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96" w:rsidRPr="00AD2BA9" w:rsidRDefault="005F5141" w:rsidP="00FC3C6F">
      <w:pPr>
        <w:jc w:val="center"/>
        <w:rPr>
          <w:rFonts w:ascii="ＭＳ ゴシック" w:eastAsia="ＭＳ ゴシック" w:hAnsi="ＭＳ ゴシック"/>
          <w:color w:val="000000" w:themeColor="text1"/>
          <w:szCs w:val="21"/>
        </w:rPr>
      </w:pPr>
      <w:r w:rsidRPr="003468FE">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7A5443A1" wp14:editId="0DB361BD">
                <wp:simplePos x="0" y="0"/>
                <wp:positionH relativeFrom="column">
                  <wp:posOffset>4848225</wp:posOffset>
                </wp:positionH>
                <wp:positionV relativeFrom="paragraph">
                  <wp:posOffset>-361950</wp:posOffset>
                </wp:positionV>
                <wp:extent cx="1133475" cy="377190"/>
                <wp:effectExtent l="9525" t="9525" r="9525" b="1333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190"/>
                        </a:xfrm>
                        <a:prstGeom prst="rect">
                          <a:avLst/>
                        </a:prstGeom>
                        <a:solidFill>
                          <a:srgbClr val="FFFFFF"/>
                        </a:solidFill>
                        <a:ln w="9525">
                          <a:solidFill>
                            <a:srgbClr val="000000"/>
                          </a:solidFill>
                          <a:miter lim="800000"/>
                          <a:headEnd/>
                          <a:tailEnd/>
                        </a:ln>
                      </wps:spPr>
                      <wps:txbx>
                        <w:txbxContent>
                          <w:p w:rsidR="005F5141" w:rsidRPr="00477F50" w:rsidRDefault="005F5141" w:rsidP="005F5141">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443A1" id="_x0000_t202" coordsize="21600,21600" o:spt="202" path="m,l,21600r21600,l21600,xe">
                <v:stroke joinstyle="miter"/>
                <v:path gradientshapeok="t" o:connecttype="rect"/>
              </v:shapetype>
              <v:shape id="Text Box 4" o:spid="_x0000_s1026" type="#_x0000_t202" style="position:absolute;left:0;text-align:left;margin-left:381.75pt;margin-top:-28.5pt;width:89.25pt;height:2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RGLgIAAFcEAAAOAAAAZHJzL2Uyb0RvYy54bWysVNuO2yAQfa/Uf0C8N851k1hxVttsU1Xa&#10;XqTdfgDG2EYFhgKJvf36DjhJo237UtUPCJjhzMw5M97c9lqRo3BeginoZDSmRBgOlTRNQb8+7d+s&#10;KPGBmYopMKKgz8LT2+3rV5vO5mIKLahKOIIgxuedLWgbgs2zzPNWaOZHYIVBYw1Os4BH12SVYx2i&#10;a5VNx+ObrANXWQdceI+394ORbhN+XQsePte1F4GogmJuIa0urWVcs+2G5Y1jtpX8lAb7hyw0kwaD&#10;XqDuWWDk4ORvUFpyBx7qMOKgM6hryUWqAauZjF9U89gyK1ItSI63F5r8/4Pln45fHJFVQWczSgzT&#10;qNGT6AN5Cz2ZR3o663P0erToF3q8RplTqd4+AP/miYFdy0wj7pyDrhWswvQm8WV29XTA8RGk7D5C&#10;hWHYIUAC6munI3fIBkF0lOn5Ik1MhceQk9lsvlxQwtE2Wy4n66RdxvLza+t8eC9Ak7gpqEPpEzo7&#10;PvgQs2H52SUG86BktZdKpYNryp1y5MiwTfbpSwW8cFOGdAVdL6aLgYC/QozT9ycILQP2u5K6oKuL&#10;E8sjbe9MlboxMKmGPaaszInHSN1AYujLPik2uTnrU0L1jMw6GPob5xE3LbgflHTY2wX13w/MCUrU&#10;B4PqLOfTNVIZ0mG1QiqJuzaUVwZmOAIVNFAybHdhGJ+DdbJpMc7QDQbuUM9aJqqj8ENOp+yxe5MC&#10;p0mL43F9Tl6//gfbnwAAAP//AwBQSwMEFAAGAAgAAAAhAAVEtcrhAAAACQEAAA8AAABkcnMvZG93&#10;bnJldi54bWxMj8FKw0AQhu+C77CM4EXajbFNbcymiKDYk9hKobdtdkxCs7Mhu9tGn97xpLcZ5uOf&#10;7y9Wo+3ECQffOlJwO01AIFXOtFQr+Ng+T+5B+KDJ6M4RKvhCD6vy8qLQuXFnesfTJtSCQ8jnWkET&#10;Qp9L6asGrfZT1yPx7dMNVgdeh1qaQZ853HYyTZJMWt0Sf2h0j08NVsdNtAqO61jZuNsPr29x+7L+&#10;zoy8SZZKXV+Njw8gAo7hD4ZffVaHkp0OLpLxolOwyO7mjCqYzBdcionlLOXhoCCdgSwL+b9B+QMA&#10;AP//AwBQSwECLQAUAAYACAAAACEAtoM4kv4AAADhAQAAEwAAAAAAAAAAAAAAAAAAAAAAW0NvbnRl&#10;bnRfVHlwZXNdLnhtbFBLAQItABQABgAIAAAAIQA4/SH/1gAAAJQBAAALAAAAAAAAAAAAAAAAAC8B&#10;AABfcmVscy8ucmVsc1BLAQItABQABgAIAAAAIQByQWRGLgIAAFcEAAAOAAAAAAAAAAAAAAAAAC4C&#10;AABkcnMvZTJvRG9jLnhtbFBLAQItABQABgAIAAAAIQAFRLXK4QAAAAkBAAAPAAAAAAAAAAAAAAAA&#10;AIgEAABkcnMvZG93bnJldi54bWxQSwUGAAAAAAQABADzAAAAlgUAAAAA&#10;">
                <v:textbox inset="5.85pt,.7pt,5.85pt,.7pt">
                  <w:txbxContent>
                    <w:p w:rsidR="005F5141" w:rsidRPr="00477F50" w:rsidRDefault="005F5141" w:rsidP="005F5141">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－２</w:t>
                      </w:r>
                    </w:p>
                  </w:txbxContent>
                </v:textbox>
              </v:shape>
            </w:pict>
          </mc:Fallback>
        </mc:AlternateContent>
      </w:r>
      <w:r w:rsidR="00B61396" w:rsidRPr="0013142A">
        <w:rPr>
          <w:rFonts w:ascii="ＭＳ ゴシック" w:eastAsia="ＭＳ ゴシック" w:hAnsi="ＭＳ ゴシック" w:hint="eastAsia"/>
          <w:szCs w:val="21"/>
        </w:rPr>
        <w:t>「</w:t>
      </w:r>
      <w:r w:rsidR="00576BDA" w:rsidRPr="00AD2BA9">
        <w:rPr>
          <w:rFonts w:ascii="ＭＳ ゴシック" w:eastAsia="ＭＳ ゴシック" w:hAnsi="ＭＳ ゴシック" w:hint="eastAsia"/>
          <w:color w:val="000000" w:themeColor="text1"/>
          <w:szCs w:val="21"/>
        </w:rPr>
        <w:t>2021</w:t>
      </w:r>
      <w:r w:rsidR="00B01E63" w:rsidRPr="00AD2BA9">
        <w:rPr>
          <w:rFonts w:ascii="ＭＳ ゴシック" w:eastAsia="ＭＳ ゴシック" w:hAnsi="ＭＳ ゴシック" w:hint="eastAsia"/>
          <w:color w:val="000000" w:themeColor="text1"/>
          <w:szCs w:val="21"/>
        </w:rPr>
        <w:t>年度</w:t>
      </w:r>
      <w:r w:rsidR="00B61396" w:rsidRPr="00AD2BA9">
        <w:rPr>
          <w:rFonts w:ascii="ＭＳ ゴシック" w:eastAsia="ＭＳ ゴシック" w:hAnsi="ＭＳ ゴシック" w:hint="eastAsia"/>
          <w:color w:val="000000" w:themeColor="text1"/>
          <w:szCs w:val="21"/>
        </w:rPr>
        <w:t xml:space="preserve">　公共用水域及び地下水の水質</w:t>
      </w:r>
      <w:r w:rsidR="00310E61" w:rsidRPr="00AD2BA9">
        <w:rPr>
          <w:rFonts w:ascii="ＭＳ ゴシック" w:eastAsia="ＭＳ ゴシック" w:hAnsi="ＭＳ ゴシック" w:hint="eastAsia"/>
          <w:color w:val="000000" w:themeColor="text1"/>
          <w:szCs w:val="21"/>
        </w:rPr>
        <w:t>測定計画</w:t>
      </w:r>
      <w:r w:rsidR="00B61396" w:rsidRPr="00AD2BA9">
        <w:rPr>
          <w:rFonts w:ascii="ＭＳ ゴシック" w:eastAsia="ＭＳ ゴシック" w:hAnsi="ＭＳ ゴシック" w:hint="eastAsia"/>
          <w:color w:val="000000" w:themeColor="text1"/>
          <w:szCs w:val="21"/>
        </w:rPr>
        <w:t>」</w:t>
      </w:r>
      <w:r w:rsidR="00E671AA" w:rsidRPr="00AD2BA9">
        <w:rPr>
          <w:rFonts w:ascii="ＭＳ ゴシック" w:eastAsia="ＭＳ ゴシック" w:hAnsi="ＭＳ ゴシック" w:hint="eastAsia"/>
          <w:color w:val="000000" w:themeColor="text1"/>
          <w:szCs w:val="21"/>
        </w:rPr>
        <w:t>の概要</w:t>
      </w:r>
    </w:p>
    <w:p w:rsidR="00C204CE" w:rsidRPr="00AD2BA9" w:rsidRDefault="00C204CE" w:rsidP="002744E5">
      <w:pPr>
        <w:spacing w:line="240" w:lineRule="exact"/>
        <w:rPr>
          <w:color w:val="000000" w:themeColor="text1"/>
          <w:szCs w:val="21"/>
        </w:rPr>
      </w:pPr>
    </w:p>
    <w:p w:rsidR="00A43855" w:rsidRPr="00AD2BA9" w:rsidRDefault="004B6C63" w:rsidP="006A5CF1">
      <w:pPr>
        <w:spacing w:line="320" w:lineRule="exact"/>
        <w:rPr>
          <w:rFonts w:ascii="ＭＳ ゴシック" w:eastAsia="ＭＳ ゴシック" w:hAnsi="ＭＳ ゴシック"/>
          <w:color w:val="000000" w:themeColor="text1"/>
          <w:szCs w:val="21"/>
        </w:rPr>
      </w:pPr>
      <w:r w:rsidRPr="00AD2BA9">
        <w:rPr>
          <w:rFonts w:ascii="ＭＳ ゴシック" w:eastAsia="ＭＳ ゴシック" w:hAnsi="ＭＳ ゴシック" w:hint="eastAsia"/>
          <w:color w:val="000000" w:themeColor="text1"/>
          <w:szCs w:val="21"/>
        </w:rPr>
        <w:t xml:space="preserve">１　</w:t>
      </w:r>
      <w:r w:rsidR="00576BDA" w:rsidRPr="00AD2BA9">
        <w:rPr>
          <w:rFonts w:ascii="ＭＳ ゴシック" w:eastAsia="ＭＳ ゴシック" w:hAnsi="ＭＳ ゴシック" w:hint="eastAsia"/>
          <w:color w:val="000000" w:themeColor="text1"/>
          <w:szCs w:val="21"/>
        </w:rPr>
        <w:t>2021</w:t>
      </w:r>
      <w:r w:rsidR="00E671AA" w:rsidRPr="00AD2BA9">
        <w:rPr>
          <w:rFonts w:ascii="ＭＳ ゴシック" w:eastAsia="ＭＳ ゴシック" w:hAnsi="ＭＳ ゴシック" w:hint="eastAsia"/>
          <w:color w:val="000000" w:themeColor="text1"/>
          <w:szCs w:val="21"/>
        </w:rPr>
        <w:t>年度測定計画の</w:t>
      </w:r>
      <w:r w:rsidR="00B93B45" w:rsidRPr="00AD2BA9">
        <w:rPr>
          <w:rFonts w:ascii="ＭＳ ゴシック" w:eastAsia="ＭＳ ゴシック" w:hAnsi="ＭＳ ゴシック" w:hint="eastAsia"/>
          <w:color w:val="000000" w:themeColor="text1"/>
          <w:szCs w:val="21"/>
        </w:rPr>
        <w:t>主な</w:t>
      </w:r>
      <w:r w:rsidR="00E671AA" w:rsidRPr="00AD2BA9">
        <w:rPr>
          <w:rFonts w:ascii="ＭＳ ゴシック" w:eastAsia="ＭＳ ゴシック" w:hAnsi="ＭＳ ゴシック" w:hint="eastAsia"/>
          <w:color w:val="000000" w:themeColor="text1"/>
          <w:szCs w:val="21"/>
        </w:rPr>
        <w:t>検討</w:t>
      </w:r>
      <w:r w:rsidR="00B93B45" w:rsidRPr="00AD2BA9">
        <w:rPr>
          <w:rFonts w:ascii="ＭＳ ゴシック" w:eastAsia="ＭＳ ゴシック" w:hAnsi="ＭＳ ゴシック" w:hint="eastAsia"/>
          <w:color w:val="000000" w:themeColor="text1"/>
          <w:szCs w:val="21"/>
        </w:rPr>
        <w:t>事項及びその結果</w:t>
      </w:r>
    </w:p>
    <w:p w:rsidR="00B93B45" w:rsidRPr="00AD2BA9" w:rsidRDefault="00A81DC7" w:rsidP="00AD2BA9">
      <w:pPr>
        <w:spacing w:line="320" w:lineRule="exact"/>
        <w:ind w:leftChars="100" w:left="210" w:firstLineChars="100" w:firstLine="210"/>
        <w:rPr>
          <w:rFonts w:ascii="ＭＳ 明朝" w:hAnsi="ＭＳ 明朝"/>
          <w:color w:val="000000" w:themeColor="text1"/>
          <w:szCs w:val="21"/>
        </w:rPr>
      </w:pPr>
      <w:r w:rsidRPr="00AD2BA9">
        <w:rPr>
          <w:rFonts w:ascii="ＭＳ 明朝" w:hAnsi="ＭＳ 明朝" w:hint="eastAsia"/>
          <w:color w:val="000000" w:themeColor="text1"/>
          <w:szCs w:val="21"/>
        </w:rPr>
        <w:t>河川調査における１日あたりの試料採水回数を４回から２回に減少しても測定値の代表性が損なわれないか検討した。地点ごとに、相関関係の有無、誤差率、年間平均値の差など</w:t>
      </w:r>
      <w:r w:rsidR="00C86526">
        <w:rPr>
          <w:rFonts w:ascii="ＭＳ 明朝" w:hAnsi="ＭＳ 明朝" w:hint="eastAsia"/>
          <w:color w:val="000000" w:themeColor="text1"/>
          <w:szCs w:val="21"/>
        </w:rPr>
        <w:t>データを検証した結果、水質の日内変動が確認されている地点を除き</w:t>
      </w:r>
      <w:r w:rsidRPr="00AD2BA9">
        <w:rPr>
          <w:rFonts w:ascii="ＭＳ 明朝" w:hAnsi="ＭＳ 明朝" w:hint="eastAsia"/>
          <w:color w:val="000000" w:themeColor="text1"/>
          <w:szCs w:val="21"/>
        </w:rPr>
        <w:t>１日の採水の頻度を４回から２回に減ずることができることとし、</w:t>
      </w:r>
      <w:r w:rsidR="008B0044" w:rsidRPr="00AD2BA9">
        <w:rPr>
          <w:rFonts w:ascii="ＭＳ 明朝" w:hAnsi="ＭＳ 明朝" w:hint="eastAsia"/>
          <w:color w:val="000000" w:themeColor="text1"/>
          <w:szCs w:val="21"/>
        </w:rPr>
        <w:t>「公共用水域常時監視の新たな効率化及び重点化についての</w:t>
      </w:r>
      <w:r w:rsidR="00874D1D" w:rsidRPr="00AD2BA9">
        <w:rPr>
          <w:rFonts w:ascii="ＭＳ 明朝" w:hAnsi="ＭＳ 明朝" w:hint="eastAsia"/>
          <w:color w:val="000000" w:themeColor="text1"/>
          <w:szCs w:val="21"/>
        </w:rPr>
        <w:t>基本的考え方」</w:t>
      </w:r>
      <w:r w:rsidRPr="00AD2BA9">
        <w:rPr>
          <w:rFonts w:ascii="ＭＳ 明朝" w:hAnsi="ＭＳ 明朝" w:hint="eastAsia"/>
          <w:color w:val="000000" w:themeColor="text1"/>
          <w:szCs w:val="21"/>
        </w:rPr>
        <w:t>を</w:t>
      </w:r>
      <w:r w:rsidR="00560A2B" w:rsidRPr="00AD2BA9">
        <w:rPr>
          <w:rFonts w:ascii="ＭＳ 明朝" w:hAnsi="ＭＳ 明朝" w:hint="eastAsia"/>
          <w:color w:val="000000" w:themeColor="text1"/>
          <w:szCs w:val="21"/>
        </w:rPr>
        <w:t>改定</w:t>
      </w:r>
      <w:r w:rsidRPr="00AD2BA9">
        <w:rPr>
          <w:rFonts w:ascii="ＭＳ 明朝" w:hAnsi="ＭＳ 明朝" w:hint="eastAsia"/>
          <w:color w:val="000000" w:themeColor="text1"/>
          <w:szCs w:val="21"/>
        </w:rPr>
        <w:t>した。</w:t>
      </w:r>
      <w:bookmarkStart w:id="0" w:name="_GoBack"/>
      <w:bookmarkEnd w:id="0"/>
    </w:p>
    <w:p w:rsidR="003F3E3C" w:rsidRPr="00AD2BA9" w:rsidRDefault="00405CBE" w:rsidP="00AD2BA9">
      <w:pPr>
        <w:spacing w:line="320" w:lineRule="exact"/>
        <w:ind w:leftChars="100" w:left="210" w:firstLineChars="100" w:firstLine="210"/>
        <w:rPr>
          <w:rFonts w:ascii="ＭＳ 明朝" w:hAnsi="ＭＳ 明朝"/>
          <w:color w:val="000000" w:themeColor="text1"/>
          <w:szCs w:val="21"/>
        </w:rPr>
      </w:pPr>
      <w:r w:rsidRPr="00AD2BA9">
        <w:rPr>
          <w:rFonts w:ascii="ＭＳ 明朝" w:hAnsi="ＭＳ 明朝" w:hint="eastAsia"/>
          <w:color w:val="000000" w:themeColor="text1"/>
          <w:szCs w:val="21"/>
        </w:rPr>
        <w:t>改定後の</w:t>
      </w:r>
      <w:r w:rsidR="0013142A" w:rsidRPr="00AD2BA9">
        <w:rPr>
          <w:rFonts w:ascii="ＭＳ 明朝" w:hAnsi="ＭＳ 明朝" w:hint="eastAsia"/>
          <w:color w:val="000000" w:themeColor="text1"/>
          <w:szCs w:val="21"/>
        </w:rPr>
        <w:t>「</w:t>
      </w:r>
      <w:r w:rsidRPr="00AD2BA9">
        <w:rPr>
          <w:rFonts w:ascii="ＭＳ 明朝" w:hAnsi="ＭＳ 明朝" w:hint="eastAsia"/>
          <w:color w:val="000000" w:themeColor="text1"/>
          <w:szCs w:val="21"/>
        </w:rPr>
        <w:t>基本的考え方</w:t>
      </w:r>
      <w:r w:rsidR="0013142A" w:rsidRPr="00AD2BA9">
        <w:rPr>
          <w:rFonts w:ascii="ＭＳ 明朝" w:hAnsi="ＭＳ 明朝" w:hint="eastAsia"/>
          <w:color w:val="000000" w:themeColor="text1"/>
          <w:szCs w:val="21"/>
        </w:rPr>
        <w:t>」</w:t>
      </w:r>
      <w:r w:rsidR="00BA7E37" w:rsidRPr="00AD2BA9">
        <w:rPr>
          <w:rFonts w:ascii="ＭＳ 明朝" w:hAnsi="ＭＳ 明朝" w:hint="eastAsia"/>
          <w:color w:val="000000" w:themeColor="text1"/>
          <w:szCs w:val="21"/>
        </w:rPr>
        <w:t>における</w:t>
      </w:r>
      <w:r w:rsidR="003740BF" w:rsidRPr="00AD2BA9">
        <w:rPr>
          <w:rFonts w:ascii="ＭＳ 明朝" w:hAnsi="ＭＳ 明朝" w:hint="eastAsia"/>
          <w:color w:val="000000" w:themeColor="text1"/>
          <w:szCs w:val="21"/>
        </w:rPr>
        <w:t>効率化及び重点化のフロー</w:t>
      </w:r>
      <w:r w:rsidR="00BA7E37" w:rsidRPr="00AD2BA9">
        <w:rPr>
          <w:rFonts w:ascii="ＭＳ 明朝" w:hAnsi="ＭＳ 明朝" w:hint="eastAsia"/>
          <w:color w:val="000000" w:themeColor="text1"/>
          <w:szCs w:val="21"/>
        </w:rPr>
        <w:t>に基づき、</w:t>
      </w:r>
      <w:r w:rsidR="00E671AA" w:rsidRPr="00AD2BA9">
        <w:rPr>
          <w:rFonts w:ascii="ＭＳ 明朝" w:hAnsi="ＭＳ 明朝" w:hint="eastAsia"/>
          <w:color w:val="000000" w:themeColor="text1"/>
          <w:szCs w:val="21"/>
        </w:rPr>
        <w:t>過去５年間の測定データを検証するなどの検討を行</w:t>
      </w:r>
      <w:r w:rsidR="003740BF" w:rsidRPr="00AD2BA9">
        <w:rPr>
          <w:rFonts w:ascii="ＭＳ 明朝" w:hAnsi="ＭＳ 明朝" w:hint="eastAsia"/>
          <w:color w:val="000000" w:themeColor="text1"/>
          <w:szCs w:val="21"/>
        </w:rPr>
        <w:t>い、</w:t>
      </w:r>
      <w:r w:rsidR="00BA7E37" w:rsidRPr="00AD2BA9">
        <w:rPr>
          <w:rFonts w:ascii="ＭＳ 明朝" w:hAnsi="ＭＳ 明朝" w:hint="eastAsia"/>
          <w:color w:val="000000" w:themeColor="text1"/>
          <w:szCs w:val="21"/>
        </w:rPr>
        <w:t>測定地点ごとに</w:t>
      </w:r>
      <w:r w:rsidR="003740BF" w:rsidRPr="00AD2BA9">
        <w:rPr>
          <w:rFonts w:ascii="ＭＳ 明朝" w:hAnsi="ＭＳ 明朝" w:hint="eastAsia"/>
          <w:color w:val="000000" w:themeColor="text1"/>
          <w:szCs w:val="21"/>
        </w:rPr>
        <w:t>測定回数の</w:t>
      </w:r>
      <w:r w:rsidR="002D67A7" w:rsidRPr="00AD2BA9">
        <w:rPr>
          <w:rFonts w:ascii="ＭＳ 明朝" w:hAnsi="ＭＳ 明朝" w:hint="eastAsia"/>
          <w:color w:val="000000" w:themeColor="text1"/>
          <w:szCs w:val="21"/>
        </w:rPr>
        <w:t>変更を行った</w:t>
      </w:r>
      <w:r w:rsidR="0028416F" w:rsidRPr="00AD2BA9">
        <w:rPr>
          <w:rFonts w:ascii="ＭＳ 明朝" w:hAnsi="ＭＳ 明朝" w:hint="eastAsia"/>
          <w:color w:val="000000" w:themeColor="text1"/>
          <w:szCs w:val="21"/>
        </w:rPr>
        <w:t>。</w:t>
      </w:r>
    </w:p>
    <w:p w:rsidR="00360B3C" w:rsidRPr="00AD2BA9" w:rsidRDefault="00360B3C" w:rsidP="006A5CF1">
      <w:pPr>
        <w:spacing w:line="320" w:lineRule="exact"/>
        <w:rPr>
          <w:rFonts w:ascii="ＭＳ 明朝" w:hAnsi="ＭＳ 明朝"/>
          <w:color w:val="000000" w:themeColor="text1"/>
          <w:szCs w:val="21"/>
        </w:rPr>
      </w:pPr>
    </w:p>
    <w:p w:rsidR="00A43855" w:rsidRPr="00AD2BA9" w:rsidRDefault="00A43855" w:rsidP="006A5CF1">
      <w:pPr>
        <w:spacing w:line="320" w:lineRule="exact"/>
        <w:rPr>
          <w:rFonts w:ascii="ＭＳ ゴシック" w:eastAsia="ＭＳ ゴシック" w:hAnsi="ＭＳ ゴシック"/>
          <w:color w:val="000000" w:themeColor="text1"/>
          <w:szCs w:val="21"/>
        </w:rPr>
      </w:pPr>
      <w:r w:rsidRPr="00AD2BA9">
        <w:rPr>
          <w:rFonts w:ascii="ＭＳ ゴシック" w:eastAsia="ＭＳ ゴシック" w:hAnsi="ＭＳ ゴシック" w:hint="eastAsia"/>
          <w:color w:val="000000" w:themeColor="text1"/>
          <w:szCs w:val="21"/>
        </w:rPr>
        <w:t>２　公共用水域</w:t>
      </w:r>
    </w:p>
    <w:p w:rsidR="00163602" w:rsidRPr="00AD2BA9" w:rsidRDefault="00163602"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7B74DE" w:rsidRPr="00AD2BA9">
        <w:rPr>
          <w:rFonts w:ascii="ＭＳ 明朝" w:hAnsi="ＭＳ 明朝" w:hint="eastAsia"/>
          <w:color w:val="000000" w:themeColor="text1"/>
          <w:szCs w:val="21"/>
        </w:rPr>
        <w:t>【</w:t>
      </w:r>
      <w:r w:rsidR="00726AE9" w:rsidRPr="00AD2BA9">
        <w:rPr>
          <w:rFonts w:ascii="ＭＳ 明朝" w:hAnsi="ＭＳ 明朝" w:hint="eastAsia"/>
          <w:color w:val="000000" w:themeColor="text1"/>
          <w:szCs w:val="21"/>
        </w:rPr>
        <w:t>測定地点</w:t>
      </w:r>
      <w:r w:rsidR="007B74DE" w:rsidRPr="00AD2BA9">
        <w:rPr>
          <w:rFonts w:ascii="ＭＳ 明朝" w:hAnsi="ＭＳ 明朝" w:hint="eastAsia"/>
          <w:color w:val="000000" w:themeColor="text1"/>
          <w:szCs w:val="21"/>
        </w:rPr>
        <w:t>（環境基準点及び準基準点）】</w:t>
      </w:r>
    </w:p>
    <w:p w:rsidR="00D84C4C" w:rsidRPr="00AD2BA9" w:rsidRDefault="00496696" w:rsidP="006A5CF1">
      <w:pPr>
        <w:spacing w:line="320" w:lineRule="exact"/>
        <w:ind w:leftChars="150" w:left="1155" w:hangingChars="400" w:hanging="840"/>
        <w:rPr>
          <w:rFonts w:ascii="ＭＳ 明朝" w:hAnsi="ＭＳ 明朝"/>
          <w:color w:val="000000" w:themeColor="text1"/>
          <w:szCs w:val="21"/>
        </w:rPr>
      </w:pPr>
      <w:r w:rsidRPr="00AD2BA9">
        <w:rPr>
          <w:rFonts w:ascii="ＭＳ 明朝" w:hAnsi="ＭＳ 明朝" w:hint="eastAsia"/>
          <w:color w:val="000000" w:themeColor="text1"/>
          <w:szCs w:val="21"/>
        </w:rPr>
        <w:t>・</w:t>
      </w:r>
      <w:r w:rsidR="00726AE9" w:rsidRPr="00AD2BA9">
        <w:rPr>
          <w:rFonts w:ascii="ＭＳ 明朝" w:hAnsi="ＭＳ 明朝" w:hint="eastAsia"/>
          <w:color w:val="000000" w:themeColor="text1"/>
          <w:szCs w:val="21"/>
        </w:rPr>
        <w:t>河川</w:t>
      </w:r>
      <w:r w:rsidR="007B74DE" w:rsidRPr="00AD2BA9">
        <w:rPr>
          <w:rFonts w:ascii="ＭＳ 明朝" w:hAnsi="ＭＳ 明朝" w:hint="eastAsia"/>
          <w:color w:val="000000" w:themeColor="text1"/>
          <w:szCs w:val="21"/>
        </w:rPr>
        <w:t>：</w:t>
      </w:r>
      <w:r w:rsidR="00726AE9" w:rsidRPr="00AD2BA9">
        <w:rPr>
          <w:rFonts w:ascii="ＭＳ 明朝" w:hAnsi="ＭＳ 明朝" w:hint="eastAsia"/>
          <w:color w:val="000000" w:themeColor="text1"/>
          <w:szCs w:val="21"/>
        </w:rPr>
        <w:t>原則</w:t>
      </w:r>
      <w:r w:rsidR="00AB2B14" w:rsidRPr="00AD2BA9">
        <w:rPr>
          <w:rFonts w:ascii="ＭＳ 明朝" w:hAnsi="ＭＳ 明朝" w:hint="eastAsia"/>
          <w:color w:val="000000" w:themeColor="text1"/>
          <w:szCs w:val="21"/>
        </w:rPr>
        <w:t>として</w:t>
      </w:r>
      <w:r w:rsidR="007B74DE" w:rsidRPr="00AD2BA9">
        <w:rPr>
          <w:rFonts w:ascii="ＭＳ 明朝" w:hAnsi="ＭＳ 明朝" w:hint="eastAsia"/>
          <w:color w:val="000000" w:themeColor="text1"/>
          <w:szCs w:val="21"/>
        </w:rPr>
        <w:t>､</w:t>
      </w:r>
      <w:r w:rsidR="00726AE9" w:rsidRPr="00AD2BA9">
        <w:rPr>
          <w:rFonts w:ascii="ＭＳ 明朝" w:hAnsi="ＭＳ 明朝" w:hint="eastAsia"/>
          <w:color w:val="000000" w:themeColor="text1"/>
          <w:szCs w:val="21"/>
        </w:rPr>
        <w:t>利水</w:t>
      </w:r>
      <w:r w:rsidRPr="00AD2BA9">
        <w:rPr>
          <w:rFonts w:ascii="ＭＳ 明朝" w:hAnsi="ＭＳ 明朝" w:hint="eastAsia"/>
          <w:color w:val="000000" w:themeColor="text1"/>
          <w:szCs w:val="21"/>
        </w:rPr>
        <w:t>状況を考慮しつつ、河川の汚濁状況を総合的に把握できる流末等に設定</w:t>
      </w:r>
    </w:p>
    <w:p w:rsidR="00AD3091" w:rsidRPr="00AD2BA9" w:rsidRDefault="00496696" w:rsidP="006A5CF1">
      <w:pPr>
        <w:spacing w:line="320" w:lineRule="exact"/>
        <w:ind w:leftChars="150" w:left="1155" w:hangingChars="400" w:hanging="840"/>
        <w:rPr>
          <w:rFonts w:ascii="ＭＳ 明朝" w:hAnsi="ＭＳ 明朝"/>
          <w:color w:val="000000" w:themeColor="text1"/>
          <w:szCs w:val="21"/>
        </w:rPr>
      </w:pPr>
      <w:r w:rsidRPr="00AD2BA9">
        <w:rPr>
          <w:rFonts w:ascii="ＭＳ 明朝" w:hAnsi="ＭＳ 明朝" w:hint="eastAsia"/>
          <w:color w:val="000000" w:themeColor="text1"/>
          <w:szCs w:val="21"/>
        </w:rPr>
        <w:t>・海域</w:t>
      </w:r>
      <w:r w:rsidR="007B74DE" w:rsidRPr="00AD2BA9">
        <w:rPr>
          <w:rFonts w:ascii="ＭＳ 明朝" w:hAnsi="ＭＳ 明朝" w:hint="eastAsia"/>
          <w:color w:val="000000" w:themeColor="text1"/>
          <w:szCs w:val="21"/>
        </w:rPr>
        <w:t>：</w:t>
      </w:r>
      <w:r w:rsidR="00726AE9" w:rsidRPr="00AD2BA9">
        <w:rPr>
          <w:rFonts w:ascii="ＭＳ 明朝" w:hAnsi="ＭＳ 明朝" w:hint="eastAsia"/>
          <w:color w:val="000000" w:themeColor="text1"/>
          <w:szCs w:val="21"/>
        </w:rPr>
        <w:t>原則</w:t>
      </w:r>
      <w:r w:rsidR="00AB2B14" w:rsidRPr="00AD2BA9">
        <w:rPr>
          <w:rFonts w:ascii="ＭＳ 明朝" w:hAnsi="ＭＳ 明朝" w:hint="eastAsia"/>
          <w:color w:val="000000" w:themeColor="text1"/>
          <w:szCs w:val="21"/>
        </w:rPr>
        <w:t>として</w:t>
      </w:r>
      <w:r w:rsidR="00726AE9" w:rsidRPr="00AD2BA9">
        <w:rPr>
          <w:rFonts w:ascii="ＭＳ 明朝" w:hAnsi="ＭＳ 明朝" w:hint="eastAsia"/>
          <w:color w:val="000000" w:themeColor="text1"/>
          <w:szCs w:val="21"/>
        </w:rPr>
        <w:t>、水域の地形、海</w:t>
      </w:r>
      <w:r w:rsidR="00163602" w:rsidRPr="00AD2BA9">
        <w:rPr>
          <w:rFonts w:ascii="ＭＳ 明朝" w:hAnsi="ＭＳ 明朝" w:hint="eastAsia"/>
          <w:color w:val="000000" w:themeColor="text1"/>
          <w:szCs w:val="21"/>
        </w:rPr>
        <w:t>潮</w:t>
      </w:r>
      <w:r w:rsidR="00726AE9" w:rsidRPr="00AD2BA9">
        <w:rPr>
          <w:rFonts w:ascii="ＭＳ 明朝" w:hAnsi="ＭＳ 明朝" w:hint="eastAsia"/>
          <w:color w:val="000000" w:themeColor="text1"/>
          <w:szCs w:val="21"/>
        </w:rPr>
        <w:t>流</w:t>
      </w:r>
      <w:r w:rsidR="00163602" w:rsidRPr="00AD2BA9">
        <w:rPr>
          <w:rFonts w:ascii="ＭＳ 明朝" w:hAnsi="ＭＳ 明朝" w:hint="eastAsia"/>
          <w:color w:val="000000" w:themeColor="text1"/>
          <w:szCs w:val="21"/>
        </w:rPr>
        <w:t>、主要な汚染源の位置、河川水の流入状況等を考慮し、水域の汚濁状況を総合的に把握できるよう設定</w:t>
      </w:r>
    </w:p>
    <w:p w:rsidR="007B74DE" w:rsidRPr="00AD2BA9" w:rsidRDefault="00AD2BA9" w:rsidP="006A5CF1">
      <w:pPr>
        <w:spacing w:line="320" w:lineRule="exact"/>
        <w:ind w:leftChars="205" w:left="430" w:firstLineChars="150" w:firstLine="315"/>
        <w:rPr>
          <w:rFonts w:ascii="ＭＳ 明朝" w:hAnsi="ＭＳ 明朝"/>
          <w:color w:val="000000" w:themeColor="text1"/>
          <w:szCs w:val="21"/>
        </w:rPr>
      </w:pPr>
      <w:r w:rsidRPr="00AD2BA9">
        <w:rPr>
          <w:rFonts w:ascii="ＭＳ 明朝" w:hAnsi="ＭＳ 明朝" w:hint="eastAsia"/>
          <w:noProof/>
          <w:color w:val="000000" w:themeColor="text1"/>
          <w:szCs w:val="21"/>
        </w:rPr>
        <mc:AlternateContent>
          <mc:Choice Requires="wps">
            <w:drawing>
              <wp:anchor distT="0" distB="0" distL="114300" distR="114300" simplePos="0" relativeHeight="251657728" behindDoc="0" locked="0" layoutInCell="1" allowOverlap="1" wp14:anchorId="7E21A858" wp14:editId="6C443FF6">
                <wp:simplePos x="0" y="0"/>
                <wp:positionH relativeFrom="column">
                  <wp:posOffset>332625</wp:posOffset>
                </wp:positionH>
                <wp:positionV relativeFrom="line">
                  <wp:posOffset>19627</wp:posOffset>
                </wp:positionV>
                <wp:extent cx="83127" cy="429491"/>
                <wp:effectExtent l="0" t="0" r="12700" b="27940"/>
                <wp:wrapNone/>
                <wp:docPr id="3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7" cy="429491"/>
                        </a:xfrm>
                        <a:prstGeom prst="leftBracket">
                          <a:avLst>
                            <a:gd name="adj" fmla="val 4318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4C2E" w:rsidRDefault="00704C2E" w:rsidP="00704C2E">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A8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0" o:spid="_x0000_s1027" type="#_x0000_t85" style="position:absolute;left:0;text-align:left;margin-left:26.2pt;margin-top:1.55pt;width:6.55pt;height: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t+AIAAE0GAAAOAAAAZHJzL2Uyb0RvYy54bWysVdtu2zAMfR+wfxD07vqaxDHqFLkOA7qt&#10;QDfsWbHk2KsseZJSpxv276MUx03al2GoAxiiSR3xHFLM9c2h4eiRKV1LkePwKsCIiULSWuxy/O3r&#10;xksx0oYISrgULMdPTOOb2ft3112bsUhWklOmEIAInXVtjitj2sz3dVGxhugr2TIBzlKqhhgw1c6n&#10;inSA3nA/CoKx30lFWyULpjV8XR2deObwy5IV5ktZamYQzzHkZtxbuffWvv3ZNcl2irRVXfRpkP/I&#10;oiG1gEMHqBUxBO1V/QqqqQsltSzNVSEbX5ZlXTDHAdiEwQs29xVpmeMC4uh2kEm/HWzx+fFOoZrm&#10;OI4wEqSBGs33RrqjUZg4hbpWZxB4394py1G3t7J40CCdf+GxhoYYtO0+SQpABICcKodSNXYn8EUH&#10;J/7TID47GFTAxzQOowlGBXiSaJpMQ1sbn2Snva3S5gOTDbKLHHNWmoUixQMz7gjyeKuNqwDtaRD6&#10;A6Oy4VDPR8JREodp1GP2wYB+QrU7hdzUnLuO4AJ1OZ6OopED15LX1DodfbXbLrlCAAok3NPDXoQp&#10;uRfUgVWM0HW/NqTmxzUczoXFY65NIXsXDHL0RKwwroV+T4PpOl2niZdE47WXBKuVN98sE2+8CSej&#10;VbxaLlfhH5tomGRVTSkTNtdTO4fJv7VLf7GOjTg09AUnfU59457X1P3LNFwRgYujOlCab0bBJIlT&#10;bzIZxV4SrwNvkW6W3nwZjseT9WK5WL+gtHYy6bdhNWhus5J7w9R9RTtEa9ta8WgahRgMmBPR5Fhg&#10;RPgOBlxhFEZKmu+1qdwVsW1sMS6USQP765UZ0I9CnIptraFcPbdnqaA5To3g7pi9Vnam6cwctgdo&#10;FLvcSvoEtw3SsVnYKQyLSqpfGHUw0XKsf+6JYhjxjwJGxgSu1QhGoDPSdApb1Llje+YgogCgHBuM&#10;jsulOQ7NfavqXQXnhI62kHZYlLXtXZfoMafegJnlKPXz1Q7Fc9tFPf8LzP4CAAD//wMAUEsDBBQA&#10;BgAIAAAAIQDjHG5C3AAAAAYBAAAPAAAAZHJzL2Rvd25yZXYueG1sTI7BTsMwEETvSPyDtUjcqJ1C&#10;WhSyqRDQqreKtoirmyxJhL2OYqdJ/x5zguNoRm9evpqsEWfqfesYIZkpEMSlq1quEY6H9d0jCB80&#10;V9o4JoQLeVgV11e5zio38jud96EWEcI+0whNCF0mpS8bstrPXEccuy/XWx1i7GtZ9XqMcGvkXKmF&#10;tLrl+NDojl4aKr/3g0XYfdLbcDiqj3W3eU1Mut2M24tFvL2Znp9ABJrC3xh+9aM6FNHp5AauvDAI&#10;6fwhLhHuExCxXqQpiBPCUi1BFrn8r1/8AAAA//8DAFBLAQItABQABgAIAAAAIQC2gziS/gAAAOEB&#10;AAATAAAAAAAAAAAAAAAAAAAAAABbQ29udGVudF9UeXBlc10ueG1sUEsBAi0AFAAGAAgAAAAhADj9&#10;If/WAAAAlAEAAAsAAAAAAAAAAAAAAAAALwEAAF9yZWxzLy5yZWxzUEsBAi0AFAAGAAgAAAAhAPn/&#10;dy34AgAATQYAAA4AAAAAAAAAAAAAAAAALgIAAGRycy9lMm9Eb2MueG1sUEsBAi0AFAAGAAgAAAAh&#10;AOMcbkLcAAAABgEAAA8AAAAAAAAAAAAAAAAAUgUAAGRycy9kb3ducmV2LnhtbFBLBQYAAAAABAAE&#10;APMAAABbBgAAAAA=&#10;" adj="1805">
                <v:textbox inset="5.85pt,.7pt,5.85pt,.7pt">
                  <w:txbxContent>
                    <w:p w:rsidR="00704C2E" w:rsidRDefault="00704C2E" w:rsidP="00704C2E">
                      <w:pPr>
                        <w:jc w:val="center"/>
                      </w:pPr>
                      <w:r>
                        <w:rPr>
                          <w:rFonts w:hint="eastAsia"/>
                        </w:rPr>
                        <w:t xml:space="preserve"> </w:t>
                      </w:r>
                    </w:p>
                  </w:txbxContent>
                </v:textbox>
                <w10:wrap anchory="line"/>
              </v:shape>
            </w:pict>
          </mc:Fallback>
        </mc:AlternateContent>
      </w:r>
      <w:r w:rsidRPr="00AD2BA9">
        <w:rPr>
          <w:rFonts w:ascii="ＭＳ 明朝" w:hAnsi="ＭＳ 明朝" w:hint="eastAsia"/>
          <w:noProof/>
          <w:color w:val="000000" w:themeColor="text1"/>
          <w:szCs w:val="21"/>
        </w:rPr>
        <mc:AlternateContent>
          <mc:Choice Requires="wps">
            <w:drawing>
              <wp:anchor distT="0" distB="0" distL="114300" distR="114300" simplePos="0" relativeHeight="251663872" behindDoc="0" locked="0" layoutInCell="1" allowOverlap="1" wp14:anchorId="464F07FF" wp14:editId="60F2934F">
                <wp:simplePos x="0" y="0"/>
                <wp:positionH relativeFrom="column">
                  <wp:posOffset>5756679</wp:posOffset>
                </wp:positionH>
                <wp:positionV relativeFrom="line">
                  <wp:posOffset>75045</wp:posOffset>
                </wp:positionV>
                <wp:extent cx="83878" cy="394855"/>
                <wp:effectExtent l="0" t="0" r="11430" b="24765"/>
                <wp:wrapNone/>
                <wp:docPr id="3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78" cy="394855"/>
                        </a:xfrm>
                        <a:prstGeom prst="rightBracket">
                          <a:avLst>
                            <a:gd name="adj" fmla="val 3793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86ED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1" o:spid="_x0000_s1026" type="#_x0000_t86" style="position:absolute;left:0;text-align:left;margin-left:453.3pt;margin-top:5.9pt;width:6.6pt;height:3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8AIAAEMGAAAOAAAAZHJzL2Uyb0RvYy54bWysVF1vmzAUfZ+0/2D5nQIBAolKqnxOk7qt&#10;Ujft2cEmeAWb2U5oN+2/79qQNGlfpqkgIZt7fXzPuR/XN49NjQ5MaS5FjsOrACMmCkm52OX429eN&#10;l2GkDRGU1FKwHD8xjW9m799dd+2UjWQla8oUAhChp12b48qYdur7uqhYQ/SVbJkAYylVQwxs1c6n&#10;inSA3tT+KAjGficVbZUsmNbwd9Ub8czhlyUrzJey1MygOscQm3Ff5b5b+/Vn12S6U6SteDGEQf4j&#10;ioZwAZeeoFbEELRX/BVUwwsltSzNVSEbX5YlL5jjAGzC4AWb+4q0zHEBcXR7kkm/HWzx+XCnEKc5&#10;jkKMBGkgR/O9ke5qFMahVahr9RQc79s7ZTnq9lYWDxoM/oXFbjT4oG33SVIAIgDkVHksVWNPAl/0&#10;6MR/OonPHg0q4GcWZSkUSwGWaBJnSWJv9sn0eLZV2nxgskF2kWPFd5VZKFI8MOPuIIdbbVwK6MCD&#10;0B8YlU0NCT2QGkXpJEoH0MEZ4I+w9qSQG17XriRqgbocT5JR4sC1rDm1Rsdf7bbLWiEABRbuGWAv&#10;3JTcC+rAKkboelgbwut+DZfXwuIxV6cQvXMGPQYiVhlXQ78nwWSdrbPYi0fjtRcHq5U33yxjb7wJ&#10;02QVrZbLVfjHBhrG04pTyoSN9VjPYfxv9TJ0Vl+Jp4q+4KTPqW/c85q6fxmGyyJwcVRPlOabJEjj&#10;KPPSNIm8OFoH3iLbLL35MhyP0/ViuVi/oLR2Mum3YXXS3EYl94ap+4p2iHJbW1EyGUE3UA6DYpT2&#10;CUak3sGEK4zCSEnznZvK9YitY4txoUwW2HdQ5oTeC3FMtt2d0jVwe5YKiuNYCK7JbF/1jbiV9Al6&#10;DGKwV9vZC4tKql8YdTDHcqx/7oliGNUfBQyKNB5NEhh8bpNlEziizg3bMwMRBQDl2GDUL5emH5X7&#10;1rUbDHjHVUg7IkpuC9ZF18c0bGBSOR7DVLWj8HzvvJ5n/+wvAAAA//8DAFBLAwQUAAYACAAAACEA&#10;MeHf5N4AAAAJAQAADwAAAGRycy9kb3ducmV2LnhtbEyPQUvEMBCF74L/IYzgRdwki1Zbmy4i7EEQ&#10;xNXL3rLN2HZtJqXJtvXfO570No/38ea9crP4Xkw4xi6QAb1SIJDq4DpqDHy8b6/vQcRkydk+EBr4&#10;xgib6vystIULM73htEuN4BCKhTXQpjQUUsa6RW/jKgxI7H2G0dvEcmykG+3M4b6Xa6Uy6W1H/KG1&#10;Az61WH/tTt6Am15ftE5Rra+2YX87H5/747Q35vJieXwAkXBJfzD81ufqUHGnQziRi6I3kKssY5QN&#10;zRMYyHXOx8HA3Y0CWZXy/4LqBwAA//8DAFBLAQItABQABgAIAAAAIQC2gziS/gAAAOEBAAATAAAA&#10;AAAAAAAAAAAAAAAAAABbQ29udGVudF9UeXBlc10ueG1sUEsBAi0AFAAGAAgAAAAhADj9If/WAAAA&#10;lAEAAAsAAAAAAAAAAAAAAAAALwEAAF9yZWxzLy5yZWxzUEsBAi0AFAAGAAgAAAAhAN4f5f7wAgAA&#10;QwYAAA4AAAAAAAAAAAAAAAAALgIAAGRycy9lMm9Eb2MueG1sUEsBAi0AFAAGAAgAAAAhADHh3+Te&#10;AAAACQEAAA8AAAAAAAAAAAAAAAAASgUAAGRycy9kb3ducmV2LnhtbFBLBQYAAAAABAAEAPMAAABV&#10;BgAAAAA=&#10;" adj="1741">
                <v:textbox inset="5.85pt,.7pt,5.85pt,.7pt"/>
                <w10:wrap anchory="line"/>
              </v:shape>
            </w:pict>
          </mc:Fallback>
        </mc:AlternateContent>
      </w:r>
      <w:r w:rsidR="007B74DE" w:rsidRPr="00AD2BA9">
        <w:rPr>
          <w:rFonts w:ascii="ＭＳ 明朝" w:hAnsi="ＭＳ 明朝" w:hint="eastAsia"/>
          <w:color w:val="000000" w:themeColor="text1"/>
          <w:szCs w:val="21"/>
        </w:rPr>
        <w:t>環境基準点：</w:t>
      </w:r>
      <w:r w:rsidR="00163602" w:rsidRPr="00AD2BA9">
        <w:rPr>
          <w:rFonts w:ascii="ＭＳ 明朝" w:hAnsi="ＭＳ 明朝" w:hint="eastAsia"/>
          <w:color w:val="000000" w:themeColor="text1"/>
          <w:szCs w:val="21"/>
        </w:rPr>
        <w:t>環境基準の達成状況を評価する地点</w:t>
      </w:r>
    </w:p>
    <w:p w:rsidR="00A87F7E" w:rsidRPr="00AD2BA9" w:rsidRDefault="007B74DE" w:rsidP="006A5CF1">
      <w:pPr>
        <w:spacing w:line="320" w:lineRule="exact"/>
        <w:ind w:leftChars="205" w:left="430" w:firstLineChars="150" w:firstLine="315"/>
        <w:rPr>
          <w:rFonts w:ascii="ＭＳ 明朝" w:hAnsi="ＭＳ 明朝"/>
          <w:color w:val="000000" w:themeColor="text1"/>
          <w:szCs w:val="21"/>
        </w:rPr>
      </w:pPr>
      <w:r w:rsidRPr="00AD2BA9">
        <w:rPr>
          <w:rFonts w:ascii="ＭＳ 明朝" w:hAnsi="ＭＳ 明朝" w:hint="eastAsia"/>
          <w:color w:val="000000" w:themeColor="text1"/>
          <w:szCs w:val="21"/>
        </w:rPr>
        <w:t>準基準点</w:t>
      </w:r>
      <w:r w:rsidR="00704C2E" w:rsidRPr="00AD2BA9">
        <w:rPr>
          <w:rFonts w:ascii="ＭＳ 明朝" w:hAnsi="ＭＳ 明朝" w:hint="eastAsia"/>
          <w:color w:val="000000" w:themeColor="text1"/>
          <w:szCs w:val="21"/>
        </w:rPr>
        <w:t xml:space="preserve">  </w:t>
      </w:r>
      <w:r w:rsidRPr="00AD2BA9">
        <w:rPr>
          <w:rFonts w:ascii="ＭＳ 明朝" w:hAnsi="ＭＳ 明朝" w:hint="eastAsia"/>
          <w:color w:val="000000" w:themeColor="text1"/>
          <w:szCs w:val="21"/>
        </w:rPr>
        <w:t>：</w:t>
      </w:r>
      <w:r w:rsidR="00163602" w:rsidRPr="00AD2BA9">
        <w:rPr>
          <w:rFonts w:ascii="ＭＳ 明朝" w:hAnsi="ＭＳ 明朝" w:hint="eastAsia"/>
          <w:color w:val="000000" w:themeColor="text1"/>
          <w:szCs w:val="21"/>
        </w:rPr>
        <w:t>環境基準点を補完し、水域の状況をより的確に把握する</w:t>
      </w:r>
      <w:r w:rsidRPr="00AD2BA9">
        <w:rPr>
          <w:rFonts w:ascii="ＭＳ 明朝" w:hAnsi="ＭＳ 明朝" w:hint="eastAsia"/>
          <w:color w:val="000000" w:themeColor="text1"/>
          <w:szCs w:val="21"/>
        </w:rPr>
        <w:t>ための</w:t>
      </w:r>
      <w:r w:rsidR="00163602" w:rsidRPr="00AD2BA9">
        <w:rPr>
          <w:rFonts w:ascii="ＭＳ 明朝" w:hAnsi="ＭＳ 明朝" w:hint="eastAsia"/>
          <w:color w:val="000000" w:themeColor="text1"/>
          <w:szCs w:val="21"/>
        </w:rPr>
        <w:t>追加</w:t>
      </w:r>
      <w:r w:rsidRPr="00AD2BA9">
        <w:rPr>
          <w:rFonts w:ascii="ＭＳ 明朝" w:hAnsi="ＭＳ 明朝" w:hint="eastAsia"/>
          <w:color w:val="000000" w:themeColor="text1"/>
          <w:szCs w:val="21"/>
        </w:rPr>
        <w:t>地点</w:t>
      </w:r>
    </w:p>
    <w:p w:rsidR="00AD3091" w:rsidRPr="00AD2BA9" w:rsidRDefault="001D53FF" w:rsidP="006A5CF1">
      <w:pPr>
        <w:spacing w:line="320" w:lineRule="exact"/>
        <w:rPr>
          <w:rFonts w:ascii="ＭＳ 明朝" w:hAnsi="ＭＳ 明朝"/>
          <w:color w:val="000000" w:themeColor="text1"/>
          <w:szCs w:val="21"/>
        </w:rPr>
      </w:pPr>
      <w:r w:rsidRPr="00AD2BA9">
        <w:rPr>
          <w:rFonts w:ascii="ＭＳ 明朝" w:hAnsi="ＭＳ 明朝" w:hint="eastAsia"/>
          <w:noProof/>
          <w:color w:val="000000" w:themeColor="text1"/>
          <w:szCs w:val="21"/>
        </w:rPr>
        <mc:AlternateContent>
          <mc:Choice Requires="wps">
            <w:drawing>
              <wp:anchor distT="0" distB="0" distL="114300" distR="114300" simplePos="0" relativeHeight="251666944" behindDoc="0" locked="0" layoutInCell="1" allowOverlap="1" wp14:anchorId="53A3C379" wp14:editId="4C8ED472">
                <wp:simplePos x="0" y="0"/>
                <wp:positionH relativeFrom="column">
                  <wp:posOffset>353406</wp:posOffset>
                </wp:positionH>
                <wp:positionV relativeFrom="line">
                  <wp:posOffset>153556</wp:posOffset>
                </wp:positionV>
                <wp:extent cx="5095875" cy="547254"/>
                <wp:effectExtent l="0" t="0" r="28575" b="24765"/>
                <wp:wrapNone/>
                <wp:docPr id="3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547254"/>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D17F" id="Rectangle 142" o:spid="_x0000_s1026" style="position:absolute;left:0;text-align:left;margin-left:27.85pt;margin-top:12.1pt;width:401.25pt;height:43.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FR8gIAAEA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Z6BPJx0kKMvoBrhu5YiPwyMQkOvUnC87++k4aj6D6L8oRAXeQN+dCWlGBpKKsDlG3/34oAxFBxF&#10;2+GjqCA+2WthxTrUsjMBQQZ0sDl5nHJCDxqV8DPyFlESRxiVsBeFcRCF9gqSnk73Uul3VHTILDIs&#10;Ab2NTh4+KG3QkPTkYi7jYsPa1ua95WjI8CIKIDxpd1DApZb2rBItq4yf5St327yV6IGYIrLPEcKF&#10;W8c0lHLLugwnkxNJjTAFr+yFmrB2XAOolpvg1BbpiBSsg4al/Q/8bQH9XniLIimS0AmDeeGE3nrt&#10;rDZ56Mw3fhytZ+s8X/t/DGo/TBtWVZQb4Kdi9sN/K5ZjW41lOJXzBUF1rsPGPi91cC9hWPmB1SWl&#10;1Sby4nCWOHEczZxwVnjObbLJnVXuz+dxcZvfFs8oFVYm9TqsJs0NKrGHtN031YAqZupnFi0CH4MB&#10;UyKIx0SeVQeSQn9nurG9aarVxLhQJvHMe1Rmij4KcUq2saZ0Hbk9SQXFcSoE20qme8Yu3IrqEToJ&#10;MJirzeCFRSPkL4wGGGIZVj/3RFKM2vccujEOgwXUtrZGkizgiDzf2J5tEF5CoAxr6AW7zPU4J/e9&#10;ZLsG7vEtVy5W0L81s61lenvEBOiNAWPK8jiOVDMHz23r9TT4l38BAAD//wMAUEsDBBQABgAIAAAA&#10;IQDs9qDm4AAAAAkBAAAPAAAAZHJzL2Rvd25yZXYueG1sTI/BToNAEIbvJr7DZky82QUClSBLQ2z0&#10;ZIytxsTblh0BZWcJu22xT9/xpLeZ/F/++aZczXYQB5x870hBvIhAIDXO9NQqeHt9uMlB+KDJ6MER&#10;KvhBD6vq8qLUhXFH2uBhG1rBJeQLraALYSyk9E2HVvuFG5E4+3ST1YHXqZVm0kcut4NMomgpre6J&#10;L3R6xPsOm+/t3irY1PPy8dR/pP7pvY6fx2T9Eq2/lLq+mus7EAHn8AfDrz6rQ8VOO7cn48WgIMtu&#10;mVSQpAkIzvMs52HHYBylIKtS/v+gOgMAAP//AwBQSwECLQAUAAYACAAAACEAtoM4kv4AAADhAQAA&#10;EwAAAAAAAAAAAAAAAAAAAAAAW0NvbnRlbnRfVHlwZXNdLnhtbFBLAQItABQABgAIAAAAIQA4/SH/&#10;1gAAAJQBAAALAAAAAAAAAAAAAAAAAC8BAABfcmVscy8ucmVsc1BLAQItABQABgAIAAAAIQAW1UFR&#10;8gIAAEAGAAAOAAAAAAAAAAAAAAAAAC4CAABkcnMvZTJvRG9jLnhtbFBLAQItABQABgAIAAAAIQDs&#10;9qDm4AAAAAkBAAAPAAAAAAAAAAAAAAAAAEwFAABkcnMvZG93bnJldi54bWxQSwUGAAAAAAQABADz&#10;AAAAWQYAAAAA&#10;" filled="f">
                <v:textbox inset="5.85pt,.7pt,5.85pt,.7pt"/>
                <w10:wrap anchory="line"/>
              </v:rect>
            </w:pict>
          </mc:Fallback>
        </mc:AlternateContent>
      </w:r>
      <w:r w:rsidR="00496696" w:rsidRPr="00AD2BA9">
        <w:rPr>
          <w:rFonts w:ascii="ＭＳ 明朝" w:hAnsi="ＭＳ 明朝" w:hint="eastAsia"/>
          <w:color w:val="000000" w:themeColor="text1"/>
          <w:szCs w:val="21"/>
        </w:rPr>
        <w:t xml:space="preserve">　　</w:t>
      </w:r>
    </w:p>
    <w:p w:rsidR="00F75CA3" w:rsidRPr="00AD2BA9" w:rsidRDefault="00496696"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7B74DE" w:rsidRPr="00AD2BA9">
        <w:rPr>
          <w:rFonts w:ascii="ＭＳ 明朝" w:hAnsi="ＭＳ 明朝" w:hint="eastAsia"/>
          <w:color w:val="000000" w:themeColor="text1"/>
          <w:szCs w:val="21"/>
        </w:rPr>
        <w:t xml:space="preserve">　   </w:t>
      </w:r>
      <w:r w:rsidRPr="00AD2BA9">
        <w:rPr>
          <w:rFonts w:ascii="ＭＳ 明朝" w:hAnsi="ＭＳ 明朝" w:hint="eastAsia"/>
          <w:color w:val="000000" w:themeColor="text1"/>
          <w:szCs w:val="21"/>
        </w:rPr>
        <w:t>水質</w:t>
      </w:r>
      <w:r w:rsidR="007B34F4" w:rsidRPr="00AD2BA9">
        <w:rPr>
          <w:rFonts w:ascii="ＭＳ 明朝" w:hAnsi="ＭＳ 明朝" w:hint="eastAsia"/>
          <w:color w:val="000000" w:themeColor="text1"/>
          <w:szCs w:val="21"/>
        </w:rPr>
        <w:t>測定地点数（図</w:t>
      </w:r>
      <w:r w:rsidR="003740BF" w:rsidRPr="00AD2BA9">
        <w:rPr>
          <w:rFonts w:ascii="ＭＳ 明朝" w:hAnsi="ＭＳ 明朝" w:hint="eastAsia"/>
          <w:color w:val="000000" w:themeColor="text1"/>
          <w:szCs w:val="21"/>
        </w:rPr>
        <w:t>１</w:t>
      </w:r>
      <w:r w:rsidR="007B34F4" w:rsidRPr="00AD2BA9">
        <w:rPr>
          <w:rFonts w:ascii="ＭＳ 明朝" w:hAnsi="ＭＳ 明朝" w:hint="eastAsia"/>
          <w:color w:val="000000" w:themeColor="text1"/>
          <w:szCs w:val="21"/>
        </w:rPr>
        <w:t>）</w:t>
      </w:r>
      <w:r w:rsidR="007B74DE" w:rsidRPr="00AD2BA9">
        <w:rPr>
          <w:rFonts w:ascii="ＭＳ 明朝" w:hAnsi="ＭＳ 明朝" w:hint="eastAsia"/>
          <w:color w:val="000000" w:themeColor="text1"/>
          <w:szCs w:val="21"/>
        </w:rPr>
        <w:t xml:space="preserve">　</w:t>
      </w:r>
      <w:r w:rsidR="007B34F4" w:rsidRPr="00AD2BA9">
        <w:rPr>
          <w:rFonts w:ascii="ＭＳ 明朝" w:hAnsi="ＭＳ 明朝" w:hint="eastAsia"/>
          <w:color w:val="000000" w:themeColor="text1"/>
          <w:szCs w:val="21"/>
        </w:rPr>
        <w:t>河川：</w:t>
      </w:r>
      <w:r w:rsidR="009B3398" w:rsidRPr="00AD2BA9">
        <w:rPr>
          <w:rFonts w:ascii="ＭＳ 明朝" w:hAnsi="ＭＳ 明朝" w:hint="eastAsia"/>
          <w:color w:val="000000" w:themeColor="text1"/>
          <w:szCs w:val="21"/>
        </w:rPr>
        <w:t>１００</w:t>
      </w:r>
      <w:r w:rsidR="007B34F4" w:rsidRPr="00AD2BA9">
        <w:rPr>
          <w:rFonts w:ascii="ＭＳ 明朝" w:hAnsi="ＭＳ 明朝" w:hint="eastAsia"/>
          <w:color w:val="000000" w:themeColor="text1"/>
          <w:szCs w:val="21"/>
        </w:rPr>
        <w:t>河川</w:t>
      </w:r>
      <w:r w:rsidR="007B74DE" w:rsidRPr="00AD2BA9">
        <w:rPr>
          <w:rFonts w:ascii="ＭＳ 明朝" w:hAnsi="ＭＳ 明朝" w:hint="eastAsia"/>
          <w:color w:val="000000" w:themeColor="text1"/>
          <w:szCs w:val="21"/>
        </w:rPr>
        <w:t>､</w:t>
      </w:r>
      <w:r w:rsidR="007B34F4" w:rsidRPr="00AD2BA9">
        <w:rPr>
          <w:rFonts w:ascii="ＭＳ 明朝" w:hAnsi="ＭＳ 明朝" w:hint="eastAsia"/>
          <w:color w:val="000000" w:themeColor="text1"/>
          <w:szCs w:val="21"/>
        </w:rPr>
        <w:t>１</w:t>
      </w:r>
      <w:r w:rsidR="009B3398" w:rsidRPr="00AD2BA9">
        <w:rPr>
          <w:rFonts w:ascii="ＭＳ 明朝" w:hAnsi="ＭＳ 明朝" w:hint="eastAsia"/>
          <w:color w:val="000000" w:themeColor="text1"/>
          <w:szCs w:val="21"/>
        </w:rPr>
        <w:t>３９</w:t>
      </w:r>
      <w:r w:rsidR="007B34F4" w:rsidRPr="00AD2BA9">
        <w:rPr>
          <w:rFonts w:ascii="ＭＳ 明朝" w:hAnsi="ＭＳ 明朝" w:hint="eastAsia"/>
          <w:color w:val="000000" w:themeColor="text1"/>
          <w:szCs w:val="21"/>
        </w:rPr>
        <w:t>地点　海域：２２地点</w:t>
      </w:r>
    </w:p>
    <w:p w:rsidR="007B34F4" w:rsidRPr="00AD2BA9" w:rsidRDefault="007B74DE"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496696" w:rsidRPr="00AD2BA9">
        <w:rPr>
          <w:rFonts w:ascii="ＭＳ 明朝" w:hAnsi="ＭＳ 明朝" w:hint="eastAsia"/>
          <w:color w:val="000000" w:themeColor="text1"/>
          <w:szCs w:val="21"/>
        </w:rPr>
        <w:t>底質測定地点数</w:t>
      </w:r>
      <w:r w:rsidRPr="00AD2BA9">
        <w:rPr>
          <w:rFonts w:ascii="ＭＳ 明朝" w:hAnsi="ＭＳ 明朝" w:hint="eastAsia"/>
          <w:color w:val="000000" w:themeColor="text1"/>
          <w:szCs w:val="21"/>
        </w:rPr>
        <w:t xml:space="preserve">　　　</w:t>
      </w:r>
      <w:r w:rsidR="007B34F4" w:rsidRPr="00AD2BA9">
        <w:rPr>
          <w:rFonts w:ascii="ＭＳ 明朝" w:hAnsi="ＭＳ 明朝" w:hint="eastAsia"/>
          <w:color w:val="000000" w:themeColor="text1"/>
          <w:szCs w:val="21"/>
        </w:rPr>
        <w:t xml:space="preserve">　</w:t>
      </w:r>
      <w:r w:rsidR="003740BF" w:rsidRPr="00AD2BA9">
        <w:rPr>
          <w:rFonts w:ascii="ＭＳ 明朝" w:hAnsi="ＭＳ 明朝" w:hint="eastAsia"/>
          <w:color w:val="000000" w:themeColor="text1"/>
          <w:szCs w:val="21"/>
        </w:rPr>
        <w:t xml:space="preserve">　</w:t>
      </w:r>
      <w:r w:rsidR="007B34F4" w:rsidRPr="00AD2BA9">
        <w:rPr>
          <w:rFonts w:ascii="ＭＳ 明朝" w:hAnsi="ＭＳ 明朝" w:hint="eastAsia"/>
          <w:color w:val="000000" w:themeColor="text1"/>
          <w:szCs w:val="21"/>
        </w:rPr>
        <w:t>河川：</w:t>
      </w:r>
      <w:r w:rsidR="004B6C63" w:rsidRPr="00AD2BA9">
        <w:rPr>
          <w:rFonts w:ascii="ＭＳ 明朝" w:hAnsi="ＭＳ 明朝" w:hint="eastAsia"/>
          <w:color w:val="000000" w:themeColor="text1"/>
          <w:szCs w:val="21"/>
        </w:rPr>
        <w:t>５０</w:t>
      </w:r>
      <w:r w:rsidR="007B34F4" w:rsidRPr="00AD2BA9">
        <w:rPr>
          <w:rFonts w:ascii="ＭＳ 明朝" w:hAnsi="ＭＳ 明朝" w:hint="eastAsia"/>
          <w:color w:val="000000" w:themeColor="text1"/>
          <w:szCs w:val="21"/>
        </w:rPr>
        <w:t xml:space="preserve">地点　　</w:t>
      </w:r>
      <w:r w:rsidRPr="00AD2BA9">
        <w:rPr>
          <w:rFonts w:ascii="ＭＳ 明朝" w:hAnsi="ＭＳ 明朝" w:hint="eastAsia"/>
          <w:color w:val="000000" w:themeColor="text1"/>
          <w:szCs w:val="21"/>
        </w:rPr>
        <w:t xml:space="preserve"> </w:t>
      </w:r>
      <w:r w:rsidR="007B34F4" w:rsidRPr="00AD2BA9">
        <w:rPr>
          <w:rFonts w:ascii="ＭＳ 明朝" w:hAnsi="ＭＳ 明朝" w:hint="eastAsia"/>
          <w:color w:val="000000" w:themeColor="text1"/>
          <w:szCs w:val="21"/>
        </w:rPr>
        <w:t xml:space="preserve">　　　　　海域：１５地点</w:t>
      </w:r>
    </w:p>
    <w:p w:rsidR="007B74DE" w:rsidRPr="00AD2BA9" w:rsidRDefault="00163602"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p>
    <w:p w:rsidR="00A87F7E" w:rsidRPr="00AD2BA9" w:rsidRDefault="007B74DE" w:rsidP="006A5CF1">
      <w:pPr>
        <w:spacing w:line="320" w:lineRule="exact"/>
        <w:ind w:firstLineChars="100" w:firstLine="210"/>
        <w:rPr>
          <w:rFonts w:ascii="ＭＳ 明朝" w:hAnsi="ＭＳ 明朝"/>
          <w:color w:val="000000" w:themeColor="text1"/>
          <w:szCs w:val="21"/>
        </w:rPr>
      </w:pPr>
      <w:r w:rsidRPr="00AD2BA9">
        <w:rPr>
          <w:rFonts w:ascii="ＭＳ 明朝" w:hAnsi="ＭＳ 明朝" w:hint="eastAsia"/>
          <w:color w:val="000000" w:themeColor="text1"/>
          <w:szCs w:val="21"/>
        </w:rPr>
        <w:t>【</w:t>
      </w:r>
      <w:r w:rsidR="00163602" w:rsidRPr="00AD2BA9">
        <w:rPr>
          <w:rFonts w:ascii="ＭＳ 明朝" w:hAnsi="ＭＳ 明朝" w:hint="eastAsia"/>
          <w:color w:val="000000" w:themeColor="text1"/>
          <w:szCs w:val="21"/>
        </w:rPr>
        <w:t>測定項目</w:t>
      </w:r>
      <w:r w:rsidRPr="00AD2BA9">
        <w:rPr>
          <w:rFonts w:ascii="ＭＳ 明朝" w:hAnsi="ＭＳ 明朝" w:hint="eastAsia"/>
          <w:color w:val="000000" w:themeColor="text1"/>
          <w:szCs w:val="21"/>
        </w:rPr>
        <w:t>】</w:t>
      </w:r>
    </w:p>
    <w:p w:rsidR="00A87F7E" w:rsidRPr="00AD2BA9" w:rsidRDefault="00163602" w:rsidP="006A5CF1">
      <w:pPr>
        <w:spacing w:line="320" w:lineRule="exact"/>
        <w:ind w:left="420" w:hangingChars="200" w:hanging="420"/>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310E61" w:rsidRPr="00AD2BA9">
        <w:rPr>
          <w:rFonts w:ascii="ＭＳ 明朝" w:hAnsi="ＭＳ 明朝" w:hint="eastAsia"/>
          <w:color w:val="000000" w:themeColor="text1"/>
          <w:szCs w:val="21"/>
        </w:rPr>
        <w:t xml:space="preserve">　</w:t>
      </w:r>
      <w:r w:rsidR="00AD2BA9" w:rsidRPr="00AD2BA9">
        <w:rPr>
          <w:rFonts w:ascii="ＭＳ 明朝" w:hAnsi="ＭＳ 明朝" w:hint="eastAsia"/>
          <w:color w:val="000000" w:themeColor="text1"/>
          <w:szCs w:val="21"/>
        </w:rPr>
        <w:t>表１のとおり</w:t>
      </w:r>
      <w:r w:rsidRPr="00AD2BA9">
        <w:rPr>
          <w:rFonts w:ascii="ＭＳ 明朝" w:hAnsi="ＭＳ 明朝" w:hint="eastAsia"/>
          <w:color w:val="000000" w:themeColor="text1"/>
          <w:szCs w:val="21"/>
        </w:rPr>
        <w:t>原則</w:t>
      </w:r>
      <w:r w:rsidR="00873EEB" w:rsidRPr="00AD2BA9">
        <w:rPr>
          <w:rFonts w:ascii="ＭＳ 明朝" w:hAnsi="ＭＳ 明朝" w:hint="eastAsia"/>
          <w:color w:val="000000" w:themeColor="text1"/>
          <w:szCs w:val="21"/>
        </w:rPr>
        <w:t>として</w:t>
      </w:r>
      <w:r w:rsidRPr="00AD2BA9">
        <w:rPr>
          <w:rFonts w:ascii="ＭＳ 明朝" w:hAnsi="ＭＳ 明朝" w:hint="eastAsia"/>
          <w:color w:val="000000" w:themeColor="text1"/>
          <w:szCs w:val="21"/>
        </w:rPr>
        <w:t>、人の健康の保護に関する環境基準項目、生活環境の保全に関する環境基準項目及び水域の特性把握</w:t>
      </w:r>
      <w:r w:rsidR="00310E61" w:rsidRPr="00AD2BA9">
        <w:rPr>
          <w:rFonts w:ascii="ＭＳ 明朝" w:hAnsi="ＭＳ 明朝" w:hint="eastAsia"/>
          <w:color w:val="000000" w:themeColor="text1"/>
          <w:szCs w:val="21"/>
        </w:rPr>
        <w:t>に必要な項目を</w:t>
      </w:r>
      <w:r w:rsidR="007B74DE" w:rsidRPr="00AD2BA9">
        <w:rPr>
          <w:rFonts w:ascii="ＭＳ 明朝" w:hAnsi="ＭＳ 明朝" w:hint="eastAsia"/>
          <w:color w:val="000000" w:themeColor="text1"/>
          <w:szCs w:val="21"/>
        </w:rPr>
        <w:t>設定（</w:t>
      </w:r>
      <w:r w:rsidR="0013142A" w:rsidRPr="00AD2BA9">
        <w:rPr>
          <w:rFonts w:ascii="ＭＳ 明朝" w:hAnsi="ＭＳ 明朝" w:hint="eastAsia"/>
          <w:color w:val="000000" w:themeColor="text1"/>
          <w:szCs w:val="21"/>
        </w:rPr>
        <w:t>令和２年５月に新たに要監視項目となったペルフルオロオクタンスルホン酸及びペルフルオロオクタン酸（PFOS及びPFOA）</w:t>
      </w:r>
      <w:r w:rsidR="00AD2BA9" w:rsidRPr="00AD2BA9">
        <w:rPr>
          <w:rFonts w:ascii="ＭＳ 明朝" w:hAnsi="ＭＳ 明朝" w:hint="eastAsia"/>
          <w:color w:val="000000" w:themeColor="text1"/>
          <w:szCs w:val="21"/>
        </w:rPr>
        <w:t>についても測定）</w:t>
      </w:r>
    </w:p>
    <w:p w:rsidR="00310E61" w:rsidRPr="00AD2BA9" w:rsidRDefault="00310E61"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7B74DE" w:rsidRPr="00AD2BA9">
        <w:rPr>
          <w:rFonts w:ascii="ＭＳ 明朝" w:hAnsi="ＭＳ 明朝" w:hint="eastAsia"/>
          <w:color w:val="000000" w:themeColor="text1"/>
          <w:szCs w:val="21"/>
        </w:rPr>
        <w:t>【</w:t>
      </w:r>
      <w:r w:rsidRPr="00AD2BA9">
        <w:rPr>
          <w:rFonts w:ascii="ＭＳ 明朝" w:hAnsi="ＭＳ 明朝" w:hint="eastAsia"/>
          <w:color w:val="000000" w:themeColor="text1"/>
          <w:szCs w:val="21"/>
        </w:rPr>
        <w:t>測定回数</w:t>
      </w:r>
      <w:r w:rsidR="007B74DE" w:rsidRPr="00AD2BA9">
        <w:rPr>
          <w:rFonts w:ascii="ＭＳ 明朝" w:hAnsi="ＭＳ 明朝" w:hint="eastAsia"/>
          <w:color w:val="000000" w:themeColor="text1"/>
          <w:szCs w:val="21"/>
        </w:rPr>
        <w:t>】</w:t>
      </w:r>
    </w:p>
    <w:p w:rsidR="00A87F7E" w:rsidRPr="00AD2BA9" w:rsidRDefault="00310E61" w:rsidP="006A5CF1">
      <w:pPr>
        <w:spacing w:line="320" w:lineRule="exact"/>
        <w:ind w:left="420" w:hangingChars="200" w:hanging="420"/>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9B53CE" w:rsidRPr="00AD2BA9">
        <w:rPr>
          <w:rFonts w:ascii="ＭＳ 明朝" w:hAnsi="ＭＳ 明朝" w:hint="eastAsia"/>
          <w:color w:val="000000" w:themeColor="text1"/>
          <w:szCs w:val="21"/>
        </w:rPr>
        <w:t>表２</w:t>
      </w:r>
      <w:r w:rsidR="00173031" w:rsidRPr="00AD2BA9">
        <w:rPr>
          <w:rFonts w:ascii="ＭＳ 明朝" w:hAnsi="ＭＳ 明朝" w:hint="eastAsia"/>
          <w:color w:val="000000" w:themeColor="text1"/>
          <w:szCs w:val="21"/>
        </w:rPr>
        <w:t>を原則</w:t>
      </w:r>
      <w:r w:rsidRPr="00AD2BA9">
        <w:rPr>
          <w:rFonts w:ascii="ＭＳ 明朝" w:hAnsi="ＭＳ 明朝" w:hint="eastAsia"/>
          <w:color w:val="000000" w:themeColor="text1"/>
          <w:szCs w:val="21"/>
        </w:rPr>
        <w:t>とし、過去の検出状況、利水状況及び発生源の有無等を考慮</w:t>
      </w:r>
      <w:r w:rsidR="009B53CE" w:rsidRPr="00AD2BA9">
        <w:rPr>
          <w:rFonts w:ascii="ＭＳ 明朝" w:hAnsi="ＭＳ 明朝" w:hint="eastAsia"/>
          <w:color w:val="000000" w:themeColor="text1"/>
          <w:szCs w:val="21"/>
        </w:rPr>
        <w:t>の上</w:t>
      </w:r>
      <w:r w:rsidRPr="00AD2BA9">
        <w:rPr>
          <w:rFonts w:ascii="ＭＳ 明朝" w:hAnsi="ＭＳ 明朝" w:hint="eastAsia"/>
          <w:color w:val="000000" w:themeColor="text1"/>
          <w:szCs w:val="21"/>
        </w:rPr>
        <w:t>設定</w:t>
      </w:r>
    </w:p>
    <w:p w:rsidR="00A87F7E" w:rsidRPr="00AD2BA9" w:rsidRDefault="00A87F7E" w:rsidP="006A5CF1">
      <w:pPr>
        <w:spacing w:line="320" w:lineRule="exact"/>
        <w:rPr>
          <w:rFonts w:ascii="ＭＳ 明朝" w:hAnsi="ＭＳ 明朝"/>
          <w:color w:val="000000" w:themeColor="text1"/>
          <w:szCs w:val="21"/>
        </w:rPr>
      </w:pPr>
    </w:p>
    <w:p w:rsidR="00A87F7E" w:rsidRPr="00AD2BA9" w:rsidRDefault="00A43855" w:rsidP="006A5CF1">
      <w:pPr>
        <w:spacing w:line="320" w:lineRule="exact"/>
        <w:rPr>
          <w:rFonts w:ascii="ＭＳ ゴシック" w:eastAsia="ＭＳ ゴシック" w:hAnsi="ＭＳ ゴシック"/>
          <w:color w:val="000000" w:themeColor="text1"/>
          <w:szCs w:val="21"/>
        </w:rPr>
      </w:pPr>
      <w:r w:rsidRPr="00AD2BA9">
        <w:rPr>
          <w:rFonts w:ascii="ＭＳ ゴシック" w:eastAsia="ＭＳ ゴシック" w:hAnsi="ＭＳ ゴシック" w:hint="eastAsia"/>
          <w:color w:val="000000" w:themeColor="text1"/>
          <w:szCs w:val="21"/>
        </w:rPr>
        <w:t>３</w:t>
      </w:r>
      <w:r w:rsidR="004B6C63" w:rsidRPr="00AD2BA9">
        <w:rPr>
          <w:rFonts w:ascii="ＭＳ ゴシック" w:eastAsia="ＭＳ ゴシック" w:hAnsi="ＭＳ ゴシック" w:hint="eastAsia"/>
          <w:color w:val="000000" w:themeColor="text1"/>
          <w:szCs w:val="21"/>
        </w:rPr>
        <w:t xml:space="preserve">　</w:t>
      </w:r>
      <w:r w:rsidR="00310E61" w:rsidRPr="00AD2BA9">
        <w:rPr>
          <w:rFonts w:ascii="ＭＳ ゴシック" w:eastAsia="ＭＳ ゴシック" w:hAnsi="ＭＳ ゴシック" w:hint="eastAsia"/>
          <w:color w:val="000000" w:themeColor="text1"/>
          <w:szCs w:val="21"/>
        </w:rPr>
        <w:t>地下水</w:t>
      </w:r>
    </w:p>
    <w:p w:rsidR="00916FC8" w:rsidRPr="00AD2BA9" w:rsidRDefault="00916FC8"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以下の３種の調査を行う。</w:t>
      </w:r>
    </w:p>
    <w:p w:rsidR="009B53CE" w:rsidRPr="00AD2BA9" w:rsidRDefault="00310E61" w:rsidP="006A5CF1">
      <w:pPr>
        <w:numPr>
          <w:ilvl w:val="0"/>
          <w:numId w:val="23"/>
        </w:num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概況調査</w:t>
      </w:r>
      <w:r w:rsidR="009B53CE" w:rsidRPr="00AD2BA9">
        <w:rPr>
          <w:rFonts w:ascii="ＭＳ 明朝" w:hAnsi="ＭＳ 明朝" w:hint="eastAsia"/>
          <w:color w:val="000000" w:themeColor="text1"/>
          <w:szCs w:val="21"/>
        </w:rPr>
        <w:t>（府域の全体的な地下水の水質状況を把握）</w:t>
      </w:r>
    </w:p>
    <w:p w:rsidR="00916FC8" w:rsidRPr="00AD2BA9" w:rsidRDefault="00310E61" w:rsidP="006A5CF1">
      <w:pPr>
        <w:numPr>
          <w:ilvl w:val="0"/>
          <w:numId w:val="23"/>
        </w:num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汚染井戸周辺</w:t>
      </w:r>
      <w:r w:rsidR="00D32B9A" w:rsidRPr="00AD2BA9">
        <w:rPr>
          <w:rFonts w:ascii="ＭＳ 明朝" w:hAnsi="ＭＳ 明朝" w:hint="eastAsia"/>
          <w:color w:val="000000" w:themeColor="text1"/>
          <w:szCs w:val="21"/>
        </w:rPr>
        <w:t>地区</w:t>
      </w:r>
      <w:r w:rsidRPr="00AD2BA9">
        <w:rPr>
          <w:rFonts w:ascii="ＭＳ 明朝" w:hAnsi="ＭＳ 明朝" w:hint="eastAsia"/>
          <w:color w:val="000000" w:themeColor="text1"/>
          <w:szCs w:val="21"/>
        </w:rPr>
        <w:t>調査</w:t>
      </w:r>
      <w:r w:rsidR="009B53CE" w:rsidRPr="00AD2BA9">
        <w:rPr>
          <w:rFonts w:ascii="ＭＳ 明朝" w:hAnsi="ＭＳ 明朝" w:hint="eastAsia"/>
          <w:color w:val="000000" w:themeColor="text1"/>
          <w:szCs w:val="21"/>
        </w:rPr>
        <w:t>（概況調査等</w:t>
      </w:r>
      <w:r w:rsidR="00916FC8" w:rsidRPr="00AD2BA9">
        <w:rPr>
          <w:rFonts w:ascii="ＭＳ 明朝" w:hAnsi="ＭＳ 明朝" w:hint="eastAsia"/>
          <w:color w:val="000000" w:themeColor="text1"/>
          <w:szCs w:val="21"/>
        </w:rPr>
        <w:t>で</w:t>
      </w:r>
      <w:r w:rsidR="009B53CE" w:rsidRPr="00AD2BA9">
        <w:rPr>
          <w:rFonts w:ascii="ＭＳ 明朝" w:hAnsi="ＭＳ 明朝" w:hint="eastAsia"/>
          <w:color w:val="000000" w:themeColor="text1"/>
          <w:szCs w:val="21"/>
        </w:rPr>
        <w:t>新たに発見された汚染についての原因究明等）</w:t>
      </w:r>
    </w:p>
    <w:p w:rsidR="00A87F7E" w:rsidRPr="00AD2BA9" w:rsidRDefault="00310E61" w:rsidP="006A5CF1">
      <w:pPr>
        <w:numPr>
          <w:ilvl w:val="0"/>
          <w:numId w:val="23"/>
        </w:num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継続監視調査</w:t>
      </w:r>
      <w:r w:rsidR="009B53CE" w:rsidRPr="00AD2BA9">
        <w:rPr>
          <w:rFonts w:ascii="ＭＳ 明朝" w:hAnsi="ＭＳ 明朝" w:hint="eastAsia"/>
          <w:color w:val="000000" w:themeColor="text1"/>
          <w:szCs w:val="21"/>
        </w:rPr>
        <w:t>（汚染井戸周辺地区調査により確認された汚染地域の監視）</w:t>
      </w:r>
    </w:p>
    <w:p w:rsidR="00A87F7E" w:rsidRPr="00AD2BA9" w:rsidRDefault="00310E61"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9B53CE" w:rsidRPr="00AD2BA9">
        <w:rPr>
          <w:rFonts w:ascii="ＭＳ 明朝" w:hAnsi="ＭＳ 明朝" w:hint="eastAsia"/>
          <w:color w:val="000000" w:themeColor="text1"/>
          <w:szCs w:val="21"/>
        </w:rPr>
        <w:t>【</w:t>
      </w:r>
      <w:r w:rsidR="00B01E63" w:rsidRPr="00AD2BA9">
        <w:rPr>
          <w:rFonts w:ascii="ＭＳ 明朝" w:hAnsi="ＭＳ 明朝" w:hint="eastAsia"/>
          <w:color w:val="000000" w:themeColor="text1"/>
          <w:szCs w:val="21"/>
        </w:rPr>
        <w:t>測定地点</w:t>
      </w:r>
      <w:r w:rsidR="009B53CE" w:rsidRPr="00AD2BA9">
        <w:rPr>
          <w:rFonts w:ascii="ＭＳ 明朝" w:hAnsi="ＭＳ 明朝" w:hint="eastAsia"/>
          <w:color w:val="000000" w:themeColor="text1"/>
          <w:szCs w:val="21"/>
        </w:rPr>
        <w:t>】</w:t>
      </w:r>
    </w:p>
    <w:p w:rsidR="00A87F7E" w:rsidRPr="00AD2BA9" w:rsidRDefault="00344D60"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84662E" w:rsidRPr="00AD2BA9">
        <w:rPr>
          <w:rFonts w:ascii="ＭＳ 明朝" w:hAnsi="ＭＳ 明朝" w:hint="eastAsia"/>
          <w:color w:val="000000" w:themeColor="text1"/>
          <w:szCs w:val="21"/>
        </w:rPr>
        <w:t>概況調査：６９</w:t>
      </w:r>
      <w:r w:rsidR="00B01E63" w:rsidRPr="00AD2BA9">
        <w:rPr>
          <w:rFonts w:ascii="ＭＳ 明朝" w:hAnsi="ＭＳ 明朝" w:hint="eastAsia"/>
          <w:color w:val="000000" w:themeColor="text1"/>
          <w:szCs w:val="21"/>
        </w:rPr>
        <w:t>地点　　継続監視調査：１</w:t>
      </w:r>
      <w:r w:rsidR="0084662E" w:rsidRPr="00AD2BA9">
        <w:rPr>
          <w:rFonts w:ascii="ＭＳ 明朝" w:hAnsi="ＭＳ 明朝" w:hint="eastAsia"/>
          <w:color w:val="000000" w:themeColor="text1"/>
          <w:szCs w:val="21"/>
        </w:rPr>
        <w:t>１９</w:t>
      </w:r>
      <w:r w:rsidR="00B01E63" w:rsidRPr="00AD2BA9">
        <w:rPr>
          <w:rFonts w:ascii="ＭＳ 明朝" w:hAnsi="ＭＳ 明朝" w:hint="eastAsia"/>
          <w:color w:val="000000" w:themeColor="text1"/>
          <w:szCs w:val="21"/>
        </w:rPr>
        <w:t>地点</w:t>
      </w:r>
    </w:p>
    <w:p w:rsidR="00B01E63" w:rsidRPr="00AD2BA9" w:rsidRDefault="00B01E63"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9B53CE" w:rsidRPr="00AD2BA9">
        <w:rPr>
          <w:rFonts w:ascii="ＭＳ 明朝" w:hAnsi="ＭＳ 明朝" w:hint="eastAsia"/>
          <w:color w:val="000000" w:themeColor="text1"/>
          <w:szCs w:val="21"/>
        </w:rPr>
        <w:t>【</w:t>
      </w:r>
      <w:r w:rsidRPr="00AD2BA9">
        <w:rPr>
          <w:rFonts w:ascii="ＭＳ 明朝" w:hAnsi="ＭＳ 明朝" w:hint="eastAsia"/>
          <w:color w:val="000000" w:themeColor="text1"/>
          <w:szCs w:val="21"/>
        </w:rPr>
        <w:t>測定項目（概況調査）</w:t>
      </w:r>
      <w:r w:rsidR="009B53CE" w:rsidRPr="00AD2BA9">
        <w:rPr>
          <w:rFonts w:ascii="ＭＳ 明朝" w:hAnsi="ＭＳ 明朝" w:hint="eastAsia"/>
          <w:color w:val="000000" w:themeColor="text1"/>
          <w:szCs w:val="21"/>
        </w:rPr>
        <w:t>】</w:t>
      </w:r>
    </w:p>
    <w:p w:rsidR="00B01E63" w:rsidRPr="00AD2BA9" w:rsidRDefault="00B01E63" w:rsidP="006A5CF1">
      <w:pPr>
        <w:spacing w:line="320" w:lineRule="exact"/>
        <w:ind w:firstLineChars="300" w:firstLine="630"/>
        <w:rPr>
          <w:rFonts w:ascii="ＭＳ 明朝" w:hAnsi="ＭＳ 明朝"/>
          <w:color w:val="000000" w:themeColor="text1"/>
          <w:szCs w:val="21"/>
        </w:rPr>
      </w:pPr>
      <w:r w:rsidRPr="00AD2BA9">
        <w:rPr>
          <w:rFonts w:ascii="ＭＳ 明朝" w:hAnsi="ＭＳ 明朝" w:hint="eastAsia"/>
          <w:color w:val="000000" w:themeColor="text1"/>
          <w:szCs w:val="21"/>
        </w:rPr>
        <w:t>環境基準項目：カドミウム、全シアン、鉛等の２８項目</w:t>
      </w:r>
    </w:p>
    <w:p w:rsidR="00B01E63" w:rsidRPr="00AD2BA9" w:rsidRDefault="00B01E63"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一般項目：気温、水温等の６項目</w:t>
      </w:r>
    </w:p>
    <w:p w:rsidR="00B01E63" w:rsidRPr="00AD2BA9" w:rsidRDefault="00B01E63"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9B53CE" w:rsidRPr="00AD2BA9">
        <w:rPr>
          <w:rFonts w:ascii="ＭＳ 明朝" w:hAnsi="ＭＳ 明朝" w:hint="eastAsia"/>
          <w:color w:val="000000" w:themeColor="text1"/>
          <w:szCs w:val="21"/>
        </w:rPr>
        <w:t>【</w:t>
      </w:r>
      <w:r w:rsidRPr="00AD2BA9">
        <w:rPr>
          <w:rFonts w:ascii="ＭＳ 明朝" w:hAnsi="ＭＳ 明朝" w:hint="eastAsia"/>
          <w:color w:val="000000" w:themeColor="text1"/>
          <w:szCs w:val="21"/>
        </w:rPr>
        <w:t>測定回数</w:t>
      </w:r>
      <w:r w:rsidR="009B53CE" w:rsidRPr="00AD2BA9">
        <w:rPr>
          <w:rFonts w:ascii="ＭＳ 明朝" w:hAnsi="ＭＳ 明朝" w:hint="eastAsia"/>
          <w:color w:val="000000" w:themeColor="text1"/>
          <w:szCs w:val="21"/>
        </w:rPr>
        <w:t>】</w:t>
      </w:r>
    </w:p>
    <w:p w:rsidR="00A81DC7" w:rsidRPr="00AD2BA9" w:rsidRDefault="00B01E63"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概況調査</w:t>
      </w:r>
      <w:r w:rsidR="00916FC8" w:rsidRPr="00AD2BA9">
        <w:rPr>
          <w:rFonts w:ascii="ＭＳ 明朝" w:hAnsi="ＭＳ 明朝" w:hint="eastAsia"/>
          <w:color w:val="000000" w:themeColor="text1"/>
          <w:szCs w:val="21"/>
        </w:rPr>
        <w:t>及び継続監視調査</w:t>
      </w:r>
      <w:r w:rsidRPr="00AD2BA9">
        <w:rPr>
          <w:rFonts w:ascii="ＭＳ 明朝" w:hAnsi="ＭＳ 明朝" w:hint="eastAsia"/>
          <w:color w:val="000000" w:themeColor="text1"/>
          <w:szCs w:val="21"/>
        </w:rPr>
        <w:t>：各測定地点において原則として年１回以上</w:t>
      </w:r>
    </w:p>
    <w:p w:rsidR="00A81DC7" w:rsidRPr="00AD2BA9" w:rsidRDefault="00A81DC7" w:rsidP="006A5CF1">
      <w:pPr>
        <w:spacing w:line="320" w:lineRule="exact"/>
        <w:rPr>
          <w:rFonts w:ascii="ＭＳ 明朝" w:hAnsi="ＭＳ 明朝"/>
          <w:color w:val="000000" w:themeColor="text1"/>
          <w:szCs w:val="21"/>
        </w:rPr>
      </w:pPr>
    </w:p>
    <w:p w:rsidR="00A81DC7" w:rsidRPr="00AD2BA9" w:rsidRDefault="00A81DC7" w:rsidP="006A5CF1">
      <w:pPr>
        <w:spacing w:line="320" w:lineRule="exact"/>
        <w:ind w:leftChars="100" w:left="210"/>
        <w:jc w:val="left"/>
        <w:rPr>
          <w:rFonts w:eastAsia="ＭＳ Ｐ明朝" w:hAnsi="Times New Roman" w:cs="ＭＳ Ｐ明朝"/>
          <w:color w:val="000000" w:themeColor="text1"/>
          <w:spacing w:val="2"/>
          <w:szCs w:val="21"/>
        </w:rPr>
      </w:pPr>
      <w:r w:rsidRPr="00AD2BA9">
        <w:rPr>
          <w:rFonts w:eastAsia="ＭＳ Ｐ明朝" w:hAnsi="Times New Roman" w:cs="ＭＳ Ｐ明朝" w:hint="eastAsia"/>
          <w:color w:val="000000" w:themeColor="text1"/>
          <w:spacing w:val="2"/>
          <w:szCs w:val="21"/>
        </w:rPr>
        <w:t>※測定計画（全体版）については以下に掲載。</w:t>
      </w:r>
    </w:p>
    <w:p w:rsidR="00A81DC7" w:rsidRPr="00C672F0" w:rsidRDefault="00C672F0" w:rsidP="006A5CF1">
      <w:pPr>
        <w:spacing w:line="320" w:lineRule="exact"/>
        <w:ind w:leftChars="200" w:left="420"/>
        <w:jc w:val="left"/>
        <w:rPr>
          <w:rFonts w:eastAsia="ＭＳ Ｐ明朝" w:hAnsi="Times New Roman" w:cs="ＭＳ Ｐ明朝"/>
          <w:color w:val="FF0000"/>
          <w:spacing w:val="2"/>
          <w:szCs w:val="21"/>
        </w:rPr>
      </w:pPr>
      <w:r w:rsidRPr="00C672F0">
        <w:rPr>
          <w:rFonts w:eastAsia="ＭＳ Ｐ明朝" w:hAnsi="Times New Roman" w:cs="ＭＳ Ｐ明朝"/>
          <w:spacing w:val="2"/>
          <w:szCs w:val="21"/>
        </w:rPr>
        <w:t>http://www.pref.osaka.lg.jp/attach/5141/00050717/2021keikaku.pdf</w:t>
      </w:r>
    </w:p>
    <w:p w:rsidR="00A81DC7" w:rsidRPr="0013142A" w:rsidRDefault="00A81DC7" w:rsidP="007E2BE4">
      <w:pPr>
        <w:spacing w:line="360" w:lineRule="exact"/>
        <w:rPr>
          <w:rFonts w:ascii="ＭＳ 明朝" w:hAnsi="ＭＳ 明朝"/>
          <w:szCs w:val="21"/>
        </w:rPr>
      </w:pPr>
    </w:p>
    <w:p w:rsidR="007E2BE4" w:rsidRPr="007E2BE4" w:rsidRDefault="007E2BE4" w:rsidP="007E2BE4">
      <w:pPr>
        <w:spacing w:line="360" w:lineRule="exact"/>
        <w:rPr>
          <w:rFonts w:ascii="ＭＳ 明朝" w:hAnsi="ＭＳ 明朝"/>
          <w:sz w:val="22"/>
          <w:szCs w:val="22"/>
        </w:rPr>
      </w:pPr>
    </w:p>
    <w:p w:rsidR="00B248C1" w:rsidRPr="00A81DC7" w:rsidRDefault="00B248C1" w:rsidP="00E41B71">
      <w:pPr>
        <w:spacing w:line="360" w:lineRule="auto"/>
        <w:rPr>
          <w:rFonts w:ascii="ＭＳ 明朝" w:hAnsi="ＭＳ 明朝"/>
          <w:szCs w:val="21"/>
        </w:rPr>
      </w:pPr>
    </w:p>
    <w:p w:rsidR="00513FFE" w:rsidRPr="00277969" w:rsidRDefault="001D53FF" w:rsidP="00E41B71">
      <w:pPr>
        <w:spacing w:line="360" w:lineRule="auto"/>
        <w:rPr>
          <w:rFonts w:ascii="ＭＳ 明朝" w:hAnsi="ＭＳ 明朝"/>
          <w:szCs w:val="21"/>
        </w:rPr>
      </w:pPr>
      <w:r w:rsidRPr="00277969">
        <w:rPr>
          <w:noProof/>
        </w:rPr>
        <w:drawing>
          <wp:anchor distT="0" distB="0" distL="114300" distR="114300" simplePos="0" relativeHeight="251665408" behindDoc="0" locked="0" layoutInCell="1" allowOverlap="1" wp14:anchorId="19193543" wp14:editId="771D0B1A">
            <wp:simplePos x="0" y="0"/>
            <wp:positionH relativeFrom="column">
              <wp:posOffset>-363855</wp:posOffset>
            </wp:positionH>
            <wp:positionV relativeFrom="paragraph">
              <wp:posOffset>154305</wp:posOffset>
            </wp:positionV>
            <wp:extent cx="3245485" cy="4572635"/>
            <wp:effectExtent l="0" t="0" r="0" b="0"/>
            <wp:wrapNone/>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5485" cy="457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AAB" w:rsidRPr="00277969" w:rsidRDefault="001D53FF" w:rsidP="00E41B71">
      <w:pPr>
        <w:spacing w:line="360" w:lineRule="auto"/>
        <w:rPr>
          <w:rFonts w:ascii="ＭＳ 明朝" w:hAnsi="ＭＳ 明朝"/>
          <w:szCs w:val="21"/>
        </w:rPr>
      </w:pPr>
      <w:r w:rsidRPr="00277969">
        <w:rPr>
          <w:rFonts w:hint="eastAsia"/>
          <w:noProof/>
        </w:rPr>
        <mc:AlternateContent>
          <mc:Choice Requires="wps">
            <w:drawing>
              <wp:anchor distT="0" distB="0" distL="114300" distR="114300" simplePos="0" relativeHeight="251650048" behindDoc="0" locked="0" layoutInCell="1" allowOverlap="1" wp14:anchorId="12E63527" wp14:editId="2491D3FD">
                <wp:simplePos x="0" y="0"/>
                <wp:positionH relativeFrom="column">
                  <wp:posOffset>5467350</wp:posOffset>
                </wp:positionH>
                <wp:positionV relativeFrom="paragraph">
                  <wp:posOffset>71755</wp:posOffset>
                </wp:positionV>
                <wp:extent cx="516890" cy="193040"/>
                <wp:effectExtent l="0" t="0" r="0" b="190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63527" id="Rectangle 52" o:spid="_x0000_s1028" style="position:absolute;left:0;text-align:left;margin-left:430.5pt;margin-top:5.65pt;width:40.7pt;height: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v57wIAAHkGAAAOAAAAZHJzL2Uyb0RvYy54bWysVduOmzAQfa/Uf7D8znIJJICWrBISqkrb&#10;dtVtP8ABE6yCTW1nybbqv3fs3LN9qLrlwfJlPD4zZ85we7ftWvREpWKCZ9i/8TCivBQV4+sMf/1S&#10;ODFGShNekVZwmuFnqvDd9O2b26FPaSAa0VZUInDCVTr0GW607lPXVWVDO6JuRE85HNZCdkTDUq7d&#10;SpIBvHetG3je2B2ErHopSqoU7C52h3hq/dc1LfWnulZUozbDgE3bUdpxZUZ3ekvStSR9w8o9DPIP&#10;KDrCODx6dLUgmqCNZC9cdayUQola35Sic0Vds5LaGCAa37uK5rEhPbWxQHJUf0yT+n9uy49PDxKx&#10;KsNBghEnHXD0GbJG+LqlKApMgoZepWD32D9IE6Lq70X5TSEu8gbM6ExKMTSUVADLN/buxQWzUHAV&#10;rYYPogL3ZKOFzdW2lp1xCFlAW0vJ85ESutWohM3IH8cJEFfCkZ+MvNBS5pL0cLmXSr+jokNmkmEJ&#10;2K1z8nSvtAFD0oOJeYuLgrWtZb3lFxtguNuhtmx2t0kKQGBqLA0kS+nPxEuW8TIOnTAYL53QWyyc&#10;WZGHzrjwJ9FitMjzhf/LoPDDtGFVRbl59FBefvh39O0LfVcYxwJTomWVcWcgKble5a1ETwTKu7Cf&#10;JQBOTmbuJQybEojlKiQ/CL15kDjFOJ44YRFGTjLxYsfzk3ky9sIkXBSXId0zTl8fEhoynERBZDk7&#10;A30Vm2e/l7GRtGMaGkjLugzHRyOSmnpc8soSrQlrd/OzVBj4f07FrIi8STiKnckkGjnhaOk587jI&#10;nVnuj8eT5TyfL6/YXdqKUa/PhuXkrPzO8O7fOEGGej3UphWc0dhOq3q72lpJWzUa/a1E9QwKlAIU&#10;AmKCfg2TRsgfGA3Q+zKsvm+IpBi17zmoOPFD0BnSdhFGkwAW8vxkdX5CeAmuMqwx2k1zvWuwm16y&#10;dQMv+ZZdLmag/JpZVZ5QQURmAf3NxrbvxaaBnq+t1emPMf0NAAD//wMAUEsDBBQABgAIAAAAIQAo&#10;1Ei54QAAAAkBAAAPAAAAZHJzL2Rvd25yZXYueG1sTI9BS8NAFITvgv9heYIXsZvUUGvMpkhBLFIo&#10;ptrzNvtMgtm3aXabxH/v86THYYaZb7LVZFsxYO8bRwriWQQCqXSmoUrB+/75dgnCB01Gt45QwTd6&#10;WOWXF5lOjRvpDYciVIJLyKdaQR1Cl0rpyxqt9jPXIbH36XqrA8u+kqbXI5fbVs6jaCGtbogXat3h&#10;usbyqzhbBWO5Gw777Yvc3Rw2jk6b07r4eFXq+mp6egQRcAp/YfjFZ3TImenozmS8aBUsFzF/CWzE&#10;dyA48JDMExBHBUl8DzLP5P8H+Q8AAAD//wMAUEsBAi0AFAAGAAgAAAAhALaDOJL+AAAA4QEAABMA&#10;AAAAAAAAAAAAAAAAAAAAAFtDb250ZW50X1R5cGVzXS54bWxQSwECLQAUAAYACAAAACEAOP0h/9YA&#10;AACUAQAACwAAAAAAAAAAAAAAAAAvAQAAX3JlbHMvLnJlbHNQSwECLQAUAAYACAAAACEAfVsL+e8C&#10;AAB5BgAADgAAAAAAAAAAAAAAAAAuAgAAZHJzL2Uyb0RvYy54bWxQSwECLQAUAAYACAAAACEAKNRI&#10;ueEAAAAJAQAADwAAAAAAAAAAAAAAAABJBQAAZHJzL2Rvd25yZXYueG1sUEsFBgAAAAAEAAQA8wAA&#10;AFcGA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v:textbox>
              </v:rect>
            </w:pict>
          </mc:Fallback>
        </mc:AlternateContent>
      </w:r>
      <w:r w:rsidRPr="00277969">
        <w:rPr>
          <w:noProof/>
        </w:rPr>
        <w:drawing>
          <wp:anchor distT="0" distB="0" distL="114300" distR="114300" simplePos="0" relativeHeight="251664384" behindDoc="1" locked="0" layoutInCell="1" allowOverlap="1" wp14:anchorId="4F7394B5" wp14:editId="201CD6B2">
            <wp:simplePos x="0" y="0"/>
            <wp:positionH relativeFrom="column">
              <wp:posOffset>2688590</wp:posOffset>
            </wp:positionH>
            <wp:positionV relativeFrom="paragraph">
              <wp:posOffset>150495</wp:posOffset>
            </wp:positionV>
            <wp:extent cx="3308350" cy="3905250"/>
            <wp:effectExtent l="0" t="0" r="6350" b="0"/>
            <wp:wrapNone/>
            <wp:docPr id="1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83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69">
        <w:rPr>
          <w:rFonts w:hint="eastAsia"/>
          <w:noProof/>
        </w:rPr>
        <mc:AlternateContent>
          <mc:Choice Requires="wps">
            <w:drawing>
              <wp:anchor distT="0" distB="0" distL="114300" distR="114300" simplePos="0" relativeHeight="251651072" behindDoc="0" locked="0" layoutInCell="1" allowOverlap="1" wp14:anchorId="7EEB3296" wp14:editId="2000A37F">
                <wp:simplePos x="0" y="0"/>
                <wp:positionH relativeFrom="column">
                  <wp:posOffset>2919095</wp:posOffset>
                </wp:positionH>
                <wp:positionV relativeFrom="line">
                  <wp:posOffset>-128905</wp:posOffset>
                </wp:positionV>
                <wp:extent cx="28575" cy="533400"/>
                <wp:effectExtent l="4445" t="4445" r="0" b="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53340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11D707" id="_x0000_t32" coordsize="21600,21600" o:spt="32" o:oned="t" path="m,l21600,21600e" filled="f">
                <v:path arrowok="t" fillok="f" o:connecttype="none"/>
                <o:lock v:ext="edit" shapetype="t"/>
              </v:shapetype>
              <v:shape id="AutoShape 53" o:spid="_x0000_s1026" type="#_x0000_t32" style="position:absolute;left:0;text-align:left;margin-left:229.85pt;margin-top:-10.15pt;width:2.25pt;height:42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rhlgIAAL8FAAAOAAAAZHJzL2Uyb0RvYy54bWysVMlu2zAQvRfoPxC6K9pXRA5sLe0hbQMk&#10;7Z2WKIuoRBIk4wVF/70kZTt22kPRlAdiSM7yZt4Mb+/20wi2iAtMSWF5N64FEGlph8mmsL4+NXZq&#10;ASEh6eBICSqsAxLW3eL9u9sdy5FPBzp2iAPlhIh8xwprkJLljiPaAU1Q3FCGiHrsKZ+gVEe+cToO&#10;d8r7NDq+68bOjvKOcdoiIdRtNT9aC+O/71Erv/S9QBKMhaWwSbNzs6/17ixuYb7hkA24PcKA/4Bi&#10;gpiooGdXFZQQPHP8m6sJt5wK2sublk4O7XvcIpODysZzX2XzOECGTC6qOIKdyyT+n9v28/aBA9wV&#10;lq+YInBSHC2fJTWhQRToAu2YyJVeSR64TrHdk0d2T9vvAhBaDpBskNF+OjBl7GkL58pEHwRTYda7&#10;T7RTOlAFMNXa93wC/YjZR21opG9a0mFUbcDeEHU4E4X2ErTq0k+jJLJAq16iIAhdw6MDc+1P2zIu&#10;5AdEJ6CFwhKSQ7wZZEkJUR1B+RwBbu+F1GhfDLQxoQ0eR9MYI7m6UIrzDTKdNVvDXKFSotbU+Azr&#10;PzI3q9M6De3Qj2s7dKvKXjZlaMeNl0RVUJVl5f3UeXphPuCuQ0QHPXWgF/4dw8dZmHvn3IPnBJxr&#10;7yZTBfEVUs8P3ZWf2U2cJnbYhJGdJW5qu162ymI3zMKquUZ6jwl6O1KwK6ws8iNDtqAj7nQFNDbB&#10;N+ty5GAL9dCaZZpKvVyqcfpMOkPTgGBXH2UJ8TjLF9lrxH/OftlEbhIGqZ0kUWCHQe3aq7Qp7WXp&#10;xXFSr8pV/Yqn2nAv3l4AQ8NFI13gPcZ4gaw679RlZrb0OM2Duabd4YGfZk79Esbo+KPpb+jyrOTL&#10;f3fxCwAA//8DAFBLAwQUAAYACAAAACEAGKrW0eIAAAAKAQAADwAAAGRycy9kb3ducmV2LnhtbEyP&#10;QU+DQBCF7yb+h82YeGsXAWlFhqY1atSYGFHjdcuOgLKzhN22+O9dT3qcvC/vfVOsJtOLPY2us4xw&#10;No9AENdWd9wgvL7czJYgnFesVW+ZEL7Jwao8PipUru2Bn2lf+UaEEna5Qmi9H3IpXd2SUW5uB+KQ&#10;fdjRKB/OsZF6VIdQbnoZR1Emjeo4LLRqoKuW6q9qZxA2lRrWd2/XD0nyuezu+0e+fdq8I56eTOtL&#10;EJ4m/wfDr35QhzI4be2OtRM9Qnp+sQgowiyOEhCBSLM0BrFFyJIFyLKQ/18ofwAAAP//AwBQSwEC&#10;LQAUAAYACAAAACEAtoM4kv4AAADhAQAAEwAAAAAAAAAAAAAAAAAAAAAAW0NvbnRlbnRfVHlwZXNd&#10;LnhtbFBLAQItABQABgAIAAAAIQA4/SH/1gAAAJQBAAALAAAAAAAAAAAAAAAAAC8BAABfcmVscy8u&#10;cmVsc1BLAQItABQABgAIAAAAIQCem1rhlgIAAL8FAAAOAAAAAAAAAAAAAAAAAC4CAABkcnMvZTJv&#10;RG9jLnhtbFBLAQItABQABgAIAAAAIQAYqtbR4gAAAAoBAAAPAAAAAAAAAAAAAAAAAPAEAABkcnMv&#10;ZG93bnJldi54bWxQSwUGAAAAAAQABADzAAAA/wUAAAAA&#10;" stroked="f">
                <w10:wrap anchory="line"/>
              </v:shape>
            </w:pict>
          </mc:Fallback>
        </mc:AlternateContent>
      </w:r>
    </w:p>
    <w:p w:rsidR="008D7E2A" w:rsidRPr="00277969" w:rsidRDefault="001D53FF" w:rsidP="008D7E2A">
      <w:r w:rsidRPr="00277969">
        <w:rPr>
          <w:rFonts w:hint="eastAsia"/>
          <w:noProof/>
        </w:rPr>
        <mc:AlternateContent>
          <mc:Choice Requires="wps">
            <w:drawing>
              <wp:anchor distT="0" distB="0" distL="114300" distR="114300" simplePos="0" relativeHeight="251648000" behindDoc="0" locked="0" layoutInCell="1" allowOverlap="1" wp14:anchorId="1A1FCEAA" wp14:editId="5147FE10">
                <wp:simplePos x="0" y="0"/>
                <wp:positionH relativeFrom="column">
                  <wp:posOffset>5711825</wp:posOffset>
                </wp:positionH>
                <wp:positionV relativeFrom="paragraph">
                  <wp:posOffset>148590</wp:posOffset>
                </wp:positionV>
                <wp:extent cx="459740" cy="193040"/>
                <wp:effectExtent l="0" t="0" r="635" b="1270"/>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CEAA" id="Rectangle 50" o:spid="_x0000_s1029" style="position:absolute;left:0;text-align:left;margin-left:449.75pt;margin-top:11.7pt;width:36.2pt;height:1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rn7QIAAHkGAAAOAAAAZHJzL2Uyb0RvYy54bWysVV1vmzAUfZ+0/2D5nQKJCQGVVAkJ06Ru&#10;q9btBzhggjWwme2WdNP++65NmibtHqZ1PFj+uL4+59wPLq/2XYvumdJcigyHFwFGTJSy4mKX4a9f&#10;Cm+OkTZUVLSVgmX4gWl8tXj75nLoUzaRjWwrphA4ETod+gw3xvSp7+uyYR3VF7JnAg5rqTpqYKl2&#10;fqXoAN671p8EwcwfpKp6JUumNeyux0O8cP7rmpXmU11rZlCbYcBm3KjcuLWjv7ik6U7RvuHlAQb9&#10;BxQd5QIePbpaU0PRneIvXHW8VFLL2lyUsvNlXfOSOQ7AJgyesbltaM8cFxBH90eZ9P9zW368v1GI&#10;VxmexBgJ2kGMPoNqVOxahiIn0NDrFOxu+xtlKer+WpbfNBIyb8CMLZWSQ8NoBbBCK6h/dsEuNFxF&#10;2+GDrMA9vTPSabWvVWcdggpo70LycAwJ2xtUwiaJkphA4Eo4CpNpAHP7Ak0fL/dKm3dMdshOMqwA&#10;u3NO76+1GU0fTexbQha8bV3UW3G2AT7HHebSZrxNUwACU2tpIbmQ/kyCZDPfzIlHJrONR4L12lsW&#10;OfFmRRhH6+k6z9fhL4siJGnDq4oJ++hjeoXk78J3SPQxMY4JpmXLK+vOQtJqt81bhe4ppHfhvoM8&#10;J2b+OQynHnB5RimckGA1SbxiNo89UpDIS+Jg7gVhskpmAUnIujindM0Fez0lNGQ4iSaRi9kJ6Gfc&#10;Ave95EbTjhtoIC3vMjw/GtHU5uNGVC7QhvJ2nJ9IYeH/WYplEQUxmc69OI6mHpluAm81L3JvmYez&#10;WbxZ5avNs+huXMbo16vhYnKSfid4D288QYZ8fcxNV3C2xmzb06nZb/djSVvB7M5WVg9QgUpChUAx&#10;Qb+GSSPVD4wG6H0Z1t/vqGIYte8FVHESEltzxi1IFE9goU5PtqcnVJTgKsMGo3Gam7HB3vWK7xp4&#10;KXTRFXIJlV9zV5VPqICRXUB/c9wOvdg20NO1s3r6Yyx+AwAA//8DAFBLAwQUAAYACAAAACEAr+pe&#10;fOIAAAAJAQAADwAAAGRycy9kb3ducmV2LnhtbEyPQUvDQBCF74L/YRnBi7SbtrYmMZMiBbEUoZhq&#10;z9tkTILZ2TS7TeK/dz3pcXgf732TrEfdiJ46WxtGmE0DEMS5KWouEd4Pz5MQhHWKC9UYJoRvsrBO&#10;r68SFRdm4DfqM1cKX8I2VgiVc20spc0r0spOTUvss0/TaeX82ZWy6NTgy3Uj50GwklrV7Bcq1dKm&#10;ovwru2iEId/3x8Pri9zfHbeGz9vzJvvYId7ejE+PIByN7g+GX32vDql3OpkLF1Y0CGEULT2KMF/c&#10;g/BA9DCLQJwQlosQZJrI/x+kPwAAAP//AwBQSwECLQAUAAYACAAAACEAtoM4kv4AAADhAQAAEwAA&#10;AAAAAAAAAAAAAAAAAAAAW0NvbnRlbnRfVHlwZXNdLnhtbFBLAQItABQABgAIAAAAIQA4/SH/1gAA&#10;AJQBAAALAAAAAAAAAAAAAAAAAC8BAABfcmVscy8ucmVsc1BLAQItABQABgAIAAAAIQC9Rmrn7QIA&#10;AHkGAAAOAAAAAAAAAAAAAAAAAC4CAABkcnMvZTJvRG9jLnhtbFBLAQItABQABgAIAAAAIQCv6l58&#10;4gAAAAkBAAAPAAAAAAAAAAAAAAAAAEcFAABkcnMvZG93bnJldi54bWxQSwUGAAAAAAQABADzAAAA&#10;VgY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v:textbox>
              </v:rect>
            </w:pict>
          </mc:Fallback>
        </mc:AlternateContent>
      </w:r>
      <w:r w:rsidRPr="00277969">
        <w:rPr>
          <w:rFonts w:hint="eastAsia"/>
          <w:noProof/>
        </w:rPr>
        <mc:AlternateContent>
          <mc:Choice Requires="wpg">
            <w:drawing>
              <wp:anchor distT="0" distB="0" distL="114300" distR="114300" simplePos="0" relativeHeight="251652096" behindDoc="0" locked="0" layoutInCell="1" allowOverlap="1" wp14:anchorId="2E8BD887" wp14:editId="45FE8DC8">
                <wp:simplePos x="0" y="0"/>
                <wp:positionH relativeFrom="column">
                  <wp:posOffset>3154045</wp:posOffset>
                </wp:positionH>
                <wp:positionV relativeFrom="paragraph">
                  <wp:posOffset>-373380</wp:posOffset>
                </wp:positionV>
                <wp:extent cx="233045" cy="738505"/>
                <wp:effectExtent l="10795" t="7620" r="13335" b="635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8505"/>
                          <a:chOff x="6385" y="799"/>
                          <a:chExt cx="367" cy="1163"/>
                        </a:xfrm>
                      </wpg:grpSpPr>
                      <wps:wsp>
                        <wps:cNvPr id="23" name="AutoShape 99"/>
                        <wps:cNvCnPr>
                          <a:cxnSpLocks noChangeShapeType="1"/>
                        </wps:cNvCnPr>
                        <wps:spPr bwMode="auto">
                          <a:xfrm flipH="1" flipV="1">
                            <a:off x="6385" y="1215"/>
                            <a:ext cx="367" cy="10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00"/>
                        <wps:cNvCnPr>
                          <a:cxnSpLocks noChangeShapeType="1"/>
                        </wps:cNvCnPr>
                        <wps:spPr bwMode="auto">
                          <a:xfrm flipV="1">
                            <a:off x="6385" y="799"/>
                            <a:ext cx="191" cy="41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01"/>
                        <wps:cNvCnPr>
                          <a:cxnSpLocks noChangeShapeType="1"/>
                        </wps:cNvCnPr>
                        <wps:spPr bwMode="auto">
                          <a:xfrm>
                            <a:off x="6576" y="799"/>
                            <a:ext cx="0" cy="116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02"/>
                        <wps:cNvCnPr>
                          <a:cxnSpLocks noChangeShapeType="1"/>
                        </wps:cNvCnPr>
                        <wps:spPr bwMode="auto">
                          <a:xfrm>
                            <a:off x="6486" y="1740"/>
                            <a:ext cx="19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A236340" id="Group 103" o:spid="_x0000_s1026" style="position:absolute;left:0;text-align:left;margin-left:248.35pt;margin-top:-29.4pt;width:18.35pt;height:58.15pt;z-index:251652096" coordorigin="6385,799" coordsize="36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5tugMAALASAAAOAAAAZHJzL2Uyb0RvYy54bWzsWEtv4zYQvhfofyB0VyTqaQtxFolsp4dt&#10;GyDb9sxI1AOVSIFkIgdF/3uHpCTbSRcott09FLYBgdSQw5lv+A2Huv5w6Dv0QoVsOds4+Mp3EGUF&#10;L1tWb5xfPu3dlYOkIqwkHWd047xS6Xy4+f6763HIaMAb3pVUIFDCZDYOG6dRasg8TxYN7Ym84gNl&#10;IKy46ImCrqi9UpARtPedF/h+4o1clIPgBZUS3m6t0Lkx+quKFurnqpJUoW7jgG3KPIV5Pumnd3NN&#10;slqQoWmLyQzyBVb0pGWw6KJqSxRBz6J9p6pvC8Elr9RVwXuPV1VbUOMDeIP9N97cC/48GF/qbKyH&#10;BSaA9g1OX6y2+OnlQaC23DhB4CBGeoiRWRZhP9TojEOdwaB7MTwOD8K6CM2PvPhdgth7K9f92g5G&#10;T+OPvASF5Flxg86hEr1WAX6jgwnC6xIEelCogJdBGPpR7KACRGm4iv3YBqloIJJ6VgIvHaSl6/Us&#10;2k2TwyS1MzFOjPkeyeyixtDJMO0VbDd5RFT+O0QfGzJQEyipwZoRDWdEbwEAMwZZk/XyMC5nFtHi&#10;wCZEEeN5Q1hNzehPrwOgh7WTYP7JFN2REI6/RxhVXTv8oCea1q+6dYL6gh8O8ITtjP0RPhv8BT2S&#10;DUKqe8p7pBsbRypB2rpROWcMSMaFXYK8fJRKm3ucoFdmfN92HbwnWcfQuHHWcRAbmyTv2lILtUyK&#10;+invBHohmq3mZ3wHyekwYAUrjbKGknI3tRVpO9uGxTum9VGTAKxF0DsoaJr3sFsMOf9Y++vdareK&#10;3ChIdm7kb7fu7T6P3GSP03gbbvN8i//UhuIoa9qypEzbOicKHP2zbTOlLEvxJVUsoHjn2g16YOy5&#10;pbf72E+jcOWmaRy6Ubjz3bvVPndvc5wk6e4uv9u9sXRnvJf/jbELlNoq/qyoeGzKEZWt3gxhvA5g&#10;s5UtJNYgtXFDpKvhRCiUcJDg6rdWNWZPa75rHWexXvn6P8V60W6BmGOoe0sUJt+OUEHM5/gaqmh2&#10;WJo/8fL1QcwUAtJ/K/ZH79mPfePkGZdJ9jXo/1nSL0lz5jxeQ+h0so1wMkVgTtMXzl84P+fMhZUX&#10;zutC0+QySGQTlecTHwoTW0MdT3zsmwP863LeZOWpPIrT5Lw8mpkO9a/m+bvS6HhWXw73y+F+IfrZ&#10;jfIzRAeKvSd6oM/Pb0f0aGWJjtNousjOTMdruHZrrs811eVEv1Txpxei/0MVb2708FnEXAKmTzj6&#10;u8tpH9qnH5pu/gIAAP//AwBQSwMEFAAGAAgAAAAhAGuiR3DiAAAACgEAAA8AAABkcnMvZG93bnJl&#10;di54bWxMj01rg0AQhu+F/odlCr0lqzXmw7qGENqeQqBJoeQ20YlK3F1xN2r+faen9jbDPLzzvOl6&#10;1I3oqXO1NQrCaQCCTG6L2pQKvo7vkyUI59EU2FhDCu7kYJ09PqSYFHYwn9QffCk4xLgEFVTet4mU&#10;Lq9Io5valgzfLrbT6HntSll0OHC4buRLEMylxtrwhwpb2laUXw83reBjwGEThW/97nrZ3k/HeP+9&#10;C0mp56dx8wrC0+j/YPjVZ3XI2Olsb6ZwolEwW80XjCqYxEvuwEQcRTMQZx4WMcgslf8rZD8AAAD/&#10;/wMAUEsBAi0AFAAGAAgAAAAhALaDOJL+AAAA4QEAABMAAAAAAAAAAAAAAAAAAAAAAFtDb250ZW50&#10;X1R5cGVzXS54bWxQSwECLQAUAAYACAAAACEAOP0h/9YAAACUAQAACwAAAAAAAAAAAAAAAAAvAQAA&#10;X3JlbHMvLnJlbHNQSwECLQAUAAYACAAAACEAlDQubboDAACwEgAADgAAAAAAAAAAAAAAAAAuAgAA&#10;ZHJzL2Uyb0RvYy54bWxQSwECLQAUAAYACAAAACEAa6JHcOIAAAAKAQAADwAAAAAAAAAAAAAAAAAU&#10;BgAAZHJzL2Rvd25yZXYueG1sUEsFBgAAAAAEAAQA8wAAACMHAAAAAA==&#10;">
                <v:shape id="AutoShape 99" o:spid="_x0000_s1027" type="#_x0000_t32" style="position:absolute;left:6385;top:1215;width:367;height:1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100" o:spid="_x0000_s1028" type="#_x0000_t32" style="position:absolute;left:6385;top:799;width:191;height: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01" o:spid="_x0000_s1029" type="#_x0000_t32" style="position:absolute;left:6576;top:799;width:0;height:1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02" o:spid="_x0000_s1030" type="#_x0000_t32" style="position:absolute;left:6486;top:1740;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p>
    <w:p w:rsidR="009F2AF0" w:rsidRPr="00277969" w:rsidRDefault="00E671AA" w:rsidP="008D7E2A">
      <w:r w:rsidRPr="00277969">
        <w:rPr>
          <w:rFonts w:hint="eastAsia"/>
          <w:noProof/>
        </w:rPr>
        <mc:AlternateContent>
          <mc:Choice Requires="wps">
            <w:drawing>
              <wp:anchor distT="0" distB="0" distL="114300" distR="114300" simplePos="0" relativeHeight="251667456" behindDoc="0" locked="0" layoutInCell="1" allowOverlap="1" wp14:anchorId="6A95E65E" wp14:editId="13B39FB5">
                <wp:simplePos x="0" y="0"/>
                <wp:positionH relativeFrom="column">
                  <wp:posOffset>4390390</wp:posOffset>
                </wp:positionH>
                <wp:positionV relativeFrom="paragraph">
                  <wp:posOffset>146381</wp:posOffset>
                </wp:positionV>
                <wp:extent cx="683812" cy="1930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2"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E65E" id="Rectangle 51" o:spid="_x0000_s1030" style="position:absolute;left:0;text-align:left;margin-left:345.7pt;margin-top:11.55pt;width:53.85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S18AIAAHgGAAAOAAAAZHJzL2Uyb0RvYy54bWysVduOmzAQfa/Uf7D8zgIJSQAtWSUkVJW2&#10;7arbfoADJlgFm9pOyLbqv3dskizJ9qHqlgfLl/H4nDkzw+3doanRnkrFBE+wf+NhRHkuCsa3Cf76&#10;JXNCjJQmvCC14DTBT1Thu/nbN7ddG9ORqERdUInACVdx1ya40rqNXVflFW2IuhEt5XBYCtkQDUu5&#10;dQtJOvDe1O7I86ZuJ2TRSpFTpWB31R/iufVfljTXn8pSUY3qBAM2bUdpx40Z3fktibeStBXLjzDI&#10;P6BoCOPw6NnVimiCdpK9cNWwXAolSn2Ti8YVZclyajkAG9+7YvNYkZZaLhAc1Z7DpP6f2/zj/kEi&#10;ViR4hBEnDUj0GYJG+LamaOKb+HStisHssX2QhqFq70X+TSEu0grM6EJK0VWUFIDK2rsXF8xCwVW0&#10;6T6IAtyTnRY2VIdSNsYhBAEdrCJPZ0XoQaMcNqfhOPQBWQ5HfjT2AquYS+LT5VYq/Y6KBplJgiVg&#10;t87J/l5pAA+mJxPzFhcZq2sres0vNsCw36E2a/rbJAYgMDWWBpJV9GfkRetwHQZOMJquncBbrZxF&#10;lgbONPNnk9V4laYr/5dB4QdxxYqCcvPoKbv84O/UO+Z5nxfn/FKiZoVxZyApud2ktUR7Atmd2c8I&#10;BlQGZu4lDHsMXK4o+aPAW44iJ5uGMyfIgokTzbzQ8fxoGU29IApW2SWle8bp6ymhLsHRZDSxmg1A&#10;X3Hz7PeSG4kbpqF/1KxJcHg2IrHJxzUvrNCasLqfD0Jh4P85FIts4s2CcejMZpOxE4zXnrMMs9RZ&#10;pP50Olsv0+X6St21zRj1+mhYTQbpN8B7fOMZMoh8yk1bcKbG+lrVh83BVvT4VL0bUTxBBUoBFQJN&#10;ENo1TCohf2DUQetLsPq+I5JiVL/nUMWRH0CdIW0XwWQ2goUcnmyGJ4Tn4CrBGqN+muq+v+5aybYV&#10;vORbdblYQOWXzFal6Qo9KmBkFtDeLLdjKzb9c7i2Vs8/jPlvAAAA//8DAFBLAwQUAAYACAAAACEA&#10;iopywOIAAAAJAQAADwAAAGRycy9kb3ducmV2LnhtbEyPwUrDQBCG74LvsIzgRdpNWtuamEmRgliK&#10;UEy1522yJsHsbJrdJvHtHU96m2E+/vn+ZD2aRvS6c7UlhHAagNCU26KmEuH98Dx5AOG8okI1ljTC&#10;t3awTq+vEhUXdqA33We+FBxCLlYIlfdtLKXLK22Um9pWE98+bWeU57UrZdGpgcNNI2dBsJRG1cQf&#10;KtXqTaXzr+xiEIZ83x8Pry9yf3fcWjpvz5vsY4d4ezM+PYLwevR/MPzqszqk7HSyFyqcaBCWUXjP&#10;KMJsHoJgYBVFPJwQFvMFyDSR/xukPwAAAP//AwBQSwECLQAUAAYACAAAACEAtoM4kv4AAADhAQAA&#10;EwAAAAAAAAAAAAAAAAAAAAAAW0NvbnRlbnRfVHlwZXNdLnhtbFBLAQItABQABgAIAAAAIQA4/SH/&#10;1gAAAJQBAAALAAAAAAAAAAAAAAAAAC8BAABfcmVscy8ucmVsc1BLAQItABQABgAIAAAAIQAYUPS1&#10;8AIAAHgGAAAOAAAAAAAAAAAAAAAAAC4CAABkcnMvZTJvRG9jLnhtbFBLAQItABQABgAIAAAAIQCK&#10;inLA4gAAAAkBAAAPAAAAAAAAAAAAAAAAAEoFAABkcnMvZG93bnJldi54bWxQSwUGAAAAAAQABADz&#10;AAAAWQYA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v:textbox>
              </v:rect>
            </w:pict>
          </mc:Fallback>
        </mc:AlternateContent>
      </w:r>
    </w:p>
    <w:p w:rsidR="008D7E2A" w:rsidRPr="00277969" w:rsidRDefault="008D7E2A" w:rsidP="008D7E2A"/>
    <w:p w:rsidR="00DD1436" w:rsidRPr="00277969" w:rsidRDefault="00E671AA" w:rsidP="008D7E2A">
      <w:r w:rsidRPr="00277969">
        <w:rPr>
          <w:rFonts w:hint="eastAsia"/>
          <w:noProof/>
        </w:rPr>
        <mc:AlternateContent>
          <mc:Choice Requires="wps">
            <w:drawing>
              <wp:anchor distT="0" distB="0" distL="114300" distR="114300" simplePos="0" relativeHeight="251668480" behindDoc="0" locked="0" layoutInCell="1" allowOverlap="1" wp14:anchorId="1A306D11" wp14:editId="4ED4DB93">
                <wp:simplePos x="0" y="0"/>
                <wp:positionH relativeFrom="column">
                  <wp:posOffset>4513911</wp:posOffset>
                </wp:positionH>
                <wp:positionV relativeFrom="paragraph">
                  <wp:posOffset>43180</wp:posOffset>
                </wp:positionV>
                <wp:extent cx="683260" cy="193040"/>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06D11" id="_x0000_s1031" style="position:absolute;left:0;text-align:left;margin-left:355.45pt;margin-top:3.4pt;width:53.8pt;height: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nM8AIAAHgGAAAOAAAAZHJzL2Uyb0RvYy54bWysVV1vmzAUfZ+0/2D5nQKJIYBKq4SEaVK3&#10;Vev2AxwwwRrYzHZLumn/fdemSdN2D9M6Hix/XF+fc8+9l/PLfd+hO6Y0lyLH4VmAEROVrLnY5fjr&#10;l9JLMNKGipp2UrAc3zONLy/evjkfh4zNZCu7mikEToTOxiHHrTFD5vu6allP9ZkcmIDDRqqeGliq&#10;nV8rOoL3vvNnQRD7o1T1oGTFtIbd9XSIL5z/pmGV+dQ0mhnU5RiwGTcqN27t6F+c02yn6NDy6gEG&#10;/QcUPeUCHj26WlND0a3iL1z1vFJSy8acVbL3ZdPwijkOwCYMnrG5aenAHBcIjh6OYdL/z2318e5a&#10;IV7nOMJI0B4k+gxBo2LXMRSFNj7joDMwuxmulWWohytZfdNIyKIFM7ZUSo4tozWgcvb+kwt2oeEq&#10;2o4fZA3u6a2RLlT7RvXWIQQB7Z0i90dF2N6gCjbjZD6LQbcKjsJ0HhCnmE+zw+VBafOOyR7ZSY4V&#10;YHfO6d2VNgAeTA8m9i0hS951TvROPNkAw2mHuayZbtMMgMDUWlpITtGfaZBukk1CPDKLNx4J1mtv&#10;WRbEi8twEa3n66JYh78sipBkLa9rJuyjh+wKyd+p95DnU14c80vLjtfWnYWk1W5bdArdUcju0n1W&#10;MKByYuY/heGOgcszSuGMBKtZ6pVxsvBISSIvXQSJF4TpKo0DkpJ1+ZTSFRfs9ZTQmOM0mkVOsxPQ&#10;z7gF7nvJjWY9N9A/Ot7nODka0czm40bUTmhDeTfNT0Jh4f85FMsyChZknniLRTT3yHwTeKukLLxl&#10;EcbxYrMqVptn6m5cxujXR8NpcpJ+J3gf3niEDCIfctMVnK2xqVbNfrt3FU0O1buV9T1UoJJQIVBM&#10;0K5h0kr1A6MRWl+O9fdbqhhG3XsBVZyGBOoMGbcg0WIGC3V6sj09oaICVzk2GE3Twkz99XZQfNfC&#10;S6FTV8glVH7DXVXarjChAkZ2Ae3NcXtoxbZ/nq6d1eMP4+I3AAAA//8DAFBLAwQUAAYACAAAACEA&#10;vdxMr+AAAAAIAQAADwAAAGRycy9kb3ducmV2LnhtbEyPQUvDQBSE74L/YXmCF7GbVGxjzEuRglik&#10;UEy15212TYLZt2l2m8R/7/Okx2GGmW+y1WRbMZjeN44Q4lkEwlDpdEMVwvv++TYB4YMirVpHBuHb&#10;eFjllxeZSrUb6c0MRagEl5BPFUIdQpdK6cvaWOVnrjPE3qfrrQos+0rqXo1cbls5j6KFtKohXqhV&#10;Z9a1Kb+Ks0UYy91w2G9f5O7msHF02pzWxccr4vXV9PQIIpgp/IXhF5/RIWemozuT9qJFWMbRA0cR&#10;FvyA/SRO7kEcEe6Wc5B5Jv8fyH8AAAD//wMAUEsBAi0AFAAGAAgAAAAhALaDOJL+AAAA4QEAABMA&#10;AAAAAAAAAAAAAAAAAAAAAFtDb250ZW50X1R5cGVzXS54bWxQSwECLQAUAAYACAAAACEAOP0h/9YA&#10;AACUAQAACwAAAAAAAAAAAAAAAAAvAQAAX3JlbHMvLnJlbHNQSwECLQAUAAYACAAAACEAdM/JzPAC&#10;AAB4BgAADgAAAAAAAAAAAAAAAAAuAgAAZHJzL2Uyb0RvYy54bWxQSwECLQAUAAYACAAAACEAvdxM&#10;r+AAAAAIAQAADwAAAAAAAAAAAAAAAABKBQAAZHJzL2Rvd25yZXYueG1sUEsFBgAAAAAEAAQA8wAA&#10;AFcGAA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v:textbox>
              </v:rect>
            </w:pict>
          </mc:Fallback>
        </mc:AlternateContent>
      </w:r>
    </w:p>
    <w:p w:rsidR="00DD1436" w:rsidRPr="00277969" w:rsidRDefault="00E671AA" w:rsidP="008D7E2A">
      <w:r w:rsidRPr="00277969">
        <w:rPr>
          <w:rFonts w:hint="eastAsia"/>
          <w:noProof/>
        </w:rPr>
        <mc:AlternateContent>
          <mc:Choice Requires="wps">
            <w:drawing>
              <wp:anchor distT="0" distB="0" distL="114300" distR="114300" simplePos="0" relativeHeight="251669504" behindDoc="0" locked="0" layoutInCell="1" allowOverlap="1" wp14:anchorId="00605E41" wp14:editId="0C0CA1F5">
                <wp:simplePos x="0" y="0"/>
                <wp:positionH relativeFrom="column">
                  <wp:posOffset>4171950</wp:posOffset>
                </wp:positionH>
                <wp:positionV relativeFrom="paragraph">
                  <wp:posOffset>89866</wp:posOffset>
                </wp:positionV>
                <wp:extent cx="540689" cy="349857"/>
                <wp:effectExtent l="0" t="0" r="0" b="0"/>
                <wp:wrapNone/>
                <wp:docPr id="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89" cy="3498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rsidR="00E671AA" w:rsidRPr="00FD59B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05E41" id="_x0000_s1032" style="position:absolute;left:0;text-align:left;margin-left:328.5pt;margin-top:7.1pt;width:42.55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V7QIAAHkGAAAOAAAAZHJzL2Uyb0RvYy54bWysVdmO0zAUfUfiHyy/Z5K0TrNoMqhNG4Q0&#10;wIjlA9zEaSwSO9ieSQfEv3PttJ1O4QEBebC8XB+fc7dcv9r3HXpgSnMpchxeBRgxUcmai12OP38q&#10;vQQjbaioaScFy/Ej0/jVzcsX1+OQsZlsZVczhQBE6GwcctwaM2S+r6uW9VRfyYEJOGyk6qmBpdr5&#10;taIjoPedPwuChT9KVQ9KVkxr2F1Ph/jG4TcNq8z7ptHMoC7HwM24Ublxa0f/5ppmO0WHllcHGvQv&#10;WPSUC3j0BLWmhqJ7xX+B6nmlpJaNuapk78um4RVzGkBNGFyo+djSgTkt4Bw9nNyk/x9s9e7hTiFe&#10;53hOMBK0hxh9AK9RsesYikLroHHQGdh9HO6UlaiHW1l90UjIogUztlRKji2jNdBy9v6zC3ah4Sra&#10;jm9lDfD03kjnq32jegsIXkB7F5LHU0jY3qAKNiMSLJIUowqO5iRNotgy8ml2vDwobV4z2SM7ybEC&#10;7g6cPtxqM5keTexbQpa861zUO/FsAzCnHebSZrpNMyACU2tpKbmQfk+DdJNsEuKR2WLjkWC99pZl&#10;QbxFGcbRer4uinX4w7IISdbyumbCPnpMr5D8WfgOiT4lxinBtOx4beEsJa1226JT6IFCepfuO7jn&#10;zMx/TsN5D7RcSApnJFjNUq9cJLFHShJ5aRwkXhCmq3QRkJSsy+eSbrlg/y4JjTlOo1nkYnZG+kJb&#10;4L5ftdGs5wYaSMf7HCcnI5rZfNyI2gXaUN5N8zNXWPq/d8WyjIKYzBMvjqO5R+abwFslZeEti3Cx&#10;iDerYrW5iO7GZYz+d2+4mJyl3xnfwxtPlCFfj7npCs7W2FSrZr/du5KOjtW7lfUjVKCSUCHQBaFf&#10;w6SV6htGI/S+HOuv91QxjLo3Aqo4DQmxzdItSBTPYKHOT7bnJ1RUAJVjg9E0LczUYO8HxXctvBS6&#10;6Aq5hMpvuKtK2xUmVqDILqC/OW2HXmwb6PnaWT39MW5+AgAA//8DAFBLAwQUAAYACAAAACEAL4SU&#10;QuEAAAAJAQAADwAAAGRycy9kb3ducmV2LnhtbEyPXUvDQBBF3wX/wzKCL2I3jbXVmE2RglhEKKYf&#10;z9vsmASzs2l2m8R/7/ikj8O53Dk3XY62ET12vnakYDqJQCAVztRUKthtX24fQPigyejGESr4Rg/L&#10;7PIi1YlxA31gn4dScAn5RCuoQmgTKX1RodV+4lokZp+uszrw2ZXSdHrgctvIOIrm0uqa+EOlW1xV&#10;WHzlZ6tgKDb9Yfv+Kjc3h7Wj0/q0yvdvSl1fjc9PIAKO4S8Mv/qsDhk7Hd2ZjBeNgvn9grcEBrMY&#10;BAcWs3gK4sjk8Q5klsr/C7IfAAAA//8DAFBLAQItABQABgAIAAAAIQC2gziS/gAAAOEBAAATAAAA&#10;AAAAAAAAAAAAAAAAAABbQ29udGVudF9UeXBlc10ueG1sUEsBAi0AFAAGAAgAAAAhADj9If/WAAAA&#10;lAEAAAsAAAAAAAAAAAAAAAAALwEAAF9yZWxzLy5yZWxzUEsBAi0AFAAGAAgAAAAhACQr6hXtAgAA&#10;eQYAAA4AAAAAAAAAAAAAAAAALgIAAGRycy9lMm9Eb2MueG1sUEsBAi0AFAAGAAgAAAAhAC+ElELh&#10;AAAACQEAAA8AAAAAAAAAAAAAAAAARwUAAGRycy9kb3ducmV2LnhtbFBLBQYAAAAABAAEAPMAAABV&#10;BgAAAAA=&#10;" filled="f" stroked="f">
                <v:textbox>
                  <w:txbxContent>
                    <w:p w:rsidR="00E671A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rsidR="00E671AA" w:rsidRPr="00FD59B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v:textbox>
              </v:rect>
            </w:pict>
          </mc:Fallback>
        </mc:AlternateContent>
      </w:r>
      <w:r w:rsidRPr="00277969">
        <w:rPr>
          <w:rFonts w:hint="eastAsia"/>
          <w:noProof/>
        </w:rPr>
        <mc:AlternateContent>
          <mc:Choice Requires="wps">
            <w:drawing>
              <wp:anchor distT="0" distB="0" distL="114300" distR="114300" simplePos="0" relativeHeight="251649024" behindDoc="0" locked="0" layoutInCell="1" allowOverlap="1" wp14:anchorId="5BADEC46" wp14:editId="3A4E3175">
                <wp:simplePos x="0" y="0"/>
                <wp:positionH relativeFrom="column">
                  <wp:posOffset>5735320</wp:posOffset>
                </wp:positionH>
                <wp:positionV relativeFrom="paragraph">
                  <wp:posOffset>147624</wp:posOffset>
                </wp:positionV>
                <wp:extent cx="516890" cy="193040"/>
                <wp:effectExtent l="0" t="0" r="0" b="0"/>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DEC46" id="_x0000_s1033" style="position:absolute;left:0;text-align:left;margin-left:451.6pt;margin-top:11.6pt;width:40.7pt;height:1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h88AIAAHkGAAAOAAAAZHJzL2Uyb0RvYy54bWysVV1vmzAUfZ+0/2D5nQIJEEClVULCNKnb&#10;qnX7AQ6YYA1sZrsl3bT/vmuTpDTdw7SOB8sf19fn3HPv5fJ637XogUrFBM+wf+FhRHkpKsZ3Gf76&#10;pXBijJQmvCKt4DTDj1Th66u3by6HPqUz0Yi2ohKBE67Soc9wo3Wfuq4qG9oRdSF6yuGwFrIjGpZy&#10;51aSDOC9a92Z50XuIGTVS1FSpWB3PR7iK+u/rmmpP9W1ohq1GQZs2o7SjlszuleXJN1J0jesPMAg&#10;/4CiI4zDoydXa6IJupfshauOlVIoUeuLUnSuqGtWUssB2PjeGZu7hvTUcoHgqP4UJvX/3JYfH24l&#10;YlWGZz5GnHSg0WeIGuG7lqLQNwEaepWC3V1/Kw1F1d+I8ptCXOQNmNGllGJoKKkAlrV3n10wCwVX&#10;0Xb4ICpwT+61sLHa17IzDiEKaG8leTxJQvcalbAZ+lGcgHAlHPnJ3AusZC5Jj5d7qfQ7KjpkJhmW&#10;gN06Jw83SgN4MD2amLe4KFjbWtVb/mwDDMcdatNmvE1SAAJTY2kgWUl/Jl6yiTdx4ASzaOME3nrt&#10;LIs8cKLCX4Tr+TrP1/4vg8IP0oZVFeXm0WN6+cHfyXdI9DExTgmmRMsq485AUnK3zVuJHgikd2E/&#10;IxhQmZi5z2HYY+ByRsmfBd5qljhFFC+coAhCJ1l4seP5ySqJvCAJ1sVzSjeM09dTQkOGk3AWWs0m&#10;oM+4efZ7yY2kHdPQQFrWZTg+GZHU5OOGV1ZoTVg7ziehMPD/HIplEXqLYB47i0U4d4L5xnNWcZE7&#10;y9yPosVmla82Z+pubMao10fDajJJvwnewxtPkEHkY27agjM1Ntaq3m/3tqSjY/VuRfUIFSgFVAgU&#10;E/RrmDRC/sBogN6XYfX9nkiKUfueQxUnfgB1hrRdBOFiBgs5PdlOTwgvwVWGNUbjNNdjg73vJds1&#10;8JJv1eViCZVfM1uVpiuMqICRWUB/s9wOvdg00OnaWj39Ma5+AwAA//8DAFBLAwQUAAYACAAAACEA&#10;A7ARYuEAAAAJAQAADwAAAGRycy9kb3ducmV2LnhtbEyPwUrDQBCG74LvsIzgRezGVEMbMylSEIsI&#10;xVR73mbHJJidTbPbJL6925OehmE+/vn+bDWZVgzUu8Yywt0sAkFcWt1whfCxe75dgHBesVatZUL4&#10;IQer/PIiU6m2I7/TUPhKhBB2qUKove9SKV1Zk1FuZjvicPuyvVE+rH0lda/GEG5aGUdRIo1qOHyo&#10;VUfrmsrv4mQQxnI77HdvL3J7s99YPm6O6+LzFfH6anp6BOFp8n8wnPWDOuTB6WBPrJ1oEZbRPA4o&#10;QnyeAVgu7hMQB4SHeQIyz+T/BvkvAAAA//8DAFBLAQItABQABgAIAAAAIQC2gziS/gAAAOEBAAAT&#10;AAAAAAAAAAAAAAAAAAAAAABbQ29udGVudF9UeXBlc10ueG1sUEsBAi0AFAAGAAgAAAAhADj9If/W&#10;AAAAlAEAAAsAAAAAAAAAAAAAAAAALwEAAF9yZWxzLy5yZWxzUEsBAi0AFAAGAAgAAAAhAAF/OHzw&#10;AgAAeQYAAA4AAAAAAAAAAAAAAAAALgIAAGRycy9lMm9Eb2MueG1sUEsBAi0AFAAGAAgAAAAhAAOw&#10;EWLhAAAACQEAAA8AAAAAAAAAAAAAAAAASgUAAGRycy9kb3ducmV2LnhtbFBLBQYAAAAABAAEAPMA&#10;AABYBg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v:textbox>
              </v:rect>
            </w:pict>
          </mc:Fallback>
        </mc:AlternateContent>
      </w:r>
      <w:r w:rsidR="001D53FF" w:rsidRPr="00277969">
        <w:rPr>
          <w:rFonts w:hint="eastAsia"/>
          <w:noProof/>
        </w:rPr>
        <mc:AlternateContent>
          <mc:Choice Requires="wps">
            <w:drawing>
              <wp:anchor distT="0" distB="0" distL="114300" distR="114300" simplePos="0" relativeHeight="251666432" behindDoc="0" locked="0" layoutInCell="1" allowOverlap="1" wp14:anchorId="64CC1F9B" wp14:editId="05E56FCE">
                <wp:simplePos x="0" y="0"/>
                <wp:positionH relativeFrom="column">
                  <wp:posOffset>-107315</wp:posOffset>
                </wp:positionH>
                <wp:positionV relativeFrom="paragraph">
                  <wp:posOffset>72390</wp:posOffset>
                </wp:positionV>
                <wp:extent cx="1101090" cy="328295"/>
                <wp:effectExtent l="6985" t="5715" r="6350" b="889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282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1F9B" id="Rectangle 109" o:spid="_x0000_s1034" style="position:absolute;left:0;text-align:left;margin-left:-8.45pt;margin-top:5.7pt;width:86.7pt;height:2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EwxQIAAJ8FAAAOAAAAZHJzL2Uyb0RvYy54bWysVF1v0zAUfUfiP1h+7/LRZG2jpVPbpQhp&#10;wMRAPLux01g4drDdJgXx37l22q5jPCBEHiJf+/r43OPje3PbNwLtmTZcyRxHVyFGTJaKcrnN8edP&#10;69EUI2OJpEQoyXJ8YAbfzl+/uunajMWqVoIyjQBEmqxrc1xb22ZBYMqaNcRcqZZJWKyUboiFUG8D&#10;qkkH6I0I4jC8DjqlaatVyYyB2bthEc89flWx0n6oKsMsEjkGbtb/tf9v3D+Y35Bsq0lb8/JIg/wD&#10;i4ZwCYeeoe6IJWin+QuohpdaGVXZq1I1gaoqXjJfA1QThb9V81iTlvlaQBzTnmUy/w+2fL9/0IjT&#10;HMcgjyQN3NFHUI3IrWAoCmdOoa41GSQ+tg/a1Wjae1V+NUiqVQ15bKG16mpGKPCKXH7wbIMLDGxF&#10;m+6dooBPdlZ5sfpKNw4QZEC9v5PD+U5Yb1EJk1EEusyAWwlr43gaz1J/BMlOu1tt7BumGuQGOdbA&#10;3qOT/b2xjg3JTimevRKcrrkQPtDbzUpotCfgj7X/jujmMk1I1OV4lsapR362Zi4hQv/9CaLhFowu&#10;eJPj6TmJZE62QlJvQ0u4GMZAWUjHj3kLD3VA1FsY+nlQx9vrx2KdhpNkPB1NJul4lIyLcLScrlej&#10;xSq6vp4Uy9WyiH461lGS1ZxSJguPaU5uj5K/c9Px3Q0+Pfv9TNCxUjuo8bGmHaLcXcU4ncURhgAe&#10;XDwZqkZEbKFTlFZjpJX9wm3tbe4u3mE8k/NuWaRFfJTzjO6v9OLg4EVtQ0YPUoGSJ9W8K50RB0Pb&#10;ftN7408cvjPpRtED2BRYeS9CV4NBrfR3jDroEDk233ZEM4zEWwlWn0VJ4lqKD5J04h6QvlzZXK4Q&#10;WQJUji1Gw3Blhza0azXf1nBS5OuXagHPo+LeuU+soBIXQBfwNR07lmszl7HPeuqr818AAAD//wMA&#10;UEsDBBQABgAIAAAAIQCf+dEj4AAAAAkBAAAPAAAAZHJzL2Rvd25yZXYueG1sTI/RTsIwFIbvTXiH&#10;5ph4B11VFpjriCGaGE0wAg9Q1sM2WE/HWrbJ01Ou9PLk//L/30kXg6lZh62rLEkQkwgYUm51RYWE&#10;7eZ9PAPmvCKtakso4RcdLLLRXaoSbXv6wW7tCxZKyCVKQul9k3Du8hKNchPbIIVsb1ujfDjbgutW&#10;9aHc1PwximJuVEVhoVQNLkvMj+uzkbC6uMN8dTn12H1s3j4PuP8S9lvKh/vh9QWYx8H/wXDTD+qQ&#10;BaedPZN2rJYwFvE8oCEQz8BuwDSeAttJiJ8E8Czl/z/IrgAAAP//AwBQSwECLQAUAAYACAAAACEA&#10;toM4kv4AAADhAQAAEwAAAAAAAAAAAAAAAAAAAAAAW0NvbnRlbnRfVHlwZXNdLnhtbFBLAQItABQA&#10;BgAIAAAAIQA4/SH/1gAAAJQBAAALAAAAAAAAAAAAAAAAAC8BAABfcmVscy8ucmVsc1BLAQItABQA&#10;BgAIAAAAIQBVm4EwxQIAAJ8FAAAOAAAAAAAAAAAAAAAAAC4CAABkcnMvZTJvRG9jLnhtbFBLAQIt&#10;ABQABgAIAAAAIQCf+dEj4AAAAAkBAAAPAAAAAAAAAAAAAAAAAB8FAABkcnMvZG93bnJldi54bWxQ&#10;SwUGAAAAAAQABADzAAAALAYAAAAA&#10;">
                <v:shadow color="#dbe5e2"/>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DD1436" w:rsidRPr="00277969" w:rsidRDefault="00E671AA" w:rsidP="008D7E2A">
      <w:r w:rsidRPr="00277969">
        <w:rPr>
          <w:rFonts w:hint="eastAsia"/>
          <w:noProof/>
        </w:rPr>
        <mc:AlternateContent>
          <mc:Choice Requires="wps">
            <w:drawing>
              <wp:anchor distT="0" distB="0" distL="114300" distR="114300" simplePos="0" relativeHeight="251670528" behindDoc="0" locked="0" layoutInCell="1" allowOverlap="1" wp14:anchorId="43E997E7" wp14:editId="73755407">
                <wp:simplePos x="0" y="0"/>
                <wp:positionH relativeFrom="column">
                  <wp:posOffset>3596971</wp:posOffset>
                </wp:positionH>
                <wp:positionV relativeFrom="paragraph">
                  <wp:posOffset>635</wp:posOffset>
                </wp:positionV>
                <wp:extent cx="683260" cy="248285"/>
                <wp:effectExtent l="0" t="0" r="0" b="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24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997E7" id="_x0000_s1035" style="position:absolute;left:0;text-align:left;margin-left:283.25pt;margin-top:.05pt;width:53.8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vU7gIAAHkGAAAOAAAAZHJzL2Uyb0RvYy54bWysVduOmzAQfa/Uf7D8znKJIYCWrRISqkrb&#10;i3r5AAdMsAo2tb1LtlX/vWOTpNltH6q2PFi+jMfnzJkZrl8chh7dM6W5FAUOrwKMmKhlw8W+wJ8+&#10;Vl6KkTZUNLSXghX4gWn84ub5s+tpzFkkO9k3TCFwInQ+jQXujBlz39d1xwaqr+TIBBy2Ug3UwFLt&#10;/UbRCbwPvR8FQeJPUjWjkjXTGnY38yG+cf7bltXmbdtqZlBfYMBm3KjcuLOjf3NN872iY8frIwz6&#10;FygGygU8ena1oYaiO8V/cTXwWkktW3NVy8GXbctr5jgAmzB4wuZDR0fmuEBw9HgOk/5/bus39+8U&#10;4k2BFzFGgg6g0XuIGhX7nqE4tAGaRp2D3YfxnbIU9Xgr688aCVl2YMZWSsmpY7QBWM7ef3TBLjRc&#10;RbvptWzAPb0z0sXq0KrBOoQooIOT5OEsCTsYVMNmki6iBISr4SgiaZTGFpFP89PlUWnzkskB2UmB&#10;FWB3zun9rTaz6cnEviVkxfveqd6LRxvgc95hLm3m2zQHIDC1lhaSk/RbFmTbdJsSj0TJ1iPBZuOt&#10;qpJ4SRUu481iU5ab8LtFEZK8403DhH30lF4h+TP5jok+J8Y5wbTseWPdWUha7Xdlr9A9hfSu3HcM&#10;z4WZ/xiGix5weUIpjEiwjjKvStKlRyoSe9kySL0gzNZZEpCMbKrHlG65YP9OCU0FzuIodppdgH7C&#10;LXDfr9xoPnADDaTnQ4HTsxHNbT5uReOENpT38/wiFBb+70OxquJgSRapt1zGC48stoG3TqvSW5Vh&#10;kiy363K9faLu1mWM/vdoOE0u0u8C7/GNn5AhX0+56QrO1thcq+awO7iSTk/Vu5PNA1SgklAhUEzQ&#10;r2HSSfUVowl6X4H1lzuqGEb9KwFVnIWE2GbpFiReRrBQlye7yxMqanBVYIPRPC3N3GDvRsX3HbwU&#10;OnWFXEHlt9xVpe0KMypgZBfQ3xy3Yy+2DfRy7ax+/jFufgAAAP//AwBQSwMEFAAGAAgAAAAhAPYO&#10;vbfeAAAABwEAAA8AAABkcnMvZG93bnJldi54bWxMjkFLw0AQhe+C/2EZwYvYjdWmGrMpUhBLEYpp&#10;7XmbHZNgdjbNbpP4752e9DaP7/HmSxejbUSPna8dKbibRCCQCmdqKhXstq+3jyB80GR04wgV/KCH&#10;RXZ5kerEuIE+sM9DKXiEfKIVVCG0iZS+qNBqP3EtErMv11kdOHalNJ0eeNw2chpFsbS6Jv5Q6RaX&#10;FRbf+ckqGIpNv9++v8nNzX7l6Lg6LvPPtVLXV+PLM4iAY/grw1mf1SFjp4M7kfGiUTCL4xlXz0Aw&#10;jucPfBwU3D9NQWap/O+f/QIAAP//AwBQSwECLQAUAAYACAAAACEAtoM4kv4AAADhAQAAEwAAAAAA&#10;AAAAAAAAAAAAAAAAW0NvbnRlbnRfVHlwZXNdLnhtbFBLAQItABQABgAIAAAAIQA4/SH/1gAAAJQB&#10;AAALAAAAAAAAAAAAAAAAAC8BAABfcmVscy8ucmVsc1BLAQItABQABgAIAAAAIQAQeBvU7gIAAHkG&#10;AAAOAAAAAAAAAAAAAAAAAC4CAABkcnMvZTJvRG9jLnhtbFBLAQItABQABgAIAAAAIQD2Dr233gAA&#10;AAcBAAAPAAAAAAAAAAAAAAAAAEgFAABkcnMvZG93bnJldi54bWxQSwUGAAAAAAQABADzAAAAUwYA&#10;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v:textbox>
              </v:rect>
            </w:pict>
          </mc:Fallback>
        </mc:AlternateContent>
      </w:r>
    </w:p>
    <w:p w:rsidR="00DD1436" w:rsidRPr="00277969" w:rsidRDefault="00E671AA" w:rsidP="008D7E2A">
      <w:r w:rsidRPr="00277969">
        <w:rPr>
          <w:rFonts w:hint="eastAsia"/>
          <w:noProof/>
        </w:rPr>
        <mc:AlternateContent>
          <mc:Choice Requires="wps">
            <w:drawing>
              <wp:anchor distT="0" distB="0" distL="114300" distR="114300" simplePos="0" relativeHeight="251671552" behindDoc="0" locked="0" layoutInCell="1" allowOverlap="1" wp14:anchorId="294CE49D" wp14:editId="05EB2D9C">
                <wp:simplePos x="0" y="0"/>
                <wp:positionH relativeFrom="column">
                  <wp:posOffset>3071495</wp:posOffset>
                </wp:positionH>
                <wp:positionV relativeFrom="paragraph">
                  <wp:posOffset>35560</wp:posOffset>
                </wp:positionV>
                <wp:extent cx="683260" cy="193040"/>
                <wp:effectExtent l="0" t="0" r="0" b="0"/>
                <wp:wrapNone/>
                <wp:docPr id="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E49D" id="_x0000_s1036" style="position:absolute;left:0;text-align:left;margin-left:241.85pt;margin-top:2.8pt;width:53.8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li8AIAAHkGAAAOAAAAZHJzL2Uyb0RvYy54bWysVduOmzAQfa/Uf7D8zgIJIYCWrBISqkrb&#10;dtVtP8ABE6yCTW0nZFv13zs2STbJ9qHqlgfLl/H4nDkzw+3dvm3QjkrFBE+xf+NhRHkhSsY3Kf76&#10;JXcijJQmvCSN4DTFT1Thu9nbN7d9l9CRqEVTUonACVdJ36W41rpLXFcVNW2JuhEd5XBYCdkSDUu5&#10;cUtJevDeNu7I80K3F7LspCioUrC7HA7xzPqvKlroT1WlqEZNigGbtqO049qM7uyWJBtJupoVBxjk&#10;H1C0hHF49ORqSTRBW8leuGpZIYUSlb4pROuKqmIFtRyAje9dsXmsSUctFwiO6k5hUv/PbfFx9yAR&#10;K1M8DjHipAWNPkPUCN80FE18E6C+UwnYPXYP0lBU3b0ovinERVaDGZ1LKfqakhJgWXv34oJZKLiK&#10;1v0HUYJ7stXCxmpfydY4hCigvZXk6SQJ3WtUwGYYjUchCFfAkR+PvcBK5pLkeLmTSr+jokVmkmIJ&#10;2K1zsrtXGsCD6dHEvMVFzprGqt7wiw0wHHaoTZvhNkkACEyNpYFkJf0Ze/EqWkWBE4zClRN4y6Uz&#10;z7PACXN/OlmOl1m29H8ZFH6Q1KwsKTePHtPLD/5OvkOiD4lxSjAlGlYadwaSkpt11ki0I5Deuf2M&#10;YEDlzMy9hGGPgcsVJX8UeItR7ORhNHWCPJg48dSLHM+PF3HoBXGwzC8p3TNOX08J9SmOJ6OJ1ewM&#10;9BU3z34vuZGkZRoaSMPaFEcnI5KYfFzx0gqtCWuG+VkoDPw/h2KeT7xpMI6c6XQydoLxynMWUZ45&#10;88wPw+lqkS1WV+qubMao10fDanKWfmd4D288QwaRj7lpC87U2FCrer/e25KOj9W7FuUTVKAUUCFQ&#10;TNCvYVIL+QOjHnpfitX3LZEUo+Y9hyqO/QDqDGm7CCbTESzk+cn6/ITwAlylWGM0TDM9NNhtJ9mm&#10;hpd8qy4Xc6j8itmqNF1hQAWMzAL6m+V26MWmgZ6vrdXzH2P2GwAA//8DAFBLAwQUAAYACAAAACEA&#10;uXTT6+AAAAAIAQAADwAAAGRycy9kb3ducmV2LnhtbEyPQUvDQBSE74L/YXmCF7GbGhtrzEuRglhE&#10;KKba8zb7TILZt2l2m8R/73rS4zDDzDfZajKtGKh3jWWE+SwCQVxa3XCF8L57ul6CcF6xVq1lQvgm&#10;B6v8/CxTqbYjv9FQ+EqEEnapQqi971IpXVmTUW5mO+LgfdreKB9kX0ndqzGUm1beRFEijWo4LNSq&#10;o3VN5VdxMghjuR32u9dnub3abywfN8d18fGCeHkxPT6A8DT5vzD84gd0yAPTwZ5YO9Ei3C7juxBF&#10;WCQggr+4n8cgDghxEoHMM/n/QP4DAAD//wMAUEsBAi0AFAAGAAgAAAAhALaDOJL+AAAA4QEAABMA&#10;AAAAAAAAAAAAAAAAAAAAAFtDb250ZW50X1R5cGVzXS54bWxQSwECLQAUAAYACAAAACEAOP0h/9YA&#10;AACUAQAACwAAAAAAAAAAAAAAAAAvAQAAX3JlbHMvLnJlbHNQSwECLQAUAAYACAAAACEAzjHJYvAC&#10;AAB5BgAADgAAAAAAAAAAAAAAAAAuAgAAZHJzL2Uyb0RvYy54bWxQSwECLQAUAAYACAAAACEAuXTT&#10;6+AAAAAIAQAADwAAAAAAAAAAAAAAAABKBQAAZHJzL2Rvd25yZXYueG1sUEsFBgAAAAAEAAQA8wAA&#10;AFcGAA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v:textbox>
              </v:rect>
            </w:pict>
          </mc:Fallback>
        </mc:AlternateContent>
      </w:r>
    </w:p>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1D53FF" w:rsidP="008D7E2A">
      <w:r w:rsidRPr="00277969">
        <w:rPr>
          <w:rFonts w:hint="eastAsia"/>
          <w:noProof/>
        </w:rPr>
        <mc:AlternateContent>
          <mc:Choice Requires="wps">
            <w:drawing>
              <wp:anchor distT="0" distB="0" distL="114300" distR="114300" simplePos="0" relativeHeight="251653120" behindDoc="0" locked="0" layoutInCell="1" allowOverlap="1" wp14:anchorId="76B49A60" wp14:editId="099339BB">
                <wp:simplePos x="0" y="0"/>
                <wp:positionH relativeFrom="column">
                  <wp:posOffset>3857625</wp:posOffset>
                </wp:positionH>
                <wp:positionV relativeFrom="paragraph">
                  <wp:posOffset>100965</wp:posOffset>
                </wp:positionV>
                <wp:extent cx="354965" cy="203835"/>
                <wp:effectExtent l="0" t="0" r="0" b="0"/>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38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49A60" id="Rectangle 107" o:spid="_x0000_s1037" style="position:absolute;left:0;text-align:left;margin-left:303.75pt;margin-top:7.95pt;width:27.95pt;height:1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LS+gIAAEkGAAAOAAAAZHJzL2Uyb0RvYy54bWysVcuO0zAU3SPxD5b3mTyaNE006aivIKQB&#10;RgyItZs4jUViB9ttWhD/zrXTJ7BAQBaRb3x9fO65j9w/7NsG7ahUTPAM+3ceRpQXomR8k+GPH3Jn&#10;gpHShJekEZxm+EAVfpi+fHHfdykNRC2akkoEIFylfZfhWusudV1V1LQl6k50lMNmJWRLNJhy45aS&#10;9IDeNm7geWO3F7LspCioUvB1OWziqcWvKlrod1WlqEZNhoGbtm9p32vzdqf3JN1I0tWsONIgf8Gi&#10;JYzDpWeoJdEEbSX7BaplhRRKVPquEK0rqooV1MYA0fjeT9E816SjNhYQR3VnmdT/gy3e7p4kYiXk&#10;LsGIkxZy9B5UI3zTUOR7sVGo71QKjs/dkzQxqu5RFJ8V4mJRgx+dSSn6mpISePnG3705YAwFR9G6&#10;fyNKwCdbLaxY+0q2BhBkQHubk8M5J3SvUQEfR1GYjCOMCtgKvNFkFNkbSHo63EmlX1HRIrPIsATy&#10;FpzsHpU2ZEh6crHkRcPKnDWNNeRmvWgk2hEoj9w+R3R17dZw48yFOTYgDl+oLbDhGpICY1gaT8Pd&#10;Jv9b4gehNw8SJx9PYifMw8hJYm/ieH4yT8ZemITL/Luh64dpzcqS8kfG6akQ/fDPEn1siaGEbCmi&#10;PsNJFERWiZtY1HXInn1+F3LLNPRlw9oMT85OJDVZXvESRCCpJqwZ1u4tfas5aHArxSyPvDgcTZw4&#10;jkZOOFp5znySL5zZwh+P49V8MV/5t1KsrLzq39WwRE65MobYQnTPddmjkpmiGUVJ4GMwYDIE8RAv&#10;Is0GRlqhJUZS6E9M17YfTYUajBshl/NVtAqOQp7RByEuF1/pdIztIhWU6amAbPuYjhk6T+/X+6FD&#10;7bgy7bQW5QEaCmjZroH5C4tayK8Y9TDLMqy+bImkGDWvOTRl4oehGX7WCKM4AENe76yvdwgvACrD&#10;GqNhudDDwNx2km1quMm3AnAxg0aumG2yCysIyRgwr2xwx9lqBuK1bb0uf4DpDwAAAP//AwBQSwME&#10;FAAGAAgAAAAhABSaZCrfAAAACQEAAA8AAABkcnMvZG93bnJldi54bWxMj01PAjEURfcm/ofmmbiT&#10;Vh0qDNMhSCI7F4yYsCzTMp3Qj8m0QPXX+1zp8uWe3HtetczOkoseYx+8gMcJA6J9G1TvOwG7j7eH&#10;GZCYpFfSBq8FfOkIy/r2ppKlCle/1ZcmdQRLfCylAJPSUFIaW6OdjJMwaI/ZMYxOJjzHjqpRXrHc&#10;WfrEGKdO9h4XjBz02uj21JydgNP7UOzdZm7ziu+On9/r12ZjshD3d3m1AJJ0Tn8w/OqjOtTodAhn&#10;ryKxAjh7mSKKwXQOBAHOnwsgBwHFjAGtK/r/g/oHAAD//wMAUEsBAi0AFAAGAAgAAAAhALaDOJL+&#10;AAAA4QEAABMAAAAAAAAAAAAAAAAAAAAAAFtDb250ZW50X1R5cGVzXS54bWxQSwECLQAUAAYACAAA&#10;ACEAOP0h/9YAAACUAQAACwAAAAAAAAAAAAAAAAAvAQAAX3JlbHMvLnJlbHNQSwECLQAUAAYACAAA&#10;ACEADw2y0voCAABJBgAADgAAAAAAAAAAAAAAAAAuAgAAZHJzL2Uyb0RvYy54bWxQSwECLQAUAAYA&#10;CAAAACEAFJpkKt8AAAAJAQAADwAAAAAAAAAAAAAAAABUBQAAZHJzL2Rvd25yZXYueG1sUEsFBgAA&#10;AAAEAAQA8wAAAGAGAAAAAA==&#10;" stroked="f">
                <v:shadow color="#dbe5e2"/>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DD1436" w:rsidRPr="00277969" w:rsidRDefault="00DD1436" w:rsidP="008D7E2A"/>
    <w:p w:rsidR="008D7E2A" w:rsidRPr="00277969" w:rsidRDefault="001D53FF" w:rsidP="008D7E2A">
      <w:r w:rsidRPr="00277969">
        <w:rPr>
          <w:rFonts w:hint="eastAsia"/>
          <w:noProof/>
        </w:rPr>
        <mc:AlternateContent>
          <mc:Choice Requires="wps">
            <w:drawing>
              <wp:anchor distT="0" distB="0" distL="114300" distR="114300" simplePos="0" relativeHeight="251646976" behindDoc="0" locked="0" layoutInCell="1" allowOverlap="1" wp14:anchorId="57117AA4" wp14:editId="549AC436">
                <wp:simplePos x="0" y="0"/>
                <wp:positionH relativeFrom="column">
                  <wp:posOffset>3609975</wp:posOffset>
                </wp:positionH>
                <wp:positionV relativeFrom="paragraph">
                  <wp:posOffset>182245</wp:posOffset>
                </wp:positionV>
                <wp:extent cx="2088515" cy="759460"/>
                <wp:effectExtent l="9525" t="10795" r="6985" b="1079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759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8213FD" w:rsidRDefault="00446ECA"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w:t>
                            </w:r>
                            <w:r w:rsidR="00624300" w:rsidRPr="008213FD">
                              <w:rPr>
                                <w:rFonts w:ascii="ＭＳ ゴシック" w:eastAsia="ＭＳ ゴシック" w:hAnsi="ＭＳ ゴシック" w:cs="ＭＳ Ｐゴシック" w:hint="eastAsia"/>
                                <w:sz w:val="16"/>
                                <w:szCs w:val="16"/>
                                <w:lang w:val="ja-JP"/>
                              </w:rPr>
                              <w:t>及び</w:t>
                            </w:r>
                            <w:r w:rsidR="00BA3CE6" w:rsidRPr="008213FD">
                              <w:rPr>
                                <w:rFonts w:ascii="ＭＳ ゴシック" w:eastAsia="ＭＳ ゴシック" w:hAnsi="ＭＳ ゴシック" w:cs="ＭＳ Ｐゴシック" w:hint="eastAsia"/>
                                <w:sz w:val="16"/>
                                <w:szCs w:val="16"/>
                                <w:lang w:val="ja-JP"/>
                              </w:rPr>
                              <w:t>水生</w:t>
                            </w:r>
                            <w:r w:rsidR="00624300" w:rsidRPr="008213FD">
                              <w:rPr>
                                <w:rFonts w:ascii="ＭＳ ゴシック" w:eastAsia="ＭＳ ゴシック" w:hAnsi="ＭＳ ゴシック" w:cs="ＭＳ Ｐゴシック" w:hint="eastAsia"/>
                                <w:sz w:val="16"/>
                                <w:szCs w:val="16"/>
                                <w:lang w:val="ja-JP"/>
                              </w:rPr>
                              <w:t>生物保全項目</w:t>
                            </w:r>
                            <w:r w:rsidRPr="008213FD">
                              <w:rPr>
                                <w:rFonts w:ascii="ＭＳ ゴシック" w:eastAsia="ＭＳ ゴシック" w:hAnsi="ＭＳ ゴシック" w:cs="ＭＳ Ｐゴシック" w:hint="eastAsia"/>
                                <w:sz w:val="16"/>
                                <w:szCs w:val="16"/>
                                <w:lang w:val="ja-JP"/>
                              </w:rPr>
                              <w:t>を除く）</w:t>
                            </w:r>
                          </w:p>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0D51A6" w:rsidRDefault="000D51A6"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0D51A6" w:rsidRPr="00FD59BA" w:rsidRDefault="000D51A6"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17AA4" id="Rectangle 21" o:spid="_x0000_s1038" style="position:absolute;left:0;text-align:left;margin-left:284.25pt;margin-top:14.35pt;width:164.45pt;height:5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yJxQIAAJ8FAAAOAAAAZHJzL2Uyb0RvYy54bWysVE2P0zAQvSPxHyzfu/lo0o9o01XbbRHS&#10;AisWxNmNncbCsYPtNtlF/HfGThu6LAeEyCHyeMbPM2+e5/qmqwU6Mm24kjmOrkKMmCwU5XKf48+f&#10;tqMZRsYSSYlQkuX4kRl8s3j96rptMharSgnKNAIQabK2yXFlbZMFgSkqVhNzpRomwVkqXRMLpt4H&#10;VJMW0GsRxGE4CVqlaaNVwYyB3dveiRcevyxZYT+UpWEWiRxDbtb/tf/v3D9YXJNsr0lT8eKUBvmH&#10;LGrCJVw6QN0SS9BB8xdQNS+0Mqq0V4WqA1WWvGC+BqgmCn+r5qEiDfO1ADmmGWgy/w+2eH+814hT&#10;6B10SpIaevQRWCNyLxiKI0dQ25gM4h6ae+1KNM2dKr4aJNW6gjC21Fq1FSMU0vLxwbMDzjBwFO3a&#10;d4oCPDlY5bnqSl07QGABdb4lj0NLWGdRAZtxOJulUYpRAb5pOk8mvmcByc6nG23sG6Zq5BY51pC8&#10;RyfHO2Mhewg9h/jsleB0y4Xwht7v1kKjIwF5bP3nCoYj5jJMSNTmeJ7GqUd+5jOXEKH//gRRcws6&#10;F7zO8WwIIpmjbSOpV6ElXPRruF9Ilx/zCu7rAKuzsPT7wI5X1/flNg2nyXg2mk7T8SgZb8LRarZd&#10;j5braDKZblbr1Sb64bKOkqzilDK58ZjmLPYo+TsxnZ5dL9NB7kOCLit1gBofKtoiyl0rxukcBAQG&#10;vLd42leNiNjDoCisxkgr+4XbyqvcNd5hPKPzdrVJN/GJzgHd9+fi4uBFbX1EB1QBk2fWvCqdEHtB&#10;227X9bofNL5T9BF0Cml5McJUg0Wl9BNGLUyIHJtvB6IZRuKtBK3PoyRxI8UbSTqNwdCXnt2lh8gC&#10;oHJsMeqXa9uPoUOj+b6CmyJPgFRLeB8l99J1b6fPCkpxBkwBX9RpYrkxc2n7qF9zdfETAAD//wMA&#10;UEsDBBQABgAIAAAAIQC5oM+84gAAAAoBAAAPAAAAZHJzL2Rvd25yZXYueG1sTI/LTsMwEEX3SPyD&#10;NUjsqNPShxviVAiBhEAq6uMD3GSapMTjELtJ6NczrGA5ukf3nklWg61Fh62vHGkYjyIQSJnLKyo0&#10;7HcvdwqED4ZyUztCDd/oYZVeXyUmzl1PG+y2oRBcQj42GsoQmlhKn5VojR+5Bomzo2utCXy2hcxb&#10;03O5reUkiubSmop4oTQNPpWYfW7PVsP64k/L9eWrx+519/x2wuP72H1ofXszPD6ACDiEPxh+9Vkd&#10;UnY6uDPlXtQaZnM1Y1TDRC1AMKCWiymIA5NTdQ8yTeT/F9IfAAAA//8DAFBLAQItABQABgAIAAAA&#10;IQC2gziS/gAAAOEBAAATAAAAAAAAAAAAAAAAAAAAAABbQ29udGVudF9UeXBlc10ueG1sUEsBAi0A&#10;FAAGAAgAAAAhADj9If/WAAAAlAEAAAsAAAAAAAAAAAAAAAAALwEAAF9yZWxzLy5yZWxzUEsBAi0A&#10;FAAGAAgAAAAhANXwfInFAgAAnwUAAA4AAAAAAAAAAAAAAAAALgIAAGRycy9lMm9Eb2MueG1sUEsB&#10;Ai0AFAAGAAgAAAAhALmgz7ziAAAACgEAAA8AAAAAAAAAAAAAAAAAHwUAAGRycy9kb3ducmV2Lnht&#10;bFBLBQYAAAAABAAEAPMAAAAuBgAAAAA=&#10;">
                <v:shadow color="#dbe5e2"/>
                <v:textbox>
                  <w:txbxContent>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8213FD" w:rsidRDefault="00446ECA"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w:t>
                      </w:r>
                      <w:r w:rsidR="00624300" w:rsidRPr="008213FD">
                        <w:rPr>
                          <w:rFonts w:ascii="ＭＳ ゴシック" w:eastAsia="ＭＳ ゴシック" w:hAnsi="ＭＳ ゴシック" w:cs="ＭＳ Ｐゴシック" w:hint="eastAsia"/>
                          <w:sz w:val="16"/>
                          <w:szCs w:val="16"/>
                          <w:lang w:val="ja-JP"/>
                        </w:rPr>
                        <w:t>及び</w:t>
                      </w:r>
                      <w:r w:rsidR="00BA3CE6" w:rsidRPr="008213FD">
                        <w:rPr>
                          <w:rFonts w:ascii="ＭＳ ゴシック" w:eastAsia="ＭＳ ゴシック" w:hAnsi="ＭＳ ゴシック" w:cs="ＭＳ Ｐゴシック" w:hint="eastAsia"/>
                          <w:sz w:val="16"/>
                          <w:szCs w:val="16"/>
                          <w:lang w:val="ja-JP"/>
                        </w:rPr>
                        <w:t>水生</w:t>
                      </w:r>
                      <w:r w:rsidR="00624300" w:rsidRPr="008213FD">
                        <w:rPr>
                          <w:rFonts w:ascii="ＭＳ ゴシック" w:eastAsia="ＭＳ ゴシック" w:hAnsi="ＭＳ ゴシック" w:cs="ＭＳ Ｐゴシック" w:hint="eastAsia"/>
                          <w:sz w:val="16"/>
                          <w:szCs w:val="16"/>
                          <w:lang w:val="ja-JP"/>
                        </w:rPr>
                        <w:t>生物保全項目</w:t>
                      </w:r>
                      <w:r w:rsidRPr="008213FD">
                        <w:rPr>
                          <w:rFonts w:ascii="ＭＳ ゴシック" w:eastAsia="ＭＳ ゴシック" w:hAnsi="ＭＳ ゴシック" w:cs="ＭＳ Ｐゴシック" w:hint="eastAsia"/>
                          <w:sz w:val="16"/>
                          <w:szCs w:val="16"/>
                          <w:lang w:val="ja-JP"/>
                        </w:rPr>
                        <w:t>を除く）</w:t>
                      </w:r>
                    </w:p>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0D51A6" w:rsidRDefault="000D51A6"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0D51A6" w:rsidRPr="00FD59BA" w:rsidRDefault="000D51A6"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v:textbox>
              </v:rect>
            </w:pict>
          </mc:Fallback>
        </mc:AlternateContent>
      </w:r>
    </w:p>
    <w:p w:rsidR="008D7E2A" w:rsidRPr="00277969" w:rsidRDefault="008D7E2A" w:rsidP="008D7E2A"/>
    <w:p w:rsidR="008D7E2A" w:rsidRPr="00277969" w:rsidRDefault="008D7E2A" w:rsidP="008D7E2A"/>
    <w:p w:rsidR="008D7E2A" w:rsidRPr="00277969" w:rsidRDefault="008D7E2A" w:rsidP="008D7E2A"/>
    <w:p w:rsidR="008D7E2A" w:rsidRPr="00277969" w:rsidRDefault="008D7E2A" w:rsidP="008D7E2A"/>
    <w:p w:rsidR="00046F69" w:rsidRPr="00277969" w:rsidRDefault="00046F69" w:rsidP="008D7E2A"/>
    <w:p w:rsidR="00046F69" w:rsidRPr="00277969" w:rsidRDefault="00046F69" w:rsidP="008D7E2A"/>
    <w:p w:rsidR="008D7E2A" w:rsidRPr="00277969" w:rsidRDefault="008D7E2A" w:rsidP="008D7E2A"/>
    <w:p w:rsidR="008D7E2A" w:rsidRPr="00277969" w:rsidRDefault="008D7E2A" w:rsidP="008D7E2A"/>
    <w:p w:rsidR="009B1AE1" w:rsidRPr="00277969" w:rsidRDefault="001D53FF" w:rsidP="008D7E2A">
      <w:r w:rsidRPr="00277969">
        <w:rPr>
          <w:rFonts w:hint="eastAsia"/>
          <w:noProof/>
        </w:rPr>
        <mc:AlternateContent>
          <mc:Choice Requires="wps">
            <w:drawing>
              <wp:anchor distT="0" distB="0" distL="114300" distR="114300" simplePos="0" relativeHeight="251644928" behindDoc="0" locked="0" layoutInCell="1" allowOverlap="1" wp14:anchorId="10579893" wp14:editId="0B84F20F">
                <wp:simplePos x="0" y="0"/>
                <wp:positionH relativeFrom="column">
                  <wp:align>center</wp:align>
                </wp:positionH>
                <wp:positionV relativeFrom="paragraph">
                  <wp:posOffset>116205</wp:posOffset>
                </wp:positionV>
                <wp:extent cx="4479925" cy="349857"/>
                <wp:effectExtent l="0" t="0" r="15875" b="1270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925" cy="34985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CCCC"/>
                              </a:solidFill>
                            </a14:hiddenFill>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277969" w:rsidRDefault="00446ECA" w:rsidP="00277969">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sidR="009B3398">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79893" id="Rectangle 10" o:spid="_x0000_s1039" style="position:absolute;left:0;text-align:left;margin-left:0;margin-top:9.15pt;width:352.75pt;height:27.5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EJ+gIAAEkGAAAOAAAAZHJzL2Uyb0RvYy54bWysVU2PmzAQvVfqf7B8Z4EAIUFLVgmQqlI/&#10;Vt1WPTtgglWwqe2EbKv+945Nkk12L1W1HJDHNjPvvfng9u7QtWhPpWKCp9i/8TCivBQV49sUf/u6&#10;dmYYKU14RVrBaYofqcJ3i7dvboc+oRPRiLaiEoETrpKhT3GjdZ+4riob2hF1I3rK4bAWsiMaTLl1&#10;K0kG8N617sTzpu4gZNVLUVKlYDcfD/HC+q9rWurPda2oRm2KAZu2b2nfG/N2F7ck2UrSN6w8wiD/&#10;gaIjjEPQs6ucaIJ2kr1w1bFSCiVqfVOKzhV1zUpqOQAb33vG5qEhPbVcQBzVn2VSr+e2/LS/l4hV&#10;kLsYI046yNEXUI3wbUuRbwUaepXAvYf+XhqKqv8gyh8KcZE1cI0upRRDQ0kFsHwjqHv1gTEUfIo2&#10;w0dRgXuy08JqdahlZxyCCuhgU/J4Tgk9aFTCZhjG8/kkwqiEsyCcz6LYhiDJ6eteKv2Oig6ZRYol&#10;gLfeyf6D0gYNSU5XTDAu1qxtbdpbjoYUzyNwb3mJllXm0Bpyu8laifbEFI59jnHV5bWOaSjflnUp&#10;np0vkcSoUfDKRtGEteMakLTcOKe2MEd4YB00LO0+kLZF83vuzYtZMQudcDItnNDLc2e5zkJnuvbj&#10;KA/yLMv9Pwa1HyYNqyrKDfBTAfvhvxXIsZXG0juX8BVBdalDEGTwvNTBvYZhNQdW15SW68iLw2Dm&#10;xHEUOGFQeM5qts6cZeZPp3GxylbFM0qFlUm9Dquz5gaV2EHaHppqQBUzRRNE84mPwYDJMInHRCLS&#10;bmGklVpiJIX+znRj+9GUqPFxpUy+KqJiclTm7H0U4pRsY53TdeT2JBUUx6kQbP+YljFTTCX6sDmM&#10;HWoDmK2NqB6howCWQWPmLywaIX9hNMAsS7H6uSOSYtS+59CVcz8MzfCzRhjFEzDk5cnm8oTwElyl&#10;WGM0LjM9DsxdL9m2gUi+FYCLJXRyzWyTPaECSsaAeWXJHWerGYiXtr319AdY/AUAAP//AwBQSwME&#10;FAAGAAgAAAAhAKXtKS/bAAAABgEAAA8AAABkcnMvZG93bnJldi54bWxMj81uwjAQhO+V+g7WVuIG&#10;dgsUlMZBVREXbqU/ZxMvSYS9jmITAk/P9kRvOzurmW/z1eCd6LGLTSANzxMFAqkMtqFKw/fXZrwE&#10;EZMha1wg1HDBCKvi8SE3mQ1n+sR+lyrBIRQzo6FOqc2kjGWN3sRJaJHYO4TOm8Syq6TtzJnDvZMv&#10;Sr1Kbxrihtq0+FFjedydvIYZXrdtc1mo36ta27U7Hn4G12s9ehre30AkHNL9GP7wGR0KZtqHE9ko&#10;nAZ+JPF2OQXB7kLN5yD2PExnIItc/scvbgAAAP//AwBQSwECLQAUAAYACAAAACEAtoM4kv4AAADh&#10;AQAAEwAAAAAAAAAAAAAAAAAAAAAAW0NvbnRlbnRfVHlwZXNdLnhtbFBLAQItABQABgAIAAAAIQA4&#10;/SH/1gAAAJQBAAALAAAAAAAAAAAAAAAAAC8BAABfcmVscy8ucmVsc1BLAQItABQABgAIAAAAIQBr&#10;B6EJ+gIAAEkGAAAOAAAAAAAAAAAAAAAAAC4CAABkcnMvZTJvRG9jLnhtbFBLAQItABQABgAIAAAA&#10;IQCl7Skv2wAAAAYBAAAPAAAAAAAAAAAAAAAAAFQFAABkcnMvZG93bnJldi54bWxQSwUGAAAAAAQA&#10;BADzAAAAXAYAAAAA&#10;" filled="f" fillcolor="#3cc">
                <v:shadow color="#dbe5e2"/>
                <v:textbox>
                  <w:txbxContent>
                    <w:p w:rsidR="00446ECA" w:rsidRPr="00277969" w:rsidRDefault="00446ECA" w:rsidP="00277969">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sidR="009B3398">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v:textbox>
              </v:rect>
            </w:pict>
          </mc:Fallback>
        </mc:AlternateContent>
      </w:r>
    </w:p>
    <w:p w:rsidR="00FB1A0E" w:rsidRPr="00277969" w:rsidRDefault="00FB1A0E" w:rsidP="00224A52"/>
    <w:p w:rsidR="00FB1A0E" w:rsidRPr="00277969" w:rsidRDefault="00FB1A0E" w:rsidP="00224A52"/>
    <w:p w:rsidR="00FB1A0E" w:rsidRPr="00277969" w:rsidRDefault="00FB1A0E" w:rsidP="00224A52"/>
    <w:p w:rsidR="00FB1A0E" w:rsidRPr="00277969" w:rsidRDefault="001D53FF" w:rsidP="00224A52">
      <w:r w:rsidRPr="00277969">
        <w:rPr>
          <w:rFonts w:hint="eastAsia"/>
          <w:noProof/>
        </w:rPr>
        <mc:AlternateContent>
          <mc:Choice Requires="wps">
            <w:drawing>
              <wp:anchor distT="0" distB="0" distL="114300" distR="114300" simplePos="0" relativeHeight="251645952" behindDoc="0" locked="0" layoutInCell="1" allowOverlap="1" wp14:anchorId="42071788" wp14:editId="251EA6BB">
                <wp:simplePos x="0" y="0"/>
                <wp:positionH relativeFrom="column">
                  <wp:align>center</wp:align>
                </wp:positionH>
                <wp:positionV relativeFrom="paragraph">
                  <wp:posOffset>57785</wp:posOffset>
                </wp:positionV>
                <wp:extent cx="5402580" cy="504825"/>
                <wp:effectExtent l="3175" t="635" r="444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sidR="00E671AA">
                              <w:rPr>
                                <w:rFonts w:ascii="ＭＳ ゴシック" w:eastAsia="ＭＳ ゴシック" w:hAnsi="ＭＳ ゴシック" w:hint="eastAsia"/>
                                <w:b/>
                                <w:sz w:val="28"/>
                                <w:szCs w:val="28"/>
                              </w:rPr>
                              <w:t>１</w:t>
                            </w:r>
                            <w:r w:rsidR="00693C03">
                              <w:rPr>
                                <w:rFonts w:ascii="ＭＳ ゴシック" w:eastAsia="ＭＳ ゴシック" w:hAnsi="ＭＳ ゴシック" w:hint="eastAsia"/>
                                <w:b/>
                                <w:sz w:val="28"/>
                                <w:szCs w:val="28"/>
                              </w:rPr>
                              <w:t xml:space="preserve">　府域の公共用水域の水質測定地点図（</w:t>
                            </w:r>
                            <w:r w:rsidR="00576BDA" w:rsidRPr="00AD2BA9">
                              <w:rPr>
                                <w:rFonts w:ascii="ＭＳ ゴシック" w:eastAsia="ＭＳ ゴシック" w:hAnsi="ＭＳ ゴシック" w:hint="eastAsia"/>
                                <w:b/>
                                <w:color w:val="000000" w:themeColor="text1"/>
                                <w:sz w:val="28"/>
                                <w:szCs w:val="28"/>
                              </w:rPr>
                              <w:t>2021</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1788" id="Text Box 12" o:spid="_x0000_s1040" type="#_x0000_t202" style="position:absolute;left:0;text-align:left;margin-left:0;margin-top:4.55pt;width:425.4pt;height:39.7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WB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iNbn3HQGbjdD+Bo9nAOvo6rHu5k9VUjIZctFRt2o5QcW0ZryC+0N/2z&#10;qxOOtiDr8YOsIQ7dGumA9o3qbfGgHAjQoU+Pp97YXCo4jEkQxQmYKrDFAUmi2IWg2fH2oLR5x2SP&#10;7CLHCnrv0OnuThubDc2OLjaYkCXvOtf/Tjw7AMfpBGLDVWuzWbh2/kiDdJWsEuKRaLbySFAU3k25&#10;JN6sDOdxcVksl0X408YNSdbyumbChjlKKyR/1rqDyCdRnMSlZcdrC2dT0mqzXnYK7ShIu3TfoSBn&#10;bv7zNFwRgMsLSmFEgtso9cpZMvdISWIvnQeJF4TpbToLSEqK8jmlOy7Yv1NCY47TGPro6PyWW+C+&#10;19xo1nMDw6PjfY6TkxPNrARXonatNZR30/qsFDb9p1JAu4+NdoK1Gp3Uavbr/fQ2Lm14q+a1rB9B&#10;wkqCwkCMMPlg0Ur1HaMRpkiO9bctVQyj7r2AZzAnURrD2HGbJEnhijo3rM8MVFQAlGOD0bRcmmlQ&#10;bQfFNy3EmZ6dkDfwcBruNP2U0+G5wZxw1A4zzQ6i873zepq8i18AAAD//wMAUEsDBBQABgAIAAAA&#10;IQCwPp8k3QAAAAUBAAAPAAAAZHJzL2Rvd25yZXYueG1sTI/NTsMwEITvSH0Ha5G4UbtIjUKIU6WV&#10;AIlLf0CIoxMvSUS8jmK3DTw92xPcZjWrmW/y1eR6ccIxdJ40LOYKBFLtbUeNhrfXx9sURIiGrOk9&#10;oYZvDLAqZle5yaw/0x5Ph9gIDqGQGQ1tjEMmZahbdCbM/YDE3qcfnYl8jo20ozlzuOvlnVKJdKYj&#10;bmjNgJsW66/D0Wn46UL5vNuuY7Vefjyp3UsS3stE65vrqXwAEXGKf89wwWd0KJip8keyQfQaeEjU&#10;cL8AwWa6VLyjYpEmIItc/qcvfgEAAP//AwBQSwECLQAUAAYACAAAACEAtoM4kv4AAADhAQAAEwAA&#10;AAAAAAAAAAAAAAAAAAAAW0NvbnRlbnRfVHlwZXNdLnhtbFBLAQItABQABgAIAAAAIQA4/SH/1gAA&#10;AJQBAAALAAAAAAAAAAAAAAAAAC8BAABfcmVscy8ucmVsc1BLAQItABQABgAIAAAAIQDonLWBuQIA&#10;AMEFAAAOAAAAAAAAAAAAAAAAAC4CAABkcnMvZTJvRG9jLnhtbFBLAQItABQABgAIAAAAIQCwPp8k&#10;3QAAAAUBAAAPAAAAAAAAAAAAAAAAABMFAABkcnMvZG93bnJldi54bWxQSwUGAAAAAAQABADzAAAA&#10;HQYAAAAA&#10;" filled="f" stroked="f">
                <v:textbox inset="5.85pt,.7pt,5.85pt,.7pt">
                  <w:txbxContent>
                    <w:p w:rsidR="00446ECA" w:rsidRPr="00C957CF" w:rsidRDefault="00446ECA"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sidR="00E671AA">
                        <w:rPr>
                          <w:rFonts w:ascii="ＭＳ ゴシック" w:eastAsia="ＭＳ ゴシック" w:hAnsi="ＭＳ ゴシック" w:hint="eastAsia"/>
                          <w:b/>
                          <w:sz w:val="28"/>
                          <w:szCs w:val="28"/>
                        </w:rPr>
                        <w:t>１</w:t>
                      </w:r>
                      <w:r w:rsidR="00693C03">
                        <w:rPr>
                          <w:rFonts w:ascii="ＭＳ ゴシック" w:eastAsia="ＭＳ ゴシック" w:hAnsi="ＭＳ ゴシック" w:hint="eastAsia"/>
                          <w:b/>
                          <w:sz w:val="28"/>
                          <w:szCs w:val="28"/>
                        </w:rPr>
                        <w:t xml:space="preserve">　府域の公共用水域の水質測定地点図（</w:t>
                      </w:r>
                      <w:r w:rsidR="00576BDA" w:rsidRPr="00AD2BA9">
                        <w:rPr>
                          <w:rFonts w:ascii="ＭＳ ゴシック" w:eastAsia="ＭＳ ゴシック" w:hAnsi="ＭＳ ゴシック" w:hint="eastAsia"/>
                          <w:b/>
                          <w:color w:val="000000" w:themeColor="text1"/>
                          <w:sz w:val="28"/>
                          <w:szCs w:val="28"/>
                        </w:rPr>
                        <w:t>2021</w:t>
                      </w:r>
                      <w:r>
                        <w:rPr>
                          <w:rFonts w:ascii="ＭＳ ゴシック" w:eastAsia="ＭＳ ゴシック" w:hAnsi="ＭＳ ゴシック" w:hint="eastAsia"/>
                          <w:b/>
                          <w:sz w:val="28"/>
                          <w:szCs w:val="28"/>
                        </w:rPr>
                        <w:t>年度）</w:t>
                      </w:r>
                    </w:p>
                  </w:txbxContent>
                </v:textbox>
              </v:shape>
            </w:pict>
          </mc:Fallback>
        </mc:AlternateContent>
      </w:r>
    </w:p>
    <w:p w:rsidR="00FB1A0E" w:rsidRPr="00277969" w:rsidRDefault="00FB1A0E" w:rsidP="00224A52"/>
    <w:p w:rsidR="00824AAE" w:rsidRPr="00277969" w:rsidRDefault="00B01E0E" w:rsidP="00B01E0E">
      <w:pPr>
        <w:rPr>
          <w:rFonts w:ascii="ＭＳ Ｐ明朝" w:eastAsia="ＭＳ ゴシック" w:hAnsi="ＭＳ Ｐ明朝" w:cs="ＭＳ Ｐ明朝"/>
          <w:spacing w:val="2"/>
          <w:kern w:val="0"/>
          <w:sz w:val="20"/>
          <w:szCs w:val="20"/>
        </w:rPr>
      </w:pPr>
      <w:r w:rsidRPr="00277969">
        <w:br w:type="page"/>
      </w:r>
      <w:r w:rsidR="006A5CF1" w:rsidRPr="00277969">
        <w:rPr>
          <w:rFonts w:ascii="ＭＳ Ｐ明朝" w:eastAsia="ＭＳ ゴシック" w:hAnsi="ＭＳ Ｐ明朝" w:cs="ＭＳ Ｐ明朝" w:hint="eastAsia"/>
          <w:noProof/>
          <w:spacing w:val="2"/>
          <w:kern w:val="0"/>
          <w:sz w:val="20"/>
          <w:szCs w:val="20"/>
        </w:rPr>
        <w:lastRenderedPageBreak/>
        <mc:AlternateContent>
          <mc:Choice Requires="wps">
            <w:drawing>
              <wp:anchor distT="0" distB="0" distL="114300" distR="114300" simplePos="0" relativeHeight="251650560" behindDoc="0" locked="0" layoutInCell="1" allowOverlap="1" wp14:anchorId="731BD206" wp14:editId="0D553508">
                <wp:simplePos x="0" y="0"/>
                <wp:positionH relativeFrom="column">
                  <wp:posOffset>235585</wp:posOffset>
                </wp:positionH>
                <wp:positionV relativeFrom="paragraph">
                  <wp:posOffset>-331701</wp:posOffset>
                </wp:positionV>
                <wp:extent cx="5402580" cy="316807"/>
                <wp:effectExtent l="0" t="0" r="0" b="762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1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w:t>
                            </w:r>
                            <w:r w:rsidR="00693C03">
                              <w:rPr>
                                <w:rFonts w:ascii="ＭＳ ゴシック" w:eastAsia="ＭＳ ゴシック" w:hAnsi="ＭＳ ゴシック" w:hint="eastAsia"/>
                                <w:b/>
                                <w:sz w:val="28"/>
                                <w:szCs w:val="28"/>
                              </w:rPr>
                              <w:t>１　測定項目（</w:t>
                            </w:r>
                            <w:r w:rsidR="00576BDA" w:rsidRPr="00AD2BA9">
                              <w:rPr>
                                <w:rFonts w:ascii="ＭＳ ゴシック" w:eastAsia="ＭＳ ゴシック" w:hAnsi="ＭＳ ゴシック" w:hint="eastAsia"/>
                                <w:b/>
                                <w:color w:val="000000" w:themeColor="text1"/>
                                <w:sz w:val="28"/>
                                <w:szCs w:val="28"/>
                              </w:rPr>
                              <w:t>2021</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D206" id="Text Box 127" o:spid="_x0000_s1041" type="#_x0000_t202" style="position:absolute;left:0;text-align:left;margin-left:18.55pt;margin-top:-26.1pt;width:425.4pt;height:2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cjvAIAAMI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C7GSNAeavTI9gbdyT0Ko7lN0DjoDPweBvA0ezCAswtWD/ey+qaRkMuWig27VUqOLaM1EAztTf/i&#10;6oSjLch6/ChreIhujXRA+0b1NnuQDwToUKinU3EsmQoOYxJEcQKmCmzvwlkSOHI+zY63B6XNeyZ7&#10;ZBc5VlB8h05399pYNjQ7utjHhCx51zkBdOLZAThOJ/A2XLU2y8LV82capKtklRCPRLOVR4Ki8G7L&#10;JfFmZTiPi3fFclmEv+y7IclaXtdM2GeO2grJn9XuoPJJFSd1adnx2sJZSlpt1stOoR0FbZfuczkH&#10;y9nNf07DJQFieRFSGJHgLkq9cpbMPVKS2EvnQeIFYXqXzgKSkqJ8HtI9F+zfQ0JjjtM4iicxnUm/&#10;iC1w3+vYaNZzA9Oj432Ok5MTzawEV6J2pTWUd9P6IhWW/jkVUO5joZ1grUYntZr9ej81Bzk2wlrW&#10;TyBhJUFhIEYYfbBopfqB0QhjJMf6+5YqhlH3QUAbzEmUQmMZt0mSFK6oS8P6wkBFBUA5NhhNy6WZ&#10;JtV2UHzTwjtT2wl5C43TcKdp22ETp0O7waBwoR2Gmp1El3vndR69i98AAAD//wMAUEsDBBQABgAI&#10;AAAAIQDLy9RD4QAAAAkBAAAPAAAAZHJzL2Rvd25yZXYueG1sTI/BTsMwDIbvSLxDZCRuW7pO60pp&#10;OnVIgMRlYyDEMW1MW9E4VZNthafHnOBo+9Pv7883k+3FCUffOVKwmEcgkGpnOmoUvL7cz1IQPmgy&#10;uneECr7Qw6a4vMh1ZtyZnvF0CI3gEPKZVtCGMGRS+rpFq/3cDUh8+3Cj1YHHsZFm1GcOt72MoyiR&#10;VnfEH1o94F2L9efhaBV8d7583O+2odqu3h+i/VPi38pEqeurqbwFEXAKfzD86rM6FOxUuSMZL3oF&#10;y/WCSQWzVRyDYCBN1zcgKt7ES5BFLv83KH4AAAD//wMAUEsBAi0AFAAGAAgAAAAhALaDOJL+AAAA&#10;4QEAABMAAAAAAAAAAAAAAAAAAAAAAFtDb250ZW50X1R5cGVzXS54bWxQSwECLQAUAAYACAAAACEA&#10;OP0h/9YAAACUAQAACwAAAAAAAAAAAAAAAAAvAQAAX3JlbHMvLnJlbHNQSwECLQAUAAYACAAAACEA&#10;PPC3I7wCAADCBQAADgAAAAAAAAAAAAAAAAAuAgAAZHJzL2Uyb0RvYy54bWxQSwECLQAUAAYACAAA&#10;ACEAy8vUQ+EAAAAJAQAADwAAAAAAAAAAAAAAAAAWBQAAZHJzL2Rvd25yZXYueG1sUEsFBgAAAAAE&#10;AAQA8wAAACQGAAAAAA==&#10;" filled="f" stroked="f">
                <v:textbox inset="5.85pt,.7pt,5.85pt,.7pt">
                  <w:txbxContent>
                    <w:p w:rsidR="00446ECA" w:rsidRPr="00C957CF" w:rsidRDefault="00446ECA"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w:t>
                      </w:r>
                      <w:r w:rsidR="00693C03">
                        <w:rPr>
                          <w:rFonts w:ascii="ＭＳ ゴシック" w:eastAsia="ＭＳ ゴシック" w:hAnsi="ＭＳ ゴシック" w:hint="eastAsia"/>
                          <w:b/>
                          <w:sz w:val="28"/>
                          <w:szCs w:val="28"/>
                        </w:rPr>
                        <w:t>１　測定項目（</w:t>
                      </w:r>
                      <w:r w:rsidR="00576BDA" w:rsidRPr="00AD2BA9">
                        <w:rPr>
                          <w:rFonts w:ascii="ＭＳ ゴシック" w:eastAsia="ＭＳ ゴシック" w:hAnsi="ＭＳ ゴシック" w:hint="eastAsia"/>
                          <w:b/>
                          <w:color w:val="000000" w:themeColor="text1"/>
                          <w:sz w:val="28"/>
                          <w:szCs w:val="28"/>
                        </w:rPr>
                        <w:t>2021</w:t>
                      </w:r>
                      <w:r>
                        <w:rPr>
                          <w:rFonts w:ascii="ＭＳ ゴシック" w:eastAsia="ＭＳ ゴシック" w:hAnsi="ＭＳ ゴシック" w:hint="eastAsia"/>
                          <w:b/>
                          <w:sz w:val="28"/>
                          <w:szCs w:val="28"/>
                        </w:rPr>
                        <w:t>年度）</w:t>
                      </w:r>
                    </w:p>
                  </w:txbxContent>
                </v:textbox>
              </v:shape>
            </w:pict>
          </mc:Fallback>
        </mc:AlternateContent>
      </w:r>
      <w:r w:rsidR="00824AAE" w:rsidRPr="00277969">
        <w:rPr>
          <w:rFonts w:ascii="ＭＳ Ｐ明朝" w:eastAsia="ＭＳ ゴシック" w:hAnsi="ＭＳ Ｐ明朝" w:cs="ＭＳ Ｐ明朝" w:hint="eastAsia"/>
          <w:spacing w:val="2"/>
          <w:kern w:val="0"/>
          <w:sz w:val="20"/>
          <w:szCs w:val="20"/>
        </w:rPr>
        <w:t>１　公共用水域</w:t>
      </w:r>
    </w:p>
    <w:p w:rsidR="00FB1A0E" w:rsidRPr="00277969" w:rsidRDefault="00FB1A0E" w:rsidP="00566A42">
      <w:pPr>
        <w:suppressAutoHyphens/>
        <w:overflowPunct w:val="0"/>
        <w:autoSpaceDE w:val="0"/>
        <w:autoSpaceDN w:val="0"/>
        <w:adjustRightInd w:val="0"/>
        <w:spacing w:line="300" w:lineRule="exact"/>
        <w:jc w:val="left"/>
        <w:textAlignment w:val="baseline"/>
        <w:rPr>
          <w:rFonts w:ascii="ＭＳ 明朝" w:hAnsi="ＭＳ 明朝" w:cs="ＭＳ Ｐ明朝"/>
          <w:spacing w:val="2"/>
          <w:kern w:val="0"/>
          <w:sz w:val="20"/>
          <w:szCs w:val="20"/>
        </w:rPr>
      </w:pPr>
      <w:r w:rsidRPr="00277969">
        <w:rPr>
          <w:rFonts w:ascii="ＭＳ 明朝" w:hAnsi="ＭＳ 明朝" w:cs="ＭＳ Ｐ明朝" w:hint="eastAsia"/>
          <w:spacing w:val="2"/>
          <w:kern w:val="0"/>
          <w:sz w:val="20"/>
          <w:szCs w:val="20"/>
        </w:rPr>
        <w:t>（１）水質測定項目</w:t>
      </w:r>
      <w:r w:rsidR="0084662E">
        <w:rPr>
          <w:rFonts w:ascii="ＭＳ 明朝" w:hAnsi="ＭＳ 明朝" w:cs="ＭＳ Ｐ明朝" w:hint="eastAsia"/>
          <w:spacing w:val="2"/>
          <w:kern w:val="0"/>
          <w:sz w:val="20"/>
          <w:szCs w:val="20"/>
        </w:rPr>
        <w:t xml:space="preserve">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1"/>
        <w:gridCol w:w="4018"/>
        <w:gridCol w:w="4016"/>
      </w:tblGrid>
      <w:tr w:rsidR="00277969" w:rsidRPr="00277969" w:rsidTr="00D06105">
        <w:trPr>
          <w:trHeight w:val="210"/>
        </w:trPr>
        <w:tc>
          <w:tcPr>
            <w:tcW w:w="1411" w:type="dxa"/>
            <w:tcBorders>
              <w:top w:val="single" w:sz="12" w:space="0" w:color="000000"/>
              <w:left w:val="single" w:sz="12" w:space="0" w:color="000000"/>
              <w:bottom w:val="double" w:sz="4" w:space="0" w:color="000000"/>
              <w:right w:val="double" w:sz="4" w:space="0" w:color="000000"/>
            </w:tcBorders>
          </w:tcPr>
          <w:p w:rsidR="00D06105" w:rsidRPr="00277969" w:rsidRDefault="00D06105" w:rsidP="00D06105">
            <w:pPr>
              <w:suppressAutoHyphens/>
              <w:kinsoku w:val="0"/>
              <w:overflowPunct w:val="0"/>
              <w:autoSpaceDE w:val="0"/>
              <w:autoSpaceDN w:val="0"/>
              <w:adjustRightInd w:val="0"/>
              <w:spacing w:line="180" w:lineRule="exact"/>
              <w:jc w:val="center"/>
              <w:rPr>
                <w:rFonts w:ascii="ＭＳ ゴシック" w:eastAsia="ＭＳ ゴシック" w:hAnsi="Times New Roman" w:cs="ＭＳ ゴシック"/>
                <w:kern w:val="0"/>
                <w:sz w:val="20"/>
                <w:szCs w:val="20"/>
              </w:rPr>
            </w:pPr>
          </w:p>
        </w:tc>
        <w:tc>
          <w:tcPr>
            <w:tcW w:w="4018" w:type="dxa"/>
            <w:tcBorders>
              <w:top w:val="single" w:sz="12" w:space="0" w:color="000000"/>
              <w:left w:val="double" w:sz="4" w:space="0" w:color="000000"/>
              <w:bottom w:val="doub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河　　　川</w:t>
            </w:r>
          </w:p>
        </w:tc>
        <w:tc>
          <w:tcPr>
            <w:tcW w:w="4016" w:type="dxa"/>
            <w:tcBorders>
              <w:top w:val="single" w:sz="12" w:space="0" w:color="000000"/>
              <w:left w:val="single" w:sz="4" w:space="0" w:color="000000"/>
              <w:bottom w:val="doub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76" w:right="-160"/>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海　　　域</w:t>
            </w:r>
          </w:p>
        </w:tc>
      </w:tr>
      <w:tr w:rsidR="00277969" w:rsidRPr="00277969" w:rsidTr="00D06105">
        <w:trPr>
          <w:trHeight w:val="2315"/>
        </w:trPr>
        <w:tc>
          <w:tcPr>
            <w:tcW w:w="1411" w:type="dxa"/>
            <w:tcBorders>
              <w:top w:val="doub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ア　人の健康の保  護に関する項目  （健康項目）</w:t>
            </w:r>
          </w:p>
          <w:p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60288" behindDoc="0" locked="0" layoutInCell="1" allowOverlap="1" wp14:anchorId="7AEB79B7" wp14:editId="36A962BC">
                      <wp:simplePos x="0" y="0"/>
                      <wp:positionH relativeFrom="column">
                        <wp:posOffset>57150</wp:posOffset>
                      </wp:positionH>
                      <wp:positionV relativeFrom="line">
                        <wp:posOffset>95250</wp:posOffset>
                      </wp:positionV>
                      <wp:extent cx="685800" cy="266700"/>
                      <wp:effectExtent l="9525" t="9525" r="9525" b="9525"/>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372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 o:spid="_x0000_s1026" type="#_x0000_t185" style="position:absolute;left:0;text-align:left;margin-left:4.5pt;margin-top:7.5pt;width:5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H3/wIAAFoGAAAOAAAAZHJzL2Uyb0RvYy54bWysVV1v2jAUfZ+0/2D5Pc0HCQTUUNEA06Ru&#10;q9RNezaxQ7wmdmYbQjftv+/ahBTal2lqkCLf2D73nnM/uL45NDXaM6W5FBkOrwKMmCgk5WKb4W9f&#10;116KkTZEUFJLwTL8xDS+mb9/d921MxbJStaUKQQgQs+6NsOVMe3M93VRsYboK9kyAZulVA0xYKqt&#10;TxXpAL2p/SgIxn4nFW2VLJjW8HV53MRzh1+WrDBfylIzg+oMQ2zGvZV7b+zbn1+T2VaRtuJFHwb5&#10;jygawgU4HaCWxBC0U/wVVMMLJbUszVUhG1+WJS+Y4wBswuAFm4eKtMxxAXF0O8ik3w62+Ly/V4hT&#10;yF2MkSAN5GixM9K5RuEotgp1rZ7BwYf2XlmOur2TxaNGQuYVEVu2UEp2FSMU4grtef/igjU0XEWb&#10;7pOkgE8A34l1KFVjAUEGdHA5eRpywg4GFfBxnCZpAJkrYCsajyewth7I7HS5Vdp8YLJBdpHhjSLF&#10;IzP3hCvng+zvtHGZoT09Qn9gVDY15HlPahSOAbXH7A8D+gnV3hRyzevaVUotUJfhaRIlDlzLmlO7&#10;6WRR201eKwSgwMI9PezFMSV3gjowK9mqXxvC6+ManNfC4jFXvhC9Owx69ESsMq60fk+D6SpdpbEX&#10;R+OVFwfLpbdY57E3XoeTZDla5vky/GMDDeNZxSllwsZ6KvMw/rcy6hvuWKBDoV9w0ufU1+55Td2/&#10;DMMlEbg4qgOlxToJJvEo9SaTZOTFo1Xg3abr3FvkkKfJ6ja/Xb2gtHIy6bdhNWhuo5I7w9RDRTtE&#10;uS2tUTKNQgwGzI8IChEejEi9hcFXGIWRkuY7N5VrHVvHFuNCmTSwv16ZAf0oxCnZ1hrS1XN7lgqK&#10;41QIrslsXx37cyPpE/QYxGBd25EMi0qqXxh1MN4yrH/uiGIY1R8F9OkkjqYJzENnpOkUrqjzjc3Z&#10;BhEFAGXYAFu3zM1xgu5axbcV+AkdVyHt5Ci5LVgX3TGm3oAB5nj0w9ZOyHPbnXr+S5j/BQAA//8D&#10;AFBLAwQUAAYACAAAACEAr2hZLtkAAAAHAQAADwAAAGRycy9kb3ducmV2LnhtbEyPwU7DMAyG70i8&#10;Q2QkbiwtooN1TSdAILEbFB7Aa0xbLXGqJtvK2+Od4PTb/q3fn6vN7J060hSHwAbyRQaKuA124M7A&#10;1+frzQOomJAtusBk4IcibOrLiwpLG078QccmdUpCOJZooE9pLLWObU8e4yKMxOJ9h8ljknbqtJ3w&#10;JOHe6dssW2qPA8uFHkd67qndNwdvIFCxbPJt93aX2Sf/7tqX7aD3xlxfzY9rUInm9LcMZ3xBh1qY&#10;duHANipnYCWfJBkXomc7v5diZ6AQ1XWl//PXvwAAAP//AwBQSwECLQAUAAYACAAAACEAtoM4kv4A&#10;AADhAQAAEwAAAAAAAAAAAAAAAAAAAAAAW0NvbnRlbnRfVHlwZXNdLnhtbFBLAQItABQABgAIAAAA&#10;IQA4/SH/1gAAAJQBAAALAAAAAAAAAAAAAAAAAC8BAABfcmVscy8ucmVsc1BLAQItABQABgAIAAAA&#10;IQCCx8H3/wIAAFoGAAAOAAAAAAAAAAAAAAAAAC4CAABkcnMvZTJvRG9jLnhtbFBLAQItABQABgAI&#10;AAAAIQCvaFku2QAAAAcBAAAPAAAAAAAAAAAAAAAAAFkFAABkcnMvZG93bnJldi54bWxQSwUGAAAA&#10;AAQABADzAAAAXwYAAAAA&#10;">
                      <v:textbox inset="5.85pt,.7pt,5.85pt,.7pt"/>
                      <w10:wrap anchory="line"/>
                    </v:shape>
                  </w:pict>
                </mc:Fallback>
              </mc:AlternateContent>
            </w:r>
          </w:p>
          <w:p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河川：27項目</w:t>
            </w:r>
          </w:p>
          <w:p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海域：25項目</w:t>
            </w:r>
          </w:p>
        </w:tc>
        <w:tc>
          <w:tcPr>
            <w:tcW w:w="4018" w:type="dxa"/>
            <w:tcBorders>
              <w:top w:val="doub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・ふっ素　・ほう素　・1,4-ジオキサン</w:t>
            </w:r>
          </w:p>
          <w:p w:rsidR="00D06105" w:rsidRPr="00277969" w:rsidRDefault="001D53F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3A0412A7" wp14:editId="494C72AD">
                      <wp:simplePos x="0" y="0"/>
                      <wp:positionH relativeFrom="column">
                        <wp:posOffset>41275</wp:posOffset>
                      </wp:positionH>
                      <wp:positionV relativeFrom="paragraph">
                        <wp:posOffset>30480</wp:posOffset>
                      </wp:positionV>
                      <wp:extent cx="2065020" cy="154305"/>
                      <wp:effectExtent l="0" t="0" r="11430" b="1714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3ACAA" id="AutoShape 4" o:spid="_x0000_s1026" type="#_x0000_t185" style="position:absolute;left:0;text-align:left;margin-left:3.25pt;margin-top:2.4pt;width:162.6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tW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d&#10;Y6RICzW63zkdXKPM56fvbAHHnrpH4xna7kHTZ4uUXjZEbfm9MbpvOGEQVeLPRxcX/MLCVbTpP2gG&#10;6ATQQ6oOtWk9ICQBHUJFXk4V4QeHKGymcT6NUygcBVsyza7jaXBBiuPtzlj3jusW+UmJN4bQZ+4e&#10;iTDBCdk/WBcKw0Z2hH3FqG4llHlPJEryPL8ZMcfDESmOqP6m0mshZRCKVKgv8XyaTgO41VIwbwx5&#10;MdvNUhoEoEAjfCPsxTGjd4oFMJ+z1Th3RMhhDs6l8niQgjF0n4ygpR/zeL6arWbZJEvz1SSLq2py&#10;v15mk3yd3Eyr62q5rJKfPrQkKxrBGFc+uqOuk+zvdDN22KDIk7IvWNhzsuvwvSYbXYYBygisjv/A&#10;LojF62PQ2UazF9CK0UOjwsMCk0ab7xj10KQltt92xHCM5HsFervJ0vkUujosZrM5CMWcGzZnBqIo&#10;AJXYYTRMl254B3adEdsG/CShqEp7/dfCHaU8xDTqGtowxD8+Gb7Pz9fh1O+HbfELAAD//wMAUEsD&#10;BBQABgAIAAAAIQB+nLYK2wAAAAYBAAAPAAAAZHJzL2Rvd25yZXYueG1sTM5NTsMwEAXgPRJ3sAaJ&#10;HXXSn1BCJhUgkOgOQg/gxkMSNR5HsduG2zOs6HL0nt58xWZyvTrRGDrPCOksAUVce9txg7D7ertb&#10;gwrRsDW9Z0L4oQCb8vqqMLn1Z/6kUxUbJSMccoPQxjjkWoe6JWfCzA/Ekn370Zko59hoO5qzjLte&#10;z5Mk0850LB9aM9BLS/WhOjoET6usSrfN+zKxz+6jr1+3nT4g3t5MT4+gIk3xvwx/fKFDKaa9P7IN&#10;qkfIVlJEWIpf0sUivQe1R5g/pKDLQl/yy18AAAD//wMAUEsBAi0AFAAGAAgAAAAhALaDOJL+AAAA&#10;4QEAABMAAAAAAAAAAAAAAAAAAAAAAFtDb250ZW50X1R5cGVzXS54bWxQSwECLQAUAAYACAAAACEA&#10;OP0h/9YAAACUAQAACwAAAAAAAAAAAAAAAAAvAQAAX3JlbHMvLnJlbHNQSwECLQAUAAYACAAAACEA&#10;EEQbVokCAAAgBQAADgAAAAAAAAAAAAAAAAAuAgAAZHJzL2Uyb0RvYy54bWxQSwECLQAUAAYACAAA&#10;ACEAfpy2CtsAAAAGAQAADwAAAAAAAAAAAAAAAADjBAAAZHJzL2Rvd25yZXYueG1sUEsFBgAAAAAE&#10;AAQA8wAAAOsFA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 xml:space="preserve">　 ただし、アルキル水銀については総水銀が</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　 検出された時に限る。</w:t>
            </w:r>
          </w:p>
        </w:tc>
        <w:tc>
          <w:tcPr>
            <w:tcW w:w="4016" w:type="dxa"/>
            <w:tcBorders>
              <w:top w:val="doub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D06105" w:rsidRPr="00277969" w:rsidRDefault="00D06105" w:rsidP="00D06105">
            <w:pPr>
              <w:suppressAutoHyphens/>
              <w:kinsoku w:val="0"/>
              <w:overflowPunct w:val="0"/>
              <w:autoSpaceDE w:val="0"/>
              <w:autoSpaceDN w:val="0"/>
              <w:adjustRightInd w:val="0"/>
              <w:spacing w:line="180" w:lineRule="exact"/>
              <w:ind w:rightChars="-16" w:right="-3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・1,4-ジオキサン</w:t>
            </w:r>
          </w:p>
          <w:p w:rsidR="00D06105" w:rsidRPr="00277969" w:rsidRDefault="001D53FF" w:rsidP="00D06105">
            <w:pPr>
              <w:suppressAutoHyphens/>
              <w:kinsoku w:val="0"/>
              <w:overflowPunct w:val="0"/>
              <w:autoSpaceDE w:val="0"/>
              <w:autoSpaceDN w:val="0"/>
              <w:adjustRightInd w:val="0"/>
              <w:spacing w:line="180" w:lineRule="exact"/>
              <w:ind w:rightChars="-103" w:right="-216" w:firstLineChars="150" w:firstLine="315"/>
              <w:rPr>
                <w:rFonts w:ascii="ＭＳ Ｐ明朝" w:eastAsia="ＭＳ Ｐ明朝" w:hAnsi="ＭＳ Ｐ明朝" w:cs="ＭＳ ゴシック"/>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7C02B931" wp14:editId="0F87940D">
                      <wp:simplePos x="0" y="0"/>
                      <wp:positionH relativeFrom="column">
                        <wp:posOffset>67945</wp:posOffset>
                      </wp:positionH>
                      <wp:positionV relativeFrom="paragraph">
                        <wp:posOffset>27305</wp:posOffset>
                      </wp:positionV>
                      <wp:extent cx="2065020" cy="154305"/>
                      <wp:effectExtent l="0" t="0" r="11430" b="1714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AC75" id="AutoShape 5" o:spid="_x0000_s1026" type="#_x0000_t185" style="position:absolute;left:0;text-align:left;margin-left:5.35pt;margin-top:2.15pt;width:162.6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vY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VL&#10;MVKkhRrd75wOR6Opz0/f2QKWPXWPxiu03YOmzxYpvWyI2vJ7Y3TfcMKAVeLXRxcb/MTCVrTpP2gG&#10;6ATQQ6oOtWk9ICQBHUJFXk4V4QeHKPxM43wap1A4CrFkml3HgVJEiuPuzlj3jusW+UGJN4bQZ+4e&#10;iTDhELJ/sC4Uho3qCPuKUd1KKPOeSJTkeX4TaJNiXAzoR1S/U+m1kDIYRSrUl3g+TacB3GopmA+G&#10;vJjtZikNAlCQEZ4R9mKZ0TvFApjP2WocOyLkMIbDpfJ4kIKRuk9G8NKPeTxfzVazbJKl+WqSxVU1&#10;uV8vs0m+Tm6m1XW1XFbJT08tyYpGMMaVZ3f0dZL9nW/GDhsceXL2hQp7LnYdntdio0sa4Iyg6vgN&#10;6oJZvD8Gn200ewGvGD00KlwsMGi0+Y5RD01aYvttRwzHSL5X4LebLJ1PoavDZDabg1HMeWBzFiCK&#10;AlCJHUbDcOmGe2DXGbFt4JwkFFVp7/9auKOVB06jr6ENA//xyvB9fj4Pq35fbItfAAAA//8DAFBL&#10;AwQUAAYACAAAACEAowreUNsAAAAHAQAADwAAAGRycy9kb3ducmV2LnhtbEyOwU7DMBBE70j8g7VI&#10;3Kjdpg0lxKkAgURvkPYD3HhJotrrKHbb8PcsJziOZvTmlZvJO3HGMfaBNMxnCgRSE2xPrYb97u1u&#10;DSImQ9a4QKjhGyNsquur0hQ2XOgTz3VqBUMoFkZDl9JQSBmbDr2JszAgcfcVRm8Sx7GVdjQXhnsn&#10;F0rl0pue+KEzA7502Bzrk9cQcJXX8237vlT22X+45nXby6PWtzfT0yOIhFP6G8OvPqtDxU6HcCIb&#10;heOs7nmpYZmB4DrLVg8gDhoW6xxkVcr//tUPAAAA//8DAFBLAQItABQABgAIAAAAIQC2gziS/gAA&#10;AOEBAAATAAAAAAAAAAAAAAAAAAAAAABbQ29udGVudF9UeXBlc10ueG1sUEsBAi0AFAAGAAgAAAAh&#10;ADj9If/WAAAAlAEAAAsAAAAAAAAAAAAAAAAALwEAAF9yZWxzLy5yZWxzUEsBAi0AFAAGAAgAAAAh&#10;ABkIq9iKAgAAIAUAAA4AAAAAAAAAAAAAAAAALgIAAGRycy9lMm9Eb2MueG1sUEsBAi0AFAAGAAgA&#10;AAAhAKMK3lDbAAAABwEAAA8AAAAAAAAAAAAAAAAA5AQAAGRycy9kb3ducmV2LnhtbFBLBQYAAAAA&#10;BAAEAPMAAADsBQ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ただし、アルキル水銀については総水銀が</w:t>
            </w:r>
          </w:p>
          <w:p w:rsidR="00D06105" w:rsidRPr="00277969" w:rsidRDefault="00D06105" w:rsidP="00D06105">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検出された時に限る。            </w:t>
            </w:r>
          </w:p>
        </w:tc>
      </w:tr>
      <w:tr w:rsidR="00277969" w:rsidRPr="00277969" w:rsidTr="00D06105">
        <w:trPr>
          <w:trHeight w:val="85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43904" behindDoc="0" locked="0" layoutInCell="1" allowOverlap="1" wp14:anchorId="7637F065" wp14:editId="5B0E5331">
                  <wp:simplePos x="0" y="0"/>
                  <wp:positionH relativeFrom="column">
                    <wp:posOffset>28575</wp:posOffset>
                  </wp:positionH>
                  <wp:positionV relativeFrom="paragraph">
                    <wp:posOffset>333375</wp:posOffset>
                  </wp:positionV>
                  <wp:extent cx="714375" cy="295275"/>
                  <wp:effectExtent l="0" t="0" r="9525" b="952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105" w:rsidRPr="00277969">
              <w:rPr>
                <w:rFonts w:ascii="ＭＳ Ｐ明朝" w:eastAsia="ＭＳ Ｐ明朝" w:hAnsi="ＭＳ Ｐ明朝" w:cs="ＭＳ Ｐ明朝" w:hint="eastAsia"/>
                <w:kern w:val="0"/>
                <w:sz w:val="16"/>
                <w:szCs w:val="16"/>
              </w:rPr>
              <w:t>イ　生活環境の保  全に関する項目  （生活環境項目）</w:t>
            </w:r>
          </w:p>
          <w:p w:rsidR="00081695" w:rsidRPr="00277969" w:rsidRDefault="00081695" w:rsidP="00CD200D">
            <w:pPr>
              <w:suppressAutoHyphens/>
              <w:kinsoku w:val="0"/>
              <w:overflowPunct w:val="0"/>
              <w:autoSpaceDE w:val="0"/>
              <w:autoSpaceDN w:val="0"/>
              <w:adjustRightInd w:val="0"/>
              <w:spacing w:line="180" w:lineRule="exact"/>
              <w:ind w:leftChars="76" w:left="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1</w:t>
            </w:r>
            <w:r w:rsidR="00CD200D" w:rsidRPr="00277969">
              <w:rPr>
                <w:rFonts w:ascii="ＭＳ Ｐ明朝" w:eastAsia="ＭＳ Ｐ明朝" w:hAnsi="ＭＳ Ｐ明朝" w:cs="ＭＳ Ｐ明朝" w:hint="eastAsia"/>
                <w:kern w:val="0"/>
                <w:sz w:val="16"/>
                <w:szCs w:val="16"/>
              </w:rPr>
              <w:t>項目</w:t>
            </w:r>
          </w:p>
          <w:p w:rsidR="00081695" w:rsidRPr="00277969" w:rsidRDefault="00081695" w:rsidP="00177178">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2</w:t>
            </w:r>
            <w:r w:rsidR="00CD200D" w:rsidRPr="00277969">
              <w:rPr>
                <w:rFonts w:ascii="ＭＳ Ｐ明朝" w:eastAsia="ＭＳ Ｐ明朝" w:hAnsi="ＭＳ Ｐ明朝" w:cs="ＭＳ Ｐ明朝" w:hint="eastAsia"/>
                <w:kern w:val="0"/>
                <w:sz w:val="16"/>
                <w:szCs w:val="16"/>
              </w:rPr>
              <w:t>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・生物化学的酸素要求量（ＢＯＤ）</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・化学的酸素要求量（ＣＯＤ；酸性法）</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・浮遊物質量（ＳＳ）　・大腸菌群数（E-Coli）</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177178" w:rsidRPr="00277969" w:rsidRDefault="00177178" w:rsidP="00177178">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・化学的酸素要求量（ＣＯＤ；酸性法、アルカリ性法、</w:t>
            </w:r>
          </w:p>
          <w:p w:rsidR="00D06105" w:rsidRPr="00277969" w:rsidRDefault="00D06105" w:rsidP="00D06105">
            <w:pPr>
              <w:suppressAutoHyphens/>
              <w:kinsoku w:val="0"/>
              <w:overflowPunct w:val="0"/>
              <w:autoSpaceDE w:val="0"/>
              <w:autoSpaceDN w:val="0"/>
              <w:adjustRightInd w:val="0"/>
              <w:spacing w:line="180" w:lineRule="exact"/>
              <w:ind w:firstLineChars="63" w:firstLine="101"/>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ろ過酸性法）　・大腸菌群数</w:t>
            </w:r>
            <w:r w:rsidR="00177178" w:rsidRPr="00277969">
              <w:rPr>
                <w:rFonts w:ascii="ＭＳ Ｐ明朝" w:eastAsia="ＭＳ Ｐ明朝" w:hAnsi="ＭＳ Ｐ明朝" w:cs="ＭＳ Ｐ明朝" w:hint="eastAsia"/>
                <w:kern w:val="0"/>
                <w:sz w:val="16"/>
                <w:szCs w:val="16"/>
              </w:rPr>
              <w:t>（E-Coli）</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177178" w:rsidRPr="00277969" w:rsidRDefault="00177178"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r>
      <w:tr w:rsidR="00277969" w:rsidRPr="00277969" w:rsidTr="00D06105">
        <w:trPr>
          <w:trHeight w:val="1031"/>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　特殊項目</w:t>
            </w:r>
          </w:p>
          <w:p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62336" behindDoc="0" locked="0" layoutInCell="1" allowOverlap="1" wp14:anchorId="47865265" wp14:editId="0713B7A0">
                  <wp:simplePos x="0" y="0"/>
                  <wp:positionH relativeFrom="column">
                    <wp:posOffset>39370</wp:posOffset>
                  </wp:positionH>
                  <wp:positionV relativeFrom="paragraph">
                    <wp:posOffset>87630</wp:posOffset>
                  </wp:positionV>
                  <wp:extent cx="723900" cy="304800"/>
                  <wp:effectExtent l="0" t="0" r="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11項目</w:t>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15項目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・りん酸性りん　</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・りん酸性りん　・プランクトン数　・クロロフィルａ</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・懸濁物質（浮遊物質量）</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・懸濁物質の強熱減量　・濁度</w:t>
            </w:r>
          </w:p>
        </w:tc>
      </w:tr>
      <w:tr w:rsidR="00277969" w:rsidRPr="00277969" w:rsidTr="00D06105">
        <w:trPr>
          <w:trHeight w:val="11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エ　特定項目</w:t>
            </w:r>
          </w:p>
          <w:p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（河川：１項目）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・トリハロメタン生成能</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rsidTr="00D06105">
        <w:trPr>
          <w:trHeight w:val="2150"/>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オ  要監視項目</w:t>
            </w:r>
          </w:p>
          <w:p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rsidR="00081695" w:rsidRDefault="00CD200D" w:rsidP="0084662E">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w:t>
            </w:r>
            <w:r w:rsidR="00081695" w:rsidRPr="00277969">
              <w:rPr>
                <w:rFonts w:ascii="ＭＳ Ｐ明朝" w:eastAsia="ＭＳ Ｐ明朝" w:hAnsi="ＭＳ Ｐ明朝" w:cs="ＭＳ Ｐ明朝" w:hint="eastAsia"/>
                <w:kern w:val="0"/>
                <w:sz w:val="16"/>
                <w:szCs w:val="16"/>
              </w:rPr>
              <w:t>河川：</w:t>
            </w:r>
            <w:r w:rsidR="0072355F" w:rsidRPr="00AD2BA9">
              <w:rPr>
                <w:rFonts w:ascii="ＭＳ Ｐ明朝" w:eastAsia="ＭＳ Ｐ明朝" w:hAnsi="ＭＳ Ｐ明朝" w:cs="ＭＳ Ｐ明朝" w:hint="eastAsia"/>
                <w:color w:val="000000" w:themeColor="text1"/>
                <w:kern w:val="0"/>
                <w:sz w:val="16"/>
                <w:szCs w:val="16"/>
              </w:rPr>
              <w:t>32</w:t>
            </w:r>
            <w:r w:rsidR="00081695" w:rsidRPr="00277969">
              <w:rPr>
                <w:rFonts w:ascii="ＭＳ Ｐ明朝" w:eastAsia="ＭＳ Ｐ明朝" w:hAnsi="ＭＳ Ｐ明朝" w:cs="ＭＳ Ｐ明朝" w:hint="eastAsia"/>
                <w:kern w:val="0"/>
                <w:sz w:val="16"/>
                <w:szCs w:val="16"/>
              </w:rPr>
              <w:t>項目</w:t>
            </w:r>
            <w:r w:rsidRPr="00277969">
              <w:rPr>
                <w:rFonts w:ascii="ＭＳ Ｐ明朝" w:eastAsia="ＭＳ Ｐ明朝" w:hAnsi="ＭＳ Ｐ明朝" w:cs="ＭＳ Ｐ明朝" w:hint="eastAsia"/>
                <w:kern w:val="0"/>
                <w:sz w:val="16"/>
                <w:szCs w:val="16"/>
              </w:rPr>
              <w:t>）</w:t>
            </w:r>
          </w:p>
          <w:p w:rsidR="0084662E" w:rsidRPr="0084662E" w:rsidRDefault="0084662E" w:rsidP="0084662E">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・クロロホルム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・トランス-1,2-ジクロロエチレン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・1,2-ジクロロプロパン　・p-ジクロロベンゼン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・イソキサチオン　・ダイアジノン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・フェニトロチオン　・イソプロチオラン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・オキシン銅　・クロロタロニル　・プロピザミド</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・ＥＰＮ　・ジクロルボス　・フェノブカルブ</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・イプロベンホス　・クロルニトロフェン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・トルエン　・キシレン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・フタル酸ジエチルヘキシル　・ニッケル</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・モリブデン ・アンチモン ・塩化ビニルモノマー</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・エピクロロヒドリン　・全マンガン</w:t>
            </w:r>
          </w:p>
          <w:p w:rsidR="0072355F"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・ウラン</w:t>
            </w:r>
            <w:r w:rsidR="0072355F" w:rsidRPr="0072355F">
              <w:rPr>
                <w:rFonts w:ascii="ＭＳ Ｐ明朝" w:eastAsia="ＭＳ Ｐ明朝" w:hAnsi="ＭＳ Ｐ明朝" w:cs="ＭＳ Ｐ明朝" w:hint="eastAsia"/>
                <w:color w:val="FF0000"/>
                <w:kern w:val="0"/>
                <w:sz w:val="16"/>
                <w:szCs w:val="16"/>
              </w:rPr>
              <w:t xml:space="preserve">　</w:t>
            </w:r>
            <w:r w:rsidR="0072355F" w:rsidRPr="00AD2BA9">
              <w:rPr>
                <w:rFonts w:ascii="ＭＳ Ｐ明朝" w:eastAsia="ＭＳ Ｐ明朝" w:hAnsi="ＭＳ Ｐ明朝" w:cs="ＭＳ Ｐ明朝" w:hint="eastAsia"/>
                <w:color w:val="000000" w:themeColor="text1"/>
                <w:kern w:val="0"/>
                <w:sz w:val="16"/>
                <w:szCs w:val="16"/>
              </w:rPr>
              <w:t>・ペルフルオロオクタンスルホン酸及びペルフルオロオクタン酸（PFOS及びPFOA）</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・フェノール　・ホルムアルデヒド</w:t>
            </w:r>
          </w:p>
          <w:p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・4-t-オクチルフェノール　　・アニリン</w:t>
            </w:r>
          </w:p>
          <w:p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・2,4-ジクロロフェノール</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rsidTr="00D06105">
        <w:trPr>
          <w:trHeight w:val="70"/>
        </w:trPr>
        <w:tc>
          <w:tcPr>
            <w:tcW w:w="1411" w:type="dxa"/>
            <w:tcBorders>
              <w:top w:val="single" w:sz="4" w:space="0" w:color="000000"/>
              <w:left w:val="single" w:sz="12" w:space="0" w:color="000000"/>
              <w:bottom w:val="single" w:sz="12"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カ　その他項目</w:t>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p>
        </w:tc>
        <w:tc>
          <w:tcPr>
            <w:tcW w:w="4018" w:type="dxa"/>
            <w:tcBorders>
              <w:top w:val="single" w:sz="4" w:space="0" w:color="000000"/>
              <w:left w:val="double" w:sz="4" w:space="0" w:color="000000"/>
              <w:bottom w:val="single" w:sz="12"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・気温　・水温　・色相　・臭気　・透視度</w:t>
            </w:r>
          </w:p>
          <w:p w:rsidR="00CD200D"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・塩素イオン　・電気伝導率　等</w:t>
            </w:r>
          </w:p>
        </w:tc>
        <w:tc>
          <w:tcPr>
            <w:tcW w:w="4016" w:type="dxa"/>
            <w:tcBorders>
              <w:top w:val="single" w:sz="4" w:space="0" w:color="000000"/>
              <w:left w:val="single" w:sz="4" w:space="0" w:color="000000"/>
              <w:bottom w:val="single" w:sz="12"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 xml:space="preserve">・気温　・水温　・色相　・臭気　・透明度    </w:t>
            </w:r>
          </w:p>
          <w:p w:rsidR="00CD200D"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 xml:space="preserve">・塩分　・電気伝導率　等  </w:t>
            </w:r>
          </w:p>
        </w:tc>
      </w:tr>
    </w:tbl>
    <w:p w:rsidR="00081695"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w:t>
      </w:r>
      <w:r w:rsidRPr="00B919A1">
        <w:rPr>
          <w:rFonts w:ascii="ＭＳ Ｐ明朝" w:eastAsia="ＭＳ Ｐ明朝" w:hAnsi="ＭＳ ゴシック" w:cs="ＭＳ ゴシック" w:hint="eastAsia"/>
          <w:spacing w:val="26"/>
          <w:w w:val="97"/>
          <w:kern w:val="0"/>
          <w:sz w:val="16"/>
          <w:szCs w:val="16"/>
          <w:fitText w:val="9152" w:id="338365696"/>
        </w:rPr>
        <w:t>特殊項目は、排水基準が定められた項目</w:t>
      </w:r>
      <w:r w:rsidR="00B61396" w:rsidRPr="00B919A1">
        <w:rPr>
          <w:rFonts w:ascii="ＭＳ Ｐ明朝" w:eastAsia="ＭＳ Ｐ明朝" w:hAnsi="ＭＳ ゴシック" w:cs="ＭＳ ゴシック" w:hint="eastAsia"/>
          <w:spacing w:val="26"/>
          <w:w w:val="97"/>
          <w:kern w:val="0"/>
          <w:sz w:val="16"/>
          <w:szCs w:val="16"/>
          <w:fitText w:val="9152" w:id="338365696"/>
        </w:rPr>
        <w:t>､</w:t>
      </w:r>
      <w:r w:rsidRPr="00B919A1">
        <w:rPr>
          <w:rFonts w:ascii="ＭＳ Ｐ明朝" w:eastAsia="ＭＳ Ｐ明朝" w:hAnsi="ＭＳ ゴシック" w:cs="ＭＳ ゴシック" w:hint="eastAsia"/>
          <w:spacing w:val="26"/>
          <w:w w:val="97"/>
          <w:kern w:val="0"/>
          <w:sz w:val="16"/>
          <w:szCs w:val="16"/>
          <w:fitText w:val="9152" w:id="338365696"/>
        </w:rPr>
        <w:t>大阪</w:t>
      </w:r>
      <w:r w:rsidR="00177178" w:rsidRPr="00B919A1">
        <w:rPr>
          <w:rFonts w:ascii="ＭＳ Ｐ明朝" w:eastAsia="ＭＳ Ｐ明朝" w:hAnsi="ＭＳ ゴシック" w:cs="ＭＳ ゴシック" w:hint="eastAsia"/>
          <w:spacing w:val="26"/>
          <w:w w:val="97"/>
          <w:kern w:val="0"/>
          <w:sz w:val="16"/>
          <w:szCs w:val="16"/>
          <w:fitText w:val="9152" w:id="338365696"/>
        </w:rPr>
        <w:t>府の</w:t>
      </w:r>
      <w:r w:rsidRPr="00B919A1">
        <w:rPr>
          <w:rFonts w:ascii="ＭＳ Ｐ明朝" w:eastAsia="ＭＳ Ｐ明朝" w:hAnsi="ＭＳ ゴシック" w:cs="ＭＳ ゴシック" w:hint="eastAsia"/>
          <w:spacing w:val="26"/>
          <w:w w:val="97"/>
          <w:kern w:val="0"/>
          <w:sz w:val="16"/>
          <w:szCs w:val="16"/>
          <w:fitText w:val="9152" w:id="338365696"/>
        </w:rPr>
        <w:t>環境保全目標が定められた項目及び富栄養化関連</w:t>
      </w:r>
      <w:r w:rsidR="001B4BEF" w:rsidRPr="00B919A1">
        <w:rPr>
          <w:rFonts w:ascii="ＭＳ Ｐ明朝" w:eastAsia="ＭＳ Ｐ明朝" w:hAnsi="ＭＳ ゴシック" w:cs="ＭＳ ゴシック" w:hint="eastAsia"/>
          <w:spacing w:val="26"/>
          <w:w w:val="97"/>
          <w:kern w:val="0"/>
          <w:sz w:val="16"/>
          <w:szCs w:val="16"/>
          <w:fitText w:val="9152" w:id="338365696"/>
        </w:rPr>
        <w:t>項目</w:t>
      </w:r>
      <w:r w:rsidR="001B4BEF" w:rsidRPr="00B919A1">
        <w:rPr>
          <w:rFonts w:ascii="ＭＳ Ｐ明朝" w:eastAsia="ＭＳ Ｐ明朝" w:hAnsi="ＭＳ ゴシック" w:cs="ＭＳ ゴシック" w:hint="eastAsia"/>
          <w:spacing w:val="1"/>
          <w:w w:val="97"/>
          <w:kern w:val="0"/>
          <w:sz w:val="16"/>
          <w:szCs w:val="16"/>
          <w:fitText w:val="9152" w:id="338365696"/>
        </w:rPr>
        <w:t>等</w:t>
      </w:r>
    </w:p>
    <w:p w:rsidR="00B61396"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特定項目は、特定水道利水障害の防止のための水道水源の水質の保全に関する特別措置法(平成６年３月４日法律第９号)に基づく項目○要監視項目は、人の健康の保護又は水生生物の保全に関連する項目であるが、公共用水域等における検出状況等からみて、現時点で</w:t>
      </w:r>
      <w:r w:rsidR="00B61396" w:rsidRPr="00277969">
        <w:rPr>
          <w:rFonts w:ascii="ＭＳ Ｐ明朝" w:eastAsia="ＭＳ Ｐ明朝" w:hAnsi="ＭＳ ゴシック" w:cs="ＭＳ ゴシック" w:hint="eastAsia"/>
          <w:spacing w:val="2"/>
          <w:kern w:val="0"/>
          <w:sz w:val="16"/>
          <w:szCs w:val="16"/>
        </w:rPr>
        <w:t xml:space="preserve">　</w:t>
      </w:r>
    </w:p>
    <w:p w:rsidR="00FB1A0E" w:rsidRPr="00277969" w:rsidRDefault="00FB1A0E" w:rsidP="00B61396">
      <w:pPr>
        <w:suppressAutoHyphens/>
        <w:overflowPunct w:val="0"/>
        <w:autoSpaceDE w:val="0"/>
        <w:autoSpaceDN w:val="0"/>
        <w:adjustRightInd w:val="0"/>
        <w:spacing w:line="0" w:lineRule="atLeast"/>
        <w:ind w:rightChars="-197" w:right="-414" w:firstLineChars="100" w:firstLine="16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は直ちに環境基準項目とはせず、知見の集積に努めるべき項目</w:t>
      </w:r>
    </w:p>
    <w:p w:rsidR="004E4BD7" w:rsidRPr="00277969" w:rsidRDefault="004E4BD7" w:rsidP="00B61396">
      <w:pPr>
        <w:suppressAutoHyphens/>
        <w:overflowPunct w:val="0"/>
        <w:autoSpaceDE w:val="0"/>
        <w:autoSpaceDN w:val="0"/>
        <w:adjustRightInd w:val="0"/>
        <w:spacing w:line="240" w:lineRule="exact"/>
        <w:ind w:left="328" w:hangingChars="200" w:hanging="328"/>
        <w:jc w:val="left"/>
        <w:textAlignment w:val="baseline"/>
        <w:rPr>
          <w:rFonts w:ascii="ＭＳ Ｐ明朝" w:eastAsia="ＭＳ Ｐ明朝" w:hAnsi="ＭＳ ゴシック" w:cs="ＭＳ ゴシック"/>
          <w:spacing w:val="2"/>
          <w:kern w:val="0"/>
          <w:sz w:val="16"/>
          <w:szCs w:val="16"/>
        </w:rPr>
      </w:pPr>
    </w:p>
    <w:p w:rsidR="00FB1A0E" w:rsidRPr="00277969" w:rsidRDefault="00FB1A0E" w:rsidP="00FB1A0E">
      <w:pPr>
        <w:suppressAutoHyphens/>
        <w:overflowPunct w:val="0"/>
        <w:autoSpaceDE w:val="0"/>
        <w:autoSpaceDN w:val="0"/>
        <w:adjustRightInd w:val="0"/>
        <w:spacing w:line="300" w:lineRule="exact"/>
        <w:jc w:val="left"/>
        <w:textAlignment w:val="baseline"/>
        <w:rPr>
          <w:rFonts w:ascii="ＭＳ 明朝" w:hAnsi="ＭＳ 明朝" w:cs="ＭＳ ゴシック"/>
          <w:spacing w:val="12"/>
          <w:kern w:val="0"/>
          <w:sz w:val="20"/>
          <w:szCs w:val="20"/>
        </w:rPr>
      </w:pPr>
      <w:r w:rsidRPr="00277969">
        <w:rPr>
          <w:rFonts w:ascii="ＭＳ 明朝" w:hAnsi="ＭＳ 明朝" w:cs="ＭＳ Ｐ明朝" w:hint="eastAsia"/>
          <w:spacing w:val="2"/>
          <w:kern w:val="0"/>
          <w:sz w:val="20"/>
          <w:szCs w:val="20"/>
        </w:rPr>
        <w:t>（２）</w:t>
      </w:r>
      <w:r w:rsidRPr="00277969">
        <w:rPr>
          <w:rFonts w:ascii="ＭＳ 明朝" w:hAnsi="ＭＳ 明朝" w:cs="ＭＳ Ｐ明朝"/>
          <w:spacing w:val="2"/>
          <w:kern w:val="0"/>
          <w:sz w:val="20"/>
          <w:szCs w:val="20"/>
        </w:rPr>
        <w:t xml:space="preserve"> </w:t>
      </w:r>
      <w:r w:rsidRPr="00277969">
        <w:rPr>
          <w:rFonts w:ascii="ＭＳ 明朝" w:hAnsi="ＭＳ 明朝" w:cs="ＭＳ Ｐ明朝" w:hint="eastAsia"/>
          <w:spacing w:val="2"/>
          <w:kern w:val="0"/>
          <w:sz w:val="20"/>
          <w:szCs w:val="20"/>
        </w:rPr>
        <w:t>底質測定項目</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2883"/>
        <w:gridCol w:w="5003"/>
      </w:tblGrid>
      <w:tr w:rsidR="00277969" w:rsidRPr="00277969" w:rsidTr="001B4BEF">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2883" w:type="dxa"/>
            <w:tcBorders>
              <w:top w:val="single" w:sz="12" w:space="0" w:color="000000"/>
              <w:left w:val="double" w:sz="4" w:space="0" w:color="000000"/>
              <w:bottom w:val="doub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河　　　川</w:t>
            </w:r>
          </w:p>
        </w:tc>
        <w:tc>
          <w:tcPr>
            <w:tcW w:w="5003" w:type="dxa"/>
            <w:tcBorders>
              <w:top w:val="single" w:sz="12" w:space="0" w:color="000000"/>
              <w:left w:val="single" w:sz="4" w:space="0" w:color="000000"/>
              <w:bottom w:val="double" w:sz="4" w:space="0" w:color="000000"/>
              <w:right w:val="single" w:sz="12"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海　　　域</w:t>
            </w:r>
          </w:p>
        </w:tc>
      </w:tr>
      <w:tr w:rsidR="00277969" w:rsidRPr="00277969" w:rsidTr="001B4BEF">
        <w:trPr>
          <w:trHeight w:val="290"/>
        </w:trPr>
        <w:tc>
          <w:tcPr>
            <w:tcW w:w="1467" w:type="dxa"/>
            <w:tcBorders>
              <w:top w:val="double" w:sz="4" w:space="0" w:color="000000"/>
              <w:left w:val="single" w:sz="12" w:space="0" w:color="000000"/>
              <w:bottom w:val="sing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ア　健康項目</w:t>
            </w:r>
          </w:p>
        </w:tc>
        <w:tc>
          <w:tcPr>
            <w:tcW w:w="2883" w:type="dxa"/>
            <w:tcBorders>
              <w:top w:val="double" w:sz="4" w:space="0" w:color="000000"/>
              <w:left w:val="double" w:sz="4" w:space="0" w:color="000000"/>
              <w:bottom w:val="sing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・総水銀　・ＰＣＢ</w:t>
            </w:r>
          </w:p>
        </w:tc>
        <w:tc>
          <w:tcPr>
            <w:tcW w:w="5003" w:type="dxa"/>
            <w:tcBorders>
              <w:top w:val="double" w:sz="4" w:space="0" w:color="000000"/>
              <w:left w:val="single" w:sz="4" w:space="0" w:color="000000"/>
              <w:bottom w:val="single" w:sz="4" w:space="0" w:color="000000"/>
              <w:right w:val="single" w:sz="12" w:space="0" w:color="000000"/>
            </w:tcBorders>
            <w:vAlign w:val="center"/>
          </w:tcPr>
          <w:p w:rsidR="00FB1A0E" w:rsidRPr="00277969" w:rsidRDefault="00FB1A0E" w:rsidP="0070295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・カドミウム　・全シアン　・鉛　・砒素　・総水銀</w:t>
            </w:r>
            <w:r w:rsidR="0070295E" w:rsidRPr="00277969">
              <w:rPr>
                <w:rFonts w:ascii="ＭＳ ゴシック" w:eastAsia="ＭＳ Ｐ明朝" w:hAnsi="Times New Roman" w:cs="ＭＳ Ｐ明朝" w:hint="eastAsia"/>
                <w:kern w:val="0"/>
                <w:sz w:val="16"/>
                <w:szCs w:val="16"/>
              </w:rPr>
              <w:t xml:space="preserve">　・アルキル水銀　・ＰＣＢ</w:t>
            </w:r>
          </w:p>
        </w:tc>
      </w:tr>
      <w:tr w:rsidR="00277969" w:rsidRPr="00277969" w:rsidTr="001B4BEF">
        <w:trPr>
          <w:trHeight w:val="415"/>
        </w:trPr>
        <w:tc>
          <w:tcPr>
            <w:tcW w:w="1467" w:type="dxa"/>
            <w:tcBorders>
              <w:top w:val="single" w:sz="4" w:space="0" w:color="000000"/>
              <w:left w:val="single" w:sz="12" w:space="0" w:color="000000"/>
              <w:bottom w:val="sing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イ　一般項目</w:t>
            </w:r>
          </w:p>
        </w:tc>
        <w:tc>
          <w:tcPr>
            <w:tcW w:w="2883" w:type="dxa"/>
            <w:tcBorders>
              <w:top w:val="single" w:sz="4" w:space="0" w:color="000000"/>
              <w:left w:val="double" w:sz="4" w:space="0" w:color="000000"/>
              <w:bottom w:val="sing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・含水率</w:t>
            </w:r>
          </w:p>
        </w:tc>
        <w:tc>
          <w:tcPr>
            <w:tcW w:w="5003" w:type="dxa"/>
            <w:tcBorders>
              <w:top w:val="single" w:sz="4" w:space="0" w:color="000000"/>
              <w:left w:val="single" w:sz="4" w:space="0" w:color="000000"/>
              <w:bottom w:val="single" w:sz="4" w:space="0" w:color="000000"/>
              <w:right w:val="single" w:sz="12" w:space="0" w:color="000000"/>
            </w:tcBorders>
            <w:vAlign w:val="center"/>
          </w:tcPr>
          <w:p w:rsidR="001B4BEF"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・水素イオン濃度</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・化学的酸素要求量</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・含水率</w:t>
            </w:r>
            <w:r w:rsidR="00857BBD" w:rsidRPr="00277969">
              <w:rPr>
                <w:rFonts w:ascii="ＭＳ ゴシック" w:eastAsia="ＭＳ Ｐ明朝" w:hAnsi="Times New Roman" w:cs="ＭＳ Ｐ明朝" w:hint="eastAsia"/>
                <w:kern w:val="0"/>
                <w:sz w:val="16"/>
                <w:szCs w:val="16"/>
              </w:rPr>
              <w:t xml:space="preserve">　</w:t>
            </w:r>
            <w:r w:rsidR="0070295E" w:rsidRPr="00277969">
              <w:rPr>
                <w:rFonts w:ascii="ＭＳ ゴシック" w:eastAsia="ＭＳ Ｐ明朝" w:hAnsi="Times New Roman" w:cs="ＭＳ Ｐ明朝" w:hint="eastAsia"/>
                <w:kern w:val="0"/>
                <w:sz w:val="16"/>
                <w:szCs w:val="16"/>
              </w:rPr>
              <w:t>・硫化物</w:t>
            </w:r>
          </w:p>
          <w:p w:rsidR="001B4BEF" w:rsidRPr="00277969" w:rsidRDefault="0070295E" w:rsidP="001B4BEF">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・酸化還元電位</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ゴシック" w:eastAsia="ＭＳ Ｐ明朝" w:hAnsi="Times New Roman" w:cs="ＭＳ Ｐ明朝" w:hint="eastAsia"/>
                <w:kern w:val="0"/>
                <w:sz w:val="16"/>
                <w:szCs w:val="16"/>
              </w:rPr>
              <w:t>・強熱減量</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Ｐ明朝" w:eastAsia="ＭＳ ゴシック" w:hAnsi="ＭＳ Ｐ明朝" w:cs="ＭＳ Ｐ明朝"/>
                <w:kern w:val="0"/>
                <w:sz w:val="16"/>
                <w:szCs w:val="16"/>
              </w:rPr>
              <w:t xml:space="preserve"> </w:t>
            </w:r>
            <w:r w:rsidR="009B7ACB" w:rsidRPr="00277969">
              <w:rPr>
                <w:rFonts w:ascii="ＭＳ ゴシック" w:eastAsia="ＭＳ Ｐ明朝" w:hAnsi="Times New Roman" w:cs="ＭＳ Ｐ明朝" w:hint="eastAsia"/>
                <w:kern w:val="0"/>
                <w:sz w:val="16"/>
                <w:szCs w:val="16"/>
              </w:rPr>
              <w:t>・総</w:t>
            </w:r>
            <w:r w:rsidR="001B4BEF" w:rsidRPr="00277969">
              <w:rPr>
                <w:rFonts w:ascii="ＭＳ ゴシック" w:eastAsia="ＭＳ Ｐ明朝" w:hAnsi="Times New Roman" w:cs="ＭＳ Ｐ明朝" w:hint="eastAsia"/>
                <w:kern w:val="0"/>
                <w:sz w:val="16"/>
                <w:szCs w:val="16"/>
              </w:rPr>
              <w:t>クロム</w:t>
            </w:r>
          </w:p>
          <w:p w:rsidR="00FB1A0E" w:rsidRPr="00277969" w:rsidRDefault="001B4BEF" w:rsidP="001B4BE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・ノルマルヘキサン抽出物質（油分）</w:t>
            </w:r>
          </w:p>
        </w:tc>
      </w:tr>
      <w:tr w:rsidR="00FB1A0E" w:rsidRPr="00277969" w:rsidTr="001B4BE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ウ　その他項目</w:t>
            </w:r>
          </w:p>
        </w:tc>
        <w:tc>
          <w:tcPr>
            <w:tcW w:w="2883" w:type="dxa"/>
            <w:tcBorders>
              <w:top w:val="single" w:sz="4" w:space="0" w:color="000000"/>
              <w:left w:val="double" w:sz="4" w:space="0" w:color="000000"/>
              <w:bottom w:val="single" w:sz="12"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・性状</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・色相</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・臭気</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c>
          <w:tcPr>
            <w:tcW w:w="5003" w:type="dxa"/>
            <w:tcBorders>
              <w:top w:val="single" w:sz="4" w:space="0" w:color="000000"/>
              <w:left w:val="single" w:sz="4" w:space="0" w:color="000000"/>
              <w:bottom w:val="single" w:sz="12" w:space="0" w:color="000000"/>
              <w:right w:val="single" w:sz="12"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　・性状　・色相　・臭気　・泥温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r>
    </w:tbl>
    <w:p w:rsidR="00E1762D" w:rsidRPr="00277969" w:rsidRDefault="00E1762D" w:rsidP="00B61396">
      <w:pPr>
        <w:spacing w:line="240" w:lineRule="exact"/>
        <w:rPr>
          <w:rFonts w:ascii="ＭＳ ゴシック" w:eastAsia="ＭＳ ゴシック" w:hAnsi="ＭＳ ゴシック" w:cs="ＭＳ Ｐ明朝"/>
          <w:bCs/>
          <w:spacing w:val="2"/>
          <w:kern w:val="0"/>
          <w:sz w:val="20"/>
          <w:szCs w:val="20"/>
        </w:rPr>
      </w:pPr>
    </w:p>
    <w:p w:rsidR="00824AAE" w:rsidRPr="00277969" w:rsidRDefault="00824AAE" w:rsidP="00824AAE">
      <w:pPr>
        <w:rPr>
          <w:rFonts w:ascii="ＭＳ ゴシック" w:eastAsia="ＭＳ ゴシック" w:hAnsi="ＭＳ ゴシック" w:cs="ＭＳ Ｐ明朝"/>
          <w:bCs/>
          <w:spacing w:val="2"/>
          <w:kern w:val="0"/>
          <w:sz w:val="20"/>
          <w:szCs w:val="20"/>
        </w:rPr>
      </w:pPr>
      <w:r w:rsidRPr="00277969">
        <w:rPr>
          <w:rFonts w:ascii="ＭＳ ゴシック" w:eastAsia="ＭＳ ゴシック" w:hAnsi="ＭＳ ゴシック" w:cs="ＭＳ Ｐ明朝" w:hint="eastAsia"/>
          <w:bCs/>
          <w:spacing w:val="2"/>
          <w:kern w:val="0"/>
          <w:sz w:val="20"/>
          <w:szCs w:val="20"/>
        </w:rPr>
        <w:t>２　地下水</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7886"/>
      </w:tblGrid>
      <w:tr w:rsidR="00277969" w:rsidRPr="00277969" w:rsidTr="00B61396">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7886" w:type="dxa"/>
            <w:tcBorders>
              <w:top w:val="single" w:sz="12" w:space="0" w:color="000000"/>
              <w:left w:val="double" w:sz="4" w:space="0" w:color="000000"/>
              <w:bottom w:val="double" w:sz="4" w:space="0" w:color="000000"/>
              <w:right w:val="single" w:sz="12" w:space="0" w:color="000000"/>
            </w:tcBorders>
            <w:vAlign w:val="center"/>
          </w:tcPr>
          <w:p w:rsidR="00B61396" w:rsidRPr="00277969" w:rsidRDefault="00B61396" w:rsidP="00B61396">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項目名</w:t>
            </w:r>
          </w:p>
        </w:tc>
      </w:tr>
      <w:tr w:rsidR="00277969" w:rsidRPr="00277969" w:rsidTr="001B4BEF">
        <w:trPr>
          <w:trHeight w:val="1070"/>
        </w:trPr>
        <w:tc>
          <w:tcPr>
            <w:tcW w:w="1467" w:type="dxa"/>
            <w:tcBorders>
              <w:top w:val="double" w:sz="4" w:space="0" w:color="000000"/>
              <w:left w:val="single" w:sz="12"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環境基準項目</w:t>
            </w:r>
          </w:p>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p>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（28項目）</w:t>
            </w:r>
          </w:p>
        </w:tc>
        <w:tc>
          <w:tcPr>
            <w:tcW w:w="7886" w:type="dxa"/>
            <w:tcBorders>
              <w:top w:val="double" w:sz="4" w:space="0" w:color="000000"/>
              <w:left w:val="double" w:sz="4" w:space="0" w:color="000000"/>
              <w:right w:val="single" w:sz="12" w:space="0" w:color="000000"/>
            </w:tcBorders>
            <w:vAlign w:val="center"/>
          </w:tcPr>
          <w:p w:rsidR="009B7ACB" w:rsidRPr="00277969" w:rsidRDefault="00B61396" w:rsidP="00B61396">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カドミウム、全シアン、鉛、六価クロム、砒素、総水銀、アルキル水銀、ＰＣＢ、　ジクロロメタン、四塩化炭素、</w:t>
            </w:r>
          </w:p>
          <w:p w:rsidR="009B7ACB" w:rsidRPr="00277969" w:rsidRDefault="007D47FC"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クロロエチレン（別名塩化ビニル又は</w:t>
            </w:r>
            <w:r w:rsidR="00B61396" w:rsidRPr="00277969">
              <w:rPr>
                <w:rFonts w:ascii="ＭＳ Ｐ明朝" w:eastAsia="ＭＳ Ｐ明朝" w:hAnsi="ＭＳ Ｐ明朝" w:cs="ＭＳ Ｐ明朝" w:hint="eastAsia"/>
                <w:bCs/>
                <w:spacing w:val="2"/>
                <w:kern w:val="0"/>
                <w:sz w:val="16"/>
                <w:szCs w:val="16"/>
              </w:rPr>
              <w:t>塩化ビニルモノマー</w:t>
            </w:r>
            <w:r w:rsidRPr="00277969">
              <w:rPr>
                <w:rFonts w:ascii="ＭＳ Ｐ明朝" w:eastAsia="ＭＳ Ｐ明朝" w:hAnsi="ＭＳ Ｐ明朝" w:cs="ＭＳ Ｐ明朝" w:hint="eastAsia"/>
                <w:bCs/>
                <w:spacing w:val="2"/>
                <w:kern w:val="0"/>
                <w:sz w:val="16"/>
                <w:szCs w:val="16"/>
              </w:rPr>
              <w:t>）</w:t>
            </w:r>
            <w:r w:rsidR="00B61396" w:rsidRPr="00277969">
              <w:rPr>
                <w:rFonts w:ascii="ＭＳ Ｐ明朝" w:eastAsia="ＭＳ Ｐ明朝" w:hAnsi="ＭＳ Ｐ明朝" w:cs="ＭＳ Ｐ明朝" w:hint="eastAsia"/>
                <w:bCs/>
                <w:spacing w:val="2"/>
                <w:kern w:val="0"/>
                <w:sz w:val="16"/>
                <w:szCs w:val="16"/>
              </w:rPr>
              <w:t xml:space="preserve">、1,2-ジクロロエタン、　1,1-ジクロロエチレン、1,2-ジクロロエチレン、1,1,1-トリクロロエタン、　1,1,2-トリクロロエタン、トリクロロエチレン、テトラクロロエチレン、1,3-ジクロロプロペン、 チウラム、シマジン、チオベンカルブ、ベンゼン、セレン、硝酸性窒素及び亜硝酸性窒素、ふっ素、ほう素、１，４－ジオキサン </w:t>
            </w:r>
          </w:p>
          <w:p w:rsidR="00B61396" w:rsidRPr="00277969" w:rsidRDefault="00B61396" w:rsidP="009B7ACB">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（ただし、アルキル水銀については、総水銀が検出された場合に限る。）</w:t>
            </w:r>
          </w:p>
        </w:tc>
      </w:tr>
      <w:tr w:rsidR="00277969" w:rsidRPr="00277969" w:rsidTr="00C756A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一般項目（6項目）</w:t>
            </w:r>
          </w:p>
        </w:tc>
        <w:tc>
          <w:tcPr>
            <w:tcW w:w="7886" w:type="dxa"/>
            <w:tcBorders>
              <w:top w:val="single" w:sz="4" w:space="0" w:color="000000"/>
              <w:left w:val="double" w:sz="4" w:space="0" w:color="000000"/>
              <w:bottom w:val="single" w:sz="12" w:space="0" w:color="000000"/>
              <w:right w:val="single" w:sz="12" w:space="0" w:color="000000"/>
            </w:tcBorders>
            <w:vAlign w:val="center"/>
          </w:tcPr>
          <w:p w:rsidR="00B61396" w:rsidRPr="00277969" w:rsidRDefault="00B61396" w:rsidP="00B61396">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気温、水温、外観、臭気、透視度、ｐH</w:t>
            </w:r>
          </w:p>
        </w:tc>
      </w:tr>
    </w:tbl>
    <w:p w:rsidR="00D06105" w:rsidRPr="00277969" w:rsidRDefault="00FB1A0E" w:rsidP="00E87C62">
      <w:pPr>
        <w:spacing w:line="0" w:lineRule="atLeast"/>
        <w:rPr>
          <w:rFonts w:ascii="ＭＳ Ｐ明朝" w:eastAsia="ＭＳ Ｐ明朝" w:hAnsi="ＭＳ Ｐ明朝" w:cs="ＭＳ ゴシック"/>
          <w:spacing w:val="12"/>
          <w:kern w:val="0"/>
          <w:sz w:val="20"/>
          <w:szCs w:val="20"/>
        </w:rPr>
      </w:pPr>
      <w:r w:rsidRPr="00277969">
        <w:rPr>
          <w:rFonts w:ascii="ＭＳ ゴシック" w:eastAsia="ＭＳ ゴシック" w:hAnsi="ＭＳ ゴシック" w:cs="ＭＳ Ｐ明朝"/>
          <w:b/>
          <w:bCs/>
          <w:spacing w:val="2"/>
          <w:kern w:val="0"/>
          <w:sz w:val="20"/>
          <w:szCs w:val="20"/>
        </w:rPr>
        <w:br w:type="page"/>
      </w:r>
      <w:r w:rsidR="006A5CF1" w:rsidRPr="00277969">
        <w:rPr>
          <w:rFonts w:hint="eastAsia"/>
          <w:noProof/>
        </w:rPr>
        <w:lastRenderedPageBreak/>
        <mc:AlternateContent>
          <mc:Choice Requires="wps">
            <w:drawing>
              <wp:anchor distT="0" distB="0" distL="114300" distR="114300" simplePos="0" relativeHeight="251651584" behindDoc="0" locked="0" layoutInCell="1" allowOverlap="1" wp14:anchorId="1820F409" wp14:editId="433EBAC9">
                <wp:simplePos x="0" y="0"/>
                <wp:positionH relativeFrom="column">
                  <wp:posOffset>921443</wp:posOffset>
                </wp:positionH>
                <wp:positionV relativeFrom="paragraph">
                  <wp:posOffset>-346017</wp:posOffset>
                </wp:positionV>
                <wp:extent cx="3908425" cy="338224"/>
                <wp:effectExtent l="0" t="0" r="0" b="508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338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w:t>
                            </w:r>
                            <w:r w:rsidR="004B50FF">
                              <w:rPr>
                                <w:rFonts w:ascii="ＭＳ ゴシック" w:eastAsia="ＭＳ ゴシック" w:hAnsi="ＭＳ ゴシック" w:hint="eastAsia"/>
                                <w:b/>
                                <w:sz w:val="28"/>
                                <w:szCs w:val="28"/>
                              </w:rPr>
                              <w:t>公共用水域・</w:t>
                            </w:r>
                            <w:r w:rsidR="00576BDA" w:rsidRPr="00AD2BA9">
                              <w:rPr>
                                <w:rFonts w:ascii="ＭＳ ゴシック" w:eastAsia="ＭＳ ゴシック" w:hAnsi="ＭＳ ゴシック" w:hint="eastAsia"/>
                                <w:b/>
                                <w:color w:val="000000" w:themeColor="text1"/>
                                <w:sz w:val="28"/>
                                <w:szCs w:val="28"/>
                              </w:rPr>
                              <w:t>2021</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F409" id="Text Box 128" o:spid="_x0000_s1042" type="#_x0000_t202" style="position:absolute;left:0;text-align:left;margin-left:72.55pt;margin-top:-27.25pt;width:307.75pt;height:2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nA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xEjQDnr0yPYG3ck9CqPYFmjodQp+Dz14mj0YwNmR1f29LL9qJOSyoWLDbpWSQ8NoBQmG9qZ/&#10;dnXE0RZkPXyQFQSiWyMd0L5Wna0e1AMBOjTq6dQcm0wJh5MkiEk0xagE22QSRxFxIWh6vN0rbd4x&#10;2SG7yLCC5jt0urvXxmZD06OLDSZkwdvWCaAVFwfgOJ5AbLhqbTYL188fSZCs4lVMPBLNVh4J8ty7&#10;LZbEmxXhfJpP8uUyD3/auCFJG15VTNgwR22F5M96d1D5qIqTurRseWXhbEpabdbLVqEdBW0X7jsU&#10;5MzNv0zDFQG4vKAURiS4ixKvmMVzjxRk6iXzIPaCMLlLZgFJSF5cUrrngv07JTRkOJlCTx2d33IL&#10;3PeaG007bmB6tLzLcHxyoqmV4EpUrrWG8nZcn5XCpv9cCmj3sdFOsFajo1rNfr0fH8fUhrdqXsvq&#10;CSSsJCgMdAqjDxaNVN8xGmCMZFh/21LFMGrfC3gGcxIloFnjNnGcwBV1blifGagoASjDBqNxuTTj&#10;pNr2im8aiDM+OyFv4eHU3Gn6OafDc4NB4agdhpqdROd75/U8ehe/AAAA//8DAFBLAwQUAAYACAAA&#10;ACEAysXn0+AAAAAKAQAADwAAAGRycy9kb3ducmV2LnhtbEyPwU7DMAyG70i8Q2QkblvSaS2oNJ06&#10;JEDiwhgIcUwb01Y0TtVkW+HpMSc4/van35+LzewGccQp9J40JEsFAqnxtqdWw+vL3eIaRIiGrBk8&#10;oYYvDLApz88Kk1t/omc87mMruIRCbjR0MY65lKHp0Jmw9CMS7z785EzkOLXSTubE5W6QK6Uy6UxP&#10;fKEzI9522HzuD07Ddx+qh93TNtbb9P1e7R6z8FZlWl9ezNUNiIhz/IPhV5/VoWSn2h/IBjFwXqcJ&#10;oxoW6ToFwcRVpjIQNU+SFciykP9fKH8AAAD//wMAUEsBAi0AFAAGAAgAAAAhALaDOJL+AAAA4QEA&#10;ABMAAAAAAAAAAAAAAAAAAAAAAFtDb250ZW50X1R5cGVzXS54bWxQSwECLQAUAAYACAAAACEAOP0h&#10;/9YAAACUAQAACwAAAAAAAAAAAAAAAAAvAQAAX3JlbHMvLnJlbHNQSwECLQAUAAYACAAAACEAuw7J&#10;wLoCAADCBQAADgAAAAAAAAAAAAAAAAAuAgAAZHJzL2Uyb0RvYy54bWxQSwECLQAUAAYACAAAACEA&#10;ysXn0+AAAAAKAQAADwAAAAAAAAAAAAAAAAAUBQAAZHJzL2Rvd25yZXYueG1sUEsFBgAAAAAEAAQA&#10;8wAAACEGAAAAAA==&#10;" filled="f" stroked="f">
                <v:textbox inset="5.85pt,.7pt,5.85pt,.7pt">
                  <w:txbxContent>
                    <w:p w:rsidR="00446ECA" w:rsidRPr="00C957CF" w:rsidRDefault="00446ECA"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w:t>
                      </w:r>
                      <w:r w:rsidR="004B50FF">
                        <w:rPr>
                          <w:rFonts w:ascii="ＭＳ ゴシック" w:eastAsia="ＭＳ ゴシック" w:hAnsi="ＭＳ ゴシック" w:hint="eastAsia"/>
                          <w:b/>
                          <w:sz w:val="28"/>
                          <w:szCs w:val="28"/>
                        </w:rPr>
                        <w:t>公共用水域・</w:t>
                      </w:r>
                      <w:r w:rsidR="00576BDA" w:rsidRPr="00AD2BA9">
                        <w:rPr>
                          <w:rFonts w:ascii="ＭＳ ゴシック" w:eastAsia="ＭＳ ゴシック" w:hAnsi="ＭＳ ゴシック" w:hint="eastAsia"/>
                          <w:b/>
                          <w:color w:val="000000" w:themeColor="text1"/>
                          <w:sz w:val="28"/>
                          <w:szCs w:val="28"/>
                        </w:rPr>
                        <w:t>2021</w:t>
                      </w:r>
                      <w:r>
                        <w:rPr>
                          <w:rFonts w:ascii="ＭＳ ゴシック" w:eastAsia="ＭＳ ゴシック" w:hAnsi="ＭＳ ゴシック" w:hint="eastAsia"/>
                          <w:b/>
                          <w:sz w:val="28"/>
                          <w:szCs w:val="28"/>
                        </w:rPr>
                        <w:t>年度）</w:t>
                      </w:r>
                    </w:p>
                  </w:txbxContent>
                </v:textbox>
              </v:shape>
            </w:pict>
          </mc:Fallback>
        </mc:AlternateContent>
      </w:r>
      <w:r w:rsidR="00D06105" w:rsidRPr="00277969">
        <w:rPr>
          <w:rFonts w:ascii="ＭＳ Ｐ明朝" w:eastAsia="ＭＳ Ｐ明朝" w:hAnsi="ＭＳ Ｐ明朝" w:cs="ＭＳ ゴシック" w:hint="eastAsia"/>
          <w:spacing w:val="12"/>
          <w:kern w:val="0"/>
          <w:sz w:val="20"/>
          <w:szCs w:val="20"/>
        </w:rPr>
        <w:t>測定回数は、下表を原則とし、過去の検出状況、利水状況及び発生源の有無等を考慮の上、設定するものとする。</w:t>
      </w:r>
    </w:p>
    <w:p w:rsidR="00D06105" w:rsidRPr="00277969" w:rsidRDefault="00D06105" w:rsidP="00B61396">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河川</w:t>
      </w:r>
    </w:p>
    <w:p w:rsidR="00B61396" w:rsidRPr="00277969" w:rsidRDefault="00B61396" w:rsidP="00B61396">
      <w:pPr>
        <w:suppressAutoHyphens/>
        <w:overflowPunct w:val="0"/>
        <w:autoSpaceDE w:val="0"/>
        <w:autoSpaceDN w:val="0"/>
        <w:adjustRightInd w:val="0"/>
        <w:spacing w:line="300" w:lineRule="exact"/>
        <w:ind w:firstLineChars="100" w:firstLine="184"/>
        <w:jc w:val="left"/>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spacing w:val="2"/>
          <w:kern w:val="0"/>
          <w:sz w:val="18"/>
          <w:szCs w:val="18"/>
        </w:rPr>
        <w:t>①河川水質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rsidTr="00E87C62">
        <w:trPr>
          <w:cantSplit/>
          <w:trHeight w:val="692"/>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3"/>
                <w:sz w:val="18"/>
                <w:szCs w:val="18"/>
              </w:rPr>
              <w:t>農　薬　類</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3"/>
                <w:sz w:val="18"/>
                <w:szCs w:val="18"/>
              </w:rPr>
              <w:t>・年１回以上（農薬使用時期に実施）</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全窒素・全りん</w:t>
            </w:r>
          </w:p>
          <w:p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群</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・年４回以上</w:t>
            </w:r>
          </w:p>
          <w:p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1"/>
                <w:sz w:val="18"/>
                <w:szCs w:val="18"/>
              </w:rPr>
              <w:t>・年１２回以上（</w:t>
            </w:r>
            <w:r w:rsidR="00B95649" w:rsidRPr="00277969">
              <w:rPr>
                <w:rFonts w:eastAsia="ＭＳ Ｐ明朝" w:hAnsi="Times New Roman" w:cs="ＭＳ Ｐ明朝" w:hint="eastAsia"/>
                <w:spacing w:val="2"/>
                <w:position w:val="-1"/>
                <w:sz w:val="18"/>
                <w:szCs w:val="18"/>
              </w:rPr>
              <w:t>ＡＡ</w:t>
            </w:r>
            <w:r w:rsidR="008B667A" w:rsidRPr="00277969">
              <w:rPr>
                <w:rFonts w:eastAsia="ＭＳ Ｐ明朝" w:hAnsi="Times New Roman" w:cs="ＭＳ Ｐ明朝" w:hint="eastAsia"/>
                <w:spacing w:val="2"/>
                <w:position w:val="-1"/>
                <w:sz w:val="18"/>
                <w:szCs w:val="18"/>
              </w:rPr>
              <w:t>、</w:t>
            </w:r>
            <w:r w:rsidRPr="00277969">
              <w:rPr>
                <w:rFonts w:eastAsia="ＭＳ Ｐ明朝" w:hAnsi="Times New Roman" w:cs="ＭＳ Ｐ明朝" w:hint="eastAsia"/>
                <w:spacing w:val="2"/>
                <w:position w:val="-1"/>
                <w:sz w:val="18"/>
                <w:szCs w:val="18"/>
              </w:rPr>
              <w:t>Ａ、Ｂ類型のみ）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・年１回以上（水道利水のある地点）</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要監視項目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・府域全域の長期的な状況を把握するための頻度・回数とし、３年で測定地点を一巡するローリング調査を基本とする。</w:t>
            </w:r>
          </w:p>
        </w:tc>
      </w:tr>
      <w:tr w:rsidR="00277969" w:rsidRPr="00277969" w:rsidTr="00E87C62">
        <w:trPr>
          <w:cantSplit/>
          <w:trHeight w:val="50"/>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全窒素・全りん</w:t>
            </w:r>
          </w:p>
          <w:p w:rsidR="00E87C62" w:rsidRPr="00277969" w:rsidRDefault="00E87C62">
            <w:pPr>
              <w:kinsoku w:val="0"/>
              <w:spacing w:line="0" w:lineRule="atLeast"/>
              <w:jc w:val="center"/>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14"/>
                <w:szCs w:val="14"/>
              </w:rPr>
            </w:pPr>
            <w:r w:rsidRPr="00277969">
              <w:rPr>
                <w:rFonts w:eastAsia="ＭＳ Ｐ明朝" w:hAnsi="Times New Roman" w:cs="ＭＳ Ｐ明朝" w:hint="eastAsia"/>
                <w:spacing w:val="2"/>
                <w:sz w:val="14"/>
                <w:szCs w:val="14"/>
              </w:rPr>
              <w:t>上記以外の項目（大腸菌群数を除く）</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E87C62" w:rsidRPr="00277969" w:rsidRDefault="00E87C62">
            <w:pPr>
              <w:kinsoku w:val="0"/>
              <w:spacing w:line="0" w:lineRule="atLeast"/>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・年２回以上</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・年２回以上（水生生物の保全に係る類型のみ）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・年４回以上</w:t>
            </w:r>
          </w:p>
        </w:tc>
      </w:tr>
      <w:tr w:rsidR="00277969" w:rsidRPr="00277969" w:rsidTr="00E87C62">
        <w:trPr>
          <w:cantSplit/>
          <w:trHeight w:val="174"/>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val="restart"/>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r w:rsidR="00E87C62" w:rsidRPr="00277969" w:rsidTr="00E87C62">
        <w:trPr>
          <w:cantSplit/>
          <w:trHeight w:val="111"/>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r>
    </w:tbl>
    <w:p w:rsidR="00B61396" w:rsidRPr="00277969" w:rsidRDefault="00B61396" w:rsidP="00E87C62">
      <w:pPr>
        <w:suppressAutoHyphens/>
        <w:overflowPunct w:val="0"/>
        <w:autoSpaceDE w:val="0"/>
        <w:autoSpaceDN w:val="0"/>
        <w:adjustRightInd w:val="0"/>
        <w:spacing w:line="160" w:lineRule="exact"/>
        <w:ind w:left="313" w:hangingChars="170" w:hanging="313"/>
        <w:jc w:val="left"/>
        <w:rPr>
          <w:rFonts w:ascii="ＭＳ ゴシック" w:eastAsia="ＭＳ Ｐ明朝" w:hAnsi="Times New Roman" w:cs="ＭＳ Ｐ明朝"/>
          <w:spacing w:val="2"/>
          <w:kern w:val="0"/>
          <w:sz w:val="18"/>
          <w:szCs w:val="18"/>
        </w:rPr>
      </w:pPr>
    </w:p>
    <w:p w:rsidR="00694234" w:rsidRPr="00277969" w:rsidRDefault="00694234" w:rsidP="00D06105">
      <w:pPr>
        <w:suppressAutoHyphens/>
        <w:overflowPunct w:val="0"/>
        <w:autoSpaceDE w:val="0"/>
        <w:autoSpaceDN w:val="0"/>
        <w:adjustRightInd w:val="0"/>
        <w:spacing w:line="260" w:lineRule="exact"/>
        <w:ind w:left="360" w:hanging="358"/>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　②河川底質</w:t>
      </w:r>
    </w:p>
    <w:p w:rsidR="00D06105" w:rsidRPr="00277969" w:rsidRDefault="00E87C62" w:rsidP="00E87C62">
      <w:pPr>
        <w:suppressAutoHyphens/>
        <w:overflowPunct w:val="0"/>
        <w:autoSpaceDE w:val="0"/>
        <w:autoSpaceDN w:val="0"/>
        <w:adjustRightInd w:val="0"/>
        <w:spacing w:line="240" w:lineRule="exact"/>
        <w:ind w:leftChars="200" w:left="420"/>
        <w:jc w:val="left"/>
        <w:rPr>
          <w:rFonts w:ascii="ＭＳ ゴシック" w:eastAsia="ＭＳ ゴシック" w:hAnsi="Times New Roman" w:cs="ＭＳ ゴシック"/>
          <w:spacing w:val="12"/>
          <w:kern w:val="0"/>
          <w:sz w:val="20"/>
          <w:szCs w:val="20"/>
        </w:rPr>
      </w:pPr>
      <w:r w:rsidRPr="00277969">
        <w:rPr>
          <w:rFonts w:eastAsia="ＭＳ Ｐ明朝" w:hAnsi="Times New Roman" w:cs="ＭＳ Ｐ明朝" w:hint="eastAsia"/>
          <w:spacing w:val="2"/>
          <w:sz w:val="18"/>
          <w:szCs w:val="18"/>
        </w:rPr>
        <w:t>河川の底質は、海域に直接流入する主要な河川において、３年で測定地点を一巡するローリング調査を基本とし、調査年につき年１回以上。</w:t>
      </w:r>
    </w:p>
    <w:p w:rsidR="00D06105" w:rsidRPr="00704C2E" w:rsidRDefault="00D06105" w:rsidP="00694234">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海域</w:t>
      </w:r>
    </w:p>
    <w:p w:rsidR="00694234" w:rsidRPr="00704C2E" w:rsidRDefault="00694234" w:rsidP="00694234">
      <w:pPr>
        <w:suppressAutoHyphens/>
        <w:overflowPunct w:val="0"/>
        <w:autoSpaceDE w:val="0"/>
        <w:autoSpaceDN w:val="0"/>
        <w:adjustRightInd w:val="0"/>
        <w:spacing w:line="300" w:lineRule="exact"/>
        <w:ind w:left="90"/>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①海域水質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rsidTr="00E87C62">
        <w:trPr>
          <w:cantSplit/>
          <w:trHeight w:val="503"/>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群</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E87C62" w:rsidRPr="00277969" w:rsidRDefault="00E87C62">
            <w:pPr>
              <w:kinsoku w:val="0"/>
              <w:spacing w:line="0" w:lineRule="atLeast"/>
              <w:jc w:val="center"/>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ﾉﾙﾏﾙﾍｷｻﾝ抽出物質</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・年１２回以上（Ａ類型のみ）</w:t>
            </w:r>
          </w:p>
          <w:p w:rsidR="00E87C62" w:rsidRPr="00277969" w:rsidRDefault="00E87C62">
            <w:pPr>
              <w:kinsoku w:val="0"/>
              <w:spacing w:line="0" w:lineRule="atLeast"/>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・年１２回以上（Ａ、Ｂ類型のみ）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rsidTr="00E87C62">
        <w:trPr>
          <w:cantSplit/>
          <w:trHeight w:val="247"/>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rsidTr="008B4503">
        <w:trPr>
          <w:cantSplit/>
          <w:trHeight w:val="161"/>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上記項目・大腸菌群数・ﾉﾙﾏﾙﾍｷｻﾝ抽出物質を除く項目</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・年２</w:t>
            </w:r>
            <w:r w:rsidRPr="00277969">
              <w:rPr>
                <w:rFonts w:ascii="ＭＳ Ｐ明朝" w:eastAsia="ＭＳ Ｐ明朝" w:hAnsi="ＭＳ Ｐ明朝" w:cs="ＭＳ Ｐ明朝" w:hint="eastAsia"/>
                <w:spacing w:val="2"/>
                <w:sz w:val="18"/>
                <w:szCs w:val="18"/>
              </w:rPr>
              <w:t>回以上（水生生物の保全に係る類型のみ）</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・年４回以上</w:t>
            </w:r>
          </w:p>
          <w:p w:rsidR="008B4503" w:rsidRPr="00277969" w:rsidRDefault="008B4503">
            <w:pPr>
              <w:suppressAutoHyphens/>
              <w:kinsoku w:val="0"/>
              <w:overflowPunct w:val="0"/>
              <w:autoSpaceDE w:val="0"/>
              <w:autoSpaceDN w:val="0"/>
              <w:adjustRightInd w:val="0"/>
              <w:spacing w:line="0" w:lineRule="atLeast"/>
              <w:rPr>
                <w:rFonts w:ascii="ＭＳ ゴシック" w:eastAsia="ＭＳ Ｐ明朝" w:hAnsi="Times New Roman" w:cs="ＭＳ Ｐ明朝"/>
                <w:spacing w:val="2"/>
                <w:sz w:val="18"/>
                <w:szCs w:val="18"/>
              </w:rPr>
            </w:pPr>
          </w:p>
        </w:tc>
      </w:tr>
      <w:tr w:rsidR="00E87C62" w:rsidRPr="00277969" w:rsidTr="00E87C62">
        <w:trPr>
          <w:cantSplit/>
          <w:trHeight w:val="523"/>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bl>
    <w:p w:rsidR="00694234" w:rsidRPr="00277969" w:rsidRDefault="00694234" w:rsidP="00694234">
      <w:pPr>
        <w:suppressAutoHyphens/>
        <w:overflowPunct w:val="0"/>
        <w:autoSpaceDE w:val="0"/>
        <w:autoSpaceDN w:val="0"/>
        <w:adjustRightInd w:val="0"/>
        <w:spacing w:line="140" w:lineRule="exact"/>
        <w:ind w:left="313" w:hangingChars="170" w:hanging="313"/>
        <w:jc w:val="left"/>
        <w:rPr>
          <w:rFonts w:ascii="ＭＳ ゴシック" w:eastAsia="ＭＳ Ｐ明朝" w:hAnsi="Times New Roman" w:cs="ＭＳ Ｐ明朝"/>
          <w:spacing w:val="2"/>
          <w:kern w:val="0"/>
          <w:sz w:val="18"/>
          <w:szCs w:val="18"/>
        </w:rPr>
      </w:pPr>
    </w:p>
    <w:p w:rsidR="00694234" w:rsidRPr="00277969" w:rsidRDefault="00694234" w:rsidP="00694234">
      <w:pPr>
        <w:suppressAutoHyphens/>
        <w:overflowPunct w:val="0"/>
        <w:autoSpaceDE w:val="0"/>
        <w:autoSpaceDN w:val="0"/>
        <w:adjustRightInd w:val="0"/>
        <w:spacing w:line="300" w:lineRule="exact"/>
        <w:ind w:leftChars="89" w:left="360" w:hangingChars="94" w:hanging="173"/>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②海域底質　</w:t>
      </w:r>
    </w:p>
    <w:p w:rsidR="00F5314B" w:rsidRDefault="00E87C62" w:rsidP="007E2BE4">
      <w:pPr>
        <w:ind w:leftChars="200" w:left="420"/>
        <w:jc w:val="lef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海域の底質は、３年で測定地点を一巡するローリング調査を基本とし、健康項目については調査年につき年１回以上、一般項目については調査年につき年２回以上。</w:t>
      </w:r>
    </w:p>
    <w:p w:rsidR="007E2BE4" w:rsidRDefault="007E2BE4" w:rsidP="007E2BE4">
      <w:pPr>
        <w:ind w:leftChars="200" w:left="420"/>
        <w:jc w:val="left"/>
        <w:rPr>
          <w:rFonts w:eastAsia="ＭＳ Ｐ明朝" w:hAnsi="Times New Roman" w:cs="ＭＳ Ｐ明朝"/>
          <w:spacing w:val="2"/>
          <w:sz w:val="18"/>
          <w:szCs w:val="18"/>
        </w:rPr>
      </w:pPr>
    </w:p>
    <w:sectPr w:rsidR="007E2BE4" w:rsidSect="006A5CF1">
      <w:footerReference w:type="even" r:id="rId15"/>
      <w:footerReference w:type="default" r:id="rId16"/>
      <w:pgSz w:w="11906" w:h="16838" w:code="9"/>
      <w:pgMar w:top="1134" w:right="1418" w:bottom="1021" w:left="1418" w:header="397" w:footer="397"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2A" w:rsidRDefault="00D80C2A">
      <w:r>
        <w:separator/>
      </w:r>
    </w:p>
  </w:endnote>
  <w:endnote w:type="continuationSeparator" w:id="0">
    <w:p w:rsidR="00D80C2A" w:rsidRDefault="00D8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CA" w:rsidRDefault="00446ECA"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6ECA" w:rsidRDefault="00446E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CA" w:rsidRDefault="00446ECA"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5141">
      <w:rPr>
        <w:rStyle w:val="a5"/>
        <w:noProof/>
      </w:rPr>
      <w:t>- 1 -</w:t>
    </w:r>
    <w:r>
      <w:rPr>
        <w:rStyle w:val="a5"/>
      </w:rPr>
      <w:fldChar w:fldCharType="end"/>
    </w:r>
  </w:p>
  <w:p w:rsidR="00446ECA" w:rsidRDefault="00446E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2A" w:rsidRDefault="00D80C2A">
      <w:r>
        <w:separator/>
      </w:r>
    </w:p>
  </w:footnote>
  <w:footnote w:type="continuationSeparator" w:id="0">
    <w:p w:rsidR="00D80C2A" w:rsidRDefault="00D80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F2055C"/>
    <w:lvl w:ilvl="0">
      <w:numFmt w:val="bullet"/>
      <w:lvlText w:val="*"/>
      <w:lvlJc w:val="left"/>
    </w:lvl>
  </w:abstractNum>
  <w:abstractNum w:abstractNumId="1" w15:restartNumberingAfterBreak="0">
    <w:nsid w:val="016D6F58"/>
    <w:multiLevelType w:val="hybridMultilevel"/>
    <w:tmpl w:val="31A6283C"/>
    <w:lvl w:ilvl="0" w:tplc="8D5A16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2872D76"/>
    <w:multiLevelType w:val="hybridMultilevel"/>
    <w:tmpl w:val="06B82298"/>
    <w:lvl w:ilvl="0" w:tplc="8534A410">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7D91B56"/>
    <w:multiLevelType w:val="hybridMultilevel"/>
    <w:tmpl w:val="98A46624"/>
    <w:lvl w:ilvl="0" w:tplc="717AE7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7CD1088"/>
    <w:multiLevelType w:val="hybridMultilevel"/>
    <w:tmpl w:val="6D5CE09E"/>
    <w:lvl w:ilvl="0" w:tplc="A2AE9A2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F905711"/>
    <w:multiLevelType w:val="hybridMultilevel"/>
    <w:tmpl w:val="2C46C732"/>
    <w:lvl w:ilvl="0" w:tplc="FFFFFFFF">
      <w:start w:val="1"/>
      <w:numFmt w:val="decimalEnclosedCircle"/>
      <w:lvlText w:val="%1"/>
      <w:lvlJc w:val="left"/>
      <w:pPr>
        <w:tabs>
          <w:tab w:val="num" w:pos="840"/>
        </w:tabs>
        <w:ind w:left="840" w:hanging="420"/>
      </w:pPr>
      <w:rPr>
        <w:rFonts w:hint="default"/>
      </w:rPr>
    </w:lvl>
    <w:lvl w:ilvl="1" w:tplc="4C72447A">
      <w:numFmt w:val="bullet"/>
      <w:lvlText w:val="・"/>
      <w:lvlJc w:val="left"/>
      <w:pPr>
        <w:tabs>
          <w:tab w:val="num" w:pos="1200"/>
        </w:tabs>
        <w:ind w:left="1200" w:hanging="360"/>
      </w:pPr>
      <w:rPr>
        <w:rFonts w:ascii="ＭＳ 明朝" w:eastAsia="ＭＳ 明朝" w:hAnsi="ＭＳ 明朝" w:cs="Times New Roman" w:hint="eastAsia"/>
        <w:lang w:val="en-US"/>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6" w15:restartNumberingAfterBreak="0">
    <w:nsid w:val="36923F68"/>
    <w:multiLevelType w:val="hybridMultilevel"/>
    <w:tmpl w:val="62C6E308"/>
    <w:lvl w:ilvl="0" w:tplc="0A3E52A6">
      <w:start w:val="1"/>
      <w:numFmt w:val="decimalFullWidth"/>
      <w:lvlText w:val="（%1）"/>
      <w:lvlJc w:val="left"/>
      <w:pPr>
        <w:ind w:left="720" w:hanging="720"/>
      </w:pPr>
      <w:rPr>
        <w:rFonts w:hint="default"/>
        <w:lang w:val="en-US"/>
      </w:rPr>
    </w:lvl>
    <w:lvl w:ilvl="1" w:tplc="27B47BF8">
      <w:start w:val="1"/>
      <w:numFmt w:val="decimalEnclosedCircle"/>
      <w:lvlText w:val="%2"/>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14B79"/>
    <w:multiLevelType w:val="hybridMultilevel"/>
    <w:tmpl w:val="443AB19A"/>
    <w:lvl w:ilvl="0" w:tplc="072EC48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E7C523F"/>
    <w:multiLevelType w:val="hybridMultilevel"/>
    <w:tmpl w:val="B1E07FA8"/>
    <w:lvl w:ilvl="0" w:tplc="F1805C72">
      <w:start w:val="1"/>
      <w:numFmt w:val="decimal"/>
      <w:lvlText w:val="(%1)"/>
      <w:lvlJc w:val="left"/>
      <w:pPr>
        <w:ind w:left="495" w:hanging="405"/>
      </w:pPr>
      <w:rPr>
        <w:rFonts w:ascii="ＭＳ Ｐ明朝" w:eastAsia="ＭＳ ゴシック" w:hAnsi="ＭＳ Ｐ明朝" w:hint="default"/>
        <w:sz w:val="18"/>
        <w:szCs w:val="18"/>
      </w:rPr>
    </w:lvl>
    <w:lvl w:ilvl="1" w:tplc="2842F66E">
      <w:start w:val="1"/>
      <w:numFmt w:val="decimalEnclosedCircle"/>
      <w:lvlText w:val="%2"/>
      <w:lvlJc w:val="left"/>
      <w:pPr>
        <w:ind w:left="870" w:hanging="360"/>
      </w:pPr>
      <w:rPr>
        <w:rFonts w:eastAsia="ＭＳ Ｐ明朝" w:cs="ＭＳ Ｐ明朝" w:hint="default"/>
        <w:sz w:val="18"/>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46074184"/>
    <w:multiLevelType w:val="hybridMultilevel"/>
    <w:tmpl w:val="31308DEC"/>
    <w:lvl w:ilvl="0" w:tplc="27B47BF8">
      <w:start w:val="1"/>
      <w:numFmt w:val="decimalEnclosedCircle"/>
      <w:lvlText w:val="%1"/>
      <w:lvlJc w:val="left"/>
      <w:pPr>
        <w:ind w:left="78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1303B1"/>
    <w:multiLevelType w:val="singleLevel"/>
    <w:tmpl w:val="A0C8CA3E"/>
    <w:lvl w:ilvl="0">
      <w:start w:val="1"/>
      <w:numFmt w:val="bullet"/>
      <w:lvlText w:val="・"/>
      <w:lvlJc w:val="left"/>
      <w:pPr>
        <w:tabs>
          <w:tab w:val="num" w:pos="1260"/>
        </w:tabs>
        <w:ind w:left="1260" w:hanging="420"/>
      </w:pPr>
      <w:rPr>
        <w:rFonts w:ascii="ＭＳ 明朝" w:eastAsia="ＭＳ 明朝" w:hAnsi="Century" w:hint="eastAsia"/>
      </w:rPr>
    </w:lvl>
  </w:abstractNum>
  <w:abstractNum w:abstractNumId="11" w15:restartNumberingAfterBreak="0">
    <w:nsid w:val="4D881030"/>
    <w:multiLevelType w:val="singleLevel"/>
    <w:tmpl w:val="47FCEE02"/>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53B51147"/>
    <w:multiLevelType w:val="hybridMultilevel"/>
    <w:tmpl w:val="6C4617FC"/>
    <w:lvl w:ilvl="0" w:tplc="F6F0049E">
      <w:start w:val="1"/>
      <w:numFmt w:val="decimalEnclosedCircle"/>
      <w:lvlText w:val="%1"/>
      <w:lvlJc w:val="left"/>
      <w:pPr>
        <w:ind w:left="780" w:hanging="360"/>
      </w:pPr>
      <w:rPr>
        <w:rFonts w:hint="default"/>
      </w:rPr>
    </w:lvl>
    <w:lvl w:ilvl="1" w:tplc="97F87FD4">
      <w:start w:val="2"/>
      <w:numFmt w:val="bullet"/>
      <w:lvlText w:val="○"/>
      <w:lvlJc w:val="left"/>
      <w:pPr>
        <w:ind w:left="1200" w:hanging="360"/>
      </w:pPr>
      <w:rPr>
        <w:rFonts w:ascii="ＭＳ ゴシック" w:eastAsia="ＭＳ ゴシック" w:hAnsi="ＭＳ ゴシック" w:cs="ＭＳ Ｐ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72027A2"/>
    <w:multiLevelType w:val="hybridMultilevel"/>
    <w:tmpl w:val="2BE66E08"/>
    <w:lvl w:ilvl="0" w:tplc="31724E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CC95DBF"/>
    <w:multiLevelType w:val="hybridMultilevel"/>
    <w:tmpl w:val="38D24CD6"/>
    <w:lvl w:ilvl="0" w:tplc="53648BDE">
      <w:numFmt w:val="bullet"/>
      <w:lvlText w:val="◎"/>
      <w:lvlJc w:val="left"/>
      <w:pPr>
        <w:tabs>
          <w:tab w:val="num" w:pos="645"/>
        </w:tabs>
        <w:ind w:left="645" w:hanging="64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4B401F"/>
    <w:multiLevelType w:val="hybridMultilevel"/>
    <w:tmpl w:val="7842EF26"/>
    <w:lvl w:ilvl="0" w:tplc="A6D822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D30BE4"/>
    <w:multiLevelType w:val="hybridMultilevel"/>
    <w:tmpl w:val="819225EC"/>
    <w:lvl w:ilvl="0" w:tplc="B29A6CE8">
      <w:start w:val="1"/>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C32588B"/>
    <w:multiLevelType w:val="hybridMultilevel"/>
    <w:tmpl w:val="C31A5438"/>
    <w:lvl w:ilvl="0" w:tplc="C4C2F24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CA05D45"/>
    <w:multiLevelType w:val="hybridMultilevel"/>
    <w:tmpl w:val="CC02061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11"/>
  </w:num>
  <w:num w:numId="3">
    <w:abstractNumId w:val="10"/>
  </w:num>
  <w:num w:numId="4">
    <w:abstractNumId w:val="18"/>
  </w:num>
  <w:num w:numId="5">
    <w:abstractNumId w:val="16"/>
  </w:num>
  <w:num w:numId="6">
    <w:abstractNumId w:val="4"/>
  </w:num>
  <w:num w:numId="7">
    <w:abstractNumId w:val="7"/>
  </w:num>
  <w:num w:numId="8">
    <w:abstractNumId w:val="2"/>
  </w:num>
  <w:num w:numId="9">
    <w:abstractNumId w:val="0"/>
    <w:lvlOverride w:ilvl="0">
      <w:lvl w:ilvl="0">
        <w:numFmt w:val="bullet"/>
        <w:lvlText w:val=""/>
        <w:legacy w:legacy="1" w:legacySpace="0" w:legacyIndent="0"/>
        <w:lvlJc w:val="left"/>
        <w:rPr>
          <w:rFonts w:ascii="Wingdings" w:hAnsi="Wingdings" w:hint="default"/>
          <w:sz w:val="24"/>
        </w:rPr>
      </w:lvl>
    </w:lvlOverride>
  </w:num>
  <w:num w:numId="10">
    <w:abstractNumId w:val="14"/>
  </w:num>
  <w:num w:numId="11">
    <w:abstractNumId w:val="12"/>
  </w:num>
  <w:num w:numId="12">
    <w:abstractNumId w:val="17"/>
  </w:num>
  <w:num w:numId="13">
    <w:abstractNumId w:val="13"/>
  </w:num>
  <w:num w:numId="14">
    <w:abstractNumId w:val="15"/>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3"/>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A6"/>
    <w:rsid w:val="00000C37"/>
    <w:rsid w:val="000013F9"/>
    <w:rsid w:val="00001818"/>
    <w:rsid w:val="00001E89"/>
    <w:rsid w:val="00003D23"/>
    <w:rsid w:val="00004E8C"/>
    <w:rsid w:val="00005FF6"/>
    <w:rsid w:val="00010CE9"/>
    <w:rsid w:val="00011512"/>
    <w:rsid w:val="00016FCB"/>
    <w:rsid w:val="00026538"/>
    <w:rsid w:val="0003662A"/>
    <w:rsid w:val="000414A4"/>
    <w:rsid w:val="000426AE"/>
    <w:rsid w:val="00046F69"/>
    <w:rsid w:val="00050DC8"/>
    <w:rsid w:val="00055B3F"/>
    <w:rsid w:val="00064106"/>
    <w:rsid w:val="00067A7E"/>
    <w:rsid w:val="00081695"/>
    <w:rsid w:val="0008585B"/>
    <w:rsid w:val="00091AAC"/>
    <w:rsid w:val="00091E08"/>
    <w:rsid w:val="000A04C2"/>
    <w:rsid w:val="000A655A"/>
    <w:rsid w:val="000A7344"/>
    <w:rsid w:val="000A75FC"/>
    <w:rsid w:val="000B00EB"/>
    <w:rsid w:val="000B70DE"/>
    <w:rsid w:val="000B7B1D"/>
    <w:rsid w:val="000C6D24"/>
    <w:rsid w:val="000D0A86"/>
    <w:rsid w:val="000D1A13"/>
    <w:rsid w:val="000D51A6"/>
    <w:rsid w:val="000D630D"/>
    <w:rsid w:val="000E5EFE"/>
    <w:rsid w:val="000F5699"/>
    <w:rsid w:val="0010138E"/>
    <w:rsid w:val="00102A5C"/>
    <w:rsid w:val="00102AB4"/>
    <w:rsid w:val="00105266"/>
    <w:rsid w:val="00110654"/>
    <w:rsid w:val="00111577"/>
    <w:rsid w:val="001118E8"/>
    <w:rsid w:val="00115373"/>
    <w:rsid w:val="001161C5"/>
    <w:rsid w:val="00120D0D"/>
    <w:rsid w:val="00122BA4"/>
    <w:rsid w:val="001238D1"/>
    <w:rsid w:val="00125C93"/>
    <w:rsid w:val="0013142A"/>
    <w:rsid w:val="001352D4"/>
    <w:rsid w:val="00141F74"/>
    <w:rsid w:val="00143024"/>
    <w:rsid w:val="0014581D"/>
    <w:rsid w:val="001462A3"/>
    <w:rsid w:val="00146880"/>
    <w:rsid w:val="00152D40"/>
    <w:rsid w:val="00156DAF"/>
    <w:rsid w:val="00160F18"/>
    <w:rsid w:val="00161529"/>
    <w:rsid w:val="00163602"/>
    <w:rsid w:val="00165756"/>
    <w:rsid w:val="00166F7A"/>
    <w:rsid w:val="001720DD"/>
    <w:rsid w:val="00173031"/>
    <w:rsid w:val="001738CA"/>
    <w:rsid w:val="00177178"/>
    <w:rsid w:val="00184F07"/>
    <w:rsid w:val="001900E0"/>
    <w:rsid w:val="001A2BB4"/>
    <w:rsid w:val="001A4074"/>
    <w:rsid w:val="001A70B8"/>
    <w:rsid w:val="001B4BEF"/>
    <w:rsid w:val="001C12E5"/>
    <w:rsid w:val="001D193A"/>
    <w:rsid w:val="001D53FF"/>
    <w:rsid w:val="001D7283"/>
    <w:rsid w:val="001E0A4A"/>
    <w:rsid w:val="001E7D02"/>
    <w:rsid w:val="001F0925"/>
    <w:rsid w:val="001F3959"/>
    <w:rsid w:val="001F621D"/>
    <w:rsid w:val="0020633E"/>
    <w:rsid w:val="00211CFD"/>
    <w:rsid w:val="00217D0D"/>
    <w:rsid w:val="00223463"/>
    <w:rsid w:val="0022381E"/>
    <w:rsid w:val="00224A52"/>
    <w:rsid w:val="002272F3"/>
    <w:rsid w:val="002321B7"/>
    <w:rsid w:val="00233D64"/>
    <w:rsid w:val="00233EC9"/>
    <w:rsid w:val="00242C43"/>
    <w:rsid w:val="002438BD"/>
    <w:rsid w:val="00246ED0"/>
    <w:rsid w:val="00252C29"/>
    <w:rsid w:val="002565EE"/>
    <w:rsid w:val="002602A9"/>
    <w:rsid w:val="00262173"/>
    <w:rsid w:val="00266766"/>
    <w:rsid w:val="00271AE7"/>
    <w:rsid w:val="00272000"/>
    <w:rsid w:val="00272F64"/>
    <w:rsid w:val="002744E5"/>
    <w:rsid w:val="002756B3"/>
    <w:rsid w:val="0027653B"/>
    <w:rsid w:val="002768B9"/>
    <w:rsid w:val="00277969"/>
    <w:rsid w:val="0028416F"/>
    <w:rsid w:val="00285B91"/>
    <w:rsid w:val="002906E4"/>
    <w:rsid w:val="00294737"/>
    <w:rsid w:val="002956D6"/>
    <w:rsid w:val="00297D27"/>
    <w:rsid w:val="002A7856"/>
    <w:rsid w:val="002B0438"/>
    <w:rsid w:val="002B5A35"/>
    <w:rsid w:val="002C3C79"/>
    <w:rsid w:val="002D1826"/>
    <w:rsid w:val="002D33CD"/>
    <w:rsid w:val="002D67A7"/>
    <w:rsid w:val="002D71F6"/>
    <w:rsid w:val="002E0A76"/>
    <w:rsid w:val="002E545C"/>
    <w:rsid w:val="002F3518"/>
    <w:rsid w:val="002F36C3"/>
    <w:rsid w:val="002F511B"/>
    <w:rsid w:val="002F7A87"/>
    <w:rsid w:val="0030079E"/>
    <w:rsid w:val="003029FE"/>
    <w:rsid w:val="003039A6"/>
    <w:rsid w:val="00304034"/>
    <w:rsid w:val="003044ED"/>
    <w:rsid w:val="00310A0D"/>
    <w:rsid w:val="00310DD0"/>
    <w:rsid w:val="00310E61"/>
    <w:rsid w:val="00321645"/>
    <w:rsid w:val="00323918"/>
    <w:rsid w:val="00324FA2"/>
    <w:rsid w:val="0032790F"/>
    <w:rsid w:val="00327DD7"/>
    <w:rsid w:val="00331247"/>
    <w:rsid w:val="00334F01"/>
    <w:rsid w:val="003378DE"/>
    <w:rsid w:val="003421C1"/>
    <w:rsid w:val="00344D60"/>
    <w:rsid w:val="003535A7"/>
    <w:rsid w:val="00360845"/>
    <w:rsid w:val="00360B3C"/>
    <w:rsid w:val="00363214"/>
    <w:rsid w:val="0036502D"/>
    <w:rsid w:val="003740BF"/>
    <w:rsid w:val="0037480B"/>
    <w:rsid w:val="0038236B"/>
    <w:rsid w:val="00384AD2"/>
    <w:rsid w:val="0038581A"/>
    <w:rsid w:val="00386B53"/>
    <w:rsid w:val="003959B6"/>
    <w:rsid w:val="003A0B24"/>
    <w:rsid w:val="003A24C1"/>
    <w:rsid w:val="003B5942"/>
    <w:rsid w:val="003B7040"/>
    <w:rsid w:val="003C29B8"/>
    <w:rsid w:val="003C2B7C"/>
    <w:rsid w:val="003C2D33"/>
    <w:rsid w:val="003C4400"/>
    <w:rsid w:val="003C6F54"/>
    <w:rsid w:val="003D5BDC"/>
    <w:rsid w:val="003D5C89"/>
    <w:rsid w:val="003E00B9"/>
    <w:rsid w:val="003E02DE"/>
    <w:rsid w:val="003E78F9"/>
    <w:rsid w:val="003F3E3C"/>
    <w:rsid w:val="00404343"/>
    <w:rsid w:val="00405611"/>
    <w:rsid w:val="00405CBE"/>
    <w:rsid w:val="004113C8"/>
    <w:rsid w:val="004210E6"/>
    <w:rsid w:val="00425101"/>
    <w:rsid w:val="00426342"/>
    <w:rsid w:val="0043029C"/>
    <w:rsid w:val="004315AD"/>
    <w:rsid w:val="004342A9"/>
    <w:rsid w:val="0043543A"/>
    <w:rsid w:val="00435522"/>
    <w:rsid w:val="004374D0"/>
    <w:rsid w:val="00437ED0"/>
    <w:rsid w:val="004444B7"/>
    <w:rsid w:val="00446ECA"/>
    <w:rsid w:val="004504DB"/>
    <w:rsid w:val="00455C85"/>
    <w:rsid w:val="00461783"/>
    <w:rsid w:val="004674D9"/>
    <w:rsid w:val="0046771C"/>
    <w:rsid w:val="004721F8"/>
    <w:rsid w:val="00477F50"/>
    <w:rsid w:val="0049386C"/>
    <w:rsid w:val="004962F5"/>
    <w:rsid w:val="00496696"/>
    <w:rsid w:val="004A2FFB"/>
    <w:rsid w:val="004B50FF"/>
    <w:rsid w:val="004B6C63"/>
    <w:rsid w:val="004B6E1B"/>
    <w:rsid w:val="004C1305"/>
    <w:rsid w:val="004C186F"/>
    <w:rsid w:val="004D4049"/>
    <w:rsid w:val="004D4E3B"/>
    <w:rsid w:val="004D5450"/>
    <w:rsid w:val="004D5C17"/>
    <w:rsid w:val="004E05EF"/>
    <w:rsid w:val="004E4BD7"/>
    <w:rsid w:val="004E4D0A"/>
    <w:rsid w:val="004E62B1"/>
    <w:rsid w:val="004E737C"/>
    <w:rsid w:val="004F193F"/>
    <w:rsid w:val="004F19B8"/>
    <w:rsid w:val="004F4130"/>
    <w:rsid w:val="004F41A3"/>
    <w:rsid w:val="004F5031"/>
    <w:rsid w:val="004F6B44"/>
    <w:rsid w:val="004F6C09"/>
    <w:rsid w:val="00505FEB"/>
    <w:rsid w:val="005102D3"/>
    <w:rsid w:val="0051110B"/>
    <w:rsid w:val="00513FFE"/>
    <w:rsid w:val="00514E64"/>
    <w:rsid w:val="00524A12"/>
    <w:rsid w:val="005271B7"/>
    <w:rsid w:val="00534BBC"/>
    <w:rsid w:val="005442D1"/>
    <w:rsid w:val="005454B7"/>
    <w:rsid w:val="00547488"/>
    <w:rsid w:val="005500CE"/>
    <w:rsid w:val="00550548"/>
    <w:rsid w:val="0055384C"/>
    <w:rsid w:val="00560A2B"/>
    <w:rsid w:val="00562FF8"/>
    <w:rsid w:val="0056599C"/>
    <w:rsid w:val="00566A42"/>
    <w:rsid w:val="005724B2"/>
    <w:rsid w:val="00573124"/>
    <w:rsid w:val="00574BF0"/>
    <w:rsid w:val="00576BDA"/>
    <w:rsid w:val="00577A98"/>
    <w:rsid w:val="00581554"/>
    <w:rsid w:val="005834A1"/>
    <w:rsid w:val="00583735"/>
    <w:rsid w:val="00583D90"/>
    <w:rsid w:val="005874B4"/>
    <w:rsid w:val="00591068"/>
    <w:rsid w:val="00592FB1"/>
    <w:rsid w:val="0059420B"/>
    <w:rsid w:val="005A1BCC"/>
    <w:rsid w:val="005A4817"/>
    <w:rsid w:val="005B04CA"/>
    <w:rsid w:val="005B3A4B"/>
    <w:rsid w:val="005B3DF0"/>
    <w:rsid w:val="005B5B70"/>
    <w:rsid w:val="005B5FBA"/>
    <w:rsid w:val="005C5FC8"/>
    <w:rsid w:val="005C6936"/>
    <w:rsid w:val="005C6B8B"/>
    <w:rsid w:val="005C6E18"/>
    <w:rsid w:val="005D4DE8"/>
    <w:rsid w:val="005E1022"/>
    <w:rsid w:val="005E4988"/>
    <w:rsid w:val="005F1706"/>
    <w:rsid w:val="005F170E"/>
    <w:rsid w:val="005F30E8"/>
    <w:rsid w:val="005F450C"/>
    <w:rsid w:val="005F5141"/>
    <w:rsid w:val="005F5B90"/>
    <w:rsid w:val="006042AC"/>
    <w:rsid w:val="00605B16"/>
    <w:rsid w:val="00606CC7"/>
    <w:rsid w:val="00607AB3"/>
    <w:rsid w:val="0061370D"/>
    <w:rsid w:val="00622FDF"/>
    <w:rsid w:val="00624300"/>
    <w:rsid w:val="0062521E"/>
    <w:rsid w:val="006264BB"/>
    <w:rsid w:val="00631BC1"/>
    <w:rsid w:val="00633DCA"/>
    <w:rsid w:val="006400D0"/>
    <w:rsid w:val="0064201E"/>
    <w:rsid w:val="0065104C"/>
    <w:rsid w:val="0065668F"/>
    <w:rsid w:val="00657DB5"/>
    <w:rsid w:val="006616F5"/>
    <w:rsid w:val="0066579D"/>
    <w:rsid w:val="00670999"/>
    <w:rsid w:val="0067398C"/>
    <w:rsid w:val="006762CF"/>
    <w:rsid w:val="006769FD"/>
    <w:rsid w:val="00682217"/>
    <w:rsid w:val="00683F0A"/>
    <w:rsid w:val="00687C19"/>
    <w:rsid w:val="00691A6A"/>
    <w:rsid w:val="00693C03"/>
    <w:rsid w:val="00693F22"/>
    <w:rsid w:val="00694234"/>
    <w:rsid w:val="006A3AFC"/>
    <w:rsid w:val="006A5CF1"/>
    <w:rsid w:val="006A60E3"/>
    <w:rsid w:val="006B387E"/>
    <w:rsid w:val="006B3B2A"/>
    <w:rsid w:val="006B6A3B"/>
    <w:rsid w:val="006C0BFC"/>
    <w:rsid w:val="006C273A"/>
    <w:rsid w:val="006C3160"/>
    <w:rsid w:val="006C6FBD"/>
    <w:rsid w:val="006C74EB"/>
    <w:rsid w:val="006C7CC5"/>
    <w:rsid w:val="006D06F7"/>
    <w:rsid w:val="006D0ACE"/>
    <w:rsid w:val="006D176D"/>
    <w:rsid w:val="006D193D"/>
    <w:rsid w:val="006D27AD"/>
    <w:rsid w:val="006D322B"/>
    <w:rsid w:val="006D48CA"/>
    <w:rsid w:val="006E11D5"/>
    <w:rsid w:val="006E2639"/>
    <w:rsid w:val="006E773F"/>
    <w:rsid w:val="006F0F07"/>
    <w:rsid w:val="006F36A7"/>
    <w:rsid w:val="006F4EDB"/>
    <w:rsid w:val="006F58EA"/>
    <w:rsid w:val="006F6879"/>
    <w:rsid w:val="006F6A43"/>
    <w:rsid w:val="00700165"/>
    <w:rsid w:val="0070295E"/>
    <w:rsid w:val="00702FB8"/>
    <w:rsid w:val="00704C2E"/>
    <w:rsid w:val="00715058"/>
    <w:rsid w:val="00721918"/>
    <w:rsid w:val="007219F2"/>
    <w:rsid w:val="0072355F"/>
    <w:rsid w:val="00724A56"/>
    <w:rsid w:val="0072689C"/>
    <w:rsid w:val="00726AE9"/>
    <w:rsid w:val="00731E88"/>
    <w:rsid w:val="00733343"/>
    <w:rsid w:val="007338D2"/>
    <w:rsid w:val="00734638"/>
    <w:rsid w:val="007369DD"/>
    <w:rsid w:val="00737323"/>
    <w:rsid w:val="00737C5E"/>
    <w:rsid w:val="00746E19"/>
    <w:rsid w:val="00747E2A"/>
    <w:rsid w:val="007625CE"/>
    <w:rsid w:val="00763733"/>
    <w:rsid w:val="00767653"/>
    <w:rsid w:val="007714D6"/>
    <w:rsid w:val="00771DC9"/>
    <w:rsid w:val="00777E4B"/>
    <w:rsid w:val="00780E1A"/>
    <w:rsid w:val="00781B51"/>
    <w:rsid w:val="00782ED4"/>
    <w:rsid w:val="00783E3D"/>
    <w:rsid w:val="007854A5"/>
    <w:rsid w:val="007858C7"/>
    <w:rsid w:val="00785DD3"/>
    <w:rsid w:val="007905E6"/>
    <w:rsid w:val="00790917"/>
    <w:rsid w:val="00791B71"/>
    <w:rsid w:val="00792B43"/>
    <w:rsid w:val="007933F5"/>
    <w:rsid w:val="00793C6F"/>
    <w:rsid w:val="00795262"/>
    <w:rsid w:val="00795BDB"/>
    <w:rsid w:val="007A4125"/>
    <w:rsid w:val="007A473A"/>
    <w:rsid w:val="007B0807"/>
    <w:rsid w:val="007B34F4"/>
    <w:rsid w:val="007B478D"/>
    <w:rsid w:val="007B4B84"/>
    <w:rsid w:val="007B74DE"/>
    <w:rsid w:val="007B7DA3"/>
    <w:rsid w:val="007C0B18"/>
    <w:rsid w:val="007C26DF"/>
    <w:rsid w:val="007D47FC"/>
    <w:rsid w:val="007D6C47"/>
    <w:rsid w:val="007E03A3"/>
    <w:rsid w:val="007E115F"/>
    <w:rsid w:val="007E2BE4"/>
    <w:rsid w:val="007F32C6"/>
    <w:rsid w:val="008001D6"/>
    <w:rsid w:val="008017FD"/>
    <w:rsid w:val="008023F8"/>
    <w:rsid w:val="00802966"/>
    <w:rsid w:val="00802FCE"/>
    <w:rsid w:val="008074B0"/>
    <w:rsid w:val="008213C3"/>
    <w:rsid w:val="008213FD"/>
    <w:rsid w:val="00822EC7"/>
    <w:rsid w:val="00824AAE"/>
    <w:rsid w:val="00835DF3"/>
    <w:rsid w:val="008437B4"/>
    <w:rsid w:val="008438E5"/>
    <w:rsid w:val="0084662E"/>
    <w:rsid w:val="008515A9"/>
    <w:rsid w:val="008550D3"/>
    <w:rsid w:val="00855B2E"/>
    <w:rsid w:val="00857BBD"/>
    <w:rsid w:val="00860E11"/>
    <w:rsid w:val="0086178E"/>
    <w:rsid w:val="00861B7B"/>
    <w:rsid w:val="00866953"/>
    <w:rsid w:val="008704B7"/>
    <w:rsid w:val="00873EEB"/>
    <w:rsid w:val="00874D1D"/>
    <w:rsid w:val="008767C6"/>
    <w:rsid w:val="0088413E"/>
    <w:rsid w:val="00885F69"/>
    <w:rsid w:val="00887792"/>
    <w:rsid w:val="00890208"/>
    <w:rsid w:val="00894D5F"/>
    <w:rsid w:val="008A148B"/>
    <w:rsid w:val="008A4914"/>
    <w:rsid w:val="008B0044"/>
    <w:rsid w:val="008B1DE2"/>
    <w:rsid w:val="008B4503"/>
    <w:rsid w:val="008B5185"/>
    <w:rsid w:val="008B54A9"/>
    <w:rsid w:val="008B592E"/>
    <w:rsid w:val="008B667A"/>
    <w:rsid w:val="008B793D"/>
    <w:rsid w:val="008C19BC"/>
    <w:rsid w:val="008C3FD0"/>
    <w:rsid w:val="008D1E87"/>
    <w:rsid w:val="008D2D33"/>
    <w:rsid w:val="008D557A"/>
    <w:rsid w:val="008D792E"/>
    <w:rsid w:val="008D7E2A"/>
    <w:rsid w:val="008D7F63"/>
    <w:rsid w:val="008E05E5"/>
    <w:rsid w:val="008E5862"/>
    <w:rsid w:val="008F2A69"/>
    <w:rsid w:val="00907CEE"/>
    <w:rsid w:val="00916FC8"/>
    <w:rsid w:val="009178F5"/>
    <w:rsid w:val="00921C1B"/>
    <w:rsid w:val="00923B9D"/>
    <w:rsid w:val="00925BC4"/>
    <w:rsid w:val="009302A7"/>
    <w:rsid w:val="00930540"/>
    <w:rsid w:val="0093214F"/>
    <w:rsid w:val="00933165"/>
    <w:rsid w:val="00936AC3"/>
    <w:rsid w:val="00936DA8"/>
    <w:rsid w:val="009409BC"/>
    <w:rsid w:val="00940C58"/>
    <w:rsid w:val="00943015"/>
    <w:rsid w:val="009508D2"/>
    <w:rsid w:val="00961B6C"/>
    <w:rsid w:val="009633BE"/>
    <w:rsid w:val="00966C70"/>
    <w:rsid w:val="00966D75"/>
    <w:rsid w:val="00967239"/>
    <w:rsid w:val="00991002"/>
    <w:rsid w:val="00993091"/>
    <w:rsid w:val="009A162D"/>
    <w:rsid w:val="009A6975"/>
    <w:rsid w:val="009B1AE1"/>
    <w:rsid w:val="009B20A6"/>
    <w:rsid w:val="009B30D1"/>
    <w:rsid w:val="009B3398"/>
    <w:rsid w:val="009B53CE"/>
    <w:rsid w:val="009B66D0"/>
    <w:rsid w:val="009B7ACB"/>
    <w:rsid w:val="009C04D5"/>
    <w:rsid w:val="009C2201"/>
    <w:rsid w:val="009D278D"/>
    <w:rsid w:val="009D34E9"/>
    <w:rsid w:val="009D5B3C"/>
    <w:rsid w:val="009E3A4A"/>
    <w:rsid w:val="009E5199"/>
    <w:rsid w:val="009E63DF"/>
    <w:rsid w:val="009F2AF0"/>
    <w:rsid w:val="009F3BFB"/>
    <w:rsid w:val="009F6FC1"/>
    <w:rsid w:val="00A05FBE"/>
    <w:rsid w:val="00A06890"/>
    <w:rsid w:val="00A1211B"/>
    <w:rsid w:val="00A14C8D"/>
    <w:rsid w:val="00A15A1F"/>
    <w:rsid w:val="00A20DC4"/>
    <w:rsid w:val="00A24070"/>
    <w:rsid w:val="00A240C5"/>
    <w:rsid w:val="00A30A03"/>
    <w:rsid w:val="00A3467C"/>
    <w:rsid w:val="00A41440"/>
    <w:rsid w:val="00A43855"/>
    <w:rsid w:val="00A45876"/>
    <w:rsid w:val="00A504B1"/>
    <w:rsid w:val="00A56992"/>
    <w:rsid w:val="00A718E8"/>
    <w:rsid w:val="00A75A25"/>
    <w:rsid w:val="00A763AC"/>
    <w:rsid w:val="00A81DC7"/>
    <w:rsid w:val="00A8284F"/>
    <w:rsid w:val="00A87F7E"/>
    <w:rsid w:val="00A9549D"/>
    <w:rsid w:val="00A955F7"/>
    <w:rsid w:val="00A95D71"/>
    <w:rsid w:val="00A962E3"/>
    <w:rsid w:val="00AA363B"/>
    <w:rsid w:val="00AA4AAB"/>
    <w:rsid w:val="00AA6260"/>
    <w:rsid w:val="00AA7D3B"/>
    <w:rsid w:val="00AB2229"/>
    <w:rsid w:val="00AB2768"/>
    <w:rsid w:val="00AB2B14"/>
    <w:rsid w:val="00AB2EF2"/>
    <w:rsid w:val="00AB4139"/>
    <w:rsid w:val="00AB4A41"/>
    <w:rsid w:val="00AB5DEE"/>
    <w:rsid w:val="00AC0E16"/>
    <w:rsid w:val="00AC1235"/>
    <w:rsid w:val="00AC1794"/>
    <w:rsid w:val="00AC4A61"/>
    <w:rsid w:val="00AC75DE"/>
    <w:rsid w:val="00AD0A17"/>
    <w:rsid w:val="00AD2501"/>
    <w:rsid w:val="00AD2BA9"/>
    <w:rsid w:val="00AD3091"/>
    <w:rsid w:val="00AD3374"/>
    <w:rsid w:val="00AE0914"/>
    <w:rsid w:val="00AE114E"/>
    <w:rsid w:val="00AE19A8"/>
    <w:rsid w:val="00AE5754"/>
    <w:rsid w:val="00AE7BAE"/>
    <w:rsid w:val="00AF02F0"/>
    <w:rsid w:val="00AF5917"/>
    <w:rsid w:val="00AF63C7"/>
    <w:rsid w:val="00B01E0E"/>
    <w:rsid w:val="00B01E63"/>
    <w:rsid w:val="00B0354D"/>
    <w:rsid w:val="00B05DC5"/>
    <w:rsid w:val="00B14906"/>
    <w:rsid w:val="00B24300"/>
    <w:rsid w:val="00B248C1"/>
    <w:rsid w:val="00B33C1B"/>
    <w:rsid w:val="00B40CD8"/>
    <w:rsid w:val="00B41B8F"/>
    <w:rsid w:val="00B5668B"/>
    <w:rsid w:val="00B60791"/>
    <w:rsid w:val="00B61396"/>
    <w:rsid w:val="00B63D74"/>
    <w:rsid w:val="00B656EA"/>
    <w:rsid w:val="00B67822"/>
    <w:rsid w:val="00B729E4"/>
    <w:rsid w:val="00B7464E"/>
    <w:rsid w:val="00B749BE"/>
    <w:rsid w:val="00B74BFF"/>
    <w:rsid w:val="00B770E8"/>
    <w:rsid w:val="00B81153"/>
    <w:rsid w:val="00B840A4"/>
    <w:rsid w:val="00B84965"/>
    <w:rsid w:val="00B84CC8"/>
    <w:rsid w:val="00B919A1"/>
    <w:rsid w:val="00B93B45"/>
    <w:rsid w:val="00B94C57"/>
    <w:rsid w:val="00B95649"/>
    <w:rsid w:val="00BA0935"/>
    <w:rsid w:val="00BA3CE6"/>
    <w:rsid w:val="00BA3FBE"/>
    <w:rsid w:val="00BA7E37"/>
    <w:rsid w:val="00BB0D49"/>
    <w:rsid w:val="00BB166A"/>
    <w:rsid w:val="00BB2B61"/>
    <w:rsid w:val="00BB3185"/>
    <w:rsid w:val="00BB5ACD"/>
    <w:rsid w:val="00BC0A64"/>
    <w:rsid w:val="00BD01CD"/>
    <w:rsid w:val="00BD05D4"/>
    <w:rsid w:val="00BD1CCF"/>
    <w:rsid w:val="00BD4624"/>
    <w:rsid w:val="00BD564E"/>
    <w:rsid w:val="00BE01C7"/>
    <w:rsid w:val="00BE219E"/>
    <w:rsid w:val="00BE26E5"/>
    <w:rsid w:val="00BE5C4F"/>
    <w:rsid w:val="00BE6368"/>
    <w:rsid w:val="00BF1027"/>
    <w:rsid w:val="00BF1994"/>
    <w:rsid w:val="00BF1A45"/>
    <w:rsid w:val="00BF3B5B"/>
    <w:rsid w:val="00C060D2"/>
    <w:rsid w:val="00C134C4"/>
    <w:rsid w:val="00C13CD0"/>
    <w:rsid w:val="00C15998"/>
    <w:rsid w:val="00C204CE"/>
    <w:rsid w:val="00C26953"/>
    <w:rsid w:val="00C34C35"/>
    <w:rsid w:val="00C374AC"/>
    <w:rsid w:val="00C42A9E"/>
    <w:rsid w:val="00C470DC"/>
    <w:rsid w:val="00C51870"/>
    <w:rsid w:val="00C54C91"/>
    <w:rsid w:val="00C551C6"/>
    <w:rsid w:val="00C55D12"/>
    <w:rsid w:val="00C57066"/>
    <w:rsid w:val="00C57B1C"/>
    <w:rsid w:val="00C62359"/>
    <w:rsid w:val="00C66DED"/>
    <w:rsid w:val="00C672F0"/>
    <w:rsid w:val="00C71948"/>
    <w:rsid w:val="00C73F24"/>
    <w:rsid w:val="00C756AF"/>
    <w:rsid w:val="00C75C07"/>
    <w:rsid w:val="00C83370"/>
    <w:rsid w:val="00C8578B"/>
    <w:rsid w:val="00C86526"/>
    <w:rsid w:val="00C866DE"/>
    <w:rsid w:val="00C87C70"/>
    <w:rsid w:val="00C938C0"/>
    <w:rsid w:val="00C94F74"/>
    <w:rsid w:val="00C9574A"/>
    <w:rsid w:val="00C957CF"/>
    <w:rsid w:val="00CA074A"/>
    <w:rsid w:val="00CA08C8"/>
    <w:rsid w:val="00CA09AC"/>
    <w:rsid w:val="00CA1A97"/>
    <w:rsid w:val="00CA4DFE"/>
    <w:rsid w:val="00CA5D8C"/>
    <w:rsid w:val="00CB12AB"/>
    <w:rsid w:val="00CB6077"/>
    <w:rsid w:val="00CC0EE5"/>
    <w:rsid w:val="00CC104A"/>
    <w:rsid w:val="00CC63B2"/>
    <w:rsid w:val="00CD0D42"/>
    <w:rsid w:val="00CD13AC"/>
    <w:rsid w:val="00CD200D"/>
    <w:rsid w:val="00CD2FB0"/>
    <w:rsid w:val="00CD3F3D"/>
    <w:rsid w:val="00CD7462"/>
    <w:rsid w:val="00CD77B8"/>
    <w:rsid w:val="00CE2660"/>
    <w:rsid w:val="00CE65BD"/>
    <w:rsid w:val="00CE6A80"/>
    <w:rsid w:val="00CF3193"/>
    <w:rsid w:val="00CF38E8"/>
    <w:rsid w:val="00CF3A84"/>
    <w:rsid w:val="00CF40B9"/>
    <w:rsid w:val="00D0003D"/>
    <w:rsid w:val="00D02F03"/>
    <w:rsid w:val="00D06105"/>
    <w:rsid w:val="00D06968"/>
    <w:rsid w:val="00D06B64"/>
    <w:rsid w:val="00D11EC5"/>
    <w:rsid w:val="00D1570A"/>
    <w:rsid w:val="00D175D6"/>
    <w:rsid w:val="00D17990"/>
    <w:rsid w:val="00D21503"/>
    <w:rsid w:val="00D23FA7"/>
    <w:rsid w:val="00D276A0"/>
    <w:rsid w:val="00D320D5"/>
    <w:rsid w:val="00D32B9A"/>
    <w:rsid w:val="00D420A9"/>
    <w:rsid w:val="00D42AEB"/>
    <w:rsid w:val="00D444ED"/>
    <w:rsid w:val="00D44FC9"/>
    <w:rsid w:val="00D544C2"/>
    <w:rsid w:val="00D547F6"/>
    <w:rsid w:val="00D5634A"/>
    <w:rsid w:val="00D62F1A"/>
    <w:rsid w:val="00D71DA9"/>
    <w:rsid w:val="00D75905"/>
    <w:rsid w:val="00D80C2A"/>
    <w:rsid w:val="00D8284A"/>
    <w:rsid w:val="00D83FC3"/>
    <w:rsid w:val="00D8464D"/>
    <w:rsid w:val="00D84C4C"/>
    <w:rsid w:val="00D87705"/>
    <w:rsid w:val="00D877C3"/>
    <w:rsid w:val="00D94BD9"/>
    <w:rsid w:val="00DA0AFC"/>
    <w:rsid w:val="00DA1045"/>
    <w:rsid w:val="00DA18B6"/>
    <w:rsid w:val="00DB0399"/>
    <w:rsid w:val="00DB3E0A"/>
    <w:rsid w:val="00DB49C0"/>
    <w:rsid w:val="00DC2943"/>
    <w:rsid w:val="00DC2A15"/>
    <w:rsid w:val="00DC4073"/>
    <w:rsid w:val="00DC77FB"/>
    <w:rsid w:val="00DD1436"/>
    <w:rsid w:val="00DD3F75"/>
    <w:rsid w:val="00DD5F13"/>
    <w:rsid w:val="00DE0D1D"/>
    <w:rsid w:val="00DF0163"/>
    <w:rsid w:val="00DF09E5"/>
    <w:rsid w:val="00DF7AD5"/>
    <w:rsid w:val="00E00A41"/>
    <w:rsid w:val="00E024DB"/>
    <w:rsid w:val="00E03B17"/>
    <w:rsid w:val="00E03DBD"/>
    <w:rsid w:val="00E07B81"/>
    <w:rsid w:val="00E15214"/>
    <w:rsid w:val="00E1762D"/>
    <w:rsid w:val="00E222D8"/>
    <w:rsid w:val="00E30800"/>
    <w:rsid w:val="00E321D1"/>
    <w:rsid w:val="00E41B71"/>
    <w:rsid w:val="00E4385F"/>
    <w:rsid w:val="00E52F0A"/>
    <w:rsid w:val="00E542CF"/>
    <w:rsid w:val="00E671AA"/>
    <w:rsid w:val="00E721CD"/>
    <w:rsid w:val="00E81170"/>
    <w:rsid w:val="00E87C62"/>
    <w:rsid w:val="00E922BE"/>
    <w:rsid w:val="00E9319D"/>
    <w:rsid w:val="00EA24DA"/>
    <w:rsid w:val="00EA41FA"/>
    <w:rsid w:val="00EA42D3"/>
    <w:rsid w:val="00EB2BD4"/>
    <w:rsid w:val="00EC1FF0"/>
    <w:rsid w:val="00EC60DF"/>
    <w:rsid w:val="00ED2F7E"/>
    <w:rsid w:val="00ED4681"/>
    <w:rsid w:val="00ED5506"/>
    <w:rsid w:val="00ED7053"/>
    <w:rsid w:val="00EE582C"/>
    <w:rsid w:val="00EF0B4C"/>
    <w:rsid w:val="00EF5B67"/>
    <w:rsid w:val="00EF6D46"/>
    <w:rsid w:val="00EF7043"/>
    <w:rsid w:val="00F01EED"/>
    <w:rsid w:val="00F06347"/>
    <w:rsid w:val="00F1262F"/>
    <w:rsid w:val="00F21CB3"/>
    <w:rsid w:val="00F24527"/>
    <w:rsid w:val="00F24C03"/>
    <w:rsid w:val="00F2662F"/>
    <w:rsid w:val="00F3104F"/>
    <w:rsid w:val="00F32ECB"/>
    <w:rsid w:val="00F37232"/>
    <w:rsid w:val="00F42CAB"/>
    <w:rsid w:val="00F4466B"/>
    <w:rsid w:val="00F5314B"/>
    <w:rsid w:val="00F6272F"/>
    <w:rsid w:val="00F63B53"/>
    <w:rsid w:val="00F63D2D"/>
    <w:rsid w:val="00F64CFA"/>
    <w:rsid w:val="00F70796"/>
    <w:rsid w:val="00F71AF2"/>
    <w:rsid w:val="00F75CA3"/>
    <w:rsid w:val="00F762A1"/>
    <w:rsid w:val="00F7647E"/>
    <w:rsid w:val="00F800DC"/>
    <w:rsid w:val="00F82358"/>
    <w:rsid w:val="00F82B14"/>
    <w:rsid w:val="00F84235"/>
    <w:rsid w:val="00F87061"/>
    <w:rsid w:val="00FA36DB"/>
    <w:rsid w:val="00FB0C07"/>
    <w:rsid w:val="00FB1A0E"/>
    <w:rsid w:val="00FB6EB2"/>
    <w:rsid w:val="00FC07AE"/>
    <w:rsid w:val="00FC28CE"/>
    <w:rsid w:val="00FC292A"/>
    <w:rsid w:val="00FC3C6F"/>
    <w:rsid w:val="00FD4CB8"/>
    <w:rsid w:val="00FD59BA"/>
    <w:rsid w:val="00FD62D4"/>
    <w:rsid w:val="00FD6719"/>
    <w:rsid w:val="00FD7B66"/>
    <w:rsid w:val="00FE0CF7"/>
    <w:rsid w:val="00FE450A"/>
    <w:rsid w:val="00FE6F35"/>
    <w:rsid w:val="00FF32F5"/>
    <w:rsid w:val="00FF7D6C"/>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line" strokecolor="none [3213]">
      <v:stroke color="none [3213]"/>
      <v:textbox inset="5.85pt,.7pt,5.85pt,.7pt"/>
    </o:shapedefaults>
    <o:shapelayout v:ext="edit">
      <o:idmap v:ext="edit" data="1"/>
    </o:shapelayout>
  </w:shapeDefaults>
  <w:decimalSymbol w:val="."/>
  <w:listSeparator w:val=","/>
  <w14:docId w14:val="58B392FC"/>
  <w15:docId w15:val="{3DB27B46-9320-457D-94B9-9EA648C6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13F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1B71"/>
    <w:pPr>
      <w:tabs>
        <w:tab w:val="left" w:pos="3273"/>
      </w:tabs>
      <w:ind w:leftChars="700" w:left="1764" w:firstLineChars="100" w:firstLine="252"/>
    </w:pPr>
    <w:rPr>
      <w:sz w:val="24"/>
    </w:rPr>
  </w:style>
  <w:style w:type="paragraph" w:styleId="a4">
    <w:name w:val="footer"/>
    <w:basedOn w:val="a"/>
    <w:rsid w:val="007369DD"/>
    <w:pPr>
      <w:tabs>
        <w:tab w:val="center" w:pos="4252"/>
        <w:tab w:val="right" w:pos="8504"/>
      </w:tabs>
      <w:snapToGrid w:val="0"/>
    </w:pPr>
  </w:style>
  <w:style w:type="character" w:styleId="a5">
    <w:name w:val="page number"/>
    <w:basedOn w:val="a0"/>
    <w:rsid w:val="007369DD"/>
  </w:style>
  <w:style w:type="paragraph" w:styleId="a6">
    <w:name w:val="header"/>
    <w:basedOn w:val="a"/>
    <w:rsid w:val="00D06968"/>
    <w:pPr>
      <w:tabs>
        <w:tab w:val="center" w:pos="4252"/>
        <w:tab w:val="right" w:pos="8504"/>
      </w:tabs>
      <w:snapToGrid w:val="0"/>
    </w:pPr>
  </w:style>
  <w:style w:type="character" w:styleId="HTML">
    <w:name w:val="HTML Typewriter"/>
    <w:rsid w:val="00AA4AAB"/>
    <w:rPr>
      <w:rFonts w:ascii="ＭＳ ゴシック" w:eastAsia="ＭＳ ゴシック" w:hAnsi="ＭＳ ゴシック" w:cs="ＭＳ ゴシック"/>
      <w:sz w:val="24"/>
      <w:szCs w:val="24"/>
    </w:rPr>
  </w:style>
  <w:style w:type="paragraph" w:styleId="a7">
    <w:name w:val="Balloon Text"/>
    <w:basedOn w:val="a"/>
    <w:link w:val="a8"/>
    <w:rsid w:val="00DA1045"/>
    <w:rPr>
      <w:rFonts w:ascii="Arial" w:eastAsia="ＭＳ ゴシック" w:hAnsi="Arial"/>
      <w:sz w:val="18"/>
      <w:szCs w:val="18"/>
    </w:rPr>
  </w:style>
  <w:style w:type="character" w:customStyle="1" w:styleId="a8">
    <w:name w:val="吹き出し (文字)"/>
    <w:link w:val="a7"/>
    <w:rsid w:val="00DA1045"/>
    <w:rPr>
      <w:rFonts w:ascii="Arial" w:eastAsia="ＭＳ ゴシック" w:hAnsi="Arial" w:cs="Times New Roman"/>
      <w:kern w:val="2"/>
      <w:sz w:val="18"/>
      <w:szCs w:val="18"/>
    </w:rPr>
  </w:style>
  <w:style w:type="paragraph" w:styleId="a9">
    <w:name w:val="Revision"/>
    <w:hidden/>
    <w:uiPriority w:val="99"/>
    <w:semiHidden/>
    <w:rsid w:val="00091E08"/>
    <w:rPr>
      <w:kern w:val="2"/>
      <w:sz w:val="21"/>
      <w:szCs w:val="24"/>
    </w:rPr>
  </w:style>
  <w:style w:type="character" w:customStyle="1" w:styleId="10">
    <w:name w:val="見出し 1 (文字)"/>
    <w:link w:val="1"/>
    <w:rsid w:val="000013F9"/>
    <w:rPr>
      <w:rFonts w:ascii="Arial" w:eastAsia="ＭＳ ゴシック" w:hAnsi="Arial" w:cs="Times New Roman"/>
      <w:kern w:val="2"/>
      <w:sz w:val="24"/>
      <w:szCs w:val="24"/>
    </w:rPr>
  </w:style>
  <w:style w:type="paragraph" w:styleId="aa">
    <w:name w:val="Plain Text"/>
    <w:basedOn w:val="a"/>
    <w:link w:val="ab"/>
    <w:unhideWhenUsed/>
    <w:rsid w:val="00E922BE"/>
    <w:rPr>
      <w:rFonts w:ascii="ＭＳ 明朝" w:hAnsi="Courier New" w:cs="Courier New"/>
      <w:szCs w:val="21"/>
    </w:rPr>
  </w:style>
  <w:style w:type="character" w:customStyle="1" w:styleId="ab">
    <w:name w:val="書式なし (文字)"/>
    <w:link w:val="aa"/>
    <w:rsid w:val="00E922BE"/>
    <w:rPr>
      <w:rFonts w:ascii="ＭＳ 明朝" w:hAnsi="Courier New" w:cs="Courier New"/>
      <w:kern w:val="2"/>
      <w:sz w:val="21"/>
      <w:szCs w:val="21"/>
    </w:rPr>
  </w:style>
  <w:style w:type="character" w:styleId="ac">
    <w:name w:val="Strong"/>
    <w:qFormat/>
    <w:rsid w:val="005C6936"/>
    <w:rPr>
      <w:b/>
      <w:bCs/>
    </w:rPr>
  </w:style>
  <w:style w:type="paragraph" w:styleId="Web">
    <w:name w:val="Normal (Web)"/>
    <w:basedOn w:val="a"/>
    <w:uiPriority w:val="99"/>
    <w:unhideWhenUsed/>
    <w:rsid w:val="00CC0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CE2660"/>
    <w:pPr>
      <w:ind w:leftChars="400" w:left="840"/>
    </w:pPr>
  </w:style>
  <w:style w:type="character" w:styleId="ae">
    <w:name w:val="Hyperlink"/>
    <w:basedOn w:val="a0"/>
    <w:unhideWhenUsed/>
    <w:rsid w:val="007E2BE4"/>
    <w:rPr>
      <w:color w:val="0000FF" w:themeColor="hyperlink"/>
      <w:u w:val="single"/>
    </w:rPr>
  </w:style>
  <w:style w:type="character" w:styleId="af">
    <w:name w:val="annotation reference"/>
    <w:basedOn w:val="a0"/>
    <w:semiHidden/>
    <w:unhideWhenUsed/>
    <w:rsid w:val="007E2BE4"/>
    <w:rPr>
      <w:sz w:val="18"/>
      <w:szCs w:val="18"/>
    </w:rPr>
  </w:style>
  <w:style w:type="paragraph" w:styleId="af0">
    <w:name w:val="annotation text"/>
    <w:basedOn w:val="a"/>
    <w:link w:val="af1"/>
    <w:semiHidden/>
    <w:unhideWhenUsed/>
    <w:rsid w:val="007E2BE4"/>
    <w:pPr>
      <w:jc w:val="left"/>
    </w:pPr>
  </w:style>
  <w:style w:type="character" w:customStyle="1" w:styleId="af1">
    <w:name w:val="コメント文字列 (文字)"/>
    <w:basedOn w:val="a0"/>
    <w:link w:val="af0"/>
    <w:semiHidden/>
    <w:rsid w:val="007E2BE4"/>
    <w:rPr>
      <w:kern w:val="2"/>
      <w:sz w:val="21"/>
      <w:szCs w:val="24"/>
    </w:rPr>
  </w:style>
  <w:style w:type="paragraph" w:styleId="af2">
    <w:name w:val="annotation subject"/>
    <w:basedOn w:val="af0"/>
    <w:next w:val="af0"/>
    <w:link w:val="af3"/>
    <w:semiHidden/>
    <w:unhideWhenUsed/>
    <w:rsid w:val="007E2BE4"/>
    <w:rPr>
      <w:b/>
      <w:bCs/>
    </w:rPr>
  </w:style>
  <w:style w:type="character" w:customStyle="1" w:styleId="af3">
    <w:name w:val="コメント内容 (文字)"/>
    <w:basedOn w:val="af1"/>
    <w:link w:val="af2"/>
    <w:semiHidden/>
    <w:rsid w:val="007E2BE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046">
      <w:bodyDiv w:val="1"/>
      <w:marLeft w:val="0"/>
      <w:marRight w:val="0"/>
      <w:marTop w:val="0"/>
      <w:marBottom w:val="0"/>
      <w:divBdr>
        <w:top w:val="none" w:sz="0" w:space="0" w:color="auto"/>
        <w:left w:val="none" w:sz="0" w:space="0" w:color="auto"/>
        <w:bottom w:val="none" w:sz="0" w:space="0" w:color="auto"/>
        <w:right w:val="none" w:sz="0" w:space="0" w:color="auto"/>
      </w:divBdr>
    </w:div>
    <w:div w:id="73362093">
      <w:bodyDiv w:val="1"/>
      <w:marLeft w:val="0"/>
      <w:marRight w:val="0"/>
      <w:marTop w:val="0"/>
      <w:marBottom w:val="0"/>
      <w:divBdr>
        <w:top w:val="none" w:sz="0" w:space="0" w:color="auto"/>
        <w:left w:val="none" w:sz="0" w:space="0" w:color="auto"/>
        <w:bottom w:val="none" w:sz="0" w:space="0" w:color="auto"/>
        <w:right w:val="none" w:sz="0" w:space="0" w:color="auto"/>
      </w:divBdr>
    </w:div>
    <w:div w:id="352195688">
      <w:bodyDiv w:val="1"/>
      <w:marLeft w:val="0"/>
      <w:marRight w:val="0"/>
      <w:marTop w:val="0"/>
      <w:marBottom w:val="0"/>
      <w:divBdr>
        <w:top w:val="none" w:sz="0" w:space="0" w:color="auto"/>
        <w:left w:val="none" w:sz="0" w:space="0" w:color="auto"/>
        <w:bottom w:val="none" w:sz="0" w:space="0" w:color="auto"/>
        <w:right w:val="none" w:sz="0" w:space="0" w:color="auto"/>
      </w:divBdr>
    </w:div>
    <w:div w:id="352657248">
      <w:bodyDiv w:val="1"/>
      <w:marLeft w:val="0"/>
      <w:marRight w:val="0"/>
      <w:marTop w:val="0"/>
      <w:marBottom w:val="0"/>
      <w:divBdr>
        <w:top w:val="none" w:sz="0" w:space="0" w:color="auto"/>
        <w:left w:val="none" w:sz="0" w:space="0" w:color="auto"/>
        <w:bottom w:val="none" w:sz="0" w:space="0" w:color="auto"/>
        <w:right w:val="none" w:sz="0" w:space="0" w:color="auto"/>
      </w:divBdr>
    </w:div>
    <w:div w:id="607080700">
      <w:bodyDiv w:val="1"/>
      <w:marLeft w:val="0"/>
      <w:marRight w:val="0"/>
      <w:marTop w:val="0"/>
      <w:marBottom w:val="0"/>
      <w:divBdr>
        <w:top w:val="none" w:sz="0" w:space="0" w:color="auto"/>
        <w:left w:val="none" w:sz="0" w:space="0" w:color="auto"/>
        <w:bottom w:val="none" w:sz="0" w:space="0" w:color="auto"/>
        <w:right w:val="none" w:sz="0" w:space="0" w:color="auto"/>
      </w:divBdr>
    </w:div>
    <w:div w:id="689184402">
      <w:bodyDiv w:val="1"/>
      <w:marLeft w:val="0"/>
      <w:marRight w:val="0"/>
      <w:marTop w:val="0"/>
      <w:marBottom w:val="0"/>
      <w:divBdr>
        <w:top w:val="none" w:sz="0" w:space="0" w:color="auto"/>
        <w:left w:val="none" w:sz="0" w:space="0" w:color="auto"/>
        <w:bottom w:val="none" w:sz="0" w:space="0" w:color="auto"/>
        <w:right w:val="none" w:sz="0" w:space="0" w:color="auto"/>
      </w:divBdr>
    </w:div>
    <w:div w:id="715541804">
      <w:bodyDiv w:val="1"/>
      <w:marLeft w:val="0"/>
      <w:marRight w:val="0"/>
      <w:marTop w:val="0"/>
      <w:marBottom w:val="0"/>
      <w:divBdr>
        <w:top w:val="none" w:sz="0" w:space="0" w:color="auto"/>
        <w:left w:val="none" w:sz="0" w:space="0" w:color="auto"/>
        <w:bottom w:val="none" w:sz="0" w:space="0" w:color="auto"/>
        <w:right w:val="none" w:sz="0" w:space="0" w:color="auto"/>
      </w:divBdr>
    </w:div>
    <w:div w:id="762149063">
      <w:bodyDiv w:val="1"/>
      <w:marLeft w:val="0"/>
      <w:marRight w:val="0"/>
      <w:marTop w:val="0"/>
      <w:marBottom w:val="0"/>
      <w:divBdr>
        <w:top w:val="none" w:sz="0" w:space="0" w:color="auto"/>
        <w:left w:val="none" w:sz="0" w:space="0" w:color="auto"/>
        <w:bottom w:val="none" w:sz="0" w:space="0" w:color="auto"/>
        <w:right w:val="none" w:sz="0" w:space="0" w:color="auto"/>
      </w:divBdr>
    </w:div>
    <w:div w:id="877471360">
      <w:bodyDiv w:val="1"/>
      <w:marLeft w:val="0"/>
      <w:marRight w:val="0"/>
      <w:marTop w:val="0"/>
      <w:marBottom w:val="0"/>
      <w:divBdr>
        <w:top w:val="none" w:sz="0" w:space="0" w:color="auto"/>
        <w:left w:val="none" w:sz="0" w:space="0" w:color="auto"/>
        <w:bottom w:val="none" w:sz="0" w:space="0" w:color="auto"/>
        <w:right w:val="none" w:sz="0" w:space="0" w:color="auto"/>
      </w:divBdr>
    </w:div>
    <w:div w:id="909076080">
      <w:bodyDiv w:val="1"/>
      <w:marLeft w:val="0"/>
      <w:marRight w:val="0"/>
      <w:marTop w:val="0"/>
      <w:marBottom w:val="0"/>
      <w:divBdr>
        <w:top w:val="none" w:sz="0" w:space="0" w:color="auto"/>
        <w:left w:val="none" w:sz="0" w:space="0" w:color="auto"/>
        <w:bottom w:val="none" w:sz="0" w:space="0" w:color="auto"/>
        <w:right w:val="none" w:sz="0" w:space="0" w:color="auto"/>
      </w:divBdr>
    </w:div>
    <w:div w:id="1127895791">
      <w:bodyDiv w:val="1"/>
      <w:marLeft w:val="0"/>
      <w:marRight w:val="0"/>
      <w:marTop w:val="0"/>
      <w:marBottom w:val="0"/>
      <w:divBdr>
        <w:top w:val="none" w:sz="0" w:space="0" w:color="auto"/>
        <w:left w:val="none" w:sz="0" w:space="0" w:color="auto"/>
        <w:bottom w:val="none" w:sz="0" w:space="0" w:color="auto"/>
        <w:right w:val="none" w:sz="0" w:space="0" w:color="auto"/>
      </w:divBdr>
    </w:div>
    <w:div w:id="1308320465">
      <w:bodyDiv w:val="1"/>
      <w:marLeft w:val="0"/>
      <w:marRight w:val="0"/>
      <w:marTop w:val="0"/>
      <w:marBottom w:val="0"/>
      <w:divBdr>
        <w:top w:val="none" w:sz="0" w:space="0" w:color="auto"/>
        <w:left w:val="none" w:sz="0" w:space="0" w:color="auto"/>
        <w:bottom w:val="none" w:sz="0" w:space="0" w:color="auto"/>
        <w:right w:val="none" w:sz="0" w:space="0" w:color="auto"/>
      </w:divBdr>
    </w:div>
    <w:div w:id="1310477943">
      <w:bodyDiv w:val="1"/>
      <w:marLeft w:val="0"/>
      <w:marRight w:val="0"/>
      <w:marTop w:val="0"/>
      <w:marBottom w:val="0"/>
      <w:divBdr>
        <w:top w:val="none" w:sz="0" w:space="0" w:color="auto"/>
        <w:left w:val="none" w:sz="0" w:space="0" w:color="auto"/>
        <w:bottom w:val="none" w:sz="0" w:space="0" w:color="auto"/>
        <w:right w:val="none" w:sz="0" w:space="0" w:color="auto"/>
      </w:divBdr>
    </w:div>
    <w:div w:id="1473016901">
      <w:bodyDiv w:val="1"/>
      <w:marLeft w:val="0"/>
      <w:marRight w:val="0"/>
      <w:marTop w:val="0"/>
      <w:marBottom w:val="0"/>
      <w:divBdr>
        <w:top w:val="none" w:sz="0" w:space="0" w:color="auto"/>
        <w:left w:val="none" w:sz="0" w:space="0" w:color="auto"/>
        <w:bottom w:val="none" w:sz="0" w:space="0" w:color="auto"/>
        <w:right w:val="none" w:sz="0" w:space="0" w:color="auto"/>
      </w:divBdr>
    </w:div>
    <w:div w:id="1476874364">
      <w:bodyDiv w:val="1"/>
      <w:marLeft w:val="0"/>
      <w:marRight w:val="0"/>
      <w:marTop w:val="0"/>
      <w:marBottom w:val="0"/>
      <w:divBdr>
        <w:top w:val="none" w:sz="0" w:space="0" w:color="auto"/>
        <w:left w:val="none" w:sz="0" w:space="0" w:color="auto"/>
        <w:bottom w:val="none" w:sz="0" w:space="0" w:color="auto"/>
        <w:right w:val="none" w:sz="0" w:space="0" w:color="auto"/>
      </w:divBdr>
    </w:div>
    <w:div w:id="1492911383">
      <w:bodyDiv w:val="1"/>
      <w:marLeft w:val="0"/>
      <w:marRight w:val="0"/>
      <w:marTop w:val="0"/>
      <w:marBottom w:val="0"/>
      <w:divBdr>
        <w:top w:val="none" w:sz="0" w:space="0" w:color="auto"/>
        <w:left w:val="none" w:sz="0" w:space="0" w:color="auto"/>
        <w:bottom w:val="none" w:sz="0" w:space="0" w:color="auto"/>
        <w:right w:val="none" w:sz="0" w:space="0" w:color="auto"/>
      </w:divBdr>
    </w:div>
    <w:div w:id="1632174176">
      <w:bodyDiv w:val="1"/>
      <w:marLeft w:val="0"/>
      <w:marRight w:val="0"/>
      <w:marTop w:val="0"/>
      <w:marBottom w:val="0"/>
      <w:divBdr>
        <w:top w:val="none" w:sz="0" w:space="0" w:color="auto"/>
        <w:left w:val="none" w:sz="0" w:space="0" w:color="auto"/>
        <w:bottom w:val="none" w:sz="0" w:space="0" w:color="auto"/>
        <w:right w:val="none" w:sz="0" w:space="0" w:color="auto"/>
      </w:divBdr>
    </w:div>
    <w:div w:id="1723283600">
      <w:bodyDiv w:val="1"/>
      <w:marLeft w:val="0"/>
      <w:marRight w:val="0"/>
      <w:marTop w:val="0"/>
      <w:marBottom w:val="0"/>
      <w:divBdr>
        <w:top w:val="none" w:sz="0" w:space="0" w:color="auto"/>
        <w:left w:val="none" w:sz="0" w:space="0" w:color="auto"/>
        <w:bottom w:val="none" w:sz="0" w:space="0" w:color="auto"/>
        <w:right w:val="none" w:sz="0" w:space="0" w:color="auto"/>
      </w:divBdr>
    </w:div>
    <w:div w:id="2060860857">
      <w:bodyDiv w:val="1"/>
      <w:marLeft w:val="0"/>
      <w:marRight w:val="0"/>
      <w:marTop w:val="0"/>
      <w:marBottom w:val="0"/>
      <w:divBdr>
        <w:top w:val="none" w:sz="0" w:space="0" w:color="auto"/>
        <w:left w:val="none" w:sz="0" w:space="0" w:color="auto"/>
        <w:bottom w:val="none" w:sz="0" w:space="0" w:color="auto"/>
        <w:right w:val="none" w:sz="0" w:space="0" w:color="auto"/>
      </w:divBdr>
    </w:div>
    <w:div w:id="20788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D982-66A5-44CF-8C07-7C9A0D91734F}">
  <ds:schemaRefs>
    <ds:schemaRef ds:uri="http://schemas.microsoft.com/sharepoint/v3/contenttype/forms"/>
  </ds:schemaRefs>
</ds:datastoreItem>
</file>

<file path=customXml/itemProps2.xml><?xml version="1.0" encoding="utf-8"?>
<ds:datastoreItem xmlns:ds="http://schemas.openxmlformats.org/officeDocument/2006/customXml" ds:itemID="{E558898B-1D79-4D0A-BCE5-7BE0AF855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8F01D8-5306-43F8-A79A-B0B5E5F5CE85}">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8F9DB80-DD09-4009-ABF3-CE2A1290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744</Words>
  <Characters>4242</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雅英</dc:creator>
  <cp:lastModifiedBy>田中　吉隆</cp:lastModifiedBy>
  <cp:revision>20</cp:revision>
  <cp:lastPrinted>2021-03-02T08:07:00Z</cp:lastPrinted>
  <dcterms:created xsi:type="dcterms:W3CDTF">2020-04-24T00:33:00Z</dcterms:created>
  <dcterms:modified xsi:type="dcterms:W3CDTF">2021-04-28T06:29:00Z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