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55BAB" w14:textId="06D0F552" w:rsidR="00F64F7E" w:rsidRPr="005F694E" w:rsidRDefault="005F694E" w:rsidP="00F64F7E">
      <w:pPr>
        <w:autoSpaceDE w:val="0"/>
        <w:autoSpaceDN w:val="0"/>
        <w:adjustRightInd w:val="0"/>
        <w:spacing w:line="320" w:lineRule="exact"/>
        <w:jc w:val="center"/>
        <w:rPr>
          <w:rFonts w:ascii="ＭＳ ゴシック" w:eastAsia="ＭＳ ゴシック" w:hAnsi="ＭＳ ゴシック" w:cs="CIDFont+F2"/>
          <w:b/>
          <w:kern w:val="0"/>
          <w:sz w:val="24"/>
          <w:szCs w:val="24"/>
        </w:rPr>
      </w:pPr>
      <w:r w:rsidRPr="005F694E">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14:anchorId="5062EAD0" wp14:editId="1C7B2F23">
                <wp:simplePos x="0" y="0"/>
                <wp:positionH relativeFrom="column">
                  <wp:posOffset>5095240</wp:posOffset>
                </wp:positionH>
                <wp:positionV relativeFrom="paragraph">
                  <wp:posOffset>-841375</wp:posOffset>
                </wp:positionV>
                <wp:extent cx="1133475" cy="37782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14:paraId="54ABE266" w14:textId="1411F75F" w:rsidR="00F64F7E" w:rsidRDefault="00F64F7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813635">
                              <w:rPr>
                                <w:rFonts w:ascii="ＭＳ ゴシック" w:eastAsia="ＭＳ ゴシック" w:hAnsi="ＭＳ ゴシック" w:hint="eastAsia"/>
                                <w:color w:val="000000" w:themeColor="text1"/>
                                <w:kern w:val="24"/>
                                <w:sz w:val="28"/>
                                <w:szCs w:val="28"/>
                              </w:rPr>
                              <w:t>７</w:t>
                            </w:r>
                          </w:p>
                        </w:txbxContent>
                      </wps:txbx>
                      <wps:bodyPr vert="horz" wrap="square" lIns="74295" tIns="8890" rIns="74295" bIns="8890" numCol="1" anchor="t" anchorCtr="0" compatLnSpc="1">
                        <a:prstTxWarp prst="textNoShape">
                          <a:avLst/>
                        </a:prstTxWarp>
                      </wps:bodyPr>
                    </wps:wsp>
                  </a:graphicData>
                </a:graphic>
              </wp:anchor>
            </w:drawing>
          </mc:Choice>
          <mc:Fallback>
            <w:pict>
              <v:shapetype w14:anchorId="5062EAD0" id="_x0000_t202" coordsize="21600,21600" o:spt="202" path="m,l,21600r21600,l21600,xe">
                <v:stroke joinstyle="miter"/>
                <v:path gradientshapeok="t" o:connecttype="rect"/>
              </v:shapetype>
              <v:shape id="Text Box 2" o:spid="_x0000_s1026" type="#_x0000_t202" style="position:absolute;left:0;text-align:left;margin-left:401.2pt;margin-top:-66.25pt;width:89.25pt;height:2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">
                <v:textbox inset="5.85pt,.7pt,5.85pt,.7pt">
                  <w:txbxContent>
                    <w:p w14:paraId="54ABE266" w14:textId="1411F75F" w:rsidR="00F64F7E" w:rsidRDefault="00F64F7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813635">
                        <w:rPr>
                          <w:rFonts w:ascii="ＭＳ ゴシック" w:eastAsia="ＭＳ ゴシック" w:hAnsi="ＭＳ ゴシック" w:hint="eastAsia"/>
                          <w:color w:val="000000" w:themeColor="text1"/>
                          <w:kern w:val="24"/>
                          <w:sz w:val="28"/>
                          <w:szCs w:val="28"/>
                        </w:rPr>
                        <w:t>７</w:t>
                      </w:r>
                    </w:p>
                  </w:txbxContent>
                </v:textbox>
              </v:shape>
            </w:pict>
          </mc:Fallback>
        </mc:AlternateContent>
      </w:r>
      <w:r w:rsidRPr="005F694E">
        <w:rPr>
          <w:rFonts w:ascii="ＭＳ ゴシック" w:eastAsia="ＭＳ ゴシック" w:hAnsi="ＭＳ ゴシック" w:cs="CIDFont+F2" w:hint="eastAsia"/>
          <w:b/>
          <w:kern w:val="0"/>
          <w:sz w:val="24"/>
          <w:szCs w:val="24"/>
        </w:rPr>
        <w:t>環境保</w:t>
      </w:r>
      <w:bookmarkStart w:id="0" w:name="_GoBack"/>
      <w:bookmarkEnd w:id="0"/>
      <w:r w:rsidRPr="005F694E">
        <w:rPr>
          <w:rFonts w:ascii="ＭＳ ゴシック" w:eastAsia="ＭＳ ゴシック" w:hAnsi="ＭＳ ゴシック" w:cs="CIDFont+F2" w:hint="eastAsia"/>
          <w:b/>
          <w:kern w:val="0"/>
          <w:sz w:val="24"/>
          <w:szCs w:val="24"/>
        </w:rPr>
        <w:t>全基金活用事業の審査結果等について</w:t>
      </w:r>
    </w:p>
    <w:p w14:paraId="773A7A7F" w14:textId="77777777" w:rsidR="00F64F7E" w:rsidRPr="005F694E" w:rsidRDefault="00F64F7E" w:rsidP="00F64F7E">
      <w:pPr>
        <w:autoSpaceDE w:val="0"/>
        <w:autoSpaceDN w:val="0"/>
        <w:adjustRightInd w:val="0"/>
        <w:spacing w:line="320" w:lineRule="exact"/>
        <w:jc w:val="center"/>
        <w:rPr>
          <w:rFonts w:ascii="ＭＳ ゴシック" w:eastAsia="ＭＳ ゴシック" w:hAnsi="ＭＳ ゴシック" w:cs="CIDFont+F2"/>
          <w:b/>
          <w:kern w:val="0"/>
          <w:sz w:val="24"/>
          <w:szCs w:val="24"/>
        </w:rPr>
      </w:pPr>
      <w:r w:rsidRPr="005F694E">
        <w:rPr>
          <w:rFonts w:ascii="ＭＳ ゴシック" w:eastAsia="ＭＳ ゴシック" w:hAnsi="ＭＳ ゴシック" w:cs="CIDFont+F2" w:hint="eastAsia"/>
          <w:b/>
          <w:kern w:val="0"/>
          <w:sz w:val="24"/>
          <w:szCs w:val="24"/>
        </w:rPr>
        <w:t>（環境・みどり活動促進部会報告）</w:t>
      </w:r>
    </w:p>
    <w:p w14:paraId="197A5000" w14:textId="41E3AB2B" w:rsidR="00F64F7E" w:rsidRPr="005F694E" w:rsidRDefault="00F64F7E" w:rsidP="00F64F7E">
      <w:pPr>
        <w:autoSpaceDE w:val="0"/>
        <w:autoSpaceDN w:val="0"/>
        <w:adjustRightInd w:val="0"/>
        <w:jc w:val="left"/>
        <w:rPr>
          <w:rFonts w:ascii="ＭＳ ゴシック" w:eastAsia="ＭＳ ゴシック" w:hAnsi="ＭＳ ゴシック" w:cs="CIDFont+F2"/>
          <w:kern w:val="0"/>
          <w:sz w:val="22"/>
        </w:rPr>
      </w:pPr>
    </w:p>
    <w:p w14:paraId="76171DEC" w14:textId="22B44180" w:rsidR="005F694E" w:rsidRPr="005F694E" w:rsidRDefault="005F694E" w:rsidP="005F694E">
      <w:pPr>
        <w:autoSpaceDE w:val="0"/>
        <w:autoSpaceDN w:val="0"/>
        <w:adjustRightInd w:val="0"/>
        <w:ind w:firstLineChars="100" w:firstLine="220"/>
        <w:jc w:val="left"/>
        <w:rPr>
          <w:rFonts w:ascii="ＭＳ ゴシック" w:eastAsia="ＭＳ ゴシック" w:hAnsi="ＭＳ ゴシック" w:cs="CIDFont+F2"/>
          <w:kern w:val="0"/>
          <w:sz w:val="22"/>
        </w:rPr>
      </w:pPr>
      <w:r w:rsidRPr="005F694E">
        <w:rPr>
          <w:rFonts w:ascii="ＭＳ ゴシック" w:eastAsia="ＭＳ ゴシック" w:hAnsi="ＭＳ ゴシック" w:cs="CIDFont+F2" w:hint="eastAsia"/>
          <w:kern w:val="0"/>
          <w:sz w:val="22"/>
        </w:rPr>
        <w:t>令和４年２</w:t>
      </w:r>
      <w:r w:rsidRPr="005F694E">
        <w:rPr>
          <w:rFonts w:ascii="ＭＳ ゴシック" w:eastAsia="ＭＳ ゴシック" w:hAnsi="ＭＳ ゴシック" w:cs="CIDFont+F2"/>
          <w:kern w:val="0"/>
          <w:sz w:val="22"/>
        </w:rPr>
        <w:t>月1</w:t>
      </w:r>
      <w:r w:rsidRPr="005F694E">
        <w:rPr>
          <w:rFonts w:ascii="ＭＳ ゴシック" w:eastAsia="ＭＳ ゴシック" w:hAnsi="ＭＳ ゴシック" w:cs="CIDFont+F2" w:hint="eastAsia"/>
          <w:kern w:val="0"/>
          <w:sz w:val="22"/>
        </w:rPr>
        <w:t>5</w:t>
      </w:r>
      <w:r w:rsidRPr="005F694E">
        <w:rPr>
          <w:rFonts w:ascii="ＭＳ ゴシック" w:eastAsia="ＭＳ ゴシック" w:hAnsi="ＭＳ ゴシック" w:cs="CIDFont+F2"/>
          <w:kern w:val="0"/>
          <w:sz w:val="22"/>
        </w:rPr>
        <w:t>日、令和４年</w:t>
      </w:r>
      <w:r w:rsidRPr="005F694E">
        <w:rPr>
          <w:rFonts w:ascii="ＭＳ ゴシック" w:eastAsia="ＭＳ ゴシック" w:hAnsi="ＭＳ ゴシック" w:cs="CIDFont+F2" w:hint="eastAsia"/>
          <w:kern w:val="0"/>
          <w:sz w:val="22"/>
        </w:rPr>
        <w:t>５</w:t>
      </w:r>
      <w:r w:rsidRPr="005F694E">
        <w:rPr>
          <w:rFonts w:ascii="ＭＳ ゴシック" w:eastAsia="ＭＳ ゴシック" w:hAnsi="ＭＳ ゴシック" w:cs="CIDFont+F2"/>
          <w:kern w:val="0"/>
          <w:sz w:val="22"/>
        </w:rPr>
        <w:t>月</w:t>
      </w:r>
      <w:r w:rsidRPr="005F694E">
        <w:rPr>
          <w:rFonts w:ascii="ＭＳ ゴシック" w:eastAsia="ＭＳ ゴシック" w:hAnsi="ＭＳ ゴシック" w:cs="CIDFont+F2" w:hint="eastAsia"/>
          <w:kern w:val="0"/>
          <w:sz w:val="22"/>
        </w:rPr>
        <w:t>17</w:t>
      </w:r>
      <w:r w:rsidRPr="005F694E">
        <w:rPr>
          <w:rFonts w:ascii="ＭＳ ゴシック" w:eastAsia="ＭＳ ゴシック" w:hAnsi="ＭＳ ゴシック" w:cs="CIDFont+F2"/>
          <w:kern w:val="0"/>
          <w:sz w:val="22"/>
        </w:rPr>
        <w:t>日に環境・みどり活動促進部会を開催したので、「大阪府環境審議会環境・みどり活動促進部会運営要領」第４（５）の規定に基づき報告する。</w:t>
      </w:r>
    </w:p>
    <w:p w14:paraId="6FE3CD9C" w14:textId="77777777" w:rsidR="005F694E" w:rsidRPr="005F694E" w:rsidRDefault="005F694E" w:rsidP="005F694E">
      <w:pPr>
        <w:autoSpaceDE w:val="0"/>
        <w:autoSpaceDN w:val="0"/>
        <w:adjustRightInd w:val="0"/>
        <w:jc w:val="left"/>
        <w:rPr>
          <w:rFonts w:ascii="ＭＳ ゴシック" w:eastAsia="ＭＳ ゴシック" w:hAnsi="ＭＳ ゴシック" w:cs="CIDFont+F2"/>
          <w:kern w:val="0"/>
          <w:sz w:val="22"/>
        </w:rPr>
      </w:pPr>
      <w:r w:rsidRPr="005F694E">
        <w:rPr>
          <w:rFonts w:ascii="ＭＳ ゴシック" w:eastAsia="ＭＳ ゴシック" w:hAnsi="ＭＳ ゴシック" w:cs="CIDFont+F2" w:hint="eastAsia"/>
          <w:kern w:val="0"/>
          <w:sz w:val="22"/>
        </w:rPr>
        <w:t xml:space="preserve">　なお、本事項については、「大阪府環境審議会条例」第６条第７項及び「大阪府環境審議会環境・みどり活動促進部会運営要領」第４（４）の規定の基づき、環境・みどり活動促進部会の決議を大阪府環境審議会の決議とした。</w:t>
      </w:r>
    </w:p>
    <w:p w14:paraId="1461451E" w14:textId="1281726F" w:rsidR="005F694E" w:rsidRDefault="005F694E" w:rsidP="005F694E">
      <w:pPr>
        <w:autoSpaceDE w:val="0"/>
        <w:autoSpaceDN w:val="0"/>
        <w:adjustRightInd w:val="0"/>
        <w:jc w:val="left"/>
        <w:rPr>
          <w:rFonts w:ascii="ＭＳ ゴシック" w:eastAsia="ＭＳ ゴシック" w:hAnsi="ＭＳ ゴシック" w:cs="CIDFont+F2"/>
          <w:kern w:val="0"/>
          <w:sz w:val="22"/>
        </w:rPr>
      </w:pPr>
    </w:p>
    <w:p w14:paraId="352B4736" w14:textId="77777777" w:rsidR="005F694E" w:rsidRPr="004050BF" w:rsidRDefault="005F694E" w:rsidP="005F694E">
      <w:pPr>
        <w:numPr>
          <w:ilvl w:val="0"/>
          <w:numId w:val="1"/>
        </w:numPr>
        <w:rPr>
          <w:rFonts w:ascii="ＭＳ ゴシック" w:eastAsia="ＭＳ ゴシック" w:hAnsi="ＭＳ ゴシック"/>
          <w:b/>
          <w:color w:val="000000"/>
          <w:sz w:val="22"/>
        </w:rPr>
      </w:pPr>
      <w:r w:rsidRPr="00757DD7">
        <w:rPr>
          <w:rFonts w:ascii="ＭＳ ゴシック" w:eastAsia="ＭＳ ゴシック" w:hAnsi="ＭＳ ゴシック" w:hint="eastAsia"/>
          <w:b/>
          <w:color w:val="000000"/>
          <w:sz w:val="22"/>
        </w:rPr>
        <w:t>開催状況</w:t>
      </w:r>
    </w:p>
    <w:p w14:paraId="50402DAC" w14:textId="77777777" w:rsidR="00483824" w:rsidRDefault="00823733" w:rsidP="00823733">
      <w:pPr>
        <w:ind w:left="480"/>
        <w:rPr>
          <w:rFonts w:ascii="ＭＳ ゴシック" w:eastAsia="ＭＳ ゴシック" w:hAnsi="ＭＳ ゴシック"/>
        </w:rPr>
      </w:pPr>
      <w:r>
        <w:rPr>
          <w:rFonts w:ascii="ＭＳ ゴシック" w:eastAsia="ＭＳ ゴシック" w:hAnsi="ＭＳ ゴシック" w:hint="eastAsia"/>
        </w:rPr>
        <w:t>令和３年度第６回部会</w:t>
      </w:r>
    </w:p>
    <w:p w14:paraId="38445510" w14:textId="77777777" w:rsidR="00483824" w:rsidRDefault="005F694E" w:rsidP="00483824">
      <w:pPr>
        <w:ind w:left="480" w:firstLineChars="100" w:firstLine="210"/>
        <w:rPr>
          <w:rFonts w:ascii="ＭＳ ゴシック" w:eastAsia="ＭＳ ゴシック" w:hAnsi="ＭＳ ゴシック"/>
        </w:rPr>
      </w:pPr>
      <w:r w:rsidRPr="00274242">
        <w:rPr>
          <w:rFonts w:ascii="ＭＳ ゴシック" w:eastAsia="ＭＳ ゴシック" w:hAnsi="ＭＳ ゴシック" w:hint="eastAsia"/>
        </w:rPr>
        <w:t>令和</w:t>
      </w:r>
      <w:r>
        <w:rPr>
          <w:rFonts w:ascii="ＭＳ ゴシック" w:eastAsia="ＭＳ ゴシック" w:hAnsi="ＭＳ ゴシック" w:hint="eastAsia"/>
        </w:rPr>
        <w:t>４</w:t>
      </w:r>
      <w:r w:rsidRPr="00274242">
        <w:rPr>
          <w:rFonts w:ascii="ＭＳ ゴシック" w:eastAsia="ＭＳ ゴシック" w:hAnsi="ＭＳ ゴシック" w:hint="eastAsia"/>
        </w:rPr>
        <w:t>年</w:t>
      </w:r>
      <w:r>
        <w:rPr>
          <w:rFonts w:ascii="ＭＳ ゴシック" w:eastAsia="ＭＳ ゴシック" w:hAnsi="ＭＳ ゴシック" w:hint="eastAsia"/>
        </w:rPr>
        <w:t>２</w:t>
      </w:r>
      <w:r w:rsidRPr="00274242">
        <w:rPr>
          <w:rFonts w:ascii="ＭＳ ゴシック" w:eastAsia="ＭＳ ゴシック" w:hAnsi="ＭＳ ゴシック" w:hint="eastAsia"/>
        </w:rPr>
        <w:t>月</w:t>
      </w:r>
      <w:r>
        <w:rPr>
          <w:rFonts w:ascii="ＭＳ ゴシック" w:eastAsia="ＭＳ ゴシック" w:hAnsi="ＭＳ ゴシック" w:hint="eastAsia"/>
        </w:rPr>
        <w:t>15日（火</w:t>
      </w:r>
      <w:r w:rsidRPr="00274242">
        <w:rPr>
          <w:rFonts w:ascii="ＭＳ ゴシック" w:eastAsia="ＭＳ ゴシック" w:hAnsi="ＭＳ ゴシック" w:hint="eastAsia"/>
        </w:rPr>
        <w:t>）</w:t>
      </w:r>
      <w:r w:rsidR="00823733">
        <w:rPr>
          <w:rFonts w:ascii="ＭＳ ゴシック" w:eastAsia="ＭＳ ゴシック" w:hAnsi="ＭＳ ゴシック" w:hint="eastAsia"/>
        </w:rPr>
        <w:t>開催</w:t>
      </w:r>
    </w:p>
    <w:p w14:paraId="5857B2DD" w14:textId="2436F66F" w:rsidR="005F694E" w:rsidRDefault="00483824" w:rsidP="00483824">
      <w:pPr>
        <w:ind w:left="480" w:firstLineChars="100" w:firstLine="210"/>
        <w:rPr>
          <w:rFonts w:ascii="ＭＳ ゴシック" w:eastAsia="ＭＳ ゴシック" w:hAnsi="ＭＳ ゴシック"/>
        </w:rPr>
      </w:pPr>
      <w:r>
        <w:rPr>
          <w:rFonts w:ascii="ＭＳ ゴシック" w:eastAsia="ＭＳ ゴシック" w:hAnsi="ＭＳ ゴシック" w:hint="eastAsia"/>
        </w:rPr>
        <w:t>（そ</w:t>
      </w:r>
      <w:r w:rsidRPr="00483824">
        <w:rPr>
          <w:rFonts w:ascii="ＭＳ ゴシック" w:eastAsia="ＭＳ ゴシック" w:hAnsi="ＭＳ ゴシック" w:hint="eastAsia"/>
        </w:rPr>
        <w:t>の後、書面上で継続審議を行い、２月</w:t>
      </w:r>
      <w:r w:rsidRPr="00483824">
        <w:rPr>
          <w:rFonts w:ascii="ＭＳ ゴシック" w:eastAsia="ＭＳ ゴシック" w:hAnsi="ＭＳ ゴシック"/>
        </w:rPr>
        <w:t>25日（金）</w:t>
      </w:r>
      <w:r w:rsidR="00D90894">
        <w:rPr>
          <w:rFonts w:ascii="ＭＳ ゴシック" w:eastAsia="ＭＳ ゴシック" w:hAnsi="ＭＳ ゴシック" w:hint="eastAsia"/>
        </w:rPr>
        <w:t>に</w:t>
      </w:r>
      <w:r w:rsidRPr="00483824">
        <w:rPr>
          <w:rFonts w:ascii="ＭＳ ゴシック" w:eastAsia="ＭＳ ゴシック" w:hAnsi="ＭＳ ゴシック"/>
        </w:rPr>
        <w:t>審議結果とりまとめ</w:t>
      </w:r>
      <w:r>
        <w:rPr>
          <w:rFonts w:ascii="ＭＳ ゴシック" w:eastAsia="ＭＳ ゴシック" w:hAnsi="ＭＳ ゴシック" w:hint="eastAsia"/>
        </w:rPr>
        <w:t>）</w:t>
      </w:r>
    </w:p>
    <w:p w14:paraId="3775B6BB" w14:textId="67335077" w:rsidR="005F694E" w:rsidRPr="00AE22A4" w:rsidRDefault="005F694E" w:rsidP="00BD288E">
      <w:pPr>
        <w:rPr>
          <w:rFonts w:ascii="ＭＳ ゴシック" w:eastAsia="ＭＳ ゴシック" w:hAnsi="ＭＳ ゴシック"/>
          <w:color w:val="000000"/>
        </w:rPr>
      </w:pPr>
      <w:r w:rsidRPr="00AE22A4">
        <w:rPr>
          <w:rFonts w:ascii="ＭＳ ゴシック" w:eastAsia="ＭＳ ゴシック" w:hAnsi="ＭＳ ゴシック" w:hint="eastAsia"/>
          <w:color w:val="000000"/>
        </w:rPr>
        <w:t xml:space="preserve">　　　議題１　</w:t>
      </w:r>
      <w:r w:rsidR="00BD288E" w:rsidRPr="00BD288E">
        <w:rPr>
          <w:rFonts w:ascii="ＭＳ ゴシック" w:eastAsia="ＭＳ ゴシック" w:hAnsi="ＭＳ ゴシック" w:hint="eastAsia"/>
          <w:color w:val="000000"/>
        </w:rPr>
        <w:t>令和４年度の大阪府環境保全基金の活用事業について（目的指定寄附金活用事業）</w:t>
      </w:r>
      <w:r w:rsidRPr="00AE22A4">
        <w:rPr>
          <w:rFonts w:ascii="ＭＳ ゴシック" w:eastAsia="ＭＳ ゴシック" w:hAnsi="ＭＳ ゴシック" w:hint="eastAsia"/>
          <w:color w:val="000000"/>
          <w:kern w:val="0"/>
        </w:rPr>
        <w:t xml:space="preserve">　</w:t>
      </w:r>
    </w:p>
    <w:p w14:paraId="29C894CB" w14:textId="77777777" w:rsidR="00776FE6" w:rsidRDefault="00776FE6" w:rsidP="0085009E">
      <w:pPr>
        <w:spacing w:line="120" w:lineRule="exact"/>
        <w:ind w:firstLineChars="200" w:firstLine="420"/>
        <w:rPr>
          <w:rFonts w:ascii="ＭＳ ゴシック" w:eastAsia="ＭＳ ゴシック" w:hAnsi="ＭＳ ゴシック"/>
          <w:color w:val="000000"/>
        </w:rPr>
      </w:pPr>
    </w:p>
    <w:p w14:paraId="24CB8864" w14:textId="11169115" w:rsidR="00483824" w:rsidRDefault="00823733" w:rsidP="005F694E">
      <w:pPr>
        <w:ind w:firstLineChars="200" w:firstLine="420"/>
        <w:rPr>
          <w:rFonts w:ascii="ＭＳ ゴシック" w:eastAsia="ＭＳ ゴシック" w:hAnsi="ＭＳ ゴシック"/>
          <w:color w:val="000000"/>
        </w:rPr>
      </w:pPr>
      <w:r>
        <w:rPr>
          <w:rFonts w:ascii="ＭＳ ゴシック" w:eastAsia="ＭＳ ゴシック" w:hAnsi="ＭＳ ゴシック" w:hint="eastAsia"/>
          <w:color w:val="000000"/>
        </w:rPr>
        <w:t>令和４年度第１回部会</w:t>
      </w:r>
    </w:p>
    <w:p w14:paraId="7D7C8DFC" w14:textId="2F3C2930" w:rsidR="005F694E" w:rsidRDefault="005F694E" w:rsidP="00483824">
      <w:pPr>
        <w:ind w:firstLineChars="300" w:firstLine="630"/>
        <w:rPr>
          <w:rFonts w:ascii="ＭＳ ゴシック" w:eastAsia="ＭＳ ゴシック" w:hAnsi="ＭＳ ゴシック"/>
        </w:rPr>
      </w:pPr>
      <w:r>
        <w:rPr>
          <w:rFonts w:ascii="ＭＳ ゴシック" w:eastAsia="ＭＳ ゴシック" w:hAnsi="ＭＳ ゴシック" w:hint="eastAsia"/>
          <w:color w:val="000000"/>
        </w:rPr>
        <w:t>令</w:t>
      </w:r>
      <w:r w:rsidRPr="00CF38CA">
        <w:rPr>
          <w:rFonts w:ascii="ＭＳ ゴシック" w:eastAsia="ＭＳ ゴシック" w:hAnsi="ＭＳ ゴシック" w:hint="eastAsia"/>
        </w:rPr>
        <w:t>和</w:t>
      </w:r>
      <w:r>
        <w:rPr>
          <w:rFonts w:ascii="ＭＳ ゴシック" w:eastAsia="ＭＳ ゴシック" w:hAnsi="ＭＳ ゴシック" w:hint="eastAsia"/>
        </w:rPr>
        <w:t>４</w:t>
      </w:r>
      <w:r w:rsidRPr="00CF38CA">
        <w:rPr>
          <w:rFonts w:ascii="ＭＳ ゴシック" w:eastAsia="ＭＳ ゴシック" w:hAnsi="ＭＳ ゴシック" w:hint="eastAsia"/>
        </w:rPr>
        <w:t>年</w:t>
      </w:r>
      <w:r w:rsidR="00BD288E">
        <w:rPr>
          <w:rFonts w:ascii="ＭＳ ゴシック" w:eastAsia="ＭＳ ゴシック" w:hAnsi="ＭＳ ゴシック" w:hint="eastAsia"/>
        </w:rPr>
        <w:t>５</w:t>
      </w:r>
      <w:r w:rsidRPr="00CF38CA">
        <w:rPr>
          <w:rFonts w:ascii="ＭＳ ゴシック" w:eastAsia="ＭＳ ゴシック" w:hAnsi="ＭＳ ゴシック" w:hint="eastAsia"/>
        </w:rPr>
        <w:t>月</w:t>
      </w:r>
      <w:r w:rsidR="00BD288E">
        <w:rPr>
          <w:rFonts w:ascii="ＭＳ ゴシック" w:eastAsia="ＭＳ ゴシック" w:hAnsi="ＭＳ ゴシック" w:hint="eastAsia"/>
        </w:rPr>
        <w:t>17</w:t>
      </w:r>
      <w:r w:rsidRPr="00CF38CA">
        <w:rPr>
          <w:rFonts w:ascii="ＭＳ ゴシック" w:eastAsia="ＭＳ ゴシック" w:hAnsi="ＭＳ ゴシック" w:hint="eastAsia"/>
        </w:rPr>
        <w:t>日（</w:t>
      </w:r>
      <w:r w:rsidR="00BD288E">
        <w:rPr>
          <w:rFonts w:ascii="ＭＳ ゴシック" w:eastAsia="ＭＳ ゴシック" w:hAnsi="ＭＳ ゴシック" w:hint="eastAsia"/>
        </w:rPr>
        <w:t>火</w:t>
      </w:r>
      <w:r w:rsidRPr="00CF38CA">
        <w:rPr>
          <w:rFonts w:ascii="ＭＳ ゴシック" w:eastAsia="ＭＳ ゴシック" w:hAnsi="ＭＳ ゴシック" w:hint="eastAsia"/>
        </w:rPr>
        <w:t>）</w:t>
      </w:r>
      <w:r w:rsidR="00823733">
        <w:rPr>
          <w:rFonts w:ascii="ＭＳ ゴシック" w:eastAsia="ＭＳ ゴシック" w:hAnsi="ＭＳ ゴシック" w:hint="eastAsia"/>
        </w:rPr>
        <w:t>開催</w:t>
      </w:r>
    </w:p>
    <w:p w14:paraId="2E5FE54C" w14:textId="7FBEDA1C" w:rsidR="005F694E" w:rsidRPr="00EA4983" w:rsidRDefault="005F694E" w:rsidP="005F694E">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議題１　</w:t>
      </w:r>
      <w:r w:rsidR="00BD288E" w:rsidRPr="00BD288E">
        <w:rPr>
          <w:rFonts w:ascii="ＭＳ ゴシック" w:eastAsia="ＭＳ ゴシック" w:hAnsi="ＭＳ ゴシック" w:hint="eastAsia"/>
        </w:rPr>
        <w:t>大阪府環境保全活動補助事業に係る審査</w:t>
      </w:r>
    </w:p>
    <w:p w14:paraId="5ED45303" w14:textId="77777777" w:rsidR="00D90894" w:rsidRPr="00483824" w:rsidRDefault="00D90894" w:rsidP="005F694E">
      <w:pPr>
        <w:rPr>
          <w:rFonts w:ascii="ＭＳ ゴシック" w:eastAsia="ＭＳ ゴシック" w:hAnsi="ＭＳ ゴシック"/>
        </w:rPr>
      </w:pPr>
    </w:p>
    <w:p w14:paraId="6DE8CC27" w14:textId="09DC4B12" w:rsidR="005F694E" w:rsidRPr="00BD288E" w:rsidRDefault="00BD288E" w:rsidP="005F694E">
      <w:pPr>
        <w:autoSpaceDE w:val="0"/>
        <w:autoSpaceDN w:val="0"/>
        <w:adjustRightInd w:val="0"/>
        <w:jc w:val="left"/>
        <w:rPr>
          <w:rFonts w:ascii="ＭＳ ゴシック" w:eastAsia="ＭＳ ゴシック" w:hAnsi="ＭＳ ゴシック" w:cs="CIDFont+F2"/>
          <w:b/>
          <w:kern w:val="0"/>
          <w:sz w:val="22"/>
        </w:rPr>
      </w:pPr>
      <w:r w:rsidRPr="00BD288E">
        <w:rPr>
          <w:rFonts w:ascii="ＭＳ ゴシック" w:eastAsia="ＭＳ ゴシック" w:hAnsi="ＭＳ ゴシック" w:cs="CIDFont+F2" w:hint="eastAsia"/>
          <w:b/>
          <w:kern w:val="0"/>
          <w:sz w:val="22"/>
        </w:rPr>
        <w:t xml:space="preserve">２．令和４年度の大阪府環境保全基金の活用事業について（目的指定寄附金活用事業）　</w:t>
      </w:r>
    </w:p>
    <w:p w14:paraId="1A4DD947" w14:textId="22B9BA4E" w:rsidR="0035052A" w:rsidRDefault="001571AD" w:rsidP="003173CF">
      <w:pPr>
        <w:autoSpaceDE w:val="0"/>
        <w:autoSpaceDN w:val="0"/>
        <w:adjustRightInd w:val="0"/>
        <w:ind w:leftChars="100" w:left="210" w:firstLineChars="100" w:firstLine="220"/>
        <w:jc w:val="left"/>
        <w:rPr>
          <w:rFonts w:ascii="ＭＳ ゴシック" w:eastAsia="ＭＳ ゴシック" w:hAnsi="ＭＳ ゴシック" w:cs="CIDFont+F2"/>
          <w:kern w:val="0"/>
          <w:sz w:val="22"/>
        </w:rPr>
      </w:pPr>
      <w:r>
        <w:rPr>
          <w:rFonts w:ascii="ＭＳ ゴシック" w:eastAsia="ＭＳ ゴシック" w:hAnsi="ＭＳ ゴシック" w:cs="CIDFont+F2" w:hint="eastAsia"/>
          <w:kern w:val="0"/>
          <w:sz w:val="22"/>
        </w:rPr>
        <w:t>寄付金を活用する</w:t>
      </w:r>
      <w:r w:rsidR="003173CF" w:rsidRPr="003173CF">
        <w:rPr>
          <w:rFonts w:ascii="ＭＳ ゴシック" w:eastAsia="ＭＳ ゴシック" w:hAnsi="ＭＳ ゴシック" w:cs="CIDFont+F2" w:hint="eastAsia"/>
          <w:kern w:val="0"/>
          <w:sz w:val="22"/>
        </w:rPr>
        <w:t>事業</w:t>
      </w:r>
      <w:r>
        <w:rPr>
          <w:rFonts w:ascii="ＭＳ ゴシック" w:eastAsia="ＭＳ ゴシック" w:hAnsi="ＭＳ ゴシック" w:cs="CIDFont+F2" w:hint="eastAsia"/>
          <w:kern w:val="0"/>
          <w:sz w:val="22"/>
        </w:rPr>
        <w:t>案</w:t>
      </w:r>
      <w:r w:rsidR="003173CF" w:rsidRPr="003173CF">
        <w:rPr>
          <w:rFonts w:ascii="ＭＳ ゴシック" w:eastAsia="ＭＳ ゴシック" w:hAnsi="ＭＳ ゴシック" w:cs="CIDFont+F2" w:hint="eastAsia"/>
          <w:kern w:val="0"/>
          <w:sz w:val="22"/>
        </w:rPr>
        <w:t>に対し各委員が意見を述べ、配布資料等を精査した上で、</w:t>
      </w:r>
      <w:r w:rsidR="003173CF">
        <w:rPr>
          <w:rFonts w:ascii="ＭＳ ゴシック" w:eastAsia="ＭＳ ゴシック" w:hAnsi="ＭＳ ゴシック" w:cs="CIDFont+F2" w:hint="eastAsia"/>
          <w:kern w:val="0"/>
          <w:sz w:val="22"/>
        </w:rPr>
        <w:t>これを了承した。なお、事業</w:t>
      </w:r>
      <w:r w:rsidR="003173CF" w:rsidRPr="003173CF">
        <w:rPr>
          <w:rFonts w:ascii="ＭＳ ゴシック" w:eastAsia="ＭＳ ゴシック" w:hAnsi="ＭＳ ゴシック" w:cs="CIDFont+F2"/>
          <w:kern w:val="0"/>
          <w:sz w:val="22"/>
        </w:rPr>
        <w:t>実施に際しては</w:t>
      </w:r>
      <w:r w:rsidR="003173CF">
        <w:rPr>
          <w:rFonts w:ascii="ＭＳ ゴシック" w:eastAsia="ＭＳ ゴシック" w:hAnsi="ＭＳ ゴシック" w:cs="CIDFont+F2" w:hint="eastAsia"/>
          <w:kern w:val="0"/>
          <w:sz w:val="22"/>
        </w:rPr>
        <w:t>、</w:t>
      </w:r>
      <w:r w:rsidR="003173CF" w:rsidRPr="003173CF">
        <w:rPr>
          <w:rFonts w:ascii="ＭＳ ゴシック" w:eastAsia="ＭＳ ゴシック" w:hAnsi="ＭＳ ゴシック" w:cs="CIDFont+F2"/>
          <w:kern w:val="0"/>
          <w:sz w:val="22"/>
        </w:rPr>
        <w:t>各委員の意見を十分に理解し、反映</w:t>
      </w:r>
      <w:r>
        <w:rPr>
          <w:rFonts w:ascii="ＭＳ ゴシック" w:eastAsia="ＭＳ ゴシック" w:hAnsi="ＭＳ ゴシック" w:cs="CIDFont+F2" w:hint="eastAsia"/>
          <w:kern w:val="0"/>
          <w:sz w:val="22"/>
        </w:rPr>
        <w:t>に努められたい</w:t>
      </w:r>
      <w:r w:rsidR="003173CF">
        <w:rPr>
          <w:rFonts w:ascii="ＭＳ ゴシック" w:eastAsia="ＭＳ ゴシック" w:hAnsi="ＭＳ ゴシック" w:cs="CIDFont+F2" w:hint="eastAsia"/>
          <w:kern w:val="0"/>
          <w:sz w:val="22"/>
        </w:rPr>
        <w:t>との条件を付けた。</w:t>
      </w:r>
    </w:p>
    <w:p w14:paraId="71A55741" w14:textId="77777777" w:rsidR="0035052A" w:rsidRDefault="0035052A" w:rsidP="0035052A">
      <w:pPr>
        <w:autoSpaceDE w:val="0"/>
        <w:autoSpaceDN w:val="0"/>
        <w:adjustRightInd w:val="0"/>
        <w:ind w:left="220" w:hangingChars="100" w:hanging="220"/>
        <w:jc w:val="left"/>
        <w:rPr>
          <w:rFonts w:ascii="ＭＳ ゴシック" w:eastAsia="ＭＳ ゴシック" w:hAnsi="ＭＳ ゴシック" w:cs="CIDFont+F2"/>
          <w:kern w:val="0"/>
          <w:sz w:val="22"/>
        </w:rPr>
      </w:pPr>
    </w:p>
    <w:p w14:paraId="51FBF84F" w14:textId="2E2AE0E3" w:rsidR="00F64F7E" w:rsidRPr="00BD288E" w:rsidRDefault="00BD288E" w:rsidP="00F64F7E">
      <w:pPr>
        <w:autoSpaceDE w:val="0"/>
        <w:autoSpaceDN w:val="0"/>
        <w:adjustRightInd w:val="0"/>
        <w:jc w:val="left"/>
        <w:rPr>
          <w:rFonts w:ascii="ＭＳ ゴシック" w:eastAsia="ＭＳ ゴシック" w:hAnsi="ＭＳ ゴシック" w:cs="CIDFont+F2"/>
          <w:b/>
          <w:kern w:val="0"/>
          <w:sz w:val="22"/>
        </w:rPr>
      </w:pPr>
      <w:r w:rsidRPr="00BD288E">
        <w:rPr>
          <w:rFonts w:ascii="ＭＳ ゴシック" w:eastAsia="ＭＳ ゴシック" w:hAnsi="ＭＳ ゴシック" w:cs="CIDFont+F2" w:hint="eastAsia"/>
          <w:b/>
          <w:kern w:val="0"/>
          <w:sz w:val="22"/>
        </w:rPr>
        <w:t>３</w:t>
      </w:r>
      <w:r w:rsidR="00F64F7E" w:rsidRPr="00BD288E">
        <w:rPr>
          <w:rFonts w:ascii="ＭＳ ゴシック" w:eastAsia="ＭＳ ゴシック" w:hAnsi="ＭＳ ゴシック" w:cs="CIDFont+F2" w:hint="eastAsia"/>
          <w:b/>
          <w:kern w:val="0"/>
          <w:sz w:val="22"/>
        </w:rPr>
        <w:t>．</w:t>
      </w:r>
      <w:r w:rsidRPr="00BD288E">
        <w:rPr>
          <w:rFonts w:ascii="ＭＳ ゴシック" w:eastAsia="ＭＳ ゴシック" w:hAnsi="ＭＳ ゴシック" w:cs="CIDFont+F2" w:hint="eastAsia"/>
          <w:b/>
          <w:kern w:val="0"/>
          <w:sz w:val="22"/>
        </w:rPr>
        <w:t>大阪府</w:t>
      </w:r>
      <w:r w:rsidR="00F64F7E" w:rsidRPr="00BD288E">
        <w:rPr>
          <w:rFonts w:ascii="ＭＳ ゴシック" w:eastAsia="ＭＳ ゴシック" w:hAnsi="ＭＳ ゴシック" w:cs="CIDFont+F2" w:hint="eastAsia"/>
          <w:b/>
          <w:kern w:val="0"/>
          <w:sz w:val="22"/>
        </w:rPr>
        <w:t>環境保全活動補助事業</w:t>
      </w:r>
      <w:r w:rsidRPr="00BD288E">
        <w:rPr>
          <w:rFonts w:ascii="ＭＳ ゴシック" w:eastAsia="ＭＳ ゴシック" w:hAnsi="ＭＳ ゴシック" w:cs="CIDFont+F2" w:hint="eastAsia"/>
          <w:b/>
          <w:kern w:val="0"/>
          <w:sz w:val="22"/>
        </w:rPr>
        <w:t>に係る審査</w:t>
      </w:r>
    </w:p>
    <w:p w14:paraId="0A5DC55A" w14:textId="6BA16DA5" w:rsidR="00F64F7E" w:rsidRPr="005F694E" w:rsidRDefault="00F64F7E" w:rsidP="0035052A">
      <w:pPr>
        <w:autoSpaceDE w:val="0"/>
        <w:autoSpaceDN w:val="0"/>
        <w:adjustRightInd w:val="0"/>
        <w:ind w:leftChars="100" w:left="210" w:firstLineChars="100" w:firstLine="220"/>
        <w:jc w:val="left"/>
        <w:rPr>
          <w:rFonts w:ascii="ＭＳ ゴシック" w:eastAsia="ＭＳ ゴシック" w:hAnsi="ＭＳ ゴシック" w:cs="CIDFont+F2"/>
          <w:kern w:val="0"/>
          <w:sz w:val="22"/>
        </w:rPr>
      </w:pPr>
      <w:r w:rsidRPr="005F694E">
        <w:rPr>
          <w:rFonts w:ascii="ＭＳ ゴシック" w:eastAsia="ＭＳ ゴシック" w:hAnsi="ＭＳ ゴシック" w:cs="CIDFont+F2" w:hint="eastAsia"/>
          <w:kern w:val="0"/>
          <w:sz w:val="22"/>
        </w:rPr>
        <w:t>環境保全活動補助事業は、民間団体の豊かな環境の保全や創造に資する自主的な活動を支援するため、民間の団体が実施する環境保全など</w:t>
      </w:r>
      <w:r w:rsidR="0035052A">
        <w:rPr>
          <w:rFonts w:ascii="ＭＳ ゴシック" w:eastAsia="ＭＳ ゴシック" w:hAnsi="ＭＳ ゴシック" w:cs="CIDFont+F2" w:hint="eastAsia"/>
          <w:kern w:val="0"/>
          <w:sz w:val="22"/>
        </w:rPr>
        <w:t>の事業に必要な経費の一部の補助を行うもの。（財源：環境保全基金、</w:t>
      </w:r>
      <w:r w:rsidR="00BD288E">
        <w:rPr>
          <w:rFonts w:ascii="ＭＳ ゴシック" w:eastAsia="ＭＳ ゴシック" w:hAnsi="ＭＳ ゴシック" w:cs="CIDFont+F2" w:hint="eastAsia"/>
          <w:kern w:val="0"/>
          <w:sz w:val="22"/>
        </w:rPr>
        <w:t>募集期間：令和４</w:t>
      </w:r>
      <w:r w:rsidRPr="005F694E">
        <w:rPr>
          <w:rFonts w:ascii="ＭＳ ゴシック" w:eastAsia="ＭＳ ゴシック" w:hAnsi="ＭＳ ゴシック" w:cs="CIDFont+F2" w:hint="eastAsia"/>
          <w:kern w:val="0"/>
          <w:sz w:val="22"/>
        </w:rPr>
        <w:t>年３月</w:t>
      </w:r>
      <w:r w:rsidR="00BD288E">
        <w:rPr>
          <w:rFonts w:ascii="ＭＳ ゴシック" w:eastAsia="ＭＳ ゴシック" w:hAnsi="ＭＳ ゴシック" w:cs="CIDFont+F2" w:hint="eastAsia"/>
          <w:kern w:val="0"/>
          <w:sz w:val="22"/>
        </w:rPr>
        <w:t>25</w:t>
      </w:r>
      <w:r w:rsidR="0035052A">
        <w:rPr>
          <w:rFonts w:ascii="ＭＳ ゴシック" w:eastAsia="ＭＳ ゴシック" w:hAnsi="ＭＳ ゴシック" w:cs="CIDFont+F2" w:hint="eastAsia"/>
          <w:kern w:val="0"/>
          <w:sz w:val="22"/>
        </w:rPr>
        <w:t>日～</w:t>
      </w:r>
      <w:r w:rsidR="00BD288E">
        <w:rPr>
          <w:rFonts w:ascii="ＭＳ ゴシック" w:eastAsia="ＭＳ ゴシック" w:hAnsi="ＭＳ ゴシック" w:cs="CIDFont+F2" w:hint="eastAsia"/>
          <w:kern w:val="0"/>
          <w:sz w:val="22"/>
        </w:rPr>
        <w:t>５</w:t>
      </w:r>
      <w:r w:rsidRPr="005F694E">
        <w:rPr>
          <w:rFonts w:ascii="ＭＳ ゴシック" w:eastAsia="ＭＳ ゴシック" w:hAnsi="ＭＳ ゴシック" w:cs="CIDFont+F2" w:hint="eastAsia"/>
          <w:kern w:val="0"/>
          <w:sz w:val="22"/>
        </w:rPr>
        <w:t>月</w:t>
      </w:r>
      <w:r w:rsidR="00BD288E">
        <w:rPr>
          <w:rFonts w:ascii="ＭＳ ゴシック" w:eastAsia="ＭＳ ゴシック" w:hAnsi="ＭＳ ゴシック" w:cs="CIDFont+F2" w:hint="eastAsia"/>
          <w:kern w:val="0"/>
          <w:sz w:val="22"/>
        </w:rPr>
        <w:t>６</w:t>
      </w:r>
      <w:r w:rsidRPr="005F694E">
        <w:rPr>
          <w:rFonts w:ascii="ＭＳ ゴシック" w:eastAsia="ＭＳ ゴシック" w:hAnsi="ＭＳ ゴシック" w:cs="CIDFont+F2" w:hint="eastAsia"/>
          <w:kern w:val="0"/>
          <w:sz w:val="22"/>
        </w:rPr>
        <w:t>日</w:t>
      </w:r>
      <w:r w:rsidR="0035052A">
        <w:rPr>
          <w:rFonts w:ascii="ＭＳ ゴシック" w:eastAsia="ＭＳ ゴシック" w:hAnsi="ＭＳ ゴシック" w:cs="CIDFont+F2" w:hint="eastAsia"/>
          <w:kern w:val="0"/>
          <w:sz w:val="22"/>
        </w:rPr>
        <w:t>）</w:t>
      </w:r>
    </w:p>
    <w:p w14:paraId="4A68BF26" w14:textId="355F3225" w:rsidR="00F64F7E" w:rsidRPr="005F694E" w:rsidRDefault="00F64F7E" w:rsidP="0035052A">
      <w:pPr>
        <w:autoSpaceDE w:val="0"/>
        <w:autoSpaceDN w:val="0"/>
        <w:adjustRightInd w:val="0"/>
        <w:ind w:leftChars="100" w:left="210" w:firstLineChars="100" w:firstLine="220"/>
        <w:jc w:val="left"/>
        <w:rPr>
          <w:rFonts w:ascii="ＭＳ ゴシック" w:eastAsia="ＭＳ ゴシック" w:hAnsi="ＭＳ ゴシック" w:cs="CIDFont+F2"/>
          <w:kern w:val="0"/>
          <w:sz w:val="22"/>
        </w:rPr>
      </w:pPr>
      <w:r w:rsidRPr="005F694E">
        <w:rPr>
          <w:rFonts w:ascii="ＭＳ ゴシック" w:eastAsia="ＭＳ ゴシック" w:hAnsi="ＭＳ ゴシック" w:cs="CIDFont+F2" w:hint="eastAsia"/>
          <w:kern w:val="0"/>
          <w:sz w:val="22"/>
        </w:rPr>
        <w:t>申請があった事業について、環境の保</w:t>
      </w:r>
      <w:r w:rsidR="00BD288E">
        <w:rPr>
          <w:rFonts w:ascii="ＭＳ ゴシック" w:eastAsia="ＭＳ ゴシック" w:hAnsi="ＭＳ ゴシック" w:cs="CIDFont+F2" w:hint="eastAsia"/>
          <w:kern w:val="0"/>
          <w:sz w:val="22"/>
        </w:rPr>
        <w:t>全・創造の寄与、波及効果等項目について審査を行った結果、下表の４</w:t>
      </w:r>
      <w:r w:rsidRPr="005F694E">
        <w:rPr>
          <w:rFonts w:ascii="ＭＳ ゴシック" w:eastAsia="ＭＳ ゴシック" w:hAnsi="ＭＳ ゴシック" w:cs="CIDFont+F2" w:hint="eastAsia"/>
          <w:kern w:val="0"/>
          <w:sz w:val="22"/>
        </w:rPr>
        <w:t>件について補助することが適当と認めた。</w:t>
      </w:r>
    </w:p>
    <w:tbl>
      <w:tblPr>
        <w:tblStyle w:val="a7"/>
        <w:tblW w:w="0" w:type="auto"/>
        <w:tblInd w:w="279" w:type="dxa"/>
        <w:tblLook w:val="04A0" w:firstRow="1" w:lastRow="0" w:firstColumn="1" w:lastColumn="0" w:noHBand="0" w:noVBand="1"/>
      </w:tblPr>
      <w:tblGrid>
        <w:gridCol w:w="567"/>
        <w:gridCol w:w="2126"/>
        <w:gridCol w:w="2268"/>
        <w:gridCol w:w="3190"/>
        <w:gridCol w:w="1198"/>
      </w:tblGrid>
      <w:tr w:rsidR="00823733" w14:paraId="06823267" w14:textId="77777777" w:rsidTr="0035052A">
        <w:tc>
          <w:tcPr>
            <w:tcW w:w="567" w:type="dxa"/>
            <w:vAlign w:val="center"/>
          </w:tcPr>
          <w:p w14:paraId="365F1125" w14:textId="3C3E4384" w:rsidR="00823733" w:rsidRPr="00AC3C9D" w:rsidRDefault="00823733" w:rsidP="0082373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No.</w:t>
            </w:r>
          </w:p>
        </w:tc>
        <w:tc>
          <w:tcPr>
            <w:tcW w:w="2126" w:type="dxa"/>
            <w:vAlign w:val="center"/>
          </w:tcPr>
          <w:p w14:paraId="0A12D69F" w14:textId="59809EF5" w:rsidR="00823733" w:rsidRPr="00AC3C9D" w:rsidRDefault="00823733" w:rsidP="00823733">
            <w:pPr>
              <w:jc w:val="cente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団体名</w:t>
            </w:r>
          </w:p>
        </w:tc>
        <w:tc>
          <w:tcPr>
            <w:tcW w:w="2268" w:type="dxa"/>
            <w:vAlign w:val="center"/>
          </w:tcPr>
          <w:p w14:paraId="0FC03535" w14:textId="77777777" w:rsidR="00823733" w:rsidRPr="00AC3C9D" w:rsidRDefault="00823733" w:rsidP="00823733">
            <w:pPr>
              <w:jc w:val="cente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事業名</w:t>
            </w:r>
          </w:p>
        </w:tc>
        <w:tc>
          <w:tcPr>
            <w:tcW w:w="3190" w:type="dxa"/>
            <w:vAlign w:val="center"/>
          </w:tcPr>
          <w:p w14:paraId="5BC5E282" w14:textId="77777777" w:rsidR="00823733" w:rsidRPr="00AC3C9D" w:rsidRDefault="00823733" w:rsidP="00823733">
            <w:pPr>
              <w:jc w:val="cente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事業の概要</w:t>
            </w:r>
          </w:p>
        </w:tc>
        <w:tc>
          <w:tcPr>
            <w:tcW w:w="1198" w:type="dxa"/>
          </w:tcPr>
          <w:p w14:paraId="518F6E2A" w14:textId="77777777" w:rsidR="00823733" w:rsidRPr="00AC3C9D" w:rsidRDefault="00823733" w:rsidP="0082373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区分</w:t>
            </w:r>
          </w:p>
        </w:tc>
      </w:tr>
      <w:tr w:rsidR="00823733" w14:paraId="27EEAF0E" w14:textId="77777777" w:rsidTr="0035052A">
        <w:tc>
          <w:tcPr>
            <w:tcW w:w="567" w:type="dxa"/>
            <w:vAlign w:val="center"/>
          </w:tcPr>
          <w:p w14:paraId="38550417" w14:textId="6D680D4D" w:rsidR="00823733" w:rsidRPr="00AC3C9D" w:rsidRDefault="00823733" w:rsidP="0082373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１</w:t>
            </w:r>
          </w:p>
        </w:tc>
        <w:tc>
          <w:tcPr>
            <w:tcW w:w="2126" w:type="dxa"/>
            <w:vAlign w:val="center"/>
          </w:tcPr>
          <w:p w14:paraId="4BD45788" w14:textId="782180BE"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かたの環境フェスタ市民会議</w:t>
            </w:r>
          </w:p>
        </w:tc>
        <w:tc>
          <w:tcPr>
            <w:tcW w:w="2268" w:type="dxa"/>
            <w:vAlign w:val="center"/>
          </w:tcPr>
          <w:p w14:paraId="2C2EEC80" w14:textId="77777777"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「環境フェスタ</w:t>
            </w:r>
            <w:r w:rsidRPr="00AC3C9D">
              <w:rPr>
                <w:rFonts w:ascii="ＭＳ ゴシック" w:eastAsia="ＭＳ ゴシック" w:hAnsi="ＭＳ ゴシック" w:cs="Times New Roman"/>
                <w:sz w:val="22"/>
              </w:rPr>
              <w:t>in交野2023」の開催</w:t>
            </w:r>
          </w:p>
        </w:tc>
        <w:tc>
          <w:tcPr>
            <w:tcW w:w="3190" w:type="dxa"/>
            <w:vAlign w:val="center"/>
          </w:tcPr>
          <w:p w14:paraId="1F33BA27" w14:textId="77777777"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脱炭素社会やプラスチックごみ問題をテーマとした見学会や講座を実施する。</w:t>
            </w:r>
          </w:p>
        </w:tc>
        <w:tc>
          <w:tcPr>
            <w:tcW w:w="1198" w:type="dxa"/>
            <w:vAlign w:val="center"/>
          </w:tcPr>
          <w:p w14:paraId="1E7920DE" w14:textId="77777777" w:rsidR="00823733" w:rsidRPr="00AC3C9D" w:rsidRDefault="00823733" w:rsidP="0082373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特定事業</w:t>
            </w:r>
          </w:p>
        </w:tc>
      </w:tr>
      <w:tr w:rsidR="00823733" w14:paraId="1CF24401" w14:textId="77777777" w:rsidTr="0035052A">
        <w:tc>
          <w:tcPr>
            <w:tcW w:w="567" w:type="dxa"/>
            <w:vAlign w:val="center"/>
          </w:tcPr>
          <w:p w14:paraId="56B4078F" w14:textId="438303FD" w:rsidR="00823733" w:rsidRPr="00AC3C9D" w:rsidRDefault="00823733" w:rsidP="00823733">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126" w:type="dxa"/>
            <w:vAlign w:val="center"/>
          </w:tcPr>
          <w:p w14:paraId="0ABE6DBA" w14:textId="308AC4FE"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hint="eastAsia"/>
                <w:sz w:val="22"/>
              </w:rPr>
              <w:t>大阪ぐりぐりマルシェ実行委員会</w:t>
            </w:r>
          </w:p>
        </w:tc>
        <w:tc>
          <w:tcPr>
            <w:tcW w:w="2268" w:type="dxa"/>
            <w:vAlign w:val="center"/>
          </w:tcPr>
          <w:p w14:paraId="4684308B" w14:textId="77777777"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sz w:val="22"/>
              </w:rPr>
              <w:t>オーガニックマルシェを舞台に資源循環を考える啓発活動</w:t>
            </w:r>
          </w:p>
        </w:tc>
        <w:tc>
          <w:tcPr>
            <w:tcW w:w="3190" w:type="dxa"/>
            <w:vAlign w:val="center"/>
          </w:tcPr>
          <w:p w14:paraId="58471245" w14:textId="77777777"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団体が運営するオーガニックマルシェにおいて、脱プラ、資源循環についての講義や体験ワークショップを実施する。</w:t>
            </w:r>
          </w:p>
        </w:tc>
        <w:tc>
          <w:tcPr>
            <w:tcW w:w="1198" w:type="dxa"/>
            <w:vAlign w:val="center"/>
          </w:tcPr>
          <w:p w14:paraId="3994CFBC" w14:textId="77777777" w:rsidR="00823733" w:rsidRPr="00AC3C9D" w:rsidRDefault="00823733" w:rsidP="0082373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特定事業</w:t>
            </w:r>
          </w:p>
        </w:tc>
      </w:tr>
      <w:tr w:rsidR="00823733" w14:paraId="464673D7" w14:textId="77777777" w:rsidTr="0035052A">
        <w:tc>
          <w:tcPr>
            <w:tcW w:w="567" w:type="dxa"/>
            <w:vAlign w:val="center"/>
          </w:tcPr>
          <w:p w14:paraId="4354198E" w14:textId="2FEC8D0E" w:rsidR="00823733" w:rsidRPr="00AC3C9D" w:rsidRDefault="00823733" w:rsidP="0082373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lastRenderedPageBreak/>
              <w:t>３</w:t>
            </w:r>
          </w:p>
        </w:tc>
        <w:tc>
          <w:tcPr>
            <w:tcW w:w="2126" w:type="dxa"/>
            <w:vAlign w:val="center"/>
          </w:tcPr>
          <w:p w14:paraId="152792A3" w14:textId="5392D722"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cs="Times New Roman"/>
                <w:sz w:val="22"/>
              </w:rPr>
              <w:t>特定非営利活動法人</w:t>
            </w:r>
            <w:r>
              <w:rPr>
                <w:rFonts w:ascii="ＭＳ ゴシック" w:eastAsia="ＭＳ ゴシック" w:hAnsi="ＭＳ ゴシック" w:cs="Times New Roman" w:hint="eastAsia"/>
                <w:sz w:val="22"/>
              </w:rPr>
              <w:t xml:space="preserve"> </w:t>
            </w:r>
            <w:r w:rsidRPr="00AC3C9D">
              <w:rPr>
                <w:rFonts w:ascii="ＭＳ ゴシック" w:eastAsia="ＭＳ ゴシック" w:hAnsi="ＭＳ ゴシック" w:cs="Times New Roman" w:hint="eastAsia"/>
                <w:sz w:val="22"/>
              </w:rPr>
              <w:t>大阪環境カウンセラー協会</w:t>
            </w:r>
          </w:p>
        </w:tc>
        <w:tc>
          <w:tcPr>
            <w:tcW w:w="2268" w:type="dxa"/>
            <w:vAlign w:val="center"/>
          </w:tcPr>
          <w:p w14:paraId="2A313A81" w14:textId="77777777"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「みんなで考えよう！環境のこと　高齢者・障がい者環境出前講座」</w:t>
            </w:r>
          </w:p>
        </w:tc>
        <w:tc>
          <w:tcPr>
            <w:tcW w:w="3190" w:type="dxa"/>
            <w:vAlign w:val="center"/>
          </w:tcPr>
          <w:p w14:paraId="3D9E1EAF" w14:textId="77777777"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高齢者施設や障がい者施設を対象に、脱炭素社会やプラスチックごみ問題についての出前講座を実施する。</w:t>
            </w:r>
          </w:p>
        </w:tc>
        <w:tc>
          <w:tcPr>
            <w:tcW w:w="1198" w:type="dxa"/>
            <w:vAlign w:val="center"/>
          </w:tcPr>
          <w:p w14:paraId="760C05C6" w14:textId="77777777" w:rsidR="00823733" w:rsidRPr="00AC3C9D" w:rsidRDefault="00823733" w:rsidP="0082373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特定事業</w:t>
            </w:r>
          </w:p>
        </w:tc>
      </w:tr>
      <w:tr w:rsidR="00823733" w14:paraId="54B73473" w14:textId="77777777" w:rsidTr="0035052A">
        <w:tc>
          <w:tcPr>
            <w:tcW w:w="567" w:type="dxa"/>
            <w:vAlign w:val="center"/>
          </w:tcPr>
          <w:p w14:paraId="2081554F" w14:textId="049AF064" w:rsidR="00823733" w:rsidRPr="00AC3C9D" w:rsidRDefault="00823733" w:rsidP="0082373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４</w:t>
            </w:r>
          </w:p>
        </w:tc>
        <w:tc>
          <w:tcPr>
            <w:tcW w:w="2126" w:type="dxa"/>
            <w:vAlign w:val="center"/>
          </w:tcPr>
          <w:p w14:paraId="17D6E323" w14:textId="0C652D23"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cs="Times New Roman"/>
                <w:sz w:val="22"/>
              </w:rPr>
              <w:t>認定特定非営利活動法人</w:t>
            </w:r>
            <w:r>
              <w:rPr>
                <w:rFonts w:ascii="ＭＳ ゴシック" w:eastAsia="ＭＳ ゴシック" w:hAnsi="ＭＳ ゴシック" w:cs="Times New Roman" w:hint="eastAsia"/>
                <w:sz w:val="22"/>
              </w:rPr>
              <w:t xml:space="preserve"> </w:t>
            </w:r>
            <w:r w:rsidRPr="00AC3C9D">
              <w:rPr>
                <w:rFonts w:ascii="ＭＳ ゴシック" w:eastAsia="ＭＳ ゴシック" w:hAnsi="ＭＳ ゴシック" w:cs="Times New Roman" w:hint="eastAsia"/>
                <w:sz w:val="22"/>
              </w:rPr>
              <w:t>地球環境市民会議（</w:t>
            </w:r>
            <w:r w:rsidRPr="00AC3C9D">
              <w:rPr>
                <w:rFonts w:ascii="ＭＳ ゴシック" w:eastAsia="ＭＳ ゴシック" w:hAnsi="ＭＳ ゴシック" w:cs="Times New Roman"/>
                <w:sz w:val="22"/>
              </w:rPr>
              <w:t>CASA）</w:t>
            </w:r>
          </w:p>
        </w:tc>
        <w:tc>
          <w:tcPr>
            <w:tcW w:w="2268" w:type="dxa"/>
            <w:vAlign w:val="center"/>
          </w:tcPr>
          <w:p w14:paraId="29D47C00" w14:textId="77777777" w:rsidR="00823733" w:rsidRPr="00AC3C9D" w:rsidRDefault="00823733" w:rsidP="00823733">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河川・海洋のプラスチックごみの調査・収集とプラスチックごみ削減に向けての学習・啓発活動</w:t>
            </w:r>
          </w:p>
        </w:tc>
        <w:tc>
          <w:tcPr>
            <w:tcW w:w="3190" w:type="dxa"/>
            <w:vAlign w:val="center"/>
          </w:tcPr>
          <w:p w14:paraId="57A5CE03" w14:textId="77777777" w:rsidR="00823733" w:rsidRPr="00AC3C9D" w:rsidRDefault="00823733" w:rsidP="00823733">
            <w:pPr>
              <w:rPr>
                <w:rFonts w:ascii="ＭＳ ゴシック" w:eastAsia="ＭＳ ゴシック" w:hAnsi="ＭＳ ゴシック" w:cs="Times New Roman"/>
                <w:sz w:val="22"/>
              </w:rPr>
            </w:pPr>
            <w:r w:rsidRPr="00AC3C9D">
              <w:rPr>
                <w:rFonts w:ascii="ＭＳ ゴシック" w:eastAsia="ＭＳ ゴシック" w:hAnsi="ＭＳ ゴシック" w:cs="Times New Roman" w:hint="eastAsia"/>
                <w:sz w:val="22"/>
              </w:rPr>
              <w:t>「海洋・河川ごみの調査や回収」「プラごみ学習会」「ごみ処理場の見学」を実施し、日常生活の中にあるプラスチックを削減するための取組みを図る。</w:t>
            </w:r>
          </w:p>
        </w:tc>
        <w:tc>
          <w:tcPr>
            <w:tcW w:w="1198" w:type="dxa"/>
            <w:vAlign w:val="center"/>
          </w:tcPr>
          <w:p w14:paraId="0EDD23E8" w14:textId="77777777" w:rsidR="00823733" w:rsidRPr="00AC3C9D" w:rsidRDefault="00823733" w:rsidP="0082373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特定事業</w:t>
            </w:r>
          </w:p>
        </w:tc>
      </w:tr>
    </w:tbl>
    <w:p w14:paraId="0A6E437F" w14:textId="1625525E" w:rsidR="00823733" w:rsidRPr="00823733" w:rsidRDefault="00823733">
      <w:pPr>
        <w:rPr>
          <w:rFonts w:ascii="ＭＳ ゴシック" w:eastAsia="ＭＳ ゴシック" w:hAnsi="ＭＳ ゴシック"/>
          <w:sz w:val="22"/>
        </w:rPr>
      </w:pPr>
    </w:p>
    <w:sectPr w:rsidR="00823733" w:rsidRPr="00823733" w:rsidSect="001B6BBE">
      <w:pgSz w:w="11906" w:h="16838"/>
      <w:pgMar w:top="1985" w:right="992"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6FC21" w14:textId="77777777" w:rsidR="007955AA" w:rsidRDefault="007955AA" w:rsidP="00F64F7E">
      <w:r>
        <w:separator/>
      </w:r>
    </w:p>
  </w:endnote>
  <w:endnote w:type="continuationSeparator" w:id="0">
    <w:p w14:paraId="38DEED4B" w14:textId="77777777" w:rsidR="007955AA" w:rsidRDefault="007955AA"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BEB49" w14:textId="77777777" w:rsidR="007955AA" w:rsidRDefault="007955AA" w:rsidP="00F64F7E">
      <w:r>
        <w:separator/>
      </w:r>
    </w:p>
  </w:footnote>
  <w:footnote w:type="continuationSeparator" w:id="0">
    <w:p w14:paraId="50AFF203" w14:textId="77777777" w:rsidR="007955AA" w:rsidRDefault="007955AA" w:rsidP="00F6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964D2"/>
    <w:multiLevelType w:val="hybridMultilevel"/>
    <w:tmpl w:val="E6C49C42"/>
    <w:lvl w:ilvl="0" w:tplc="F0D6CB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E3"/>
    <w:rsid w:val="000D768F"/>
    <w:rsid w:val="00141F31"/>
    <w:rsid w:val="001571AD"/>
    <w:rsid w:val="00191847"/>
    <w:rsid w:val="003173CF"/>
    <w:rsid w:val="0035052A"/>
    <w:rsid w:val="00483824"/>
    <w:rsid w:val="00491327"/>
    <w:rsid w:val="00521465"/>
    <w:rsid w:val="005F694E"/>
    <w:rsid w:val="007110D6"/>
    <w:rsid w:val="00776FE6"/>
    <w:rsid w:val="007955AA"/>
    <w:rsid w:val="00806DA5"/>
    <w:rsid w:val="00813635"/>
    <w:rsid w:val="00823733"/>
    <w:rsid w:val="0085009E"/>
    <w:rsid w:val="00A53DE3"/>
    <w:rsid w:val="00AA6BB8"/>
    <w:rsid w:val="00BD288E"/>
    <w:rsid w:val="00C15896"/>
    <w:rsid w:val="00D90894"/>
    <w:rsid w:val="00DA638D"/>
    <w:rsid w:val="00DE19C9"/>
    <w:rsid w:val="00F64F7E"/>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EA415"/>
  <w15:chartTrackingRefBased/>
  <w15:docId w15:val="{F1FD946A-8060-4D75-BE4A-31FFD7CC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田中　吉隆</cp:lastModifiedBy>
  <cp:revision>4</cp:revision>
  <dcterms:created xsi:type="dcterms:W3CDTF">2022-05-19T03:28:00Z</dcterms:created>
  <dcterms:modified xsi:type="dcterms:W3CDTF">2022-05-19T08:48:00Z</dcterms:modified>
</cp:coreProperties>
</file>