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9790" w14:textId="77777777" w:rsidR="00AB48C9" w:rsidRDefault="00AB48C9" w:rsidP="00AB48C9">
      <w:pPr>
        <w:kinsoku w:val="0"/>
        <w:overflowPunct w:val="0"/>
        <w:spacing w:line="400" w:lineRule="exact"/>
        <w:rPr>
          <w:rFonts w:asciiTheme="majorEastAsia" w:eastAsiaTheme="majorEastAsia" w:hAnsiTheme="majorEastAsia"/>
          <w:sz w:val="36"/>
          <w:szCs w:val="36"/>
        </w:rPr>
      </w:pPr>
    </w:p>
    <w:p w14:paraId="4808494D" w14:textId="77777777" w:rsidR="00AF76A7" w:rsidRPr="00AB48C9" w:rsidRDefault="00AB48C9" w:rsidP="00AB48C9">
      <w:pPr>
        <w:kinsoku w:val="0"/>
        <w:overflowPunct w:val="0"/>
        <w:spacing w:line="400" w:lineRule="exact"/>
        <w:jc w:val="center"/>
        <w:rPr>
          <w:rFonts w:asciiTheme="majorEastAsia" w:eastAsiaTheme="majorEastAsia" w:hAnsiTheme="majorEastAsia"/>
          <w:sz w:val="36"/>
          <w:szCs w:val="36"/>
        </w:rPr>
      </w:pPr>
      <w:r w:rsidRPr="00AB48C9">
        <w:rPr>
          <w:rFonts w:asciiTheme="majorEastAsia" w:eastAsiaTheme="majorEastAsia" w:hAnsiTheme="majorEastAsia" w:hint="eastAsia"/>
          <w:sz w:val="36"/>
          <w:szCs w:val="36"/>
        </w:rPr>
        <w:t>物　件　調　書</w:t>
      </w:r>
    </w:p>
    <w:p w14:paraId="00F0EE96" w14:textId="77777777" w:rsidR="00AB48C9" w:rsidRPr="00AB48C9" w:rsidRDefault="00AB48C9" w:rsidP="00AB48C9">
      <w:pPr>
        <w:kinsoku w:val="0"/>
        <w:overflowPunct w:val="0"/>
        <w:spacing w:line="400" w:lineRule="exact"/>
        <w:rPr>
          <w:rFonts w:ascii="ＭＳ 明朝" w:eastAsia="ＭＳ 明朝"/>
          <w:sz w:val="22"/>
        </w:rPr>
      </w:pPr>
    </w:p>
    <w:p w14:paraId="35FD9B47" w14:textId="77777777" w:rsidR="00AF76A7" w:rsidRDefault="00AF76A7" w:rsidP="00AB48C9">
      <w:pPr>
        <w:kinsoku w:val="0"/>
        <w:overflowPunct w:val="0"/>
        <w:spacing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xml:space="preserve">○　</w:t>
      </w:r>
      <w:r w:rsidR="004369FD">
        <w:rPr>
          <w:rFonts w:ascii="ＭＳ 明朝" w:eastAsia="ＭＳ 明朝" w:hint="eastAsia"/>
          <w:sz w:val="22"/>
          <w:szCs w:val="24"/>
        </w:rPr>
        <w:t>この物件調書は入札参加希望者が入札物件を確認する上での資料であるとともに、売買契約に係る条件も記載していますので、よくお読みください。</w:t>
      </w:r>
    </w:p>
    <w:p w14:paraId="5D3AC1C4" w14:textId="77777777" w:rsidR="004369FD" w:rsidRPr="00AB48C9" w:rsidRDefault="004369FD" w:rsidP="00AB48C9">
      <w:pPr>
        <w:kinsoku w:val="0"/>
        <w:overflowPunct w:val="0"/>
        <w:spacing w:line="360" w:lineRule="exact"/>
        <w:ind w:leftChars="100" w:left="438" w:rightChars="200" w:right="428" w:hangingChars="100" w:hanging="224"/>
        <w:rPr>
          <w:rFonts w:ascii="ＭＳ 明朝" w:eastAsia="ＭＳ 明朝"/>
          <w:sz w:val="22"/>
          <w:szCs w:val="24"/>
        </w:rPr>
      </w:pPr>
    </w:p>
    <w:p w14:paraId="322872BE" w14:textId="77777777" w:rsidR="00AF76A7" w:rsidRPr="00AB48C9" w:rsidRDefault="004369FD" w:rsidP="00AB48C9">
      <w:pPr>
        <w:kinsoku w:val="0"/>
        <w:overflowPunct w:val="0"/>
        <w:spacing w:line="360" w:lineRule="exact"/>
        <w:ind w:leftChars="100" w:left="436" w:rightChars="200" w:right="428" w:hangingChars="100" w:hanging="222"/>
        <w:rPr>
          <w:rFonts w:ascii="ＭＳ 明朝" w:eastAsia="ＭＳ 明朝"/>
          <w:sz w:val="22"/>
          <w:szCs w:val="24"/>
        </w:rPr>
      </w:pPr>
      <w:r>
        <w:rPr>
          <w:rFonts w:ascii="ＭＳ 明朝" w:eastAsia="ＭＳ 明朝" w:hint="eastAsia"/>
          <w:spacing w:val="1"/>
          <w:sz w:val="22"/>
          <w:szCs w:val="24"/>
        </w:rPr>
        <w:t>○</w:t>
      </w:r>
      <w:r w:rsidR="00AF76A7" w:rsidRPr="00AB48C9">
        <w:rPr>
          <w:rFonts w:ascii="ＭＳ 明朝" w:eastAsia="ＭＳ 明朝" w:hint="eastAsia"/>
          <w:spacing w:val="1"/>
          <w:sz w:val="22"/>
          <w:szCs w:val="24"/>
        </w:rPr>
        <w:t xml:space="preserve">　</w:t>
      </w:r>
      <w:r w:rsidR="002F7B71">
        <w:rPr>
          <w:rFonts w:ascii="ＭＳ 明朝" w:eastAsia="ＭＳ 明朝" w:hint="eastAsia"/>
          <w:spacing w:val="1"/>
          <w:sz w:val="22"/>
          <w:szCs w:val="24"/>
        </w:rPr>
        <w:t>入札</w:t>
      </w:r>
      <w:r w:rsidR="00B55851" w:rsidRPr="00AB48C9">
        <w:rPr>
          <w:rFonts w:ascii="ＭＳ 明朝" w:eastAsia="ＭＳ 明朝" w:hint="eastAsia"/>
          <w:sz w:val="22"/>
          <w:szCs w:val="24"/>
        </w:rPr>
        <w:t>の前に必ず現地を</w:t>
      </w:r>
      <w:r w:rsidR="00147264">
        <w:rPr>
          <w:rFonts w:ascii="ＭＳ 明朝" w:eastAsia="ＭＳ 明朝" w:hint="eastAsia"/>
          <w:sz w:val="22"/>
          <w:szCs w:val="24"/>
        </w:rPr>
        <w:t>ご</w:t>
      </w:r>
      <w:r w:rsidR="00AF76A7" w:rsidRPr="00AB48C9">
        <w:rPr>
          <w:rFonts w:ascii="ＭＳ 明朝" w:eastAsia="ＭＳ 明朝" w:hint="eastAsia"/>
          <w:sz w:val="22"/>
          <w:szCs w:val="24"/>
        </w:rPr>
        <w:t>確認ください。</w:t>
      </w:r>
    </w:p>
    <w:p w14:paraId="54C6A423" w14:textId="73C14FD2"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最寄り駅からの距離は、駅から物件までの概ねの</w:t>
      </w:r>
      <w:r w:rsidR="00637254">
        <w:rPr>
          <w:rFonts w:ascii="ＭＳ 明朝" w:eastAsia="ＭＳ 明朝" w:hint="eastAsia"/>
          <w:sz w:val="22"/>
          <w:szCs w:val="24"/>
        </w:rPr>
        <w:t>道路</w:t>
      </w:r>
      <w:r w:rsidRPr="00AB48C9">
        <w:rPr>
          <w:rFonts w:ascii="ＭＳ 明朝" w:eastAsia="ＭＳ 明朝" w:hint="eastAsia"/>
          <w:sz w:val="22"/>
          <w:szCs w:val="24"/>
        </w:rPr>
        <w:t>距離を表示しています。</w:t>
      </w:r>
    </w:p>
    <w:p w14:paraId="6393A6A2" w14:textId="77777777" w:rsidR="00AF76A7" w:rsidRPr="00AB48C9" w:rsidRDefault="00CB6A02"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道路幅員は原則として現況の幅員を表示しています</w:t>
      </w:r>
      <w:r w:rsidR="00B55851" w:rsidRPr="00AB48C9">
        <w:rPr>
          <w:rFonts w:ascii="ＭＳ 明朝" w:eastAsia="ＭＳ 明朝" w:hint="eastAsia"/>
          <w:sz w:val="22"/>
          <w:szCs w:val="24"/>
        </w:rPr>
        <w:t>ので、建物建築等に伴い必要となる道路後退については関係機関に</w:t>
      </w:r>
      <w:r w:rsidR="009419A0" w:rsidRPr="00AB48C9">
        <w:rPr>
          <w:rFonts w:ascii="ＭＳ 明朝" w:eastAsia="ＭＳ 明朝" w:hint="eastAsia"/>
          <w:sz w:val="22"/>
          <w:szCs w:val="24"/>
        </w:rPr>
        <w:t>ご</w:t>
      </w:r>
      <w:r w:rsidRPr="00AB48C9">
        <w:rPr>
          <w:rFonts w:ascii="ＭＳ 明朝" w:eastAsia="ＭＳ 明朝" w:hint="eastAsia"/>
          <w:sz w:val="22"/>
          <w:szCs w:val="24"/>
        </w:rPr>
        <w:t>確認ください。</w:t>
      </w:r>
    </w:p>
    <w:p w14:paraId="326C7F7A" w14:textId="77777777" w:rsidR="00AF76A7" w:rsidRPr="00AB48C9" w:rsidRDefault="00AF76A7" w:rsidP="00FE05C8">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w:t>
      </w:r>
      <w:r w:rsidR="00FE05C8">
        <w:rPr>
          <w:rFonts w:ascii="ＭＳ 明朝" w:eastAsia="ＭＳ 明朝" w:hint="eastAsia"/>
          <w:sz w:val="22"/>
          <w:szCs w:val="24"/>
        </w:rPr>
        <w:t xml:space="preserve">　</w:t>
      </w:r>
      <w:r w:rsidRPr="00AB48C9">
        <w:rPr>
          <w:rFonts w:ascii="ＭＳ 明朝" w:eastAsia="ＭＳ 明朝" w:hint="eastAsia"/>
          <w:sz w:val="22"/>
          <w:szCs w:val="24"/>
        </w:rPr>
        <w:t>道路後退等で予め予測されるものについては</w:t>
      </w:r>
      <w:r w:rsidR="009419A0" w:rsidRPr="00AB48C9">
        <w:rPr>
          <w:rFonts w:ascii="ＭＳ 明朝" w:eastAsia="ＭＳ 明朝" w:hint="eastAsia"/>
          <w:sz w:val="22"/>
          <w:szCs w:val="24"/>
        </w:rPr>
        <w:t>、</w:t>
      </w:r>
      <w:r w:rsidRPr="00AB48C9">
        <w:rPr>
          <w:rFonts w:ascii="ＭＳ 明朝" w:eastAsia="ＭＳ 明朝" w:hint="eastAsia"/>
          <w:sz w:val="22"/>
          <w:szCs w:val="24"/>
        </w:rPr>
        <w:t>物件明細に表示しておりますが、</w:t>
      </w:r>
      <w:r w:rsidR="00FE05C8">
        <w:rPr>
          <w:rFonts w:ascii="ＭＳ 明朝" w:eastAsia="ＭＳ 明朝" w:hint="eastAsia"/>
          <w:sz w:val="22"/>
          <w:szCs w:val="24"/>
        </w:rPr>
        <w:t xml:space="preserve">　</w:t>
      </w:r>
      <w:r w:rsidRPr="00AB48C9">
        <w:rPr>
          <w:rFonts w:ascii="ＭＳ 明朝" w:eastAsia="ＭＳ 明朝" w:hint="eastAsia"/>
          <w:sz w:val="22"/>
          <w:szCs w:val="24"/>
        </w:rPr>
        <w:t>これ以外に</w:t>
      </w:r>
      <w:r w:rsidR="004725AD" w:rsidRPr="00AB48C9">
        <w:rPr>
          <w:rFonts w:ascii="ＭＳ 明朝" w:eastAsia="ＭＳ 明朝" w:hint="eastAsia"/>
          <w:sz w:val="22"/>
          <w:szCs w:val="24"/>
        </w:rPr>
        <w:t>つ</w:t>
      </w:r>
      <w:r w:rsidRPr="00AB48C9">
        <w:rPr>
          <w:rFonts w:ascii="ＭＳ 明朝" w:eastAsia="ＭＳ 明朝" w:hint="eastAsia"/>
          <w:sz w:val="22"/>
          <w:szCs w:val="24"/>
        </w:rPr>
        <w:t>いても土地利用</w:t>
      </w:r>
      <w:r w:rsidR="00ED10AE" w:rsidRPr="00AB48C9">
        <w:rPr>
          <w:rFonts w:ascii="ＭＳ 明朝" w:eastAsia="ＭＳ 明朝" w:hint="eastAsia"/>
          <w:sz w:val="22"/>
          <w:szCs w:val="24"/>
        </w:rPr>
        <w:t>形態</w:t>
      </w:r>
      <w:r w:rsidRPr="00AB48C9">
        <w:rPr>
          <w:rFonts w:ascii="ＭＳ 明朝" w:eastAsia="ＭＳ 明朝" w:hint="eastAsia"/>
          <w:sz w:val="22"/>
          <w:szCs w:val="24"/>
        </w:rPr>
        <w:t>等により必要となる場合があります。</w:t>
      </w:r>
    </w:p>
    <w:p w14:paraId="07633102" w14:textId="77777777"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土地利用に必要となる接道条件（幅員・連続性等）については、関係機関と十分協議してください。</w:t>
      </w:r>
    </w:p>
    <w:p w14:paraId="035BCA5C" w14:textId="77777777" w:rsid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各種供給処理施設</w:t>
      </w:r>
      <w:r w:rsidR="00B93763" w:rsidRPr="00AB48C9">
        <w:rPr>
          <w:rFonts w:ascii="ＭＳ 明朝" w:eastAsia="ＭＳ 明朝" w:hint="eastAsia"/>
          <w:sz w:val="22"/>
          <w:szCs w:val="24"/>
        </w:rPr>
        <w:t>（</w:t>
      </w:r>
      <w:r w:rsidRPr="00AB48C9">
        <w:rPr>
          <w:rFonts w:ascii="ＭＳ 明朝" w:eastAsia="ＭＳ 明朝" w:hint="eastAsia"/>
          <w:sz w:val="22"/>
          <w:szCs w:val="24"/>
        </w:rPr>
        <w:t>上・下水道、電気、ガス等</w:t>
      </w:r>
      <w:r w:rsidR="00B93763" w:rsidRPr="00AB48C9">
        <w:rPr>
          <w:rFonts w:ascii="ＭＳ 明朝" w:eastAsia="ＭＳ 明朝" w:hint="eastAsia"/>
          <w:sz w:val="22"/>
          <w:szCs w:val="24"/>
        </w:rPr>
        <w:t>）</w:t>
      </w:r>
      <w:r w:rsidRPr="00AB48C9">
        <w:rPr>
          <w:rFonts w:ascii="ＭＳ 明朝" w:eastAsia="ＭＳ 明朝" w:hint="eastAsia"/>
          <w:sz w:val="22"/>
          <w:szCs w:val="24"/>
        </w:rPr>
        <w:t>の利用に当たっては、各事業者と十分協議してください。</w:t>
      </w:r>
    </w:p>
    <w:p w14:paraId="736EDA79"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特定家庭用機器再商品化法は「家電リサイクル法」と表示しています。</w:t>
      </w:r>
    </w:p>
    <w:p w14:paraId="7EC056DA"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特定製品に係るフロン類の回収及び破壊の実施の確保等に関する法律</w:t>
      </w:r>
      <w:r w:rsidR="00C96655" w:rsidRPr="00AB48C9">
        <w:rPr>
          <w:rFonts w:ascii="ＭＳ 明朝" w:eastAsia="ＭＳ 明朝" w:hint="eastAsia"/>
          <w:sz w:val="22"/>
          <w:szCs w:val="24"/>
        </w:rPr>
        <w:t>は「フロン回収・破壊法」と表示しています。</w:t>
      </w:r>
    </w:p>
    <w:p w14:paraId="33D0F5FD"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廃棄物の処理及び清掃に関する法律は「廃棄物処理法」と表示しています。</w:t>
      </w:r>
    </w:p>
    <w:p w14:paraId="7279AA12"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ポリ塩化ビフェニル廃棄物の適正な処理の推進に関する特別措置法は「</w:t>
      </w:r>
      <w:r>
        <w:rPr>
          <w:rFonts w:ascii="ＭＳ 明朝" w:eastAsia="ＭＳ 明朝" w:hint="eastAsia"/>
          <w:sz w:val="22"/>
          <w:szCs w:val="24"/>
        </w:rPr>
        <w:t>ＰＣＢ</w:t>
      </w:r>
      <w:r w:rsidR="002832A9" w:rsidRPr="00AB48C9">
        <w:rPr>
          <w:rFonts w:ascii="ＭＳ 明朝" w:eastAsia="ＭＳ 明朝" w:hint="eastAsia"/>
          <w:sz w:val="22"/>
          <w:szCs w:val="24"/>
        </w:rPr>
        <w:t>特別措置法」と表示しています。</w:t>
      </w:r>
    </w:p>
    <w:p w14:paraId="407E7976"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D14599" w:rsidRPr="00AB48C9">
        <w:rPr>
          <w:rFonts w:ascii="ＭＳ 明朝" w:eastAsia="ＭＳ 明朝" w:hint="eastAsia"/>
          <w:sz w:val="22"/>
          <w:szCs w:val="24"/>
        </w:rPr>
        <w:t>一般社団法人日本消火器工業会が運用する廃消火器リサイクルシステムは「廃消火器リサイクルシステム」と表示しています。</w:t>
      </w:r>
    </w:p>
    <w:p w14:paraId="4F0686B2" w14:textId="77777777" w:rsid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p>
    <w:p w14:paraId="486A4AE8" w14:textId="77777777" w:rsidR="00AB48C9" w:rsidRDefault="00AB48C9" w:rsidP="00AB48C9">
      <w:pPr>
        <w:kinsoku w:val="0"/>
        <w:overflowPunct w:val="0"/>
        <w:spacing w:line="360" w:lineRule="exact"/>
        <w:ind w:leftChars="100" w:left="436" w:rightChars="200" w:right="428" w:hangingChars="100" w:hanging="222"/>
        <w:rPr>
          <w:rFonts w:ascii="ＭＳ 明朝" w:eastAsia="ＭＳ 明朝"/>
          <w:spacing w:val="1"/>
          <w:sz w:val="22"/>
          <w:szCs w:val="21"/>
        </w:rPr>
      </w:pPr>
    </w:p>
    <w:p w14:paraId="30C883DE" w14:textId="77777777" w:rsidR="00AB48C9" w:rsidRDefault="00AF76A7" w:rsidP="00AB48C9">
      <w:pPr>
        <w:kinsoku w:val="0"/>
        <w:overflowPunct w:val="0"/>
        <w:spacing w:line="360" w:lineRule="exact"/>
        <w:ind w:leftChars="100" w:left="436" w:rightChars="200" w:right="428" w:hangingChars="100" w:hanging="222"/>
        <w:rPr>
          <w:rFonts w:ascii="ＭＳ 明朝" w:eastAsia="ＭＳ 明朝"/>
          <w:sz w:val="22"/>
          <w:szCs w:val="24"/>
        </w:rPr>
      </w:pPr>
      <w:r w:rsidRPr="00AB48C9">
        <w:rPr>
          <w:rFonts w:ascii="ＭＳ 明朝" w:eastAsia="ＭＳ 明朝" w:hint="eastAsia"/>
          <w:spacing w:val="1"/>
          <w:sz w:val="22"/>
          <w:szCs w:val="21"/>
        </w:rPr>
        <w:t>※各入札物件の位置図</w:t>
      </w:r>
      <w:r w:rsidR="00897393" w:rsidRPr="00AB48C9">
        <w:rPr>
          <w:rFonts w:ascii="ＭＳ 明朝" w:eastAsia="ＭＳ 明朝" w:hint="eastAsia"/>
          <w:spacing w:val="1"/>
          <w:sz w:val="22"/>
          <w:szCs w:val="21"/>
        </w:rPr>
        <w:t>に使用している地図</w:t>
      </w:r>
      <w:r w:rsidRPr="00AB48C9">
        <w:rPr>
          <w:rFonts w:ascii="ＭＳ 明朝" w:eastAsia="ＭＳ 明朝" w:hint="eastAsia"/>
          <w:spacing w:val="1"/>
          <w:sz w:val="22"/>
          <w:szCs w:val="21"/>
        </w:rPr>
        <w:t>は、</w:t>
      </w:r>
      <w:r w:rsidR="00897393" w:rsidRPr="00AB48C9">
        <w:rPr>
          <w:rFonts w:ascii="ＭＳ 明朝" w:eastAsia="ＭＳ 明朝" w:hint="eastAsia"/>
          <w:spacing w:val="1"/>
          <w:sz w:val="22"/>
          <w:szCs w:val="21"/>
        </w:rPr>
        <w:t>㈱ゼンリンの</w:t>
      </w:r>
      <w:r w:rsidRPr="00AB48C9">
        <w:rPr>
          <w:rFonts w:ascii="ＭＳ 明朝" w:eastAsia="ＭＳ 明朝" w:hint="eastAsia"/>
          <w:spacing w:val="1"/>
          <w:sz w:val="22"/>
          <w:szCs w:val="21"/>
        </w:rPr>
        <w:t>使用承認を得ています。</w:t>
      </w:r>
    </w:p>
    <w:p w14:paraId="1777B078" w14:textId="77777777" w:rsidR="009C5C01" w:rsidRP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AF76A7" w:rsidRPr="00AB48C9">
        <w:rPr>
          <w:rFonts w:ascii="ＭＳ 明朝" w:eastAsia="ＭＳ 明朝" w:hint="eastAsia"/>
          <w:spacing w:val="1"/>
          <w:sz w:val="22"/>
          <w:szCs w:val="21"/>
        </w:rPr>
        <w:t>なお、現在の周辺の状況は上記</w:t>
      </w:r>
      <w:r w:rsidR="00CE37A5" w:rsidRPr="00AB48C9">
        <w:rPr>
          <w:rFonts w:ascii="ＭＳ 明朝" w:eastAsia="ＭＳ 明朝" w:hint="eastAsia"/>
          <w:spacing w:val="1"/>
          <w:sz w:val="22"/>
          <w:szCs w:val="21"/>
        </w:rPr>
        <w:t>の</w:t>
      </w:r>
      <w:r w:rsidR="00AF76A7" w:rsidRPr="00AB48C9">
        <w:rPr>
          <w:rFonts w:ascii="ＭＳ 明朝" w:eastAsia="ＭＳ 明朝" w:hint="eastAsia"/>
          <w:spacing w:val="1"/>
          <w:sz w:val="22"/>
          <w:szCs w:val="21"/>
        </w:rPr>
        <w:t>地図と異なっている場合があります。</w:t>
      </w:r>
    </w:p>
    <w:sectPr w:rsidR="009C5C01" w:rsidRPr="00AB48C9" w:rsidSect="00CA5325">
      <w:headerReference w:type="default" r:id="rId7"/>
      <w:footerReference w:type="even" r:id="rId8"/>
      <w:footerReference w:type="default" r:id="rId9"/>
      <w:type w:val="nextColumn"/>
      <w:pgSz w:w="11905" w:h="16837" w:code="9"/>
      <w:pgMar w:top="1440" w:right="1247" w:bottom="1440" w:left="1247" w:header="850" w:footer="567" w:gutter="0"/>
      <w:pgNumType w:start="8"/>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42FF" w14:textId="77777777" w:rsidR="00191382" w:rsidRDefault="00191382">
      <w:r>
        <w:separator/>
      </w:r>
    </w:p>
  </w:endnote>
  <w:endnote w:type="continuationSeparator" w:id="0">
    <w:p w14:paraId="562961D0" w14:textId="77777777" w:rsidR="00191382" w:rsidRDefault="0019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embedRegular r:id="rId1" w:subsetted="1" w:fontKey="{2446F61C-D0C1-4CA7-88C7-E3E9493E9A99}"/>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7D28" w14:textId="77777777" w:rsidR="00C36063" w:rsidRDefault="00C36063" w:rsidP="00C36063">
    <w:pPr>
      <w:pStyle w:val="a4"/>
      <w:framePr w:wrap="around" w:vAnchor="text" w:hAnchor="margin" w:xAlign="center" w:y="1"/>
      <w:rPr>
        <w:rStyle w:val="a6"/>
      </w:rPr>
    </w:pPr>
  </w:p>
  <w:p w14:paraId="482F6749" w14:textId="77777777" w:rsidR="00C36063" w:rsidRDefault="00C360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3002" w14:textId="6DD77B23" w:rsidR="00FE7DE6" w:rsidRPr="00316356" w:rsidRDefault="00F944B0" w:rsidP="00F944B0">
    <w:pPr>
      <w:pStyle w:val="a4"/>
      <w:jc w:val="center"/>
      <w:rPr>
        <w:rFonts w:asciiTheme="minorHAnsi" w:hAnsiTheme="minorHAnsi"/>
        <w:sz w:val="22"/>
        <w:szCs w:val="21"/>
      </w:rPr>
    </w:pPr>
    <w:r w:rsidRPr="00316356">
      <w:rPr>
        <w:rFonts w:asciiTheme="minorHAnsi" w:hAnsiTheme="minorHAnsi" w:hint="eastAsia"/>
        <w:sz w:val="22"/>
        <w:szCs w:val="21"/>
      </w:rPr>
      <w:t>実施要綱－</w:t>
    </w:r>
    <w:r w:rsidR="001349F5" w:rsidRPr="00316356">
      <w:rPr>
        <w:rFonts w:asciiTheme="minorHAnsi" w:hAnsiTheme="minorHAnsi" w:hint="eastAsia"/>
        <w:sz w:val="22"/>
        <w:szCs w:val="21"/>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B6BF" w14:textId="77777777" w:rsidR="00191382" w:rsidRDefault="00191382">
      <w:r>
        <w:separator/>
      </w:r>
    </w:p>
  </w:footnote>
  <w:footnote w:type="continuationSeparator" w:id="0">
    <w:p w14:paraId="665B7174" w14:textId="77777777" w:rsidR="00191382" w:rsidRDefault="0019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A6DD" w14:textId="77777777" w:rsidR="00AB48C9" w:rsidRDefault="00E54B3B">
    <w:pPr>
      <w:pStyle w:val="a7"/>
    </w:pPr>
    <w:r>
      <w:rPr>
        <w:rFonts w:ascii="ＭＳ 明朝" w:eastAsia="ＭＳ 明朝" w:hAnsi="ＭＳ 明朝" w:hint="eastAsia"/>
      </w:rPr>
      <w:t>（</w:t>
    </w:r>
    <w:r w:rsidR="00AB48C9" w:rsidRPr="00247F35">
      <w:rPr>
        <w:rFonts w:ascii="ＭＳ 明朝" w:eastAsia="ＭＳ 明朝" w:hAnsi="ＭＳ 明朝" w:hint="eastAsia"/>
      </w:rPr>
      <w:t>別紙２</w:t>
    </w:r>
    <w:r>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F6805"/>
    <w:multiLevelType w:val="hybridMultilevel"/>
    <w:tmpl w:val="727EAF20"/>
    <w:lvl w:ilvl="0" w:tplc="4880C014">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3F"/>
    <w:rsid w:val="00023A64"/>
    <w:rsid w:val="00033121"/>
    <w:rsid w:val="000474AD"/>
    <w:rsid w:val="000536AD"/>
    <w:rsid w:val="0008470B"/>
    <w:rsid w:val="00094773"/>
    <w:rsid w:val="00095C83"/>
    <w:rsid w:val="000B7CDD"/>
    <w:rsid w:val="000E30A5"/>
    <w:rsid w:val="000F5E27"/>
    <w:rsid w:val="00116F0A"/>
    <w:rsid w:val="00133DCC"/>
    <w:rsid w:val="001349F5"/>
    <w:rsid w:val="0014183F"/>
    <w:rsid w:val="0014593F"/>
    <w:rsid w:val="00147264"/>
    <w:rsid w:val="00156EB0"/>
    <w:rsid w:val="00161A53"/>
    <w:rsid w:val="00191382"/>
    <w:rsid w:val="00197F33"/>
    <w:rsid w:val="001D67AE"/>
    <w:rsid w:val="001E2A73"/>
    <w:rsid w:val="00211444"/>
    <w:rsid w:val="00247F35"/>
    <w:rsid w:val="00255103"/>
    <w:rsid w:val="002603CA"/>
    <w:rsid w:val="002832A9"/>
    <w:rsid w:val="002B21DB"/>
    <w:rsid w:val="002C755E"/>
    <w:rsid w:val="002F7B71"/>
    <w:rsid w:val="00316356"/>
    <w:rsid w:val="00333600"/>
    <w:rsid w:val="00381E2E"/>
    <w:rsid w:val="003B32ED"/>
    <w:rsid w:val="003D7341"/>
    <w:rsid w:val="003E77B0"/>
    <w:rsid w:val="004369FD"/>
    <w:rsid w:val="00464D7E"/>
    <w:rsid w:val="004725AD"/>
    <w:rsid w:val="004738E8"/>
    <w:rsid w:val="005302ED"/>
    <w:rsid w:val="005452A2"/>
    <w:rsid w:val="00583220"/>
    <w:rsid w:val="00583458"/>
    <w:rsid w:val="005E7390"/>
    <w:rsid w:val="00616E71"/>
    <w:rsid w:val="006339AA"/>
    <w:rsid w:val="00637254"/>
    <w:rsid w:val="00647DCF"/>
    <w:rsid w:val="006D5222"/>
    <w:rsid w:val="006F5385"/>
    <w:rsid w:val="00760A8A"/>
    <w:rsid w:val="007B7923"/>
    <w:rsid w:val="007D354E"/>
    <w:rsid w:val="0083119E"/>
    <w:rsid w:val="00837DBA"/>
    <w:rsid w:val="00897393"/>
    <w:rsid w:val="008A4228"/>
    <w:rsid w:val="008A5B49"/>
    <w:rsid w:val="008B3287"/>
    <w:rsid w:val="00927018"/>
    <w:rsid w:val="009419A0"/>
    <w:rsid w:val="009523FA"/>
    <w:rsid w:val="00987FC8"/>
    <w:rsid w:val="009B3E1A"/>
    <w:rsid w:val="009C5C01"/>
    <w:rsid w:val="009D0B2E"/>
    <w:rsid w:val="009E08EF"/>
    <w:rsid w:val="00A13AD4"/>
    <w:rsid w:val="00A1717F"/>
    <w:rsid w:val="00A66330"/>
    <w:rsid w:val="00A94E50"/>
    <w:rsid w:val="00AB48C9"/>
    <w:rsid w:val="00AE442A"/>
    <w:rsid w:val="00AF0B3B"/>
    <w:rsid w:val="00AF13EC"/>
    <w:rsid w:val="00AF76A7"/>
    <w:rsid w:val="00B069CA"/>
    <w:rsid w:val="00B55851"/>
    <w:rsid w:val="00B9098E"/>
    <w:rsid w:val="00B93763"/>
    <w:rsid w:val="00BD0478"/>
    <w:rsid w:val="00C10577"/>
    <w:rsid w:val="00C36063"/>
    <w:rsid w:val="00C42541"/>
    <w:rsid w:val="00C56F07"/>
    <w:rsid w:val="00C92D35"/>
    <w:rsid w:val="00C96655"/>
    <w:rsid w:val="00CA5325"/>
    <w:rsid w:val="00CB6A02"/>
    <w:rsid w:val="00CC6D97"/>
    <w:rsid w:val="00CE37A5"/>
    <w:rsid w:val="00D14599"/>
    <w:rsid w:val="00D70E17"/>
    <w:rsid w:val="00D9656D"/>
    <w:rsid w:val="00DA4917"/>
    <w:rsid w:val="00DF3213"/>
    <w:rsid w:val="00DF3707"/>
    <w:rsid w:val="00E03B85"/>
    <w:rsid w:val="00E0457F"/>
    <w:rsid w:val="00E06D06"/>
    <w:rsid w:val="00E305EB"/>
    <w:rsid w:val="00E330E6"/>
    <w:rsid w:val="00E36B5D"/>
    <w:rsid w:val="00E54B3B"/>
    <w:rsid w:val="00E56A0E"/>
    <w:rsid w:val="00E758E1"/>
    <w:rsid w:val="00E84737"/>
    <w:rsid w:val="00E91F66"/>
    <w:rsid w:val="00EA1E95"/>
    <w:rsid w:val="00ED10AE"/>
    <w:rsid w:val="00ED6E99"/>
    <w:rsid w:val="00F53A8C"/>
    <w:rsid w:val="00F556E3"/>
    <w:rsid w:val="00F944B0"/>
    <w:rsid w:val="00F965E7"/>
    <w:rsid w:val="00FA5BDB"/>
    <w:rsid w:val="00FB1E01"/>
    <w:rsid w:val="00FE05C8"/>
    <w:rsid w:val="00FE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59BF56C"/>
  <w15:docId w15:val="{BD24D555-BFFC-4746-9202-BCFD6519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overflowPunct w:val="0"/>
      <w:spacing w:line="380" w:lineRule="exact"/>
      <w:ind w:leftChars="118" w:left="254" w:rightChars="81" w:right="173" w:hanging="1"/>
    </w:pPr>
  </w:style>
  <w:style w:type="paragraph" w:styleId="a4">
    <w:name w:val="footer"/>
    <w:basedOn w:val="a"/>
    <w:link w:val="a5"/>
    <w:uiPriority w:val="99"/>
    <w:rsid w:val="00C36063"/>
    <w:pPr>
      <w:tabs>
        <w:tab w:val="center" w:pos="4252"/>
        <w:tab w:val="right" w:pos="8504"/>
      </w:tabs>
      <w:snapToGrid w:val="0"/>
    </w:pPr>
  </w:style>
  <w:style w:type="character" w:styleId="a6">
    <w:name w:val="page number"/>
    <w:basedOn w:val="a0"/>
    <w:rsid w:val="00C36063"/>
  </w:style>
  <w:style w:type="paragraph" w:styleId="a7">
    <w:name w:val="header"/>
    <w:basedOn w:val="a"/>
    <w:rsid w:val="003E77B0"/>
    <w:pPr>
      <w:tabs>
        <w:tab w:val="center" w:pos="4252"/>
        <w:tab w:val="right" w:pos="8504"/>
      </w:tabs>
      <w:snapToGrid w:val="0"/>
    </w:pPr>
  </w:style>
  <w:style w:type="paragraph" w:styleId="a8">
    <w:name w:val="Balloon Text"/>
    <w:basedOn w:val="a"/>
    <w:semiHidden/>
    <w:rsid w:val="002603CA"/>
    <w:rPr>
      <w:rFonts w:ascii="Arial" w:eastAsia="ＭＳ ゴシック" w:hAnsi="Arial"/>
      <w:sz w:val="18"/>
      <w:szCs w:val="18"/>
    </w:rPr>
  </w:style>
  <w:style w:type="paragraph" w:styleId="a9">
    <w:name w:val="List Paragraph"/>
    <w:basedOn w:val="a"/>
    <w:uiPriority w:val="34"/>
    <w:qFormat/>
    <w:rsid w:val="002832A9"/>
    <w:pPr>
      <w:ind w:leftChars="400" w:left="840"/>
    </w:pPr>
  </w:style>
  <w:style w:type="character" w:customStyle="1" w:styleId="a5">
    <w:name w:val="フッター (文字)"/>
    <w:link w:val="a4"/>
    <w:uiPriority w:val="99"/>
    <w:rsid w:val="00FE7DE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物件調書（総括）</vt:lpstr>
      <vt:lpstr>物件明細６　案</vt:lpstr>
    </vt:vector>
  </TitlesOfParts>
  <Company>大阪府</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物件調書（総括）</dc:title>
  <dc:creator>職員端末機１２年度後期分</dc:creator>
  <cp:lastModifiedBy>植澤　亜紀子</cp:lastModifiedBy>
  <cp:revision>2</cp:revision>
  <cp:lastPrinted>2016-12-27T02:21:00Z</cp:lastPrinted>
  <dcterms:created xsi:type="dcterms:W3CDTF">2024-12-11T05:50:00Z</dcterms:created>
  <dcterms:modified xsi:type="dcterms:W3CDTF">2024-12-11T05:50:00Z</dcterms:modified>
</cp:coreProperties>
</file>