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AA7E" w14:textId="72814C52" w:rsidR="0015606E" w:rsidRDefault="0015606E" w:rsidP="0015606E">
      <w:pPr>
        <w:jc w:val="right"/>
        <w:rPr>
          <w:rFonts w:ascii="BIZ UDPゴシック" w:eastAsia="BIZ UDPゴシック" w:hAnsi="BIZ UDPゴシック"/>
        </w:rPr>
      </w:pPr>
      <w:r w:rsidRPr="0015606E">
        <w:rPr>
          <w:rFonts w:ascii="BIZ UDPゴシック" w:eastAsia="BIZ UDPゴシック" w:hAnsi="BIZ UDPゴシック" w:hint="eastAsia"/>
        </w:rPr>
        <w:t>令和６年８月</w:t>
      </w:r>
      <w:r w:rsidR="001F21BD">
        <w:rPr>
          <w:rFonts w:ascii="BIZ UDPゴシック" w:eastAsia="BIZ UDPゴシック" w:hAnsi="BIZ UDPゴシック" w:hint="eastAsia"/>
        </w:rPr>
        <w:t>29</w:t>
      </w:r>
      <w:r w:rsidRPr="0015606E">
        <w:rPr>
          <w:rFonts w:ascii="BIZ UDPゴシック" w:eastAsia="BIZ UDPゴシック" w:hAnsi="BIZ UDPゴシック" w:hint="eastAsia"/>
        </w:rPr>
        <w:t>日</w:t>
      </w:r>
    </w:p>
    <w:p w14:paraId="2AA2528F" w14:textId="4E12F700" w:rsidR="008B6FAC" w:rsidRPr="0015606E" w:rsidRDefault="0071381E" w:rsidP="0015606E">
      <w:pPr>
        <w:jc w:val="center"/>
        <w:rPr>
          <w:rFonts w:ascii="BIZ UDPゴシック" w:eastAsia="BIZ UDPゴシック" w:hAnsi="BIZ UDPゴシック"/>
          <w:sz w:val="22"/>
          <w:szCs w:val="24"/>
        </w:rPr>
      </w:pPr>
      <w:r w:rsidRPr="0015606E">
        <w:rPr>
          <w:rFonts w:ascii="BIZ UDPゴシック" w:eastAsia="BIZ UDPゴシック" w:hAnsi="BIZ UDPゴシック" w:hint="eastAsia"/>
          <w:sz w:val="22"/>
          <w:szCs w:val="24"/>
        </w:rPr>
        <w:t>自治労大阪府職員労働組合税務支部三島分会</w:t>
      </w:r>
      <w:r w:rsidR="0015606E" w:rsidRPr="0015606E">
        <w:rPr>
          <w:rFonts w:ascii="BIZ UDPゴシック" w:eastAsia="BIZ UDPゴシック" w:hAnsi="BIZ UDPゴシック" w:hint="eastAsia"/>
          <w:sz w:val="22"/>
          <w:szCs w:val="24"/>
        </w:rPr>
        <w:t>の要求事項に対する回答について</w:t>
      </w:r>
    </w:p>
    <w:tbl>
      <w:tblPr>
        <w:tblStyle w:val="a3"/>
        <w:tblW w:w="0" w:type="auto"/>
        <w:tblLook w:val="04A0" w:firstRow="1" w:lastRow="0" w:firstColumn="1" w:lastColumn="0" w:noHBand="0" w:noVBand="1"/>
      </w:tblPr>
      <w:tblGrid>
        <w:gridCol w:w="7337"/>
        <w:gridCol w:w="7337"/>
      </w:tblGrid>
      <w:tr w:rsidR="0071381E" w14:paraId="38D9BF48" w14:textId="77777777" w:rsidTr="005276CF">
        <w:tc>
          <w:tcPr>
            <w:tcW w:w="7337" w:type="dxa"/>
            <w:shd w:val="clear" w:color="auto" w:fill="00B0F0"/>
          </w:tcPr>
          <w:p w14:paraId="6BA7F79E" w14:textId="280A7E2F" w:rsidR="0071381E" w:rsidRDefault="00A05B26" w:rsidP="00FF20AD">
            <w:pPr>
              <w:jc w:val="center"/>
              <w:rPr>
                <w:rFonts w:ascii="BIZ UDPゴシック" w:eastAsia="BIZ UDPゴシック" w:hAnsi="BIZ UDPゴシック"/>
              </w:rPr>
            </w:pPr>
            <w:r>
              <w:rPr>
                <w:rFonts w:ascii="BIZ UDPゴシック" w:eastAsia="BIZ UDPゴシック" w:hAnsi="BIZ UDPゴシック" w:hint="eastAsia"/>
              </w:rPr>
              <w:t>要求</w:t>
            </w:r>
            <w:r w:rsidR="0015606E">
              <w:rPr>
                <w:rFonts w:ascii="BIZ UDPゴシック" w:eastAsia="BIZ UDPゴシック" w:hAnsi="BIZ UDPゴシック" w:hint="eastAsia"/>
              </w:rPr>
              <w:t>事項</w:t>
            </w:r>
          </w:p>
        </w:tc>
        <w:tc>
          <w:tcPr>
            <w:tcW w:w="7337" w:type="dxa"/>
            <w:shd w:val="clear" w:color="auto" w:fill="00B0F0"/>
          </w:tcPr>
          <w:p w14:paraId="25D35E6A" w14:textId="3597A718" w:rsidR="0071381E" w:rsidRDefault="00A05B26" w:rsidP="00FF20AD">
            <w:pPr>
              <w:jc w:val="center"/>
              <w:rPr>
                <w:rFonts w:ascii="BIZ UDPゴシック" w:eastAsia="BIZ UDPゴシック" w:hAnsi="BIZ UDPゴシック"/>
              </w:rPr>
            </w:pPr>
            <w:r>
              <w:rPr>
                <w:rFonts w:ascii="BIZ UDPゴシック" w:eastAsia="BIZ UDPゴシック" w:hAnsi="BIZ UDPゴシック" w:hint="eastAsia"/>
              </w:rPr>
              <w:t>回答</w:t>
            </w:r>
          </w:p>
        </w:tc>
      </w:tr>
      <w:tr w:rsidR="0015606E" w:rsidRPr="0015606E" w14:paraId="5F1C9071" w14:textId="77777777" w:rsidTr="000E2222">
        <w:trPr>
          <w:trHeight w:val="676"/>
        </w:trPr>
        <w:tc>
          <w:tcPr>
            <w:tcW w:w="7337" w:type="dxa"/>
            <w:vAlign w:val="center"/>
          </w:tcPr>
          <w:p w14:paraId="148BFE88" w14:textId="261FD102" w:rsidR="0071381E" w:rsidRPr="0015606E" w:rsidRDefault="0071381E"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１　自治労府職税務支部三島分会との労使慣行を遵守し、労働条件の改変に　あたっては、一方的実施は行わないこと</w:t>
            </w:r>
            <w:r w:rsidR="00980604" w:rsidRPr="0015606E">
              <w:rPr>
                <w:rFonts w:ascii="BIZ UDPゴシック" w:eastAsia="BIZ UDPゴシック" w:hAnsi="BIZ UDPゴシック" w:hint="eastAsia"/>
                <w:color w:val="000000" w:themeColor="text1"/>
              </w:rPr>
              <w:t>。</w:t>
            </w:r>
          </w:p>
        </w:tc>
        <w:tc>
          <w:tcPr>
            <w:tcW w:w="7337" w:type="dxa"/>
            <w:vAlign w:val="center"/>
          </w:tcPr>
          <w:p w14:paraId="6B57CF4B" w14:textId="77777777" w:rsidR="00980604" w:rsidRPr="0015606E" w:rsidRDefault="00980604" w:rsidP="000E2222">
            <w:pPr>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１　良き労使慣行については、尊重してまいりたい。</w:t>
            </w:r>
          </w:p>
          <w:p w14:paraId="59B064EC" w14:textId="13A5B83E" w:rsidR="0071381E" w:rsidRPr="0015606E" w:rsidRDefault="00980604" w:rsidP="000E2222">
            <w:pPr>
              <w:ind w:firstLineChars="100" w:firstLine="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また、勤務条件に関わる事項については、所要の協議を行ってまいりたい｡</w:t>
            </w:r>
          </w:p>
        </w:tc>
      </w:tr>
      <w:tr w:rsidR="0015606E" w:rsidRPr="0015606E" w14:paraId="3699DB6A" w14:textId="77777777" w:rsidTr="000E2222">
        <w:trPr>
          <w:trHeight w:val="516"/>
        </w:trPr>
        <w:tc>
          <w:tcPr>
            <w:tcW w:w="7337" w:type="dxa"/>
            <w:vAlign w:val="center"/>
          </w:tcPr>
          <w:p w14:paraId="2673CDEA" w14:textId="5B0F2ED9" w:rsidR="00980604" w:rsidRPr="0015606E" w:rsidRDefault="00980604" w:rsidP="000E2222">
            <w:pPr>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２　税務手当について、給料の調整額に移行すること。</w:t>
            </w:r>
          </w:p>
        </w:tc>
        <w:tc>
          <w:tcPr>
            <w:tcW w:w="7337" w:type="dxa"/>
            <w:vAlign w:val="center"/>
          </w:tcPr>
          <w:p w14:paraId="43AF493F" w14:textId="7F423FF1" w:rsidR="00980604" w:rsidRPr="0015606E" w:rsidRDefault="00980604" w:rsidP="000E2222">
            <w:pPr>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２　要求の趣旨を税政課に伝えてまいりたい。</w:t>
            </w:r>
          </w:p>
        </w:tc>
      </w:tr>
      <w:tr w:rsidR="0015606E" w:rsidRPr="0015606E" w14:paraId="55BB66A4" w14:textId="77777777" w:rsidTr="000E2222">
        <w:trPr>
          <w:trHeight w:val="663"/>
        </w:trPr>
        <w:tc>
          <w:tcPr>
            <w:tcW w:w="7337" w:type="dxa"/>
            <w:vAlign w:val="center"/>
          </w:tcPr>
          <w:p w14:paraId="4A96A691" w14:textId="77777777" w:rsidR="00980604" w:rsidRPr="0015606E" w:rsidRDefault="00980604" w:rsidP="000E2222">
            <w:pPr>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３　安全衛生委員会の強化、安全衛生情報の提供などにより、身体面だけでな</w:t>
            </w:r>
          </w:p>
          <w:p w14:paraId="33FDF9DA" w14:textId="7085290D" w:rsidR="00980604" w:rsidRPr="0015606E" w:rsidRDefault="00980604" w:rsidP="000E2222">
            <w:pPr>
              <w:ind w:firstLineChars="100" w:firstLine="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く、精神面も含めた健康管理体制の充実を図ること。</w:t>
            </w:r>
          </w:p>
        </w:tc>
        <w:tc>
          <w:tcPr>
            <w:tcW w:w="7337" w:type="dxa"/>
            <w:vAlign w:val="center"/>
          </w:tcPr>
          <w:p w14:paraId="3166F46A" w14:textId="272D827B" w:rsidR="00980604" w:rsidRPr="0015606E" w:rsidRDefault="00980604"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３　快適な職場環境が確保できるよう、安全衛生委員会の活動強化に努めるなど、今後とも引き続き、健康管理体制の充実を図ってまいりたい。</w:t>
            </w:r>
          </w:p>
        </w:tc>
      </w:tr>
      <w:tr w:rsidR="0015606E" w:rsidRPr="0015606E" w14:paraId="6CF26AF5" w14:textId="77777777" w:rsidTr="000E2222">
        <w:trPr>
          <w:trHeight w:val="1971"/>
        </w:trPr>
        <w:tc>
          <w:tcPr>
            <w:tcW w:w="7337" w:type="dxa"/>
            <w:vAlign w:val="center"/>
          </w:tcPr>
          <w:p w14:paraId="73F9EE0A" w14:textId="77777777" w:rsidR="00980604" w:rsidRPr="0015606E" w:rsidRDefault="00980604"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４　労働安全衛生の観点から、庁舎内の空調について、年間を通じて適温かつ正常に運用・管理を行い、感染症対策のため、換気を保つこと。</w:t>
            </w:r>
          </w:p>
          <w:p w14:paraId="17DD6903" w14:textId="334FAAD4" w:rsidR="00980604" w:rsidRPr="0015606E" w:rsidRDefault="00980604" w:rsidP="000E2222">
            <w:pPr>
              <w:ind w:leftChars="100" w:left="210" w:firstLineChars="100" w:firstLine="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なお、近年増加傾向にあるアレルギー等の症状緩和のためにも、執務室内空調吹き出し口等の必要に応じた清掃について、空調管理の委託契約変更（更新）時に対策を講じること。</w:t>
            </w:r>
          </w:p>
        </w:tc>
        <w:tc>
          <w:tcPr>
            <w:tcW w:w="7337" w:type="dxa"/>
            <w:vAlign w:val="center"/>
          </w:tcPr>
          <w:p w14:paraId="6FFEA58D" w14:textId="5570C711" w:rsidR="00980604" w:rsidRPr="0015606E" w:rsidRDefault="00980604"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４　庁舎内の空調については、年間を通じて適温を保持できるよう、引き続き弾力的に運用・管理を行ってまいりたい。</w:t>
            </w:r>
          </w:p>
          <w:p w14:paraId="4A8A6CBB" w14:textId="77777777" w:rsidR="008340B0" w:rsidRPr="0015606E" w:rsidRDefault="00980604" w:rsidP="000E2222">
            <w:pPr>
              <w:ind w:firstLineChars="200" w:firstLine="42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また、執務室内の換気については、空調機による換気以外にサーキュレー</w:t>
            </w:r>
          </w:p>
          <w:p w14:paraId="11CAAA1B" w14:textId="2313F2F7" w:rsidR="00980604" w:rsidRPr="0015606E" w:rsidRDefault="00980604" w:rsidP="000E2222">
            <w:pPr>
              <w:ind w:leftChars="100" w:left="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ター扇風機等による循環と、窓やドアの開閉による室内の換気を促している</w:t>
            </w:r>
            <w:r w:rsidR="008340B0" w:rsidRPr="0015606E">
              <w:rPr>
                <w:rFonts w:ascii="BIZ UDPゴシック" w:eastAsia="BIZ UDPゴシック" w:hAnsi="BIZ UDPゴシック" w:hint="eastAsia"/>
                <w:color w:val="000000" w:themeColor="text1"/>
              </w:rPr>
              <w:t>ところですが</w:t>
            </w:r>
            <w:r w:rsidRPr="0015606E">
              <w:rPr>
                <w:rFonts w:ascii="BIZ UDPゴシック" w:eastAsia="BIZ UDPゴシック" w:hAnsi="BIZ UDPゴシック" w:hint="eastAsia"/>
                <w:color w:val="000000" w:themeColor="text1"/>
              </w:rPr>
              <w:t>、引き続き、感染症対策のため注意喚起に努めてまいりたい。</w:t>
            </w:r>
          </w:p>
          <w:p w14:paraId="24124BCB" w14:textId="4F5CBB35" w:rsidR="00980604" w:rsidRPr="0015606E" w:rsidRDefault="00980604"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 xml:space="preserve">　</w:t>
            </w:r>
            <w:r w:rsidR="008340B0" w:rsidRPr="0015606E">
              <w:rPr>
                <w:rFonts w:ascii="BIZ UDPゴシック" w:eastAsia="BIZ UDPゴシック" w:hAnsi="BIZ UDPゴシック" w:hint="eastAsia"/>
                <w:color w:val="000000" w:themeColor="text1"/>
              </w:rPr>
              <w:t xml:space="preserve">　</w:t>
            </w:r>
            <w:r w:rsidRPr="0015606E">
              <w:rPr>
                <w:rFonts w:ascii="BIZ UDPゴシック" w:eastAsia="BIZ UDPゴシック" w:hAnsi="BIZ UDPゴシック" w:hint="eastAsia"/>
                <w:color w:val="000000" w:themeColor="text1"/>
              </w:rPr>
              <w:t>空調吹き出し口等の清掃については、税政課において空調設備保守契約を一括して契約していることから、税政課に要求の趣旨を伝えてまいりたい。</w:t>
            </w:r>
          </w:p>
        </w:tc>
      </w:tr>
      <w:tr w:rsidR="0015606E" w:rsidRPr="0015606E" w14:paraId="43A01875" w14:textId="77777777" w:rsidTr="000E2222">
        <w:trPr>
          <w:trHeight w:val="837"/>
        </w:trPr>
        <w:tc>
          <w:tcPr>
            <w:tcW w:w="7337" w:type="dxa"/>
            <w:vAlign w:val="center"/>
          </w:tcPr>
          <w:p w14:paraId="7F135740" w14:textId="15ABB9E4" w:rsidR="00980604" w:rsidRPr="0015606E" w:rsidRDefault="00980604"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５　職員の健康管理の観点から、休憩場所については、今後も必要な整備を行うこと。</w:t>
            </w:r>
          </w:p>
        </w:tc>
        <w:tc>
          <w:tcPr>
            <w:tcW w:w="7337" w:type="dxa"/>
            <w:vAlign w:val="center"/>
          </w:tcPr>
          <w:p w14:paraId="2407359A" w14:textId="0BEE2EA6" w:rsidR="00980604" w:rsidRPr="0015606E" w:rsidRDefault="008340B0"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５　職員の休憩場所については、令和４年度に整備・改善に努めたところです。今後も引き続き、予算の範囲内で整備・改善等に努めてまいりたい。</w:t>
            </w:r>
          </w:p>
        </w:tc>
      </w:tr>
      <w:tr w:rsidR="0015606E" w:rsidRPr="0015606E" w14:paraId="4E4C2046" w14:textId="77777777" w:rsidTr="000E2222">
        <w:trPr>
          <w:trHeight w:val="566"/>
        </w:trPr>
        <w:tc>
          <w:tcPr>
            <w:tcW w:w="7337" w:type="dxa"/>
            <w:vAlign w:val="center"/>
          </w:tcPr>
          <w:p w14:paraId="645044D1" w14:textId="5F839E6A" w:rsidR="00980604" w:rsidRPr="0015606E" w:rsidRDefault="00980604" w:rsidP="000E2222">
            <w:pPr>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６　職員の衛生管理の観点から、各階トイレの定期的な清掃を行うこと。</w:t>
            </w:r>
          </w:p>
        </w:tc>
        <w:tc>
          <w:tcPr>
            <w:tcW w:w="7337" w:type="dxa"/>
            <w:vAlign w:val="center"/>
          </w:tcPr>
          <w:p w14:paraId="766CFDA8" w14:textId="4E2E4115" w:rsidR="00980604" w:rsidRPr="0015606E" w:rsidRDefault="008340B0"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６　各階のトイレについては、今後も引き続き、日常清掃により汚れの除去・予防に努めてまいりたい。</w:t>
            </w:r>
          </w:p>
        </w:tc>
      </w:tr>
      <w:tr w:rsidR="0015606E" w:rsidRPr="0015606E" w14:paraId="0D57EF5E" w14:textId="77777777" w:rsidTr="000E2222">
        <w:trPr>
          <w:trHeight w:val="1073"/>
        </w:trPr>
        <w:tc>
          <w:tcPr>
            <w:tcW w:w="7337" w:type="dxa"/>
            <w:vAlign w:val="center"/>
          </w:tcPr>
          <w:p w14:paraId="7F261BB6" w14:textId="21CF6424" w:rsidR="00980604" w:rsidRPr="0015606E" w:rsidRDefault="00980604"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7　職場の安全確保の観点から、公用自転車について定期的に点検・整備を行うこと。また、公用車についても、業務に支障がないよう定期的な点検・整備を行うこと。</w:t>
            </w:r>
          </w:p>
        </w:tc>
        <w:tc>
          <w:tcPr>
            <w:tcW w:w="7337" w:type="dxa"/>
            <w:vAlign w:val="center"/>
          </w:tcPr>
          <w:p w14:paraId="74020A74" w14:textId="6C6496FF" w:rsidR="00980604" w:rsidRPr="0015606E" w:rsidRDefault="008340B0"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７　庁用自転車・自動車については、運行等に支障が出ないよう引き続き点検・整備に努めてまいりたい。</w:t>
            </w:r>
          </w:p>
        </w:tc>
      </w:tr>
      <w:tr w:rsidR="0015606E" w:rsidRPr="0015606E" w14:paraId="3D77222C" w14:textId="77777777" w:rsidTr="000E2222">
        <w:trPr>
          <w:trHeight w:val="1120"/>
        </w:trPr>
        <w:tc>
          <w:tcPr>
            <w:tcW w:w="7337" w:type="dxa"/>
            <w:vAlign w:val="center"/>
          </w:tcPr>
          <w:p w14:paraId="50DDBDA4" w14:textId="6334EB43" w:rsidR="00980604" w:rsidRPr="0015606E" w:rsidRDefault="00980604"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8　感染対策のため、来客が多い、総合受付窓口・管理課窓口・銀行窓口付近の過密化を解消するため、ロビー棟の活用など改善措置を図ること。</w:t>
            </w:r>
          </w:p>
        </w:tc>
        <w:tc>
          <w:tcPr>
            <w:tcW w:w="7337" w:type="dxa"/>
            <w:vAlign w:val="center"/>
          </w:tcPr>
          <w:p w14:paraId="65C12361" w14:textId="756CF5B3" w:rsidR="00980604" w:rsidRPr="0015606E" w:rsidRDefault="008340B0"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 xml:space="preserve">８　</w:t>
            </w:r>
            <w:r w:rsidR="00BD3226" w:rsidRPr="0015606E">
              <w:rPr>
                <w:rFonts w:ascii="BIZ UDPゴシック" w:eastAsia="BIZ UDPゴシック" w:hAnsi="BIZ UDPゴシック" w:hint="eastAsia"/>
                <w:color w:val="000000" w:themeColor="text1"/>
              </w:rPr>
              <w:t>５</w:t>
            </w:r>
            <w:r w:rsidRPr="0015606E">
              <w:rPr>
                <w:rFonts w:ascii="BIZ UDPゴシック" w:eastAsia="BIZ UDPゴシック" w:hAnsi="BIZ UDPゴシック"/>
                <w:color w:val="000000" w:themeColor="text1"/>
              </w:rPr>
              <w:t>月末の来庁者が多い時期等にはロビー棟内に待合用椅子を配置するなど、来庁者の過密化の解消に努めてまいりたい。</w:t>
            </w:r>
          </w:p>
        </w:tc>
      </w:tr>
      <w:tr w:rsidR="0015606E" w:rsidRPr="0015606E" w14:paraId="6F2BCB69" w14:textId="77777777" w:rsidTr="000E2222">
        <w:trPr>
          <w:trHeight w:val="1170"/>
        </w:trPr>
        <w:tc>
          <w:tcPr>
            <w:tcW w:w="7337" w:type="dxa"/>
            <w:vAlign w:val="center"/>
          </w:tcPr>
          <w:p w14:paraId="3F12543D" w14:textId="11647724" w:rsidR="00980604" w:rsidRPr="0015606E" w:rsidRDefault="00980604"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lastRenderedPageBreak/>
              <w:t>9</w:t>
            </w:r>
            <w:r w:rsidRPr="0015606E">
              <w:rPr>
                <w:rFonts w:ascii="BIZ UDPゴシック" w:eastAsia="BIZ UDPゴシック" w:hAnsi="BIZ UDPゴシック"/>
                <w:color w:val="000000" w:themeColor="text1"/>
              </w:rPr>
              <w:t xml:space="preserve">　保管資料の増加に伴う執務室内の狭隘について、安全確保・災害対策の観点から、執務室外に書庫を確保するなど抜本的なレイアウト変更に努めること。</w:t>
            </w:r>
          </w:p>
        </w:tc>
        <w:tc>
          <w:tcPr>
            <w:tcW w:w="7337" w:type="dxa"/>
            <w:vAlign w:val="center"/>
          </w:tcPr>
          <w:p w14:paraId="3D368226" w14:textId="58CA01A1" w:rsidR="00980604" w:rsidRPr="0015606E" w:rsidRDefault="008340B0" w:rsidP="000E2222">
            <w:pPr>
              <w:ind w:left="210" w:hangingChars="100" w:hanging="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９　執務室内の書庫が手狭となっている現状を踏まえ、これまでにロビー棟１階の情報プラザエリア内の旧倉庫部分を執務室外の書庫として利用できるよう整備するなど改善に努めてきたところです。今後も引き続き、予算の範囲内で整備・改善等に努めてまいりたい。</w:t>
            </w:r>
          </w:p>
        </w:tc>
      </w:tr>
      <w:tr w:rsidR="00980604" w:rsidRPr="0015606E" w14:paraId="79D172B2" w14:textId="77777777" w:rsidTr="000E2222">
        <w:trPr>
          <w:trHeight w:val="1310"/>
        </w:trPr>
        <w:tc>
          <w:tcPr>
            <w:tcW w:w="7337" w:type="dxa"/>
            <w:vAlign w:val="center"/>
          </w:tcPr>
          <w:p w14:paraId="302C5ADD" w14:textId="7C8D3018" w:rsidR="00980604" w:rsidRPr="0015606E" w:rsidRDefault="00980604" w:rsidP="000E2222">
            <w:pPr>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10</w:t>
            </w:r>
            <w:r w:rsidRPr="0015606E">
              <w:rPr>
                <w:rFonts w:ascii="BIZ UDPゴシック" w:eastAsia="BIZ UDPゴシック" w:hAnsi="BIZ UDPゴシック"/>
                <w:color w:val="000000" w:themeColor="text1"/>
              </w:rPr>
              <w:t xml:space="preserve">　労働安全衛生の観点から</w:t>
            </w:r>
          </w:p>
          <w:p w14:paraId="30A69898" w14:textId="77777777" w:rsidR="00980604" w:rsidRPr="0015606E" w:rsidRDefault="00980604" w:rsidP="000E2222">
            <w:pPr>
              <w:ind w:firstLineChars="100" w:firstLine="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・感染症対策に必要な物資の充実を継続して図ること。</w:t>
            </w:r>
          </w:p>
          <w:p w14:paraId="03AA2A3B" w14:textId="77777777" w:rsidR="00980604" w:rsidRPr="0015606E" w:rsidRDefault="00980604" w:rsidP="000E2222">
            <w:pPr>
              <w:ind w:firstLineChars="100" w:firstLine="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・床（タイル）の点検・補修及び</w:t>
            </w:r>
            <w:r w:rsidRPr="0015606E">
              <w:rPr>
                <w:rFonts w:ascii="BIZ UDPゴシック" w:eastAsia="BIZ UDPゴシック" w:hAnsi="BIZ UDPゴシック"/>
                <w:color w:val="000000" w:themeColor="text1"/>
              </w:rPr>
              <w:t>OAフロアー化など安全対策を行うこと。</w:t>
            </w:r>
          </w:p>
        </w:tc>
        <w:tc>
          <w:tcPr>
            <w:tcW w:w="7337" w:type="dxa"/>
            <w:vAlign w:val="center"/>
          </w:tcPr>
          <w:p w14:paraId="74E89F4C" w14:textId="77777777" w:rsidR="008340B0" w:rsidRPr="0015606E" w:rsidRDefault="008340B0" w:rsidP="000E2222">
            <w:pPr>
              <w:rPr>
                <w:rFonts w:ascii="BIZ UDPゴシック" w:eastAsia="BIZ UDPゴシック" w:hAnsi="BIZ UDPゴシック"/>
                <w:color w:val="000000" w:themeColor="text1"/>
              </w:rPr>
            </w:pPr>
            <w:r w:rsidRPr="0015606E">
              <w:rPr>
                <w:rFonts w:ascii="BIZ UDPゴシック" w:eastAsia="BIZ UDPゴシック" w:hAnsi="BIZ UDPゴシック"/>
                <w:color w:val="000000" w:themeColor="text1"/>
              </w:rPr>
              <w:t>10</w:t>
            </w:r>
          </w:p>
          <w:p w14:paraId="4B869603" w14:textId="77777777" w:rsidR="008340B0" w:rsidRPr="0015606E" w:rsidRDefault="008340B0" w:rsidP="000E2222">
            <w:pPr>
              <w:ind w:firstLineChars="100" w:firstLine="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・引き続き、予算の範囲内で感染症対策に必要な物資の充実に努めてまいり</w:t>
            </w:r>
          </w:p>
          <w:p w14:paraId="3B8262B8" w14:textId="17D117B1" w:rsidR="008340B0" w:rsidRPr="0015606E" w:rsidRDefault="008340B0" w:rsidP="000E2222">
            <w:pPr>
              <w:ind w:firstLineChars="100" w:firstLine="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たい。</w:t>
            </w:r>
          </w:p>
          <w:p w14:paraId="0A89D50A" w14:textId="0535D5D6" w:rsidR="008340B0" w:rsidRPr="0015606E" w:rsidRDefault="008340B0" w:rsidP="000E2222">
            <w:pPr>
              <w:ind w:leftChars="100" w:left="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・床タイルについては、破損度の高いものについて、順次取り替えてまいりたい。</w:t>
            </w:r>
          </w:p>
          <w:p w14:paraId="3222BDA0" w14:textId="7D591B5A" w:rsidR="00980604" w:rsidRPr="0015606E" w:rsidRDefault="008340B0" w:rsidP="000E2222">
            <w:pPr>
              <w:ind w:leftChars="100" w:left="210"/>
              <w:rPr>
                <w:rFonts w:ascii="BIZ UDPゴシック" w:eastAsia="BIZ UDPゴシック" w:hAnsi="BIZ UDPゴシック"/>
                <w:color w:val="000000" w:themeColor="text1"/>
              </w:rPr>
            </w:pPr>
            <w:r w:rsidRPr="0015606E">
              <w:rPr>
                <w:rFonts w:ascii="BIZ UDPゴシック" w:eastAsia="BIZ UDPゴシック" w:hAnsi="BIZ UDPゴシック" w:hint="eastAsia"/>
                <w:color w:val="000000" w:themeColor="text1"/>
              </w:rPr>
              <w:t>・</w:t>
            </w:r>
            <w:r w:rsidRPr="0015606E">
              <w:rPr>
                <w:rFonts w:ascii="BIZ UDPゴシック" w:eastAsia="BIZ UDPゴシック" w:hAnsi="BIZ UDPゴシック"/>
                <w:color w:val="000000" w:themeColor="text1"/>
              </w:rPr>
              <w:t>OAフロアー化については、大規模な工事が必要となることから、税政</w:t>
            </w:r>
            <w:r w:rsidRPr="0015606E">
              <w:rPr>
                <w:rFonts w:ascii="BIZ UDPゴシック" w:eastAsia="BIZ UDPゴシック" w:hAnsi="BIZ UDPゴシック" w:hint="eastAsia"/>
                <w:color w:val="000000" w:themeColor="text1"/>
              </w:rPr>
              <w:t>課に要求の趣旨を伝えてまいりたい。</w:t>
            </w:r>
          </w:p>
        </w:tc>
      </w:tr>
    </w:tbl>
    <w:p w14:paraId="732A1D71" w14:textId="1F16253B" w:rsidR="00E17281" w:rsidRPr="0015606E" w:rsidRDefault="00E17281">
      <w:pPr>
        <w:rPr>
          <w:rFonts w:ascii="BIZ UDPゴシック" w:eastAsia="BIZ UDPゴシック" w:hAnsi="BIZ UDPゴシック"/>
          <w:color w:val="000000" w:themeColor="text1"/>
        </w:rPr>
      </w:pPr>
    </w:p>
    <w:p w14:paraId="2F9F1589" w14:textId="0509FF17" w:rsidR="00E17281" w:rsidRPr="0015606E" w:rsidRDefault="00E17281">
      <w:pPr>
        <w:rPr>
          <w:rFonts w:ascii="BIZ UDPゴシック" w:eastAsia="BIZ UDPゴシック" w:hAnsi="BIZ UDPゴシック"/>
          <w:color w:val="000000" w:themeColor="text1"/>
        </w:rPr>
      </w:pPr>
    </w:p>
    <w:p w14:paraId="095A5CF5" w14:textId="6F6848EE" w:rsidR="00FF20AD" w:rsidRPr="0071381E" w:rsidRDefault="00FF20AD" w:rsidP="009C564F">
      <w:pPr>
        <w:ind w:right="840"/>
        <w:rPr>
          <w:rFonts w:ascii="BIZ UDPゴシック" w:eastAsia="BIZ UDPゴシック" w:hAnsi="BIZ UDPゴシック" w:hint="eastAsia"/>
        </w:rPr>
      </w:pPr>
    </w:p>
    <w:sectPr w:rsidR="00FF20AD" w:rsidRPr="0071381E" w:rsidSect="0015606E">
      <w:pgSz w:w="16838" w:h="11906" w:orient="landscape"/>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13DD" w14:textId="77777777" w:rsidR="00175A60" w:rsidRDefault="00175A60" w:rsidP="00175A60">
      <w:r>
        <w:separator/>
      </w:r>
    </w:p>
  </w:endnote>
  <w:endnote w:type="continuationSeparator" w:id="0">
    <w:p w14:paraId="1752A435" w14:textId="77777777" w:rsidR="00175A60" w:rsidRDefault="00175A60" w:rsidP="0017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2FE5" w14:textId="77777777" w:rsidR="00175A60" w:rsidRDefault="00175A60" w:rsidP="00175A60">
      <w:r>
        <w:separator/>
      </w:r>
    </w:p>
  </w:footnote>
  <w:footnote w:type="continuationSeparator" w:id="0">
    <w:p w14:paraId="66F017E9" w14:textId="77777777" w:rsidR="00175A60" w:rsidRDefault="00175A60" w:rsidP="00175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FBD"/>
    <w:multiLevelType w:val="hybridMultilevel"/>
    <w:tmpl w:val="4626705C"/>
    <w:lvl w:ilvl="0" w:tplc="0C103764">
      <w:start w:val="2"/>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7D33844"/>
    <w:multiLevelType w:val="hybridMultilevel"/>
    <w:tmpl w:val="F500BA14"/>
    <w:lvl w:ilvl="0" w:tplc="127C5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8831F9"/>
    <w:multiLevelType w:val="hybridMultilevel"/>
    <w:tmpl w:val="9668B79A"/>
    <w:lvl w:ilvl="0" w:tplc="57085E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5A643A"/>
    <w:multiLevelType w:val="hybridMultilevel"/>
    <w:tmpl w:val="A50C6D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24FFC"/>
    <w:multiLevelType w:val="hybridMultilevel"/>
    <w:tmpl w:val="B288B55A"/>
    <w:lvl w:ilvl="0" w:tplc="1D4AE9EC">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CBD02DD"/>
    <w:multiLevelType w:val="hybridMultilevel"/>
    <w:tmpl w:val="40126B60"/>
    <w:lvl w:ilvl="0" w:tplc="5CACB5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B7E1C4A"/>
    <w:multiLevelType w:val="hybridMultilevel"/>
    <w:tmpl w:val="6F00B924"/>
    <w:lvl w:ilvl="0" w:tplc="4E18644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A3F05ED"/>
    <w:multiLevelType w:val="hybridMultilevel"/>
    <w:tmpl w:val="AAAE41C4"/>
    <w:lvl w:ilvl="0" w:tplc="4A0C296E">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B808C1"/>
    <w:multiLevelType w:val="hybridMultilevel"/>
    <w:tmpl w:val="6378627C"/>
    <w:lvl w:ilvl="0" w:tplc="CC0A1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A9449F"/>
    <w:multiLevelType w:val="hybridMultilevel"/>
    <w:tmpl w:val="C6BCD2F6"/>
    <w:lvl w:ilvl="0" w:tplc="E4346262">
      <w:start w:val="2"/>
      <w:numFmt w:val="decimalEnclosedCircle"/>
      <w:lvlText w:val="%1"/>
      <w:lvlJc w:val="left"/>
      <w:pPr>
        <w:ind w:left="825" w:hanging="360"/>
      </w:pPr>
      <w:rPr>
        <w:rFonts w:hint="default"/>
        <w:color w:val="FF0000"/>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7F6B061A"/>
    <w:multiLevelType w:val="hybridMultilevel"/>
    <w:tmpl w:val="78303D94"/>
    <w:lvl w:ilvl="0" w:tplc="CE38E478">
      <w:start w:val="1"/>
      <w:numFmt w:val="decimalEnclosedCircle"/>
      <w:lvlText w:val="%1"/>
      <w:lvlJc w:val="left"/>
      <w:pPr>
        <w:ind w:left="570" w:hanging="360"/>
      </w:pPr>
      <w:rPr>
        <w:rFonts w:hint="default"/>
      </w:rPr>
    </w:lvl>
    <w:lvl w:ilvl="1" w:tplc="A48E8102">
      <w:start w:val="1"/>
      <w:numFmt w:val="bullet"/>
      <w:lvlText w:val="・"/>
      <w:lvlJc w:val="left"/>
      <w:pPr>
        <w:ind w:left="99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9"/>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1E"/>
    <w:rsid w:val="00062A69"/>
    <w:rsid w:val="0006731F"/>
    <w:rsid w:val="000954F1"/>
    <w:rsid w:val="000E2222"/>
    <w:rsid w:val="0015606E"/>
    <w:rsid w:val="00175A60"/>
    <w:rsid w:val="00194852"/>
    <w:rsid w:val="001F21BD"/>
    <w:rsid w:val="002613E4"/>
    <w:rsid w:val="00291EE1"/>
    <w:rsid w:val="00294393"/>
    <w:rsid w:val="00302721"/>
    <w:rsid w:val="0033253D"/>
    <w:rsid w:val="004A444C"/>
    <w:rsid w:val="004D2BD6"/>
    <w:rsid w:val="005276CF"/>
    <w:rsid w:val="005D0DE3"/>
    <w:rsid w:val="005F260D"/>
    <w:rsid w:val="005F7E99"/>
    <w:rsid w:val="00631559"/>
    <w:rsid w:val="0071381E"/>
    <w:rsid w:val="007A5560"/>
    <w:rsid w:val="008340B0"/>
    <w:rsid w:val="0087067B"/>
    <w:rsid w:val="008B6FAC"/>
    <w:rsid w:val="00980604"/>
    <w:rsid w:val="009C564F"/>
    <w:rsid w:val="00A05B26"/>
    <w:rsid w:val="00A34649"/>
    <w:rsid w:val="00A56A52"/>
    <w:rsid w:val="00AF31AD"/>
    <w:rsid w:val="00AF6C9B"/>
    <w:rsid w:val="00B34AF3"/>
    <w:rsid w:val="00BB79AD"/>
    <w:rsid w:val="00BD3226"/>
    <w:rsid w:val="00BE193F"/>
    <w:rsid w:val="00BF28F2"/>
    <w:rsid w:val="00CA6505"/>
    <w:rsid w:val="00D7028A"/>
    <w:rsid w:val="00E108A4"/>
    <w:rsid w:val="00E17281"/>
    <w:rsid w:val="00ED7CDE"/>
    <w:rsid w:val="00FA6AA2"/>
    <w:rsid w:val="00FE5A49"/>
    <w:rsid w:val="00FF2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47EE04"/>
  <w15:chartTrackingRefBased/>
  <w15:docId w15:val="{C1810AE0-94BC-4CE9-948B-C3493793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20AD"/>
    <w:pPr>
      <w:ind w:leftChars="400" w:left="840"/>
    </w:pPr>
  </w:style>
  <w:style w:type="paragraph" w:styleId="a5">
    <w:name w:val="header"/>
    <w:basedOn w:val="a"/>
    <w:link w:val="a6"/>
    <w:uiPriority w:val="99"/>
    <w:unhideWhenUsed/>
    <w:rsid w:val="00175A60"/>
    <w:pPr>
      <w:tabs>
        <w:tab w:val="center" w:pos="4252"/>
        <w:tab w:val="right" w:pos="8504"/>
      </w:tabs>
      <w:snapToGrid w:val="0"/>
    </w:pPr>
  </w:style>
  <w:style w:type="character" w:customStyle="1" w:styleId="a6">
    <w:name w:val="ヘッダー (文字)"/>
    <w:basedOn w:val="a0"/>
    <w:link w:val="a5"/>
    <w:uiPriority w:val="99"/>
    <w:rsid w:val="00175A60"/>
  </w:style>
  <w:style w:type="paragraph" w:styleId="a7">
    <w:name w:val="footer"/>
    <w:basedOn w:val="a"/>
    <w:link w:val="a8"/>
    <w:uiPriority w:val="99"/>
    <w:unhideWhenUsed/>
    <w:rsid w:val="00175A60"/>
    <w:pPr>
      <w:tabs>
        <w:tab w:val="center" w:pos="4252"/>
        <w:tab w:val="right" w:pos="8504"/>
      </w:tabs>
      <w:snapToGrid w:val="0"/>
    </w:pPr>
  </w:style>
  <w:style w:type="character" w:customStyle="1" w:styleId="a8">
    <w:name w:val="フッター (文字)"/>
    <w:basedOn w:val="a0"/>
    <w:link w:val="a7"/>
    <w:uiPriority w:val="99"/>
    <w:rsid w:val="0017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955DB-1EE6-4266-B171-4C6F4DC0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大垣　浩一</dc:creator>
  <cp:keywords/>
  <dc:description/>
  <cp:lastModifiedBy>清水　康二</cp:lastModifiedBy>
  <cp:revision>27</cp:revision>
  <cp:lastPrinted>2024-08-08T06:05:00Z</cp:lastPrinted>
  <dcterms:created xsi:type="dcterms:W3CDTF">2024-07-26T06:07:00Z</dcterms:created>
  <dcterms:modified xsi:type="dcterms:W3CDTF">2024-10-10T05:10:00Z</dcterms:modified>
</cp:coreProperties>
</file>