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D155F" w14:textId="470DEF2D" w:rsidR="008A02F2" w:rsidRDefault="00B511D5" w:rsidP="005847B7">
      <w:pPr>
        <w:jc w:val="right"/>
        <w:rPr>
          <w:rFonts w:asciiTheme="minorEastAsia" w:eastAsiaTheme="minorEastAsia" w:hAnsiTheme="minorEastAsia"/>
        </w:rPr>
      </w:pPr>
      <w:r w:rsidRPr="008A02F2">
        <w:rPr>
          <w:rFonts w:asciiTheme="minorEastAsia" w:eastAsiaTheme="minorEastAsia" w:hAnsiTheme="minorEastAsia" w:hint="eastAsia"/>
          <w:kern w:val="0"/>
        </w:rPr>
        <w:t>税南</w:t>
      </w:r>
      <w:r w:rsidR="005847B7">
        <w:rPr>
          <w:rFonts w:asciiTheme="minorEastAsia" w:eastAsiaTheme="minorEastAsia" w:hAnsiTheme="minorEastAsia" w:hint="eastAsia"/>
          <w:kern w:val="0"/>
        </w:rPr>
        <w:t xml:space="preserve"> </w:t>
      </w:r>
      <w:r w:rsidRPr="008A02F2">
        <w:rPr>
          <w:rFonts w:asciiTheme="minorEastAsia" w:eastAsiaTheme="minorEastAsia" w:hAnsiTheme="minorEastAsia" w:hint="eastAsia"/>
          <w:kern w:val="0"/>
        </w:rPr>
        <w:t>第</w:t>
      </w:r>
      <w:r w:rsidR="00CA67B9">
        <w:rPr>
          <w:rFonts w:asciiTheme="minorEastAsia" w:eastAsiaTheme="minorEastAsia" w:hAnsiTheme="minorEastAsia" w:hint="eastAsia"/>
          <w:kern w:val="0"/>
        </w:rPr>
        <w:t>１７７７</w:t>
      </w:r>
      <w:r w:rsidRPr="008A02F2">
        <w:rPr>
          <w:rFonts w:asciiTheme="minorEastAsia" w:eastAsiaTheme="minorEastAsia" w:hAnsiTheme="minorEastAsia" w:hint="eastAsia"/>
          <w:kern w:val="0"/>
        </w:rPr>
        <w:t>号</w:t>
      </w:r>
    </w:p>
    <w:p w14:paraId="7B99B699" w14:textId="4330F96D" w:rsidR="00B511D5" w:rsidRPr="00CA4C29" w:rsidRDefault="00B511D5" w:rsidP="008A02F2">
      <w:pPr>
        <w:jc w:val="right"/>
        <w:rPr>
          <w:rFonts w:asciiTheme="minorEastAsia" w:eastAsiaTheme="minorEastAsia" w:hAnsiTheme="minorEastAsia"/>
        </w:rPr>
      </w:pPr>
      <w:r w:rsidRPr="008A02F2">
        <w:rPr>
          <w:rFonts w:asciiTheme="minorEastAsia" w:eastAsiaTheme="minorEastAsia" w:hAnsiTheme="minorEastAsia" w:hint="eastAsia"/>
          <w:kern w:val="0"/>
        </w:rPr>
        <w:t>令和</w:t>
      </w:r>
      <w:r w:rsidR="00955815">
        <w:rPr>
          <w:rFonts w:asciiTheme="minorEastAsia" w:eastAsiaTheme="minorEastAsia" w:hAnsiTheme="minorEastAsia" w:hint="eastAsia"/>
          <w:kern w:val="0"/>
        </w:rPr>
        <w:t>6</w:t>
      </w:r>
      <w:r w:rsidRPr="008A02F2">
        <w:rPr>
          <w:rFonts w:asciiTheme="minorEastAsia" w:eastAsiaTheme="minorEastAsia" w:hAnsiTheme="minorEastAsia" w:hint="eastAsia"/>
          <w:kern w:val="0"/>
        </w:rPr>
        <w:t>年</w:t>
      </w:r>
      <w:r w:rsidR="008A02F2" w:rsidRPr="008A02F2">
        <w:rPr>
          <w:rFonts w:asciiTheme="minorEastAsia" w:eastAsiaTheme="minorEastAsia" w:hAnsiTheme="minorEastAsia" w:hint="eastAsia"/>
          <w:kern w:val="0"/>
        </w:rPr>
        <w:t>8</w:t>
      </w:r>
      <w:r w:rsidRPr="008A02F2">
        <w:rPr>
          <w:rFonts w:asciiTheme="minorEastAsia" w:eastAsiaTheme="minorEastAsia" w:hAnsiTheme="minorEastAsia" w:hint="eastAsia"/>
          <w:kern w:val="0"/>
        </w:rPr>
        <w:t>月</w:t>
      </w:r>
      <w:r w:rsidR="00CA67B9">
        <w:rPr>
          <w:rFonts w:asciiTheme="minorEastAsia" w:eastAsiaTheme="minorEastAsia" w:hAnsiTheme="minorEastAsia" w:hint="eastAsia"/>
          <w:kern w:val="0"/>
        </w:rPr>
        <w:t>2</w:t>
      </w:r>
      <w:r w:rsidR="00CA67B9">
        <w:rPr>
          <w:rFonts w:asciiTheme="minorEastAsia" w:eastAsiaTheme="minorEastAsia" w:hAnsiTheme="minorEastAsia"/>
          <w:kern w:val="0"/>
        </w:rPr>
        <w:t>9</w:t>
      </w:r>
      <w:r w:rsidRPr="008A02F2">
        <w:rPr>
          <w:rFonts w:asciiTheme="minorEastAsia" w:eastAsiaTheme="minorEastAsia" w:hAnsiTheme="minorEastAsia" w:hint="eastAsia"/>
          <w:kern w:val="0"/>
        </w:rPr>
        <w:t>日</w:t>
      </w:r>
    </w:p>
    <w:p w14:paraId="52FF0AA9" w14:textId="77777777" w:rsidR="00122AF4" w:rsidRPr="00CA4C29" w:rsidRDefault="00122AF4" w:rsidP="008A02F2">
      <w:pPr>
        <w:rPr>
          <w:rFonts w:asciiTheme="minorEastAsia" w:eastAsiaTheme="minorEastAsia" w:hAnsiTheme="minorEastAsia"/>
          <w:szCs w:val="21"/>
        </w:rPr>
      </w:pPr>
    </w:p>
    <w:p w14:paraId="1D48D1A2" w14:textId="77777777" w:rsidR="00454B41" w:rsidRPr="00CA4C29" w:rsidRDefault="00E01F1B" w:rsidP="00454B41">
      <w:pPr>
        <w:ind w:right="707"/>
        <w:jc w:val="left"/>
        <w:rPr>
          <w:rFonts w:asciiTheme="minorEastAsia" w:eastAsiaTheme="minorEastAsia" w:hAnsiTheme="minorEastAsia"/>
          <w:szCs w:val="21"/>
        </w:rPr>
      </w:pPr>
      <w:r>
        <w:rPr>
          <w:rFonts w:asciiTheme="minorEastAsia" w:eastAsiaTheme="minorEastAsia" w:hAnsiTheme="minorEastAsia" w:hint="eastAsia"/>
          <w:szCs w:val="21"/>
        </w:rPr>
        <w:t>自治労大阪府職員労働組合</w:t>
      </w:r>
      <w:r w:rsidR="00454B41" w:rsidRPr="00CA4C29">
        <w:rPr>
          <w:rFonts w:asciiTheme="minorEastAsia" w:eastAsiaTheme="minorEastAsia" w:hAnsiTheme="minorEastAsia" w:hint="eastAsia"/>
          <w:szCs w:val="21"/>
        </w:rPr>
        <w:t>税務支部なにわ南分会</w:t>
      </w:r>
    </w:p>
    <w:p w14:paraId="0D9EFE55" w14:textId="77777777" w:rsidR="00454B41" w:rsidRDefault="00454B41" w:rsidP="00E01F1B">
      <w:pPr>
        <w:ind w:right="707"/>
        <w:jc w:val="left"/>
        <w:rPr>
          <w:rFonts w:asciiTheme="minorEastAsia" w:eastAsiaTheme="minorEastAsia" w:hAnsiTheme="minorEastAsia"/>
          <w:szCs w:val="21"/>
        </w:rPr>
      </w:pPr>
      <w:r w:rsidRPr="00CA4C29">
        <w:rPr>
          <w:rFonts w:asciiTheme="minorEastAsia" w:eastAsiaTheme="minorEastAsia" w:hAnsiTheme="minorEastAsia" w:hint="eastAsia"/>
          <w:szCs w:val="21"/>
        </w:rPr>
        <w:t>分会長</w:t>
      </w:r>
      <w:r w:rsidRPr="00CA4C29">
        <w:rPr>
          <w:rFonts w:asciiTheme="minorEastAsia" w:eastAsiaTheme="minorEastAsia" w:hAnsiTheme="minorEastAsia"/>
          <w:szCs w:val="21"/>
        </w:rPr>
        <w:t xml:space="preserve"> </w:t>
      </w:r>
      <w:r w:rsidRPr="00CA4C29">
        <w:rPr>
          <w:rFonts w:asciiTheme="minorEastAsia" w:eastAsiaTheme="minorEastAsia" w:hAnsiTheme="minorEastAsia" w:hint="eastAsia"/>
          <w:szCs w:val="21"/>
        </w:rPr>
        <w:t xml:space="preserve">　岡本　康治　様</w:t>
      </w:r>
    </w:p>
    <w:p w14:paraId="278FCB7C" w14:textId="77777777" w:rsidR="00BB666C" w:rsidRPr="00CA4C29" w:rsidRDefault="00BB666C" w:rsidP="00E01F1B">
      <w:pPr>
        <w:ind w:right="707"/>
        <w:jc w:val="left"/>
        <w:rPr>
          <w:rFonts w:asciiTheme="minorEastAsia" w:eastAsiaTheme="minorEastAsia" w:hAnsiTheme="minorEastAsia"/>
          <w:szCs w:val="21"/>
        </w:rPr>
      </w:pPr>
    </w:p>
    <w:p w14:paraId="527E2E42" w14:textId="600295C4" w:rsidR="00230845" w:rsidRDefault="00D158C6" w:rsidP="00955815">
      <w:pPr>
        <w:wordWrap w:val="0"/>
        <w:ind w:right="360"/>
        <w:jc w:val="right"/>
        <w:rPr>
          <w:rFonts w:asciiTheme="minorEastAsia" w:eastAsiaTheme="minorEastAsia" w:hAnsiTheme="minorEastAsia"/>
          <w:szCs w:val="21"/>
        </w:rPr>
      </w:pPr>
      <w:r w:rsidRPr="00CA4C29">
        <w:rPr>
          <w:rFonts w:asciiTheme="minorEastAsia" w:eastAsiaTheme="minorEastAsia" w:hAnsiTheme="minorEastAsia" w:hint="eastAsia"/>
          <w:szCs w:val="21"/>
        </w:rPr>
        <w:t>大阪府なにわ南府税</w:t>
      </w:r>
      <w:r w:rsidR="00122AF4" w:rsidRPr="00CA4C29">
        <w:rPr>
          <w:rFonts w:asciiTheme="minorEastAsia" w:eastAsiaTheme="minorEastAsia" w:hAnsiTheme="minorEastAsia" w:hint="eastAsia"/>
          <w:szCs w:val="21"/>
        </w:rPr>
        <w:t>事務所長</w:t>
      </w:r>
    </w:p>
    <w:p w14:paraId="4DC18E7D" w14:textId="33FF53D5" w:rsidR="00122AF4" w:rsidRPr="00CA4C29" w:rsidRDefault="00955815" w:rsidP="00955815">
      <w:pPr>
        <w:wordWrap w:val="0"/>
        <w:ind w:right="990"/>
        <w:jc w:val="right"/>
        <w:rPr>
          <w:rFonts w:asciiTheme="minorEastAsia" w:eastAsiaTheme="minorEastAsia" w:hAnsiTheme="minorEastAsia"/>
          <w:szCs w:val="21"/>
        </w:rPr>
      </w:pPr>
      <w:r>
        <w:rPr>
          <w:rFonts w:asciiTheme="minorEastAsia" w:eastAsiaTheme="minorEastAsia" w:hAnsiTheme="minorEastAsia" w:hint="eastAsia"/>
          <w:szCs w:val="21"/>
        </w:rPr>
        <w:t>盛　尾　　寿　浩</w:t>
      </w:r>
    </w:p>
    <w:p w14:paraId="15843C8F" w14:textId="77777777" w:rsidR="0013754A" w:rsidRPr="00CA4C29" w:rsidRDefault="0013754A" w:rsidP="00B511D5">
      <w:pPr>
        <w:jc w:val="left"/>
        <w:rPr>
          <w:rFonts w:asciiTheme="minorEastAsia" w:eastAsiaTheme="minorEastAsia" w:hAnsiTheme="minorEastAsia"/>
          <w:szCs w:val="21"/>
        </w:rPr>
      </w:pPr>
    </w:p>
    <w:p w14:paraId="0D140A0D" w14:textId="1D7D3090" w:rsidR="00AA47DA" w:rsidRPr="00CA4C29" w:rsidRDefault="008A02F2" w:rsidP="00AA47DA">
      <w:pPr>
        <w:jc w:val="center"/>
        <w:rPr>
          <w:rFonts w:asciiTheme="minorEastAsia" w:eastAsiaTheme="minorEastAsia" w:hAnsiTheme="minorEastAsia"/>
          <w:szCs w:val="21"/>
        </w:rPr>
      </w:pPr>
      <w:r>
        <w:rPr>
          <w:rFonts w:asciiTheme="minorEastAsia" w:eastAsiaTheme="minorEastAsia" w:hAnsiTheme="minorEastAsia" w:hint="eastAsia"/>
          <w:szCs w:val="21"/>
        </w:rPr>
        <w:t>令和</w:t>
      </w:r>
      <w:r w:rsidR="00955815">
        <w:rPr>
          <w:rFonts w:asciiTheme="minorEastAsia" w:eastAsiaTheme="minorEastAsia" w:hAnsiTheme="minorEastAsia" w:hint="eastAsia"/>
          <w:szCs w:val="21"/>
        </w:rPr>
        <w:t>７</w:t>
      </w:r>
      <w:r w:rsidR="00AA47DA" w:rsidRPr="00CA4C29">
        <w:rPr>
          <w:rFonts w:asciiTheme="minorEastAsia" w:eastAsiaTheme="minorEastAsia" w:hAnsiTheme="minorEastAsia" w:hint="eastAsia"/>
          <w:szCs w:val="21"/>
        </w:rPr>
        <w:t>年度予算編成等に向けた職場環境整備等の要求</w:t>
      </w:r>
      <w:r w:rsidR="00454B41" w:rsidRPr="00CA4C29">
        <w:rPr>
          <w:rFonts w:asciiTheme="minorEastAsia" w:eastAsiaTheme="minorEastAsia" w:hAnsiTheme="minorEastAsia" w:hint="eastAsia"/>
          <w:szCs w:val="21"/>
        </w:rPr>
        <w:t>について</w:t>
      </w:r>
      <w:r w:rsidR="0019270C" w:rsidRPr="00CA4C29">
        <w:rPr>
          <w:rFonts w:asciiTheme="minorEastAsia" w:eastAsiaTheme="minorEastAsia" w:hAnsiTheme="minorEastAsia" w:hint="eastAsia"/>
          <w:szCs w:val="21"/>
        </w:rPr>
        <w:t>（</w:t>
      </w:r>
      <w:r w:rsidR="00454B41" w:rsidRPr="00CA4C29">
        <w:rPr>
          <w:rFonts w:asciiTheme="minorEastAsia" w:eastAsiaTheme="minorEastAsia" w:hAnsiTheme="minorEastAsia" w:hint="eastAsia"/>
          <w:szCs w:val="21"/>
        </w:rPr>
        <w:t>回答</w:t>
      </w:r>
      <w:r w:rsidR="0019270C" w:rsidRPr="00CA4C29">
        <w:rPr>
          <w:rFonts w:asciiTheme="minorEastAsia" w:eastAsiaTheme="minorEastAsia" w:hAnsiTheme="minorEastAsia" w:hint="eastAsia"/>
          <w:szCs w:val="21"/>
        </w:rPr>
        <w:t>）</w:t>
      </w:r>
    </w:p>
    <w:p w14:paraId="54D24EDE" w14:textId="77777777" w:rsidR="00AA47DA" w:rsidRPr="008A02F2" w:rsidRDefault="00AA47DA" w:rsidP="00B511D5">
      <w:pPr>
        <w:jc w:val="left"/>
        <w:rPr>
          <w:rFonts w:asciiTheme="minorEastAsia" w:eastAsiaTheme="minorEastAsia" w:hAnsiTheme="minorEastAsia"/>
          <w:szCs w:val="21"/>
        </w:rPr>
      </w:pPr>
    </w:p>
    <w:p w14:paraId="232872B1" w14:textId="4B17C262" w:rsidR="00122AF4" w:rsidRPr="00CA4C29" w:rsidRDefault="008A02F2" w:rsidP="00DF3180">
      <w:pPr>
        <w:spacing w:line="44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令和</w:t>
      </w:r>
      <w:r w:rsidR="00955815">
        <w:rPr>
          <w:rFonts w:asciiTheme="minorEastAsia" w:eastAsiaTheme="minorEastAsia" w:hAnsiTheme="minorEastAsia" w:hint="eastAsia"/>
          <w:szCs w:val="21"/>
        </w:rPr>
        <w:t>６</w:t>
      </w:r>
      <w:r>
        <w:rPr>
          <w:rFonts w:asciiTheme="minorEastAsia" w:eastAsiaTheme="minorEastAsia" w:hAnsiTheme="minorEastAsia" w:hint="eastAsia"/>
          <w:szCs w:val="21"/>
        </w:rPr>
        <w:t>年８月１６</w:t>
      </w:r>
      <w:r w:rsidR="00454B41" w:rsidRPr="00CA4C29">
        <w:rPr>
          <w:rFonts w:asciiTheme="minorEastAsia" w:eastAsiaTheme="minorEastAsia" w:hAnsiTheme="minorEastAsia" w:hint="eastAsia"/>
          <w:szCs w:val="21"/>
        </w:rPr>
        <w:t>日付けで貴分会から要求のあった事項について、下記のとおり回答します。</w:t>
      </w:r>
    </w:p>
    <w:p w14:paraId="61C4B42F" w14:textId="77777777" w:rsidR="009677CC" w:rsidRPr="008A02F2" w:rsidRDefault="009677CC" w:rsidP="0051718B">
      <w:pPr>
        <w:ind w:firstLineChars="100" w:firstLine="210"/>
        <w:rPr>
          <w:rFonts w:asciiTheme="minorEastAsia" w:eastAsiaTheme="minorEastAsia" w:hAnsiTheme="minorEastAsia"/>
          <w:szCs w:val="21"/>
        </w:rPr>
      </w:pPr>
    </w:p>
    <w:p w14:paraId="52415EA4" w14:textId="77777777" w:rsidR="00122AF4" w:rsidRPr="00CA4C29" w:rsidRDefault="00122AF4" w:rsidP="00122AF4">
      <w:pPr>
        <w:jc w:val="center"/>
        <w:rPr>
          <w:rFonts w:asciiTheme="minorEastAsia" w:eastAsiaTheme="minorEastAsia" w:hAnsiTheme="minorEastAsia"/>
          <w:szCs w:val="21"/>
        </w:rPr>
      </w:pPr>
      <w:r w:rsidRPr="00CA4C29">
        <w:rPr>
          <w:rFonts w:asciiTheme="minorEastAsia" w:eastAsiaTheme="minorEastAsia" w:hAnsiTheme="minorEastAsia" w:hint="eastAsia"/>
          <w:szCs w:val="21"/>
        </w:rPr>
        <w:t>記</w:t>
      </w:r>
    </w:p>
    <w:p w14:paraId="30D8A52D" w14:textId="77777777" w:rsidR="00122AF4" w:rsidRPr="00CA4C29" w:rsidRDefault="00122AF4" w:rsidP="00122AF4">
      <w:pPr>
        <w:jc w:val="center"/>
        <w:rPr>
          <w:rFonts w:asciiTheme="minorEastAsia" w:eastAsiaTheme="minorEastAsia" w:hAnsiTheme="minorEastAsia"/>
          <w:szCs w:val="21"/>
        </w:rPr>
      </w:pPr>
    </w:p>
    <w:p w14:paraId="024582E6" w14:textId="77777777" w:rsidR="0051718B" w:rsidRPr="00CA4C29" w:rsidRDefault="00614076" w:rsidP="00D51C58">
      <w:pPr>
        <w:pStyle w:val="a3"/>
        <w:numPr>
          <w:ilvl w:val="0"/>
          <w:numId w:val="6"/>
        </w:numPr>
        <w:spacing w:line="440" w:lineRule="exact"/>
        <w:ind w:leftChars="0"/>
        <w:rPr>
          <w:rFonts w:asciiTheme="minorEastAsia" w:eastAsiaTheme="minorEastAsia" w:hAnsiTheme="minorEastAsia"/>
          <w:szCs w:val="21"/>
        </w:rPr>
      </w:pPr>
      <w:r w:rsidRPr="00CA4C29">
        <w:rPr>
          <w:rFonts w:asciiTheme="minorEastAsia" w:eastAsiaTheme="minorEastAsia" w:hAnsiTheme="minorEastAsia" w:hint="eastAsia"/>
          <w:szCs w:val="21"/>
        </w:rPr>
        <w:t>従来からの労使慣行を遵守し労働条件の変更にあたっては一方的な実施は行わないこと</w:t>
      </w:r>
      <w:r w:rsidR="0051718B" w:rsidRPr="00CA4C29">
        <w:rPr>
          <w:rFonts w:asciiTheme="minorEastAsia" w:eastAsiaTheme="minorEastAsia" w:hAnsiTheme="minorEastAsia" w:hint="eastAsia"/>
          <w:szCs w:val="21"/>
        </w:rPr>
        <w:t>。</w:t>
      </w:r>
    </w:p>
    <w:p w14:paraId="3FBB52F9" w14:textId="77777777" w:rsidR="0051718B" w:rsidRPr="00FF1E6A" w:rsidRDefault="00454B41" w:rsidP="00454B41">
      <w:pPr>
        <w:rPr>
          <w:rFonts w:asciiTheme="majorEastAsia" w:eastAsiaTheme="majorEastAsia" w:hAnsiTheme="majorEastAsia"/>
          <w:szCs w:val="21"/>
        </w:rPr>
      </w:pPr>
      <w:r w:rsidRPr="00FF1E6A">
        <w:rPr>
          <w:rFonts w:asciiTheme="majorEastAsia" w:eastAsiaTheme="majorEastAsia" w:hAnsiTheme="majorEastAsia" w:hint="eastAsia"/>
          <w:szCs w:val="21"/>
        </w:rPr>
        <w:t xml:space="preserve">　（回答）</w:t>
      </w:r>
    </w:p>
    <w:p w14:paraId="74F12452" w14:textId="3EF8615A" w:rsidR="006449FE" w:rsidRPr="006449FE" w:rsidRDefault="00FC390B" w:rsidP="00CA67B9">
      <w:pPr>
        <w:ind w:left="210" w:hangingChars="100" w:hanging="210"/>
        <w:rPr>
          <w:rFonts w:asciiTheme="majorEastAsia" w:eastAsiaTheme="majorEastAsia" w:hAnsiTheme="majorEastAsia"/>
          <w:szCs w:val="21"/>
        </w:rPr>
      </w:pPr>
      <w:r w:rsidRPr="00FF1E6A">
        <w:rPr>
          <w:rFonts w:asciiTheme="majorEastAsia" w:eastAsiaTheme="majorEastAsia" w:hAnsiTheme="majorEastAsia" w:hint="eastAsia"/>
          <w:szCs w:val="21"/>
        </w:rPr>
        <w:t xml:space="preserve">　　</w:t>
      </w:r>
      <w:r w:rsidR="006449FE" w:rsidRPr="006449FE">
        <w:rPr>
          <w:rFonts w:asciiTheme="majorEastAsia" w:eastAsiaTheme="majorEastAsia" w:hAnsiTheme="majorEastAsia" w:hint="eastAsia"/>
          <w:szCs w:val="21"/>
        </w:rPr>
        <w:t>良き労使関係については</w:t>
      </w:r>
      <w:r w:rsidR="00CA67B9">
        <w:rPr>
          <w:rFonts w:asciiTheme="majorEastAsia" w:eastAsiaTheme="majorEastAsia" w:hAnsiTheme="majorEastAsia" w:hint="eastAsia"/>
          <w:szCs w:val="21"/>
        </w:rPr>
        <w:t>、</w:t>
      </w:r>
      <w:r w:rsidR="006449FE" w:rsidRPr="006449FE">
        <w:rPr>
          <w:rFonts w:asciiTheme="majorEastAsia" w:eastAsiaTheme="majorEastAsia" w:hAnsiTheme="majorEastAsia" w:hint="eastAsia"/>
          <w:szCs w:val="21"/>
        </w:rPr>
        <w:t>今後とも尊重してまいりたい。</w:t>
      </w:r>
    </w:p>
    <w:p w14:paraId="723C2F81" w14:textId="698C0628" w:rsidR="00454B41" w:rsidRPr="00FF1E6A" w:rsidRDefault="006449FE" w:rsidP="006449FE">
      <w:pPr>
        <w:ind w:left="210" w:hangingChars="100" w:hanging="210"/>
        <w:rPr>
          <w:rFonts w:asciiTheme="majorEastAsia" w:eastAsiaTheme="majorEastAsia" w:hAnsiTheme="majorEastAsia"/>
          <w:szCs w:val="21"/>
        </w:rPr>
      </w:pPr>
      <w:r w:rsidRPr="006449FE">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6449FE">
        <w:rPr>
          <w:rFonts w:asciiTheme="majorEastAsia" w:eastAsiaTheme="majorEastAsia" w:hAnsiTheme="majorEastAsia" w:hint="eastAsia"/>
          <w:szCs w:val="21"/>
        </w:rPr>
        <w:t xml:space="preserve"> また、勤務条件に関わる事項については、所要の協議を行ってまいりたい。</w:t>
      </w:r>
    </w:p>
    <w:p w14:paraId="09F76C31" w14:textId="77777777" w:rsidR="00454B41" w:rsidRPr="00CA4C29" w:rsidRDefault="00454B41" w:rsidP="00454B41">
      <w:pPr>
        <w:rPr>
          <w:rFonts w:asciiTheme="minorEastAsia" w:eastAsiaTheme="minorEastAsia" w:hAnsiTheme="minorEastAsia"/>
          <w:szCs w:val="21"/>
        </w:rPr>
      </w:pPr>
    </w:p>
    <w:p w14:paraId="73FE3EE2" w14:textId="77777777" w:rsidR="00E64F93" w:rsidRPr="00CA4C29" w:rsidRDefault="00EC70FE" w:rsidP="00D51C58">
      <w:pPr>
        <w:pStyle w:val="a3"/>
        <w:numPr>
          <w:ilvl w:val="0"/>
          <w:numId w:val="6"/>
        </w:numPr>
        <w:spacing w:line="440" w:lineRule="exact"/>
        <w:ind w:leftChars="0"/>
        <w:rPr>
          <w:rFonts w:asciiTheme="minorEastAsia" w:eastAsiaTheme="minorEastAsia" w:hAnsiTheme="minorEastAsia"/>
          <w:szCs w:val="21"/>
        </w:rPr>
      </w:pPr>
      <w:r w:rsidRPr="00CA4C29">
        <w:rPr>
          <w:rFonts w:asciiTheme="minorEastAsia" w:eastAsiaTheme="minorEastAsia" w:hAnsiTheme="minorEastAsia" w:hint="eastAsia"/>
          <w:szCs w:val="21"/>
        </w:rPr>
        <w:t>税務手当について</w:t>
      </w:r>
      <w:r w:rsidR="00DD73D0" w:rsidRPr="00CA4C29">
        <w:rPr>
          <w:rFonts w:asciiTheme="minorEastAsia" w:eastAsiaTheme="minorEastAsia" w:hAnsiTheme="minorEastAsia" w:hint="eastAsia"/>
          <w:szCs w:val="21"/>
        </w:rPr>
        <w:t>は</w:t>
      </w:r>
      <w:r w:rsidRPr="00CA4C29">
        <w:rPr>
          <w:rFonts w:asciiTheme="minorEastAsia" w:eastAsiaTheme="minorEastAsia" w:hAnsiTheme="minorEastAsia" w:hint="eastAsia"/>
          <w:szCs w:val="21"/>
        </w:rPr>
        <w:t>、給料の調整額に移行すること。</w:t>
      </w:r>
    </w:p>
    <w:p w14:paraId="7BBF4EF2" w14:textId="77777777" w:rsidR="00E64F93" w:rsidRPr="00FF1E6A" w:rsidRDefault="00454B41" w:rsidP="00454B41">
      <w:pPr>
        <w:ind w:firstLineChars="100" w:firstLine="210"/>
        <w:rPr>
          <w:rFonts w:asciiTheme="majorEastAsia" w:eastAsiaTheme="majorEastAsia" w:hAnsiTheme="majorEastAsia"/>
          <w:szCs w:val="21"/>
        </w:rPr>
      </w:pPr>
      <w:r w:rsidRPr="00FF1E6A">
        <w:rPr>
          <w:rFonts w:asciiTheme="majorEastAsia" w:eastAsiaTheme="majorEastAsia" w:hAnsiTheme="majorEastAsia" w:hint="eastAsia"/>
          <w:szCs w:val="21"/>
        </w:rPr>
        <w:t>（回答）</w:t>
      </w:r>
    </w:p>
    <w:p w14:paraId="75449B03" w14:textId="426C5DB8" w:rsidR="00454B41" w:rsidRPr="00FF1E6A" w:rsidRDefault="00FC390B" w:rsidP="00FC390B">
      <w:pPr>
        <w:ind w:firstLineChars="100" w:firstLine="210"/>
        <w:rPr>
          <w:rFonts w:asciiTheme="majorEastAsia" w:eastAsiaTheme="majorEastAsia" w:hAnsiTheme="majorEastAsia"/>
          <w:szCs w:val="21"/>
        </w:rPr>
      </w:pPr>
      <w:r w:rsidRPr="00FF1E6A">
        <w:rPr>
          <w:rFonts w:asciiTheme="majorEastAsia" w:eastAsiaTheme="majorEastAsia" w:hAnsiTheme="majorEastAsia" w:hint="eastAsia"/>
          <w:szCs w:val="21"/>
        </w:rPr>
        <w:t xml:space="preserve">　</w:t>
      </w:r>
      <w:r w:rsidR="006449FE" w:rsidRPr="006449FE">
        <w:rPr>
          <w:rFonts w:asciiTheme="majorEastAsia" w:eastAsiaTheme="majorEastAsia" w:hAnsiTheme="majorEastAsia" w:hint="eastAsia"/>
          <w:szCs w:val="21"/>
        </w:rPr>
        <w:t>要求の趣旨を税政課に伝えてまいりたい。</w:t>
      </w:r>
    </w:p>
    <w:p w14:paraId="63FBC117" w14:textId="77777777" w:rsidR="00454B41" w:rsidRPr="00FF1E6A" w:rsidRDefault="00454B41" w:rsidP="00454B41">
      <w:pPr>
        <w:ind w:firstLineChars="100" w:firstLine="210"/>
        <w:rPr>
          <w:rFonts w:asciiTheme="majorEastAsia" w:eastAsiaTheme="majorEastAsia" w:hAnsiTheme="majorEastAsia"/>
          <w:szCs w:val="21"/>
        </w:rPr>
      </w:pPr>
    </w:p>
    <w:p w14:paraId="4C2B8B10" w14:textId="77777777" w:rsidR="00511D31" w:rsidRPr="00CA4C29" w:rsidRDefault="00072E35" w:rsidP="00D51C58">
      <w:pPr>
        <w:pStyle w:val="a3"/>
        <w:numPr>
          <w:ilvl w:val="0"/>
          <w:numId w:val="6"/>
        </w:numPr>
        <w:spacing w:line="440" w:lineRule="exact"/>
        <w:ind w:leftChars="0"/>
        <w:rPr>
          <w:rFonts w:asciiTheme="minorEastAsia" w:eastAsiaTheme="minorEastAsia" w:hAnsiTheme="minorEastAsia"/>
          <w:szCs w:val="21"/>
        </w:rPr>
      </w:pPr>
      <w:r w:rsidRPr="00CA4C29">
        <w:rPr>
          <w:rFonts w:asciiTheme="minorEastAsia" w:eastAsiaTheme="minorEastAsia" w:hAnsiTheme="minorEastAsia" w:hint="eastAsia"/>
          <w:szCs w:val="21"/>
        </w:rPr>
        <w:t>組合員</w:t>
      </w:r>
      <w:r w:rsidR="0051718B" w:rsidRPr="00CA4C29">
        <w:rPr>
          <w:rFonts w:asciiTheme="minorEastAsia" w:eastAsiaTheme="minorEastAsia" w:hAnsiTheme="minorEastAsia" w:hint="eastAsia"/>
          <w:szCs w:val="21"/>
        </w:rPr>
        <w:t>の</w:t>
      </w:r>
      <w:r w:rsidR="00E22C3C" w:rsidRPr="00CA4C29">
        <w:rPr>
          <w:rFonts w:asciiTheme="minorEastAsia" w:eastAsiaTheme="minorEastAsia" w:hAnsiTheme="minorEastAsia" w:hint="eastAsia"/>
          <w:szCs w:val="21"/>
        </w:rPr>
        <w:t>労働安全衛生の充実について</w:t>
      </w:r>
    </w:p>
    <w:p w14:paraId="3D82BA62" w14:textId="77777777" w:rsidR="0051718B" w:rsidRPr="00CA4C29" w:rsidRDefault="003145EB" w:rsidP="00967976">
      <w:pPr>
        <w:spacing w:line="440" w:lineRule="exact"/>
        <w:rPr>
          <w:rFonts w:asciiTheme="minorEastAsia" w:eastAsiaTheme="minorEastAsia" w:hAnsiTheme="minorEastAsia"/>
          <w:szCs w:val="21"/>
        </w:rPr>
      </w:pPr>
      <w:r w:rsidRPr="00CA4C29">
        <w:rPr>
          <w:rFonts w:asciiTheme="minorEastAsia" w:eastAsiaTheme="minorEastAsia" w:hAnsiTheme="minorEastAsia" w:hint="eastAsia"/>
          <w:szCs w:val="21"/>
        </w:rPr>
        <w:t>（１）</w:t>
      </w:r>
      <w:r w:rsidR="00072E35" w:rsidRPr="00CA4C29">
        <w:rPr>
          <w:rFonts w:asciiTheme="minorEastAsia" w:eastAsiaTheme="minorEastAsia" w:hAnsiTheme="minorEastAsia" w:hint="eastAsia"/>
          <w:szCs w:val="21"/>
        </w:rPr>
        <w:t>安全衛生委員会の機能を</w:t>
      </w:r>
      <w:r w:rsidR="00855A4E" w:rsidRPr="00CA4C29">
        <w:rPr>
          <w:rFonts w:asciiTheme="minorEastAsia" w:eastAsiaTheme="minorEastAsia" w:hAnsiTheme="minorEastAsia" w:hint="eastAsia"/>
          <w:szCs w:val="21"/>
        </w:rPr>
        <w:t>充実</w:t>
      </w:r>
      <w:r w:rsidR="00072E35" w:rsidRPr="00CA4C29">
        <w:rPr>
          <w:rFonts w:asciiTheme="minorEastAsia" w:eastAsiaTheme="minorEastAsia" w:hAnsiTheme="minorEastAsia" w:hint="eastAsia"/>
          <w:szCs w:val="21"/>
        </w:rPr>
        <w:t>し、</w:t>
      </w:r>
      <w:r w:rsidR="0051718B" w:rsidRPr="00CA4C29">
        <w:rPr>
          <w:rFonts w:asciiTheme="minorEastAsia" w:eastAsiaTheme="minorEastAsia" w:hAnsiTheme="minorEastAsia" w:hint="eastAsia"/>
          <w:szCs w:val="21"/>
        </w:rPr>
        <w:t>健康管理体制を充実すること。</w:t>
      </w:r>
    </w:p>
    <w:p w14:paraId="5B3505B6" w14:textId="77777777" w:rsidR="00454B41" w:rsidRPr="00FF1E6A" w:rsidRDefault="00454B41" w:rsidP="00454B41">
      <w:pPr>
        <w:spacing w:line="440" w:lineRule="exact"/>
        <w:rPr>
          <w:rFonts w:asciiTheme="majorEastAsia" w:eastAsiaTheme="majorEastAsia" w:hAnsiTheme="majorEastAsia"/>
          <w:szCs w:val="21"/>
        </w:rPr>
      </w:pPr>
      <w:r w:rsidRPr="00FF1E6A">
        <w:rPr>
          <w:rFonts w:asciiTheme="majorEastAsia" w:eastAsiaTheme="majorEastAsia" w:hAnsiTheme="majorEastAsia" w:hint="eastAsia"/>
          <w:szCs w:val="21"/>
        </w:rPr>
        <w:t xml:space="preserve">　（回答）</w:t>
      </w:r>
    </w:p>
    <w:p w14:paraId="1C28F53B" w14:textId="6D244365" w:rsidR="00454B41" w:rsidRPr="00FF1E6A" w:rsidRDefault="00276CC4" w:rsidP="00276CC4">
      <w:pPr>
        <w:spacing w:line="440" w:lineRule="exact"/>
        <w:ind w:left="210" w:hangingChars="100" w:hanging="210"/>
        <w:rPr>
          <w:rFonts w:asciiTheme="majorEastAsia" w:eastAsiaTheme="majorEastAsia" w:hAnsiTheme="majorEastAsia"/>
          <w:szCs w:val="21"/>
        </w:rPr>
      </w:pPr>
      <w:r w:rsidRPr="00FF1E6A">
        <w:rPr>
          <w:rFonts w:asciiTheme="majorEastAsia" w:eastAsiaTheme="majorEastAsia" w:hAnsiTheme="majorEastAsia" w:hint="eastAsia"/>
          <w:szCs w:val="21"/>
        </w:rPr>
        <w:t xml:space="preserve">　　</w:t>
      </w:r>
      <w:r w:rsidR="006449FE" w:rsidRPr="006449FE">
        <w:rPr>
          <w:rFonts w:asciiTheme="majorEastAsia" w:eastAsiaTheme="majorEastAsia" w:hAnsiTheme="majorEastAsia" w:hint="eastAsia"/>
          <w:szCs w:val="21"/>
        </w:rPr>
        <w:t>職員の安全と衛生管理の面については、これまでも十分に留意してきたところであり、今年度も引き続き安全衛生委員会を設置し、職員の健康管理と良好な職場環境の形成のために十分機能するように努めてまいりたい。</w:t>
      </w:r>
    </w:p>
    <w:p w14:paraId="6A54914D" w14:textId="77777777" w:rsidR="00FC390B" w:rsidRPr="00CA4C29" w:rsidRDefault="00FC390B" w:rsidP="00454B41">
      <w:pPr>
        <w:spacing w:line="440" w:lineRule="exact"/>
        <w:rPr>
          <w:rFonts w:asciiTheme="minorEastAsia" w:eastAsiaTheme="minorEastAsia" w:hAnsiTheme="minorEastAsia"/>
          <w:szCs w:val="21"/>
        </w:rPr>
      </w:pPr>
    </w:p>
    <w:p w14:paraId="2215E5E6" w14:textId="6C362769" w:rsidR="00433A3F" w:rsidRPr="00433A3F" w:rsidRDefault="003145EB" w:rsidP="00433A3F">
      <w:pPr>
        <w:spacing w:line="440" w:lineRule="exact"/>
        <w:ind w:left="420" w:hangingChars="200" w:hanging="420"/>
        <w:rPr>
          <w:rFonts w:asciiTheme="minorEastAsia" w:eastAsiaTheme="minorEastAsia" w:hAnsiTheme="minorEastAsia"/>
          <w:szCs w:val="21"/>
        </w:rPr>
      </w:pPr>
      <w:r w:rsidRPr="00CA4C29">
        <w:rPr>
          <w:rFonts w:asciiTheme="minorEastAsia" w:eastAsiaTheme="minorEastAsia" w:hAnsiTheme="minorEastAsia" w:hint="eastAsia"/>
          <w:szCs w:val="21"/>
        </w:rPr>
        <w:t>（２）</w:t>
      </w:r>
      <w:r w:rsidR="006449FE" w:rsidRPr="006449FE">
        <w:rPr>
          <w:rFonts w:asciiTheme="minorEastAsia" w:eastAsiaTheme="minorEastAsia" w:hAnsiTheme="minorEastAsia" w:hint="eastAsia"/>
          <w:szCs w:val="21"/>
        </w:rPr>
        <w:t>冷暖房運転・換気操作については、弾力運転期間も含め、職員の健康管理に留意し、各フロア・各課の適温保持の対策を行うこと。また、時間外勤務を発令する際にも、適温保持の対策を行うこと。</w:t>
      </w:r>
    </w:p>
    <w:p w14:paraId="312633F2" w14:textId="7492CA1F" w:rsidR="00454B41" w:rsidRDefault="00454B41" w:rsidP="00276CC4">
      <w:pPr>
        <w:spacing w:line="440" w:lineRule="exact"/>
        <w:ind w:firstLineChars="100" w:firstLine="210"/>
        <w:rPr>
          <w:rFonts w:asciiTheme="majorEastAsia" w:eastAsiaTheme="majorEastAsia" w:hAnsiTheme="majorEastAsia"/>
          <w:szCs w:val="21"/>
        </w:rPr>
      </w:pPr>
      <w:r w:rsidRPr="00FF1E6A">
        <w:rPr>
          <w:rFonts w:asciiTheme="majorEastAsia" w:eastAsiaTheme="majorEastAsia" w:hAnsiTheme="majorEastAsia" w:hint="eastAsia"/>
          <w:szCs w:val="21"/>
        </w:rPr>
        <w:t>（回答）</w:t>
      </w:r>
    </w:p>
    <w:p w14:paraId="3E610584" w14:textId="40E2B876" w:rsidR="006449FE" w:rsidRPr="00FF1E6A" w:rsidRDefault="006449FE" w:rsidP="006449FE">
      <w:pPr>
        <w:spacing w:line="440" w:lineRule="exact"/>
        <w:ind w:leftChars="100" w:left="21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6449FE">
        <w:rPr>
          <w:rFonts w:asciiTheme="majorEastAsia" w:eastAsiaTheme="majorEastAsia" w:hAnsiTheme="majorEastAsia" w:hint="eastAsia"/>
          <w:szCs w:val="21"/>
        </w:rPr>
        <w:t>冷暖房運転・換気操作については、常に職員の健康管理に留意して行っているところであり、今後とも、適切な運転や冷暖房設備の良好な維持管理に努めてまいりたい。</w:t>
      </w:r>
    </w:p>
    <w:p w14:paraId="028168FB" w14:textId="20BB8851" w:rsidR="00C812CC" w:rsidRPr="00CA4C29" w:rsidRDefault="00967976" w:rsidP="00967976">
      <w:pPr>
        <w:spacing w:line="440" w:lineRule="exact"/>
        <w:ind w:leftChars="55" w:left="535" w:hangingChars="200" w:hanging="420"/>
        <w:rPr>
          <w:rFonts w:asciiTheme="minorEastAsia" w:eastAsiaTheme="minorEastAsia" w:hAnsiTheme="minorEastAsia"/>
          <w:szCs w:val="21"/>
        </w:rPr>
      </w:pPr>
      <w:r w:rsidRPr="00CA4C29">
        <w:rPr>
          <w:rFonts w:asciiTheme="minorEastAsia" w:eastAsiaTheme="minorEastAsia" w:hAnsiTheme="minorEastAsia" w:hint="eastAsia"/>
          <w:szCs w:val="21"/>
        </w:rPr>
        <w:t>（</w:t>
      </w:r>
      <w:r w:rsidR="00B04668" w:rsidRPr="00CA4C29">
        <w:rPr>
          <w:rFonts w:asciiTheme="minorEastAsia" w:eastAsiaTheme="minorEastAsia" w:hAnsiTheme="minorEastAsia" w:hint="eastAsia"/>
          <w:szCs w:val="21"/>
        </w:rPr>
        <w:t>３</w:t>
      </w:r>
      <w:r w:rsidRPr="00CA4C29">
        <w:rPr>
          <w:rFonts w:asciiTheme="minorEastAsia" w:eastAsiaTheme="minorEastAsia" w:hAnsiTheme="minorEastAsia" w:hint="eastAsia"/>
          <w:szCs w:val="21"/>
        </w:rPr>
        <w:t>）</w:t>
      </w:r>
      <w:r w:rsidR="00AD6652" w:rsidRPr="00AD6652">
        <w:rPr>
          <w:rFonts w:asciiTheme="minorEastAsia" w:eastAsiaTheme="minorEastAsia" w:hAnsiTheme="minorEastAsia" w:hint="eastAsia"/>
          <w:szCs w:val="21"/>
        </w:rPr>
        <w:t>定期健康診断・特別健康診断の内容を充実させるとともに、受診対象者への周知を徹底すること。女性検診は毎年受診できるようにすること。</w:t>
      </w:r>
    </w:p>
    <w:p w14:paraId="39A50D1F" w14:textId="6873E08B" w:rsidR="00454B41" w:rsidRPr="00FF1E6A" w:rsidRDefault="00454B41" w:rsidP="000931DD">
      <w:pPr>
        <w:spacing w:line="440" w:lineRule="exact"/>
        <w:ind w:firstLineChars="50" w:firstLine="105"/>
        <w:rPr>
          <w:rFonts w:asciiTheme="majorEastAsia" w:eastAsiaTheme="majorEastAsia" w:hAnsiTheme="majorEastAsia"/>
          <w:szCs w:val="21"/>
        </w:rPr>
      </w:pPr>
      <w:r w:rsidRPr="00FF1E6A">
        <w:rPr>
          <w:rFonts w:asciiTheme="majorEastAsia" w:eastAsiaTheme="majorEastAsia" w:hAnsiTheme="majorEastAsia" w:hint="eastAsia"/>
          <w:szCs w:val="21"/>
        </w:rPr>
        <w:t>（回答）</w:t>
      </w:r>
    </w:p>
    <w:p w14:paraId="5DC9FBFE" w14:textId="5CF1B692" w:rsidR="00AD6652" w:rsidRPr="00AD6652" w:rsidRDefault="00967976" w:rsidP="00AD6652">
      <w:pPr>
        <w:spacing w:line="440" w:lineRule="exact"/>
        <w:ind w:left="315" w:hangingChars="150" w:hanging="315"/>
        <w:rPr>
          <w:rFonts w:asciiTheme="majorEastAsia" w:eastAsiaTheme="majorEastAsia" w:hAnsiTheme="majorEastAsia"/>
          <w:szCs w:val="21"/>
        </w:rPr>
      </w:pPr>
      <w:r w:rsidRPr="00FF1E6A">
        <w:rPr>
          <w:rFonts w:asciiTheme="majorEastAsia" w:eastAsiaTheme="majorEastAsia" w:hAnsiTheme="majorEastAsia" w:hint="eastAsia"/>
          <w:szCs w:val="21"/>
        </w:rPr>
        <w:lastRenderedPageBreak/>
        <w:t xml:space="preserve">　</w:t>
      </w:r>
      <w:r w:rsidR="000931DD" w:rsidRPr="00FF1E6A">
        <w:rPr>
          <w:rFonts w:asciiTheme="majorEastAsia" w:eastAsiaTheme="majorEastAsia" w:hAnsiTheme="majorEastAsia" w:hint="eastAsia"/>
          <w:szCs w:val="21"/>
        </w:rPr>
        <w:t xml:space="preserve"> </w:t>
      </w:r>
      <w:r w:rsidR="00CA67B9">
        <w:rPr>
          <w:rFonts w:asciiTheme="majorEastAsia" w:eastAsiaTheme="majorEastAsia" w:hAnsiTheme="majorEastAsia" w:hint="eastAsia"/>
          <w:szCs w:val="21"/>
        </w:rPr>
        <w:t xml:space="preserve">　</w:t>
      </w:r>
      <w:r w:rsidR="00AD6652" w:rsidRPr="00AD6652">
        <w:rPr>
          <w:rFonts w:asciiTheme="majorEastAsia" w:eastAsiaTheme="majorEastAsia" w:hAnsiTheme="majorEastAsia" w:hint="eastAsia"/>
          <w:szCs w:val="21"/>
        </w:rPr>
        <w:t>定期健康診断・特別健康診断の内容の充実、女性検診の毎年受診については、要求の趣旨を税政課に伝えてまいりたい。</w:t>
      </w:r>
    </w:p>
    <w:p w14:paraId="58651268" w14:textId="2CD7C567" w:rsidR="00D03AE6" w:rsidRPr="00FF1E6A" w:rsidRDefault="00AD6652" w:rsidP="00AD6652">
      <w:pPr>
        <w:spacing w:line="440" w:lineRule="exact"/>
        <w:ind w:left="315" w:hangingChars="150" w:hanging="315"/>
        <w:rPr>
          <w:rFonts w:asciiTheme="majorEastAsia" w:eastAsiaTheme="majorEastAsia" w:hAnsiTheme="majorEastAsia"/>
          <w:szCs w:val="21"/>
        </w:rPr>
      </w:pPr>
      <w:r w:rsidRPr="00AD6652">
        <w:rPr>
          <w:rFonts w:asciiTheme="majorEastAsia" w:eastAsiaTheme="majorEastAsia" w:hAnsiTheme="majorEastAsia" w:hint="eastAsia"/>
          <w:szCs w:val="21"/>
        </w:rPr>
        <w:t xml:space="preserve">  </w:t>
      </w:r>
      <w:r w:rsidR="00CA67B9">
        <w:rPr>
          <w:rFonts w:asciiTheme="majorEastAsia" w:eastAsiaTheme="majorEastAsia" w:hAnsiTheme="majorEastAsia" w:hint="eastAsia"/>
          <w:szCs w:val="21"/>
        </w:rPr>
        <w:t xml:space="preserve">　 </w:t>
      </w:r>
      <w:r w:rsidRPr="00AD6652">
        <w:rPr>
          <w:rFonts w:asciiTheme="majorEastAsia" w:eastAsiaTheme="majorEastAsia" w:hAnsiTheme="majorEastAsia" w:hint="eastAsia"/>
          <w:szCs w:val="21"/>
        </w:rPr>
        <w:t>また、平成２８年度以降、定期健康診断の未受診者はないが、引き続き</w:t>
      </w:r>
      <w:r w:rsidR="00CA67B9">
        <w:rPr>
          <w:rFonts w:asciiTheme="majorEastAsia" w:eastAsiaTheme="majorEastAsia" w:hAnsiTheme="majorEastAsia" w:hint="eastAsia"/>
          <w:szCs w:val="21"/>
        </w:rPr>
        <w:t>、</w:t>
      </w:r>
      <w:r w:rsidRPr="00AD6652">
        <w:rPr>
          <w:rFonts w:asciiTheme="majorEastAsia" w:eastAsiaTheme="majorEastAsia" w:hAnsiTheme="majorEastAsia" w:hint="eastAsia"/>
          <w:szCs w:val="21"/>
        </w:rPr>
        <w:t>受診対象者への周知徹底に努めてまいりたい。</w:t>
      </w:r>
    </w:p>
    <w:p w14:paraId="387FF7F9" w14:textId="77777777" w:rsidR="00F05402" w:rsidRPr="00FF1E6A" w:rsidRDefault="00F05402" w:rsidP="00F05402">
      <w:pPr>
        <w:ind w:left="840" w:hangingChars="400" w:hanging="840"/>
        <w:rPr>
          <w:rFonts w:asciiTheme="majorEastAsia" w:eastAsiaTheme="majorEastAsia" w:hAnsiTheme="majorEastAsia"/>
          <w:szCs w:val="21"/>
        </w:rPr>
      </w:pPr>
    </w:p>
    <w:p w14:paraId="2058DD48" w14:textId="77777777" w:rsidR="0051718B" w:rsidRPr="00CA4C29" w:rsidRDefault="00E22C3C" w:rsidP="00D51C58">
      <w:pPr>
        <w:pStyle w:val="a3"/>
        <w:numPr>
          <w:ilvl w:val="0"/>
          <w:numId w:val="6"/>
        </w:numPr>
        <w:spacing w:line="440" w:lineRule="exact"/>
        <w:ind w:leftChars="0"/>
        <w:rPr>
          <w:rFonts w:asciiTheme="minorEastAsia" w:eastAsiaTheme="minorEastAsia" w:hAnsiTheme="minorEastAsia"/>
          <w:szCs w:val="21"/>
        </w:rPr>
      </w:pPr>
      <w:r w:rsidRPr="00CA4C29">
        <w:rPr>
          <w:rFonts w:asciiTheme="minorEastAsia" w:eastAsiaTheme="minorEastAsia" w:hAnsiTheme="minorEastAsia" w:hint="eastAsia"/>
          <w:szCs w:val="21"/>
        </w:rPr>
        <w:t>職場環境整備について</w:t>
      </w:r>
    </w:p>
    <w:p w14:paraId="0C2DD41F" w14:textId="6041AF77" w:rsidR="00F26B21" w:rsidRPr="00CA4C29" w:rsidRDefault="00DD73D0" w:rsidP="005E7820">
      <w:pPr>
        <w:spacing w:line="440" w:lineRule="exact"/>
        <w:ind w:leftChars="83" w:left="489" w:hangingChars="150" w:hanging="315"/>
        <w:rPr>
          <w:rFonts w:asciiTheme="minorEastAsia" w:eastAsiaTheme="minorEastAsia" w:hAnsiTheme="minorEastAsia"/>
          <w:szCs w:val="21"/>
        </w:rPr>
      </w:pPr>
      <w:r w:rsidRPr="00CA4C29">
        <w:rPr>
          <w:rFonts w:asciiTheme="minorEastAsia" w:eastAsiaTheme="minorEastAsia" w:hAnsiTheme="minorEastAsia" w:hint="eastAsia"/>
          <w:szCs w:val="21"/>
        </w:rPr>
        <w:t>（１）</w:t>
      </w:r>
      <w:r w:rsidR="00AD6652" w:rsidRPr="00AD6652">
        <w:rPr>
          <w:rFonts w:asciiTheme="minorEastAsia" w:eastAsiaTheme="minorEastAsia" w:hAnsiTheme="minorEastAsia" w:hint="eastAsia"/>
          <w:szCs w:val="21"/>
        </w:rPr>
        <w:t>流し台近辺およびトイレの衛生管理（主に異臭対策）を行うこと。</w:t>
      </w:r>
    </w:p>
    <w:p w14:paraId="552F6F3E" w14:textId="52F5467D" w:rsidR="00454B41" w:rsidRDefault="00454B41" w:rsidP="00454B41">
      <w:pPr>
        <w:spacing w:line="440" w:lineRule="exact"/>
        <w:rPr>
          <w:rFonts w:asciiTheme="majorEastAsia" w:eastAsiaTheme="majorEastAsia" w:hAnsiTheme="majorEastAsia"/>
          <w:szCs w:val="21"/>
        </w:rPr>
      </w:pPr>
      <w:r w:rsidRPr="00CA4C29">
        <w:rPr>
          <w:rFonts w:asciiTheme="minorEastAsia" w:eastAsiaTheme="minorEastAsia" w:hAnsiTheme="minorEastAsia" w:hint="eastAsia"/>
          <w:szCs w:val="21"/>
        </w:rPr>
        <w:t xml:space="preserve">　</w:t>
      </w:r>
      <w:r w:rsidR="000931DD">
        <w:rPr>
          <w:rFonts w:asciiTheme="minorEastAsia" w:eastAsiaTheme="minorEastAsia" w:hAnsiTheme="minorEastAsia" w:hint="eastAsia"/>
          <w:szCs w:val="21"/>
        </w:rPr>
        <w:t xml:space="preserve"> </w:t>
      </w:r>
      <w:r w:rsidRPr="00FF1E6A">
        <w:rPr>
          <w:rFonts w:asciiTheme="majorEastAsia" w:eastAsiaTheme="majorEastAsia" w:hAnsiTheme="majorEastAsia" w:hint="eastAsia"/>
          <w:szCs w:val="21"/>
        </w:rPr>
        <w:t>（回答）</w:t>
      </w:r>
    </w:p>
    <w:p w14:paraId="269E1695" w14:textId="70652CFD" w:rsidR="00AD6652" w:rsidRPr="00FF1E6A" w:rsidRDefault="00AD6652" w:rsidP="00AD6652">
      <w:pPr>
        <w:spacing w:line="440" w:lineRule="exact"/>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00FF2C38" w:rsidRPr="00FF2C38">
        <w:rPr>
          <w:rFonts w:asciiTheme="majorEastAsia" w:eastAsiaTheme="majorEastAsia" w:hAnsiTheme="majorEastAsia" w:hint="eastAsia"/>
          <w:szCs w:val="21"/>
        </w:rPr>
        <w:t>流し台近辺およびトイレの衛生管理（主に異臭対策）については、ゴミ回収の時間・回数の変更など</w:t>
      </w:r>
      <w:r w:rsidR="00CA67B9">
        <w:rPr>
          <w:rFonts w:asciiTheme="majorEastAsia" w:eastAsiaTheme="majorEastAsia" w:hAnsiTheme="majorEastAsia" w:hint="eastAsia"/>
          <w:szCs w:val="21"/>
        </w:rPr>
        <w:t>、</w:t>
      </w:r>
      <w:r w:rsidR="00FF2C38" w:rsidRPr="00FF2C38">
        <w:rPr>
          <w:rFonts w:asciiTheme="majorEastAsia" w:eastAsiaTheme="majorEastAsia" w:hAnsiTheme="majorEastAsia" w:hint="eastAsia"/>
          <w:szCs w:val="21"/>
        </w:rPr>
        <w:t>清掃時間の運用等により、対応してまいりたい。</w:t>
      </w:r>
    </w:p>
    <w:p w14:paraId="3D4091C1" w14:textId="77777777" w:rsidR="00FF2C38" w:rsidRDefault="00FF2C38" w:rsidP="004B6A62">
      <w:pPr>
        <w:spacing w:line="440" w:lineRule="exact"/>
        <w:ind w:firstLineChars="100" w:firstLine="210"/>
        <w:rPr>
          <w:rFonts w:asciiTheme="minorEastAsia" w:eastAsiaTheme="minorEastAsia" w:hAnsiTheme="minorEastAsia"/>
          <w:szCs w:val="21"/>
        </w:rPr>
      </w:pPr>
    </w:p>
    <w:p w14:paraId="7AF6155F" w14:textId="399FA9C4" w:rsidR="004B6A62" w:rsidRPr="009D680F" w:rsidRDefault="004B6A62" w:rsidP="004B6A62">
      <w:pPr>
        <w:spacing w:line="440" w:lineRule="exact"/>
        <w:ind w:firstLineChars="100" w:firstLine="210"/>
        <w:rPr>
          <w:rFonts w:asciiTheme="minorEastAsia" w:eastAsiaTheme="minorEastAsia" w:hAnsiTheme="minorEastAsia"/>
          <w:szCs w:val="21"/>
        </w:rPr>
      </w:pPr>
      <w:r w:rsidRPr="009D680F">
        <w:rPr>
          <w:rFonts w:asciiTheme="minorEastAsia" w:eastAsiaTheme="minorEastAsia" w:hAnsiTheme="minorEastAsia" w:hint="eastAsia"/>
          <w:szCs w:val="21"/>
        </w:rPr>
        <w:t>（２）</w:t>
      </w:r>
      <w:r w:rsidR="00AD6652" w:rsidRPr="00AD6652">
        <w:rPr>
          <w:rFonts w:asciiTheme="minorEastAsia" w:eastAsiaTheme="minorEastAsia" w:hAnsiTheme="minorEastAsia" w:hint="eastAsia"/>
          <w:szCs w:val="21"/>
        </w:rPr>
        <w:t>1階女子トイレの水流改善を行うこと。</w:t>
      </w:r>
    </w:p>
    <w:p w14:paraId="4D9EDC37" w14:textId="06D1A587" w:rsidR="0051129A" w:rsidRDefault="0051129A" w:rsidP="0051129A">
      <w:pPr>
        <w:spacing w:line="440" w:lineRule="exact"/>
        <w:rPr>
          <w:rFonts w:asciiTheme="majorEastAsia" w:eastAsiaTheme="majorEastAsia" w:hAnsiTheme="majorEastAsia"/>
          <w:szCs w:val="21"/>
        </w:rPr>
      </w:pPr>
      <w:r w:rsidRPr="00CA4C2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FF1E6A">
        <w:rPr>
          <w:rFonts w:asciiTheme="majorEastAsia" w:eastAsiaTheme="majorEastAsia" w:hAnsiTheme="majorEastAsia" w:hint="eastAsia"/>
          <w:szCs w:val="21"/>
        </w:rPr>
        <w:t>（回答）</w:t>
      </w:r>
    </w:p>
    <w:p w14:paraId="33C7D2EF" w14:textId="766ED248" w:rsidR="00AD6652" w:rsidRDefault="00AD6652" w:rsidP="0051129A">
      <w:pPr>
        <w:spacing w:line="44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AD6652">
        <w:rPr>
          <w:rFonts w:asciiTheme="majorEastAsia" w:eastAsiaTheme="majorEastAsia" w:hAnsiTheme="majorEastAsia" w:hint="eastAsia"/>
          <w:szCs w:val="21"/>
        </w:rPr>
        <w:t>水量等の調整により、改善に努めてまいりたい。</w:t>
      </w:r>
    </w:p>
    <w:p w14:paraId="1E57EC72" w14:textId="77777777" w:rsidR="00FF2C38" w:rsidRDefault="00FF2C38" w:rsidP="00A73DFE">
      <w:pPr>
        <w:spacing w:line="440" w:lineRule="exact"/>
        <w:ind w:leftChars="100" w:left="630" w:hangingChars="200" w:hanging="420"/>
        <w:rPr>
          <w:rFonts w:asciiTheme="minorEastAsia" w:eastAsiaTheme="minorEastAsia" w:hAnsiTheme="minorEastAsia"/>
          <w:szCs w:val="21"/>
        </w:rPr>
      </w:pPr>
    </w:p>
    <w:p w14:paraId="75A3AE02" w14:textId="712472E0" w:rsidR="004B6A62" w:rsidRDefault="004B6A62" w:rsidP="00A73DFE">
      <w:pPr>
        <w:spacing w:line="440" w:lineRule="exact"/>
        <w:ind w:leftChars="100" w:left="630" w:hangingChars="200" w:hanging="420"/>
        <w:rPr>
          <w:rFonts w:asciiTheme="minorEastAsia" w:eastAsiaTheme="minorEastAsia" w:hAnsiTheme="minorEastAsia"/>
          <w:szCs w:val="21"/>
        </w:rPr>
      </w:pPr>
      <w:r w:rsidRPr="009D680F">
        <w:rPr>
          <w:rFonts w:asciiTheme="minorEastAsia" w:eastAsiaTheme="minorEastAsia" w:hAnsiTheme="minorEastAsia" w:hint="eastAsia"/>
          <w:szCs w:val="21"/>
        </w:rPr>
        <w:t>（３）</w:t>
      </w:r>
      <w:r w:rsidR="00AD6652" w:rsidRPr="00AD6652">
        <w:rPr>
          <w:rFonts w:asciiTheme="minorEastAsia" w:eastAsiaTheme="minorEastAsia" w:hAnsiTheme="minorEastAsia" w:hint="eastAsia"/>
          <w:szCs w:val="21"/>
        </w:rPr>
        <w:t>電話交換室の遮音の必要性や感染予防等の観点から、ドアの開閉方向の改善を行うなど、換気を容易にできるようにすること。</w:t>
      </w:r>
    </w:p>
    <w:p w14:paraId="23576F00" w14:textId="2E1688A3" w:rsidR="0051129A" w:rsidRDefault="0051129A" w:rsidP="0051129A">
      <w:pPr>
        <w:spacing w:line="440" w:lineRule="exact"/>
        <w:rPr>
          <w:rFonts w:asciiTheme="majorEastAsia" w:eastAsiaTheme="majorEastAsia" w:hAnsiTheme="majorEastAsia"/>
          <w:szCs w:val="21"/>
        </w:rPr>
      </w:pPr>
      <w:r w:rsidRPr="00CA4C2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FF1E6A">
        <w:rPr>
          <w:rFonts w:asciiTheme="majorEastAsia" w:eastAsiaTheme="majorEastAsia" w:hAnsiTheme="majorEastAsia" w:hint="eastAsia"/>
          <w:szCs w:val="21"/>
        </w:rPr>
        <w:t>（回答）</w:t>
      </w:r>
    </w:p>
    <w:p w14:paraId="3184AA09" w14:textId="519AFEAB" w:rsidR="00FF2C38" w:rsidRDefault="00FF2C38" w:rsidP="00FF2C38">
      <w:pPr>
        <w:spacing w:line="440" w:lineRule="exact"/>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FF2C38">
        <w:rPr>
          <w:rFonts w:asciiTheme="majorEastAsia" w:eastAsiaTheme="majorEastAsia" w:hAnsiTheme="majorEastAsia" w:hint="eastAsia"/>
          <w:szCs w:val="21"/>
        </w:rPr>
        <w:t>電話交換室の換気については、これまでも備え付けの換気設備により対応するとともに、室内の空気濃度もチェックしている。なお、ドアの開閉方向の改善については、電話交換室内職員の安全確保の観点から</w:t>
      </w:r>
      <w:r w:rsidR="00CA67B9">
        <w:rPr>
          <w:rFonts w:asciiTheme="majorEastAsia" w:eastAsiaTheme="majorEastAsia" w:hAnsiTheme="majorEastAsia" w:hint="eastAsia"/>
          <w:szCs w:val="21"/>
        </w:rPr>
        <w:t>、</w:t>
      </w:r>
      <w:r w:rsidRPr="00FF2C38">
        <w:rPr>
          <w:rFonts w:asciiTheme="majorEastAsia" w:eastAsiaTheme="majorEastAsia" w:hAnsiTheme="majorEastAsia" w:hint="eastAsia"/>
          <w:szCs w:val="21"/>
        </w:rPr>
        <w:t>外開きにしているところではあるが、引き続き、感染予防等の対策に万全を期してまいりたい。</w:t>
      </w:r>
    </w:p>
    <w:p w14:paraId="2204F1AB" w14:textId="77777777" w:rsidR="00FF2C38" w:rsidRPr="00FF1E6A" w:rsidRDefault="00FF2C38" w:rsidP="00FF2C38">
      <w:pPr>
        <w:spacing w:line="440" w:lineRule="exact"/>
        <w:ind w:left="420" w:hangingChars="200" w:hanging="420"/>
        <w:rPr>
          <w:rFonts w:asciiTheme="majorEastAsia" w:eastAsiaTheme="majorEastAsia" w:hAnsiTheme="majorEastAsia"/>
          <w:szCs w:val="21"/>
        </w:rPr>
      </w:pPr>
    </w:p>
    <w:p w14:paraId="7851CE33" w14:textId="1B5E6CBA" w:rsidR="001D65FB" w:rsidRPr="009D680F" w:rsidRDefault="001D65FB" w:rsidP="00B13A99">
      <w:pPr>
        <w:spacing w:line="440" w:lineRule="exact"/>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（４</w:t>
      </w:r>
      <w:r w:rsidRPr="009D680F">
        <w:rPr>
          <w:rFonts w:asciiTheme="minorEastAsia" w:eastAsiaTheme="minorEastAsia" w:hAnsiTheme="minorEastAsia" w:hint="eastAsia"/>
          <w:szCs w:val="21"/>
        </w:rPr>
        <w:t>）</w:t>
      </w:r>
      <w:r w:rsidR="007F6D27" w:rsidRPr="007F6D27">
        <w:rPr>
          <w:rFonts w:asciiTheme="minorEastAsia" w:eastAsiaTheme="minorEastAsia" w:hAnsiTheme="minorEastAsia" w:hint="eastAsia"/>
          <w:szCs w:val="21"/>
        </w:rPr>
        <w:t>密室性の高い電話交換室を踏まえ、主に異臭対策の観点から、蓋つきのゴミ箱を設置すること。</w:t>
      </w:r>
    </w:p>
    <w:p w14:paraId="75607D20" w14:textId="77777777" w:rsidR="001D65FB" w:rsidRPr="00FF1E6A" w:rsidRDefault="001D65FB" w:rsidP="001D65FB">
      <w:pPr>
        <w:spacing w:line="440" w:lineRule="exact"/>
        <w:rPr>
          <w:rFonts w:asciiTheme="majorEastAsia" w:eastAsiaTheme="majorEastAsia" w:hAnsiTheme="majorEastAsia"/>
          <w:szCs w:val="21"/>
        </w:rPr>
      </w:pPr>
      <w:r w:rsidRPr="00CA4C2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FF1E6A">
        <w:rPr>
          <w:rFonts w:asciiTheme="majorEastAsia" w:eastAsiaTheme="majorEastAsia" w:hAnsiTheme="majorEastAsia" w:hint="eastAsia"/>
          <w:szCs w:val="21"/>
        </w:rPr>
        <w:t>（回答）</w:t>
      </w:r>
    </w:p>
    <w:p w14:paraId="1D13A6E3" w14:textId="32B7EAF0" w:rsidR="00B13A99" w:rsidRDefault="007F6D27" w:rsidP="00847277">
      <w:pPr>
        <w:spacing w:line="440" w:lineRule="exact"/>
        <w:rPr>
          <w:rFonts w:asciiTheme="majorEastAsia" w:eastAsiaTheme="majorEastAsia" w:hAnsiTheme="majorEastAsia" w:cs="ＭＳ 明朝"/>
          <w:szCs w:val="21"/>
        </w:rPr>
      </w:pPr>
      <w:r>
        <w:rPr>
          <w:rFonts w:asciiTheme="minorEastAsia" w:eastAsiaTheme="minorEastAsia" w:hAnsiTheme="minorEastAsia" w:cs="ＭＳ 明朝" w:hint="eastAsia"/>
          <w:szCs w:val="21"/>
        </w:rPr>
        <w:t xml:space="preserve">　　　</w:t>
      </w:r>
      <w:r w:rsidRPr="0012501C">
        <w:rPr>
          <w:rFonts w:asciiTheme="majorEastAsia" w:eastAsiaTheme="majorEastAsia" w:hAnsiTheme="majorEastAsia" w:cs="ＭＳ 明朝" w:hint="eastAsia"/>
          <w:szCs w:val="21"/>
        </w:rPr>
        <w:t>ご意見を伺いながら、予算の範囲内で購入等を検討してまいりたい。</w:t>
      </w:r>
    </w:p>
    <w:p w14:paraId="54BCCD68" w14:textId="77777777" w:rsidR="00FF2C38" w:rsidRPr="0012501C" w:rsidRDefault="00FF2C38" w:rsidP="00847277">
      <w:pPr>
        <w:spacing w:line="440" w:lineRule="exact"/>
        <w:rPr>
          <w:rFonts w:asciiTheme="majorEastAsia" w:eastAsiaTheme="majorEastAsia" w:hAnsiTheme="majorEastAsia" w:cs="ＭＳ 明朝"/>
          <w:szCs w:val="21"/>
        </w:rPr>
      </w:pPr>
    </w:p>
    <w:p w14:paraId="7D500A8E" w14:textId="24B83CD2" w:rsidR="00B13A99" w:rsidRPr="00B13A99" w:rsidRDefault="00B13A99" w:rsidP="00B13A99">
      <w:pPr>
        <w:spacing w:line="440" w:lineRule="exact"/>
        <w:ind w:left="420" w:hangingChars="200" w:hanging="420"/>
        <w:rPr>
          <w:rFonts w:asciiTheme="minorEastAsia" w:eastAsiaTheme="minorEastAsia" w:hAnsiTheme="minorEastAsia" w:cs="ＭＳ 明朝"/>
          <w:szCs w:val="21"/>
        </w:rPr>
      </w:pPr>
      <w:r w:rsidRPr="00B13A99">
        <w:rPr>
          <w:rFonts w:asciiTheme="minorEastAsia" w:eastAsiaTheme="minorEastAsia" w:hAnsiTheme="minorEastAsia" w:cs="ＭＳ 明朝" w:hint="eastAsia"/>
          <w:szCs w:val="21"/>
        </w:rPr>
        <w:t>（５）</w:t>
      </w:r>
      <w:r w:rsidR="007F6D27" w:rsidRPr="007F6D27">
        <w:rPr>
          <w:rFonts w:asciiTheme="minorEastAsia" w:eastAsiaTheme="minorEastAsia" w:hAnsiTheme="minorEastAsia" w:cs="ＭＳ 明朝" w:hint="eastAsia"/>
          <w:szCs w:val="21"/>
        </w:rPr>
        <w:t>職務執行における職員の安全確保等のため、カスタマーハラスメントおよび防犯に関する対策を講じること。</w:t>
      </w:r>
    </w:p>
    <w:p w14:paraId="1CE1029C" w14:textId="73A2DD7E" w:rsidR="00B13A99" w:rsidRPr="00B13A99" w:rsidRDefault="00B13A99" w:rsidP="00B13A99">
      <w:pPr>
        <w:spacing w:line="440" w:lineRule="exact"/>
        <w:ind w:firstLineChars="100" w:firstLine="210"/>
        <w:rPr>
          <w:rFonts w:asciiTheme="minorEastAsia" w:eastAsiaTheme="minorEastAsia" w:hAnsiTheme="minorEastAsia" w:cs="ＭＳ 明朝"/>
          <w:szCs w:val="21"/>
        </w:rPr>
      </w:pPr>
      <w:r w:rsidRPr="00FF1E6A">
        <w:rPr>
          <w:rFonts w:asciiTheme="majorEastAsia" w:eastAsiaTheme="majorEastAsia" w:hAnsiTheme="majorEastAsia" w:hint="eastAsia"/>
          <w:szCs w:val="21"/>
        </w:rPr>
        <w:t>（回答）</w:t>
      </w:r>
    </w:p>
    <w:p w14:paraId="74B9D654" w14:textId="42E48E32" w:rsidR="00553066" w:rsidRPr="000B7344" w:rsidRDefault="007F6D27" w:rsidP="000B7344">
      <w:pPr>
        <w:spacing w:line="440" w:lineRule="exact"/>
        <w:ind w:left="210" w:hangingChars="100" w:hanging="210"/>
        <w:rPr>
          <w:rFonts w:asciiTheme="majorEastAsia" w:eastAsiaTheme="majorEastAsia" w:hAnsiTheme="majorEastAsia" w:cs="ＭＳ 明朝" w:hint="eastAsia"/>
          <w:szCs w:val="21"/>
        </w:rPr>
      </w:pPr>
      <w:r>
        <w:rPr>
          <w:rFonts w:asciiTheme="minorEastAsia" w:eastAsiaTheme="minorEastAsia" w:hAnsiTheme="minorEastAsia" w:cs="ＭＳ 明朝" w:hint="eastAsia"/>
          <w:szCs w:val="21"/>
        </w:rPr>
        <w:t xml:space="preserve">　　</w:t>
      </w:r>
      <w:r w:rsidRPr="0012501C">
        <w:rPr>
          <w:rFonts w:asciiTheme="majorEastAsia" w:eastAsiaTheme="majorEastAsia" w:hAnsiTheme="majorEastAsia" w:cs="ＭＳ 明朝" w:hint="eastAsia"/>
          <w:szCs w:val="21"/>
        </w:rPr>
        <w:t>「大阪府夕陽丘庁舎非常事態措置要綱」の再確認を含め、</w:t>
      </w:r>
      <w:r w:rsidR="002362A4">
        <w:rPr>
          <w:rFonts w:asciiTheme="majorEastAsia" w:eastAsiaTheme="majorEastAsia" w:hAnsiTheme="majorEastAsia" w:cs="ＭＳ 明朝" w:hint="eastAsia"/>
          <w:szCs w:val="21"/>
        </w:rPr>
        <w:t>非常</w:t>
      </w:r>
      <w:r w:rsidRPr="0012501C">
        <w:rPr>
          <w:rFonts w:asciiTheme="majorEastAsia" w:eastAsiaTheme="majorEastAsia" w:hAnsiTheme="majorEastAsia" w:cs="ＭＳ 明朝" w:hint="eastAsia"/>
          <w:szCs w:val="21"/>
        </w:rPr>
        <w:t>時の避難経路等を職員に周知するほか、他部局が行う研修資料等を入手し、積極的に</w:t>
      </w:r>
      <w:r w:rsidR="002362A4">
        <w:rPr>
          <w:rFonts w:asciiTheme="majorEastAsia" w:eastAsiaTheme="majorEastAsia" w:hAnsiTheme="majorEastAsia" w:cs="ＭＳ 明朝" w:hint="eastAsia"/>
          <w:szCs w:val="21"/>
        </w:rPr>
        <w:t>提供</w:t>
      </w:r>
      <w:r w:rsidRPr="0012501C">
        <w:rPr>
          <w:rFonts w:asciiTheme="majorEastAsia" w:eastAsiaTheme="majorEastAsia" w:hAnsiTheme="majorEastAsia" w:cs="ＭＳ 明朝" w:hint="eastAsia"/>
          <w:szCs w:val="21"/>
        </w:rPr>
        <w:t>してまいりたい。</w:t>
      </w:r>
    </w:p>
    <w:sectPr w:rsidR="00553066" w:rsidRPr="000B7344" w:rsidSect="00240601">
      <w:pgSz w:w="11906" w:h="16838" w:code="9"/>
      <w:pgMar w:top="1418"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08AB0" w14:textId="77777777" w:rsidR="00DD10E6" w:rsidRDefault="00DD10E6" w:rsidP="00F42381">
      <w:r>
        <w:separator/>
      </w:r>
    </w:p>
  </w:endnote>
  <w:endnote w:type="continuationSeparator" w:id="0">
    <w:p w14:paraId="75A6F127" w14:textId="77777777" w:rsidR="00DD10E6" w:rsidRDefault="00DD10E6" w:rsidP="00F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9EEF4" w14:textId="77777777" w:rsidR="00DD10E6" w:rsidRDefault="00DD10E6" w:rsidP="00F42381">
      <w:r>
        <w:separator/>
      </w:r>
    </w:p>
  </w:footnote>
  <w:footnote w:type="continuationSeparator" w:id="0">
    <w:p w14:paraId="428B8CE8" w14:textId="77777777" w:rsidR="00DD10E6" w:rsidRDefault="00DD10E6" w:rsidP="00F4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5123"/>
    <w:multiLevelType w:val="hybridMultilevel"/>
    <w:tmpl w:val="C218A376"/>
    <w:lvl w:ilvl="0" w:tplc="1E82BA0A">
      <w:start w:val="1"/>
      <w:numFmt w:val="decimalFullWidth"/>
      <w:lvlText w:val="（%1）"/>
      <w:lvlJc w:val="left"/>
      <w:pPr>
        <w:tabs>
          <w:tab w:val="num" w:pos="1260"/>
        </w:tabs>
        <w:ind w:left="1260" w:hanging="8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500885"/>
    <w:multiLevelType w:val="hybridMultilevel"/>
    <w:tmpl w:val="2AF8C90E"/>
    <w:lvl w:ilvl="0" w:tplc="3C98E9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7B4BF8"/>
    <w:multiLevelType w:val="hybridMultilevel"/>
    <w:tmpl w:val="17D491DA"/>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733F0EBD"/>
    <w:multiLevelType w:val="hybridMultilevel"/>
    <w:tmpl w:val="2AF8C90E"/>
    <w:lvl w:ilvl="0" w:tplc="3C98E9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9A5293"/>
    <w:multiLevelType w:val="hybridMultilevel"/>
    <w:tmpl w:val="948C593A"/>
    <w:lvl w:ilvl="0" w:tplc="A91E7472">
      <w:start w:val="4"/>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5"/>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AF4"/>
    <w:rsid w:val="00025FC0"/>
    <w:rsid w:val="0005394B"/>
    <w:rsid w:val="00054861"/>
    <w:rsid w:val="00061B2A"/>
    <w:rsid w:val="00072E35"/>
    <w:rsid w:val="00073F6F"/>
    <w:rsid w:val="00086AD9"/>
    <w:rsid w:val="000931DD"/>
    <w:rsid w:val="000B7344"/>
    <w:rsid w:val="000C454B"/>
    <w:rsid w:val="000C7E02"/>
    <w:rsid w:val="000D2383"/>
    <w:rsid w:val="000D5ECF"/>
    <w:rsid w:val="0010078C"/>
    <w:rsid w:val="00114CDA"/>
    <w:rsid w:val="00122AF4"/>
    <w:rsid w:val="0012501C"/>
    <w:rsid w:val="0013754A"/>
    <w:rsid w:val="001606DC"/>
    <w:rsid w:val="0016766A"/>
    <w:rsid w:val="00172569"/>
    <w:rsid w:val="00176197"/>
    <w:rsid w:val="001855EB"/>
    <w:rsid w:val="0019270C"/>
    <w:rsid w:val="001C0C68"/>
    <w:rsid w:val="001D65FB"/>
    <w:rsid w:val="001E14BB"/>
    <w:rsid w:val="00230845"/>
    <w:rsid w:val="002362A4"/>
    <w:rsid w:val="00240601"/>
    <w:rsid w:val="002545C8"/>
    <w:rsid w:val="00276CC4"/>
    <w:rsid w:val="002A0FA5"/>
    <w:rsid w:val="002B195F"/>
    <w:rsid w:val="002D0DDA"/>
    <w:rsid w:val="002D3F81"/>
    <w:rsid w:val="002D76E6"/>
    <w:rsid w:val="002E2C62"/>
    <w:rsid w:val="002E2C89"/>
    <w:rsid w:val="002F32E4"/>
    <w:rsid w:val="00300DE2"/>
    <w:rsid w:val="003145EB"/>
    <w:rsid w:val="00317415"/>
    <w:rsid w:val="00320D07"/>
    <w:rsid w:val="0032310F"/>
    <w:rsid w:val="00327B38"/>
    <w:rsid w:val="003616FC"/>
    <w:rsid w:val="00372F62"/>
    <w:rsid w:val="00377448"/>
    <w:rsid w:val="00382B0C"/>
    <w:rsid w:val="003A29F5"/>
    <w:rsid w:val="003A43E5"/>
    <w:rsid w:val="003B73E3"/>
    <w:rsid w:val="003D0C47"/>
    <w:rsid w:val="003D671C"/>
    <w:rsid w:val="004328CA"/>
    <w:rsid w:val="00433A3F"/>
    <w:rsid w:val="00454B41"/>
    <w:rsid w:val="00472693"/>
    <w:rsid w:val="00480A26"/>
    <w:rsid w:val="004B6A62"/>
    <w:rsid w:val="004F114A"/>
    <w:rsid w:val="0050300D"/>
    <w:rsid w:val="005111FF"/>
    <w:rsid w:val="0051129A"/>
    <w:rsid w:val="00511D31"/>
    <w:rsid w:val="0051718B"/>
    <w:rsid w:val="005205E0"/>
    <w:rsid w:val="00537A3A"/>
    <w:rsid w:val="0054080A"/>
    <w:rsid w:val="005434D1"/>
    <w:rsid w:val="00553066"/>
    <w:rsid w:val="005847B7"/>
    <w:rsid w:val="005A3A66"/>
    <w:rsid w:val="005B43B5"/>
    <w:rsid w:val="005C5710"/>
    <w:rsid w:val="005E7820"/>
    <w:rsid w:val="006028A3"/>
    <w:rsid w:val="006137E3"/>
    <w:rsid w:val="00614076"/>
    <w:rsid w:val="006408F4"/>
    <w:rsid w:val="006449FE"/>
    <w:rsid w:val="00661CB4"/>
    <w:rsid w:val="00671F66"/>
    <w:rsid w:val="006A1DA9"/>
    <w:rsid w:val="006A3C58"/>
    <w:rsid w:val="006C19AF"/>
    <w:rsid w:val="006C6267"/>
    <w:rsid w:val="006C65E8"/>
    <w:rsid w:val="006D1160"/>
    <w:rsid w:val="006E3C6B"/>
    <w:rsid w:val="006E44FF"/>
    <w:rsid w:val="0071689C"/>
    <w:rsid w:val="00716FF7"/>
    <w:rsid w:val="00734C40"/>
    <w:rsid w:val="00735D0D"/>
    <w:rsid w:val="007427BD"/>
    <w:rsid w:val="0076790A"/>
    <w:rsid w:val="0077058F"/>
    <w:rsid w:val="00796A82"/>
    <w:rsid w:val="007C50A4"/>
    <w:rsid w:val="007D4EEA"/>
    <w:rsid w:val="007D6C4A"/>
    <w:rsid w:val="007F6D27"/>
    <w:rsid w:val="007F71E0"/>
    <w:rsid w:val="0080307D"/>
    <w:rsid w:val="00812E99"/>
    <w:rsid w:val="0082328F"/>
    <w:rsid w:val="00834A0A"/>
    <w:rsid w:val="00842746"/>
    <w:rsid w:val="00842D86"/>
    <w:rsid w:val="00847277"/>
    <w:rsid w:val="00855A4E"/>
    <w:rsid w:val="00864B92"/>
    <w:rsid w:val="00887A27"/>
    <w:rsid w:val="008A02F2"/>
    <w:rsid w:val="008B6A54"/>
    <w:rsid w:val="008E7541"/>
    <w:rsid w:val="008F1B99"/>
    <w:rsid w:val="008F6912"/>
    <w:rsid w:val="00937D4F"/>
    <w:rsid w:val="00951D2E"/>
    <w:rsid w:val="00954CDC"/>
    <w:rsid w:val="00955815"/>
    <w:rsid w:val="009677CC"/>
    <w:rsid w:val="00967976"/>
    <w:rsid w:val="009829D3"/>
    <w:rsid w:val="00983C32"/>
    <w:rsid w:val="009C757F"/>
    <w:rsid w:val="009D680F"/>
    <w:rsid w:val="009E545F"/>
    <w:rsid w:val="00A03C30"/>
    <w:rsid w:val="00A40596"/>
    <w:rsid w:val="00A51219"/>
    <w:rsid w:val="00A6321E"/>
    <w:rsid w:val="00A73DFE"/>
    <w:rsid w:val="00A816FA"/>
    <w:rsid w:val="00AA47DA"/>
    <w:rsid w:val="00AB4B74"/>
    <w:rsid w:val="00AC5161"/>
    <w:rsid w:val="00AD6652"/>
    <w:rsid w:val="00AD7A39"/>
    <w:rsid w:val="00AE23A2"/>
    <w:rsid w:val="00AE23D2"/>
    <w:rsid w:val="00AF747D"/>
    <w:rsid w:val="00B04668"/>
    <w:rsid w:val="00B0588E"/>
    <w:rsid w:val="00B13A99"/>
    <w:rsid w:val="00B44100"/>
    <w:rsid w:val="00B511D5"/>
    <w:rsid w:val="00B56D36"/>
    <w:rsid w:val="00B738D7"/>
    <w:rsid w:val="00B91342"/>
    <w:rsid w:val="00BA0640"/>
    <w:rsid w:val="00BB166E"/>
    <w:rsid w:val="00BB666C"/>
    <w:rsid w:val="00BC776C"/>
    <w:rsid w:val="00BD1BB5"/>
    <w:rsid w:val="00BD2DF6"/>
    <w:rsid w:val="00BF61F8"/>
    <w:rsid w:val="00C1181D"/>
    <w:rsid w:val="00C1460A"/>
    <w:rsid w:val="00C20B81"/>
    <w:rsid w:val="00C71C51"/>
    <w:rsid w:val="00C812CC"/>
    <w:rsid w:val="00CA4C29"/>
    <w:rsid w:val="00CA513C"/>
    <w:rsid w:val="00CA67B9"/>
    <w:rsid w:val="00CB4F93"/>
    <w:rsid w:val="00CC21C5"/>
    <w:rsid w:val="00CC7007"/>
    <w:rsid w:val="00CD045E"/>
    <w:rsid w:val="00D006F7"/>
    <w:rsid w:val="00D03AE6"/>
    <w:rsid w:val="00D158C6"/>
    <w:rsid w:val="00D27F2B"/>
    <w:rsid w:val="00D46F14"/>
    <w:rsid w:val="00D51C58"/>
    <w:rsid w:val="00D62363"/>
    <w:rsid w:val="00D7249D"/>
    <w:rsid w:val="00D86686"/>
    <w:rsid w:val="00D86E6E"/>
    <w:rsid w:val="00DA4D39"/>
    <w:rsid w:val="00DD002A"/>
    <w:rsid w:val="00DD10E6"/>
    <w:rsid w:val="00DD41AE"/>
    <w:rsid w:val="00DD73D0"/>
    <w:rsid w:val="00DF3180"/>
    <w:rsid w:val="00E01F1B"/>
    <w:rsid w:val="00E22C3C"/>
    <w:rsid w:val="00E312D9"/>
    <w:rsid w:val="00E3464F"/>
    <w:rsid w:val="00E44CE7"/>
    <w:rsid w:val="00E51B42"/>
    <w:rsid w:val="00E61AFC"/>
    <w:rsid w:val="00E64F93"/>
    <w:rsid w:val="00E84FD5"/>
    <w:rsid w:val="00EA40D8"/>
    <w:rsid w:val="00EB67F4"/>
    <w:rsid w:val="00EC70FE"/>
    <w:rsid w:val="00EE55FC"/>
    <w:rsid w:val="00F01151"/>
    <w:rsid w:val="00F02998"/>
    <w:rsid w:val="00F05402"/>
    <w:rsid w:val="00F26B21"/>
    <w:rsid w:val="00F302BB"/>
    <w:rsid w:val="00F42381"/>
    <w:rsid w:val="00FA3CED"/>
    <w:rsid w:val="00FB51FD"/>
    <w:rsid w:val="00FB587B"/>
    <w:rsid w:val="00FC05AA"/>
    <w:rsid w:val="00FC390B"/>
    <w:rsid w:val="00FC76EB"/>
    <w:rsid w:val="00FE5228"/>
    <w:rsid w:val="00FF1E6A"/>
    <w:rsid w:val="00FF2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7F9E10"/>
  <w15:docId w15:val="{C8630267-7E4B-49F8-9E06-FF13034F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 w:type="paragraph" w:styleId="aa">
    <w:name w:val="Note Heading"/>
    <w:basedOn w:val="a"/>
    <w:next w:val="a"/>
    <w:link w:val="ab"/>
    <w:uiPriority w:val="99"/>
    <w:rsid w:val="002F32E4"/>
    <w:pPr>
      <w:jc w:val="center"/>
    </w:pPr>
    <w:rPr>
      <w:rFonts w:ascii="ＭＳ ゴシック" w:hAnsi="ＭＳ ゴシック" w:cs="Century"/>
      <w:szCs w:val="21"/>
    </w:rPr>
  </w:style>
  <w:style w:type="character" w:customStyle="1" w:styleId="ab">
    <w:name w:val="記 (文字)"/>
    <w:basedOn w:val="a0"/>
    <w:link w:val="aa"/>
    <w:uiPriority w:val="99"/>
    <w:rsid w:val="002F32E4"/>
    <w:rPr>
      <w:rFonts w:ascii="ＭＳ ゴシック" w:eastAsia="ＭＳ 明朝" w:hAnsi="ＭＳ ゴシック"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7225C-9362-4A30-93CC-15EAC6EA2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2</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清水　康二</cp:lastModifiedBy>
  <cp:revision>77</cp:revision>
  <cp:lastPrinted>2024-08-15T00:57:00Z</cp:lastPrinted>
  <dcterms:created xsi:type="dcterms:W3CDTF">2019-08-06T04:45:00Z</dcterms:created>
  <dcterms:modified xsi:type="dcterms:W3CDTF">2024-10-10T04:35:00Z</dcterms:modified>
</cp:coreProperties>
</file>