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A3639" w14:textId="2437F1EB" w:rsidR="0051216D" w:rsidRDefault="00840947" w:rsidP="0051216D">
      <w:pPr>
        <w:jc w:val="right"/>
        <w:rPr>
          <w:rFonts w:asciiTheme="minorEastAsia" w:eastAsiaTheme="minorEastAsia" w:hAnsiTheme="minorEastAsia"/>
        </w:rPr>
      </w:pPr>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0051216D" w:rsidRPr="008A02F2">
        <w:rPr>
          <w:rFonts w:asciiTheme="minorEastAsia" w:eastAsiaTheme="minorEastAsia" w:hAnsiTheme="minorEastAsia" w:hint="eastAsia"/>
          <w:kern w:val="0"/>
        </w:rPr>
        <w:t>税南 第</w:t>
      </w:r>
      <w:r>
        <w:rPr>
          <w:rFonts w:asciiTheme="minorEastAsia" w:eastAsiaTheme="minorEastAsia" w:hAnsiTheme="minorEastAsia" w:hint="eastAsia"/>
          <w:kern w:val="0"/>
        </w:rPr>
        <w:t>１７７７</w:t>
      </w:r>
      <w:r w:rsidR="0051216D" w:rsidRPr="008A02F2">
        <w:rPr>
          <w:rFonts w:asciiTheme="minorEastAsia" w:eastAsiaTheme="minorEastAsia" w:hAnsiTheme="minorEastAsia" w:hint="eastAsia"/>
          <w:kern w:val="0"/>
        </w:rPr>
        <w:t>号</w:t>
      </w:r>
    </w:p>
    <w:p w14:paraId="3E1F016C" w14:textId="21BA124D" w:rsidR="0051216D" w:rsidRPr="00CA4C29" w:rsidRDefault="0051216D" w:rsidP="0051216D">
      <w:pPr>
        <w:jc w:val="right"/>
        <w:rPr>
          <w:rFonts w:asciiTheme="minorEastAsia" w:eastAsiaTheme="minorEastAsia" w:hAnsiTheme="minorEastAsia"/>
        </w:rPr>
      </w:pPr>
      <w:r w:rsidRPr="008A02F2">
        <w:rPr>
          <w:rFonts w:asciiTheme="minorEastAsia" w:eastAsiaTheme="minorEastAsia" w:hAnsiTheme="minorEastAsia" w:hint="eastAsia"/>
          <w:kern w:val="0"/>
        </w:rPr>
        <w:t>令和</w:t>
      </w:r>
      <w:r w:rsidR="006E1C1D">
        <w:rPr>
          <w:rFonts w:asciiTheme="minorEastAsia" w:eastAsiaTheme="minorEastAsia" w:hAnsiTheme="minorEastAsia" w:hint="eastAsia"/>
          <w:kern w:val="0"/>
        </w:rPr>
        <w:t>6</w:t>
      </w:r>
      <w:r w:rsidRPr="008A02F2">
        <w:rPr>
          <w:rFonts w:asciiTheme="minorEastAsia" w:eastAsiaTheme="minorEastAsia" w:hAnsiTheme="minorEastAsia" w:hint="eastAsia"/>
          <w:kern w:val="0"/>
        </w:rPr>
        <w:t>年8月</w:t>
      </w:r>
      <w:r w:rsidR="00840947">
        <w:rPr>
          <w:rFonts w:asciiTheme="minorEastAsia" w:eastAsiaTheme="minorEastAsia" w:hAnsiTheme="minorEastAsia" w:hint="eastAsia"/>
          <w:kern w:val="0"/>
        </w:rPr>
        <w:t>2</w:t>
      </w:r>
      <w:r w:rsidR="00840947">
        <w:rPr>
          <w:rFonts w:asciiTheme="minorEastAsia" w:eastAsiaTheme="minorEastAsia" w:hAnsiTheme="minorEastAsia"/>
          <w:kern w:val="0"/>
        </w:rPr>
        <w:t>9</w:t>
      </w:r>
      <w:r w:rsidRPr="008A02F2">
        <w:rPr>
          <w:rFonts w:asciiTheme="minorEastAsia" w:eastAsiaTheme="minorEastAsia" w:hAnsiTheme="minorEastAsia" w:hint="eastAsia"/>
          <w:kern w:val="0"/>
        </w:rPr>
        <w:t>日</w:t>
      </w:r>
    </w:p>
    <w:p w14:paraId="46866879" w14:textId="77777777" w:rsidR="00B011F2" w:rsidRPr="00CA4C29" w:rsidRDefault="00B011F2" w:rsidP="00B011F2">
      <w:pPr>
        <w:jc w:val="left"/>
        <w:rPr>
          <w:rFonts w:asciiTheme="minorEastAsia" w:eastAsiaTheme="minorEastAsia" w:hAnsiTheme="minorEastAsia"/>
        </w:rPr>
      </w:pPr>
    </w:p>
    <w:p w14:paraId="2D62B470" w14:textId="77777777" w:rsidR="00454B41" w:rsidRPr="00CA4C29" w:rsidRDefault="005331C9" w:rsidP="00454B41">
      <w:pPr>
        <w:ind w:right="707"/>
        <w:jc w:val="left"/>
        <w:rPr>
          <w:rFonts w:asciiTheme="minorEastAsia" w:eastAsiaTheme="minorEastAsia" w:hAnsiTheme="minorEastAsia"/>
          <w:szCs w:val="21"/>
        </w:rPr>
      </w:pPr>
      <w:r>
        <w:rPr>
          <w:rFonts w:asciiTheme="minorEastAsia" w:eastAsiaTheme="minorEastAsia" w:hAnsiTheme="minorEastAsia" w:hint="eastAsia"/>
          <w:szCs w:val="21"/>
        </w:rPr>
        <w:t>自治労大阪府職員労働組合税務支部大阪</w:t>
      </w:r>
      <w:r w:rsidR="00454B41" w:rsidRPr="00CA4C29">
        <w:rPr>
          <w:rFonts w:asciiTheme="minorEastAsia" w:eastAsiaTheme="minorEastAsia" w:hAnsiTheme="minorEastAsia" w:hint="eastAsia"/>
          <w:szCs w:val="21"/>
        </w:rPr>
        <w:t>分会</w:t>
      </w:r>
    </w:p>
    <w:p w14:paraId="3EB0F54B" w14:textId="4AA3BFD7" w:rsidR="00454B41" w:rsidRDefault="00454B41" w:rsidP="00325B4D">
      <w:pPr>
        <w:ind w:right="707"/>
        <w:rPr>
          <w:rFonts w:asciiTheme="minorEastAsia" w:eastAsiaTheme="minorEastAsia" w:hAnsiTheme="minorEastAsia"/>
          <w:szCs w:val="21"/>
        </w:rPr>
      </w:pPr>
      <w:r w:rsidRPr="00CA4C29">
        <w:rPr>
          <w:rFonts w:asciiTheme="minorEastAsia" w:eastAsiaTheme="minorEastAsia" w:hAnsiTheme="minorEastAsia" w:hint="eastAsia"/>
          <w:szCs w:val="21"/>
        </w:rPr>
        <w:t>分会長</w:t>
      </w:r>
      <w:r w:rsidRPr="00CA4C29">
        <w:rPr>
          <w:rFonts w:asciiTheme="minorEastAsia" w:eastAsiaTheme="minorEastAsia" w:hAnsiTheme="minorEastAsia"/>
          <w:szCs w:val="21"/>
        </w:rPr>
        <w:t xml:space="preserve"> </w:t>
      </w:r>
      <w:r w:rsidR="005331C9">
        <w:rPr>
          <w:rFonts w:asciiTheme="minorEastAsia" w:eastAsiaTheme="minorEastAsia" w:hAnsiTheme="minorEastAsia" w:hint="eastAsia"/>
          <w:szCs w:val="21"/>
        </w:rPr>
        <w:t xml:space="preserve">　</w:t>
      </w:r>
      <w:r w:rsidR="006E1C1D">
        <w:rPr>
          <w:rFonts w:asciiTheme="minorEastAsia" w:eastAsiaTheme="minorEastAsia" w:hAnsiTheme="minorEastAsia" w:hint="eastAsia"/>
          <w:szCs w:val="21"/>
        </w:rPr>
        <w:t>池田　行孝</w:t>
      </w:r>
      <w:r w:rsidRPr="00CA4C29">
        <w:rPr>
          <w:rFonts w:asciiTheme="minorEastAsia" w:eastAsiaTheme="minorEastAsia" w:hAnsiTheme="minorEastAsia" w:hint="eastAsia"/>
          <w:szCs w:val="21"/>
        </w:rPr>
        <w:t xml:space="preserve">　様</w:t>
      </w:r>
    </w:p>
    <w:p w14:paraId="25BF1876" w14:textId="77777777" w:rsidR="006A0895" w:rsidRPr="00CA4C29" w:rsidRDefault="006A0895" w:rsidP="006A0895">
      <w:pPr>
        <w:ind w:right="707"/>
        <w:jc w:val="left"/>
        <w:rPr>
          <w:rFonts w:asciiTheme="minorEastAsia" w:eastAsiaTheme="minorEastAsia" w:hAnsiTheme="minorEastAsia"/>
          <w:szCs w:val="21"/>
        </w:rPr>
      </w:pPr>
    </w:p>
    <w:p w14:paraId="56CADF3E" w14:textId="77777777" w:rsidR="001165D7" w:rsidRDefault="001165D7" w:rsidP="001165D7">
      <w:pPr>
        <w:wordWrap w:val="0"/>
        <w:ind w:right="360"/>
        <w:jc w:val="right"/>
        <w:rPr>
          <w:rFonts w:asciiTheme="minorEastAsia" w:eastAsiaTheme="minorEastAsia" w:hAnsiTheme="minorEastAsia"/>
          <w:szCs w:val="21"/>
        </w:rPr>
      </w:pPr>
      <w:r w:rsidRPr="00CA4C29">
        <w:rPr>
          <w:rFonts w:asciiTheme="minorEastAsia" w:eastAsiaTheme="minorEastAsia" w:hAnsiTheme="minorEastAsia" w:hint="eastAsia"/>
          <w:szCs w:val="21"/>
        </w:rPr>
        <w:t>大阪府なにわ南府税事務所長</w:t>
      </w:r>
    </w:p>
    <w:p w14:paraId="3FE32E2E" w14:textId="77777777" w:rsidR="001165D7" w:rsidRPr="00CA4C29" w:rsidRDefault="001165D7" w:rsidP="001165D7">
      <w:pPr>
        <w:wordWrap w:val="0"/>
        <w:ind w:right="990"/>
        <w:jc w:val="right"/>
        <w:rPr>
          <w:rFonts w:asciiTheme="minorEastAsia" w:eastAsiaTheme="minorEastAsia" w:hAnsiTheme="minorEastAsia"/>
          <w:szCs w:val="21"/>
        </w:rPr>
      </w:pPr>
      <w:r>
        <w:rPr>
          <w:rFonts w:asciiTheme="minorEastAsia" w:eastAsiaTheme="minorEastAsia" w:hAnsiTheme="minorEastAsia" w:hint="eastAsia"/>
          <w:szCs w:val="21"/>
        </w:rPr>
        <w:t>盛　尾　　寿　浩</w:t>
      </w:r>
    </w:p>
    <w:p w14:paraId="5059750B" w14:textId="77777777" w:rsidR="0013754A" w:rsidRPr="00BD5D88" w:rsidRDefault="0013754A" w:rsidP="00B011F2">
      <w:pPr>
        <w:jc w:val="left"/>
        <w:rPr>
          <w:rFonts w:asciiTheme="minorEastAsia" w:eastAsiaTheme="minorEastAsia" w:hAnsiTheme="minorEastAsia"/>
          <w:szCs w:val="21"/>
        </w:rPr>
      </w:pPr>
    </w:p>
    <w:p w14:paraId="12EC0782" w14:textId="792F5D3F" w:rsidR="00AA47DA" w:rsidRPr="00CA4C29" w:rsidRDefault="0051216D" w:rsidP="00AA47DA">
      <w:pPr>
        <w:jc w:val="center"/>
        <w:rPr>
          <w:rFonts w:asciiTheme="minorEastAsia" w:eastAsiaTheme="minorEastAsia" w:hAnsiTheme="minorEastAsia"/>
          <w:szCs w:val="21"/>
        </w:rPr>
      </w:pPr>
      <w:r>
        <w:rPr>
          <w:rFonts w:asciiTheme="minorEastAsia" w:eastAsiaTheme="minorEastAsia" w:hAnsiTheme="minorEastAsia" w:hint="eastAsia"/>
          <w:szCs w:val="21"/>
        </w:rPr>
        <w:t>令和</w:t>
      </w:r>
      <w:r w:rsidR="006E1C1D">
        <w:rPr>
          <w:rFonts w:asciiTheme="minorEastAsia" w:eastAsiaTheme="minorEastAsia" w:hAnsiTheme="minorEastAsia" w:hint="eastAsia"/>
          <w:szCs w:val="21"/>
        </w:rPr>
        <w:t>７</w:t>
      </w:r>
      <w:r w:rsidR="00AA47DA" w:rsidRPr="00CA4C29">
        <w:rPr>
          <w:rFonts w:asciiTheme="minorEastAsia" w:eastAsiaTheme="minorEastAsia" w:hAnsiTheme="minorEastAsia" w:hint="eastAsia"/>
          <w:szCs w:val="21"/>
        </w:rPr>
        <w:t>年度予算編成等に向けた職場環境整備等の要求</w:t>
      </w:r>
      <w:r w:rsidR="00454B41" w:rsidRPr="00CA4C29">
        <w:rPr>
          <w:rFonts w:asciiTheme="minorEastAsia" w:eastAsiaTheme="minorEastAsia" w:hAnsiTheme="minorEastAsia" w:hint="eastAsia"/>
          <w:szCs w:val="21"/>
        </w:rPr>
        <w:t>について</w:t>
      </w:r>
      <w:r w:rsidR="0019270C" w:rsidRPr="00CA4C29">
        <w:rPr>
          <w:rFonts w:asciiTheme="minorEastAsia" w:eastAsiaTheme="minorEastAsia" w:hAnsiTheme="minorEastAsia" w:hint="eastAsia"/>
          <w:szCs w:val="21"/>
        </w:rPr>
        <w:t>（</w:t>
      </w:r>
      <w:r w:rsidR="00454B41" w:rsidRPr="00CA4C29">
        <w:rPr>
          <w:rFonts w:asciiTheme="minorEastAsia" w:eastAsiaTheme="minorEastAsia" w:hAnsiTheme="minorEastAsia" w:hint="eastAsia"/>
          <w:szCs w:val="21"/>
        </w:rPr>
        <w:t>回答</w:t>
      </w:r>
      <w:r w:rsidR="0019270C" w:rsidRPr="00CA4C29">
        <w:rPr>
          <w:rFonts w:asciiTheme="minorEastAsia" w:eastAsiaTheme="minorEastAsia" w:hAnsiTheme="minorEastAsia" w:hint="eastAsia"/>
          <w:szCs w:val="21"/>
        </w:rPr>
        <w:t>）</w:t>
      </w:r>
    </w:p>
    <w:p w14:paraId="03E8B7E8" w14:textId="77777777" w:rsidR="00AA47DA" w:rsidRPr="00F95179" w:rsidRDefault="00AA47DA" w:rsidP="00B011F2">
      <w:pPr>
        <w:jc w:val="right"/>
        <w:rPr>
          <w:rFonts w:asciiTheme="minorEastAsia" w:eastAsiaTheme="minorEastAsia" w:hAnsiTheme="minorEastAsia"/>
          <w:szCs w:val="21"/>
        </w:rPr>
      </w:pPr>
    </w:p>
    <w:p w14:paraId="11E4032B" w14:textId="3E139AB8" w:rsidR="00122AF4" w:rsidRPr="00CA4C29" w:rsidRDefault="0051216D" w:rsidP="00DF3180">
      <w:pPr>
        <w:spacing w:line="44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令和</w:t>
      </w:r>
      <w:r w:rsidR="006E1C1D">
        <w:rPr>
          <w:rFonts w:asciiTheme="minorEastAsia" w:eastAsiaTheme="minorEastAsia" w:hAnsiTheme="minorEastAsia" w:hint="eastAsia"/>
          <w:szCs w:val="21"/>
        </w:rPr>
        <w:t>６</w:t>
      </w:r>
      <w:r w:rsidR="00F95179">
        <w:rPr>
          <w:rFonts w:asciiTheme="minorEastAsia" w:eastAsiaTheme="minorEastAsia" w:hAnsiTheme="minorEastAsia" w:hint="eastAsia"/>
          <w:szCs w:val="21"/>
        </w:rPr>
        <w:t>年８月１</w:t>
      </w:r>
      <w:r w:rsidR="006E1C1D">
        <w:rPr>
          <w:rFonts w:asciiTheme="minorEastAsia" w:eastAsiaTheme="minorEastAsia" w:hAnsiTheme="minorEastAsia" w:hint="eastAsia"/>
          <w:szCs w:val="21"/>
        </w:rPr>
        <w:t>６</w:t>
      </w:r>
      <w:r w:rsidR="00454B41" w:rsidRPr="00CA4C29">
        <w:rPr>
          <w:rFonts w:asciiTheme="minorEastAsia" w:eastAsiaTheme="minorEastAsia" w:hAnsiTheme="minorEastAsia" w:hint="eastAsia"/>
          <w:szCs w:val="21"/>
        </w:rPr>
        <w:t>日付けで貴分会から要求のあった事項について、下記のとおり回答します。</w:t>
      </w:r>
    </w:p>
    <w:p w14:paraId="735A51D3" w14:textId="77777777" w:rsidR="009677CC" w:rsidRPr="00CB5006" w:rsidRDefault="009677CC" w:rsidP="00B011F2">
      <w:pPr>
        <w:rPr>
          <w:rFonts w:asciiTheme="minorEastAsia" w:eastAsiaTheme="minorEastAsia" w:hAnsiTheme="minorEastAsia"/>
          <w:szCs w:val="21"/>
        </w:rPr>
      </w:pPr>
    </w:p>
    <w:p w14:paraId="6B01F73F" w14:textId="77777777" w:rsidR="00122AF4" w:rsidRPr="00CA4C29" w:rsidRDefault="00122AF4" w:rsidP="00122AF4">
      <w:pPr>
        <w:jc w:val="center"/>
        <w:rPr>
          <w:rFonts w:asciiTheme="minorEastAsia" w:eastAsiaTheme="minorEastAsia" w:hAnsiTheme="minorEastAsia"/>
          <w:szCs w:val="21"/>
        </w:rPr>
      </w:pPr>
      <w:r w:rsidRPr="00CA4C29">
        <w:rPr>
          <w:rFonts w:asciiTheme="minorEastAsia" w:eastAsiaTheme="minorEastAsia" w:hAnsiTheme="minorEastAsia" w:hint="eastAsia"/>
          <w:szCs w:val="21"/>
        </w:rPr>
        <w:t>記</w:t>
      </w:r>
    </w:p>
    <w:p w14:paraId="457725CC" w14:textId="77777777" w:rsidR="00992BF2" w:rsidRDefault="00992BF2" w:rsidP="006D5380">
      <w:pPr>
        <w:spacing w:line="276" w:lineRule="auto"/>
        <w:rPr>
          <w:rFonts w:ascii="ＭＳ 明朝" w:hAnsi="ＭＳ 明朝"/>
          <w:szCs w:val="21"/>
        </w:rPr>
      </w:pPr>
    </w:p>
    <w:p w14:paraId="06F1CAF8" w14:textId="77777777" w:rsidR="0051216D" w:rsidRPr="00501226" w:rsidRDefault="0051216D" w:rsidP="00501226">
      <w:pPr>
        <w:pStyle w:val="a3"/>
        <w:numPr>
          <w:ilvl w:val="0"/>
          <w:numId w:val="9"/>
        </w:numPr>
        <w:tabs>
          <w:tab w:val="left" w:pos="426"/>
        </w:tabs>
        <w:spacing w:line="276" w:lineRule="auto"/>
        <w:ind w:leftChars="0"/>
        <w:rPr>
          <w:rFonts w:ascii="ＭＳ 明朝" w:hAnsi="ＭＳ 明朝"/>
          <w:szCs w:val="21"/>
        </w:rPr>
      </w:pPr>
      <w:r w:rsidRPr="00501226">
        <w:rPr>
          <w:rFonts w:ascii="ＭＳ 明朝" w:hAnsi="ＭＳ 明朝" w:hint="eastAsia"/>
          <w:szCs w:val="21"/>
        </w:rPr>
        <w:t>職員の健康管理の観点より冷暖房・空調について下記のことを行うこと。</w:t>
      </w:r>
    </w:p>
    <w:p w14:paraId="050446FE" w14:textId="77777777" w:rsidR="0051216D" w:rsidRPr="00201632" w:rsidRDefault="0051216D" w:rsidP="00201632">
      <w:pPr>
        <w:pStyle w:val="a3"/>
        <w:numPr>
          <w:ilvl w:val="1"/>
          <w:numId w:val="13"/>
        </w:numPr>
        <w:spacing w:line="276" w:lineRule="auto"/>
        <w:ind w:leftChars="0" w:left="709" w:rightChars="-68" w:right="-143" w:hanging="567"/>
        <w:rPr>
          <w:rFonts w:ascii="ＭＳ 明朝" w:hAnsi="ＭＳ 明朝"/>
          <w:szCs w:val="21"/>
        </w:rPr>
      </w:pPr>
      <w:r w:rsidRPr="00201632">
        <w:rPr>
          <w:rFonts w:ascii="ＭＳ 明朝" w:hAnsi="ＭＳ 明朝" w:hint="eastAsia"/>
          <w:szCs w:val="21"/>
        </w:rPr>
        <w:t>冷暖房運転・換気操作については、運転期間にとらわれず年間を通じて実際の気温・湿度に適応した運転をすること。また、空気の清浄性が保たれるように定期的な点検を行うこと。</w:t>
      </w:r>
    </w:p>
    <w:p w14:paraId="102428E9" w14:textId="77777777" w:rsidR="0051216D" w:rsidRPr="0051216D" w:rsidRDefault="0051216D" w:rsidP="00201632">
      <w:pPr>
        <w:pStyle w:val="a3"/>
        <w:numPr>
          <w:ilvl w:val="1"/>
          <w:numId w:val="13"/>
        </w:numPr>
        <w:spacing w:line="276" w:lineRule="auto"/>
        <w:ind w:leftChars="0" w:left="709" w:rightChars="-68" w:right="-143" w:hanging="567"/>
        <w:rPr>
          <w:rFonts w:ascii="ＭＳ 明朝" w:hAnsi="ＭＳ 明朝"/>
          <w:szCs w:val="21"/>
        </w:rPr>
      </w:pPr>
      <w:r w:rsidRPr="0051216D">
        <w:rPr>
          <w:rFonts w:ascii="ＭＳ 明朝" w:hAnsi="ＭＳ 明朝" w:hint="eastAsia"/>
          <w:szCs w:val="21"/>
        </w:rPr>
        <w:t>勤務時間中は冷暖房運転を行うとともに、時間外勤務命令を発令する際には冷暖房の運転を行うこと。また、運転開始時間についても室内温度に応じ弾力的に行うこと。</w:t>
      </w:r>
    </w:p>
    <w:p w14:paraId="564233AE" w14:textId="77777777" w:rsidR="00C4580C" w:rsidRPr="00FA4615" w:rsidRDefault="00C4580C" w:rsidP="006E70D5">
      <w:pPr>
        <w:spacing w:line="276" w:lineRule="auto"/>
        <w:ind w:leftChars="67" w:left="141"/>
        <w:rPr>
          <w:rFonts w:asciiTheme="majorEastAsia" w:eastAsiaTheme="majorEastAsia" w:hAnsiTheme="majorEastAsia"/>
          <w:szCs w:val="21"/>
        </w:rPr>
      </w:pPr>
      <w:r w:rsidRPr="00FA4615">
        <w:rPr>
          <w:rFonts w:asciiTheme="majorEastAsia" w:eastAsiaTheme="majorEastAsia" w:hAnsiTheme="majorEastAsia" w:hint="eastAsia"/>
          <w:szCs w:val="21"/>
        </w:rPr>
        <w:t>（回答）</w:t>
      </w:r>
    </w:p>
    <w:p w14:paraId="44C58D87" w14:textId="58CA3592" w:rsidR="0051216D" w:rsidRPr="006E70D5" w:rsidRDefault="0051216D" w:rsidP="006E70D5">
      <w:pPr>
        <w:spacing w:line="276" w:lineRule="auto"/>
        <w:ind w:leftChars="135" w:left="283" w:firstLineChars="135" w:firstLine="283"/>
        <w:rPr>
          <w:rFonts w:asciiTheme="majorEastAsia" w:eastAsiaTheme="majorEastAsia" w:hAnsiTheme="majorEastAsia"/>
          <w:szCs w:val="21"/>
        </w:rPr>
      </w:pPr>
      <w:r w:rsidRPr="006E70D5">
        <w:rPr>
          <w:rFonts w:asciiTheme="majorEastAsia" w:eastAsiaTheme="majorEastAsia" w:hAnsiTheme="majorEastAsia" w:hint="eastAsia"/>
          <w:szCs w:val="21"/>
        </w:rPr>
        <w:t>冷暖房運転・換気操作については、常に職員の健康管理に留意して弾力的に行っているところであり、今後とも</w:t>
      </w:r>
      <w:r w:rsidR="00CB6418">
        <w:rPr>
          <w:rFonts w:asciiTheme="majorEastAsia" w:eastAsiaTheme="majorEastAsia" w:hAnsiTheme="majorEastAsia" w:hint="eastAsia"/>
          <w:szCs w:val="21"/>
        </w:rPr>
        <w:t>、</w:t>
      </w:r>
      <w:r w:rsidRPr="006E70D5">
        <w:rPr>
          <w:rFonts w:asciiTheme="majorEastAsia" w:eastAsiaTheme="majorEastAsia" w:hAnsiTheme="majorEastAsia" w:hint="eastAsia"/>
          <w:szCs w:val="21"/>
        </w:rPr>
        <w:t>適切な運転</w:t>
      </w:r>
      <w:r w:rsidR="00CB6418">
        <w:rPr>
          <w:rFonts w:asciiTheme="majorEastAsia" w:eastAsiaTheme="majorEastAsia" w:hAnsiTheme="majorEastAsia" w:hint="eastAsia"/>
          <w:szCs w:val="21"/>
        </w:rPr>
        <w:t>や冷暖房運転の良好な維持管理に</w:t>
      </w:r>
      <w:r w:rsidRPr="006E70D5">
        <w:rPr>
          <w:rFonts w:asciiTheme="majorEastAsia" w:eastAsiaTheme="majorEastAsia" w:hAnsiTheme="majorEastAsia" w:hint="eastAsia"/>
          <w:szCs w:val="21"/>
        </w:rPr>
        <w:t>努めてまいりたい。</w:t>
      </w:r>
    </w:p>
    <w:p w14:paraId="69D33C6C" w14:textId="77777777" w:rsidR="0051216D" w:rsidRPr="006E70D5" w:rsidRDefault="0051216D" w:rsidP="006E70D5">
      <w:pPr>
        <w:spacing w:line="276" w:lineRule="auto"/>
        <w:ind w:leftChars="135" w:left="283" w:firstLineChars="135" w:firstLine="283"/>
        <w:rPr>
          <w:rFonts w:asciiTheme="majorEastAsia" w:eastAsiaTheme="majorEastAsia" w:hAnsiTheme="majorEastAsia"/>
          <w:szCs w:val="21"/>
        </w:rPr>
      </w:pPr>
      <w:r w:rsidRPr="006E70D5">
        <w:rPr>
          <w:rFonts w:asciiTheme="majorEastAsia" w:eastAsiaTheme="majorEastAsia" w:hAnsiTheme="majorEastAsia" w:hint="eastAsia"/>
          <w:szCs w:val="21"/>
        </w:rPr>
        <w:t>また、定期的に行っている執務室の環境測定においては、概ね環境基準をクリアしているところであり、引き続き、適切な維持管理に努めてまいりたい。</w:t>
      </w:r>
    </w:p>
    <w:p w14:paraId="67C1E6E7" w14:textId="77777777" w:rsidR="0051216D" w:rsidRDefault="0051216D" w:rsidP="006D5380">
      <w:pPr>
        <w:spacing w:line="276" w:lineRule="auto"/>
        <w:rPr>
          <w:rFonts w:ascii="ＭＳ 明朝" w:hAnsi="ＭＳ 明朝"/>
          <w:szCs w:val="21"/>
        </w:rPr>
      </w:pPr>
    </w:p>
    <w:p w14:paraId="14C42CCC" w14:textId="77777777" w:rsidR="0051216D" w:rsidRPr="0051216D" w:rsidRDefault="0051216D" w:rsidP="00501226">
      <w:pPr>
        <w:pStyle w:val="a3"/>
        <w:numPr>
          <w:ilvl w:val="0"/>
          <w:numId w:val="9"/>
        </w:numPr>
        <w:tabs>
          <w:tab w:val="left" w:pos="426"/>
        </w:tabs>
        <w:spacing w:line="276" w:lineRule="auto"/>
        <w:ind w:leftChars="0"/>
        <w:rPr>
          <w:rFonts w:ascii="ＭＳ 明朝" w:hAnsi="ＭＳ 明朝"/>
          <w:szCs w:val="21"/>
        </w:rPr>
      </w:pPr>
      <w:r w:rsidRPr="0051216D">
        <w:rPr>
          <w:rFonts w:ascii="ＭＳ 明朝" w:hAnsi="ＭＳ 明朝" w:hint="eastAsia"/>
          <w:szCs w:val="21"/>
        </w:rPr>
        <w:t>職場の労働安全衛生の観点から夕陽丘庁舎の執務室の保全・改善を行うこと。</w:t>
      </w:r>
    </w:p>
    <w:p w14:paraId="44F751C5" w14:textId="77777777" w:rsidR="0051216D" w:rsidRDefault="0051216D" w:rsidP="00201632">
      <w:pPr>
        <w:pStyle w:val="a3"/>
        <w:numPr>
          <w:ilvl w:val="0"/>
          <w:numId w:val="14"/>
        </w:numPr>
        <w:spacing w:line="276" w:lineRule="auto"/>
        <w:ind w:leftChars="0" w:left="709" w:rightChars="-68" w:right="-143" w:hanging="567"/>
        <w:rPr>
          <w:rFonts w:ascii="ＭＳ 明朝" w:hAnsi="ＭＳ 明朝"/>
          <w:szCs w:val="21"/>
        </w:rPr>
      </w:pPr>
      <w:r w:rsidRPr="0051216D">
        <w:rPr>
          <w:rFonts w:ascii="ＭＳ 明朝" w:hAnsi="ＭＳ 明朝" w:hint="eastAsia"/>
          <w:szCs w:val="21"/>
        </w:rPr>
        <w:t>庁舎・施設に係る耐震性の確保、震災等災害時の避難誘導等点検整備を怠らないこと。また、執務室内の安全対策の充実を図ること。</w:t>
      </w:r>
    </w:p>
    <w:p w14:paraId="5F08CD3A" w14:textId="77777777" w:rsidR="0052210F" w:rsidRPr="00FA4615" w:rsidRDefault="0052210F" w:rsidP="0052210F">
      <w:pPr>
        <w:spacing w:line="276" w:lineRule="auto"/>
        <w:ind w:leftChars="67" w:left="141"/>
        <w:rPr>
          <w:rFonts w:asciiTheme="majorEastAsia" w:eastAsiaTheme="majorEastAsia" w:hAnsiTheme="majorEastAsia"/>
          <w:szCs w:val="21"/>
        </w:rPr>
      </w:pPr>
      <w:r w:rsidRPr="00FA4615">
        <w:rPr>
          <w:rFonts w:asciiTheme="majorEastAsia" w:eastAsiaTheme="majorEastAsia" w:hAnsiTheme="majorEastAsia" w:hint="eastAsia"/>
          <w:szCs w:val="21"/>
        </w:rPr>
        <w:t>（回答）</w:t>
      </w:r>
    </w:p>
    <w:p w14:paraId="6FB62207" w14:textId="77777777" w:rsidR="0052210F" w:rsidRDefault="0051216D" w:rsidP="0052210F">
      <w:pPr>
        <w:spacing w:line="276" w:lineRule="auto"/>
        <w:ind w:leftChars="135" w:left="283" w:firstLineChars="135" w:firstLine="283"/>
        <w:rPr>
          <w:rFonts w:asciiTheme="majorEastAsia" w:eastAsiaTheme="majorEastAsia" w:hAnsiTheme="majorEastAsia"/>
          <w:szCs w:val="21"/>
        </w:rPr>
      </w:pPr>
      <w:r w:rsidRPr="0051216D">
        <w:rPr>
          <w:rFonts w:asciiTheme="majorEastAsia" w:eastAsiaTheme="majorEastAsia" w:hAnsiTheme="majorEastAsia" w:hint="eastAsia"/>
          <w:szCs w:val="21"/>
        </w:rPr>
        <w:t>夕陽丘庁舎は耐震基準を満たしており、耐震性は確保されているものと考えている。震災や火災等の災害時にも適切な対応ができるよう施設の点検を行っている。</w:t>
      </w:r>
    </w:p>
    <w:p w14:paraId="39445F54" w14:textId="77777777" w:rsidR="0051216D" w:rsidRPr="0052210F" w:rsidRDefault="0051216D" w:rsidP="0052210F">
      <w:pPr>
        <w:spacing w:line="276" w:lineRule="auto"/>
        <w:ind w:leftChars="135" w:left="283" w:firstLineChars="135" w:firstLine="283"/>
        <w:rPr>
          <w:rFonts w:asciiTheme="majorEastAsia" w:eastAsiaTheme="majorEastAsia" w:hAnsiTheme="majorEastAsia"/>
          <w:szCs w:val="21"/>
        </w:rPr>
      </w:pPr>
      <w:r w:rsidRPr="0051216D">
        <w:rPr>
          <w:rFonts w:asciiTheme="majorEastAsia" w:eastAsiaTheme="majorEastAsia" w:hAnsiTheme="majorEastAsia" w:hint="eastAsia"/>
          <w:szCs w:val="21"/>
        </w:rPr>
        <w:t>また、入居者を対象とする消防訓練や緊急参集者等に対する防災研修を実施すること等により、誘導経路等について周知を図ってまいりたい。さらに、執務室内の安全対策の充実にも努めてまいりたい。</w:t>
      </w:r>
    </w:p>
    <w:p w14:paraId="0F09EBDD" w14:textId="77777777" w:rsidR="0046170F" w:rsidRDefault="0046170F">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0AAA48AB" w14:textId="77777777" w:rsidR="0051216D" w:rsidRDefault="0051216D" w:rsidP="00201632">
      <w:pPr>
        <w:pStyle w:val="a3"/>
        <w:numPr>
          <w:ilvl w:val="0"/>
          <w:numId w:val="14"/>
        </w:numPr>
        <w:spacing w:line="276" w:lineRule="auto"/>
        <w:ind w:leftChars="0" w:left="709" w:rightChars="-68" w:right="-143" w:hanging="567"/>
        <w:rPr>
          <w:rFonts w:ascii="ＭＳ 明朝" w:hAnsi="ＭＳ 明朝"/>
          <w:szCs w:val="21"/>
        </w:rPr>
      </w:pPr>
      <w:r w:rsidRPr="0051216D">
        <w:rPr>
          <w:rFonts w:ascii="ＭＳ 明朝" w:hAnsi="ＭＳ 明朝" w:hint="eastAsia"/>
          <w:szCs w:val="21"/>
        </w:rPr>
        <w:lastRenderedPageBreak/>
        <w:t>災害・停電時に備え、非常電源を備えること。</w:t>
      </w:r>
    </w:p>
    <w:p w14:paraId="41B27142" w14:textId="77777777" w:rsidR="0046170F" w:rsidRPr="00FA4615" w:rsidRDefault="0046170F" w:rsidP="0046170F">
      <w:pPr>
        <w:spacing w:line="276" w:lineRule="auto"/>
        <w:ind w:leftChars="67" w:left="141"/>
        <w:rPr>
          <w:rFonts w:asciiTheme="majorEastAsia" w:eastAsiaTheme="majorEastAsia" w:hAnsiTheme="majorEastAsia"/>
          <w:szCs w:val="21"/>
        </w:rPr>
      </w:pPr>
      <w:r w:rsidRPr="00FA4615">
        <w:rPr>
          <w:rFonts w:asciiTheme="majorEastAsia" w:eastAsiaTheme="majorEastAsia" w:hAnsiTheme="majorEastAsia" w:hint="eastAsia"/>
          <w:szCs w:val="21"/>
        </w:rPr>
        <w:t>（回答）</w:t>
      </w:r>
    </w:p>
    <w:p w14:paraId="75AFC019" w14:textId="77777777" w:rsidR="0051216D" w:rsidRDefault="0051216D" w:rsidP="0046170F">
      <w:pPr>
        <w:spacing w:line="276" w:lineRule="auto"/>
        <w:ind w:leftChars="135" w:left="283" w:firstLineChars="135" w:firstLine="283"/>
        <w:rPr>
          <w:rFonts w:asciiTheme="majorEastAsia" w:eastAsiaTheme="majorEastAsia" w:hAnsiTheme="majorEastAsia"/>
          <w:szCs w:val="21"/>
        </w:rPr>
      </w:pPr>
      <w:r w:rsidRPr="0051216D">
        <w:rPr>
          <w:rFonts w:asciiTheme="majorEastAsia" w:eastAsiaTheme="majorEastAsia" w:hAnsiTheme="majorEastAsia" w:hint="eastAsia"/>
          <w:szCs w:val="21"/>
        </w:rPr>
        <w:t>非常電源については、停電時に発電機から電気が供給されるコンセント（発電機回路）を各階に数か所設置しているところ。</w:t>
      </w:r>
    </w:p>
    <w:p w14:paraId="72697817" w14:textId="77777777" w:rsidR="00201632" w:rsidRPr="0046170F" w:rsidRDefault="00201632" w:rsidP="0046170F">
      <w:pPr>
        <w:spacing w:line="276" w:lineRule="auto"/>
        <w:ind w:leftChars="135" w:left="283" w:firstLineChars="135" w:firstLine="283"/>
        <w:rPr>
          <w:rFonts w:asciiTheme="majorEastAsia" w:eastAsiaTheme="majorEastAsia" w:hAnsiTheme="majorEastAsia"/>
          <w:szCs w:val="21"/>
        </w:rPr>
      </w:pPr>
    </w:p>
    <w:p w14:paraId="5330F1AE" w14:textId="77777777" w:rsidR="0051216D" w:rsidRPr="0051216D" w:rsidRDefault="0051216D" w:rsidP="00201632">
      <w:pPr>
        <w:pStyle w:val="a3"/>
        <w:numPr>
          <w:ilvl w:val="0"/>
          <w:numId w:val="14"/>
        </w:numPr>
        <w:spacing w:line="276" w:lineRule="auto"/>
        <w:ind w:leftChars="0" w:left="709" w:rightChars="-68" w:right="-143" w:hanging="567"/>
        <w:rPr>
          <w:rFonts w:ascii="ＭＳ 明朝" w:hAnsi="ＭＳ 明朝"/>
          <w:szCs w:val="21"/>
        </w:rPr>
      </w:pPr>
      <w:r w:rsidRPr="0051216D">
        <w:rPr>
          <w:rFonts w:ascii="ＭＳ 明朝" w:hAnsi="ＭＳ 明朝" w:hint="eastAsia"/>
          <w:szCs w:val="21"/>
        </w:rPr>
        <w:t>各執務室の温度については場所により偏りがないよう、空調の設定温度及び風向を適宜調整すること。</w:t>
      </w:r>
    </w:p>
    <w:p w14:paraId="17B48CA3" w14:textId="77777777" w:rsidR="0046170F" w:rsidRPr="00FA4615" w:rsidRDefault="0046170F" w:rsidP="0046170F">
      <w:pPr>
        <w:spacing w:line="276" w:lineRule="auto"/>
        <w:ind w:leftChars="67" w:left="141"/>
        <w:rPr>
          <w:rFonts w:asciiTheme="majorEastAsia" w:eastAsiaTheme="majorEastAsia" w:hAnsiTheme="majorEastAsia"/>
          <w:szCs w:val="21"/>
        </w:rPr>
      </w:pPr>
      <w:r w:rsidRPr="00FA4615">
        <w:rPr>
          <w:rFonts w:asciiTheme="majorEastAsia" w:eastAsiaTheme="majorEastAsia" w:hAnsiTheme="majorEastAsia" w:hint="eastAsia"/>
          <w:szCs w:val="21"/>
        </w:rPr>
        <w:t>（回答）</w:t>
      </w:r>
    </w:p>
    <w:p w14:paraId="0483F653" w14:textId="77777777" w:rsidR="0051216D" w:rsidRDefault="0051216D" w:rsidP="0046170F">
      <w:pPr>
        <w:spacing w:line="276" w:lineRule="auto"/>
        <w:ind w:leftChars="135" w:left="283" w:firstLineChars="135" w:firstLine="283"/>
        <w:rPr>
          <w:rFonts w:asciiTheme="majorEastAsia" w:eastAsiaTheme="majorEastAsia" w:hAnsiTheme="majorEastAsia"/>
          <w:szCs w:val="21"/>
        </w:rPr>
      </w:pPr>
      <w:r w:rsidRPr="0051216D">
        <w:rPr>
          <w:rFonts w:asciiTheme="majorEastAsia" w:eastAsiaTheme="majorEastAsia" w:hAnsiTheme="majorEastAsia" w:hint="eastAsia"/>
          <w:szCs w:val="21"/>
        </w:rPr>
        <w:t>各執務室の温度について、職員の健康管理に留意し、場所によって偏りがないよう空調の設定温度や風向を調整しつつ、適切な運転に努めてまいりたい。</w:t>
      </w:r>
    </w:p>
    <w:p w14:paraId="558D8EF7" w14:textId="77777777" w:rsidR="00201632" w:rsidRPr="0046170F" w:rsidRDefault="00201632" w:rsidP="0046170F">
      <w:pPr>
        <w:spacing w:line="276" w:lineRule="auto"/>
        <w:ind w:leftChars="135" w:left="283" w:firstLineChars="135" w:firstLine="283"/>
        <w:rPr>
          <w:rFonts w:asciiTheme="majorEastAsia" w:eastAsiaTheme="majorEastAsia" w:hAnsiTheme="majorEastAsia"/>
          <w:szCs w:val="21"/>
        </w:rPr>
      </w:pPr>
    </w:p>
    <w:p w14:paraId="32B27824" w14:textId="77777777" w:rsidR="0051216D" w:rsidRDefault="00201632" w:rsidP="00201632">
      <w:pPr>
        <w:pStyle w:val="a3"/>
        <w:numPr>
          <w:ilvl w:val="0"/>
          <w:numId w:val="14"/>
        </w:numPr>
        <w:spacing w:line="276" w:lineRule="auto"/>
        <w:ind w:leftChars="0" w:left="709" w:rightChars="-68" w:right="-143" w:hanging="567"/>
        <w:rPr>
          <w:rFonts w:ascii="ＭＳ 明朝" w:hAnsi="ＭＳ 明朝"/>
          <w:szCs w:val="21"/>
        </w:rPr>
      </w:pPr>
      <w:r>
        <w:rPr>
          <w:rFonts w:ascii="ＭＳ 明朝" w:hAnsi="ＭＳ 明朝" w:hint="eastAsia"/>
          <w:szCs w:val="21"/>
        </w:rPr>
        <w:t>休</w:t>
      </w:r>
      <w:r w:rsidR="0051216D" w:rsidRPr="0051216D">
        <w:rPr>
          <w:rFonts w:ascii="ＭＳ 明朝" w:hAnsi="ＭＳ 明朝" w:hint="eastAsia"/>
          <w:szCs w:val="21"/>
        </w:rPr>
        <w:t>養室について、利用しやすいよう設置場所を工夫し充実をはかること。</w:t>
      </w:r>
    </w:p>
    <w:p w14:paraId="03B7D1D3" w14:textId="77777777" w:rsidR="00AD6246" w:rsidRPr="00FA4615" w:rsidRDefault="00AD6246" w:rsidP="00AD6246">
      <w:pPr>
        <w:spacing w:line="276" w:lineRule="auto"/>
        <w:ind w:leftChars="67" w:left="141"/>
        <w:rPr>
          <w:rFonts w:asciiTheme="majorEastAsia" w:eastAsiaTheme="majorEastAsia" w:hAnsiTheme="majorEastAsia"/>
          <w:szCs w:val="21"/>
        </w:rPr>
      </w:pPr>
      <w:r w:rsidRPr="00FA4615">
        <w:rPr>
          <w:rFonts w:asciiTheme="majorEastAsia" w:eastAsiaTheme="majorEastAsia" w:hAnsiTheme="majorEastAsia" w:hint="eastAsia"/>
          <w:szCs w:val="21"/>
        </w:rPr>
        <w:t>（回答）</w:t>
      </w:r>
    </w:p>
    <w:p w14:paraId="3DF94FD6" w14:textId="77777777" w:rsidR="0051216D" w:rsidRPr="00AD6246" w:rsidRDefault="0051216D" w:rsidP="00AD6246">
      <w:pPr>
        <w:spacing w:line="276" w:lineRule="auto"/>
        <w:ind w:leftChars="135" w:left="283" w:firstLineChars="135" w:firstLine="283"/>
        <w:rPr>
          <w:rFonts w:asciiTheme="majorEastAsia" w:eastAsiaTheme="majorEastAsia" w:hAnsiTheme="majorEastAsia"/>
          <w:szCs w:val="21"/>
        </w:rPr>
      </w:pPr>
      <w:r w:rsidRPr="0051216D">
        <w:rPr>
          <w:rFonts w:asciiTheme="majorEastAsia" w:eastAsiaTheme="majorEastAsia" w:hAnsiTheme="majorEastAsia" w:hint="eastAsia"/>
          <w:szCs w:val="21"/>
        </w:rPr>
        <w:t>休養室については、利用しやすい工夫をしてまいりたい。</w:t>
      </w:r>
    </w:p>
    <w:p w14:paraId="2078A9D3" w14:textId="77777777" w:rsidR="0051216D" w:rsidRPr="0051216D" w:rsidRDefault="0051216D" w:rsidP="006D5380">
      <w:pPr>
        <w:spacing w:line="276" w:lineRule="auto"/>
        <w:rPr>
          <w:rFonts w:ascii="ＭＳ 明朝" w:hAnsi="ＭＳ 明朝"/>
          <w:szCs w:val="21"/>
        </w:rPr>
      </w:pPr>
    </w:p>
    <w:p w14:paraId="7FB65483" w14:textId="17A5F3D5" w:rsidR="0051216D" w:rsidRDefault="0051216D" w:rsidP="00CA74B5">
      <w:pPr>
        <w:widowControl/>
        <w:jc w:val="left"/>
        <w:rPr>
          <w:rFonts w:ascii="ＭＳ 明朝" w:hAnsi="ＭＳ 明朝" w:hint="eastAsia"/>
          <w:szCs w:val="21"/>
        </w:rPr>
      </w:pPr>
    </w:p>
    <w:sectPr w:rsidR="0051216D" w:rsidSect="00CA4C29">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067C2" w14:textId="77777777" w:rsidR="000D2383" w:rsidRDefault="000D2383" w:rsidP="00F42381">
      <w:r>
        <w:separator/>
      </w:r>
    </w:p>
  </w:endnote>
  <w:endnote w:type="continuationSeparator" w:id="0">
    <w:p w14:paraId="111D439D" w14:textId="77777777" w:rsidR="000D2383" w:rsidRDefault="000D2383"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1396" w14:textId="77777777" w:rsidR="000D2383" w:rsidRDefault="000D2383" w:rsidP="00F42381">
      <w:r>
        <w:separator/>
      </w:r>
    </w:p>
  </w:footnote>
  <w:footnote w:type="continuationSeparator" w:id="0">
    <w:p w14:paraId="66B494D4" w14:textId="77777777" w:rsidR="000D2383" w:rsidRDefault="000D2383" w:rsidP="00F4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E23D3"/>
    <w:multiLevelType w:val="hybridMultilevel"/>
    <w:tmpl w:val="F482E7F2"/>
    <w:lvl w:ilvl="0" w:tplc="A88454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776024"/>
    <w:multiLevelType w:val="hybridMultilevel"/>
    <w:tmpl w:val="135C31CE"/>
    <w:lvl w:ilvl="0" w:tplc="C0029FD4">
      <w:start w:val="1"/>
      <w:numFmt w:val="decimal"/>
      <w:lvlText w:val="（%1）"/>
      <w:lvlJc w:val="left"/>
      <w:pPr>
        <w:ind w:left="706" w:hanging="420"/>
      </w:pPr>
      <w:rPr>
        <w:rFonts w:hint="eastAsia"/>
      </w:rPr>
    </w:lvl>
    <w:lvl w:ilvl="1" w:tplc="C0029FD4">
      <w:start w:val="1"/>
      <w:numFmt w:val="decimal"/>
      <w:lvlText w:val="（%2）"/>
      <w:lvlJc w:val="left"/>
      <w:pPr>
        <w:ind w:left="1126" w:hanging="420"/>
      </w:pPr>
      <w:rPr>
        <w:rFonts w:hint="eastAsia"/>
      </w:r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 w15:restartNumberingAfterBreak="0">
    <w:nsid w:val="20650352"/>
    <w:multiLevelType w:val="hybridMultilevel"/>
    <w:tmpl w:val="36E201BC"/>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385ED2F4">
      <w:start w:val="1"/>
      <w:numFmt w:val="decimalEnclosedCircle"/>
      <w:lvlText w:val="%4"/>
      <w:lvlJc w:val="left"/>
      <w:pPr>
        <w:ind w:left="1680" w:hanging="420"/>
      </w:pPr>
      <w:rPr>
        <w:rFonts w:hint="default"/>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F16E50"/>
    <w:multiLevelType w:val="hybridMultilevel"/>
    <w:tmpl w:val="5448BF60"/>
    <w:lvl w:ilvl="0" w:tplc="3C98E9CE">
      <w:start w:val="1"/>
      <w:numFmt w:val="decimalFullWidth"/>
      <w:lvlText w:val="%1."/>
      <w:lvlJc w:val="left"/>
      <w:pPr>
        <w:ind w:left="420" w:hanging="420"/>
      </w:pPr>
      <w:rPr>
        <w:rFonts w:hint="default"/>
      </w:rPr>
    </w:lvl>
    <w:lvl w:ilvl="1" w:tplc="68D660F6">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96731A"/>
    <w:multiLevelType w:val="hybridMultilevel"/>
    <w:tmpl w:val="BCBAC12A"/>
    <w:lvl w:ilvl="0" w:tplc="646024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173361"/>
    <w:multiLevelType w:val="hybridMultilevel"/>
    <w:tmpl w:val="67A0BD0E"/>
    <w:lvl w:ilvl="0" w:tplc="3C98E9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75164E"/>
    <w:multiLevelType w:val="hybridMultilevel"/>
    <w:tmpl w:val="D820D08C"/>
    <w:lvl w:ilvl="0" w:tplc="C0029FD4">
      <w:start w:val="1"/>
      <w:numFmt w:val="decimal"/>
      <w:lvlText w:val="（%1）"/>
      <w:lvlJc w:val="left"/>
      <w:pPr>
        <w:ind w:left="1126" w:hanging="420"/>
      </w:pPr>
      <w:rPr>
        <w:rFonts w:hint="eastAsia"/>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8" w15:restartNumberingAfterBreak="0">
    <w:nsid w:val="62245BA1"/>
    <w:multiLevelType w:val="hybridMultilevel"/>
    <w:tmpl w:val="7DDA8418"/>
    <w:lvl w:ilvl="0" w:tplc="412A65B4">
      <w:start w:val="1"/>
      <w:numFmt w:val="decimalFullWidth"/>
      <w:lvlText w:val="%1．"/>
      <w:lvlJc w:val="left"/>
      <w:pPr>
        <w:ind w:left="480" w:hanging="840"/>
      </w:pPr>
      <w:rPr>
        <w:rFonts w:hint="default"/>
      </w:rPr>
    </w:lvl>
    <w:lvl w:ilvl="1" w:tplc="1B608604">
      <w:start w:val="1"/>
      <w:numFmt w:val="decimalFullWidth"/>
      <w:lvlText w:val="（%2）"/>
      <w:lvlJc w:val="left"/>
      <w:pPr>
        <w:ind w:left="780" w:hanging="720"/>
      </w:pPr>
      <w:rPr>
        <w:rFonts w:hint="default"/>
        <w:color w:val="auto"/>
        <w:lang w:val="en-US"/>
      </w:rPr>
    </w:lvl>
    <w:lvl w:ilvl="2" w:tplc="D27C8486">
      <w:start w:val="1"/>
      <w:numFmt w:val="decimalFullWidth"/>
      <w:lvlText w:val="（%3）"/>
      <w:lvlJc w:val="left"/>
      <w:pPr>
        <w:ind w:left="840" w:hanging="360"/>
      </w:pPr>
      <w:rPr>
        <w:rFonts w:hint="default"/>
      </w:rPr>
    </w:lvl>
    <w:lvl w:ilvl="3" w:tplc="0409000F">
      <w:start w:val="1"/>
      <w:numFmt w:val="decimal"/>
      <w:lvlText w:val="%4."/>
      <w:lvlJc w:val="left"/>
      <w:pPr>
        <w:ind w:left="1320" w:hanging="420"/>
      </w:pPr>
    </w:lvl>
    <w:lvl w:ilvl="4" w:tplc="118A6102">
      <w:start w:val="2"/>
      <w:numFmt w:val="bullet"/>
      <w:lvlText w:val="■"/>
      <w:lvlJc w:val="left"/>
      <w:pPr>
        <w:ind w:left="2160" w:hanging="840"/>
      </w:pPr>
      <w:rPr>
        <w:rFonts w:ascii="ＭＳ 明朝" w:eastAsia="ＭＳ 明朝" w:hAnsi="ＭＳ 明朝" w:cs="Times New Roman" w:hint="eastAsia"/>
      </w:rPr>
    </w:lvl>
    <w:lvl w:ilvl="5" w:tplc="E21AC104">
      <w:start w:val="1"/>
      <w:numFmt w:val="decimalFullWidth"/>
      <w:lvlText w:val="%6、"/>
      <w:lvlJc w:val="left"/>
      <w:pPr>
        <w:ind w:left="2580" w:hanging="840"/>
      </w:pPr>
      <w:rPr>
        <w:rFonts w:hint="eastAsia"/>
      </w:r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9" w15:restartNumberingAfterBreak="0">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6ECD0892"/>
    <w:multiLevelType w:val="hybridMultilevel"/>
    <w:tmpl w:val="D70447C2"/>
    <w:lvl w:ilvl="0" w:tplc="D27C8486">
      <w:start w:val="1"/>
      <w:numFmt w:val="decimalFullWidth"/>
      <w:lvlText w:val="（%1）"/>
      <w:lvlJc w:val="left"/>
      <w:pPr>
        <w:ind w:left="300" w:hanging="420"/>
      </w:pPr>
      <w:rPr>
        <w:rFonts w:hint="default"/>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abstractNum w:abstractNumId="11" w15:restartNumberingAfterBreak="0">
    <w:nsid w:val="7D9A5293"/>
    <w:multiLevelType w:val="hybridMultilevel"/>
    <w:tmpl w:val="948C593A"/>
    <w:lvl w:ilvl="0" w:tplc="A91E7472">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12"/>
  </w:num>
  <w:num w:numId="3">
    <w:abstractNumId w:val="9"/>
  </w:num>
  <w:num w:numId="4">
    <w:abstractNumId w:val="0"/>
  </w:num>
  <w:num w:numId="5">
    <w:abstractNumId w:val="11"/>
  </w:num>
  <w:num w:numId="6">
    <w:abstractNumId w:val="8"/>
  </w:num>
  <w:num w:numId="7">
    <w:abstractNumId w:val="3"/>
  </w:num>
  <w:num w:numId="8">
    <w:abstractNumId w:val="10"/>
  </w:num>
  <w:num w:numId="9">
    <w:abstractNumId w:val="4"/>
  </w:num>
  <w:num w:numId="10">
    <w:abstractNumId w:val="1"/>
  </w:num>
  <w:num w:numId="11">
    <w:abstractNumId w:val="5"/>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AF4"/>
    <w:rsid w:val="00025FC0"/>
    <w:rsid w:val="0005394B"/>
    <w:rsid w:val="00054861"/>
    <w:rsid w:val="00072E35"/>
    <w:rsid w:val="00073F6F"/>
    <w:rsid w:val="00086AD9"/>
    <w:rsid w:val="000931DD"/>
    <w:rsid w:val="000C454B"/>
    <w:rsid w:val="000C7E02"/>
    <w:rsid w:val="000D2383"/>
    <w:rsid w:val="000D5ECF"/>
    <w:rsid w:val="00114CDA"/>
    <w:rsid w:val="001165D7"/>
    <w:rsid w:val="00122AF4"/>
    <w:rsid w:val="0013754A"/>
    <w:rsid w:val="00150825"/>
    <w:rsid w:val="001606DC"/>
    <w:rsid w:val="0016766A"/>
    <w:rsid w:val="00172569"/>
    <w:rsid w:val="00176197"/>
    <w:rsid w:val="001855EB"/>
    <w:rsid w:val="001863BC"/>
    <w:rsid w:val="0019270C"/>
    <w:rsid w:val="001C0C68"/>
    <w:rsid w:val="001D2332"/>
    <w:rsid w:val="001E14BB"/>
    <w:rsid w:val="00201632"/>
    <w:rsid w:val="002545C8"/>
    <w:rsid w:val="00276CC4"/>
    <w:rsid w:val="002A0FA5"/>
    <w:rsid w:val="002B195F"/>
    <w:rsid w:val="002D0DDA"/>
    <w:rsid w:val="002D3F81"/>
    <w:rsid w:val="002D76E6"/>
    <w:rsid w:val="002E2C62"/>
    <w:rsid w:val="002F32E4"/>
    <w:rsid w:val="00300DE2"/>
    <w:rsid w:val="003145EB"/>
    <w:rsid w:val="00317415"/>
    <w:rsid w:val="00320D07"/>
    <w:rsid w:val="0032310F"/>
    <w:rsid w:val="00325B4D"/>
    <w:rsid w:val="00327B38"/>
    <w:rsid w:val="003447FA"/>
    <w:rsid w:val="003616FC"/>
    <w:rsid w:val="00382B0C"/>
    <w:rsid w:val="003A29F5"/>
    <w:rsid w:val="003A43E5"/>
    <w:rsid w:val="003B73E3"/>
    <w:rsid w:val="003D671C"/>
    <w:rsid w:val="004328CA"/>
    <w:rsid w:val="00454B41"/>
    <w:rsid w:val="0046170F"/>
    <w:rsid w:val="0047602D"/>
    <w:rsid w:val="00480A26"/>
    <w:rsid w:val="004B4EA9"/>
    <w:rsid w:val="00501226"/>
    <w:rsid w:val="0050300D"/>
    <w:rsid w:val="005111FF"/>
    <w:rsid w:val="00511D31"/>
    <w:rsid w:val="0051216D"/>
    <w:rsid w:val="0051718B"/>
    <w:rsid w:val="005205E0"/>
    <w:rsid w:val="0052210F"/>
    <w:rsid w:val="005331C9"/>
    <w:rsid w:val="0055444B"/>
    <w:rsid w:val="005B43B5"/>
    <w:rsid w:val="005E7820"/>
    <w:rsid w:val="006028A3"/>
    <w:rsid w:val="006137E3"/>
    <w:rsid w:val="00614076"/>
    <w:rsid w:val="006408F4"/>
    <w:rsid w:val="006509E6"/>
    <w:rsid w:val="00661CB4"/>
    <w:rsid w:val="00671F66"/>
    <w:rsid w:val="006A0895"/>
    <w:rsid w:val="006A1DA9"/>
    <w:rsid w:val="006C19AF"/>
    <w:rsid w:val="006C6267"/>
    <w:rsid w:val="006D5380"/>
    <w:rsid w:val="006E1C1D"/>
    <w:rsid w:val="006E3C6B"/>
    <w:rsid w:val="006E44FF"/>
    <w:rsid w:val="006E70D5"/>
    <w:rsid w:val="0071689C"/>
    <w:rsid w:val="00734C40"/>
    <w:rsid w:val="00735D0D"/>
    <w:rsid w:val="00736D3C"/>
    <w:rsid w:val="007427BD"/>
    <w:rsid w:val="0076790A"/>
    <w:rsid w:val="0077058F"/>
    <w:rsid w:val="00796A82"/>
    <w:rsid w:val="007C50A4"/>
    <w:rsid w:val="007D4EEA"/>
    <w:rsid w:val="007D6C4A"/>
    <w:rsid w:val="007E0555"/>
    <w:rsid w:val="007F71E0"/>
    <w:rsid w:val="0080307D"/>
    <w:rsid w:val="00805ABD"/>
    <w:rsid w:val="00834A0A"/>
    <w:rsid w:val="00840947"/>
    <w:rsid w:val="00842746"/>
    <w:rsid w:val="00842D86"/>
    <w:rsid w:val="00847277"/>
    <w:rsid w:val="00855A4E"/>
    <w:rsid w:val="00864B92"/>
    <w:rsid w:val="00887A27"/>
    <w:rsid w:val="008B6A54"/>
    <w:rsid w:val="008E7541"/>
    <w:rsid w:val="008F1B99"/>
    <w:rsid w:val="008F6912"/>
    <w:rsid w:val="00937D4F"/>
    <w:rsid w:val="00951D2E"/>
    <w:rsid w:val="00954CDC"/>
    <w:rsid w:val="00966CAE"/>
    <w:rsid w:val="009677CC"/>
    <w:rsid w:val="00967976"/>
    <w:rsid w:val="00980104"/>
    <w:rsid w:val="009829D3"/>
    <w:rsid w:val="00983C32"/>
    <w:rsid w:val="00992BF2"/>
    <w:rsid w:val="009C757F"/>
    <w:rsid w:val="009E545F"/>
    <w:rsid w:val="00A03C30"/>
    <w:rsid w:val="00A40596"/>
    <w:rsid w:val="00A51219"/>
    <w:rsid w:val="00A6321E"/>
    <w:rsid w:val="00A816FA"/>
    <w:rsid w:val="00AA47DA"/>
    <w:rsid w:val="00AB4B74"/>
    <w:rsid w:val="00AD6246"/>
    <w:rsid w:val="00AD7A39"/>
    <w:rsid w:val="00AE23A2"/>
    <w:rsid w:val="00AE23D2"/>
    <w:rsid w:val="00B011F2"/>
    <w:rsid w:val="00B04668"/>
    <w:rsid w:val="00B0588E"/>
    <w:rsid w:val="00B240D4"/>
    <w:rsid w:val="00B44100"/>
    <w:rsid w:val="00B56D36"/>
    <w:rsid w:val="00B738D7"/>
    <w:rsid w:val="00B91342"/>
    <w:rsid w:val="00BA0640"/>
    <w:rsid w:val="00BB166E"/>
    <w:rsid w:val="00BC776C"/>
    <w:rsid w:val="00BD1BB5"/>
    <w:rsid w:val="00BD2DF6"/>
    <w:rsid w:val="00BD5D88"/>
    <w:rsid w:val="00BF61F8"/>
    <w:rsid w:val="00C1181D"/>
    <w:rsid w:val="00C1460A"/>
    <w:rsid w:val="00C20B81"/>
    <w:rsid w:val="00C4580C"/>
    <w:rsid w:val="00C71C51"/>
    <w:rsid w:val="00C812CC"/>
    <w:rsid w:val="00CA4C29"/>
    <w:rsid w:val="00CA513C"/>
    <w:rsid w:val="00CA74B5"/>
    <w:rsid w:val="00CB4F93"/>
    <w:rsid w:val="00CB5006"/>
    <w:rsid w:val="00CB6418"/>
    <w:rsid w:val="00CC21C5"/>
    <w:rsid w:val="00CC7007"/>
    <w:rsid w:val="00D006F7"/>
    <w:rsid w:val="00D03AE6"/>
    <w:rsid w:val="00D158C6"/>
    <w:rsid w:val="00D27F2B"/>
    <w:rsid w:val="00D46F14"/>
    <w:rsid w:val="00D62363"/>
    <w:rsid w:val="00D7249D"/>
    <w:rsid w:val="00D86686"/>
    <w:rsid w:val="00D86E6E"/>
    <w:rsid w:val="00DD002A"/>
    <w:rsid w:val="00DD41AE"/>
    <w:rsid w:val="00DD73D0"/>
    <w:rsid w:val="00DF3180"/>
    <w:rsid w:val="00DF33A7"/>
    <w:rsid w:val="00E22C3C"/>
    <w:rsid w:val="00E2689E"/>
    <w:rsid w:val="00E44CE7"/>
    <w:rsid w:val="00E5383B"/>
    <w:rsid w:val="00E61AFC"/>
    <w:rsid w:val="00E64F93"/>
    <w:rsid w:val="00E83BCD"/>
    <w:rsid w:val="00E84FD5"/>
    <w:rsid w:val="00EA40D8"/>
    <w:rsid w:val="00EC70FE"/>
    <w:rsid w:val="00EE55FC"/>
    <w:rsid w:val="00F02998"/>
    <w:rsid w:val="00F05402"/>
    <w:rsid w:val="00F26B21"/>
    <w:rsid w:val="00F42381"/>
    <w:rsid w:val="00F43B02"/>
    <w:rsid w:val="00F62913"/>
    <w:rsid w:val="00F95179"/>
    <w:rsid w:val="00FA3CED"/>
    <w:rsid w:val="00FA4615"/>
    <w:rsid w:val="00FB51FD"/>
    <w:rsid w:val="00FB587B"/>
    <w:rsid w:val="00FC390B"/>
    <w:rsid w:val="00FC76EB"/>
    <w:rsid w:val="00FE5228"/>
    <w:rsid w:val="00FF1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8A7272D"/>
  <w15:docId w15:val="{C8630267-7E4B-49F8-9E06-FF13034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 w:type="paragraph" w:styleId="aa">
    <w:name w:val="Note Heading"/>
    <w:basedOn w:val="a"/>
    <w:next w:val="a"/>
    <w:link w:val="ab"/>
    <w:uiPriority w:val="99"/>
    <w:rsid w:val="002F32E4"/>
    <w:pPr>
      <w:jc w:val="center"/>
    </w:pPr>
    <w:rPr>
      <w:rFonts w:ascii="ＭＳ ゴシック" w:hAnsi="ＭＳ ゴシック" w:cs="Century"/>
      <w:szCs w:val="21"/>
    </w:rPr>
  </w:style>
  <w:style w:type="character" w:customStyle="1" w:styleId="ab">
    <w:name w:val="記 (文字)"/>
    <w:basedOn w:val="a0"/>
    <w:link w:val="aa"/>
    <w:uiPriority w:val="99"/>
    <w:rsid w:val="002F32E4"/>
    <w:rPr>
      <w:rFonts w:ascii="ＭＳ ゴシック" w:eastAsia="ＭＳ 明朝" w:hAnsi="ＭＳ ゴシック" w:cs="Century"/>
      <w:szCs w:val="21"/>
    </w:rPr>
  </w:style>
  <w:style w:type="paragraph" w:styleId="ac">
    <w:name w:val="Date"/>
    <w:basedOn w:val="a"/>
    <w:next w:val="a"/>
    <w:link w:val="ad"/>
    <w:uiPriority w:val="99"/>
    <w:semiHidden/>
    <w:unhideWhenUsed/>
    <w:rsid w:val="00B011F2"/>
  </w:style>
  <w:style w:type="character" w:customStyle="1" w:styleId="ad">
    <w:name w:val="日付 (文字)"/>
    <w:basedOn w:val="a0"/>
    <w:link w:val="ac"/>
    <w:uiPriority w:val="99"/>
    <w:semiHidden/>
    <w:rsid w:val="00B011F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56932">
      <w:bodyDiv w:val="1"/>
      <w:marLeft w:val="0"/>
      <w:marRight w:val="0"/>
      <w:marTop w:val="0"/>
      <w:marBottom w:val="0"/>
      <w:divBdr>
        <w:top w:val="none" w:sz="0" w:space="0" w:color="auto"/>
        <w:left w:val="none" w:sz="0" w:space="0" w:color="auto"/>
        <w:bottom w:val="none" w:sz="0" w:space="0" w:color="auto"/>
        <w:right w:val="none" w:sz="0" w:space="0" w:color="auto"/>
      </w:divBdr>
    </w:div>
    <w:div w:id="779223465">
      <w:bodyDiv w:val="1"/>
      <w:marLeft w:val="0"/>
      <w:marRight w:val="0"/>
      <w:marTop w:val="0"/>
      <w:marBottom w:val="0"/>
      <w:divBdr>
        <w:top w:val="none" w:sz="0" w:space="0" w:color="auto"/>
        <w:left w:val="none" w:sz="0" w:space="0" w:color="auto"/>
        <w:bottom w:val="none" w:sz="0" w:space="0" w:color="auto"/>
        <w:right w:val="none" w:sz="0" w:space="0" w:color="auto"/>
      </w:divBdr>
    </w:div>
    <w:div w:id="947202151">
      <w:bodyDiv w:val="1"/>
      <w:marLeft w:val="0"/>
      <w:marRight w:val="0"/>
      <w:marTop w:val="0"/>
      <w:marBottom w:val="0"/>
      <w:divBdr>
        <w:top w:val="none" w:sz="0" w:space="0" w:color="auto"/>
        <w:left w:val="none" w:sz="0" w:space="0" w:color="auto"/>
        <w:bottom w:val="none" w:sz="0" w:space="0" w:color="auto"/>
        <w:right w:val="none" w:sz="0" w:space="0" w:color="auto"/>
      </w:divBdr>
    </w:div>
    <w:div w:id="1072585842">
      <w:bodyDiv w:val="1"/>
      <w:marLeft w:val="0"/>
      <w:marRight w:val="0"/>
      <w:marTop w:val="0"/>
      <w:marBottom w:val="0"/>
      <w:divBdr>
        <w:top w:val="none" w:sz="0" w:space="0" w:color="auto"/>
        <w:left w:val="none" w:sz="0" w:space="0" w:color="auto"/>
        <w:bottom w:val="none" w:sz="0" w:space="0" w:color="auto"/>
        <w:right w:val="none" w:sz="0" w:space="0" w:color="auto"/>
      </w:divBdr>
    </w:div>
    <w:div w:id="1144859376">
      <w:bodyDiv w:val="1"/>
      <w:marLeft w:val="0"/>
      <w:marRight w:val="0"/>
      <w:marTop w:val="0"/>
      <w:marBottom w:val="0"/>
      <w:divBdr>
        <w:top w:val="none" w:sz="0" w:space="0" w:color="auto"/>
        <w:left w:val="none" w:sz="0" w:space="0" w:color="auto"/>
        <w:bottom w:val="none" w:sz="0" w:space="0" w:color="auto"/>
        <w:right w:val="none" w:sz="0" w:space="0" w:color="auto"/>
      </w:divBdr>
    </w:div>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 w:id="1525247686">
      <w:bodyDiv w:val="1"/>
      <w:marLeft w:val="0"/>
      <w:marRight w:val="0"/>
      <w:marTop w:val="0"/>
      <w:marBottom w:val="0"/>
      <w:divBdr>
        <w:top w:val="none" w:sz="0" w:space="0" w:color="auto"/>
        <w:left w:val="none" w:sz="0" w:space="0" w:color="auto"/>
        <w:bottom w:val="none" w:sz="0" w:space="0" w:color="auto"/>
        <w:right w:val="none" w:sz="0" w:space="0" w:color="auto"/>
      </w:divBdr>
    </w:div>
    <w:div w:id="202469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109B7-9CD7-4531-8CB9-9CBAFED9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清水　康二</cp:lastModifiedBy>
  <cp:revision>70</cp:revision>
  <cp:lastPrinted>2024-08-20T05:26:00Z</cp:lastPrinted>
  <dcterms:created xsi:type="dcterms:W3CDTF">2019-08-06T04:45:00Z</dcterms:created>
  <dcterms:modified xsi:type="dcterms:W3CDTF">2024-10-10T04:50:00Z</dcterms:modified>
</cp:coreProperties>
</file>