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F9CD" w14:textId="024A9B9A" w:rsidR="00DD3FB6" w:rsidRDefault="00DD3FB6" w:rsidP="001D0DE7">
      <w:pPr>
        <w:jc w:val="center"/>
        <w:rPr>
          <w:rFonts w:ascii="ＭＳ Ｐゴシック" w:eastAsia="ＭＳ Ｐゴシック" w:hAnsi="ＭＳ Ｐゴシック"/>
          <w:b/>
          <w:bCs/>
          <w:sz w:val="24"/>
          <w:szCs w:val="24"/>
        </w:rPr>
      </w:pPr>
    </w:p>
    <w:p w14:paraId="03400D95" w14:textId="4B55CE2B" w:rsidR="000908D8" w:rsidRDefault="000908D8" w:rsidP="001D0DE7">
      <w:pPr>
        <w:jc w:val="center"/>
        <w:rPr>
          <w:rFonts w:ascii="ＭＳ Ｐゴシック" w:eastAsia="ＭＳ Ｐゴシック" w:hAnsi="ＭＳ Ｐゴシック"/>
          <w:b/>
          <w:bCs/>
          <w:sz w:val="24"/>
          <w:szCs w:val="24"/>
        </w:rPr>
      </w:pPr>
    </w:p>
    <w:p w14:paraId="35D32B92" w14:textId="77777777" w:rsidR="000908D8" w:rsidRDefault="000908D8" w:rsidP="001D0DE7">
      <w:pPr>
        <w:jc w:val="center"/>
        <w:rPr>
          <w:rFonts w:ascii="ＭＳ Ｐゴシック" w:eastAsia="ＭＳ Ｐゴシック" w:hAnsi="ＭＳ Ｐゴシック"/>
          <w:b/>
          <w:bCs/>
          <w:sz w:val="24"/>
          <w:szCs w:val="24"/>
        </w:rPr>
      </w:pPr>
    </w:p>
    <w:p w14:paraId="03D98F27" w14:textId="48C2513F" w:rsidR="00466EE6" w:rsidRPr="00AB45BD" w:rsidRDefault="00466EE6" w:rsidP="001D0DE7">
      <w:pPr>
        <w:jc w:val="center"/>
        <w:rPr>
          <w:rFonts w:ascii="ＭＳ Ｐゴシック" w:eastAsia="ＭＳ Ｐゴシック" w:hAnsi="ＭＳ Ｐゴシック"/>
          <w:b/>
          <w:bCs/>
          <w:sz w:val="24"/>
          <w:szCs w:val="24"/>
        </w:rPr>
      </w:pPr>
    </w:p>
    <w:p w14:paraId="091CC9B7" w14:textId="0053BA87" w:rsidR="004F081E" w:rsidRPr="00E42938" w:rsidRDefault="009E6212" w:rsidP="001D0DE7">
      <w:pPr>
        <w:jc w:val="center"/>
        <w:rPr>
          <w:rFonts w:ascii="ＭＳ Ｐゴシック" w:eastAsia="ＭＳ Ｐゴシック" w:hAnsi="ＭＳ Ｐゴシック"/>
          <w:b/>
          <w:bCs/>
          <w:sz w:val="24"/>
          <w:szCs w:val="24"/>
        </w:rPr>
      </w:pPr>
      <w:bookmarkStart w:id="0" w:name="_Hlk207729660"/>
      <w:bookmarkStart w:id="1" w:name="_Hlk220332376"/>
      <w:r w:rsidRPr="00E42938">
        <w:rPr>
          <w:rFonts w:ascii="ＭＳ Ｐゴシック" w:eastAsia="ＭＳ Ｐゴシック" w:hAnsi="ＭＳ Ｐゴシック"/>
          <w:b/>
          <w:bCs/>
          <w:sz w:val="24"/>
          <w:szCs w:val="24"/>
        </w:rPr>
        <w:t>WHX</w:t>
      </w:r>
      <w:r w:rsidR="00EA5252" w:rsidRPr="00E42938">
        <w:rPr>
          <w:rFonts w:ascii="ＭＳ Ｐゴシック" w:eastAsia="ＭＳ Ｐゴシック" w:hAnsi="ＭＳ Ｐゴシック"/>
          <w:b/>
          <w:bCs/>
          <w:sz w:val="24"/>
          <w:szCs w:val="24"/>
        </w:rPr>
        <w:t xml:space="preserve"> Osaka</w:t>
      </w:r>
      <w:bookmarkEnd w:id="0"/>
      <w:r w:rsidR="00F6793F" w:rsidRPr="00E42938">
        <w:rPr>
          <w:rFonts w:ascii="ＭＳ Ｐゴシック" w:eastAsia="ＭＳ Ｐゴシック" w:hAnsi="ＭＳ Ｐゴシック"/>
          <w:b/>
          <w:bCs/>
          <w:sz w:val="24"/>
          <w:szCs w:val="24"/>
        </w:rPr>
        <w:t xml:space="preserve"> 2026</w:t>
      </w:r>
      <w:r w:rsidR="00A45762" w:rsidRPr="00E42938">
        <w:rPr>
          <w:rFonts w:ascii="ＭＳ Ｐゴシック" w:eastAsia="ＭＳ Ｐゴシック" w:hAnsi="ＭＳ Ｐゴシック" w:hint="eastAsia"/>
          <w:b/>
          <w:bCs/>
          <w:sz w:val="24"/>
          <w:szCs w:val="24"/>
        </w:rPr>
        <w:t>展示ブース企画・装飾</w:t>
      </w:r>
      <w:r w:rsidR="002D5BE1" w:rsidRPr="00E42938">
        <w:rPr>
          <w:rFonts w:ascii="ＭＳ Ｐゴシック" w:eastAsia="ＭＳ Ｐゴシック" w:hAnsi="ＭＳ Ｐゴシック" w:hint="eastAsia"/>
          <w:b/>
          <w:bCs/>
          <w:sz w:val="24"/>
          <w:szCs w:val="24"/>
        </w:rPr>
        <w:t>等</w:t>
      </w:r>
      <w:r w:rsidR="00A45762" w:rsidRPr="00E42938">
        <w:rPr>
          <w:rFonts w:ascii="ＭＳ Ｐゴシック" w:eastAsia="ＭＳ Ｐゴシック" w:hAnsi="ＭＳ Ｐゴシック" w:hint="eastAsia"/>
          <w:b/>
          <w:bCs/>
          <w:sz w:val="24"/>
          <w:szCs w:val="24"/>
        </w:rPr>
        <w:t>委託業務</w:t>
      </w:r>
      <w:bookmarkEnd w:id="1"/>
      <w:r w:rsidR="00A45762" w:rsidRPr="00E42938">
        <w:rPr>
          <w:rFonts w:ascii="ＭＳ Ｐゴシック" w:eastAsia="ＭＳ Ｐゴシック" w:hAnsi="ＭＳ Ｐゴシック" w:hint="eastAsia"/>
          <w:b/>
          <w:bCs/>
          <w:sz w:val="24"/>
          <w:szCs w:val="24"/>
        </w:rPr>
        <w:t xml:space="preserve">　仕様書</w:t>
      </w:r>
    </w:p>
    <w:p w14:paraId="647A9B5F" w14:textId="7E8EF96D" w:rsidR="00373B95" w:rsidRPr="00E42938" w:rsidRDefault="00373B95" w:rsidP="004E0E8F">
      <w:pPr>
        <w:jc w:val="left"/>
        <w:rPr>
          <w:rFonts w:ascii="ＭＳ Ｐゴシック" w:eastAsia="ＭＳ Ｐゴシック" w:hAnsi="ＭＳ Ｐゴシック"/>
          <w:b/>
          <w:bCs/>
          <w:sz w:val="22"/>
        </w:rPr>
      </w:pPr>
    </w:p>
    <w:p w14:paraId="06577514" w14:textId="52B0A41A" w:rsidR="004E0E8F" w:rsidRPr="00E42938" w:rsidRDefault="004E0E8F" w:rsidP="004E0E8F">
      <w:pPr>
        <w:jc w:val="left"/>
        <w:rPr>
          <w:rFonts w:ascii="ＭＳ Ｐゴシック" w:eastAsia="ＭＳ Ｐゴシック" w:hAnsi="ＭＳ Ｐゴシック"/>
          <w:b/>
          <w:bCs/>
          <w:sz w:val="22"/>
        </w:rPr>
      </w:pPr>
    </w:p>
    <w:p w14:paraId="11F51036" w14:textId="4E308FEA" w:rsidR="00373B95" w:rsidRPr="00E42938" w:rsidRDefault="00373B95" w:rsidP="004E0E8F">
      <w:pPr>
        <w:jc w:val="left"/>
        <w:rPr>
          <w:rFonts w:ascii="ＭＳ Ｐゴシック" w:eastAsia="ＭＳ Ｐゴシック" w:hAnsi="ＭＳ Ｐゴシック"/>
          <w:b/>
          <w:bCs/>
          <w:sz w:val="22"/>
        </w:rPr>
      </w:pPr>
      <w:r w:rsidRPr="00E42938">
        <w:rPr>
          <w:rFonts w:ascii="ＭＳ Ｐゴシック" w:eastAsia="ＭＳ Ｐゴシック" w:hAnsi="ＭＳ Ｐゴシック" w:hint="eastAsia"/>
          <w:b/>
          <w:bCs/>
          <w:sz w:val="22"/>
        </w:rPr>
        <w:t>業務名称：</w:t>
      </w:r>
      <w:r w:rsidR="009E6212" w:rsidRPr="00E42938">
        <w:rPr>
          <w:rFonts w:ascii="ＭＳ Ｐゴシック" w:eastAsia="ＭＳ Ｐゴシック" w:hAnsi="ＭＳ Ｐゴシック"/>
          <w:b/>
          <w:bCs/>
          <w:sz w:val="22"/>
        </w:rPr>
        <w:t>WHX</w:t>
      </w:r>
      <w:r w:rsidR="00EA5252" w:rsidRPr="00E42938">
        <w:rPr>
          <w:rFonts w:ascii="ＭＳ Ｐゴシック" w:eastAsia="ＭＳ Ｐゴシック" w:hAnsi="ＭＳ Ｐゴシック"/>
          <w:b/>
          <w:bCs/>
          <w:sz w:val="22"/>
        </w:rPr>
        <w:t xml:space="preserve"> Osaka</w:t>
      </w:r>
      <w:r w:rsidR="00F6793F" w:rsidRPr="00E42938">
        <w:rPr>
          <w:rFonts w:ascii="ＭＳ Ｐゴシック" w:eastAsia="ＭＳ Ｐゴシック" w:hAnsi="ＭＳ Ｐゴシック"/>
          <w:b/>
          <w:bCs/>
          <w:sz w:val="22"/>
        </w:rPr>
        <w:t xml:space="preserve"> 2026</w:t>
      </w:r>
      <w:r w:rsidR="00A45762" w:rsidRPr="00E42938">
        <w:rPr>
          <w:rFonts w:ascii="ＭＳ Ｐゴシック" w:eastAsia="ＭＳ Ｐゴシック" w:hAnsi="ＭＳ Ｐゴシック" w:hint="eastAsia"/>
          <w:b/>
          <w:bCs/>
          <w:sz w:val="22"/>
        </w:rPr>
        <w:t>展示ブース企画・装飾</w:t>
      </w:r>
      <w:r w:rsidR="006132EA">
        <w:rPr>
          <w:rFonts w:ascii="ＭＳ Ｐゴシック" w:eastAsia="ＭＳ Ｐゴシック" w:hAnsi="ＭＳ Ｐゴシック" w:hint="eastAsia"/>
          <w:b/>
          <w:bCs/>
          <w:sz w:val="22"/>
        </w:rPr>
        <w:t>等</w:t>
      </w:r>
      <w:r w:rsidR="00A45762" w:rsidRPr="00E42938">
        <w:rPr>
          <w:rFonts w:ascii="ＭＳ Ｐゴシック" w:eastAsia="ＭＳ Ｐゴシック" w:hAnsi="ＭＳ Ｐゴシック" w:hint="eastAsia"/>
          <w:b/>
          <w:bCs/>
          <w:sz w:val="22"/>
        </w:rPr>
        <w:t>委託業務</w:t>
      </w:r>
    </w:p>
    <w:p w14:paraId="023AAF91" w14:textId="4B6BC9AE" w:rsidR="004E0E8F" w:rsidRPr="00E42938" w:rsidRDefault="004E0E8F" w:rsidP="004E0E8F">
      <w:pPr>
        <w:jc w:val="left"/>
        <w:rPr>
          <w:rFonts w:ascii="ＭＳ Ｐゴシック" w:eastAsia="ＭＳ Ｐゴシック" w:hAnsi="ＭＳ Ｐゴシック"/>
          <w:b/>
          <w:bCs/>
          <w:sz w:val="22"/>
        </w:rPr>
      </w:pPr>
      <w:r w:rsidRPr="00E42938">
        <w:rPr>
          <w:rFonts w:ascii="ＭＳ Ｐゴシック" w:eastAsia="ＭＳ Ｐゴシック" w:hAnsi="ＭＳ Ｐゴシック" w:hint="eastAsia"/>
          <w:b/>
          <w:bCs/>
          <w:sz w:val="22"/>
        </w:rPr>
        <w:t>委託期間：契約締結日から</w:t>
      </w:r>
      <w:r w:rsidR="009C1FBE">
        <w:rPr>
          <w:rFonts w:ascii="ＭＳ Ｐゴシック" w:eastAsia="ＭＳ Ｐゴシック" w:hAnsi="ＭＳ Ｐゴシック" w:hint="eastAsia"/>
          <w:b/>
          <w:bCs/>
          <w:sz w:val="22"/>
        </w:rPr>
        <w:t>2</w:t>
      </w:r>
      <w:r w:rsidR="009C1FBE">
        <w:rPr>
          <w:rFonts w:ascii="ＭＳ Ｐゴシック" w:eastAsia="ＭＳ Ｐゴシック" w:hAnsi="ＭＳ Ｐゴシック"/>
          <w:b/>
          <w:bCs/>
          <w:sz w:val="22"/>
        </w:rPr>
        <w:t>026</w:t>
      </w:r>
      <w:r w:rsidRPr="00E42938">
        <w:rPr>
          <w:rFonts w:ascii="ＭＳ Ｐゴシック" w:eastAsia="ＭＳ Ｐゴシック" w:hAnsi="ＭＳ Ｐゴシック" w:hint="eastAsia"/>
          <w:b/>
          <w:bCs/>
          <w:sz w:val="22"/>
        </w:rPr>
        <w:t>年</w:t>
      </w:r>
      <w:r w:rsidR="00EA5252" w:rsidRPr="00E42938">
        <w:rPr>
          <w:rFonts w:ascii="ＭＳ Ｐゴシック" w:eastAsia="ＭＳ Ｐゴシック" w:hAnsi="ＭＳ Ｐゴシック" w:hint="eastAsia"/>
          <w:b/>
          <w:bCs/>
          <w:sz w:val="22"/>
        </w:rPr>
        <w:t>７</w:t>
      </w:r>
      <w:r w:rsidRPr="00E42938">
        <w:rPr>
          <w:rFonts w:ascii="ＭＳ Ｐゴシック" w:eastAsia="ＭＳ Ｐゴシック" w:hAnsi="ＭＳ Ｐゴシック" w:hint="eastAsia"/>
          <w:b/>
          <w:bCs/>
          <w:sz w:val="22"/>
        </w:rPr>
        <w:t>月31日</w:t>
      </w:r>
    </w:p>
    <w:p w14:paraId="5C62F978" w14:textId="196D40FE" w:rsidR="004E0E8F" w:rsidRPr="009C1FBE" w:rsidRDefault="004E0E8F" w:rsidP="004E0E8F">
      <w:pPr>
        <w:jc w:val="left"/>
        <w:rPr>
          <w:rFonts w:ascii="ＭＳ Ｐゴシック" w:eastAsia="ＭＳ Ｐゴシック" w:hAnsi="ＭＳ Ｐゴシック"/>
          <w:b/>
          <w:bCs/>
          <w:sz w:val="22"/>
        </w:rPr>
      </w:pPr>
    </w:p>
    <w:p w14:paraId="799C3A84" w14:textId="40B2952F" w:rsidR="00A45762" w:rsidRPr="00E42938" w:rsidRDefault="00A45762" w:rsidP="00A45762">
      <w:pPr>
        <w:jc w:val="left"/>
        <w:rPr>
          <w:rFonts w:ascii="ＭＳ Ｐゴシック" w:eastAsia="ＭＳ Ｐゴシック" w:hAnsi="ＭＳ Ｐゴシック"/>
          <w:b/>
          <w:bCs/>
          <w:sz w:val="22"/>
        </w:rPr>
      </w:pPr>
      <w:r w:rsidRPr="00E42938">
        <w:rPr>
          <w:rFonts w:ascii="ＭＳ Ｐゴシック" w:eastAsia="ＭＳ Ｐゴシック" w:hAnsi="ＭＳ Ｐゴシック" w:hint="eastAsia"/>
          <w:b/>
          <w:bCs/>
          <w:sz w:val="22"/>
        </w:rPr>
        <w:t>１．　事業の趣旨・目的</w:t>
      </w:r>
    </w:p>
    <w:p w14:paraId="721439D6" w14:textId="77777777" w:rsidR="00B70CF0" w:rsidRPr="00B70CF0" w:rsidRDefault="00B70CF0" w:rsidP="00B70CF0">
      <w:pPr>
        <w:ind w:leftChars="100" w:left="210" w:firstLineChars="100" w:firstLine="210"/>
        <w:jc w:val="left"/>
        <w:rPr>
          <w:rFonts w:ascii="ＭＳ Ｐゴシック" w:eastAsia="ＭＳ Ｐゴシック" w:hAnsi="ＭＳ Ｐゴシック"/>
          <w:szCs w:val="21"/>
        </w:rPr>
      </w:pPr>
      <w:r w:rsidRPr="00B70CF0">
        <w:rPr>
          <w:rFonts w:ascii="ＭＳ Ｐゴシック" w:eastAsia="ＭＳ Ｐゴシック" w:hAnsi="ＭＳ Ｐゴシック" w:hint="eastAsia"/>
          <w:szCs w:val="21"/>
        </w:rPr>
        <w:t>大阪府では、健康・医療関連産業のリーディング産業化を目標に掲げ、創薬をコンセプトとする「彩都」、健康・医療の「健都（北大阪健康医療都市）」、再生医療をベースとした未来医療の産業化を推進する「中之島クロス」の３拠点（以下「３拠点」という。）をはじめ、大学や研究機関、民間企業等が一体となって、様々な取組みを行っています。</w:t>
      </w:r>
    </w:p>
    <w:p w14:paraId="0CFBA887" w14:textId="77777777" w:rsidR="00B70CF0" w:rsidRPr="00B70CF0" w:rsidRDefault="00B70CF0" w:rsidP="00B70CF0">
      <w:pPr>
        <w:ind w:leftChars="100" w:left="210" w:firstLineChars="100" w:firstLine="210"/>
        <w:jc w:val="left"/>
        <w:rPr>
          <w:rFonts w:ascii="ＭＳ Ｐゴシック" w:eastAsia="ＭＳ Ｐゴシック" w:hAnsi="ＭＳ Ｐゴシック"/>
          <w:szCs w:val="21"/>
        </w:rPr>
      </w:pPr>
      <w:r w:rsidRPr="00B70CF0">
        <w:rPr>
          <w:rFonts w:ascii="ＭＳ Ｐゴシック" w:eastAsia="ＭＳ Ｐゴシック" w:hAnsi="ＭＳ Ｐゴシック" w:hint="eastAsia"/>
          <w:szCs w:val="21"/>
        </w:rPr>
        <w:t>健康・医療関連産業のリーディング産業化に向けては、大阪のライフサイエンス分野のポテンシャルを世界に向けて発信し、認知度やプレゼンスを高めるとともに、国内外のクラスターや企業等とのネットワークの構築を通じて府内企業等のビジネス機会の創出・拡大につなげることが重要です。</w:t>
      </w:r>
    </w:p>
    <w:p w14:paraId="2D7CF82B" w14:textId="162EA345" w:rsidR="00B70CF0" w:rsidRPr="00B70CF0" w:rsidRDefault="00B70CF0" w:rsidP="00B70CF0">
      <w:pPr>
        <w:ind w:leftChars="100" w:left="210" w:firstLineChars="100" w:firstLine="210"/>
        <w:jc w:val="left"/>
        <w:rPr>
          <w:rFonts w:ascii="ＭＳ Ｐゴシック" w:eastAsia="ＭＳ Ｐゴシック" w:hAnsi="ＭＳ Ｐゴシック"/>
          <w:szCs w:val="21"/>
        </w:rPr>
      </w:pPr>
      <w:r w:rsidRPr="00B70CF0">
        <w:rPr>
          <w:rFonts w:ascii="ＭＳ Ｐゴシック" w:eastAsia="ＭＳ Ｐゴシック" w:hAnsi="ＭＳ Ｐゴシック" w:hint="eastAsia"/>
          <w:szCs w:val="21"/>
        </w:rPr>
        <w:t>その一環として</w:t>
      </w:r>
      <w:r w:rsidR="000A464D">
        <w:rPr>
          <w:rFonts w:ascii="ＭＳ Ｐゴシック" w:eastAsia="ＭＳ Ｐゴシック" w:hAnsi="ＭＳ Ｐゴシック" w:hint="eastAsia"/>
          <w:szCs w:val="21"/>
        </w:rPr>
        <w:t>、大阪府では</w:t>
      </w:r>
      <w:r w:rsidRPr="00B70CF0">
        <w:rPr>
          <w:rFonts w:ascii="ＭＳ Ｐゴシック" w:eastAsia="ＭＳ Ｐゴシック" w:hAnsi="ＭＳ Ｐゴシック"/>
          <w:szCs w:val="21"/>
        </w:rPr>
        <w:t>2025年度、万博を機に大阪で初めて開催された医療・ヘルスケア分野の国際見本市「Japan Health」に出展し、大阪府や関連機関の取組みを紹介するとともに、府内企業等に対して情報発信や商談・交流の機会を提供するなどの取組みを行いました。「Japan Health」は、国内外の医療関連メーカーや販売業者、政府機関や医療従事者などの関係者が多数参加する国際イベントであり、来年度は「WHX（World Health EXPO） Osaka」に名称を改め、再び大阪で開催されます。加えて、APAC 地域の保健大臣や医療関連企業の経営人材を集めたハイレベルなグローバルサミット「WHX Leaders Osaka」の開催も予定されています。</w:t>
      </w:r>
    </w:p>
    <w:p w14:paraId="2E495B25" w14:textId="77777777" w:rsidR="00B70CF0" w:rsidRPr="00B70CF0" w:rsidRDefault="00B70CF0" w:rsidP="00B70CF0">
      <w:pPr>
        <w:ind w:leftChars="200" w:left="630" w:hangingChars="100" w:hanging="210"/>
        <w:jc w:val="left"/>
        <w:rPr>
          <w:rFonts w:ascii="ＭＳ Ｐゴシック" w:eastAsia="ＭＳ Ｐゴシック" w:hAnsi="ＭＳ Ｐゴシック"/>
          <w:szCs w:val="21"/>
        </w:rPr>
      </w:pPr>
      <w:r w:rsidRPr="00B70CF0">
        <w:rPr>
          <w:rFonts w:ascii="ＭＳ Ｐゴシック" w:eastAsia="ＭＳ Ｐゴシック" w:hAnsi="ＭＳ Ｐゴシック" w:hint="eastAsia"/>
          <w:szCs w:val="21"/>
        </w:rPr>
        <w:t>※</w:t>
      </w:r>
      <w:r w:rsidRPr="00B70CF0">
        <w:rPr>
          <w:rFonts w:ascii="ＭＳ Ｐゴシック" w:eastAsia="ＭＳ Ｐゴシック" w:hAnsi="ＭＳ Ｐゴシック"/>
          <w:szCs w:val="21"/>
        </w:rPr>
        <w:t>WHX Osaka 2026についてはこちら（https://www.worldhealthexpo.com/events/healthcare/japan/jp/home.html）</w:t>
      </w:r>
    </w:p>
    <w:p w14:paraId="1FF24D98" w14:textId="77777777" w:rsidR="005E556F" w:rsidRDefault="00B70CF0" w:rsidP="005E556F">
      <w:pPr>
        <w:ind w:firstLineChars="200" w:firstLine="420"/>
        <w:jc w:val="left"/>
        <w:rPr>
          <w:rFonts w:ascii="ＭＳ Ｐゴシック" w:eastAsia="ＭＳ Ｐゴシック" w:hAnsi="ＭＳ Ｐゴシック"/>
          <w:szCs w:val="21"/>
        </w:rPr>
      </w:pPr>
      <w:r w:rsidRPr="00B70CF0">
        <w:rPr>
          <w:rFonts w:ascii="ＭＳ Ｐゴシック" w:eastAsia="ＭＳ Ｐゴシック" w:hAnsi="ＭＳ Ｐゴシック" w:hint="eastAsia"/>
          <w:szCs w:val="21"/>
        </w:rPr>
        <w:t>大阪府</w:t>
      </w:r>
      <w:r w:rsidR="000A464D">
        <w:rPr>
          <w:rFonts w:ascii="ＭＳ Ｐゴシック" w:eastAsia="ＭＳ Ｐゴシック" w:hAnsi="ＭＳ Ｐゴシック" w:hint="eastAsia"/>
          <w:szCs w:val="21"/>
        </w:rPr>
        <w:t>として</w:t>
      </w:r>
      <w:r w:rsidRPr="00B70CF0">
        <w:rPr>
          <w:rFonts w:ascii="ＭＳ Ｐゴシック" w:eastAsia="ＭＳ Ｐゴシック" w:hAnsi="ＭＳ Ｐゴシック" w:hint="eastAsia"/>
          <w:szCs w:val="21"/>
        </w:rPr>
        <w:t>、</w:t>
      </w:r>
      <w:r w:rsidRPr="00B70CF0">
        <w:rPr>
          <w:rFonts w:ascii="ＭＳ Ｐゴシック" w:eastAsia="ＭＳ Ｐゴシック" w:hAnsi="ＭＳ Ｐゴシック"/>
          <w:szCs w:val="21"/>
        </w:rPr>
        <w:t>2026年度も「WHX Osaka 2026」に出展することとし、前年度以上の規模で効果的・効率</w:t>
      </w:r>
    </w:p>
    <w:p w14:paraId="5E037B32" w14:textId="660D1BD9" w:rsidR="00A45762" w:rsidRDefault="00B70CF0" w:rsidP="005E556F">
      <w:pPr>
        <w:ind w:leftChars="100" w:left="210"/>
        <w:jc w:val="left"/>
        <w:rPr>
          <w:rFonts w:ascii="ＭＳ Ｐゴシック" w:eastAsia="ＭＳ Ｐゴシック" w:hAnsi="ＭＳ Ｐゴシック"/>
          <w:szCs w:val="21"/>
        </w:rPr>
      </w:pPr>
      <w:r w:rsidRPr="00B70CF0">
        <w:rPr>
          <w:rFonts w:ascii="ＭＳ Ｐゴシック" w:eastAsia="ＭＳ Ｐゴシック" w:hAnsi="ＭＳ Ｐゴシック"/>
          <w:szCs w:val="21"/>
        </w:rPr>
        <w:t>的に大阪府や関連機関、府内企業等の取組みを発信するとともに、WHX Osaka 2026に参加する多くの関係者とのネットワークが構築できるよう、府内企業等に対して商談や交流の機会を提供することを目的に本事業を実施します。</w:t>
      </w:r>
    </w:p>
    <w:p w14:paraId="07A7D579" w14:textId="77777777" w:rsidR="00B70CF0" w:rsidRPr="000A464D" w:rsidRDefault="00B70CF0" w:rsidP="00B70CF0">
      <w:pPr>
        <w:ind w:firstLineChars="200" w:firstLine="422"/>
        <w:jc w:val="left"/>
        <w:rPr>
          <w:rFonts w:ascii="ＭＳ Ｐゴシック" w:eastAsia="ＭＳ Ｐゴシック" w:hAnsi="ＭＳ Ｐゴシック"/>
          <w:b/>
          <w:bCs/>
          <w:szCs w:val="21"/>
        </w:rPr>
      </w:pPr>
    </w:p>
    <w:p w14:paraId="1E98634C" w14:textId="50F396EB" w:rsidR="004E0E8F" w:rsidRPr="00E42938" w:rsidRDefault="00182474" w:rsidP="00C90F47">
      <w:pPr>
        <w:jc w:val="left"/>
        <w:rPr>
          <w:rFonts w:ascii="ＭＳ Ｐゴシック" w:eastAsia="ＭＳ Ｐゴシック" w:hAnsi="ＭＳ Ｐゴシック"/>
          <w:b/>
          <w:bCs/>
          <w:sz w:val="22"/>
        </w:rPr>
      </w:pPr>
      <w:r w:rsidRPr="00E42938">
        <w:rPr>
          <w:rFonts w:ascii="ＭＳ Ｐゴシック" w:eastAsia="ＭＳ Ｐゴシック" w:hAnsi="ＭＳ Ｐゴシック" w:hint="eastAsia"/>
          <w:b/>
          <w:bCs/>
          <w:sz w:val="22"/>
        </w:rPr>
        <w:t>２</w:t>
      </w:r>
      <w:r w:rsidR="007D18AC" w:rsidRPr="00E42938">
        <w:rPr>
          <w:rFonts w:ascii="ＭＳ Ｐゴシック" w:eastAsia="ＭＳ Ｐゴシック" w:hAnsi="ＭＳ Ｐゴシック" w:hint="eastAsia"/>
          <w:b/>
          <w:bCs/>
          <w:sz w:val="22"/>
        </w:rPr>
        <w:t xml:space="preserve">．　</w:t>
      </w:r>
      <w:r w:rsidR="000E6402" w:rsidRPr="00E42938">
        <w:rPr>
          <w:rFonts w:ascii="ＭＳ Ｐゴシック" w:eastAsia="ＭＳ Ｐゴシック" w:hAnsi="ＭＳ Ｐゴシック" w:hint="eastAsia"/>
          <w:b/>
          <w:bCs/>
          <w:sz w:val="22"/>
        </w:rPr>
        <w:t>業務内容</w:t>
      </w:r>
    </w:p>
    <w:p w14:paraId="366ACF7B" w14:textId="1D30BB3D" w:rsidR="00E523CB" w:rsidRPr="00E42938" w:rsidRDefault="00E523CB" w:rsidP="00E523CB">
      <w:pPr>
        <w:ind w:leftChars="150" w:left="315" w:firstLineChars="50" w:firstLine="105"/>
        <w:jc w:val="left"/>
        <w:rPr>
          <w:rFonts w:ascii="ＭＳ Ｐゴシック" w:eastAsia="ＭＳ Ｐゴシック" w:hAnsi="ＭＳ Ｐゴシック"/>
          <w:szCs w:val="21"/>
        </w:rPr>
      </w:pPr>
      <w:r w:rsidRPr="00E42938">
        <w:rPr>
          <w:rFonts w:ascii="ＭＳ Ｐゴシック" w:eastAsia="ＭＳ Ｐゴシック" w:hAnsi="ＭＳ Ｐゴシック"/>
          <w:szCs w:val="21"/>
        </w:rPr>
        <w:t>WHX Osaka</w:t>
      </w:r>
      <w:r w:rsidR="00EA3CFC" w:rsidRPr="00E42938">
        <w:rPr>
          <w:rFonts w:ascii="ＭＳ Ｐゴシック" w:eastAsia="ＭＳ Ｐゴシック" w:hAnsi="ＭＳ Ｐゴシック"/>
          <w:szCs w:val="21"/>
        </w:rPr>
        <w:t xml:space="preserve"> 2026</w:t>
      </w:r>
      <w:r w:rsidR="00F712A9" w:rsidRPr="00E42938">
        <w:rPr>
          <w:rFonts w:ascii="ＭＳ Ｐゴシック" w:eastAsia="ＭＳ Ｐゴシック" w:hAnsi="ＭＳ Ｐゴシック" w:hint="eastAsia"/>
          <w:szCs w:val="21"/>
        </w:rPr>
        <w:t>における</w:t>
      </w:r>
      <w:r w:rsidR="00EA3CFC" w:rsidRPr="00E42938">
        <w:rPr>
          <w:rFonts w:ascii="ＭＳ Ｐゴシック" w:eastAsia="ＭＳ Ｐゴシック" w:hAnsi="ＭＳ Ｐゴシック" w:hint="eastAsia"/>
          <w:szCs w:val="21"/>
        </w:rPr>
        <w:t>メインブース及び</w:t>
      </w:r>
      <w:r w:rsidR="00490D4F" w:rsidRPr="00E42938">
        <w:rPr>
          <w:rFonts w:ascii="ＭＳ Ｐゴシック" w:eastAsia="ＭＳ Ｐゴシック" w:hAnsi="ＭＳ Ｐゴシック" w:hint="eastAsia"/>
          <w:szCs w:val="21"/>
        </w:rPr>
        <w:t>大阪</w:t>
      </w:r>
      <w:r w:rsidR="00E01168" w:rsidRPr="00E42938">
        <w:rPr>
          <w:rFonts w:ascii="ＭＳ Ｐゴシック" w:eastAsia="ＭＳ Ｐゴシック" w:hAnsi="ＭＳ Ｐゴシック" w:hint="eastAsia"/>
          <w:szCs w:val="21"/>
        </w:rPr>
        <w:t>パビリオン（仮称）</w:t>
      </w:r>
      <w:r w:rsidR="00F712A9" w:rsidRPr="00E42938">
        <w:rPr>
          <w:rFonts w:ascii="ＭＳ Ｐゴシック" w:eastAsia="ＭＳ Ｐゴシック" w:hAnsi="ＭＳ Ｐゴシック" w:hint="eastAsia"/>
          <w:szCs w:val="21"/>
        </w:rPr>
        <w:t>の</w:t>
      </w:r>
      <w:r w:rsidR="00A62A90">
        <w:rPr>
          <w:rFonts w:ascii="ＭＳ Ｐゴシック" w:eastAsia="ＭＳ Ｐゴシック" w:hAnsi="ＭＳ Ｐゴシック" w:hint="eastAsia"/>
          <w:szCs w:val="21"/>
        </w:rPr>
        <w:t>上部・外部</w:t>
      </w:r>
      <w:r w:rsidR="00D71981" w:rsidRPr="00E42938">
        <w:rPr>
          <w:rFonts w:ascii="ＭＳ Ｐゴシック" w:eastAsia="ＭＳ Ｐゴシック" w:hAnsi="ＭＳ Ｐゴシック" w:hint="eastAsia"/>
          <w:szCs w:val="21"/>
        </w:rPr>
        <w:t>等の</w:t>
      </w:r>
      <w:r w:rsidR="00F712A9" w:rsidRPr="00E42938">
        <w:rPr>
          <w:rFonts w:ascii="ＭＳ Ｐゴシック" w:eastAsia="ＭＳ Ｐゴシック" w:hAnsi="ＭＳ Ｐゴシック" w:hint="eastAsia"/>
          <w:szCs w:val="21"/>
        </w:rPr>
        <w:t>デザイン、</w:t>
      </w:r>
      <w:r w:rsidR="00C81BCD" w:rsidRPr="00E42938">
        <w:rPr>
          <w:rFonts w:ascii="ＭＳ Ｐゴシック" w:eastAsia="ＭＳ Ｐゴシック" w:hAnsi="ＭＳ Ｐゴシック" w:hint="eastAsia"/>
          <w:szCs w:val="21"/>
        </w:rPr>
        <w:t>設計</w:t>
      </w:r>
      <w:r w:rsidR="00E01168" w:rsidRPr="00E42938">
        <w:rPr>
          <w:rFonts w:ascii="ＭＳ Ｐゴシック" w:eastAsia="ＭＳ Ｐゴシック" w:hAnsi="ＭＳ Ｐゴシック" w:hint="eastAsia"/>
          <w:szCs w:val="21"/>
        </w:rPr>
        <w:t>、</w:t>
      </w:r>
      <w:r w:rsidR="00F712A9" w:rsidRPr="00E42938">
        <w:rPr>
          <w:rFonts w:ascii="ＭＳ Ｐゴシック" w:eastAsia="ＭＳ Ｐゴシック" w:hAnsi="ＭＳ Ｐゴシック" w:hint="eastAsia"/>
          <w:szCs w:val="21"/>
        </w:rPr>
        <w:t>設営、撤収及び</w:t>
      </w:r>
      <w:r w:rsidR="00E01168" w:rsidRPr="00E42938">
        <w:rPr>
          <w:rFonts w:ascii="ＭＳ Ｐゴシック" w:eastAsia="ＭＳ Ｐゴシック" w:hAnsi="ＭＳ Ｐゴシック" w:hint="eastAsia"/>
          <w:szCs w:val="21"/>
        </w:rPr>
        <w:t>これら</w:t>
      </w:r>
      <w:r w:rsidR="00773B38" w:rsidRPr="00E42938">
        <w:rPr>
          <w:rFonts w:ascii="ＭＳ Ｐゴシック" w:eastAsia="ＭＳ Ｐゴシック" w:hAnsi="ＭＳ Ｐゴシック" w:hint="eastAsia"/>
          <w:szCs w:val="21"/>
        </w:rPr>
        <w:t>に</w:t>
      </w:r>
      <w:r w:rsidR="00F712A9" w:rsidRPr="00E42938">
        <w:rPr>
          <w:rFonts w:ascii="ＭＳ Ｐゴシック" w:eastAsia="ＭＳ Ｐゴシック" w:hAnsi="ＭＳ Ｐゴシック" w:hint="eastAsia"/>
          <w:szCs w:val="21"/>
        </w:rPr>
        <w:t>必要な関係者</w:t>
      </w:r>
      <w:r w:rsidRPr="00E42938">
        <w:rPr>
          <w:rFonts w:ascii="ＭＳ Ｐゴシック" w:eastAsia="ＭＳ Ｐゴシック" w:hAnsi="ＭＳ Ｐゴシック" w:hint="eastAsia"/>
          <w:szCs w:val="21"/>
        </w:rPr>
        <w:t>等</w:t>
      </w:r>
      <w:r w:rsidR="00CF4C90" w:rsidRPr="00E42938">
        <w:rPr>
          <w:rFonts w:ascii="ＭＳ Ｐゴシック" w:eastAsia="ＭＳ Ｐゴシック" w:hAnsi="ＭＳ Ｐゴシック" w:hint="eastAsia"/>
          <w:szCs w:val="21"/>
        </w:rPr>
        <w:t>と</w:t>
      </w:r>
      <w:r w:rsidR="00773B38" w:rsidRPr="00E42938">
        <w:rPr>
          <w:rFonts w:ascii="ＭＳ Ｐゴシック" w:eastAsia="ＭＳ Ｐゴシック" w:hAnsi="ＭＳ Ｐゴシック" w:hint="eastAsia"/>
          <w:szCs w:val="21"/>
        </w:rPr>
        <w:t>の調整を行う</w:t>
      </w:r>
      <w:r w:rsidR="00F712A9" w:rsidRPr="00E42938">
        <w:rPr>
          <w:rFonts w:ascii="ＭＳ Ｐゴシック" w:eastAsia="ＭＳ Ｐゴシック" w:hAnsi="ＭＳ Ｐゴシック" w:hint="eastAsia"/>
          <w:szCs w:val="21"/>
        </w:rPr>
        <w:t>。具体的には下</w:t>
      </w:r>
      <w:r w:rsidR="00F712A9" w:rsidRPr="00D336A2">
        <w:rPr>
          <w:rFonts w:ascii="ＭＳ Ｐゴシック" w:eastAsia="ＭＳ Ｐゴシック" w:hAnsi="ＭＳ Ｐゴシック" w:hint="eastAsia"/>
          <w:szCs w:val="21"/>
        </w:rPr>
        <w:t>記（１）～（</w:t>
      </w:r>
      <w:r w:rsidR="006F5182" w:rsidRPr="00D336A2">
        <w:rPr>
          <w:rFonts w:ascii="ＭＳ Ｐゴシック" w:eastAsia="ＭＳ Ｐゴシック" w:hAnsi="ＭＳ Ｐゴシック" w:hint="eastAsia"/>
          <w:szCs w:val="21"/>
        </w:rPr>
        <w:t>５</w:t>
      </w:r>
      <w:r w:rsidR="00F712A9" w:rsidRPr="00D336A2">
        <w:rPr>
          <w:rFonts w:ascii="ＭＳ Ｐゴシック" w:eastAsia="ＭＳ Ｐゴシック" w:hAnsi="ＭＳ Ｐゴシック" w:hint="eastAsia"/>
          <w:szCs w:val="21"/>
        </w:rPr>
        <w:t>）</w:t>
      </w:r>
      <w:r w:rsidR="00EA3CFC" w:rsidRPr="00D336A2">
        <w:rPr>
          <w:rFonts w:ascii="ＭＳ Ｐゴシック" w:eastAsia="ＭＳ Ｐゴシック" w:hAnsi="ＭＳ Ｐゴシック" w:hint="eastAsia"/>
          <w:szCs w:val="21"/>
        </w:rPr>
        <w:t>を参</w:t>
      </w:r>
      <w:r w:rsidR="00EA3CFC" w:rsidRPr="00E42938">
        <w:rPr>
          <w:rFonts w:ascii="ＭＳ Ｐゴシック" w:eastAsia="ＭＳ Ｐゴシック" w:hAnsi="ＭＳ Ｐゴシック" w:hint="eastAsia"/>
          <w:szCs w:val="21"/>
        </w:rPr>
        <w:t>照のこと</w:t>
      </w:r>
      <w:r w:rsidR="00F712A9" w:rsidRPr="00E42938">
        <w:rPr>
          <w:rFonts w:ascii="ＭＳ Ｐゴシック" w:eastAsia="ＭＳ Ｐゴシック" w:hAnsi="ＭＳ Ｐゴシック" w:hint="eastAsia"/>
          <w:szCs w:val="21"/>
        </w:rPr>
        <w:t>。</w:t>
      </w:r>
    </w:p>
    <w:p w14:paraId="64F58856" w14:textId="73220EAA" w:rsidR="00F712A9" w:rsidRPr="00E42938" w:rsidRDefault="00F712A9" w:rsidP="00E523CB">
      <w:pPr>
        <w:ind w:leftChars="150" w:left="315" w:firstLineChars="50" w:firstLine="105"/>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なお、業務内容については、事業遂行に必要な基本事項を示したものであり、本プロポーザルの実施により決定した</w:t>
      </w:r>
      <w:r w:rsidR="00162D1F">
        <w:rPr>
          <w:rFonts w:ascii="ＭＳ Ｐゴシック" w:eastAsia="ＭＳ Ｐゴシック" w:hAnsi="ＭＳ Ｐゴシック" w:hint="eastAsia"/>
          <w:szCs w:val="21"/>
        </w:rPr>
        <w:t>受託</w:t>
      </w:r>
      <w:r w:rsidRPr="00E42938">
        <w:rPr>
          <w:rFonts w:ascii="ＭＳ Ｐゴシック" w:eastAsia="ＭＳ Ｐゴシック" w:hAnsi="ＭＳ Ｐゴシック" w:hint="eastAsia"/>
          <w:szCs w:val="21"/>
        </w:rPr>
        <w:t>者と企画提案</w:t>
      </w:r>
      <w:r w:rsidR="00EA3CFC" w:rsidRPr="00E42938">
        <w:rPr>
          <w:rFonts w:ascii="ＭＳ Ｐゴシック" w:eastAsia="ＭＳ Ｐゴシック" w:hAnsi="ＭＳ Ｐゴシック" w:hint="eastAsia"/>
          <w:szCs w:val="21"/>
        </w:rPr>
        <w:t>内容</w:t>
      </w:r>
      <w:r w:rsidRPr="00E42938">
        <w:rPr>
          <w:rFonts w:ascii="ＭＳ Ｐゴシック" w:eastAsia="ＭＳ Ｐゴシック" w:hAnsi="ＭＳ Ｐゴシック" w:hint="eastAsia"/>
          <w:szCs w:val="21"/>
        </w:rPr>
        <w:t>等を調整したうえで</w:t>
      </w:r>
      <w:r w:rsidR="00EA3CFC" w:rsidRPr="00E42938">
        <w:rPr>
          <w:rFonts w:ascii="ＭＳ Ｐゴシック" w:eastAsia="ＭＳ Ｐゴシック" w:hAnsi="ＭＳ Ｐゴシック" w:hint="eastAsia"/>
          <w:szCs w:val="21"/>
        </w:rPr>
        <w:t>決定</w:t>
      </w:r>
      <w:r w:rsidRPr="00E42938">
        <w:rPr>
          <w:rFonts w:ascii="ＭＳ Ｐゴシック" w:eastAsia="ＭＳ Ｐゴシック" w:hAnsi="ＭＳ Ｐゴシック" w:hint="eastAsia"/>
          <w:szCs w:val="21"/>
        </w:rPr>
        <w:t>する。</w:t>
      </w:r>
    </w:p>
    <w:p w14:paraId="1A817B3B" w14:textId="7461527C" w:rsidR="00F712A9" w:rsidRPr="00E42938" w:rsidRDefault="00F712A9" w:rsidP="00C90F47">
      <w:pPr>
        <w:ind w:leftChars="150" w:left="315" w:firstLineChars="50" w:firstLine="105"/>
        <w:jc w:val="left"/>
        <w:rPr>
          <w:rFonts w:ascii="ＭＳ Ｐゴシック" w:eastAsia="ＭＳ Ｐゴシック" w:hAnsi="ＭＳ Ｐゴシック"/>
          <w:szCs w:val="21"/>
        </w:rPr>
      </w:pPr>
    </w:p>
    <w:p w14:paraId="54A646E6" w14:textId="3A6F8F10" w:rsidR="00F712A9" w:rsidRPr="00E42938" w:rsidRDefault="005E32AD" w:rsidP="00C90F47">
      <w:pPr>
        <w:ind w:leftChars="150" w:left="315" w:firstLineChars="50" w:firstLine="105"/>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w:t>
      </w:r>
      <w:r w:rsidR="00F712A9" w:rsidRPr="00E42938">
        <w:rPr>
          <w:rFonts w:ascii="ＭＳ Ｐゴシック" w:eastAsia="ＭＳ Ｐゴシック" w:hAnsi="ＭＳ Ｐゴシック" w:hint="eastAsia"/>
          <w:szCs w:val="21"/>
        </w:rPr>
        <w:t>前提条件</w:t>
      </w:r>
      <w:r w:rsidRPr="00E42938">
        <w:rPr>
          <w:rFonts w:ascii="ＭＳ Ｐゴシック" w:eastAsia="ＭＳ Ｐゴシック" w:hAnsi="ＭＳ Ｐゴシック" w:hint="eastAsia"/>
          <w:szCs w:val="21"/>
        </w:rPr>
        <w:t>】</w:t>
      </w:r>
    </w:p>
    <w:p w14:paraId="3A64E1E3" w14:textId="4E572C6F" w:rsidR="00F712A9" w:rsidRPr="00E42938" w:rsidRDefault="00F712A9" w:rsidP="00F712A9">
      <w:pPr>
        <w:ind w:leftChars="150" w:left="315" w:firstLineChars="150" w:firstLine="315"/>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（展示会名）</w:t>
      </w:r>
      <w:r w:rsidR="009E6212" w:rsidRPr="00E42938">
        <w:rPr>
          <w:rFonts w:ascii="ＭＳ Ｐゴシック" w:eastAsia="ＭＳ Ｐゴシック" w:hAnsi="ＭＳ Ｐゴシック"/>
          <w:szCs w:val="21"/>
        </w:rPr>
        <w:t>WHX Osaka</w:t>
      </w:r>
      <w:r w:rsidR="00792F1D" w:rsidRPr="00E42938">
        <w:rPr>
          <w:rFonts w:ascii="ＭＳ Ｐゴシック" w:eastAsia="ＭＳ Ｐゴシック" w:hAnsi="ＭＳ Ｐゴシック"/>
          <w:szCs w:val="21"/>
        </w:rPr>
        <w:t xml:space="preserve"> 2026</w:t>
      </w:r>
      <w:r w:rsidR="00EB2794">
        <w:rPr>
          <w:rFonts w:ascii="ＭＳ Ｐゴシック" w:eastAsia="ＭＳ Ｐゴシック" w:hAnsi="ＭＳ Ｐゴシック" w:hint="eastAsia"/>
          <w:szCs w:val="21"/>
        </w:rPr>
        <w:t xml:space="preserve">　6号館A・Bホール（予定）</w:t>
      </w:r>
    </w:p>
    <w:p w14:paraId="0410FC98" w14:textId="4FEFD6E0" w:rsidR="00F712A9" w:rsidRPr="00E42938" w:rsidRDefault="00F712A9" w:rsidP="00F712A9">
      <w:pPr>
        <w:ind w:leftChars="150" w:left="315" w:firstLineChars="150" w:firstLine="315"/>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（会場）インテックス大阪（大阪市住之江区南港北</w:t>
      </w:r>
      <w:r w:rsidRPr="00E42938">
        <w:rPr>
          <w:rFonts w:ascii="ＭＳ Ｐゴシック" w:eastAsia="ＭＳ Ｐゴシック" w:hAnsi="ＭＳ Ｐゴシック"/>
          <w:szCs w:val="21"/>
        </w:rPr>
        <w:t>1-5-102</w:t>
      </w:r>
      <w:r w:rsidRPr="00E42938">
        <w:rPr>
          <w:rFonts w:ascii="ＭＳ Ｐゴシック" w:eastAsia="ＭＳ Ｐゴシック" w:hAnsi="ＭＳ Ｐゴシック" w:hint="eastAsia"/>
          <w:szCs w:val="21"/>
        </w:rPr>
        <w:t>）</w:t>
      </w:r>
    </w:p>
    <w:p w14:paraId="7530B2B2" w14:textId="2B0CF30E" w:rsidR="00F712A9" w:rsidRPr="00E42938" w:rsidRDefault="00F712A9" w:rsidP="00F712A9">
      <w:pPr>
        <w:ind w:leftChars="150" w:left="315" w:firstLineChars="150" w:firstLine="315"/>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lastRenderedPageBreak/>
        <w:t>（開催日）</w:t>
      </w:r>
      <w:r w:rsidR="009C1FBE">
        <w:rPr>
          <w:rFonts w:ascii="ＭＳ Ｐゴシック" w:eastAsia="ＭＳ Ｐゴシック" w:hAnsi="ＭＳ Ｐゴシック" w:hint="eastAsia"/>
          <w:szCs w:val="21"/>
        </w:rPr>
        <w:t>2</w:t>
      </w:r>
      <w:r w:rsidR="009C1FBE">
        <w:rPr>
          <w:rFonts w:ascii="ＭＳ Ｐゴシック" w:eastAsia="ＭＳ Ｐゴシック" w:hAnsi="ＭＳ Ｐゴシック"/>
          <w:szCs w:val="21"/>
        </w:rPr>
        <w:t>026</w:t>
      </w:r>
      <w:r w:rsidRPr="00E42938">
        <w:rPr>
          <w:rFonts w:ascii="ＭＳ Ｐゴシック" w:eastAsia="ＭＳ Ｐゴシック" w:hAnsi="ＭＳ Ｐゴシック" w:hint="eastAsia"/>
          <w:szCs w:val="21"/>
        </w:rPr>
        <w:t>年</w:t>
      </w:r>
      <w:r w:rsidR="007E647D">
        <w:rPr>
          <w:rFonts w:ascii="ＭＳ Ｐゴシック" w:eastAsia="ＭＳ Ｐゴシック" w:hAnsi="ＭＳ Ｐゴシック" w:hint="eastAsia"/>
          <w:szCs w:val="21"/>
        </w:rPr>
        <w:t>7</w:t>
      </w:r>
      <w:r w:rsidRPr="00E42938">
        <w:rPr>
          <w:rFonts w:ascii="ＭＳ Ｐゴシック" w:eastAsia="ＭＳ Ｐゴシック" w:hAnsi="ＭＳ Ｐゴシック" w:hint="eastAsia"/>
          <w:szCs w:val="21"/>
        </w:rPr>
        <w:t>月</w:t>
      </w:r>
      <w:r w:rsidR="007E647D">
        <w:rPr>
          <w:rFonts w:ascii="ＭＳ Ｐゴシック" w:eastAsia="ＭＳ Ｐゴシック" w:hAnsi="ＭＳ Ｐゴシック" w:hint="eastAsia"/>
          <w:szCs w:val="21"/>
        </w:rPr>
        <w:t>2</w:t>
      </w:r>
      <w:r w:rsidRPr="00E42938">
        <w:rPr>
          <w:rFonts w:ascii="ＭＳ Ｐゴシック" w:eastAsia="ＭＳ Ｐゴシック" w:hAnsi="ＭＳ Ｐゴシック" w:hint="eastAsia"/>
          <w:szCs w:val="21"/>
        </w:rPr>
        <w:t>日（</w:t>
      </w:r>
      <w:r w:rsidR="001834F2" w:rsidRPr="00E42938">
        <w:rPr>
          <w:rFonts w:ascii="ＭＳ Ｐゴシック" w:eastAsia="ＭＳ Ｐゴシック" w:hAnsi="ＭＳ Ｐゴシック" w:hint="eastAsia"/>
          <w:szCs w:val="21"/>
        </w:rPr>
        <w:t>木</w:t>
      </w:r>
      <w:r w:rsidRPr="00E42938">
        <w:rPr>
          <w:rFonts w:ascii="ＭＳ Ｐゴシック" w:eastAsia="ＭＳ Ｐゴシック" w:hAnsi="ＭＳ Ｐゴシック" w:hint="eastAsia"/>
          <w:szCs w:val="21"/>
        </w:rPr>
        <w:t>）から</w:t>
      </w:r>
      <w:r w:rsidR="001834F2" w:rsidRPr="00E42938">
        <w:rPr>
          <w:rFonts w:ascii="ＭＳ Ｐゴシック" w:eastAsia="ＭＳ Ｐゴシック" w:hAnsi="ＭＳ Ｐゴシック" w:hint="eastAsia"/>
          <w:szCs w:val="21"/>
        </w:rPr>
        <w:t>4</w:t>
      </w:r>
      <w:r w:rsidRPr="00E42938">
        <w:rPr>
          <w:rFonts w:ascii="ＭＳ Ｐゴシック" w:eastAsia="ＭＳ Ｐゴシック" w:hAnsi="ＭＳ Ｐゴシック" w:hint="eastAsia"/>
          <w:szCs w:val="21"/>
        </w:rPr>
        <w:t>日（</w:t>
      </w:r>
      <w:r w:rsidR="00625181">
        <w:rPr>
          <w:rFonts w:ascii="ＭＳ Ｐゴシック" w:eastAsia="ＭＳ Ｐゴシック" w:hAnsi="ＭＳ Ｐゴシック" w:hint="eastAsia"/>
          <w:szCs w:val="21"/>
        </w:rPr>
        <w:t>土</w:t>
      </w:r>
      <w:r w:rsidRPr="00E42938">
        <w:rPr>
          <w:rFonts w:ascii="ＭＳ Ｐゴシック" w:eastAsia="ＭＳ Ｐゴシック" w:hAnsi="ＭＳ Ｐゴシック" w:hint="eastAsia"/>
          <w:szCs w:val="21"/>
        </w:rPr>
        <w:t>）</w:t>
      </w:r>
      <w:r w:rsidR="00D21A37" w:rsidRPr="00E42938">
        <w:rPr>
          <w:rFonts w:ascii="ＭＳ Ｐゴシック" w:eastAsia="ＭＳ Ｐゴシック" w:hAnsi="ＭＳ Ｐゴシック" w:hint="eastAsia"/>
          <w:szCs w:val="21"/>
        </w:rPr>
        <w:t xml:space="preserve">　</w:t>
      </w:r>
    </w:p>
    <w:p w14:paraId="6B807E32" w14:textId="0F0C7D7A" w:rsidR="00F712A9" w:rsidRPr="00E42938" w:rsidRDefault="00F712A9" w:rsidP="00F712A9">
      <w:pPr>
        <w:ind w:leftChars="150" w:left="315" w:firstLineChars="150" w:firstLine="315"/>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w:t>
      </w:r>
      <w:r w:rsidR="00C86215">
        <w:rPr>
          <w:rFonts w:ascii="ＭＳ Ｐゴシック" w:eastAsia="ＭＳ Ｐゴシック" w:hAnsi="ＭＳ Ｐゴシック" w:hint="eastAsia"/>
          <w:szCs w:val="21"/>
        </w:rPr>
        <w:t>展示</w:t>
      </w:r>
      <w:r w:rsidR="00EA3CFC" w:rsidRPr="00E42938">
        <w:rPr>
          <w:rFonts w:ascii="ＭＳ Ｐゴシック" w:eastAsia="ＭＳ Ｐゴシック" w:hAnsi="ＭＳ Ｐゴシック" w:hint="eastAsia"/>
          <w:szCs w:val="21"/>
        </w:rPr>
        <w:t>ブース</w:t>
      </w:r>
      <w:r w:rsidRPr="00E42938">
        <w:rPr>
          <w:rFonts w:ascii="ＭＳ Ｐゴシック" w:eastAsia="ＭＳ Ｐゴシック" w:hAnsi="ＭＳ Ｐゴシック" w:hint="eastAsia"/>
          <w:szCs w:val="21"/>
        </w:rPr>
        <w:t>）</w:t>
      </w:r>
      <w:r w:rsidR="00E060F5" w:rsidRPr="00E42938">
        <w:rPr>
          <w:rFonts w:ascii="ＭＳ Ｐゴシック" w:eastAsia="ＭＳ Ｐゴシック" w:hAnsi="ＭＳ Ｐゴシック" w:hint="eastAsia"/>
          <w:szCs w:val="21"/>
        </w:rPr>
        <w:t>【</w:t>
      </w:r>
      <w:bookmarkStart w:id="2" w:name="_Hlk211852671"/>
      <w:r w:rsidR="00DA20CE" w:rsidRPr="00E42938">
        <w:rPr>
          <w:rFonts w:ascii="ＭＳ Ｐゴシック" w:eastAsia="ＭＳ Ｐゴシック" w:hAnsi="ＭＳ Ｐゴシック" w:hint="eastAsia"/>
          <w:b/>
          <w:bCs/>
          <w:szCs w:val="21"/>
          <w:u w:val="single"/>
        </w:rPr>
        <w:t>メインブース（大阪バイオ・ヘッドクオーターブース）</w:t>
      </w:r>
      <w:bookmarkEnd w:id="2"/>
      <w:r w:rsidR="00E060F5" w:rsidRPr="00E42938">
        <w:rPr>
          <w:rFonts w:ascii="ＭＳ Ｐゴシック" w:eastAsia="ＭＳ Ｐゴシック" w:hAnsi="ＭＳ Ｐゴシック" w:hint="eastAsia"/>
          <w:szCs w:val="21"/>
        </w:rPr>
        <w:t>】</w:t>
      </w:r>
      <w:r w:rsidR="00DA20CE" w:rsidRPr="00E42938">
        <w:rPr>
          <w:rFonts w:ascii="ＭＳ Ｐゴシック" w:eastAsia="ＭＳ Ｐゴシック" w:hAnsi="ＭＳ Ｐゴシック" w:hint="eastAsia"/>
          <w:szCs w:val="21"/>
        </w:rPr>
        <w:t xml:space="preserve">　</w:t>
      </w:r>
      <w:r w:rsidR="00C81BCD" w:rsidRPr="00E42938">
        <w:rPr>
          <w:rFonts w:ascii="ＭＳ Ｐゴシック" w:eastAsia="ＭＳ Ｐゴシック" w:hAnsi="ＭＳ Ｐゴシック" w:hint="eastAsia"/>
          <w:szCs w:val="21"/>
        </w:rPr>
        <w:t xml:space="preserve">：　</w:t>
      </w:r>
      <w:r w:rsidR="00DA20CE" w:rsidRPr="00E42938">
        <w:rPr>
          <w:rFonts w:ascii="ＭＳ Ｐゴシック" w:eastAsia="ＭＳ Ｐゴシック" w:hAnsi="ＭＳ Ｐゴシック" w:hint="eastAsia"/>
          <w:szCs w:val="21"/>
        </w:rPr>
        <w:t>小間スペース</w:t>
      </w:r>
      <w:r w:rsidR="005E32AD" w:rsidRPr="00E42938">
        <w:rPr>
          <w:rFonts w:ascii="ＭＳ Ｐゴシック" w:eastAsia="ＭＳ Ｐゴシック" w:hAnsi="ＭＳ Ｐゴシック" w:hint="eastAsia"/>
          <w:szCs w:val="21"/>
        </w:rPr>
        <w:t>54㎡</w:t>
      </w:r>
    </w:p>
    <w:p w14:paraId="56BCBF95" w14:textId="46321012" w:rsidR="005E32AD" w:rsidRPr="00E42938" w:rsidRDefault="00C81BCD" w:rsidP="00C86215">
      <w:pPr>
        <w:ind w:leftChars="800" w:left="1680" w:firstLineChars="100" w:firstLine="21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6</w:t>
      </w:r>
      <w:r w:rsidRPr="00E42938">
        <w:rPr>
          <w:rFonts w:ascii="ＭＳ Ｐゴシック" w:eastAsia="ＭＳ Ｐゴシック" w:hAnsi="ＭＳ Ｐゴシック"/>
          <w:szCs w:val="21"/>
        </w:rPr>
        <w:t>m</w:t>
      </w:r>
      <w:r w:rsidRPr="00E42938">
        <w:rPr>
          <w:rFonts w:ascii="ＭＳ Ｐゴシック" w:eastAsia="ＭＳ Ｐゴシック" w:hAnsi="ＭＳ Ｐゴシック" w:hint="eastAsia"/>
          <w:szCs w:val="21"/>
        </w:rPr>
        <w:t>×</w:t>
      </w:r>
      <w:r w:rsidRPr="00E42938">
        <w:rPr>
          <w:rFonts w:ascii="ＭＳ Ｐゴシック" w:eastAsia="ＭＳ Ｐゴシック" w:hAnsi="ＭＳ Ｐゴシック"/>
          <w:szCs w:val="21"/>
        </w:rPr>
        <w:t>9m</w:t>
      </w:r>
      <w:r w:rsidR="00DA20CE" w:rsidRPr="00E42938">
        <w:rPr>
          <w:rFonts w:ascii="ＭＳ Ｐゴシック" w:eastAsia="ＭＳ Ｐゴシック" w:hAnsi="ＭＳ Ｐゴシック" w:hint="eastAsia"/>
          <w:szCs w:val="21"/>
        </w:rPr>
        <w:t>の</w:t>
      </w:r>
      <w:r w:rsidRPr="00E42938">
        <w:rPr>
          <w:rFonts w:ascii="ＭＳ Ｐゴシック" w:eastAsia="ＭＳ Ｐゴシック" w:hAnsi="ＭＳ Ｐゴシック" w:hint="eastAsia"/>
          <w:szCs w:val="21"/>
        </w:rPr>
        <w:t>4</w:t>
      </w:r>
      <w:r w:rsidR="005E32AD" w:rsidRPr="00E42938">
        <w:rPr>
          <w:rFonts w:ascii="ＭＳ Ｐゴシック" w:eastAsia="ＭＳ Ｐゴシック" w:hAnsi="ＭＳ Ｐゴシック" w:hint="eastAsia"/>
          <w:szCs w:val="21"/>
        </w:rPr>
        <w:t>面開放</w:t>
      </w:r>
      <w:r w:rsidRPr="00E42938">
        <w:rPr>
          <w:rFonts w:ascii="ＭＳ Ｐゴシック" w:eastAsia="ＭＳ Ｐゴシック" w:hAnsi="ＭＳ Ｐゴシック" w:hint="eastAsia"/>
          <w:szCs w:val="21"/>
        </w:rPr>
        <w:t>の</w:t>
      </w:r>
      <w:r w:rsidR="00DA20CE" w:rsidRPr="00E42938">
        <w:rPr>
          <w:rFonts w:ascii="ＭＳ Ｐゴシック" w:eastAsia="ＭＳ Ｐゴシック" w:hAnsi="ＭＳ Ｐゴシック" w:hint="eastAsia"/>
          <w:szCs w:val="21"/>
        </w:rPr>
        <w:t>スペース貸し</w:t>
      </w:r>
      <w:r w:rsidR="00B70CF0">
        <w:rPr>
          <w:rFonts w:ascii="ＭＳ Ｐゴシック" w:eastAsia="ＭＳ Ｐゴシック" w:hAnsi="ＭＳ Ｐゴシック" w:hint="eastAsia"/>
          <w:szCs w:val="21"/>
        </w:rPr>
        <w:t>。</w:t>
      </w:r>
      <w:r w:rsidRPr="00B70CF0">
        <w:rPr>
          <w:rFonts w:ascii="ＭＳ Ｐゴシック" w:eastAsia="ＭＳ Ｐゴシック" w:hAnsi="ＭＳ Ｐゴシック" w:hint="eastAsia"/>
          <w:szCs w:val="21"/>
          <w:u w:val="single"/>
        </w:rPr>
        <w:t>ブースのデザイン、設計、設営、撤収が必要</w:t>
      </w:r>
    </w:p>
    <w:p w14:paraId="0B80EA7F" w14:textId="3C540DA0" w:rsidR="00E82291" w:rsidRPr="00E42938" w:rsidRDefault="00E82291" w:rsidP="00C86215">
      <w:pPr>
        <w:ind w:leftChars="800" w:left="1680" w:firstLineChars="100" w:firstLine="210"/>
        <w:jc w:val="left"/>
        <w:rPr>
          <w:rFonts w:ascii="ＭＳ Ｐゴシック" w:eastAsia="ＭＳ Ｐゴシック" w:hAnsi="ＭＳ Ｐゴシック"/>
          <w:sz w:val="16"/>
          <w:szCs w:val="16"/>
        </w:rPr>
      </w:pPr>
      <w:r w:rsidRPr="00E42938">
        <w:rPr>
          <w:rFonts w:ascii="ＭＳ Ｐゴシック" w:eastAsia="ＭＳ Ｐゴシック" w:hAnsi="ＭＳ Ｐゴシック" w:hint="eastAsia"/>
          <w:szCs w:val="21"/>
        </w:rPr>
        <w:t>大阪バイオ・ヘッドクオーターについてはこちら</w:t>
      </w:r>
      <w:r w:rsidRPr="00E42938">
        <w:rPr>
          <w:rFonts w:ascii="ＭＳ Ｐゴシック" w:eastAsia="ＭＳ Ｐゴシック" w:hAnsi="ＭＳ Ｐゴシック" w:hint="eastAsia"/>
          <w:sz w:val="16"/>
          <w:szCs w:val="16"/>
        </w:rPr>
        <w:t>（</w:t>
      </w:r>
      <w:hyperlink r:id="rId8" w:history="1">
        <w:r w:rsidRPr="00E42938">
          <w:rPr>
            <w:rStyle w:val="ab"/>
            <w:rFonts w:ascii="ＭＳ Ｐゴシック" w:eastAsia="ＭＳ Ｐゴシック" w:hAnsi="ＭＳ Ｐゴシック"/>
            <w:color w:val="auto"/>
            <w:sz w:val="16"/>
            <w:szCs w:val="16"/>
          </w:rPr>
          <w:t>https://osaka-bio.jp/</w:t>
        </w:r>
      </w:hyperlink>
      <w:r w:rsidRPr="00E42938">
        <w:rPr>
          <w:rFonts w:ascii="ＭＳ Ｐゴシック" w:eastAsia="ＭＳ Ｐゴシック" w:hAnsi="ＭＳ Ｐゴシック"/>
          <w:sz w:val="16"/>
          <w:szCs w:val="16"/>
        </w:rPr>
        <w:t>）</w:t>
      </w:r>
    </w:p>
    <w:p w14:paraId="7F9B8F6F" w14:textId="77777777" w:rsidR="009000C5" w:rsidRPr="00E42938" w:rsidRDefault="009000C5" w:rsidP="005E32AD">
      <w:pPr>
        <w:ind w:leftChars="800" w:left="1680"/>
        <w:jc w:val="left"/>
        <w:rPr>
          <w:rFonts w:ascii="ＭＳ Ｐゴシック" w:eastAsia="ＭＳ Ｐゴシック" w:hAnsi="ＭＳ Ｐゴシック"/>
          <w:szCs w:val="21"/>
        </w:rPr>
      </w:pPr>
    </w:p>
    <w:p w14:paraId="384E8634" w14:textId="0FA1758A" w:rsidR="00DA20CE" w:rsidRPr="00D336A2" w:rsidRDefault="00E060F5" w:rsidP="00C86215">
      <w:pPr>
        <w:ind w:leftChars="800" w:left="1680" w:firstLineChars="100" w:firstLine="21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w:t>
      </w:r>
      <w:r w:rsidR="00DA20CE" w:rsidRPr="00E42938">
        <w:rPr>
          <w:rFonts w:ascii="ＭＳ Ｐゴシック" w:eastAsia="ＭＳ Ｐゴシック" w:hAnsi="ＭＳ Ｐゴシック" w:hint="eastAsia"/>
          <w:b/>
          <w:bCs/>
          <w:szCs w:val="21"/>
          <w:u w:val="single"/>
        </w:rPr>
        <w:t>関係機関ブース</w:t>
      </w:r>
      <w:r w:rsidRPr="00E42938">
        <w:rPr>
          <w:rFonts w:ascii="ＭＳ Ｐゴシック" w:eastAsia="ＭＳ Ｐゴシック" w:hAnsi="ＭＳ Ｐゴシック" w:hint="eastAsia"/>
          <w:szCs w:val="21"/>
        </w:rPr>
        <w:t>】</w:t>
      </w:r>
      <w:r w:rsidR="00C81BCD" w:rsidRPr="00E42938">
        <w:rPr>
          <w:rFonts w:ascii="ＭＳ Ｐゴシック" w:eastAsia="ＭＳ Ｐゴシック" w:hAnsi="ＭＳ Ｐゴシック" w:hint="eastAsia"/>
          <w:szCs w:val="21"/>
        </w:rPr>
        <w:t xml:space="preserve">　</w:t>
      </w:r>
    </w:p>
    <w:p w14:paraId="58C60ECD" w14:textId="77777777" w:rsidR="00C86215" w:rsidRDefault="00EB2794" w:rsidP="00C86215">
      <w:pPr>
        <w:ind w:leftChars="800" w:left="168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関係機関ブースの</w:t>
      </w:r>
      <w:r w:rsidR="00C81BCD" w:rsidRPr="00E42938">
        <w:rPr>
          <w:rFonts w:ascii="ＭＳ Ｐゴシック" w:eastAsia="ＭＳ Ｐゴシック" w:hAnsi="ＭＳ Ｐゴシック" w:hint="eastAsia"/>
          <w:szCs w:val="21"/>
        </w:rPr>
        <w:t>デザイン、設計、設営</w:t>
      </w:r>
      <w:r w:rsidR="00E82291" w:rsidRPr="00E42938">
        <w:rPr>
          <w:rFonts w:ascii="ＭＳ Ｐゴシック" w:eastAsia="ＭＳ Ｐゴシック" w:hAnsi="ＭＳ Ｐゴシック" w:hint="eastAsia"/>
          <w:szCs w:val="21"/>
        </w:rPr>
        <w:t>等</w:t>
      </w:r>
      <w:r w:rsidR="00C81BCD" w:rsidRPr="00E42938">
        <w:rPr>
          <w:rFonts w:ascii="ＭＳ Ｐゴシック" w:eastAsia="ＭＳ Ｐゴシック" w:hAnsi="ＭＳ Ｐゴシック" w:hint="eastAsia"/>
          <w:szCs w:val="21"/>
        </w:rPr>
        <w:t>は</w:t>
      </w:r>
      <w:r>
        <w:rPr>
          <w:rFonts w:ascii="ＭＳ Ｐゴシック" w:eastAsia="ＭＳ Ｐゴシック" w:hAnsi="ＭＳ Ｐゴシック" w:hint="eastAsia"/>
          <w:szCs w:val="21"/>
        </w:rPr>
        <w:t>W</w:t>
      </w:r>
      <w:r>
        <w:rPr>
          <w:rFonts w:ascii="ＭＳ Ｐゴシック" w:eastAsia="ＭＳ Ｐゴシック" w:hAnsi="ＭＳ Ｐゴシック"/>
          <w:szCs w:val="21"/>
        </w:rPr>
        <w:t>HX Osaka 2026</w:t>
      </w:r>
      <w:r>
        <w:rPr>
          <w:rFonts w:ascii="ＭＳ Ｐゴシック" w:eastAsia="ＭＳ Ｐゴシック" w:hAnsi="ＭＳ Ｐゴシック" w:hint="eastAsia"/>
          <w:szCs w:val="21"/>
        </w:rPr>
        <w:t>の施工業者が行うた</w:t>
      </w:r>
    </w:p>
    <w:p w14:paraId="5010CF7E" w14:textId="77777777" w:rsidR="00C86215" w:rsidRDefault="00EB2794" w:rsidP="00C86215">
      <w:pPr>
        <w:ind w:leftChars="800" w:left="168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め、本業務における提案は</w:t>
      </w:r>
      <w:r w:rsidR="00C81BCD" w:rsidRPr="00E42938">
        <w:rPr>
          <w:rFonts w:ascii="ＭＳ Ｐゴシック" w:eastAsia="ＭＳ Ｐゴシック" w:hAnsi="ＭＳ Ｐゴシック" w:hint="eastAsia"/>
          <w:szCs w:val="21"/>
        </w:rPr>
        <w:t>不要。</w:t>
      </w:r>
      <w:r>
        <w:rPr>
          <w:rFonts w:ascii="ＭＳ Ｐゴシック" w:eastAsia="ＭＳ Ｐゴシック" w:hAnsi="ＭＳ Ｐゴシック" w:hint="eastAsia"/>
          <w:szCs w:val="21"/>
        </w:rPr>
        <w:t>また、関係機関</w:t>
      </w:r>
      <w:r w:rsidR="008F524A" w:rsidRPr="00E42938">
        <w:rPr>
          <w:rFonts w:ascii="ＭＳ Ｐゴシック" w:eastAsia="ＭＳ Ｐゴシック" w:hAnsi="ＭＳ Ｐゴシック" w:hint="eastAsia"/>
          <w:szCs w:val="21"/>
        </w:rPr>
        <w:t>ブースの費用は大阪府が</w:t>
      </w:r>
      <w:r w:rsidR="00AF7BCC" w:rsidRPr="00E42938">
        <w:rPr>
          <w:rFonts w:ascii="ＭＳ Ｐゴシック" w:eastAsia="ＭＳ Ｐゴシック" w:hAnsi="ＭＳ Ｐゴシック" w:hint="eastAsia"/>
          <w:szCs w:val="21"/>
        </w:rPr>
        <w:t>主催者に</w:t>
      </w:r>
      <w:r w:rsidR="008F524A" w:rsidRPr="00E42938">
        <w:rPr>
          <w:rFonts w:ascii="ＭＳ Ｐゴシック" w:eastAsia="ＭＳ Ｐゴシック" w:hAnsi="ＭＳ Ｐゴシック" w:hint="eastAsia"/>
          <w:szCs w:val="21"/>
        </w:rPr>
        <w:t>支</w:t>
      </w:r>
    </w:p>
    <w:p w14:paraId="0F1B1177" w14:textId="4132AC82" w:rsidR="00C81BCD" w:rsidRPr="00E42938" w:rsidRDefault="008F524A" w:rsidP="00C86215">
      <w:pPr>
        <w:ind w:leftChars="800" w:left="1680" w:firstLineChars="100" w:firstLine="21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払うため、本事業</w:t>
      </w:r>
      <w:r w:rsidR="00FC13F5" w:rsidRPr="00E42938">
        <w:rPr>
          <w:rFonts w:ascii="ＭＳ Ｐゴシック" w:eastAsia="ＭＳ Ｐゴシック" w:hAnsi="ＭＳ Ｐゴシック" w:hint="eastAsia"/>
          <w:szCs w:val="21"/>
        </w:rPr>
        <w:t>及び委託金額に含まない</w:t>
      </w:r>
      <w:r w:rsidRPr="00E42938">
        <w:rPr>
          <w:rFonts w:ascii="ＭＳ Ｐゴシック" w:eastAsia="ＭＳ Ｐゴシック" w:hAnsi="ＭＳ Ｐゴシック" w:hint="eastAsia"/>
          <w:szCs w:val="21"/>
        </w:rPr>
        <w:t>。</w:t>
      </w:r>
    </w:p>
    <w:p w14:paraId="799B29D3" w14:textId="77777777" w:rsidR="00C86215" w:rsidRDefault="00EB0776" w:rsidP="00C86215">
      <w:pPr>
        <w:ind w:leftChars="800" w:left="1680" w:firstLineChars="100" w:firstLine="21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なお、関係機関ブースには、大阪バイオ・ヘッドクオーターの構成機関や、その関係企</w:t>
      </w:r>
    </w:p>
    <w:p w14:paraId="38767FBD" w14:textId="77777777" w:rsidR="00C86215" w:rsidRDefault="00EB0776" w:rsidP="00C86215">
      <w:pPr>
        <w:ind w:leftChars="800" w:left="1680" w:firstLineChars="100" w:firstLine="21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業、団体、大阪バイオ・ヘッドクオーターと連携している海外クラスター等</w:t>
      </w:r>
      <w:r w:rsidR="00EB2794">
        <w:rPr>
          <w:rFonts w:ascii="ＭＳ Ｐゴシック" w:eastAsia="ＭＳ Ｐゴシック" w:hAnsi="ＭＳ Ｐゴシック" w:hint="eastAsia"/>
          <w:szCs w:val="21"/>
        </w:rPr>
        <w:t>2</w:t>
      </w:r>
      <w:r w:rsidR="00563F1F">
        <w:rPr>
          <w:rFonts w:ascii="ＭＳ Ｐゴシック" w:eastAsia="ＭＳ Ｐゴシック" w:hAnsi="ＭＳ Ｐゴシック"/>
          <w:szCs w:val="21"/>
        </w:rPr>
        <w:t>5</w:t>
      </w:r>
      <w:r w:rsidR="00563F1F">
        <w:rPr>
          <w:rFonts w:ascii="ＭＳ Ｐゴシック" w:eastAsia="ＭＳ Ｐゴシック" w:hAnsi="ＭＳ Ｐゴシック" w:hint="eastAsia"/>
          <w:szCs w:val="21"/>
        </w:rPr>
        <w:t>団体程度</w:t>
      </w:r>
    </w:p>
    <w:p w14:paraId="13F7AC61" w14:textId="50A080B5" w:rsidR="00EB0776" w:rsidRPr="00E42938" w:rsidRDefault="00EB0776" w:rsidP="00C86215">
      <w:pPr>
        <w:ind w:leftChars="800" w:left="1680" w:firstLineChars="100" w:firstLine="21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の出展を想定している。</w:t>
      </w:r>
    </w:p>
    <w:p w14:paraId="46CB1CBF" w14:textId="350F4349" w:rsidR="00EB0776" w:rsidRPr="00E23C11" w:rsidRDefault="00EB0776" w:rsidP="00C86215">
      <w:pPr>
        <w:ind w:leftChars="800" w:left="1680" w:firstLineChars="100" w:firstLine="210"/>
        <w:jc w:val="left"/>
        <w:rPr>
          <w:rFonts w:ascii="ＭＳ Ｐゴシック" w:eastAsia="ＭＳ Ｐゴシック" w:hAnsi="ＭＳ Ｐゴシック"/>
          <w:sz w:val="16"/>
          <w:szCs w:val="16"/>
        </w:rPr>
      </w:pPr>
      <w:r w:rsidRPr="00E23C11">
        <w:rPr>
          <w:rFonts w:ascii="ＭＳ Ｐゴシック" w:eastAsia="ＭＳ Ｐゴシック" w:hAnsi="ＭＳ Ｐゴシック" w:hint="eastAsia"/>
          <w:szCs w:val="21"/>
        </w:rPr>
        <w:t>大阪バイオ・ヘッドクオーターの構成機関はこちら</w:t>
      </w:r>
      <w:r w:rsidRPr="00E23C11">
        <w:rPr>
          <w:rFonts w:ascii="ＭＳ Ｐゴシック" w:eastAsia="ＭＳ Ｐゴシック" w:hAnsi="ＭＳ Ｐゴシック" w:hint="eastAsia"/>
          <w:sz w:val="16"/>
          <w:szCs w:val="16"/>
        </w:rPr>
        <w:t>（</w:t>
      </w:r>
      <w:hyperlink r:id="rId9" w:history="1">
        <w:r w:rsidRPr="00E23C11">
          <w:rPr>
            <w:rStyle w:val="ab"/>
            <w:rFonts w:ascii="ＭＳ Ｐゴシック" w:eastAsia="ＭＳ Ｐゴシック" w:hAnsi="ＭＳ Ｐゴシック"/>
            <w:color w:val="auto"/>
            <w:sz w:val="16"/>
            <w:szCs w:val="16"/>
          </w:rPr>
          <w:t>https://osaka-bio.jp/about-us</w:t>
        </w:r>
      </w:hyperlink>
      <w:r w:rsidRPr="00E23C11">
        <w:rPr>
          <w:rFonts w:ascii="ＭＳ Ｐゴシック" w:eastAsia="ＭＳ Ｐゴシック" w:hAnsi="ＭＳ Ｐゴシック" w:hint="eastAsia"/>
          <w:sz w:val="16"/>
          <w:szCs w:val="16"/>
        </w:rPr>
        <w:t>）</w:t>
      </w:r>
    </w:p>
    <w:p w14:paraId="427EB80D" w14:textId="77777777" w:rsidR="00C86215" w:rsidRDefault="00EB0776" w:rsidP="00C86215">
      <w:pPr>
        <w:ind w:leftChars="900" w:left="1890"/>
        <w:jc w:val="left"/>
        <w:rPr>
          <w:rFonts w:ascii="ＭＳ Ｐゴシック" w:eastAsia="ＭＳ Ｐゴシック" w:hAnsi="ＭＳ Ｐゴシック"/>
          <w:szCs w:val="21"/>
        </w:rPr>
      </w:pPr>
      <w:r w:rsidRPr="00E23C11">
        <w:rPr>
          <w:rFonts w:ascii="ＭＳ Ｐゴシック" w:eastAsia="ＭＳ Ｐゴシック" w:hAnsi="ＭＳ Ｐゴシック" w:hint="eastAsia"/>
          <w:szCs w:val="21"/>
        </w:rPr>
        <w:t>大阪バイオ・ヘッドクオーターと連携している海外クラスターはこちら</w:t>
      </w:r>
    </w:p>
    <w:p w14:paraId="553BF9BD" w14:textId="66360C32" w:rsidR="00EB0776" w:rsidRPr="00E42938" w:rsidRDefault="00EB0776" w:rsidP="00C86215">
      <w:pPr>
        <w:ind w:leftChars="900" w:left="1890"/>
        <w:jc w:val="left"/>
        <w:rPr>
          <w:rFonts w:ascii="ＭＳ Ｐゴシック" w:eastAsia="ＭＳ Ｐゴシック" w:hAnsi="ＭＳ Ｐゴシック"/>
          <w:sz w:val="16"/>
          <w:szCs w:val="16"/>
        </w:rPr>
      </w:pPr>
      <w:r w:rsidRPr="00E23C11">
        <w:rPr>
          <w:rFonts w:ascii="ＭＳ Ｐゴシック" w:eastAsia="ＭＳ Ｐゴシック" w:hAnsi="ＭＳ Ｐゴシック" w:hint="eastAsia"/>
          <w:sz w:val="16"/>
          <w:szCs w:val="16"/>
        </w:rPr>
        <w:t>（</w:t>
      </w:r>
      <w:hyperlink r:id="rId10" w:history="1">
        <w:r w:rsidRPr="00E23C11">
          <w:rPr>
            <w:rStyle w:val="ab"/>
            <w:rFonts w:ascii="ＭＳ Ｐゴシック" w:eastAsia="ＭＳ Ｐゴシック" w:hAnsi="ＭＳ Ｐゴシック"/>
            <w:color w:val="auto"/>
            <w:sz w:val="16"/>
            <w:szCs w:val="16"/>
          </w:rPr>
          <w:t>https://osaka-bio.jp/about-us/international-collaboration</w:t>
        </w:r>
      </w:hyperlink>
      <w:r w:rsidRPr="00E23C11">
        <w:rPr>
          <w:rFonts w:ascii="ＭＳ Ｐゴシック" w:eastAsia="ＭＳ Ｐゴシック" w:hAnsi="ＭＳ Ｐゴシック" w:hint="eastAsia"/>
          <w:sz w:val="16"/>
          <w:szCs w:val="16"/>
        </w:rPr>
        <w:t>）</w:t>
      </w:r>
    </w:p>
    <w:p w14:paraId="58096021" w14:textId="6A91FE0F" w:rsidR="00EB0776" w:rsidRPr="00D336A2" w:rsidRDefault="00EB0776" w:rsidP="005E32AD">
      <w:pPr>
        <w:ind w:leftChars="800" w:left="1680"/>
        <w:jc w:val="left"/>
        <w:rPr>
          <w:rFonts w:ascii="ＭＳ Ｐゴシック" w:eastAsia="ＭＳ Ｐゴシック" w:hAnsi="ＭＳ Ｐゴシック"/>
          <w:color w:val="000000" w:themeColor="text1"/>
          <w:szCs w:val="21"/>
        </w:rPr>
      </w:pPr>
    </w:p>
    <w:p w14:paraId="00643244" w14:textId="77777777" w:rsidR="00D336A2" w:rsidRPr="00D336A2" w:rsidRDefault="004A0EDE" w:rsidP="00C86215">
      <w:pPr>
        <w:ind w:leftChars="800" w:left="1680" w:firstLineChars="100" w:firstLine="210"/>
        <w:jc w:val="left"/>
        <w:rPr>
          <w:rFonts w:ascii="ＭＳ Ｐゴシック" w:eastAsia="ＭＳ Ｐゴシック" w:hAnsi="ＭＳ Ｐゴシック"/>
          <w:color w:val="000000" w:themeColor="text1"/>
          <w:szCs w:val="21"/>
        </w:rPr>
      </w:pPr>
      <w:r w:rsidRPr="00D336A2">
        <w:rPr>
          <w:rFonts w:ascii="ＭＳ Ｐゴシック" w:eastAsia="ＭＳ Ｐゴシック" w:hAnsi="ＭＳ Ｐゴシック" w:hint="eastAsia"/>
          <w:color w:val="000000" w:themeColor="text1"/>
          <w:szCs w:val="21"/>
        </w:rPr>
        <w:t>※大阪パビリオン（仮称）について</w:t>
      </w:r>
    </w:p>
    <w:p w14:paraId="7DCC874C" w14:textId="616F8578" w:rsidR="004A0EDE" w:rsidRPr="00B70CF0" w:rsidRDefault="004A0EDE" w:rsidP="00C86215">
      <w:pPr>
        <w:ind w:leftChars="1000" w:left="2100"/>
        <w:jc w:val="left"/>
        <w:rPr>
          <w:rFonts w:ascii="ＭＳ Ｐゴシック" w:eastAsia="ＭＳ Ｐゴシック" w:hAnsi="ＭＳ Ｐゴシック"/>
          <w:color w:val="000000" w:themeColor="text1"/>
          <w:szCs w:val="21"/>
          <w:u w:val="single"/>
        </w:rPr>
      </w:pPr>
      <w:r w:rsidRPr="00B70CF0">
        <w:rPr>
          <w:rFonts w:ascii="ＭＳ Ｐゴシック" w:eastAsia="ＭＳ Ｐゴシック" w:hAnsi="ＭＳ Ｐゴシック" w:hint="eastAsia"/>
          <w:color w:val="000000" w:themeColor="text1"/>
          <w:szCs w:val="21"/>
          <w:u w:val="single"/>
        </w:rPr>
        <w:t>メインブースと関係機関ブース</w:t>
      </w:r>
      <w:r w:rsidR="00EB2794" w:rsidRPr="00B70CF0">
        <w:rPr>
          <w:rFonts w:ascii="ＭＳ Ｐゴシック" w:eastAsia="ＭＳ Ｐゴシック" w:hAnsi="ＭＳ Ｐゴシック" w:hint="eastAsia"/>
          <w:color w:val="000000" w:themeColor="text1"/>
          <w:szCs w:val="21"/>
          <w:u w:val="single"/>
        </w:rPr>
        <w:t>、ネットワーキングスペース</w:t>
      </w:r>
      <w:r w:rsidRPr="00B70CF0">
        <w:rPr>
          <w:rFonts w:ascii="ＭＳ Ｐゴシック" w:eastAsia="ＭＳ Ｐゴシック" w:hAnsi="ＭＳ Ｐゴシック" w:hint="eastAsia"/>
          <w:color w:val="000000" w:themeColor="text1"/>
          <w:szCs w:val="21"/>
          <w:u w:val="single"/>
        </w:rPr>
        <w:t>のエリアを総称して大阪パビリオン（仮称）とする予定</w:t>
      </w:r>
    </w:p>
    <w:p w14:paraId="0BC8D91E" w14:textId="1D978E70" w:rsidR="00160665" w:rsidRPr="00E42938" w:rsidRDefault="00EB0776" w:rsidP="00C46164">
      <w:pPr>
        <w:ind w:left="420"/>
        <w:jc w:val="left"/>
        <w:rPr>
          <w:rFonts w:ascii="ＭＳ Ｐゴシック" w:eastAsia="ＭＳ Ｐゴシック" w:hAnsi="ＭＳ Ｐゴシック"/>
          <w:szCs w:val="21"/>
        </w:rPr>
      </w:pPr>
      <w:r w:rsidRPr="00E42938">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005C1473" wp14:editId="39116DF0">
                <wp:simplePos x="0" y="0"/>
                <wp:positionH relativeFrom="margin">
                  <wp:align>left</wp:align>
                </wp:positionH>
                <wp:positionV relativeFrom="paragraph">
                  <wp:posOffset>349250</wp:posOffset>
                </wp:positionV>
                <wp:extent cx="6000750" cy="2428875"/>
                <wp:effectExtent l="0" t="0" r="19050" b="28575"/>
                <wp:wrapTopAndBottom/>
                <wp:docPr id="1" name="正方形/長方形 1"/>
                <wp:cNvGraphicFramePr/>
                <a:graphic xmlns:a="http://schemas.openxmlformats.org/drawingml/2006/main">
                  <a:graphicData uri="http://schemas.microsoft.com/office/word/2010/wordprocessingShape">
                    <wps:wsp>
                      <wps:cNvSpPr/>
                      <wps:spPr>
                        <a:xfrm>
                          <a:off x="0" y="0"/>
                          <a:ext cx="6000750" cy="2428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D5BA72" w14:textId="77777777" w:rsidR="007615EB" w:rsidRPr="005A24E6" w:rsidRDefault="007615EB" w:rsidP="007615EB">
                            <w:pPr>
                              <w:ind w:firstLineChars="200" w:firstLine="42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（装飾規定）①必ず施行しなければならない造作（基礎装飾）</w:t>
                            </w:r>
                          </w:p>
                          <w:p w14:paraId="085E6F93" w14:textId="77777777" w:rsidR="007615EB" w:rsidRPr="005A24E6" w:rsidRDefault="007615EB" w:rsidP="007615EB">
                            <w:pPr>
                              <w:ind w:firstLineChars="900" w:firstLine="189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・カーペット（敷き詰め）及び出展機関名掲示・・・メインブースのみ</w:t>
                            </w:r>
                          </w:p>
                          <w:p w14:paraId="29EB0ACF" w14:textId="325FD83A" w:rsidR="007615EB" w:rsidRPr="005A24E6" w:rsidRDefault="007615EB" w:rsidP="00E23C11">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②装飾物は、床面から高さ</w:t>
                            </w:r>
                            <w:r w:rsidR="00156CD2">
                              <w:rPr>
                                <w:rFonts w:ascii="ＭＳ Ｐゴシック" w:eastAsia="ＭＳ Ｐゴシック" w:hAnsi="ＭＳ Ｐゴシック" w:hint="eastAsia"/>
                                <w:color w:val="000000" w:themeColor="text1"/>
                                <w:szCs w:val="21"/>
                              </w:rPr>
                              <w:t>5</w:t>
                            </w:r>
                            <w:r w:rsidR="00156CD2">
                              <w:rPr>
                                <w:rFonts w:ascii="ＭＳ Ｐゴシック" w:eastAsia="ＭＳ Ｐゴシック" w:hAnsi="ＭＳ Ｐゴシック"/>
                                <w:color w:val="000000" w:themeColor="text1"/>
                                <w:szCs w:val="21"/>
                              </w:rPr>
                              <w:t>.0</w:t>
                            </w:r>
                            <w:r w:rsidRPr="005A24E6">
                              <w:rPr>
                                <w:rFonts w:ascii="ＭＳ Ｐゴシック" w:eastAsia="ＭＳ Ｐゴシック" w:hAnsi="ＭＳ Ｐゴシック" w:hint="eastAsia"/>
                                <w:color w:val="000000" w:themeColor="text1"/>
                                <w:szCs w:val="21"/>
                              </w:rPr>
                              <w:t>メートル以下</w:t>
                            </w:r>
                          </w:p>
                          <w:p w14:paraId="390A67B7" w14:textId="7AA8EDA6" w:rsidR="007615EB" w:rsidRPr="005A24E6" w:rsidRDefault="007615EB" w:rsidP="007615EB">
                            <w:pPr>
                              <w:ind w:firstLineChars="800" w:firstLine="168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※来場者の目を引く装飾とするため</w:t>
                            </w:r>
                            <w:r w:rsidR="00156CD2">
                              <w:rPr>
                                <w:rFonts w:ascii="ＭＳ Ｐゴシック" w:eastAsia="ＭＳ Ｐゴシック" w:hAnsi="ＭＳ Ｐゴシック" w:hint="eastAsia"/>
                                <w:color w:val="000000" w:themeColor="text1"/>
                                <w:szCs w:val="21"/>
                              </w:rPr>
                              <w:t>1</w:t>
                            </w:r>
                            <w:r w:rsidR="00156CD2">
                              <w:rPr>
                                <w:rFonts w:ascii="ＭＳ Ｐゴシック" w:eastAsia="ＭＳ Ｐゴシック" w:hAnsi="ＭＳ Ｐゴシック"/>
                                <w:color w:val="000000" w:themeColor="text1"/>
                                <w:szCs w:val="21"/>
                              </w:rPr>
                              <w:t>.8</w:t>
                            </w:r>
                            <w:r w:rsidRPr="005A24E6">
                              <w:rPr>
                                <w:rFonts w:ascii="ＭＳ Ｐゴシック" w:eastAsia="ＭＳ Ｐゴシック" w:hAnsi="ＭＳ Ｐゴシック" w:hint="eastAsia"/>
                                <w:color w:val="000000" w:themeColor="text1"/>
                                <w:szCs w:val="21"/>
                              </w:rPr>
                              <w:t>メートル以上を推奨</w:t>
                            </w:r>
                          </w:p>
                          <w:p w14:paraId="5F399A04" w14:textId="77777777" w:rsidR="007615EB" w:rsidRPr="005A24E6" w:rsidRDefault="007615EB" w:rsidP="00E23C11">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③通路側へのライトの照射・突出物の取り付けは不可</w:t>
                            </w:r>
                          </w:p>
                          <w:p w14:paraId="3FD670AE" w14:textId="77777777" w:rsidR="007615EB" w:rsidRPr="005A24E6" w:rsidRDefault="007615EB" w:rsidP="00E23C11">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④装飾物を天井から吊り下げることは不可</w:t>
                            </w:r>
                          </w:p>
                          <w:p w14:paraId="20ADAC43" w14:textId="77777777" w:rsidR="007615EB" w:rsidRPr="005A24E6" w:rsidRDefault="007615EB" w:rsidP="00E23C11">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⑤カーペットの養生は両面テープを使用すること</w:t>
                            </w:r>
                          </w:p>
                          <w:p w14:paraId="41B65324" w14:textId="77777777" w:rsidR="007615EB" w:rsidRPr="005A24E6" w:rsidRDefault="007615EB" w:rsidP="00E23C11">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⑥２階建施設の設置は不可</w:t>
                            </w:r>
                          </w:p>
                          <w:p w14:paraId="08B0D45F" w14:textId="49DA2567" w:rsidR="00E23C11" w:rsidRPr="00E23C11" w:rsidRDefault="007615EB" w:rsidP="00E23C11">
                            <w:pPr>
                              <w:ind w:leftChars="112" w:left="235" w:firstLineChars="100" w:firstLine="21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（電力使用）</w:t>
                            </w:r>
                            <w:r w:rsidR="00156CD2">
                              <w:rPr>
                                <w:rFonts w:ascii="ＭＳ Ｐゴシック" w:eastAsia="ＭＳ Ｐゴシック" w:hAnsi="ＭＳ Ｐゴシック" w:hint="eastAsia"/>
                                <w:color w:val="000000" w:themeColor="text1"/>
                                <w:szCs w:val="21"/>
                              </w:rPr>
                              <w:t>1</w:t>
                            </w:r>
                            <w:r w:rsidRPr="005A24E6">
                              <w:rPr>
                                <w:rFonts w:ascii="ＭＳ Ｐゴシック" w:eastAsia="ＭＳ Ｐゴシック" w:hAnsi="ＭＳ Ｐゴシック" w:hint="eastAsia"/>
                                <w:color w:val="000000" w:themeColor="text1"/>
                                <w:szCs w:val="21"/>
                              </w:rPr>
                              <w:t>次幹線工事、</w:t>
                            </w:r>
                            <w:r w:rsidR="00156CD2">
                              <w:rPr>
                                <w:rFonts w:ascii="ＭＳ Ｐゴシック" w:eastAsia="ＭＳ Ｐゴシック" w:hAnsi="ＭＳ Ｐゴシック" w:hint="eastAsia"/>
                                <w:color w:val="000000" w:themeColor="text1"/>
                                <w:szCs w:val="21"/>
                              </w:rPr>
                              <w:t>2</w:t>
                            </w:r>
                            <w:r w:rsidRPr="005A24E6">
                              <w:rPr>
                                <w:rFonts w:ascii="ＭＳ Ｐゴシック" w:eastAsia="ＭＳ Ｐゴシック" w:hAnsi="ＭＳ Ｐゴシック" w:hint="eastAsia"/>
                                <w:color w:val="000000" w:themeColor="text1"/>
                                <w:szCs w:val="21"/>
                              </w:rPr>
                              <w:t>次側配線工事及び会期後の電気使用料の支払いを本業務に含める</w:t>
                            </w:r>
                            <w:r w:rsidRPr="007615EB">
                              <w:rPr>
                                <w:rFonts w:ascii="ＭＳ Ｐゴシック" w:eastAsia="ＭＳ Ｐゴシック" w:hAnsi="ＭＳ Ｐゴシック" w:hint="eastAsia"/>
                                <w:color w:val="000000" w:themeColor="text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C1473" id="正方形/長方形 1" o:spid="_x0000_s1026" style="position:absolute;left:0;text-align:left;margin-left:0;margin-top:27.5pt;width:472.5pt;height:19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" fillcolor="white [3212]" strokecolor="#1f3763 [1604]" strokeweight="1pt">
                <v:textbox>
                  <w:txbxContent>
                    <w:p w14:paraId="1ED5BA72" w14:textId="77777777" w:rsidR="007615EB" w:rsidRPr="005A24E6" w:rsidRDefault="007615EB" w:rsidP="007615EB">
                      <w:pPr>
                        <w:ind w:firstLineChars="200" w:firstLine="42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（装飾規定）①必ず施行しなければならない造作（基礎装飾）</w:t>
                      </w:r>
                    </w:p>
                    <w:p w14:paraId="085E6F93" w14:textId="77777777" w:rsidR="007615EB" w:rsidRPr="005A24E6" w:rsidRDefault="007615EB" w:rsidP="007615EB">
                      <w:pPr>
                        <w:ind w:firstLineChars="900" w:firstLine="189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・カーペット（敷き詰め）及び出展機関名掲示・・・メインブースのみ</w:t>
                      </w:r>
                    </w:p>
                    <w:p w14:paraId="29EB0ACF" w14:textId="325FD83A" w:rsidR="007615EB" w:rsidRPr="005A24E6" w:rsidRDefault="007615EB" w:rsidP="00E23C11">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②装飾物は、床面から高さ</w:t>
                      </w:r>
                      <w:r w:rsidR="00156CD2">
                        <w:rPr>
                          <w:rFonts w:ascii="ＭＳ Ｐゴシック" w:eastAsia="ＭＳ Ｐゴシック" w:hAnsi="ＭＳ Ｐゴシック" w:hint="eastAsia"/>
                          <w:color w:val="000000" w:themeColor="text1"/>
                          <w:szCs w:val="21"/>
                        </w:rPr>
                        <w:t>5</w:t>
                      </w:r>
                      <w:r w:rsidR="00156CD2">
                        <w:rPr>
                          <w:rFonts w:ascii="ＭＳ Ｐゴシック" w:eastAsia="ＭＳ Ｐゴシック" w:hAnsi="ＭＳ Ｐゴシック"/>
                          <w:color w:val="000000" w:themeColor="text1"/>
                          <w:szCs w:val="21"/>
                        </w:rPr>
                        <w:t>.0</w:t>
                      </w:r>
                      <w:r w:rsidRPr="005A24E6">
                        <w:rPr>
                          <w:rFonts w:ascii="ＭＳ Ｐゴシック" w:eastAsia="ＭＳ Ｐゴシック" w:hAnsi="ＭＳ Ｐゴシック" w:hint="eastAsia"/>
                          <w:color w:val="000000" w:themeColor="text1"/>
                          <w:szCs w:val="21"/>
                        </w:rPr>
                        <w:t>メートル以下</w:t>
                      </w:r>
                    </w:p>
                    <w:p w14:paraId="390A67B7" w14:textId="7AA8EDA6" w:rsidR="007615EB" w:rsidRPr="005A24E6" w:rsidRDefault="007615EB" w:rsidP="007615EB">
                      <w:pPr>
                        <w:ind w:firstLineChars="800" w:firstLine="168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※来場者の目を引く装飾とするため</w:t>
                      </w:r>
                      <w:r w:rsidR="00156CD2">
                        <w:rPr>
                          <w:rFonts w:ascii="ＭＳ Ｐゴシック" w:eastAsia="ＭＳ Ｐゴシック" w:hAnsi="ＭＳ Ｐゴシック" w:hint="eastAsia"/>
                          <w:color w:val="000000" w:themeColor="text1"/>
                          <w:szCs w:val="21"/>
                        </w:rPr>
                        <w:t>1</w:t>
                      </w:r>
                      <w:r w:rsidR="00156CD2">
                        <w:rPr>
                          <w:rFonts w:ascii="ＭＳ Ｐゴシック" w:eastAsia="ＭＳ Ｐゴシック" w:hAnsi="ＭＳ Ｐゴシック"/>
                          <w:color w:val="000000" w:themeColor="text1"/>
                          <w:szCs w:val="21"/>
                        </w:rPr>
                        <w:t>.8</w:t>
                      </w:r>
                      <w:r w:rsidRPr="005A24E6">
                        <w:rPr>
                          <w:rFonts w:ascii="ＭＳ Ｐゴシック" w:eastAsia="ＭＳ Ｐゴシック" w:hAnsi="ＭＳ Ｐゴシック" w:hint="eastAsia"/>
                          <w:color w:val="000000" w:themeColor="text1"/>
                          <w:szCs w:val="21"/>
                        </w:rPr>
                        <w:t>メートル以上を推奨</w:t>
                      </w:r>
                    </w:p>
                    <w:p w14:paraId="5F399A04" w14:textId="77777777" w:rsidR="007615EB" w:rsidRPr="005A24E6" w:rsidRDefault="007615EB" w:rsidP="00E23C11">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③通路側へのライトの照射・突出物の取り付けは不可</w:t>
                      </w:r>
                    </w:p>
                    <w:p w14:paraId="3FD670AE" w14:textId="77777777" w:rsidR="007615EB" w:rsidRPr="005A24E6" w:rsidRDefault="007615EB" w:rsidP="00E23C11">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④装飾物を天井から吊り下げることは不可</w:t>
                      </w:r>
                    </w:p>
                    <w:p w14:paraId="20ADAC43" w14:textId="77777777" w:rsidR="007615EB" w:rsidRPr="005A24E6" w:rsidRDefault="007615EB" w:rsidP="00E23C11">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⑤カーペットの養生は両面テープを使用すること</w:t>
                      </w:r>
                    </w:p>
                    <w:p w14:paraId="41B65324" w14:textId="77777777" w:rsidR="007615EB" w:rsidRPr="005A24E6" w:rsidRDefault="007615EB" w:rsidP="00E23C11">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⑥２階建施設の設置は不可</w:t>
                      </w:r>
                    </w:p>
                    <w:p w14:paraId="08B0D45F" w14:textId="49DA2567" w:rsidR="00E23C11" w:rsidRPr="00E23C11" w:rsidRDefault="007615EB" w:rsidP="00E23C11">
                      <w:pPr>
                        <w:ind w:leftChars="112" w:left="235" w:firstLineChars="100" w:firstLine="21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（電力使用）</w:t>
                      </w:r>
                      <w:r w:rsidR="00156CD2">
                        <w:rPr>
                          <w:rFonts w:ascii="ＭＳ Ｐゴシック" w:eastAsia="ＭＳ Ｐゴシック" w:hAnsi="ＭＳ Ｐゴシック" w:hint="eastAsia"/>
                          <w:color w:val="000000" w:themeColor="text1"/>
                          <w:szCs w:val="21"/>
                        </w:rPr>
                        <w:t>1</w:t>
                      </w:r>
                      <w:r w:rsidRPr="005A24E6">
                        <w:rPr>
                          <w:rFonts w:ascii="ＭＳ Ｐゴシック" w:eastAsia="ＭＳ Ｐゴシック" w:hAnsi="ＭＳ Ｐゴシック" w:hint="eastAsia"/>
                          <w:color w:val="000000" w:themeColor="text1"/>
                          <w:szCs w:val="21"/>
                        </w:rPr>
                        <w:t>次幹線工事、</w:t>
                      </w:r>
                      <w:r w:rsidR="00156CD2">
                        <w:rPr>
                          <w:rFonts w:ascii="ＭＳ Ｐゴシック" w:eastAsia="ＭＳ Ｐゴシック" w:hAnsi="ＭＳ Ｐゴシック" w:hint="eastAsia"/>
                          <w:color w:val="000000" w:themeColor="text1"/>
                          <w:szCs w:val="21"/>
                        </w:rPr>
                        <w:t>2</w:t>
                      </w:r>
                      <w:r w:rsidRPr="005A24E6">
                        <w:rPr>
                          <w:rFonts w:ascii="ＭＳ Ｐゴシック" w:eastAsia="ＭＳ Ｐゴシック" w:hAnsi="ＭＳ Ｐゴシック" w:hint="eastAsia"/>
                          <w:color w:val="000000" w:themeColor="text1"/>
                          <w:szCs w:val="21"/>
                        </w:rPr>
                        <w:t>次側配線工事及び会期後の電気使用料の支払いを本業務に含める</w:t>
                      </w:r>
                      <w:r w:rsidRPr="007615EB">
                        <w:rPr>
                          <w:rFonts w:ascii="ＭＳ Ｐゴシック" w:eastAsia="ＭＳ Ｐゴシック" w:hAnsi="ＭＳ Ｐゴシック" w:hint="eastAsia"/>
                          <w:color w:val="000000" w:themeColor="text1"/>
                          <w:szCs w:val="21"/>
                        </w:rPr>
                        <w:t xml:space="preserve">　</w:t>
                      </w:r>
                    </w:p>
                  </w:txbxContent>
                </v:textbox>
                <w10:wrap type="topAndBottom" anchorx="margin"/>
              </v:rect>
            </w:pict>
          </mc:Fallback>
        </mc:AlternateContent>
      </w:r>
    </w:p>
    <w:p w14:paraId="330F3823" w14:textId="77777777" w:rsidR="00BB6D15" w:rsidRDefault="00BB6D15" w:rsidP="005E32AD">
      <w:pPr>
        <w:ind w:firstLineChars="200" w:firstLine="420"/>
        <w:jc w:val="left"/>
        <w:rPr>
          <w:rFonts w:ascii="ＭＳ Ｐゴシック" w:eastAsia="ＭＳ Ｐゴシック" w:hAnsi="ＭＳ Ｐゴシック"/>
          <w:szCs w:val="21"/>
        </w:rPr>
      </w:pPr>
    </w:p>
    <w:p w14:paraId="4813C70F" w14:textId="15AD43D0" w:rsidR="005059E6" w:rsidRPr="00E42938" w:rsidRDefault="00D0772D" w:rsidP="005E32AD">
      <w:pPr>
        <w:ind w:firstLineChars="200" w:firstLine="42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（１）</w:t>
      </w:r>
      <w:r w:rsidR="00EF6514" w:rsidRPr="00E42938">
        <w:rPr>
          <w:rFonts w:ascii="ＭＳ Ｐゴシック" w:eastAsia="ＭＳ Ｐゴシック" w:hAnsi="ＭＳ Ｐゴシック" w:hint="eastAsia"/>
          <w:szCs w:val="21"/>
        </w:rPr>
        <w:t>メインブース（大阪バイオ・ヘッドクオーターブース）</w:t>
      </w:r>
      <w:r w:rsidR="00FC5FC1" w:rsidRPr="00E42938">
        <w:rPr>
          <w:rFonts w:ascii="ＭＳ Ｐゴシック" w:eastAsia="ＭＳ Ｐゴシック" w:hAnsi="ＭＳ Ｐゴシック" w:hint="eastAsia"/>
          <w:szCs w:val="21"/>
        </w:rPr>
        <w:t>全体</w:t>
      </w:r>
      <w:r w:rsidR="005E32AD" w:rsidRPr="00E42938">
        <w:rPr>
          <w:rFonts w:ascii="ＭＳ Ｐゴシック" w:eastAsia="ＭＳ Ｐゴシック" w:hAnsi="ＭＳ Ｐゴシック" w:hint="eastAsia"/>
          <w:szCs w:val="21"/>
        </w:rPr>
        <w:t>の</w:t>
      </w:r>
      <w:r w:rsidR="006F5182" w:rsidRPr="00E42938">
        <w:rPr>
          <w:rFonts w:ascii="ＭＳ Ｐゴシック" w:eastAsia="ＭＳ Ｐゴシック" w:hAnsi="ＭＳ Ｐゴシック" w:hint="eastAsia"/>
          <w:szCs w:val="21"/>
        </w:rPr>
        <w:t>デザイン、設計、設営</w:t>
      </w:r>
    </w:p>
    <w:p w14:paraId="70BE74FA" w14:textId="5C464B0D" w:rsidR="005E32AD" w:rsidRPr="00E42938" w:rsidRDefault="00136DAF" w:rsidP="00973EBE">
      <w:pPr>
        <w:ind w:leftChars="300" w:left="630" w:firstLineChars="100" w:firstLine="21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事業の目的を達成</w:t>
      </w:r>
      <w:r w:rsidR="008E3D7B" w:rsidRPr="00E42938">
        <w:rPr>
          <w:rFonts w:ascii="ＭＳ Ｐゴシック" w:eastAsia="ＭＳ Ｐゴシック" w:hAnsi="ＭＳ Ｐゴシック" w:hint="eastAsia"/>
          <w:szCs w:val="21"/>
        </w:rPr>
        <w:t>でき</w:t>
      </w:r>
      <w:r w:rsidR="007B3014" w:rsidRPr="00E42938">
        <w:rPr>
          <w:rFonts w:ascii="ＭＳ Ｐゴシック" w:eastAsia="ＭＳ Ｐゴシック" w:hAnsi="ＭＳ Ｐゴシック" w:hint="eastAsia"/>
          <w:szCs w:val="21"/>
        </w:rPr>
        <w:t>るよう</w:t>
      </w:r>
      <w:r w:rsidRPr="00E42938">
        <w:rPr>
          <w:rFonts w:ascii="ＭＳ Ｐゴシック" w:eastAsia="ＭＳ Ｐゴシック" w:hAnsi="ＭＳ Ｐゴシック" w:hint="eastAsia"/>
          <w:szCs w:val="21"/>
        </w:rPr>
        <w:t>、</w:t>
      </w:r>
      <w:r w:rsidR="00E96D86" w:rsidRPr="00E42938">
        <w:rPr>
          <w:rFonts w:ascii="ＭＳ Ｐゴシック" w:eastAsia="ＭＳ Ｐゴシック" w:hAnsi="ＭＳ Ｐゴシック" w:hint="eastAsia"/>
          <w:szCs w:val="21"/>
        </w:rPr>
        <w:t>以下の要素を</w:t>
      </w:r>
      <w:r w:rsidR="00CB4B9F" w:rsidRPr="00E42938">
        <w:rPr>
          <w:rFonts w:ascii="ＭＳ Ｐゴシック" w:eastAsia="ＭＳ Ｐゴシック" w:hAnsi="ＭＳ Ｐゴシック" w:hint="eastAsia"/>
          <w:szCs w:val="21"/>
        </w:rPr>
        <w:t>考慮した</w:t>
      </w:r>
      <w:r w:rsidR="005A24E6">
        <w:rPr>
          <w:rFonts w:ascii="ＭＳ Ｐゴシック" w:eastAsia="ＭＳ Ｐゴシック" w:hAnsi="ＭＳ Ｐゴシック" w:hint="eastAsia"/>
          <w:szCs w:val="21"/>
        </w:rPr>
        <w:t>メイン</w:t>
      </w:r>
      <w:r w:rsidR="00E96D86" w:rsidRPr="00E42938">
        <w:rPr>
          <w:rFonts w:ascii="ＭＳ Ｐゴシック" w:eastAsia="ＭＳ Ｐゴシック" w:hAnsi="ＭＳ Ｐゴシック" w:hint="eastAsia"/>
          <w:szCs w:val="21"/>
        </w:rPr>
        <w:t>ブース</w:t>
      </w:r>
      <w:r w:rsidR="00182474" w:rsidRPr="00E42938">
        <w:rPr>
          <w:rFonts w:ascii="ＭＳ Ｐゴシック" w:eastAsia="ＭＳ Ｐゴシック" w:hAnsi="ＭＳ Ｐゴシック" w:hint="eastAsia"/>
          <w:szCs w:val="21"/>
        </w:rPr>
        <w:t>を</w:t>
      </w:r>
      <w:r w:rsidR="00E96D86" w:rsidRPr="00E42938">
        <w:rPr>
          <w:rFonts w:ascii="ＭＳ Ｐゴシック" w:eastAsia="ＭＳ Ｐゴシック" w:hAnsi="ＭＳ Ｐゴシック" w:hint="eastAsia"/>
          <w:szCs w:val="21"/>
        </w:rPr>
        <w:t>企画すること。</w:t>
      </w:r>
      <w:r w:rsidR="00F53873" w:rsidRPr="00E42938">
        <w:rPr>
          <w:rFonts w:ascii="ＭＳ Ｐゴシック" w:eastAsia="ＭＳ Ｐゴシック" w:hAnsi="ＭＳ Ｐゴシック" w:hint="eastAsia"/>
          <w:szCs w:val="21"/>
        </w:rPr>
        <w:t>デザインにあたっては、遠くからでも視認できる</w:t>
      </w:r>
      <w:r w:rsidR="00FC13F5" w:rsidRPr="00E42938">
        <w:rPr>
          <w:rFonts w:ascii="ＭＳ Ｐゴシック" w:eastAsia="ＭＳ Ｐゴシック" w:hAnsi="ＭＳ Ｐゴシック" w:hint="eastAsia"/>
          <w:szCs w:val="21"/>
        </w:rPr>
        <w:t>よう</w:t>
      </w:r>
      <w:r w:rsidR="00F53873" w:rsidRPr="00E42938">
        <w:rPr>
          <w:rFonts w:ascii="ＭＳ Ｐゴシック" w:eastAsia="ＭＳ Ｐゴシック" w:hAnsi="ＭＳ Ｐゴシック" w:hint="eastAsia"/>
          <w:szCs w:val="21"/>
        </w:rPr>
        <w:t>キャッチコピーやパネル、装飾を工夫するなど、イベント来場者の視覚に訴えかけるもの</w:t>
      </w:r>
      <w:r w:rsidR="00FC13F5" w:rsidRPr="00E42938">
        <w:rPr>
          <w:rFonts w:ascii="ＭＳ Ｐゴシック" w:eastAsia="ＭＳ Ｐゴシック" w:hAnsi="ＭＳ Ｐゴシック" w:hint="eastAsia"/>
          <w:szCs w:val="21"/>
        </w:rPr>
        <w:t>に</w:t>
      </w:r>
      <w:r w:rsidR="00F53873" w:rsidRPr="00E42938">
        <w:rPr>
          <w:rFonts w:ascii="ＭＳ Ｐゴシック" w:eastAsia="ＭＳ Ｐゴシック" w:hAnsi="ＭＳ Ｐゴシック" w:hint="eastAsia"/>
          <w:szCs w:val="21"/>
        </w:rPr>
        <w:t>するとともに、開放的で入りやす</w:t>
      </w:r>
      <w:r w:rsidR="00B733CB">
        <w:rPr>
          <w:rFonts w:ascii="ＭＳ Ｐゴシック" w:eastAsia="ＭＳ Ｐゴシック" w:hAnsi="ＭＳ Ｐゴシック" w:hint="eastAsia"/>
          <w:szCs w:val="21"/>
        </w:rPr>
        <w:t>く、回遊性の高い</w:t>
      </w:r>
      <w:r w:rsidR="00F53873" w:rsidRPr="00E42938">
        <w:rPr>
          <w:rFonts w:ascii="ＭＳ Ｐゴシック" w:eastAsia="ＭＳ Ｐゴシック" w:hAnsi="ＭＳ Ｐゴシック" w:hint="eastAsia"/>
          <w:szCs w:val="21"/>
        </w:rPr>
        <w:t>設計とし、ブース来訪者には</w:t>
      </w:r>
      <w:r w:rsidR="00431225" w:rsidRPr="00E42938">
        <w:rPr>
          <w:rFonts w:ascii="ＭＳ Ｐゴシック" w:eastAsia="ＭＳ Ｐゴシック" w:hAnsi="ＭＳ Ｐゴシック" w:hint="eastAsia"/>
          <w:szCs w:val="21"/>
        </w:rPr>
        <w:t>大阪の</w:t>
      </w:r>
      <w:r w:rsidR="00F53873" w:rsidRPr="00E42938">
        <w:rPr>
          <w:rFonts w:ascii="ＭＳ Ｐゴシック" w:eastAsia="ＭＳ Ｐゴシック" w:hAnsi="ＭＳ Ｐゴシック" w:hint="eastAsia"/>
          <w:szCs w:val="21"/>
        </w:rPr>
        <w:t>ライフサイエンス分野</w:t>
      </w:r>
      <w:r w:rsidR="00431225" w:rsidRPr="00E42938">
        <w:rPr>
          <w:rFonts w:ascii="ＭＳ Ｐゴシック" w:eastAsia="ＭＳ Ｐゴシック" w:hAnsi="ＭＳ Ｐゴシック" w:hint="eastAsia"/>
          <w:szCs w:val="21"/>
        </w:rPr>
        <w:t>の</w:t>
      </w:r>
      <w:r w:rsidR="00F53873" w:rsidRPr="00E42938">
        <w:rPr>
          <w:rFonts w:ascii="ＭＳ Ｐゴシック" w:eastAsia="ＭＳ Ｐゴシック" w:hAnsi="ＭＳ Ｐゴシック" w:hint="eastAsia"/>
          <w:szCs w:val="21"/>
        </w:rPr>
        <w:t>ポテンシャル</w:t>
      </w:r>
      <w:r w:rsidR="00431225" w:rsidRPr="00E42938">
        <w:rPr>
          <w:rFonts w:ascii="ＭＳ Ｐゴシック" w:eastAsia="ＭＳ Ｐゴシック" w:hAnsi="ＭＳ Ｐゴシック" w:hint="eastAsia"/>
          <w:szCs w:val="21"/>
        </w:rPr>
        <w:t>が</w:t>
      </w:r>
      <w:r w:rsidR="00F53873" w:rsidRPr="00E42938">
        <w:rPr>
          <w:rFonts w:ascii="ＭＳ Ｐゴシック" w:eastAsia="ＭＳ Ｐゴシック" w:hAnsi="ＭＳ Ｐゴシック" w:hint="eastAsia"/>
          <w:szCs w:val="21"/>
        </w:rPr>
        <w:t>十分に</w:t>
      </w:r>
      <w:r w:rsidR="00431225" w:rsidRPr="00E42938">
        <w:rPr>
          <w:rFonts w:ascii="ＭＳ Ｐゴシック" w:eastAsia="ＭＳ Ｐゴシック" w:hAnsi="ＭＳ Ｐゴシック" w:hint="eastAsia"/>
          <w:szCs w:val="21"/>
        </w:rPr>
        <w:t>伝わ</w:t>
      </w:r>
      <w:r w:rsidR="00F53873" w:rsidRPr="00E42938">
        <w:rPr>
          <w:rFonts w:ascii="ＭＳ Ｐゴシック" w:eastAsia="ＭＳ Ｐゴシック" w:hAnsi="ＭＳ Ｐゴシック" w:hint="eastAsia"/>
          <w:szCs w:val="21"/>
        </w:rPr>
        <w:t>るよう</w:t>
      </w:r>
      <w:r w:rsidR="00431225" w:rsidRPr="00E42938">
        <w:rPr>
          <w:rFonts w:ascii="ＭＳ Ｐゴシック" w:eastAsia="ＭＳ Ｐゴシック" w:hAnsi="ＭＳ Ｐゴシック" w:hint="eastAsia"/>
          <w:szCs w:val="21"/>
        </w:rPr>
        <w:t>工夫をすること。</w:t>
      </w:r>
    </w:p>
    <w:p w14:paraId="41B98248" w14:textId="5CD09221" w:rsidR="00E96D86" w:rsidRPr="0046103B" w:rsidRDefault="00304476" w:rsidP="000875E8">
      <w:pPr>
        <w:pStyle w:val="a3"/>
        <w:numPr>
          <w:ilvl w:val="0"/>
          <w:numId w:val="8"/>
        </w:numPr>
        <w:ind w:leftChars="0"/>
        <w:jc w:val="left"/>
        <w:rPr>
          <w:rFonts w:ascii="ＭＳ Ｐゴシック" w:eastAsia="ＭＳ Ｐゴシック" w:hAnsi="ＭＳ Ｐゴシック"/>
          <w:color w:val="000000" w:themeColor="text1"/>
          <w:szCs w:val="21"/>
        </w:rPr>
      </w:pPr>
      <w:bookmarkStart w:id="3" w:name="_Hlk211861133"/>
      <w:r w:rsidRPr="00E42938">
        <w:rPr>
          <w:rFonts w:ascii="ＭＳ Ｐゴシック" w:eastAsia="ＭＳ Ｐゴシック" w:hAnsi="ＭＳ Ｐゴシック" w:hint="eastAsia"/>
          <w:szCs w:val="21"/>
        </w:rPr>
        <w:t>彩都、健都、</w:t>
      </w:r>
      <w:r w:rsidR="00195F44" w:rsidRPr="00E42938">
        <w:rPr>
          <w:rFonts w:ascii="ＭＳ Ｐゴシック" w:eastAsia="ＭＳ Ｐゴシック" w:hAnsi="ＭＳ Ｐゴシック" w:hint="eastAsia"/>
          <w:szCs w:val="21"/>
        </w:rPr>
        <w:t>中之島クロス</w:t>
      </w:r>
      <w:r w:rsidR="00136DAF" w:rsidRPr="00E42938">
        <w:rPr>
          <w:rFonts w:ascii="ＭＳ Ｐゴシック" w:eastAsia="ＭＳ Ｐゴシック" w:hAnsi="ＭＳ Ｐゴシック" w:hint="eastAsia"/>
          <w:szCs w:val="21"/>
        </w:rPr>
        <w:t>の3拠点を</w:t>
      </w:r>
      <w:r w:rsidRPr="00E42938">
        <w:rPr>
          <w:rFonts w:ascii="ＭＳ Ｐゴシック" w:eastAsia="ＭＳ Ｐゴシック" w:hAnsi="ＭＳ Ｐゴシック" w:hint="eastAsia"/>
          <w:szCs w:val="21"/>
        </w:rPr>
        <w:t>PRするスペ</w:t>
      </w:r>
      <w:r w:rsidRPr="0046103B">
        <w:rPr>
          <w:rFonts w:ascii="ＭＳ Ｐゴシック" w:eastAsia="ＭＳ Ｐゴシック" w:hAnsi="ＭＳ Ｐゴシック" w:hint="eastAsia"/>
          <w:color w:val="000000" w:themeColor="text1"/>
          <w:szCs w:val="21"/>
        </w:rPr>
        <w:t>ースを設けること</w:t>
      </w:r>
      <w:r w:rsidR="007443CE" w:rsidRPr="0046103B">
        <w:rPr>
          <w:rFonts w:ascii="ＭＳ Ｐゴシック" w:eastAsia="ＭＳ Ｐゴシック" w:hAnsi="ＭＳ Ｐゴシック" w:hint="eastAsia"/>
          <w:color w:val="000000" w:themeColor="text1"/>
          <w:szCs w:val="21"/>
        </w:rPr>
        <w:t>。</w:t>
      </w:r>
      <w:r w:rsidR="00ED2A0D" w:rsidRPr="0046103B">
        <w:rPr>
          <w:rFonts w:ascii="ＭＳ Ｐゴシック" w:eastAsia="ＭＳ Ｐゴシック" w:hAnsi="ＭＳ Ｐゴシック" w:hint="eastAsia"/>
          <w:color w:val="000000" w:themeColor="text1"/>
          <w:szCs w:val="21"/>
        </w:rPr>
        <w:t>3拠点スペースには以下（２）で作成するパネルの他に展示台やテーブル等の必要物品を備えること。メインブースの高</w:t>
      </w:r>
      <w:r w:rsidR="00ED2A0D" w:rsidRPr="0046103B">
        <w:rPr>
          <w:rFonts w:ascii="ＭＳ Ｐゴシック" w:eastAsia="ＭＳ Ｐゴシック" w:hAnsi="ＭＳ Ｐゴシック" w:hint="eastAsia"/>
          <w:color w:val="000000" w:themeColor="text1"/>
          <w:szCs w:val="21"/>
        </w:rPr>
        <w:lastRenderedPageBreak/>
        <w:t>さは概ね3</w:t>
      </w:r>
      <w:r w:rsidR="00ED2A0D" w:rsidRPr="0046103B">
        <w:rPr>
          <w:rFonts w:ascii="ＭＳ Ｐゴシック" w:eastAsia="ＭＳ Ｐゴシック" w:hAnsi="ＭＳ Ｐゴシック"/>
          <w:color w:val="000000" w:themeColor="text1"/>
          <w:szCs w:val="21"/>
        </w:rPr>
        <w:t>.6m</w:t>
      </w:r>
      <w:r w:rsidR="00E23C11" w:rsidRPr="0046103B">
        <w:rPr>
          <w:rFonts w:ascii="ＭＳ Ｐゴシック" w:eastAsia="ＭＳ Ｐゴシック" w:hAnsi="ＭＳ Ｐゴシック" w:hint="eastAsia"/>
          <w:color w:val="000000" w:themeColor="text1"/>
          <w:szCs w:val="21"/>
        </w:rPr>
        <w:t>以内</w:t>
      </w:r>
      <w:r w:rsidR="00ED2A0D" w:rsidRPr="0046103B">
        <w:rPr>
          <w:rFonts w:ascii="ＭＳ Ｐゴシック" w:eastAsia="ＭＳ Ｐゴシック" w:hAnsi="ＭＳ Ｐゴシック" w:hint="eastAsia"/>
          <w:color w:val="000000" w:themeColor="text1"/>
          <w:szCs w:val="21"/>
        </w:rPr>
        <w:t>とすること。</w:t>
      </w:r>
    </w:p>
    <w:p w14:paraId="4A9884F5" w14:textId="65E63B63" w:rsidR="007443CE" w:rsidRPr="00E42938" w:rsidRDefault="000875E8" w:rsidP="003C1A96">
      <w:pPr>
        <w:pStyle w:val="a3"/>
        <w:numPr>
          <w:ilvl w:val="0"/>
          <w:numId w:val="8"/>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3拠点のP</w:t>
      </w:r>
      <w:r w:rsidRPr="00E42938">
        <w:rPr>
          <w:rFonts w:ascii="ＭＳ Ｐゴシック" w:eastAsia="ＭＳ Ｐゴシック" w:hAnsi="ＭＳ Ｐゴシック"/>
          <w:szCs w:val="21"/>
        </w:rPr>
        <w:t>R</w:t>
      </w:r>
      <w:r w:rsidRPr="00E42938">
        <w:rPr>
          <w:rFonts w:ascii="ＭＳ Ｐゴシック" w:eastAsia="ＭＳ Ｐゴシック" w:hAnsi="ＭＳ Ｐゴシック" w:hint="eastAsia"/>
          <w:szCs w:val="21"/>
        </w:rPr>
        <w:t>スペースの他に、出展者や府内企業等が情報発信を行うためのスペース</w:t>
      </w:r>
      <w:r w:rsidR="00A513BF" w:rsidRPr="00E42938">
        <w:rPr>
          <w:rFonts w:ascii="ＭＳ Ｐゴシック" w:eastAsia="ＭＳ Ｐゴシック" w:hAnsi="ＭＳ Ｐゴシック" w:hint="eastAsia"/>
          <w:szCs w:val="21"/>
        </w:rPr>
        <w:t>と、各国の要人や企業の幹部等との面談・応接スペースを兼ねた多目的スペース</w:t>
      </w:r>
      <w:r w:rsidRPr="00E42938">
        <w:rPr>
          <w:rFonts w:ascii="ＭＳ Ｐゴシック" w:eastAsia="ＭＳ Ｐゴシック" w:hAnsi="ＭＳ Ｐゴシック" w:hint="eastAsia"/>
          <w:szCs w:val="21"/>
        </w:rPr>
        <w:t>を設けること</w:t>
      </w:r>
      <w:r w:rsidR="007443CE" w:rsidRPr="00E42938">
        <w:rPr>
          <w:rFonts w:ascii="ＭＳ Ｐゴシック" w:eastAsia="ＭＳ Ｐゴシック" w:hAnsi="ＭＳ Ｐゴシック" w:hint="eastAsia"/>
          <w:szCs w:val="21"/>
        </w:rPr>
        <w:t>。</w:t>
      </w:r>
      <w:r w:rsidR="00A513BF" w:rsidRPr="00E42938">
        <w:rPr>
          <w:rFonts w:ascii="ＭＳ Ｐゴシック" w:eastAsia="ＭＳ Ｐゴシック" w:hAnsi="ＭＳ Ｐゴシック" w:hint="eastAsia"/>
          <w:szCs w:val="21"/>
        </w:rPr>
        <w:t>多目的スペースには</w:t>
      </w:r>
      <w:r w:rsidR="007443CE" w:rsidRPr="00E42938">
        <w:rPr>
          <w:rFonts w:ascii="ＭＳ Ｐゴシック" w:eastAsia="ＭＳ Ｐゴシック" w:hAnsi="ＭＳ Ｐゴシック" w:hint="eastAsia"/>
          <w:szCs w:val="21"/>
        </w:rPr>
        <w:t>モニター、テーブル、椅子を配置するこ</w:t>
      </w:r>
      <w:r w:rsidR="005D2B3E" w:rsidRPr="00E42938">
        <w:rPr>
          <w:rFonts w:ascii="ＭＳ Ｐゴシック" w:eastAsia="ＭＳ Ｐゴシック" w:hAnsi="ＭＳ Ｐゴシック" w:hint="eastAsia"/>
          <w:szCs w:val="21"/>
        </w:rPr>
        <w:t>と</w:t>
      </w:r>
      <w:r w:rsidR="00A513BF" w:rsidRPr="00E42938">
        <w:rPr>
          <w:rFonts w:ascii="ＭＳ Ｐゴシック" w:eastAsia="ＭＳ Ｐゴシック" w:hAnsi="ＭＳ Ｐゴシック" w:hint="eastAsia"/>
          <w:szCs w:val="21"/>
        </w:rPr>
        <w:t>。また、情報発信に使用する際は</w:t>
      </w:r>
      <w:r w:rsidR="005D2B3E" w:rsidRPr="00E42938">
        <w:rPr>
          <w:rFonts w:ascii="ＭＳ Ｐゴシック" w:eastAsia="ＭＳ Ｐゴシック" w:hAnsi="ＭＳ Ｐゴシック" w:hint="eastAsia"/>
          <w:szCs w:val="21"/>
        </w:rPr>
        <w:t>来場者が足を止め入りやすい</w:t>
      </w:r>
      <w:r w:rsidR="00A513BF" w:rsidRPr="00E42938">
        <w:rPr>
          <w:rFonts w:ascii="ＭＳ Ｐゴシック" w:eastAsia="ＭＳ Ｐゴシック" w:hAnsi="ＭＳ Ｐゴシック" w:hint="eastAsia"/>
          <w:szCs w:val="21"/>
        </w:rPr>
        <w:t>仕様</w:t>
      </w:r>
      <w:r w:rsidR="005D2B3E" w:rsidRPr="00E42938">
        <w:rPr>
          <w:rFonts w:ascii="ＭＳ Ｐゴシック" w:eastAsia="ＭＳ Ｐゴシック" w:hAnsi="ＭＳ Ｐゴシック" w:hint="eastAsia"/>
          <w:szCs w:val="21"/>
        </w:rPr>
        <w:t>とする</w:t>
      </w:r>
      <w:r w:rsidR="00A513BF" w:rsidRPr="00E42938">
        <w:rPr>
          <w:rFonts w:ascii="ＭＳ Ｐゴシック" w:eastAsia="ＭＳ Ｐゴシック" w:hAnsi="ＭＳ Ｐゴシック" w:hint="eastAsia"/>
          <w:szCs w:val="21"/>
        </w:rPr>
        <w:t>とともに、面談・応接で使用する際にはプライバシーを確保できる</w:t>
      </w:r>
      <w:r w:rsidR="003C1A96" w:rsidRPr="00E42938">
        <w:rPr>
          <w:rFonts w:ascii="ＭＳ Ｐゴシック" w:eastAsia="ＭＳ Ｐゴシック" w:hAnsi="ＭＳ Ｐゴシック" w:hint="eastAsia"/>
          <w:szCs w:val="21"/>
        </w:rPr>
        <w:t>仕様とするなど、用途（情報発信又は面談・応接）によって仕様を変更できるよう</w:t>
      </w:r>
      <w:r w:rsidR="00E23C11">
        <w:rPr>
          <w:rFonts w:ascii="ＭＳ Ｐゴシック" w:eastAsia="ＭＳ Ｐゴシック" w:hAnsi="ＭＳ Ｐゴシック" w:hint="eastAsia"/>
          <w:szCs w:val="21"/>
        </w:rPr>
        <w:t>にする等</w:t>
      </w:r>
      <w:r w:rsidR="00097DA5">
        <w:rPr>
          <w:rFonts w:ascii="ＭＳ Ｐゴシック" w:eastAsia="ＭＳ Ｐゴシック" w:hAnsi="ＭＳ Ｐゴシック" w:hint="eastAsia"/>
          <w:szCs w:val="21"/>
        </w:rPr>
        <w:t>、</w:t>
      </w:r>
      <w:r w:rsidR="003C1A96" w:rsidRPr="00E42938">
        <w:rPr>
          <w:rFonts w:ascii="ＭＳ Ｐゴシック" w:eastAsia="ＭＳ Ｐゴシック" w:hAnsi="ＭＳ Ｐゴシック" w:hint="eastAsia"/>
          <w:szCs w:val="21"/>
        </w:rPr>
        <w:t>デザイン・レイアウト</w:t>
      </w:r>
      <w:r w:rsidR="00B32E25">
        <w:rPr>
          <w:rFonts w:ascii="ＭＳ Ｐゴシック" w:eastAsia="ＭＳ Ｐゴシック" w:hAnsi="ＭＳ Ｐゴシック" w:hint="eastAsia"/>
          <w:szCs w:val="21"/>
        </w:rPr>
        <w:t>を工夫</w:t>
      </w:r>
      <w:r w:rsidR="003C1A96" w:rsidRPr="00E42938">
        <w:rPr>
          <w:rFonts w:ascii="ＭＳ Ｐゴシック" w:eastAsia="ＭＳ Ｐゴシック" w:hAnsi="ＭＳ Ｐゴシック" w:hint="eastAsia"/>
          <w:szCs w:val="21"/>
        </w:rPr>
        <w:t>すること。</w:t>
      </w:r>
    </w:p>
    <w:p w14:paraId="7486C3B2" w14:textId="3984481F" w:rsidR="000875E8" w:rsidRPr="00E42938" w:rsidRDefault="000875E8" w:rsidP="000875E8">
      <w:pPr>
        <w:pStyle w:val="a3"/>
        <w:ind w:leftChars="0" w:left="120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なお、情報発信は主にプレゼンテーションやヘルスケア関連製品の展示・体験会等を想定</w:t>
      </w:r>
      <w:r w:rsidR="003C1A96" w:rsidRPr="00E42938">
        <w:rPr>
          <w:rFonts w:ascii="ＭＳ Ｐゴシック" w:eastAsia="ＭＳ Ｐゴシック" w:hAnsi="ＭＳ Ｐゴシック" w:hint="eastAsia"/>
          <w:szCs w:val="21"/>
        </w:rPr>
        <w:t>しており、面談・応接は主に各国の要人や企業幹部、及び府内企業等の利用が想定される。</w:t>
      </w:r>
    </w:p>
    <w:p w14:paraId="3816AA84" w14:textId="6AD5988F" w:rsidR="000875E8" w:rsidRPr="00E42938" w:rsidRDefault="00C220F2" w:rsidP="000875E8">
      <w:pPr>
        <w:pStyle w:val="a3"/>
        <w:numPr>
          <w:ilvl w:val="0"/>
          <w:numId w:val="8"/>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メインブース</w:t>
      </w:r>
      <w:r w:rsidR="003C1A96" w:rsidRPr="00E42938">
        <w:rPr>
          <w:rFonts w:ascii="ＭＳ Ｐゴシック" w:eastAsia="ＭＳ Ｐゴシック" w:hAnsi="ＭＳ Ｐゴシック" w:hint="eastAsia"/>
          <w:szCs w:val="21"/>
        </w:rPr>
        <w:t>の割合は概ね</w:t>
      </w:r>
      <w:r w:rsidRPr="00E42938">
        <w:rPr>
          <w:rFonts w:ascii="ＭＳ Ｐゴシック" w:eastAsia="ＭＳ Ｐゴシック" w:hAnsi="ＭＳ Ｐゴシック" w:hint="eastAsia"/>
          <w:szCs w:val="21"/>
        </w:rPr>
        <w:t>、（3拠点スペース）</w:t>
      </w:r>
      <w:r w:rsidRPr="00E42938">
        <w:rPr>
          <w:rFonts w:ascii="ＭＳ Ｐゴシック" w:eastAsia="ＭＳ Ｐゴシック" w:hAnsi="ＭＳ Ｐゴシック"/>
          <w:szCs w:val="21"/>
        </w:rPr>
        <w:t>5</w:t>
      </w:r>
      <w:r w:rsidR="003C1A96" w:rsidRPr="00E42938">
        <w:rPr>
          <w:rFonts w:ascii="ＭＳ Ｐゴシック" w:eastAsia="ＭＳ Ｐゴシック" w:hAnsi="ＭＳ Ｐゴシック" w:hint="eastAsia"/>
          <w:szCs w:val="21"/>
        </w:rPr>
        <w:t>対</w:t>
      </w:r>
      <w:r w:rsidRPr="00E42938">
        <w:rPr>
          <w:rFonts w:ascii="ＭＳ Ｐゴシック" w:eastAsia="ＭＳ Ｐゴシック" w:hAnsi="ＭＳ Ｐゴシック" w:hint="eastAsia"/>
          <w:szCs w:val="21"/>
        </w:rPr>
        <w:t>（多目的スペース）</w:t>
      </w:r>
      <w:r w:rsidRPr="00E42938">
        <w:rPr>
          <w:rFonts w:ascii="ＭＳ Ｐゴシック" w:eastAsia="ＭＳ Ｐゴシック" w:hAnsi="ＭＳ Ｐゴシック"/>
          <w:szCs w:val="21"/>
        </w:rPr>
        <w:t>5</w:t>
      </w:r>
      <w:r w:rsidR="003C1A96" w:rsidRPr="00E42938">
        <w:rPr>
          <w:rFonts w:ascii="ＭＳ Ｐゴシック" w:eastAsia="ＭＳ Ｐゴシック" w:hAnsi="ＭＳ Ｐゴシック" w:hint="eastAsia"/>
          <w:szCs w:val="21"/>
        </w:rPr>
        <w:t>とすること。</w:t>
      </w:r>
    </w:p>
    <w:p w14:paraId="5230B1A4" w14:textId="7A544211" w:rsidR="00633027" w:rsidRPr="00E42938" w:rsidRDefault="005F73F5" w:rsidP="004A773A">
      <w:pPr>
        <w:pStyle w:val="a3"/>
        <w:numPr>
          <w:ilvl w:val="0"/>
          <w:numId w:val="8"/>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それぞれのスペースから</w:t>
      </w:r>
      <w:r w:rsidR="005A24E6">
        <w:rPr>
          <w:rFonts w:ascii="ＭＳ Ｐゴシック" w:eastAsia="ＭＳ Ｐゴシック" w:hAnsi="ＭＳ Ｐゴシック" w:hint="eastAsia"/>
          <w:szCs w:val="21"/>
        </w:rPr>
        <w:t>相互に</w:t>
      </w:r>
      <w:r w:rsidRPr="00E42938">
        <w:rPr>
          <w:rFonts w:ascii="ＭＳ Ｐゴシック" w:eastAsia="ＭＳ Ｐゴシック" w:hAnsi="ＭＳ Ｐゴシック" w:hint="eastAsia"/>
          <w:szCs w:val="21"/>
        </w:rPr>
        <w:t>出入りができるようにすること。ただし、多目的スペースを面談・応接で使用する際にはプライバシーを確保できるよう</w:t>
      </w:r>
      <w:r w:rsidR="00434832" w:rsidRPr="00E42938">
        <w:rPr>
          <w:rFonts w:ascii="ＭＳ Ｐゴシック" w:eastAsia="ＭＳ Ｐゴシック" w:hAnsi="ＭＳ Ｐゴシック" w:hint="eastAsia"/>
          <w:szCs w:val="21"/>
        </w:rPr>
        <w:t>デザインを工夫</w:t>
      </w:r>
      <w:r w:rsidR="00420084">
        <w:rPr>
          <w:rFonts w:ascii="ＭＳ Ｐゴシック" w:eastAsia="ＭＳ Ｐゴシック" w:hAnsi="ＭＳ Ｐゴシック" w:hint="eastAsia"/>
          <w:szCs w:val="21"/>
        </w:rPr>
        <w:t>する</w:t>
      </w:r>
      <w:r w:rsidR="006F5182" w:rsidRPr="00E42938">
        <w:rPr>
          <w:rFonts w:ascii="ＭＳ Ｐゴシック" w:eastAsia="ＭＳ Ｐゴシック" w:hAnsi="ＭＳ Ｐゴシック" w:hint="eastAsia"/>
          <w:szCs w:val="21"/>
        </w:rPr>
        <w:t>こと</w:t>
      </w:r>
      <w:r w:rsidRPr="00E42938">
        <w:rPr>
          <w:rFonts w:ascii="ＭＳ Ｐゴシック" w:eastAsia="ＭＳ Ｐゴシック" w:hAnsi="ＭＳ Ｐゴシック" w:hint="eastAsia"/>
          <w:szCs w:val="21"/>
        </w:rPr>
        <w:t>。</w:t>
      </w:r>
    </w:p>
    <w:p w14:paraId="412B69F4" w14:textId="0A9FA511" w:rsidR="001B6620" w:rsidRPr="00E42938" w:rsidRDefault="001B6620" w:rsidP="007443CE">
      <w:pPr>
        <w:pStyle w:val="a3"/>
        <w:numPr>
          <w:ilvl w:val="0"/>
          <w:numId w:val="8"/>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ストックスペースを確保すること</w:t>
      </w:r>
      <w:r w:rsidR="007443CE" w:rsidRPr="00E42938">
        <w:rPr>
          <w:rFonts w:ascii="ＭＳ Ｐゴシック" w:eastAsia="ＭＳ Ｐゴシック" w:hAnsi="ＭＳ Ｐゴシック" w:hint="eastAsia"/>
          <w:szCs w:val="21"/>
        </w:rPr>
        <w:t>。</w:t>
      </w:r>
    </w:p>
    <w:p w14:paraId="3F5B6568" w14:textId="4751705E" w:rsidR="001B6620" w:rsidRPr="00E42938" w:rsidRDefault="001B6620" w:rsidP="007443CE">
      <w:pPr>
        <w:pStyle w:val="a3"/>
        <w:numPr>
          <w:ilvl w:val="0"/>
          <w:numId w:val="8"/>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出展者が使用する十分な電源コンセントを設置すること</w:t>
      </w:r>
      <w:r w:rsidR="005F73F5" w:rsidRPr="00E42938">
        <w:rPr>
          <w:rFonts w:ascii="ＭＳ Ｐゴシック" w:eastAsia="ＭＳ Ｐゴシック" w:hAnsi="ＭＳ Ｐゴシック" w:hint="eastAsia"/>
          <w:szCs w:val="21"/>
        </w:rPr>
        <w:t>。</w:t>
      </w:r>
    </w:p>
    <w:p w14:paraId="4C95AC90" w14:textId="1334AD5A" w:rsidR="00563E17" w:rsidRPr="00E42938" w:rsidRDefault="004A773A" w:rsidP="00563E17">
      <w:pPr>
        <w:pStyle w:val="a3"/>
        <w:numPr>
          <w:ilvl w:val="0"/>
          <w:numId w:val="8"/>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パンフレット等</w:t>
      </w:r>
      <w:r w:rsidR="000E1CDB" w:rsidRPr="00E42938">
        <w:rPr>
          <w:rFonts w:ascii="ＭＳ Ｐゴシック" w:eastAsia="ＭＳ Ｐゴシック" w:hAnsi="ＭＳ Ｐゴシック" w:hint="eastAsia"/>
          <w:szCs w:val="21"/>
        </w:rPr>
        <w:t>を配架するための</w:t>
      </w:r>
      <w:r w:rsidR="00490D4F" w:rsidRPr="00E42938">
        <w:rPr>
          <w:rFonts w:ascii="ＭＳ Ｐゴシック" w:eastAsia="ＭＳ Ｐゴシック" w:hAnsi="ＭＳ Ｐゴシック" w:hint="eastAsia"/>
          <w:szCs w:val="21"/>
        </w:rPr>
        <w:t>スペースまたは</w:t>
      </w:r>
      <w:r w:rsidR="000E1CDB" w:rsidRPr="00E42938">
        <w:rPr>
          <w:rFonts w:ascii="ＭＳ Ｐゴシック" w:eastAsia="ＭＳ Ｐゴシック" w:hAnsi="ＭＳ Ｐゴシック" w:hint="eastAsia"/>
          <w:szCs w:val="21"/>
        </w:rPr>
        <w:t>什器を設置すること</w:t>
      </w:r>
      <w:r w:rsidR="005F73F5" w:rsidRPr="00E42938">
        <w:rPr>
          <w:rFonts w:ascii="ＭＳ Ｐゴシック" w:eastAsia="ＭＳ Ｐゴシック" w:hAnsi="ＭＳ Ｐゴシック" w:hint="eastAsia"/>
          <w:szCs w:val="21"/>
        </w:rPr>
        <w:t>。</w:t>
      </w:r>
    </w:p>
    <w:p w14:paraId="66EB0413" w14:textId="28EEF18A" w:rsidR="00953E77" w:rsidRPr="00E42938" w:rsidRDefault="00953E77" w:rsidP="00563E17">
      <w:pPr>
        <w:pStyle w:val="a3"/>
        <w:numPr>
          <w:ilvl w:val="0"/>
          <w:numId w:val="8"/>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大阪パビリオン（仮称）</w:t>
      </w:r>
      <w:r w:rsidR="00563F1F">
        <w:rPr>
          <w:rFonts w:ascii="ＭＳ Ｐゴシック" w:eastAsia="ＭＳ Ｐゴシック" w:hAnsi="ＭＳ Ｐゴシック" w:hint="eastAsia"/>
          <w:szCs w:val="21"/>
        </w:rPr>
        <w:t>として</w:t>
      </w:r>
      <w:r w:rsidRPr="00E42938">
        <w:rPr>
          <w:rFonts w:ascii="ＭＳ Ｐゴシック" w:eastAsia="ＭＳ Ｐゴシック" w:hAnsi="ＭＳ Ｐゴシック" w:hint="eastAsia"/>
          <w:szCs w:val="21"/>
        </w:rPr>
        <w:t>一体感があり調和のとれたデザインとすること。</w:t>
      </w:r>
    </w:p>
    <w:p w14:paraId="4017F521" w14:textId="2B93372F" w:rsidR="00A72325" w:rsidRDefault="00A72325" w:rsidP="00563E17">
      <w:pPr>
        <w:pStyle w:val="a3"/>
        <w:numPr>
          <w:ilvl w:val="0"/>
          <w:numId w:val="8"/>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言語</w:t>
      </w:r>
      <w:r w:rsidR="003C7027" w:rsidRPr="00E42938">
        <w:rPr>
          <w:rFonts w:ascii="ＭＳ Ｐゴシック" w:eastAsia="ＭＳ Ｐゴシック" w:hAnsi="ＭＳ Ｐゴシック" w:hint="eastAsia"/>
          <w:szCs w:val="21"/>
        </w:rPr>
        <w:t>表記</w:t>
      </w:r>
      <w:r w:rsidRPr="00E42938">
        <w:rPr>
          <w:rFonts w:ascii="ＭＳ Ｐゴシック" w:eastAsia="ＭＳ Ｐゴシック" w:hAnsi="ＭＳ Ｐゴシック" w:hint="eastAsia"/>
          <w:szCs w:val="21"/>
        </w:rPr>
        <w:t>は日英</w:t>
      </w:r>
      <w:r w:rsidR="00563E17" w:rsidRPr="00E42938">
        <w:rPr>
          <w:rFonts w:ascii="ＭＳ Ｐゴシック" w:eastAsia="ＭＳ Ｐゴシック" w:hAnsi="ＭＳ Ｐゴシック" w:hint="eastAsia"/>
          <w:szCs w:val="21"/>
        </w:rPr>
        <w:t>とすること。</w:t>
      </w:r>
      <w:bookmarkEnd w:id="3"/>
    </w:p>
    <w:p w14:paraId="1E0EC3BA" w14:textId="56214E6C" w:rsidR="001108A6" w:rsidRDefault="001108A6" w:rsidP="001108A6">
      <w:pPr>
        <w:jc w:val="left"/>
        <w:rPr>
          <w:rFonts w:ascii="ＭＳ Ｐゴシック" w:eastAsia="ＭＳ Ｐゴシック" w:hAnsi="ＭＳ Ｐゴシック"/>
          <w:szCs w:val="21"/>
        </w:rPr>
      </w:pPr>
    </w:p>
    <w:p w14:paraId="795BAFD1" w14:textId="62370B56" w:rsidR="00500F8B" w:rsidRPr="007646C2" w:rsidRDefault="00500F8B" w:rsidP="00500F8B">
      <w:pPr>
        <w:ind w:leftChars="400" w:left="1680" w:hangingChars="400" w:hanging="840"/>
        <w:jc w:val="left"/>
        <w:rPr>
          <w:rFonts w:ascii="ＭＳ Ｐゴシック" w:eastAsia="ＭＳ Ｐゴシック" w:hAnsi="ＭＳ Ｐゴシック"/>
          <w:color w:val="000000" w:themeColor="text1"/>
          <w:szCs w:val="21"/>
        </w:rPr>
      </w:pPr>
      <w:r w:rsidRPr="00E42938">
        <w:rPr>
          <w:rFonts w:ascii="ＭＳ Ｐゴシック" w:eastAsia="ＭＳ Ｐゴシック" w:hAnsi="ＭＳ Ｐゴシック" w:hint="eastAsia"/>
          <w:szCs w:val="21"/>
        </w:rPr>
        <w:t>参考</w:t>
      </w:r>
      <w:r w:rsidR="00F7163A">
        <w:rPr>
          <w:rFonts w:ascii="ＭＳ Ｐゴシック" w:eastAsia="ＭＳ Ｐゴシック" w:hAnsi="ＭＳ Ｐゴシック" w:hint="eastAsia"/>
          <w:szCs w:val="21"/>
        </w:rPr>
        <w:t>：</w:t>
      </w:r>
      <w:r w:rsidRPr="007646C2">
        <w:rPr>
          <w:rFonts w:ascii="ＭＳ Ｐゴシック" w:eastAsia="ＭＳ Ｐゴシック" w:hAnsi="ＭＳ Ｐゴシック" w:hint="eastAsia"/>
          <w:szCs w:val="21"/>
        </w:rPr>
        <w:t>3</w:t>
      </w:r>
      <w:r w:rsidRPr="007646C2">
        <w:rPr>
          <w:rFonts w:ascii="ＭＳ Ｐゴシック" w:eastAsia="ＭＳ Ｐゴシック" w:hAnsi="ＭＳ Ｐゴシック" w:hint="eastAsia"/>
          <w:color w:val="000000" w:themeColor="text1"/>
          <w:szCs w:val="21"/>
        </w:rPr>
        <w:t>拠点（彩都、健都、中之島クロス）のP</w:t>
      </w:r>
      <w:r w:rsidRPr="007646C2">
        <w:rPr>
          <w:rFonts w:ascii="ＭＳ Ｐゴシック" w:eastAsia="ＭＳ Ｐゴシック" w:hAnsi="ＭＳ Ｐゴシック"/>
          <w:color w:val="000000" w:themeColor="text1"/>
          <w:szCs w:val="21"/>
        </w:rPr>
        <w:t>R</w:t>
      </w:r>
      <w:r w:rsidRPr="007646C2">
        <w:rPr>
          <w:rFonts w:ascii="ＭＳ Ｐゴシック" w:eastAsia="ＭＳ Ｐゴシック" w:hAnsi="ＭＳ Ｐゴシック" w:hint="eastAsia"/>
          <w:color w:val="000000" w:themeColor="text1"/>
          <w:szCs w:val="21"/>
        </w:rPr>
        <w:t>について</w:t>
      </w:r>
    </w:p>
    <w:p w14:paraId="15E86DAD" w14:textId="0D013C08" w:rsidR="00031744" w:rsidRPr="007646C2" w:rsidRDefault="00031744" w:rsidP="00500F8B">
      <w:pPr>
        <w:ind w:leftChars="400" w:left="1680" w:hangingChars="400" w:hanging="840"/>
        <w:jc w:val="left"/>
        <w:rPr>
          <w:rFonts w:ascii="ＭＳ Ｐゴシック" w:eastAsia="ＭＳ Ｐゴシック" w:hAnsi="ＭＳ Ｐゴシック"/>
          <w:color w:val="000000" w:themeColor="text1"/>
          <w:szCs w:val="21"/>
        </w:rPr>
      </w:pPr>
      <w:r w:rsidRPr="007646C2">
        <w:rPr>
          <w:rFonts w:ascii="ＭＳ Ｐゴシック" w:eastAsia="ＭＳ Ｐゴシック" w:hAnsi="ＭＳ Ｐゴシック" w:hint="eastAsia"/>
          <w:color w:val="000000" w:themeColor="text1"/>
          <w:szCs w:val="21"/>
        </w:rPr>
        <w:t xml:space="preserve">　　　　※以下に示す</w:t>
      </w:r>
      <w:r w:rsidR="0031306D" w:rsidRPr="007646C2">
        <w:rPr>
          <w:rFonts w:ascii="ＭＳ Ｐゴシック" w:eastAsia="ＭＳ Ｐゴシック" w:hAnsi="ＭＳ Ｐゴシック" w:hint="eastAsia"/>
          <w:color w:val="000000" w:themeColor="text1"/>
          <w:szCs w:val="21"/>
        </w:rPr>
        <w:t>「</w:t>
      </w:r>
      <w:r w:rsidRPr="007646C2">
        <w:rPr>
          <w:rFonts w:ascii="ＭＳ Ｐゴシック" w:eastAsia="ＭＳ Ｐゴシック" w:hAnsi="ＭＳ Ｐゴシック" w:hint="eastAsia"/>
          <w:color w:val="000000" w:themeColor="text1"/>
          <w:szCs w:val="21"/>
        </w:rPr>
        <w:t>テーマ</w:t>
      </w:r>
      <w:r w:rsidR="0031306D" w:rsidRPr="007646C2">
        <w:rPr>
          <w:rFonts w:ascii="ＭＳ Ｐゴシック" w:eastAsia="ＭＳ Ｐゴシック" w:hAnsi="ＭＳ Ｐゴシック" w:hint="eastAsia"/>
          <w:color w:val="000000" w:themeColor="text1"/>
          <w:szCs w:val="21"/>
        </w:rPr>
        <w:t>」</w:t>
      </w:r>
      <w:r w:rsidR="00383CA9">
        <w:rPr>
          <w:rFonts w:ascii="ＭＳ Ｐゴシック" w:eastAsia="ＭＳ Ｐゴシック" w:hAnsi="ＭＳ Ｐゴシック" w:hint="eastAsia"/>
          <w:color w:val="000000" w:themeColor="text1"/>
          <w:szCs w:val="21"/>
        </w:rPr>
        <w:t>及び</w:t>
      </w:r>
      <w:r w:rsidR="0031306D" w:rsidRPr="007646C2">
        <w:rPr>
          <w:rFonts w:ascii="ＭＳ Ｐゴシック" w:eastAsia="ＭＳ Ｐゴシック" w:hAnsi="ＭＳ Ｐゴシック" w:hint="eastAsia"/>
          <w:color w:val="000000" w:themeColor="text1"/>
          <w:szCs w:val="21"/>
        </w:rPr>
        <w:t>「</w:t>
      </w:r>
      <w:r w:rsidRPr="007646C2">
        <w:rPr>
          <w:rFonts w:ascii="ＭＳ Ｐゴシック" w:eastAsia="ＭＳ Ｐゴシック" w:hAnsi="ＭＳ Ｐゴシック" w:hint="eastAsia"/>
          <w:color w:val="000000" w:themeColor="text1"/>
          <w:szCs w:val="21"/>
        </w:rPr>
        <w:t>施設</w:t>
      </w:r>
      <w:r w:rsidR="0031306D" w:rsidRPr="007646C2">
        <w:rPr>
          <w:rFonts w:ascii="ＭＳ Ｐゴシック" w:eastAsia="ＭＳ Ｐゴシック" w:hAnsi="ＭＳ Ｐゴシック" w:hint="eastAsia"/>
          <w:color w:val="000000" w:themeColor="text1"/>
          <w:szCs w:val="21"/>
        </w:rPr>
        <w:t>」の情報</w:t>
      </w:r>
      <w:r w:rsidRPr="007646C2">
        <w:rPr>
          <w:rFonts w:ascii="ＭＳ Ｐゴシック" w:eastAsia="ＭＳ Ｐゴシック" w:hAnsi="ＭＳ Ｐゴシック" w:hint="eastAsia"/>
          <w:color w:val="000000" w:themeColor="text1"/>
          <w:szCs w:val="21"/>
        </w:rPr>
        <w:t>を参考にし、</w:t>
      </w:r>
      <w:r w:rsidR="0031306D" w:rsidRPr="007646C2">
        <w:rPr>
          <w:rFonts w:ascii="ＭＳ Ｐゴシック" w:eastAsia="ＭＳ Ｐゴシック" w:hAnsi="ＭＳ Ｐゴシック" w:hint="eastAsia"/>
          <w:color w:val="000000" w:themeColor="text1"/>
          <w:szCs w:val="21"/>
        </w:rPr>
        <w:t>特に装飾においては、指定の</w:t>
      </w:r>
      <w:r w:rsidRPr="007646C2">
        <w:rPr>
          <w:rFonts w:ascii="ＭＳ Ｐゴシック" w:eastAsia="ＭＳ Ｐゴシック" w:hAnsi="ＭＳ Ｐゴシック" w:hint="eastAsia"/>
          <w:color w:val="000000" w:themeColor="text1"/>
          <w:szCs w:val="21"/>
        </w:rPr>
        <w:t>施設</w:t>
      </w:r>
      <w:r w:rsidR="0031306D" w:rsidRPr="007646C2">
        <w:rPr>
          <w:rFonts w:ascii="ＭＳ Ｐゴシック" w:eastAsia="ＭＳ Ｐゴシック" w:hAnsi="ＭＳ Ｐゴシック" w:hint="eastAsia"/>
          <w:color w:val="000000" w:themeColor="text1"/>
          <w:szCs w:val="21"/>
        </w:rPr>
        <w:t>を</w:t>
      </w:r>
      <w:r w:rsidRPr="007646C2">
        <w:rPr>
          <w:rFonts w:ascii="ＭＳ Ｐゴシック" w:eastAsia="ＭＳ Ｐゴシック" w:hAnsi="ＭＳ Ｐゴシック" w:hint="eastAsia"/>
          <w:color w:val="000000" w:themeColor="text1"/>
          <w:szCs w:val="21"/>
        </w:rPr>
        <w:t>必ず取り入れること</w:t>
      </w:r>
    </w:p>
    <w:p w14:paraId="4D74DC23" w14:textId="668ED120" w:rsidR="00500F8B" w:rsidRPr="007646C2" w:rsidRDefault="0031306D" w:rsidP="0031306D">
      <w:pPr>
        <w:ind w:firstLineChars="435" w:firstLine="913"/>
        <w:jc w:val="left"/>
        <w:rPr>
          <w:rFonts w:ascii="ＭＳ Ｐゴシック" w:eastAsia="ＭＳ Ｐゴシック" w:hAnsi="ＭＳ Ｐゴシック"/>
          <w:color w:val="000000" w:themeColor="text1"/>
          <w:szCs w:val="21"/>
        </w:rPr>
      </w:pPr>
      <w:r w:rsidRPr="007646C2">
        <w:rPr>
          <w:rFonts w:ascii="ＭＳ Ｐゴシック" w:eastAsia="ＭＳ Ｐゴシック" w:hAnsi="ＭＳ Ｐゴシック" w:hint="eastAsia"/>
          <w:color w:val="000000" w:themeColor="text1"/>
          <w:kern w:val="0"/>
          <w:szCs w:val="21"/>
        </w:rPr>
        <w:t>【</w:t>
      </w:r>
      <w:r w:rsidR="00500F8B" w:rsidRPr="007646C2">
        <w:rPr>
          <w:rFonts w:ascii="ＭＳ Ｐゴシック" w:eastAsia="ＭＳ Ｐゴシック" w:hAnsi="ＭＳ Ｐゴシック" w:hint="eastAsia"/>
          <w:color w:val="000000" w:themeColor="text1"/>
          <w:kern w:val="0"/>
          <w:szCs w:val="21"/>
        </w:rPr>
        <w:t>彩都</w:t>
      </w:r>
      <w:r w:rsidRPr="007646C2">
        <w:rPr>
          <w:rFonts w:ascii="ＭＳ Ｐゴシック" w:eastAsia="ＭＳ Ｐゴシック" w:hAnsi="ＭＳ Ｐゴシック" w:hint="eastAsia"/>
          <w:color w:val="000000" w:themeColor="text1"/>
          <w:kern w:val="0"/>
          <w:szCs w:val="21"/>
        </w:rPr>
        <w:t>】</w:t>
      </w:r>
      <w:r w:rsidRPr="007646C2">
        <w:rPr>
          <w:rFonts w:ascii="ＭＳ Ｐゴシック" w:eastAsia="ＭＳ Ｐゴシック" w:hAnsi="ＭＳ Ｐゴシック" w:hint="eastAsia"/>
          <w:color w:val="000000" w:themeColor="text1"/>
          <w:szCs w:val="21"/>
        </w:rPr>
        <w:t>「</w:t>
      </w:r>
      <w:r w:rsidR="00031744" w:rsidRPr="007646C2">
        <w:rPr>
          <w:rFonts w:ascii="ＭＳ Ｐゴシック" w:eastAsia="ＭＳ Ｐゴシック" w:hAnsi="ＭＳ Ｐゴシック" w:hint="eastAsia"/>
          <w:color w:val="000000" w:themeColor="text1"/>
          <w:szCs w:val="21"/>
        </w:rPr>
        <w:t>テーマ</w:t>
      </w:r>
      <w:r w:rsidRPr="007646C2">
        <w:rPr>
          <w:rFonts w:ascii="ＭＳ Ｐゴシック" w:eastAsia="ＭＳ Ｐゴシック" w:hAnsi="ＭＳ Ｐゴシック" w:hint="eastAsia"/>
          <w:color w:val="000000" w:themeColor="text1"/>
          <w:szCs w:val="21"/>
        </w:rPr>
        <w:t>」：</w:t>
      </w:r>
      <w:r w:rsidR="00500F8B" w:rsidRPr="007646C2">
        <w:rPr>
          <w:rFonts w:ascii="ＭＳ Ｐゴシック" w:eastAsia="ＭＳ Ｐゴシック" w:hAnsi="ＭＳ Ｐゴシック" w:hint="eastAsia"/>
          <w:color w:val="000000" w:themeColor="text1"/>
          <w:szCs w:val="21"/>
        </w:rPr>
        <w:t>創薬の研究・開発を行う企業、研究機関が集積するライフサイエンスの一大拠点</w:t>
      </w:r>
    </w:p>
    <w:p w14:paraId="0F61CA1F" w14:textId="7179E3A9" w:rsidR="00B449FC" w:rsidRPr="007646C2" w:rsidRDefault="0031306D" w:rsidP="00B449FC">
      <w:pPr>
        <w:ind w:firstLineChars="750" w:firstLine="1575"/>
        <w:jc w:val="left"/>
        <w:rPr>
          <w:rFonts w:ascii="ＭＳ Ｐゴシック" w:eastAsia="ＭＳ Ｐゴシック" w:hAnsi="ＭＳ Ｐゴシック"/>
          <w:color w:val="000000" w:themeColor="text1"/>
          <w:szCs w:val="21"/>
        </w:rPr>
      </w:pPr>
      <w:r w:rsidRPr="007646C2">
        <w:rPr>
          <w:rFonts w:ascii="ＭＳ Ｐゴシック" w:eastAsia="ＭＳ Ｐゴシック" w:hAnsi="ＭＳ Ｐゴシック" w:hint="eastAsia"/>
          <w:color w:val="000000" w:themeColor="text1"/>
          <w:szCs w:val="21"/>
        </w:rPr>
        <w:t>「</w:t>
      </w:r>
      <w:r w:rsidR="00031744" w:rsidRPr="007646C2">
        <w:rPr>
          <w:rFonts w:ascii="ＭＳ Ｐゴシック" w:eastAsia="ＭＳ Ｐゴシック" w:hAnsi="ＭＳ Ｐゴシック" w:hint="eastAsia"/>
          <w:color w:val="000000" w:themeColor="text1"/>
          <w:szCs w:val="21"/>
        </w:rPr>
        <w:t>施設</w:t>
      </w:r>
      <w:r w:rsidRPr="007646C2">
        <w:rPr>
          <w:rFonts w:ascii="ＭＳ Ｐゴシック" w:eastAsia="ＭＳ Ｐゴシック" w:hAnsi="ＭＳ Ｐゴシック" w:hint="eastAsia"/>
          <w:color w:val="000000" w:themeColor="text1"/>
          <w:szCs w:val="21"/>
        </w:rPr>
        <w:t>」：</w:t>
      </w:r>
      <w:r w:rsidR="00031744" w:rsidRPr="007646C2">
        <w:rPr>
          <w:rFonts w:ascii="ＭＳ Ｐゴシック" w:eastAsia="ＭＳ Ｐゴシック" w:hAnsi="ＭＳ Ｐゴシック" w:hint="eastAsia"/>
          <w:color w:val="000000" w:themeColor="text1"/>
          <w:szCs w:val="21"/>
        </w:rPr>
        <w:t>大阪大学</w:t>
      </w:r>
      <w:r w:rsidRPr="007646C2">
        <w:rPr>
          <w:rFonts w:ascii="ＭＳ Ｐゴシック" w:eastAsia="ＭＳ Ｐゴシック" w:hAnsi="ＭＳ Ｐゴシック" w:hint="eastAsia"/>
          <w:color w:val="000000" w:themeColor="text1"/>
          <w:szCs w:val="21"/>
        </w:rPr>
        <w:t>、国立研究開発法人 医薬基盤・健康・栄養研究所</w:t>
      </w:r>
      <w:r w:rsidR="00B449FC" w:rsidRPr="007646C2">
        <w:rPr>
          <w:rFonts w:ascii="ＭＳ Ｐゴシック" w:eastAsia="ＭＳ Ｐゴシック" w:hAnsi="ＭＳ Ｐゴシック" w:hint="eastAsia"/>
          <w:color w:val="000000" w:themeColor="text1"/>
          <w:szCs w:val="21"/>
        </w:rPr>
        <w:t>（医薬基盤研究所）、</w:t>
      </w:r>
    </w:p>
    <w:p w14:paraId="5E95E125" w14:textId="4F3B21CF" w:rsidR="00031744" w:rsidRPr="007646C2" w:rsidRDefault="00B449FC" w:rsidP="00B449FC">
      <w:pPr>
        <w:ind w:firstLineChars="1150" w:firstLine="2415"/>
        <w:jc w:val="left"/>
        <w:rPr>
          <w:rFonts w:ascii="ＭＳ Ｐゴシック" w:eastAsia="ＭＳ Ｐゴシック" w:hAnsi="ＭＳ Ｐゴシック"/>
          <w:color w:val="000000" w:themeColor="text1"/>
          <w:szCs w:val="21"/>
        </w:rPr>
      </w:pPr>
      <w:r w:rsidRPr="007646C2">
        <w:rPr>
          <w:rFonts w:ascii="ＭＳ Ｐゴシック" w:eastAsia="ＭＳ Ｐゴシック" w:hAnsi="ＭＳ Ｐゴシック" w:hint="eastAsia"/>
          <w:color w:val="000000" w:themeColor="text1"/>
          <w:szCs w:val="21"/>
        </w:rPr>
        <w:t>彩都インキュベーション施設</w:t>
      </w:r>
    </w:p>
    <w:p w14:paraId="172E0442" w14:textId="6BDFB5DE" w:rsidR="00500F8B" w:rsidRPr="007646C2" w:rsidRDefault="0031306D" w:rsidP="008C0F8C">
      <w:pPr>
        <w:ind w:firstLineChars="435" w:firstLine="913"/>
        <w:jc w:val="left"/>
        <w:rPr>
          <w:rFonts w:ascii="ＭＳ Ｐゴシック" w:eastAsia="ＭＳ Ｐゴシック" w:hAnsi="ＭＳ Ｐゴシック"/>
          <w:color w:val="000000" w:themeColor="text1"/>
          <w:szCs w:val="21"/>
        </w:rPr>
      </w:pPr>
      <w:r w:rsidRPr="007646C2">
        <w:rPr>
          <w:rFonts w:ascii="ＭＳ Ｐゴシック" w:eastAsia="ＭＳ Ｐゴシック" w:hAnsi="ＭＳ Ｐゴシック" w:hint="eastAsia"/>
          <w:color w:val="000000" w:themeColor="text1"/>
          <w:kern w:val="0"/>
          <w:szCs w:val="21"/>
        </w:rPr>
        <w:t>【</w:t>
      </w:r>
      <w:r w:rsidR="00500F8B" w:rsidRPr="007646C2">
        <w:rPr>
          <w:rFonts w:ascii="ＭＳ Ｐゴシック" w:eastAsia="ＭＳ Ｐゴシック" w:hAnsi="ＭＳ Ｐゴシック" w:hint="eastAsia"/>
          <w:color w:val="000000" w:themeColor="text1"/>
          <w:kern w:val="0"/>
          <w:szCs w:val="21"/>
        </w:rPr>
        <w:t>健都</w:t>
      </w:r>
      <w:r w:rsidRPr="007646C2">
        <w:rPr>
          <w:rFonts w:ascii="ＭＳ Ｐゴシック" w:eastAsia="ＭＳ Ｐゴシック" w:hAnsi="ＭＳ Ｐゴシック" w:hint="eastAsia"/>
          <w:color w:val="000000" w:themeColor="text1"/>
          <w:kern w:val="0"/>
          <w:szCs w:val="21"/>
        </w:rPr>
        <w:t>】</w:t>
      </w:r>
      <w:r w:rsidRPr="007646C2">
        <w:rPr>
          <w:rFonts w:ascii="ＭＳ Ｐゴシック" w:eastAsia="ＭＳ Ｐゴシック" w:hAnsi="ＭＳ Ｐゴシック" w:hint="eastAsia"/>
          <w:color w:val="000000" w:themeColor="text1"/>
          <w:szCs w:val="21"/>
        </w:rPr>
        <w:t>「テーマ」：</w:t>
      </w:r>
      <w:r w:rsidR="00500F8B" w:rsidRPr="007646C2">
        <w:rPr>
          <w:rFonts w:ascii="ＭＳ Ｐゴシック" w:eastAsia="ＭＳ Ｐゴシック" w:hAnsi="ＭＳ Ｐゴシック" w:hint="eastAsia"/>
          <w:color w:val="000000" w:themeColor="text1"/>
          <w:szCs w:val="21"/>
        </w:rPr>
        <w:t>健康・医療をテーマにしたオープンイノベーション拠点</w:t>
      </w:r>
    </w:p>
    <w:p w14:paraId="18CEF6CD" w14:textId="77777777" w:rsidR="00B449FC" w:rsidRPr="007646C2" w:rsidRDefault="0031306D" w:rsidP="008C0F8C">
      <w:pPr>
        <w:ind w:firstLineChars="435" w:firstLine="913"/>
        <w:jc w:val="left"/>
        <w:rPr>
          <w:rFonts w:ascii="ＭＳ Ｐゴシック" w:eastAsia="ＭＳ Ｐゴシック" w:hAnsi="ＭＳ Ｐゴシック"/>
          <w:color w:val="000000" w:themeColor="text1"/>
          <w:szCs w:val="21"/>
        </w:rPr>
      </w:pPr>
      <w:r w:rsidRPr="007646C2">
        <w:rPr>
          <w:rFonts w:ascii="ＭＳ Ｐゴシック" w:eastAsia="ＭＳ Ｐゴシック" w:hAnsi="ＭＳ Ｐゴシック" w:hint="eastAsia"/>
          <w:color w:val="000000" w:themeColor="text1"/>
          <w:szCs w:val="21"/>
        </w:rPr>
        <w:t xml:space="preserve"> </w:t>
      </w:r>
      <w:r w:rsidRPr="007646C2">
        <w:rPr>
          <w:rFonts w:ascii="ＭＳ Ｐゴシック" w:eastAsia="ＭＳ Ｐゴシック" w:hAnsi="ＭＳ Ｐゴシック"/>
          <w:color w:val="000000" w:themeColor="text1"/>
          <w:szCs w:val="21"/>
        </w:rPr>
        <w:t xml:space="preserve">     </w:t>
      </w:r>
      <w:r w:rsidRPr="007646C2">
        <w:rPr>
          <w:rFonts w:ascii="ＭＳ Ｐゴシック" w:eastAsia="ＭＳ Ｐゴシック" w:hAnsi="ＭＳ Ｐゴシック" w:hint="eastAsia"/>
          <w:color w:val="000000" w:themeColor="text1"/>
          <w:szCs w:val="21"/>
        </w:rPr>
        <w:t>「施設」：</w:t>
      </w:r>
      <w:r w:rsidR="00F564FA" w:rsidRPr="007646C2">
        <w:rPr>
          <w:rFonts w:ascii="ＭＳ Ｐゴシック" w:eastAsia="ＭＳ Ｐゴシック" w:hAnsi="ＭＳ Ｐゴシック" w:hint="eastAsia"/>
          <w:color w:val="000000" w:themeColor="text1"/>
          <w:szCs w:val="21"/>
        </w:rPr>
        <w:t>国立循環器病研究センター、</w:t>
      </w:r>
    </w:p>
    <w:p w14:paraId="0050F406" w14:textId="636A3BD2" w:rsidR="0031306D" w:rsidRPr="007646C2" w:rsidRDefault="00B449FC" w:rsidP="00B449FC">
      <w:pPr>
        <w:ind w:firstLineChars="1035" w:firstLine="2173"/>
        <w:jc w:val="left"/>
        <w:rPr>
          <w:rFonts w:ascii="ＭＳ Ｐゴシック" w:eastAsia="ＭＳ Ｐゴシック" w:hAnsi="ＭＳ Ｐゴシック"/>
          <w:color w:val="000000" w:themeColor="text1"/>
          <w:szCs w:val="21"/>
        </w:rPr>
      </w:pPr>
      <w:r w:rsidRPr="007646C2">
        <w:rPr>
          <w:rFonts w:ascii="ＭＳ Ｐゴシック" w:eastAsia="ＭＳ Ｐゴシック" w:hAnsi="ＭＳ Ｐゴシック" w:hint="eastAsia"/>
          <w:color w:val="000000" w:themeColor="text1"/>
          <w:szCs w:val="21"/>
        </w:rPr>
        <w:t>国立研究開発法人</w:t>
      </w:r>
      <w:r w:rsidRPr="007646C2">
        <w:rPr>
          <w:rFonts w:ascii="ＭＳ Ｐゴシック" w:eastAsia="ＭＳ Ｐゴシック" w:hAnsi="ＭＳ Ｐゴシック"/>
          <w:color w:val="000000" w:themeColor="text1"/>
          <w:szCs w:val="21"/>
        </w:rPr>
        <w:t xml:space="preserve"> 医薬基盤・健康・栄養研究所</w:t>
      </w:r>
      <w:r w:rsidRPr="007646C2">
        <w:rPr>
          <w:rFonts w:ascii="ＭＳ Ｐゴシック" w:eastAsia="ＭＳ Ｐゴシック" w:hAnsi="ＭＳ Ｐゴシック" w:hint="eastAsia"/>
          <w:color w:val="000000" w:themeColor="text1"/>
          <w:szCs w:val="21"/>
        </w:rPr>
        <w:t>（健康・栄養研究所）</w:t>
      </w:r>
    </w:p>
    <w:p w14:paraId="5B660DC6" w14:textId="67947B0F" w:rsidR="00500F8B" w:rsidRPr="007646C2" w:rsidRDefault="0031306D" w:rsidP="00500F8B">
      <w:pPr>
        <w:ind w:firstLineChars="414" w:firstLine="869"/>
        <w:jc w:val="left"/>
        <w:rPr>
          <w:rFonts w:ascii="ＭＳ Ｐゴシック" w:eastAsia="ＭＳ Ｐゴシック" w:hAnsi="ＭＳ Ｐゴシック"/>
          <w:color w:val="000000" w:themeColor="text1"/>
          <w:szCs w:val="21"/>
        </w:rPr>
      </w:pPr>
      <w:r w:rsidRPr="007646C2">
        <w:rPr>
          <w:rFonts w:ascii="ＭＳ Ｐゴシック" w:eastAsia="ＭＳ Ｐゴシック" w:hAnsi="ＭＳ Ｐゴシック" w:hint="eastAsia"/>
          <w:color w:val="000000" w:themeColor="text1"/>
          <w:kern w:val="0"/>
          <w:szCs w:val="21"/>
        </w:rPr>
        <w:t>【</w:t>
      </w:r>
      <w:r w:rsidR="00500F8B" w:rsidRPr="007646C2">
        <w:rPr>
          <w:rFonts w:ascii="ＭＳ Ｐゴシック" w:eastAsia="ＭＳ Ｐゴシック" w:hAnsi="ＭＳ Ｐゴシック" w:hint="eastAsia"/>
          <w:color w:val="000000" w:themeColor="text1"/>
          <w:kern w:val="0"/>
          <w:szCs w:val="21"/>
        </w:rPr>
        <w:t>中之島クロス</w:t>
      </w:r>
      <w:r w:rsidRPr="007646C2">
        <w:rPr>
          <w:rFonts w:ascii="ＭＳ Ｐゴシック" w:eastAsia="ＭＳ Ｐゴシック" w:hAnsi="ＭＳ Ｐゴシック" w:hint="eastAsia"/>
          <w:color w:val="000000" w:themeColor="text1"/>
          <w:kern w:val="0"/>
          <w:szCs w:val="21"/>
        </w:rPr>
        <w:t>】</w:t>
      </w:r>
      <w:r w:rsidRPr="007646C2">
        <w:rPr>
          <w:rFonts w:ascii="ＭＳ Ｐゴシック" w:eastAsia="ＭＳ Ｐゴシック" w:hAnsi="ＭＳ Ｐゴシック" w:hint="eastAsia"/>
          <w:color w:val="000000" w:themeColor="text1"/>
          <w:szCs w:val="21"/>
        </w:rPr>
        <w:t>「テーマ」：</w:t>
      </w:r>
      <w:r w:rsidR="00500F8B" w:rsidRPr="007646C2">
        <w:rPr>
          <w:rFonts w:ascii="ＭＳ Ｐゴシック" w:eastAsia="ＭＳ Ｐゴシック" w:hAnsi="ＭＳ Ｐゴシック" w:hint="eastAsia"/>
          <w:color w:val="000000" w:themeColor="text1"/>
          <w:szCs w:val="21"/>
        </w:rPr>
        <w:t>再生医療をベースとした未来医療の実用化・産業化拠点</w:t>
      </w:r>
    </w:p>
    <w:p w14:paraId="4641EC41" w14:textId="7F906B22" w:rsidR="0031306D" w:rsidRPr="007646C2" w:rsidRDefault="0031306D" w:rsidP="00500F8B">
      <w:pPr>
        <w:ind w:firstLineChars="414" w:firstLine="869"/>
        <w:jc w:val="left"/>
        <w:rPr>
          <w:rFonts w:ascii="ＭＳ Ｐゴシック" w:eastAsia="ＭＳ Ｐゴシック" w:hAnsi="ＭＳ Ｐゴシック"/>
          <w:color w:val="000000" w:themeColor="text1"/>
          <w:szCs w:val="21"/>
        </w:rPr>
      </w:pPr>
      <w:r w:rsidRPr="007646C2">
        <w:rPr>
          <w:rFonts w:ascii="ＭＳ Ｐゴシック" w:eastAsia="ＭＳ Ｐゴシック" w:hAnsi="ＭＳ Ｐゴシック" w:hint="eastAsia"/>
          <w:color w:val="000000" w:themeColor="text1"/>
          <w:szCs w:val="21"/>
        </w:rPr>
        <w:t xml:space="preserve"> </w:t>
      </w:r>
      <w:r w:rsidRPr="007646C2">
        <w:rPr>
          <w:rFonts w:ascii="ＭＳ Ｐゴシック" w:eastAsia="ＭＳ Ｐゴシック" w:hAnsi="ＭＳ Ｐゴシック"/>
          <w:color w:val="000000" w:themeColor="text1"/>
          <w:szCs w:val="21"/>
        </w:rPr>
        <w:t xml:space="preserve">            </w:t>
      </w:r>
      <w:r w:rsidRPr="007646C2">
        <w:rPr>
          <w:rFonts w:ascii="ＭＳ Ｐゴシック" w:eastAsia="ＭＳ Ｐゴシック" w:hAnsi="ＭＳ Ｐゴシック" w:hint="eastAsia"/>
          <w:color w:val="000000" w:themeColor="text1"/>
          <w:szCs w:val="21"/>
        </w:rPr>
        <w:t>「施設」：</w:t>
      </w:r>
      <w:r w:rsidR="002700FA" w:rsidRPr="007646C2">
        <w:rPr>
          <w:rFonts w:ascii="ＭＳ Ｐゴシック" w:eastAsia="ＭＳ Ｐゴシック" w:hAnsi="ＭＳ Ｐゴシック" w:hint="eastAsia"/>
          <w:color w:val="000000" w:themeColor="text1"/>
          <w:szCs w:val="21"/>
        </w:rPr>
        <w:t>中之島クロス</w:t>
      </w:r>
    </w:p>
    <w:p w14:paraId="752B4ECD" w14:textId="77777777" w:rsidR="00500F8B" w:rsidRPr="00E42938" w:rsidRDefault="00500F8B" w:rsidP="00500F8B">
      <w:pPr>
        <w:ind w:firstLineChars="64" w:firstLine="134"/>
        <w:jc w:val="left"/>
        <w:rPr>
          <w:rFonts w:ascii="ＭＳ Ｐゴシック" w:eastAsia="ＭＳ Ｐゴシック" w:hAnsi="ＭＳ Ｐゴシック"/>
          <w:sz w:val="18"/>
          <w:szCs w:val="18"/>
        </w:rPr>
      </w:pPr>
      <w:r w:rsidRPr="007646C2">
        <w:rPr>
          <w:rFonts w:ascii="ＭＳ Ｐゴシック" w:eastAsia="ＭＳ Ｐゴシック" w:hAnsi="ＭＳ Ｐゴシック" w:hint="eastAsia"/>
          <w:color w:val="000000" w:themeColor="text1"/>
          <w:szCs w:val="21"/>
        </w:rPr>
        <w:t xml:space="preserve">　　　　　※詳細ページ：</w:t>
      </w:r>
      <w:hyperlink r:id="rId11" w:history="1">
        <w:r w:rsidRPr="007646C2">
          <w:rPr>
            <w:rStyle w:val="ab"/>
            <w:rFonts w:ascii="ＭＳ Ｐゴシック" w:eastAsia="ＭＳ Ｐゴシック" w:hAnsi="ＭＳ Ｐゴシック"/>
            <w:color w:val="000000" w:themeColor="text1"/>
            <w:szCs w:val="21"/>
          </w:rPr>
          <w:t>大阪バイオ・ヘッドクオーターホームページ</w:t>
        </w:r>
      </w:hyperlink>
      <w:r w:rsidRPr="00E42938">
        <w:rPr>
          <w:rFonts w:ascii="ＭＳ Ｐゴシック" w:eastAsia="ＭＳ Ｐゴシック" w:hAnsi="ＭＳ Ｐゴシック"/>
          <w:sz w:val="18"/>
          <w:szCs w:val="18"/>
        </w:rPr>
        <w:t xml:space="preserve"> </w:t>
      </w:r>
    </w:p>
    <w:p w14:paraId="197B0191" w14:textId="77777777" w:rsidR="00500F8B" w:rsidRPr="00E42938" w:rsidRDefault="00500F8B" w:rsidP="00500F8B">
      <w:pPr>
        <w:ind w:firstLineChars="64" w:firstLine="115"/>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 w:val="18"/>
          <w:szCs w:val="18"/>
        </w:rPr>
        <w:t xml:space="preserve">　　　　　　　　　　　　　　　　　</w:t>
      </w:r>
      <w:hyperlink r:id="rId12" w:history="1">
        <w:r w:rsidRPr="00E42938">
          <w:rPr>
            <w:rStyle w:val="ab"/>
            <w:rFonts w:ascii="ＭＳ Ｐゴシック" w:eastAsia="ＭＳ Ｐゴシック" w:hAnsi="ＭＳ Ｐゴシック"/>
            <w:color w:val="auto"/>
            <w:szCs w:val="21"/>
          </w:rPr>
          <w:t>大阪バイオ・ヘッドクオーター2025パンフレット</w:t>
        </w:r>
      </w:hyperlink>
    </w:p>
    <w:p w14:paraId="61EC9D06" w14:textId="77777777" w:rsidR="00C23D9B" w:rsidRDefault="00500F8B" w:rsidP="00C23D9B">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E42938">
        <w:rPr>
          <w:rFonts w:ascii="ＭＳ Ｐゴシック" w:eastAsia="ＭＳ Ｐゴシック" w:hAnsi="ＭＳ Ｐゴシック" w:hint="eastAsia"/>
          <w:szCs w:val="21"/>
        </w:rPr>
        <w:t>※展示内容は、各拠点に集積・立地している研究機関、企業等の研究内容や新技術・サービス</w:t>
      </w:r>
      <w:r w:rsidR="00C23D9B">
        <w:rPr>
          <w:rFonts w:ascii="ＭＳ Ｐゴシック" w:eastAsia="ＭＳ Ｐゴシック" w:hAnsi="ＭＳ Ｐゴシック" w:hint="eastAsia"/>
          <w:szCs w:val="21"/>
        </w:rPr>
        <w:t>等</w:t>
      </w:r>
    </w:p>
    <w:p w14:paraId="56CA6B36" w14:textId="34CAC4CC" w:rsidR="00500F8B" w:rsidRDefault="00500F8B" w:rsidP="00C23D9B">
      <w:pPr>
        <w:ind w:firstLineChars="500" w:firstLine="105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を想定。詳細については、</w:t>
      </w:r>
      <w:r w:rsidRPr="000A5B05">
        <w:rPr>
          <w:rFonts w:ascii="ＭＳ Ｐゴシック" w:eastAsia="ＭＳ Ｐゴシック" w:hAnsi="ＭＳ Ｐゴシック" w:hint="eastAsia"/>
          <w:szCs w:val="21"/>
        </w:rPr>
        <w:t>大阪府</w:t>
      </w:r>
      <w:r w:rsidRPr="00E42938">
        <w:rPr>
          <w:rFonts w:ascii="ＭＳ Ｐゴシック" w:eastAsia="ＭＳ Ｐゴシック" w:hAnsi="ＭＳ Ｐゴシック" w:hint="eastAsia"/>
          <w:szCs w:val="21"/>
        </w:rPr>
        <w:t>・各拠点関係者と協議の上決定する。</w:t>
      </w:r>
    </w:p>
    <w:p w14:paraId="6C77D97E" w14:textId="74BAD388" w:rsidR="00500F8B" w:rsidRDefault="00500F8B" w:rsidP="00500F8B">
      <w:pPr>
        <w:jc w:val="left"/>
        <w:rPr>
          <w:rFonts w:ascii="ＭＳ Ｐゴシック" w:eastAsia="ＭＳ Ｐゴシック" w:hAnsi="ＭＳ Ｐゴシック"/>
          <w:szCs w:val="21"/>
        </w:rPr>
      </w:pPr>
    </w:p>
    <w:p w14:paraId="3E51FAD2" w14:textId="6A103236" w:rsidR="00F7163A" w:rsidRDefault="00F7163A" w:rsidP="00500F8B">
      <w:pPr>
        <w:jc w:val="left"/>
        <w:rPr>
          <w:rFonts w:ascii="ＭＳ Ｐゴシック" w:eastAsia="ＭＳ Ｐゴシック" w:hAnsi="ＭＳ Ｐゴシック"/>
          <w:szCs w:val="21"/>
        </w:rPr>
      </w:pPr>
    </w:p>
    <w:p w14:paraId="0A633F5A" w14:textId="1C820B3B" w:rsidR="00F7163A" w:rsidRDefault="00F7163A" w:rsidP="00500F8B">
      <w:pPr>
        <w:jc w:val="left"/>
        <w:rPr>
          <w:rFonts w:ascii="ＭＳ Ｐゴシック" w:eastAsia="ＭＳ Ｐゴシック" w:hAnsi="ＭＳ Ｐゴシック"/>
          <w:szCs w:val="21"/>
        </w:rPr>
      </w:pPr>
    </w:p>
    <w:p w14:paraId="43F59E5D" w14:textId="40C93E03" w:rsidR="00F7163A" w:rsidRDefault="00F7163A" w:rsidP="00500F8B">
      <w:pPr>
        <w:jc w:val="left"/>
        <w:rPr>
          <w:rFonts w:ascii="ＭＳ Ｐゴシック" w:eastAsia="ＭＳ Ｐゴシック" w:hAnsi="ＭＳ Ｐゴシック"/>
          <w:szCs w:val="21"/>
        </w:rPr>
      </w:pPr>
    </w:p>
    <w:p w14:paraId="035CC5F8" w14:textId="19237C82" w:rsidR="00F7163A" w:rsidRDefault="00F7163A" w:rsidP="00500F8B">
      <w:pPr>
        <w:jc w:val="left"/>
        <w:rPr>
          <w:rFonts w:ascii="ＭＳ Ｐゴシック" w:eastAsia="ＭＳ Ｐゴシック" w:hAnsi="ＭＳ Ｐゴシック"/>
          <w:szCs w:val="21"/>
        </w:rPr>
      </w:pPr>
    </w:p>
    <w:p w14:paraId="016C50A9" w14:textId="335F172C" w:rsidR="00F7163A" w:rsidRDefault="00F7163A" w:rsidP="00500F8B">
      <w:pPr>
        <w:jc w:val="left"/>
        <w:rPr>
          <w:rFonts w:ascii="ＭＳ Ｐゴシック" w:eastAsia="ＭＳ Ｐゴシック" w:hAnsi="ＭＳ Ｐゴシック"/>
          <w:szCs w:val="21"/>
        </w:rPr>
      </w:pPr>
    </w:p>
    <w:p w14:paraId="6208BA2A" w14:textId="03DAD808" w:rsidR="00F7163A" w:rsidRDefault="00F7163A" w:rsidP="00500F8B">
      <w:pPr>
        <w:jc w:val="left"/>
        <w:rPr>
          <w:rFonts w:ascii="ＭＳ Ｐゴシック" w:eastAsia="ＭＳ Ｐゴシック" w:hAnsi="ＭＳ Ｐゴシック"/>
          <w:szCs w:val="21"/>
        </w:rPr>
      </w:pPr>
    </w:p>
    <w:p w14:paraId="7D9E62F3" w14:textId="4046FF63" w:rsidR="00F7163A" w:rsidRDefault="00F7163A" w:rsidP="00500F8B">
      <w:pPr>
        <w:jc w:val="left"/>
        <w:rPr>
          <w:rFonts w:ascii="ＭＳ Ｐゴシック" w:eastAsia="ＭＳ Ｐゴシック" w:hAnsi="ＭＳ Ｐゴシック"/>
          <w:szCs w:val="21"/>
        </w:rPr>
      </w:pPr>
    </w:p>
    <w:p w14:paraId="7EC03D39" w14:textId="77777777" w:rsidR="00F7163A" w:rsidRDefault="00F7163A" w:rsidP="00500F8B">
      <w:pPr>
        <w:jc w:val="left"/>
        <w:rPr>
          <w:rFonts w:ascii="ＭＳ Ｐゴシック" w:eastAsia="ＭＳ Ｐゴシック" w:hAnsi="ＭＳ Ｐゴシック"/>
          <w:szCs w:val="21"/>
        </w:rPr>
      </w:pPr>
    </w:p>
    <w:p w14:paraId="488FE3CC" w14:textId="2828C17A" w:rsidR="00B34F88" w:rsidRPr="005A24E6" w:rsidRDefault="001108A6" w:rsidP="001108A6">
      <w:pPr>
        <w:jc w:val="left"/>
        <w:rPr>
          <w:rFonts w:ascii="ＭＳ Ｐゴシック" w:eastAsia="ＭＳ Ｐゴシック" w:hAnsi="ＭＳ Ｐゴシック"/>
          <w:color w:val="000000" w:themeColor="text1"/>
          <w:szCs w:val="21"/>
        </w:rPr>
      </w:pPr>
      <w:r w:rsidRPr="00F93396">
        <w:rPr>
          <w:rFonts w:ascii="ＭＳ Ｐゴシック" w:eastAsia="ＭＳ Ｐゴシック" w:hAnsi="ＭＳ Ｐゴシック" w:hint="eastAsia"/>
          <w:szCs w:val="21"/>
        </w:rPr>
        <w:t xml:space="preserve">　　　　　　　</w:t>
      </w:r>
      <w:r w:rsidRPr="00B34F88">
        <w:rPr>
          <w:rFonts w:ascii="ＭＳ Ｐゴシック" w:eastAsia="ＭＳ Ｐゴシック" w:hAnsi="ＭＳ Ｐゴシック" w:hint="eastAsia"/>
          <w:szCs w:val="21"/>
        </w:rPr>
        <w:t>参考：</w:t>
      </w:r>
      <w:r w:rsidR="00097DA5" w:rsidRPr="005A24E6">
        <w:rPr>
          <w:rFonts w:ascii="ＭＳ Ｐゴシック" w:eastAsia="ＭＳ Ｐゴシック" w:hAnsi="ＭＳ Ｐゴシック" w:hint="eastAsia"/>
          <w:color w:val="000000" w:themeColor="text1"/>
          <w:szCs w:val="21"/>
        </w:rPr>
        <w:t>2</w:t>
      </w:r>
      <w:r w:rsidR="00097DA5" w:rsidRPr="005A24E6">
        <w:rPr>
          <w:rFonts w:ascii="ＭＳ Ｐゴシック" w:eastAsia="ＭＳ Ｐゴシック" w:hAnsi="ＭＳ Ｐゴシック"/>
          <w:color w:val="000000" w:themeColor="text1"/>
          <w:szCs w:val="21"/>
        </w:rPr>
        <w:t>025</w:t>
      </w:r>
      <w:r w:rsidR="00097DA5" w:rsidRPr="005A24E6">
        <w:rPr>
          <w:rFonts w:ascii="ＭＳ Ｐゴシック" w:eastAsia="ＭＳ Ｐゴシック" w:hAnsi="ＭＳ Ｐゴシック" w:hint="eastAsia"/>
          <w:color w:val="000000" w:themeColor="text1"/>
          <w:szCs w:val="21"/>
        </w:rPr>
        <w:t>年度の</w:t>
      </w:r>
      <w:r w:rsidR="00097DA5" w:rsidRPr="005A24E6">
        <w:rPr>
          <w:rFonts w:ascii="ＭＳ Ｐゴシック" w:eastAsia="ＭＳ Ｐゴシック" w:hAnsi="ＭＳ Ｐゴシック"/>
          <w:color w:val="000000" w:themeColor="text1"/>
          <w:szCs w:val="21"/>
        </w:rPr>
        <w:t>Japan</w:t>
      </w:r>
      <w:r w:rsidR="00EB0444" w:rsidRPr="005A24E6">
        <w:rPr>
          <w:rFonts w:ascii="ＭＳ Ｐゴシック" w:eastAsia="ＭＳ Ｐゴシック" w:hAnsi="ＭＳ Ｐゴシック"/>
          <w:color w:val="000000" w:themeColor="text1"/>
          <w:szCs w:val="21"/>
        </w:rPr>
        <w:t xml:space="preserve"> </w:t>
      </w:r>
      <w:r w:rsidR="00097DA5" w:rsidRPr="005A24E6">
        <w:rPr>
          <w:rFonts w:ascii="ＭＳ Ｐゴシック" w:eastAsia="ＭＳ Ｐゴシック" w:hAnsi="ＭＳ Ｐゴシック"/>
          <w:color w:val="000000" w:themeColor="text1"/>
          <w:szCs w:val="21"/>
        </w:rPr>
        <w:t>Health</w:t>
      </w:r>
      <w:r w:rsidR="00097DA5" w:rsidRPr="005A24E6">
        <w:rPr>
          <w:rFonts w:ascii="ＭＳ Ｐゴシック" w:eastAsia="ＭＳ Ｐゴシック" w:hAnsi="ＭＳ Ｐゴシック" w:hint="eastAsia"/>
          <w:color w:val="000000" w:themeColor="text1"/>
          <w:szCs w:val="21"/>
        </w:rPr>
        <w:t>における</w:t>
      </w:r>
      <w:r w:rsidRPr="005A24E6">
        <w:rPr>
          <w:rFonts w:ascii="ＭＳ Ｐゴシック" w:eastAsia="ＭＳ Ｐゴシック" w:hAnsi="ＭＳ Ｐゴシック" w:hint="eastAsia"/>
          <w:color w:val="000000" w:themeColor="text1"/>
          <w:szCs w:val="21"/>
        </w:rPr>
        <w:t>メインブースの平面図</w:t>
      </w:r>
    </w:p>
    <w:p w14:paraId="377777D5" w14:textId="3D0B809E" w:rsidR="001108A6" w:rsidRPr="005A24E6" w:rsidRDefault="001108A6" w:rsidP="00B34F88">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w:t>
      </w:r>
      <w:r w:rsidR="00097DA5" w:rsidRPr="005A24E6">
        <w:rPr>
          <w:rFonts w:ascii="ＭＳ Ｐゴシック" w:eastAsia="ＭＳ Ｐゴシック" w:hAnsi="ＭＳ Ｐゴシック" w:hint="eastAsia"/>
          <w:color w:val="000000" w:themeColor="text1"/>
          <w:szCs w:val="21"/>
        </w:rPr>
        <w:t>2</w:t>
      </w:r>
      <w:r w:rsidR="00097DA5" w:rsidRPr="005A24E6">
        <w:rPr>
          <w:rFonts w:ascii="ＭＳ Ｐゴシック" w:eastAsia="ＭＳ Ｐゴシック" w:hAnsi="ＭＳ Ｐゴシック"/>
          <w:color w:val="000000" w:themeColor="text1"/>
          <w:szCs w:val="21"/>
        </w:rPr>
        <w:t>025</w:t>
      </w:r>
      <w:r w:rsidR="00097DA5" w:rsidRPr="005A24E6">
        <w:rPr>
          <w:rFonts w:ascii="ＭＳ Ｐゴシック" w:eastAsia="ＭＳ Ｐゴシック" w:hAnsi="ＭＳ Ｐゴシック" w:hint="eastAsia"/>
          <w:color w:val="000000" w:themeColor="text1"/>
          <w:szCs w:val="21"/>
        </w:rPr>
        <w:t>年度は</w:t>
      </w:r>
      <w:r w:rsidRPr="005A24E6">
        <w:rPr>
          <w:rFonts w:ascii="ＭＳ Ｐゴシック" w:eastAsia="ＭＳ Ｐゴシック" w:hAnsi="ＭＳ Ｐゴシック" w:hint="eastAsia"/>
          <w:color w:val="000000" w:themeColor="text1"/>
          <w:szCs w:val="21"/>
        </w:rPr>
        <w:t>関係機関ブース</w:t>
      </w:r>
      <w:r w:rsidR="00097DA5" w:rsidRPr="005A24E6">
        <w:rPr>
          <w:rFonts w:ascii="ＭＳ Ｐゴシック" w:eastAsia="ＭＳ Ｐゴシック" w:hAnsi="ＭＳ Ｐゴシック" w:hint="eastAsia"/>
          <w:color w:val="000000" w:themeColor="text1"/>
          <w:szCs w:val="21"/>
        </w:rPr>
        <w:t>の出展</w:t>
      </w:r>
      <w:r w:rsidRPr="005A24E6">
        <w:rPr>
          <w:rFonts w:ascii="ＭＳ Ｐゴシック" w:eastAsia="ＭＳ Ｐゴシック" w:hAnsi="ＭＳ Ｐゴシック" w:hint="eastAsia"/>
          <w:color w:val="000000" w:themeColor="text1"/>
          <w:szCs w:val="21"/>
        </w:rPr>
        <w:t>はなし）</w:t>
      </w:r>
    </w:p>
    <w:p w14:paraId="7D52000A" w14:textId="105E5CBF" w:rsidR="00B34F88" w:rsidRPr="005A24E6" w:rsidRDefault="00B34F88" w:rsidP="00B34F88">
      <w:pPr>
        <w:ind w:firstLineChars="700" w:firstLine="1470"/>
        <w:jc w:val="left"/>
        <w:rPr>
          <w:rFonts w:ascii="ＭＳ Ｐゴシック" w:eastAsia="ＭＳ Ｐゴシック" w:hAnsi="ＭＳ Ｐゴシック"/>
          <w:color w:val="000000" w:themeColor="text1"/>
          <w:szCs w:val="21"/>
        </w:rPr>
      </w:pPr>
      <w:r w:rsidRPr="005A24E6">
        <w:rPr>
          <w:rFonts w:ascii="ＭＳ Ｐゴシック" w:eastAsia="ＭＳ Ｐゴシック" w:hAnsi="ＭＳ Ｐゴシック" w:hint="eastAsia"/>
          <w:color w:val="000000" w:themeColor="text1"/>
          <w:szCs w:val="21"/>
        </w:rPr>
        <w:t>※</w:t>
      </w:r>
      <w:r w:rsidR="005A24E6">
        <w:rPr>
          <w:rFonts w:ascii="ＭＳ Ｐゴシック" w:eastAsia="ＭＳ Ｐゴシック" w:hAnsi="ＭＳ Ｐゴシック" w:hint="eastAsia"/>
          <w:color w:val="000000" w:themeColor="text1"/>
          <w:szCs w:val="21"/>
        </w:rPr>
        <w:t>本事業の提案に際して、このデザインを取り入れる必要はない</w:t>
      </w:r>
    </w:p>
    <w:p w14:paraId="7D3D083B" w14:textId="749F1079" w:rsidR="001108A6" w:rsidRDefault="00B51DAB" w:rsidP="001108A6">
      <w:pPr>
        <w:ind w:left="840"/>
        <w:jc w:val="left"/>
        <w:rPr>
          <w:rFonts w:ascii="ＭＳ Ｐゴシック" w:eastAsia="ＭＳ Ｐゴシック" w:hAnsi="ＭＳ Ｐゴシック"/>
          <w:noProof/>
          <w:szCs w:val="21"/>
        </w:rPr>
      </w:pPr>
      <w:r>
        <w:rPr>
          <w:noProof/>
        </w:rPr>
        <w:drawing>
          <wp:inline distT="0" distB="0" distL="0" distR="0" wp14:anchorId="33E52FC9" wp14:editId="29D30479">
            <wp:extent cx="4181409" cy="19621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8328" cy="1965397"/>
                    </a:xfrm>
                    <a:prstGeom prst="rect">
                      <a:avLst/>
                    </a:prstGeom>
                    <a:noFill/>
                    <a:ln>
                      <a:noFill/>
                    </a:ln>
                  </pic:spPr>
                </pic:pic>
              </a:graphicData>
            </a:graphic>
          </wp:inline>
        </w:drawing>
      </w:r>
    </w:p>
    <w:p w14:paraId="52813FCF" w14:textId="6AF1814E" w:rsidR="00667AFB" w:rsidRDefault="00F7163A" w:rsidP="001108A6">
      <w:pPr>
        <w:ind w:left="840"/>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 xml:space="preserve">　</w:t>
      </w:r>
    </w:p>
    <w:p w14:paraId="12263B25" w14:textId="29EC57D0" w:rsidR="00C23D9B" w:rsidRDefault="00F7163A" w:rsidP="001108A6">
      <w:pPr>
        <w:ind w:left="840"/>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 xml:space="preserve">　</w:t>
      </w:r>
    </w:p>
    <w:p w14:paraId="719986FA" w14:textId="165A86A6" w:rsidR="00C23D9B" w:rsidRDefault="00F7163A" w:rsidP="001108A6">
      <w:pPr>
        <w:ind w:left="840"/>
        <w:jc w:val="lef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 xml:space="preserve">　</w:t>
      </w:r>
    </w:p>
    <w:p w14:paraId="09CC36A1" w14:textId="726E8E6B" w:rsidR="00F7163A" w:rsidRDefault="001108A6" w:rsidP="00F7163A">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F7163A">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参考：</w:t>
      </w:r>
      <w:r w:rsidR="00B34F88" w:rsidRPr="00C23D9B">
        <w:rPr>
          <w:rFonts w:ascii="ＭＳ Ｐゴシック" w:eastAsia="ＭＳ Ｐゴシック" w:hAnsi="ＭＳ Ｐゴシック" w:hint="eastAsia"/>
          <w:szCs w:val="21"/>
        </w:rPr>
        <w:t>同上</w:t>
      </w:r>
      <w:r w:rsidRPr="00C23D9B">
        <w:rPr>
          <w:rFonts w:ascii="ＭＳ Ｐゴシック" w:eastAsia="ＭＳ Ｐゴシック" w:hAnsi="ＭＳ Ｐゴシック" w:hint="eastAsia"/>
          <w:szCs w:val="21"/>
        </w:rPr>
        <w:t>メインブースのパース図</w:t>
      </w:r>
    </w:p>
    <w:p w14:paraId="30CE3907" w14:textId="77777777" w:rsidR="00F7163A" w:rsidRDefault="00F7163A" w:rsidP="00F7163A">
      <w:pPr>
        <w:ind w:firstLineChars="650" w:firstLine="1365"/>
        <w:jc w:val="left"/>
        <w:rPr>
          <w:rFonts w:ascii="ＭＳ Ｐゴシック" w:eastAsia="ＭＳ Ｐゴシック" w:hAnsi="ＭＳ Ｐゴシック"/>
          <w:szCs w:val="21"/>
        </w:rPr>
      </w:pPr>
      <w:r w:rsidRPr="00F7163A">
        <w:rPr>
          <w:rFonts w:ascii="ＭＳ Ｐゴシック" w:eastAsia="ＭＳ Ｐゴシック" w:hAnsi="ＭＳ Ｐゴシック" w:hint="eastAsia"/>
          <w:szCs w:val="21"/>
        </w:rPr>
        <w:t>（</w:t>
      </w:r>
      <w:r w:rsidRPr="00F7163A">
        <w:rPr>
          <w:rFonts w:ascii="ＭＳ Ｐゴシック" w:eastAsia="ＭＳ Ｐゴシック" w:hAnsi="ＭＳ Ｐゴシック"/>
          <w:szCs w:val="21"/>
        </w:rPr>
        <w:t>2025年度は関係機関ブースの出展はなし）</w:t>
      </w:r>
    </w:p>
    <w:p w14:paraId="16728642" w14:textId="2FF04D32" w:rsidR="00F7163A" w:rsidRDefault="00F7163A" w:rsidP="00F7163A">
      <w:pPr>
        <w:ind w:firstLineChars="650" w:firstLine="1365"/>
        <w:jc w:val="left"/>
        <w:rPr>
          <w:rFonts w:ascii="ＭＳ Ｐゴシック" w:eastAsia="ＭＳ Ｐゴシック" w:hAnsi="ＭＳ Ｐゴシック"/>
          <w:szCs w:val="21"/>
        </w:rPr>
      </w:pPr>
      <w:r w:rsidRPr="00F7163A">
        <w:rPr>
          <w:rFonts w:ascii="ＭＳ Ｐゴシック" w:eastAsia="ＭＳ Ｐゴシック" w:hAnsi="ＭＳ Ｐゴシック" w:hint="eastAsia"/>
          <w:szCs w:val="21"/>
        </w:rPr>
        <w:t>※本事業の提案に際して、このデザインを取り入れる必要はない</w:t>
      </w:r>
    </w:p>
    <w:p w14:paraId="0D195339" w14:textId="4EB9EF87" w:rsidR="001108A6" w:rsidRDefault="00181649" w:rsidP="001108A6">
      <w:pPr>
        <w:jc w:val="left"/>
        <w:rPr>
          <w:rFonts w:ascii="ＭＳ Ｐゴシック" w:eastAsia="ＭＳ Ｐゴシック" w:hAnsi="ＭＳ Ｐゴシック"/>
          <w:szCs w:val="21"/>
        </w:rPr>
      </w:pPr>
      <w:r>
        <w:rPr>
          <w:rFonts w:ascii="ＭＳ Ｐゴシック" w:eastAsia="ＭＳ Ｐゴシック" w:hAnsi="ＭＳ Ｐゴシック"/>
          <w:noProof/>
          <w:szCs w:val="21"/>
        </w:rPr>
        <w:drawing>
          <wp:inline distT="0" distB="0" distL="0" distR="0" wp14:anchorId="5EB75AF9" wp14:editId="1FF2E1E5">
            <wp:extent cx="2438400" cy="1499551"/>
            <wp:effectExtent l="0" t="0" r="0"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4672" cy="1509558"/>
                    </a:xfrm>
                    <a:prstGeom prst="rect">
                      <a:avLst/>
                    </a:prstGeom>
                    <a:noFill/>
                    <a:ln>
                      <a:noFill/>
                    </a:ln>
                  </pic:spPr>
                </pic:pic>
              </a:graphicData>
            </a:graphic>
          </wp:inline>
        </w:drawing>
      </w:r>
      <w:r>
        <w:rPr>
          <w:noProof/>
        </w:rPr>
        <w:drawing>
          <wp:inline distT="0" distB="0" distL="0" distR="0" wp14:anchorId="62068D57" wp14:editId="324C2671">
            <wp:extent cx="2657475" cy="1505466"/>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5175" cy="1521158"/>
                    </a:xfrm>
                    <a:prstGeom prst="rect">
                      <a:avLst/>
                    </a:prstGeom>
                    <a:noFill/>
                    <a:ln>
                      <a:noFill/>
                    </a:ln>
                  </pic:spPr>
                </pic:pic>
              </a:graphicData>
            </a:graphic>
          </wp:inline>
        </w:drawing>
      </w:r>
    </w:p>
    <w:p w14:paraId="2EC33B50" w14:textId="6FEA619C" w:rsidR="00B34F88" w:rsidRDefault="00B34F88" w:rsidP="00B34F88">
      <w:pPr>
        <w:ind w:firstLineChars="600" w:firstLine="126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セミナースペース　　　　　　　　　　　　　　　　　「中之島クロス」スペース</w:t>
      </w:r>
    </w:p>
    <w:p w14:paraId="7935BFDF" w14:textId="421F8FD4" w:rsidR="001108A6" w:rsidRDefault="00181649" w:rsidP="001108A6">
      <w:pPr>
        <w:jc w:val="left"/>
        <w:rPr>
          <w:rFonts w:ascii="ＭＳ Ｐゴシック" w:eastAsia="ＭＳ Ｐゴシック" w:hAnsi="ＭＳ Ｐゴシック"/>
          <w:szCs w:val="21"/>
        </w:rPr>
      </w:pPr>
      <w:r>
        <w:rPr>
          <w:noProof/>
        </w:rPr>
        <w:drawing>
          <wp:inline distT="0" distB="0" distL="0" distR="0" wp14:anchorId="7773E172" wp14:editId="7914A83A">
            <wp:extent cx="2419350" cy="1357196"/>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5439" cy="1366221"/>
                    </a:xfrm>
                    <a:prstGeom prst="rect">
                      <a:avLst/>
                    </a:prstGeom>
                    <a:noFill/>
                    <a:ln>
                      <a:noFill/>
                    </a:ln>
                  </pic:spPr>
                </pic:pic>
              </a:graphicData>
            </a:graphic>
          </wp:inline>
        </w:drawing>
      </w:r>
      <w:r>
        <w:rPr>
          <w:noProof/>
        </w:rPr>
        <w:drawing>
          <wp:inline distT="0" distB="0" distL="0" distR="0" wp14:anchorId="36B7ED9B" wp14:editId="5BC6D1BB">
            <wp:extent cx="2562225" cy="1376897"/>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7587" cy="1385152"/>
                    </a:xfrm>
                    <a:prstGeom prst="rect">
                      <a:avLst/>
                    </a:prstGeom>
                    <a:noFill/>
                    <a:ln>
                      <a:noFill/>
                    </a:ln>
                  </pic:spPr>
                </pic:pic>
              </a:graphicData>
            </a:graphic>
          </wp:inline>
        </w:drawing>
      </w:r>
    </w:p>
    <w:p w14:paraId="35DDB616" w14:textId="57452499" w:rsidR="003430EA" w:rsidRDefault="003430EA" w:rsidP="003430EA">
      <w:pPr>
        <w:ind w:firstLineChars="700" w:firstLine="147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「健都」スペース　　　　　　　　　　　　　　　　　　　「彩都」スペース</w:t>
      </w:r>
    </w:p>
    <w:p w14:paraId="093E3AC8" w14:textId="4DFA76C2" w:rsidR="001108A6" w:rsidRDefault="001108A6" w:rsidP="001108A6">
      <w:pPr>
        <w:jc w:val="left"/>
        <w:rPr>
          <w:rFonts w:ascii="ＭＳ Ｐゴシック" w:eastAsia="ＭＳ Ｐゴシック" w:hAnsi="ＭＳ Ｐゴシック"/>
          <w:szCs w:val="21"/>
        </w:rPr>
      </w:pPr>
    </w:p>
    <w:p w14:paraId="1CAAE032" w14:textId="22345293" w:rsidR="00F7163A" w:rsidRDefault="00F7163A" w:rsidP="001108A6">
      <w:pPr>
        <w:jc w:val="left"/>
        <w:rPr>
          <w:rFonts w:ascii="ＭＳ Ｐゴシック" w:eastAsia="ＭＳ Ｐゴシック" w:hAnsi="ＭＳ Ｐゴシック"/>
          <w:szCs w:val="21"/>
        </w:rPr>
      </w:pPr>
    </w:p>
    <w:p w14:paraId="4C5097D6" w14:textId="77777777" w:rsidR="004162A8" w:rsidRDefault="004162A8" w:rsidP="001108A6">
      <w:pPr>
        <w:jc w:val="left"/>
        <w:rPr>
          <w:rFonts w:ascii="ＭＳ Ｐゴシック" w:eastAsia="ＭＳ Ｐゴシック" w:hAnsi="ＭＳ Ｐゴシック"/>
          <w:szCs w:val="21"/>
        </w:rPr>
      </w:pPr>
    </w:p>
    <w:p w14:paraId="3F0AFB8C" w14:textId="2360F264" w:rsidR="00F7163A" w:rsidRDefault="00F7163A" w:rsidP="001108A6">
      <w:pPr>
        <w:jc w:val="left"/>
        <w:rPr>
          <w:rFonts w:ascii="ＭＳ Ｐゴシック" w:eastAsia="ＭＳ Ｐゴシック" w:hAnsi="ＭＳ Ｐゴシック"/>
          <w:szCs w:val="21"/>
        </w:rPr>
      </w:pPr>
    </w:p>
    <w:p w14:paraId="48A2C742" w14:textId="77777777" w:rsidR="00F7163A" w:rsidRPr="003F1DBD" w:rsidRDefault="00F7163A" w:rsidP="001108A6">
      <w:pPr>
        <w:jc w:val="left"/>
        <w:rPr>
          <w:rFonts w:ascii="ＭＳ Ｐゴシック" w:eastAsia="ＭＳ Ｐゴシック" w:hAnsi="ＭＳ Ｐゴシック"/>
          <w:szCs w:val="21"/>
        </w:rPr>
      </w:pPr>
    </w:p>
    <w:tbl>
      <w:tblPr>
        <w:tblStyle w:val="aa"/>
        <w:tblW w:w="0" w:type="auto"/>
        <w:tblInd w:w="704" w:type="dxa"/>
        <w:tblLook w:val="04A0" w:firstRow="1" w:lastRow="0" w:firstColumn="1" w:lastColumn="0" w:noHBand="0" w:noVBand="1"/>
      </w:tblPr>
      <w:tblGrid>
        <w:gridCol w:w="8505"/>
      </w:tblGrid>
      <w:tr w:rsidR="00C30F58" w:rsidRPr="00E42938" w14:paraId="5DDE476E" w14:textId="77777777" w:rsidTr="00625091">
        <w:tc>
          <w:tcPr>
            <w:tcW w:w="8505" w:type="dxa"/>
          </w:tcPr>
          <w:p w14:paraId="04064967" w14:textId="5C627552" w:rsidR="00C30F58" w:rsidRPr="00E42938" w:rsidRDefault="00C30F58" w:rsidP="00625091">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【提案を求める事項】</w:t>
            </w:r>
          </w:p>
          <w:p w14:paraId="003AA19B" w14:textId="38FE736C" w:rsidR="00C30F58" w:rsidRPr="00B96F52" w:rsidRDefault="00C30F58" w:rsidP="00625091">
            <w:pPr>
              <w:jc w:val="left"/>
              <w:rPr>
                <w:rFonts w:ascii="ＭＳ Ｐゴシック" w:eastAsia="ＭＳ Ｐゴシック" w:hAnsi="ＭＳ Ｐゴシック"/>
                <w:color w:val="000000" w:themeColor="text1"/>
                <w:szCs w:val="21"/>
              </w:rPr>
            </w:pPr>
            <w:bookmarkStart w:id="4" w:name="_Hlk213769835"/>
            <w:r w:rsidRPr="00E42938">
              <w:rPr>
                <w:rFonts w:ascii="ＭＳ Ｐゴシック" w:eastAsia="ＭＳ Ｐゴシック" w:hAnsi="ＭＳ Ｐゴシック" w:hint="eastAsia"/>
                <w:szCs w:val="21"/>
              </w:rPr>
              <w:t>・メインブース全体の</w:t>
            </w:r>
            <w:r w:rsidRPr="000C3C2A">
              <w:rPr>
                <w:rFonts w:ascii="ＭＳ Ｐゴシック" w:eastAsia="ＭＳ Ｐゴシック" w:hAnsi="ＭＳ Ｐゴシック" w:hint="eastAsia"/>
                <w:szCs w:val="21"/>
              </w:rPr>
              <w:t>デ</w:t>
            </w:r>
            <w:r w:rsidRPr="00B96F52">
              <w:rPr>
                <w:rFonts w:ascii="ＭＳ Ｐゴシック" w:eastAsia="ＭＳ Ｐゴシック" w:hAnsi="ＭＳ Ｐゴシック" w:hint="eastAsia"/>
                <w:szCs w:val="21"/>
              </w:rPr>
              <w:t>ザイン案（大型展示スペースを活かし</w:t>
            </w:r>
            <w:r w:rsidRPr="00B96F52">
              <w:rPr>
                <w:rFonts w:ascii="ＭＳ Ｐゴシック" w:eastAsia="ＭＳ Ｐゴシック" w:hAnsi="ＭＳ Ｐゴシック" w:hint="eastAsia"/>
                <w:color w:val="000000" w:themeColor="text1"/>
                <w:szCs w:val="21"/>
              </w:rPr>
              <w:t>、来場者の目を引き、</w:t>
            </w:r>
            <w:r w:rsidR="00AA1204" w:rsidRPr="00B96F52">
              <w:rPr>
                <w:rFonts w:ascii="ＭＳ Ｐゴシック" w:eastAsia="ＭＳ Ｐゴシック" w:hAnsi="ＭＳ Ｐゴシック" w:hint="eastAsia"/>
                <w:color w:val="000000" w:themeColor="text1"/>
                <w:szCs w:val="21"/>
              </w:rPr>
              <w:t>来場者の誘引に向けての工夫を行うこと</w:t>
            </w:r>
            <w:r w:rsidRPr="00B96F52">
              <w:rPr>
                <w:rFonts w:ascii="ＭＳ Ｐゴシック" w:eastAsia="ＭＳ Ｐゴシック" w:hAnsi="ＭＳ Ｐゴシック" w:hint="eastAsia"/>
                <w:color w:val="000000" w:themeColor="text1"/>
                <w:szCs w:val="21"/>
              </w:rPr>
              <w:t>。3拠点（彩都、健都、中之島クロス）のP</w:t>
            </w:r>
            <w:r w:rsidRPr="00B96F52">
              <w:rPr>
                <w:rFonts w:ascii="ＭＳ Ｐゴシック" w:eastAsia="ＭＳ Ｐゴシック" w:hAnsi="ＭＳ Ｐゴシック"/>
                <w:color w:val="000000" w:themeColor="text1"/>
                <w:szCs w:val="21"/>
              </w:rPr>
              <w:t>R</w:t>
            </w:r>
            <w:r w:rsidRPr="00B96F52">
              <w:rPr>
                <w:rFonts w:ascii="ＭＳ Ｐゴシック" w:eastAsia="ＭＳ Ｐゴシック" w:hAnsi="ＭＳ Ｐゴシック" w:hint="eastAsia"/>
                <w:color w:val="000000" w:themeColor="text1"/>
                <w:szCs w:val="21"/>
              </w:rPr>
              <w:t>スペース及び多目的スペース相互の動線を確保すること。</w:t>
            </w:r>
            <w:r w:rsidR="00DD5B7A">
              <w:rPr>
                <w:rFonts w:ascii="ＭＳ Ｐゴシック" w:eastAsia="ＭＳ Ｐゴシック" w:hAnsi="ＭＳ Ｐゴシック" w:hint="eastAsia"/>
                <w:color w:val="000000" w:themeColor="text1"/>
                <w:szCs w:val="21"/>
              </w:rPr>
              <w:t>）</w:t>
            </w:r>
          </w:p>
          <w:p w14:paraId="645658BA" w14:textId="62B426B3" w:rsidR="00C30F58" w:rsidRPr="00B96F52" w:rsidRDefault="00C30F58" w:rsidP="00625091">
            <w:pPr>
              <w:jc w:val="left"/>
              <w:rPr>
                <w:rFonts w:ascii="ＭＳ Ｐゴシック" w:eastAsia="ＭＳ Ｐゴシック" w:hAnsi="ＭＳ Ｐゴシック"/>
                <w:color w:val="000000" w:themeColor="text1"/>
                <w:szCs w:val="21"/>
              </w:rPr>
            </w:pPr>
            <w:r w:rsidRPr="00B96F52">
              <w:rPr>
                <w:rFonts w:ascii="ＭＳ Ｐゴシック" w:eastAsia="ＭＳ Ｐゴシック" w:hAnsi="ＭＳ Ｐゴシック" w:hint="eastAsia"/>
                <w:color w:val="000000" w:themeColor="text1"/>
                <w:szCs w:val="21"/>
              </w:rPr>
              <w:t>・多目的スペースは、情報発信（プレゼンテーションや展示会）や面談・応接（各国の要人や企業の幹部が使用）の用途に応じて仕様が変更できるようにする</w:t>
            </w:r>
            <w:r w:rsidR="001108A6" w:rsidRPr="00B96F52">
              <w:rPr>
                <w:rFonts w:ascii="ＭＳ Ｐゴシック" w:eastAsia="ＭＳ Ｐゴシック" w:hAnsi="ＭＳ Ｐゴシック" w:hint="eastAsia"/>
                <w:color w:val="000000" w:themeColor="text1"/>
                <w:szCs w:val="21"/>
              </w:rPr>
              <w:t>など</w:t>
            </w:r>
            <w:r w:rsidR="00420084" w:rsidRPr="00B96F52">
              <w:rPr>
                <w:rFonts w:ascii="ＭＳ Ｐゴシック" w:eastAsia="ＭＳ Ｐゴシック" w:hAnsi="ＭＳ Ｐゴシック" w:hint="eastAsia"/>
                <w:color w:val="000000" w:themeColor="text1"/>
                <w:szCs w:val="21"/>
              </w:rPr>
              <w:t>検討する</w:t>
            </w:r>
            <w:r w:rsidRPr="00B96F52">
              <w:rPr>
                <w:rFonts w:ascii="ＭＳ Ｐゴシック" w:eastAsia="ＭＳ Ｐゴシック" w:hAnsi="ＭＳ Ｐゴシック" w:hint="eastAsia"/>
                <w:color w:val="000000" w:themeColor="text1"/>
                <w:szCs w:val="21"/>
              </w:rPr>
              <w:t>こと。</w:t>
            </w:r>
          </w:p>
          <w:p w14:paraId="02BC6F52" w14:textId="2E80DF02" w:rsidR="00C30F58" w:rsidRDefault="00C30F58" w:rsidP="00625091">
            <w:pPr>
              <w:jc w:val="left"/>
              <w:rPr>
                <w:rFonts w:ascii="ＭＳ Ｐゴシック" w:eastAsia="ＭＳ Ｐゴシック" w:hAnsi="ＭＳ Ｐゴシック"/>
                <w:color w:val="000000" w:themeColor="text1"/>
                <w:szCs w:val="21"/>
              </w:rPr>
            </w:pPr>
            <w:r w:rsidRPr="00B96F52">
              <w:rPr>
                <w:rFonts w:ascii="ＭＳ Ｐゴシック" w:eastAsia="ＭＳ Ｐゴシック" w:hAnsi="ＭＳ Ｐゴシック" w:hint="eastAsia"/>
                <w:color w:val="000000" w:themeColor="text1"/>
                <w:szCs w:val="21"/>
              </w:rPr>
              <w:t>・情報発信に使用する場</w:t>
            </w:r>
            <w:r w:rsidRPr="00736E54">
              <w:rPr>
                <w:rFonts w:ascii="ＭＳ Ｐゴシック" w:eastAsia="ＭＳ Ｐゴシック" w:hAnsi="ＭＳ Ｐゴシック" w:hint="eastAsia"/>
                <w:color w:val="000000" w:themeColor="text1"/>
                <w:szCs w:val="21"/>
              </w:rPr>
              <w:t>合は多くの来訪者を呼び込み、面談・応接に使用する場合はプライバシーを確保できる仕様とすること。</w:t>
            </w:r>
            <w:bookmarkEnd w:id="4"/>
          </w:p>
          <w:p w14:paraId="20F8114B" w14:textId="506E6760" w:rsidR="00563F1F" w:rsidRPr="00736E54" w:rsidRDefault="00563F1F" w:rsidP="00625091">
            <w:pPr>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Pr="00563F1F">
              <w:rPr>
                <w:rFonts w:ascii="ＭＳ Ｐゴシック" w:eastAsia="ＭＳ Ｐゴシック" w:hAnsi="ＭＳ Ｐゴシック" w:hint="eastAsia"/>
                <w:color w:val="000000" w:themeColor="text1"/>
                <w:szCs w:val="21"/>
              </w:rPr>
              <w:t>大阪パビリオン（仮称）</w:t>
            </w:r>
            <w:r>
              <w:rPr>
                <w:rFonts w:ascii="ＭＳ Ｐゴシック" w:eastAsia="ＭＳ Ｐゴシック" w:hAnsi="ＭＳ Ｐゴシック" w:hint="eastAsia"/>
                <w:color w:val="000000" w:themeColor="text1"/>
                <w:szCs w:val="21"/>
              </w:rPr>
              <w:t>として</w:t>
            </w:r>
            <w:r w:rsidRPr="00563F1F">
              <w:rPr>
                <w:rFonts w:ascii="ＭＳ Ｐゴシック" w:eastAsia="ＭＳ Ｐゴシック" w:hAnsi="ＭＳ Ｐゴシック" w:hint="eastAsia"/>
                <w:color w:val="000000" w:themeColor="text1"/>
                <w:szCs w:val="21"/>
              </w:rPr>
              <w:t>一体感があり調和のとれたデザインとすること</w:t>
            </w:r>
            <w:r>
              <w:rPr>
                <w:rFonts w:ascii="ＭＳ Ｐゴシック" w:eastAsia="ＭＳ Ｐゴシック" w:hAnsi="ＭＳ Ｐゴシック" w:hint="eastAsia"/>
                <w:color w:val="000000" w:themeColor="text1"/>
                <w:szCs w:val="21"/>
              </w:rPr>
              <w:t>。</w:t>
            </w:r>
          </w:p>
          <w:p w14:paraId="68C8C99D" w14:textId="6805B8F2" w:rsidR="00A71958" w:rsidRPr="00736E54" w:rsidRDefault="00A71958" w:rsidP="00625091">
            <w:pPr>
              <w:jc w:val="left"/>
              <w:rPr>
                <w:rFonts w:ascii="ＭＳ Ｐゴシック" w:eastAsia="ＭＳ Ｐゴシック" w:hAnsi="ＭＳ Ｐゴシック"/>
                <w:color w:val="000000" w:themeColor="text1"/>
                <w:szCs w:val="21"/>
              </w:rPr>
            </w:pPr>
            <w:r w:rsidRPr="00736E54">
              <w:rPr>
                <w:rFonts w:ascii="ＭＳ Ｐゴシック" w:eastAsia="ＭＳ Ｐゴシック" w:hAnsi="ＭＳ Ｐゴシック" w:hint="eastAsia"/>
                <w:color w:val="000000" w:themeColor="text1"/>
                <w:szCs w:val="21"/>
              </w:rPr>
              <w:t>・</w:t>
            </w:r>
            <w:r w:rsidR="001D44A7" w:rsidRPr="00736E54">
              <w:rPr>
                <w:rFonts w:ascii="ＭＳ Ｐゴシック" w:eastAsia="ＭＳ Ｐゴシック" w:hAnsi="ＭＳ Ｐゴシック" w:hint="eastAsia"/>
                <w:color w:val="000000" w:themeColor="text1"/>
                <w:szCs w:val="21"/>
              </w:rPr>
              <w:t>デザイン案</w:t>
            </w:r>
            <w:r w:rsidRPr="00736E54">
              <w:rPr>
                <w:rFonts w:ascii="ＭＳ Ｐゴシック" w:eastAsia="ＭＳ Ｐゴシック" w:hAnsi="ＭＳ Ｐゴシック" w:hint="eastAsia"/>
                <w:color w:val="000000" w:themeColor="text1"/>
                <w:szCs w:val="21"/>
              </w:rPr>
              <w:t>は、</w:t>
            </w:r>
            <w:r w:rsidR="001D44A7" w:rsidRPr="00736E54">
              <w:rPr>
                <w:rFonts w:ascii="ＭＳ Ｐゴシック" w:eastAsia="ＭＳ Ｐゴシック" w:hAnsi="ＭＳ Ｐゴシック" w:hint="eastAsia"/>
                <w:color w:val="000000" w:themeColor="text1"/>
                <w:szCs w:val="21"/>
              </w:rPr>
              <w:t>大阪バイオ・ヘッドクオーター（</w:t>
            </w:r>
            <w:r w:rsidR="001D44A7" w:rsidRPr="00736E54">
              <w:rPr>
                <w:rFonts w:ascii="ＭＳ Ｐゴシック" w:eastAsia="ＭＳ Ｐゴシック" w:hAnsi="ＭＳ Ｐゴシック"/>
                <w:color w:val="000000" w:themeColor="text1"/>
                <w:szCs w:val="21"/>
              </w:rPr>
              <w:t>https://osaka-bio.jp/）</w:t>
            </w:r>
            <w:r w:rsidR="001D44A7" w:rsidRPr="00736E54">
              <w:rPr>
                <w:rFonts w:ascii="ＭＳ Ｐゴシック" w:eastAsia="ＭＳ Ｐゴシック" w:hAnsi="ＭＳ Ｐゴシック" w:hint="eastAsia"/>
                <w:color w:val="000000" w:themeColor="text1"/>
                <w:szCs w:val="21"/>
              </w:rPr>
              <w:t>を参考にし、</w:t>
            </w:r>
            <w:r w:rsidRPr="00736E54">
              <w:rPr>
                <w:rFonts w:ascii="ＭＳ Ｐゴシック" w:eastAsia="ＭＳ Ｐゴシック" w:hAnsi="ＭＳ Ｐゴシック" w:hint="eastAsia"/>
                <w:color w:val="000000" w:themeColor="text1"/>
                <w:szCs w:val="21"/>
              </w:rPr>
              <w:t>3拠点の特徴、強み</w:t>
            </w:r>
            <w:r w:rsidR="006B2941" w:rsidRPr="00736E54">
              <w:rPr>
                <w:rFonts w:ascii="ＭＳ Ｐゴシック" w:eastAsia="ＭＳ Ｐゴシック" w:hAnsi="ＭＳ Ｐゴシック" w:hint="eastAsia"/>
                <w:color w:val="000000" w:themeColor="text1"/>
                <w:szCs w:val="21"/>
              </w:rPr>
              <w:t>が伝わるよう工夫すること。</w:t>
            </w:r>
          </w:p>
          <w:p w14:paraId="08E89665" w14:textId="60317B28" w:rsidR="000C3C2A" w:rsidRPr="00E42938" w:rsidRDefault="000C3C2A" w:rsidP="00625091">
            <w:pPr>
              <w:jc w:val="left"/>
              <w:rPr>
                <w:rFonts w:ascii="ＭＳ Ｐゴシック" w:eastAsia="ＭＳ Ｐゴシック" w:hAnsi="ＭＳ Ｐゴシック"/>
                <w:szCs w:val="21"/>
              </w:rPr>
            </w:pPr>
            <w:r w:rsidRPr="00736E54">
              <w:rPr>
                <w:rFonts w:ascii="ＭＳ Ｐゴシック" w:eastAsia="ＭＳ Ｐゴシック" w:hAnsi="ＭＳ Ｐゴシック" w:hint="eastAsia"/>
                <w:color w:val="000000" w:themeColor="text1"/>
                <w:szCs w:val="21"/>
              </w:rPr>
              <w:t>・海外諸国の大臣や政府高官をもてなすための品位等を備えた面談・応接空間と</w:t>
            </w:r>
            <w:r w:rsidR="00613343" w:rsidRPr="00736E54">
              <w:rPr>
                <w:rFonts w:ascii="ＭＳ Ｐゴシック" w:eastAsia="ＭＳ Ｐゴシック" w:hAnsi="ＭＳ Ｐゴシック" w:hint="eastAsia"/>
                <w:color w:val="000000" w:themeColor="text1"/>
                <w:szCs w:val="21"/>
              </w:rPr>
              <w:t>し、</w:t>
            </w:r>
            <w:r w:rsidR="00B96F52" w:rsidRPr="00736E54">
              <w:rPr>
                <w:rFonts w:ascii="ＭＳ Ｐゴシック" w:eastAsia="ＭＳ Ｐゴシック" w:hAnsi="ＭＳ Ｐゴシック" w:hint="eastAsia"/>
                <w:color w:val="000000" w:themeColor="text1"/>
                <w:szCs w:val="21"/>
              </w:rPr>
              <w:t>また、</w:t>
            </w:r>
            <w:r w:rsidR="001D44A7" w:rsidRPr="00736E54">
              <w:rPr>
                <w:rFonts w:ascii="ＭＳ Ｐゴシック" w:eastAsia="ＭＳ Ｐゴシック" w:hAnsi="ＭＳ Ｐゴシック" w:hint="eastAsia"/>
                <w:color w:val="000000" w:themeColor="text1"/>
                <w:szCs w:val="21"/>
              </w:rPr>
              <w:t>国際社会等</w:t>
            </w:r>
            <w:r w:rsidR="00613343" w:rsidRPr="00736E54">
              <w:rPr>
                <w:rFonts w:ascii="ＭＳ Ｐゴシック" w:eastAsia="ＭＳ Ｐゴシック" w:hAnsi="ＭＳ Ｐゴシック" w:hint="eastAsia"/>
                <w:color w:val="000000" w:themeColor="text1"/>
                <w:szCs w:val="21"/>
              </w:rPr>
              <w:t>の多様性に</w:t>
            </w:r>
            <w:r w:rsidR="00B96F52" w:rsidRPr="00736E54">
              <w:rPr>
                <w:rFonts w:ascii="ＭＳ Ｐゴシック" w:eastAsia="ＭＳ Ｐゴシック" w:hAnsi="ＭＳ Ｐゴシック" w:hint="eastAsia"/>
                <w:color w:val="000000" w:themeColor="text1"/>
                <w:szCs w:val="21"/>
              </w:rPr>
              <w:t>も</w:t>
            </w:r>
            <w:r w:rsidR="00613343" w:rsidRPr="00736E54">
              <w:rPr>
                <w:rFonts w:ascii="ＭＳ Ｐゴシック" w:eastAsia="ＭＳ Ｐゴシック" w:hAnsi="ＭＳ Ｐゴシック" w:hint="eastAsia"/>
                <w:color w:val="000000" w:themeColor="text1"/>
                <w:szCs w:val="21"/>
              </w:rPr>
              <w:t>配慮</w:t>
            </w:r>
            <w:r w:rsidRPr="00736E54">
              <w:rPr>
                <w:rFonts w:ascii="ＭＳ Ｐゴシック" w:eastAsia="ＭＳ Ｐゴシック" w:hAnsi="ＭＳ Ｐゴシック" w:hint="eastAsia"/>
                <w:color w:val="000000" w:themeColor="text1"/>
                <w:szCs w:val="21"/>
              </w:rPr>
              <w:t>すること。</w:t>
            </w:r>
          </w:p>
        </w:tc>
      </w:tr>
    </w:tbl>
    <w:p w14:paraId="32E0CCAD" w14:textId="09DCCEE6" w:rsidR="00E96D86" w:rsidRPr="00C30F58" w:rsidRDefault="00E96D86" w:rsidP="005C6BF6">
      <w:pPr>
        <w:jc w:val="left"/>
        <w:rPr>
          <w:rFonts w:ascii="ＭＳ Ｐゴシック" w:eastAsia="ＭＳ Ｐゴシック" w:hAnsi="ＭＳ Ｐゴシック"/>
          <w:szCs w:val="21"/>
        </w:rPr>
      </w:pPr>
    </w:p>
    <w:p w14:paraId="6EFB0D9A" w14:textId="52EEACA9" w:rsidR="00D7760D" w:rsidRPr="00E42938" w:rsidRDefault="00D7760D" w:rsidP="00D7760D">
      <w:pPr>
        <w:ind w:firstLineChars="200" w:firstLine="42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（２）</w:t>
      </w:r>
      <w:r w:rsidR="00757F4F" w:rsidRPr="00E42938">
        <w:rPr>
          <w:rFonts w:ascii="ＭＳ Ｐゴシック" w:eastAsia="ＭＳ Ｐゴシック" w:hAnsi="ＭＳ Ｐゴシック" w:hint="eastAsia"/>
          <w:szCs w:val="21"/>
        </w:rPr>
        <w:t>メイン</w:t>
      </w:r>
      <w:r w:rsidRPr="00E42938">
        <w:rPr>
          <w:rFonts w:ascii="ＭＳ Ｐゴシック" w:eastAsia="ＭＳ Ｐゴシック" w:hAnsi="ＭＳ Ｐゴシック" w:hint="eastAsia"/>
          <w:szCs w:val="21"/>
        </w:rPr>
        <w:t>ブース内</w:t>
      </w:r>
      <w:r w:rsidR="00775345" w:rsidRPr="00E42938">
        <w:rPr>
          <w:rFonts w:ascii="ＭＳ Ｐゴシック" w:eastAsia="ＭＳ Ｐゴシック" w:hAnsi="ＭＳ Ｐゴシック" w:hint="eastAsia"/>
          <w:szCs w:val="21"/>
        </w:rPr>
        <w:t>に設置</w:t>
      </w:r>
      <w:r w:rsidRPr="00E42938">
        <w:rPr>
          <w:rFonts w:ascii="ＭＳ Ｐゴシック" w:eastAsia="ＭＳ Ｐゴシック" w:hAnsi="ＭＳ Ｐゴシック" w:hint="eastAsia"/>
          <w:szCs w:val="21"/>
        </w:rPr>
        <w:t>する</w:t>
      </w:r>
      <w:r w:rsidR="000E1CDB" w:rsidRPr="00E42938">
        <w:rPr>
          <w:rFonts w:ascii="ＭＳ Ｐゴシック" w:eastAsia="ＭＳ Ｐゴシック" w:hAnsi="ＭＳ Ｐゴシック" w:hint="eastAsia"/>
          <w:szCs w:val="21"/>
        </w:rPr>
        <w:t>展示物</w:t>
      </w:r>
      <w:r w:rsidR="00563E17" w:rsidRPr="00E42938">
        <w:rPr>
          <w:rFonts w:ascii="ＭＳ Ｐゴシック" w:eastAsia="ＭＳ Ｐゴシック" w:hAnsi="ＭＳ Ｐゴシック" w:hint="eastAsia"/>
          <w:szCs w:val="21"/>
        </w:rPr>
        <w:t>（パネル）</w:t>
      </w:r>
      <w:r w:rsidRPr="00E42938">
        <w:rPr>
          <w:rFonts w:ascii="ＭＳ Ｐゴシック" w:eastAsia="ＭＳ Ｐゴシック" w:hAnsi="ＭＳ Ｐゴシック" w:hint="eastAsia"/>
          <w:szCs w:val="21"/>
        </w:rPr>
        <w:t>の作成</w:t>
      </w:r>
    </w:p>
    <w:p w14:paraId="3045CC66" w14:textId="16FB19AF" w:rsidR="00D7760D" w:rsidRPr="00E42938" w:rsidRDefault="000E1CDB" w:rsidP="00D7760D">
      <w:pPr>
        <w:ind w:leftChars="300" w:left="630" w:firstLineChars="100" w:firstLine="21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前記（１）①で設けるPRスペースにおいて、</w:t>
      </w:r>
      <w:r w:rsidR="002F69FF" w:rsidRPr="00E42938">
        <w:rPr>
          <w:rFonts w:ascii="ＭＳ Ｐゴシック" w:eastAsia="ＭＳ Ｐゴシック" w:hAnsi="ＭＳ Ｐゴシック" w:hint="eastAsia"/>
          <w:szCs w:val="21"/>
        </w:rPr>
        <w:t>各拠点の概要や拠点内</w:t>
      </w:r>
      <w:r w:rsidR="00660B06" w:rsidRPr="00E42938">
        <w:rPr>
          <w:rFonts w:ascii="ＭＳ Ｐゴシック" w:eastAsia="ＭＳ Ｐゴシック" w:hAnsi="ＭＳ Ｐゴシック" w:hint="eastAsia"/>
          <w:szCs w:val="21"/>
        </w:rPr>
        <w:t>企業</w:t>
      </w:r>
      <w:r w:rsidR="002F69FF" w:rsidRPr="00E42938">
        <w:rPr>
          <w:rFonts w:ascii="ＭＳ Ｐゴシック" w:eastAsia="ＭＳ Ｐゴシック" w:hAnsi="ＭＳ Ｐゴシック" w:hint="eastAsia"/>
          <w:szCs w:val="21"/>
        </w:rPr>
        <w:t>等</w:t>
      </w:r>
      <w:r w:rsidR="0076240D" w:rsidRPr="00E42938">
        <w:rPr>
          <w:rFonts w:ascii="ＭＳ Ｐゴシック" w:eastAsia="ＭＳ Ｐゴシック" w:hAnsi="ＭＳ Ｐゴシック" w:hint="eastAsia"/>
          <w:szCs w:val="21"/>
        </w:rPr>
        <w:t>、大阪のポテンシャル</w:t>
      </w:r>
      <w:r w:rsidR="002F69FF" w:rsidRPr="00E42938">
        <w:rPr>
          <w:rFonts w:ascii="ＭＳ Ｐゴシック" w:eastAsia="ＭＳ Ｐゴシック" w:hAnsi="ＭＳ Ｐゴシック" w:hint="eastAsia"/>
          <w:szCs w:val="21"/>
        </w:rPr>
        <w:t>を</w:t>
      </w:r>
      <w:r w:rsidR="0076240D" w:rsidRPr="00E42938">
        <w:rPr>
          <w:rFonts w:ascii="ＭＳ Ｐゴシック" w:eastAsia="ＭＳ Ｐゴシック" w:hAnsi="ＭＳ Ｐゴシック" w:hint="eastAsia"/>
          <w:szCs w:val="21"/>
        </w:rPr>
        <w:t>効果的にPR</w:t>
      </w:r>
      <w:r w:rsidR="002F69FF" w:rsidRPr="00E42938">
        <w:rPr>
          <w:rFonts w:ascii="ＭＳ Ｐゴシック" w:eastAsia="ＭＳ Ｐゴシック" w:hAnsi="ＭＳ Ｐゴシック" w:hint="eastAsia"/>
          <w:szCs w:val="21"/>
        </w:rPr>
        <w:t>するため</w:t>
      </w:r>
      <w:r w:rsidR="00563E17" w:rsidRPr="00E42938">
        <w:rPr>
          <w:rFonts w:ascii="ＭＳ Ｐゴシック" w:eastAsia="ＭＳ Ｐゴシック" w:hAnsi="ＭＳ Ｐゴシック" w:hint="eastAsia"/>
          <w:szCs w:val="21"/>
        </w:rPr>
        <w:t>の</w:t>
      </w:r>
      <w:r w:rsidR="00775345" w:rsidRPr="00E42938">
        <w:rPr>
          <w:rFonts w:ascii="ＭＳ Ｐゴシック" w:eastAsia="ＭＳ Ｐゴシック" w:hAnsi="ＭＳ Ｐゴシック" w:hint="eastAsia"/>
          <w:szCs w:val="21"/>
        </w:rPr>
        <w:t>展示物</w:t>
      </w:r>
      <w:r w:rsidR="00563E17" w:rsidRPr="00E42938">
        <w:rPr>
          <w:rFonts w:ascii="ＭＳ Ｐゴシック" w:eastAsia="ＭＳ Ｐゴシック" w:hAnsi="ＭＳ Ｐゴシック" w:hint="eastAsia"/>
          <w:szCs w:val="21"/>
        </w:rPr>
        <w:t>（パネル）</w:t>
      </w:r>
      <w:r w:rsidR="002F69FF" w:rsidRPr="00E42938">
        <w:rPr>
          <w:rFonts w:ascii="ＭＳ Ｐゴシック" w:eastAsia="ＭＳ Ｐゴシック" w:hAnsi="ＭＳ Ｐゴシック" w:hint="eastAsia"/>
          <w:szCs w:val="21"/>
        </w:rPr>
        <w:t>を作成する。作成に当たっては、</w:t>
      </w:r>
      <w:r w:rsidR="000A5B05" w:rsidRPr="000A5B05">
        <w:rPr>
          <w:rFonts w:ascii="ＭＳ Ｐゴシック" w:eastAsia="ＭＳ Ｐゴシック" w:hAnsi="ＭＳ Ｐゴシック" w:hint="eastAsia"/>
          <w:szCs w:val="21"/>
        </w:rPr>
        <w:t>大阪府</w:t>
      </w:r>
      <w:r w:rsidR="00563E17" w:rsidRPr="00E42938">
        <w:rPr>
          <w:rFonts w:ascii="ＭＳ Ｐゴシック" w:eastAsia="ＭＳ Ｐゴシック" w:hAnsi="ＭＳ Ｐゴシック" w:hint="eastAsia"/>
          <w:szCs w:val="21"/>
        </w:rPr>
        <w:t>の仲介で</w:t>
      </w:r>
      <w:r w:rsidR="002F69FF" w:rsidRPr="00E42938">
        <w:rPr>
          <w:rFonts w:ascii="ＭＳ Ｐゴシック" w:eastAsia="ＭＳ Ｐゴシック" w:hAnsi="ＭＳ Ｐゴシック" w:hint="eastAsia"/>
          <w:szCs w:val="21"/>
        </w:rPr>
        <w:t>各拠点の</w:t>
      </w:r>
      <w:r w:rsidR="00660B06" w:rsidRPr="00E42938">
        <w:rPr>
          <w:rFonts w:ascii="ＭＳ Ｐゴシック" w:eastAsia="ＭＳ Ｐゴシック" w:hAnsi="ＭＳ Ｐゴシック" w:hint="eastAsia"/>
          <w:szCs w:val="21"/>
        </w:rPr>
        <w:t>関係者の</w:t>
      </w:r>
      <w:r w:rsidR="00563E17" w:rsidRPr="00E42938">
        <w:rPr>
          <w:rFonts w:ascii="ＭＳ Ｐゴシック" w:eastAsia="ＭＳ Ｐゴシック" w:hAnsi="ＭＳ Ｐゴシック" w:hint="eastAsia"/>
          <w:szCs w:val="21"/>
        </w:rPr>
        <w:t>意向を</w:t>
      </w:r>
      <w:r w:rsidR="00162D1F">
        <w:rPr>
          <w:rFonts w:ascii="ＭＳ ゴシック" w:eastAsia="ＭＳ ゴシック" w:hAnsi="ＭＳ ゴシック" w:hint="eastAsia"/>
          <w:szCs w:val="21"/>
        </w:rPr>
        <w:t>受託</w:t>
      </w:r>
      <w:r w:rsidR="00563E17" w:rsidRPr="00E42938">
        <w:rPr>
          <w:rFonts w:ascii="ＭＳ Ｐゴシック" w:eastAsia="ＭＳ Ｐゴシック" w:hAnsi="ＭＳ Ｐゴシック" w:hint="eastAsia"/>
          <w:szCs w:val="21"/>
        </w:rPr>
        <w:t>者に伝えることとし</w:t>
      </w:r>
      <w:r w:rsidR="0076240D" w:rsidRPr="00E42938">
        <w:rPr>
          <w:rFonts w:ascii="ＭＳ Ｐゴシック" w:eastAsia="ＭＳ Ｐゴシック" w:hAnsi="ＭＳ Ｐゴシック" w:hint="eastAsia"/>
          <w:szCs w:val="21"/>
        </w:rPr>
        <w:t>、</w:t>
      </w:r>
      <w:r w:rsidR="00162D1F">
        <w:rPr>
          <w:rFonts w:ascii="ＭＳ ゴシック" w:eastAsia="ＭＳ ゴシック" w:hAnsi="ＭＳ ゴシック" w:hint="eastAsia"/>
          <w:szCs w:val="21"/>
        </w:rPr>
        <w:t>受託</w:t>
      </w:r>
      <w:r w:rsidR="00563E17" w:rsidRPr="00E42938">
        <w:rPr>
          <w:rFonts w:ascii="ＭＳ Ｐゴシック" w:eastAsia="ＭＳ Ｐゴシック" w:hAnsi="ＭＳ Ｐゴシック" w:hint="eastAsia"/>
          <w:szCs w:val="21"/>
        </w:rPr>
        <w:t>者は</w:t>
      </w:r>
      <w:r w:rsidR="00660B06" w:rsidRPr="00E42938">
        <w:rPr>
          <w:rFonts w:ascii="ＭＳ Ｐゴシック" w:eastAsia="ＭＳ Ｐゴシック" w:hAnsi="ＭＳ Ｐゴシック" w:hint="eastAsia"/>
          <w:szCs w:val="21"/>
        </w:rPr>
        <w:t>その</w:t>
      </w:r>
      <w:r w:rsidR="00563E17" w:rsidRPr="00E42938">
        <w:rPr>
          <w:rFonts w:ascii="ＭＳ Ｐゴシック" w:eastAsia="ＭＳ Ｐゴシック" w:hAnsi="ＭＳ Ｐゴシック" w:hint="eastAsia"/>
          <w:szCs w:val="21"/>
        </w:rPr>
        <w:t>意向に</w:t>
      </w:r>
      <w:r w:rsidR="00182474" w:rsidRPr="00E42938">
        <w:rPr>
          <w:rFonts w:ascii="ＭＳ Ｐゴシック" w:eastAsia="ＭＳ Ｐゴシック" w:hAnsi="ＭＳ Ｐゴシック" w:hint="eastAsia"/>
          <w:szCs w:val="21"/>
        </w:rPr>
        <w:t>沿った展示物</w:t>
      </w:r>
      <w:r w:rsidR="00563E17" w:rsidRPr="00E42938">
        <w:rPr>
          <w:rFonts w:ascii="ＭＳ Ｐゴシック" w:eastAsia="ＭＳ Ｐゴシック" w:hAnsi="ＭＳ Ｐゴシック" w:hint="eastAsia"/>
          <w:szCs w:val="21"/>
        </w:rPr>
        <w:t>（パネル）を作成すること</w:t>
      </w:r>
      <w:r w:rsidR="00A72325" w:rsidRPr="00E42938">
        <w:rPr>
          <w:rFonts w:ascii="ＭＳ Ｐゴシック" w:eastAsia="ＭＳ Ｐゴシック" w:hAnsi="ＭＳ Ｐゴシック" w:hint="eastAsia"/>
          <w:szCs w:val="21"/>
        </w:rPr>
        <w:t>。</w:t>
      </w:r>
    </w:p>
    <w:p w14:paraId="6ADB8EDD" w14:textId="70942C41" w:rsidR="005F73F5" w:rsidRDefault="005F73F5" w:rsidP="005F73F5">
      <w:pPr>
        <w:jc w:val="left"/>
        <w:rPr>
          <w:rFonts w:ascii="ＭＳ Ｐゴシック" w:eastAsia="ＭＳ Ｐゴシック" w:hAnsi="ＭＳ Ｐゴシック"/>
          <w:szCs w:val="21"/>
        </w:rPr>
      </w:pPr>
    </w:p>
    <w:tbl>
      <w:tblPr>
        <w:tblStyle w:val="aa"/>
        <w:tblW w:w="0" w:type="auto"/>
        <w:tblInd w:w="704" w:type="dxa"/>
        <w:tblLook w:val="04A0" w:firstRow="1" w:lastRow="0" w:firstColumn="1" w:lastColumn="0" w:noHBand="0" w:noVBand="1"/>
      </w:tblPr>
      <w:tblGrid>
        <w:gridCol w:w="8505"/>
      </w:tblGrid>
      <w:tr w:rsidR="00754089" w:rsidRPr="00E42938" w14:paraId="19699738" w14:textId="77777777" w:rsidTr="00625091">
        <w:tc>
          <w:tcPr>
            <w:tcW w:w="8505" w:type="dxa"/>
          </w:tcPr>
          <w:p w14:paraId="6480C1D2" w14:textId="48973538" w:rsidR="00754089" w:rsidRPr="00E42938" w:rsidRDefault="00754089" w:rsidP="00625091">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【提案を求める事項】</w:t>
            </w:r>
          </w:p>
          <w:p w14:paraId="3A98859B" w14:textId="5AE34E1D" w:rsidR="00754089" w:rsidRPr="00B96F52" w:rsidRDefault="00754089" w:rsidP="00625091">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・展示物</w:t>
            </w:r>
            <w:r w:rsidRPr="00B96F52">
              <w:rPr>
                <w:rFonts w:ascii="ＭＳ Ｐゴシック" w:eastAsia="ＭＳ Ｐゴシック" w:hAnsi="ＭＳ Ｐゴシック" w:hint="eastAsia"/>
                <w:szCs w:val="21"/>
              </w:rPr>
              <w:t>（パネル）のデザイン案</w:t>
            </w:r>
          </w:p>
          <w:p w14:paraId="5D389CAE" w14:textId="3D1EE453" w:rsidR="00B32E25" w:rsidRPr="00736E54" w:rsidRDefault="00B32E25" w:rsidP="00625091">
            <w:pPr>
              <w:jc w:val="left"/>
              <w:rPr>
                <w:rFonts w:ascii="ＭＳ Ｐゴシック" w:eastAsia="ＭＳ Ｐゴシック" w:hAnsi="ＭＳ Ｐゴシック"/>
                <w:color w:val="000000" w:themeColor="text1"/>
                <w:szCs w:val="21"/>
              </w:rPr>
            </w:pPr>
            <w:r w:rsidRPr="00B96F52">
              <w:rPr>
                <w:rFonts w:ascii="ＭＳ Ｐゴシック" w:eastAsia="ＭＳ Ｐゴシック" w:hAnsi="ＭＳ Ｐゴシック" w:hint="eastAsia"/>
                <w:szCs w:val="21"/>
              </w:rPr>
              <w:t>・各拠点の</w:t>
            </w:r>
            <w:r w:rsidRPr="00736E54">
              <w:rPr>
                <w:rFonts w:ascii="ＭＳ Ｐゴシック" w:eastAsia="ＭＳ Ｐゴシック" w:hAnsi="ＭＳ Ｐゴシック" w:hint="eastAsia"/>
                <w:szCs w:val="21"/>
              </w:rPr>
              <w:t>概要や拠点内企業等、大阪のポテンシャルを効果的に</w:t>
            </w:r>
            <w:r w:rsidRPr="00736E54">
              <w:rPr>
                <w:rFonts w:ascii="ＭＳ Ｐゴシック" w:eastAsia="ＭＳ Ｐゴシック" w:hAnsi="ＭＳ Ｐゴシック"/>
                <w:szCs w:val="21"/>
              </w:rPr>
              <w:t>PRするための</w:t>
            </w:r>
            <w:r w:rsidRPr="00736E54">
              <w:rPr>
                <w:rFonts w:ascii="ＭＳ Ｐゴシック" w:eastAsia="ＭＳ Ｐゴシック" w:hAnsi="ＭＳ Ｐゴシック" w:hint="eastAsia"/>
                <w:szCs w:val="21"/>
              </w:rPr>
              <w:t>仕様及びコンセ</w:t>
            </w:r>
            <w:r w:rsidRPr="00736E54">
              <w:rPr>
                <w:rFonts w:ascii="ＭＳ Ｐゴシック" w:eastAsia="ＭＳ Ｐゴシック" w:hAnsi="ＭＳ Ｐゴシック" w:hint="eastAsia"/>
                <w:color w:val="000000" w:themeColor="text1"/>
                <w:szCs w:val="21"/>
              </w:rPr>
              <w:t>プト</w:t>
            </w:r>
            <w:r w:rsidR="008534F9" w:rsidRPr="00736E54">
              <w:rPr>
                <w:rFonts w:ascii="ＭＳ Ｐゴシック" w:eastAsia="ＭＳ Ｐゴシック" w:hAnsi="ＭＳ Ｐゴシック" w:hint="eastAsia"/>
                <w:color w:val="000000" w:themeColor="text1"/>
                <w:szCs w:val="21"/>
              </w:rPr>
              <w:t>とする</w:t>
            </w:r>
            <w:r w:rsidR="00BA1F5F" w:rsidRPr="00736E54">
              <w:rPr>
                <w:rFonts w:ascii="ＭＳ Ｐゴシック" w:eastAsia="ＭＳ Ｐゴシック" w:hAnsi="ＭＳ Ｐゴシック" w:hint="eastAsia"/>
                <w:color w:val="000000" w:themeColor="text1"/>
                <w:szCs w:val="21"/>
              </w:rPr>
              <w:t>こと</w:t>
            </w:r>
            <w:r w:rsidR="008534F9" w:rsidRPr="00736E54">
              <w:rPr>
                <w:rFonts w:ascii="ＭＳ Ｐゴシック" w:eastAsia="ＭＳ Ｐゴシック" w:hAnsi="ＭＳ Ｐゴシック" w:hint="eastAsia"/>
                <w:color w:val="000000" w:themeColor="text1"/>
                <w:szCs w:val="21"/>
              </w:rPr>
              <w:t>。</w:t>
            </w:r>
          </w:p>
          <w:p w14:paraId="7BBF8CED" w14:textId="361FC695" w:rsidR="00C81A37" w:rsidRPr="00736E54" w:rsidRDefault="00C81A37" w:rsidP="00625091">
            <w:pPr>
              <w:jc w:val="left"/>
              <w:rPr>
                <w:rFonts w:ascii="ＭＳ Ｐゴシック" w:eastAsia="ＭＳ Ｐゴシック" w:hAnsi="ＭＳ Ｐゴシック"/>
                <w:color w:val="000000" w:themeColor="text1"/>
                <w:szCs w:val="21"/>
              </w:rPr>
            </w:pPr>
            <w:r w:rsidRPr="00736E54">
              <w:rPr>
                <w:rFonts w:ascii="ＭＳ Ｐゴシック" w:eastAsia="ＭＳ Ｐゴシック" w:hAnsi="ＭＳ Ｐゴシック" w:hint="eastAsia"/>
                <w:color w:val="000000" w:themeColor="text1"/>
                <w:szCs w:val="21"/>
              </w:rPr>
              <w:t>・デザイン案は、大阪バイオ・ヘッドクオーター（</w:t>
            </w:r>
            <w:r w:rsidRPr="00736E54">
              <w:rPr>
                <w:rFonts w:ascii="ＭＳ Ｐゴシック" w:eastAsia="ＭＳ Ｐゴシック" w:hAnsi="ＭＳ Ｐゴシック"/>
                <w:color w:val="000000" w:themeColor="text1"/>
                <w:szCs w:val="21"/>
              </w:rPr>
              <w:t>https://osaka-bio.jp/）</w:t>
            </w:r>
            <w:r w:rsidRPr="00736E54">
              <w:rPr>
                <w:rFonts w:ascii="ＭＳ Ｐゴシック" w:eastAsia="ＭＳ Ｐゴシック" w:hAnsi="ＭＳ Ｐゴシック" w:hint="eastAsia"/>
                <w:color w:val="000000" w:themeColor="text1"/>
                <w:szCs w:val="21"/>
              </w:rPr>
              <w:t>を参考にし、3拠点の特徴、強みが伝わるよう工夫すること。</w:t>
            </w:r>
          </w:p>
          <w:p w14:paraId="4A46CE6A" w14:textId="60051542" w:rsidR="00754089" w:rsidRPr="00E42938" w:rsidRDefault="00754089" w:rsidP="00625091">
            <w:pPr>
              <w:jc w:val="left"/>
              <w:rPr>
                <w:rFonts w:ascii="ＭＳ Ｐゴシック" w:eastAsia="ＭＳ Ｐゴシック" w:hAnsi="ＭＳ Ｐゴシック"/>
                <w:szCs w:val="21"/>
              </w:rPr>
            </w:pPr>
            <w:r w:rsidRPr="00736E54">
              <w:rPr>
                <w:rFonts w:ascii="ＭＳ Ｐゴシック" w:eastAsia="ＭＳ Ｐゴシック" w:hAnsi="ＭＳ Ｐゴシック" w:hint="eastAsia"/>
                <w:color w:val="000000" w:themeColor="text1"/>
                <w:szCs w:val="21"/>
              </w:rPr>
              <w:t>※3拠点のPRスペースで展示す</w:t>
            </w:r>
            <w:r w:rsidRPr="00B96F52">
              <w:rPr>
                <w:rFonts w:ascii="ＭＳ Ｐゴシック" w:eastAsia="ＭＳ Ｐゴシック" w:hAnsi="ＭＳ Ｐゴシック" w:hint="eastAsia"/>
                <w:color w:val="000000" w:themeColor="text1"/>
                <w:szCs w:val="21"/>
              </w:rPr>
              <w:t>るパ</w:t>
            </w:r>
            <w:r w:rsidRPr="00E42938">
              <w:rPr>
                <w:rFonts w:ascii="ＭＳ Ｐゴシック" w:eastAsia="ＭＳ Ｐゴシック" w:hAnsi="ＭＳ Ｐゴシック" w:hint="eastAsia"/>
                <w:szCs w:val="21"/>
              </w:rPr>
              <w:t>ネル</w:t>
            </w:r>
            <w:r>
              <w:rPr>
                <w:rFonts w:ascii="ＭＳ Ｐゴシック" w:eastAsia="ＭＳ Ｐゴシック" w:hAnsi="ＭＳ Ｐゴシック" w:hint="eastAsia"/>
                <w:szCs w:val="21"/>
              </w:rPr>
              <w:t>に記載する</w:t>
            </w:r>
            <w:r w:rsidRPr="00E42938">
              <w:rPr>
                <w:rFonts w:ascii="ＭＳ Ｐゴシック" w:eastAsia="ＭＳ Ｐゴシック" w:hAnsi="ＭＳ Ｐゴシック" w:hint="eastAsia"/>
                <w:szCs w:val="21"/>
              </w:rPr>
              <w:t>具体的な内容については、契約後に調整する</w:t>
            </w:r>
            <w:r w:rsidR="001D44A7">
              <w:rPr>
                <w:rFonts w:ascii="ＭＳ Ｐゴシック" w:eastAsia="ＭＳ Ｐゴシック" w:hAnsi="ＭＳ Ｐゴシック" w:hint="eastAsia"/>
                <w:szCs w:val="21"/>
              </w:rPr>
              <w:t>ため変更の可能性あり</w:t>
            </w:r>
            <w:r w:rsidRPr="00E42938">
              <w:rPr>
                <w:rFonts w:ascii="ＭＳ Ｐゴシック" w:eastAsia="ＭＳ Ｐゴシック" w:hAnsi="ＭＳ Ｐゴシック" w:hint="eastAsia"/>
                <w:szCs w:val="21"/>
              </w:rPr>
              <w:t>。なお、展示物の記載言語は日英を想定。</w:t>
            </w:r>
          </w:p>
        </w:tc>
      </w:tr>
    </w:tbl>
    <w:p w14:paraId="7F72B10C" w14:textId="77777777" w:rsidR="00754089" w:rsidRPr="00754089" w:rsidRDefault="00754089" w:rsidP="005F73F5">
      <w:pPr>
        <w:jc w:val="left"/>
        <w:rPr>
          <w:rFonts w:ascii="ＭＳ Ｐゴシック" w:eastAsia="ＭＳ Ｐゴシック" w:hAnsi="ＭＳ Ｐゴシック"/>
          <w:szCs w:val="21"/>
        </w:rPr>
      </w:pPr>
    </w:p>
    <w:p w14:paraId="77284A52" w14:textId="11A1DCF1" w:rsidR="00385DCF" w:rsidRPr="00B96F52" w:rsidRDefault="005F73F5" w:rsidP="00B70CF0">
      <w:pPr>
        <w:ind w:left="735" w:hangingChars="350" w:hanging="735"/>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 xml:space="preserve">　　　</w:t>
      </w:r>
      <w:r w:rsidRPr="00B96F52">
        <w:rPr>
          <w:rFonts w:ascii="ＭＳ Ｐゴシック" w:eastAsia="ＭＳ Ｐゴシック" w:hAnsi="ＭＳ Ｐゴシック" w:hint="eastAsia"/>
          <w:szCs w:val="21"/>
        </w:rPr>
        <w:t>（３）大阪パビリオン</w:t>
      </w:r>
      <w:r w:rsidR="005E0B52" w:rsidRPr="00B96F52">
        <w:rPr>
          <w:rFonts w:ascii="ＭＳ Ｐゴシック" w:eastAsia="ＭＳ Ｐゴシック" w:hAnsi="ＭＳ Ｐゴシック" w:hint="eastAsia"/>
          <w:szCs w:val="21"/>
        </w:rPr>
        <w:t>（仮称）の</w:t>
      </w:r>
      <w:r w:rsidR="00563F1F">
        <w:rPr>
          <w:rFonts w:ascii="ＭＳ Ｐゴシック" w:eastAsia="ＭＳ Ｐゴシック" w:hAnsi="ＭＳ Ｐゴシック" w:hint="eastAsia"/>
          <w:szCs w:val="21"/>
        </w:rPr>
        <w:t>ネットワーキングスペース</w:t>
      </w:r>
      <w:r w:rsidR="00026B07">
        <w:rPr>
          <w:rFonts w:ascii="ＭＳ Ｐゴシック" w:eastAsia="ＭＳ Ｐゴシック" w:hAnsi="ＭＳ Ｐゴシック" w:hint="eastAsia"/>
          <w:szCs w:val="21"/>
        </w:rPr>
        <w:t>及びパビリオン</w:t>
      </w:r>
      <w:r w:rsidR="00A263BA" w:rsidRPr="00B96F52">
        <w:rPr>
          <w:rFonts w:ascii="ＭＳ Ｐゴシック" w:eastAsia="ＭＳ Ｐゴシック" w:hAnsi="ＭＳ Ｐゴシック" w:hint="eastAsia"/>
          <w:szCs w:val="21"/>
        </w:rPr>
        <w:t>上部、外部等の</w:t>
      </w:r>
      <w:r w:rsidR="00026B07">
        <w:rPr>
          <w:rFonts w:ascii="ＭＳ Ｐゴシック" w:eastAsia="ＭＳ Ｐゴシック" w:hAnsi="ＭＳ Ｐゴシック" w:hint="eastAsia"/>
          <w:szCs w:val="21"/>
        </w:rPr>
        <w:t>デザイン、設計、設営</w:t>
      </w:r>
    </w:p>
    <w:p w14:paraId="319C01BE" w14:textId="02E48D60" w:rsidR="006F5182" w:rsidRPr="00E42938" w:rsidRDefault="006F5182" w:rsidP="00431225">
      <w:pPr>
        <w:ind w:left="630" w:hangingChars="300" w:hanging="630"/>
        <w:jc w:val="left"/>
        <w:rPr>
          <w:rFonts w:ascii="ＭＳ Ｐゴシック" w:eastAsia="ＭＳ Ｐゴシック" w:hAnsi="ＭＳ Ｐゴシック"/>
          <w:szCs w:val="21"/>
          <w:highlight w:val="green"/>
        </w:rPr>
      </w:pPr>
      <w:r w:rsidRPr="00B96F52">
        <w:rPr>
          <w:rFonts w:ascii="ＭＳ Ｐゴシック" w:eastAsia="ＭＳ Ｐゴシック" w:hAnsi="ＭＳ Ｐゴシック" w:hint="eastAsia"/>
          <w:szCs w:val="21"/>
        </w:rPr>
        <w:t xml:space="preserve">　　　　　　W</w:t>
      </w:r>
      <w:r w:rsidRPr="00E42938">
        <w:rPr>
          <w:rFonts w:ascii="ＭＳ Ｐゴシック" w:eastAsia="ＭＳ Ｐゴシック" w:hAnsi="ＭＳ Ｐゴシック"/>
          <w:szCs w:val="21"/>
        </w:rPr>
        <w:t>HX Osaka 2026</w:t>
      </w:r>
      <w:r w:rsidRPr="00E42938">
        <w:rPr>
          <w:rFonts w:ascii="ＭＳ Ｐゴシック" w:eastAsia="ＭＳ Ｐゴシック" w:hAnsi="ＭＳ Ｐゴシック" w:hint="eastAsia"/>
          <w:szCs w:val="21"/>
        </w:rPr>
        <w:t>では、メインブース（大阪バイオ・ヘッドクオーターブース）と関係機関ブースを合わせて「大阪パビリオン</w:t>
      </w:r>
      <w:r w:rsidR="007C2C33">
        <w:rPr>
          <w:rFonts w:ascii="ＭＳ Ｐゴシック" w:eastAsia="ＭＳ Ｐゴシック" w:hAnsi="ＭＳ Ｐゴシック" w:hint="eastAsia"/>
          <w:szCs w:val="21"/>
        </w:rPr>
        <w:t>（仮称）</w:t>
      </w:r>
      <w:r w:rsidRPr="00E42938">
        <w:rPr>
          <w:rFonts w:ascii="ＭＳ Ｐゴシック" w:eastAsia="ＭＳ Ｐゴシック" w:hAnsi="ＭＳ Ｐゴシック" w:hint="eastAsia"/>
          <w:szCs w:val="21"/>
        </w:rPr>
        <w:t>」と称し、</w:t>
      </w:r>
      <w:r w:rsidR="001552D0" w:rsidRPr="00E42938">
        <w:rPr>
          <w:rFonts w:ascii="ＭＳ Ｐゴシック" w:eastAsia="ＭＳ Ｐゴシック" w:hAnsi="ＭＳ Ｐゴシック" w:hint="eastAsia"/>
          <w:szCs w:val="21"/>
        </w:rPr>
        <w:t>大規模な</w:t>
      </w:r>
      <w:r w:rsidRPr="00E42938">
        <w:rPr>
          <w:rFonts w:ascii="ＭＳ Ｐゴシック" w:eastAsia="ＭＳ Ｐゴシック" w:hAnsi="ＭＳ Ｐゴシック" w:hint="eastAsia"/>
          <w:szCs w:val="21"/>
        </w:rPr>
        <w:t>ブース展開を行う予定としている。ついては、以下の要素を</w:t>
      </w:r>
      <w:r w:rsidR="00CB4B9F" w:rsidRPr="00E42938">
        <w:rPr>
          <w:rFonts w:ascii="ＭＳ Ｐゴシック" w:eastAsia="ＭＳ Ｐゴシック" w:hAnsi="ＭＳ Ｐゴシック" w:hint="eastAsia"/>
          <w:szCs w:val="21"/>
        </w:rPr>
        <w:t>考慮した</w:t>
      </w:r>
      <w:r w:rsidR="001552D0" w:rsidRPr="00E42938">
        <w:rPr>
          <w:rFonts w:ascii="ＭＳ Ｐゴシック" w:eastAsia="ＭＳ Ｐゴシック" w:hAnsi="ＭＳ Ｐゴシック" w:hint="eastAsia"/>
          <w:szCs w:val="21"/>
        </w:rPr>
        <w:t>大阪パビリオン</w:t>
      </w:r>
      <w:r w:rsidR="007C2C33">
        <w:rPr>
          <w:rFonts w:ascii="ＭＳ Ｐゴシック" w:eastAsia="ＭＳ Ｐゴシック" w:hAnsi="ＭＳ Ｐゴシック" w:hint="eastAsia"/>
          <w:szCs w:val="21"/>
        </w:rPr>
        <w:t>（仮称）</w:t>
      </w:r>
      <w:r w:rsidR="001552D0" w:rsidRPr="00E42938">
        <w:rPr>
          <w:rFonts w:ascii="ＭＳ Ｐゴシック" w:eastAsia="ＭＳ Ｐゴシック" w:hAnsi="ＭＳ Ｐゴシック" w:hint="eastAsia"/>
          <w:szCs w:val="21"/>
        </w:rPr>
        <w:t>の</w:t>
      </w:r>
      <w:r w:rsidR="00026B07">
        <w:rPr>
          <w:rFonts w:ascii="ＭＳ Ｐゴシック" w:eastAsia="ＭＳ Ｐゴシック" w:hAnsi="ＭＳ Ｐゴシック" w:hint="eastAsia"/>
          <w:szCs w:val="21"/>
        </w:rPr>
        <w:t>ネットワーキングスペース及びパビリオン</w:t>
      </w:r>
      <w:r w:rsidR="00A263BA" w:rsidRPr="00E42938">
        <w:rPr>
          <w:rFonts w:ascii="ＭＳ Ｐゴシック" w:eastAsia="ＭＳ Ｐゴシック" w:hAnsi="ＭＳ Ｐゴシック" w:hint="eastAsia"/>
          <w:szCs w:val="21"/>
        </w:rPr>
        <w:t>上部、外部等</w:t>
      </w:r>
      <w:r w:rsidRPr="00E42938">
        <w:rPr>
          <w:rFonts w:ascii="ＭＳ Ｐゴシック" w:eastAsia="ＭＳ Ｐゴシック" w:hAnsi="ＭＳ Ｐゴシック" w:hint="eastAsia"/>
          <w:szCs w:val="21"/>
        </w:rPr>
        <w:t>の</w:t>
      </w:r>
      <w:r w:rsidR="00DF7E42" w:rsidRPr="00E42938">
        <w:rPr>
          <w:rFonts w:ascii="ＭＳ Ｐゴシック" w:eastAsia="ＭＳ Ｐゴシック" w:hAnsi="ＭＳ Ｐゴシック" w:hint="eastAsia"/>
          <w:szCs w:val="21"/>
        </w:rPr>
        <w:t>デザイン、設計、設営を行うこと。</w:t>
      </w:r>
      <w:r w:rsidR="00FC13F5" w:rsidRPr="00E42938">
        <w:rPr>
          <w:rFonts w:ascii="ＭＳ Ｐゴシック" w:eastAsia="ＭＳ Ｐゴシック" w:hAnsi="ＭＳ Ｐゴシック" w:hint="eastAsia"/>
          <w:szCs w:val="21"/>
        </w:rPr>
        <w:t>デザインに</w:t>
      </w:r>
      <w:r w:rsidR="00B96F52">
        <w:rPr>
          <w:rFonts w:ascii="ＭＳ Ｐゴシック" w:eastAsia="ＭＳ Ｐゴシック" w:hAnsi="ＭＳ Ｐゴシック" w:hint="eastAsia"/>
          <w:szCs w:val="21"/>
        </w:rPr>
        <w:t>際して</w:t>
      </w:r>
      <w:r w:rsidR="00FC13F5" w:rsidRPr="00E42938">
        <w:rPr>
          <w:rFonts w:ascii="ＭＳ Ｐゴシック" w:eastAsia="ＭＳ Ｐゴシック" w:hAnsi="ＭＳ Ｐゴシック" w:hint="eastAsia"/>
          <w:szCs w:val="21"/>
        </w:rPr>
        <w:t>は、遠くからでも視認できるようキャッチコピーやパネル、装飾を工夫するなど、イベント来場者の視覚に訴えかけるものにするとともに、開放的で入りやすい設計とし、ブース来訪者には大阪のライフサイエンス分野のポテンシャルが十分に伝わるよう工夫をすること。</w:t>
      </w:r>
    </w:p>
    <w:p w14:paraId="12722590" w14:textId="62854E39" w:rsidR="002703AC" w:rsidRPr="00B96F52" w:rsidRDefault="00953E77" w:rsidP="005E0B52">
      <w:pPr>
        <w:pStyle w:val="a3"/>
        <w:numPr>
          <w:ilvl w:val="0"/>
          <w:numId w:val="9"/>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関係機関ブースのイメージ</w:t>
      </w:r>
      <w:r w:rsidR="002703AC" w:rsidRPr="00E42938">
        <w:rPr>
          <w:rFonts w:ascii="ＭＳ Ｐゴシック" w:eastAsia="ＭＳ Ｐゴシック" w:hAnsi="ＭＳ Ｐゴシック" w:hint="eastAsia"/>
          <w:szCs w:val="21"/>
        </w:rPr>
        <w:t>及び大阪パビリオン</w:t>
      </w:r>
      <w:r w:rsidR="007C2C33">
        <w:rPr>
          <w:rFonts w:ascii="ＭＳ Ｐゴシック" w:eastAsia="ＭＳ Ｐゴシック" w:hAnsi="ＭＳ Ｐゴシック" w:hint="eastAsia"/>
          <w:szCs w:val="21"/>
        </w:rPr>
        <w:t>（仮称）</w:t>
      </w:r>
      <w:r w:rsidR="002703AC" w:rsidRPr="00E42938">
        <w:rPr>
          <w:rFonts w:ascii="ＭＳ Ｐゴシック" w:eastAsia="ＭＳ Ｐゴシック" w:hAnsi="ＭＳ Ｐゴシック" w:hint="eastAsia"/>
          <w:szCs w:val="21"/>
        </w:rPr>
        <w:t>の会場内の配置を参考に</w:t>
      </w:r>
      <w:r w:rsidR="00660B06" w:rsidRPr="00E42938">
        <w:rPr>
          <w:rFonts w:ascii="ＭＳ Ｐゴシック" w:eastAsia="ＭＳ Ｐゴシック" w:hAnsi="ＭＳ Ｐゴシック" w:hint="eastAsia"/>
          <w:szCs w:val="21"/>
        </w:rPr>
        <w:t>、</w:t>
      </w:r>
      <w:r w:rsidR="002703AC" w:rsidRPr="00E42938">
        <w:rPr>
          <w:rFonts w:ascii="ＭＳ Ｐゴシック" w:eastAsia="ＭＳ Ｐゴシック" w:hAnsi="ＭＳ Ｐゴシック" w:hint="eastAsia"/>
          <w:szCs w:val="21"/>
        </w:rPr>
        <w:t>大阪パビリオ</w:t>
      </w:r>
      <w:r w:rsidR="00B96F52">
        <w:rPr>
          <w:rFonts w:ascii="ＭＳ Ｐゴシック" w:eastAsia="ＭＳ Ｐゴシック" w:hAnsi="ＭＳ Ｐゴシック" w:hint="eastAsia"/>
          <w:szCs w:val="21"/>
        </w:rPr>
        <w:t>ン</w:t>
      </w:r>
      <w:r w:rsidR="007C2C33">
        <w:rPr>
          <w:rFonts w:ascii="ＭＳ Ｐゴシック" w:eastAsia="ＭＳ Ｐゴシック" w:hAnsi="ＭＳ Ｐゴシック" w:hint="eastAsia"/>
          <w:szCs w:val="21"/>
        </w:rPr>
        <w:t>（仮称）</w:t>
      </w:r>
      <w:r w:rsidR="00B16324">
        <w:rPr>
          <w:rFonts w:ascii="ＭＳ Ｐゴシック" w:eastAsia="ＭＳ Ｐゴシック" w:hAnsi="ＭＳ Ｐゴシック" w:hint="eastAsia"/>
          <w:szCs w:val="21"/>
        </w:rPr>
        <w:t>の</w:t>
      </w:r>
      <w:r w:rsidR="00026B07">
        <w:rPr>
          <w:rFonts w:ascii="ＭＳ Ｐゴシック" w:eastAsia="ＭＳ Ｐゴシック" w:hAnsi="ＭＳ Ｐゴシック" w:hint="eastAsia"/>
          <w:szCs w:val="21"/>
        </w:rPr>
        <w:t>ネットワーキングスペース及びパビリオン</w:t>
      </w:r>
      <w:r w:rsidR="00B16324">
        <w:rPr>
          <w:rFonts w:ascii="ＭＳ Ｐゴシック" w:eastAsia="ＭＳ Ｐゴシック" w:hAnsi="ＭＳ Ｐゴシック" w:hint="eastAsia"/>
          <w:szCs w:val="21"/>
        </w:rPr>
        <w:t>上部・外部等</w:t>
      </w:r>
      <w:r w:rsidR="006524E0" w:rsidRPr="00E42938">
        <w:rPr>
          <w:rFonts w:ascii="ＭＳ Ｐゴシック" w:eastAsia="ＭＳ Ｐゴシック" w:hAnsi="ＭＳ Ｐゴシック" w:hint="eastAsia"/>
          <w:szCs w:val="21"/>
        </w:rPr>
        <w:t>の</w:t>
      </w:r>
      <w:r w:rsidR="002703AC" w:rsidRPr="00E42938">
        <w:rPr>
          <w:rFonts w:ascii="ＭＳ Ｐゴシック" w:eastAsia="ＭＳ Ｐゴシック" w:hAnsi="ＭＳ Ｐゴシック" w:hint="eastAsia"/>
          <w:szCs w:val="21"/>
        </w:rPr>
        <w:t>装飾を</w:t>
      </w:r>
      <w:r w:rsidR="00DF7E42" w:rsidRPr="00E42938">
        <w:rPr>
          <w:rFonts w:ascii="ＭＳ Ｐゴシック" w:eastAsia="ＭＳ Ｐゴシック" w:hAnsi="ＭＳ Ｐゴシック" w:hint="eastAsia"/>
          <w:szCs w:val="21"/>
        </w:rPr>
        <w:t>デザ</w:t>
      </w:r>
      <w:r w:rsidR="00DF7E42" w:rsidRPr="00B96F52">
        <w:rPr>
          <w:rFonts w:ascii="ＭＳ Ｐゴシック" w:eastAsia="ＭＳ Ｐゴシック" w:hAnsi="ＭＳ Ｐゴシック" w:hint="eastAsia"/>
          <w:szCs w:val="21"/>
        </w:rPr>
        <w:t>インするこ</w:t>
      </w:r>
      <w:r w:rsidR="00DF7E42" w:rsidRPr="00B96F52">
        <w:rPr>
          <w:rFonts w:ascii="ＭＳ Ｐゴシック" w:eastAsia="ＭＳ Ｐゴシック" w:hAnsi="ＭＳ Ｐゴシック" w:hint="eastAsia"/>
          <w:szCs w:val="21"/>
        </w:rPr>
        <w:lastRenderedPageBreak/>
        <w:t>と。</w:t>
      </w:r>
      <w:r w:rsidR="00D71981" w:rsidRPr="00B96F52">
        <w:rPr>
          <w:rFonts w:ascii="ＭＳ Ｐゴシック" w:eastAsia="ＭＳ Ｐゴシック" w:hAnsi="ＭＳ Ｐゴシック" w:hint="eastAsia"/>
          <w:szCs w:val="21"/>
        </w:rPr>
        <w:t>装飾の範囲については、以下「参考：大阪パビリオン</w:t>
      </w:r>
      <w:r w:rsidR="00026B07">
        <w:rPr>
          <w:rFonts w:ascii="ＭＳ Ｐゴシック" w:eastAsia="ＭＳ Ｐゴシック" w:hAnsi="ＭＳ Ｐゴシック" w:hint="eastAsia"/>
          <w:szCs w:val="21"/>
        </w:rPr>
        <w:t>（仮称）</w:t>
      </w:r>
      <w:r w:rsidR="00D71981" w:rsidRPr="00B96F52">
        <w:rPr>
          <w:rFonts w:ascii="ＭＳ Ｐゴシック" w:eastAsia="ＭＳ Ｐゴシック" w:hAnsi="ＭＳ Ｐゴシック" w:hint="eastAsia"/>
          <w:szCs w:val="21"/>
        </w:rPr>
        <w:t>の</w:t>
      </w:r>
      <w:r w:rsidR="00E86E8D" w:rsidRPr="00B96F52">
        <w:rPr>
          <w:rFonts w:ascii="ＭＳ Ｐゴシック" w:eastAsia="ＭＳ Ｐゴシック" w:hAnsi="ＭＳ Ｐゴシック" w:hint="eastAsia"/>
          <w:szCs w:val="21"/>
        </w:rPr>
        <w:t>平面図</w:t>
      </w:r>
      <w:r w:rsidR="00D71981" w:rsidRPr="00B96F52">
        <w:rPr>
          <w:rFonts w:ascii="ＭＳ Ｐゴシック" w:eastAsia="ＭＳ Ｐゴシック" w:hAnsi="ＭＳ Ｐゴシック" w:hint="eastAsia"/>
          <w:szCs w:val="21"/>
        </w:rPr>
        <w:t>及び装飾範囲について」を参考にすること。</w:t>
      </w:r>
      <w:r w:rsidR="006524E0" w:rsidRPr="00B96F52">
        <w:rPr>
          <w:rFonts w:ascii="ＭＳ Ｐゴシック" w:eastAsia="ＭＳ Ｐゴシック" w:hAnsi="ＭＳ Ｐゴシック" w:hint="eastAsia"/>
          <w:szCs w:val="21"/>
        </w:rPr>
        <w:t>なお、</w:t>
      </w:r>
      <w:r w:rsidR="002703AC" w:rsidRPr="00B96F52">
        <w:rPr>
          <w:rFonts w:ascii="ＭＳ Ｐゴシック" w:eastAsia="ＭＳ Ｐゴシック" w:hAnsi="ＭＳ Ｐゴシック" w:hint="eastAsia"/>
          <w:szCs w:val="21"/>
        </w:rPr>
        <w:t>本プロポーザルの実施後に関係機関ブースのイメージや、</w:t>
      </w:r>
      <w:r w:rsidR="00D77901" w:rsidRPr="00B96F52">
        <w:rPr>
          <w:rFonts w:ascii="ＭＳ Ｐゴシック" w:eastAsia="ＭＳ Ｐゴシック" w:hAnsi="ＭＳ Ｐゴシック" w:hint="eastAsia"/>
          <w:szCs w:val="21"/>
        </w:rPr>
        <w:t>大阪パビリオン</w:t>
      </w:r>
      <w:r w:rsidR="007C2C33" w:rsidRPr="00B96F52">
        <w:rPr>
          <w:rFonts w:ascii="ＭＳ Ｐゴシック" w:eastAsia="ＭＳ Ｐゴシック" w:hAnsi="ＭＳ Ｐゴシック" w:hint="eastAsia"/>
          <w:szCs w:val="21"/>
        </w:rPr>
        <w:t>（仮称）</w:t>
      </w:r>
      <w:r w:rsidR="00D77901" w:rsidRPr="00B96F52">
        <w:rPr>
          <w:rFonts w:ascii="ＭＳ Ｐゴシック" w:eastAsia="ＭＳ Ｐゴシック" w:hAnsi="ＭＳ Ｐゴシック" w:hint="eastAsia"/>
          <w:szCs w:val="21"/>
        </w:rPr>
        <w:t>の</w:t>
      </w:r>
      <w:r w:rsidR="00E86E8D" w:rsidRPr="00B96F52">
        <w:rPr>
          <w:rFonts w:ascii="ＭＳ Ｐゴシック" w:eastAsia="ＭＳ Ｐゴシック" w:hAnsi="ＭＳ Ｐゴシック" w:hint="eastAsia"/>
          <w:szCs w:val="21"/>
        </w:rPr>
        <w:t>配置</w:t>
      </w:r>
      <w:r w:rsidR="00D71981" w:rsidRPr="00B96F52">
        <w:rPr>
          <w:rFonts w:ascii="ＭＳ Ｐゴシック" w:eastAsia="ＭＳ Ｐゴシック" w:hAnsi="ＭＳ Ｐゴシック" w:hint="eastAsia"/>
          <w:szCs w:val="21"/>
        </w:rPr>
        <w:t>及び</w:t>
      </w:r>
      <w:r w:rsidR="00E86E8D" w:rsidRPr="00B96F52">
        <w:rPr>
          <w:rFonts w:ascii="ＭＳ Ｐゴシック" w:eastAsia="ＭＳ Ｐゴシック" w:hAnsi="ＭＳ Ｐゴシック" w:hint="eastAsia"/>
          <w:szCs w:val="21"/>
        </w:rPr>
        <w:t>形状、</w:t>
      </w:r>
      <w:r w:rsidR="00D71981" w:rsidRPr="00B96F52">
        <w:rPr>
          <w:rFonts w:ascii="ＭＳ Ｐゴシック" w:eastAsia="ＭＳ Ｐゴシック" w:hAnsi="ＭＳ Ｐゴシック" w:hint="eastAsia"/>
          <w:szCs w:val="21"/>
        </w:rPr>
        <w:t>装飾の範囲</w:t>
      </w:r>
      <w:r w:rsidR="00CB4B9F" w:rsidRPr="00B96F52">
        <w:rPr>
          <w:rFonts w:ascii="ＭＳ Ｐゴシック" w:eastAsia="ＭＳ Ｐゴシック" w:hAnsi="ＭＳ Ｐゴシック" w:hint="eastAsia"/>
          <w:szCs w:val="21"/>
        </w:rPr>
        <w:t>が変更となった場合は、</w:t>
      </w:r>
      <w:r w:rsidR="00664F9C" w:rsidRPr="00B96F52">
        <w:rPr>
          <w:rFonts w:ascii="ＭＳ Ｐゴシック" w:eastAsia="ＭＳ Ｐゴシック" w:hAnsi="ＭＳ Ｐゴシック" w:hint="eastAsia"/>
          <w:szCs w:val="21"/>
        </w:rPr>
        <w:t>イベント主催者、</w:t>
      </w:r>
      <w:r w:rsidR="00664F9C" w:rsidRPr="00B96F52">
        <w:rPr>
          <w:rFonts w:ascii="ＭＳ Ｐゴシック" w:eastAsia="ＭＳ Ｐゴシック" w:hAnsi="ＭＳ Ｐゴシック"/>
          <w:szCs w:val="21"/>
        </w:rPr>
        <w:t>WHX Osaka 2026の施工業者</w:t>
      </w:r>
      <w:r w:rsidR="00664F9C" w:rsidRPr="00B96F52">
        <w:rPr>
          <w:rFonts w:ascii="ＭＳ Ｐゴシック" w:eastAsia="ＭＳ Ｐゴシック" w:hAnsi="ＭＳ Ｐゴシック" w:hint="eastAsia"/>
          <w:szCs w:val="21"/>
        </w:rPr>
        <w:t>、大阪府</w:t>
      </w:r>
      <w:r w:rsidR="00CB4B9F" w:rsidRPr="00B96F52">
        <w:rPr>
          <w:rFonts w:ascii="ＭＳ Ｐゴシック" w:eastAsia="ＭＳ Ｐゴシック" w:hAnsi="ＭＳ Ｐゴシック" w:hint="eastAsia"/>
          <w:szCs w:val="21"/>
        </w:rPr>
        <w:t>と調整する</w:t>
      </w:r>
      <w:r w:rsidR="00E42938" w:rsidRPr="00B96F52">
        <w:rPr>
          <w:rFonts w:ascii="ＭＳ Ｐゴシック" w:eastAsia="ＭＳ Ｐゴシック" w:hAnsi="ＭＳ Ｐゴシック" w:hint="eastAsia"/>
          <w:szCs w:val="21"/>
        </w:rPr>
        <w:t>もの</w:t>
      </w:r>
      <w:r w:rsidR="00CB4B9F" w:rsidRPr="00B96F52">
        <w:rPr>
          <w:rFonts w:ascii="ＭＳ Ｐゴシック" w:eastAsia="ＭＳ Ｐゴシック" w:hAnsi="ＭＳ Ｐゴシック" w:hint="eastAsia"/>
          <w:szCs w:val="21"/>
        </w:rPr>
        <w:t>とする。</w:t>
      </w:r>
    </w:p>
    <w:p w14:paraId="40210C4C" w14:textId="158E0A42" w:rsidR="00026B07" w:rsidRDefault="00026B07" w:rsidP="002E6BEB">
      <w:pPr>
        <w:pStyle w:val="a3"/>
        <w:numPr>
          <w:ilvl w:val="0"/>
          <w:numId w:val="9"/>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ネットワーキングスペースのデザイン、設計、設営については、</w:t>
      </w:r>
      <w:r w:rsidR="00504BB4">
        <w:rPr>
          <w:rFonts w:ascii="ＭＳ Ｐゴシック" w:eastAsia="ＭＳ Ｐゴシック" w:hAnsi="ＭＳ Ｐゴシック" w:hint="eastAsia"/>
          <w:szCs w:val="21"/>
        </w:rPr>
        <w:t>出展者や参加者などによる相互交流やミーティング</w:t>
      </w:r>
      <w:r w:rsidRPr="00026B07">
        <w:rPr>
          <w:rFonts w:ascii="ＭＳ Ｐゴシック" w:eastAsia="ＭＳ Ｐゴシック" w:hAnsi="ＭＳ Ｐゴシック" w:hint="eastAsia"/>
          <w:szCs w:val="21"/>
        </w:rPr>
        <w:t>等に活用することで</w:t>
      </w:r>
      <w:r>
        <w:rPr>
          <w:rFonts w:ascii="ＭＳ Ｐゴシック" w:eastAsia="ＭＳ Ｐゴシック" w:hAnsi="ＭＳ Ｐゴシック" w:hint="eastAsia"/>
          <w:szCs w:val="21"/>
        </w:rPr>
        <w:t>大阪パビリオン（仮称）への</w:t>
      </w:r>
      <w:r w:rsidRPr="00026B07">
        <w:rPr>
          <w:rFonts w:ascii="ＭＳ Ｐゴシック" w:eastAsia="ＭＳ Ｐゴシック" w:hAnsi="ＭＳ Ｐゴシック" w:hint="eastAsia"/>
          <w:szCs w:val="21"/>
        </w:rPr>
        <w:t>来訪を促す</w:t>
      </w:r>
      <w:r>
        <w:rPr>
          <w:rFonts w:ascii="ＭＳ Ｐゴシック" w:eastAsia="ＭＳ Ｐゴシック" w:hAnsi="ＭＳ Ｐゴシック" w:hint="eastAsia"/>
          <w:szCs w:val="21"/>
        </w:rPr>
        <w:t>よう工夫すること</w:t>
      </w:r>
    </w:p>
    <w:p w14:paraId="46224ABA" w14:textId="7CAAD101" w:rsidR="002E6BEB" w:rsidRPr="00B96F52" w:rsidRDefault="002E6BEB" w:rsidP="002E6BEB">
      <w:pPr>
        <w:pStyle w:val="a3"/>
        <w:numPr>
          <w:ilvl w:val="0"/>
          <w:numId w:val="9"/>
        </w:numPr>
        <w:ind w:leftChars="0"/>
        <w:jc w:val="left"/>
        <w:rPr>
          <w:rFonts w:ascii="ＭＳ Ｐゴシック" w:eastAsia="ＭＳ Ｐゴシック" w:hAnsi="ＭＳ Ｐゴシック"/>
          <w:szCs w:val="21"/>
        </w:rPr>
      </w:pPr>
      <w:r w:rsidRPr="00B96F52">
        <w:rPr>
          <w:rFonts w:ascii="ＭＳ Ｐゴシック" w:eastAsia="ＭＳ Ｐゴシック" w:hAnsi="ＭＳ Ｐゴシック" w:hint="eastAsia"/>
          <w:szCs w:val="21"/>
        </w:rPr>
        <w:t>メインブース上方や通路上方の空間を有効に活用する等、イベント来場者の目を引き、効果的にブースへの来訪を促すための工夫を行うこと。</w:t>
      </w:r>
    </w:p>
    <w:p w14:paraId="182E3066" w14:textId="6C2EBF5A" w:rsidR="002E6BEB" w:rsidRPr="00B96F52" w:rsidRDefault="002E6BEB" w:rsidP="002E6BEB">
      <w:pPr>
        <w:pStyle w:val="a3"/>
        <w:numPr>
          <w:ilvl w:val="0"/>
          <w:numId w:val="9"/>
        </w:numPr>
        <w:ind w:leftChars="0"/>
        <w:jc w:val="left"/>
        <w:rPr>
          <w:rFonts w:ascii="ＭＳ Ｐゴシック" w:eastAsia="ＭＳ Ｐゴシック" w:hAnsi="ＭＳ Ｐゴシック"/>
          <w:szCs w:val="21"/>
        </w:rPr>
      </w:pPr>
      <w:r w:rsidRPr="00B96F52">
        <w:rPr>
          <w:rFonts w:ascii="ＭＳ Ｐゴシック" w:eastAsia="ＭＳ Ｐゴシック" w:hAnsi="ＭＳ Ｐゴシック" w:hint="eastAsia"/>
          <w:szCs w:val="21"/>
        </w:rPr>
        <w:t>メインブース内に追加で設置する装飾</w:t>
      </w:r>
      <w:r w:rsidR="003951FE" w:rsidRPr="00B96F52">
        <w:rPr>
          <w:rFonts w:ascii="ＭＳ Ｐゴシック" w:eastAsia="ＭＳ Ｐゴシック" w:hAnsi="ＭＳ Ｐゴシック" w:hint="eastAsia"/>
          <w:szCs w:val="21"/>
        </w:rPr>
        <w:t>物等があれば提案すること。</w:t>
      </w:r>
    </w:p>
    <w:p w14:paraId="77260F85" w14:textId="3648E79B" w:rsidR="000F48A4" w:rsidRDefault="002703AC" w:rsidP="005E0B52">
      <w:pPr>
        <w:pStyle w:val="a3"/>
        <w:numPr>
          <w:ilvl w:val="0"/>
          <w:numId w:val="9"/>
        </w:numPr>
        <w:ind w:leftChars="0"/>
        <w:jc w:val="left"/>
        <w:rPr>
          <w:rFonts w:ascii="ＭＳ Ｐゴシック" w:eastAsia="ＭＳ Ｐゴシック" w:hAnsi="ＭＳ Ｐゴシック"/>
          <w:color w:val="000000" w:themeColor="text1"/>
          <w:szCs w:val="21"/>
        </w:rPr>
      </w:pPr>
      <w:r w:rsidRPr="00B96F52">
        <w:rPr>
          <w:rFonts w:ascii="ＭＳ Ｐゴシック" w:eastAsia="ＭＳ Ｐゴシック" w:hAnsi="ＭＳ Ｐゴシック" w:hint="eastAsia"/>
          <w:szCs w:val="21"/>
        </w:rPr>
        <w:t>大阪パビリオン</w:t>
      </w:r>
      <w:r w:rsidR="007C2C33" w:rsidRPr="00B96F52">
        <w:rPr>
          <w:rFonts w:ascii="ＭＳ Ｐゴシック" w:eastAsia="ＭＳ Ｐゴシック" w:hAnsi="ＭＳ Ｐゴシック" w:hint="eastAsia"/>
          <w:szCs w:val="21"/>
        </w:rPr>
        <w:t>（仮称）</w:t>
      </w:r>
      <w:r w:rsidR="00DF7E42" w:rsidRPr="00B96F52">
        <w:rPr>
          <w:rFonts w:ascii="ＭＳ Ｐゴシック" w:eastAsia="ＭＳ Ｐゴシック" w:hAnsi="ＭＳ Ｐゴシック" w:hint="eastAsia"/>
          <w:szCs w:val="21"/>
        </w:rPr>
        <w:t>の総面積</w:t>
      </w:r>
      <w:r w:rsidR="00DF7E42" w:rsidRPr="00B96F52">
        <w:rPr>
          <w:rFonts w:ascii="ＭＳ Ｐゴシック" w:eastAsia="ＭＳ Ｐゴシック" w:hAnsi="ＭＳ Ｐゴシック" w:hint="eastAsia"/>
          <w:color w:val="000000" w:themeColor="text1"/>
          <w:szCs w:val="21"/>
        </w:rPr>
        <w:t>は</w:t>
      </w:r>
      <w:r w:rsidR="00F45C4E" w:rsidRPr="00B96F52">
        <w:rPr>
          <w:rFonts w:ascii="ＭＳ Ｐゴシック" w:eastAsia="ＭＳ Ｐゴシック" w:hAnsi="ＭＳ Ｐゴシック" w:hint="eastAsia"/>
          <w:color w:val="000000" w:themeColor="text1"/>
          <w:szCs w:val="21"/>
          <w:u w:val="single"/>
        </w:rPr>
        <w:t>約</w:t>
      </w:r>
      <w:r w:rsidR="00026B07">
        <w:rPr>
          <w:rFonts w:ascii="ＭＳ Ｐゴシック" w:eastAsia="ＭＳ Ｐゴシック" w:hAnsi="ＭＳ Ｐゴシック" w:hint="eastAsia"/>
          <w:color w:val="000000" w:themeColor="text1"/>
          <w:szCs w:val="21"/>
          <w:u w:val="single"/>
        </w:rPr>
        <w:t>726</w:t>
      </w:r>
      <w:r w:rsidR="00F45C4E" w:rsidRPr="00B96F52">
        <w:rPr>
          <w:rFonts w:ascii="ＭＳ Ｐゴシック" w:eastAsia="ＭＳ Ｐゴシック" w:hAnsi="ＭＳ Ｐゴシック" w:hint="eastAsia"/>
          <w:color w:val="000000" w:themeColor="text1"/>
          <w:szCs w:val="21"/>
          <w:u w:val="single"/>
        </w:rPr>
        <w:t>㎡</w:t>
      </w:r>
      <w:r w:rsidR="00F45C4E" w:rsidRPr="00B96F52">
        <w:rPr>
          <w:rFonts w:ascii="ＭＳ Ｐゴシック" w:eastAsia="ＭＳ Ｐゴシック" w:hAnsi="ＭＳ Ｐゴシック" w:hint="eastAsia"/>
          <w:color w:val="000000" w:themeColor="text1"/>
          <w:szCs w:val="21"/>
        </w:rPr>
        <w:t>を想定して</w:t>
      </w:r>
      <w:r w:rsidR="00215E2A" w:rsidRPr="00B96F52">
        <w:rPr>
          <w:rFonts w:ascii="ＭＳ Ｐゴシック" w:eastAsia="ＭＳ Ｐゴシック" w:hAnsi="ＭＳ Ｐゴシック" w:hint="eastAsia"/>
          <w:color w:val="000000" w:themeColor="text1"/>
          <w:szCs w:val="21"/>
        </w:rPr>
        <w:t>おり、装飾</w:t>
      </w:r>
      <w:r w:rsidR="00026B07">
        <w:rPr>
          <w:rFonts w:ascii="ＭＳ Ｐゴシック" w:eastAsia="ＭＳ Ｐゴシック" w:hAnsi="ＭＳ Ｐゴシック" w:hint="eastAsia"/>
          <w:color w:val="000000" w:themeColor="text1"/>
          <w:szCs w:val="21"/>
        </w:rPr>
        <w:t>可能</w:t>
      </w:r>
      <w:r w:rsidR="000F48A4">
        <w:rPr>
          <w:rFonts w:ascii="ＭＳ Ｐゴシック" w:eastAsia="ＭＳ Ｐゴシック" w:hAnsi="ＭＳ Ｐゴシック" w:hint="eastAsia"/>
          <w:color w:val="000000" w:themeColor="text1"/>
          <w:szCs w:val="21"/>
        </w:rPr>
        <w:t>範囲は</w:t>
      </w:r>
    </w:p>
    <w:p w14:paraId="28FC2096" w14:textId="387AACD2" w:rsidR="005E0B52" w:rsidRPr="00B96F52" w:rsidRDefault="000F48A4" w:rsidP="000F48A4">
      <w:pPr>
        <w:pStyle w:val="a3"/>
        <w:ind w:leftChars="0" w:left="1200"/>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Pr="000F48A4">
        <w:rPr>
          <w:rFonts w:ascii="ＭＳ Ｐゴシック" w:eastAsia="ＭＳ Ｐゴシック" w:hAnsi="ＭＳ Ｐゴシック" w:hint="eastAsia"/>
          <w:color w:val="000000" w:themeColor="text1"/>
          <w:szCs w:val="21"/>
        </w:rPr>
        <w:t>参考：大阪パビリオン（仮称）の平面図及び装飾範囲について</w:t>
      </w:r>
      <w:r>
        <w:rPr>
          <w:rFonts w:ascii="ＭＳ Ｐゴシック" w:eastAsia="ＭＳ Ｐゴシック" w:hAnsi="ＭＳ Ｐゴシック" w:hint="eastAsia"/>
          <w:color w:val="000000" w:themeColor="text1"/>
          <w:szCs w:val="21"/>
        </w:rPr>
        <w:t>」を確認すること。</w:t>
      </w:r>
    </w:p>
    <w:p w14:paraId="36F11F3A" w14:textId="513968D2" w:rsidR="006524E0" w:rsidRPr="00E42938" w:rsidRDefault="00D407C2" w:rsidP="00DF7E42">
      <w:pPr>
        <w:pStyle w:val="a3"/>
        <w:numPr>
          <w:ilvl w:val="0"/>
          <w:numId w:val="9"/>
        </w:numPr>
        <w:ind w:leftChars="0"/>
        <w:jc w:val="left"/>
        <w:rPr>
          <w:rFonts w:ascii="ＭＳ Ｐゴシック" w:eastAsia="ＭＳ Ｐゴシック" w:hAnsi="ＭＳ Ｐゴシック"/>
          <w:szCs w:val="21"/>
        </w:rPr>
      </w:pPr>
      <w:r w:rsidRPr="00B96F52">
        <w:rPr>
          <w:rFonts w:ascii="ＭＳ Ｐゴシック" w:eastAsia="ＭＳ Ｐゴシック" w:hAnsi="ＭＳ Ｐゴシック" w:hint="eastAsia"/>
          <w:szCs w:val="21"/>
        </w:rPr>
        <w:t>本プロポーザルの実施後、設計・設営等に際してはW</w:t>
      </w:r>
      <w:r w:rsidRPr="00B96F52">
        <w:rPr>
          <w:rFonts w:ascii="ＭＳ Ｐゴシック" w:eastAsia="ＭＳ Ｐゴシック" w:hAnsi="ＭＳ Ｐゴシック"/>
          <w:szCs w:val="21"/>
        </w:rPr>
        <w:t>HX Osaka 2026</w:t>
      </w:r>
      <w:r w:rsidRPr="00B96F52">
        <w:rPr>
          <w:rFonts w:ascii="ＭＳ Ｐゴシック" w:eastAsia="ＭＳ Ｐゴシック" w:hAnsi="ＭＳ Ｐゴシック" w:hint="eastAsia"/>
          <w:szCs w:val="21"/>
        </w:rPr>
        <w:t>の</w:t>
      </w:r>
      <w:r w:rsidRPr="00E42938">
        <w:rPr>
          <w:rFonts w:ascii="ＭＳ Ｐゴシック" w:eastAsia="ＭＳ Ｐゴシック" w:hAnsi="ＭＳ Ｐゴシック" w:hint="eastAsia"/>
          <w:szCs w:val="21"/>
        </w:rPr>
        <w:t>施工業者と調整すること。（必要に応じて</w:t>
      </w:r>
      <w:r w:rsidR="000A5B05" w:rsidRPr="000A5B05">
        <w:rPr>
          <w:rFonts w:ascii="ＭＳ Ｐゴシック" w:eastAsia="ＭＳ Ｐゴシック" w:hAnsi="ＭＳ Ｐゴシック" w:hint="eastAsia"/>
          <w:szCs w:val="21"/>
        </w:rPr>
        <w:t>大阪府</w:t>
      </w:r>
      <w:r w:rsidRPr="00E42938">
        <w:rPr>
          <w:rFonts w:ascii="ＭＳ Ｐゴシック" w:eastAsia="ＭＳ Ｐゴシック" w:hAnsi="ＭＳ Ｐゴシック" w:hint="eastAsia"/>
          <w:szCs w:val="21"/>
        </w:rPr>
        <w:t>が仲介するものとする。）</w:t>
      </w:r>
    </w:p>
    <w:p w14:paraId="29556C96" w14:textId="7EE2821D" w:rsidR="00C220F2" w:rsidRPr="00E42938" w:rsidRDefault="00F45C4E" w:rsidP="00C220F2">
      <w:pPr>
        <w:pStyle w:val="a3"/>
        <w:numPr>
          <w:ilvl w:val="0"/>
          <w:numId w:val="9"/>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デザインに際しては、メインブース（大阪バイオ・ヘッドクオーターブース）及び関係機関ブース（パッケージブース）と調和のとれた</w:t>
      </w:r>
      <w:r w:rsidR="005E0B52" w:rsidRPr="00E42938">
        <w:rPr>
          <w:rFonts w:ascii="ＭＳ Ｐゴシック" w:eastAsia="ＭＳ Ｐゴシック" w:hAnsi="ＭＳ Ｐゴシック" w:hint="eastAsia"/>
          <w:szCs w:val="21"/>
        </w:rPr>
        <w:t>一体感のある</w:t>
      </w:r>
      <w:r w:rsidR="00A7772A" w:rsidRPr="00E42938">
        <w:rPr>
          <w:rFonts w:ascii="ＭＳ Ｐゴシック" w:eastAsia="ＭＳ Ｐゴシック" w:hAnsi="ＭＳ Ｐゴシック" w:hint="eastAsia"/>
          <w:szCs w:val="21"/>
        </w:rPr>
        <w:t>デザイン</w:t>
      </w:r>
      <w:r w:rsidRPr="00E42938">
        <w:rPr>
          <w:rFonts w:ascii="ＭＳ Ｐゴシック" w:eastAsia="ＭＳ Ｐゴシック" w:hAnsi="ＭＳ Ｐゴシック" w:hint="eastAsia"/>
          <w:szCs w:val="21"/>
        </w:rPr>
        <w:t>とする</w:t>
      </w:r>
      <w:r w:rsidR="00C220F2" w:rsidRPr="00E42938">
        <w:rPr>
          <w:rFonts w:ascii="ＭＳ Ｐゴシック" w:eastAsia="ＭＳ Ｐゴシック" w:hAnsi="ＭＳ Ｐゴシック" w:hint="eastAsia"/>
          <w:szCs w:val="21"/>
        </w:rPr>
        <w:t>とともに、来訪者にとって入りやすく、かつパビリオン内にとどまりやすいものとなるよう工夫すること。</w:t>
      </w:r>
    </w:p>
    <w:p w14:paraId="5A486C38" w14:textId="77777777" w:rsidR="000F48A4" w:rsidRDefault="00F45C4E" w:rsidP="00C220F2">
      <w:pPr>
        <w:pStyle w:val="a3"/>
        <w:numPr>
          <w:ilvl w:val="0"/>
          <w:numId w:val="9"/>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大阪パビリオン</w:t>
      </w:r>
      <w:r w:rsidR="007C2C33">
        <w:rPr>
          <w:rFonts w:ascii="ＭＳ Ｐゴシック" w:eastAsia="ＭＳ Ｐゴシック" w:hAnsi="ＭＳ Ｐゴシック" w:hint="eastAsia"/>
          <w:szCs w:val="21"/>
        </w:rPr>
        <w:t>（仮称）</w:t>
      </w:r>
      <w:r w:rsidRPr="00E42938">
        <w:rPr>
          <w:rFonts w:ascii="ＭＳ Ｐゴシック" w:eastAsia="ＭＳ Ｐゴシック" w:hAnsi="ＭＳ Ｐゴシック" w:hint="eastAsia"/>
          <w:szCs w:val="21"/>
        </w:rPr>
        <w:t>の</w:t>
      </w:r>
      <w:r w:rsidR="006524E0" w:rsidRPr="00E42938">
        <w:rPr>
          <w:rFonts w:ascii="ＭＳ Ｐゴシック" w:eastAsia="ＭＳ Ｐゴシック" w:hAnsi="ＭＳ Ｐゴシック" w:hint="eastAsia"/>
          <w:szCs w:val="21"/>
        </w:rPr>
        <w:t>正面にあたるメインブースには</w:t>
      </w:r>
      <w:r w:rsidRPr="00E42938">
        <w:rPr>
          <w:rFonts w:ascii="ＭＳ Ｐゴシック" w:eastAsia="ＭＳ Ｐゴシック" w:hAnsi="ＭＳ Ｐゴシック" w:hint="eastAsia"/>
          <w:szCs w:val="21"/>
        </w:rPr>
        <w:t>「</w:t>
      </w:r>
      <w:r w:rsidR="005E0B52" w:rsidRPr="00E42938">
        <w:rPr>
          <w:rFonts w:ascii="ＭＳ Ｐゴシック" w:eastAsia="ＭＳ Ｐゴシック" w:hAnsi="ＭＳ Ｐゴシック"/>
          <w:szCs w:val="21"/>
        </w:rPr>
        <w:t>Osaka Pavilion</w:t>
      </w:r>
      <w:r w:rsidR="000F48A4">
        <w:rPr>
          <w:rFonts w:ascii="ＭＳ Ｐゴシック" w:eastAsia="ＭＳ Ｐゴシック" w:hAnsi="ＭＳ Ｐゴシック" w:hint="eastAsia"/>
          <w:szCs w:val="21"/>
        </w:rPr>
        <w:t>」</w:t>
      </w:r>
      <w:r w:rsidR="00B60F3C">
        <w:rPr>
          <w:rFonts w:ascii="ＭＳ Ｐゴシック" w:eastAsia="ＭＳ Ｐゴシック" w:hAnsi="ＭＳ Ｐゴシック" w:hint="eastAsia"/>
          <w:szCs w:val="21"/>
        </w:rPr>
        <w:t>等</w:t>
      </w:r>
      <w:r w:rsidR="000F48A4">
        <w:rPr>
          <w:rFonts w:ascii="ＭＳ Ｐゴシック" w:eastAsia="ＭＳ Ｐゴシック" w:hAnsi="ＭＳ Ｐゴシック" w:hint="eastAsia"/>
          <w:szCs w:val="21"/>
        </w:rPr>
        <w:t>を表記する</w:t>
      </w:r>
      <w:r w:rsidR="005E0B52" w:rsidRPr="00E42938">
        <w:rPr>
          <w:rFonts w:ascii="ＭＳ Ｐゴシック" w:eastAsia="ＭＳ Ｐゴシック" w:hAnsi="ＭＳ Ｐゴシック" w:hint="eastAsia"/>
          <w:szCs w:val="21"/>
        </w:rPr>
        <w:t>こと。</w:t>
      </w:r>
    </w:p>
    <w:p w14:paraId="6D787E44" w14:textId="2778A46B" w:rsidR="00F45C4E" w:rsidRPr="00E42938" w:rsidRDefault="00B60F3C" w:rsidP="000F48A4">
      <w:pPr>
        <w:pStyle w:val="a3"/>
        <w:ind w:leftChars="0" w:left="120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なお、文言については大阪府が別途指定する。</w:t>
      </w:r>
    </w:p>
    <w:p w14:paraId="0C781629" w14:textId="3C5BBDF4" w:rsidR="006524E0" w:rsidRDefault="00D407C2" w:rsidP="00D407C2">
      <w:pPr>
        <w:pStyle w:val="a3"/>
        <w:numPr>
          <w:ilvl w:val="0"/>
          <w:numId w:val="9"/>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メインブースの多目的スペースは、情報発信を行う際に多数の来場者を呼び込む必要があるため、パビリオン内での配置やデザインを</w:t>
      </w:r>
      <w:r w:rsidR="00660B06" w:rsidRPr="00E42938">
        <w:rPr>
          <w:rFonts w:ascii="ＭＳ Ｐゴシック" w:eastAsia="ＭＳ Ｐゴシック" w:hAnsi="ＭＳ Ｐゴシック" w:hint="eastAsia"/>
          <w:szCs w:val="21"/>
        </w:rPr>
        <w:t>工夫</w:t>
      </w:r>
      <w:r w:rsidRPr="00E42938">
        <w:rPr>
          <w:rFonts w:ascii="ＭＳ Ｐゴシック" w:eastAsia="ＭＳ Ｐゴシック" w:hAnsi="ＭＳ Ｐゴシック" w:hint="eastAsia"/>
          <w:szCs w:val="21"/>
        </w:rPr>
        <w:t>すること。</w:t>
      </w:r>
    </w:p>
    <w:p w14:paraId="76708C3D" w14:textId="63E5BB7F" w:rsidR="00660B06" w:rsidRPr="000F48A4" w:rsidRDefault="00660B06" w:rsidP="00D407C2">
      <w:pPr>
        <w:pStyle w:val="a3"/>
        <w:numPr>
          <w:ilvl w:val="0"/>
          <w:numId w:val="9"/>
        </w:numPr>
        <w:ind w:leftChars="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電源使用につ</w:t>
      </w:r>
      <w:r w:rsidRPr="000F48A4">
        <w:rPr>
          <w:rFonts w:ascii="ＭＳ Ｐゴシック" w:eastAsia="ＭＳ Ｐゴシック" w:hAnsi="ＭＳ Ｐゴシック" w:hint="eastAsia"/>
          <w:color w:val="000000" w:themeColor="text1"/>
          <w:szCs w:val="21"/>
        </w:rPr>
        <w:t>いては</w:t>
      </w:r>
      <w:r w:rsidR="002D34CD" w:rsidRPr="000F48A4">
        <w:rPr>
          <w:rFonts w:ascii="ＭＳ Ｐゴシック" w:eastAsia="ＭＳ Ｐゴシック" w:hAnsi="ＭＳ Ｐゴシック" w:hint="eastAsia"/>
          <w:color w:val="000000" w:themeColor="text1"/>
          <w:szCs w:val="21"/>
        </w:rPr>
        <w:t>メインブースより確保するもの</w:t>
      </w:r>
      <w:r w:rsidRPr="000F48A4">
        <w:rPr>
          <w:rFonts w:ascii="ＭＳ Ｐゴシック" w:eastAsia="ＭＳ Ｐゴシック" w:hAnsi="ＭＳ Ｐゴシック" w:hint="eastAsia"/>
          <w:color w:val="000000" w:themeColor="text1"/>
          <w:szCs w:val="21"/>
        </w:rPr>
        <w:t>と</w:t>
      </w:r>
      <w:r w:rsidRPr="000F48A4">
        <w:rPr>
          <w:rFonts w:ascii="ＭＳ Ｐゴシック" w:eastAsia="ＭＳ Ｐゴシック" w:hAnsi="ＭＳ Ｐゴシック" w:hint="eastAsia"/>
          <w:szCs w:val="21"/>
        </w:rPr>
        <w:t>する。</w:t>
      </w:r>
    </w:p>
    <w:p w14:paraId="27CEA7AA" w14:textId="26A18A49" w:rsidR="00DF7E42" w:rsidRPr="000F48A4" w:rsidRDefault="00DF7E42" w:rsidP="00DF7E42">
      <w:pPr>
        <w:pStyle w:val="a3"/>
        <w:numPr>
          <w:ilvl w:val="0"/>
          <w:numId w:val="9"/>
        </w:numPr>
        <w:ind w:leftChars="0"/>
        <w:jc w:val="left"/>
        <w:rPr>
          <w:rFonts w:ascii="ＭＳ Ｐゴシック" w:eastAsia="ＭＳ Ｐゴシック" w:hAnsi="ＭＳ Ｐゴシック"/>
          <w:szCs w:val="21"/>
        </w:rPr>
      </w:pPr>
      <w:r w:rsidRPr="000F48A4">
        <w:rPr>
          <w:rFonts w:ascii="ＭＳ Ｐゴシック" w:eastAsia="ＭＳ Ｐゴシック" w:hAnsi="ＭＳ Ｐゴシック"/>
          <w:szCs w:val="21"/>
        </w:rPr>
        <w:t>言語表記は英とすること。</w:t>
      </w:r>
    </w:p>
    <w:p w14:paraId="5CE6B2E5" w14:textId="77777777" w:rsidR="00C23D9B" w:rsidRPr="000F48A4" w:rsidRDefault="00C23D9B" w:rsidP="00383CA9">
      <w:pPr>
        <w:jc w:val="left"/>
        <w:rPr>
          <w:rFonts w:ascii="ＭＳ Ｐゴシック" w:eastAsia="ＭＳ Ｐゴシック" w:hAnsi="ＭＳ Ｐゴシック"/>
          <w:szCs w:val="21"/>
        </w:rPr>
      </w:pPr>
    </w:p>
    <w:p w14:paraId="1BC89D52" w14:textId="5544B7F3" w:rsidR="002E6BEB" w:rsidRDefault="002703AC" w:rsidP="005A27CE">
      <w:pPr>
        <w:ind w:left="840"/>
        <w:jc w:val="left"/>
        <w:rPr>
          <w:rFonts w:ascii="ＭＳ Ｐゴシック" w:eastAsia="ＭＳ Ｐゴシック" w:hAnsi="ＭＳ Ｐゴシック"/>
          <w:szCs w:val="21"/>
        </w:rPr>
      </w:pPr>
      <w:r w:rsidRPr="000F48A4">
        <w:rPr>
          <w:rFonts w:ascii="ＭＳ Ｐゴシック" w:eastAsia="ＭＳ Ｐゴシック" w:hAnsi="ＭＳ Ｐゴシック" w:hint="eastAsia"/>
          <w:szCs w:val="21"/>
        </w:rPr>
        <w:t>参考：大</w:t>
      </w:r>
      <w:r w:rsidR="006A491B" w:rsidRPr="000F48A4">
        <w:rPr>
          <w:rFonts w:ascii="ＭＳ Ｐゴシック" w:eastAsia="ＭＳ Ｐゴシック" w:hAnsi="ＭＳ Ｐゴシック" w:hint="eastAsia"/>
          <w:szCs w:val="21"/>
        </w:rPr>
        <w:t>阪パビリオン</w:t>
      </w:r>
      <w:r w:rsidR="007C2C33" w:rsidRPr="000F48A4">
        <w:rPr>
          <w:rFonts w:ascii="ＭＳ Ｐゴシック" w:eastAsia="ＭＳ Ｐゴシック" w:hAnsi="ＭＳ Ｐゴシック" w:hint="eastAsia"/>
          <w:szCs w:val="21"/>
        </w:rPr>
        <w:t>（仮称）</w:t>
      </w:r>
      <w:r w:rsidR="006A491B" w:rsidRPr="000F48A4">
        <w:rPr>
          <w:rFonts w:ascii="ＭＳ Ｐゴシック" w:eastAsia="ＭＳ Ｐゴシック" w:hAnsi="ＭＳ Ｐゴシック" w:hint="eastAsia"/>
          <w:szCs w:val="21"/>
        </w:rPr>
        <w:t>の</w:t>
      </w:r>
      <w:r w:rsidR="00E86E8D" w:rsidRPr="000F48A4">
        <w:rPr>
          <w:rFonts w:ascii="ＭＳ Ｐゴシック" w:eastAsia="ＭＳ Ｐゴシック" w:hAnsi="ＭＳ Ｐゴシック" w:hint="eastAsia"/>
          <w:szCs w:val="21"/>
        </w:rPr>
        <w:t>平面図</w:t>
      </w:r>
      <w:r w:rsidR="00D71981" w:rsidRPr="000F48A4">
        <w:rPr>
          <w:rFonts w:ascii="ＭＳ Ｐゴシック" w:eastAsia="ＭＳ Ｐゴシック" w:hAnsi="ＭＳ Ｐゴシック" w:hint="eastAsia"/>
          <w:szCs w:val="21"/>
        </w:rPr>
        <w:t>及び装飾範囲</w:t>
      </w:r>
      <w:r w:rsidR="006A491B" w:rsidRPr="000F48A4">
        <w:rPr>
          <w:rFonts w:ascii="ＭＳ Ｐゴシック" w:eastAsia="ＭＳ Ｐゴシック" w:hAnsi="ＭＳ Ｐゴシック" w:hint="eastAsia"/>
          <w:szCs w:val="21"/>
        </w:rPr>
        <w:t>について</w:t>
      </w:r>
    </w:p>
    <w:p w14:paraId="0B74B029" w14:textId="0F21A5DD" w:rsidR="005A27CE" w:rsidRDefault="00424512" w:rsidP="005A27CE">
      <w:pPr>
        <w:ind w:left="840"/>
        <w:jc w:val="left"/>
        <w:rPr>
          <w:rFonts w:ascii="ＭＳ Ｐゴシック" w:eastAsia="ＭＳ Ｐゴシック" w:hAnsi="ＭＳ Ｐゴシック"/>
          <w:noProof/>
          <w:szCs w:val="21"/>
        </w:rPr>
      </w:pPr>
      <w:r w:rsidRPr="00424512">
        <w:rPr>
          <w:rFonts w:ascii="ＭＳ Ｐゴシック" w:eastAsia="ＭＳ Ｐゴシック" w:hAnsi="ＭＳ Ｐゴシック"/>
          <w:noProof/>
          <w:szCs w:val="21"/>
        </w:rPr>
        <w:drawing>
          <wp:inline distT="0" distB="0" distL="0" distR="0" wp14:anchorId="18E4C742" wp14:editId="0291BAFD">
            <wp:extent cx="4610100" cy="293811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26922" cy="2948834"/>
                    </a:xfrm>
                    <a:prstGeom prst="rect">
                      <a:avLst/>
                    </a:prstGeom>
                  </pic:spPr>
                </pic:pic>
              </a:graphicData>
            </a:graphic>
          </wp:inline>
        </w:drawing>
      </w:r>
    </w:p>
    <w:p w14:paraId="52739831" w14:textId="56305520" w:rsidR="00156CD2" w:rsidRDefault="002E6BEB" w:rsidP="00156CD2">
      <w:pPr>
        <w:ind w:left="840"/>
        <w:jc w:val="left"/>
        <w:rPr>
          <w:rFonts w:ascii="ＭＳ Ｐゴシック" w:eastAsia="ＭＳ Ｐゴシック" w:hAnsi="ＭＳ Ｐゴシック"/>
          <w:szCs w:val="21"/>
        </w:rPr>
      </w:pPr>
      <w:r w:rsidRPr="00F15641">
        <w:rPr>
          <w:rFonts w:ascii="ＭＳ Ｐゴシック" w:eastAsia="ＭＳ Ｐゴシック" w:hAnsi="ＭＳ Ｐゴシック" w:hint="eastAsia"/>
          <w:szCs w:val="21"/>
        </w:rPr>
        <w:t>※</w:t>
      </w:r>
      <w:r w:rsidR="00156CD2">
        <w:rPr>
          <w:rFonts w:ascii="ＭＳ Ｐゴシック" w:eastAsia="ＭＳ Ｐゴシック" w:hAnsi="ＭＳ Ｐゴシック" w:hint="eastAsia"/>
          <w:szCs w:val="21"/>
        </w:rPr>
        <w:t>装飾範囲の高さは、5</w:t>
      </w:r>
      <w:r w:rsidR="00156CD2">
        <w:rPr>
          <w:rFonts w:ascii="ＭＳ Ｐゴシック" w:eastAsia="ＭＳ Ｐゴシック" w:hAnsi="ＭＳ Ｐゴシック"/>
          <w:szCs w:val="21"/>
        </w:rPr>
        <w:t>.0</w:t>
      </w:r>
      <w:r w:rsidR="00156CD2">
        <w:rPr>
          <w:rFonts w:ascii="ＭＳ Ｐゴシック" w:eastAsia="ＭＳ Ｐゴシック" w:hAnsi="ＭＳ Ｐゴシック" w:hint="eastAsia"/>
          <w:szCs w:val="21"/>
        </w:rPr>
        <w:t>メートルとする。</w:t>
      </w:r>
      <w:r w:rsidR="00383CA9">
        <w:rPr>
          <w:rFonts w:ascii="ＭＳ Ｐゴシック" w:eastAsia="ＭＳ Ｐゴシック" w:hAnsi="ＭＳ Ｐゴシック" w:hint="eastAsia"/>
          <w:szCs w:val="21"/>
        </w:rPr>
        <w:t>なお</w:t>
      </w:r>
      <w:r w:rsidR="00156CD2">
        <w:rPr>
          <w:rFonts w:ascii="ＭＳ Ｐゴシック" w:eastAsia="ＭＳ Ｐゴシック" w:hAnsi="ＭＳ Ｐゴシック" w:hint="eastAsia"/>
          <w:szCs w:val="21"/>
        </w:rPr>
        <w:t>、</w:t>
      </w:r>
      <w:r w:rsidRPr="00F15641">
        <w:rPr>
          <w:rFonts w:ascii="ＭＳ Ｐゴシック" w:eastAsia="ＭＳ Ｐゴシック" w:hAnsi="ＭＳ Ｐゴシック" w:hint="eastAsia"/>
          <w:szCs w:val="21"/>
        </w:rPr>
        <w:t>大阪パビリオン</w:t>
      </w:r>
      <w:r w:rsidR="00570824" w:rsidRPr="00F15641">
        <w:rPr>
          <w:rFonts w:ascii="ＭＳ Ｐゴシック" w:eastAsia="ＭＳ Ｐゴシック" w:hAnsi="ＭＳ Ｐゴシック" w:hint="eastAsia"/>
          <w:szCs w:val="21"/>
        </w:rPr>
        <w:t>（仮称）</w:t>
      </w:r>
      <w:r w:rsidRPr="00F15641">
        <w:rPr>
          <w:rFonts w:ascii="ＭＳ Ｐゴシック" w:eastAsia="ＭＳ Ｐゴシック" w:hAnsi="ＭＳ Ｐゴシック" w:hint="eastAsia"/>
          <w:szCs w:val="21"/>
        </w:rPr>
        <w:t>の形状及び装飾範囲につい</w:t>
      </w:r>
    </w:p>
    <w:p w14:paraId="0F6147C9" w14:textId="4F547FF6" w:rsidR="002E6BEB" w:rsidRPr="00F15641" w:rsidRDefault="002E6BEB" w:rsidP="00156CD2">
      <w:pPr>
        <w:ind w:left="840" w:firstLineChars="100" w:firstLine="210"/>
        <w:jc w:val="left"/>
        <w:rPr>
          <w:rFonts w:ascii="ＭＳ Ｐゴシック" w:eastAsia="ＭＳ Ｐゴシック" w:hAnsi="ＭＳ Ｐゴシック"/>
          <w:szCs w:val="21"/>
        </w:rPr>
      </w:pPr>
      <w:r w:rsidRPr="00F15641">
        <w:rPr>
          <w:rFonts w:ascii="ＭＳ Ｐゴシック" w:eastAsia="ＭＳ Ｐゴシック" w:hAnsi="ＭＳ Ｐゴシック" w:hint="eastAsia"/>
          <w:szCs w:val="21"/>
        </w:rPr>
        <w:t>ては</w:t>
      </w:r>
      <w:r w:rsidR="00383CA9">
        <w:rPr>
          <w:rFonts w:ascii="ＭＳ Ｐゴシック" w:eastAsia="ＭＳ Ｐゴシック" w:hAnsi="ＭＳ Ｐゴシック" w:hint="eastAsia"/>
          <w:szCs w:val="21"/>
        </w:rPr>
        <w:t>、</w:t>
      </w:r>
      <w:r w:rsidRPr="00F15641">
        <w:rPr>
          <w:rFonts w:ascii="ＭＳ Ｐゴシック" w:eastAsia="ＭＳ Ｐゴシック" w:hAnsi="ＭＳ Ｐゴシック" w:hint="eastAsia"/>
          <w:szCs w:val="21"/>
        </w:rPr>
        <w:t>今後変更となる可能性がある。</w:t>
      </w:r>
    </w:p>
    <w:p w14:paraId="418EA6E4" w14:textId="1145C407" w:rsidR="002E6BEB" w:rsidRDefault="002E6BEB" w:rsidP="002E6BEB">
      <w:pPr>
        <w:ind w:left="840"/>
        <w:jc w:val="left"/>
        <w:rPr>
          <w:rFonts w:ascii="ＭＳ Ｐゴシック" w:eastAsia="ＭＳ Ｐゴシック" w:hAnsi="ＭＳ Ｐゴシック"/>
          <w:szCs w:val="21"/>
        </w:rPr>
      </w:pPr>
      <w:r w:rsidRPr="00664F9C">
        <w:rPr>
          <w:rFonts w:ascii="ＭＳ Ｐゴシック" w:eastAsia="ＭＳ Ｐゴシック" w:hAnsi="ＭＳ Ｐゴシック" w:hint="eastAsia"/>
          <w:szCs w:val="21"/>
        </w:rPr>
        <w:lastRenderedPageBreak/>
        <w:t>参考：</w:t>
      </w:r>
      <w:r w:rsidR="001108A6">
        <w:rPr>
          <w:rFonts w:ascii="ＭＳ Ｐゴシック" w:eastAsia="ＭＳ Ｐゴシック" w:hAnsi="ＭＳ Ｐゴシック"/>
          <w:szCs w:val="21"/>
        </w:rPr>
        <w:t>WHX Osaka</w:t>
      </w:r>
      <w:r w:rsidR="006132EA">
        <w:rPr>
          <w:rFonts w:ascii="ＭＳ Ｐゴシック" w:eastAsia="ＭＳ Ｐゴシック" w:hAnsi="ＭＳ Ｐゴシック"/>
          <w:szCs w:val="21"/>
        </w:rPr>
        <w:t xml:space="preserve"> </w:t>
      </w:r>
      <w:r w:rsidR="001108A6">
        <w:rPr>
          <w:rFonts w:ascii="ＭＳ Ｐゴシック" w:eastAsia="ＭＳ Ｐゴシック" w:hAnsi="ＭＳ Ｐゴシック" w:hint="eastAsia"/>
          <w:szCs w:val="21"/>
        </w:rPr>
        <w:t>2</w:t>
      </w:r>
      <w:r w:rsidR="001108A6">
        <w:rPr>
          <w:rFonts w:ascii="ＭＳ Ｐゴシック" w:eastAsia="ＭＳ Ｐゴシック" w:hAnsi="ＭＳ Ｐゴシック"/>
          <w:szCs w:val="21"/>
        </w:rPr>
        <w:t>026</w:t>
      </w:r>
      <w:r w:rsidR="001108A6">
        <w:rPr>
          <w:rFonts w:ascii="ＭＳ Ｐゴシック" w:eastAsia="ＭＳ Ｐゴシック" w:hAnsi="ＭＳ Ｐゴシック" w:hint="eastAsia"/>
          <w:szCs w:val="21"/>
        </w:rPr>
        <w:t>における</w:t>
      </w:r>
      <w:r w:rsidRPr="00664F9C">
        <w:rPr>
          <w:rFonts w:ascii="ＭＳ Ｐゴシック" w:eastAsia="ＭＳ Ｐゴシック" w:hAnsi="ＭＳ Ｐゴシック" w:hint="eastAsia"/>
          <w:szCs w:val="21"/>
        </w:rPr>
        <w:t>関係機関ブースのイメージ</w:t>
      </w:r>
      <w:r w:rsidR="001108A6">
        <w:rPr>
          <w:rFonts w:ascii="ＭＳ Ｐゴシック" w:eastAsia="ＭＳ Ｐゴシック" w:hAnsi="ＭＳ Ｐゴシック" w:hint="eastAsia"/>
          <w:szCs w:val="21"/>
        </w:rPr>
        <w:t>（予定）</w:t>
      </w:r>
    </w:p>
    <w:p w14:paraId="3C7DFC30" w14:textId="77777777" w:rsidR="003F2BBD" w:rsidRDefault="003F2BBD" w:rsidP="002E6BEB">
      <w:pPr>
        <w:ind w:left="840"/>
        <w:jc w:val="left"/>
        <w:rPr>
          <w:rFonts w:ascii="ＭＳ Ｐゴシック" w:eastAsia="ＭＳ Ｐゴシック" w:hAnsi="ＭＳ Ｐゴシック"/>
          <w:szCs w:val="21"/>
        </w:rPr>
      </w:pPr>
    </w:p>
    <w:p w14:paraId="32796FA1" w14:textId="299B6902" w:rsidR="00797605" w:rsidRDefault="003F2BBD" w:rsidP="00797605">
      <w:pPr>
        <w:ind w:firstLineChars="40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関係機関ブース①</w:t>
      </w:r>
    </w:p>
    <w:p w14:paraId="18A5555E" w14:textId="30D03297" w:rsidR="002E6BEB" w:rsidRDefault="00797605" w:rsidP="009A5BB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0572C9" w:rsidRPr="000572C9">
        <w:rPr>
          <w:rFonts w:ascii="ＭＳ Ｐゴシック" w:eastAsia="ＭＳ Ｐゴシック" w:hAnsi="ＭＳ Ｐゴシック"/>
          <w:noProof/>
          <w:szCs w:val="21"/>
        </w:rPr>
        <w:drawing>
          <wp:inline distT="0" distB="0" distL="0" distR="0" wp14:anchorId="4981FA61" wp14:editId="6B28976B">
            <wp:extent cx="5442435" cy="1876425"/>
            <wp:effectExtent l="19050" t="19050" r="2540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70783" cy="1886199"/>
                    </a:xfrm>
                    <a:prstGeom prst="rect">
                      <a:avLst/>
                    </a:prstGeom>
                    <a:ln w="3175">
                      <a:solidFill>
                        <a:schemeClr val="tx1"/>
                      </a:solidFill>
                    </a:ln>
                  </pic:spPr>
                </pic:pic>
              </a:graphicData>
            </a:graphic>
          </wp:inline>
        </w:drawing>
      </w:r>
    </w:p>
    <w:p w14:paraId="6E96EBE1" w14:textId="2EE40DCD" w:rsidR="003F2BBD" w:rsidRDefault="003F2BBD" w:rsidP="009A5BB8">
      <w:pPr>
        <w:jc w:val="left"/>
        <w:rPr>
          <w:rFonts w:ascii="ＭＳ Ｐゴシック" w:eastAsia="ＭＳ Ｐゴシック" w:hAnsi="ＭＳ Ｐゴシック"/>
          <w:szCs w:val="21"/>
        </w:rPr>
      </w:pPr>
    </w:p>
    <w:p w14:paraId="7DF23D12" w14:textId="24874BC3" w:rsidR="003F2BBD" w:rsidRPr="00664F9C" w:rsidRDefault="003F2BBD" w:rsidP="00797605">
      <w:pPr>
        <w:ind w:firstLineChars="40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関係機関ブース②</w:t>
      </w:r>
    </w:p>
    <w:p w14:paraId="40DB1195" w14:textId="12342268" w:rsidR="00C072F1" w:rsidRDefault="00797605" w:rsidP="005C6BF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862CE4" w:rsidRPr="00862CE4">
        <w:rPr>
          <w:rFonts w:ascii="ＭＳ Ｐゴシック" w:eastAsia="ＭＳ Ｐゴシック" w:hAnsi="ＭＳ Ｐゴシック"/>
          <w:noProof/>
          <w:szCs w:val="21"/>
        </w:rPr>
        <w:drawing>
          <wp:inline distT="0" distB="0" distL="0" distR="0" wp14:anchorId="4F1C5074" wp14:editId="3DF29BBD">
            <wp:extent cx="5410200" cy="1923994"/>
            <wp:effectExtent l="19050" t="19050" r="19050" b="196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44488" cy="1936188"/>
                    </a:xfrm>
                    <a:prstGeom prst="rect">
                      <a:avLst/>
                    </a:prstGeom>
                    <a:ln w="3175">
                      <a:solidFill>
                        <a:schemeClr val="tx1"/>
                      </a:solidFill>
                    </a:ln>
                  </pic:spPr>
                </pic:pic>
              </a:graphicData>
            </a:graphic>
          </wp:inline>
        </w:drawing>
      </w:r>
    </w:p>
    <w:p w14:paraId="07AC2DE3" w14:textId="77777777" w:rsidR="00351C41" w:rsidRDefault="00351C41" w:rsidP="005C6BF6">
      <w:pPr>
        <w:jc w:val="left"/>
        <w:rPr>
          <w:rFonts w:ascii="ＭＳ Ｐゴシック" w:eastAsia="ＭＳ Ｐゴシック" w:hAnsi="ＭＳ Ｐゴシック"/>
          <w:szCs w:val="21"/>
        </w:rPr>
      </w:pPr>
    </w:p>
    <w:tbl>
      <w:tblPr>
        <w:tblStyle w:val="aa"/>
        <w:tblW w:w="0" w:type="auto"/>
        <w:tblInd w:w="704" w:type="dxa"/>
        <w:tblLook w:val="04A0" w:firstRow="1" w:lastRow="0" w:firstColumn="1" w:lastColumn="0" w:noHBand="0" w:noVBand="1"/>
      </w:tblPr>
      <w:tblGrid>
        <w:gridCol w:w="8505"/>
      </w:tblGrid>
      <w:tr w:rsidR="00754089" w:rsidRPr="00E42938" w14:paraId="00FB82DA" w14:textId="77777777" w:rsidTr="00625091">
        <w:tc>
          <w:tcPr>
            <w:tcW w:w="8505" w:type="dxa"/>
          </w:tcPr>
          <w:p w14:paraId="2B1CFB6F" w14:textId="63738E98" w:rsidR="00754089" w:rsidRPr="00E42938" w:rsidRDefault="00754089" w:rsidP="00625091">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【提案を求める事項】</w:t>
            </w:r>
          </w:p>
          <w:p w14:paraId="2B74DEF5" w14:textId="3F519A86" w:rsidR="00F85EEB" w:rsidRDefault="00F85EEB" w:rsidP="00625091">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・ネットワーキングスペースのデザイン案</w:t>
            </w:r>
          </w:p>
          <w:p w14:paraId="11E6A8B2" w14:textId="2A0F63D0" w:rsidR="00754089" w:rsidRPr="00F15641" w:rsidRDefault="00754089" w:rsidP="00625091">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・メインブースと関係機関ブースの上部、外部等の装</w:t>
            </w:r>
            <w:r w:rsidRPr="00F15641">
              <w:rPr>
                <w:rFonts w:ascii="ＭＳ Ｐゴシック" w:eastAsia="ＭＳ Ｐゴシック" w:hAnsi="ＭＳ Ｐゴシック" w:hint="eastAsia"/>
                <w:szCs w:val="21"/>
              </w:rPr>
              <w:t>飾デザイン案</w:t>
            </w:r>
          </w:p>
          <w:p w14:paraId="3D55225B" w14:textId="77777777" w:rsidR="003951FE" w:rsidRPr="00F15641" w:rsidRDefault="00754089" w:rsidP="00625091">
            <w:pPr>
              <w:jc w:val="left"/>
              <w:rPr>
                <w:rFonts w:ascii="ＭＳ Ｐゴシック" w:eastAsia="ＭＳ Ｐゴシック" w:hAnsi="ＭＳ Ｐゴシック"/>
                <w:color w:val="000000" w:themeColor="text1"/>
                <w:szCs w:val="21"/>
              </w:rPr>
            </w:pPr>
            <w:r w:rsidRPr="00F15641">
              <w:rPr>
                <w:rFonts w:ascii="ＭＳ Ｐゴシック" w:eastAsia="ＭＳ Ｐゴシック" w:hAnsi="ＭＳ Ｐゴシック" w:hint="eastAsia"/>
                <w:szCs w:val="21"/>
              </w:rPr>
              <w:t>・</w:t>
            </w:r>
            <w:bookmarkStart w:id="5" w:name="_Hlk213770497"/>
            <w:r w:rsidRPr="00F15641">
              <w:rPr>
                <w:rFonts w:ascii="ＭＳ Ｐゴシック" w:eastAsia="ＭＳ Ｐゴシック" w:hAnsi="ＭＳ Ｐゴシック" w:hint="eastAsia"/>
                <w:szCs w:val="21"/>
              </w:rPr>
              <w:t>メインブース（大阪バイオ・ヘッドクオーターブース）と関係機関ブース（パッケージブース）の調和のとれた一体感のあるデザインとするとともに、来訪者にとって入りやすく、かつパビリオン内にとどまりやすいものとなるよう工</w:t>
            </w:r>
            <w:r w:rsidRPr="00F15641">
              <w:rPr>
                <w:rFonts w:ascii="ＭＳ Ｐゴシック" w:eastAsia="ＭＳ Ｐゴシック" w:hAnsi="ＭＳ Ｐゴシック" w:hint="eastAsia"/>
                <w:color w:val="000000" w:themeColor="text1"/>
                <w:szCs w:val="21"/>
              </w:rPr>
              <w:t>夫すること。</w:t>
            </w:r>
            <w:bookmarkEnd w:id="5"/>
          </w:p>
          <w:p w14:paraId="51D41704" w14:textId="4FCC289D" w:rsidR="003951FE" w:rsidRPr="00F15641" w:rsidRDefault="003951FE" w:rsidP="003951FE">
            <w:pPr>
              <w:jc w:val="left"/>
              <w:rPr>
                <w:rFonts w:ascii="ＭＳ Ｐゴシック" w:eastAsia="ＭＳ Ｐゴシック" w:hAnsi="ＭＳ Ｐゴシック"/>
                <w:color w:val="000000" w:themeColor="text1"/>
                <w:szCs w:val="21"/>
              </w:rPr>
            </w:pPr>
            <w:r w:rsidRPr="00F15641">
              <w:rPr>
                <w:rFonts w:ascii="ＭＳ Ｐゴシック" w:eastAsia="ＭＳ Ｐゴシック" w:hAnsi="ＭＳ Ｐゴシック" w:hint="eastAsia"/>
                <w:color w:val="000000" w:themeColor="text1"/>
                <w:szCs w:val="21"/>
              </w:rPr>
              <w:t>・</w:t>
            </w:r>
            <w:r w:rsidRPr="00F15641">
              <w:rPr>
                <w:rFonts w:ascii="ＭＳ Ｐゴシック" w:eastAsia="ＭＳ Ｐゴシック" w:hAnsi="ＭＳ Ｐゴシック"/>
                <w:color w:val="000000" w:themeColor="text1"/>
                <w:szCs w:val="21"/>
              </w:rPr>
              <w:t>メインブース上方や通路上方</w:t>
            </w:r>
            <w:r w:rsidR="00B70CF0">
              <w:rPr>
                <w:rFonts w:ascii="ＭＳ Ｐゴシック" w:eastAsia="ＭＳ Ｐゴシック" w:hAnsi="ＭＳ Ｐゴシック" w:hint="eastAsia"/>
                <w:color w:val="000000" w:themeColor="text1"/>
                <w:szCs w:val="21"/>
              </w:rPr>
              <w:t>等</w:t>
            </w:r>
            <w:r w:rsidRPr="00F15641">
              <w:rPr>
                <w:rFonts w:ascii="ＭＳ Ｐゴシック" w:eastAsia="ＭＳ Ｐゴシック" w:hAnsi="ＭＳ Ｐゴシック"/>
                <w:color w:val="000000" w:themeColor="text1"/>
                <w:szCs w:val="21"/>
              </w:rPr>
              <w:t>の空間を有効に活用する等、イベント来場者の目を引き、効果的にブースへの来訪を促すための工夫を行うこと。</w:t>
            </w:r>
          </w:p>
          <w:p w14:paraId="1C082EE3" w14:textId="7675BF6B" w:rsidR="00754089" w:rsidRPr="00F15641" w:rsidRDefault="00E14187" w:rsidP="003951FE">
            <w:pPr>
              <w:jc w:val="left"/>
              <w:rPr>
                <w:rFonts w:ascii="ＭＳ Ｐゴシック" w:eastAsia="ＭＳ Ｐゴシック" w:hAnsi="ＭＳ Ｐゴシック"/>
                <w:color w:val="000000" w:themeColor="text1"/>
                <w:szCs w:val="21"/>
                <w:highlight w:val="yellow"/>
              </w:rPr>
            </w:pPr>
            <w:r w:rsidRPr="00F15641">
              <w:rPr>
                <w:rFonts w:ascii="ＭＳ Ｐゴシック" w:eastAsia="ＭＳ Ｐゴシック" w:hAnsi="ＭＳ Ｐゴシック" w:hint="eastAsia"/>
                <w:color w:val="000000" w:themeColor="text1"/>
                <w:szCs w:val="21"/>
              </w:rPr>
              <w:t>・メインブース内に追加で設置する装飾物等があれば提案すること。</w:t>
            </w:r>
          </w:p>
        </w:tc>
      </w:tr>
    </w:tbl>
    <w:p w14:paraId="23D35C1A" w14:textId="77777777" w:rsidR="00754089" w:rsidRPr="00754089" w:rsidRDefault="00754089" w:rsidP="005C6BF6">
      <w:pPr>
        <w:jc w:val="left"/>
        <w:rPr>
          <w:rFonts w:ascii="ＭＳ Ｐゴシック" w:eastAsia="ＭＳ Ｐゴシック" w:hAnsi="ＭＳ Ｐゴシック"/>
          <w:szCs w:val="21"/>
        </w:rPr>
      </w:pPr>
    </w:p>
    <w:p w14:paraId="68A31897" w14:textId="5970BF46" w:rsidR="00FA76E1" w:rsidRPr="00E42938" w:rsidRDefault="00FA76E1" w:rsidP="005C6BF6">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 xml:space="preserve">　　　（４）広報業務</w:t>
      </w:r>
    </w:p>
    <w:p w14:paraId="5566B89F" w14:textId="44C5CA43" w:rsidR="005D097B" w:rsidRPr="00E42938" w:rsidRDefault="005D097B" w:rsidP="0083002A">
      <w:pPr>
        <w:ind w:left="630" w:hangingChars="300" w:hanging="63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 xml:space="preserve">　　　　　　国内外の</w:t>
      </w:r>
      <w:r w:rsidR="0083002A" w:rsidRPr="00E42938">
        <w:rPr>
          <w:rFonts w:ascii="ＭＳ Ｐゴシック" w:eastAsia="ＭＳ Ｐゴシック" w:hAnsi="ＭＳ Ｐゴシック" w:hint="eastAsia"/>
          <w:szCs w:val="21"/>
        </w:rPr>
        <w:t>関係者にイベントへの来場、及び大阪パビリオン</w:t>
      </w:r>
      <w:r w:rsidR="00E14187">
        <w:rPr>
          <w:rFonts w:ascii="ＭＳ Ｐゴシック" w:eastAsia="ＭＳ Ｐゴシック" w:hAnsi="ＭＳ Ｐゴシック" w:hint="eastAsia"/>
          <w:szCs w:val="21"/>
        </w:rPr>
        <w:t>（仮称）</w:t>
      </w:r>
      <w:r w:rsidR="0083002A" w:rsidRPr="00E42938">
        <w:rPr>
          <w:rFonts w:ascii="ＭＳ Ｐゴシック" w:eastAsia="ＭＳ Ｐゴシック" w:hAnsi="ＭＳ Ｐゴシック" w:hint="eastAsia"/>
          <w:szCs w:val="21"/>
        </w:rPr>
        <w:t>への来</w:t>
      </w:r>
      <w:r w:rsidR="0083002A" w:rsidRPr="0046103B">
        <w:rPr>
          <w:rFonts w:ascii="ＭＳ Ｐゴシック" w:eastAsia="ＭＳ Ｐゴシック" w:hAnsi="ＭＳ Ｐゴシック" w:hint="eastAsia"/>
          <w:color w:val="000000" w:themeColor="text1"/>
          <w:szCs w:val="21"/>
        </w:rPr>
        <w:t>訪を促すため</w:t>
      </w:r>
      <w:r w:rsidR="00F93396" w:rsidRPr="0046103B">
        <w:rPr>
          <w:rFonts w:ascii="ＭＳ Ｐゴシック" w:eastAsia="ＭＳ Ｐゴシック" w:hAnsi="ＭＳ Ｐゴシック" w:hint="eastAsia"/>
          <w:color w:val="000000" w:themeColor="text1"/>
          <w:szCs w:val="21"/>
        </w:rPr>
        <w:t>、大阪府のW</w:t>
      </w:r>
      <w:r w:rsidR="00F93396" w:rsidRPr="0046103B">
        <w:rPr>
          <w:rFonts w:ascii="ＭＳ Ｐゴシック" w:eastAsia="ＭＳ Ｐゴシック" w:hAnsi="ＭＳ Ｐゴシック"/>
          <w:color w:val="000000" w:themeColor="text1"/>
          <w:szCs w:val="21"/>
        </w:rPr>
        <w:t>HX Osaka</w:t>
      </w:r>
      <w:r w:rsidR="006132EA">
        <w:rPr>
          <w:rFonts w:ascii="ＭＳ Ｐゴシック" w:eastAsia="ＭＳ Ｐゴシック" w:hAnsi="ＭＳ Ｐゴシック"/>
          <w:color w:val="000000" w:themeColor="text1"/>
          <w:szCs w:val="21"/>
        </w:rPr>
        <w:t xml:space="preserve"> </w:t>
      </w:r>
      <w:r w:rsidR="00F93396" w:rsidRPr="0046103B">
        <w:rPr>
          <w:rFonts w:ascii="ＭＳ Ｐゴシック" w:eastAsia="ＭＳ Ｐゴシック" w:hAnsi="ＭＳ Ｐゴシック"/>
          <w:color w:val="000000" w:themeColor="text1"/>
          <w:szCs w:val="21"/>
        </w:rPr>
        <w:t>2026</w:t>
      </w:r>
      <w:r w:rsidR="00F93396" w:rsidRPr="0046103B">
        <w:rPr>
          <w:rFonts w:ascii="ＭＳ Ｐゴシック" w:eastAsia="ＭＳ Ｐゴシック" w:hAnsi="ＭＳ Ｐゴシック" w:hint="eastAsia"/>
          <w:color w:val="000000" w:themeColor="text1"/>
          <w:szCs w:val="21"/>
        </w:rPr>
        <w:t>における取組み及びその他会場外で計画している関連事業等を取りまとめた</w:t>
      </w:r>
      <w:r w:rsidR="0003326F" w:rsidRPr="0046103B">
        <w:rPr>
          <w:rFonts w:ascii="ＭＳ Ｐゴシック" w:eastAsia="ＭＳ Ｐゴシック" w:hAnsi="ＭＳ Ｐゴシック" w:hint="eastAsia"/>
          <w:color w:val="000000" w:themeColor="text1"/>
          <w:szCs w:val="21"/>
        </w:rPr>
        <w:t>パンフレット</w:t>
      </w:r>
      <w:r w:rsidR="00F93396" w:rsidRPr="0046103B">
        <w:rPr>
          <w:rFonts w:ascii="ＭＳ Ｐゴシック" w:eastAsia="ＭＳ Ｐゴシック" w:hAnsi="ＭＳ Ｐゴシック" w:hint="eastAsia"/>
          <w:color w:val="000000" w:themeColor="text1"/>
          <w:szCs w:val="21"/>
        </w:rPr>
        <w:t>など</w:t>
      </w:r>
      <w:r w:rsidR="0083002A" w:rsidRPr="0046103B">
        <w:rPr>
          <w:rFonts w:ascii="ＭＳ Ｐゴシック" w:eastAsia="ＭＳ Ｐゴシック" w:hAnsi="ＭＳ Ｐゴシック" w:hint="eastAsia"/>
          <w:color w:val="000000" w:themeColor="text1"/>
          <w:szCs w:val="21"/>
        </w:rPr>
        <w:t>効果的な広報手法を検討し、実施すること。なお、大阪府の広報として報道機関や府民へのイベント実施案内や、大阪バイオ・ヘッドクオーターのホームページでのイベ</w:t>
      </w:r>
      <w:r w:rsidR="0083002A" w:rsidRPr="00E42938">
        <w:rPr>
          <w:rFonts w:ascii="ＭＳ Ｐゴシック" w:eastAsia="ＭＳ Ｐゴシック" w:hAnsi="ＭＳ Ｐゴシック" w:hint="eastAsia"/>
          <w:szCs w:val="21"/>
        </w:rPr>
        <w:t>ント案内、関係機関への</w:t>
      </w:r>
      <w:r w:rsidR="00D450B6" w:rsidRPr="00E42938">
        <w:rPr>
          <w:rFonts w:ascii="ＭＳ Ｐゴシック" w:eastAsia="ＭＳ Ｐゴシック" w:hAnsi="ＭＳ Ｐゴシック" w:hint="eastAsia"/>
          <w:szCs w:val="21"/>
        </w:rPr>
        <w:t>メール配信等を実施予定であ</w:t>
      </w:r>
      <w:r w:rsidR="00D510BE" w:rsidRPr="00E42938">
        <w:rPr>
          <w:rFonts w:ascii="ＭＳ Ｐゴシック" w:eastAsia="ＭＳ Ｐゴシック" w:hAnsi="ＭＳ Ｐゴシック" w:hint="eastAsia"/>
          <w:szCs w:val="21"/>
        </w:rPr>
        <w:t>り</w:t>
      </w:r>
      <w:r w:rsidR="00D450B6" w:rsidRPr="00E42938">
        <w:rPr>
          <w:rFonts w:ascii="ＭＳ Ｐゴシック" w:eastAsia="ＭＳ Ｐゴシック" w:hAnsi="ＭＳ Ｐゴシック" w:hint="eastAsia"/>
          <w:szCs w:val="21"/>
        </w:rPr>
        <w:t>、</w:t>
      </w:r>
      <w:r w:rsidR="00660B06" w:rsidRPr="00E42938">
        <w:rPr>
          <w:rFonts w:ascii="ＭＳ Ｐゴシック" w:eastAsia="ＭＳ Ｐゴシック" w:hAnsi="ＭＳ Ｐゴシック" w:hint="eastAsia"/>
          <w:szCs w:val="21"/>
        </w:rPr>
        <w:t>これらについては本事業及び委託金額に含まない</w:t>
      </w:r>
      <w:r w:rsidR="00D450B6" w:rsidRPr="00E42938">
        <w:rPr>
          <w:rFonts w:ascii="ＭＳ Ｐゴシック" w:eastAsia="ＭＳ Ｐゴシック" w:hAnsi="ＭＳ Ｐゴシック" w:hint="eastAsia"/>
          <w:szCs w:val="21"/>
        </w:rPr>
        <w:t>。</w:t>
      </w:r>
    </w:p>
    <w:p w14:paraId="739D7902" w14:textId="77777777" w:rsidR="005F73F5" w:rsidRPr="00E42938" w:rsidRDefault="005F73F5" w:rsidP="005C6BF6">
      <w:pPr>
        <w:jc w:val="left"/>
        <w:rPr>
          <w:rFonts w:ascii="ＭＳ Ｐゴシック" w:eastAsia="ＭＳ Ｐゴシック" w:hAnsi="ＭＳ Ｐゴシック"/>
          <w:szCs w:val="21"/>
        </w:rPr>
      </w:pPr>
    </w:p>
    <w:tbl>
      <w:tblPr>
        <w:tblStyle w:val="aa"/>
        <w:tblW w:w="0" w:type="auto"/>
        <w:tblInd w:w="704" w:type="dxa"/>
        <w:tblLook w:val="04A0" w:firstRow="1" w:lastRow="0" w:firstColumn="1" w:lastColumn="0" w:noHBand="0" w:noVBand="1"/>
      </w:tblPr>
      <w:tblGrid>
        <w:gridCol w:w="8505"/>
      </w:tblGrid>
      <w:tr w:rsidR="005C6BF6" w:rsidRPr="00E42938" w14:paraId="752F9273" w14:textId="77777777" w:rsidTr="005C6BF6">
        <w:tc>
          <w:tcPr>
            <w:tcW w:w="8505" w:type="dxa"/>
          </w:tcPr>
          <w:p w14:paraId="518936DB" w14:textId="20FD9A3D" w:rsidR="00D450B6" w:rsidRPr="00E42938" w:rsidRDefault="005C6BF6" w:rsidP="00490D4F">
            <w:pPr>
              <w:jc w:val="left"/>
              <w:rPr>
                <w:rFonts w:ascii="ＭＳ Ｐゴシック" w:eastAsia="ＭＳ Ｐゴシック" w:hAnsi="ＭＳ Ｐゴシック"/>
                <w:szCs w:val="21"/>
              </w:rPr>
            </w:pPr>
            <w:bookmarkStart w:id="6" w:name="_Hlk216187743"/>
            <w:r w:rsidRPr="00E42938">
              <w:rPr>
                <w:rFonts w:ascii="ＭＳ Ｐゴシック" w:eastAsia="ＭＳ Ｐゴシック" w:hAnsi="ＭＳ Ｐゴシック" w:hint="eastAsia"/>
                <w:szCs w:val="21"/>
              </w:rPr>
              <w:t>【提案を求める事項】</w:t>
            </w:r>
          </w:p>
          <w:p w14:paraId="35DCDDA3" w14:textId="6117511D" w:rsidR="00DE4B01" w:rsidRPr="00E42938" w:rsidRDefault="00DE4B01" w:rsidP="00490D4F">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・国内外の関係者にイベントへの来場、及び大阪パビリオン</w:t>
            </w:r>
            <w:r w:rsidR="007C2C33">
              <w:rPr>
                <w:rFonts w:ascii="ＭＳ Ｐゴシック" w:eastAsia="ＭＳ Ｐゴシック" w:hAnsi="ＭＳ Ｐゴシック" w:hint="eastAsia"/>
                <w:szCs w:val="21"/>
              </w:rPr>
              <w:t>（仮称）</w:t>
            </w:r>
            <w:r w:rsidRPr="00E42938">
              <w:rPr>
                <w:rFonts w:ascii="ＭＳ Ｐゴシック" w:eastAsia="ＭＳ Ｐゴシック" w:hAnsi="ＭＳ Ｐゴシック" w:hint="eastAsia"/>
                <w:szCs w:val="21"/>
              </w:rPr>
              <w:t>への来訪を促すための効果的な広報</w:t>
            </w:r>
            <w:r w:rsidR="00260291" w:rsidRPr="00E42938">
              <w:rPr>
                <w:rFonts w:ascii="ＭＳ Ｐゴシック" w:eastAsia="ＭＳ Ｐゴシック" w:hAnsi="ＭＳ Ｐゴシック" w:hint="eastAsia"/>
                <w:szCs w:val="21"/>
              </w:rPr>
              <w:t>の実施</w:t>
            </w:r>
          </w:p>
        </w:tc>
      </w:tr>
      <w:bookmarkEnd w:id="6"/>
    </w:tbl>
    <w:p w14:paraId="46A6F017" w14:textId="0D5586FD" w:rsidR="007E7810" w:rsidRPr="00E42938" w:rsidRDefault="007E7810" w:rsidP="00595B5E">
      <w:pPr>
        <w:jc w:val="left"/>
        <w:rPr>
          <w:rFonts w:ascii="ＭＳ Ｐゴシック" w:eastAsia="ＭＳ Ｐゴシック" w:hAnsi="ＭＳ Ｐゴシック"/>
          <w:szCs w:val="21"/>
        </w:rPr>
      </w:pPr>
    </w:p>
    <w:p w14:paraId="7BF43676" w14:textId="5F7C4936" w:rsidR="00182474" w:rsidRPr="00E42938" w:rsidRDefault="00182474" w:rsidP="00182474">
      <w:pPr>
        <w:ind w:firstLineChars="200" w:firstLine="42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w:t>
      </w:r>
      <w:r w:rsidR="00FA76E1" w:rsidRPr="00E42938">
        <w:rPr>
          <w:rFonts w:ascii="ＭＳ Ｐゴシック" w:eastAsia="ＭＳ Ｐゴシック" w:hAnsi="ＭＳ Ｐゴシック" w:hint="eastAsia"/>
          <w:szCs w:val="21"/>
        </w:rPr>
        <w:t>５</w:t>
      </w:r>
      <w:r w:rsidRPr="00E42938">
        <w:rPr>
          <w:rFonts w:ascii="ＭＳ Ｐゴシック" w:eastAsia="ＭＳ Ｐゴシック" w:hAnsi="ＭＳ Ｐゴシック" w:hint="eastAsia"/>
          <w:szCs w:val="21"/>
        </w:rPr>
        <w:t>）搬入・設営・</w:t>
      </w:r>
      <w:r w:rsidR="0053544A">
        <w:rPr>
          <w:rFonts w:ascii="ＭＳ Ｐゴシック" w:eastAsia="ＭＳ Ｐゴシック" w:hAnsi="ＭＳ Ｐゴシック" w:hint="eastAsia"/>
          <w:szCs w:val="21"/>
        </w:rPr>
        <w:t>ブース運営補助</w:t>
      </w:r>
      <w:r w:rsidR="00440272">
        <w:rPr>
          <w:rFonts w:ascii="ＭＳ Ｐゴシック" w:eastAsia="ＭＳ Ｐゴシック" w:hAnsi="ＭＳ Ｐゴシック" w:hint="eastAsia"/>
          <w:szCs w:val="21"/>
        </w:rPr>
        <w:t>・</w:t>
      </w:r>
      <w:r w:rsidRPr="00E42938">
        <w:rPr>
          <w:rFonts w:ascii="ＭＳ Ｐゴシック" w:eastAsia="ＭＳ Ｐゴシック" w:hAnsi="ＭＳ Ｐゴシック" w:hint="eastAsia"/>
          <w:szCs w:val="21"/>
        </w:rPr>
        <w:t>撤収</w:t>
      </w:r>
    </w:p>
    <w:p w14:paraId="3A5C1921" w14:textId="402AB3D2" w:rsidR="002A54B1" w:rsidRPr="00E42938" w:rsidRDefault="002A54B1" w:rsidP="007C2C33">
      <w:pPr>
        <w:ind w:leftChars="400" w:left="840"/>
        <w:jc w:val="left"/>
        <w:rPr>
          <w:rFonts w:ascii="ＭＳ Ｐゴシック" w:eastAsia="ＭＳ Ｐゴシック" w:hAnsi="ＭＳ Ｐゴシック"/>
          <w:szCs w:val="21"/>
        </w:rPr>
      </w:pPr>
      <w:r w:rsidRPr="00E42938">
        <w:rPr>
          <w:rFonts w:ascii="ＭＳ Ｐゴシック" w:eastAsia="ＭＳ Ｐゴシック" w:hAnsi="ＭＳ Ｐゴシック"/>
          <w:szCs w:val="21"/>
        </w:rPr>
        <w:t>WHX Osaka 202</w:t>
      </w:r>
      <w:r w:rsidR="00F958FE">
        <w:rPr>
          <w:rFonts w:ascii="ＭＳ Ｐゴシック" w:eastAsia="ＭＳ Ｐゴシック" w:hAnsi="ＭＳ Ｐゴシック" w:hint="eastAsia"/>
          <w:szCs w:val="21"/>
        </w:rPr>
        <w:t>6</w:t>
      </w:r>
      <w:r w:rsidR="00182474" w:rsidRPr="00E42938">
        <w:rPr>
          <w:rFonts w:ascii="ＭＳ Ｐゴシック" w:eastAsia="ＭＳ Ｐゴシック" w:hAnsi="ＭＳ Ｐゴシック" w:hint="eastAsia"/>
          <w:szCs w:val="21"/>
        </w:rPr>
        <w:t>の出展者マニュアルを</w:t>
      </w:r>
      <w:r w:rsidR="006B59F9" w:rsidRPr="00E42938">
        <w:rPr>
          <w:rFonts w:ascii="ＭＳ Ｐゴシック" w:eastAsia="ＭＳ Ｐゴシック" w:hAnsi="ＭＳ Ｐゴシック" w:hint="eastAsia"/>
          <w:szCs w:val="21"/>
        </w:rPr>
        <w:t>遵</w:t>
      </w:r>
      <w:r w:rsidR="00182474" w:rsidRPr="00E42938">
        <w:rPr>
          <w:rFonts w:ascii="ＭＳ Ｐゴシック" w:eastAsia="ＭＳ Ｐゴシック" w:hAnsi="ＭＳ Ｐゴシック" w:hint="eastAsia"/>
          <w:szCs w:val="21"/>
        </w:rPr>
        <w:t>守し、資材搬入・</w:t>
      </w:r>
      <w:r w:rsidRPr="00E42938">
        <w:rPr>
          <w:rFonts w:ascii="ＭＳ Ｐゴシック" w:eastAsia="ＭＳ Ｐゴシック" w:hAnsi="ＭＳ Ｐゴシック" w:hint="eastAsia"/>
          <w:szCs w:val="21"/>
        </w:rPr>
        <w:t>メインブース及び大阪パビリオン</w:t>
      </w:r>
      <w:r w:rsidR="007C2C33">
        <w:rPr>
          <w:rFonts w:ascii="ＭＳ Ｐゴシック" w:eastAsia="ＭＳ Ｐゴシック" w:hAnsi="ＭＳ Ｐゴシック" w:hint="eastAsia"/>
          <w:szCs w:val="21"/>
        </w:rPr>
        <w:t>（仮称）</w:t>
      </w:r>
      <w:r w:rsidRPr="00E42938">
        <w:rPr>
          <w:rFonts w:ascii="ＭＳ Ｐゴシック" w:eastAsia="ＭＳ Ｐゴシック" w:hAnsi="ＭＳ Ｐゴシック" w:hint="eastAsia"/>
          <w:szCs w:val="21"/>
        </w:rPr>
        <w:t>の</w:t>
      </w:r>
      <w:r w:rsidR="00182474" w:rsidRPr="00E42938">
        <w:rPr>
          <w:rFonts w:ascii="ＭＳ Ｐゴシック" w:eastAsia="ＭＳ Ｐゴシック" w:hAnsi="ＭＳ Ｐゴシック" w:hint="eastAsia"/>
          <w:szCs w:val="21"/>
        </w:rPr>
        <w:t>装飾作業、機械類（照明等）の調整</w:t>
      </w:r>
      <w:r w:rsidRPr="00E42938">
        <w:rPr>
          <w:rFonts w:ascii="ＭＳ Ｐゴシック" w:eastAsia="ＭＳ Ｐゴシック" w:hAnsi="ＭＳ Ｐゴシック" w:hint="eastAsia"/>
          <w:szCs w:val="21"/>
        </w:rPr>
        <w:t>等を行う。</w:t>
      </w:r>
    </w:p>
    <w:p w14:paraId="54C8C88A" w14:textId="7623A7AE" w:rsidR="00182474" w:rsidRPr="00E42938" w:rsidRDefault="002A54B1" w:rsidP="00182474">
      <w:pPr>
        <w:ind w:leftChars="300" w:left="630" w:firstLineChars="100" w:firstLine="21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また、</w:t>
      </w:r>
      <w:r w:rsidR="00440272">
        <w:rPr>
          <w:rFonts w:ascii="ＭＳ Ｐゴシック" w:eastAsia="ＭＳ Ｐゴシック" w:hAnsi="ＭＳ Ｐゴシック" w:hint="eastAsia"/>
          <w:szCs w:val="21"/>
        </w:rPr>
        <w:t>イベント開催中は本業務により設営を行ったブース</w:t>
      </w:r>
      <w:r w:rsidR="0053032B">
        <w:rPr>
          <w:rFonts w:ascii="ＭＳ Ｐゴシック" w:eastAsia="ＭＳ Ｐゴシック" w:hAnsi="ＭＳ Ｐゴシック" w:hint="eastAsia"/>
          <w:szCs w:val="21"/>
        </w:rPr>
        <w:t>等の運営</w:t>
      </w:r>
      <w:r w:rsidR="00440272">
        <w:rPr>
          <w:rFonts w:ascii="ＭＳ Ｐゴシック" w:eastAsia="ＭＳ Ｐゴシック" w:hAnsi="ＭＳ Ｐゴシック" w:hint="eastAsia"/>
          <w:szCs w:val="21"/>
        </w:rPr>
        <w:t>の</w:t>
      </w:r>
      <w:r w:rsidR="0053032B">
        <w:rPr>
          <w:rFonts w:ascii="ＭＳ Ｐゴシック" w:eastAsia="ＭＳ Ｐゴシック" w:hAnsi="ＭＳ Ｐゴシック" w:hint="eastAsia"/>
          <w:szCs w:val="21"/>
        </w:rPr>
        <w:t>補助を行うとともに、</w:t>
      </w:r>
      <w:r w:rsidRPr="00E42938">
        <w:rPr>
          <w:rFonts w:ascii="ＭＳ Ｐゴシック" w:eastAsia="ＭＳ Ｐゴシック" w:hAnsi="ＭＳ Ｐゴシック" w:hint="eastAsia"/>
          <w:szCs w:val="21"/>
        </w:rPr>
        <w:t>イベント終了時には各種装飾等の</w:t>
      </w:r>
      <w:r w:rsidR="00182474" w:rsidRPr="00E42938">
        <w:rPr>
          <w:rFonts w:ascii="ＭＳ Ｐゴシック" w:eastAsia="ＭＳ Ｐゴシック" w:hAnsi="ＭＳ Ｐゴシック" w:hint="eastAsia"/>
          <w:szCs w:val="21"/>
        </w:rPr>
        <w:t>撤去作業、資材搬出ブースの解体・撤収作業を行うこと。</w:t>
      </w:r>
    </w:p>
    <w:p w14:paraId="1216B381" w14:textId="7351CA0F" w:rsidR="00C46164" w:rsidRDefault="00C46164" w:rsidP="00C90F47">
      <w:pPr>
        <w:ind w:left="420"/>
        <w:jc w:val="left"/>
        <w:rPr>
          <w:rFonts w:ascii="ＭＳ Ｐゴシック" w:eastAsia="ＭＳ Ｐゴシック" w:hAnsi="ＭＳ Ｐゴシック"/>
          <w:szCs w:val="21"/>
        </w:rPr>
      </w:pPr>
    </w:p>
    <w:tbl>
      <w:tblPr>
        <w:tblStyle w:val="aa"/>
        <w:tblW w:w="0" w:type="auto"/>
        <w:tblInd w:w="704" w:type="dxa"/>
        <w:tblLook w:val="04A0" w:firstRow="1" w:lastRow="0" w:firstColumn="1" w:lastColumn="0" w:noHBand="0" w:noVBand="1"/>
      </w:tblPr>
      <w:tblGrid>
        <w:gridCol w:w="8505"/>
      </w:tblGrid>
      <w:tr w:rsidR="0046496A" w:rsidRPr="00E42938" w14:paraId="762873DC" w14:textId="77777777" w:rsidTr="000D0732">
        <w:tc>
          <w:tcPr>
            <w:tcW w:w="8505" w:type="dxa"/>
          </w:tcPr>
          <w:p w14:paraId="5F929908" w14:textId="77777777" w:rsidR="0046496A" w:rsidRPr="00E42938" w:rsidRDefault="0046496A" w:rsidP="000D0732">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【提案を求める事項】</w:t>
            </w:r>
          </w:p>
          <w:p w14:paraId="1605C377" w14:textId="1CBE224C" w:rsidR="0046496A" w:rsidRPr="00E42938" w:rsidRDefault="0046496A" w:rsidP="000D0732">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搬入・設営・</w:t>
            </w:r>
            <w:r w:rsidR="00922E93">
              <w:rPr>
                <w:rFonts w:ascii="ＭＳ Ｐゴシック" w:eastAsia="ＭＳ Ｐゴシック" w:hAnsi="ＭＳ Ｐゴシック" w:hint="eastAsia"/>
                <w:szCs w:val="21"/>
              </w:rPr>
              <w:t>ブース</w:t>
            </w:r>
            <w:r w:rsidR="00440272">
              <w:rPr>
                <w:rFonts w:ascii="ＭＳ Ｐゴシック" w:eastAsia="ＭＳ Ｐゴシック" w:hAnsi="ＭＳ Ｐゴシック" w:hint="eastAsia"/>
                <w:szCs w:val="21"/>
              </w:rPr>
              <w:t>運営</w:t>
            </w:r>
            <w:r w:rsidR="00922E93">
              <w:rPr>
                <w:rFonts w:ascii="ＭＳ Ｐゴシック" w:eastAsia="ＭＳ Ｐゴシック" w:hAnsi="ＭＳ Ｐゴシック" w:hint="eastAsia"/>
                <w:szCs w:val="21"/>
              </w:rPr>
              <w:t>補助</w:t>
            </w:r>
            <w:r w:rsidR="00440272">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撤収</w:t>
            </w:r>
            <w:r w:rsidR="00172C1F">
              <w:rPr>
                <w:rFonts w:ascii="ＭＳ Ｐゴシック" w:eastAsia="ＭＳ Ｐゴシック" w:hAnsi="ＭＳ Ｐゴシック" w:hint="eastAsia"/>
                <w:szCs w:val="21"/>
              </w:rPr>
              <w:t>に係る</w:t>
            </w:r>
            <w:r>
              <w:rPr>
                <w:rFonts w:ascii="ＭＳ Ｐゴシック" w:eastAsia="ＭＳ Ｐゴシック" w:hAnsi="ＭＳ Ｐゴシック" w:hint="eastAsia"/>
                <w:szCs w:val="21"/>
              </w:rPr>
              <w:t>作業工程案</w:t>
            </w:r>
          </w:p>
        </w:tc>
      </w:tr>
    </w:tbl>
    <w:p w14:paraId="7C6E47BC" w14:textId="77777777" w:rsidR="0046496A" w:rsidRPr="00E42938" w:rsidRDefault="0046496A" w:rsidP="00C90F47">
      <w:pPr>
        <w:ind w:left="420"/>
        <w:jc w:val="left"/>
        <w:rPr>
          <w:rFonts w:ascii="ＭＳ Ｐゴシック" w:eastAsia="ＭＳ Ｐゴシック" w:hAnsi="ＭＳ Ｐゴシック"/>
          <w:szCs w:val="21"/>
        </w:rPr>
      </w:pPr>
    </w:p>
    <w:p w14:paraId="3C191D7A" w14:textId="7317554C" w:rsidR="00660B06" w:rsidRPr="00E42938" w:rsidRDefault="00660B06" w:rsidP="00660B06">
      <w:pPr>
        <w:ind w:leftChars="400" w:left="2940" w:hangingChars="1000" w:hanging="210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（参考）業務分担表　※現時点での想定であり、</w:t>
      </w:r>
      <w:r w:rsidR="00162D1F">
        <w:rPr>
          <w:rFonts w:ascii="ＭＳ ゴシック" w:eastAsia="ＭＳ ゴシック" w:hAnsi="ＭＳ ゴシック" w:hint="eastAsia"/>
          <w:szCs w:val="21"/>
        </w:rPr>
        <w:t>受託</w:t>
      </w:r>
      <w:r w:rsidRPr="00E42938">
        <w:rPr>
          <w:rFonts w:ascii="ＭＳ Ｐゴシック" w:eastAsia="ＭＳ Ｐゴシック" w:hAnsi="ＭＳ Ｐゴシック" w:hint="eastAsia"/>
          <w:szCs w:val="21"/>
        </w:rPr>
        <w:t>者と企画提案書等を検討した上で決定する。</w:t>
      </w:r>
    </w:p>
    <w:tbl>
      <w:tblPr>
        <w:tblStyle w:val="aa"/>
        <w:tblW w:w="0" w:type="auto"/>
        <w:tblLook w:val="04A0" w:firstRow="1" w:lastRow="0" w:firstColumn="1" w:lastColumn="0" w:noHBand="0" w:noVBand="1"/>
      </w:tblPr>
      <w:tblGrid>
        <w:gridCol w:w="7508"/>
        <w:gridCol w:w="992"/>
        <w:gridCol w:w="986"/>
      </w:tblGrid>
      <w:tr w:rsidR="00E42938" w:rsidRPr="00E42938" w14:paraId="72F94545" w14:textId="77777777" w:rsidTr="009C0DA9">
        <w:tc>
          <w:tcPr>
            <w:tcW w:w="9486" w:type="dxa"/>
            <w:gridSpan w:val="3"/>
          </w:tcPr>
          <w:p w14:paraId="2A8CB49A" w14:textId="77777777"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業務分担表</w:t>
            </w:r>
          </w:p>
        </w:tc>
      </w:tr>
      <w:tr w:rsidR="00E42938" w:rsidRPr="00E42938" w14:paraId="5EC1DE10" w14:textId="77777777" w:rsidTr="009C0DA9">
        <w:tc>
          <w:tcPr>
            <w:tcW w:w="7508" w:type="dxa"/>
          </w:tcPr>
          <w:p w14:paraId="5FE3534A" w14:textId="77777777" w:rsidR="00660B06" w:rsidRPr="00E42938" w:rsidRDefault="00660B06" w:rsidP="009C0DA9">
            <w:pPr>
              <w:jc w:val="center"/>
              <w:rPr>
                <w:rFonts w:ascii="ＭＳ Ｐゴシック" w:eastAsia="ＭＳ Ｐゴシック" w:hAnsi="ＭＳ Ｐゴシック"/>
                <w:b/>
                <w:bCs/>
                <w:szCs w:val="21"/>
              </w:rPr>
            </w:pPr>
            <w:r w:rsidRPr="00E42938">
              <w:rPr>
                <w:rFonts w:ascii="ＭＳ Ｐゴシック" w:eastAsia="ＭＳ Ｐゴシック" w:hAnsi="ＭＳ Ｐゴシック" w:hint="eastAsia"/>
                <w:b/>
                <w:bCs/>
                <w:szCs w:val="21"/>
              </w:rPr>
              <w:t>業務内容</w:t>
            </w:r>
          </w:p>
        </w:tc>
        <w:tc>
          <w:tcPr>
            <w:tcW w:w="992" w:type="dxa"/>
          </w:tcPr>
          <w:p w14:paraId="2EFF1507" w14:textId="41D31395" w:rsidR="00660B06" w:rsidRPr="00E42938" w:rsidRDefault="000A5B05" w:rsidP="009C0DA9">
            <w:pPr>
              <w:jc w:val="center"/>
              <w:rPr>
                <w:rFonts w:ascii="ＭＳ Ｐゴシック" w:eastAsia="ＭＳ Ｐゴシック" w:hAnsi="ＭＳ Ｐゴシック"/>
                <w:b/>
                <w:bCs/>
                <w:szCs w:val="21"/>
              </w:rPr>
            </w:pPr>
            <w:r w:rsidRPr="000A5B05">
              <w:rPr>
                <w:rFonts w:ascii="ＭＳ Ｐゴシック" w:eastAsia="ＭＳ Ｐゴシック" w:hAnsi="ＭＳ Ｐゴシック" w:hint="eastAsia"/>
                <w:b/>
                <w:bCs/>
                <w:szCs w:val="21"/>
              </w:rPr>
              <w:t>大阪府</w:t>
            </w:r>
          </w:p>
        </w:tc>
        <w:tc>
          <w:tcPr>
            <w:tcW w:w="986" w:type="dxa"/>
          </w:tcPr>
          <w:p w14:paraId="0AD66A8A" w14:textId="08045B0A" w:rsidR="00660B06" w:rsidRPr="00E42938" w:rsidRDefault="00162D1F" w:rsidP="009C0DA9">
            <w:pPr>
              <w:jc w:val="center"/>
              <w:rPr>
                <w:rFonts w:ascii="ＭＳ Ｐゴシック" w:eastAsia="ＭＳ Ｐゴシック" w:hAnsi="ＭＳ Ｐゴシック"/>
                <w:b/>
                <w:bCs/>
                <w:szCs w:val="21"/>
              </w:rPr>
            </w:pPr>
            <w:r w:rsidRPr="00162D1F">
              <w:rPr>
                <w:rFonts w:ascii="ＭＳ Ｐゴシック" w:eastAsia="ＭＳ Ｐゴシック" w:hAnsi="ＭＳ Ｐゴシック" w:hint="eastAsia"/>
                <w:b/>
                <w:bCs/>
                <w:szCs w:val="21"/>
              </w:rPr>
              <w:t>受託</w:t>
            </w:r>
            <w:r w:rsidR="00660B06" w:rsidRPr="00E42938">
              <w:rPr>
                <w:rFonts w:ascii="ＭＳ Ｐゴシック" w:eastAsia="ＭＳ Ｐゴシック" w:hAnsi="ＭＳ Ｐゴシック" w:hint="eastAsia"/>
                <w:b/>
                <w:bCs/>
                <w:szCs w:val="21"/>
              </w:rPr>
              <w:t>者</w:t>
            </w:r>
          </w:p>
        </w:tc>
      </w:tr>
      <w:tr w:rsidR="00E42938" w:rsidRPr="00E42938" w14:paraId="7634A3C0" w14:textId="77777777" w:rsidTr="009C0DA9">
        <w:tc>
          <w:tcPr>
            <w:tcW w:w="7508" w:type="dxa"/>
          </w:tcPr>
          <w:p w14:paraId="4E70F2EA" w14:textId="77777777" w:rsidR="00660B06" w:rsidRPr="00E42938" w:rsidRDefault="00660B06" w:rsidP="009C0DA9">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①出展申込</w:t>
            </w:r>
          </w:p>
        </w:tc>
        <w:tc>
          <w:tcPr>
            <w:tcW w:w="992" w:type="dxa"/>
          </w:tcPr>
          <w:p w14:paraId="5E23D273" w14:textId="77777777"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〇</w:t>
            </w:r>
          </w:p>
        </w:tc>
        <w:tc>
          <w:tcPr>
            <w:tcW w:w="986" w:type="dxa"/>
          </w:tcPr>
          <w:p w14:paraId="1F4D5EA5" w14:textId="77777777" w:rsidR="00660B06" w:rsidRPr="00E42938" w:rsidRDefault="00660B06" w:rsidP="009C0DA9">
            <w:pPr>
              <w:jc w:val="left"/>
              <w:rPr>
                <w:rFonts w:ascii="ＭＳ Ｐゴシック" w:eastAsia="ＭＳ Ｐゴシック" w:hAnsi="ＭＳ Ｐゴシック"/>
                <w:szCs w:val="21"/>
              </w:rPr>
            </w:pPr>
          </w:p>
        </w:tc>
      </w:tr>
      <w:tr w:rsidR="00E42938" w:rsidRPr="00E42938" w14:paraId="18681CA6" w14:textId="77777777" w:rsidTr="009C0DA9">
        <w:tc>
          <w:tcPr>
            <w:tcW w:w="7508" w:type="dxa"/>
          </w:tcPr>
          <w:p w14:paraId="5C7AE559" w14:textId="77777777" w:rsidR="00660B06" w:rsidRPr="00E42938" w:rsidRDefault="00660B06" w:rsidP="009C0DA9">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②事業スケジュールの作成</w:t>
            </w:r>
          </w:p>
        </w:tc>
        <w:tc>
          <w:tcPr>
            <w:tcW w:w="992" w:type="dxa"/>
          </w:tcPr>
          <w:p w14:paraId="71BD770C" w14:textId="77777777" w:rsidR="00660B06" w:rsidRPr="00E42938" w:rsidRDefault="00660B06" w:rsidP="009C0DA9">
            <w:pPr>
              <w:jc w:val="center"/>
              <w:rPr>
                <w:rFonts w:ascii="ＭＳ Ｐゴシック" w:eastAsia="ＭＳ Ｐゴシック" w:hAnsi="ＭＳ Ｐゴシック"/>
                <w:szCs w:val="21"/>
              </w:rPr>
            </w:pPr>
          </w:p>
        </w:tc>
        <w:tc>
          <w:tcPr>
            <w:tcW w:w="986" w:type="dxa"/>
          </w:tcPr>
          <w:p w14:paraId="0C8D00E6" w14:textId="77777777"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w:t>
            </w:r>
          </w:p>
        </w:tc>
      </w:tr>
      <w:tr w:rsidR="00E42938" w:rsidRPr="00E42938" w14:paraId="23110154" w14:textId="77777777" w:rsidTr="009C0DA9">
        <w:tc>
          <w:tcPr>
            <w:tcW w:w="7508" w:type="dxa"/>
          </w:tcPr>
          <w:p w14:paraId="6D1FBC68" w14:textId="77777777" w:rsidR="00660B06" w:rsidRPr="00E42938" w:rsidRDefault="00660B06" w:rsidP="009C0DA9">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③メインブースのデザイン、設計、設営、撤収</w:t>
            </w:r>
          </w:p>
        </w:tc>
        <w:tc>
          <w:tcPr>
            <w:tcW w:w="992" w:type="dxa"/>
          </w:tcPr>
          <w:p w14:paraId="758BD325" w14:textId="77777777" w:rsidR="00660B06" w:rsidRPr="00E42938" w:rsidRDefault="00660B06" w:rsidP="009C0DA9">
            <w:pPr>
              <w:jc w:val="center"/>
              <w:rPr>
                <w:rFonts w:ascii="ＭＳ Ｐゴシック" w:eastAsia="ＭＳ Ｐゴシック" w:hAnsi="ＭＳ Ｐゴシック"/>
                <w:szCs w:val="21"/>
              </w:rPr>
            </w:pPr>
          </w:p>
        </w:tc>
        <w:tc>
          <w:tcPr>
            <w:tcW w:w="986" w:type="dxa"/>
          </w:tcPr>
          <w:p w14:paraId="10302BE7" w14:textId="77777777"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w:t>
            </w:r>
          </w:p>
        </w:tc>
      </w:tr>
      <w:tr w:rsidR="00E42938" w:rsidRPr="00E42938" w14:paraId="22FF558D" w14:textId="77777777" w:rsidTr="009C0DA9">
        <w:tc>
          <w:tcPr>
            <w:tcW w:w="7508" w:type="dxa"/>
          </w:tcPr>
          <w:p w14:paraId="5E6CC722" w14:textId="622951C8" w:rsidR="00660B06" w:rsidRPr="00E42938" w:rsidRDefault="00660B06" w:rsidP="009C0DA9">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④メインブース内に設置する展示物（パネル）の作成</w:t>
            </w:r>
          </w:p>
        </w:tc>
        <w:tc>
          <w:tcPr>
            <w:tcW w:w="992" w:type="dxa"/>
          </w:tcPr>
          <w:p w14:paraId="0E205878" w14:textId="77777777" w:rsidR="00660B06" w:rsidRPr="00E42938" w:rsidRDefault="00660B06" w:rsidP="009C0DA9">
            <w:pPr>
              <w:jc w:val="center"/>
              <w:rPr>
                <w:rFonts w:ascii="ＭＳ Ｐゴシック" w:eastAsia="ＭＳ Ｐゴシック" w:hAnsi="ＭＳ Ｐゴシック"/>
                <w:szCs w:val="21"/>
              </w:rPr>
            </w:pPr>
          </w:p>
        </w:tc>
        <w:tc>
          <w:tcPr>
            <w:tcW w:w="986" w:type="dxa"/>
          </w:tcPr>
          <w:p w14:paraId="09EEA367" w14:textId="77777777"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w:t>
            </w:r>
          </w:p>
        </w:tc>
      </w:tr>
      <w:tr w:rsidR="00E42938" w:rsidRPr="00E42938" w14:paraId="16A70A42" w14:textId="77777777" w:rsidTr="009C0DA9">
        <w:tc>
          <w:tcPr>
            <w:tcW w:w="7508" w:type="dxa"/>
          </w:tcPr>
          <w:p w14:paraId="3881BF5D" w14:textId="77777777" w:rsidR="00660B06" w:rsidRPr="00E42938" w:rsidRDefault="00660B06" w:rsidP="009C0DA9">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⑤各ブースで展示する内容（上記以外のもの）の検討</w:t>
            </w:r>
          </w:p>
        </w:tc>
        <w:tc>
          <w:tcPr>
            <w:tcW w:w="992" w:type="dxa"/>
          </w:tcPr>
          <w:p w14:paraId="64973504" w14:textId="77777777"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w:t>
            </w:r>
          </w:p>
        </w:tc>
        <w:tc>
          <w:tcPr>
            <w:tcW w:w="986" w:type="dxa"/>
          </w:tcPr>
          <w:p w14:paraId="17D9B951" w14:textId="77777777" w:rsidR="00660B06" w:rsidRPr="00E42938" w:rsidRDefault="00660B06" w:rsidP="009C0DA9">
            <w:pPr>
              <w:jc w:val="center"/>
              <w:rPr>
                <w:rFonts w:ascii="ＭＳ Ｐゴシック" w:eastAsia="ＭＳ Ｐゴシック" w:hAnsi="ＭＳ Ｐゴシック"/>
                <w:szCs w:val="21"/>
              </w:rPr>
            </w:pPr>
          </w:p>
        </w:tc>
      </w:tr>
      <w:tr w:rsidR="00E42938" w:rsidRPr="00E42938" w14:paraId="5B0C752B" w14:textId="77777777" w:rsidTr="009C0DA9">
        <w:tc>
          <w:tcPr>
            <w:tcW w:w="7508" w:type="dxa"/>
          </w:tcPr>
          <w:p w14:paraId="21413170" w14:textId="77777777" w:rsidR="00660B06" w:rsidRPr="00E42938" w:rsidRDefault="00660B06" w:rsidP="009C0DA9">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⑥各拠点の関係者との調整</w:t>
            </w:r>
          </w:p>
        </w:tc>
        <w:tc>
          <w:tcPr>
            <w:tcW w:w="992" w:type="dxa"/>
          </w:tcPr>
          <w:p w14:paraId="5D1256A6" w14:textId="77777777"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〇</w:t>
            </w:r>
          </w:p>
        </w:tc>
        <w:tc>
          <w:tcPr>
            <w:tcW w:w="986" w:type="dxa"/>
          </w:tcPr>
          <w:p w14:paraId="23930AA7" w14:textId="77777777" w:rsidR="00660B06" w:rsidRPr="00E42938" w:rsidRDefault="00660B06" w:rsidP="009C0DA9">
            <w:pPr>
              <w:jc w:val="center"/>
              <w:rPr>
                <w:rFonts w:ascii="ＭＳ Ｐゴシック" w:eastAsia="ＭＳ Ｐゴシック" w:hAnsi="ＭＳ Ｐゴシック"/>
                <w:szCs w:val="21"/>
              </w:rPr>
            </w:pPr>
          </w:p>
        </w:tc>
      </w:tr>
      <w:tr w:rsidR="00E42938" w:rsidRPr="00E42938" w14:paraId="23776927" w14:textId="77777777" w:rsidTr="009C0DA9">
        <w:tc>
          <w:tcPr>
            <w:tcW w:w="7508" w:type="dxa"/>
          </w:tcPr>
          <w:p w14:paraId="07F7DDEC" w14:textId="4EDBED4B" w:rsidR="00660B06" w:rsidRPr="00E42938" w:rsidRDefault="00660B06" w:rsidP="009C0DA9">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⑦大阪パビリオン</w:t>
            </w:r>
            <w:r w:rsidR="007C2C33">
              <w:rPr>
                <w:rFonts w:ascii="ＭＳ Ｐゴシック" w:eastAsia="ＭＳ Ｐゴシック" w:hAnsi="ＭＳ Ｐゴシック" w:hint="eastAsia"/>
                <w:szCs w:val="21"/>
              </w:rPr>
              <w:t>（仮称）</w:t>
            </w:r>
            <w:r w:rsidRPr="00E42938">
              <w:rPr>
                <w:rFonts w:ascii="ＭＳ Ｐゴシック" w:eastAsia="ＭＳ Ｐゴシック" w:hAnsi="ＭＳ Ｐゴシック" w:hint="eastAsia"/>
                <w:szCs w:val="21"/>
              </w:rPr>
              <w:t>の</w:t>
            </w:r>
            <w:r w:rsidR="00F85EEB">
              <w:rPr>
                <w:rFonts w:ascii="ＭＳ Ｐゴシック" w:eastAsia="ＭＳ Ｐゴシック" w:hAnsi="ＭＳ Ｐゴシック" w:hint="eastAsia"/>
                <w:szCs w:val="21"/>
              </w:rPr>
              <w:t>ネットワーキングスペース及びパビリオン</w:t>
            </w:r>
            <w:r w:rsidR="00170C93">
              <w:rPr>
                <w:rFonts w:ascii="ＭＳ Ｐゴシック" w:eastAsia="ＭＳ Ｐゴシック" w:hAnsi="ＭＳ Ｐゴシック" w:hint="eastAsia"/>
                <w:szCs w:val="21"/>
              </w:rPr>
              <w:t>上部・外部等</w:t>
            </w:r>
            <w:r w:rsidRPr="00E42938">
              <w:rPr>
                <w:rFonts w:ascii="ＭＳ Ｐゴシック" w:eastAsia="ＭＳ Ｐゴシック" w:hAnsi="ＭＳ Ｐゴシック" w:hint="eastAsia"/>
                <w:szCs w:val="21"/>
              </w:rPr>
              <w:t>の装飾のデザイン、設計、設営、撤収</w:t>
            </w:r>
          </w:p>
        </w:tc>
        <w:tc>
          <w:tcPr>
            <w:tcW w:w="992" w:type="dxa"/>
          </w:tcPr>
          <w:p w14:paraId="4B095E68" w14:textId="77777777" w:rsidR="00660B06" w:rsidRPr="00E42938" w:rsidRDefault="00660B06" w:rsidP="009C0DA9">
            <w:pPr>
              <w:jc w:val="center"/>
              <w:rPr>
                <w:rFonts w:ascii="ＭＳ Ｐゴシック" w:eastAsia="ＭＳ Ｐゴシック" w:hAnsi="ＭＳ Ｐゴシック"/>
                <w:szCs w:val="21"/>
              </w:rPr>
            </w:pPr>
          </w:p>
        </w:tc>
        <w:tc>
          <w:tcPr>
            <w:tcW w:w="986" w:type="dxa"/>
          </w:tcPr>
          <w:p w14:paraId="4177940C" w14:textId="77777777"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〇</w:t>
            </w:r>
          </w:p>
        </w:tc>
      </w:tr>
      <w:tr w:rsidR="00E42938" w:rsidRPr="00E42938" w14:paraId="6BA0C02B" w14:textId="77777777" w:rsidTr="009C0DA9">
        <w:tc>
          <w:tcPr>
            <w:tcW w:w="7508" w:type="dxa"/>
          </w:tcPr>
          <w:p w14:paraId="3709BA03" w14:textId="77777777" w:rsidR="00660B06" w:rsidRPr="00E42938" w:rsidRDefault="00660B06" w:rsidP="009C0DA9">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⑧広報業務の実施（企画提案書で提案した内容）</w:t>
            </w:r>
          </w:p>
        </w:tc>
        <w:tc>
          <w:tcPr>
            <w:tcW w:w="992" w:type="dxa"/>
          </w:tcPr>
          <w:p w14:paraId="0B31CB73" w14:textId="77777777" w:rsidR="00660B06" w:rsidRPr="00E42938" w:rsidRDefault="00660B06" w:rsidP="009C0DA9">
            <w:pPr>
              <w:jc w:val="center"/>
              <w:rPr>
                <w:rFonts w:ascii="ＭＳ Ｐゴシック" w:eastAsia="ＭＳ Ｐゴシック" w:hAnsi="ＭＳ Ｐゴシック"/>
                <w:szCs w:val="21"/>
              </w:rPr>
            </w:pPr>
          </w:p>
        </w:tc>
        <w:tc>
          <w:tcPr>
            <w:tcW w:w="986" w:type="dxa"/>
          </w:tcPr>
          <w:p w14:paraId="1056C3C3" w14:textId="77777777"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〇</w:t>
            </w:r>
          </w:p>
        </w:tc>
      </w:tr>
      <w:tr w:rsidR="00E42938" w:rsidRPr="00E42938" w14:paraId="1DEB8847" w14:textId="77777777" w:rsidTr="009C0DA9">
        <w:tc>
          <w:tcPr>
            <w:tcW w:w="7508" w:type="dxa"/>
          </w:tcPr>
          <w:p w14:paraId="3B33B78F" w14:textId="4EDFAD79" w:rsidR="00660B06" w:rsidRPr="00E42938" w:rsidRDefault="00660B06" w:rsidP="009C0DA9">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⑨広報業務の実施（府が実施を予定しているもの）</w:t>
            </w:r>
          </w:p>
        </w:tc>
        <w:tc>
          <w:tcPr>
            <w:tcW w:w="992" w:type="dxa"/>
          </w:tcPr>
          <w:p w14:paraId="4A15AC4F" w14:textId="0EE315C5"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w:t>
            </w:r>
          </w:p>
        </w:tc>
        <w:tc>
          <w:tcPr>
            <w:tcW w:w="986" w:type="dxa"/>
          </w:tcPr>
          <w:p w14:paraId="3C8037DA" w14:textId="77777777" w:rsidR="00660B06" w:rsidRPr="00E42938" w:rsidRDefault="00660B06" w:rsidP="009C0DA9">
            <w:pPr>
              <w:jc w:val="center"/>
              <w:rPr>
                <w:rFonts w:ascii="ＭＳ Ｐゴシック" w:eastAsia="ＭＳ Ｐゴシック" w:hAnsi="ＭＳ Ｐゴシック"/>
                <w:szCs w:val="21"/>
              </w:rPr>
            </w:pPr>
          </w:p>
        </w:tc>
      </w:tr>
      <w:tr w:rsidR="00660B06" w:rsidRPr="00E42938" w14:paraId="41660554" w14:textId="77777777" w:rsidTr="009C0DA9">
        <w:tc>
          <w:tcPr>
            <w:tcW w:w="7508" w:type="dxa"/>
          </w:tcPr>
          <w:p w14:paraId="10F91188" w14:textId="60E1297C" w:rsidR="00660B06" w:rsidRPr="00E42938" w:rsidRDefault="00660B06" w:rsidP="009C0DA9">
            <w:pPr>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⑩当日ブース運営</w:t>
            </w:r>
          </w:p>
        </w:tc>
        <w:tc>
          <w:tcPr>
            <w:tcW w:w="992" w:type="dxa"/>
          </w:tcPr>
          <w:p w14:paraId="3E225510" w14:textId="77777777" w:rsidR="00660B06" w:rsidRPr="00E42938" w:rsidRDefault="00660B06" w:rsidP="009C0DA9">
            <w:pPr>
              <w:jc w:val="center"/>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〇</w:t>
            </w:r>
          </w:p>
        </w:tc>
        <w:tc>
          <w:tcPr>
            <w:tcW w:w="986" w:type="dxa"/>
          </w:tcPr>
          <w:p w14:paraId="46262BAA" w14:textId="77777777" w:rsidR="00660B06" w:rsidRPr="00E42938" w:rsidRDefault="00660B06" w:rsidP="009C0DA9">
            <w:pPr>
              <w:jc w:val="center"/>
              <w:rPr>
                <w:rFonts w:ascii="ＭＳ Ｐゴシック" w:eastAsia="ＭＳ Ｐゴシック" w:hAnsi="ＭＳ Ｐゴシック"/>
                <w:szCs w:val="21"/>
              </w:rPr>
            </w:pPr>
          </w:p>
        </w:tc>
      </w:tr>
      <w:tr w:rsidR="00440272" w:rsidRPr="00E42938" w14:paraId="104CC062" w14:textId="77777777" w:rsidTr="009C0DA9">
        <w:tc>
          <w:tcPr>
            <w:tcW w:w="7508" w:type="dxa"/>
          </w:tcPr>
          <w:p w14:paraId="254A73C3" w14:textId="427CD25F" w:rsidR="00440272" w:rsidRPr="00CA281F" w:rsidRDefault="00CA281F" w:rsidP="00CA281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⑪</w:t>
            </w:r>
            <w:r w:rsidR="0053032B" w:rsidRPr="00CA281F">
              <w:rPr>
                <w:rFonts w:ascii="ＭＳ Ｐゴシック" w:eastAsia="ＭＳ Ｐゴシック" w:hAnsi="ＭＳ Ｐゴシック" w:hint="eastAsia"/>
                <w:szCs w:val="21"/>
              </w:rPr>
              <w:t>ブース運営補助</w:t>
            </w:r>
          </w:p>
        </w:tc>
        <w:tc>
          <w:tcPr>
            <w:tcW w:w="992" w:type="dxa"/>
          </w:tcPr>
          <w:p w14:paraId="3447B8DC" w14:textId="77777777" w:rsidR="00440272" w:rsidRPr="00E42938" w:rsidRDefault="00440272" w:rsidP="009C0DA9">
            <w:pPr>
              <w:jc w:val="center"/>
              <w:rPr>
                <w:rFonts w:ascii="ＭＳ Ｐゴシック" w:eastAsia="ＭＳ Ｐゴシック" w:hAnsi="ＭＳ Ｐゴシック"/>
                <w:szCs w:val="21"/>
              </w:rPr>
            </w:pPr>
          </w:p>
        </w:tc>
        <w:tc>
          <w:tcPr>
            <w:tcW w:w="986" w:type="dxa"/>
          </w:tcPr>
          <w:p w14:paraId="3E8BB287" w14:textId="07E2F64A" w:rsidR="00440272" w:rsidRPr="00E42938" w:rsidRDefault="00440272" w:rsidP="009C0DA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p>
        </w:tc>
      </w:tr>
    </w:tbl>
    <w:p w14:paraId="23E68DB3" w14:textId="77777777" w:rsidR="00424512" w:rsidRPr="00E42938" w:rsidRDefault="00424512" w:rsidP="00C90F47">
      <w:pPr>
        <w:ind w:left="420"/>
        <w:jc w:val="left"/>
        <w:rPr>
          <w:rFonts w:ascii="ＭＳ Ｐゴシック" w:eastAsia="ＭＳ Ｐゴシック" w:hAnsi="ＭＳ Ｐゴシック"/>
          <w:szCs w:val="21"/>
        </w:rPr>
      </w:pPr>
    </w:p>
    <w:p w14:paraId="3C6A57BF" w14:textId="0B2690D7" w:rsidR="00E7539A" w:rsidRPr="00E42938" w:rsidRDefault="00182474" w:rsidP="00C90F47">
      <w:pPr>
        <w:jc w:val="left"/>
        <w:rPr>
          <w:rFonts w:ascii="ＭＳ Ｐゴシック" w:eastAsia="ＭＳ Ｐゴシック" w:hAnsi="ＭＳ Ｐゴシック"/>
          <w:b/>
          <w:bCs/>
          <w:sz w:val="22"/>
        </w:rPr>
      </w:pPr>
      <w:r w:rsidRPr="00E42938">
        <w:rPr>
          <w:rFonts w:ascii="ＭＳ Ｐゴシック" w:eastAsia="ＭＳ Ｐゴシック" w:hAnsi="ＭＳ Ｐゴシック" w:hint="eastAsia"/>
          <w:b/>
          <w:bCs/>
          <w:sz w:val="22"/>
        </w:rPr>
        <w:t>３</w:t>
      </w:r>
      <w:r w:rsidR="007D18AC" w:rsidRPr="00E42938">
        <w:rPr>
          <w:rFonts w:ascii="ＭＳ Ｐゴシック" w:eastAsia="ＭＳ Ｐゴシック" w:hAnsi="ＭＳ Ｐゴシック" w:hint="eastAsia"/>
          <w:b/>
          <w:bCs/>
          <w:sz w:val="22"/>
        </w:rPr>
        <w:t xml:space="preserve">．　</w:t>
      </w:r>
      <w:r w:rsidRPr="00E42938">
        <w:rPr>
          <w:rFonts w:ascii="ＭＳ Ｐゴシック" w:eastAsia="ＭＳ Ｐゴシック" w:hAnsi="ＭＳ Ｐゴシック" w:hint="eastAsia"/>
          <w:b/>
          <w:bCs/>
          <w:sz w:val="22"/>
        </w:rPr>
        <w:t>事業実施体制等</w:t>
      </w:r>
    </w:p>
    <w:p w14:paraId="52DC8F7E" w14:textId="389531FA" w:rsidR="00182474" w:rsidRPr="00E42938" w:rsidRDefault="00182474" w:rsidP="00182474">
      <w:pPr>
        <w:ind w:leftChars="100" w:left="210" w:firstLineChars="100" w:firstLine="21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業務を確実かつ効果的に実施できる適切な</w:t>
      </w:r>
      <w:r w:rsidR="006B59F9" w:rsidRPr="00E42938">
        <w:rPr>
          <w:rFonts w:ascii="ＭＳ ゴシック" w:eastAsia="ＭＳ ゴシック" w:hAnsi="ＭＳ ゴシック" w:hint="eastAsia"/>
          <w:szCs w:val="21"/>
        </w:rPr>
        <w:t>人員</w:t>
      </w:r>
      <w:r w:rsidRPr="00E42938">
        <w:rPr>
          <w:rFonts w:ascii="ＭＳ ゴシック" w:eastAsia="ＭＳ ゴシック" w:hAnsi="ＭＳ ゴシック" w:hint="eastAsia"/>
          <w:szCs w:val="21"/>
        </w:rPr>
        <w:t>体制を確保すること。また、事業担当者への指導・助言、マネジメントを行う業務統括者を配置し、スケジュール管理を適切に行うとともに、コンプライアンスや</w:t>
      </w:r>
      <w:r w:rsidR="00162D1F">
        <w:rPr>
          <w:rFonts w:ascii="ＭＳ ゴシック" w:eastAsia="ＭＳ ゴシック" w:hAnsi="ＭＳ ゴシック" w:hint="eastAsia"/>
          <w:szCs w:val="21"/>
        </w:rPr>
        <w:t>企業秘密等の</w:t>
      </w:r>
      <w:r w:rsidRPr="00E42938">
        <w:rPr>
          <w:rFonts w:ascii="ＭＳ ゴシック" w:eastAsia="ＭＳ ゴシック" w:hAnsi="ＭＳ ゴシック" w:hint="eastAsia"/>
          <w:szCs w:val="21"/>
        </w:rPr>
        <w:t>保護、守秘義務の遵守に関する管理を的確に行うこと。</w:t>
      </w:r>
    </w:p>
    <w:p w14:paraId="7279C157" w14:textId="47AAB820" w:rsidR="00182474" w:rsidRPr="00E42938" w:rsidRDefault="00182474" w:rsidP="00182474">
      <w:pPr>
        <w:ind w:left="210" w:hangingChars="100" w:hanging="21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なお、本事業の遂行にあたって受託事業者が行った業務に関する情報</w:t>
      </w:r>
      <w:r w:rsidR="00F90D2D" w:rsidRPr="00E42938">
        <w:rPr>
          <w:rFonts w:ascii="ＭＳ ゴシック" w:eastAsia="ＭＳ ゴシック" w:hAnsi="ＭＳ ゴシック" w:hint="eastAsia"/>
          <w:szCs w:val="21"/>
        </w:rPr>
        <w:t>については</w:t>
      </w:r>
      <w:r w:rsidRPr="00E42938">
        <w:rPr>
          <w:rFonts w:ascii="ＭＳ ゴシック" w:eastAsia="ＭＳ ゴシック" w:hAnsi="ＭＳ ゴシック" w:hint="eastAsia"/>
          <w:szCs w:val="21"/>
        </w:rPr>
        <w:t>、大阪府と共有すること。</w:t>
      </w:r>
    </w:p>
    <w:p w14:paraId="43FB2E60" w14:textId="013FF919" w:rsidR="00182474" w:rsidRDefault="00182474" w:rsidP="00182474">
      <w:pPr>
        <w:jc w:val="left"/>
        <w:rPr>
          <w:rFonts w:ascii="ＭＳ ゴシック" w:eastAsia="ＭＳ ゴシック" w:hAnsi="ＭＳ ゴシック"/>
          <w:szCs w:val="21"/>
        </w:rPr>
      </w:pPr>
    </w:p>
    <w:p w14:paraId="0E43E730" w14:textId="5E08CB44" w:rsidR="00424512" w:rsidRDefault="00424512" w:rsidP="00182474">
      <w:pPr>
        <w:jc w:val="left"/>
        <w:rPr>
          <w:rFonts w:ascii="ＭＳ ゴシック" w:eastAsia="ＭＳ ゴシック" w:hAnsi="ＭＳ ゴシック"/>
          <w:szCs w:val="21"/>
        </w:rPr>
      </w:pPr>
    </w:p>
    <w:p w14:paraId="126AE934" w14:textId="2A81247E" w:rsidR="00424512" w:rsidRDefault="00424512" w:rsidP="00182474">
      <w:pPr>
        <w:jc w:val="left"/>
        <w:rPr>
          <w:rFonts w:ascii="ＭＳ ゴシック" w:eastAsia="ＭＳ ゴシック" w:hAnsi="ＭＳ ゴシック"/>
          <w:szCs w:val="21"/>
        </w:rPr>
      </w:pPr>
    </w:p>
    <w:p w14:paraId="4E470F7A" w14:textId="77777777" w:rsidR="00424512" w:rsidRPr="00E42938" w:rsidRDefault="00424512" w:rsidP="00182474">
      <w:pPr>
        <w:jc w:val="left"/>
        <w:rPr>
          <w:rFonts w:ascii="ＭＳ ゴシック" w:eastAsia="ＭＳ ゴシック" w:hAnsi="ＭＳ ゴシック"/>
          <w:szCs w:val="21"/>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182474" w:rsidRPr="00E42938" w14:paraId="3D694C31" w14:textId="77777777" w:rsidTr="00182474">
        <w:trPr>
          <w:trHeight w:val="190"/>
        </w:trPr>
        <w:tc>
          <w:tcPr>
            <w:tcW w:w="8363" w:type="dxa"/>
          </w:tcPr>
          <w:p w14:paraId="162EF7D0" w14:textId="77777777" w:rsidR="00182474" w:rsidRPr="00E42938" w:rsidRDefault="00182474" w:rsidP="00A22AAE">
            <w:pPr>
              <w:jc w:val="left"/>
              <w:rPr>
                <w:rFonts w:ascii="ＭＳ ゴシック" w:eastAsia="ＭＳ ゴシック" w:hAnsi="ＭＳ ゴシック"/>
                <w:szCs w:val="21"/>
              </w:rPr>
            </w:pPr>
            <w:r w:rsidRPr="00E42938">
              <w:rPr>
                <w:rFonts w:ascii="ＭＳ ゴシック" w:eastAsia="ＭＳ ゴシック" w:hAnsi="ＭＳ ゴシック" w:hint="eastAsia"/>
                <w:szCs w:val="21"/>
              </w:rPr>
              <w:lastRenderedPageBreak/>
              <w:t>【提案を求める事項】</w:t>
            </w:r>
          </w:p>
          <w:p w14:paraId="22E59F5C" w14:textId="77777777" w:rsidR="00182474" w:rsidRPr="00E42938" w:rsidRDefault="00182474" w:rsidP="00A22AAE">
            <w:pPr>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・事業実施体制</w:t>
            </w:r>
          </w:p>
          <w:p w14:paraId="5E1F5A1F" w14:textId="11899314" w:rsidR="00182474" w:rsidRPr="00E42938" w:rsidRDefault="00182474" w:rsidP="00A22AAE">
            <w:pPr>
              <w:ind w:left="420" w:hangingChars="200" w:hanging="42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・本事業を受託するにあたっての提案業者の強み（関係機関・企業ネットワーク、類似の実</w:t>
            </w:r>
            <w:r w:rsidRPr="00736E54">
              <w:rPr>
                <w:rFonts w:ascii="ＭＳ ゴシック" w:eastAsia="ＭＳ ゴシック" w:hAnsi="ＭＳ ゴシック" w:hint="eastAsia"/>
                <w:szCs w:val="21"/>
              </w:rPr>
              <w:t>績、</w:t>
            </w:r>
            <w:r w:rsidR="003E3CE5" w:rsidRPr="00736E54">
              <w:rPr>
                <w:rFonts w:ascii="ＭＳ ゴシック" w:eastAsia="ＭＳ ゴシック" w:hAnsi="ＭＳ ゴシック" w:hint="eastAsia"/>
                <w:szCs w:val="21"/>
              </w:rPr>
              <w:t>ライフサイエンス分野における</w:t>
            </w:r>
            <w:r w:rsidRPr="00736E54">
              <w:rPr>
                <w:rFonts w:ascii="ＭＳ ゴシック" w:eastAsia="ＭＳ ゴシック" w:hAnsi="ＭＳ ゴシック" w:hint="eastAsia"/>
                <w:szCs w:val="21"/>
              </w:rPr>
              <w:t>専門知識や</w:t>
            </w:r>
            <w:r w:rsidRPr="00E42938">
              <w:rPr>
                <w:rFonts w:ascii="ＭＳ ゴシック" w:eastAsia="ＭＳ ゴシック" w:hAnsi="ＭＳ ゴシック" w:hint="eastAsia"/>
                <w:szCs w:val="21"/>
              </w:rPr>
              <w:t>能力等に精通したスタッフの有無など）</w:t>
            </w:r>
          </w:p>
          <w:p w14:paraId="73D13EF6" w14:textId="319A307A" w:rsidR="00182474" w:rsidRPr="00E42938" w:rsidRDefault="00182474" w:rsidP="00A22AAE">
            <w:pPr>
              <w:ind w:left="420" w:hangingChars="200" w:hanging="42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・契約締結時期（</w:t>
            </w:r>
            <w:r w:rsidR="002A54B1" w:rsidRPr="00E42938">
              <w:rPr>
                <w:rFonts w:ascii="ＭＳ ゴシック" w:eastAsia="ＭＳ ゴシック" w:hAnsi="ＭＳ ゴシック" w:hint="eastAsia"/>
                <w:szCs w:val="21"/>
              </w:rPr>
              <w:t>4月</w:t>
            </w:r>
            <w:r w:rsidR="00C23D9B">
              <w:rPr>
                <w:rFonts w:ascii="ＭＳ ゴシック" w:eastAsia="ＭＳ ゴシック" w:hAnsi="ＭＳ ゴシック" w:hint="eastAsia"/>
                <w:szCs w:val="21"/>
              </w:rPr>
              <w:t>上旬</w:t>
            </w:r>
            <w:r w:rsidRPr="00E42938">
              <w:rPr>
                <w:rFonts w:ascii="ＭＳ ゴシック" w:eastAsia="ＭＳ ゴシック" w:hAnsi="ＭＳ ゴシック" w:hint="eastAsia"/>
                <w:szCs w:val="21"/>
              </w:rPr>
              <w:t>を想定）から</w:t>
            </w:r>
            <w:r w:rsidR="002A54B1" w:rsidRPr="00E42938">
              <w:rPr>
                <w:rFonts w:ascii="ＭＳ ゴシック" w:eastAsia="ＭＳ ゴシック" w:hAnsi="ＭＳ ゴシック" w:hint="eastAsia"/>
                <w:szCs w:val="21"/>
              </w:rPr>
              <w:t>本業務終了までの</w:t>
            </w:r>
            <w:r w:rsidRPr="00E42938">
              <w:rPr>
                <w:rFonts w:ascii="ＭＳ ゴシック" w:eastAsia="ＭＳ ゴシック" w:hAnsi="ＭＳ ゴシック" w:hint="eastAsia"/>
                <w:szCs w:val="21"/>
              </w:rPr>
              <w:t>具体的スケジュール案</w:t>
            </w:r>
          </w:p>
        </w:tc>
      </w:tr>
    </w:tbl>
    <w:p w14:paraId="4DB57220" w14:textId="7249AC0F" w:rsidR="007D18AC" w:rsidRPr="00E42938" w:rsidRDefault="007D18AC" w:rsidP="00182474">
      <w:pPr>
        <w:jc w:val="left"/>
        <w:rPr>
          <w:rFonts w:ascii="ＭＳ Ｐゴシック" w:eastAsia="ＭＳ Ｐゴシック" w:hAnsi="ＭＳ Ｐゴシック"/>
          <w:szCs w:val="21"/>
        </w:rPr>
      </w:pPr>
    </w:p>
    <w:p w14:paraId="244B851B" w14:textId="52CAC705" w:rsidR="00182474" w:rsidRPr="00E42938" w:rsidRDefault="00182474" w:rsidP="00182474">
      <w:pPr>
        <w:jc w:val="left"/>
        <w:rPr>
          <w:rFonts w:ascii="ＭＳ Ｐゴシック" w:eastAsia="ＭＳ Ｐゴシック" w:hAnsi="ＭＳ Ｐゴシック"/>
          <w:b/>
          <w:bCs/>
          <w:sz w:val="22"/>
        </w:rPr>
      </w:pPr>
      <w:r w:rsidRPr="00E42938">
        <w:rPr>
          <w:rFonts w:ascii="ＭＳ Ｐゴシック" w:eastAsia="ＭＳ Ｐゴシック" w:hAnsi="ＭＳ Ｐゴシック" w:hint="eastAsia"/>
          <w:b/>
          <w:bCs/>
          <w:sz w:val="22"/>
        </w:rPr>
        <w:t>４．　委託金額の上限</w:t>
      </w:r>
    </w:p>
    <w:p w14:paraId="2A5A63EF" w14:textId="57F6F5C9" w:rsidR="00182474" w:rsidRDefault="00182474" w:rsidP="00182474">
      <w:pPr>
        <w:ind w:firstLineChars="200" w:firstLine="420"/>
        <w:jc w:val="left"/>
        <w:rPr>
          <w:rFonts w:ascii="ＭＳ Ｐゴシック" w:eastAsia="ＭＳ Ｐゴシック" w:hAnsi="ＭＳ Ｐゴシック"/>
          <w:szCs w:val="21"/>
        </w:rPr>
      </w:pPr>
      <w:r w:rsidRPr="00E42938">
        <w:rPr>
          <w:rFonts w:ascii="ＭＳ Ｐゴシック" w:eastAsia="ＭＳ Ｐゴシック" w:hAnsi="ＭＳ Ｐゴシック" w:hint="eastAsia"/>
          <w:szCs w:val="21"/>
        </w:rPr>
        <w:t>金</w:t>
      </w:r>
      <w:r w:rsidR="00A13184" w:rsidRPr="00C23D9B">
        <w:rPr>
          <w:rFonts w:ascii="ＭＳ Ｐゴシック" w:eastAsia="ＭＳ Ｐゴシック" w:hAnsi="ＭＳ Ｐゴシック"/>
          <w:szCs w:val="21"/>
        </w:rPr>
        <w:t>20</w:t>
      </w:r>
      <w:r w:rsidR="002A54B1" w:rsidRPr="00C23D9B">
        <w:rPr>
          <w:rFonts w:ascii="ＭＳ Ｐゴシック" w:eastAsia="ＭＳ Ｐゴシック" w:hAnsi="ＭＳ Ｐゴシック" w:hint="eastAsia"/>
          <w:szCs w:val="21"/>
        </w:rPr>
        <w:t>,</w:t>
      </w:r>
      <w:r w:rsidR="00A13184" w:rsidRPr="00C23D9B">
        <w:rPr>
          <w:rFonts w:ascii="ＭＳ Ｐゴシック" w:eastAsia="ＭＳ Ｐゴシック" w:hAnsi="ＭＳ Ｐゴシック"/>
          <w:szCs w:val="21"/>
        </w:rPr>
        <w:t>2</w:t>
      </w:r>
      <w:r w:rsidR="003834FD" w:rsidRPr="00C23D9B">
        <w:rPr>
          <w:rFonts w:ascii="ＭＳ Ｐゴシック" w:eastAsia="ＭＳ Ｐゴシック" w:hAnsi="ＭＳ Ｐゴシック"/>
          <w:szCs w:val="21"/>
        </w:rPr>
        <w:t>4</w:t>
      </w:r>
      <w:r w:rsidR="002A54B1" w:rsidRPr="00C23D9B">
        <w:rPr>
          <w:rFonts w:ascii="ＭＳ Ｐゴシック" w:eastAsia="ＭＳ Ｐゴシック" w:hAnsi="ＭＳ Ｐゴシック" w:hint="eastAsia"/>
          <w:szCs w:val="21"/>
        </w:rPr>
        <w:t>0,000</w:t>
      </w:r>
      <w:r w:rsidRPr="00E42938">
        <w:rPr>
          <w:rFonts w:ascii="ＭＳ Ｐゴシック" w:eastAsia="ＭＳ Ｐゴシック" w:hAnsi="ＭＳ Ｐゴシック" w:hint="eastAsia"/>
          <w:szCs w:val="21"/>
        </w:rPr>
        <w:t>円（</w:t>
      </w:r>
      <w:r w:rsidR="00A046EF">
        <w:rPr>
          <w:rFonts w:ascii="ＭＳ Ｐゴシック" w:eastAsia="ＭＳ Ｐゴシック" w:hAnsi="ＭＳ Ｐゴシック" w:hint="eastAsia"/>
          <w:szCs w:val="21"/>
        </w:rPr>
        <w:t>税込</w:t>
      </w:r>
      <w:r w:rsidRPr="00E42938">
        <w:rPr>
          <w:rFonts w:ascii="ＭＳ Ｐゴシック" w:eastAsia="ＭＳ Ｐゴシック" w:hAnsi="ＭＳ Ｐゴシック" w:hint="eastAsia"/>
          <w:szCs w:val="21"/>
        </w:rPr>
        <w:t>）</w:t>
      </w:r>
    </w:p>
    <w:p w14:paraId="5D5DC222" w14:textId="2C561E99" w:rsidR="00A046EF" w:rsidRPr="00E42938" w:rsidRDefault="00A046EF" w:rsidP="00182474">
      <w:pPr>
        <w:ind w:firstLineChars="200" w:firstLine="420"/>
        <w:jc w:val="left"/>
        <w:rPr>
          <w:rFonts w:ascii="ＭＳ Ｐゴシック" w:eastAsia="ＭＳ Ｐゴシック" w:hAnsi="ＭＳ Ｐゴシック" w:hint="eastAsia"/>
          <w:szCs w:val="21"/>
        </w:rPr>
      </w:pPr>
      <w:r w:rsidRPr="00A046EF">
        <w:rPr>
          <w:rFonts w:ascii="ＭＳ Ｐゴシック" w:eastAsia="ＭＳ Ｐゴシック" w:hAnsi="ＭＳ Ｐゴシック" w:hint="eastAsia"/>
          <w:szCs w:val="21"/>
        </w:rPr>
        <w:t>※本事業を実施する全ての経費を含みます。</w:t>
      </w:r>
    </w:p>
    <w:p w14:paraId="0D370608" w14:textId="12EF19B4" w:rsidR="002E6EBB" w:rsidRPr="003834FD" w:rsidRDefault="002E6EBB" w:rsidP="002E6EBB">
      <w:pPr>
        <w:jc w:val="left"/>
        <w:rPr>
          <w:rFonts w:ascii="ＭＳ Ｐゴシック" w:eastAsia="ＭＳ Ｐゴシック" w:hAnsi="ＭＳ Ｐゴシック"/>
          <w:szCs w:val="21"/>
        </w:rPr>
      </w:pPr>
    </w:p>
    <w:p w14:paraId="4CE3DF18" w14:textId="53BB6D5C" w:rsidR="002E6EBB" w:rsidRPr="00E42938" w:rsidRDefault="002E6EBB" w:rsidP="002E6EBB">
      <w:pPr>
        <w:jc w:val="left"/>
        <w:rPr>
          <w:rFonts w:ascii="ＭＳ Ｐゴシック" w:eastAsia="ＭＳ Ｐゴシック" w:hAnsi="ＭＳ Ｐゴシック"/>
          <w:b/>
          <w:bCs/>
          <w:sz w:val="22"/>
        </w:rPr>
      </w:pPr>
      <w:r w:rsidRPr="00E42938">
        <w:rPr>
          <w:rFonts w:ascii="ＭＳ Ｐゴシック" w:eastAsia="ＭＳ Ｐゴシック" w:hAnsi="ＭＳ Ｐゴシック" w:hint="eastAsia"/>
          <w:b/>
          <w:bCs/>
          <w:sz w:val="22"/>
        </w:rPr>
        <w:t>５．　業務に関する報告</w:t>
      </w:r>
    </w:p>
    <w:p w14:paraId="4762DB5E" w14:textId="699FBCD2" w:rsidR="002E6EBB" w:rsidRPr="00E42938" w:rsidRDefault="00162D1F" w:rsidP="002E6EBB">
      <w:pPr>
        <w:ind w:leftChars="100" w:left="210" w:firstLineChars="100" w:firstLine="210"/>
        <w:jc w:val="left"/>
        <w:rPr>
          <w:rFonts w:ascii="ＭＳ Ｐゴシック" w:eastAsia="ＭＳ Ｐゴシック" w:hAnsi="ＭＳ Ｐゴシック"/>
          <w:szCs w:val="21"/>
        </w:rPr>
      </w:pPr>
      <w:r>
        <w:rPr>
          <w:rFonts w:ascii="ＭＳ ゴシック" w:eastAsia="ＭＳ ゴシック" w:hAnsi="ＭＳ ゴシック" w:hint="eastAsia"/>
          <w:szCs w:val="21"/>
        </w:rPr>
        <w:t>受託</w:t>
      </w:r>
      <w:r w:rsidR="00F90D2D" w:rsidRPr="00E42938">
        <w:rPr>
          <w:rFonts w:ascii="ＭＳ Ｐゴシック" w:eastAsia="ＭＳ Ｐゴシック" w:hAnsi="ＭＳ Ｐゴシック" w:hint="eastAsia"/>
          <w:szCs w:val="21"/>
        </w:rPr>
        <w:t>者</w:t>
      </w:r>
      <w:r w:rsidR="002E6EBB" w:rsidRPr="00E42938">
        <w:rPr>
          <w:rFonts w:ascii="ＭＳ Ｐゴシック" w:eastAsia="ＭＳ Ｐゴシック" w:hAnsi="ＭＳ Ｐゴシック" w:hint="eastAsia"/>
          <w:szCs w:val="21"/>
        </w:rPr>
        <w:t>は、契約締結後、業務実施計画を提出し、適宜、委託事業の実施状況を書面、口頭、電子メール等により、</w:t>
      </w:r>
      <w:r w:rsidR="00455BA6">
        <w:rPr>
          <w:rFonts w:ascii="ＭＳ Ｐゴシック" w:eastAsia="ＭＳ Ｐゴシック" w:hAnsi="ＭＳ Ｐゴシック" w:hint="eastAsia"/>
          <w:szCs w:val="21"/>
        </w:rPr>
        <w:t>大阪府</w:t>
      </w:r>
      <w:r w:rsidR="002E6EBB" w:rsidRPr="00E42938">
        <w:rPr>
          <w:rFonts w:ascii="ＭＳ Ｐゴシック" w:eastAsia="ＭＳ Ｐゴシック" w:hAnsi="ＭＳ Ｐゴシック" w:hint="eastAsia"/>
          <w:szCs w:val="21"/>
        </w:rPr>
        <w:t>に報告するものとする。なお、進捗状況が思わしくない場合等、大阪府が業務実施計画の見直しを求める場合は対応すること。</w:t>
      </w:r>
    </w:p>
    <w:p w14:paraId="66A8C583" w14:textId="73AE1C29" w:rsidR="009E6B05" w:rsidRPr="00455BA6" w:rsidRDefault="009E6B05" w:rsidP="009E6B05">
      <w:pPr>
        <w:ind w:left="840"/>
        <w:jc w:val="left"/>
        <w:rPr>
          <w:rFonts w:ascii="ＭＳ Ｐゴシック" w:eastAsia="ＭＳ Ｐゴシック" w:hAnsi="ＭＳ Ｐゴシック"/>
          <w:szCs w:val="21"/>
        </w:rPr>
      </w:pPr>
    </w:p>
    <w:p w14:paraId="712D5696" w14:textId="5A2FD5A5" w:rsidR="002E6EBB" w:rsidRPr="00E42938" w:rsidRDefault="00A03ACE" w:rsidP="002E6EBB">
      <w:pPr>
        <w:jc w:val="left"/>
        <w:rPr>
          <w:rFonts w:ascii="ＭＳ ゴシック" w:eastAsia="ＭＳ ゴシック" w:hAnsi="ＭＳ ゴシック"/>
          <w:b/>
          <w:bCs/>
          <w:sz w:val="22"/>
        </w:rPr>
      </w:pPr>
      <w:r w:rsidRPr="00E42938">
        <w:rPr>
          <w:rFonts w:ascii="ＭＳ ゴシック" w:eastAsia="ＭＳ ゴシック" w:hAnsi="ＭＳ ゴシック" w:hint="eastAsia"/>
          <w:b/>
          <w:bCs/>
          <w:sz w:val="22"/>
        </w:rPr>
        <w:t>６</w:t>
      </w:r>
      <w:r w:rsidR="00E655BD" w:rsidRPr="00E42938">
        <w:rPr>
          <w:rFonts w:ascii="ＭＳ ゴシック" w:eastAsia="ＭＳ ゴシック" w:hAnsi="ＭＳ ゴシック" w:hint="eastAsia"/>
          <w:b/>
          <w:bCs/>
          <w:sz w:val="22"/>
        </w:rPr>
        <w:t>．</w:t>
      </w:r>
      <w:r w:rsidR="002E6EBB" w:rsidRPr="00E42938">
        <w:rPr>
          <w:rFonts w:ascii="ＭＳ ゴシック" w:eastAsia="ＭＳ ゴシック" w:hAnsi="ＭＳ ゴシック" w:hint="eastAsia"/>
          <w:b/>
          <w:bCs/>
          <w:sz w:val="22"/>
        </w:rPr>
        <w:t>委託業務の一般原則等</w:t>
      </w:r>
    </w:p>
    <w:p w14:paraId="1A6EF9F4" w14:textId="6C0F7C96" w:rsidR="002E6EBB" w:rsidRPr="00E42938" w:rsidRDefault="002E6EBB" w:rsidP="00F90D2D">
      <w:pPr>
        <w:ind w:left="840" w:hangingChars="400" w:hanging="84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（１）業務上知り得た個人情報を紛失し、又は業務に必要な範囲を超えて他に漏らすことのないよう、万全の注意を払うこと。また、他</w:t>
      </w:r>
      <w:r w:rsidR="00162D1F">
        <w:rPr>
          <w:rFonts w:ascii="ＭＳ ゴシック" w:eastAsia="ＭＳ ゴシック" w:hAnsi="ＭＳ ゴシック" w:hint="eastAsia"/>
          <w:szCs w:val="21"/>
        </w:rPr>
        <w:t>の</w:t>
      </w:r>
      <w:r w:rsidRPr="00E42938">
        <w:rPr>
          <w:rFonts w:ascii="ＭＳ ゴシック" w:eastAsia="ＭＳ ゴシック" w:hAnsi="ＭＳ ゴシック" w:hint="eastAsia"/>
          <w:szCs w:val="21"/>
        </w:rPr>
        <w:t>機関等に個人情報を提供する際</w:t>
      </w:r>
      <w:r w:rsidR="00162D1F">
        <w:rPr>
          <w:rFonts w:ascii="ＭＳ ゴシック" w:eastAsia="ＭＳ ゴシック" w:hAnsi="ＭＳ ゴシック" w:hint="eastAsia"/>
          <w:szCs w:val="21"/>
        </w:rPr>
        <w:t>に</w:t>
      </w:r>
      <w:r w:rsidRPr="00E42938">
        <w:rPr>
          <w:rFonts w:ascii="ＭＳ ゴシック" w:eastAsia="ＭＳ ゴシック" w:hAnsi="ＭＳ ゴシック" w:hint="eastAsia"/>
          <w:szCs w:val="21"/>
        </w:rPr>
        <w:t>は、個人情報保護に係る法令に準拠した手続により行うとともに、当該機関等との個人情報の保護に関する取り決めを交わすなど、適切な措置を講じること。</w:t>
      </w:r>
    </w:p>
    <w:p w14:paraId="2E77D225" w14:textId="48B25F55" w:rsidR="002E6EBB" w:rsidRPr="00E42938" w:rsidRDefault="002E6EBB" w:rsidP="002E6EBB">
      <w:pPr>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（２）業務の遂行に当たっては、常に公正かつ中立的な姿勢を保つこと</w:t>
      </w:r>
      <w:r w:rsidR="00162D1F">
        <w:rPr>
          <w:rFonts w:ascii="ＭＳ ゴシック" w:eastAsia="ＭＳ ゴシック" w:hAnsi="ＭＳ ゴシック" w:hint="eastAsia"/>
          <w:szCs w:val="21"/>
        </w:rPr>
        <w:t>を心がけること</w:t>
      </w:r>
      <w:r w:rsidRPr="00E42938">
        <w:rPr>
          <w:rFonts w:ascii="ＭＳ ゴシック" w:eastAsia="ＭＳ ゴシック" w:hAnsi="ＭＳ ゴシック" w:hint="eastAsia"/>
          <w:szCs w:val="21"/>
        </w:rPr>
        <w:t>。</w:t>
      </w:r>
    </w:p>
    <w:p w14:paraId="62460C79" w14:textId="1D3EB10F" w:rsidR="00E655BD" w:rsidRPr="00E42938" w:rsidRDefault="002E6EBB" w:rsidP="00E655BD">
      <w:pPr>
        <w:ind w:left="630" w:hangingChars="300" w:hanging="63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（３）</w:t>
      </w:r>
      <w:r w:rsidR="00E655BD" w:rsidRPr="00E42938">
        <w:rPr>
          <w:rFonts w:ascii="ＭＳ ゴシック" w:eastAsia="ＭＳ ゴシック" w:hAnsi="ＭＳ ゴシック" w:hint="eastAsia"/>
          <w:szCs w:val="21"/>
        </w:rPr>
        <w:t>本事業における装飾物等成果物の著作権（著作権法第</w:t>
      </w:r>
      <w:r w:rsidR="00E655BD" w:rsidRPr="00E42938">
        <w:rPr>
          <w:rFonts w:ascii="ＭＳ ゴシック" w:eastAsia="ＭＳ ゴシック" w:hAnsi="ＭＳ ゴシック"/>
          <w:szCs w:val="21"/>
        </w:rPr>
        <w:t>21条から第28条に定める権利を含む。）</w:t>
      </w:r>
      <w:r w:rsidR="00E655BD" w:rsidRPr="00E42938">
        <w:rPr>
          <w:rFonts w:ascii="ＭＳ ゴシック" w:eastAsia="ＭＳ ゴシック" w:hAnsi="ＭＳ ゴシック" w:hint="eastAsia"/>
          <w:szCs w:val="21"/>
        </w:rPr>
        <w:t>、情報（個人情報を含む）</w:t>
      </w:r>
      <w:r w:rsidR="00E655BD" w:rsidRPr="00E42938">
        <w:rPr>
          <w:rFonts w:ascii="ＭＳ ゴシック" w:eastAsia="ＭＳ ゴシック" w:hAnsi="ＭＳ ゴシック"/>
          <w:szCs w:val="21"/>
        </w:rPr>
        <w:t>については、大阪府に帰属するものとする。また、本事業終了後においても</w:t>
      </w:r>
      <w:r w:rsidR="000A5B05" w:rsidRPr="000A5B05">
        <w:rPr>
          <w:rFonts w:ascii="ＭＳ ゴシック" w:eastAsia="ＭＳ ゴシック" w:hAnsi="ＭＳ ゴシック" w:hint="eastAsia"/>
          <w:szCs w:val="21"/>
        </w:rPr>
        <w:t>大阪府</w:t>
      </w:r>
      <w:r w:rsidR="00E655BD" w:rsidRPr="00E42938">
        <w:rPr>
          <w:rFonts w:ascii="ＭＳ ゴシック" w:eastAsia="ＭＳ ゴシック" w:hAnsi="ＭＳ ゴシック"/>
          <w:szCs w:val="21"/>
        </w:rPr>
        <w:t>がその保有する</w:t>
      </w:r>
      <w:r w:rsidR="00F90D2D" w:rsidRPr="00E42938">
        <w:rPr>
          <w:rFonts w:ascii="ＭＳ ゴシック" w:eastAsia="ＭＳ ゴシック" w:hAnsi="ＭＳ ゴシック" w:hint="eastAsia"/>
          <w:szCs w:val="21"/>
        </w:rPr>
        <w:t>成果物</w:t>
      </w:r>
      <w:r w:rsidR="00E655BD" w:rsidRPr="00E42938">
        <w:rPr>
          <w:rFonts w:ascii="ＭＳ ゴシック" w:eastAsia="ＭＳ ゴシック" w:hAnsi="ＭＳ ゴシック"/>
          <w:szCs w:val="21"/>
        </w:rPr>
        <w:t>を活用</w:t>
      </w:r>
      <w:r w:rsidR="00E655BD" w:rsidRPr="00E42938">
        <w:rPr>
          <w:rFonts w:ascii="ＭＳ ゴシック" w:eastAsia="ＭＳ ゴシック" w:hAnsi="ＭＳ ゴシック" w:hint="eastAsia"/>
          <w:szCs w:val="21"/>
        </w:rPr>
        <w:t>する</w:t>
      </w:r>
      <w:r w:rsidR="00E655BD" w:rsidRPr="00E42938">
        <w:rPr>
          <w:rFonts w:ascii="ＭＳ ゴシック" w:eastAsia="ＭＳ ゴシック" w:hAnsi="ＭＳ ゴシック"/>
          <w:szCs w:val="21"/>
        </w:rPr>
        <w:t>にあたり、著作権使用料等が別途発生しないようにし、自由に無償で使用できるものとするとともに、著作者人格権（著作権法第18条第１項、第19条第１項及び第20条第１項に定める権利を含む。）の行使をしないこと。</w:t>
      </w:r>
    </w:p>
    <w:p w14:paraId="106DECEA" w14:textId="77777777" w:rsidR="002E6EBB" w:rsidRPr="00E42938" w:rsidRDefault="002E6EBB" w:rsidP="002E6EBB">
      <w:pPr>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（４）事業の再委託は原則禁止とし、必要が生じた場合は大阪府と協議するとともにその決定</w:t>
      </w:r>
    </w:p>
    <w:p w14:paraId="64267F6F" w14:textId="702469B1" w:rsidR="002E6EBB" w:rsidRPr="00E42938" w:rsidRDefault="002E6EBB" w:rsidP="002E6EBB">
      <w:pPr>
        <w:ind w:firstLineChars="300" w:firstLine="63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に従う</w:t>
      </w:r>
      <w:r w:rsidR="00162D1F">
        <w:rPr>
          <w:rFonts w:ascii="ＭＳ ゴシック" w:eastAsia="ＭＳ ゴシック" w:hAnsi="ＭＳ ゴシック" w:hint="eastAsia"/>
          <w:szCs w:val="21"/>
        </w:rPr>
        <w:t>こと</w:t>
      </w:r>
      <w:r w:rsidRPr="00E42938">
        <w:rPr>
          <w:rFonts w:ascii="ＭＳ ゴシック" w:eastAsia="ＭＳ ゴシック" w:hAnsi="ＭＳ ゴシック" w:hint="eastAsia"/>
          <w:szCs w:val="21"/>
        </w:rPr>
        <w:t>。</w:t>
      </w:r>
    </w:p>
    <w:p w14:paraId="33F3A888" w14:textId="628C59DD" w:rsidR="002E6EBB" w:rsidRPr="00E42938" w:rsidRDefault="002E6EBB" w:rsidP="002E6EBB">
      <w:pPr>
        <w:jc w:val="left"/>
        <w:rPr>
          <w:rFonts w:ascii="ＭＳ ゴシック" w:eastAsia="ＭＳ ゴシック" w:hAnsi="ＭＳ ゴシック"/>
          <w:szCs w:val="21"/>
        </w:rPr>
      </w:pPr>
    </w:p>
    <w:p w14:paraId="4770E3E8" w14:textId="5F26E9C4" w:rsidR="00A03ACE" w:rsidRPr="00E42938" w:rsidRDefault="00A03ACE" w:rsidP="00A03ACE">
      <w:pPr>
        <w:jc w:val="left"/>
        <w:rPr>
          <w:rFonts w:ascii="ＭＳ ゴシック" w:eastAsia="ＭＳ ゴシック" w:hAnsi="ＭＳ ゴシック"/>
          <w:b/>
          <w:bCs/>
          <w:szCs w:val="21"/>
        </w:rPr>
      </w:pPr>
      <w:r w:rsidRPr="00E42938">
        <w:rPr>
          <w:rFonts w:ascii="ＭＳ ゴシック" w:eastAsia="ＭＳ ゴシック" w:hAnsi="ＭＳ ゴシック" w:hint="eastAsia"/>
          <w:b/>
          <w:bCs/>
          <w:szCs w:val="21"/>
        </w:rPr>
        <w:t>７．</w:t>
      </w:r>
      <w:r w:rsidRPr="00E42938">
        <w:rPr>
          <w:rFonts w:ascii="ＭＳ ゴシック" w:eastAsia="ＭＳ ゴシック" w:hAnsi="ＭＳ ゴシック"/>
          <w:b/>
          <w:bCs/>
          <w:szCs w:val="21"/>
        </w:rPr>
        <w:t>委託事業完了後、委託者へ提出するもの</w:t>
      </w:r>
    </w:p>
    <w:p w14:paraId="50E425FA" w14:textId="77777777" w:rsidR="00A03ACE" w:rsidRPr="00E42938" w:rsidRDefault="00A03ACE" w:rsidP="00A03ACE">
      <w:pPr>
        <w:ind w:firstLineChars="100" w:firstLine="21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（１）提出物</w:t>
      </w:r>
    </w:p>
    <w:p w14:paraId="5B91DAD5" w14:textId="77777777" w:rsidR="00A03ACE" w:rsidRPr="00E42938" w:rsidRDefault="00A03ACE" w:rsidP="00A03ACE">
      <w:pPr>
        <w:ind w:firstLineChars="300" w:firstLine="63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①業務報告書</w:t>
      </w:r>
      <w:r w:rsidRPr="00E42938">
        <w:rPr>
          <w:rFonts w:ascii="ＭＳ ゴシック" w:eastAsia="ＭＳ ゴシック" w:hAnsi="ＭＳ ゴシック"/>
          <w:szCs w:val="21"/>
        </w:rPr>
        <w:t xml:space="preserve"> </w:t>
      </w:r>
    </w:p>
    <w:p w14:paraId="4EF7C294" w14:textId="77777777" w:rsidR="00A03ACE" w:rsidRPr="00E42938" w:rsidRDefault="00A03ACE" w:rsidP="00A03ACE">
      <w:pPr>
        <w:pStyle w:val="a3"/>
        <w:numPr>
          <w:ilvl w:val="0"/>
          <w:numId w:val="13"/>
        </w:numPr>
        <w:ind w:leftChars="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受託業務全般の実施結果について報告すること。</w:t>
      </w:r>
    </w:p>
    <w:p w14:paraId="44283797" w14:textId="5BC819C6" w:rsidR="00A03ACE" w:rsidRPr="00E42938" w:rsidRDefault="00A03ACE" w:rsidP="00A03ACE">
      <w:pPr>
        <w:pStyle w:val="a3"/>
        <w:numPr>
          <w:ilvl w:val="0"/>
          <w:numId w:val="13"/>
        </w:numPr>
        <w:ind w:leftChars="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業務報告書（カラー紙媒体）</w:t>
      </w:r>
      <w:r w:rsidRPr="00E42938">
        <w:rPr>
          <w:rFonts w:ascii="ＭＳ ゴシック" w:eastAsia="ＭＳ ゴシック" w:hAnsi="ＭＳ ゴシック"/>
          <w:szCs w:val="21"/>
        </w:rPr>
        <w:t xml:space="preserve"> </w:t>
      </w:r>
      <w:r w:rsidRPr="00E42938">
        <w:rPr>
          <w:rFonts w:ascii="ＭＳ ゴシック" w:eastAsia="ＭＳ ゴシック" w:hAnsi="ＭＳ ゴシック" w:hint="eastAsia"/>
          <w:szCs w:val="21"/>
        </w:rPr>
        <w:t>１</w:t>
      </w:r>
      <w:r w:rsidRPr="00E42938">
        <w:rPr>
          <w:rFonts w:ascii="ＭＳ ゴシック" w:eastAsia="ＭＳ ゴシック" w:hAnsi="ＭＳ ゴシック"/>
          <w:szCs w:val="21"/>
        </w:rPr>
        <w:t>部</w:t>
      </w:r>
    </w:p>
    <w:p w14:paraId="1BF914A8" w14:textId="2F0A95F9" w:rsidR="00A03ACE" w:rsidRPr="00E42938" w:rsidRDefault="00A03ACE" w:rsidP="00A03ACE">
      <w:pPr>
        <w:pStyle w:val="a3"/>
        <w:numPr>
          <w:ilvl w:val="0"/>
          <w:numId w:val="13"/>
        </w:numPr>
        <w:ind w:leftChars="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報告書のデータ（電子メール等で提出すること）</w:t>
      </w:r>
    </w:p>
    <w:p w14:paraId="3D9A2B07" w14:textId="77777777" w:rsidR="00A03ACE" w:rsidRPr="00E42938" w:rsidRDefault="00A03ACE" w:rsidP="00A03ACE">
      <w:pPr>
        <w:ind w:firstLineChars="300" w:firstLine="63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②その他、委託者が指定するもの</w:t>
      </w:r>
    </w:p>
    <w:p w14:paraId="5E7175A5" w14:textId="77777777" w:rsidR="00A03ACE" w:rsidRPr="00C23D9B" w:rsidRDefault="00A03ACE" w:rsidP="00A03ACE">
      <w:pPr>
        <w:ind w:firstLineChars="100" w:firstLine="21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w:t>
      </w:r>
      <w:r w:rsidRPr="00C23D9B">
        <w:rPr>
          <w:rFonts w:ascii="ＭＳ ゴシック" w:eastAsia="ＭＳ ゴシック" w:hAnsi="ＭＳ ゴシック" w:hint="eastAsia"/>
          <w:szCs w:val="21"/>
        </w:rPr>
        <w:t>２）納入期限</w:t>
      </w:r>
    </w:p>
    <w:p w14:paraId="41BB2D6F" w14:textId="67CACA41" w:rsidR="00A03ACE" w:rsidRPr="00E42938" w:rsidRDefault="00A03ACE" w:rsidP="00A03ACE">
      <w:pPr>
        <w:ind w:firstLineChars="200" w:firstLine="420"/>
        <w:jc w:val="left"/>
        <w:rPr>
          <w:rFonts w:ascii="ＭＳ ゴシック" w:eastAsia="ＭＳ ゴシック" w:hAnsi="ＭＳ ゴシック"/>
          <w:szCs w:val="21"/>
        </w:rPr>
      </w:pPr>
      <w:r w:rsidRPr="00C23D9B">
        <w:rPr>
          <w:rFonts w:ascii="ＭＳ ゴシック" w:eastAsia="ＭＳ ゴシック" w:hAnsi="ＭＳ ゴシック" w:hint="eastAsia"/>
          <w:szCs w:val="21"/>
        </w:rPr>
        <w:t xml:space="preserve">　委託業務終了から1か月以内</w:t>
      </w:r>
    </w:p>
    <w:p w14:paraId="44CAC3C8" w14:textId="23700FA4" w:rsidR="00A03ACE" w:rsidRPr="00E42938" w:rsidRDefault="00A03ACE" w:rsidP="00A03ACE">
      <w:pPr>
        <w:ind w:firstLineChars="100" w:firstLine="21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（３）業務完了</w:t>
      </w:r>
      <w:r w:rsidR="00F90D2D" w:rsidRPr="00E42938">
        <w:rPr>
          <w:rFonts w:ascii="ＭＳ ゴシック" w:eastAsia="ＭＳ ゴシック" w:hAnsi="ＭＳ ゴシック" w:hint="eastAsia"/>
          <w:szCs w:val="21"/>
        </w:rPr>
        <w:t>について</w:t>
      </w:r>
    </w:p>
    <w:p w14:paraId="31C59BEF" w14:textId="2BBF3E60" w:rsidR="00A03ACE" w:rsidRDefault="00A03ACE" w:rsidP="00A03ACE">
      <w:pPr>
        <w:ind w:firstLineChars="300" w:firstLine="63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納入品の納入及び検査合格をもって業務の完了とする。</w:t>
      </w:r>
    </w:p>
    <w:p w14:paraId="62C8A0C6" w14:textId="77777777" w:rsidR="00424512" w:rsidRPr="00E42938" w:rsidRDefault="00424512" w:rsidP="00A03ACE">
      <w:pPr>
        <w:ind w:firstLineChars="300" w:firstLine="630"/>
        <w:jc w:val="left"/>
        <w:rPr>
          <w:rFonts w:ascii="ＭＳ ゴシック" w:eastAsia="ＭＳ ゴシック" w:hAnsi="ＭＳ ゴシック"/>
          <w:szCs w:val="21"/>
        </w:rPr>
      </w:pPr>
    </w:p>
    <w:p w14:paraId="04FBF638" w14:textId="77777777" w:rsidR="00A03ACE" w:rsidRPr="00E42938" w:rsidRDefault="00A03ACE" w:rsidP="00A03ACE">
      <w:pPr>
        <w:ind w:firstLineChars="100" w:firstLine="21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（４）納入場所</w:t>
      </w:r>
    </w:p>
    <w:p w14:paraId="0E2D0E62" w14:textId="393195A7" w:rsidR="00A03ACE" w:rsidRPr="00E42938" w:rsidRDefault="00A03ACE" w:rsidP="00A03ACE">
      <w:pPr>
        <w:ind w:firstLineChars="400" w:firstLine="840"/>
        <w:jc w:val="left"/>
        <w:rPr>
          <w:rFonts w:ascii="ＭＳ ゴシック" w:eastAsia="ＭＳ ゴシック" w:hAnsi="ＭＳ ゴシック"/>
          <w:szCs w:val="21"/>
        </w:rPr>
      </w:pPr>
      <w:r w:rsidRPr="00E42938">
        <w:rPr>
          <w:rFonts w:ascii="ＭＳ ゴシック" w:eastAsia="ＭＳ ゴシック" w:hAnsi="ＭＳ ゴシック"/>
          <w:szCs w:val="21"/>
        </w:rPr>
        <w:t>大阪府</w:t>
      </w:r>
      <w:r w:rsidRPr="00E42938">
        <w:rPr>
          <w:rFonts w:ascii="ＭＳ ゴシック" w:eastAsia="ＭＳ ゴシック" w:hAnsi="ＭＳ ゴシック" w:hint="eastAsia"/>
          <w:szCs w:val="21"/>
        </w:rPr>
        <w:t>商工労働部成長産業振興室ライフサイエンス産業課</w:t>
      </w:r>
    </w:p>
    <w:p w14:paraId="3D6065ED" w14:textId="47B8C6EB" w:rsidR="00A03ACE" w:rsidRPr="00E42938" w:rsidRDefault="00A03ACE" w:rsidP="00A03ACE">
      <w:pPr>
        <w:ind w:firstLineChars="400" w:firstLine="840"/>
        <w:jc w:val="left"/>
        <w:rPr>
          <w:rFonts w:ascii="ＭＳ ゴシック" w:eastAsia="ＭＳ ゴシック" w:hAnsi="ＭＳ ゴシック"/>
          <w:szCs w:val="21"/>
        </w:rPr>
      </w:pPr>
      <w:r w:rsidRPr="00E42938">
        <w:rPr>
          <w:rFonts w:ascii="ＭＳ ゴシック" w:eastAsia="ＭＳ ゴシック" w:hAnsi="ＭＳ ゴシック"/>
          <w:szCs w:val="21"/>
        </w:rPr>
        <w:t>住 所：</w:t>
      </w:r>
      <w:r w:rsidRPr="00E42938">
        <w:rPr>
          <w:rFonts w:ascii="ＭＳ ゴシック" w:eastAsia="ＭＳ ゴシック" w:hAnsi="ＭＳ ゴシック" w:hint="eastAsia"/>
          <w:szCs w:val="21"/>
        </w:rPr>
        <w:t>大阪市住之江区南港北</w:t>
      </w:r>
      <w:r w:rsidRPr="00E42938">
        <w:rPr>
          <w:rFonts w:ascii="ＭＳ ゴシック" w:eastAsia="ＭＳ ゴシック" w:hAnsi="ＭＳ ゴシック"/>
          <w:szCs w:val="21"/>
        </w:rPr>
        <w:t>1-14-16</w:t>
      </w:r>
      <w:r w:rsidRPr="00E42938">
        <w:rPr>
          <w:rFonts w:ascii="ＭＳ ゴシック" w:eastAsia="ＭＳ ゴシック" w:hAnsi="ＭＳ ゴシック" w:hint="eastAsia"/>
          <w:szCs w:val="21"/>
        </w:rPr>
        <w:t xml:space="preserve">　大阪府咲洲庁舎25階</w:t>
      </w:r>
    </w:p>
    <w:p w14:paraId="2AC30E05" w14:textId="77777777" w:rsidR="00C23D9B" w:rsidRPr="00E42938" w:rsidRDefault="00C23D9B" w:rsidP="002E6EBB">
      <w:pPr>
        <w:jc w:val="left"/>
        <w:rPr>
          <w:rFonts w:ascii="ＭＳ ゴシック" w:eastAsia="ＭＳ ゴシック" w:hAnsi="ＭＳ ゴシック"/>
          <w:szCs w:val="21"/>
        </w:rPr>
      </w:pPr>
    </w:p>
    <w:p w14:paraId="25952FC4" w14:textId="65E6CE7C" w:rsidR="002E6EBB" w:rsidRPr="00E42938" w:rsidRDefault="00A03ACE" w:rsidP="002E6EBB">
      <w:pPr>
        <w:jc w:val="left"/>
        <w:rPr>
          <w:rFonts w:ascii="ＭＳ ゴシック" w:eastAsia="ＭＳ ゴシック" w:hAnsi="ＭＳ ゴシック"/>
          <w:b/>
          <w:bCs/>
          <w:sz w:val="22"/>
        </w:rPr>
      </w:pPr>
      <w:r w:rsidRPr="00E42938">
        <w:rPr>
          <w:rFonts w:ascii="ＭＳ ゴシック" w:eastAsia="ＭＳ ゴシック" w:hAnsi="ＭＳ ゴシック" w:hint="eastAsia"/>
          <w:b/>
          <w:bCs/>
          <w:sz w:val="22"/>
        </w:rPr>
        <w:t>８．</w:t>
      </w:r>
      <w:r w:rsidR="002E6EBB" w:rsidRPr="00E42938">
        <w:rPr>
          <w:rFonts w:ascii="ＭＳ ゴシック" w:eastAsia="ＭＳ ゴシック" w:hAnsi="ＭＳ ゴシック" w:hint="eastAsia"/>
          <w:b/>
          <w:bCs/>
          <w:sz w:val="22"/>
        </w:rPr>
        <w:t>その他</w:t>
      </w:r>
    </w:p>
    <w:p w14:paraId="67563B2E" w14:textId="0111E4CE" w:rsidR="002E6EBB" w:rsidRPr="00E42938" w:rsidRDefault="002E6EBB" w:rsidP="002E6EBB">
      <w:pPr>
        <w:ind w:left="630" w:hangingChars="300" w:hanging="63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（１）本事業を実施するにあたり、本仕様書に明示なき事項及び疑義が生じた時は、</w:t>
      </w:r>
      <w:r w:rsidR="00162D1F">
        <w:rPr>
          <w:rFonts w:ascii="ＭＳ ゴシック" w:eastAsia="ＭＳ ゴシック" w:hAnsi="ＭＳ ゴシック" w:hint="eastAsia"/>
          <w:szCs w:val="21"/>
        </w:rPr>
        <w:t>大阪府</w:t>
      </w:r>
      <w:r w:rsidRPr="00E42938">
        <w:rPr>
          <w:rFonts w:ascii="ＭＳ ゴシック" w:eastAsia="ＭＳ ゴシック" w:hAnsi="ＭＳ ゴシック" w:hint="eastAsia"/>
          <w:szCs w:val="21"/>
        </w:rPr>
        <w:t>と</w:t>
      </w:r>
      <w:r w:rsidR="00162D1F">
        <w:rPr>
          <w:rFonts w:ascii="ＭＳ ゴシック" w:eastAsia="ＭＳ ゴシック" w:hAnsi="ＭＳ ゴシック" w:hint="eastAsia"/>
          <w:szCs w:val="21"/>
        </w:rPr>
        <w:t>受託</w:t>
      </w:r>
      <w:r w:rsidR="00F90D2D" w:rsidRPr="00E42938">
        <w:rPr>
          <w:rFonts w:ascii="ＭＳ ゴシック" w:eastAsia="ＭＳ ゴシック" w:hAnsi="ＭＳ ゴシック" w:hint="eastAsia"/>
          <w:szCs w:val="21"/>
        </w:rPr>
        <w:t>者</w:t>
      </w:r>
      <w:r w:rsidRPr="00E42938">
        <w:rPr>
          <w:rFonts w:ascii="ＭＳ ゴシック" w:eastAsia="ＭＳ ゴシック" w:hAnsi="ＭＳ ゴシック" w:hint="eastAsia"/>
          <w:szCs w:val="21"/>
        </w:rPr>
        <w:t>で協議の上、業務を遂行すること。</w:t>
      </w:r>
    </w:p>
    <w:p w14:paraId="722950C3" w14:textId="77777777" w:rsidR="002E6EBB" w:rsidRPr="00E42938" w:rsidRDefault="002E6EBB" w:rsidP="002E6EBB">
      <w:pPr>
        <w:ind w:left="630" w:hangingChars="300" w:hanging="63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（２）企画提案及び契約手続きにおいて用いる言語は日本語、通貨は日本円とする。</w:t>
      </w:r>
    </w:p>
    <w:p w14:paraId="360C4F1D" w14:textId="253A0F94" w:rsidR="002E6EBB" w:rsidRPr="00E42938" w:rsidRDefault="002E6EBB" w:rsidP="002E6EBB">
      <w:pPr>
        <w:ind w:left="630" w:hangingChars="300" w:hanging="63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（３）業務の実施にあたっては、効果的に成果をあげるため、</w:t>
      </w:r>
      <w:r w:rsidR="005C694D">
        <w:rPr>
          <w:rFonts w:ascii="ＭＳ ゴシック" w:eastAsia="ＭＳ ゴシック" w:hAnsi="ＭＳ ゴシック" w:hint="eastAsia"/>
          <w:szCs w:val="21"/>
        </w:rPr>
        <w:t>大阪府</w:t>
      </w:r>
      <w:r w:rsidRPr="00E42938">
        <w:rPr>
          <w:rFonts w:ascii="ＭＳ ゴシック" w:eastAsia="ＭＳ ゴシック" w:hAnsi="ＭＳ ゴシック" w:hint="eastAsia"/>
          <w:szCs w:val="21"/>
        </w:rPr>
        <w:t>と十分協議を行いながら進めること。また、本事業に必要な関係者との調整</w:t>
      </w:r>
      <w:r w:rsidR="005C694D">
        <w:rPr>
          <w:rFonts w:ascii="ＭＳ ゴシック" w:eastAsia="ＭＳ ゴシック" w:hAnsi="ＭＳ ゴシック" w:hint="eastAsia"/>
          <w:szCs w:val="21"/>
        </w:rPr>
        <w:t>は受託者において</w:t>
      </w:r>
      <w:r w:rsidRPr="00E42938">
        <w:rPr>
          <w:rFonts w:ascii="ＭＳ ゴシック" w:eastAsia="ＭＳ ゴシック" w:hAnsi="ＭＳ ゴシック" w:hint="eastAsia"/>
          <w:szCs w:val="21"/>
        </w:rPr>
        <w:t>行うこと。</w:t>
      </w:r>
    </w:p>
    <w:p w14:paraId="1143D232" w14:textId="77777777" w:rsidR="002E6EBB" w:rsidRPr="00E42938" w:rsidRDefault="002E6EBB" w:rsidP="002E6EBB">
      <w:pPr>
        <w:ind w:left="630" w:hangingChars="300" w:hanging="63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（４）納品が必要なものについて、納品日及び納品形式は別途協議し、納品場所は大阪府の指定する場所とする。</w:t>
      </w:r>
    </w:p>
    <w:p w14:paraId="71E386A7" w14:textId="4F2462BE" w:rsidR="002E6EBB" w:rsidRPr="00E42938" w:rsidRDefault="002E6EBB" w:rsidP="002E6EBB">
      <w:pPr>
        <w:ind w:left="630" w:hangingChars="300" w:hanging="630"/>
        <w:jc w:val="left"/>
        <w:rPr>
          <w:rFonts w:ascii="ＭＳ ゴシック" w:eastAsia="ＭＳ ゴシック" w:hAnsi="ＭＳ ゴシック"/>
          <w:szCs w:val="21"/>
        </w:rPr>
      </w:pPr>
      <w:r w:rsidRPr="00E42938">
        <w:rPr>
          <w:rFonts w:ascii="ＭＳ ゴシック" w:eastAsia="ＭＳ ゴシック" w:hAnsi="ＭＳ ゴシック" w:hint="eastAsia"/>
          <w:szCs w:val="21"/>
        </w:rPr>
        <w:t xml:space="preserve">　（５）報告書等は、紙媒体に加え、電子媒体（電子媒体：W</w:t>
      </w:r>
      <w:r w:rsidRPr="00E42938">
        <w:rPr>
          <w:rFonts w:ascii="ＭＳ ゴシック" w:eastAsia="ＭＳ ゴシック" w:hAnsi="ＭＳ ゴシック"/>
          <w:szCs w:val="21"/>
        </w:rPr>
        <w:t>ord</w:t>
      </w:r>
      <w:r w:rsidRPr="00E42938">
        <w:rPr>
          <w:rFonts w:ascii="ＭＳ ゴシック" w:eastAsia="ＭＳ ゴシック" w:hAnsi="ＭＳ ゴシック" w:hint="eastAsia"/>
          <w:szCs w:val="21"/>
        </w:rPr>
        <w:t>形式またはパワーポイント形式及びP</w:t>
      </w:r>
      <w:r w:rsidRPr="00E42938">
        <w:rPr>
          <w:rFonts w:ascii="ＭＳ ゴシック" w:eastAsia="ＭＳ ゴシック" w:hAnsi="ＭＳ ゴシック"/>
          <w:szCs w:val="21"/>
        </w:rPr>
        <w:t>DF</w:t>
      </w:r>
      <w:r w:rsidRPr="00E42938">
        <w:rPr>
          <w:rFonts w:ascii="ＭＳ ゴシック" w:eastAsia="ＭＳ ゴシック" w:hAnsi="ＭＳ ゴシック" w:hint="eastAsia"/>
          <w:szCs w:val="21"/>
        </w:rPr>
        <w:t>形式）も提出すること。なお、報告書等の著作権（著作権法第27及び第28条に定める権利を含む。）は、</w:t>
      </w:r>
      <w:r w:rsidR="007205ED">
        <w:rPr>
          <w:rFonts w:ascii="ＭＳ ゴシック" w:eastAsia="ＭＳ ゴシック" w:hAnsi="ＭＳ ゴシック" w:hint="eastAsia"/>
          <w:szCs w:val="21"/>
        </w:rPr>
        <w:t>大阪府</w:t>
      </w:r>
      <w:r w:rsidRPr="00E42938">
        <w:rPr>
          <w:rFonts w:ascii="ＭＳ ゴシック" w:eastAsia="ＭＳ ゴシック" w:hAnsi="ＭＳ ゴシック" w:hint="eastAsia"/>
          <w:szCs w:val="21"/>
        </w:rPr>
        <w:t>に</w:t>
      </w:r>
      <w:r w:rsidR="007205ED">
        <w:rPr>
          <w:rFonts w:ascii="ＭＳ ゴシック" w:eastAsia="ＭＳ ゴシック" w:hAnsi="ＭＳ ゴシック" w:hint="eastAsia"/>
          <w:szCs w:val="21"/>
        </w:rPr>
        <w:t>帰属</w:t>
      </w:r>
      <w:r w:rsidRPr="00E42938">
        <w:rPr>
          <w:rFonts w:ascii="ＭＳ ゴシック" w:eastAsia="ＭＳ ゴシック" w:hAnsi="ＭＳ ゴシック" w:hint="eastAsia"/>
          <w:szCs w:val="21"/>
        </w:rPr>
        <w:t>するものとし、作成者は著作権人格権を行使しないこと。</w:t>
      </w:r>
    </w:p>
    <w:p w14:paraId="5149FBF5" w14:textId="77777777" w:rsidR="0074568A" w:rsidRPr="00E42938" w:rsidRDefault="0074568A" w:rsidP="00AA19E8">
      <w:pPr>
        <w:jc w:val="left"/>
        <w:rPr>
          <w:rFonts w:ascii="ＭＳ Ｐゴシック" w:eastAsia="ＭＳ Ｐゴシック" w:hAnsi="ＭＳ Ｐゴシック"/>
          <w:szCs w:val="21"/>
        </w:rPr>
      </w:pPr>
    </w:p>
    <w:sectPr w:rsidR="0074568A" w:rsidRPr="00E42938" w:rsidSect="004E0E8F">
      <w:footerReference w:type="default" r:id="rId21"/>
      <w:pgSz w:w="11906" w:h="16838"/>
      <w:pgMar w:top="1418" w:right="992" w:bottom="1701"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89CA" w14:textId="77777777" w:rsidR="00602E47" w:rsidRDefault="00602E47" w:rsidP="002A096A">
      <w:r>
        <w:separator/>
      </w:r>
    </w:p>
  </w:endnote>
  <w:endnote w:type="continuationSeparator" w:id="0">
    <w:p w14:paraId="546A7086" w14:textId="77777777" w:rsidR="00602E47" w:rsidRDefault="00602E47" w:rsidP="002A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384850"/>
      <w:docPartObj>
        <w:docPartGallery w:val="Page Numbers (Bottom of Page)"/>
        <w:docPartUnique/>
      </w:docPartObj>
    </w:sdtPr>
    <w:sdtEndPr/>
    <w:sdtContent>
      <w:p w14:paraId="6A157684" w14:textId="002D4382" w:rsidR="00435C78" w:rsidRDefault="00435C78">
        <w:pPr>
          <w:pStyle w:val="a6"/>
          <w:jc w:val="center"/>
        </w:pPr>
        <w:r>
          <w:fldChar w:fldCharType="begin"/>
        </w:r>
        <w:r>
          <w:instrText>PAGE   \* MERGEFORMAT</w:instrText>
        </w:r>
        <w:r>
          <w:fldChar w:fldCharType="separate"/>
        </w:r>
        <w:r>
          <w:rPr>
            <w:lang w:val="ja-JP"/>
          </w:rPr>
          <w:t>2</w:t>
        </w:r>
        <w:r>
          <w:fldChar w:fldCharType="end"/>
        </w:r>
      </w:p>
    </w:sdtContent>
  </w:sdt>
  <w:p w14:paraId="5083E090" w14:textId="77777777" w:rsidR="00435C78" w:rsidRDefault="00435C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90EE" w14:textId="77777777" w:rsidR="00602E47" w:rsidRDefault="00602E47" w:rsidP="002A096A">
      <w:r>
        <w:separator/>
      </w:r>
    </w:p>
  </w:footnote>
  <w:footnote w:type="continuationSeparator" w:id="0">
    <w:p w14:paraId="7F2946A4" w14:textId="77777777" w:rsidR="00602E47" w:rsidRDefault="00602E47" w:rsidP="002A0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21B7"/>
    <w:multiLevelType w:val="hybridMultilevel"/>
    <w:tmpl w:val="C62E5D44"/>
    <w:lvl w:ilvl="0" w:tplc="90A0F728">
      <w:start w:val="1"/>
      <w:numFmt w:val="decimalFullWidth"/>
      <w:lvlText w:val="（%1）"/>
      <w:lvlJc w:val="left"/>
      <w:pPr>
        <w:ind w:left="780" w:hanging="360"/>
      </w:pPr>
      <w:rPr>
        <w:rFonts w:hint="default"/>
        <w:lang w:val="en-US"/>
      </w:rPr>
    </w:lvl>
    <w:lvl w:ilvl="1" w:tplc="289EAA6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4F5A6B"/>
    <w:multiLevelType w:val="hybridMultilevel"/>
    <w:tmpl w:val="9CF4DB78"/>
    <w:lvl w:ilvl="0" w:tplc="201C41C0">
      <w:start w:val="1"/>
      <w:numFmt w:val="decimalEnclosedCircle"/>
      <w:lvlText w:val="%1"/>
      <w:lvlJc w:val="left"/>
      <w:pPr>
        <w:ind w:left="1200" w:hanging="360"/>
      </w:pPr>
      <w:rPr>
        <w:rFonts w:hint="default"/>
        <w:color w:val="000000" w:themeColor="text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15528B2"/>
    <w:multiLevelType w:val="hybridMultilevel"/>
    <w:tmpl w:val="ADD2E534"/>
    <w:lvl w:ilvl="0" w:tplc="7A548D6A">
      <w:start w:val="5"/>
      <w:numFmt w:val="bullet"/>
      <w:lvlText w:val="・"/>
      <w:lvlJc w:val="left"/>
      <w:pPr>
        <w:ind w:left="28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3" w15:restartNumberingAfterBreak="0">
    <w:nsid w:val="17A72175"/>
    <w:multiLevelType w:val="hybridMultilevel"/>
    <w:tmpl w:val="0394AE84"/>
    <w:lvl w:ilvl="0" w:tplc="E6CCB7B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F3C50BA"/>
    <w:multiLevelType w:val="hybridMultilevel"/>
    <w:tmpl w:val="7CB0FB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DE2256"/>
    <w:multiLevelType w:val="hybridMultilevel"/>
    <w:tmpl w:val="D436ADC6"/>
    <w:lvl w:ilvl="0" w:tplc="65587966">
      <w:start w:val="1"/>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258733E"/>
    <w:multiLevelType w:val="hybridMultilevel"/>
    <w:tmpl w:val="D402E6D4"/>
    <w:lvl w:ilvl="0" w:tplc="D05004D2">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4A7E56"/>
    <w:multiLevelType w:val="hybridMultilevel"/>
    <w:tmpl w:val="634235AC"/>
    <w:lvl w:ilvl="0" w:tplc="924836F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24256C"/>
    <w:multiLevelType w:val="hybridMultilevel"/>
    <w:tmpl w:val="C0DEB9F2"/>
    <w:lvl w:ilvl="0" w:tplc="72BE7A4E">
      <w:start w:val="1"/>
      <w:numFmt w:val="decimalFullWidth"/>
      <w:lvlText w:val="（%1）"/>
      <w:lvlJc w:val="left"/>
      <w:pPr>
        <w:ind w:left="780" w:hanging="360"/>
      </w:pPr>
      <w:rPr>
        <w:rFonts w:hint="default"/>
      </w:rPr>
    </w:lvl>
    <w:lvl w:ilvl="1" w:tplc="877AC7F6">
      <w:start w:val="1"/>
      <w:numFmt w:val="decimalEnclosedCircle"/>
      <w:lvlText w:val="%2"/>
      <w:lvlJc w:val="left"/>
      <w:pPr>
        <w:ind w:left="1200" w:hanging="360"/>
      </w:pPr>
      <w:rPr>
        <w:rFonts w:hint="default"/>
      </w:rPr>
    </w:lvl>
    <w:lvl w:ilvl="2" w:tplc="FFE8F2CA">
      <w:start w:val="1"/>
      <w:numFmt w:val="decimalEnclosedFullstop"/>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3E75DD9"/>
    <w:multiLevelType w:val="hybridMultilevel"/>
    <w:tmpl w:val="806E7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D620D7"/>
    <w:multiLevelType w:val="hybridMultilevel"/>
    <w:tmpl w:val="02C46D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5B6F4F"/>
    <w:multiLevelType w:val="hybridMultilevel"/>
    <w:tmpl w:val="EBB2C31C"/>
    <w:lvl w:ilvl="0" w:tplc="1966C2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EC66B4"/>
    <w:multiLevelType w:val="hybridMultilevel"/>
    <w:tmpl w:val="C04A7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0"/>
  </w:num>
  <w:num w:numId="4">
    <w:abstractNumId w:val="9"/>
  </w:num>
  <w:num w:numId="5">
    <w:abstractNumId w:val="4"/>
  </w:num>
  <w:num w:numId="6">
    <w:abstractNumId w:val="10"/>
  </w:num>
  <w:num w:numId="7">
    <w:abstractNumId w:val="12"/>
  </w:num>
  <w:num w:numId="8">
    <w:abstractNumId w:val="1"/>
  </w:num>
  <w:num w:numId="9">
    <w:abstractNumId w:val="3"/>
  </w:num>
  <w:num w:numId="10">
    <w:abstractNumId w:val="7"/>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E7"/>
    <w:rsid w:val="00001406"/>
    <w:rsid w:val="00004E11"/>
    <w:rsid w:val="00006660"/>
    <w:rsid w:val="00011E57"/>
    <w:rsid w:val="00026B07"/>
    <w:rsid w:val="00031744"/>
    <w:rsid w:val="0003326F"/>
    <w:rsid w:val="0003395D"/>
    <w:rsid w:val="00044236"/>
    <w:rsid w:val="00056AFD"/>
    <w:rsid w:val="000572C9"/>
    <w:rsid w:val="00072808"/>
    <w:rsid w:val="000806E3"/>
    <w:rsid w:val="000875E8"/>
    <w:rsid w:val="000908D8"/>
    <w:rsid w:val="00092C1A"/>
    <w:rsid w:val="00097235"/>
    <w:rsid w:val="00097DA5"/>
    <w:rsid w:val="000A464D"/>
    <w:rsid w:val="000A5B05"/>
    <w:rsid w:val="000A788C"/>
    <w:rsid w:val="000B2A03"/>
    <w:rsid w:val="000B2D8B"/>
    <w:rsid w:val="000C3C2A"/>
    <w:rsid w:val="000D31F0"/>
    <w:rsid w:val="000E1CDB"/>
    <w:rsid w:val="000E6402"/>
    <w:rsid w:val="000F1883"/>
    <w:rsid w:val="000F48A4"/>
    <w:rsid w:val="00102A81"/>
    <w:rsid w:val="001108A6"/>
    <w:rsid w:val="001109BF"/>
    <w:rsid w:val="001339FC"/>
    <w:rsid w:val="00136845"/>
    <w:rsid w:val="00136DAF"/>
    <w:rsid w:val="00154DF4"/>
    <w:rsid w:val="001552D0"/>
    <w:rsid w:val="00156CD2"/>
    <w:rsid w:val="00160665"/>
    <w:rsid w:val="00162D1F"/>
    <w:rsid w:val="00170C93"/>
    <w:rsid w:val="00172C1F"/>
    <w:rsid w:val="00181649"/>
    <w:rsid w:val="00182474"/>
    <w:rsid w:val="00182828"/>
    <w:rsid w:val="001834F2"/>
    <w:rsid w:val="00184D91"/>
    <w:rsid w:val="00195F44"/>
    <w:rsid w:val="001A0372"/>
    <w:rsid w:val="001A7AEC"/>
    <w:rsid w:val="001B6620"/>
    <w:rsid w:val="001D0DE7"/>
    <w:rsid w:val="001D44A7"/>
    <w:rsid w:val="001E05FA"/>
    <w:rsid w:val="001F43A6"/>
    <w:rsid w:val="00202B80"/>
    <w:rsid w:val="00205528"/>
    <w:rsid w:val="00215E2A"/>
    <w:rsid w:val="002354C5"/>
    <w:rsid w:val="00237D22"/>
    <w:rsid w:val="00247F83"/>
    <w:rsid w:val="002565DD"/>
    <w:rsid w:val="00260291"/>
    <w:rsid w:val="0026561E"/>
    <w:rsid w:val="002700FA"/>
    <w:rsid w:val="0027038A"/>
    <w:rsid w:val="002703AC"/>
    <w:rsid w:val="00283ECD"/>
    <w:rsid w:val="00295061"/>
    <w:rsid w:val="002A096A"/>
    <w:rsid w:val="002A54B1"/>
    <w:rsid w:val="002A5E63"/>
    <w:rsid w:val="002D34CD"/>
    <w:rsid w:val="002D5BE1"/>
    <w:rsid w:val="002E6BEB"/>
    <w:rsid w:val="002E6EBB"/>
    <w:rsid w:val="002F69FF"/>
    <w:rsid w:val="003016E7"/>
    <w:rsid w:val="00304476"/>
    <w:rsid w:val="0031306D"/>
    <w:rsid w:val="00315121"/>
    <w:rsid w:val="00331CA7"/>
    <w:rsid w:val="00331E3A"/>
    <w:rsid w:val="003419D1"/>
    <w:rsid w:val="003430EA"/>
    <w:rsid w:val="00351C41"/>
    <w:rsid w:val="00352297"/>
    <w:rsid w:val="00366E40"/>
    <w:rsid w:val="00373B95"/>
    <w:rsid w:val="00376712"/>
    <w:rsid w:val="003834FD"/>
    <w:rsid w:val="00383CA9"/>
    <w:rsid w:val="00385DCF"/>
    <w:rsid w:val="003904E0"/>
    <w:rsid w:val="00392CE8"/>
    <w:rsid w:val="003951FE"/>
    <w:rsid w:val="003B448D"/>
    <w:rsid w:val="003C1A96"/>
    <w:rsid w:val="003C55EE"/>
    <w:rsid w:val="003C7027"/>
    <w:rsid w:val="003C7586"/>
    <w:rsid w:val="003D512D"/>
    <w:rsid w:val="003E3CE5"/>
    <w:rsid w:val="003F1DBD"/>
    <w:rsid w:val="003F295C"/>
    <w:rsid w:val="003F2BBD"/>
    <w:rsid w:val="003F4952"/>
    <w:rsid w:val="004022D9"/>
    <w:rsid w:val="00404F03"/>
    <w:rsid w:val="0041060D"/>
    <w:rsid w:val="004162A8"/>
    <w:rsid w:val="00420084"/>
    <w:rsid w:val="00420C99"/>
    <w:rsid w:val="00421FE6"/>
    <w:rsid w:val="00424512"/>
    <w:rsid w:val="00430FD1"/>
    <w:rsid w:val="00431225"/>
    <w:rsid w:val="00434832"/>
    <w:rsid w:val="00435C78"/>
    <w:rsid w:val="00435D4F"/>
    <w:rsid w:val="004360F3"/>
    <w:rsid w:val="00440272"/>
    <w:rsid w:val="004443EB"/>
    <w:rsid w:val="00446690"/>
    <w:rsid w:val="00455BA6"/>
    <w:rsid w:val="0046103B"/>
    <w:rsid w:val="0046496A"/>
    <w:rsid w:val="00466EE6"/>
    <w:rsid w:val="00490D4F"/>
    <w:rsid w:val="00496E73"/>
    <w:rsid w:val="004A0EDE"/>
    <w:rsid w:val="004A773A"/>
    <w:rsid w:val="004B38E3"/>
    <w:rsid w:val="004C593A"/>
    <w:rsid w:val="004D0D63"/>
    <w:rsid w:val="004D1C55"/>
    <w:rsid w:val="004D26F0"/>
    <w:rsid w:val="004E0E8F"/>
    <w:rsid w:val="004E3C1F"/>
    <w:rsid w:val="004E67C9"/>
    <w:rsid w:val="004F081E"/>
    <w:rsid w:val="00500F8B"/>
    <w:rsid w:val="00504BB4"/>
    <w:rsid w:val="005056FA"/>
    <w:rsid w:val="005059E6"/>
    <w:rsid w:val="00510171"/>
    <w:rsid w:val="00520DDF"/>
    <w:rsid w:val="005227FC"/>
    <w:rsid w:val="0053032B"/>
    <w:rsid w:val="00534688"/>
    <w:rsid w:val="0053544A"/>
    <w:rsid w:val="00563E17"/>
    <w:rsid w:val="00563F1F"/>
    <w:rsid w:val="00570824"/>
    <w:rsid w:val="00583656"/>
    <w:rsid w:val="005845B4"/>
    <w:rsid w:val="005957DF"/>
    <w:rsid w:val="00595B5E"/>
    <w:rsid w:val="005A17F9"/>
    <w:rsid w:val="005A24E6"/>
    <w:rsid w:val="005A27CE"/>
    <w:rsid w:val="005B0AB6"/>
    <w:rsid w:val="005B1229"/>
    <w:rsid w:val="005C694D"/>
    <w:rsid w:val="005C6BB0"/>
    <w:rsid w:val="005C6BF6"/>
    <w:rsid w:val="005D097B"/>
    <w:rsid w:val="005D2B3E"/>
    <w:rsid w:val="005D3FDC"/>
    <w:rsid w:val="005E0B52"/>
    <w:rsid w:val="005E25A3"/>
    <w:rsid w:val="005E32AD"/>
    <w:rsid w:val="005E556F"/>
    <w:rsid w:val="005F73F5"/>
    <w:rsid w:val="00602A65"/>
    <w:rsid w:val="00602E47"/>
    <w:rsid w:val="006132EA"/>
    <w:rsid w:val="00613343"/>
    <w:rsid w:val="00617C06"/>
    <w:rsid w:val="00625181"/>
    <w:rsid w:val="00630A6B"/>
    <w:rsid w:val="00633027"/>
    <w:rsid w:val="00634F24"/>
    <w:rsid w:val="00640C69"/>
    <w:rsid w:val="00643D35"/>
    <w:rsid w:val="00644B15"/>
    <w:rsid w:val="00650FA6"/>
    <w:rsid w:val="006524E0"/>
    <w:rsid w:val="00660B06"/>
    <w:rsid w:val="00661AAC"/>
    <w:rsid w:val="00664703"/>
    <w:rsid w:val="00664F9C"/>
    <w:rsid w:val="00667AFB"/>
    <w:rsid w:val="00672173"/>
    <w:rsid w:val="00676F0D"/>
    <w:rsid w:val="006A491B"/>
    <w:rsid w:val="006B2941"/>
    <w:rsid w:val="006B4540"/>
    <w:rsid w:val="006B59F9"/>
    <w:rsid w:val="006E7153"/>
    <w:rsid w:val="006F5182"/>
    <w:rsid w:val="00700AD4"/>
    <w:rsid w:val="00716819"/>
    <w:rsid w:val="007205ED"/>
    <w:rsid w:val="00723FE4"/>
    <w:rsid w:val="00736E54"/>
    <w:rsid w:val="007443CE"/>
    <w:rsid w:val="0074568A"/>
    <w:rsid w:val="00754089"/>
    <w:rsid w:val="0075485F"/>
    <w:rsid w:val="007575FB"/>
    <w:rsid w:val="00757F4F"/>
    <w:rsid w:val="007615EB"/>
    <w:rsid w:val="0076240D"/>
    <w:rsid w:val="007646C2"/>
    <w:rsid w:val="00770B9D"/>
    <w:rsid w:val="00773B38"/>
    <w:rsid w:val="00773CB6"/>
    <w:rsid w:val="00775345"/>
    <w:rsid w:val="00783EE0"/>
    <w:rsid w:val="00792F1D"/>
    <w:rsid w:val="007946B8"/>
    <w:rsid w:val="00797605"/>
    <w:rsid w:val="007A0940"/>
    <w:rsid w:val="007B3014"/>
    <w:rsid w:val="007C2C33"/>
    <w:rsid w:val="007C327D"/>
    <w:rsid w:val="007D18AC"/>
    <w:rsid w:val="007D2450"/>
    <w:rsid w:val="007E647D"/>
    <w:rsid w:val="007E7810"/>
    <w:rsid w:val="007F096F"/>
    <w:rsid w:val="007F650A"/>
    <w:rsid w:val="00811874"/>
    <w:rsid w:val="0083002A"/>
    <w:rsid w:val="0083725D"/>
    <w:rsid w:val="0084161E"/>
    <w:rsid w:val="00851A24"/>
    <w:rsid w:val="008534F9"/>
    <w:rsid w:val="00857543"/>
    <w:rsid w:val="00862CE4"/>
    <w:rsid w:val="00865DD6"/>
    <w:rsid w:val="008822FD"/>
    <w:rsid w:val="00883C28"/>
    <w:rsid w:val="008C0394"/>
    <w:rsid w:val="008C0F8C"/>
    <w:rsid w:val="008D4798"/>
    <w:rsid w:val="008E3D7B"/>
    <w:rsid w:val="008F524A"/>
    <w:rsid w:val="009000C5"/>
    <w:rsid w:val="00922E93"/>
    <w:rsid w:val="00953E77"/>
    <w:rsid w:val="00973EBE"/>
    <w:rsid w:val="009A2068"/>
    <w:rsid w:val="009A5BB8"/>
    <w:rsid w:val="009C1FBE"/>
    <w:rsid w:val="009D484A"/>
    <w:rsid w:val="009D4A0F"/>
    <w:rsid w:val="009E58F5"/>
    <w:rsid w:val="009E6212"/>
    <w:rsid w:val="009E6B05"/>
    <w:rsid w:val="00A03ACE"/>
    <w:rsid w:val="00A046EF"/>
    <w:rsid w:val="00A13184"/>
    <w:rsid w:val="00A16A62"/>
    <w:rsid w:val="00A263BA"/>
    <w:rsid w:val="00A349B0"/>
    <w:rsid w:val="00A363D5"/>
    <w:rsid w:val="00A45762"/>
    <w:rsid w:val="00A513BF"/>
    <w:rsid w:val="00A56FBF"/>
    <w:rsid w:val="00A62A90"/>
    <w:rsid w:val="00A71958"/>
    <w:rsid w:val="00A72325"/>
    <w:rsid w:val="00A7515C"/>
    <w:rsid w:val="00A7772A"/>
    <w:rsid w:val="00A90162"/>
    <w:rsid w:val="00AA1204"/>
    <w:rsid w:val="00AA19E8"/>
    <w:rsid w:val="00AA7C5F"/>
    <w:rsid w:val="00AB3EC6"/>
    <w:rsid w:val="00AB45BD"/>
    <w:rsid w:val="00AC43FB"/>
    <w:rsid w:val="00AC7A8E"/>
    <w:rsid w:val="00AD2E7E"/>
    <w:rsid w:val="00AD6F7B"/>
    <w:rsid w:val="00AF7BCC"/>
    <w:rsid w:val="00B16324"/>
    <w:rsid w:val="00B32E25"/>
    <w:rsid w:val="00B34F88"/>
    <w:rsid w:val="00B40888"/>
    <w:rsid w:val="00B449FC"/>
    <w:rsid w:val="00B51DAB"/>
    <w:rsid w:val="00B60F3C"/>
    <w:rsid w:val="00B615D0"/>
    <w:rsid w:val="00B621B6"/>
    <w:rsid w:val="00B675F5"/>
    <w:rsid w:val="00B70CF0"/>
    <w:rsid w:val="00B733CB"/>
    <w:rsid w:val="00B74DC1"/>
    <w:rsid w:val="00B82A78"/>
    <w:rsid w:val="00B96F52"/>
    <w:rsid w:val="00BA1F5F"/>
    <w:rsid w:val="00BB6D15"/>
    <w:rsid w:val="00BC308E"/>
    <w:rsid w:val="00BC52EF"/>
    <w:rsid w:val="00BD6693"/>
    <w:rsid w:val="00BF270C"/>
    <w:rsid w:val="00C072F1"/>
    <w:rsid w:val="00C0779F"/>
    <w:rsid w:val="00C13BEA"/>
    <w:rsid w:val="00C20887"/>
    <w:rsid w:val="00C220F2"/>
    <w:rsid w:val="00C23D9B"/>
    <w:rsid w:val="00C30F58"/>
    <w:rsid w:val="00C46164"/>
    <w:rsid w:val="00C47954"/>
    <w:rsid w:val="00C61F00"/>
    <w:rsid w:val="00C620A0"/>
    <w:rsid w:val="00C6483B"/>
    <w:rsid w:val="00C64B25"/>
    <w:rsid w:val="00C81A37"/>
    <w:rsid w:val="00C81BCD"/>
    <w:rsid w:val="00C86215"/>
    <w:rsid w:val="00C87247"/>
    <w:rsid w:val="00C90F47"/>
    <w:rsid w:val="00CA281F"/>
    <w:rsid w:val="00CB4B9F"/>
    <w:rsid w:val="00CC4106"/>
    <w:rsid w:val="00CD6E00"/>
    <w:rsid w:val="00CF4C90"/>
    <w:rsid w:val="00D04918"/>
    <w:rsid w:val="00D0772D"/>
    <w:rsid w:val="00D21A37"/>
    <w:rsid w:val="00D336A2"/>
    <w:rsid w:val="00D347CC"/>
    <w:rsid w:val="00D370E2"/>
    <w:rsid w:val="00D407C2"/>
    <w:rsid w:val="00D450B6"/>
    <w:rsid w:val="00D510BE"/>
    <w:rsid w:val="00D61315"/>
    <w:rsid w:val="00D66BF0"/>
    <w:rsid w:val="00D71981"/>
    <w:rsid w:val="00D76F68"/>
    <w:rsid w:val="00D7760D"/>
    <w:rsid w:val="00D77901"/>
    <w:rsid w:val="00D91FAE"/>
    <w:rsid w:val="00DA20CE"/>
    <w:rsid w:val="00DA2509"/>
    <w:rsid w:val="00DB6265"/>
    <w:rsid w:val="00DC2657"/>
    <w:rsid w:val="00DD3FB6"/>
    <w:rsid w:val="00DD5B7A"/>
    <w:rsid w:val="00DE4B01"/>
    <w:rsid w:val="00DF7E42"/>
    <w:rsid w:val="00E01168"/>
    <w:rsid w:val="00E060F5"/>
    <w:rsid w:val="00E14187"/>
    <w:rsid w:val="00E23C11"/>
    <w:rsid w:val="00E42938"/>
    <w:rsid w:val="00E511C0"/>
    <w:rsid w:val="00E523CB"/>
    <w:rsid w:val="00E5792F"/>
    <w:rsid w:val="00E624C4"/>
    <w:rsid w:val="00E655BD"/>
    <w:rsid w:val="00E66443"/>
    <w:rsid w:val="00E7539A"/>
    <w:rsid w:val="00E82291"/>
    <w:rsid w:val="00E83122"/>
    <w:rsid w:val="00E86E8D"/>
    <w:rsid w:val="00E90D2F"/>
    <w:rsid w:val="00E94CEE"/>
    <w:rsid w:val="00E96D86"/>
    <w:rsid w:val="00EA3CFC"/>
    <w:rsid w:val="00EA5252"/>
    <w:rsid w:val="00EB0444"/>
    <w:rsid w:val="00EB0776"/>
    <w:rsid w:val="00EB2794"/>
    <w:rsid w:val="00EB349A"/>
    <w:rsid w:val="00ED2A0D"/>
    <w:rsid w:val="00ED3B0F"/>
    <w:rsid w:val="00ED5CE9"/>
    <w:rsid w:val="00EE3AF6"/>
    <w:rsid w:val="00EE3E74"/>
    <w:rsid w:val="00EE471E"/>
    <w:rsid w:val="00EF6514"/>
    <w:rsid w:val="00F13324"/>
    <w:rsid w:val="00F15641"/>
    <w:rsid w:val="00F3081C"/>
    <w:rsid w:val="00F43086"/>
    <w:rsid w:val="00F45C4E"/>
    <w:rsid w:val="00F53873"/>
    <w:rsid w:val="00F564FA"/>
    <w:rsid w:val="00F66713"/>
    <w:rsid w:val="00F6793F"/>
    <w:rsid w:val="00F712A9"/>
    <w:rsid w:val="00F7163A"/>
    <w:rsid w:val="00F74FDB"/>
    <w:rsid w:val="00F75E66"/>
    <w:rsid w:val="00F85EEB"/>
    <w:rsid w:val="00F90D2D"/>
    <w:rsid w:val="00F93396"/>
    <w:rsid w:val="00F958FE"/>
    <w:rsid w:val="00FA76E1"/>
    <w:rsid w:val="00FC13F5"/>
    <w:rsid w:val="00FC5FC1"/>
    <w:rsid w:val="00FC797B"/>
    <w:rsid w:val="00FE216C"/>
    <w:rsid w:val="00FE3C13"/>
    <w:rsid w:val="00FE6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B6387ED"/>
  <w15:chartTrackingRefBased/>
  <w15:docId w15:val="{E26A0D14-C7C7-4C46-81E6-8BFBECF7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E8F"/>
    <w:pPr>
      <w:ind w:leftChars="400" w:left="840"/>
    </w:pPr>
  </w:style>
  <w:style w:type="paragraph" w:styleId="a4">
    <w:name w:val="header"/>
    <w:basedOn w:val="a"/>
    <w:link w:val="a5"/>
    <w:uiPriority w:val="99"/>
    <w:unhideWhenUsed/>
    <w:rsid w:val="002A096A"/>
    <w:pPr>
      <w:tabs>
        <w:tab w:val="center" w:pos="4252"/>
        <w:tab w:val="right" w:pos="8504"/>
      </w:tabs>
      <w:snapToGrid w:val="0"/>
    </w:pPr>
  </w:style>
  <w:style w:type="character" w:customStyle="1" w:styleId="a5">
    <w:name w:val="ヘッダー (文字)"/>
    <w:basedOn w:val="a0"/>
    <w:link w:val="a4"/>
    <w:uiPriority w:val="99"/>
    <w:rsid w:val="002A096A"/>
  </w:style>
  <w:style w:type="paragraph" w:styleId="a6">
    <w:name w:val="footer"/>
    <w:basedOn w:val="a"/>
    <w:link w:val="a7"/>
    <w:uiPriority w:val="99"/>
    <w:unhideWhenUsed/>
    <w:rsid w:val="002A096A"/>
    <w:pPr>
      <w:tabs>
        <w:tab w:val="center" w:pos="4252"/>
        <w:tab w:val="right" w:pos="8504"/>
      </w:tabs>
      <w:snapToGrid w:val="0"/>
    </w:pPr>
  </w:style>
  <w:style w:type="character" w:customStyle="1" w:styleId="a7">
    <w:name w:val="フッター (文字)"/>
    <w:basedOn w:val="a0"/>
    <w:link w:val="a6"/>
    <w:uiPriority w:val="99"/>
    <w:rsid w:val="002A096A"/>
  </w:style>
  <w:style w:type="paragraph" w:styleId="a8">
    <w:name w:val="Date"/>
    <w:basedOn w:val="a"/>
    <w:next w:val="a"/>
    <w:link w:val="a9"/>
    <w:uiPriority w:val="99"/>
    <w:semiHidden/>
    <w:unhideWhenUsed/>
    <w:rsid w:val="001339FC"/>
  </w:style>
  <w:style w:type="character" w:customStyle="1" w:styleId="a9">
    <w:name w:val="日付 (文字)"/>
    <w:basedOn w:val="a0"/>
    <w:link w:val="a8"/>
    <w:uiPriority w:val="99"/>
    <w:semiHidden/>
    <w:rsid w:val="001339FC"/>
  </w:style>
  <w:style w:type="table" w:styleId="aa">
    <w:name w:val="Table Grid"/>
    <w:basedOn w:val="a1"/>
    <w:uiPriority w:val="39"/>
    <w:rsid w:val="0013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4568A"/>
    <w:rPr>
      <w:color w:val="0563C1" w:themeColor="hyperlink"/>
      <w:u w:val="single"/>
    </w:rPr>
  </w:style>
  <w:style w:type="character" w:styleId="ac">
    <w:name w:val="Unresolved Mention"/>
    <w:basedOn w:val="a0"/>
    <w:uiPriority w:val="99"/>
    <w:semiHidden/>
    <w:unhideWhenUsed/>
    <w:rsid w:val="0074568A"/>
    <w:rPr>
      <w:color w:val="605E5C"/>
      <w:shd w:val="clear" w:color="auto" w:fill="E1DFDD"/>
    </w:rPr>
  </w:style>
  <w:style w:type="character" w:styleId="ad">
    <w:name w:val="FollowedHyperlink"/>
    <w:basedOn w:val="a0"/>
    <w:uiPriority w:val="99"/>
    <w:semiHidden/>
    <w:unhideWhenUsed/>
    <w:rsid w:val="00195F44"/>
    <w:rPr>
      <w:color w:val="954F72" w:themeColor="followedHyperlink"/>
      <w:u w:val="single"/>
    </w:rPr>
  </w:style>
  <w:style w:type="character" w:styleId="ae">
    <w:name w:val="annotation reference"/>
    <w:basedOn w:val="a0"/>
    <w:uiPriority w:val="99"/>
    <w:semiHidden/>
    <w:unhideWhenUsed/>
    <w:rsid w:val="002D5BE1"/>
    <w:rPr>
      <w:sz w:val="18"/>
      <w:szCs w:val="18"/>
    </w:rPr>
  </w:style>
  <w:style w:type="paragraph" w:styleId="af">
    <w:name w:val="annotation text"/>
    <w:basedOn w:val="a"/>
    <w:link w:val="af0"/>
    <w:uiPriority w:val="99"/>
    <w:semiHidden/>
    <w:unhideWhenUsed/>
    <w:rsid w:val="002D5BE1"/>
    <w:pPr>
      <w:jc w:val="left"/>
    </w:pPr>
  </w:style>
  <w:style w:type="character" w:customStyle="1" w:styleId="af0">
    <w:name w:val="コメント文字列 (文字)"/>
    <w:basedOn w:val="a0"/>
    <w:link w:val="af"/>
    <w:uiPriority w:val="99"/>
    <w:semiHidden/>
    <w:rsid w:val="002D5BE1"/>
  </w:style>
  <w:style w:type="paragraph" w:styleId="af1">
    <w:name w:val="annotation subject"/>
    <w:basedOn w:val="af"/>
    <w:next w:val="af"/>
    <w:link w:val="af2"/>
    <w:uiPriority w:val="99"/>
    <w:semiHidden/>
    <w:unhideWhenUsed/>
    <w:rsid w:val="002D5BE1"/>
    <w:rPr>
      <w:b/>
      <w:bCs/>
    </w:rPr>
  </w:style>
  <w:style w:type="character" w:customStyle="1" w:styleId="af2">
    <w:name w:val="コメント内容 (文字)"/>
    <w:basedOn w:val="af0"/>
    <w:link w:val="af1"/>
    <w:uiPriority w:val="99"/>
    <w:semiHidden/>
    <w:rsid w:val="002D5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65145">
      <w:bodyDiv w:val="1"/>
      <w:marLeft w:val="0"/>
      <w:marRight w:val="0"/>
      <w:marTop w:val="0"/>
      <w:marBottom w:val="0"/>
      <w:divBdr>
        <w:top w:val="none" w:sz="0" w:space="0" w:color="auto"/>
        <w:left w:val="none" w:sz="0" w:space="0" w:color="auto"/>
        <w:bottom w:val="none" w:sz="0" w:space="0" w:color="auto"/>
        <w:right w:val="none" w:sz="0" w:space="0" w:color="auto"/>
      </w:divBdr>
    </w:div>
    <w:div w:id="185218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aka-bio.jp/" TargetMode="Externa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saka-bio.jp/wp-content/uploads/2025/07/7e637d69ce308af5589ba88345bb0bd9.pdf"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aka-bio.jp/about-us/lifescience-hub"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osaka-bio.jp/about-us/international-collaboration"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osaka-bio.jp/about-us"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534E-DCB0-49FF-A620-555C4C99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10</Pages>
  <Words>1315</Words>
  <Characters>7502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海東　弘行</dc:creator>
  <cp:keywords/>
  <dc:description/>
  <cp:lastModifiedBy>西垣　和博</cp:lastModifiedBy>
  <cp:revision>44</cp:revision>
  <cp:lastPrinted>2025-12-08T09:29:00Z</cp:lastPrinted>
  <dcterms:created xsi:type="dcterms:W3CDTF">2026-01-21T05:43:00Z</dcterms:created>
  <dcterms:modified xsi:type="dcterms:W3CDTF">2026-02-16T06:33:00Z</dcterms:modified>
</cp:coreProperties>
</file>