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80A" w:rsidRPr="003D5677" w:rsidRDefault="0050080A" w:rsidP="0050080A">
      <w:pPr>
        <w:pStyle w:val="Default"/>
        <w:jc w:val="center"/>
        <w:rPr>
          <w:rFonts w:ascii="ＭＳ 明朝" w:eastAsia="ＭＳ 明朝" w:hAnsi="ＭＳ 明朝"/>
          <w:color w:val="000000" w:themeColor="text1"/>
          <w:sz w:val="21"/>
          <w:szCs w:val="21"/>
        </w:rPr>
      </w:pPr>
      <w:r w:rsidRPr="003D5677">
        <w:rPr>
          <w:rFonts w:ascii="ＭＳ 明朝" w:eastAsia="ＭＳ 明朝" w:hAnsi="ＭＳ 明朝" w:hint="eastAsia"/>
          <w:color w:val="000000" w:themeColor="text1"/>
          <w:sz w:val="21"/>
          <w:szCs w:val="21"/>
        </w:rPr>
        <w:t>大阪府私立高等学校</w:t>
      </w:r>
      <w:r w:rsidR="009A5CE1" w:rsidRPr="003D5677">
        <w:rPr>
          <w:rFonts w:ascii="ＭＳ 明朝" w:eastAsia="ＭＳ 明朝" w:hAnsi="ＭＳ 明朝" w:hint="eastAsia"/>
          <w:color w:val="000000" w:themeColor="text1"/>
          <w:sz w:val="21"/>
          <w:szCs w:val="21"/>
        </w:rPr>
        <w:t>等</w:t>
      </w:r>
      <w:r w:rsidRPr="003D5677">
        <w:rPr>
          <w:rFonts w:ascii="ＭＳ 明朝" w:eastAsia="ＭＳ 明朝" w:hAnsi="ＭＳ 明朝" w:hint="eastAsia"/>
          <w:color w:val="000000" w:themeColor="text1"/>
          <w:sz w:val="21"/>
          <w:szCs w:val="21"/>
        </w:rPr>
        <w:t>専攻科</w:t>
      </w:r>
      <w:r w:rsidR="009A5CE1" w:rsidRPr="003D5677">
        <w:rPr>
          <w:rFonts w:ascii="ＭＳ 明朝" w:eastAsia="ＭＳ 明朝" w:hAnsi="ＭＳ 明朝" w:hint="eastAsia"/>
          <w:color w:val="000000" w:themeColor="text1"/>
          <w:sz w:val="21"/>
          <w:szCs w:val="21"/>
        </w:rPr>
        <w:t>授業料</w:t>
      </w:r>
      <w:r w:rsidRPr="003D5677">
        <w:rPr>
          <w:rFonts w:ascii="ＭＳ 明朝" w:eastAsia="ＭＳ 明朝" w:hAnsi="ＭＳ 明朝" w:hint="eastAsia"/>
          <w:color w:val="000000" w:themeColor="text1"/>
          <w:sz w:val="21"/>
          <w:szCs w:val="21"/>
        </w:rPr>
        <w:t>支援金取扱要領</w:t>
      </w:r>
      <w:bookmarkStart w:id="0" w:name="_GoBack"/>
      <w:bookmarkEnd w:id="0"/>
    </w:p>
    <w:p w:rsidR="0050080A" w:rsidRPr="003D5677" w:rsidRDefault="0050080A" w:rsidP="0050080A">
      <w:pPr>
        <w:pStyle w:val="Default"/>
        <w:jc w:val="center"/>
        <w:rPr>
          <w:rFonts w:ascii="ＭＳ 明朝" w:eastAsia="ＭＳ 明朝" w:hAnsi="ＭＳ 明朝"/>
          <w:color w:val="000000" w:themeColor="text1"/>
          <w:sz w:val="21"/>
          <w:szCs w:val="21"/>
        </w:rPr>
      </w:pPr>
    </w:p>
    <w:p w:rsidR="0050080A" w:rsidRPr="003D5677" w:rsidRDefault="0050080A" w:rsidP="00EE370A">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この要領は、大阪府私立高等学校</w:t>
      </w:r>
      <w:r w:rsidR="009A5CE1" w:rsidRPr="003D5677">
        <w:rPr>
          <w:rFonts w:ascii="ＭＳ 明朝" w:eastAsia="ＭＳ 明朝" w:hAnsi="ＭＳ 明朝" w:cs="ＭＳ 明朝" w:hint="eastAsia"/>
          <w:color w:val="000000" w:themeColor="text1"/>
          <w:sz w:val="21"/>
          <w:szCs w:val="21"/>
        </w:rPr>
        <w:t>等</w:t>
      </w:r>
      <w:r w:rsidRPr="003D5677">
        <w:rPr>
          <w:rFonts w:ascii="ＭＳ 明朝" w:eastAsia="ＭＳ 明朝" w:hAnsi="ＭＳ 明朝" w:cs="ＭＳ 明朝" w:hint="eastAsia"/>
          <w:color w:val="000000" w:themeColor="text1"/>
          <w:sz w:val="21"/>
          <w:szCs w:val="21"/>
        </w:rPr>
        <w:t>専攻科</w:t>
      </w:r>
      <w:r w:rsidR="009A5CE1" w:rsidRPr="003D5677">
        <w:rPr>
          <w:rFonts w:ascii="ＭＳ 明朝" w:eastAsia="ＭＳ 明朝" w:hAnsi="ＭＳ 明朝" w:cs="ＭＳ 明朝" w:hint="eastAsia"/>
          <w:color w:val="000000" w:themeColor="text1"/>
          <w:sz w:val="21"/>
          <w:szCs w:val="21"/>
        </w:rPr>
        <w:t>授業料</w:t>
      </w:r>
      <w:r w:rsidRPr="003D5677">
        <w:rPr>
          <w:rFonts w:ascii="ＭＳ 明朝" w:eastAsia="ＭＳ 明朝" w:hAnsi="ＭＳ 明朝" w:cs="ＭＳ 明朝" w:hint="eastAsia"/>
          <w:color w:val="000000" w:themeColor="text1"/>
          <w:sz w:val="21"/>
          <w:szCs w:val="21"/>
        </w:rPr>
        <w:t>支援金交付要綱</w:t>
      </w:r>
      <w:r w:rsidR="005E7237" w:rsidRPr="003D5677">
        <w:rPr>
          <w:rFonts w:ascii="ＭＳ 明朝" w:eastAsia="ＭＳ 明朝" w:hAnsi="ＭＳ 明朝" w:cs="ＭＳ 明朝" w:hint="eastAsia"/>
          <w:color w:val="000000" w:themeColor="text1"/>
          <w:sz w:val="21"/>
          <w:szCs w:val="21"/>
        </w:rPr>
        <w:t>（</w:t>
      </w:r>
      <w:r w:rsidR="00FD06FD" w:rsidRPr="003D5677">
        <w:rPr>
          <w:rFonts w:ascii="ＭＳ 明朝" w:eastAsia="ＭＳ 明朝" w:hAnsi="ＭＳ 明朝" w:cs="ＭＳ 明朝" w:hint="eastAsia"/>
          <w:color w:val="000000" w:themeColor="text1"/>
          <w:sz w:val="21"/>
          <w:szCs w:val="21"/>
        </w:rPr>
        <w:t>以下「要綱」という。）</w:t>
      </w:r>
      <w:r w:rsidR="009A5CE1" w:rsidRPr="003D5677">
        <w:rPr>
          <w:rFonts w:ascii="ＭＳ 明朝" w:eastAsia="ＭＳ 明朝" w:hAnsi="ＭＳ 明朝" w:cs="ＭＳ 明朝" w:hint="eastAsia"/>
          <w:color w:val="000000" w:themeColor="text1"/>
          <w:sz w:val="21"/>
          <w:szCs w:val="21"/>
        </w:rPr>
        <w:t>第１６</w:t>
      </w:r>
      <w:r w:rsidRPr="003D5677">
        <w:rPr>
          <w:rFonts w:ascii="ＭＳ 明朝" w:eastAsia="ＭＳ 明朝" w:hAnsi="ＭＳ 明朝" w:cs="ＭＳ 明朝" w:hint="eastAsia"/>
          <w:color w:val="000000" w:themeColor="text1"/>
          <w:sz w:val="21"/>
          <w:szCs w:val="21"/>
        </w:rPr>
        <w:t>条の規定に基づき、大阪府私立高等学校</w:t>
      </w:r>
      <w:r w:rsidR="009A5CE1" w:rsidRPr="003D5677">
        <w:rPr>
          <w:rFonts w:ascii="ＭＳ 明朝" w:eastAsia="ＭＳ 明朝" w:hAnsi="ＭＳ 明朝" w:cs="ＭＳ 明朝" w:hint="eastAsia"/>
          <w:color w:val="000000" w:themeColor="text1"/>
          <w:sz w:val="21"/>
          <w:szCs w:val="21"/>
        </w:rPr>
        <w:t>等</w:t>
      </w:r>
      <w:r w:rsidRPr="003D5677">
        <w:rPr>
          <w:rFonts w:ascii="ＭＳ 明朝" w:eastAsia="ＭＳ 明朝" w:hAnsi="ＭＳ 明朝" w:cs="ＭＳ 明朝" w:hint="eastAsia"/>
          <w:color w:val="000000" w:themeColor="text1"/>
          <w:sz w:val="21"/>
          <w:szCs w:val="21"/>
        </w:rPr>
        <w:t>専攻科</w:t>
      </w:r>
      <w:r w:rsidR="009A5CE1" w:rsidRPr="003D5677">
        <w:rPr>
          <w:rFonts w:ascii="ＭＳ 明朝" w:eastAsia="ＭＳ 明朝" w:hAnsi="ＭＳ 明朝" w:cs="ＭＳ 明朝" w:hint="eastAsia"/>
          <w:color w:val="000000" w:themeColor="text1"/>
          <w:sz w:val="21"/>
          <w:szCs w:val="21"/>
        </w:rPr>
        <w:t>授業料</w:t>
      </w:r>
      <w:r w:rsidRPr="003D5677">
        <w:rPr>
          <w:rFonts w:ascii="ＭＳ 明朝" w:eastAsia="ＭＳ 明朝" w:hAnsi="ＭＳ 明朝" w:cs="ＭＳ 明朝" w:hint="eastAsia"/>
          <w:color w:val="000000" w:themeColor="text1"/>
          <w:sz w:val="21"/>
          <w:szCs w:val="21"/>
        </w:rPr>
        <w:t>支援金（以下「</w:t>
      </w:r>
      <w:r w:rsidR="00513751" w:rsidRPr="003D5677">
        <w:rPr>
          <w:rFonts w:ascii="ＭＳ 明朝" w:eastAsia="ＭＳ 明朝" w:hAnsi="ＭＳ 明朝" w:cs="ＭＳ 明朝" w:hint="eastAsia"/>
          <w:color w:val="000000" w:themeColor="text1"/>
          <w:sz w:val="21"/>
          <w:szCs w:val="21"/>
        </w:rPr>
        <w:t>専攻科支援金</w:t>
      </w:r>
      <w:r w:rsidRPr="003D5677">
        <w:rPr>
          <w:rFonts w:ascii="ＭＳ 明朝" w:eastAsia="ＭＳ 明朝" w:hAnsi="ＭＳ 明朝" w:cs="ＭＳ 明朝" w:hint="eastAsia"/>
          <w:color w:val="000000" w:themeColor="text1"/>
          <w:sz w:val="21"/>
          <w:szCs w:val="21"/>
        </w:rPr>
        <w:t>」とい</w:t>
      </w:r>
      <w:r w:rsidR="005E7237" w:rsidRPr="003D5677">
        <w:rPr>
          <w:rFonts w:ascii="ＭＳ 明朝" w:eastAsia="ＭＳ 明朝" w:hAnsi="ＭＳ 明朝" w:cs="ＭＳ 明朝" w:hint="eastAsia"/>
          <w:color w:val="000000" w:themeColor="text1"/>
          <w:sz w:val="21"/>
          <w:szCs w:val="21"/>
        </w:rPr>
        <w:t>う。）</w:t>
      </w:r>
      <w:r w:rsidRPr="003D5677">
        <w:rPr>
          <w:rFonts w:ascii="ＭＳ 明朝" w:eastAsia="ＭＳ 明朝" w:hAnsi="ＭＳ 明朝" w:cs="ＭＳ 明朝" w:hint="eastAsia"/>
          <w:color w:val="000000" w:themeColor="text1"/>
          <w:sz w:val="21"/>
          <w:szCs w:val="21"/>
        </w:rPr>
        <w:t>の取扱いに関し必要な事項を定める。</w:t>
      </w:r>
    </w:p>
    <w:p w:rsidR="0050080A" w:rsidRPr="003D5677" w:rsidRDefault="0050080A" w:rsidP="0050080A">
      <w:pPr>
        <w:pStyle w:val="Default"/>
        <w:rPr>
          <w:rFonts w:ascii="ＭＳ 明朝" w:eastAsia="ＭＳ 明朝" w:hAnsi="ＭＳ 明朝" w:cs="ＭＳ 明朝"/>
          <w:color w:val="000000" w:themeColor="text1"/>
          <w:sz w:val="21"/>
          <w:szCs w:val="21"/>
        </w:rPr>
      </w:pPr>
    </w:p>
    <w:p w:rsidR="0050080A" w:rsidRPr="003D5677" w:rsidRDefault="0050080A" w:rsidP="0050080A">
      <w:pPr>
        <w:pStyle w:val="Default"/>
        <w:rPr>
          <w:rFonts w:ascii="ＭＳ 明朝" w:eastAsia="ＭＳ 明朝" w:hAnsi="ＭＳ 明朝" w:cs="ＭＳ 明朝"/>
          <w:b/>
          <w:color w:val="000000" w:themeColor="text1"/>
          <w:sz w:val="22"/>
          <w:szCs w:val="21"/>
        </w:rPr>
      </w:pPr>
      <w:r w:rsidRPr="003D5677">
        <w:rPr>
          <w:rFonts w:ascii="ＭＳ 明朝" w:eastAsia="ＭＳ 明朝" w:hAnsi="ＭＳ 明朝" w:cs="ＭＳ 明朝" w:hint="eastAsia"/>
          <w:b/>
          <w:color w:val="000000" w:themeColor="text1"/>
          <w:sz w:val="22"/>
          <w:szCs w:val="21"/>
        </w:rPr>
        <w:t>１</w:t>
      </w:r>
      <w:r w:rsidR="00325392" w:rsidRPr="003D5677">
        <w:rPr>
          <w:rFonts w:ascii="ＭＳ 明朝" w:eastAsia="ＭＳ 明朝" w:hAnsi="ＭＳ 明朝" w:cs="ＭＳ 明朝" w:hint="eastAsia"/>
          <w:b/>
          <w:color w:val="000000" w:themeColor="text1"/>
          <w:sz w:val="22"/>
          <w:szCs w:val="21"/>
        </w:rPr>
        <w:t xml:space="preserve">　</w:t>
      </w:r>
      <w:r w:rsidR="00513751" w:rsidRPr="003D5677">
        <w:rPr>
          <w:rFonts w:ascii="ＭＳ 明朝" w:eastAsia="ＭＳ 明朝" w:hAnsi="ＭＳ 明朝" w:cs="ＭＳ 明朝" w:hint="eastAsia"/>
          <w:b/>
          <w:color w:val="000000" w:themeColor="text1"/>
          <w:sz w:val="22"/>
          <w:szCs w:val="21"/>
        </w:rPr>
        <w:t>専攻科支援金</w:t>
      </w:r>
      <w:r w:rsidRPr="003D5677">
        <w:rPr>
          <w:rFonts w:ascii="ＭＳ 明朝" w:eastAsia="ＭＳ 明朝" w:hAnsi="ＭＳ 明朝" w:cs="ＭＳ 明朝" w:hint="eastAsia"/>
          <w:b/>
          <w:color w:val="000000" w:themeColor="text1"/>
          <w:sz w:val="22"/>
          <w:szCs w:val="21"/>
        </w:rPr>
        <w:t>の概要について</w:t>
      </w:r>
    </w:p>
    <w:p w:rsidR="0050080A" w:rsidRPr="003D5677" w:rsidRDefault="0050080A" w:rsidP="0050080A">
      <w:pPr>
        <w:pStyle w:val="Default"/>
        <w:rPr>
          <w:rFonts w:ascii="ＭＳ 明朝" w:eastAsia="ＭＳ 明朝" w:hAnsi="ＭＳ 明朝" w:cs="ＭＳ 明朝"/>
          <w:color w:val="000000" w:themeColor="text1"/>
          <w:sz w:val="21"/>
          <w:szCs w:val="21"/>
        </w:rPr>
      </w:pPr>
      <w:r w:rsidRPr="003D5677">
        <w:rPr>
          <w:rFonts w:ascii="ＭＳ 明朝" w:eastAsia="ＭＳ 明朝" w:hAnsi="ＭＳ 明朝" w:cs="ＭＳ 明朝"/>
          <w:color w:val="000000" w:themeColor="text1"/>
          <w:sz w:val="21"/>
          <w:szCs w:val="21"/>
        </w:rPr>
        <w:t>(1)</w:t>
      </w:r>
      <w:r w:rsidR="00513751" w:rsidRPr="003D5677">
        <w:rPr>
          <w:rFonts w:ascii="ＭＳ 明朝" w:eastAsia="ＭＳ 明朝" w:hAnsi="ＭＳ 明朝" w:cs="ＭＳ 明朝" w:hint="eastAsia"/>
          <w:color w:val="000000" w:themeColor="text1"/>
          <w:sz w:val="21"/>
          <w:szCs w:val="21"/>
        </w:rPr>
        <w:t>専攻科支援金</w:t>
      </w:r>
      <w:r w:rsidRPr="003D5677">
        <w:rPr>
          <w:rFonts w:ascii="ＭＳ 明朝" w:eastAsia="ＭＳ 明朝" w:hAnsi="ＭＳ 明朝" w:cs="ＭＳ 明朝" w:hint="eastAsia"/>
          <w:color w:val="000000" w:themeColor="text1"/>
          <w:sz w:val="21"/>
          <w:szCs w:val="21"/>
        </w:rPr>
        <w:t>の支給方法</w:t>
      </w:r>
    </w:p>
    <w:p w:rsidR="0050080A" w:rsidRPr="003D5677" w:rsidRDefault="00513751" w:rsidP="00320008">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専攻科支援金</w:t>
      </w:r>
      <w:r w:rsidR="00534E52" w:rsidRPr="003D5677">
        <w:rPr>
          <w:rFonts w:ascii="ＭＳ 明朝" w:eastAsia="ＭＳ 明朝" w:hAnsi="ＭＳ 明朝" w:cs="ＭＳ 明朝" w:hint="eastAsia"/>
          <w:color w:val="000000" w:themeColor="text1"/>
          <w:sz w:val="21"/>
          <w:szCs w:val="21"/>
        </w:rPr>
        <w:t>の支給は、要綱第４</w:t>
      </w:r>
      <w:r w:rsidR="0050080A" w:rsidRPr="003D5677">
        <w:rPr>
          <w:rFonts w:ascii="ＭＳ 明朝" w:eastAsia="ＭＳ 明朝" w:hAnsi="ＭＳ 明朝" w:cs="ＭＳ 明朝" w:hint="eastAsia"/>
          <w:color w:val="000000" w:themeColor="text1"/>
          <w:sz w:val="21"/>
          <w:szCs w:val="21"/>
        </w:rPr>
        <w:t>条により、学校設置者による代理受領により行う。</w:t>
      </w:r>
    </w:p>
    <w:p w:rsidR="0050080A" w:rsidRPr="003D5677" w:rsidRDefault="0050080A" w:rsidP="00EE370A">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具体的には、学校設置者が、在学する生徒に代わって</w:t>
      </w:r>
      <w:r w:rsidR="00513751" w:rsidRPr="003D5677">
        <w:rPr>
          <w:rFonts w:ascii="ＭＳ 明朝" w:eastAsia="ＭＳ 明朝" w:hAnsi="ＭＳ 明朝" w:cs="ＭＳ 明朝" w:hint="eastAsia"/>
          <w:color w:val="000000" w:themeColor="text1"/>
          <w:sz w:val="21"/>
          <w:szCs w:val="21"/>
        </w:rPr>
        <w:t>専攻科支援金</w:t>
      </w:r>
      <w:r w:rsidRPr="003D5677">
        <w:rPr>
          <w:rFonts w:ascii="ＭＳ 明朝" w:eastAsia="ＭＳ 明朝" w:hAnsi="ＭＳ 明朝" w:cs="ＭＳ 明朝" w:hint="eastAsia"/>
          <w:color w:val="000000" w:themeColor="text1"/>
          <w:sz w:val="21"/>
          <w:szCs w:val="21"/>
        </w:rPr>
        <w:t>を</w:t>
      </w:r>
      <w:r w:rsidR="00320008" w:rsidRPr="003D5677">
        <w:rPr>
          <w:rFonts w:ascii="ＭＳ 明朝" w:eastAsia="ＭＳ 明朝" w:hAnsi="ＭＳ 明朝" w:cs="ＭＳ 明朝" w:hint="eastAsia"/>
          <w:color w:val="000000" w:themeColor="text1"/>
          <w:sz w:val="21"/>
          <w:szCs w:val="21"/>
        </w:rPr>
        <w:t>大阪府</w:t>
      </w:r>
      <w:r w:rsidRPr="003D5677">
        <w:rPr>
          <w:rFonts w:ascii="ＭＳ 明朝" w:eastAsia="ＭＳ 明朝" w:hAnsi="ＭＳ 明朝" w:cs="ＭＳ 明朝" w:hint="eastAsia"/>
          <w:color w:val="000000" w:themeColor="text1"/>
          <w:sz w:val="21"/>
          <w:szCs w:val="21"/>
        </w:rPr>
        <w:t>から受領し、学校設置者がその生徒に対して有する授業料債権の弁済に充てることにより代理受領を行うことになる。</w:t>
      </w:r>
    </w:p>
    <w:p w:rsidR="0050080A" w:rsidRPr="003D5677" w:rsidRDefault="0050080A" w:rsidP="0050080A">
      <w:pPr>
        <w:pStyle w:val="Default"/>
        <w:rPr>
          <w:rFonts w:ascii="ＭＳ 明朝" w:eastAsia="ＭＳ 明朝" w:hAnsi="ＭＳ 明朝" w:cs="ＭＳ 明朝"/>
          <w:color w:val="000000" w:themeColor="text1"/>
          <w:sz w:val="21"/>
          <w:szCs w:val="21"/>
        </w:rPr>
      </w:pPr>
    </w:p>
    <w:p w:rsidR="0050080A" w:rsidRPr="003D5677" w:rsidRDefault="0050080A" w:rsidP="0050080A">
      <w:pPr>
        <w:pStyle w:val="Default"/>
        <w:rPr>
          <w:rFonts w:ascii="ＭＳ 明朝" w:eastAsia="ＭＳ 明朝" w:hAnsi="ＭＳ 明朝" w:cs="ＭＳ 明朝"/>
          <w:color w:val="000000" w:themeColor="text1"/>
          <w:sz w:val="21"/>
          <w:szCs w:val="21"/>
        </w:rPr>
      </w:pPr>
      <w:r w:rsidRPr="003D5677">
        <w:rPr>
          <w:rFonts w:ascii="ＭＳ 明朝" w:eastAsia="ＭＳ 明朝" w:hAnsi="ＭＳ 明朝" w:cs="ＭＳ 明朝"/>
          <w:color w:val="000000" w:themeColor="text1"/>
          <w:sz w:val="21"/>
          <w:szCs w:val="21"/>
        </w:rPr>
        <w:t>(2)</w:t>
      </w:r>
      <w:r w:rsidR="00FD06FD" w:rsidRPr="003D5677">
        <w:rPr>
          <w:rFonts w:ascii="ＭＳ 明朝" w:eastAsia="ＭＳ 明朝" w:hAnsi="ＭＳ 明朝" w:cs="ＭＳ 明朝" w:hint="eastAsia"/>
          <w:color w:val="000000" w:themeColor="text1"/>
          <w:sz w:val="21"/>
          <w:szCs w:val="21"/>
        </w:rPr>
        <w:t>対象となる</w:t>
      </w:r>
      <w:r w:rsidR="00A36294" w:rsidRPr="003D5677">
        <w:rPr>
          <w:rFonts w:ascii="ＭＳ 明朝" w:eastAsia="ＭＳ 明朝" w:hAnsi="ＭＳ 明朝" w:cs="ＭＳ 明朝" w:hint="eastAsia"/>
          <w:color w:val="000000" w:themeColor="text1"/>
          <w:sz w:val="21"/>
          <w:szCs w:val="21"/>
        </w:rPr>
        <w:t>学校</w:t>
      </w:r>
    </w:p>
    <w:p w:rsidR="0050080A" w:rsidRPr="003D5677" w:rsidRDefault="0050080A" w:rsidP="005D7E86">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要綱第２条の「</w:t>
      </w:r>
      <w:r w:rsidR="00534E52" w:rsidRPr="003D5677">
        <w:rPr>
          <w:rFonts w:ascii="ＭＳ 明朝" w:eastAsia="ＭＳ 明朝" w:hAnsi="ＭＳ 明朝" w:cs="ＭＳ 明朝" w:hint="eastAsia"/>
          <w:color w:val="000000" w:themeColor="text1"/>
          <w:sz w:val="21"/>
          <w:szCs w:val="21"/>
        </w:rPr>
        <w:t>私立</w:t>
      </w:r>
      <w:r w:rsidRPr="003D5677">
        <w:rPr>
          <w:rFonts w:ascii="ＭＳ 明朝" w:eastAsia="ＭＳ 明朝" w:hAnsi="ＭＳ 明朝" w:cs="ＭＳ 明朝" w:hint="eastAsia"/>
          <w:color w:val="000000" w:themeColor="text1"/>
          <w:sz w:val="21"/>
          <w:szCs w:val="21"/>
        </w:rPr>
        <w:t>高等学校</w:t>
      </w:r>
      <w:r w:rsidR="009A5CE1" w:rsidRPr="003D5677">
        <w:rPr>
          <w:rFonts w:ascii="ＭＳ 明朝" w:eastAsia="ＭＳ 明朝" w:hAnsi="ＭＳ 明朝" w:cs="ＭＳ 明朝" w:hint="eastAsia"/>
          <w:color w:val="000000" w:themeColor="text1"/>
          <w:sz w:val="21"/>
          <w:szCs w:val="21"/>
        </w:rPr>
        <w:t>等</w:t>
      </w:r>
      <w:r w:rsidRPr="003D5677">
        <w:rPr>
          <w:rFonts w:ascii="ＭＳ 明朝" w:eastAsia="ＭＳ 明朝" w:hAnsi="ＭＳ 明朝" w:cs="ＭＳ 明朝" w:hint="eastAsia"/>
          <w:color w:val="000000" w:themeColor="text1"/>
          <w:sz w:val="21"/>
          <w:szCs w:val="21"/>
        </w:rPr>
        <w:t>専攻科」とは、大阪府内に設置されている私立の高等学校</w:t>
      </w:r>
      <w:r w:rsidR="009A5CE1" w:rsidRPr="003D5677">
        <w:rPr>
          <w:rFonts w:ascii="ＭＳ 明朝" w:eastAsia="ＭＳ 明朝" w:hAnsi="ＭＳ 明朝" w:cs="ＭＳ 明朝" w:hint="eastAsia"/>
          <w:color w:val="000000" w:themeColor="text1"/>
          <w:sz w:val="21"/>
          <w:szCs w:val="21"/>
        </w:rPr>
        <w:t>等</w:t>
      </w:r>
      <w:r w:rsidRPr="003D5677">
        <w:rPr>
          <w:rFonts w:ascii="ＭＳ 明朝" w:eastAsia="ＭＳ 明朝" w:hAnsi="ＭＳ 明朝" w:cs="ＭＳ 明朝" w:hint="eastAsia"/>
          <w:color w:val="000000" w:themeColor="text1"/>
          <w:sz w:val="21"/>
          <w:szCs w:val="21"/>
        </w:rPr>
        <w:t>の設置する専攻科の学科のうち、以下の①又は②の要件を満たすものとする。</w:t>
      </w:r>
    </w:p>
    <w:p w:rsidR="0050080A" w:rsidRPr="003D5677" w:rsidRDefault="0050080A" w:rsidP="005D7E86">
      <w:pPr>
        <w:pStyle w:val="Default"/>
        <w:numPr>
          <w:ilvl w:val="0"/>
          <w:numId w:val="2"/>
        </w:numPr>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大学への編入学基準を満たす課程を有するもの</w:t>
      </w:r>
    </w:p>
    <w:p w:rsidR="0050080A" w:rsidRPr="003D5677" w:rsidRDefault="0050080A" w:rsidP="005D7E86">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なお、ここでいう「大学」とは、短期大学を含むこととし、ここでいう「編入学基準を満たす過程」とは、平成２８年文部科学省告示第６３号又は第６４号に定める基準を満たすものとする。</w:t>
      </w:r>
    </w:p>
    <w:p w:rsidR="0050080A" w:rsidRPr="003D5677" w:rsidRDefault="0050080A" w:rsidP="005D7E86">
      <w:pPr>
        <w:pStyle w:val="Default"/>
        <w:numPr>
          <w:ilvl w:val="0"/>
          <w:numId w:val="2"/>
        </w:numPr>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国家資格者養成課程を有するもの</w:t>
      </w:r>
    </w:p>
    <w:p w:rsidR="0050080A" w:rsidRPr="003D5677" w:rsidRDefault="0050080A" w:rsidP="005D7E86">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なお、ここでいう「国家資格」とは、資格のうち、法令において当該資格を有しない者は当該資格に係る業務若しくは行為を行い、若しくは当該資格に係る名称を使用することができないこととされているもの又は法令において一定の場合には当該資格を有する者を使用し、若しくは</w:t>
      </w:r>
      <w:r w:rsidR="00357BF5" w:rsidRPr="003D5677">
        <w:rPr>
          <w:rFonts w:ascii="ＭＳ 明朝" w:eastAsia="ＭＳ 明朝" w:hAnsi="ＭＳ 明朝" w:cs="ＭＳ 明朝" w:hint="eastAsia"/>
          <w:color w:val="000000" w:themeColor="text1"/>
          <w:sz w:val="21"/>
          <w:szCs w:val="21"/>
        </w:rPr>
        <w:t>当該資格を有する者に当該資格に係る行為を依頼することが義務付けら</w:t>
      </w:r>
      <w:r w:rsidRPr="003D5677">
        <w:rPr>
          <w:rFonts w:ascii="ＭＳ 明朝" w:eastAsia="ＭＳ 明朝" w:hAnsi="ＭＳ 明朝" w:cs="ＭＳ 明朝" w:hint="eastAsia"/>
          <w:color w:val="000000" w:themeColor="text1"/>
          <w:sz w:val="21"/>
          <w:szCs w:val="21"/>
        </w:rPr>
        <w:t>れているものをいう。</w:t>
      </w:r>
    </w:p>
    <w:p w:rsidR="0050080A" w:rsidRPr="003D5677" w:rsidRDefault="0050080A" w:rsidP="0050080A">
      <w:pPr>
        <w:pStyle w:val="Default"/>
        <w:rPr>
          <w:rFonts w:ascii="ＭＳ 明朝" w:eastAsia="ＭＳ 明朝" w:hAnsi="ＭＳ 明朝" w:cs="ＭＳ 明朝"/>
          <w:color w:val="000000" w:themeColor="text1"/>
          <w:sz w:val="21"/>
          <w:szCs w:val="21"/>
        </w:rPr>
      </w:pPr>
    </w:p>
    <w:p w:rsidR="0050080A" w:rsidRPr="003D5677" w:rsidRDefault="0050080A" w:rsidP="0050080A">
      <w:pPr>
        <w:pStyle w:val="Default"/>
        <w:rPr>
          <w:rFonts w:ascii="ＭＳ 明朝" w:eastAsia="ＭＳ 明朝" w:hAnsi="ＭＳ 明朝" w:cs="ＭＳ 明朝"/>
          <w:color w:val="000000" w:themeColor="text1"/>
          <w:sz w:val="21"/>
          <w:szCs w:val="21"/>
        </w:rPr>
      </w:pPr>
      <w:r w:rsidRPr="003D5677">
        <w:rPr>
          <w:rFonts w:ascii="ＭＳ 明朝" w:eastAsia="ＭＳ 明朝" w:hAnsi="ＭＳ 明朝" w:cs="ＭＳ 明朝"/>
          <w:color w:val="000000" w:themeColor="text1"/>
          <w:sz w:val="21"/>
          <w:szCs w:val="21"/>
        </w:rPr>
        <w:t>(3)</w:t>
      </w:r>
      <w:r w:rsidR="00A36294" w:rsidRPr="003D5677">
        <w:rPr>
          <w:rFonts w:ascii="ＭＳ 明朝" w:eastAsia="ＭＳ 明朝" w:hAnsi="ＭＳ 明朝" w:cs="ＭＳ 明朝" w:hint="eastAsia"/>
          <w:color w:val="000000" w:themeColor="text1"/>
          <w:sz w:val="21"/>
          <w:szCs w:val="21"/>
        </w:rPr>
        <w:t>対象となる者</w:t>
      </w:r>
    </w:p>
    <w:p w:rsidR="0050080A" w:rsidRPr="003D5677" w:rsidRDefault="00513751" w:rsidP="005D7E86">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専攻科支援金</w:t>
      </w:r>
      <w:r w:rsidR="0050080A" w:rsidRPr="003D5677">
        <w:rPr>
          <w:rFonts w:ascii="ＭＳ 明朝" w:eastAsia="ＭＳ 明朝" w:hAnsi="ＭＳ 明朝" w:cs="ＭＳ 明朝" w:hint="eastAsia"/>
          <w:color w:val="000000" w:themeColor="text1"/>
          <w:sz w:val="21"/>
          <w:szCs w:val="21"/>
        </w:rPr>
        <w:t>の対象となる者は、</w:t>
      </w:r>
      <w:r w:rsidR="0050080A" w:rsidRPr="003D5677">
        <w:rPr>
          <w:rFonts w:ascii="ＭＳ 明朝" w:eastAsia="ＭＳ 明朝" w:hAnsi="ＭＳ 明朝" w:cs="ＭＳ 明朝"/>
          <w:color w:val="000000" w:themeColor="text1"/>
          <w:sz w:val="21"/>
          <w:szCs w:val="21"/>
        </w:rPr>
        <w:t>(2)</w:t>
      </w:r>
      <w:r w:rsidR="0050080A" w:rsidRPr="003D5677">
        <w:rPr>
          <w:rFonts w:ascii="ＭＳ 明朝" w:eastAsia="ＭＳ 明朝" w:hAnsi="ＭＳ 明朝" w:cs="ＭＳ 明朝" w:hint="eastAsia"/>
          <w:color w:val="000000" w:themeColor="text1"/>
          <w:sz w:val="21"/>
          <w:szCs w:val="21"/>
        </w:rPr>
        <w:t>の高等学校</w:t>
      </w:r>
      <w:r w:rsidR="009A5CE1" w:rsidRPr="003D5677">
        <w:rPr>
          <w:rFonts w:ascii="ＭＳ 明朝" w:eastAsia="ＭＳ 明朝" w:hAnsi="ＭＳ 明朝" w:cs="ＭＳ 明朝" w:hint="eastAsia"/>
          <w:color w:val="000000" w:themeColor="text1"/>
          <w:sz w:val="21"/>
          <w:szCs w:val="21"/>
        </w:rPr>
        <w:t>等</w:t>
      </w:r>
      <w:r w:rsidR="0050080A" w:rsidRPr="003D5677">
        <w:rPr>
          <w:rFonts w:ascii="ＭＳ 明朝" w:eastAsia="ＭＳ 明朝" w:hAnsi="ＭＳ 明朝" w:cs="ＭＳ 明朝" w:hint="eastAsia"/>
          <w:color w:val="000000" w:themeColor="text1"/>
          <w:sz w:val="21"/>
          <w:szCs w:val="21"/>
        </w:rPr>
        <w:t>専攻科に在学し、以下の①～⑤の全ての要件を満たす者（以下「受給</w:t>
      </w:r>
      <w:r w:rsidR="009A5CE1" w:rsidRPr="003D5677">
        <w:rPr>
          <w:rFonts w:ascii="ＭＳ 明朝" w:eastAsia="ＭＳ 明朝" w:hAnsi="ＭＳ 明朝" w:cs="ＭＳ 明朝" w:hint="eastAsia"/>
          <w:color w:val="000000" w:themeColor="text1"/>
          <w:sz w:val="21"/>
          <w:szCs w:val="21"/>
        </w:rPr>
        <w:t>権</w:t>
      </w:r>
      <w:r w:rsidR="0050080A" w:rsidRPr="003D5677">
        <w:rPr>
          <w:rFonts w:ascii="ＭＳ 明朝" w:eastAsia="ＭＳ 明朝" w:hAnsi="ＭＳ 明朝" w:cs="ＭＳ 明朝" w:hint="eastAsia"/>
          <w:color w:val="000000" w:themeColor="text1"/>
          <w:sz w:val="21"/>
          <w:szCs w:val="21"/>
        </w:rPr>
        <w:t>者」という。）とする。</w:t>
      </w:r>
    </w:p>
    <w:p w:rsidR="0050080A" w:rsidRPr="003D5677" w:rsidRDefault="0050080A" w:rsidP="0050080A">
      <w:pPr>
        <w:pStyle w:val="Default"/>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①日本国内に住所を有する者</w:t>
      </w:r>
    </w:p>
    <w:p w:rsidR="0050080A" w:rsidRPr="003D5677" w:rsidRDefault="0050080A" w:rsidP="0050080A">
      <w:pPr>
        <w:pStyle w:val="Default"/>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②高等学校、中等教育学校の後期課程及び特別支援学校の専攻科（以下、「高等学校等専攻科」という。）を修了していない者</w:t>
      </w:r>
    </w:p>
    <w:p w:rsidR="0087121A" w:rsidRPr="003D5677" w:rsidRDefault="0050080A" w:rsidP="0087121A">
      <w:pPr>
        <w:pStyle w:val="Default"/>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③高等学校等専攻科に在学した期間が通算して２４月（特別支援学校は３６月。ただし、高等学校等専攻科の定める修業年限がこれに満たないもの及び特別支援学校専攻科のうち３６月を超える修業年限を定めているものであって、当該高等学校等を所管する都道府県が必要と認めるものについては、当該修業年限。）を超えない者</w:t>
      </w:r>
    </w:p>
    <w:p w:rsidR="0050080A" w:rsidRPr="003D5677" w:rsidRDefault="0050080A" w:rsidP="0087121A">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lastRenderedPageBreak/>
        <w:t>在学期間は、その初日において高等学校等専攻科に在学していた月を一月として計算することとし、次に掲げる期間は通算しないものとする。</w:t>
      </w:r>
    </w:p>
    <w:p w:rsidR="0050080A" w:rsidRPr="003D5677" w:rsidRDefault="0050080A" w:rsidP="0050080A">
      <w:pPr>
        <w:pStyle w:val="Default"/>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・日本国内に住所を有していなかった期間（その初日において日本国内に住所を有していなかった月を一月として計算し、</w:t>
      </w:r>
      <w:r w:rsidR="00513751" w:rsidRPr="003D5677">
        <w:rPr>
          <w:rFonts w:ascii="ＭＳ 明朝" w:eastAsia="ＭＳ 明朝" w:hAnsi="ＭＳ 明朝" w:cs="ＭＳ 明朝" w:hint="eastAsia"/>
          <w:color w:val="000000" w:themeColor="text1"/>
          <w:sz w:val="21"/>
          <w:szCs w:val="21"/>
        </w:rPr>
        <w:t>専攻科支援金</w:t>
      </w:r>
      <w:r w:rsidRPr="003D5677">
        <w:rPr>
          <w:rFonts w:ascii="ＭＳ 明朝" w:eastAsia="ＭＳ 明朝" w:hAnsi="ＭＳ 明朝" w:cs="ＭＳ 明朝" w:hint="eastAsia"/>
          <w:color w:val="000000" w:themeColor="text1"/>
          <w:sz w:val="21"/>
          <w:szCs w:val="21"/>
        </w:rPr>
        <w:t>の支給を受けることのできた月を除く。）</w:t>
      </w:r>
    </w:p>
    <w:p w:rsidR="0050080A" w:rsidRPr="003D5677" w:rsidRDefault="0050080A" w:rsidP="0050080A">
      <w:pPr>
        <w:pStyle w:val="Default"/>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・高等学校等専攻科を休学していた期間（令和２年４月１日以前に高等学校等専攻科を休学していた期間を含む。）</w:t>
      </w:r>
    </w:p>
    <w:p w:rsidR="0050080A" w:rsidRPr="003D5677" w:rsidRDefault="0050080A" w:rsidP="0050080A">
      <w:pPr>
        <w:pStyle w:val="Default"/>
        <w:rPr>
          <w:rFonts w:ascii="ＭＳ 明朝" w:eastAsia="ＭＳ 明朝" w:hAnsi="ＭＳ 明朝" w:cs="ＭＳ 明朝"/>
          <w:color w:val="000000" w:themeColor="text1"/>
          <w:sz w:val="21"/>
          <w:szCs w:val="21"/>
        </w:rPr>
      </w:pPr>
    </w:p>
    <w:p w:rsidR="0050080A" w:rsidRPr="003D5677" w:rsidRDefault="0050080A" w:rsidP="0050080A">
      <w:pPr>
        <w:pStyle w:val="Default"/>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④保護者等の経済的負担を軽減する必要があると認められる者として、以下のア又はイに該当する者</w:t>
      </w:r>
    </w:p>
    <w:p w:rsidR="0050080A" w:rsidRPr="003D5677" w:rsidRDefault="0050080A" w:rsidP="0050080A">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ア　保護者等が道府県民税所得割及び市町村民税所得割を課されない者</w:t>
      </w:r>
    </w:p>
    <w:p w:rsidR="0050080A" w:rsidRPr="003D5677" w:rsidRDefault="0050080A" w:rsidP="0050080A">
      <w:pPr>
        <w:pStyle w:val="Default"/>
        <w:ind w:leftChars="100" w:left="420" w:hangingChars="100" w:hanging="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イ　保護者等の道府県民税所得割の額と市町村民税所得割の額とを合算した額が８５，５００円未満である者（アに該当する者を除く。）</w:t>
      </w:r>
    </w:p>
    <w:p w:rsidR="0050080A" w:rsidRPr="003D5677" w:rsidRDefault="0050080A" w:rsidP="0050080A">
      <w:pPr>
        <w:pStyle w:val="Default"/>
        <w:rPr>
          <w:rFonts w:ascii="ＭＳ 明朝" w:eastAsia="ＭＳ 明朝" w:hAnsi="ＭＳ 明朝" w:cs="ＭＳ 明朝"/>
          <w:color w:val="000000" w:themeColor="text1"/>
          <w:sz w:val="21"/>
          <w:szCs w:val="21"/>
        </w:rPr>
      </w:pPr>
    </w:p>
    <w:p w:rsidR="00616EDF" w:rsidRPr="003D5677" w:rsidRDefault="00616EDF" w:rsidP="00616EDF">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ここでいう保護者等とは、生徒に保護者（親権を行う者（親権を行う者のないときは、未成年後見人）をいい、法人である未成年後見人及び児童福祉法（昭和二十二年法律第百六十四号）第三十三条の二第一項、第三十三条の八第二項又は第四十七条第二項の規定により親権を行う児童相談所長、同法第四十七条第一項の規定により親権を行う児童福祉施設の長及び民法（明治二十九年法律第八十九号）第八百五十七条の二第二項の規定により財産に関する権限のみを行使すべきこととされた未成年後見人を除く。）がいる場合は当該保護者とし、生徒に保護者がいない場合は当該生徒（当該生徒が主として他の者の収入により生計を維持している場合にあっては、当該他の者）とする。</w:t>
      </w:r>
    </w:p>
    <w:p w:rsidR="00616EDF" w:rsidRPr="003D5677" w:rsidRDefault="00616EDF" w:rsidP="00616EDF">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なお、高等学校等専攻科に通う生徒については、大多数が在学中に成年年齢に達して父母の親権に服さなくなるが、この場合の「保護者等」の考え方は、成年年齢に達する日の前後において判定における取扱いが変更とならないよう、「当該生徒が主として他の者の収入により生計を維持している場合にあっては、当該他の者」にある「当該他の者」を「成年年齢に達する日以前の日において生徒等の保護者であった者」（生徒等の父母であれば、その両名）を指すものとして取り扱うこととする。</w:t>
      </w:r>
    </w:p>
    <w:p w:rsidR="00616EDF" w:rsidRPr="003D5677" w:rsidRDefault="00616EDF" w:rsidP="0050080A">
      <w:pPr>
        <w:pStyle w:val="Default"/>
        <w:rPr>
          <w:rFonts w:ascii="ＭＳ 明朝" w:eastAsia="ＭＳ 明朝" w:hAnsi="ＭＳ 明朝" w:cs="ＭＳ 明朝"/>
          <w:color w:val="000000" w:themeColor="text1"/>
          <w:sz w:val="21"/>
          <w:szCs w:val="21"/>
        </w:rPr>
      </w:pPr>
    </w:p>
    <w:p w:rsidR="0050080A" w:rsidRPr="003D5677" w:rsidRDefault="0050080A" w:rsidP="0050080A">
      <w:pPr>
        <w:pStyle w:val="Default"/>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⑤以下のいずれかに該当する学科に通う者</w:t>
      </w:r>
    </w:p>
    <w:p w:rsidR="0050080A" w:rsidRPr="003D5677" w:rsidRDefault="0050080A" w:rsidP="00357BF5">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ア</w:t>
      </w:r>
      <w:r w:rsidR="00357BF5" w:rsidRPr="003D5677">
        <w:rPr>
          <w:rFonts w:ascii="ＭＳ 明朝" w:eastAsia="ＭＳ 明朝" w:hAnsi="ＭＳ 明朝" w:cs="ＭＳ 明朝" w:hint="eastAsia"/>
          <w:color w:val="000000" w:themeColor="text1"/>
          <w:sz w:val="21"/>
          <w:szCs w:val="21"/>
        </w:rPr>
        <w:t xml:space="preserve">　</w:t>
      </w:r>
      <w:r w:rsidRPr="003D5677">
        <w:rPr>
          <w:rFonts w:ascii="ＭＳ 明朝" w:eastAsia="ＭＳ 明朝" w:hAnsi="ＭＳ 明朝" w:cs="ＭＳ 明朝" w:hint="eastAsia"/>
          <w:color w:val="000000" w:themeColor="text1"/>
          <w:sz w:val="21"/>
          <w:szCs w:val="21"/>
        </w:rPr>
        <w:t>大学への編入学基準を満たす過程</w:t>
      </w:r>
    </w:p>
    <w:p w:rsidR="0050080A" w:rsidRPr="003D5677" w:rsidRDefault="0050080A" w:rsidP="00357BF5">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イ</w:t>
      </w:r>
      <w:r w:rsidR="00357BF5" w:rsidRPr="003D5677">
        <w:rPr>
          <w:rFonts w:ascii="ＭＳ 明朝" w:eastAsia="ＭＳ 明朝" w:hAnsi="ＭＳ 明朝" w:cs="ＭＳ 明朝" w:hint="eastAsia"/>
          <w:color w:val="000000" w:themeColor="text1"/>
          <w:sz w:val="21"/>
          <w:szCs w:val="21"/>
        </w:rPr>
        <w:t xml:space="preserve">　</w:t>
      </w:r>
      <w:r w:rsidRPr="003D5677">
        <w:rPr>
          <w:rFonts w:ascii="ＭＳ 明朝" w:eastAsia="ＭＳ 明朝" w:hAnsi="ＭＳ 明朝" w:cs="ＭＳ 明朝" w:hint="eastAsia"/>
          <w:color w:val="000000" w:themeColor="text1"/>
          <w:sz w:val="21"/>
          <w:szCs w:val="21"/>
        </w:rPr>
        <w:t>国家資格者養成課程</w:t>
      </w:r>
    </w:p>
    <w:p w:rsidR="0050080A" w:rsidRPr="003D5677" w:rsidRDefault="0050080A" w:rsidP="0050080A">
      <w:pPr>
        <w:pStyle w:val="Default"/>
        <w:rPr>
          <w:rFonts w:ascii="ＭＳ 明朝" w:eastAsia="ＭＳ 明朝" w:hAnsi="ＭＳ 明朝" w:cs="ＭＳ 明朝"/>
          <w:color w:val="000000" w:themeColor="text1"/>
          <w:sz w:val="21"/>
          <w:szCs w:val="21"/>
        </w:rPr>
      </w:pPr>
    </w:p>
    <w:p w:rsidR="0050080A" w:rsidRPr="003D5677" w:rsidRDefault="0050080A" w:rsidP="0050080A">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なお、①～⑤に該当する者が次のア～ウのいずれかに該当するときは、補助の対象としない。ただし、災害、疾病その他のやむを得ない事由があると</w:t>
      </w:r>
      <w:r w:rsidR="0087121A" w:rsidRPr="003D5677">
        <w:rPr>
          <w:rFonts w:ascii="ＭＳ 明朝" w:eastAsia="ＭＳ 明朝" w:hAnsi="ＭＳ 明朝" w:cs="ＭＳ 明朝" w:hint="eastAsia"/>
          <w:color w:val="000000" w:themeColor="text1"/>
          <w:sz w:val="21"/>
          <w:szCs w:val="21"/>
        </w:rPr>
        <w:t>教育長</w:t>
      </w:r>
      <w:r w:rsidRPr="003D5677">
        <w:rPr>
          <w:rFonts w:ascii="ＭＳ 明朝" w:eastAsia="ＭＳ 明朝" w:hAnsi="ＭＳ 明朝" w:cs="ＭＳ 明朝" w:hint="eastAsia"/>
          <w:color w:val="000000" w:themeColor="text1"/>
          <w:sz w:val="21"/>
          <w:szCs w:val="21"/>
        </w:rPr>
        <w:t>が判断した場合は、この限りではない。また、年度の途中でア～ウのいずれかに該当することとなった場合、アについては処分を受けた日の属する月の翌月から、イとウについては翌年度の４月から補助の対象としないこととする。</w:t>
      </w:r>
    </w:p>
    <w:p w:rsidR="0050080A" w:rsidRPr="003D5677" w:rsidRDefault="0050080A" w:rsidP="0050080A">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lastRenderedPageBreak/>
        <w:t>学校設置者は、</w:t>
      </w:r>
      <w:r w:rsidR="00513751" w:rsidRPr="003D5677">
        <w:rPr>
          <w:rFonts w:ascii="ＭＳ 明朝" w:eastAsia="ＭＳ 明朝" w:hAnsi="ＭＳ 明朝" w:cs="ＭＳ 明朝" w:hint="eastAsia"/>
          <w:color w:val="000000" w:themeColor="text1"/>
          <w:sz w:val="21"/>
          <w:szCs w:val="21"/>
        </w:rPr>
        <w:t>専攻科支援金</w:t>
      </w:r>
      <w:r w:rsidRPr="003D5677">
        <w:rPr>
          <w:rFonts w:ascii="ＭＳ 明朝" w:eastAsia="ＭＳ 明朝" w:hAnsi="ＭＳ 明朝" w:cs="ＭＳ 明朝" w:hint="eastAsia"/>
          <w:color w:val="000000" w:themeColor="text1"/>
          <w:sz w:val="21"/>
          <w:szCs w:val="21"/>
        </w:rPr>
        <w:t>の支給を受けようとする生徒が次のア～ウに該当しないことの確認を行い、</w:t>
      </w:r>
      <w:r w:rsidR="00800E95" w:rsidRPr="003D5677">
        <w:rPr>
          <w:rFonts w:ascii="ＭＳ 明朝" w:eastAsia="ＭＳ 明朝" w:hAnsi="ＭＳ 明朝" w:cs="ＭＳ 明朝" w:hint="eastAsia"/>
          <w:color w:val="000000" w:themeColor="text1"/>
          <w:sz w:val="21"/>
          <w:szCs w:val="21"/>
        </w:rPr>
        <w:t>個人対象要件証明書（様式４</w:t>
      </w:r>
      <w:r w:rsidR="00547684" w:rsidRPr="003D5677">
        <w:rPr>
          <w:rFonts w:ascii="ＭＳ 明朝" w:eastAsia="ＭＳ 明朝" w:hAnsi="ＭＳ 明朝" w:cs="ＭＳ 明朝" w:hint="eastAsia"/>
          <w:color w:val="000000" w:themeColor="text1"/>
          <w:sz w:val="21"/>
          <w:szCs w:val="21"/>
        </w:rPr>
        <w:t>（１）又は（２）</w:t>
      </w:r>
      <w:r w:rsidRPr="003D5677">
        <w:rPr>
          <w:rFonts w:ascii="ＭＳ 明朝" w:eastAsia="ＭＳ 明朝" w:hAnsi="ＭＳ 明朝" w:cs="ＭＳ 明朝" w:hint="eastAsia"/>
          <w:color w:val="000000" w:themeColor="text1"/>
          <w:sz w:val="21"/>
          <w:szCs w:val="21"/>
        </w:rPr>
        <w:t>）を</w:t>
      </w:r>
      <w:r w:rsidR="0087121A" w:rsidRPr="003D5677">
        <w:rPr>
          <w:rFonts w:ascii="ＭＳ 明朝" w:eastAsia="ＭＳ 明朝" w:hAnsi="ＭＳ 明朝" w:cs="ＭＳ 明朝" w:hint="eastAsia"/>
          <w:color w:val="000000" w:themeColor="text1"/>
          <w:sz w:val="21"/>
          <w:szCs w:val="21"/>
        </w:rPr>
        <w:t>教育長</w:t>
      </w:r>
      <w:r w:rsidRPr="003D5677">
        <w:rPr>
          <w:rFonts w:ascii="ＭＳ 明朝" w:eastAsia="ＭＳ 明朝" w:hAnsi="ＭＳ 明朝" w:cs="ＭＳ 明朝" w:hint="eastAsia"/>
          <w:color w:val="000000" w:themeColor="text1"/>
          <w:sz w:val="21"/>
          <w:szCs w:val="21"/>
        </w:rPr>
        <w:t>に提出する。</w:t>
      </w:r>
    </w:p>
    <w:p w:rsidR="0050080A" w:rsidRPr="003D5677" w:rsidRDefault="0050080A" w:rsidP="0050080A">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ア　退学・停学（三か月以上のものに限る。）の処分を受けた者</w:t>
      </w:r>
    </w:p>
    <w:p w:rsidR="0050080A" w:rsidRPr="003D5677" w:rsidRDefault="0050080A" w:rsidP="00CE0AF0">
      <w:pPr>
        <w:pStyle w:val="Default"/>
        <w:ind w:leftChars="100" w:left="210"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ただし、停学処分を受けた者であって、三か月未満の期間で復学した者については、処分を受けた日の属する月の翌月から、処分が解かれた日の属する月までの支給をしないこととする（処分を受けた日と処分が解かれた日の属する月が同月の場合は、処分を受けた日の属する月の翌月の支給をしないこととする。）。なお、この場合において、支給期間の進行は停止しない。</w:t>
      </w:r>
    </w:p>
    <w:p w:rsidR="0050080A" w:rsidRPr="003D5677" w:rsidRDefault="0050080A" w:rsidP="0050080A">
      <w:pPr>
        <w:pStyle w:val="Default"/>
        <w:ind w:leftChars="100" w:left="420" w:hangingChars="100" w:hanging="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イ　一の年度における修得単位数が学校の定める当該年度の標準修得単位数の５割以下の者</w:t>
      </w:r>
    </w:p>
    <w:p w:rsidR="00CE0AF0" w:rsidRPr="003D5677" w:rsidRDefault="0050080A" w:rsidP="00CE0AF0">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ウ　一の年度における出席率が５割以下の者</w:t>
      </w:r>
    </w:p>
    <w:p w:rsidR="00CE0AF0" w:rsidRPr="003D5677" w:rsidRDefault="00CE0AF0" w:rsidP="000F65DB">
      <w:pPr>
        <w:pStyle w:val="Default"/>
        <w:rPr>
          <w:rFonts w:ascii="ＭＳ 明朝" w:eastAsia="ＭＳ 明朝" w:hAnsi="ＭＳ 明朝" w:cs="ＭＳ 明朝"/>
          <w:color w:val="000000" w:themeColor="text1"/>
          <w:sz w:val="21"/>
          <w:szCs w:val="21"/>
        </w:rPr>
      </w:pPr>
    </w:p>
    <w:p w:rsidR="0050080A" w:rsidRPr="003D5677" w:rsidRDefault="00CE0AF0" w:rsidP="00616EDF">
      <w:pPr>
        <w:pStyle w:val="Default"/>
        <w:rPr>
          <w:rFonts w:ascii="ＭＳ 明朝" w:eastAsia="ＭＳ 明朝" w:hAnsi="ＭＳ 明朝" w:cs="ＭＳ 明朝"/>
          <w:color w:val="000000" w:themeColor="text1"/>
          <w:sz w:val="21"/>
          <w:szCs w:val="21"/>
        </w:rPr>
      </w:pPr>
      <w:r w:rsidRPr="003D5677">
        <w:rPr>
          <w:rFonts w:ascii="ＭＳ 明朝" w:eastAsia="ＭＳ 明朝" w:hAnsi="ＭＳ 明朝" w:cs="ＭＳ 明朝"/>
          <w:color w:val="000000" w:themeColor="text1"/>
          <w:sz w:val="21"/>
          <w:szCs w:val="21"/>
        </w:rPr>
        <w:t xml:space="preserve"> </w:t>
      </w:r>
      <w:r w:rsidR="0050080A" w:rsidRPr="003D5677">
        <w:rPr>
          <w:rFonts w:ascii="ＭＳ 明朝" w:eastAsia="ＭＳ 明朝" w:hAnsi="ＭＳ 明朝" w:cs="ＭＳ 明朝"/>
          <w:color w:val="000000" w:themeColor="text1"/>
          <w:sz w:val="21"/>
          <w:szCs w:val="21"/>
        </w:rPr>
        <w:t>(4)</w:t>
      </w:r>
      <w:r w:rsidR="0050080A" w:rsidRPr="003D5677">
        <w:rPr>
          <w:rFonts w:ascii="ＭＳ 明朝" w:eastAsia="ＭＳ 明朝" w:hAnsi="ＭＳ 明朝" w:cs="ＭＳ 明朝" w:hint="eastAsia"/>
          <w:color w:val="000000" w:themeColor="text1"/>
          <w:sz w:val="21"/>
          <w:szCs w:val="21"/>
        </w:rPr>
        <w:t>支給期間</w:t>
      </w:r>
    </w:p>
    <w:p w:rsidR="0050080A" w:rsidRPr="003D5677" w:rsidRDefault="0050080A" w:rsidP="0050080A">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補助金の算定対象となる</w:t>
      </w:r>
      <w:r w:rsidR="00513751" w:rsidRPr="003D5677">
        <w:rPr>
          <w:rFonts w:ascii="ＭＳ 明朝" w:eastAsia="ＭＳ 明朝" w:hAnsi="ＭＳ 明朝" w:cs="ＭＳ 明朝" w:hint="eastAsia"/>
          <w:color w:val="000000" w:themeColor="text1"/>
          <w:sz w:val="21"/>
          <w:szCs w:val="21"/>
        </w:rPr>
        <w:t>専攻科支援金</w:t>
      </w:r>
      <w:r w:rsidRPr="003D5677">
        <w:rPr>
          <w:rFonts w:ascii="ＭＳ 明朝" w:eastAsia="ＭＳ 明朝" w:hAnsi="ＭＳ 明朝" w:cs="ＭＳ 明朝" w:hint="eastAsia"/>
          <w:color w:val="000000" w:themeColor="text1"/>
          <w:sz w:val="21"/>
          <w:szCs w:val="21"/>
        </w:rPr>
        <w:t>の支給期間は、最大で２４月とする。</w:t>
      </w:r>
    </w:p>
    <w:p w:rsidR="0050080A" w:rsidRPr="003D5677" w:rsidRDefault="0050080A" w:rsidP="0050080A">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ただし、高等学校</w:t>
      </w:r>
      <w:r w:rsidR="009A5CE1" w:rsidRPr="003D5677">
        <w:rPr>
          <w:rFonts w:ascii="ＭＳ 明朝" w:eastAsia="ＭＳ 明朝" w:hAnsi="ＭＳ 明朝" w:cs="ＭＳ 明朝" w:hint="eastAsia"/>
          <w:color w:val="000000" w:themeColor="text1"/>
          <w:sz w:val="21"/>
          <w:szCs w:val="21"/>
        </w:rPr>
        <w:t>等</w:t>
      </w:r>
      <w:r w:rsidRPr="003D5677">
        <w:rPr>
          <w:rFonts w:ascii="ＭＳ 明朝" w:eastAsia="ＭＳ 明朝" w:hAnsi="ＭＳ 明朝" w:cs="ＭＳ 明朝" w:hint="eastAsia"/>
          <w:color w:val="000000" w:themeColor="text1"/>
          <w:sz w:val="21"/>
          <w:szCs w:val="21"/>
        </w:rPr>
        <w:t>専攻科の定める修業年限がこれに満たないものについては、当該修業年限とする。</w:t>
      </w:r>
    </w:p>
    <w:p w:rsidR="0050080A" w:rsidRPr="003D5677" w:rsidRDefault="0050080A" w:rsidP="0050080A">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なお、生徒が転学等をする場合は、以下の計算式に基づき、転学元での支給期間を勘案した上で、転学先での残りの支給期間を計算することとする。</w:t>
      </w:r>
    </w:p>
    <w:p w:rsidR="0050080A" w:rsidRPr="003D5677" w:rsidRDefault="0050080A" w:rsidP="0050080A">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＜転学先での残りの支給期間＞</w:t>
      </w:r>
    </w:p>
    <w:p w:rsidR="0050080A" w:rsidRPr="003D5677" w:rsidRDefault="00513751" w:rsidP="0050080A">
      <w:pPr>
        <w:pStyle w:val="Default"/>
        <w:ind w:firstLineChars="200" w:firstLine="42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転学先の修業年限（月数）から</w:t>
      </w:r>
      <w:r w:rsidR="0050080A" w:rsidRPr="003D5677">
        <w:rPr>
          <w:rFonts w:ascii="ＭＳ 明朝" w:eastAsia="ＭＳ 明朝" w:hAnsi="ＭＳ 明朝" w:cs="ＭＳ 明朝" w:hint="eastAsia"/>
          <w:color w:val="000000" w:themeColor="text1"/>
          <w:sz w:val="21"/>
          <w:szCs w:val="21"/>
        </w:rPr>
        <w:t>転学元の在学期間相当（※）</w:t>
      </w:r>
      <w:r w:rsidRPr="003D5677">
        <w:rPr>
          <w:rFonts w:ascii="ＭＳ 明朝" w:eastAsia="ＭＳ 明朝" w:hAnsi="ＭＳ 明朝" w:cs="ＭＳ 明朝" w:hint="eastAsia"/>
          <w:color w:val="000000" w:themeColor="text1"/>
          <w:sz w:val="21"/>
          <w:szCs w:val="21"/>
        </w:rPr>
        <w:t>を除いた月数</w:t>
      </w:r>
    </w:p>
    <w:p w:rsidR="0050080A" w:rsidRPr="003D5677" w:rsidRDefault="0050080A" w:rsidP="0050080A">
      <w:pPr>
        <w:pStyle w:val="Default"/>
        <w:ind w:firstLineChars="300" w:firstLine="63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※転学元での在学月数×転学先の修業年限／転学元の修行年限（端数切捨て）</w:t>
      </w:r>
    </w:p>
    <w:p w:rsidR="0050080A" w:rsidRPr="003D5677" w:rsidRDefault="0050080A" w:rsidP="0050080A">
      <w:pPr>
        <w:pStyle w:val="Default"/>
        <w:rPr>
          <w:rFonts w:ascii="ＭＳ 明朝" w:eastAsia="ＭＳ 明朝" w:hAnsi="ＭＳ 明朝" w:cs="ＭＳ 明朝"/>
          <w:color w:val="000000" w:themeColor="text1"/>
          <w:sz w:val="21"/>
          <w:szCs w:val="21"/>
        </w:rPr>
      </w:pPr>
    </w:p>
    <w:p w:rsidR="0050080A" w:rsidRPr="003D5677" w:rsidRDefault="0050080A" w:rsidP="0050080A">
      <w:pPr>
        <w:pStyle w:val="Default"/>
        <w:rPr>
          <w:rFonts w:ascii="ＭＳ 明朝" w:eastAsia="ＭＳ 明朝" w:hAnsi="ＭＳ 明朝" w:cs="ＭＳ 明朝"/>
          <w:color w:val="000000" w:themeColor="text1"/>
          <w:sz w:val="21"/>
          <w:szCs w:val="21"/>
        </w:rPr>
      </w:pPr>
      <w:r w:rsidRPr="003D5677">
        <w:rPr>
          <w:rFonts w:ascii="ＭＳ 明朝" w:eastAsia="ＭＳ 明朝" w:hAnsi="ＭＳ 明朝" w:cs="ＭＳ 明朝"/>
          <w:color w:val="000000" w:themeColor="text1"/>
          <w:sz w:val="21"/>
          <w:szCs w:val="21"/>
        </w:rPr>
        <w:t>(5)</w:t>
      </w:r>
      <w:r w:rsidRPr="003D5677">
        <w:rPr>
          <w:rFonts w:ascii="ＭＳ 明朝" w:eastAsia="ＭＳ 明朝" w:hAnsi="ＭＳ 明朝" w:cs="ＭＳ 明朝" w:hint="eastAsia"/>
          <w:color w:val="000000" w:themeColor="text1"/>
          <w:sz w:val="21"/>
          <w:szCs w:val="21"/>
        </w:rPr>
        <w:t xml:space="preserve">　</w:t>
      </w:r>
      <w:r w:rsidR="00513751" w:rsidRPr="003D5677">
        <w:rPr>
          <w:rFonts w:ascii="ＭＳ 明朝" w:eastAsia="ＭＳ 明朝" w:hAnsi="ＭＳ 明朝" w:cs="ＭＳ 明朝" w:hint="eastAsia"/>
          <w:color w:val="000000" w:themeColor="text1"/>
          <w:sz w:val="21"/>
          <w:szCs w:val="21"/>
        </w:rPr>
        <w:t>専攻科支援金</w:t>
      </w:r>
      <w:r w:rsidRPr="003D5677">
        <w:rPr>
          <w:rFonts w:ascii="ＭＳ 明朝" w:eastAsia="ＭＳ 明朝" w:hAnsi="ＭＳ 明朝" w:cs="ＭＳ 明朝" w:hint="eastAsia"/>
          <w:color w:val="000000" w:themeColor="text1"/>
          <w:sz w:val="21"/>
          <w:szCs w:val="21"/>
        </w:rPr>
        <w:t>の額</w:t>
      </w:r>
    </w:p>
    <w:p w:rsidR="0050080A" w:rsidRPr="003D5677" w:rsidRDefault="0050080A" w:rsidP="0050080A">
      <w:pPr>
        <w:pStyle w:val="Default"/>
        <w:ind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 xml:space="preserve">①　</w:t>
      </w:r>
      <w:r w:rsidR="00513751" w:rsidRPr="003D5677">
        <w:rPr>
          <w:rFonts w:ascii="ＭＳ 明朝" w:eastAsia="ＭＳ 明朝" w:hAnsi="ＭＳ 明朝" w:cs="ＭＳ 明朝" w:hint="eastAsia"/>
          <w:color w:val="000000" w:themeColor="text1"/>
          <w:sz w:val="21"/>
          <w:szCs w:val="21"/>
        </w:rPr>
        <w:t>専攻科支援金</w:t>
      </w:r>
      <w:r w:rsidRPr="003D5677">
        <w:rPr>
          <w:rFonts w:ascii="ＭＳ 明朝" w:eastAsia="ＭＳ 明朝" w:hAnsi="ＭＳ 明朝" w:cs="ＭＳ 明朝" w:hint="eastAsia"/>
          <w:color w:val="000000" w:themeColor="text1"/>
          <w:sz w:val="21"/>
          <w:szCs w:val="21"/>
        </w:rPr>
        <w:t>の額及び補助対象上限額</w:t>
      </w:r>
    </w:p>
    <w:p w:rsidR="0050080A" w:rsidRPr="003D5677" w:rsidRDefault="0050080A" w:rsidP="0050080A">
      <w:pPr>
        <w:pStyle w:val="Default"/>
        <w:ind w:leftChars="100" w:left="210"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補助金の算定対象となる</w:t>
      </w:r>
      <w:r w:rsidR="00513751" w:rsidRPr="003D5677">
        <w:rPr>
          <w:rFonts w:ascii="ＭＳ 明朝" w:eastAsia="ＭＳ 明朝" w:hAnsi="ＭＳ 明朝" w:cs="ＭＳ 明朝" w:hint="eastAsia"/>
          <w:color w:val="000000" w:themeColor="text1"/>
          <w:sz w:val="21"/>
          <w:szCs w:val="21"/>
        </w:rPr>
        <w:t>専攻科支援金</w:t>
      </w:r>
      <w:r w:rsidRPr="003D5677">
        <w:rPr>
          <w:rFonts w:ascii="ＭＳ 明朝" w:eastAsia="ＭＳ 明朝" w:hAnsi="ＭＳ 明朝" w:cs="ＭＳ 明朝" w:hint="eastAsia"/>
          <w:color w:val="000000" w:themeColor="text1"/>
          <w:sz w:val="21"/>
          <w:szCs w:val="21"/>
        </w:rPr>
        <w:t>の額は、支給対象高等学校</w:t>
      </w:r>
      <w:r w:rsidR="009A5CE1" w:rsidRPr="003D5677">
        <w:rPr>
          <w:rFonts w:ascii="ＭＳ 明朝" w:eastAsia="ＭＳ 明朝" w:hAnsi="ＭＳ 明朝" w:cs="ＭＳ 明朝" w:hint="eastAsia"/>
          <w:color w:val="000000" w:themeColor="text1"/>
          <w:sz w:val="21"/>
          <w:szCs w:val="21"/>
        </w:rPr>
        <w:t>等</w:t>
      </w:r>
      <w:r w:rsidRPr="003D5677">
        <w:rPr>
          <w:rFonts w:ascii="ＭＳ 明朝" w:eastAsia="ＭＳ 明朝" w:hAnsi="ＭＳ 明朝" w:cs="ＭＳ 明朝" w:hint="eastAsia"/>
          <w:color w:val="000000" w:themeColor="text1"/>
          <w:sz w:val="21"/>
          <w:szCs w:val="21"/>
        </w:rPr>
        <w:t>専攻科の授業料の月額に相当する額（</w:t>
      </w:r>
      <w:r w:rsidRPr="003D5677">
        <w:rPr>
          <w:rFonts w:ascii="ＭＳ 明朝" w:eastAsia="ＭＳ 明朝" w:hAnsi="ＭＳ 明朝" w:cs="ＭＳ 明朝"/>
          <w:color w:val="000000" w:themeColor="text1"/>
          <w:sz w:val="21"/>
          <w:szCs w:val="21"/>
        </w:rPr>
        <w:t>(3)</w:t>
      </w:r>
      <w:r w:rsidRPr="003D5677">
        <w:rPr>
          <w:rFonts w:ascii="ＭＳ 明朝" w:eastAsia="ＭＳ 明朝" w:hAnsi="ＭＳ 明朝" w:cs="ＭＳ 明朝" w:hint="eastAsia"/>
          <w:color w:val="000000" w:themeColor="text1"/>
          <w:sz w:val="21"/>
          <w:szCs w:val="21"/>
        </w:rPr>
        <w:t>④イに該当する者（住民税非課税に準ずる世帯）については、授業料の月額に相当する額の１／２の額）とする。</w:t>
      </w:r>
    </w:p>
    <w:p w:rsidR="0050080A" w:rsidRPr="003D5677" w:rsidRDefault="0050080A" w:rsidP="0050080A">
      <w:pPr>
        <w:pStyle w:val="Default"/>
        <w:ind w:leftChars="100" w:left="210"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ただし、授業料の月額に相当する額（</w:t>
      </w:r>
      <w:r w:rsidRPr="003D5677">
        <w:rPr>
          <w:rFonts w:ascii="ＭＳ 明朝" w:eastAsia="ＭＳ 明朝" w:hAnsi="ＭＳ 明朝" w:cs="ＭＳ 明朝"/>
          <w:color w:val="000000" w:themeColor="text1"/>
          <w:sz w:val="21"/>
          <w:szCs w:val="21"/>
        </w:rPr>
        <w:t>(3)</w:t>
      </w:r>
      <w:r w:rsidRPr="003D5677">
        <w:rPr>
          <w:rFonts w:ascii="ＭＳ 明朝" w:eastAsia="ＭＳ 明朝" w:hAnsi="ＭＳ 明朝" w:cs="ＭＳ 明朝" w:hint="eastAsia"/>
          <w:color w:val="000000" w:themeColor="text1"/>
          <w:sz w:val="21"/>
          <w:szCs w:val="21"/>
        </w:rPr>
        <w:t>④イに該当する者（住民税非課税に準ずる世帯）については、授業料の月額に相当する額の１／２の額）が以下の表の補助対象上限額を超える場合にあっては、専攻科支援金の額は補助対象上限額とする。）となる。</w:t>
      </w:r>
    </w:p>
    <w:p w:rsidR="0050080A" w:rsidRPr="003D5677" w:rsidRDefault="0050080A" w:rsidP="0050080A">
      <w:pPr>
        <w:pStyle w:val="Default"/>
        <w:ind w:leftChars="100" w:left="210"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補助対象上限額は以下の表のとおりとする。この表中、「区分１」は、</w:t>
      </w:r>
      <w:r w:rsidRPr="003D5677">
        <w:rPr>
          <w:rFonts w:ascii="ＭＳ 明朝" w:eastAsia="ＭＳ 明朝" w:hAnsi="ＭＳ 明朝" w:cs="ＭＳ 明朝"/>
          <w:color w:val="000000" w:themeColor="text1"/>
          <w:sz w:val="21"/>
          <w:szCs w:val="21"/>
        </w:rPr>
        <w:t>(3)</w:t>
      </w:r>
      <w:r w:rsidRPr="003D5677">
        <w:rPr>
          <w:rFonts w:ascii="ＭＳ 明朝" w:eastAsia="ＭＳ 明朝" w:hAnsi="ＭＳ 明朝" w:cs="ＭＳ 明朝" w:hint="eastAsia"/>
          <w:color w:val="000000" w:themeColor="text1"/>
          <w:sz w:val="21"/>
          <w:szCs w:val="21"/>
        </w:rPr>
        <w:t>④アに該当する者（住民税非課税世帯）とし、「区分２」は、</w:t>
      </w:r>
      <w:r w:rsidRPr="003D5677">
        <w:rPr>
          <w:rFonts w:ascii="ＭＳ 明朝" w:eastAsia="ＭＳ 明朝" w:hAnsi="ＭＳ 明朝" w:cs="ＭＳ 明朝"/>
          <w:color w:val="000000" w:themeColor="text1"/>
          <w:sz w:val="21"/>
          <w:szCs w:val="21"/>
        </w:rPr>
        <w:t>(3)</w:t>
      </w:r>
      <w:r w:rsidRPr="003D5677">
        <w:rPr>
          <w:rFonts w:ascii="ＭＳ 明朝" w:eastAsia="ＭＳ 明朝" w:hAnsi="ＭＳ 明朝" w:cs="ＭＳ 明朝" w:hint="eastAsia"/>
          <w:color w:val="000000" w:themeColor="text1"/>
          <w:sz w:val="21"/>
          <w:szCs w:val="21"/>
        </w:rPr>
        <w:t>④イに該当する者（住民税非課税に準ずる世帯）とする。</w:t>
      </w:r>
    </w:p>
    <w:p w:rsidR="0050080A" w:rsidRPr="003D5677" w:rsidRDefault="0050080A" w:rsidP="0050080A">
      <w:pPr>
        <w:pStyle w:val="Default"/>
        <w:ind w:leftChars="100" w:left="210" w:firstLineChars="100" w:firstLine="210"/>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w:t>
      </w:r>
      <w:r w:rsidR="00513751" w:rsidRPr="003D5677">
        <w:rPr>
          <w:rFonts w:ascii="ＭＳ 明朝" w:eastAsia="ＭＳ 明朝" w:hAnsi="ＭＳ 明朝" w:cs="ＭＳ 明朝" w:hint="eastAsia"/>
          <w:color w:val="000000" w:themeColor="text1"/>
          <w:sz w:val="21"/>
          <w:szCs w:val="21"/>
        </w:rPr>
        <w:t>専攻科支援金</w:t>
      </w:r>
      <w:r w:rsidRPr="003D5677">
        <w:rPr>
          <w:rFonts w:ascii="ＭＳ 明朝" w:eastAsia="ＭＳ 明朝" w:hAnsi="ＭＳ 明朝" w:cs="ＭＳ 明朝" w:hint="eastAsia"/>
          <w:color w:val="000000" w:themeColor="text1"/>
          <w:sz w:val="21"/>
          <w:szCs w:val="21"/>
        </w:rPr>
        <w:t>の補助対象上限額＞</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1866"/>
      </w:tblGrid>
      <w:tr w:rsidR="003D5677" w:rsidRPr="003D5677" w:rsidTr="0087121A">
        <w:trPr>
          <w:trHeight w:val="105"/>
        </w:trPr>
        <w:tc>
          <w:tcPr>
            <w:tcW w:w="1866" w:type="dxa"/>
          </w:tcPr>
          <w:p w:rsidR="0050080A" w:rsidRPr="003D5677" w:rsidRDefault="0050080A" w:rsidP="00CE0AF0">
            <w:pPr>
              <w:pStyle w:val="Default"/>
              <w:jc w:val="center"/>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区分１</w:t>
            </w:r>
          </w:p>
        </w:tc>
        <w:tc>
          <w:tcPr>
            <w:tcW w:w="1866" w:type="dxa"/>
          </w:tcPr>
          <w:p w:rsidR="0050080A" w:rsidRPr="003D5677" w:rsidRDefault="0050080A" w:rsidP="00CE0AF0">
            <w:pPr>
              <w:pStyle w:val="Default"/>
              <w:jc w:val="center"/>
              <w:rPr>
                <w:rFonts w:ascii="ＭＳ 明朝" w:eastAsia="ＭＳ 明朝" w:hAnsi="ＭＳ 明朝" w:cs="ＭＳ 明朝"/>
                <w:color w:val="000000" w:themeColor="text1"/>
                <w:sz w:val="21"/>
                <w:szCs w:val="21"/>
              </w:rPr>
            </w:pPr>
            <w:r w:rsidRPr="003D5677">
              <w:rPr>
                <w:rFonts w:ascii="ＭＳ 明朝" w:eastAsia="ＭＳ 明朝" w:hAnsi="ＭＳ 明朝" w:cs="ＭＳ 明朝" w:hint="eastAsia"/>
                <w:color w:val="000000" w:themeColor="text1"/>
                <w:sz w:val="21"/>
                <w:szCs w:val="21"/>
              </w:rPr>
              <w:t>区分２</w:t>
            </w:r>
          </w:p>
        </w:tc>
      </w:tr>
      <w:tr w:rsidR="0050080A" w:rsidRPr="003D5677" w:rsidTr="0087121A">
        <w:trPr>
          <w:trHeight w:val="105"/>
        </w:trPr>
        <w:tc>
          <w:tcPr>
            <w:tcW w:w="1866" w:type="dxa"/>
          </w:tcPr>
          <w:p w:rsidR="0050080A" w:rsidRPr="003D5677" w:rsidRDefault="0050080A" w:rsidP="00CE0AF0">
            <w:pPr>
              <w:pStyle w:val="Default"/>
              <w:jc w:val="center"/>
              <w:rPr>
                <w:rFonts w:ascii="ＭＳ 明朝" w:eastAsia="ＭＳ 明朝" w:hAnsi="ＭＳ 明朝" w:cs="ＭＳ 明朝"/>
                <w:color w:val="000000" w:themeColor="text1"/>
                <w:sz w:val="21"/>
                <w:szCs w:val="21"/>
              </w:rPr>
            </w:pPr>
            <w:r w:rsidRPr="003D5677">
              <w:rPr>
                <w:rFonts w:ascii="ＭＳ 明朝" w:eastAsia="ＭＳ 明朝" w:hAnsi="ＭＳ 明朝" w:cs="ＭＳ 明朝"/>
                <w:color w:val="000000" w:themeColor="text1"/>
                <w:sz w:val="21"/>
                <w:szCs w:val="21"/>
              </w:rPr>
              <w:t>35,600</w:t>
            </w:r>
            <w:r w:rsidRPr="003D5677">
              <w:rPr>
                <w:rFonts w:ascii="ＭＳ 明朝" w:eastAsia="ＭＳ 明朝" w:hAnsi="ＭＳ 明朝" w:cs="ＭＳ 明朝" w:hint="eastAsia"/>
                <w:color w:val="000000" w:themeColor="text1"/>
                <w:sz w:val="21"/>
                <w:szCs w:val="21"/>
              </w:rPr>
              <w:t>円</w:t>
            </w:r>
          </w:p>
        </w:tc>
        <w:tc>
          <w:tcPr>
            <w:tcW w:w="1866" w:type="dxa"/>
          </w:tcPr>
          <w:p w:rsidR="0050080A" w:rsidRPr="003D5677" w:rsidRDefault="0050080A" w:rsidP="00CE0AF0">
            <w:pPr>
              <w:pStyle w:val="Default"/>
              <w:jc w:val="center"/>
              <w:rPr>
                <w:rFonts w:ascii="ＭＳ 明朝" w:eastAsia="ＭＳ 明朝" w:hAnsi="ＭＳ 明朝" w:cs="ＭＳ 明朝"/>
                <w:color w:val="000000" w:themeColor="text1"/>
                <w:sz w:val="21"/>
                <w:szCs w:val="21"/>
              </w:rPr>
            </w:pPr>
            <w:r w:rsidRPr="003D5677">
              <w:rPr>
                <w:rFonts w:ascii="ＭＳ 明朝" w:eastAsia="ＭＳ 明朝" w:hAnsi="ＭＳ 明朝" w:cs="ＭＳ 明朝"/>
                <w:color w:val="000000" w:themeColor="text1"/>
                <w:sz w:val="21"/>
                <w:szCs w:val="21"/>
              </w:rPr>
              <w:t>17,800</w:t>
            </w:r>
            <w:r w:rsidRPr="003D5677">
              <w:rPr>
                <w:rFonts w:ascii="ＭＳ 明朝" w:eastAsia="ＭＳ 明朝" w:hAnsi="ＭＳ 明朝" w:cs="ＭＳ 明朝" w:hint="eastAsia"/>
                <w:color w:val="000000" w:themeColor="text1"/>
                <w:sz w:val="21"/>
                <w:szCs w:val="21"/>
              </w:rPr>
              <w:t>円</w:t>
            </w:r>
          </w:p>
        </w:tc>
      </w:tr>
    </w:tbl>
    <w:p w:rsidR="0087121A" w:rsidRPr="003D5677" w:rsidRDefault="0087121A" w:rsidP="0050080A">
      <w:pPr>
        <w:autoSpaceDE w:val="0"/>
        <w:autoSpaceDN w:val="0"/>
        <w:adjustRightInd w:val="0"/>
        <w:ind w:firstLineChars="100" w:firstLine="210"/>
        <w:jc w:val="left"/>
        <w:rPr>
          <w:rFonts w:ascii="ＭＳ 明朝" w:eastAsia="ＭＳ 明朝" w:cs="ＭＳ 明朝"/>
          <w:color w:val="000000" w:themeColor="text1"/>
          <w:kern w:val="0"/>
          <w:szCs w:val="21"/>
        </w:rPr>
      </w:pPr>
    </w:p>
    <w:p w:rsidR="0050080A" w:rsidRPr="003D5677" w:rsidRDefault="0050080A" w:rsidP="0050080A">
      <w:pPr>
        <w:autoSpaceDE w:val="0"/>
        <w:autoSpaceDN w:val="0"/>
        <w:adjustRightInd w:val="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lastRenderedPageBreak/>
        <w:t>②　授業料債権への充当</w:t>
      </w:r>
    </w:p>
    <w:p w:rsidR="0050080A" w:rsidRPr="003D5677" w:rsidRDefault="0050080A" w:rsidP="00CE0AF0">
      <w:pPr>
        <w:autoSpaceDE w:val="0"/>
        <w:autoSpaceDN w:val="0"/>
        <w:adjustRightInd w:val="0"/>
        <w:ind w:leftChars="100" w:left="210"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補助金の算定対象となる</w:t>
      </w:r>
      <w:r w:rsidR="00513751" w:rsidRPr="003D5677">
        <w:rPr>
          <w:rFonts w:ascii="ＭＳ 明朝" w:eastAsia="ＭＳ 明朝" w:cs="ＭＳ 明朝" w:hint="eastAsia"/>
          <w:color w:val="000000" w:themeColor="text1"/>
          <w:kern w:val="0"/>
          <w:szCs w:val="21"/>
        </w:rPr>
        <w:t>専攻科支援金</w:t>
      </w:r>
      <w:r w:rsidRPr="003D5677">
        <w:rPr>
          <w:rFonts w:ascii="ＭＳ 明朝" w:eastAsia="ＭＳ 明朝" w:cs="ＭＳ 明朝" w:hint="eastAsia"/>
          <w:color w:val="000000" w:themeColor="text1"/>
          <w:kern w:val="0"/>
          <w:szCs w:val="21"/>
        </w:rPr>
        <w:t>の額は、授業料の月額に相当する額（補助対象上限額を超える場合にあっては、補助対象上限額）、つまり、学校設置者が有する受給権者の授業料に係る債権（以下「授業料債権」という。）の額となる。したがって、授業料減免等により、授業料の一部又は全部が免除されている場合は、授業料債権そのものが減額又は消滅しているため、授業料減免後の授業料債権の額が</w:t>
      </w:r>
      <w:r w:rsidR="00513751" w:rsidRPr="003D5677">
        <w:rPr>
          <w:rFonts w:ascii="ＭＳ 明朝" w:eastAsia="ＭＳ 明朝" w:cs="ＭＳ 明朝" w:hint="eastAsia"/>
          <w:color w:val="000000" w:themeColor="text1"/>
          <w:kern w:val="0"/>
          <w:szCs w:val="21"/>
        </w:rPr>
        <w:t>専攻科支援金</w:t>
      </w:r>
      <w:r w:rsidRPr="003D5677">
        <w:rPr>
          <w:rFonts w:ascii="ＭＳ 明朝" w:eastAsia="ＭＳ 明朝" w:cs="ＭＳ 明朝" w:hint="eastAsia"/>
          <w:color w:val="000000" w:themeColor="text1"/>
          <w:kern w:val="0"/>
          <w:szCs w:val="21"/>
        </w:rPr>
        <w:t>の額となる。</w:t>
      </w:r>
    </w:p>
    <w:p w:rsidR="0050080A" w:rsidRPr="003D5677" w:rsidRDefault="0050080A" w:rsidP="0087121A">
      <w:pPr>
        <w:autoSpaceDE w:val="0"/>
        <w:autoSpaceDN w:val="0"/>
        <w:adjustRightInd w:val="0"/>
        <w:ind w:leftChars="100" w:left="210"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また、授業料債権そのものを減じる授業料減免事業は、</w:t>
      </w:r>
      <w:r w:rsidR="00513751" w:rsidRPr="003D5677">
        <w:rPr>
          <w:rFonts w:ascii="ＭＳ 明朝" w:eastAsia="ＭＳ 明朝" w:cs="ＭＳ 明朝" w:hint="eastAsia"/>
          <w:color w:val="000000" w:themeColor="text1"/>
          <w:kern w:val="0"/>
          <w:szCs w:val="21"/>
        </w:rPr>
        <w:t>専攻科支援金</w:t>
      </w:r>
      <w:r w:rsidRPr="003D5677">
        <w:rPr>
          <w:rFonts w:ascii="ＭＳ 明朝" w:eastAsia="ＭＳ 明朝" w:cs="ＭＳ 明朝" w:hint="eastAsia"/>
          <w:color w:val="000000" w:themeColor="text1"/>
          <w:kern w:val="0"/>
          <w:szCs w:val="21"/>
        </w:rPr>
        <w:t>の支給ではないため、補助対象とはならない。</w:t>
      </w:r>
      <w:r w:rsidR="00513751" w:rsidRPr="003D5677">
        <w:rPr>
          <w:rFonts w:ascii="ＭＳ 明朝" w:eastAsia="ＭＳ 明朝" w:cs="ＭＳ 明朝" w:hint="eastAsia"/>
          <w:color w:val="000000" w:themeColor="text1"/>
          <w:kern w:val="0"/>
          <w:szCs w:val="21"/>
        </w:rPr>
        <w:t>専攻科支援金</w:t>
      </w:r>
      <w:r w:rsidRPr="003D5677">
        <w:rPr>
          <w:rFonts w:ascii="ＭＳ 明朝" w:eastAsia="ＭＳ 明朝" w:cs="ＭＳ 明朝" w:hint="eastAsia"/>
          <w:color w:val="000000" w:themeColor="text1"/>
          <w:kern w:val="0"/>
          <w:szCs w:val="21"/>
        </w:rPr>
        <w:t>は、あくまで、授業料債権が生じていることが確認でき、その弁済に充てるために支給するものに限る。</w:t>
      </w:r>
    </w:p>
    <w:p w:rsidR="0050080A" w:rsidRPr="003D5677" w:rsidRDefault="0050080A" w:rsidP="000F65DB">
      <w:pPr>
        <w:autoSpaceDE w:val="0"/>
        <w:autoSpaceDN w:val="0"/>
        <w:adjustRightInd w:val="0"/>
        <w:jc w:val="left"/>
        <w:rPr>
          <w:rFonts w:ascii="ＭＳ 明朝" w:eastAsia="ＭＳ 明朝" w:cs="ＭＳ 明朝"/>
          <w:color w:val="000000" w:themeColor="text1"/>
          <w:kern w:val="0"/>
          <w:szCs w:val="21"/>
        </w:rPr>
      </w:pPr>
    </w:p>
    <w:p w:rsidR="0050080A" w:rsidRPr="003D5677" w:rsidRDefault="0050080A" w:rsidP="0050080A">
      <w:pPr>
        <w:autoSpaceDE w:val="0"/>
        <w:autoSpaceDN w:val="0"/>
        <w:adjustRightInd w:val="0"/>
        <w:jc w:val="left"/>
        <w:rPr>
          <w:rFonts w:ascii="ＭＳ 明朝" w:eastAsia="ＭＳ 明朝" w:cs="ＭＳ 明朝"/>
          <w:color w:val="000000" w:themeColor="text1"/>
          <w:kern w:val="0"/>
          <w:szCs w:val="21"/>
        </w:rPr>
      </w:pPr>
      <w:r w:rsidRPr="003D5677">
        <w:rPr>
          <w:rFonts w:ascii="ＭＳ 明朝" w:eastAsia="ＭＳ 明朝" w:cs="ＭＳ 明朝"/>
          <w:color w:val="000000" w:themeColor="text1"/>
          <w:kern w:val="0"/>
          <w:szCs w:val="21"/>
        </w:rPr>
        <w:t>(6)</w:t>
      </w:r>
      <w:r w:rsidRPr="003D5677">
        <w:rPr>
          <w:rFonts w:ascii="ＭＳ 明朝" w:eastAsia="ＭＳ 明朝" w:cs="ＭＳ 明朝" w:hint="eastAsia"/>
          <w:color w:val="000000" w:themeColor="text1"/>
          <w:kern w:val="0"/>
          <w:szCs w:val="21"/>
        </w:rPr>
        <w:t>所得に応じた支給</w:t>
      </w:r>
    </w:p>
    <w:p w:rsidR="0050080A" w:rsidRPr="003D5677" w:rsidRDefault="00513751" w:rsidP="0087121A">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専攻科支援金</w:t>
      </w:r>
      <w:r w:rsidR="0050080A" w:rsidRPr="003D5677">
        <w:rPr>
          <w:rFonts w:ascii="ＭＳ 明朝" w:eastAsia="ＭＳ 明朝" w:cs="ＭＳ 明朝" w:hint="eastAsia"/>
          <w:color w:val="000000" w:themeColor="text1"/>
          <w:kern w:val="0"/>
          <w:szCs w:val="21"/>
        </w:rPr>
        <w:t>は、</w:t>
      </w:r>
      <w:r w:rsidR="0050080A" w:rsidRPr="003D5677">
        <w:rPr>
          <w:rFonts w:ascii="ＭＳ 明朝" w:eastAsia="ＭＳ 明朝" w:cs="ＭＳ 明朝"/>
          <w:color w:val="000000" w:themeColor="text1"/>
          <w:kern w:val="0"/>
          <w:szCs w:val="21"/>
        </w:rPr>
        <w:t>(5)</w:t>
      </w:r>
      <w:r w:rsidR="0050080A" w:rsidRPr="003D5677">
        <w:rPr>
          <w:rFonts w:ascii="ＭＳ 明朝" w:eastAsia="ＭＳ 明朝" w:cs="ＭＳ 明朝" w:hint="eastAsia"/>
          <w:color w:val="000000" w:themeColor="text1"/>
          <w:kern w:val="0"/>
          <w:szCs w:val="21"/>
        </w:rPr>
        <w:t>①のとおり所得に応じた補助対象上限額を設けているが、所得確認の基準は、世帯構成を考慮した基準である道府県民税所得割額と市町村民税所得割額の合算額により判断する。</w:t>
      </w: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3119"/>
        <w:gridCol w:w="2410"/>
      </w:tblGrid>
      <w:tr w:rsidR="003D5677" w:rsidRPr="003D5677" w:rsidTr="0087121A">
        <w:trPr>
          <w:trHeight w:val="279"/>
        </w:trPr>
        <w:tc>
          <w:tcPr>
            <w:tcW w:w="3505" w:type="dxa"/>
            <w:vAlign w:val="center"/>
          </w:tcPr>
          <w:p w:rsidR="0050080A" w:rsidRPr="003D5677" w:rsidRDefault="0050080A" w:rsidP="0087121A">
            <w:pPr>
              <w:autoSpaceDE w:val="0"/>
              <w:autoSpaceDN w:val="0"/>
              <w:adjustRightInd w:val="0"/>
              <w:jc w:val="center"/>
              <w:rPr>
                <w:rFonts w:ascii="ＭＳ 明朝" w:eastAsia="ＭＳ 明朝" w:cs="ＭＳ 明朝"/>
                <w:color w:val="000000" w:themeColor="text1"/>
                <w:kern w:val="0"/>
                <w:sz w:val="20"/>
                <w:szCs w:val="20"/>
              </w:rPr>
            </w:pPr>
            <w:r w:rsidRPr="003D5677">
              <w:rPr>
                <w:rFonts w:ascii="ＭＳ 明朝" w:eastAsia="ＭＳ 明朝" w:cs="ＭＳ 明朝" w:hint="eastAsia"/>
                <w:color w:val="000000" w:themeColor="text1"/>
                <w:kern w:val="0"/>
                <w:sz w:val="20"/>
                <w:szCs w:val="20"/>
              </w:rPr>
              <w:t>対象となる世帯</w:t>
            </w:r>
          </w:p>
        </w:tc>
        <w:tc>
          <w:tcPr>
            <w:tcW w:w="3119" w:type="dxa"/>
            <w:vAlign w:val="center"/>
          </w:tcPr>
          <w:p w:rsidR="0050080A" w:rsidRPr="003D5677" w:rsidRDefault="0050080A" w:rsidP="0087121A">
            <w:pPr>
              <w:autoSpaceDE w:val="0"/>
              <w:autoSpaceDN w:val="0"/>
              <w:adjustRightInd w:val="0"/>
              <w:jc w:val="center"/>
              <w:rPr>
                <w:rFonts w:ascii="ＭＳ 明朝" w:eastAsia="ＭＳ 明朝" w:cs="ＭＳ 明朝"/>
                <w:color w:val="000000" w:themeColor="text1"/>
                <w:kern w:val="0"/>
                <w:sz w:val="20"/>
                <w:szCs w:val="20"/>
              </w:rPr>
            </w:pPr>
            <w:r w:rsidRPr="003D5677">
              <w:rPr>
                <w:rFonts w:ascii="ＭＳ 明朝" w:eastAsia="ＭＳ 明朝" w:cs="ＭＳ 明朝" w:hint="eastAsia"/>
                <w:color w:val="000000" w:themeColor="text1"/>
                <w:kern w:val="0"/>
                <w:sz w:val="20"/>
                <w:szCs w:val="20"/>
              </w:rPr>
              <w:t>保護者等の道府県民税所得割額と市町村民税所得割額の合算額</w:t>
            </w:r>
          </w:p>
        </w:tc>
        <w:tc>
          <w:tcPr>
            <w:tcW w:w="2410" w:type="dxa"/>
            <w:vAlign w:val="center"/>
          </w:tcPr>
          <w:p w:rsidR="0050080A" w:rsidRPr="003D5677" w:rsidRDefault="0050080A" w:rsidP="0087121A">
            <w:pPr>
              <w:autoSpaceDE w:val="0"/>
              <w:autoSpaceDN w:val="0"/>
              <w:adjustRightInd w:val="0"/>
              <w:jc w:val="center"/>
              <w:rPr>
                <w:rFonts w:ascii="ＭＳ 明朝" w:eastAsia="ＭＳ 明朝" w:cs="ＭＳ 明朝"/>
                <w:color w:val="000000" w:themeColor="text1"/>
                <w:kern w:val="0"/>
                <w:sz w:val="18"/>
                <w:szCs w:val="18"/>
              </w:rPr>
            </w:pPr>
            <w:r w:rsidRPr="003D5677">
              <w:rPr>
                <w:rFonts w:ascii="ＭＳ 明朝" w:eastAsia="ＭＳ 明朝" w:cs="ＭＳ 明朝" w:hint="eastAsia"/>
                <w:color w:val="000000" w:themeColor="text1"/>
                <w:kern w:val="0"/>
                <w:sz w:val="20"/>
                <w:szCs w:val="20"/>
              </w:rPr>
              <w:t>世帯年収の目安</w:t>
            </w:r>
            <w:r w:rsidRPr="003D5677">
              <w:rPr>
                <w:rFonts w:ascii="ＭＳ 明朝" w:eastAsia="ＭＳ 明朝" w:cs="ＭＳ 明朝" w:hint="eastAsia"/>
                <w:color w:val="000000" w:themeColor="text1"/>
                <w:kern w:val="0"/>
                <w:sz w:val="18"/>
                <w:szCs w:val="18"/>
              </w:rPr>
              <w:t>（参考）</w:t>
            </w:r>
          </w:p>
        </w:tc>
      </w:tr>
      <w:tr w:rsidR="003D5677" w:rsidRPr="003D5677" w:rsidTr="0087121A">
        <w:trPr>
          <w:trHeight w:val="99"/>
        </w:trPr>
        <w:tc>
          <w:tcPr>
            <w:tcW w:w="3505" w:type="dxa"/>
          </w:tcPr>
          <w:p w:rsidR="0050080A" w:rsidRPr="003D5677" w:rsidRDefault="0050080A" w:rsidP="0050080A">
            <w:pPr>
              <w:autoSpaceDE w:val="0"/>
              <w:autoSpaceDN w:val="0"/>
              <w:adjustRightInd w:val="0"/>
              <w:jc w:val="left"/>
              <w:rPr>
                <w:rFonts w:ascii="ＭＳ 明朝" w:eastAsia="ＭＳ 明朝" w:cs="ＭＳ 明朝"/>
                <w:color w:val="000000" w:themeColor="text1"/>
                <w:kern w:val="0"/>
                <w:sz w:val="20"/>
                <w:szCs w:val="20"/>
              </w:rPr>
            </w:pPr>
            <w:r w:rsidRPr="003D5677">
              <w:rPr>
                <w:rFonts w:ascii="ＭＳ 明朝" w:eastAsia="ＭＳ 明朝" w:cs="ＭＳ 明朝" w:hint="eastAsia"/>
                <w:color w:val="000000" w:themeColor="text1"/>
                <w:kern w:val="0"/>
                <w:sz w:val="20"/>
                <w:szCs w:val="20"/>
              </w:rPr>
              <w:t>区分１</w:t>
            </w:r>
            <w:r w:rsidR="0087121A" w:rsidRPr="003D5677">
              <w:rPr>
                <w:rFonts w:ascii="ＭＳ 明朝" w:eastAsia="ＭＳ 明朝" w:cs="ＭＳ 明朝" w:hint="eastAsia"/>
                <w:color w:val="000000" w:themeColor="text1"/>
                <w:kern w:val="0"/>
                <w:sz w:val="20"/>
                <w:szCs w:val="20"/>
              </w:rPr>
              <w:t xml:space="preserve">　</w:t>
            </w:r>
            <w:r w:rsidRPr="003D5677">
              <w:rPr>
                <w:rFonts w:ascii="ＭＳ 明朝" w:eastAsia="ＭＳ 明朝" w:cs="ＭＳ 明朝" w:hint="eastAsia"/>
                <w:color w:val="000000" w:themeColor="text1"/>
                <w:kern w:val="0"/>
                <w:sz w:val="20"/>
                <w:szCs w:val="20"/>
              </w:rPr>
              <w:t>住民税非課税世帯</w:t>
            </w:r>
          </w:p>
        </w:tc>
        <w:tc>
          <w:tcPr>
            <w:tcW w:w="3119" w:type="dxa"/>
            <w:vAlign w:val="center"/>
          </w:tcPr>
          <w:p w:rsidR="0050080A" w:rsidRPr="003D5677" w:rsidRDefault="0050080A" w:rsidP="0087121A">
            <w:pPr>
              <w:autoSpaceDE w:val="0"/>
              <w:autoSpaceDN w:val="0"/>
              <w:adjustRightInd w:val="0"/>
              <w:jc w:val="center"/>
              <w:rPr>
                <w:rFonts w:ascii="ＭＳ 明朝" w:eastAsia="ＭＳ 明朝" w:cs="ＭＳ 明朝"/>
                <w:color w:val="000000" w:themeColor="text1"/>
                <w:kern w:val="0"/>
                <w:sz w:val="20"/>
                <w:szCs w:val="20"/>
              </w:rPr>
            </w:pPr>
            <w:r w:rsidRPr="003D5677">
              <w:rPr>
                <w:rFonts w:ascii="ＭＳ 明朝" w:eastAsia="ＭＳ 明朝" w:cs="ＭＳ 明朝" w:hint="eastAsia"/>
                <w:color w:val="000000" w:themeColor="text1"/>
                <w:kern w:val="0"/>
                <w:sz w:val="20"/>
                <w:szCs w:val="20"/>
              </w:rPr>
              <w:t>０円（非課税）</w:t>
            </w:r>
          </w:p>
        </w:tc>
        <w:tc>
          <w:tcPr>
            <w:tcW w:w="2410" w:type="dxa"/>
            <w:vAlign w:val="center"/>
          </w:tcPr>
          <w:p w:rsidR="0050080A" w:rsidRPr="003D5677" w:rsidRDefault="0050080A" w:rsidP="0087121A">
            <w:pPr>
              <w:autoSpaceDE w:val="0"/>
              <w:autoSpaceDN w:val="0"/>
              <w:adjustRightInd w:val="0"/>
              <w:jc w:val="center"/>
              <w:rPr>
                <w:rFonts w:ascii="ＭＳ 明朝" w:eastAsia="ＭＳ 明朝" w:cs="ＭＳ 明朝"/>
                <w:color w:val="000000" w:themeColor="text1"/>
                <w:kern w:val="0"/>
                <w:sz w:val="20"/>
                <w:szCs w:val="20"/>
              </w:rPr>
            </w:pPr>
            <w:r w:rsidRPr="003D5677">
              <w:rPr>
                <w:rFonts w:ascii="ＭＳ 明朝" w:eastAsia="ＭＳ 明朝" w:cs="ＭＳ 明朝"/>
                <w:color w:val="000000" w:themeColor="text1"/>
                <w:kern w:val="0"/>
                <w:sz w:val="20"/>
                <w:szCs w:val="20"/>
              </w:rPr>
              <w:t>270</w:t>
            </w:r>
            <w:r w:rsidRPr="003D5677">
              <w:rPr>
                <w:rFonts w:ascii="ＭＳ 明朝" w:eastAsia="ＭＳ 明朝" w:cs="ＭＳ 明朝" w:hint="eastAsia"/>
                <w:color w:val="000000" w:themeColor="text1"/>
                <w:kern w:val="0"/>
                <w:sz w:val="20"/>
                <w:szCs w:val="20"/>
              </w:rPr>
              <w:t>万円未満程度</w:t>
            </w:r>
          </w:p>
        </w:tc>
      </w:tr>
      <w:tr w:rsidR="003D5677" w:rsidRPr="003D5677" w:rsidTr="0087121A">
        <w:trPr>
          <w:trHeight w:val="274"/>
        </w:trPr>
        <w:tc>
          <w:tcPr>
            <w:tcW w:w="3505" w:type="dxa"/>
          </w:tcPr>
          <w:p w:rsidR="0050080A" w:rsidRPr="003D5677" w:rsidRDefault="0050080A" w:rsidP="0050080A">
            <w:pPr>
              <w:autoSpaceDE w:val="0"/>
              <w:autoSpaceDN w:val="0"/>
              <w:adjustRightInd w:val="0"/>
              <w:jc w:val="left"/>
              <w:rPr>
                <w:rFonts w:ascii="ＭＳ 明朝" w:eastAsia="ＭＳ 明朝" w:cs="ＭＳ 明朝"/>
                <w:color w:val="000000" w:themeColor="text1"/>
                <w:kern w:val="0"/>
                <w:sz w:val="20"/>
                <w:szCs w:val="20"/>
              </w:rPr>
            </w:pPr>
            <w:r w:rsidRPr="003D5677">
              <w:rPr>
                <w:rFonts w:ascii="ＭＳ 明朝" w:eastAsia="ＭＳ 明朝" w:cs="ＭＳ 明朝" w:hint="eastAsia"/>
                <w:color w:val="000000" w:themeColor="text1"/>
                <w:kern w:val="0"/>
                <w:sz w:val="20"/>
                <w:szCs w:val="20"/>
              </w:rPr>
              <w:t>区分２</w:t>
            </w:r>
            <w:r w:rsidR="0087121A" w:rsidRPr="003D5677">
              <w:rPr>
                <w:rFonts w:ascii="ＭＳ 明朝" w:eastAsia="ＭＳ 明朝" w:cs="ＭＳ 明朝" w:hint="eastAsia"/>
                <w:color w:val="000000" w:themeColor="text1"/>
                <w:kern w:val="0"/>
                <w:sz w:val="20"/>
                <w:szCs w:val="20"/>
              </w:rPr>
              <w:t xml:space="preserve">　</w:t>
            </w:r>
            <w:r w:rsidRPr="003D5677">
              <w:rPr>
                <w:rFonts w:ascii="ＭＳ 明朝" w:eastAsia="ＭＳ 明朝" w:cs="ＭＳ 明朝" w:hint="eastAsia"/>
                <w:color w:val="000000" w:themeColor="text1"/>
                <w:kern w:val="0"/>
                <w:sz w:val="20"/>
                <w:szCs w:val="20"/>
              </w:rPr>
              <w:t>住民税非課税に準ずる世帯</w:t>
            </w:r>
          </w:p>
          <w:p w:rsidR="0050080A" w:rsidRPr="003D5677" w:rsidRDefault="0050080A" w:rsidP="0050080A">
            <w:pPr>
              <w:autoSpaceDE w:val="0"/>
              <w:autoSpaceDN w:val="0"/>
              <w:adjustRightInd w:val="0"/>
              <w:jc w:val="left"/>
              <w:rPr>
                <w:rFonts w:ascii="ＭＳ 明朝" w:eastAsia="ＭＳ 明朝" w:cs="ＭＳ 明朝"/>
                <w:color w:val="000000" w:themeColor="text1"/>
                <w:kern w:val="0"/>
                <w:sz w:val="18"/>
                <w:szCs w:val="18"/>
              </w:rPr>
            </w:pPr>
            <w:r w:rsidRPr="003D5677">
              <w:rPr>
                <w:rFonts w:ascii="ＭＳ 明朝" w:eastAsia="ＭＳ 明朝" w:cs="ＭＳ 明朝" w:hint="eastAsia"/>
                <w:color w:val="000000" w:themeColor="text1"/>
                <w:kern w:val="0"/>
                <w:sz w:val="18"/>
                <w:szCs w:val="18"/>
              </w:rPr>
              <w:t>※住民税非課税世帯の</w:t>
            </w:r>
            <w:r w:rsidRPr="003D5677">
              <w:rPr>
                <w:rFonts w:ascii="ＭＳ 明朝" w:eastAsia="ＭＳ 明朝" w:cs="ＭＳ 明朝"/>
                <w:color w:val="000000" w:themeColor="text1"/>
                <w:kern w:val="0"/>
                <w:sz w:val="18"/>
                <w:szCs w:val="18"/>
              </w:rPr>
              <w:t>1/2</w:t>
            </w:r>
            <w:r w:rsidRPr="003D5677">
              <w:rPr>
                <w:rFonts w:ascii="ＭＳ 明朝" w:eastAsia="ＭＳ 明朝" w:cs="ＭＳ 明朝" w:hint="eastAsia"/>
                <w:color w:val="000000" w:themeColor="text1"/>
                <w:kern w:val="0"/>
                <w:sz w:val="18"/>
                <w:szCs w:val="18"/>
              </w:rPr>
              <w:t>倍</w:t>
            </w:r>
          </w:p>
        </w:tc>
        <w:tc>
          <w:tcPr>
            <w:tcW w:w="3119" w:type="dxa"/>
            <w:vAlign w:val="center"/>
          </w:tcPr>
          <w:p w:rsidR="0050080A" w:rsidRPr="003D5677" w:rsidRDefault="0050080A" w:rsidP="0087121A">
            <w:pPr>
              <w:autoSpaceDE w:val="0"/>
              <w:autoSpaceDN w:val="0"/>
              <w:adjustRightInd w:val="0"/>
              <w:jc w:val="center"/>
              <w:rPr>
                <w:rFonts w:ascii="ＭＳ 明朝" w:eastAsia="ＭＳ 明朝" w:cs="ＭＳ 明朝"/>
                <w:color w:val="000000" w:themeColor="text1"/>
                <w:kern w:val="0"/>
                <w:sz w:val="20"/>
                <w:szCs w:val="20"/>
              </w:rPr>
            </w:pPr>
            <w:r w:rsidRPr="003D5677">
              <w:rPr>
                <w:rFonts w:ascii="ＭＳ 明朝" w:eastAsia="ＭＳ 明朝" w:cs="ＭＳ 明朝"/>
                <w:color w:val="000000" w:themeColor="text1"/>
                <w:kern w:val="0"/>
                <w:sz w:val="20"/>
                <w:szCs w:val="20"/>
              </w:rPr>
              <w:t>100</w:t>
            </w:r>
            <w:r w:rsidRPr="003D5677">
              <w:rPr>
                <w:rFonts w:ascii="ＭＳ 明朝" w:eastAsia="ＭＳ 明朝" w:cs="ＭＳ 明朝" w:hint="eastAsia"/>
                <w:color w:val="000000" w:themeColor="text1"/>
                <w:kern w:val="0"/>
                <w:sz w:val="20"/>
                <w:szCs w:val="20"/>
              </w:rPr>
              <w:t>円（※）以上</w:t>
            </w:r>
            <w:r w:rsidRPr="003D5677">
              <w:rPr>
                <w:rFonts w:ascii="ＭＳ 明朝" w:eastAsia="ＭＳ 明朝" w:cs="ＭＳ 明朝"/>
                <w:color w:val="000000" w:themeColor="text1"/>
                <w:kern w:val="0"/>
                <w:sz w:val="20"/>
                <w:szCs w:val="20"/>
              </w:rPr>
              <w:t>85,500</w:t>
            </w:r>
            <w:r w:rsidRPr="003D5677">
              <w:rPr>
                <w:rFonts w:ascii="ＭＳ 明朝" w:eastAsia="ＭＳ 明朝" w:cs="ＭＳ 明朝" w:hint="eastAsia"/>
                <w:color w:val="000000" w:themeColor="text1"/>
                <w:kern w:val="0"/>
                <w:sz w:val="20"/>
                <w:szCs w:val="20"/>
              </w:rPr>
              <w:t>円未満</w:t>
            </w:r>
          </w:p>
        </w:tc>
        <w:tc>
          <w:tcPr>
            <w:tcW w:w="2410" w:type="dxa"/>
            <w:vAlign w:val="center"/>
          </w:tcPr>
          <w:p w:rsidR="0050080A" w:rsidRPr="003D5677" w:rsidRDefault="0050080A" w:rsidP="0087121A">
            <w:pPr>
              <w:autoSpaceDE w:val="0"/>
              <w:autoSpaceDN w:val="0"/>
              <w:adjustRightInd w:val="0"/>
              <w:jc w:val="center"/>
              <w:rPr>
                <w:rFonts w:ascii="ＭＳ 明朝" w:eastAsia="ＭＳ 明朝" w:cs="ＭＳ 明朝"/>
                <w:color w:val="000000" w:themeColor="text1"/>
                <w:kern w:val="0"/>
                <w:sz w:val="20"/>
                <w:szCs w:val="20"/>
              </w:rPr>
            </w:pPr>
            <w:r w:rsidRPr="003D5677">
              <w:rPr>
                <w:rFonts w:ascii="ＭＳ 明朝" w:eastAsia="ＭＳ 明朝" w:cs="ＭＳ 明朝"/>
                <w:color w:val="000000" w:themeColor="text1"/>
                <w:kern w:val="0"/>
                <w:sz w:val="20"/>
                <w:szCs w:val="20"/>
              </w:rPr>
              <w:t>270</w:t>
            </w:r>
            <w:r w:rsidRPr="003D5677">
              <w:rPr>
                <w:rFonts w:ascii="ＭＳ 明朝" w:eastAsia="ＭＳ 明朝" w:cs="ＭＳ 明朝" w:hint="eastAsia"/>
                <w:color w:val="000000" w:themeColor="text1"/>
                <w:kern w:val="0"/>
                <w:sz w:val="20"/>
                <w:szCs w:val="20"/>
              </w:rPr>
              <w:t>～</w:t>
            </w:r>
            <w:r w:rsidRPr="003D5677">
              <w:rPr>
                <w:rFonts w:ascii="ＭＳ 明朝" w:eastAsia="ＭＳ 明朝" w:cs="ＭＳ 明朝"/>
                <w:color w:val="000000" w:themeColor="text1"/>
                <w:kern w:val="0"/>
                <w:sz w:val="20"/>
                <w:szCs w:val="20"/>
              </w:rPr>
              <w:t>380</w:t>
            </w:r>
            <w:r w:rsidRPr="003D5677">
              <w:rPr>
                <w:rFonts w:ascii="ＭＳ 明朝" w:eastAsia="ＭＳ 明朝" w:cs="ＭＳ 明朝" w:hint="eastAsia"/>
                <w:color w:val="000000" w:themeColor="text1"/>
                <w:kern w:val="0"/>
                <w:sz w:val="20"/>
                <w:szCs w:val="20"/>
              </w:rPr>
              <w:t>万円未満程度</w:t>
            </w:r>
          </w:p>
        </w:tc>
      </w:tr>
    </w:tbl>
    <w:p w:rsidR="008C16D6" w:rsidRPr="003D5677" w:rsidRDefault="008C16D6">
      <w:pPr>
        <w:rPr>
          <w:rFonts w:ascii="ＭＳ 明朝" w:eastAsia="ＭＳ 明朝" w:hAnsi="ＭＳ 明朝"/>
          <w:color w:val="000000" w:themeColor="text1"/>
        </w:rPr>
      </w:pPr>
    </w:p>
    <w:p w:rsidR="0050080A" w:rsidRPr="003D5677" w:rsidRDefault="0050080A" w:rsidP="0087121A">
      <w:pPr>
        <w:pStyle w:val="a3"/>
        <w:numPr>
          <w:ilvl w:val="0"/>
          <w:numId w:val="3"/>
        </w:numPr>
        <w:ind w:leftChars="0"/>
        <w:rPr>
          <w:rFonts w:ascii="ＭＳ 明朝" w:eastAsia="ＭＳ 明朝" w:hAnsi="ＭＳ 明朝"/>
          <w:color w:val="000000" w:themeColor="text1"/>
        </w:rPr>
      </w:pPr>
      <w:r w:rsidRPr="003D5677">
        <w:rPr>
          <w:rFonts w:ascii="ＭＳ 明朝" w:eastAsia="ＭＳ 明朝" w:hAnsi="ＭＳ 明朝" w:hint="eastAsia"/>
          <w:color w:val="000000" w:themeColor="text1"/>
          <w:szCs w:val="21"/>
        </w:rPr>
        <w:t>実際の税額の算定においては、</w:t>
      </w:r>
      <w:r w:rsidRPr="003D5677">
        <w:rPr>
          <w:rFonts w:ascii="ＭＳ 明朝" w:eastAsia="ＭＳ 明朝" w:hAnsi="ＭＳ 明朝"/>
          <w:color w:val="000000" w:themeColor="text1"/>
          <w:szCs w:val="21"/>
        </w:rPr>
        <w:t>100</w:t>
      </w:r>
      <w:r w:rsidRPr="003D5677">
        <w:rPr>
          <w:rFonts w:ascii="ＭＳ 明朝" w:eastAsia="ＭＳ 明朝" w:hAnsi="ＭＳ 明朝" w:hint="eastAsia"/>
          <w:color w:val="000000" w:themeColor="text1"/>
          <w:szCs w:val="21"/>
        </w:rPr>
        <w:t>円未満の端数は切捨てとなり、道府県民税所得割額及び市町村民税所得割額が１～</w:t>
      </w:r>
      <w:r w:rsidRPr="003D5677">
        <w:rPr>
          <w:rFonts w:ascii="ＭＳ 明朝" w:eastAsia="ＭＳ 明朝" w:hAnsi="ＭＳ 明朝"/>
          <w:color w:val="000000" w:themeColor="text1"/>
          <w:szCs w:val="21"/>
        </w:rPr>
        <w:t>99</w:t>
      </w:r>
      <w:r w:rsidRPr="003D5677">
        <w:rPr>
          <w:rFonts w:ascii="ＭＳ 明朝" w:eastAsia="ＭＳ 明朝" w:hAnsi="ＭＳ 明朝" w:hint="eastAsia"/>
          <w:color w:val="000000" w:themeColor="text1"/>
          <w:szCs w:val="21"/>
        </w:rPr>
        <w:t>円となることはない。この場合、道府県民税所得割額及び市町村民税所得割額は非課税となるため、課税証明書等の内訳において１～</w:t>
      </w:r>
      <w:r w:rsidRPr="003D5677">
        <w:rPr>
          <w:rFonts w:ascii="ＭＳ 明朝" w:eastAsia="ＭＳ 明朝" w:hAnsi="ＭＳ 明朝"/>
          <w:color w:val="000000" w:themeColor="text1"/>
          <w:szCs w:val="21"/>
        </w:rPr>
        <w:t>99</w:t>
      </w:r>
      <w:r w:rsidRPr="003D5677">
        <w:rPr>
          <w:rFonts w:ascii="ＭＳ 明朝" w:eastAsia="ＭＳ 明朝" w:hAnsi="ＭＳ 明朝" w:hint="eastAsia"/>
          <w:color w:val="000000" w:themeColor="text1"/>
          <w:szCs w:val="21"/>
        </w:rPr>
        <w:t>円と記載されている場合であっても、住民税非課税世帯の支給額の対象となる。</w:t>
      </w:r>
    </w:p>
    <w:p w:rsidR="0050080A" w:rsidRPr="003D5677" w:rsidRDefault="0050080A">
      <w:pPr>
        <w:rPr>
          <w:rFonts w:ascii="ＭＳ 明朝" w:eastAsia="ＭＳ 明朝" w:hAnsi="ＭＳ 明朝"/>
          <w:color w:val="000000" w:themeColor="text1"/>
        </w:rPr>
      </w:pPr>
    </w:p>
    <w:p w:rsidR="0050080A" w:rsidRPr="003D5677" w:rsidRDefault="0050080A" w:rsidP="0050080A">
      <w:pPr>
        <w:autoSpaceDE w:val="0"/>
        <w:autoSpaceDN w:val="0"/>
        <w:adjustRightInd w:val="0"/>
        <w:jc w:val="left"/>
        <w:rPr>
          <w:rFonts w:ascii="ＭＳ 明朝" w:eastAsia="ＭＳ 明朝" w:hAnsi="ＭＳ 明朝" w:cs="ＭＳ 明朝"/>
          <w:b/>
          <w:color w:val="000000" w:themeColor="text1"/>
          <w:kern w:val="0"/>
          <w:sz w:val="22"/>
          <w:szCs w:val="21"/>
        </w:rPr>
      </w:pPr>
      <w:r w:rsidRPr="003D5677">
        <w:rPr>
          <w:rFonts w:ascii="ＭＳ 明朝" w:eastAsia="ＭＳ 明朝" w:hAnsi="ＭＳ 明朝" w:cs="ＭＳ 明朝" w:hint="eastAsia"/>
          <w:b/>
          <w:color w:val="000000" w:themeColor="text1"/>
          <w:kern w:val="0"/>
          <w:sz w:val="22"/>
          <w:szCs w:val="21"/>
        </w:rPr>
        <w:t>２</w:t>
      </w:r>
      <w:r w:rsidR="00325392" w:rsidRPr="003D5677">
        <w:rPr>
          <w:rFonts w:ascii="ＭＳ 明朝" w:eastAsia="ＭＳ 明朝" w:hAnsi="ＭＳ 明朝" w:cs="ＭＳ 明朝" w:hint="eastAsia"/>
          <w:b/>
          <w:color w:val="000000" w:themeColor="text1"/>
          <w:kern w:val="0"/>
          <w:sz w:val="22"/>
          <w:szCs w:val="21"/>
        </w:rPr>
        <w:t xml:space="preserve">　</w:t>
      </w:r>
      <w:r w:rsidR="00513751" w:rsidRPr="003D5677">
        <w:rPr>
          <w:rFonts w:ascii="ＭＳ 明朝" w:eastAsia="ＭＳ 明朝" w:hAnsi="ＭＳ 明朝" w:cs="ＭＳ 明朝" w:hint="eastAsia"/>
          <w:b/>
          <w:color w:val="000000" w:themeColor="text1"/>
          <w:kern w:val="0"/>
          <w:sz w:val="22"/>
          <w:szCs w:val="21"/>
        </w:rPr>
        <w:t>専攻科支援金</w:t>
      </w:r>
      <w:r w:rsidRPr="003D5677">
        <w:rPr>
          <w:rFonts w:ascii="ＭＳ 明朝" w:eastAsia="ＭＳ 明朝" w:hAnsi="ＭＳ 明朝" w:cs="ＭＳ 明朝" w:hint="eastAsia"/>
          <w:b/>
          <w:color w:val="000000" w:themeColor="text1"/>
          <w:kern w:val="0"/>
          <w:sz w:val="22"/>
          <w:szCs w:val="21"/>
        </w:rPr>
        <w:t>の支給手続</w:t>
      </w:r>
    </w:p>
    <w:p w:rsidR="0050080A" w:rsidRPr="003D5677" w:rsidRDefault="0050080A" w:rsidP="0050080A">
      <w:pPr>
        <w:autoSpaceDE w:val="0"/>
        <w:autoSpaceDN w:val="0"/>
        <w:adjustRightInd w:val="0"/>
        <w:jc w:val="left"/>
        <w:rPr>
          <w:rFonts w:ascii="ＭＳ 明朝" w:eastAsia="ＭＳ 明朝" w:hAnsi="ＭＳ 明朝" w:cs="ＭＳ 明朝"/>
          <w:color w:val="000000" w:themeColor="text1"/>
          <w:kern w:val="0"/>
          <w:szCs w:val="21"/>
        </w:rPr>
      </w:pPr>
      <w:r w:rsidRPr="003D5677">
        <w:rPr>
          <w:rFonts w:ascii="ＭＳ 明朝" w:eastAsia="ＭＳ 明朝" w:hAnsi="ＭＳ 明朝" w:cs="ＭＳ 明朝"/>
          <w:color w:val="000000" w:themeColor="text1"/>
          <w:kern w:val="0"/>
          <w:szCs w:val="21"/>
        </w:rPr>
        <w:t>(1)</w:t>
      </w:r>
      <w:r w:rsidRPr="003D5677">
        <w:rPr>
          <w:rFonts w:ascii="ＭＳ 明朝" w:eastAsia="ＭＳ 明朝" w:hAnsi="ＭＳ 明朝" w:cs="ＭＳ 明朝" w:hint="eastAsia"/>
          <w:color w:val="000000" w:themeColor="text1"/>
          <w:kern w:val="0"/>
          <w:szCs w:val="21"/>
        </w:rPr>
        <w:t>受給資格認定</w:t>
      </w:r>
    </w:p>
    <w:p w:rsidR="0050080A" w:rsidRPr="003D5677" w:rsidRDefault="0050080A" w:rsidP="0087121A">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受給資格者である生徒が</w:t>
      </w:r>
      <w:r w:rsidR="00513751" w:rsidRPr="003D5677">
        <w:rPr>
          <w:rFonts w:ascii="ＭＳ 明朝" w:eastAsia="ＭＳ 明朝" w:cs="ＭＳ 明朝" w:hint="eastAsia"/>
          <w:color w:val="000000" w:themeColor="text1"/>
          <w:kern w:val="0"/>
          <w:szCs w:val="21"/>
        </w:rPr>
        <w:t>専攻科支援金</w:t>
      </w:r>
      <w:r w:rsidRPr="003D5677">
        <w:rPr>
          <w:rFonts w:ascii="ＭＳ 明朝" w:eastAsia="ＭＳ 明朝" w:cs="ＭＳ 明朝" w:hint="eastAsia"/>
          <w:color w:val="000000" w:themeColor="text1"/>
          <w:kern w:val="0"/>
          <w:szCs w:val="21"/>
        </w:rPr>
        <w:t>の支給を受けようとする場合には、受給資格認定申請書（様式１）に</w:t>
      </w:r>
      <w:r w:rsidR="00EE370A" w:rsidRPr="003D5677">
        <w:rPr>
          <w:rFonts w:ascii="ＭＳ 明朝" w:eastAsia="ＭＳ 明朝" w:cs="ＭＳ 明朝" w:hint="eastAsia"/>
          <w:color w:val="000000" w:themeColor="text1"/>
          <w:kern w:val="0"/>
          <w:szCs w:val="21"/>
        </w:rPr>
        <w:t>、</w:t>
      </w:r>
      <w:r w:rsidRPr="003D5677">
        <w:rPr>
          <w:rFonts w:ascii="ＭＳ 明朝" w:eastAsia="ＭＳ 明朝" w:cs="ＭＳ 明朝" w:hint="eastAsia"/>
          <w:color w:val="000000" w:themeColor="text1"/>
          <w:kern w:val="0"/>
          <w:szCs w:val="21"/>
        </w:rPr>
        <w:t>保護者等の道府県民税所得割額及び市町村民税所得割額を証明する書類（以下「課税証明書等」という。）を添付して、在学する学校設置者を通じて</w:t>
      </w:r>
      <w:r w:rsidR="0087121A" w:rsidRPr="003D5677">
        <w:rPr>
          <w:rFonts w:ascii="ＭＳ 明朝" w:eastAsia="ＭＳ 明朝" w:cs="ＭＳ 明朝" w:hint="eastAsia"/>
          <w:color w:val="000000" w:themeColor="text1"/>
          <w:kern w:val="0"/>
          <w:szCs w:val="21"/>
        </w:rPr>
        <w:t>教育長</w:t>
      </w:r>
      <w:r w:rsidRPr="003D5677">
        <w:rPr>
          <w:rFonts w:ascii="ＭＳ 明朝" w:eastAsia="ＭＳ 明朝" w:cs="ＭＳ 明朝" w:hint="eastAsia"/>
          <w:color w:val="000000" w:themeColor="text1"/>
          <w:kern w:val="0"/>
          <w:szCs w:val="21"/>
        </w:rPr>
        <w:t>に提出し、その認定を受ける必要がある。</w:t>
      </w:r>
    </w:p>
    <w:p w:rsidR="002B39F0" w:rsidRPr="003D5677" w:rsidRDefault="002B39F0" w:rsidP="0087121A">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なお、所得確認を行う保護者等の全員または一部が住民税の賦課期日（１月１日）に日本国内に在住しておらず、課税状況の確認ができない場合は、補助の対象とはせず、保護者等の全員の最新の課税証明書等が確認できる場合に限って、対象とする。</w:t>
      </w:r>
    </w:p>
    <w:p w:rsidR="0050080A" w:rsidRPr="003D5677" w:rsidRDefault="0050080A" w:rsidP="0087121A">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学校設置者は、生徒から提出された認定申請書に</w:t>
      </w:r>
      <w:r w:rsidR="00D9793F" w:rsidRPr="003D5677">
        <w:rPr>
          <w:rFonts w:ascii="ＭＳ 明朝" w:eastAsia="ＭＳ 明朝" w:cs="ＭＳ 明朝" w:hint="eastAsia"/>
          <w:color w:val="000000" w:themeColor="text1"/>
          <w:kern w:val="0"/>
          <w:szCs w:val="21"/>
        </w:rPr>
        <w:t>受給資格</w:t>
      </w:r>
      <w:r w:rsidRPr="003D5677">
        <w:rPr>
          <w:rFonts w:ascii="ＭＳ 明朝" w:eastAsia="ＭＳ 明朝" w:cs="ＭＳ 明朝" w:hint="eastAsia"/>
          <w:color w:val="000000" w:themeColor="text1"/>
          <w:kern w:val="0"/>
          <w:szCs w:val="21"/>
        </w:rPr>
        <w:t>認定申請者一覧（様式２）、個人対象要件証明書</w:t>
      </w:r>
      <w:r w:rsidR="00800E95" w:rsidRPr="003D5677">
        <w:rPr>
          <w:rFonts w:ascii="ＭＳ 明朝" w:eastAsia="ＭＳ 明朝" w:cs="ＭＳ 明朝" w:hint="eastAsia"/>
          <w:color w:val="000000" w:themeColor="text1"/>
          <w:kern w:val="0"/>
          <w:szCs w:val="21"/>
        </w:rPr>
        <w:t>（様式４）</w:t>
      </w:r>
      <w:r w:rsidRPr="003D5677">
        <w:rPr>
          <w:rFonts w:ascii="ＭＳ 明朝" w:eastAsia="ＭＳ 明朝" w:cs="ＭＳ 明朝" w:hint="eastAsia"/>
          <w:color w:val="000000" w:themeColor="text1"/>
          <w:kern w:val="0"/>
          <w:szCs w:val="21"/>
        </w:rPr>
        <w:t>を添えて</w:t>
      </w:r>
      <w:r w:rsidR="0087121A" w:rsidRPr="003D5677">
        <w:rPr>
          <w:rFonts w:ascii="ＭＳ 明朝" w:eastAsia="ＭＳ 明朝" w:cs="ＭＳ 明朝" w:hint="eastAsia"/>
          <w:color w:val="000000" w:themeColor="text1"/>
          <w:kern w:val="0"/>
          <w:szCs w:val="21"/>
        </w:rPr>
        <w:t>教育長</w:t>
      </w:r>
      <w:r w:rsidRPr="003D5677">
        <w:rPr>
          <w:rFonts w:ascii="ＭＳ 明朝" w:eastAsia="ＭＳ 明朝" w:cs="ＭＳ 明朝" w:hint="eastAsia"/>
          <w:color w:val="000000" w:themeColor="text1"/>
          <w:kern w:val="0"/>
          <w:szCs w:val="21"/>
        </w:rPr>
        <w:t>に提出する。</w:t>
      </w:r>
    </w:p>
    <w:p w:rsidR="0050080A" w:rsidRPr="003D5677" w:rsidRDefault="0087121A" w:rsidP="0087121A">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lastRenderedPageBreak/>
        <w:t>教育長</w:t>
      </w:r>
      <w:r w:rsidR="0050080A" w:rsidRPr="003D5677">
        <w:rPr>
          <w:rFonts w:ascii="ＭＳ 明朝" w:eastAsia="ＭＳ 明朝" w:cs="ＭＳ 明朝" w:hint="eastAsia"/>
          <w:color w:val="000000" w:themeColor="text1"/>
          <w:kern w:val="0"/>
          <w:szCs w:val="21"/>
        </w:rPr>
        <w:t>は、受給資格を審査し、受給資格の認定又は不認定を決定し、学校設置者を通じて生徒に通知（認定通知は様式５、不認定通知は様式６）するとともに、支給決定（予定）額も通知（様式２４）する。</w:t>
      </w:r>
    </w:p>
    <w:p w:rsidR="0050080A" w:rsidRPr="003D5677" w:rsidRDefault="0050080A" w:rsidP="0087121A">
      <w:pPr>
        <w:ind w:firstLineChars="100" w:firstLine="210"/>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学校設置者は、</w:t>
      </w:r>
      <w:r w:rsidR="0087121A" w:rsidRPr="003D5677">
        <w:rPr>
          <w:rFonts w:ascii="ＭＳ 明朝" w:eastAsia="ＭＳ 明朝" w:cs="ＭＳ 明朝" w:hint="eastAsia"/>
          <w:color w:val="000000" w:themeColor="text1"/>
          <w:kern w:val="0"/>
          <w:szCs w:val="21"/>
        </w:rPr>
        <w:t>教育長</w:t>
      </w:r>
      <w:r w:rsidRPr="003D5677">
        <w:rPr>
          <w:rFonts w:ascii="ＭＳ 明朝" w:eastAsia="ＭＳ 明朝" w:cs="ＭＳ 明朝" w:hint="eastAsia"/>
          <w:color w:val="000000" w:themeColor="text1"/>
          <w:kern w:val="0"/>
          <w:szCs w:val="21"/>
        </w:rPr>
        <w:t>から生徒への受給資格認定（不認定）通知及び支給決定（予定）通知を受領した場合、当該通知を生徒に配付する。</w:t>
      </w:r>
    </w:p>
    <w:p w:rsidR="0050080A" w:rsidRPr="003D5677" w:rsidRDefault="0050080A">
      <w:pPr>
        <w:rPr>
          <w:rFonts w:ascii="ＭＳ 明朝" w:eastAsia="ＭＳ 明朝" w:hAnsi="ＭＳ 明朝"/>
          <w:color w:val="000000" w:themeColor="text1"/>
        </w:rPr>
      </w:pPr>
    </w:p>
    <w:p w:rsidR="0050080A" w:rsidRPr="003D5677" w:rsidRDefault="0050080A" w:rsidP="0050080A">
      <w:pPr>
        <w:autoSpaceDE w:val="0"/>
        <w:autoSpaceDN w:val="0"/>
        <w:adjustRightInd w:val="0"/>
        <w:jc w:val="left"/>
        <w:rPr>
          <w:rFonts w:ascii="ＭＳ 明朝" w:eastAsia="ＭＳ 明朝" w:cs="ＭＳ 明朝"/>
          <w:color w:val="000000" w:themeColor="text1"/>
          <w:kern w:val="0"/>
          <w:szCs w:val="21"/>
        </w:rPr>
      </w:pPr>
      <w:r w:rsidRPr="003D5677">
        <w:rPr>
          <w:rFonts w:ascii="ＭＳ 明朝" w:eastAsia="ＭＳ 明朝" w:cs="ＭＳ 明朝"/>
          <w:color w:val="000000" w:themeColor="text1"/>
          <w:kern w:val="0"/>
          <w:szCs w:val="21"/>
        </w:rPr>
        <w:t>(2)</w:t>
      </w:r>
      <w:r w:rsidRPr="003D5677">
        <w:rPr>
          <w:rFonts w:ascii="ＭＳ 明朝" w:eastAsia="ＭＳ 明朝" w:cs="ＭＳ 明朝" w:hint="eastAsia"/>
          <w:color w:val="000000" w:themeColor="text1"/>
          <w:kern w:val="0"/>
          <w:szCs w:val="21"/>
        </w:rPr>
        <w:t>収入状況の届出</w:t>
      </w:r>
    </w:p>
    <w:p w:rsidR="0050080A" w:rsidRPr="003D5677" w:rsidRDefault="0050080A" w:rsidP="0087121A">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受給権者である生徒は、毎年度、</w:t>
      </w:r>
      <w:r w:rsidR="0087121A" w:rsidRPr="003D5677">
        <w:rPr>
          <w:rFonts w:ascii="ＭＳ 明朝" w:eastAsia="ＭＳ 明朝" w:cs="ＭＳ 明朝" w:hint="eastAsia"/>
          <w:color w:val="000000" w:themeColor="text1"/>
          <w:kern w:val="0"/>
          <w:szCs w:val="21"/>
        </w:rPr>
        <w:t>教育長</w:t>
      </w:r>
      <w:r w:rsidRPr="003D5677">
        <w:rPr>
          <w:rFonts w:ascii="ＭＳ 明朝" w:eastAsia="ＭＳ 明朝" w:cs="ＭＳ 明朝" w:hint="eastAsia"/>
          <w:color w:val="000000" w:themeColor="text1"/>
          <w:kern w:val="0"/>
          <w:szCs w:val="21"/>
        </w:rPr>
        <w:t>が別に通知する日までに、課税証明書等を添付した収入状況届出書（様式１）を、学校設置者</w:t>
      </w:r>
      <w:r w:rsidR="00384D5C" w:rsidRPr="003D5677">
        <w:rPr>
          <w:rFonts w:ascii="ＭＳ 明朝" w:eastAsia="ＭＳ 明朝" w:cs="ＭＳ 明朝" w:hint="eastAsia"/>
          <w:color w:val="000000" w:themeColor="text1"/>
          <w:kern w:val="0"/>
          <w:szCs w:val="21"/>
        </w:rPr>
        <w:t>を通じて教育長</w:t>
      </w:r>
      <w:r w:rsidRPr="003D5677">
        <w:rPr>
          <w:rFonts w:ascii="ＭＳ 明朝" w:eastAsia="ＭＳ 明朝" w:cs="ＭＳ 明朝" w:hint="eastAsia"/>
          <w:color w:val="000000" w:themeColor="text1"/>
          <w:kern w:val="0"/>
          <w:szCs w:val="21"/>
        </w:rPr>
        <w:t>に提出する。</w:t>
      </w:r>
    </w:p>
    <w:p w:rsidR="0050080A" w:rsidRPr="003D5677" w:rsidRDefault="0050080A" w:rsidP="0087121A">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受給権者である生徒（支給停止されている者を除く。）は、保護者等について変更があったときも、収入状況届出書等を、学校設置者を通じて、速やかに</w:t>
      </w:r>
      <w:r w:rsidR="0087121A" w:rsidRPr="003D5677">
        <w:rPr>
          <w:rFonts w:ascii="ＭＳ 明朝" w:eastAsia="ＭＳ 明朝" w:cs="ＭＳ 明朝" w:hint="eastAsia"/>
          <w:color w:val="000000" w:themeColor="text1"/>
          <w:kern w:val="0"/>
          <w:szCs w:val="21"/>
        </w:rPr>
        <w:t>教育長</w:t>
      </w:r>
      <w:r w:rsidRPr="003D5677">
        <w:rPr>
          <w:rFonts w:ascii="ＭＳ 明朝" w:eastAsia="ＭＳ 明朝" w:cs="ＭＳ 明朝" w:hint="eastAsia"/>
          <w:color w:val="000000" w:themeColor="text1"/>
          <w:kern w:val="0"/>
          <w:szCs w:val="21"/>
        </w:rPr>
        <w:t>に提出する。</w:t>
      </w:r>
      <w:r w:rsidR="00384D5C" w:rsidRPr="003D5677">
        <w:rPr>
          <w:rFonts w:ascii="ＭＳ 明朝" w:eastAsia="ＭＳ 明朝" w:cs="ＭＳ 明朝" w:hint="eastAsia"/>
          <w:color w:val="000000" w:themeColor="text1"/>
          <w:kern w:val="0"/>
          <w:szCs w:val="21"/>
        </w:rPr>
        <w:t>ただし、既に当該年度の課税証明書等を提出している場合は、</w:t>
      </w:r>
      <w:r w:rsidR="009D32C0" w:rsidRPr="003D5677">
        <w:rPr>
          <w:rFonts w:ascii="ＭＳ 明朝" w:eastAsia="ＭＳ 明朝" w:cs="ＭＳ 明朝" w:hint="eastAsia"/>
          <w:color w:val="000000" w:themeColor="text1"/>
          <w:kern w:val="0"/>
          <w:szCs w:val="21"/>
        </w:rPr>
        <w:t>添付することを要しない。</w:t>
      </w:r>
    </w:p>
    <w:p w:rsidR="0050080A" w:rsidRPr="003D5677" w:rsidRDefault="0050080A" w:rsidP="0087121A">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学校設置者は、生徒から提出された収入状況届出書に収入状況届出者一覧（様式３）を添えて</w:t>
      </w:r>
      <w:r w:rsidR="0087121A" w:rsidRPr="003D5677">
        <w:rPr>
          <w:rFonts w:ascii="ＭＳ 明朝" w:eastAsia="ＭＳ 明朝" w:cs="ＭＳ 明朝" w:hint="eastAsia"/>
          <w:color w:val="000000" w:themeColor="text1"/>
          <w:kern w:val="0"/>
          <w:szCs w:val="21"/>
        </w:rPr>
        <w:t>教育長</w:t>
      </w:r>
      <w:r w:rsidRPr="003D5677">
        <w:rPr>
          <w:rFonts w:ascii="ＭＳ 明朝" w:eastAsia="ＭＳ 明朝" w:cs="ＭＳ 明朝" w:hint="eastAsia"/>
          <w:color w:val="000000" w:themeColor="text1"/>
          <w:kern w:val="0"/>
          <w:szCs w:val="21"/>
        </w:rPr>
        <w:t>に提出する。</w:t>
      </w:r>
    </w:p>
    <w:p w:rsidR="0050080A" w:rsidRPr="003D5677" w:rsidRDefault="0087121A" w:rsidP="0087121A">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教育長</w:t>
      </w:r>
      <w:r w:rsidR="0050080A" w:rsidRPr="003D5677">
        <w:rPr>
          <w:rFonts w:ascii="ＭＳ 明朝" w:eastAsia="ＭＳ 明朝" w:cs="ＭＳ 明朝" w:hint="eastAsia"/>
          <w:color w:val="000000" w:themeColor="text1"/>
          <w:kern w:val="0"/>
          <w:szCs w:val="21"/>
        </w:rPr>
        <w:t>は、支給の可否及び支給額を判定し、継続支給することに決定した生徒については、学校設置者を通じて、支給決定（予定）通知</w:t>
      </w:r>
      <w:r w:rsidR="00343C82" w:rsidRPr="003D5677">
        <w:rPr>
          <w:rFonts w:ascii="ＭＳ 明朝" w:eastAsia="ＭＳ 明朝" w:cs="ＭＳ 明朝" w:hint="eastAsia"/>
          <w:color w:val="000000" w:themeColor="text1"/>
          <w:kern w:val="0"/>
          <w:szCs w:val="21"/>
        </w:rPr>
        <w:t>（様式２４）</w:t>
      </w:r>
      <w:r w:rsidR="0050080A" w:rsidRPr="003D5677">
        <w:rPr>
          <w:rFonts w:ascii="ＭＳ 明朝" w:eastAsia="ＭＳ 明朝" w:cs="ＭＳ 明朝" w:hint="eastAsia"/>
          <w:color w:val="000000" w:themeColor="text1"/>
          <w:kern w:val="0"/>
          <w:szCs w:val="21"/>
        </w:rPr>
        <w:t>又は変更支給決定（予定）通知（様式２５）、所得制限額以上となった生徒については、受給資格消滅通知（様式８）を通知する。</w:t>
      </w:r>
    </w:p>
    <w:p w:rsidR="0050080A" w:rsidRPr="003D5677" w:rsidRDefault="0050080A" w:rsidP="0087121A">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なお、生徒が</w:t>
      </w:r>
      <w:r w:rsidR="009D32C0" w:rsidRPr="003D5677">
        <w:rPr>
          <w:rFonts w:ascii="ＭＳ 明朝" w:eastAsia="ＭＳ 明朝" w:cs="ＭＳ 明朝" w:hint="eastAsia"/>
          <w:color w:val="000000" w:themeColor="text1"/>
          <w:kern w:val="0"/>
          <w:szCs w:val="21"/>
        </w:rPr>
        <w:t>正当な理由がなく</w:t>
      </w:r>
      <w:r w:rsidRPr="003D5677">
        <w:rPr>
          <w:rFonts w:ascii="ＭＳ 明朝" w:eastAsia="ＭＳ 明朝" w:cs="ＭＳ 明朝" w:hint="eastAsia"/>
          <w:color w:val="000000" w:themeColor="text1"/>
          <w:kern w:val="0"/>
          <w:szCs w:val="21"/>
        </w:rPr>
        <w:t>収入状況届出をしないときは、</w:t>
      </w:r>
      <w:r w:rsidR="00513751" w:rsidRPr="003D5677">
        <w:rPr>
          <w:rFonts w:ascii="ＭＳ 明朝" w:eastAsia="ＭＳ 明朝" w:cs="ＭＳ 明朝" w:hint="eastAsia"/>
          <w:color w:val="000000" w:themeColor="text1"/>
          <w:kern w:val="0"/>
          <w:szCs w:val="21"/>
        </w:rPr>
        <w:t>専攻科支援金</w:t>
      </w:r>
      <w:r w:rsidRPr="003D5677">
        <w:rPr>
          <w:rFonts w:ascii="ＭＳ 明朝" w:eastAsia="ＭＳ 明朝" w:cs="ＭＳ 明朝" w:hint="eastAsia"/>
          <w:color w:val="000000" w:themeColor="text1"/>
          <w:kern w:val="0"/>
          <w:szCs w:val="21"/>
        </w:rPr>
        <w:t>の支払を一時差し止め、学校設置者を通じて支払差止を通知（様式１１）する。</w:t>
      </w:r>
    </w:p>
    <w:p w:rsidR="0050080A" w:rsidRPr="003D5677" w:rsidRDefault="0050080A" w:rsidP="00320008">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支払の一時差止期間中に、保護者等の変更があった場合も、生徒は学校設置者を通じて、収入状況届出書等を速やかに</w:t>
      </w:r>
      <w:r w:rsidR="0087121A" w:rsidRPr="003D5677">
        <w:rPr>
          <w:rFonts w:ascii="ＭＳ 明朝" w:eastAsia="ＭＳ 明朝" w:cs="ＭＳ 明朝" w:hint="eastAsia"/>
          <w:color w:val="000000" w:themeColor="text1"/>
          <w:kern w:val="0"/>
          <w:szCs w:val="21"/>
        </w:rPr>
        <w:t>教育長</w:t>
      </w:r>
      <w:r w:rsidRPr="003D5677">
        <w:rPr>
          <w:rFonts w:ascii="ＭＳ 明朝" w:eastAsia="ＭＳ 明朝" w:cs="ＭＳ 明朝" w:hint="eastAsia"/>
          <w:color w:val="000000" w:themeColor="text1"/>
          <w:kern w:val="0"/>
          <w:szCs w:val="21"/>
        </w:rPr>
        <w:t>に提出する。（離婚などにより、所得制限基準を満たすことになる場合は、一度差し止めとなっていても、変更後の保護者等の課税証明書等を添付した収入状況届出書を提出した月の翌月分から支給が再開される。）</w:t>
      </w:r>
      <w:r w:rsidRPr="003D5677">
        <w:rPr>
          <w:rFonts w:ascii="ＭＳ 明朝" w:eastAsia="ＭＳ 明朝" w:cs="ＭＳ 明朝"/>
          <w:color w:val="000000" w:themeColor="text1"/>
          <w:kern w:val="0"/>
          <w:szCs w:val="21"/>
        </w:rPr>
        <w:t xml:space="preserve"> </w:t>
      </w:r>
    </w:p>
    <w:p w:rsidR="0050080A" w:rsidRPr="003D5677" w:rsidRDefault="0050080A" w:rsidP="00320008">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支払の一時差止期間は７月～翌年６月を基本とし、毎年度、</w:t>
      </w:r>
      <w:r w:rsidR="0087121A" w:rsidRPr="003D5677">
        <w:rPr>
          <w:rFonts w:ascii="ＭＳ 明朝" w:eastAsia="ＭＳ 明朝" w:cs="ＭＳ 明朝" w:hint="eastAsia"/>
          <w:color w:val="000000" w:themeColor="text1"/>
          <w:kern w:val="0"/>
          <w:szCs w:val="21"/>
        </w:rPr>
        <w:t>教育長</w:t>
      </w:r>
      <w:r w:rsidRPr="003D5677">
        <w:rPr>
          <w:rFonts w:ascii="ＭＳ 明朝" w:eastAsia="ＭＳ 明朝" w:cs="ＭＳ 明朝" w:hint="eastAsia"/>
          <w:color w:val="000000" w:themeColor="text1"/>
          <w:kern w:val="0"/>
          <w:szCs w:val="21"/>
        </w:rPr>
        <w:t>が別に通知する日を超過して収入状況届出書等の提出があった場合に、提出があった翌月分から支給することとする。ただし、提出しなかったことにやむを得ない理由があった場合には遡って支給する。</w:t>
      </w:r>
    </w:p>
    <w:p w:rsidR="0050080A" w:rsidRPr="003D5677" w:rsidRDefault="0050080A" w:rsidP="00320008">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なお、一時差し止めを受けている者が、翌年７月に収入状況届出書等の提出を行わなかった場合は、さらに１年間を基本とし、支払を一時差し止める。</w:t>
      </w:r>
    </w:p>
    <w:p w:rsidR="0050080A" w:rsidRPr="003D5677" w:rsidRDefault="0050080A" w:rsidP="00320008">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学校設置者は、</w:t>
      </w:r>
      <w:r w:rsidR="0087121A" w:rsidRPr="003D5677">
        <w:rPr>
          <w:rFonts w:ascii="ＭＳ 明朝" w:eastAsia="ＭＳ 明朝" w:cs="ＭＳ 明朝" w:hint="eastAsia"/>
          <w:color w:val="000000" w:themeColor="text1"/>
          <w:kern w:val="0"/>
          <w:szCs w:val="21"/>
        </w:rPr>
        <w:t>教育長</w:t>
      </w:r>
      <w:r w:rsidRPr="003D5677">
        <w:rPr>
          <w:rFonts w:ascii="ＭＳ 明朝" w:eastAsia="ＭＳ 明朝" w:cs="ＭＳ 明朝" w:hint="eastAsia"/>
          <w:color w:val="000000" w:themeColor="text1"/>
          <w:kern w:val="0"/>
          <w:szCs w:val="21"/>
        </w:rPr>
        <w:t>から生徒への支給決定（予定）通知、変更支給決定（予定）通知、受給資格消滅通知又は支払差止通知を受領した場合、当該通知を生徒に配付する。</w:t>
      </w:r>
    </w:p>
    <w:p w:rsidR="00320008" w:rsidRPr="003D5677" w:rsidRDefault="00320008" w:rsidP="0050080A">
      <w:pPr>
        <w:autoSpaceDE w:val="0"/>
        <w:autoSpaceDN w:val="0"/>
        <w:adjustRightInd w:val="0"/>
        <w:jc w:val="left"/>
        <w:rPr>
          <w:rFonts w:ascii="ＭＳ 明朝" w:eastAsia="ＭＳ 明朝" w:cs="ＭＳ 明朝"/>
          <w:color w:val="000000" w:themeColor="text1"/>
          <w:kern w:val="0"/>
          <w:szCs w:val="21"/>
        </w:rPr>
      </w:pPr>
    </w:p>
    <w:p w:rsidR="0050080A" w:rsidRPr="003D5677" w:rsidRDefault="0050080A" w:rsidP="0050080A">
      <w:pPr>
        <w:autoSpaceDE w:val="0"/>
        <w:autoSpaceDN w:val="0"/>
        <w:adjustRightInd w:val="0"/>
        <w:jc w:val="left"/>
        <w:rPr>
          <w:rFonts w:ascii="ＭＳ 明朝" w:eastAsia="ＭＳ 明朝" w:cs="ＭＳ 明朝"/>
          <w:color w:val="000000" w:themeColor="text1"/>
          <w:kern w:val="0"/>
          <w:szCs w:val="21"/>
        </w:rPr>
      </w:pPr>
      <w:r w:rsidRPr="003D5677">
        <w:rPr>
          <w:rFonts w:ascii="ＭＳ 明朝" w:eastAsia="ＭＳ 明朝" w:cs="ＭＳ 明朝"/>
          <w:color w:val="000000" w:themeColor="text1"/>
          <w:kern w:val="0"/>
          <w:szCs w:val="21"/>
        </w:rPr>
        <w:t>(3)</w:t>
      </w:r>
      <w:r w:rsidR="00513751" w:rsidRPr="003D5677">
        <w:rPr>
          <w:rFonts w:ascii="ＭＳ 明朝" w:eastAsia="ＭＳ 明朝" w:cs="ＭＳ 明朝" w:hint="eastAsia"/>
          <w:color w:val="000000" w:themeColor="text1"/>
          <w:kern w:val="0"/>
          <w:szCs w:val="21"/>
        </w:rPr>
        <w:t>専攻科支援金</w:t>
      </w:r>
      <w:r w:rsidRPr="003D5677">
        <w:rPr>
          <w:rFonts w:ascii="ＭＳ 明朝" w:eastAsia="ＭＳ 明朝" w:cs="ＭＳ 明朝" w:hint="eastAsia"/>
          <w:color w:val="000000" w:themeColor="text1"/>
          <w:kern w:val="0"/>
          <w:szCs w:val="21"/>
        </w:rPr>
        <w:t>の支給停止、再開</w:t>
      </w:r>
    </w:p>
    <w:p w:rsidR="00384D5C" w:rsidRPr="003D5677" w:rsidRDefault="0050080A" w:rsidP="0077264F">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受給権者の生徒（一時差止中の者を含む。）が休学し、支給停止を希望する場合、支給停止申出書（様式１３）を</w:t>
      </w:r>
      <w:r w:rsidR="0077264F" w:rsidRPr="003D5677">
        <w:rPr>
          <w:rFonts w:ascii="ＭＳ 明朝" w:eastAsia="ＭＳ 明朝" w:cs="ＭＳ 明朝" w:hint="eastAsia"/>
          <w:color w:val="000000" w:themeColor="text1"/>
          <w:kern w:val="0"/>
          <w:szCs w:val="21"/>
        </w:rPr>
        <w:t>、</w:t>
      </w:r>
      <w:r w:rsidRPr="003D5677">
        <w:rPr>
          <w:rFonts w:ascii="ＭＳ 明朝" w:eastAsia="ＭＳ 明朝" w:cs="ＭＳ 明朝" w:hint="eastAsia"/>
          <w:color w:val="000000" w:themeColor="text1"/>
          <w:kern w:val="0"/>
          <w:szCs w:val="21"/>
        </w:rPr>
        <w:t>学校設置者</w:t>
      </w:r>
      <w:r w:rsidR="00251D6B" w:rsidRPr="003D5677">
        <w:rPr>
          <w:rFonts w:ascii="ＭＳ 明朝" w:eastAsia="ＭＳ 明朝" w:cs="ＭＳ 明朝" w:hint="eastAsia"/>
          <w:color w:val="000000" w:themeColor="text1"/>
          <w:kern w:val="0"/>
          <w:szCs w:val="21"/>
        </w:rPr>
        <w:t>を通じて教育長に提出する。</w:t>
      </w:r>
      <w:r w:rsidRPr="003D5677">
        <w:rPr>
          <w:rFonts w:ascii="ＭＳ 明朝" w:eastAsia="ＭＳ 明朝" w:cs="ＭＳ 明朝" w:hint="eastAsia"/>
          <w:color w:val="000000" w:themeColor="text1"/>
          <w:kern w:val="0"/>
          <w:szCs w:val="21"/>
        </w:rPr>
        <w:t>学校設置者は、</w:t>
      </w:r>
      <w:r w:rsidR="0077264F" w:rsidRPr="003D5677">
        <w:rPr>
          <w:rFonts w:ascii="ＭＳ 明朝" w:eastAsia="ＭＳ 明朝" w:cs="ＭＳ 明朝" w:hint="eastAsia"/>
          <w:color w:val="000000" w:themeColor="text1"/>
          <w:kern w:val="0"/>
          <w:szCs w:val="21"/>
        </w:rPr>
        <w:t>生徒から提出された</w:t>
      </w:r>
      <w:r w:rsidRPr="003D5677">
        <w:rPr>
          <w:rFonts w:ascii="ＭＳ 明朝" w:eastAsia="ＭＳ 明朝" w:cs="ＭＳ 明朝" w:hint="eastAsia"/>
          <w:color w:val="000000" w:themeColor="text1"/>
          <w:kern w:val="0"/>
          <w:szCs w:val="21"/>
        </w:rPr>
        <w:t>支給停止申出書に支給停止申出者一覧（様式１４）を添えて</w:t>
      </w:r>
      <w:r w:rsidR="0087121A" w:rsidRPr="003D5677">
        <w:rPr>
          <w:rFonts w:ascii="ＭＳ 明朝" w:eastAsia="ＭＳ 明朝" w:cs="ＭＳ 明朝" w:hint="eastAsia"/>
          <w:color w:val="000000" w:themeColor="text1"/>
          <w:kern w:val="0"/>
          <w:szCs w:val="21"/>
        </w:rPr>
        <w:t>教育長</w:t>
      </w:r>
      <w:r w:rsidRPr="003D5677">
        <w:rPr>
          <w:rFonts w:ascii="ＭＳ 明朝" w:eastAsia="ＭＳ 明朝" w:cs="ＭＳ 明朝" w:hint="eastAsia"/>
          <w:color w:val="000000" w:themeColor="text1"/>
          <w:kern w:val="0"/>
          <w:szCs w:val="21"/>
        </w:rPr>
        <w:t>に提出</w:t>
      </w:r>
      <w:r w:rsidRPr="003D5677">
        <w:rPr>
          <w:rFonts w:ascii="ＭＳ 明朝" w:eastAsia="ＭＳ 明朝" w:cs="ＭＳ 明朝" w:hint="eastAsia"/>
          <w:color w:val="000000" w:themeColor="text1"/>
          <w:kern w:val="0"/>
          <w:szCs w:val="21"/>
        </w:rPr>
        <w:lastRenderedPageBreak/>
        <w:t>する。</w:t>
      </w:r>
      <w:r w:rsidR="00384D5C" w:rsidRPr="003D5677">
        <w:rPr>
          <w:rFonts w:ascii="ＭＳ 明朝" w:eastAsia="ＭＳ 明朝" w:cs="ＭＳ 明朝" w:hint="eastAsia"/>
          <w:color w:val="000000" w:themeColor="text1"/>
          <w:kern w:val="0"/>
          <w:szCs w:val="21"/>
        </w:rPr>
        <w:t>教育長は、支給停止を決定し、生徒に学校設置者を通じて通知（様式１５</w:t>
      </w:r>
      <w:r w:rsidR="00384D5C" w:rsidRPr="003D5677">
        <w:rPr>
          <w:rFonts w:ascii="ＭＳ 明朝" w:eastAsia="ＭＳ 明朝" w:cs="ＭＳ 明朝" w:hint="eastAsia"/>
          <w:color w:val="000000" w:themeColor="text1"/>
          <w:kern w:val="0"/>
          <w:sz w:val="22"/>
        </w:rPr>
        <w:t>）する。</w:t>
      </w:r>
    </w:p>
    <w:p w:rsidR="00384D5C" w:rsidRPr="003D5677" w:rsidRDefault="00AD72AD" w:rsidP="00384D5C">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支給停止中の生徒が復学した</w:t>
      </w:r>
      <w:r w:rsidR="00384D5C" w:rsidRPr="003D5677">
        <w:rPr>
          <w:rFonts w:ascii="ＭＳ 明朝" w:eastAsia="ＭＳ 明朝" w:cs="ＭＳ 明朝" w:hint="eastAsia"/>
          <w:color w:val="000000" w:themeColor="text1"/>
          <w:kern w:val="0"/>
          <w:szCs w:val="21"/>
        </w:rPr>
        <w:t>場合、支給再開申出書（様式１７）に収入状況届出書等（様式１に課税証明書等を添付したもの）を添えて、学校設置者に提出する。ただし、既に当該年度の課税証明書等を提出している場合には、支給再開申出書のみ提出すればよい。学校設置者は、支給再開申出書に支給再開申出者一覧（様式１８）を添えて教育長に提出する。</w:t>
      </w:r>
    </w:p>
    <w:p w:rsidR="00384D5C" w:rsidRPr="003D5677" w:rsidRDefault="00384D5C" w:rsidP="00384D5C">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教育長は、支給の可否及び支給額について判定したうえで支給再開を決定し、当該申出をした生徒に学校設置者を通じて支給再開通知（様式１９）（所得要件を満たし支給を再開する場合）又は受給資格消滅通知（所得制限に係る要件に該当することにより支給しない場合）を発出する。</w:t>
      </w:r>
    </w:p>
    <w:p w:rsidR="00384D5C" w:rsidRPr="003D5677" w:rsidRDefault="00384D5C" w:rsidP="00384D5C">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学校設置者は、教育長から生徒への支給再開通知又は受給資格消滅通知を受領した場合、当該通知を生徒に配付する。</w:t>
      </w:r>
    </w:p>
    <w:p w:rsidR="00384D5C" w:rsidRPr="003D5677" w:rsidRDefault="00384D5C" w:rsidP="00273E92">
      <w:pPr>
        <w:autoSpaceDE w:val="0"/>
        <w:autoSpaceDN w:val="0"/>
        <w:adjustRightInd w:val="0"/>
        <w:ind w:firstLineChars="100" w:firstLine="210"/>
        <w:jc w:val="left"/>
        <w:rPr>
          <w:rFonts w:ascii="ＭＳ 明朝" w:eastAsia="ＭＳ 明朝" w:cs="ＭＳ 明朝"/>
          <w:color w:val="000000" w:themeColor="text1"/>
          <w:kern w:val="0"/>
          <w:szCs w:val="21"/>
        </w:rPr>
      </w:pPr>
    </w:p>
    <w:p w:rsidR="00320008" w:rsidRPr="003D5677" w:rsidRDefault="0050080A" w:rsidP="00273E92">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なお、生徒が</w:t>
      </w:r>
      <w:r w:rsidR="00273E92" w:rsidRPr="003D5677">
        <w:rPr>
          <w:rFonts w:ascii="ＭＳ 明朝" w:eastAsia="ＭＳ 明朝" w:cs="ＭＳ 明朝" w:hint="eastAsia"/>
          <w:color w:val="000000" w:themeColor="text1"/>
          <w:kern w:val="0"/>
          <w:szCs w:val="21"/>
        </w:rPr>
        <w:t>支給停止を申し出たとき</w:t>
      </w:r>
      <w:r w:rsidRPr="003D5677">
        <w:rPr>
          <w:rFonts w:ascii="ＭＳ 明朝" w:eastAsia="ＭＳ 明朝" w:cs="ＭＳ 明朝" w:hint="eastAsia"/>
          <w:color w:val="000000" w:themeColor="text1"/>
          <w:kern w:val="0"/>
          <w:szCs w:val="21"/>
        </w:rPr>
        <w:t>、当該申出の日の属する月の翌月（</w:t>
      </w:r>
      <w:r w:rsidR="00273E92" w:rsidRPr="003D5677">
        <w:rPr>
          <w:rFonts w:ascii="ＭＳ 明朝" w:eastAsia="ＭＳ 明朝" w:cs="ＭＳ 明朝" w:hint="eastAsia"/>
          <w:color w:val="000000" w:themeColor="text1"/>
          <w:kern w:val="0"/>
          <w:szCs w:val="21"/>
        </w:rPr>
        <w:t>当該申</w:t>
      </w:r>
      <w:r w:rsidRPr="003D5677">
        <w:rPr>
          <w:rFonts w:ascii="ＭＳ 明朝" w:eastAsia="ＭＳ 明朝" w:cs="ＭＳ 明朝" w:hint="eastAsia"/>
          <w:color w:val="000000" w:themeColor="text1"/>
          <w:kern w:val="0"/>
          <w:szCs w:val="21"/>
        </w:rPr>
        <w:t>出</w:t>
      </w:r>
      <w:r w:rsidR="00273E92" w:rsidRPr="003D5677">
        <w:rPr>
          <w:rFonts w:ascii="ＭＳ 明朝" w:eastAsia="ＭＳ 明朝" w:cs="ＭＳ 明朝" w:hint="eastAsia"/>
          <w:color w:val="000000" w:themeColor="text1"/>
          <w:kern w:val="0"/>
          <w:szCs w:val="21"/>
        </w:rPr>
        <w:t>の</w:t>
      </w:r>
      <w:r w:rsidRPr="003D5677">
        <w:rPr>
          <w:rFonts w:ascii="ＭＳ 明朝" w:eastAsia="ＭＳ 明朝" w:cs="ＭＳ 明朝" w:hint="eastAsia"/>
          <w:color w:val="000000" w:themeColor="text1"/>
          <w:kern w:val="0"/>
          <w:szCs w:val="21"/>
        </w:rPr>
        <w:t>あった日が月の初日である場合には、当該月）から、</w:t>
      </w:r>
      <w:r w:rsidR="00273E92" w:rsidRPr="003D5677">
        <w:rPr>
          <w:rFonts w:ascii="ＭＳ 明朝" w:eastAsia="ＭＳ 明朝" w:cs="ＭＳ 明朝" w:hint="eastAsia"/>
          <w:color w:val="000000" w:themeColor="text1"/>
          <w:kern w:val="0"/>
          <w:szCs w:val="21"/>
        </w:rPr>
        <w:t>支給再開申出の日の属する月（支給再開申出の</w:t>
      </w:r>
      <w:r w:rsidRPr="003D5677">
        <w:rPr>
          <w:rFonts w:ascii="ＭＳ 明朝" w:eastAsia="ＭＳ 明朝" w:cs="ＭＳ 明朝" w:hint="eastAsia"/>
          <w:color w:val="000000" w:themeColor="text1"/>
          <w:kern w:val="0"/>
          <w:szCs w:val="21"/>
        </w:rPr>
        <w:t>あった日が月の初日である場合には、当該月の前月）まで</w:t>
      </w:r>
      <w:r w:rsidR="00273E92" w:rsidRPr="003D5677">
        <w:rPr>
          <w:rFonts w:ascii="ＭＳ 明朝" w:eastAsia="ＭＳ 明朝" w:cs="ＭＳ 明朝" w:hint="eastAsia"/>
          <w:color w:val="000000" w:themeColor="text1"/>
          <w:kern w:val="0"/>
          <w:szCs w:val="21"/>
        </w:rPr>
        <w:t>の間、</w:t>
      </w:r>
      <w:r w:rsidR="00513751" w:rsidRPr="003D5677">
        <w:rPr>
          <w:rFonts w:ascii="ＭＳ 明朝" w:eastAsia="ＭＳ 明朝" w:cs="ＭＳ 明朝" w:hint="eastAsia"/>
          <w:color w:val="000000" w:themeColor="text1"/>
          <w:kern w:val="0"/>
          <w:szCs w:val="21"/>
        </w:rPr>
        <w:t>専攻科支援金</w:t>
      </w:r>
      <w:r w:rsidRPr="003D5677">
        <w:rPr>
          <w:rFonts w:ascii="ＭＳ 明朝" w:eastAsia="ＭＳ 明朝" w:cs="ＭＳ 明朝" w:hint="eastAsia"/>
          <w:color w:val="000000" w:themeColor="text1"/>
          <w:kern w:val="0"/>
          <w:szCs w:val="21"/>
        </w:rPr>
        <w:t>の支給は停止され、当該休学期間は１</w:t>
      </w:r>
      <w:r w:rsidRPr="003D5677">
        <w:rPr>
          <w:rFonts w:ascii="ＭＳ 明朝" w:eastAsia="ＭＳ 明朝" w:cs="ＭＳ 明朝"/>
          <w:color w:val="000000" w:themeColor="text1"/>
          <w:kern w:val="0"/>
          <w:szCs w:val="21"/>
        </w:rPr>
        <w:t>(4)</w:t>
      </w:r>
      <w:r w:rsidRPr="003D5677">
        <w:rPr>
          <w:rFonts w:ascii="ＭＳ 明朝" w:eastAsia="ＭＳ 明朝" w:cs="ＭＳ 明朝" w:hint="eastAsia"/>
          <w:color w:val="000000" w:themeColor="text1"/>
          <w:kern w:val="0"/>
          <w:szCs w:val="21"/>
        </w:rPr>
        <w:t>の支給期間に算入されない。</w:t>
      </w:r>
    </w:p>
    <w:p w:rsidR="00320008" w:rsidRPr="003D5677" w:rsidRDefault="00320008" w:rsidP="0050080A">
      <w:pPr>
        <w:autoSpaceDE w:val="0"/>
        <w:autoSpaceDN w:val="0"/>
        <w:adjustRightInd w:val="0"/>
        <w:jc w:val="left"/>
        <w:rPr>
          <w:rFonts w:ascii="ＭＳ 明朝" w:eastAsia="ＭＳ 明朝" w:cs="ＭＳ 明朝"/>
          <w:color w:val="000000" w:themeColor="text1"/>
          <w:kern w:val="0"/>
          <w:szCs w:val="21"/>
        </w:rPr>
      </w:pPr>
    </w:p>
    <w:p w:rsidR="0050080A" w:rsidRPr="003D5677" w:rsidRDefault="0050080A" w:rsidP="0050080A">
      <w:pPr>
        <w:autoSpaceDE w:val="0"/>
        <w:autoSpaceDN w:val="0"/>
        <w:adjustRightInd w:val="0"/>
        <w:jc w:val="left"/>
        <w:rPr>
          <w:rFonts w:ascii="ＭＳ 明朝" w:eastAsia="ＭＳ 明朝" w:cs="ＭＳ 明朝"/>
          <w:color w:val="000000" w:themeColor="text1"/>
          <w:kern w:val="0"/>
          <w:szCs w:val="21"/>
        </w:rPr>
      </w:pPr>
      <w:r w:rsidRPr="003D5677">
        <w:rPr>
          <w:rFonts w:ascii="ＭＳ 明朝" w:eastAsia="ＭＳ 明朝" w:cs="ＭＳ 明朝"/>
          <w:color w:val="000000" w:themeColor="text1"/>
          <w:kern w:val="0"/>
          <w:szCs w:val="21"/>
        </w:rPr>
        <w:t>(4)</w:t>
      </w:r>
      <w:r w:rsidRPr="003D5677">
        <w:rPr>
          <w:rFonts w:ascii="ＭＳ 明朝" w:eastAsia="ＭＳ 明朝" w:cs="ＭＳ 明朝" w:hint="eastAsia"/>
          <w:color w:val="000000" w:themeColor="text1"/>
          <w:kern w:val="0"/>
          <w:szCs w:val="21"/>
        </w:rPr>
        <w:t>授業料額及び授業料減免額の変更</w:t>
      </w:r>
    </w:p>
    <w:p w:rsidR="0050080A" w:rsidRPr="003D5677" w:rsidRDefault="0050080A" w:rsidP="00384D5C">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学校設置者は、受給権者である生徒の授業料額または授業料減免額に変更があった場合は、授業料減免に係る授業料額変更届出（様式２３）を作成し、</w:t>
      </w:r>
      <w:r w:rsidR="0087121A" w:rsidRPr="003D5677">
        <w:rPr>
          <w:rFonts w:ascii="ＭＳ 明朝" w:eastAsia="ＭＳ 明朝" w:cs="ＭＳ 明朝" w:hint="eastAsia"/>
          <w:color w:val="000000" w:themeColor="text1"/>
          <w:kern w:val="0"/>
          <w:szCs w:val="21"/>
        </w:rPr>
        <w:t>教育長</w:t>
      </w:r>
      <w:r w:rsidRPr="003D5677">
        <w:rPr>
          <w:rFonts w:ascii="ＭＳ 明朝" w:eastAsia="ＭＳ 明朝" w:cs="ＭＳ 明朝" w:hint="eastAsia"/>
          <w:color w:val="000000" w:themeColor="text1"/>
          <w:kern w:val="0"/>
          <w:szCs w:val="21"/>
        </w:rPr>
        <w:t>に提出する。</w:t>
      </w:r>
    </w:p>
    <w:p w:rsidR="00320008" w:rsidRPr="003D5677" w:rsidRDefault="00320008" w:rsidP="0050080A">
      <w:pPr>
        <w:autoSpaceDE w:val="0"/>
        <w:autoSpaceDN w:val="0"/>
        <w:adjustRightInd w:val="0"/>
        <w:jc w:val="left"/>
        <w:rPr>
          <w:rFonts w:ascii="ＭＳ 明朝" w:eastAsia="ＭＳ 明朝" w:cs="ＭＳ 明朝"/>
          <w:color w:val="000000" w:themeColor="text1"/>
          <w:kern w:val="0"/>
          <w:szCs w:val="21"/>
        </w:rPr>
      </w:pPr>
    </w:p>
    <w:p w:rsidR="0050080A" w:rsidRPr="003D5677" w:rsidRDefault="0050080A" w:rsidP="0050080A">
      <w:pPr>
        <w:autoSpaceDE w:val="0"/>
        <w:autoSpaceDN w:val="0"/>
        <w:adjustRightInd w:val="0"/>
        <w:jc w:val="left"/>
        <w:rPr>
          <w:rFonts w:ascii="ＭＳ 明朝" w:eastAsia="ＭＳ 明朝" w:cs="ＭＳ 明朝"/>
          <w:color w:val="000000" w:themeColor="text1"/>
          <w:kern w:val="0"/>
          <w:szCs w:val="21"/>
        </w:rPr>
      </w:pPr>
      <w:r w:rsidRPr="003D5677">
        <w:rPr>
          <w:rFonts w:ascii="ＭＳ 明朝" w:eastAsia="ＭＳ 明朝" w:cs="ＭＳ 明朝"/>
          <w:color w:val="000000" w:themeColor="text1"/>
          <w:kern w:val="0"/>
          <w:szCs w:val="21"/>
        </w:rPr>
        <w:t>(5)</w:t>
      </w:r>
      <w:r w:rsidR="00513751" w:rsidRPr="003D5677">
        <w:rPr>
          <w:rFonts w:ascii="ＭＳ 明朝" w:eastAsia="ＭＳ 明朝" w:cs="ＭＳ 明朝" w:hint="eastAsia"/>
          <w:color w:val="000000" w:themeColor="text1"/>
          <w:kern w:val="0"/>
          <w:szCs w:val="21"/>
        </w:rPr>
        <w:t>専攻科支援金</w:t>
      </w:r>
      <w:r w:rsidRPr="003D5677">
        <w:rPr>
          <w:rFonts w:ascii="ＭＳ 明朝" w:eastAsia="ＭＳ 明朝" w:cs="ＭＳ 明朝" w:hint="eastAsia"/>
          <w:color w:val="000000" w:themeColor="text1"/>
          <w:kern w:val="0"/>
          <w:szCs w:val="21"/>
        </w:rPr>
        <w:t>の受給資格消滅通知</w:t>
      </w:r>
    </w:p>
    <w:p w:rsidR="0050080A" w:rsidRPr="003D5677" w:rsidRDefault="0050080A" w:rsidP="00320008">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学校設置者は、修了、退学及び転学又は１</w:t>
      </w:r>
      <w:r w:rsidRPr="003D5677">
        <w:rPr>
          <w:rFonts w:ascii="ＭＳ 明朝" w:eastAsia="ＭＳ 明朝" w:cs="ＭＳ 明朝"/>
          <w:color w:val="000000" w:themeColor="text1"/>
          <w:kern w:val="0"/>
          <w:szCs w:val="21"/>
        </w:rPr>
        <w:t>(3)</w:t>
      </w:r>
      <w:r w:rsidRPr="003D5677">
        <w:rPr>
          <w:rFonts w:ascii="ＭＳ 明朝" w:eastAsia="ＭＳ 明朝" w:cs="ＭＳ 明朝" w:hint="eastAsia"/>
          <w:color w:val="000000" w:themeColor="text1"/>
          <w:kern w:val="0"/>
          <w:szCs w:val="21"/>
        </w:rPr>
        <w:t>ア～ウのいずれかに該当となった等により、受給権者である生徒の受給権が消滅した場合には、受給資格消滅者一覧（様式１０）を作成し、個人対象要件証明書</w:t>
      </w:r>
      <w:r w:rsidR="006C133E" w:rsidRPr="003D5677">
        <w:rPr>
          <w:rFonts w:ascii="ＭＳ 明朝" w:eastAsia="ＭＳ 明朝" w:cs="ＭＳ 明朝" w:hint="eastAsia"/>
          <w:color w:val="000000" w:themeColor="text1"/>
          <w:kern w:val="0"/>
          <w:szCs w:val="21"/>
        </w:rPr>
        <w:t>（様式４（１））</w:t>
      </w:r>
      <w:r w:rsidRPr="003D5677">
        <w:rPr>
          <w:rFonts w:ascii="ＭＳ 明朝" w:eastAsia="ＭＳ 明朝" w:cs="ＭＳ 明朝" w:hint="eastAsia"/>
          <w:color w:val="000000" w:themeColor="text1"/>
          <w:kern w:val="0"/>
          <w:szCs w:val="21"/>
        </w:rPr>
        <w:t>を添えて</w:t>
      </w:r>
      <w:r w:rsidR="0087121A" w:rsidRPr="003D5677">
        <w:rPr>
          <w:rFonts w:ascii="ＭＳ 明朝" w:eastAsia="ＭＳ 明朝" w:cs="ＭＳ 明朝" w:hint="eastAsia"/>
          <w:color w:val="000000" w:themeColor="text1"/>
          <w:kern w:val="0"/>
          <w:szCs w:val="21"/>
        </w:rPr>
        <w:t>教育長</w:t>
      </w:r>
      <w:r w:rsidRPr="003D5677">
        <w:rPr>
          <w:rFonts w:ascii="ＭＳ 明朝" w:eastAsia="ＭＳ 明朝" w:cs="ＭＳ 明朝" w:hint="eastAsia"/>
          <w:color w:val="000000" w:themeColor="text1"/>
          <w:kern w:val="0"/>
          <w:szCs w:val="21"/>
        </w:rPr>
        <w:t>に提出する。</w:t>
      </w:r>
    </w:p>
    <w:p w:rsidR="0050080A" w:rsidRPr="003D5677" w:rsidRDefault="0087121A" w:rsidP="00320008">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教育長</w:t>
      </w:r>
      <w:r w:rsidR="0050080A" w:rsidRPr="003D5677">
        <w:rPr>
          <w:rFonts w:ascii="ＭＳ 明朝" w:eastAsia="ＭＳ 明朝" w:cs="ＭＳ 明朝" w:hint="eastAsia"/>
          <w:color w:val="000000" w:themeColor="text1"/>
          <w:kern w:val="0"/>
          <w:szCs w:val="21"/>
        </w:rPr>
        <w:t>は、学校設置者から提出された受給資格消滅者一覧に基づき、生徒の受給資格の消滅を確定し、学校設置者を通じて生徒に通知（様式７又は様式９）する。</w:t>
      </w:r>
    </w:p>
    <w:p w:rsidR="0050080A" w:rsidRPr="003D5677" w:rsidRDefault="0050080A" w:rsidP="00FD06FD">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学校設置者は、</w:t>
      </w:r>
      <w:r w:rsidR="0087121A" w:rsidRPr="003D5677">
        <w:rPr>
          <w:rFonts w:ascii="ＭＳ 明朝" w:eastAsia="ＭＳ 明朝" w:cs="ＭＳ 明朝" w:hint="eastAsia"/>
          <w:color w:val="000000" w:themeColor="text1"/>
          <w:kern w:val="0"/>
          <w:szCs w:val="21"/>
        </w:rPr>
        <w:t>教育長</w:t>
      </w:r>
      <w:r w:rsidRPr="003D5677">
        <w:rPr>
          <w:rFonts w:ascii="ＭＳ 明朝" w:eastAsia="ＭＳ 明朝" w:cs="ＭＳ 明朝" w:hint="eastAsia"/>
          <w:color w:val="000000" w:themeColor="text1"/>
          <w:kern w:val="0"/>
          <w:szCs w:val="21"/>
        </w:rPr>
        <w:t>から生徒の受給資格消滅通知を受領した場合、生徒に配付する。（生徒が死亡したことによる受給資格消滅の場合は、必ずしも、生徒・保護者等へ通知を送付する必要はない。）</w:t>
      </w:r>
    </w:p>
    <w:p w:rsidR="0050080A" w:rsidRPr="003D5677" w:rsidRDefault="0050080A" w:rsidP="00320008">
      <w:pPr>
        <w:autoSpaceDE w:val="0"/>
        <w:autoSpaceDN w:val="0"/>
        <w:adjustRightInd w:val="0"/>
        <w:ind w:firstLineChars="100" w:firstLine="21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なお、生徒</w:t>
      </w:r>
      <w:r w:rsidR="007975B9" w:rsidRPr="003D5677">
        <w:rPr>
          <w:rFonts w:ascii="ＭＳ 明朝" w:eastAsia="ＭＳ 明朝" w:cs="ＭＳ 明朝" w:hint="eastAsia"/>
          <w:color w:val="000000" w:themeColor="text1"/>
          <w:kern w:val="0"/>
          <w:szCs w:val="21"/>
        </w:rPr>
        <w:t>が収入状況届出書等を提出した結果、所得制限に該当した場合に</w:t>
      </w:r>
      <w:r w:rsidRPr="003D5677">
        <w:rPr>
          <w:rFonts w:ascii="ＭＳ 明朝" w:eastAsia="ＭＳ 明朝" w:cs="ＭＳ 明朝" w:hint="eastAsia"/>
          <w:color w:val="000000" w:themeColor="text1"/>
          <w:kern w:val="0"/>
          <w:szCs w:val="21"/>
        </w:rPr>
        <w:t>、</w:t>
      </w:r>
      <w:r w:rsidR="0087121A" w:rsidRPr="003D5677">
        <w:rPr>
          <w:rFonts w:ascii="ＭＳ 明朝" w:eastAsia="ＭＳ 明朝" w:cs="ＭＳ 明朝" w:hint="eastAsia"/>
          <w:color w:val="000000" w:themeColor="text1"/>
          <w:kern w:val="0"/>
          <w:szCs w:val="21"/>
        </w:rPr>
        <w:t>教育長</w:t>
      </w:r>
      <w:r w:rsidRPr="003D5677">
        <w:rPr>
          <w:rFonts w:ascii="ＭＳ 明朝" w:eastAsia="ＭＳ 明朝" w:cs="ＭＳ 明朝" w:hint="eastAsia"/>
          <w:color w:val="000000" w:themeColor="text1"/>
          <w:kern w:val="0"/>
          <w:szCs w:val="21"/>
        </w:rPr>
        <w:t>から（所得制限に係る）受給資格消滅通知を受け取ったときは、他の場合と同様に、生徒に配付する。</w:t>
      </w:r>
    </w:p>
    <w:p w:rsidR="00320008" w:rsidRPr="003D5677" w:rsidRDefault="00320008" w:rsidP="0050080A">
      <w:pPr>
        <w:autoSpaceDE w:val="0"/>
        <w:autoSpaceDN w:val="0"/>
        <w:adjustRightInd w:val="0"/>
        <w:jc w:val="left"/>
        <w:rPr>
          <w:rFonts w:ascii="ＭＳ 明朝" w:eastAsia="ＭＳ 明朝" w:cs="ＭＳ 明朝"/>
          <w:color w:val="000000" w:themeColor="text1"/>
          <w:kern w:val="0"/>
          <w:szCs w:val="21"/>
        </w:rPr>
      </w:pPr>
    </w:p>
    <w:p w:rsidR="0050080A" w:rsidRPr="003D5677" w:rsidRDefault="0050080A" w:rsidP="0050080A">
      <w:pPr>
        <w:autoSpaceDE w:val="0"/>
        <w:autoSpaceDN w:val="0"/>
        <w:adjustRightInd w:val="0"/>
        <w:jc w:val="left"/>
        <w:rPr>
          <w:rFonts w:ascii="ＭＳ 明朝" w:eastAsia="ＭＳ 明朝" w:cs="ＭＳ 明朝"/>
          <w:color w:val="000000" w:themeColor="text1"/>
          <w:kern w:val="0"/>
          <w:szCs w:val="21"/>
        </w:rPr>
      </w:pPr>
      <w:r w:rsidRPr="003D5677">
        <w:rPr>
          <w:rFonts w:ascii="ＭＳ 明朝" w:eastAsia="ＭＳ 明朝" w:cs="ＭＳ 明朝" w:hint="eastAsia"/>
          <w:color w:val="000000" w:themeColor="text1"/>
          <w:kern w:val="0"/>
          <w:szCs w:val="21"/>
        </w:rPr>
        <w:t>附則</w:t>
      </w:r>
    </w:p>
    <w:p w:rsidR="0050080A" w:rsidRPr="003D5677" w:rsidRDefault="003D5677" w:rsidP="0050080A">
      <w:pPr>
        <w:rPr>
          <w:rFonts w:ascii="ＭＳ 明朝" w:eastAsia="ＭＳ 明朝" w:hAnsi="ＭＳ 明朝"/>
          <w:color w:val="000000" w:themeColor="text1"/>
        </w:rPr>
      </w:pPr>
      <w:r>
        <w:rPr>
          <w:rFonts w:ascii="ＭＳ 明朝" w:eastAsia="ＭＳ 明朝" w:cs="ＭＳ 明朝" w:hint="eastAsia"/>
          <w:color w:val="000000" w:themeColor="text1"/>
          <w:kern w:val="0"/>
          <w:szCs w:val="21"/>
        </w:rPr>
        <w:t>この要領は、令和２年６月１５</w:t>
      </w:r>
      <w:r w:rsidR="00BC5A07" w:rsidRPr="003D5677">
        <w:rPr>
          <w:rFonts w:ascii="ＭＳ 明朝" w:eastAsia="ＭＳ 明朝" w:cs="ＭＳ 明朝" w:hint="eastAsia"/>
          <w:color w:val="000000" w:themeColor="text1"/>
          <w:kern w:val="0"/>
          <w:szCs w:val="21"/>
        </w:rPr>
        <w:t>日から施行し、令和２年度の事業から適用する。</w:t>
      </w:r>
    </w:p>
    <w:sectPr w:rsidR="0050080A" w:rsidRPr="003D5677" w:rsidSect="00357BF5">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475F9"/>
    <w:multiLevelType w:val="hybridMultilevel"/>
    <w:tmpl w:val="AD1EE540"/>
    <w:lvl w:ilvl="0" w:tplc="D0B68DCE">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CD31271"/>
    <w:multiLevelType w:val="hybridMultilevel"/>
    <w:tmpl w:val="27FAF4FC"/>
    <w:lvl w:ilvl="0" w:tplc="DD464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9D6524"/>
    <w:multiLevelType w:val="hybridMultilevel"/>
    <w:tmpl w:val="E06C0CE6"/>
    <w:lvl w:ilvl="0" w:tplc="2E62D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0A"/>
    <w:rsid w:val="000F65DB"/>
    <w:rsid w:val="00251D6B"/>
    <w:rsid w:val="00273E92"/>
    <w:rsid w:val="002A24D7"/>
    <w:rsid w:val="002B39F0"/>
    <w:rsid w:val="00320008"/>
    <w:rsid w:val="00325392"/>
    <w:rsid w:val="00343C82"/>
    <w:rsid w:val="00357BF5"/>
    <w:rsid w:val="00384D5C"/>
    <w:rsid w:val="003D5677"/>
    <w:rsid w:val="0044190C"/>
    <w:rsid w:val="004634F1"/>
    <w:rsid w:val="0050080A"/>
    <w:rsid w:val="00513751"/>
    <w:rsid w:val="00534E52"/>
    <w:rsid w:val="00547684"/>
    <w:rsid w:val="005D7E86"/>
    <w:rsid w:val="005E7237"/>
    <w:rsid w:val="00616EDF"/>
    <w:rsid w:val="006C133E"/>
    <w:rsid w:val="007367C5"/>
    <w:rsid w:val="0077264F"/>
    <w:rsid w:val="007844B9"/>
    <w:rsid w:val="007975B9"/>
    <w:rsid w:val="00800E95"/>
    <w:rsid w:val="0087121A"/>
    <w:rsid w:val="008C16D6"/>
    <w:rsid w:val="009A5CE1"/>
    <w:rsid w:val="009D32C0"/>
    <w:rsid w:val="00A36294"/>
    <w:rsid w:val="00AD72AD"/>
    <w:rsid w:val="00BC5A07"/>
    <w:rsid w:val="00BC6CED"/>
    <w:rsid w:val="00BF0C0E"/>
    <w:rsid w:val="00CE0AF0"/>
    <w:rsid w:val="00D9793F"/>
    <w:rsid w:val="00E876F5"/>
    <w:rsid w:val="00EE370A"/>
    <w:rsid w:val="00FD0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CE34D5"/>
  <w15:chartTrackingRefBased/>
  <w15:docId w15:val="{D8BBFAA8-08CF-4C0D-A41D-7CDE78AA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080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87121A"/>
    <w:pPr>
      <w:ind w:leftChars="400" w:left="840"/>
    </w:pPr>
  </w:style>
  <w:style w:type="paragraph" w:styleId="a4">
    <w:name w:val="Balloon Text"/>
    <w:basedOn w:val="a"/>
    <w:link w:val="a5"/>
    <w:uiPriority w:val="99"/>
    <w:semiHidden/>
    <w:unhideWhenUsed/>
    <w:rsid w:val="00E876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76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6</Pages>
  <Words>950</Words>
  <Characters>5419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功太郎</dc:creator>
  <cp:keywords/>
  <dc:description/>
  <cp:lastModifiedBy>石橋　功太郎</cp:lastModifiedBy>
  <cp:revision>12</cp:revision>
  <cp:lastPrinted>2020-05-15T08:32:00Z</cp:lastPrinted>
  <dcterms:created xsi:type="dcterms:W3CDTF">2020-05-01T02:56:00Z</dcterms:created>
  <dcterms:modified xsi:type="dcterms:W3CDTF">2020-06-16T11:32:00Z</dcterms:modified>
</cp:coreProperties>
</file>