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A0B9" w14:textId="77777777" w:rsidR="00E42EFA" w:rsidRPr="00B641E9" w:rsidRDefault="00E42EFA" w:rsidP="00B671E4">
      <w:pPr>
        <w:pStyle w:val="a3"/>
        <w:ind w:left="0" w:hanging="244"/>
        <w:mirrorIndents/>
        <w:outlineLvl w:val="0"/>
        <w:rPr>
          <w:color w:val="0D0D0D"/>
          <w:sz w:val="28"/>
          <w:szCs w:val="28"/>
        </w:rPr>
      </w:pPr>
    </w:p>
    <w:p w14:paraId="70029CDD" w14:textId="6AB122D9" w:rsidR="00E42EFA" w:rsidRPr="00A97407" w:rsidRDefault="00E42EFA" w:rsidP="00A97407">
      <w:pPr>
        <w:pStyle w:val="a3"/>
        <w:ind w:left="0" w:hanging="244"/>
        <w:mirrorIndents/>
        <w:jc w:val="center"/>
        <w:outlineLvl w:val="0"/>
        <w:rPr>
          <w:color w:val="0D0D0D"/>
          <w:sz w:val="32"/>
          <w:szCs w:val="28"/>
        </w:rPr>
      </w:pPr>
    </w:p>
    <w:p w14:paraId="2F48CB50" w14:textId="77777777" w:rsidR="00077EDA" w:rsidRPr="00B641E9" w:rsidRDefault="00077EDA" w:rsidP="00B671E4">
      <w:pPr>
        <w:pStyle w:val="a3"/>
        <w:ind w:left="0" w:hanging="244"/>
        <w:mirrorIndents/>
        <w:jc w:val="center"/>
        <w:outlineLvl w:val="0"/>
        <w:rPr>
          <w:color w:val="0D0D0D"/>
          <w:sz w:val="32"/>
          <w:szCs w:val="32"/>
        </w:rPr>
      </w:pPr>
    </w:p>
    <w:p w14:paraId="16AC8DD0" w14:textId="767D15C3" w:rsidR="00E42EFA" w:rsidRPr="00B641E9" w:rsidRDefault="00221091" w:rsidP="00B671E4">
      <w:pPr>
        <w:pStyle w:val="a3"/>
        <w:ind w:left="0" w:hanging="244"/>
        <w:mirrorIndents/>
        <w:jc w:val="center"/>
        <w:outlineLvl w:val="0"/>
        <w:rPr>
          <w:rFonts w:ascii="ＭＳ ゴシック" w:eastAsia="ＭＳ ゴシック" w:hAnsi="ＭＳ ゴシック"/>
          <w:b/>
          <w:color w:val="0D0D0D"/>
          <w:sz w:val="32"/>
          <w:szCs w:val="32"/>
        </w:rPr>
      </w:pPr>
      <w:r w:rsidRPr="00350A32">
        <w:rPr>
          <w:rFonts w:ascii="ＭＳ ゴシック" w:eastAsia="ＭＳ ゴシック" w:hAnsi="ＭＳ ゴシック" w:hint="eastAsia"/>
          <w:b/>
          <w:color w:val="0D0D0D"/>
          <w:spacing w:val="279"/>
          <w:kern w:val="0"/>
          <w:sz w:val="32"/>
          <w:szCs w:val="32"/>
          <w:fitText w:val="3840" w:id="1500761856"/>
        </w:rPr>
        <w:t>令和</w:t>
      </w:r>
      <w:r w:rsidR="00350A32">
        <w:rPr>
          <w:rFonts w:ascii="ＭＳ ゴシック" w:eastAsia="ＭＳ ゴシック" w:hAnsi="ＭＳ ゴシック" w:hint="eastAsia"/>
          <w:b/>
          <w:color w:val="0D0D0D"/>
          <w:spacing w:val="279"/>
          <w:kern w:val="0"/>
          <w:sz w:val="32"/>
          <w:szCs w:val="32"/>
          <w:fitText w:val="3840" w:id="1500761856"/>
        </w:rPr>
        <w:t>５</w:t>
      </w:r>
      <w:r w:rsidR="00E42EFA" w:rsidRPr="00350A32">
        <w:rPr>
          <w:rFonts w:ascii="ＭＳ ゴシック" w:eastAsia="ＭＳ ゴシック" w:hAnsi="ＭＳ ゴシック" w:hint="eastAsia"/>
          <w:b/>
          <w:color w:val="0D0D0D"/>
          <w:spacing w:val="279"/>
          <w:kern w:val="0"/>
          <w:sz w:val="32"/>
          <w:szCs w:val="32"/>
          <w:fitText w:val="3840" w:id="1500761856"/>
        </w:rPr>
        <w:t>年</w:t>
      </w:r>
      <w:r w:rsidR="00E42EFA" w:rsidRPr="00350A32">
        <w:rPr>
          <w:rFonts w:ascii="ＭＳ ゴシック" w:eastAsia="ＭＳ ゴシック" w:hAnsi="ＭＳ ゴシック" w:hint="eastAsia"/>
          <w:b/>
          <w:color w:val="0D0D0D"/>
          <w:spacing w:val="1"/>
          <w:kern w:val="0"/>
          <w:sz w:val="32"/>
          <w:szCs w:val="32"/>
          <w:fitText w:val="3840" w:id="1500761856"/>
        </w:rPr>
        <w:t>度</w:t>
      </w:r>
    </w:p>
    <w:p w14:paraId="74C91E8E" w14:textId="77777777" w:rsidR="00E42EFA" w:rsidRPr="00B641E9" w:rsidRDefault="00E42EFA" w:rsidP="00B671E4">
      <w:pPr>
        <w:pStyle w:val="a3"/>
        <w:ind w:left="0" w:hanging="244"/>
        <w:mirrorIndents/>
        <w:outlineLvl w:val="0"/>
        <w:rPr>
          <w:rFonts w:ascii="ＭＳ ゴシック" w:eastAsia="ＭＳ ゴシック" w:hAnsi="ＭＳ ゴシック"/>
          <w:b/>
          <w:color w:val="0D0D0D"/>
          <w:sz w:val="32"/>
          <w:szCs w:val="32"/>
        </w:rPr>
      </w:pPr>
    </w:p>
    <w:p w14:paraId="62A61E0D" w14:textId="77777777" w:rsidR="00E42EFA" w:rsidRPr="00B641E9" w:rsidRDefault="00E42EFA" w:rsidP="00B671E4">
      <w:pPr>
        <w:pStyle w:val="a3"/>
        <w:ind w:left="0" w:hanging="244"/>
        <w:mirrorIndents/>
        <w:jc w:val="center"/>
        <w:outlineLvl w:val="0"/>
        <w:rPr>
          <w:rFonts w:ascii="ＭＳ ゴシック" w:eastAsia="ＭＳ ゴシック" w:hAnsi="ＭＳ ゴシック"/>
          <w:b/>
          <w:color w:val="0D0D0D"/>
          <w:sz w:val="32"/>
          <w:szCs w:val="32"/>
        </w:rPr>
      </w:pPr>
      <w:r w:rsidRPr="00E40D49">
        <w:rPr>
          <w:rFonts w:ascii="ＭＳ ゴシック" w:eastAsia="ＭＳ ゴシック" w:hAnsi="ＭＳ ゴシック" w:hint="eastAsia"/>
          <w:b/>
          <w:color w:val="0D0D0D"/>
          <w:spacing w:val="43"/>
          <w:kern w:val="0"/>
          <w:sz w:val="32"/>
          <w:szCs w:val="32"/>
          <w:fitText w:val="7260" w:id="572233472"/>
        </w:rPr>
        <w:t>大阪府私立</w:t>
      </w:r>
      <w:r w:rsidR="00CB5C2F" w:rsidRPr="00E40D49">
        <w:rPr>
          <w:rFonts w:ascii="ＭＳ ゴシック" w:eastAsia="ＭＳ ゴシック" w:hAnsi="ＭＳ ゴシック" w:hint="eastAsia"/>
          <w:b/>
          <w:color w:val="0D0D0D"/>
          <w:spacing w:val="43"/>
          <w:kern w:val="0"/>
          <w:sz w:val="32"/>
          <w:szCs w:val="32"/>
          <w:fitText w:val="7260" w:id="572233472"/>
        </w:rPr>
        <w:t>小学校・中学校</w:t>
      </w:r>
      <w:r w:rsidRPr="00E40D49">
        <w:rPr>
          <w:rFonts w:ascii="ＭＳ ゴシック" w:eastAsia="ＭＳ ゴシック" w:hAnsi="ＭＳ ゴシック" w:hint="eastAsia"/>
          <w:b/>
          <w:color w:val="0D0D0D"/>
          <w:spacing w:val="43"/>
          <w:kern w:val="0"/>
          <w:sz w:val="32"/>
          <w:szCs w:val="32"/>
          <w:fitText w:val="7260" w:id="572233472"/>
        </w:rPr>
        <w:t>経常費補助</w:t>
      </w:r>
      <w:r w:rsidRPr="00E40D49">
        <w:rPr>
          <w:rFonts w:ascii="ＭＳ ゴシック" w:eastAsia="ＭＳ ゴシック" w:hAnsi="ＭＳ ゴシック" w:hint="eastAsia"/>
          <w:b/>
          <w:color w:val="0D0D0D"/>
          <w:spacing w:val="8"/>
          <w:kern w:val="0"/>
          <w:sz w:val="32"/>
          <w:szCs w:val="32"/>
          <w:fitText w:val="7260" w:id="572233472"/>
        </w:rPr>
        <w:t>金</w:t>
      </w:r>
    </w:p>
    <w:p w14:paraId="19DBCB4A" w14:textId="77777777" w:rsidR="00E42EFA" w:rsidRPr="00B641E9" w:rsidRDefault="00E42EFA" w:rsidP="00B671E4">
      <w:pPr>
        <w:pStyle w:val="a3"/>
        <w:ind w:left="0" w:hanging="244"/>
        <w:mirrorIndents/>
        <w:outlineLvl w:val="0"/>
        <w:rPr>
          <w:rFonts w:ascii="ＭＳ ゴシック" w:eastAsia="ＭＳ ゴシック" w:hAnsi="ＭＳ ゴシック"/>
          <w:b/>
          <w:color w:val="0D0D0D"/>
          <w:sz w:val="32"/>
          <w:szCs w:val="32"/>
        </w:rPr>
      </w:pPr>
    </w:p>
    <w:p w14:paraId="2012A54F" w14:textId="77777777" w:rsidR="008447F3" w:rsidRPr="00B641E9" w:rsidRDefault="00E42EFA" w:rsidP="00B671E4">
      <w:pPr>
        <w:pStyle w:val="a3"/>
        <w:ind w:left="0" w:hanging="244"/>
        <w:mirrorIndents/>
        <w:jc w:val="center"/>
        <w:outlineLvl w:val="0"/>
        <w:rPr>
          <w:rFonts w:ascii="ＭＳ ゴシック" w:eastAsia="ＭＳ ゴシック" w:hAnsi="ＭＳ ゴシック"/>
          <w:b/>
          <w:color w:val="0D0D0D"/>
          <w:kern w:val="0"/>
          <w:sz w:val="32"/>
          <w:szCs w:val="32"/>
        </w:rPr>
      </w:pPr>
      <w:r w:rsidRPr="00413F9A">
        <w:rPr>
          <w:rFonts w:ascii="ＭＳ ゴシック" w:eastAsia="ＭＳ ゴシック" w:hAnsi="ＭＳ ゴシック" w:hint="eastAsia"/>
          <w:b/>
          <w:color w:val="0D0D0D"/>
          <w:spacing w:val="426"/>
          <w:kern w:val="0"/>
          <w:sz w:val="32"/>
          <w:szCs w:val="32"/>
          <w:fitText w:val="3840" w:id="1500761601"/>
        </w:rPr>
        <w:t>配分基</w:t>
      </w:r>
      <w:r w:rsidRPr="00413F9A">
        <w:rPr>
          <w:rFonts w:ascii="ＭＳ ゴシック" w:eastAsia="ＭＳ ゴシック" w:hAnsi="ＭＳ ゴシック" w:hint="eastAsia"/>
          <w:b/>
          <w:color w:val="0D0D0D"/>
          <w:kern w:val="0"/>
          <w:sz w:val="32"/>
          <w:szCs w:val="32"/>
          <w:fitText w:val="3840" w:id="1500761601"/>
        </w:rPr>
        <w:t>準</w:t>
      </w:r>
    </w:p>
    <w:p w14:paraId="065C8FDC" w14:textId="77777777" w:rsidR="008447F3" w:rsidRPr="00B641E9" w:rsidRDefault="008447F3" w:rsidP="00B671E4">
      <w:pPr>
        <w:pStyle w:val="a3"/>
        <w:ind w:left="0" w:hanging="244"/>
        <w:mirrorIndents/>
        <w:outlineLvl w:val="0"/>
        <w:rPr>
          <w:color w:val="0D0D0D"/>
          <w:kern w:val="0"/>
          <w:sz w:val="32"/>
          <w:szCs w:val="32"/>
        </w:rPr>
      </w:pPr>
    </w:p>
    <w:p w14:paraId="28079B54" w14:textId="77777777" w:rsidR="00E42EFA" w:rsidRPr="00FC6A8A" w:rsidRDefault="00E42EFA" w:rsidP="00FC6A8A">
      <w:pPr>
        <w:pStyle w:val="a3"/>
        <w:ind w:left="0" w:hanging="244"/>
        <w:mirrorIndents/>
        <w:outlineLvl w:val="0"/>
        <w:rPr>
          <w:rFonts w:asciiTheme="majorEastAsia" w:eastAsiaTheme="majorEastAsia" w:hAnsiTheme="majorEastAsia"/>
          <w:color w:val="0D0D0D"/>
          <w:sz w:val="32"/>
          <w:szCs w:val="32"/>
        </w:rPr>
      </w:pPr>
    </w:p>
    <w:p w14:paraId="46DEA607" w14:textId="77777777" w:rsidR="00E42EFA" w:rsidRPr="00B641E9" w:rsidRDefault="00E42EFA" w:rsidP="00B671E4">
      <w:pPr>
        <w:pStyle w:val="a3"/>
        <w:ind w:left="0" w:hanging="244"/>
        <w:mirrorIndents/>
        <w:outlineLvl w:val="0"/>
        <w:rPr>
          <w:color w:val="0D0D0D"/>
          <w:sz w:val="32"/>
          <w:szCs w:val="32"/>
        </w:rPr>
      </w:pPr>
    </w:p>
    <w:p w14:paraId="66944371" w14:textId="77777777" w:rsidR="00E42EFA" w:rsidRPr="00B641E9" w:rsidRDefault="00E42EFA" w:rsidP="00B671E4">
      <w:pPr>
        <w:pStyle w:val="a3"/>
        <w:ind w:left="0" w:hanging="244"/>
        <w:mirrorIndents/>
        <w:outlineLvl w:val="0"/>
        <w:rPr>
          <w:color w:val="0D0D0D"/>
          <w:sz w:val="28"/>
          <w:szCs w:val="28"/>
        </w:rPr>
      </w:pPr>
    </w:p>
    <w:p w14:paraId="60EC2B47" w14:textId="77777777" w:rsidR="00E42EFA" w:rsidRPr="00B641E9" w:rsidRDefault="00E42EFA" w:rsidP="00B671E4">
      <w:pPr>
        <w:pStyle w:val="a3"/>
        <w:ind w:left="0" w:hanging="244"/>
        <w:mirrorIndents/>
        <w:outlineLvl w:val="0"/>
        <w:rPr>
          <w:color w:val="0D0D0D"/>
          <w:sz w:val="28"/>
          <w:szCs w:val="28"/>
        </w:rPr>
      </w:pPr>
    </w:p>
    <w:p w14:paraId="5F452BD7" w14:textId="77777777" w:rsidR="00E42EFA" w:rsidRPr="00B641E9" w:rsidRDefault="00E42EFA" w:rsidP="00B671E4">
      <w:pPr>
        <w:pStyle w:val="a3"/>
        <w:ind w:left="0" w:hanging="244"/>
        <w:mirrorIndents/>
        <w:outlineLvl w:val="0"/>
        <w:rPr>
          <w:color w:val="0D0D0D"/>
          <w:sz w:val="28"/>
          <w:szCs w:val="28"/>
        </w:rPr>
      </w:pPr>
    </w:p>
    <w:p w14:paraId="7BAFCA44" w14:textId="77777777" w:rsidR="00E24B64" w:rsidRPr="00B641E9" w:rsidRDefault="00E24B64" w:rsidP="00B671E4">
      <w:pPr>
        <w:pStyle w:val="a3"/>
        <w:ind w:left="0" w:hanging="244"/>
        <w:mirrorIndents/>
        <w:outlineLvl w:val="0"/>
        <w:rPr>
          <w:color w:val="0D0D0D"/>
          <w:sz w:val="28"/>
          <w:szCs w:val="28"/>
        </w:rPr>
      </w:pPr>
    </w:p>
    <w:p w14:paraId="21EF99E0" w14:textId="77777777" w:rsidR="00E42EFA" w:rsidRPr="00B641E9" w:rsidRDefault="00E42EFA" w:rsidP="00B671E4">
      <w:pPr>
        <w:pStyle w:val="a3"/>
        <w:ind w:left="0" w:hanging="244"/>
        <w:mirrorIndents/>
        <w:outlineLvl w:val="0"/>
        <w:rPr>
          <w:color w:val="0D0D0D"/>
          <w:sz w:val="28"/>
          <w:szCs w:val="28"/>
        </w:rPr>
      </w:pPr>
    </w:p>
    <w:p w14:paraId="7FEEF3EC" w14:textId="77777777" w:rsidR="00E42EFA" w:rsidRPr="00B641E9" w:rsidRDefault="0010752B" w:rsidP="00B671E4">
      <w:pPr>
        <w:pStyle w:val="a3"/>
        <w:ind w:left="0" w:hanging="244"/>
        <w:mirrorIndents/>
        <w:jc w:val="center"/>
        <w:outlineLvl w:val="0"/>
        <w:rPr>
          <w:color w:val="0D0D0D"/>
          <w:kern w:val="0"/>
          <w:sz w:val="28"/>
          <w:szCs w:val="28"/>
        </w:rPr>
      </w:pPr>
      <w:r w:rsidRPr="00262755">
        <w:rPr>
          <w:rFonts w:hint="eastAsia"/>
          <w:color w:val="0D0D0D"/>
          <w:spacing w:val="220"/>
          <w:kern w:val="0"/>
          <w:sz w:val="28"/>
          <w:szCs w:val="28"/>
          <w:fitText w:val="6049" w:id="1395904001"/>
        </w:rPr>
        <w:t>大阪府教育庁私学</w:t>
      </w:r>
      <w:r w:rsidRPr="00262755">
        <w:rPr>
          <w:rFonts w:hint="eastAsia"/>
          <w:color w:val="0D0D0D"/>
          <w:spacing w:val="4"/>
          <w:kern w:val="0"/>
          <w:sz w:val="28"/>
          <w:szCs w:val="28"/>
          <w:fitText w:val="6049" w:id="1395904001"/>
        </w:rPr>
        <w:t>課</w:t>
      </w:r>
    </w:p>
    <w:p w14:paraId="0D10A4DD" w14:textId="77777777" w:rsidR="00E42EFA" w:rsidRPr="00B641E9" w:rsidRDefault="00E42EFA" w:rsidP="00B671E4">
      <w:pPr>
        <w:pStyle w:val="a3"/>
        <w:ind w:left="0" w:hanging="244"/>
        <w:mirrorIndents/>
        <w:outlineLvl w:val="0"/>
        <w:rPr>
          <w:color w:val="0D0D0D"/>
          <w:sz w:val="28"/>
          <w:szCs w:val="28"/>
        </w:rPr>
      </w:pPr>
    </w:p>
    <w:p w14:paraId="52917D23" w14:textId="77777777" w:rsidR="00E42EFA" w:rsidRPr="00B641E9" w:rsidRDefault="00E42EFA" w:rsidP="00B671E4">
      <w:pPr>
        <w:pStyle w:val="a3"/>
        <w:ind w:left="0" w:hanging="244"/>
        <w:mirrorIndents/>
        <w:jc w:val="center"/>
        <w:outlineLvl w:val="0"/>
        <w:rPr>
          <w:color w:val="0D0D0D"/>
          <w:sz w:val="28"/>
          <w:szCs w:val="28"/>
        </w:rPr>
      </w:pPr>
      <w:r w:rsidRPr="00B641E9">
        <w:rPr>
          <w:rFonts w:hint="eastAsia"/>
          <w:color w:val="0D0D0D"/>
          <w:spacing w:val="112"/>
          <w:kern w:val="0"/>
          <w:sz w:val="28"/>
          <w:szCs w:val="28"/>
          <w:fitText w:val="4320" w:id="1499162112"/>
        </w:rPr>
        <w:t>小中高振興グルー</w:t>
      </w:r>
      <w:r w:rsidRPr="00B641E9">
        <w:rPr>
          <w:rFonts w:hint="eastAsia"/>
          <w:color w:val="0D0D0D"/>
          <w:spacing w:val="4"/>
          <w:kern w:val="0"/>
          <w:sz w:val="28"/>
          <w:szCs w:val="28"/>
          <w:fitText w:val="4320" w:id="1499162112"/>
        </w:rPr>
        <w:t>プ</w:t>
      </w:r>
    </w:p>
    <w:p w14:paraId="327A932A" w14:textId="77777777" w:rsidR="00E0152D" w:rsidRDefault="00E42EFA" w:rsidP="00B671E4">
      <w:pPr>
        <w:pStyle w:val="a3"/>
        <w:spacing w:line="240" w:lineRule="atLeast"/>
        <w:ind w:left="166" w:hangingChars="86" w:hanging="166"/>
        <w:contextualSpacing/>
        <w:mirrorIndents/>
        <w:outlineLvl w:val="0"/>
        <w:rPr>
          <w:color w:val="0D0D0D"/>
        </w:rPr>
      </w:pPr>
      <w:r w:rsidRPr="00B641E9">
        <w:rPr>
          <w:color w:val="0D0D0D"/>
        </w:rPr>
        <w:br w:type="page"/>
      </w:r>
    </w:p>
    <w:p w14:paraId="236C77DE" w14:textId="77777777" w:rsidR="00E0152D" w:rsidRDefault="00E0152D" w:rsidP="00B671E4">
      <w:pPr>
        <w:pStyle w:val="a3"/>
        <w:spacing w:line="240" w:lineRule="atLeast"/>
        <w:ind w:left="166" w:hangingChars="86" w:hanging="166"/>
        <w:contextualSpacing/>
        <w:mirrorIndents/>
        <w:outlineLvl w:val="0"/>
        <w:rPr>
          <w:color w:val="0D0D0D"/>
        </w:rPr>
      </w:pPr>
      <w:r w:rsidRPr="00E0152D">
        <w:rPr>
          <w:rFonts w:ascii="ＭＳ ゴシック" w:eastAsia="ＭＳ ゴシック" w:hAnsi="ＭＳ ゴシック"/>
          <w:b/>
          <w:noProof/>
          <w:color w:val="0D0D0D"/>
        </w:rPr>
        <w:lastRenderedPageBreak/>
        <mc:AlternateContent>
          <mc:Choice Requires="wps">
            <w:drawing>
              <wp:anchor distT="0" distB="0" distL="114300" distR="114300" simplePos="0" relativeHeight="251659264" behindDoc="0" locked="0" layoutInCell="1" allowOverlap="1" wp14:anchorId="3E741AAB" wp14:editId="072FDF73">
                <wp:simplePos x="0" y="0"/>
                <wp:positionH relativeFrom="column">
                  <wp:posOffset>31750</wp:posOffset>
                </wp:positionH>
                <wp:positionV relativeFrom="paragraph">
                  <wp:posOffset>33443</wp:posOffset>
                </wp:positionV>
                <wp:extent cx="6278457" cy="1151467"/>
                <wp:effectExtent l="0" t="0" r="27305"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457" cy="1151467"/>
                        </a:xfrm>
                        <a:prstGeom prst="rect">
                          <a:avLst/>
                        </a:prstGeom>
                        <a:solidFill>
                          <a:srgbClr val="FFFFFF"/>
                        </a:solidFill>
                        <a:ln w="9525">
                          <a:solidFill>
                            <a:srgbClr val="000000"/>
                          </a:solidFill>
                          <a:miter lim="800000"/>
                          <a:headEnd/>
                          <a:tailEnd/>
                        </a:ln>
                      </wps:spPr>
                      <wps:txbx>
                        <w:txbxContent>
                          <w:p w14:paraId="233479CC" w14:textId="77777777" w:rsidR="00E0152D" w:rsidRDefault="00E0152D">
                            <w:r>
                              <w:rPr>
                                <w:rFonts w:hint="eastAsia"/>
                              </w:rPr>
                              <w:t>【用語説明】</w:t>
                            </w:r>
                          </w:p>
                          <w:p w14:paraId="2F31430E" w14:textId="77777777" w:rsidR="00E0152D" w:rsidRDefault="00E0152D">
                            <w:r>
                              <w:rPr>
                                <w:rFonts w:hint="eastAsia"/>
                              </w:rPr>
                              <w:t xml:space="preserve">　　生徒数・・・学校の生徒数</w:t>
                            </w:r>
                            <w:r w:rsidR="00F811E2">
                              <w:rPr>
                                <w:rFonts w:hint="eastAsia"/>
                              </w:rPr>
                              <w:t>（実員）</w:t>
                            </w:r>
                          </w:p>
                          <w:p w14:paraId="0FE62F8E" w14:textId="77777777" w:rsidR="00E0152D" w:rsidRDefault="00B671E4">
                            <w:r>
                              <w:rPr>
                                <w:rFonts w:hint="eastAsia"/>
                              </w:rPr>
                              <w:t xml:space="preserve">　　基準数・・・生徒数と学則定員のいずれか少ない</w:t>
                            </w:r>
                            <w:r w:rsidR="00E0152D">
                              <w:rPr>
                                <w:rFonts w:hint="eastAsia"/>
                              </w:rPr>
                              <w:t>数</w:t>
                            </w:r>
                          </w:p>
                          <w:p w14:paraId="0CBB084C" w14:textId="77777777" w:rsidR="00413F9A" w:rsidRPr="00E0152D" w:rsidRDefault="00413F9A" w:rsidP="00413F9A">
                            <w:pPr>
                              <w:ind w:left="2120" w:hangingChars="1100" w:hanging="2120"/>
                            </w:pPr>
                            <w:r>
                              <w:rPr>
                                <w:rFonts w:hint="eastAsia"/>
                              </w:rPr>
                              <w:t xml:space="preserve">　　標準教職員数・・・</w:t>
                            </w:r>
                            <w:r w:rsidR="00B671E4">
                              <w:rPr>
                                <w:rFonts w:hint="eastAsia"/>
                              </w:rPr>
                              <w:t>「</w:t>
                            </w:r>
                            <w:r>
                              <w:rPr>
                                <w:rFonts w:hint="eastAsia"/>
                                <w:color w:val="0D0D0D"/>
                              </w:rPr>
                              <w:t>公立義務教育諸学校の学級編成及び教職員定数の標準に関する法律</w:t>
                            </w:r>
                            <w:r w:rsidR="00B671E4">
                              <w:rPr>
                                <w:rFonts w:hint="eastAsia"/>
                                <w:color w:val="0D0D0D"/>
                              </w:rPr>
                              <w:t>」</w:t>
                            </w:r>
                            <w:r>
                              <w:rPr>
                                <w:rFonts w:hint="eastAsia"/>
                                <w:color w:val="0D0D0D"/>
                              </w:rPr>
                              <w:t>を各学校に適用した場合に算出される</w:t>
                            </w:r>
                            <w:r w:rsidR="00B671E4">
                              <w:rPr>
                                <w:rFonts w:hint="eastAsia"/>
                                <w:color w:val="0D0D0D"/>
                              </w:rPr>
                              <w:t>教職員</w:t>
                            </w:r>
                            <w:r>
                              <w:rPr>
                                <w:rFonts w:hint="eastAsia"/>
                                <w:color w:val="0D0D0D"/>
                              </w:rPr>
                              <w:t>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41AAB" id="_x0000_t202" coordsize="21600,21600" o:spt="202" path="m,l,21600r21600,l21600,xe">
                <v:stroke joinstyle="miter"/>
                <v:path gradientshapeok="t" o:connecttype="rect"/>
              </v:shapetype>
              <v:shape id="テキスト ボックス 2" o:spid="_x0000_s1026" type="#_x0000_t202" style="position:absolute;left:0;text-align:left;margin-left:2.5pt;margin-top:2.65pt;width:494.35pt;height:9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">
                <v:textbox>
                  <w:txbxContent>
                    <w:p w14:paraId="233479CC" w14:textId="77777777" w:rsidR="00E0152D" w:rsidRDefault="00E0152D">
                      <w:r>
                        <w:rPr>
                          <w:rFonts w:hint="eastAsia"/>
                        </w:rPr>
                        <w:t>【用語説明】</w:t>
                      </w:r>
                    </w:p>
                    <w:p w14:paraId="2F31430E" w14:textId="77777777" w:rsidR="00E0152D" w:rsidRDefault="00E0152D">
                      <w:r>
                        <w:rPr>
                          <w:rFonts w:hint="eastAsia"/>
                        </w:rPr>
                        <w:t xml:space="preserve">　　生徒数・・・学校の生徒数</w:t>
                      </w:r>
                      <w:r w:rsidR="00F811E2">
                        <w:rPr>
                          <w:rFonts w:hint="eastAsia"/>
                        </w:rPr>
                        <w:t>（実員）</w:t>
                      </w:r>
                    </w:p>
                    <w:p w14:paraId="0FE62F8E" w14:textId="77777777" w:rsidR="00E0152D" w:rsidRDefault="00B671E4">
                      <w:r>
                        <w:rPr>
                          <w:rFonts w:hint="eastAsia"/>
                        </w:rPr>
                        <w:t xml:space="preserve">　　基準数・・・生徒数と学則定員のいずれか少ない</w:t>
                      </w:r>
                      <w:r w:rsidR="00E0152D">
                        <w:rPr>
                          <w:rFonts w:hint="eastAsia"/>
                        </w:rPr>
                        <w:t>数</w:t>
                      </w:r>
                    </w:p>
                    <w:p w14:paraId="0CBB084C" w14:textId="77777777" w:rsidR="00413F9A" w:rsidRPr="00E0152D" w:rsidRDefault="00413F9A" w:rsidP="00413F9A">
                      <w:pPr>
                        <w:ind w:left="2120" w:hangingChars="1100" w:hanging="2120"/>
                      </w:pPr>
                      <w:r>
                        <w:rPr>
                          <w:rFonts w:hint="eastAsia"/>
                        </w:rPr>
                        <w:t xml:space="preserve">　　標準教職員数・・・</w:t>
                      </w:r>
                      <w:r w:rsidR="00B671E4">
                        <w:rPr>
                          <w:rFonts w:hint="eastAsia"/>
                        </w:rPr>
                        <w:t>「</w:t>
                      </w:r>
                      <w:r>
                        <w:rPr>
                          <w:rFonts w:hint="eastAsia"/>
                          <w:color w:val="0D0D0D"/>
                        </w:rPr>
                        <w:t>公立義務教育諸学校の学級編成及び教職員定数の標準に関する法律</w:t>
                      </w:r>
                      <w:r w:rsidR="00B671E4">
                        <w:rPr>
                          <w:rFonts w:hint="eastAsia"/>
                          <w:color w:val="0D0D0D"/>
                        </w:rPr>
                        <w:t>」</w:t>
                      </w:r>
                      <w:r>
                        <w:rPr>
                          <w:rFonts w:hint="eastAsia"/>
                          <w:color w:val="0D0D0D"/>
                        </w:rPr>
                        <w:t>を各学校に適用した場合に算出される</w:t>
                      </w:r>
                      <w:r w:rsidR="00B671E4">
                        <w:rPr>
                          <w:rFonts w:hint="eastAsia"/>
                          <w:color w:val="0D0D0D"/>
                        </w:rPr>
                        <w:t>教職員</w:t>
                      </w:r>
                      <w:r>
                        <w:rPr>
                          <w:rFonts w:hint="eastAsia"/>
                          <w:color w:val="0D0D0D"/>
                        </w:rPr>
                        <w:t>数</w:t>
                      </w:r>
                    </w:p>
                  </w:txbxContent>
                </v:textbox>
              </v:shape>
            </w:pict>
          </mc:Fallback>
        </mc:AlternateContent>
      </w:r>
    </w:p>
    <w:p w14:paraId="133F4FAD" w14:textId="77777777" w:rsidR="00E0152D" w:rsidRDefault="00E0152D" w:rsidP="00B671E4">
      <w:pPr>
        <w:pStyle w:val="a3"/>
        <w:spacing w:line="240" w:lineRule="atLeast"/>
        <w:ind w:left="166" w:hangingChars="86" w:hanging="166"/>
        <w:contextualSpacing/>
        <w:mirrorIndents/>
        <w:outlineLvl w:val="0"/>
        <w:rPr>
          <w:color w:val="0D0D0D"/>
        </w:rPr>
      </w:pPr>
    </w:p>
    <w:p w14:paraId="7EE05305" w14:textId="77777777" w:rsidR="00E0152D" w:rsidRDefault="00E0152D" w:rsidP="00B671E4">
      <w:pPr>
        <w:pStyle w:val="a3"/>
        <w:spacing w:line="240" w:lineRule="atLeast"/>
        <w:ind w:left="166" w:hangingChars="86" w:hanging="166"/>
        <w:contextualSpacing/>
        <w:mirrorIndents/>
        <w:outlineLvl w:val="0"/>
        <w:rPr>
          <w:color w:val="0D0D0D"/>
        </w:rPr>
      </w:pPr>
    </w:p>
    <w:p w14:paraId="7EDDE957" w14:textId="77777777" w:rsidR="00413F9A" w:rsidRDefault="00413F9A" w:rsidP="00B671E4">
      <w:pPr>
        <w:pStyle w:val="a3"/>
        <w:spacing w:line="240" w:lineRule="atLeast"/>
        <w:ind w:left="166" w:hangingChars="86" w:hanging="166"/>
        <w:contextualSpacing/>
        <w:mirrorIndents/>
        <w:outlineLvl w:val="0"/>
        <w:rPr>
          <w:rFonts w:ascii="ＭＳ ゴシック" w:eastAsia="ＭＳ ゴシック" w:hAnsi="ＭＳ ゴシック"/>
          <w:b/>
          <w:color w:val="0D0D0D"/>
        </w:rPr>
      </w:pPr>
    </w:p>
    <w:p w14:paraId="224D98A2" w14:textId="77777777" w:rsidR="00413F9A" w:rsidRDefault="00413F9A" w:rsidP="00B671E4">
      <w:pPr>
        <w:pStyle w:val="a3"/>
        <w:spacing w:line="240" w:lineRule="atLeast"/>
        <w:ind w:left="166" w:hangingChars="86" w:hanging="166"/>
        <w:contextualSpacing/>
        <w:mirrorIndents/>
        <w:outlineLvl w:val="0"/>
        <w:rPr>
          <w:rFonts w:ascii="ＭＳ ゴシック" w:eastAsia="ＭＳ ゴシック" w:hAnsi="ＭＳ ゴシック"/>
          <w:b/>
          <w:color w:val="0D0D0D"/>
        </w:rPr>
      </w:pPr>
    </w:p>
    <w:p w14:paraId="15E5333B" w14:textId="77777777" w:rsidR="00413F9A" w:rsidRDefault="00413F9A" w:rsidP="00B671E4">
      <w:pPr>
        <w:pStyle w:val="a3"/>
        <w:spacing w:line="240" w:lineRule="atLeast"/>
        <w:ind w:left="166" w:hangingChars="86" w:hanging="166"/>
        <w:contextualSpacing/>
        <w:mirrorIndents/>
        <w:outlineLvl w:val="0"/>
        <w:rPr>
          <w:rFonts w:ascii="ＭＳ ゴシック" w:eastAsia="ＭＳ ゴシック" w:hAnsi="ＭＳ ゴシック"/>
          <w:b/>
          <w:color w:val="0D0D0D"/>
        </w:rPr>
      </w:pPr>
    </w:p>
    <w:p w14:paraId="14EB10A3" w14:textId="77777777" w:rsidR="00D23EA1" w:rsidRPr="00B641E9" w:rsidRDefault="00D23EA1" w:rsidP="00B671E4">
      <w:pPr>
        <w:pStyle w:val="a3"/>
        <w:spacing w:line="240" w:lineRule="atLeast"/>
        <w:ind w:left="166" w:hangingChars="86" w:hanging="166"/>
        <w:contextualSpacing/>
        <w:mirrorIndents/>
        <w:outlineLvl w:val="0"/>
        <w:rPr>
          <w:color w:val="0D0D0D"/>
        </w:rPr>
      </w:pPr>
      <w:r w:rsidRPr="00B641E9">
        <w:rPr>
          <w:rFonts w:ascii="ＭＳ ゴシック" w:eastAsia="ＭＳ ゴシック" w:hAnsi="ＭＳ ゴシック" w:hint="eastAsia"/>
          <w:b/>
          <w:color w:val="0D0D0D"/>
        </w:rPr>
        <w:t xml:space="preserve">１　</w:t>
      </w:r>
      <w:r w:rsidR="00E44195">
        <w:rPr>
          <w:rFonts w:ascii="ＭＳ ゴシック" w:eastAsia="ＭＳ ゴシック" w:hAnsi="ＭＳ ゴシック" w:hint="eastAsia"/>
          <w:b/>
          <w:color w:val="0D0D0D"/>
        </w:rPr>
        <w:t xml:space="preserve">　</w:t>
      </w:r>
      <w:r w:rsidR="00CB5C2F" w:rsidRPr="00AA7C37">
        <w:rPr>
          <w:rFonts w:ascii="ＭＳ ゴシック" w:eastAsia="ＭＳ ゴシック" w:hAnsi="ＭＳ ゴシック" w:hint="eastAsia"/>
          <w:b/>
          <w:color w:val="0D0D0D"/>
          <w:spacing w:val="210"/>
          <w:w w:val="99"/>
          <w:kern w:val="0"/>
          <w:fitText w:val="2100" w:id="32165888"/>
        </w:rPr>
        <w:t>一般</w:t>
      </w:r>
      <w:r w:rsidRPr="00AA7C37">
        <w:rPr>
          <w:rFonts w:ascii="ＭＳ ゴシック" w:eastAsia="ＭＳ ゴシック" w:hAnsi="ＭＳ ゴシック" w:hint="eastAsia"/>
          <w:b/>
          <w:color w:val="0D0D0D"/>
          <w:spacing w:val="210"/>
          <w:w w:val="99"/>
          <w:kern w:val="0"/>
          <w:fitText w:val="2100" w:id="32165888"/>
        </w:rPr>
        <w:t>配</w:t>
      </w:r>
      <w:r w:rsidRPr="00AA7C37">
        <w:rPr>
          <w:rFonts w:ascii="ＭＳ ゴシック" w:eastAsia="ＭＳ ゴシック" w:hAnsi="ＭＳ ゴシック" w:hint="eastAsia"/>
          <w:b/>
          <w:color w:val="0D0D0D"/>
          <w:spacing w:val="2"/>
          <w:w w:val="99"/>
          <w:kern w:val="0"/>
          <w:fitText w:val="2100" w:id="32165888"/>
        </w:rPr>
        <w:t>分</w:t>
      </w:r>
      <w:r w:rsidRPr="00B641E9">
        <w:rPr>
          <w:rFonts w:hint="eastAsia"/>
          <w:color w:val="0D0D0D"/>
        </w:rPr>
        <w:t xml:space="preserve">　</w:t>
      </w:r>
    </w:p>
    <w:p w14:paraId="18EA0B85" w14:textId="77777777" w:rsidR="003809A6" w:rsidRPr="00B641E9" w:rsidRDefault="003809A6" w:rsidP="00B671E4">
      <w:pPr>
        <w:pStyle w:val="a3"/>
        <w:spacing w:line="240" w:lineRule="atLeast"/>
        <w:ind w:left="0" w:firstLine="0"/>
        <w:contextualSpacing/>
        <w:mirrorIndents/>
        <w:outlineLvl w:val="0"/>
        <w:rPr>
          <w:color w:val="0D0D0D"/>
        </w:rPr>
      </w:pPr>
    </w:p>
    <w:p w14:paraId="65C899AC" w14:textId="77777777" w:rsidR="003D7A89" w:rsidRDefault="003D7A89" w:rsidP="00B671E4">
      <w:pPr>
        <w:pStyle w:val="a3"/>
        <w:spacing w:line="240" w:lineRule="atLeast"/>
        <w:ind w:left="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14:paraId="5BBC49B4" w14:textId="77777777" w:rsidR="00B671E4" w:rsidRDefault="00AA7C37" w:rsidP="00B671E4">
      <w:pPr>
        <w:pStyle w:val="a3"/>
        <w:spacing w:line="240" w:lineRule="atLeast"/>
        <w:ind w:left="193" w:hangingChars="100" w:hanging="193"/>
        <w:contextualSpacing/>
        <w:mirrorIndents/>
        <w:outlineLvl w:val="0"/>
        <w:rPr>
          <w:color w:val="0D0D0D"/>
        </w:rPr>
      </w:pPr>
      <w:r>
        <w:rPr>
          <w:rFonts w:hint="eastAsia"/>
          <w:color w:val="0D0D0D"/>
        </w:rPr>
        <w:t xml:space="preserve">　</w:t>
      </w:r>
      <w:r w:rsidR="00C1047F">
        <w:rPr>
          <w:rFonts w:hint="eastAsia"/>
          <w:color w:val="0D0D0D"/>
        </w:rPr>
        <w:t xml:space="preserve">　</w:t>
      </w:r>
      <w:r w:rsidR="007735FC">
        <w:rPr>
          <w:rFonts w:hint="eastAsia"/>
          <w:color w:val="0D0D0D"/>
        </w:rPr>
        <w:t>各学校の生徒数及び</w:t>
      </w:r>
      <w:r w:rsidR="005019F3">
        <w:rPr>
          <w:rFonts w:hint="eastAsia"/>
          <w:color w:val="0D0D0D"/>
        </w:rPr>
        <w:t>標準</w:t>
      </w:r>
      <w:r w:rsidR="007735FC">
        <w:rPr>
          <w:rFonts w:hint="eastAsia"/>
          <w:color w:val="0D0D0D"/>
        </w:rPr>
        <w:t>教職員数の割合に応じて配分する。</w:t>
      </w:r>
    </w:p>
    <w:p w14:paraId="61645FA5" w14:textId="77777777" w:rsidR="00C72A39" w:rsidRDefault="007735FC" w:rsidP="00385132">
      <w:pPr>
        <w:pStyle w:val="a3"/>
        <w:spacing w:line="240" w:lineRule="atLeast"/>
        <w:ind w:leftChars="73" w:left="141" w:firstLineChars="124" w:firstLine="239"/>
        <w:contextualSpacing/>
        <w:mirrorIndents/>
        <w:jc w:val="left"/>
        <w:outlineLvl w:val="0"/>
        <w:rPr>
          <w:color w:val="0D0D0D"/>
        </w:rPr>
      </w:pPr>
      <w:r>
        <w:rPr>
          <w:rFonts w:hint="eastAsia"/>
          <w:color w:val="0D0D0D"/>
        </w:rPr>
        <w:t>生徒数配分</w:t>
      </w:r>
      <w:r w:rsidR="00B671E4">
        <w:rPr>
          <w:rFonts w:hint="eastAsia"/>
          <w:color w:val="0D0D0D"/>
        </w:rPr>
        <w:t>の</w:t>
      </w:r>
      <w:r>
        <w:rPr>
          <w:rFonts w:hint="eastAsia"/>
          <w:color w:val="0D0D0D"/>
        </w:rPr>
        <w:t>総額と標準教職員数配分</w:t>
      </w:r>
      <w:r w:rsidR="00B671E4">
        <w:rPr>
          <w:rFonts w:hint="eastAsia"/>
          <w:color w:val="0D0D0D"/>
        </w:rPr>
        <w:t>の</w:t>
      </w:r>
      <w:r>
        <w:rPr>
          <w:rFonts w:hint="eastAsia"/>
          <w:color w:val="0D0D0D"/>
        </w:rPr>
        <w:t>総額は、</w:t>
      </w:r>
      <w:r w:rsidR="00B671E4">
        <w:rPr>
          <w:rFonts w:hint="eastAsia"/>
          <w:color w:val="0D0D0D"/>
        </w:rPr>
        <w:t>それぞれ</w:t>
      </w:r>
      <w:r w:rsidR="00AA7C37">
        <w:rPr>
          <w:rFonts w:hint="eastAsia"/>
          <w:color w:val="0D0D0D"/>
        </w:rPr>
        <w:t>予算総額から「</w:t>
      </w:r>
      <w:r w:rsidR="007A17C3">
        <w:rPr>
          <w:rFonts w:hint="eastAsia"/>
          <w:color w:val="0D0D0D"/>
        </w:rPr>
        <w:t xml:space="preserve">４　</w:t>
      </w:r>
      <w:r w:rsidR="00AA7C37">
        <w:rPr>
          <w:rFonts w:hint="eastAsia"/>
          <w:color w:val="0D0D0D"/>
        </w:rPr>
        <w:t>教育条件配分」</w:t>
      </w:r>
      <w:r>
        <w:rPr>
          <w:rFonts w:hint="eastAsia"/>
          <w:color w:val="0D0D0D"/>
        </w:rPr>
        <w:t>、</w:t>
      </w:r>
      <w:r w:rsidR="00AA7C37">
        <w:rPr>
          <w:rFonts w:hint="eastAsia"/>
          <w:color w:val="0D0D0D"/>
        </w:rPr>
        <w:t>「</w:t>
      </w:r>
      <w:r w:rsidR="007A17C3">
        <w:rPr>
          <w:rFonts w:hint="eastAsia"/>
          <w:color w:val="0D0D0D"/>
        </w:rPr>
        <w:t xml:space="preserve">５　</w:t>
      </w:r>
      <w:r w:rsidR="00385132">
        <w:rPr>
          <w:rFonts w:hint="eastAsia"/>
          <w:color w:val="0D0D0D"/>
        </w:rPr>
        <w:t>特別事　情配分」</w:t>
      </w:r>
      <w:r w:rsidR="00DB1F0A">
        <w:rPr>
          <w:rFonts w:hint="eastAsia"/>
          <w:color w:val="0D0D0D"/>
        </w:rPr>
        <w:t>並びに新設校（</w:t>
      </w:r>
      <w:r w:rsidR="00DB1F0A" w:rsidRPr="00DB1F0A">
        <w:rPr>
          <w:rFonts w:hint="eastAsia"/>
          <w:color w:val="0D0D0D"/>
        </w:rPr>
        <w:t>新設から一定の期間（中学校は２年間、小学校は５年間）の学校</w:t>
      </w:r>
      <w:r w:rsidR="00DB1F0A">
        <w:rPr>
          <w:rFonts w:hint="eastAsia"/>
          <w:color w:val="0D0D0D"/>
        </w:rPr>
        <w:t>を言う）及び</w:t>
      </w:r>
      <w:r>
        <w:rPr>
          <w:rFonts w:hint="eastAsia"/>
          <w:color w:val="0D0D0D"/>
        </w:rPr>
        <w:t>募集停止校の一般配分額</w:t>
      </w:r>
      <w:r w:rsidR="00E0152D">
        <w:rPr>
          <w:rFonts w:hint="eastAsia"/>
          <w:color w:val="0D0D0D"/>
        </w:rPr>
        <w:t>を除いた額</w:t>
      </w:r>
      <w:r w:rsidR="00B671E4">
        <w:rPr>
          <w:rFonts w:hint="eastAsia"/>
          <w:color w:val="0D0D0D"/>
        </w:rPr>
        <w:t>（以下「一般配分総額」という</w:t>
      </w:r>
      <w:r w:rsidR="00FC2637">
        <w:rPr>
          <w:rFonts w:hint="eastAsia"/>
          <w:color w:val="0D0D0D"/>
        </w:rPr>
        <w:t>。</w:t>
      </w:r>
      <w:r w:rsidR="00A1595B">
        <w:rPr>
          <w:rFonts w:hint="eastAsia"/>
          <w:color w:val="0D0D0D"/>
        </w:rPr>
        <w:t>）</w:t>
      </w:r>
      <w:r w:rsidR="00AA7C37">
        <w:rPr>
          <w:rFonts w:hint="eastAsia"/>
          <w:color w:val="0D0D0D"/>
        </w:rPr>
        <w:t>の</w:t>
      </w:r>
      <w:r w:rsidR="00C72A39">
        <w:rPr>
          <w:rFonts w:hint="eastAsia"/>
          <w:color w:val="0D0D0D"/>
        </w:rPr>
        <w:t>５０％</w:t>
      </w:r>
      <w:r>
        <w:rPr>
          <w:rFonts w:hint="eastAsia"/>
          <w:color w:val="0D0D0D"/>
        </w:rPr>
        <w:t>に相当する額とする</w:t>
      </w:r>
      <w:r w:rsidR="000E0AD6">
        <w:rPr>
          <w:rFonts w:hint="eastAsia"/>
          <w:color w:val="0D0D0D"/>
        </w:rPr>
        <w:t>。</w:t>
      </w:r>
    </w:p>
    <w:p w14:paraId="62B6344D" w14:textId="77777777" w:rsidR="00F811E2" w:rsidRPr="00385132" w:rsidRDefault="00F811E2" w:rsidP="00B671E4">
      <w:pPr>
        <w:pStyle w:val="a3"/>
        <w:spacing w:line="240" w:lineRule="atLeast"/>
        <w:ind w:left="193" w:hangingChars="100" w:hanging="193"/>
        <w:contextualSpacing/>
        <w:mirrorIndents/>
        <w:outlineLvl w:val="0"/>
        <w:rPr>
          <w:color w:val="0D0D0D"/>
        </w:rPr>
      </w:pPr>
    </w:p>
    <w:p w14:paraId="03015561" w14:textId="77777777" w:rsidR="00F811E2" w:rsidRPr="00B641E9" w:rsidRDefault="00F811E2" w:rsidP="00B671E4">
      <w:pPr>
        <w:pStyle w:val="a3"/>
        <w:spacing w:line="240" w:lineRule="atLeast"/>
        <w:ind w:left="193" w:hangingChars="100" w:hanging="193"/>
        <w:contextualSpacing/>
        <w:mirrorIndents/>
        <w:outlineLvl w:val="0"/>
        <w:rPr>
          <w:color w:val="0D0D0D"/>
        </w:rPr>
      </w:pPr>
      <w:r>
        <w:rPr>
          <w:rFonts w:hint="eastAsia"/>
          <w:color w:val="0D0D0D"/>
        </w:rPr>
        <w:t>【算　式】</w:t>
      </w:r>
    </w:p>
    <w:p w14:paraId="653510D3" w14:textId="77777777" w:rsidR="00CB5C2F" w:rsidRDefault="003D7A89"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sidR="00AA7C37">
        <w:rPr>
          <w:rFonts w:hint="eastAsia"/>
          <w:color w:val="0D0D0D"/>
        </w:rPr>
        <w:t xml:space="preserve">　</w:t>
      </w:r>
      <w:r w:rsidR="00EC51D3">
        <w:rPr>
          <w:rFonts w:hint="eastAsia"/>
          <w:color w:val="0D0D0D"/>
        </w:rPr>
        <w:t>・</w:t>
      </w:r>
      <w:r w:rsidR="002F3D96">
        <w:rPr>
          <w:rFonts w:hint="eastAsia"/>
          <w:color w:val="0D0D0D"/>
        </w:rPr>
        <w:t>生徒数配分・・・・・・</w:t>
      </w:r>
      <w:r w:rsidR="002C05D8">
        <w:rPr>
          <w:rFonts w:hint="eastAsia"/>
          <w:color w:val="0D0D0D"/>
        </w:rPr>
        <w:t>生徒数配分総額÷全校生徒数×</w:t>
      </w:r>
      <w:r w:rsidR="00A1595B">
        <w:rPr>
          <w:rFonts w:hint="eastAsia"/>
          <w:color w:val="0D0D0D"/>
        </w:rPr>
        <w:t>各学校の生徒数</w:t>
      </w:r>
    </w:p>
    <w:p w14:paraId="3FD35D66" w14:textId="77777777" w:rsidR="00A1595B" w:rsidRDefault="00CB5C2F" w:rsidP="00B671E4">
      <w:pPr>
        <w:pStyle w:val="a3"/>
        <w:spacing w:line="240" w:lineRule="atLeast"/>
        <w:ind w:left="0" w:firstLine="0"/>
        <w:contextualSpacing/>
        <w:mirrorIndents/>
        <w:outlineLvl w:val="0"/>
        <w:rPr>
          <w:color w:val="0D0D0D"/>
        </w:rPr>
      </w:pPr>
      <w:r>
        <w:rPr>
          <w:rFonts w:hint="eastAsia"/>
          <w:color w:val="0D0D0D"/>
        </w:rPr>
        <w:t xml:space="preserve">　</w:t>
      </w:r>
      <w:r w:rsidR="00AA7C37">
        <w:rPr>
          <w:rFonts w:hint="eastAsia"/>
          <w:color w:val="0D0D0D"/>
        </w:rPr>
        <w:t xml:space="preserve">　</w:t>
      </w:r>
      <w:r w:rsidR="00EC51D3">
        <w:rPr>
          <w:rFonts w:hint="eastAsia"/>
          <w:color w:val="0D0D0D"/>
        </w:rPr>
        <w:t>・</w:t>
      </w:r>
      <w:r w:rsidR="002F3D96">
        <w:rPr>
          <w:rFonts w:hint="eastAsia"/>
          <w:color w:val="0D0D0D"/>
        </w:rPr>
        <w:t>標準教職員数配分・・・</w:t>
      </w:r>
      <w:r w:rsidR="002C05D8">
        <w:rPr>
          <w:rFonts w:hint="eastAsia"/>
          <w:color w:val="0D0D0D"/>
        </w:rPr>
        <w:t>標準教職員数配分総額÷全校標準教職員数×</w:t>
      </w:r>
      <w:r w:rsidR="00A1595B">
        <w:rPr>
          <w:rFonts w:hint="eastAsia"/>
          <w:color w:val="0D0D0D"/>
        </w:rPr>
        <w:t>各学校の標準教職員数</w:t>
      </w:r>
    </w:p>
    <w:p w14:paraId="2AB2EE5E" w14:textId="77777777" w:rsidR="00E66A87" w:rsidRDefault="00C72A39" w:rsidP="00B671E4">
      <w:pPr>
        <w:pStyle w:val="a3"/>
        <w:spacing w:line="240" w:lineRule="atLeast"/>
        <w:ind w:left="0" w:firstLine="0"/>
        <w:contextualSpacing/>
        <w:mirrorIndents/>
        <w:outlineLvl w:val="0"/>
        <w:rPr>
          <w:color w:val="0D0D0D"/>
        </w:rPr>
      </w:pPr>
      <w:r>
        <w:rPr>
          <w:rFonts w:hint="eastAsia"/>
          <w:color w:val="0D0D0D"/>
        </w:rPr>
        <w:t xml:space="preserve">　</w:t>
      </w:r>
      <w:r w:rsidR="007735FC">
        <w:rPr>
          <w:rFonts w:hint="eastAsia"/>
          <w:color w:val="0D0D0D"/>
        </w:rPr>
        <w:t xml:space="preserve">　</w:t>
      </w:r>
    </w:p>
    <w:p w14:paraId="2D6F5D99" w14:textId="77777777" w:rsidR="00413F9A" w:rsidRPr="00B641E9" w:rsidRDefault="00413F9A" w:rsidP="00B671E4">
      <w:pPr>
        <w:pStyle w:val="a3"/>
        <w:spacing w:line="240" w:lineRule="atLeast"/>
        <w:ind w:left="578" w:hangingChars="300" w:hanging="578"/>
        <w:contextualSpacing/>
        <w:mirrorIndents/>
        <w:outlineLvl w:val="0"/>
        <w:rPr>
          <w:color w:val="0D0D0D"/>
        </w:rPr>
      </w:pPr>
    </w:p>
    <w:p w14:paraId="24667B12" w14:textId="77777777" w:rsidR="00C72A39" w:rsidRDefault="00E44195" w:rsidP="00B671E4">
      <w:pPr>
        <w:pStyle w:val="a3"/>
        <w:spacing w:line="240" w:lineRule="atLeast"/>
        <w:ind w:left="0" w:firstLine="0"/>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 xml:space="preserve">２　</w:t>
      </w:r>
      <w:r w:rsidR="00AA7C37" w:rsidRPr="00B641E9">
        <w:rPr>
          <w:rFonts w:ascii="ＭＳ ゴシック" w:eastAsia="ＭＳ ゴシック" w:hAnsi="ＭＳ ゴシック" w:hint="eastAsia"/>
          <w:b/>
          <w:color w:val="0D0D0D"/>
        </w:rPr>
        <w:t xml:space="preserve">　</w:t>
      </w:r>
      <w:r w:rsidR="00AA7C37" w:rsidRPr="00B671E4">
        <w:rPr>
          <w:rFonts w:ascii="ＭＳ ゴシック" w:eastAsia="ＭＳ ゴシック" w:hAnsi="ＭＳ ゴシック" w:hint="eastAsia"/>
          <w:b/>
          <w:color w:val="0D0D0D"/>
          <w:spacing w:val="42"/>
          <w:kern w:val="0"/>
          <w:fitText w:val="2576" w:id="573297664"/>
        </w:rPr>
        <w:t>定員内実員</w:t>
      </w:r>
      <w:r w:rsidR="00C1047F" w:rsidRPr="00B671E4">
        <w:rPr>
          <w:rFonts w:ascii="ＭＳ ゴシック" w:eastAsia="ＭＳ ゴシック" w:hAnsi="ＭＳ ゴシック" w:hint="eastAsia"/>
          <w:b/>
          <w:color w:val="0D0D0D"/>
          <w:spacing w:val="42"/>
          <w:kern w:val="0"/>
          <w:fitText w:val="2576" w:id="573297664"/>
        </w:rPr>
        <w:t>調整配</w:t>
      </w:r>
      <w:r w:rsidR="00C1047F" w:rsidRPr="00B671E4">
        <w:rPr>
          <w:rFonts w:ascii="ＭＳ ゴシック" w:eastAsia="ＭＳ ゴシック" w:hAnsi="ＭＳ ゴシック" w:hint="eastAsia"/>
          <w:b/>
          <w:color w:val="0D0D0D"/>
          <w:spacing w:val="3"/>
          <w:kern w:val="0"/>
          <w:fitText w:val="2576" w:id="573297664"/>
        </w:rPr>
        <w:t>分</w:t>
      </w:r>
    </w:p>
    <w:p w14:paraId="0A8C15C5" w14:textId="77777777" w:rsidR="00AA7C37" w:rsidRDefault="00AA7C37" w:rsidP="00B671E4">
      <w:pPr>
        <w:pStyle w:val="a3"/>
        <w:spacing w:line="240" w:lineRule="atLeast"/>
        <w:ind w:left="0" w:firstLine="0"/>
        <w:contextualSpacing/>
        <w:mirrorIndents/>
        <w:outlineLvl w:val="0"/>
        <w:rPr>
          <w:rFonts w:ascii="ＭＳ ゴシック" w:eastAsia="ＭＳ ゴシック" w:hAnsi="ＭＳ ゴシック"/>
          <w:b/>
          <w:color w:val="0D0D0D"/>
          <w:kern w:val="0"/>
        </w:rPr>
      </w:pPr>
    </w:p>
    <w:p w14:paraId="3B2BCAD5" w14:textId="77777777" w:rsidR="00AA7C37" w:rsidRDefault="00AA7C37" w:rsidP="00B671E4">
      <w:pPr>
        <w:pStyle w:val="a3"/>
        <w:spacing w:line="240" w:lineRule="atLeast"/>
        <w:ind w:left="0" w:firstLine="0"/>
        <w:contextualSpacing/>
        <w:mirrorIndents/>
        <w:outlineLvl w:val="0"/>
        <w:rPr>
          <w:color w:val="0D0D0D"/>
        </w:rPr>
      </w:pPr>
      <w:r w:rsidRPr="00B641E9">
        <w:rPr>
          <w:rFonts w:hint="eastAsia"/>
          <w:color w:val="0D0D0D"/>
        </w:rPr>
        <w:t>【説　明】</w:t>
      </w:r>
    </w:p>
    <w:p w14:paraId="1A1123EC" w14:textId="77777777" w:rsidR="00AA7C37" w:rsidRDefault="00AA7C37" w:rsidP="00B671E4">
      <w:pPr>
        <w:pStyle w:val="a3"/>
        <w:spacing w:line="240" w:lineRule="atLeast"/>
        <w:ind w:left="0" w:firstLine="0"/>
        <w:contextualSpacing/>
        <w:mirrorIndents/>
        <w:outlineLvl w:val="0"/>
        <w:rPr>
          <w:color w:val="0D0D0D"/>
        </w:rPr>
      </w:pPr>
      <w:r>
        <w:rPr>
          <w:rFonts w:hint="eastAsia"/>
          <w:color w:val="0D0D0D"/>
        </w:rPr>
        <w:t xml:space="preserve">　</w:t>
      </w:r>
      <w:r w:rsidR="00E02B0E">
        <w:rPr>
          <w:rFonts w:hint="eastAsia"/>
          <w:color w:val="0D0D0D"/>
        </w:rPr>
        <w:t xml:space="preserve">　</w:t>
      </w:r>
      <w:r w:rsidR="00B671E4">
        <w:rPr>
          <w:rFonts w:hint="eastAsia"/>
          <w:color w:val="0D0D0D"/>
        </w:rPr>
        <w:t>定員超過校の一般配分額については、</w:t>
      </w:r>
      <w:r w:rsidR="00E44195">
        <w:rPr>
          <w:rFonts w:hint="eastAsia"/>
          <w:color w:val="0D0D0D"/>
        </w:rPr>
        <w:t>次の算式により</w:t>
      </w:r>
      <w:r w:rsidR="00E66A87">
        <w:rPr>
          <w:rFonts w:hint="eastAsia"/>
          <w:color w:val="0D0D0D"/>
        </w:rPr>
        <w:t>算出された額を</w:t>
      </w:r>
      <w:r w:rsidR="00E0152D">
        <w:rPr>
          <w:rFonts w:hint="eastAsia"/>
          <w:color w:val="0D0D0D"/>
        </w:rPr>
        <w:t>調整</w:t>
      </w:r>
      <w:r w:rsidR="00E44195">
        <w:rPr>
          <w:rFonts w:hint="eastAsia"/>
          <w:color w:val="0D0D0D"/>
        </w:rPr>
        <w:t>する。</w:t>
      </w:r>
    </w:p>
    <w:p w14:paraId="1E9BE6B5" w14:textId="77777777" w:rsidR="00E44195" w:rsidRPr="00B671E4" w:rsidRDefault="00E44195" w:rsidP="00B671E4">
      <w:pPr>
        <w:pStyle w:val="a3"/>
        <w:spacing w:line="240" w:lineRule="atLeast"/>
        <w:ind w:left="0" w:firstLine="0"/>
        <w:contextualSpacing/>
        <w:mirrorIndents/>
        <w:outlineLvl w:val="0"/>
        <w:rPr>
          <w:color w:val="0D0D0D"/>
        </w:rPr>
      </w:pPr>
    </w:p>
    <w:p w14:paraId="5DEE7CA7" w14:textId="77777777" w:rsidR="00E44195" w:rsidRPr="00B641E9" w:rsidRDefault="00E44195" w:rsidP="007D36DD">
      <w:pPr>
        <w:pStyle w:val="a3"/>
        <w:spacing w:line="240" w:lineRule="atLeast"/>
        <w:ind w:left="0" w:firstLine="0"/>
        <w:contextualSpacing/>
        <w:mirrorIndents/>
        <w:outlineLvl w:val="0"/>
        <w:rPr>
          <w:color w:val="0D0D0D"/>
        </w:rPr>
      </w:pPr>
      <w:r w:rsidRPr="00B641E9">
        <w:rPr>
          <w:rFonts w:hint="eastAsia"/>
          <w:color w:val="0D0D0D"/>
        </w:rPr>
        <w:t>【算　式】</w:t>
      </w:r>
    </w:p>
    <w:p w14:paraId="2130F6C6" w14:textId="77777777" w:rsidR="00E44195" w:rsidRDefault="00E44195"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Pr>
          <w:rFonts w:hint="eastAsia"/>
          <w:color w:val="0D0D0D"/>
        </w:rPr>
        <w:t>（一般配分額</w:t>
      </w:r>
      <w:r w:rsidRPr="00B641E9">
        <w:rPr>
          <w:rFonts w:hint="eastAsia"/>
          <w:color w:val="0D0D0D"/>
        </w:rPr>
        <w:t xml:space="preserve">　</w:t>
      </w:r>
      <w:r>
        <w:rPr>
          <w:rFonts w:hint="eastAsia"/>
          <w:color w:val="0D0D0D"/>
        </w:rPr>
        <w:t>÷</w:t>
      </w:r>
      <w:r w:rsidRPr="00B641E9">
        <w:rPr>
          <w:rFonts w:hint="eastAsia"/>
          <w:color w:val="0D0D0D"/>
        </w:rPr>
        <w:t xml:space="preserve">　</w:t>
      </w:r>
      <w:r w:rsidR="00E0152D">
        <w:rPr>
          <w:rFonts w:hint="eastAsia"/>
          <w:color w:val="0D0D0D"/>
        </w:rPr>
        <w:t>当該校の生徒数</w:t>
      </w:r>
      <w:r w:rsidRPr="00B641E9">
        <w:rPr>
          <w:rFonts w:hint="eastAsia"/>
          <w:color w:val="0D0D0D"/>
        </w:rPr>
        <w:t xml:space="preserve">　×　</w:t>
      </w:r>
      <w:r w:rsidR="009862FC">
        <w:rPr>
          <w:rFonts w:hint="eastAsia"/>
          <w:color w:val="0D0D0D"/>
        </w:rPr>
        <w:t>基準数</w:t>
      </w:r>
      <w:r>
        <w:rPr>
          <w:rFonts w:hint="eastAsia"/>
          <w:color w:val="0D0D0D"/>
        </w:rPr>
        <w:t>）</w:t>
      </w:r>
      <w:r w:rsidR="00E66A87">
        <w:rPr>
          <w:rFonts w:hint="eastAsia"/>
          <w:color w:val="0D0D0D"/>
        </w:rPr>
        <w:t xml:space="preserve">　－　一般配分額</w:t>
      </w:r>
    </w:p>
    <w:p w14:paraId="6E77D72E" w14:textId="77777777" w:rsidR="006C23B1" w:rsidRDefault="008673E5" w:rsidP="00B671E4">
      <w:pPr>
        <w:pStyle w:val="a3"/>
        <w:spacing w:line="240" w:lineRule="atLeast"/>
        <w:ind w:left="0" w:firstLineChars="100" w:firstLine="193"/>
        <w:contextualSpacing/>
        <w:mirrorIndents/>
        <w:outlineLvl w:val="0"/>
        <w:rPr>
          <w:color w:val="0D0D0D"/>
          <w:szCs w:val="21"/>
        </w:rPr>
      </w:pPr>
      <w:r>
        <w:rPr>
          <w:rFonts w:hint="eastAsia"/>
          <w:color w:val="0D0D0D"/>
          <w:szCs w:val="21"/>
        </w:rPr>
        <w:t>（注</w:t>
      </w:r>
      <w:r w:rsidR="006C23B1">
        <w:rPr>
          <w:rFonts w:hint="eastAsia"/>
          <w:color w:val="0D0D0D"/>
          <w:szCs w:val="21"/>
        </w:rPr>
        <w:t>１</w:t>
      </w:r>
      <w:r>
        <w:rPr>
          <w:rFonts w:hint="eastAsia"/>
          <w:color w:val="0D0D0D"/>
          <w:szCs w:val="21"/>
        </w:rPr>
        <w:t>）</w:t>
      </w:r>
      <w:r w:rsidR="00E0152D">
        <w:rPr>
          <w:rFonts w:hint="eastAsia"/>
          <w:color w:val="0D0D0D"/>
          <w:szCs w:val="21"/>
        </w:rPr>
        <w:t xml:space="preserve">　定員内実員調整</w:t>
      </w:r>
      <w:r w:rsidR="00B671E4">
        <w:rPr>
          <w:rFonts w:hint="eastAsia"/>
          <w:color w:val="0D0D0D"/>
          <w:szCs w:val="21"/>
        </w:rPr>
        <w:t>配分の総</w:t>
      </w:r>
      <w:r w:rsidR="006C23B1">
        <w:rPr>
          <w:rFonts w:hint="eastAsia"/>
          <w:color w:val="0D0D0D"/>
          <w:szCs w:val="21"/>
        </w:rPr>
        <w:t>額は、「３　激変緩和調整</w:t>
      </w:r>
      <w:r w:rsidR="007D0288">
        <w:rPr>
          <w:rFonts w:hint="eastAsia"/>
          <w:color w:val="0D0D0D"/>
          <w:szCs w:val="21"/>
        </w:rPr>
        <w:t>配分</w:t>
      </w:r>
      <w:r w:rsidR="006C23B1">
        <w:rPr>
          <w:rFonts w:hint="eastAsia"/>
          <w:color w:val="0D0D0D"/>
          <w:szCs w:val="21"/>
        </w:rPr>
        <w:t>」に充てる。</w:t>
      </w:r>
    </w:p>
    <w:p w14:paraId="0686E3F8" w14:textId="77777777" w:rsidR="00E44195" w:rsidRPr="00E0152D" w:rsidRDefault="006C23B1" w:rsidP="00B671E4">
      <w:pPr>
        <w:pStyle w:val="a3"/>
        <w:spacing w:line="240" w:lineRule="atLeast"/>
        <w:ind w:left="1157" w:hangingChars="600" w:hanging="1157"/>
        <w:contextualSpacing/>
        <w:mirrorIndents/>
        <w:outlineLvl w:val="0"/>
        <w:rPr>
          <w:color w:val="0D0D0D"/>
        </w:rPr>
      </w:pPr>
      <w:r>
        <w:rPr>
          <w:rFonts w:hint="eastAsia"/>
          <w:color w:val="0D0D0D"/>
          <w:szCs w:val="21"/>
        </w:rPr>
        <w:t xml:space="preserve">　</w:t>
      </w:r>
      <w:r w:rsidR="008673E5">
        <w:rPr>
          <w:rFonts w:hint="eastAsia"/>
          <w:color w:val="0D0D0D"/>
          <w:szCs w:val="21"/>
        </w:rPr>
        <w:t>（注２）</w:t>
      </w:r>
      <w:r>
        <w:rPr>
          <w:rFonts w:hint="eastAsia"/>
          <w:color w:val="0D0D0D"/>
          <w:szCs w:val="21"/>
        </w:rPr>
        <w:t xml:space="preserve">　</w:t>
      </w:r>
      <w:r w:rsidR="008673E5">
        <w:rPr>
          <w:rFonts w:hint="eastAsia"/>
          <w:color w:val="0D0D0D"/>
          <w:szCs w:val="21"/>
        </w:rPr>
        <w:t>（注１）</w:t>
      </w:r>
      <w:r w:rsidR="00E0152D">
        <w:rPr>
          <w:rFonts w:hint="eastAsia"/>
        </w:rPr>
        <w:t>の</w:t>
      </w:r>
      <w:r w:rsidR="007D0288">
        <w:rPr>
          <w:rFonts w:hint="eastAsia"/>
        </w:rPr>
        <w:t>残額</w:t>
      </w:r>
      <w:r w:rsidR="00E0152D">
        <w:rPr>
          <w:rFonts w:hint="eastAsia"/>
        </w:rPr>
        <w:t>は</w:t>
      </w:r>
      <w:r w:rsidR="007D0288">
        <w:rPr>
          <w:rFonts w:hint="eastAsia"/>
        </w:rPr>
        <w:t>、</w:t>
      </w:r>
      <w:r w:rsidR="008673E5">
        <w:rPr>
          <w:rFonts w:hint="eastAsia"/>
        </w:rPr>
        <w:t>「２　定員内実員調整配分」</w:t>
      </w:r>
      <w:r w:rsidR="007D0288">
        <w:rPr>
          <w:rFonts w:hint="eastAsia"/>
          <w:color w:val="0D0D0D"/>
          <w:szCs w:val="21"/>
        </w:rPr>
        <w:t>及び「３　激変緩和調整配分」</w:t>
      </w:r>
      <w:r w:rsidR="00A243DE">
        <w:rPr>
          <w:rFonts w:hint="eastAsia"/>
          <w:color w:val="0D0D0D"/>
          <w:szCs w:val="21"/>
        </w:rPr>
        <w:t>対象校以外の学校</w:t>
      </w:r>
      <w:r w:rsidR="00B671E4">
        <w:rPr>
          <w:rFonts w:hint="eastAsia"/>
          <w:color w:val="0D0D0D"/>
          <w:szCs w:val="21"/>
        </w:rPr>
        <w:t>へ</w:t>
      </w:r>
      <w:r w:rsidR="00A243DE">
        <w:rPr>
          <w:rFonts w:hint="eastAsia"/>
        </w:rPr>
        <w:t>全</w:t>
      </w:r>
      <w:r w:rsidR="00A243DE">
        <w:rPr>
          <w:rFonts w:hint="eastAsia"/>
          <w:color w:val="0D0D0D"/>
        </w:rPr>
        <w:t>生徒数に占める各学校の生徒数の割合</w:t>
      </w:r>
      <w:r w:rsidR="00A243DE">
        <w:rPr>
          <w:rFonts w:hint="eastAsia"/>
          <w:color w:val="0D0D0D"/>
          <w:szCs w:val="21"/>
        </w:rPr>
        <w:t>に応じて調整する</w:t>
      </w:r>
      <w:r w:rsidR="00B671E4">
        <w:rPr>
          <w:rFonts w:hint="eastAsia"/>
          <w:color w:val="0D0D0D"/>
          <w:szCs w:val="21"/>
        </w:rPr>
        <w:t>。</w:t>
      </w:r>
    </w:p>
    <w:p w14:paraId="7FE45611" w14:textId="77777777" w:rsidR="00AA7C37" w:rsidRDefault="00AA7C37" w:rsidP="00B671E4">
      <w:pPr>
        <w:pStyle w:val="a3"/>
        <w:spacing w:line="240" w:lineRule="atLeast"/>
        <w:ind w:left="0" w:firstLine="0"/>
        <w:contextualSpacing/>
        <w:mirrorIndents/>
        <w:outlineLvl w:val="0"/>
        <w:rPr>
          <w:color w:val="0D0D0D"/>
        </w:rPr>
      </w:pPr>
    </w:p>
    <w:p w14:paraId="75C6B41F" w14:textId="77777777" w:rsidR="00A243DE" w:rsidRPr="00AA7C37" w:rsidRDefault="00A243DE" w:rsidP="00B671E4">
      <w:pPr>
        <w:pStyle w:val="a3"/>
        <w:spacing w:line="240" w:lineRule="atLeast"/>
        <w:ind w:left="0" w:firstLine="0"/>
        <w:contextualSpacing/>
        <w:mirrorIndents/>
        <w:outlineLvl w:val="0"/>
        <w:rPr>
          <w:color w:val="0D0D0D"/>
        </w:rPr>
      </w:pPr>
    </w:p>
    <w:p w14:paraId="62F90378" w14:textId="77777777" w:rsidR="00AA7C37" w:rsidRPr="00B641E9" w:rsidRDefault="00E66A87" w:rsidP="007D36DD">
      <w:pPr>
        <w:pStyle w:val="a3"/>
        <w:spacing w:line="240" w:lineRule="atLeast"/>
        <w:ind w:left="0" w:firstLine="0"/>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３</w:t>
      </w:r>
      <w:r w:rsidR="00AA7C37" w:rsidRPr="00B641E9">
        <w:rPr>
          <w:rFonts w:ascii="ＭＳ ゴシック" w:eastAsia="ＭＳ ゴシック" w:hAnsi="ＭＳ ゴシック" w:hint="eastAsia"/>
          <w:b/>
          <w:color w:val="0D0D0D"/>
        </w:rPr>
        <w:t xml:space="preserve">　</w:t>
      </w:r>
      <w:r w:rsidR="00C1047F">
        <w:rPr>
          <w:rFonts w:ascii="ＭＳ ゴシック" w:eastAsia="ＭＳ ゴシック" w:hAnsi="ＭＳ ゴシック" w:hint="eastAsia"/>
          <w:b/>
          <w:color w:val="0D0D0D"/>
        </w:rPr>
        <w:t xml:space="preserve">　</w:t>
      </w:r>
      <w:r w:rsidR="00AA7C37" w:rsidRPr="00E0152D">
        <w:rPr>
          <w:rFonts w:ascii="ＭＳ ゴシック" w:eastAsia="ＭＳ ゴシック" w:hAnsi="ＭＳ ゴシック" w:hint="eastAsia"/>
          <w:b/>
          <w:color w:val="0D0D0D"/>
          <w:spacing w:val="46"/>
          <w:kern w:val="0"/>
          <w:fitText w:val="2328" w:id="573299200"/>
        </w:rPr>
        <w:t>激変緩和調整配</w:t>
      </w:r>
      <w:r w:rsidR="00AA7C37" w:rsidRPr="00E0152D">
        <w:rPr>
          <w:rFonts w:ascii="ＭＳ ゴシック" w:eastAsia="ＭＳ ゴシック" w:hAnsi="ＭＳ ゴシック" w:hint="eastAsia"/>
          <w:b/>
          <w:color w:val="0D0D0D"/>
          <w:spacing w:val="-1"/>
          <w:kern w:val="0"/>
          <w:fitText w:val="2328" w:id="573299200"/>
        </w:rPr>
        <w:t>分</w:t>
      </w:r>
    </w:p>
    <w:p w14:paraId="0606F654" w14:textId="77777777" w:rsidR="00AA7C37" w:rsidRPr="00B641E9" w:rsidRDefault="00AA7C37" w:rsidP="00B671E4">
      <w:pPr>
        <w:pStyle w:val="a3"/>
        <w:spacing w:line="240" w:lineRule="atLeast"/>
        <w:ind w:left="0" w:hanging="180"/>
        <w:contextualSpacing/>
        <w:mirrorIndents/>
        <w:outlineLvl w:val="0"/>
        <w:rPr>
          <w:color w:val="0D0D0D"/>
        </w:rPr>
      </w:pPr>
    </w:p>
    <w:p w14:paraId="54249EED" w14:textId="77777777" w:rsidR="00AA7C37" w:rsidRPr="00B641E9" w:rsidRDefault="00AA7C37" w:rsidP="007D36DD">
      <w:pPr>
        <w:pStyle w:val="a3"/>
        <w:spacing w:line="240" w:lineRule="atLeast"/>
        <w:ind w:left="0" w:firstLine="0"/>
        <w:contextualSpacing/>
        <w:mirrorIndents/>
        <w:outlineLvl w:val="0"/>
        <w:rPr>
          <w:color w:val="0D0D0D"/>
        </w:rPr>
      </w:pPr>
      <w:r w:rsidRPr="00B641E9">
        <w:rPr>
          <w:rFonts w:hint="eastAsia"/>
          <w:color w:val="0D0D0D"/>
        </w:rPr>
        <w:t>【説　明】</w:t>
      </w:r>
    </w:p>
    <w:p w14:paraId="1BF1BC99" w14:textId="77777777" w:rsidR="00AA7C37" w:rsidRPr="00B641E9" w:rsidRDefault="00AA7C37" w:rsidP="00B671E4">
      <w:pPr>
        <w:pStyle w:val="a3"/>
        <w:spacing w:line="240" w:lineRule="atLeast"/>
        <w:ind w:left="0" w:firstLine="0"/>
        <w:contextualSpacing/>
        <w:mirrorIndents/>
        <w:outlineLvl w:val="0"/>
        <w:rPr>
          <w:color w:val="0D0D0D"/>
        </w:rPr>
      </w:pPr>
      <w:r w:rsidRPr="00B641E9">
        <w:rPr>
          <w:rFonts w:hint="eastAsia"/>
          <w:color w:val="0D0D0D"/>
        </w:rPr>
        <w:t xml:space="preserve">　　激変緩和の観点から</w:t>
      </w:r>
      <w:r w:rsidR="00E02B0E">
        <w:rPr>
          <w:rFonts w:hint="eastAsia"/>
          <w:color w:val="0D0D0D"/>
        </w:rPr>
        <w:t>、</w:t>
      </w:r>
      <w:r w:rsidR="00E0152D">
        <w:rPr>
          <w:rFonts w:hint="eastAsia"/>
          <w:color w:val="0D0D0D"/>
        </w:rPr>
        <w:t>配分額（定員内実員調整後）</w:t>
      </w:r>
      <w:r w:rsidR="00E66A87">
        <w:rPr>
          <w:rFonts w:hint="eastAsia"/>
          <w:color w:val="0D0D0D"/>
        </w:rPr>
        <w:t>が</w:t>
      </w:r>
      <w:r w:rsidR="00E0152D">
        <w:rPr>
          <w:rFonts w:hint="eastAsia"/>
          <w:color w:val="0D0D0D"/>
        </w:rPr>
        <w:t>、次の額を下回らないよう</w:t>
      </w:r>
      <w:r w:rsidRPr="00B641E9">
        <w:rPr>
          <w:rFonts w:hint="eastAsia"/>
          <w:color w:val="0D0D0D"/>
        </w:rPr>
        <w:t>調整する。</w:t>
      </w:r>
    </w:p>
    <w:p w14:paraId="23DCEC89" w14:textId="77777777" w:rsidR="00AA7C37" w:rsidRPr="00B641E9" w:rsidRDefault="00AA7C37" w:rsidP="00B671E4">
      <w:pPr>
        <w:pStyle w:val="a3"/>
        <w:spacing w:line="240" w:lineRule="atLeast"/>
        <w:ind w:left="0" w:firstLine="0"/>
        <w:contextualSpacing/>
        <w:mirrorIndents/>
        <w:outlineLvl w:val="0"/>
        <w:rPr>
          <w:color w:val="0D0D0D"/>
        </w:rPr>
      </w:pPr>
    </w:p>
    <w:p w14:paraId="6D6B0B06" w14:textId="77777777" w:rsidR="00AA7C37" w:rsidRPr="00B641E9" w:rsidRDefault="00AA7C37" w:rsidP="007D36DD">
      <w:pPr>
        <w:pStyle w:val="a3"/>
        <w:spacing w:line="240" w:lineRule="atLeast"/>
        <w:ind w:left="0" w:firstLine="0"/>
        <w:contextualSpacing/>
        <w:mirrorIndents/>
        <w:outlineLvl w:val="0"/>
        <w:rPr>
          <w:color w:val="0D0D0D"/>
        </w:rPr>
      </w:pPr>
      <w:r w:rsidRPr="00B641E9">
        <w:rPr>
          <w:rFonts w:hint="eastAsia"/>
          <w:color w:val="0D0D0D"/>
        </w:rPr>
        <w:t>【算　式】</w:t>
      </w:r>
    </w:p>
    <w:p w14:paraId="3E92DB6B" w14:textId="00BBA0A9" w:rsidR="00AA7C37" w:rsidRPr="00B641E9" w:rsidRDefault="00AA7C37"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sidR="00221091">
        <w:rPr>
          <w:rFonts w:hint="eastAsia"/>
          <w:color w:val="0D0D0D"/>
        </w:rPr>
        <w:t>令和</w:t>
      </w:r>
      <w:r w:rsidR="00350A32">
        <w:rPr>
          <w:rFonts w:hint="eastAsia"/>
          <w:color w:val="0D0D0D"/>
        </w:rPr>
        <w:t>４</w:t>
      </w:r>
      <w:r w:rsidR="00A97407">
        <w:rPr>
          <w:rFonts w:hint="eastAsia"/>
          <w:color w:val="0D0D0D"/>
        </w:rPr>
        <w:t>年度単価　×　８</w:t>
      </w:r>
      <w:r w:rsidR="00266C8C">
        <w:rPr>
          <w:rFonts w:hint="eastAsia"/>
          <w:color w:val="0D0D0D"/>
        </w:rPr>
        <w:t xml:space="preserve">５％　×　</w:t>
      </w:r>
      <w:r w:rsidR="00221091">
        <w:rPr>
          <w:rFonts w:hint="eastAsia"/>
          <w:color w:val="0D0D0D"/>
        </w:rPr>
        <w:t>令和</w:t>
      </w:r>
      <w:r w:rsidR="00350A32">
        <w:rPr>
          <w:rFonts w:hint="eastAsia"/>
          <w:color w:val="0D0D0D"/>
        </w:rPr>
        <w:t>５</w:t>
      </w:r>
      <w:r w:rsidR="00AA40E0">
        <w:rPr>
          <w:rFonts w:hint="eastAsia"/>
          <w:color w:val="0D0D0D"/>
        </w:rPr>
        <w:t>年度生徒数</w:t>
      </w:r>
    </w:p>
    <w:p w14:paraId="22F863A0" w14:textId="77777777" w:rsidR="007C08C5" w:rsidRDefault="00AA7C37" w:rsidP="00B671E4">
      <w:pPr>
        <w:pStyle w:val="a3"/>
        <w:spacing w:line="240" w:lineRule="atLeast"/>
        <w:ind w:left="0" w:hanging="180"/>
        <w:contextualSpacing/>
        <w:mirrorIndents/>
        <w:outlineLvl w:val="0"/>
        <w:rPr>
          <w:color w:val="0D0D0D"/>
        </w:rPr>
      </w:pPr>
      <w:r w:rsidRPr="00B641E9">
        <w:rPr>
          <w:rFonts w:hint="eastAsia"/>
          <w:color w:val="0D0D0D"/>
        </w:rPr>
        <w:t xml:space="preserve">　　　</w:t>
      </w:r>
    </w:p>
    <w:p w14:paraId="2E12BD1B" w14:textId="5EC92A43" w:rsidR="00AA7C37" w:rsidRPr="00B641E9" w:rsidRDefault="00221091" w:rsidP="00B671E4">
      <w:pPr>
        <w:pStyle w:val="a3"/>
        <w:spacing w:line="240" w:lineRule="atLeast"/>
        <w:ind w:left="0" w:firstLineChars="100" w:firstLine="193"/>
        <w:contextualSpacing/>
        <w:mirrorIndents/>
        <w:outlineLvl w:val="0"/>
        <w:rPr>
          <w:color w:val="0D0D0D"/>
        </w:rPr>
      </w:pPr>
      <w:r>
        <w:rPr>
          <w:rFonts w:hint="eastAsia"/>
          <w:color w:val="0D0D0D"/>
        </w:rPr>
        <w:t>令和</w:t>
      </w:r>
      <w:r w:rsidR="00350A32">
        <w:rPr>
          <w:rFonts w:hint="eastAsia"/>
          <w:color w:val="0D0D0D"/>
        </w:rPr>
        <w:t>４</w:t>
      </w:r>
      <w:r w:rsidR="00AA7C37" w:rsidRPr="00B641E9">
        <w:rPr>
          <w:rFonts w:hint="eastAsia"/>
          <w:color w:val="0D0D0D"/>
        </w:rPr>
        <w:t>年度単価は、次のとおり算出する。</w:t>
      </w:r>
    </w:p>
    <w:p w14:paraId="1FED6F54" w14:textId="70C0F84D" w:rsidR="00AA7C37" w:rsidRDefault="00AA7C37" w:rsidP="00B671E4">
      <w:pPr>
        <w:pStyle w:val="a3"/>
        <w:spacing w:line="240" w:lineRule="atLeast"/>
        <w:ind w:left="0" w:firstLine="0"/>
        <w:contextualSpacing/>
        <w:mirrorIndents/>
        <w:outlineLvl w:val="0"/>
        <w:rPr>
          <w:color w:val="0D0D0D"/>
          <w:szCs w:val="21"/>
        </w:rPr>
      </w:pPr>
      <w:r w:rsidRPr="00B641E9">
        <w:rPr>
          <w:rFonts w:hint="eastAsia"/>
          <w:color w:val="0D0D0D"/>
        </w:rPr>
        <w:t xml:space="preserve">　</w:t>
      </w:r>
      <w:r w:rsidR="00861E96">
        <w:rPr>
          <w:rFonts w:hint="eastAsia"/>
          <w:color w:val="0D0D0D"/>
        </w:rPr>
        <w:t xml:space="preserve">　</w:t>
      </w:r>
      <w:r w:rsidRPr="00B641E9">
        <w:rPr>
          <w:rFonts w:hint="eastAsia"/>
          <w:color w:val="0D0D0D"/>
        </w:rPr>
        <w:t>○</w:t>
      </w:r>
      <w:r w:rsidR="00861E96">
        <w:rPr>
          <w:rFonts w:hint="eastAsia"/>
          <w:color w:val="0D0D0D"/>
        </w:rPr>
        <w:t xml:space="preserve"> </w:t>
      </w:r>
      <w:r w:rsidR="00221091">
        <w:rPr>
          <w:rFonts w:hint="eastAsia"/>
          <w:color w:val="0D0D0D"/>
        </w:rPr>
        <w:t>令和</w:t>
      </w:r>
      <w:r w:rsidR="00350A32">
        <w:rPr>
          <w:rFonts w:hint="eastAsia"/>
          <w:color w:val="0D0D0D"/>
        </w:rPr>
        <w:t>４</w:t>
      </w:r>
      <w:r w:rsidR="00B671E4">
        <w:rPr>
          <w:rFonts w:hint="eastAsia"/>
          <w:color w:val="0D0D0D"/>
        </w:rPr>
        <w:t>年度単価</w:t>
      </w:r>
      <w:r w:rsidRPr="00B641E9">
        <w:rPr>
          <w:rFonts w:hint="eastAsia"/>
          <w:color w:val="0D0D0D"/>
        </w:rPr>
        <w:t>＝（</w:t>
      </w:r>
      <w:r w:rsidR="007C08C5">
        <w:rPr>
          <w:rFonts w:hint="eastAsia"/>
          <w:color w:val="0D0D0D"/>
        </w:rPr>
        <w:t>最終</w:t>
      </w:r>
      <w:r w:rsidR="00B671E4">
        <w:rPr>
          <w:rFonts w:hint="eastAsia"/>
          <w:color w:val="0D0D0D"/>
        </w:rPr>
        <w:t>配分額</w:t>
      </w:r>
      <w:r w:rsidR="00B671E4">
        <w:rPr>
          <w:rFonts w:hint="eastAsia"/>
          <w:color w:val="0D0D0D"/>
        </w:rPr>
        <w:t xml:space="preserve"> </w:t>
      </w:r>
      <w:r w:rsidR="00B671E4">
        <w:rPr>
          <w:rFonts w:hint="eastAsia"/>
          <w:color w:val="0D0D0D"/>
        </w:rPr>
        <w:t>－</w:t>
      </w:r>
      <w:r w:rsidR="00B671E4">
        <w:rPr>
          <w:rFonts w:hint="eastAsia"/>
          <w:color w:val="0D0D0D"/>
        </w:rPr>
        <w:t xml:space="preserve"> </w:t>
      </w:r>
      <w:r w:rsidR="007C08C5">
        <w:rPr>
          <w:rFonts w:hint="eastAsia"/>
          <w:color w:val="0D0D0D"/>
        </w:rPr>
        <w:t>特別事情調整配分</w:t>
      </w:r>
      <w:r w:rsidR="00AA40E0">
        <w:rPr>
          <w:rFonts w:hint="eastAsia"/>
          <w:color w:val="0D0D0D"/>
        </w:rPr>
        <w:t>額</w:t>
      </w:r>
      <w:r w:rsidR="00B671E4">
        <w:rPr>
          <w:rFonts w:hint="eastAsia"/>
          <w:color w:val="0D0D0D"/>
        </w:rPr>
        <w:t xml:space="preserve"> </w:t>
      </w:r>
      <w:r w:rsidR="00B671E4">
        <w:rPr>
          <w:rFonts w:hint="eastAsia"/>
          <w:color w:val="0D0D0D"/>
        </w:rPr>
        <w:t>－</w:t>
      </w:r>
      <w:r w:rsidR="00B671E4">
        <w:rPr>
          <w:rFonts w:hint="eastAsia"/>
          <w:color w:val="0D0D0D"/>
        </w:rPr>
        <w:t xml:space="preserve"> </w:t>
      </w:r>
      <w:r w:rsidRPr="00B641E9">
        <w:rPr>
          <w:rFonts w:hint="eastAsia"/>
          <w:color w:val="0D0D0D"/>
        </w:rPr>
        <w:t>財務情報等非公表調整配分</w:t>
      </w:r>
      <w:r w:rsidR="00AA40E0">
        <w:rPr>
          <w:rFonts w:hint="eastAsia"/>
          <w:color w:val="0D0D0D"/>
        </w:rPr>
        <w:t>額</w:t>
      </w:r>
      <w:r w:rsidRPr="00B641E9">
        <w:rPr>
          <w:rFonts w:hint="eastAsia"/>
          <w:color w:val="0D0D0D"/>
        </w:rPr>
        <w:t>）</w:t>
      </w:r>
      <w:r w:rsidR="00B671E4">
        <w:rPr>
          <w:rFonts w:hint="eastAsia"/>
          <w:color w:val="0D0D0D"/>
          <w:szCs w:val="21"/>
        </w:rPr>
        <w:t>÷</w:t>
      </w:r>
      <w:r w:rsidR="00B671E4">
        <w:rPr>
          <w:rFonts w:hint="eastAsia"/>
          <w:color w:val="0D0D0D"/>
          <w:szCs w:val="21"/>
        </w:rPr>
        <w:t xml:space="preserve"> </w:t>
      </w:r>
      <w:r w:rsidR="007C08C5">
        <w:rPr>
          <w:rFonts w:hint="eastAsia"/>
          <w:color w:val="0D0D0D"/>
          <w:szCs w:val="21"/>
        </w:rPr>
        <w:t>生徒数</w:t>
      </w:r>
    </w:p>
    <w:p w14:paraId="72D4BE08" w14:textId="77777777" w:rsidR="002C65B9" w:rsidRDefault="002C65B9" w:rsidP="00B671E4">
      <w:pPr>
        <w:pStyle w:val="a3"/>
        <w:spacing w:line="240" w:lineRule="atLeast"/>
        <w:ind w:left="0" w:firstLine="0"/>
        <w:contextualSpacing/>
        <w:mirrorIndents/>
        <w:outlineLvl w:val="0"/>
        <w:rPr>
          <w:color w:val="0D0D0D"/>
          <w:szCs w:val="21"/>
        </w:rPr>
      </w:pPr>
    </w:p>
    <w:p w14:paraId="668B34E9" w14:textId="77777777" w:rsidR="0010217D" w:rsidRDefault="0010217D" w:rsidP="00B671E4">
      <w:pPr>
        <w:pStyle w:val="a3"/>
        <w:spacing w:line="240" w:lineRule="atLeast"/>
        <w:ind w:left="1349" w:hangingChars="700" w:hanging="1349"/>
        <w:contextualSpacing/>
        <w:mirrorIndents/>
        <w:outlineLvl w:val="0"/>
        <w:rPr>
          <w:color w:val="0D0D0D"/>
          <w:szCs w:val="21"/>
        </w:rPr>
      </w:pPr>
    </w:p>
    <w:p w14:paraId="0579C02A" w14:textId="77777777" w:rsidR="00DB1F0A" w:rsidRDefault="00DB1F0A" w:rsidP="00B671E4">
      <w:pPr>
        <w:pStyle w:val="a3"/>
        <w:spacing w:line="240" w:lineRule="atLeast"/>
        <w:ind w:left="1349" w:hangingChars="700" w:hanging="1349"/>
        <w:contextualSpacing/>
        <w:mirrorIndents/>
        <w:outlineLvl w:val="0"/>
        <w:rPr>
          <w:color w:val="0D0D0D"/>
          <w:szCs w:val="21"/>
        </w:rPr>
      </w:pPr>
    </w:p>
    <w:p w14:paraId="2ACDC5DA" w14:textId="77777777" w:rsidR="00E243A9" w:rsidRPr="0010217D" w:rsidRDefault="00E243A9" w:rsidP="00B671E4">
      <w:pPr>
        <w:pStyle w:val="a3"/>
        <w:spacing w:line="240" w:lineRule="atLeast"/>
        <w:ind w:left="1157" w:hangingChars="600" w:hanging="1157"/>
        <w:contextualSpacing/>
        <w:mirrorIndents/>
        <w:outlineLvl w:val="0"/>
        <w:rPr>
          <w:color w:val="0D0D0D"/>
          <w:szCs w:val="21"/>
        </w:rPr>
      </w:pPr>
    </w:p>
    <w:p w14:paraId="332C17AF" w14:textId="77777777" w:rsidR="00C72A39" w:rsidRDefault="007C08C5" w:rsidP="00B671E4">
      <w:pPr>
        <w:pStyle w:val="a3"/>
        <w:spacing w:line="240" w:lineRule="atLeast"/>
        <w:ind w:left="0" w:hanging="180"/>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lastRenderedPageBreak/>
        <w:t>４</w:t>
      </w:r>
      <w:r w:rsidR="00C72A39" w:rsidRPr="00B641E9">
        <w:rPr>
          <w:rFonts w:ascii="ＭＳ ゴシック" w:eastAsia="ＭＳ ゴシック" w:hAnsi="ＭＳ ゴシック" w:hint="eastAsia"/>
          <w:b/>
          <w:color w:val="0D0D0D"/>
        </w:rPr>
        <w:t xml:space="preserve">　</w:t>
      </w:r>
      <w:r w:rsidRPr="00AA40E0">
        <w:rPr>
          <w:rFonts w:ascii="ＭＳ ゴシック" w:eastAsia="ＭＳ ゴシック" w:hAnsi="ＭＳ ゴシック" w:hint="eastAsia"/>
          <w:b/>
          <w:color w:val="0D0D0D"/>
          <w:spacing w:val="85"/>
          <w:w w:val="99"/>
          <w:kern w:val="0"/>
          <w:fitText w:val="2100" w:id="572237568"/>
        </w:rPr>
        <w:t>教育条件</w:t>
      </w:r>
      <w:r w:rsidR="00C72A39" w:rsidRPr="00AA40E0">
        <w:rPr>
          <w:rFonts w:ascii="ＭＳ ゴシック" w:eastAsia="ＭＳ ゴシック" w:hAnsi="ＭＳ ゴシック" w:hint="eastAsia"/>
          <w:b/>
          <w:color w:val="0D0D0D"/>
          <w:spacing w:val="85"/>
          <w:w w:val="99"/>
          <w:kern w:val="0"/>
          <w:fitText w:val="2100" w:id="572237568"/>
        </w:rPr>
        <w:t>配</w:t>
      </w:r>
      <w:r w:rsidR="00C72A39" w:rsidRPr="00AA40E0">
        <w:rPr>
          <w:rFonts w:ascii="ＭＳ ゴシック" w:eastAsia="ＭＳ ゴシック" w:hAnsi="ＭＳ ゴシック" w:hint="eastAsia"/>
          <w:b/>
          <w:color w:val="0D0D0D"/>
          <w:spacing w:val="-2"/>
          <w:w w:val="99"/>
          <w:kern w:val="0"/>
          <w:fitText w:val="2100" w:id="572237568"/>
        </w:rPr>
        <w:t>分</w:t>
      </w:r>
    </w:p>
    <w:p w14:paraId="3D956619" w14:textId="77777777" w:rsidR="000E0AD6" w:rsidRDefault="000E0AD6" w:rsidP="00B671E4">
      <w:pPr>
        <w:pStyle w:val="a3"/>
        <w:spacing w:line="240" w:lineRule="atLeast"/>
        <w:ind w:left="0" w:hanging="180"/>
        <w:contextualSpacing/>
        <w:mirrorIndents/>
        <w:outlineLvl w:val="0"/>
        <w:rPr>
          <w:rFonts w:ascii="ＭＳ ゴシック" w:eastAsia="ＭＳ ゴシック" w:hAnsi="ＭＳ ゴシック"/>
          <w:b/>
          <w:color w:val="0D0D0D"/>
          <w:kern w:val="0"/>
        </w:rPr>
      </w:pPr>
    </w:p>
    <w:p w14:paraId="277A9889" w14:textId="77777777" w:rsidR="00E40D49" w:rsidRPr="00E40D49" w:rsidRDefault="00E40D49" w:rsidP="00B671E4">
      <w:pPr>
        <w:pStyle w:val="a3"/>
        <w:spacing w:line="240" w:lineRule="atLeast"/>
        <w:ind w:left="0" w:hanging="180"/>
        <w:contextualSpacing/>
        <w:mirrorIndents/>
        <w:outlineLvl w:val="0"/>
        <w:rPr>
          <w:rFonts w:asciiTheme="minorEastAsia" w:eastAsiaTheme="minorEastAsia" w:hAnsiTheme="minorEastAsia"/>
          <w:color w:val="0D0D0D"/>
          <w:kern w:val="0"/>
        </w:rPr>
      </w:pPr>
      <w:r w:rsidRPr="00E40D49">
        <w:rPr>
          <w:rFonts w:asciiTheme="minorEastAsia" w:eastAsiaTheme="minorEastAsia" w:hAnsiTheme="minorEastAsia" w:hint="eastAsia"/>
          <w:color w:val="0D0D0D"/>
          <w:kern w:val="0"/>
        </w:rPr>
        <w:t>【説</w:t>
      </w:r>
      <w:r w:rsidR="00E02B0E">
        <w:rPr>
          <w:rFonts w:asciiTheme="minorEastAsia" w:eastAsiaTheme="minorEastAsia" w:hAnsiTheme="minorEastAsia" w:hint="eastAsia"/>
          <w:color w:val="0D0D0D"/>
          <w:kern w:val="0"/>
        </w:rPr>
        <w:t xml:space="preserve">　</w:t>
      </w:r>
      <w:r w:rsidRPr="00E40D49">
        <w:rPr>
          <w:rFonts w:asciiTheme="minorEastAsia" w:eastAsiaTheme="minorEastAsia" w:hAnsiTheme="minorEastAsia" w:hint="eastAsia"/>
          <w:color w:val="0D0D0D"/>
          <w:kern w:val="0"/>
        </w:rPr>
        <w:t>明】</w:t>
      </w:r>
    </w:p>
    <w:p w14:paraId="253A963D" w14:textId="77777777" w:rsidR="00301CD4" w:rsidRDefault="00413F9A" w:rsidP="00CE560D">
      <w:pPr>
        <w:pStyle w:val="a3"/>
        <w:spacing w:line="240" w:lineRule="atLeast"/>
        <w:ind w:left="0" w:firstLineChars="200" w:firstLine="386"/>
        <w:contextualSpacing/>
        <w:mirrorIndents/>
        <w:jc w:val="left"/>
        <w:outlineLvl w:val="0"/>
        <w:rPr>
          <w:color w:val="0D0D0D"/>
        </w:rPr>
      </w:pPr>
      <w:r>
        <w:rPr>
          <w:rFonts w:hint="eastAsia"/>
          <w:color w:val="0D0D0D"/>
        </w:rPr>
        <w:t>各校における安全対応能力向上等の</w:t>
      </w:r>
      <w:r w:rsidR="000E0AD6">
        <w:rPr>
          <w:rFonts w:hint="eastAsia"/>
          <w:color w:val="0D0D0D"/>
        </w:rPr>
        <w:t>取り組みに応じ</w:t>
      </w:r>
      <w:r>
        <w:rPr>
          <w:rFonts w:hint="eastAsia"/>
          <w:color w:val="0D0D0D"/>
        </w:rPr>
        <w:t>配分</w:t>
      </w:r>
      <w:r w:rsidR="000E0AD6" w:rsidRPr="00B641E9">
        <w:rPr>
          <w:rFonts w:hint="eastAsia"/>
          <w:color w:val="0D0D0D"/>
        </w:rPr>
        <w:t>する。</w:t>
      </w:r>
      <w:r w:rsidR="00301CD4">
        <w:rPr>
          <w:rFonts w:hint="eastAsia"/>
          <w:color w:val="0D0D0D"/>
        </w:rPr>
        <w:t xml:space="preserve">　　　　　　　</w:t>
      </w:r>
    </w:p>
    <w:p w14:paraId="53A26D2A" w14:textId="77777777" w:rsidR="00301CD4" w:rsidRDefault="00CE560D" w:rsidP="00CE560D">
      <w:pPr>
        <w:pStyle w:val="a3"/>
        <w:adjustRightInd w:val="0"/>
        <w:spacing w:line="240" w:lineRule="atLeast"/>
        <w:ind w:left="424" w:hangingChars="220" w:hanging="424"/>
        <w:contextualSpacing/>
        <w:jc w:val="right"/>
        <w:outlineLvl w:val="0"/>
        <w:rPr>
          <w:color w:val="0D0D0D"/>
        </w:rPr>
      </w:pPr>
      <w:r>
        <w:rPr>
          <w:rFonts w:hint="eastAsia"/>
          <w:color w:val="0D0D0D"/>
        </w:rPr>
        <w:t>〔</w:t>
      </w:r>
      <w:r w:rsidR="00301CD4">
        <w:rPr>
          <w:rFonts w:hint="eastAsia"/>
          <w:color w:val="0D0D0D"/>
        </w:rPr>
        <w:t>中学校は各</w:t>
      </w:r>
      <w:r w:rsidR="00301CD4">
        <w:rPr>
          <w:rFonts w:hint="eastAsia"/>
          <w:color w:val="0D0D0D"/>
        </w:rPr>
        <w:t>40</w:t>
      </w:r>
      <w:r w:rsidR="00301CD4">
        <w:rPr>
          <w:rFonts w:hint="eastAsia"/>
          <w:color w:val="0D0D0D"/>
        </w:rPr>
        <w:t>万円、</w:t>
      </w:r>
      <w:r w:rsidR="008D1266" w:rsidRPr="008D1266">
        <w:rPr>
          <w:rFonts w:hint="eastAsia"/>
          <w:color w:val="0D0D0D"/>
        </w:rPr>
        <w:t>特別支援教育への取り組み</w:t>
      </w:r>
      <w:r w:rsidR="008D1266">
        <w:rPr>
          <w:rFonts w:hint="eastAsia"/>
          <w:color w:val="0D0D0D"/>
        </w:rPr>
        <w:t>のみ</w:t>
      </w:r>
      <w:r w:rsidR="008D1266">
        <w:rPr>
          <w:rFonts w:hint="eastAsia"/>
          <w:color w:val="0D0D0D"/>
        </w:rPr>
        <w:t>80</w:t>
      </w:r>
      <w:r w:rsidR="008D1266">
        <w:rPr>
          <w:rFonts w:hint="eastAsia"/>
          <w:color w:val="0D0D0D"/>
        </w:rPr>
        <w:t>万円</w:t>
      </w:r>
      <w:r w:rsidR="00301CD4">
        <w:rPr>
          <w:rFonts w:hint="eastAsia"/>
          <w:color w:val="0D0D0D"/>
        </w:rPr>
        <w:t>〕</w:t>
      </w:r>
    </w:p>
    <w:p w14:paraId="1942B748" w14:textId="77777777" w:rsidR="008D1266" w:rsidRPr="008D1266" w:rsidRDefault="008D1266" w:rsidP="00CE560D">
      <w:pPr>
        <w:pStyle w:val="a3"/>
        <w:adjustRightInd w:val="0"/>
        <w:spacing w:line="240" w:lineRule="atLeast"/>
        <w:ind w:left="424" w:hangingChars="220" w:hanging="424"/>
        <w:contextualSpacing/>
        <w:jc w:val="right"/>
        <w:outlineLvl w:val="0"/>
        <w:rPr>
          <w:color w:val="0D0D0D"/>
        </w:rPr>
      </w:pPr>
      <w:r w:rsidRPr="008D1266">
        <w:rPr>
          <w:rFonts w:hint="eastAsia"/>
          <w:color w:val="0D0D0D"/>
        </w:rPr>
        <w:t>〔小学校は各</w:t>
      </w:r>
      <w:r w:rsidRPr="008D1266">
        <w:rPr>
          <w:rFonts w:hint="eastAsia"/>
          <w:color w:val="0D0D0D"/>
        </w:rPr>
        <w:t>35</w:t>
      </w:r>
      <w:r w:rsidRPr="008D1266">
        <w:rPr>
          <w:rFonts w:hint="eastAsia"/>
          <w:color w:val="0D0D0D"/>
        </w:rPr>
        <w:t>万円</w:t>
      </w:r>
      <w:r>
        <w:rPr>
          <w:rFonts w:hint="eastAsia"/>
          <w:color w:val="0D0D0D"/>
        </w:rPr>
        <w:t>、</w:t>
      </w:r>
      <w:r w:rsidRPr="008D1266">
        <w:rPr>
          <w:rFonts w:hint="eastAsia"/>
          <w:color w:val="0D0D0D"/>
        </w:rPr>
        <w:t>特別支援教育への取り組み</w:t>
      </w:r>
      <w:r>
        <w:rPr>
          <w:rFonts w:hint="eastAsia"/>
          <w:color w:val="0D0D0D"/>
        </w:rPr>
        <w:t>のみ</w:t>
      </w:r>
      <w:r>
        <w:rPr>
          <w:rFonts w:hint="eastAsia"/>
          <w:color w:val="0D0D0D"/>
        </w:rPr>
        <w:t>70</w:t>
      </w:r>
      <w:r w:rsidRPr="008D1266">
        <w:rPr>
          <w:rFonts w:hint="eastAsia"/>
          <w:color w:val="0D0D0D"/>
        </w:rPr>
        <w:t>万円〕</w:t>
      </w:r>
    </w:p>
    <w:p w14:paraId="2F7E0286" w14:textId="77777777" w:rsidR="00CE560D" w:rsidRDefault="00E02B0E" w:rsidP="00CE560D">
      <w:pPr>
        <w:pStyle w:val="a3"/>
        <w:spacing w:line="240" w:lineRule="atLeast"/>
        <w:ind w:left="0" w:firstLineChars="100" w:firstLine="193"/>
        <w:contextualSpacing/>
        <w:mirrorIndents/>
        <w:rPr>
          <w:color w:val="0D0D0D"/>
        </w:rPr>
      </w:pPr>
      <w:r>
        <w:rPr>
          <w:rFonts w:hint="eastAsia"/>
          <w:color w:val="0D0D0D"/>
        </w:rPr>
        <w:t>・</w:t>
      </w:r>
      <w:r w:rsidR="00E40D49">
        <w:rPr>
          <w:rFonts w:hint="eastAsia"/>
          <w:color w:val="0D0D0D"/>
        </w:rPr>
        <w:t>安全対応能力向上</w:t>
      </w:r>
    </w:p>
    <w:p w14:paraId="10339F75" w14:textId="77777777" w:rsidR="000E0AD6" w:rsidRDefault="00CE560D" w:rsidP="00385132">
      <w:pPr>
        <w:pStyle w:val="a3"/>
        <w:spacing w:line="240" w:lineRule="atLeast"/>
        <w:ind w:left="0" w:firstLineChars="200" w:firstLine="386"/>
        <w:contextualSpacing/>
        <w:mirrorIndents/>
        <w:rPr>
          <w:color w:val="0D0D0D"/>
        </w:rPr>
      </w:pPr>
      <w:r>
        <w:rPr>
          <w:rFonts w:hint="eastAsia"/>
          <w:color w:val="0D0D0D"/>
        </w:rPr>
        <w:t>（不審者対応に対する防犯体制を整備し、</w:t>
      </w:r>
      <w:r w:rsidR="00AA40E0">
        <w:rPr>
          <w:rFonts w:hint="eastAsia"/>
          <w:color w:val="0D0D0D"/>
        </w:rPr>
        <w:t>生徒等に対する防犯教育・訓練等を実施している）</w:t>
      </w:r>
    </w:p>
    <w:p w14:paraId="2778F7A3" w14:textId="77777777" w:rsidR="00CE560D" w:rsidRDefault="00E02B0E" w:rsidP="00CE560D">
      <w:pPr>
        <w:pStyle w:val="a3"/>
        <w:spacing w:line="240" w:lineRule="atLeast"/>
        <w:ind w:left="0" w:firstLineChars="100" w:firstLine="193"/>
        <w:contextualSpacing/>
        <w:mirrorIndents/>
        <w:outlineLvl w:val="0"/>
        <w:rPr>
          <w:color w:val="0D0D0D"/>
        </w:rPr>
      </w:pPr>
      <w:r>
        <w:rPr>
          <w:rFonts w:hint="eastAsia"/>
          <w:color w:val="0D0D0D"/>
        </w:rPr>
        <w:t>・</w:t>
      </w:r>
      <w:r w:rsidR="00E40D49">
        <w:rPr>
          <w:rFonts w:hint="eastAsia"/>
          <w:color w:val="0D0D0D"/>
        </w:rPr>
        <w:t>事故対応能力向上</w:t>
      </w:r>
    </w:p>
    <w:p w14:paraId="66C10187" w14:textId="77777777" w:rsidR="00890157" w:rsidRDefault="00AA40E0" w:rsidP="00385132">
      <w:pPr>
        <w:pStyle w:val="a3"/>
        <w:spacing w:line="240" w:lineRule="atLeast"/>
        <w:ind w:left="0" w:firstLineChars="200" w:firstLine="386"/>
        <w:contextualSpacing/>
        <w:mirrorIndents/>
        <w:outlineLvl w:val="0"/>
        <w:rPr>
          <w:color w:val="0D0D0D"/>
        </w:rPr>
      </w:pPr>
      <w:r>
        <w:rPr>
          <w:rFonts w:hint="eastAsia"/>
          <w:color w:val="0D0D0D"/>
        </w:rPr>
        <w:t>（生徒の校内安全に関する事故対応マニュアルを作成し、教職員に対する訓練等を実施している）</w:t>
      </w:r>
    </w:p>
    <w:p w14:paraId="156485AA" w14:textId="77777777" w:rsidR="00E40D49" w:rsidRDefault="00E40D49" w:rsidP="00B671E4">
      <w:pPr>
        <w:pStyle w:val="a3"/>
        <w:spacing w:line="240" w:lineRule="atLeast"/>
        <w:ind w:left="0" w:hanging="18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いじめ対策</w:t>
      </w:r>
      <w:r w:rsidR="00413F9A">
        <w:rPr>
          <w:rFonts w:hint="eastAsia"/>
          <w:color w:val="0D0D0D"/>
        </w:rPr>
        <w:t>（生徒間のいじめの対応について</w:t>
      </w:r>
      <w:r w:rsidR="00CE560D">
        <w:rPr>
          <w:rFonts w:hint="eastAsia"/>
          <w:color w:val="0D0D0D"/>
        </w:rPr>
        <w:t>の</w:t>
      </w:r>
      <w:r w:rsidR="00413F9A">
        <w:rPr>
          <w:rFonts w:hint="eastAsia"/>
          <w:color w:val="0D0D0D"/>
        </w:rPr>
        <w:t>対策を講じている）</w:t>
      </w:r>
    </w:p>
    <w:p w14:paraId="4C689AA2" w14:textId="77777777" w:rsidR="00E40D49" w:rsidRDefault="00E40D49" w:rsidP="00B671E4">
      <w:pPr>
        <w:pStyle w:val="a3"/>
        <w:spacing w:line="240" w:lineRule="atLeast"/>
        <w:ind w:left="0" w:hanging="18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不登校対策</w:t>
      </w:r>
      <w:r w:rsidR="00FC2637">
        <w:rPr>
          <w:rFonts w:hint="eastAsia"/>
          <w:color w:val="0D0D0D"/>
        </w:rPr>
        <w:t>（不登校生徒への対応についての</w:t>
      </w:r>
      <w:r w:rsidR="00413F9A">
        <w:rPr>
          <w:rFonts w:hint="eastAsia"/>
          <w:color w:val="0D0D0D"/>
        </w:rPr>
        <w:t>対策を講じている）</w:t>
      </w:r>
    </w:p>
    <w:p w14:paraId="64010474" w14:textId="77777777" w:rsidR="00E40D49" w:rsidRDefault="00E40D49" w:rsidP="008D1266">
      <w:pPr>
        <w:pStyle w:val="a3"/>
        <w:spacing w:line="240" w:lineRule="atLeast"/>
        <w:ind w:left="386" w:hangingChars="200" w:hanging="386"/>
        <w:contextualSpacing/>
        <w:mirrorIndents/>
        <w:outlineLvl w:val="0"/>
        <w:rPr>
          <w:color w:val="0D0D0D"/>
        </w:rPr>
      </w:pPr>
      <w:r>
        <w:rPr>
          <w:rFonts w:hint="eastAsia"/>
          <w:color w:val="0D0D0D"/>
        </w:rPr>
        <w:t xml:space="preserve">　</w:t>
      </w:r>
      <w:r w:rsidR="00E02B0E">
        <w:rPr>
          <w:rFonts w:hint="eastAsia"/>
          <w:color w:val="0D0D0D"/>
        </w:rPr>
        <w:t>・</w:t>
      </w:r>
      <w:r w:rsidR="008D1266" w:rsidRPr="008D1266">
        <w:rPr>
          <w:rFonts w:hint="eastAsia"/>
          <w:color w:val="0D0D0D"/>
        </w:rPr>
        <w:t>特別支援教育への</w:t>
      </w:r>
      <w:r w:rsidR="008D1266">
        <w:rPr>
          <w:rFonts w:hint="eastAsia"/>
          <w:color w:val="0D0D0D"/>
        </w:rPr>
        <w:t>取り組み</w:t>
      </w:r>
      <w:r w:rsidR="00413F9A">
        <w:rPr>
          <w:rFonts w:hint="eastAsia"/>
          <w:color w:val="0D0D0D"/>
        </w:rPr>
        <w:t>（</w:t>
      </w:r>
      <w:r w:rsidR="008D1266" w:rsidRPr="008D1266">
        <w:rPr>
          <w:rFonts w:hint="eastAsia"/>
          <w:color w:val="0D0D0D"/>
        </w:rPr>
        <w:t>特別な支援が必要な児童・生徒に対する取り組み（介助員の配備等）を実施している</w:t>
      </w:r>
      <w:r w:rsidR="00413F9A">
        <w:rPr>
          <w:rFonts w:hint="eastAsia"/>
          <w:color w:val="0D0D0D"/>
        </w:rPr>
        <w:t>）</w:t>
      </w:r>
    </w:p>
    <w:p w14:paraId="1614BA8C" w14:textId="77777777" w:rsidR="00E40D49" w:rsidRDefault="00E40D49" w:rsidP="00B671E4">
      <w:pPr>
        <w:pStyle w:val="a3"/>
        <w:spacing w:line="240" w:lineRule="atLeast"/>
        <w:ind w:left="0" w:hanging="18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体験学習の推進</w:t>
      </w:r>
      <w:r w:rsidR="00CE560D">
        <w:rPr>
          <w:rFonts w:hint="eastAsia"/>
          <w:color w:val="0D0D0D"/>
        </w:rPr>
        <w:t>（特色ある体験学習（校外活動）を授業に位置付け、</w:t>
      </w:r>
      <w:r w:rsidR="00413F9A">
        <w:rPr>
          <w:rFonts w:hint="eastAsia"/>
          <w:color w:val="0D0D0D"/>
        </w:rPr>
        <w:t>取り組んでいる）</w:t>
      </w:r>
    </w:p>
    <w:p w14:paraId="34454F9F" w14:textId="77777777" w:rsidR="00E40D49" w:rsidRDefault="00E40D49" w:rsidP="00B671E4">
      <w:pPr>
        <w:pStyle w:val="a3"/>
        <w:spacing w:line="240" w:lineRule="atLeast"/>
        <w:ind w:left="0" w:hanging="180"/>
        <w:contextualSpacing/>
        <w:mirrorIndents/>
        <w:outlineLvl w:val="0"/>
        <w:rPr>
          <w:color w:val="0D0D0D"/>
        </w:rPr>
      </w:pPr>
    </w:p>
    <w:p w14:paraId="620C5A88" w14:textId="77777777" w:rsidR="00D41B0F" w:rsidRDefault="00D41B0F" w:rsidP="00B671E4">
      <w:pPr>
        <w:pStyle w:val="a3"/>
        <w:spacing w:line="240" w:lineRule="atLeast"/>
        <w:ind w:left="0" w:hanging="180"/>
        <w:contextualSpacing/>
        <w:mirrorIndents/>
        <w:outlineLvl w:val="0"/>
        <w:rPr>
          <w:color w:val="0D0D0D"/>
        </w:rPr>
      </w:pPr>
    </w:p>
    <w:p w14:paraId="0EF9F019" w14:textId="77777777" w:rsidR="00AA7C37" w:rsidRPr="00B641E9" w:rsidRDefault="009862FC" w:rsidP="00C64C97">
      <w:pPr>
        <w:pStyle w:val="a3"/>
        <w:spacing w:line="240" w:lineRule="atLeast"/>
        <w:ind w:left="424" w:hangingChars="219" w:hanging="424"/>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５</w:t>
      </w:r>
      <w:r w:rsidR="00AA7C37" w:rsidRPr="00B641E9">
        <w:rPr>
          <w:rFonts w:ascii="ＭＳ ゴシック" w:eastAsia="ＭＳ ゴシック" w:hAnsi="ＭＳ ゴシック" w:hint="eastAsia"/>
          <w:b/>
          <w:color w:val="0D0D0D"/>
        </w:rPr>
        <w:t xml:space="preserve">　</w:t>
      </w:r>
      <w:r w:rsidR="00413F9A" w:rsidRPr="00413F9A">
        <w:rPr>
          <w:rFonts w:ascii="ＭＳ ゴシック" w:eastAsia="ＭＳ ゴシック" w:hAnsi="ＭＳ ゴシック" w:hint="eastAsia"/>
          <w:b/>
          <w:color w:val="0D0D0D"/>
          <w:spacing w:val="85"/>
          <w:w w:val="99"/>
          <w:kern w:val="0"/>
          <w:fitText w:val="2100" w:id="573265408"/>
        </w:rPr>
        <w:t>特別事情配</w:t>
      </w:r>
      <w:r w:rsidR="00413F9A" w:rsidRPr="00413F9A">
        <w:rPr>
          <w:rFonts w:ascii="ＭＳ ゴシック" w:eastAsia="ＭＳ ゴシック" w:hAnsi="ＭＳ ゴシック" w:hint="eastAsia"/>
          <w:b/>
          <w:color w:val="0D0D0D"/>
          <w:spacing w:val="-2"/>
          <w:w w:val="99"/>
          <w:kern w:val="0"/>
          <w:fitText w:val="2100" w:id="573265408"/>
        </w:rPr>
        <w:t>分</w:t>
      </w:r>
    </w:p>
    <w:p w14:paraId="257C96A5" w14:textId="77777777" w:rsidR="00AA7C37" w:rsidRPr="00B641E9" w:rsidRDefault="00AA7C37" w:rsidP="00B671E4">
      <w:pPr>
        <w:pStyle w:val="a3"/>
        <w:spacing w:line="240" w:lineRule="atLeast"/>
        <w:ind w:left="0" w:hanging="180"/>
        <w:contextualSpacing/>
        <w:mirrorIndents/>
        <w:outlineLvl w:val="0"/>
        <w:rPr>
          <w:color w:val="0D0D0D"/>
        </w:rPr>
      </w:pPr>
    </w:p>
    <w:p w14:paraId="37AC0E2F" w14:textId="77777777"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各校における次の特別事情に応じ、予算の範囲内において配分する。</w:t>
      </w:r>
    </w:p>
    <w:p w14:paraId="5EA8FD89" w14:textId="77777777" w:rsidR="00AA7C37" w:rsidRPr="00B641E9" w:rsidRDefault="00AA7C37" w:rsidP="00B671E4">
      <w:pPr>
        <w:pStyle w:val="a3"/>
        <w:spacing w:line="240" w:lineRule="atLeast"/>
        <w:ind w:left="0" w:hanging="180"/>
        <w:contextualSpacing/>
        <w:mirrorIndents/>
        <w:outlineLvl w:val="0"/>
        <w:rPr>
          <w:color w:val="0D0D0D"/>
        </w:rPr>
      </w:pPr>
    </w:p>
    <w:p w14:paraId="14135028" w14:textId="77777777"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（１）</w:t>
      </w:r>
      <w:r w:rsidRPr="00486E11">
        <w:rPr>
          <w:rFonts w:hint="eastAsia"/>
          <w:color w:val="0D0D0D"/>
          <w:spacing w:val="32"/>
          <w:kern w:val="0"/>
          <w:fitText w:val="3780" w:id="573265409"/>
        </w:rPr>
        <w:t>風水害等災害復旧に要する経</w:t>
      </w:r>
      <w:r w:rsidRPr="00486E11">
        <w:rPr>
          <w:rFonts w:hint="eastAsia"/>
          <w:color w:val="0D0D0D"/>
          <w:spacing w:val="4"/>
          <w:kern w:val="0"/>
          <w:fitText w:val="3780" w:id="573265409"/>
        </w:rPr>
        <w:t>費</w:t>
      </w:r>
    </w:p>
    <w:p w14:paraId="43F6CAC6" w14:textId="77777777" w:rsidR="00AA7C37" w:rsidRPr="00B641E9" w:rsidRDefault="00AA7C37" w:rsidP="00B671E4">
      <w:pPr>
        <w:pStyle w:val="a3"/>
        <w:spacing w:line="240" w:lineRule="atLeast"/>
        <w:ind w:left="0" w:firstLine="0"/>
        <w:contextualSpacing/>
        <w:mirrorIndents/>
        <w:outlineLvl w:val="0"/>
        <w:rPr>
          <w:color w:val="0D0D0D"/>
        </w:rPr>
      </w:pPr>
    </w:p>
    <w:p w14:paraId="6DCDE944" w14:textId="77777777"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【説　明】</w:t>
      </w:r>
    </w:p>
    <w:p w14:paraId="0F7ABFA8" w14:textId="77777777" w:rsidR="00AA7C37" w:rsidRDefault="00AA7C37"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sidR="00C1047F">
        <w:rPr>
          <w:rFonts w:hint="eastAsia"/>
          <w:color w:val="0D0D0D"/>
        </w:rPr>
        <w:t xml:space="preserve">　</w:t>
      </w:r>
      <w:r w:rsidRPr="00B641E9">
        <w:rPr>
          <w:rFonts w:hint="eastAsia"/>
          <w:color w:val="0D0D0D"/>
        </w:rPr>
        <w:t xml:space="preserve">　風水害等の災害復旧を優先的に行った学校に対し、経常的経費を支援するため、増額配分する。</w:t>
      </w:r>
    </w:p>
    <w:p w14:paraId="73173D83" w14:textId="77777777" w:rsidR="00B17CC5" w:rsidRDefault="00B17CC5" w:rsidP="00B17CC5">
      <w:pPr>
        <w:pStyle w:val="a3"/>
        <w:spacing w:line="240" w:lineRule="atLeast"/>
        <w:ind w:leftChars="100" w:left="193" w:firstLineChars="100" w:firstLine="193"/>
        <w:contextualSpacing/>
        <w:mirrorIndents/>
        <w:outlineLvl w:val="0"/>
        <w:rPr>
          <w:color w:val="0D0D0D"/>
        </w:rPr>
      </w:pPr>
      <w:r w:rsidRPr="00B17CC5">
        <w:rPr>
          <w:rFonts w:hint="eastAsia"/>
          <w:color w:val="0D0D0D"/>
        </w:rPr>
        <w:t>ただし、次の条件を全て満たし、復旧に要した額の２分の１を</w:t>
      </w:r>
      <w:r>
        <w:rPr>
          <w:rFonts w:hint="eastAsia"/>
          <w:color w:val="0D0D0D"/>
        </w:rPr>
        <w:t>上限（補助額の上限は、法人あたり１，５</w:t>
      </w:r>
    </w:p>
    <w:p w14:paraId="5D9FAE3E" w14:textId="77777777" w:rsidR="00B17CC5" w:rsidRDefault="00B17CC5" w:rsidP="00B17CC5">
      <w:pPr>
        <w:pStyle w:val="a3"/>
        <w:spacing w:line="240" w:lineRule="atLeast"/>
        <w:ind w:leftChars="100" w:left="193" w:firstLineChars="100" w:firstLine="193"/>
        <w:contextualSpacing/>
        <w:mirrorIndents/>
        <w:outlineLvl w:val="0"/>
        <w:rPr>
          <w:color w:val="0D0D0D"/>
        </w:rPr>
      </w:pPr>
      <w:r>
        <w:rPr>
          <w:rFonts w:hint="eastAsia"/>
          <w:color w:val="0D0D0D"/>
        </w:rPr>
        <w:t>００万円）とする。</w:t>
      </w:r>
    </w:p>
    <w:p w14:paraId="51EC70D7" w14:textId="77777777" w:rsidR="00B17CC5" w:rsidRDefault="00B17CC5" w:rsidP="00B17CC5">
      <w:pPr>
        <w:pStyle w:val="a3"/>
        <w:spacing w:line="240" w:lineRule="atLeast"/>
        <w:ind w:leftChars="73" w:left="565" w:hangingChars="220" w:hanging="424"/>
        <w:contextualSpacing/>
        <w:mirrorIndents/>
        <w:outlineLvl w:val="0"/>
        <w:rPr>
          <w:color w:val="0D0D0D"/>
        </w:rPr>
      </w:pPr>
    </w:p>
    <w:p w14:paraId="76B1CCA8" w14:textId="77777777" w:rsidR="00B17CC5" w:rsidRPr="00B17CC5" w:rsidRDefault="00B17CC5" w:rsidP="00B17CC5">
      <w:pPr>
        <w:pStyle w:val="a3"/>
        <w:spacing w:line="240" w:lineRule="atLeast"/>
        <w:ind w:leftChars="31" w:left="484" w:hangingChars="220" w:hanging="424"/>
        <w:contextualSpacing/>
        <w:mirrorIndents/>
        <w:outlineLvl w:val="0"/>
        <w:rPr>
          <w:color w:val="0D0D0D"/>
        </w:rPr>
      </w:pPr>
    </w:p>
    <w:p w14:paraId="1E054018" w14:textId="77777777" w:rsidR="00AA7C37" w:rsidRPr="00B641E9" w:rsidRDefault="00486E11" w:rsidP="00B671E4">
      <w:pPr>
        <w:pStyle w:val="a3"/>
        <w:spacing w:line="240" w:lineRule="atLeast"/>
        <w:ind w:left="0" w:firstLine="0"/>
        <w:contextualSpacing/>
        <w:mirrorIndents/>
        <w:outlineLvl w:val="0"/>
        <w:rPr>
          <w:color w:val="0D0D0D"/>
        </w:rPr>
      </w:pPr>
      <w:r>
        <w:rPr>
          <w:rFonts w:hint="eastAsia"/>
          <w:color w:val="0D0D0D"/>
        </w:rPr>
        <w:t xml:space="preserve">　</w:t>
      </w:r>
    </w:p>
    <w:p w14:paraId="4A78A452" w14:textId="77777777"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・学校が災害を受けたことを公的に証明できる書類がある。（り災証明書等）</w:t>
      </w:r>
    </w:p>
    <w:p w14:paraId="1144C232" w14:textId="77777777"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・被害状況を放置すると２次災害を誘発するなど生徒の安全が脅かされる恐れがある。</w:t>
      </w:r>
    </w:p>
    <w:p w14:paraId="15DABAEE" w14:textId="77777777" w:rsidR="00AA7C37" w:rsidRPr="00B641E9" w:rsidRDefault="007B4BC5" w:rsidP="00B671E4">
      <w:pPr>
        <w:pStyle w:val="a3"/>
        <w:spacing w:line="240" w:lineRule="atLeast"/>
        <w:ind w:left="0" w:firstLineChars="100" w:firstLine="193"/>
        <w:contextualSpacing/>
        <w:mirrorIndents/>
        <w:outlineLvl w:val="0"/>
        <w:rPr>
          <w:color w:val="0D0D0D"/>
        </w:rPr>
      </w:pPr>
      <w:r>
        <w:rPr>
          <w:rFonts w:hint="eastAsia"/>
          <w:color w:val="0D0D0D"/>
        </w:rPr>
        <w:t>・</w:t>
      </w:r>
      <w:r w:rsidR="00AA7C37" w:rsidRPr="00B641E9">
        <w:rPr>
          <w:rFonts w:hint="eastAsia"/>
          <w:color w:val="0D0D0D"/>
        </w:rPr>
        <w:t>年度内に災害復旧が完了している。</w:t>
      </w:r>
    </w:p>
    <w:p w14:paraId="0341E9DF" w14:textId="77777777" w:rsidR="007B4BC5" w:rsidRDefault="007B4BC5" w:rsidP="007B4BC5">
      <w:pPr>
        <w:pStyle w:val="a3"/>
        <w:tabs>
          <w:tab w:val="left" w:pos="9356"/>
        </w:tabs>
        <w:spacing w:line="240" w:lineRule="atLeast"/>
        <w:ind w:leftChars="73" w:left="141" w:firstLineChars="100" w:firstLine="193"/>
        <w:contextualSpacing/>
        <w:mirrorIndents/>
        <w:outlineLvl w:val="0"/>
        <w:rPr>
          <w:color w:val="0D0D0D"/>
        </w:rPr>
      </w:pPr>
      <w:r>
        <w:rPr>
          <w:rFonts w:hint="eastAsia"/>
          <w:color w:val="0D0D0D"/>
        </w:rPr>
        <w:t>・</w:t>
      </w:r>
      <w:r w:rsidR="00486E11">
        <w:rPr>
          <w:rFonts w:hint="eastAsia"/>
          <w:color w:val="0D0D0D"/>
        </w:rPr>
        <w:t>国の補助及び保険金の支給がある場合は、その額を控除した後の額を風水害など災害復旧に要す</w:t>
      </w:r>
      <w:r>
        <w:rPr>
          <w:rFonts w:hint="eastAsia"/>
          <w:color w:val="0D0D0D"/>
        </w:rPr>
        <w:t>る経費</w:t>
      </w:r>
    </w:p>
    <w:p w14:paraId="12B5C656" w14:textId="77777777" w:rsidR="00AA7C37" w:rsidRDefault="007B4BC5" w:rsidP="007B4BC5">
      <w:pPr>
        <w:pStyle w:val="a3"/>
        <w:spacing w:line="240" w:lineRule="atLeast"/>
        <w:ind w:leftChars="24" w:left="470" w:hangingChars="220" w:hanging="424"/>
        <w:contextualSpacing/>
        <w:mirrorIndents/>
        <w:outlineLvl w:val="0"/>
        <w:rPr>
          <w:color w:val="0D0D0D"/>
        </w:rPr>
      </w:pPr>
      <w:r>
        <w:rPr>
          <w:rFonts w:hint="eastAsia"/>
          <w:color w:val="0D0D0D"/>
        </w:rPr>
        <w:t xml:space="preserve">　　の上限とする。</w:t>
      </w:r>
    </w:p>
    <w:p w14:paraId="62869F2B" w14:textId="77777777" w:rsidR="00AA7C37" w:rsidRPr="00486E11" w:rsidRDefault="00AA7C37" w:rsidP="00B671E4">
      <w:pPr>
        <w:pStyle w:val="a3"/>
        <w:spacing w:line="240" w:lineRule="atLeast"/>
        <w:ind w:left="0" w:firstLine="0"/>
        <w:contextualSpacing/>
        <w:mirrorIndents/>
        <w:outlineLvl w:val="0"/>
        <w:rPr>
          <w:color w:val="0D0D0D"/>
        </w:rPr>
      </w:pPr>
    </w:p>
    <w:p w14:paraId="619521DD" w14:textId="77777777"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（２）その他</w:t>
      </w:r>
    </w:p>
    <w:p w14:paraId="3141150B" w14:textId="77777777" w:rsidR="004C164E" w:rsidRDefault="004C164E" w:rsidP="00B671E4">
      <w:pPr>
        <w:pStyle w:val="a3"/>
        <w:spacing w:line="240" w:lineRule="atLeast"/>
        <w:ind w:left="37" w:hangingChars="19" w:hanging="37"/>
        <w:contextualSpacing/>
        <w:mirrorIndents/>
        <w:outlineLvl w:val="0"/>
        <w:rPr>
          <w:color w:val="0D0D0D"/>
        </w:rPr>
      </w:pPr>
    </w:p>
    <w:p w14:paraId="28D12735" w14:textId="77777777" w:rsidR="00D41B0F" w:rsidRDefault="00D41B0F" w:rsidP="00B671E4">
      <w:pPr>
        <w:pStyle w:val="a3"/>
        <w:spacing w:line="240" w:lineRule="atLeast"/>
        <w:ind w:left="37" w:hangingChars="19" w:hanging="37"/>
        <w:contextualSpacing/>
        <w:mirrorIndents/>
        <w:outlineLvl w:val="0"/>
        <w:rPr>
          <w:color w:val="0D0D0D"/>
        </w:rPr>
      </w:pPr>
    </w:p>
    <w:p w14:paraId="7AD9D86B" w14:textId="77777777" w:rsidR="00B17CC5" w:rsidRDefault="00B17CC5" w:rsidP="00B671E4">
      <w:pPr>
        <w:pStyle w:val="a3"/>
        <w:spacing w:line="240" w:lineRule="atLeast"/>
        <w:ind w:left="37" w:hangingChars="19" w:hanging="37"/>
        <w:contextualSpacing/>
        <w:mirrorIndents/>
        <w:outlineLvl w:val="0"/>
        <w:rPr>
          <w:color w:val="0D0D0D"/>
        </w:rPr>
      </w:pPr>
    </w:p>
    <w:p w14:paraId="12507B9B" w14:textId="77777777" w:rsidR="00B17CC5" w:rsidRDefault="00B17CC5" w:rsidP="00B671E4">
      <w:pPr>
        <w:pStyle w:val="a3"/>
        <w:spacing w:line="240" w:lineRule="atLeast"/>
        <w:ind w:left="37" w:hangingChars="19" w:hanging="37"/>
        <w:contextualSpacing/>
        <w:mirrorIndents/>
        <w:outlineLvl w:val="0"/>
        <w:rPr>
          <w:color w:val="0D0D0D"/>
        </w:rPr>
      </w:pPr>
    </w:p>
    <w:p w14:paraId="34A2B12A" w14:textId="77777777" w:rsidR="00B17CC5" w:rsidRDefault="00B17CC5" w:rsidP="00B671E4">
      <w:pPr>
        <w:pStyle w:val="a3"/>
        <w:spacing w:line="240" w:lineRule="atLeast"/>
        <w:ind w:left="37" w:hangingChars="19" w:hanging="37"/>
        <w:contextualSpacing/>
        <w:mirrorIndents/>
        <w:outlineLvl w:val="0"/>
        <w:rPr>
          <w:color w:val="0D0D0D"/>
        </w:rPr>
      </w:pPr>
    </w:p>
    <w:p w14:paraId="60737983" w14:textId="77777777" w:rsidR="00B17CC5" w:rsidRDefault="00B17CC5" w:rsidP="00B671E4">
      <w:pPr>
        <w:pStyle w:val="a3"/>
        <w:spacing w:line="240" w:lineRule="atLeast"/>
        <w:ind w:left="37" w:hangingChars="19" w:hanging="37"/>
        <w:contextualSpacing/>
        <w:mirrorIndents/>
        <w:outlineLvl w:val="0"/>
        <w:rPr>
          <w:color w:val="0D0D0D"/>
        </w:rPr>
      </w:pPr>
    </w:p>
    <w:p w14:paraId="49098DF3" w14:textId="77777777" w:rsidR="00B17CC5" w:rsidRDefault="00B17CC5" w:rsidP="00B671E4">
      <w:pPr>
        <w:pStyle w:val="a3"/>
        <w:spacing w:line="240" w:lineRule="atLeast"/>
        <w:ind w:left="37" w:hangingChars="19" w:hanging="37"/>
        <w:contextualSpacing/>
        <w:mirrorIndents/>
        <w:outlineLvl w:val="0"/>
        <w:rPr>
          <w:color w:val="0D0D0D"/>
        </w:rPr>
      </w:pPr>
    </w:p>
    <w:p w14:paraId="0E978AAF" w14:textId="77777777" w:rsidR="00B17CC5" w:rsidRDefault="00B17CC5" w:rsidP="00B671E4">
      <w:pPr>
        <w:pStyle w:val="a3"/>
        <w:spacing w:line="240" w:lineRule="atLeast"/>
        <w:ind w:left="37" w:hangingChars="19" w:hanging="37"/>
        <w:contextualSpacing/>
        <w:mirrorIndents/>
        <w:outlineLvl w:val="0"/>
        <w:rPr>
          <w:color w:val="0D0D0D"/>
        </w:rPr>
      </w:pPr>
    </w:p>
    <w:p w14:paraId="66B00229" w14:textId="77777777" w:rsidR="00B17CC5" w:rsidRDefault="00B17CC5" w:rsidP="00B671E4">
      <w:pPr>
        <w:pStyle w:val="a3"/>
        <w:spacing w:line="240" w:lineRule="atLeast"/>
        <w:ind w:left="37" w:hangingChars="19" w:hanging="37"/>
        <w:contextualSpacing/>
        <w:mirrorIndents/>
        <w:outlineLvl w:val="0"/>
        <w:rPr>
          <w:color w:val="0D0D0D"/>
        </w:rPr>
      </w:pPr>
    </w:p>
    <w:p w14:paraId="094FCDA4" w14:textId="77777777" w:rsidR="00B17CC5" w:rsidRPr="00B17CC5" w:rsidRDefault="00B17CC5" w:rsidP="00B671E4">
      <w:pPr>
        <w:pStyle w:val="a3"/>
        <w:spacing w:line="240" w:lineRule="atLeast"/>
        <w:ind w:left="37" w:hangingChars="19" w:hanging="37"/>
        <w:contextualSpacing/>
        <w:mirrorIndents/>
        <w:outlineLvl w:val="0"/>
        <w:rPr>
          <w:color w:val="0D0D0D"/>
        </w:rPr>
      </w:pPr>
    </w:p>
    <w:p w14:paraId="5590D1E3" w14:textId="77777777" w:rsidR="003557B4" w:rsidRPr="00B641E9" w:rsidRDefault="009862FC" w:rsidP="00C64C97">
      <w:pPr>
        <w:pStyle w:val="a3"/>
        <w:spacing w:line="240" w:lineRule="atLeast"/>
        <w:ind w:left="424" w:hangingChars="219" w:hanging="424"/>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６</w:t>
      </w:r>
      <w:r w:rsidR="003557B4" w:rsidRPr="00B641E9">
        <w:rPr>
          <w:rFonts w:ascii="ＭＳ ゴシック" w:eastAsia="ＭＳ ゴシック" w:hAnsi="ＭＳ ゴシック" w:hint="eastAsia"/>
          <w:b/>
          <w:color w:val="0D0D0D"/>
        </w:rPr>
        <w:t xml:space="preserve">　</w:t>
      </w:r>
      <w:r w:rsidR="003557B4" w:rsidRPr="00B641E9">
        <w:rPr>
          <w:rFonts w:ascii="ＭＳ ゴシック" w:eastAsia="ＭＳ ゴシック" w:hAnsi="ＭＳ ゴシック" w:hint="eastAsia"/>
          <w:b/>
          <w:color w:val="0D0D0D"/>
          <w:spacing w:val="25"/>
          <w:kern w:val="0"/>
          <w:fitText w:val="3088" w:id="54253056"/>
        </w:rPr>
        <w:t>財務情報等非公表調整配</w:t>
      </w:r>
      <w:r w:rsidR="003557B4" w:rsidRPr="00B641E9">
        <w:rPr>
          <w:rFonts w:ascii="ＭＳ ゴシック" w:eastAsia="ＭＳ ゴシック" w:hAnsi="ＭＳ ゴシック" w:hint="eastAsia"/>
          <w:b/>
          <w:color w:val="0D0D0D"/>
          <w:spacing w:val="8"/>
          <w:kern w:val="0"/>
          <w:fitText w:val="3088" w:id="54253056"/>
        </w:rPr>
        <w:t>分</w:t>
      </w:r>
    </w:p>
    <w:p w14:paraId="2FD0CBFB" w14:textId="77777777" w:rsidR="003809A6" w:rsidRPr="00B641E9" w:rsidRDefault="003809A6" w:rsidP="00B671E4">
      <w:pPr>
        <w:pStyle w:val="a3"/>
        <w:spacing w:line="240" w:lineRule="atLeast"/>
        <w:ind w:left="0" w:hanging="180"/>
        <w:contextualSpacing/>
        <w:mirrorIndents/>
        <w:outlineLvl w:val="0"/>
        <w:rPr>
          <w:color w:val="0D0D0D"/>
        </w:rPr>
      </w:pPr>
    </w:p>
    <w:p w14:paraId="782E1FD7" w14:textId="77777777" w:rsidR="009166DA" w:rsidRPr="009166DA" w:rsidRDefault="009166DA" w:rsidP="009166DA">
      <w:pPr>
        <w:pStyle w:val="a3"/>
        <w:spacing w:line="240" w:lineRule="atLeast"/>
        <w:ind w:leftChars="100" w:left="579" w:hangingChars="200" w:hanging="386"/>
        <w:contextualSpacing/>
        <w:mirrorIndents/>
        <w:outlineLvl w:val="0"/>
        <w:rPr>
          <w:color w:val="0D0D0D"/>
        </w:rPr>
      </w:pPr>
      <w:r w:rsidRPr="009166DA">
        <w:rPr>
          <w:rFonts w:hint="eastAsia"/>
          <w:color w:val="0D0D0D"/>
        </w:rPr>
        <w:t>【説　明】</w:t>
      </w:r>
    </w:p>
    <w:p w14:paraId="1C887C22" w14:textId="77777777" w:rsidR="009166DA" w:rsidRPr="009166DA" w:rsidRDefault="009166DA" w:rsidP="009166DA">
      <w:pPr>
        <w:pStyle w:val="a3"/>
        <w:spacing w:line="240" w:lineRule="atLeast"/>
        <w:ind w:leftChars="300" w:left="578" w:firstLineChars="100" w:firstLine="193"/>
        <w:contextualSpacing/>
        <w:mirrorIndents/>
        <w:outlineLvl w:val="0"/>
        <w:rPr>
          <w:color w:val="0D0D0D"/>
        </w:rPr>
      </w:pPr>
      <w:r w:rsidRPr="009166DA">
        <w:rPr>
          <w:rFonts w:hint="eastAsia"/>
          <w:color w:val="0D0D0D"/>
        </w:rPr>
        <w:t>各学校の財務情報等及び学校評価の結果の報告書について、ホームページで公表していない場合は、次の額を配分額から減額する。（公表基準等は別に定める。）</w:t>
      </w:r>
    </w:p>
    <w:p w14:paraId="3B0EF619" w14:textId="77777777" w:rsidR="009166DA" w:rsidRPr="009166DA" w:rsidRDefault="009166DA" w:rsidP="009166DA">
      <w:pPr>
        <w:pStyle w:val="a3"/>
        <w:spacing w:line="240" w:lineRule="atLeast"/>
        <w:ind w:leftChars="100" w:left="579" w:hangingChars="200" w:hanging="386"/>
        <w:contextualSpacing/>
        <w:mirrorIndents/>
        <w:outlineLvl w:val="0"/>
        <w:rPr>
          <w:color w:val="0D0D0D"/>
        </w:rPr>
      </w:pPr>
    </w:p>
    <w:p w14:paraId="4803FD71" w14:textId="77777777" w:rsidR="009166DA" w:rsidRPr="009166DA" w:rsidRDefault="009166DA" w:rsidP="009166DA">
      <w:pPr>
        <w:pStyle w:val="a3"/>
        <w:spacing w:line="240" w:lineRule="atLeast"/>
        <w:ind w:leftChars="100" w:left="579" w:hangingChars="200" w:hanging="386"/>
        <w:contextualSpacing/>
        <w:mirrorIndents/>
        <w:outlineLvl w:val="0"/>
        <w:rPr>
          <w:color w:val="0D0D0D"/>
        </w:rPr>
      </w:pPr>
      <w:r w:rsidRPr="009166DA">
        <w:rPr>
          <w:rFonts w:hint="eastAsia"/>
          <w:color w:val="0D0D0D"/>
        </w:rPr>
        <w:t>・財務情報等とは、収支計算書（資金収支計算書・事業活動収支計算書（各内訳表含む））、貸借対照表、財産目録、事業報告書、監事による監査報告書、役員等名簿、役員報酬基準及び寄</w:t>
      </w:r>
      <w:r w:rsidR="00351565">
        <w:rPr>
          <w:rFonts w:hint="eastAsia"/>
          <w:color w:val="0D0D0D"/>
        </w:rPr>
        <w:t>附</w:t>
      </w:r>
      <w:r w:rsidRPr="009166DA">
        <w:rPr>
          <w:rFonts w:hint="eastAsia"/>
          <w:color w:val="0D0D0D"/>
        </w:rPr>
        <w:t>行為をいう。</w:t>
      </w:r>
    </w:p>
    <w:p w14:paraId="5C1EA227" w14:textId="77777777" w:rsidR="009166DA" w:rsidRPr="009166DA" w:rsidRDefault="009166DA" w:rsidP="009166DA">
      <w:pPr>
        <w:pStyle w:val="a3"/>
        <w:spacing w:line="240" w:lineRule="atLeast"/>
        <w:ind w:leftChars="300" w:left="578" w:firstLine="0"/>
        <w:contextualSpacing/>
        <w:mirrorIndents/>
        <w:outlineLvl w:val="0"/>
        <w:rPr>
          <w:color w:val="0D0D0D"/>
        </w:rPr>
      </w:pPr>
      <w:r w:rsidRPr="009166DA">
        <w:rPr>
          <w:rFonts w:hint="eastAsia"/>
          <w:color w:val="0D0D0D"/>
        </w:rPr>
        <w:t>減額単価：１学校あたり１</w:t>
      </w:r>
      <w:r w:rsidRPr="009166DA">
        <w:rPr>
          <w:rFonts w:hint="eastAsia"/>
          <w:color w:val="0D0D0D"/>
        </w:rPr>
        <w:t>,</w:t>
      </w:r>
      <w:r w:rsidRPr="009166DA">
        <w:rPr>
          <w:rFonts w:hint="eastAsia"/>
          <w:color w:val="0D0D0D"/>
        </w:rPr>
        <w:t>０００千円</w:t>
      </w:r>
    </w:p>
    <w:p w14:paraId="1E3FA4A9" w14:textId="77777777" w:rsidR="009166DA" w:rsidRPr="009166DA" w:rsidRDefault="009166DA" w:rsidP="009166DA">
      <w:pPr>
        <w:pStyle w:val="a3"/>
        <w:spacing w:line="240" w:lineRule="atLeast"/>
        <w:ind w:leftChars="100" w:left="579" w:hangingChars="200" w:hanging="386"/>
        <w:contextualSpacing/>
        <w:mirrorIndents/>
        <w:outlineLvl w:val="0"/>
        <w:rPr>
          <w:color w:val="0D0D0D"/>
        </w:rPr>
      </w:pPr>
      <w:r w:rsidRPr="009166DA">
        <w:rPr>
          <w:rFonts w:hint="eastAsia"/>
          <w:color w:val="0D0D0D"/>
        </w:rPr>
        <w:t>・学校評価とは、自己評価及び学校関係者評価をいう。</w:t>
      </w:r>
    </w:p>
    <w:p w14:paraId="0A9CAFDB" w14:textId="77777777" w:rsidR="009166DA" w:rsidRPr="009166DA" w:rsidRDefault="009166DA" w:rsidP="009166DA">
      <w:pPr>
        <w:pStyle w:val="a3"/>
        <w:spacing w:line="240" w:lineRule="atLeast"/>
        <w:ind w:leftChars="300" w:left="578" w:firstLine="0"/>
        <w:contextualSpacing/>
        <w:mirrorIndents/>
        <w:outlineLvl w:val="0"/>
        <w:rPr>
          <w:color w:val="0D0D0D"/>
        </w:rPr>
      </w:pPr>
      <w:r w:rsidRPr="009166DA">
        <w:rPr>
          <w:rFonts w:hint="eastAsia"/>
          <w:color w:val="0D0D0D"/>
        </w:rPr>
        <w:t>減額単価：１学校あたり各５００千円</w:t>
      </w:r>
    </w:p>
    <w:p w14:paraId="38130A79" w14:textId="77777777" w:rsidR="003809A6" w:rsidRDefault="009166DA" w:rsidP="009166DA">
      <w:pPr>
        <w:pStyle w:val="a3"/>
        <w:spacing w:line="240" w:lineRule="atLeast"/>
        <w:ind w:leftChars="100" w:left="579" w:hangingChars="200" w:hanging="386"/>
        <w:contextualSpacing/>
        <w:mirrorIndents/>
        <w:outlineLvl w:val="0"/>
        <w:rPr>
          <w:color w:val="0D0D0D"/>
        </w:rPr>
      </w:pPr>
      <w:r w:rsidRPr="009166DA">
        <w:rPr>
          <w:rFonts w:hint="eastAsia"/>
          <w:color w:val="0D0D0D"/>
        </w:rPr>
        <w:t>※　上記の減額相当額は、減額対象校以外の学校へ基準数に応じて配分する。</w:t>
      </w:r>
    </w:p>
    <w:p w14:paraId="4D859A59" w14:textId="77777777" w:rsidR="00C04969" w:rsidRPr="00743B64" w:rsidRDefault="00C04969" w:rsidP="008F3565">
      <w:pPr>
        <w:pStyle w:val="a3"/>
        <w:spacing w:line="240" w:lineRule="atLeast"/>
        <w:ind w:left="424" w:hangingChars="220" w:hanging="424"/>
        <w:contextualSpacing/>
        <w:mirrorIndents/>
        <w:outlineLvl w:val="0"/>
        <w:rPr>
          <w:color w:val="0D0D0D"/>
        </w:rPr>
      </w:pPr>
    </w:p>
    <w:p w14:paraId="197F32BC" w14:textId="77777777" w:rsidR="00C04969" w:rsidRDefault="00C04969" w:rsidP="008F3565">
      <w:pPr>
        <w:pStyle w:val="a3"/>
        <w:spacing w:line="240" w:lineRule="atLeast"/>
        <w:ind w:left="424" w:hangingChars="220" w:hanging="424"/>
        <w:contextualSpacing/>
        <w:mirrorIndents/>
        <w:outlineLvl w:val="0"/>
        <w:rPr>
          <w:color w:val="0D0D0D"/>
        </w:rPr>
      </w:pPr>
    </w:p>
    <w:p w14:paraId="3FCA0713" w14:textId="77777777" w:rsidR="00C04969" w:rsidRDefault="00C04969" w:rsidP="00B671E4">
      <w:pPr>
        <w:ind w:firstLineChars="100" w:firstLine="223"/>
        <w:mirrorIndents/>
        <w:rPr>
          <w:sz w:val="24"/>
          <w:szCs w:val="24"/>
        </w:rPr>
      </w:pPr>
      <w:r w:rsidRPr="00A10BA6">
        <w:rPr>
          <w:rFonts w:hint="eastAsia"/>
          <w:sz w:val="24"/>
          <w:szCs w:val="24"/>
        </w:rPr>
        <w:t>例外</w:t>
      </w:r>
      <w:r w:rsidR="00CE560D">
        <w:rPr>
          <w:rFonts w:hint="eastAsia"/>
          <w:sz w:val="24"/>
          <w:szCs w:val="24"/>
        </w:rPr>
        <w:t>１．上記１から６</w:t>
      </w:r>
      <w:r w:rsidRPr="00A10BA6">
        <w:rPr>
          <w:rFonts w:hint="eastAsia"/>
          <w:sz w:val="24"/>
          <w:szCs w:val="24"/>
        </w:rPr>
        <w:t>による算定の例外について</w:t>
      </w:r>
    </w:p>
    <w:p w14:paraId="447E4742" w14:textId="77777777" w:rsidR="00C04969" w:rsidRPr="00CE560D" w:rsidRDefault="00C04969" w:rsidP="00B671E4">
      <w:pPr>
        <w:ind w:firstLineChars="100" w:firstLine="223"/>
        <w:mirrorIndents/>
        <w:rPr>
          <w:sz w:val="24"/>
          <w:szCs w:val="24"/>
        </w:rPr>
      </w:pPr>
    </w:p>
    <w:p w14:paraId="3B808346" w14:textId="77777777" w:rsidR="00CE560D" w:rsidRDefault="00CE560D" w:rsidP="0040022A">
      <w:pPr>
        <w:ind w:firstLineChars="200" w:firstLine="386"/>
        <w:mirrorIndents/>
        <w:jc w:val="left"/>
      </w:pPr>
      <w:r>
        <w:rPr>
          <w:rFonts w:hint="eastAsia"/>
        </w:rPr>
        <w:t>上記１から６</w:t>
      </w:r>
      <w:r w:rsidR="00C04969">
        <w:rPr>
          <w:rFonts w:hint="eastAsia"/>
        </w:rPr>
        <w:t>までにかかわらず、年度最終の交付決定以外の交付決定に基づく交付については、以下により</w:t>
      </w:r>
    </w:p>
    <w:p w14:paraId="4C38D52B" w14:textId="77777777" w:rsidR="00C04969" w:rsidRDefault="00C04969" w:rsidP="0040022A">
      <w:pPr>
        <w:ind w:firstLineChars="100" w:firstLine="193"/>
        <w:mirrorIndents/>
        <w:jc w:val="left"/>
      </w:pPr>
      <w:r>
        <w:rPr>
          <w:rFonts w:hint="eastAsia"/>
        </w:rPr>
        <w:t>補助金の額を算定するものとする。</w:t>
      </w:r>
    </w:p>
    <w:p w14:paraId="3B56AA10" w14:textId="77777777" w:rsidR="00C04969" w:rsidRDefault="00CE560D" w:rsidP="00B671E4">
      <w:pPr>
        <w:mirrorIndents/>
        <w:jc w:val="left"/>
      </w:pPr>
      <w:r>
        <w:rPr>
          <w:rFonts w:hint="eastAsia"/>
        </w:rPr>
        <w:t xml:space="preserve">　　○</w:t>
      </w:r>
      <w:r w:rsidR="00C04969">
        <w:rPr>
          <w:rFonts w:hint="eastAsia"/>
        </w:rPr>
        <w:t>概算交付基礎額算定式</w:t>
      </w:r>
      <w:r w:rsidR="007A3927">
        <w:rPr>
          <w:rFonts w:hint="eastAsia"/>
        </w:rPr>
        <w:t xml:space="preserve">　　　　　　　</w:t>
      </w:r>
      <w:r w:rsidR="00C04969">
        <w:rPr>
          <w:rFonts w:hint="eastAsia"/>
        </w:rPr>
        <w:t xml:space="preserve">　＝　（単　価）　×　（生徒数）</w:t>
      </w:r>
    </w:p>
    <w:p w14:paraId="06C700AE" w14:textId="49819E18" w:rsidR="000415CB" w:rsidRDefault="00C04969" w:rsidP="0040022A">
      <w:pPr>
        <w:ind w:firstLineChars="200" w:firstLine="386"/>
        <w:mirrorIndents/>
        <w:jc w:val="left"/>
      </w:pPr>
      <w:r>
        <w:rPr>
          <w:rFonts w:hint="eastAsia"/>
        </w:rPr>
        <w:t>（単　価）</w:t>
      </w:r>
      <w:r w:rsidR="00221091">
        <w:rPr>
          <w:rFonts w:hint="eastAsia"/>
          <w:color w:val="0D0D0D"/>
        </w:rPr>
        <w:t>令和</w:t>
      </w:r>
      <w:r w:rsidR="00350A32">
        <w:rPr>
          <w:rFonts w:hint="eastAsia"/>
          <w:color w:val="0D0D0D"/>
        </w:rPr>
        <w:t>４</w:t>
      </w:r>
      <w:r>
        <w:rPr>
          <w:rFonts w:hint="eastAsia"/>
        </w:rPr>
        <w:t>年度配分単価（特別事情</w:t>
      </w:r>
      <w:r w:rsidR="000415CB">
        <w:rPr>
          <w:rFonts w:hint="eastAsia"/>
        </w:rPr>
        <w:t>配分</w:t>
      </w:r>
      <w:r w:rsidR="00CE560D">
        <w:rPr>
          <w:rFonts w:hint="eastAsia"/>
        </w:rPr>
        <w:t>及び財務情報等非公表</w:t>
      </w:r>
      <w:r w:rsidR="000415CB">
        <w:rPr>
          <w:rFonts w:hint="eastAsia"/>
        </w:rPr>
        <w:t>調整</w:t>
      </w:r>
      <w:r w:rsidR="00CE560D">
        <w:rPr>
          <w:rFonts w:hint="eastAsia"/>
        </w:rPr>
        <w:t>配分額</w:t>
      </w:r>
      <w:r w:rsidR="00A97407">
        <w:rPr>
          <w:rFonts w:hint="eastAsia"/>
        </w:rPr>
        <w:t>を除く）の７５</w:t>
      </w:r>
      <w:r>
        <w:rPr>
          <w:rFonts w:hint="eastAsia"/>
        </w:rPr>
        <w:t>％</w:t>
      </w:r>
    </w:p>
    <w:p w14:paraId="1B71D706" w14:textId="162B8C55" w:rsidR="00C04969" w:rsidRDefault="005A77E5" w:rsidP="00B671E4">
      <w:pPr>
        <w:mirrorIndents/>
        <w:jc w:val="left"/>
      </w:pPr>
      <w:r>
        <w:rPr>
          <w:rFonts w:hint="eastAsia"/>
        </w:rPr>
        <w:t xml:space="preserve">　　（生徒数）</w:t>
      </w:r>
      <w:r w:rsidR="00221091">
        <w:rPr>
          <w:rFonts w:hint="eastAsia"/>
        </w:rPr>
        <w:t>令和</w:t>
      </w:r>
      <w:r w:rsidR="00350A32">
        <w:rPr>
          <w:rFonts w:hint="eastAsia"/>
        </w:rPr>
        <w:t>５</w:t>
      </w:r>
      <w:r w:rsidR="00CE560D">
        <w:rPr>
          <w:rFonts w:hint="eastAsia"/>
        </w:rPr>
        <w:t>年５月１日現在の基準数</w:t>
      </w:r>
    </w:p>
    <w:p w14:paraId="7952C36A" w14:textId="17AE970F" w:rsidR="00C04969" w:rsidRDefault="00C04969" w:rsidP="00B671E4">
      <w:pPr>
        <w:mirrorIndents/>
        <w:jc w:val="left"/>
      </w:pPr>
      <w:r>
        <w:rPr>
          <w:rFonts w:hint="eastAsia"/>
        </w:rPr>
        <w:t xml:space="preserve">　　</w:t>
      </w:r>
      <w:r w:rsidR="00861E96">
        <w:rPr>
          <w:rFonts w:hint="eastAsia"/>
        </w:rPr>
        <w:t>（限度額）</w:t>
      </w:r>
      <w:r w:rsidR="00221091">
        <w:rPr>
          <w:rFonts w:hint="eastAsia"/>
          <w:color w:val="0D0D0D"/>
        </w:rPr>
        <w:t>令和</w:t>
      </w:r>
      <w:r w:rsidR="00350A32">
        <w:rPr>
          <w:rFonts w:hint="eastAsia"/>
          <w:color w:val="0D0D0D"/>
        </w:rPr>
        <w:t>４</w:t>
      </w:r>
      <w:r>
        <w:rPr>
          <w:rFonts w:hint="eastAsia"/>
        </w:rPr>
        <w:t>年度配分額（特別事情</w:t>
      </w:r>
      <w:r w:rsidR="00A40E3A">
        <w:rPr>
          <w:rFonts w:hint="eastAsia"/>
        </w:rPr>
        <w:t>配分</w:t>
      </w:r>
      <w:r w:rsidR="00CE560D">
        <w:rPr>
          <w:rFonts w:hint="eastAsia"/>
        </w:rPr>
        <w:t>額及び財務情報等非公表</w:t>
      </w:r>
      <w:r w:rsidR="000415CB">
        <w:rPr>
          <w:rFonts w:hint="eastAsia"/>
        </w:rPr>
        <w:t>調整配分</w:t>
      </w:r>
      <w:r w:rsidR="00CE560D">
        <w:rPr>
          <w:rFonts w:hint="eastAsia"/>
        </w:rPr>
        <w:t>額</w:t>
      </w:r>
      <w:r w:rsidR="00A97407">
        <w:rPr>
          <w:rFonts w:hint="eastAsia"/>
        </w:rPr>
        <w:t>を除く）の７５</w:t>
      </w:r>
      <w:r>
        <w:rPr>
          <w:rFonts w:hint="eastAsia"/>
        </w:rPr>
        <w:t>％</w:t>
      </w:r>
    </w:p>
    <w:p w14:paraId="771FA939" w14:textId="77777777" w:rsidR="007A3927" w:rsidRDefault="007A3927" w:rsidP="00B671E4">
      <w:pPr>
        <w:mirrorIndents/>
        <w:jc w:val="left"/>
      </w:pPr>
    </w:p>
    <w:p w14:paraId="14ABE952" w14:textId="77777777" w:rsidR="007A3927" w:rsidRDefault="007A3927" w:rsidP="007A3927">
      <w:pPr>
        <w:mirrorIndents/>
        <w:jc w:val="left"/>
      </w:pPr>
      <w:r>
        <w:rPr>
          <w:rFonts w:hint="eastAsia"/>
        </w:rPr>
        <w:t xml:space="preserve">　　○概算交付基礎額算定式（募集停止校）　＝　（単　価）　×　（生徒数）</w:t>
      </w:r>
    </w:p>
    <w:p w14:paraId="22229AC6" w14:textId="77777777" w:rsidR="007A3927" w:rsidRDefault="007A3927" w:rsidP="007A3927">
      <w:pPr>
        <w:ind w:firstLineChars="200" w:firstLine="386"/>
        <w:mirrorIndents/>
        <w:jc w:val="left"/>
      </w:pPr>
      <w:r>
        <w:rPr>
          <w:rFonts w:hint="eastAsia"/>
        </w:rPr>
        <w:t>（単　価）</w:t>
      </w:r>
      <w:r w:rsidRPr="007A3927">
        <w:rPr>
          <w:rFonts w:hint="eastAsia"/>
          <w:color w:val="0D0D0D"/>
        </w:rPr>
        <w:t xml:space="preserve">予算総額　÷　全校生徒数　×　</w:t>
      </w:r>
      <w:r>
        <w:rPr>
          <w:rFonts w:hint="eastAsia"/>
          <w:color w:val="0D0D0D"/>
        </w:rPr>
        <w:t>７５％</w:t>
      </w:r>
    </w:p>
    <w:p w14:paraId="2498694F" w14:textId="3E6C6FB8" w:rsidR="007A3927" w:rsidRDefault="007A3927" w:rsidP="007A3927">
      <w:pPr>
        <w:mirrorIndents/>
        <w:jc w:val="left"/>
      </w:pPr>
      <w:r>
        <w:rPr>
          <w:rFonts w:hint="eastAsia"/>
        </w:rPr>
        <w:t xml:space="preserve">　　（生徒数）令和</w:t>
      </w:r>
      <w:r w:rsidR="00350A32">
        <w:rPr>
          <w:rFonts w:hint="eastAsia"/>
        </w:rPr>
        <w:t>５</w:t>
      </w:r>
      <w:r>
        <w:rPr>
          <w:rFonts w:hint="eastAsia"/>
        </w:rPr>
        <w:t>年５月１日現在の基準数</w:t>
      </w:r>
    </w:p>
    <w:p w14:paraId="060CCB34" w14:textId="2FCBD263" w:rsidR="007A3927" w:rsidRDefault="007A3927" w:rsidP="007A3927">
      <w:pPr>
        <w:mirrorIndents/>
        <w:jc w:val="left"/>
      </w:pPr>
      <w:r>
        <w:rPr>
          <w:rFonts w:hint="eastAsia"/>
        </w:rPr>
        <w:t xml:space="preserve">　　（限度額）</w:t>
      </w:r>
      <w:r>
        <w:rPr>
          <w:rFonts w:hint="eastAsia"/>
          <w:color w:val="0D0D0D"/>
        </w:rPr>
        <w:t>令和</w:t>
      </w:r>
      <w:r w:rsidR="00350A32">
        <w:rPr>
          <w:rFonts w:hint="eastAsia"/>
          <w:color w:val="0D0D0D"/>
        </w:rPr>
        <w:t>４</w:t>
      </w:r>
      <w:r>
        <w:rPr>
          <w:rFonts w:hint="eastAsia"/>
        </w:rPr>
        <w:t>年度配分額（特別事情配分額及び財務情報等非公表調整配分額を除く）の７５％</w:t>
      </w:r>
    </w:p>
    <w:p w14:paraId="33DC32A7" w14:textId="77777777" w:rsidR="00C04969" w:rsidRPr="002C3DDB" w:rsidRDefault="00C04969" w:rsidP="00B671E4">
      <w:pPr>
        <w:mirrorIndents/>
        <w:jc w:val="left"/>
      </w:pPr>
    </w:p>
    <w:p w14:paraId="21900351" w14:textId="77777777" w:rsidR="00C04969" w:rsidRPr="00183FFB" w:rsidRDefault="00CE560D" w:rsidP="00B671E4">
      <w:pPr>
        <w:mirrorIndents/>
        <w:jc w:val="left"/>
      </w:pPr>
      <w:r>
        <w:rPr>
          <w:rFonts w:hint="eastAsia"/>
        </w:rPr>
        <w:t xml:space="preserve">　　○</w:t>
      </w:r>
      <w:r w:rsidR="00C04969">
        <w:rPr>
          <w:rFonts w:hint="eastAsia"/>
        </w:rPr>
        <w:t>補助額算定式　＝</w:t>
      </w:r>
    </w:p>
    <w:p w14:paraId="2CDBFB51" w14:textId="77777777" w:rsidR="00C04969" w:rsidRPr="00696B54" w:rsidRDefault="0088234A" w:rsidP="00B671E4">
      <w:pPr>
        <w:mirrorIndents/>
        <w:jc w:val="left"/>
      </w:pPr>
      <w:r>
        <w:rPr>
          <w:noProof/>
        </w:rPr>
        <mc:AlternateContent>
          <mc:Choice Requires="wps">
            <w:drawing>
              <wp:anchor distT="0" distB="0" distL="114300" distR="114300" simplePos="0" relativeHeight="251662336" behindDoc="0" locked="0" layoutInCell="1" allowOverlap="1" wp14:anchorId="529C03A3" wp14:editId="46445B48">
                <wp:simplePos x="0" y="0"/>
                <wp:positionH relativeFrom="column">
                  <wp:posOffset>4185497</wp:posOffset>
                </wp:positionH>
                <wp:positionV relativeFrom="paragraph">
                  <wp:posOffset>86360</wp:posOffset>
                </wp:positionV>
                <wp:extent cx="200025"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68DDC" w14:textId="77777777" w:rsidR="00C04969" w:rsidRDefault="00C04969" w:rsidP="00C04969">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C03A3" id="テキスト ボックス 1" o:spid="_x0000_s1027" type="#_x0000_t202" style="position:absolute;margin-left:329.55pt;margin-top:6.8pt;width:15.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" filled="f" stroked="f">
                <v:textbox inset="5.85pt,.7pt,5.85pt,.7pt">
                  <w:txbxContent>
                    <w:p w14:paraId="10D68DDC" w14:textId="77777777" w:rsidR="00C04969" w:rsidRDefault="00C04969" w:rsidP="00C04969">
                      <w:r>
                        <w:rPr>
                          <w:rFonts w:hint="eastAsia"/>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76EB58B" wp14:editId="7D376DE8">
                <wp:simplePos x="0" y="0"/>
                <wp:positionH relativeFrom="column">
                  <wp:posOffset>464820</wp:posOffset>
                </wp:positionH>
                <wp:positionV relativeFrom="paragraph">
                  <wp:posOffset>200660</wp:posOffset>
                </wp:positionV>
                <wp:extent cx="3670935" cy="0"/>
                <wp:effectExtent l="0" t="0" r="2476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1B802"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5.8pt" to="325.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"/>
            </w:pict>
          </mc:Fallback>
        </mc:AlternateContent>
      </w:r>
      <w:r w:rsidR="00C04969">
        <w:rPr>
          <w:rFonts w:hint="eastAsia"/>
        </w:rPr>
        <w:t xml:space="preserve">　　　　</w:t>
      </w:r>
      <w:r w:rsidR="00C04969" w:rsidRPr="00F67650">
        <w:rPr>
          <w:rFonts w:hint="eastAsia"/>
        </w:rPr>
        <w:t>上記により算定した当該学校法人に係る概算交付基礎額（小中）</w:t>
      </w:r>
      <w:r w:rsidR="00C04969">
        <w:rPr>
          <w:rFonts w:hint="eastAsia"/>
        </w:rPr>
        <w:t xml:space="preserve">　　</w:t>
      </w:r>
      <w:r>
        <w:rPr>
          <w:rFonts w:hint="eastAsia"/>
        </w:rPr>
        <w:t xml:space="preserve">　</w:t>
      </w:r>
      <w:r w:rsidR="00C04969">
        <w:rPr>
          <w:rFonts w:hint="eastAsia"/>
        </w:rPr>
        <w:t xml:space="preserve">　交付する補助金の総額</w:t>
      </w:r>
    </w:p>
    <w:p w14:paraId="0E451172" w14:textId="77777777" w:rsidR="00C04969" w:rsidRDefault="00C04969" w:rsidP="00B671E4">
      <w:pPr>
        <w:mirrorIndents/>
        <w:jc w:val="left"/>
      </w:pPr>
      <w:r>
        <w:rPr>
          <w:rFonts w:hint="eastAsia"/>
        </w:rPr>
        <w:t xml:space="preserve">　　　　上記により算定した全法人に係る概算交付基礎額の合計（小中）　　　</w:t>
      </w:r>
      <w:r w:rsidR="0088234A">
        <w:rPr>
          <w:rFonts w:hint="eastAsia"/>
        </w:rPr>
        <w:t xml:space="preserve">　</w:t>
      </w:r>
      <w:r>
        <w:rPr>
          <w:rFonts w:hint="eastAsia"/>
        </w:rPr>
        <w:t>として別に定めるもの</w:t>
      </w:r>
    </w:p>
    <w:p w14:paraId="0ABAECAD" w14:textId="77777777" w:rsidR="00C04969" w:rsidRDefault="00C04969" w:rsidP="00B671E4">
      <w:pPr>
        <w:mirrorIndents/>
        <w:jc w:val="left"/>
      </w:pPr>
    </w:p>
    <w:p w14:paraId="40166D68" w14:textId="77777777" w:rsidR="00313D7A" w:rsidRDefault="00313D7A" w:rsidP="00313D7A">
      <w:pPr>
        <w:ind w:firstLineChars="300" w:firstLine="578"/>
        <w:mirrorIndents/>
        <w:rPr>
          <w:color w:val="0D0D0D"/>
        </w:rPr>
      </w:pPr>
      <w:r w:rsidRPr="00313D7A">
        <w:rPr>
          <w:rFonts w:hint="eastAsia"/>
          <w:color w:val="0D0D0D"/>
        </w:rPr>
        <w:t>ただし、学校法人の経営上支障がある場合、又はその他特別の事情があると認める場合は、</w:t>
      </w:r>
    </w:p>
    <w:p w14:paraId="37701057" w14:textId="77777777" w:rsidR="00C04969" w:rsidRDefault="00313D7A" w:rsidP="00313D7A">
      <w:pPr>
        <w:ind w:firstLineChars="200" w:firstLine="386"/>
        <w:mirrorIndents/>
        <w:rPr>
          <w:color w:val="0D0D0D"/>
        </w:rPr>
      </w:pPr>
      <w:r w:rsidRPr="00313D7A">
        <w:rPr>
          <w:rFonts w:hint="eastAsia"/>
          <w:color w:val="0D0D0D"/>
        </w:rPr>
        <w:t>上記にかかわらず個別に検討する。</w:t>
      </w:r>
    </w:p>
    <w:p w14:paraId="612FA01C" w14:textId="77777777" w:rsidR="00C04969" w:rsidRDefault="00C04969" w:rsidP="00B671E4">
      <w:pPr>
        <w:mirrorIndents/>
        <w:rPr>
          <w:color w:val="0D0D0D"/>
        </w:rPr>
      </w:pPr>
    </w:p>
    <w:p w14:paraId="7B1E4F73" w14:textId="77777777" w:rsidR="00313D7A" w:rsidRDefault="00313D7A" w:rsidP="00B671E4">
      <w:pPr>
        <w:mirrorIndents/>
        <w:rPr>
          <w:color w:val="0D0D0D"/>
        </w:rPr>
      </w:pPr>
    </w:p>
    <w:p w14:paraId="54DAE397" w14:textId="77777777" w:rsidR="00C04969" w:rsidRPr="00C04969" w:rsidRDefault="00C04969" w:rsidP="00B671E4">
      <w:pPr>
        <w:mirrorIndents/>
        <w:rPr>
          <w:sz w:val="24"/>
          <w:szCs w:val="24"/>
        </w:rPr>
      </w:pPr>
      <w:r>
        <w:rPr>
          <w:rFonts w:hint="eastAsia"/>
          <w:color w:val="0D0D0D"/>
        </w:rPr>
        <w:t xml:space="preserve">　</w:t>
      </w:r>
      <w:r w:rsidRPr="00C04969">
        <w:rPr>
          <w:rFonts w:hint="eastAsia"/>
          <w:color w:val="0D0D0D"/>
          <w:sz w:val="24"/>
          <w:szCs w:val="24"/>
        </w:rPr>
        <w:t>例外２．</w:t>
      </w:r>
      <w:r w:rsidR="00DB1F0A">
        <w:rPr>
          <w:rFonts w:hint="eastAsia"/>
          <w:sz w:val="24"/>
          <w:szCs w:val="24"/>
        </w:rPr>
        <w:t>新設校及び</w:t>
      </w:r>
      <w:r w:rsidR="00DB1F0A" w:rsidRPr="00C04969">
        <w:rPr>
          <w:rFonts w:hint="eastAsia"/>
          <w:sz w:val="24"/>
          <w:szCs w:val="24"/>
        </w:rPr>
        <w:t>募</w:t>
      </w:r>
      <w:r w:rsidRPr="00C04969">
        <w:rPr>
          <w:rFonts w:hint="eastAsia"/>
          <w:sz w:val="24"/>
          <w:szCs w:val="24"/>
        </w:rPr>
        <w:t>集停止校に係る配分額の算定について</w:t>
      </w:r>
    </w:p>
    <w:p w14:paraId="6C59F896" w14:textId="77777777" w:rsidR="00C04969" w:rsidRDefault="00C04969" w:rsidP="00B671E4">
      <w:pPr>
        <w:ind w:left="578" w:hangingChars="300" w:hanging="578"/>
        <w:mirrorIndents/>
        <w:jc w:val="left"/>
      </w:pPr>
    </w:p>
    <w:p w14:paraId="52A27F70" w14:textId="77777777" w:rsidR="0040022A" w:rsidRDefault="0040022A" w:rsidP="0040022A">
      <w:pPr>
        <w:ind w:left="193" w:hangingChars="100" w:hanging="193"/>
        <w:mirrorIndents/>
        <w:jc w:val="left"/>
      </w:pPr>
      <w:r>
        <w:rPr>
          <w:rFonts w:hint="eastAsia"/>
        </w:rPr>
        <w:t xml:space="preserve">　　上記１から３までにかかわらず、</w:t>
      </w:r>
      <w:r w:rsidR="00DB1F0A">
        <w:rPr>
          <w:rFonts w:hint="eastAsia"/>
        </w:rPr>
        <w:t>新設校及び</w:t>
      </w:r>
      <w:r w:rsidR="00B17CC5">
        <w:rPr>
          <w:rFonts w:hint="eastAsia"/>
        </w:rPr>
        <w:t>募集停止</w:t>
      </w:r>
      <w:r>
        <w:rPr>
          <w:rFonts w:hint="eastAsia"/>
        </w:rPr>
        <w:t>校の一般配分については、以下により補助金の額を算定するものとし、「２　定員内実員調整配分」及び「３　激変緩和調整配分」は適用しない。</w:t>
      </w:r>
    </w:p>
    <w:p w14:paraId="3EFFC9B9" w14:textId="77777777" w:rsidR="0040022A" w:rsidRDefault="0040022A" w:rsidP="0040022A">
      <w:pPr>
        <w:ind w:left="193" w:hangingChars="100" w:hanging="193"/>
        <w:mirrorIndents/>
        <w:jc w:val="left"/>
      </w:pPr>
    </w:p>
    <w:p w14:paraId="75EA9678" w14:textId="77777777" w:rsidR="0040022A" w:rsidRDefault="0040022A" w:rsidP="0040022A">
      <w:pPr>
        <w:ind w:left="193" w:hangingChars="100" w:hanging="193"/>
        <w:mirrorIndents/>
        <w:jc w:val="left"/>
      </w:pPr>
      <w:r>
        <w:rPr>
          <w:rFonts w:hint="eastAsia"/>
        </w:rPr>
        <w:t xml:space="preserve">　　【算式】</w:t>
      </w:r>
    </w:p>
    <w:p w14:paraId="439B78BF" w14:textId="77777777" w:rsidR="00C04969" w:rsidRPr="00C04969" w:rsidRDefault="00C04969" w:rsidP="00B671E4">
      <w:pPr>
        <w:pStyle w:val="a3"/>
        <w:spacing w:line="240" w:lineRule="atLeast"/>
        <w:ind w:left="0" w:firstLineChars="300" w:firstLine="578"/>
        <w:contextualSpacing/>
        <w:mirrorIndents/>
        <w:outlineLvl w:val="0"/>
        <w:rPr>
          <w:rFonts w:ascii="ＭＳ 明朝" w:hAnsi="ＭＳ 明朝"/>
        </w:rPr>
      </w:pPr>
      <w:r>
        <w:rPr>
          <w:rFonts w:hint="eastAsia"/>
          <w:color w:val="0D0D0D"/>
        </w:rPr>
        <w:t>（</w:t>
      </w:r>
      <w:r w:rsidR="0040022A">
        <w:rPr>
          <w:rFonts w:hint="eastAsia"/>
          <w:color w:val="0D0D0D"/>
        </w:rPr>
        <w:t xml:space="preserve"> </w:t>
      </w:r>
      <w:r>
        <w:rPr>
          <w:rFonts w:hint="eastAsia"/>
          <w:color w:val="0D0D0D"/>
        </w:rPr>
        <w:t>予算総額</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全校の教育条件配分</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全校の特別事情配分</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全校の基準数</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当該校の基準数</w:t>
      </w:r>
    </w:p>
    <w:sectPr w:rsidR="00C04969" w:rsidRPr="00C04969" w:rsidSect="00CE560D">
      <w:footerReference w:type="even" r:id="rId8"/>
      <w:footerReference w:type="default" r:id="rId9"/>
      <w:pgSz w:w="11906" w:h="16838" w:code="9"/>
      <w:pgMar w:top="992" w:right="1134" w:bottom="709" w:left="1134" w:header="851" w:footer="510" w:gutter="0"/>
      <w:pgNumType w:fmt="decimalFullWidth" w:start="0"/>
      <w:cols w:space="425"/>
      <w:titlePg/>
      <w:docGrid w:type="linesAndChars" w:linePitch="33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889B" w14:textId="77777777" w:rsidR="007A579F" w:rsidRDefault="007A579F">
      <w:r>
        <w:separator/>
      </w:r>
    </w:p>
  </w:endnote>
  <w:endnote w:type="continuationSeparator" w:id="0">
    <w:p w14:paraId="621446D4" w14:textId="77777777" w:rsidR="007A579F" w:rsidRDefault="007A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418F" w14:textId="77777777"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BABE1CB" w14:textId="77777777" w:rsidR="00B153E5" w:rsidRDefault="00B153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C5D9" w14:textId="77777777"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A3927">
      <w:rPr>
        <w:rStyle w:val="a8"/>
        <w:rFonts w:hint="eastAsia"/>
        <w:noProof/>
      </w:rPr>
      <w:t>３</w:t>
    </w:r>
    <w:r>
      <w:rPr>
        <w:rStyle w:val="a8"/>
      </w:rPr>
      <w:fldChar w:fldCharType="end"/>
    </w:r>
  </w:p>
  <w:p w14:paraId="31D7FB70" w14:textId="77777777" w:rsidR="00B153E5" w:rsidRDefault="00B153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6A5F" w14:textId="77777777" w:rsidR="007A579F" w:rsidRDefault="007A579F">
      <w:r>
        <w:separator/>
      </w:r>
    </w:p>
  </w:footnote>
  <w:footnote w:type="continuationSeparator" w:id="0">
    <w:p w14:paraId="2478844D" w14:textId="77777777" w:rsidR="007A579F" w:rsidRDefault="007A5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529"/>
    <w:multiLevelType w:val="hybridMultilevel"/>
    <w:tmpl w:val="F5067594"/>
    <w:lvl w:ilvl="0" w:tplc="3F9228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302E4"/>
    <w:multiLevelType w:val="hybridMultilevel"/>
    <w:tmpl w:val="9604ACB0"/>
    <w:lvl w:ilvl="0" w:tplc="7CF44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35908"/>
    <w:multiLevelType w:val="hybridMultilevel"/>
    <w:tmpl w:val="286AF634"/>
    <w:lvl w:ilvl="0" w:tplc="9E360A28">
      <w:start w:val="1"/>
      <w:numFmt w:val="decimalEnclosedCircle"/>
      <w:lvlText w:val="%1"/>
      <w:lvlJc w:val="left"/>
      <w:pPr>
        <w:tabs>
          <w:tab w:val="num" w:pos="840"/>
        </w:tabs>
        <w:ind w:left="840" w:hanging="420"/>
      </w:pPr>
      <w:rPr>
        <w:rFonts w:ascii="ＭＳ 明朝" w:hAnsi="ＭＳ 明朝" w:hint="default"/>
      </w:rPr>
    </w:lvl>
    <w:lvl w:ilvl="1" w:tplc="E5A21688" w:tentative="1">
      <w:start w:val="1"/>
      <w:numFmt w:val="aiueoFullWidth"/>
      <w:lvlText w:val="(%2)"/>
      <w:lvlJc w:val="left"/>
      <w:pPr>
        <w:tabs>
          <w:tab w:val="num" w:pos="1260"/>
        </w:tabs>
        <w:ind w:left="1260" w:hanging="420"/>
      </w:pPr>
    </w:lvl>
    <w:lvl w:ilvl="2" w:tplc="B9E4D8C6" w:tentative="1">
      <w:start w:val="1"/>
      <w:numFmt w:val="decimalEnclosedCircle"/>
      <w:lvlText w:val="%3"/>
      <w:lvlJc w:val="left"/>
      <w:pPr>
        <w:tabs>
          <w:tab w:val="num" w:pos="1680"/>
        </w:tabs>
        <w:ind w:left="1680" w:hanging="420"/>
      </w:pPr>
    </w:lvl>
    <w:lvl w:ilvl="3" w:tplc="9EFEEB52" w:tentative="1">
      <w:start w:val="1"/>
      <w:numFmt w:val="decimal"/>
      <w:lvlText w:val="%4."/>
      <w:lvlJc w:val="left"/>
      <w:pPr>
        <w:tabs>
          <w:tab w:val="num" w:pos="2100"/>
        </w:tabs>
        <w:ind w:left="2100" w:hanging="420"/>
      </w:pPr>
    </w:lvl>
    <w:lvl w:ilvl="4" w:tplc="456A736C" w:tentative="1">
      <w:start w:val="1"/>
      <w:numFmt w:val="aiueoFullWidth"/>
      <w:lvlText w:val="(%5)"/>
      <w:lvlJc w:val="left"/>
      <w:pPr>
        <w:tabs>
          <w:tab w:val="num" w:pos="2520"/>
        </w:tabs>
        <w:ind w:left="2520" w:hanging="420"/>
      </w:pPr>
    </w:lvl>
    <w:lvl w:ilvl="5" w:tplc="933E1534" w:tentative="1">
      <w:start w:val="1"/>
      <w:numFmt w:val="decimalEnclosedCircle"/>
      <w:lvlText w:val="%6"/>
      <w:lvlJc w:val="left"/>
      <w:pPr>
        <w:tabs>
          <w:tab w:val="num" w:pos="2940"/>
        </w:tabs>
        <w:ind w:left="2940" w:hanging="420"/>
      </w:pPr>
    </w:lvl>
    <w:lvl w:ilvl="6" w:tplc="E7322D24" w:tentative="1">
      <w:start w:val="1"/>
      <w:numFmt w:val="decimal"/>
      <w:lvlText w:val="%7."/>
      <w:lvlJc w:val="left"/>
      <w:pPr>
        <w:tabs>
          <w:tab w:val="num" w:pos="3360"/>
        </w:tabs>
        <w:ind w:left="3360" w:hanging="420"/>
      </w:pPr>
    </w:lvl>
    <w:lvl w:ilvl="7" w:tplc="1526C602" w:tentative="1">
      <w:start w:val="1"/>
      <w:numFmt w:val="aiueoFullWidth"/>
      <w:lvlText w:val="(%8)"/>
      <w:lvlJc w:val="left"/>
      <w:pPr>
        <w:tabs>
          <w:tab w:val="num" w:pos="3780"/>
        </w:tabs>
        <w:ind w:left="3780" w:hanging="420"/>
      </w:pPr>
    </w:lvl>
    <w:lvl w:ilvl="8" w:tplc="C076ECDA" w:tentative="1">
      <w:start w:val="1"/>
      <w:numFmt w:val="decimalEnclosedCircle"/>
      <w:lvlText w:val="%9"/>
      <w:lvlJc w:val="left"/>
      <w:pPr>
        <w:tabs>
          <w:tab w:val="num" w:pos="4200"/>
        </w:tabs>
        <w:ind w:left="4200" w:hanging="420"/>
      </w:pPr>
    </w:lvl>
  </w:abstractNum>
  <w:abstractNum w:abstractNumId="3" w15:restartNumberingAfterBreak="0">
    <w:nsid w:val="0B4874C3"/>
    <w:multiLevelType w:val="hybridMultilevel"/>
    <w:tmpl w:val="180E11A0"/>
    <w:lvl w:ilvl="0" w:tplc="B338E23E">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15CC76E5"/>
    <w:multiLevelType w:val="hybridMultilevel"/>
    <w:tmpl w:val="ABC05F5E"/>
    <w:lvl w:ilvl="0" w:tplc="81AC2480">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BE96281"/>
    <w:multiLevelType w:val="hybridMultilevel"/>
    <w:tmpl w:val="7864270A"/>
    <w:lvl w:ilvl="0" w:tplc="A7D07D6C">
      <w:start w:val="1"/>
      <w:numFmt w:val="decimal"/>
      <w:lvlText w:val="%1."/>
      <w:lvlJc w:val="left"/>
      <w:pPr>
        <w:tabs>
          <w:tab w:val="num" w:pos="420"/>
        </w:tabs>
        <w:ind w:left="420" w:hanging="420"/>
      </w:pPr>
    </w:lvl>
    <w:lvl w:ilvl="1" w:tplc="3F38AFEC" w:tentative="1">
      <w:start w:val="1"/>
      <w:numFmt w:val="aiueoFullWidth"/>
      <w:lvlText w:val="(%2)"/>
      <w:lvlJc w:val="left"/>
      <w:pPr>
        <w:tabs>
          <w:tab w:val="num" w:pos="840"/>
        </w:tabs>
        <w:ind w:left="840" w:hanging="420"/>
      </w:pPr>
    </w:lvl>
    <w:lvl w:ilvl="2" w:tplc="9F5AB89C" w:tentative="1">
      <w:start w:val="1"/>
      <w:numFmt w:val="decimalEnclosedCircle"/>
      <w:lvlText w:val="%3"/>
      <w:lvlJc w:val="left"/>
      <w:pPr>
        <w:tabs>
          <w:tab w:val="num" w:pos="1260"/>
        </w:tabs>
        <w:ind w:left="1260" w:hanging="420"/>
      </w:pPr>
    </w:lvl>
    <w:lvl w:ilvl="3" w:tplc="EDD0E772" w:tentative="1">
      <w:start w:val="1"/>
      <w:numFmt w:val="decimal"/>
      <w:lvlText w:val="%4."/>
      <w:lvlJc w:val="left"/>
      <w:pPr>
        <w:tabs>
          <w:tab w:val="num" w:pos="1680"/>
        </w:tabs>
        <w:ind w:left="1680" w:hanging="420"/>
      </w:pPr>
    </w:lvl>
    <w:lvl w:ilvl="4" w:tplc="96DCEA56" w:tentative="1">
      <w:start w:val="1"/>
      <w:numFmt w:val="aiueoFullWidth"/>
      <w:lvlText w:val="(%5)"/>
      <w:lvlJc w:val="left"/>
      <w:pPr>
        <w:tabs>
          <w:tab w:val="num" w:pos="2100"/>
        </w:tabs>
        <w:ind w:left="2100" w:hanging="420"/>
      </w:pPr>
    </w:lvl>
    <w:lvl w:ilvl="5" w:tplc="7A3E410C" w:tentative="1">
      <w:start w:val="1"/>
      <w:numFmt w:val="decimalEnclosedCircle"/>
      <w:lvlText w:val="%6"/>
      <w:lvlJc w:val="left"/>
      <w:pPr>
        <w:tabs>
          <w:tab w:val="num" w:pos="2520"/>
        </w:tabs>
        <w:ind w:left="2520" w:hanging="420"/>
      </w:pPr>
    </w:lvl>
    <w:lvl w:ilvl="6" w:tplc="CCAA3596" w:tentative="1">
      <w:start w:val="1"/>
      <w:numFmt w:val="decimal"/>
      <w:lvlText w:val="%7."/>
      <w:lvlJc w:val="left"/>
      <w:pPr>
        <w:tabs>
          <w:tab w:val="num" w:pos="2940"/>
        </w:tabs>
        <w:ind w:left="2940" w:hanging="420"/>
      </w:pPr>
    </w:lvl>
    <w:lvl w:ilvl="7" w:tplc="04D22522" w:tentative="1">
      <w:start w:val="1"/>
      <w:numFmt w:val="aiueoFullWidth"/>
      <w:lvlText w:val="(%8)"/>
      <w:lvlJc w:val="left"/>
      <w:pPr>
        <w:tabs>
          <w:tab w:val="num" w:pos="3360"/>
        </w:tabs>
        <w:ind w:left="3360" w:hanging="420"/>
      </w:pPr>
    </w:lvl>
    <w:lvl w:ilvl="8" w:tplc="D2C2D41A" w:tentative="1">
      <w:start w:val="1"/>
      <w:numFmt w:val="decimalEnclosedCircle"/>
      <w:lvlText w:val="%9"/>
      <w:lvlJc w:val="left"/>
      <w:pPr>
        <w:tabs>
          <w:tab w:val="num" w:pos="3780"/>
        </w:tabs>
        <w:ind w:left="3780" w:hanging="420"/>
      </w:pPr>
    </w:lvl>
  </w:abstractNum>
  <w:abstractNum w:abstractNumId="6" w15:restartNumberingAfterBreak="0">
    <w:nsid w:val="21766F25"/>
    <w:multiLevelType w:val="hybridMultilevel"/>
    <w:tmpl w:val="7A26A51C"/>
    <w:lvl w:ilvl="0" w:tplc="089C9E10">
      <w:start w:val="1"/>
      <w:numFmt w:val="decimal"/>
      <w:lvlText w:val="%1."/>
      <w:lvlJc w:val="left"/>
      <w:pPr>
        <w:tabs>
          <w:tab w:val="num" w:pos="321"/>
        </w:tabs>
        <w:ind w:left="321" w:hanging="420"/>
      </w:pPr>
    </w:lvl>
    <w:lvl w:ilvl="1" w:tplc="3364CDA6" w:tentative="1">
      <w:start w:val="1"/>
      <w:numFmt w:val="aiueoFullWidth"/>
      <w:lvlText w:val="(%2)"/>
      <w:lvlJc w:val="left"/>
      <w:pPr>
        <w:tabs>
          <w:tab w:val="num" w:pos="741"/>
        </w:tabs>
        <w:ind w:left="741" w:hanging="420"/>
      </w:pPr>
    </w:lvl>
    <w:lvl w:ilvl="2" w:tplc="D6B8E76C" w:tentative="1">
      <w:start w:val="1"/>
      <w:numFmt w:val="decimalEnclosedCircle"/>
      <w:lvlText w:val="%3"/>
      <w:lvlJc w:val="left"/>
      <w:pPr>
        <w:tabs>
          <w:tab w:val="num" w:pos="1161"/>
        </w:tabs>
        <w:ind w:left="1161" w:hanging="420"/>
      </w:pPr>
    </w:lvl>
    <w:lvl w:ilvl="3" w:tplc="DAFA2FB2" w:tentative="1">
      <w:start w:val="1"/>
      <w:numFmt w:val="decimal"/>
      <w:lvlText w:val="%4."/>
      <w:lvlJc w:val="left"/>
      <w:pPr>
        <w:tabs>
          <w:tab w:val="num" w:pos="1581"/>
        </w:tabs>
        <w:ind w:left="1581" w:hanging="420"/>
      </w:pPr>
    </w:lvl>
    <w:lvl w:ilvl="4" w:tplc="0B7E41BE" w:tentative="1">
      <w:start w:val="1"/>
      <w:numFmt w:val="aiueoFullWidth"/>
      <w:lvlText w:val="(%5)"/>
      <w:lvlJc w:val="left"/>
      <w:pPr>
        <w:tabs>
          <w:tab w:val="num" w:pos="2001"/>
        </w:tabs>
        <w:ind w:left="2001" w:hanging="420"/>
      </w:pPr>
    </w:lvl>
    <w:lvl w:ilvl="5" w:tplc="7E6A0A5C" w:tentative="1">
      <w:start w:val="1"/>
      <w:numFmt w:val="decimalEnclosedCircle"/>
      <w:lvlText w:val="%6"/>
      <w:lvlJc w:val="left"/>
      <w:pPr>
        <w:tabs>
          <w:tab w:val="num" w:pos="2421"/>
        </w:tabs>
        <w:ind w:left="2421" w:hanging="420"/>
      </w:pPr>
    </w:lvl>
    <w:lvl w:ilvl="6" w:tplc="ACC803CE" w:tentative="1">
      <w:start w:val="1"/>
      <w:numFmt w:val="decimal"/>
      <w:lvlText w:val="%7."/>
      <w:lvlJc w:val="left"/>
      <w:pPr>
        <w:tabs>
          <w:tab w:val="num" w:pos="2841"/>
        </w:tabs>
        <w:ind w:left="2841" w:hanging="420"/>
      </w:pPr>
    </w:lvl>
    <w:lvl w:ilvl="7" w:tplc="74D814DE" w:tentative="1">
      <w:start w:val="1"/>
      <w:numFmt w:val="aiueoFullWidth"/>
      <w:lvlText w:val="(%8)"/>
      <w:lvlJc w:val="left"/>
      <w:pPr>
        <w:tabs>
          <w:tab w:val="num" w:pos="3261"/>
        </w:tabs>
        <w:ind w:left="3261" w:hanging="420"/>
      </w:pPr>
    </w:lvl>
    <w:lvl w:ilvl="8" w:tplc="FBFC8BBA" w:tentative="1">
      <w:start w:val="1"/>
      <w:numFmt w:val="decimalEnclosedCircle"/>
      <w:lvlText w:val="%9"/>
      <w:lvlJc w:val="left"/>
      <w:pPr>
        <w:tabs>
          <w:tab w:val="num" w:pos="3681"/>
        </w:tabs>
        <w:ind w:left="3681" w:hanging="420"/>
      </w:pPr>
    </w:lvl>
  </w:abstractNum>
  <w:abstractNum w:abstractNumId="7" w15:restartNumberingAfterBreak="0">
    <w:nsid w:val="233F55F9"/>
    <w:multiLevelType w:val="hybridMultilevel"/>
    <w:tmpl w:val="AB36EA6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5A3382"/>
    <w:multiLevelType w:val="hybridMultilevel"/>
    <w:tmpl w:val="4D589438"/>
    <w:lvl w:ilvl="0" w:tplc="2892DEFA">
      <w:start w:val="3"/>
      <w:numFmt w:val="decimalEnclosedCircle"/>
      <w:lvlText w:val="%1"/>
      <w:lvlJc w:val="left"/>
      <w:pPr>
        <w:tabs>
          <w:tab w:val="num" w:pos="927"/>
        </w:tabs>
        <w:ind w:left="927" w:hanging="420"/>
      </w:pPr>
      <w:rPr>
        <w:rFonts w:hint="eastAsia"/>
      </w:rPr>
    </w:lvl>
    <w:lvl w:ilvl="1" w:tplc="DFF8C964" w:tentative="1">
      <w:start w:val="1"/>
      <w:numFmt w:val="aiueoFullWidth"/>
      <w:lvlText w:val="(%2)"/>
      <w:lvlJc w:val="left"/>
      <w:pPr>
        <w:tabs>
          <w:tab w:val="num" w:pos="1347"/>
        </w:tabs>
        <w:ind w:left="1347" w:hanging="420"/>
      </w:pPr>
    </w:lvl>
    <w:lvl w:ilvl="2" w:tplc="7656407A" w:tentative="1">
      <w:start w:val="1"/>
      <w:numFmt w:val="decimalEnclosedCircle"/>
      <w:lvlText w:val="%3"/>
      <w:lvlJc w:val="left"/>
      <w:pPr>
        <w:tabs>
          <w:tab w:val="num" w:pos="1767"/>
        </w:tabs>
        <w:ind w:left="1767" w:hanging="420"/>
      </w:pPr>
    </w:lvl>
    <w:lvl w:ilvl="3" w:tplc="D1DA5534" w:tentative="1">
      <w:start w:val="1"/>
      <w:numFmt w:val="decimal"/>
      <w:lvlText w:val="%4."/>
      <w:lvlJc w:val="left"/>
      <w:pPr>
        <w:tabs>
          <w:tab w:val="num" w:pos="2187"/>
        </w:tabs>
        <w:ind w:left="2187" w:hanging="420"/>
      </w:pPr>
    </w:lvl>
    <w:lvl w:ilvl="4" w:tplc="1DA8F84A" w:tentative="1">
      <w:start w:val="1"/>
      <w:numFmt w:val="aiueoFullWidth"/>
      <w:lvlText w:val="(%5)"/>
      <w:lvlJc w:val="left"/>
      <w:pPr>
        <w:tabs>
          <w:tab w:val="num" w:pos="2607"/>
        </w:tabs>
        <w:ind w:left="2607" w:hanging="420"/>
      </w:pPr>
    </w:lvl>
    <w:lvl w:ilvl="5" w:tplc="D1625154" w:tentative="1">
      <w:start w:val="1"/>
      <w:numFmt w:val="decimalEnclosedCircle"/>
      <w:lvlText w:val="%6"/>
      <w:lvlJc w:val="left"/>
      <w:pPr>
        <w:tabs>
          <w:tab w:val="num" w:pos="3027"/>
        </w:tabs>
        <w:ind w:left="3027" w:hanging="420"/>
      </w:pPr>
    </w:lvl>
    <w:lvl w:ilvl="6" w:tplc="79425BB8" w:tentative="1">
      <w:start w:val="1"/>
      <w:numFmt w:val="decimal"/>
      <w:lvlText w:val="%7."/>
      <w:lvlJc w:val="left"/>
      <w:pPr>
        <w:tabs>
          <w:tab w:val="num" w:pos="3447"/>
        </w:tabs>
        <w:ind w:left="3447" w:hanging="420"/>
      </w:pPr>
    </w:lvl>
    <w:lvl w:ilvl="7" w:tplc="3C200E90" w:tentative="1">
      <w:start w:val="1"/>
      <w:numFmt w:val="aiueoFullWidth"/>
      <w:lvlText w:val="(%8)"/>
      <w:lvlJc w:val="left"/>
      <w:pPr>
        <w:tabs>
          <w:tab w:val="num" w:pos="3867"/>
        </w:tabs>
        <w:ind w:left="3867" w:hanging="420"/>
      </w:pPr>
    </w:lvl>
    <w:lvl w:ilvl="8" w:tplc="20F6D048" w:tentative="1">
      <w:start w:val="1"/>
      <w:numFmt w:val="decimalEnclosedCircle"/>
      <w:lvlText w:val="%9"/>
      <w:lvlJc w:val="left"/>
      <w:pPr>
        <w:tabs>
          <w:tab w:val="num" w:pos="4287"/>
        </w:tabs>
        <w:ind w:left="4287" w:hanging="420"/>
      </w:pPr>
    </w:lvl>
  </w:abstractNum>
  <w:abstractNum w:abstractNumId="9" w15:restartNumberingAfterBreak="0">
    <w:nsid w:val="319D1F55"/>
    <w:multiLevelType w:val="hybridMultilevel"/>
    <w:tmpl w:val="3582167C"/>
    <w:lvl w:ilvl="0" w:tplc="83C49AC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4CA651D"/>
    <w:multiLevelType w:val="hybridMultilevel"/>
    <w:tmpl w:val="2D768420"/>
    <w:lvl w:ilvl="0" w:tplc="F328D1C6">
      <w:start w:val="1"/>
      <w:numFmt w:val="decimalFullWidth"/>
      <w:lvlText w:val="（%1）"/>
      <w:lvlJc w:val="left"/>
      <w:pPr>
        <w:ind w:left="656" w:hanging="720"/>
      </w:pPr>
      <w:rPr>
        <w:rFonts w:hint="default"/>
      </w:rPr>
    </w:lvl>
    <w:lvl w:ilvl="1" w:tplc="04090017" w:tentative="1">
      <w:start w:val="1"/>
      <w:numFmt w:val="aiueoFullWidth"/>
      <w:lvlText w:val="(%2)"/>
      <w:lvlJc w:val="left"/>
      <w:pPr>
        <w:ind w:left="776" w:hanging="420"/>
      </w:pPr>
    </w:lvl>
    <w:lvl w:ilvl="2" w:tplc="04090011" w:tentative="1">
      <w:start w:val="1"/>
      <w:numFmt w:val="decimalEnclosedCircle"/>
      <w:lvlText w:val="%3"/>
      <w:lvlJc w:val="left"/>
      <w:pPr>
        <w:ind w:left="1196" w:hanging="420"/>
      </w:pPr>
    </w:lvl>
    <w:lvl w:ilvl="3" w:tplc="0409000F" w:tentative="1">
      <w:start w:val="1"/>
      <w:numFmt w:val="decimal"/>
      <w:lvlText w:val="%4."/>
      <w:lvlJc w:val="left"/>
      <w:pPr>
        <w:ind w:left="1616" w:hanging="420"/>
      </w:pPr>
    </w:lvl>
    <w:lvl w:ilvl="4" w:tplc="04090017" w:tentative="1">
      <w:start w:val="1"/>
      <w:numFmt w:val="aiueoFullWidth"/>
      <w:lvlText w:val="(%5)"/>
      <w:lvlJc w:val="left"/>
      <w:pPr>
        <w:ind w:left="2036" w:hanging="420"/>
      </w:pPr>
    </w:lvl>
    <w:lvl w:ilvl="5" w:tplc="04090011" w:tentative="1">
      <w:start w:val="1"/>
      <w:numFmt w:val="decimalEnclosedCircle"/>
      <w:lvlText w:val="%6"/>
      <w:lvlJc w:val="left"/>
      <w:pPr>
        <w:ind w:left="2456" w:hanging="420"/>
      </w:pPr>
    </w:lvl>
    <w:lvl w:ilvl="6" w:tplc="0409000F" w:tentative="1">
      <w:start w:val="1"/>
      <w:numFmt w:val="decimal"/>
      <w:lvlText w:val="%7."/>
      <w:lvlJc w:val="left"/>
      <w:pPr>
        <w:ind w:left="2876" w:hanging="420"/>
      </w:pPr>
    </w:lvl>
    <w:lvl w:ilvl="7" w:tplc="04090017" w:tentative="1">
      <w:start w:val="1"/>
      <w:numFmt w:val="aiueoFullWidth"/>
      <w:lvlText w:val="(%8)"/>
      <w:lvlJc w:val="left"/>
      <w:pPr>
        <w:ind w:left="3296" w:hanging="420"/>
      </w:pPr>
    </w:lvl>
    <w:lvl w:ilvl="8" w:tplc="04090011" w:tentative="1">
      <w:start w:val="1"/>
      <w:numFmt w:val="decimalEnclosedCircle"/>
      <w:lvlText w:val="%9"/>
      <w:lvlJc w:val="left"/>
      <w:pPr>
        <w:ind w:left="3716" w:hanging="420"/>
      </w:pPr>
    </w:lvl>
  </w:abstractNum>
  <w:abstractNum w:abstractNumId="11" w15:restartNumberingAfterBreak="0">
    <w:nsid w:val="34E2083A"/>
    <w:multiLevelType w:val="hybridMultilevel"/>
    <w:tmpl w:val="F3AE15DE"/>
    <w:lvl w:ilvl="0" w:tplc="0262BE56">
      <w:start w:val="1"/>
      <w:numFmt w:val="decimalFullWidth"/>
      <w:lvlText w:val="（%1）"/>
      <w:lvlJc w:val="left"/>
      <w:pPr>
        <w:tabs>
          <w:tab w:val="num" w:pos="840"/>
        </w:tabs>
        <w:ind w:left="840" w:hanging="840"/>
      </w:pPr>
      <w:rPr>
        <w:rFonts w:hint="eastAsia"/>
      </w:rPr>
    </w:lvl>
    <w:lvl w:ilvl="1" w:tplc="A24013EE" w:tentative="1">
      <w:start w:val="1"/>
      <w:numFmt w:val="aiueoFullWidth"/>
      <w:lvlText w:val="(%2)"/>
      <w:lvlJc w:val="left"/>
      <w:pPr>
        <w:tabs>
          <w:tab w:val="num" w:pos="840"/>
        </w:tabs>
        <w:ind w:left="840" w:hanging="420"/>
      </w:pPr>
    </w:lvl>
    <w:lvl w:ilvl="2" w:tplc="0F7E9374" w:tentative="1">
      <w:start w:val="1"/>
      <w:numFmt w:val="decimalEnclosedCircle"/>
      <w:lvlText w:val="%3"/>
      <w:lvlJc w:val="left"/>
      <w:pPr>
        <w:tabs>
          <w:tab w:val="num" w:pos="1260"/>
        </w:tabs>
        <w:ind w:left="1260" w:hanging="420"/>
      </w:pPr>
    </w:lvl>
    <w:lvl w:ilvl="3" w:tplc="3D12513E" w:tentative="1">
      <w:start w:val="1"/>
      <w:numFmt w:val="decimal"/>
      <w:lvlText w:val="%4."/>
      <w:lvlJc w:val="left"/>
      <w:pPr>
        <w:tabs>
          <w:tab w:val="num" w:pos="1680"/>
        </w:tabs>
        <w:ind w:left="1680" w:hanging="420"/>
      </w:pPr>
    </w:lvl>
    <w:lvl w:ilvl="4" w:tplc="3CA62FAE" w:tentative="1">
      <w:start w:val="1"/>
      <w:numFmt w:val="aiueoFullWidth"/>
      <w:lvlText w:val="(%5)"/>
      <w:lvlJc w:val="left"/>
      <w:pPr>
        <w:tabs>
          <w:tab w:val="num" w:pos="2100"/>
        </w:tabs>
        <w:ind w:left="2100" w:hanging="420"/>
      </w:pPr>
    </w:lvl>
    <w:lvl w:ilvl="5" w:tplc="8708C706" w:tentative="1">
      <w:start w:val="1"/>
      <w:numFmt w:val="decimalEnclosedCircle"/>
      <w:lvlText w:val="%6"/>
      <w:lvlJc w:val="left"/>
      <w:pPr>
        <w:tabs>
          <w:tab w:val="num" w:pos="2520"/>
        </w:tabs>
        <w:ind w:left="2520" w:hanging="420"/>
      </w:pPr>
    </w:lvl>
    <w:lvl w:ilvl="6" w:tplc="AAA27276" w:tentative="1">
      <w:start w:val="1"/>
      <w:numFmt w:val="decimal"/>
      <w:lvlText w:val="%7."/>
      <w:lvlJc w:val="left"/>
      <w:pPr>
        <w:tabs>
          <w:tab w:val="num" w:pos="2940"/>
        </w:tabs>
        <w:ind w:left="2940" w:hanging="420"/>
      </w:pPr>
    </w:lvl>
    <w:lvl w:ilvl="7" w:tplc="B0A8D3DE" w:tentative="1">
      <w:start w:val="1"/>
      <w:numFmt w:val="aiueoFullWidth"/>
      <w:lvlText w:val="(%8)"/>
      <w:lvlJc w:val="left"/>
      <w:pPr>
        <w:tabs>
          <w:tab w:val="num" w:pos="3360"/>
        </w:tabs>
        <w:ind w:left="3360" w:hanging="420"/>
      </w:pPr>
    </w:lvl>
    <w:lvl w:ilvl="8" w:tplc="815E76D0" w:tentative="1">
      <w:start w:val="1"/>
      <w:numFmt w:val="decimalEnclosedCircle"/>
      <w:lvlText w:val="%9"/>
      <w:lvlJc w:val="left"/>
      <w:pPr>
        <w:tabs>
          <w:tab w:val="num" w:pos="3780"/>
        </w:tabs>
        <w:ind w:left="3780" w:hanging="420"/>
      </w:pPr>
    </w:lvl>
  </w:abstractNum>
  <w:abstractNum w:abstractNumId="12" w15:restartNumberingAfterBreak="0">
    <w:nsid w:val="34E91331"/>
    <w:multiLevelType w:val="hybridMultilevel"/>
    <w:tmpl w:val="CC04573C"/>
    <w:lvl w:ilvl="0" w:tplc="A128FA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FD1B9E"/>
    <w:multiLevelType w:val="hybridMultilevel"/>
    <w:tmpl w:val="05AAB536"/>
    <w:lvl w:ilvl="0" w:tplc="EF4A89B0">
      <w:start w:val="1"/>
      <w:numFmt w:val="decimalEnclosedCircle"/>
      <w:lvlText w:val="%1"/>
      <w:lvlJc w:val="left"/>
      <w:pPr>
        <w:tabs>
          <w:tab w:val="num" w:pos="630"/>
        </w:tabs>
        <w:ind w:left="630" w:hanging="420"/>
      </w:pPr>
      <w:rPr>
        <w:rFonts w:hint="default"/>
      </w:rPr>
    </w:lvl>
    <w:lvl w:ilvl="1" w:tplc="B6A8C13A" w:tentative="1">
      <w:start w:val="1"/>
      <w:numFmt w:val="aiueoFullWidth"/>
      <w:lvlText w:val="(%2)"/>
      <w:lvlJc w:val="left"/>
      <w:pPr>
        <w:tabs>
          <w:tab w:val="num" w:pos="1050"/>
        </w:tabs>
        <w:ind w:left="1050" w:hanging="420"/>
      </w:pPr>
    </w:lvl>
    <w:lvl w:ilvl="2" w:tplc="4B0C9426" w:tentative="1">
      <w:start w:val="1"/>
      <w:numFmt w:val="decimalEnclosedCircle"/>
      <w:lvlText w:val="%3"/>
      <w:lvlJc w:val="left"/>
      <w:pPr>
        <w:tabs>
          <w:tab w:val="num" w:pos="1470"/>
        </w:tabs>
        <w:ind w:left="1470" w:hanging="420"/>
      </w:pPr>
    </w:lvl>
    <w:lvl w:ilvl="3" w:tplc="E738E2F6" w:tentative="1">
      <w:start w:val="1"/>
      <w:numFmt w:val="decimal"/>
      <w:lvlText w:val="%4."/>
      <w:lvlJc w:val="left"/>
      <w:pPr>
        <w:tabs>
          <w:tab w:val="num" w:pos="1890"/>
        </w:tabs>
        <w:ind w:left="1890" w:hanging="420"/>
      </w:pPr>
    </w:lvl>
    <w:lvl w:ilvl="4" w:tplc="B3ECEB60" w:tentative="1">
      <w:start w:val="1"/>
      <w:numFmt w:val="aiueoFullWidth"/>
      <w:lvlText w:val="(%5)"/>
      <w:lvlJc w:val="left"/>
      <w:pPr>
        <w:tabs>
          <w:tab w:val="num" w:pos="2310"/>
        </w:tabs>
        <w:ind w:left="2310" w:hanging="420"/>
      </w:pPr>
    </w:lvl>
    <w:lvl w:ilvl="5" w:tplc="3EB4EDF4" w:tentative="1">
      <w:start w:val="1"/>
      <w:numFmt w:val="decimalEnclosedCircle"/>
      <w:lvlText w:val="%6"/>
      <w:lvlJc w:val="left"/>
      <w:pPr>
        <w:tabs>
          <w:tab w:val="num" w:pos="2730"/>
        </w:tabs>
        <w:ind w:left="2730" w:hanging="420"/>
      </w:pPr>
    </w:lvl>
    <w:lvl w:ilvl="6" w:tplc="55529690" w:tentative="1">
      <w:start w:val="1"/>
      <w:numFmt w:val="decimal"/>
      <w:lvlText w:val="%7."/>
      <w:lvlJc w:val="left"/>
      <w:pPr>
        <w:tabs>
          <w:tab w:val="num" w:pos="3150"/>
        </w:tabs>
        <w:ind w:left="3150" w:hanging="420"/>
      </w:pPr>
    </w:lvl>
    <w:lvl w:ilvl="7" w:tplc="AC42D1D4" w:tentative="1">
      <w:start w:val="1"/>
      <w:numFmt w:val="aiueoFullWidth"/>
      <w:lvlText w:val="(%8)"/>
      <w:lvlJc w:val="left"/>
      <w:pPr>
        <w:tabs>
          <w:tab w:val="num" w:pos="3570"/>
        </w:tabs>
        <w:ind w:left="3570" w:hanging="420"/>
      </w:pPr>
    </w:lvl>
    <w:lvl w:ilvl="8" w:tplc="68807E1E" w:tentative="1">
      <w:start w:val="1"/>
      <w:numFmt w:val="decimalEnclosedCircle"/>
      <w:lvlText w:val="%9"/>
      <w:lvlJc w:val="left"/>
      <w:pPr>
        <w:tabs>
          <w:tab w:val="num" w:pos="3990"/>
        </w:tabs>
        <w:ind w:left="3990" w:hanging="420"/>
      </w:pPr>
    </w:lvl>
  </w:abstractNum>
  <w:abstractNum w:abstractNumId="14" w15:restartNumberingAfterBreak="0">
    <w:nsid w:val="35774FCA"/>
    <w:multiLevelType w:val="hybridMultilevel"/>
    <w:tmpl w:val="DFF442C8"/>
    <w:lvl w:ilvl="0" w:tplc="2FA0835A">
      <w:start w:val="3"/>
      <w:numFmt w:val="bullet"/>
      <w:lvlText w:val="○"/>
      <w:lvlJc w:val="left"/>
      <w:pPr>
        <w:tabs>
          <w:tab w:val="num" w:pos="630"/>
        </w:tabs>
        <w:ind w:left="630" w:hanging="420"/>
      </w:pPr>
      <w:rPr>
        <w:rFonts w:ascii="ＭＳ 明朝" w:eastAsia="ＭＳ 明朝" w:hAnsi="ＭＳ 明朝" w:cs="Times New Roman" w:hint="eastAsia"/>
      </w:rPr>
    </w:lvl>
    <w:lvl w:ilvl="1" w:tplc="8974BA2A" w:tentative="1">
      <w:start w:val="1"/>
      <w:numFmt w:val="bullet"/>
      <w:lvlText w:val=""/>
      <w:lvlJc w:val="left"/>
      <w:pPr>
        <w:tabs>
          <w:tab w:val="num" w:pos="1050"/>
        </w:tabs>
        <w:ind w:left="1050" w:hanging="420"/>
      </w:pPr>
      <w:rPr>
        <w:rFonts w:ascii="Wingdings" w:hAnsi="Wingdings" w:hint="default"/>
      </w:rPr>
    </w:lvl>
    <w:lvl w:ilvl="2" w:tplc="4BF20D86" w:tentative="1">
      <w:start w:val="1"/>
      <w:numFmt w:val="bullet"/>
      <w:lvlText w:val=""/>
      <w:lvlJc w:val="left"/>
      <w:pPr>
        <w:tabs>
          <w:tab w:val="num" w:pos="1470"/>
        </w:tabs>
        <w:ind w:left="1470" w:hanging="420"/>
      </w:pPr>
      <w:rPr>
        <w:rFonts w:ascii="Wingdings" w:hAnsi="Wingdings" w:hint="default"/>
      </w:rPr>
    </w:lvl>
    <w:lvl w:ilvl="3" w:tplc="39B08916" w:tentative="1">
      <w:start w:val="1"/>
      <w:numFmt w:val="bullet"/>
      <w:lvlText w:val=""/>
      <w:lvlJc w:val="left"/>
      <w:pPr>
        <w:tabs>
          <w:tab w:val="num" w:pos="1890"/>
        </w:tabs>
        <w:ind w:left="1890" w:hanging="420"/>
      </w:pPr>
      <w:rPr>
        <w:rFonts w:ascii="Wingdings" w:hAnsi="Wingdings" w:hint="default"/>
      </w:rPr>
    </w:lvl>
    <w:lvl w:ilvl="4" w:tplc="91D65A9E" w:tentative="1">
      <w:start w:val="1"/>
      <w:numFmt w:val="bullet"/>
      <w:lvlText w:val=""/>
      <w:lvlJc w:val="left"/>
      <w:pPr>
        <w:tabs>
          <w:tab w:val="num" w:pos="2310"/>
        </w:tabs>
        <w:ind w:left="2310" w:hanging="420"/>
      </w:pPr>
      <w:rPr>
        <w:rFonts w:ascii="Wingdings" w:hAnsi="Wingdings" w:hint="default"/>
      </w:rPr>
    </w:lvl>
    <w:lvl w:ilvl="5" w:tplc="C39E09DA" w:tentative="1">
      <w:start w:val="1"/>
      <w:numFmt w:val="bullet"/>
      <w:lvlText w:val=""/>
      <w:lvlJc w:val="left"/>
      <w:pPr>
        <w:tabs>
          <w:tab w:val="num" w:pos="2730"/>
        </w:tabs>
        <w:ind w:left="2730" w:hanging="420"/>
      </w:pPr>
      <w:rPr>
        <w:rFonts w:ascii="Wingdings" w:hAnsi="Wingdings" w:hint="default"/>
      </w:rPr>
    </w:lvl>
    <w:lvl w:ilvl="6" w:tplc="6B866C9C" w:tentative="1">
      <w:start w:val="1"/>
      <w:numFmt w:val="bullet"/>
      <w:lvlText w:val=""/>
      <w:lvlJc w:val="left"/>
      <w:pPr>
        <w:tabs>
          <w:tab w:val="num" w:pos="3150"/>
        </w:tabs>
        <w:ind w:left="3150" w:hanging="420"/>
      </w:pPr>
      <w:rPr>
        <w:rFonts w:ascii="Wingdings" w:hAnsi="Wingdings" w:hint="default"/>
      </w:rPr>
    </w:lvl>
    <w:lvl w:ilvl="7" w:tplc="F4864A0C" w:tentative="1">
      <w:start w:val="1"/>
      <w:numFmt w:val="bullet"/>
      <w:lvlText w:val=""/>
      <w:lvlJc w:val="left"/>
      <w:pPr>
        <w:tabs>
          <w:tab w:val="num" w:pos="3570"/>
        </w:tabs>
        <w:ind w:left="3570" w:hanging="420"/>
      </w:pPr>
      <w:rPr>
        <w:rFonts w:ascii="Wingdings" w:hAnsi="Wingdings" w:hint="default"/>
      </w:rPr>
    </w:lvl>
    <w:lvl w:ilvl="8" w:tplc="0200F968"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7783F3F"/>
    <w:multiLevelType w:val="hybridMultilevel"/>
    <w:tmpl w:val="54B88A44"/>
    <w:lvl w:ilvl="0" w:tplc="46022180">
      <w:start w:val="3"/>
      <w:numFmt w:val="bullet"/>
      <w:lvlText w:val="○"/>
      <w:lvlJc w:val="left"/>
      <w:pPr>
        <w:tabs>
          <w:tab w:val="num" w:pos="630"/>
        </w:tabs>
        <w:ind w:left="630" w:hanging="420"/>
      </w:pPr>
      <w:rPr>
        <w:rFonts w:ascii="ＭＳ 明朝" w:eastAsia="ＭＳ 明朝" w:hAnsi="ＭＳ 明朝" w:cs="Times New Roman" w:hint="eastAsia"/>
      </w:rPr>
    </w:lvl>
    <w:lvl w:ilvl="1" w:tplc="73700026">
      <w:start w:val="3"/>
      <w:numFmt w:val="bullet"/>
      <w:lvlText w:val="・"/>
      <w:lvlJc w:val="left"/>
      <w:pPr>
        <w:tabs>
          <w:tab w:val="num" w:pos="990"/>
        </w:tabs>
        <w:ind w:left="990" w:hanging="360"/>
      </w:pPr>
      <w:rPr>
        <w:rFonts w:ascii="ＭＳ 明朝" w:eastAsia="ＭＳ 明朝" w:hAnsi="ＭＳ 明朝" w:cs="Times New Roman" w:hint="eastAsia"/>
        <w:lang w:val="en-US"/>
      </w:rPr>
    </w:lvl>
    <w:lvl w:ilvl="2" w:tplc="32E87060" w:tentative="1">
      <w:start w:val="1"/>
      <w:numFmt w:val="bullet"/>
      <w:lvlText w:val=""/>
      <w:lvlJc w:val="left"/>
      <w:pPr>
        <w:tabs>
          <w:tab w:val="num" w:pos="1470"/>
        </w:tabs>
        <w:ind w:left="1470" w:hanging="420"/>
      </w:pPr>
      <w:rPr>
        <w:rFonts w:ascii="Wingdings" w:hAnsi="Wingdings" w:hint="default"/>
      </w:rPr>
    </w:lvl>
    <w:lvl w:ilvl="3" w:tplc="A6D239A8" w:tentative="1">
      <w:start w:val="1"/>
      <w:numFmt w:val="bullet"/>
      <w:lvlText w:val=""/>
      <w:lvlJc w:val="left"/>
      <w:pPr>
        <w:tabs>
          <w:tab w:val="num" w:pos="1890"/>
        </w:tabs>
        <w:ind w:left="1890" w:hanging="420"/>
      </w:pPr>
      <w:rPr>
        <w:rFonts w:ascii="Wingdings" w:hAnsi="Wingdings" w:hint="default"/>
      </w:rPr>
    </w:lvl>
    <w:lvl w:ilvl="4" w:tplc="72160F4E" w:tentative="1">
      <w:start w:val="1"/>
      <w:numFmt w:val="bullet"/>
      <w:lvlText w:val=""/>
      <w:lvlJc w:val="left"/>
      <w:pPr>
        <w:tabs>
          <w:tab w:val="num" w:pos="2310"/>
        </w:tabs>
        <w:ind w:left="2310" w:hanging="420"/>
      </w:pPr>
      <w:rPr>
        <w:rFonts w:ascii="Wingdings" w:hAnsi="Wingdings" w:hint="default"/>
      </w:rPr>
    </w:lvl>
    <w:lvl w:ilvl="5" w:tplc="A322C074" w:tentative="1">
      <w:start w:val="1"/>
      <w:numFmt w:val="bullet"/>
      <w:lvlText w:val=""/>
      <w:lvlJc w:val="left"/>
      <w:pPr>
        <w:tabs>
          <w:tab w:val="num" w:pos="2730"/>
        </w:tabs>
        <w:ind w:left="2730" w:hanging="420"/>
      </w:pPr>
      <w:rPr>
        <w:rFonts w:ascii="Wingdings" w:hAnsi="Wingdings" w:hint="default"/>
      </w:rPr>
    </w:lvl>
    <w:lvl w:ilvl="6" w:tplc="A2CA963E" w:tentative="1">
      <w:start w:val="1"/>
      <w:numFmt w:val="bullet"/>
      <w:lvlText w:val=""/>
      <w:lvlJc w:val="left"/>
      <w:pPr>
        <w:tabs>
          <w:tab w:val="num" w:pos="3150"/>
        </w:tabs>
        <w:ind w:left="3150" w:hanging="420"/>
      </w:pPr>
      <w:rPr>
        <w:rFonts w:ascii="Wingdings" w:hAnsi="Wingdings" w:hint="default"/>
      </w:rPr>
    </w:lvl>
    <w:lvl w:ilvl="7" w:tplc="6E88C2D6" w:tentative="1">
      <w:start w:val="1"/>
      <w:numFmt w:val="bullet"/>
      <w:lvlText w:val=""/>
      <w:lvlJc w:val="left"/>
      <w:pPr>
        <w:tabs>
          <w:tab w:val="num" w:pos="3570"/>
        </w:tabs>
        <w:ind w:left="3570" w:hanging="420"/>
      </w:pPr>
      <w:rPr>
        <w:rFonts w:ascii="Wingdings" w:hAnsi="Wingdings" w:hint="default"/>
      </w:rPr>
    </w:lvl>
    <w:lvl w:ilvl="8" w:tplc="489290B0"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D703B8D"/>
    <w:multiLevelType w:val="hybridMultilevel"/>
    <w:tmpl w:val="72721CB6"/>
    <w:lvl w:ilvl="0" w:tplc="39E2F444">
      <w:numFmt w:val="bullet"/>
      <w:lvlText w:val="※"/>
      <w:lvlJc w:val="left"/>
      <w:pPr>
        <w:ind w:left="296" w:hanging="360"/>
      </w:pPr>
      <w:rPr>
        <w:rFonts w:ascii="ＭＳ 明朝" w:eastAsia="ＭＳ 明朝" w:hAnsi="ＭＳ 明朝" w:cs="Times New Roman"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7" w15:restartNumberingAfterBreak="0">
    <w:nsid w:val="533E46CE"/>
    <w:multiLevelType w:val="hybridMultilevel"/>
    <w:tmpl w:val="7A26A51C"/>
    <w:lvl w:ilvl="0" w:tplc="184EE980">
      <w:start w:val="1"/>
      <w:numFmt w:val="decimal"/>
      <w:lvlText w:val="%1."/>
      <w:lvlJc w:val="left"/>
      <w:pPr>
        <w:tabs>
          <w:tab w:val="num" w:pos="420"/>
        </w:tabs>
        <w:ind w:left="420" w:hanging="420"/>
      </w:pPr>
    </w:lvl>
    <w:lvl w:ilvl="1" w:tplc="5E5689A8" w:tentative="1">
      <w:start w:val="1"/>
      <w:numFmt w:val="aiueoFullWidth"/>
      <w:lvlText w:val="(%2)"/>
      <w:lvlJc w:val="left"/>
      <w:pPr>
        <w:tabs>
          <w:tab w:val="num" w:pos="840"/>
        </w:tabs>
        <w:ind w:left="840" w:hanging="420"/>
      </w:pPr>
    </w:lvl>
    <w:lvl w:ilvl="2" w:tplc="5208931E" w:tentative="1">
      <w:start w:val="1"/>
      <w:numFmt w:val="decimalEnclosedCircle"/>
      <w:lvlText w:val="%3"/>
      <w:lvlJc w:val="left"/>
      <w:pPr>
        <w:tabs>
          <w:tab w:val="num" w:pos="1260"/>
        </w:tabs>
        <w:ind w:left="1260" w:hanging="420"/>
      </w:pPr>
    </w:lvl>
    <w:lvl w:ilvl="3" w:tplc="5A5CFF6E" w:tentative="1">
      <w:start w:val="1"/>
      <w:numFmt w:val="decimal"/>
      <w:lvlText w:val="%4."/>
      <w:lvlJc w:val="left"/>
      <w:pPr>
        <w:tabs>
          <w:tab w:val="num" w:pos="1680"/>
        </w:tabs>
        <w:ind w:left="1680" w:hanging="420"/>
      </w:pPr>
    </w:lvl>
    <w:lvl w:ilvl="4" w:tplc="CF16013C" w:tentative="1">
      <w:start w:val="1"/>
      <w:numFmt w:val="aiueoFullWidth"/>
      <w:lvlText w:val="(%5)"/>
      <w:lvlJc w:val="left"/>
      <w:pPr>
        <w:tabs>
          <w:tab w:val="num" w:pos="2100"/>
        </w:tabs>
        <w:ind w:left="2100" w:hanging="420"/>
      </w:pPr>
    </w:lvl>
    <w:lvl w:ilvl="5" w:tplc="DA184716" w:tentative="1">
      <w:start w:val="1"/>
      <w:numFmt w:val="decimalEnclosedCircle"/>
      <w:lvlText w:val="%6"/>
      <w:lvlJc w:val="left"/>
      <w:pPr>
        <w:tabs>
          <w:tab w:val="num" w:pos="2520"/>
        </w:tabs>
        <w:ind w:left="2520" w:hanging="420"/>
      </w:pPr>
    </w:lvl>
    <w:lvl w:ilvl="6" w:tplc="64A6A5F8" w:tentative="1">
      <w:start w:val="1"/>
      <w:numFmt w:val="decimal"/>
      <w:lvlText w:val="%7."/>
      <w:lvlJc w:val="left"/>
      <w:pPr>
        <w:tabs>
          <w:tab w:val="num" w:pos="2940"/>
        </w:tabs>
        <w:ind w:left="2940" w:hanging="420"/>
      </w:pPr>
    </w:lvl>
    <w:lvl w:ilvl="7" w:tplc="96025D00" w:tentative="1">
      <w:start w:val="1"/>
      <w:numFmt w:val="aiueoFullWidth"/>
      <w:lvlText w:val="(%8)"/>
      <w:lvlJc w:val="left"/>
      <w:pPr>
        <w:tabs>
          <w:tab w:val="num" w:pos="3360"/>
        </w:tabs>
        <w:ind w:left="3360" w:hanging="420"/>
      </w:pPr>
    </w:lvl>
    <w:lvl w:ilvl="8" w:tplc="5CE42030" w:tentative="1">
      <w:start w:val="1"/>
      <w:numFmt w:val="decimalEnclosedCircle"/>
      <w:lvlText w:val="%9"/>
      <w:lvlJc w:val="left"/>
      <w:pPr>
        <w:tabs>
          <w:tab w:val="num" w:pos="3780"/>
        </w:tabs>
        <w:ind w:left="3780" w:hanging="420"/>
      </w:pPr>
    </w:lvl>
  </w:abstractNum>
  <w:abstractNum w:abstractNumId="18" w15:restartNumberingAfterBreak="0">
    <w:nsid w:val="549F2A28"/>
    <w:multiLevelType w:val="hybridMultilevel"/>
    <w:tmpl w:val="4F0006A2"/>
    <w:lvl w:ilvl="0" w:tplc="2F961670">
      <w:start w:val="3"/>
      <w:numFmt w:val="bullet"/>
      <w:lvlText w:val="※"/>
      <w:lvlJc w:val="left"/>
      <w:pPr>
        <w:tabs>
          <w:tab w:val="num" w:pos="420"/>
        </w:tabs>
        <w:ind w:left="420" w:hanging="420"/>
      </w:pPr>
      <w:rPr>
        <w:rFonts w:ascii="ＭＳ 明朝" w:eastAsia="ＭＳ 明朝" w:hAnsi="ＭＳ 明朝" w:cs="Times New Roman" w:hint="eastAsia"/>
      </w:rPr>
    </w:lvl>
    <w:lvl w:ilvl="1" w:tplc="462A1FEA" w:tentative="1">
      <w:start w:val="1"/>
      <w:numFmt w:val="bullet"/>
      <w:lvlText w:val=""/>
      <w:lvlJc w:val="left"/>
      <w:pPr>
        <w:tabs>
          <w:tab w:val="num" w:pos="840"/>
        </w:tabs>
        <w:ind w:left="840" w:hanging="420"/>
      </w:pPr>
      <w:rPr>
        <w:rFonts w:ascii="Wingdings" w:hAnsi="Wingdings" w:hint="default"/>
      </w:rPr>
    </w:lvl>
    <w:lvl w:ilvl="2" w:tplc="9B2EB9D0" w:tentative="1">
      <w:start w:val="1"/>
      <w:numFmt w:val="bullet"/>
      <w:lvlText w:val=""/>
      <w:lvlJc w:val="left"/>
      <w:pPr>
        <w:tabs>
          <w:tab w:val="num" w:pos="1260"/>
        </w:tabs>
        <w:ind w:left="1260" w:hanging="420"/>
      </w:pPr>
      <w:rPr>
        <w:rFonts w:ascii="Wingdings" w:hAnsi="Wingdings" w:hint="default"/>
      </w:rPr>
    </w:lvl>
    <w:lvl w:ilvl="3" w:tplc="0AC4589A" w:tentative="1">
      <w:start w:val="1"/>
      <w:numFmt w:val="bullet"/>
      <w:lvlText w:val=""/>
      <w:lvlJc w:val="left"/>
      <w:pPr>
        <w:tabs>
          <w:tab w:val="num" w:pos="1680"/>
        </w:tabs>
        <w:ind w:left="1680" w:hanging="420"/>
      </w:pPr>
      <w:rPr>
        <w:rFonts w:ascii="Wingdings" w:hAnsi="Wingdings" w:hint="default"/>
      </w:rPr>
    </w:lvl>
    <w:lvl w:ilvl="4" w:tplc="6FE05526" w:tentative="1">
      <w:start w:val="1"/>
      <w:numFmt w:val="bullet"/>
      <w:lvlText w:val=""/>
      <w:lvlJc w:val="left"/>
      <w:pPr>
        <w:tabs>
          <w:tab w:val="num" w:pos="2100"/>
        </w:tabs>
        <w:ind w:left="2100" w:hanging="420"/>
      </w:pPr>
      <w:rPr>
        <w:rFonts w:ascii="Wingdings" w:hAnsi="Wingdings" w:hint="default"/>
      </w:rPr>
    </w:lvl>
    <w:lvl w:ilvl="5" w:tplc="1DA23486" w:tentative="1">
      <w:start w:val="1"/>
      <w:numFmt w:val="bullet"/>
      <w:lvlText w:val=""/>
      <w:lvlJc w:val="left"/>
      <w:pPr>
        <w:tabs>
          <w:tab w:val="num" w:pos="2520"/>
        </w:tabs>
        <w:ind w:left="2520" w:hanging="420"/>
      </w:pPr>
      <w:rPr>
        <w:rFonts w:ascii="Wingdings" w:hAnsi="Wingdings" w:hint="default"/>
      </w:rPr>
    </w:lvl>
    <w:lvl w:ilvl="6" w:tplc="4D288594" w:tentative="1">
      <w:start w:val="1"/>
      <w:numFmt w:val="bullet"/>
      <w:lvlText w:val=""/>
      <w:lvlJc w:val="left"/>
      <w:pPr>
        <w:tabs>
          <w:tab w:val="num" w:pos="2940"/>
        </w:tabs>
        <w:ind w:left="2940" w:hanging="420"/>
      </w:pPr>
      <w:rPr>
        <w:rFonts w:ascii="Wingdings" w:hAnsi="Wingdings" w:hint="default"/>
      </w:rPr>
    </w:lvl>
    <w:lvl w:ilvl="7" w:tplc="FEDE10D4" w:tentative="1">
      <w:start w:val="1"/>
      <w:numFmt w:val="bullet"/>
      <w:lvlText w:val=""/>
      <w:lvlJc w:val="left"/>
      <w:pPr>
        <w:tabs>
          <w:tab w:val="num" w:pos="3360"/>
        </w:tabs>
        <w:ind w:left="3360" w:hanging="420"/>
      </w:pPr>
      <w:rPr>
        <w:rFonts w:ascii="Wingdings" w:hAnsi="Wingdings" w:hint="default"/>
      </w:rPr>
    </w:lvl>
    <w:lvl w:ilvl="8" w:tplc="12C0CCC4"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44255E"/>
    <w:multiLevelType w:val="hybridMultilevel"/>
    <w:tmpl w:val="3C3674E2"/>
    <w:lvl w:ilvl="0" w:tplc="5B08A180">
      <w:start w:val="3"/>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0" w15:restartNumberingAfterBreak="0">
    <w:nsid w:val="60236048"/>
    <w:multiLevelType w:val="hybridMultilevel"/>
    <w:tmpl w:val="BC6AB164"/>
    <w:lvl w:ilvl="0" w:tplc="E1982BBC">
      <w:start w:val="1"/>
      <w:numFmt w:val="decimalEnclosedCircle"/>
      <w:lvlText w:val="%1"/>
      <w:lvlJc w:val="left"/>
      <w:pPr>
        <w:tabs>
          <w:tab w:val="num" w:pos="630"/>
        </w:tabs>
        <w:ind w:left="630" w:hanging="420"/>
      </w:pPr>
      <w:rPr>
        <w:rFonts w:hint="default"/>
      </w:rPr>
    </w:lvl>
    <w:lvl w:ilvl="1" w:tplc="2B04A0A4" w:tentative="1">
      <w:start w:val="1"/>
      <w:numFmt w:val="aiueoFullWidth"/>
      <w:lvlText w:val="(%2)"/>
      <w:lvlJc w:val="left"/>
      <w:pPr>
        <w:tabs>
          <w:tab w:val="num" w:pos="1050"/>
        </w:tabs>
        <w:ind w:left="1050" w:hanging="420"/>
      </w:pPr>
    </w:lvl>
    <w:lvl w:ilvl="2" w:tplc="2B945B0C" w:tentative="1">
      <w:start w:val="1"/>
      <w:numFmt w:val="decimalEnclosedCircle"/>
      <w:lvlText w:val="%3"/>
      <w:lvlJc w:val="left"/>
      <w:pPr>
        <w:tabs>
          <w:tab w:val="num" w:pos="1470"/>
        </w:tabs>
        <w:ind w:left="1470" w:hanging="420"/>
      </w:pPr>
    </w:lvl>
    <w:lvl w:ilvl="3" w:tplc="2CFAE708" w:tentative="1">
      <w:start w:val="1"/>
      <w:numFmt w:val="decimal"/>
      <w:lvlText w:val="%4."/>
      <w:lvlJc w:val="left"/>
      <w:pPr>
        <w:tabs>
          <w:tab w:val="num" w:pos="1890"/>
        </w:tabs>
        <w:ind w:left="1890" w:hanging="420"/>
      </w:pPr>
    </w:lvl>
    <w:lvl w:ilvl="4" w:tplc="C7DA89D0" w:tentative="1">
      <w:start w:val="1"/>
      <w:numFmt w:val="aiueoFullWidth"/>
      <w:lvlText w:val="(%5)"/>
      <w:lvlJc w:val="left"/>
      <w:pPr>
        <w:tabs>
          <w:tab w:val="num" w:pos="2310"/>
        </w:tabs>
        <w:ind w:left="2310" w:hanging="420"/>
      </w:pPr>
    </w:lvl>
    <w:lvl w:ilvl="5" w:tplc="95F6A356" w:tentative="1">
      <w:start w:val="1"/>
      <w:numFmt w:val="decimalEnclosedCircle"/>
      <w:lvlText w:val="%6"/>
      <w:lvlJc w:val="left"/>
      <w:pPr>
        <w:tabs>
          <w:tab w:val="num" w:pos="2730"/>
        </w:tabs>
        <w:ind w:left="2730" w:hanging="420"/>
      </w:pPr>
    </w:lvl>
    <w:lvl w:ilvl="6" w:tplc="87288EAA" w:tentative="1">
      <w:start w:val="1"/>
      <w:numFmt w:val="decimal"/>
      <w:lvlText w:val="%7."/>
      <w:lvlJc w:val="left"/>
      <w:pPr>
        <w:tabs>
          <w:tab w:val="num" w:pos="3150"/>
        </w:tabs>
        <w:ind w:left="3150" w:hanging="420"/>
      </w:pPr>
    </w:lvl>
    <w:lvl w:ilvl="7" w:tplc="9C4CB8C2" w:tentative="1">
      <w:start w:val="1"/>
      <w:numFmt w:val="aiueoFullWidth"/>
      <w:lvlText w:val="(%8)"/>
      <w:lvlJc w:val="left"/>
      <w:pPr>
        <w:tabs>
          <w:tab w:val="num" w:pos="3570"/>
        </w:tabs>
        <w:ind w:left="3570" w:hanging="420"/>
      </w:pPr>
    </w:lvl>
    <w:lvl w:ilvl="8" w:tplc="7F847EA8" w:tentative="1">
      <w:start w:val="1"/>
      <w:numFmt w:val="decimalEnclosedCircle"/>
      <w:lvlText w:val="%9"/>
      <w:lvlJc w:val="left"/>
      <w:pPr>
        <w:tabs>
          <w:tab w:val="num" w:pos="3990"/>
        </w:tabs>
        <w:ind w:left="3990" w:hanging="420"/>
      </w:pPr>
    </w:lvl>
  </w:abstractNum>
  <w:abstractNum w:abstractNumId="21" w15:restartNumberingAfterBreak="0">
    <w:nsid w:val="649C7861"/>
    <w:multiLevelType w:val="hybridMultilevel"/>
    <w:tmpl w:val="C5B445D8"/>
    <w:lvl w:ilvl="0" w:tplc="762608EC">
      <w:start w:val="3"/>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22" w15:restartNumberingAfterBreak="0">
    <w:nsid w:val="660528EF"/>
    <w:multiLevelType w:val="hybridMultilevel"/>
    <w:tmpl w:val="A2FE6A66"/>
    <w:lvl w:ilvl="0" w:tplc="45F086F4">
      <w:start w:val="1"/>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3" w15:restartNumberingAfterBreak="0">
    <w:nsid w:val="66B85B52"/>
    <w:multiLevelType w:val="hybridMultilevel"/>
    <w:tmpl w:val="A03A776E"/>
    <w:lvl w:ilvl="0" w:tplc="A3988E7C">
      <w:numFmt w:val="bullet"/>
      <w:lvlText w:val="○"/>
      <w:lvlJc w:val="left"/>
      <w:pPr>
        <w:tabs>
          <w:tab w:val="num" w:pos="486"/>
        </w:tabs>
        <w:ind w:left="486" w:hanging="390"/>
      </w:pPr>
      <w:rPr>
        <w:rFonts w:ascii="ＭＳ 明朝" w:eastAsia="ＭＳ 明朝" w:hAnsi="ＭＳ 明朝" w:cs="Times New Roman" w:hint="eastAsia"/>
      </w:rPr>
    </w:lvl>
    <w:lvl w:ilvl="1" w:tplc="A644F5B4" w:tentative="1">
      <w:start w:val="1"/>
      <w:numFmt w:val="bullet"/>
      <w:lvlText w:val=""/>
      <w:lvlJc w:val="left"/>
      <w:pPr>
        <w:tabs>
          <w:tab w:val="num" w:pos="936"/>
        </w:tabs>
        <w:ind w:left="936" w:hanging="420"/>
      </w:pPr>
      <w:rPr>
        <w:rFonts w:ascii="Wingdings" w:hAnsi="Wingdings" w:hint="default"/>
      </w:rPr>
    </w:lvl>
    <w:lvl w:ilvl="2" w:tplc="9BB013B4" w:tentative="1">
      <w:start w:val="1"/>
      <w:numFmt w:val="bullet"/>
      <w:lvlText w:val=""/>
      <w:lvlJc w:val="left"/>
      <w:pPr>
        <w:tabs>
          <w:tab w:val="num" w:pos="1356"/>
        </w:tabs>
        <w:ind w:left="1356" w:hanging="420"/>
      </w:pPr>
      <w:rPr>
        <w:rFonts w:ascii="Wingdings" w:hAnsi="Wingdings" w:hint="default"/>
      </w:rPr>
    </w:lvl>
    <w:lvl w:ilvl="3" w:tplc="678822B6" w:tentative="1">
      <w:start w:val="1"/>
      <w:numFmt w:val="bullet"/>
      <w:lvlText w:val=""/>
      <w:lvlJc w:val="left"/>
      <w:pPr>
        <w:tabs>
          <w:tab w:val="num" w:pos="1776"/>
        </w:tabs>
        <w:ind w:left="1776" w:hanging="420"/>
      </w:pPr>
      <w:rPr>
        <w:rFonts w:ascii="Wingdings" w:hAnsi="Wingdings" w:hint="default"/>
      </w:rPr>
    </w:lvl>
    <w:lvl w:ilvl="4" w:tplc="10D4F0D4" w:tentative="1">
      <w:start w:val="1"/>
      <w:numFmt w:val="bullet"/>
      <w:lvlText w:val=""/>
      <w:lvlJc w:val="left"/>
      <w:pPr>
        <w:tabs>
          <w:tab w:val="num" w:pos="2196"/>
        </w:tabs>
        <w:ind w:left="2196" w:hanging="420"/>
      </w:pPr>
      <w:rPr>
        <w:rFonts w:ascii="Wingdings" w:hAnsi="Wingdings" w:hint="default"/>
      </w:rPr>
    </w:lvl>
    <w:lvl w:ilvl="5" w:tplc="AF44342A" w:tentative="1">
      <w:start w:val="1"/>
      <w:numFmt w:val="bullet"/>
      <w:lvlText w:val=""/>
      <w:lvlJc w:val="left"/>
      <w:pPr>
        <w:tabs>
          <w:tab w:val="num" w:pos="2616"/>
        </w:tabs>
        <w:ind w:left="2616" w:hanging="420"/>
      </w:pPr>
      <w:rPr>
        <w:rFonts w:ascii="Wingdings" w:hAnsi="Wingdings" w:hint="default"/>
      </w:rPr>
    </w:lvl>
    <w:lvl w:ilvl="6" w:tplc="75D619F2" w:tentative="1">
      <w:start w:val="1"/>
      <w:numFmt w:val="bullet"/>
      <w:lvlText w:val=""/>
      <w:lvlJc w:val="left"/>
      <w:pPr>
        <w:tabs>
          <w:tab w:val="num" w:pos="3036"/>
        </w:tabs>
        <w:ind w:left="3036" w:hanging="420"/>
      </w:pPr>
      <w:rPr>
        <w:rFonts w:ascii="Wingdings" w:hAnsi="Wingdings" w:hint="default"/>
      </w:rPr>
    </w:lvl>
    <w:lvl w:ilvl="7" w:tplc="A5345634" w:tentative="1">
      <w:start w:val="1"/>
      <w:numFmt w:val="bullet"/>
      <w:lvlText w:val=""/>
      <w:lvlJc w:val="left"/>
      <w:pPr>
        <w:tabs>
          <w:tab w:val="num" w:pos="3456"/>
        </w:tabs>
        <w:ind w:left="3456" w:hanging="420"/>
      </w:pPr>
      <w:rPr>
        <w:rFonts w:ascii="Wingdings" w:hAnsi="Wingdings" w:hint="default"/>
      </w:rPr>
    </w:lvl>
    <w:lvl w:ilvl="8" w:tplc="848ECE34" w:tentative="1">
      <w:start w:val="1"/>
      <w:numFmt w:val="bullet"/>
      <w:lvlText w:val=""/>
      <w:lvlJc w:val="left"/>
      <w:pPr>
        <w:tabs>
          <w:tab w:val="num" w:pos="3876"/>
        </w:tabs>
        <w:ind w:left="3876" w:hanging="420"/>
      </w:pPr>
      <w:rPr>
        <w:rFonts w:ascii="Wingdings" w:hAnsi="Wingdings" w:hint="default"/>
      </w:rPr>
    </w:lvl>
  </w:abstractNum>
  <w:abstractNum w:abstractNumId="24" w15:restartNumberingAfterBreak="0">
    <w:nsid w:val="66F34BF2"/>
    <w:multiLevelType w:val="hybridMultilevel"/>
    <w:tmpl w:val="118C6C3A"/>
    <w:lvl w:ilvl="0" w:tplc="0CEAAC4A">
      <w:start w:val="3"/>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5" w15:restartNumberingAfterBreak="0">
    <w:nsid w:val="6B7A777F"/>
    <w:multiLevelType w:val="hybridMultilevel"/>
    <w:tmpl w:val="CB0E4EE0"/>
    <w:lvl w:ilvl="0" w:tplc="A34AED84">
      <w:start w:val="2"/>
      <w:numFmt w:val="bullet"/>
      <w:lvlText w:val="○"/>
      <w:lvlJc w:val="left"/>
      <w:pPr>
        <w:tabs>
          <w:tab w:val="num" w:pos="546"/>
        </w:tabs>
        <w:ind w:left="546" w:hanging="420"/>
      </w:pPr>
      <w:rPr>
        <w:rFonts w:ascii="ＭＳ 明朝" w:eastAsia="ＭＳ 明朝" w:hAnsi="ＭＳ 明朝" w:cs="Times New Roman" w:hint="eastAsia"/>
      </w:rPr>
    </w:lvl>
    <w:lvl w:ilvl="1" w:tplc="8990B900" w:tentative="1">
      <w:start w:val="1"/>
      <w:numFmt w:val="bullet"/>
      <w:lvlText w:val=""/>
      <w:lvlJc w:val="left"/>
      <w:pPr>
        <w:tabs>
          <w:tab w:val="num" w:pos="966"/>
        </w:tabs>
        <w:ind w:left="966" w:hanging="420"/>
      </w:pPr>
      <w:rPr>
        <w:rFonts w:ascii="Wingdings" w:hAnsi="Wingdings" w:hint="default"/>
      </w:rPr>
    </w:lvl>
    <w:lvl w:ilvl="2" w:tplc="E8D4A7B8" w:tentative="1">
      <w:start w:val="1"/>
      <w:numFmt w:val="bullet"/>
      <w:lvlText w:val=""/>
      <w:lvlJc w:val="left"/>
      <w:pPr>
        <w:tabs>
          <w:tab w:val="num" w:pos="1386"/>
        </w:tabs>
        <w:ind w:left="1386" w:hanging="420"/>
      </w:pPr>
      <w:rPr>
        <w:rFonts w:ascii="Wingdings" w:hAnsi="Wingdings" w:hint="default"/>
      </w:rPr>
    </w:lvl>
    <w:lvl w:ilvl="3" w:tplc="E97A7614" w:tentative="1">
      <w:start w:val="1"/>
      <w:numFmt w:val="bullet"/>
      <w:lvlText w:val=""/>
      <w:lvlJc w:val="left"/>
      <w:pPr>
        <w:tabs>
          <w:tab w:val="num" w:pos="1806"/>
        </w:tabs>
        <w:ind w:left="1806" w:hanging="420"/>
      </w:pPr>
      <w:rPr>
        <w:rFonts w:ascii="Wingdings" w:hAnsi="Wingdings" w:hint="default"/>
      </w:rPr>
    </w:lvl>
    <w:lvl w:ilvl="4" w:tplc="6A0CAB64" w:tentative="1">
      <w:start w:val="1"/>
      <w:numFmt w:val="bullet"/>
      <w:lvlText w:val=""/>
      <w:lvlJc w:val="left"/>
      <w:pPr>
        <w:tabs>
          <w:tab w:val="num" w:pos="2226"/>
        </w:tabs>
        <w:ind w:left="2226" w:hanging="420"/>
      </w:pPr>
      <w:rPr>
        <w:rFonts w:ascii="Wingdings" w:hAnsi="Wingdings" w:hint="default"/>
      </w:rPr>
    </w:lvl>
    <w:lvl w:ilvl="5" w:tplc="9042C55A" w:tentative="1">
      <w:start w:val="1"/>
      <w:numFmt w:val="bullet"/>
      <w:lvlText w:val=""/>
      <w:lvlJc w:val="left"/>
      <w:pPr>
        <w:tabs>
          <w:tab w:val="num" w:pos="2646"/>
        </w:tabs>
        <w:ind w:left="2646" w:hanging="420"/>
      </w:pPr>
      <w:rPr>
        <w:rFonts w:ascii="Wingdings" w:hAnsi="Wingdings" w:hint="default"/>
      </w:rPr>
    </w:lvl>
    <w:lvl w:ilvl="6" w:tplc="8568533E" w:tentative="1">
      <w:start w:val="1"/>
      <w:numFmt w:val="bullet"/>
      <w:lvlText w:val=""/>
      <w:lvlJc w:val="left"/>
      <w:pPr>
        <w:tabs>
          <w:tab w:val="num" w:pos="3066"/>
        </w:tabs>
        <w:ind w:left="3066" w:hanging="420"/>
      </w:pPr>
      <w:rPr>
        <w:rFonts w:ascii="Wingdings" w:hAnsi="Wingdings" w:hint="default"/>
      </w:rPr>
    </w:lvl>
    <w:lvl w:ilvl="7" w:tplc="F2E61008" w:tentative="1">
      <w:start w:val="1"/>
      <w:numFmt w:val="bullet"/>
      <w:lvlText w:val=""/>
      <w:lvlJc w:val="left"/>
      <w:pPr>
        <w:tabs>
          <w:tab w:val="num" w:pos="3486"/>
        </w:tabs>
        <w:ind w:left="3486" w:hanging="420"/>
      </w:pPr>
      <w:rPr>
        <w:rFonts w:ascii="Wingdings" w:hAnsi="Wingdings" w:hint="default"/>
      </w:rPr>
    </w:lvl>
    <w:lvl w:ilvl="8" w:tplc="4796CA26" w:tentative="1">
      <w:start w:val="1"/>
      <w:numFmt w:val="bullet"/>
      <w:lvlText w:val=""/>
      <w:lvlJc w:val="left"/>
      <w:pPr>
        <w:tabs>
          <w:tab w:val="num" w:pos="3906"/>
        </w:tabs>
        <w:ind w:left="3906" w:hanging="420"/>
      </w:pPr>
      <w:rPr>
        <w:rFonts w:ascii="Wingdings" w:hAnsi="Wingdings" w:hint="default"/>
      </w:rPr>
    </w:lvl>
  </w:abstractNum>
  <w:abstractNum w:abstractNumId="26" w15:restartNumberingAfterBreak="0">
    <w:nsid w:val="6FB24212"/>
    <w:multiLevelType w:val="hybridMultilevel"/>
    <w:tmpl w:val="EB0E0D24"/>
    <w:lvl w:ilvl="0" w:tplc="D5D624B4">
      <w:start w:val="1"/>
      <w:numFmt w:val="decimalEnclosedCircle"/>
      <w:lvlText w:val="%1"/>
      <w:lvlJc w:val="left"/>
      <w:pPr>
        <w:tabs>
          <w:tab w:val="num" w:pos="420"/>
        </w:tabs>
        <w:ind w:left="420" w:hanging="420"/>
      </w:pPr>
      <w:rPr>
        <w:rFonts w:ascii="Times New Roman" w:eastAsia="Times New Roman" w:hAnsi="Times New Roman" w:cs="Times New Roman"/>
      </w:rPr>
    </w:lvl>
    <w:lvl w:ilvl="1" w:tplc="6838ADD0" w:tentative="1">
      <w:start w:val="1"/>
      <w:numFmt w:val="aiueoFullWidth"/>
      <w:lvlText w:val="(%2)"/>
      <w:lvlJc w:val="left"/>
      <w:pPr>
        <w:tabs>
          <w:tab w:val="num" w:pos="840"/>
        </w:tabs>
        <w:ind w:left="840" w:hanging="420"/>
      </w:pPr>
    </w:lvl>
    <w:lvl w:ilvl="2" w:tplc="88687230" w:tentative="1">
      <w:start w:val="1"/>
      <w:numFmt w:val="decimalEnclosedCircle"/>
      <w:lvlText w:val="%3"/>
      <w:lvlJc w:val="left"/>
      <w:pPr>
        <w:tabs>
          <w:tab w:val="num" w:pos="1260"/>
        </w:tabs>
        <w:ind w:left="1260" w:hanging="420"/>
      </w:pPr>
    </w:lvl>
    <w:lvl w:ilvl="3" w:tplc="FE2C6DEE" w:tentative="1">
      <w:start w:val="1"/>
      <w:numFmt w:val="decimal"/>
      <w:lvlText w:val="%4."/>
      <w:lvlJc w:val="left"/>
      <w:pPr>
        <w:tabs>
          <w:tab w:val="num" w:pos="1680"/>
        </w:tabs>
        <w:ind w:left="1680" w:hanging="420"/>
      </w:pPr>
    </w:lvl>
    <w:lvl w:ilvl="4" w:tplc="9E6C1538" w:tentative="1">
      <w:start w:val="1"/>
      <w:numFmt w:val="aiueoFullWidth"/>
      <w:lvlText w:val="(%5)"/>
      <w:lvlJc w:val="left"/>
      <w:pPr>
        <w:tabs>
          <w:tab w:val="num" w:pos="2100"/>
        </w:tabs>
        <w:ind w:left="2100" w:hanging="420"/>
      </w:pPr>
    </w:lvl>
    <w:lvl w:ilvl="5" w:tplc="71846D8A" w:tentative="1">
      <w:start w:val="1"/>
      <w:numFmt w:val="decimalEnclosedCircle"/>
      <w:lvlText w:val="%6"/>
      <w:lvlJc w:val="left"/>
      <w:pPr>
        <w:tabs>
          <w:tab w:val="num" w:pos="2520"/>
        </w:tabs>
        <w:ind w:left="2520" w:hanging="420"/>
      </w:pPr>
    </w:lvl>
    <w:lvl w:ilvl="6" w:tplc="A62EC28C" w:tentative="1">
      <w:start w:val="1"/>
      <w:numFmt w:val="decimal"/>
      <w:lvlText w:val="%7."/>
      <w:lvlJc w:val="left"/>
      <w:pPr>
        <w:tabs>
          <w:tab w:val="num" w:pos="2940"/>
        </w:tabs>
        <w:ind w:left="2940" w:hanging="420"/>
      </w:pPr>
    </w:lvl>
    <w:lvl w:ilvl="7" w:tplc="03649390" w:tentative="1">
      <w:start w:val="1"/>
      <w:numFmt w:val="aiueoFullWidth"/>
      <w:lvlText w:val="(%8)"/>
      <w:lvlJc w:val="left"/>
      <w:pPr>
        <w:tabs>
          <w:tab w:val="num" w:pos="3360"/>
        </w:tabs>
        <w:ind w:left="3360" w:hanging="420"/>
      </w:pPr>
    </w:lvl>
    <w:lvl w:ilvl="8" w:tplc="639A5EE8" w:tentative="1">
      <w:start w:val="1"/>
      <w:numFmt w:val="decimalEnclosedCircle"/>
      <w:lvlText w:val="%9"/>
      <w:lvlJc w:val="left"/>
      <w:pPr>
        <w:tabs>
          <w:tab w:val="num" w:pos="3780"/>
        </w:tabs>
        <w:ind w:left="3780" w:hanging="420"/>
      </w:pPr>
    </w:lvl>
  </w:abstractNum>
  <w:abstractNum w:abstractNumId="27" w15:restartNumberingAfterBreak="0">
    <w:nsid w:val="732819D7"/>
    <w:multiLevelType w:val="hybridMultilevel"/>
    <w:tmpl w:val="5AF4BFD4"/>
    <w:lvl w:ilvl="0" w:tplc="50CE6DB8">
      <w:start w:val="3"/>
      <w:numFmt w:val="bullet"/>
      <w:lvlText w:val="○"/>
      <w:lvlJc w:val="left"/>
      <w:pPr>
        <w:tabs>
          <w:tab w:val="num" w:pos="630"/>
        </w:tabs>
        <w:ind w:left="630" w:hanging="420"/>
      </w:pPr>
      <w:rPr>
        <w:rFonts w:ascii="ＭＳ 明朝" w:eastAsia="ＭＳ 明朝" w:hAnsi="ＭＳ 明朝" w:cs="Times New Roman" w:hint="eastAsia"/>
      </w:rPr>
    </w:lvl>
    <w:lvl w:ilvl="1" w:tplc="C4D4B698">
      <w:start w:val="3"/>
      <w:numFmt w:val="bullet"/>
      <w:lvlText w:val="・"/>
      <w:lvlJc w:val="left"/>
      <w:pPr>
        <w:tabs>
          <w:tab w:val="num" w:pos="990"/>
        </w:tabs>
        <w:ind w:left="990" w:hanging="360"/>
      </w:pPr>
      <w:rPr>
        <w:rFonts w:ascii="ＭＳ 明朝" w:eastAsia="ＭＳ 明朝" w:hAnsi="ＭＳ 明朝" w:cs="Times New Roman" w:hint="eastAsia"/>
      </w:rPr>
    </w:lvl>
    <w:lvl w:ilvl="2" w:tplc="696000E2" w:tentative="1">
      <w:start w:val="1"/>
      <w:numFmt w:val="bullet"/>
      <w:lvlText w:val=""/>
      <w:lvlJc w:val="left"/>
      <w:pPr>
        <w:tabs>
          <w:tab w:val="num" w:pos="1470"/>
        </w:tabs>
        <w:ind w:left="1470" w:hanging="420"/>
      </w:pPr>
      <w:rPr>
        <w:rFonts w:ascii="Wingdings" w:hAnsi="Wingdings" w:hint="default"/>
      </w:rPr>
    </w:lvl>
    <w:lvl w:ilvl="3" w:tplc="529CB02C" w:tentative="1">
      <w:start w:val="1"/>
      <w:numFmt w:val="bullet"/>
      <w:lvlText w:val=""/>
      <w:lvlJc w:val="left"/>
      <w:pPr>
        <w:tabs>
          <w:tab w:val="num" w:pos="1890"/>
        </w:tabs>
        <w:ind w:left="1890" w:hanging="420"/>
      </w:pPr>
      <w:rPr>
        <w:rFonts w:ascii="Wingdings" w:hAnsi="Wingdings" w:hint="default"/>
      </w:rPr>
    </w:lvl>
    <w:lvl w:ilvl="4" w:tplc="2D686718" w:tentative="1">
      <w:start w:val="1"/>
      <w:numFmt w:val="bullet"/>
      <w:lvlText w:val=""/>
      <w:lvlJc w:val="left"/>
      <w:pPr>
        <w:tabs>
          <w:tab w:val="num" w:pos="2310"/>
        </w:tabs>
        <w:ind w:left="2310" w:hanging="420"/>
      </w:pPr>
      <w:rPr>
        <w:rFonts w:ascii="Wingdings" w:hAnsi="Wingdings" w:hint="default"/>
      </w:rPr>
    </w:lvl>
    <w:lvl w:ilvl="5" w:tplc="A1A6D3FC" w:tentative="1">
      <w:start w:val="1"/>
      <w:numFmt w:val="bullet"/>
      <w:lvlText w:val=""/>
      <w:lvlJc w:val="left"/>
      <w:pPr>
        <w:tabs>
          <w:tab w:val="num" w:pos="2730"/>
        </w:tabs>
        <w:ind w:left="2730" w:hanging="420"/>
      </w:pPr>
      <w:rPr>
        <w:rFonts w:ascii="Wingdings" w:hAnsi="Wingdings" w:hint="default"/>
      </w:rPr>
    </w:lvl>
    <w:lvl w:ilvl="6" w:tplc="FB58115E" w:tentative="1">
      <w:start w:val="1"/>
      <w:numFmt w:val="bullet"/>
      <w:lvlText w:val=""/>
      <w:lvlJc w:val="left"/>
      <w:pPr>
        <w:tabs>
          <w:tab w:val="num" w:pos="3150"/>
        </w:tabs>
        <w:ind w:left="3150" w:hanging="420"/>
      </w:pPr>
      <w:rPr>
        <w:rFonts w:ascii="Wingdings" w:hAnsi="Wingdings" w:hint="default"/>
      </w:rPr>
    </w:lvl>
    <w:lvl w:ilvl="7" w:tplc="C4F8F02C" w:tentative="1">
      <w:start w:val="1"/>
      <w:numFmt w:val="bullet"/>
      <w:lvlText w:val=""/>
      <w:lvlJc w:val="left"/>
      <w:pPr>
        <w:tabs>
          <w:tab w:val="num" w:pos="3570"/>
        </w:tabs>
        <w:ind w:left="3570" w:hanging="420"/>
      </w:pPr>
      <w:rPr>
        <w:rFonts w:ascii="Wingdings" w:hAnsi="Wingdings" w:hint="default"/>
      </w:rPr>
    </w:lvl>
    <w:lvl w:ilvl="8" w:tplc="59EC37C8"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39B4B65"/>
    <w:multiLevelType w:val="hybridMultilevel"/>
    <w:tmpl w:val="D8B8A320"/>
    <w:lvl w:ilvl="0" w:tplc="F738AECC">
      <w:start w:val="4"/>
      <w:numFmt w:val="bullet"/>
      <w:lvlText w:val="○"/>
      <w:lvlJc w:val="left"/>
      <w:pPr>
        <w:tabs>
          <w:tab w:val="num" w:pos="529"/>
        </w:tabs>
        <w:ind w:left="529" w:hanging="420"/>
      </w:pPr>
      <w:rPr>
        <w:rFonts w:ascii="ＭＳ 明朝" w:eastAsia="ＭＳ 明朝" w:hAnsi="ＭＳ 明朝" w:cs="Times New Roman" w:hint="eastAsia"/>
      </w:rPr>
    </w:lvl>
    <w:lvl w:ilvl="1" w:tplc="34BEC722" w:tentative="1">
      <w:start w:val="1"/>
      <w:numFmt w:val="bullet"/>
      <w:lvlText w:val=""/>
      <w:lvlJc w:val="left"/>
      <w:pPr>
        <w:tabs>
          <w:tab w:val="num" w:pos="949"/>
        </w:tabs>
        <w:ind w:left="949" w:hanging="420"/>
      </w:pPr>
      <w:rPr>
        <w:rFonts w:ascii="Wingdings" w:hAnsi="Wingdings" w:hint="default"/>
      </w:rPr>
    </w:lvl>
    <w:lvl w:ilvl="2" w:tplc="E5D257C2" w:tentative="1">
      <w:start w:val="1"/>
      <w:numFmt w:val="bullet"/>
      <w:lvlText w:val=""/>
      <w:lvlJc w:val="left"/>
      <w:pPr>
        <w:tabs>
          <w:tab w:val="num" w:pos="1369"/>
        </w:tabs>
        <w:ind w:left="1369" w:hanging="420"/>
      </w:pPr>
      <w:rPr>
        <w:rFonts w:ascii="Wingdings" w:hAnsi="Wingdings" w:hint="default"/>
      </w:rPr>
    </w:lvl>
    <w:lvl w:ilvl="3" w:tplc="3432D2E8" w:tentative="1">
      <w:start w:val="1"/>
      <w:numFmt w:val="bullet"/>
      <w:lvlText w:val=""/>
      <w:lvlJc w:val="left"/>
      <w:pPr>
        <w:tabs>
          <w:tab w:val="num" w:pos="1789"/>
        </w:tabs>
        <w:ind w:left="1789" w:hanging="420"/>
      </w:pPr>
      <w:rPr>
        <w:rFonts w:ascii="Wingdings" w:hAnsi="Wingdings" w:hint="default"/>
      </w:rPr>
    </w:lvl>
    <w:lvl w:ilvl="4" w:tplc="A41EA9EA" w:tentative="1">
      <w:start w:val="1"/>
      <w:numFmt w:val="bullet"/>
      <w:lvlText w:val=""/>
      <w:lvlJc w:val="left"/>
      <w:pPr>
        <w:tabs>
          <w:tab w:val="num" w:pos="2209"/>
        </w:tabs>
        <w:ind w:left="2209" w:hanging="420"/>
      </w:pPr>
      <w:rPr>
        <w:rFonts w:ascii="Wingdings" w:hAnsi="Wingdings" w:hint="default"/>
      </w:rPr>
    </w:lvl>
    <w:lvl w:ilvl="5" w:tplc="129C30E6" w:tentative="1">
      <w:start w:val="1"/>
      <w:numFmt w:val="bullet"/>
      <w:lvlText w:val=""/>
      <w:lvlJc w:val="left"/>
      <w:pPr>
        <w:tabs>
          <w:tab w:val="num" w:pos="2629"/>
        </w:tabs>
        <w:ind w:left="2629" w:hanging="420"/>
      </w:pPr>
      <w:rPr>
        <w:rFonts w:ascii="Wingdings" w:hAnsi="Wingdings" w:hint="default"/>
      </w:rPr>
    </w:lvl>
    <w:lvl w:ilvl="6" w:tplc="2C5AD18A" w:tentative="1">
      <w:start w:val="1"/>
      <w:numFmt w:val="bullet"/>
      <w:lvlText w:val=""/>
      <w:lvlJc w:val="left"/>
      <w:pPr>
        <w:tabs>
          <w:tab w:val="num" w:pos="3049"/>
        </w:tabs>
        <w:ind w:left="3049" w:hanging="420"/>
      </w:pPr>
      <w:rPr>
        <w:rFonts w:ascii="Wingdings" w:hAnsi="Wingdings" w:hint="default"/>
      </w:rPr>
    </w:lvl>
    <w:lvl w:ilvl="7" w:tplc="1CBA7E26" w:tentative="1">
      <w:start w:val="1"/>
      <w:numFmt w:val="bullet"/>
      <w:lvlText w:val=""/>
      <w:lvlJc w:val="left"/>
      <w:pPr>
        <w:tabs>
          <w:tab w:val="num" w:pos="3469"/>
        </w:tabs>
        <w:ind w:left="3469" w:hanging="420"/>
      </w:pPr>
      <w:rPr>
        <w:rFonts w:ascii="Wingdings" w:hAnsi="Wingdings" w:hint="default"/>
      </w:rPr>
    </w:lvl>
    <w:lvl w:ilvl="8" w:tplc="1DE2B360" w:tentative="1">
      <w:start w:val="1"/>
      <w:numFmt w:val="bullet"/>
      <w:lvlText w:val=""/>
      <w:lvlJc w:val="left"/>
      <w:pPr>
        <w:tabs>
          <w:tab w:val="num" w:pos="3889"/>
        </w:tabs>
        <w:ind w:left="3889" w:hanging="420"/>
      </w:pPr>
      <w:rPr>
        <w:rFonts w:ascii="Wingdings" w:hAnsi="Wingdings" w:hint="default"/>
      </w:rPr>
    </w:lvl>
  </w:abstractNum>
  <w:abstractNum w:abstractNumId="29" w15:restartNumberingAfterBreak="0">
    <w:nsid w:val="77097955"/>
    <w:multiLevelType w:val="hybridMultilevel"/>
    <w:tmpl w:val="0A62C312"/>
    <w:lvl w:ilvl="0" w:tplc="CE5C3378">
      <w:start w:val="3"/>
      <w:numFmt w:val="bullet"/>
      <w:lvlText w:val="・"/>
      <w:lvlJc w:val="left"/>
      <w:pPr>
        <w:tabs>
          <w:tab w:val="num" w:pos="360"/>
        </w:tabs>
        <w:ind w:left="360" w:hanging="360"/>
      </w:pPr>
      <w:rPr>
        <w:rFonts w:ascii="ＭＳ 明朝" w:eastAsia="ＭＳ 明朝" w:hAnsi="ＭＳ 明朝" w:cs="Times New Roman" w:hint="eastAsia"/>
      </w:rPr>
    </w:lvl>
    <w:lvl w:ilvl="1" w:tplc="F9D29106" w:tentative="1">
      <w:start w:val="1"/>
      <w:numFmt w:val="bullet"/>
      <w:lvlText w:val=""/>
      <w:lvlJc w:val="left"/>
      <w:pPr>
        <w:tabs>
          <w:tab w:val="num" w:pos="210"/>
        </w:tabs>
        <w:ind w:left="210" w:hanging="420"/>
      </w:pPr>
      <w:rPr>
        <w:rFonts w:ascii="Wingdings" w:hAnsi="Wingdings" w:hint="default"/>
      </w:rPr>
    </w:lvl>
    <w:lvl w:ilvl="2" w:tplc="02CA5FDE" w:tentative="1">
      <w:start w:val="1"/>
      <w:numFmt w:val="bullet"/>
      <w:lvlText w:val=""/>
      <w:lvlJc w:val="left"/>
      <w:pPr>
        <w:tabs>
          <w:tab w:val="num" w:pos="630"/>
        </w:tabs>
        <w:ind w:left="630" w:hanging="420"/>
      </w:pPr>
      <w:rPr>
        <w:rFonts w:ascii="Wingdings" w:hAnsi="Wingdings" w:hint="default"/>
      </w:rPr>
    </w:lvl>
    <w:lvl w:ilvl="3" w:tplc="2C6214A8" w:tentative="1">
      <w:start w:val="1"/>
      <w:numFmt w:val="bullet"/>
      <w:lvlText w:val=""/>
      <w:lvlJc w:val="left"/>
      <w:pPr>
        <w:tabs>
          <w:tab w:val="num" w:pos="1050"/>
        </w:tabs>
        <w:ind w:left="1050" w:hanging="420"/>
      </w:pPr>
      <w:rPr>
        <w:rFonts w:ascii="Wingdings" w:hAnsi="Wingdings" w:hint="default"/>
      </w:rPr>
    </w:lvl>
    <w:lvl w:ilvl="4" w:tplc="E4285448" w:tentative="1">
      <w:start w:val="1"/>
      <w:numFmt w:val="bullet"/>
      <w:lvlText w:val=""/>
      <w:lvlJc w:val="left"/>
      <w:pPr>
        <w:tabs>
          <w:tab w:val="num" w:pos="1470"/>
        </w:tabs>
        <w:ind w:left="1470" w:hanging="420"/>
      </w:pPr>
      <w:rPr>
        <w:rFonts w:ascii="Wingdings" w:hAnsi="Wingdings" w:hint="default"/>
      </w:rPr>
    </w:lvl>
    <w:lvl w:ilvl="5" w:tplc="BBCE761C" w:tentative="1">
      <w:start w:val="1"/>
      <w:numFmt w:val="bullet"/>
      <w:lvlText w:val=""/>
      <w:lvlJc w:val="left"/>
      <w:pPr>
        <w:tabs>
          <w:tab w:val="num" w:pos="1890"/>
        </w:tabs>
        <w:ind w:left="1890" w:hanging="420"/>
      </w:pPr>
      <w:rPr>
        <w:rFonts w:ascii="Wingdings" w:hAnsi="Wingdings" w:hint="default"/>
      </w:rPr>
    </w:lvl>
    <w:lvl w:ilvl="6" w:tplc="6A280234" w:tentative="1">
      <w:start w:val="1"/>
      <w:numFmt w:val="bullet"/>
      <w:lvlText w:val=""/>
      <w:lvlJc w:val="left"/>
      <w:pPr>
        <w:tabs>
          <w:tab w:val="num" w:pos="2310"/>
        </w:tabs>
        <w:ind w:left="2310" w:hanging="420"/>
      </w:pPr>
      <w:rPr>
        <w:rFonts w:ascii="Wingdings" w:hAnsi="Wingdings" w:hint="default"/>
      </w:rPr>
    </w:lvl>
    <w:lvl w:ilvl="7" w:tplc="DAEE5CB8" w:tentative="1">
      <w:start w:val="1"/>
      <w:numFmt w:val="bullet"/>
      <w:lvlText w:val=""/>
      <w:lvlJc w:val="left"/>
      <w:pPr>
        <w:tabs>
          <w:tab w:val="num" w:pos="2730"/>
        </w:tabs>
        <w:ind w:left="2730" w:hanging="420"/>
      </w:pPr>
      <w:rPr>
        <w:rFonts w:ascii="Wingdings" w:hAnsi="Wingdings" w:hint="default"/>
      </w:rPr>
    </w:lvl>
    <w:lvl w:ilvl="8" w:tplc="744CE104" w:tentative="1">
      <w:start w:val="1"/>
      <w:numFmt w:val="bullet"/>
      <w:lvlText w:val=""/>
      <w:lvlJc w:val="left"/>
      <w:pPr>
        <w:tabs>
          <w:tab w:val="num" w:pos="3150"/>
        </w:tabs>
        <w:ind w:left="3150" w:hanging="420"/>
      </w:pPr>
      <w:rPr>
        <w:rFonts w:ascii="Wingdings" w:hAnsi="Wingdings" w:hint="default"/>
      </w:rPr>
    </w:lvl>
  </w:abstractNum>
  <w:abstractNum w:abstractNumId="30" w15:restartNumberingAfterBreak="0">
    <w:nsid w:val="7AD63D5D"/>
    <w:multiLevelType w:val="hybridMultilevel"/>
    <w:tmpl w:val="B3100472"/>
    <w:lvl w:ilvl="0" w:tplc="9ED8588C">
      <w:start w:val="3"/>
      <w:numFmt w:val="bullet"/>
      <w:lvlText w:val="※"/>
      <w:lvlJc w:val="left"/>
      <w:pPr>
        <w:tabs>
          <w:tab w:val="num" w:pos="630"/>
        </w:tabs>
        <w:ind w:left="630" w:hanging="420"/>
      </w:pPr>
      <w:rPr>
        <w:rFonts w:ascii="ＭＳ 明朝" w:eastAsia="ＭＳ 明朝" w:hAnsi="ＭＳ 明朝" w:cs="Times New Roman" w:hint="eastAsia"/>
      </w:rPr>
    </w:lvl>
    <w:lvl w:ilvl="1" w:tplc="7C8468D6" w:tentative="1">
      <w:start w:val="1"/>
      <w:numFmt w:val="bullet"/>
      <w:lvlText w:val=""/>
      <w:lvlJc w:val="left"/>
      <w:pPr>
        <w:tabs>
          <w:tab w:val="num" w:pos="1050"/>
        </w:tabs>
        <w:ind w:left="1050" w:hanging="420"/>
      </w:pPr>
      <w:rPr>
        <w:rFonts w:ascii="Wingdings" w:hAnsi="Wingdings" w:hint="default"/>
      </w:rPr>
    </w:lvl>
    <w:lvl w:ilvl="2" w:tplc="6322A294" w:tentative="1">
      <w:start w:val="1"/>
      <w:numFmt w:val="bullet"/>
      <w:lvlText w:val=""/>
      <w:lvlJc w:val="left"/>
      <w:pPr>
        <w:tabs>
          <w:tab w:val="num" w:pos="1470"/>
        </w:tabs>
        <w:ind w:left="1470" w:hanging="420"/>
      </w:pPr>
      <w:rPr>
        <w:rFonts w:ascii="Wingdings" w:hAnsi="Wingdings" w:hint="default"/>
      </w:rPr>
    </w:lvl>
    <w:lvl w:ilvl="3" w:tplc="B54CAC2E" w:tentative="1">
      <w:start w:val="1"/>
      <w:numFmt w:val="bullet"/>
      <w:lvlText w:val=""/>
      <w:lvlJc w:val="left"/>
      <w:pPr>
        <w:tabs>
          <w:tab w:val="num" w:pos="1890"/>
        </w:tabs>
        <w:ind w:left="1890" w:hanging="420"/>
      </w:pPr>
      <w:rPr>
        <w:rFonts w:ascii="Wingdings" w:hAnsi="Wingdings" w:hint="default"/>
      </w:rPr>
    </w:lvl>
    <w:lvl w:ilvl="4" w:tplc="EC52C2EA" w:tentative="1">
      <w:start w:val="1"/>
      <w:numFmt w:val="bullet"/>
      <w:lvlText w:val=""/>
      <w:lvlJc w:val="left"/>
      <w:pPr>
        <w:tabs>
          <w:tab w:val="num" w:pos="2310"/>
        </w:tabs>
        <w:ind w:left="2310" w:hanging="420"/>
      </w:pPr>
      <w:rPr>
        <w:rFonts w:ascii="Wingdings" w:hAnsi="Wingdings" w:hint="default"/>
      </w:rPr>
    </w:lvl>
    <w:lvl w:ilvl="5" w:tplc="0896A26C" w:tentative="1">
      <w:start w:val="1"/>
      <w:numFmt w:val="bullet"/>
      <w:lvlText w:val=""/>
      <w:lvlJc w:val="left"/>
      <w:pPr>
        <w:tabs>
          <w:tab w:val="num" w:pos="2730"/>
        </w:tabs>
        <w:ind w:left="2730" w:hanging="420"/>
      </w:pPr>
      <w:rPr>
        <w:rFonts w:ascii="Wingdings" w:hAnsi="Wingdings" w:hint="default"/>
      </w:rPr>
    </w:lvl>
    <w:lvl w:ilvl="6" w:tplc="A00A1010" w:tentative="1">
      <w:start w:val="1"/>
      <w:numFmt w:val="bullet"/>
      <w:lvlText w:val=""/>
      <w:lvlJc w:val="left"/>
      <w:pPr>
        <w:tabs>
          <w:tab w:val="num" w:pos="3150"/>
        </w:tabs>
        <w:ind w:left="3150" w:hanging="420"/>
      </w:pPr>
      <w:rPr>
        <w:rFonts w:ascii="Wingdings" w:hAnsi="Wingdings" w:hint="default"/>
      </w:rPr>
    </w:lvl>
    <w:lvl w:ilvl="7" w:tplc="A0209746" w:tentative="1">
      <w:start w:val="1"/>
      <w:numFmt w:val="bullet"/>
      <w:lvlText w:val=""/>
      <w:lvlJc w:val="left"/>
      <w:pPr>
        <w:tabs>
          <w:tab w:val="num" w:pos="3570"/>
        </w:tabs>
        <w:ind w:left="3570" w:hanging="420"/>
      </w:pPr>
      <w:rPr>
        <w:rFonts w:ascii="Wingdings" w:hAnsi="Wingdings" w:hint="default"/>
      </w:rPr>
    </w:lvl>
    <w:lvl w:ilvl="8" w:tplc="BFC45C66"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7D3D730A"/>
    <w:multiLevelType w:val="hybridMultilevel"/>
    <w:tmpl w:val="3E04910C"/>
    <w:lvl w:ilvl="0" w:tplc="C5B89670">
      <w:start w:val="3"/>
      <w:numFmt w:val="bullet"/>
      <w:lvlText w:val="・"/>
      <w:lvlJc w:val="left"/>
      <w:pPr>
        <w:tabs>
          <w:tab w:val="num" w:pos="990"/>
        </w:tabs>
        <w:ind w:left="990" w:hanging="360"/>
      </w:pPr>
      <w:rPr>
        <w:rFonts w:ascii="ＭＳ 明朝" w:eastAsia="ＭＳ 明朝" w:hAnsi="ＭＳ 明朝" w:cs="Times New Roman" w:hint="eastAsia"/>
      </w:rPr>
    </w:lvl>
    <w:lvl w:ilvl="1" w:tplc="B13854E4" w:tentative="1">
      <w:start w:val="1"/>
      <w:numFmt w:val="bullet"/>
      <w:lvlText w:val=""/>
      <w:lvlJc w:val="left"/>
      <w:pPr>
        <w:tabs>
          <w:tab w:val="num" w:pos="1470"/>
        </w:tabs>
        <w:ind w:left="1470" w:hanging="420"/>
      </w:pPr>
      <w:rPr>
        <w:rFonts w:ascii="Wingdings" w:hAnsi="Wingdings" w:hint="default"/>
      </w:rPr>
    </w:lvl>
    <w:lvl w:ilvl="2" w:tplc="0B0054CA" w:tentative="1">
      <w:start w:val="1"/>
      <w:numFmt w:val="bullet"/>
      <w:lvlText w:val=""/>
      <w:lvlJc w:val="left"/>
      <w:pPr>
        <w:tabs>
          <w:tab w:val="num" w:pos="1890"/>
        </w:tabs>
        <w:ind w:left="1890" w:hanging="420"/>
      </w:pPr>
      <w:rPr>
        <w:rFonts w:ascii="Wingdings" w:hAnsi="Wingdings" w:hint="default"/>
      </w:rPr>
    </w:lvl>
    <w:lvl w:ilvl="3" w:tplc="1C3EBC44" w:tentative="1">
      <w:start w:val="1"/>
      <w:numFmt w:val="bullet"/>
      <w:lvlText w:val=""/>
      <w:lvlJc w:val="left"/>
      <w:pPr>
        <w:tabs>
          <w:tab w:val="num" w:pos="2310"/>
        </w:tabs>
        <w:ind w:left="2310" w:hanging="420"/>
      </w:pPr>
      <w:rPr>
        <w:rFonts w:ascii="Wingdings" w:hAnsi="Wingdings" w:hint="default"/>
      </w:rPr>
    </w:lvl>
    <w:lvl w:ilvl="4" w:tplc="F5B6E02E" w:tentative="1">
      <w:start w:val="1"/>
      <w:numFmt w:val="bullet"/>
      <w:lvlText w:val=""/>
      <w:lvlJc w:val="left"/>
      <w:pPr>
        <w:tabs>
          <w:tab w:val="num" w:pos="2730"/>
        </w:tabs>
        <w:ind w:left="2730" w:hanging="420"/>
      </w:pPr>
      <w:rPr>
        <w:rFonts w:ascii="Wingdings" w:hAnsi="Wingdings" w:hint="default"/>
      </w:rPr>
    </w:lvl>
    <w:lvl w:ilvl="5" w:tplc="FE328828" w:tentative="1">
      <w:start w:val="1"/>
      <w:numFmt w:val="bullet"/>
      <w:lvlText w:val=""/>
      <w:lvlJc w:val="left"/>
      <w:pPr>
        <w:tabs>
          <w:tab w:val="num" w:pos="3150"/>
        </w:tabs>
        <w:ind w:left="3150" w:hanging="420"/>
      </w:pPr>
      <w:rPr>
        <w:rFonts w:ascii="Wingdings" w:hAnsi="Wingdings" w:hint="default"/>
      </w:rPr>
    </w:lvl>
    <w:lvl w:ilvl="6" w:tplc="DE726CB2" w:tentative="1">
      <w:start w:val="1"/>
      <w:numFmt w:val="bullet"/>
      <w:lvlText w:val=""/>
      <w:lvlJc w:val="left"/>
      <w:pPr>
        <w:tabs>
          <w:tab w:val="num" w:pos="3570"/>
        </w:tabs>
        <w:ind w:left="3570" w:hanging="420"/>
      </w:pPr>
      <w:rPr>
        <w:rFonts w:ascii="Wingdings" w:hAnsi="Wingdings" w:hint="default"/>
      </w:rPr>
    </w:lvl>
    <w:lvl w:ilvl="7" w:tplc="4984D06C" w:tentative="1">
      <w:start w:val="1"/>
      <w:numFmt w:val="bullet"/>
      <w:lvlText w:val=""/>
      <w:lvlJc w:val="left"/>
      <w:pPr>
        <w:tabs>
          <w:tab w:val="num" w:pos="3990"/>
        </w:tabs>
        <w:ind w:left="3990" w:hanging="420"/>
      </w:pPr>
      <w:rPr>
        <w:rFonts w:ascii="Wingdings" w:hAnsi="Wingdings" w:hint="default"/>
      </w:rPr>
    </w:lvl>
    <w:lvl w:ilvl="8" w:tplc="536486B8" w:tentative="1">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7F6E0637"/>
    <w:multiLevelType w:val="hybridMultilevel"/>
    <w:tmpl w:val="D9089D3A"/>
    <w:lvl w:ilvl="0" w:tplc="3776FB30">
      <w:start w:val="3"/>
      <w:numFmt w:val="bullet"/>
      <w:lvlText w:val="○"/>
      <w:lvlJc w:val="left"/>
      <w:pPr>
        <w:tabs>
          <w:tab w:val="num" w:pos="420"/>
        </w:tabs>
        <w:ind w:left="420" w:hanging="420"/>
      </w:pPr>
      <w:rPr>
        <w:rFonts w:ascii="ＭＳ 明朝" w:eastAsia="ＭＳ 明朝" w:hAnsi="ＭＳ 明朝" w:cs="Times New Roman" w:hint="eastAsia"/>
      </w:rPr>
    </w:lvl>
    <w:lvl w:ilvl="1" w:tplc="EBE41268" w:tentative="1">
      <w:start w:val="1"/>
      <w:numFmt w:val="bullet"/>
      <w:lvlText w:val=""/>
      <w:lvlJc w:val="left"/>
      <w:pPr>
        <w:tabs>
          <w:tab w:val="num" w:pos="840"/>
        </w:tabs>
        <w:ind w:left="840" w:hanging="420"/>
      </w:pPr>
      <w:rPr>
        <w:rFonts w:ascii="Wingdings" w:hAnsi="Wingdings" w:hint="default"/>
      </w:rPr>
    </w:lvl>
    <w:lvl w:ilvl="2" w:tplc="867EFA94" w:tentative="1">
      <w:start w:val="1"/>
      <w:numFmt w:val="bullet"/>
      <w:lvlText w:val=""/>
      <w:lvlJc w:val="left"/>
      <w:pPr>
        <w:tabs>
          <w:tab w:val="num" w:pos="1260"/>
        </w:tabs>
        <w:ind w:left="1260" w:hanging="420"/>
      </w:pPr>
      <w:rPr>
        <w:rFonts w:ascii="Wingdings" w:hAnsi="Wingdings" w:hint="default"/>
      </w:rPr>
    </w:lvl>
    <w:lvl w:ilvl="3" w:tplc="9864DA34" w:tentative="1">
      <w:start w:val="1"/>
      <w:numFmt w:val="bullet"/>
      <w:lvlText w:val=""/>
      <w:lvlJc w:val="left"/>
      <w:pPr>
        <w:tabs>
          <w:tab w:val="num" w:pos="1680"/>
        </w:tabs>
        <w:ind w:left="1680" w:hanging="420"/>
      </w:pPr>
      <w:rPr>
        <w:rFonts w:ascii="Wingdings" w:hAnsi="Wingdings" w:hint="default"/>
      </w:rPr>
    </w:lvl>
    <w:lvl w:ilvl="4" w:tplc="9864A540" w:tentative="1">
      <w:start w:val="1"/>
      <w:numFmt w:val="bullet"/>
      <w:lvlText w:val=""/>
      <w:lvlJc w:val="left"/>
      <w:pPr>
        <w:tabs>
          <w:tab w:val="num" w:pos="2100"/>
        </w:tabs>
        <w:ind w:left="2100" w:hanging="420"/>
      </w:pPr>
      <w:rPr>
        <w:rFonts w:ascii="Wingdings" w:hAnsi="Wingdings" w:hint="default"/>
      </w:rPr>
    </w:lvl>
    <w:lvl w:ilvl="5" w:tplc="2F3A4B18" w:tentative="1">
      <w:start w:val="1"/>
      <w:numFmt w:val="bullet"/>
      <w:lvlText w:val=""/>
      <w:lvlJc w:val="left"/>
      <w:pPr>
        <w:tabs>
          <w:tab w:val="num" w:pos="2520"/>
        </w:tabs>
        <w:ind w:left="2520" w:hanging="420"/>
      </w:pPr>
      <w:rPr>
        <w:rFonts w:ascii="Wingdings" w:hAnsi="Wingdings" w:hint="default"/>
      </w:rPr>
    </w:lvl>
    <w:lvl w:ilvl="6" w:tplc="6CB86DEE" w:tentative="1">
      <w:start w:val="1"/>
      <w:numFmt w:val="bullet"/>
      <w:lvlText w:val=""/>
      <w:lvlJc w:val="left"/>
      <w:pPr>
        <w:tabs>
          <w:tab w:val="num" w:pos="2940"/>
        </w:tabs>
        <w:ind w:left="2940" w:hanging="420"/>
      </w:pPr>
      <w:rPr>
        <w:rFonts w:ascii="Wingdings" w:hAnsi="Wingdings" w:hint="default"/>
      </w:rPr>
    </w:lvl>
    <w:lvl w:ilvl="7" w:tplc="C3484C96" w:tentative="1">
      <w:start w:val="1"/>
      <w:numFmt w:val="bullet"/>
      <w:lvlText w:val=""/>
      <w:lvlJc w:val="left"/>
      <w:pPr>
        <w:tabs>
          <w:tab w:val="num" w:pos="3360"/>
        </w:tabs>
        <w:ind w:left="3360" w:hanging="420"/>
      </w:pPr>
      <w:rPr>
        <w:rFonts w:ascii="Wingdings" w:hAnsi="Wingdings" w:hint="default"/>
      </w:rPr>
    </w:lvl>
    <w:lvl w:ilvl="8" w:tplc="7B223C3A"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7"/>
  </w:num>
  <w:num w:numId="3">
    <w:abstractNumId w:val="5"/>
  </w:num>
  <w:num w:numId="4">
    <w:abstractNumId w:val="32"/>
  </w:num>
  <w:num w:numId="5">
    <w:abstractNumId w:val="14"/>
  </w:num>
  <w:num w:numId="6">
    <w:abstractNumId w:val="15"/>
  </w:num>
  <w:num w:numId="7">
    <w:abstractNumId w:val="11"/>
  </w:num>
  <w:num w:numId="8">
    <w:abstractNumId w:val="27"/>
  </w:num>
  <w:num w:numId="9">
    <w:abstractNumId w:val="29"/>
  </w:num>
  <w:num w:numId="10">
    <w:abstractNumId w:val="31"/>
  </w:num>
  <w:num w:numId="11">
    <w:abstractNumId w:val="20"/>
  </w:num>
  <w:num w:numId="12">
    <w:abstractNumId w:val="18"/>
  </w:num>
  <w:num w:numId="13">
    <w:abstractNumId w:val="13"/>
  </w:num>
  <w:num w:numId="14">
    <w:abstractNumId w:val="25"/>
  </w:num>
  <w:num w:numId="15">
    <w:abstractNumId w:val="30"/>
  </w:num>
  <w:num w:numId="16">
    <w:abstractNumId w:val="28"/>
  </w:num>
  <w:num w:numId="17">
    <w:abstractNumId w:val="8"/>
  </w:num>
  <w:num w:numId="18">
    <w:abstractNumId w:val="23"/>
  </w:num>
  <w:num w:numId="19">
    <w:abstractNumId w:val="26"/>
  </w:num>
  <w:num w:numId="20">
    <w:abstractNumId w:val="2"/>
  </w:num>
  <w:num w:numId="21">
    <w:abstractNumId w:val="9"/>
  </w:num>
  <w:num w:numId="22">
    <w:abstractNumId w:val="12"/>
  </w:num>
  <w:num w:numId="23">
    <w:abstractNumId w:val="0"/>
  </w:num>
  <w:num w:numId="24">
    <w:abstractNumId w:val="7"/>
  </w:num>
  <w:num w:numId="25">
    <w:abstractNumId w:val="10"/>
  </w:num>
  <w:num w:numId="26">
    <w:abstractNumId w:val="1"/>
  </w:num>
  <w:num w:numId="27">
    <w:abstractNumId w:val="22"/>
  </w:num>
  <w:num w:numId="28">
    <w:abstractNumId w:val="19"/>
  </w:num>
  <w:num w:numId="29">
    <w:abstractNumId w:val="16"/>
  </w:num>
  <w:num w:numId="30">
    <w:abstractNumId w:val="4"/>
  </w:num>
  <w:num w:numId="31">
    <w:abstractNumId w:val="21"/>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EFA"/>
    <w:rsid w:val="00007FA5"/>
    <w:rsid w:val="00011C82"/>
    <w:rsid w:val="000139D0"/>
    <w:rsid w:val="00015222"/>
    <w:rsid w:val="00017290"/>
    <w:rsid w:val="0002378F"/>
    <w:rsid w:val="00024B7F"/>
    <w:rsid w:val="00027667"/>
    <w:rsid w:val="00040665"/>
    <w:rsid w:val="000415CB"/>
    <w:rsid w:val="000464E0"/>
    <w:rsid w:val="00047E4A"/>
    <w:rsid w:val="0005204F"/>
    <w:rsid w:val="000528A7"/>
    <w:rsid w:val="00057720"/>
    <w:rsid w:val="000726B1"/>
    <w:rsid w:val="000777BE"/>
    <w:rsid w:val="00077EDA"/>
    <w:rsid w:val="0008259B"/>
    <w:rsid w:val="000838F5"/>
    <w:rsid w:val="00087DEA"/>
    <w:rsid w:val="0009441D"/>
    <w:rsid w:val="000967D4"/>
    <w:rsid w:val="00096D76"/>
    <w:rsid w:val="00097C7C"/>
    <w:rsid w:val="000A5336"/>
    <w:rsid w:val="000B5B15"/>
    <w:rsid w:val="000D5017"/>
    <w:rsid w:val="000D6690"/>
    <w:rsid w:val="000E0AD6"/>
    <w:rsid w:val="0010217D"/>
    <w:rsid w:val="0010752B"/>
    <w:rsid w:val="001110B5"/>
    <w:rsid w:val="00111491"/>
    <w:rsid w:val="00123EBB"/>
    <w:rsid w:val="0014413F"/>
    <w:rsid w:val="00144864"/>
    <w:rsid w:val="00152B54"/>
    <w:rsid w:val="00152F93"/>
    <w:rsid w:val="00153B99"/>
    <w:rsid w:val="00155DAE"/>
    <w:rsid w:val="001672E9"/>
    <w:rsid w:val="0017069D"/>
    <w:rsid w:val="001832B4"/>
    <w:rsid w:val="00184887"/>
    <w:rsid w:val="001867E2"/>
    <w:rsid w:val="0018737E"/>
    <w:rsid w:val="00192B2F"/>
    <w:rsid w:val="00193CD7"/>
    <w:rsid w:val="001A5C4B"/>
    <w:rsid w:val="001C5E7E"/>
    <w:rsid w:val="001D173F"/>
    <w:rsid w:val="001E1022"/>
    <w:rsid w:val="001E28B9"/>
    <w:rsid w:val="001E38B3"/>
    <w:rsid w:val="001F0D11"/>
    <w:rsid w:val="001F2112"/>
    <w:rsid w:val="001F42C9"/>
    <w:rsid w:val="001F5E89"/>
    <w:rsid w:val="00205FFE"/>
    <w:rsid w:val="00213D3B"/>
    <w:rsid w:val="0021456C"/>
    <w:rsid w:val="00217ABF"/>
    <w:rsid w:val="00221091"/>
    <w:rsid w:val="0023330F"/>
    <w:rsid w:val="00244D14"/>
    <w:rsid w:val="00262755"/>
    <w:rsid w:val="00266C8C"/>
    <w:rsid w:val="00270CAB"/>
    <w:rsid w:val="002760DE"/>
    <w:rsid w:val="0028004F"/>
    <w:rsid w:val="00286652"/>
    <w:rsid w:val="00291A51"/>
    <w:rsid w:val="00291F11"/>
    <w:rsid w:val="002A0238"/>
    <w:rsid w:val="002A6259"/>
    <w:rsid w:val="002B1370"/>
    <w:rsid w:val="002B2BC5"/>
    <w:rsid w:val="002B2DA3"/>
    <w:rsid w:val="002C04D4"/>
    <w:rsid w:val="002C05D8"/>
    <w:rsid w:val="002C0E93"/>
    <w:rsid w:val="002C2F2C"/>
    <w:rsid w:val="002C3202"/>
    <w:rsid w:val="002C373A"/>
    <w:rsid w:val="002C3E67"/>
    <w:rsid w:val="002C65B9"/>
    <w:rsid w:val="002C7E8E"/>
    <w:rsid w:val="002E1A60"/>
    <w:rsid w:val="002F3704"/>
    <w:rsid w:val="002F3D96"/>
    <w:rsid w:val="002F4550"/>
    <w:rsid w:val="002F6B7F"/>
    <w:rsid w:val="002F7A5A"/>
    <w:rsid w:val="00301CD4"/>
    <w:rsid w:val="00305365"/>
    <w:rsid w:val="00311148"/>
    <w:rsid w:val="00311395"/>
    <w:rsid w:val="00313D7A"/>
    <w:rsid w:val="00320210"/>
    <w:rsid w:val="003456E3"/>
    <w:rsid w:val="00350A32"/>
    <w:rsid w:val="00351565"/>
    <w:rsid w:val="003557B4"/>
    <w:rsid w:val="003654A2"/>
    <w:rsid w:val="00365715"/>
    <w:rsid w:val="00375511"/>
    <w:rsid w:val="003809A6"/>
    <w:rsid w:val="00385132"/>
    <w:rsid w:val="00392874"/>
    <w:rsid w:val="003934A1"/>
    <w:rsid w:val="00393956"/>
    <w:rsid w:val="003A21E9"/>
    <w:rsid w:val="003A4474"/>
    <w:rsid w:val="003C6979"/>
    <w:rsid w:val="003C6EB6"/>
    <w:rsid w:val="003D03DB"/>
    <w:rsid w:val="003D7A89"/>
    <w:rsid w:val="003F15E5"/>
    <w:rsid w:val="003F1F8D"/>
    <w:rsid w:val="003F2AAB"/>
    <w:rsid w:val="003F2B35"/>
    <w:rsid w:val="003F33F5"/>
    <w:rsid w:val="0040022A"/>
    <w:rsid w:val="00413F9A"/>
    <w:rsid w:val="00427736"/>
    <w:rsid w:val="0043035E"/>
    <w:rsid w:val="00440CD2"/>
    <w:rsid w:val="00441978"/>
    <w:rsid w:val="00443984"/>
    <w:rsid w:val="00445A36"/>
    <w:rsid w:val="0045288B"/>
    <w:rsid w:val="004630C9"/>
    <w:rsid w:val="00463E1C"/>
    <w:rsid w:val="00470655"/>
    <w:rsid w:val="00472A58"/>
    <w:rsid w:val="004731C2"/>
    <w:rsid w:val="004733DB"/>
    <w:rsid w:val="004776EC"/>
    <w:rsid w:val="00486E11"/>
    <w:rsid w:val="00493E5E"/>
    <w:rsid w:val="004953F0"/>
    <w:rsid w:val="004A0A3C"/>
    <w:rsid w:val="004A694E"/>
    <w:rsid w:val="004C065E"/>
    <w:rsid w:val="004C164E"/>
    <w:rsid w:val="004C5A89"/>
    <w:rsid w:val="004D1683"/>
    <w:rsid w:val="004E6E73"/>
    <w:rsid w:val="004F5482"/>
    <w:rsid w:val="004F5966"/>
    <w:rsid w:val="00500D16"/>
    <w:rsid w:val="005019F3"/>
    <w:rsid w:val="00502765"/>
    <w:rsid w:val="005132A2"/>
    <w:rsid w:val="00513F00"/>
    <w:rsid w:val="00522EAC"/>
    <w:rsid w:val="00525D16"/>
    <w:rsid w:val="005360BB"/>
    <w:rsid w:val="00543646"/>
    <w:rsid w:val="00551F8A"/>
    <w:rsid w:val="00552288"/>
    <w:rsid w:val="00555162"/>
    <w:rsid w:val="00560801"/>
    <w:rsid w:val="00563DB7"/>
    <w:rsid w:val="00567FE6"/>
    <w:rsid w:val="00571542"/>
    <w:rsid w:val="00585A66"/>
    <w:rsid w:val="00585C55"/>
    <w:rsid w:val="005877CD"/>
    <w:rsid w:val="005947E9"/>
    <w:rsid w:val="005A2E2A"/>
    <w:rsid w:val="005A3738"/>
    <w:rsid w:val="005A5BDE"/>
    <w:rsid w:val="005A77E5"/>
    <w:rsid w:val="005B27FC"/>
    <w:rsid w:val="005B7B81"/>
    <w:rsid w:val="005C187E"/>
    <w:rsid w:val="005E045B"/>
    <w:rsid w:val="005E7C85"/>
    <w:rsid w:val="005F0E0C"/>
    <w:rsid w:val="005F1F6F"/>
    <w:rsid w:val="005F68FA"/>
    <w:rsid w:val="00607A22"/>
    <w:rsid w:val="006141AD"/>
    <w:rsid w:val="006179BB"/>
    <w:rsid w:val="00634121"/>
    <w:rsid w:val="0064087D"/>
    <w:rsid w:val="00647A4D"/>
    <w:rsid w:val="00662317"/>
    <w:rsid w:val="00694D49"/>
    <w:rsid w:val="0069783C"/>
    <w:rsid w:val="006A18B7"/>
    <w:rsid w:val="006B2742"/>
    <w:rsid w:val="006B6AD7"/>
    <w:rsid w:val="006B7074"/>
    <w:rsid w:val="006C0D52"/>
    <w:rsid w:val="006C0FF9"/>
    <w:rsid w:val="006C23B1"/>
    <w:rsid w:val="006C68B9"/>
    <w:rsid w:val="006D47E7"/>
    <w:rsid w:val="006D5DCD"/>
    <w:rsid w:val="006E0542"/>
    <w:rsid w:val="006E52DC"/>
    <w:rsid w:val="006F0816"/>
    <w:rsid w:val="006F4F38"/>
    <w:rsid w:val="006F6CCA"/>
    <w:rsid w:val="007077D0"/>
    <w:rsid w:val="007157ED"/>
    <w:rsid w:val="00722C5D"/>
    <w:rsid w:val="00723099"/>
    <w:rsid w:val="00737C19"/>
    <w:rsid w:val="00743B64"/>
    <w:rsid w:val="007451B5"/>
    <w:rsid w:val="00745700"/>
    <w:rsid w:val="007531F5"/>
    <w:rsid w:val="00757855"/>
    <w:rsid w:val="00764D55"/>
    <w:rsid w:val="00770D97"/>
    <w:rsid w:val="007714EA"/>
    <w:rsid w:val="0077197A"/>
    <w:rsid w:val="007735FC"/>
    <w:rsid w:val="00784DDE"/>
    <w:rsid w:val="00794562"/>
    <w:rsid w:val="007A17C3"/>
    <w:rsid w:val="007A3503"/>
    <w:rsid w:val="007A3927"/>
    <w:rsid w:val="007A579F"/>
    <w:rsid w:val="007B2C0F"/>
    <w:rsid w:val="007B2C82"/>
    <w:rsid w:val="007B4BC5"/>
    <w:rsid w:val="007B51F3"/>
    <w:rsid w:val="007C08C5"/>
    <w:rsid w:val="007C32AC"/>
    <w:rsid w:val="007D0288"/>
    <w:rsid w:val="007D1D79"/>
    <w:rsid w:val="007D36DD"/>
    <w:rsid w:val="007E0E89"/>
    <w:rsid w:val="007E0ED3"/>
    <w:rsid w:val="007E1126"/>
    <w:rsid w:val="007E41C9"/>
    <w:rsid w:val="007E7263"/>
    <w:rsid w:val="007F5ECF"/>
    <w:rsid w:val="00801BE0"/>
    <w:rsid w:val="00810774"/>
    <w:rsid w:val="00830404"/>
    <w:rsid w:val="008408C3"/>
    <w:rsid w:val="00840FED"/>
    <w:rsid w:val="00843922"/>
    <w:rsid w:val="008447F3"/>
    <w:rsid w:val="00851E2C"/>
    <w:rsid w:val="00852611"/>
    <w:rsid w:val="0085486A"/>
    <w:rsid w:val="00856022"/>
    <w:rsid w:val="00861E96"/>
    <w:rsid w:val="008622E7"/>
    <w:rsid w:val="0086400D"/>
    <w:rsid w:val="00864677"/>
    <w:rsid w:val="008648B1"/>
    <w:rsid w:val="008649A9"/>
    <w:rsid w:val="00864FA0"/>
    <w:rsid w:val="008655B0"/>
    <w:rsid w:val="008673E5"/>
    <w:rsid w:val="0087073B"/>
    <w:rsid w:val="0087522A"/>
    <w:rsid w:val="00876BD1"/>
    <w:rsid w:val="0088234A"/>
    <w:rsid w:val="008833C5"/>
    <w:rsid w:val="00890157"/>
    <w:rsid w:val="00891944"/>
    <w:rsid w:val="00895069"/>
    <w:rsid w:val="00897B38"/>
    <w:rsid w:val="008A3F4F"/>
    <w:rsid w:val="008A7BCC"/>
    <w:rsid w:val="008B0985"/>
    <w:rsid w:val="008B2985"/>
    <w:rsid w:val="008B44C4"/>
    <w:rsid w:val="008B5023"/>
    <w:rsid w:val="008B7A6D"/>
    <w:rsid w:val="008C6820"/>
    <w:rsid w:val="008D1266"/>
    <w:rsid w:val="008E56C1"/>
    <w:rsid w:val="008F10EA"/>
    <w:rsid w:val="008F1B63"/>
    <w:rsid w:val="008F3565"/>
    <w:rsid w:val="00915311"/>
    <w:rsid w:val="009166DA"/>
    <w:rsid w:val="00916F18"/>
    <w:rsid w:val="00934295"/>
    <w:rsid w:val="00937B13"/>
    <w:rsid w:val="009515C7"/>
    <w:rsid w:val="009521B6"/>
    <w:rsid w:val="00955456"/>
    <w:rsid w:val="0096336B"/>
    <w:rsid w:val="009675E2"/>
    <w:rsid w:val="00973E09"/>
    <w:rsid w:val="009862FC"/>
    <w:rsid w:val="0099323B"/>
    <w:rsid w:val="009A69A4"/>
    <w:rsid w:val="009D1E5F"/>
    <w:rsid w:val="009D5CF5"/>
    <w:rsid w:val="009E115A"/>
    <w:rsid w:val="009E4342"/>
    <w:rsid w:val="009F25A7"/>
    <w:rsid w:val="00A003EC"/>
    <w:rsid w:val="00A0111B"/>
    <w:rsid w:val="00A10BA6"/>
    <w:rsid w:val="00A1595B"/>
    <w:rsid w:val="00A239AA"/>
    <w:rsid w:val="00A243DE"/>
    <w:rsid w:val="00A40E3A"/>
    <w:rsid w:val="00A62A5C"/>
    <w:rsid w:val="00A62C6F"/>
    <w:rsid w:val="00A67601"/>
    <w:rsid w:val="00A76E36"/>
    <w:rsid w:val="00A84D71"/>
    <w:rsid w:val="00A86E08"/>
    <w:rsid w:val="00A91629"/>
    <w:rsid w:val="00A97407"/>
    <w:rsid w:val="00AA40E0"/>
    <w:rsid w:val="00AA7C37"/>
    <w:rsid w:val="00AB5170"/>
    <w:rsid w:val="00AC3FCE"/>
    <w:rsid w:val="00AC46CD"/>
    <w:rsid w:val="00AD7979"/>
    <w:rsid w:val="00AD7D20"/>
    <w:rsid w:val="00AD7E7A"/>
    <w:rsid w:val="00AE5EE1"/>
    <w:rsid w:val="00B04702"/>
    <w:rsid w:val="00B06BC7"/>
    <w:rsid w:val="00B128C8"/>
    <w:rsid w:val="00B12C95"/>
    <w:rsid w:val="00B153E5"/>
    <w:rsid w:val="00B17CC5"/>
    <w:rsid w:val="00B21BE1"/>
    <w:rsid w:val="00B30861"/>
    <w:rsid w:val="00B34FA7"/>
    <w:rsid w:val="00B37E37"/>
    <w:rsid w:val="00B41FB1"/>
    <w:rsid w:val="00B43387"/>
    <w:rsid w:val="00B44C5C"/>
    <w:rsid w:val="00B52CF5"/>
    <w:rsid w:val="00B55748"/>
    <w:rsid w:val="00B55CED"/>
    <w:rsid w:val="00B641E9"/>
    <w:rsid w:val="00B671E4"/>
    <w:rsid w:val="00B82EC9"/>
    <w:rsid w:val="00B87409"/>
    <w:rsid w:val="00B95A58"/>
    <w:rsid w:val="00B961B9"/>
    <w:rsid w:val="00B978E2"/>
    <w:rsid w:val="00BB3AF7"/>
    <w:rsid w:val="00BC44D7"/>
    <w:rsid w:val="00BC5D83"/>
    <w:rsid w:val="00BC627D"/>
    <w:rsid w:val="00BD0DAE"/>
    <w:rsid w:val="00BE0352"/>
    <w:rsid w:val="00BE15C5"/>
    <w:rsid w:val="00BE4D51"/>
    <w:rsid w:val="00BF292A"/>
    <w:rsid w:val="00C03DA0"/>
    <w:rsid w:val="00C04969"/>
    <w:rsid w:val="00C1047F"/>
    <w:rsid w:val="00C11F38"/>
    <w:rsid w:val="00C20B19"/>
    <w:rsid w:val="00C2610D"/>
    <w:rsid w:val="00C3715D"/>
    <w:rsid w:val="00C42E42"/>
    <w:rsid w:val="00C430FE"/>
    <w:rsid w:val="00C451AD"/>
    <w:rsid w:val="00C47874"/>
    <w:rsid w:val="00C50E92"/>
    <w:rsid w:val="00C644C0"/>
    <w:rsid w:val="00C64C97"/>
    <w:rsid w:val="00C72A39"/>
    <w:rsid w:val="00C77E83"/>
    <w:rsid w:val="00C9631B"/>
    <w:rsid w:val="00C9632C"/>
    <w:rsid w:val="00CA3320"/>
    <w:rsid w:val="00CB0BD0"/>
    <w:rsid w:val="00CB5C2F"/>
    <w:rsid w:val="00CD4F31"/>
    <w:rsid w:val="00CD6A0B"/>
    <w:rsid w:val="00CE0182"/>
    <w:rsid w:val="00CE0D66"/>
    <w:rsid w:val="00CE560D"/>
    <w:rsid w:val="00CE7D8E"/>
    <w:rsid w:val="00CF1B21"/>
    <w:rsid w:val="00CF6CAD"/>
    <w:rsid w:val="00CF7483"/>
    <w:rsid w:val="00D0392E"/>
    <w:rsid w:val="00D078D9"/>
    <w:rsid w:val="00D07BA7"/>
    <w:rsid w:val="00D172BE"/>
    <w:rsid w:val="00D20EB3"/>
    <w:rsid w:val="00D23EA1"/>
    <w:rsid w:val="00D25423"/>
    <w:rsid w:val="00D41B0F"/>
    <w:rsid w:val="00D45E60"/>
    <w:rsid w:val="00D47440"/>
    <w:rsid w:val="00D51B12"/>
    <w:rsid w:val="00D65D5E"/>
    <w:rsid w:val="00D73048"/>
    <w:rsid w:val="00D95F4A"/>
    <w:rsid w:val="00DA107C"/>
    <w:rsid w:val="00DA10B8"/>
    <w:rsid w:val="00DA4FB3"/>
    <w:rsid w:val="00DB1F0A"/>
    <w:rsid w:val="00DB3B7A"/>
    <w:rsid w:val="00DC2A81"/>
    <w:rsid w:val="00DC490C"/>
    <w:rsid w:val="00DF053D"/>
    <w:rsid w:val="00DF440A"/>
    <w:rsid w:val="00E0152D"/>
    <w:rsid w:val="00E02B0E"/>
    <w:rsid w:val="00E06F13"/>
    <w:rsid w:val="00E129D3"/>
    <w:rsid w:val="00E15CBB"/>
    <w:rsid w:val="00E172F5"/>
    <w:rsid w:val="00E22C19"/>
    <w:rsid w:val="00E243A9"/>
    <w:rsid w:val="00E24B64"/>
    <w:rsid w:val="00E345B9"/>
    <w:rsid w:val="00E40D49"/>
    <w:rsid w:val="00E4146D"/>
    <w:rsid w:val="00E42EFA"/>
    <w:rsid w:val="00E44195"/>
    <w:rsid w:val="00E441D4"/>
    <w:rsid w:val="00E471E3"/>
    <w:rsid w:val="00E66A87"/>
    <w:rsid w:val="00E7571F"/>
    <w:rsid w:val="00E96ECF"/>
    <w:rsid w:val="00EA23C0"/>
    <w:rsid w:val="00EA5BB7"/>
    <w:rsid w:val="00EB3ABA"/>
    <w:rsid w:val="00EC1D3F"/>
    <w:rsid w:val="00EC2F82"/>
    <w:rsid w:val="00EC51D3"/>
    <w:rsid w:val="00ED0226"/>
    <w:rsid w:val="00ED279B"/>
    <w:rsid w:val="00ED2E41"/>
    <w:rsid w:val="00EF354C"/>
    <w:rsid w:val="00EF7224"/>
    <w:rsid w:val="00F03FD3"/>
    <w:rsid w:val="00F05595"/>
    <w:rsid w:val="00F211C9"/>
    <w:rsid w:val="00F26150"/>
    <w:rsid w:val="00F26AE8"/>
    <w:rsid w:val="00F324F8"/>
    <w:rsid w:val="00F4164A"/>
    <w:rsid w:val="00F44B96"/>
    <w:rsid w:val="00F55F0B"/>
    <w:rsid w:val="00F66083"/>
    <w:rsid w:val="00F678C4"/>
    <w:rsid w:val="00F811E2"/>
    <w:rsid w:val="00F831CC"/>
    <w:rsid w:val="00F87949"/>
    <w:rsid w:val="00F97E3F"/>
    <w:rsid w:val="00FC2637"/>
    <w:rsid w:val="00FC6A8A"/>
    <w:rsid w:val="00FC6B22"/>
    <w:rsid w:val="00FD2E1C"/>
    <w:rsid w:val="00FE59F1"/>
    <w:rsid w:val="00FE7CF7"/>
    <w:rsid w:val="00FF1193"/>
    <w:rsid w:val="00FF3712"/>
    <w:rsid w:val="00FF37D7"/>
    <w:rsid w:val="00FF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E969BEA"/>
  <w15:docId w15:val="{7BE0D448-DDA8-49AA-9552-2E5807CD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3927"/>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425" w:hanging="425"/>
    </w:pPr>
  </w:style>
  <w:style w:type="paragraph" w:styleId="a4">
    <w:name w:val="caption"/>
    <w:basedOn w:val="a"/>
    <w:next w:val="a"/>
    <w:qFormat/>
    <w:pPr>
      <w:spacing w:before="120" w:after="240"/>
    </w:pPr>
    <w:rPr>
      <w:b/>
      <w:bCs/>
      <w:sz w:val="20"/>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8F10EA"/>
    <w:rPr>
      <w:rFonts w:ascii="Arial" w:eastAsia="ＭＳ ゴシック" w:hAnsi="Arial"/>
      <w:sz w:val="18"/>
      <w:szCs w:val="18"/>
    </w:rPr>
  </w:style>
  <w:style w:type="table" w:styleId="aa">
    <w:name w:val="Table Grid"/>
    <w:basedOn w:val="a1"/>
    <w:rsid w:val="000E0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2771D-E099-4F4B-A6D4-432290C5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4</Pages>
  <Words>373</Words>
  <Characters>2128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人　件　費　配　分</vt:lpstr>
      <vt:lpstr>１　人　件　費　配　分</vt:lpstr>
    </vt:vector>
  </TitlesOfParts>
  <Company>大阪府</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人　件　費　配　分</dc:title>
  <dc:creator>私学課</dc:creator>
  <cp:lastModifiedBy>宮川　範子</cp:lastModifiedBy>
  <cp:revision>65</cp:revision>
  <cp:lastPrinted>2015-02-18T09:18:00Z</cp:lastPrinted>
  <dcterms:created xsi:type="dcterms:W3CDTF">2014-02-03T06:16:00Z</dcterms:created>
  <dcterms:modified xsi:type="dcterms:W3CDTF">2024-03-15T01:04:00Z</dcterms:modified>
</cp:coreProperties>
</file>