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803F" w14:textId="0A24399B" w:rsidR="0055651F" w:rsidRPr="00A647C7" w:rsidRDefault="00491D51" w:rsidP="004D6986">
      <w:pPr>
        <w:pStyle w:val="1"/>
        <w:jc w:val="center"/>
        <w:rPr>
          <w:rFonts w:cs="メイリオ"/>
        </w:rPr>
      </w:pPr>
      <w:r>
        <w:rPr>
          <w:rFonts w:hint="eastAsia"/>
        </w:rPr>
        <w:t>令和</w:t>
      </w:r>
      <w:r w:rsidR="00DC6B31">
        <w:rPr>
          <w:rFonts w:hint="eastAsia"/>
        </w:rPr>
        <w:t>3</w:t>
      </w:r>
      <w:r w:rsidR="00A647C7" w:rsidRPr="00A647C7">
        <w:t>年度「豊かな環境づくり大阪府民会議」</w:t>
      </w:r>
      <w:r>
        <w:rPr>
          <w:rFonts w:hint="eastAsia"/>
        </w:rPr>
        <w:t>運営委員会</w:t>
      </w:r>
    </w:p>
    <w:p w14:paraId="05119AC7" w14:textId="77777777" w:rsidR="00832506" w:rsidRPr="009C69FF" w:rsidRDefault="0055651F" w:rsidP="00C0058C">
      <w:pPr>
        <w:spacing w:line="320" w:lineRule="exact"/>
        <w:jc w:val="center"/>
        <w:rPr>
          <w:rFonts w:cs="メイリオ"/>
          <w:sz w:val="24"/>
          <w:szCs w:val="24"/>
        </w:rPr>
      </w:pPr>
      <w:r w:rsidRPr="009C69FF">
        <w:rPr>
          <w:rFonts w:cs="メイリオ"/>
          <w:sz w:val="24"/>
          <w:szCs w:val="24"/>
        </w:rPr>
        <w:t>議事概要</w:t>
      </w:r>
    </w:p>
    <w:p w14:paraId="0F6B7464" w14:textId="77777777" w:rsidR="00FE62F1" w:rsidRPr="00A647C7" w:rsidRDefault="00FE62F1" w:rsidP="00C0058C">
      <w:pPr>
        <w:spacing w:line="320" w:lineRule="exact"/>
        <w:rPr>
          <w:rFonts w:cs="メイリオ"/>
          <w:szCs w:val="21"/>
        </w:rPr>
      </w:pPr>
    </w:p>
    <w:p w14:paraId="285CDC13" w14:textId="020689EE" w:rsidR="00A647C7" w:rsidRPr="00A647C7" w:rsidRDefault="00A647C7" w:rsidP="00A647C7">
      <w:pPr>
        <w:rPr>
          <w:szCs w:val="21"/>
        </w:rPr>
      </w:pPr>
      <w:r w:rsidRPr="00A647C7">
        <w:rPr>
          <w:szCs w:val="21"/>
        </w:rPr>
        <w:t>日　時：</w:t>
      </w:r>
      <w:r w:rsidR="00491D51">
        <w:rPr>
          <w:rFonts w:hint="eastAsia"/>
          <w:szCs w:val="21"/>
        </w:rPr>
        <w:t>令和</w:t>
      </w:r>
      <w:r w:rsidR="00DC6B31">
        <w:rPr>
          <w:rFonts w:hint="eastAsia"/>
          <w:szCs w:val="21"/>
        </w:rPr>
        <w:t>4</w:t>
      </w:r>
      <w:r w:rsidRPr="00A647C7">
        <w:rPr>
          <w:szCs w:val="21"/>
        </w:rPr>
        <w:t>年</w:t>
      </w:r>
      <w:r w:rsidRPr="00A647C7">
        <w:rPr>
          <w:szCs w:val="21"/>
        </w:rPr>
        <w:t>2</w:t>
      </w:r>
      <w:r w:rsidRPr="00A647C7">
        <w:rPr>
          <w:szCs w:val="21"/>
        </w:rPr>
        <w:t>月</w:t>
      </w:r>
      <w:r w:rsidR="003B7221">
        <w:rPr>
          <w:rFonts w:hint="eastAsia"/>
          <w:szCs w:val="21"/>
        </w:rPr>
        <w:t>2</w:t>
      </w:r>
      <w:r w:rsidR="00DC6B31">
        <w:rPr>
          <w:rFonts w:hint="eastAsia"/>
          <w:szCs w:val="21"/>
        </w:rPr>
        <w:t>1</w:t>
      </w:r>
      <w:r w:rsidRPr="00A647C7">
        <w:rPr>
          <w:szCs w:val="21"/>
        </w:rPr>
        <w:t>日（</w:t>
      </w:r>
      <w:r w:rsidR="00DC6B31">
        <w:rPr>
          <w:rFonts w:hint="eastAsia"/>
          <w:szCs w:val="21"/>
        </w:rPr>
        <w:t>月</w:t>
      </w:r>
      <w:r w:rsidRPr="00A647C7">
        <w:rPr>
          <w:szCs w:val="21"/>
        </w:rPr>
        <w:t>）</w:t>
      </w:r>
      <w:r w:rsidR="003B7221">
        <w:rPr>
          <w:rFonts w:hint="eastAsia"/>
          <w:szCs w:val="21"/>
        </w:rPr>
        <w:t>1</w:t>
      </w:r>
      <w:r w:rsidR="00DC6B31">
        <w:rPr>
          <w:rFonts w:hint="eastAsia"/>
          <w:szCs w:val="21"/>
        </w:rPr>
        <w:t>4</w:t>
      </w:r>
      <w:r w:rsidRPr="00A647C7">
        <w:rPr>
          <w:szCs w:val="21"/>
        </w:rPr>
        <w:t>:</w:t>
      </w:r>
      <w:r w:rsidR="00DC6B31">
        <w:rPr>
          <w:rFonts w:hint="eastAsia"/>
          <w:szCs w:val="21"/>
        </w:rPr>
        <w:t>3</w:t>
      </w:r>
      <w:r w:rsidRPr="00A647C7">
        <w:rPr>
          <w:szCs w:val="21"/>
        </w:rPr>
        <w:t>0</w:t>
      </w:r>
      <w:r w:rsidRPr="00A647C7">
        <w:rPr>
          <w:szCs w:val="21"/>
        </w:rPr>
        <w:t>～</w:t>
      </w:r>
      <w:r w:rsidRPr="00A647C7">
        <w:rPr>
          <w:szCs w:val="21"/>
        </w:rPr>
        <w:t>1</w:t>
      </w:r>
      <w:r w:rsidR="00DC6B31">
        <w:rPr>
          <w:rFonts w:hint="eastAsia"/>
          <w:szCs w:val="21"/>
        </w:rPr>
        <w:t>7</w:t>
      </w:r>
      <w:r w:rsidRPr="00A647C7">
        <w:rPr>
          <w:szCs w:val="21"/>
        </w:rPr>
        <w:t>:</w:t>
      </w:r>
      <w:r w:rsidR="003B7221">
        <w:rPr>
          <w:rFonts w:hint="eastAsia"/>
          <w:szCs w:val="21"/>
        </w:rPr>
        <w:t>30</w:t>
      </w:r>
    </w:p>
    <w:p w14:paraId="0D739D3F" w14:textId="77777777" w:rsidR="00A647C7" w:rsidRPr="00A647C7" w:rsidRDefault="00A647C7" w:rsidP="00A647C7">
      <w:pPr>
        <w:rPr>
          <w:szCs w:val="21"/>
        </w:rPr>
      </w:pPr>
      <w:r w:rsidRPr="00A647C7">
        <w:rPr>
          <w:szCs w:val="21"/>
        </w:rPr>
        <w:t>場　所：</w:t>
      </w:r>
      <w:r w:rsidR="003B7221">
        <w:rPr>
          <w:rFonts w:hint="eastAsia"/>
          <w:szCs w:val="21"/>
        </w:rPr>
        <w:t>WEB</w:t>
      </w:r>
      <w:r w:rsidR="003B7221">
        <w:rPr>
          <w:rFonts w:hint="eastAsia"/>
          <w:szCs w:val="21"/>
        </w:rPr>
        <w:t>会議システムによる開催</w:t>
      </w:r>
    </w:p>
    <w:p w14:paraId="27643349" w14:textId="28AE7FA1" w:rsidR="00A647C7" w:rsidRPr="00A647C7" w:rsidRDefault="00A647C7" w:rsidP="00A647C7">
      <w:pPr>
        <w:rPr>
          <w:szCs w:val="21"/>
        </w:rPr>
      </w:pPr>
      <w:r w:rsidRPr="00A647C7">
        <w:rPr>
          <w:szCs w:val="21"/>
        </w:rPr>
        <w:t>出席者：別添名簿のとお</w:t>
      </w:r>
      <w:r w:rsidR="00C037DA">
        <w:rPr>
          <w:rFonts w:hint="eastAsia"/>
          <w:szCs w:val="21"/>
        </w:rPr>
        <w:t>り</w:t>
      </w:r>
    </w:p>
    <w:p w14:paraId="195B383D" w14:textId="77777777" w:rsidR="00BC7234" w:rsidRDefault="00BC7234" w:rsidP="00A647C7">
      <w:pPr>
        <w:spacing w:line="320" w:lineRule="exact"/>
        <w:rPr>
          <w:rFonts w:cs="メイリオ"/>
          <w:szCs w:val="21"/>
        </w:rPr>
      </w:pPr>
    </w:p>
    <w:p w14:paraId="3931AF2C" w14:textId="763B4194" w:rsidR="00BC7234" w:rsidRPr="00C81C57" w:rsidRDefault="00BC7234" w:rsidP="00A647C7">
      <w:pPr>
        <w:spacing w:line="320" w:lineRule="exact"/>
        <w:rPr>
          <w:rFonts w:asciiTheme="majorEastAsia" w:eastAsiaTheme="majorEastAsia" w:hAnsiTheme="majorEastAsia" w:cs="メイリオ"/>
          <w:b/>
          <w:bCs/>
          <w:szCs w:val="21"/>
        </w:rPr>
      </w:pPr>
      <w:r w:rsidRPr="00C81C57">
        <w:rPr>
          <w:rFonts w:asciiTheme="majorEastAsia" w:eastAsiaTheme="majorEastAsia" w:hAnsiTheme="majorEastAsia" w:cs="メイリオ" w:hint="eastAsia"/>
          <w:b/>
          <w:bCs/>
          <w:szCs w:val="21"/>
        </w:rPr>
        <w:t>【第１部】「豊かな環境づくり大阪府民会議」運営委員会</w:t>
      </w:r>
    </w:p>
    <w:p w14:paraId="4A10303D" w14:textId="621D5693" w:rsidR="00432FC4" w:rsidRDefault="00432FC4" w:rsidP="00A647C7">
      <w:pPr>
        <w:spacing w:line="320" w:lineRule="exact"/>
        <w:rPr>
          <w:rFonts w:cs="メイリオ"/>
          <w:szCs w:val="21"/>
        </w:rPr>
      </w:pPr>
      <w:r>
        <w:rPr>
          <w:rFonts w:cs="メイリオ" w:hint="eastAsia"/>
          <w:szCs w:val="21"/>
        </w:rPr>
        <w:t>（●：委員発言）</w:t>
      </w:r>
    </w:p>
    <w:p w14:paraId="4204FF99" w14:textId="77777777" w:rsidR="00BC7234" w:rsidRDefault="00BC7234" w:rsidP="00A647C7">
      <w:pPr>
        <w:spacing w:line="320" w:lineRule="exact"/>
        <w:rPr>
          <w:rFonts w:cs="メイリオ"/>
          <w:szCs w:val="21"/>
        </w:rPr>
      </w:pPr>
    </w:p>
    <w:p w14:paraId="22C68670" w14:textId="7266A780" w:rsidR="0055651F" w:rsidRPr="00A647C7" w:rsidRDefault="0055651F" w:rsidP="00C037DA">
      <w:pPr>
        <w:spacing w:line="320" w:lineRule="exact"/>
        <w:ind w:firstLineChars="100" w:firstLine="211"/>
        <w:rPr>
          <w:b/>
          <w:szCs w:val="21"/>
        </w:rPr>
      </w:pPr>
      <w:r w:rsidRPr="00A647C7">
        <w:rPr>
          <w:b/>
          <w:szCs w:val="21"/>
        </w:rPr>
        <w:t>（１）</w:t>
      </w:r>
      <w:r w:rsidR="00CE4FF2">
        <w:rPr>
          <w:rFonts w:hint="eastAsia"/>
          <w:b/>
          <w:szCs w:val="21"/>
        </w:rPr>
        <w:t>令和</w:t>
      </w:r>
      <w:r w:rsidR="00DC6B31">
        <w:rPr>
          <w:rFonts w:hint="eastAsia"/>
          <w:b/>
          <w:szCs w:val="21"/>
        </w:rPr>
        <w:t>3</w:t>
      </w:r>
      <w:r w:rsidR="00A647C7" w:rsidRPr="00A647C7">
        <w:rPr>
          <w:b/>
          <w:szCs w:val="21"/>
        </w:rPr>
        <w:t>年度「豊かな環境づくり大阪府民会議」の取組報告について</w:t>
      </w:r>
    </w:p>
    <w:p w14:paraId="352038C6" w14:textId="388DC08A" w:rsidR="00A647C7" w:rsidRDefault="00756D06" w:rsidP="008C64AC">
      <w:pPr>
        <w:spacing w:line="320" w:lineRule="exact"/>
        <w:ind w:leftChars="337" w:left="708" w:firstLineChars="100" w:firstLine="210"/>
        <w:rPr>
          <w:rFonts w:cs="メイリオ"/>
          <w:szCs w:val="21"/>
        </w:rPr>
      </w:pPr>
      <w:r>
        <w:rPr>
          <w:rFonts w:cs="メイリオ"/>
          <w:szCs w:val="21"/>
        </w:rPr>
        <w:t>事務局</w:t>
      </w:r>
      <w:r w:rsidR="0055651F" w:rsidRPr="00A647C7">
        <w:rPr>
          <w:rFonts w:cs="メイリオ"/>
          <w:szCs w:val="21"/>
        </w:rPr>
        <w:t>から、資料</w:t>
      </w:r>
      <w:r w:rsidR="00A647C7" w:rsidRPr="00A647C7">
        <w:rPr>
          <w:rFonts w:cs="メイリオ"/>
          <w:szCs w:val="21"/>
        </w:rPr>
        <w:t>1</w:t>
      </w:r>
      <w:r w:rsidR="00CE4FF2">
        <w:rPr>
          <w:rFonts w:cs="メイリオ"/>
          <w:szCs w:val="21"/>
        </w:rPr>
        <w:t>に基づき説明</w:t>
      </w:r>
      <w:r w:rsidR="00CE4FF2">
        <w:rPr>
          <w:rFonts w:cs="メイリオ" w:hint="eastAsia"/>
          <w:szCs w:val="21"/>
        </w:rPr>
        <w:t>。</w:t>
      </w:r>
      <w:r w:rsidR="00EA248B">
        <w:rPr>
          <w:rFonts w:cs="メイリオ" w:hint="eastAsia"/>
          <w:szCs w:val="21"/>
        </w:rPr>
        <w:t>議案について、一同了承。</w:t>
      </w:r>
    </w:p>
    <w:p w14:paraId="5B91386F" w14:textId="3025BADB" w:rsidR="00034520" w:rsidRDefault="00034520" w:rsidP="008C64AC">
      <w:pPr>
        <w:spacing w:line="320" w:lineRule="exact"/>
        <w:ind w:leftChars="337" w:left="708" w:firstLineChars="100" w:firstLine="210"/>
        <w:rPr>
          <w:rFonts w:cs="メイリオ"/>
          <w:szCs w:val="21"/>
        </w:rPr>
      </w:pPr>
      <w:r>
        <w:rPr>
          <w:rFonts w:cs="メイリオ" w:hint="eastAsia"/>
          <w:szCs w:val="21"/>
        </w:rPr>
        <w:t>意見・質疑は以下の通り。</w:t>
      </w:r>
    </w:p>
    <w:p w14:paraId="4B98303E" w14:textId="77F848AF" w:rsidR="00DC6B31" w:rsidRPr="00F03D35" w:rsidRDefault="00DC6B31" w:rsidP="00C037DA">
      <w:pPr>
        <w:tabs>
          <w:tab w:val="left" w:pos="142"/>
        </w:tabs>
        <w:spacing w:line="320" w:lineRule="exact"/>
        <w:ind w:leftChars="300" w:left="840" w:hangingChars="100" w:hanging="210"/>
        <w:rPr>
          <w:bCs/>
          <w:szCs w:val="21"/>
        </w:rPr>
      </w:pPr>
      <w:r w:rsidRPr="00F03D35">
        <w:rPr>
          <w:rFonts w:hint="eastAsia"/>
          <w:bCs/>
          <w:szCs w:val="21"/>
        </w:rPr>
        <w:t>●</w:t>
      </w:r>
      <w:r w:rsidR="00EA248B">
        <w:rPr>
          <w:rFonts w:hint="eastAsia"/>
          <w:bCs/>
          <w:szCs w:val="21"/>
        </w:rPr>
        <w:t>府民会議の</w:t>
      </w:r>
      <w:r w:rsidRPr="00F03D35">
        <w:rPr>
          <w:rFonts w:hint="eastAsia"/>
          <w:bCs/>
          <w:szCs w:val="21"/>
        </w:rPr>
        <w:t>SNS</w:t>
      </w:r>
      <w:r w:rsidRPr="00F03D35">
        <w:rPr>
          <w:rFonts w:hint="eastAsia"/>
          <w:bCs/>
          <w:szCs w:val="21"/>
        </w:rPr>
        <w:t>アカウント</w:t>
      </w:r>
      <w:r w:rsidR="00EA248B">
        <w:rPr>
          <w:rFonts w:hint="eastAsia"/>
          <w:bCs/>
          <w:szCs w:val="21"/>
        </w:rPr>
        <w:t>を広く知ってもらうには、新たな取り組みが必要と考えられるが、いかがか。</w:t>
      </w:r>
    </w:p>
    <w:p w14:paraId="4B251CA1" w14:textId="06CEB085" w:rsidR="00DC6B31" w:rsidRPr="00F03D35" w:rsidRDefault="00F03D35" w:rsidP="00EA248B">
      <w:pPr>
        <w:tabs>
          <w:tab w:val="left" w:pos="142"/>
        </w:tabs>
        <w:spacing w:line="320" w:lineRule="exact"/>
        <w:ind w:leftChars="400" w:left="1050" w:hangingChars="100" w:hanging="210"/>
        <w:rPr>
          <w:bCs/>
          <w:szCs w:val="21"/>
        </w:rPr>
      </w:pPr>
      <w:r w:rsidRPr="00F03D35">
        <w:rPr>
          <w:rFonts w:hint="eastAsia"/>
          <w:bCs/>
          <w:szCs w:val="21"/>
        </w:rPr>
        <w:t>→（事務局）</w:t>
      </w:r>
      <w:r w:rsidR="00EA248B">
        <w:rPr>
          <w:rFonts w:hint="eastAsia"/>
          <w:bCs/>
          <w:szCs w:val="21"/>
        </w:rPr>
        <w:t>ゼロカーボン・ダイアローグなどの</w:t>
      </w:r>
      <w:r w:rsidRPr="00F03D35">
        <w:rPr>
          <w:rFonts w:hint="eastAsia"/>
          <w:bCs/>
          <w:szCs w:val="21"/>
        </w:rPr>
        <w:t>イベント</w:t>
      </w:r>
      <w:r w:rsidR="00EA248B">
        <w:rPr>
          <w:rFonts w:hint="eastAsia"/>
          <w:bCs/>
          <w:szCs w:val="21"/>
        </w:rPr>
        <w:t>開催時に、</w:t>
      </w:r>
      <w:r w:rsidRPr="00F03D35">
        <w:rPr>
          <w:rFonts w:hint="eastAsia"/>
          <w:bCs/>
          <w:szCs w:val="21"/>
        </w:rPr>
        <w:t>フォロワーを</w:t>
      </w:r>
      <w:r w:rsidR="00EA248B">
        <w:rPr>
          <w:rFonts w:hint="eastAsia"/>
          <w:bCs/>
          <w:szCs w:val="21"/>
        </w:rPr>
        <w:t>多く持つ出演者等に情報</w:t>
      </w:r>
      <w:r w:rsidRPr="00F03D35">
        <w:rPr>
          <w:rFonts w:hint="eastAsia"/>
          <w:bCs/>
          <w:szCs w:val="21"/>
        </w:rPr>
        <w:t>発信して</w:t>
      </w:r>
      <w:r w:rsidR="00EA248B">
        <w:rPr>
          <w:rFonts w:hint="eastAsia"/>
          <w:bCs/>
          <w:szCs w:val="21"/>
        </w:rPr>
        <w:t>もらっているが、今後は</w:t>
      </w:r>
      <w:r w:rsidR="00EA248B">
        <w:rPr>
          <w:rFonts w:hint="eastAsia"/>
          <w:bCs/>
          <w:szCs w:val="21"/>
        </w:rPr>
        <w:t>SNS</w:t>
      </w:r>
      <w:r w:rsidR="00EA248B">
        <w:rPr>
          <w:rFonts w:hint="eastAsia"/>
          <w:bCs/>
          <w:szCs w:val="21"/>
        </w:rPr>
        <w:t>の</w:t>
      </w:r>
      <w:r w:rsidRPr="00F03D35">
        <w:rPr>
          <w:rFonts w:hint="eastAsia"/>
          <w:bCs/>
          <w:szCs w:val="21"/>
        </w:rPr>
        <w:t>ノウハウを持</w:t>
      </w:r>
      <w:r w:rsidR="00EA248B">
        <w:rPr>
          <w:rFonts w:hint="eastAsia"/>
          <w:bCs/>
          <w:szCs w:val="21"/>
        </w:rPr>
        <w:t>つ</w:t>
      </w:r>
      <w:r w:rsidRPr="00F03D35">
        <w:rPr>
          <w:rFonts w:hint="eastAsia"/>
          <w:bCs/>
          <w:szCs w:val="21"/>
        </w:rPr>
        <w:t>コンサルタントやインフルエンサー</w:t>
      </w:r>
      <w:r w:rsidR="00EA248B">
        <w:rPr>
          <w:rFonts w:hint="eastAsia"/>
          <w:bCs/>
          <w:szCs w:val="21"/>
        </w:rPr>
        <w:t>にも</w:t>
      </w:r>
      <w:r w:rsidRPr="00F03D35">
        <w:rPr>
          <w:rFonts w:hint="eastAsia"/>
          <w:bCs/>
          <w:szCs w:val="21"/>
        </w:rPr>
        <w:t>アドバイス</w:t>
      </w:r>
      <w:r w:rsidR="00EA248B">
        <w:rPr>
          <w:rFonts w:hint="eastAsia"/>
          <w:bCs/>
          <w:szCs w:val="21"/>
        </w:rPr>
        <w:t>をいただきたいと考えている。</w:t>
      </w:r>
    </w:p>
    <w:p w14:paraId="32638622" w14:textId="2D5349B8" w:rsidR="00F03D35" w:rsidRPr="00EA248B" w:rsidRDefault="00F03D35" w:rsidP="00756D06">
      <w:pPr>
        <w:spacing w:line="320" w:lineRule="exact"/>
        <w:rPr>
          <w:bCs/>
          <w:szCs w:val="21"/>
        </w:rPr>
      </w:pPr>
    </w:p>
    <w:p w14:paraId="122F5288" w14:textId="77777777" w:rsidR="005E27AC" w:rsidRPr="00A647C7" w:rsidRDefault="0082538E" w:rsidP="00C037DA">
      <w:pPr>
        <w:spacing w:line="320" w:lineRule="exact"/>
        <w:ind w:firstLineChars="100" w:firstLine="211"/>
        <w:rPr>
          <w:b/>
          <w:szCs w:val="21"/>
        </w:rPr>
      </w:pPr>
      <w:r w:rsidRPr="00A647C7">
        <w:rPr>
          <w:b/>
          <w:szCs w:val="21"/>
        </w:rPr>
        <w:t>（２）</w:t>
      </w:r>
      <w:r w:rsidR="00A647C7" w:rsidRPr="00A647C7">
        <w:rPr>
          <w:rFonts w:hint="eastAsia"/>
          <w:b/>
          <w:szCs w:val="21"/>
        </w:rPr>
        <w:t>「豊かな環境づくり大阪</w:t>
      </w:r>
      <w:r w:rsidR="009D4E23">
        <w:rPr>
          <w:rFonts w:hint="eastAsia"/>
          <w:b/>
          <w:szCs w:val="21"/>
        </w:rPr>
        <w:t>行動計画（案）</w:t>
      </w:r>
      <w:r w:rsidR="00A647C7" w:rsidRPr="00A647C7">
        <w:rPr>
          <w:rFonts w:hint="eastAsia"/>
          <w:b/>
          <w:szCs w:val="21"/>
        </w:rPr>
        <w:t>」</w:t>
      </w:r>
      <w:r w:rsidR="009D4E23">
        <w:rPr>
          <w:rFonts w:hint="eastAsia"/>
          <w:b/>
          <w:szCs w:val="21"/>
        </w:rPr>
        <w:t>について</w:t>
      </w:r>
    </w:p>
    <w:p w14:paraId="3C7DF5F6" w14:textId="74F23645" w:rsidR="007F126D" w:rsidRDefault="0082538E" w:rsidP="00C0058C">
      <w:pPr>
        <w:spacing w:line="320" w:lineRule="exact"/>
        <w:ind w:leftChars="337" w:left="708" w:firstLineChars="100" w:firstLine="210"/>
        <w:rPr>
          <w:rFonts w:cs="メイリオ"/>
          <w:szCs w:val="21"/>
        </w:rPr>
      </w:pPr>
      <w:r w:rsidRPr="00A647C7">
        <w:rPr>
          <w:rFonts w:cs="メイリオ"/>
          <w:szCs w:val="21"/>
        </w:rPr>
        <w:t>事務局から、資料</w:t>
      </w:r>
      <w:r w:rsidR="00595BB5">
        <w:rPr>
          <w:rFonts w:cs="メイリオ" w:hint="eastAsia"/>
          <w:szCs w:val="21"/>
        </w:rPr>
        <w:t>2</w:t>
      </w:r>
      <w:r w:rsidR="0055651F" w:rsidRPr="00A647C7">
        <w:rPr>
          <w:rFonts w:cs="メイリオ"/>
          <w:szCs w:val="21"/>
        </w:rPr>
        <w:t>に基づき説明。</w:t>
      </w:r>
      <w:r w:rsidR="00EA248B">
        <w:rPr>
          <w:rFonts w:cs="メイリオ" w:hint="eastAsia"/>
          <w:szCs w:val="21"/>
        </w:rPr>
        <w:t>議案について、一同了承。</w:t>
      </w:r>
    </w:p>
    <w:p w14:paraId="34CB516D" w14:textId="56D59A17" w:rsidR="005E27AC" w:rsidRPr="00A647C7" w:rsidRDefault="006D41DC" w:rsidP="007F126D">
      <w:pPr>
        <w:spacing w:line="320" w:lineRule="exact"/>
        <w:ind w:leftChars="337" w:left="708" w:firstLineChars="100" w:firstLine="210"/>
        <w:rPr>
          <w:rFonts w:cs="メイリオ"/>
          <w:szCs w:val="21"/>
        </w:rPr>
      </w:pPr>
      <w:r>
        <w:rPr>
          <w:rFonts w:cs="メイリオ" w:hint="eastAsia"/>
          <w:szCs w:val="21"/>
        </w:rPr>
        <w:t>意見は以下の通り。</w:t>
      </w:r>
    </w:p>
    <w:p w14:paraId="77856EA9" w14:textId="359A3D43" w:rsidR="00891953" w:rsidRDefault="00034520" w:rsidP="0080129D">
      <w:pPr>
        <w:spacing w:line="320" w:lineRule="exact"/>
        <w:ind w:leftChars="300" w:left="840" w:hangingChars="100" w:hanging="210"/>
        <w:rPr>
          <w:szCs w:val="21"/>
        </w:rPr>
      </w:pPr>
      <w:r>
        <w:rPr>
          <w:rFonts w:hint="eastAsia"/>
          <w:szCs w:val="21"/>
        </w:rPr>
        <w:t>●生物多様性</w:t>
      </w:r>
      <w:r w:rsidR="00891953">
        <w:rPr>
          <w:rFonts w:hint="eastAsia"/>
          <w:szCs w:val="21"/>
        </w:rPr>
        <w:t>で</w:t>
      </w:r>
      <w:r w:rsidR="00EB4DC1">
        <w:rPr>
          <w:rFonts w:hint="eastAsia"/>
          <w:szCs w:val="21"/>
        </w:rPr>
        <w:t>重要な</w:t>
      </w:r>
      <w:r w:rsidR="00891953">
        <w:rPr>
          <w:rFonts w:hint="eastAsia"/>
          <w:szCs w:val="21"/>
        </w:rPr>
        <w:t>の</w:t>
      </w:r>
      <w:r w:rsidR="00EB4DC1">
        <w:rPr>
          <w:rFonts w:hint="eastAsia"/>
          <w:szCs w:val="21"/>
        </w:rPr>
        <w:t>は、一見関係なさそうな</w:t>
      </w:r>
      <w:r w:rsidR="00891953">
        <w:rPr>
          <w:rFonts w:hint="eastAsia"/>
          <w:szCs w:val="21"/>
        </w:rPr>
        <w:t>ものが実は</w:t>
      </w:r>
      <w:r w:rsidR="00EB4DC1">
        <w:rPr>
          <w:rFonts w:hint="eastAsia"/>
          <w:szCs w:val="21"/>
        </w:rPr>
        <w:t>つなが</w:t>
      </w:r>
      <w:r w:rsidR="00891953">
        <w:rPr>
          <w:rFonts w:hint="eastAsia"/>
          <w:szCs w:val="21"/>
        </w:rPr>
        <w:t>っているという視点。海洋プラスチックごみでも分かるように、内陸地域も川を通じて海とつながって</w:t>
      </w:r>
      <w:r w:rsidR="00797C2E">
        <w:rPr>
          <w:rFonts w:hint="eastAsia"/>
          <w:szCs w:val="21"/>
        </w:rPr>
        <w:t>いる。</w:t>
      </w:r>
      <w:r w:rsidR="00891953">
        <w:rPr>
          <w:rFonts w:hint="eastAsia"/>
          <w:szCs w:val="21"/>
        </w:rPr>
        <w:t>それ以外にも消費者と生産者、事業者と市民など様々なつながりがあり、このようなつながりを府民会議でクローズアップ</w:t>
      </w:r>
      <w:r w:rsidR="00797C2E">
        <w:rPr>
          <w:rFonts w:hint="eastAsia"/>
          <w:szCs w:val="21"/>
        </w:rPr>
        <w:t>することが必要</w:t>
      </w:r>
      <w:r w:rsidR="00891953">
        <w:rPr>
          <w:rFonts w:hint="eastAsia"/>
          <w:szCs w:val="21"/>
        </w:rPr>
        <w:t>。</w:t>
      </w:r>
    </w:p>
    <w:p w14:paraId="355631C2" w14:textId="26D3098E" w:rsidR="00891953" w:rsidRDefault="00891953" w:rsidP="00432FC4">
      <w:pPr>
        <w:spacing w:line="320" w:lineRule="exact"/>
        <w:ind w:left="1050" w:hangingChars="500" w:hanging="1050"/>
        <w:rPr>
          <w:szCs w:val="21"/>
        </w:rPr>
      </w:pPr>
      <w:r>
        <w:rPr>
          <w:rFonts w:hint="eastAsia"/>
          <w:szCs w:val="21"/>
        </w:rPr>
        <w:t xml:space="preserve">　　　　また、府民会議の構成員が自身の具体的行動に結びつけるためにひと工夫が必要。</w:t>
      </w:r>
    </w:p>
    <w:p w14:paraId="22036420" w14:textId="7724D87E" w:rsidR="00A16142" w:rsidRPr="0080129D" w:rsidRDefault="00A16142" w:rsidP="00797C2E">
      <w:pPr>
        <w:spacing w:line="320" w:lineRule="exact"/>
        <w:rPr>
          <w:szCs w:val="21"/>
        </w:rPr>
      </w:pPr>
    </w:p>
    <w:p w14:paraId="1291F967" w14:textId="08E4F78D" w:rsidR="00A647C7" w:rsidRDefault="005E27AC" w:rsidP="00C037DA">
      <w:pPr>
        <w:spacing w:line="320" w:lineRule="exact"/>
        <w:ind w:firstLineChars="100" w:firstLine="211"/>
        <w:rPr>
          <w:b/>
          <w:szCs w:val="21"/>
        </w:rPr>
      </w:pPr>
      <w:bookmarkStart w:id="0" w:name="_Hlk97219516"/>
      <w:r w:rsidRPr="00A647C7">
        <w:rPr>
          <w:b/>
          <w:szCs w:val="21"/>
        </w:rPr>
        <w:t>（３</w:t>
      </w:r>
      <w:r w:rsidR="00F24A74">
        <w:rPr>
          <w:rFonts w:hint="eastAsia"/>
          <w:b/>
          <w:szCs w:val="21"/>
        </w:rPr>
        <w:t>－１</w:t>
      </w:r>
      <w:r w:rsidRPr="00A647C7">
        <w:rPr>
          <w:b/>
          <w:szCs w:val="21"/>
        </w:rPr>
        <w:t>）</w:t>
      </w:r>
      <w:r w:rsidR="009D4E23">
        <w:rPr>
          <w:rFonts w:hint="eastAsia"/>
          <w:b/>
          <w:szCs w:val="21"/>
        </w:rPr>
        <w:t>令和</w:t>
      </w:r>
      <w:r w:rsidR="00BB0582">
        <w:rPr>
          <w:rFonts w:hint="eastAsia"/>
          <w:b/>
          <w:szCs w:val="21"/>
        </w:rPr>
        <w:t>4</w:t>
      </w:r>
      <w:r w:rsidR="00A647C7" w:rsidRPr="00A647C7">
        <w:rPr>
          <w:rFonts w:hint="eastAsia"/>
          <w:b/>
          <w:szCs w:val="21"/>
        </w:rPr>
        <w:t>年度「豊かな環境づくり大阪府民会議」の取組みについて</w:t>
      </w:r>
    </w:p>
    <w:p w14:paraId="2A117563" w14:textId="4B25D009" w:rsidR="00797C2E" w:rsidRPr="004D0A12" w:rsidRDefault="008C64AC" w:rsidP="004D0A12">
      <w:pPr>
        <w:spacing w:line="320" w:lineRule="exact"/>
        <w:ind w:leftChars="337" w:left="708" w:firstLineChars="100" w:firstLine="210"/>
        <w:rPr>
          <w:rFonts w:cs="メイリオ"/>
          <w:szCs w:val="21"/>
        </w:rPr>
      </w:pPr>
      <w:r w:rsidRPr="00A647C7">
        <w:rPr>
          <w:rFonts w:cs="メイリオ"/>
          <w:szCs w:val="21"/>
        </w:rPr>
        <w:t>事務局から、資料</w:t>
      </w:r>
      <w:r w:rsidR="00E42D9F">
        <w:rPr>
          <w:rFonts w:cs="メイリオ" w:hint="eastAsia"/>
          <w:szCs w:val="21"/>
        </w:rPr>
        <w:t>3</w:t>
      </w:r>
      <w:r w:rsidR="00BB0582">
        <w:rPr>
          <w:rFonts w:cs="メイリオ" w:hint="eastAsia"/>
          <w:szCs w:val="21"/>
        </w:rPr>
        <w:t>-1</w:t>
      </w:r>
      <w:r w:rsidRPr="00A647C7">
        <w:rPr>
          <w:rFonts w:cs="メイリオ"/>
          <w:szCs w:val="21"/>
        </w:rPr>
        <w:t>に</w:t>
      </w:r>
      <w:r w:rsidR="00051A6F">
        <w:rPr>
          <w:rFonts w:cs="メイリオ" w:hint="eastAsia"/>
          <w:szCs w:val="21"/>
        </w:rPr>
        <w:t>基づき</w:t>
      </w:r>
      <w:r w:rsidRPr="00A647C7">
        <w:rPr>
          <w:rFonts w:cs="メイリオ"/>
          <w:szCs w:val="21"/>
        </w:rPr>
        <w:t>説明。</w:t>
      </w:r>
      <w:r w:rsidR="004D0A12">
        <w:rPr>
          <w:rFonts w:cs="メイリオ" w:hint="eastAsia"/>
          <w:szCs w:val="21"/>
        </w:rPr>
        <w:t>意見等なく、議案について、一同了承。</w:t>
      </w:r>
    </w:p>
    <w:p w14:paraId="44DEBB98" w14:textId="77777777" w:rsidR="00432FC4" w:rsidRPr="00F24A74" w:rsidRDefault="00432FC4" w:rsidP="00432FC4">
      <w:pPr>
        <w:spacing w:line="320" w:lineRule="exact"/>
        <w:ind w:left="1050" w:hangingChars="500" w:hanging="1050"/>
        <w:rPr>
          <w:szCs w:val="21"/>
        </w:rPr>
      </w:pPr>
    </w:p>
    <w:bookmarkEnd w:id="0"/>
    <w:p w14:paraId="7576AF29" w14:textId="65136397" w:rsidR="00F24A74" w:rsidRDefault="00F24A74" w:rsidP="00C037DA">
      <w:pPr>
        <w:spacing w:line="320" w:lineRule="exact"/>
        <w:ind w:firstLineChars="100" w:firstLine="211"/>
        <w:rPr>
          <w:b/>
          <w:szCs w:val="21"/>
        </w:rPr>
      </w:pPr>
      <w:r w:rsidRPr="00A647C7">
        <w:rPr>
          <w:b/>
          <w:szCs w:val="21"/>
        </w:rPr>
        <w:t>（３</w:t>
      </w:r>
      <w:r>
        <w:rPr>
          <w:rFonts w:hint="eastAsia"/>
          <w:b/>
          <w:szCs w:val="21"/>
        </w:rPr>
        <w:t>－２</w:t>
      </w:r>
      <w:r w:rsidRPr="00A647C7">
        <w:rPr>
          <w:b/>
          <w:szCs w:val="21"/>
        </w:rPr>
        <w:t>）</w:t>
      </w:r>
      <w:r>
        <w:rPr>
          <w:rFonts w:hint="eastAsia"/>
          <w:b/>
          <w:szCs w:val="21"/>
        </w:rPr>
        <w:t>今後の府民会議のあり方について</w:t>
      </w:r>
    </w:p>
    <w:p w14:paraId="652AAC42" w14:textId="333480A5" w:rsidR="00F24A74" w:rsidRDefault="00F24A74" w:rsidP="00F24A74">
      <w:pPr>
        <w:spacing w:line="320" w:lineRule="exact"/>
        <w:ind w:leftChars="337" w:left="708" w:firstLineChars="100" w:firstLine="210"/>
        <w:rPr>
          <w:rFonts w:cs="メイリオ"/>
          <w:szCs w:val="21"/>
        </w:rPr>
      </w:pPr>
      <w:r w:rsidRPr="00A647C7">
        <w:rPr>
          <w:rFonts w:cs="メイリオ"/>
          <w:szCs w:val="21"/>
        </w:rPr>
        <w:t>事務局から、資料</w:t>
      </w:r>
      <w:r>
        <w:rPr>
          <w:rFonts w:cs="メイリオ" w:hint="eastAsia"/>
          <w:szCs w:val="21"/>
        </w:rPr>
        <w:t>3-2</w:t>
      </w:r>
      <w:r w:rsidRPr="00A647C7">
        <w:rPr>
          <w:rFonts w:cs="メイリオ"/>
          <w:szCs w:val="21"/>
        </w:rPr>
        <w:t>に</w:t>
      </w:r>
      <w:r>
        <w:rPr>
          <w:rFonts w:cs="メイリオ" w:hint="eastAsia"/>
          <w:szCs w:val="21"/>
        </w:rPr>
        <w:t>基づき</w:t>
      </w:r>
      <w:r w:rsidRPr="00A647C7">
        <w:rPr>
          <w:rFonts w:cs="メイリオ"/>
          <w:szCs w:val="21"/>
        </w:rPr>
        <w:t>説明。</w:t>
      </w:r>
    </w:p>
    <w:p w14:paraId="311F3D43" w14:textId="396DDA50" w:rsidR="00F24A74" w:rsidRDefault="00F24A74" w:rsidP="0080129D">
      <w:pPr>
        <w:spacing w:line="320" w:lineRule="exact"/>
        <w:ind w:leftChars="300" w:left="840" w:hangingChars="100" w:hanging="210"/>
        <w:rPr>
          <w:szCs w:val="21"/>
        </w:rPr>
      </w:pPr>
      <w:r>
        <w:rPr>
          <w:rFonts w:hint="eastAsia"/>
          <w:szCs w:val="21"/>
        </w:rPr>
        <w:t>●</w:t>
      </w:r>
      <w:r w:rsidR="004D0A12">
        <w:rPr>
          <w:rFonts w:hint="eastAsia"/>
          <w:szCs w:val="21"/>
        </w:rPr>
        <w:t>運営委員・会員</w:t>
      </w:r>
      <w:r w:rsidR="005648F7">
        <w:rPr>
          <w:rFonts w:hint="eastAsia"/>
          <w:szCs w:val="21"/>
        </w:rPr>
        <w:t>の相互間で</w:t>
      </w:r>
      <w:r w:rsidR="004D0A12">
        <w:rPr>
          <w:rFonts w:hint="eastAsia"/>
          <w:szCs w:val="21"/>
        </w:rPr>
        <w:t>、</w:t>
      </w:r>
      <w:r w:rsidR="005648F7">
        <w:rPr>
          <w:rFonts w:hint="eastAsia"/>
          <w:szCs w:val="21"/>
        </w:rPr>
        <w:t>府民会議を活用した連携ができていない。また、</w:t>
      </w:r>
      <w:r>
        <w:rPr>
          <w:rFonts w:hint="eastAsia"/>
          <w:szCs w:val="21"/>
        </w:rPr>
        <w:t>行動計画について</w:t>
      </w:r>
      <w:r w:rsidR="005648F7">
        <w:rPr>
          <w:rFonts w:hint="eastAsia"/>
          <w:szCs w:val="21"/>
        </w:rPr>
        <w:t>も、各団体で実施しているものの、府民会議と連携しているという実感が乏しい。今後、府民会議を活用して、運営委員・会員の間を取り持つような取組みをしていただきたい。</w:t>
      </w:r>
    </w:p>
    <w:p w14:paraId="25FB8290" w14:textId="013E77B1" w:rsidR="00F21BFB" w:rsidRDefault="00A813A4" w:rsidP="0080129D">
      <w:pPr>
        <w:spacing w:line="320" w:lineRule="exact"/>
        <w:ind w:leftChars="280" w:left="798" w:hangingChars="100" w:hanging="210"/>
        <w:rPr>
          <w:szCs w:val="21"/>
        </w:rPr>
      </w:pPr>
      <w:r>
        <w:rPr>
          <w:rFonts w:hint="eastAsia"/>
          <w:szCs w:val="21"/>
        </w:rPr>
        <w:t>●</w:t>
      </w:r>
      <w:r w:rsidR="00F21BFB">
        <w:rPr>
          <w:rFonts w:hint="eastAsia"/>
          <w:szCs w:val="21"/>
        </w:rPr>
        <w:t>行政主催の行事では、啓発用冊子等の物品が団体から無償で提供されている事例などもあり、府民会議を通じて行政と連携できれば会員にとってメリットが</w:t>
      </w:r>
      <w:r w:rsidR="00F147FF">
        <w:rPr>
          <w:rFonts w:hint="eastAsia"/>
          <w:szCs w:val="21"/>
        </w:rPr>
        <w:t>ある。</w:t>
      </w:r>
    </w:p>
    <w:p w14:paraId="0FACB0C1" w14:textId="29096786" w:rsidR="00F21BFB" w:rsidRPr="00F21BFB" w:rsidRDefault="00F21BFB" w:rsidP="0080129D">
      <w:pPr>
        <w:spacing w:line="320" w:lineRule="exact"/>
        <w:ind w:leftChars="380" w:left="798"/>
        <w:rPr>
          <w:szCs w:val="21"/>
        </w:rPr>
      </w:pPr>
      <w:r>
        <w:rPr>
          <w:rFonts w:hint="eastAsia"/>
          <w:szCs w:val="21"/>
        </w:rPr>
        <w:t>また、</w:t>
      </w:r>
      <w:r w:rsidR="00F147FF">
        <w:rPr>
          <w:rFonts w:hint="eastAsia"/>
          <w:szCs w:val="21"/>
        </w:rPr>
        <w:t>行政が主催した事業に参加したボランティアに行政の証明書を発行してもらえると、ボランティアの活動実績を示す証拠となり、参加する側にもメリットがある。</w:t>
      </w:r>
    </w:p>
    <w:p w14:paraId="5AA69580" w14:textId="5D5473C7" w:rsidR="00F147FF" w:rsidRDefault="000026F2" w:rsidP="0080129D">
      <w:pPr>
        <w:spacing w:line="320" w:lineRule="exact"/>
        <w:ind w:leftChars="320" w:left="882" w:hangingChars="100" w:hanging="210"/>
        <w:rPr>
          <w:szCs w:val="21"/>
        </w:rPr>
      </w:pPr>
      <w:r>
        <w:rPr>
          <w:rFonts w:hint="eastAsia"/>
          <w:szCs w:val="21"/>
        </w:rPr>
        <w:t>→（事務局）</w:t>
      </w:r>
      <w:r w:rsidR="00CA0384">
        <w:rPr>
          <w:rFonts w:hint="eastAsia"/>
          <w:szCs w:val="21"/>
        </w:rPr>
        <w:t>事務局</w:t>
      </w:r>
      <w:r w:rsidR="00F147FF">
        <w:rPr>
          <w:rFonts w:hint="eastAsia"/>
          <w:szCs w:val="21"/>
        </w:rPr>
        <w:t>としても、</w:t>
      </w:r>
      <w:r w:rsidR="00CA0384">
        <w:rPr>
          <w:rFonts w:hint="eastAsia"/>
          <w:szCs w:val="21"/>
        </w:rPr>
        <w:t>会員間で</w:t>
      </w:r>
      <w:r w:rsidR="00F147FF">
        <w:rPr>
          <w:rFonts w:hint="eastAsia"/>
          <w:szCs w:val="21"/>
        </w:rPr>
        <w:t>どんどん</w:t>
      </w:r>
      <w:r w:rsidR="00CA0384">
        <w:rPr>
          <w:rFonts w:hint="eastAsia"/>
          <w:szCs w:val="21"/>
        </w:rPr>
        <w:t>結びつい</w:t>
      </w:r>
      <w:r w:rsidR="00F147FF">
        <w:rPr>
          <w:rFonts w:hint="eastAsia"/>
          <w:szCs w:val="21"/>
        </w:rPr>
        <w:t>ていただきたいと考えており、</w:t>
      </w:r>
      <w:r w:rsidR="00313908">
        <w:rPr>
          <w:rFonts w:hint="eastAsia"/>
          <w:szCs w:val="21"/>
        </w:rPr>
        <w:t>ご</w:t>
      </w:r>
      <w:r w:rsidR="00F147FF">
        <w:rPr>
          <w:rFonts w:hint="eastAsia"/>
          <w:szCs w:val="21"/>
        </w:rPr>
        <w:t>希望がある場合は</w:t>
      </w:r>
      <w:r w:rsidR="00313908">
        <w:rPr>
          <w:rFonts w:hint="eastAsia"/>
          <w:szCs w:val="21"/>
        </w:rPr>
        <w:t>事務局に</w:t>
      </w:r>
      <w:r w:rsidR="00F147FF">
        <w:rPr>
          <w:rFonts w:hint="eastAsia"/>
          <w:szCs w:val="21"/>
        </w:rPr>
        <w:t>相談</w:t>
      </w:r>
      <w:r w:rsidR="0080129D">
        <w:rPr>
          <w:rFonts w:hint="eastAsia"/>
          <w:szCs w:val="21"/>
        </w:rPr>
        <w:t>いただきたい</w:t>
      </w:r>
      <w:r w:rsidR="00F147FF">
        <w:rPr>
          <w:rFonts w:hint="eastAsia"/>
          <w:szCs w:val="21"/>
        </w:rPr>
        <w:t>。</w:t>
      </w:r>
      <w:r w:rsidR="00313908">
        <w:rPr>
          <w:rFonts w:hint="eastAsia"/>
          <w:szCs w:val="21"/>
        </w:rPr>
        <w:t>今後、</w:t>
      </w:r>
      <w:r w:rsidR="00F147FF">
        <w:rPr>
          <w:rFonts w:hint="eastAsia"/>
          <w:szCs w:val="21"/>
        </w:rPr>
        <w:t>事務局に相談</w:t>
      </w:r>
      <w:r w:rsidR="00313908">
        <w:rPr>
          <w:rFonts w:hint="eastAsia"/>
          <w:szCs w:val="21"/>
        </w:rPr>
        <w:t>しやすくなるよう、皆様のアイデアを聞きながら考えたい。</w:t>
      </w:r>
    </w:p>
    <w:p w14:paraId="0E4D4132" w14:textId="51F32F4A" w:rsidR="00F147FF" w:rsidRPr="00F147FF" w:rsidRDefault="00313908" w:rsidP="00C037DA">
      <w:pPr>
        <w:spacing w:line="320" w:lineRule="exact"/>
        <w:ind w:leftChars="400" w:left="1050" w:hangingChars="100" w:hanging="210"/>
        <w:rPr>
          <w:szCs w:val="21"/>
        </w:rPr>
      </w:pPr>
      <w:r>
        <w:rPr>
          <w:rFonts w:hint="eastAsia"/>
          <w:szCs w:val="21"/>
        </w:rPr>
        <w:t>また、会員の皆様と大阪府、府民会議の連携も可能と考えてい</w:t>
      </w:r>
      <w:r w:rsidR="0080129D">
        <w:rPr>
          <w:rFonts w:hint="eastAsia"/>
          <w:szCs w:val="21"/>
        </w:rPr>
        <w:t>る</w:t>
      </w:r>
      <w:r>
        <w:rPr>
          <w:rFonts w:hint="eastAsia"/>
          <w:szCs w:val="21"/>
        </w:rPr>
        <w:t>。</w:t>
      </w:r>
    </w:p>
    <w:p w14:paraId="40C415D0" w14:textId="77777777" w:rsidR="00C81C57" w:rsidRDefault="00E0096A" w:rsidP="00C81C57">
      <w:pPr>
        <w:spacing w:line="320" w:lineRule="exact"/>
        <w:ind w:leftChars="300" w:left="840" w:hangingChars="100" w:hanging="210"/>
        <w:rPr>
          <w:szCs w:val="21"/>
        </w:rPr>
      </w:pPr>
      <w:r>
        <w:rPr>
          <w:rFonts w:hint="eastAsia"/>
          <w:szCs w:val="21"/>
        </w:rPr>
        <w:t>●</w:t>
      </w:r>
      <w:r w:rsidR="00313908">
        <w:rPr>
          <w:rFonts w:hint="eastAsia"/>
          <w:szCs w:val="21"/>
        </w:rPr>
        <w:t>府民会議ホームページを見ると、</w:t>
      </w:r>
      <w:r>
        <w:rPr>
          <w:rFonts w:hint="eastAsia"/>
          <w:szCs w:val="21"/>
        </w:rPr>
        <w:t>「〇〇分科会」という表現に</w:t>
      </w:r>
      <w:r w:rsidR="00313908">
        <w:rPr>
          <w:rFonts w:hint="eastAsia"/>
          <w:szCs w:val="21"/>
        </w:rPr>
        <w:t>なっておらず、分科会活動が見え</w:t>
      </w:r>
      <w:r w:rsidR="00313908">
        <w:rPr>
          <w:rFonts w:hint="eastAsia"/>
          <w:szCs w:val="21"/>
        </w:rPr>
        <w:lastRenderedPageBreak/>
        <w:t>にくい。</w:t>
      </w:r>
      <w:r w:rsidR="00C81C57">
        <w:rPr>
          <w:rFonts w:hint="eastAsia"/>
          <w:szCs w:val="21"/>
        </w:rPr>
        <w:t>また、</w:t>
      </w:r>
      <w:r w:rsidR="00313908">
        <w:rPr>
          <w:rFonts w:hint="eastAsia"/>
          <w:szCs w:val="21"/>
        </w:rPr>
        <w:t>府内の全市町村が府民会議に参加するように働きかけを行っているのか。</w:t>
      </w:r>
    </w:p>
    <w:p w14:paraId="7ED12D35" w14:textId="22454225" w:rsidR="00313908" w:rsidRDefault="00313908" w:rsidP="00C81C57">
      <w:pPr>
        <w:spacing w:line="320" w:lineRule="exact"/>
        <w:ind w:leftChars="400" w:left="840"/>
        <w:rPr>
          <w:szCs w:val="21"/>
        </w:rPr>
      </w:pPr>
      <w:r>
        <w:rPr>
          <w:rFonts w:hint="eastAsia"/>
          <w:szCs w:val="21"/>
        </w:rPr>
        <w:t>府民会議会員には</w:t>
      </w:r>
      <w:r w:rsidR="00C81C57">
        <w:rPr>
          <w:rFonts w:hint="eastAsia"/>
          <w:szCs w:val="21"/>
        </w:rPr>
        <w:t>、</w:t>
      </w:r>
      <w:r>
        <w:rPr>
          <w:rFonts w:hint="eastAsia"/>
          <w:szCs w:val="21"/>
        </w:rPr>
        <w:t>市民団体がほとんど見られないので、</w:t>
      </w:r>
      <w:r w:rsidR="00C81C57">
        <w:rPr>
          <w:rFonts w:hint="eastAsia"/>
          <w:szCs w:val="21"/>
        </w:rPr>
        <w:t>さらに</w:t>
      </w:r>
      <w:r>
        <w:rPr>
          <w:rFonts w:hint="eastAsia"/>
          <w:szCs w:val="21"/>
        </w:rPr>
        <w:t>広がることが可能。</w:t>
      </w:r>
    </w:p>
    <w:p w14:paraId="1BC4037F" w14:textId="16C3B6C6" w:rsidR="00E0096A" w:rsidRDefault="00313908" w:rsidP="0080129D">
      <w:pPr>
        <w:spacing w:line="320" w:lineRule="exact"/>
        <w:ind w:leftChars="380" w:left="798"/>
        <w:rPr>
          <w:szCs w:val="21"/>
        </w:rPr>
      </w:pPr>
      <w:r>
        <w:rPr>
          <w:rFonts w:hint="eastAsia"/>
          <w:szCs w:val="21"/>
        </w:rPr>
        <w:t>府民会議会員がどのような取り組みを行っているのか、具体的に見えないことから、近づきようがないという印象を受けるので、各</w:t>
      </w:r>
      <w:r w:rsidR="00D9461C">
        <w:rPr>
          <w:rFonts w:hint="eastAsia"/>
          <w:szCs w:val="21"/>
        </w:rPr>
        <w:t>団体</w:t>
      </w:r>
      <w:r>
        <w:rPr>
          <w:rFonts w:hint="eastAsia"/>
          <w:szCs w:val="21"/>
        </w:rPr>
        <w:t>の活動一覧ページを作成することが必要。</w:t>
      </w:r>
    </w:p>
    <w:p w14:paraId="01ED86B3" w14:textId="58256F24" w:rsidR="009143A7" w:rsidRPr="00E0096A" w:rsidRDefault="00E0096A" w:rsidP="0080129D">
      <w:pPr>
        <w:spacing w:line="320" w:lineRule="exact"/>
        <w:ind w:leftChars="280" w:left="798" w:hangingChars="100" w:hanging="210"/>
        <w:rPr>
          <w:szCs w:val="21"/>
        </w:rPr>
      </w:pPr>
      <w:r>
        <w:rPr>
          <w:rFonts w:hint="eastAsia"/>
          <w:szCs w:val="21"/>
        </w:rPr>
        <w:t>→（事務局）ホームページ</w:t>
      </w:r>
      <w:r w:rsidR="00313908">
        <w:rPr>
          <w:rFonts w:hint="eastAsia"/>
          <w:szCs w:val="21"/>
        </w:rPr>
        <w:t>には分科会のリンクを張っているものの、分科会の名称を明記していないため、活動が見えにくくなっているかも知れない。</w:t>
      </w:r>
    </w:p>
    <w:p w14:paraId="01E4901E" w14:textId="528F472E" w:rsidR="00CA0384" w:rsidRPr="00CA0384" w:rsidRDefault="00313908" w:rsidP="0080129D">
      <w:pPr>
        <w:spacing w:line="320" w:lineRule="exact"/>
        <w:ind w:leftChars="380" w:left="798"/>
        <w:rPr>
          <w:szCs w:val="21"/>
        </w:rPr>
      </w:pPr>
      <w:r>
        <w:rPr>
          <w:rFonts w:hint="eastAsia"/>
          <w:szCs w:val="21"/>
        </w:rPr>
        <w:t>府内</w:t>
      </w:r>
      <w:r w:rsidR="00E0096A">
        <w:rPr>
          <w:rFonts w:hint="eastAsia"/>
          <w:szCs w:val="21"/>
        </w:rPr>
        <w:t>全市町村への働きかけはして</w:t>
      </w:r>
      <w:r>
        <w:rPr>
          <w:rFonts w:hint="eastAsia"/>
          <w:szCs w:val="21"/>
        </w:rPr>
        <w:t>いないが、</w:t>
      </w:r>
      <w:r w:rsidR="00B90513">
        <w:rPr>
          <w:rFonts w:hint="eastAsia"/>
          <w:szCs w:val="21"/>
        </w:rPr>
        <w:t>府民会議会員と</w:t>
      </w:r>
      <w:r>
        <w:rPr>
          <w:rFonts w:hint="eastAsia"/>
          <w:szCs w:val="21"/>
        </w:rPr>
        <w:t>市町村</w:t>
      </w:r>
      <w:r w:rsidR="00B90513">
        <w:rPr>
          <w:rFonts w:hint="eastAsia"/>
          <w:szCs w:val="21"/>
        </w:rPr>
        <w:t>が</w:t>
      </w:r>
      <w:r w:rsidR="00E0096A">
        <w:rPr>
          <w:rFonts w:hint="eastAsia"/>
          <w:szCs w:val="21"/>
        </w:rPr>
        <w:t>つながってほしいと考えており</w:t>
      </w:r>
      <w:r>
        <w:rPr>
          <w:rFonts w:hint="eastAsia"/>
          <w:szCs w:val="21"/>
        </w:rPr>
        <w:t>、</w:t>
      </w:r>
      <w:r w:rsidR="00E0096A">
        <w:rPr>
          <w:rFonts w:hint="eastAsia"/>
          <w:szCs w:val="21"/>
        </w:rPr>
        <w:t>大阪府市長会</w:t>
      </w:r>
      <w:r>
        <w:rPr>
          <w:rFonts w:hint="eastAsia"/>
          <w:szCs w:val="21"/>
        </w:rPr>
        <w:t>・</w:t>
      </w:r>
      <w:r w:rsidR="00E0096A">
        <w:rPr>
          <w:rFonts w:hint="eastAsia"/>
          <w:szCs w:val="21"/>
        </w:rPr>
        <w:t>大阪府町村長会に運営委員に入っていただいて</w:t>
      </w:r>
      <w:r w:rsidR="00B90513">
        <w:rPr>
          <w:rFonts w:hint="eastAsia"/>
          <w:szCs w:val="21"/>
        </w:rPr>
        <w:t>おり、</w:t>
      </w:r>
      <w:r>
        <w:rPr>
          <w:rFonts w:hint="eastAsia"/>
          <w:szCs w:val="21"/>
        </w:rPr>
        <w:t>従来は</w:t>
      </w:r>
      <w:r w:rsidR="00E0096A">
        <w:rPr>
          <w:rFonts w:hint="eastAsia"/>
          <w:szCs w:val="21"/>
        </w:rPr>
        <w:t>そこから市町村とのつなぎ</w:t>
      </w:r>
      <w:r>
        <w:rPr>
          <w:rFonts w:hint="eastAsia"/>
          <w:szCs w:val="21"/>
        </w:rPr>
        <w:t>が可能と</w:t>
      </w:r>
      <w:r w:rsidR="00B90513">
        <w:rPr>
          <w:rFonts w:hint="eastAsia"/>
          <w:szCs w:val="21"/>
        </w:rPr>
        <w:t>考えていた。最近、</w:t>
      </w:r>
      <w:r w:rsidR="00E0096A">
        <w:rPr>
          <w:rFonts w:hint="eastAsia"/>
          <w:szCs w:val="21"/>
        </w:rPr>
        <w:t>単独</w:t>
      </w:r>
      <w:r w:rsidR="00B90513">
        <w:rPr>
          <w:rFonts w:hint="eastAsia"/>
          <w:szCs w:val="21"/>
        </w:rPr>
        <w:t>で府内</w:t>
      </w:r>
      <w:r w:rsidR="00E0096A">
        <w:rPr>
          <w:rFonts w:hint="eastAsia"/>
          <w:szCs w:val="21"/>
        </w:rPr>
        <w:t>自治体</w:t>
      </w:r>
      <w:r w:rsidR="00B90513">
        <w:rPr>
          <w:rFonts w:hint="eastAsia"/>
          <w:szCs w:val="21"/>
        </w:rPr>
        <w:t>が会員になっているのは、</w:t>
      </w:r>
      <w:r w:rsidR="00E0096A">
        <w:rPr>
          <w:rFonts w:hint="eastAsia"/>
          <w:szCs w:val="21"/>
        </w:rPr>
        <w:t>マイボトルパートナーズに自治体として参加</w:t>
      </w:r>
      <w:r w:rsidR="00B90513">
        <w:rPr>
          <w:rFonts w:hint="eastAsia"/>
          <w:szCs w:val="21"/>
        </w:rPr>
        <w:t>希望されているもの。</w:t>
      </w:r>
    </w:p>
    <w:p w14:paraId="25005989" w14:textId="4A6F3B75" w:rsidR="00BB0582" w:rsidRDefault="00D9461C" w:rsidP="00D9461C">
      <w:pPr>
        <w:spacing w:line="320" w:lineRule="exact"/>
        <w:ind w:left="1050" w:hangingChars="500" w:hanging="1050"/>
        <w:rPr>
          <w:szCs w:val="21"/>
        </w:rPr>
      </w:pPr>
      <w:r>
        <w:rPr>
          <w:rFonts w:hint="eastAsia"/>
          <w:szCs w:val="21"/>
        </w:rPr>
        <w:t xml:space="preserve">　　　　（引き続き事務局に意見を</w:t>
      </w:r>
      <w:r w:rsidR="00B90513">
        <w:rPr>
          <w:rFonts w:hint="eastAsia"/>
          <w:szCs w:val="21"/>
        </w:rPr>
        <w:t>お</w:t>
      </w:r>
      <w:r>
        <w:rPr>
          <w:rFonts w:hint="eastAsia"/>
          <w:szCs w:val="21"/>
        </w:rPr>
        <w:t>寄せいただき、</w:t>
      </w:r>
      <w:r w:rsidR="00BC7234">
        <w:rPr>
          <w:rFonts w:hint="eastAsia"/>
          <w:szCs w:val="21"/>
        </w:rPr>
        <w:t>今後も検討を</w:t>
      </w:r>
      <w:r w:rsidR="00B90513">
        <w:rPr>
          <w:rFonts w:hint="eastAsia"/>
          <w:szCs w:val="21"/>
        </w:rPr>
        <w:t>継続すること</w:t>
      </w:r>
      <w:r>
        <w:rPr>
          <w:rFonts w:hint="eastAsia"/>
          <w:szCs w:val="21"/>
        </w:rPr>
        <w:t>で、一同了承。）</w:t>
      </w:r>
    </w:p>
    <w:p w14:paraId="20956980" w14:textId="0496DAD9" w:rsidR="00432FC4" w:rsidRPr="00D9461C" w:rsidRDefault="00432FC4" w:rsidP="00FA6911">
      <w:pPr>
        <w:spacing w:line="320" w:lineRule="exact"/>
        <w:ind w:left="1050" w:hangingChars="500" w:hanging="1050"/>
        <w:rPr>
          <w:szCs w:val="21"/>
        </w:rPr>
      </w:pPr>
    </w:p>
    <w:p w14:paraId="71BDAB9F" w14:textId="4449CDF0" w:rsidR="00D9461C" w:rsidRDefault="00D9461C" w:rsidP="00C037DA">
      <w:pPr>
        <w:spacing w:line="320" w:lineRule="exact"/>
        <w:ind w:firstLineChars="100" w:firstLine="211"/>
        <w:rPr>
          <w:b/>
          <w:szCs w:val="21"/>
        </w:rPr>
      </w:pPr>
      <w:r w:rsidRPr="00A647C7">
        <w:rPr>
          <w:b/>
          <w:szCs w:val="21"/>
        </w:rPr>
        <w:t>（</w:t>
      </w:r>
      <w:r>
        <w:rPr>
          <w:rFonts w:hint="eastAsia"/>
          <w:b/>
          <w:szCs w:val="21"/>
        </w:rPr>
        <w:t>４</w:t>
      </w:r>
      <w:r w:rsidRPr="00A647C7">
        <w:rPr>
          <w:b/>
          <w:szCs w:val="21"/>
        </w:rPr>
        <w:t>）</w:t>
      </w:r>
      <w:r>
        <w:rPr>
          <w:rFonts w:hint="eastAsia"/>
          <w:b/>
          <w:szCs w:val="21"/>
        </w:rPr>
        <w:t>その他</w:t>
      </w:r>
    </w:p>
    <w:p w14:paraId="146DE089" w14:textId="0D45C983" w:rsidR="00D9461C" w:rsidRDefault="00C81C57" w:rsidP="00D9461C">
      <w:pPr>
        <w:spacing w:line="320" w:lineRule="exact"/>
        <w:ind w:leftChars="337" w:left="708" w:firstLineChars="100" w:firstLine="210"/>
        <w:rPr>
          <w:rFonts w:cs="メイリオ"/>
          <w:szCs w:val="21"/>
        </w:rPr>
      </w:pPr>
      <w:r>
        <w:rPr>
          <w:rFonts w:cs="メイリオ" w:hint="eastAsia"/>
          <w:szCs w:val="21"/>
        </w:rPr>
        <w:t>事務局より、</w:t>
      </w:r>
      <w:r w:rsidR="00266F07">
        <w:rPr>
          <w:rFonts w:cs="メイリオ" w:hint="eastAsia"/>
          <w:szCs w:val="21"/>
        </w:rPr>
        <w:t>「今後の</w:t>
      </w:r>
      <w:r w:rsidR="00266F07" w:rsidRPr="00266F07">
        <w:rPr>
          <w:rFonts w:cs="メイリオ" w:hint="eastAsia"/>
          <w:szCs w:val="21"/>
        </w:rPr>
        <w:t>府民会議のあり方</w:t>
      </w:r>
      <w:r w:rsidR="00266F07">
        <w:rPr>
          <w:rFonts w:cs="メイリオ" w:hint="eastAsia"/>
          <w:szCs w:val="21"/>
        </w:rPr>
        <w:t>」</w:t>
      </w:r>
      <w:r w:rsidR="00266F07" w:rsidRPr="00266F07">
        <w:rPr>
          <w:rFonts w:cs="メイリオ" w:hint="eastAsia"/>
          <w:szCs w:val="21"/>
        </w:rPr>
        <w:t>について、</w:t>
      </w:r>
      <w:r>
        <w:rPr>
          <w:rFonts w:cs="メイリオ" w:hint="eastAsia"/>
          <w:szCs w:val="21"/>
        </w:rPr>
        <w:t>今後、</w:t>
      </w:r>
      <w:r w:rsidR="00266F07" w:rsidRPr="00266F07">
        <w:rPr>
          <w:rFonts w:cs="メイリオ" w:hint="eastAsia"/>
          <w:szCs w:val="21"/>
        </w:rPr>
        <w:t>事務局から</w:t>
      </w:r>
      <w:r w:rsidR="00266F07">
        <w:rPr>
          <w:rFonts w:cs="メイリオ" w:hint="eastAsia"/>
          <w:szCs w:val="21"/>
        </w:rPr>
        <w:t>各運営委員にヒアリングを実施</w:t>
      </w:r>
      <w:r>
        <w:rPr>
          <w:rFonts w:cs="メイリオ" w:hint="eastAsia"/>
          <w:szCs w:val="21"/>
        </w:rPr>
        <w:t>する予定であることを説明。</w:t>
      </w:r>
      <w:r w:rsidR="00266F07" w:rsidRPr="00266F07">
        <w:rPr>
          <w:rFonts w:cs="メイリオ" w:hint="eastAsia"/>
          <w:szCs w:val="21"/>
        </w:rPr>
        <w:t>積極的</w:t>
      </w:r>
      <w:r w:rsidR="00266F07">
        <w:rPr>
          <w:rFonts w:cs="メイリオ" w:hint="eastAsia"/>
          <w:szCs w:val="21"/>
        </w:rPr>
        <w:t>な</w:t>
      </w:r>
      <w:r w:rsidR="00266F07" w:rsidRPr="00266F07">
        <w:rPr>
          <w:rFonts w:cs="メイリオ" w:hint="eastAsia"/>
          <w:szCs w:val="21"/>
        </w:rPr>
        <w:t>意見を</w:t>
      </w:r>
      <w:r>
        <w:rPr>
          <w:rFonts w:cs="メイリオ" w:hint="eastAsia"/>
          <w:szCs w:val="21"/>
        </w:rPr>
        <w:t>お寄せいただくよう、</w:t>
      </w:r>
      <w:r w:rsidR="00266F07">
        <w:rPr>
          <w:rFonts w:cs="メイリオ" w:hint="eastAsia"/>
          <w:szCs w:val="21"/>
        </w:rPr>
        <w:t>協力を</w:t>
      </w:r>
      <w:r>
        <w:rPr>
          <w:rFonts w:cs="メイリオ" w:hint="eastAsia"/>
          <w:szCs w:val="21"/>
        </w:rPr>
        <w:t>依頼した。</w:t>
      </w:r>
    </w:p>
    <w:p w14:paraId="00FBAF2C" w14:textId="527BDC36" w:rsidR="00D9461C" w:rsidRPr="00C81C57" w:rsidRDefault="00D9461C" w:rsidP="00FA6911">
      <w:pPr>
        <w:spacing w:line="320" w:lineRule="exact"/>
        <w:ind w:left="1050" w:hangingChars="500" w:hanging="1050"/>
        <w:rPr>
          <w:szCs w:val="21"/>
        </w:rPr>
      </w:pPr>
    </w:p>
    <w:p w14:paraId="1622D13A" w14:textId="50C16B9F" w:rsidR="00BC7234" w:rsidRPr="00266F07" w:rsidRDefault="00BC7234" w:rsidP="00FA6911">
      <w:pPr>
        <w:spacing w:line="320" w:lineRule="exact"/>
        <w:ind w:left="1050" w:hangingChars="500" w:hanging="1050"/>
        <w:rPr>
          <w:szCs w:val="21"/>
        </w:rPr>
      </w:pPr>
    </w:p>
    <w:p w14:paraId="274A8C87" w14:textId="58FAC676" w:rsidR="00BC7234" w:rsidRPr="00C81C57" w:rsidRDefault="00BC7234" w:rsidP="00FA6911">
      <w:pPr>
        <w:spacing w:line="320" w:lineRule="exact"/>
        <w:ind w:left="1054" w:hangingChars="500" w:hanging="1054"/>
        <w:rPr>
          <w:rFonts w:asciiTheme="majorEastAsia" w:eastAsiaTheme="majorEastAsia" w:hAnsiTheme="majorEastAsia"/>
          <w:b/>
          <w:bCs/>
          <w:szCs w:val="21"/>
        </w:rPr>
      </w:pPr>
      <w:bookmarkStart w:id="1" w:name="_Hlk97304027"/>
      <w:r w:rsidRPr="00C81C57">
        <w:rPr>
          <w:rFonts w:asciiTheme="majorEastAsia" w:eastAsiaTheme="majorEastAsia" w:hAnsiTheme="majorEastAsia" w:hint="eastAsia"/>
          <w:b/>
          <w:bCs/>
          <w:szCs w:val="21"/>
        </w:rPr>
        <w:t>【第２部】令和３年度おおさか環境デジタルメディアコンテスト表彰式</w:t>
      </w:r>
    </w:p>
    <w:p w14:paraId="279C864B" w14:textId="62BBFFA1" w:rsidR="00BC7234" w:rsidRDefault="00E92512" w:rsidP="004553FA">
      <w:pPr>
        <w:spacing w:line="320" w:lineRule="exact"/>
        <w:ind w:leftChars="100" w:left="1050" w:hangingChars="400" w:hanging="840"/>
        <w:rPr>
          <w:szCs w:val="21"/>
        </w:rPr>
      </w:pPr>
      <w:r>
        <w:rPr>
          <w:rFonts w:hint="eastAsia"/>
          <w:szCs w:val="21"/>
        </w:rPr>
        <w:t>令和３年度の</w:t>
      </w:r>
      <w:r w:rsidR="004553FA" w:rsidRPr="004553FA">
        <w:rPr>
          <w:rFonts w:hint="eastAsia"/>
          <w:szCs w:val="21"/>
        </w:rPr>
        <w:t>入賞作品（</w:t>
      </w:r>
      <w:r w:rsidR="004553FA" w:rsidRPr="004553FA">
        <w:rPr>
          <w:rFonts w:hint="eastAsia"/>
          <w:szCs w:val="21"/>
        </w:rPr>
        <w:t>16</w:t>
      </w:r>
      <w:r w:rsidR="004553FA" w:rsidRPr="004553FA">
        <w:rPr>
          <w:rFonts w:hint="eastAsia"/>
          <w:szCs w:val="21"/>
        </w:rPr>
        <w:t>点）および入賞団体（</w:t>
      </w:r>
      <w:r w:rsidR="004553FA" w:rsidRPr="004553FA">
        <w:rPr>
          <w:rFonts w:hint="eastAsia"/>
          <w:szCs w:val="21"/>
        </w:rPr>
        <w:t>4</w:t>
      </w:r>
      <w:r w:rsidR="004553FA" w:rsidRPr="004553FA">
        <w:rPr>
          <w:rFonts w:hint="eastAsia"/>
          <w:szCs w:val="21"/>
        </w:rPr>
        <w:t>団体）</w:t>
      </w:r>
      <w:r w:rsidR="00F05F14">
        <w:rPr>
          <w:rFonts w:hint="eastAsia"/>
          <w:szCs w:val="21"/>
        </w:rPr>
        <w:t>の</w:t>
      </w:r>
      <w:r>
        <w:rPr>
          <w:rFonts w:hint="eastAsia"/>
          <w:szCs w:val="21"/>
        </w:rPr>
        <w:t>表彰</w:t>
      </w:r>
      <w:r w:rsidR="00F05F14">
        <w:rPr>
          <w:rFonts w:hint="eastAsia"/>
          <w:szCs w:val="21"/>
        </w:rPr>
        <w:t>を行っ</w:t>
      </w:r>
      <w:r>
        <w:rPr>
          <w:rFonts w:hint="eastAsia"/>
          <w:szCs w:val="21"/>
        </w:rPr>
        <w:t>た。</w:t>
      </w:r>
    </w:p>
    <w:p w14:paraId="614A9FA6" w14:textId="6651EEB9" w:rsidR="00F05F14" w:rsidRPr="00F05F14" w:rsidRDefault="00F05F14" w:rsidP="004553FA">
      <w:pPr>
        <w:spacing w:line="320" w:lineRule="exact"/>
        <w:ind w:leftChars="100" w:left="1050" w:hangingChars="400" w:hanging="840"/>
        <w:rPr>
          <w:szCs w:val="21"/>
        </w:rPr>
      </w:pPr>
      <w:r>
        <w:rPr>
          <w:rFonts w:hint="eastAsia"/>
          <w:szCs w:val="21"/>
        </w:rPr>
        <w:t>入賞作品は次のとおり。</w:t>
      </w:r>
    </w:p>
    <w:p w14:paraId="3842D29C" w14:textId="77777777" w:rsidR="00B90513" w:rsidRDefault="00B90513" w:rsidP="004553FA">
      <w:pPr>
        <w:spacing w:line="320" w:lineRule="exact"/>
        <w:ind w:leftChars="100" w:left="1050" w:hangingChars="400" w:hanging="840"/>
        <w:rPr>
          <w:szCs w:val="21"/>
        </w:rPr>
      </w:pPr>
    </w:p>
    <w:p w14:paraId="053E8019" w14:textId="77777777" w:rsidR="00B90513" w:rsidRDefault="00B90513" w:rsidP="00B90513">
      <w:pPr>
        <w:spacing w:line="320" w:lineRule="exact"/>
        <w:ind w:leftChars="100" w:left="1050" w:hangingChars="400" w:hanging="840"/>
        <w:rPr>
          <w:rFonts w:asciiTheme="minorEastAsia" w:hAnsiTheme="minorEastAsia"/>
          <w:szCs w:val="21"/>
        </w:rPr>
      </w:pPr>
      <w:r w:rsidRPr="00B90513">
        <w:rPr>
          <w:rFonts w:asciiTheme="minorEastAsia" w:hAnsiTheme="minorEastAsia" w:hint="eastAsia"/>
          <w:szCs w:val="21"/>
        </w:rPr>
        <w:t>デジタルポスター部門受賞作品（10作品）</w:t>
      </w:r>
    </w:p>
    <w:p w14:paraId="1372D034" w14:textId="542E9A63" w:rsidR="00BC7234" w:rsidRPr="00B90513" w:rsidRDefault="00B90513" w:rsidP="00F91E7C">
      <w:pPr>
        <w:spacing w:line="320" w:lineRule="exact"/>
        <w:ind w:leftChars="200" w:left="1050" w:hangingChars="300" w:hanging="630"/>
        <w:rPr>
          <w:rFonts w:asciiTheme="minorEastAsia" w:hAnsiTheme="minorEastAsia"/>
          <w:szCs w:val="21"/>
        </w:rPr>
      </w:pPr>
      <w:r w:rsidRPr="00B90513">
        <w:rPr>
          <w:rFonts w:asciiTheme="minorEastAsia" w:hAnsiTheme="minorEastAsia" w:hint="eastAsia"/>
          <w:szCs w:val="21"/>
        </w:rPr>
        <w:t>＜ビジョン形式＞</w:t>
      </w:r>
      <w:r w:rsidRPr="00B90513">
        <w:rPr>
          <w:rFonts w:asciiTheme="minorEastAsia" w:hAnsiTheme="minorEastAsia" w:hint="eastAsia"/>
          <w:szCs w:val="21"/>
        </w:rPr>
        <w:tab/>
      </w:r>
      <w:r w:rsidRPr="00B90513">
        <w:rPr>
          <w:rFonts w:asciiTheme="minorEastAsia" w:hAnsiTheme="minorEastAsia" w:hint="eastAsia"/>
          <w:szCs w:val="21"/>
        </w:rPr>
        <w:tab/>
      </w:r>
      <w:r w:rsidRPr="00B90513">
        <w:rPr>
          <w:rFonts w:asciiTheme="minorEastAsia" w:hAnsiTheme="minorEastAsia" w:hint="eastAsia"/>
          <w:szCs w:val="21"/>
        </w:rPr>
        <w:tab/>
      </w:r>
      <w:r w:rsidRPr="00B90513">
        <w:rPr>
          <w:rFonts w:asciiTheme="minorEastAsia" w:hAnsiTheme="minorEastAsia" w:hint="eastAsia"/>
          <w:szCs w:val="21"/>
        </w:rPr>
        <w:tab/>
      </w:r>
    </w:p>
    <w:tbl>
      <w:tblPr>
        <w:tblW w:w="8646" w:type="dxa"/>
        <w:tblInd w:w="421" w:type="dxa"/>
        <w:tblCellMar>
          <w:left w:w="99" w:type="dxa"/>
          <w:right w:w="99" w:type="dxa"/>
        </w:tblCellMar>
        <w:tblLook w:val="04A0" w:firstRow="1" w:lastRow="0" w:firstColumn="1" w:lastColumn="0" w:noHBand="0" w:noVBand="1"/>
      </w:tblPr>
      <w:tblGrid>
        <w:gridCol w:w="2835"/>
        <w:gridCol w:w="3827"/>
        <w:gridCol w:w="1984"/>
      </w:tblGrid>
      <w:tr w:rsidR="00B90513" w:rsidRPr="00B90513" w14:paraId="6802EBB8" w14:textId="77777777" w:rsidTr="00F91E7C">
        <w:trPr>
          <w:trHeight w:val="1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6DEC" w14:textId="77777777" w:rsidR="00B90513" w:rsidRPr="00B90513" w:rsidRDefault="00B90513"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最優秀賞</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FACF8B1"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エコな移動を始めよう！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9CD675B"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山上　猛</w:t>
            </w:r>
          </w:p>
        </w:tc>
      </w:tr>
      <w:tr w:rsidR="00B90513" w:rsidRPr="00B90513" w14:paraId="3B0CE12A"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319CDA1" w14:textId="77777777" w:rsidR="00B90513" w:rsidRPr="00B90513" w:rsidRDefault="00B90513"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優秀賞</w:t>
            </w:r>
          </w:p>
        </w:tc>
        <w:tc>
          <w:tcPr>
            <w:tcW w:w="3827" w:type="dxa"/>
            <w:tcBorders>
              <w:top w:val="nil"/>
              <w:left w:val="nil"/>
              <w:bottom w:val="single" w:sz="4" w:space="0" w:color="auto"/>
              <w:right w:val="single" w:sz="4" w:space="0" w:color="auto"/>
            </w:tcBorders>
            <w:shd w:val="clear" w:color="auto" w:fill="auto"/>
            <w:vAlign w:val="center"/>
            <w:hideMark/>
          </w:tcPr>
          <w:p w14:paraId="362D6D6F"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ただこれだけ　されどこれだけ</w:t>
            </w:r>
          </w:p>
        </w:tc>
        <w:tc>
          <w:tcPr>
            <w:tcW w:w="1984" w:type="dxa"/>
            <w:tcBorders>
              <w:top w:val="nil"/>
              <w:left w:val="nil"/>
              <w:bottom w:val="single" w:sz="4" w:space="0" w:color="auto"/>
              <w:right w:val="single" w:sz="4" w:space="0" w:color="auto"/>
            </w:tcBorders>
            <w:shd w:val="clear" w:color="auto" w:fill="auto"/>
            <w:noWrap/>
            <w:vAlign w:val="center"/>
            <w:hideMark/>
          </w:tcPr>
          <w:p w14:paraId="07CC134B"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早川　琴音</w:t>
            </w:r>
          </w:p>
        </w:tc>
      </w:tr>
      <w:tr w:rsidR="00B90513" w:rsidRPr="00B90513" w14:paraId="2004DF61"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826D595" w14:textId="77777777" w:rsidR="00B90513" w:rsidRPr="00B90513" w:rsidRDefault="00B90513"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優秀賞</w:t>
            </w:r>
          </w:p>
        </w:tc>
        <w:tc>
          <w:tcPr>
            <w:tcW w:w="3827" w:type="dxa"/>
            <w:tcBorders>
              <w:top w:val="nil"/>
              <w:left w:val="nil"/>
              <w:bottom w:val="single" w:sz="4" w:space="0" w:color="auto"/>
              <w:right w:val="single" w:sz="4" w:space="0" w:color="auto"/>
            </w:tcBorders>
            <w:shd w:val="clear" w:color="auto" w:fill="auto"/>
            <w:vAlign w:val="center"/>
            <w:hideMark/>
          </w:tcPr>
          <w:p w14:paraId="1F0073D7"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子どもたちの未来に優しい車</w:t>
            </w:r>
          </w:p>
        </w:tc>
        <w:tc>
          <w:tcPr>
            <w:tcW w:w="1984" w:type="dxa"/>
            <w:tcBorders>
              <w:top w:val="nil"/>
              <w:left w:val="nil"/>
              <w:bottom w:val="single" w:sz="4" w:space="0" w:color="auto"/>
              <w:right w:val="single" w:sz="4" w:space="0" w:color="auto"/>
            </w:tcBorders>
            <w:shd w:val="clear" w:color="auto" w:fill="auto"/>
            <w:noWrap/>
            <w:vAlign w:val="center"/>
            <w:hideMark/>
          </w:tcPr>
          <w:p w14:paraId="6F68BC18"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田村　貞夫</w:t>
            </w:r>
          </w:p>
        </w:tc>
      </w:tr>
      <w:tr w:rsidR="00B90513" w:rsidRPr="00B90513" w14:paraId="377AB3C9"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FA4D0C" w14:textId="77777777" w:rsidR="00B90513" w:rsidRPr="00B90513" w:rsidRDefault="00B90513"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大阪産（おおさかもん）賞</w:t>
            </w:r>
          </w:p>
        </w:tc>
        <w:tc>
          <w:tcPr>
            <w:tcW w:w="3827" w:type="dxa"/>
            <w:tcBorders>
              <w:top w:val="nil"/>
              <w:left w:val="nil"/>
              <w:bottom w:val="single" w:sz="4" w:space="0" w:color="auto"/>
              <w:right w:val="single" w:sz="4" w:space="0" w:color="auto"/>
            </w:tcBorders>
            <w:shd w:val="clear" w:color="auto" w:fill="auto"/>
            <w:vAlign w:val="center"/>
            <w:hideMark/>
          </w:tcPr>
          <w:p w14:paraId="01D94F19"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簡単なことから</w:t>
            </w:r>
          </w:p>
        </w:tc>
        <w:tc>
          <w:tcPr>
            <w:tcW w:w="1984" w:type="dxa"/>
            <w:tcBorders>
              <w:top w:val="nil"/>
              <w:left w:val="nil"/>
              <w:bottom w:val="single" w:sz="4" w:space="0" w:color="auto"/>
              <w:right w:val="single" w:sz="4" w:space="0" w:color="auto"/>
            </w:tcBorders>
            <w:shd w:val="clear" w:color="auto" w:fill="auto"/>
            <w:noWrap/>
            <w:vAlign w:val="center"/>
            <w:hideMark/>
          </w:tcPr>
          <w:p w14:paraId="08BC3645"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佐藤　綾那</w:t>
            </w:r>
          </w:p>
        </w:tc>
      </w:tr>
      <w:tr w:rsidR="00B90513" w:rsidRPr="00B90513" w14:paraId="1073A6B9" w14:textId="77777777" w:rsidTr="00F91E7C">
        <w:trPr>
          <w:trHeight w:val="107"/>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94FF1C2" w14:textId="77777777" w:rsidR="00B90513" w:rsidRPr="00B90513" w:rsidRDefault="00B90513"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大阪産（おおさかもん）賞</w:t>
            </w:r>
          </w:p>
        </w:tc>
        <w:tc>
          <w:tcPr>
            <w:tcW w:w="3827" w:type="dxa"/>
            <w:tcBorders>
              <w:top w:val="nil"/>
              <w:left w:val="nil"/>
              <w:bottom w:val="single" w:sz="4" w:space="0" w:color="auto"/>
              <w:right w:val="single" w:sz="4" w:space="0" w:color="auto"/>
            </w:tcBorders>
            <w:shd w:val="clear" w:color="auto" w:fill="auto"/>
            <w:vAlign w:val="center"/>
            <w:hideMark/>
          </w:tcPr>
          <w:p w14:paraId="4D2E3820"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車より、電車で。</w:t>
            </w:r>
          </w:p>
        </w:tc>
        <w:tc>
          <w:tcPr>
            <w:tcW w:w="1984" w:type="dxa"/>
            <w:tcBorders>
              <w:top w:val="nil"/>
              <w:left w:val="nil"/>
              <w:bottom w:val="single" w:sz="4" w:space="0" w:color="auto"/>
              <w:right w:val="single" w:sz="4" w:space="0" w:color="auto"/>
            </w:tcBorders>
            <w:shd w:val="clear" w:color="auto" w:fill="auto"/>
            <w:noWrap/>
            <w:vAlign w:val="center"/>
            <w:hideMark/>
          </w:tcPr>
          <w:p w14:paraId="012C02CA" w14:textId="77777777" w:rsidR="00B90513" w:rsidRPr="00B90513" w:rsidRDefault="00B90513"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中野　美香</w:t>
            </w:r>
          </w:p>
        </w:tc>
      </w:tr>
    </w:tbl>
    <w:p w14:paraId="0BF9CA36" w14:textId="08CF3FC1" w:rsidR="00B90513" w:rsidRDefault="00B90513" w:rsidP="00FA6911">
      <w:pPr>
        <w:spacing w:line="320" w:lineRule="exact"/>
        <w:ind w:left="1050" w:hangingChars="500" w:hanging="1050"/>
        <w:rPr>
          <w:szCs w:val="21"/>
        </w:rPr>
      </w:pPr>
    </w:p>
    <w:p w14:paraId="11CD8331" w14:textId="53F06512" w:rsidR="00B90513" w:rsidRDefault="002512C8" w:rsidP="00F91E7C">
      <w:pPr>
        <w:spacing w:line="320" w:lineRule="exact"/>
        <w:ind w:leftChars="100" w:left="1050" w:hangingChars="400" w:hanging="840"/>
        <w:rPr>
          <w:szCs w:val="21"/>
        </w:rPr>
      </w:pPr>
      <w:r w:rsidRPr="002512C8">
        <w:rPr>
          <w:rFonts w:hint="eastAsia"/>
          <w:szCs w:val="21"/>
        </w:rPr>
        <w:t>＜サイネージ形式＞</w:t>
      </w:r>
      <w:r w:rsidRPr="002512C8">
        <w:rPr>
          <w:rFonts w:hint="eastAsia"/>
          <w:szCs w:val="21"/>
        </w:rPr>
        <w:tab/>
      </w:r>
      <w:r w:rsidRPr="002512C8">
        <w:rPr>
          <w:rFonts w:hint="eastAsia"/>
          <w:szCs w:val="21"/>
        </w:rPr>
        <w:tab/>
      </w:r>
      <w:r w:rsidRPr="002512C8">
        <w:rPr>
          <w:rFonts w:hint="eastAsia"/>
          <w:szCs w:val="21"/>
        </w:rPr>
        <w:tab/>
      </w:r>
      <w:r w:rsidRPr="002512C8">
        <w:rPr>
          <w:rFonts w:hint="eastAsia"/>
          <w:szCs w:val="21"/>
        </w:rPr>
        <w:tab/>
      </w:r>
    </w:p>
    <w:tbl>
      <w:tblPr>
        <w:tblW w:w="8788" w:type="dxa"/>
        <w:tblInd w:w="421" w:type="dxa"/>
        <w:tblCellMar>
          <w:left w:w="99" w:type="dxa"/>
          <w:right w:w="99" w:type="dxa"/>
        </w:tblCellMar>
        <w:tblLook w:val="04A0" w:firstRow="1" w:lastRow="0" w:firstColumn="1" w:lastColumn="0" w:noHBand="0" w:noVBand="1"/>
      </w:tblPr>
      <w:tblGrid>
        <w:gridCol w:w="2835"/>
        <w:gridCol w:w="3827"/>
        <w:gridCol w:w="2126"/>
      </w:tblGrid>
      <w:tr w:rsidR="002512C8" w:rsidRPr="002512C8" w14:paraId="0A258CB5" w14:textId="77777777" w:rsidTr="00F91E7C">
        <w:trPr>
          <w:trHeight w:val="5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E554" w14:textId="77777777" w:rsidR="002512C8" w:rsidRPr="00B90513" w:rsidRDefault="002512C8"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優秀賞</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6C508B2"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小さな積み重ね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EB8A4C"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菅原　裕可里</w:t>
            </w:r>
          </w:p>
        </w:tc>
      </w:tr>
      <w:tr w:rsidR="002512C8" w:rsidRPr="002512C8" w14:paraId="1F1E7955"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D93C269" w14:textId="77777777" w:rsidR="002512C8" w:rsidRPr="00B90513" w:rsidRDefault="002512C8"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優秀賞</w:t>
            </w:r>
          </w:p>
        </w:tc>
        <w:tc>
          <w:tcPr>
            <w:tcW w:w="3827" w:type="dxa"/>
            <w:tcBorders>
              <w:top w:val="nil"/>
              <w:left w:val="nil"/>
              <w:bottom w:val="single" w:sz="4" w:space="0" w:color="auto"/>
              <w:right w:val="single" w:sz="4" w:space="0" w:color="auto"/>
            </w:tcBorders>
            <w:shd w:val="clear" w:color="auto" w:fill="auto"/>
            <w:vAlign w:val="center"/>
            <w:hideMark/>
          </w:tcPr>
          <w:p w14:paraId="01969536"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どっちに住みたいですか？</w:t>
            </w:r>
          </w:p>
        </w:tc>
        <w:tc>
          <w:tcPr>
            <w:tcW w:w="2126" w:type="dxa"/>
            <w:tcBorders>
              <w:top w:val="nil"/>
              <w:left w:val="nil"/>
              <w:bottom w:val="single" w:sz="4" w:space="0" w:color="auto"/>
              <w:right w:val="single" w:sz="4" w:space="0" w:color="auto"/>
            </w:tcBorders>
            <w:shd w:val="clear" w:color="auto" w:fill="auto"/>
            <w:noWrap/>
            <w:vAlign w:val="center"/>
            <w:hideMark/>
          </w:tcPr>
          <w:p w14:paraId="08E6F3AA"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小山　乃々子</w:t>
            </w:r>
          </w:p>
        </w:tc>
      </w:tr>
      <w:tr w:rsidR="002512C8" w:rsidRPr="002512C8" w14:paraId="20B9080A"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F21762C" w14:textId="77777777" w:rsidR="002512C8" w:rsidRPr="00B90513" w:rsidRDefault="002512C8"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優秀賞</w:t>
            </w:r>
          </w:p>
        </w:tc>
        <w:tc>
          <w:tcPr>
            <w:tcW w:w="3827" w:type="dxa"/>
            <w:tcBorders>
              <w:top w:val="nil"/>
              <w:left w:val="nil"/>
              <w:bottom w:val="single" w:sz="4" w:space="0" w:color="auto"/>
              <w:right w:val="single" w:sz="4" w:space="0" w:color="auto"/>
            </w:tcBorders>
            <w:shd w:val="clear" w:color="auto" w:fill="auto"/>
            <w:vAlign w:val="center"/>
            <w:hideMark/>
          </w:tcPr>
          <w:p w14:paraId="59862CE3"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あなたも地球を救うヒーローになれる</w:t>
            </w:r>
          </w:p>
        </w:tc>
        <w:tc>
          <w:tcPr>
            <w:tcW w:w="2126" w:type="dxa"/>
            <w:tcBorders>
              <w:top w:val="nil"/>
              <w:left w:val="nil"/>
              <w:bottom w:val="single" w:sz="4" w:space="0" w:color="auto"/>
              <w:right w:val="single" w:sz="4" w:space="0" w:color="auto"/>
            </w:tcBorders>
            <w:shd w:val="clear" w:color="auto" w:fill="auto"/>
            <w:noWrap/>
            <w:vAlign w:val="center"/>
            <w:hideMark/>
          </w:tcPr>
          <w:p w14:paraId="0B74F3C8"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舩本　亜美瑠</w:t>
            </w:r>
          </w:p>
        </w:tc>
      </w:tr>
      <w:tr w:rsidR="002512C8" w:rsidRPr="002512C8" w14:paraId="45B0EE61"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5762CF0" w14:textId="77777777" w:rsidR="002512C8" w:rsidRPr="00B90513" w:rsidRDefault="002512C8"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優秀賞</w:t>
            </w:r>
          </w:p>
        </w:tc>
        <w:tc>
          <w:tcPr>
            <w:tcW w:w="3827" w:type="dxa"/>
            <w:tcBorders>
              <w:top w:val="nil"/>
              <w:left w:val="nil"/>
              <w:bottom w:val="single" w:sz="4" w:space="0" w:color="auto"/>
              <w:right w:val="single" w:sz="4" w:space="0" w:color="auto"/>
            </w:tcBorders>
            <w:shd w:val="clear" w:color="auto" w:fill="auto"/>
            <w:vAlign w:val="center"/>
            <w:hideMark/>
          </w:tcPr>
          <w:p w14:paraId="0CEDF3D7"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地産地消で地球と体に優しい生活をしよう</w:t>
            </w:r>
          </w:p>
        </w:tc>
        <w:tc>
          <w:tcPr>
            <w:tcW w:w="2126" w:type="dxa"/>
            <w:tcBorders>
              <w:top w:val="nil"/>
              <w:left w:val="nil"/>
              <w:bottom w:val="single" w:sz="4" w:space="0" w:color="auto"/>
              <w:right w:val="single" w:sz="4" w:space="0" w:color="auto"/>
            </w:tcBorders>
            <w:shd w:val="clear" w:color="auto" w:fill="auto"/>
            <w:noWrap/>
            <w:vAlign w:val="center"/>
            <w:hideMark/>
          </w:tcPr>
          <w:p w14:paraId="1FB03368"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条　悠花</w:t>
            </w:r>
          </w:p>
        </w:tc>
      </w:tr>
      <w:tr w:rsidR="002512C8" w:rsidRPr="002512C8" w14:paraId="3A740A3D"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FB5D1A9" w14:textId="77777777" w:rsidR="002512C8" w:rsidRPr="00B90513" w:rsidRDefault="002512C8" w:rsidP="00F91E7C">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大阪産（おおさかもん）賞</w:t>
            </w:r>
          </w:p>
        </w:tc>
        <w:tc>
          <w:tcPr>
            <w:tcW w:w="3827" w:type="dxa"/>
            <w:tcBorders>
              <w:top w:val="nil"/>
              <w:left w:val="nil"/>
              <w:bottom w:val="single" w:sz="4" w:space="0" w:color="auto"/>
              <w:right w:val="single" w:sz="4" w:space="0" w:color="auto"/>
            </w:tcBorders>
            <w:shd w:val="clear" w:color="auto" w:fill="auto"/>
            <w:vAlign w:val="center"/>
            <w:hideMark/>
          </w:tcPr>
          <w:p w14:paraId="4190CE67"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マイバッグ持参が当たり前</w:t>
            </w:r>
          </w:p>
        </w:tc>
        <w:tc>
          <w:tcPr>
            <w:tcW w:w="2126" w:type="dxa"/>
            <w:tcBorders>
              <w:top w:val="nil"/>
              <w:left w:val="nil"/>
              <w:bottom w:val="single" w:sz="4" w:space="0" w:color="auto"/>
              <w:right w:val="single" w:sz="4" w:space="0" w:color="auto"/>
            </w:tcBorders>
            <w:shd w:val="clear" w:color="auto" w:fill="auto"/>
            <w:noWrap/>
            <w:vAlign w:val="center"/>
            <w:hideMark/>
          </w:tcPr>
          <w:p w14:paraId="6B4B1510" w14:textId="77777777" w:rsidR="002512C8" w:rsidRPr="00B90513" w:rsidRDefault="002512C8" w:rsidP="00B90513">
            <w:pPr>
              <w:widowControl/>
              <w:jc w:val="left"/>
              <w:rPr>
                <w:rFonts w:asciiTheme="minorEastAsia" w:hAnsiTheme="minorEastAsia" w:cs="ＭＳ Ｐゴシック"/>
                <w:color w:val="000000"/>
                <w:kern w:val="0"/>
                <w:szCs w:val="21"/>
              </w:rPr>
            </w:pPr>
            <w:r w:rsidRPr="00B90513">
              <w:rPr>
                <w:rFonts w:asciiTheme="minorEastAsia" w:hAnsiTheme="minorEastAsia" w:cs="ＭＳ Ｐゴシック" w:hint="eastAsia"/>
                <w:color w:val="000000"/>
                <w:kern w:val="0"/>
                <w:szCs w:val="21"/>
              </w:rPr>
              <w:t>米田　実由</w:t>
            </w:r>
          </w:p>
        </w:tc>
      </w:tr>
    </w:tbl>
    <w:p w14:paraId="124ABEA8" w14:textId="5880E5E8" w:rsidR="00B90513" w:rsidRPr="002512C8" w:rsidRDefault="00B90513" w:rsidP="00FA6911">
      <w:pPr>
        <w:spacing w:line="320" w:lineRule="exact"/>
        <w:ind w:left="1050" w:hangingChars="500" w:hanging="1050"/>
        <w:rPr>
          <w:rFonts w:asciiTheme="minorEastAsia" w:hAnsiTheme="minorEastAsia"/>
          <w:szCs w:val="21"/>
        </w:rPr>
      </w:pPr>
    </w:p>
    <w:p w14:paraId="6400DBEE" w14:textId="145EBFCC" w:rsidR="00B90513" w:rsidRDefault="00F91E7C" w:rsidP="00F91E7C">
      <w:pPr>
        <w:spacing w:line="320" w:lineRule="exact"/>
        <w:ind w:leftChars="100" w:left="1050" w:hangingChars="400" w:hanging="840"/>
        <w:rPr>
          <w:rFonts w:asciiTheme="minorEastAsia" w:hAnsiTheme="minorEastAsia"/>
          <w:szCs w:val="21"/>
        </w:rPr>
      </w:pPr>
      <w:r w:rsidRPr="00F91E7C">
        <w:rPr>
          <w:rFonts w:asciiTheme="minorEastAsia" w:hAnsiTheme="minorEastAsia" w:hint="eastAsia"/>
          <w:szCs w:val="21"/>
        </w:rPr>
        <w:t>動画部門受賞作品（2作品）</w:t>
      </w:r>
      <w:r w:rsidRPr="00F91E7C">
        <w:rPr>
          <w:rFonts w:asciiTheme="minorEastAsia" w:hAnsiTheme="minorEastAsia" w:hint="eastAsia"/>
          <w:szCs w:val="21"/>
        </w:rPr>
        <w:tab/>
      </w:r>
      <w:r w:rsidRPr="00F91E7C">
        <w:rPr>
          <w:rFonts w:asciiTheme="minorEastAsia" w:hAnsiTheme="minorEastAsia" w:hint="eastAsia"/>
          <w:szCs w:val="21"/>
        </w:rPr>
        <w:tab/>
      </w:r>
      <w:r w:rsidRPr="00F91E7C">
        <w:rPr>
          <w:rFonts w:asciiTheme="minorEastAsia" w:hAnsiTheme="minorEastAsia" w:hint="eastAsia"/>
          <w:szCs w:val="21"/>
        </w:rPr>
        <w:tab/>
      </w:r>
      <w:r w:rsidRPr="00F91E7C">
        <w:rPr>
          <w:rFonts w:asciiTheme="minorEastAsia" w:hAnsiTheme="minorEastAsia" w:hint="eastAsia"/>
          <w:szCs w:val="21"/>
        </w:rPr>
        <w:tab/>
      </w:r>
    </w:p>
    <w:tbl>
      <w:tblPr>
        <w:tblW w:w="8788" w:type="dxa"/>
        <w:tblInd w:w="421" w:type="dxa"/>
        <w:tblCellMar>
          <w:left w:w="99" w:type="dxa"/>
          <w:right w:w="99" w:type="dxa"/>
        </w:tblCellMar>
        <w:tblLook w:val="04A0" w:firstRow="1" w:lastRow="0" w:firstColumn="1" w:lastColumn="0" w:noHBand="0" w:noVBand="1"/>
      </w:tblPr>
      <w:tblGrid>
        <w:gridCol w:w="2835"/>
        <w:gridCol w:w="3827"/>
        <w:gridCol w:w="2126"/>
      </w:tblGrid>
      <w:tr w:rsidR="00F91E7C" w:rsidRPr="00F91E7C" w14:paraId="228C23B5" w14:textId="77777777" w:rsidTr="00F91E7C">
        <w:trPr>
          <w:trHeight w:val="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6617" w14:textId="77777777" w:rsidR="00F91E7C" w:rsidRPr="00F91E7C" w:rsidRDefault="00F91E7C" w:rsidP="00F91E7C">
            <w:pPr>
              <w:widowControl/>
              <w:jc w:val="center"/>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最優秀賞</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0681FF5"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私にもできる小さなこと。</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9EA77D"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noProof/>
                <w:color w:val="000000"/>
                <w:kern w:val="0"/>
                <w:szCs w:val="21"/>
              </w:rPr>
              <w:drawing>
                <wp:anchor distT="0" distB="0" distL="114300" distR="114300" simplePos="0" relativeHeight="251663360" behindDoc="0" locked="0" layoutInCell="1" allowOverlap="1" wp14:anchorId="7FC981AE" wp14:editId="7080F49B">
                  <wp:simplePos x="0" y="0"/>
                  <wp:positionH relativeFrom="column">
                    <wp:posOffset>0</wp:posOffset>
                  </wp:positionH>
                  <wp:positionV relativeFrom="paragraph">
                    <wp:posOffset>0</wp:posOffset>
                  </wp:positionV>
                  <wp:extent cx="1576705" cy="419100"/>
                  <wp:effectExtent l="0" t="0" r="4445" b="0"/>
                  <wp:wrapNone/>
                  <wp:docPr id="200" name="コントロール 200" hidden="1">
                    <a:extLst xmlns:a="http://schemas.openxmlformats.org/drawingml/2006/main">
                      <a:ext uri="{63B3BB69-23CF-44E3-9099-C40C66FF867C}">
                        <a14:compatExt xmlns:a14="http://schemas.microsoft.com/office/drawing/2010/main" spid="_x0000_s6574"/>
                      </a:ext>
                      <a:ext uri="{FF2B5EF4-FFF2-40B4-BE49-F238E27FC236}">
                        <a16:creationId xmlns:a16="http://schemas.microsoft.com/office/drawing/2014/main" id="{00000000-0008-0000-0000-0000AE190000}"/>
                      </a:ext>
                    </a:extLst>
                  </wp:docPr>
                  <wp:cNvGraphicFramePr/>
                  <a:graphic xmlns:a="http://schemas.openxmlformats.org/drawingml/2006/main">
                    <a:graphicData uri="http://schemas.openxmlformats.org/drawingml/2006/picture">
                      <pic:pic xmlns:pic="http://schemas.openxmlformats.org/drawingml/2006/picture">
                        <pic:nvPicPr>
                          <pic:cNvPr id="2" name="Group Box 430" hidden="1">
                            <a:extLst>
                              <a:ext uri="{63B3BB69-23CF-44E3-9099-C40C66FF867C}">
                                <a14:compatExt xmlns:a14="http://schemas.microsoft.com/office/drawing/2010/main" spid="_x0000_s6574"/>
                              </a:ext>
                              <a:ext uri="{FF2B5EF4-FFF2-40B4-BE49-F238E27FC236}">
                                <a16:creationId xmlns:a16="http://schemas.microsoft.com/office/drawing/2014/main" id="{00000000-0008-0000-0000-0000AE190000}"/>
                              </a:ext>
                            </a:extLst>
                          </pic:cNvPr>
                          <pic:cNvPicPr>
                            <a:picLocks noChangeAspect="1"/>
                          </pic:cNvPicPr>
                        </pic:nvPicPr>
                        <pic:blipFill>
                          <a:blip r:embed="rId8"/>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noProof/>
                <w:color w:val="000000"/>
                <w:kern w:val="0"/>
                <w:szCs w:val="21"/>
              </w:rPr>
              <w:drawing>
                <wp:anchor distT="0" distB="0" distL="114300" distR="114300" simplePos="0" relativeHeight="251664384" behindDoc="0" locked="0" layoutInCell="1" allowOverlap="1" wp14:anchorId="1E34DD04" wp14:editId="6D0F9BEC">
                  <wp:simplePos x="0" y="0"/>
                  <wp:positionH relativeFrom="column">
                    <wp:posOffset>0</wp:posOffset>
                  </wp:positionH>
                  <wp:positionV relativeFrom="paragraph">
                    <wp:posOffset>47625</wp:posOffset>
                  </wp:positionV>
                  <wp:extent cx="1576705" cy="419100"/>
                  <wp:effectExtent l="0" t="0" r="4445" b="0"/>
                  <wp:wrapNone/>
                  <wp:docPr id="201" name="コントロール 201" hidden="1">
                    <a:extLst xmlns:a="http://schemas.openxmlformats.org/drawingml/2006/main">
                      <a:ext uri="{63B3BB69-23CF-44E3-9099-C40C66FF867C}">
                        <a14:compatExt xmlns:a14="http://schemas.microsoft.com/office/drawing/2010/main" spid="_x0000_s6576"/>
                      </a:ext>
                      <a:ext uri="{FF2B5EF4-FFF2-40B4-BE49-F238E27FC236}">
                        <a16:creationId xmlns:a16="http://schemas.microsoft.com/office/drawing/2014/main" id="{00000000-0008-0000-0000-0000B0190000}"/>
                      </a:ext>
                    </a:extLst>
                  </wp:docPr>
                  <wp:cNvGraphicFramePr/>
                  <a:graphic xmlns:a="http://schemas.openxmlformats.org/drawingml/2006/main">
                    <a:graphicData uri="http://schemas.openxmlformats.org/drawingml/2006/picture">
                      <pic:pic xmlns:pic="http://schemas.openxmlformats.org/drawingml/2006/picture">
                        <pic:nvPicPr>
                          <pic:cNvPr id="2" name="Group Box 432" hidden="1">
                            <a:extLst>
                              <a:ext uri="{63B3BB69-23CF-44E3-9099-C40C66FF867C}">
                                <a14:compatExt xmlns:a14="http://schemas.microsoft.com/office/drawing/2010/main" spid="_x0000_s6576"/>
                              </a:ext>
                              <a:ext uri="{FF2B5EF4-FFF2-40B4-BE49-F238E27FC236}">
                                <a16:creationId xmlns:a16="http://schemas.microsoft.com/office/drawing/2014/main" id="{00000000-0008-0000-0000-0000B0190000}"/>
                              </a:ext>
                            </a:extLst>
                          </pic:cNvPr>
                          <pic:cNvPicPr>
                            <a:picLocks noChangeAspect="1"/>
                          </pic:cNvPicPr>
                        </pic:nvPicPr>
                        <pic:blipFill>
                          <a:blip r:embed="rId9"/>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noProof/>
                <w:color w:val="000000"/>
                <w:kern w:val="0"/>
                <w:szCs w:val="21"/>
              </w:rPr>
              <w:drawing>
                <wp:anchor distT="0" distB="0" distL="114300" distR="114300" simplePos="0" relativeHeight="251665408" behindDoc="0" locked="0" layoutInCell="1" allowOverlap="1" wp14:anchorId="0ADD92CA" wp14:editId="71551224">
                  <wp:simplePos x="0" y="0"/>
                  <wp:positionH relativeFrom="column">
                    <wp:posOffset>0</wp:posOffset>
                  </wp:positionH>
                  <wp:positionV relativeFrom="paragraph">
                    <wp:posOffset>714375</wp:posOffset>
                  </wp:positionV>
                  <wp:extent cx="1576705" cy="419100"/>
                  <wp:effectExtent l="0" t="0" r="4445" b="0"/>
                  <wp:wrapNone/>
                  <wp:docPr id="202" name="コントロール 202" hidden="1">
                    <a:extLst xmlns:a="http://schemas.openxmlformats.org/drawingml/2006/main">
                      <a:ext uri="{63B3BB69-23CF-44E3-9099-C40C66FF867C}">
                        <a14:compatExt xmlns:a14="http://schemas.microsoft.com/office/drawing/2010/main" spid="_x0000_s6578"/>
                      </a:ext>
                      <a:ext uri="{FF2B5EF4-FFF2-40B4-BE49-F238E27FC236}">
                        <a16:creationId xmlns:a16="http://schemas.microsoft.com/office/drawing/2014/main" id="{00000000-0008-0000-0000-0000B2190000}"/>
                      </a:ext>
                    </a:extLst>
                  </wp:docPr>
                  <wp:cNvGraphicFramePr/>
                  <a:graphic xmlns:a="http://schemas.openxmlformats.org/drawingml/2006/main">
                    <a:graphicData uri="http://schemas.openxmlformats.org/drawingml/2006/picture">
                      <pic:pic xmlns:pic="http://schemas.openxmlformats.org/drawingml/2006/picture">
                        <pic:nvPicPr>
                          <pic:cNvPr id="2" name="Group Box 434" hidden="1">
                            <a:extLst>
                              <a:ext uri="{63B3BB69-23CF-44E3-9099-C40C66FF867C}">
                                <a14:compatExt xmlns:a14="http://schemas.microsoft.com/office/drawing/2010/main" spid="_x0000_s6578"/>
                              </a:ext>
                              <a:ext uri="{FF2B5EF4-FFF2-40B4-BE49-F238E27FC236}">
                                <a16:creationId xmlns:a16="http://schemas.microsoft.com/office/drawing/2014/main" id="{00000000-0008-0000-0000-0000B2190000}"/>
                              </a:ext>
                            </a:extLst>
                          </pic:cNvPr>
                          <pic:cNvPicPr>
                            <a:picLocks noChangeAspect="1"/>
                          </pic:cNvPicPr>
                        </pic:nvPicPr>
                        <pic:blipFill>
                          <a:blip r:embed="rId10"/>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color w:val="000000"/>
                <w:kern w:val="0"/>
                <w:szCs w:val="21"/>
              </w:rPr>
              <w:t>横山　浩康</w:t>
            </w:r>
          </w:p>
        </w:tc>
      </w:tr>
      <w:tr w:rsidR="00F91E7C" w:rsidRPr="00F91E7C" w14:paraId="7C5263BF" w14:textId="77777777" w:rsidTr="00F91E7C">
        <w:trPr>
          <w:trHeight w:val="4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5428894" w14:textId="77777777" w:rsidR="00F91E7C" w:rsidRPr="00F91E7C" w:rsidRDefault="00F91E7C" w:rsidP="00F91E7C">
            <w:pPr>
              <w:widowControl/>
              <w:jc w:val="center"/>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優秀賞</w:t>
            </w:r>
          </w:p>
        </w:tc>
        <w:tc>
          <w:tcPr>
            <w:tcW w:w="3827" w:type="dxa"/>
            <w:tcBorders>
              <w:top w:val="nil"/>
              <w:left w:val="nil"/>
              <w:bottom w:val="single" w:sz="4" w:space="0" w:color="auto"/>
              <w:right w:val="single" w:sz="4" w:space="0" w:color="auto"/>
            </w:tcBorders>
            <w:shd w:val="clear" w:color="auto" w:fill="auto"/>
            <w:vAlign w:val="center"/>
            <w:hideMark/>
          </w:tcPr>
          <w:p w14:paraId="56188A9A"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ああ～暑い！</w:t>
            </w:r>
          </w:p>
        </w:tc>
        <w:tc>
          <w:tcPr>
            <w:tcW w:w="2126" w:type="dxa"/>
            <w:tcBorders>
              <w:top w:val="nil"/>
              <w:left w:val="nil"/>
              <w:bottom w:val="single" w:sz="4" w:space="0" w:color="auto"/>
              <w:right w:val="single" w:sz="4" w:space="0" w:color="auto"/>
            </w:tcBorders>
            <w:shd w:val="clear" w:color="auto" w:fill="auto"/>
            <w:noWrap/>
            <w:vAlign w:val="center"/>
            <w:hideMark/>
          </w:tcPr>
          <w:p w14:paraId="068A224C"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せいりょう</w:t>
            </w:r>
          </w:p>
        </w:tc>
      </w:tr>
    </w:tbl>
    <w:p w14:paraId="7EF0C3F4" w14:textId="750FDDAE" w:rsidR="00B90513" w:rsidRDefault="00B90513" w:rsidP="00FA6911">
      <w:pPr>
        <w:spacing w:line="320" w:lineRule="exact"/>
        <w:ind w:left="1050" w:hangingChars="500" w:hanging="1050"/>
        <w:rPr>
          <w:szCs w:val="21"/>
        </w:rPr>
      </w:pPr>
    </w:p>
    <w:p w14:paraId="7CB84B7A" w14:textId="77777777" w:rsidR="00C81C57" w:rsidRDefault="00C81C57" w:rsidP="00FA6911">
      <w:pPr>
        <w:spacing w:line="320" w:lineRule="exact"/>
        <w:ind w:left="1050" w:hangingChars="500" w:hanging="1050"/>
        <w:rPr>
          <w:rFonts w:hint="eastAsia"/>
          <w:szCs w:val="21"/>
        </w:rPr>
      </w:pPr>
    </w:p>
    <w:p w14:paraId="408E6FA2" w14:textId="11F0B2B4" w:rsidR="00B90513" w:rsidRDefault="00B90513" w:rsidP="00FA6911">
      <w:pPr>
        <w:spacing w:line="320" w:lineRule="exact"/>
        <w:ind w:left="1050" w:hangingChars="500" w:hanging="1050"/>
        <w:rPr>
          <w:szCs w:val="21"/>
        </w:rPr>
      </w:pPr>
    </w:p>
    <w:p w14:paraId="5A0462B4" w14:textId="78AF99B2" w:rsidR="00F91E7C" w:rsidRDefault="00F91E7C" w:rsidP="00F91E7C">
      <w:pPr>
        <w:spacing w:line="320" w:lineRule="exact"/>
        <w:ind w:leftChars="100" w:left="1050" w:hangingChars="400" w:hanging="840"/>
        <w:rPr>
          <w:szCs w:val="21"/>
        </w:rPr>
      </w:pPr>
      <w:r w:rsidRPr="00F91E7C">
        <w:rPr>
          <w:rFonts w:hint="eastAsia"/>
          <w:szCs w:val="21"/>
        </w:rPr>
        <w:lastRenderedPageBreak/>
        <w:t>写真部門受賞作品（</w:t>
      </w:r>
      <w:r w:rsidRPr="00F91E7C">
        <w:rPr>
          <w:rFonts w:hint="eastAsia"/>
          <w:szCs w:val="21"/>
        </w:rPr>
        <w:t>4</w:t>
      </w:r>
      <w:r w:rsidRPr="00F91E7C">
        <w:rPr>
          <w:rFonts w:hint="eastAsia"/>
          <w:szCs w:val="21"/>
        </w:rPr>
        <w:t>作品）</w:t>
      </w:r>
      <w:r w:rsidRPr="00F91E7C">
        <w:rPr>
          <w:rFonts w:hint="eastAsia"/>
          <w:szCs w:val="21"/>
        </w:rPr>
        <w:tab/>
      </w:r>
      <w:r w:rsidRPr="00F91E7C">
        <w:rPr>
          <w:rFonts w:hint="eastAsia"/>
          <w:szCs w:val="21"/>
        </w:rPr>
        <w:tab/>
      </w:r>
      <w:r w:rsidRPr="00F91E7C">
        <w:rPr>
          <w:rFonts w:hint="eastAsia"/>
          <w:szCs w:val="21"/>
        </w:rPr>
        <w:tab/>
      </w:r>
      <w:r w:rsidRPr="00F91E7C">
        <w:rPr>
          <w:rFonts w:hint="eastAsia"/>
          <w:szCs w:val="21"/>
        </w:rPr>
        <w:tab/>
      </w:r>
    </w:p>
    <w:tbl>
      <w:tblPr>
        <w:tblW w:w="8788" w:type="dxa"/>
        <w:tblInd w:w="421" w:type="dxa"/>
        <w:tblCellMar>
          <w:left w:w="99" w:type="dxa"/>
          <w:right w:w="99" w:type="dxa"/>
        </w:tblCellMar>
        <w:tblLook w:val="04A0" w:firstRow="1" w:lastRow="0" w:firstColumn="1" w:lastColumn="0" w:noHBand="0" w:noVBand="1"/>
      </w:tblPr>
      <w:tblGrid>
        <w:gridCol w:w="2835"/>
        <w:gridCol w:w="3827"/>
        <w:gridCol w:w="2126"/>
      </w:tblGrid>
      <w:tr w:rsidR="00F91E7C" w:rsidRPr="00F91E7C" w14:paraId="5B1DF349" w14:textId="77777777" w:rsidTr="00F91E7C">
        <w:trPr>
          <w:trHeight w:val="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F42A5" w14:textId="77777777" w:rsidR="00F91E7C" w:rsidRPr="00F91E7C" w:rsidRDefault="00F91E7C" w:rsidP="00F91E7C">
            <w:pPr>
              <w:widowControl/>
              <w:jc w:val="center"/>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優秀賞</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127591F"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チャージ中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D92FDC4"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noProof/>
                <w:color w:val="000000"/>
                <w:kern w:val="0"/>
                <w:szCs w:val="21"/>
              </w:rPr>
              <w:drawing>
                <wp:anchor distT="0" distB="0" distL="114300" distR="114300" simplePos="0" relativeHeight="251681792" behindDoc="0" locked="0" layoutInCell="1" allowOverlap="1" wp14:anchorId="133FDF1B" wp14:editId="145EC0B7">
                  <wp:simplePos x="0" y="0"/>
                  <wp:positionH relativeFrom="column">
                    <wp:posOffset>0</wp:posOffset>
                  </wp:positionH>
                  <wp:positionV relativeFrom="paragraph">
                    <wp:posOffset>0</wp:posOffset>
                  </wp:positionV>
                  <wp:extent cx="1576705" cy="419100"/>
                  <wp:effectExtent l="0" t="0" r="4445" b="0"/>
                  <wp:wrapNone/>
                  <wp:docPr id="206" name="コントロール 206" hidden="1">
                    <a:extLst xmlns:a="http://schemas.openxmlformats.org/drawingml/2006/main">
                      <a:ext uri="{63B3BB69-23CF-44E3-9099-C40C66FF867C}">
                        <a14:compatExt xmlns:a14="http://schemas.microsoft.com/office/drawing/2010/main" spid="_x0000_s6699"/>
                      </a:ext>
                      <a:ext uri="{FF2B5EF4-FFF2-40B4-BE49-F238E27FC236}">
                        <a16:creationId xmlns:a16="http://schemas.microsoft.com/office/drawing/2014/main" id="{00000000-0008-0000-0000-00002B1A0000}"/>
                      </a:ext>
                    </a:extLst>
                  </wp:docPr>
                  <wp:cNvGraphicFramePr/>
                  <a:graphic xmlns:a="http://schemas.openxmlformats.org/drawingml/2006/main">
                    <a:graphicData uri="http://schemas.openxmlformats.org/drawingml/2006/picture">
                      <pic:pic xmlns:pic="http://schemas.openxmlformats.org/drawingml/2006/picture">
                        <pic:nvPicPr>
                          <pic:cNvPr id="2" name="Group Box 555" hidden="1">
                            <a:extLst>
                              <a:ext uri="{63B3BB69-23CF-44E3-9099-C40C66FF867C}">
                                <a14:compatExt xmlns:a14="http://schemas.microsoft.com/office/drawing/2010/main" spid="_x0000_s6699"/>
                              </a:ext>
                              <a:ext uri="{FF2B5EF4-FFF2-40B4-BE49-F238E27FC236}">
                                <a16:creationId xmlns:a16="http://schemas.microsoft.com/office/drawing/2014/main" id="{00000000-0008-0000-0000-00002B1A0000}"/>
                              </a:ext>
                            </a:extLst>
                          </pic:cNvPr>
                          <pic:cNvPicPr>
                            <a:picLocks noChangeAspect="1"/>
                          </pic:cNvPicPr>
                        </pic:nvPicPr>
                        <pic:blipFill>
                          <a:blip r:embed="rId10"/>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noProof/>
                <w:color w:val="000000"/>
                <w:kern w:val="0"/>
                <w:szCs w:val="21"/>
              </w:rPr>
              <w:drawing>
                <wp:anchor distT="0" distB="0" distL="114300" distR="114300" simplePos="0" relativeHeight="251682816" behindDoc="0" locked="0" layoutInCell="1" allowOverlap="1" wp14:anchorId="1213DEE9" wp14:editId="1F5B4D7D">
                  <wp:simplePos x="0" y="0"/>
                  <wp:positionH relativeFrom="column">
                    <wp:posOffset>0</wp:posOffset>
                  </wp:positionH>
                  <wp:positionV relativeFrom="paragraph">
                    <wp:posOffset>47625</wp:posOffset>
                  </wp:positionV>
                  <wp:extent cx="1576705" cy="419100"/>
                  <wp:effectExtent l="0" t="0" r="4445" b="0"/>
                  <wp:wrapNone/>
                  <wp:docPr id="207" name="コントロール 207" hidden="1">
                    <a:extLst xmlns:a="http://schemas.openxmlformats.org/drawingml/2006/main">
                      <a:ext uri="{63B3BB69-23CF-44E3-9099-C40C66FF867C}">
                        <a14:compatExt xmlns:a14="http://schemas.microsoft.com/office/drawing/2010/main" spid="_x0000_s6701"/>
                      </a:ext>
                      <a:ext uri="{FF2B5EF4-FFF2-40B4-BE49-F238E27FC236}">
                        <a16:creationId xmlns:a16="http://schemas.microsoft.com/office/drawing/2014/main" id="{00000000-0008-0000-0000-00002D1A0000}"/>
                      </a:ext>
                    </a:extLst>
                  </wp:docPr>
                  <wp:cNvGraphicFramePr/>
                  <a:graphic xmlns:a="http://schemas.openxmlformats.org/drawingml/2006/main">
                    <a:graphicData uri="http://schemas.openxmlformats.org/drawingml/2006/picture">
                      <pic:pic xmlns:pic="http://schemas.openxmlformats.org/drawingml/2006/picture">
                        <pic:nvPicPr>
                          <pic:cNvPr id="2" name="Group Box 557" hidden="1">
                            <a:extLst>
                              <a:ext uri="{63B3BB69-23CF-44E3-9099-C40C66FF867C}">
                                <a14:compatExt xmlns:a14="http://schemas.microsoft.com/office/drawing/2010/main" spid="_x0000_s6701"/>
                              </a:ext>
                              <a:ext uri="{FF2B5EF4-FFF2-40B4-BE49-F238E27FC236}">
                                <a16:creationId xmlns:a16="http://schemas.microsoft.com/office/drawing/2014/main" id="{00000000-0008-0000-0000-00002D1A0000}"/>
                              </a:ext>
                            </a:extLst>
                          </pic:cNvPr>
                          <pic:cNvPicPr>
                            <a:picLocks noChangeAspect="1"/>
                          </pic:cNvPicPr>
                        </pic:nvPicPr>
                        <pic:blipFill>
                          <a:blip r:embed="rId8"/>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noProof/>
                <w:color w:val="000000"/>
                <w:kern w:val="0"/>
                <w:szCs w:val="21"/>
              </w:rPr>
              <w:drawing>
                <wp:anchor distT="0" distB="0" distL="114300" distR="114300" simplePos="0" relativeHeight="251683840" behindDoc="0" locked="0" layoutInCell="1" allowOverlap="1" wp14:anchorId="0CB87AC5" wp14:editId="1C4AA08D">
                  <wp:simplePos x="0" y="0"/>
                  <wp:positionH relativeFrom="column">
                    <wp:posOffset>0</wp:posOffset>
                  </wp:positionH>
                  <wp:positionV relativeFrom="paragraph">
                    <wp:posOffset>1200150</wp:posOffset>
                  </wp:positionV>
                  <wp:extent cx="1576705" cy="419100"/>
                  <wp:effectExtent l="0" t="0" r="4445" b="0"/>
                  <wp:wrapNone/>
                  <wp:docPr id="208" name="コントロール 208" hidden="1">
                    <a:extLst xmlns:a="http://schemas.openxmlformats.org/drawingml/2006/main">
                      <a:ext uri="{63B3BB69-23CF-44E3-9099-C40C66FF867C}">
                        <a14:compatExt xmlns:a14="http://schemas.microsoft.com/office/drawing/2010/main" spid="_x0000_s6703"/>
                      </a:ext>
                      <a:ext uri="{FF2B5EF4-FFF2-40B4-BE49-F238E27FC236}">
                        <a16:creationId xmlns:a16="http://schemas.microsoft.com/office/drawing/2014/main" id="{00000000-0008-0000-0000-00002F1A0000}"/>
                      </a:ext>
                    </a:extLst>
                  </wp:docPr>
                  <wp:cNvGraphicFramePr/>
                  <a:graphic xmlns:a="http://schemas.openxmlformats.org/drawingml/2006/main">
                    <a:graphicData uri="http://schemas.openxmlformats.org/drawingml/2006/picture">
                      <pic:pic xmlns:pic="http://schemas.openxmlformats.org/drawingml/2006/picture">
                        <pic:nvPicPr>
                          <pic:cNvPr id="2" name="Group Box 559" hidden="1">
                            <a:extLst>
                              <a:ext uri="{63B3BB69-23CF-44E3-9099-C40C66FF867C}">
                                <a14:compatExt xmlns:a14="http://schemas.microsoft.com/office/drawing/2010/main" spid="_x0000_s6703"/>
                              </a:ext>
                              <a:ext uri="{FF2B5EF4-FFF2-40B4-BE49-F238E27FC236}">
                                <a16:creationId xmlns:a16="http://schemas.microsoft.com/office/drawing/2014/main" id="{00000000-0008-0000-0000-00002F1A0000}"/>
                              </a:ext>
                            </a:extLst>
                          </pic:cNvPr>
                          <pic:cNvPicPr>
                            <a:picLocks noChangeAspect="1"/>
                          </pic:cNvPicPr>
                        </pic:nvPicPr>
                        <pic:blipFill>
                          <a:blip r:embed="rId10"/>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noProof/>
                <w:color w:val="000000"/>
                <w:kern w:val="0"/>
                <w:szCs w:val="21"/>
              </w:rPr>
              <w:drawing>
                <wp:anchor distT="0" distB="0" distL="114300" distR="114300" simplePos="0" relativeHeight="251678720" behindDoc="0" locked="0" layoutInCell="1" allowOverlap="1" wp14:anchorId="75FDF18C" wp14:editId="2A288E22">
                  <wp:simplePos x="0" y="0"/>
                  <wp:positionH relativeFrom="column">
                    <wp:posOffset>0</wp:posOffset>
                  </wp:positionH>
                  <wp:positionV relativeFrom="paragraph">
                    <wp:posOffset>2305050</wp:posOffset>
                  </wp:positionV>
                  <wp:extent cx="1576705" cy="419100"/>
                  <wp:effectExtent l="0" t="0" r="4445" b="0"/>
                  <wp:wrapNone/>
                  <wp:docPr id="203" name="コントロール 203" hidden="1">
                    <a:extLst xmlns:a="http://schemas.openxmlformats.org/drawingml/2006/main">
                      <a:ext uri="{63B3BB69-23CF-44E3-9099-C40C66FF867C}">
                        <a14:compatExt xmlns:a14="http://schemas.microsoft.com/office/drawing/2010/main" spid="_x0000_s6693"/>
                      </a:ext>
                      <a:ext uri="{FF2B5EF4-FFF2-40B4-BE49-F238E27FC236}">
                        <a16:creationId xmlns:a16="http://schemas.microsoft.com/office/drawing/2014/main" id="{00000000-0008-0000-0000-0000251A0000}"/>
                      </a:ext>
                    </a:extLst>
                  </wp:docPr>
                  <wp:cNvGraphicFramePr/>
                  <a:graphic xmlns:a="http://schemas.openxmlformats.org/drawingml/2006/main">
                    <a:graphicData uri="http://schemas.openxmlformats.org/drawingml/2006/picture">
                      <pic:pic xmlns:pic="http://schemas.openxmlformats.org/drawingml/2006/picture">
                        <pic:nvPicPr>
                          <pic:cNvPr id="2" name="Group Box 549" hidden="1">
                            <a:extLst>
                              <a:ext uri="{63B3BB69-23CF-44E3-9099-C40C66FF867C}">
                                <a14:compatExt xmlns:a14="http://schemas.microsoft.com/office/drawing/2010/main" spid="_x0000_s6693"/>
                              </a:ext>
                              <a:ext uri="{FF2B5EF4-FFF2-40B4-BE49-F238E27FC236}">
                                <a16:creationId xmlns:a16="http://schemas.microsoft.com/office/drawing/2014/main" id="{00000000-0008-0000-0000-0000251A0000}"/>
                              </a:ext>
                            </a:extLst>
                          </pic:cNvPr>
                          <pic:cNvPicPr>
                            <a:picLocks noChangeAspect="1"/>
                          </pic:cNvPicPr>
                        </pic:nvPicPr>
                        <pic:blipFill>
                          <a:blip r:embed="rId9"/>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noProof/>
                <w:color w:val="000000"/>
                <w:kern w:val="0"/>
                <w:szCs w:val="21"/>
              </w:rPr>
              <w:drawing>
                <wp:anchor distT="0" distB="0" distL="114300" distR="114300" simplePos="0" relativeHeight="251679744" behindDoc="0" locked="0" layoutInCell="1" allowOverlap="1" wp14:anchorId="70E17502" wp14:editId="1452B295">
                  <wp:simplePos x="0" y="0"/>
                  <wp:positionH relativeFrom="column">
                    <wp:posOffset>0</wp:posOffset>
                  </wp:positionH>
                  <wp:positionV relativeFrom="paragraph">
                    <wp:posOffset>2352675</wp:posOffset>
                  </wp:positionV>
                  <wp:extent cx="1576705" cy="419100"/>
                  <wp:effectExtent l="0" t="0" r="4445" b="0"/>
                  <wp:wrapNone/>
                  <wp:docPr id="204" name="コントロール 204" hidden="1">
                    <a:extLst xmlns:a="http://schemas.openxmlformats.org/drawingml/2006/main">
                      <a:ext uri="{63B3BB69-23CF-44E3-9099-C40C66FF867C}">
                        <a14:compatExt xmlns:a14="http://schemas.microsoft.com/office/drawing/2010/main" spid="_x0000_s6695"/>
                      </a:ext>
                      <a:ext uri="{FF2B5EF4-FFF2-40B4-BE49-F238E27FC236}">
                        <a16:creationId xmlns:a16="http://schemas.microsoft.com/office/drawing/2014/main" id="{00000000-0008-0000-0000-0000271A0000}"/>
                      </a:ext>
                    </a:extLst>
                  </wp:docPr>
                  <wp:cNvGraphicFramePr/>
                  <a:graphic xmlns:a="http://schemas.openxmlformats.org/drawingml/2006/main">
                    <a:graphicData uri="http://schemas.openxmlformats.org/drawingml/2006/picture">
                      <pic:pic xmlns:pic="http://schemas.openxmlformats.org/drawingml/2006/picture">
                        <pic:nvPicPr>
                          <pic:cNvPr id="2" name="Group Box 551" hidden="1">
                            <a:extLst>
                              <a:ext uri="{63B3BB69-23CF-44E3-9099-C40C66FF867C}">
                                <a14:compatExt xmlns:a14="http://schemas.microsoft.com/office/drawing/2010/main" spid="_x0000_s6695"/>
                              </a:ext>
                              <a:ext uri="{FF2B5EF4-FFF2-40B4-BE49-F238E27FC236}">
                                <a16:creationId xmlns:a16="http://schemas.microsoft.com/office/drawing/2014/main" id="{00000000-0008-0000-0000-0000271A0000}"/>
                              </a:ext>
                            </a:extLst>
                          </pic:cNvPr>
                          <pic:cNvPicPr>
                            <a:picLocks noChangeAspect="1"/>
                          </pic:cNvPicPr>
                        </pic:nvPicPr>
                        <pic:blipFill>
                          <a:blip r:embed="rId10"/>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noProof/>
                <w:color w:val="000000"/>
                <w:kern w:val="0"/>
                <w:szCs w:val="21"/>
              </w:rPr>
              <w:drawing>
                <wp:anchor distT="0" distB="0" distL="114300" distR="114300" simplePos="0" relativeHeight="251680768" behindDoc="0" locked="0" layoutInCell="1" allowOverlap="1" wp14:anchorId="4399C47D" wp14:editId="7D13B863">
                  <wp:simplePos x="0" y="0"/>
                  <wp:positionH relativeFrom="column">
                    <wp:posOffset>0</wp:posOffset>
                  </wp:positionH>
                  <wp:positionV relativeFrom="paragraph">
                    <wp:posOffset>3505200</wp:posOffset>
                  </wp:positionV>
                  <wp:extent cx="1576705" cy="419100"/>
                  <wp:effectExtent l="0" t="0" r="4445" b="0"/>
                  <wp:wrapNone/>
                  <wp:docPr id="205" name="コントロール 205" hidden="1">
                    <a:extLst xmlns:a="http://schemas.openxmlformats.org/drawingml/2006/main">
                      <a:ext uri="{63B3BB69-23CF-44E3-9099-C40C66FF867C}">
                        <a14:compatExt xmlns:a14="http://schemas.microsoft.com/office/drawing/2010/main" spid="_x0000_s6697"/>
                      </a:ext>
                      <a:ext uri="{FF2B5EF4-FFF2-40B4-BE49-F238E27FC236}">
                        <a16:creationId xmlns:a16="http://schemas.microsoft.com/office/drawing/2014/main" id="{00000000-0008-0000-0000-0000291A0000}"/>
                      </a:ext>
                    </a:extLst>
                  </wp:docPr>
                  <wp:cNvGraphicFramePr/>
                  <a:graphic xmlns:a="http://schemas.openxmlformats.org/drawingml/2006/main">
                    <a:graphicData uri="http://schemas.openxmlformats.org/drawingml/2006/picture">
                      <pic:pic xmlns:pic="http://schemas.openxmlformats.org/drawingml/2006/picture">
                        <pic:nvPicPr>
                          <pic:cNvPr id="2" name="Group Box 553" hidden="1">
                            <a:extLst>
                              <a:ext uri="{63B3BB69-23CF-44E3-9099-C40C66FF867C}">
                                <a14:compatExt xmlns:a14="http://schemas.microsoft.com/office/drawing/2010/main" spid="_x0000_s6697"/>
                              </a:ext>
                              <a:ext uri="{FF2B5EF4-FFF2-40B4-BE49-F238E27FC236}">
                                <a16:creationId xmlns:a16="http://schemas.microsoft.com/office/drawing/2014/main" id="{00000000-0008-0000-0000-0000291A0000}"/>
                              </a:ext>
                            </a:extLst>
                          </pic:cNvPr>
                          <pic:cNvPicPr>
                            <a:picLocks noChangeAspect="1"/>
                          </pic:cNvPicPr>
                        </pic:nvPicPr>
                        <pic:blipFill>
                          <a:blip r:embed="rId9"/>
                          <a:stretch>
                            <a:fillRect/>
                          </a:stretch>
                        </pic:blipFill>
                        <pic:spPr>
                          <a:xfrm>
                            <a:off x="0" y="0"/>
                            <a:ext cx="1577975" cy="419100"/>
                          </a:xfrm>
                          <a:prstGeom prst="rect">
                            <a:avLst/>
                          </a:prstGeom>
                        </pic:spPr>
                      </pic:pic>
                    </a:graphicData>
                  </a:graphic>
                  <wp14:sizeRelH relativeFrom="page">
                    <wp14:pctWidth>0</wp14:pctWidth>
                  </wp14:sizeRelH>
                  <wp14:sizeRelV relativeFrom="page">
                    <wp14:pctHeight>0</wp14:pctHeight>
                  </wp14:sizeRelV>
                </wp:anchor>
              </w:drawing>
            </w:r>
            <w:r w:rsidRPr="00F91E7C">
              <w:rPr>
                <w:rFonts w:asciiTheme="minorEastAsia" w:hAnsiTheme="minorEastAsia" w:cs="ＭＳ Ｐゴシック" w:hint="eastAsia"/>
                <w:color w:val="000000"/>
                <w:kern w:val="0"/>
                <w:szCs w:val="21"/>
              </w:rPr>
              <w:t>河合　都章</w:t>
            </w:r>
          </w:p>
        </w:tc>
      </w:tr>
      <w:tr w:rsidR="00F91E7C" w:rsidRPr="00F91E7C" w14:paraId="4E787792"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70B225E" w14:textId="77777777" w:rsidR="00F91E7C" w:rsidRPr="00F91E7C" w:rsidRDefault="00F91E7C" w:rsidP="00F91E7C">
            <w:pPr>
              <w:widowControl/>
              <w:jc w:val="center"/>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大阪産（おおさかもん）賞</w:t>
            </w:r>
          </w:p>
        </w:tc>
        <w:tc>
          <w:tcPr>
            <w:tcW w:w="3827" w:type="dxa"/>
            <w:tcBorders>
              <w:top w:val="nil"/>
              <w:left w:val="nil"/>
              <w:bottom w:val="single" w:sz="4" w:space="0" w:color="auto"/>
              <w:right w:val="single" w:sz="4" w:space="0" w:color="auto"/>
            </w:tcBorders>
            <w:shd w:val="clear" w:color="auto" w:fill="auto"/>
            <w:vAlign w:val="center"/>
            <w:hideMark/>
          </w:tcPr>
          <w:p w14:paraId="3169FF4A"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リサイクルの日</w:t>
            </w:r>
          </w:p>
        </w:tc>
        <w:tc>
          <w:tcPr>
            <w:tcW w:w="2126" w:type="dxa"/>
            <w:tcBorders>
              <w:top w:val="nil"/>
              <w:left w:val="nil"/>
              <w:bottom w:val="single" w:sz="4" w:space="0" w:color="auto"/>
              <w:right w:val="single" w:sz="4" w:space="0" w:color="auto"/>
            </w:tcBorders>
            <w:shd w:val="clear" w:color="auto" w:fill="auto"/>
            <w:noWrap/>
            <w:vAlign w:val="center"/>
            <w:hideMark/>
          </w:tcPr>
          <w:p w14:paraId="4A73906D"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堀川　宗彦</w:t>
            </w:r>
          </w:p>
        </w:tc>
      </w:tr>
      <w:tr w:rsidR="00F91E7C" w:rsidRPr="00F91E7C" w14:paraId="5CB19E76"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E8FEAEF" w14:textId="77777777" w:rsidR="00F91E7C" w:rsidRPr="00F91E7C" w:rsidRDefault="00F91E7C" w:rsidP="00F91E7C">
            <w:pPr>
              <w:widowControl/>
              <w:jc w:val="center"/>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大阪産（おおさかもん）賞</w:t>
            </w:r>
          </w:p>
        </w:tc>
        <w:tc>
          <w:tcPr>
            <w:tcW w:w="3827" w:type="dxa"/>
            <w:tcBorders>
              <w:top w:val="nil"/>
              <w:left w:val="nil"/>
              <w:bottom w:val="single" w:sz="4" w:space="0" w:color="auto"/>
              <w:right w:val="single" w:sz="4" w:space="0" w:color="auto"/>
            </w:tcBorders>
            <w:shd w:val="clear" w:color="auto" w:fill="auto"/>
            <w:vAlign w:val="center"/>
            <w:hideMark/>
          </w:tcPr>
          <w:p w14:paraId="711A537F"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色を取り戻した西淀川</w:t>
            </w:r>
          </w:p>
        </w:tc>
        <w:tc>
          <w:tcPr>
            <w:tcW w:w="2126" w:type="dxa"/>
            <w:tcBorders>
              <w:top w:val="nil"/>
              <w:left w:val="nil"/>
              <w:bottom w:val="single" w:sz="4" w:space="0" w:color="auto"/>
              <w:right w:val="single" w:sz="4" w:space="0" w:color="auto"/>
            </w:tcBorders>
            <w:shd w:val="clear" w:color="auto" w:fill="auto"/>
            <w:noWrap/>
            <w:vAlign w:val="center"/>
            <w:hideMark/>
          </w:tcPr>
          <w:p w14:paraId="1A021378"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鈴木　章弘</w:t>
            </w:r>
          </w:p>
        </w:tc>
      </w:tr>
      <w:tr w:rsidR="00F91E7C" w:rsidRPr="00F91E7C" w14:paraId="56F26130" w14:textId="77777777" w:rsidTr="00F91E7C">
        <w:trPr>
          <w:trHeight w:val="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518F3BA" w14:textId="77777777" w:rsidR="00F91E7C" w:rsidRPr="00F91E7C" w:rsidRDefault="00F91E7C" w:rsidP="00F91E7C">
            <w:pPr>
              <w:widowControl/>
              <w:jc w:val="center"/>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大阪産（おおさかもん）賞</w:t>
            </w:r>
          </w:p>
        </w:tc>
        <w:tc>
          <w:tcPr>
            <w:tcW w:w="3827" w:type="dxa"/>
            <w:tcBorders>
              <w:top w:val="nil"/>
              <w:left w:val="nil"/>
              <w:bottom w:val="single" w:sz="4" w:space="0" w:color="auto"/>
              <w:right w:val="single" w:sz="4" w:space="0" w:color="auto"/>
            </w:tcBorders>
            <w:shd w:val="clear" w:color="auto" w:fill="auto"/>
            <w:vAlign w:val="center"/>
            <w:hideMark/>
          </w:tcPr>
          <w:p w14:paraId="5D1C50A9" w14:textId="77777777" w:rsidR="00F91E7C" w:rsidRPr="00F91E7C" w:rsidRDefault="00F91E7C" w:rsidP="00F91E7C">
            <w:pPr>
              <w:widowControl/>
              <w:jc w:val="left"/>
              <w:rPr>
                <w:rFonts w:asciiTheme="minorEastAsia" w:hAnsiTheme="minorEastAsia" w:cs="ＭＳ Ｐゴシック"/>
                <w:color w:val="000000"/>
                <w:kern w:val="0"/>
                <w:szCs w:val="21"/>
              </w:rPr>
            </w:pPr>
            <w:r w:rsidRPr="00F91E7C">
              <w:rPr>
                <w:rFonts w:asciiTheme="minorEastAsia" w:hAnsiTheme="minorEastAsia" w:cs="ＭＳ Ｐゴシック" w:hint="eastAsia"/>
                <w:color w:val="000000"/>
                <w:kern w:val="0"/>
                <w:szCs w:val="21"/>
              </w:rPr>
              <w:t>箕面山紫水明</w:t>
            </w:r>
          </w:p>
        </w:tc>
        <w:tc>
          <w:tcPr>
            <w:tcW w:w="2126" w:type="dxa"/>
            <w:tcBorders>
              <w:top w:val="nil"/>
              <w:left w:val="nil"/>
              <w:bottom w:val="single" w:sz="4" w:space="0" w:color="auto"/>
              <w:right w:val="single" w:sz="4" w:space="0" w:color="auto"/>
            </w:tcBorders>
            <w:shd w:val="clear" w:color="000000" w:fill="FFFFFF"/>
            <w:noWrap/>
            <w:vAlign w:val="center"/>
            <w:hideMark/>
          </w:tcPr>
          <w:p w14:paraId="224F4AB9" w14:textId="77777777" w:rsidR="00F91E7C" w:rsidRPr="00F91E7C" w:rsidRDefault="00F91E7C" w:rsidP="00F91E7C">
            <w:pPr>
              <w:widowControl/>
              <w:jc w:val="left"/>
              <w:rPr>
                <w:rFonts w:asciiTheme="minorEastAsia" w:hAnsiTheme="minorEastAsia" w:cs="ＭＳ Ｐゴシック"/>
                <w:kern w:val="0"/>
                <w:szCs w:val="21"/>
              </w:rPr>
            </w:pPr>
            <w:r w:rsidRPr="00F91E7C">
              <w:rPr>
                <w:rFonts w:asciiTheme="minorEastAsia" w:hAnsiTheme="minorEastAsia" w:cs="ＭＳ Ｐゴシック" w:hint="eastAsia"/>
                <w:kern w:val="0"/>
                <w:szCs w:val="21"/>
              </w:rPr>
              <w:t>湯之前　裕介</w:t>
            </w:r>
          </w:p>
        </w:tc>
      </w:tr>
    </w:tbl>
    <w:p w14:paraId="0EDA5831" w14:textId="6975FD81" w:rsidR="00F91E7C" w:rsidRDefault="00F91E7C" w:rsidP="00FA6911">
      <w:pPr>
        <w:spacing w:line="320" w:lineRule="exact"/>
        <w:ind w:left="1050" w:hangingChars="500" w:hanging="1050"/>
        <w:rPr>
          <w:szCs w:val="21"/>
        </w:rPr>
      </w:pPr>
    </w:p>
    <w:p w14:paraId="64676784" w14:textId="77777777" w:rsidR="00F91E7C" w:rsidRPr="00F91E7C" w:rsidRDefault="00F91E7C" w:rsidP="00F05F14">
      <w:pPr>
        <w:spacing w:line="320" w:lineRule="exact"/>
        <w:ind w:leftChars="100" w:left="1050" w:hangingChars="400" w:hanging="840"/>
        <w:rPr>
          <w:szCs w:val="21"/>
        </w:rPr>
      </w:pPr>
      <w:r w:rsidRPr="00F91E7C">
        <w:rPr>
          <w:rFonts w:hint="eastAsia"/>
          <w:szCs w:val="21"/>
        </w:rPr>
        <w:t>団体賞（</w:t>
      </w:r>
      <w:r w:rsidRPr="00F91E7C">
        <w:rPr>
          <w:rFonts w:hint="eastAsia"/>
          <w:szCs w:val="21"/>
        </w:rPr>
        <w:t>4</w:t>
      </w:r>
      <w:r w:rsidRPr="00F91E7C">
        <w:rPr>
          <w:rFonts w:hint="eastAsia"/>
          <w:szCs w:val="21"/>
        </w:rPr>
        <w:t>校）</w:t>
      </w:r>
      <w:r w:rsidRPr="00F91E7C">
        <w:rPr>
          <w:rFonts w:hint="eastAsia"/>
          <w:szCs w:val="21"/>
        </w:rPr>
        <w:tab/>
      </w:r>
      <w:r w:rsidRPr="00F91E7C">
        <w:rPr>
          <w:rFonts w:hint="eastAsia"/>
          <w:szCs w:val="21"/>
        </w:rPr>
        <w:tab/>
      </w:r>
      <w:r w:rsidRPr="00F91E7C">
        <w:rPr>
          <w:rFonts w:hint="eastAsia"/>
          <w:szCs w:val="21"/>
        </w:rPr>
        <w:tab/>
      </w:r>
      <w:r w:rsidRPr="00F91E7C">
        <w:rPr>
          <w:rFonts w:hint="eastAsia"/>
          <w:szCs w:val="21"/>
        </w:rPr>
        <w:tab/>
      </w:r>
    </w:p>
    <w:p w14:paraId="6E8B366C" w14:textId="2FEA5866" w:rsidR="00F91E7C" w:rsidRDefault="00F91E7C" w:rsidP="00F05F14">
      <w:pPr>
        <w:spacing w:line="320" w:lineRule="exact"/>
        <w:ind w:leftChars="200" w:left="1050" w:hangingChars="300" w:hanging="630"/>
        <w:rPr>
          <w:szCs w:val="21"/>
        </w:rPr>
      </w:pPr>
      <w:r w:rsidRPr="00F91E7C">
        <w:rPr>
          <w:rFonts w:hint="eastAsia"/>
          <w:szCs w:val="21"/>
        </w:rPr>
        <w:t>大阪情報コンピュータ専門学校、大阪美術専門学校、大阪府立福井高等学校、鹿児島女子短期大学</w:t>
      </w:r>
    </w:p>
    <w:p w14:paraId="4C4E1A39" w14:textId="77777777" w:rsidR="00266F07" w:rsidRDefault="00266F07" w:rsidP="00266F07">
      <w:pPr>
        <w:spacing w:line="320" w:lineRule="exact"/>
        <w:rPr>
          <w:szCs w:val="21"/>
        </w:rPr>
      </w:pPr>
    </w:p>
    <w:p w14:paraId="6C7601E7" w14:textId="77777777" w:rsidR="00F91E7C" w:rsidRDefault="00F91E7C" w:rsidP="00FA6911">
      <w:pPr>
        <w:spacing w:line="320" w:lineRule="exact"/>
        <w:ind w:left="1050" w:hangingChars="500" w:hanging="1050"/>
        <w:rPr>
          <w:szCs w:val="21"/>
        </w:rPr>
      </w:pPr>
    </w:p>
    <w:bookmarkEnd w:id="1"/>
    <w:p w14:paraId="59337BD8" w14:textId="77777777" w:rsidR="00BE7F29" w:rsidRPr="00C81C57" w:rsidRDefault="00BE7F29" w:rsidP="00BE7F29">
      <w:pPr>
        <w:spacing w:line="320" w:lineRule="exact"/>
        <w:ind w:left="1054" w:hangingChars="500" w:hanging="1054"/>
        <w:rPr>
          <w:rFonts w:asciiTheme="majorEastAsia" w:eastAsiaTheme="majorEastAsia" w:hAnsiTheme="majorEastAsia"/>
          <w:b/>
          <w:bCs/>
          <w:szCs w:val="21"/>
        </w:rPr>
      </w:pPr>
      <w:r w:rsidRPr="00C81C57">
        <w:rPr>
          <w:rFonts w:asciiTheme="majorEastAsia" w:eastAsiaTheme="majorEastAsia" w:hAnsiTheme="majorEastAsia" w:hint="eastAsia"/>
          <w:b/>
          <w:bCs/>
          <w:szCs w:val="21"/>
        </w:rPr>
        <w:t>【第３部】「万博×環境　未来を描こうプロジェクト」報告会</w:t>
      </w:r>
    </w:p>
    <w:p w14:paraId="2722E343" w14:textId="682262E3" w:rsidR="00BE7F29" w:rsidRDefault="00BE7F29" w:rsidP="00BE7F29">
      <w:pPr>
        <w:spacing w:line="320" w:lineRule="exact"/>
        <w:ind w:left="1050" w:hangingChars="500" w:hanging="1050"/>
        <w:rPr>
          <w:szCs w:val="21"/>
        </w:rPr>
      </w:pPr>
      <w:r>
        <w:rPr>
          <w:rFonts w:hint="eastAsia"/>
          <w:szCs w:val="21"/>
        </w:rPr>
        <w:t xml:space="preserve">　</w:t>
      </w:r>
      <w:r w:rsidR="00C81C57">
        <w:rPr>
          <w:rFonts w:hint="eastAsia"/>
          <w:szCs w:val="21"/>
        </w:rPr>
        <w:t>次のとおろい、</w:t>
      </w:r>
      <w:r>
        <w:rPr>
          <w:rFonts w:hint="eastAsia"/>
          <w:szCs w:val="21"/>
        </w:rPr>
        <w:t>３チーム</w:t>
      </w:r>
      <w:r w:rsidR="00C81C57">
        <w:rPr>
          <w:rFonts w:hint="eastAsia"/>
          <w:szCs w:val="21"/>
        </w:rPr>
        <w:t>が</w:t>
      </w:r>
      <w:r>
        <w:rPr>
          <w:rFonts w:hint="eastAsia"/>
          <w:szCs w:val="21"/>
        </w:rPr>
        <w:t>アイデアの発表を行った。</w:t>
      </w:r>
    </w:p>
    <w:p w14:paraId="00755A5C" w14:textId="77777777" w:rsidR="00BE7F29" w:rsidRPr="00BC7234" w:rsidRDefault="00BE7F29" w:rsidP="00BE7F29">
      <w:pPr>
        <w:pStyle w:val="a9"/>
        <w:numPr>
          <w:ilvl w:val="0"/>
          <w:numId w:val="4"/>
        </w:numPr>
        <w:spacing w:line="320" w:lineRule="exact"/>
        <w:ind w:leftChars="0"/>
        <w:rPr>
          <w:szCs w:val="21"/>
        </w:rPr>
      </w:pPr>
      <w:r w:rsidRPr="00BC7234">
        <w:rPr>
          <w:rFonts w:hint="eastAsia"/>
          <w:szCs w:val="21"/>
        </w:rPr>
        <w:t>「万博におけるプラごみ削減のための取組み」</w:t>
      </w:r>
    </w:p>
    <w:p w14:paraId="311826CE" w14:textId="645670EC" w:rsidR="00BE7F29" w:rsidRDefault="00BE7F29" w:rsidP="00BE7F29">
      <w:pPr>
        <w:spacing w:line="320" w:lineRule="exact"/>
        <w:ind w:leftChars="300" w:left="1050" w:hangingChars="200" w:hanging="420"/>
        <w:rPr>
          <w:szCs w:val="21"/>
        </w:rPr>
      </w:pPr>
      <w:r w:rsidRPr="00BC7234">
        <w:rPr>
          <w:rFonts w:hint="eastAsia"/>
          <w:szCs w:val="21"/>
        </w:rPr>
        <w:t>発表者：３</w:t>
      </w:r>
      <w:r w:rsidR="00C81C57">
        <w:rPr>
          <w:rFonts w:hint="eastAsia"/>
          <w:szCs w:val="21"/>
        </w:rPr>
        <w:t>Ｒ</w:t>
      </w:r>
      <w:r w:rsidRPr="00BC7234">
        <w:rPr>
          <w:rFonts w:hint="eastAsia"/>
          <w:szCs w:val="21"/>
        </w:rPr>
        <w:t>班</w:t>
      </w:r>
      <w:r w:rsidRPr="00BC7234">
        <w:rPr>
          <w:rFonts w:hint="eastAsia"/>
          <w:szCs w:val="21"/>
        </w:rPr>
        <w:t xml:space="preserve"> </w:t>
      </w:r>
      <w:r w:rsidRPr="00BC7234">
        <w:rPr>
          <w:rFonts w:hint="eastAsia"/>
          <w:szCs w:val="21"/>
        </w:rPr>
        <w:t>チームメンバー</w:t>
      </w:r>
      <w:r w:rsidRPr="00BC7234">
        <w:rPr>
          <w:rFonts w:hint="eastAsia"/>
          <w:szCs w:val="21"/>
        </w:rPr>
        <w:t xml:space="preserve"> </w:t>
      </w:r>
      <w:r w:rsidRPr="00BC7234">
        <w:rPr>
          <w:rFonts w:hint="eastAsia"/>
          <w:szCs w:val="21"/>
        </w:rPr>
        <w:t>橋本碧</w:t>
      </w:r>
    </w:p>
    <w:p w14:paraId="06958D33" w14:textId="77777777" w:rsidR="00BE7F29" w:rsidRDefault="00BE7F29" w:rsidP="00BE7F29">
      <w:pPr>
        <w:spacing w:line="320" w:lineRule="exact"/>
        <w:ind w:leftChars="300" w:left="1050" w:hangingChars="200" w:hanging="420"/>
        <w:rPr>
          <w:szCs w:val="21"/>
        </w:rPr>
      </w:pPr>
      <w:r>
        <w:rPr>
          <w:rFonts w:hint="eastAsia"/>
          <w:szCs w:val="21"/>
        </w:rPr>
        <w:t>以下のような意見が聞かれた。</w:t>
      </w:r>
    </w:p>
    <w:p w14:paraId="232332E4" w14:textId="77777777" w:rsidR="0017633E" w:rsidRDefault="00BE7F29" w:rsidP="00BE7F29">
      <w:pPr>
        <w:spacing w:line="320" w:lineRule="exact"/>
        <w:ind w:leftChars="280" w:left="798" w:hangingChars="100" w:hanging="210"/>
        <w:rPr>
          <w:szCs w:val="21"/>
        </w:rPr>
      </w:pPr>
      <w:r>
        <w:rPr>
          <w:rFonts w:hint="eastAsia"/>
          <w:szCs w:val="21"/>
        </w:rPr>
        <w:t>・デポジット制のレンタルボトルには、手ぶらで参加できるメリットがある</w:t>
      </w:r>
      <w:r w:rsidR="0017633E">
        <w:rPr>
          <w:rFonts w:hint="eastAsia"/>
          <w:szCs w:val="21"/>
        </w:rPr>
        <w:t>。</w:t>
      </w:r>
    </w:p>
    <w:p w14:paraId="75E3AE21" w14:textId="5E65C086" w:rsidR="0017633E" w:rsidRDefault="0017633E" w:rsidP="0017633E">
      <w:pPr>
        <w:spacing w:line="320" w:lineRule="exact"/>
        <w:ind w:leftChars="300" w:left="840" w:hangingChars="100" w:hanging="210"/>
        <w:rPr>
          <w:szCs w:val="21"/>
        </w:rPr>
      </w:pPr>
      <w:r>
        <w:rPr>
          <w:rFonts w:hint="eastAsia"/>
          <w:szCs w:val="21"/>
        </w:rPr>
        <w:t>・</w:t>
      </w:r>
      <w:r w:rsidR="00BE7F29">
        <w:rPr>
          <w:rFonts w:hint="eastAsia"/>
          <w:szCs w:val="21"/>
        </w:rPr>
        <w:t>タンブラーのレンタルでは、</w:t>
      </w:r>
      <w:r>
        <w:rPr>
          <w:rFonts w:hint="eastAsia"/>
          <w:szCs w:val="21"/>
        </w:rPr>
        <w:t>利用者の</w:t>
      </w:r>
      <w:r w:rsidR="00BE7F29">
        <w:rPr>
          <w:rFonts w:hint="eastAsia"/>
          <w:szCs w:val="21"/>
        </w:rPr>
        <w:t>セルフ洗浄以外に、返却時</w:t>
      </w:r>
      <w:r>
        <w:rPr>
          <w:rFonts w:hint="eastAsia"/>
          <w:szCs w:val="21"/>
        </w:rPr>
        <w:t>の</w:t>
      </w:r>
      <w:r w:rsidR="00BE7F29">
        <w:rPr>
          <w:rFonts w:hint="eastAsia"/>
          <w:szCs w:val="21"/>
        </w:rPr>
        <w:t>スタッフ洗浄</w:t>
      </w:r>
      <w:r>
        <w:rPr>
          <w:rFonts w:hint="eastAsia"/>
          <w:szCs w:val="21"/>
        </w:rPr>
        <w:t>が</w:t>
      </w:r>
      <w:r w:rsidR="00BE7F29">
        <w:rPr>
          <w:rFonts w:hint="eastAsia"/>
          <w:szCs w:val="21"/>
        </w:rPr>
        <w:t>必要</w:t>
      </w:r>
      <w:r>
        <w:rPr>
          <w:rFonts w:hint="eastAsia"/>
          <w:szCs w:val="21"/>
        </w:rPr>
        <w:t>。</w:t>
      </w:r>
    </w:p>
    <w:p w14:paraId="32568CC5" w14:textId="4A1B799A" w:rsidR="00BE7F29" w:rsidRPr="00307F7B" w:rsidRDefault="0017633E" w:rsidP="0017633E">
      <w:pPr>
        <w:spacing w:line="320" w:lineRule="exact"/>
        <w:ind w:leftChars="300" w:left="840" w:hangingChars="100" w:hanging="210"/>
        <w:rPr>
          <w:szCs w:val="21"/>
        </w:rPr>
      </w:pPr>
      <w:r>
        <w:rPr>
          <w:rFonts w:hint="eastAsia"/>
          <w:szCs w:val="21"/>
        </w:rPr>
        <w:t>・</w:t>
      </w:r>
      <w:r w:rsidR="00BE7F29">
        <w:rPr>
          <w:rFonts w:hint="eastAsia"/>
          <w:szCs w:val="21"/>
        </w:rPr>
        <w:t>スターバックスで</w:t>
      </w:r>
      <w:proofErr w:type="spellStart"/>
      <w:r w:rsidR="00BE7F29">
        <w:rPr>
          <w:rFonts w:hint="eastAsia"/>
          <w:szCs w:val="21"/>
        </w:rPr>
        <w:t>Re&amp;Go</w:t>
      </w:r>
      <w:proofErr w:type="spellEnd"/>
      <w:r w:rsidR="00BE7F29">
        <w:rPr>
          <w:rFonts w:hint="eastAsia"/>
          <w:szCs w:val="21"/>
        </w:rPr>
        <w:t>というタンブラーのレンタルサービスが東京で始まっており、検討のヒントになるはず。</w:t>
      </w:r>
    </w:p>
    <w:p w14:paraId="3D633C58" w14:textId="77777777" w:rsidR="00BE7F29" w:rsidRPr="00BC7234" w:rsidRDefault="00BE7F29" w:rsidP="00BE7F29">
      <w:pPr>
        <w:pStyle w:val="a9"/>
        <w:numPr>
          <w:ilvl w:val="0"/>
          <w:numId w:val="4"/>
        </w:numPr>
        <w:spacing w:line="320" w:lineRule="exact"/>
        <w:ind w:leftChars="0"/>
        <w:rPr>
          <w:szCs w:val="21"/>
        </w:rPr>
      </w:pPr>
      <w:r w:rsidRPr="00BC7234">
        <w:rPr>
          <w:rFonts w:hint="eastAsia"/>
          <w:szCs w:val="21"/>
        </w:rPr>
        <w:t>「</w:t>
      </w:r>
      <w:r w:rsidRPr="00BC7234">
        <w:rPr>
          <w:rFonts w:hint="eastAsia"/>
          <w:szCs w:val="21"/>
        </w:rPr>
        <w:t xml:space="preserve">SDGs GAME </w:t>
      </w:r>
      <w:r w:rsidRPr="00BC7234">
        <w:rPr>
          <w:rFonts w:hint="eastAsia"/>
          <w:szCs w:val="21"/>
        </w:rPr>
        <w:t>アイデア」</w:t>
      </w:r>
    </w:p>
    <w:p w14:paraId="230EC4D7" w14:textId="77777777" w:rsidR="00BE7F29" w:rsidRDefault="00BE7F29" w:rsidP="00BE7F29">
      <w:pPr>
        <w:spacing w:line="320" w:lineRule="exact"/>
        <w:ind w:leftChars="300" w:left="1050" w:hangingChars="200" w:hanging="420"/>
        <w:rPr>
          <w:szCs w:val="21"/>
        </w:rPr>
      </w:pPr>
      <w:r w:rsidRPr="00BC7234">
        <w:rPr>
          <w:rFonts w:hint="eastAsia"/>
          <w:szCs w:val="21"/>
        </w:rPr>
        <w:t>発表者：</w:t>
      </w:r>
      <w:r w:rsidRPr="00BC7234">
        <w:rPr>
          <w:rFonts w:hint="eastAsia"/>
          <w:szCs w:val="21"/>
        </w:rPr>
        <w:t xml:space="preserve"> SDGs GAME </w:t>
      </w:r>
      <w:r w:rsidRPr="00BC7234">
        <w:rPr>
          <w:rFonts w:hint="eastAsia"/>
          <w:szCs w:val="21"/>
        </w:rPr>
        <w:t>班</w:t>
      </w:r>
      <w:r w:rsidRPr="00BC7234">
        <w:rPr>
          <w:rFonts w:hint="eastAsia"/>
          <w:szCs w:val="21"/>
        </w:rPr>
        <w:t xml:space="preserve"> </w:t>
      </w:r>
      <w:r w:rsidRPr="00BC7234">
        <w:rPr>
          <w:rFonts w:hint="eastAsia"/>
          <w:szCs w:val="21"/>
        </w:rPr>
        <w:t>チームメンバー</w:t>
      </w:r>
      <w:r w:rsidRPr="00BC7234">
        <w:rPr>
          <w:rFonts w:hint="eastAsia"/>
          <w:szCs w:val="21"/>
        </w:rPr>
        <w:t xml:space="preserve"> </w:t>
      </w:r>
      <w:r w:rsidRPr="00BC7234">
        <w:rPr>
          <w:rFonts w:hint="eastAsia"/>
          <w:szCs w:val="21"/>
        </w:rPr>
        <w:t>森成諒</w:t>
      </w:r>
    </w:p>
    <w:p w14:paraId="08A22534" w14:textId="77777777" w:rsidR="00BE7F29" w:rsidRDefault="00BE7F29" w:rsidP="00BE7F29">
      <w:pPr>
        <w:spacing w:line="320" w:lineRule="exact"/>
        <w:ind w:leftChars="300" w:left="840" w:hangingChars="100" w:hanging="210"/>
        <w:rPr>
          <w:szCs w:val="21"/>
        </w:rPr>
      </w:pPr>
      <w:r>
        <w:rPr>
          <w:rFonts w:hint="eastAsia"/>
          <w:szCs w:val="21"/>
        </w:rPr>
        <w:t>以下のような意見が聞かれた。</w:t>
      </w:r>
    </w:p>
    <w:p w14:paraId="4DA8598A" w14:textId="560ECE01" w:rsidR="0017633E" w:rsidRDefault="00BE7F29" w:rsidP="00BE7F29">
      <w:pPr>
        <w:spacing w:line="320" w:lineRule="exact"/>
        <w:ind w:leftChars="300" w:left="840" w:hangingChars="100" w:hanging="210"/>
        <w:rPr>
          <w:szCs w:val="21"/>
        </w:rPr>
      </w:pPr>
      <w:r>
        <w:rPr>
          <w:rFonts w:hint="eastAsia"/>
          <w:szCs w:val="21"/>
        </w:rPr>
        <w:t>・ソフト系・システム系の提案は、これからの提案でも間に合う可能性が高い</w:t>
      </w:r>
      <w:r w:rsidR="0017633E">
        <w:rPr>
          <w:rFonts w:hint="eastAsia"/>
          <w:szCs w:val="21"/>
        </w:rPr>
        <w:t>。</w:t>
      </w:r>
    </w:p>
    <w:p w14:paraId="4F79FF1A" w14:textId="4C04D532" w:rsidR="00BE7F29" w:rsidRPr="00FA7CD1" w:rsidRDefault="0017633E" w:rsidP="00BE7F29">
      <w:pPr>
        <w:spacing w:line="320" w:lineRule="exact"/>
        <w:ind w:leftChars="300" w:left="840" w:hangingChars="100" w:hanging="210"/>
        <w:rPr>
          <w:szCs w:val="21"/>
        </w:rPr>
      </w:pPr>
      <w:r>
        <w:rPr>
          <w:rFonts w:hint="eastAsia"/>
          <w:szCs w:val="21"/>
        </w:rPr>
        <w:t>・</w:t>
      </w:r>
      <w:r w:rsidR="00BE7F29">
        <w:rPr>
          <w:rFonts w:hint="eastAsia"/>
          <w:szCs w:val="21"/>
        </w:rPr>
        <w:t>博覧会協会の「</w:t>
      </w:r>
      <w:r w:rsidR="00BE7F29">
        <w:rPr>
          <w:rFonts w:hint="eastAsia"/>
          <w:szCs w:val="21"/>
        </w:rPr>
        <w:t>TEAM EXPO 2025</w:t>
      </w:r>
      <w:r w:rsidR="00BE7F29">
        <w:rPr>
          <w:rFonts w:hint="eastAsia"/>
          <w:szCs w:val="21"/>
        </w:rPr>
        <w:t>」に参加することも可能。</w:t>
      </w:r>
    </w:p>
    <w:p w14:paraId="163C5FAA" w14:textId="77777777" w:rsidR="00BE7F29" w:rsidRPr="00BC7234" w:rsidRDefault="00BE7F29" w:rsidP="00BE7F29">
      <w:pPr>
        <w:pStyle w:val="a9"/>
        <w:numPr>
          <w:ilvl w:val="0"/>
          <w:numId w:val="4"/>
        </w:numPr>
        <w:spacing w:line="320" w:lineRule="exact"/>
        <w:ind w:leftChars="0"/>
        <w:rPr>
          <w:szCs w:val="21"/>
        </w:rPr>
      </w:pPr>
      <w:r w:rsidRPr="00BC7234">
        <w:rPr>
          <w:rFonts w:hint="eastAsia"/>
          <w:szCs w:val="21"/>
        </w:rPr>
        <w:t>「今年度の防災活動および今後の予定について」</w:t>
      </w:r>
    </w:p>
    <w:p w14:paraId="252EC0B8" w14:textId="77777777" w:rsidR="00BE7F29" w:rsidRPr="00BC7234" w:rsidRDefault="00BE7F29" w:rsidP="00BE7F29">
      <w:pPr>
        <w:spacing w:line="320" w:lineRule="exact"/>
        <w:ind w:leftChars="300" w:left="1050" w:hangingChars="200" w:hanging="420"/>
        <w:rPr>
          <w:szCs w:val="21"/>
        </w:rPr>
      </w:pPr>
      <w:r w:rsidRPr="00BC7234">
        <w:rPr>
          <w:rFonts w:hint="eastAsia"/>
          <w:szCs w:val="21"/>
        </w:rPr>
        <w:t>発表者：防災班</w:t>
      </w:r>
      <w:r w:rsidRPr="00BC7234">
        <w:rPr>
          <w:rFonts w:hint="eastAsia"/>
          <w:szCs w:val="21"/>
        </w:rPr>
        <w:t xml:space="preserve"> </w:t>
      </w:r>
      <w:r w:rsidRPr="00BC7234">
        <w:rPr>
          <w:rFonts w:hint="eastAsia"/>
          <w:szCs w:val="21"/>
        </w:rPr>
        <w:t>チームメンバー</w:t>
      </w:r>
      <w:r w:rsidRPr="00BC7234">
        <w:rPr>
          <w:rFonts w:hint="eastAsia"/>
          <w:szCs w:val="21"/>
        </w:rPr>
        <w:t xml:space="preserve"> </w:t>
      </w:r>
      <w:r w:rsidRPr="00BC7234">
        <w:rPr>
          <w:rFonts w:hint="eastAsia"/>
          <w:szCs w:val="21"/>
        </w:rPr>
        <w:t>古市優衣</w:t>
      </w:r>
    </w:p>
    <w:p w14:paraId="0AB2ADB1" w14:textId="77777777" w:rsidR="00D706FB" w:rsidRDefault="00BE7F29" w:rsidP="00D706FB">
      <w:pPr>
        <w:spacing w:line="320" w:lineRule="exact"/>
        <w:rPr>
          <w:szCs w:val="21"/>
        </w:rPr>
      </w:pPr>
      <w:r>
        <w:rPr>
          <w:rFonts w:hint="eastAsia"/>
          <w:szCs w:val="21"/>
        </w:rPr>
        <w:t xml:space="preserve">　　　以下のような意見が聞かれた。</w:t>
      </w:r>
    </w:p>
    <w:p w14:paraId="12ED83EF" w14:textId="262C407C" w:rsidR="00D706FB" w:rsidRPr="00D706FB" w:rsidRDefault="00D706FB" w:rsidP="00D706FB">
      <w:pPr>
        <w:spacing w:line="320" w:lineRule="exact"/>
        <w:ind w:firstLineChars="300" w:firstLine="630"/>
        <w:rPr>
          <w:szCs w:val="21"/>
        </w:rPr>
      </w:pPr>
      <w:r w:rsidRPr="00D706FB">
        <w:rPr>
          <w:rFonts w:hint="eastAsia"/>
          <w:szCs w:val="21"/>
        </w:rPr>
        <w:t>・府内自治体では、賞味期限が近くなった大量の非常食を食品事業者に譲渡している。</w:t>
      </w:r>
    </w:p>
    <w:p w14:paraId="4440E94A" w14:textId="77777777" w:rsidR="00D706FB" w:rsidRPr="00D706FB" w:rsidRDefault="00D706FB" w:rsidP="00D706FB">
      <w:pPr>
        <w:spacing w:line="320" w:lineRule="exact"/>
        <w:ind w:firstLineChars="300" w:firstLine="630"/>
        <w:rPr>
          <w:szCs w:val="21"/>
        </w:rPr>
      </w:pPr>
      <w:r w:rsidRPr="00D706FB">
        <w:rPr>
          <w:rFonts w:hint="eastAsia"/>
          <w:szCs w:val="21"/>
        </w:rPr>
        <w:t>・譲渡を受けた非常食は、子育て世帯などの食料支援に活用されている。</w:t>
      </w:r>
    </w:p>
    <w:p w14:paraId="3C1368DD" w14:textId="184D07BF" w:rsidR="00BE7F29" w:rsidRDefault="00BE7F29" w:rsidP="00BE7F29">
      <w:pPr>
        <w:spacing w:line="320" w:lineRule="exact"/>
        <w:ind w:leftChars="300" w:left="840" w:hangingChars="100" w:hanging="210"/>
        <w:rPr>
          <w:szCs w:val="21"/>
        </w:rPr>
      </w:pPr>
      <w:r>
        <w:rPr>
          <w:rFonts w:hint="eastAsia"/>
          <w:szCs w:val="21"/>
        </w:rPr>
        <w:t>・防災クッキング事業</w:t>
      </w:r>
      <w:r w:rsidR="0017633E">
        <w:rPr>
          <w:rFonts w:hint="eastAsia"/>
          <w:szCs w:val="21"/>
        </w:rPr>
        <w:t>は有効。</w:t>
      </w:r>
    </w:p>
    <w:p w14:paraId="4FAAAC0B" w14:textId="7E5FE6ED" w:rsidR="00BE7F29" w:rsidRDefault="00BE7F29" w:rsidP="00BE7F29">
      <w:pPr>
        <w:spacing w:line="320" w:lineRule="exact"/>
        <w:ind w:leftChars="300" w:left="840" w:hangingChars="100" w:hanging="210"/>
        <w:rPr>
          <w:szCs w:val="21"/>
        </w:rPr>
      </w:pPr>
      <w:r>
        <w:rPr>
          <w:rFonts w:hint="eastAsia"/>
          <w:szCs w:val="21"/>
        </w:rPr>
        <w:t>・容器持参の取り組みは</w:t>
      </w:r>
      <w:r w:rsidR="0017633E">
        <w:rPr>
          <w:rFonts w:hint="eastAsia"/>
          <w:szCs w:val="21"/>
        </w:rPr>
        <w:t>、</w:t>
      </w:r>
      <w:r>
        <w:rPr>
          <w:rFonts w:hint="eastAsia"/>
          <w:szCs w:val="21"/>
        </w:rPr>
        <w:t>万博のクローズド環境では</w:t>
      </w:r>
      <w:r w:rsidR="0017633E">
        <w:rPr>
          <w:rFonts w:hint="eastAsia"/>
          <w:szCs w:val="21"/>
        </w:rPr>
        <w:t>実現できる可能性が高い。</w:t>
      </w:r>
    </w:p>
    <w:p w14:paraId="6196FFF4" w14:textId="569B4C08" w:rsidR="00BE7F29" w:rsidRPr="00307F7B" w:rsidRDefault="00BE7F29" w:rsidP="00BE7F29">
      <w:pPr>
        <w:spacing w:line="320" w:lineRule="exact"/>
        <w:ind w:leftChars="300" w:left="840" w:hangingChars="100" w:hanging="210"/>
        <w:rPr>
          <w:szCs w:val="21"/>
        </w:rPr>
      </w:pPr>
      <w:r w:rsidRPr="00307F7B">
        <w:rPr>
          <w:rFonts w:hint="eastAsia"/>
          <w:szCs w:val="21"/>
        </w:rPr>
        <w:t>・</w:t>
      </w:r>
      <w:r w:rsidR="0017633E">
        <w:rPr>
          <w:rFonts w:hint="eastAsia"/>
          <w:szCs w:val="21"/>
        </w:rPr>
        <w:t>防災グッズやポ</w:t>
      </w:r>
      <w:r>
        <w:rPr>
          <w:rFonts w:hint="eastAsia"/>
          <w:szCs w:val="21"/>
        </w:rPr>
        <w:t>リ袋クッキング</w:t>
      </w:r>
      <w:r w:rsidR="0017633E">
        <w:rPr>
          <w:rFonts w:hint="eastAsia"/>
          <w:szCs w:val="21"/>
        </w:rPr>
        <w:t>など、防災に役立つ知識がさらに広がるとよい。</w:t>
      </w:r>
    </w:p>
    <w:p w14:paraId="03BE0E36" w14:textId="77777777" w:rsidR="00D706FB" w:rsidRPr="00D706FB" w:rsidRDefault="00D706FB">
      <w:pPr>
        <w:spacing w:line="320" w:lineRule="exact"/>
        <w:rPr>
          <w:szCs w:val="21"/>
        </w:rPr>
      </w:pPr>
    </w:p>
    <w:sectPr w:rsidR="00D706FB" w:rsidRPr="00D706FB" w:rsidSect="00264CB9">
      <w:footerReference w:type="default" r:id="rId11"/>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A83EB" w14:textId="77777777" w:rsidR="00973B49" w:rsidRDefault="00973B49" w:rsidP="00856B25">
      <w:r>
        <w:separator/>
      </w:r>
    </w:p>
  </w:endnote>
  <w:endnote w:type="continuationSeparator" w:id="0">
    <w:p w14:paraId="10F552FA" w14:textId="77777777" w:rsidR="00973B49" w:rsidRDefault="00973B49" w:rsidP="0085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メイリオ" w:eastAsia="メイリオ" w:hAnsi="メイリオ" w:cs="メイリオ"/>
      </w:rPr>
      <w:id w:val="-829760968"/>
      <w:docPartObj>
        <w:docPartGallery w:val="Page Numbers (Bottom of Page)"/>
        <w:docPartUnique/>
      </w:docPartObj>
    </w:sdtPr>
    <w:sdtEndPr/>
    <w:sdtContent>
      <w:p w14:paraId="18521DC9" w14:textId="1DC9A73B" w:rsidR="00E0096A" w:rsidRPr="005E27AC" w:rsidRDefault="00E0096A" w:rsidP="005E27AC">
        <w:pPr>
          <w:pStyle w:val="a7"/>
          <w:jc w:val="center"/>
          <w:rPr>
            <w:rFonts w:ascii="メイリオ" w:eastAsia="メイリオ" w:hAnsi="メイリオ" w:cs="メイリオ"/>
          </w:rPr>
        </w:pPr>
        <w:r w:rsidRPr="00856B25">
          <w:rPr>
            <w:rFonts w:ascii="メイリオ" w:eastAsia="メイリオ" w:hAnsi="メイリオ" w:cs="メイリオ"/>
          </w:rPr>
          <w:fldChar w:fldCharType="begin"/>
        </w:r>
        <w:r w:rsidRPr="00856B25">
          <w:rPr>
            <w:rFonts w:ascii="メイリオ" w:eastAsia="メイリオ" w:hAnsi="メイリオ" w:cs="メイリオ"/>
          </w:rPr>
          <w:instrText>PAGE   \* MERGEFORMAT</w:instrText>
        </w:r>
        <w:r w:rsidRPr="00856B25">
          <w:rPr>
            <w:rFonts w:ascii="メイリオ" w:eastAsia="メイリオ" w:hAnsi="メイリオ" w:cs="メイリオ"/>
          </w:rPr>
          <w:fldChar w:fldCharType="separate"/>
        </w:r>
        <w:r w:rsidRPr="00F915EF">
          <w:rPr>
            <w:rFonts w:ascii="メイリオ" w:eastAsia="メイリオ" w:hAnsi="メイリオ" w:cs="メイリオ"/>
            <w:noProof/>
            <w:lang w:val="ja-JP"/>
          </w:rPr>
          <w:t>3</w:t>
        </w:r>
        <w:r w:rsidRPr="00856B25">
          <w:rPr>
            <w:rFonts w:ascii="メイリオ" w:eastAsia="メイリオ" w:hAnsi="メイリオ" w:cs="メイリオ"/>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3BA6" w14:textId="77777777" w:rsidR="00973B49" w:rsidRDefault="00973B49" w:rsidP="00856B25">
      <w:r>
        <w:separator/>
      </w:r>
    </w:p>
  </w:footnote>
  <w:footnote w:type="continuationSeparator" w:id="0">
    <w:p w14:paraId="0CF874DE" w14:textId="77777777" w:rsidR="00973B49" w:rsidRDefault="00973B49" w:rsidP="0085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A9C"/>
    <w:multiLevelType w:val="hybridMultilevel"/>
    <w:tmpl w:val="C1A0AE6C"/>
    <w:lvl w:ilvl="0" w:tplc="69320D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EA7C7D"/>
    <w:multiLevelType w:val="hybridMultilevel"/>
    <w:tmpl w:val="0CF2E53C"/>
    <w:lvl w:ilvl="0" w:tplc="5F56FBA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5F8426B9"/>
    <w:multiLevelType w:val="hybridMultilevel"/>
    <w:tmpl w:val="E6DE7FA8"/>
    <w:lvl w:ilvl="0" w:tplc="9E3E3E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B90AFE"/>
    <w:multiLevelType w:val="hybridMultilevel"/>
    <w:tmpl w:val="F3A6EB06"/>
    <w:lvl w:ilvl="0" w:tplc="04090001">
      <w:start w:val="1"/>
      <w:numFmt w:val="bullet"/>
      <w:lvlText w:val=""/>
      <w:lvlJc w:val="left"/>
      <w:pPr>
        <w:ind w:left="420" w:hanging="420"/>
      </w:pPr>
      <w:rPr>
        <w:rFonts w:ascii="Wingdings" w:hAnsi="Wingdings" w:hint="default"/>
      </w:rPr>
    </w:lvl>
    <w:lvl w:ilvl="1" w:tplc="8084A66E">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F1"/>
    <w:rsid w:val="000026F2"/>
    <w:rsid w:val="00004422"/>
    <w:rsid w:val="000070D3"/>
    <w:rsid w:val="00017BD9"/>
    <w:rsid w:val="000322C7"/>
    <w:rsid w:val="00032C47"/>
    <w:rsid w:val="00034520"/>
    <w:rsid w:val="00050814"/>
    <w:rsid w:val="00051A6F"/>
    <w:rsid w:val="000834BE"/>
    <w:rsid w:val="0009394C"/>
    <w:rsid w:val="000959EE"/>
    <w:rsid w:val="000B0B5A"/>
    <w:rsid w:val="000B51A7"/>
    <w:rsid w:val="000B67FD"/>
    <w:rsid w:val="000C3829"/>
    <w:rsid w:val="000E0E3F"/>
    <w:rsid w:val="000E6DF6"/>
    <w:rsid w:val="000F2EC7"/>
    <w:rsid w:val="000F4252"/>
    <w:rsid w:val="00101A65"/>
    <w:rsid w:val="00116104"/>
    <w:rsid w:val="00116BAF"/>
    <w:rsid w:val="001424BC"/>
    <w:rsid w:val="00145C72"/>
    <w:rsid w:val="00147814"/>
    <w:rsid w:val="00150D67"/>
    <w:rsid w:val="0017633E"/>
    <w:rsid w:val="00195423"/>
    <w:rsid w:val="001A1968"/>
    <w:rsid w:val="001A4BA6"/>
    <w:rsid w:val="001B144C"/>
    <w:rsid w:val="001B69BD"/>
    <w:rsid w:val="001F0DB9"/>
    <w:rsid w:val="001F1C9E"/>
    <w:rsid w:val="00200373"/>
    <w:rsid w:val="00200969"/>
    <w:rsid w:val="00202C42"/>
    <w:rsid w:val="00205067"/>
    <w:rsid w:val="00214CB2"/>
    <w:rsid w:val="00217C16"/>
    <w:rsid w:val="00236D5F"/>
    <w:rsid w:val="002512C8"/>
    <w:rsid w:val="00251683"/>
    <w:rsid w:val="00264CB9"/>
    <w:rsid w:val="00266F07"/>
    <w:rsid w:val="00267D37"/>
    <w:rsid w:val="0028297E"/>
    <w:rsid w:val="002842F4"/>
    <w:rsid w:val="002B0D3A"/>
    <w:rsid w:val="002C1E72"/>
    <w:rsid w:val="002F1791"/>
    <w:rsid w:val="002F338E"/>
    <w:rsid w:val="00307F7B"/>
    <w:rsid w:val="00313908"/>
    <w:rsid w:val="00327689"/>
    <w:rsid w:val="00331240"/>
    <w:rsid w:val="0033564E"/>
    <w:rsid w:val="003436A6"/>
    <w:rsid w:val="00350777"/>
    <w:rsid w:val="0035598D"/>
    <w:rsid w:val="003603BF"/>
    <w:rsid w:val="00375160"/>
    <w:rsid w:val="00377B3A"/>
    <w:rsid w:val="00384B5B"/>
    <w:rsid w:val="003A0D94"/>
    <w:rsid w:val="003A6046"/>
    <w:rsid w:val="003B1460"/>
    <w:rsid w:val="003B2B39"/>
    <w:rsid w:val="003B7221"/>
    <w:rsid w:val="003C1290"/>
    <w:rsid w:val="003D4B13"/>
    <w:rsid w:val="003D713B"/>
    <w:rsid w:val="003F38DE"/>
    <w:rsid w:val="00412678"/>
    <w:rsid w:val="00414DA6"/>
    <w:rsid w:val="00430F13"/>
    <w:rsid w:val="00432FC4"/>
    <w:rsid w:val="00440A32"/>
    <w:rsid w:val="0045400F"/>
    <w:rsid w:val="004553FA"/>
    <w:rsid w:val="004609A2"/>
    <w:rsid w:val="00474FEC"/>
    <w:rsid w:val="00476CE7"/>
    <w:rsid w:val="0048488C"/>
    <w:rsid w:val="00491D51"/>
    <w:rsid w:val="004B203D"/>
    <w:rsid w:val="004B391F"/>
    <w:rsid w:val="004B5CE4"/>
    <w:rsid w:val="004C0349"/>
    <w:rsid w:val="004C2901"/>
    <w:rsid w:val="004D0A12"/>
    <w:rsid w:val="004D6986"/>
    <w:rsid w:val="004E3209"/>
    <w:rsid w:val="004E3D69"/>
    <w:rsid w:val="004E4D86"/>
    <w:rsid w:val="004F057E"/>
    <w:rsid w:val="0052291B"/>
    <w:rsid w:val="0053234A"/>
    <w:rsid w:val="0055651F"/>
    <w:rsid w:val="005576F2"/>
    <w:rsid w:val="005648F7"/>
    <w:rsid w:val="005722D4"/>
    <w:rsid w:val="00595BB5"/>
    <w:rsid w:val="005B61F5"/>
    <w:rsid w:val="005C529A"/>
    <w:rsid w:val="005C6FD5"/>
    <w:rsid w:val="005D2014"/>
    <w:rsid w:val="005D307C"/>
    <w:rsid w:val="005E27AC"/>
    <w:rsid w:val="005F25E1"/>
    <w:rsid w:val="00600A1F"/>
    <w:rsid w:val="00621443"/>
    <w:rsid w:val="006250EE"/>
    <w:rsid w:val="006417D7"/>
    <w:rsid w:val="00651021"/>
    <w:rsid w:val="0065240F"/>
    <w:rsid w:val="00652E39"/>
    <w:rsid w:val="0065325E"/>
    <w:rsid w:val="00690CC5"/>
    <w:rsid w:val="00691F95"/>
    <w:rsid w:val="00697175"/>
    <w:rsid w:val="006A0A64"/>
    <w:rsid w:val="006A21A8"/>
    <w:rsid w:val="006A376F"/>
    <w:rsid w:val="006B607E"/>
    <w:rsid w:val="006C35EC"/>
    <w:rsid w:val="006D41DC"/>
    <w:rsid w:val="006F2FDE"/>
    <w:rsid w:val="00720ED5"/>
    <w:rsid w:val="00723B74"/>
    <w:rsid w:val="007240A6"/>
    <w:rsid w:val="00736350"/>
    <w:rsid w:val="00745A1E"/>
    <w:rsid w:val="00754541"/>
    <w:rsid w:val="00756D06"/>
    <w:rsid w:val="007650B7"/>
    <w:rsid w:val="00766EB8"/>
    <w:rsid w:val="00775317"/>
    <w:rsid w:val="00775347"/>
    <w:rsid w:val="00781094"/>
    <w:rsid w:val="00785B42"/>
    <w:rsid w:val="00787DB6"/>
    <w:rsid w:val="0079140D"/>
    <w:rsid w:val="00797C2E"/>
    <w:rsid w:val="007A3070"/>
    <w:rsid w:val="007A3EF3"/>
    <w:rsid w:val="007C759C"/>
    <w:rsid w:val="007F126D"/>
    <w:rsid w:val="0080129D"/>
    <w:rsid w:val="00801CA3"/>
    <w:rsid w:val="00810A38"/>
    <w:rsid w:val="00813699"/>
    <w:rsid w:val="008212DE"/>
    <w:rsid w:val="0082538E"/>
    <w:rsid w:val="00832506"/>
    <w:rsid w:val="00854A23"/>
    <w:rsid w:val="00856B25"/>
    <w:rsid w:val="00870D13"/>
    <w:rsid w:val="00872088"/>
    <w:rsid w:val="00885EED"/>
    <w:rsid w:val="00891953"/>
    <w:rsid w:val="00897539"/>
    <w:rsid w:val="008B0293"/>
    <w:rsid w:val="008B4B87"/>
    <w:rsid w:val="008C64AC"/>
    <w:rsid w:val="008D48D8"/>
    <w:rsid w:val="008D560F"/>
    <w:rsid w:val="008D6269"/>
    <w:rsid w:val="008E3E41"/>
    <w:rsid w:val="008F6C82"/>
    <w:rsid w:val="009021C7"/>
    <w:rsid w:val="00903E88"/>
    <w:rsid w:val="00904771"/>
    <w:rsid w:val="009143A7"/>
    <w:rsid w:val="0091687E"/>
    <w:rsid w:val="009215E8"/>
    <w:rsid w:val="00927D58"/>
    <w:rsid w:val="0093489A"/>
    <w:rsid w:val="00936947"/>
    <w:rsid w:val="00961918"/>
    <w:rsid w:val="00964D01"/>
    <w:rsid w:val="00973B49"/>
    <w:rsid w:val="00997FFA"/>
    <w:rsid w:val="009A7A0A"/>
    <w:rsid w:val="009B06B5"/>
    <w:rsid w:val="009B390B"/>
    <w:rsid w:val="009C69FF"/>
    <w:rsid w:val="009D27D8"/>
    <w:rsid w:val="009D4E17"/>
    <w:rsid w:val="009D4E23"/>
    <w:rsid w:val="009F60A8"/>
    <w:rsid w:val="009F6FCC"/>
    <w:rsid w:val="00A105F0"/>
    <w:rsid w:val="00A108FB"/>
    <w:rsid w:val="00A10C7A"/>
    <w:rsid w:val="00A11341"/>
    <w:rsid w:val="00A16142"/>
    <w:rsid w:val="00A169AB"/>
    <w:rsid w:val="00A427E7"/>
    <w:rsid w:val="00A647C7"/>
    <w:rsid w:val="00A6604C"/>
    <w:rsid w:val="00A71CB8"/>
    <w:rsid w:val="00A813A4"/>
    <w:rsid w:val="00AE7058"/>
    <w:rsid w:val="00B02717"/>
    <w:rsid w:val="00B30761"/>
    <w:rsid w:val="00B35977"/>
    <w:rsid w:val="00B45448"/>
    <w:rsid w:val="00B4746E"/>
    <w:rsid w:val="00B5332F"/>
    <w:rsid w:val="00B66427"/>
    <w:rsid w:val="00B81A4B"/>
    <w:rsid w:val="00B90513"/>
    <w:rsid w:val="00B92470"/>
    <w:rsid w:val="00B954A0"/>
    <w:rsid w:val="00BA1069"/>
    <w:rsid w:val="00BA392F"/>
    <w:rsid w:val="00BA4538"/>
    <w:rsid w:val="00BA5C13"/>
    <w:rsid w:val="00BB0582"/>
    <w:rsid w:val="00BC4071"/>
    <w:rsid w:val="00BC7234"/>
    <w:rsid w:val="00BE6387"/>
    <w:rsid w:val="00BE7D1C"/>
    <w:rsid w:val="00BE7F29"/>
    <w:rsid w:val="00BF07E1"/>
    <w:rsid w:val="00BF31EA"/>
    <w:rsid w:val="00C0058C"/>
    <w:rsid w:val="00C037DA"/>
    <w:rsid w:val="00C16C65"/>
    <w:rsid w:val="00C174CE"/>
    <w:rsid w:val="00C36D35"/>
    <w:rsid w:val="00C471C0"/>
    <w:rsid w:val="00C5433B"/>
    <w:rsid w:val="00C55F08"/>
    <w:rsid w:val="00C661AE"/>
    <w:rsid w:val="00C66DD3"/>
    <w:rsid w:val="00C81C57"/>
    <w:rsid w:val="00C93383"/>
    <w:rsid w:val="00CA0384"/>
    <w:rsid w:val="00CC1CC5"/>
    <w:rsid w:val="00CD0DE3"/>
    <w:rsid w:val="00CE4FF2"/>
    <w:rsid w:val="00D12D84"/>
    <w:rsid w:val="00D15124"/>
    <w:rsid w:val="00D211AA"/>
    <w:rsid w:val="00D21577"/>
    <w:rsid w:val="00D66140"/>
    <w:rsid w:val="00D706FB"/>
    <w:rsid w:val="00D827B3"/>
    <w:rsid w:val="00D8609F"/>
    <w:rsid w:val="00D91C37"/>
    <w:rsid w:val="00D9461C"/>
    <w:rsid w:val="00DB3CF3"/>
    <w:rsid w:val="00DB688D"/>
    <w:rsid w:val="00DC6B31"/>
    <w:rsid w:val="00DC7EAF"/>
    <w:rsid w:val="00DE5655"/>
    <w:rsid w:val="00DF2518"/>
    <w:rsid w:val="00E0096A"/>
    <w:rsid w:val="00E10B0C"/>
    <w:rsid w:val="00E3559C"/>
    <w:rsid w:val="00E42D9F"/>
    <w:rsid w:val="00E43D34"/>
    <w:rsid w:val="00E70FFE"/>
    <w:rsid w:val="00E742E0"/>
    <w:rsid w:val="00E76C37"/>
    <w:rsid w:val="00E83960"/>
    <w:rsid w:val="00E85D6E"/>
    <w:rsid w:val="00E92512"/>
    <w:rsid w:val="00E93C56"/>
    <w:rsid w:val="00EA0B4E"/>
    <w:rsid w:val="00EA248B"/>
    <w:rsid w:val="00EA5C05"/>
    <w:rsid w:val="00EB3751"/>
    <w:rsid w:val="00EB384D"/>
    <w:rsid w:val="00EB4DC1"/>
    <w:rsid w:val="00EC238E"/>
    <w:rsid w:val="00EC471F"/>
    <w:rsid w:val="00ED1D4A"/>
    <w:rsid w:val="00F02CE1"/>
    <w:rsid w:val="00F03D35"/>
    <w:rsid w:val="00F05F05"/>
    <w:rsid w:val="00F05F14"/>
    <w:rsid w:val="00F147FF"/>
    <w:rsid w:val="00F21BFB"/>
    <w:rsid w:val="00F24536"/>
    <w:rsid w:val="00F24A74"/>
    <w:rsid w:val="00F3041B"/>
    <w:rsid w:val="00F31032"/>
    <w:rsid w:val="00F346F3"/>
    <w:rsid w:val="00F60A34"/>
    <w:rsid w:val="00F8719C"/>
    <w:rsid w:val="00F915EF"/>
    <w:rsid w:val="00F91E7C"/>
    <w:rsid w:val="00F943D3"/>
    <w:rsid w:val="00F97ED4"/>
    <w:rsid w:val="00FA5C1A"/>
    <w:rsid w:val="00FA6911"/>
    <w:rsid w:val="00FA7CD1"/>
    <w:rsid w:val="00FB27F0"/>
    <w:rsid w:val="00FD07D9"/>
    <w:rsid w:val="00FD3A69"/>
    <w:rsid w:val="00FD4AB6"/>
    <w:rsid w:val="00FD6E2A"/>
    <w:rsid w:val="00FD7BCF"/>
    <w:rsid w:val="00FE5437"/>
    <w:rsid w:val="00FE62F1"/>
    <w:rsid w:val="00FE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E23F5"/>
  <w15:docId w15:val="{22CFDE20-AF34-47D3-B8CE-3AF6C30D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12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D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7D37"/>
    <w:rPr>
      <w:rFonts w:asciiTheme="majorHAnsi" w:eastAsiaTheme="majorEastAsia" w:hAnsiTheme="majorHAnsi" w:cstheme="majorBidi"/>
      <w:sz w:val="18"/>
      <w:szCs w:val="18"/>
    </w:rPr>
  </w:style>
  <w:style w:type="paragraph" w:styleId="a5">
    <w:name w:val="header"/>
    <w:basedOn w:val="a"/>
    <w:link w:val="a6"/>
    <w:uiPriority w:val="99"/>
    <w:unhideWhenUsed/>
    <w:rsid w:val="00856B25"/>
    <w:pPr>
      <w:tabs>
        <w:tab w:val="center" w:pos="4252"/>
        <w:tab w:val="right" w:pos="8504"/>
      </w:tabs>
      <w:snapToGrid w:val="0"/>
    </w:pPr>
  </w:style>
  <w:style w:type="character" w:customStyle="1" w:styleId="a6">
    <w:name w:val="ヘッダー (文字)"/>
    <w:basedOn w:val="a0"/>
    <w:link w:val="a5"/>
    <w:uiPriority w:val="99"/>
    <w:rsid w:val="00856B25"/>
  </w:style>
  <w:style w:type="paragraph" w:styleId="a7">
    <w:name w:val="footer"/>
    <w:basedOn w:val="a"/>
    <w:link w:val="a8"/>
    <w:uiPriority w:val="99"/>
    <w:unhideWhenUsed/>
    <w:rsid w:val="00856B25"/>
    <w:pPr>
      <w:tabs>
        <w:tab w:val="center" w:pos="4252"/>
        <w:tab w:val="right" w:pos="8504"/>
      </w:tabs>
      <w:snapToGrid w:val="0"/>
    </w:pPr>
  </w:style>
  <w:style w:type="character" w:customStyle="1" w:styleId="a8">
    <w:name w:val="フッター (文字)"/>
    <w:basedOn w:val="a0"/>
    <w:link w:val="a7"/>
    <w:uiPriority w:val="99"/>
    <w:rsid w:val="00856B25"/>
  </w:style>
  <w:style w:type="paragraph" w:styleId="a9">
    <w:name w:val="List Paragraph"/>
    <w:basedOn w:val="a"/>
    <w:uiPriority w:val="34"/>
    <w:qFormat/>
    <w:rsid w:val="00E742E0"/>
    <w:pPr>
      <w:ind w:leftChars="400" w:left="840"/>
    </w:pPr>
  </w:style>
  <w:style w:type="table" w:styleId="aa">
    <w:name w:val="Table Grid"/>
    <w:basedOn w:val="a1"/>
    <w:uiPriority w:val="59"/>
    <w:rsid w:val="004F0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0129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8248">
      <w:bodyDiv w:val="1"/>
      <w:marLeft w:val="0"/>
      <w:marRight w:val="0"/>
      <w:marTop w:val="0"/>
      <w:marBottom w:val="0"/>
      <w:divBdr>
        <w:top w:val="none" w:sz="0" w:space="0" w:color="auto"/>
        <w:left w:val="none" w:sz="0" w:space="0" w:color="auto"/>
        <w:bottom w:val="none" w:sz="0" w:space="0" w:color="auto"/>
        <w:right w:val="none" w:sz="0" w:space="0" w:color="auto"/>
      </w:divBdr>
    </w:div>
    <w:div w:id="230115055">
      <w:bodyDiv w:val="1"/>
      <w:marLeft w:val="0"/>
      <w:marRight w:val="0"/>
      <w:marTop w:val="0"/>
      <w:marBottom w:val="0"/>
      <w:divBdr>
        <w:top w:val="none" w:sz="0" w:space="0" w:color="auto"/>
        <w:left w:val="none" w:sz="0" w:space="0" w:color="auto"/>
        <w:bottom w:val="none" w:sz="0" w:space="0" w:color="auto"/>
        <w:right w:val="none" w:sz="0" w:space="0" w:color="auto"/>
      </w:divBdr>
    </w:div>
    <w:div w:id="321393669">
      <w:bodyDiv w:val="1"/>
      <w:marLeft w:val="0"/>
      <w:marRight w:val="0"/>
      <w:marTop w:val="0"/>
      <w:marBottom w:val="0"/>
      <w:divBdr>
        <w:top w:val="none" w:sz="0" w:space="0" w:color="auto"/>
        <w:left w:val="none" w:sz="0" w:space="0" w:color="auto"/>
        <w:bottom w:val="none" w:sz="0" w:space="0" w:color="auto"/>
        <w:right w:val="none" w:sz="0" w:space="0" w:color="auto"/>
      </w:divBdr>
    </w:div>
    <w:div w:id="1180510718">
      <w:bodyDiv w:val="1"/>
      <w:marLeft w:val="0"/>
      <w:marRight w:val="0"/>
      <w:marTop w:val="0"/>
      <w:marBottom w:val="0"/>
      <w:divBdr>
        <w:top w:val="none" w:sz="0" w:space="0" w:color="auto"/>
        <w:left w:val="none" w:sz="0" w:space="0" w:color="auto"/>
        <w:bottom w:val="none" w:sz="0" w:space="0" w:color="auto"/>
        <w:right w:val="none" w:sz="0" w:space="0" w:color="auto"/>
      </w:divBdr>
    </w:div>
    <w:div w:id="1339431668">
      <w:bodyDiv w:val="1"/>
      <w:marLeft w:val="0"/>
      <w:marRight w:val="0"/>
      <w:marTop w:val="0"/>
      <w:marBottom w:val="0"/>
      <w:divBdr>
        <w:top w:val="none" w:sz="0" w:space="0" w:color="auto"/>
        <w:left w:val="none" w:sz="0" w:space="0" w:color="auto"/>
        <w:bottom w:val="none" w:sz="0" w:space="0" w:color="auto"/>
        <w:right w:val="none" w:sz="0" w:space="0" w:color="auto"/>
      </w:divBdr>
    </w:div>
    <w:div w:id="1657802515">
      <w:bodyDiv w:val="1"/>
      <w:marLeft w:val="0"/>
      <w:marRight w:val="0"/>
      <w:marTop w:val="0"/>
      <w:marBottom w:val="0"/>
      <w:divBdr>
        <w:top w:val="none" w:sz="0" w:space="0" w:color="auto"/>
        <w:left w:val="none" w:sz="0" w:space="0" w:color="auto"/>
        <w:bottom w:val="none" w:sz="0" w:space="0" w:color="auto"/>
        <w:right w:val="none" w:sz="0" w:space="0" w:color="auto"/>
      </w:divBdr>
    </w:div>
    <w:div w:id="1750033193">
      <w:bodyDiv w:val="1"/>
      <w:marLeft w:val="0"/>
      <w:marRight w:val="0"/>
      <w:marTop w:val="0"/>
      <w:marBottom w:val="0"/>
      <w:divBdr>
        <w:top w:val="none" w:sz="0" w:space="0" w:color="auto"/>
        <w:left w:val="none" w:sz="0" w:space="0" w:color="auto"/>
        <w:bottom w:val="none" w:sz="0" w:space="0" w:color="auto"/>
        <w:right w:val="none" w:sz="0" w:space="0" w:color="auto"/>
      </w:divBdr>
    </w:div>
    <w:div w:id="19927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8A7B-6280-449F-AD75-921AB7F4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智宏</dc:creator>
  <cp:lastModifiedBy>古賀　康文</cp:lastModifiedBy>
  <cp:revision>30</cp:revision>
  <cp:lastPrinted>2019-02-26T10:05:00Z</cp:lastPrinted>
  <dcterms:created xsi:type="dcterms:W3CDTF">2022-03-03T06:54:00Z</dcterms:created>
  <dcterms:modified xsi:type="dcterms:W3CDTF">2022-03-08T02:44:00Z</dcterms:modified>
</cp:coreProperties>
</file>