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6F574D" w14:paraId="415CF8C9" w14:textId="77777777" w:rsidTr="00EA3218">
        <w:trPr>
          <w:trHeight w:val="699"/>
        </w:trPr>
        <w:tc>
          <w:tcPr>
            <w:tcW w:w="9634" w:type="dxa"/>
            <w:shd w:val="clear" w:color="auto" w:fill="E7E6E6" w:themeFill="background2"/>
            <w:vAlign w:val="center"/>
          </w:tcPr>
          <w:p w14:paraId="1F379F00" w14:textId="77777777" w:rsidR="00EC4857" w:rsidRPr="006F574D" w:rsidRDefault="00EC4857" w:rsidP="00EC4857">
            <w:pPr>
              <w:jc w:val="center"/>
              <w:rPr>
                <w:rFonts w:ascii="Century" w:eastAsia="ＭＳ 明朝" w:hAnsi="Century"/>
                <w:sz w:val="28"/>
                <w:szCs w:val="28"/>
              </w:rPr>
            </w:pPr>
            <w:r w:rsidRPr="006F574D">
              <w:rPr>
                <w:rFonts w:ascii="Century" w:eastAsia="ＭＳ 明朝" w:hAnsi="Century"/>
                <w:sz w:val="28"/>
                <w:szCs w:val="28"/>
              </w:rPr>
              <w:t>万博</w:t>
            </w:r>
            <w:r w:rsidRPr="006F574D">
              <w:rPr>
                <w:rFonts w:ascii="Century" w:eastAsia="ＭＳ 明朝" w:hAnsi="Century"/>
                <w:sz w:val="28"/>
                <w:szCs w:val="28"/>
              </w:rPr>
              <w:t>×</w:t>
            </w:r>
            <w:r w:rsidRPr="006F574D">
              <w:rPr>
                <w:rFonts w:ascii="Century" w:eastAsia="ＭＳ 明朝" w:hAnsi="Century"/>
                <w:sz w:val="28"/>
                <w:szCs w:val="28"/>
              </w:rPr>
              <w:t>環境　未来を描こうプロジェクト</w:t>
            </w:r>
          </w:p>
          <w:p w14:paraId="443BB35E" w14:textId="5183C434" w:rsidR="00CA735C" w:rsidRPr="006F574D" w:rsidRDefault="0028095B" w:rsidP="00627813">
            <w:pPr>
              <w:jc w:val="center"/>
              <w:rPr>
                <w:rFonts w:ascii="Century" w:eastAsia="ＭＳ 明朝" w:hAnsi="Century"/>
                <w:sz w:val="24"/>
                <w:szCs w:val="24"/>
              </w:rPr>
            </w:pPr>
            <w:r>
              <w:rPr>
                <w:rFonts w:ascii="Century" w:eastAsia="ＭＳ 明朝" w:hAnsi="Century" w:hint="eastAsia"/>
                <w:sz w:val="28"/>
                <w:szCs w:val="28"/>
              </w:rPr>
              <w:t>報告</w:t>
            </w:r>
            <w:r w:rsidR="00627813">
              <w:rPr>
                <w:rFonts w:ascii="Century" w:eastAsia="ＭＳ 明朝" w:hAnsi="Century" w:hint="eastAsia"/>
                <w:sz w:val="28"/>
                <w:szCs w:val="28"/>
              </w:rPr>
              <w:t>会</w:t>
            </w:r>
            <w:r w:rsidR="00EC4857" w:rsidRPr="006F574D">
              <w:rPr>
                <w:rFonts w:ascii="Century" w:eastAsia="ＭＳ 明朝" w:hAnsi="Century"/>
                <w:sz w:val="28"/>
                <w:szCs w:val="28"/>
              </w:rPr>
              <w:t xml:space="preserve"> </w:t>
            </w:r>
            <w:r w:rsidR="00627813">
              <w:rPr>
                <w:rFonts w:ascii="Century" w:eastAsia="ＭＳ 明朝" w:hAnsi="Century" w:hint="eastAsia"/>
                <w:sz w:val="28"/>
                <w:szCs w:val="28"/>
              </w:rPr>
              <w:t>概要報告</w:t>
            </w:r>
          </w:p>
        </w:tc>
      </w:tr>
    </w:tbl>
    <w:p w14:paraId="3083518E" w14:textId="222C2B29" w:rsidR="00D51D8F" w:rsidRDefault="00D51D8F"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w:t>
      </w:r>
      <w:r>
        <w:rPr>
          <w:rFonts w:ascii="Century" w:eastAsia="ＭＳ 明朝" w:hAnsi="Century" w:hint="eastAsia"/>
          <w:sz w:val="24"/>
          <w:szCs w:val="24"/>
        </w:rPr>
        <w:t>主　催</w:t>
      </w:r>
      <w:r w:rsidRPr="006F574D">
        <w:rPr>
          <w:rFonts w:ascii="Century" w:eastAsia="ＭＳ 明朝" w:hAnsi="Century"/>
          <w:sz w:val="24"/>
          <w:szCs w:val="24"/>
        </w:rPr>
        <w:t>］</w:t>
      </w:r>
      <w:r w:rsidRPr="00D51D8F">
        <w:rPr>
          <w:rFonts w:ascii="Century" w:eastAsia="ＭＳ 明朝" w:hAnsi="Century" w:hint="eastAsia"/>
          <w:sz w:val="24"/>
          <w:szCs w:val="24"/>
        </w:rPr>
        <w:t>大阪府、豊かな環境づくり大阪府民会議、おおさか</w:t>
      </w:r>
      <w:r w:rsidRPr="00D51D8F">
        <w:rPr>
          <w:rFonts w:ascii="Century" w:eastAsia="ＭＳ 明朝" w:hAnsi="Century"/>
          <w:sz w:val="24"/>
          <w:szCs w:val="24"/>
        </w:rPr>
        <w:t>ATC</w:t>
      </w:r>
      <w:r w:rsidRPr="00D51D8F">
        <w:rPr>
          <w:rFonts w:ascii="Century" w:eastAsia="ＭＳ 明朝" w:hAnsi="Century"/>
          <w:sz w:val="24"/>
          <w:szCs w:val="24"/>
        </w:rPr>
        <w:t>グリーンエコプラザ</w:t>
      </w:r>
    </w:p>
    <w:p w14:paraId="7DAD3BA8" w14:textId="4831D7D7" w:rsidR="00D51D8F" w:rsidRDefault="00D51D8F" w:rsidP="00403359">
      <w:pPr>
        <w:snapToGrid w:val="0"/>
        <w:spacing w:line="240" w:lineRule="auto"/>
        <w:rPr>
          <w:rFonts w:ascii="Century" w:eastAsia="ＭＳ 明朝" w:hAnsi="Century"/>
          <w:sz w:val="24"/>
          <w:szCs w:val="24"/>
        </w:rPr>
      </w:pPr>
      <w:r>
        <w:rPr>
          <w:rFonts w:ascii="Century" w:eastAsia="ＭＳ 明朝" w:hAnsi="Century"/>
          <w:sz w:val="24"/>
          <w:szCs w:val="24"/>
        </w:rPr>
        <w:t>［</w:t>
      </w:r>
      <w:r>
        <w:rPr>
          <w:rFonts w:ascii="Century" w:eastAsia="ＭＳ 明朝" w:hAnsi="Century" w:hint="eastAsia"/>
          <w:sz w:val="24"/>
          <w:szCs w:val="24"/>
        </w:rPr>
        <w:t>後　援</w:t>
      </w:r>
      <w:r w:rsidRPr="006F574D">
        <w:rPr>
          <w:rFonts w:ascii="Century" w:eastAsia="ＭＳ 明朝" w:hAnsi="Century"/>
          <w:sz w:val="24"/>
          <w:szCs w:val="24"/>
        </w:rPr>
        <w:t>］</w:t>
      </w:r>
      <w:r w:rsidRPr="00D51D8F">
        <w:rPr>
          <w:rFonts w:ascii="Century" w:eastAsia="ＭＳ 明朝" w:hAnsi="Century" w:hint="eastAsia"/>
          <w:sz w:val="24"/>
          <w:szCs w:val="24"/>
        </w:rPr>
        <w:t>公益社団法人２０２５年日本国際博覧会協会</w:t>
      </w:r>
      <w:bookmarkStart w:id="0" w:name="_GoBack"/>
      <w:bookmarkEnd w:id="0"/>
    </w:p>
    <w:p w14:paraId="26C1167B" w14:textId="32B64AEC"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［日　時］</w:t>
      </w:r>
      <w:r w:rsidR="0028095B">
        <w:rPr>
          <w:rFonts w:ascii="Century" w:eastAsia="ＭＳ 明朝" w:hAnsi="Century"/>
          <w:sz w:val="24"/>
          <w:szCs w:val="24"/>
        </w:rPr>
        <w:t>2021</w:t>
      </w:r>
      <w:r w:rsidR="00EC4857" w:rsidRPr="006F574D">
        <w:rPr>
          <w:rFonts w:ascii="Century" w:eastAsia="ＭＳ 明朝" w:hAnsi="Century"/>
          <w:sz w:val="24"/>
          <w:szCs w:val="24"/>
        </w:rPr>
        <w:t>年</w:t>
      </w:r>
      <w:r w:rsidR="0028095B">
        <w:rPr>
          <w:rFonts w:ascii="Century" w:eastAsia="ＭＳ 明朝" w:hAnsi="Century" w:hint="eastAsia"/>
          <w:sz w:val="24"/>
          <w:szCs w:val="24"/>
        </w:rPr>
        <w:t>３</w:t>
      </w:r>
      <w:r w:rsidR="00EC4857" w:rsidRPr="006F574D">
        <w:rPr>
          <w:rFonts w:ascii="Century" w:eastAsia="ＭＳ 明朝" w:hAnsi="Century"/>
          <w:sz w:val="24"/>
          <w:szCs w:val="24"/>
        </w:rPr>
        <w:t>月</w:t>
      </w:r>
      <w:r w:rsidR="00E12CFC" w:rsidRPr="006F574D">
        <w:rPr>
          <w:rFonts w:ascii="Century" w:eastAsia="ＭＳ 明朝" w:hAnsi="Century"/>
          <w:sz w:val="24"/>
          <w:szCs w:val="24"/>
        </w:rPr>
        <w:t>2</w:t>
      </w:r>
      <w:r w:rsidR="0028095B">
        <w:rPr>
          <w:rFonts w:ascii="Century" w:eastAsia="ＭＳ 明朝" w:hAnsi="Century"/>
          <w:sz w:val="24"/>
          <w:szCs w:val="24"/>
        </w:rPr>
        <w:t>5</w:t>
      </w:r>
      <w:r w:rsidR="006928E5" w:rsidRPr="006F574D">
        <w:rPr>
          <w:rFonts w:ascii="Century" w:eastAsia="ＭＳ 明朝" w:hAnsi="Century"/>
          <w:sz w:val="24"/>
          <w:szCs w:val="24"/>
        </w:rPr>
        <w:t>日（</w:t>
      </w:r>
      <w:r w:rsidR="0028095B">
        <w:rPr>
          <w:rFonts w:ascii="Century" w:eastAsia="ＭＳ 明朝" w:hAnsi="Century" w:hint="eastAsia"/>
          <w:sz w:val="24"/>
          <w:szCs w:val="24"/>
        </w:rPr>
        <w:t>木</w:t>
      </w:r>
      <w:r w:rsidR="00EC4857" w:rsidRPr="006F574D">
        <w:rPr>
          <w:rFonts w:ascii="Century" w:eastAsia="ＭＳ 明朝" w:hAnsi="Century"/>
          <w:sz w:val="24"/>
          <w:szCs w:val="24"/>
        </w:rPr>
        <w:t>）</w:t>
      </w:r>
      <w:r w:rsidR="00E12CFC" w:rsidRPr="006F574D">
        <w:rPr>
          <w:rFonts w:ascii="Century" w:eastAsia="ＭＳ 明朝" w:hAnsi="Century"/>
          <w:sz w:val="24"/>
          <w:szCs w:val="24"/>
        </w:rPr>
        <w:t>1</w:t>
      </w:r>
      <w:r w:rsidR="0028095B">
        <w:rPr>
          <w:rFonts w:ascii="Century" w:eastAsia="ＭＳ 明朝" w:hAnsi="Century"/>
          <w:sz w:val="24"/>
          <w:szCs w:val="24"/>
        </w:rPr>
        <w:t>8</w:t>
      </w:r>
      <w:r w:rsidR="00EC4857" w:rsidRPr="006F574D">
        <w:rPr>
          <w:rFonts w:ascii="Century" w:eastAsia="ＭＳ 明朝" w:hAnsi="Century"/>
          <w:sz w:val="24"/>
          <w:szCs w:val="24"/>
        </w:rPr>
        <w:t>時～</w:t>
      </w:r>
      <w:r w:rsidR="0028095B">
        <w:rPr>
          <w:rFonts w:ascii="Century" w:eastAsia="ＭＳ 明朝" w:hAnsi="Century" w:hint="eastAsia"/>
          <w:sz w:val="24"/>
          <w:szCs w:val="24"/>
        </w:rPr>
        <w:t>19</w:t>
      </w:r>
      <w:r w:rsidR="00EC4857" w:rsidRPr="006F574D">
        <w:rPr>
          <w:rFonts w:ascii="Century" w:eastAsia="ＭＳ 明朝" w:hAnsi="Century"/>
          <w:sz w:val="24"/>
          <w:szCs w:val="24"/>
        </w:rPr>
        <w:t>時</w:t>
      </w:r>
      <w:r w:rsidR="00627813">
        <w:rPr>
          <w:rFonts w:ascii="Century" w:eastAsia="ＭＳ 明朝" w:hAnsi="Century" w:hint="eastAsia"/>
          <w:sz w:val="24"/>
          <w:szCs w:val="24"/>
        </w:rPr>
        <w:t>30</w:t>
      </w:r>
      <w:r w:rsidR="00627813">
        <w:rPr>
          <w:rFonts w:ascii="Century" w:eastAsia="ＭＳ 明朝" w:hAnsi="Century" w:hint="eastAsia"/>
          <w:sz w:val="24"/>
          <w:szCs w:val="24"/>
        </w:rPr>
        <w:t>分</w:t>
      </w:r>
    </w:p>
    <w:p w14:paraId="58882FE5" w14:textId="6907B1C0"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［会　場］</w:t>
      </w:r>
      <w:r w:rsidR="00627813" w:rsidRPr="00627813">
        <w:rPr>
          <w:rFonts w:ascii="Century" w:eastAsia="ＭＳ 明朝" w:hAnsi="Century" w:hint="eastAsia"/>
          <w:sz w:val="24"/>
          <w:szCs w:val="24"/>
        </w:rPr>
        <w:t>おおさか</w:t>
      </w:r>
      <w:r w:rsidR="00627813" w:rsidRPr="00627813">
        <w:rPr>
          <w:rFonts w:ascii="Century" w:eastAsia="ＭＳ 明朝" w:hAnsi="Century"/>
          <w:sz w:val="24"/>
          <w:szCs w:val="24"/>
        </w:rPr>
        <w:t>ATC</w:t>
      </w:r>
      <w:r w:rsidR="00627813" w:rsidRPr="00627813">
        <w:rPr>
          <w:rFonts w:ascii="Century" w:eastAsia="ＭＳ 明朝" w:hAnsi="Century"/>
          <w:sz w:val="24"/>
          <w:szCs w:val="24"/>
        </w:rPr>
        <w:t>グリーンエコプラザの</w:t>
      </w:r>
      <w:r w:rsidR="00627813" w:rsidRPr="00627813">
        <w:rPr>
          <w:rFonts w:ascii="Century" w:eastAsia="ＭＳ 明朝" w:hAnsi="Century"/>
          <w:sz w:val="24"/>
          <w:szCs w:val="24"/>
        </w:rPr>
        <w:t>Zoom</w:t>
      </w:r>
      <w:r w:rsidR="00627813" w:rsidRPr="00627813">
        <w:rPr>
          <w:rFonts w:ascii="Century" w:eastAsia="ＭＳ 明朝" w:hAnsi="Century"/>
          <w:sz w:val="24"/>
          <w:szCs w:val="24"/>
        </w:rPr>
        <w:t>会議システムにより開催</w:t>
      </w:r>
    </w:p>
    <w:p w14:paraId="72791937" w14:textId="4CCC964A" w:rsidR="004A4213"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［参加者］</w:t>
      </w:r>
      <w:r w:rsidR="004A4213">
        <w:rPr>
          <w:rFonts w:ascii="Century" w:eastAsia="ＭＳ 明朝" w:hAnsi="Century" w:hint="eastAsia"/>
          <w:sz w:val="24"/>
          <w:szCs w:val="24"/>
        </w:rPr>
        <w:t xml:space="preserve">〇ファシリテーター　</w:t>
      </w:r>
      <w:r w:rsidR="004A4213">
        <w:rPr>
          <w:rFonts w:ascii="Century" w:eastAsia="ＭＳ 明朝" w:hAnsi="Century" w:hint="eastAsia"/>
          <w:sz w:val="24"/>
          <w:szCs w:val="24"/>
        </w:rPr>
        <w:t>Worl</w:t>
      </w:r>
      <w:r w:rsidR="004A4213">
        <w:rPr>
          <w:rFonts w:ascii="Century" w:eastAsia="ＭＳ 明朝" w:hAnsi="Century"/>
          <w:sz w:val="24"/>
          <w:szCs w:val="24"/>
        </w:rPr>
        <w:t xml:space="preserve">d </w:t>
      </w:r>
      <w:r w:rsidR="00BA2C3C">
        <w:rPr>
          <w:rFonts w:ascii="Century" w:eastAsia="ＭＳ 明朝" w:hAnsi="Century"/>
          <w:sz w:val="24"/>
          <w:szCs w:val="24"/>
        </w:rPr>
        <w:t>S</w:t>
      </w:r>
      <w:r w:rsidR="004A4213">
        <w:rPr>
          <w:rFonts w:ascii="Century" w:eastAsia="ＭＳ 明朝" w:hAnsi="Century" w:hint="eastAsia"/>
          <w:sz w:val="24"/>
          <w:szCs w:val="24"/>
        </w:rPr>
        <w:t>eed</w:t>
      </w:r>
      <w:r w:rsidR="004A4213">
        <w:rPr>
          <w:rFonts w:ascii="Century" w:eastAsia="ＭＳ 明朝" w:hAnsi="Century" w:hint="eastAsia"/>
          <w:sz w:val="24"/>
          <w:szCs w:val="24"/>
        </w:rPr>
        <w:t>代表理事　岡見厚志</w:t>
      </w:r>
    </w:p>
    <w:p w14:paraId="099058EF" w14:textId="2DE2F660"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D51D8F">
        <w:rPr>
          <w:rFonts w:ascii="Century" w:eastAsia="ＭＳ 明朝" w:hAnsi="Century" w:hint="eastAsia"/>
          <w:sz w:val="24"/>
          <w:szCs w:val="24"/>
        </w:rPr>
        <w:t>若者</w:t>
      </w:r>
      <w:r>
        <w:rPr>
          <w:rFonts w:ascii="Century" w:eastAsia="ＭＳ 明朝" w:hAnsi="Century" w:hint="eastAsia"/>
          <w:sz w:val="24"/>
          <w:szCs w:val="24"/>
        </w:rPr>
        <w:t>発表</w:t>
      </w:r>
      <w:r w:rsidR="003B3C04">
        <w:rPr>
          <w:rFonts w:ascii="Century" w:eastAsia="ＭＳ 明朝" w:hAnsi="Century" w:hint="eastAsia"/>
          <w:sz w:val="24"/>
          <w:szCs w:val="24"/>
        </w:rPr>
        <w:t>メンバー</w:t>
      </w:r>
    </w:p>
    <w:p w14:paraId="2BFA60B5" w14:textId="39687FE0" w:rsidR="00AA0A8E" w:rsidRDefault="00BC3344"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橋本碧、</w:t>
      </w:r>
      <w:r w:rsidR="00AA0A8E">
        <w:rPr>
          <w:rFonts w:ascii="Century" w:eastAsia="ＭＳ 明朝" w:hAnsi="Century" w:hint="eastAsia"/>
          <w:sz w:val="24"/>
          <w:szCs w:val="24"/>
        </w:rPr>
        <w:t>森成諒</w:t>
      </w:r>
      <w:r w:rsidR="00891AD6">
        <w:rPr>
          <w:rFonts w:ascii="Century" w:eastAsia="ＭＳ 明朝" w:hAnsi="Century" w:hint="eastAsia"/>
          <w:sz w:val="24"/>
          <w:szCs w:val="24"/>
        </w:rPr>
        <w:t>、</w:t>
      </w:r>
      <w:r w:rsidR="00891AD6" w:rsidRPr="00891AD6">
        <w:rPr>
          <w:rFonts w:ascii="Century" w:eastAsia="ＭＳ 明朝" w:hAnsi="Century" w:hint="eastAsia"/>
          <w:sz w:val="24"/>
          <w:szCs w:val="24"/>
        </w:rPr>
        <w:t>市野梨央</w:t>
      </w:r>
      <w:r w:rsidR="00891AD6">
        <w:rPr>
          <w:rFonts w:ascii="Century" w:eastAsia="ＭＳ 明朝" w:hAnsi="Century" w:hint="eastAsia"/>
          <w:sz w:val="24"/>
          <w:szCs w:val="24"/>
        </w:rPr>
        <w:t>、</w:t>
      </w:r>
      <w:r>
        <w:rPr>
          <w:rFonts w:ascii="Century" w:eastAsia="ＭＳ 明朝" w:hAnsi="Century" w:hint="eastAsia"/>
          <w:sz w:val="24"/>
          <w:szCs w:val="24"/>
        </w:rPr>
        <w:t>夏山空、多田裕亮、峯有紀</w:t>
      </w:r>
    </w:p>
    <w:p w14:paraId="36CDAD47" w14:textId="3BE8B7AB" w:rsidR="00437DDE"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28095B">
        <w:rPr>
          <w:rFonts w:ascii="Century" w:eastAsia="ＭＳ 明朝" w:hAnsi="Century" w:hint="eastAsia"/>
          <w:sz w:val="24"/>
          <w:szCs w:val="24"/>
        </w:rPr>
        <w:t>企業関係者・</w:t>
      </w:r>
      <w:r>
        <w:rPr>
          <w:rFonts w:ascii="Century" w:eastAsia="ＭＳ 明朝" w:hAnsi="Century" w:hint="eastAsia"/>
          <w:sz w:val="24"/>
          <w:szCs w:val="24"/>
        </w:rPr>
        <w:t>有識者</w:t>
      </w:r>
    </w:p>
    <w:p w14:paraId="69DAFFD3" w14:textId="1616C241" w:rsidR="00C013A5" w:rsidRDefault="00C013A5" w:rsidP="00403359">
      <w:pPr>
        <w:snapToGrid w:val="0"/>
        <w:spacing w:line="240" w:lineRule="auto"/>
        <w:ind w:firstLineChars="500" w:firstLine="1200"/>
        <w:rPr>
          <w:rFonts w:ascii="Century" w:eastAsia="ＭＳ 明朝" w:hAnsi="Century"/>
          <w:sz w:val="24"/>
          <w:szCs w:val="24"/>
        </w:rPr>
      </w:pPr>
      <w:r w:rsidRPr="00C013A5">
        <w:rPr>
          <w:rFonts w:ascii="Century" w:eastAsia="ＭＳ 明朝" w:hAnsi="Century" w:hint="eastAsia"/>
          <w:sz w:val="24"/>
          <w:szCs w:val="24"/>
        </w:rPr>
        <w:t>象印マホービン株式会社</w:t>
      </w:r>
      <w:r>
        <w:rPr>
          <w:rFonts w:ascii="Century" w:eastAsia="ＭＳ 明朝" w:hAnsi="Century" w:hint="eastAsia"/>
          <w:sz w:val="24"/>
          <w:szCs w:val="24"/>
        </w:rPr>
        <w:t xml:space="preserve">　松本</w:t>
      </w:r>
      <w:r w:rsidRPr="00C013A5">
        <w:rPr>
          <w:rFonts w:ascii="Century" w:eastAsia="ＭＳ 明朝" w:hAnsi="Century" w:hint="eastAsia"/>
          <w:sz w:val="24"/>
          <w:szCs w:val="24"/>
        </w:rPr>
        <w:t>俊二</w:t>
      </w:r>
      <w:r>
        <w:rPr>
          <w:rFonts w:ascii="Century" w:eastAsia="ＭＳ 明朝" w:hAnsi="Century" w:hint="eastAsia"/>
          <w:sz w:val="24"/>
          <w:szCs w:val="24"/>
        </w:rPr>
        <w:t xml:space="preserve">　様、岩本</w:t>
      </w:r>
      <w:r w:rsidRPr="00C013A5">
        <w:rPr>
          <w:rFonts w:ascii="Century" w:eastAsia="ＭＳ 明朝" w:hAnsi="Century" w:hint="eastAsia"/>
          <w:sz w:val="24"/>
          <w:szCs w:val="24"/>
        </w:rPr>
        <w:t>雄平</w:t>
      </w:r>
      <w:r>
        <w:rPr>
          <w:rFonts w:ascii="Century" w:eastAsia="ＭＳ 明朝" w:hAnsi="Century" w:hint="eastAsia"/>
          <w:sz w:val="24"/>
          <w:szCs w:val="24"/>
        </w:rPr>
        <w:t xml:space="preserve">　様</w:t>
      </w:r>
    </w:p>
    <w:p w14:paraId="11D1A386" w14:textId="2901AF72" w:rsidR="00891AD6" w:rsidRDefault="00C013A5" w:rsidP="00403359">
      <w:pPr>
        <w:snapToGrid w:val="0"/>
        <w:spacing w:line="240" w:lineRule="auto"/>
        <w:ind w:firstLineChars="500" w:firstLine="1200"/>
        <w:rPr>
          <w:rFonts w:ascii="Century" w:eastAsia="ＭＳ 明朝" w:hAnsi="Century"/>
          <w:sz w:val="24"/>
          <w:szCs w:val="24"/>
        </w:rPr>
      </w:pPr>
      <w:r w:rsidRPr="00C013A5">
        <w:rPr>
          <w:rFonts w:ascii="Century" w:eastAsia="ＭＳ 明朝" w:hAnsi="Century" w:hint="eastAsia"/>
          <w:sz w:val="24"/>
          <w:szCs w:val="24"/>
        </w:rPr>
        <w:t>コカ・コーラ</w:t>
      </w:r>
      <w:r w:rsidRPr="00C013A5">
        <w:rPr>
          <w:rFonts w:ascii="Century" w:eastAsia="ＭＳ 明朝" w:hAnsi="Century"/>
          <w:sz w:val="24"/>
          <w:szCs w:val="24"/>
        </w:rPr>
        <w:t xml:space="preserve"> </w:t>
      </w:r>
      <w:r w:rsidRPr="00C013A5">
        <w:rPr>
          <w:rFonts w:ascii="Century" w:eastAsia="ＭＳ 明朝" w:hAnsi="Century"/>
          <w:sz w:val="24"/>
          <w:szCs w:val="24"/>
        </w:rPr>
        <w:t>ボトラーズジャパン株式会社</w:t>
      </w:r>
      <w:r>
        <w:rPr>
          <w:rFonts w:ascii="Century" w:eastAsia="ＭＳ 明朝" w:hAnsi="Century" w:hint="eastAsia"/>
          <w:sz w:val="24"/>
          <w:szCs w:val="24"/>
        </w:rPr>
        <w:t xml:space="preserve">　</w:t>
      </w:r>
      <w:r w:rsidRPr="00C013A5">
        <w:rPr>
          <w:rFonts w:ascii="Century" w:eastAsia="ＭＳ 明朝" w:hAnsi="Century" w:hint="eastAsia"/>
          <w:sz w:val="24"/>
          <w:szCs w:val="24"/>
        </w:rPr>
        <w:t>計良裕一</w:t>
      </w:r>
      <w:r>
        <w:rPr>
          <w:rFonts w:ascii="Century" w:eastAsia="ＭＳ 明朝" w:hAnsi="Century" w:hint="eastAsia"/>
          <w:sz w:val="24"/>
          <w:szCs w:val="24"/>
        </w:rPr>
        <w:t xml:space="preserve">　様、壷井</w:t>
      </w:r>
      <w:r w:rsidRPr="00C013A5">
        <w:rPr>
          <w:rFonts w:ascii="Century" w:eastAsia="ＭＳ 明朝" w:hAnsi="Century" w:hint="eastAsia"/>
          <w:sz w:val="24"/>
          <w:szCs w:val="24"/>
        </w:rPr>
        <w:t>孝彦</w:t>
      </w:r>
      <w:r>
        <w:rPr>
          <w:rFonts w:ascii="Century" w:eastAsia="ＭＳ 明朝" w:hAnsi="Century" w:hint="eastAsia"/>
          <w:sz w:val="24"/>
          <w:szCs w:val="24"/>
        </w:rPr>
        <w:t xml:space="preserve">　様</w:t>
      </w:r>
    </w:p>
    <w:p w14:paraId="61B31EFB" w14:textId="40B4676E" w:rsidR="00C013A5" w:rsidRPr="00891AD6" w:rsidRDefault="00C013A5" w:rsidP="00403359">
      <w:pPr>
        <w:snapToGrid w:val="0"/>
        <w:spacing w:line="240" w:lineRule="auto"/>
        <w:ind w:firstLineChars="500" w:firstLine="1200"/>
        <w:rPr>
          <w:rFonts w:ascii="Century" w:eastAsia="ＭＳ 明朝" w:hAnsi="Century"/>
          <w:sz w:val="24"/>
          <w:szCs w:val="24"/>
        </w:rPr>
      </w:pPr>
      <w:r w:rsidRPr="00C013A5">
        <w:rPr>
          <w:rFonts w:ascii="Century" w:eastAsia="ＭＳ 明朝" w:hAnsi="Century" w:hint="eastAsia"/>
          <w:sz w:val="24"/>
          <w:szCs w:val="24"/>
        </w:rPr>
        <w:t>株式会社三菱総合研究所</w:t>
      </w:r>
      <w:r>
        <w:rPr>
          <w:rFonts w:ascii="Century" w:eastAsia="ＭＳ 明朝" w:hAnsi="Century" w:hint="eastAsia"/>
          <w:sz w:val="24"/>
          <w:szCs w:val="24"/>
        </w:rPr>
        <w:t xml:space="preserve">　長谷川専　様</w:t>
      </w:r>
    </w:p>
    <w:p w14:paraId="327B0BBF" w14:textId="104CD19C" w:rsidR="00891AD6" w:rsidRPr="00891AD6" w:rsidRDefault="00270E76"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大阪府地球温暖化防止活動推進センター</w:t>
      </w:r>
      <w:r w:rsidR="00C013A5">
        <w:rPr>
          <w:rFonts w:ascii="Century" w:eastAsia="ＭＳ 明朝" w:hAnsi="Century" w:hint="eastAsia"/>
          <w:sz w:val="24"/>
          <w:szCs w:val="24"/>
        </w:rPr>
        <w:t xml:space="preserve">　</w:t>
      </w:r>
      <w:r w:rsidR="00891AD6">
        <w:rPr>
          <w:rFonts w:ascii="Century" w:eastAsia="ＭＳ 明朝" w:hAnsi="Century" w:hint="eastAsia"/>
          <w:sz w:val="24"/>
          <w:szCs w:val="24"/>
        </w:rPr>
        <w:t xml:space="preserve">　</w:t>
      </w:r>
      <w:r w:rsidR="00891AD6">
        <w:rPr>
          <w:rFonts w:ascii="Century" w:eastAsia="ＭＳ 明朝" w:hAnsi="Century"/>
          <w:sz w:val="24"/>
          <w:szCs w:val="24"/>
        </w:rPr>
        <w:t>田中</w:t>
      </w:r>
      <w:r w:rsidR="00891AD6" w:rsidRPr="00891AD6">
        <w:rPr>
          <w:rFonts w:ascii="Century" w:eastAsia="ＭＳ 明朝" w:hAnsi="Century"/>
          <w:sz w:val="24"/>
          <w:szCs w:val="24"/>
        </w:rPr>
        <w:t>利男</w:t>
      </w:r>
      <w:r w:rsidR="00C013A5">
        <w:rPr>
          <w:rFonts w:ascii="Century" w:eastAsia="ＭＳ 明朝" w:hAnsi="Century" w:hint="eastAsia"/>
          <w:sz w:val="24"/>
          <w:szCs w:val="24"/>
        </w:rPr>
        <w:t xml:space="preserve">　</w:t>
      </w:r>
      <w:r w:rsidR="00374B2A">
        <w:rPr>
          <w:rFonts w:ascii="Century" w:eastAsia="ＭＳ 明朝" w:hAnsi="Century" w:hint="eastAsia"/>
          <w:sz w:val="24"/>
          <w:szCs w:val="24"/>
        </w:rPr>
        <w:t>様</w:t>
      </w:r>
    </w:p>
    <w:p w14:paraId="357E5D7A" w14:textId="2832325A" w:rsidR="00891AD6" w:rsidRPr="00891AD6" w:rsidRDefault="00891AD6" w:rsidP="00403359">
      <w:pPr>
        <w:snapToGrid w:val="0"/>
        <w:spacing w:line="240" w:lineRule="auto"/>
        <w:ind w:firstLineChars="500" w:firstLine="1200"/>
        <w:rPr>
          <w:rFonts w:ascii="Century" w:eastAsia="ＭＳ 明朝" w:hAnsi="Century"/>
          <w:sz w:val="24"/>
          <w:szCs w:val="24"/>
        </w:rPr>
      </w:pPr>
      <w:r w:rsidRPr="00891AD6">
        <w:rPr>
          <w:rFonts w:ascii="Century" w:eastAsia="ＭＳ 明朝" w:hAnsi="Century"/>
          <w:sz w:val="24"/>
          <w:szCs w:val="24"/>
        </w:rPr>
        <w:t xml:space="preserve">（公財）地球環境センター　</w:t>
      </w:r>
      <w:r>
        <w:rPr>
          <w:rFonts w:ascii="Century" w:eastAsia="ＭＳ 明朝" w:hAnsi="Century" w:hint="eastAsia"/>
          <w:sz w:val="24"/>
          <w:szCs w:val="24"/>
        </w:rPr>
        <w:t xml:space="preserve">　土居</w:t>
      </w:r>
      <w:r w:rsidRPr="00891AD6">
        <w:rPr>
          <w:rFonts w:ascii="Century" w:eastAsia="ＭＳ 明朝" w:hAnsi="Century" w:hint="eastAsia"/>
          <w:sz w:val="24"/>
          <w:szCs w:val="24"/>
        </w:rPr>
        <w:t>亜希子</w:t>
      </w:r>
      <w:r w:rsidR="00C013A5">
        <w:rPr>
          <w:rFonts w:ascii="Century" w:eastAsia="ＭＳ 明朝" w:hAnsi="Century" w:hint="eastAsia"/>
          <w:sz w:val="24"/>
          <w:szCs w:val="24"/>
        </w:rPr>
        <w:t xml:space="preserve">　</w:t>
      </w:r>
      <w:r>
        <w:rPr>
          <w:rFonts w:ascii="Century" w:eastAsia="ＭＳ 明朝" w:hAnsi="Century" w:hint="eastAsia"/>
          <w:sz w:val="24"/>
          <w:szCs w:val="24"/>
        </w:rPr>
        <w:t>様</w:t>
      </w:r>
    </w:p>
    <w:p w14:paraId="171982A5" w14:textId="28C262B7" w:rsidR="004A4213" w:rsidRDefault="00C013A5" w:rsidP="00403359">
      <w:pPr>
        <w:snapToGrid w:val="0"/>
        <w:spacing w:line="240" w:lineRule="auto"/>
        <w:ind w:firstLineChars="500" w:firstLine="1200"/>
        <w:rPr>
          <w:rFonts w:ascii="Century" w:eastAsia="ＭＳ 明朝" w:hAnsi="Century"/>
          <w:sz w:val="24"/>
          <w:szCs w:val="24"/>
        </w:rPr>
      </w:pPr>
      <w:r w:rsidRPr="00C013A5">
        <w:rPr>
          <w:rFonts w:ascii="Century" w:eastAsia="ＭＳ 明朝" w:hAnsi="Century" w:hint="eastAsia"/>
          <w:sz w:val="24"/>
          <w:szCs w:val="24"/>
        </w:rPr>
        <w:t>日本気象株式会社</w:t>
      </w:r>
      <w:r>
        <w:rPr>
          <w:rFonts w:ascii="Century" w:eastAsia="ＭＳ 明朝" w:hAnsi="Century" w:hint="eastAsia"/>
          <w:sz w:val="24"/>
          <w:szCs w:val="24"/>
        </w:rPr>
        <w:t xml:space="preserve">　荒二井</w:t>
      </w:r>
      <w:r w:rsidRPr="00C013A5">
        <w:rPr>
          <w:rFonts w:ascii="Century" w:eastAsia="ＭＳ 明朝" w:hAnsi="Century" w:hint="eastAsia"/>
          <w:sz w:val="24"/>
          <w:szCs w:val="24"/>
        </w:rPr>
        <w:t>勇</w:t>
      </w:r>
      <w:r>
        <w:rPr>
          <w:rFonts w:ascii="Century" w:eastAsia="ＭＳ 明朝" w:hAnsi="Century" w:hint="eastAsia"/>
          <w:sz w:val="24"/>
          <w:szCs w:val="24"/>
        </w:rPr>
        <w:t xml:space="preserve">　様</w:t>
      </w:r>
    </w:p>
    <w:p w14:paraId="61A3A30E" w14:textId="55753C87" w:rsidR="00C013A5" w:rsidRDefault="00C013A5" w:rsidP="00403359">
      <w:pPr>
        <w:snapToGrid w:val="0"/>
        <w:spacing w:line="240" w:lineRule="auto"/>
        <w:ind w:firstLineChars="500" w:firstLine="1200"/>
        <w:rPr>
          <w:rFonts w:ascii="Century" w:eastAsia="ＭＳ 明朝" w:hAnsi="Century"/>
          <w:sz w:val="24"/>
          <w:szCs w:val="24"/>
        </w:rPr>
      </w:pPr>
      <w:r w:rsidRPr="00C013A5">
        <w:rPr>
          <w:rFonts w:ascii="Century" w:eastAsia="ＭＳ 明朝" w:hAnsi="Century" w:hint="eastAsia"/>
          <w:sz w:val="24"/>
          <w:szCs w:val="24"/>
        </w:rPr>
        <w:t>株式会社アーバンリサーチ</w:t>
      </w:r>
      <w:r>
        <w:rPr>
          <w:rFonts w:ascii="Century" w:eastAsia="ＭＳ 明朝" w:hAnsi="Century" w:hint="eastAsia"/>
          <w:sz w:val="24"/>
          <w:szCs w:val="24"/>
        </w:rPr>
        <w:t xml:space="preserve">　宮</w:t>
      </w:r>
      <w:r w:rsidRPr="00C013A5">
        <w:rPr>
          <w:rFonts w:ascii="Century" w:eastAsia="ＭＳ 明朝" w:hAnsi="Century" w:hint="eastAsia"/>
          <w:sz w:val="24"/>
          <w:szCs w:val="24"/>
        </w:rPr>
        <w:t>啓明</w:t>
      </w:r>
      <w:r w:rsidR="008F3BB6">
        <w:rPr>
          <w:rFonts w:ascii="Century" w:eastAsia="ＭＳ 明朝" w:hAnsi="Century" w:hint="eastAsia"/>
          <w:sz w:val="24"/>
          <w:szCs w:val="24"/>
        </w:rPr>
        <w:t xml:space="preserve">　</w:t>
      </w:r>
      <w:r>
        <w:rPr>
          <w:rFonts w:ascii="Century" w:eastAsia="ＭＳ 明朝" w:hAnsi="Century" w:hint="eastAsia"/>
          <w:sz w:val="24"/>
          <w:szCs w:val="24"/>
        </w:rPr>
        <w:t>様、</w:t>
      </w:r>
      <w:r w:rsidRPr="00C013A5">
        <w:rPr>
          <w:rFonts w:ascii="Century" w:eastAsia="ＭＳ 明朝" w:hAnsi="Century" w:hint="eastAsia"/>
          <w:sz w:val="24"/>
          <w:szCs w:val="24"/>
        </w:rPr>
        <w:t>川瀬晃子</w:t>
      </w:r>
      <w:r>
        <w:rPr>
          <w:rFonts w:ascii="Century" w:eastAsia="ＭＳ 明朝" w:hAnsi="Century" w:hint="eastAsia"/>
          <w:sz w:val="24"/>
          <w:szCs w:val="24"/>
        </w:rPr>
        <w:t xml:space="preserve">　様</w:t>
      </w:r>
    </w:p>
    <w:p w14:paraId="3CAA8654" w14:textId="26EDCD31"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〇主催</w:t>
      </w:r>
      <w:r w:rsidR="00AA0A8E">
        <w:rPr>
          <w:rFonts w:ascii="Century" w:eastAsia="ＭＳ 明朝" w:hAnsi="Century" w:hint="eastAsia"/>
          <w:sz w:val="24"/>
          <w:szCs w:val="24"/>
        </w:rPr>
        <w:t>・後援</w:t>
      </w:r>
      <w:r>
        <w:rPr>
          <w:rFonts w:ascii="Century" w:eastAsia="ＭＳ 明朝" w:hAnsi="Century" w:hint="eastAsia"/>
          <w:sz w:val="24"/>
          <w:szCs w:val="24"/>
        </w:rPr>
        <w:t>団体</w:t>
      </w:r>
    </w:p>
    <w:p w14:paraId="60180C92" w14:textId="180F5238"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（公社）</w:t>
      </w:r>
      <w:r w:rsidR="00374B2A">
        <w:rPr>
          <w:rFonts w:ascii="Century" w:eastAsia="ＭＳ 明朝" w:hAnsi="Century" w:hint="eastAsia"/>
          <w:sz w:val="24"/>
          <w:szCs w:val="24"/>
        </w:rPr>
        <w:t>２０２５</w:t>
      </w:r>
      <w:r>
        <w:rPr>
          <w:rFonts w:ascii="Century" w:eastAsia="ＭＳ 明朝" w:hAnsi="Century" w:hint="eastAsia"/>
          <w:sz w:val="24"/>
          <w:szCs w:val="24"/>
        </w:rPr>
        <w:t xml:space="preserve">年日本国際博覧会協会　</w:t>
      </w:r>
      <w:r w:rsidR="0028095B">
        <w:rPr>
          <w:rFonts w:ascii="Century" w:eastAsia="ＭＳ 明朝" w:hAnsi="Century" w:hint="eastAsia"/>
          <w:sz w:val="24"/>
          <w:szCs w:val="24"/>
        </w:rPr>
        <w:t>企画部企画課</w:t>
      </w:r>
      <w:r w:rsidR="0028095B" w:rsidRPr="0028095B">
        <w:rPr>
          <w:rFonts w:ascii="Century" w:eastAsia="ＭＳ 明朝" w:hAnsi="Century" w:hint="eastAsia"/>
          <w:sz w:val="24"/>
          <w:szCs w:val="24"/>
        </w:rPr>
        <w:t>審議役</w:t>
      </w:r>
      <w:r w:rsidR="0028095B">
        <w:rPr>
          <w:rFonts w:ascii="Century" w:eastAsia="ＭＳ 明朝" w:hAnsi="Century" w:hint="eastAsia"/>
          <w:sz w:val="24"/>
          <w:szCs w:val="24"/>
        </w:rPr>
        <w:t xml:space="preserve">　高見</w:t>
      </w:r>
      <w:r w:rsidR="0028095B" w:rsidRPr="0028095B">
        <w:rPr>
          <w:rFonts w:ascii="Century" w:eastAsia="ＭＳ 明朝" w:hAnsi="Century" w:hint="eastAsia"/>
          <w:sz w:val="24"/>
          <w:szCs w:val="24"/>
        </w:rPr>
        <w:t>明伸</w:t>
      </w:r>
      <w:r w:rsidR="0028095B">
        <w:rPr>
          <w:rFonts w:ascii="Century" w:eastAsia="ＭＳ 明朝" w:hAnsi="Century" w:hint="eastAsia"/>
          <w:sz w:val="24"/>
          <w:szCs w:val="24"/>
        </w:rPr>
        <w:t xml:space="preserve">　様</w:t>
      </w:r>
    </w:p>
    <w:p w14:paraId="2D33D613" w14:textId="33DB7E5A" w:rsidR="00AA0A8E" w:rsidRDefault="0028095B"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大阪府環境農林水産部　副理事　小林正興</w:t>
      </w:r>
    </w:p>
    <w:p w14:paraId="72CD51ED" w14:textId="3F5A46DE" w:rsid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おおさか</w:t>
      </w:r>
      <w:r>
        <w:rPr>
          <w:rFonts w:ascii="Century" w:eastAsia="ＭＳ 明朝" w:hAnsi="Century" w:hint="eastAsia"/>
          <w:sz w:val="24"/>
          <w:szCs w:val="24"/>
        </w:rPr>
        <w:t>ATC</w:t>
      </w:r>
      <w:r>
        <w:rPr>
          <w:rFonts w:ascii="Century" w:eastAsia="ＭＳ 明朝" w:hAnsi="Century" w:hint="eastAsia"/>
          <w:sz w:val="24"/>
          <w:szCs w:val="24"/>
        </w:rPr>
        <w:t>グリーンエコプラザ</w:t>
      </w:r>
      <w:r w:rsidR="00374B2A">
        <w:rPr>
          <w:rFonts w:ascii="Century" w:eastAsia="ＭＳ 明朝" w:hAnsi="Century" w:hint="eastAsia"/>
          <w:sz w:val="24"/>
          <w:szCs w:val="24"/>
        </w:rPr>
        <w:t xml:space="preserve"> </w:t>
      </w:r>
      <w:r w:rsidR="008C76EE">
        <w:rPr>
          <w:rFonts w:ascii="Century" w:eastAsia="ＭＳ 明朝" w:hAnsi="Century" w:hint="eastAsia"/>
          <w:sz w:val="24"/>
          <w:szCs w:val="24"/>
        </w:rPr>
        <w:t>安田夏実</w:t>
      </w:r>
      <w:r w:rsidR="00481510">
        <w:rPr>
          <w:rFonts w:ascii="Century" w:eastAsia="ＭＳ 明朝" w:hAnsi="Century" w:hint="eastAsia"/>
          <w:sz w:val="24"/>
          <w:szCs w:val="24"/>
        </w:rPr>
        <w:t xml:space="preserve">　様</w:t>
      </w:r>
    </w:p>
    <w:p w14:paraId="65A782CD" w14:textId="3ADEB3AA" w:rsidR="00AA0A8E" w:rsidRPr="00AA0A8E" w:rsidRDefault="00AA0A8E"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 xml:space="preserve">〇ウェビナー　</w:t>
      </w:r>
      <w:r w:rsidR="00E501E2">
        <w:rPr>
          <w:rFonts w:ascii="Century" w:eastAsia="ＭＳ 明朝" w:hAnsi="Century" w:hint="eastAsia"/>
          <w:sz w:val="24"/>
          <w:szCs w:val="24"/>
        </w:rPr>
        <w:t>5</w:t>
      </w:r>
      <w:r w:rsidR="00E501E2">
        <w:rPr>
          <w:rFonts w:ascii="Century" w:eastAsia="ＭＳ 明朝" w:hAnsi="Century"/>
          <w:sz w:val="24"/>
          <w:szCs w:val="24"/>
        </w:rPr>
        <w:t>5</w:t>
      </w:r>
      <w:r>
        <w:rPr>
          <w:rFonts w:ascii="Century" w:eastAsia="ＭＳ 明朝" w:hAnsi="Century" w:hint="eastAsia"/>
          <w:sz w:val="24"/>
          <w:szCs w:val="24"/>
        </w:rPr>
        <w:t>名</w:t>
      </w:r>
    </w:p>
    <w:p w14:paraId="23CB5DFE" w14:textId="439202AD" w:rsidR="00B55A41" w:rsidRDefault="00437DDE" w:rsidP="00117BC0">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［概　要］</w:t>
      </w:r>
      <w:r w:rsidR="00506644" w:rsidRPr="006F574D">
        <w:rPr>
          <w:rFonts w:ascii="Century" w:eastAsia="ＭＳ 明朝" w:hAnsi="Century" w:hint="eastAsia"/>
          <w:sz w:val="24"/>
          <w:szCs w:val="24"/>
        </w:rPr>
        <w:t xml:space="preserve">　</w:t>
      </w:r>
      <w:r w:rsidR="0028095B" w:rsidRPr="0028095B">
        <w:rPr>
          <w:rFonts w:ascii="Century" w:eastAsia="ＭＳ 明朝" w:hAnsi="Century" w:hint="eastAsia"/>
          <w:sz w:val="24"/>
          <w:szCs w:val="24"/>
        </w:rPr>
        <w:t>大阪府及び豊かな環境づくり大阪府民会議では、</w:t>
      </w:r>
      <w:r w:rsidR="0028095B" w:rsidRPr="0028095B">
        <w:rPr>
          <w:rFonts w:ascii="Century" w:eastAsia="ＭＳ 明朝" w:hAnsi="Century"/>
          <w:sz w:val="24"/>
          <w:szCs w:val="24"/>
        </w:rPr>
        <w:t>2025</w:t>
      </w:r>
      <w:r w:rsidR="0028095B" w:rsidRPr="0028095B">
        <w:rPr>
          <w:rFonts w:ascii="Century" w:eastAsia="ＭＳ 明朝" w:hAnsi="Century"/>
          <w:sz w:val="24"/>
          <w:szCs w:val="24"/>
        </w:rPr>
        <w:t>年大阪・関西万博に向け、多くの若者（高校生・大学生等）から、実現して欲しい環境・まちづくり等の様々なアイデアを集約して発信する「万博</w:t>
      </w:r>
      <w:r w:rsidR="0028095B" w:rsidRPr="0028095B">
        <w:rPr>
          <w:rFonts w:ascii="Century" w:eastAsia="ＭＳ 明朝" w:hAnsi="Century"/>
          <w:sz w:val="24"/>
          <w:szCs w:val="24"/>
        </w:rPr>
        <w:t>×</w:t>
      </w:r>
      <w:r w:rsidR="0028095B" w:rsidRPr="0028095B">
        <w:rPr>
          <w:rFonts w:ascii="Century" w:eastAsia="ＭＳ 明朝" w:hAnsi="Century"/>
          <w:sz w:val="24"/>
          <w:szCs w:val="24"/>
        </w:rPr>
        <w:t>環境　未来を描こうプロジェクト」を令和元年度に立ち上げ、令和２年度も引き続き、複数回のミーティングを経て、アイデア検討をし</w:t>
      </w:r>
      <w:r w:rsidR="00117BC0">
        <w:rPr>
          <w:rFonts w:ascii="Century" w:eastAsia="ＭＳ 明朝" w:hAnsi="Century" w:hint="eastAsia"/>
          <w:sz w:val="24"/>
          <w:szCs w:val="24"/>
        </w:rPr>
        <w:t>てきまし</w:t>
      </w:r>
      <w:r w:rsidR="0028095B" w:rsidRPr="0028095B">
        <w:rPr>
          <w:rFonts w:ascii="Century" w:eastAsia="ＭＳ 明朝" w:hAnsi="Century"/>
          <w:sz w:val="24"/>
          <w:szCs w:val="24"/>
        </w:rPr>
        <w:t>た。</w:t>
      </w:r>
      <w:r w:rsidR="00117BC0">
        <w:rPr>
          <w:rFonts w:ascii="Century" w:eastAsia="ＭＳ 明朝" w:hAnsi="Century"/>
          <w:sz w:val="24"/>
          <w:szCs w:val="24"/>
        </w:rPr>
        <w:br/>
      </w:r>
      <w:r w:rsidR="00117BC0">
        <w:rPr>
          <w:rFonts w:ascii="Century" w:eastAsia="ＭＳ 明朝" w:hAnsi="Century" w:hint="eastAsia"/>
          <w:sz w:val="24"/>
          <w:szCs w:val="24"/>
        </w:rPr>
        <w:t xml:space="preserve">　</w:t>
      </w:r>
      <w:r w:rsidR="0028095B" w:rsidRPr="0028095B">
        <w:rPr>
          <w:rFonts w:ascii="Century" w:eastAsia="ＭＳ 明朝" w:hAnsi="Century" w:hint="eastAsia"/>
          <w:sz w:val="24"/>
          <w:szCs w:val="24"/>
        </w:rPr>
        <w:t>アイデア実現に向け、企業や関係団体等の更なる協力を得て、継続して検討していくために、</w:t>
      </w:r>
      <w:r w:rsidR="00481510">
        <w:rPr>
          <w:rFonts w:ascii="Century" w:eastAsia="ＭＳ 明朝" w:hAnsi="Century" w:hint="eastAsia"/>
          <w:sz w:val="24"/>
          <w:szCs w:val="24"/>
        </w:rPr>
        <w:t>令和</w:t>
      </w:r>
      <w:r w:rsidR="00481510">
        <w:rPr>
          <w:rFonts w:ascii="Century" w:eastAsia="ＭＳ 明朝" w:hAnsi="Century" w:hint="eastAsia"/>
          <w:sz w:val="24"/>
          <w:szCs w:val="24"/>
        </w:rPr>
        <w:t>2</w:t>
      </w:r>
      <w:r w:rsidR="00481510">
        <w:rPr>
          <w:rFonts w:ascii="Century" w:eastAsia="ＭＳ 明朝" w:hAnsi="Century" w:hint="eastAsia"/>
          <w:sz w:val="24"/>
          <w:szCs w:val="24"/>
        </w:rPr>
        <w:t>年度の</w:t>
      </w:r>
      <w:r w:rsidR="0028095B" w:rsidRPr="0028095B">
        <w:rPr>
          <w:rFonts w:ascii="Century" w:eastAsia="ＭＳ 明朝" w:hAnsi="Century" w:hint="eastAsia"/>
          <w:sz w:val="24"/>
          <w:szCs w:val="24"/>
        </w:rPr>
        <w:t>検討結果及びアイデアを関係者に広く報告する</w:t>
      </w:r>
      <w:r w:rsidR="00117BC0">
        <w:rPr>
          <w:rFonts w:ascii="Century" w:eastAsia="ＭＳ 明朝" w:hAnsi="Century" w:hint="eastAsia"/>
          <w:sz w:val="24"/>
          <w:szCs w:val="24"/>
        </w:rPr>
        <w:t>、「万博×環境　未来を描こうプロジェクト」</w:t>
      </w:r>
      <w:r w:rsidR="00481510">
        <w:rPr>
          <w:rFonts w:ascii="Century" w:eastAsia="ＭＳ 明朝" w:hAnsi="Century" w:hint="eastAsia"/>
          <w:sz w:val="24"/>
          <w:szCs w:val="24"/>
        </w:rPr>
        <w:t>令和</w:t>
      </w:r>
      <w:r w:rsidR="00481510">
        <w:rPr>
          <w:rFonts w:ascii="Century" w:eastAsia="ＭＳ 明朝" w:hAnsi="Century" w:hint="eastAsia"/>
          <w:sz w:val="24"/>
          <w:szCs w:val="24"/>
        </w:rPr>
        <w:t>2</w:t>
      </w:r>
      <w:r w:rsidR="00481510">
        <w:rPr>
          <w:rFonts w:ascii="Century" w:eastAsia="ＭＳ 明朝" w:hAnsi="Century" w:hint="eastAsia"/>
          <w:sz w:val="24"/>
          <w:szCs w:val="24"/>
        </w:rPr>
        <w:t>年度</w:t>
      </w:r>
      <w:r w:rsidR="00117BC0">
        <w:rPr>
          <w:rFonts w:ascii="Century" w:eastAsia="ＭＳ 明朝" w:hAnsi="Century" w:hint="eastAsia"/>
          <w:sz w:val="24"/>
          <w:szCs w:val="24"/>
        </w:rPr>
        <w:t>報告会を</w:t>
      </w:r>
      <w:r w:rsidR="00481510">
        <w:rPr>
          <w:rFonts w:ascii="Century" w:eastAsia="ＭＳ 明朝" w:hAnsi="Century" w:hint="eastAsia"/>
          <w:sz w:val="24"/>
          <w:szCs w:val="24"/>
        </w:rPr>
        <w:t>、</w:t>
      </w:r>
      <w:r w:rsidR="00117BC0">
        <w:rPr>
          <w:rFonts w:ascii="Century" w:eastAsia="ＭＳ 明朝" w:hAnsi="Century" w:hint="eastAsia"/>
          <w:sz w:val="24"/>
          <w:szCs w:val="24"/>
        </w:rPr>
        <w:t>オンライン開催しました。</w:t>
      </w:r>
    </w:p>
    <w:p w14:paraId="369C9244" w14:textId="05CB3009" w:rsidR="00627813" w:rsidRDefault="008B723F" w:rsidP="00403359">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w:t>
      </w:r>
      <w:r w:rsidR="00506644" w:rsidRPr="006F574D">
        <w:rPr>
          <w:rFonts w:ascii="Century" w:eastAsia="ＭＳ 明朝" w:hAnsi="Century" w:hint="eastAsia"/>
          <w:kern w:val="0"/>
          <w:sz w:val="24"/>
          <w:szCs w:val="24"/>
        </w:rPr>
        <w:t>次　第</w:t>
      </w:r>
      <w:r w:rsidRPr="006F574D">
        <w:rPr>
          <w:rFonts w:ascii="Century" w:eastAsia="ＭＳ 明朝" w:hAnsi="Century"/>
          <w:sz w:val="24"/>
          <w:szCs w:val="24"/>
        </w:rPr>
        <w:t>］</w:t>
      </w:r>
      <w:r w:rsidR="00627813">
        <w:rPr>
          <w:rFonts w:ascii="Century" w:eastAsia="ＭＳ 明朝" w:hAnsi="Century" w:hint="eastAsia"/>
          <w:sz w:val="24"/>
          <w:szCs w:val="24"/>
        </w:rPr>
        <w:t>・</w:t>
      </w:r>
      <w:r w:rsidR="00627813" w:rsidRPr="00627813">
        <w:rPr>
          <w:rFonts w:ascii="Century" w:eastAsia="ＭＳ 明朝" w:hAnsi="Century" w:hint="eastAsia"/>
          <w:sz w:val="24"/>
          <w:szCs w:val="24"/>
        </w:rPr>
        <w:t>趣旨説明</w:t>
      </w:r>
      <w:r w:rsidR="00D51D8F">
        <w:rPr>
          <w:rFonts w:ascii="Century" w:eastAsia="ＭＳ 明朝" w:hAnsi="Century" w:hint="eastAsia"/>
          <w:sz w:val="24"/>
          <w:szCs w:val="24"/>
        </w:rPr>
        <w:t>（大阪府）</w:t>
      </w:r>
    </w:p>
    <w:p w14:paraId="634317AF" w14:textId="537D79A4" w:rsidR="00627813" w:rsidRDefault="00627813" w:rsidP="00270E76">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270E76">
        <w:rPr>
          <w:rFonts w:ascii="Century" w:eastAsia="ＭＳ 明朝" w:hAnsi="Century" w:hint="eastAsia"/>
          <w:sz w:val="24"/>
          <w:szCs w:val="24"/>
        </w:rPr>
        <w:t>令和</w:t>
      </w:r>
      <w:r w:rsidR="00270E76">
        <w:rPr>
          <w:rFonts w:ascii="Century" w:eastAsia="ＭＳ 明朝" w:hAnsi="Century" w:hint="eastAsia"/>
          <w:sz w:val="24"/>
          <w:szCs w:val="24"/>
        </w:rPr>
        <w:t>2</w:t>
      </w:r>
      <w:r w:rsidR="00270E76">
        <w:rPr>
          <w:rFonts w:ascii="Century" w:eastAsia="ＭＳ 明朝" w:hAnsi="Century" w:hint="eastAsia"/>
          <w:sz w:val="24"/>
          <w:szCs w:val="24"/>
        </w:rPr>
        <w:t>年度の</w:t>
      </w:r>
      <w:r w:rsidR="00D51D8F">
        <w:rPr>
          <w:rFonts w:ascii="Century" w:eastAsia="ＭＳ 明朝" w:hAnsi="Century" w:hint="eastAsia"/>
          <w:sz w:val="24"/>
          <w:szCs w:val="24"/>
        </w:rPr>
        <w:t>検討</w:t>
      </w:r>
      <w:r>
        <w:rPr>
          <w:rFonts w:ascii="Century" w:eastAsia="ＭＳ 明朝" w:hAnsi="Century" w:hint="eastAsia"/>
          <w:sz w:val="24"/>
          <w:szCs w:val="24"/>
        </w:rPr>
        <w:t>メンバーからの提言アイデア発表</w:t>
      </w:r>
      <w:r w:rsidR="00B8393C">
        <w:rPr>
          <w:rFonts w:ascii="Century" w:eastAsia="ＭＳ 明朝" w:hAnsi="Century" w:hint="eastAsia"/>
          <w:sz w:val="24"/>
          <w:szCs w:val="24"/>
        </w:rPr>
        <w:t>、</w:t>
      </w:r>
      <w:r w:rsidR="00270E76">
        <w:rPr>
          <w:rFonts w:ascii="Century" w:eastAsia="ＭＳ 明朝" w:hAnsi="Century" w:hint="eastAsia"/>
          <w:sz w:val="24"/>
          <w:szCs w:val="24"/>
        </w:rPr>
        <w:t>及び検討グループを連携等している</w:t>
      </w:r>
      <w:r w:rsidR="0028095B">
        <w:rPr>
          <w:rFonts w:ascii="Century" w:eastAsia="ＭＳ 明朝" w:hAnsi="Century" w:hint="eastAsia"/>
          <w:sz w:val="24"/>
          <w:szCs w:val="24"/>
        </w:rPr>
        <w:t>企業関係者・</w:t>
      </w:r>
      <w:r w:rsidR="00B8393C">
        <w:rPr>
          <w:rFonts w:ascii="Century" w:eastAsia="ＭＳ 明朝" w:hAnsi="Century" w:hint="eastAsia"/>
          <w:sz w:val="24"/>
          <w:szCs w:val="24"/>
        </w:rPr>
        <w:t>有識者</w:t>
      </w:r>
      <w:r w:rsidR="00270E76">
        <w:rPr>
          <w:rFonts w:ascii="Century" w:eastAsia="ＭＳ 明朝" w:hAnsi="Century" w:hint="eastAsia"/>
          <w:sz w:val="24"/>
          <w:szCs w:val="24"/>
        </w:rPr>
        <w:t>からの</w:t>
      </w:r>
      <w:r w:rsidR="00B8393C">
        <w:rPr>
          <w:rFonts w:ascii="Century" w:eastAsia="ＭＳ 明朝" w:hAnsi="Century" w:hint="eastAsia"/>
          <w:sz w:val="24"/>
          <w:szCs w:val="24"/>
        </w:rPr>
        <w:t>コメント</w:t>
      </w:r>
    </w:p>
    <w:p w14:paraId="0AE358C6" w14:textId="0FB07DC5" w:rsidR="00627813" w:rsidRDefault="00627813" w:rsidP="0028095B">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3E7A2D">
        <w:rPr>
          <w:rFonts w:ascii="Century" w:eastAsia="ＭＳ 明朝" w:hAnsi="Century" w:hint="eastAsia"/>
          <w:sz w:val="24"/>
          <w:szCs w:val="24"/>
        </w:rPr>
        <w:t>有識者</w:t>
      </w:r>
      <w:r>
        <w:rPr>
          <w:rFonts w:ascii="Century" w:eastAsia="ＭＳ 明朝" w:hAnsi="Century" w:hint="eastAsia"/>
          <w:sz w:val="24"/>
          <w:szCs w:val="24"/>
        </w:rPr>
        <w:t>・</w:t>
      </w:r>
      <w:r w:rsidR="00270E76">
        <w:rPr>
          <w:rFonts w:ascii="Century" w:eastAsia="ＭＳ 明朝" w:hAnsi="Century" w:hint="eastAsia"/>
          <w:sz w:val="24"/>
          <w:szCs w:val="24"/>
        </w:rPr>
        <w:t>ウェビナー</w:t>
      </w:r>
      <w:r w:rsidRPr="00627813">
        <w:rPr>
          <w:rFonts w:ascii="Century" w:eastAsia="ＭＳ 明朝" w:hAnsi="Century" w:hint="eastAsia"/>
          <w:sz w:val="24"/>
          <w:szCs w:val="24"/>
        </w:rPr>
        <w:t>との意見交換</w:t>
      </w:r>
    </w:p>
    <w:p w14:paraId="1AD7B361" w14:textId="19744A37" w:rsidR="00627813" w:rsidRDefault="00627813" w:rsidP="00403359">
      <w:pPr>
        <w:snapToGrid w:val="0"/>
        <w:spacing w:line="240" w:lineRule="auto"/>
        <w:ind w:left="1200" w:hangingChars="500" w:hanging="1200"/>
        <w:rPr>
          <w:rFonts w:ascii="Century" w:eastAsia="ＭＳ 明朝" w:hAnsi="Century"/>
          <w:sz w:val="24"/>
          <w:szCs w:val="24"/>
        </w:rPr>
      </w:pPr>
      <w:r>
        <w:rPr>
          <w:rFonts w:ascii="Century" w:eastAsia="ＭＳ 明朝" w:hAnsi="Century"/>
          <w:sz w:val="24"/>
          <w:szCs w:val="24"/>
        </w:rPr>
        <w:t xml:space="preserve">         </w:t>
      </w:r>
      <w:r>
        <w:rPr>
          <w:rFonts w:ascii="Century" w:eastAsia="ＭＳ 明朝" w:hAnsi="Century" w:hint="eastAsia"/>
          <w:sz w:val="24"/>
          <w:szCs w:val="24"/>
        </w:rPr>
        <w:t>・</w:t>
      </w:r>
      <w:r w:rsidRPr="00627813">
        <w:rPr>
          <w:rFonts w:ascii="Century" w:eastAsia="ＭＳ 明朝" w:hAnsi="Century" w:hint="eastAsia"/>
          <w:sz w:val="24"/>
          <w:szCs w:val="24"/>
        </w:rPr>
        <w:t>（公社）２０２５年日本国際博覧会協会からコメント</w:t>
      </w:r>
    </w:p>
    <w:p w14:paraId="44F96CA6" w14:textId="13AB2735" w:rsidR="00485C49" w:rsidRDefault="00627813" w:rsidP="00403359">
      <w:pPr>
        <w:snapToGrid w:val="0"/>
        <w:spacing w:line="240" w:lineRule="auto"/>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・閉会あいさつ</w:t>
      </w:r>
      <w:r w:rsidR="00D51D8F">
        <w:rPr>
          <w:rFonts w:ascii="Century" w:eastAsia="ＭＳ 明朝" w:hAnsi="Century" w:hint="eastAsia"/>
          <w:sz w:val="24"/>
          <w:szCs w:val="24"/>
        </w:rPr>
        <w:t>（</w:t>
      </w:r>
      <w:r w:rsidR="00C6648E">
        <w:rPr>
          <w:rFonts w:ascii="Century" w:eastAsia="ＭＳ 明朝" w:hAnsi="Century" w:hint="eastAsia"/>
          <w:sz w:val="24"/>
          <w:szCs w:val="24"/>
        </w:rPr>
        <w:t>おおさか</w:t>
      </w:r>
      <w:r w:rsidR="00D51D8F">
        <w:rPr>
          <w:rFonts w:ascii="Century" w:eastAsia="ＭＳ 明朝" w:hAnsi="Century" w:hint="eastAsia"/>
          <w:sz w:val="24"/>
          <w:szCs w:val="24"/>
        </w:rPr>
        <w:t>ATC</w:t>
      </w:r>
      <w:r w:rsidR="00D51D8F">
        <w:rPr>
          <w:rFonts w:ascii="Century" w:eastAsia="ＭＳ 明朝" w:hAnsi="Century" w:hint="eastAsia"/>
          <w:sz w:val="24"/>
          <w:szCs w:val="24"/>
        </w:rPr>
        <w:t>グリーンエコプラザ）</w:t>
      </w:r>
    </w:p>
    <w:p w14:paraId="4CC89598" w14:textId="77777777" w:rsidR="00403359" w:rsidRDefault="00403359" w:rsidP="00403359">
      <w:pPr>
        <w:snapToGrid w:val="0"/>
        <w:spacing w:line="240" w:lineRule="auto"/>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D51D8F" w:rsidRPr="006F574D"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4521DDAF" w:rsidR="00D51D8F" w:rsidRPr="006F574D" w:rsidRDefault="00D51D8F" w:rsidP="00D51D8F">
            <w:pPr>
              <w:jc w:val="left"/>
              <w:rPr>
                <w:rFonts w:ascii="Century" w:eastAsia="ＭＳ 明朝" w:hAnsi="Century"/>
                <w:sz w:val="24"/>
                <w:szCs w:val="24"/>
              </w:rPr>
            </w:pPr>
            <w:r>
              <w:rPr>
                <w:rFonts w:ascii="Century" w:eastAsia="ＭＳ 明朝" w:hAnsi="Century" w:hint="eastAsia"/>
                <w:sz w:val="24"/>
                <w:szCs w:val="24"/>
              </w:rPr>
              <w:t>１．提言アイデア発表</w:t>
            </w:r>
          </w:p>
        </w:tc>
      </w:tr>
    </w:tbl>
    <w:p w14:paraId="63D6DC15" w14:textId="2750C3F5" w:rsidR="004A4213" w:rsidRDefault="0028095B"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「つくる責任つかう責任」</w:t>
      </w:r>
      <w:r w:rsidR="004A4213">
        <w:rPr>
          <w:rFonts w:ascii="Century" w:eastAsia="ＭＳ 明朝" w:hAnsi="Century" w:cs="ＭＳ 明朝" w:hint="eastAsia"/>
          <w:sz w:val="22"/>
        </w:rPr>
        <w:t xml:space="preserve">　発表者：</w:t>
      </w:r>
      <w:r>
        <w:rPr>
          <w:rFonts w:ascii="Century" w:eastAsia="ＭＳ 明朝" w:hAnsi="Century" w:cs="ＭＳ 明朝"/>
          <w:sz w:val="22"/>
        </w:rPr>
        <w:t xml:space="preserve"> </w:t>
      </w:r>
      <w:r w:rsidR="006706F3" w:rsidRPr="006706F3">
        <w:rPr>
          <w:rFonts w:ascii="Century" w:eastAsia="ＭＳ 明朝" w:hAnsi="Century" w:cs="ＭＳ 明朝" w:hint="eastAsia"/>
          <w:sz w:val="22"/>
        </w:rPr>
        <w:t>橋本碧</w:t>
      </w:r>
    </w:p>
    <w:p w14:paraId="40BB06BF" w14:textId="61FE995D" w:rsidR="00D51D8F" w:rsidRPr="0099271F" w:rsidRDefault="00D51D8F" w:rsidP="00D51D8F">
      <w:pPr>
        <w:ind w:leftChars="100" w:left="576" w:hangingChars="180" w:hanging="396"/>
        <w:rPr>
          <w:rFonts w:ascii="Century" w:eastAsia="ＭＳ 明朝" w:hAnsi="Century" w:cs="ＭＳ 明朝"/>
          <w:sz w:val="22"/>
        </w:rPr>
      </w:pPr>
    </w:p>
    <w:p w14:paraId="249FE088" w14:textId="607A6093" w:rsidR="004A4213" w:rsidRDefault="0028095B"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w:t>
      </w:r>
      <w:r>
        <w:rPr>
          <w:rFonts w:ascii="Century" w:eastAsia="ＭＳ 明朝" w:hAnsi="Century" w:cs="ＭＳ 明朝" w:hint="eastAsia"/>
          <w:sz w:val="22"/>
        </w:rPr>
        <w:t>SDGs GAME</w:t>
      </w:r>
      <w:r>
        <w:rPr>
          <w:rFonts w:ascii="Century" w:eastAsia="ＭＳ 明朝" w:hAnsi="Century" w:cs="ＭＳ 明朝" w:hint="eastAsia"/>
          <w:sz w:val="22"/>
        </w:rPr>
        <w:t>」</w:t>
      </w:r>
      <w:r w:rsidR="004A4213">
        <w:rPr>
          <w:rFonts w:ascii="Century" w:eastAsia="ＭＳ 明朝" w:hAnsi="Century" w:cs="ＭＳ 明朝" w:hint="eastAsia"/>
          <w:sz w:val="22"/>
        </w:rPr>
        <w:t xml:space="preserve">　発表者：</w:t>
      </w:r>
      <w:r>
        <w:rPr>
          <w:rFonts w:ascii="Century" w:eastAsia="ＭＳ 明朝" w:hAnsi="Century" w:cs="ＭＳ 明朝" w:hint="eastAsia"/>
          <w:sz w:val="22"/>
        </w:rPr>
        <w:t>森成諒</w:t>
      </w:r>
    </w:p>
    <w:p w14:paraId="1097B62C" w14:textId="09895881" w:rsidR="00D51D8F" w:rsidRPr="0099271F" w:rsidRDefault="00D51D8F" w:rsidP="00D51D8F">
      <w:pPr>
        <w:ind w:leftChars="100" w:left="576" w:hangingChars="180" w:hanging="396"/>
        <w:rPr>
          <w:rFonts w:ascii="Century" w:eastAsia="ＭＳ 明朝" w:hAnsi="Century" w:cs="ＭＳ 明朝"/>
          <w:sz w:val="22"/>
        </w:rPr>
      </w:pPr>
    </w:p>
    <w:p w14:paraId="247597CE" w14:textId="51D7DEB0" w:rsidR="004A4213" w:rsidRDefault="0028095B"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w:t>
      </w:r>
      <w:r>
        <w:rPr>
          <w:rFonts w:ascii="Century" w:eastAsia="ＭＳ 明朝" w:hAnsi="Century" w:cs="ＭＳ 明朝" w:hint="eastAsia"/>
          <w:sz w:val="22"/>
        </w:rPr>
        <w:t>S</w:t>
      </w:r>
      <w:r>
        <w:rPr>
          <w:rFonts w:ascii="Century" w:eastAsia="ＭＳ 明朝" w:hAnsi="Century" w:cs="ＭＳ 明朝"/>
          <w:sz w:val="22"/>
        </w:rPr>
        <w:t>DGs Point</w:t>
      </w:r>
      <w:r>
        <w:rPr>
          <w:rFonts w:ascii="Century" w:eastAsia="ＭＳ 明朝" w:hAnsi="Century" w:cs="ＭＳ 明朝" w:hint="eastAsia"/>
          <w:sz w:val="22"/>
        </w:rPr>
        <w:t>」</w:t>
      </w:r>
      <w:r w:rsidR="004A4213">
        <w:rPr>
          <w:rFonts w:ascii="Century" w:eastAsia="ＭＳ 明朝" w:hAnsi="Century" w:cs="ＭＳ 明朝" w:hint="eastAsia"/>
          <w:sz w:val="22"/>
        </w:rPr>
        <w:t xml:space="preserve">　発表者：</w:t>
      </w:r>
      <w:r w:rsidR="00842563">
        <w:rPr>
          <w:rFonts w:ascii="Century" w:eastAsia="ＭＳ 明朝" w:hAnsi="Century" w:cs="ＭＳ 明朝" w:hint="eastAsia"/>
          <w:sz w:val="22"/>
        </w:rPr>
        <w:t>市野梨央</w:t>
      </w:r>
    </w:p>
    <w:p w14:paraId="752F99BB" w14:textId="302C0794" w:rsidR="00D51D8F" w:rsidRPr="0099271F" w:rsidRDefault="00D51D8F" w:rsidP="00D51D8F">
      <w:pPr>
        <w:ind w:leftChars="100" w:left="576" w:hangingChars="180" w:hanging="396"/>
        <w:rPr>
          <w:rFonts w:ascii="Century" w:eastAsia="ＭＳ 明朝" w:hAnsi="Century" w:cs="ＭＳ 明朝"/>
          <w:sz w:val="22"/>
        </w:rPr>
      </w:pPr>
    </w:p>
    <w:p w14:paraId="2B01F8FB" w14:textId="6186E65E" w:rsidR="006706F3" w:rsidRDefault="006706F3" w:rsidP="00D51D8F">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「学生万博構想」　発表者：夏山空</w:t>
      </w:r>
    </w:p>
    <w:p w14:paraId="14CC6ED8" w14:textId="77777777" w:rsidR="006706F3" w:rsidRPr="0099271F" w:rsidRDefault="006706F3" w:rsidP="00D51D8F">
      <w:pPr>
        <w:ind w:leftChars="100" w:left="576" w:hangingChars="180" w:hanging="396"/>
        <w:rPr>
          <w:rFonts w:ascii="Century" w:eastAsia="ＭＳ 明朝" w:hAnsi="Century" w:cs="ＭＳ 明朝"/>
          <w:sz w:val="22"/>
        </w:rPr>
      </w:pPr>
    </w:p>
    <w:p w14:paraId="4E4D6E83" w14:textId="0F409B96" w:rsidR="004A4213" w:rsidRDefault="0028095B" w:rsidP="004A421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「大阪防災プラットフォーム」　発表者：</w:t>
      </w:r>
      <w:r w:rsidR="006706F3" w:rsidRPr="006706F3">
        <w:rPr>
          <w:rFonts w:ascii="Century" w:eastAsia="ＭＳ 明朝" w:hAnsi="Century" w:cs="ＭＳ 明朝" w:hint="eastAsia"/>
          <w:sz w:val="22"/>
        </w:rPr>
        <w:t>多田裕亮、峯有紀</w:t>
      </w:r>
    </w:p>
    <w:p w14:paraId="44C9EEA0" w14:textId="11D451AF" w:rsidR="00D51D8F" w:rsidRDefault="00D51D8F" w:rsidP="00D51D8F">
      <w:pPr>
        <w:ind w:leftChars="100" w:left="576" w:hangingChars="180" w:hanging="396"/>
        <w:rPr>
          <w:rFonts w:ascii="Century" w:eastAsia="ＭＳ 明朝" w:hAnsi="Century" w:cs="ＭＳ 明朝"/>
          <w:sz w:val="22"/>
        </w:rPr>
      </w:pPr>
    </w:p>
    <w:p w14:paraId="6A122E0A" w14:textId="00D5A558" w:rsidR="00281A3D" w:rsidRPr="006F574D" w:rsidRDefault="00D51D8F" w:rsidP="003976C8">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各</w:t>
      </w:r>
      <w:r w:rsidR="00270E76">
        <w:rPr>
          <w:rFonts w:ascii="Century" w:eastAsia="ＭＳ 明朝" w:hAnsi="Century" w:cs="ＭＳ 明朝" w:hint="eastAsia"/>
          <w:sz w:val="22"/>
        </w:rPr>
        <w:t>検討グループ</w:t>
      </w:r>
      <w:r>
        <w:rPr>
          <w:rFonts w:ascii="Century" w:eastAsia="ＭＳ 明朝" w:hAnsi="Century" w:cs="ＭＳ 明朝" w:hint="eastAsia"/>
          <w:sz w:val="22"/>
        </w:rPr>
        <w:t>の発表資料は</w:t>
      </w:r>
      <w:hyperlink r:id="rId8" w:history="1">
        <w:r w:rsidR="00B309FD" w:rsidRPr="003976C8">
          <w:rPr>
            <w:rStyle w:val="af4"/>
            <w:rFonts w:ascii="Century" w:eastAsia="ＭＳ 明朝" w:hAnsi="Century" w:cs="ＭＳ 明朝" w:hint="eastAsia"/>
            <w:sz w:val="22"/>
          </w:rPr>
          <w:t>こちら</w:t>
        </w:r>
      </w:hyperlink>
      <w:r w:rsidR="00B309FD">
        <w:rPr>
          <w:rFonts w:ascii="Century" w:eastAsia="ＭＳ 明朝" w:hAnsi="Century" w:cs="ＭＳ 明朝" w:hint="eastAsia"/>
          <w:sz w:val="22"/>
        </w:rPr>
        <w:t>に掲載</w:t>
      </w:r>
      <w:r w:rsidR="00AA0A8E">
        <w:rPr>
          <w:rFonts w:ascii="Century" w:eastAsia="ＭＳ 明朝" w:hAnsi="Century" w:cs="ＭＳ 明朝" w:hint="eastAsia"/>
          <w:sz w:val="22"/>
        </w:rPr>
        <w:t>。</w:t>
      </w:r>
    </w:p>
    <w:p w14:paraId="701A2045" w14:textId="3554FA0B" w:rsidR="00D51D8F" w:rsidRPr="00D51D8F" w:rsidRDefault="00D51D8F" w:rsidP="008D2327">
      <w:pPr>
        <w:spacing w:line="200" w:lineRule="exact"/>
        <w:rPr>
          <w:rFonts w:ascii="Century" w:eastAsia="ＭＳ 明朝" w:hAnsi="Century"/>
          <w:sz w:val="24"/>
          <w:szCs w:val="24"/>
        </w:rPr>
      </w:pPr>
    </w:p>
    <w:p w14:paraId="18093EF5" w14:textId="77777777" w:rsidR="00D51D8F" w:rsidRPr="00B8393C" w:rsidRDefault="00D51D8F" w:rsidP="008D2327">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CA735C" w:rsidRPr="006F574D"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31A3499F" w:rsidR="00CA735C" w:rsidRPr="006F574D" w:rsidRDefault="004A4213" w:rsidP="00850BF0">
            <w:pPr>
              <w:jc w:val="left"/>
              <w:rPr>
                <w:rFonts w:ascii="Century" w:eastAsia="ＭＳ 明朝" w:hAnsi="Century"/>
                <w:sz w:val="24"/>
                <w:szCs w:val="24"/>
              </w:rPr>
            </w:pPr>
            <w:r>
              <w:rPr>
                <w:rFonts w:ascii="Century" w:eastAsia="ＭＳ 明朝" w:hAnsi="Century" w:hint="eastAsia"/>
                <w:sz w:val="24"/>
                <w:szCs w:val="24"/>
              </w:rPr>
              <w:t>２</w:t>
            </w:r>
            <w:r w:rsidR="008530D4">
              <w:rPr>
                <w:rFonts w:ascii="Century" w:eastAsia="ＭＳ 明朝" w:hAnsi="Century" w:hint="eastAsia"/>
                <w:sz w:val="24"/>
                <w:szCs w:val="24"/>
              </w:rPr>
              <w:t>．</w:t>
            </w:r>
            <w:r>
              <w:rPr>
                <w:rFonts w:ascii="Century" w:eastAsia="ＭＳ 明朝" w:hAnsi="Century" w:hint="eastAsia"/>
                <w:sz w:val="24"/>
                <w:szCs w:val="24"/>
              </w:rPr>
              <w:t>発表</w:t>
            </w:r>
            <w:r w:rsidR="00627813">
              <w:rPr>
                <w:rFonts w:ascii="Century" w:eastAsia="ＭＳ 明朝" w:hAnsi="Century" w:hint="eastAsia"/>
                <w:sz w:val="24"/>
                <w:szCs w:val="24"/>
              </w:rPr>
              <w:t>アイデアに対する</w:t>
            </w:r>
            <w:r w:rsidR="00702249">
              <w:rPr>
                <w:rFonts w:ascii="Century" w:eastAsia="ＭＳ 明朝" w:hAnsi="Century" w:hint="eastAsia"/>
                <w:sz w:val="24"/>
                <w:szCs w:val="24"/>
              </w:rPr>
              <w:t>コメント</w:t>
            </w:r>
          </w:p>
        </w:tc>
      </w:tr>
    </w:tbl>
    <w:p w14:paraId="493BC09E" w14:textId="1F34CBFB" w:rsidR="00807C21" w:rsidRPr="006F574D" w:rsidRDefault="00807C21" w:rsidP="00850BF0">
      <w:pPr>
        <w:ind w:leftChars="100" w:left="576" w:hangingChars="180" w:hanging="396"/>
        <w:rPr>
          <w:rFonts w:ascii="Century" w:eastAsia="ＭＳ 明朝" w:hAnsi="Century" w:cs="ＭＳ 明朝"/>
          <w:sz w:val="22"/>
        </w:rPr>
      </w:pPr>
      <w:r w:rsidRPr="006F574D">
        <w:rPr>
          <w:rFonts w:ascii="Century" w:eastAsia="ＭＳ 明朝" w:hAnsi="Century" w:cs="ＭＳ 明朝" w:hint="eastAsia"/>
          <w:sz w:val="22"/>
        </w:rPr>
        <w:t>各</w:t>
      </w:r>
      <w:r w:rsidR="00270E76">
        <w:rPr>
          <w:rFonts w:ascii="Century" w:eastAsia="ＭＳ 明朝" w:hAnsi="Century" w:cs="ＭＳ 明朝" w:hint="eastAsia"/>
          <w:sz w:val="22"/>
        </w:rPr>
        <w:t>検討グループ</w:t>
      </w:r>
      <w:r w:rsidRPr="006F574D">
        <w:rPr>
          <w:rFonts w:ascii="Century" w:eastAsia="ＭＳ 明朝" w:hAnsi="Century" w:cs="ＭＳ 明朝" w:hint="eastAsia"/>
          <w:sz w:val="22"/>
        </w:rPr>
        <w:t>の</w:t>
      </w:r>
      <w:r w:rsidR="00066FD4">
        <w:rPr>
          <w:rFonts w:ascii="Century" w:eastAsia="ＭＳ 明朝" w:hAnsi="Century" w:cs="ＭＳ 明朝" w:hint="eastAsia"/>
          <w:sz w:val="22"/>
        </w:rPr>
        <w:t>アイデア発表</w:t>
      </w:r>
      <w:r w:rsidRPr="006F574D">
        <w:rPr>
          <w:rFonts w:ascii="Century" w:eastAsia="ＭＳ 明朝" w:hAnsi="Century" w:cs="ＭＳ 明朝" w:hint="eastAsia"/>
          <w:sz w:val="22"/>
        </w:rPr>
        <w:t>について、次のとおり、</w:t>
      </w:r>
      <w:r w:rsidR="0028095B">
        <w:rPr>
          <w:rFonts w:ascii="Century" w:eastAsia="ＭＳ 明朝" w:hAnsi="Century" w:cs="ＭＳ 明朝" w:hint="eastAsia"/>
          <w:sz w:val="22"/>
        </w:rPr>
        <w:t>企業関係者・</w:t>
      </w:r>
      <w:r w:rsidR="00066FD4">
        <w:rPr>
          <w:rFonts w:ascii="Century" w:eastAsia="ＭＳ 明朝" w:hAnsi="Century" w:cs="ＭＳ 明朝" w:hint="eastAsia"/>
          <w:sz w:val="22"/>
        </w:rPr>
        <w:t>有識者</w:t>
      </w:r>
      <w:r w:rsidR="00EE3024">
        <w:rPr>
          <w:rFonts w:ascii="Century" w:eastAsia="ＭＳ 明朝" w:hAnsi="Century" w:cs="ＭＳ 明朝" w:hint="eastAsia"/>
          <w:sz w:val="22"/>
        </w:rPr>
        <w:t>からコメントをいただきました。</w:t>
      </w:r>
    </w:p>
    <w:p w14:paraId="59C3C758" w14:textId="77777777" w:rsidR="00E12CFC" w:rsidRPr="00270E76" w:rsidRDefault="00E12CFC" w:rsidP="00850BF0">
      <w:pPr>
        <w:rPr>
          <w:rFonts w:ascii="Century" w:eastAsia="ＭＳ 明朝" w:hAnsi="Century"/>
          <w:sz w:val="22"/>
        </w:rPr>
      </w:pPr>
    </w:p>
    <w:p w14:paraId="37831D94" w14:textId="159C392D" w:rsidR="00E12CFC" w:rsidRPr="006F574D" w:rsidRDefault="0028095B" w:rsidP="00850BF0">
      <w:pPr>
        <w:rPr>
          <w:rFonts w:ascii="Century" w:eastAsia="ＭＳ 明朝" w:hAnsi="Century"/>
          <w:sz w:val="22"/>
        </w:rPr>
      </w:pPr>
      <w:r w:rsidRPr="002D634B">
        <w:rPr>
          <w:rFonts w:ascii="Century" w:eastAsia="ＭＳ 明朝" w:hAnsi="Century" w:hint="eastAsia"/>
          <w:sz w:val="22"/>
        </w:rPr>
        <w:t>「つくる責任　つかう責任」</w:t>
      </w:r>
    </w:p>
    <w:p w14:paraId="0C7D4B89" w14:textId="174CE7A6" w:rsidR="00AA0A8E" w:rsidRDefault="009868D2" w:rsidP="00EE3024">
      <w:pPr>
        <w:pStyle w:val="ac"/>
        <w:numPr>
          <w:ilvl w:val="0"/>
          <w:numId w:val="17"/>
        </w:numPr>
        <w:ind w:leftChars="0"/>
        <w:rPr>
          <w:rFonts w:ascii="Century" w:eastAsia="ＭＳ 明朝" w:hAnsi="Century"/>
          <w:sz w:val="22"/>
        </w:rPr>
      </w:pPr>
      <w:r>
        <w:rPr>
          <w:rFonts w:ascii="Century" w:eastAsia="ＭＳ 明朝" w:hAnsi="Century" w:hint="eastAsia"/>
          <w:sz w:val="22"/>
        </w:rPr>
        <w:t>マイボトル普及の取組みは、会社として</w:t>
      </w:r>
      <w:r w:rsidR="00270E76">
        <w:rPr>
          <w:rFonts w:ascii="Century" w:eastAsia="ＭＳ 明朝" w:hAnsi="Century" w:hint="eastAsia"/>
          <w:sz w:val="22"/>
        </w:rPr>
        <w:t>も</w:t>
      </w:r>
      <w:r>
        <w:rPr>
          <w:rFonts w:ascii="Century" w:eastAsia="ＭＳ 明朝" w:hAnsi="Century" w:hint="eastAsia"/>
          <w:sz w:val="22"/>
        </w:rPr>
        <w:t>進めているが</w:t>
      </w:r>
      <w:r w:rsidR="00D13DEB">
        <w:rPr>
          <w:rFonts w:ascii="Century" w:eastAsia="ＭＳ 明朝" w:hAnsi="Century" w:hint="eastAsia"/>
          <w:sz w:val="22"/>
        </w:rPr>
        <w:t>、マイボトルキャンペーンもなかなか根付いていかないところ。万博</w:t>
      </w:r>
      <w:r>
        <w:rPr>
          <w:rFonts w:ascii="Century" w:eastAsia="ＭＳ 明朝" w:hAnsi="Century" w:hint="eastAsia"/>
          <w:sz w:val="22"/>
        </w:rPr>
        <w:t>開催を契機に</w:t>
      </w:r>
      <w:r w:rsidR="00D13DEB">
        <w:rPr>
          <w:rFonts w:ascii="Century" w:eastAsia="ＭＳ 明朝" w:hAnsi="Century" w:hint="eastAsia"/>
          <w:sz w:val="22"/>
        </w:rPr>
        <w:t>、</w:t>
      </w:r>
      <w:r>
        <w:rPr>
          <w:rFonts w:ascii="Century" w:eastAsia="ＭＳ 明朝" w:hAnsi="Century" w:hint="eastAsia"/>
          <w:sz w:val="22"/>
        </w:rPr>
        <w:t>大きな行動変容を促すメッセージにして、未来を担う若い方々に発信力のある取組みにしていってほしい。</w:t>
      </w:r>
      <w:r w:rsidR="0028095B">
        <w:rPr>
          <w:rFonts w:ascii="Century" w:eastAsia="ＭＳ 明朝" w:hAnsi="Century" w:hint="eastAsia"/>
          <w:sz w:val="22"/>
        </w:rPr>
        <w:t>（象印マホービン</w:t>
      </w:r>
      <w:r w:rsidR="0099271F">
        <w:rPr>
          <w:rFonts w:ascii="Century" w:eastAsia="ＭＳ 明朝" w:hAnsi="Century" w:hint="eastAsia"/>
          <w:sz w:val="22"/>
        </w:rPr>
        <w:t>㈱</w:t>
      </w:r>
      <w:r w:rsidR="0028095B">
        <w:rPr>
          <w:rFonts w:ascii="Century" w:eastAsia="ＭＳ 明朝" w:hAnsi="Century" w:hint="eastAsia"/>
          <w:sz w:val="22"/>
        </w:rPr>
        <w:t>）</w:t>
      </w:r>
    </w:p>
    <w:p w14:paraId="45275899" w14:textId="2C79CE1C" w:rsidR="0099271F" w:rsidRPr="00301C52" w:rsidRDefault="00301C52" w:rsidP="009C31CC">
      <w:pPr>
        <w:pStyle w:val="ac"/>
        <w:numPr>
          <w:ilvl w:val="0"/>
          <w:numId w:val="17"/>
        </w:numPr>
        <w:ind w:leftChars="0"/>
        <w:rPr>
          <w:rFonts w:ascii="Century" w:eastAsia="ＭＳ 明朝" w:hAnsi="Century"/>
          <w:sz w:val="22"/>
        </w:rPr>
      </w:pPr>
      <w:r w:rsidRPr="00301C52">
        <w:rPr>
          <w:rFonts w:ascii="Century" w:eastAsia="ＭＳ 明朝" w:hAnsi="Century" w:hint="eastAsia"/>
          <w:sz w:val="22"/>
        </w:rPr>
        <w:t>カーボンニュートラル・脱炭素の目標達成にはご提案くらいの大胆な発想が必要と考える。飲料業界として現在の優先順位はボトル</w:t>
      </w:r>
      <w:r w:rsidRPr="00301C52">
        <w:rPr>
          <w:rFonts w:ascii="Century" w:eastAsia="ＭＳ 明朝" w:hAnsi="Century"/>
          <w:sz w:val="22"/>
        </w:rPr>
        <w:t xml:space="preserve"> to </w:t>
      </w:r>
      <w:r w:rsidRPr="00301C52">
        <w:rPr>
          <w:rFonts w:ascii="Century" w:eastAsia="ＭＳ 明朝" w:hAnsi="Century"/>
          <w:sz w:val="22"/>
        </w:rPr>
        <w:t>ボトルの推進であるが、新たな需要を生み出すと言う観点からもこのアイデアを支援していきたい。（コカ・コーラボトラーズジャパン㈱）</w:t>
      </w:r>
    </w:p>
    <w:p w14:paraId="37F38E0F" w14:textId="77777777" w:rsidR="00066FD4" w:rsidRPr="009868D2" w:rsidRDefault="00066FD4" w:rsidP="00066FD4">
      <w:pPr>
        <w:rPr>
          <w:rFonts w:ascii="Century" w:eastAsia="ＭＳ 明朝" w:hAnsi="Century"/>
          <w:sz w:val="22"/>
        </w:rPr>
      </w:pPr>
    </w:p>
    <w:p w14:paraId="057CAF9E" w14:textId="5F64DB19" w:rsidR="00066FD4" w:rsidRDefault="0028095B" w:rsidP="00066FD4">
      <w:pPr>
        <w:rPr>
          <w:rFonts w:ascii="Century" w:eastAsia="ＭＳ 明朝" w:hAnsi="Century"/>
          <w:sz w:val="22"/>
        </w:rPr>
      </w:pPr>
      <w:r>
        <w:rPr>
          <w:rFonts w:ascii="Century" w:eastAsia="ＭＳ 明朝" w:hAnsi="Century" w:cs="ＭＳ 明朝" w:hint="eastAsia"/>
          <w:sz w:val="22"/>
        </w:rPr>
        <w:t>「</w:t>
      </w:r>
      <w:r>
        <w:rPr>
          <w:rFonts w:ascii="Century" w:eastAsia="ＭＳ 明朝" w:hAnsi="Century" w:cs="ＭＳ 明朝" w:hint="eastAsia"/>
          <w:sz w:val="22"/>
        </w:rPr>
        <w:t>SDGs GAME</w:t>
      </w:r>
      <w:r>
        <w:rPr>
          <w:rFonts w:ascii="Century" w:eastAsia="ＭＳ 明朝" w:hAnsi="Century" w:cs="ＭＳ 明朝" w:hint="eastAsia"/>
          <w:sz w:val="22"/>
        </w:rPr>
        <w:t>」</w:t>
      </w:r>
    </w:p>
    <w:p w14:paraId="6A80E0C1" w14:textId="478219B3" w:rsidR="00066FD4" w:rsidRDefault="009868D2" w:rsidP="00C6648E">
      <w:pPr>
        <w:pStyle w:val="ac"/>
        <w:numPr>
          <w:ilvl w:val="0"/>
          <w:numId w:val="17"/>
        </w:numPr>
        <w:ind w:leftChars="0"/>
        <w:rPr>
          <w:rFonts w:ascii="Century" w:eastAsia="ＭＳ 明朝" w:hAnsi="Century"/>
          <w:sz w:val="22"/>
        </w:rPr>
      </w:pPr>
      <w:r>
        <w:rPr>
          <w:rFonts w:ascii="Century" w:eastAsia="ＭＳ 明朝" w:hAnsi="Century" w:hint="eastAsia"/>
          <w:sz w:val="22"/>
        </w:rPr>
        <w:t>SDGs</w:t>
      </w:r>
      <w:r>
        <w:rPr>
          <w:rFonts w:ascii="Century" w:eastAsia="ＭＳ 明朝" w:hAnsi="Century" w:hint="eastAsia"/>
          <w:sz w:val="22"/>
        </w:rPr>
        <w:t>カードゲームをよりバーチャルに体験できるように、エリアごとによく課題設定がなされている。エリアごとに自然や文化遺産なども含めて</w:t>
      </w:r>
      <w:r w:rsidR="00D13DEB">
        <w:rPr>
          <w:rFonts w:ascii="Century" w:eastAsia="ＭＳ 明朝" w:hAnsi="Century" w:hint="eastAsia"/>
          <w:sz w:val="22"/>
        </w:rPr>
        <w:t>、</w:t>
      </w:r>
      <w:r w:rsidR="00270E76">
        <w:rPr>
          <w:rFonts w:ascii="Century" w:eastAsia="ＭＳ 明朝" w:hAnsi="Century" w:hint="eastAsia"/>
          <w:sz w:val="22"/>
        </w:rPr>
        <w:t>“</w:t>
      </w:r>
      <w:r>
        <w:rPr>
          <w:rFonts w:ascii="Century" w:eastAsia="ＭＳ 明朝" w:hAnsi="Century" w:hint="eastAsia"/>
          <w:sz w:val="22"/>
        </w:rPr>
        <w:t>見える化</w:t>
      </w:r>
      <w:r w:rsidR="00270E76">
        <w:rPr>
          <w:rFonts w:ascii="Century" w:eastAsia="ＭＳ 明朝" w:hAnsi="Century" w:hint="eastAsia"/>
          <w:sz w:val="22"/>
        </w:rPr>
        <w:t>”</w:t>
      </w:r>
      <w:r w:rsidR="00D13DEB">
        <w:rPr>
          <w:rFonts w:ascii="Century" w:eastAsia="ＭＳ 明朝" w:hAnsi="Century" w:hint="eastAsia"/>
          <w:sz w:val="22"/>
        </w:rPr>
        <w:t>していく</w:t>
      </w:r>
      <w:r>
        <w:rPr>
          <w:rFonts w:ascii="Century" w:eastAsia="ＭＳ 明朝" w:hAnsi="Century" w:hint="eastAsia"/>
          <w:sz w:val="22"/>
        </w:rPr>
        <w:t>とよいのでは。万博会場に集う海外客にも訴えかけるインパクトのある内容になっている。（</w:t>
      </w:r>
      <w:r w:rsidR="00270E76">
        <w:rPr>
          <w:rFonts w:ascii="Century" w:eastAsia="ＭＳ 明朝" w:hAnsi="Century" w:hint="eastAsia"/>
          <w:sz w:val="22"/>
        </w:rPr>
        <w:t>温暖化防止活動推進</w:t>
      </w:r>
      <w:r w:rsidR="00270E76">
        <w:rPr>
          <w:rFonts w:ascii="Century" w:eastAsia="ＭＳ 明朝" w:hAnsi="Century" w:hint="eastAsia"/>
          <w:sz w:val="22"/>
        </w:rPr>
        <w:t>C</w:t>
      </w:r>
      <w:r>
        <w:rPr>
          <w:rFonts w:ascii="Century" w:eastAsia="ＭＳ 明朝" w:hAnsi="Century" w:hint="eastAsia"/>
          <w:sz w:val="22"/>
        </w:rPr>
        <w:t>）</w:t>
      </w:r>
    </w:p>
    <w:p w14:paraId="7F8596C5" w14:textId="1265AC69" w:rsidR="009868D2" w:rsidRDefault="0069596B" w:rsidP="0069596B">
      <w:pPr>
        <w:pStyle w:val="ac"/>
        <w:numPr>
          <w:ilvl w:val="0"/>
          <w:numId w:val="17"/>
        </w:numPr>
        <w:ind w:leftChars="0"/>
        <w:rPr>
          <w:rFonts w:ascii="Century" w:eastAsia="ＭＳ 明朝" w:hAnsi="Century"/>
          <w:sz w:val="22"/>
        </w:rPr>
      </w:pPr>
      <w:r w:rsidRPr="0069596B">
        <w:rPr>
          <w:rFonts w:ascii="Century" w:eastAsia="ＭＳ 明朝" w:hAnsi="Century"/>
          <w:sz w:val="22"/>
        </w:rPr>
        <w:t>ゲーミフィケーションの手法を取り入れて、グローバルな環境に考えをめぐらせることができる内容になっている。</w:t>
      </w:r>
      <w:r w:rsidRPr="0069596B">
        <w:rPr>
          <w:rFonts w:ascii="Century" w:eastAsia="ＭＳ 明朝" w:hAnsi="Century"/>
          <w:sz w:val="22"/>
        </w:rPr>
        <w:t>2025</w:t>
      </w:r>
      <w:r w:rsidRPr="0069596B">
        <w:rPr>
          <w:rFonts w:ascii="Century" w:eastAsia="ＭＳ 明朝" w:hAnsi="Century"/>
          <w:sz w:val="22"/>
        </w:rPr>
        <w:t>年には、言語的なバリアもなくなっている可能性もあるので、海外の方もゲームに参加できるだろうが、国・地域等によって来場者の価値観が大きく異なり、選択肢をどう設定すべきかという課題は残る。むしろ価値観が違うことを前提に、経済やインフラの状況・気候等を踏まえて、ゲーム内のエリアごとの条件や選択肢について来場者からの意見を丁寧に聞き取れば、を変えると、来場者の国・地域によって多様な</w:t>
      </w:r>
      <w:r w:rsidRPr="0069596B">
        <w:rPr>
          <w:rFonts w:ascii="Century" w:eastAsia="ＭＳ 明朝" w:hAnsi="Century"/>
          <w:sz w:val="22"/>
        </w:rPr>
        <w:t>idea</w:t>
      </w:r>
      <w:r w:rsidRPr="0069596B">
        <w:rPr>
          <w:rFonts w:ascii="Century" w:eastAsia="ＭＳ 明朝" w:hAnsi="Century"/>
          <w:sz w:val="22"/>
        </w:rPr>
        <w:t>が蓄積され、</w:t>
      </w:r>
      <w:r w:rsidRPr="0069596B">
        <w:rPr>
          <w:rFonts w:ascii="Century" w:eastAsia="ＭＳ 明朝" w:hAnsi="Century" w:hint="eastAsia"/>
          <w:sz w:val="22"/>
        </w:rPr>
        <w:t>これを分析することで相互理解に繋がり、グローバルな課題解決の糸口としてなり、万博のレガシーとして残すことができるのではないか。</w:t>
      </w:r>
      <w:r w:rsidR="009868D2">
        <w:rPr>
          <w:rFonts w:ascii="Century" w:eastAsia="ＭＳ 明朝" w:hAnsi="Century" w:hint="eastAsia"/>
          <w:sz w:val="22"/>
        </w:rPr>
        <w:t>（㈱三菱総合研究所）</w:t>
      </w:r>
    </w:p>
    <w:p w14:paraId="4C116CEA" w14:textId="77777777" w:rsidR="003309C7" w:rsidRPr="00AC3E99" w:rsidRDefault="003309C7" w:rsidP="00AD77F3">
      <w:pPr>
        <w:rPr>
          <w:rFonts w:ascii="Century" w:eastAsia="ＭＳ 明朝" w:hAnsi="Century"/>
          <w:sz w:val="22"/>
        </w:rPr>
      </w:pPr>
    </w:p>
    <w:p w14:paraId="131D1CF1" w14:textId="05679B5B" w:rsidR="00066FD4" w:rsidRDefault="0028095B" w:rsidP="00066FD4">
      <w:pPr>
        <w:rPr>
          <w:rFonts w:ascii="Century" w:eastAsia="ＭＳ 明朝" w:hAnsi="Century"/>
          <w:sz w:val="22"/>
        </w:rPr>
      </w:pPr>
      <w:r>
        <w:rPr>
          <w:rFonts w:ascii="Century" w:eastAsia="ＭＳ 明朝" w:hAnsi="Century" w:cs="ＭＳ 明朝" w:hint="eastAsia"/>
          <w:sz w:val="22"/>
        </w:rPr>
        <w:t>「</w:t>
      </w:r>
      <w:r>
        <w:rPr>
          <w:rFonts w:ascii="Century" w:eastAsia="ＭＳ 明朝" w:hAnsi="Century" w:cs="ＭＳ 明朝" w:hint="eastAsia"/>
          <w:sz w:val="22"/>
        </w:rPr>
        <w:t>S</w:t>
      </w:r>
      <w:r>
        <w:rPr>
          <w:rFonts w:ascii="Century" w:eastAsia="ＭＳ 明朝" w:hAnsi="Century" w:cs="ＭＳ 明朝"/>
          <w:sz w:val="22"/>
        </w:rPr>
        <w:t>DGs Point</w:t>
      </w:r>
      <w:r>
        <w:rPr>
          <w:rFonts w:ascii="Century" w:eastAsia="ＭＳ 明朝" w:hAnsi="Century" w:cs="ＭＳ 明朝" w:hint="eastAsia"/>
          <w:sz w:val="22"/>
        </w:rPr>
        <w:t>」</w:t>
      </w:r>
      <w:r w:rsidR="006706F3">
        <w:rPr>
          <w:rFonts w:ascii="Century" w:eastAsia="ＭＳ 明朝" w:hAnsi="Century" w:cs="ＭＳ 明朝" w:hint="eastAsia"/>
          <w:sz w:val="22"/>
        </w:rPr>
        <w:t>、</w:t>
      </w:r>
    </w:p>
    <w:p w14:paraId="59629FD9" w14:textId="0376CB31" w:rsidR="00D75D19" w:rsidRDefault="00D75D19" w:rsidP="00D75D19">
      <w:pPr>
        <w:pStyle w:val="ac"/>
        <w:numPr>
          <w:ilvl w:val="0"/>
          <w:numId w:val="18"/>
        </w:numPr>
        <w:ind w:leftChars="0"/>
        <w:rPr>
          <w:rFonts w:ascii="Century" w:eastAsia="ＭＳ 明朝" w:hAnsi="Century"/>
          <w:sz w:val="22"/>
        </w:rPr>
      </w:pPr>
      <w:r>
        <w:rPr>
          <w:rFonts w:ascii="Century" w:eastAsia="ＭＳ 明朝" w:hAnsi="Century" w:hint="eastAsia"/>
          <w:sz w:val="22"/>
        </w:rPr>
        <w:t>SDGs</w:t>
      </w:r>
      <w:r>
        <w:rPr>
          <w:rFonts w:ascii="Century" w:eastAsia="ＭＳ 明朝" w:hAnsi="Century" w:hint="eastAsia"/>
          <w:sz w:val="22"/>
        </w:rPr>
        <w:t>ポイント</w:t>
      </w:r>
      <w:r w:rsidR="003A41DC">
        <w:rPr>
          <w:rFonts w:ascii="Century" w:eastAsia="ＭＳ 明朝" w:hAnsi="Century" w:hint="eastAsia"/>
          <w:sz w:val="22"/>
        </w:rPr>
        <w:t>活用のアプリをつくることにとどまらず、みんなが行動できるシステムになっている。ポイントの教育ツールとしての活用やスタンプラリー形式、キャラクターの獲得といった発想は、学生らしいアイデア。万博開催に向け、万博開催前、期間中、開催後の３つの</w:t>
      </w:r>
      <w:r>
        <w:rPr>
          <w:rFonts w:ascii="Century" w:eastAsia="ＭＳ 明朝" w:hAnsi="Century" w:hint="eastAsia"/>
          <w:sz w:val="22"/>
        </w:rPr>
        <w:t>フェーズが</w:t>
      </w:r>
      <w:r w:rsidR="002D14B9">
        <w:rPr>
          <w:rFonts w:ascii="Century" w:eastAsia="ＭＳ 明朝" w:hAnsi="Century" w:hint="eastAsia"/>
          <w:sz w:val="22"/>
        </w:rPr>
        <w:t>あるが、開催前は、今ある多くのポイントシステムからヒントを得てはどうか</w:t>
      </w:r>
      <w:r w:rsidR="003A41DC">
        <w:rPr>
          <w:rFonts w:ascii="Century" w:eastAsia="ＭＳ 明朝" w:hAnsi="Century" w:hint="eastAsia"/>
          <w:sz w:val="22"/>
        </w:rPr>
        <w:t>。期間中は、</w:t>
      </w:r>
      <w:r>
        <w:rPr>
          <w:rFonts w:ascii="Century" w:eastAsia="ＭＳ 明朝" w:hAnsi="Century" w:hint="eastAsia"/>
          <w:sz w:val="22"/>
        </w:rPr>
        <w:t>ポイントシステムを活用した</w:t>
      </w:r>
      <w:r w:rsidR="009274EC">
        <w:rPr>
          <w:rFonts w:ascii="Century" w:eastAsia="ＭＳ 明朝" w:hAnsi="Century" w:hint="eastAsia"/>
          <w:sz w:val="22"/>
        </w:rPr>
        <w:t>特別な</w:t>
      </w:r>
      <w:r>
        <w:rPr>
          <w:rFonts w:ascii="Century" w:eastAsia="ＭＳ 明朝" w:hAnsi="Century" w:hint="eastAsia"/>
          <w:sz w:val="22"/>
        </w:rPr>
        <w:t>体験を、世界に広げることができると、魅力的なものになると思う。</w:t>
      </w:r>
      <w:r w:rsidR="008E7A13">
        <w:rPr>
          <w:rFonts w:ascii="Century" w:eastAsia="ＭＳ 明朝" w:hAnsi="Century" w:hint="eastAsia"/>
          <w:sz w:val="22"/>
        </w:rPr>
        <w:t>世界の人ごとに価値観が違うので、ど</w:t>
      </w:r>
      <w:r w:rsidR="009274EC">
        <w:rPr>
          <w:rFonts w:ascii="Century" w:eastAsia="ＭＳ 明朝" w:hAnsi="Century" w:hint="eastAsia"/>
          <w:sz w:val="22"/>
        </w:rPr>
        <w:t>ういったアプリなら使ってもらえるか、インタビューをしていくとよい</w:t>
      </w:r>
      <w:r w:rsidR="008E7A13">
        <w:rPr>
          <w:rFonts w:ascii="Century" w:eastAsia="ＭＳ 明朝" w:hAnsi="Century" w:hint="eastAsia"/>
          <w:sz w:val="22"/>
        </w:rPr>
        <w:t>。</w:t>
      </w:r>
      <w:r w:rsidR="003A41DC">
        <w:rPr>
          <w:rFonts w:ascii="Century" w:eastAsia="ＭＳ 明朝" w:hAnsi="Century" w:hint="eastAsia"/>
          <w:sz w:val="22"/>
        </w:rPr>
        <w:t>期間後は、</w:t>
      </w:r>
      <w:r w:rsidR="003A41DC">
        <w:rPr>
          <w:rFonts w:ascii="Century" w:eastAsia="ＭＳ 明朝" w:hAnsi="Century" w:hint="eastAsia"/>
          <w:sz w:val="22"/>
        </w:rPr>
        <w:t>SDGs</w:t>
      </w:r>
      <w:r w:rsidR="003A41DC">
        <w:rPr>
          <w:rFonts w:ascii="Century" w:eastAsia="ＭＳ 明朝" w:hAnsi="Century" w:hint="eastAsia"/>
          <w:sz w:val="22"/>
        </w:rPr>
        <w:t>ポイントが社会的信用</w:t>
      </w:r>
      <w:r>
        <w:rPr>
          <w:rFonts w:ascii="Century" w:eastAsia="ＭＳ 明朝" w:hAnsi="Century" w:hint="eastAsia"/>
          <w:sz w:val="22"/>
        </w:rPr>
        <w:t>になる</w:t>
      </w:r>
      <w:r w:rsidR="009274EC">
        <w:rPr>
          <w:rFonts w:ascii="Century" w:eastAsia="ＭＳ 明朝" w:hAnsi="Century" w:hint="eastAsia"/>
          <w:sz w:val="22"/>
        </w:rPr>
        <w:t>という</w:t>
      </w:r>
      <w:r>
        <w:rPr>
          <w:rFonts w:ascii="Century" w:eastAsia="ＭＳ 明朝" w:hAnsi="Century" w:hint="eastAsia"/>
          <w:sz w:val="22"/>
        </w:rPr>
        <w:t>こと</w:t>
      </w:r>
      <w:r w:rsidR="009274EC">
        <w:rPr>
          <w:rFonts w:ascii="Century" w:eastAsia="ＭＳ 明朝" w:hAnsi="Century" w:hint="eastAsia"/>
          <w:sz w:val="22"/>
        </w:rPr>
        <w:t>が</w:t>
      </w:r>
      <w:r w:rsidR="003A41DC">
        <w:rPr>
          <w:rFonts w:ascii="Century" w:eastAsia="ＭＳ 明朝" w:hAnsi="Century" w:hint="eastAsia"/>
          <w:sz w:val="22"/>
        </w:rPr>
        <w:t>当たり前のもの</w:t>
      </w:r>
      <w:r w:rsidR="009274EC">
        <w:rPr>
          <w:rFonts w:ascii="Century" w:eastAsia="ＭＳ 明朝" w:hAnsi="Century" w:hint="eastAsia"/>
          <w:sz w:val="22"/>
        </w:rPr>
        <w:t>として</w:t>
      </w:r>
      <w:r w:rsidR="003A41DC">
        <w:rPr>
          <w:rFonts w:ascii="Century" w:eastAsia="ＭＳ 明朝" w:hAnsi="Century" w:hint="eastAsia"/>
          <w:sz w:val="22"/>
        </w:rPr>
        <w:t>進化して</w:t>
      </w:r>
      <w:r>
        <w:rPr>
          <w:rFonts w:ascii="Century" w:eastAsia="ＭＳ 明朝" w:hAnsi="Century" w:hint="eastAsia"/>
          <w:sz w:val="22"/>
        </w:rPr>
        <w:t>いると、</w:t>
      </w:r>
      <w:r>
        <w:rPr>
          <w:rFonts w:ascii="Century" w:eastAsia="ＭＳ 明朝" w:hAnsi="Century" w:hint="eastAsia"/>
          <w:sz w:val="22"/>
        </w:rPr>
        <w:t>SDGs</w:t>
      </w:r>
      <w:r>
        <w:rPr>
          <w:rFonts w:ascii="Century" w:eastAsia="ＭＳ 明朝" w:hAnsi="Century"/>
          <w:sz w:val="22"/>
        </w:rPr>
        <w:t xml:space="preserve"> beyond</w:t>
      </w:r>
      <w:r>
        <w:rPr>
          <w:rFonts w:ascii="Century" w:eastAsia="ＭＳ 明朝" w:hAnsi="Century" w:hint="eastAsia"/>
          <w:sz w:val="22"/>
        </w:rPr>
        <w:t>に向けてのストーリーがレガシーになるのではないか。</w:t>
      </w:r>
      <w:r w:rsidR="00270E76">
        <w:rPr>
          <w:rFonts w:ascii="Century" w:eastAsia="ＭＳ 明朝" w:hAnsi="Century" w:hint="eastAsia"/>
          <w:sz w:val="22"/>
        </w:rPr>
        <w:t>（</w:t>
      </w:r>
      <w:r w:rsidR="00C96D04" w:rsidRPr="00D75D19">
        <w:rPr>
          <w:rFonts w:ascii="Century" w:eastAsia="ＭＳ 明朝" w:hAnsi="Century" w:hint="eastAsia"/>
          <w:sz w:val="22"/>
        </w:rPr>
        <w:t>（公財）地球環境センター</w:t>
      </w:r>
      <w:r w:rsidR="00270E76">
        <w:rPr>
          <w:rFonts w:ascii="Century" w:eastAsia="ＭＳ 明朝" w:hAnsi="Century" w:hint="eastAsia"/>
          <w:sz w:val="22"/>
        </w:rPr>
        <w:t>）</w:t>
      </w:r>
    </w:p>
    <w:p w14:paraId="1069587E" w14:textId="4010B847" w:rsidR="00C96D04" w:rsidRDefault="00C96D04" w:rsidP="00C96D04">
      <w:pPr>
        <w:pStyle w:val="ac"/>
        <w:ind w:leftChars="0" w:left="227"/>
        <w:rPr>
          <w:rFonts w:ascii="Century" w:eastAsia="ＭＳ 明朝" w:hAnsi="Century"/>
          <w:sz w:val="22"/>
        </w:rPr>
      </w:pPr>
    </w:p>
    <w:p w14:paraId="5FF947C3" w14:textId="77777777" w:rsidR="00C96D04" w:rsidRDefault="00C96D04" w:rsidP="00C96D04">
      <w:pPr>
        <w:rPr>
          <w:rFonts w:ascii="Century" w:eastAsia="ＭＳ 明朝" w:hAnsi="Century" w:cs="ＭＳ 明朝"/>
          <w:sz w:val="22"/>
        </w:rPr>
      </w:pPr>
    </w:p>
    <w:p w14:paraId="26C01ACA" w14:textId="5B5827BC" w:rsidR="00270E76" w:rsidRDefault="00C96D04" w:rsidP="00C96D04">
      <w:pPr>
        <w:rPr>
          <w:rFonts w:ascii="Century" w:eastAsia="ＭＳ 明朝" w:hAnsi="Century" w:cs="ＭＳ 明朝"/>
          <w:sz w:val="22"/>
        </w:rPr>
      </w:pPr>
      <w:r w:rsidRPr="00C96D04">
        <w:rPr>
          <w:rFonts w:ascii="Century" w:eastAsia="ＭＳ 明朝" w:hAnsi="Century" w:cs="ＭＳ 明朝" w:hint="eastAsia"/>
          <w:sz w:val="22"/>
        </w:rPr>
        <w:t>「学生万博構想」</w:t>
      </w:r>
    </w:p>
    <w:p w14:paraId="33EB0CD5" w14:textId="77777777" w:rsidR="00C96D04" w:rsidRDefault="00C96D04" w:rsidP="00C96D04">
      <w:pPr>
        <w:pStyle w:val="ac"/>
        <w:numPr>
          <w:ilvl w:val="0"/>
          <w:numId w:val="18"/>
        </w:numPr>
        <w:ind w:leftChars="0"/>
        <w:rPr>
          <w:rFonts w:ascii="Century" w:eastAsia="ＭＳ 明朝" w:hAnsi="Century"/>
          <w:sz w:val="22"/>
        </w:rPr>
      </w:pPr>
      <w:r>
        <w:rPr>
          <w:rFonts w:ascii="Century" w:eastAsia="ＭＳ 明朝" w:hAnsi="Century" w:hint="eastAsia"/>
          <w:sz w:val="22"/>
        </w:rPr>
        <w:t>学生万博構想にあたっては、企業の力を頼るだけでなく、学生メンバーがチームで課題を解決するため、アイデアを出し合っていくと、学生らしいアイデアになるのではないか。（</w:t>
      </w:r>
      <w:r w:rsidRPr="00D75D19">
        <w:rPr>
          <w:rFonts w:ascii="Century" w:eastAsia="ＭＳ 明朝" w:hAnsi="Century" w:hint="eastAsia"/>
          <w:sz w:val="22"/>
        </w:rPr>
        <w:t>（公財）地球環境センター</w:t>
      </w:r>
      <w:r>
        <w:rPr>
          <w:rFonts w:ascii="Century" w:eastAsia="ＭＳ 明朝" w:hAnsi="Century" w:hint="eastAsia"/>
          <w:sz w:val="22"/>
        </w:rPr>
        <w:t>）</w:t>
      </w:r>
    </w:p>
    <w:p w14:paraId="48905A87" w14:textId="77777777" w:rsidR="0045671F" w:rsidRPr="0045671F" w:rsidRDefault="0045671F" w:rsidP="0045671F">
      <w:pPr>
        <w:pStyle w:val="ac"/>
        <w:numPr>
          <w:ilvl w:val="0"/>
          <w:numId w:val="18"/>
        </w:numPr>
        <w:ind w:leftChars="0"/>
        <w:rPr>
          <w:rFonts w:ascii="Century" w:eastAsia="ＭＳ 明朝" w:hAnsi="Century"/>
          <w:sz w:val="22"/>
        </w:rPr>
      </w:pPr>
      <w:r w:rsidRPr="0045671F">
        <w:rPr>
          <w:rFonts w:ascii="Century" w:eastAsia="ＭＳ 明朝" w:hAnsi="Century" w:hint="eastAsia"/>
          <w:sz w:val="22"/>
        </w:rPr>
        <w:t>学生万博の開催に向けて、非常に楽しそうな内容で、実施にあたってのスピード感やエネルギッ</w:t>
      </w:r>
      <w:r w:rsidRPr="0045671F">
        <w:rPr>
          <w:rFonts w:ascii="Century" w:eastAsia="ＭＳ 明朝" w:hAnsi="Century" w:hint="eastAsia"/>
          <w:sz w:val="22"/>
        </w:rPr>
        <w:lastRenderedPageBreak/>
        <w:t>シュさが素晴らしい。学生万博構想を海外の学生にアピールするのみならず、今年の万博開催地のドバイをはじめ、過去の開催地や将来の開催地（未定）等の海外の学生を巻き込んでいけるとよい。それを今後の学生万博のプラットフォームづくりにしていけばよいのでは。（㈱三菱総合研究所）</w:t>
      </w:r>
    </w:p>
    <w:p w14:paraId="6BFCB41D" w14:textId="64EDC349" w:rsidR="00E47858" w:rsidRPr="00EE3024" w:rsidRDefault="0045671F" w:rsidP="0045671F">
      <w:pPr>
        <w:pStyle w:val="ac"/>
        <w:numPr>
          <w:ilvl w:val="0"/>
          <w:numId w:val="18"/>
        </w:numPr>
        <w:ind w:leftChars="0"/>
        <w:rPr>
          <w:rFonts w:ascii="Century" w:eastAsia="ＭＳ 明朝" w:hAnsi="Century"/>
          <w:sz w:val="22"/>
        </w:rPr>
      </w:pPr>
      <w:r w:rsidRPr="0045671F">
        <w:rPr>
          <w:rFonts w:ascii="Century" w:eastAsia="ＭＳ 明朝" w:hAnsi="Century"/>
          <w:sz w:val="22"/>
        </w:rPr>
        <w:t>2030</w:t>
      </w:r>
      <w:r w:rsidRPr="0045671F">
        <w:rPr>
          <w:rFonts w:ascii="Century" w:eastAsia="ＭＳ 明朝" w:hAnsi="Century"/>
          <w:sz w:val="22"/>
        </w:rPr>
        <w:t>年以降の</w:t>
      </w:r>
      <w:r w:rsidRPr="0045671F">
        <w:rPr>
          <w:rFonts w:ascii="Century" w:eastAsia="ＭＳ 明朝" w:hAnsi="Century"/>
          <w:sz w:val="22"/>
        </w:rPr>
        <w:t>SDGs beyond</w:t>
      </w:r>
      <w:r w:rsidRPr="0045671F">
        <w:rPr>
          <w:rFonts w:ascii="Century" w:eastAsia="ＭＳ 明朝" w:hAnsi="Century"/>
          <w:sz w:val="22"/>
        </w:rPr>
        <w:t>に向けては、今の学生のみなさんが主役なので、海外の学生も巻き込んで若い感性で考えていってほしい。</w:t>
      </w:r>
      <w:r w:rsidR="00E47858">
        <w:rPr>
          <w:rFonts w:ascii="Century" w:eastAsia="ＭＳ 明朝" w:hAnsi="Century" w:hint="eastAsia"/>
          <w:sz w:val="22"/>
        </w:rPr>
        <w:t>（㈱三菱総合研究所）</w:t>
      </w:r>
    </w:p>
    <w:p w14:paraId="4E2E50D6" w14:textId="77777777" w:rsidR="00066FD4" w:rsidRPr="00D75D19" w:rsidRDefault="00066FD4" w:rsidP="00066FD4">
      <w:pPr>
        <w:rPr>
          <w:rFonts w:ascii="Century" w:eastAsia="ＭＳ 明朝" w:hAnsi="Century"/>
          <w:sz w:val="22"/>
        </w:rPr>
      </w:pPr>
    </w:p>
    <w:p w14:paraId="5C146FA0" w14:textId="215DCECC" w:rsidR="00850BF0" w:rsidRPr="00B36630" w:rsidRDefault="0028095B" w:rsidP="00850BF0">
      <w:pPr>
        <w:rPr>
          <w:rFonts w:ascii="Century" w:eastAsia="ＭＳ 明朝" w:hAnsi="Century"/>
          <w:sz w:val="22"/>
        </w:rPr>
      </w:pPr>
      <w:r w:rsidRPr="00B36630">
        <w:rPr>
          <w:rFonts w:ascii="Century" w:eastAsia="ＭＳ 明朝" w:hAnsi="Century" w:cs="ＭＳ 明朝" w:hint="eastAsia"/>
          <w:sz w:val="22"/>
        </w:rPr>
        <w:t>「大阪防災プラットフォーム」</w:t>
      </w:r>
    </w:p>
    <w:p w14:paraId="3CA82CD6" w14:textId="3154504F" w:rsidR="00F5701A" w:rsidRPr="00BC5B05" w:rsidRDefault="00E47858" w:rsidP="00F5701A">
      <w:pPr>
        <w:pStyle w:val="ac"/>
        <w:numPr>
          <w:ilvl w:val="0"/>
          <w:numId w:val="19"/>
        </w:numPr>
        <w:ind w:leftChars="0"/>
        <w:rPr>
          <w:rFonts w:ascii="Century" w:eastAsia="ＭＳ 明朝" w:hAnsi="Century"/>
          <w:color w:val="FF0000"/>
          <w:sz w:val="22"/>
        </w:rPr>
      </w:pPr>
      <w:r w:rsidRPr="00B36630">
        <w:rPr>
          <w:rFonts w:ascii="Century" w:eastAsia="ＭＳ 明朝" w:hAnsi="Century" w:hint="eastAsia"/>
          <w:sz w:val="22"/>
        </w:rPr>
        <w:t>気候</w:t>
      </w:r>
      <w:r w:rsidR="00620A7B" w:rsidRPr="00B36630">
        <w:rPr>
          <w:rFonts w:ascii="Century" w:eastAsia="ＭＳ 明朝" w:hAnsi="Century" w:hint="eastAsia"/>
          <w:sz w:val="22"/>
        </w:rPr>
        <w:t>変動対策はここ１０年が勝負と言われている。</w:t>
      </w:r>
      <w:r w:rsidR="00B36630" w:rsidRPr="00B36630">
        <w:rPr>
          <w:rFonts w:ascii="Century" w:eastAsia="ＭＳ 明朝" w:hAnsi="Century" w:hint="eastAsia"/>
          <w:sz w:val="22"/>
        </w:rPr>
        <w:t>１０年何もしなかったら、無関心どころではな</w:t>
      </w:r>
      <w:r w:rsidR="00B36630">
        <w:rPr>
          <w:rFonts w:ascii="Century" w:eastAsia="ＭＳ 明朝" w:hAnsi="Century" w:hint="eastAsia"/>
          <w:sz w:val="22"/>
        </w:rPr>
        <w:t>いので、いかに啓蒙していくかが重要。防災ポイントや</w:t>
      </w:r>
      <w:r w:rsidR="00B36630">
        <w:rPr>
          <w:rFonts w:ascii="Century" w:eastAsia="ＭＳ 明朝" w:hAnsi="Century" w:hint="eastAsia"/>
          <w:sz w:val="22"/>
        </w:rPr>
        <w:t>ESG</w:t>
      </w:r>
      <w:r w:rsidR="00B36630">
        <w:rPr>
          <w:rFonts w:ascii="Century" w:eastAsia="ＭＳ 明朝" w:hAnsi="Century" w:hint="eastAsia"/>
          <w:sz w:val="22"/>
        </w:rPr>
        <w:t>投資</w:t>
      </w:r>
      <w:r w:rsidR="002B1EB0">
        <w:rPr>
          <w:rFonts w:ascii="Century" w:eastAsia="ＭＳ 明朝" w:hAnsi="Century" w:hint="eastAsia"/>
          <w:sz w:val="22"/>
        </w:rPr>
        <w:t>といった防災の行動変容を促すためのパートナーを見つけていくことも</w:t>
      </w:r>
      <w:r w:rsidR="00B36630">
        <w:rPr>
          <w:rFonts w:ascii="Century" w:eastAsia="ＭＳ 明朝" w:hAnsi="Century" w:hint="eastAsia"/>
          <w:sz w:val="22"/>
        </w:rPr>
        <w:t>必要。</w:t>
      </w:r>
      <w:r w:rsidR="00620A7B" w:rsidRPr="00B36630">
        <w:rPr>
          <w:rFonts w:ascii="Century" w:eastAsia="ＭＳ 明朝" w:hAnsi="Century" w:hint="eastAsia"/>
          <w:sz w:val="22"/>
        </w:rPr>
        <w:t>世界中からの来場者は、</w:t>
      </w:r>
      <w:r w:rsidRPr="00B36630">
        <w:rPr>
          <w:rFonts w:ascii="Century" w:eastAsia="ＭＳ 明朝" w:hAnsi="Century" w:hint="eastAsia"/>
          <w:sz w:val="22"/>
        </w:rPr>
        <w:t>日本の防災力は注視されて</w:t>
      </w:r>
      <w:r w:rsidR="002B1EB0">
        <w:rPr>
          <w:rFonts w:ascii="Century" w:eastAsia="ＭＳ 明朝" w:hAnsi="Century" w:hint="eastAsia"/>
          <w:sz w:val="22"/>
        </w:rPr>
        <w:t>いるので、海外と連携して取組みを進めていってほしい。（※発言者</w:t>
      </w:r>
      <w:r w:rsidR="00DA4C94">
        <w:rPr>
          <w:rFonts w:ascii="Century" w:eastAsia="ＭＳ 明朝" w:hAnsi="Century" w:hint="eastAsia"/>
          <w:sz w:val="22"/>
        </w:rPr>
        <w:t>非公表</w:t>
      </w:r>
      <w:r w:rsidRPr="00B36630">
        <w:rPr>
          <w:rFonts w:ascii="Century" w:eastAsia="ＭＳ 明朝" w:hAnsi="Century" w:hint="eastAsia"/>
          <w:sz w:val="22"/>
        </w:rPr>
        <w:t>）</w:t>
      </w:r>
    </w:p>
    <w:p w14:paraId="6D144566" w14:textId="5CB7A3AA" w:rsidR="00E47858" w:rsidRPr="00B309FD" w:rsidRDefault="00E47858" w:rsidP="00F5701A">
      <w:pPr>
        <w:pStyle w:val="ac"/>
        <w:numPr>
          <w:ilvl w:val="0"/>
          <w:numId w:val="19"/>
        </w:numPr>
        <w:ind w:leftChars="0"/>
        <w:rPr>
          <w:rFonts w:ascii="Century" w:eastAsia="ＭＳ 明朝" w:hAnsi="Century"/>
          <w:sz w:val="22"/>
        </w:rPr>
      </w:pPr>
      <w:r>
        <w:rPr>
          <w:rFonts w:ascii="Century" w:eastAsia="ＭＳ 明朝" w:hAnsi="Century" w:hint="eastAsia"/>
          <w:sz w:val="22"/>
        </w:rPr>
        <w:t>防災×ファッションという動きは、近年</w:t>
      </w:r>
      <w:r w:rsidR="008E7A13">
        <w:rPr>
          <w:rFonts w:ascii="Century" w:eastAsia="ＭＳ 明朝" w:hAnsi="Century" w:hint="eastAsia"/>
          <w:sz w:val="22"/>
        </w:rPr>
        <w:t>出てきている。認知を上げていくために、府民と対話をしていきながら、</w:t>
      </w:r>
      <w:r w:rsidR="00BF2811">
        <w:rPr>
          <w:rFonts w:ascii="Century" w:eastAsia="ＭＳ 明朝" w:hAnsi="Century" w:hint="eastAsia"/>
          <w:sz w:val="22"/>
        </w:rPr>
        <w:t>日常的な</w:t>
      </w:r>
      <w:r w:rsidR="008E7A13">
        <w:rPr>
          <w:rFonts w:ascii="Century" w:eastAsia="ＭＳ 明朝" w:hAnsi="Century" w:hint="eastAsia"/>
          <w:sz w:val="22"/>
        </w:rPr>
        <w:t>ライフスタイルの中に防災グッズをどのように入れていくかを考えていくとよい。また、ファッションの素材が環境によいものかといった視点</w:t>
      </w:r>
      <w:r w:rsidR="00BF2811">
        <w:rPr>
          <w:rFonts w:ascii="Century" w:eastAsia="ＭＳ 明朝" w:hAnsi="Century" w:hint="eastAsia"/>
          <w:sz w:val="22"/>
        </w:rPr>
        <w:t>のように、様々な関係技術分野</w:t>
      </w:r>
      <w:r w:rsidR="008E7A13">
        <w:rPr>
          <w:rFonts w:ascii="Century" w:eastAsia="ＭＳ 明朝" w:hAnsi="Century" w:hint="eastAsia"/>
          <w:sz w:val="22"/>
        </w:rPr>
        <w:t>も大事なので、</w:t>
      </w:r>
      <w:r w:rsidR="00BF2811">
        <w:rPr>
          <w:rFonts w:ascii="Century" w:eastAsia="ＭＳ 明朝" w:hAnsi="Century" w:hint="eastAsia"/>
          <w:sz w:val="22"/>
        </w:rPr>
        <w:t>各分野の</w:t>
      </w:r>
      <w:r w:rsidR="008E7A13">
        <w:rPr>
          <w:rFonts w:ascii="Century" w:eastAsia="ＭＳ 明朝" w:hAnsi="Century" w:hint="eastAsia"/>
          <w:sz w:val="22"/>
        </w:rPr>
        <w:t>テクノロジーに強い企業も巻き込んでいってほしい。</w:t>
      </w:r>
      <w:r>
        <w:rPr>
          <w:rFonts w:ascii="Century" w:eastAsia="ＭＳ 明朝" w:hAnsi="Century" w:hint="eastAsia"/>
          <w:sz w:val="22"/>
        </w:rPr>
        <w:t>（㈱アーバンリサーチ）</w:t>
      </w:r>
    </w:p>
    <w:p w14:paraId="27252C7B" w14:textId="22643FEC" w:rsidR="00066FD4" w:rsidRDefault="00066FD4"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A4213" w:rsidRPr="006F574D" w14:paraId="7FD1CB34"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6DAC2344" w14:textId="277A7592" w:rsidR="004A4213" w:rsidRPr="006F574D" w:rsidRDefault="004A4213" w:rsidP="00891AD6">
            <w:pPr>
              <w:jc w:val="left"/>
              <w:rPr>
                <w:rFonts w:ascii="Century" w:eastAsia="ＭＳ 明朝" w:hAnsi="Century"/>
                <w:sz w:val="24"/>
                <w:szCs w:val="24"/>
              </w:rPr>
            </w:pPr>
            <w:r>
              <w:rPr>
                <w:rFonts w:ascii="Century" w:eastAsia="ＭＳ 明朝" w:hAnsi="Century" w:hint="eastAsia"/>
                <w:sz w:val="24"/>
                <w:szCs w:val="24"/>
              </w:rPr>
              <w:t>３．</w:t>
            </w:r>
            <w:r w:rsidR="002A486A">
              <w:rPr>
                <w:rFonts w:ascii="Century" w:eastAsia="ＭＳ 明朝" w:hAnsi="Century" w:hint="eastAsia"/>
                <w:sz w:val="24"/>
                <w:szCs w:val="24"/>
              </w:rPr>
              <w:t>（公社）</w:t>
            </w:r>
            <w:r>
              <w:rPr>
                <w:rFonts w:ascii="Century" w:eastAsia="ＭＳ 明朝" w:hAnsi="Century" w:hint="eastAsia"/>
                <w:sz w:val="24"/>
                <w:szCs w:val="24"/>
              </w:rPr>
              <w:t>2025</w:t>
            </w:r>
            <w:r>
              <w:rPr>
                <w:rFonts w:ascii="Century" w:eastAsia="ＭＳ 明朝" w:hAnsi="Century" w:hint="eastAsia"/>
                <w:sz w:val="24"/>
                <w:szCs w:val="24"/>
              </w:rPr>
              <w:t>年日本国際博覧会協会よりいただいたコメント</w:t>
            </w:r>
          </w:p>
        </w:tc>
      </w:tr>
    </w:tbl>
    <w:p w14:paraId="2F503869" w14:textId="70F6E412" w:rsidR="00B309FD" w:rsidRDefault="006706F3" w:rsidP="006706F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最後に</w:t>
      </w:r>
      <w:r w:rsidR="004A4213" w:rsidRPr="006F574D">
        <w:rPr>
          <w:rFonts w:ascii="Century" w:eastAsia="ＭＳ 明朝" w:hAnsi="Century" w:cs="ＭＳ 明朝" w:hint="eastAsia"/>
          <w:sz w:val="22"/>
        </w:rPr>
        <w:t>、</w:t>
      </w:r>
      <w:r>
        <w:rPr>
          <w:rFonts w:ascii="Century" w:eastAsia="ＭＳ 明朝" w:hAnsi="Century" w:cs="ＭＳ 明朝" w:hint="eastAsia"/>
          <w:sz w:val="22"/>
        </w:rPr>
        <w:t>２０２５年日本国際</w:t>
      </w:r>
      <w:r w:rsidR="00F5701A">
        <w:rPr>
          <w:rFonts w:ascii="Century" w:eastAsia="ＭＳ 明朝" w:hAnsi="Century" w:cs="ＭＳ 明朝" w:hint="eastAsia"/>
          <w:sz w:val="22"/>
        </w:rPr>
        <w:t>博覧会協会の</w:t>
      </w:r>
      <w:r>
        <w:rPr>
          <w:rFonts w:ascii="Century" w:eastAsia="ＭＳ 明朝" w:hAnsi="Century" w:cs="ＭＳ 明朝" w:hint="eastAsia"/>
          <w:sz w:val="22"/>
        </w:rPr>
        <w:t>高見審議役</w:t>
      </w:r>
      <w:r w:rsidR="00F5701A">
        <w:rPr>
          <w:rFonts w:ascii="Century" w:eastAsia="ＭＳ 明朝" w:hAnsi="Century" w:cs="ＭＳ 明朝" w:hint="eastAsia"/>
          <w:sz w:val="22"/>
        </w:rPr>
        <w:t>より</w:t>
      </w:r>
      <w:r w:rsidR="004A4213">
        <w:rPr>
          <w:rFonts w:ascii="Century" w:eastAsia="ＭＳ 明朝" w:hAnsi="Century" w:cs="ＭＳ 明朝" w:hint="eastAsia"/>
          <w:sz w:val="22"/>
        </w:rPr>
        <w:t>コメントをいただきました。</w:t>
      </w:r>
    </w:p>
    <w:p w14:paraId="4A9875E2" w14:textId="55EF35F1" w:rsidR="008E7A13" w:rsidRDefault="008E7A13" w:rsidP="006706F3">
      <w:pPr>
        <w:ind w:leftChars="100" w:left="576" w:hangingChars="180" w:hanging="396"/>
        <w:rPr>
          <w:rFonts w:ascii="Century" w:eastAsia="ＭＳ 明朝" w:hAnsi="Century" w:cs="ＭＳ 明朝"/>
          <w:sz w:val="22"/>
        </w:rPr>
      </w:pPr>
    </w:p>
    <w:p w14:paraId="54F54C65" w14:textId="545FF7BC" w:rsidR="008E7A13" w:rsidRPr="006F574D" w:rsidRDefault="008E7A13" w:rsidP="006706F3">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「つくる責任つかう責任」</w:t>
      </w:r>
    </w:p>
    <w:p w14:paraId="147ECA71" w14:textId="0659711C" w:rsidR="00F5701A" w:rsidRDefault="00D37BAC" w:rsidP="002B7BA3">
      <w:pPr>
        <w:pStyle w:val="ac"/>
        <w:numPr>
          <w:ilvl w:val="0"/>
          <w:numId w:val="19"/>
        </w:numPr>
        <w:ind w:leftChars="0"/>
        <w:rPr>
          <w:rFonts w:ascii="Century" w:eastAsia="ＭＳ 明朝" w:hAnsi="Century"/>
          <w:sz w:val="22"/>
        </w:rPr>
      </w:pPr>
      <w:r>
        <w:rPr>
          <w:rFonts w:ascii="Century" w:eastAsia="ＭＳ 明朝" w:hAnsi="Century" w:hint="eastAsia"/>
          <w:sz w:val="22"/>
        </w:rPr>
        <w:t>マイボトルの普及にあたっては、若い人たちがカッコいいと思うこと</w:t>
      </w:r>
      <w:r w:rsidR="008E7A13">
        <w:rPr>
          <w:rFonts w:ascii="Century" w:eastAsia="ＭＳ 明朝" w:hAnsi="Century" w:hint="eastAsia"/>
          <w:sz w:val="22"/>
        </w:rPr>
        <w:t>をどんどん出していってほしい。</w:t>
      </w:r>
    </w:p>
    <w:p w14:paraId="5FC7809A" w14:textId="77777777" w:rsidR="008C60CC" w:rsidRDefault="008C60CC" w:rsidP="008C60CC">
      <w:pPr>
        <w:pStyle w:val="ac"/>
        <w:ind w:leftChars="0" w:left="227"/>
        <w:rPr>
          <w:rFonts w:ascii="Century" w:eastAsia="ＭＳ 明朝" w:hAnsi="Century"/>
          <w:sz w:val="22"/>
        </w:rPr>
      </w:pPr>
    </w:p>
    <w:p w14:paraId="34391CFE" w14:textId="51558D03" w:rsidR="008E7A13" w:rsidRDefault="008E7A13" w:rsidP="008E7A13">
      <w:pPr>
        <w:pStyle w:val="ac"/>
        <w:ind w:leftChars="0" w:left="227"/>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SDGs</w:t>
      </w:r>
      <w:r>
        <w:rPr>
          <w:rFonts w:ascii="Century" w:eastAsia="ＭＳ 明朝" w:hAnsi="Century"/>
          <w:sz w:val="22"/>
        </w:rPr>
        <w:t xml:space="preserve"> GAME</w:t>
      </w:r>
      <w:r>
        <w:rPr>
          <w:rFonts w:ascii="Century" w:eastAsia="ＭＳ 明朝" w:hAnsi="Century" w:hint="eastAsia"/>
          <w:sz w:val="22"/>
        </w:rPr>
        <w:t>」</w:t>
      </w:r>
    </w:p>
    <w:p w14:paraId="01C24559" w14:textId="48C11F58" w:rsidR="00984281" w:rsidRDefault="008C60CC" w:rsidP="00984281">
      <w:pPr>
        <w:pStyle w:val="ac"/>
        <w:numPr>
          <w:ilvl w:val="0"/>
          <w:numId w:val="19"/>
        </w:numPr>
        <w:ind w:leftChars="0"/>
        <w:rPr>
          <w:rFonts w:ascii="Century" w:eastAsia="ＭＳ 明朝" w:hAnsi="Century"/>
          <w:sz w:val="22"/>
        </w:rPr>
      </w:pPr>
      <w:r>
        <w:rPr>
          <w:rFonts w:ascii="Century" w:eastAsia="ＭＳ 明朝" w:hAnsi="Century" w:hint="eastAsia"/>
          <w:sz w:val="22"/>
        </w:rPr>
        <w:t>70</w:t>
      </w:r>
      <w:r>
        <w:rPr>
          <w:rFonts w:ascii="Century" w:eastAsia="ＭＳ 明朝" w:hAnsi="Century" w:hint="eastAsia"/>
          <w:sz w:val="22"/>
        </w:rPr>
        <w:t>年の大阪万博では、参加</w:t>
      </w:r>
      <w:r>
        <w:rPr>
          <w:rFonts w:ascii="Century" w:eastAsia="ＭＳ 明朝" w:hAnsi="Century" w:hint="eastAsia"/>
          <w:sz w:val="22"/>
        </w:rPr>
        <w:t>150</w:t>
      </w:r>
      <w:r>
        <w:rPr>
          <w:rFonts w:ascii="Century" w:eastAsia="ＭＳ 明朝" w:hAnsi="Century" w:hint="eastAsia"/>
          <w:sz w:val="22"/>
        </w:rPr>
        <w:t>の国・地域の気候を再現できないかという</w:t>
      </w:r>
      <w:r w:rsidR="00C96D04">
        <w:rPr>
          <w:rFonts w:ascii="Century" w:eastAsia="ＭＳ 明朝" w:hAnsi="Century" w:hint="eastAsia"/>
          <w:sz w:val="22"/>
        </w:rPr>
        <w:t>発想</w:t>
      </w:r>
      <w:r>
        <w:rPr>
          <w:rFonts w:ascii="Century" w:eastAsia="ＭＳ 明朝" w:hAnsi="Century" w:hint="eastAsia"/>
          <w:sz w:val="22"/>
        </w:rPr>
        <w:t>から</w:t>
      </w:r>
      <w:r w:rsidR="00C96D04">
        <w:rPr>
          <w:rFonts w:ascii="Century" w:eastAsia="ＭＳ 明朝" w:hAnsi="Century" w:hint="eastAsia"/>
          <w:sz w:val="22"/>
        </w:rPr>
        <w:t>、日本初の地域冷暖房システムが</w:t>
      </w:r>
      <w:r>
        <w:rPr>
          <w:rFonts w:ascii="Century" w:eastAsia="ＭＳ 明朝" w:hAnsi="Century" w:hint="eastAsia"/>
          <w:sz w:val="22"/>
        </w:rPr>
        <w:t>生まれた。エリアごとの違い</w:t>
      </w:r>
      <w:r w:rsidR="00BF2811">
        <w:rPr>
          <w:rFonts w:ascii="Century" w:eastAsia="ＭＳ 明朝" w:hAnsi="Century" w:hint="eastAsia"/>
          <w:sz w:val="22"/>
        </w:rPr>
        <w:t>や、</w:t>
      </w:r>
      <w:r w:rsidR="00490870">
        <w:rPr>
          <w:rFonts w:ascii="Century" w:eastAsia="ＭＳ 明朝" w:hAnsi="Century" w:hint="eastAsia"/>
          <w:sz w:val="22"/>
        </w:rPr>
        <w:t>国・地域ごとの違いを</w:t>
      </w:r>
      <w:r w:rsidR="00BF2811">
        <w:rPr>
          <w:rFonts w:ascii="Century" w:eastAsia="ＭＳ 明朝" w:hAnsi="Century" w:hint="eastAsia"/>
          <w:sz w:val="22"/>
        </w:rPr>
        <w:t>前提に、これからどうしたらよいかという</w:t>
      </w:r>
      <w:r w:rsidR="00BF2811">
        <w:rPr>
          <w:rFonts w:ascii="Century" w:eastAsia="ＭＳ 明朝" w:hAnsi="Century" w:hint="eastAsia"/>
          <w:sz w:val="22"/>
        </w:rPr>
        <w:t>idea</w:t>
      </w:r>
      <w:r w:rsidR="00BF2811">
        <w:rPr>
          <w:rFonts w:ascii="Century" w:eastAsia="ＭＳ 明朝" w:hAnsi="Century" w:hint="eastAsia"/>
          <w:sz w:val="22"/>
        </w:rPr>
        <w:t>を導く</w:t>
      </w:r>
      <w:r w:rsidR="00BD6B1C">
        <w:rPr>
          <w:rFonts w:ascii="Century" w:eastAsia="ＭＳ 明朝" w:hAnsi="Century" w:hint="eastAsia"/>
          <w:sz w:val="22"/>
        </w:rPr>
        <w:t>内容にできればいいのではないか。</w:t>
      </w:r>
    </w:p>
    <w:p w14:paraId="4A66DFBC" w14:textId="77777777" w:rsidR="008C60CC" w:rsidRDefault="008C60CC" w:rsidP="008C60CC">
      <w:pPr>
        <w:pStyle w:val="ac"/>
        <w:ind w:leftChars="0" w:left="227"/>
        <w:rPr>
          <w:rFonts w:ascii="Century" w:eastAsia="ＭＳ 明朝" w:hAnsi="Century"/>
          <w:sz w:val="22"/>
        </w:rPr>
      </w:pPr>
    </w:p>
    <w:p w14:paraId="24660109" w14:textId="4336C194" w:rsidR="008E7A13" w:rsidRDefault="008E7A13" w:rsidP="008E7A13">
      <w:pPr>
        <w:pStyle w:val="ac"/>
        <w:ind w:leftChars="0" w:left="227"/>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SDGs</w:t>
      </w:r>
      <w:r>
        <w:rPr>
          <w:rFonts w:ascii="Century" w:eastAsia="ＭＳ 明朝" w:hAnsi="Century"/>
          <w:sz w:val="22"/>
        </w:rPr>
        <w:t xml:space="preserve"> Point</w:t>
      </w:r>
      <w:r>
        <w:rPr>
          <w:rFonts w:ascii="Century" w:eastAsia="ＭＳ 明朝" w:hAnsi="Century" w:hint="eastAsia"/>
          <w:sz w:val="22"/>
        </w:rPr>
        <w:t>」</w:t>
      </w:r>
    </w:p>
    <w:p w14:paraId="49E6D071" w14:textId="0420B0D7" w:rsidR="008E7A13" w:rsidRDefault="008C60CC" w:rsidP="008E7A13">
      <w:pPr>
        <w:pStyle w:val="ac"/>
        <w:numPr>
          <w:ilvl w:val="0"/>
          <w:numId w:val="19"/>
        </w:numPr>
        <w:ind w:leftChars="0"/>
        <w:rPr>
          <w:rFonts w:ascii="Century" w:eastAsia="ＭＳ 明朝" w:hAnsi="Century"/>
          <w:sz w:val="22"/>
        </w:rPr>
      </w:pPr>
      <w:r>
        <w:rPr>
          <w:rFonts w:ascii="Century" w:eastAsia="ＭＳ 明朝" w:hAnsi="Century" w:hint="eastAsia"/>
          <w:sz w:val="22"/>
        </w:rPr>
        <w:t>協会で募集した</w:t>
      </w:r>
      <w:r>
        <w:rPr>
          <w:rFonts w:ascii="Century" w:eastAsia="ＭＳ 明朝" w:hAnsi="Century" w:hint="eastAsia"/>
          <w:sz w:val="22"/>
        </w:rPr>
        <w:t>PLL</w:t>
      </w:r>
      <w:r>
        <w:rPr>
          <w:rFonts w:ascii="Century" w:eastAsia="ＭＳ 明朝" w:hAnsi="Century" w:hint="eastAsia"/>
          <w:sz w:val="22"/>
        </w:rPr>
        <w:t>提案を</w:t>
      </w:r>
      <w:r>
        <w:rPr>
          <w:rFonts w:ascii="Century" w:eastAsia="ＭＳ 明朝" w:hAnsi="Century" w:hint="eastAsia"/>
          <w:sz w:val="22"/>
        </w:rPr>
        <w:t>HP</w:t>
      </w:r>
      <w:r w:rsidR="00AD4DBE">
        <w:rPr>
          <w:rFonts w:ascii="Century" w:eastAsia="ＭＳ 明朝" w:hAnsi="Century" w:hint="eastAsia"/>
          <w:sz w:val="22"/>
        </w:rPr>
        <w:t>に公開している。地域ポイントや地域通貨に関する案も多くあり、</w:t>
      </w:r>
      <w:r>
        <w:rPr>
          <w:rFonts w:ascii="Century" w:eastAsia="ＭＳ 明朝" w:hAnsi="Century" w:hint="eastAsia"/>
          <w:sz w:val="22"/>
        </w:rPr>
        <w:t>連携の機会も</w:t>
      </w:r>
      <w:r w:rsidR="00AD4DBE">
        <w:rPr>
          <w:rFonts w:ascii="Century" w:eastAsia="ＭＳ 明朝" w:hAnsi="Century" w:hint="eastAsia"/>
          <w:sz w:val="22"/>
        </w:rPr>
        <w:t>多く</w:t>
      </w:r>
      <w:r>
        <w:rPr>
          <w:rFonts w:ascii="Century" w:eastAsia="ＭＳ 明朝" w:hAnsi="Century" w:hint="eastAsia"/>
          <w:sz w:val="22"/>
        </w:rPr>
        <w:t>あると思うので、見てほしい。</w:t>
      </w:r>
    </w:p>
    <w:p w14:paraId="68D1486A" w14:textId="3FD3F19C" w:rsidR="008C60CC" w:rsidRDefault="008C60CC" w:rsidP="008C60CC">
      <w:pPr>
        <w:pStyle w:val="ac"/>
        <w:ind w:leftChars="0" w:left="227"/>
        <w:rPr>
          <w:rFonts w:ascii="Century" w:eastAsia="ＭＳ 明朝" w:hAnsi="Century"/>
          <w:sz w:val="22"/>
        </w:rPr>
      </w:pPr>
    </w:p>
    <w:p w14:paraId="40E8C51D" w14:textId="1A93F28D" w:rsidR="008C60CC" w:rsidRDefault="008C60CC" w:rsidP="008C60CC">
      <w:pPr>
        <w:pStyle w:val="ac"/>
        <w:ind w:leftChars="0" w:left="227"/>
        <w:rPr>
          <w:rFonts w:ascii="Century" w:eastAsia="ＭＳ 明朝" w:hAnsi="Century"/>
          <w:sz w:val="22"/>
        </w:rPr>
      </w:pPr>
      <w:r>
        <w:rPr>
          <w:rFonts w:ascii="Century" w:eastAsia="ＭＳ 明朝" w:hAnsi="Century" w:hint="eastAsia"/>
          <w:sz w:val="22"/>
        </w:rPr>
        <w:t>「学生万博構想」</w:t>
      </w:r>
    </w:p>
    <w:p w14:paraId="4AC8050A" w14:textId="792BC20C" w:rsidR="00BF2811" w:rsidRPr="00BF2811" w:rsidRDefault="00BD6B1C" w:rsidP="00BF2811">
      <w:pPr>
        <w:pStyle w:val="ac"/>
        <w:numPr>
          <w:ilvl w:val="0"/>
          <w:numId w:val="19"/>
        </w:numPr>
        <w:ind w:leftChars="0"/>
        <w:rPr>
          <w:rFonts w:ascii="Century" w:eastAsia="ＭＳ 明朝" w:hAnsi="Century"/>
          <w:sz w:val="22"/>
        </w:rPr>
      </w:pPr>
      <w:r>
        <w:rPr>
          <w:rFonts w:ascii="Century" w:eastAsia="ＭＳ 明朝" w:hAnsi="Century" w:hint="eastAsia"/>
          <w:sz w:val="22"/>
        </w:rPr>
        <w:t>万博会場はパビリオンだけでなく、ギャラリー・メッセ会場など様々な方が参加できる取組みを進めているので、</w:t>
      </w:r>
      <w:r w:rsidR="008C60CC">
        <w:rPr>
          <w:rFonts w:ascii="Century" w:eastAsia="ＭＳ 明朝" w:hAnsi="Century" w:hint="eastAsia"/>
          <w:sz w:val="22"/>
        </w:rPr>
        <w:t>学生が集まるプラットフォームとして、</w:t>
      </w:r>
      <w:r>
        <w:rPr>
          <w:rFonts w:ascii="Century" w:eastAsia="ＭＳ 明朝" w:hAnsi="Century" w:hint="eastAsia"/>
          <w:sz w:val="22"/>
        </w:rPr>
        <w:t>万博との関わりが増えていくと大変嬉しい。</w:t>
      </w:r>
      <w:r w:rsidR="0022257B" w:rsidRPr="0022257B">
        <w:rPr>
          <w:rFonts w:ascii="Century" w:eastAsia="ＭＳ 明朝" w:hAnsi="Century"/>
          <w:sz w:val="22"/>
        </w:rPr>
        <w:t>TEAM EXPO 2025</w:t>
      </w:r>
      <w:r w:rsidR="00BF2811">
        <w:rPr>
          <w:rFonts w:ascii="Century" w:eastAsia="ＭＳ 明朝" w:hAnsi="Century" w:hint="eastAsia"/>
          <w:sz w:val="22"/>
        </w:rPr>
        <w:t>も様々な活動の応援の場で、会期中のベストプラクティスエリアの出展にもつながる可能性がある。</w:t>
      </w:r>
    </w:p>
    <w:p w14:paraId="3F250E32" w14:textId="77777777" w:rsidR="008C60CC" w:rsidRDefault="008C60CC" w:rsidP="008C60CC">
      <w:pPr>
        <w:pStyle w:val="ac"/>
        <w:ind w:leftChars="0" w:left="227"/>
        <w:rPr>
          <w:rFonts w:ascii="Century" w:eastAsia="ＭＳ 明朝" w:hAnsi="Century"/>
          <w:sz w:val="22"/>
        </w:rPr>
      </w:pPr>
    </w:p>
    <w:p w14:paraId="75A6EEE7" w14:textId="3D53FAE5" w:rsidR="008C60CC" w:rsidRDefault="008C60CC" w:rsidP="008C60CC">
      <w:pPr>
        <w:pStyle w:val="ac"/>
        <w:ind w:leftChars="0" w:left="227"/>
        <w:rPr>
          <w:rFonts w:ascii="Century" w:eastAsia="ＭＳ 明朝" w:hAnsi="Century"/>
          <w:sz w:val="22"/>
        </w:rPr>
      </w:pPr>
      <w:r>
        <w:rPr>
          <w:rFonts w:ascii="Century" w:eastAsia="ＭＳ 明朝" w:hAnsi="Century" w:hint="eastAsia"/>
          <w:sz w:val="22"/>
        </w:rPr>
        <w:t>「大阪防災プラットフォーム」</w:t>
      </w:r>
    </w:p>
    <w:p w14:paraId="16ED7FAA" w14:textId="33DC54FA" w:rsidR="008C60CC" w:rsidRDefault="008C60CC" w:rsidP="008C60CC">
      <w:pPr>
        <w:pStyle w:val="ac"/>
        <w:numPr>
          <w:ilvl w:val="0"/>
          <w:numId w:val="19"/>
        </w:numPr>
        <w:ind w:leftChars="0"/>
        <w:rPr>
          <w:rFonts w:ascii="Century" w:eastAsia="ＭＳ 明朝" w:hAnsi="Century"/>
          <w:sz w:val="22"/>
        </w:rPr>
      </w:pPr>
      <w:r>
        <w:rPr>
          <w:rFonts w:ascii="Century" w:eastAsia="ＭＳ 明朝" w:hAnsi="Century" w:hint="eastAsia"/>
          <w:sz w:val="22"/>
        </w:rPr>
        <w:t>協会でも万博会場</w:t>
      </w:r>
      <w:r w:rsidR="00BF2811">
        <w:rPr>
          <w:rFonts w:ascii="Century" w:eastAsia="ＭＳ 明朝" w:hAnsi="Century" w:hint="eastAsia"/>
          <w:sz w:val="22"/>
        </w:rPr>
        <w:t>の</w:t>
      </w:r>
      <w:r>
        <w:rPr>
          <w:rFonts w:ascii="Century" w:eastAsia="ＭＳ 明朝" w:hAnsi="Century" w:hint="eastAsia"/>
          <w:sz w:val="22"/>
        </w:rPr>
        <w:t>災害対応</w:t>
      </w:r>
      <w:r w:rsidR="00DD6D09">
        <w:rPr>
          <w:rFonts w:ascii="Century" w:eastAsia="ＭＳ 明朝" w:hAnsi="Century" w:hint="eastAsia"/>
          <w:sz w:val="22"/>
        </w:rPr>
        <w:t>について検討</w:t>
      </w:r>
      <w:r>
        <w:rPr>
          <w:rFonts w:ascii="Century" w:eastAsia="ＭＳ 明朝" w:hAnsi="Century" w:hint="eastAsia"/>
          <w:sz w:val="22"/>
        </w:rPr>
        <w:t>している。防災に向けて、アイデアの具体的な取組みを着実に進めていただき、万博開催との接点が多くできてくるとよいものになる。</w:t>
      </w:r>
    </w:p>
    <w:p w14:paraId="50E587BC" w14:textId="4566FF16" w:rsidR="00C96D04" w:rsidRPr="00C96D04" w:rsidRDefault="00C96D04" w:rsidP="00C96D04">
      <w:pPr>
        <w:rPr>
          <w:rFonts w:ascii="Century" w:eastAsia="ＭＳ 明朝" w:hAnsi="Century"/>
          <w:sz w:val="22"/>
        </w:rPr>
      </w:pPr>
    </w:p>
    <w:sectPr w:rsidR="00C96D04" w:rsidRPr="00C96D04" w:rsidSect="00EA32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4EAA" w14:textId="77777777" w:rsidR="0028241E" w:rsidRDefault="0028241E" w:rsidP="00EC4857">
      <w:pPr>
        <w:spacing w:line="240" w:lineRule="auto"/>
      </w:pPr>
      <w:r>
        <w:separator/>
      </w:r>
    </w:p>
  </w:endnote>
  <w:endnote w:type="continuationSeparator" w:id="0">
    <w:p w14:paraId="5792B570" w14:textId="77777777" w:rsidR="0028241E" w:rsidRDefault="0028241E"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3085" w14:textId="77777777" w:rsidR="0028241E" w:rsidRDefault="0028241E" w:rsidP="00EC4857">
      <w:pPr>
        <w:spacing w:line="240" w:lineRule="auto"/>
      </w:pPr>
      <w:r>
        <w:separator/>
      </w:r>
    </w:p>
  </w:footnote>
  <w:footnote w:type="continuationSeparator" w:id="0">
    <w:p w14:paraId="35A28042" w14:textId="77777777" w:rsidR="0028241E" w:rsidRDefault="0028241E"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43C61"/>
    <w:multiLevelType w:val="hybridMultilevel"/>
    <w:tmpl w:val="B6CA12C8"/>
    <w:lvl w:ilvl="0" w:tplc="A9FA45A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8F75CE"/>
    <w:multiLevelType w:val="hybridMultilevel"/>
    <w:tmpl w:val="EAECE5F0"/>
    <w:lvl w:ilvl="0" w:tplc="0412657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700E02"/>
    <w:multiLevelType w:val="hybridMultilevel"/>
    <w:tmpl w:val="AD422F8E"/>
    <w:lvl w:ilvl="0" w:tplc="E998FD12">
      <w:start w:val="1"/>
      <w:numFmt w:val="bullet"/>
      <w:lvlText w:val=""/>
      <w:lvlJc w:val="left"/>
      <w:pPr>
        <w:ind w:left="227" w:hanging="227"/>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8"/>
  </w:num>
  <w:num w:numId="3">
    <w:abstractNumId w:val="0"/>
  </w:num>
  <w:num w:numId="4">
    <w:abstractNumId w:val="15"/>
  </w:num>
  <w:num w:numId="5">
    <w:abstractNumId w:val="17"/>
  </w:num>
  <w:num w:numId="6">
    <w:abstractNumId w:val="5"/>
  </w:num>
  <w:num w:numId="7">
    <w:abstractNumId w:val="3"/>
  </w:num>
  <w:num w:numId="8">
    <w:abstractNumId w:val="10"/>
  </w:num>
  <w:num w:numId="9">
    <w:abstractNumId w:val="8"/>
  </w:num>
  <w:num w:numId="10">
    <w:abstractNumId w:val="6"/>
  </w:num>
  <w:num w:numId="11">
    <w:abstractNumId w:val="7"/>
  </w:num>
  <w:num w:numId="12">
    <w:abstractNumId w:val="13"/>
  </w:num>
  <w:num w:numId="13">
    <w:abstractNumId w:val="12"/>
  </w:num>
  <w:num w:numId="14">
    <w:abstractNumId w:val="2"/>
  </w:num>
  <w:num w:numId="15">
    <w:abstractNumId w:val="1"/>
  </w:num>
  <w:num w:numId="16">
    <w:abstractNumId w:val="16"/>
  </w:num>
  <w:num w:numId="17">
    <w:abstractNumId w:val="4"/>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512B8"/>
    <w:rsid w:val="00066FD4"/>
    <w:rsid w:val="0008609E"/>
    <w:rsid w:val="000A0D8A"/>
    <w:rsid w:val="000A795E"/>
    <w:rsid w:val="000B1C00"/>
    <w:rsid w:val="000E121A"/>
    <w:rsid w:val="000E17C9"/>
    <w:rsid w:val="000F1946"/>
    <w:rsid w:val="00103B1C"/>
    <w:rsid w:val="0010611D"/>
    <w:rsid w:val="00117BC0"/>
    <w:rsid w:val="001265A0"/>
    <w:rsid w:val="00161918"/>
    <w:rsid w:val="001A0016"/>
    <w:rsid w:val="001B2004"/>
    <w:rsid w:val="001C7E0D"/>
    <w:rsid w:val="001D2A00"/>
    <w:rsid w:val="0022257B"/>
    <w:rsid w:val="00226C00"/>
    <w:rsid w:val="002617A2"/>
    <w:rsid w:val="00270E76"/>
    <w:rsid w:val="0027112A"/>
    <w:rsid w:val="0028095B"/>
    <w:rsid w:val="00281A3D"/>
    <w:rsid w:val="0028241E"/>
    <w:rsid w:val="00287586"/>
    <w:rsid w:val="002A3238"/>
    <w:rsid w:val="002A486A"/>
    <w:rsid w:val="002B1EB0"/>
    <w:rsid w:val="002B7BA3"/>
    <w:rsid w:val="002D14B9"/>
    <w:rsid w:val="002D634B"/>
    <w:rsid w:val="002D7F61"/>
    <w:rsid w:val="002E0123"/>
    <w:rsid w:val="00301C52"/>
    <w:rsid w:val="00301D77"/>
    <w:rsid w:val="00302EC3"/>
    <w:rsid w:val="00311699"/>
    <w:rsid w:val="00322652"/>
    <w:rsid w:val="003309C7"/>
    <w:rsid w:val="0034359A"/>
    <w:rsid w:val="00360135"/>
    <w:rsid w:val="0036501A"/>
    <w:rsid w:val="00366214"/>
    <w:rsid w:val="00374B2A"/>
    <w:rsid w:val="003813C2"/>
    <w:rsid w:val="00386F7E"/>
    <w:rsid w:val="00391FF3"/>
    <w:rsid w:val="003976C8"/>
    <w:rsid w:val="003A0D57"/>
    <w:rsid w:val="003A41DC"/>
    <w:rsid w:val="003B3C04"/>
    <w:rsid w:val="003B7165"/>
    <w:rsid w:val="003B736D"/>
    <w:rsid w:val="003D3371"/>
    <w:rsid w:val="003D56F3"/>
    <w:rsid w:val="003E7A2D"/>
    <w:rsid w:val="003F7D68"/>
    <w:rsid w:val="00403359"/>
    <w:rsid w:val="00416143"/>
    <w:rsid w:val="0043068C"/>
    <w:rsid w:val="00437DDE"/>
    <w:rsid w:val="00445B95"/>
    <w:rsid w:val="00446D21"/>
    <w:rsid w:val="00454A20"/>
    <w:rsid w:val="00455ED8"/>
    <w:rsid w:val="0045671F"/>
    <w:rsid w:val="00457E15"/>
    <w:rsid w:val="004664B2"/>
    <w:rsid w:val="00467B66"/>
    <w:rsid w:val="004703FF"/>
    <w:rsid w:val="00476A8E"/>
    <w:rsid w:val="00481510"/>
    <w:rsid w:val="00481E7B"/>
    <w:rsid w:val="00482D16"/>
    <w:rsid w:val="00485C49"/>
    <w:rsid w:val="00487ADE"/>
    <w:rsid w:val="00490870"/>
    <w:rsid w:val="004A4213"/>
    <w:rsid w:val="004A4BD6"/>
    <w:rsid w:val="004C14CF"/>
    <w:rsid w:val="004F0122"/>
    <w:rsid w:val="004F6529"/>
    <w:rsid w:val="00500337"/>
    <w:rsid w:val="00506644"/>
    <w:rsid w:val="00515B75"/>
    <w:rsid w:val="0052582A"/>
    <w:rsid w:val="00570A17"/>
    <w:rsid w:val="005A1E23"/>
    <w:rsid w:val="005A699E"/>
    <w:rsid w:val="005B53AB"/>
    <w:rsid w:val="005D69FB"/>
    <w:rsid w:val="00600E2F"/>
    <w:rsid w:val="006138D0"/>
    <w:rsid w:val="00620A7B"/>
    <w:rsid w:val="00623149"/>
    <w:rsid w:val="00625096"/>
    <w:rsid w:val="00627813"/>
    <w:rsid w:val="00634752"/>
    <w:rsid w:val="0063670A"/>
    <w:rsid w:val="0066030C"/>
    <w:rsid w:val="006706F3"/>
    <w:rsid w:val="00691ED5"/>
    <w:rsid w:val="006928E5"/>
    <w:rsid w:val="0069596B"/>
    <w:rsid w:val="006C13F4"/>
    <w:rsid w:val="006D0E28"/>
    <w:rsid w:val="006D3A1D"/>
    <w:rsid w:val="006D48B8"/>
    <w:rsid w:val="006D5980"/>
    <w:rsid w:val="006E1D63"/>
    <w:rsid w:val="006F574D"/>
    <w:rsid w:val="00702249"/>
    <w:rsid w:val="00714FF8"/>
    <w:rsid w:val="007252A2"/>
    <w:rsid w:val="00727221"/>
    <w:rsid w:val="00730AF7"/>
    <w:rsid w:val="00745C56"/>
    <w:rsid w:val="0076317E"/>
    <w:rsid w:val="00796C25"/>
    <w:rsid w:val="007B6093"/>
    <w:rsid w:val="007B7E84"/>
    <w:rsid w:val="007C531D"/>
    <w:rsid w:val="007D3F91"/>
    <w:rsid w:val="007F73DC"/>
    <w:rsid w:val="00801406"/>
    <w:rsid w:val="00807C21"/>
    <w:rsid w:val="00811CE7"/>
    <w:rsid w:val="00815FF7"/>
    <w:rsid w:val="00825E19"/>
    <w:rsid w:val="0082653D"/>
    <w:rsid w:val="00836315"/>
    <w:rsid w:val="008376B5"/>
    <w:rsid w:val="008403A9"/>
    <w:rsid w:val="0084126F"/>
    <w:rsid w:val="00842563"/>
    <w:rsid w:val="00850BF0"/>
    <w:rsid w:val="008530D4"/>
    <w:rsid w:val="00891AD6"/>
    <w:rsid w:val="008B723F"/>
    <w:rsid w:val="008C35C7"/>
    <w:rsid w:val="008C60CC"/>
    <w:rsid w:val="008C6522"/>
    <w:rsid w:val="008C76EE"/>
    <w:rsid w:val="008D2327"/>
    <w:rsid w:val="008E7A13"/>
    <w:rsid w:val="008F3BB6"/>
    <w:rsid w:val="009038BA"/>
    <w:rsid w:val="009274EC"/>
    <w:rsid w:val="00940F53"/>
    <w:rsid w:val="00946ECC"/>
    <w:rsid w:val="00956D90"/>
    <w:rsid w:val="00970945"/>
    <w:rsid w:val="009776FB"/>
    <w:rsid w:val="009840B0"/>
    <w:rsid w:val="00984281"/>
    <w:rsid w:val="009868D2"/>
    <w:rsid w:val="0099271F"/>
    <w:rsid w:val="00997786"/>
    <w:rsid w:val="009B1F3B"/>
    <w:rsid w:val="009C10A3"/>
    <w:rsid w:val="009F481D"/>
    <w:rsid w:val="00A1106D"/>
    <w:rsid w:val="00A22FCA"/>
    <w:rsid w:val="00A25974"/>
    <w:rsid w:val="00A277B1"/>
    <w:rsid w:val="00A40A48"/>
    <w:rsid w:val="00A50288"/>
    <w:rsid w:val="00A606B4"/>
    <w:rsid w:val="00A75F5B"/>
    <w:rsid w:val="00A81B0B"/>
    <w:rsid w:val="00A87238"/>
    <w:rsid w:val="00AA0A8E"/>
    <w:rsid w:val="00AB5CE5"/>
    <w:rsid w:val="00AC3E99"/>
    <w:rsid w:val="00AD081E"/>
    <w:rsid w:val="00AD4DBE"/>
    <w:rsid w:val="00AD77F3"/>
    <w:rsid w:val="00AD7EF4"/>
    <w:rsid w:val="00AE41E7"/>
    <w:rsid w:val="00AF021D"/>
    <w:rsid w:val="00AF430D"/>
    <w:rsid w:val="00B255D3"/>
    <w:rsid w:val="00B309FD"/>
    <w:rsid w:val="00B36630"/>
    <w:rsid w:val="00B55A41"/>
    <w:rsid w:val="00B6543E"/>
    <w:rsid w:val="00B7660C"/>
    <w:rsid w:val="00B8393C"/>
    <w:rsid w:val="00B86C97"/>
    <w:rsid w:val="00B87DE6"/>
    <w:rsid w:val="00BA2C3C"/>
    <w:rsid w:val="00BA3B8F"/>
    <w:rsid w:val="00BC3344"/>
    <w:rsid w:val="00BC5B05"/>
    <w:rsid w:val="00BD15AA"/>
    <w:rsid w:val="00BD21F8"/>
    <w:rsid w:val="00BD6B1C"/>
    <w:rsid w:val="00BD7A0F"/>
    <w:rsid w:val="00BF2811"/>
    <w:rsid w:val="00BF495D"/>
    <w:rsid w:val="00C013A5"/>
    <w:rsid w:val="00C163C9"/>
    <w:rsid w:val="00C31A98"/>
    <w:rsid w:val="00C42791"/>
    <w:rsid w:val="00C53D8B"/>
    <w:rsid w:val="00C6648E"/>
    <w:rsid w:val="00C71932"/>
    <w:rsid w:val="00C90A5B"/>
    <w:rsid w:val="00C96D04"/>
    <w:rsid w:val="00CA36DE"/>
    <w:rsid w:val="00CA735C"/>
    <w:rsid w:val="00CC393B"/>
    <w:rsid w:val="00CC3B2D"/>
    <w:rsid w:val="00CD13CA"/>
    <w:rsid w:val="00CE266C"/>
    <w:rsid w:val="00CF36AB"/>
    <w:rsid w:val="00CF6370"/>
    <w:rsid w:val="00D135CF"/>
    <w:rsid w:val="00D13DEB"/>
    <w:rsid w:val="00D26EDF"/>
    <w:rsid w:val="00D37BAC"/>
    <w:rsid w:val="00D416FC"/>
    <w:rsid w:val="00D51D8F"/>
    <w:rsid w:val="00D57990"/>
    <w:rsid w:val="00D739B2"/>
    <w:rsid w:val="00D75D19"/>
    <w:rsid w:val="00D86818"/>
    <w:rsid w:val="00DA247B"/>
    <w:rsid w:val="00DA4C94"/>
    <w:rsid w:val="00DA78EF"/>
    <w:rsid w:val="00DB68AA"/>
    <w:rsid w:val="00DD31FE"/>
    <w:rsid w:val="00DD6D09"/>
    <w:rsid w:val="00DE543B"/>
    <w:rsid w:val="00E12CFC"/>
    <w:rsid w:val="00E33AAE"/>
    <w:rsid w:val="00E41F1A"/>
    <w:rsid w:val="00E47858"/>
    <w:rsid w:val="00E501E2"/>
    <w:rsid w:val="00E55BB4"/>
    <w:rsid w:val="00E623A9"/>
    <w:rsid w:val="00E932FC"/>
    <w:rsid w:val="00EA3218"/>
    <w:rsid w:val="00EB261D"/>
    <w:rsid w:val="00EB53C0"/>
    <w:rsid w:val="00EC4857"/>
    <w:rsid w:val="00ED1F0C"/>
    <w:rsid w:val="00EE290A"/>
    <w:rsid w:val="00EE3024"/>
    <w:rsid w:val="00F0244D"/>
    <w:rsid w:val="00F06AAF"/>
    <w:rsid w:val="00F401AA"/>
    <w:rsid w:val="00F47C23"/>
    <w:rsid w:val="00F5701A"/>
    <w:rsid w:val="00F61437"/>
    <w:rsid w:val="00F70F15"/>
    <w:rsid w:val="00FB4F4D"/>
    <w:rsid w:val="00FC6C50"/>
    <w:rsid w:val="00FD7A13"/>
    <w:rsid w:val="00FE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room/expo_future_projec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D04D-DA79-4B20-BB12-EE429C36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10</cp:revision>
  <cp:lastPrinted>2019-11-18T04:03:00Z</cp:lastPrinted>
  <dcterms:created xsi:type="dcterms:W3CDTF">2021-04-01T02:08:00Z</dcterms:created>
  <dcterms:modified xsi:type="dcterms:W3CDTF">2021-04-05T08:30:00Z</dcterms:modified>
</cp:coreProperties>
</file>