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E76B" w14:textId="6438098B" w:rsidR="00B07563" w:rsidRDefault="00B07563" w:rsidP="00B07563">
      <w:pPr>
        <w:autoSpaceDN w:val="0"/>
        <w:spacing w:line="320" w:lineRule="exact"/>
        <w:jc w:val="right"/>
        <w:rPr>
          <w:rFonts w:ascii="HG丸ｺﾞｼｯｸM-PRO" w:eastAsia="HG丸ｺﾞｼｯｸM-PRO"/>
          <w:b/>
          <w:sz w:val="24"/>
          <w:bdr w:val="single" w:sz="4" w:space="0" w:color="auto"/>
        </w:rPr>
      </w:pPr>
      <w:bookmarkStart w:id="0" w:name="_GoBack"/>
      <w:bookmarkEnd w:id="0"/>
      <w:r w:rsidRPr="00B07563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資料１－４</w:t>
      </w:r>
    </w:p>
    <w:p w14:paraId="54D2FA9A" w14:textId="77777777" w:rsidR="00B07563" w:rsidRPr="00B07563" w:rsidRDefault="00B07563" w:rsidP="00B07563">
      <w:pPr>
        <w:autoSpaceDN w:val="0"/>
        <w:spacing w:line="320" w:lineRule="exact"/>
        <w:jc w:val="right"/>
        <w:rPr>
          <w:rFonts w:ascii="HG丸ｺﾞｼｯｸM-PRO" w:eastAsia="HG丸ｺﾞｼｯｸM-PRO"/>
          <w:b/>
          <w:sz w:val="24"/>
          <w:bdr w:val="single" w:sz="4" w:space="0" w:color="auto"/>
        </w:rPr>
      </w:pPr>
    </w:p>
    <w:p w14:paraId="493CF2D3" w14:textId="6CCF8129" w:rsidR="00AB735E" w:rsidRDefault="00AB735E" w:rsidP="00AB735E">
      <w:pPr>
        <w:autoSpaceDN w:val="0"/>
        <w:spacing w:line="320" w:lineRule="exact"/>
        <w:jc w:val="center"/>
        <w:rPr>
          <w:rFonts w:ascii="HG丸ｺﾞｼｯｸM-PRO" w:eastAsia="HG丸ｺﾞｼｯｸM-PRO"/>
          <w:b/>
          <w:sz w:val="24"/>
        </w:rPr>
      </w:pPr>
      <w:r w:rsidRPr="00AB735E">
        <w:rPr>
          <w:rFonts w:ascii="HG丸ｺﾞｼｯｸM-PRO" w:eastAsia="HG丸ｺﾞｼｯｸM-PRO" w:hint="eastAsia"/>
          <w:b/>
          <w:sz w:val="24"/>
        </w:rPr>
        <w:t>公立大学法人大阪　各年度終了時における業務実績評価実施要領</w:t>
      </w:r>
      <w:r>
        <w:rPr>
          <w:rFonts w:ascii="HG丸ｺﾞｼｯｸM-PRO" w:eastAsia="HG丸ｺﾞｼｯｸM-PRO" w:hint="eastAsia"/>
          <w:b/>
          <w:sz w:val="24"/>
        </w:rPr>
        <w:t>の変更</w:t>
      </w:r>
    </w:p>
    <w:p w14:paraId="1564FCBC" w14:textId="56B1F076" w:rsidR="00AB735E" w:rsidRDefault="000952DA" w:rsidP="00AB735E">
      <w:pPr>
        <w:autoSpaceDN w:val="0"/>
        <w:spacing w:line="320" w:lineRule="exact"/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（項目別評価の基準における</w:t>
      </w:r>
      <w:r w:rsidR="00495E5A">
        <w:rPr>
          <w:rFonts w:ascii="HG丸ｺﾞｼｯｸM-PRO" w:eastAsia="HG丸ｺﾞｼｯｸM-PRO"/>
          <w:b/>
          <w:sz w:val="24"/>
        </w:rPr>
        <w:tab/>
      </w:r>
      <w:r w:rsidR="00AB735E">
        <w:rPr>
          <w:rFonts w:ascii="HG丸ｺﾞｼｯｸM-PRO" w:eastAsia="HG丸ｺﾞｼｯｸM-PRO" w:hint="eastAsia"/>
          <w:b/>
          <w:sz w:val="24"/>
        </w:rPr>
        <w:t>変更について）</w:t>
      </w:r>
    </w:p>
    <w:p w14:paraId="69287474" w14:textId="77777777" w:rsidR="00AB735E" w:rsidRP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41082339" w14:textId="7FF172EC" w:rsidR="00AB735E" w:rsidRPr="00CE4F0D" w:rsidRDefault="00CE4F0D" w:rsidP="00C31BF5">
      <w:pPr>
        <w:pStyle w:val="a7"/>
        <w:numPr>
          <w:ilvl w:val="0"/>
          <w:numId w:val="2"/>
        </w:numPr>
        <w:autoSpaceDN w:val="0"/>
        <w:spacing w:line="320" w:lineRule="exact"/>
        <w:ind w:leftChars="0"/>
        <w:jc w:val="left"/>
        <w:rPr>
          <w:rFonts w:ascii="HG丸ｺﾞｼｯｸM-PRO" w:eastAsia="HG丸ｺﾞｼｯｸM-PRO"/>
          <w:sz w:val="24"/>
        </w:rPr>
      </w:pPr>
      <w:r w:rsidRPr="00CE4F0D">
        <w:rPr>
          <w:rFonts w:ascii="HG丸ｺﾞｼｯｸM-PRO" w:eastAsia="HG丸ｺﾞｼｯｸM-PRO" w:hint="eastAsia"/>
          <w:sz w:val="24"/>
        </w:rPr>
        <w:t>変更箇所：</w:t>
      </w:r>
      <w:r w:rsidR="00E8450C">
        <w:rPr>
          <w:rFonts w:ascii="HG丸ｺﾞｼｯｸM-PRO" w:eastAsia="HG丸ｺﾞｼｯｸM-PRO" w:hint="eastAsia"/>
          <w:sz w:val="24"/>
        </w:rPr>
        <w:t xml:space="preserve">参考資料１－１　</w:t>
      </w:r>
      <w:r w:rsidR="006603B7" w:rsidRPr="00CE4F0D">
        <w:rPr>
          <w:rFonts w:ascii="HG丸ｺﾞｼｯｸM-PRO" w:eastAsia="HG丸ｺﾞｼｯｸM-PRO" w:hint="eastAsia"/>
          <w:sz w:val="24"/>
        </w:rPr>
        <w:t>公立大学法人大阪　各年度終了時における業務実績評価実施要領　Ｐ．３</w:t>
      </w:r>
      <w:r>
        <w:rPr>
          <w:rFonts w:ascii="HG丸ｺﾞｼｯｸM-PRO" w:eastAsia="HG丸ｺﾞｼｯｸM-PRO" w:hint="eastAsia"/>
          <w:sz w:val="24"/>
        </w:rPr>
        <w:t xml:space="preserve">　（</w:t>
      </w:r>
      <w:r w:rsidR="00AB735E" w:rsidRPr="00CE4F0D">
        <w:rPr>
          <w:rFonts w:ascii="HG丸ｺﾞｼｯｸM-PRO" w:eastAsia="HG丸ｺﾞｼｯｸM-PRO" w:hint="eastAsia"/>
          <w:sz w:val="24"/>
        </w:rPr>
        <w:t>２　評価方法（１）項目別評価　イ　大項目評価）</w:t>
      </w:r>
    </w:p>
    <w:p w14:paraId="5A3EDE7B" w14:textId="483F0097" w:rsidR="00CE4F0D" w:rsidRDefault="00CE4F0D" w:rsidP="00AB735E">
      <w:pPr>
        <w:autoSpaceDN w:val="0"/>
        <w:spacing w:line="320" w:lineRule="exact"/>
        <w:jc w:val="left"/>
        <w:rPr>
          <w:rFonts w:ascii="HG丸ｺﾞｼｯｸM-PRO" w:eastAsia="HG丸ｺﾞｼｯｸM-PRO"/>
          <w:sz w:val="24"/>
        </w:rPr>
      </w:pPr>
    </w:p>
    <w:p w14:paraId="04298055" w14:textId="77777777" w:rsidR="00E06204" w:rsidRDefault="00CE4F0D" w:rsidP="00E06204">
      <w:pPr>
        <w:pStyle w:val="a7"/>
        <w:numPr>
          <w:ilvl w:val="0"/>
          <w:numId w:val="2"/>
        </w:numPr>
        <w:autoSpaceDN w:val="0"/>
        <w:spacing w:line="320" w:lineRule="exact"/>
        <w:ind w:leftChars="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変更理由：</w:t>
      </w:r>
      <w:r w:rsidR="00A60F2A">
        <w:rPr>
          <w:rFonts w:ascii="HG丸ｺﾞｼｯｸM-PRO" w:eastAsia="HG丸ｺﾞｼｯｸM-PRO" w:hint="eastAsia"/>
          <w:sz w:val="24"/>
        </w:rPr>
        <w:t>府市が</w:t>
      </w:r>
      <w:r w:rsidR="00E06204">
        <w:rPr>
          <w:rFonts w:ascii="HG丸ｺﾞｼｯｸM-PRO" w:eastAsia="HG丸ｺﾞｼｯｸM-PRO" w:hint="eastAsia"/>
          <w:sz w:val="24"/>
        </w:rPr>
        <w:t>共同</w:t>
      </w:r>
      <w:r w:rsidR="00A60F2A">
        <w:rPr>
          <w:rFonts w:ascii="HG丸ｺﾞｼｯｸM-PRO" w:eastAsia="HG丸ｺﾞｼｯｸM-PRO" w:hint="eastAsia"/>
          <w:sz w:val="24"/>
        </w:rPr>
        <w:t>設立している他の地方独立行政法人における大項目評価の</w:t>
      </w:r>
      <w:r w:rsidR="00E06204">
        <w:rPr>
          <w:rFonts w:ascii="HG丸ｺﾞｼｯｸM-PRO" w:eastAsia="HG丸ｺﾞｼｯｸM-PRO" w:hint="eastAsia"/>
          <w:sz w:val="24"/>
        </w:rPr>
        <w:t xml:space="preserve">　</w:t>
      </w:r>
    </w:p>
    <w:p w14:paraId="3406814A" w14:textId="62E11C7F" w:rsidR="00CE4F0D" w:rsidRPr="00E06204" w:rsidRDefault="00A60F2A" w:rsidP="00E06204">
      <w:pPr>
        <w:autoSpaceDN w:val="0"/>
        <w:spacing w:line="320" w:lineRule="exact"/>
        <w:ind w:firstLineChars="650" w:firstLine="1560"/>
        <w:jc w:val="left"/>
        <w:rPr>
          <w:rFonts w:ascii="HG丸ｺﾞｼｯｸM-PRO" w:eastAsia="HG丸ｺﾞｼｯｸM-PRO"/>
          <w:sz w:val="24"/>
        </w:rPr>
      </w:pPr>
      <w:r w:rsidRPr="00E06204">
        <w:rPr>
          <w:rFonts w:ascii="HG丸ｺﾞｼｯｸM-PRO" w:eastAsia="HG丸ｺﾞｼｯｸM-PRO" w:hint="eastAsia"/>
          <w:sz w:val="24"/>
        </w:rPr>
        <w:t>文言と統一を図るため。</w:t>
      </w:r>
    </w:p>
    <w:p w14:paraId="772F62BF" w14:textId="77777777" w:rsidR="00E81F86" w:rsidRDefault="00E81F86" w:rsidP="00AB735E">
      <w:pPr>
        <w:autoSpaceDE w:val="0"/>
        <w:autoSpaceDN w:val="0"/>
        <w:jc w:val="left"/>
      </w:pPr>
    </w:p>
    <w:p w14:paraId="3F8F7171" w14:textId="3B45115F" w:rsidR="00AB735E" w:rsidRDefault="00641EE7" w:rsidP="00AB735E">
      <w:pPr>
        <w:autoSpaceDE w:val="0"/>
        <w:autoSpaceDN w:val="0"/>
        <w:jc w:val="left"/>
      </w:pPr>
      <w:r>
        <w:rPr>
          <w:rFonts w:hint="eastAsia"/>
        </w:rPr>
        <w:t>＜変更前（現状の記載</w:t>
      </w:r>
      <w:r w:rsidR="00E81F86">
        <w:rPr>
          <w:rFonts w:hint="eastAsia"/>
        </w:rPr>
        <w:t>）</w:t>
      </w:r>
      <w:r>
        <w:rPr>
          <w:rFonts w:hint="eastAsia"/>
        </w:rPr>
        <w:t>＞</w:t>
      </w:r>
      <w:r w:rsidR="00AB73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74BA3" wp14:editId="61F4CE94">
                <wp:simplePos x="0" y="0"/>
                <wp:positionH relativeFrom="column">
                  <wp:posOffset>9207</wp:posOffset>
                </wp:positionH>
                <wp:positionV relativeFrom="paragraph">
                  <wp:posOffset>207328</wp:posOffset>
                </wp:positionV>
                <wp:extent cx="5715000" cy="3114675"/>
                <wp:effectExtent l="13970" t="8890" r="508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62CA" w14:textId="77777777" w:rsidR="00AB735E" w:rsidRPr="00AB735E" w:rsidRDefault="00AB735E" w:rsidP="00AB735E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Ｓ　中期計画の達成に向けて特筆すべき進捗状況にある</w:t>
                            </w:r>
                          </w:p>
                          <w:p w14:paraId="42EFAAD6" w14:textId="77777777" w:rsidR="00AB735E" w:rsidRP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（評価委員会が特に認める場合）</w:t>
                            </w:r>
                          </w:p>
                          <w:p w14:paraId="7F79AA35" w14:textId="77777777" w:rsidR="00AB735E" w:rsidRPr="00AB735E" w:rsidRDefault="00AB735E" w:rsidP="00AB735E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Ａ　中期計画の達成に向けて</w:t>
                            </w:r>
                            <w:r w:rsidRPr="006603B7">
                              <w:rPr>
                                <w:rFonts w:hint="eastAsia"/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>順調に進捗</w:t>
                            </w: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している</w:t>
                            </w:r>
                          </w:p>
                          <w:p w14:paraId="7983A49E" w14:textId="77777777" w:rsidR="00AB735E" w:rsidRP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（すべてⅤ～Ⅲ）</w:t>
                            </w:r>
                          </w:p>
                          <w:p w14:paraId="4A4F3ADB" w14:textId="77777777" w:rsidR="00AB735E" w:rsidRPr="00AB735E" w:rsidRDefault="00AB735E" w:rsidP="00AB735E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Ｂ　中期計画の達成に向けて</w:t>
                            </w:r>
                            <w:r w:rsidRPr="006603B7">
                              <w:rPr>
                                <w:rFonts w:hint="eastAsia"/>
                                <w:color w:val="FF0000"/>
                                <w:sz w:val="22"/>
                                <w:szCs w:val="28"/>
                                <w:u w:val="single"/>
                              </w:rPr>
                              <w:t>おおむね順調に進捗</w:t>
                            </w: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している</w:t>
                            </w:r>
                          </w:p>
                          <w:p w14:paraId="5C91CE54" w14:textId="77777777" w:rsidR="00AB735E" w:rsidRP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（Ⅴ～Ⅲの割合が９割以上）</w:t>
                            </w:r>
                          </w:p>
                          <w:p w14:paraId="60A5667F" w14:textId="77777777" w:rsidR="00AB735E" w:rsidRPr="00AB735E" w:rsidRDefault="00AB735E" w:rsidP="00AB735E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Ｃ　中期計画の達成に向けてはやや遅れている</w:t>
                            </w:r>
                          </w:p>
                          <w:p w14:paraId="445A0B40" w14:textId="77777777" w:rsidR="00AB735E" w:rsidRP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（Ⅴ～Ⅲの割合が９割未満）</w:t>
                            </w:r>
                          </w:p>
                          <w:p w14:paraId="4D6E6C6B" w14:textId="77777777" w:rsidR="00AB735E" w:rsidRPr="00AB735E" w:rsidRDefault="00AB735E" w:rsidP="00AB735E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Ｄ　中期計画の達成のためには重大な改善事項がある</w:t>
                            </w:r>
                          </w:p>
                          <w:p w14:paraId="20421A5E" w14:textId="77777777" w:rsidR="00AB735E" w:rsidRP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（評価委員会が特に認める場合）</w:t>
                            </w:r>
                          </w:p>
                          <w:p w14:paraId="22FA454B" w14:textId="77777777" w:rsidR="00AB735E" w:rsidRPr="00AB735E" w:rsidRDefault="00AB735E" w:rsidP="00AB735E">
                            <w:pPr>
                              <w:autoSpaceDE w:val="0"/>
                              <w:autoSpaceDN w:val="0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14:paraId="76410A1C" w14:textId="77777777" w:rsidR="00AB735E" w:rsidRPr="00AB735E" w:rsidRDefault="00AB735E" w:rsidP="00AB735E">
                            <w:pPr>
                              <w:autoSpaceDE w:val="0"/>
                              <w:autoSpaceDN w:val="0"/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※（　）の判断基準は目安であり、法人の諸事情を勘案し、総合的に判断する。</w:t>
                            </w:r>
                          </w:p>
                          <w:p w14:paraId="382DD965" w14:textId="77777777" w:rsidR="00AB735E" w:rsidRPr="00AB735E" w:rsidRDefault="00AB735E" w:rsidP="00AB735E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AB735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※法人が重点的に取り組んでいる事項にかかわる取組を考慮する。</w:t>
                            </w:r>
                          </w:p>
                          <w:p w14:paraId="5073F41C" w14:textId="77777777" w:rsidR="00AB735E" w:rsidRPr="00AB735E" w:rsidRDefault="00AB735E" w:rsidP="00AB73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74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7pt;margin-top:16.35pt;width:450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">
                <v:textbox inset="5.85pt,.7pt,5.85pt,.7pt">
                  <w:txbxContent>
                    <w:p w14:paraId="221962CA" w14:textId="77777777" w:rsidR="00AB735E" w:rsidRPr="00AB735E" w:rsidRDefault="00AB735E" w:rsidP="00AB735E">
                      <w:pPr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Ｓ　中期計画の達成に向けて特筆すべき進捗状況にある</w:t>
                      </w:r>
                    </w:p>
                    <w:p w14:paraId="42EFAAD6" w14:textId="77777777" w:rsidR="00AB735E" w:rsidRP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（評価委員会が特に認める場合）</w:t>
                      </w:r>
                    </w:p>
                    <w:p w14:paraId="7F79AA35" w14:textId="77777777" w:rsidR="00AB735E" w:rsidRPr="00AB735E" w:rsidRDefault="00AB735E" w:rsidP="00AB735E">
                      <w:pPr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Ａ　中期計画の達成に向けて</w:t>
                      </w:r>
                      <w:r w:rsidRPr="006603B7">
                        <w:rPr>
                          <w:rFonts w:hint="eastAsia"/>
                          <w:color w:val="FF0000"/>
                          <w:sz w:val="22"/>
                          <w:szCs w:val="28"/>
                          <w:u w:val="single"/>
                        </w:rPr>
                        <w:t>順調に進捗</w:t>
                      </w: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している</w:t>
                      </w:r>
                    </w:p>
                    <w:p w14:paraId="7983A49E" w14:textId="77777777" w:rsidR="00AB735E" w:rsidRP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（すべてⅤ～Ⅲ）</w:t>
                      </w:r>
                    </w:p>
                    <w:p w14:paraId="4A4F3ADB" w14:textId="77777777" w:rsidR="00AB735E" w:rsidRPr="00AB735E" w:rsidRDefault="00AB735E" w:rsidP="00AB735E">
                      <w:pPr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Ｂ　中期計画の達成に向けて</w:t>
                      </w:r>
                      <w:r w:rsidRPr="006603B7">
                        <w:rPr>
                          <w:rFonts w:hint="eastAsia"/>
                          <w:color w:val="FF0000"/>
                          <w:sz w:val="22"/>
                          <w:szCs w:val="28"/>
                          <w:u w:val="single"/>
                        </w:rPr>
                        <w:t>おおむね順調に進捗</w:t>
                      </w: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している</w:t>
                      </w:r>
                    </w:p>
                    <w:p w14:paraId="5C91CE54" w14:textId="77777777" w:rsidR="00AB735E" w:rsidRP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（Ⅴ～Ⅲの割合が９割以上）</w:t>
                      </w:r>
                    </w:p>
                    <w:p w14:paraId="60A5667F" w14:textId="77777777" w:rsidR="00AB735E" w:rsidRPr="00AB735E" w:rsidRDefault="00AB735E" w:rsidP="00AB735E">
                      <w:pPr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Ｃ　中期計画の達成に向けてはやや遅れている</w:t>
                      </w:r>
                    </w:p>
                    <w:p w14:paraId="445A0B40" w14:textId="77777777" w:rsidR="00AB735E" w:rsidRP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（Ⅴ～Ⅲの割合が９割未満）</w:t>
                      </w:r>
                    </w:p>
                    <w:p w14:paraId="4D6E6C6B" w14:textId="77777777" w:rsidR="00AB735E" w:rsidRPr="00AB735E" w:rsidRDefault="00AB735E" w:rsidP="00AB735E">
                      <w:pPr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Ｄ　中期計画の達成のためには重大な改善事項がある</w:t>
                      </w:r>
                    </w:p>
                    <w:p w14:paraId="20421A5E" w14:textId="77777777" w:rsidR="00AB735E" w:rsidRP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（評価委員会が特に認める場合）</w:t>
                      </w:r>
                    </w:p>
                    <w:p w14:paraId="22FA454B" w14:textId="77777777" w:rsidR="00AB735E" w:rsidRPr="00AB735E" w:rsidRDefault="00AB735E" w:rsidP="00AB735E">
                      <w:pPr>
                        <w:autoSpaceDE w:val="0"/>
                        <w:autoSpaceDN w:val="0"/>
                        <w:rPr>
                          <w:sz w:val="22"/>
                          <w:szCs w:val="28"/>
                        </w:rPr>
                      </w:pPr>
                    </w:p>
                    <w:p w14:paraId="76410A1C" w14:textId="77777777" w:rsidR="00AB735E" w:rsidRPr="00AB735E" w:rsidRDefault="00AB735E" w:rsidP="00AB735E">
                      <w:pPr>
                        <w:autoSpaceDE w:val="0"/>
                        <w:autoSpaceDN w:val="0"/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※（　）の判断基準は目安であり、法人の諸事情を勘案し、総合的に判断する。</w:t>
                      </w:r>
                    </w:p>
                    <w:p w14:paraId="382DD965" w14:textId="77777777" w:rsidR="00AB735E" w:rsidRPr="00AB735E" w:rsidRDefault="00AB735E" w:rsidP="00AB735E">
                      <w:pPr>
                        <w:rPr>
                          <w:sz w:val="22"/>
                          <w:szCs w:val="28"/>
                        </w:rPr>
                      </w:pPr>
                      <w:r w:rsidRPr="00AB735E">
                        <w:rPr>
                          <w:rFonts w:hint="eastAsia"/>
                          <w:sz w:val="22"/>
                          <w:szCs w:val="28"/>
                        </w:rPr>
                        <w:t>※法人が重点的に取り組んでいる事項にかかわる取組を考慮する。</w:t>
                      </w:r>
                    </w:p>
                    <w:p w14:paraId="5073F41C" w14:textId="77777777" w:rsidR="00AB735E" w:rsidRPr="00AB735E" w:rsidRDefault="00AB735E" w:rsidP="00AB735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DC952" w14:textId="2E99CD1D" w:rsidR="00AB735E" w:rsidRDefault="00AB735E" w:rsidP="00AB735E">
      <w:pPr>
        <w:autoSpaceDE w:val="0"/>
        <w:autoSpaceDN w:val="0"/>
        <w:jc w:val="left"/>
      </w:pPr>
    </w:p>
    <w:p w14:paraId="23B92881" w14:textId="7627855F" w:rsidR="00AB735E" w:rsidRDefault="00AB735E" w:rsidP="00AB735E">
      <w:pPr>
        <w:autoSpaceDE w:val="0"/>
        <w:autoSpaceDN w:val="0"/>
        <w:jc w:val="left"/>
      </w:pPr>
    </w:p>
    <w:p w14:paraId="4F7038C8" w14:textId="23542CCA" w:rsidR="00AB735E" w:rsidRDefault="00AB735E" w:rsidP="00AB735E">
      <w:pPr>
        <w:autoSpaceDE w:val="0"/>
        <w:autoSpaceDN w:val="0"/>
        <w:jc w:val="left"/>
      </w:pPr>
    </w:p>
    <w:p w14:paraId="58E8D24B" w14:textId="3B67B5EE" w:rsidR="00AB735E" w:rsidRDefault="00AB735E" w:rsidP="00AB735E">
      <w:pPr>
        <w:autoSpaceDE w:val="0"/>
        <w:autoSpaceDN w:val="0"/>
        <w:jc w:val="left"/>
      </w:pPr>
    </w:p>
    <w:p w14:paraId="68F9D92B" w14:textId="77777777" w:rsidR="00AB735E" w:rsidRPr="00C20D0E" w:rsidRDefault="00AB735E" w:rsidP="00AB735E">
      <w:pPr>
        <w:autoSpaceDE w:val="0"/>
        <w:autoSpaceDN w:val="0"/>
        <w:jc w:val="left"/>
      </w:pPr>
    </w:p>
    <w:p w14:paraId="6DB0BB1A" w14:textId="00D90611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20CA6D21" w14:textId="014E963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3EE56052" w14:textId="00AD074E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08FDEE4A" w14:textId="10AB5425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17C7C475" w14:textId="65C87064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558C9125" w14:textId="0CA90E50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4C96CCAF" w14:textId="50372333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6E4E3C42" w14:textId="41F39322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7712E7C4" w14:textId="77777777" w:rsidR="00AB735E" w:rsidRP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57929A49" w14:textId="0EF0AACA" w:rsidR="00AB735E" w:rsidRDefault="00AB735E" w:rsidP="00AB735E">
      <w:pPr>
        <w:autoSpaceDN w:val="0"/>
        <w:spacing w:line="320" w:lineRule="exact"/>
        <w:ind w:firstLineChars="50" w:firstLine="110"/>
        <w:jc w:val="left"/>
        <w:rPr>
          <w:sz w:val="22"/>
        </w:rPr>
      </w:pPr>
    </w:p>
    <w:p w14:paraId="40A92C0F" w14:textId="534E4BF8" w:rsidR="00E81F86" w:rsidRDefault="00E81F86" w:rsidP="006603B7">
      <w:pPr>
        <w:autoSpaceDN w:val="0"/>
        <w:spacing w:line="320" w:lineRule="exact"/>
        <w:ind w:firstLineChars="50" w:firstLine="11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1AC30" wp14:editId="0F69C655">
                <wp:simplePos x="0" y="0"/>
                <wp:positionH relativeFrom="column">
                  <wp:posOffset>2329815</wp:posOffset>
                </wp:positionH>
                <wp:positionV relativeFrom="paragraph">
                  <wp:posOffset>95250</wp:posOffset>
                </wp:positionV>
                <wp:extent cx="909638" cy="209550"/>
                <wp:effectExtent l="0" t="0" r="5080" b="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8" cy="20955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4A6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183.45pt;margin-top:7.5pt;width:71.6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" adj="10800" fillcolor="#cfcdcd [2894]" stroked="f" strokeweight="1pt"/>
            </w:pict>
          </mc:Fallback>
        </mc:AlternateContent>
      </w:r>
    </w:p>
    <w:p w14:paraId="297CE78D" w14:textId="44AB585C" w:rsidR="00AB735E" w:rsidRPr="006603B7" w:rsidRDefault="00927705" w:rsidP="00927705">
      <w:pPr>
        <w:autoSpaceDN w:val="0"/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>＜変更後＞</w:t>
      </w:r>
    </w:p>
    <w:p w14:paraId="2E35BFCF" w14:textId="477D9C5C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6DD19" wp14:editId="661AA0D6">
                <wp:simplePos x="0" y="0"/>
                <wp:positionH relativeFrom="column">
                  <wp:posOffset>-46672</wp:posOffset>
                </wp:positionH>
                <wp:positionV relativeFrom="paragraph">
                  <wp:posOffset>30163</wp:posOffset>
                </wp:positionV>
                <wp:extent cx="5771832" cy="3114675"/>
                <wp:effectExtent l="0" t="0" r="1968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832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CACF3" w14:textId="77777777" w:rsidR="00AB735E" w:rsidRDefault="00AB735E" w:rsidP="00AB73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Ｓ　中期計画の達成に向けて特筆すべき進捗状況にある</w:t>
                            </w:r>
                          </w:p>
                          <w:p w14:paraId="1ED3A7D8" w14:textId="77777777" w:rsid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（評価委員会が特に認める場合）</w:t>
                            </w:r>
                          </w:p>
                          <w:p w14:paraId="38DABA79" w14:textId="74101761" w:rsidR="00AB735E" w:rsidRDefault="00AB735E" w:rsidP="00AB73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Ａ　中期計画の達成に向けて</w:t>
                            </w:r>
                            <w:r w:rsidR="00E52991"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計画どおり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進捗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している</w:t>
                            </w:r>
                          </w:p>
                          <w:p w14:paraId="3A3085DB" w14:textId="77777777" w:rsid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（すべてⅤ～Ⅲ）</w:t>
                            </w:r>
                          </w:p>
                          <w:p w14:paraId="728BEA7D" w14:textId="364806D5" w:rsidR="00AB735E" w:rsidRDefault="00AB735E" w:rsidP="00AB73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Ｂ　中期計画の達成に向けて</w:t>
                            </w:r>
                            <w:r w:rsidR="00E52991"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おおむね計画どおり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u w:val="single"/>
                              </w:rPr>
                              <w:t>進捗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している</w:t>
                            </w:r>
                          </w:p>
                          <w:p w14:paraId="7CAFA5A2" w14:textId="77777777" w:rsid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（Ⅴ～Ⅲの割合が９割以上）</w:t>
                            </w:r>
                          </w:p>
                          <w:p w14:paraId="79722B2A" w14:textId="77777777" w:rsidR="00AB735E" w:rsidRDefault="00AB735E" w:rsidP="00AB73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Ｃ　中期計画の達成に向けてはやや遅れている</w:t>
                            </w:r>
                          </w:p>
                          <w:p w14:paraId="2BEED914" w14:textId="77777777" w:rsid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（Ⅴ～Ⅲの割合が９割未満）</w:t>
                            </w:r>
                          </w:p>
                          <w:p w14:paraId="050AA09F" w14:textId="77777777" w:rsidR="00AB735E" w:rsidRDefault="00AB735E" w:rsidP="00AB73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Ｄ　中期計画の達成のためには重大な改善事項がある</w:t>
                            </w:r>
                          </w:p>
                          <w:p w14:paraId="03C0AAC3" w14:textId="77777777" w:rsidR="00AB735E" w:rsidRDefault="00AB735E" w:rsidP="00AB735E">
                            <w:pPr>
                              <w:autoSpaceDE w:val="0"/>
                              <w:autoSpaceDN w:val="0"/>
                              <w:ind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（評価委員会が特に認める場合）</w:t>
                            </w:r>
                          </w:p>
                          <w:p w14:paraId="1163BAC2" w14:textId="77777777" w:rsidR="00AB735E" w:rsidRDefault="00AB735E" w:rsidP="00AB735E">
                            <w:pPr>
                              <w:autoSpaceDE w:val="0"/>
                              <w:autoSpaceDN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3A0055A1" w14:textId="77777777" w:rsidR="00AB735E" w:rsidRDefault="00AB735E" w:rsidP="00AB735E">
                            <w:pPr>
                              <w:autoSpaceDE w:val="0"/>
                              <w:autoSpaceDN w:val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※（　）の判断基準は目安であり、法人の諸事情を勘案し、総合的に判断する。</w:t>
                            </w:r>
                          </w:p>
                          <w:p w14:paraId="39E1E152" w14:textId="77777777" w:rsidR="00AB735E" w:rsidRDefault="00AB735E" w:rsidP="00AB73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※法人が重点的に取り組んでいる事項にかかわる取組を考慮する。</w:t>
                            </w:r>
                          </w:p>
                          <w:p w14:paraId="298DECD8" w14:textId="77777777" w:rsidR="00AB735E" w:rsidRDefault="00AB735E" w:rsidP="00AB73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6DD19" id="テキスト ボックス 1" o:spid="_x0000_s1027" type="#_x0000_t202" style="position:absolute;margin-left:-3.65pt;margin-top:2.4pt;width:454.4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">
                <v:textbox inset="5.85pt,.7pt,5.85pt,.7pt">
                  <w:txbxContent>
                    <w:p w14:paraId="3B8CACF3" w14:textId="77777777" w:rsidR="00AB735E" w:rsidRDefault="00AB735E" w:rsidP="00AB735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Ｓ　中期計画の達成に向けて特筆すべき進捗状況にある</w:t>
                      </w:r>
                    </w:p>
                    <w:p w14:paraId="1ED3A7D8" w14:textId="77777777" w:rsid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（評価委員会が特に認める場合）</w:t>
                      </w:r>
                    </w:p>
                    <w:p w14:paraId="38DABA79" w14:textId="74101761" w:rsidR="00AB735E" w:rsidRDefault="00AB735E" w:rsidP="00AB735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Ａ　中期計画の達成に向けて</w:t>
                      </w:r>
                      <w:r w:rsidR="00E52991">
                        <w:rPr>
                          <w:rFonts w:hint="eastAsia"/>
                          <w:color w:val="FF0000"/>
                          <w:sz w:val="22"/>
                          <w:u w:val="single"/>
                        </w:rPr>
                        <w:t>計画どおり</w:t>
                      </w:r>
                      <w:r>
                        <w:rPr>
                          <w:rFonts w:hint="eastAsia"/>
                          <w:color w:val="FF0000"/>
                          <w:sz w:val="22"/>
                          <w:u w:val="single"/>
                        </w:rPr>
                        <w:t>進捗</w:t>
                      </w:r>
                      <w:r>
                        <w:rPr>
                          <w:rFonts w:hint="eastAsia"/>
                          <w:sz w:val="22"/>
                        </w:rPr>
                        <w:t>している</w:t>
                      </w:r>
                    </w:p>
                    <w:p w14:paraId="3A3085DB" w14:textId="77777777" w:rsid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（すべてⅤ～Ⅲ）</w:t>
                      </w:r>
                    </w:p>
                    <w:p w14:paraId="728BEA7D" w14:textId="364806D5" w:rsidR="00AB735E" w:rsidRDefault="00AB735E" w:rsidP="00AB735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Ｂ　中期計画の達成に向けて</w:t>
                      </w:r>
                      <w:r w:rsidR="00E52991">
                        <w:rPr>
                          <w:rFonts w:hint="eastAsia"/>
                          <w:color w:val="FF0000"/>
                          <w:sz w:val="22"/>
                          <w:u w:val="single"/>
                        </w:rPr>
                        <w:t>おおむね計画どおり</w:t>
                      </w:r>
                      <w:r>
                        <w:rPr>
                          <w:rFonts w:hint="eastAsia"/>
                          <w:color w:val="FF0000"/>
                          <w:sz w:val="22"/>
                          <w:u w:val="single"/>
                        </w:rPr>
                        <w:t>進捗</w:t>
                      </w:r>
                      <w:r>
                        <w:rPr>
                          <w:rFonts w:hint="eastAsia"/>
                          <w:sz w:val="22"/>
                        </w:rPr>
                        <w:t>している</w:t>
                      </w:r>
                    </w:p>
                    <w:p w14:paraId="7CAFA5A2" w14:textId="77777777" w:rsid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（Ⅴ～Ⅲの割合が９割以上）</w:t>
                      </w:r>
                    </w:p>
                    <w:p w14:paraId="79722B2A" w14:textId="77777777" w:rsidR="00AB735E" w:rsidRDefault="00AB735E" w:rsidP="00AB735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Ｃ　中期計画の達成に向けてはやや遅れている</w:t>
                      </w:r>
                    </w:p>
                    <w:p w14:paraId="2BEED914" w14:textId="77777777" w:rsid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（Ⅴ～Ⅲの割合が９割未満）</w:t>
                      </w:r>
                    </w:p>
                    <w:p w14:paraId="050AA09F" w14:textId="77777777" w:rsidR="00AB735E" w:rsidRDefault="00AB735E" w:rsidP="00AB735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Ｄ　中期計画の達成のためには重大な改善事項がある</w:t>
                      </w:r>
                    </w:p>
                    <w:p w14:paraId="03C0AAC3" w14:textId="77777777" w:rsidR="00AB735E" w:rsidRDefault="00AB735E" w:rsidP="00AB735E">
                      <w:pPr>
                        <w:autoSpaceDE w:val="0"/>
                        <w:autoSpaceDN w:val="0"/>
                        <w:ind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（評価委員会が特に認める場合）</w:t>
                      </w:r>
                    </w:p>
                    <w:p w14:paraId="1163BAC2" w14:textId="77777777" w:rsidR="00AB735E" w:rsidRDefault="00AB735E" w:rsidP="00AB735E">
                      <w:pPr>
                        <w:autoSpaceDE w:val="0"/>
                        <w:autoSpaceDN w:val="0"/>
                        <w:jc w:val="left"/>
                        <w:rPr>
                          <w:sz w:val="22"/>
                        </w:rPr>
                      </w:pPr>
                    </w:p>
                    <w:p w14:paraId="3A0055A1" w14:textId="77777777" w:rsidR="00AB735E" w:rsidRDefault="00AB735E" w:rsidP="00AB735E">
                      <w:pPr>
                        <w:autoSpaceDE w:val="0"/>
                        <w:autoSpaceDN w:val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※（　）の判断基準は目安であり、法人の諸事情を勘案し、総合的に判断する。</w:t>
                      </w:r>
                    </w:p>
                    <w:p w14:paraId="39E1E152" w14:textId="77777777" w:rsidR="00AB735E" w:rsidRDefault="00AB735E" w:rsidP="00AB735E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※法人が重点的に取り組んでいる事項にかかわる取組を考慮する。</w:t>
                      </w:r>
                    </w:p>
                    <w:p w14:paraId="298DECD8" w14:textId="77777777" w:rsidR="00AB735E" w:rsidRDefault="00AB735E" w:rsidP="00AB735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C2125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6F606413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5FEC32B9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0362CCEF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005CAB9E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7E30881D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26E2B7D3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62B2E21B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03991874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234BCA2C" w14:textId="77777777" w:rsidR="00AB735E" w:rsidRDefault="00AB735E" w:rsidP="00AB735E">
      <w:pPr>
        <w:autoSpaceDN w:val="0"/>
        <w:spacing w:line="320" w:lineRule="exact"/>
        <w:jc w:val="left"/>
        <w:rPr>
          <w:rFonts w:ascii="HG丸ｺﾞｼｯｸM-PRO" w:eastAsia="HG丸ｺﾞｼｯｸM-PRO"/>
          <w:b/>
          <w:sz w:val="24"/>
        </w:rPr>
      </w:pPr>
    </w:p>
    <w:p w14:paraId="437402A5" w14:textId="5F036B36" w:rsidR="00054E13" w:rsidRPr="00AB735E" w:rsidRDefault="00054E13"/>
    <w:sectPr w:rsidR="00054E13" w:rsidRPr="00AB735E" w:rsidSect="00E81F8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F4D4" w14:textId="77777777" w:rsidR="00590E74" w:rsidRDefault="00590E74" w:rsidP="00AB735E">
      <w:r>
        <w:separator/>
      </w:r>
    </w:p>
  </w:endnote>
  <w:endnote w:type="continuationSeparator" w:id="0">
    <w:p w14:paraId="65036013" w14:textId="77777777" w:rsidR="00590E74" w:rsidRDefault="00590E74" w:rsidP="00AB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CBAA" w14:textId="77777777" w:rsidR="00590E74" w:rsidRDefault="00590E74" w:rsidP="00AB735E">
      <w:r>
        <w:separator/>
      </w:r>
    </w:p>
  </w:footnote>
  <w:footnote w:type="continuationSeparator" w:id="0">
    <w:p w14:paraId="515A90C1" w14:textId="77777777" w:rsidR="00590E74" w:rsidRDefault="00590E74" w:rsidP="00AB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2797"/>
    <w:multiLevelType w:val="hybridMultilevel"/>
    <w:tmpl w:val="D10EC4B6"/>
    <w:lvl w:ilvl="0" w:tplc="55565F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2F6EA4"/>
    <w:multiLevelType w:val="hybridMultilevel"/>
    <w:tmpl w:val="75C69A40"/>
    <w:lvl w:ilvl="0" w:tplc="F96E9A2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DB"/>
    <w:rsid w:val="00054E13"/>
    <w:rsid w:val="000952DA"/>
    <w:rsid w:val="00495E5A"/>
    <w:rsid w:val="004F655A"/>
    <w:rsid w:val="00590E74"/>
    <w:rsid w:val="005D663A"/>
    <w:rsid w:val="00641EE7"/>
    <w:rsid w:val="006603B7"/>
    <w:rsid w:val="00794B76"/>
    <w:rsid w:val="008A7AB7"/>
    <w:rsid w:val="00927705"/>
    <w:rsid w:val="009527DB"/>
    <w:rsid w:val="00A60F2A"/>
    <w:rsid w:val="00AB735E"/>
    <w:rsid w:val="00B07563"/>
    <w:rsid w:val="00CE4F0D"/>
    <w:rsid w:val="00E06204"/>
    <w:rsid w:val="00E52991"/>
    <w:rsid w:val="00E81F86"/>
    <w:rsid w:val="00E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3D4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73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735E"/>
  </w:style>
  <w:style w:type="paragraph" w:styleId="a5">
    <w:name w:val="footer"/>
    <w:basedOn w:val="a"/>
    <w:link w:val="a6"/>
    <w:uiPriority w:val="99"/>
    <w:unhideWhenUsed/>
    <w:rsid w:val="00AB73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735E"/>
  </w:style>
  <w:style w:type="paragraph" w:styleId="a7">
    <w:name w:val="List Paragraph"/>
    <w:basedOn w:val="a"/>
    <w:uiPriority w:val="34"/>
    <w:qFormat/>
    <w:rsid w:val="00CE4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2020-09-26T08:11:00Z</dcterms:created>
  <dcterms:modified xsi:type="dcterms:W3CDTF">2020-09-26T08:11:00Z</dcterms:modified>
</cp:coreProperties>
</file>