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440002pt;margin-top:55.2272pt;width:128.4pt;height:14pt;mso-position-horizontal-relative:page;mso-position-vertical-relative:page;z-index:-251882496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〔契約書①－Ｃ（ア</w:t>
                  </w:r>
                  <w:r>
                    <w:rPr>
                      <w:rFonts w:ascii="ＭＳ ゴシック" w:hAnsi="ＭＳ ゴシック" w:eastAsia="ＭＳ ゴシック" w:hint="eastAsia"/>
                      <w:b/>
                      <w:spacing w:val="-121"/>
                      <w:sz w:val="24"/>
                    </w:rPr>
                    <w:t>）</w:t>
                  </w: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619995pt;margin-top:79.325638pt;width:86.25pt;height:16pt;mso-position-horizontal-relative:page;mso-position-vertical-relative:page;z-index:-251881472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28"/>
                    </w:rPr>
                    <w:t>（単価契約）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179993pt;margin-top:145.07251pt;width:242.9pt;height:18.05pt;mso-position-horizontal-relative:page;mso-position-vertical-relative:page;z-index:-251880448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選挙運動用自動車燃料供給契約書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219.622559pt;width:483pt;height:52.95pt;mso-position-horizontal-relative:page;mso-position-vertical-relative:page;z-index:-251879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25" w:val="left" w:leader="none"/>
                    </w:tabs>
                    <w:spacing w:line="266" w:lineRule="exact"/>
                    <w:ind w:left="229"/>
                  </w:pPr>
                  <w:r>
                    <w:rPr/>
                    <w:t>衆議院小選挙区選出議員選挙候補者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（以下「甲」という</w:t>
                  </w:r>
                  <w:r>
                    <w:rPr>
                      <w:spacing w:val="-106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391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</w:t>
                  </w:r>
                  <w:r>
                    <w:rPr>
                      <w:spacing w:val="3"/>
                    </w:rPr>
                    <w:t>以</w:t>
                  </w:r>
                  <w:r>
                    <w:rPr>
                      <w:spacing w:val="4"/>
                    </w:rPr>
                    <w:t>下「乙</w:t>
                  </w:r>
                  <w:r>
                    <w:rPr>
                      <w:spacing w:val="3"/>
                    </w:rPr>
                    <w:t>」と</w:t>
                  </w:r>
                  <w:r>
                    <w:rPr>
                      <w:spacing w:val="4"/>
                    </w:rPr>
                    <w:t>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 は、選挙運動用自動車の燃料の供給について次のとおり契約する。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1955pt;margin-top:291.956268pt;width:472.25pt;height:26.5pt;mso-position-horizontal-relative:page;mso-position-vertical-relative:page;z-index:-251878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7" w:val="left" w:leader="none"/>
                    </w:tabs>
                    <w:spacing w:line="249" w:lineRule="auto"/>
                    <w:ind w:left="230" w:right="17" w:hanging="210"/>
                  </w:pPr>
                  <w:r>
                    <w:rPr/>
                    <w:t>１</w:t>
                    <w:tab/>
                    <w:tab/>
                  </w:r>
                  <w:r>
                    <w:rPr>
                      <w:spacing w:val="2"/>
                    </w:rPr>
                    <w:t>甲は、乙から、甲が使用する選挙運動用自動車に使用するため、乙の所有する燃料の供給を受けるものとする。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32.155518pt;width:12.5pt;height:12.5pt;mso-position-horizontal-relative:page;mso-position-vertical-relative:page;z-index:-251877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32.155518pt;width:65pt;height:12.5pt;mso-position-horizontal-relative:page;mso-position-vertical-relative:page;z-index:-25187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燃料供給期間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40012pt;margin-top:332.155518pt;width:23pt;height:12.5pt;mso-position-horizontal-relative:page;mso-position-vertical-relative:page;z-index:-251875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40012pt;margin-top:332.155518pt;width:44pt;height:12.5pt;mso-position-horizontal-relative:page;mso-position-vertical-relative:page;z-index:-2518743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9" w:val="left" w:leader="none"/>
                    </w:tabs>
                  </w:pPr>
                  <w:r>
                    <w:rPr/>
                    <w:t>年</w:t>
                    <w:tab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339996pt;margin-top:332.155518pt;width:54.5pt;height:12.5pt;mso-position-horizontal-relative:page;mso-position-vertical-relative:page;z-index:-251873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日から令和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39996pt;margin-top:332.155518pt;width:12.5pt;height:12.5pt;mso-position-horizontal-relative:page;mso-position-vertical-relative:page;z-index:-251872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40027pt;margin-top:332.155518pt;width:12.5pt;height:12.5pt;mso-position-horizontal-relative:page;mso-position-vertical-relative:page;z-index:-251871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840027pt;margin-top:332.155518pt;width:33.5pt;height:12.5pt;mso-position-horizontal-relative:page;mso-position-vertical-relative:page;z-index:-251870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日まで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56.455658pt;width:12.5pt;height:12.5pt;mso-position-horizontal-relative:page;mso-position-vertical-relative:page;z-index:-251869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56.122406pt;width:369.5pt;height:13.65pt;mso-position-horizontal-relative:page;mso-position-vertical-relative:page;z-index:-251868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59" w:val="left" w:leader="none"/>
                      <w:tab w:pos="7369" w:val="left" w:leader="none"/>
                    </w:tabs>
                    <w:spacing w:line="266" w:lineRule="exact"/>
                    <w:rPr>
                      <w:rFonts w:ascii="Times New Roman" w:eastAsia="Times New Roman"/>
                    </w:rPr>
                  </w:pPr>
                  <w:r>
                    <w:rPr/>
                    <w:t>自動車登録番号又は車両番号</w:t>
                    <w:tab/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339996pt;margin-top:379.086334pt;width:98pt;height:15.3pt;mso-position-horizontal-relative:page;mso-position-vertical-relative:page;z-index:-251867136" type="#_x0000_t202" filled="false" stroked="false">
            <v:textbox inset="0,0,0,0">
              <w:txbxContent>
                <w:p>
                  <w:pPr>
                    <w:tabs>
                      <w:tab w:pos="1699" w:val="left" w:leader="none"/>
                    </w:tabs>
                    <w:spacing w:line="301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  <w:u w:val="single"/>
                    </w:rPr>
                    <w:t>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80.756256pt;width:12.5pt;height:12.5pt;mso-position-horizontal-relative:page;mso-position-vertical-relative:page;z-index:-251866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80.756256pt;width:117.5pt;height:12.5pt;mso-position-horizontal-relative:page;mso-position-vertical-relative:page;z-index:-251865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燃料供給量（予定総量）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401.756256pt;width:12.5pt;height:12.5pt;mso-position-horizontal-relative:page;mso-position-vertical-relative:page;z-index:-251864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401.756256pt;width:44pt;height:12.5pt;mso-position-horizontal-relative:page;mso-position-vertical-relative:page;z-index:-25186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401.756256pt;width:159.5pt;height:12.5pt;mso-position-horizontal-relative:page;mso-position-vertical-relative:page;z-index:-251862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59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259995pt;margin-top:421.976257pt;width:33.5pt;height:12.5pt;mso-position-horizontal-relative:page;mso-position-vertical-relative:page;z-index:-25186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40451pt;margin-top:421.643005pt;width:337.95pt;height:13.65pt;mso-position-horizontal-relative:page;mso-position-vertical-relative:page;z-index:-2518599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03" w:val="left" w:leader="none"/>
                      <w:tab w:pos="6423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ℓ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39851pt;margin-top:442.136261pt;width:451.9pt;height:59.55pt;mso-position-horizontal-relative:page;mso-position-vertical-relative:page;z-index:-251858944" type="#_x0000_t202" filled="false" stroked="false">
            <v:textbox inset="0,0,0,0">
              <w:txbxContent>
                <w:p>
                  <w:pPr>
                    <w:tabs>
                      <w:tab w:pos="4529" w:val="left" w:leader="none"/>
                    </w:tabs>
                    <w:spacing w:line="240" w:lineRule="auto" w:before="0"/>
                    <w:ind w:left="1271" w:right="17" w:hanging="202"/>
                    <w:jc w:val="both"/>
                    <w:rPr>
                      <w:sz w:val="22"/>
                    </w:rPr>
                  </w:pPr>
                  <w:r>
                    <w:rPr>
                      <w:spacing w:val="-6"/>
                      <w:sz w:val="21"/>
                    </w:rPr>
                    <w:t>（ただし</w:t>
                  </w:r>
                  <w:r>
                    <w:rPr>
                      <w:spacing w:val="-8"/>
                      <w:sz w:val="21"/>
                    </w:rPr>
                    <w:t>、期</w:t>
                  </w:r>
                  <w:r>
                    <w:rPr>
                      <w:spacing w:val="-6"/>
                      <w:sz w:val="21"/>
                    </w:rPr>
                    <w:t>間中の燃</w:t>
                  </w:r>
                  <w:r>
                    <w:rPr>
                      <w:spacing w:val="-8"/>
                      <w:sz w:val="21"/>
                    </w:rPr>
                    <w:t>料供</w:t>
                  </w:r>
                  <w:r>
                    <w:rPr>
                      <w:spacing w:val="-6"/>
                      <w:sz w:val="21"/>
                    </w:rPr>
                    <w:t>給量が４</w:t>
                  </w:r>
                  <w:r>
                    <w:rPr>
                      <w:spacing w:val="-8"/>
                      <w:sz w:val="21"/>
                    </w:rPr>
                    <w:t>に定</w:t>
                  </w:r>
                  <w:r>
                    <w:rPr>
                      <w:spacing w:val="-6"/>
                      <w:sz w:val="21"/>
                    </w:rPr>
                    <w:t>める予定</w:t>
                  </w:r>
                  <w:r>
                    <w:rPr>
                      <w:spacing w:val="-8"/>
                      <w:sz w:val="21"/>
                    </w:rPr>
                    <w:t>総量</w:t>
                  </w:r>
                  <w:r>
                    <w:rPr>
                      <w:spacing w:val="-6"/>
                      <w:sz w:val="21"/>
                    </w:rPr>
                    <w:t>に満たな</w:t>
                  </w:r>
                  <w:r>
                    <w:rPr>
                      <w:spacing w:val="-8"/>
                      <w:sz w:val="21"/>
                    </w:rPr>
                    <w:t>い場</w:t>
                  </w:r>
                  <w:r>
                    <w:rPr>
                      <w:spacing w:val="-6"/>
                      <w:sz w:val="21"/>
                    </w:rPr>
                    <w:t>合におい</w:t>
                  </w:r>
                  <w:r>
                    <w:rPr>
                      <w:spacing w:val="-8"/>
                      <w:sz w:val="21"/>
                    </w:rPr>
                    <w:t>ても</w:t>
                  </w:r>
                  <w:r>
                    <w:rPr>
                      <w:spacing w:val="-6"/>
                      <w:sz w:val="21"/>
                    </w:rPr>
                    <w:t>、</w:t>
                  </w:r>
                  <w:r>
                    <w:rPr>
                      <w:spacing w:val="-5"/>
                      <w:sz w:val="21"/>
                    </w:rPr>
                    <w:t>期</w:t>
                  </w:r>
                  <w:r>
                    <w:rPr>
                      <w:sz w:val="21"/>
                    </w:rPr>
                    <w:t>間</w:t>
                  </w:r>
                  <w:r>
                    <w:rPr>
                      <w:spacing w:val="-6"/>
                      <w:sz w:val="21"/>
                    </w:rPr>
                    <w:t>中の</w:t>
                  </w:r>
                  <w:r>
                    <w:rPr>
                      <w:spacing w:val="-8"/>
                      <w:sz w:val="21"/>
                    </w:rPr>
                    <w:t>燃</w:t>
                  </w:r>
                  <w:r>
                    <w:rPr>
                      <w:spacing w:val="-6"/>
                      <w:sz w:val="21"/>
                    </w:rPr>
                    <w:t>料供</w:t>
                  </w:r>
                  <w:r>
                    <w:rPr>
                      <w:spacing w:val="-8"/>
                      <w:sz w:val="21"/>
                    </w:rPr>
                    <w:t>給</w:t>
                  </w:r>
                  <w:r>
                    <w:rPr>
                      <w:spacing w:val="-6"/>
                      <w:sz w:val="21"/>
                    </w:rPr>
                    <w:t>量に</w:t>
                  </w:r>
                  <w:r>
                    <w:rPr>
                      <w:spacing w:val="-8"/>
                      <w:sz w:val="21"/>
                    </w:rPr>
                    <w:t>金</w:t>
                  </w:r>
                  <w:r>
                    <w:rPr>
                      <w:spacing w:val="-8"/>
                      <w:sz w:val="21"/>
                      <w:u w:val="single"/>
                    </w:rPr>
                    <w:t> </w:t>
                    <w:tab/>
                  </w:r>
                  <w:r>
                    <w:rPr>
                      <w:spacing w:val="-8"/>
                      <w:sz w:val="22"/>
                      <w:u w:val="single"/>
                    </w:rPr>
                    <w:t>円</w:t>
                  </w:r>
                  <w:r>
                    <w:rPr>
                      <w:spacing w:val="-6"/>
                      <w:sz w:val="22"/>
                      <w:u w:val="single"/>
                    </w:rPr>
                    <w:t>（消費税及び地方消費税を含む）</w:t>
                  </w:r>
                  <w:r>
                    <w:rPr>
                      <w:spacing w:val="-6"/>
                      <w:sz w:val="22"/>
                    </w:rPr>
                    <w:t>を乗じた</w:t>
                  </w:r>
                  <w:r>
                    <w:rPr>
                      <w:spacing w:val="-18"/>
                      <w:sz w:val="22"/>
                    </w:rPr>
                    <w:t>金</w:t>
                  </w:r>
                  <w:r>
                    <w:rPr>
                      <w:spacing w:val="-8"/>
                      <w:sz w:val="22"/>
                    </w:rPr>
                    <w:t>額とす</w:t>
                  </w:r>
                  <w:r>
                    <w:rPr>
                      <w:spacing w:val="-9"/>
                      <w:sz w:val="22"/>
                    </w:rPr>
                    <w:t>る</w:t>
                  </w:r>
                  <w:r>
                    <w:rPr>
                      <w:spacing w:val="-113"/>
                      <w:sz w:val="22"/>
                    </w:rPr>
                    <w:t>。</w:t>
                  </w:r>
                  <w:r>
                    <w:rPr>
                      <w:sz w:val="22"/>
                    </w:rPr>
                    <w:t>）</w:t>
                  </w:r>
                </w:p>
                <w:p>
                  <w:pPr>
                    <w:pStyle w:val="BodyText"/>
                    <w:spacing w:line="260" w:lineRule="exact" w:before="98"/>
                    <w:jc w:val="both"/>
                  </w:pPr>
                  <w:r>
                    <w:rPr>
                      <w:spacing w:val="1"/>
                    </w:rPr>
                    <w:t>この契約に基づく契約金額については、乙は、公職選挙法施行令第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39851pt;margin-top:489.176117pt;width:12.5pt;height:12.5pt;mso-position-horizontal-relative:page;mso-position-vertical-relative:page;z-index:-251857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851pt;margin-top:503.215668pt;width:462.15pt;height:68.5pt;mso-position-horizontal-relative:page;mso-position-vertical-relative:page;z-index:-25185689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3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19" w:firstLine="210"/>
                  </w:pPr>
                  <w:r>
                    <w:rPr>
                      <w:spacing w:val="2"/>
                    </w:rPr>
                    <w:t>ただし、甲が公職選挙法第</w:t>
                  </w:r>
                  <w:r>
                    <w:rPr/>
                    <w:t>93</w:t>
                  </w:r>
                  <w:r>
                    <w:rPr>
                      <w:spacing w:val="-16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851pt;margin-top:590.814026pt;width:23pt;height:12.5pt;mso-position-horizontal-relative:page;mso-position-vertical-relative:page;z-index:-25185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859pt;margin-top:590.814026pt;width:12.5pt;height:12.5pt;mso-position-horizontal-relative:page;mso-position-vertical-relative:page;z-index:-251854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859pt;margin-top:590.814026pt;width:12.5pt;height:12.5pt;mso-position-horizontal-relative:page;mso-position-vertical-relative:page;z-index:-251853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859pt;margin-top:590.814026pt;width:12.5pt;height:12.5pt;mso-position-horizontal-relative:page;mso-position-vertical-relative:page;z-index:-25185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844pt;margin-top:624.173584pt;width:12.5pt;height:12.5pt;mso-position-horizontal-relative:page;mso-position-vertical-relative:page;z-index:-251851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859pt;margin-top:624.173584pt;width:12.5pt;height:12.5pt;mso-position-horizontal-relative:page;mso-position-vertical-relative:page;z-index:-25185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844pt;margin-top:624.173584pt;width:12.5pt;height:12.5pt;mso-position-horizontal-relative:page;mso-position-vertical-relative:page;z-index:-25184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57.596252pt;width:12.5pt;height:12.5pt;mso-position-horizontal-relative:page;mso-position-vertical-relative:page;z-index:-25184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657.596252pt;width:12.5pt;height:12.5pt;mso-position-horizontal-relative:page;mso-position-vertical-relative:page;z-index:-251847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657.596252pt;width:10.75pt;height:12.5pt;mso-position-horizontal-relative:page;mso-position-vertical-relative:page;z-index:-25184665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691.015686pt;width:12.5pt;height:12.5pt;mso-position-horizontal-relative:page;mso-position-vertical-relative:page;z-index:-251845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91.015686pt;width:44pt;height:12.5pt;mso-position-horizontal-relative:page;mso-position-vertical-relative:page;z-index:-251844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691.015686pt;width:12.5pt;height:12.5pt;mso-position-horizontal-relative:page;mso-position-vertical-relative:page;z-index:-251843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691.015686pt;width:23pt;height:12.5pt;mso-position-horizontal-relative:page;mso-position-vertical-relative:page;z-index:-251842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724.376282pt;width:128pt;height:12.5pt;mso-position-horizontal-relative:page;mso-position-vertical-relative:page;z-index:-251841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724.376282pt;width:10.75pt;height:12.5pt;mso-position-horizontal-relative:page;mso-position-vertical-relative:page;z-index:-251840512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199997pt;margin-top:218.979248pt;width:181.45pt;height:12pt;mso-position-horizontal-relative:page;mso-position-vertical-relative:page;z-index:-2518394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239.079712pt;width:357.85pt;height:12pt;mso-position-horizontal-relative:page;mso-position-vertical-relative:page;z-index:-2518384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0.339996pt;margin-top:355.479095pt;width:220.5pt;height:12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0.339996pt;margin-top:379.779694pt;width:84pt;height:12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200012pt;margin-top:420.999695pt;width:52.55pt;height:12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539993pt;margin-top:455.199707pt;width:71.3pt;height:12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1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2024-10-05T09:47:47Z</dcterms:created>
  <dcterms:modified xsi:type="dcterms:W3CDTF">2024-10-05T09:47:47Z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