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CA03" w14:textId="5B12CB0B" w:rsidR="00496828" w:rsidRPr="005C2ECA" w:rsidRDefault="00B94C89" w:rsidP="00496828">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経費支出手続</w:t>
      </w:r>
      <w:r w:rsidR="00496828" w:rsidRPr="005C2ECA">
        <w:rPr>
          <w:rFonts w:ascii="ＭＳ ゴシック" w:eastAsia="ＭＳ ゴシック" w:hAnsi="ＭＳ ゴシック" w:hint="eastAsia"/>
          <w:sz w:val="24"/>
        </w:rPr>
        <w:t>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96828" w:rsidRPr="005C2ECA" w14:paraId="5D489BE1" w14:textId="77777777" w:rsidTr="0089668F">
        <w:trPr>
          <w:trHeight w:val="558"/>
        </w:trPr>
        <w:tc>
          <w:tcPr>
            <w:tcW w:w="2234" w:type="dxa"/>
            <w:shd w:val="clear" w:color="auto" w:fill="auto"/>
            <w:vAlign w:val="center"/>
          </w:tcPr>
          <w:p w14:paraId="04948E90" w14:textId="77777777" w:rsidR="00496828" w:rsidRPr="005C2ECA" w:rsidRDefault="00496828" w:rsidP="0089668F">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22DEA01" w14:textId="77777777" w:rsidR="00496828" w:rsidRPr="005C2ECA" w:rsidRDefault="00496828" w:rsidP="0089668F">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676F959" w14:textId="77777777" w:rsidR="00496828" w:rsidRPr="005C2ECA" w:rsidRDefault="00496828" w:rsidP="0089668F">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是正を求める事項</w:t>
            </w:r>
          </w:p>
        </w:tc>
      </w:tr>
      <w:tr w:rsidR="00496828" w:rsidRPr="005C2ECA" w14:paraId="4040D4DF" w14:textId="77777777" w:rsidTr="0089668F">
        <w:trPr>
          <w:trHeight w:val="5660"/>
        </w:trPr>
        <w:tc>
          <w:tcPr>
            <w:tcW w:w="2234" w:type="dxa"/>
          </w:tcPr>
          <w:p w14:paraId="4590EAB1" w14:textId="77777777" w:rsidR="00496828" w:rsidRPr="005C2ECA" w:rsidRDefault="00496828" w:rsidP="0089668F">
            <w:pPr>
              <w:autoSpaceDE w:val="0"/>
              <w:autoSpaceDN w:val="0"/>
              <w:spacing w:line="300" w:lineRule="exact"/>
              <w:rPr>
                <w:rFonts w:ascii="ＭＳ 明朝" w:hAnsi="ＭＳ 明朝"/>
                <w:sz w:val="24"/>
              </w:rPr>
            </w:pPr>
          </w:p>
          <w:p w14:paraId="63886DFA" w14:textId="07EC4A41" w:rsidR="00310F01" w:rsidRPr="005C2ECA" w:rsidRDefault="00B74392" w:rsidP="0089668F">
            <w:pPr>
              <w:autoSpaceDE w:val="0"/>
              <w:autoSpaceDN w:val="0"/>
              <w:spacing w:line="300" w:lineRule="exact"/>
              <w:rPr>
                <w:rFonts w:ascii="ＭＳ 明朝" w:hAnsi="ＭＳ 明朝"/>
                <w:sz w:val="24"/>
              </w:rPr>
            </w:pPr>
            <w:r>
              <w:rPr>
                <w:rFonts w:ascii="ＭＳ 明朝" w:hAnsi="ＭＳ 明朝" w:hint="eastAsia"/>
                <w:sz w:val="24"/>
              </w:rPr>
              <w:t>豊中支援学校</w:t>
            </w:r>
          </w:p>
        </w:tc>
        <w:tc>
          <w:tcPr>
            <w:tcW w:w="9356" w:type="dxa"/>
            <w:shd w:val="clear" w:color="auto" w:fill="auto"/>
          </w:tcPr>
          <w:p w14:paraId="03EFFC52" w14:textId="77777777" w:rsidR="00496828" w:rsidRPr="008250C9" w:rsidRDefault="00496828" w:rsidP="0089668F">
            <w:pPr>
              <w:autoSpaceDE w:val="0"/>
              <w:autoSpaceDN w:val="0"/>
              <w:spacing w:line="300" w:lineRule="exact"/>
              <w:ind w:firstLineChars="100" w:firstLine="240"/>
              <w:rPr>
                <w:rFonts w:ascii="ＭＳ 明朝" w:hAnsi="ＭＳ 明朝" w:cs="Arial"/>
                <w:sz w:val="24"/>
              </w:rPr>
            </w:pPr>
          </w:p>
          <w:p w14:paraId="11A0CEC6" w14:textId="31A0974B" w:rsidR="00B94C89" w:rsidRPr="008250C9" w:rsidRDefault="00B94C89" w:rsidP="0089668F">
            <w:pPr>
              <w:autoSpaceDE w:val="0"/>
              <w:autoSpaceDN w:val="0"/>
              <w:snapToGrid w:val="0"/>
              <w:spacing w:line="300" w:lineRule="exact"/>
              <w:ind w:firstLineChars="100" w:firstLine="240"/>
              <w:rPr>
                <w:rFonts w:ascii="ＭＳ 明朝" w:hAnsi="ＭＳ 明朝" w:cs="Arial"/>
                <w:sz w:val="24"/>
              </w:rPr>
            </w:pPr>
            <w:r w:rsidRPr="008250C9">
              <w:rPr>
                <w:rFonts w:ascii="ＭＳ 明朝" w:hAnsi="ＭＳ 明朝" w:cs="Arial" w:hint="eastAsia"/>
                <w:sz w:val="24"/>
              </w:rPr>
              <w:t>「</w:t>
            </w:r>
            <w:r w:rsidR="00B74392" w:rsidRPr="008250C9">
              <w:rPr>
                <w:rFonts w:ascii="ＭＳ 明朝" w:hAnsi="ＭＳ 明朝" w:cs="Arial" w:hint="eastAsia"/>
                <w:sz w:val="24"/>
              </w:rPr>
              <w:t>プロジェクター</w:t>
            </w:r>
            <w:r w:rsidR="00241FC0" w:rsidRPr="008250C9">
              <w:rPr>
                <w:rFonts w:ascii="ＭＳ 明朝" w:hAnsi="ＭＳ 明朝" w:cs="Arial" w:hint="eastAsia"/>
                <w:sz w:val="24"/>
              </w:rPr>
              <w:t xml:space="preserve">の購入 </w:t>
            </w:r>
            <w:r w:rsidRPr="008250C9">
              <w:rPr>
                <w:rFonts w:ascii="ＭＳ 明朝" w:hAnsi="ＭＳ 明朝" w:cs="Arial" w:hint="eastAsia"/>
                <w:sz w:val="24"/>
              </w:rPr>
              <w:t>(</w:t>
            </w:r>
            <w:r w:rsidR="00B74392" w:rsidRPr="008250C9">
              <w:rPr>
                <w:rFonts w:ascii="ＭＳ 明朝" w:hAnsi="ＭＳ 明朝" w:cs="Arial" w:hint="eastAsia"/>
                <w:sz w:val="24"/>
              </w:rPr>
              <w:t>333,960</w:t>
            </w:r>
            <w:r w:rsidRPr="008250C9">
              <w:rPr>
                <w:rFonts w:ascii="ＭＳ 明朝" w:hAnsi="ＭＳ 明朝" w:cs="Arial" w:hint="eastAsia"/>
                <w:sz w:val="24"/>
              </w:rPr>
              <w:t>円）」については、備品購入費で支出すべきところ、需用費として支出されていた。</w:t>
            </w:r>
          </w:p>
          <w:p w14:paraId="1901132D" w14:textId="77777777" w:rsidR="00266430" w:rsidRPr="008250C9" w:rsidRDefault="00266430" w:rsidP="0089668F">
            <w:pPr>
              <w:autoSpaceDE w:val="0"/>
              <w:autoSpaceDN w:val="0"/>
              <w:spacing w:line="300" w:lineRule="exact"/>
              <w:rPr>
                <w:rFonts w:ascii="ＭＳ 明朝" w:hAnsi="ＭＳ 明朝"/>
                <w:sz w:val="24"/>
              </w:rPr>
            </w:pPr>
          </w:p>
          <w:tbl>
            <w:tblPr>
              <w:tblStyle w:val="af2"/>
              <w:tblW w:w="9129" w:type="dxa"/>
              <w:tblLayout w:type="fixed"/>
              <w:tblLook w:val="04A0" w:firstRow="1" w:lastRow="0" w:firstColumn="1" w:lastColumn="0" w:noHBand="0" w:noVBand="1"/>
            </w:tblPr>
            <w:tblGrid>
              <w:gridCol w:w="2211"/>
              <w:gridCol w:w="1134"/>
              <w:gridCol w:w="1730"/>
              <w:gridCol w:w="1730"/>
              <w:gridCol w:w="2324"/>
            </w:tblGrid>
            <w:tr w:rsidR="0073794A" w:rsidRPr="008250C9" w14:paraId="04DD5FF5" w14:textId="4A4F0C24" w:rsidTr="0092510C">
              <w:trPr>
                <w:trHeight w:val="436"/>
              </w:trPr>
              <w:tc>
                <w:tcPr>
                  <w:tcW w:w="2211" w:type="dxa"/>
                  <w:vAlign w:val="center"/>
                </w:tcPr>
                <w:p w14:paraId="5949736C" w14:textId="77777777" w:rsidR="0046102A" w:rsidRPr="008250C9" w:rsidRDefault="0046102A" w:rsidP="00C563EE">
                  <w:pPr>
                    <w:framePr w:hSpace="142" w:wrap="around" w:vAnchor="text" w:hAnchor="margin" w:y="2"/>
                    <w:autoSpaceDE w:val="0"/>
                    <w:autoSpaceDN w:val="0"/>
                    <w:spacing w:line="300" w:lineRule="exact"/>
                    <w:jc w:val="center"/>
                    <w:rPr>
                      <w:rFonts w:ascii="ＭＳ 明朝" w:hAnsi="ＭＳ 明朝"/>
                      <w:sz w:val="24"/>
                    </w:rPr>
                  </w:pPr>
                  <w:r w:rsidRPr="008250C9">
                    <w:rPr>
                      <w:rFonts w:ascii="ＭＳ 明朝" w:hAnsi="ＭＳ 明朝" w:hint="eastAsia"/>
                      <w:sz w:val="24"/>
                    </w:rPr>
                    <w:t>商品名</w:t>
                  </w:r>
                </w:p>
              </w:tc>
              <w:tc>
                <w:tcPr>
                  <w:tcW w:w="1134" w:type="dxa"/>
                  <w:vAlign w:val="center"/>
                </w:tcPr>
                <w:p w14:paraId="71DDDA69" w14:textId="77777777" w:rsidR="0046102A" w:rsidRPr="008250C9" w:rsidRDefault="0046102A" w:rsidP="00C563EE">
                  <w:pPr>
                    <w:framePr w:hSpace="142" w:wrap="around" w:vAnchor="text" w:hAnchor="margin" w:y="2"/>
                    <w:autoSpaceDE w:val="0"/>
                    <w:autoSpaceDN w:val="0"/>
                    <w:spacing w:line="300" w:lineRule="exact"/>
                    <w:jc w:val="center"/>
                    <w:rPr>
                      <w:rFonts w:ascii="ＭＳ 明朝" w:hAnsi="ＭＳ 明朝"/>
                      <w:sz w:val="24"/>
                    </w:rPr>
                  </w:pPr>
                  <w:r w:rsidRPr="008250C9">
                    <w:rPr>
                      <w:rFonts w:ascii="ＭＳ 明朝" w:hAnsi="ＭＳ 明朝" w:hint="eastAsia"/>
                      <w:sz w:val="24"/>
                    </w:rPr>
                    <w:t>数量</w:t>
                  </w:r>
                </w:p>
              </w:tc>
              <w:tc>
                <w:tcPr>
                  <w:tcW w:w="1730" w:type="dxa"/>
                  <w:vAlign w:val="center"/>
                </w:tcPr>
                <w:p w14:paraId="6710E8BA" w14:textId="77777777" w:rsidR="0046102A" w:rsidRPr="008250C9" w:rsidRDefault="0046102A" w:rsidP="00C563EE">
                  <w:pPr>
                    <w:framePr w:hSpace="142" w:wrap="around" w:vAnchor="text" w:hAnchor="margin" w:y="2"/>
                    <w:autoSpaceDE w:val="0"/>
                    <w:autoSpaceDN w:val="0"/>
                    <w:spacing w:line="300" w:lineRule="exact"/>
                    <w:jc w:val="center"/>
                    <w:rPr>
                      <w:rFonts w:ascii="ＭＳ 明朝" w:hAnsi="ＭＳ 明朝"/>
                      <w:sz w:val="24"/>
                    </w:rPr>
                  </w:pPr>
                  <w:r w:rsidRPr="008250C9">
                    <w:rPr>
                      <w:rFonts w:ascii="ＭＳ 明朝" w:hAnsi="ＭＳ 明朝" w:hint="eastAsia"/>
                      <w:sz w:val="24"/>
                    </w:rPr>
                    <w:t>単価</w:t>
                  </w:r>
                </w:p>
              </w:tc>
              <w:tc>
                <w:tcPr>
                  <w:tcW w:w="1730" w:type="dxa"/>
                  <w:vAlign w:val="center"/>
                </w:tcPr>
                <w:p w14:paraId="0EBD07B5" w14:textId="77777777" w:rsidR="0046102A" w:rsidRPr="008250C9" w:rsidRDefault="0046102A" w:rsidP="00C563EE">
                  <w:pPr>
                    <w:framePr w:hSpace="142" w:wrap="around" w:vAnchor="text" w:hAnchor="margin" w:y="2"/>
                    <w:autoSpaceDE w:val="0"/>
                    <w:autoSpaceDN w:val="0"/>
                    <w:spacing w:line="300" w:lineRule="exact"/>
                    <w:jc w:val="center"/>
                    <w:rPr>
                      <w:rFonts w:ascii="ＭＳ 明朝" w:hAnsi="ＭＳ 明朝"/>
                      <w:sz w:val="24"/>
                    </w:rPr>
                  </w:pPr>
                  <w:r w:rsidRPr="008250C9">
                    <w:rPr>
                      <w:rFonts w:ascii="ＭＳ 明朝" w:hAnsi="ＭＳ 明朝" w:hint="eastAsia"/>
                      <w:sz w:val="24"/>
                    </w:rPr>
                    <w:t>金額</w:t>
                  </w:r>
                </w:p>
              </w:tc>
              <w:tc>
                <w:tcPr>
                  <w:tcW w:w="2324" w:type="dxa"/>
                  <w:vAlign w:val="center"/>
                </w:tcPr>
                <w:p w14:paraId="559197B2" w14:textId="74986659" w:rsidR="0046102A" w:rsidRPr="008250C9" w:rsidRDefault="0046102A" w:rsidP="00C563EE">
                  <w:pPr>
                    <w:framePr w:hSpace="142" w:wrap="around" w:vAnchor="text" w:hAnchor="margin" w:y="2"/>
                    <w:autoSpaceDE w:val="0"/>
                    <w:autoSpaceDN w:val="0"/>
                    <w:spacing w:line="300" w:lineRule="exact"/>
                    <w:jc w:val="center"/>
                    <w:rPr>
                      <w:rFonts w:ascii="ＭＳ 明朝" w:hAnsi="ＭＳ 明朝"/>
                      <w:sz w:val="24"/>
                    </w:rPr>
                  </w:pPr>
                  <w:r w:rsidRPr="008250C9">
                    <w:rPr>
                      <w:rFonts w:ascii="ＭＳ 明朝" w:hAnsi="ＭＳ 明朝" w:hint="eastAsia"/>
                      <w:sz w:val="24"/>
                    </w:rPr>
                    <w:t>支払日</w:t>
                  </w:r>
                </w:p>
              </w:tc>
            </w:tr>
            <w:tr w:rsidR="0073794A" w:rsidRPr="008250C9" w14:paraId="77CC6857" w14:textId="4D75609A" w:rsidTr="000E24BB">
              <w:trPr>
                <w:trHeight w:val="436"/>
              </w:trPr>
              <w:tc>
                <w:tcPr>
                  <w:tcW w:w="2211" w:type="dxa"/>
                  <w:vAlign w:val="center"/>
                </w:tcPr>
                <w:p w14:paraId="3BB6EC22" w14:textId="77777777" w:rsidR="0046102A" w:rsidRPr="008250C9" w:rsidRDefault="0046102A" w:rsidP="00C563EE">
                  <w:pPr>
                    <w:framePr w:hSpace="142" w:wrap="around" w:vAnchor="text" w:hAnchor="margin" w:y="2"/>
                    <w:autoSpaceDE w:val="0"/>
                    <w:autoSpaceDN w:val="0"/>
                    <w:spacing w:line="300" w:lineRule="exact"/>
                    <w:jc w:val="center"/>
                    <w:rPr>
                      <w:rFonts w:ascii="ＭＳ 明朝" w:hAnsi="ＭＳ 明朝"/>
                      <w:sz w:val="24"/>
                    </w:rPr>
                  </w:pPr>
                  <w:r w:rsidRPr="008250C9">
                    <w:rPr>
                      <w:rFonts w:ascii="ＭＳ 明朝" w:hAnsi="ＭＳ 明朝" w:cs="Arial" w:hint="eastAsia"/>
                      <w:sz w:val="24"/>
                    </w:rPr>
                    <w:t>プロジェクター</w:t>
                  </w:r>
                </w:p>
              </w:tc>
              <w:tc>
                <w:tcPr>
                  <w:tcW w:w="1134" w:type="dxa"/>
                  <w:vAlign w:val="center"/>
                </w:tcPr>
                <w:p w14:paraId="738D9BAE" w14:textId="77777777" w:rsidR="0046102A" w:rsidRPr="008250C9" w:rsidRDefault="0046102A" w:rsidP="00C563EE">
                  <w:pPr>
                    <w:framePr w:hSpace="142" w:wrap="around" w:vAnchor="text" w:hAnchor="margin" w:y="2"/>
                    <w:autoSpaceDE w:val="0"/>
                    <w:autoSpaceDN w:val="0"/>
                    <w:spacing w:line="300" w:lineRule="exact"/>
                    <w:jc w:val="center"/>
                    <w:rPr>
                      <w:rFonts w:ascii="ＭＳ 明朝" w:hAnsi="ＭＳ 明朝"/>
                      <w:sz w:val="24"/>
                    </w:rPr>
                  </w:pPr>
                  <w:r w:rsidRPr="008250C9">
                    <w:rPr>
                      <w:rFonts w:ascii="ＭＳ 明朝" w:hAnsi="ＭＳ 明朝" w:hint="eastAsia"/>
                      <w:sz w:val="24"/>
                    </w:rPr>
                    <w:t>２</w:t>
                  </w:r>
                </w:p>
              </w:tc>
              <w:tc>
                <w:tcPr>
                  <w:tcW w:w="1730" w:type="dxa"/>
                  <w:vAlign w:val="center"/>
                </w:tcPr>
                <w:p w14:paraId="1A9A5F6B" w14:textId="77777777" w:rsidR="0046102A" w:rsidRPr="008250C9" w:rsidRDefault="0046102A" w:rsidP="00C563EE">
                  <w:pPr>
                    <w:framePr w:hSpace="142" w:wrap="around" w:vAnchor="text" w:hAnchor="margin" w:y="2"/>
                    <w:autoSpaceDE w:val="0"/>
                    <w:autoSpaceDN w:val="0"/>
                    <w:spacing w:line="300" w:lineRule="exact"/>
                    <w:jc w:val="right"/>
                    <w:rPr>
                      <w:rFonts w:ascii="ＭＳ 明朝" w:hAnsi="ＭＳ 明朝"/>
                      <w:sz w:val="24"/>
                    </w:rPr>
                  </w:pPr>
                  <w:r w:rsidRPr="008250C9">
                    <w:rPr>
                      <w:rFonts w:ascii="ＭＳ 明朝" w:hAnsi="ＭＳ 明朝"/>
                      <w:sz w:val="24"/>
                    </w:rPr>
                    <w:t>166,980円</w:t>
                  </w:r>
                </w:p>
              </w:tc>
              <w:tc>
                <w:tcPr>
                  <w:tcW w:w="1730" w:type="dxa"/>
                  <w:vAlign w:val="center"/>
                </w:tcPr>
                <w:p w14:paraId="2F4B536E" w14:textId="77777777" w:rsidR="0046102A" w:rsidRPr="008250C9" w:rsidRDefault="0046102A" w:rsidP="00C563EE">
                  <w:pPr>
                    <w:framePr w:hSpace="142" w:wrap="around" w:vAnchor="text" w:hAnchor="margin" w:y="2"/>
                    <w:autoSpaceDE w:val="0"/>
                    <w:autoSpaceDN w:val="0"/>
                    <w:spacing w:line="300" w:lineRule="exact"/>
                    <w:jc w:val="right"/>
                    <w:rPr>
                      <w:rFonts w:ascii="ＭＳ 明朝" w:hAnsi="ＭＳ 明朝"/>
                      <w:sz w:val="24"/>
                    </w:rPr>
                  </w:pPr>
                  <w:r w:rsidRPr="008250C9">
                    <w:rPr>
                      <w:rFonts w:ascii="ＭＳ 明朝" w:hAnsi="ＭＳ 明朝"/>
                      <w:sz w:val="24"/>
                    </w:rPr>
                    <w:t>333,960円</w:t>
                  </w:r>
                </w:p>
              </w:tc>
              <w:tc>
                <w:tcPr>
                  <w:tcW w:w="2324" w:type="dxa"/>
                  <w:vAlign w:val="center"/>
                </w:tcPr>
                <w:p w14:paraId="2B07E517" w14:textId="232AD243" w:rsidR="0046102A" w:rsidRPr="008250C9" w:rsidRDefault="008833B6" w:rsidP="00C563EE">
                  <w:pPr>
                    <w:framePr w:hSpace="142" w:wrap="around" w:vAnchor="text" w:hAnchor="margin" w:y="2"/>
                    <w:autoSpaceDE w:val="0"/>
                    <w:autoSpaceDN w:val="0"/>
                    <w:spacing w:line="300" w:lineRule="exact"/>
                    <w:jc w:val="right"/>
                    <w:rPr>
                      <w:rFonts w:ascii="ＭＳ 明朝" w:hAnsi="ＭＳ 明朝"/>
                      <w:sz w:val="24"/>
                    </w:rPr>
                  </w:pPr>
                  <w:r w:rsidRPr="008250C9">
                    <w:rPr>
                      <w:rFonts w:ascii="ＭＳ 明朝" w:hAnsi="ＭＳ 明朝" w:hint="eastAsia"/>
                      <w:sz w:val="24"/>
                    </w:rPr>
                    <w:t>令和６年３月29日</w:t>
                  </w:r>
                </w:p>
              </w:tc>
            </w:tr>
          </w:tbl>
          <w:p w14:paraId="0B838795" w14:textId="0740A069" w:rsidR="00E36487" w:rsidRPr="008250C9" w:rsidRDefault="00E36487" w:rsidP="0089668F">
            <w:pPr>
              <w:autoSpaceDE w:val="0"/>
              <w:autoSpaceDN w:val="0"/>
              <w:spacing w:line="300" w:lineRule="exact"/>
              <w:rPr>
                <w:rFonts w:ascii="ＭＳ 明朝" w:hAnsi="ＭＳ 明朝"/>
                <w:sz w:val="24"/>
              </w:rPr>
            </w:pPr>
          </w:p>
        </w:tc>
        <w:tc>
          <w:tcPr>
            <w:tcW w:w="8930" w:type="dxa"/>
            <w:shd w:val="clear" w:color="auto" w:fill="auto"/>
          </w:tcPr>
          <w:p w14:paraId="4FF5171A" w14:textId="77777777" w:rsidR="00496828" w:rsidRPr="008250C9" w:rsidRDefault="00496828" w:rsidP="0089668F">
            <w:pPr>
              <w:autoSpaceDE w:val="0"/>
              <w:autoSpaceDN w:val="0"/>
              <w:spacing w:line="300" w:lineRule="exact"/>
              <w:rPr>
                <w:rFonts w:ascii="ＭＳ 明朝" w:hAnsi="ＭＳ 明朝"/>
                <w:sz w:val="24"/>
              </w:rPr>
            </w:pPr>
          </w:p>
          <w:p w14:paraId="76629D7E" w14:textId="3EFAE660" w:rsidR="00496828" w:rsidRPr="008250C9" w:rsidRDefault="004A1AD6" w:rsidP="0089668F">
            <w:pPr>
              <w:autoSpaceDE w:val="0"/>
              <w:autoSpaceDN w:val="0"/>
              <w:spacing w:line="300" w:lineRule="exact"/>
              <w:ind w:firstLineChars="100" w:firstLine="240"/>
              <w:rPr>
                <w:rFonts w:ascii="ＭＳ 明朝" w:hAnsi="ＭＳ 明朝"/>
                <w:sz w:val="24"/>
              </w:rPr>
            </w:pPr>
            <w:r w:rsidRPr="008250C9">
              <w:rPr>
                <w:rFonts w:ascii="ＭＳ 明朝" w:hAnsi="ＭＳ 明朝"/>
                <w:noProof/>
                <w:sz w:val="24"/>
              </w:rPr>
              <mc:AlternateContent>
                <mc:Choice Requires="wps">
                  <w:drawing>
                    <wp:anchor distT="45720" distB="45720" distL="114300" distR="114300" simplePos="0" relativeHeight="251659264" behindDoc="0" locked="0" layoutInCell="1" allowOverlap="1" wp14:anchorId="56C76D9D" wp14:editId="1140971C">
                      <wp:simplePos x="0" y="0"/>
                      <wp:positionH relativeFrom="column">
                        <wp:posOffset>12065</wp:posOffset>
                      </wp:positionH>
                      <wp:positionV relativeFrom="paragraph">
                        <wp:posOffset>518160</wp:posOffset>
                      </wp:positionV>
                      <wp:extent cx="5499100" cy="3954780"/>
                      <wp:effectExtent l="0" t="0" r="25400"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3954780"/>
                              </a:xfrm>
                              <a:prstGeom prst="rect">
                                <a:avLst/>
                              </a:prstGeom>
                              <a:solidFill>
                                <a:srgbClr val="FFFFFF"/>
                              </a:solidFill>
                              <a:ln w="6350">
                                <a:solidFill>
                                  <a:srgbClr val="000000"/>
                                </a:solidFill>
                                <a:prstDash val="dash"/>
                                <a:miter lim="800000"/>
                                <a:headEnd/>
                                <a:tailEnd/>
                              </a:ln>
                            </wps:spPr>
                            <wps:txbx>
                              <w:txbxContent>
                                <w:p w14:paraId="70490F97" w14:textId="3918FA88" w:rsidR="00241FC0" w:rsidRDefault="00241FC0" w:rsidP="00241FC0">
                                  <w:pPr>
                                    <w:widowControl/>
                                    <w:autoSpaceDE w:val="0"/>
                                    <w:autoSpaceDN w:val="0"/>
                                    <w:spacing w:line="300" w:lineRule="exact"/>
                                    <w:ind w:left="960" w:hangingChars="400" w:hanging="960"/>
                                    <w:rPr>
                                      <w:rFonts w:ascii="ＭＳ 明朝" w:hAnsi="ＭＳ 明朝"/>
                                      <w:sz w:val="24"/>
                                    </w:rPr>
                                  </w:pPr>
                                  <w:r>
                                    <w:rPr>
                                      <w:rFonts w:ascii="ＭＳ 明朝" w:hAnsi="ＭＳ 明朝" w:hint="eastAsia"/>
                                      <w:sz w:val="24"/>
                                    </w:rPr>
                                    <w:t>【</w:t>
                                  </w:r>
                                  <w:r>
                                    <w:rPr>
                                      <w:rFonts w:ascii="ＭＳ 明朝" w:hAnsi="ＭＳ 明朝" w:cs="Arial" w:hint="eastAsia"/>
                                      <w:sz w:val="24"/>
                                    </w:rPr>
                                    <w:t>大阪府財務規則</w:t>
                                  </w:r>
                                  <w:r>
                                    <w:rPr>
                                      <w:rFonts w:ascii="ＭＳ 明朝" w:hAnsi="ＭＳ 明朝" w:hint="eastAsia"/>
                                      <w:sz w:val="24"/>
                                    </w:rPr>
                                    <w:t>】</w:t>
                                  </w:r>
                                </w:p>
                                <w:p w14:paraId="67A95F41" w14:textId="77777777" w:rsidR="0046102A" w:rsidRPr="008250C9" w:rsidRDefault="0046102A" w:rsidP="0046102A">
                                  <w:pPr>
                                    <w:widowControl/>
                                    <w:autoSpaceDE w:val="0"/>
                                    <w:autoSpaceDN w:val="0"/>
                                    <w:spacing w:line="300" w:lineRule="exact"/>
                                    <w:rPr>
                                      <w:sz w:val="24"/>
                                    </w:rPr>
                                  </w:pPr>
                                  <w:r w:rsidRPr="008250C9">
                                    <w:rPr>
                                      <w:rFonts w:hint="eastAsia"/>
                                      <w:sz w:val="24"/>
                                    </w:rPr>
                                    <w:t>（物品の分類）</w:t>
                                  </w:r>
                                </w:p>
                                <w:p w14:paraId="67B8271D" w14:textId="77777777" w:rsidR="0046102A" w:rsidRPr="008250C9" w:rsidRDefault="0046102A" w:rsidP="00656156">
                                  <w:pPr>
                                    <w:widowControl/>
                                    <w:autoSpaceDE w:val="0"/>
                                    <w:autoSpaceDN w:val="0"/>
                                    <w:spacing w:line="300" w:lineRule="exact"/>
                                    <w:ind w:left="240" w:hangingChars="100" w:hanging="240"/>
                                    <w:rPr>
                                      <w:rFonts w:ascii="ＭＳ 明朝" w:hAnsi="ＭＳ 明朝"/>
                                      <w:sz w:val="24"/>
                                    </w:rPr>
                                  </w:pPr>
                                  <w:r w:rsidRPr="008250C9">
                                    <w:rPr>
                                      <w:rFonts w:ascii="ＭＳ 明朝" w:hAnsi="ＭＳ 明朝" w:hint="eastAsia"/>
                                      <w:sz w:val="24"/>
                                    </w:rPr>
                                    <w:t>第73条　物品の分類は、次の各号に掲げるとおりとし、その意義は、それぞれ当該各号に定めるところによる。</w:t>
                                  </w:r>
                                </w:p>
                                <w:p w14:paraId="1EC16FF5" w14:textId="69394CE7" w:rsidR="0046102A" w:rsidRPr="008250C9" w:rsidRDefault="0046102A" w:rsidP="0046102A">
                                  <w:pPr>
                                    <w:widowControl/>
                                    <w:autoSpaceDE w:val="0"/>
                                    <w:autoSpaceDN w:val="0"/>
                                    <w:spacing w:line="300" w:lineRule="exact"/>
                                    <w:ind w:leftChars="100" w:left="450" w:hangingChars="100" w:hanging="240"/>
                                    <w:rPr>
                                      <w:rFonts w:ascii="ＭＳ 明朝" w:hAnsi="ＭＳ 明朝"/>
                                      <w:sz w:val="24"/>
                                    </w:rPr>
                                  </w:pPr>
                                  <w:r w:rsidRPr="008250C9">
                                    <w:rPr>
                                      <w:rFonts w:ascii="ＭＳ 明朝" w:hAnsi="ＭＳ 明朝" w:hint="eastAsia"/>
                                      <w:sz w:val="24"/>
                                    </w:rPr>
                                    <w:t>(1) 備品</w:t>
                                  </w:r>
                                  <w:r w:rsidR="00474103" w:rsidRPr="008250C9">
                                    <w:rPr>
                                      <w:rFonts w:ascii="ＭＳ 明朝" w:hAnsi="ＭＳ 明朝" w:hint="eastAsia"/>
                                      <w:sz w:val="24"/>
                                    </w:rPr>
                                    <w:t xml:space="preserve">　</w:t>
                                  </w:r>
                                  <w:r w:rsidRPr="008250C9">
                                    <w:rPr>
                                      <w:rFonts w:ascii="ＭＳ 明朝" w:hAnsi="ＭＳ 明朝" w:hint="eastAsia"/>
                                      <w:sz w:val="24"/>
                                    </w:rPr>
                                    <w:t>性質又は形状が変わることなく、原形のまま比較的長期間にわたって使用又は保存に耐えて財産的価値のあるもの（第３号から第５号までに定める物を除く。）をいう。</w:t>
                                  </w:r>
                                </w:p>
                                <w:p w14:paraId="7DF0DD78" w14:textId="56483673" w:rsidR="0046102A" w:rsidRPr="008250C9" w:rsidRDefault="0046102A" w:rsidP="0046102A">
                                  <w:pPr>
                                    <w:widowControl/>
                                    <w:autoSpaceDE w:val="0"/>
                                    <w:autoSpaceDN w:val="0"/>
                                    <w:spacing w:line="300" w:lineRule="exact"/>
                                    <w:ind w:leftChars="100" w:left="450" w:hangingChars="100" w:hanging="240"/>
                                    <w:rPr>
                                      <w:rFonts w:ascii="ＭＳ 明朝" w:hAnsi="ＭＳ 明朝"/>
                                      <w:sz w:val="24"/>
                                    </w:rPr>
                                  </w:pPr>
                                  <w:r w:rsidRPr="008250C9">
                                    <w:rPr>
                                      <w:rFonts w:ascii="ＭＳ 明朝" w:hAnsi="ＭＳ 明朝" w:hint="eastAsia"/>
                                      <w:sz w:val="24"/>
                                    </w:rPr>
                                    <w:t>(2) 消耗品</w:t>
                                  </w:r>
                                  <w:r w:rsidR="00474103" w:rsidRPr="008250C9">
                                    <w:rPr>
                                      <w:rFonts w:ascii="ＭＳ 明朝" w:hAnsi="ＭＳ 明朝" w:hint="eastAsia"/>
                                      <w:sz w:val="24"/>
                                    </w:rPr>
                                    <w:t xml:space="preserve">　</w:t>
                                  </w:r>
                                  <w:r w:rsidRPr="008250C9">
                                    <w:rPr>
                                      <w:rFonts w:ascii="ＭＳ 明朝" w:hAnsi="ＭＳ 明朝" w:hint="eastAsia"/>
                                      <w:sz w:val="24"/>
                                    </w:rPr>
                                    <w:t>比較的短期間に消耗され、その品質又は形状が変るもの（次号から第６号までに定める物を除く。）をいう。</w:t>
                                  </w:r>
                                </w:p>
                                <w:p w14:paraId="596DD294" w14:textId="7BA6068F" w:rsidR="0046102A" w:rsidRPr="008250C9" w:rsidRDefault="00C035EA" w:rsidP="0046102A">
                                  <w:pPr>
                                    <w:widowControl/>
                                    <w:autoSpaceDE w:val="0"/>
                                    <w:autoSpaceDN w:val="0"/>
                                    <w:spacing w:line="300" w:lineRule="exact"/>
                                    <w:rPr>
                                      <w:rFonts w:ascii="ＭＳ 明朝" w:hAnsi="ＭＳ 明朝"/>
                                      <w:sz w:val="24"/>
                                    </w:rPr>
                                  </w:pPr>
                                  <w:r w:rsidRPr="008250C9">
                                    <w:rPr>
                                      <w:rFonts w:ascii="ＭＳ 明朝" w:hAnsi="ＭＳ 明朝" w:hint="eastAsia"/>
                                      <w:sz w:val="24"/>
                                    </w:rPr>
                                    <w:t>２</w:t>
                                  </w:r>
                                  <w:r w:rsidR="0046102A" w:rsidRPr="008250C9">
                                    <w:rPr>
                                      <w:rFonts w:ascii="ＭＳ 明朝" w:hAnsi="ＭＳ 明朝" w:hint="eastAsia"/>
                                      <w:sz w:val="24"/>
                                    </w:rPr>
                                    <w:t xml:space="preserve"> 物品の細分類は、知事が別に定める。</w:t>
                                  </w:r>
                                </w:p>
                                <w:p w14:paraId="65345E91" w14:textId="77777777" w:rsidR="0046102A" w:rsidRPr="008250C9" w:rsidRDefault="0046102A" w:rsidP="0046102A">
                                  <w:pPr>
                                    <w:widowControl/>
                                    <w:autoSpaceDE w:val="0"/>
                                    <w:autoSpaceDN w:val="0"/>
                                    <w:spacing w:line="300" w:lineRule="exact"/>
                                    <w:rPr>
                                      <w:rFonts w:ascii="ＭＳ 明朝" w:hAnsi="ＭＳ 明朝"/>
                                      <w:sz w:val="24"/>
                                    </w:rPr>
                                  </w:pPr>
                                </w:p>
                                <w:p w14:paraId="251CC29C" w14:textId="77777777" w:rsidR="0046102A" w:rsidRPr="008250C9" w:rsidRDefault="0046102A" w:rsidP="0046102A">
                                  <w:pPr>
                                    <w:widowControl/>
                                    <w:autoSpaceDE w:val="0"/>
                                    <w:autoSpaceDN w:val="0"/>
                                    <w:spacing w:line="300" w:lineRule="exact"/>
                                    <w:ind w:left="960" w:hangingChars="400" w:hanging="960"/>
                                    <w:rPr>
                                      <w:rFonts w:ascii="ＭＳ 明朝" w:hAnsi="ＭＳ 明朝"/>
                                      <w:sz w:val="24"/>
                                    </w:rPr>
                                  </w:pPr>
                                  <w:r w:rsidRPr="008250C9">
                                    <w:rPr>
                                      <w:rFonts w:ascii="ＭＳ 明朝" w:hAnsi="ＭＳ 明朝" w:hint="eastAsia"/>
                                      <w:sz w:val="24"/>
                                    </w:rPr>
                                    <w:t>【</w:t>
                                  </w:r>
                                  <w:r w:rsidRPr="008250C9">
                                    <w:rPr>
                                      <w:rFonts w:ascii="ＭＳ 明朝" w:hAnsi="ＭＳ 明朝" w:cs="Arial" w:hint="eastAsia"/>
                                      <w:sz w:val="24"/>
                                    </w:rPr>
                                    <w:t>大阪府財務規則の運用</w:t>
                                  </w:r>
                                  <w:r w:rsidRPr="008250C9">
                                    <w:rPr>
                                      <w:rFonts w:ascii="ＭＳ 明朝" w:hAnsi="ＭＳ 明朝" w:hint="eastAsia"/>
                                      <w:sz w:val="24"/>
                                    </w:rPr>
                                    <w:t>】</w:t>
                                  </w:r>
                                </w:p>
                                <w:p w14:paraId="5B629DA8" w14:textId="77777777" w:rsidR="0046102A" w:rsidRPr="008250C9" w:rsidRDefault="0046102A" w:rsidP="0046102A">
                                  <w:pPr>
                                    <w:widowControl/>
                                    <w:autoSpaceDE w:val="0"/>
                                    <w:autoSpaceDN w:val="0"/>
                                    <w:spacing w:line="300" w:lineRule="exact"/>
                                    <w:rPr>
                                      <w:sz w:val="24"/>
                                    </w:rPr>
                                  </w:pPr>
                                  <w:r w:rsidRPr="008250C9">
                                    <w:rPr>
                                      <w:rFonts w:hint="eastAsia"/>
                                      <w:sz w:val="24"/>
                                    </w:rPr>
                                    <w:t>第</w:t>
                                  </w:r>
                                  <w:r w:rsidRPr="008250C9">
                                    <w:rPr>
                                      <w:rFonts w:ascii="ＭＳ 明朝" w:hAnsi="ＭＳ 明朝"/>
                                      <w:sz w:val="24"/>
                                    </w:rPr>
                                    <w:t>73</w:t>
                                  </w:r>
                                  <w:r w:rsidRPr="008250C9">
                                    <w:rPr>
                                      <w:sz w:val="24"/>
                                    </w:rPr>
                                    <w:t>条関係</w:t>
                                  </w:r>
                                </w:p>
                                <w:p w14:paraId="71471EB4" w14:textId="77777777" w:rsidR="0046102A" w:rsidRPr="008250C9" w:rsidRDefault="0046102A" w:rsidP="0046102A">
                                  <w:pPr>
                                    <w:widowControl/>
                                    <w:autoSpaceDE w:val="0"/>
                                    <w:autoSpaceDN w:val="0"/>
                                    <w:spacing w:line="300" w:lineRule="exact"/>
                                    <w:ind w:firstLineChars="50" w:firstLine="120"/>
                                    <w:rPr>
                                      <w:rFonts w:ascii="ＭＳ 明朝" w:hAnsi="ＭＳ 明朝"/>
                                      <w:sz w:val="24"/>
                                    </w:rPr>
                                  </w:pPr>
                                  <w:r w:rsidRPr="008250C9">
                                    <w:rPr>
                                      <w:rFonts w:ascii="ＭＳ 明朝" w:hAnsi="ＭＳ 明朝" w:hint="eastAsia"/>
                                      <w:sz w:val="24"/>
                                    </w:rPr>
                                    <w:t>１　規則第73条第２項の「知事が別に定める」細分類は、次のとおりとする。</w:t>
                                  </w:r>
                                </w:p>
                                <w:p w14:paraId="5366B824" w14:textId="65DDBEA3" w:rsidR="0073794A" w:rsidRPr="008250C9" w:rsidRDefault="0046102A" w:rsidP="0046102A">
                                  <w:pPr>
                                    <w:widowControl/>
                                    <w:autoSpaceDE w:val="0"/>
                                    <w:autoSpaceDN w:val="0"/>
                                    <w:spacing w:line="300" w:lineRule="exact"/>
                                    <w:ind w:left="720" w:hangingChars="300" w:hanging="720"/>
                                    <w:rPr>
                                      <w:rFonts w:ascii="ＭＳ 明朝" w:hAnsi="ＭＳ 明朝"/>
                                      <w:sz w:val="24"/>
                                    </w:rPr>
                                  </w:pPr>
                                  <w:r w:rsidRPr="008250C9">
                                    <w:rPr>
                                      <w:rFonts w:ascii="ＭＳ 明朝" w:hAnsi="ＭＳ 明朝"/>
                                      <w:sz w:val="24"/>
                                    </w:rPr>
                                    <w:t xml:space="preserve">　</w:t>
                                  </w:r>
                                  <w:r w:rsidRPr="008250C9">
                                    <w:rPr>
                                      <w:rFonts w:ascii="ＭＳ 明朝" w:hAnsi="ＭＳ 明朝" w:hint="eastAsia"/>
                                      <w:sz w:val="24"/>
                                    </w:rPr>
                                    <w:t xml:space="preserve"> (</w:t>
                                  </w:r>
                                  <w:r w:rsidRPr="008250C9">
                                    <w:rPr>
                                      <w:rFonts w:ascii="ＭＳ 明朝" w:hAnsi="ＭＳ 明朝"/>
                                      <w:sz w:val="24"/>
                                    </w:rPr>
                                    <w:t>1</w:t>
                                  </w:r>
                                  <w:r w:rsidRPr="008250C9">
                                    <w:rPr>
                                      <w:rFonts w:ascii="ＭＳ 明朝" w:hAnsi="ＭＳ 明朝" w:hint="eastAsia"/>
                                      <w:sz w:val="24"/>
                                    </w:rPr>
                                    <w:t xml:space="preserve">)　</w:t>
                                  </w:r>
                                  <w:r w:rsidR="0056095D" w:rsidRPr="008250C9">
                                    <w:rPr>
                                      <w:rFonts w:ascii="ＭＳ 明朝" w:hAnsi="ＭＳ 明朝" w:hint="eastAsia"/>
                                      <w:sz w:val="24"/>
                                    </w:rPr>
                                    <w:t>備品</w:t>
                                  </w:r>
                                  <w:r w:rsidRPr="008250C9">
                                    <w:rPr>
                                      <w:rFonts w:ascii="ＭＳ 明朝" w:hAnsi="ＭＳ 明朝" w:hint="eastAsia"/>
                                      <w:sz w:val="24"/>
                                    </w:rPr>
                                    <w:t>及び消耗品は、別添の物品例示表</w:t>
                                  </w:r>
                                  <w:r w:rsidR="00474103" w:rsidRPr="008250C9">
                                    <w:rPr>
                                      <w:rFonts w:ascii="ＭＳ 明朝" w:hAnsi="ＭＳ 明朝" w:hint="eastAsia"/>
                                      <w:sz w:val="24"/>
                                    </w:rPr>
                                    <w:t>（略）</w:t>
                                  </w:r>
                                  <w:r w:rsidRPr="008250C9">
                                    <w:rPr>
                                      <w:rFonts w:ascii="ＭＳ 明朝" w:hAnsi="ＭＳ 明朝" w:hint="eastAsia"/>
                                      <w:sz w:val="24"/>
                                    </w:rPr>
                                    <w:t>によるものとする。この場合、備品の品名の前に◎を附していない物品については、取得価格が10万円未満のものは消耗品とする。</w:t>
                                  </w:r>
                                </w:p>
                                <w:p w14:paraId="5071D614" w14:textId="1C0A54DF" w:rsidR="0046102A" w:rsidRPr="00737BE3" w:rsidRDefault="0046102A" w:rsidP="0073794A">
                                  <w:pPr>
                                    <w:widowControl/>
                                    <w:autoSpaceDE w:val="0"/>
                                    <w:autoSpaceDN w:val="0"/>
                                    <w:spacing w:line="300" w:lineRule="exact"/>
                                    <w:ind w:leftChars="300" w:left="630" w:firstLineChars="100" w:firstLine="240"/>
                                    <w:rPr>
                                      <w:rFonts w:ascii="ＭＳ 明朝" w:hAnsi="ＭＳ 明朝"/>
                                      <w:sz w:val="24"/>
                                    </w:rPr>
                                  </w:pPr>
                                  <w:r w:rsidRPr="008250C9">
                                    <w:rPr>
                                      <w:rFonts w:ascii="ＭＳ 明朝" w:hAnsi="ＭＳ 明朝" w:hint="eastAsia"/>
                                      <w:sz w:val="24"/>
                                    </w:rPr>
                                    <w:t>なお、物品例示表に記載されていない物品については、耐用年数が３年以上のもので取得価格（取得価格がないとき又は不明のときは、見積価格）が10万円以上のものを備品とする。</w:t>
                                  </w:r>
                                </w:p>
                                <w:p w14:paraId="50A10081" w14:textId="53F4A3E7" w:rsidR="004A1AD6" w:rsidRPr="0046102A" w:rsidRDefault="004A1AD6" w:rsidP="00737BE3">
                                  <w:pPr>
                                    <w:widowControl/>
                                    <w:autoSpaceDE w:val="0"/>
                                    <w:autoSpaceDN w:val="0"/>
                                    <w:spacing w:line="300" w:lineRule="exact"/>
                                    <w:rPr>
                                      <w:rFonts w:ascii="ＭＳ 明朝" w:hAnsi="ＭＳ 明朝"/>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76D9D" id="_x0000_t202" coordsize="21600,21600" o:spt="202" path="m,l,21600r21600,l21600,xe">
                      <v:stroke joinstyle="miter"/>
                      <v:path gradientshapeok="t" o:connecttype="rect"/>
                    </v:shapetype>
                    <v:shape id="テキスト ボックス 2" o:spid="_x0000_s1026" type="#_x0000_t202" style="position:absolute;left:0;text-align:left;margin-left:.95pt;margin-top:40.8pt;width:433pt;height:3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TbUQIAAHAEAAAOAAAAZHJzL2Uyb0RvYy54bWysVM1u2zAMvg/YOwi6r3bSpG2MOkXXrsOA&#10;7gfo9gCMLMfCZNGT1NjdMQGGPcReYdh5z+MXGSWnadBtl2E+CKRIfiQ/ij4962rNVtI6hSbno4OU&#10;M2kEFsosc/7h/dWzE86cB1OARiNzficdP5s/fXLaNpkcY4W6kJYRiHFZ2+S88r7JksSJStbgDrCR&#10;howl2ho8qXaZFBZaQq91Mk7To6RFWzQWhXSObi8HI59H/LKUwr8tSyc90zmn2nw8bTwX4Uzmp5At&#10;LTSVEtsy4B+qqEEZSrqDugQP7Naq36BqJSw6LP2BwDrBslRCxh6om1H6qJubChoZeyFyXLOjyf0/&#10;WPFm9c4yVeR8PDrmzEBNQ+o3X/r19379s998Zf3mW7/Z9OsfpLNxIKxtXEZxNw1F+u45djT42Lxr&#10;rlF8dMzgRQVmKc+txbaSUFDBoxCZ7IUOOC6ALNrXWFBeuPUYgbrS1oFN4ocROg3ubjcs2Xkm6HI6&#10;mc1GKZkE2Q5n08nxSRxnAtl9eGOdfymxZkHIuaXXEOFhde18KAeye5eQzaFWxZXSOip2ubjQlq2A&#10;Xs5V/GIHj9y0YW3Ojw6n6cDAXyHS+P0JIpRwCa4aUhUkBS/IauVpNbSqc36yC4Ys8PnCFNHFg9KD&#10;TK1osyU4cDqw67tFR46B9QUWd0S1xWEFaGVJqNB+5qyl559z9+kWrORMvzI0rtloMgn7EpXJ9HhM&#10;it23LPYtYARB5dxzNogXPu5YaMPgOY21VJHwh0q2tdKzjnPYrmDYm309ej38KOa/AAAA//8DAFBL&#10;AwQUAAYACAAAACEAqMgs9NwAAAAIAQAADwAAAGRycy9kb3ducmV2LnhtbEyPQUvEMBCF74L/IYzg&#10;zU1XlrTWposIe1MWdwXxljZjW2wmpUl2q7/e8aTHN+/x5nvVdnGjOOEcBk8a1qsMBFLr7UCdhtfj&#10;7qYAEaIha0ZPqOELA2zry4vKlNaf6QVPh9gJLqFQGg19jFMpZWh7dCas/ITE3oefnYks507a2Zy5&#10;3I3yNsuUdGYg/tCbCR97bD8PyWl4a5RLdrd/p1ztn56Tid+YotbXV8vDPYiIS/wLwy8+o0PNTI1P&#10;ZIMYWd9xUEOxViDYLlTOh0ZDnm02IOtK/h9Q/wAAAP//AwBQSwECLQAUAAYACAAAACEAtoM4kv4A&#10;AADhAQAAEwAAAAAAAAAAAAAAAAAAAAAAW0NvbnRlbnRfVHlwZXNdLnhtbFBLAQItABQABgAIAAAA&#10;IQA4/SH/1gAAAJQBAAALAAAAAAAAAAAAAAAAAC8BAABfcmVscy8ucmVsc1BLAQItABQABgAIAAAA&#10;IQAzRjTbUQIAAHAEAAAOAAAAAAAAAAAAAAAAAC4CAABkcnMvZTJvRG9jLnhtbFBLAQItABQABgAI&#10;AAAAIQCoyCz03AAAAAgBAAAPAAAAAAAAAAAAAAAAAKsEAABkcnMvZG93bnJldi54bWxQSwUGAAAA&#10;AAQABADzAAAAtAUAAAAA&#10;" strokeweight=".5pt">
                      <v:stroke dashstyle="dash"/>
                      <v:textbox>
                        <w:txbxContent>
                          <w:p w14:paraId="70490F97" w14:textId="3918FA88" w:rsidR="00241FC0" w:rsidRDefault="00241FC0" w:rsidP="00241FC0">
                            <w:pPr>
                              <w:widowControl/>
                              <w:autoSpaceDE w:val="0"/>
                              <w:autoSpaceDN w:val="0"/>
                              <w:spacing w:line="300" w:lineRule="exact"/>
                              <w:ind w:left="960" w:hangingChars="400" w:hanging="960"/>
                              <w:rPr>
                                <w:rFonts w:ascii="ＭＳ 明朝" w:hAnsi="ＭＳ 明朝"/>
                                <w:sz w:val="24"/>
                              </w:rPr>
                            </w:pPr>
                            <w:r>
                              <w:rPr>
                                <w:rFonts w:ascii="ＭＳ 明朝" w:hAnsi="ＭＳ 明朝" w:hint="eastAsia"/>
                                <w:sz w:val="24"/>
                              </w:rPr>
                              <w:t>【</w:t>
                            </w:r>
                            <w:r>
                              <w:rPr>
                                <w:rFonts w:ascii="ＭＳ 明朝" w:hAnsi="ＭＳ 明朝" w:cs="Arial" w:hint="eastAsia"/>
                                <w:sz w:val="24"/>
                              </w:rPr>
                              <w:t>大阪府財務規則</w:t>
                            </w:r>
                            <w:r>
                              <w:rPr>
                                <w:rFonts w:ascii="ＭＳ 明朝" w:hAnsi="ＭＳ 明朝" w:hint="eastAsia"/>
                                <w:sz w:val="24"/>
                              </w:rPr>
                              <w:t>】</w:t>
                            </w:r>
                          </w:p>
                          <w:p w14:paraId="67A95F41" w14:textId="77777777" w:rsidR="0046102A" w:rsidRPr="008250C9" w:rsidRDefault="0046102A" w:rsidP="0046102A">
                            <w:pPr>
                              <w:widowControl/>
                              <w:autoSpaceDE w:val="0"/>
                              <w:autoSpaceDN w:val="0"/>
                              <w:spacing w:line="300" w:lineRule="exact"/>
                              <w:rPr>
                                <w:sz w:val="24"/>
                              </w:rPr>
                            </w:pPr>
                            <w:r w:rsidRPr="008250C9">
                              <w:rPr>
                                <w:rFonts w:hint="eastAsia"/>
                                <w:sz w:val="24"/>
                              </w:rPr>
                              <w:t>（物品の分類）</w:t>
                            </w:r>
                          </w:p>
                          <w:p w14:paraId="67B8271D" w14:textId="77777777" w:rsidR="0046102A" w:rsidRPr="008250C9" w:rsidRDefault="0046102A" w:rsidP="00656156">
                            <w:pPr>
                              <w:widowControl/>
                              <w:autoSpaceDE w:val="0"/>
                              <w:autoSpaceDN w:val="0"/>
                              <w:spacing w:line="300" w:lineRule="exact"/>
                              <w:ind w:left="240" w:hangingChars="100" w:hanging="240"/>
                              <w:rPr>
                                <w:rFonts w:ascii="ＭＳ 明朝" w:hAnsi="ＭＳ 明朝"/>
                                <w:sz w:val="24"/>
                              </w:rPr>
                            </w:pPr>
                            <w:r w:rsidRPr="008250C9">
                              <w:rPr>
                                <w:rFonts w:ascii="ＭＳ 明朝" w:hAnsi="ＭＳ 明朝" w:hint="eastAsia"/>
                                <w:sz w:val="24"/>
                              </w:rPr>
                              <w:t>第73条　物品の分類は、次の各号に掲げるとおりとし、その意義は、それぞれ当該各号に定めるところによる。</w:t>
                            </w:r>
                          </w:p>
                          <w:p w14:paraId="1EC16FF5" w14:textId="69394CE7" w:rsidR="0046102A" w:rsidRPr="008250C9" w:rsidRDefault="0046102A" w:rsidP="0046102A">
                            <w:pPr>
                              <w:widowControl/>
                              <w:autoSpaceDE w:val="0"/>
                              <w:autoSpaceDN w:val="0"/>
                              <w:spacing w:line="300" w:lineRule="exact"/>
                              <w:ind w:leftChars="100" w:left="450" w:hangingChars="100" w:hanging="240"/>
                              <w:rPr>
                                <w:rFonts w:ascii="ＭＳ 明朝" w:hAnsi="ＭＳ 明朝"/>
                                <w:sz w:val="24"/>
                              </w:rPr>
                            </w:pPr>
                            <w:r w:rsidRPr="008250C9">
                              <w:rPr>
                                <w:rFonts w:ascii="ＭＳ 明朝" w:hAnsi="ＭＳ 明朝" w:hint="eastAsia"/>
                                <w:sz w:val="24"/>
                              </w:rPr>
                              <w:t>(1) 備品</w:t>
                            </w:r>
                            <w:r w:rsidR="00474103" w:rsidRPr="008250C9">
                              <w:rPr>
                                <w:rFonts w:ascii="ＭＳ 明朝" w:hAnsi="ＭＳ 明朝" w:hint="eastAsia"/>
                                <w:sz w:val="24"/>
                              </w:rPr>
                              <w:t xml:space="preserve">　</w:t>
                            </w:r>
                            <w:r w:rsidRPr="008250C9">
                              <w:rPr>
                                <w:rFonts w:ascii="ＭＳ 明朝" w:hAnsi="ＭＳ 明朝" w:hint="eastAsia"/>
                                <w:sz w:val="24"/>
                              </w:rPr>
                              <w:t>性質又は形状が変わることなく、原形のまま比較的長期間にわたって使用又は保存に耐えて財産的価値のあるもの（第３号から第５号までに定める物を除く。）をいう。</w:t>
                            </w:r>
                          </w:p>
                          <w:p w14:paraId="7DF0DD78" w14:textId="56483673" w:rsidR="0046102A" w:rsidRPr="008250C9" w:rsidRDefault="0046102A" w:rsidP="0046102A">
                            <w:pPr>
                              <w:widowControl/>
                              <w:autoSpaceDE w:val="0"/>
                              <w:autoSpaceDN w:val="0"/>
                              <w:spacing w:line="300" w:lineRule="exact"/>
                              <w:ind w:leftChars="100" w:left="450" w:hangingChars="100" w:hanging="240"/>
                              <w:rPr>
                                <w:rFonts w:ascii="ＭＳ 明朝" w:hAnsi="ＭＳ 明朝"/>
                                <w:sz w:val="24"/>
                              </w:rPr>
                            </w:pPr>
                            <w:r w:rsidRPr="008250C9">
                              <w:rPr>
                                <w:rFonts w:ascii="ＭＳ 明朝" w:hAnsi="ＭＳ 明朝" w:hint="eastAsia"/>
                                <w:sz w:val="24"/>
                              </w:rPr>
                              <w:t>(2) 消耗品</w:t>
                            </w:r>
                            <w:r w:rsidR="00474103" w:rsidRPr="008250C9">
                              <w:rPr>
                                <w:rFonts w:ascii="ＭＳ 明朝" w:hAnsi="ＭＳ 明朝" w:hint="eastAsia"/>
                                <w:sz w:val="24"/>
                              </w:rPr>
                              <w:t xml:space="preserve">　</w:t>
                            </w:r>
                            <w:r w:rsidRPr="008250C9">
                              <w:rPr>
                                <w:rFonts w:ascii="ＭＳ 明朝" w:hAnsi="ＭＳ 明朝" w:hint="eastAsia"/>
                                <w:sz w:val="24"/>
                              </w:rPr>
                              <w:t>比較的短期間に消耗され、その品質又は形状が変るもの（次号から第６号までに定める物を除く。）をいう。</w:t>
                            </w:r>
                          </w:p>
                          <w:p w14:paraId="596DD294" w14:textId="7BA6068F" w:rsidR="0046102A" w:rsidRPr="008250C9" w:rsidRDefault="00C035EA" w:rsidP="0046102A">
                            <w:pPr>
                              <w:widowControl/>
                              <w:autoSpaceDE w:val="0"/>
                              <w:autoSpaceDN w:val="0"/>
                              <w:spacing w:line="300" w:lineRule="exact"/>
                              <w:rPr>
                                <w:rFonts w:ascii="ＭＳ 明朝" w:hAnsi="ＭＳ 明朝"/>
                                <w:sz w:val="24"/>
                              </w:rPr>
                            </w:pPr>
                            <w:r w:rsidRPr="008250C9">
                              <w:rPr>
                                <w:rFonts w:ascii="ＭＳ 明朝" w:hAnsi="ＭＳ 明朝" w:hint="eastAsia"/>
                                <w:sz w:val="24"/>
                              </w:rPr>
                              <w:t>２</w:t>
                            </w:r>
                            <w:r w:rsidR="0046102A" w:rsidRPr="008250C9">
                              <w:rPr>
                                <w:rFonts w:ascii="ＭＳ 明朝" w:hAnsi="ＭＳ 明朝" w:hint="eastAsia"/>
                                <w:sz w:val="24"/>
                              </w:rPr>
                              <w:t xml:space="preserve"> 物品の細分類は、知事が別に定める。</w:t>
                            </w:r>
                          </w:p>
                          <w:p w14:paraId="65345E91" w14:textId="77777777" w:rsidR="0046102A" w:rsidRPr="008250C9" w:rsidRDefault="0046102A" w:rsidP="0046102A">
                            <w:pPr>
                              <w:widowControl/>
                              <w:autoSpaceDE w:val="0"/>
                              <w:autoSpaceDN w:val="0"/>
                              <w:spacing w:line="300" w:lineRule="exact"/>
                              <w:rPr>
                                <w:rFonts w:ascii="ＭＳ 明朝" w:hAnsi="ＭＳ 明朝"/>
                                <w:sz w:val="24"/>
                              </w:rPr>
                            </w:pPr>
                          </w:p>
                          <w:p w14:paraId="251CC29C" w14:textId="77777777" w:rsidR="0046102A" w:rsidRPr="008250C9" w:rsidRDefault="0046102A" w:rsidP="0046102A">
                            <w:pPr>
                              <w:widowControl/>
                              <w:autoSpaceDE w:val="0"/>
                              <w:autoSpaceDN w:val="0"/>
                              <w:spacing w:line="300" w:lineRule="exact"/>
                              <w:ind w:left="960" w:hangingChars="400" w:hanging="960"/>
                              <w:rPr>
                                <w:rFonts w:ascii="ＭＳ 明朝" w:hAnsi="ＭＳ 明朝"/>
                                <w:sz w:val="24"/>
                              </w:rPr>
                            </w:pPr>
                            <w:r w:rsidRPr="008250C9">
                              <w:rPr>
                                <w:rFonts w:ascii="ＭＳ 明朝" w:hAnsi="ＭＳ 明朝" w:hint="eastAsia"/>
                                <w:sz w:val="24"/>
                              </w:rPr>
                              <w:t>【</w:t>
                            </w:r>
                            <w:r w:rsidRPr="008250C9">
                              <w:rPr>
                                <w:rFonts w:ascii="ＭＳ 明朝" w:hAnsi="ＭＳ 明朝" w:cs="Arial" w:hint="eastAsia"/>
                                <w:sz w:val="24"/>
                              </w:rPr>
                              <w:t>大阪府財務規則の運用</w:t>
                            </w:r>
                            <w:r w:rsidRPr="008250C9">
                              <w:rPr>
                                <w:rFonts w:ascii="ＭＳ 明朝" w:hAnsi="ＭＳ 明朝" w:hint="eastAsia"/>
                                <w:sz w:val="24"/>
                              </w:rPr>
                              <w:t>】</w:t>
                            </w:r>
                          </w:p>
                          <w:p w14:paraId="5B629DA8" w14:textId="77777777" w:rsidR="0046102A" w:rsidRPr="008250C9" w:rsidRDefault="0046102A" w:rsidP="0046102A">
                            <w:pPr>
                              <w:widowControl/>
                              <w:autoSpaceDE w:val="0"/>
                              <w:autoSpaceDN w:val="0"/>
                              <w:spacing w:line="300" w:lineRule="exact"/>
                              <w:rPr>
                                <w:sz w:val="24"/>
                              </w:rPr>
                            </w:pPr>
                            <w:r w:rsidRPr="008250C9">
                              <w:rPr>
                                <w:rFonts w:hint="eastAsia"/>
                                <w:sz w:val="24"/>
                              </w:rPr>
                              <w:t>第</w:t>
                            </w:r>
                            <w:r w:rsidRPr="008250C9">
                              <w:rPr>
                                <w:rFonts w:ascii="ＭＳ 明朝" w:hAnsi="ＭＳ 明朝"/>
                                <w:sz w:val="24"/>
                              </w:rPr>
                              <w:t>73</w:t>
                            </w:r>
                            <w:r w:rsidRPr="008250C9">
                              <w:rPr>
                                <w:sz w:val="24"/>
                              </w:rPr>
                              <w:t>条関係</w:t>
                            </w:r>
                          </w:p>
                          <w:p w14:paraId="71471EB4" w14:textId="77777777" w:rsidR="0046102A" w:rsidRPr="008250C9" w:rsidRDefault="0046102A" w:rsidP="0046102A">
                            <w:pPr>
                              <w:widowControl/>
                              <w:autoSpaceDE w:val="0"/>
                              <w:autoSpaceDN w:val="0"/>
                              <w:spacing w:line="300" w:lineRule="exact"/>
                              <w:ind w:firstLineChars="50" w:firstLine="120"/>
                              <w:rPr>
                                <w:rFonts w:ascii="ＭＳ 明朝" w:hAnsi="ＭＳ 明朝"/>
                                <w:sz w:val="24"/>
                              </w:rPr>
                            </w:pPr>
                            <w:r w:rsidRPr="008250C9">
                              <w:rPr>
                                <w:rFonts w:ascii="ＭＳ 明朝" w:hAnsi="ＭＳ 明朝" w:hint="eastAsia"/>
                                <w:sz w:val="24"/>
                              </w:rPr>
                              <w:t>１　規則第73条第２項の「知事が別に定める」細分類は、次のとおりとする。</w:t>
                            </w:r>
                          </w:p>
                          <w:p w14:paraId="5366B824" w14:textId="65DDBEA3" w:rsidR="0073794A" w:rsidRPr="008250C9" w:rsidRDefault="0046102A" w:rsidP="0046102A">
                            <w:pPr>
                              <w:widowControl/>
                              <w:autoSpaceDE w:val="0"/>
                              <w:autoSpaceDN w:val="0"/>
                              <w:spacing w:line="300" w:lineRule="exact"/>
                              <w:ind w:left="720" w:hangingChars="300" w:hanging="720"/>
                              <w:rPr>
                                <w:rFonts w:ascii="ＭＳ 明朝" w:hAnsi="ＭＳ 明朝"/>
                                <w:sz w:val="24"/>
                              </w:rPr>
                            </w:pPr>
                            <w:r w:rsidRPr="008250C9">
                              <w:rPr>
                                <w:rFonts w:ascii="ＭＳ 明朝" w:hAnsi="ＭＳ 明朝"/>
                                <w:sz w:val="24"/>
                              </w:rPr>
                              <w:t xml:space="preserve">　</w:t>
                            </w:r>
                            <w:r w:rsidRPr="008250C9">
                              <w:rPr>
                                <w:rFonts w:ascii="ＭＳ 明朝" w:hAnsi="ＭＳ 明朝" w:hint="eastAsia"/>
                                <w:sz w:val="24"/>
                              </w:rPr>
                              <w:t xml:space="preserve"> (</w:t>
                            </w:r>
                            <w:r w:rsidRPr="008250C9">
                              <w:rPr>
                                <w:rFonts w:ascii="ＭＳ 明朝" w:hAnsi="ＭＳ 明朝"/>
                                <w:sz w:val="24"/>
                              </w:rPr>
                              <w:t>1</w:t>
                            </w:r>
                            <w:r w:rsidRPr="008250C9">
                              <w:rPr>
                                <w:rFonts w:ascii="ＭＳ 明朝" w:hAnsi="ＭＳ 明朝" w:hint="eastAsia"/>
                                <w:sz w:val="24"/>
                              </w:rPr>
                              <w:t xml:space="preserve">)　</w:t>
                            </w:r>
                            <w:r w:rsidR="0056095D" w:rsidRPr="008250C9">
                              <w:rPr>
                                <w:rFonts w:ascii="ＭＳ 明朝" w:hAnsi="ＭＳ 明朝" w:hint="eastAsia"/>
                                <w:sz w:val="24"/>
                              </w:rPr>
                              <w:t>備品</w:t>
                            </w:r>
                            <w:r w:rsidRPr="008250C9">
                              <w:rPr>
                                <w:rFonts w:ascii="ＭＳ 明朝" w:hAnsi="ＭＳ 明朝" w:hint="eastAsia"/>
                                <w:sz w:val="24"/>
                              </w:rPr>
                              <w:t>及び消耗品は、別添の物品例示表</w:t>
                            </w:r>
                            <w:r w:rsidR="00474103" w:rsidRPr="008250C9">
                              <w:rPr>
                                <w:rFonts w:ascii="ＭＳ 明朝" w:hAnsi="ＭＳ 明朝" w:hint="eastAsia"/>
                                <w:sz w:val="24"/>
                              </w:rPr>
                              <w:t>（略）</w:t>
                            </w:r>
                            <w:r w:rsidRPr="008250C9">
                              <w:rPr>
                                <w:rFonts w:ascii="ＭＳ 明朝" w:hAnsi="ＭＳ 明朝" w:hint="eastAsia"/>
                                <w:sz w:val="24"/>
                              </w:rPr>
                              <w:t>によるものとする。この場合、備品の品名の前に◎を附していない物品については、取得価格が10万円未満のものは消耗品とする。</w:t>
                            </w:r>
                          </w:p>
                          <w:p w14:paraId="5071D614" w14:textId="1C0A54DF" w:rsidR="0046102A" w:rsidRPr="00737BE3" w:rsidRDefault="0046102A" w:rsidP="0073794A">
                            <w:pPr>
                              <w:widowControl/>
                              <w:autoSpaceDE w:val="0"/>
                              <w:autoSpaceDN w:val="0"/>
                              <w:spacing w:line="300" w:lineRule="exact"/>
                              <w:ind w:leftChars="300" w:left="630" w:firstLineChars="100" w:firstLine="240"/>
                              <w:rPr>
                                <w:rFonts w:ascii="ＭＳ 明朝" w:hAnsi="ＭＳ 明朝"/>
                                <w:sz w:val="24"/>
                              </w:rPr>
                            </w:pPr>
                            <w:r w:rsidRPr="008250C9">
                              <w:rPr>
                                <w:rFonts w:ascii="ＭＳ 明朝" w:hAnsi="ＭＳ 明朝" w:hint="eastAsia"/>
                                <w:sz w:val="24"/>
                              </w:rPr>
                              <w:t>なお、物品例示表に記載されていない物品については、耐用年数が３年以上のもので取得価格（取得価格がないとき又は不明のときは、見積価格）が10万円以上のものを備品とする。</w:t>
                            </w:r>
                          </w:p>
                          <w:p w14:paraId="50A10081" w14:textId="53F4A3E7" w:rsidR="004A1AD6" w:rsidRPr="0046102A" w:rsidRDefault="004A1AD6" w:rsidP="00737BE3">
                            <w:pPr>
                              <w:widowControl/>
                              <w:autoSpaceDE w:val="0"/>
                              <w:autoSpaceDN w:val="0"/>
                              <w:spacing w:line="300" w:lineRule="exact"/>
                              <w:rPr>
                                <w:rFonts w:ascii="ＭＳ 明朝" w:hAnsi="ＭＳ 明朝"/>
                                <w:sz w:val="24"/>
                              </w:rPr>
                            </w:pPr>
                          </w:p>
                        </w:txbxContent>
                      </v:textbox>
                      <w10:wrap type="square"/>
                    </v:shape>
                  </w:pict>
                </mc:Fallback>
              </mc:AlternateContent>
            </w:r>
            <w:r w:rsidR="00496828" w:rsidRPr="008250C9">
              <w:rPr>
                <w:rFonts w:ascii="ＭＳ 明朝" w:hAnsi="ＭＳ 明朝" w:hint="eastAsia"/>
                <w:sz w:val="24"/>
              </w:rPr>
              <w:t>検出事項について原因を確認し</w:t>
            </w:r>
            <w:r w:rsidR="00DB2F30" w:rsidRPr="00426EDE">
              <w:rPr>
                <w:rFonts w:ascii="ＭＳ 明朝" w:hAnsi="ＭＳ 明朝" w:hint="eastAsia"/>
                <w:sz w:val="24"/>
              </w:rPr>
              <w:t>、</w:t>
            </w:r>
            <w:r w:rsidR="00496828" w:rsidRPr="008250C9">
              <w:rPr>
                <w:rFonts w:ascii="ＭＳ 明朝" w:hAnsi="ＭＳ 明朝" w:hint="eastAsia"/>
                <w:sz w:val="24"/>
              </w:rPr>
              <w:t>再発防止に向け必要な措置を講じられたい。</w:t>
            </w:r>
          </w:p>
        </w:tc>
      </w:tr>
      <w:tr w:rsidR="0089668F" w:rsidRPr="005C2ECA" w14:paraId="1271B7B3" w14:textId="77777777" w:rsidTr="0089668F">
        <w:trPr>
          <w:trHeight w:val="624"/>
        </w:trPr>
        <w:tc>
          <w:tcPr>
            <w:tcW w:w="20520" w:type="dxa"/>
            <w:gridSpan w:val="3"/>
            <w:vAlign w:val="center"/>
          </w:tcPr>
          <w:p w14:paraId="28850731" w14:textId="6E25B4C5" w:rsidR="0089668F" w:rsidRPr="0089668F" w:rsidRDefault="0089668F" w:rsidP="0089668F">
            <w:pPr>
              <w:autoSpaceDE w:val="0"/>
              <w:autoSpaceDN w:val="0"/>
              <w:spacing w:line="300" w:lineRule="exact"/>
              <w:jc w:val="center"/>
              <w:rPr>
                <w:rFonts w:ascii="ＭＳ ゴシック" w:eastAsia="ＭＳ ゴシック" w:hAnsi="ＭＳ ゴシック"/>
                <w:sz w:val="24"/>
              </w:rPr>
            </w:pPr>
            <w:r w:rsidRPr="0089668F">
              <w:rPr>
                <w:rFonts w:ascii="ＭＳ ゴシック" w:eastAsia="ＭＳ ゴシック" w:hAnsi="ＭＳ ゴシック" w:hint="eastAsia"/>
                <w:sz w:val="24"/>
              </w:rPr>
              <w:t>措置の内容</w:t>
            </w:r>
          </w:p>
        </w:tc>
      </w:tr>
      <w:tr w:rsidR="0089668F" w:rsidRPr="005C2ECA" w14:paraId="3270C4F0" w14:textId="77777777" w:rsidTr="0089668F">
        <w:trPr>
          <w:trHeight w:val="737"/>
        </w:trPr>
        <w:tc>
          <w:tcPr>
            <w:tcW w:w="20520" w:type="dxa"/>
            <w:gridSpan w:val="3"/>
          </w:tcPr>
          <w:p w14:paraId="73B41DCD" w14:textId="77777777" w:rsidR="006154B0" w:rsidRDefault="006154B0" w:rsidP="006154B0">
            <w:pPr>
              <w:autoSpaceDE w:val="0"/>
              <w:autoSpaceDN w:val="0"/>
              <w:spacing w:line="300" w:lineRule="exact"/>
              <w:rPr>
                <w:rFonts w:ascii="ＭＳ 明朝" w:hAnsi="ＭＳ 明朝"/>
                <w:sz w:val="24"/>
              </w:rPr>
            </w:pPr>
          </w:p>
          <w:p w14:paraId="4791F50A" w14:textId="77777777" w:rsidR="004D31AE" w:rsidRPr="00B71E25" w:rsidRDefault="004D31AE" w:rsidP="004D31AE">
            <w:pPr>
              <w:autoSpaceDE w:val="0"/>
              <w:autoSpaceDN w:val="0"/>
              <w:spacing w:line="300" w:lineRule="exact"/>
              <w:ind w:firstLineChars="100" w:firstLine="240"/>
              <w:rPr>
                <w:rFonts w:ascii="ＭＳ 明朝" w:hAnsi="ＭＳ 明朝"/>
                <w:color w:val="000000" w:themeColor="text1"/>
                <w:sz w:val="24"/>
              </w:rPr>
            </w:pPr>
            <w:r w:rsidRPr="004776F2">
              <w:rPr>
                <w:rFonts w:ascii="ＭＳ 明朝" w:hAnsi="ＭＳ 明朝" w:hint="eastAsia"/>
                <w:sz w:val="24"/>
              </w:rPr>
              <w:t>検出事項の原因は、担当者</w:t>
            </w:r>
            <w:r w:rsidRPr="00B71E25">
              <w:rPr>
                <w:rFonts w:ascii="ＭＳ 明朝" w:hAnsi="ＭＳ 明朝" w:hint="eastAsia"/>
                <w:color w:val="000000" w:themeColor="text1"/>
                <w:sz w:val="24"/>
              </w:rPr>
              <w:t>が</w:t>
            </w:r>
            <w:r w:rsidRPr="00B71E25">
              <w:rPr>
                <w:rFonts w:ascii="ＭＳ 明朝" w:hAnsi="ＭＳ 明朝" w:cs="Arial" w:hint="eastAsia"/>
                <w:color w:val="000000" w:themeColor="text1"/>
                <w:sz w:val="24"/>
              </w:rPr>
              <w:t>備品購入費</w:t>
            </w:r>
            <w:r w:rsidRPr="00B71E25">
              <w:rPr>
                <w:rFonts w:ascii="ＭＳ 明朝" w:hAnsi="ＭＳ 明朝"/>
                <w:color w:val="000000" w:themeColor="text1"/>
                <w:sz w:val="24"/>
                <w:szCs w:val="22"/>
              </w:rPr>
              <w:t>で執行すべきとの理解が不足していたこと</w:t>
            </w:r>
            <w:r w:rsidRPr="00B71E25">
              <w:rPr>
                <w:rFonts w:ascii="ＭＳ 明朝" w:hAnsi="ＭＳ 明朝" w:hint="eastAsia"/>
                <w:color w:val="000000" w:themeColor="text1"/>
                <w:sz w:val="24"/>
                <w:szCs w:val="22"/>
              </w:rPr>
              <w:t>と、</w:t>
            </w:r>
            <w:r w:rsidRPr="00B71E25">
              <w:rPr>
                <w:rFonts w:ascii="ＭＳ 明朝" w:hAnsi="ＭＳ 明朝" w:hint="eastAsia"/>
                <w:color w:val="000000" w:themeColor="text1"/>
                <w:sz w:val="24"/>
              </w:rPr>
              <w:t>経費支出の起案が回議された時の</w:t>
            </w:r>
            <w:r w:rsidRPr="00B71E25">
              <w:rPr>
                <w:rFonts w:ascii="ＭＳ 明朝" w:hAnsi="ＭＳ 明朝" w:hint="eastAsia"/>
                <w:color w:val="000000" w:themeColor="text1"/>
                <w:sz w:val="24"/>
                <w:szCs w:val="22"/>
              </w:rPr>
              <w:t>チェックが不十分であったこと</w:t>
            </w:r>
            <w:r w:rsidRPr="00B71E25">
              <w:rPr>
                <w:rFonts w:ascii="ＭＳ 明朝" w:hAnsi="ＭＳ 明朝"/>
                <w:color w:val="000000" w:themeColor="text1"/>
                <w:sz w:val="24"/>
                <w:szCs w:val="22"/>
              </w:rPr>
              <w:t>に</w:t>
            </w:r>
            <w:r w:rsidRPr="00B71E25">
              <w:rPr>
                <w:rFonts w:ascii="ＭＳ 明朝" w:hAnsi="ＭＳ 明朝" w:hint="eastAsia"/>
                <w:color w:val="000000" w:themeColor="text1"/>
                <w:sz w:val="24"/>
                <w:szCs w:val="22"/>
              </w:rPr>
              <w:t>よる</w:t>
            </w:r>
            <w:r w:rsidRPr="00B71E25">
              <w:rPr>
                <w:rFonts w:ascii="ＭＳ 明朝" w:hAnsi="ＭＳ 明朝"/>
                <w:color w:val="000000" w:themeColor="text1"/>
                <w:sz w:val="24"/>
                <w:szCs w:val="22"/>
              </w:rPr>
              <w:t>。</w:t>
            </w:r>
          </w:p>
          <w:p w14:paraId="45726EB4" w14:textId="77777777" w:rsidR="004D31AE" w:rsidRPr="004776F2" w:rsidRDefault="004D31AE" w:rsidP="004D31AE">
            <w:pPr>
              <w:autoSpaceDE w:val="0"/>
              <w:autoSpaceDN w:val="0"/>
              <w:spacing w:line="300" w:lineRule="exact"/>
              <w:ind w:firstLineChars="100" w:firstLine="240"/>
              <w:rPr>
                <w:rFonts w:ascii="ＭＳ 明朝" w:hAnsi="ＭＳ 明朝"/>
                <w:sz w:val="24"/>
              </w:rPr>
            </w:pPr>
            <w:r w:rsidRPr="00B71E25">
              <w:rPr>
                <w:rFonts w:ascii="ＭＳ 明朝" w:hAnsi="ＭＳ 明朝" w:hint="eastAsia"/>
                <w:color w:val="000000" w:themeColor="text1"/>
                <w:sz w:val="24"/>
              </w:rPr>
              <w:t>再発防止に向けて、関係職員において、経費支出の手続を適切に実施するように周知徹底するとともに、経費支出の起案が回議さ</w:t>
            </w:r>
            <w:r w:rsidRPr="004776F2">
              <w:rPr>
                <w:rFonts w:ascii="ＭＳ 明朝" w:hAnsi="ＭＳ 明朝" w:hint="eastAsia"/>
                <w:sz w:val="24"/>
              </w:rPr>
              <w:t>れた時は、複数の職員で確認するようチェック体制を強化した。</w:t>
            </w:r>
          </w:p>
          <w:p w14:paraId="2F76C17C" w14:textId="77777777" w:rsidR="0073197E" w:rsidRDefault="004D31AE" w:rsidP="004D31AE">
            <w:pPr>
              <w:autoSpaceDE w:val="0"/>
              <w:autoSpaceDN w:val="0"/>
              <w:spacing w:line="300" w:lineRule="exact"/>
              <w:ind w:firstLineChars="100" w:firstLine="240"/>
              <w:rPr>
                <w:rFonts w:ascii="ＭＳ 明朝" w:hAnsi="ＭＳ 明朝"/>
                <w:sz w:val="24"/>
              </w:rPr>
            </w:pPr>
            <w:r w:rsidRPr="004776F2">
              <w:rPr>
                <w:rFonts w:ascii="ＭＳ 明朝" w:hAnsi="ＭＳ 明朝" w:hint="eastAsia"/>
                <w:sz w:val="24"/>
              </w:rPr>
              <w:t>今後は、法令等に基づき、適正な事務処理を行う</w:t>
            </w:r>
            <w:r w:rsidRPr="002D5668">
              <w:rPr>
                <w:rFonts w:ascii="ＭＳ 明朝" w:hAnsi="ＭＳ 明朝" w:hint="eastAsia"/>
                <w:sz w:val="24"/>
              </w:rPr>
              <w:t>。</w:t>
            </w:r>
          </w:p>
          <w:p w14:paraId="580E2A11" w14:textId="7C71A93F" w:rsidR="00C563EE" w:rsidRPr="006154B0" w:rsidRDefault="00C563EE" w:rsidP="004D31AE">
            <w:pPr>
              <w:autoSpaceDE w:val="0"/>
              <w:autoSpaceDN w:val="0"/>
              <w:spacing w:line="300" w:lineRule="exact"/>
              <w:ind w:firstLineChars="100" w:firstLine="240"/>
              <w:rPr>
                <w:rFonts w:ascii="ＭＳ 明朝" w:hAnsi="ＭＳ 明朝" w:hint="eastAsia"/>
                <w:sz w:val="24"/>
              </w:rPr>
            </w:pPr>
          </w:p>
        </w:tc>
      </w:tr>
    </w:tbl>
    <w:p w14:paraId="123350A5" w14:textId="22D45F21" w:rsidR="00294256" w:rsidRDefault="00496828" w:rsidP="003518C9">
      <w:pPr>
        <w:autoSpaceDE w:val="0"/>
        <w:autoSpaceDN w:val="0"/>
        <w:spacing w:line="300" w:lineRule="exact"/>
        <w:jc w:val="right"/>
        <w:rPr>
          <w:rFonts w:ascii="ＭＳ ゴシック" w:eastAsia="ＭＳ ゴシック" w:hAnsi="ＭＳ ゴシック"/>
          <w:sz w:val="24"/>
          <w:szCs w:val="22"/>
        </w:rPr>
      </w:pPr>
      <w:r w:rsidRPr="005C2ECA">
        <w:rPr>
          <w:rFonts w:ascii="ＭＳ ゴシック" w:eastAsia="ＭＳ ゴシック" w:hAnsi="ＭＳ ゴシック" w:hint="eastAsia"/>
          <w:sz w:val="24"/>
          <w:szCs w:val="22"/>
        </w:rPr>
        <w:t>監査（検査）実施年月日（委員：令和－年－月－日、事務局：</w:t>
      </w:r>
      <w:r w:rsidR="00241FC0">
        <w:rPr>
          <w:rFonts w:ascii="ＭＳ ゴシック" w:eastAsia="ＭＳ ゴシック" w:hAnsi="ＭＳ ゴシック" w:hint="eastAsia"/>
          <w:sz w:val="24"/>
        </w:rPr>
        <w:t>令和６</w:t>
      </w:r>
      <w:r w:rsidR="00241FC0" w:rsidRPr="00EA4031">
        <w:rPr>
          <w:rFonts w:ascii="ＭＳ ゴシック" w:eastAsia="ＭＳ ゴシック" w:hAnsi="ＭＳ ゴシック" w:hint="eastAsia"/>
          <w:sz w:val="24"/>
        </w:rPr>
        <w:t>年</w:t>
      </w:r>
      <w:r w:rsidR="00B74392">
        <w:rPr>
          <w:rFonts w:ascii="ＭＳ ゴシック" w:eastAsia="ＭＳ ゴシック" w:hAnsi="ＭＳ ゴシック" w:hint="eastAsia"/>
          <w:sz w:val="24"/>
        </w:rPr>
        <w:t>10</w:t>
      </w:r>
      <w:r w:rsidR="00241FC0" w:rsidRPr="00EA4031">
        <w:rPr>
          <w:rFonts w:ascii="ＭＳ ゴシック" w:eastAsia="ＭＳ ゴシック" w:hAnsi="ＭＳ ゴシック" w:hint="eastAsia"/>
          <w:sz w:val="24"/>
        </w:rPr>
        <w:t>月</w:t>
      </w:r>
      <w:r w:rsidR="007D3139">
        <w:rPr>
          <w:rFonts w:ascii="ＭＳ ゴシック" w:eastAsia="ＭＳ ゴシック" w:hAnsi="ＭＳ ゴシック" w:hint="eastAsia"/>
          <w:sz w:val="24"/>
        </w:rPr>
        <w:t>１</w:t>
      </w:r>
      <w:r w:rsidR="00241FC0" w:rsidRPr="00EA4031">
        <w:rPr>
          <w:rFonts w:ascii="ＭＳ ゴシック" w:eastAsia="ＭＳ ゴシック" w:hAnsi="ＭＳ ゴシック" w:hint="eastAsia"/>
          <w:sz w:val="24"/>
        </w:rPr>
        <w:t>日</w:t>
      </w:r>
      <w:r w:rsidR="00241FC0">
        <w:rPr>
          <w:rFonts w:ascii="ＭＳ ゴシック" w:eastAsia="ＭＳ ゴシック" w:hAnsi="ＭＳ ゴシック" w:hint="eastAsia"/>
          <w:sz w:val="24"/>
        </w:rPr>
        <w:t>から</w:t>
      </w:r>
      <w:r w:rsidR="00B74392">
        <w:rPr>
          <w:rFonts w:ascii="ＭＳ ゴシック" w:eastAsia="ＭＳ ゴシック" w:hAnsi="ＭＳ ゴシック" w:hint="eastAsia"/>
          <w:sz w:val="24"/>
        </w:rPr>
        <w:t>令和７年１</w:t>
      </w:r>
      <w:r w:rsidR="00241FC0">
        <w:rPr>
          <w:rFonts w:ascii="ＭＳ ゴシック" w:eastAsia="ＭＳ ゴシック" w:hAnsi="ＭＳ ゴシック" w:hint="eastAsia"/>
          <w:sz w:val="24"/>
        </w:rPr>
        <w:t>月</w:t>
      </w:r>
      <w:r w:rsidR="00B74392">
        <w:rPr>
          <w:rFonts w:ascii="ＭＳ ゴシック" w:eastAsia="ＭＳ ゴシック" w:hAnsi="ＭＳ ゴシック" w:hint="eastAsia"/>
          <w:sz w:val="24"/>
        </w:rPr>
        <w:t>31</w:t>
      </w:r>
      <w:r w:rsidR="00241FC0">
        <w:rPr>
          <w:rFonts w:ascii="ＭＳ ゴシック" w:eastAsia="ＭＳ ゴシック" w:hAnsi="ＭＳ ゴシック" w:hint="eastAsia"/>
          <w:sz w:val="24"/>
        </w:rPr>
        <w:t>日まで</w:t>
      </w:r>
      <w:r w:rsidRPr="005C2ECA">
        <w:rPr>
          <w:rFonts w:ascii="ＭＳ ゴシック" w:eastAsia="ＭＳ ゴシック" w:hAnsi="ＭＳ ゴシック" w:hint="eastAsia"/>
          <w:sz w:val="24"/>
          <w:szCs w:val="22"/>
        </w:rPr>
        <w:t>）</w:t>
      </w:r>
    </w:p>
    <w:sectPr w:rsidR="00294256" w:rsidSect="0093319E">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0D68" w14:textId="77777777" w:rsidR="00F63EBB" w:rsidRDefault="00F63EBB">
      <w:r>
        <w:separator/>
      </w:r>
    </w:p>
  </w:endnote>
  <w:endnote w:type="continuationSeparator" w:id="0">
    <w:p w14:paraId="28F28ECD" w14:textId="77777777" w:rsidR="00F63EBB" w:rsidRDefault="00F6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CC91" w14:textId="77777777" w:rsidR="00F63EBB" w:rsidRDefault="00F63EBB">
      <w:r>
        <w:separator/>
      </w:r>
    </w:p>
  </w:footnote>
  <w:footnote w:type="continuationSeparator" w:id="0">
    <w:p w14:paraId="0F7135B6" w14:textId="77777777" w:rsidR="00F63EBB" w:rsidRDefault="00F63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16E"/>
    <w:rsid w:val="00003E3A"/>
    <w:rsid w:val="00006460"/>
    <w:rsid w:val="000066BB"/>
    <w:rsid w:val="000113F7"/>
    <w:rsid w:val="00014C18"/>
    <w:rsid w:val="0001533F"/>
    <w:rsid w:val="00017267"/>
    <w:rsid w:val="00020C70"/>
    <w:rsid w:val="00020EE1"/>
    <w:rsid w:val="000210D6"/>
    <w:rsid w:val="000257B5"/>
    <w:rsid w:val="000319A2"/>
    <w:rsid w:val="00035690"/>
    <w:rsid w:val="00040B4C"/>
    <w:rsid w:val="00042FDC"/>
    <w:rsid w:val="00043DD7"/>
    <w:rsid w:val="000443C7"/>
    <w:rsid w:val="00051934"/>
    <w:rsid w:val="00054A08"/>
    <w:rsid w:val="0005569F"/>
    <w:rsid w:val="000567E0"/>
    <w:rsid w:val="0006616F"/>
    <w:rsid w:val="000704BC"/>
    <w:rsid w:val="0007295E"/>
    <w:rsid w:val="00074E97"/>
    <w:rsid w:val="00077E63"/>
    <w:rsid w:val="00080BE8"/>
    <w:rsid w:val="00084F88"/>
    <w:rsid w:val="00084F94"/>
    <w:rsid w:val="00086C26"/>
    <w:rsid w:val="00090541"/>
    <w:rsid w:val="00090F62"/>
    <w:rsid w:val="00092982"/>
    <w:rsid w:val="000937C9"/>
    <w:rsid w:val="000968C7"/>
    <w:rsid w:val="000A0C23"/>
    <w:rsid w:val="000A7F9F"/>
    <w:rsid w:val="000B2859"/>
    <w:rsid w:val="000B30CE"/>
    <w:rsid w:val="000B470F"/>
    <w:rsid w:val="000C3330"/>
    <w:rsid w:val="000C433B"/>
    <w:rsid w:val="000D0B36"/>
    <w:rsid w:val="000D785D"/>
    <w:rsid w:val="000D7928"/>
    <w:rsid w:val="000E1667"/>
    <w:rsid w:val="000E24BB"/>
    <w:rsid w:val="000E5E9A"/>
    <w:rsid w:val="000E6572"/>
    <w:rsid w:val="000F28E4"/>
    <w:rsid w:val="000F6116"/>
    <w:rsid w:val="00101213"/>
    <w:rsid w:val="0010175E"/>
    <w:rsid w:val="001027BF"/>
    <w:rsid w:val="00102DE5"/>
    <w:rsid w:val="0010636A"/>
    <w:rsid w:val="0010650F"/>
    <w:rsid w:val="0010763F"/>
    <w:rsid w:val="00107BD8"/>
    <w:rsid w:val="00112589"/>
    <w:rsid w:val="00112DC1"/>
    <w:rsid w:val="00116A6E"/>
    <w:rsid w:val="001227E8"/>
    <w:rsid w:val="001236D0"/>
    <w:rsid w:val="00125E60"/>
    <w:rsid w:val="001261F8"/>
    <w:rsid w:val="001275DE"/>
    <w:rsid w:val="00130411"/>
    <w:rsid w:val="001331E7"/>
    <w:rsid w:val="00142651"/>
    <w:rsid w:val="00155DD3"/>
    <w:rsid w:val="001563D1"/>
    <w:rsid w:val="00157624"/>
    <w:rsid w:val="00162C26"/>
    <w:rsid w:val="0016572A"/>
    <w:rsid w:val="0016593A"/>
    <w:rsid w:val="001663F9"/>
    <w:rsid w:val="00166E1D"/>
    <w:rsid w:val="00166F76"/>
    <w:rsid w:val="00170891"/>
    <w:rsid w:val="001711C6"/>
    <w:rsid w:val="00173492"/>
    <w:rsid w:val="00175A4A"/>
    <w:rsid w:val="00181EA2"/>
    <w:rsid w:val="0018241A"/>
    <w:rsid w:val="00183B12"/>
    <w:rsid w:val="00190775"/>
    <w:rsid w:val="001A4143"/>
    <w:rsid w:val="001A5864"/>
    <w:rsid w:val="001A770E"/>
    <w:rsid w:val="001B0B29"/>
    <w:rsid w:val="001C0E29"/>
    <w:rsid w:val="001C2532"/>
    <w:rsid w:val="001C73A5"/>
    <w:rsid w:val="001D61C7"/>
    <w:rsid w:val="001D7065"/>
    <w:rsid w:val="001F2C0D"/>
    <w:rsid w:val="001F3B31"/>
    <w:rsid w:val="00200721"/>
    <w:rsid w:val="00201446"/>
    <w:rsid w:val="00216CFE"/>
    <w:rsid w:val="002238B6"/>
    <w:rsid w:val="002265B5"/>
    <w:rsid w:val="00226605"/>
    <w:rsid w:val="002309F6"/>
    <w:rsid w:val="00231071"/>
    <w:rsid w:val="002318C7"/>
    <w:rsid w:val="00234092"/>
    <w:rsid w:val="00235F24"/>
    <w:rsid w:val="00240FA9"/>
    <w:rsid w:val="00241FC0"/>
    <w:rsid w:val="00242EC6"/>
    <w:rsid w:val="0024394A"/>
    <w:rsid w:val="00244EBA"/>
    <w:rsid w:val="002452AF"/>
    <w:rsid w:val="00250225"/>
    <w:rsid w:val="00250764"/>
    <w:rsid w:val="002508FC"/>
    <w:rsid w:val="002523DD"/>
    <w:rsid w:val="00254592"/>
    <w:rsid w:val="002552ED"/>
    <w:rsid w:val="002654F1"/>
    <w:rsid w:val="00266430"/>
    <w:rsid w:val="00266CA4"/>
    <w:rsid w:val="00270E45"/>
    <w:rsid w:val="00271B6C"/>
    <w:rsid w:val="00272598"/>
    <w:rsid w:val="00275F73"/>
    <w:rsid w:val="002771B9"/>
    <w:rsid w:val="00280A6E"/>
    <w:rsid w:val="00280A7F"/>
    <w:rsid w:val="00283686"/>
    <w:rsid w:val="00284CF4"/>
    <w:rsid w:val="00286566"/>
    <w:rsid w:val="00287584"/>
    <w:rsid w:val="002909ED"/>
    <w:rsid w:val="00291C60"/>
    <w:rsid w:val="00294256"/>
    <w:rsid w:val="002A1DA6"/>
    <w:rsid w:val="002A70F6"/>
    <w:rsid w:val="002B1AC4"/>
    <w:rsid w:val="002B1EB6"/>
    <w:rsid w:val="002B48D3"/>
    <w:rsid w:val="002B764C"/>
    <w:rsid w:val="002B79D1"/>
    <w:rsid w:val="002C0B32"/>
    <w:rsid w:val="002C7500"/>
    <w:rsid w:val="002D1E8A"/>
    <w:rsid w:val="002D2F38"/>
    <w:rsid w:val="002D2FF1"/>
    <w:rsid w:val="002D3C04"/>
    <w:rsid w:val="002D47B4"/>
    <w:rsid w:val="002D5399"/>
    <w:rsid w:val="002E05F4"/>
    <w:rsid w:val="002E0F8C"/>
    <w:rsid w:val="002E1B2C"/>
    <w:rsid w:val="002E286E"/>
    <w:rsid w:val="002E2962"/>
    <w:rsid w:val="002E663A"/>
    <w:rsid w:val="002E716D"/>
    <w:rsid w:val="002E7862"/>
    <w:rsid w:val="002F1BFE"/>
    <w:rsid w:val="002F4FD8"/>
    <w:rsid w:val="002F54B6"/>
    <w:rsid w:val="0030787E"/>
    <w:rsid w:val="00310F01"/>
    <w:rsid w:val="003169D5"/>
    <w:rsid w:val="003218E8"/>
    <w:rsid w:val="0032325E"/>
    <w:rsid w:val="003234F1"/>
    <w:rsid w:val="0032402C"/>
    <w:rsid w:val="00326989"/>
    <w:rsid w:val="0033128F"/>
    <w:rsid w:val="00331CE4"/>
    <w:rsid w:val="0033201F"/>
    <w:rsid w:val="00332798"/>
    <w:rsid w:val="0033337B"/>
    <w:rsid w:val="0033349F"/>
    <w:rsid w:val="00334BC0"/>
    <w:rsid w:val="003350FB"/>
    <w:rsid w:val="00335BCA"/>
    <w:rsid w:val="00344C04"/>
    <w:rsid w:val="00345ECD"/>
    <w:rsid w:val="003461B9"/>
    <w:rsid w:val="00347193"/>
    <w:rsid w:val="00350B43"/>
    <w:rsid w:val="00350D3F"/>
    <w:rsid w:val="003518C9"/>
    <w:rsid w:val="00352392"/>
    <w:rsid w:val="0035353F"/>
    <w:rsid w:val="00357B15"/>
    <w:rsid w:val="00361B7F"/>
    <w:rsid w:val="0036253A"/>
    <w:rsid w:val="00363F5E"/>
    <w:rsid w:val="003674B0"/>
    <w:rsid w:val="00372441"/>
    <w:rsid w:val="003737CC"/>
    <w:rsid w:val="00385F58"/>
    <w:rsid w:val="003958CC"/>
    <w:rsid w:val="003A2E5C"/>
    <w:rsid w:val="003A3D23"/>
    <w:rsid w:val="003B295A"/>
    <w:rsid w:val="003B29CC"/>
    <w:rsid w:val="003B2E74"/>
    <w:rsid w:val="003C07B9"/>
    <w:rsid w:val="003C1E51"/>
    <w:rsid w:val="003C31B0"/>
    <w:rsid w:val="003C365C"/>
    <w:rsid w:val="003C37FB"/>
    <w:rsid w:val="003C5571"/>
    <w:rsid w:val="003C7320"/>
    <w:rsid w:val="003D00C5"/>
    <w:rsid w:val="003D0EE8"/>
    <w:rsid w:val="003D3756"/>
    <w:rsid w:val="003D4411"/>
    <w:rsid w:val="003D4FCF"/>
    <w:rsid w:val="003E2E77"/>
    <w:rsid w:val="003E33A5"/>
    <w:rsid w:val="003E5DE4"/>
    <w:rsid w:val="003E5F37"/>
    <w:rsid w:val="003E642A"/>
    <w:rsid w:val="003E7505"/>
    <w:rsid w:val="003E7869"/>
    <w:rsid w:val="003F1E65"/>
    <w:rsid w:val="003F26C2"/>
    <w:rsid w:val="003F310A"/>
    <w:rsid w:val="003F3A0D"/>
    <w:rsid w:val="003F5AD6"/>
    <w:rsid w:val="003F6103"/>
    <w:rsid w:val="003F7397"/>
    <w:rsid w:val="003F7FFD"/>
    <w:rsid w:val="00401514"/>
    <w:rsid w:val="00401ED5"/>
    <w:rsid w:val="00402D6F"/>
    <w:rsid w:val="004057F7"/>
    <w:rsid w:val="00407257"/>
    <w:rsid w:val="00411E32"/>
    <w:rsid w:val="00417C91"/>
    <w:rsid w:val="0042000D"/>
    <w:rsid w:val="00425885"/>
    <w:rsid w:val="00426EDE"/>
    <w:rsid w:val="004312A0"/>
    <w:rsid w:val="00431BD9"/>
    <w:rsid w:val="0043353B"/>
    <w:rsid w:val="00433BEC"/>
    <w:rsid w:val="004364C0"/>
    <w:rsid w:val="004374E3"/>
    <w:rsid w:val="00440A12"/>
    <w:rsid w:val="00446A5D"/>
    <w:rsid w:val="00446ACD"/>
    <w:rsid w:val="00447C2A"/>
    <w:rsid w:val="00450A1C"/>
    <w:rsid w:val="00451CBA"/>
    <w:rsid w:val="00454CD2"/>
    <w:rsid w:val="00455829"/>
    <w:rsid w:val="004566C7"/>
    <w:rsid w:val="00456A6A"/>
    <w:rsid w:val="00457A42"/>
    <w:rsid w:val="0046102A"/>
    <w:rsid w:val="00463094"/>
    <w:rsid w:val="00465986"/>
    <w:rsid w:val="004677D0"/>
    <w:rsid w:val="004679F3"/>
    <w:rsid w:val="004709B1"/>
    <w:rsid w:val="004737FB"/>
    <w:rsid w:val="00474103"/>
    <w:rsid w:val="00474850"/>
    <w:rsid w:val="00476919"/>
    <w:rsid w:val="004776F2"/>
    <w:rsid w:val="004870A6"/>
    <w:rsid w:val="00490AAB"/>
    <w:rsid w:val="0049671D"/>
    <w:rsid w:val="0049675E"/>
    <w:rsid w:val="00496828"/>
    <w:rsid w:val="00497CD1"/>
    <w:rsid w:val="004A083D"/>
    <w:rsid w:val="004A1AD6"/>
    <w:rsid w:val="004A2F7B"/>
    <w:rsid w:val="004A30A6"/>
    <w:rsid w:val="004A3DCE"/>
    <w:rsid w:val="004A5AF7"/>
    <w:rsid w:val="004A5B0E"/>
    <w:rsid w:val="004A657B"/>
    <w:rsid w:val="004A6802"/>
    <w:rsid w:val="004B5AB7"/>
    <w:rsid w:val="004B6593"/>
    <w:rsid w:val="004B6DBA"/>
    <w:rsid w:val="004C0917"/>
    <w:rsid w:val="004C0F03"/>
    <w:rsid w:val="004C3668"/>
    <w:rsid w:val="004C6E0A"/>
    <w:rsid w:val="004D0182"/>
    <w:rsid w:val="004D1AFE"/>
    <w:rsid w:val="004D31AE"/>
    <w:rsid w:val="004E2271"/>
    <w:rsid w:val="004E5065"/>
    <w:rsid w:val="004E61B3"/>
    <w:rsid w:val="004E6204"/>
    <w:rsid w:val="004F06C3"/>
    <w:rsid w:val="004F30B2"/>
    <w:rsid w:val="00500F6B"/>
    <w:rsid w:val="00514FA9"/>
    <w:rsid w:val="005203C3"/>
    <w:rsid w:val="005215E3"/>
    <w:rsid w:val="00522D1F"/>
    <w:rsid w:val="005249BB"/>
    <w:rsid w:val="005249CE"/>
    <w:rsid w:val="00524BA8"/>
    <w:rsid w:val="00526751"/>
    <w:rsid w:val="0053062A"/>
    <w:rsid w:val="00536460"/>
    <w:rsid w:val="00540F02"/>
    <w:rsid w:val="0054385C"/>
    <w:rsid w:val="00545137"/>
    <w:rsid w:val="00547423"/>
    <w:rsid w:val="005474B6"/>
    <w:rsid w:val="0055438C"/>
    <w:rsid w:val="00554A00"/>
    <w:rsid w:val="0056095D"/>
    <w:rsid w:val="00560B75"/>
    <w:rsid w:val="0056466B"/>
    <w:rsid w:val="0056622F"/>
    <w:rsid w:val="00567959"/>
    <w:rsid w:val="00570615"/>
    <w:rsid w:val="005708BA"/>
    <w:rsid w:val="005727C3"/>
    <w:rsid w:val="00572D2E"/>
    <w:rsid w:val="005814A9"/>
    <w:rsid w:val="00582DB8"/>
    <w:rsid w:val="005839D0"/>
    <w:rsid w:val="00584160"/>
    <w:rsid w:val="0058421F"/>
    <w:rsid w:val="005870B9"/>
    <w:rsid w:val="00587D5E"/>
    <w:rsid w:val="00591030"/>
    <w:rsid w:val="00595AE2"/>
    <w:rsid w:val="005A74D2"/>
    <w:rsid w:val="005A74E9"/>
    <w:rsid w:val="005B1F4D"/>
    <w:rsid w:val="005B46DF"/>
    <w:rsid w:val="005B7067"/>
    <w:rsid w:val="005B7870"/>
    <w:rsid w:val="005C3503"/>
    <w:rsid w:val="005C4032"/>
    <w:rsid w:val="005C57A3"/>
    <w:rsid w:val="005C6EB5"/>
    <w:rsid w:val="005D46A2"/>
    <w:rsid w:val="005D5FB3"/>
    <w:rsid w:val="005D7EC6"/>
    <w:rsid w:val="005E6735"/>
    <w:rsid w:val="005F1E37"/>
    <w:rsid w:val="005F5980"/>
    <w:rsid w:val="005F77A2"/>
    <w:rsid w:val="00600EC1"/>
    <w:rsid w:val="00603A5F"/>
    <w:rsid w:val="006049C5"/>
    <w:rsid w:val="00607259"/>
    <w:rsid w:val="00610CEB"/>
    <w:rsid w:val="0061208B"/>
    <w:rsid w:val="00613F81"/>
    <w:rsid w:val="006154B0"/>
    <w:rsid w:val="00620214"/>
    <w:rsid w:val="00624A26"/>
    <w:rsid w:val="00625D08"/>
    <w:rsid w:val="00633322"/>
    <w:rsid w:val="006348CA"/>
    <w:rsid w:val="00635DE5"/>
    <w:rsid w:val="00640C70"/>
    <w:rsid w:val="00642C51"/>
    <w:rsid w:val="006518ED"/>
    <w:rsid w:val="00654366"/>
    <w:rsid w:val="00656156"/>
    <w:rsid w:val="00656913"/>
    <w:rsid w:val="006575BC"/>
    <w:rsid w:val="00657EA5"/>
    <w:rsid w:val="006610E3"/>
    <w:rsid w:val="00664A39"/>
    <w:rsid w:val="00664ED3"/>
    <w:rsid w:val="00666379"/>
    <w:rsid w:val="0068287C"/>
    <w:rsid w:val="00682F2F"/>
    <w:rsid w:val="00683D17"/>
    <w:rsid w:val="00683F34"/>
    <w:rsid w:val="00684666"/>
    <w:rsid w:val="00684A14"/>
    <w:rsid w:val="006901FF"/>
    <w:rsid w:val="00692068"/>
    <w:rsid w:val="00693559"/>
    <w:rsid w:val="006951EF"/>
    <w:rsid w:val="006952D8"/>
    <w:rsid w:val="0069725A"/>
    <w:rsid w:val="00697E06"/>
    <w:rsid w:val="006A00C4"/>
    <w:rsid w:val="006A14A8"/>
    <w:rsid w:val="006A2EF5"/>
    <w:rsid w:val="006A345E"/>
    <w:rsid w:val="006A46D5"/>
    <w:rsid w:val="006A735B"/>
    <w:rsid w:val="006B00E9"/>
    <w:rsid w:val="006B01F9"/>
    <w:rsid w:val="006B0AF7"/>
    <w:rsid w:val="006B1016"/>
    <w:rsid w:val="006B63A6"/>
    <w:rsid w:val="006C03C9"/>
    <w:rsid w:val="006C0DCA"/>
    <w:rsid w:val="006C0E75"/>
    <w:rsid w:val="006C2AC4"/>
    <w:rsid w:val="006C47A6"/>
    <w:rsid w:val="006C7B39"/>
    <w:rsid w:val="006D1E21"/>
    <w:rsid w:val="006D4BD2"/>
    <w:rsid w:val="006D4D60"/>
    <w:rsid w:val="006D724A"/>
    <w:rsid w:val="006E1C53"/>
    <w:rsid w:val="006E4247"/>
    <w:rsid w:val="006F0E14"/>
    <w:rsid w:val="006F19B0"/>
    <w:rsid w:val="006F2AEA"/>
    <w:rsid w:val="006F45EA"/>
    <w:rsid w:val="006F64FE"/>
    <w:rsid w:val="006F69E3"/>
    <w:rsid w:val="0070324E"/>
    <w:rsid w:val="00704519"/>
    <w:rsid w:val="00705183"/>
    <w:rsid w:val="00706BE9"/>
    <w:rsid w:val="0071032E"/>
    <w:rsid w:val="007106E6"/>
    <w:rsid w:val="00710947"/>
    <w:rsid w:val="00710A99"/>
    <w:rsid w:val="00710B6D"/>
    <w:rsid w:val="0071193E"/>
    <w:rsid w:val="007157B2"/>
    <w:rsid w:val="0071780F"/>
    <w:rsid w:val="00721454"/>
    <w:rsid w:val="0072206D"/>
    <w:rsid w:val="0073197E"/>
    <w:rsid w:val="00734CBF"/>
    <w:rsid w:val="007362C2"/>
    <w:rsid w:val="0073794A"/>
    <w:rsid w:val="00737BE3"/>
    <w:rsid w:val="00743283"/>
    <w:rsid w:val="00744F8E"/>
    <w:rsid w:val="00750287"/>
    <w:rsid w:val="0075333E"/>
    <w:rsid w:val="007537BF"/>
    <w:rsid w:val="00753F53"/>
    <w:rsid w:val="007542E7"/>
    <w:rsid w:val="00760D22"/>
    <w:rsid w:val="00764A12"/>
    <w:rsid w:val="00766290"/>
    <w:rsid w:val="007721BF"/>
    <w:rsid w:val="007721E9"/>
    <w:rsid w:val="00780A1C"/>
    <w:rsid w:val="00782981"/>
    <w:rsid w:val="00782985"/>
    <w:rsid w:val="00785D52"/>
    <w:rsid w:val="0078630C"/>
    <w:rsid w:val="00791B45"/>
    <w:rsid w:val="0079398C"/>
    <w:rsid w:val="007955C0"/>
    <w:rsid w:val="007A4118"/>
    <w:rsid w:val="007A5F99"/>
    <w:rsid w:val="007A7EFA"/>
    <w:rsid w:val="007B1F22"/>
    <w:rsid w:val="007B39B3"/>
    <w:rsid w:val="007C2684"/>
    <w:rsid w:val="007C2FB3"/>
    <w:rsid w:val="007C3412"/>
    <w:rsid w:val="007C44B3"/>
    <w:rsid w:val="007C50D9"/>
    <w:rsid w:val="007C53A7"/>
    <w:rsid w:val="007C583F"/>
    <w:rsid w:val="007C7020"/>
    <w:rsid w:val="007C78BE"/>
    <w:rsid w:val="007D3139"/>
    <w:rsid w:val="007D3EC4"/>
    <w:rsid w:val="007D594F"/>
    <w:rsid w:val="007F07C8"/>
    <w:rsid w:val="007F08D3"/>
    <w:rsid w:val="007F607D"/>
    <w:rsid w:val="008008A0"/>
    <w:rsid w:val="0080235E"/>
    <w:rsid w:val="00812ECB"/>
    <w:rsid w:val="0081540C"/>
    <w:rsid w:val="00815589"/>
    <w:rsid w:val="00815CAF"/>
    <w:rsid w:val="008172D1"/>
    <w:rsid w:val="00817FBF"/>
    <w:rsid w:val="00821D22"/>
    <w:rsid w:val="008250C9"/>
    <w:rsid w:val="0083029D"/>
    <w:rsid w:val="00832219"/>
    <w:rsid w:val="00832E9A"/>
    <w:rsid w:val="008357DF"/>
    <w:rsid w:val="00837D85"/>
    <w:rsid w:val="00842842"/>
    <w:rsid w:val="0084472F"/>
    <w:rsid w:val="00845990"/>
    <w:rsid w:val="00846348"/>
    <w:rsid w:val="00851B02"/>
    <w:rsid w:val="008572C8"/>
    <w:rsid w:val="00860084"/>
    <w:rsid w:val="0086123D"/>
    <w:rsid w:val="00867A2E"/>
    <w:rsid w:val="00867FF0"/>
    <w:rsid w:val="00873675"/>
    <w:rsid w:val="008747B9"/>
    <w:rsid w:val="00875F93"/>
    <w:rsid w:val="0088143A"/>
    <w:rsid w:val="008833B6"/>
    <w:rsid w:val="00884FB3"/>
    <w:rsid w:val="0089060E"/>
    <w:rsid w:val="00893576"/>
    <w:rsid w:val="008939C9"/>
    <w:rsid w:val="00896432"/>
    <w:rsid w:val="0089668F"/>
    <w:rsid w:val="0089766B"/>
    <w:rsid w:val="008A3E2A"/>
    <w:rsid w:val="008A5172"/>
    <w:rsid w:val="008A5964"/>
    <w:rsid w:val="008A6C05"/>
    <w:rsid w:val="008B3DF1"/>
    <w:rsid w:val="008B56B9"/>
    <w:rsid w:val="008B7A32"/>
    <w:rsid w:val="008C503F"/>
    <w:rsid w:val="008C5A03"/>
    <w:rsid w:val="008C64CE"/>
    <w:rsid w:val="008C6561"/>
    <w:rsid w:val="008C6EFC"/>
    <w:rsid w:val="008D22A3"/>
    <w:rsid w:val="008D26DC"/>
    <w:rsid w:val="008D3C5A"/>
    <w:rsid w:val="008D6754"/>
    <w:rsid w:val="008D7189"/>
    <w:rsid w:val="008D7BE6"/>
    <w:rsid w:val="008E456F"/>
    <w:rsid w:val="008E466B"/>
    <w:rsid w:val="009013A9"/>
    <w:rsid w:val="009024C5"/>
    <w:rsid w:val="00905506"/>
    <w:rsid w:val="00906916"/>
    <w:rsid w:val="00912CA1"/>
    <w:rsid w:val="00912CC3"/>
    <w:rsid w:val="00915C28"/>
    <w:rsid w:val="009168B0"/>
    <w:rsid w:val="009168D9"/>
    <w:rsid w:val="00924B34"/>
    <w:rsid w:val="0092510C"/>
    <w:rsid w:val="00925D38"/>
    <w:rsid w:val="00925DF6"/>
    <w:rsid w:val="00926C9D"/>
    <w:rsid w:val="00933A60"/>
    <w:rsid w:val="009340C9"/>
    <w:rsid w:val="00944DCB"/>
    <w:rsid w:val="009461D4"/>
    <w:rsid w:val="00947FAA"/>
    <w:rsid w:val="009529AC"/>
    <w:rsid w:val="009549A2"/>
    <w:rsid w:val="00955329"/>
    <w:rsid w:val="00957B30"/>
    <w:rsid w:val="009607E1"/>
    <w:rsid w:val="00963F9C"/>
    <w:rsid w:val="00963FAC"/>
    <w:rsid w:val="00965464"/>
    <w:rsid w:val="00965531"/>
    <w:rsid w:val="00967BD5"/>
    <w:rsid w:val="00972164"/>
    <w:rsid w:val="009727D9"/>
    <w:rsid w:val="009813C5"/>
    <w:rsid w:val="00984DA1"/>
    <w:rsid w:val="00991195"/>
    <w:rsid w:val="0099537F"/>
    <w:rsid w:val="00996FE6"/>
    <w:rsid w:val="009A2446"/>
    <w:rsid w:val="009A31FD"/>
    <w:rsid w:val="009A3D53"/>
    <w:rsid w:val="009A71D7"/>
    <w:rsid w:val="009B3C1A"/>
    <w:rsid w:val="009B3EC8"/>
    <w:rsid w:val="009B5A38"/>
    <w:rsid w:val="009B5B91"/>
    <w:rsid w:val="009B656A"/>
    <w:rsid w:val="009B7A95"/>
    <w:rsid w:val="009C25EC"/>
    <w:rsid w:val="009C38B0"/>
    <w:rsid w:val="009C3E17"/>
    <w:rsid w:val="009C582D"/>
    <w:rsid w:val="009D08DE"/>
    <w:rsid w:val="009D0A93"/>
    <w:rsid w:val="009D151B"/>
    <w:rsid w:val="009D6D0C"/>
    <w:rsid w:val="009E5037"/>
    <w:rsid w:val="009F0724"/>
    <w:rsid w:val="009F2A87"/>
    <w:rsid w:val="009F559C"/>
    <w:rsid w:val="00A00ECC"/>
    <w:rsid w:val="00A028F6"/>
    <w:rsid w:val="00A0336F"/>
    <w:rsid w:val="00A045E3"/>
    <w:rsid w:val="00A063BA"/>
    <w:rsid w:val="00A07EAC"/>
    <w:rsid w:val="00A100E0"/>
    <w:rsid w:val="00A10B8F"/>
    <w:rsid w:val="00A13AFC"/>
    <w:rsid w:val="00A155F3"/>
    <w:rsid w:val="00A16670"/>
    <w:rsid w:val="00A16E55"/>
    <w:rsid w:val="00A209BE"/>
    <w:rsid w:val="00A239C6"/>
    <w:rsid w:val="00A24EB6"/>
    <w:rsid w:val="00A2561C"/>
    <w:rsid w:val="00A305C8"/>
    <w:rsid w:val="00A322BC"/>
    <w:rsid w:val="00A37754"/>
    <w:rsid w:val="00A37896"/>
    <w:rsid w:val="00A43510"/>
    <w:rsid w:val="00A528F6"/>
    <w:rsid w:val="00A5517C"/>
    <w:rsid w:val="00A5621D"/>
    <w:rsid w:val="00A57854"/>
    <w:rsid w:val="00A61828"/>
    <w:rsid w:val="00A6355F"/>
    <w:rsid w:val="00A63B94"/>
    <w:rsid w:val="00A6481A"/>
    <w:rsid w:val="00A6557F"/>
    <w:rsid w:val="00A65951"/>
    <w:rsid w:val="00A75927"/>
    <w:rsid w:val="00A81610"/>
    <w:rsid w:val="00A846F4"/>
    <w:rsid w:val="00A85938"/>
    <w:rsid w:val="00A87A31"/>
    <w:rsid w:val="00A910F5"/>
    <w:rsid w:val="00A952FB"/>
    <w:rsid w:val="00A95836"/>
    <w:rsid w:val="00A9727A"/>
    <w:rsid w:val="00AA09C0"/>
    <w:rsid w:val="00AA43C1"/>
    <w:rsid w:val="00AA6A05"/>
    <w:rsid w:val="00AA6A69"/>
    <w:rsid w:val="00AB2A4D"/>
    <w:rsid w:val="00AB5B8B"/>
    <w:rsid w:val="00AB6129"/>
    <w:rsid w:val="00AC12B0"/>
    <w:rsid w:val="00AC12FA"/>
    <w:rsid w:val="00AC1873"/>
    <w:rsid w:val="00AC2280"/>
    <w:rsid w:val="00AD6550"/>
    <w:rsid w:val="00AE3161"/>
    <w:rsid w:val="00AE4FFE"/>
    <w:rsid w:val="00AE557C"/>
    <w:rsid w:val="00AE6CD5"/>
    <w:rsid w:val="00AF1E56"/>
    <w:rsid w:val="00AF49AD"/>
    <w:rsid w:val="00AF6223"/>
    <w:rsid w:val="00B0391A"/>
    <w:rsid w:val="00B10F30"/>
    <w:rsid w:val="00B13E30"/>
    <w:rsid w:val="00B14977"/>
    <w:rsid w:val="00B17BA4"/>
    <w:rsid w:val="00B17BD1"/>
    <w:rsid w:val="00B22A24"/>
    <w:rsid w:val="00B26243"/>
    <w:rsid w:val="00B311B8"/>
    <w:rsid w:val="00B329A0"/>
    <w:rsid w:val="00B32A06"/>
    <w:rsid w:val="00B32B3A"/>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883"/>
    <w:rsid w:val="00B5592B"/>
    <w:rsid w:val="00B55BF9"/>
    <w:rsid w:val="00B56439"/>
    <w:rsid w:val="00B61209"/>
    <w:rsid w:val="00B619C0"/>
    <w:rsid w:val="00B6348B"/>
    <w:rsid w:val="00B65338"/>
    <w:rsid w:val="00B66BBD"/>
    <w:rsid w:val="00B67E7F"/>
    <w:rsid w:val="00B71D46"/>
    <w:rsid w:val="00B71E25"/>
    <w:rsid w:val="00B73EA2"/>
    <w:rsid w:val="00B73F6F"/>
    <w:rsid w:val="00B74392"/>
    <w:rsid w:val="00B81619"/>
    <w:rsid w:val="00B8179D"/>
    <w:rsid w:val="00B82181"/>
    <w:rsid w:val="00B8526F"/>
    <w:rsid w:val="00B85A91"/>
    <w:rsid w:val="00B85E36"/>
    <w:rsid w:val="00B904EA"/>
    <w:rsid w:val="00B90805"/>
    <w:rsid w:val="00B91987"/>
    <w:rsid w:val="00B94C89"/>
    <w:rsid w:val="00B94CAA"/>
    <w:rsid w:val="00B96697"/>
    <w:rsid w:val="00B9698E"/>
    <w:rsid w:val="00B97919"/>
    <w:rsid w:val="00BA2348"/>
    <w:rsid w:val="00BA28AE"/>
    <w:rsid w:val="00BA4ED2"/>
    <w:rsid w:val="00BB5617"/>
    <w:rsid w:val="00BB6193"/>
    <w:rsid w:val="00BC1061"/>
    <w:rsid w:val="00BC2034"/>
    <w:rsid w:val="00BD0922"/>
    <w:rsid w:val="00BD1313"/>
    <w:rsid w:val="00BD1329"/>
    <w:rsid w:val="00BD1DC8"/>
    <w:rsid w:val="00BD4AC2"/>
    <w:rsid w:val="00BD646E"/>
    <w:rsid w:val="00BE0939"/>
    <w:rsid w:val="00BE6646"/>
    <w:rsid w:val="00BE71EB"/>
    <w:rsid w:val="00BF3E99"/>
    <w:rsid w:val="00BF49B0"/>
    <w:rsid w:val="00BF4E2D"/>
    <w:rsid w:val="00BF67E1"/>
    <w:rsid w:val="00C0232D"/>
    <w:rsid w:val="00C035EA"/>
    <w:rsid w:val="00C04557"/>
    <w:rsid w:val="00C06804"/>
    <w:rsid w:val="00C06F72"/>
    <w:rsid w:val="00C07CB6"/>
    <w:rsid w:val="00C13B04"/>
    <w:rsid w:val="00C1677B"/>
    <w:rsid w:val="00C22A3A"/>
    <w:rsid w:val="00C2690F"/>
    <w:rsid w:val="00C37034"/>
    <w:rsid w:val="00C41733"/>
    <w:rsid w:val="00C422A9"/>
    <w:rsid w:val="00C43BE9"/>
    <w:rsid w:val="00C44F41"/>
    <w:rsid w:val="00C464BE"/>
    <w:rsid w:val="00C47AA9"/>
    <w:rsid w:val="00C52749"/>
    <w:rsid w:val="00C555FD"/>
    <w:rsid w:val="00C563EE"/>
    <w:rsid w:val="00C578B9"/>
    <w:rsid w:val="00C6156F"/>
    <w:rsid w:val="00C62401"/>
    <w:rsid w:val="00C647E7"/>
    <w:rsid w:val="00C648B9"/>
    <w:rsid w:val="00C649E3"/>
    <w:rsid w:val="00C66190"/>
    <w:rsid w:val="00C75580"/>
    <w:rsid w:val="00C76571"/>
    <w:rsid w:val="00C802D7"/>
    <w:rsid w:val="00C81150"/>
    <w:rsid w:val="00C8287F"/>
    <w:rsid w:val="00C82CA2"/>
    <w:rsid w:val="00C85269"/>
    <w:rsid w:val="00C872D4"/>
    <w:rsid w:val="00C90187"/>
    <w:rsid w:val="00C919D9"/>
    <w:rsid w:val="00C91EC7"/>
    <w:rsid w:val="00C95F65"/>
    <w:rsid w:val="00CA0E19"/>
    <w:rsid w:val="00CA4B70"/>
    <w:rsid w:val="00CB2AF5"/>
    <w:rsid w:val="00CB5F2D"/>
    <w:rsid w:val="00CC000C"/>
    <w:rsid w:val="00CC21CF"/>
    <w:rsid w:val="00CC34D5"/>
    <w:rsid w:val="00CC3682"/>
    <w:rsid w:val="00CC49B1"/>
    <w:rsid w:val="00CC70AE"/>
    <w:rsid w:val="00CC7226"/>
    <w:rsid w:val="00CC75D0"/>
    <w:rsid w:val="00CC7BFD"/>
    <w:rsid w:val="00CD5936"/>
    <w:rsid w:val="00CD7045"/>
    <w:rsid w:val="00CE16F6"/>
    <w:rsid w:val="00CE3379"/>
    <w:rsid w:val="00CE6E26"/>
    <w:rsid w:val="00CE7DCC"/>
    <w:rsid w:val="00CF744C"/>
    <w:rsid w:val="00D04E7D"/>
    <w:rsid w:val="00D1268A"/>
    <w:rsid w:val="00D24DEA"/>
    <w:rsid w:val="00D25381"/>
    <w:rsid w:val="00D308B7"/>
    <w:rsid w:val="00D3211D"/>
    <w:rsid w:val="00D3229A"/>
    <w:rsid w:val="00D32978"/>
    <w:rsid w:val="00D33543"/>
    <w:rsid w:val="00D3498D"/>
    <w:rsid w:val="00D36715"/>
    <w:rsid w:val="00D43E75"/>
    <w:rsid w:val="00D45547"/>
    <w:rsid w:val="00D458AD"/>
    <w:rsid w:val="00D52595"/>
    <w:rsid w:val="00D55131"/>
    <w:rsid w:val="00D564EB"/>
    <w:rsid w:val="00D57D45"/>
    <w:rsid w:val="00D57F1E"/>
    <w:rsid w:val="00D60A83"/>
    <w:rsid w:val="00D72573"/>
    <w:rsid w:val="00D73943"/>
    <w:rsid w:val="00D74048"/>
    <w:rsid w:val="00D750DF"/>
    <w:rsid w:val="00D778EE"/>
    <w:rsid w:val="00D80BFF"/>
    <w:rsid w:val="00D84050"/>
    <w:rsid w:val="00D85939"/>
    <w:rsid w:val="00D86B17"/>
    <w:rsid w:val="00D87736"/>
    <w:rsid w:val="00D90ACB"/>
    <w:rsid w:val="00D952C8"/>
    <w:rsid w:val="00DA1D91"/>
    <w:rsid w:val="00DA79DB"/>
    <w:rsid w:val="00DB2F30"/>
    <w:rsid w:val="00DB50B4"/>
    <w:rsid w:val="00DB51F9"/>
    <w:rsid w:val="00DC01DF"/>
    <w:rsid w:val="00DC1439"/>
    <w:rsid w:val="00DC5CB2"/>
    <w:rsid w:val="00DC5EEA"/>
    <w:rsid w:val="00DD1C3C"/>
    <w:rsid w:val="00DD5DE7"/>
    <w:rsid w:val="00DD7053"/>
    <w:rsid w:val="00DE339F"/>
    <w:rsid w:val="00DE3D16"/>
    <w:rsid w:val="00DE47D6"/>
    <w:rsid w:val="00DE65DA"/>
    <w:rsid w:val="00DE74AC"/>
    <w:rsid w:val="00DF2E86"/>
    <w:rsid w:val="00DF3DD8"/>
    <w:rsid w:val="00DF5D76"/>
    <w:rsid w:val="00DF79D8"/>
    <w:rsid w:val="00DF7BBB"/>
    <w:rsid w:val="00E00614"/>
    <w:rsid w:val="00E015E0"/>
    <w:rsid w:val="00E0304F"/>
    <w:rsid w:val="00E03381"/>
    <w:rsid w:val="00E076E0"/>
    <w:rsid w:val="00E10F8E"/>
    <w:rsid w:val="00E117EC"/>
    <w:rsid w:val="00E13388"/>
    <w:rsid w:val="00E15935"/>
    <w:rsid w:val="00E16735"/>
    <w:rsid w:val="00E247F6"/>
    <w:rsid w:val="00E257BC"/>
    <w:rsid w:val="00E3036D"/>
    <w:rsid w:val="00E3260B"/>
    <w:rsid w:val="00E334F2"/>
    <w:rsid w:val="00E34568"/>
    <w:rsid w:val="00E35179"/>
    <w:rsid w:val="00E36487"/>
    <w:rsid w:val="00E364F6"/>
    <w:rsid w:val="00E373BA"/>
    <w:rsid w:val="00E37E17"/>
    <w:rsid w:val="00E46230"/>
    <w:rsid w:val="00E51264"/>
    <w:rsid w:val="00E52236"/>
    <w:rsid w:val="00E53C48"/>
    <w:rsid w:val="00E53D58"/>
    <w:rsid w:val="00E5415B"/>
    <w:rsid w:val="00E62ABB"/>
    <w:rsid w:val="00E65023"/>
    <w:rsid w:val="00E671BA"/>
    <w:rsid w:val="00E7305F"/>
    <w:rsid w:val="00E74A96"/>
    <w:rsid w:val="00E75407"/>
    <w:rsid w:val="00E75917"/>
    <w:rsid w:val="00E76442"/>
    <w:rsid w:val="00E8019E"/>
    <w:rsid w:val="00E80C5E"/>
    <w:rsid w:val="00E8271E"/>
    <w:rsid w:val="00E834F3"/>
    <w:rsid w:val="00E859ED"/>
    <w:rsid w:val="00E860EC"/>
    <w:rsid w:val="00E86A64"/>
    <w:rsid w:val="00E872F9"/>
    <w:rsid w:val="00E87E44"/>
    <w:rsid w:val="00E906A1"/>
    <w:rsid w:val="00E91EAE"/>
    <w:rsid w:val="00E91F9D"/>
    <w:rsid w:val="00E94E37"/>
    <w:rsid w:val="00E95D91"/>
    <w:rsid w:val="00EA211D"/>
    <w:rsid w:val="00EA2E33"/>
    <w:rsid w:val="00EA4DE3"/>
    <w:rsid w:val="00EA6A68"/>
    <w:rsid w:val="00EB0EF4"/>
    <w:rsid w:val="00EB6F45"/>
    <w:rsid w:val="00EC02FC"/>
    <w:rsid w:val="00EC0706"/>
    <w:rsid w:val="00EC256D"/>
    <w:rsid w:val="00EC28FD"/>
    <w:rsid w:val="00ED2011"/>
    <w:rsid w:val="00ED5371"/>
    <w:rsid w:val="00ED5CE7"/>
    <w:rsid w:val="00ED5F21"/>
    <w:rsid w:val="00ED79B6"/>
    <w:rsid w:val="00EE2DED"/>
    <w:rsid w:val="00EE7914"/>
    <w:rsid w:val="00EE7C97"/>
    <w:rsid w:val="00EF226E"/>
    <w:rsid w:val="00EF3F83"/>
    <w:rsid w:val="00EF403F"/>
    <w:rsid w:val="00EF5EAF"/>
    <w:rsid w:val="00EF76C4"/>
    <w:rsid w:val="00F030F7"/>
    <w:rsid w:val="00F03D01"/>
    <w:rsid w:val="00F044B3"/>
    <w:rsid w:val="00F150BF"/>
    <w:rsid w:val="00F15A09"/>
    <w:rsid w:val="00F175E9"/>
    <w:rsid w:val="00F2335E"/>
    <w:rsid w:val="00F23ED7"/>
    <w:rsid w:val="00F24DFD"/>
    <w:rsid w:val="00F27039"/>
    <w:rsid w:val="00F27CA4"/>
    <w:rsid w:val="00F30106"/>
    <w:rsid w:val="00F30A3F"/>
    <w:rsid w:val="00F33E72"/>
    <w:rsid w:val="00F35AEC"/>
    <w:rsid w:val="00F35CC4"/>
    <w:rsid w:val="00F4015F"/>
    <w:rsid w:val="00F40B47"/>
    <w:rsid w:val="00F41887"/>
    <w:rsid w:val="00F41E17"/>
    <w:rsid w:val="00F42623"/>
    <w:rsid w:val="00F447CD"/>
    <w:rsid w:val="00F46C19"/>
    <w:rsid w:val="00F4776D"/>
    <w:rsid w:val="00F50AAD"/>
    <w:rsid w:val="00F51ABD"/>
    <w:rsid w:val="00F5247F"/>
    <w:rsid w:val="00F526A8"/>
    <w:rsid w:val="00F5471A"/>
    <w:rsid w:val="00F605E2"/>
    <w:rsid w:val="00F60A2B"/>
    <w:rsid w:val="00F619E1"/>
    <w:rsid w:val="00F63EBB"/>
    <w:rsid w:val="00F642B4"/>
    <w:rsid w:val="00F642DC"/>
    <w:rsid w:val="00F66EE1"/>
    <w:rsid w:val="00F67539"/>
    <w:rsid w:val="00F704AE"/>
    <w:rsid w:val="00F710BA"/>
    <w:rsid w:val="00F7467A"/>
    <w:rsid w:val="00F751B0"/>
    <w:rsid w:val="00F75410"/>
    <w:rsid w:val="00F76887"/>
    <w:rsid w:val="00F76BFE"/>
    <w:rsid w:val="00F83A8B"/>
    <w:rsid w:val="00F8471D"/>
    <w:rsid w:val="00F84FB9"/>
    <w:rsid w:val="00F8555D"/>
    <w:rsid w:val="00F9175E"/>
    <w:rsid w:val="00F93D53"/>
    <w:rsid w:val="00F93E40"/>
    <w:rsid w:val="00F952C5"/>
    <w:rsid w:val="00FA121C"/>
    <w:rsid w:val="00FA44B9"/>
    <w:rsid w:val="00FB087E"/>
    <w:rsid w:val="00FB0C9B"/>
    <w:rsid w:val="00FB296E"/>
    <w:rsid w:val="00FB2EE1"/>
    <w:rsid w:val="00FB6171"/>
    <w:rsid w:val="00FC2291"/>
    <w:rsid w:val="00FC22FB"/>
    <w:rsid w:val="00FC282B"/>
    <w:rsid w:val="00FC7693"/>
    <w:rsid w:val="00FD3ACE"/>
    <w:rsid w:val="00FD429A"/>
    <w:rsid w:val="00FD4D36"/>
    <w:rsid w:val="00FD5067"/>
    <w:rsid w:val="00FD72D4"/>
    <w:rsid w:val="00FE695B"/>
    <w:rsid w:val="00FF69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0DBE10"/>
  <w15:chartTrackingRefBased/>
  <w15:docId w15:val="{BE058AE2-F490-4299-9FA7-D9958D7F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3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 w:type="character" w:styleId="af6">
    <w:name w:val="Hyperlink"/>
    <w:basedOn w:val="a0"/>
    <w:rsid w:val="00A95836"/>
    <w:rPr>
      <w:color w:val="0563C1" w:themeColor="hyperlink"/>
      <w:u w:val="single"/>
    </w:rPr>
  </w:style>
  <w:style w:type="character" w:styleId="af7">
    <w:name w:val="Unresolved Mention"/>
    <w:basedOn w:val="a0"/>
    <w:uiPriority w:val="99"/>
    <w:semiHidden/>
    <w:unhideWhenUsed/>
    <w:rsid w:val="00A95836"/>
    <w:rPr>
      <w:color w:val="605E5C"/>
      <w:shd w:val="clear" w:color="auto" w:fill="E1DFDD"/>
    </w:rPr>
  </w:style>
  <w:style w:type="character" w:styleId="af8">
    <w:name w:val="FollowedHyperlink"/>
    <w:basedOn w:val="a0"/>
    <w:rsid w:val="005D5F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80268">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8571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75BF6-07E9-4760-A207-99B0E12A7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F148F-BEEA-4113-9B9F-7412A170D5AB}">
  <ds:schemaRefs>
    <ds:schemaRef ds:uri="http://schemas.microsoft.com/sharepoint/v3/contenttype/forms"/>
  </ds:schemaRefs>
</ds:datastoreItem>
</file>

<file path=customXml/itemProps3.xml><?xml version="1.0" encoding="utf-8"?>
<ds:datastoreItem xmlns:ds="http://schemas.openxmlformats.org/officeDocument/2006/customXml" ds:itemID="{34F254F4-E297-4C90-94FE-F5A98DC7AC50}">
  <ds:schemaRefs>
    <ds:schemaRef ds:uri="http://schemas.openxmlformats.org/officeDocument/2006/bibliography"/>
  </ds:schemaRefs>
</ds:datastoreItem>
</file>

<file path=customXml/itemProps4.xml><?xml version="1.0" encoding="utf-8"?>
<ds:datastoreItem xmlns:ds="http://schemas.openxmlformats.org/officeDocument/2006/customXml" ds:itemID="{F649B1E7-FF75-44A4-8612-F35961FE538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634</TotalTime>
  <Pages>1</Pages>
  <Words>386</Words>
  <Characters>59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2025-04-18T03:02:00Z</dcterms:created>
  <dcterms:modified xsi:type="dcterms:W3CDTF">2025-08-08T07:28:00Z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