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2E2D24">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2E2D24">
        <w:trPr>
          <w:trHeight w:val="6961"/>
        </w:trPr>
        <w:tc>
          <w:tcPr>
            <w:tcW w:w="2249" w:type="dxa"/>
            <w:shd w:val="clear" w:color="auto" w:fill="auto"/>
          </w:tcPr>
          <w:p w14:paraId="101DA8D1" w14:textId="77777777" w:rsidR="00692725" w:rsidRDefault="00692725" w:rsidP="00692725">
            <w:pPr>
              <w:autoSpaceDE w:val="0"/>
              <w:autoSpaceDN w:val="0"/>
              <w:spacing w:line="300" w:lineRule="exact"/>
              <w:rPr>
                <w:rFonts w:hAnsi="ＭＳ 明朝"/>
              </w:rPr>
            </w:pPr>
          </w:p>
          <w:p w14:paraId="323C00BD" w14:textId="47909129" w:rsidR="00692725" w:rsidRDefault="00692725" w:rsidP="00692725">
            <w:pPr>
              <w:autoSpaceDE w:val="0"/>
              <w:autoSpaceDN w:val="0"/>
              <w:spacing w:line="300" w:lineRule="exact"/>
              <w:rPr>
                <w:rFonts w:hAnsi="ＭＳ 明朝"/>
              </w:rPr>
            </w:pPr>
            <w:r>
              <w:rPr>
                <w:rFonts w:hAnsi="ＭＳ 明朝" w:hint="eastAsia"/>
              </w:rPr>
              <w:t>政策企画部</w:t>
            </w:r>
          </w:p>
          <w:p w14:paraId="01B09AA7" w14:textId="42F52348" w:rsidR="002E2D24" w:rsidRPr="00614675" w:rsidRDefault="00692725" w:rsidP="00692725">
            <w:pPr>
              <w:autoSpaceDE w:val="0"/>
              <w:autoSpaceDN w:val="0"/>
              <w:snapToGrid w:val="0"/>
              <w:spacing w:line="300" w:lineRule="exact"/>
              <w:rPr>
                <w:rFonts w:hAnsi="ＭＳ 明朝"/>
              </w:rPr>
            </w:pPr>
            <w:r>
              <w:rPr>
                <w:rFonts w:hAnsi="ＭＳ 明朝" w:hint="eastAsia"/>
              </w:rPr>
              <w:t xml:space="preserve">　成長戦略局</w:t>
            </w:r>
          </w:p>
        </w:tc>
        <w:tc>
          <w:tcPr>
            <w:tcW w:w="9654" w:type="dxa"/>
            <w:shd w:val="clear" w:color="auto" w:fill="auto"/>
          </w:tcPr>
          <w:p w14:paraId="614778BA" w14:textId="77777777" w:rsidR="00B00B6A" w:rsidRDefault="00B00B6A" w:rsidP="00B00B6A">
            <w:pPr>
              <w:autoSpaceDE w:val="0"/>
              <w:autoSpaceDN w:val="0"/>
              <w:spacing w:line="300" w:lineRule="exact"/>
              <w:ind w:firstLineChars="100" w:firstLine="240"/>
              <w:rPr>
                <w:rFonts w:hAnsi="ＭＳ 明朝" w:cs="Arial"/>
              </w:rPr>
            </w:pPr>
          </w:p>
          <w:p w14:paraId="0DEF5469" w14:textId="77777777" w:rsidR="00B00B6A" w:rsidRDefault="00B00B6A" w:rsidP="00B00B6A">
            <w:pPr>
              <w:autoSpaceDE w:val="0"/>
              <w:autoSpaceDN w:val="0"/>
              <w:snapToGrid w:val="0"/>
              <w:spacing w:line="300" w:lineRule="exact"/>
              <w:rPr>
                <w:rFonts w:hAnsi="ＭＳ 明朝"/>
              </w:rPr>
            </w:pPr>
            <w:r>
              <w:rPr>
                <w:rFonts w:hAnsi="ＭＳ 明朝" w:hint="eastAsia"/>
              </w:rPr>
              <w:t xml:space="preserve">　旅費の概算払をしたときは、概算払を受けた者は旅費の確定後30日以内に精算を行い、支出命令者は同期間内に精算させなければならないが、ともに当該行為を怠り、精算が遅延しているものが４件あった。</w:t>
            </w:r>
          </w:p>
          <w:p w14:paraId="3185F5A5" w14:textId="77777777" w:rsidR="00B00B6A" w:rsidRDefault="00B00B6A" w:rsidP="00B00B6A">
            <w:pPr>
              <w:autoSpaceDE w:val="0"/>
              <w:autoSpaceDN w:val="0"/>
              <w:snapToGrid w:val="0"/>
              <w:spacing w:line="300" w:lineRule="exact"/>
              <w:rPr>
                <w:rFonts w:hAnsi="ＭＳ 明朝"/>
              </w:rPr>
            </w:pPr>
          </w:p>
          <w:tbl>
            <w:tblPr>
              <w:tblpPr w:leftFromText="142" w:rightFromText="142" w:vertAnchor="text" w:horzAnchor="margin" w:tblpXSpec="center" w:tblpY="25"/>
              <w:tblOverlap w:val="neve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5"/>
              <w:gridCol w:w="2553"/>
              <w:gridCol w:w="1417"/>
              <w:gridCol w:w="2274"/>
            </w:tblGrid>
            <w:tr w:rsidR="00B00B6A" w14:paraId="18A446F2" w14:textId="77777777" w:rsidTr="00E84953">
              <w:trPr>
                <w:trHeight w:val="562"/>
              </w:trPr>
              <w:tc>
                <w:tcPr>
                  <w:tcW w:w="846" w:type="dxa"/>
                  <w:tcBorders>
                    <w:top w:val="single" w:sz="4" w:space="0" w:color="auto"/>
                    <w:left w:val="single" w:sz="4" w:space="0" w:color="auto"/>
                    <w:bottom w:val="single" w:sz="4" w:space="0" w:color="auto"/>
                    <w:right w:val="single" w:sz="4" w:space="0" w:color="auto"/>
                  </w:tcBorders>
                  <w:vAlign w:val="center"/>
                  <w:hideMark/>
                </w:tcPr>
                <w:p w14:paraId="7B2D88F0" w14:textId="77777777" w:rsidR="00B00B6A" w:rsidRDefault="00B00B6A" w:rsidP="00B00B6A">
                  <w:pPr>
                    <w:widowControl/>
                    <w:autoSpaceDE w:val="0"/>
                    <w:autoSpaceDN w:val="0"/>
                    <w:spacing w:line="300" w:lineRule="exact"/>
                    <w:jc w:val="center"/>
                    <w:rPr>
                      <w:rFonts w:hAnsi="ＭＳ 明朝"/>
                    </w:rPr>
                  </w:pPr>
                  <w:r>
                    <w:rPr>
                      <w:rFonts w:hAnsi="ＭＳ 明朝" w:hint="eastAsia"/>
                    </w:rPr>
                    <w:t>職員</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EB62C4" w14:textId="77777777" w:rsidR="00B00B6A" w:rsidRDefault="00B00B6A" w:rsidP="00B00B6A">
                  <w:pPr>
                    <w:widowControl/>
                    <w:autoSpaceDE w:val="0"/>
                    <w:autoSpaceDN w:val="0"/>
                    <w:spacing w:line="300" w:lineRule="exact"/>
                    <w:jc w:val="center"/>
                    <w:rPr>
                      <w:rFonts w:hAnsi="ＭＳ 明朝"/>
                    </w:rPr>
                  </w:pPr>
                  <w:r>
                    <w:rPr>
                      <w:rFonts w:hAnsi="ＭＳ 明朝" w:hint="eastAsia"/>
                    </w:rPr>
                    <w:t>出張先</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38AB2F" w14:textId="77777777" w:rsidR="00B00B6A" w:rsidRDefault="00B00B6A" w:rsidP="00B00B6A">
                  <w:pPr>
                    <w:widowControl/>
                    <w:autoSpaceDE w:val="0"/>
                    <w:autoSpaceDN w:val="0"/>
                    <w:spacing w:line="300" w:lineRule="exact"/>
                    <w:jc w:val="center"/>
                    <w:rPr>
                      <w:rFonts w:hAnsi="ＭＳ 明朝"/>
                    </w:rPr>
                  </w:pPr>
                  <w:r>
                    <w:rPr>
                      <w:rFonts w:hAnsi="ＭＳ 明朝" w:hint="eastAsia"/>
                    </w:rPr>
                    <w:t>出張期間</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0BE378" w14:textId="77777777" w:rsidR="00B00B6A" w:rsidRDefault="00B00B6A" w:rsidP="00B00B6A">
                  <w:pPr>
                    <w:widowControl/>
                    <w:autoSpaceDE w:val="0"/>
                    <w:autoSpaceDN w:val="0"/>
                    <w:spacing w:line="300" w:lineRule="exact"/>
                    <w:jc w:val="center"/>
                    <w:rPr>
                      <w:rFonts w:hAnsi="ＭＳ 明朝"/>
                    </w:rPr>
                  </w:pPr>
                  <w:r>
                    <w:rPr>
                      <w:rFonts w:hAnsi="ＭＳ 明朝" w:hint="eastAsia"/>
                    </w:rPr>
                    <w:t>旅費支給額</w:t>
                  </w:r>
                </w:p>
              </w:tc>
              <w:tc>
                <w:tcPr>
                  <w:tcW w:w="2273" w:type="dxa"/>
                  <w:tcBorders>
                    <w:top w:val="single" w:sz="4" w:space="0" w:color="auto"/>
                    <w:left w:val="single" w:sz="4" w:space="0" w:color="auto"/>
                    <w:bottom w:val="single" w:sz="4" w:space="0" w:color="auto"/>
                    <w:right w:val="single" w:sz="4" w:space="0" w:color="auto"/>
                  </w:tcBorders>
                  <w:vAlign w:val="center"/>
                  <w:hideMark/>
                </w:tcPr>
                <w:p w14:paraId="2D2251AE" w14:textId="77777777" w:rsidR="00B00B6A" w:rsidRDefault="00B00B6A" w:rsidP="00B00B6A">
                  <w:pPr>
                    <w:widowControl/>
                    <w:autoSpaceDE w:val="0"/>
                    <w:autoSpaceDN w:val="0"/>
                    <w:spacing w:line="300" w:lineRule="exact"/>
                    <w:jc w:val="center"/>
                    <w:rPr>
                      <w:rFonts w:hAnsi="ＭＳ 明朝"/>
                    </w:rPr>
                  </w:pPr>
                  <w:r>
                    <w:rPr>
                      <w:rFonts w:hAnsi="ＭＳ 明朝" w:hint="eastAsia"/>
                    </w:rPr>
                    <w:t>精算日</w:t>
                  </w:r>
                </w:p>
              </w:tc>
            </w:tr>
            <w:tr w:rsidR="00B00B6A" w14:paraId="2EB89C89" w14:textId="77777777" w:rsidTr="00E84953">
              <w:trPr>
                <w:trHeight w:val="826"/>
              </w:trPr>
              <w:tc>
                <w:tcPr>
                  <w:tcW w:w="846" w:type="dxa"/>
                  <w:tcBorders>
                    <w:top w:val="nil"/>
                    <w:left w:val="single" w:sz="4" w:space="0" w:color="auto"/>
                    <w:bottom w:val="single" w:sz="4" w:space="0" w:color="auto"/>
                    <w:right w:val="single" w:sz="4" w:space="0" w:color="auto"/>
                  </w:tcBorders>
                  <w:vAlign w:val="center"/>
                  <w:hideMark/>
                </w:tcPr>
                <w:p w14:paraId="7142775F" w14:textId="77777777" w:rsidR="00B00B6A" w:rsidRDefault="00B00B6A" w:rsidP="00B00B6A">
                  <w:pPr>
                    <w:widowControl/>
                    <w:autoSpaceDE w:val="0"/>
                    <w:autoSpaceDN w:val="0"/>
                    <w:spacing w:line="300" w:lineRule="exact"/>
                    <w:jc w:val="center"/>
                    <w:rPr>
                      <w:rFonts w:hAnsi="ＭＳ 明朝"/>
                    </w:rPr>
                  </w:pPr>
                  <w:r>
                    <w:rPr>
                      <w:rFonts w:hAnsi="ＭＳ 明朝" w:hint="eastAsia"/>
                    </w:rPr>
                    <w:t>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EA5FF7" w14:textId="77777777" w:rsidR="00B00B6A" w:rsidRDefault="00B00B6A" w:rsidP="00B00B6A">
                  <w:pPr>
                    <w:widowControl/>
                    <w:autoSpaceDE w:val="0"/>
                    <w:autoSpaceDN w:val="0"/>
                    <w:spacing w:line="300" w:lineRule="exact"/>
                    <w:jc w:val="center"/>
                    <w:rPr>
                      <w:rFonts w:hAnsi="ＭＳ 明朝"/>
                    </w:rPr>
                  </w:pPr>
                  <w:r>
                    <w:rPr>
                      <w:rFonts w:hAnsi="ＭＳ 明朝" w:hint="eastAsia"/>
                    </w:rPr>
                    <w:t>東京都</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70424C" w14:textId="77777777" w:rsidR="00B00B6A" w:rsidRDefault="00B00B6A" w:rsidP="00B00B6A">
                  <w:pPr>
                    <w:widowControl/>
                    <w:tabs>
                      <w:tab w:val="right" w:pos="3637"/>
                    </w:tabs>
                    <w:autoSpaceDE w:val="0"/>
                    <w:autoSpaceDN w:val="0"/>
                    <w:spacing w:line="300" w:lineRule="exact"/>
                    <w:jc w:val="center"/>
                    <w:rPr>
                      <w:rFonts w:hAnsi="ＭＳ 明朝"/>
                    </w:rPr>
                  </w:pPr>
                  <w:r>
                    <w:rPr>
                      <w:rFonts w:hAnsi="ＭＳ 明朝" w:cs="Arial" w:hint="eastAsia"/>
                    </w:rPr>
                    <w:t>令和５年10月27日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AC46F5" w14:textId="77777777" w:rsidR="00B00B6A" w:rsidRDefault="00B00B6A" w:rsidP="00B00B6A">
                  <w:pPr>
                    <w:spacing w:line="300" w:lineRule="exact"/>
                    <w:jc w:val="right"/>
                    <w:rPr>
                      <w:rFonts w:hAnsi="ＭＳ 明朝"/>
                      <w:sz w:val="21"/>
                    </w:rPr>
                  </w:pPr>
                  <w:r>
                    <w:rPr>
                      <w:rFonts w:hAnsi="ＭＳ 明朝" w:hint="eastAsia"/>
                    </w:rPr>
                    <w:t>31,300円</w:t>
                  </w:r>
                </w:p>
              </w:tc>
              <w:tc>
                <w:tcPr>
                  <w:tcW w:w="2273" w:type="dxa"/>
                  <w:tcBorders>
                    <w:top w:val="single" w:sz="4" w:space="0" w:color="auto"/>
                    <w:left w:val="single" w:sz="4" w:space="0" w:color="auto"/>
                    <w:bottom w:val="single" w:sz="4" w:space="0" w:color="auto"/>
                    <w:right w:val="single" w:sz="4" w:space="0" w:color="auto"/>
                  </w:tcBorders>
                  <w:vAlign w:val="center"/>
                  <w:hideMark/>
                </w:tcPr>
                <w:p w14:paraId="202B0DAE" w14:textId="77777777" w:rsidR="00B00B6A" w:rsidRDefault="00B00B6A" w:rsidP="00B00B6A">
                  <w:pPr>
                    <w:widowControl/>
                    <w:autoSpaceDE w:val="0"/>
                    <w:autoSpaceDN w:val="0"/>
                    <w:spacing w:line="300" w:lineRule="exact"/>
                    <w:jc w:val="center"/>
                    <w:rPr>
                      <w:rFonts w:hAnsi="ＭＳ 明朝"/>
                    </w:rPr>
                  </w:pPr>
                  <w:r>
                    <w:rPr>
                      <w:rFonts w:hAnsi="ＭＳ 明朝" w:cs="Arial" w:hint="eastAsia"/>
                    </w:rPr>
                    <w:t>令和５年11月27日</w:t>
                  </w:r>
                </w:p>
              </w:tc>
            </w:tr>
            <w:tr w:rsidR="00B00B6A" w14:paraId="5AD41C4E" w14:textId="77777777" w:rsidTr="00E84953">
              <w:trPr>
                <w:trHeight w:val="692"/>
              </w:trPr>
              <w:tc>
                <w:tcPr>
                  <w:tcW w:w="846" w:type="dxa"/>
                  <w:tcBorders>
                    <w:top w:val="single" w:sz="4" w:space="0" w:color="auto"/>
                    <w:left w:val="single" w:sz="4" w:space="0" w:color="auto"/>
                    <w:bottom w:val="single" w:sz="4" w:space="0" w:color="auto"/>
                    <w:right w:val="single" w:sz="4" w:space="0" w:color="auto"/>
                  </w:tcBorders>
                  <w:vAlign w:val="center"/>
                  <w:hideMark/>
                </w:tcPr>
                <w:p w14:paraId="7B5A02D1" w14:textId="77777777" w:rsidR="00B00B6A" w:rsidRDefault="00B00B6A" w:rsidP="00B00B6A">
                  <w:pPr>
                    <w:widowControl/>
                    <w:autoSpaceDE w:val="0"/>
                    <w:autoSpaceDN w:val="0"/>
                    <w:spacing w:line="300" w:lineRule="exact"/>
                    <w:jc w:val="center"/>
                    <w:rPr>
                      <w:rFonts w:hAnsi="ＭＳ 明朝"/>
                    </w:rPr>
                  </w:pPr>
                  <w:r>
                    <w:rPr>
                      <w:rFonts w:hAnsi="ＭＳ 明朝" w:hint="eastAsia"/>
                    </w:rPr>
                    <w:t>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2AFDF7" w14:textId="77777777" w:rsidR="00B00B6A" w:rsidRDefault="00B00B6A" w:rsidP="00B00B6A">
                  <w:pPr>
                    <w:widowControl/>
                    <w:autoSpaceDE w:val="0"/>
                    <w:autoSpaceDN w:val="0"/>
                    <w:spacing w:line="300" w:lineRule="exact"/>
                    <w:jc w:val="center"/>
                    <w:rPr>
                      <w:rFonts w:hAnsi="ＭＳ 明朝"/>
                    </w:rPr>
                  </w:pPr>
                  <w:r>
                    <w:rPr>
                      <w:rFonts w:hAnsi="ＭＳ 明朝" w:hint="eastAsia"/>
                    </w:rPr>
                    <w:t>兵庫県淡路市</w:t>
                  </w:r>
                  <w:r>
                    <w:rPr>
                      <w:rFonts w:hAnsi="ＭＳ 明朝" w:hint="eastAsia"/>
                    </w:rPr>
                    <w:br/>
                    <w:t>及び洲本市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75DD840" w14:textId="77777777" w:rsidR="00B00B6A" w:rsidRDefault="00B00B6A" w:rsidP="00B00B6A">
                  <w:pPr>
                    <w:widowControl/>
                    <w:tabs>
                      <w:tab w:val="right" w:pos="3637"/>
                    </w:tabs>
                    <w:autoSpaceDE w:val="0"/>
                    <w:autoSpaceDN w:val="0"/>
                    <w:spacing w:line="300" w:lineRule="exact"/>
                    <w:jc w:val="center"/>
                    <w:rPr>
                      <w:rFonts w:hAnsi="ＭＳ 明朝" w:cs="Arial"/>
                    </w:rPr>
                  </w:pPr>
                  <w:r>
                    <w:rPr>
                      <w:rFonts w:hAnsi="ＭＳ 明朝" w:cs="Arial" w:hint="eastAsia"/>
                    </w:rPr>
                    <w:t>令和５年12月８日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3E0231" w14:textId="77777777" w:rsidR="00B00B6A" w:rsidRDefault="00B00B6A" w:rsidP="00B00B6A">
                  <w:pPr>
                    <w:spacing w:line="300" w:lineRule="exact"/>
                    <w:jc w:val="right"/>
                    <w:rPr>
                      <w:rFonts w:hAnsi="ＭＳ 明朝"/>
                    </w:rPr>
                  </w:pPr>
                  <w:r>
                    <w:rPr>
                      <w:rFonts w:hAnsi="ＭＳ 明朝" w:hint="eastAsia"/>
                    </w:rPr>
                    <w:t>1,540円</w:t>
                  </w:r>
                </w:p>
              </w:tc>
              <w:tc>
                <w:tcPr>
                  <w:tcW w:w="2273" w:type="dxa"/>
                  <w:tcBorders>
                    <w:top w:val="single" w:sz="4" w:space="0" w:color="auto"/>
                    <w:left w:val="single" w:sz="4" w:space="0" w:color="auto"/>
                    <w:bottom w:val="single" w:sz="4" w:space="0" w:color="auto"/>
                    <w:right w:val="single" w:sz="4" w:space="0" w:color="auto"/>
                  </w:tcBorders>
                  <w:vAlign w:val="center"/>
                  <w:hideMark/>
                </w:tcPr>
                <w:p w14:paraId="53E6DDB4" w14:textId="77777777" w:rsidR="00B00B6A" w:rsidRDefault="00B00B6A" w:rsidP="00B00B6A">
                  <w:pPr>
                    <w:widowControl/>
                    <w:autoSpaceDE w:val="0"/>
                    <w:autoSpaceDN w:val="0"/>
                    <w:spacing w:line="300" w:lineRule="exact"/>
                    <w:jc w:val="center"/>
                    <w:rPr>
                      <w:rFonts w:hAnsi="ＭＳ 明朝" w:cs="Arial"/>
                    </w:rPr>
                  </w:pPr>
                  <w:r>
                    <w:rPr>
                      <w:rFonts w:hAnsi="ＭＳ 明朝" w:cs="Arial" w:hint="eastAsia"/>
                    </w:rPr>
                    <w:t>令和６年１月19日</w:t>
                  </w:r>
                </w:p>
              </w:tc>
            </w:tr>
            <w:tr w:rsidR="00B00B6A" w14:paraId="0B357A2A" w14:textId="77777777" w:rsidTr="00E84953">
              <w:trPr>
                <w:trHeight w:val="692"/>
              </w:trPr>
              <w:tc>
                <w:tcPr>
                  <w:tcW w:w="846" w:type="dxa"/>
                  <w:tcBorders>
                    <w:top w:val="single" w:sz="4" w:space="0" w:color="auto"/>
                    <w:left w:val="single" w:sz="4" w:space="0" w:color="auto"/>
                    <w:bottom w:val="single" w:sz="4" w:space="0" w:color="auto"/>
                    <w:right w:val="single" w:sz="4" w:space="0" w:color="auto"/>
                  </w:tcBorders>
                  <w:vAlign w:val="center"/>
                  <w:hideMark/>
                </w:tcPr>
                <w:p w14:paraId="164EB4FB" w14:textId="77777777" w:rsidR="00B00B6A" w:rsidRDefault="00B00B6A" w:rsidP="00B00B6A">
                  <w:pPr>
                    <w:widowControl/>
                    <w:autoSpaceDE w:val="0"/>
                    <w:autoSpaceDN w:val="0"/>
                    <w:spacing w:line="300" w:lineRule="exact"/>
                    <w:jc w:val="center"/>
                    <w:rPr>
                      <w:rFonts w:hAnsi="ＭＳ 明朝"/>
                    </w:rPr>
                  </w:pPr>
                  <w:r>
                    <w:rPr>
                      <w:rFonts w:hAnsi="ＭＳ 明朝" w:hint="eastAsia"/>
                    </w:rPr>
                    <w:t>Ｃ</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81B016" w14:textId="77777777" w:rsidR="00B00B6A" w:rsidRDefault="00B00B6A" w:rsidP="00B00B6A">
                  <w:pPr>
                    <w:widowControl/>
                    <w:autoSpaceDE w:val="0"/>
                    <w:autoSpaceDN w:val="0"/>
                    <w:spacing w:line="300" w:lineRule="exact"/>
                    <w:jc w:val="center"/>
                    <w:rPr>
                      <w:rFonts w:hAnsi="ＭＳ 明朝"/>
                    </w:rPr>
                  </w:pPr>
                  <w:r>
                    <w:rPr>
                      <w:rFonts w:hAnsi="ＭＳ 明朝" w:hint="eastAsia"/>
                    </w:rPr>
                    <w:t>兵庫県南あわじ市及び洲本市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E4D30F4" w14:textId="77777777" w:rsidR="00B00B6A" w:rsidRDefault="00B00B6A" w:rsidP="00B00B6A">
                  <w:pPr>
                    <w:widowControl/>
                    <w:tabs>
                      <w:tab w:val="right" w:pos="3637"/>
                    </w:tabs>
                    <w:autoSpaceDE w:val="0"/>
                    <w:autoSpaceDN w:val="0"/>
                    <w:spacing w:line="300" w:lineRule="exact"/>
                    <w:jc w:val="center"/>
                    <w:rPr>
                      <w:rFonts w:hAnsi="ＭＳ 明朝"/>
                    </w:rPr>
                  </w:pPr>
                  <w:r>
                    <w:rPr>
                      <w:rFonts w:hAnsi="ＭＳ 明朝" w:hint="eastAsia"/>
                    </w:rPr>
                    <w:t>令和５年12月13日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5BEF3C" w14:textId="77777777" w:rsidR="00B00B6A" w:rsidRDefault="00B00B6A" w:rsidP="00B00B6A">
                  <w:pPr>
                    <w:spacing w:line="300" w:lineRule="exact"/>
                    <w:jc w:val="right"/>
                    <w:rPr>
                      <w:rFonts w:hAnsi="ＭＳ 明朝"/>
                    </w:rPr>
                  </w:pPr>
                  <w:r>
                    <w:rPr>
                      <w:rFonts w:hAnsi="ＭＳ 明朝" w:hint="eastAsia"/>
                    </w:rPr>
                    <w:t>6,070円</w:t>
                  </w:r>
                </w:p>
              </w:tc>
              <w:tc>
                <w:tcPr>
                  <w:tcW w:w="2273" w:type="dxa"/>
                  <w:tcBorders>
                    <w:top w:val="single" w:sz="4" w:space="0" w:color="auto"/>
                    <w:left w:val="single" w:sz="4" w:space="0" w:color="auto"/>
                    <w:bottom w:val="single" w:sz="4" w:space="0" w:color="auto"/>
                    <w:right w:val="single" w:sz="4" w:space="0" w:color="auto"/>
                  </w:tcBorders>
                  <w:vAlign w:val="center"/>
                  <w:hideMark/>
                </w:tcPr>
                <w:p w14:paraId="2BF5AE89" w14:textId="77777777" w:rsidR="00B00B6A" w:rsidRDefault="00B00B6A" w:rsidP="00B00B6A">
                  <w:pPr>
                    <w:widowControl/>
                    <w:autoSpaceDE w:val="0"/>
                    <w:autoSpaceDN w:val="0"/>
                    <w:spacing w:line="300" w:lineRule="exact"/>
                    <w:jc w:val="center"/>
                    <w:rPr>
                      <w:rFonts w:hAnsi="ＭＳ 明朝"/>
                    </w:rPr>
                  </w:pPr>
                  <w:r>
                    <w:rPr>
                      <w:rFonts w:hAnsi="ＭＳ 明朝" w:hint="eastAsia"/>
                    </w:rPr>
                    <w:t>令和６年１月19日</w:t>
                  </w:r>
                </w:p>
              </w:tc>
            </w:tr>
            <w:tr w:rsidR="00B00B6A" w14:paraId="706E99C7" w14:textId="77777777" w:rsidTr="00E84953">
              <w:trPr>
                <w:trHeight w:val="692"/>
              </w:trPr>
              <w:tc>
                <w:tcPr>
                  <w:tcW w:w="846" w:type="dxa"/>
                  <w:tcBorders>
                    <w:top w:val="single" w:sz="4" w:space="0" w:color="auto"/>
                    <w:left w:val="single" w:sz="4" w:space="0" w:color="auto"/>
                    <w:bottom w:val="single" w:sz="4" w:space="0" w:color="auto"/>
                    <w:right w:val="single" w:sz="4" w:space="0" w:color="auto"/>
                  </w:tcBorders>
                  <w:vAlign w:val="center"/>
                  <w:hideMark/>
                </w:tcPr>
                <w:p w14:paraId="1D9C602C" w14:textId="77777777" w:rsidR="00B00B6A" w:rsidRDefault="00B00B6A" w:rsidP="00B00B6A">
                  <w:pPr>
                    <w:widowControl/>
                    <w:autoSpaceDE w:val="0"/>
                    <w:autoSpaceDN w:val="0"/>
                    <w:spacing w:line="300" w:lineRule="exact"/>
                    <w:jc w:val="center"/>
                    <w:rPr>
                      <w:rFonts w:hAnsi="ＭＳ 明朝"/>
                    </w:rPr>
                  </w:pPr>
                  <w:r>
                    <w:rPr>
                      <w:rFonts w:hAnsi="ＭＳ 明朝" w:hint="eastAsia"/>
                    </w:rPr>
                    <w:t>Ｄ</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223355" w14:textId="77777777" w:rsidR="00B00B6A" w:rsidRDefault="00B00B6A" w:rsidP="00B00B6A">
                  <w:pPr>
                    <w:widowControl/>
                    <w:autoSpaceDE w:val="0"/>
                    <w:autoSpaceDN w:val="0"/>
                    <w:spacing w:line="300" w:lineRule="exact"/>
                    <w:jc w:val="center"/>
                    <w:rPr>
                      <w:rFonts w:hAnsi="ＭＳ 明朝"/>
                    </w:rPr>
                  </w:pPr>
                  <w:r>
                    <w:rPr>
                      <w:rFonts w:hAnsi="ＭＳ 明朝" w:hint="eastAsia"/>
                    </w:rPr>
                    <w:t>兵庫県洲本市、南あわじ市及び淡路市</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217F1F6" w14:textId="77777777" w:rsidR="00B00B6A" w:rsidRDefault="00B00B6A" w:rsidP="00B00B6A">
                  <w:pPr>
                    <w:widowControl/>
                    <w:tabs>
                      <w:tab w:val="right" w:pos="3637"/>
                    </w:tabs>
                    <w:autoSpaceDE w:val="0"/>
                    <w:autoSpaceDN w:val="0"/>
                    <w:spacing w:line="300" w:lineRule="exact"/>
                    <w:jc w:val="center"/>
                    <w:rPr>
                      <w:rFonts w:hAnsi="ＭＳ 明朝"/>
                    </w:rPr>
                  </w:pPr>
                  <w:r>
                    <w:rPr>
                      <w:rFonts w:hAnsi="ＭＳ 明朝" w:hint="eastAsia"/>
                    </w:rPr>
                    <w:t>令和６年１月16日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AA390C" w14:textId="77777777" w:rsidR="00B00B6A" w:rsidRDefault="00B00B6A" w:rsidP="00B00B6A">
                  <w:pPr>
                    <w:spacing w:line="300" w:lineRule="exact"/>
                    <w:jc w:val="right"/>
                    <w:rPr>
                      <w:rFonts w:hAnsi="ＭＳ 明朝"/>
                    </w:rPr>
                  </w:pPr>
                  <w:r>
                    <w:rPr>
                      <w:rFonts w:hAnsi="ＭＳ 明朝" w:hint="eastAsia"/>
                    </w:rPr>
                    <w:t>1,090円</w:t>
                  </w:r>
                </w:p>
              </w:tc>
              <w:tc>
                <w:tcPr>
                  <w:tcW w:w="2273" w:type="dxa"/>
                  <w:tcBorders>
                    <w:top w:val="single" w:sz="4" w:space="0" w:color="auto"/>
                    <w:left w:val="single" w:sz="4" w:space="0" w:color="auto"/>
                    <w:bottom w:val="single" w:sz="4" w:space="0" w:color="auto"/>
                    <w:right w:val="single" w:sz="4" w:space="0" w:color="auto"/>
                  </w:tcBorders>
                  <w:vAlign w:val="center"/>
                  <w:hideMark/>
                </w:tcPr>
                <w:p w14:paraId="1C5B2A33" w14:textId="77777777" w:rsidR="00B00B6A" w:rsidRDefault="00B00B6A" w:rsidP="00B00B6A">
                  <w:pPr>
                    <w:widowControl/>
                    <w:autoSpaceDE w:val="0"/>
                    <w:autoSpaceDN w:val="0"/>
                    <w:spacing w:line="300" w:lineRule="exact"/>
                    <w:jc w:val="center"/>
                    <w:rPr>
                      <w:rFonts w:hAnsi="ＭＳ 明朝"/>
                    </w:rPr>
                  </w:pPr>
                  <w:r>
                    <w:rPr>
                      <w:rFonts w:hAnsi="ＭＳ 明朝" w:hint="eastAsia"/>
                    </w:rPr>
                    <w:t>令和６年４月２日</w:t>
                  </w:r>
                </w:p>
              </w:tc>
            </w:tr>
          </w:tbl>
          <w:p w14:paraId="5E0E4A6C" w14:textId="77777777" w:rsidR="00B00B6A" w:rsidRDefault="00B00B6A" w:rsidP="00B00B6A">
            <w:pPr>
              <w:autoSpaceDE w:val="0"/>
              <w:autoSpaceDN w:val="0"/>
              <w:spacing w:line="300" w:lineRule="exact"/>
              <w:rPr>
                <w:rFonts w:hAnsi="ＭＳ 明朝"/>
              </w:rPr>
            </w:pPr>
          </w:p>
          <w:p w14:paraId="2DDA6C50" w14:textId="77777777" w:rsidR="002E2D24" w:rsidRPr="00614675" w:rsidRDefault="002E2D24" w:rsidP="004D7741">
            <w:pPr>
              <w:autoSpaceDE w:val="0"/>
              <w:autoSpaceDN w:val="0"/>
              <w:snapToGrid w:val="0"/>
              <w:spacing w:line="300" w:lineRule="exact"/>
              <w:rPr>
                <w:rFonts w:hAnsi="ＭＳ 明朝" w:cs="Arial"/>
              </w:rPr>
            </w:pPr>
          </w:p>
        </w:tc>
        <w:tc>
          <w:tcPr>
            <w:tcW w:w="8617" w:type="dxa"/>
            <w:shd w:val="clear" w:color="auto" w:fill="auto"/>
          </w:tcPr>
          <w:p w14:paraId="6FB1EB28" w14:textId="77777777" w:rsidR="00B00B6A" w:rsidRDefault="00B00B6A" w:rsidP="00B00B6A">
            <w:pPr>
              <w:autoSpaceDE w:val="0"/>
              <w:autoSpaceDN w:val="0"/>
              <w:spacing w:line="300" w:lineRule="exact"/>
              <w:rPr>
                <w:rFonts w:hAnsi="ＭＳ 明朝"/>
              </w:rPr>
            </w:pPr>
          </w:p>
          <w:p w14:paraId="179760E2" w14:textId="77777777" w:rsidR="00B00B6A" w:rsidRDefault="00B00B6A" w:rsidP="00B00B6A">
            <w:pPr>
              <w:autoSpaceDE w:val="0"/>
              <w:autoSpaceDN w:val="0"/>
              <w:snapToGrid w:val="0"/>
              <w:spacing w:line="300" w:lineRule="exact"/>
              <w:ind w:firstLineChars="100" w:firstLine="240"/>
              <w:rPr>
                <w:rFonts w:hAnsi="ＭＳ 明朝"/>
              </w:rPr>
            </w:pPr>
            <w:r>
              <w:rPr>
                <w:rFonts w:hAnsi="ＭＳ 明朝" w:hint="eastAsia"/>
              </w:rPr>
              <w:t>検出事項について原因を確認し、再発防止に向け必要な措置を講じられたい。</w:t>
            </w:r>
          </w:p>
          <w:p w14:paraId="256C819D" w14:textId="3D320B1C" w:rsidR="00B00B6A" w:rsidRDefault="00B00B6A" w:rsidP="00B00B6A">
            <w:pPr>
              <w:autoSpaceDE w:val="0"/>
              <w:autoSpaceDN w:val="0"/>
              <w:snapToGrid w:val="0"/>
              <w:spacing w:line="300" w:lineRule="exact"/>
              <w:ind w:firstLineChars="100" w:firstLine="210"/>
              <w:rPr>
                <w:rFonts w:hAnsi="ＭＳ 明朝"/>
                <w:color w:val="FF0000"/>
              </w:rPr>
            </w:pPr>
            <w:r>
              <w:rPr>
                <w:rFonts w:ascii="Century" w:hint="eastAsia"/>
                <w:noProof/>
                <w:sz w:val="21"/>
              </w:rPr>
              <mc:AlternateContent>
                <mc:Choice Requires="wps">
                  <w:drawing>
                    <wp:anchor distT="45720" distB="45720" distL="114300" distR="114300" simplePos="0" relativeHeight="251658240" behindDoc="0" locked="0" layoutInCell="1" allowOverlap="1" wp14:anchorId="66EB7286" wp14:editId="5A770CAB">
                      <wp:simplePos x="0" y="0"/>
                      <wp:positionH relativeFrom="column">
                        <wp:posOffset>-26035</wp:posOffset>
                      </wp:positionH>
                      <wp:positionV relativeFrom="paragraph">
                        <wp:posOffset>238760</wp:posOffset>
                      </wp:positionV>
                      <wp:extent cx="5364480" cy="1943100"/>
                      <wp:effectExtent l="0" t="0" r="26670" b="1905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480" cy="1943100"/>
                              </a:xfrm>
                              <a:prstGeom prst="rect">
                                <a:avLst/>
                              </a:prstGeom>
                              <a:solidFill>
                                <a:srgbClr val="FFFFFF"/>
                              </a:solidFill>
                              <a:ln w="6350">
                                <a:solidFill>
                                  <a:srgbClr val="000000"/>
                                </a:solidFill>
                                <a:prstDash val="dash"/>
                                <a:miter lim="800000"/>
                                <a:headEnd/>
                                <a:tailEnd/>
                              </a:ln>
                            </wps:spPr>
                            <wps:txbx>
                              <w:txbxContent>
                                <w:p w14:paraId="71956FE5" w14:textId="77777777" w:rsidR="00B00B6A" w:rsidRDefault="00B00B6A" w:rsidP="00B00B6A">
                                  <w:pPr>
                                    <w:autoSpaceDE w:val="0"/>
                                    <w:autoSpaceDN w:val="0"/>
                                    <w:spacing w:line="300" w:lineRule="exact"/>
                                    <w:rPr>
                                      <w:rFonts w:hAnsi="ＭＳ 明朝"/>
                                    </w:rPr>
                                  </w:pPr>
                                  <w:r>
                                    <w:rPr>
                                      <w:rFonts w:hAnsi="ＭＳ 明朝" w:hint="eastAsia"/>
                                    </w:rPr>
                                    <w:t>【地方自治法施行令】</w:t>
                                  </w:r>
                                </w:p>
                                <w:p w14:paraId="0CF28FA4" w14:textId="77777777" w:rsidR="00B00B6A" w:rsidRDefault="00B00B6A" w:rsidP="00B00B6A">
                                  <w:pPr>
                                    <w:autoSpaceDE w:val="0"/>
                                    <w:autoSpaceDN w:val="0"/>
                                    <w:spacing w:line="300" w:lineRule="exact"/>
                                    <w:rPr>
                                      <w:rFonts w:hAnsi="ＭＳ 明朝"/>
                                    </w:rPr>
                                  </w:pPr>
                                  <w:r>
                                    <w:rPr>
                                      <w:rFonts w:hAnsi="ＭＳ 明朝" w:hint="eastAsia"/>
                                    </w:rPr>
                                    <w:t xml:space="preserve">（概算払） </w:t>
                                  </w:r>
                                </w:p>
                                <w:p w14:paraId="507D4C56" w14:textId="77777777" w:rsidR="00B00B6A" w:rsidRDefault="00B00B6A" w:rsidP="00B00B6A">
                                  <w:pPr>
                                    <w:autoSpaceDE w:val="0"/>
                                    <w:autoSpaceDN w:val="0"/>
                                    <w:spacing w:line="300" w:lineRule="exact"/>
                                    <w:ind w:left="240" w:hangingChars="100" w:hanging="240"/>
                                    <w:rPr>
                                      <w:rFonts w:hAnsi="ＭＳ 明朝"/>
                                    </w:rPr>
                                  </w:pPr>
                                  <w:r>
                                    <w:rPr>
                                      <w:rFonts w:hAnsi="ＭＳ 明朝" w:hint="eastAsia"/>
                                    </w:rPr>
                                    <w:t xml:space="preserve">第162条　次の各号に掲げる経費については、概算払をすることができる。 </w:t>
                                  </w:r>
                                </w:p>
                                <w:p w14:paraId="71E65D33" w14:textId="77777777" w:rsidR="00B00B6A" w:rsidRDefault="00B00B6A" w:rsidP="00B00B6A">
                                  <w:pPr>
                                    <w:autoSpaceDE w:val="0"/>
                                    <w:autoSpaceDN w:val="0"/>
                                    <w:spacing w:line="300" w:lineRule="exact"/>
                                    <w:ind w:firstLineChars="100" w:firstLine="240"/>
                                    <w:rPr>
                                      <w:rFonts w:hAnsi="ＭＳ 明朝"/>
                                    </w:rPr>
                                  </w:pPr>
                                  <w:r>
                                    <w:rPr>
                                      <w:rFonts w:hAnsi="ＭＳ 明朝" w:hint="eastAsia"/>
                                    </w:rPr>
                                    <w:t>一  旅費</w:t>
                                  </w:r>
                                </w:p>
                                <w:p w14:paraId="2D926530" w14:textId="77777777" w:rsidR="00B00B6A" w:rsidRDefault="00B00B6A" w:rsidP="00B00B6A">
                                  <w:pPr>
                                    <w:autoSpaceDE w:val="0"/>
                                    <w:autoSpaceDN w:val="0"/>
                                    <w:spacing w:line="300" w:lineRule="exact"/>
                                    <w:rPr>
                                      <w:rFonts w:hAnsi="ＭＳ 明朝"/>
                                    </w:rPr>
                                  </w:pPr>
                                </w:p>
                                <w:p w14:paraId="6440BF6C" w14:textId="77777777" w:rsidR="00B00B6A" w:rsidRDefault="00B00B6A" w:rsidP="00B00B6A">
                                  <w:pPr>
                                    <w:autoSpaceDE w:val="0"/>
                                    <w:autoSpaceDN w:val="0"/>
                                    <w:spacing w:line="300" w:lineRule="exact"/>
                                    <w:rPr>
                                      <w:rFonts w:hAnsi="ＭＳ 明朝"/>
                                    </w:rPr>
                                  </w:pPr>
                                  <w:r>
                                    <w:rPr>
                                      <w:rFonts w:hAnsi="ＭＳ 明朝" w:hint="eastAsia"/>
                                    </w:rPr>
                                    <w:t>【大阪府財務規則】</w:t>
                                  </w:r>
                                </w:p>
                                <w:p w14:paraId="22FC7C09" w14:textId="77777777" w:rsidR="00B00B6A" w:rsidRDefault="00B00B6A" w:rsidP="00B00B6A">
                                  <w:pPr>
                                    <w:autoSpaceDE w:val="0"/>
                                    <w:autoSpaceDN w:val="0"/>
                                    <w:spacing w:line="300" w:lineRule="exact"/>
                                    <w:rPr>
                                      <w:rFonts w:hAnsi="ＭＳ 明朝"/>
                                    </w:rPr>
                                  </w:pPr>
                                  <w:r>
                                    <w:rPr>
                                      <w:rFonts w:hAnsi="ＭＳ 明朝" w:hint="eastAsia"/>
                                    </w:rPr>
                                    <w:t>（概算払の精算）</w:t>
                                  </w:r>
                                </w:p>
                                <w:p w14:paraId="4B2F2B07" w14:textId="77777777" w:rsidR="00B00B6A" w:rsidRDefault="00B00B6A" w:rsidP="00B00B6A">
                                  <w:pPr>
                                    <w:ind w:left="240" w:hangingChars="100" w:hanging="240"/>
                                    <w:rPr>
                                      <w:rFonts w:ascii="Century"/>
                                      <w:sz w:val="21"/>
                                    </w:rPr>
                                  </w:pPr>
                                  <w:r>
                                    <w:rPr>
                                      <w:rFonts w:hAnsi="ＭＳ 明朝" w:hint="eastAsia"/>
                                    </w:rPr>
                                    <w:t>第47条　支出命令者は、概算払をしたときは、その債務の額が確定した後30日以内に、概算払を受けた者に精算させなければならない。</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B7286" id="_x0000_t202" coordsize="21600,21600" o:spt="202" path="m,l,21600r21600,l21600,xe">
                      <v:stroke joinstyle="miter"/>
                      <v:path gradientshapeok="t" o:connecttype="rect"/>
                    </v:shapetype>
                    <v:shape id="テキスト ボックス 217" o:spid="_x0000_s1026" type="#_x0000_t202" style="position:absolute;left:0;text-align:left;margin-left:-2.05pt;margin-top:18.8pt;width:422.4pt;height:15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" strokeweight=".5pt">
                      <v:stroke dashstyle="dash"/>
                      <v:textbox>
                        <w:txbxContent>
                          <w:p w14:paraId="71956FE5" w14:textId="77777777" w:rsidR="00B00B6A" w:rsidRDefault="00B00B6A" w:rsidP="00B00B6A">
                            <w:pPr>
                              <w:autoSpaceDE w:val="0"/>
                              <w:autoSpaceDN w:val="0"/>
                              <w:spacing w:line="300" w:lineRule="exact"/>
                              <w:rPr>
                                <w:rFonts w:hAnsi="ＭＳ 明朝"/>
                              </w:rPr>
                            </w:pPr>
                            <w:r>
                              <w:rPr>
                                <w:rFonts w:hAnsi="ＭＳ 明朝" w:hint="eastAsia"/>
                              </w:rPr>
                              <w:t>【地方自治法施行令】</w:t>
                            </w:r>
                          </w:p>
                          <w:p w14:paraId="0CF28FA4" w14:textId="77777777" w:rsidR="00B00B6A" w:rsidRDefault="00B00B6A" w:rsidP="00B00B6A">
                            <w:pPr>
                              <w:autoSpaceDE w:val="0"/>
                              <w:autoSpaceDN w:val="0"/>
                              <w:spacing w:line="300" w:lineRule="exact"/>
                              <w:rPr>
                                <w:rFonts w:hAnsi="ＭＳ 明朝"/>
                              </w:rPr>
                            </w:pPr>
                            <w:r>
                              <w:rPr>
                                <w:rFonts w:hAnsi="ＭＳ 明朝" w:hint="eastAsia"/>
                              </w:rPr>
                              <w:t xml:space="preserve">（概算払） </w:t>
                            </w:r>
                          </w:p>
                          <w:p w14:paraId="507D4C56" w14:textId="77777777" w:rsidR="00B00B6A" w:rsidRDefault="00B00B6A" w:rsidP="00B00B6A">
                            <w:pPr>
                              <w:autoSpaceDE w:val="0"/>
                              <w:autoSpaceDN w:val="0"/>
                              <w:spacing w:line="300" w:lineRule="exact"/>
                              <w:ind w:left="240" w:hangingChars="100" w:hanging="240"/>
                              <w:rPr>
                                <w:rFonts w:hAnsi="ＭＳ 明朝"/>
                              </w:rPr>
                            </w:pPr>
                            <w:r>
                              <w:rPr>
                                <w:rFonts w:hAnsi="ＭＳ 明朝" w:hint="eastAsia"/>
                              </w:rPr>
                              <w:t xml:space="preserve">第162条　次の各号に掲げる経費については、概算払をすることができる。 </w:t>
                            </w:r>
                          </w:p>
                          <w:p w14:paraId="71E65D33" w14:textId="77777777" w:rsidR="00B00B6A" w:rsidRDefault="00B00B6A" w:rsidP="00B00B6A">
                            <w:pPr>
                              <w:autoSpaceDE w:val="0"/>
                              <w:autoSpaceDN w:val="0"/>
                              <w:spacing w:line="300" w:lineRule="exact"/>
                              <w:ind w:firstLineChars="100" w:firstLine="240"/>
                              <w:rPr>
                                <w:rFonts w:hAnsi="ＭＳ 明朝"/>
                              </w:rPr>
                            </w:pPr>
                            <w:r>
                              <w:rPr>
                                <w:rFonts w:hAnsi="ＭＳ 明朝" w:hint="eastAsia"/>
                              </w:rPr>
                              <w:t>一  旅費</w:t>
                            </w:r>
                          </w:p>
                          <w:p w14:paraId="2D926530" w14:textId="77777777" w:rsidR="00B00B6A" w:rsidRDefault="00B00B6A" w:rsidP="00B00B6A">
                            <w:pPr>
                              <w:autoSpaceDE w:val="0"/>
                              <w:autoSpaceDN w:val="0"/>
                              <w:spacing w:line="300" w:lineRule="exact"/>
                              <w:rPr>
                                <w:rFonts w:hAnsi="ＭＳ 明朝"/>
                              </w:rPr>
                            </w:pPr>
                          </w:p>
                          <w:p w14:paraId="6440BF6C" w14:textId="77777777" w:rsidR="00B00B6A" w:rsidRDefault="00B00B6A" w:rsidP="00B00B6A">
                            <w:pPr>
                              <w:autoSpaceDE w:val="0"/>
                              <w:autoSpaceDN w:val="0"/>
                              <w:spacing w:line="300" w:lineRule="exact"/>
                              <w:rPr>
                                <w:rFonts w:hAnsi="ＭＳ 明朝"/>
                              </w:rPr>
                            </w:pPr>
                            <w:r>
                              <w:rPr>
                                <w:rFonts w:hAnsi="ＭＳ 明朝" w:hint="eastAsia"/>
                              </w:rPr>
                              <w:t>【大阪府財務規則】</w:t>
                            </w:r>
                          </w:p>
                          <w:p w14:paraId="22FC7C09" w14:textId="77777777" w:rsidR="00B00B6A" w:rsidRDefault="00B00B6A" w:rsidP="00B00B6A">
                            <w:pPr>
                              <w:autoSpaceDE w:val="0"/>
                              <w:autoSpaceDN w:val="0"/>
                              <w:spacing w:line="300" w:lineRule="exact"/>
                              <w:rPr>
                                <w:rFonts w:hAnsi="ＭＳ 明朝"/>
                              </w:rPr>
                            </w:pPr>
                            <w:r>
                              <w:rPr>
                                <w:rFonts w:hAnsi="ＭＳ 明朝" w:hint="eastAsia"/>
                              </w:rPr>
                              <w:t>（概算払の精算）</w:t>
                            </w:r>
                          </w:p>
                          <w:p w14:paraId="4B2F2B07" w14:textId="77777777" w:rsidR="00B00B6A" w:rsidRDefault="00B00B6A" w:rsidP="00B00B6A">
                            <w:pPr>
                              <w:ind w:left="240" w:hangingChars="100" w:hanging="240"/>
                              <w:rPr>
                                <w:rFonts w:ascii="Century"/>
                                <w:sz w:val="21"/>
                              </w:rPr>
                            </w:pPr>
                            <w:r>
                              <w:rPr>
                                <w:rFonts w:hAnsi="ＭＳ 明朝" w:hint="eastAsia"/>
                              </w:rPr>
                              <w:t>第47条　支出命令者は、概算払をしたときは、その債務の額が確定した後30日以内に、概算払を受けた者に精算させなければならない。</w:t>
                            </w:r>
                          </w:p>
                        </w:txbxContent>
                      </v:textbox>
                      <w10:wrap type="square"/>
                    </v:shape>
                  </w:pict>
                </mc:Fallback>
              </mc:AlternateContent>
            </w:r>
          </w:p>
          <w:p w14:paraId="78EEFCB1" w14:textId="77777777" w:rsidR="002E2D24" w:rsidRPr="00B00B6A" w:rsidRDefault="002E2D24" w:rsidP="004D7741">
            <w:pPr>
              <w:autoSpaceDE w:val="0"/>
              <w:autoSpaceDN w:val="0"/>
              <w:spacing w:line="300" w:lineRule="exact"/>
              <w:rPr>
                <w:rFonts w:hAnsi="ＭＳ 明朝"/>
              </w:rPr>
            </w:pPr>
          </w:p>
        </w:tc>
      </w:tr>
      <w:tr w:rsidR="002E2D24" w:rsidRPr="00D82F4E" w14:paraId="59E75D4D" w14:textId="77777777" w:rsidTr="002E2D24">
        <w:trPr>
          <w:trHeight w:val="624"/>
        </w:trPr>
        <w:tc>
          <w:tcPr>
            <w:tcW w:w="20520" w:type="dxa"/>
            <w:gridSpan w:val="3"/>
            <w:shd w:val="clear" w:color="auto" w:fill="auto"/>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shd w:val="clear" w:color="auto" w:fill="auto"/>
          </w:tcPr>
          <w:p w14:paraId="35A5BEC7" w14:textId="60452A3D" w:rsidR="00D322B6" w:rsidRDefault="00D322B6" w:rsidP="00B00B6A">
            <w:pPr>
              <w:autoSpaceDE w:val="0"/>
              <w:autoSpaceDN w:val="0"/>
              <w:spacing w:line="300" w:lineRule="exact"/>
              <w:rPr>
                <w:rFonts w:hAnsi="ＭＳ 明朝"/>
              </w:rPr>
            </w:pPr>
          </w:p>
          <w:p w14:paraId="5119923F" w14:textId="7C69F139" w:rsidR="00B00B6A" w:rsidRPr="00966F90" w:rsidRDefault="00B00B6A" w:rsidP="00824C99">
            <w:pPr>
              <w:autoSpaceDE w:val="0"/>
              <w:autoSpaceDN w:val="0"/>
              <w:spacing w:line="300" w:lineRule="exact"/>
              <w:ind w:firstLineChars="100" w:firstLine="240"/>
              <w:rPr>
                <w:rFonts w:hAnsi="ＭＳ 明朝"/>
              </w:rPr>
            </w:pPr>
            <w:r w:rsidRPr="00966F90">
              <w:rPr>
                <w:rFonts w:hAnsi="ＭＳ 明朝" w:hint="eastAsia"/>
              </w:rPr>
              <w:t>検出事項について、</w:t>
            </w:r>
            <w:r w:rsidR="00CC5757">
              <w:rPr>
                <w:rFonts w:hAnsi="ＭＳ 明朝" w:hint="eastAsia"/>
              </w:rPr>
              <w:t>「</w:t>
            </w:r>
            <w:r w:rsidRPr="00966F90">
              <w:rPr>
                <w:rFonts w:hAnsi="ＭＳ 明朝" w:hint="eastAsia"/>
              </w:rPr>
              <w:t>旅費の概算払を受けたときは</w:t>
            </w:r>
            <w:r>
              <w:rPr>
                <w:rFonts w:hAnsi="ＭＳ 明朝" w:hint="eastAsia"/>
              </w:rPr>
              <w:t>旅費の確定後30日以内に精算</w:t>
            </w:r>
            <w:r w:rsidR="00CC5757">
              <w:rPr>
                <w:rFonts w:hAnsi="ＭＳ 明朝" w:hint="eastAsia"/>
              </w:rPr>
              <w:t>処理</w:t>
            </w:r>
            <w:r w:rsidRPr="00966F90">
              <w:rPr>
                <w:rFonts w:hAnsi="ＭＳ 明朝" w:hint="eastAsia"/>
              </w:rPr>
              <w:t>が必要であること</w:t>
            </w:r>
            <w:r w:rsidR="00CC5757">
              <w:rPr>
                <w:rFonts w:hAnsi="ＭＳ 明朝" w:hint="eastAsia"/>
              </w:rPr>
              <w:t>」</w:t>
            </w:r>
            <w:r w:rsidRPr="00966F90">
              <w:rPr>
                <w:rFonts w:hAnsi="ＭＳ 明朝" w:hint="eastAsia"/>
              </w:rPr>
              <w:t>を所属職員に周知した。</w:t>
            </w:r>
          </w:p>
          <w:p w14:paraId="530481B5" w14:textId="5FFA1987" w:rsidR="005C21A7" w:rsidRDefault="005C21A7" w:rsidP="007F43C4">
            <w:pPr>
              <w:widowControl/>
              <w:autoSpaceDE w:val="0"/>
              <w:autoSpaceDN w:val="0"/>
              <w:spacing w:line="300" w:lineRule="exact"/>
              <w:ind w:leftChars="100" w:left="240"/>
              <w:rPr>
                <w:rStyle w:val="ui-provider"/>
                <w:color w:val="000000"/>
              </w:rPr>
            </w:pPr>
            <w:r w:rsidRPr="00212B7E">
              <w:rPr>
                <w:rStyle w:val="ui-provider"/>
                <w:color w:val="000000"/>
              </w:rPr>
              <w:t>今回</w:t>
            </w:r>
            <w:r w:rsidRPr="00B27D3A">
              <w:rPr>
                <w:rStyle w:val="ui-provider"/>
                <w:color w:val="000000" w:themeColor="text1"/>
              </w:rPr>
              <w:t>の</w:t>
            </w:r>
            <w:r w:rsidR="00B449A4" w:rsidRPr="00B27D3A">
              <w:rPr>
                <w:rFonts w:hint="eastAsia"/>
                <w:color w:val="000000" w:themeColor="text1"/>
              </w:rPr>
              <w:t>検出事項</w:t>
            </w:r>
            <w:r w:rsidRPr="00B27D3A">
              <w:rPr>
                <w:rStyle w:val="ui-provider"/>
                <w:color w:val="000000" w:themeColor="text1"/>
              </w:rPr>
              <w:t>の原因は、</w:t>
            </w:r>
            <w:r w:rsidR="00B449A4" w:rsidRPr="00B27D3A">
              <w:rPr>
                <w:rFonts w:hint="eastAsia"/>
                <w:color w:val="000000" w:themeColor="text1"/>
              </w:rPr>
              <w:t>申請者が誤って管内出張として申請し承認された後に管外出張であることが判明したこと</w:t>
            </w:r>
            <w:r w:rsidR="00D13EF5" w:rsidRPr="00B27D3A">
              <w:rPr>
                <w:rStyle w:val="ui-provider"/>
                <w:rFonts w:hint="eastAsia"/>
                <w:color w:val="000000" w:themeColor="text1"/>
              </w:rPr>
              <w:t>、申請者に</w:t>
            </w:r>
            <w:r w:rsidR="00D13EF5">
              <w:rPr>
                <w:rStyle w:val="ui-provider"/>
                <w:rFonts w:hint="eastAsia"/>
                <w:color w:val="000000"/>
              </w:rPr>
              <w:t>よる</w:t>
            </w:r>
            <w:r w:rsidR="00CC5757">
              <w:rPr>
                <w:rStyle w:val="ui-provider"/>
                <w:rFonts w:hint="eastAsia"/>
                <w:color w:val="000000"/>
              </w:rPr>
              <w:t>システムへの</w:t>
            </w:r>
            <w:r w:rsidR="00291905">
              <w:rPr>
                <w:rStyle w:val="ui-provider"/>
                <w:rFonts w:hint="eastAsia"/>
                <w:color w:val="000000"/>
              </w:rPr>
              <w:t>精算</w:t>
            </w:r>
            <w:r w:rsidR="00CC5757">
              <w:rPr>
                <w:rStyle w:val="ui-provider"/>
                <w:rFonts w:hint="eastAsia"/>
                <w:color w:val="000000"/>
              </w:rPr>
              <w:t>入力</w:t>
            </w:r>
            <w:r w:rsidR="00D13EF5">
              <w:rPr>
                <w:rStyle w:val="ui-provider"/>
                <w:rFonts w:hint="eastAsia"/>
                <w:color w:val="000000"/>
              </w:rPr>
              <w:t>が</w:t>
            </w:r>
            <w:r w:rsidR="00CC5757">
              <w:rPr>
                <w:rStyle w:val="ui-provider"/>
                <w:rFonts w:hint="eastAsia"/>
                <w:color w:val="000000"/>
              </w:rPr>
              <w:t>遅延した</w:t>
            </w:r>
            <w:r w:rsidR="00D13EF5">
              <w:rPr>
                <w:rStyle w:val="ui-provider"/>
                <w:rFonts w:hint="eastAsia"/>
                <w:color w:val="000000"/>
              </w:rPr>
              <w:t>こと、</w:t>
            </w:r>
            <w:r w:rsidRPr="00212B7E">
              <w:rPr>
                <w:rStyle w:val="ui-provider"/>
                <w:color w:val="000000"/>
              </w:rPr>
              <w:t>旅費支給担当者</w:t>
            </w:r>
            <w:r w:rsidR="00D13EF5">
              <w:rPr>
                <w:rStyle w:val="ui-provider"/>
                <w:rFonts w:hint="eastAsia"/>
                <w:color w:val="000000"/>
              </w:rPr>
              <w:t>による</w:t>
            </w:r>
            <w:r w:rsidR="001719CA">
              <w:rPr>
                <w:rStyle w:val="ui-provider"/>
                <w:rFonts w:hint="eastAsia"/>
                <w:color w:val="000000"/>
              </w:rPr>
              <w:t>精算</w:t>
            </w:r>
            <w:r w:rsidR="00D13EF5">
              <w:rPr>
                <w:rStyle w:val="ui-provider"/>
                <w:rFonts w:hint="eastAsia"/>
                <w:color w:val="000000"/>
              </w:rPr>
              <w:t>状況の管理</w:t>
            </w:r>
            <w:r w:rsidRPr="00212B7E">
              <w:rPr>
                <w:rStyle w:val="ui-provider"/>
                <w:color w:val="000000"/>
              </w:rPr>
              <w:t>不足であった。</w:t>
            </w:r>
          </w:p>
          <w:p w14:paraId="302037A2" w14:textId="2E6878BF" w:rsidR="005C21A7" w:rsidRDefault="005C21A7" w:rsidP="007F43C4">
            <w:pPr>
              <w:widowControl/>
              <w:autoSpaceDE w:val="0"/>
              <w:autoSpaceDN w:val="0"/>
              <w:spacing w:line="300" w:lineRule="exact"/>
              <w:ind w:leftChars="100" w:left="240"/>
              <w:rPr>
                <w:rFonts w:hAnsi="ＭＳ 明朝"/>
              </w:rPr>
            </w:pPr>
            <w:r>
              <w:rPr>
                <w:rFonts w:hAnsi="ＭＳ 明朝" w:hint="eastAsia"/>
              </w:rPr>
              <w:t>再発防止のため、</w:t>
            </w:r>
            <w:r w:rsidRPr="00692725">
              <w:rPr>
                <w:rFonts w:hAnsi="ＭＳ 明朝" w:hint="eastAsia"/>
              </w:rPr>
              <w:t>所属内に対し</w:t>
            </w:r>
            <w:r>
              <w:rPr>
                <w:rFonts w:hAnsi="ＭＳ 明朝" w:hint="eastAsia"/>
              </w:rPr>
              <w:t>、本事例</w:t>
            </w:r>
            <w:r w:rsidRPr="00692725">
              <w:rPr>
                <w:rFonts w:hAnsi="ＭＳ 明朝" w:hint="eastAsia"/>
              </w:rPr>
              <w:t>について周知を行うと</w:t>
            </w:r>
            <w:r w:rsidR="00B27D3A">
              <w:rPr>
                <w:rFonts w:hAnsi="ＭＳ 明朝" w:hint="eastAsia"/>
              </w:rPr>
              <w:t>とも</w:t>
            </w:r>
            <w:r w:rsidRPr="00692725">
              <w:rPr>
                <w:rFonts w:hAnsi="ＭＳ 明朝" w:hint="eastAsia"/>
              </w:rPr>
              <w:t>に、システムにて出張申請や承認</w:t>
            </w:r>
            <w:r>
              <w:rPr>
                <w:rFonts w:hAnsi="ＭＳ 明朝" w:hint="eastAsia"/>
              </w:rPr>
              <w:t>登録を行う際は、</w:t>
            </w:r>
            <w:r w:rsidR="00D13EF5" w:rsidRPr="00D13EF5">
              <w:rPr>
                <w:rFonts w:hAnsi="ＭＳ 明朝" w:hint="eastAsia"/>
              </w:rPr>
              <w:t>管内・管外区分の誤りがないかを確認するよう注意喚起を</w:t>
            </w:r>
            <w:r w:rsidR="00D13EF5">
              <w:rPr>
                <w:rFonts w:hAnsi="ＭＳ 明朝" w:hint="eastAsia"/>
              </w:rPr>
              <w:t>行った</w:t>
            </w:r>
            <w:r>
              <w:rPr>
                <w:rFonts w:hAnsi="ＭＳ 明朝" w:hint="eastAsia"/>
              </w:rPr>
              <w:t>。</w:t>
            </w:r>
          </w:p>
          <w:p w14:paraId="2F736D04" w14:textId="3FD9F97B" w:rsidR="002E2D24" w:rsidRDefault="00CC5757" w:rsidP="007F43C4">
            <w:pPr>
              <w:autoSpaceDE w:val="0"/>
              <w:autoSpaceDN w:val="0"/>
              <w:spacing w:line="300" w:lineRule="exact"/>
              <w:ind w:leftChars="100" w:left="240"/>
              <w:rPr>
                <w:rFonts w:hAnsi="ＭＳ 明朝"/>
              </w:rPr>
            </w:pPr>
            <w:r>
              <w:rPr>
                <w:rFonts w:hAnsi="ＭＳ 明朝" w:hint="eastAsia"/>
              </w:rPr>
              <w:t>また、</w:t>
            </w:r>
            <w:r w:rsidR="00F5718B" w:rsidRPr="001719CA">
              <w:rPr>
                <w:rFonts w:hAnsi="ＭＳ 明朝" w:hint="eastAsia"/>
              </w:rPr>
              <w:t>管外旅費について概算払</w:t>
            </w:r>
            <w:r w:rsidR="00F5718B">
              <w:rPr>
                <w:rFonts w:hAnsi="ＭＳ 明朝" w:hint="eastAsia"/>
              </w:rPr>
              <w:t>を</w:t>
            </w:r>
            <w:r w:rsidR="00F5718B" w:rsidRPr="001719CA">
              <w:rPr>
                <w:rFonts w:hAnsi="ＭＳ 明朝" w:hint="eastAsia"/>
              </w:rPr>
              <w:t>した</w:t>
            </w:r>
            <w:r w:rsidR="00F5718B">
              <w:rPr>
                <w:rFonts w:hAnsi="ＭＳ 明朝" w:hint="eastAsia"/>
              </w:rPr>
              <w:t>とき</w:t>
            </w:r>
            <w:r w:rsidR="00F5718B" w:rsidRPr="001719CA">
              <w:rPr>
                <w:rFonts w:hAnsi="ＭＳ 明朝" w:hint="eastAsia"/>
              </w:rPr>
              <w:t>は</w:t>
            </w:r>
            <w:r w:rsidR="00F5718B" w:rsidRPr="00692725">
              <w:rPr>
                <w:rFonts w:hAnsi="ＭＳ 明朝" w:hint="eastAsia"/>
              </w:rPr>
              <w:t>、</w:t>
            </w:r>
            <w:r w:rsidR="00B24771" w:rsidRPr="00212B7E">
              <w:rPr>
                <w:rStyle w:val="ui-provider"/>
                <w:color w:val="000000"/>
              </w:rPr>
              <w:t>旅費支給担当者</w:t>
            </w:r>
            <w:r w:rsidR="005C21A7" w:rsidRPr="00692725">
              <w:rPr>
                <w:rFonts w:hAnsi="ＭＳ 明朝" w:hint="eastAsia"/>
              </w:rPr>
              <w:t>において</w:t>
            </w:r>
            <w:r w:rsidR="001719CA" w:rsidRPr="001719CA">
              <w:rPr>
                <w:rFonts w:hAnsi="ＭＳ 明朝" w:hint="eastAsia"/>
              </w:rPr>
              <w:t>、概算払を受けた職員に対し「精算処理の依頼メール」を送付し、精算処理を</w:t>
            </w:r>
            <w:r w:rsidR="001719CA">
              <w:rPr>
                <w:rFonts w:hAnsi="ＭＳ 明朝" w:hint="eastAsia"/>
              </w:rPr>
              <w:t>速やかに</w:t>
            </w:r>
            <w:r w:rsidR="001719CA" w:rsidRPr="001719CA">
              <w:rPr>
                <w:rFonts w:hAnsi="ＭＳ 明朝" w:hint="eastAsia"/>
              </w:rPr>
              <w:t>行うよう促</w:t>
            </w:r>
            <w:r w:rsidR="001719CA">
              <w:rPr>
                <w:rFonts w:hAnsi="ＭＳ 明朝" w:hint="eastAsia"/>
              </w:rPr>
              <w:t>すことを徹底する</w:t>
            </w:r>
            <w:r w:rsidR="001719CA" w:rsidRPr="001719CA">
              <w:rPr>
                <w:rFonts w:hAnsi="ＭＳ 明朝" w:hint="eastAsia"/>
              </w:rPr>
              <w:t>。</w:t>
            </w:r>
          </w:p>
          <w:p w14:paraId="027B5792" w14:textId="68EEE27B" w:rsidR="00D322B6" w:rsidRPr="00B00B6A" w:rsidRDefault="00D322B6" w:rsidP="00C9203E">
            <w:pPr>
              <w:autoSpaceDE w:val="0"/>
              <w:autoSpaceDN w:val="0"/>
              <w:spacing w:line="300" w:lineRule="exact"/>
              <w:rPr>
                <w:rFonts w:hAnsi="ＭＳ 明朝"/>
              </w:rPr>
            </w:pPr>
          </w:p>
        </w:tc>
      </w:tr>
    </w:tbl>
    <w:p w14:paraId="2C93F1EF" w14:textId="77777777" w:rsidR="00B00B6A" w:rsidRDefault="00B00B6A" w:rsidP="00B00B6A">
      <w:pPr>
        <w:autoSpaceDE w:val="0"/>
        <w:autoSpaceDN w:val="0"/>
        <w:spacing w:line="300" w:lineRule="exact"/>
        <w:rPr>
          <w:rFonts w:ascii="ＭＳ ゴシック" w:eastAsia="ＭＳ ゴシック" w:hAnsi="ＭＳ ゴシック"/>
        </w:rPr>
      </w:pPr>
      <w:r>
        <w:rPr>
          <w:rFonts w:ascii="ＭＳ ゴシック" w:eastAsia="ＭＳ ゴシック" w:hAnsi="ＭＳ ゴシック" w:hint="eastAsia"/>
        </w:rPr>
        <w:t>旅費の精算事務の不備</w:t>
      </w:r>
    </w:p>
    <w:p w14:paraId="46B970F2" w14:textId="4EB8DE71" w:rsidR="006C20B1" w:rsidRPr="00D82F4E" w:rsidRDefault="00B00B6A" w:rsidP="00B00B6A">
      <w:pPr>
        <w:spacing w:line="340" w:lineRule="exact"/>
        <w:jc w:val="right"/>
        <w:rPr>
          <w:rFonts w:hAnsi="ＭＳ 明朝"/>
        </w:rPr>
      </w:pPr>
      <w:r>
        <w:rPr>
          <w:rFonts w:ascii="ＭＳ ゴシック" w:eastAsia="ＭＳ ゴシック" w:hAnsi="ＭＳ ゴシック" w:hint="eastAsia"/>
        </w:rPr>
        <w:t>監査（検査）実施年月日（委員：令和－年－月－日、事務局：令和６年６月11日から同月21日まで）</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C9558" w14:textId="77777777" w:rsidR="00EC5982" w:rsidRDefault="00EC5982">
      <w:r>
        <w:separator/>
      </w:r>
    </w:p>
  </w:endnote>
  <w:endnote w:type="continuationSeparator" w:id="0">
    <w:p w14:paraId="43B870FB" w14:textId="77777777" w:rsidR="00EC5982" w:rsidRDefault="00EC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5298" w14:textId="77777777" w:rsidR="00EC5982" w:rsidRDefault="00EC5982">
      <w:r>
        <w:separator/>
      </w:r>
    </w:p>
  </w:footnote>
  <w:footnote w:type="continuationSeparator" w:id="0">
    <w:p w14:paraId="10A9FC7C" w14:textId="77777777" w:rsidR="00EC5982" w:rsidRDefault="00EC5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13686"/>
    <w:rsid w:val="00042FDC"/>
    <w:rsid w:val="00050BCC"/>
    <w:rsid w:val="00054A08"/>
    <w:rsid w:val="00085EC0"/>
    <w:rsid w:val="00090541"/>
    <w:rsid w:val="00090F62"/>
    <w:rsid w:val="000A4624"/>
    <w:rsid w:val="000C433B"/>
    <w:rsid w:val="000D785D"/>
    <w:rsid w:val="0013558E"/>
    <w:rsid w:val="00146A35"/>
    <w:rsid w:val="001719CA"/>
    <w:rsid w:val="00173492"/>
    <w:rsid w:val="0018241A"/>
    <w:rsid w:val="001906A6"/>
    <w:rsid w:val="001C0E29"/>
    <w:rsid w:val="001C75F7"/>
    <w:rsid w:val="001D2313"/>
    <w:rsid w:val="001F41A1"/>
    <w:rsid w:val="002265B5"/>
    <w:rsid w:val="002309F6"/>
    <w:rsid w:val="002452AF"/>
    <w:rsid w:val="002654F1"/>
    <w:rsid w:val="00274E59"/>
    <w:rsid w:val="00291905"/>
    <w:rsid w:val="002A2BDE"/>
    <w:rsid w:val="002C1BBF"/>
    <w:rsid w:val="002C3117"/>
    <w:rsid w:val="002D0716"/>
    <w:rsid w:val="002E2D24"/>
    <w:rsid w:val="00303A6D"/>
    <w:rsid w:val="0030787E"/>
    <w:rsid w:val="003169D5"/>
    <w:rsid w:val="003234F1"/>
    <w:rsid w:val="00323C67"/>
    <w:rsid w:val="0032402C"/>
    <w:rsid w:val="00331CE4"/>
    <w:rsid w:val="0033337B"/>
    <w:rsid w:val="00335BCA"/>
    <w:rsid w:val="00342058"/>
    <w:rsid w:val="00361B7F"/>
    <w:rsid w:val="003974BA"/>
    <w:rsid w:val="003C37FB"/>
    <w:rsid w:val="00425885"/>
    <w:rsid w:val="00442195"/>
    <w:rsid w:val="00446EDB"/>
    <w:rsid w:val="0046452E"/>
    <w:rsid w:val="0049675E"/>
    <w:rsid w:val="004A632F"/>
    <w:rsid w:val="004D7741"/>
    <w:rsid w:val="004E6204"/>
    <w:rsid w:val="004F4A04"/>
    <w:rsid w:val="00500BED"/>
    <w:rsid w:val="00507CBA"/>
    <w:rsid w:val="00515B21"/>
    <w:rsid w:val="005203C3"/>
    <w:rsid w:val="005249BB"/>
    <w:rsid w:val="0055438C"/>
    <w:rsid w:val="0056466B"/>
    <w:rsid w:val="005667FF"/>
    <w:rsid w:val="005727C3"/>
    <w:rsid w:val="00580F31"/>
    <w:rsid w:val="005B5070"/>
    <w:rsid w:val="005B7FFA"/>
    <w:rsid w:val="005C21A7"/>
    <w:rsid w:val="005E3F16"/>
    <w:rsid w:val="005F77A2"/>
    <w:rsid w:val="00607259"/>
    <w:rsid w:val="00614675"/>
    <w:rsid w:val="00620214"/>
    <w:rsid w:val="00646013"/>
    <w:rsid w:val="00654366"/>
    <w:rsid w:val="00683F34"/>
    <w:rsid w:val="00692725"/>
    <w:rsid w:val="006C20B1"/>
    <w:rsid w:val="006C3E58"/>
    <w:rsid w:val="006D274A"/>
    <w:rsid w:val="006E4247"/>
    <w:rsid w:val="006F1898"/>
    <w:rsid w:val="006F69E3"/>
    <w:rsid w:val="00710947"/>
    <w:rsid w:val="007A5F99"/>
    <w:rsid w:val="007F43C4"/>
    <w:rsid w:val="00812509"/>
    <w:rsid w:val="00824C99"/>
    <w:rsid w:val="008367CE"/>
    <w:rsid w:val="00855287"/>
    <w:rsid w:val="008763D0"/>
    <w:rsid w:val="008B1203"/>
    <w:rsid w:val="008C6561"/>
    <w:rsid w:val="008D0256"/>
    <w:rsid w:val="008E456F"/>
    <w:rsid w:val="009168D9"/>
    <w:rsid w:val="009A269E"/>
    <w:rsid w:val="009A5160"/>
    <w:rsid w:val="009B656A"/>
    <w:rsid w:val="009C25EC"/>
    <w:rsid w:val="009C582D"/>
    <w:rsid w:val="009D32BF"/>
    <w:rsid w:val="009E7D29"/>
    <w:rsid w:val="00A0336F"/>
    <w:rsid w:val="00A16E55"/>
    <w:rsid w:val="00A2413E"/>
    <w:rsid w:val="00A61C0E"/>
    <w:rsid w:val="00A63AD1"/>
    <w:rsid w:val="00AC06C6"/>
    <w:rsid w:val="00AD3CC1"/>
    <w:rsid w:val="00B00B6A"/>
    <w:rsid w:val="00B24771"/>
    <w:rsid w:val="00B27D3A"/>
    <w:rsid w:val="00B33740"/>
    <w:rsid w:val="00B34563"/>
    <w:rsid w:val="00B449A4"/>
    <w:rsid w:val="00B8526F"/>
    <w:rsid w:val="00B97919"/>
    <w:rsid w:val="00BB6193"/>
    <w:rsid w:val="00BD70E6"/>
    <w:rsid w:val="00C1611C"/>
    <w:rsid w:val="00C22A3A"/>
    <w:rsid w:val="00C2704A"/>
    <w:rsid w:val="00C37034"/>
    <w:rsid w:val="00C5182C"/>
    <w:rsid w:val="00C51F32"/>
    <w:rsid w:val="00C5548D"/>
    <w:rsid w:val="00C70D75"/>
    <w:rsid w:val="00C9203E"/>
    <w:rsid w:val="00CA0E19"/>
    <w:rsid w:val="00CC5757"/>
    <w:rsid w:val="00D13EF5"/>
    <w:rsid w:val="00D261C9"/>
    <w:rsid w:val="00D322B6"/>
    <w:rsid w:val="00D60A83"/>
    <w:rsid w:val="00D660B8"/>
    <w:rsid w:val="00D82F4E"/>
    <w:rsid w:val="00DE47D6"/>
    <w:rsid w:val="00E15935"/>
    <w:rsid w:val="00E334F2"/>
    <w:rsid w:val="00E52236"/>
    <w:rsid w:val="00E53C48"/>
    <w:rsid w:val="00E53D58"/>
    <w:rsid w:val="00E57F30"/>
    <w:rsid w:val="00E8271E"/>
    <w:rsid w:val="00E84953"/>
    <w:rsid w:val="00EC16A6"/>
    <w:rsid w:val="00EC5982"/>
    <w:rsid w:val="00EC7361"/>
    <w:rsid w:val="00EE7C97"/>
    <w:rsid w:val="00EF76C4"/>
    <w:rsid w:val="00F23667"/>
    <w:rsid w:val="00F42623"/>
    <w:rsid w:val="00F5471A"/>
    <w:rsid w:val="00F5718B"/>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character" w:customStyle="1" w:styleId="ui-provider">
    <w:name w:val="ui-provider"/>
    <w:basedOn w:val="a0"/>
    <w:rsid w:val="005C21A7"/>
  </w:style>
  <w:style w:type="character" w:styleId="af">
    <w:name w:val="annotation reference"/>
    <w:basedOn w:val="a0"/>
    <w:rsid w:val="005E3F16"/>
    <w:rPr>
      <w:sz w:val="18"/>
      <w:szCs w:val="18"/>
    </w:rPr>
  </w:style>
  <w:style w:type="paragraph" w:styleId="af0">
    <w:name w:val="annotation text"/>
    <w:basedOn w:val="a"/>
    <w:link w:val="af1"/>
    <w:rsid w:val="005E3F16"/>
    <w:pPr>
      <w:jc w:val="left"/>
    </w:pPr>
  </w:style>
  <w:style w:type="character" w:customStyle="1" w:styleId="af1">
    <w:name w:val="コメント文字列 (文字)"/>
    <w:basedOn w:val="a0"/>
    <w:link w:val="af0"/>
    <w:rsid w:val="005E3F16"/>
    <w:rPr>
      <w:rFonts w:ascii="ＭＳ 明朝"/>
      <w:kern w:val="2"/>
      <w:sz w:val="24"/>
      <w:szCs w:val="24"/>
    </w:rPr>
  </w:style>
  <w:style w:type="paragraph" w:styleId="af2">
    <w:name w:val="annotation subject"/>
    <w:basedOn w:val="af0"/>
    <w:next w:val="af0"/>
    <w:link w:val="af3"/>
    <w:rsid w:val="005E3F16"/>
    <w:rPr>
      <w:b/>
      <w:bCs/>
    </w:rPr>
  </w:style>
  <w:style w:type="character" w:customStyle="1" w:styleId="af3">
    <w:name w:val="コメント内容 (文字)"/>
    <w:basedOn w:val="af1"/>
    <w:link w:val="af2"/>
    <w:rsid w:val="005E3F16"/>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8984">
      <w:bodyDiv w:val="1"/>
      <w:marLeft w:val="0"/>
      <w:marRight w:val="0"/>
      <w:marTop w:val="0"/>
      <w:marBottom w:val="0"/>
      <w:divBdr>
        <w:top w:val="none" w:sz="0" w:space="0" w:color="auto"/>
        <w:left w:val="none" w:sz="0" w:space="0" w:color="auto"/>
        <w:bottom w:val="none" w:sz="0" w:space="0" w:color="auto"/>
        <w:right w:val="none" w:sz="0" w:space="0" w:color="auto"/>
      </w:divBdr>
    </w:div>
    <w:div w:id="369771105">
      <w:bodyDiv w:val="1"/>
      <w:marLeft w:val="0"/>
      <w:marRight w:val="0"/>
      <w:marTop w:val="0"/>
      <w:marBottom w:val="0"/>
      <w:divBdr>
        <w:top w:val="none" w:sz="0" w:space="0" w:color="auto"/>
        <w:left w:val="none" w:sz="0" w:space="0" w:color="auto"/>
        <w:bottom w:val="none" w:sz="0" w:space="0" w:color="auto"/>
        <w:right w:val="none" w:sz="0" w:space="0" w:color="auto"/>
      </w:divBdr>
    </w:div>
    <w:div w:id="602612252">
      <w:bodyDiv w:val="1"/>
      <w:marLeft w:val="0"/>
      <w:marRight w:val="0"/>
      <w:marTop w:val="0"/>
      <w:marBottom w:val="0"/>
      <w:divBdr>
        <w:top w:val="none" w:sz="0" w:space="0" w:color="auto"/>
        <w:left w:val="none" w:sz="0" w:space="0" w:color="auto"/>
        <w:bottom w:val="none" w:sz="0" w:space="0" w:color="auto"/>
        <w:right w:val="none" w:sz="0" w:space="0" w:color="auto"/>
      </w:divBdr>
    </w:div>
    <w:div w:id="694844730">
      <w:bodyDiv w:val="1"/>
      <w:marLeft w:val="0"/>
      <w:marRight w:val="0"/>
      <w:marTop w:val="0"/>
      <w:marBottom w:val="0"/>
      <w:divBdr>
        <w:top w:val="none" w:sz="0" w:space="0" w:color="auto"/>
        <w:left w:val="none" w:sz="0" w:space="0" w:color="auto"/>
        <w:bottom w:val="none" w:sz="0" w:space="0" w:color="auto"/>
        <w:right w:val="none" w:sz="0" w:space="0" w:color="auto"/>
      </w:divBdr>
    </w:div>
    <w:div w:id="1575358583">
      <w:bodyDiv w:val="1"/>
      <w:marLeft w:val="0"/>
      <w:marRight w:val="0"/>
      <w:marTop w:val="0"/>
      <w:marBottom w:val="0"/>
      <w:divBdr>
        <w:top w:val="none" w:sz="0" w:space="0" w:color="auto"/>
        <w:left w:val="none" w:sz="0" w:space="0" w:color="auto"/>
        <w:bottom w:val="none" w:sz="0" w:space="0" w:color="auto"/>
        <w:right w:val="none" w:sz="0" w:space="0" w:color="auto"/>
      </w:divBdr>
    </w:div>
    <w:div w:id="1593465807">
      <w:bodyDiv w:val="1"/>
      <w:marLeft w:val="0"/>
      <w:marRight w:val="0"/>
      <w:marTop w:val="0"/>
      <w:marBottom w:val="0"/>
      <w:divBdr>
        <w:top w:val="none" w:sz="0" w:space="0" w:color="auto"/>
        <w:left w:val="none" w:sz="0" w:space="0" w:color="auto"/>
        <w:bottom w:val="none" w:sz="0" w:space="0" w:color="auto"/>
        <w:right w:val="none" w:sz="0" w:space="0" w:color="auto"/>
      </w:divBdr>
    </w:div>
    <w:div w:id="1617711924">
      <w:bodyDiv w:val="1"/>
      <w:marLeft w:val="0"/>
      <w:marRight w:val="0"/>
      <w:marTop w:val="0"/>
      <w:marBottom w:val="0"/>
      <w:divBdr>
        <w:top w:val="none" w:sz="0" w:space="0" w:color="auto"/>
        <w:left w:val="none" w:sz="0" w:space="0" w:color="auto"/>
        <w:bottom w:val="none" w:sz="0" w:space="0" w:color="auto"/>
        <w:right w:val="none" w:sz="0" w:space="0" w:color="auto"/>
      </w:divBdr>
    </w:div>
    <w:div w:id="1825394952">
      <w:bodyDiv w:val="1"/>
      <w:marLeft w:val="0"/>
      <w:marRight w:val="0"/>
      <w:marTop w:val="0"/>
      <w:marBottom w:val="0"/>
      <w:divBdr>
        <w:top w:val="none" w:sz="0" w:space="0" w:color="auto"/>
        <w:left w:val="none" w:sz="0" w:space="0" w:color="auto"/>
        <w:bottom w:val="none" w:sz="0" w:space="0" w:color="auto"/>
        <w:right w:val="none" w:sz="0" w:space="0" w:color="auto"/>
      </w:divBdr>
    </w:div>
    <w:div w:id="182944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B80C7-CF1D-4A8C-BD99-43A6EFAF4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680</Words>
  <Characters>93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2025-01-16T02:33:00Z</cp:lastPrinted>
  <dcterms:created xsi:type="dcterms:W3CDTF">2025-01-29T05:22:00Z</dcterms:created>
  <dcterms:modified xsi:type="dcterms:W3CDTF">2025-01-29T05:22:00Z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