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13A1E" w14:textId="27CD1105" w:rsidR="008868AD" w:rsidRPr="008029DE" w:rsidRDefault="007A1E56">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112C4A3" wp14:editId="072901C0">
                <wp:simplePos x="0" y="0"/>
                <wp:positionH relativeFrom="margin">
                  <wp:align>right</wp:align>
                </wp:positionH>
                <wp:positionV relativeFrom="paragraph">
                  <wp:posOffset>-485775</wp:posOffset>
                </wp:positionV>
                <wp:extent cx="1209675" cy="4667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66725"/>
                        </a:xfrm>
                        <a:prstGeom prst="rect">
                          <a:avLst/>
                        </a:prstGeom>
                        <a:solidFill>
                          <a:srgbClr val="FFFFFF"/>
                        </a:solidFill>
                        <a:ln w="9525">
                          <a:solidFill>
                            <a:srgbClr val="000000"/>
                          </a:solidFill>
                          <a:miter lim="800000"/>
                          <a:headEnd/>
                          <a:tailEnd/>
                        </a:ln>
                      </wps:spPr>
                      <wps:txbx>
                        <w:txbxContent>
                          <w:p w14:paraId="5074B192" w14:textId="20AC6F67" w:rsidR="007A1E56" w:rsidRPr="00FF0828" w:rsidRDefault="007A1E56" w:rsidP="007A1E56">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資料１</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2C4A3" id="_x0000_t202" coordsize="21600,21600" o:spt="202" path="m,l,21600r21600,l21600,xe">
                <v:stroke joinstyle="miter"/>
                <v:path gradientshapeok="t" o:connecttype="rect"/>
              </v:shapetype>
              <v:shape id="テキスト ボックス 5" o:spid="_x0000_s1026" type="#_x0000_t202" style="position:absolute;left:0;text-align:left;margin-left:44.05pt;margin-top:-38.25pt;width:95.25pt;height:3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">
                <v:textbox inset="5.85pt,2.5mm,5.85pt,2mm">
                  <w:txbxContent>
                    <w:p w14:paraId="5074B192" w14:textId="20AC6F67" w:rsidR="007A1E56" w:rsidRPr="00FF0828" w:rsidRDefault="007A1E56" w:rsidP="007A1E56">
                      <w:pPr>
                        <w:spacing w:line="48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資料１</w:t>
                      </w:r>
                    </w:p>
                  </w:txbxContent>
                </v:textbox>
                <w10:wrap anchorx="margin"/>
              </v:shape>
            </w:pict>
          </mc:Fallback>
        </mc:AlternateContent>
      </w:r>
    </w:p>
    <w:p w14:paraId="619A1B69" w14:textId="0C7586EC" w:rsidR="008868AD" w:rsidRPr="008029DE" w:rsidRDefault="008868AD">
      <w:r w:rsidRPr="008029DE">
        <w:rPr>
          <w:rFonts w:hint="eastAsia"/>
        </w:rPr>
        <w:t>地方独立行政法人法　抜粋（平成一五年法律第百十八号）</w:t>
      </w:r>
      <w:bookmarkStart w:id="0" w:name="_GoBack"/>
      <w:bookmarkEnd w:id="0"/>
    </w:p>
    <w:p w14:paraId="701A782A" w14:textId="77777777" w:rsidR="008868AD" w:rsidRPr="008029DE" w:rsidRDefault="008868AD">
      <w:r w:rsidRPr="008029DE">
        <w:rPr>
          <w:rFonts w:hint="eastAsia"/>
        </w:rPr>
        <w:t>（中期計画）</w:t>
      </w:r>
    </w:p>
    <w:p w14:paraId="4280C81D" w14:textId="77777777" w:rsidR="008868AD" w:rsidRPr="008029DE" w:rsidRDefault="008868AD" w:rsidP="008868AD">
      <w:pPr>
        <w:rPr>
          <w:sz w:val="20"/>
        </w:rPr>
      </w:pPr>
      <w:r w:rsidRPr="008029DE">
        <w:rPr>
          <w:rFonts w:hint="eastAsia"/>
          <w:sz w:val="20"/>
        </w:rPr>
        <w:t>第二十六条　地方独立行政法人は、前条第一項の指示を受けたときは、中期目標に基づき、設立団体の規則で定めるところにより、当該中期目標を達成するための計画（以下「中期計画」という。）を作成し、設立団体の長の認可を受けなければならない。当該中期計画を変更しようとするときも、同様とする。</w:t>
      </w:r>
    </w:p>
    <w:p w14:paraId="6189C6E4" w14:textId="77777777" w:rsidR="008868AD" w:rsidRPr="008029DE" w:rsidRDefault="008868AD" w:rsidP="008868AD">
      <w:pPr>
        <w:rPr>
          <w:sz w:val="20"/>
        </w:rPr>
      </w:pPr>
      <w:r w:rsidRPr="008029DE">
        <w:rPr>
          <w:rFonts w:hint="eastAsia"/>
          <w:sz w:val="20"/>
        </w:rPr>
        <w:t>２　中期計画においては、次に掲げる事項を定めるものとする。</w:t>
      </w:r>
    </w:p>
    <w:p w14:paraId="7DA0082B" w14:textId="77777777" w:rsidR="008868AD" w:rsidRPr="008029DE" w:rsidRDefault="008868AD" w:rsidP="008868AD">
      <w:pPr>
        <w:rPr>
          <w:sz w:val="20"/>
        </w:rPr>
      </w:pPr>
      <w:r w:rsidRPr="008029DE">
        <w:rPr>
          <w:rFonts w:hint="eastAsia"/>
          <w:sz w:val="20"/>
        </w:rPr>
        <w:t>一　住民に対して提供するサービスその他の業務の質の向上に関する目標を達成するためとるべき措置</w:t>
      </w:r>
    </w:p>
    <w:p w14:paraId="7F6656AC" w14:textId="77777777" w:rsidR="008868AD" w:rsidRPr="008029DE" w:rsidRDefault="008868AD" w:rsidP="008868AD">
      <w:pPr>
        <w:rPr>
          <w:sz w:val="20"/>
        </w:rPr>
      </w:pPr>
      <w:r w:rsidRPr="008029DE">
        <w:rPr>
          <w:rFonts w:hint="eastAsia"/>
          <w:sz w:val="20"/>
        </w:rPr>
        <w:t>二　業務運営の改善及び効率化に関する目標を達成するためとるべき措置</w:t>
      </w:r>
    </w:p>
    <w:p w14:paraId="14180AD5" w14:textId="77777777" w:rsidR="008868AD" w:rsidRPr="008029DE" w:rsidRDefault="008868AD" w:rsidP="008868AD">
      <w:pPr>
        <w:rPr>
          <w:sz w:val="20"/>
        </w:rPr>
      </w:pPr>
      <w:r w:rsidRPr="008029DE">
        <w:rPr>
          <w:rFonts w:hint="eastAsia"/>
          <w:sz w:val="20"/>
        </w:rPr>
        <w:t>三　予算（人件費の見積りを含む。）、収支計画及び資金計画</w:t>
      </w:r>
    </w:p>
    <w:p w14:paraId="79645B14" w14:textId="77777777" w:rsidR="008868AD" w:rsidRPr="008029DE" w:rsidRDefault="008868AD" w:rsidP="008868AD">
      <w:pPr>
        <w:rPr>
          <w:sz w:val="20"/>
        </w:rPr>
      </w:pPr>
      <w:r w:rsidRPr="008029DE">
        <w:rPr>
          <w:rFonts w:hint="eastAsia"/>
          <w:sz w:val="20"/>
        </w:rPr>
        <w:t>四　短期借入金の限度額</w:t>
      </w:r>
    </w:p>
    <w:p w14:paraId="1A06F5F8" w14:textId="77777777" w:rsidR="008868AD" w:rsidRPr="008029DE" w:rsidRDefault="008868AD" w:rsidP="008868AD">
      <w:pPr>
        <w:rPr>
          <w:sz w:val="20"/>
        </w:rPr>
      </w:pPr>
      <w:r w:rsidRPr="008029DE">
        <w:rPr>
          <w:rFonts w:hint="eastAsia"/>
          <w:sz w:val="20"/>
        </w:rPr>
        <w:t>四の二　出資等に係る不要財産又は出資等に係る不要財産となることが見込まれる財産がある場合には、当該財産の処分に関する計画</w:t>
      </w:r>
    </w:p>
    <w:p w14:paraId="1816ED8F" w14:textId="77777777" w:rsidR="008868AD" w:rsidRPr="008029DE" w:rsidRDefault="008868AD" w:rsidP="008868AD">
      <w:pPr>
        <w:rPr>
          <w:sz w:val="20"/>
        </w:rPr>
      </w:pPr>
      <w:r w:rsidRPr="008029DE">
        <w:rPr>
          <w:rFonts w:hint="eastAsia"/>
          <w:sz w:val="20"/>
        </w:rPr>
        <w:t>五　前号に規定する財産以外の重要な財産を譲渡し、又は担保に供しようとするときは、その計画</w:t>
      </w:r>
    </w:p>
    <w:p w14:paraId="42A43ED9" w14:textId="77777777" w:rsidR="008868AD" w:rsidRPr="008029DE" w:rsidRDefault="008868AD" w:rsidP="008868AD">
      <w:pPr>
        <w:rPr>
          <w:sz w:val="20"/>
        </w:rPr>
      </w:pPr>
      <w:r w:rsidRPr="008029DE">
        <w:rPr>
          <w:rFonts w:hint="eastAsia"/>
          <w:sz w:val="20"/>
        </w:rPr>
        <w:t>六　剰余金の使途</w:t>
      </w:r>
    </w:p>
    <w:p w14:paraId="320BD1A4" w14:textId="77777777" w:rsidR="008868AD" w:rsidRPr="008029DE" w:rsidRDefault="008868AD" w:rsidP="008868AD">
      <w:pPr>
        <w:rPr>
          <w:sz w:val="20"/>
        </w:rPr>
      </w:pPr>
      <w:r w:rsidRPr="008029DE">
        <w:rPr>
          <w:rFonts w:hint="eastAsia"/>
          <w:sz w:val="20"/>
        </w:rPr>
        <w:t>七　その他設立団体の規則で定める業務運営に関する事項</w:t>
      </w:r>
    </w:p>
    <w:p w14:paraId="0A764D02" w14:textId="77777777" w:rsidR="008868AD" w:rsidRPr="008029DE" w:rsidRDefault="008868AD" w:rsidP="008868AD">
      <w:pPr>
        <w:rPr>
          <w:sz w:val="20"/>
        </w:rPr>
      </w:pPr>
      <w:r w:rsidRPr="008029DE">
        <w:rPr>
          <w:rFonts w:hint="eastAsia"/>
          <w:sz w:val="20"/>
        </w:rPr>
        <w:t>３　設立団体の長は、第一項の認可をした中期計画が前条第二項第二号から第五号までに掲げる事項の適正かつ確実な実施上不適当となったと認めるときは、その中期計画を変更すべきことを命ずることができる。</w:t>
      </w:r>
    </w:p>
    <w:p w14:paraId="05146642" w14:textId="0B94ED5E" w:rsidR="00BE4DA5" w:rsidRPr="008029DE" w:rsidRDefault="008868AD">
      <w:pPr>
        <w:rPr>
          <w:sz w:val="20"/>
        </w:rPr>
      </w:pPr>
      <w:r w:rsidRPr="008029DE">
        <w:rPr>
          <w:rFonts w:hint="eastAsia"/>
          <w:sz w:val="20"/>
        </w:rPr>
        <w:t>４　地方独立行政法人は、第一項の認可を受けたときは、遅滞なく、その中期計画を公表しなければならない。</w:t>
      </w:r>
    </w:p>
    <w:p w14:paraId="6B62ECF6" w14:textId="77777777" w:rsidR="00B23BE3" w:rsidRPr="008029DE" w:rsidRDefault="00B23BE3">
      <w:pPr>
        <w:rPr>
          <w:sz w:val="20"/>
        </w:rPr>
      </w:pPr>
    </w:p>
    <w:tbl>
      <w:tblPr>
        <w:tblStyle w:val="a7"/>
        <w:tblpPr w:leftFromText="142" w:rightFromText="142" w:vertAnchor="text" w:tblpY="1"/>
        <w:tblOverlap w:val="never"/>
        <w:tblW w:w="15446" w:type="dxa"/>
        <w:tblLook w:val="04A0" w:firstRow="1" w:lastRow="0" w:firstColumn="1" w:lastColumn="0" w:noHBand="0" w:noVBand="1"/>
      </w:tblPr>
      <w:tblGrid>
        <w:gridCol w:w="7225"/>
        <w:gridCol w:w="8221"/>
      </w:tblGrid>
      <w:tr w:rsidR="008361DC" w:rsidRPr="008029DE" w14:paraId="0F861175" w14:textId="77777777" w:rsidTr="001A75DE">
        <w:tc>
          <w:tcPr>
            <w:tcW w:w="7225" w:type="dxa"/>
          </w:tcPr>
          <w:p w14:paraId="3CF5838C" w14:textId="6AE4A55D" w:rsidR="008361DC" w:rsidRPr="00E65447" w:rsidRDefault="008361DC" w:rsidP="00B523C3">
            <w:pPr>
              <w:jc w:val="center"/>
              <w:rPr>
                <w:rFonts w:ascii="ＭＳ 明朝" w:eastAsia="ＭＳ 明朝" w:hAnsi="ＭＳ 明朝"/>
              </w:rPr>
            </w:pPr>
            <w:r w:rsidRPr="00E65447">
              <w:rPr>
                <w:rFonts w:ascii="ＭＳ 明朝" w:eastAsia="ＭＳ 明朝" w:hAnsi="ＭＳ 明朝" w:hint="eastAsia"/>
              </w:rPr>
              <w:t>第３</w:t>
            </w:r>
            <w:r w:rsidRPr="00E65447">
              <w:rPr>
                <w:rFonts w:ascii="ＭＳ 明朝" w:eastAsia="ＭＳ 明朝" w:hAnsi="ＭＳ 明朝"/>
              </w:rPr>
              <w:t>期中期目標（</w:t>
            </w:r>
            <w:r w:rsidRPr="00E65447">
              <w:rPr>
                <w:rFonts w:ascii="ＭＳ 明朝" w:eastAsia="ＭＳ 明朝" w:hAnsi="ＭＳ 明朝" w:hint="eastAsia"/>
              </w:rPr>
              <w:t>令和元年10月29日付けで指示済）</w:t>
            </w:r>
          </w:p>
        </w:tc>
        <w:tc>
          <w:tcPr>
            <w:tcW w:w="8221" w:type="dxa"/>
          </w:tcPr>
          <w:p w14:paraId="541A4997" w14:textId="77777777" w:rsidR="008361DC" w:rsidRPr="00E65447" w:rsidRDefault="008361DC" w:rsidP="00B523C3">
            <w:pPr>
              <w:jc w:val="center"/>
              <w:rPr>
                <w:rFonts w:ascii="ＭＳ 明朝" w:eastAsia="ＭＳ 明朝" w:hAnsi="ＭＳ 明朝"/>
              </w:rPr>
            </w:pPr>
            <w:r w:rsidRPr="00E65447">
              <w:rPr>
                <w:rFonts w:ascii="ＭＳ 明朝" w:eastAsia="ＭＳ 明朝" w:hAnsi="ＭＳ 明朝" w:hint="eastAsia"/>
              </w:rPr>
              <w:t>第３期中期計画（案）</w:t>
            </w:r>
          </w:p>
        </w:tc>
      </w:tr>
      <w:tr w:rsidR="008361DC" w:rsidRPr="008029DE" w14:paraId="5C489927" w14:textId="77777777" w:rsidTr="001A75DE">
        <w:tc>
          <w:tcPr>
            <w:tcW w:w="7225" w:type="dxa"/>
          </w:tcPr>
          <w:p w14:paraId="686267AD" w14:textId="1F3152AD" w:rsidR="008361DC" w:rsidRPr="00E65447" w:rsidRDefault="008361DC" w:rsidP="001246FB">
            <w:pPr>
              <w:autoSpaceDE w:val="0"/>
              <w:autoSpaceDN w:val="0"/>
              <w:adjustRightInd w:val="0"/>
              <w:spacing w:line="400" w:lineRule="exact"/>
              <w:ind w:left="228" w:hangingChars="100" w:hanging="228"/>
              <w:rPr>
                <w:rFonts w:ascii="ＭＳ ゴシック" w:eastAsia="ＭＳ ゴシック" w:hAnsi="ＭＳ ゴシック" w:cs="ＭＳ明朝"/>
                <w:b/>
                <w:kern w:val="0"/>
              </w:rPr>
            </w:pPr>
            <w:r w:rsidRPr="00E65447">
              <w:rPr>
                <w:rFonts w:ascii="ＭＳ ゴシック" w:eastAsia="ＭＳ ゴシック" w:hAnsi="ＭＳ ゴシック" w:cs="ＭＳ明朝" w:hint="eastAsia"/>
                <w:b/>
                <w:kern w:val="0"/>
              </w:rPr>
              <w:t>（前文）</w:t>
            </w:r>
          </w:p>
          <w:p w14:paraId="0483C330" w14:textId="24583E80" w:rsidR="008361DC" w:rsidRPr="00E65447" w:rsidRDefault="008361DC" w:rsidP="001246FB">
            <w:pPr>
              <w:ind w:firstLineChars="100" w:firstLine="227"/>
              <w:rPr>
                <w:rFonts w:ascii="ＭＳ 明朝" w:eastAsia="ＭＳ 明朝" w:hAnsi="ＭＳ 明朝"/>
              </w:rPr>
            </w:pPr>
            <w:r w:rsidRPr="00E65447">
              <w:rPr>
                <w:rFonts w:ascii="ＭＳ 明朝" w:eastAsia="ＭＳ 明朝" w:hAnsi="ＭＳ 明朝" w:hint="eastAsia"/>
              </w:rPr>
              <w:t>地方独立行政法人大阪府立環境農林水産総合研究所（以下「研究所」という。）は、平成</w:t>
            </w:r>
            <w:r w:rsidRPr="00E65447">
              <w:rPr>
                <w:rFonts w:ascii="ＭＳ 明朝" w:eastAsia="ＭＳ 明朝" w:hAnsi="ＭＳ 明朝"/>
              </w:rPr>
              <w:t>24年４月に地方独立行政法人として新たに設立された。以来、研究所は、その定款第１条に定められた「環境、農林水</w:t>
            </w:r>
            <w:r w:rsidRPr="00E65447">
              <w:rPr>
                <w:rFonts w:ascii="ＭＳ 明朝" w:eastAsia="ＭＳ 明朝" w:hAnsi="ＭＳ 明朝"/>
              </w:rPr>
              <w:lastRenderedPageBreak/>
              <w:t>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達成するため、中期目標に沿って様々な取組を進めてきたところであり、その成果は、結果的にＳＤＧｓの理念に資するものであっ</w:t>
            </w:r>
            <w:r w:rsidRPr="00E65447">
              <w:rPr>
                <w:rFonts w:ascii="ＭＳ 明朝" w:eastAsia="ＭＳ 明朝" w:hAnsi="ＭＳ 明朝" w:hint="eastAsia"/>
              </w:rPr>
              <w:t>たとも評価できる。</w:t>
            </w:r>
          </w:p>
          <w:p w14:paraId="4DE3C5F4" w14:textId="77777777" w:rsidR="008361DC" w:rsidRPr="00E65447" w:rsidRDefault="008361DC" w:rsidP="001246FB">
            <w:pPr>
              <w:ind w:firstLineChars="100" w:firstLine="227"/>
              <w:rPr>
                <w:rFonts w:ascii="ＭＳ 明朝" w:eastAsia="ＭＳ 明朝" w:hAnsi="ＭＳ 明朝"/>
              </w:rPr>
            </w:pPr>
            <w:r w:rsidRPr="00E65447">
              <w:rPr>
                <w:rFonts w:ascii="ＭＳ 明朝" w:eastAsia="ＭＳ 明朝" w:hAnsi="ＭＳ 明朝" w:hint="eastAsia"/>
              </w:rPr>
              <w:t>これまでの取組について、第２期中期目標期間における研究所の業務実績は「全体として目標を十分に達成する見込みである。」として高く評価した。また、効果的な人員配置や効率的な事務処理・予算執行に努めてきた結果、順調に業務運営がなされてきた。</w:t>
            </w:r>
          </w:p>
          <w:p w14:paraId="362E005A" w14:textId="77777777" w:rsidR="008361DC" w:rsidRPr="00E65447" w:rsidRDefault="008361DC" w:rsidP="001246FB">
            <w:pPr>
              <w:ind w:firstLineChars="100" w:firstLine="227"/>
              <w:rPr>
                <w:rFonts w:ascii="ＭＳ 明朝" w:eastAsia="ＭＳ 明朝" w:hAnsi="ＭＳ 明朝"/>
              </w:rPr>
            </w:pPr>
            <w:r w:rsidRPr="00E65447">
              <w:rPr>
                <w:rFonts w:ascii="ＭＳ 明朝" w:eastAsia="ＭＳ 明朝" w:hAnsi="ＭＳ 明朝" w:hint="eastAsia"/>
              </w:rPr>
              <w:t>今後、研究所がさらに発展していくためには、ＳＤＧｓの理念を踏まえつつ、環境・農林・水産・食品研究分野が融合することにより、様々な効果を発揮していくことが必要である。</w:t>
            </w:r>
          </w:p>
          <w:p w14:paraId="1DD046F4" w14:textId="77777777" w:rsidR="008361DC" w:rsidRPr="00E65447" w:rsidRDefault="008361DC" w:rsidP="001246FB">
            <w:pPr>
              <w:ind w:firstLineChars="100" w:firstLine="227"/>
              <w:rPr>
                <w:rFonts w:ascii="ＭＳ 明朝" w:eastAsia="ＭＳ 明朝" w:hAnsi="ＭＳ 明朝"/>
              </w:rPr>
            </w:pPr>
            <w:r w:rsidRPr="00E65447">
              <w:rPr>
                <w:rFonts w:ascii="ＭＳ 明朝" w:eastAsia="ＭＳ 明朝" w:hAnsi="ＭＳ 明朝" w:hint="eastAsia"/>
              </w:rPr>
              <w:t>第３期中期目標期間においては、これまでの研究成果を基に「地域社会に開かれた知と技術の拠点」として、さらに発展していくことを目標とし、以下の視点での取組を求める。</w:t>
            </w:r>
          </w:p>
          <w:p w14:paraId="5A3EB257" w14:textId="77777777" w:rsidR="008361DC" w:rsidRPr="00E65447" w:rsidRDefault="008361DC" w:rsidP="001246FB">
            <w:pPr>
              <w:ind w:left="453" w:hangingChars="200" w:hanging="453"/>
              <w:rPr>
                <w:rFonts w:ascii="ＭＳ 明朝" w:eastAsia="ＭＳ 明朝" w:hAnsi="ＭＳ 明朝"/>
              </w:rPr>
            </w:pPr>
            <w:r w:rsidRPr="00E65447">
              <w:rPr>
                <w:rFonts w:ascii="ＭＳ 明朝" w:eastAsia="ＭＳ 明朝" w:hAnsi="ＭＳ 明朝" w:hint="eastAsia"/>
              </w:rPr>
              <w:t xml:space="preserve">　①　総合研究所として、各研究分野が融合の効果を高め、これまでの研究成果をさらに伸ばしていくなど、質の高い調査研究に取組むことにより、府民に対するサービスなどの質を向上すること。</w:t>
            </w:r>
          </w:p>
          <w:p w14:paraId="324C9A2F" w14:textId="77777777" w:rsidR="008361DC" w:rsidRPr="00E65447" w:rsidRDefault="008361DC" w:rsidP="001246FB">
            <w:pPr>
              <w:ind w:left="453" w:hangingChars="200" w:hanging="453"/>
              <w:rPr>
                <w:rFonts w:ascii="ＭＳ 明朝" w:eastAsia="ＭＳ 明朝" w:hAnsi="ＭＳ 明朝"/>
              </w:rPr>
            </w:pPr>
            <w:r w:rsidRPr="00E65447">
              <w:rPr>
                <w:rFonts w:ascii="ＭＳ 明朝" w:eastAsia="ＭＳ 明朝" w:hAnsi="ＭＳ 明朝" w:hint="eastAsia"/>
              </w:rPr>
              <w:t xml:space="preserve">　②　知見収集・技術開発と研究成果などの積極的な情報発信などを通じ、地域社会へ貢献すること。</w:t>
            </w:r>
          </w:p>
          <w:p w14:paraId="3FC3CA1A" w14:textId="77777777" w:rsidR="008361DC" w:rsidRPr="00E65447" w:rsidRDefault="008361DC" w:rsidP="001246FB">
            <w:pPr>
              <w:ind w:firstLineChars="100" w:firstLine="227"/>
              <w:rPr>
                <w:rFonts w:ascii="ＭＳ 明朝" w:eastAsia="ＭＳ 明朝" w:hAnsi="ＭＳ 明朝"/>
              </w:rPr>
            </w:pPr>
            <w:r w:rsidRPr="00E65447">
              <w:rPr>
                <w:rFonts w:ascii="ＭＳ 明朝" w:eastAsia="ＭＳ 明朝" w:hAnsi="ＭＳ 明朝" w:hint="eastAsia"/>
              </w:rPr>
              <w:t>これらの視点に加えて、地方独立行政法人としての特色を活かした自律的・弾力的な業務運営についても、不断の努力と一層の成果が求</w:t>
            </w:r>
            <w:r w:rsidRPr="00E65447">
              <w:rPr>
                <w:rFonts w:ascii="ＭＳ 明朝" w:eastAsia="ＭＳ 明朝" w:hAnsi="ＭＳ 明朝" w:hint="eastAsia"/>
              </w:rPr>
              <w:lastRenderedPageBreak/>
              <w:t>められているところである。</w:t>
            </w:r>
          </w:p>
          <w:p w14:paraId="552D16CB" w14:textId="4C747DFF" w:rsidR="008361DC" w:rsidRPr="00E65447" w:rsidRDefault="008361DC" w:rsidP="001B55E3">
            <w:pPr>
              <w:rPr>
                <w:rFonts w:ascii="ＭＳ 明朝" w:eastAsia="ＭＳ 明朝" w:hAnsi="ＭＳ 明朝"/>
              </w:rPr>
            </w:pPr>
            <w:r w:rsidRPr="00E65447">
              <w:rPr>
                <w:rFonts w:ascii="ＭＳ 明朝" w:eastAsia="ＭＳ 明朝" w:hAnsi="ＭＳ 明朝" w:hint="eastAsia"/>
              </w:rPr>
              <w:t xml:space="preserve">　よって、これらを達成するため、引き続き積極的な外部研究資金の獲得などによる自己収入の確保やコスト削減、様々な手法を用いた職員の資質向上、施設の効果的・効率的な運用などに取組み、安定的な経営に努めるものとする。</w:t>
            </w:r>
          </w:p>
          <w:p w14:paraId="5FB35641" w14:textId="77777777" w:rsidR="008361DC" w:rsidRPr="00E65447" w:rsidRDefault="008361DC" w:rsidP="00B523C3">
            <w:pPr>
              <w:ind w:firstLineChars="100" w:firstLine="227"/>
              <w:rPr>
                <w:rFonts w:ascii="ＭＳ 明朝" w:eastAsia="ＭＳ 明朝" w:hAnsi="ＭＳ 明朝"/>
              </w:rPr>
            </w:pPr>
            <w:r w:rsidRPr="00E65447">
              <w:rPr>
                <w:rFonts w:ascii="ＭＳ 明朝" w:eastAsia="ＭＳ 明朝" w:hAnsi="ＭＳ 明朝" w:hint="eastAsia"/>
              </w:rPr>
              <w:t>以上の視点を踏まえて、大阪府は、地方独立行政法人法（平成</w:t>
            </w:r>
            <w:r w:rsidRPr="00E65447">
              <w:rPr>
                <w:rFonts w:ascii="ＭＳ 明朝" w:eastAsia="ＭＳ 明朝" w:hAnsi="ＭＳ 明朝"/>
              </w:rPr>
              <w:t>15年法律第118号）第25条第１項の規定に基づき、以下のとおり第３期となる中期目標を定め、これを達成するよう研究所に対し指示する。</w:t>
            </w:r>
          </w:p>
          <w:p w14:paraId="4688874D" w14:textId="09591E8E" w:rsidR="008361DC" w:rsidRPr="00E65447" w:rsidRDefault="008361DC" w:rsidP="00B523C3">
            <w:pPr>
              <w:ind w:firstLineChars="100" w:firstLine="227"/>
              <w:rPr>
                <w:rFonts w:ascii="ＭＳ 明朝" w:eastAsia="ＭＳ 明朝" w:hAnsi="ＭＳ 明朝"/>
              </w:rPr>
            </w:pPr>
          </w:p>
        </w:tc>
        <w:tc>
          <w:tcPr>
            <w:tcW w:w="8221" w:type="dxa"/>
          </w:tcPr>
          <w:p w14:paraId="4F526E51" w14:textId="77777777" w:rsidR="008361DC" w:rsidRPr="00E65447" w:rsidRDefault="008361DC" w:rsidP="00B523C3">
            <w:pPr>
              <w:rPr>
                <w:rFonts w:ascii="ＭＳ ゴシック" w:eastAsia="ＭＳ ゴシック" w:hAnsi="ＭＳ ゴシック"/>
                <w:b/>
              </w:rPr>
            </w:pPr>
            <w:r w:rsidRPr="00E65447">
              <w:rPr>
                <w:rFonts w:ascii="ＭＳ ゴシック" w:eastAsia="ＭＳ ゴシック" w:hAnsi="ＭＳ ゴシック" w:hint="eastAsia"/>
                <w:b/>
              </w:rPr>
              <w:lastRenderedPageBreak/>
              <w:t>（前文）</w:t>
            </w:r>
          </w:p>
          <w:p w14:paraId="6BB97E13" w14:textId="2097B81A" w:rsidR="008361DC" w:rsidRPr="00E65447" w:rsidRDefault="008361DC" w:rsidP="00406156">
            <w:pPr>
              <w:ind w:firstLineChars="100" w:firstLine="227"/>
              <w:rPr>
                <w:rFonts w:ascii="ＭＳ 明朝" w:eastAsia="ＭＳ 明朝" w:hAnsi="ＭＳ 明朝"/>
              </w:rPr>
            </w:pPr>
            <w:r w:rsidRPr="00E65447">
              <w:rPr>
                <w:rFonts w:ascii="ＭＳ 明朝" w:eastAsia="ＭＳ 明朝" w:hAnsi="ＭＳ 明朝" w:hint="eastAsia"/>
              </w:rPr>
              <w:t>地方独立行政法人大阪府立環境農林水産総合研究所（以下「研究所」という。）は、平成</w:t>
            </w:r>
            <w:r w:rsidRPr="00E65447">
              <w:rPr>
                <w:rFonts w:ascii="ＭＳ 明朝" w:eastAsia="ＭＳ 明朝" w:hAnsi="ＭＳ 明朝"/>
              </w:rPr>
              <w:t>24年４月の設立から中期目標期間</w:t>
            </w:r>
            <w:r w:rsidRPr="00E65447">
              <w:rPr>
                <w:rFonts w:ascii="ＭＳ 明朝" w:eastAsia="ＭＳ 明朝" w:hAnsi="ＭＳ 明朝" w:hint="eastAsia"/>
              </w:rPr>
              <w:t>２</w:t>
            </w:r>
            <w:r w:rsidRPr="00E65447">
              <w:rPr>
                <w:rFonts w:ascii="ＭＳ 明朝" w:eastAsia="ＭＳ 明朝" w:hAnsi="ＭＳ 明朝"/>
              </w:rPr>
              <w:t>期</w:t>
            </w:r>
            <w:r w:rsidRPr="00E65447">
              <w:rPr>
                <w:rFonts w:ascii="ＭＳ 明朝" w:eastAsia="ＭＳ 明朝" w:hAnsi="ＭＳ 明朝" w:hint="eastAsia"/>
              </w:rPr>
              <w:t>間８</w:t>
            </w:r>
            <w:r w:rsidRPr="00E65447">
              <w:rPr>
                <w:rFonts w:ascii="ＭＳ 明朝" w:eastAsia="ＭＳ 明朝" w:hAnsi="ＭＳ 明朝"/>
              </w:rPr>
              <w:t>年</w:t>
            </w:r>
            <w:r w:rsidRPr="00E65447">
              <w:rPr>
                <w:rFonts w:ascii="ＭＳ 明朝" w:eastAsia="ＭＳ 明朝" w:hAnsi="ＭＳ 明朝" w:hint="eastAsia"/>
              </w:rPr>
              <w:t>が経過した。これまで、事業者、行政及び地域社会に対し、調査及び試験研究（以下「調査研究」とい</w:t>
            </w:r>
            <w:r w:rsidRPr="00E65447">
              <w:rPr>
                <w:rFonts w:ascii="ＭＳ 明朝" w:eastAsia="ＭＳ 明朝" w:hAnsi="ＭＳ 明朝" w:hint="eastAsia"/>
              </w:rPr>
              <w:lastRenderedPageBreak/>
              <w:t>う。）で得た知見の提供や技術支援に取組み、各種相談への対応、受託研究等の実施、試験機器や施設の提供、行政依頼検体の分析、緊急時や予見的取組における各種調査分析、農業者の育成などを行ってきた。また、府民が参加できるイベントの開催、研修会等への講師派遣、研究成果の紹介や環境保全に係る活動などを実施するとともに、これらの報道資料提供、マスコミの取材対応などにも積極的に取組み、地域に開かれた研究所として活動を展開してきた。これらの業務実績については、大阪府立環境農林水産総合研究所評価委員会の意見を踏まえて大阪府から「計画どおり」との評価を得ており、さらなる事業者等への支援や技術開発、地域貢献、効率的な業務運営が期待されている。</w:t>
            </w:r>
          </w:p>
          <w:p w14:paraId="5E9DC078" w14:textId="063DA385" w:rsidR="008361DC" w:rsidRPr="00E65447" w:rsidRDefault="008361DC" w:rsidP="00A75513">
            <w:pPr>
              <w:pStyle w:val="a9"/>
              <w:ind w:firstLineChars="100" w:firstLine="227"/>
              <w:jc w:val="both"/>
              <w:rPr>
                <w:rFonts w:ascii="ＭＳ 明朝" w:eastAsia="ＭＳ 明朝" w:hAnsi="ＭＳ 明朝"/>
              </w:rPr>
            </w:pPr>
            <w:r w:rsidRPr="00E65447">
              <w:rPr>
                <w:rFonts w:ascii="ＭＳ 明朝" w:eastAsia="ＭＳ 明朝" w:hAnsi="ＭＳ 明朝" w:hint="eastAsia"/>
              </w:rPr>
              <w:t>第３期中期目標期間では、ＳＤＧｓやＳｏｃｉｅｔｙ</w:t>
            </w:r>
            <w:r w:rsidRPr="00E65447">
              <w:rPr>
                <w:rFonts w:ascii="ＭＳ 明朝" w:eastAsia="ＭＳ 明朝" w:hAnsi="ＭＳ 明朝"/>
              </w:rPr>
              <w:t xml:space="preserve"> 5.0の理念を念頭に、環境・農林・水産・食品の</w:t>
            </w:r>
            <w:r w:rsidRPr="00E65447">
              <w:rPr>
                <w:rFonts w:ascii="ＭＳ 明朝" w:eastAsia="ＭＳ 明朝" w:hAnsi="ＭＳ 明朝" w:hint="eastAsia"/>
              </w:rPr>
              <w:t>４</w:t>
            </w:r>
            <w:r w:rsidRPr="00E65447">
              <w:rPr>
                <w:rFonts w:ascii="ＭＳ 明朝" w:eastAsia="ＭＳ 明朝" w:hAnsi="ＭＳ 明朝"/>
              </w:rPr>
              <w:t>分野がシナジー効果を発揮し</w:t>
            </w:r>
            <w:r w:rsidRPr="00E65447">
              <w:rPr>
                <w:rFonts w:ascii="ＭＳ 明朝" w:eastAsia="ＭＳ 明朝" w:hAnsi="ＭＳ 明朝" w:hint="eastAsia"/>
              </w:rPr>
              <w:t>て</w:t>
            </w:r>
            <w:r w:rsidRPr="00E65447">
              <w:rPr>
                <w:rFonts w:ascii="ＭＳ 明朝" w:eastAsia="ＭＳ 明朝" w:hAnsi="ＭＳ 明朝"/>
              </w:rPr>
              <w:t>「地域社会に開かれた知と技術の拠点」と</w:t>
            </w:r>
            <w:r>
              <w:rPr>
                <w:rFonts w:ascii="ＭＳ 明朝" w:eastAsia="ＭＳ 明朝" w:hAnsi="ＭＳ 明朝" w:hint="eastAsia"/>
              </w:rPr>
              <w:t>してさらに発展するため</w:t>
            </w:r>
            <w:r w:rsidRPr="00E65447">
              <w:rPr>
                <w:rFonts w:ascii="ＭＳ 明朝" w:eastAsia="ＭＳ 明朝" w:hAnsi="ＭＳ 明朝"/>
              </w:rPr>
              <w:t>、</w:t>
            </w:r>
            <w:r w:rsidRPr="00E65447">
              <w:rPr>
                <w:rFonts w:ascii="ＭＳ 明朝" w:eastAsia="ＭＳ 明朝" w:hAnsi="ＭＳ 明朝" w:hint="eastAsia"/>
              </w:rPr>
              <w:t>以下の①②③の視点を踏まえて重点的テーマに取組む。</w:t>
            </w:r>
          </w:p>
          <w:p w14:paraId="567D0204" w14:textId="2B032CBC" w:rsidR="008361DC" w:rsidRPr="00E65447" w:rsidRDefault="008361DC" w:rsidP="0006352F">
            <w:pPr>
              <w:pStyle w:val="a9"/>
              <w:ind w:leftChars="100" w:left="454" w:hangingChars="100" w:hanging="227"/>
              <w:jc w:val="both"/>
              <w:rPr>
                <w:rFonts w:ascii="ＭＳ 明朝" w:eastAsia="ＭＳ 明朝" w:hAnsi="ＭＳ 明朝"/>
              </w:rPr>
            </w:pPr>
            <w:r w:rsidRPr="00E65447">
              <w:rPr>
                <w:rFonts w:ascii="ＭＳ 明朝" w:eastAsia="ＭＳ 明朝" w:hAnsi="ＭＳ 明朝" w:hint="eastAsia"/>
              </w:rPr>
              <w:t>①技術力と発信力の高い研究所を目指し研究力の向上を図ること。</w:t>
            </w:r>
          </w:p>
          <w:p w14:paraId="21C1047C" w14:textId="7013C1FA" w:rsidR="008361DC" w:rsidRPr="00E65447" w:rsidRDefault="008361DC" w:rsidP="0006352F">
            <w:pPr>
              <w:pStyle w:val="a9"/>
              <w:ind w:leftChars="100" w:left="454" w:hangingChars="100" w:hanging="227"/>
              <w:jc w:val="both"/>
              <w:rPr>
                <w:rFonts w:ascii="ＭＳ 明朝" w:eastAsia="ＭＳ 明朝" w:hAnsi="ＭＳ 明朝"/>
              </w:rPr>
            </w:pPr>
            <w:r w:rsidRPr="00E65447">
              <w:rPr>
                <w:rFonts w:ascii="ＭＳ 明朝" w:eastAsia="ＭＳ 明朝" w:hAnsi="ＭＳ 明朝" w:hint="eastAsia"/>
              </w:rPr>
              <w:t>②あらゆるリスクに対応した“安全安心な食と環境”</w:t>
            </w:r>
            <w:r w:rsidRPr="00E65447">
              <w:rPr>
                <w:rFonts w:ascii="ＭＳ 明朝" w:eastAsia="ＭＳ 明朝" w:hAnsi="ＭＳ 明朝"/>
              </w:rPr>
              <w:t>を目指した調査研究を行い社会貢献</w:t>
            </w:r>
            <w:r w:rsidRPr="00E65447">
              <w:rPr>
                <w:rFonts w:ascii="ＭＳ 明朝" w:eastAsia="ＭＳ 明朝" w:hAnsi="ＭＳ 明朝" w:hint="eastAsia"/>
              </w:rPr>
              <w:t>すること。</w:t>
            </w:r>
          </w:p>
          <w:p w14:paraId="53653278" w14:textId="0D1DE0C5" w:rsidR="008361DC" w:rsidRPr="00E65447" w:rsidRDefault="008361DC" w:rsidP="00E65447">
            <w:pPr>
              <w:pStyle w:val="a9"/>
              <w:ind w:leftChars="100" w:left="454" w:hangingChars="100" w:hanging="227"/>
              <w:jc w:val="both"/>
              <w:rPr>
                <w:rFonts w:ascii="ＭＳ 明朝" w:eastAsia="ＭＳ 明朝" w:hAnsi="ＭＳ 明朝"/>
              </w:rPr>
            </w:pPr>
            <w:r w:rsidRPr="00E65447">
              <w:rPr>
                <w:rFonts w:ascii="ＭＳ 明朝" w:eastAsia="ＭＳ 明朝" w:hAnsi="ＭＳ 明朝" w:hint="eastAsia"/>
              </w:rPr>
              <w:t>③</w:t>
            </w:r>
            <w:r w:rsidRPr="00E65447">
              <w:rPr>
                <w:rFonts w:ascii="ＭＳ 明朝" w:eastAsia="ＭＳ 明朝" w:hAnsi="ＭＳ 明朝"/>
              </w:rPr>
              <w:t>研究所がハブとなるネットワークを構築・活用して、知見収集・技術開発と情報発信に取組</w:t>
            </w:r>
            <w:r w:rsidRPr="00E65447">
              <w:rPr>
                <w:rFonts w:ascii="ＭＳ 明朝" w:eastAsia="ＭＳ 明朝" w:hAnsi="ＭＳ 明朝" w:hint="eastAsia"/>
              </w:rPr>
              <w:t>むこと。</w:t>
            </w:r>
          </w:p>
          <w:p w14:paraId="0473959B" w14:textId="7BB33747" w:rsidR="008361DC" w:rsidRPr="00BE42C3" w:rsidRDefault="008361DC" w:rsidP="0006352F">
            <w:pPr>
              <w:pStyle w:val="a9"/>
              <w:jc w:val="both"/>
              <w:rPr>
                <w:rFonts w:ascii="ＭＳ ゴシック" w:eastAsia="ＭＳ ゴシック" w:hAnsi="ＭＳ ゴシック"/>
                <w:b/>
              </w:rPr>
            </w:pPr>
            <w:r w:rsidRPr="00BE42C3">
              <w:rPr>
                <w:rFonts w:ascii="ＭＳ ゴシック" w:eastAsia="ＭＳ ゴシック" w:hAnsi="ＭＳ ゴシック" w:hint="eastAsia"/>
                <w:b/>
              </w:rPr>
              <w:t>【重点的テーマ】</w:t>
            </w:r>
          </w:p>
          <w:p w14:paraId="08AF450F" w14:textId="10C8DA83" w:rsidR="008361DC" w:rsidRPr="00BE42C3" w:rsidRDefault="008361DC" w:rsidP="0006352F">
            <w:pPr>
              <w:pStyle w:val="a9"/>
              <w:jc w:val="both"/>
              <w:rPr>
                <w:rFonts w:ascii="ＭＳ ゴシック" w:eastAsia="ＭＳ ゴシック" w:hAnsi="ＭＳ ゴシック"/>
                <w:b/>
              </w:rPr>
            </w:pPr>
            <w:r w:rsidRPr="00BE42C3">
              <w:rPr>
                <w:rFonts w:ascii="ＭＳ ゴシック" w:eastAsia="ＭＳ ゴシック" w:hAnsi="ＭＳ ゴシック" w:hint="eastAsia"/>
                <w:b/>
              </w:rPr>
              <w:t>(重点１)　気候変動適応の研究と情報発信</w:t>
            </w:r>
          </w:p>
          <w:p w14:paraId="08288864" w14:textId="6DBC5393" w:rsidR="008361DC" w:rsidRPr="00BE42C3" w:rsidRDefault="008361DC" w:rsidP="0006352F">
            <w:pPr>
              <w:pStyle w:val="a9"/>
              <w:ind w:left="455" w:hangingChars="200" w:hanging="455"/>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２</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生物多様性の保全と利活用に関する研究と情報発信</w:t>
            </w:r>
          </w:p>
          <w:p w14:paraId="5A9169C0" w14:textId="6F1FEE82" w:rsidR="008361DC" w:rsidRPr="00BE42C3" w:rsidRDefault="008361DC" w:rsidP="0006352F">
            <w:pPr>
              <w:pStyle w:val="a9"/>
              <w:ind w:left="455" w:hangingChars="200" w:hanging="455"/>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３</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大阪発スマート農業の実現に向けた技術開発</w:t>
            </w:r>
          </w:p>
          <w:p w14:paraId="153B441B" w14:textId="12F642CF" w:rsidR="008361DC" w:rsidRPr="007C7168" w:rsidRDefault="008361DC" w:rsidP="0006352F">
            <w:pPr>
              <w:pStyle w:val="a9"/>
              <w:ind w:left="455" w:hangingChars="200" w:hanging="455"/>
              <w:jc w:val="both"/>
              <w:rPr>
                <w:rFonts w:ascii="ＭＳ ゴシック" w:eastAsia="ＭＳ ゴシック" w:hAnsi="ＭＳ ゴシック"/>
                <w:b/>
                <w:szCs w:val="21"/>
              </w:rPr>
            </w:pPr>
            <w:r w:rsidRPr="007C7168">
              <w:rPr>
                <w:rFonts w:ascii="ＭＳ ゴシック" w:eastAsia="ＭＳ ゴシック" w:hAnsi="ＭＳ ゴシック"/>
                <w:b/>
                <w:szCs w:val="21"/>
              </w:rPr>
              <w:t>(重点</w:t>
            </w:r>
            <w:r w:rsidRPr="007C7168">
              <w:rPr>
                <w:rFonts w:ascii="ＭＳ ゴシック" w:eastAsia="ＭＳ ゴシック" w:hAnsi="ＭＳ ゴシック" w:hint="eastAsia"/>
                <w:b/>
                <w:szCs w:val="21"/>
              </w:rPr>
              <w:t>４</w:t>
            </w:r>
            <w:r w:rsidRPr="007C7168">
              <w:rPr>
                <w:rFonts w:ascii="ＭＳ ゴシック" w:eastAsia="ＭＳ ゴシック" w:hAnsi="ＭＳ ゴシック"/>
                <w:b/>
                <w:szCs w:val="21"/>
              </w:rPr>
              <w:t>)</w:t>
            </w:r>
            <w:r w:rsidRPr="007C7168">
              <w:rPr>
                <w:rFonts w:ascii="ＭＳ ゴシック" w:eastAsia="ＭＳ ゴシック" w:hAnsi="ＭＳ ゴシック" w:hint="eastAsia"/>
                <w:b/>
                <w:szCs w:val="21"/>
              </w:rPr>
              <w:t xml:space="preserve">　バリューチェーン全体を高度化する食品加工・評価技術の開発</w:t>
            </w:r>
          </w:p>
          <w:p w14:paraId="630EEED0" w14:textId="4073670C" w:rsidR="008361DC" w:rsidRPr="00BE42C3" w:rsidRDefault="008361DC" w:rsidP="0006352F">
            <w:pPr>
              <w:pStyle w:val="a9"/>
              <w:ind w:left="455" w:hangingChars="200" w:hanging="455"/>
              <w:jc w:val="both"/>
              <w:rPr>
                <w:rFonts w:ascii="ＭＳ ゴシック" w:eastAsia="ＭＳ ゴシック" w:hAnsi="ＭＳ ゴシック"/>
                <w:b/>
              </w:rPr>
            </w:pPr>
            <w:r w:rsidRPr="00BE42C3">
              <w:rPr>
                <w:rFonts w:ascii="ＭＳ ゴシック" w:eastAsia="ＭＳ ゴシック" w:hAnsi="ＭＳ ゴシック"/>
                <w:b/>
              </w:rPr>
              <w:lastRenderedPageBreak/>
              <w:t>(重点</w:t>
            </w:r>
            <w:r w:rsidRPr="00BE42C3">
              <w:rPr>
                <w:rFonts w:ascii="ＭＳ ゴシック" w:eastAsia="ＭＳ ゴシック" w:hAnsi="ＭＳ ゴシック" w:hint="eastAsia"/>
                <w:b/>
              </w:rPr>
              <w:t>５</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新たな水産資源調</w:t>
            </w:r>
            <w:r w:rsidRPr="00AB3E93">
              <w:rPr>
                <w:rFonts w:ascii="ＭＳ ゴシック" w:eastAsia="ＭＳ ゴシック" w:hAnsi="ＭＳ ゴシック" w:hint="eastAsia"/>
                <w:b/>
              </w:rPr>
              <w:t>査手法と増殖技術の開発</w:t>
            </w:r>
          </w:p>
          <w:p w14:paraId="7B1E2597" w14:textId="1C6CF1C2" w:rsidR="008361DC" w:rsidRPr="00BE42C3" w:rsidRDefault="008361DC" w:rsidP="0006352F">
            <w:pPr>
              <w:pStyle w:val="a9"/>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６</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新たな昆虫利用技術の開発と産業創出</w:t>
            </w:r>
          </w:p>
          <w:p w14:paraId="1240F993" w14:textId="58AF30F9" w:rsidR="008361DC" w:rsidRPr="00BE42C3" w:rsidRDefault="008361DC" w:rsidP="0006352F">
            <w:pPr>
              <w:pStyle w:val="a9"/>
              <w:ind w:left="455" w:hangingChars="200" w:hanging="455"/>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７</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ぶどう生産とワイン醸造の技術開発</w:t>
            </w:r>
          </w:p>
          <w:p w14:paraId="5230F961" w14:textId="2580A0C9" w:rsidR="008361DC" w:rsidRPr="00BE42C3" w:rsidRDefault="008361DC" w:rsidP="0006352F">
            <w:pPr>
              <w:pStyle w:val="a9"/>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８</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有害化学物質リスクへの対応技術の確立</w:t>
            </w:r>
          </w:p>
          <w:p w14:paraId="602B2DE5" w14:textId="0C2C11CF" w:rsidR="008361DC" w:rsidRPr="00BE42C3" w:rsidRDefault="008361DC" w:rsidP="0006352F">
            <w:pPr>
              <w:pStyle w:val="a9"/>
              <w:jc w:val="both"/>
              <w:rPr>
                <w:rFonts w:ascii="ＭＳ ゴシック" w:eastAsia="ＭＳ ゴシック" w:hAnsi="ＭＳ ゴシック"/>
                <w:b/>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９</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農家実習を重視した農大新カリキュラムの設置</w:t>
            </w:r>
          </w:p>
          <w:p w14:paraId="3E2C362B" w14:textId="342D26F4" w:rsidR="008361DC" w:rsidRPr="00E65447" w:rsidRDefault="008361DC" w:rsidP="00775411">
            <w:pPr>
              <w:pStyle w:val="a9"/>
              <w:jc w:val="both"/>
              <w:rPr>
                <w:rFonts w:ascii="ＭＳ 明朝" w:eastAsia="ＭＳ 明朝" w:hAnsi="ＭＳ 明朝"/>
              </w:rPr>
            </w:pPr>
            <w:r w:rsidRPr="00BE42C3">
              <w:rPr>
                <w:rFonts w:ascii="ＭＳ ゴシック" w:eastAsia="ＭＳ ゴシック" w:hAnsi="ＭＳ ゴシック"/>
                <w:b/>
              </w:rPr>
              <w:t>(重点</w:t>
            </w:r>
            <w:r w:rsidRPr="00BE42C3">
              <w:rPr>
                <w:rFonts w:ascii="ＭＳ ゴシック" w:eastAsia="ＭＳ ゴシック" w:hAnsi="ＭＳ ゴシック" w:hint="eastAsia"/>
                <w:b/>
              </w:rPr>
              <w:t>10</w:t>
            </w:r>
            <w:r w:rsidRPr="00BE42C3">
              <w:rPr>
                <w:rFonts w:ascii="ＭＳ ゴシック" w:eastAsia="ＭＳ ゴシック" w:hAnsi="ＭＳ ゴシック"/>
                <w:b/>
              </w:rPr>
              <w:t>)</w:t>
            </w:r>
            <w:r w:rsidRPr="00BE42C3">
              <w:rPr>
                <w:rFonts w:ascii="ＭＳ ゴシック" w:eastAsia="ＭＳ ゴシック" w:hAnsi="ＭＳ ゴシック" w:hint="eastAsia"/>
                <w:b/>
              </w:rPr>
              <w:t xml:space="preserve">　ハートフル農業指導者の養成</w:t>
            </w:r>
          </w:p>
          <w:p w14:paraId="285EEA20" w14:textId="5279AB69" w:rsidR="008361DC" w:rsidRPr="00E65447" w:rsidRDefault="008361DC" w:rsidP="00E65447">
            <w:pPr>
              <w:pStyle w:val="a9"/>
              <w:jc w:val="both"/>
              <w:rPr>
                <w:rFonts w:ascii="ＭＳ 明朝" w:eastAsia="ＭＳ 明朝" w:hAnsi="ＭＳ 明朝"/>
              </w:rPr>
            </w:pPr>
            <w:r w:rsidRPr="00E65447">
              <w:rPr>
                <w:rFonts w:ascii="ＭＳ 明朝" w:eastAsia="ＭＳ 明朝" w:hAnsi="ＭＳ 明朝" w:hint="eastAsia"/>
              </w:rPr>
              <w:t xml:space="preserve">　これらの取組みの成果を大阪、全国、世界へと発信し、環境・農林・水産・食品分野のさらなる発展を目指す。</w:t>
            </w:r>
          </w:p>
        </w:tc>
      </w:tr>
      <w:tr w:rsidR="008361DC" w:rsidRPr="008029DE" w14:paraId="259A1F42" w14:textId="77777777" w:rsidTr="001A75DE">
        <w:tc>
          <w:tcPr>
            <w:tcW w:w="7225" w:type="dxa"/>
          </w:tcPr>
          <w:p w14:paraId="68284A9A" w14:textId="77777777" w:rsidR="008361DC" w:rsidRPr="008029DE" w:rsidRDefault="008361DC" w:rsidP="00B523C3">
            <w:pPr>
              <w:rPr>
                <w:rFonts w:ascii="ＭＳ ゴシック" w:eastAsia="ＭＳ ゴシック" w:hAnsi="ＭＳ ゴシック"/>
                <w:b/>
              </w:rPr>
            </w:pPr>
            <w:r w:rsidRPr="008029DE">
              <w:rPr>
                <w:rFonts w:ascii="ＭＳ ゴシック" w:eastAsia="ＭＳ ゴシック" w:hAnsi="ＭＳ ゴシック" w:hint="eastAsia"/>
                <w:b/>
              </w:rPr>
              <w:lastRenderedPageBreak/>
              <w:t>第１　中期目標の期間</w:t>
            </w:r>
          </w:p>
          <w:p w14:paraId="39160590" w14:textId="77777777" w:rsidR="008361DC" w:rsidRPr="008029DE" w:rsidRDefault="008361DC" w:rsidP="00B523C3">
            <w:pPr>
              <w:rPr>
                <w:rFonts w:ascii="ＭＳ 明朝" w:eastAsia="ＭＳ 明朝" w:hAnsi="ＭＳ 明朝"/>
              </w:rPr>
            </w:pPr>
            <w:r w:rsidRPr="008029DE">
              <w:rPr>
                <w:rFonts w:ascii="ＭＳ 明朝" w:eastAsia="ＭＳ 明朝" w:hAnsi="ＭＳ 明朝" w:hint="eastAsia"/>
              </w:rPr>
              <w:t xml:space="preserve">　令和２年４月１日から令和６年３月</w:t>
            </w:r>
            <w:r w:rsidRPr="008029DE">
              <w:rPr>
                <w:rFonts w:ascii="ＭＳ 明朝" w:eastAsia="ＭＳ 明朝" w:hAnsi="ＭＳ 明朝"/>
              </w:rPr>
              <w:t>31日までの４年間とする。</w:t>
            </w:r>
          </w:p>
          <w:p w14:paraId="6CC2E330" w14:textId="56B7EE4E" w:rsidR="008361DC" w:rsidRPr="008029DE" w:rsidRDefault="008361DC" w:rsidP="00B523C3">
            <w:pPr>
              <w:rPr>
                <w:rFonts w:ascii="ＭＳ 明朝" w:eastAsia="ＭＳ 明朝" w:hAnsi="ＭＳ 明朝"/>
              </w:rPr>
            </w:pPr>
          </w:p>
        </w:tc>
        <w:tc>
          <w:tcPr>
            <w:tcW w:w="8221" w:type="dxa"/>
          </w:tcPr>
          <w:p w14:paraId="13653873" w14:textId="77777777" w:rsidR="008361DC" w:rsidRPr="008029DE" w:rsidRDefault="008361DC" w:rsidP="00921D42">
            <w:pPr>
              <w:rPr>
                <w:rFonts w:ascii="ＭＳ ゴシック" w:eastAsia="ＭＳ ゴシック" w:hAnsi="ＭＳ ゴシック"/>
                <w:b/>
              </w:rPr>
            </w:pPr>
            <w:r w:rsidRPr="008029DE">
              <w:rPr>
                <w:rFonts w:ascii="ＭＳ ゴシック" w:eastAsia="ＭＳ ゴシック" w:hAnsi="ＭＳ ゴシック" w:hint="eastAsia"/>
                <w:b/>
              </w:rPr>
              <w:t>第１　中期計画の期間</w:t>
            </w:r>
          </w:p>
          <w:p w14:paraId="2D3356EA" w14:textId="77777777" w:rsidR="008361DC" w:rsidRPr="008029DE" w:rsidRDefault="008361DC" w:rsidP="00921D42">
            <w:pPr>
              <w:rPr>
                <w:rFonts w:ascii="ＭＳ 明朝" w:eastAsia="ＭＳ 明朝" w:hAnsi="ＭＳ 明朝"/>
              </w:rPr>
            </w:pPr>
            <w:r w:rsidRPr="008029DE">
              <w:rPr>
                <w:rFonts w:ascii="ＭＳ 明朝" w:eastAsia="ＭＳ 明朝" w:hAnsi="ＭＳ 明朝" w:hint="eastAsia"/>
              </w:rPr>
              <w:t>令和２年４月１日～令和６年３月</w:t>
            </w:r>
            <w:r w:rsidRPr="008029DE">
              <w:rPr>
                <w:rFonts w:ascii="ＭＳ 明朝" w:eastAsia="ＭＳ 明朝" w:hAnsi="ＭＳ 明朝"/>
              </w:rPr>
              <w:t>31日</w:t>
            </w:r>
          </w:p>
        </w:tc>
      </w:tr>
    </w:tbl>
    <w:p w14:paraId="724FE6C0" w14:textId="0A696000" w:rsidR="00004E48" w:rsidRDefault="00004E48"/>
    <w:p w14:paraId="4FFF2633" w14:textId="57F868ED" w:rsidR="00AE3B3C" w:rsidRPr="008029DE" w:rsidRDefault="00004E48" w:rsidP="001A75DE">
      <w:pPr>
        <w:widowControl/>
        <w:jc w:val="left"/>
      </w:pPr>
      <w:r>
        <w:br w:type="page"/>
      </w:r>
    </w:p>
    <w:tbl>
      <w:tblPr>
        <w:tblStyle w:val="a7"/>
        <w:tblpPr w:leftFromText="142" w:rightFromText="142" w:vertAnchor="text" w:tblpY="1"/>
        <w:tblOverlap w:val="never"/>
        <w:tblW w:w="15446" w:type="dxa"/>
        <w:tblLook w:val="04A0" w:firstRow="1" w:lastRow="0" w:firstColumn="1" w:lastColumn="0" w:noHBand="0" w:noVBand="1"/>
      </w:tblPr>
      <w:tblGrid>
        <w:gridCol w:w="7366"/>
        <w:gridCol w:w="8080"/>
      </w:tblGrid>
      <w:tr w:rsidR="008361DC" w:rsidRPr="008029DE" w14:paraId="120C67F1" w14:textId="77777777" w:rsidTr="00C6283C">
        <w:tc>
          <w:tcPr>
            <w:tcW w:w="7366" w:type="dxa"/>
          </w:tcPr>
          <w:p w14:paraId="06105707" w14:textId="693E015F" w:rsidR="008361DC" w:rsidRPr="008029DE" w:rsidRDefault="008361DC" w:rsidP="001B55E3">
            <w:pPr>
              <w:autoSpaceDE w:val="0"/>
              <w:autoSpaceDN w:val="0"/>
              <w:adjustRightInd w:val="0"/>
              <w:spacing w:line="400" w:lineRule="exact"/>
              <w:ind w:left="228" w:hangingChars="100" w:hanging="228"/>
              <w:rPr>
                <w:rFonts w:ascii="ＭＳ ゴシック" w:eastAsia="ＭＳ ゴシック" w:hAnsi="ＭＳ ゴシック" w:cs="ＭＳ明朝"/>
                <w:b/>
                <w:kern w:val="0"/>
              </w:rPr>
            </w:pPr>
            <w:r w:rsidRPr="008029DE">
              <w:rPr>
                <w:rFonts w:ascii="ＭＳ ゴシック" w:eastAsia="ＭＳ ゴシック" w:hAnsi="ＭＳ ゴシック" w:cs="ＭＳ明朝" w:hint="eastAsia"/>
                <w:b/>
                <w:kern w:val="0"/>
              </w:rPr>
              <w:lastRenderedPageBreak/>
              <w:t>第２　府民に対して提供するサービスその他の業務の質の向上に関する事項</w:t>
            </w:r>
          </w:p>
          <w:p w14:paraId="0E254FAF" w14:textId="77777777" w:rsidR="008361DC" w:rsidRPr="008029DE" w:rsidRDefault="008361DC" w:rsidP="001B55E3">
            <w:pPr>
              <w:autoSpaceDE w:val="0"/>
              <w:autoSpaceDN w:val="0"/>
              <w:adjustRightInd w:val="0"/>
              <w:spacing w:line="400" w:lineRule="exact"/>
              <w:ind w:left="228" w:hangingChars="100" w:hanging="228"/>
              <w:rPr>
                <w:rFonts w:ascii="ＭＳ ゴシック" w:eastAsia="ＭＳ ゴシック" w:hAnsi="ＭＳ ゴシック"/>
                <w:b/>
                <w:szCs w:val="21"/>
              </w:rPr>
            </w:pPr>
            <w:r w:rsidRPr="008029DE">
              <w:rPr>
                <w:rFonts w:ascii="ＭＳ ゴシック" w:eastAsia="ＭＳ ゴシック" w:hAnsi="ＭＳ ゴシック" w:hint="eastAsia"/>
                <w:b/>
                <w:szCs w:val="21"/>
              </w:rPr>
              <w:t>１　技術支援の実施及び知見の提供等</w:t>
            </w:r>
          </w:p>
          <w:p w14:paraId="486EA332" w14:textId="77777777" w:rsidR="008361DC" w:rsidRPr="008029DE" w:rsidRDefault="008361DC" w:rsidP="001B55E3">
            <w:pPr>
              <w:pStyle w:val="af"/>
              <w:ind w:leftChars="100" w:left="227" w:firstLineChars="100" w:firstLine="227"/>
              <w:rPr>
                <w:rFonts w:ascii="ＭＳ 明朝" w:eastAsia="ＭＳ 明朝" w:hAnsi="ＭＳ 明朝"/>
                <w:sz w:val="21"/>
                <w:szCs w:val="21"/>
              </w:rPr>
            </w:pPr>
            <w:r w:rsidRPr="008029DE">
              <w:rPr>
                <w:rFonts w:ascii="ＭＳ 明朝" w:eastAsia="ＭＳ 明朝" w:hAnsi="ＭＳ 明朝" w:hint="eastAsia"/>
                <w:sz w:val="21"/>
                <w:szCs w:val="21"/>
              </w:rPr>
              <w:t>研究所は、ＳＤＧｓの理念も踏まえ、環境、農林水産業及び食品産業の分野における専門家集団として技術力を最大限に発揮し、</w:t>
            </w:r>
            <w:r w:rsidRPr="008029DE">
              <w:rPr>
                <w:rFonts w:ascii="ＭＳ 明朝" w:eastAsia="ＭＳ 明朝" w:hAnsi="ＭＳ 明朝" w:hint="eastAsia"/>
                <w:bCs/>
                <w:sz w:val="21"/>
                <w:szCs w:val="21"/>
              </w:rPr>
              <w:t>知的財産化、製品化・商品化を意識した質の高い</w:t>
            </w:r>
            <w:r w:rsidRPr="008029DE">
              <w:rPr>
                <w:rFonts w:ascii="ＭＳ 明朝" w:eastAsia="ＭＳ 明朝" w:hAnsi="ＭＳ 明朝" w:hint="eastAsia"/>
                <w:sz w:val="21"/>
                <w:szCs w:val="21"/>
              </w:rPr>
              <w:t>技術支援を行うとともに、成果の普及を円滑に進めること。</w:t>
            </w:r>
          </w:p>
          <w:p w14:paraId="6A7C432C"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また、様々な分野から集積した知識や、調査及び試験研究（以下「調査研究」という。）などで得た知見を積極的かつ分かりやすく提供すること。</w:t>
            </w:r>
          </w:p>
          <w:p w14:paraId="44148F9F" w14:textId="0AC78DF4" w:rsidR="008361DC" w:rsidRPr="008029DE" w:rsidRDefault="008361DC" w:rsidP="001246FB">
            <w:pPr>
              <w:autoSpaceDE w:val="0"/>
              <w:autoSpaceDN w:val="0"/>
              <w:adjustRightInd w:val="0"/>
              <w:spacing w:line="400" w:lineRule="exact"/>
              <w:ind w:leftChars="100" w:left="227" w:firstLineChars="100" w:firstLine="227"/>
              <w:rPr>
                <w:rFonts w:ascii="ＭＳ 明朝" w:eastAsia="ＭＳ 明朝" w:hAnsi="ＭＳ 明朝" w:cs="ＭＳ明朝"/>
                <w:kern w:val="0"/>
              </w:rPr>
            </w:pPr>
            <w:r w:rsidRPr="008029DE">
              <w:rPr>
                <w:rFonts w:ascii="ＭＳ 明朝" w:eastAsia="ＭＳ 明朝" w:hAnsi="ＭＳ 明朝" w:hint="eastAsia"/>
                <w:szCs w:val="21"/>
              </w:rPr>
              <w:t>さらに、事業者や行政への支援を着実に実施するため、数値目標を設定して取組み、その状況を適切に把握して進捗管理を行うこと。</w:t>
            </w:r>
          </w:p>
          <w:p w14:paraId="0C6FADE1" w14:textId="76A2357D" w:rsidR="008361DC" w:rsidRPr="008029DE" w:rsidRDefault="008361DC" w:rsidP="001246FB">
            <w:pPr>
              <w:ind w:leftChars="100" w:left="227" w:firstLineChars="100" w:firstLine="227"/>
              <w:rPr>
                <w:rFonts w:ascii="ＭＳ 明朝" w:eastAsia="ＭＳ 明朝" w:hAnsi="ＭＳ 明朝"/>
              </w:rPr>
            </w:pPr>
          </w:p>
        </w:tc>
        <w:tc>
          <w:tcPr>
            <w:tcW w:w="8080" w:type="dxa"/>
          </w:tcPr>
          <w:p w14:paraId="27DA080D" w14:textId="47EAEA41" w:rsidR="008361DC" w:rsidRPr="008029DE" w:rsidRDefault="008361DC" w:rsidP="001246FB">
            <w:pPr>
              <w:ind w:left="228" w:hangingChars="100" w:hanging="228"/>
              <w:rPr>
                <w:rFonts w:ascii="ＭＳ ゴシック" w:eastAsia="ＭＳ ゴシック" w:hAnsi="ＭＳ ゴシック"/>
                <w:b/>
              </w:rPr>
            </w:pPr>
            <w:r w:rsidRPr="008029DE">
              <w:rPr>
                <w:rFonts w:ascii="ＭＳ ゴシック" w:eastAsia="ＭＳ ゴシック" w:hAnsi="ＭＳ ゴシック" w:hint="eastAsia"/>
                <w:b/>
              </w:rPr>
              <w:t xml:space="preserve">第２　</w:t>
            </w:r>
            <w:r w:rsidRPr="008029DE">
              <w:rPr>
                <w:rFonts w:ascii="ＭＳ ゴシック" w:eastAsia="ＭＳ ゴシック" w:hAnsi="ＭＳ ゴシック"/>
                <w:b/>
              </w:rPr>
              <w:t>府民に対して提供するサービスその他の業務の質の向上に関する目標を達成するためとるべき措置</w:t>
            </w:r>
          </w:p>
          <w:p w14:paraId="7273A6C6" w14:textId="77777777" w:rsidR="008361DC" w:rsidRPr="008029DE" w:rsidRDefault="008361DC" w:rsidP="00B523C3">
            <w:pPr>
              <w:rPr>
                <w:rFonts w:ascii="ＭＳ ゴシック" w:eastAsia="ＭＳ ゴシック" w:hAnsi="ＭＳ ゴシック"/>
                <w:b/>
              </w:rPr>
            </w:pPr>
            <w:r w:rsidRPr="008029DE">
              <w:rPr>
                <w:rFonts w:ascii="ＭＳ ゴシック" w:eastAsia="ＭＳ ゴシック" w:hAnsi="ＭＳ ゴシック" w:hint="eastAsia"/>
                <w:b/>
              </w:rPr>
              <w:t>１　技術支援の実施及び知見の提供等</w:t>
            </w:r>
          </w:p>
          <w:p w14:paraId="59D1E1C7" w14:textId="34EB30EF" w:rsidR="008361DC" w:rsidRPr="00E65447" w:rsidRDefault="008361DC" w:rsidP="00FD722D">
            <w:pPr>
              <w:ind w:left="227" w:hangingChars="100" w:hanging="227"/>
              <w:rPr>
                <w:rFonts w:ascii="ＭＳ 明朝" w:eastAsia="ＭＳ 明朝" w:hAnsi="ＭＳ 明朝"/>
              </w:rPr>
            </w:pPr>
            <w:r w:rsidRPr="008029DE">
              <w:rPr>
                <w:rFonts w:ascii="ＭＳ 明朝" w:eastAsia="ＭＳ 明朝" w:hAnsi="ＭＳ 明朝" w:hint="eastAsia"/>
              </w:rPr>
              <w:t xml:space="preserve">　　研</w:t>
            </w:r>
            <w:r w:rsidRPr="00AB3E93">
              <w:rPr>
                <w:rFonts w:ascii="ＭＳ 明朝" w:eastAsia="ＭＳ 明朝" w:hAnsi="ＭＳ 明朝" w:hint="eastAsia"/>
              </w:rPr>
              <w:t>究所は、事業者や行政などに対して調査研究などで得た知見を提供し、技術支援を行うことを主たる業務とする。調査研究の実施に当たっては、ＳＤＧｓ</w:t>
            </w:r>
            <w:r w:rsidR="001F3F02" w:rsidRPr="00AB3E93">
              <w:rPr>
                <w:rFonts w:ascii="ＭＳ 明朝" w:eastAsia="ＭＳ 明朝" w:hAnsi="ＭＳ 明朝" w:hint="eastAsia"/>
              </w:rPr>
              <w:t>やＳｏｃｉｅｔｙ</w:t>
            </w:r>
            <w:r w:rsidR="001F3F02" w:rsidRPr="00AB3E93">
              <w:rPr>
                <w:rFonts w:ascii="ＭＳ 明朝" w:eastAsia="ＭＳ 明朝" w:hAnsi="ＭＳ 明朝"/>
              </w:rPr>
              <w:t xml:space="preserve"> 5.0</w:t>
            </w:r>
            <w:r w:rsidRPr="00AB3E93">
              <w:rPr>
                <w:rFonts w:ascii="ＭＳ 明朝" w:eastAsia="ＭＳ 明朝" w:hAnsi="ＭＳ 明朝"/>
              </w:rPr>
              <w:t>の理念のもと、</w:t>
            </w:r>
            <w:r w:rsidRPr="00AB3E93">
              <w:rPr>
                <w:rFonts w:ascii="ＭＳ 明朝" w:eastAsia="ＭＳ 明朝" w:hAnsi="ＭＳ 明朝" w:hint="eastAsia"/>
              </w:rPr>
              <w:t>成果の知的財産化、製品化・商品化までを意識し、業務に取組む</w:t>
            </w:r>
            <w:r w:rsidRPr="00E65447">
              <w:rPr>
                <w:rFonts w:ascii="ＭＳ 明朝" w:eastAsia="ＭＳ 明朝" w:hAnsi="ＭＳ 明朝" w:hint="eastAsia"/>
              </w:rPr>
              <w:t>。</w:t>
            </w:r>
          </w:p>
          <w:p w14:paraId="63CF8634" w14:textId="211082A2" w:rsidR="008361DC" w:rsidRPr="008029DE" w:rsidRDefault="008361DC" w:rsidP="00FD722D">
            <w:pPr>
              <w:ind w:leftChars="100" w:left="227" w:firstLineChars="100" w:firstLine="227"/>
              <w:rPr>
                <w:rFonts w:ascii="ＭＳ 明朝" w:eastAsia="ＭＳ 明朝" w:hAnsi="ＭＳ 明朝"/>
              </w:rPr>
            </w:pPr>
            <w:r w:rsidRPr="00E65447">
              <w:rPr>
                <w:rFonts w:ascii="ＭＳ 明朝" w:eastAsia="ＭＳ 明朝" w:hAnsi="ＭＳ 明朝" w:hint="eastAsia"/>
              </w:rPr>
              <w:t>事業者や行政への支援および地域社会への貢献を着実に実施するために、数値目標を設定し、適切に進捗管理を行って、</w:t>
            </w:r>
            <w:r w:rsidRPr="008029DE">
              <w:rPr>
                <w:rFonts w:ascii="ＭＳ 明朝" w:eastAsia="ＭＳ 明朝" w:hAnsi="ＭＳ 明朝" w:hint="eastAsia"/>
              </w:rPr>
              <w:t>目標達成に努める。</w:t>
            </w:r>
          </w:p>
          <w:p w14:paraId="2B5C5CD9" w14:textId="77777777" w:rsidR="008361DC" w:rsidRPr="008029DE" w:rsidRDefault="008361DC" w:rsidP="00FD722D">
            <w:pPr>
              <w:ind w:firstLineChars="100" w:firstLine="227"/>
              <w:rPr>
                <w:rFonts w:ascii="ＭＳ 明朝" w:eastAsia="ＭＳ 明朝" w:hAnsi="ＭＳ 明朝"/>
              </w:rPr>
            </w:pPr>
          </w:p>
          <w:p w14:paraId="1162B026" w14:textId="77777777" w:rsidR="008361DC" w:rsidRPr="008029DE" w:rsidRDefault="008361DC" w:rsidP="006C14B2">
            <w:pPr>
              <w:rPr>
                <w:rFonts w:ascii="ＭＳ 明朝" w:eastAsia="ＭＳ 明朝" w:hAnsi="ＭＳ 明朝"/>
              </w:rPr>
            </w:pPr>
          </w:p>
        </w:tc>
      </w:tr>
      <w:tr w:rsidR="008361DC" w:rsidRPr="008029DE" w14:paraId="424F7187" w14:textId="77777777" w:rsidTr="00C6283C">
        <w:tc>
          <w:tcPr>
            <w:tcW w:w="7366" w:type="dxa"/>
          </w:tcPr>
          <w:p w14:paraId="7DC23D5C" w14:textId="77777777" w:rsidR="008361DC" w:rsidRPr="008029DE" w:rsidRDefault="008361DC" w:rsidP="00D50819">
            <w:pPr>
              <w:pStyle w:val="1"/>
              <w:ind w:leftChars="0" w:left="0" w:firstLineChars="0" w:firstLine="0"/>
              <w:rPr>
                <w:rFonts w:ascii="ＭＳ ゴシック" w:eastAsia="ＭＳ ゴシック" w:hAnsi="ＭＳ ゴシック"/>
                <w:b/>
                <w:sz w:val="21"/>
                <w:szCs w:val="21"/>
              </w:rPr>
            </w:pPr>
            <w:r w:rsidRPr="008029DE">
              <w:rPr>
                <w:rFonts w:ascii="ＭＳ ゴシック" w:eastAsia="ＭＳ ゴシック" w:hAnsi="ＭＳ ゴシック" w:hint="eastAsia"/>
                <w:b/>
                <w:sz w:val="21"/>
                <w:szCs w:val="21"/>
              </w:rPr>
              <w:t>（１）事業者に対する支援</w:t>
            </w:r>
          </w:p>
          <w:p w14:paraId="666E339C" w14:textId="77777777" w:rsidR="008361DC" w:rsidRPr="008029DE" w:rsidRDefault="008361DC" w:rsidP="001246FB">
            <w:pPr>
              <w:ind w:firstLineChars="100" w:firstLine="228"/>
              <w:rPr>
                <w:rFonts w:ascii="ＭＳ ゴシック" w:eastAsia="ＭＳ ゴシック" w:hAnsi="ＭＳ ゴシック"/>
                <w:b/>
                <w:bCs/>
                <w:szCs w:val="21"/>
              </w:rPr>
            </w:pPr>
            <w:r w:rsidRPr="008029DE">
              <w:rPr>
                <w:rFonts w:ascii="ＭＳ ゴシック" w:eastAsia="ＭＳ ゴシック" w:hAnsi="ＭＳ ゴシック" w:hint="eastAsia"/>
                <w:b/>
                <w:bCs/>
                <w:szCs w:val="21"/>
              </w:rPr>
              <w:t>①</w:t>
            </w:r>
            <w:r w:rsidRPr="008029DE">
              <w:rPr>
                <w:rFonts w:ascii="ＭＳ ゴシック" w:eastAsia="ＭＳ ゴシック" w:hAnsi="ＭＳ ゴシック"/>
                <w:b/>
                <w:bCs/>
                <w:szCs w:val="21"/>
              </w:rPr>
              <w:t xml:space="preserve">  </w:t>
            </w:r>
            <w:r w:rsidRPr="008029DE">
              <w:rPr>
                <w:rFonts w:ascii="ＭＳ ゴシック" w:eastAsia="ＭＳ ゴシック" w:hAnsi="ＭＳ ゴシック" w:hint="eastAsia"/>
                <w:b/>
                <w:bCs/>
                <w:szCs w:val="21"/>
              </w:rPr>
              <w:t>事業者に対する技術支援</w:t>
            </w:r>
          </w:p>
          <w:p w14:paraId="2CBED239"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5B48F7D0" w14:textId="46EBCC79"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特に、ぶどう生産やワイン醸造の技術開発など、これまでに着手し将来性が見込める取組を着実に進めること。</w:t>
            </w:r>
            <w:r w:rsidRPr="008029DE">
              <w:rPr>
                <w:rFonts w:ascii="ＭＳ 明朝" w:eastAsia="ＭＳ 明朝" w:hAnsi="ＭＳ 明朝" w:hint="eastAsia"/>
              </w:rPr>
              <w:t xml:space="preserve">　　</w:t>
            </w:r>
          </w:p>
          <w:p w14:paraId="5612A5E0" w14:textId="77777777" w:rsidR="008361DC" w:rsidRPr="008029DE" w:rsidRDefault="008361DC" w:rsidP="00BF4703">
            <w:pPr>
              <w:ind w:left="453" w:hangingChars="200" w:hanging="453"/>
              <w:rPr>
                <w:rFonts w:ascii="ＭＳ 明朝" w:eastAsia="ＭＳ 明朝" w:hAnsi="ＭＳ 明朝"/>
              </w:rPr>
            </w:pPr>
          </w:p>
          <w:p w14:paraId="41FE0C02" w14:textId="521E9848" w:rsidR="008361DC" w:rsidRPr="008029DE" w:rsidRDefault="008361DC" w:rsidP="001246FB">
            <w:pPr>
              <w:rPr>
                <w:rFonts w:ascii="ＭＳ 明朝" w:eastAsia="ＭＳ 明朝" w:hAnsi="ＭＳ 明朝"/>
              </w:rPr>
            </w:pPr>
          </w:p>
        </w:tc>
        <w:tc>
          <w:tcPr>
            <w:tcW w:w="8080" w:type="dxa"/>
          </w:tcPr>
          <w:p w14:paraId="15F376F9" w14:textId="77777777" w:rsidR="008361DC" w:rsidRPr="008029DE" w:rsidRDefault="008361DC" w:rsidP="00B523C3">
            <w:pPr>
              <w:rPr>
                <w:rFonts w:ascii="ＭＳ ゴシック" w:eastAsia="ＭＳ ゴシック" w:hAnsi="ＭＳ ゴシック"/>
                <w:b/>
              </w:rPr>
            </w:pPr>
            <w:r w:rsidRPr="008029DE">
              <w:rPr>
                <w:rFonts w:ascii="ＭＳ ゴシック" w:eastAsia="ＭＳ ゴシック" w:hAnsi="ＭＳ ゴシック" w:hint="eastAsia"/>
                <w:b/>
              </w:rPr>
              <w:lastRenderedPageBreak/>
              <w:t>（１）事業者に対する支援</w:t>
            </w:r>
          </w:p>
          <w:p w14:paraId="3827DDE3" w14:textId="66636BC4" w:rsidR="008361DC" w:rsidRPr="008029DE" w:rsidRDefault="008361DC" w:rsidP="001246FB">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①　事業者に対する技術支援</w:t>
            </w:r>
          </w:p>
          <w:p w14:paraId="6C78267A" w14:textId="31B49BFE"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環境、農林水産業及び食品産業の事業者に対して以下の取組を行う。</w:t>
            </w:r>
          </w:p>
          <w:p w14:paraId="58690E6E" w14:textId="614DCC29" w:rsidR="008361DC" w:rsidRPr="008029DE" w:rsidRDefault="008361DC" w:rsidP="000F0CB1">
            <w:pPr>
              <w:ind w:leftChars="100" w:left="454" w:hangingChars="100" w:hanging="227"/>
              <w:rPr>
                <w:rFonts w:ascii="ＭＳ 明朝" w:eastAsia="ＭＳ 明朝" w:hAnsi="ＭＳ 明朝"/>
              </w:rPr>
            </w:pPr>
            <w:r w:rsidRPr="008029DE">
              <w:rPr>
                <w:rFonts w:ascii="ＭＳ 明朝" w:eastAsia="ＭＳ 明朝" w:hAnsi="ＭＳ 明朝"/>
              </w:rPr>
              <w:t xml:space="preserve">a </w:t>
            </w:r>
            <w:r w:rsidRPr="008029DE">
              <w:rPr>
                <w:rFonts w:ascii="ＭＳ 明朝" w:eastAsia="ＭＳ 明朝" w:hAnsi="ＭＳ 明朝" w:hint="eastAsia"/>
              </w:rPr>
              <w:t>各年度計画における重点的な取組</w:t>
            </w:r>
          </w:p>
          <w:p w14:paraId="33D16AD5" w14:textId="77777777" w:rsidR="00F241D0" w:rsidRDefault="00F241D0" w:rsidP="00F241D0">
            <w:pPr>
              <w:ind w:firstLineChars="100" w:firstLine="227"/>
              <w:rPr>
                <w:rFonts w:ascii="ＭＳ 明朝" w:eastAsia="ＭＳ 明朝" w:hAnsi="ＭＳ 明朝"/>
              </w:rPr>
            </w:pPr>
            <w:r>
              <w:rPr>
                <w:rFonts w:ascii="ＭＳ 明朝" w:eastAsia="ＭＳ 明朝" w:hAnsi="ＭＳ 明朝" w:hint="eastAsia"/>
              </w:rPr>
              <w:t xml:space="preserve">b </w:t>
            </w:r>
            <w:r w:rsidRPr="008029DE">
              <w:rPr>
                <w:rFonts w:ascii="ＭＳ 明朝" w:eastAsia="ＭＳ 明朝" w:hAnsi="ＭＳ 明朝" w:hint="eastAsia"/>
              </w:rPr>
              <w:t>受託研究</w:t>
            </w:r>
          </w:p>
          <w:p w14:paraId="51671850" w14:textId="77777777" w:rsidR="00C6283C" w:rsidRPr="00E65447" w:rsidRDefault="00C6283C" w:rsidP="00C6283C">
            <w:pPr>
              <w:ind w:leftChars="100" w:left="682" w:hangingChars="200" w:hanging="455"/>
              <w:rPr>
                <w:rFonts w:ascii="ＭＳ 明朝" w:eastAsia="ＭＳ 明朝" w:hAnsi="ＭＳ 明朝"/>
                <w:b/>
              </w:rPr>
            </w:pPr>
            <w:r w:rsidRPr="00E65447">
              <w:rPr>
                <w:rFonts w:ascii="ＭＳ ゴシック" w:eastAsia="ＭＳ ゴシック" w:hAnsi="ＭＳ ゴシック" w:hint="eastAsia"/>
                <w:b/>
              </w:rPr>
              <w:t>【数値目標１】</w:t>
            </w:r>
          </w:p>
          <w:p w14:paraId="7B1C9006" w14:textId="739DB598" w:rsidR="00C6283C" w:rsidRPr="00E65447" w:rsidRDefault="00C6283C" w:rsidP="00C6283C">
            <w:pPr>
              <w:ind w:left="455" w:hangingChars="200" w:hanging="455"/>
              <w:rPr>
                <w:rFonts w:ascii="ＭＳ 明朝" w:eastAsia="ＭＳ 明朝" w:hAnsi="ＭＳ 明朝"/>
                <w:b/>
              </w:rPr>
            </w:pPr>
            <w:r w:rsidRPr="00E65447">
              <w:rPr>
                <w:rFonts w:ascii="ＭＳ 明朝" w:eastAsia="ＭＳ 明朝" w:hAnsi="ＭＳ 明朝" w:hint="eastAsia"/>
                <w:b/>
              </w:rPr>
              <w:t xml:space="preserve">　</w:t>
            </w:r>
            <w:r>
              <w:rPr>
                <w:rFonts w:ascii="ＭＳ 明朝" w:eastAsia="ＭＳ 明朝" w:hAnsi="ＭＳ 明朝" w:hint="eastAsia"/>
                <w:b/>
              </w:rPr>
              <w:t xml:space="preserve">　</w:t>
            </w:r>
            <w:r w:rsidRPr="00E65447">
              <w:rPr>
                <w:rFonts w:ascii="ＭＳ 明朝" w:eastAsia="ＭＳ 明朝" w:hAnsi="ＭＳ 明朝" w:hint="eastAsia"/>
                <w:b/>
              </w:rPr>
              <w:t>受託研究の実施件数を中期目標期間の合計で</w:t>
            </w:r>
            <w:r w:rsidRPr="00E65447">
              <w:rPr>
                <w:rFonts w:ascii="ＭＳ 明朝" w:eastAsia="ＭＳ 明朝" w:hAnsi="ＭＳ 明朝"/>
                <w:b/>
              </w:rPr>
              <w:t>80件以上</w:t>
            </w:r>
            <w:r w:rsidRPr="00E65447">
              <w:rPr>
                <w:rFonts w:ascii="ＭＳ 明朝" w:eastAsia="ＭＳ 明朝" w:hAnsi="ＭＳ 明朝" w:hint="eastAsia"/>
                <w:b/>
              </w:rPr>
              <w:t>。</w:t>
            </w:r>
          </w:p>
          <w:p w14:paraId="11CE23A7" w14:textId="77777777" w:rsidR="00C6283C" w:rsidRPr="00E65447" w:rsidRDefault="00C6283C" w:rsidP="00C6283C">
            <w:pPr>
              <w:ind w:firstLineChars="100" w:firstLine="228"/>
              <w:rPr>
                <w:rFonts w:ascii="ＭＳ 明朝" w:eastAsia="ＭＳ 明朝" w:hAnsi="ＭＳ 明朝"/>
                <w:b/>
              </w:rPr>
            </w:pPr>
            <w:r w:rsidRPr="00E65447">
              <w:rPr>
                <w:rFonts w:ascii="ＭＳ ゴシック" w:eastAsia="ＭＳ ゴシック" w:hAnsi="ＭＳ ゴシック" w:hint="eastAsia"/>
                <w:b/>
              </w:rPr>
              <w:t>【数値目標２】</w:t>
            </w:r>
          </w:p>
          <w:p w14:paraId="2C3A7FAE" w14:textId="0B65404C" w:rsidR="00C6283C" w:rsidRPr="00E65447" w:rsidRDefault="00C6283C" w:rsidP="00C6283C">
            <w:pPr>
              <w:ind w:left="455" w:hangingChars="200" w:hanging="455"/>
              <w:rPr>
                <w:rFonts w:ascii="ＭＳ 明朝" w:eastAsia="ＭＳ 明朝" w:hAnsi="ＭＳ 明朝"/>
                <w:b/>
              </w:rPr>
            </w:pPr>
            <w:r w:rsidRPr="00E65447">
              <w:rPr>
                <w:rFonts w:ascii="ＭＳ 明朝" w:eastAsia="ＭＳ 明朝" w:hAnsi="ＭＳ 明朝" w:hint="eastAsia"/>
                <w:b/>
              </w:rPr>
              <w:t xml:space="preserve">　</w:t>
            </w:r>
            <w:r>
              <w:rPr>
                <w:rFonts w:ascii="ＭＳ 明朝" w:eastAsia="ＭＳ 明朝" w:hAnsi="ＭＳ 明朝" w:hint="eastAsia"/>
                <w:b/>
              </w:rPr>
              <w:t xml:space="preserve">　</w:t>
            </w:r>
            <w:r w:rsidRPr="00E65447">
              <w:rPr>
                <w:rFonts w:ascii="ＭＳ 明朝" w:eastAsia="ＭＳ 明朝" w:hAnsi="ＭＳ 明朝" w:hint="eastAsia"/>
                <w:b/>
              </w:rPr>
              <w:t>受託研究に対する利用者の総合評価の中期目標期間における</w:t>
            </w:r>
            <w:r w:rsidRPr="001339F8">
              <w:rPr>
                <w:rFonts w:ascii="ＭＳ 明朝" w:eastAsia="ＭＳ 明朝" w:hAnsi="ＭＳ 明朝" w:hint="eastAsia"/>
                <w:b/>
              </w:rPr>
              <w:t>平均値を４以</w:t>
            </w:r>
            <w:r w:rsidRPr="00E65447">
              <w:rPr>
                <w:rFonts w:ascii="ＭＳ 明朝" w:eastAsia="ＭＳ 明朝" w:hAnsi="ＭＳ 明朝" w:hint="eastAsia"/>
                <w:b/>
              </w:rPr>
              <w:t>上（５段階評価）。</w:t>
            </w:r>
          </w:p>
          <w:p w14:paraId="33C0D489" w14:textId="328568DD" w:rsidR="008361DC" w:rsidRPr="008029DE" w:rsidRDefault="008361DC" w:rsidP="00AA57C5">
            <w:pPr>
              <w:ind w:firstLineChars="100" w:firstLine="227"/>
              <w:rPr>
                <w:rFonts w:ascii="ＭＳ 明朝" w:eastAsia="ＭＳ 明朝" w:hAnsi="ＭＳ 明朝"/>
              </w:rPr>
            </w:pPr>
            <w:r>
              <w:rPr>
                <w:rFonts w:ascii="ＭＳ 明朝" w:eastAsia="ＭＳ 明朝" w:hAnsi="ＭＳ 明朝"/>
              </w:rPr>
              <w:lastRenderedPageBreak/>
              <w:t xml:space="preserve">c </w:t>
            </w:r>
            <w:r w:rsidRPr="008029DE">
              <w:rPr>
                <w:rFonts w:ascii="ＭＳ 明朝" w:eastAsia="ＭＳ 明朝" w:hAnsi="ＭＳ 明朝" w:hint="eastAsia"/>
              </w:rPr>
              <w:t>製品化・商品化やそのＰＲ</w:t>
            </w:r>
            <w:r w:rsidRPr="008029DE">
              <w:rPr>
                <w:rFonts w:ascii="ＭＳ 明朝" w:eastAsia="ＭＳ 明朝" w:hAnsi="ＭＳ 明朝"/>
              </w:rPr>
              <w:t>に係る支援</w:t>
            </w:r>
          </w:p>
          <w:p w14:paraId="685723EE" w14:textId="3F7DED97" w:rsidR="008361DC" w:rsidRDefault="008361DC" w:rsidP="00A37D31">
            <w:pPr>
              <w:tabs>
                <w:tab w:val="left" w:pos="3496"/>
              </w:tabs>
              <w:ind w:firstLineChars="100" w:firstLine="227"/>
              <w:rPr>
                <w:rFonts w:ascii="ＭＳ 明朝" w:eastAsia="ＭＳ 明朝" w:hAnsi="ＭＳ 明朝"/>
              </w:rPr>
            </w:pPr>
            <w:r>
              <w:rPr>
                <w:rFonts w:ascii="ＭＳ 明朝" w:eastAsia="ＭＳ 明朝" w:hAnsi="ＭＳ 明朝" w:hint="eastAsia"/>
              </w:rPr>
              <w:t xml:space="preserve">d </w:t>
            </w:r>
            <w:r w:rsidRPr="008029DE">
              <w:rPr>
                <w:rFonts w:ascii="ＭＳ 明朝" w:eastAsia="ＭＳ 明朝" w:hAnsi="ＭＳ 明朝" w:hint="eastAsia"/>
              </w:rPr>
              <w:t>事業者団体等への支援</w:t>
            </w:r>
          </w:p>
          <w:p w14:paraId="07A64DA3" w14:textId="240A7590" w:rsidR="008361DC" w:rsidRDefault="008361DC" w:rsidP="00AA57C5">
            <w:pPr>
              <w:ind w:firstLineChars="100" w:firstLine="227"/>
              <w:rPr>
                <w:rFonts w:ascii="ＭＳ 明朝" w:eastAsia="ＭＳ 明朝" w:hAnsi="ＭＳ 明朝"/>
              </w:rPr>
            </w:pPr>
            <w:r>
              <w:rPr>
                <w:rFonts w:ascii="ＭＳ 明朝" w:eastAsia="ＭＳ 明朝" w:hAnsi="ＭＳ 明朝"/>
              </w:rPr>
              <w:t xml:space="preserve">e </w:t>
            </w:r>
            <w:r w:rsidRPr="00AA57C5">
              <w:rPr>
                <w:rFonts w:ascii="ＭＳ 明朝" w:eastAsia="ＭＳ 明朝" w:hAnsi="ＭＳ 明朝"/>
              </w:rPr>
              <w:t>技術相談への対応</w:t>
            </w:r>
          </w:p>
          <w:p w14:paraId="6D95F3E1" w14:textId="77777777" w:rsidR="00C6283C" w:rsidRPr="00E65447" w:rsidRDefault="00C6283C" w:rsidP="00C6283C">
            <w:pPr>
              <w:ind w:firstLineChars="100" w:firstLine="228"/>
              <w:rPr>
                <w:rFonts w:ascii="ＭＳ ゴシック" w:eastAsia="ＭＳ ゴシック" w:hAnsi="ＭＳ ゴシック"/>
                <w:b/>
              </w:rPr>
            </w:pPr>
            <w:r w:rsidRPr="00E65447">
              <w:rPr>
                <w:rFonts w:ascii="ＭＳ ゴシック" w:eastAsia="ＭＳ ゴシック" w:hAnsi="ＭＳ ゴシック" w:hint="eastAsia"/>
                <w:b/>
              </w:rPr>
              <w:t>【数値目標３】</w:t>
            </w:r>
          </w:p>
          <w:p w14:paraId="2CB9F820" w14:textId="77777777" w:rsidR="00C6283C" w:rsidRDefault="00C6283C" w:rsidP="00C6283C">
            <w:pPr>
              <w:ind w:leftChars="200" w:left="908" w:hangingChars="200" w:hanging="455"/>
              <w:rPr>
                <w:rFonts w:ascii="ＭＳ 明朝" w:eastAsia="ＭＳ 明朝" w:hAnsi="ＭＳ 明朝"/>
                <w:b/>
              </w:rPr>
            </w:pPr>
            <w:r w:rsidRPr="00E65447">
              <w:rPr>
                <w:rFonts w:ascii="ＭＳ 明朝" w:eastAsia="ＭＳ 明朝" w:hAnsi="ＭＳ 明朝" w:hint="eastAsia"/>
                <w:b/>
              </w:rPr>
              <w:t>事業者からの技術相談対応件数を中期目標期間の合計で</w:t>
            </w:r>
            <w:r w:rsidRPr="00E65447">
              <w:rPr>
                <w:rFonts w:ascii="ＭＳ 明朝" w:eastAsia="ＭＳ 明朝" w:hAnsi="ＭＳ 明朝"/>
                <w:b/>
              </w:rPr>
              <w:t>1,800件以上。</w:t>
            </w:r>
          </w:p>
          <w:p w14:paraId="404CD97F" w14:textId="3DED9323" w:rsidR="008361DC" w:rsidRPr="00AA57C5" w:rsidRDefault="008361DC" w:rsidP="00AA57C5">
            <w:pPr>
              <w:ind w:firstLineChars="100" w:firstLine="227"/>
              <w:rPr>
                <w:rFonts w:ascii="ＭＳ 明朝" w:eastAsia="ＭＳ 明朝" w:hAnsi="ＭＳ 明朝"/>
              </w:rPr>
            </w:pPr>
            <w:r>
              <w:rPr>
                <w:rFonts w:ascii="ＭＳ 明朝" w:eastAsia="ＭＳ 明朝" w:hAnsi="ＭＳ 明朝" w:hint="eastAsia"/>
              </w:rPr>
              <w:t>f その他の技術支援</w:t>
            </w:r>
          </w:p>
          <w:p w14:paraId="132D0CC4" w14:textId="4EDC1C68" w:rsidR="001A75DE" w:rsidRPr="008029DE" w:rsidRDefault="001A75DE" w:rsidP="00C6283C">
            <w:pPr>
              <w:ind w:firstLineChars="100" w:firstLine="227"/>
              <w:rPr>
                <w:rFonts w:ascii="ＭＳ 明朝" w:eastAsia="ＭＳ 明朝" w:hAnsi="ＭＳ 明朝"/>
              </w:rPr>
            </w:pPr>
          </w:p>
        </w:tc>
      </w:tr>
      <w:tr w:rsidR="008361DC" w:rsidRPr="008029DE" w14:paraId="1A63DFF2" w14:textId="77777777" w:rsidTr="00C6283C">
        <w:tc>
          <w:tcPr>
            <w:tcW w:w="7366" w:type="dxa"/>
          </w:tcPr>
          <w:p w14:paraId="28CBD77F" w14:textId="77777777" w:rsidR="008361DC" w:rsidRPr="008029DE" w:rsidRDefault="008361DC" w:rsidP="001246FB">
            <w:pPr>
              <w:ind w:firstLineChars="100" w:firstLine="228"/>
              <w:rPr>
                <w:rFonts w:ascii="ＭＳ ゴシック" w:eastAsia="ＭＳ ゴシック" w:hAnsi="ＭＳ ゴシック"/>
                <w:b/>
                <w:bCs/>
                <w:szCs w:val="21"/>
              </w:rPr>
            </w:pPr>
            <w:r w:rsidRPr="008029DE">
              <w:rPr>
                <w:rFonts w:ascii="ＭＳ ゴシック" w:eastAsia="ＭＳ ゴシック" w:hAnsi="ＭＳ ゴシック" w:hint="eastAsia"/>
                <w:b/>
                <w:bCs/>
                <w:szCs w:val="21"/>
              </w:rPr>
              <w:lastRenderedPageBreak/>
              <w:t>②</w:t>
            </w:r>
            <w:r w:rsidRPr="008029DE">
              <w:rPr>
                <w:rFonts w:ascii="ＭＳ ゴシック" w:eastAsia="ＭＳ ゴシック" w:hAnsi="ＭＳ ゴシック"/>
                <w:b/>
                <w:bCs/>
                <w:szCs w:val="21"/>
              </w:rPr>
              <w:t xml:space="preserve">  </w:t>
            </w:r>
            <w:r w:rsidRPr="008029DE">
              <w:rPr>
                <w:rFonts w:ascii="ＭＳ ゴシック" w:eastAsia="ＭＳ ゴシック" w:hAnsi="ＭＳ ゴシック" w:hint="eastAsia"/>
                <w:b/>
                <w:bCs/>
                <w:szCs w:val="21"/>
              </w:rPr>
              <w:t>事業者に対する知見の提供</w:t>
            </w:r>
          </w:p>
          <w:p w14:paraId="6EDF6519" w14:textId="6E587455" w:rsidR="008361DC" w:rsidRPr="008029DE" w:rsidRDefault="008361DC" w:rsidP="001246FB">
            <w:pPr>
              <w:pStyle w:val="1"/>
              <w:ind w:leftChars="100" w:left="227" w:firstLineChars="0" w:firstLine="0"/>
              <w:rPr>
                <w:rFonts w:ascii="ＭＳ ゴシック" w:eastAsia="ＭＳ ゴシック" w:hAnsi="ＭＳ ゴシック"/>
                <w:b/>
                <w:sz w:val="21"/>
                <w:szCs w:val="21"/>
              </w:rPr>
            </w:pPr>
            <w:r w:rsidRPr="008029DE">
              <w:rPr>
                <w:rFonts w:asciiTheme="minorEastAsia" w:hAnsiTheme="minorEastAsia" w:hint="eastAsia"/>
                <w:szCs w:val="21"/>
              </w:rPr>
              <w:t xml:space="preserve">　研究所が集積した専門的な知識や知見を、事業者の技術的な課題の解決に資するよう、事業者にとって分かりやすく、かつ入手しやすい方法で提供するように努めること。</w:t>
            </w:r>
          </w:p>
        </w:tc>
        <w:tc>
          <w:tcPr>
            <w:tcW w:w="8080" w:type="dxa"/>
          </w:tcPr>
          <w:p w14:paraId="741CDB82" w14:textId="268EA92A" w:rsidR="008361DC" w:rsidRPr="008029DE" w:rsidRDefault="008361DC" w:rsidP="00817554">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②　事業者に対する知見の提供</w:t>
            </w:r>
          </w:p>
          <w:p w14:paraId="121DFCA5" w14:textId="77777777" w:rsidR="008361DC" w:rsidRPr="008029DE" w:rsidRDefault="008361DC" w:rsidP="00817554">
            <w:pPr>
              <w:ind w:leftChars="100" w:left="227" w:firstLineChars="100" w:firstLine="227"/>
              <w:rPr>
                <w:rFonts w:ascii="ＭＳ 明朝" w:eastAsia="ＭＳ 明朝" w:hAnsi="ＭＳ 明朝"/>
              </w:rPr>
            </w:pPr>
            <w:r w:rsidRPr="008029DE">
              <w:rPr>
                <w:rFonts w:ascii="ＭＳ 明朝" w:eastAsia="ＭＳ 明朝" w:hAnsi="ＭＳ 明朝" w:hint="eastAsia"/>
              </w:rPr>
              <w:t>研究所が集積した専門的な知識や知見を、講習会やホームページ等、様々な機会や媒体によって、事業者へわかりやすく提供する。</w:t>
            </w:r>
          </w:p>
          <w:p w14:paraId="23720781" w14:textId="3D9060A1" w:rsidR="008361DC" w:rsidRPr="00E65447" w:rsidRDefault="008361DC" w:rsidP="00C6283C">
            <w:pPr>
              <w:ind w:firstLineChars="100" w:firstLine="228"/>
              <w:rPr>
                <w:rFonts w:ascii="ＭＳ 明朝" w:eastAsia="ＭＳ 明朝" w:hAnsi="ＭＳ 明朝"/>
                <w:b/>
              </w:rPr>
            </w:pPr>
            <w:r w:rsidRPr="00E65447">
              <w:rPr>
                <w:rFonts w:ascii="ＭＳ ゴシック" w:eastAsia="ＭＳ ゴシック" w:hAnsi="ＭＳ ゴシック" w:hint="eastAsia"/>
                <w:b/>
              </w:rPr>
              <w:t>【数値目標４】</w:t>
            </w:r>
          </w:p>
          <w:p w14:paraId="6896B73A" w14:textId="32A8FF06" w:rsidR="008361DC" w:rsidRPr="00E65447" w:rsidRDefault="008361DC" w:rsidP="00C6283C">
            <w:pPr>
              <w:ind w:left="455" w:hangingChars="200" w:hanging="455"/>
              <w:rPr>
                <w:rFonts w:ascii="ＭＳ 明朝" w:eastAsia="ＭＳ 明朝" w:hAnsi="ＭＳ 明朝"/>
                <w:b/>
              </w:rPr>
            </w:pPr>
            <w:r w:rsidRPr="00E65447">
              <w:rPr>
                <w:rFonts w:ascii="ＭＳ 明朝" w:eastAsia="ＭＳ 明朝" w:hAnsi="ＭＳ 明朝" w:hint="eastAsia"/>
                <w:b/>
              </w:rPr>
              <w:t xml:space="preserve">　</w:t>
            </w:r>
            <w:r w:rsidR="00C6283C">
              <w:rPr>
                <w:rFonts w:ascii="ＭＳ 明朝" w:eastAsia="ＭＳ 明朝" w:hAnsi="ＭＳ 明朝" w:hint="eastAsia"/>
                <w:b/>
              </w:rPr>
              <w:t xml:space="preserve">　</w:t>
            </w:r>
            <w:r w:rsidRPr="00E65447">
              <w:rPr>
                <w:rFonts w:ascii="ＭＳ 明朝" w:eastAsia="ＭＳ 明朝" w:hAnsi="ＭＳ 明朝" w:hint="eastAsia"/>
                <w:b/>
              </w:rPr>
              <w:t>事業者への情報発信</w:t>
            </w:r>
            <w:r>
              <w:rPr>
                <w:rFonts w:ascii="ＭＳ 明朝" w:eastAsia="ＭＳ 明朝" w:hAnsi="ＭＳ 明朝" w:hint="eastAsia"/>
                <w:b/>
              </w:rPr>
              <w:t>回</w:t>
            </w:r>
            <w:r w:rsidRPr="00E65447">
              <w:rPr>
                <w:rFonts w:ascii="ＭＳ 明朝" w:eastAsia="ＭＳ 明朝" w:hAnsi="ＭＳ 明朝" w:hint="eastAsia"/>
                <w:b/>
              </w:rPr>
              <w:t>数を中期目標期間の合計で2,800</w:t>
            </w:r>
            <w:r>
              <w:rPr>
                <w:rFonts w:ascii="ＭＳ 明朝" w:eastAsia="ＭＳ 明朝" w:hAnsi="ＭＳ 明朝" w:hint="eastAsia"/>
                <w:b/>
              </w:rPr>
              <w:t>回</w:t>
            </w:r>
            <w:r w:rsidRPr="00E65447">
              <w:rPr>
                <w:rFonts w:ascii="ＭＳ 明朝" w:eastAsia="ＭＳ 明朝" w:hAnsi="ＭＳ 明朝" w:hint="eastAsia"/>
                <w:b/>
              </w:rPr>
              <w:t>以上。</w:t>
            </w:r>
          </w:p>
          <w:p w14:paraId="79002454" w14:textId="05E61884" w:rsidR="008361DC" w:rsidRPr="00E65447" w:rsidRDefault="008361DC" w:rsidP="00C6283C">
            <w:pPr>
              <w:ind w:leftChars="100" w:left="682" w:hangingChars="200" w:hanging="455"/>
              <w:rPr>
                <w:rFonts w:ascii="ＭＳ 明朝" w:eastAsia="ＭＳ 明朝" w:hAnsi="ＭＳ 明朝"/>
                <w:b/>
              </w:rPr>
            </w:pPr>
            <w:r w:rsidRPr="00E65447">
              <w:rPr>
                <w:rFonts w:ascii="ＭＳ ゴシック" w:eastAsia="ＭＳ ゴシック" w:hAnsi="ＭＳ ゴシック" w:hint="eastAsia"/>
                <w:b/>
              </w:rPr>
              <w:t>【数値目標５】</w:t>
            </w:r>
          </w:p>
          <w:p w14:paraId="51012DAF" w14:textId="712630E5" w:rsidR="008361DC" w:rsidRPr="00E65447" w:rsidRDefault="008361DC" w:rsidP="00C6283C">
            <w:pPr>
              <w:ind w:left="455" w:hangingChars="200" w:hanging="455"/>
              <w:rPr>
                <w:rFonts w:ascii="ＭＳ 明朝" w:eastAsia="ＭＳ 明朝" w:hAnsi="ＭＳ 明朝"/>
                <w:b/>
              </w:rPr>
            </w:pPr>
            <w:r w:rsidRPr="00E65447">
              <w:rPr>
                <w:rFonts w:ascii="ＭＳ 明朝" w:eastAsia="ＭＳ 明朝" w:hAnsi="ＭＳ 明朝" w:hint="eastAsia"/>
                <w:b/>
              </w:rPr>
              <w:t xml:space="preserve">　</w:t>
            </w:r>
            <w:r w:rsidR="00C6283C">
              <w:rPr>
                <w:rFonts w:ascii="ＭＳ 明朝" w:eastAsia="ＭＳ 明朝" w:hAnsi="ＭＳ 明朝" w:hint="eastAsia"/>
                <w:b/>
              </w:rPr>
              <w:t xml:space="preserve">　</w:t>
            </w:r>
            <w:r w:rsidRPr="00E65447">
              <w:rPr>
                <w:rFonts w:ascii="ＭＳ 明朝" w:eastAsia="ＭＳ 明朝" w:hAnsi="ＭＳ 明朝" w:hint="eastAsia"/>
                <w:b/>
              </w:rPr>
              <w:t>事業者向け研修会などへの講師派遣件数を中期目標期間の合計で2</w:t>
            </w:r>
            <w:r w:rsidRPr="00E65447">
              <w:rPr>
                <w:rFonts w:ascii="ＭＳ 明朝" w:eastAsia="ＭＳ 明朝" w:hAnsi="ＭＳ 明朝"/>
                <w:b/>
              </w:rPr>
              <w:t>20</w:t>
            </w:r>
            <w:r w:rsidRPr="00E65447">
              <w:rPr>
                <w:rFonts w:ascii="ＭＳ 明朝" w:eastAsia="ＭＳ 明朝" w:hAnsi="ＭＳ 明朝" w:hint="eastAsia"/>
                <w:b/>
              </w:rPr>
              <w:t>件以上。</w:t>
            </w:r>
          </w:p>
          <w:p w14:paraId="3E1A84C2" w14:textId="683B9648" w:rsidR="008361DC" w:rsidRPr="008029DE" w:rsidRDefault="008361DC" w:rsidP="00B43888">
            <w:pPr>
              <w:rPr>
                <w:rFonts w:ascii="ＭＳ 明朝" w:eastAsia="ＭＳ 明朝" w:hAnsi="ＭＳ 明朝"/>
              </w:rPr>
            </w:pPr>
          </w:p>
        </w:tc>
      </w:tr>
      <w:tr w:rsidR="008361DC" w:rsidRPr="008029DE" w14:paraId="386343DE" w14:textId="77777777" w:rsidTr="00C6283C">
        <w:tc>
          <w:tcPr>
            <w:tcW w:w="7366" w:type="dxa"/>
          </w:tcPr>
          <w:p w14:paraId="4F68E33E" w14:textId="77777777" w:rsidR="008361DC" w:rsidRPr="008029DE" w:rsidRDefault="008361DC" w:rsidP="00835F79">
            <w:pPr>
              <w:ind w:left="487" w:hangingChars="214" w:hanging="487"/>
              <w:rPr>
                <w:rFonts w:ascii="ＭＳ ゴシック" w:eastAsia="ＭＳ ゴシック" w:hAnsi="ＭＳ ゴシック"/>
                <w:b/>
                <w:szCs w:val="21"/>
              </w:rPr>
            </w:pPr>
            <w:r w:rsidRPr="008029DE">
              <w:rPr>
                <w:rFonts w:ascii="ＭＳ ゴシック" w:eastAsia="ＭＳ ゴシック" w:hAnsi="ＭＳ ゴシック" w:hint="eastAsia"/>
                <w:b/>
                <w:szCs w:val="21"/>
              </w:rPr>
              <w:t>（２）行政課題への対応</w:t>
            </w:r>
          </w:p>
          <w:p w14:paraId="05E2A4E2" w14:textId="77777777"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t>①　緊急時への対応と予見的な備え</w:t>
            </w:r>
          </w:p>
          <w:p w14:paraId="46D115B1" w14:textId="2F4287A6" w:rsidR="008361DC" w:rsidRPr="008029DE" w:rsidRDefault="008361DC" w:rsidP="001246FB">
            <w:pPr>
              <w:pStyle w:val="1"/>
              <w:ind w:leftChars="100" w:left="227" w:firstLine="227"/>
              <w:rPr>
                <w:rFonts w:hAnsi="ＭＳ 明朝"/>
                <w:szCs w:val="21"/>
              </w:rPr>
            </w:pPr>
            <w:r w:rsidRPr="008029DE">
              <w:rPr>
                <w:rFonts w:hAnsi="ＭＳ 明朝" w:hint="eastAsia"/>
                <w:sz w:val="21"/>
                <w:szCs w:val="21"/>
              </w:rPr>
              <w:t>災害及び事故などの発生時において、緊急の対応が必要な場合には、大阪府への協力など必要な支援を迅速かつ的確に行うこと。加えて、緊急時への予見的な備えに対しても技術支援を行うこと。</w:t>
            </w:r>
          </w:p>
        </w:tc>
        <w:tc>
          <w:tcPr>
            <w:tcW w:w="8080" w:type="dxa"/>
          </w:tcPr>
          <w:p w14:paraId="58B42C0A" w14:textId="77777777" w:rsidR="008361DC" w:rsidRPr="008029DE" w:rsidRDefault="008361DC" w:rsidP="00835F79">
            <w:pPr>
              <w:rPr>
                <w:rFonts w:ascii="ＭＳ ゴシック" w:eastAsia="ＭＳ ゴシック" w:hAnsi="ＭＳ ゴシック"/>
                <w:b/>
              </w:rPr>
            </w:pPr>
            <w:r w:rsidRPr="008029DE">
              <w:rPr>
                <w:rFonts w:ascii="ＭＳ ゴシック" w:eastAsia="ＭＳ ゴシック" w:hAnsi="ＭＳ ゴシック" w:hint="eastAsia"/>
                <w:b/>
              </w:rPr>
              <w:t>（２）行政課題への対応</w:t>
            </w:r>
          </w:p>
          <w:p w14:paraId="130A6B5B" w14:textId="1984924E" w:rsidR="008361DC" w:rsidRPr="008029DE" w:rsidRDefault="008361DC" w:rsidP="001246FB">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①　緊急時への対応と予見的な備え</w:t>
            </w:r>
          </w:p>
          <w:p w14:paraId="50FB0808" w14:textId="53D85C16"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w:t>
            </w:r>
            <w:r w:rsidRPr="00AB3E93">
              <w:rPr>
                <w:rFonts w:ascii="ＭＳ 明朝" w:eastAsia="ＭＳ 明朝" w:hAnsi="ＭＳ 明朝" w:hint="eastAsia"/>
              </w:rPr>
              <w:t>す可能性のある</w:t>
            </w:r>
            <w:r w:rsidR="00960AF0" w:rsidRPr="00AB3E93">
              <w:rPr>
                <w:rFonts w:ascii="ＭＳ 明朝" w:eastAsia="ＭＳ 明朝" w:hAnsi="ＭＳ 明朝" w:hint="eastAsia"/>
              </w:rPr>
              <w:t>事象に係る</w:t>
            </w:r>
            <w:r w:rsidRPr="00AB3E93">
              <w:rPr>
                <w:rFonts w:ascii="ＭＳ 明朝" w:eastAsia="ＭＳ 明朝" w:hAnsi="ＭＳ 明朝" w:hint="eastAsia"/>
              </w:rPr>
              <w:t>情報収集な</w:t>
            </w:r>
            <w:r w:rsidRPr="008029DE">
              <w:rPr>
                <w:rFonts w:ascii="ＭＳ 明朝" w:eastAsia="ＭＳ 明朝" w:hAnsi="ＭＳ 明朝" w:hint="eastAsia"/>
              </w:rPr>
              <w:t>ど将来的なリスクの</w:t>
            </w:r>
            <w:r w:rsidRPr="008029DE">
              <w:rPr>
                <w:rFonts w:ascii="ＭＳ 明朝" w:eastAsia="ＭＳ 明朝" w:hAnsi="ＭＳ 明朝" w:hint="eastAsia"/>
              </w:rPr>
              <w:lastRenderedPageBreak/>
              <w:t>低減に資する取組も実施する。</w:t>
            </w:r>
          </w:p>
          <w:p w14:paraId="6FDACFD0" w14:textId="35427122" w:rsidR="008361DC" w:rsidRPr="008029DE" w:rsidRDefault="008361DC" w:rsidP="001246FB">
            <w:pPr>
              <w:ind w:leftChars="100" w:left="227" w:firstLineChars="100" w:firstLine="228"/>
              <w:rPr>
                <w:rFonts w:ascii="ＭＳ ゴシック" w:eastAsia="ＭＳ ゴシック" w:hAnsi="ＭＳ ゴシック"/>
                <w:b/>
              </w:rPr>
            </w:pPr>
          </w:p>
        </w:tc>
      </w:tr>
      <w:tr w:rsidR="008361DC" w:rsidRPr="008029DE" w14:paraId="497028C1" w14:textId="77777777" w:rsidTr="00C6283C">
        <w:tc>
          <w:tcPr>
            <w:tcW w:w="7366" w:type="dxa"/>
          </w:tcPr>
          <w:p w14:paraId="43133B01" w14:textId="77777777" w:rsidR="008361DC" w:rsidRPr="008029DE" w:rsidRDefault="008361DC" w:rsidP="00835F79">
            <w:pPr>
              <w:pStyle w:val="1"/>
              <w:ind w:leftChars="0" w:left="0" w:firstLine="228"/>
              <w:rPr>
                <w:rFonts w:ascii="ＭＳ ゴシック" w:eastAsia="ＭＳ ゴシック" w:hAnsi="ＭＳ ゴシック"/>
                <w:b/>
                <w:sz w:val="21"/>
                <w:szCs w:val="21"/>
              </w:rPr>
            </w:pPr>
            <w:r w:rsidRPr="008029DE">
              <w:rPr>
                <w:rFonts w:ascii="ＭＳ ゴシック" w:eastAsia="ＭＳ ゴシック" w:hAnsi="ＭＳ ゴシック" w:hint="eastAsia"/>
                <w:b/>
                <w:sz w:val="21"/>
                <w:szCs w:val="21"/>
              </w:rPr>
              <w:lastRenderedPageBreak/>
              <w:t>②　行政課題</w:t>
            </w:r>
            <w:r w:rsidRPr="008029DE">
              <w:rPr>
                <w:rFonts w:ascii="ＭＳ ゴシック" w:eastAsia="ＭＳ ゴシック" w:hAnsi="ＭＳ ゴシック" w:hint="eastAsia"/>
                <w:b/>
                <w:bCs/>
                <w:sz w:val="21"/>
                <w:szCs w:val="21"/>
              </w:rPr>
              <w:t>に対する</w:t>
            </w:r>
            <w:r w:rsidRPr="008029DE">
              <w:rPr>
                <w:rFonts w:ascii="ＭＳ ゴシック" w:eastAsia="ＭＳ ゴシック" w:hAnsi="ＭＳ ゴシック" w:hint="eastAsia"/>
                <w:b/>
                <w:sz w:val="21"/>
                <w:szCs w:val="21"/>
              </w:rPr>
              <w:t>技術支援</w:t>
            </w:r>
          </w:p>
          <w:p w14:paraId="53CB78DE" w14:textId="77777777" w:rsidR="008361DC" w:rsidRPr="008029DE" w:rsidRDefault="008361DC" w:rsidP="00835F79">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3FE8BEE1" w14:textId="77777777" w:rsidR="008361DC" w:rsidRPr="008029DE" w:rsidRDefault="008361DC" w:rsidP="00835F79">
            <w:pPr>
              <w:pStyle w:val="1"/>
              <w:ind w:leftChars="88" w:firstLine="227"/>
              <w:rPr>
                <w:rFonts w:hAnsi="ＭＳ 明朝"/>
                <w:sz w:val="21"/>
                <w:szCs w:val="21"/>
              </w:rPr>
            </w:pPr>
            <w:r w:rsidRPr="008029DE">
              <w:rPr>
                <w:rFonts w:hAnsi="ＭＳ 明朝" w:hint="eastAsia"/>
                <w:sz w:val="21"/>
                <w:szCs w:val="21"/>
              </w:rPr>
              <w:t>また、全国的に共通する課題や近隣府県にまたがる対応を求められる課題についても取組を進め、課題解決のための支援を行うこと。</w:t>
            </w:r>
          </w:p>
          <w:p w14:paraId="745DA6C0" w14:textId="77777777" w:rsidR="008361DC" w:rsidRPr="008029DE" w:rsidRDefault="008361DC" w:rsidP="00835F79">
            <w:pPr>
              <w:pStyle w:val="1"/>
              <w:ind w:leftChars="0" w:left="0" w:firstLine="228"/>
              <w:rPr>
                <w:rFonts w:ascii="ＭＳ ゴシック" w:eastAsia="ＭＳ ゴシック" w:hAnsi="ＭＳ ゴシック"/>
                <w:b/>
                <w:sz w:val="21"/>
                <w:szCs w:val="21"/>
              </w:rPr>
            </w:pPr>
          </w:p>
        </w:tc>
        <w:tc>
          <w:tcPr>
            <w:tcW w:w="8080" w:type="dxa"/>
          </w:tcPr>
          <w:p w14:paraId="43195D03" w14:textId="3CAF4DB1" w:rsidR="008361DC" w:rsidRPr="008029DE" w:rsidRDefault="008361DC" w:rsidP="00835F79">
            <w:pPr>
              <w:pStyle w:val="1"/>
              <w:ind w:leftChars="0" w:left="0" w:firstLine="228"/>
              <w:rPr>
                <w:rFonts w:hAnsi="ＭＳ 明朝"/>
              </w:rPr>
            </w:pPr>
            <w:r w:rsidRPr="008029DE">
              <w:rPr>
                <w:rFonts w:ascii="ＭＳ ゴシック" w:eastAsia="ＭＳ ゴシック" w:hAnsi="ＭＳ ゴシック" w:hint="eastAsia"/>
                <w:b/>
                <w:sz w:val="21"/>
                <w:szCs w:val="21"/>
              </w:rPr>
              <w:t>②　行政課題</w:t>
            </w:r>
            <w:r w:rsidRPr="008029DE">
              <w:rPr>
                <w:rFonts w:ascii="ＭＳ ゴシック" w:eastAsia="ＭＳ ゴシック" w:hAnsi="ＭＳ ゴシック" w:hint="eastAsia"/>
                <w:b/>
                <w:bCs/>
                <w:sz w:val="21"/>
                <w:szCs w:val="21"/>
              </w:rPr>
              <w:t>に対する</w:t>
            </w:r>
            <w:r w:rsidRPr="008029DE">
              <w:rPr>
                <w:rFonts w:ascii="ＭＳ ゴシック" w:eastAsia="ＭＳ ゴシック" w:hAnsi="ＭＳ ゴシック" w:hint="eastAsia"/>
                <w:b/>
                <w:sz w:val="21"/>
                <w:szCs w:val="21"/>
              </w:rPr>
              <w:t>技術支援</w:t>
            </w:r>
          </w:p>
          <w:p w14:paraId="3F120332" w14:textId="77777777" w:rsidR="008361DC" w:rsidRPr="008029DE" w:rsidRDefault="008361DC" w:rsidP="00835F79">
            <w:pPr>
              <w:ind w:leftChars="100" w:left="227" w:firstLineChars="100" w:firstLine="227"/>
              <w:rPr>
                <w:rFonts w:ascii="ＭＳ 明朝" w:eastAsia="ＭＳ 明朝" w:hAnsi="ＭＳ 明朝"/>
              </w:rPr>
            </w:pPr>
            <w:r w:rsidRPr="008029DE">
              <w:rPr>
                <w:rFonts w:ascii="ＭＳ 明朝" w:eastAsia="ＭＳ 明朝" w:hAnsi="ＭＳ 明朝" w:hint="eastAsia"/>
              </w:rPr>
              <w:t>良好で快適な環境の保全・創出、安全・安心で豊かな食の提供に向けた政策目標を府が達成できるよう、以下のとおり支援する。</w:t>
            </w:r>
          </w:p>
          <w:p w14:paraId="43BD1518" w14:textId="30D9E0E7" w:rsidR="008361DC" w:rsidRPr="008029DE" w:rsidRDefault="008361DC" w:rsidP="00137105">
            <w:pPr>
              <w:ind w:firstLineChars="100" w:firstLine="227"/>
              <w:rPr>
                <w:rFonts w:ascii="ＭＳ 明朝" w:eastAsia="ＭＳ 明朝" w:hAnsi="ＭＳ 明朝"/>
              </w:rPr>
            </w:pPr>
            <w:r>
              <w:rPr>
                <w:rFonts w:ascii="ＭＳ 明朝" w:eastAsia="ＭＳ 明朝" w:hAnsi="ＭＳ 明朝"/>
              </w:rPr>
              <w:t>a</w:t>
            </w:r>
            <w:r w:rsidRPr="008029DE">
              <w:rPr>
                <w:rFonts w:ascii="ＭＳ 明朝" w:eastAsia="ＭＳ 明朝" w:hAnsi="ＭＳ 明朝" w:hint="eastAsia"/>
              </w:rPr>
              <w:t xml:space="preserve"> 行政依頼事項に係る調査研究</w:t>
            </w:r>
          </w:p>
          <w:p w14:paraId="32052219" w14:textId="77777777" w:rsidR="00C6283C" w:rsidRPr="00E65447" w:rsidRDefault="00C6283C" w:rsidP="00C6283C">
            <w:pPr>
              <w:ind w:firstLineChars="100" w:firstLine="228"/>
              <w:rPr>
                <w:rFonts w:ascii="ＭＳ 明朝" w:eastAsia="ＭＳ 明朝" w:hAnsi="ＭＳ 明朝"/>
                <w:b/>
              </w:rPr>
            </w:pPr>
            <w:r w:rsidRPr="00E65447">
              <w:rPr>
                <w:rFonts w:ascii="ＭＳ ゴシック" w:eastAsia="ＭＳ ゴシック" w:hAnsi="ＭＳ ゴシック" w:hint="eastAsia"/>
                <w:b/>
              </w:rPr>
              <w:t>【数値目標６】</w:t>
            </w:r>
          </w:p>
          <w:p w14:paraId="09F9FA1E" w14:textId="5A5A4058" w:rsidR="00C6283C" w:rsidRPr="00E65447" w:rsidRDefault="00C6283C" w:rsidP="00C6283C">
            <w:pPr>
              <w:ind w:left="455" w:hangingChars="200" w:hanging="455"/>
              <w:rPr>
                <w:rFonts w:hAnsi="ＭＳ 明朝"/>
                <w:b/>
              </w:rPr>
            </w:pPr>
            <w:r w:rsidRPr="00E65447">
              <w:rPr>
                <w:rFonts w:ascii="ＭＳ 明朝" w:eastAsia="ＭＳ 明朝" w:hAnsi="ＭＳ 明朝" w:hint="eastAsia"/>
                <w:b/>
              </w:rPr>
              <w:t xml:space="preserve">　</w:t>
            </w:r>
            <w:r>
              <w:rPr>
                <w:rFonts w:ascii="ＭＳ 明朝" w:eastAsia="ＭＳ 明朝" w:hAnsi="ＭＳ 明朝" w:hint="eastAsia"/>
                <w:b/>
              </w:rPr>
              <w:t xml:space="preserve">　</w:t>
            </w:r>
            <w:r w:rsidRPr="00E65447">
              <w:rPr>
                <w:rFonts w:ascii="ＭＳ 明朝" w:eastAsia="ＭＳ 明朝" w:hAnsi="ＭＳ 明朝" w:hint="eastAsia"/>
                <w:b/>
              </w:rPr>
              <w:t>行政依頼事項に係る調査研究課題に対する府からの総合評価の中期目標期間における平均</w:t>
            </w:r>
            <w:r w:rsidRPr="00D86F02">
              <w:rPr>
                <w:rFonts w:ascii="ＭＳ 明朝" w:eastAsia="ＭＳ 明朝" w:hAnsi="ＭＳ 明朝" w:hint="eastAsia"/>
                <w:b/>
              </w:rPr>
              <w:t>値を３以上（４段</w:t>
            </w:r>
            <w:r w:rsidRPr="00E65447">
              <w:rPr>
                <w:rFonts w:ascii="ＭＳ 明朝" w:eastAsia="ＭＳ 明朝" w:hAnsi="ＭＳ 明朝" w:hint="eastAsia"/>
                <w:b/>
              </w:rPr>
              <w:t>階評価）。</w:t>
            </w:r>
          </w:p>
          <w:p w14:paraId="31117D77" w14:textId="27989A28" w:rsidR="008361DC" w:rsidRPr="008029DE" w:rsidRDefault="008361DC" w:rsidP="00835F79">
            <w:pPr>
              <w:ind w:firstLineChars="100" w:firstLine="227"/>
              <w:rPr>
                <w:rFonts w:ascii="ＭＳ 明朝" w:eastAsia="ＭＳ 明朝" w:hAnsi="ＭＳ 明朝"/>
              </w:rPr>
            </w:pPr>
            <w:r>
              <w:rPr>
                <w:rFonts w:ascii="ＭＳ 明朝" w:eastAsia="ＭＳ 明朝" w:hAnsi="ＭＳ 明朝"/>
              </w:rPr>
              <w:t>b</w:t>
            </w:r>
            <w:r w:rsidRPr="008029DE">
              <w:rPr>
                <w:rFonts w:ascii="ＭＳ 明朝" w:eastAsia="ＭＳ 明朝" w:hAnsi="ＭＳ 明朝" w:hint="eastAsia"/>
              </w:rPr>
              <w:t xml:space="preserve"> </w:t>
            </w:r>
            <w:r>
              <w:rPr>
                <w:rFonts w:ascii="ＭＳ 明朝" w:eastAsia="ＭＳ 明朝" w:hAnsi="ＭＳ 明朝" w:hint="eastAsia"/>
              </w:rPr>
              <w:t>その他</w:t>
            </w:r>
            <w:r w:rsidRPr="008029DE">
              <w:rPr>
                <w:rFonts w:ascii="ＭＳ 明朝" w:eastAsia="ＭＳ 明朝" w:hAnsi="ＭＳ 明朝" w:hint="eastAsia"/>
              </w:rPr>
              <w:t>技術</w:t>
            </w:r>
            <w:r>
              <w:rPr>
                <w:rFonts w:ascii="ＭＳ 明朝" w:eastAsia="ＭＳ 明朝" w:hAnsi="ＭＳ 明朝" w:hint="eastAsia"/>
              </w:rPr>
              <w:t>支援</w:t>
            </w:r>
          </w:p>
          <w:p w14:paraId="60CAE5DF" w14:textId="5F2996AE"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62E18D27" w14:textId="2C445CAA"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また、全国的に共通する課題や、府域を超えた対応を求められる課題については、国や大学、他府県等の研究機関などと共同で調査研究に取組む。</w:t>
            </w:r>
          </w:p>
          <w:p w14:paraId="057DE2BD" w14:textId="496FFD36" w:rsidR="008361DC" w:rsidRPr="008029DE" w:rsidRDefault="008361DC" w:rsidP="00C6283C">
            <w:pPr>
              <w:rPr>
                <w:rFonts w:ascii="ＭＳ 明朝" w:eastAsia="ＭＳ 明朝" w:hAnsi="ＭＳ 明朝"/>
              </w:rPr>
            </w:pPr>
          </w:p>
        </w:tc>
      </w:tr>
      <w:tr w:rsidR="008361DC" w:rsidRPr="008029DE" w14:paraId="34B3F441" w14:textId="77777777" w:rsidTr="00C6283C">
        <w:tc>
          <w:tcPr>
            <w:tcW w:w="7366" w:type="dxa"/>
          </w:tcPr>
          <w:p w14:paraId="36631FCF" w14:textId="77777777" w:rsidR="008361DC" w:rsidRPr="008029DE" w:rsidRDefault="008361DC" w:rsidP="001246FB">
            <w:pPr>
              <w:pStyle w:val="1"/>
              <w:ind w:leftChars="0" w:left="0" w:firstLine="228"/>
              <w:rPr>
                <w:rFonts w:ascii="ＭＳ ゴシック" w:eastAsia="ＭＳ ゴシック" w:hAnsi="ＭＳ ゴシック"/>
                <w:b/>
                <w:sz w:val="21"/>
                <w:szCs w:val="21"/>
              </w:rPr>
            </w:pPr>
            <w:r w:rsidRPr="008029DE">
              <w:rPr>
                <w:rFonts w:ascii="ＭＳ ゴシック" w:eastAsia="ＭＳ ゴシック" w:hAnsi="ＭＳ ゴシック" w:hint="eastAsia"/>
                <w:b/>
                <w:sz w:val="21"/>
                <w:szCs w:val="21"/>
              </w:rPr>
              <w:t>③　行政に関係する知見の提供</w:t>
            </w:r>
          </w:p>
          <w:p w14:paraId="644123AB"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行政の技術力向上のため、研究所が集積した専門的な知識や知見を広くかつ積極的に、様々な機関へ提供するよう努めること。</w:t>
            </w:r>
          </w:p>
          <w:p w14:paraId="3A811701" w14:textId="4AB0307E" w:rsidR="008361DC" w:rsidRPr="008029DE" w:rsidRDefault="008361DC" w:rsidP="001246FB">
            <w:pPr>
              <w:ind w:leftChars="100" w:left="227" w:firstLineChars="100" w:firstLine="227"/>
              <w:rPr>
                <w:rFonts w:ascii="ＭＳ 明朝" w:eastAsia="ＭＳ 明朝" w:hAnsi="ＭＳ 明朝"/>
                <w:szCs w:val="21"/>
              </w:rPr>
            </w:pPr>
          </w:p>
        </w:tc>
        <w:tc>
          <w:tcPr>
            <w:tcW w:w="8080" w:type="dxa"/>
          </w:tcPr>
          <w:p w14:paraId="6C0ED22C" w14:textId="77777777" w:rsidR="008361DC" w:rsidRPr="008029DE" w:rsidRDefault="008361DC" w:rsidP="001246FB">
            <w:pPr>
              <w:pStyle w:val="1"/>
              <w:ind w:leftChars="0" w:left="0" w:firstLine="228"/>
              <w:rPr>
                <w:rFonts w:ascii="ＭＳ ゴシック" w:eastAsia="ＭＳ ゴシック" w:hAnsi="ＭＳ ゴシック"/>
                <w:b/>
                <w:sz w:val="21"/>
                <w:szCs w:val="21"/>
              </w:rPr>
            </w:pPr>
            <w:r w:rsidRPr="008029DE">
              <w:rPr>
                <w:rFonts w:ascii="ＭＳ ゴシック" w:eastAsia="ＭＳ ゴシック" w:hAnsi="ＭＳ ゴシック" w:hint="eastAsia"/>
                <w:b/>
                <w:sz w:val="21"/>
                <w:szCs w:val="21"/>
              </w:rPr>
              <w:t>③　行政に関係する知見の提供</w:t>
            </w:r>
          </w:p>
          <w:p w14:paraId="43CD43EF" w14:textId="36CDE58E" w:rsidR="008361DC" w:rsidRPr="008029DE" w:rsidDel="00835F79" w:rsidRDefault="008361DC" w:rsidP="001246FB">
            <w:pPr>
              <w:ind w:leftChars="100" w:left="227" w:firstLineChars="100" w:firstLine="227"/>
              <w:rPr>
                <w:rFonts w:ascii="ＭＳ ゴシック" w:eastAsia="ＭＳ ゴシック" w:hAnsi="ＭＳ ゴシック"/>
                <w:b/>
              </w:rPr>
            </w:pPr>
            <w:r w:rsidRPr="008029DE">
              <w:rPr>
                <w:rFonts w:ascii="ＭＳ 明朝" w:eastAsia="ＭＳ 明朝" w:hAnsi="ＭＳ 明朝" w:hint="eastAsia"/>
              </w:rPr>
              <w:t>行政の技術力向上のため、研修会の実施や講師派遣、また、行政が実施する各種委員会への委員の派遣を行う。</w:t>
            </w:r>
          </w:p>
        </w:tc>
      </w:tr>
      <w:tr w:rsidR="008361DC" w:rsidRPr="008029DE" w14:paraId="43260A3E" w14:textId="77777777" w:rsidTr="00C6283C">
        <w:tc>
          <w:tcPr>
            <w:tcW w:w="7366" w:type="dxa"/>
          </w:tcPr>
          <w:p w14:paraId="738E8CEA" w14:textId="77777777" w:rsidR="008361DC" w:rsidRPr="008029DE" w:rsidRDefault="008361DC" w:rsidP="001246FB">
            <w:pPr>
              <w:ind w:leftChars="100" w:left="455" w:hangingChars="100" w:hanging="228"/>
              <w:rPr>
                <w:rFonts w:ascii="ＭＳ ゴシック" w:eastAsia="ＭＳ ゴシック" w:hAnsi="ＭＳ ゴシック"/>
                <w:b/>
                <w:szCs w:val="21"/>
              </w:rPr>
            </w:pPr>
            <w:r w:rsidRPr="008029DE">
              <w:rPr>
                <w:rFonts w:ascii="ＭＳ ゴシック" w:eastAsia="ＭＳ ゴシック" w:hAnsi="ＭＳ ゴシック" w:hint="eastAsia"/>
                <w:b/>
                <w:szCs w:val="21"/>
              </w:rPr>
              <w:t>④　農業大学校の運営を通じた多様な担い手の育成</w:t>
            </w:r>
          </w:p>
          <w:p w14:paraId="20490D50" w14:textId="55A3A5AC"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農業大学校の運営を通じ、新たな農業生産者及び農の成長産業化に資する人材など、多様な担い手育成に努めること。</w:t>
            </w:r>
          </w:p>
          <w:p w14:paraId="2D7E545B" w14:textId="21E87586" w:rsidR="008361DC" w:rsidRPr="008029DE" w:rsidRDefault="008361DC" w:rsidP="001246FB">
            <w:pPr>
              <w:rPr>
                <w:rFonts w:ascii="ＭＳ 明朝" w:eastAsia="ＭＳ 明朝" w:hAnsi="ＭＳ 明朝"/>
              </w:rPr>
            </w:pPr>
            <w:r w:rsidRPr="008029DE">
              <w:rPr>
                <w:rFonts w:ascii="ＭＳ 明朝" w:eastAsia="ＭＳ 明朝" w:hAnsi="ＭＳ 明朝" w:hint="eastAsia"/>
              </w:rPr>
              <w:lastRenderedPageBreak/>
              <w:t xml:space="preserve">　</w:t>
            </w:r>
          </w:p>
        </w:tc>
        <w:tc>
          <w:tcPr>
            <w:tcW w:w="8080" w:type="dxa"/>
          </w:tcPr>
          <w:p w14:paraId="13CFEB8A" w14:textId="00FA0454" w:rsidR="008361DC" w:rsidRPr="00AB3E93" w:rsidRDefault="008361DC" w:rsidP="001246FB">
            <w:pPr>
              <w:ind w:firstLineChars="100" w:firstLine="228"/>
              <w:rPr>
                <w:rFonts w:ascii="ＭＳ ゴシック" w:eastAsia="ＭＳ ゴシック" w:hAnsi="ＭＳ ゴシック"/>
                <w:b/>
              </w:rPr>
            </w:pPr>
            <w:r w:rsidRPr="00AB3E93">
              <w:rPr>
                <w:rFonts w:ascii="ＭＳ ゴシック" w:eastAsia="ＭＳ ゴシック" w:hAnsi="ＭＳ ゴシック" w:hint="eastAsia"/>
                <w:b/>
              </w:rPr>
              <w:lastRenderedPageBreak/>
              <w:t>④　農業大学校の運営を通じた多様な担い手の育成</w:t>
            </w:r>
          </w:p>
          <w:p w14:paraId="20AE3392" w14:textId="77777777"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農の成長産業化を支える農業生産者や農業技術者を育成する。</w:t>
            </w:r>
          </w:p>
          <w:p w14:paraId="2A8BC914" w14:textId="287662B9" w:rsidR="008361DC" w:rsidRPr="00AB3E93" w:rsidRDefault="008361DC" w:rsidP="00AC06FC">
            <w:pPr>
              <w:ind w:leftChars="100" w:left="227"/>
              <w:rPr>
                <w:rFonts w:ascii="ＭＳ 明朝" w:eastAsia="ＭＳ 明朝" w:hAnsi="ＭＳ 明朝"/>
              </w:rPr>
            </w:pPr>
            <w:r w:rsidRPr="00AB3E93">
              <w:rPr>
                <w:rFonts w:ascii="ＭＳ ゴシック" w:eastAsia="ＭＳ ゴシック" w:hAnsi="ＭＳ ゴシック" w:hint="eastAsia"/>
                <w:b/>
              </w:rPr>
              <w:t>（重点９）</w:t>
            </w:r>
            <w:r w:rsidRPr="00AB3E93">
              <w:rPr>
                <w:rFonts w:ascii="ＭＳ ゴシック" w:eastAsia="ＭＳ ゴシック" w:hAnsi="ＭＳ ゴシック" w:hint="eastAsia"/>
              </w:rPr>
              <w:t>即戦力となる担い手育成と就農実現のため</w:t>
            </w:r>
            <w:r w:rsidR="00D86F02" w:rsidRPr="00AB3E93">
              <w:rPr>
                <w:rFonts w:ascii="ＭＳ ゴシック" w:eastAsia="ＭＳ ゴシック" w:hAnsi="ＭＳ ゴシック" w:hint="eastAsia"/>
              </w:rPr>
              <w:t>の</w:t>
            </w:r>
            <w:r w:rsidRPr="00AB3E93">
              <w:rPr>
                <w:rFonts w:ascii="ＭＳ ゴシック" w:eastAsia="ＭＳ ゴシック" w:hAnsi="ＭＳ ゴシック" w:hint="eastAsia"/>
                <w:b/>
              </w:rPr>
              <w:t>農家実習を重視した</w:t>
            </w:r>
            <w:r w:rsidR="00D86F02" w:rsidRPr="00AB3E93">
              <w:rPr>
                <w:rFonts w:ascii="ＭＳ ゴシック" w:eastAsia="ＭＳ ゴシック" w:hAnsi="ＭＳ ゴシック" w:hint="eastAsia"/>
                <w:b/>
              </w:rPr>
              <w:lastRenderedPageBreak/>
              <w:t>農大</w:t>
            </w:r>
            <w:r w:rsidRPr="00AB3E93">
              <w:rPr>
                <w:rFonts w:ascii="ＭＳ ゴシック" w:eastAsia="ＭＳ ゴシック" w:hAnsi="ＭＳ ゴシック" w:hint="eastAsia"/>
                <w:b/>
              </w:rPr>
              <w:t>新カリキュラム</w:t>
            </w:r>
            <w:r w:rsidR="00D86F02" w:rsidRPr="00AB3E93">
              <w:rPr>
                <w:rFonts w:ascii="ＭＳ ゴシック" w:eastAsia="ＭＳ ゴシック" w:hAnsi="ＭＳ ゴシック" w:hint="eastAsia"/>
                <w:b/>
              </w:rPr>
              <w:t>の</w:t>
            </w:r>
            <w:r w:rsidRPr="00AB3E93">
              <w:rPr>
                <w:rFonts w:ascii="ＭＳ ゴシック" w:eastAsia="ＭＳ ゴシック" w:hAnsi="ＭＳ ゴシック" w:hint="eastAsia"/>
                <w:b/>
              </w:rPr>
              <w:t>設置</w:t>
            </w:r>
          </w:p>
          <w:p w14:paraId="4FADC3BB" w14:textId="52F29EFC" w:rsidR="008361DC" w:rsidRPr="00AB3E93" w:rsidRDefault="008361DC" w:rsidP="00C6283C">
            <w:pPr>
              <w:ind w:firstLineChars="100" w:firstLine="228"/>
              <w:rPr>
                <w:rFonts w:ascii="ＭＳ 明朝" w:eastAsia="ＭＳ 明朝" w:hAnsi="ＭＳ 明朝"/>
                <w:b/>
              </w:rPr>
            </w:pPr>
            <w:r w:rsidRPr="00AB3E93">
              <w:rPr>
                <w:rFonts w:ascii="ＭＳ ゴシック" w:eastAsia="ＭＳ ゴシック" w:hAnsi="ＭＳ ゴシック" w:hint="eastAsia"/>
                <w:b/>
              </w:rPr>
              <w:t>【数値目標７】</w:t>
            </w:r>
          </w:p>
          <w:p w14:paraId="74E68F9A" w14:textId="3E86D319" w:rsidR="008361DC" w:rsidRPr="00AB3E93" w:rsidRDefault="008361DC" w:rsidP="00C6283C">
            <w:pPr>
              <w:ind w:left="455" w:hangingChars="200" w:hanging="455"/>
              <w:rPr>
                <w:rFonts w:ascii="ＭＳ 明朝" w:eastAsia="ＭＳ 明朝" w:hAnsi="ＭＳ 明朝"/>
                <w:b/>
              </w:rPr>
            </w:pPr>
            <w:r w:rsidRPr="00AB3E93">
              <w:rPr>
                <w:rFonts w:ascii="ＭＳ 明朝" w:eastAsia="ＭＳ 明朝" w:hAnsi="ＭＳ 明朝" w:hint="eastAsia"/>
                <w:b/>
              </w:rPr>
              <w:t xml:space="preserve">　</w:t>
            </w:r>
            <w:r w:rsidR="00C6283C" w:rsidRPr="00AB3E93">
              <w:rPr>
                <w:rFonts w:ascii="ＭＳ 明朝" w:eastAsia="ＭＳ 明朝" w:hAnsi="ＭＳ 明朝" w:hint="eastAsia"/>
                <w:b/>
              </w:rPr>
              <w:t xml:space="preserve">　</w:t>
            </w:r>
            <w:r w:rsidRPr="00AB3E93">
              <w:rPr>
                <w:rFonts w:ascii="ＭＳ 明朝" w:eastAsia="ＭＳ 明朝" w:hAnsi="ＭＳ 明朝" w:hint="eastAsia"/>
                <w:b/>
              </w:rPr>
              <w:t>農業大学校養成科卒業生のうち就農就職希望の農業関係就職率を中期目標期間中の平均で</w:t>
            </w:r>
            <w:r w:rsidRPr="00AB3E93">
              <w:rPr>
                <w:rFonts w:ascii="ＭＳ 明朝" w:eastAsia="ＭＳ 明朝" w:hAnsi="ＭＳ 明朝"/>
                <w:b/>
              </w:rPr>
              <w:t>95</w:t>
            </w:r>
            <w:r w:rsidRPr="00AB3E93">
              <w:rPr>
                <w:rFonts w:ascii="ＭＳ 明朝" w:eastAsia="ＭＳ 明朝" w:hAnsi="ＭＳ 明朝" w:hint="eastAsia"/>
                <w:b/>
              </w:rPr>
              <w:t>％以上。</w:t>
            </w:r>
          </w:p>
          <w:p w14:paraId="3C84866E" w14:textId="6F3FDA39" w:rsidR="008361DC" w:rsidRPr="00AB3E93" w:rsidRDefault="008361DC" w:rsidP="001246FB">
            <w:pPr>
              <w:rPr>
                <w:rFonts w:ascii="ＭＳ 明朝" w:eastAsia="ＭＳ 明朝" w:hAnsi="ＭＳ 明朝"/>
              </w:rPr>
            </w:pPr>
            <w:r w:rsidRPr="00AB3E93">
              <w:rPr>
                <w:rFonts w:ascii="ＭＳ 明朝" w:eastAsia="ＭＳ 明朝" w:hAnsi="ＭＳ 明朝"/>
              </w:rPr>
              <w:t xml:space="preserve"> </w:t>
            </w:r>
          </w:p>
        </w:tc>
      </w:tr>
      <w:tr w:rsidR="008361DC" w:rsidRPr="008029DE" w14:paraId="310C8156" w14:textId="77777777" w:rsidTr="00C6283C">
        <w:tc>
          <w:tcPr>
            <w:tcW w:w="7366" w:type="dxa"/>
          </w:tcPr>
          <w:p w14:paraId="59D820D7" w14:textId="77777777" w:rsidR="008361DC" w:rsidRPr="008029DE" w:rsidRDefault="008361DC" w:rsidP="00BE4DA5">
            <w:pPr>
              <w:rPr>
                <w:rFonts w:ascii="ＭＳ ゴシック" w:eastAsia="ＭＳ ゴシック" w:hAnsi="ＭＳ ゴシック"/>
                <w:b/>
                <w:szCs w:val="21"/>
              </w:rPr>
            </w:pPr>
            <w:r w:rsidRPr="008029DE">
              <w:rPr>
                <w:rFonts w:ascii="ＭＳ ゴシック" w:eastAsia="ＭＳ ゴシック" w:hAnsi="ＭＳ ゴシック" w:hint="eastAsia"/>
                <w:b/>
                <w:szCs w:val="21"/>
              </w:rPr>
              <w:lastRenderedPageBreak/>
              <w:t>（３）地域社会への貢献</w:t>
            </w:r>
          </w:p>
          <w:p w14:paraId="4C334CEE" w14:textId="77777777" w:rsidR="008361DC" w:rsidRPr="008029DE" w:rsidRDefault="008361DC" w:rsidP="00BE4DA5">
            <w:pPr>
              <w:ind w:firstLineChars="150" w:firstLine="341"/>
              <w:rPr>
                <w:rFonts w:ascii="ＭＳ ゴシック" w:eastAsia="ＭＳ ゴシック" w:hAnsi="ＭＳ ゴシック"/>
                <w:b/>
                <w:szCs w:val="21"/>
              </w:rPr>
            </w:pPr>
            <w:r w:rsidRPr="008029DE">
              <w:rPr>
                <w:rFonts w:ascii="ＭＳ ゴシック" w:eastAsia="ＭＳ ゴシック" w:hAnsi="ＭＳ ゴシック" w:hint="eastAsia"/>
                <w:b/>
                <w:szCs w:val="21"/>
              </w:rPr>
              <w:t>①　地域社会に対する支援</w:t>
            </w:r>
          </w:p>
          <w:p w14:paraId="671B2F0F" w14:textId="77777777" w:rsidR="008361DC" w:rsidRPr="008029DE" w:rsidRDefault="008361DC" w:rsidP="00BE4DA5">
            <w:pPr>
              <w:ind w:leftChars="200" w:left="453" w:firstLineChars="100" w:firstLine="227"/>
              <w:rPr>
                <w:rFonts w:ascii="ＭＳ 明朝" w:eastAsia="ＭＳ 明朝" w:hAnsi="ＭＳ 明朝"/>
                <w:szCs w:val="21"/>
              </w:rPr>
            </w:pPr>
            <w:r w:rsidRPr="008029DE">
              <w:rPr>
                <w:rFonts w:ascii="ＭＳ 明朝" w:eastAsia="ＭＳ 明朝" w:hAnsi="ＭＳ 明朝" w:hint="eastAsia"/>
              </w:rPr>
              <w:t>地域社会の活性化のため、研究所が有する技術・ノウハウやフィールド・施設などの資源を、有効に活用すること。特に</w:t>
            </w:r>
            <w:r w:rsidRPr="008029DE">
              <w:rPr>
                <w:rFonts w:ascii="ＭＳ 明朝" w:eastAsia="ＭＳ 明朝" w:hAnsi="ＭＳ 明朝" w:hint="eastAsia"/>
                <w:szCs w:val="21"/>
              </w:rPr>
              <w:t>「生物多様性センター」などにおいて、環境及び生物多様性の保全などに係る地域社会の取組を支援すること。</w:t>
            </w:r>
          </w:p>
          <w:p w14:paraId="53973859" w14:textId="77777777" w:rsidR="008361DC" w:rsidRPr="008029DE" w:rsidRDefault="008361DC" w:rsidP="00D50819">
            <w:pPr>
              <w:rPr>
                <w:rFonts w:asciiTheme="majorEastAsia" w:eastAsiaTheme="majorEastAsia" w:hAnsiTheme="majorEastAsia"/>
                <w:b/>
                <w:szCs w:val="21"/>
              </w:rPr>
            </w:pPr>
          </w:p>
        </w:tc>
        <w:tc>
          <w:tcPr>
            <w:tcW w:w="8080" w:type="dxa"/>
          </w:tcPr>
          <w:p w14:paraId="0C61D858" w14:textId="77777777" w:rsidR="008361DC" w:rsidRPr="00AB3E93" w:rsidRDefault="008361DC" w:rsidP="00BE4DA5">
            <w:pPr>
              <w:rPr>
                <w:rFonts w:ascii="ＭＳ ゴシック" w:eastAsia="ＭＳ ゴシック" w:hAnsi="ＭＳ ゴシック"/>
                <w:b/>
              </w:rPr>
            </w:pPr>
            <w:r w:rsidRPr="00AB3E93">
              <w:rPr>
                <w:rFonts w:ascii="ＭＳ ゴシック" w:eastAsia="ＭＳ ゴシック" w:hAnsi="ＭＳ ゴシック" w:hint="eastAsia"/>
                <w:b/>
              </w:rPr>
              <w:t>（３）地域社会への貢献</w:t>
            </w:r>
          </w:p>
          <w:p w14:paraId="20B55D78" w14:textId="0FBA09A1" w:rsidR="008361DC" w:rsidRPr="00AB3E93" w:rsidRDefault="008361DC" w:rsidP="001246FB">
            <w:pPr>
              <w:ind w:firstLineChars="100" w:firstLine="228"/>
              <w:rPr>
                <w:rFonts w:ascii="ＭＳ ゴシック" w:eastAsia="ＭＳ ゴシック" w:hAnsi="ＭＳ ゴシック"/>
                <w:b/>
              </w:rPr>
            </w:pPr>
            <w:r w:rsidRPr="00AB3E93">
              <w:rPr>
                <w:rFonts w:ascii="ＭＳ ゴシック" w:eastAsia="ＭＳ ゴシック" w:hAnsi="ＭＳ ゴシック" w:hint="eastAsia"/>
                <w:b/>
              </w:rPr>
              <w:t>①　地域社会に対する支援</w:t>
            </w:r>
          </w:p>
          <w:p w14:paraId="68CF9298" w14:textId="444B09C2"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学校・教育関係者、市民団体、企業等の実施する地域社会における環境農林水産分野に係る取組を活性化するため、以下のとおり支援する。</w:t>
            </w:r>
          </w:p>
          <w:p w14:paraId="7E37AE6D" w14:textId="3BC8D98A" w:rsidR="008361DC" w:rsidRPr="00AB3E93" w:rsidRDefault="008361DC" w:rsidP="001246FB">
            <w:pPr>
              <w:ind w:leftChars="100" w:left="454" w:hangingChars="100" w:hanging="227"/>
              <w:rPr>
                <w:rFonts w:ascii="ＭＳ 明朝" w:eastAsia="ＭＳ 明朝" w:hAnsi="ＭＳ 明朝"/>
              </w:rPr>
            </w:pPr>
            <w:r w:rsidRPr="00AB3E93">
              <w:rPr>
                <w:rFonts w:ascii="ＭＳ 明朝" w:eastAsia="ＭＳ 明朝" w:hAnsi="ＭＳ 明朝"/>
              </w:rPr>
              <w:t xml:space="preserve">a </w:t>
            </w:r>
            <w:r w:rsidRPr="00AB3E93">
              <w:rPr>
                <w:rFonts w:ascii="ＭＳ 明朝" w:eastAsia="ＭＳ 明朝" w:hAnsi="ＭＳ 明朝" w:hint="eastAsia"/>
              </w:rPr>
              <w:t>「生物多様性センター」を中心とした環境及び生物多様性の保全などに係る地域社会の取組への支援</w:t>
            </w:r>
          </w:p>
          <w:p w14:paraId="392B8A4D" w14:textId="7C137514" w:rsidR="008361DC" w:rsidRPr="00AB3E93" w:rsidRDefault="008361DC" w:rsidP="001246FB">
            <w:pPr>
              <w:ind w:leftChars="100" w:left="454" w:hangingChars="100" w:hanging="227"/>
              <w:rPr>
                <w:rFonts w:ascii="ＭＳ 明朝" w:eastAsia="ＭＳ 明朝" w:hAnsi="ＭＳ 明朝"/>
              </w:rPr>
            </w:pPr>
            <w:r w:rsidRPr="00AB3E93">
              <w:rPr>
                <w:rFonts w:ascii="ＭＳ 明朝" w:eastAsia="ＭＳ 明朝" w:hAnsi="ＭＳ 明朝"/>
              </w:rPr>
              <w:t xml:space="preserve">b </w:t>
            </w:r>
            <w:r w:rsidRPr="00AB3E93">
              <w:rPr>
                <w:rFonts w:ascii="ＭＳ ゴシック" w:eastAsia="ＭＳ ゴシック" w:hAnsi="ＭＳ ゴシック" w:hint="eastAsia"/>
                <w:b/>
              </w:rPr>
              <w:t>（重点10）</w:t>
            </w:r>
            <w:r w:rsidR="00B773A5" w:rsidRPr="00AB3E93">
              <w:rPr>
                <w:rFonts w:ascii="ＭＳ ゴシック" w:eastAsia="ＭＳ ゴシック" w:hAnsi="ＭＳ ゴシック" w:hint="eastAsia"/>
              </w:rPr>
              <w:t>農の持つ魅力を幅広い場で展開する</w:t>
            </w:r>
            <w:r w:rsidRPr="00AB3E93">
              <w:rPr>
                <w:rFonts w:ascii="ＭＳ ゴシック" w:eastAsia="ＭＳ ゴシック" w:hAnsi="ＭＳ ゴシック" w:hint="eastAsia"/>
                <w:b/>
              </w:rPr>
              <w:t>ハートフル農業</w:t>
            </w:r>
            <w:r w:rsidR="00B773A5" w:rsidRPr="00AB3E93">
              <w:rPr>
                <w:rFonts w:ascii="ＭＳ ゴシック" w:eastAsia="ＭＳ ゴシック" w:hAnsi="ＭＳ ゴシック" w:hint="eastAsia"/>
                <w:b/>
              </w:rPr>
              <w:t>指導者</w:t>
            </w:r>
            <w:r w:rsidRPr="00AB3E93">
              <w:rPr>
                <w:rFonts w:ascii="ＭＳ ゴシック" w:eastAsia="ＭＳ ゴシック" w:hAnsi="ＭＳ ゴシック" w:hint="eastAsia"/>
                <w:b/>
              </w:rPr>
              <w:t>の</w:t>
            </w:r>
            <w:r w:rsidR="00B773A5" w:rsidRPr="00AB3E93">
              <w:rPr>
                <w:rFonts w:ascii="ＭＳ ゴシック" w:eastAsia="ＭＳ ゴシック" w:hAnsi="ＭＳ ゴシック" w:hint="eastAsia"/>
                <w:b/>
              </w:rPr>
              <w:t>養成</w:t>
            </w:r>
          </w:p>
          <w:p w14:paraId="10B143E4" w14:textId="71240AC1" w:rsidR="008361DC" w:rsidRPr="00AB3E93" w:rsidRDefault="008361DC" w:rsidP="00137105">
            <w:pPr>
              <w:ind w:leftChars="100" w:left="454" w:hangingChars="100" w:hanging="227"/>
              <w:rPr>
                <w:rFonts w:ascii="ＭＳ 明朝" w:eastAsia="ＭＳ 明朝" w:hAnsi="ＭＳ 明朝"/>
              </w:rPr>
            </w:pPr>
            <w:r w:rsidRPr="00AB3E93">
              <w:rPr>
                <w:rFonts w:ascii="ＭＳ 明朝" w:eastAsia="ＭＳ 明朝" w:hAnsi="ＭＳ 明朝" w:hint="eastAsia"/>
              </w:rPr>
              <w:t>c その他研究所が有する資源の活用</w:t>
            </w:r>
          </w:p>
          <w:p w14:paraId="7B864470" w14:textId="6BE27981" w:rsidR="008361DC" w:rsidRPr="00AB3E93" w:rsidRDefault="008361DC" w:rsidP="00C6283C">
            <w:pPr>
              <w:ind w:firstLineChars="100" w:firstLine="228"/>
              <w:rPr>
                <w:rFonts w:ascii="ＭＳ 明朝" w:eastAsia="ＭＳ 明朝" w:hAnsi="ＭＳ 明朝"/>
                <w:b/>
              </w:rPr>
            </w:pPr>
            <w:r w:rsidRPr="00AB3E93">
              <w:rPr>
                <w:rFonts w:ascii="ＭＳ ゴシック" w:eastAsia="ＭＳ ゴシック" w:hAnsi="ＭＳ ゴシック" w:hint="eastAsia"/>
                <w:b/>
              </w:rPr>
              <w:t>【数値目標８】</w:t>
            </w:r>
          </w:p>
          <w:p w14:paraId="68FC68E2" w14:textId="46C94AC2" w:rsidR="008361DC" w:rsidRPr="00AB3E93" w:rsidRDefault="008361DC" w:rsidP="00C6283C">
            <w:pPr>
              <w:ind w:leftChars="200" w:left="908" w:hangingChars="200" w:hanging="455"/>
              <w:rPr>
                <w:rFonts w:ascii="ＭＳ 明朝" w:eastAsia="ＭＳ 明朝" w:hAnsi="ＭＳ 明朝"/>
                <w:b/>
              </w:rPr>
            </w:pPr>
            <w:r w:rsidRPr="00AB3E93">
              <w:rPr>
                <w:rFonts w:ascii="ＭＳ 明朝" w:eastAsia="ＭＳ 明朝" w:hAnsi="ＭＳ 明朝" w:hint="eastAsia"/>
                <w:b/>
              </w:rPr>
              <w:t>地域社会への貢献活動の実施件数を中期目標期間の合計で560件以上。</w:t>
            </w:r>
          </w:p>
          <w:p w14:paraId="670E7788" w14:textId="77777777" w:rsidR="008361DC" w:rsidRPr="00AB3E93" w:rsidRDefault="008361DC" w:rsidP="00B523C3">
            <w:pPr>
              <w:rPr>
                <w:rFonts w:ascii="ＭＳ 明朝" w:eastAsia="ＭＳ 明朝" w:hAnsi="ＭＳ 明朝"/>
              </w:rPr>
            </w:pPr>
          </w:p>
        </w:tc>
      </w:tr>
      <w:tr w:rsidR="008361DC" w:rsidRPr="008029DE" w14:paraId="0747C7A3" w14:textId="77777777" w:rsidTr="00C6283C">
        <w:tc>
          <w:tcPr>
            <w:tcW w:w="7366" w:type="dxa"/>
          </w:tcPr>
          <w:p w14:paraId="32588AE4" w14:textId="77777777" w:rsidR="008361DC" w:rsidRPr="008029DE" w:rsidRDefault="008361DC" w:rsidP="001246FB">
            <w:pPr>
              <w:ind w:firstLineChars="100" w:firstLine="228"/>
              <w:rPr>
                <w:rFonts w:ascii="ＭＳ ゴシック" w:eastAsia="ＭＳ ゴシック" w:hAnsi="ＭＳ ゴシック"/>
                <w:szCs w:val="21"/>
              </w:rPr>
            </w:pPr>
            <w:r w:rsidRPr="008029DE">
              <w:rPr>
                <w:rFonts w:ascii="ＭＳ ゴシック" w:eastAsia="ＭＳ ゴシック" w:hAnsi="ＭＳ ゴシック" w:hint="eastAsia"/>
                <w:b/>
                <w:szCs w:val="21"/>
              </w:rPr>
              <w:t>②　府民への広報活動</w:t>
            </w:r>
          </w:p>
          <w:p w14:paraId="670896BF" w14:textId="106204C1"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府民に身近な研究所となるよう、イベントの実施や学校教育への協力、他の機関との連携などを通じて、研究所の取組成果を府民に分かりやすく発信すること。</w:t>
            </w:r>
          </w:p>
        </w:tc>
        <w:tc>
          <w:tcPr>
            <w:tcW w:w="8080" w:type="dxa"/>
          </w:tcPr>
          <w:p w14:paraId="7436F4CC" w14:textId="1C340BF5" w:rsidR="008361DC" w:rsidRPr="00AB3E93" w:rsidRDefault="008361DC" w:rsidP="001246FB">
            <w:pPr>
              <w:ind w:firstLineChars="100" w:firstLine="228"/>
              <w:rPr>
                <w:rFonts w:ascii="ＭＳ 明朝" w:eastAsia="ＭＳ 明朝" w:hAnsi="ＭＳ 明朝"/>
              </w:rPr>
            </w:pPr>
            <w:r w:rsidRPr="00AB3E93">
              <w:rPr>
                <w:rFonts w:ascii="ＭＳ ゴシック" w:eastAsia="ＭＳ ゴシック" w:hAnsi="ＭＳ ゴシック" w:hint="eastAsia"/>
                <w:b/>
                <w:szCs w:val="21"/>
              </w:rPr>
              <w:t>②　府民への広報活動</w:t>
            </w:r>
          </w:p>
          <w:p w14:paraId="7B5A33E9" w14:textId="1F507006"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府民に身近な研究所となるよう、調査研究等の成果や各種情報を、ホームページ等の電子媒体活用や、講習会、体験型イベント、企画展等の実施により、府民に分かりやすく発信する。</w:t>
            </w:r>
          </w:p>
          <w:p w14:paraId="687CB512" w14:textId="30A6F41A" w:rsidR="008361DC" w:rsidRPr="00AB3E93" w:rsidRDefault="008361DC" w:rsidP="00C6283C">
            <w:pPr>
              <w:ind w:firstLineChars="100" w:firstLine="228"/>
              <w:rPr>
                <w:rFonts w:ascii="ＭＳ 明朝" w:eastAsia="ＭＳ 明朝" w:hAnsi="ＭＳ 明朝"/>
                <w:b/>
              </w:rPr>
            </w:pPr>
            <w:r w:rsidRPr="00AB3E93">
              <w:rPr>
                <w:rFonts w:ascii="ＭＳ ゴシック" w:eastAsia="ＭＳ ゴシック" w:hAnsi="ＭＳ ゴシック" w:hint="eastAsia"/>
                <w:b/>
              </w:rPr>
              <w:t>【数値目標９】</w:t>
            </w:r>
          </w:p>
          <w:p w14:paraId="304CA44C" w14:textId="5E49E651" w:rsidR="008361DC" w:rsidRPr="00AB3E93" w:rsidRDefault="008361DC" w:rsidP="002054DE">
            <w:pPr>
              <w:ind w:leftChars="200" w:left="908" w:hangingChars="200" w:hanging="455"/>
              <w:rPr>
                <w:rFonts w:ascii="ＭＳ 明朝" w:eastAsia="ＭＳ 明朝" w:hAnsi="ＭＳ 明朝"/>
              </w:rPr>
            </w:pPr>
            <w:r w:rsidRPr="00AB3E93">
              <w:rPr>
                <w:rFonts w:ascii="ＭＳ 明朝" w:eastAsia="ＭＳ 明朝" w:hAnsi="ＭＳ 明朝" w:hint="eastAsia"/>
                <w:b/>
              </w:rPr>
              <w:t>報道資料の提供件数を中期目標期間の合計で</w:t>
            </w:r>
            <w:r w:rsidRPr="00AB3E93">
              <w:rPr>
                <w:rFonts w:ascii="ＭＳ 明朝" w:eastAsia="ＭＳ 明朝" w:hAnsi="ＭＳ 明朝"/>
                <w:b/>
              </w:rPr>
              <w:t>160</w:t>
            </w:r>
            <w:r w:rsidRPr="00AB3E93">
              <w:rPr>
                <w:rFonts w:ascii="ＭＳ 明朝" w:eastAsia="ＭＳ 明朝" w:hAnsi="ＭＳ 明朝" w:hint="eastAsia"/>
                <w:b/>
              </w:rPr>
              <w:t>件以上。</w:t>
            </w:r>
          </w:p>
        </w:tc>
      </w:tr>
      <w:tr w:rsidR="008361DC" w:rsidRPr="008029DE" w14:paraId="615FEE3B" w14:textId="77777777" w:rsidTr="00C6283C">
        <w:tc>
          <w:tcPr>
            <w:tcW w:w="7366" w:type="dxa"/>
          </w:tcPr>
          <w:p w14:paraId="268F186F" w14:textId="77777777" w:rsidR="008361DC" w:rsidRPr="008029DE" w:rsidRDefault="008361DC" w:rsidP="00D50819">
            <w:pPr>
              <w:rPr>
                <w:rFonts w:ascii="ＭＳ ゴシック" w:eastAsia="ＭＳ ゴシック" w:hAnsi="ＭＳ ゴシック"/>
                <w:szCs w:val="21"/>
              </w:rPr>
            </w:pPr>
            <w:r w:rsidRPr="008029DE">
              <w:rPr>
                <w:rFonts w:ascii="ＭＳ ゴシック" w:eastAsia="ＭＳ ゴシック" w:hAnsi="ＭＳ ゴシック" w:hint="eastAsia"/>
                <w:b/>
                <w:szCs w:val="21"/>
              </w:rPr>
              <w:lastRenderedPageBreak/>
              <w:t>２　調査研究の効果的な推進</w:t>
            </w:r>
          </w:p>
          <w:p w14:paraId="3D32568C" w14:textId="77777777" w:rsidR="008361DC" w:rsidRPr="008029DE" w:rsidRDefault="008361DC" w:rsidP="001246FB">
            <w:pPr>
              <w:pStyle w:val="1"/>
              <w:ind w:leftChars="88" w:firstLine="227"/>
              <w:rPr>
                <w:rFonts w:hAnsi="ＭＳ 明朝"/>
                <w:szCs w:val="21"/>
              </w:rPr>
            </w:pPr>
            <w:r w:rsidRPr="008029DE">
              <w:rPr>
                <w:rFonts w:hAnsi="ＭＳ 明朝" w:hint="eastAsia"/>
                <w:sz w:val="21"/>
                <w:szCs w:val="21"/>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185F8DF1" w14:textId="77777777" w:rsidR="008361DC" w:rsidRPr="008029DE" w:rsidRDefault="008361DC" w:rsidP="001246FB">
            <w:pPr>
              <w:pStyle w:val="1"/>
              <w:ind w:leftChars="88" w:firstLine="237"/>
              <w:rPr>
                <w:rFonts w:hAnsi="ＭＳ 明朝"/>
                <w:szCs w:val="21"/>
              </w:rPr>
            </w:pPr>
            <w:r w:rsidRPr="008029DE">
              <w:rPr>
                <w:rFonts w:hAnsi="ＭＳ 明朝" w:hint="eastAsia"/>
                <w:szCs w:val="21"/>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p w14:paraId="6BF22048" w14:textId="741658F4" w:rsidR="008361DC" w:rsidRPr="008029DE" w:rsidRDefault="008361DC" w:rsidP="001246FB">
            <w:pPr>
              <w:pStyle w:val="1"/>
              <w:ind w:leftChars="88" w:firstLine="237"/>
              <w:rPr>
                <w:rFonts w:hAnsi="ＭＳ 明朝"/>
              </w:rPr>
            </w:pPr>
          </w:p>
        </w:tc>
        <w:tc>
          <w:tcPr>
            <w:tcW w:w="8080" w:type="dxa"/>
          </w:tcPr>
          <w:p w14:paraId="5B7F13B9" w14:textId="77777777" w:rsidR="008361DC" w:rsidRPr="00AB3E93" w:rsidRDefault="008361DC" w:rsidP="004B6BE4">
            <w:pPr>
              <w:rPr>
                <w:rFonts w:ascii="ＭＳ ゴシック" w:eastAsia="ＭＳ ゴシック" w:hAnsi="ＭＳ ゴシック"/>
                <w:b/>
              </w:rPr>
            </w:pPr>
            <w:r w:rsidRPr="00AB3E93">
              <w:rPr>
                <w:rFonts w:ascii="ＭＳ ゴシック" w:eastAsia="ＭＳ ゴシック" w:hAnsi="ＭＳ ゴシック" w:hint="eastAsia"/>
                <w:b/>
              </w:rPr>
              <w:t>２　調査研究の効果的な推進</w:t>
            </w:r>
          </w:p>
          <w:p w14:paraId="3524983E" w14:textId="4A4CD68C"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rPr>
              <w:t>環境・農林・水産・食品</w:t>
            </w:r>
            <w:r w:rsidRPr="00AB3E93">
              <w:rPr>
                <w:rFonts w:ascii="ＭＳ 明朝" w:eastAsia="ＭＳ 明朝" w:hAnsi="ＭＳ 明朝" w:hint="eastAsia"/>
              </w:rPr>
              <w:t>分野</w:t>
            </w:r>
            <w:r w:rsidRPr="00AB3E93">
              <w:rPr>
                <w:rFonts w:ascii="ＭＳ 明朝" w:eastAsia="ＭＳ 明朝" w:hAnsi="ＭＳ 明朝"/>
              </w:rPr>
              <w:t>の</w:t>
            </w:r>
            <w:r w:rsidRPr="00AB3E93">
              <w:rPr>
                <w:rFonts w:ascii="ＭＳ 明朝" w:eastAsia="ＭＳ 明朝" w:hAnsi="ＭＳ 明朝" w:hint="eastAsia"/>
              </w:rPr>
              <w:t>総合的な研究所として、</w:t>
            </w:r>
            <w:r w:rsidRPr="00AB3E93">
              <w:rPr>
                <w:rFonts w:ascii="ＭＳ 明朝" w:eastAsia="ＭＳ 明朝" w:hAnsi="ＭＳ 明朝"/>
              </w:rPr>
              <w:t>シナジー効果を</w:t>
            </w:r>
            <w:r w:rsidRPr="00AB3E93">
              <w:rPr>
                <w:rFonts w:ascii="ＭＳ 明朝" w:eastAsia="ＭＳ 明朝" w:hAnsi="ＭＳ 明朝" w:hint="eastAsia"/>
              </w:rPr>
              <w:t>最大限に</w:t>
            </w:r>
            <w:r w:rsidRPr="00AB3E93">
              <w:rPr>
                <w:rFonts w:ascii="ＭＳ 明朝" w:eastAsia="ＭＳ 明朝" w:hAnsi="ＭＳ 明朝"/>
              </w:rPr>
              <w:t>発揮し</w:t>
            </w:r>
            <w:r w:rsidRPr="00AB3E93">
              <w:rPr>
                <w:rFonts w:ascii="ＭＳ 明朝" w:eastAsia="ＭＳ 明朝" w:hAnsi="ＭＳ 明朝" w:hint="eastAsia"/>
              </w:rPr>
              <w:t>、地域における多様な技術ニーズに直結した質の高い調査研究を実施する。そのために、事業者や行政などの多様な主体との連携により最新の技術情報を収集する。</w:t>
            </w:r>
          </w:p>
          <w:p w14:paraId="57F15BE9" w14:textId="53A7EF11" w:rsidR="008361DC" w:rsidRPr="00AB3E93" w:rsidRDefault="008361DC" w:rsidP="00946DBC">
            <w:pPr>
              <w:ind w:leftChars="100" w:left="227"/>
              <w:rPr>
                <w:rFonts w:ascii="ＭＳ 明朝" w:eastAsia="ＭＳ 明朝" w:hAnsi="ＭＳ 明朝"/>
              </w:rPr>
            </w:pPr>
            <w:r w:rsidRPr="00AB3E93">
              <w:rPr>
                <w:rFonts w:ascii="ＭＳ 明朝" w:eastAsia="ＭＳ 明朝" w:hAnsi="ＭＳ 明朝" w:hint="eastAsia"/>
              </w:rPr>
              <w:t xml:space="preserve">　調査研究の実施にあたっては、数値目標を設定するとともに、外部有識者からの助言・指導を得て、適切に進捗管理を行いながら積極的に取組む。</w:t>
            </w:r>
          </w:p>
        </w:tc>
      </w:tr>
      <w:tr w:rsidR="008361DC" w:rsidRPr="008029DE" w14:paraId="0AF61DA7" w14:textId="77777777" w:rsidTr="00C6283C">
        <w:tc>
          <w:tcPr>
            <w:tcW w:w="7366" w:type="dxa"/>
          </w:tcPr>
          <w:p w14:paraId="20B31A09" w14:textId="77777777" w:rsidR="008361DC" w:rsidRPr="008029DE" w:rsidRDefault="008361DC" w:rsidP="00BE4DA5">
            <w:pPr>
              <w:autoSpaceDE w:val="0"/>
              <w:autoSpaceDN w:val="0"/>
              <w:adjustRightInd w:val="0"/>
              <w:spacing w:line="400" w:lineRule="exact"/>
              <w:rPr>
                <w:rFonts w:ascii="ＭＳ ゴシック" w:eastAsia="ＭＳ ゴシック" w:hAnsi="ＭＳ ゴシック"/>
                <w:b/>
                <w:szCs w:val="21"/>
              </w:rPr>
            </w:pPr>
            <w:r w:rsidRPr="008029DE">
              <w:rPr>
                <w:rFonts w:ascii="ＭＳ ゴシック" w:eastAsia="ＭＳ ゴシック" w:hAnsi="ＭＳ ゴシック" w:hint="eastAsia"/>
                <w:b/>
                <w:szCs w:val="21"/>
              </w:rPr>
              <w:t>（１）技術ニーズの把握と知見の集積、協働の推進</w:t>
            </w:r>
          </w:p>
          <w:p w14:paraId="550AB275" w14:textId="2B84576D"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cs="ＭＳ明朝" w:hint="eastAsia"/>
                <w:b/>
                <w:kern w:val="0"/>
              </w:rPr>
              <w:t xml:space="preserve">①　</w:t>
            </w:r>
            <w:r w:rsidRPr="008029DE">
              <w:rPr>
                <w:rFonts w:ascii="ＭＳ ゴシック" w:eastAsia="ＭＳ ゴシック" w:hAnsi="ＭＳ ゴシック" w:hint="eastAsia"/>
                <w:b/>
                <w:szCs w:val="21"/>
              </w:rPr>
              <w:t>多様な情報の収集と知見の集積</w:t>
            </w:r>
          </w:p>
          <w:p w14:paraId="166D22E6" w14:textId="77777777" w:rsidR="008361DC" w:rsidRPr="008029DE" w:rsidRDefault="008361DC" w:rsidP="001246FB">
            <w:pPr>
              <w:pStyle w:val="1"/>
              <w:ind w:leftChars="100" w:left="227" w:firstLine="227"/>
              <w:rPr>
                <w:rFonts w:hAnsi="ＭＳ 明朝"/>
                <w:sz w:val="21"/>
                <w:szCs w:val="21"/>
              </w:rPr>
            </w:pPr>
            <w:r w:rsidRPr="008029DE">
              <w:rPr>
                <w:rFonts w:hAnsi="ＭＳ 明朝" w:hint="eastAsia"/>
                <w:sz w:val="21"/>
                <w:szCs w:val="21"/>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1107131" w14:textId="77777777" w:rsidR="008361DC" w:rsidRPr="008029DE" w:rsidRDefault="008361DC" w:rsidP="00D50819">
            <w:pPr>
              <w:autoSpaceDE w:val="0"/>
              <w:autoSpaceDN w:val="0"/>
              <w:adjustRightInd w:val="0"/>
              <w:spacing w:line="400" w:lineRule="exact"/>
              <w:rPr>
                <w:rFonts w:ascii="ＭＳ ゴシック" w:eastAsia="ＭＳ ゴシック" w:hAnsi="ＭＳ ゴシック"/>
                <w:b/>
                <w:szCs w:val="21"/>
              </w:rPr>
            </w:pPr>
          </w:p>
        </w:tc>
        <w:tc>
          <w:tcPr>
            <w:tcW w:w="8080" w:type="dxa"/>
          </w:tcPr>
          <w:p w14:paraId="0E23BB91" w14:textId="77777777" w:rsidR="008361DC" w:rsidRPr="00AB3E93" w:rsidRDefault="008361DC" w:rsidP="00BE4DA5">
            <w:pPr>
              <w:rPr>
                <w:rFonts w:ascii="ＭＳ ゴシック" w:eastAsia="ＭＳ ゴシック" w:hAnsi="ＭＳ ゴシック"/>
                <w:b/>
              </w:rPr>
            </w:pPr>
            <w:r w:rsidRPr="00AB3E93">
              <w:rPr>
                <w:rFonts w:ascii="ＭＳ ゴシック" w:eastAsia="ＭＳ ゴシック" w:hAnsi="ＭＳ ゴシック" w:hint="eastAsia"/>
                <w:b/>
              </w:rPr>
              <w:t>（１）技術ニーズの把握と知見の集積、協働の推進</w:t>
            </w:r>
          </w:p>
          <w:p w14:paraId="0BDF6685" w14:textId="319E247E" w:rsidR="008361DC" w:rsidRPr="00AB3E93" w:rsidRDefault="008361DC" w:rsidP="001246FB">
            <w:pPr>
              <w:ind w:firstLineChars="100" w:firstLine="228"/>
              <w:rPr>
                <w:rFonts w:ascii="ＭＳ ゴシック" w:eastAsia="ＭＳ ゴシック" w:hAnsi="ＭＳ ゴシック"/>
                <w:b/>
              </w:rPr>
            </w:pPr>
            <w:r w:rsidRPr="00AB3E93">
              <w:rPr>
                <w:rFonts w:ascii="ＭＳ ゴシック" w:eastAsia="ＭＳ ゴシック" w:hAnsi="ＭＳ ゴシック" w:hint="eastAsia"/>
                <w:b/>
              </w:rPr>
              <w:t>①　多様な情報の収集と知見の集積</w:t>
            </w:r>
          </w:p>
          <w:p w14:paraId="146CC2AD" w14:textId="3F4A9329"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環境、農林水産及び食品産業における事業者や行政の技術ニーズは、事業者団体や金融機関、行政などのネットワークを活用し、技術相談や意見交換会</w:t>
            </w:r>
            <w:r w:rsidR="0018366B" w:rsidRPr="00AB3E93">
              <w:rPr>
                <w:rFonts w:ascii="ＭＳ 明朝" w:eastAsia="ＭＳ 明朝" w:hAnsi="ＭＳ 明朝" w:hint="eastAsia"/>
              </w:rPr>
              <w:t>、</w:t>
            </w:r>
            <w:r w:rsidRPr="00AB3E93">
              <w:rPr>
                <w:rFonts w:ascii="ＭＳ 明朝" w:eastAsia="ＭＳ 明朝" w:hAnsi="ＭＳ 明朝" w:hint="eastAsia"/>
              </w:rPr>
              <w:t>技術展示会を</w:t>
            </w:r>
            <w:r w:rsidR="0018366B" w:rsidRPr="00AB3E93">
              <w:rPr>
                <w:rFonts w:ascii="ＭＳ 明朝" w:eastAsia="ＭＳ 明朝" w:hAnsi="ＭＳ 明朝" w:hint="eastAsia"/>
              </w:rPr>
              <w:t>通じて</w:t>
            </w:r>
            <w:r w:rsidRPr="00AB3E93">
              <w:rPr>
                <w:rFonts w:ascii="ＭＳ 明朝" w:eastAsia="ＭＳ 明朝" w:hAnsi="ＭＳ 明朝" w:hint="eastAsia"/>
              </w:rPr>
              <w:t>把握する。また、技術的動向は、学会や公設試験研究機関のネットワーク、省庁などが実施するセミナー等にて収集し、研究所内で共有する。</w:t>
            </w:r>
          </w:p>
          <w:p w14:paraId="5708E2EA" w14:textId="77777777" w:rsidR="008361DC" w:rsidRPr="00AB3E93" w:rsidRDefault="008361DC" w:rsidP="004B6BE4">
            <w:pPr>
              <w:rPr>
                <w:rFonts w:ascii="ＭＳ 明朝" w:eastAsia="ＭＳ 明朝" w:hAnsi="ＭＳ 明朝"/>
              </w:rPr>
            </w:pPr>
          </w:p>
        </w:tc>
      </w:tr>
      <w:tr w:rsidR="008361DC" w:rsidRPr="008029DE" w14:paraId="15CD1AFD" w14:textId="77777777" w:rsidTr="00C6283C">
        <w:tc>
          <w:tcPr>
            <w:tcW w:w="7366" w:type="dxa"/>
          </w:tcPr>
          <w:p w14:paraId="529E125C" w14:textId="3AD87D9F"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t>②　他の研究機関などとの協働</w:t>
            </w:r>
          </w:p>
          <w:p w14:paraId="15333FFF" w14:textId="77777777" w:rsidR="008361DC" w:rsidRPr="008029DE" w:rsidRDefault="008361DC" w:rsidP="001246FB">
            <w:pPr>
              <w:pStyle w:val="1"/>
              <w:ind w:leftChars="88" w:firstLine="227"/>
              <w:rPr>
                <w:rFonts w:hAnsi="ＭＳ 明朝"/>
                <w:sz w:val="21"/>
                <w:szCs w:val="21"/>
              </w:rPr>
            </w:pPr>
            <w:r w:rsidRPr="008029DE">
              <w:rPr>
                <w:rFonts w:hAnsi="ＭＳ 明朝" w:hint="eastAsia"/>
                <w:sz w:val="21"/>
                <w:szCs w:val="21"/>
              </w:rPr>
              <w:t>調査研究やその成果の普及においては、大学、他の試験研究機関などとの協働に努めること。</w:t>
            </w:r>
          </w:p>
          <w:p w14:paraId="2FEBF020" w14:textId="2AA32441" w:rsidR="008361DC" w:rsidRPr="008029DE" w:rsidRDefault="008361DC" w:rsidP="001246FB">
            <w:pPr>
              <w:pStyle w:val="1"/>
              <w:ind w:leftChars="88" w:firstLine="237"/>
              <w:rPr>
                <w:rFonts w:hAnsi="ＭＳ 明朝"/>
              </w:rPr>
            </w:pPr>
            <w:r w:rsidRPr="008029DE">
              <w:rPr>
                <w:rFonts w:hAnsi="ＭＳ 明朝" w:hint="eastAsia"/>
                <w:szCs w:val="21"/>
              </w:rPr>
              <w:t>また、情報交換・技術の相互利用などを行い、より高度な技術力を身につけるなど、研究所の業務の質の向上に努めること。</w:t>
            </w:r>
          </w:p>
        </w:tc>
        <w:tc>
          <w:tcPr>
            <w:tcW w:w="8080" w:type="dxa"/>
            <w:tcBorders>
              <w:bottom w:val="single" w:sz="4" w:space="0" w:color="auto"/>
            </w:tcBorders>
          </w:tcPr>
          <w:p w14:paraId="5F325BE9" w14:textId="79B31E42"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t>②　他の研究機関などとの協働</w:t>
            </w:r>
          </w:p>
          <w:p w14:paraId="3B10FD2A" w14:textId="6CDB56BF" w:rsidR="008361DC" w:rsidRPr="008029DE" w:rsidRDefault="008361DC" w:rsidP="002054DE">
            <w:pPr>
              <w:ind w:leftChars="100" w:left="227" w:firstLineChars="100" w:firstLine="227"/>
              <w:rPr>
                <w:rFonts w:ascii="ＭＳ 明朝" w:eastAsia="ＭＳ 明朝" w:hAnsi="ＭＳ 明朝"/>
              </w:rPr>
            </w:pPr>
            <w:r w:rsidRPr="008029DE">
              <w:rPr>
                <w:rFonts w:ascii="ＭＳ 明朝" w:eastAsia="ＭＳ 明朝" w:hAnsi="ＭＳ 明朝" w:hint="eastAsia"/>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r w:rsidRPr="008029DE">
              <w:rPr>
                <w:rFonts w:ascii="ＭＳ 明朝" w:eastAsia="ＭＳ 明朝" w:hAnsi="ＭＳ 明朝"/>
              </w:rPr>
              <w:t xml:space="preserve"> </w:t>
            </w:r>
            <w:r w:rsidRPr="008029DE">
              <w:rPr>
                <w:rFonts w:ascii="ＭＳ 明朝" w:eastAsia="ＭＳ 明朝" w:hAnsi="ＭＳ 明朝" w:hint="eastAsia"/>
              </w:rPr>
              <w:t xml:space="preserve">　　</w:t>
            </w:r>
          </w:p>
        </w:tc>
      </w:tr>
      <w:tr w:rsidR="00C6283C" w:rsidRPr="008029DE" w14:paraId="1AC94E19" w14:textId="77777777" w:rsidTr="00C6283C">
        <w:tc>
          <w:tcPr>
            <w:tcW w:w="7366" w:type="dxa"/>
          </w:tcPr>
          <w:p w14:paraId="2EF2BD04" w14:textId="77777777" w:rsidR="00C6283C" w:rsidRPr="008029DE" w:rsidRDefault="00C6283C" w:rsidP="00C6283C">
            <w:pPr>
              <w:rPr>
                <w:rFonts w:ascii="ＭＳ ゴシック" w:eastAsia="ＭＳ ゴシック" w:hAnsi="ＭＳ ゴシック"/>
                <w:b/>
              </w:rPr>
            </w:pPr>
            <w:r w:rsidRPr="008029DE">
              <w:rPr>
                <w:rFonts w:ascii="ＭＳ ゴシック" w:eastAsia="ＭＳ ゴシック" w:hAnsi="ＭＳ ゴシック" w:hint="eastAsia"/>
                <w:b/>
              </w:rPr>
              <w:lastRenderedPageBreak/>
              <w:t>２）質の高い調査研究の実施</w:t>
            </w:r>
          </w:p>
          <w:p w14:paraId="314A14F3" w14:textId="77777777" w:rsidR="00C6283C" w:rsidRPr="008029DE" w:rsidRDefault="00C6283C" w:rsidP="00C6283C">
            <w:pPr>
              <w:ind w:firstLineChars="100" w:firstLine="228"/>
              <w:rPr>
                <w:rFonts w:ascii="ＭＳ 明朝" w:eastAsia="ＭＳ 明朝" w:hAnsi="ＭＳ 明朝"/>
              </w:rPr>
            </w:pPr>
            <w:r w:rsidRPr="008029DE">
              <w:rPr>
                <w:rFonts w:ascii="ＭＳ ゴシック" w:eastAsia="ＭＳ ゴシック" w:hAnsi="ＭＳ ゴシック" w:hint="eastAsia"/>
                <w:b/>
              </w:rPr>
              <w:t>①　調査研究の推進</w:t>
            </w:r>
          </w:p>
          <w:p w14:paraId="3FAD9550" w14:textId="77777777" w:rsidR="00C6283C" w:rsidRDefault="00C6283C" w:rsidP="00C6283C">
            <w:pPr>
              <w:ind w:leftChars="100" w:left="227" w:firstLineChars="100" w:firstLine="227"/>
              <w:rPr>
                <w:rFonts w:ascii="ＭＳ 明朝" w:eastAsia="ＭＳ 明朝" w:hAnsi="ＭＳ 明朝"/>
                <w:szCs w:val="21"/>
              </w:rPr>
            </w:pPr>
            <w:r w:rsidRPr="00C6283C">
              <w:rPr>
                <w:rFonts w:ascii="ＭＳ 明朝" w:eastAsia="ＭＳ 明朝" w:hAnsi="ＭＳ 明朝" w:hint="eastAsia"/>
                <w:szCs w:val="21"/>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ED2B755" w14:textId="19251BF0" w:rsidR="004025AD" w:rsidRPr="00C6283C" w:rsidRDefault="004025AD" w:rsidP="00C6283C">
            <w:pPr>
              <w:ind w:leftChars="100" w:left="227" w:firstLineChars="100" w:firstLine="227"/>
              <w:rPr>
                <w:rFonts w:ascii="ＭＳ 明朝" w:eastAsia="ＭＳ 明朝" w:hAnsi="ＭＳ 明朝"/>
                <w:szCs w:val="21"/>
              </w:rPr>
            </w:pPr>
          </w:p>
        </w:tc>
        <w:tc>
          <w:tcPr>
            <w:tcW w:w="8080" w:type="dxa"/>
            <w:tcBorders>
              <w:bottom w:val="single" w:sz="4" w:space="0" w:color="auto"/>
            </w:tcBorders>
          </w:tcPr>
          <w:p w14:paraId="4AE7E6AE" w14:textId="77777777" w:rsidR="00C6283C" w:rsidRPr="008029DE" w:rsidRDefault="00C6283C" w:rsidP="00C6283C">
            <w:pPr>
              <w:rPr>
                <w:rFonts w:ascii="ＭＳ ゴシック" w:eastAsia="ＭＳ ゴシック" w:hAnsi="ＭＳ ゴシック"/>
                <w:b/>
              </w:rPr>
            </w:pPr>
            <w:r w:rsidRPr="008029DE">
              <w:rPr>
                <w:rFonts w:ascii="ＭＳ ゴシック" w:eastAsia="ＭＳ ゴシック" w:hAnsi="ＭＳ ゴシック" w:hint="eastAsia"/>
                <w:b/>
              </w:rPr>
              <w:t>（２）質の高い調査研究の実施</w:t>
            </w:r>
          </w:p>
          <w:p w14:paraId="3D896E16" w14:textId="77777777" w:rsidR="00C6283C" w:rsidRPr="008029DE" w:rsidRDefault="00C6283C" w:rsidP="00C6283C">
            <w:pPr>
              <w:ind w:firstLineChars="100" w:firstLine="228"/>
              <w:rPr>
                <w:rFonts w:ascii="ＭＳ 明朝" w:eastAsia="ＭＳ 明朝" w:hAnsi="ＭＳ 明朝"/>
              </w:rPr>
            </w:pPr>
            <w:r w:rsidRPr="008029DE">
              <w:rPr>
                <w:rFonts w:ascii="ＭＳ ゴシック" w:eastAsia="ＭＳ ゴシック" w:hAnsi="ＭＳ ゴシック" w:hint="eastAsia"/>
                <w:b/>
              </w:rPr>
              <w:t>①　調査研究の推進</w:t>
            </w:r>
          </w:p>
          <w:p w14:paraId="5C5129C4" w14:textId="71BB6EBD" w:rsidR="00C6283C" w:rsidRPr="008029DE" w:rsidRDefault="00C6283C" w:rsidP="00C6283C">
            <w:pPr>
              <w:ind w:leftChars="100" w:left="227" w:firstLineChars="100" w:firstLine="227"/>
              <w:rPr>
                <w:rFonts w:ascii="ＭＳ 明朝" w:eastAsia="ＭＳ 明朝" w:hAnsi="ＭＳ 明朝"/>
              </w:rPr>
            </w:pPr>
            <w:r w:rsidRPr="008029DE">
              <w:rPr>
                <w:rFonts w:ascii="ＭＳ 明朝" w:eastAsia="ＭＳ 明朝" w:hAnsi="ＭＳ 明朝" w:hint="eastAsia"/>
              </w:rPr>
              <w:t>調査研究は、環境、農林水産分野において、特に技術ニーズが高い課題を「重点調査研究課題」とし</w:t>
            </w:r>
            <w:r w:rsidRPr="00AB3E93">
              <w:rPr>
                <w:rFonts w:ascii="ＭＳ 明朝" w:eastAsia="ＭＳ 明朝" w:hAnsi="ＭＳ 明朝" w:hint="eastAsia"/>
              </w:rPr>
              <w:t>て精力的に取組む。また、公設試験研究機関として</w:t>
            </w:r>
            <w:r w:rsidR="00B773A5" w:rsidRPr="00AB3E93">
              <w:rPr>
                <w:rFonts w:ascii="ＭＳ 明朝" w:eastAsia="ＭＳ 明朝" w:hAnsi="ＭＳ 明朝" w:hint="eastAsia"/>
              </w:rPr>
              <w:t>今後も</w:t>
            </w:r>
            <w:r w:rsidRPr="00AB3E93">
              <w:rPr>
                <w:rFonts w:ascii="ＭＳ 明朝" w:eastAsia="ＭＳ 明朝" w:hAnsi="ＭＳ 明朝" w:hint="eastAsia"/>
              </w:rPr>
              <w:t>着実に調査研究を進め</w:t>
            </w:r>
            <w:r w:rsidR="00B773A5" w:rsidRPr="00AB3E93">
              <w:rPr>
                <w:rFonts w:ascii="ＭＳ 明朝" w:eastAsia="ＭＳ 明朝" w:hAnsi="ＭＳ 明朝" w:hint="eastAsia"/>
              </w:rPr>
              <w:t>る</w:t>
            </w:r>
            <w:r w:rsidRPr="00AB3E93">
              <w:rPr>
                <w:rFonts w:ascii="ＭＳ 明朝" w:eastAsia="ＭＳ 明朝" w:hAnsi="ＭＳ 明朝" w:hint="eastAsia"/>
              </w:rPr>
              <w:t>必要がある</w:t>
            </w:r>
            <w:r w:rsidR="00B773A5" w:rsidRPr="00AB3E93">
              <w:rPr>
                <w:rFonts w:ascii="ＭＳ 明朝" w:eastAsia="ＭＳ 明朝" w:hAnsi="ＭＳ 明朝" w:hint="eastAsia"/>
              </w:rPr>
              <w:t>課題</w:t>
            </w:r>
            <w:r w:rsidRPr="00AB3E93">
              <w:rPr>
                <w:rFonts w:ascii="ＭＳ 明朝" w:eastAsia="ＭＳ 明朝" w:hAnsi="ＭＳ 明朝" w:hint="eastAsia"/>
              </w:rPr>
              <w:t>は「基盤調査研究課題」と位置づけ、調査研究を行</w:t>
            </w:r>
            <w:r w:rsidRPr="008029DE">
              <w:rPr>
                <w:rFonts w:ascii="ＭＳ 明朝" w:eastAsia="ＭＳ 明朝" w:hAnsi="ＭＳ 明朝" w:hint="eastAsia"/>
              </w:rPr>
              <w:t>う。</w:t>
            </w:r>
          </w:p>
          <w:p w14:paraId="64D00128" w14:textId="77777777" w:rsidR="00C6283C" w:rsidRPr="00C6283C" w:rsidRDefault="00C6283C" w:rsidP="001246FB">
            <w:pPr>
              <w:ind w:firstLineChars="100" w:firstLine="228"/>
              <w:rPr>
                <w:rFonts w:ascii="ＭＳ ゴシック" w:eastAsia="ＭＳ ゴシック" w:hAnsi="ＭＳ ゴシック"/>
                <w:b/>
                <w:szCs w:val="21"/>
              </w:rPr>
            </w:pPr>
          </w:p>
        </w:tc>
      </w:tr>
      <w:tr w:rsidR="008361DC" w:rsidRPr="008029DE" w14:paraId="49D2B9EE" w14:textId="77777777" w:rsidTr="00C6283C">
        <w:tc>
          <w:tcPr>
            <w:tcW w:w="7366" w:type="dxa"/>
          </w:tcPr>
          <w:p w14:paraId="1A35C7E3" w14:textId="77777777" w:rsidR="008361DC" w:rsidRPr="008029DE" w:rsidRDefault="008361DC" w:rsidP="007B0FA3">
            <w:pPr>
              <w:pStyle w:val="1"/>
              <w:ind w:leftChars="88" w:firstLine="233"/>
              <w:rPr>
                <w:rFonts w:asciiTheme="majorEastAsia" w:eastAsiaTheme="majorEastAsia" w:hAnsiTheme="majorEastAsia"/>
                <w:b/>
                <w:szCs w:val="21"/>
              </w:rPr>
            </w:pPr>
          </w:p>
        </w:tc>
        <w:tc>
          <w:tcPr>
            <w:tcW w:w="8080" w:type="dxa"/>
            <w:tcBorders>
              <w:tr2bl w:val="nil"/>
            </w:tcBorders>
          </w:tcPr>
          <w:p w14:paraId="5E3B6657" w14:textId="4AB28E32" w:rsidR="008361DC" w:rsidRPr="00E65447" w:rsidRDefault="008361DC" w:rsidP="001246FB">
            <w:pPr>
              <w:ind w:firstLineChars="100" w:firstLine="228"/>
              <w:rPr>
                <w:rFonts w:ascii="ＭＳ ゴシック" w:eastAsia="ＭＳ ゴシック" w:hAnsi="ＭＳ ゴシック"/>
                <w:b/>
              </w:rPr>
            </w:pPr>
            <w:r w:rsidRPr="00E65447">
              <w:rPr>
                <w:rFonts w:ascii="ＭＳ ゴシック" w:eastAsia="ＭＳ ゴシック" w:hAnsi="ＭＳ ゴシック"/>
                <w:b/>
              </w:rPr>
              <w:t xml:space="preserve">a </w:t>
            </w:r>
            <w:r w:rsidRPr="00E65447">
              <w:rPr>
                <w:rFonts w:ascii="ＭＳ ゴシック" w:eastAsia="ＭＳ ゴシック" w:hAnsi="ＭＳ ゴシック" w:hint="eastAsia"/>
                <w:b/>
              </w:rPr>
              <w:t>重点調査研究課題</w:t>
            </w:r>
          </w:p>
          <w:p w14:paraId="28978D8D" w14:textId="30379212" w:rsidR="008361DC" w:rsidRPr="00E65447" w:rsidRDefault="008361DC" w:rsidP="001246FB">
            <w:pPr>
              <w:ind w:leftChars="100" w:left="227" w:firstLineChars="100" w:firstLine="227"/>
              <w:rPr>
                <w:rFonts w:ascii="ＭＳ 明朝" w:eastAsia="ＭＳ 明朝" w:hAnsi="ＭＳ 明朝"/>
              </w:rPr>
            </w:pPr>
            <w:r w:rsidRPr="00E65447">
              <w:rPr>
                <w:rFonts w:ascii="ＭＳ 明朝" w:eastAsia="ＭＳ 明朝" w:hAnsi="ＭＳ 明朝" w:hint="eastAsia"/>
              </w:rPr>
              <w:t>特に技術ニーズが高く、重点を置いて精力的に取組む課題。</w:t>
            </w:r>
          </w:p>
          <w:p w14:paraId="591E1291" w14:textId="6A60F3C1" w:rsidR="008361DC" w:rsidRPr="00E65447" w:rsidRDefault="008361DC" w:rsidP="001246FB">
            <w:pPr>
              <w:ind w:left="455" w:hangingChars="200" w:hanging="455"/>
              <w:rPr>
                <w:rFonts w:ascii="ＭＳ ゴシック" w:eastAsia="ＭＳ ゴシック" w:hAnsi="ＭＳ ゴシック"/>
              </w:rPr>
            </w:pPr>
            <w:r w:rsidRPr="00E65447">
              <w:rPr>
                <w:rFonts w:ascii="ＭＳ ゴシック" w:eastAsia="ＭＳ ゴシック" w:hAnsi="ＭＳ ゴシック" w:hint="eastAsia"/>
                <w:b/>
              </w:rPr>
              <w:t>（重点１）</w:t>
            </w:r>
            <w:r w:rsidRPr="00E65447">
              <w:rPr>
                <w:rFonts w:ascii="ＭＳ 明朝" w:eastAsia="ＭＳ 明朝" w:hAnsi="ＭＳ 明朝" w:hint="eastAsia"/>
              </w:rPr>
              <w:t>大阪の現状・課題をふまえた</w:t>
            </w:r>
            <w:r w:rsidRPr="00E65447">
              <w:rPr>
                <w:rFonts w:ascii="ＭＳ ゴシック" w:eastAsia="ＭＳ ゴシック" w:hAnsi="ＭＳ ゴシック" w:hint="eastAsia"/>
                <w:b/>
              </w:rPr>
              <w:t>気候変動適応の研究と情報発信</w:t>
            </w:r>
          </w:p>
          <w:p w14:paraId="71BB354A" w14:textId="3F8430AF" w:rsidR="008361DC" w:rsidRPr="00E65447" w:rsidRDefault="008361DC" w:rsidP="001246FB">
            <w:pPr>
              <w:ind w:leftChars="100" w:left="227" w:firstLineChars="100" w:firstLine="227"/>
              <w:rPr>
                <w:rFonts w:ascii="ＭＳ 明朝" w:eastAsia="ＭＳ 明朝" w:hAnsi="ＭＳ 明朝"/>
              </w:rPr>
            </w:pPr>
            <w:r w:rsidRPr="00E65447">
              <w:rPr>
                <w:rFonts w:ascii="ＭＳ 明朝" w:eastAsia="ＭＳ 明朝" w:hAnsi="ＭＳ 明朝" w:hint="eastAsia"/>
              </w:rPr>
              <w:t>大阪府域の農業・水産業・生態系・健康における気候変動の影響予測のための情報の収集・分析・評価と適応技術を確立する。</w:t>
            </w:r>
          </w:p>
          <w:p w14:paraId="08462FD8" w14:textId="5FAF86BB" w:rsidR="008361DC" w:rsidRPr="00E65447" w:rsidRDefault="008361DC" w:rsidP="001246FB">
            <w:pPr>
              <w:ind w:left="455" w:hangingChars="200" w:hanging="455"/>
              <w:rPr>
                <w:rFonts w:ascii="ＭＳ ゴシック" w:eastAsia="ＭＳ ゴシック" w:hAnsi="ＭＳ ゴシック"/>
                <w:b/>
              </w:rPr>
            </w:pPr>
            <w:r w:rsidRPr="00E65447">
              <w:rPr>
                <w:rFonts w:ascii="ＭＳ ゴシック" w:eastAsia="ＭＳ ゴシック" w:hAnsi="ＭＳ ゴシック" w:hint="eastAsia"/>
                <w:b/>
              </w:rPr>
              <w:t>（重点２）</w:t>
            </w:r>
            <w:r w:rsidRPr="00E65447">
              <w:rPr>
                <w:rFonts w:ascii="ＭＳ 明朝" w:eastAsia="ＭＳ 明朝" w:hAnsi="ＭＳ 明朝" w:hint="eastAsia"/>
              </w:rPr>
              <w:t>生物多様性のめぐみを人が持続的に享受するための</w:t>
            </w:r>
            <w:r w:rsidRPr="00E65447">
              <w:rPr>
                <w:rFonts w:ascii="ＭＳ ゴシック" w:eastAsia="ＭＳ ゴシック" w:hAnsi="ＭＳ ゴシック" w:hint="eastAsia"/>
                <w:b/>
              </w:rPr>
              <w:t>生物多</w:t>
            </w:r>
            <w:r w:rsidRPr="008545AF">
              <w:rPr>
                <w:rFonts w:ascii="ＭＳ ゴシック" w:eastAsia="ＭＳ ゴシック" w:hAnsi="ＭＳ ゴシック" w:hint="eastAsia"/>
                <w:b/>
              </w:rPr>
              <w:t>様性</w:t>
            </w:r>
            <w:r w:rsidR="00B62860" w:rsidRPr="008545AF">
              <w:rPr>
                <w:rFonts w:ascii="ＭＳ ゴシック" w:eastAsia="ＭＳ ゴシック" w:hAnsi="ＭＳ ゴシック" w:hint="eastAsia"/>
                <w:b/>
              </w:rPr>
              <w:t>の</w:t>
            </w:r>
            <w:r w:rsidRPr="008545AF">
              <w:rPr>
                <w:rFonts w:ascii="ＭＳ ゴシック" w:eastAsia="ＭＳ ゴシック" w:hAnsi="ＭＳ ゴシック" w:hint="eastAsia"/>
                <w:b/>
              </w:rPr>
              <w:t>保</w:t>
            </w:r>
            <w:r w:rsidRPr="00E65447">
              <w:rPr>
                <w:rFonts w:ascii="ＭＳ ゴシック" w:eastAsia="ＭＳ ゴシック" w:hAnsi="ＭＳ ゴシック" w:hint="eastAsia"/>
                <w:b/>
              </w:rPr>
              <w:t>全と利活用に関する研究と情報発信</w:t>
            </w:r>
          </w:p>
          <w:p w14:paraId="07A6234D" w14:textId="2F80A5FF" w:rsidR="008361DC" w:rsidRPr="00E65447" w:rsidRDefault="008361DC" w:rsidP="001246FB">
            <w:pPr>
              <w:ind w:leftChars="100" w:left="227" w:firstLineChars="100" w:firstLine="227"/>
              <w:rPr>
                <w:rFonts w:ascii="ＭＳ 明朝" w:eastAsia="ＭＳ 明朝" w:hAnsi="ＭＳ 明朝"/>
              </w:rPr>
            </w:pPr>
            <w:r w:rsidRPr="00E65447">
              <w:rPr>
                <w:rFonts w:ascii="ＭＳ 明朝" w:eastAsia="ＭＳ 明朝" w:hAnsi="ＭＳ 明朝" w:hint="eastAsia"/>
              </w:rPr>
              <w:t>生物多様性の保全や生態系サービスの利活用に関する調査研究を行い、持続可能な生物多様性保全のモデル指針の提案や、外部連携に基づく普及啓発および情報発信を行う。</w:t>
            </w:r>
          </w:p>
          <w:p w14:paraId="6D435426" w14:textId="6E5A2BE4" w:rsidR="008361DC" w:rsidRPr="00E65447" w:rsidRDefault="008361DC" w:rsidP="001246FB">
            <w:pPr>
              <w:ind w:left="455" w:hangingChars="200" w:hanging="455"/>
              <w:rPr>
                <w:rFonts w:ascii="ＭＳ ゴシック" w:eastAsia="ＭＳ ゴシック" w:hAnsi="ＭＳ ゴシック"/>
                <w:b/>
              </w:rPr>
            </w:pPr>
            <w:r w:rsidRPr="00E65447">
              <w:rPr>
                <w:rFonts w:ascii="ＭＳ ゴシック" w:eastAsia="ＭＳ ゴシック" w:hAnsi="ＭＳ ゴシック" w:hint="eastAsia"/>
                <w:b/>
              </w:rPr>
              <w:t>（重点３）</w:t>
            </w:r>
            <w:r w:rsidRPr="00E65447">
              <w:rPr>
                <w:rFonts w:ascii="ＭＳ 明朝" w:eastAsia="ＭＳ 明朝" w:hAnsi="ＭＳ 明朝" w:hint="eastAsia"/>
              </w:rPr>
              <w:t>都市農業の更なる生産性向上を可能とする</w:t>
            </w:r>
            <w:r w:rsidR="00B62860" w:rsidRPr="008545AF">
              <w:rPr>
                <w:rFonts w:ascii="ＭＳ ゴシック" w:eastAsia="ＭＳ ゴシック" w:hAnsi="ＭＳ ゴシック" w:hint="eastAsia"/>
                <w:b/>
              </w:rPr>
              <w:t>大阪発</w:t>
            </w:r>
            <w:r w:rsidRPr="008545AF">
              <w:rPr>
                <w:rFonts w:ascii="ＭＳ ゴシック" w:eastAsia="ＭＳ ゴシック" w:hAnsi="ＭＳ ゴシック" w:hint="eastAsia"/>
                <w:b/>
              </w:rPr>
              <w:t>ス</w:t>
            </w:r>
            <w:r w:rsidRPr="00E65447">
              <w:rPr>
                <w:rFonts w:ascii="ＭＳ ゴシック" w:eastAsia="ＭＳ ゴシック" w:hAnsi="ＭＳ ゴシック" w:hint="eastAsia"/>
                <w:b/>
              </w:rPr>
              <w:t>マート農業の実現に向けた技術開発</w:t>
            </w:r>
          </w:p>
          <w:p w14:paraId="4B00211A" w14:textId="0BBE4190" w:rsidR="008361DC" w:rsidRPr="00E65447" w:rsidRDefault="008361DC" w:rsidP="001246FB">
            <w:pPr>
              <w:ind w:leftChars="100" w:left="227" w:firstLineChars="100" w:firstLine="227"/>
              <w:rPr>
                <w:rFonts w:ascii="ＭＳ 明朝" w:eastAsia="ＭＳ 明朝" w:hAnsi="ＭＳ 明朝"/>
              </w:rPr>
            </w:pPr>
            <w:r w:rsidRPr="00E65447">
              <w:rPr>
                <w:rFonts w:ascii="ＭＳ 明朝" w:eastAsia="ＭＳ 明朝" w:hAnsi="ＭＳ 明朝" w:hint="eastAsia"/>
              </w:rPr>
              <w:t>情報通信技術を活用して、大阪農業に適する栽培技術開発等を行い、スマート農業実践モデルを提案する。</w:t>
            </w:r>
          </w:p>
          <w:p w14:paraId="7ADA7110" w14:textId="5FF66637" w:rsidR="008361DC" w:rsidRPr="00E65447" w:rsidRDefault="008361DC" w:rsidP="001246FB">
            <w:pPr>
              <w:ind w:left="455" w:hangingChars="200" w:hanging="455"/>
              <w:rPr>
                <w:rFonts w:ascii="ＭＳ ゴシック" w:eastAsia="ＭＳ ゴシック" w:hAnsi="ＭＳ ゴシック"/>
                <w:b/>
              </w:rPr>
            </w:pPr>
            <w:r w:rsidRPr="00E65447">
              <w:rPr>
                <w:rFonts w:ascii="ＭＳ ゴシック" w:eastAsia="ＭＳ ゴシック" w:hAnsi="ＭＳ ゴシック" w:hint="eastAsia"/>
                <w:b/>
              </w:rPr>
              <w:lastRenderedPageBreak/>
              <w:t>（重点４）</w:t>
            </w:r>
            <w:r w:rsidRPr="00E65447">
              <w:rPr>
                <w:rFonts w:ascii="ＭＳ 明朝" w:eastAsia="ＭＳ 明朝" w:hAnsi="ＭＳ 明朝" w:hint="eastAsia"/>
              </w:rPr>
              <w:t>食品産業との連携強化</w:t>
            </w:r>
            <w:r w:rsidR="00B62860">
              <w:rPr>
                <w:rFonts w:ascii="ＭＳ 明朝" w:eastAsia="ＭＳ 明朝" w:hAnsi="ＭＳ 明朝" w:hint="eastAsia"/>
              </w:rPr>
              <w:t>による</w:t>
            </w:r>
            <w:r w:rsidRPr="00E65447">
              <w:rPr>
                <w:rFonts w:ascii="ＭＳ ゴシック" w:eastAsia="ＭＳ ゴシック" w:hAnsi="ＭＳ ゴシック" w:hint="eastAsia"/>
                <w:b/>
              </w:rPr>
              <w:t>バリューチェーン全体を高度化する食品加工・評価技術の開発</w:t>
            </w:r>
          </w:p>
          <w:p w14:paraId="29307C62" w14:textId="20B1BD4E" w:rsidR="008361DC" w:rsidRPr="00AB3E93" w:rsidRDefault="008361DC" w:rsidP="00E65447">
            <w:pPr>
              <w:ind w:leftChars="100" w:left="227" w:firstLineChars="100" w:firstLine="227"/>
              <w:rPr>
                <w:rFonts w:ascii="ＭＳ 明朝" w:eastAsia="ＭＳ 明朝" w:hAnsi="ＭＳ 明朝"/>
              </w:rPr>
            </w:pPr>
            <w:r w:rsidRPr="00E65447">
              <w:rPr>
                <w:rFonts w:ascii="ＭＳ 明朝" w:eastAsia="ＭＳ 明朝" w:hAnsi="ＭＳ 明朝" w:hint="eastAsia"/>
              </w:rPr>
              <w:t>食品加工</w:t>
            </w:r>
            <w:r w:rsidRPr="00AB3E93">
              <w:rPr>
                <w:rFonts w:ascii="ＭＳ 明朝" w:eastAsia="ＭＳ 明朝" w:hAnsi="ＭＳ 明朝" w:hint="eastAsia"/>
              </w:rPr>
              <w:t>・評価技術やそれらを活用した機能性強化など、大阪産（もん）農林水産物の付加価値向上技術を開発する。</w:t>
            </w:r>
          </w:p>
          <w:p w14:paraId="1689C407" w14:textId="39CB815D" w:rsidR="008361DC" w:rsidRPr="00AB3E93" w:rsidRDefault="008361DC" w:rsidP="001246FB">
            <w:pPr>
              <w:ind w:left="455" w:hangingChars="200" w:hanging="455"/>
              <w:rPr>
                <w:rFonts w:ascii="ＭＳ ゴシック" w:eastAsia="ＭＳ ゴシック" w:hAnsi="ＭＳ ゴシック"/>
                <w:b/>
              </w:rPr>
            </w:pPr>
            <w:r w:rsidRPr="00AB3E93">
              <w:rPr>
                <w:rFonts w:ascii="ＭＳ ゴシック" w:eastAsia="ＭＳ ゴシック" w:hAnsi="ＭＳ ゴシック" w:hint="eastAsia"/>
                <w:b/>
              </w:rPr>
              <w:t>（重点５）</w:t>
            </w:r>
            <w:r w:rsidRPr="00AB3E93">
              <w:rPr>
                <w:rFonts w:ascii="ＭＳ 明朝" w:eastAsia="ＭＳ 明朝" w:hAnsi="ＭＳ 明朝" w:hint="eastAsia"/>
              </w:rPr>
              <w:t>大阪湾の水産資源の管理高度化と水産業の成長産業化のための</w:t>
            </w:r>
            <w:r w:rsidRPr="00AB3E93">
              <w:rPr>
                <w:rFonts w:ascii="ＭＳ ゴシック" w:eastAsia="ＭＳ ゴシック" w:hAnsi="ＭＳ ゴシック" w:hint="eastAsia"/>
                <w:b/>
              </w:rPr>
              <w:t>新たな資源調査手法と増殖技術の開発</w:t>
            </w:r>
          </w:p>
          <w:p w14:paraId="3E31FA17" w14:textId="5DB80ADD"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環境ＤＮＡやＩｏＴ技術などを用いた新たな水産資源モニタリング手法の開発や、漁況予測精度の向上を図るとともに、栽培漁業対象魚種の放流技術を開発・高度化する。</w:t>
            </w:r>
          </w:p>
          <w:p w14:paraId="298FB50F" w14:textId="363826B4" w:rsidR="008361DC" w:rsidRPr="00AB3E93" w:rsidRDefault="008361DC" w:rsidP="001246FB">
            <w:pPr>
              <w:ind w:left="455" w:hangingChars="200" w:hanging="455"/>
              <w:rPr>
                <w:rFonts w:ascii="ＭＳ ゴシック" w:eastAsia="ＭＳ ゴシック" w:hAnsi="ＭＳ ゴシック"/>
                <w:b/>
              </w:rPr>
            </w:pPr>
            <w:r w:rsidRPr="00AB3E93">
              <w:rPr>
                <w:rFonts w:ascii="ＭＳ ゴシック" w:eastAsia="ＭＳ ゴシック" w:hAnsi="ＭＳ ゴシック" w:hint="eastAsia"/>
                <w:b/>
              </w:rPr>
              <w:t>（重点６）</w:t>
            </w:r>
            <w:r w:rsidRPr="00AB3E93">
              <w:rPr>
                <w:rFonts w:ascii="ＭＳ 明朝" w:eastAsia="ＭＳ 明朝" w:hAnsi="ＭＳ 明朝" w:hint="eastAsia"/>
              </w:rPr>
              <w:t>食資源の持続性を支える次世代タンパク質や機能性物質を生む</w:t>
            </w:r>
            <w:r w:rsidRPr="00AB3E93">
              <w:rPr>
                <w:rFonts w:ascii="ＭＳ ゴシック" w:eastAsia="ＭＳ ゴシック" w:hAnsi="ＭＳ ゴシック" w:hint="eastAsia"/>
                <w:b/>
              </w:rPr>
              <w:t>新たな昆虫利用技術の開発と産業創出</w:t>
            </w:r>
          </w:p>
          <w:p w14:paraId="0921B940" w14:textId="446694FB"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アメリカミズアブ量産技術の開発を端緒として次世代食資源</w:t>
            </w:r>
            <w:r w:rsidR="0001082E" w:rsidRPr="00AB3E93">
              <w:rPr>
                <w:rFonts w:ascii="ＭＳ 明朝" w:eastAsia="ＭＳ 明朝" w:hAnsi="ＭＳ 明朝" w:hint="eastAsia"/>
              </w:rPr>
              <w:t>生産</w:t>
            </w:r>
            <w:r w:rsidRPr="00AB3E93">
              <w:rPr>
                <w:rFonts w:ascii="ＭＳ 明朝" w:eastAsia="ＭＳ 明朝" w:hAnsi="ＭＳ 明朝" w:hint="eastAsia"/>
              </w:rPr>
              <w:t>の</w:t>
            </w:r>
            <w:r w:rsidR="002B27E3" w:rsidRPr="00AB3E93">
              <w:rPr>
                <w:rFonts w:ascii="ＭＳ 明朝" w:eastAsia="ＭＳ 明朝" w:hAnsi="ＭＳ 明朝" w:hint="eastAsia"/>
              </w:rPr>
              <w:t>社会実装</w:t>
            </w:r>
            <w:r w:rsidR="0073303F" w:rsidRPr="00AB3E93">
              <w:rPr>
                <w:rFonts w:ascii="ＭＳ 明朝" w:eastAsia="ＭＳ 明朝" w:hAnsi="ＭＳ 明朝" w:hint="eastAsia"/>
              </w:rPr>
              <w:t>のための知的財産</w:t>
            </w:r>
            <w:r w:rsidRPr="00AB3E93">
              <w:rPr>
                <w:rFonts w:ascii="ＭＳ 明朝" w:eastAsia="ＭＳ 明朝" w:hAnsi="ＭＳ 明朝" w:hint="eastAsia"/>
              </w:rPr>
              <w:t>・ノウハウ蓄積と、昆虫の機能性成分探索および利用に関する技術開発を行う。</w:t>
            </w:r>
          </w:p>
          <w:p w14:paraId="2AE825A1" w14:textId="57006432" w:rsidR="008361DC" w:rsidRPr="00AB3E93" w:rsidRDefault="008361DC" w:rsidP="001246FB">
            <w:pPr>
              <w:ind w:left="455" w:hangingChars="200" w:hanging="455"/>
              <w:rPr>
                <w:rFonts w:ascii="ＭＳ ゴシック" w:eastAsia="ＭＳ ゴシック" w:hAnsi="ＭＳ ゴシック"/>
                <w:b/>
                <w:szCs w:val="21"/>
              </w:rPr>
            </w:pPr>
            <w:r w:rsidRPr="00AB3E93">
              <w:rPr>
                <w:rFonts w:ascii="ＭＳ ゴシック" w:eastAsia="ＭＳ ゴシック" w:hAnsi="ＭＳ ゴシック" w:hint="eastAsia"/>
                <w:b/>
                <w:szCs w:val="21"/>
              </w:rPr>
              <w:t>（重点７）</w:t>
            </w:r>
            <w:r w:rsidRPr="00AB3E93">
              <w:rPr>
                <w:rFonts w:ascii="ＭＳ 明朝" w:eastAsia="ＭＳ 明朝" w:hAnsi="ＭＳ 明朝" w:hint="eastAsia"/>
                <w:szCs w:val="21"/>
              </w:rPr>
              <w:t>大阪のぶどう産地を盛り上げ拡大させるための</w:t>
            </w:r>
            <w:r w:rsidRPr="00AB3E93">
              <w:rPr>
                <w:rFonts w:ascii="ＭＳ ゴシック" w:eastAsia="ＭＳ ゴシック" w:hAnsi="ＭＳ ゴシック" w:hint="eastAsia"/>
                <w:b/>
                <w:szCs w:val="21"/>
              </w:rPr>
              <w:t>ぶどう生産とワイン醸造の技術開発</w:t>
            </w:r>
          </w:p>
          <w:p w14:paraId="26F84963" w14:textId="7FAAE008" w:rsidR="008361DC" w:rsidRPr="00E65447"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大阪オリジナルブドウ品種の普及実用化やワイン向けデラウェアの省力栽培技術の確立と醸造マニュアル整備を行うとともに、新たな大阪産（もん）生食用ブドウ</w:t>
            </w:r>
            <w:r w:rsidR="0001082E" w:rsidRPr="00AB3E93">
              <w:rPr>
                <w:rFonts w:ascii="ＭＳ 明朝" w:eastAsia="ＭＳ 明朝" w:hAnsi="ＭＳ 明朝" w:hint="eastAsia"/>
              </w:rPr>
              <w:t>の育種</w:t>
            </w:r>
            <w:r w:rsidR="00CA574A" w:rsidRPr="00AB3E93">
              <w:rPr>
                <w:rFonts w:ascii="ＭＳ 明朝" w:eastAsia="ＭＳ 明朝" w:hAnsi="ＭＳ 明朝" w:hint="eastAsia"/>
              </w:rPr>
              <w:t>・</w:t>
            </w:r>
            <w:r w:rsidR="0001082E" w:rsidRPr="00AB3E93">
              <w:rPr>
                <w:rFonts w:ascii="ＭＳ 明朝" w:eastAsia="ＭＳ 明朝" w:hAnsi="ＭＳ 明朝" w:hint="eastAsia"/>
              </w:rPr>
              <w:t>選抜</w:t>
            </w:r>
            <w:r w:rsidRPr="00AB3E93">
              <w:rPr>
                <w:rFonts w:ascii="ＭＳ 明朝" w:eastAsia="ＭＳ 明朝" w:hAnsi="ＭＳ 明朝" w:hint="eastAsia"/>
              </w:rPr>
              <w:t>や大阪ワ</w:t>
            </w:r>
            <w:r w:rsidRPr="00E65447">
              <w:rPr>
                <w:rFonts w:ascii="ＭＳ 明朝" w:eastAsia="ＭＳ 明朝" w:hAnsi="ＭＳ 明朝" w:hint="eastAsia"/>
              </w:rPr>
              <w:t>インの開発を行う。</w:t>
            </w:r>
          </w:p>
          <w:p w14:paraId="0A4F7D07" w14:textId="5481E2FF" w:rsidR="008361DC" w:rsidRPr="00E65447" w:rsidRDefault="008361DC" w:rsidP="001246FB">
            <w:pPr>
              <w:ind w:left="455" w:hangingChars="200" w:hanging="455"/>
              <w:rPr>
                <w:rFonts w:ascii="ＭＳ ゴシック" w:eastAsia="ＭＳ ゴシック" w:hAnsi="ＭＳ ゴシック"/>
                <w:b/>
              </w:rPr>
            </w:pPr>
            <w:r w:rsidRPr="00E65447">
              <w:rPr>
                <w:rFonts w:ascii="ＭＳ ゴシック" w:eastAsia="ＭＳ ゴシック" w:hAnsi="ＭＳ ゴシック" w:hint="eastAsia"/>
                <w:b/>
              </w:rPr>
              <w:t>（重点８）</w:t>
            </w:r>
            <w:r w:rsidRPr="00E65447">
              <w:rPr>
                <w:rFonts w:ascii="ＭＳ 明朝" w:eastAsia="ＭＳ 明朝" w:hAnsi="ＭＳ 明朝" w:hint="eastAsia"/>
              </w:rPr>
              <w:t>府民の安全・安心を守るための</w:t>
            </w:r>
            <w:r w:rsidRPr="00E65447">
              <w:rPr>
                <w:rFonts w:ascii="ＭＳ ゴシック" w:eastAsia="ＭＳ ゴシック" w:hAnsi="ＭＳ ゴシック" w:hint="eastAsia"/>
                <w:b/>
              </w:rPr>
              <w:t>有</w:t>
            </w:r>
            <w:r w:rsidRPr="008545AF">
              <w:rPr>
                <w:rFonts w:ascii="ＭＳ ゴシック" w:eastAsia="ＭＳ ゴシック" w:hAnsi="ＭＳ ゴシック" w:hint="eastAsia"/>
                <w:b/>
              </w:rPr>
              <w:t>害</w:t>
            </w:r>
            <w:r w:rsidR="00B62860" w:rsidRPr="008545AF">
              <w:rPr>
                <w:rFonts w:ascii="ＭＳ ゴシック" w:eastAsia="ＭＳ ゴシック" w:hAnsi="ＭＳ ゴシック" w:hint="eastAsia"/>
                <w:b/>
              </w:rPr>
              <w:t>化学</w:t>
            </w:r>
            <w:r w:rsidRPr="008545AF">
              <w:rPr>
                <w:rFonts w:ascii="ＭＳ ゴシック" w:eastAsia="ＭＳ ゴシック" w:hAnsi="ＭＳ ゴシック" w:hint="eastAsia"/>
                <w:b/>
              </w:rPr>
              <w:t>物質</w:t>
            </w:r>
            <w:r w:rsidRPr="00E65447">
              <w:rPr>
                <w:rFonts w:ascii="ＭＳ ゴシック" w:eastAsia="ＭＳ ゴシック" w:hAnsi="ＭＳ ゴシック" w:hint="eastAsia"/>
                <w:b/>
              </w:rPr>
              <w:t>リスクへの対応技術の確立</w:t>
            </w:r>
          </w:p>
          <w:p w14:paraId="267C275F" w14:textId="0BF30169" w:rsidR="008361DC" w:rsidRPr="00E65447" w:rsidRDefault="008361DC" w:rsidP="000C5024">
            <w:pPr>
              <w:ind w:leftChars="100" w:left="227" w:firstLineChars="100" w:firstLine="227"/>
              <w:rPr>
                <w:rFonts w:ascii="ＭＳ 明朝" w:eastAsia="ＭＳ 明朝" w:hAnsi="ＭＳ 明朝"/>
              </w:rPr>
            </w:pPr>
            <w:r w:rsidRPr="00E65447">
              <w:rPr>
                <w:rFonts w:ascii="ＭＳ 明朝" w:eastAsia="ＭＳ 明朝" w:hAnsi="ＭＳ 明朝" w:hint="eastAsia"/>
              </w:rPr>
              <w:t>災害・事故に起因する有害</w:t>
            </w:r>
            <w:r w:rsidR="001A1E80">
              <w:rPr>
                <w:rFonts w:ascii="ＭＳ 明朝" w:eastAsia="ＭＳ 明朝" w:hAnsi="ＭＳ 明朝" w:hint="eastAsia"/>
              </w:rPr>
              <w:t>化学</w:t>
            </w:r>
            <w:r w:rsidRPr="00E65447">
              <w:rPr>
                <w:rFonts w:ascii="ＭＳ 明朝" w:eastAsia="ＭＳ 明朝" w:hAnsi="ＭＳ 明朝" w:hint="eastAsia"/>
              </w:rPr>
              <w:t>物質リスク低減のための情報基盤の整備や長期モニタリング手法の確立、廃棄物最終処分場のＰＯＰｓ等の浸出実態把</w:t>
            </w:r>
            <w:r w:rsidRPr="00E65447">
              <w:rPr>
                <w:rFonts w:ascii="ＭＳ 明朝" w:eastAsia="ＭＳ 明朝" w:hAnsi="ＭＳ 明朝" w:hint="eastAsia"/>
              </w:rPr>
              <w:lastRenderedPageBreak/>
              <w:t>握と溶出予測手法の開発を行う。</w:t>
            </w:r>
          </w:p>
          <w:p w14:paraId="03BE0E0C" w14:textId="77777777" w:rsidR="008361DC" w:rsidRPr="00E65447" w:rsidRDefault="008361DC" w:rsidP="001246FB">
            <w:pPr>
              <w:ind w:leftChars="100" w:left="454" w:hangingChars="100" w:hanging="227"/>
              <w:rPr>
                <w:rFonts w:ascii="ＭＳ 明朝" w:eastAsia="ＭＳ 明朝" w:hAnsi="ＭＳ 明朝"/>
              </w:rPr>
            </w:pPr>
          </w:p>
          <w:p w14:paraId="1A0F9A70" w14:textId="77777777" w:rsidR="008361DC" w:rsidRPr="00E65447" w:rsidRDefault="008361DC" w:rsidP="000C2A1D">
            <w:pPr>
              <w:ind w:leftChars="100" w:left="455" w:hangingChars="100" w:hanging="228"/>
              <w:rPr>
                <w:rFonts w:ascii="ＭＳ ゴシック" w:eastAsia="ＭＳ ゴシック" w:hAnsi="ＭＳ ゴシック"/>
                <w:b/>
              </w:rPr>
            </w:pPr>
            <w:r w:rsidRPr="00E65447">
              <w:rPr>
                <w:rFonts w:ascii="ＭＳ ゴシック" w:eastAsia="ＭＳ ゴシック" w:hAnsi="ＭＳ ゴシック"/>
                <w:b/>
              </w:rPr>
              <w:t xml:space="preserve">b </w:t>
            </w:r>
            <w:r w:rsidRPr="00E65447">
              <w:rPr>
                <w:rFonts w:ascii="ＭＳ ゴシック" w:eastAsia="ＭＳ ゴシック" w:hAnsi="ＭＳ ゴシック" w:hint="eastAsia"/>
                <w:b/>
              </w:rPr>
              <w:t>基盤調査研究課題</w:t>
            </w:r>
          </w:p>
          <w:p w14:paraId="63A46A1E" w14:textId="0A9FEDF4" w:rsidR="008361DC" w:rsidRPr="00E65447" w:rsidRDefault="008361DC" w:rsidP="001246FB">
            <w:pPr>
              <w:ind w:leftChars="100" w:left="227" w:firstLineChars="100" w:firstLine="227"/>
              <w:rPr>
                <w:rFonts w:ascii="ＭＳ 明朝" w:eastAsia="ＭＳ 明朝" w:hAnsi="ＭＳ 明朝"/>
              </w:rPr>
            </w:pPr>
            <w:r w:rsidRPr="00E65447">
              <w:rPr>
                <w:rFonts w:ascii="ＭＳ 明朝" w:eastAsia="ＭＳ 明朝" w:hAnsi="ＭＳ 明朝" w:hint="eastAsia"/>
              </w:rPr>
              <w:t>公設試験研究機関として、地域の課題解決のために継続的に取り組むべき課題。</w:t>
            </w:r>
          </w:p>
          <w:p w14:paraId="3587D9EA" w14:textId="42073ADA" w:rsidR="008361DC" w:rsidRPr="00AB3E93" w:rsidRDefault="008361DC" w:rsidP="000C2A1D">
            <w:pPr>
              <w:ind w:left="910" w:hangingChars="400" w:hanging="910"/>
              <w:rPr>
                <w:rFonts w:ascii="ＭＳ ゴシック" w:eastAsia="ＭＳ ゴシック" w:hAnsi="ＭＳ ゴシック"/>
                <w:b/>
              </w:rPr>
            </w:pPr>
            <w:r w:rsidRPr="00E65447">
              <w:rPr>
                <w:rFonts w:ascii="ＭＳ ゴシック" w:eastAsia="ＭＳ ゴシック" w:hAnsi="ＭＳ ゴシック" w:hint="eastAsia"/>
                <w:b/>
              </w:rPr>
              <w:t>（基盤１）大阪府域の環境</w:t>
            </w:r>
            <w:r w:rsidRPr="00AB3E93">
              <w:rPr>
                <w:rFonts w:ascii="ＭＳ ゴシック" w:eastAsia="ＭＳ ゴシック" w:hAnsi="ＭＳ ゴシック" w:hint="eastAsia"/>
                <w:b/>
              </w:rPr>
              <w:t>汚染に関する調査研究</w:t>
            </w:r>
          </w:p>
          <w:p w14:paraId="37BFB7C1" w14:textId="77777777" w:rsidR="008361DC" w:rsidRPr="00AB3E93" w:rsidRDefault="008361DC" w:rsidP="000C2A1D">
            <w:pPr>
              <w:ind w:left="910" w:hangingChars="400" w:hanging="910"/>
              <w:rPr>
                <w:rFonts w:ascii="ＭＳ ゴシック" w:eastAsia="ＭＳ ゴシック" w:hAnsi="ＭＳ ゴシック"/>
                <w:b/>
              </w:rPr>
            </w:pPr>
            <w:r w:rsidRPr="00AB3E93">
              <w:rPr>
                <w:rFonts w:ascii="ＭＳ ゴシック" w:eastAsia="ＭＳ ゴシック" w:hAnsi="ＭＳ ゴシック" w:hint="eastAsia"/>
                <w:b/>
              </w:rPr>
              <w:t>（基盤２）特色ある大阪産（もん）農水畜産物の生産に関する調査研究</w:t>
            </w:r>
          </w:p>
          <w:p w14:paraId="50F94778" w14:textId="77777777" w:rsidR="008361DC" w:rsidRPr="00AB3E93" w:rsidRDefault="008361DC" w:rsidP="000C2A1D">
            <w:pPr>
              <w:ind w:left="910" w:hangingChars="400" w:hanging="910"/>
              <w:rPr>
                <w:rFonts w:ascii="ＭＳ ゴシック" w:eastAsia="ＭＳ ゴシック" w:hAnsi="ＭＳ ゴシック"/>
                <w:b/>
              </w:rPr>
            </w:pPr>
            <w:r w:rsidRPr="00AB3E93">
              <w:rPr>
                <w:rFonts w:ascii="ＭＳ ゴシック" w:eastAsia="ＭＳ ゴシック" w:hAnsi="ＭＳ ゴシック" w:hint="eastAsia"/>
                <w:b/>
              </w:rPr>
              <w:t>（基盤３）農畜産業の生産性向上に関する調査研究</w:t>
            </w:r>
          </w:p>
          <w:p w14:paraId="0637B711" w14:textId="3490DFAA" w:rsidR="008361DC" w:rsidRPr="00E65447" w:rsidRDefault="008361DC" w:rsidP="000C2A1D">
            <w:pPr>
              <w:ind w:left="910" w:hangingChars="400" w:hanging="910"/>
              <w:rPr>
                <w:rFonts w:ascii="ＭＳ ゴシック" w:eastAsia="ＭＳ ゴシック" w:hAnsi="ＭＳ ゴシック"/>
                <w:b/>
              </w:rPr>
            </w:pPr>
            <w:r w:rsidRPr="00AB3E93">
              <w:rPr>
                <w:rFonts w:ascii="ＭＳ ゴシック" w:eastAsia="ＭＳ ゴシック" w:hAnsi="ＭＳ ゴシック" w:hint="eastAsia"/>
                <w:b/>
              </w:rPr>
              <w:t>（基盤４）大阪湾等の漁場環境及び水産資源の増</w:t>
            </w:r>
            <w:r w:rsidR="00DF46DE" w:rsidRPr="00AB3E93">
              <w:rPr>
                <w:rFonts w:ascii="ＭＳ ゴシック" w:eastAsia="ＭＳ ゴシック" w:hAnsi="ＭＳ ゴシック" w:hint="eastAsia"/>
                <w:b/>
              </w:rPr>
              <w:t>養</w:t>
            </w:r>
            <w:r w:rsidRPr="00AB3E93">
              <w:rPr>
                <w:rFonts w:ascii="ＭＳ ゴシック" w:eastAsia="ＭＳ ゴシック" w:hAnsi="ＭＳ ゴシック" w:hint="eastAsia"/>
                <w:b/>
              </w:rPr>
              <w:t>殖・管</w:t>
            </w:r>
            <w:r w:rsidRPr="00E65447">
              <w:rPr>
                <w:rFonts w:ascii="ＭＳ ゴシック" w:eastAsia="ＭＳ ゴシック" w:hAnsi="ＭＳ ゴシック" w:hint="eastAsia"/>
                <w:b/>
              </w:rPr>
              <w:t>理に関する調査研究</w:t>
            </w:r>
          </w:p>
          <w:p w14:paraId="2276ACF1" w14:textId="0D6D1C3C" w:rsidR="008361DC" w:rsidRPr="00E65447" w:rsidRDefault="008361DC" w:rsidP="000C2A1D">
            <w:pPr>
              <w:ind w:left="910" w:hangingChars="400" w:hanging="910"/>
              <w:rPr>
                <w:rFonts w:ascii="ＭＳ ゴシック" w:eastAsia="ＭＳ ゴシック" w:hAnsi="ＭＳ ゴシック"/>
                <w:b/>
              </w:rPr>
            </w:pPr>
            <w:r w:rsidRPr="00E65447">
              <w:rPr>
                <w:rFonts w:ascii="ＭＳ ゴシック" w:eastAsia="ＭＳ ゴシック" w:hAnsi="ＭＳ ゴシック" w:hint="eastAsia"/>
                <w:b/>
              </w:rPr>
              <w:t>（基盤５）自然環境等に関する調査研究</w:t>
            </w:r>
          </w:p>
          <w:p w14:paraId="2D3AF4EC" w14:textId="77777777" w:rsidR="008361DC" w:rsidRPr="00E65447" w:rsidRDefault="008361DC" w:rsidP="004B6BE4">
            <w:pPr>
              <w:rPr>
                <w:rFonts w:ascii="ＭＳ 明朝" w:eastAsia="ＭＳ 明朝" w:hAnsi="ＭＳ 明朝"/>
              </w:rPr>
            </w:pPr>
          </w:p>
        </w:tc>
      </w:tr>
      <w:tr w:rsidR="008361DC" w:rsidRPr="008029DE" w14:paraId="68994122" w14:textId="77777777" w:rsidTr="00C6283C">
        <w:tc>
          <w:tcPr>
            <w:tcW w:w="7366" w:type="dxa"/>
          </w:tcPr>
          <w:p w14:paraId="66B8D1D7" w14:textId="77777777" w:rsidR="008361DC" w:rsidRPr="008029DE" w:rsidRDefault="008361DC" w:rsidP="001246FB">
            <w:pPr>
              <w:pStyle w:val="1"/>
              <w:ind w:leftChars="0" w:left="0" w:firstLine="228"/>
              <w:rPr>
                <w:rFonts w:ascii="ＭＳ ゴシック" w:eastAsia="ＭＳ ゴシック" w:hAnsi="ＭＳ ゴシック"/>
                <w:b/>
                <w:sz w:val="21"/>
                <w:szCs w:val="21"/>
              </w:rPr>
            </w:pPr>
            <w:r w:rsidRPr="008029DE">
              <w:rPr>
                <w:rFonts w:ascii="ＭＳ ゴシック" w:eastAsia="ＭＳ ゴシック" w:hAnsi="ＭＳ ゴシック" w:hint="eastAsia"/>
                <w:b/>
                <w:sz w:val="21"/>
                <w:szCs w:val="21"/>
              </w:rPr>
              <w:lastRenderedPageBreak/>
              <w:t>②　調査研究資金の確保</w:t>
            </w:r>
          </w:p>
          <w:p w14:paraId="7DD06F12" w14:textId="5B57041D" w:rsidR="008361DC" w:rsidRPr="008029DE" w:rsidRDefault="008361DC" w:rsidP="001246FB">
            <w:pPr>
              <w:pStyle w:val="1"/>
              <w:ind w:leftChars="100" w:left="227" w:firstLine="237"/>
              <w:rPr>
                <w:rFonts w:asciiTheme="minorEastAsia" w:eastAsiaTheme="minorEastAsia" w:hAnsiTheme="minorEastAsia"/>
                <w:sz w:val="21"/>
                <w:szCs w:val="21"/>
              </w:rPr>
            </w:pPr>
            <w:r w:rsidRPr="008029DE">
              <w:rPr>
                <w:rFonts w:asciiTheme="minorEastAsia" w:hAnsiTheme="minorEastAsia" w:hint="eastAsia"/>
                <w:szCs w:val="21"/>
              </w:rPr>
              <w:t>外部有識者による指導・助言を得ることなどにより、外部研究資金など調査研究に必要な資金の確保に努めること。</w:t>
            </w:r>
          </w:p>
          <w:p w14:paraId="4081401F" w14:textId="4BD5DE2A" w:rsidR="008361DC" w:rsidRPr="008029DE" w:rsidRDefault="008361DC" w:rsidP="00D50819">
            <w:pPr>
              <w:ind w:leftChars="200" w:left="453" w:firstLineChars="100" w:firstLine="227"/>
              <w:rPr>
                <w:rFonts w:asciiTheme="minorEastAsia" w:hAnsiTheme="minorEastAsia"/>
                <w:szCs w:val="21"/>
              </w:rPr>
            </w:pPr>
          </w:p>
          <w:p w14:paraId="3985C120" w14:textId="77777777" w:rsidR="008361DC" w:rsidRPr="008029DE" w:rsidRDefault="008361DC" w:rsidP="00D50819">
            <w:pPr>
              <w:rPr>
                <w:rFonts w:asciiTheme="minorEastAsia" w:hAnsiTheme="minorEastAsia"/>
                <w:szCs w:val="21"/>
              </w:rPr>
            </w:pPr>
          </w:p>
          <w:p w14:paraId="091C7386" w14:textId="278BD16F" w:rsidR="008361DC" w:rsidRPr="008029DE" w:rsidRDefault="008361DC" w:rsidP="002A1A2A">
            <w:pPr>
              <w:ind w:left="453" w:hangingChars="200" w:hanging="453"/>
              <w:rPr>
                <w:rFonts w:ascii="ＭＳ 明朝" w:eastAsia="ＭＳ 明朝" w:hAnsi="ＭＳ 明朝"/>
              </w:rPr>
            </w:pPr>
          </w:p>
          <w:p w14:paraId="23889BE5" w14:textId="77777777" w:rsidR="008361DC" w:rsidRPr="008029DE" w:rsidRDefault="008361DC" w:rsidP="002A1A2A">
            <w:pPr>
              <w:ind w:left="453" w:hangingChars="200" w:hanging="453"/>
              <w:rPr>
                <w:rFonts w:ascii="ＭＳ 明朝" w:eastAsia="ＭＳ 明朝" w:hAnsi="ＭＳ 明朝"/>
              </w:rPr>
            </w:pPr>
          </w:p>
          <w:p w14:paraId="3CBA189D" w14:textId="77777777" w:rsidR="008361DC" w:rsidRPr="008029DE" w:rsidRDefault="008361DC" w:rsidP="001246FB">
            <w:pPr>
              <w:rPr>
                <w:rFonts w:ascii="ＭＳ 明朝" w:eastAsia="ＭＳ 明朝" w:hAnsi="ＭＳ 明朝"/>
              </w:rPr>
            </w:pPr>
          </w:p>
          <w:p w14:paraId="397A5E7C" w14:textId="2955512F" w:rsidR="008361DC" w:rsidRPr="008029DE" w:rsidRDefault="008361DC" w:rsidP="002A1A2A">
            <w:pPr>
              <w:ind w:left="453" w:hangingChars="200" w:hanging="453"/>
              <w:rPr>
                <w:rFonts w:ascii="ＭＳ 明朝" w:eastAsia="ＭＳ 明朝" w:hAnsi="ＭＳ 明朝"/>
              </w:rPr>
            </w:pPr>
          </w:p>
        </w:tc>
        <w:tc>
          <w:tcPr>
            <w:tcW w:w="8080" w:type="dxa"/>
          </w:tcPr>
          <w:p w14:paraId="0DC8F6B9" w14:textId="08C04CC9" w:rsidR="008361DC" w:rsidRPr="008029DE" w:rsidRDefault="008361DC" w:rsidP="001246FB">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②　調査研究資金の確保</w:t>
            </w:r>
          </w:p>
          <w:p w14:paraId="71ADC0F0" w14:textId="0E3161B5"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第２期中期目標期間に整えた研究支援体制のもと、外部研究資金の獲得に向け、以下の取組を行う。</w:t>
            </w:r>
          </w:p>
          <w:p w14:paraId="31CFBE0F" w14:textId="25379885" w:rsidR="008361DC" w:rsidRPr="008029DE" w:rsidRDefault="008361DC" w:rsidP="001A75DE">
            <w:pPr>
              <w:ind w:leftChars="100" w:left="454" w:hangingChars="100" w:hanging="227"/>
              <w:rPr>
                <w:rFonts w:ascii="ＭＳ 明朝" w:eastAsia="ＭＳ 明朝" w:hAnsi="ＭＳ 明朝"/>
              </w:rPr>
            </w:pPr>
            <w:r w:rsidRPr="008029DE">
              <w:rPr>
                <w:rFonts w:ascii="ＭＳ 明朝" w:eastAsia="ＭＳ 明朝" w:hAnsi="ＭＳ 明朝"/>
              </w:rPr>
              <w:t>a</w:t>
            </w:r>
            <w:r w:rsidRPr="008029DE">
              <w:rPr>
                <w:rFonts w:ascii="ＭＳ 明朝" w:eastAsia="ＭＳ 明朝" w:hAnsi="ＭＳ 明朝" w:hint="eastAsia"/>
              </w:rPr>
              <w:t xml:space="preserve"> 外部研究資金の募集情報の収集と申請書の推敲及び応募者の実績確保の支援</w:t>
            </w:r>
          </w:p>
          <w:p w14:paraId="025704D8" w14:textId="77777777" w:rsidR="004025AD" w:rsidRPr="00E65447" w:rsidRDefault="004025AD" w:rsidP="004025AD">
            <w:pPr>
              <w:ind w:leftChars="100" w:left="455" w:hangingChars="100" w:hanging="228"/>
              <w:rPr>
                <w:rFonts w:ascii="ＭＳ 明朝" w:eastAsia="ＭＳ 明朝" w:hAnsi="ＭＳ 明朝"/>
                <w:b/>
              </w:rPr>
            </w:pPr>
            <w:r w:rsidRPr="00E65447">
              <w:rPr>
                <w:rFonts w:ascii="ＭＳ ゴシック" w:eastAsia="ＭＳ ゴシック" w:hAnsi="ＭＳ ゴシック" w:hint="eastAsia"/>
                <w:b/>
              </w:rPr>
              <w:t>【数値目標</w:t>
            </w:r>
            <w:r w:rsidRPr="00E65447">
              <w:rPr>
                <w:rFonts w:ascii="ＭＳ ゴシック" w:eastAsia="ＭＳ ゴシック" w:hAnsi="ＭＳ ゴシック"/>
                <w:b/>
              </w:rPr>
              <w:t>10】</w:t>
            </w:r>
          </w:p>
          <w:p w14:paraId="5F6196CD" w14:textId="77777777" w:rsidR="004025AD" w:rsidRPr="00E65447" w:rsidRDefault="004025AD" w:rsidP="004025AD">
            <w:pPr>
              <w:ind w:leftChars="100" w:left="455" w:hangingChars="100" w:hanging="228"/>
              <w:rPr>
                <w:rFonts w:ascii="ＭＳ 明朝" w:eastAsia="ＭＳ 明朝" w:hAnsi="ＭＳ 明朝"/>
                <w:b/>
              </w:rPr>
            </w:pPr>
            <w:r w:rsidRPr="00E65447">
              <w:rPr>
                <w:rFonts w:ascii="ＭＳ 明朝" w:eastAsia="ＭＳ 明朝" w:hAnsi="ＭＳ 明朝" w:hint="eastAsia"/>
                <w:b/>
              </w:rPr>
              <w:t xml:space="preserve">　競争的外部研究資金による調査研究課題の実施及び応募件数を中期目標期間の合計で320件以上。</w:t>
            </w:r>
          </w:p>
          <w:p w14:paraId="09BB1D7E" w14:textId="77777777" w:rsidR="008361DC" w:rsidRPr="008029DE" w:rsidRDefault="008361DC" w:rsidP="001246FB">
            <w:pPr>
              <w:ind w:leftChars="100" w:left="227"/>
              <w:rPr>
                <w:rFonts w:ascii="ＭＳ 明朝" w:eastAsia="ＭＳ 明朝" w:hAnsi="ＭＳ 明朝"/>
              </w:rPr>
            </w:pPr>
            <w:r w:rsidRPr="008029DE">
              <w:rPr>
                <w:rFonts w:ascii="ＭＳ 明朝" w:eastAsia="ＭＳ 明朝" w:hAnsi="ＭＳ 明朝"/>
              </w:rPr>
              <w:t xml:space="preserve">b </w:t>
            </w:r>
            <w:r w:rsidRPr="008029DE">
              <w:rPr>
                <w:rFonts w:ascii="ＭＳ 明朝" w:eastAsia="ＭＳ 明朝" w:hAnsi="ＭＳ 明朝" w:hint="eastAsia"/>
              </w:rPr>
              <w:t>調査研究課題への外部有識者からの指導・助言</w:t>
            </w:r>
          </w:p>
          <w:p w14:paraId="3AA02475" w14:textId="77777777" w:rsidR="002054DE" w:rsidRDefault="008361DC" w:rsidP="002054DE">
            <w:pPr>
              <w:ind w:leftChars="100" w:left="227"/>
              <w:rPr>
                <w:rFonts w:ascii="ＭＳ 明朝" w:eastAsia="ＭＳ 明朝" w:hAnsi="ＭＳ 明朝"/>
              </w:rPr>
            </w:pPr>
            <w:r w:rsidRPr="008029DE">
              <w:rPr>
                <w:rFonts w:ascii="ＭＳ 明朝" w:eastAsia="ＭＳ 明朝" w:hAnsi="ＭＳ 明朝"/>
              </w:rPr>
              <w:t xml:space="preserve">c </w:t>
            </w:r>
            <w:r w:rsidRPr="008029DE">
              <w:rPr>
                <w:rFonts w:ascii="ＭＳ 明朝" w:eastAsia="ＭＳ 明朝" w:hAnsi="ＭＳ 明朝" w:hint="eastAsia"/>
              </w:rPr>
              <w:t>他の機関とのネットワーク構築</w:t>
            </w:r>
          </w:p>
          <w:p w14:paraId="2A10AD83" w14:textId="77777777" w:rsidR="002054DE" w:rsidRDefault="002054DE" w:rsidP="002054DE">
            <w:pPr>
              <w:ind w:leftChars="100" w:left="227"/>
              <w:rPr>
                <w:rFonts w:ascii="ＭＳ 明朝" w:eastAsia="ＭＳ 明朝" w:hAnsi="ＭＳ 明朝"/>
              </w:rPr>
            </w:pPr>
          </w:p>
          <w:p w14:paraId="768BB485" w14:textId="62B3E2CD" w:rsidR="008361DC" w:rsidRPr="008029DE" w:rsidRDefault="008361DC" w:rsidP="002054DE">
            <w:pPr>
              <w:ind w:leftChars="100" w:left="227"/>
              <w:rPr>
                <w:rFonts w:ascii="ＭＳ 明朝" w:eastAsia="ＭＳ 明朝" w:hAnsi="ＭＳ 明朝"/>
              </w:rPr>
            </w:pPr>
            <w:r w:rsidRPr="008029DE">
              <w:rPr>
                <w:rFonts w:ascii="ＭＳ 明朝" w:eastAsia="ＭＳ 明朝" w:hAnsi="ＭＳ 明朝" w:hint="eastAsia"/>
              </w:rPr>
              <w:t xml:space="preserve">　</w:t>
            </w:r>
          </w:p>
        </w:tc>
      </w:tr>
      <w:tr w:rsidR="008361DC" w:rsidRPr="008029DE" w14:paraId="0B2E0C3E" w14:textId="77777777" w:rsidTr="00C6283C">
        <w:tc>
          <w:tcPr>
            <w:tcW w:w="7366" w:type="dxa"/>
          </w:tcPr>
          <w:p w14:paraId="01EF77EB" w14:textId="77777777"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lastRenderedPageBreak/>
              <w:t>③　調査研究の評価</w:t>
            </w:r>
          </w:p>
          <w:p w14:paraId="5AD815BC" w14:textId="77777777" w:rsidR="008361DC" w:rsidRPr="008029DE" w:rsidRDefault="008361DC" w:rsidP="001246FB">
            <w:pPr>
              <w:autoSpaceDE w:val="0"/>
              <w:autoSpaceDN w:val="0"/>
              <w:adjustRightInd w:val="0"/>
              <w:spacing w:line="400" w:lineRule="exact"/>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4899FE1C" w14:textId="77777777" w:rsidR="008361DC" w:rsidRPr="008029DE" w:rsidRDefault="008361DC" w:rsidP="00DE75F1">
            <w:pPr>
              <w:pStyle w:val="1"/>
              <w:ind w:leftChars="0" w:left="0" w:firstLine="228"/>
              <w:rPr>
                <w:rFonts w:ascii="ＭＳ ゴシック" w:eastAsia="ＭＳ ゴシック" w:hAnsi="ＭＳ ゴシック"/>
                <w:b/>
                <w:sz w:val="21"/>
                <w:szCs w:val="21"/>
              </w:rPr>
            </w:pPr>
          </w:p>
        </w:tc>
        <w:tc>
          <w:tcPr>
            <w:tcW w:w="8080" w:type="dxa"/>
          </w:tcPr>
          <w:p w14:paraId="65CDB7A1" w14:textId="4AE49EEB"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t>③　調査研究の評価</w:t>
            </w:r>
          </w:p>
          <w:p w14:paraId="2B9CA2C0" w14:textId="0E96A429"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31C7432" w14:textId="43E2AFBF" w:rsidR="008361DC" w:rsidRPr="00E65447" w:rsidRDefault="008361DC" w:rsidP="004025AD">
            <w:pPr>
              <w:ind w:firstLineChars="100" w:firstLine="228"/>
              <w:rPr>
                <w:rFonts w:ascii="ＭＳ 明朝" w:eastAsia="ＭＳ 明朝" w:hAnsi="ＭＳ 明朝"/>
                <w:b/>
              </w:rPr>
            </w:pPr>
            <w:r w:rsidRPr="00E65447">
              <w:rPr>
                <w:rFonts w:ascii="ＭＳ ゴシック" w:eastAsia="ＭＳ ゴシック" w:hAnsi="ＭＳ ゴシック" w:hint="eastAsia"/>
                <w:b/>
              </w:rPr>
              <w:t>【数値目標</w:t>
            </w:r>
            <w:r w:rsidRPr="00E65447">
              <w:rPr>
                <w:rFonts w:ascii="ＭＳ ゴシック" w:eastAsia="ＭＳ ゴシック" w:hAnsi="ＭＳ ゴシック"/>
                <w:b/>
              </w:rPr>
              <w:t>11</w:t>
            </w:r>
            <w:r w:rsidRPr="00E65447">
              <w:rPr>
                <w:rFonts w:ascii="ＭＳ ゴシック" w:eastAsia="ＭＳ ゴシック" w:hAnsi="ＭＳ ゴシック" w:hint="eastAsia"/>
                <w:b/>
              </w:rPr>
              <w:t>】</w:t>
            </w:r>
          </w:p>
          <w:p w14:paraId="460C5DDB" w14:textId="55F6A937" w:rsidR="008361DC" w:rsidRDefault="008361DC" w:rsidP="004025AD">
            <w:pPr>
              <w:ind w:leftChars="200" w:left="453"/>
              <w:rPr>
                <w:rFonts w:ascii="ＭＳ 明朝" w:eastAsia="ＭＳ 明朝" w:hAnsi="ＭＳ 明朝"/>
                <w:b/>
              </w:rPr>
            </w:pPr>
            <w:r w:rsidRPr="00E65447">
              <w:rPr>
                <w:rFonts w:ascii="ＭＳ 明朝" w:eastAsia="ＭＳ 明朝" w:hAnsi="ＭＳ 明朝" w:hint="eastAsia"/>
                <w:b/>
              </w:rPr>
              <w:t>競争的外部研究資金による調査研究課題に対する外部有識者からの総合評価（中間・事後）の中期目標期間における平均</w:t>
            </w:r>
            <w:r w:rsidRPr="00B6584C">
              <w:rPr>
                <w:rFonts w:ascii="ＭＳ 明朝" w:eastAsia="ＭＳ 明朝" w:hAnsi="ＭＳ 明朝" w:hint="eastAsia"/>
                <w:b/>
              </w:rPr>
              <w:t>値を</w:t>
            </w:r>
            <w:r w:rsidR="004025AD" w:rsidRPr="00B6584C">
              <w:rPr>
                <w:rFonts w:ascii="ＭＳ 明朝" w:eastAsia="ＭＳ 明朝" w:hAnsi="ＭＳ 明朝" w:hint="eastAsia"/>
                <w:b/>
              </w:rPr>
              <w:t>３</w:t>
            </w:r>
            <w:r w:rsidRPr="00B6584C">
              <w:rPr>
                <w:rFonts w:ascii="ＭＳ 明朝" w:eastAsia="ＭＳ 明朝" w:hAnsi="ＭＳ 明朝" w:hint="eastAsia"/>
                <w:b/>
              </w:rPr>
              <w:t>以上（</w:t>
            </w:r>
            <w:r w:rsidRPr="00E65447">
              <w:rPr>
                <w:rFonts w:ascii="ＭＳ 明朝" w:eastAsia="ＭＳ 明朝" w:hAnsi="ＭＳ 明朝" w:hint="eastAsia"/>
                <w:b/>
              </w:rPr>
              <w:t>４段階評価）。</w:t>
            </w:r>
          </w:p>
          <w:p w14:paraId="2E54EDA8" w14:textId="38DE5FC2" w:rsidR="001A75DE" w:rsidRPr="00004E48" w:rsidRDefault="001A75DE" w:rsidP="00004E48">
            <w:pPr>
              <w:ind w:firstLineChars="100" w:firstLine="227"/>
              <w:rPr>
                <w:rFonts w:ascii="ＭＳ 明朝" w:eastAsia="ＭＳ 明朝" w:hAnsi="ＭＳ 明朝"/>
              </w:rPr>
            </w:pPr>
          </w:p>
        </w:tc>
      </w:tr>
      <w:tr w:rsidR="008361DC" w:rsidRPr="008029DE" w14:paraId="6DB9E8DC" w14:textId="77777777" w:rsidTr="00C6283C">
        <w:tc>
          <w:tcPr>
            <w:tcW w:w="7366" w:type="dxa"/>
          </w:tcPr>
          <w:p w14:paraId="03174765" w14:textId="3D4B2BB3" w:rsidR="008361DC" w:rsidRPr="008029DE" w:rsidRDefault="008361DC" w:rsidP="00D50819">
            <w:pPr>
              <w:rPr>
                <w:rFonts w:ascii="ＭＳ ゴシック" w:eastAsia="ＭＳ ゴシック" w:hAnsi="ＭＳ ゴシック"/>
                <w:b/>
                <w:szCs w:val="21"/>
              </w:rPr>
            </w:pPr>
            <w:r w:rsidRPr="008029DE">
              <w:rPr>
                <w:rFonts w:ascii="ＭＳ ゴシック" w:eastAsia="ＭＳ ゴシック" w:hAnsi="ＭＳ ゴシック" w:hint="eastAsia"/>
                <w:b/>
                <w:szCs w:val="21"/>
              </w:rPr>
              <w:t>（３）調査研究成果の利活用</w:t>
            </w:r>
          </w:p>
          <w:p w14:paraId="2F1A8CB7" w14:textId="77777777" w:rsidR="008361DC" w:rsidRPr="008029DE" w:rsidRDefault="008361DC" w:rsidP="001246FB">
            <w:pPr>
              <w:ind w:firstLineChars="100" w:firstLine="228"/>
              <w:rPr>
                <w:rFonts w:ascii="ＭＳ ゴシック" w:eastAsia="ＭＳ ゴシック" w:hAnsi="ＭＳ ゴシック"/>
                <w:b/>
                <w:szCs w:val="21"/>
              </w:rPr>
            </w:pPr>
            <w:r w:rsidRPr="008029DE">
              <w:rPr>
                <w:rFonts w:ascii="ＭＳ ゴシック" w:eastAsia="ＭＳ ゴシック" w:hAnsi="ＭＳ ゴシック" w:hint="eastAsia"/>
                <w:b/>
                <w:szCs w:val="21"/>
              </w:rPr>
              <w:t>①　調査研究成果の普及</w:t>
            </w:r>
          </w:p>
          <w:p w14:paraId="2895039A"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研究所がその調査研究を通じて得た知見、技術及び優良品種などの調査研究成果は、学術論文などとして積極的に発表すること。</w:t>
            </w:r>
          </w:p>
          <w:p w14:paraId="070A6024" w14:textId="20DB4BB0"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さらに、府民生活の向上につながるよう、様々な手法を用いて情報発信するなど、積極的に普及活動を行うこと。</w:t>
            </w:r>
          </w:p>
          <w:p w14:paraId="0E89464F" w14:textId="60628773" w:rsidR="008361DC" w:rsidRPr="008029DE" w:rsidRDefault="008361DC" w:rsidP="001246FB">
            <w:pPr>
              <w:rPr>
                <w:rFonts w:ascii="ＭＳ 明朝" w:eastAsia="ＭＳ 明朝" w:hAnsi="ＭＳ 明朝"/>
              </w:rPr>
            </w:pPr>
          </w:p>
        </w:tc>
        <w:tc>
          <w:tcPr>
            <w:tcW w:w="8080" w:type="dxa"/>
          </w:tcPr>
          <w:p w14:paraId="16344DE6" w14:textId="77777777" w:rsidR="008361DC" w:rsidRPr="008029DE" w:rsidRDefault="008361DC" w:rsidP="004B6BE4">
            <w:pPr>
              <w:rPr>
                <w:rFonts w:ascii="ＭＳ ゴシック" w:eastAsia="ＭＳ ゴシック" w:hAnsi="ＭＳ ゴシック"/>
                <w:b/>
              </w:rPr>
            </w:pPr>
            <w:r w:rsidRPr="008029DE">
              <w:rPr>
                <w:rFonts w:ascii="ＭＳ ゴシック" w:eastAsia="ＭＳ ゴシック" w:hAnsi="ＭＳ ゴシック" w:hint="eastAsia"/>
                <w:b/>
              </w:rPr>
              <w:t>（３）調査研究成果の利活用</w:t>
            </w:r>
          </w:p>
          <w:p w14:paraId="6F9D2F1E" w14:textId="1302DEDF" w:rsidR="008361DC" w:rsidRPr="008029DE" w:rsidRDefault="008361DC" w:rsidP="001246FB">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①　調査研究成果の普及</w:t>
            </w:r>
          </w:p>
          <w:p w14:paraId="467CF71F" w14:textId="635BBB6C" w:rsidR="008361DC" w:rsidRPr="008029DE" w:rsidRDefault="008361DC" w:rsidP="001246FB">
            <w:pPr>
              <w:adjustRightInd w:val="0"/>
              <w:ind w:leftChars="100" w:left="227" w:firstLineChars="100" w:firstLine="227"/>
              <w:rPr>
                <w:rFonts w:ascii="ＭＳ 明朝" w:eastAsia="ＭＳ 明朝" w:hAnsi="ＭＳ 明朝"/>
              </w:rPr>
            </w:pPr>
            <w:r w:rsidRPr="008029DE">
              <w:rPr>
                <w:rFonts w:ascii="ＭＳ 明朝" w:eastAsia="ＭＳ 明朝" w:hAnsi="ＭＳ 明朝" w:hint="eastAsia"/>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677CFFCB" w14:textId="6AF5B763" w:rsidR="008361DC" w:rsidRPr="00E65447" w:rsidRDefault="008361DC" w:rsidP="004025AD">
            <w:pPr>
              <w:adjustRightInd w:val="0"/>
              <w:ind w:firstLineChars="100" w:firstLine="228"/>
              <w:rPr>
                <w:rFonts w:ascii="ＭＳ 明朝" w:eastAsia="ＭＳ 明朝" w:hAnsi="ＭＳ 明朝"/>
                <w:b/>
              </w:rPr>
            </w:pPr>
            <w:r w:rsidRPr="00E65447">
              <w:rPr>
                <w:rFonts w:ascii="ＭＳ ゴシック" w:eastAsia="ＭＳ ゴシック" w:hAnsi="ＭＳ ゴシック" w:hint="eastAsia"/>
                <w:b/>
              </w:rPr>
              <w:t>【数値目標</w:t>
            </w:r>
            <w:r w:rsidRPr="00E65447">
              <w:rPr>
                <w:rFonts w:ascii="ＭＳ ゴシック" w:eastAsia="ＭＳ ゴシック" w:hAnsi="ＭＳ ゴシック"/>
                <w:b/>
              </w:rPr>
              <w:t>12</w:t>
            </w:r>
            <w:r w:rsidRPr="00E65447">
              <w:rPr>
                <w:rFonts w:ascii="ＭＳ ゴシック" w:eastAsia="ＭＳ ゴシック" w:hAnsi="ＭＳ ゴシック" w:hint="eastAsia"/>
                <w:b/>
              </w:rPr>
              <w:t>】</w:t>
            </w:r>
          </w:p>
          <w:p w14:paraId="521C024A" w14:textId="2C088AC0" w:rsidR="008361DC" w:rsidRPr="00E65447" w:rsidRDefault="008361DC" w:rsidP="004025AD">
            <w:pPr>
              <w:ind w:leftChars="200" w:left="908" w:hangingChars="200" w:hanging="455"/>
              <w:rPr>
                <w:rFonts w:ascii="ＭＳ 明朝" w:eastAsia="ＭＳ 明朝" w:hAnsi="ＭＳ 明朝"/>
                <w:b/>
              </w:rPr>
            </w:pPr>
            <w:r w:rsidRPr="00E65447">
              <w:rPr>
                <w:rFonts w:ascii="ＭＳ 明朝" w:eastAsia="ＭＳ 明朝" w:hAnsi="ＭＳ 明朝" w:hint="eastAsia"/>
                <w:b/>
              </w:rPr>
              <w:t>学会論文や学会発表の件数を中期目標期間の合計で</w:t>
            </w:r>
            <w:r w:rsidRPr="00E65447">
              <w:rPr>
                <w:rFonts w:ascii="ＭＳ 明朝" w:eastAsia="ＭＳ 明朝" w:hAnsi="ＭＳ 明朝"/>
                <w:b/>
              </w:rPr>
              <w:t>480</w:t>
            </w:r>
            <w:r w:rsidRPr="00E65447">
              <w:rPr>
                <w:rFonts w:ascii="ＭＳ 明朝" w:eastAsia="ＭＳ 明朝" w:hAnsi="ＭＳ 明朝" w:hint="eastAsia"/>
                <w:b/>
              </w:rPr>
              <w:t>件以上。</w:t>
            </w:r>
          </w:p>
          <w:p w14:paraId="6FAA277D" w14:textId="06476211" w:rsidR="008361DC" w:rsidRPr="008029DE" w:rsidRDefault="008361DC" w:rsidP="001246FB">
            <w:pPr>
              <w:ind w:firstLineChars="100" w:firstLine="227"/>
              <w:rPr>
                <w:rFonts w:ascii="ＭＳ 明朝" w:eastAsia="ＭＳ 明朝" w:hAnsi="ＭＳ 明朝"/>
              </w:rPr>
            </w:pPr>
          </w:p>
        </w:tc>
      </w:tr>
      <w:tr w:rsidR="001A75DE" w:rsidRPr="008029DE" w14:paraId="3BE88750" w14:textId="77777777" w:rsidTr="00C6283C">
        <w:tc>
          <w:tcPr>
            <w:tcW w:w="7366" w:type="dxa"/>
          </w:tcPr>
          <w:p w14:paraId="75390423" w14:textId="77777777" w:rsidR="001A75DE" w:rsidRPr="008029DE" w:rsidRDefault="001A75DE" w:rsidP="001A75DE">
            <w:pPr>
              <w:ind w:firstLineChars="100" w:firstLine="228"/>
              <w:rPr>
                <w:rFonts w:ascii="ＭＳ ゴシック" w:eastAsia="ＭＳ ゴシック" w:hAnsi="ＭＳ ゴシック"/>
                <w:szCs w:val="21"/>
              </w:rPr>
            </w:pPr>
            <w:r w:rsidRPr="008029DE">
              <w:rPr>
                <w:rFonts w:ascii="ＭＳ ゴシック" w:eastAsia="ＭＳ ゴシック" w:hAnsi="ＭＳ ゴシック" w:hint="eastAsia"/>
                <w:b/>
                <w:szCs w:val="21"/>
              </w:rPr>
              <w:t>②　知的財産権の取得・活用</w:t>
            </w:r>
          </w:p>
          <w:p w14:paraId="3CDAF534" w14:textId="2760AF3F" w:rsidR="001A75DE" w:rsidRPr="008029DE" w:rsidRDefault="001A75DE" w:rsidP="004025AD">
            <w:pPr>
              <w:ind w:leftChars="100" w:left="227" w:firstLineChars="100" w:firstLine="227"/>
              <w:rPr>
                <w:rFonts w:ascii="ＭＳ ゴシック" w:eastAsia="ＭＳ ゴシック" w:hAnsi="ＭＳ ゴシック"/>
                <w:b/>
                <w:szCs w:val="21"/>
              </w:rPr>
            </w:pPr>
            <w:r w:rsidRPr="008029DE">
              <w:rPr>
                <w:rFonts w:ascii="ＭＳ 明朝" w:eastAsia="ＭＳ 明朝" w:hAnsi="ＭＳ 明朝" w:hint="eastAsia"/>
                <w:szCs w:val="21"/>
              </w:rPr>
              <w:t>新たに得た知見や技術は、必要に応じて特許の出願を行うなどにより知的財産権を取得し、その権利の保護や活用に努めること。</w:t>
            </w:r>
          </w:p>
        </w:tc>
        <w:tc>
          <w:tcPr>
            <w:tcW w:w="8080" w:type="dxa"/>
          </w:tcPr>
          <w:p w14:paraId="5D0DCE41" w14:textId="77777777" w:rsidR="001A75DE" w:rsidRPr="008029DE" w:rsidRDefault="001A75DE" w:rsidP="001A75DE">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②　知的財産権の取得・活用</w:t>
            </w:r>
          </w:p>
          <w:p w14:paraId="36FDA67B" w14:textId="75AE71DF" w:rsidR="001A75DE" w:rsidRPr="008029DE" w:rsidRDefault="001A75DE" w:rsidP="004025AD">
            <w:pPr>
              <w:ind w:leftChars="100" w:left="227" w:firstLineChars="100" w:firstLine="227"/>
              <w:rPr>
                <w:rFonts w:ascii="ＭＳ ゴシック" w:eastAsia="ＭＳ ゴシック" w:hAnsi="ＭＳ ゴシック"/>
                <w:b/>
              </w:rPr>
            </w:pPr>
            <w:r w:rsidRPr="008029DE">
              <w:rPr>
                <w:rFonts w:ascii="ＭＳ 明朝" w:eastAsia="ＭＳ 明朝" w:hAnsi="ＭＳ 明朝" w:hint="eastAsia"/>
              </w:rPr>
              <w:t>調査研究を通じて得た知見、技術は、研究所の知的財産ポリシーに基づき、知的財産権の取得を行う。保有する知的財産については、積極的な広報やビジネスマッチング、普及に向けた取組を行う。</w:t>
            </w:r>
          </w:p>
        </w:tc>
      </w:tr>
    </w:tbl>
    <w:p w14:paraId="0B49A950" w14:textId="2DF7F9D0" w:rsidR="001A75DE" w:rsidRDefault="001A75DE">
      <w:r>
        <w:br w:type="page"/>
      </w:r>
    </w:p>
    <w:p w14:paraId="1D3761FA" w14:textId="77777777" w:rsidR="00AE3B3C" w:rsidRPr="008029DE" w:rsidRDefault="00AE3B3C"/>
    <w:tbl>
      <w:tblPr>
        <w:tblStyle w:val="a7"/>
        <w:tblpPr w:leftFromText="142" w:rightFromText="142" w:vertAnchor="text" w:tblpY="1"/>
        <w:tblOverlap w:val="never"/>
        <w:tblW w:w="15446" w:type="dxa"/>
        <w:tblLook w:val="04A0" w:firstRow="1" w:lastRow="0" w:firstColumn="1" w:lastColumn="0" w:noHBand="0" w:noVBand="1"/>
      </w:tblPr>
      <w:tblGrid>
        <w:gridCol w:w="7083"/>
        <w:gridCol w:w="8363"/>
      </w:tblGrid>
      <w:tr w:rsidR="008361DC" w:rsidRPr="008029DE" w14:paraId="4F914A6E" w14:textId="77777777" w:rsidTr="004025AD">
        <w:tc>
          <w:tcPr>
            <w:tcW w:w="7083" w:type="dxa"/>
          </w:tcPr>
          <w:p w14:paraId="052F3D39" w14:textId="511770A7" w:rsidR="008361DC" w:rsidRPr="008029DE" w:rsidRDefault="008361DC" w:rsidP="00AE3B3C">
            <w:pPr>
              <w:autoSpaceDE w:val="0"/>
              <w:autoSpaceDN w:val="0"/>
              <w:adjustRightInd w:val="0"/>
              <w:spacing w:line="400" w:lineRule="exact"/>
              <w:ind w:left="228" w:hangingChars="100" w:hanging="228"/>
              <w:rPr>
                <w:rFonts w:ascii="ＭＳ ゴシック" w:eastAsia="ＭＳ ゴシック" w:hAnsi="ＭＳ ゴシック" w:cs="ＭＳ明朝"/>
                <w:b/>
                <w:kern w:val="0"/>
              </w:rPr>
            </w:pPr>
            <w:r w:rsidRPr="008029DE">
              <w:rPr>
                <w:rFonts w:ascii="ＭＳ ゴシック" w:eastAsia="ＭＳ ゴシック" w:hAnsi="ＭＳ ゴシック" w:cs="ＭＳ明朝" w:hint="eastAsia"/>
                <w:b/>
                <w:kern w:val="0"/>
              </w:rPr>
              <w:t>第３　業務運営の改善及び効率化に関する事項</w:t>
            </w:r>
          </w:p>
          <w:p w14:paraId="004C77AC" w14:textId="77777777" w:rsidR="008361DC" w:rsidRPr="008029DE" w:rsidRDefault="008361DC" w:rsidP="00AE3B3C">
            <w:pPr>
              <w:rPr>
                <w:rFonts w:ascii="ＭＳ ゴシック" w:eastAsia="ＭＳ ゴシック" w:hAnsi="ＭＳ ゴシック"/>
                <w:b/>
                <w:szCs w:val="21"/>
              </w:rPr>
            </w:pPr>
            <w:r w:rsidRPr="008029DE">
              <w:rPr>
                <w:rFonts w:ascii="ＭＳ ゴシック" w:eastAsia="ＭＳ ゴシック" w:hAnsi="ＭＳ ゴシック" w:hint="eastAsia"/>
                <w:b/>
                <w:szCs w:val="21"/>
              </w:rPr>
              <w:t>１　組織・業務運営の改善</w:t>
            </w:r>
          </w:p>
          <w:p w14:paraId="1097AB4C" w14:textId="77777777" w:rsidR="008361DC" w:rsidRPr="008029DE" w:rsidRDefault="008361DC" w:rsidP="00AE3B3C">
            <w:pPr>
              <w:rPr>
                <w:rFonts w:ascii="ＭＳ ゴシック" w:eastAsia="ＭＳ ゴシック" w:hAnsi="ＭＳ ゴシック"/>
                <w:b/>
                <w:szCs w:val="21"/>
              </w:rPr>
            </w:pPr>
            <w:r w:rsidRPr="008029DE">
              <w:rPr>
                <w:rFonts w:ascii="ＭＳ ゴシック" w:eastAsia="ＭＳ ゴシック" w:hAnsi="ＭＳ ゴシック" w:hint="eastAsia"/>
                <w:b/>
                <w:szCs w:val="21"/>
              </w:rPr>
              <w:t>（１）自律的な組織・業務運営</w:t>
            </w:r>
          </w:p>
          <w:p w14:paraId="0AC1E7CC" w14:textId="77777777" w:rsidR="008361DC" w:rsidRPr="008029DE" w:rsidRDefault="008361DC" w:rsidP="00DE584D">
            <w:pPr>
              <w:autoSpaceDE w:val="0"/>
              <w:autoSpaceDN w:val="0"/>
              <w:adjustRightInd w:val="0"/>
              <w:spacing w:line="400" w:lineRule="exact"/>
              <w:ind w:leftChars="100" w:left="227" w:firstLineChars="100" w:firstLine="227"/>
              <w:rPr>
                <w:rFonts w:ascii="ＭＳ 明朝" w:eastAsia="ＭＳ 明朝" w:hAnsi="ＭＳ 明朝"/>
              </w:rPr>
            </w:pPr>
            <w:r w:rsidRPr="008029DE">
              <w:rPr>
                <w:rFonts w:ascii="ＭＳ 明朝" w:eastAsia="ＭＳ 明朝" w:hAnsi="ＭＳ 明朝" w:hint="eastAsia"/>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66D5EE64" w14:textId="56C2D067" w:rsidR="008361DC" w:rsidRPr="008029DE" w:rsidRDefault="008361DC" w:rsidP="00AE3B3C">
            <w:pPr>
              <w:autoSpaceDE w:val="0"/>
              <w:autoSpaceDN w:val="0"/>
              <w:adjustRightInd w:val="0"/>
              <w:spacing w:line="400" w:lineRule="exact"/>
              <w:ind w:left="228" w:hangingChars="100" w:hanging="228"/>
              <w:rPr>
                <w:rFonts w:ascii="ＭＳ ゴシック" w:eastAsia="ＭＳ ゴシック" w:hAnsi="ＭＳ ゴシック" w:cs="ＭＳ明朝"/>
                <w:b/>
                <w:kern w:val="0"/>
              </w:rPr>
            </w:pPr>
          </w:p>
        </w:tc>
        <w:tc>
          <w:tcPr>
            <w:tcW w:w="8363" w:type="dxa"/>
          </w:tcPr>
          <w:p w14:paraId="7FF54FB8" w14:textId="77777777" w:rsidR="008361DC" w:rsidRPr="00AB3E93" w:rsidRDefault="008361DC" w:rsidP="00AE3B3C">
            <w:pPr>
              <w:rPr>
                <w:rFonts w:ascii="ＭＳ ゴシック" w:eastAsia="ＭＳ ゴシック" w:hAnsi="ＭＳ ゴシック"/>
                <w:b/>
              </w:rPr>
            </w:pPr>
            <w:r w:rsidRPr="00AB3E93">
              <w:rPr>
                <w:rFonts w:ascii="ＭＳ ゴシック" w:eastAsia="ＭＳ ゴシック" w:hAnsi="ＭＳ ゴシック" w:hint="eastAsia"/>
                <w:b/>
              </w:rPr>
              <w:t>第３　業務運営の改善及び効率化に関する目標を達成するため取るべき措置</w:t>
            </w:r>
          </w:p>
          <w:p w14:paraId="01003AA9" w14:textId="77777777" w:rsidR="008361DC" w:rsidRPr="00AB3E93" w:rsidRDefault="008361DC" w:rsidP="00AE3B3C">
            <w:pPr>
              <w:rPr>
                <w:rFonts w:ascii="ＭＳ ゴシック" w:eastAsia="ＭＳ ゴシック" w:hAnsi="ＭＳ ゴシック"/>
                <w:b/>
              </w:rPr>
            </w:pPr>
            <w:r w:rsidRPr="00AB3E93">
              <w:rPr>
                <w:rFonts w:ascii="ＭＳ ゴシック" w:eastAsia="ＭＳ ゴシック" w:hAnsi="ＭＳ ゴシック" w:hint="eastAsia"/>
                <w:b/>
              </w:rPr>
              <w:t>１　組織・業務運営の改善</w:t>
            </w:r>
          </w:p>
          <w:p w14:paraId="00D71FC5" w14:textId="77777777" w:rsidR="008361DC" w:rsidRPr="00AB3E93" w:rsidRDefault="008361DC" w:rsidP="00AE3B3C">
            <w:pPr>
              <w:rPr>
                <w:rFonts w:ascii="ＭＳ ゴシック" w:eastAsia="ＭＳ ゴシック" w:hAnsi="ＭＳ ゴシック"/>
                <w:b/>
              </w:rPr>
            </w:pPr>
            <w:r w:rsidRPr="00AB3E93">
              <w:rPr>
                <w:rFonts w:ascii="ＭＳ ゴシック" w:eastAsia="ＭＳ ゴシック" w:hAnsi="ＭＳ ゴシック" w:hint="eastAsia"/>
                <w:b/>
              </w:rPr>
              <w:t>（１）自律的な組織・業務運営</w:t>
            </w:r>
          </w:p>
          <w:p w14:paraId="5A398B4E" w14:textId="7BE832FE" w:rsidR="008361DC" w:rsidRPr="00AB3E93" w:rsidRDefault="008361DC" w:rsidP="00637C12">
            <w:pPr>
              <w:ind w:leftChars="100" w:left="227" w:firstLineChars="100" w:firstLine="227"/>
              <w:rPr>
                <w:rFonts w:ascii="ＭＳ 明朝" w:eastAsia="ＭＳ 明朝" w:hAnsi="ＭＳ 明朝"/>
              </w:rPr>
            </w:pPr>
            <w:r w:rsidRPr="00AB3E93">
              <w:rPr>
                <w:rFonts w:ascii="ＭＳ 明朝" w:eastAsia="ＭＳ 明朝" w:hAnsi="ＭＳ 明朝" w:hint="eastAsia"/>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p w14:paraId="5A3F75A6" w14:textId="77777777" w:rsidR="008361DC" w:rsidRPr="00AB3E93" w:rsidRDefault="008361DC" w:rsidP="00474112">
            <w:pPr>
              <w:rPr>
                <w:rFonts w:ascii="ＭＳ ゴシック" w:eastAsia="ＭＳ ゴシック" w:hAnsi="ＭＳ ゴシック"/>
                <w:b/>
              </w:rPr>
            </w:pPr>
          </w:p>
        </w:tc>
      </w:tr>
      <w:tr w:rsidR="008361DC" w:rsidRPr="008029DE" w14:paraId="5E5C961D" w14:textId="77777777" w:rsidTr="004025AD">
        <w:tc>
          <w:tcPr>
            <w:tcW w:w="7083" w:type="dxa"/>
          </w:tcPr>
          <w:p w14:paraId="1ABE5A62" w14:textId="77777777" w:rsidR="008361DC" w:rsidRPr="008029DE" w:rsidRDefault="008361DC" w:rsidP="00AE3B3C">
            <w:pPr>
              <w:rPr>
                <w:rFonts w:ascii="ＭＳ ゴシック" w:eastAsia="ＭＳ ゴシック" w:hAnsi="ＭＳ ゴシック"/>
                <w:szCs w:val="21"/>
              </w:rPr>
            </w:pPr>
            <w:r w:rsidRPr="008029DE">
              <w:rPr>
                <w:rFonts w:ascii="ＭＳ ゴシック" w:eastAsia="ＭＳ ゴシック" w:hAnsi="ＭＳ ゴシック" w:hint="eastAsia"/>
                <w:b/>
                <w:szCs w:val="21"/>
              </w:rPr>
              <w:t>（２）優秀な職員の確保</w:t>
            </w:r>
          </w:p>
          <w:p w14:paraId="139E1155" w14:textId="77777777" w:rsidR="008361DC" w:rsidRPr="008029DE" w:rsidRDefault="008361DC" w:rsidP="001246FB">
            <w:pPr>
              <w:pStyle w:val="1"/>
              <w:ind w:leftChars="100" w:left="227" w:firstLine="227"/>
              <w:rPr>
                <w:rFonts w:hAnsi="ＭＳ 明朝"/>
                <w:sz w:val="21"/>
                <w:szCs w:val="21"/>
              </w:rPr>
            </w:pPr>
            <w:r w:rsidRPr="008029DE">
              <w:rPr>
                <w:rFonts w:hAnsi="ＭＳ 明朝" w:hint="eastAsia"/>
                <w:sz w:val="21"/>
                <w:szCs w:val="21"/>
              </w:rPr>
              <w:t>長期的展望に立って計画的・弾力的に、優秀な職員を確保すること。</w:t>
            </w:r>
          </w:p>
          <w:p w14:paraId="141F87B1" w14:textId="62563986" w:rsidR="008361DC" w:rsidRPr="008029DE" w:rsidRDefault="008361DC" w:rsidP="00DE584D">
            <w:pPr>
              <w:rPr>
                <w:rFonts w:ascii="ＭＳ 明朝" w:eastAsia="ＭＳ 明朝" w:hAnsi="ＭＳ 明朝"/>
              </w:rPr>
            </w:pPr>
          </w:p>
        </w:tc>
        <w:tc>
          <w:tcPr>
            <w:tcW w:w="8363" w:type="dxa"/>
          </w:tcPr>
          <w:p w14:paraId="6B9BBDBB" w14:textId="20E9B4D4" w:rsidR="008361DC" w:rsidRPr="00AB3E93" w:rsidRDefault="008361DC" w:rsidP="001246FB">
            <w:pPr>
              <w:rPr>
                <w:rFonts w:ascii="ＭＳ 明朝" w:eastAsia="ＭＳ 明朝" w:hAnsi="ＭＳ 明朝"/>
              </w:rPr>
            </w:pPr>
            <w:r w:rsidRPr="00AB3E93">
              <w:rPr>
                <w:rFonts w:ascii="ＭＳ ゴシック" w:eastAsia="ＭＳ ゴシック" w:hAnsi="ＭＳ ゴシック" w:hint="eastAsia"/>
                <w:b/>
                <w:szCs w:val="21"/>
              </w:rPr>
              <w:t>（２）優秀な職員の確保</w:t>
            </w:r>
          </w:p>
          <w:p w14:paraId="50CAB2BB" w14:textId="54EB4E86" w:rsidR="008361DC" w:rsidRPr="00AB3E93" w:rsidRDefault="008361DC" w:rsidP="001246FB">
            <w:pPr>
              <w:ind w:leftChars="100" w:left="227" w:firstLineChars="100" w:firstLine="227"/>
              <w:rPr>
                <w:rFonts w:ascii="ＭＳ 明朝" w:eastAsia="ＭＳ 明朝" w:hAnsi="ＭＳ 明朝"/>
              </w:rPr>
            </w:pPr>
            <w:r w:rsidRPr="00AB3E93">
              <w:rPr>
                <w:rFonts w:ascii="ＭＳ 明朝" w:eastAsia="ＭＳ 明朝" w:hAnsi="ＭＳ 明朝" w:hint="eastAsia"/>
              </w:rPr>
              <w:t>長期的な展望に立った職員採用計画に基づき、優秀な職員を確保する。職員の採用にあたっては、ホームページ等を活用し、広く募集を行うとともに、職場の特長や魅力をＰＲ</w:t>
            </w:r>
            <w:r w:rsidRPr="00AB3E93">
              <w:rPr>
                <w:rFonts w:ascii="ＭＳ 明朝" w:eastAsia="ＭＳ 明朝" w:hAnsi="ＭＳ 明朝"/>
              </w:rPr>
              <w:t>し、多くの応募者の獲得に努める。</w:t>
            </w:r>
          </w:p>
          <w:p w14:paraId="3ECD204A" w14:textId="13941FD9" w:rsidR="008361DC" w:rsidRPr="00AB3E93" w:rsidRDefault="008361DC" w:rsidP="000B0169">
            <w:pPr>
              <w:rPr>
                <w:rFonts w:ascii="ＭＳ 明朝" w:eastAsia="ＭＳ 明朝" w:hAnsi="ＭＳ 明朝"/>
              </w:rPr>
            </w:pPr>
          </w:p>
        </w:tc>
      </w:tr>
      <w:tr w:rsidR="008361DC" w:rsidRPr="008029DE" w14:paraId="43629DFB" w14:textId="77777777" w:rsidTr="004025AD">
        <w:tc>
          <w:tcPr>
            <w:tcW w:w="7083" w:type="dxa"/>
          </w:tcPr>
          <w:p w14:paraId="57868C7E" w14:textId="77777777" w:rsidR="008361DC" w:rsidRPr="008029DE" w:rsidRDefault="008361DC" w:rsidP="00AE3B3C">
            <w:pPr>
              <w:rPr>
                <w:rFonts w:ascii="ＭＳ ゴシック" w:eastAsia="ＭＳ ゴシック" w:hAnsi="ＭＳ ゴシック"/>
                <w:b/>
                <w:szCs w:val="21"/>
              </w:rPr>
            </w:pPr>
            <w:r w:rsidRPr="008029DE">
              <w:rPr>
                <w:rFonts w:ascii="ＭＳ ゴシック" w:eastAsia="ＭＳ ゴシック" w:hAnsi="ＭＳ ゴシック" w:hint="eastAsia"/>
                <w:b/>
                <w:szCs w:val="21"/>
              </w:rPr>
              <w:t>（３）職員の育成</w:t>
            </w:r>
          </w:p>
          <w:p w14:paraId="5FC8A70C"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63F94840" w14:textId="77777777" w:rsidR="008361DC" w:rsidRPr="008029DE" w:rsidRDefault="008361DC" w:rsidP="001246FB">
            <w:pPr>
              <w:autoSpaceDE w:val="0"/>
              <w:autoSpaceDN w:val="0"/>
              <w:adjustRightInd w:val="0"/>
              <w:spacing w:line="400" w:lineRule="exact"/>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加えて、多様な職員が活躍できる環境を整備するため、自主的かつ積極的な取組に努めること。</w:t>
            </w:r>
          </w:p>
          <w:p w14:paraId="23C03E6C" w14:textId="77777777" w:rsidR="008361DC" w:rsidRDefault="008361DC" w:rsidP="001246FB">
            <w:pPr>
              <w:autoSpaceDE w:val="0"/>
              <w:autoSpaceDN w:val="0"/>
              <w:adjustRightInd w:val="0"/>
              <w:spacing w:line="400" w:lineRule="exact"/>
              <w:ind w:leftChars="100" w:left="227" w:firstLineChars="100" w:firstLine="228"/>
              <w:rPr>
                <w:rFonts w:ascii="ＭＳ ゴシック" w:eastAsia="ＭＳ ゴシック" w:hAnsi="ＭＳ ゴシック"/>
                <w:b/>
                <w:szCs w:val="21"/>
              </w:rPr>
            </w:pPr>
          </w:p>
          <w:p w14:paraId="187C006A" w14:textId="3EE2F43B" w:rsidR="002054DE" w:rsidRPr="008029DE" w:rsidRDefault="002054DE" w:rsidP="001246FB">
            <w:pPr>
              <w:autoSpaceDE w:val="0"/>
              <w:autoSpaceDN w:val="0"/>
              <w:adjustRightInd w:val="0"/>
              <w:spacing w:line="400" w:lineRule="exact"/>
              <w:ind w:leftChars="100" w:left="227" w:firstLineChars="100" w:firstLine="228"/>
              <w:rPr>
                <w:rFonts w:ascii="ＭＳ ゴシック" w:eastAsia="ＭＳ ゴシック" w:hAnsi="ＭＳ ゴシック"/>
                <w:b/>
                <w:szCs w:val="21"/>
              </w:rPr>
            </w:pPr>
          </w:p>
        </w:tc>
        <w:tc>
          <w:tcPr>
            <w:tcW w:w="8363" w:type="dxa"/>
          </w:tcPr>
          <w:p w14:paraId="2CC8C8C0" w14:textId="77777777" w:rsidR="008361DC" w:rsidRPr="008029DE" w:rsidRDefault="008361DC" w:rsidP="00AE3B3C">
            <w:pPr>
              <w:ind w:left="455" w:hangingChars="200" w:hanging="455"/>
              <w:rPr>
                <w:rFonts w:ascii="ＭＳ ゴシック" w:eastAsia="ＭＳ ゴシック" w:hAnsi="ＭＳ ゴシック"/>
                <w:b/>
              </w:rPr>
            </w:pPr>
            <w:r w:rsidRPr="008029DE">
              <w:rPr>
                <w:rFonts w:ascii="ＭＳ ゴシック" w:eastAsia="ＭＳ ゴシック" w:hAnsi="ＭＳ ゴシック" w:hint="eastAsia"/>
                <w:b/>
              </w:rPr>
              <w:t>（３）職員の育成</w:t>
            </w:r>
          </w:p>
          <w:p w14:paraId="2DCA3D40" w14:textId="62303DEC" w:rsidR="008361DC" w:rsidRPr="008029DE" w:rsidRDefault="008361DC" w:rsidP="001246FB">
            <w:pPr>
              <w:ind w:leftChars="100" w:left="455" w:hangingChars="100" w:hanging="228"/>
              <w:rPr>
                <w:rFonts w:ascii="ＭＳ ゴシック" w:eastAsia="ＭＳ ゴシック" w:hAnsi="ＭＳ ゴシック"/>
                <w:b/>
              </w:rPr>
            </w:pPr>
            <w:r w:rsidRPr="008029DE">
              <w:rPr>
                <w:rFonts w:ascii="ＭＳ ゴシック" w:eastAsia="ＭＳ ゴシック" w:hAnsi="ＭＳ ゴシック" w:hint="eastAsia"/>
                <w:b/>
              </w:rPr>
              <w:t>①　研修の実施等</w:t>
            </w:r>
          </w:p>
          <w:p w14:paraId="7BBAABED" w14:textId="347C3C13" w:rsidR="008361DC" w:rsidRPr="007841C7" w:rsidRDefault="008361DC" w:rsidP="001A75DE">
            <w:pPr>
              <w:ind w:leftChars="100" w:left="227" w:firstLineChars="100" w:firstLine="227"/>
              <w:rPr>
                <w:rFonts w:ascii="ＭＳ ゴシック" w:eastAsia="ＭＳ ゴシック" w:hAnsi="ＭＳ ゴシック"/>
                <w:szCs w:val="21"/>
              </w:rPr>
            </w:pPr>
            <w:r w:rsidRPr="008029DE">
              <w:rPr>
                <w:rFonts w:ascii="ＭＳ 明朝" w:eastAsia="ＭＳ 明朝" w:hAnsi="ＭＳ 明朝" w:hint="eastAsia"/>
              </w:rPr>
              <w:t>職員育成計画に基づき、職員研修を実施する。また、組織としての研究力・技術力・事務処理能力を維持するため、自己研鑽の支援及び職場内指導に取組む。</w:t>
            </w:r>
          </w:p>
        </w:tc>
      </w:tr>
      <w:tr w:rsidR="008361DC" w:rsidRPr="008029DE" w14:paraId="450BD1DA" w14:textId="77777777" w:rsidTr="004025AD">
        <w:tc>
          <w:tcPr>
            <w:tcW w:w="7083" w:type="dxa"/>
          </w:tcPr>
          <w:p w14:paraId="49660999" w14:textId="77777777" w:rsidR="008361DC" w:rsidRPr="008029DE" w:rsidRDefault="008361DC" w:rsidP="00AE3B3C">
            <w:pPr>
              <w:rPr>
                <w:rFonts w:ascii="ＭＳ ゴシック" w:eastAsia="ＭＳ ゴシック" w:hAnsi="ＭＳ ゴシック"/>
                <w:b/>
                <w:szCs w:val="21"/>
              </w:rPr>
            </w:pPr>
          </w:p>
        </w:tc>
        <w:tc>
          <w:tcPr>
            <w:tcW w:w="8363" w:type="dxa"/>
          </w:tcPr>
          <w:p w14:paraId="55FC5BC5" w14:textId="1C9E9854" w:rsidR="008361DC" w:rsidRPr="008029DE" w:rsidRDefault="008361DC" w:rsidP="001246FB">
            <w:pPr>
              <w:ind w:firstLineChars="100" w:firstLine="228"/>
              <w:rPr>
                <w:rFonts w:ascii="ＭＳ ゴシック" w:eastAsia="ＭＳ ゴシック" w:hAnsi="ＭＳ ゴシック"/>
                <w:b/>
              </w:rPr>
            </w:pPr>
            <w:r w:rsidRPr="008029DE">
              <w:rPr>
                <w:rFonts w:ascii="ＭＳ ゴシック" w:eastAsia="ＭＳ ゴシック" w:hAnsi="ＭＳ ゴシック" w:hint="eastAsia"/>
                <w:b/>
              </w:rPr>
              <w:t>②　人事評価制度の運用</w:t>
            </w:r>
            <w:r>
              <w:rPr>
                <w:rFonts w:ascii="ＭＳ ゴシック" w:eastAsia="ＭＳ ゴシック" w:hAnsi="ＭＳ ゴシック" w:hint="eastAsia"/>
                <w:b/>
              </w:rPr>
              <w:t>・</w:t>
            </w:r>
            <w:r w:rsidRPr="00DD1B28">
              <w:rPr>
                <w:rFonts w:ascii="ＭＳ ゴシック" w:eastAsia="ＭＳ ゴシック" w:hAnsi="ＭＳ ゴシック" w:hint="eastAsia"/>
                <w:b/>
              </w:rPr>
              <w:t>職員へのインセンティブの付与</w:t>
            </w:r>
          </w:p>
          <w:p w14:paraId="4D5980FD" w14:textId="1BF8E395"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職員の職務能力及び勤務意欲の向上を促すため人事評価制度を運用する。人事評価制度は、適宜見直しを実施する。</w:t>
            </w:r>
            <w:r>
              <w:rPr>
                <w:rFonts w:ascii="ＭＳ 明朝" w:eastAsia="ＭＳ 明朝" w:hAnsi="ＭＳ 明朝" w:hint="eastAsia"/>
              </w:rPr>
              <w:t>また、</w:t>
            </w:r>
            <w:r w:rsidRPr="00DD1B28">
              <w:rPr>
                <w:rFonts w:ascii="ＭＳ 明朝" w:eastAsia="ＭＳ 明朝" w:hAnsi="ＭＳ 明朝" w:hint="eastAsia"/>
              </w:rPr>
              <w:t>職員の勤務意欲向上や目標達成のための動機付けを行うため、職員表彰の制度を活用する。</w:t>
            </w:r>
          </w:p>
          <w:p w14:paraId="71BEF00B" w14:textId="77777777" w:rsidR="008361DC" w:rsidRPr="008029DE" w:rsidRDefault="008361DC" w:rsidP="00AE3B3C">
            <w:pPr>
              <w:ind w:left="455" w:hangingChars="200" w:hanging="455"/>
              <w:rPr>
                <w:rFonts w:ascii="ＭＳ ゴシック" w:eastAsia="ＭＳ ゴシック" w:hAnsi="ＭＳ ゴシック"/>
                <w:b/>
              </w:rPr>
            </w:pPr>
          </w:p>
        </w:tc>
      </w:tr>
      <w:tr w:rsidR="008361DC" w:rsidRPr="008029DE" w14:paraId="652B901B" w14:textId="77777777" w:rsidTr="004025AD">
        <w:tc>
          <w:tcPr>
            <w:tcW w:w="7083" w:type="dxa"/>
          </w:tcPr>
          <w:p w14:paraId="6E96CCFC" w14:textId="77777777" w:rsidR="008361DC" w:rsidRPr="008029DE" w:rsidRDefault="008361DC" w:rsidP="00AE3B3C">
            <w:pPr>
              <w:rPr>
                <w:rFonts w:ascii="ＭＳ ゴシック" w:eastAsia="ＭＳ ゴシック" w:hAnsi="ＭＳ ゴシック"/>
                <w:b/>
                <w:szCs w:val="21"/>
              </w:rPr>
            </w:pPr>
          </w:p>
        </w:tc>
        <w:tc>
          <w:tcPr>
            <w:tcW w:w="8363" w:type="dxa"/>
          </w:tcPr>
          <w:p w14:paraId="2B0DB804" w14:textId="38170648" w:rsidR="008361DC" w:rsidRPr="008029DE" w:rsidRDefault="008361DC" w:rsidP="001246FB">
            <w:pPr>
              <w:ind w:firstLineChars="100" w:firstLine="228"/>
              <w:rPr>
                <w:rFonts w:ascii="ＭＳ ゴシック" w:eastAsia="ＭＳ ゴシック" w:hAnsi="ＭＳ ゴシック"/>
                <w:b/>
              </w:rPr>
            </w:pPr>
            <w:r>
              <w:rPr>
                <w:rFonts w:ascii="ＭＳ ゴシック" w:eastAsia="ＭＳ ゴシック" w:hAnsi="ＭＳ ゴシック" w:hint="eastAsia"/>
                <w:b/>
              </w:rPr>
              <w:t>③</w:t>
            </w:r>
            <w:r w:rsidRPr="008029DE">
              <w:rPr>
                <w:rFonts w:ascii="ＭＳ ゴシック" w:eastAsia="ＭＳ ゴシック" w:hAnsi="ＭＳ ゴシック" w:hint="eastAsia"/>
                <w:b/>
              </w:rPr>
              <w:t xml:space="preserve">　職員の</w:t>
            </w:r>
            <w:r>
              <w:rPr>
                <w:rFonts w:ascii="ＭＳ ゴシック" w:eastAsia="ＭＳ ゴシック" w:hAnsi="ＭＳ ゴシック" w:hint="eastAsia"/>
                <w:b/>
              </w:rPr>
              <w:t>育成</w:t>
            </w:r>
            <w:r w:rsidRPr="008029DE">
              <w:rPr>
                <w:rFonts w:ascii="ＭＳ ゴシック" w:eastAsia="ＭＳ ゴシック" w:hAnsi="ＭＳ ゴシック" w:hint="eastAsia"/>
                <w:b/>
              </w:rPr>
              <w:t>のための職場環境の整備</w:t>
            </w:r>
          </w:p>
          <w:p w14:paraId="19072044" w14:textId="77777777" w:rsidR="008361DC" w:rsidRDefault="008361DC" w:rsidP="001A75DE">
            <w:pPr>
              <w:ind w:leftChars="100" w:left="227" w:firstLineChars="100" w:firstLine="227"/>
              <w:rPr>
                <w:rFonts w:ascii="ＭＳ 明朝" w:eastAsia="ＭＳ 明朝" w:hAnsi="ＭＳ 明朝"/>
              </w:rPr>
            </w:pPr>
            <w:r w:rsidRPr="008029DE">
              <w:rPr>
                <w:rFonts w:ascii="ＭＳ 明朝" w:eastAsia="ＭＳ 明朝" w:hAnsi="ＭＳ 明朝" w:hint="eastAsia"/>
              </w:rPr>
              <w:t>職員の能力を伸ばし、多様な働き方に対応するため、勤務制度等の検証や見直しを行う。</w:t>
            </w:r>
          </w:p>
          <w:p w14:paraId="5EB1C6FC" w14:textId="53547258" w:rsidR="008361DC" w:rsidRPr="008029DE" w:rsidRDefault="008361DC" w:rsidP="00AE3B3C">
            <w:pPr>
              <w:rPr>
                <w:rFonts w:ascii="ＭＳ 明朝" w:eastAsia="ＭＳ 明朝" w:hAnsi="ＭＳ 明朝"/>
              </w:rPr>
            </w:pPr>
          </w:p>
        </w:tc>
      </w:tr>
      <w:tr w:rsidR="008361DC" w:rsidRPr="008029DE" w14:paraId="1F2E07E3" w14:textId="77777777" w:rsidTr="004025AD">
        <w:tc>
          <w:tcPr>
            <w:tcW w:w="7083" w:type="dxa"/>
          </w:tcPr>
          <w:p w14:paraId="1FF3043D" w14:textId="77777777" w:rsidR="008361DC" w:rsidRPr="008029DE" w:rsidRDefault="008361DC" w:rsidP="00D50819">
            <w:pPr>
              <w:rPr>
                <w:rFonts w:ascii="ＭＳ ゴシック" w:eastAsia="ＭＳ ゴシック" w:hAnsi="ＭＳ ゴシック"/>
                <w:b/>
                <w:szCs w:val="21"/>
              </w:rPr>
            </w:pPr>
            <w:r w:rsidRPr="008029DE">
              <w:rPr>
                <w:rFonts w:ascii="ＭＳ ゴシック" w:eastAsia="ＭＳ ゴシック" w:hAnsi="ＭＳ ゴシック" w:hint="eastAsia"/>
                <w:b/>
                <w:szCs w:val="21"/>
              </w:rPr>
              <w:t>２　業務の効率化</w:t>
            </w:r>
          </w:p>
          <w:p w14:paraId="48F64FAF" w14:textId="77777777" w:rsidR="008361DC" w:rsidRPr="008029DE" w:rsidRDefault="008361DC" w:rsidP="004025AD">
            <w:pPr>
              <w:autoSpaceDE w:val="0"/>
              <w:autoSpaceDN w:val="0"/>
              <w:adjustRightInd w:val="0"/>
              <w:spacing w:line="400" w:lineRule="exact"/>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意思決定や事務処理を簡素化・合理化するなど、業務の効率化を進めること。</w:t>
            </w:r>
          </w:p>
          <w:p w14:paraId="456AEFD8" w14:textId="77777777" w:rsidR="008361DC" w:rsidRPr="008029DE" w:rsidRDefault="008361DC" w:rsidP="00AE3B3C">
            <w:pPr>
              <w:rPr>
                <w:rFonts w:ascii="ＭＳ ゴシック" w:eastAsia="ＭＳ ゴシック" w:hAnsi="ＭＳ ゴシック"/>
                <w:b/>
                <w:szCs w:val="21"/>
              </w:rPr>
            </w:pPr>
          </w:p>
        </w:tc>
        <w:tc>
          <w:tcPr>
            <w:tcW w:w="8363" w:type="dxa"/>
          </w:tcPr>
          <w:p w14:paraId="55849CF3" w14:textId="77777777" w:rsidR="008361DC" w:rsidRPr="008029DE" w:rsidRDefault="008361DC" w:rsidP="00474112">
            <w:pPr>
              <w:rPr>
                <w:rFonts w:ascii="ＭＳ ゴシック" w:eastAsia="ＭＳ ゴシック" w:hAnsi="ＭＳ ゴシック"/>
                <w:b/>
              </w:rPr>
            </w:pPr>
            <w:r w:rsidRPr="008029DE">
              <w:rPr>
                <w:rFonts w:ascii="ＭＳ ゴシック" w:eastAsia="ＭＳ ゴシック" w:hAnsi="ＭＳ ゴシック" w:hint="eastAsia"/>
                <w:b/>
              </w:rPr>
              <w:t>２　業務の効率化</w:t>
            </w:r>
          </w:p>
          <w:p w14:paraId="5B85F8BB" w14:textId="77777777"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rPr>
              <w:t>文書決裁や事務処理の簡素化・合理化の可能性について定期的に検討する。整備した業務マニュアルを適宜見直すとともに、マニュアルが整備されていない業務については、作成を進める。</w:t>
            </w:r>
          </w:p>
          <w:p w14:paraId="7524C888" w14:textId="2C5BB6E8" w:rsidR="008361DC" w:rsidRPr="008029DE" w:rsidRDefault="008361DC" w:rsidP="00004E48">
            <w:pPr>
              <w:ind w:leftChars="100" w:left="227" w:firstLineChars="100" w:firstLine="227"/>
              <w:rPr>
                <w:rFonts w:ascii="ＭＳ 明朝" w:eastAsia="ＭＳ 明朝" w:hAnsi="ＭＳ 明朝"/>
              </w:rPr>
            </w:pPr>
          </w:p>
        </w:tc>
      </w:tr>
      <w:tr w:rsidR="001A75DE" w:rsidRPr="008029DE" w14:paraId="14D181E5" w14:textId="77777777" w:rsidTr="004025AD">
        <w:tc>
          <w:tcPr>
            <w:tcW w:w="7083" w:type="dxa"/>
          </w:tcPr>
          <w:p w14:paraId="5B443C10" w14:textId="77777777" w:rsidR="001A75DE" w:rsidRPr="008029DE" w:rsidRDefault="001A75DE" w:rsidP="001A75DE">
            <w:pPr>
              <w:autoSpaceDE w:val="0"/>
              <w:autoSpaceDN w:val="0"/>
              <w:adjustRightInd w:val="0"/>
              <w:spacing w:line="400" w:lineRule="exact"/>
              <w:rPr>
                <w:rFonts w:ascii="ＭＳ ゴシック" w:eastAsia="ＭＳ ゴシック" w:hAnsi="ＭＳ ゴシック" w:cs="ＭＳ 明朝"/>
                <w:b/>
                <w:kern w:val="0"/>
              </w:rPr>
            </w:pPr>
            <w:r w:rsidRPr="008029DE">
              <w:rPr>
                <w:rFonts w:ascii="ＭＳ ゴシック" w:eastAsia="ＭＳ ゴシック" w:hAnsi="ＭＳ ゴシック" w:hint="eastAsia"/>
                <w:b/>
                <w:szCs w:val="21"/>
              </w:rPr>
              <w:t>３　施設及び設備機器の整備</w:t>
            </w:r>
          </w:p>
          <w:p w14:paraId="63C1086E" w14:textId="77777777" w:rsidR="001A75DE" w:rsidRPr="008029DE" w:rsidRDefault="001A75DE" w:rsidP="001A75DE">
            <w:pPr>
              <w:autoSpaceDE w:val="0"/>
              <w:autoSpaceDN w:val="0"/>
              <w:adjustRightInd w:val="0"/>
              <w:spacing w:line="400" w:lineRule="exact"/>
              <w:ind w:leftChars="100" w:left="227" w:firstLineChars="100" w:firstLine="227"/>
              <w:rPr>
                <w:rFonts w:ascii="ＭＳ 明朝" w:eastAsia="ＭＳ 明朝" w:hAnsi="ＭＳ 明朝" w:cs="ＭＳ明朝"/>
                <w:kern w:val="0"/>
              </w:rPr>
            </w:pPr>
            <w:r w:rsidRPr="008029DE">
              <w:rPr>
                <w:rFonts w:ascii="ＭＳ 明朝" w:eastAsia="ＭＳ 明朝" w:hAnsi="ＭＳ 明朝" w:hint="eastAsia"/>
              </w:rPr>
              <w:t>施設及び設備機器を良好かつ安全な状態で保持し、業務を円滑に進めるため、長寿命化を意識した効果的・効率的な運用に努めること。</w:t>
            </w:r>
          </w:p>
          <w:p w14:paraId="64D703B6" w14:textId="77777777" w:rsidR="001A75DE" w:rsidRPr="008029DE" w:rsidRDefault="001A75DE" w:rsidP="00D50819">
            <w:pPr>
              <w:rPr>
                <w:rFonts w:ascii="ＭＳ ゴシック" w:eastAsia="ＭＳ ゴシック" w:hAnsi="ＭＳ ゴシック"/>
                <w:b/>
                <w:szCs w:val="21"/>
              </w:rPr>
            </w:pPr>
          </w:p>
        </w:tc>
        <w:tc>
          <w:tcPr>
            <w:tcW w:w="8363" w:type="dxa"/>
          </w:tcPr>
          <w:p w14:paraId="2B9421C0" w14:textId="77777777" w:rsidR="001A75DE" w:rsidRPr="008029DE" w:rsidRDefault="001A75DE" w:rsidP="001A75DE">
            <w:pPr>
              <w:rPr>
                <w:rFonts w:ascii="ＭＳ ゴシック" w:eastAsia="ＭＳ ゴシック" w:hAnsi="ＭＳ ゴシック"/>
                <w:b/>
              </w:rPr>
            </w:pPr>
            <w:r w:rsidRPr="008029DE">
              <w:rPr>
                <w:rFonts w:ascii="ＭＳ ゴシック" w:eastAsia="ＭＳ ゴシック" w:hAnsi="ＭＳ ゴシック" w:hint="eastAsia"/>
                <w:b/>
              </w:rPr>
              <w:t>３　施設及び設備機器の整備</w:t>
            </w:r>
          </w:p>
          <w:p w14:paraId="6CDF9E16" w14:textId="77777777" w:rsidR="001A75DE" w:rsidRPr="008029DE" w:rsidRDefault="001A75DE" w:rsidP="001A75DE">
            <w:pPr>
              <w:ind w:leftChars="100" w:left="227" w:firstLineChars="100" w:firstLine="227"/>
              <w:rPr>
                <w:rFonts w:ascii="ＭＳ 明朝" w:eastAsia="ＭＳ 明朝" w:hAnsi="ＭＳ 明朝"/>
              </w:rPr>
            </w:pPr>
            <w:r w:rsidRPr="008029DE">
              <w:rPr>
                <w:rFonts w:ascii="ＭＳ 明朝" w:eastAsia="ＭＳ 明朝" w:hAnsi="ＭＳ 明朝" w:hint="eastAsia"/>
              </w:rPr>
              <w:t>管理運営コストの縮減を図るため、施設及び設備機器は、適切な維持管理により長寿命化を図る。施設については中長期的な視点に立って整備し、設備機器については、計画的な整備と更新に取組む。</w:t>
            </w:r>
          </w:p>
          <w:p w14:paraId="27B639BB" w14:textId="77777777" w:rsidR="001A75DE" w:rsidRPr="008029DE" w:rsidRDefault="001A75DE" w:rsidP="00474112">
            <w:pPr>
              <w:rPr>
                <w:rFonts w:ascii="ＭＳ ゴシック" w:eastAsia="ＭＳ ゴシック" w:hAnsi="ＭＳ ゴシック"/>
                <w:b/>
              </w:rPr>
            </w:pPr>
          </w:p>
        </w:tc>
      </w:tr>
    </w:tbl>
    <w:p w14:paraId="4B8C1E65" w14:textId="244E4470" w:rsidR="009157A6" w:rsidRPr="008029DE" w:rsidRDefault="009157A6"/>
    <w:tbl>
      <w:tblPr>
        <w:tblStyle w:val="a7"/>
        <w:tblpPr w:leftFromText="142" w:rightFromText="142" w:vertAnchor="text" w:tblpY="1"/>
        <w:tblOverlap w:val="never"/>
        <w:tblW w:w="15446" w:type="dxa"/>
        <w:tblLook w:val="04A0" w:firstRow="1" w:lastRow="0" w:firstColumn="1" w:lastColumn="0" w:noHBand="0" w:noVBand="1"/>
      </w:tblPr>
      <w:tblGrid>
        <w:gridCol w:w="7083"/>
        <w:gridCol w:w="8363"/>
      </w:tblGrid>
      <w:tr w:rsidR="008361DC" w:rsidRPr="008029DE" w14:paraId="7D50EBC4" w14:textId="77777777" w:rsidTr="004025AD">
        <w:tc>
          <w:tcPr>
            <w:tcW w:w="7083" w:type="dxa"/>
          </w:tcPr>
          <w:p w14:paraId="3F732E93" w14:textId="60F96518" w:rsidR="008361DC" w:rsidRPr="008029DE" w:rsidRDefault="008361DC" w:rsidP="00D50819">
            <w:pPr>
              <w:autoSpaceDE w:val="0"/>
              <w:autoSpaceDN w:val="0"/>
              <w:adjustRightInd w:val="0"/>
              <w:spacing w:line="400" w:lineRule="exact"/>
              <w:rPr>
                <w:rFonts w:ascii="ＭＳ ゴシック" w:eastAsia="ＭＳ ゴシック" w:hAnsi="ＭＳ ゴシック" w:cs="ＭＳ明朝"/>
                <w:b/>
                <w:kern w:val="0"/>
              </w:rPr>
            </w:pPr>
            <w:r w:rsidRPr="008029DE">
              <w:rPr>
                <w:rFonts w:ascii="ＭＳ ゴシック" w:eastAsia="ＭＳ ゴシック" w:hAnsi="ＭＳ ゴシック" w:cs="ＭＳ明朝" w:hint="eastAsia"/>
                <w:b/>
                <w:kern w:val="0"/>
              </w:rPr>
              <w:t>第４　財務内容の改善に関する事項</w:t>
            </w:r>
          </w:p>
          <w:p w14:paraId="40CE9D03" w14:textId="77777777" w:rsidR="008361DC" w:rsidRPr="008029DE" w:rsidRDefault="008361DC" w:rsidP="001246FB">
            <w:pPr>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健全な財務運営と業務の充実の両立を可能とするよう</w:t>
            </w:r>
            <w:r w:rsidRPr="008029DE">
              <w:rPr>
                <w:rFonts w:ascii="ＭＳ 明朝" w:eastAsia="ＭＳ 明朝" w:hAnsi="ＭＳ 明朝" w:hint="eastAsia"/>
              </w:rPr>
              <w:t>適正な予算編成のもと、</w:t>
            </w:r>
            <w:r w:rsidRPr="008029DE">
              <w:rPr>
                <w:rFonts w:ascii="ＭＳ 明朝" w:eastAsia="ＭＳ 明朝" w:hAnsi="ＭＳ 明朝" w:hint="eastAsia"/>
                <w:szCs w:val="21"/>
              </w:rPr>
              <w:t>経費の執行状況を絶えず点検することや、職員の</w:t>
            </w:r>
            <w:r w:rsidRPr="008029DE">
              <w:rPr>
                <w:rFonts w:ascii="ＭＳ 明朝" w:eastAsia="ＭＳ 明朝" w:hAnsi="ＭＳ 明朝" w:hint="eastAsia"/>
                <w:szCs w:val="21"/>
              </w:rPr>
              <w:lastRenderedPageBreak/>
              <w:t>コスト意識を醸成することなどにより、経費を効率的に執行するとともに、依頼試験をはじめとする技術支援の充実や外部の研究資金のさらなる獲得など、自己収入の確保を図ること。</w:t>
            </w:r>
          </w:p>
          <w:p w14:paraId="70B26D13" w14:textId="77777777" w:rsidR="008361DC" w:rsidRPr="008029DE" w:rsidRDefault="008361DC"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また、</w:t>
            </w:r>
            <w:r w:rsidRPr="008029DE">
              <w:rPr>
                <w:rFonts w:ascii="ＭＳ 明朝" w:eastAsia="ＭＳ 明朝" w:hAnsi="ＭＳ 明朝" w:hint="eastAsia"/>
              </w:rPr>
              <w:t>手数料や利用料については、受益者負担を前提に適正な料金を設定すること。</w:t>
            </w:r>
          </w:p>
          <w:p w14:paraId="354D7AEF" w14:textId="4C8C109D" w:rsidR="008361DC" w:rsidRPr="008029DE" w:rsidRDefault="008361DC" w:rsidP="001246FB">
            <w:pPr>
              <w:ind w:leftChars="100" w:left="227" w:firstLineChars="100" w:firstLine="227"/>
              <w:rPr>
                <w:rFonts w:ascii="ＭＳ 明朝" w:eastAsia="ＭＳ 明朝" w:hAnsi="ＭＳ 明朝"/>
              </w:rPr>
            </w:pPr>
          </w:p>
        </w:tc>
        <w:tc>
          <w:tcPr>
            <w:tcW w:w="8363" w:type="dxa"/>
          </w:tcPr>
          <w:p w14:paraId="463F0B37" w14:textId="4FC40F2B" w:rsidR="008361DC" w:rsidRPr="008029DE" w:rsidRDefault="008361DC" w:rsidP="00474112">
            <w:pPr>
              <w:rPr>
                <w:rFonts w:ascii="ＭＳ ゴシック" w:eastAsia="ＭＳ ゴシック" w:hAnsi="ＭＳ ゴシック"/>
                <w:b/>
              </w:rPr>
            </w:pPr>
            <w:r w:rsidRPr="008029DE">
              <w:rPr>
                <w:rFonts w:ascii="ＭＳ ゴシック" w:eastAsia="ＭＳ ゴシック" w:hAnsi="ＭＳ ゴシック" w:hint="eastAsia"/>
                <w:b/>
              </w:rPr>
              <w:lastRenderedPageBreak/>
              <w:t>第４　財務内容の改善に</w:t>
            </w:r>
            <w:r w:rsidRPr="008029DE">
              <w:rPr>
                <w:rFonts w:ascii="ＭＳ ゴシック" w:eastAsia="ＭＳ ゴシック" w:hAnsi="ＭＳ ゴシック" w:cs="ＭＳu..ミ.." w:hint="eastAsia"/>
                <w:b/>
                <w:kern w:val="0"/>
                <w:szCs w:val="21"/>
              </w:rPr>
              <w:t>関する目標を達成するためとるべき措置</w:t>
            </w:r>
          </w:p>
          <w:p w14:paraId="3028CE8D" w14:textId="786064EB" w:rsidR="008361DC" w:rsidRPr="00AB3E93" w:rsidRDefault="008361DC" w:rsidP="00637C12">
            <w:pPr>
              <w:ind w:leftChars="100" w:left="227" w:firstLineChars="100" w:firstLine="227"/>
              <w:rPr>
                <w:rFonts w:ascii="ＭＳ 明朝" w:eastAsia="ＭＳ 明朝" w:hAnsi="ＭＳ 明朝"/>
              </w:rPr>
            </w:pPr>
            <w:r w:rsidRPr="00AB3E93">
              <w:rPr>
                <w:rFonts w:ascii="ＭＳ 明朝" w:eastAsia="ＭＳ 明朝" w:hAnsi="ＭＳ 明朝" w:hint="eastAsia"/>
              </w:rPr>
              <w:t>健全な財務運営を確保し、業務を充実させるよう予算編成を行う。予算執行にあたっては絶えず点検を行い、効率的な執行に努める。また、自己収入の確</w:t>
            </w:r>
            <w:r w:rsidRPr="00AB3E93">
              <w:rPr>
                <w:rFonts w:ascii="ＭＳ 明朝" w:eastAsia="ＭＳ 明朝" w:hAnsi="ＭＳ 明朝" w:hint="eastAsia"/>
              </w:rPr>
              <w:lastRenderedPageBreak/>
              <w:t>保を図るため、受託研究や外部資金の獲得など様々な方策を検討し、公設試験研究機関として効率的に収入を得る。その他、職員全体のコスト意識を高め、経費の削減につなげる。</w:t>
            </w:r>
          </w:p>
          <w:p w14:paraId="7B9E2727" w14:textId="1B91C62C" w:rsidR="008361DC" w:rsidRPr="008029DE" w:rsidRDefault="008361DC" w:rsidP="00637C12">
            <w:pPr>
              <w:ind w:leftChars="100" w:left="227" w:firstLineChars="100" w:firstLine="227"/>
              <w:rPr>
                <w:rFonts w:ascii="ＭＳ 明朝" w:eastAsia="ＭＳ 明朝" w:hAnsi="ＭＳ 明朝"/>
              </w:rPr>
            </w:pPr>
            <w:r w:rsidRPr="00AB3E93">
              <w:rPr>
                <w:rFonts w:ascii="ＭＳ 明朝" w:eastAsia="ＭＳ 明朝" w:hAnsi="ＭＳ 明朝" w:hint="eastAsia"/>
              </w:rPr>
              <w:t>手数料や利用料については、受益者負担の原則に基づき適正な料金を設定する。</w:t>
            </w:r>
          </w:p>
        </w:tc>
      </w:tr>
      <w:tr w:rsidR="008361DC" w:rsidRPr="008029DE" w14:paraId="36DFD4A1" w14:textId="77777777" w:rsidTr="004025AD">
        <w:tc>
          <w:tcPr>
            <w:tcW w:w="7083" w:type="dxa"/>
          </w:tcPr>
          <w:p w14:paraId="2471ADEC" w14:textId="77777777" w:rsidR="008361DC" w:rsidRPr="008029DE" w:rsidRDefault="008361DC" w:rsidP="00B523C3">
            <w:pPr>
              <w:rPr>
                <w:rFonts w:ascii="ＭＳ 明朝" w:eastAsia="ＭＳ 明朝" w:hAnsi="ＭＳ 明朝"/>
              </w:rPr>
            </w:pPr>
          </w:p>
        </w:tc>
        <w:tc>
          <w:tcPr>
            <w:tcW w:w="8363" w:type="dxa"/>
          </w:tcPr>
          <w:p w14:paraId="3FCDB475" w14:textId="77777777" w:rsidR="008361DC" w:rsidRPr="008029DE" w:rsidRDefault="008361DC" w:rsidP="000B0169">
            <w:pPr>
              <w:rPr>
                <w:rFonts w:ascii="ＭＳ ゴシック" w:eastAsia="ＭＳ ゴシック" w:hAnsi="ＭＳ ゴシック"/>
                <w:b/>
              </w:rPr>
            </w:pPr>
            <w:r w:rsidRPr="008029DE">
              <w:rPr>
                <w:rFonts w:ascii="ＭＳ ゴシック" w:eastAsia="ＭＳ ゴシック" w:hAnsi="ＭＳ ゴシック" w:hint="eastAsia"/>
                <w:b/>
              </w:rPr>
              <w:t xml:space="preserve">第５　</w:t>
            </w:r>
            <w:r w:rsidRPr="008029DE">
              <w:rPr>
                <w:rFonts w:ascii="ＭＳ ゴシック" w:eastAsia="ＭＳ ゴシック" w:hAnsi="ＭＳ ゴシック"/>
                <w:b/>
              </w:rPr>
              <w:t>予算（人件費の見積りを含む。）、収支計画及び資金計画</w:t>
            </w:r>
          </w:p>
          <w:p w14:paraId="46060210" w14:textId="77777777" w:rsidR="008361DC" w:rsidRDefault="008361DC" w:rsidP="00E65447">
            <w:pPr>
              <w:ind w:leftChars="100" w:left="227" w:firstLineChars="100" w:firstLine="227"/>
              <w:rPr>
                <w:rFonts w:ascii="ＭＳ 明朝" w:eastAsia="ＭＳ 明朝" w:hAnsi="ＭＳ 明朝"/>
              </w:rPr>
            </w:pPr>
            <w:r w:rsidRPr="008029DE">
              <w:rPr>
                <w:rFonts w:ascii="ＭＳ 明朝" w:eastAsia="ＭＳ 明朝" w:hAnsi="ＭＳ 明朝" w:hint="eastAsia"/>
              </w:rPr>
              <w:t>別紙のとおり。</w:t>
            </w:r>
          </w:p>
          <w:p w14:paraId="5190B0EA" w14:textId="756886BD" w:rsidR="004025AD" w:rsidRPr="008029DE" w:rsidRDefault="004025AD" w:rsidP="00E65447">
            <w:pPr>
              <w:ind w:leftChars="100" w:left="227" w:firstLineChars="100" w:firstLine="227"/>
              <w:rPr>
                <w:rFonts w:ascii="ＭＳ 明朝" w:eastAsia="ＭＳ 明朝" w:hAnsi="ＭＳ 明朝"/>
              </w:rPr>
            </w:pPr>
          </w:p>
        </w:tc>
      </w:tr>
      <w:tr w:rsidR="001A75DE" w:rsidRPr="008029DE" w14:paraId="4E70B4EB" w14:textId="77777777" w:rsidTr="004025AD">
        <w:tc>
          <w:tcPr>
            <w:tcW w:w="7083" w:type="dxa"/>
          </w:tcPr>
          <w:p w14:paraId="43ECF33D" w14:textId="77777777" w:rsidR="001A75DE" w:rsidRPr="008029DE" w:rsidRDefault="001A75DE" w:rsidP="00B523C3">
            <w:pPr>
              <w:rPr>
                <w:rFonts w:ascii="ＭＳ 明朝" w:eastAsia="ＭＳ 明朝" w:hAnsi="ＭＳ 明朝"/>
              </w:rPr>
            </w:pPr>
          </w:p>
        </w:tc>
        <w:tc>
          <w:tcPr>
            <w:tcW w:w="8363" w:type="dxa"/>
          </w:tcPr>
          <w:p w14:paraId="46A30902" w14:textId="77777777" w:rsidR="001A75DE" w:rsidRPr="008F6E1F" w:rsidRDefault="001A75DE" w:rsidP="00E853A0">
            <w:pPr>
              <w:rPr>
                <w:rFonts w:ascii="ＭＳ ゴシック" w:eastAsia="ＭＳ ゴシック" w:hAnsi="ＭＳ ゴシック"/>
                <w:b/>
              </w:rPr>
            </w:pPr>
            <w:r w:rsidRPr="008F6E1F">
              <w:rPr>
                <w:rFonts w:ascii="ＭＳ ゴシック" w:eastAsia="ＭＳ ゴシック" w:hAnsi="ＭＳ ゴシック" w:hint="eastAsia"/>
                <w:b/>
              </w:rPr>
              <w:t xml:space="preserve">第６　</w:t>
            </w:r>
            <w:r w:rsidRPr="008F6E1F">
              <w:rPr>
                <w:rFonts w:ascii="ＭＳ ゴシック" w:eastAsia="ＭＳ ゴシック" w:hAnsi="ＭＳ ゴシック"/>
                <w:b/>
              </w:rPr>
              <w:t>短期借入金の限度額</w:t>
            </w:r>
          </w:p>
          <w:p w14:paraId="779D754E" w14:textId="77777777" w:rsidR="001A75DE" w:rsidRPr="008F6E1F" w:rsidRDefault="001A75DE" w:rsidP="00E853A0">
            <w:pPr>
              <w:rPr>
                <w:rFonts w:ascii="ＭＳ ゴシック" w:eastAsia="ＭＳ ゴシック" w:hAnsi="ＭＳ ゴシック"/>
                <w:b/>
              </w:rPr>
            </w:pPr>
            <w:r w:rsidRPr="008F6E1F">
              <w:rPr>
                <w:rFonts w:ascii="ＭＳ ゴシック" w:eastAsia="ＭＳ ゴシック" w:hAnsi="ＭＳ ゴシック" w:hint="eastAsia"/>
                <w:b/>
              </w:rPr>
              <w:t xml:space="preserve">１　</w:t>
            </w:r>
            <w:r w:rsidRPr="008F6E1F">
              <w:rPr>
                <w:rFonts w:ascii="ＭＳ ゴシック" w:eastAsia="ＭＳ ゴシック" w:hAnsi="ＭＳ ゴシック"/>
                <w:b/>
              </w:rPr>
              <w:t>短期借入金の限度額</w:t>
            </w:r>
          </w:p>
          <w:p w14:paraId="6EAA1A88" w14:textId="77777777" w:rsidR="001A75DE" w:rsidRPr="008F6E1F" w:rsidRDefault="001A75DE" w:rsidP="001246FB">
            <w:pPr>
              <w:ind w:firstLineChars="200" w:firstLine="453"/>
              <w:rPr>
                <w:rFonts w:ascii="ＭＳ 明朝" w:eastAsia="ＭＳ 明朝" w:hAnsi="ＭＳ 明朝"/>
              </w:rPr>
            </w:pPr>
            <w:r w:rsidRPr="008F6E1F">
              <w:rPr>
                <w:rFonts w:ascii="ＭＳ 明朝" w:eastAsia="ＭＳ 明朝" w:hAnsi="ＭＳ 明朝" w:hint="eastAsia"/>
              </w:rPr>
              <w:t>５億円</w:t>
            </w:r>
          </w:p>
          <w:p w14:paraId="331270CB" w14:textId="77777777" w:rsidR="001A75DE" w:rsidRPr="008F6E1F" w:rsidRDefault="001A75DE" w:rsidP="000B0169">
            <w:pPr>
              <w:rPr>
                <w:rFonts w:ascii="ＭＳ ゴシック" w:eastAsia="ＭＳ ゴシック" w:hAnsi="ＭＳ ゴシック"/>
                <w:b/>
              </w:rPr>
            </w:pPr>
            <w:r w:rsidRPr="008F6E1F">
              <w:rPr>
                <w:rFonts w:ascii="ＭＳ ゴシック" w:eastAsia="ＭＳ ゴシック" w:hAnsi="ＭＳ ゴシック" w:hint="eastAsia"/>
                <w:b/>
              </w:rPr>
              <w:t xml:space="preserve">２　</w:t>
            </w:r>
            <w:r w:rsidRPr="008F6E1F">
              <w:rPr>
                <w:rFonts w:ascii="ＭＳ ゴシック" w:eastAsia="ＭＳ ゴシック" w:hAnsi="ＭＳ ゴシック"/>
                <w:b/>
              </w:rPr>
              <w:t>想定される理由</w:t>
            </w:r>
          </w:p>
          <w:p w14:paraId="1DA4EE37" w14:textId="77777777"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運営費交付金の受入れ遅滞及び予見できなかった不測の事態の発生等により、緊急に支出をする必要が生じた際に借入することが想定される。</w:t>
            </w:r>
          </w:p>
          <w:p w14:paraId="498D57DE" w14:textId="6E3C62BD" w:rsidR="001A75DE" w:rsidRPr="008F6E1F" w:rsidRDefault="001A75DE" w:rsidP="001246FB">
            <w:pPr>
              <w:ind w:leftChars="100" w:left="227" w:firstLineChars="100" w:firstLine="227"/>
              <w:rPr>
                <w:rFonts w:ascii="ＭＳ 明朝" w:eastAsia="ＭＳ 明朝" w:hAnsi="ＭＳ 明朝"/>
              </w:rPr>
            </w:pPr>
          </w:p>
        </w:tc>
      </w:tr>
      <w:tr w:rsidR="001A75DE" w:rsidRPr="008029DE" w14:paraId="5387886F" w14:textId="77777777" w:rsidTr="004025AD">
        <w:tc>
          <w:tcPr>
            <w:tcW w:w="7083" w:type="dxa"/>
          </w:tcPr>
          <w:p w14:paraId="54D969F8" w14:textId="77777777" w:rsidR="001A75DE" w:rsidRPr="008029DE" w:rsidRDefault="001A75DE" w:rsidP="00B523C3">
            <w:pPr>
              <w:rPr>
                <w:rFonts w:ascii="ＭＳ 明朝" w:eastAsia="ＭＳ 明朝" w:hAnsi="ＭＳ 明朝"/>
              </w:rPr>
            </w:pPr>
          </w:p>
        </w:tc>
        <w:tc>
          <w:tcPr>
            <w:tcW w:w="8363" w:type="dxa"/>
          </w:tcPr>
          <w:p w14:paraId="642266AC" w14:textId="77777777" w:rsidR="001A75DE" w:rsidRPr="008F6E1F" w:rsidRDefault="001A75DE" w:rsidP="001246FB">
            <w:pPr>
              <w:ind w:left="455" w:hangingChars="200" w:hanging="455"/>
              <w:rPr>
                <w:rFonts w:ascii="ＭＳ ゴシック" w:eastAsia="ＭＳ ゴシック" w:hAnsi="ＭＳ ゴシック"/>
                <w:b/>
              </w:rPr>
            </w:pPr>
            <w:r w:rsidRPr="008F6E1F">
              <w:rPr>
                <w:rFonts w:ascii="ＭＳ ゴシック" w:eastAsia="ＭＳ ゴシック" w:hAnsi="ＭＳ ゴシック" w:hint="eastAsia"/>
                <w:b/>
              </w:rPr>
              <w:t xml:space="preserve">第７　</w:t>
            </w:r>
            <w:r w:rsidRPr="008F6E1F">
              <w:rPr>
                <w:rFonts w:ascii="ＭＳ ゴシック" w:eastAsia="ＭＳ ゴシック" w:hAnsi="ＭＳ ゴシック"/>
                <w:b/>
              </w:rPr>
              <w:t>出資等に係る不要財産又は出資等に係る不要財産となることが見込まれる財産がある場合には、当該財産の処分に関する計画</w:t>
            </w:r>
          </w:p>
          <w:p w14:paraId="6C020EF7" w14:textId="250C8DD3" w:rsidR="001A75DE" w:rsidRPr="008F6E1F" w:rsidRDefault="001A75DE" w:rsidP="00474112">
            <w:pPr>
              <w:rPr>
                <w:rFonts w:ascii="ＭＳ 明朝" w:eastAsia="ＭＳ 明朝" w:hAnsi="ＭＳ 明朝"/>
              </w:rPr>
            </w:pPr>
            <w:r w:rsidRPr="008F6E1F">
              <w:rPr>
                <w:rFonts w:ascii="ＭＳ 明朝" w:eastAsia="ＭＳ 明朝" w:hAnsi="ＭＳ 明朝" w:hint="eastAsia"/>
              </w:rPr>
              <w:t xml:space="preserve">　　なし</w:t>
            </w:r>
          </w:p>
          <w:p w14:paraId="16C9B73E" w14:textId="033D9176" w:rsidR="001A75DE" w:rsidRPr="008F6E1F" w:rsidRDefault="001A75DE" w:rsidP="00474112">
            <w:pPr>
              <w:rPr>
                <w:rFonts w:ascii="ＭＳ 明朝" w:eastAsia="ＭＳ 明朝" w:hAnsi="ＭＳ 明朝"/>
              </w:rPr>
            </w:pPr>
          </w:p>
        </w:tc>
      </w:tr>
      <w:tr w:rsidR="001A75DE" w:rsidRPr="008029DE" w14:paraId="2EF29079" w14:textId="77777777" w:rsidTr="004025AD">
        <w:tc>
          <w:tcPr>
            <w:tcW w:w="7083" w:type="dxa"/>
          </w:tcPr>
          <w:p w14:paraId="1189EC09" w14:textId="77777777" w:rsidR="001A75DE" w:rsidRPr="008029DE" w:rsidRDefault="001A75DE" w:rsidP="00B523C3">
            <w:pPr>
              <w:rPr>
                <w:rFonts w:ascii="ＭＳ 明朝" w:eastAsia="ＭＳ 明朝" w:hAnsi="ＭＳ 明朝"/>
              </w:rPr>
            </w:pPr>
          </w:p>
        </w:tc>
        <w:tc>
          <w:tcPr>
            <w:tcW w:w="8363" w:type="dxa"/>
          </w:tcPr>
          <w:p w14:paraId="30C3225F" w14:textId="77777777" w:rsidR="001A75DE" w:rsidRPr="008F6E1F" w:rsidRDefault="001A75DE" w:rsidP="001246FB">
            <w:pPr>
              <w:ind w:left="455" w:hangingChars="200" w:hanging="455"/>
              <w:rPr>
                <w:rFonts w:ascii="ＭＳ ゴシック" w:eastAsia="ＭＳ ゴシック" w:hAnsi="ＭＳ ゴシック"/>
                <w:b/>
              </w:rPr>
            </w:pPr>
            <w:r w:rsidRPr="008F6E1F">
              <w:rPr>
                <w:rFonts w:ascii="ＭＳ ゴシック" w:eastAsia="ＭＳ ゴシック" w:hAnsi="ＭＳ ゴシック" w:hint="eastAsia"/>
                <w:b/>
              </w:rPr>
              <w:t xml:space="preserve">第８　</w:t>
            </w:r>
            <w:r w:rsidRPr="008F6E1F">
              <w:rPr>
                <w:rFonts w:ascii="ＭＳ ゴシック" w:eastAsia="ＭＳ ゴシック" w:hAnsi="ＭＳ ゴシック"/>
                <w:b/>
              </w:rPr>
              <w:t>重要な財産を譲渡し、又は担保に供しようとするときは、その計画</w:t>
            </w:r>
          </w:p>
          <w:p w14:paraId="5919EDB0" w14:textId="1DA9F2E3" w:rsidR="001A75DE" w:rsidRPr="008F6E1F" w:rsidRDefault="001A75DE" w:rsidP="001246FB">
            <w:pPr>
              <w:ind w:firstLineChars="200" w:firstLine="453"/>
              <w:rPr>
                <w:rFonts w:ascii="ＭＳ 明朝" w:eastAsia="ＭＳ 明朝" w:hAnsi="ＭＳ 明朝"/>
              </w:rPr>
            </w:pPr>
            <w:r w:rsidRPr="008F6E1F">
              <w:rPr>
                <w:rFonts w:ascii="ＭＳ 明朝" w:eastAsia="ＭＳ 明朝" w:hAnsi="ＭＳ 明朝" w:hint="eastAsia"/>
              </w:rPr>
              <w:t>なし</w:t>
            </w:r>
          </w:p>
          <w:p w14:paraId="490A65DC" w14:textId="5B5369B4" w:rsidR="001A75DE" w:rsidRPr="008F6E1F" w:rsidRDefault="001A75DE" w:rsidP="001246FB">
            <w:pPr>
              <w:ind w:firstLineChars="200" w:firstLine="453"/>
              <w:rPr>
                <w:rFonts w:ascii="ＭＳ 明朝" w:eastAsia="ＭＳ 明朝" w:hAnsi="ＭＳ 明朝"/>
              </w:rPr>
            </w:pPr>
          </w:p>
        </w:tc>
      </w:tr>
      <w:tr w:rsidR="001A75DE" w:rsidRPr="008029DE" w14:paraId="108CEB5C" w14:textId="77777777" w:rsidTr="004025AD">
        <w:tc>
          <w:tcPr>
            <w:tcW w:w="7083" w:type="dxa"/>
          </w:tcPr>
          <w:p w14:paraId="2A9D4CD9" w14:textId="77777777" w:rsidR="001A75DE" w:rsidRPr="008029DE" w:rsidRDefault="001A75DE" w:rsidP="00B523C3">
            <w:pPr>
              <w:rPr>
                <w:rFonts w:ascii="ＭＳ 明朝" w:eastAsia="ＭＳ 明朝" w:hAnsi="ＭＳ 明朝"/>
              </w:rPr>
            </w:pPr>
          </w:p>
        </w:tc>
        <w:tc>
          <w:tcPr>
            <w:tcW w:w="8363" w:type="dxa"/>
          </w:tcPr>
          <w:p w14:paraId="7D587683" w14:textId="77777777" w:rsidR="001A75DE" w:rsidRPr="008F6E1F" w:rsidRDefault="001A75DE" w:rsidP="00E853A0">
            <w:pPr>
              <w:rPr>
                <w:rFonts w:ascii="ＭＳ ゴシック" w:eastAsia="ＭＳ ゴシック" w:hAnsi="ＭＳ ゴシック"/>
                <w:b/>
              </w:rPr>
            </w:pPr>
            <w:r w:rsidRPr="008F6E1F">
              <w:rPr>
                <w:rFonts w:ascii="ＭＳ ゴシック" w:eastAsia="ＭＳ ゴシック" w:hAnsi="ＭＳ ゴシック" w:hint="eastAsia"/>
                <w:b/>
              </w:rPr>
              <w:t xml:space="preserve">第９　</w:t>
            </w:r>
            <w:r w:rsidRPr="008F6E1F">
              <w:rPr>
                <w:rFonts w:ascii="ＭＳ ゴシック" w:eastAsia="ＭＳ ゴシック" w:hAnsi="ＭＳ ゴシック"/>
                <w:b/>
              </w:rPr>
              <w:t>剰余金の使途</w:t>
            </w:r>
          </w:p>
          <w:p w14:paraId="2C0E9685" w14:textId="276A62AC"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45C77980" w14:textId="069CE9B7" w:rsidR="001A75DE" w:rsidRPr="008F6E1F" w:rsidRDefault="001A75DE" w:rsidP="001246FB">
            <w:pPr>
              <w:ind w:leftChars="100" w:left="227" w:firstLineChars="100" w:firstLine="227"/>
              <w:rPr>
                <w:rFonts w:ascii="ＭＳ 明朝" w:eastAsia="ＭＳ 明朝" w:hAnsi="ＭＳ 明朝"/>
              </w:rPr>
            </w:pPr>
          </w:p>
        </w:tc>
      </w:tr>
      <w:tr w:rsidR="001A75DE" w:rsidRPr="008029DE" w14:paraId="39DFA3AC" w14:textId="77777777" w:rsidTr="004025AD">
        <w:tc>
          <w:tcPr>
            <w:tcW w:w="7083" w:type="dxa"/>
          </w:tcPr>
          <w:p w14:paraId="26BF9946" w14:textId="36147ED5" w:rsidR="001A75DE" w:rsidRPr="008029DE" w:rsidRDefault="001A75DE" w:rsidP="001246FB">
            <w:pPr>
              <w:autoSpaceDE w:val="0"/>
              <w:autoSpaceDN w:val="0"/>
              <w:adjustRightInd w:val="0"/>
              <w:spacing w:line="400" w:lineRule="exact"/>
              <w:ind w:left="228" w:hangingChars="100" w:hanging="228"/>
              <w:rPr>
                <w:rFonts w:ascii="ＭＳ ゴシック" w:eastAsia="ＭＳ ゴシック" w:hAnsi="ＭＳ ゴシック" w:cs="ＭＳ明朝"/>
                <w:b/>
                <w:kern w:val="0"/>
              </w:rPr>
            </w:pPr>
            <w:r w:rsidRPr="008029DE">
              <w:rPr>
                <w:rFonts w:ascii="ＭＳ ゴシック" w:eastAsia="ＭＳ ゴシック" w:hAnsi="ＭＳ ゴシック" w:cs="ＭＳ明朝" w:hint="eastAsia"/>
                <w:b/>
                <w:kern w:val="0"/>
              </w:rPr>
              <w:t>第５　その他業務運営に関する重要事項</w:t>
            </w:r>
          </w:p>
          <w:p w14:paraId="1F67CB27" w14:textId="77777777" w:rsidR="001A75DE" w:rsidRPr="008029DE" w:rsidRDefault="001A75DE" w:rsidP="00B43888">
            <w:pPr>
              <w:rPr>
                <w:rFonts w:ascii="ＭＳ ゴシック" w:eastAsia="ＭＳ ゴシック" w:hAnsi="ＭＳ ゴシック"/>
                <w:b/>
                <w:szCs w:val="21"/>
              </w:rPr>
            </w:pPr>
            <w:r w:rsidRPr="008029DE">
              <w:rPr>
                <w:rFonts w:ascii="ＭＳ ゴシック" w:eastAsia="ＭＳ ゴシック" w:hAnsi="ＭＳ ゴシック" w:hint="eastAsia"/>
                <w:b/>
                <w:szCs w:val="21"/>
              </w:rPr>
              <w:t>１　法令の遵守</w:t>
            </w:r>
          </w:p>
          <w:p w14:paraId="6BE96966" w14:textId="77777777" w:rsidR="001A75DE" w:rsidRPr="008029DE" w:rsidRDefault="001A75DE" w:rsidP="00B43888">
            <w:pPr>
              <w:autoSpaceDE w:val="0"/>
              <w:autoSpaceDN w:val="0"/>
              <w:adjustRightInd w:val="0"/>
              <w:spacing w:line="400" w:lineRule="exact"/>
              <w:ind w:leftChars="100" w:left="227" w:firstLineChars="100" w:firstLine="227"/>
              <w:rPr>
                <w:rFonts w:ascii="ＭＳ 明朝" w:eastAsia="ＭＳ 明朝" w:hAnsi="ＭＳ 明朝"/>
                <w:szCs w:val="21"/>
              </w:rPr>
            </w:pPr>
            <w:r w:rsidRPr="008029DE">
              <w:rPr>
                <w:rFonts w:ascii="ＭＳ 明朝" w:eastAsia="ＭＳ 明朝" w:hAnsi="ＭＳ 明朝" w:hint="eastAsia"/>
                <w:szCs w:val="21"/>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47D6886" w14:textId="77777777" w:rsidR="001A75DE" w:rsidRPr="008029DE" w:rsidRDefault="001A75DE" w:rsidP="00B43888">
            <w:pPr>
              <w:autoSpaceDE w:val="0"/>
              <w:autoSpaceDN w:val="0"/>
              <w:adjustRightInd w:val="0"/>
              <w:spacing w:line="400" w:lineRule="exact"/>
              <w:rPr>
                <w:rFonts w:asciiTheme="minorEastAsia" w:hAnsiTheme="minorEastAsia"/>
                <w:szCs w:val="21"/>
              </w:rPr>
            </w:pPr>
          </w:p>
          <w:p w14:paraId="7C487A15" w14:textId="77777777" w:rsidR="001A75DE" w:rsidRPr="008029DE" w:rsidRDefault="001A75DE" w:rsidP="00B43888">
            <w:pPr>
              <w:autoSpaceDE w:val="0"/>
              <w:autoSpaceDN w:val="0"/>
              <w:adjustRightInd w:val="0"/>
              <w:spacing w:line="400" w:lineRule="exact"/>
              <w:ind w:firstLineChars="100" w:firstLine="227"/>
              <w:rPr>
                <w:rFonts w:asciiTheme="minorEastAsia" w:hAnsiTheme="minorEastAsia" w:cs="ＭＳ 明朝"/>
                <w:kern w:val="0"/>
              </w:rPr>
            </w:pPr>
          </w:p>
          <w:p w14:paraId="1A03F5A3" w14:textId="225252C2" w:rsidR="001A75DE" w:rsidRPr="008029DE" w:rsidRDefault="001A75DE" w:rsidP="00F434DF">
            <w:pPr>
              <w:ind w:left="453" w:hangingChars="200" w:hanging="453"/>
              <w:rPr>
                <w:rFonts w:ascii="ＭＳ 明朝" w:eastAsia="ＭＳ 明朝" w:hAnsi="ＭＳ 明朝"/>
              </w:rPr>
            </w:pPr>
          </w:p>
        </w:tc>
        <w:tc>
          <w:tcPr>
            <w:tcW w:w="8363" w:type="dxa"/>
          </w:tcPr>
          <w:p w14:paraId="2231A901"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第</w:t>
            </w:r>
            <w:r w:rsidRPr="008F6E1F">
              <w:rPr>
                <w:rFonts w:ascii="ＭＳ ゴシック" w:eastAsia="ＭＳ ゴシック" w:hAnsi="ＭＳ ゴシック"/>
                <w:b/>
              </w:rPr>
              <w:t>10</w:t>
            </w:r>
            <w:r w:rsidRPr="008F6E1F">
              <w:rPr>
                <w:rFonts w:ascii="ＭＳ ゴシック" w:eastAsia="ＭＳ ゴシック" w:hAnsi="ＭＳ ゴシック" w:hint="eastAsia"/>
                <w:b/>
              </w:rPr>
              <w:t xml:space="preserve">　その他業務運営に関する重要事項</w:t>
            </w:r>
          </w:p>
          <w:p w14:paraId="662D50AC"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１　法令の遵守</w:t>
            </w:r>
          </w:p>
          <w:p w14:paraId="737CB0FF" w14:textId="2BF74AC9"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業務執行における中立性と公平性を確保するため、職員研修などを通じて、コンプライアンスの意識を徹底する。</w:t>
            </w:r>
          </w:p>
          <w:p w14:paraId="4486EC3F" w14:textId="4DC27F55"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個人情報や企業情報等の漏えい防止については、大阪府個人情報保護条例（平成８年大阪府条例第２</w:t>
            </w:r>
            <w:r w:rsidRPr="008F6E1F">
              <w:rPr>
                <w:rFonts w:ascii="ＭＳ 明朝" w:eastAsia="ＭＳ 明朝" w:hAnsi="ＭＳ 明朝"/>
              </w:rPr>
              <w:t>号）及び大阪府情報公開条例（平成11年大阪府条例第39号）に基づいて策定した個人情報の取扱い及び管理に関する規定及び情報セキュリティポリシーにより、適切な情報管理を行う。</w:t>
            </w:r>
          </w:p>
          <w:p w14:paraId="2BEB20F0" w14:textId="61A470F9"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 xml:space="preserve">調査研究の遂行については、研究不正行為防止のため、管理責任体制を構築し、内部監査や不正防止に関する研修を実施する。　　　</w:t>
            </w:r>
          </w:p>
          <w:p w14:paraId="167C0522" w14:textId="0B0C16B6"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調査研究費については、不正使用防止計画に基づいた管理及び監査を行う。</w:t>
            </w:r>
          </w:p>
          <w:p w14:paraId="577836EA" w14:textId="46B12F9A" w:rsidR="001A75DE" w:rsidRPr="008F6E1F" w:rsidRDefault="001A75DE" w:rsidP="001246FB">
            <w:pPr>
              <w:ind w:leftChars="100" w:left="227" w:firstLineChars="100" w:firstLine="227"/>
              <w:rPr>
                <w:rFonts w:ascii="ＭＳ 明朝" w:eastAsia="ＭＳ 明朝" w:hAnsi="ＭＳ 明朝"/>
              </w:rPr>
            </w:pPr>
          </w:p>
        </w:tc>
      </w:tr>
      <w:tr w:rsidR="001A75DE" w:rsidRPr="008029DE" w14:paraId="15996CBC" w14:textId="77777777" w:rsidTr="004025AD">
        <w:tc>
          <w:tcPr>
            <w:tcW w:w="7083" w:type="dxa"/>
          </w:tcPr>
          <w:p w14:paraId="4A10285E" w14:textId="77777777" w:rsidR="001A75DE" w:rsidRPr="008029DE" w:rsidRDefault="001A75DE" w:rsidP="00B43888">
            <w:pPr>
              <w:autoSpaceDE w:val="0"/>
              <w:autoSpaceDN w:val="0"/>
              <w:adjustRightInd w:val="0"/>
              <w:spacing w:line="400" w:lineRule="exact"/>
              <w:rPr>
                <w:rFonts w:ascii="ＭＳ ゴシック" w:eastAsia="ＭＳ ゴシック" w:hAnsi="ＭＳ ゴシック" w:cs="ＭＳ明朝"/>
                <w:b/>
                <w:kern w:val="0"/>
              </w:rPr>
            </w:pPr>
            <w:r w:rsidRPr="008029DE">
              <w:rPr>
                <w:rFonts w:ascii="ＭＳ ゴシック" w:eastAsia="ＭＳ ゴシック" w:hAnsi="ＭＳ ゴシック" w:hint="eastAsia"/>
                <w:b/>
                <w:szCs w:val="21"/>
              </w:rPr>
              <w:t>２　労働安全衛生管理</w:t>
            </w:r>
          </w:p>
          <w:p w14:paraId="68E97F67" w14:textId="77777777" w:rsidR="001A75DE" w:rsidRPr="008029DE" w:rsidRDefault="001A75DE" w:rsidP="001246FB">
            <w:pPr>
              <w:autoSpaceDE w:val="0"/>
              <w:autoSpaceDN w:val="0"/>
              <w:adjustRightInd w:val="0"/>
              <w:spacing w:line="400" w:lineRule="exact"/>
              <w:ind w:leftChars="100" w:left="227" w:firstLineChars="100" w:firstLine="227"/>
              <w:rPr>
                <w:rFonts w:ascii="ＭＳ 明朝" w:eastAsia="ＭＳ 明朝" w:hAnsi="ＭＳ 明朝" w:cs="ＭＳ 明朝"/>
                <w:kern w:val="0"/>
              </w:rPr>
            </w:pPr>
            <w:r w:rsidRPr="008029DE">
              <w:rPr>
                <w:rFonts w:ascii="ＭＳ 明朝" w:eastAsia="ＭＳ 明朝" w:hAnsi="ＭＳ 明朝" w:hint="eastAsia"/>
              </w:rPr>
              <w:t>職員が安全で快適な労働環境で業務に従事できるよう配慮するとともに、事故などの未然防止に努めること。</w:t>
            </w:r>
          </w:p>
          <w:p w14:paraId="5BBE491C" w14:textId="487650C7" w:rsidR="001A75DE" w:rsidRPr="008029DE" w:rsidRDefault="001A75DE" w:rsidP="001246FB">
            <w:pPr>
              <w:ind w:left="453" w:hangingChars="200" w:hanging="453"/>
              <w:rPr>
                <w:rFonts w:ascii="ＭＳ 明朝" w:eastAsia="ＭＳ 明朝" w:hAnsi="ＭＳ 明朝"/>
              </w:rPr>
            </w:pPr>
          </w:p>
        </w:tc>
        <w:tc>
          <w:tcPr>
            <w:tcW w:w="8363" w:type="dxa"/>
          </w:tcPr>
          <w:p w14:paraId="746F84F5"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２　労働安全衛生管理</w:t>
            </w:r>
          </w:p>
          <w:p w14:paraId="754C9267" w14:textId="20503282" w:rsidR="001A75DE" w:rsidRPr="008F6E1F" w:rsidRDefault="001A75DE" w:rsidP="002054DE">
            <w:pPr>
              <w:ind w:leftChars="100" w:left="227" w:firstLineChars="100" w:firstLine="227"/>
              <w:rPr>
                <w:rFonts w:ascii="ＭＳ 明朝" w:eastAsia="ＭＳ 明朝" w:hAnsi="ＭＳ 明朝"/>
              </w:rPr>
            </w:pPr>
            <w:r w:rsidRPr="008F6E1F">
              <w:rPr>
                <w:rFonts w:ascii="ＭＳ 明朝" w:eastAsia="ＭＳ 明朝" w:hAnsi="ＭＳ 明朝" w:hint="eastAsia"/>
              </w:rPr>
              <w:t>職員が安全で快適な労働環境で業務に従事できるよう配慮する。また、第１期中期目標期間に定め、第２</w:t>
            </w:r>
            <w:r w:rsidRPr="008F6E1F">
              <w:rPr>
                <w:rFonts w:ascii="ＭＳ 明朝" w:eastAsia="ＭＳ 明朝" w:hAnsi="ＭＳ 明朝"/>
              </w:rPr>
              <w:t>期中期目標期間に見直した</w:t>
            </w:r>
            <w:r w:rsidRPr="008F6E1F">
              <w:rPr>
                <w:rFonts w:ascii="ＭＳ 明朝" w:eastAsia="ＭＳ 明朝" w:hAnsi="ＭＳ 明朝" w:hint="eastAsia"/>
              </w:rPr>
              <w:t>労働安全衛生管理体制を維持し、安全管理に係る研修の活用などにより災害等の発生を未然に防止するよう取組む。</w:t>
            </w:r>
          </w:p>
        </w:tc>
      </w:tr>
      <w:tr w:rsidR="001A75DE" w:rsidRPr="008029DE" w14:paraId="74B1412F" w14:textId="77777777" w:rsidTr="004025AD">
        <w:tc>
          <w:tcPr>
            <w:tcW w:w="7083" w:type="dxa"/>
          </w:tcPr>
          <w:p w14:paraId="05072667" w14:textId="77777777" w:rsidR="001A75DE" w:rsidRPr="008029DE" w:rsidRDefault="001A75DE" w:rsidP="00B43888">
            <w:pPr>
              <w:rPr>
                <w:rFonts w:ascii="ＭＳ ゴシック" w:eastAsia="ＭＳ ゴシック" w:hAnsi="ＭＳ ゴシック"/>
                <w:b/>
                <w:szCs w:val="21"/>
              </w:rPr>
            </w:pPr>
            <w:r w:rsidRPr="008029DE">
              <w:rPr>
                <w:rFonts w:ascii="ＭＳ ゴシック" w:eastAsia="ＭＳ ゴシック" w:hAnsi="ＭＳ ゴシック" w:hint="eastAsia"/>
                <w:b/>
                <w:szCs w:val="21"/>
              </w:rPr>
              <w:lastRenderedPageBreak/>
              <w:t>３　環境に配慮した業務運営</w:t>
            </w:r>
          </w:p>
          <w:p w14:paraId="5B742864" w14:textId="0808CFA9" w:rsidR="001A75DE" w:rsidRPr="008029DE" w:rsidRDefault="001A75DE" w:rsidP="001246FB">
            <w:pPr>
              <w:ind w:leftChars="100" w:left="227" w:firstLineChars="100" w:firstLine="227"/>
              <w:rPr>
                <w:rFonts w:ascii="ＭＳ 明朝" w:eastAsia="ＭＳ 明朝" w:hAnsi="ＭＳ 明朝"/>
              </w:rPr>
            </w:pPr>
            <w:r w:rsidRPr="008029DE">
              <w:rPr>
                <w:rFonts w:ascii="ＭＳ 明朝" w:eastAsia="ＭＳ 明朝" w:hAnsi="ＭＳ 明朝" w:hint="eastAsia"/>
                <w:szCs w:val="21"/>
              </w:rPr>
              <w:t>業務の運営に当たっては、環境に配慮するよう努めること。</w:t>
            </w:r>
          </w:p>
        </w:tc>
        <w:tc>
          <w:tcPr>
            <w:tcW w:w="8363" w:type="dxa"/>
          </w:tcPr>
          <w:p w14:paraId="0FC21D01" w14:textId="2C6EF1C9"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３　環境に配慮した業務運営</w:t>
            </w:r>
          </w:p>
          <w:p w14:paraId="35F29D33" w14:textId="69BC5C9A"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環境マネジメントシステムを運用し、省エネルギー、３Ｒ</w:t>
            </w:r>
            <w:r w:rsidRPr="008F6E1F">
              <w:rPr>
                <w:rFonts w:ascii="ＭＳ 明朝" w:eastAsia="ＭＳ 明朝" w:hAnsi="ＭＳ 明朝"/>
              </w:rPr>
              <w:t>（リデュース、リユース、リサイクル）の推進など環境に配慮した運営に取組む。</w:t>
            </w:r>
          </w:p>
          <w:p w14:paraId="7CC034A9" w14:textId="0050FC2A" w:rsidR="001A75DE" w:rsidRPr="008F6E1F" w:rsidRDefault="001A75DE" w:rsidP="004025AD">
            <w:pPr>
              <w:rPr>
                <w:rFonts w:ascii="ＭＳ 明朝" w:eastAsia="ＭＳ 明朝" w:hAnsi="ＭＳ 明朝"/>
              </w:rPr>
            </w:pPr>
          </w:p>
        </w:tc>
      </w:tr>
      <w:tr w:rsidR="001A75DE" w:rsidRPr="008029DE" w14:paraId="3631F43C" w14:textId="77777777" w:rsidTr="004025AD">
        <w:tc>
          <w:tcPr>
            <w:tcW w:w="7083" w:type="dxa"/>
          </w:tcPr>
          <w:p w14:paraId="4F1EA9C6" w14:textId="77777777" w:rsidR="001A75DE" w:rsidRPr="008029DE" w:rsidRDefault="001A75DE" w:rsidP="00B523C3">
            <w:pPr>
              <w:rPr>
                <w:rFonts w:ascii="ＭＳ 明朝" w:eastAsia="ＭＳ 明朝" w:hAnsi="ＭＳ 明朝"/>
              </w:rPr>
            </w:pPr>
          </w:p>
        </w:tc>
        <w:tc>
          <w:tcPr>
            <w:tcW w:w="8363" w:type="dxa"/>
          </w:tcPr>
          <w:p w14:paraId="249F3D4E" w14:textId="77777777" w:rsidR="001A75DE" w:rsidRPr="008F6E1F" w:rsidRDefault="001A75DE" w:rsidP="001246FB">
            <w:pPr>
              <w:ind w:left="455" w:hangingChars="200" w:hanging="455"/>
              <w:rPr>
                <w:rFonts w:ascii="ＭＳ ゴシック" w:eastAsia="ＭＳ ゴシック" w:hAnsi="ＭＳ ゴシック"/>
                <w:b/>
              </w:rPr>
            </w:pPr>
            <w:r w:rsidRPr="008F6E1F">
              <w:rPr>
                <w:rFonts w:ascii="ＭＳ ゴシック" w:eastAsia="ＭＳ ゴシック" w:hAnsi="ＭＳ ゴシック" w:hint="eastAsia"/>
                <w:b/>
              </w:rPr>
              <w:t>第</w:t>
            </w:r>
            <w:r w:rsidRPr="008F6E1F">
              <w:rPr>
                <w:rFonts w:ascii="ＭＳ ゴシック" w:eastAsia="ＭＳ ゴシック" w:hAnsi="ＭＳ ゴシック"/>
                <w:b/>
              </w:rPr>
              <w:t>11 大阪府地方独立行政法人法施行細則（平成17年大阪府規則第30号）第</w:t>
            </w:r>
            <w:r w:rsidRPr="008F6E1F">
              <w:rPr>
                <w:rFonts w:ascii="ＭＳ ゴシック" w:eastAsia="ＭＳ ゴシック" w:hAnsi="ＭＳ ゴシック" w:hint="eastAsia"/>
                <w:b/>
              </w:rPr>
              <w:t>６</w:t>
            </w:r>
            <w:r w:rsidRPr="008F6E1F">
              <w:rPr>
                <w:rFonts w:ascii="ＭＳ ゴシック" w:eastAsia="ＭＳ ゴシック" w:hAnsi="ＭＳ ゴシック"/>
                <w:b/>
              </w:rPr>
              <w:t>条で定める事項</w:t>
            </w:r>
          </w:p>
          <w:p w14:paraId="0BFFAAF0" w14:textId="77777777" w:rsidR="001A75DE" w:rsidRPr="008F6E1F" w:rsidRDefault="001A75DE" w:rsidP="00E853A0">
            <w:pPr>
              <w:rPr>
                <w:rFonts w:ascii="ＭＳ ゴシック" w:eastAsia="ＭＳ ゴシック" w:hAnsi="ＭＳ ゴシック"/>
                <w:b/>
              </w:rPr>
            </w:pPr>
            <w:r w:rsidRPr="008F6E1F">
              <w:rPr>
                <w:rFonts w:ascii="ＭＳ ゴシック" w:eastAsia="ＭＳ ゴシック" w:hAnsi="ＭＳ ゴシック" w:hint="eastAsia"/>
                <w:b/>
              </w:rPr>
              <w:t xml:space="preserve">１　</w:t>
            </w:r>
            <w:r w:rsidRPr="008F6E1F">
              <w:rPr>
                <w:rFonts w:ascii="ＭＳ ゴシック" w:eastAsia="ＭＳ ゴシック" w:hAnsi="ＭＳ ゴシック"/>
                <w:b/>
              </w:rPr>
              <w:t>施設及び設備に関する計画（</w:t>
            </w:r>
            <w:r w:rsidRPr="008F6E1F">
              <w:rPr>
                <w:rFonts w:ascii="ＭＳ ゴシック" w:eastAsia="ＭＳ ゴシック" w:hAnsi="ＭＳ ゴシック" w:hint="eastAsia"/>
                <w:b/>
              </w:rPr>
              <w:t>令和２</w:t>
            </w:r>
            <w:r w:rsidRPr="008F6E1F">
              <w:rPr>
                <w:rFonts w:ascii="ＭＳ ゴシック" w:eastAsia="ＭＳ ゴシック" w:hAnsi="ＭＳ ゴシック"/>
                <w:b/>
              </w:rPr>
              <w:t>～</w:t>
            </w:r>
            <w:r w:rsidRPr="008F6E1F">
              <w:rPr>
                <w:rFonts w:ascii="ＭＳ ゴシック" w:eastAsia="ＭＳ ゴシック" w:hAnsi="ＭＳ ゴシック" w:hint="eastAsia"/>
                <w:b/>
              </w:rPr>
              <w:t>５</w:t>
            </w:r>
            <w:r w:rsidRPr="008F6E1F">
              <w:rPr>
                <w:rFonts w:ascii="ＭＳ ゴシック" w:eastAsia="ＭＳ ゴシック" w:hAnsi="ＭＳ ゴシック"/>
                <w:b/>
              </w:rPr>
              <w:t>年度）</w:t>
            </w:r>
          </w:p>
          <w:p w14:paraId="15B5D4B5" w14:textId="1BD79D73" w:rsidR="001A75DE" w:rsidRPr="008F6E1F" w:rsidRDefault="001A75DE" w:rsidP="001A75DE">
            <w:pPr>
              <w:ind w:firstLineChars="200" w:firstLine="453"/>
              <w:rPr>
                <w:rFonts w:ascii="ＭＳ 明朝" w:eastAsia="ＭＳ 明朝" w:hAnsi="ＭＳ 明朝"/>
              </w:rPr>
            </w:pPr>
            <w:r w:rsidRPr="008F6E1F">
              <w:rPr>
                <w:rFonts w:ascii="ＭＳ 明朝" w:eastAsia="ＭＳ 明朝" w:hAnsi="ＭＳ 明朝" w:hint="eastAsia"/>
              </w:rPr>
              <w:t>なし</w:t>
            </w:r>
          </w:p>
          <w:p w14:paraId="6A4D653E" w14:textId="378573BC" w:rsidR="001A75DE" w:rsidRPr="008F6E1F" w:rsidRDefault="001A75DE" w:rsidP="000B0169">
            <w:pPr>
              <w:ind w:firstLineChars="100" w:firstLine="227"/>
              <w:rPr>
                <w:rFonts w:ascii="ＭＳ 明朝" w:eastAsia="ＭＳ 明朝" w:hAnsi="ＭＳ 明朝"/>
              </w:rPr>
            </w:pPr>
          </w:p>
        </w:tc>
      </w:tr>
      <w:tr w:rsidR="001A75DE" w:rsidRPr="008029DE" w14:paraId="48F8758E" w14:textId="77777777" w:rsidTr="004025AD">
        <w:tc>
          <w:tcPr>
            <w:tcW w:w="7083" w:type="dxa"/>
          </w:tcPr>
          <w:p w14:paraId="35736D2D" w14:textId="77777777" w:rsidR="001A75DE" w:rsidRPr="008029DE" w:rsidRDefault="001A75DE" w:rsidP="00B523C3">
            <w:pPr>
              <w:rPr>
                <w:rFonts w:ascii="ＭＳ 明朝" w:eastAsia="ＭＳ 明朝" w:hAnsi="ＭＳ 明朝"/>
              </w:rPr>
            </w:pPr>
          </w:p>
        </w:tc>
        <w:tc>
          <w:tcPr>
            <w:tcW w:w="8363" w:type="dxa"/>
          </w:tcPr>
          <w:p w14:paraId="5A4F21F4"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 xml:space="preserve">２　</w:t>
            </w:r>
            <w:r w:rsidRPr="008F6E1F">
              <w:rPr>
                <w:rFonts w:ascii="ＭＳ ゴシック" w:eastAsia="ＭＳ ゴシック" w:hAnsi="ＭＳ ゴシック"/>
                <w:b/>
              </w:rPr>
              <w:t>人事に関する計画</w:t>
            </w:r>
          </w:p>
          <w:p w14:paraId="57EA3B4F" w14:textId="77777777"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第３－１「組織・業務運営の改善」に記載のとおり。</w:t>
            </w:r>
          </w:p>
          <w:p w14:paraId="28D686A7" w14:textId="7BADDC52" w:rsidR="001A75DE" w:rsidRPr="008F6E1F" w:rsidRDefault="001A75DE" w:rsidP="001246FB">
            <w:pPr>
              <w:ind w:leftChars="100" w:left="227" w:firstLineChars="100" w:firstLine="227"/>
              <w:rPr>
                <w:rFonts w:ascii="ＭＳ 明朝" w:eastAsia="ＭＳ 明朝" w:hAnsi="ＭＳ 明朝"/>
              </w:rPr>
            </w:pPr>
          </w:p>
        </w:tc>
      </w:tr>
      <w:tr w:rsidR="001A75DE" w:rsidRPr="008029DE" w14:paraId="25765383" w14:textId="77777777" w:rsidTr="004025AD">
        <w:tc>
          <w:tcPr>
            <w:tcW w:w="7083" w:type="dxa"/>
          </w:tcPr>
          <w:p w14:paraId="7EC2ADF6" w14:textId="77777777" w:rsidR="001A75DE" w:rsidRPr="008029DE" w:rsidRDefault="001A75DE" w:rsidP="00B523C3">
            <w:pPr>
              <w:rPr>
                <w:rFonts w:ascii="ＭＳ 明朝" w:eastAsia="ＭＳ 明朝" w:hAnsi="ＭＳ 明朝"/>
              </w:rPr>
            </w:pPr>
          </w:p>
        </w:tc>
        <w:tc>
          <w:tcPr>
            <w:tcW w:w="8363" w:type="dxa"/>
          </w:tcPr>
          <w:p w14:paraId="353F409E"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 xml:space="preserve">３　</w:t>
            </w:r>
            <w:r w:rsidRPr="008F6E1F">
              <w:rPr>
                <w:rFonts w:ascii="ＭＳ ゴシック" w:eastAsia="ＭＳ ゴシック" w:hAnsi="ＭＳ ゴシック"/>
                <w:b/>
              </w:rPr>
              <w:t>中期目標の期間を超える債務負担</w:t>
            </w:r>
          </w:p>
          <w:p w14:paraId="783F8B9B" w14:textId="39BFF3FC"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なし</w:t>
            </w:r>
          </w:p>
          <w:p w14:paraId="569ECEF4" w14:textId="4FF239EA" w:rsidR="001A75DE" w:rsidRPr="008F6E1F" w:rsidRDefault="001A75DE" w:rsidP="001246FB">
            <w:pPr>
              <w:ind w:leftChars="100" w:left="227" w:firstLineChars="100" w:firstLine="227"/>
              <w:rPr>
                <w:rFonts w:ascii="ＭＳ 明朝" w:eastAsia="ＭＳ 明朝" w:hAnsi="ＭＳ 明朝"/>
              </w:rPr>
            </w:pPr>
          </w:p>
        </w:tc>
      </w:tr>
      <w:tr w:rsidR="001A75DE" w:rsidRPr="008029DE" w14:paraId="47461CDA" w14:textId="77777777" w:rsidTr="004025AD">
        <w:tc>
          <w:tcPr>
            <w:tcW w:w="7083" w:type="dxa"/>
          </w:tcPr>
          <w:p w14:paraId="476E9F82" w14:textId="77777777" w:rsidR="001A75DE" w:rsidRPr="008029DE" w:rsidRDefault="001A75DE" w:rsidP="00B523C3">
            <w:pPr>
              <w:rPr>
                <w:rFonts w:ascii="ＭＳ 明朝" w:eastAsia="ＭＳ 明朝" w:hAnsi="ＭＳ 明朝"/>
              </w:rPr>
            </w:pPr>
          </w:p>
        </w:tc>
        <w:tc>
          <w:tcPr>
            <w:tcW w:w="8363" w:type="dxa"/>
          </w:tcPr>
          <w:p w14:paraId="22F52982" w14:textId="77777777" w:rsidR="001A75DE" w:rsidRPr="008F6E1F" w:rsidRDefault="001A75DE" w:rsidP="00474112">
            <w:pPr>
              <w:rPr>
                <w:rFonts w:ascii="ＭＳ ゴシック" w:eastAsia="ＭＳ ゴシック" w:hAnsi="ＭＳ ゴシック"/>
                <w:b/>
              </w:rPr>
            </w:pPr>
            <w:r w:rsidRPr="008F6E1F">
              <w:rPr>
                <w:rFonts w:ascii="ＭＳ ゴシック" w:eastAsia="ＭＳ ゴシック" w:hAnsi="ＭＳ ゴシック" w:hint="eastAsia"/>
                <w:b/>
              </w:rPr>
              <w:t xml:space="preserve">４　</w:t>
            </w:r>
            <w:r w:rsidRPr="008F6E1F">
              <w:rPr>
                <w:rFonts w:ascii="ＭＳ ゴシック" w:eastAsia="ＭＳ ゴシック" w:hAnsi="ＭＳ ゴシック"/>
                <w:b/>
              </w:rPr>
              <w:t>積立金の処分に関する計画</w:t>
            </w:r>
          </w:p>
          <w:p w14:paraId="0E37F0AC" w14:textId="5E75014F" w:rsidR="001A75DE" w:rsidRPr="008F6E1F" w:rsidRDefault="001A75DE" w:rsidP="001246FB">
            <w:pPr>
              <w:ind w:leftChars="100" w:left="227" w:firstLineChars="100" w:firstLine="227"/>
              <w:rPr>
                <w:rFonts w:ascii="ＭＳ 明朝" w:eastAsia="ＭＳ 明朝" w:hAnsi="ＭＳ 明朝"/>
              </w:rPr>
            </w:pPr>
            <w:r w:rsidRPr="008F6E1F">
              <w:rPr>
                <w:rFonts w:ascii="ＭＳ 明朝" w:eastAsia="ＭＳ 明朝" w:hAnsi="ＭＳ 明朝" w:hint="eastAsia"/>
              </w:rPr>
              <w:t>第２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p w14:paraId="32461FFE" w14:textId="36FFCBBD" w:rsidR="001A75DE" w:rsidRPr="008F6E1F" w:rsidRDefault="001A75DE" w:rsidP="001246FB">
            <w:pPr>
              <w:ind w:leftChars="100" w:left="227" w:firstLineChars="100" w:firstLine="227"/>
              <w:rPr>
                <w:rFonts w:ascii="ＭＳ 明朝" w:eastAsia="ＭＳ 明朝" w:hAnsi="ＭＳ 明朝"/>
              </w:rPr>
            </w:pPr>
          </w:p>
        </w:tc>
      </w:tr>
    </w:tbl>
    <w:p w14:paraId="135F0612" w14:textId="77777777" w:rsidR="00D34B83" w:rsidRDefault="00D34B83" w:rsidP="00814AAE">
      <w:pPr>
        <w:pStyle w:val="2"/>
        <w:sectPr w:rsidR="00D34B83" w:rsidSect="001A75DE">
          <w:headerReference w:type="default" r:id="rId8"/>
          <w:footerReference w:type="default" r:id="rId9"/>
          <w:pgSz w:w="16838" w:h="11906" w:orient="landscape" w:code="9"/>
          <w:pgMar w:top="720" w:right="720" w:bottom="567" w:left="720" w:header="850" w:footer="737" w:gutter="0"/>
          <w:pgNumType w:fmt="numberInDash"/>
          <w:cols w:space="425"/>
          <w:docGrid w:type="linesAndChars" w:linePitch="388" w:charSpace="3430"/>
        </w:sectPr>
      </w:pPr>
    </w:p>
    <w:p w14:paraId="6D759EE3" w14:textId="290A8362" w:rsidR="00814AAE" w:rsidRPr="00827448" w:rsidRDefault="00814AAE" w:rsidP="00814AAE">
      <w:pPr>
        <w:pStyle w:val="2"/>
      </w:pPr>
      <w:r>
        <w:rPr>
          <w:rFonts w:hint="eastAsia"/>
        </w:rPr>
        <w:lastRenderedPageBreak/>
        <w:t>（別紙</w:t>
      </w:r>
      <w:r w:rsidRPr="00894DC6">
        <w:rPr>
          <w:rFonts w:hint="eastAsia"/>
        </w:rPr>
        <w:t>）予算（人件費の見積</w:t>
      </w:r>
      <w:r w:rsidRPr="00827448">
        <w:rPr>
          <w:rFonts w:hint="eastAsia"/>
        </w:rPr>
        <w:t>りを含む。）、収支計画及び資金計画</w:t>
      </w:r>
      <w:r>
        <w:rPr>
          <w:rFonts w:hint="eastAsia"/>
        </w:rPr>
        <w:t>（金額は精査中）</w:t>
      </w:r>
    </w:p>
    <w:p w14:paraId="545D516A" w14:textId="10DA751C" w:rsidR="00814AAE" w:rsidRPr="00827448" w:rsidRDefault="00814AAE" w:rsidP="001A75DE">
      <w:pPr>
        <w:pStyle w:val="3"/>
        <w:ind w:firstLineChars="200" w:firstLine="473"/>
      </w:pPr>
      <w:r w:rsidRPr="00827448">
        <w:rPr>
          <w:rFonts w:hint="eastAsia"/>
        </w:rPr>
        <w:t>○令和</w:t>
      </w:r>
      <w:r w:rsidR="00D34B83">
        <w:rPr>
          <w:rFonts w:hint="eastAsia"/>
        </w:rPr>
        <w:t>２</w:t>
      </w:r>
      <w:r w:rsidRPr="00827448">
        <w:rPr>
          <w:rFonts w:hint="eastAsia"/>
        </w:rPr>
        <w:t>～</w:t>
      </w:r>
      <w:r w:rsidR="00D34B83">
        <w:rPr>
          <w:rFonts w:hint="eastAsia"/>
        </w:rPr>
        <w:t>５</w:t>
      </w:r>
      <w:r w:rsidRPr="00827448">
        <w:rPr>
          <w:rFonts w:hint="eastAsia"/>
        </w:rPr>
        <w:t>年度予算</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42"/>
        <w:gridCol w:w="1042"/>
        <w:gridCol w:w="1042"/>
        <w:gridCol w:w="1042"/>
        <w:gridCol w:w="1043"/>
      </w:tblGrid>
      <w:tr w:rsidR="00814AAE" w:rsidRPr="001A75DE" w14:paraId="6B5E2863" w14:textId="77777777" w:rsidTr="001A75DE">
        <w:tc>
          <w:tcPr>
            <w:tcW w:w="3969" w:type="dxa"/>
            <w:vMerge w:val="restart"/>
            <w:shd w:val="clear" w:color="auto" w:fill="auto"/>
            <w:vAlign w:val="center"/>
          </w:tcPr>
          <w:p w14:paraId="1B093F87"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区分</w:t>
            </w:r>
          </w:p>
        </w:tc>
        <w:tc>
          <w:tcPr>
            <w:tcW w:w="5211" w:type="dxa"/>
            <w:gridSpan w:val="5"/>
            <w:shd w:val="clear" w:color="auto" w:fill="auto"/>
          </w:tcPr>
          <w:p w14:paraId="4CD6E6B9"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金額（単位：百万円）</w:t>
            </w:r>
          </w:p>
        </w:tc>
      </w:tr>
      <w:tr w:rsidR="00814AAE" w:rsidRPr="001A75DE" w14:paraId="62DBC9DA" w14:textId="77777777" w:rsidTr="001A75DE">
        <w:trPr>
          <w:trHeight w:val="165"/>
        </w:trPr>
        <w:tc>
          <w:tcPr>
            <w:tcW w:w="3969" w:type="dxa"/>
            <w:vMerge/>
            <w:shd w:val="clear" w:color="auto" w:fill="auto"/>
          </w:tcPr>
          <w:p w14:paraId="16404E5C" w14:textId="77777777" w:rsidR="00814AAE" w:rsidRPr="001A75DE" w:rsidRDefault="00814AAE" w:rsidP="00814AAE">
            <w:pPr>
              <w:rPr>
                <w:rFonts w:ascii="ＭＳ 明朝" w:eastAsia="ＭＳ 明朝" w:hAnsi="ＭＳ 明朝"/>
              </w:rPr>
            </w:pPr>
          </w:p>
        </w:tc>
        <w:tc>
          <w:tcPr>
            <w:tcW w:w="1042" w:type="dxa"/>
            <w:shd w:val="clear" w:color="auto" w:fill="auto"/>
          </w:tcPr>
          <w:p w14:paraId="3C0AE495"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R2</w:t>
            </w:r>
          </w:p>
        </w:tc>
        <w:tc>
          <w:tcPr>
            <w:tcW w:w="1042" w:type="dxa"/>
            <w:shd w:val="clear" w:color="auto" w:fill="auto"/>
          </w:tcPr>
          <w:p w14:paraId="08EFF4B6"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R3</w:t>
            </w:r>
          </w:p>
        </w:tc>
        <w:tc>
          <w:tcPr>
            <w:tcW w:w="1042" w:type="dxa"/>
            <w:shd w:val="clear" w:color="auto" w:fill="auto"/>
          </w:tcPr>
          <w:p w14:paraId="788B8FA7"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R4</w:t>
            </w:r>
          </w:p>
        </w:tc>
        <w:tc>
          <w:tcPr>
            <w:tcW w:w="1042" w:type="dxa"/>
            <w:shd w:val="clear" w:color="auto" w:fill="auto"/>
          </w:tcPr>
          <w:p w14:paraId="1D12F9F3"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R5</w:t>
            </w:r>
          </w:p>
        </w:tc>
        <w:tc>
          <w:tcPr>
            <w:tcW w:w="1043" w:type="dxa"/>
            <w:shd w:val="clear" w:color="auto" w:fill="auto"/>
          </w:tcPr>
          <w:p w14:paraId="7C0B918D"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合計</w:t>
            </w:r>
          </w:p>
        </w:tc>
      </w:tr>
      <w:tr w:rsidR="00814AAE" w:rsidRPr="001A75DE" w14:paraId="313D1DF6" w14:textId="77777777" w:rsidTr="001A75DE">
        <w:trPr>
          <w:trHeight w:val="3825"/>
        </w:trPr>
        <w:tc>
          <w:tcPr>
            <w:tcW w:w="3969" w:type="dxa"/>
            <w:shd w:val="clear" w:color="auto" w:fill="auto"/>
          </w:tcPr>
          <w:p w14:paraId="24DBA54F" w14:textId="77777777" w:rsidR="00814AAE" w:rsidRPr="001A75DE" w:rsidRDefault="00814AAE" w:rsidP="00814AAE">
            <w:pPr>
              <w:rPr>
                <w:rFonts w:ascii="ＭＳ 明朝" w:eastAsia="ＭＳ 明朝" w:hAnsi="ＭＳ 明朝"/>
              </w:rPr>
            </w:pPr>
            <w:r w:rsidRPr="001A75DE">
              <w:rPr>
                <w:rFonts w:ascii="ＭＳ 明朝" w:eastAsia="ＭＳ 明朝" w:hAnsi="ＭＳ 明朝" w:hint="eastAsia"/>
              </w:rPr>
              <w:t>収入</w:t>
            </w:r>
          </w:p>
          <w:p w14:paraId="19619DDF" w14:textId="77777777" w:rsidR="00814AAE" w:rsidRPr="001A75DE" w:rsidRDefault="00814AAE" w:rsidP="00814AAE">
            <w:pPr>
              <w:ind w:leftChars="100" w:left="227"/>
              <w:rPr>
                <w:rFonts w:ascii="ＭＳ 明朝" w:eastAsia="ＭＳ 明朝" w:hAnsi="ＭＳ 明朝"/>
              </w:rPr>
            </w:pPr>
            <w:r w:rsidRPr="001A75DE">
              <w:rPr>
                <w:rFonts w:ascii="ＭＳ 明朝" w:eastAsia="ＭＳ 明朝" w:hAnsi="ＭＳ 明朝" w:hint="eastAsia"/>
              </w:rPr>
              <w:t>運営費交付金</w:t>
            </w:r>
          </w:p>
          <w:p w14:paraId="50F22324" w14:textId="77777777" w:rsidR="00814AAE" w:rsidRPr="001A75DE" w:rsidRDefault="00814AAE" w:rsidP="00814AAE">
            <w:pPr>
              <w:ind w:leftChars="100" w:left="227"/>
              <w:rPr>
                <w:rFonts w:ascii="ＭＳ 明朝" w:eastAsia="ＭＳ 明朝" w:hAnsi="ＭＳ 明朝"/>
                <w:lang w:eastAsia="zh-CN"/>
              </w:rPr>
            </w:pPr>
            <w:r w:rsidRPr="001A75DE">
              <w:rPr>
                <w:rFonts w:ascii="ＭＳ 明朝" w:eastAsia="ＭＳ 明朝" w:hAnsi="ＭＳ 明朝" w:hint="eastAsia"/>
                <w:lang w:eastAsia="zh-CN"/>
              </w:rPr>
              <w:t>自己収入</w:t>
            </w:r>
          </w:p>
          <w:p w14:paraId="743AFF94" w14:textId="77777777" w:rsidR="00814AAE" w:rsidRPr="001A75DE" w:rsidRDefault="00814AAE" w:rsidP="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財産売払収入</w:t>
            </w:r>
          </w:p>
          <w:p w14:paraId="166BD95D" w14:textId="77777777" w:rsidR="00814AAE" w:rsidRPr="001A75DE" w:rsidRDefault="00814AAE" w:rsidP="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農業大学校収入</w:t>
            </w:r>
          </w:p>
          <w:p w14:paraId="427E7D5B" w14:textId="77777777" w:rsidR="00814AAE" w:rsidRPr="001A75DE" w:rsidRDefault="00814AAE" w:rsidP="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依頼試験手数料収入</w:t>
            </w:r>
          </w:p>
          <w:p w14:paraId="099BEB39" w14:textId="77777777" w:rsidR="00814AAE" w:rsidRPr="001A75DE" w:rsidRDefault="00814AAE" w:rsidP="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受託研究収入</w:t>
            </w:r>
          </w:p>
          <w:p w14:paraId="3D9B910B" w14:textId="77777777" w:rsidR="00814AAE" w:rsidRPr="001A75DE" w:rsidRDefault="00814AAE" w:rsidP="00814AAE">
            <w:pPr>
              <w:ind w:leftChars="200" w:left="453"/>
              <w:rPr>
                <w:rFonts w:ascii="ＭＳ 明朝" w:eastAsia="ＭＳ 明朝" w:hAnsi="ＭＳ 明朝"/>
              </w:rPr>
            </w:pPr>
            <w:r w:rsidRPr="001A75DE">
              <w:rPr>
                <w:rFonts w:ascii="ＭＳ 明朝" w:eastAsia="ＭＳ 明朝" w:hAnsi="ＭＳ 明朝" w:hint="eastAsia"/>
              </w:rPr>
              <w:t>その他収入</w:t>
            </w:r>
          </w:p>
          <w:p w14:paraId="14183AB3"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計</w:t>
            </w:r>
          </w:p>
        </w:tc>
        <w:tc>
          <w:tcPr>
            <w:tcW w:w="1042" w:type="dxa"/>
            <w:shd w:val="clear" w:color="auto" w:fill="auto"/>
          </w:tcPr>
          <w:p w14:paraId="0090A77E" w14:textId="77777777" w:rsidR="00814AAE" w:rsidRPr="001A75DE" w:rsidRDefault="00814AAE" w:rsidP="00814AAE">
            <w:pPr>
              <w:jc w:val="right"/>
              <w:rPr>
                <w:rFonts w:ascii="ＭＳ 明朝" w:eastAsia="ＭＳ 明朝" w:hAnsi="ＭＳ 明朝"/>
              </w:rPr>
            </w:pPr>
          </w:p>
          <w:p w14:paraId="487644A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1,729</w:t>
            </w:r>
          </w:p>
          <w:p w14:paraId="7C35414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184</w:t>
            </w:r>
          </w:p>
          <w:p w14:paraId="2216B22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w:t>
            </w:r>
          </w:p>
          <w:p w14:paraId="5BBCC51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8</w:t>
            </w:r>
          </w:p>
          <w:p w14:paraId="73E24EDC"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w:t>
            </w:r>
          </w:p>
          <w:p w14:paraId="4BF834A6"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151</w:t>
            </w:r>
          </w:p>
          <w:p w14:paraId="0C089F59" w14:textId="77777777" w:rsidR="00814AAE" w:rsidRPr="001A75DE" w:rsidRDefault="00814AAE" w:rsidP="00814AAE">
            <w:pPr>
              <w:wordWrap w:val="0"/>
              <w:jc w:val="right"/>
              <w:rPr>
                <w:rFonts w:ascii="ＭＳ 明朝" w:eastAsia="ＭＳ 明朝" w:hAnsi="ＭＳ 明朝"/>
              </w:rPr>
            </w:pPr>
            <w:r w:rsidRPr="001A75DE">
              <w:rPr>
                <w:rFonts w:ascii="ＭＳ 明朝" w:eastAsia="ＭＳ 明朝" w:hAnsi="ＭＳ 明朝" w:hint="eastAsia"/>
              </w:rPr>
              <w:t>17</w:t>
            </w:r>
          </w:p>
          <w:p w14:paraId="41D5C10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1,913</w:t>
            </w:r>
          </w:p>
        </w:tc>
        <w:tc>
          <w:tcPr>
            <w:tcW w:w="1042" w:type="dxa"/>
            <w:shd w:val="clear" w:color="auto" w:fill="auto"/>
          </w:tcPr>
          <w:p w14:paraId="405BA72D" w14:textId="77777777" w:rsidR="00814AAE" w:rsidRPr="001A75DE" w:rsidRDefault="00814AAE" w:rsidP="00814AAE">
            <w:pPr>
              <w:jc w:val="right"/>
              <w:rPr>
                <w:rFonts w:ascii="ＭＳ 明朝" w:eastAsia="ＭＳ 明朝" w:hAnsi="ＭＳ 明朝"/>
              </w:rPr>
            </w:pPr>
          </w:p>
          <w:p w14:paraId="17293D92"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1,761</w:t>
            </w:r>
          </w:p>
          <w:p w14:paraId="242BC3D0"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184</w:t>
            </w:r>
          </w:p>
          <w:p w14:paraId="3E03B7C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w:t>
            </w:r>
          </w:p>
          <w:p w14:paraId="2FAD8C55"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8</w:t>
            </w:r>
          </w:p>
          <w:p w14:paraId="2FED6036"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w:t>
            </w:r>
          </w:p>
          <w:p w14:paraId="4090CE76"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151</w:t>
            </w:r>
          </w:p>
          <w:p w14:paraId="0E4D4C5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w:t>
            </w:r>
          </w:p>
          <w:p w14:paraId="4676D71C"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1,945</w:t>
            </w:r>
          </w:p>
        </w:tc>
        <w:tc>
          <w:tcPr>
            <w:tcW w:w="1042" w:type="dxa"/>
            <w:shd w:val="clear" w:color="auto" w:fill="auto"/>
          </w:tcPr>
          <w:p w14:paraId="582732C6" w14:textId="77777777" w:rsidR="00814AAE" w:rsidRPr="001A75DE" w:rsidRDefault="00814AAE" w:rsidP="00814AAE">
            <w:pPr>
              <w:jc w:val="right"/>
              <w:rPr>
                <w:rFonts w:ascii="ＭＳ 明朝" w:eastAsia="ＭＳ 明朝" w:hAnsi="ＭＳ 明朝"/>
              </w:rPr>
            </w:pPr>
          </w:p>
          <w:p w14:paraId="72D3BB7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1,732</w:t>
            </w:r>
          </w:p>
          <w:p w14:paraId="3FCB5610"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184</w:t>
            </w:r>
          </w:p>
          <w:p w14:paraId="76B186A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w:t>
            </w:r>
          </w:p>
          <w:p w14:paraId="138731D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8</w:t>
            </w:r>
          </w:p>
          <w:p w14:paraId="448F2306"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w:t>
            </w:r>
          </w:p>
          <w:p w14:paraId="423F7FEF"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151</w:t>
            </w:r>
          </w:p>
          <w:p w14:paraId="191BDD1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w:t>
            </w:r>
          </w:p>
          <w:p w14:paraId="5CFDE9C9"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1,916</w:t>
            </w:r>
          </w:p>
        </w:tc>
        <w:tc>
          <w:tcPr>
            <w:tcW w:w="1042" w:type="dxa"/>
            <w:shd w:val="clear" w:color="auto" w:fill="auto"/>
          </w:tcPr>
          <w:p w14:paraId="13FEBED4" w14:textId="77777777" w:rsidR="00814AAE" w:rsidRPr="001A75DE" w:rsidRDefault="00814AAE" w:rsidP="00814AAE">
            <w:pPr>
              <w:jc w:val="right"/>
              <w:rPr>
                <w:rFonts w:ascii="ＭＳ 明朝" w:eastAsia="ＭＳ 明朝" w:hAnsi="ＭＳ 明朝"/>
              </w:rPr>
            </w:pPr>
          </w:p>
          <w:p w14:paraId="2EEB99B1"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1,883</w:t>
            </w:r>
          </w:p>
          <w:p w14:paraId="1F73EA81"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184</w:t>
            </w:r>
          </w:p>
          <w:p w14:paraId="3CF80A1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w:t>
            </w:r>
          </w:p>
          <w:p w14:paraId="12A8DDA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8</w:t>
            </w:r>
          </w:p>
          <w:p w14:paraId="734CA882"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w:t>
            </w:r>
          </w:p>
          <w:p w14:paraId="5EE976B1"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151</w:t>
            </w:r>
          </w:p>
          <w:p w14:paraId="3D7B3AB2"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17</w:t>
            </w:r>
          </w:p>
          <w:p w14:paraId="3B8782B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2,067</w:t>
            </w:r>
          </w:p>
        </w:tc>
        <w:tc>
          <w:tcPr>
            <w:tcW w:w="1043" w:type="dxa"/>
            <w:shd w:val="clear" w:color="auto" w:fill="auto"/>
          </w:tcPr>
          <w:p w14:paraId="58ADE42B" w14:textId="77777777" w:rsidR="00814AAE" w:rsidRPr="001A75DE" w:rsidRDefault="00814AAE" w:rsidP="00814AAE">
            <w:pPr>
              <w:jc w:val="right"/>
              <w:rPr>
                <w:rFonts w:ascii="ＭＳ 明朝" w:eastAsia="ＭＳ 明朝" w:hAnsi="ＭＳ 明朝"/>
              </w:rPr>
            </w:pPr>
          </w:p>
          <w:p w14:paraId="221728F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7,105</w:t>
            </w:r>
          </w:p>
          <w:p w14:paraId="6D8BD31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736</w:t>
            </w:r>
          </w:p>
          <w:p w14:paraId="282EE6A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28</w:t>
            </w:r>
          </w:p>
          <w:p w14:paraId="2A52D2A8"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32</w:t>
            </w:r>
          </w:p>
          <w:p w14:paraId="46684FE5"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4</w:t>
            </w:r>
          </w:p>
          <w:p w14:paraId="2ACDEE5E"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604</w:t>
            </w:r>
          </w:p>
          <w:p w14:paraId="393E4E6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68</w:t>
            </w:r>
          </w:p>
          <w:p w14:paraId="2651F552"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7,841</w:t>
            </w:r>
          </w:p>
        </w:tc>
      </w:tr>
      <w:tr w:rsidR="00814AAE" w:rsidRPr="001A75DE" w14:paraId="39DF8406" w14:textId="77777777" w:rsidTr="001A75DE">
        <w:trPr>
          <w:trHeight w:val="2900"/>
        </w:trPr>
        <w:tc>
          <w:tcPr>
            <w:tcW w:w="3969" w:type="dxa"/>
            <w:tcBorders>
              <w:top w:val="single" w:sz="4" w:space="0" w:color="auto"/>
            </w:tcBorders>
            <w:shd w:val="clear" w:color="auto" w:fill="auto"/>
          </w:tcPr>
          <w:p w14:paraId="10B331AC" w14:textId="77777777" w:rsidR="00814AAE" w:rsidRPr="001A75DE" w:rsidRDefault="00814AAE" w:rsidP="00814AAE">
            <w:pPr>
              <w:rPr>
                <w:rFonts w:ascii="ＭＳ 明朝" w:eastAsia="ＭＳ 明朝" w:hAnsi="ＭＳ 明朝"/>
              </w:rPr>
            </w:pPr>
            <w:r w:rsidRPr="001A75DE">
              <w:rPr>
                <w:rFonts w:ascii="ＭＳ 明朝" w:eastAsia="ＭＳ 明朝" w:hAnsi="ＭＳ 明朝" w:hint="eastAsia"/>
              </w:rPr>
              <w:t>支出</w:t>
            </w:r>
          </w:p>
          <w:p w14:paraId="45855C04" w14:textId="77777777" w:rsidR="00814AAE" w:rsidRPr="001A75DE" w:rsidRDefault="00814AAE" w:rsidP="00814AAE">
            <w:pPr>
              <w:ind w:leftChars="100" w:left="227"/>
              <w:rPr>
                <w:rFonts w:ascii="ＭＳ 明朝" w:eastAsia="ＭＳ 明朝" w:hAnsi="ＭＳ 明朝"/>
              </w:rPr>
            </w:pPr>
            <w:r w:rsidRPr="001A75DE">
              <w:rPr>
                <w:rFonts w:ascii="ＭＳ 明朝" w:eastAsia="ＭＳ 明朝" w:hAnsi="ＭＳ 明朝" w:hint="eastAsia"/>
              </w:rPr>
              <w:t>業務費</w:t>
            </w:r>
          </w:p>
          <w:p w14:paraId="2827D8B3" w14:textId="77777777" w:rsidR="00814AAE" w:rsidRPr="001A75DE" w:rsidRDefault="00814AAE" w:rsidP="00814AAE">
            <w:pPr>
              <w:ind w:leftChars="200" w:left="453"/>
              <w:rPr>
                <w:rFonts w:ascii="ＭＳ 明朝" w:eastAsia="ＭＳ 明朝" w:hAnsi="ＭＳ 明朝"/>
              </w:rPr>
            </w:pPr>
            <w:r w:rsidRPr="001A75DE">
              <w:rPr>
                <w:rFonts w:ascii="ＭＳ 明朝" w:eastAsia="ＭＳ 明朝" w:hAnsi="ＭＳ 明朝" w:hint="eastAsia"/>
              </w:rPr>
              <w:t>研究経費</w:t>
            </w:r>
          </w:p>
          <w:p w14:paraId="1BB11D4D" w14:textId="77777777" w:rsidR="00814AAE" w:rsidRPr="001A75DE" w:rsidRDefault="00814AAE" w:rsidP="00814AAE">
            <w:pPr>
              <w:ind w:leftChars="200" w:left="453"/>
              <w:rPr>
                <w:rFonts w:ascii="ＭＳ 明朝" w:eastAsia="ＭＳ 明朝" w:hAnsi="ＭＳ 明朝"/>
              </w:rPr>
            </w:pPr>
            <w:r w:rsidRPr="001A75DE">
              <w:rPr>
                <w:rFonts w:ascii="ＭＳ 明朝" w:eastAsia="ＭＳ 明朝" w:hAnsi="ＭＳ 明朝" w:hint="eastAsia"/>
              </w:rPr>
              <w:t>受託研究経費</w:t>
            </w:r>
          </w:p>
          <w:p w14:paraId="74BDD761" w14:textId="77777777" w:rsidR="00814AAE" w:rsidRPr="001A75DE" w:rsidRDefault="00814AAE" w:rsidP="00814AAE">
            <w:pPr>
              <w:ind w:leftChars="100" w:left="227"/>
              <w:rPr>
                <w:rFonts w:ascii="ＭＳ 明朝" w:eastAsia="ＭＳ 明朝" w:hAnsi="ＭＳ 明朝"/>
              </w:rPr>
            </w:pPr>
            <w:r w:rsidRPr="001A75DE">
              <w:rPr>
                <w:rFonts w:ascii="ＭＳ 明朝" w:eastAsia="ＭＳ 明朝" w:hAnsi="ＭＳ 明朝" w:hint="eastAsia"/>
              </w:rPr>
              <w:t>一般管理費</w:t>
            </w:r>
          </w:p>
          <w:p w14:paraId="31FC9E39" w14:textId="77777777" w:rsidR="00814AAE" w:rsidRPr="001A75DE" w:rsidRDefault="00814AAE" w:rsidP="00814AAE">
            <w:pPr>
              <w:ind w:leftChars="100" w:left="227"/>
              <w:rPr>
                <w:rFonts w:ascii="ＭＳ 明朝" w:eastAsia="ＭＳ 明朝" w:hAnsi="ＭＳ 明朝"/>
              </w:rPr>
            </w:pPr>
            <w:r w:rsidRPr="001A75DE">
              <w:rPr>
                <w:rFonts w:ascii="ＭＳ 明朝" w:eastAsia="ＭＳ 明朝" w:hAnsi="ＭＳ 明朝" w:hint="eastAsia"/>
              </w:rPr>
              <w:t>人件費</w:t>
            </w:r>
          </w:p>
          <w:p w14:paraId="434EBF75" w14:textId="77777777" w:rsidR="00814AAE" w:rsidRPr="001A75DE" w:rsidRDefault="00814AAE" w:rsidP="00814AAE">
            <w:pPr>
              <w:jc w:val="center"/>
              <w:rPr>
                <w:rFonts w:ascii="ＭＳ 明朝" w:eastAsia="ＭＳ 明朝" w:hAnsi="ＭＳ 明朝"/>
              </w:rPr>
            </w:pPr>
            <w:r w:rsidRPr="001A75DE">
              <w:rPr>
                <w:rFonts w:ascii="ＭＳ 明朝" w:eastAsia="ＭＳ 明朝" w:hAnsi="ＭＳ 明朝" w:hint="eastAsia"/>
              </w:rPr>
              <w:t>計</w:t>
            </w:r>
          </w:p>
        </w:tc>
        <w:tc>
          <w:tcPr>
            <w:tcW w:w="1042" w:type="dxa"/>
            <w:tcBorders>
              <w:top w:val="single" w:sz="4" w:space="0" w:color="auto"/>
            </w:tcBorders>
            <w:shd w:val="clear" w:color="auto" w:fill="auto"/>
          </w:tcPr>
          <w:p w14:paraId="3F13C1AC" w14:textId="77777777" w:rsidR="00814AAE" w:rsidRPr="001A75DE" w:rsidRDefault="00814AAE" w:rsidP="00814AAE">
            <w:pPr>
              <w:jc w:val="right"/>
              <w:rPr>
                <w:rFonts w:ascii="ＭＳ 明朝" w:eastAsia="ＭＳ 明朝" w:hAnsi="ＭＳ 明朝"/>
              </w:rPr>
            </w:pPr>
          </w:p>
          <w:p w14:paraId="73F9B8F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384</w:t>
            </w:r>
          </w:p>
          <w:p w14:paraId="4E3A325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235</w:t>
            </w:r>
          </w:p>
          <w:p w14:paraId="29A97C6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149</w:t>
            </w:r>
          </w:p>
          <w:p w14:paraId="66159A75"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289</w:t>
            </w:r>
          </w:p>
          <w:p w14:paraId="65D3790E"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1,240</w:t>
            </w:r>
          </w:p>
          <w:p w14:paraId="7CD8064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1,913</w:t>
            </w:r>
          </w:p>
        </w:tc>
        <w:tc>
          <w:tcPr>
            <w:tcW w:w="1042" w:type="dxa"/>
            <w:tcBorders>
              <w:top w:val="single" w:sz="4" w:space="0" w:color="auto"/>
            </w:tcBorders>
            <w:shd w:val="clear" w:color="auto" w:fill="auto"/>
          </w:tcPr>
          <w:p w14:paraId="06756C65" w14:textId="77777777" w:rsidR="00814AAE" w:rsidRPr="001A75DE" w:rsidRDefault="00814AAE" w:rsidP="00814AAE">
            <w:pPr>
              <w:jc w:val="right"/>
              <w:rPr>
                <w:rFonts w:ascii="ＭＳ 明朝" w:eastAsia="ＭＳ 明朝" w:hAnsi="ＭＳ 明朝"/>
              </w:rPr>
            </w:pPr>
          </w:p>
          <w:p w14:paraId="61CC24BF"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384</w:t>
            </w:r>
          </w:p>
          <w:p w14:paraId="6FAAAD38"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235</w:t>
            </w:r>
          </w:p>
          <w:p w14:paraId="01C42486"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149</w:t>
            </w:r>
          </w:p>
          <w:p w14:paraId="5CB9E0C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301</w:t>
            </w:r>
          </w:p>
          <w:p w14:paraId="61F1F42F"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1,260</w:t>
            </w:r>
          </w:p>
          <w:p w14:paraId="1A31AC82"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1,945</w:t>
            </w:r>
          </w:p>
        </w:tc>
        <w:tc>
          <w:tcPr>
            <w:tcW w:w="1042" w:type="dxa"/>
            <w:tcBorders>
              <w:top w:val="single" w:sz="4" w:space="0" w:color="auto"/>
            </w:tcBorders>
            <w:shd w:val="clear" w:color="auto" w:fill="auto"/>
          </w:tcPr>
          <w:p w14:paraId="7EB3AD3F" w14:textId="77777777" w:rsidR="00814AAE" w:rsidRPr="001A75DE" w:rsidRDefault="00814AAE" w:rsidP="00814AAE">
            <w:pPr>
              <w:jc w:val="right"/>
              <w:rPr>
                <w:rFonts w:ascii="ＭＳ 明朝" w:eastAsia="ＭＳ 明朝" w:hAnsi="ＭＳ 明朝"/>
              </w:rPr>
            </w:pPr>
          </w:p>
          <w:p w14:paraId="4E0A48A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384</w:t>
            </w:r>
          </w:p>
          <w:p w14:paraId="7B92887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235</w:t>
            </w:r>
          </w:p>
          <w:p w14:paraId="3F8AD80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149</w:t>
            </w:r>
          </w:p>
          <w:p w14:paraId="4C8DB259"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289</w:t>
            </w:r>
          </w:p>
          <w:p w14:paraId="72FFD03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1,243</w:t>
            </w:r>
          </w:p>
          <w:p w14:paraId="5AE34CD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1,916</w:t>
            </w:r>
          </w:p>
        </w:tc>
        <w:tc>
          <w:tcPr>
            <w:tcW w:w="1042" w:type="dxa"/>
            <w:tcBorders>
              <w:top w:val="single" w:sz="4" w:space="0" w:color="auto"/>
            </w:tcBorders>
            <w:shd w:val="clear" w:color="auto" w:fill="auto"/>
          </w:tcPr>
          <w:p w14:paraId="5D085209" w14:textId="77777777" w:rsidR="00814AAE" w:rsidRPr="001A75DE" w:rsidRDefault="00814AAE" w:rsidP="00814AAE">
            <w:pPr>
              <w:jc w:val="right"/>
              <w:rPr>
                <w:rFonts w:ascii="ＭＳ 明朝" w:eastAsia="ＭＳ 明朝" w:hAnsi="ＭＳ 明朝"/>
              </w:rPr>
            </w:pPr>
          </w:p>
          <w:p w14:paraId="2340135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384</w:t>
            </w:r>
          </w:p>
          <w:p w14:paraId="6C33A66E"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235</w:t>
            </w:r>
          </w:p>
          <w:p w14:paraId="1484CD63"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149</w:t>
            </w:r>
          </w:p>
          <w:p w14:paraId="45C81985"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334</w:t>
            </w:r>
          </w:p>
          <w:p w14:paraId="2887D2E4"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1,349</w:t>
            </w:r>
          </w:p>
          <w:p w14:paraId="7DB24AE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2,067</w:t>
            </w:r>
          </w:p>
        </w:tc>
        <w:tc>
          <w:tcPr>
            <w:tcW w:w="1043" w:type="dxa"/>
            <w:tcBorders>
              <w:top w:val="single" w:sz="4" w:space="0" w:color="auto"/>
            </w:tcBorders>
            <w:shd w:val="clear" w:color="auto" w:fill="auto"/>
          </w:tcPr>
          <w:p w14:paraId="3BF10E43" w14:textId="77777777" w:rsidR="00814AAE" w:rsidRPr="001A75DE" w:rsidRDefault="00814AAE" w:rsidP="00814AAE">
            <w:pPr>
              <w:jc w:val="right"/>
              <w:rPr>
                <w:rFonts w:ascii="ＭＳ 明朝" w:eastAsia="ＭＳ 明朝" w:hAnsi="ＭＳ 明朝"/>
              </w:rPr>
            </w:pPr>
          </w:p>
          <w:p w14:paraId="29BCE19B"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1,536</w:t>
            </w:r>
          </w:p>
          <w:p w14:paraId="4E27B2C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940</w:t>
            </w:r>
          </w:p>
          <w:p w14:paraId="640344D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596</w:t>
            </w:r>
          </w:p>
          <w:p w14:paraId="6C754BFD"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1,213</w:t>
            </w:r>
          </w:p>
          <w:p w14:paraId="6AF11F38"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5,092</w:t>
            </w:r>
          </w:p>
          <w:p w14:paraId="3F47A05A" w14:textId="77777777" w:rsidR="00814AAE" w:rsidRPr="001A75DE" w:rsidRDefault="00814AAE" w:rsidP="00814AAE">
            <w:pPr>
              <w:jc w:val="right"/>
              <w:rPr>
                <w:rFonts w:ascii="ＭＳ 明朝" w:eastAsia="ＭＳ 明朝" w:hAnsi="ＭＳ 明朝"/>
              </w:rPr>
            </w:pPr>
            <w:r w:rsidRPr="001A75DE">
              <w:rPr>
                <w:rFonts w:ascii="ＭＳ 明朝" w:eastAsia="ＭＳ 明朝" w:hAnsi="ＭＳ 明朝" w:hint="eastAsia"/>
              </w:rPr>
              <w:t>7,841</w:t>
            </w:r>
          </w:p>
        </w:tc>
      </w:tr>
    </w:tbl>
    <w:p w14:paraId="4ED8A02A" w14:textId="77777777" w:rsidR="00814AAE" w:rsidRPr="001A75DE" w:rsidRDefault="00814AAE" w:rsidP="001A75DE">
      <w:pPr>
        <w:ind w:firstLineChars="400" w:firstLine="907"/>
        <w:rPr>
          <w:rFonts w:ascii="ＭＳ 明朝" w:eastAsia="ＭＳ 明朝" w:hAnsi="ＭＳ 明朝"/>
        </w:rPr>
      </w:pPr>
      <w:r w:rsidRPr="001A75DE">
        <w:rPr>
          <w:rFonts w:ascii="ＭＳ 明朝" w:eastAsia="ＭＳ 明朝" w:hAnsi="ＭＳ 明朝" w:hint="eastAsia"/>
        </w:rPr>
        <w:t>※計数は、端数をそれぞれ四捨五入している。</w:t>
      </w:r>
    </w:p>
    <w:p w14:paraId="678537C2" w14:textId="77777777" w:rsidR="00814AAE" w:rsidRPr="001A75DE" w:rsidRDefault="00814AAE" w:rsidP="001A75DE">
      <w:pPr>
        <w:ind w:leftChars="400" w:left="1134" w:hangingChars="100" w:hanging="227"/>
        <w:rPr>
          <w:rFonts w:ascii="ＭＳ 明朝" w:eastAsia="ＭＳ 明朝" w:hAnsi="ＭＳ 明朝"/>
        </w:rPr>
      </w:pPr>
      <w:r w:rsidRPr="001A75DE">
        <w:rPr>
          <w:rFonts w:ascii="ＭＳ 明朝" w:eastAsia="ＭＳ 明朝" w:hAnsi="ＭＳ 明朝" w:hint="eastAsia"/>
        </w:rPr>
        <w:t>※運営費交付金は一定の仮定の下に試算されたものであり、各事業年度の運営費交付金については、予算編成過程において決定される。</w:t>
      </w:r>
    </w:p>
    <w:p w14:paraId="7CB8F8C5" w14:textId="77777777" w:rsidR="00814AAE" w:rsidRPr="001A75DE" w:rsidRDefault="00814AAE" w:rsidP="00814AAE">
      <w:pPr>
        <w:rPr>
          <w:rFonts w:ascii="ＭＳ 明朝" w:eastAsia="ＭＳ 明朝" w:hAnsi="ＭＳ 明朝"/>
        </w:rPr>
      </w:pPr>
    </w:p>
    <w:p w14:paraId="5F2CA1F7" w14:textId="77777777" w:rsidR="00814AAE" w:rsidRPr="001A75DE" w:rsidRDefault="00814AAE" w:rsidP="001A75DE">
      <w:pPr>
        <w:ind w:firstLineChars="200" w:firstLine="453"/>
        <w:rPr>
          <w:rFonts w:ascii="ＭＳ 明朝" w:eastAsia="ＭＳ 明朝" w:hAnsi="ＭＳ 明朝"/>
        </w:rPr>
      </w:pPr>
      <w:r w:rsidRPr="001A75DE">
        <w:rPr>
          <w:rFonts w:ascii="ＭＳ 明朝" w:eastAsia="ＭＳ 明朝" w:hAnsi="ＭＳ 明朝" w:hint="eastAsia"/>
        </w:rPr>
        <w:t>［人件費の見積りについて］</w:t>
      </w:r>
    </w:p>
    <w:p w14:paraId="4E4E5912" w14:textId="77777777" w:rsidR="00814AAE" w:rsidRPr="001A75DE" w:rsidRDefault="00814AAE" w:rsidP="001A75DE">
      <w:pPr>
        <w:ind w:leftChars="100" w:left="227" w:firstLineChars="200" w:firstLine="453"/>
        <w:rPr>
          <w:rFonts w:ascii="ＭＳ 明朝" w:eastAsia="ＭＳ 明朝" w:hAnsi="ＭＳ 明朝"/>
        </w:rPr>
      </w:pPr>
      <w:r w:rsidRPr="001A75DE">
        <w:rPr>
          <w:rFonts w:ascii="ＭＳ 明朝" w:eastAsia="ＭＳ 明朝" w:hAnsi="ＭＳ 明朝" w:hint="eastAsia"/>
        </w:rPr>
        <w:t>中期目標期間中総額4,907百万円を支出する（退職手当は除く）</w:t>
      </w:r>
    </w:p>
    <w:p w14:paraId="2EBBE74C" w14:textId="77777777" w:rsidR="00814AAE" w:rsidRPr="001A75DE" w:rsidRDefault="00814AAE" w:rsidP="001A75DE">
      <w:pPr>
        <w:ind w:leftChars="100" w:left="227" w:firstLineChars="200" w:firstLine="453"/>
        <w:rPr>
          <w:rFonts w:ascii="ＭＳ 明朝" w:eastAsia="ＭＳ 明朝" w:hAnsi="ＭＳ 明朝"/>
        </w:rPr>
      </w:pPr>
      <w:r w:rsidRPr="001A75DE">
        <w:rPr>
          <w:rFonts w:ascii="ＭＳ 明朝" w:eastAsia="ＭＳ 明朝" w:hAnsi="ＭＳ 明朝" w:hint="eastAsia"/>
        </w:rPr>
        <w:t>※金額は見込みであり、今後変更の可能性がある。</w:t>
      </w:r>
    </w:p>
    <w:p w14:paraId="79A52DB1" w14:textId="77777777" w:rsidR="00814AAE" w:rsidRPr="001A75DE" w:rsidRDefault="00814AAE" w:rsidP="00814AAE">
      <w:pPr>
        <w:rPr>
          <w:rFonts w:ascii="ＭＳ 明朝" w:eastAsia="ＭＳ 明朝" w:hAnsi="ＭＳ 明朝"/>
        </w:rPr>
      </w:pPr>
    </w:p>
    <w:p w14:paraId="50D6CC65" w14:textId="77777777" w:rsidR="00814AAE" w:rsidRPr="001A75DE" w:rsidRDefault="00814AAE" w:rsidP="001A75DE">
      <w:pPr>
        <w:ind w:firstLineChars="200" w:firstLine="453"/>
        <w:rPr>
          <w:rFonts w:ascii="ＭＳ 明朝" w:eastAsia="ＭＳ 明朝" w:hAnsi="ＭＳ 明朝"/>
        </w:rPr>
      </w:pPr>
      <w:r w:rsidRPr="001A75DE">
        <w:rPr>
          <w:rFonts w:ascii="ＭＳ 明朝" w:eastAsia="ＭＳ 明朝" w:hAnsi="ＭＳ 明朝" w:hint="eastAsia"/>
        </w:rPr>
        <w:t>［運営費交付金算定ルール］</w:t>
      </w:r>
    </w:p>
    <w:p w14:paraId="5B6C2A83" w14:textId="3E4F7DEF" w:rsidR="00814AAE" w:rsidRPr="001A75DE" w:rsidRDefault="00814AAE" w:rsidP="001A75DE">
      <w:pPr>
        <w:ind w:leftChars="100" w:left="227" w:firstLineChars="200" w:firstLine="453"/>
        <w:rPr>
          <w:rFonts w:ascii="ＭＳ 明朝" w:eastAsia="ＭＳ 明朝" w:hAnsi="ＭＳ 明朝"/>
        </w:rPr>
      </w:pPr>
      <w:r w:rsidRPr="001A75DE">
        <w:rPr>
          <w:rFonts w:ascii="ＭＳ 明朝" w:eastAsia="ＭＳ 明朝" w:hAnsi="ＭＳ 明朝" w:hint="eastAsia"/>
        </w:rPr>
        <w:t>令和</w:t>
      </w:r>
      <w:r w:rsidR="00D34B83">
        <w:rPr>
          <w:rFonts w:ascii="ＭＳ 明朝" w:eastAsia="ＭＳ 明朝" w:hAnsi="ＭＳ 明朝" w:hint="eastAsia"/>
        </w:rPr>
        <w:t>２</w:t>
      </w:r>
      <w:r w:rsidRPr="001A75DE">
        <w:rPr>
          <w:rFonts w:ascii="ＭＳ 明朝" w:eastAsia="ＭＳ 明朝" w:hAnsi="ＭＳ 明朝" w:hint="eastAsia"/>
        </w:rPr>
        <w:t>年度当初の大阪府環境農林水産総合研究所運営費交付金の予算額を基準として算定</w:t>
      </w:r>
    </w:p>
    <w:p w14:paraId="5FA7CC0A" w14:textId="77777777" w:rsidR="00814AAE" w:rsidRPr="001A75DE" w:rsidRDefault="00814AAE" w:rsidP="001A75DE">
      <w:pPr>
        <w:ind w:leftChars="100" w:left="227" w:firstLineChars="200" w:firstLine="453"/>
        <w:rPr>
          <w:rFonts w:ascii="ＭＳ 明朝" w:eastAsia="ＭＳ 明朝" w:hAnsi="ＭＳ 明朝"/>
        </w:rPr>
      </w:pPr>
      <w:r w:rsidRPr="001A75DE">
        <w:rPr>
          <w:rFonts w:ascii="ＭＳ 明朝" w:eastAsia="ＭＳ 明朝" w:hAnsi="ＭＳ 明朝" w:hint="eastAsia"/>
        </w:rPr>
        <w:t>○標準運営費交付金</w:t>
      </w:r>
    </w:p>
    <w:p w14:paraId="434B7D6A" w14:textId="77777777" w:rsidR="00814AAE" w:rsidRPr="001A75DE" w:rsidRDefault="00814AAE" w:rsidP="001A75DE">
      <w:pPr>
        <w:ind w:leftChars="200" w:left="453" w:firstLineChars="200" w:firstLine="453"/>
        <w:rPr>
          <w:rFonts w:ascii="ＭＳ 明朝" w:eastAsia="ＭＳ 明朝" w:hAnsi="ＭＳ 明朝"/>
        </w:rPr>
      </w:pPr>
      <w:r w:rsidRPr="001A75DE">
        <w:rPr>
          <w:rFonts w:ascii="ＭＳ 明朝" w:eastAsia="ＭＳ 明朝" w:hAnsi="ＭＳ 明朝" w:hint="eastAsia"/>
        </w:rPr>
        <w:t>法人が達成すべき業務運営に関する目標に基づく事業に要する経費から自己収入を除いた額</w:t>
      </w:r>
    </w:p>
    <w:p w14:paraId="421726EC" w14:textId="77777777" w:rsidR="00814AAE" w:rsidRPr="001A75DE" w:rsidRDefault="00814AAE" w:rsidP="001A75DE">
      <w:pPr>
        <w:ind w:leftChars="100" w:left="227" w:firstLineChars="200" w:firstLine="453"/>
        <w:rPr>
          <w:rFonts w:ascii="ＭＳ 明朝" w:eastAsia="ＭＳ 明朝" w:hAnsi="ＭＳ 明朝"/>
        </w:rPr>
      </w:pPr>
      <w:r w:rsidRPr="001A75DE">
        <w:rPr>
          <w:rFonts w:ascii="ＭＳ 明朝" w:eastAsia="ＭＳ 明朝" w:hAnsi="ＭＳ 明朝" w:hint="eastAsia"/>
        </w:rPr>
        <w:t>○特定運営費交付金</w:t>
      </w:r>
    </w:p>
    <w:p w14:paraId="0D3CF64B" w14:textId="77777777" w:rsidR="00814AAE" w:rsidRPr="001A75DE" w:rsidRDefault="00814AAE" w:rsidP="001A75DE">
      <w:pPr>
        <w:ind w:leftChars="200" w:left="453" w:firstLineChars="200" w:firstLine="453"/>
        <w:rPr>
          <w:rFonts w:ascii="ＭＳ 明朝" w:eastAsia="ＭＳ 明朝" w:hAnsi="ＭＳ 明朝"/>
        </w:rPr>
      </w:pPr>
      <w:r w:rsidRPr="001A75DE">
        <w:rPr>
          <w:rFonts w:ascii="ＭＳ 明朝" w:eastAsia="ＭＳ 明朝" w:hAnsi="ＭＳ 明朝" w:hint="eastAsia"/>
        </w:rPr>
        <w:t>退職手当、施設整備改修費、特殊要因経費</w:t>
      </w:r>
    </w:p>
    <w:p w14:paraId="19611FE9" w14:textId="636BA7D1" w:rsidR="00814AAE" w:rsidRPr="001A75DE" w:rsidRDefault="00D34B83" w:rsidP="001A75DE">
      <w:pPr>
        <w:pStyle w:val="3"/>
        <w:ind w:firstLineChars="200" w:firstLine="453"/>
        <w:rPr>
          <w:rFonts w:hAnsi="ＭＳ ゴシック"/>
          <w:sz w:val="21"/>
          <w:szCs w:val="21"/>
        </w:rPr>
      </w:pPr>
      <w:r w:rsidRPr="001A75DE">
        <w:rPr>
          <w:rFonts w:hAnsi="ＭＳ ゴシック" w:hint="eastAsia"/>
          <w:sz w:val="21"/>
          <w:szCs w:val="21"/>
          <w:lang w:eastAsia="zh-CN"/>
        </w:rPr>
        <w:lastRenderedPageBreak/>
        <w:t>○</w:t>
      </w:r>
      <w:r w:rsidRPr="001A75DE">
        <w:rPr>
          <w:rFonts w:hAnsi="ＭＳ ゴシック" w:hint="eastAsia"/>
          <w:sz w:val="21"/>
          <w:szCs w:val="21"/>
        </w:rPr>
        <w:t>令和２</w:t>
      </w:r>
      <w:r w:rsidR="00814AAE" w:rsidRPr="001A75DE">
        <w:rPr>
          <w:rFonts w:hAnsi="ＭＳ ゴシック" w:hint="eastAsia"/>
          <w:sz w:val="21"/>
          <w:szCs w:val="21"/>
        </w:rPr>
        <w:t>～</w:t>
      </w:r>
      <w:r w:rsidRPr="001A75DE">
        <w:rPr>
          <w:rFonts w:hAnsi="ＭＳ ゴシック" w:hint="eastAsia"/>
          <w:sz w:val="21"/>
          <w:szCs w:val="21"/>
        </w:rPr>
        <w:t>５</w:t>
      </w:r>
      <w:r w:rsidR="00814AAE" w:rsidRPr="001A75DE">
        <w:rPr>
          <w:rFonts w:hAnsi="ＭＳ ゴシック" w:hint="eastAsia"/>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42"/>
        <w:gridCol w:w="1042"/>
        <w:gridCol w:w="1042"/>
        <w:gridCol w:w="1042"/>
        <w:gridCol w:w="1043"/>
      </w:tblGrid>
      <w:tr w:rsidR="00814AAE" w:rsidRPr="001A75DE" w14:paraId="0A96BA0F" w14:textId="77777777" w:rsidTr="00814AAE">
        <w:trPr>
          <w:trHeight w:val="360"/>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E11F68D" w14:textId="77777777" w:rsidR="00814AAE" w:rsidRPr="001A75DE" w:rsidRDefault="00814AAE">
            <w:pPr>
              <w:jc w:val="center"/>
              <w:rPr>
                <w:rFonts w:ascii="ＭＳ 明朝" w:eastAsia="ＭＳ 明朝" w:hAnsi="ＭＳ 明朝"/>
                <w:szCs w:val="21"/>
              </w:rPr>
            </w:pPr>
            <w:r w:rsidRPr="001A75DE">
              <w:rPr>
                <w:rFonts w:ascii="ＭＳ 明朝" w:eastAsia="ＭＳ 明朝" w:hAnsi="ＭＳ 明朝" w:hint="eastAsia"/>
                <w:lang w:eastAsia="zh-CN"/>
              </w:rPr>
              <w:t>区分</w:t>
            </w:r>
          </w:p>
        </w:tc>
        <w:tc>
          <w:tcPr>
            <w:tcW w:w="5211" w:type="dxa"/>
            <w:gridSpan w:val="5"/>
            <w:tcBorders>
              <w:top w:val="single" w:sz="4" w:space="0" w:color="auto"/>
              <w:left w:val="single" w:sz="4" w:space="0" w:color="auto"/>
              <w:bottom w:val="single" w:sz="4" w:space="0" w:color="auto"/>
              <w:right w:val="single" w:sz="4" w:space="0" w:color="auto"/>
            </w:tcBorders>
            <w:hideMark/>
          </w:tcPr>
          <w:p w14:paraId="522C5A72" w14:textId="77777777" w:rsidR="00814AAE" w:rsidRPr="001A75DE" w:rsidRDefault="00814AAE">
            <w:pPr>
              <w:jc w:val="center"/>
              <w:rPr>
                <w:rFonts w:ascii="ＭＳ 明朝" w:eastAsia="ＭＳ 明朝" w:hAnsi="ＭＳ 明朝"/>
              </w:rPr>
            </w:pPr>
            <w:r w:rsidRPr="001A75DE">
              <w:rPr>
                <w:rFonts w:ascii="ＭＳ 明朝" w:eastAsia="ＭＳ 明朝" w:hAnsi="ＭＳ 明朝" w:hint="eastAsia"/>
              </w:rPr>
              <w:t>金額（単位：百万円）</w:t>
            </w:r>
          </w:p>
        </w:tc>
      </w:tr>
      <w:tr w:rsidR="00D34B83" w:rsidRPr="001A75DE" w14:paraId="275FE012" w14:textId="77777777" w:rsidTr="00814AA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C817A" w14:textId="77777777" w:rsidR="00D34B83" w:rsidRPr="001A75DE" w:rsidRDefault="00D34B83" w:rsidP="00D34B83">
            <w:pPr>
              <w:widowControl/>
              <w:jc w:val="left"/>
              <w:rPr>
                <w:rFonts w:ascii="ＭＳ 明朝" w:eastAsia="ＭＳ 明朝" w:hAnsi="ＭＳ 明朝" w:cs="Century"/>
                <w:szCs w:val="21"/>
              </w:rPr>
            </w:pPr>
          </w:p>
        </w:tc>
        <w:tc>
          <w:tcPr>
            <w:tcW w:w="1042" w:type="dxa"/>
            <w:tcBorders>
              <w:top w:val="single" w:sz="4" w:space="0" w:color="auto"/>
              <w:left w:val="single" w:sz="4" w:space="0" w:color="auto"/>
              <w:bottom w:val="single" w:sz="4" w:space="0" w:color="auto"/>
              <w:right w:val="single" w:sz="4" w:space="0" w:color="auto"/>
            </w:tcBorders>
            <w:hideMark/>
          </w:tcPr>
          <w:p w14:paraId="04B00FB9" w14:textId="66EB045D"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R2</w:t>
            </w:r>
          </w:p>
        </w:tc>
        <w:tc>
          <w:tcPr>
            <w:tcW w:w="1042" w:type="dxa"/>
            <w:tcBorders>
              <w:top w:val="single" w:sz="4" w:space="0" w:color="auto"/>
              <w:left w:val="single" w:sz="4" w:space="0" w:color="auto"/>
              <w:bottom w:val="single" w:sz="4" w:space="0" w:color="auto"/>
              <w:right w:val="single" w:sz="4" w:space="0" w:color="auto"/>
            </w:tcBorders>
            <w:hideMark/>
          </w:tcPr>
          <w:p w14:paraId="7157DCFC" w14:textId="3BD0C20C"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R3</w:t>
            </w:r>
          </w:p>
        </w:tc>
        <w:tc>
          <w:tcPr>
            <w:tcW w:w="1042" w:type="dxa"/>
            <w:tcBorders>
              <w:top w:val="single" w:sz="4" w:space="0" w:color="auto"/>
              <w:left w:val="single" w:sz="4" w:space="0" w:color="auto"/>
              <w:bottom w:val="single" w:sz="4" w:space="0" w:color="auto"/>
              <w:right w:val="single" w:sz="4" w:space="0" w:color="auto"/>
            </w:tcBorders>
            <w:hideMark/>
          </w:tcPr>
          <w:p w14:paraId="52C592E7" w14:textId="6CCBDD20"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R4</w:t>
            </w:r>
          </w:p>
        </w:tc>
        <w:tc>
          <w:tcPr>
            <w:tcW w:w="1042" w:type="dxa"/>
            <w:tcBorders>
              <w:top w:val="single" w:sz="4" w:space="0" w:color="auto"/>
              <w:left w:val="single" w:sz="4" w:space="0" w:color="auto"/>
              <w:bottom w:val="single" w:sz="4" w:space="0" w:color="auto"/>
              <w:right w:val="single" w:sz="4" w:space="0" w:color="auto"/>
            </w:tcBorders>
            <w:hideMark/>
          </w:tcPr>
          <w:p w14:paraId="00A17C5E" w14:textId="62196790"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R5</w:t>
            </w:r>
          </w:p>
        </w:tc>
        <w:tc>
          <w:tcPr>
            <w:tcW w:w="1043" w:type="dxa"/>
            <w:tcBorders>
              <w:top w:val="single" w:sz="4" w:space="0" w:color="auto"/>
              <w:left w:val="single" w:sz="4" w:space="0" w:color="auto"/>
              <w:bottom w:val="single" w:sz="4" w:space="0" w:color="auto"/>
              <w:right w:val="single" w:sz="4" w:space="0" w:color="auto"/>
            </w:tcBorders>
            <w:hideMark/>
          </w:tcPr>
          <w:p w14:paraId="4E2CCA76" w14:textId="77777777" w:rsidR="00D34B83" w:rsidRPr="001A75DE" w:rsidRDefault="00D34B83" w:rsidP="00D34B83">
            <w:pPr>
              <w:jc w:val="center"/>
              <w:rPr>
                <w:rFonts w:ascii="ＭＳ 明朝" w:eastAsia="ＭＳ 明朝" w:hAnsi="ＭＳ 明朝"/>
              </w:rPr>
            </w:pPr>
            <w:r w:rsidRPr="001A75DE">
              <w:rPr>
                <w:rFonts w:ascii="ＭＳ 明朝" w:eastAsia="ＭＳ 明朝" w:hAnsi="ＭＳ 明朝" w:hint="eastAsia"/>
              </w:rPr>
              <w:t>合計</w:t>
            </w:r>
          </w:p>
        </w:tc>
      </w:tr>
      <w:tr w:rsidR="00814AAE" w:rsidRPr="001A75DE" w14:paraId="5CDB129F" w14:textId="77777777" w:rsidTr="00814AAE">
        <w:tc>
          <w:tcPr>
            <w:tcW w:w="3969" w:type="dxa"/>
            <w:tcBorders>
              <w:top w:val="single" w:sz="4" w:space="0" w:color="auto"/>
              <w:left w:val="single" w:sz="4" w:space="0" w:color="auto"/>
              <w:bottom w:val="single" w:sz="4" w:space="0" w:color="auto"/>
              <w:right w:val="single" w:sz="4" w:space="0" w:color="auto"/>
            </w:tcBorders>
          </w:tcPr>
          <w:p w14:paraId="2423D142" w14:textId="77777777" w:rsidR="00814AAE" w:rsidRPr="001A75DE" w:rsidRDefault="00814AAE">
            <w:pPr>
              <w:rPr>
                <w:rFonts w:ascii="ＭＳ 明朝" w:eastAsia="ＭＳ 明朝" w:hAnsi="ＭＳ 明朝"/>
              </w:rPr>
            </w:pPr>
            <w:r w:rsidRPr="001A75DE">
              <w:rPr>
                <w:rFonts w:ascii="ＭＳ 明朝" w:eastAsia="ＭＳ 明朝" w:hAnsi="ＭＳ 明朝" w:hint="eastAsia"/>
              </w:rPr>
              <w:t>費用の部</w:t>
            </w:r>
          </w:p>
          <w:p w14:paraId="0D1F85BB"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経常費用</w:t>
            </w:r>
          </w:p>
          <w:p w14:paraId="0D5A059E"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業務費</w:t>
            </w:r>
          </w:p>
          <w:p w14:paraId="51963818" w14:textId="77777777" w:rsidR="00814AAE" w:rsidRPr="001A75DE" w:rsidRDefault="00814AAE">
            <w:pPr>
              <w:ind w:leftChars="300" w:left="680"/>
              <w:rPr>
                <w:rFonts w:ascii="ＭＳ 明朝" w:eastAsia="ＭＳ 明朝" w:hAnsi="ＭＳ 明朝"/>
              </w:rPr>
            </w:pPr>
            <w:r w:rsidRPr="001A75DE">
              <w:rPr>
                <w:rFonts w:ascii="ＭＳ 明朝" w:eastAsia="ＭＳ 明朝" w:hAnsi="ＭＳ 明朝" w:hint="eastAsia"/>
              </w:rPr>
              <w:t>研究経費</w:t>
            </w:r>
          </w:p>
          <w:p w14:paraId="0AF2C551" w14:textId="77777777" w:rsidR="00814AAE" w:rsidRPr="001A75DE" w:rsidRDefault="00814AAE">
            <w:pPr>
              <w:ind w:leftChars="300" w:left="680"/>
              <w:rPr>
                <w:rFonts w:ascii="ＭＳ 明朝" w:eastAsia="ＭＳ 明朝" w:hAnsi="ＭＳ 明朝"/>
              </w:rPr>
            </w:pPr>
            <w:r w:rsidRPr="001A75DE">
              <w:rPr>
                <w:rFonts w:ascii="ＭＳ 明朝" w:eastAsia="ＭＳ 明朝" w:hAnsi="ＭＳ 明朝" w:hint="eastAsia"/>
              </w:rPr>
              <w:t>受託研究費</w:t>
            </w:r>
          </w:p>
          <w:p w14:paraId="1E886AAD"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一般管理費</w:t>
            </w:r>
          </w:p>
          <w:p w14:paraId="727135CD"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人件費</w:t>
            </w:r>
          </w:p>
          <w:p w14:paraId="7C29FA32"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減価償却費</w:t>
            </w:r>
          </w:p>
          <w:p w14:paraId="717052C3" w14:textId="77777777" w:rsidR="00814AAE" w:rsidRPr="001A75DE" w:rsidRDefault="00814AAE">
            <w:pPr>
              <w:ind w:leftChars="200" w:left="453"/>
              <w:rPr>
                <w:rFonts w:ascii="ＭＳ 明朝" w:eastAsia="ＭＳ 明朝" w:hAnsi="ＭＳ 明朝"/>
              </w:rPr>
            </w:pPr>
          </w:p>
          <w:p w14:paraId="7D23F3C1" w14:textId="77777777" w:rsidR="00814AAE" w:rsidRPr="001A75DE" w:rsidRDefault="00814AAE">
            <w:pPr>
              <w:rPr>
                <w:rFonts w:ascii="ＭＳ 明朝" w:eastAsia="ＭＳ 明朝" w:hAnsi="ＭＳ 明朝"/>
              </w:rPr>
            </w:pPr>
            <w:r w:rsidRPr="001A75DE">
              <w:rPr>
                <w:rFonts w:ascii="ＭＳ 明朝" w:eastAsia="ＭＳ 明朝" w:hAnsi="ＭＳ 明朝" w:hint="eastAsia"/>
              </w:rPr>
              <w:t>収益の部</w:t>
            </w:r>
          </w:p>
          <w:p w14:paraId="674B2920"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経常収益</w:t>
            </w:r>
          </w:p>
          <w:p w14:paraId="49758DC3"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運営費交付金収益</w:t>
            </w:r>
          </w:p>
          <w:p w14:paraId="3DCC4336"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資産見返運営費交付金戻入</w:t>
            </w:r>
          </w:p>
          <w:p w14:paraId="603B527F"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資産見返物品受贈額戻入</w:t>
            </w:r>
          </w:p>
          <w:p w14:paraId="5ED8B0D8"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lang w:eastAsia="zh-CN"/>
              </w:rPr>
              <w:t>資産見返</w:t>
            </w:r>
            <w:r w:rsidRPr="001A75DE">
              <w:rPr>
                <w:rFonts w:ascii="ＭＳ 明朝" w:eastAsia="ＭＳ 明朝" w:hAnsi="ＭＳ 明朝" w:hint="eastAsia"/>
              </w:rPr>
              <w:t>寄附金等戻入</w:t>
            </w:r>
          </w:p>
          <w:p w14:paraId="3A053F16"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lang w:eastAsia="zh-CN"/>
              </w:rPr>
              <w:t>資産見返</w:t>
            </w:r>
            <w:r w:rsidRPr="001A75DE">
              <w:rPr>
                <w:rFonts w:ascii="ＭＳ 明朝" w:eastAsia="ＭＳ 明朝" w:hAnsi="ＭＳ 明朝" w:hint="eastAsia"/>
              </w:rPr>
              <w:t>補助金等戻入</w:t>
            </w:r>
          </w:p>
          <w:p w14:paraId="7652090E"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財産売払収益</w:t>
            </w:r>
          </w:p>
          <w:p w14:paraId="443244AA"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農業大学校養成料収益</w:t>
            </w:r>
          </w:p>
          <w:p w14:paraId="5780FADC"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依頼試験手数料収益</w:t>
            </w:r>
          </w:p>
          <w:p w14:paraId="0A24A03E"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受託研究収益</w:t>
            </w:r>
          </w:p>
          <w:p w14:paraId="3A242797" w14:textId="77777777" w:rsidR="00814AAE" w:rsidRPr="001A75DE" w:rsidRDefault="00814AAE">
            <w:pPr>
              <w:ind w:firstLineChars="100" w:firstLine="227"/>
              <w:rPr>
                <w:rFonts w:ascii="ＭＳ 明朝" w:eastAsia="ＭＳ 明朝" w:hAnsi="ＭＳ 明朝"/>
              </w:rPr>
            </w:pPr>
            <w:r w:rsidRPr="001A75DE">
              <w:rPr>
                <w:rFonts w:ascii="ＭＳ 明朝" w:eastAsia="ＭＳ 明朝" w:hAnsi="ＭＳ 明朝" w:hint="eastAsia"/>
              </w:rPr>
              <w:t>その他収益</w:t>
            </w:r>
          </w:p>
          <w:p w14:paraId="180FA71F" w14:textId="77777777" w:rsidR="00814AAE" w:rsidRPr="001A75DE" w:rsidRDefault="00814AAE">
            <w:pPr>
              <w:ind w:firstLineChars="100" w:firstLine="227"/>
              <w:rPr>
                <w:rFonts w:ascii="ＭＳ 明朝" w:eastAsia="ＭＳ 明朝" w:hAnsi="ＭＳ 明朝"/>
              </w:rPr>
            </w:pPr>
            <w:r w:rsidRPr="001A75DE">
              <w:rPr>
                <w:rFonts w:ascii="ＭＳ 明朝" w:eastAsia="ＭＳ 明朝" w:hAnsi="ＭＳ 明朝" w:hint="eastAsia"/>
              </w:rPr>
              <w:t>純利益</w:t>
            </w:r>
          </w:p>
          <w:p w14:paraId="2B8B0CE1" w14:textId="77777777" w:rsidR="00814AAE" w:rsidRPr="001A75DE" w:rsidRDefault="00814AAE">
            <w:pPr>
              <w:ind w:firstLineChars="100" w:firstLine="227"/>
              <w:rPr>
                <w:rFonts w:ascii="ＭＳ 明朝" w:eastAsia="ＭＳ 明朝" w:hAnsi="ＭＳ 明朝"/>
              </w:rPr>
            </w:pPr>
            <w:r w:rsidRPr="001A75DE">
              <w:rPr>
                <w:rFonts w:ascii="ＭＳ 明朝" w:eastAsia="ＭＳ 明朝" w:hAnsi="ＭＳ 明朝" w:hint="eastAsia"/>
              </w:rPr>
              <w:t>総利益</w:t>
            </w:r>
          </w:p>
        </w:tc>
        <w:tc>
          <w:tcPr>
            <w:tcW w:w="1042" w:type="dxa"/>
            <w:tcBorders>
              <w:top w:val="single" w:sz="4" w:space="0" w:color="auto"/>
              <w:left w:val="single" w:sz="4" w:space="0" w:color="auto"/>
              <w:bottom w:val="single" w:sz="4" w:space="0" w:color="auto"/>
              <w:right w:val="single" w:sz="4" w:space="0" w:color="auto"/>
            </w:tcBorders>
          </w:tcPr>
          <w:p w14:paraId="6D93F958" w14:textId="053F903B" w:rsidR="00814AAE" w:rsidRPr="001A75DE" w:rsidRDefault="00814AAE">
            <w:pPr>
              <w:jc w:val="right"/>
              <w:rPr>
                <w:rFonts w:ascii="ＭＳ 明朝" w:eastAsia="ＭＳ 明朝" w:hAnsi="ＭＳ 明朝"/>
              </w:rPr>
            </w:pPr>
          </w:p>
        </w:tc>
        <w:tc>
          <w:tcPr>
            <w:tcW w:w="1042" w:type="dxa"/>
            <w:tcBorders>
              <w:top w:val="single" w:sz="4" w:space="0" w:color="auto"/>
              <w:left w:val="single" w:sz="4" w:space="0" w:color="auto"/>
              <w:bottom w:val="single" w:sz="4" w:space="0" w:color="auto"/>
              <w:right w:val="single" w:sz="4" w:space="0" w:color="auto"/>
            </w:tcBorders>
          </w:tcPr>
          <w:p w14:paraId="18D74B2D" w14:textId="394E2072" w:rsidR="00814AAE" w:rsidRPr="001A75DE" w:rsidRDefault="00814AAE">
            <w:pPr>
              <w:jc w:val="right"/>
              <w:rPr>
                <w:rFonts w:ascii="ＭＳ 明朝" w:eastAsia="ＭＳ 明朝" w:hAnsi="ＭＳ 明朝"/>
              </w:rPr>
            </w:pPr>
          </w:p>
        </w:tc>
        <w:tc>
          <w:tcPr>
            <w:tcW w:w="1042" w:type="dxa"/>
            <w:tcBorders>
              <w:top w:val="single" w:sz="4" w:space="0" w:color="auto"/>
              <w:left w:val="single" w:sz="4" w:space="0" w:color="auto"/>
              <w:bottom w:val="single" w:sz="4" w:space="0" w:color="auto"/>
              <w:right w:val="single" w:sz="4" w:space="0" w:color="auto"/>
            </w:tcBorders>
          </w:tcPr>
          <w:p w14:paraId="7BB7A03D" w14:textId="5FA4333A" w:rsidR="00814AAE" w:rsidRPr="001A75DE" w:rsidRDefault="00814AAE">
            <w:pPr>
              <w:jc w:val="right"/>
              <w:rPr>
                <w:rFonts w:ascii="ＭＳ 明朝" w:eastAsia="ＭＳ 明朝" w:hAnsi="ＭＳ 明朝"/>
              </w:rPr>
            </w:pPr>
          </w:p>
        </w:tc>
        <w:tc>
          <w:tcPr>
            <w:tcW w:w="1042" w:type="dxa"/>
            <w:tcBorders>
              <w:top w:val="single" w:sz="4" w:space="0" w:color="auto"/>
              <w:left w:val="single" w:sz="4" w:space="0" w:color="auto"/>
              <w:bottom w:val="single" w:sz="4" w:space="0" w:color="auto"/>
              <w:right w:val="single" w:sz="4" w:space="0" w:color="auto"/>
            </w:tcBorders>
          </w:tcPr>
          <w:p w14:paraId="42E722FB" w14:textId="6FCEF454" w:rsidR="00814AAE" w:rsidRPr="001A75DE" w:rsidRDefault="00814AAE">
            <w:pPr>
              <w:jc w:val="right"/>
              <w:rPr>
                <w:rFonts w:ascii="ＭＳ 明朝" w:eastAsia="ＭＳ 明朝" w:hAnsi="ＭＳ 明朝"/>
              </w:rPr>
            </w:pPr>
          </w:p>
        </w:tc>
        <w:tc>
          <w:tcPr>
            <w:tcW w:w="1043" w:type="dxa"/>
            <w:tcBorders>
              <w:top w:val="single" w:sz="4" w:space="0" w:color="auto"/>
              <w:left w:val="single" w:sz="4" w:space="0" w:color="auto"/>
              <w:bottom w:val="single" w:sz="4" w:space="0" w:color="auto"/>
              <w:right w:val="single" w:sz="4" w:space="0" w:color="auto"/>
            </w:tcBorders>
          </w:tcPr>
          <w:p w14:paraId="46AC58E5" w14:textId="5C7E2E9C" w:rsidR="00814AAE" w:rsidRPr="001A75DE" w:rsidRDefault="00814AAE">
            <w:pPr>
              <w:jc w:val="right"/>
              <w:rPr>
                <w:rFonts w:ascii="ＭＳ 明朝" w:eastAsia="ＭＳ 明朝" w:hAnsi="ＭＳ 明朝"/>
              </w:rPr>
            </w:pPr>
          </w:p>
        </w:tc>
      </w:tr>
    </w:tbl>
    <w:p w14:paraId="5B6637E6" w14:textId="77777777" w:rsidR="00814AAE" w:rsidRPr="001A75DE" w:rsidRDefault="00814AAE" w:rsidP="00814AAE">
      <w:pPr>
        <w:ind w:leftChars="300" w:left="680"/>
        <w:rPr>
          <w:rFonts w:ascii="ＭＳ 明朝" w:eastAsia="ＭＳ 明朝" w:hAnsi="ＭＳ 明朝" w:cs="Century"/>
          <w:szCs w:val="21"/>
        </w:rPr>
      </w:pPr>
      <w:r w:rsidRPr="001A75DE">
        <w:rPr>
          <w:rFonts w:ascii="ＭＳ 明朝" w:eastAsia="ＭＳ 明朝" w:hAnsi="ＭＳ 明朝" w:hint="eastAsia"/>
        </w:rPr>
        <w:t>※計数は、端数をそれぞれ四捨五入している。</w:t>
      </w:r>
    </w:p>
    <w:p w14:paraId="7B7B6019" w14:textId="77777777" w:rsidR="00814AAE" w:rsidRPr="001A75DE" w:rsidRDefault="00814AAE" w:rsidP="00814AAE">
      <w:pPr>
        <w:ind w:leftChars="300" w:left="680"/>
        <w:rPr>
          <w:rFonts w:ascii="ＭＳ 明朝" w:eastAsia="ＭＳ 明朝" w:hAnsi="ＭＳ 明朝"/>
        </w:rPr>
      </w:pPr>
      <w:r w:rsidRPr="001A75DE">
        <w:rPr>
          <w:rFonts w:ascii="ＭＳ 明朝" w:eastAsia="ＭＳ 明朝" w:hAnsi="ＭＳ 明朝" w:hint="eastAsia"/>
        </w:rPr>
        <w:t>※金額については見込みであり、今後変更する可能性がある。</w:t>
      </w:r>
    </w:p>
    <w:p w14:paraId="47228E5A" w14:textId="5F034922" w:rsidR="00814AAE" w:rsidRPr="001A75DE" w:rsidRDefault="00814AAE" w:rsidP="001A75DE">
      <w:pPr>
        <w:pStyle w:val="3"/>
        <w:ind w:firstLineChars="200" w:firstLine="473"/>
        <w:rPr>
          <w:rFonts w:hAnsi="ＭＳ ゴシック"/>
          <w:sz w:val="21"/>
          <w:szCs w:val="21"/>
          <w:lang w:eastAsia="zh-CN"/>
        </w:rPr>
      </w:pPr>
      <w:r w:rsidRPr="001A75DE">
        <w:rPr>
          <w:rFonts w:ascii="ＭＳ 明朝" w:eastAsia="ＭＳ 明朝" w:hAnsi="ＭＳ 明朝" w:hint="eastAsia"/>
          <w:kern w:val="0"/>
        </w:rPr>
        <w:br w:type="page"/>
      </w:r>
      <w:r w:rsidRPr="001A75DE">
        <w:rPr>
          <w:rFonts w:hAnsi="ＭＳ ゴシック" w:hint="eastAsia"/>
          <w:sz w:val="21"/>
          <w:szCs w:val="21"/>
          <w:lang w:eastAsia="zh-CN"/>
        </w:rPr>
        <w:lastRenderedPageBreak/>
        <w:t>○</w:t>
      </w:r>
      <w:r w:rsidR="00D34B83" w:rsidRPr="001A75DE">
        <w:rPr>
          <w:rFonts w:hAnsi="ＭＳ ゴシック" w:hint="eastAsia"/>
          <w:sz w:val="21"/>
          <w:szCs w:val="21"/>
        </w:rPr>
        <w:t>令和２～５</w:t>
      </w:r>
      <w:r w:rsidR="00D34B83" w:rsidRPr="001A75DE">
        <w:rPr>
          <w:rFonts w:hAnsi="ＭＳ ゴシック" w:hint="eastAsia"/>
          <w:sz w:val="21"/>
          <w:szCs w:val="21"/>
          <w:lang w:eastAsia="zh-CN"/>
        </w:rPr>
        <w:t>年</w:t>
      </w:r>
      <w:r w:rsidRPr="001A75DE">
        <w:rPr>
          <w:rFonts w:hAnsi="ＭＳ ゴシック" w:hint="eastAsia"/>
          <w:sz w:val="21"/>
          <w:szCs w:val="21"/>
          <w:lang w:eastAsia="zh-CN"/>
        </w:rPr>
        <w:t>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90"/>
        <w:gridCol w:w="1035"/>
        <w:gridCol w:w="990"/>
        <w:gridCol w:w="1005"/>
        <w:gridCol w:w="1191"/>
      </w:tblGrid>
      <w:tr w:rsidR="00814AAE" w:rsidRPr="001A75DE" w14:paraId="005DFC18" w14:textId="77777777" w:rsidTr="00814AAE">
        <w:trPr>
          <w:trHeight w:val="360"/>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3BBE27F" w14:textId="77777777" w:rsidR="00814AAE" w:rsidRPr="001A75DE" w:rsidRDefault="00814AAE">
            <w:pPr>
              <w:jc w:val="center"/>
              <w:rPr>
                <w:rFonts w:ascii="ＭＳ 明朝" w:eastAsia="ＭＳ 明朝" w:hAnsi="ＭＳ 明朝"/>
                <w:szCs w:val="21"/>
              </w:rPr>
            </w:pPr>
            <w:r w:rsidRPr="001A75DE">
              <w:rPr>
                <w:rFonts w:ascii="ＭＳ 明朝" w:eastAsia="ＭＳ 明朝" w:hAnsi="ＭＳ 明朝" w:hint="eastAsia"/>
                <w:lang w:eastAsia="zh-CN"/>
              </w:rPr>
              <w:t>区分</w:t>
            </w:r>
          </w:p>
        </w:tc>
        <w:tc>
          <w:tcPr>
            <w:tcW w:w="5211" w:type="dxa"/>
            <w:gridSpan w:val="5"/>
            <w:tcBorders>
              <w:top w:val="single" w:sz="4" w:space="0" w:color="auto"/>
              <w:left w:val="single" w:sz="4" w:space="0" w:color="auto"/>
              <w:bottom w:val="single" w:sz="4" w:space="0" w:color="auto"/>
              <w:right w:val="single" w:sz="4" w:space="0" w:color="auto"/>
            </w:tcBorders>
            <w:hideMark/>
          </w:tcPr>
          <w:p w14:paraId="29ECE6C6" w14:textId="77777777" w:rsidR="00814AAE" w:rsidRPr="001A75DE" w:rsidRDefault="00814AAE">
            <w:pPr>
              <w:jc w:val="center"/>
              <w:rPr>
                <w:rFonts w:ascii="ＭＳ 明朝" w:eastAsia="ＭＳ 明朝" w:hAnsi="ＭＳ 明朝"/>
                <w:lang w:eastAsia="zh-CN"/>
              </w:rPr>
            </w:pPr>
            <w:r w:rsidRPr="001A75DE">
              <w:rPr>
                <w:rFonts w:ascii="ＭＳ 明朝" w:eastAsia="ＭＳ 明朝" w:hAnsi="ＭＳ 明朝" w:hint="eastAsia"/>
              </w:rPr>
              <w:t>金額（単位：百万円）</w:t>
            </w:r>
          </w:p>
        </w:tc>
      </w:tr>
      <w:tr w:rsidR="00D34B83" w:rsidRPr="001A75DE" w14:paraId="2A8F6A75" w14:textId="77777777" w:rsidTr="00814AA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CE71B" w14:textId="77777777" w:rsidR="00D34B83" w:rsidRPr="001A75DE" w:rsidRDefault="00D34B83" w:rsidP="00D34B83">
            <w:pPr>
              <w:widowControl/>
              <w:jc w:val="left"/>
              <w:rPr>
                <w:rFonts w:ascii="ＭＳ 明朝" w:eastAsia="ＭＳ 明朝" w:hAnsi="ＭＳ 明朝" w:cs="Century"/>
                <w:szCs w:val="21"/>
              </w:rPr>
            </w:pPr>
          </w:p>
        </w:tc>
        <w:tc>
          <w:tcPr>
            <w:tcW w:w="990" w:type="dxa"/>
            <w:tcBorders>
              <w:top w:val="single" w:sz="4" w:space="0" w:color="auto"/>
              <w:left w:val="single" w:sz="4" w:space="0" w:color="auto"/>
              <w:bottom w:val="single" w:sz="4" w:space="0" w:color="auto"/>
              <w:right w:val="single" w:sz="4" w:space="0" w:color="auto"/>
            </w:tcBorders>
            <w:hideMark/>
          </w:tcPr>
          <w:p w14:paraId="0E5ACE1B" w14:textId="14C4D050"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R2</w:t>
            </w:r>
          </w:p>
        </w:tc>
        <w:tc>
          <w:tcPr>
            <w:tcW w:w="1035" w:type="dxa"/>
            <w:tcBorders>
              <w:top w:val="single" w:sz="4" w:space="0" w:color="auto"/>
              <w:left w:val="single" w:sz="4" w:space="0" w:color="auto"/>
              <w:bottom w:val="single" w:sz="4" w:space="0" w:color="auto"/>
              <w:right w:val="single" w:sz="4" w:space="0" w:color="auto"/>
            </w:tcBorders>
            <w:hideMark/>
          </w:tcPr>
          <w:p w14:paraId="4CA194C2" w14:textId="6A679342"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R3</w:t>
            </w:r>
          </w:p>
        </w:tc>
        <w:tc>
          <w:tcPr>
            <w:tcW w:w="990" w:type="dxa"/>
            <w:tcBorders>
              <w:top w:val="single" w:sz="4" w:space="0" w:color="auto"/>
              <w:left w:val="single" w:sz="4" w:space="0" w:color="auto"/>
              <w:bottom w:val="single" w:sz="4" w:space="0" w:color="auto"/>
              <w:right w:val="single" w:sz="4" w:space="0" w:color="auto"/>
            </w:tcBorders>
            <w:hideMark/>
          </w:tcPr>
          <w:p w14:paraId="6DD4C418" w14:textId="059AB1F8"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R4</w:t>
            </w:r>
          </w:p>
        </w:tc>
        <w:tc>
          <w:tcPr>
            <w:tcW w:w="1005" w:type="dxa"/>
            <w:tcBorders>
              <w:top w:val="single" w:sz="4" w:space="0" w:color="auto"/>
              <w:left w:val="single" w:sz="4" w:space="0" w:color="auto"/>
              <w:bottom w:val="single" w:sz="4" w:space="0" w:color="auto"/>
              <w:right w:val="single" w:sz="4" w:space="0" w:color="auto"/>
            </w:tcBorders>
            <w:hideMark/>
          </w:tcPr>
          <w:p w14:paraId="1673C2F5" w14:textId="0BA066B1" w:rsidR="00D34B83" w:rsidRPr="001A75DE" w:rsidRDefault="00D34B83" w:rsidP="00D34B83">
            <w:pPr>
              <w:jc w:val="center"/>
              <w:rPr>
                <w:rFonts w:ascii="ＭＳ 明朝" w:eastAsia="ＭＳ 明朝" w:hAnsi="ＭＳ 明朝"/>
              </w:rPr>
            </w:pPr>
            <w:r w:rsidRPr="002B22A3">
              <w:rPr>
                <w:rFonts w:ascii="ＭＳ 明朝" w:eastAsia="ＭＳ 明朝" w:hAnsi="ＭＳ 明朝" w:hint="eastAsia"/>
              </w:rPr>
              <w:t>R5</w:t>
            </w:r>
          </w:p>
        </w:tc>
        <w:tc>
          <w:tcPr>
            <w:tcW w:w="1191" w:type="dxa"/>
            <w:tcBorders>
              <w:top w:val="single" w:sz="4" w:space="0" w:color="auto"/>
              <w:left w:val="single" w:sz="4" w:space="0" w:color="auto"/>
              <w:bottom w:val="single" w:sz="4" w:space="0" w:color="auto"/>
              <w:right w:val="single" w:sz="4" w:space="0" w:color="auto"/>
            </w:tcBorders>
            <w:hideMark/>
          </w:tcPr>
          <w:p w14:paraId="720AFCC1" w14:textId="77777777" w:rsidR="00D34B83" w:rsidRPr="001A75DE" w:rsidRDefault="00D34B83" w:rsidP="00D34B83">
            <w:pPr>
              <w:jc w:val="center"/>
              <w:rPr>
                <w:rFonts w:ascii="ＭＳ 明朝" w:eastAsia="ＭＳ 明朝" w:hAnsi="ＭＳ 明朝"/>
              </w:rPr>
            </w:pPr>
            <w:r w:rsidRPr="001A75DE">
              <w:rPr>
                <w:rFonts w:ascii="ＭＳ 明朝" w:eastAsia="ＭＳ 明朝" w:hAnsi="ＭＳ 明朝" w:hint="eastAsia"/>
              </w:rPr>
              <w:t>合計</w:t>
            </w:r>
          </w:p>
        </w:tc>
      </w:tr>
      <w:tr w:rsidR="00814AAE" w:rsidRPr="001A75DE" w14:paraId="3F78DFC2" w14:textId="77777777" w:rsidTr="00814AAE">
        <w:trPr>
          <w:trHeight w:val="4711"/>
        </w:trPr>
        <w:tc>
          <w:tcPr>
            <w:tcW w:w="3969" w:type="dxa"/>
            <w:tcBorders>
              <w:top w:val="single" w:sz="4" w:space="0" w:color="auto"/>
              <w:left w:val="single" w:sz="4" w:space="0" w:color="auto"/>
              <w:bottom w:val="single" w:sz="4" w:space="0" w:color="auto"/>
              <w:right w:val="single" w:sz="4" w:space="0" w:color="auto"/>
            </w:tcBorders>
          </w:tcPr>
          <w:p w14:paraId="5AF3C52C" w14:textId="77777777" w:rsidR="00814AAE" w:rsidRPr="001A75DE" w:rsidRDefault="00814AAE">
            <w:pPr>
              <w:rPr>
                <w:rFonts w:ascii="ＭＳ 明朝" w:eastAsia="ＭＳ 明朝" w:hAnsi="ＭＳ 明朝"/>
              </w:rPr>
            </w:pPr>
            <w:r w:rsidRPr="001A75DE">
              <w:rPr>
                <w:rFonts w:ascii="ＭＳ 明朝" w:eastAsia="ＭＳ 明朝" w:hAnsi="ＭＳ 明朝" w:hint="eastAsia"/>
              </w:rPr>
              <w:t>資金支出</w:t>
            </w:r>
          </w:p>
          <w:p w14:paraId="54E00B70"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業務活動による支出</w:t>
            </w:r>
          </w:p>
          <w:p w14:paraId="3223BB74"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投資活動による支出</w:t>
            </w:r>
          </w:p>
          <w:p w14:paraId="1FDB1CF8"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財務活動による支出</w:t>
            </w:r>
          </w:p>
          <w:p w14:paraId="33F3290A"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次期中期目標期間への繰越金</w:t>
            </w:r>
          </w:p>
          <w:p w14:paraId="127A4166" w14:textId="77777777" w:rsidR="00814AAE" w:rsidRPr="001A75DE" w:rsidRDefault="00814AAE">
            <w:pPr>
              <w:rPr>
                <w:rFonts w:ascii="ＭＳ 明朝" w:eastAsia="ＭＳ 明朝" w:hAnsi="ＭＳ 明朝"/>
              </w:rPr>
            </w:pPr>
          </w:p>
          <w:p w14:paraId="772B9495" w14:textId="77777777" w:rsidR="00814AAE" w:rsidRPr="001A75DE" w:rsidRDefault="00814AAE">
            <w:pPr>
              <w:rPr>
                <w:rFonts w:ascii="ＭＳ 明朝" w:eastAsia="ＭＳ 明朝" w:hAnsi="ＭＳ 明朝"/>
              </w:rPr>
            </w:pPr>
            <w:r w:rsidRPr="001A75DE">
              <w:rPr>
                <w:rFonts w:ascii="ＭＳ 明朝" w:eastAsia="ＭＳ 明朝" w:hAnsi="ＭＳ 明朝" w:hint="eastAsia"/>
              </w:rPr>
              <w:t>資金収入</w:t>
            </w:r>
          </w:p>
          <w:p w14:paraId="5DF0109D"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業務活動による収入</w:t>
            </w:r>
          </w:p>
          <w:p w14:paraId="5DBA33DF"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運営費交付金による収入</w:t>
            </w:r>
          </w:p>
          <w:p w14:paraId="4B64CDE0"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財産売払収入</w:t>
            </w:r>
          </w:p>
          <w:p w14:paraId="753AD85F" w14:textId="77777777" w:rsidR="00814AAE" w:rsidRPr="001A75DE" w:rsidRDefault="00814AAE">
            <w:pPr>
              <w:ind w:leftChars="200" w:left="453"/>
              <w:rPr>
                <w:rFonts w:ascii="ＭＳ 明朝" w:eastAsia="ＭＳ 明朝" w:hAnsi="ＭＳ 明朝"/>
                <w:lang w:eastAsia="zh-CN"/>
              </w:rPr>
            </w:pPr>
            <w:r w:rsidRPr="001A75DE">
              <w:rPr>
                <w:rFonts w:ascii="ＭＳ 明朝" w:eastAsia="ＭＳ 明朝" w:hAnsi="ＭＳ 明朝" w:hint="eastAsia"/>
                <w:lang w:eastAsia="zh-CN"/>
              </w:rPr>
              <w:t>農業大学校養成料収入</w:t>
            </w:r>
          </w:p>
          <w:p w14:paraId="6D8BB815"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依頼試験手数料等による収入</w:t>
            </w:r>
          </w:p>
          <w:p w14:paraId="2421FC56"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受託研究収入</w:t>
            </w:r>
          </w:p>
          <w:p w14:paraId="46DA28B6" w14:textId="77777777" w:rsidR="00814AAE" w:rsidRPr="001A75DE" w:rsidRDefault="00814AAE">
            <w:pPr>
              <w:ind w:leftChars="200" w:left="453"/>
              <w:rPr>
                <w:rFonts w:ascii="ＭＳ 明朝" w:eastAsia="ＭＳ 明朝" w:hAnsi="ＭＳ 明朝"/>
              </w:rPr>
            </w:pPr>
            <w:r w:rsidRPr="001A75DE">
              <w:rPr>
                <w:rFonts w:ascii="ＭＳ 明朝" w:eastAsia="ＭＳ 明朝" w:hAnsi="ＭＳ 明朝" w:hint="eastAsia"/>
              </w:rPr>
              <w:t>その他の収入</w:t>
            </w:r>
          </w:p>
          <w:p w14:paraId="3A58B42C"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投資活動による収入</w:t>
            </w:r>
          </w:p>
          <w:p w14:paraId="7804BE98"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財務活動による収入</w:t>
            </w:r>
          </w:p>
          <w:p w14:paraId="6910B96A" w14:textId="77777777" w:rsidR="00814AAE" w:rsidRPr="001A75DE" w:rsidRDefault="00814AAE">
            <w:pPr>
              <w:ind w:leftChars="100" w:left="227"/>
              <w:rPr>
                <w:rFonts w:ascii="ＭＳ 明朝" w:eastAsia="ＭＳ 明朝" w:hAnsi="ＭＳ 明朝"/>
              </w:rPr>
            </w:pPr>
            <w:r w:rsidRPr="001A75DE">
              <w:rPr>
                <w:rFonts w:ascii="ＭＳ 明朝" w:eastAsia="ＭＳ 明朝" w:hAnsi="ＭＳ 明朝" w:hint="eastAsia"/>
              </w:rPr>
              <w:t>前期中期目標期間よりの繰越金</w:t>
            </w:r>
          </w:p>
        </w:tc>
        <w:tc>
          <w:tcPr>
            <w:tcW w:w="990" w:type="dxa"/>
            <w:tcBorders>
              <w:top w:val="single" w:sz="4" w:space="0" w:color="auto"/>
              <w:left w:val="single" w:sz="4" w:space="0" w:color="auto"/>
              <w:bottom w:val="single" w:sz="4" w:space="0" w:color="auto"/>
              <w:right w:val="single" w:sz="4" w:space="0" w:color="auto"/>
            </w:tcBorders>
          </w:tcPr>
          <w:p w14:paraId="25636AF9" w14:textId="3ED7ADC2" w:rsidR="00814AAE" w:rsidRPr="001A75DE" w:rsidRDefault="00814AAE">
            <w:pPr>
              <w:jc w:val="right"/>
              <w:rPr>
                <w:rFonts w:ascii="ＭＳ 明朝" w:eastAsia="ＭＳ 明朝" w:hAnsi="ＭＳ 明朝"/>
              </w:rPr>
            </w:pPr>
          </w:p>
        </w:tc>
        <w:tc>
          <w:tcPr>
            <w:tcW w:w="1035" w:type="dxa"/>
            <w:tcBorders>
              <w:top w:val="single" w:sz="4" w:space="0" w:color="auto"/>
              <w:left w:val="single" w:sz="4" w:space="0" w:color="auto"/>
              <w:bottom w:val="single" w:sz="4" w:space="0" w:color="auto"/>
              <w:right w:val="single" w:sz="4" w:space="0" w:color="auto"/>
            </w:tcBorders>
          </w:tcPr>
          <w:p w14:paraId="58C582DD" w14:textId="604E81D5" w:rsidR="00814AAE" w:rsidRPr="001A75DE" w:rsidRDefault="00814AAE">
            <w:pPr>
              <w:jc w:val="right"/>
              <w:rPr>
                <w:rFonts w:ascii="ＭＳ 明朝" w:eastAsia="ＭＳ 明朝" w:hAnsi="ＭＳ 明朝"/>
              </w:rPr>
            </w:pPr>
          </w:p>
        </w:tc>
        <w:tc>
          <w:tcPr>
            <w:tcW w:w="990" w:type="dxa"/>
            <w:tcBorders>
              <w:top w:val="single" w:sz="4" w:space="0" w:color="auto"/>
              <w:left w:val="single" w:sz="4" w:space="0" w:color="auto"/>
              <w:bottom w:val="single" w:sz="4" w:space="0" w:color="auto"/>
              <w:right w:val="single" w:sz="4" w:space="0" w:color="auto"/>
            </w:tcBorders>
          </w:tcPr>
          <w:p w14:paraId="26D335C8" w14:textId="0D1ED60E" w:rsidR="00814AAE" w:rsidRPr="001A75DE" w:rsidRDefault="00814AAE">
            <w:pPr>
              <w:jc w:val="right"/>
              <w:rPr>
                <w:rFonts w:ascii="ＭＳ 明朝" w:eastAsia="ＭＳ 明朝" w:hAnsi="ＭＳ 明朝"/>
              </w:rPr>
            </w:pPr>
          </w:p>
        </w:tc>
        <w:tc>
          <w:tcPr>
            <w:tcW w:w="1005" w:type="dxa"/>
            <w:tcBorders>
              <w:top w:val="single" w:sz="4" w:space="0" w:color="auto"/>
              <w:left w:val="single" w:sz="4" w:space="0" w:color="auto"/>
              <w:bottom w:val="single" w:sz="4" w:space="0" w:color="auto"/>
              <w:right w:val="single" w:sz="4" w:space="0" w:color="auto"/>
            </w:tcBorders>
          </w:tcPr>
          <w:p w14:paraId="63CF2083" w14:textId="5D9736D1" w:rsidR="00814AAE" w:rsidRPr="001A75DE" w:rsidRDefault="00814AAE">
            <w:pPr>
              <w:jc w:val="right"/>
              <w:rPr>
                <w:rFonts w:ascii="ＭＳ 明朝" w:eastAsia="ＭＳ 明朝" w:hAnsi="ＭＳ 明朝"/>
              </w:rPr>
            </w:pPr>
          </w:p>
        </w:tc>
        <w:tc>
          <w:tcPr>
            <w:tcW w:w="1191" w:type="dxa"/>
            <w:tcBorders>
              <w:top w:val="single" w:sz="4" w:space="0" w:color="auto"/>
              <w:left w:val="single" w:sz="4" w:space="0" w:color="auto"/>
              <w:bottom w:val="single" w:sz="4" w:space="0" w:color="auto"/>
              <w:right w:val="single" w:sz="4" w:space="0" w:color="auto"/>
            </w:tcBorders>
          </w:tcPr>
          <w:p w14:paraId="41AA5B2F" w14:textId="6622BC1B" w:rsidR="00814AAE" w:rsidRPr="001A75DE" w:rsidRDefault="00814AAE">
            <w:pPr>
              <w:jc w:val="right"/>
              <w:rPr>
                <w:rFonts w:ascii="ＭＳ 明朝" w:eastAsia="ＭＳ 明朝" w:hAnsi="ＭＳ 明朝"/>
              </w:rPr>
            </w:pPr>
          </w:p>
        </w:tc>
      </w:tr>
    </w:tbl>
    <w:p w14:paraId="1B2CEC79" w14:textId="77777777" w:rsidR="00814AAE" w:rsidRPr="001A75DE" w:rsidRDefault="00814AAE" w:rsidP="00814AAE">
      <w:pPr>
        <w:ind w:leftChars="300" w:left="680"/>
        <w:rPr>
          <w:rFonts w:ascii="ＭＳ 明朝" w:eastAsia="ＭＳ 明朝" w:hAnsi="ＭＳ 明朝" w:cs="Century"/>
          <w:szCs w:val="21"/>
        </w:rPr>
      </w:pPr>
      <w:r w:rsidRPr="001A75DE">
        <w:rPr>
          <w:rFonts w:ascii="ＭＳ 明朝" w:eastAsia="ＭＳ 明朝" w:hAnsi="ＭＳ 明朝" w:hint="eastAsia"/>
        </w:rPr>
        <w:t>※計数は、端数をそれぞれ四捨五入している。</w:t>
      </w:r>
    </w:p>
    <w:p w14:paraId="7DC34F2F" w14:textId="62442B5C" w:rsidR="00F56B92" w:rsidRPr="001A75DE" w:rsidRDefault="00814AAE" w:rsidP="001A75DE">
      <w:pPr>
        <w:ind w:leftChars="300" w:left="680"/>
        <w:rPr>
          <w:rFonts w:ascii="ＭＳ 明朝" w:eastAsia="ＭＳ 明朝" w:hAnsi="ＭＳ 明朝"/>
        </w:rPr>
      </w:pPr>
      <w:r w:rsidRPr="001A75DE">
        <w:rPr>
          <w:rFonts w:ascii="ＭＳ 明朝" w:eastAsia="ＭＳ 明朝" w:hAnsi="ＭＳ 明朝" w:hint="eastAsia"/>
        </w:rPr>
        <w:t>※金額については見込みであり、今後変更する可能性がある。</w:t>
      </w:r>
    </w:p>
    <w:sectPr w:rsidR="00F56B92" w:rsidRPr="001A75DE" w:rsidSect="001A75DE">
      <w:pgSz w:w="11906" w:h="16838" w:code="9"/>
      <w:pgMar w:top="720" w:right="567" w:bottom="720" w:left="720" w:header="851" w:footer="992" w:gutter="0"/>
      <w:pgNumType w:fmt="numberInDash"/>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4173" w14:textId="77777777" w:rsidR="00D86F02" w:rsidRDefault="00D86F02" w:rsidP="00BD7E91">
      <w:r>
        <w:separator/>
      </w:r>
    </w:p>
  </w:endnote>
  <w:endnote w:type="continuationSeparator" w:id="0">
    <w:p w14:paraId="05372710" w14:textId="77777777" w:rsidR="00D86F02" w:rsidRDefault="00D86F02" w:rsidP="00BD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u..ミ..">
    <w:altName w:val="HGP教科書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50940"/>
      <w:docPartObj>
        <w:docPartGallery w:val="Page Numbers (Bottom of Page)"/>
        <w:docPartUnique/>
      </w:docPartObj>
    </w:sdtPr>
    <w:sdtEndPr/>
    <w:sdtContent>
      <w:p w14:paraId="4EA60C68" w14:textId="77BDD744" w:rsidR="00D86F02" w:rsidRDefault="00D86F02">
        <w:pPr>
          <w:pStyle w:val="a5"/>
          <w:jc w:val="center"/>
        </w:pPr>
        <w:r>
          <w:fldChar w:fldCharType="begin"/>
        </w:r>
        <w:r>
          <w:instrText>PAGE   \* MERGEFORMAT</w:instrText>
        </w:r>
        <w:r>
          <w:fldChar w:fldCharType="separate"/>
        </w:r>
        <w:r w:rsidR="007C7168" w:rsidRPr="007C7168">
          <w:rPr>
            <w:noProof/>
            <w:lang w:val="ja-JP"/>
          </w:rPr>
          <w:t>-</w:t>
        </w:r>
        <w:r w:rsidR="007C7168">
          <w:rPr>
            <w:noProof/>
          </w:rPr>
          <w:t xml:space="preserve"> 1 -</w:t>
        </w:r>
        <w:r>
          <w:fldChar w:fldCharType="end"/>
        </w:r>
      </w:p>
    </w:sdtContent>
  </w:sdt>
  <w:p w14:paraId="03BEDD39" w14:textId="77777777" w:rsidR="00D86F02" w:rsidRDefault="00D86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1DCB" w14:textId="77777777" w:rsidR="00D86F02" w:rsidRDefault="00D86F02" w:rsidP="00BD7E91">
      <w:r>
        <w:separator/>
      </w:r>
    </w:p>
  </w:footnote>
  <w:footnote w:type="continuationSeparator" w:id="0">
    <w:p w14:paraId="2C0DD88A" w14:textId="77777777" w:rsidR="00D86F02" w:rsidRDefault="00D86F02" w:rsidP="00BD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6CAB" w14:textId="77777777" w:rsidR="00D86F02" w:rsidRDefault="00D86F02">
    <w:pPr>
      <w:pStyle w:val="a3"/>
    </w:pPr>
    <w:r>
      <w:rPr>
        <w:rFonts w:ascii="Arial" w:eastAsia="ＭＳ ゴシック" w:hAnsi="ＭＳ ゴシック" w:cs="Arial" w:hint="eastAsia"/>
        <w:sz w:val="24"/>
      </w:rPr>
      <w:t>地方独立行政法人大阪府立環境農林水産総合研究所　第３期</w:t>
    </w:r>
    <w:r>
      <w:rPr>
        <w:rFonts w:ascii="Arial" w:eastAsia="ＭＳ ゴシック" w:hAnsi="ＭＳ ゴシック" w:cs="Arial"/>
        <w:sz w:val="24"/>
      </w:rPr>
      <w:t>中期目標</w:t>
    </w:r>
    <w:r>
      <w:rPr>
        <w:rFonts w:ascii="Arial" w:eastAsia="ＭＳ ゴシック" w:hAnsi="ＭＳ ゴシック" w:cs="Arial" w:hint="eastAsia"/>
        <w:sz w:val="24"/>
      </w:rPr>
      <w:t>－中期計画（案）</w:t>
    </w:r>
    <w:r>
      <w:rPr>
        <w:rFonts w:ascii="Arial" w:eastAsia="ＭＳ ゴシック" w:hAnsi="ＭＳ ゴシック" w:cs="Arial"/>
        <w:sz w:val="24"/>
      </w:rPr>
      <w:t>対照表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8D5"/>
    <w:multiLevelType w:val="hybridMultilevel"/>
    <w:tmpl w:val="BEA8CDB4"/>
    <w:lvl w:ilvl="0" w:tplc="8432F2D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91"/>
    <w:rsid w:val="00004E48"/>
    <w:rsid w:val="00005D73"/>
    <w:rsid w:val="0001082E"/>
    <w:rsid w:val="00010B8E"/>
    <w:rsid w:val="00011291"/>
    <w:rsid w:val="00012B2B"/>
    <w:rsid w:val="00012FD4"/>
    <w:rsid w:val="000164BA"/>
    <w:rsid w:val="0004284D"/>
    <w:rsid w:val="00046CF1"/>
    <w:rsid w:val="0006352F"/>
    <w:rsid w:val="0007248A"/>
    <w:rsid w:val="00073C8D"/>
    <w:rsid w:val="00081E1D"/>
    <w:rsid w:val="00093A52"/>
    <w:rsid w:val="000A10CF"/>
    <w:rsid w:val="000A3DAA"/>
    <w:rsid w:val="000A49ED"/>
    <w:rsid w:val="000B0169"/>
    <w:rsid w:val="000C294C"/>
    <w:rsid w:val="000C2A1D"/>
    <w:rsid w:val="000C42C3"/>
    <w:rsid w:val="000C5024"/>
    <w:rsid w:val="000E4863"/>
    <w:rsid w:val="000F0CB1"/>
    <w:rsid w:val="000F3B52"/>
    <w:rsid w:val="000F7FA3"/>
    <w:rsid w:val="00104872"/>
    <w:rsid w:val="00122044"/>
    <w:rsid w:val="001237E8"/>
    <w:rsid w:val="001246FB"/>
    <w:rsid w:val="001331CF"/>
    <w:rsid w:val="001339F8"/>
    <w:rsid w:val="00136CB6"/>
    <w:rsid w:val="00137105"/>
    <w:rsid w:val="001503C6"/>
    <w:rsid w:val="00151958"/>
    <w:rsid w:val="0015417C"/>
    <w:rsid w:val="00157F90"/>
    <w:rsid w:val="0016033E"/>
    <w:rsid w:val="00161B6D"/>
    <w:rsid w:val="00161E96"/>
    <w:rsid w:val="00163FDD"/>
    <w:rsid w:val="001648B0"/>
    <w:rsid w:val="00171A8A"/>
    <w:rsid w:val="00173451"/>
    <w:rsid w:val="00174077"/>
    <w:rsid w:val="00175426"/>
    <w:rsid w:val="00182CDA"/>
    <w:rsid w:val="0018366B"/>
    <w:rsid w:val="0019285B"/>
    <w:rsid w:val="001947BB"/>
    <w:rsid w:val="00194FA7"/>
    <w:rsid w:val="001958CA"/>
    <w:rsid w:val="001963CE"/>
    <w:rsid w:val="001A1E80"/>
    <w:rsid w:val="001A6B13"/>
    <w:rsid w:val="001A75DE"/>
    <w:rsid w:val="001B55E3"/>
    <w:rsid w:val="001B5DF6"/>
    <w:rsid w:val="001B6CBE"/>
    <w:rsid w:val="001C5E32"/>
    <w:rsid w:val="001D0159"/>
    <w:rsid w:val="001D4E99"/>
    <w:rsid w:val="001E3031"/>
    <w:rsid w:val="001F1CC6"/>
    <w:rsid w:val="001F28CD"/>
    <w:rsid w:val="001F3F02"/>
    <w:rsid w:val="001F6AFB"/>
    <w:rsid w:val="002054DE"/>
    <w:rsid w:val="0022312F"/>
    <w:rsid w:val="00223623"/>
    <w:rsid w:val="00226457"/>
    <w:rsid w:val="00232585"/>
    <w:rsid w:val="0023660F"/>
    <w:rsid w:val="002437CE"/>
    <w:rsid w:val="0025213B"/>
    <w:rsid w:val="00267805"/>
    <w:rsid w:val="00273F2C"/>
    <w:rsid w:val="0027629A"/>
    <w:rsid w:val="00283F0B"/>
    <w:rsid w:val="00284F37"/>
    <w:rsid w:val="00291A9C"/>
    <w:rsid w:val="00293E7F"/>
    <w:rsid w:val="00294E6C"/>
    <w:rsid w:val="002A1A2A"/>
    <w:rsid w:val="002A5130"/>
    <w:rsid w:val="002B14E0"/>
    <w:rsid w:val="002B27E3"/>
    <w:rsid w:val="002B4542"/>
    <w:rsid w:val="002D113C"/>
    <w:rsid w:val="002D4105"/>
    <w:rsid w:val="002D416F"/>
    <w:rsid w:val="002E3E2E"/>
    <w:rsid w:val="002F07A5"/>
    <w:rsid w:val="002F1D72"/>
    <w:rsid w:val="00301E0A"/>
    <w:rsid w:val="00304D16"/>
    <w:rsid w:val="0030519C"/>
    <w:rsid w:val="003136F8"/>
    <w:rsid w:val="003228D1"/>
    <w:rsid w:val="00326453"/>
    <w:rsid w:val="00330B5D"/>
    <w:rsid w:val="0033395D"/>
    <w:rsid w:val="00336A26"/>
    <w:rsid w:val="0034544C"/>
    <w:rsid w:val="00346079"/>
    <w:rsid w:val="00352AE5"/>
    <w:rsid w:val="00353B50"/>
    <w:rsid w:val="003714B5"/>
    <w:rsid w:val="0037358B"/>
    <w:rsid w:val="00380BE9"/>
    <w:rsid w:val="0039793B"/>
    <w:rsid w:val="003A12A6"/>
    <w:rsid w:val="003A64DE"/>
    <w:rsid w:val="003B2EEA"/>
    <w:rsid w:val="003B44F0"/>
    <w:rsid w:val="003B57E7"/>
    <w:rsid w:val="003B6078"/>
    <w:rsid w:val="003F3B78"/>
    <w:rsid w:val="003F51C8"/>
    <w:rsid w:val="004025AD"/>
    <w:rsid w:val="00402701"/>
    <w:rsid w:val="00406156"/>
    <w:rsid w:val="00421953"/>
    <w:rsid w:val="00430AD3"/>
    <w:rsid w:val="00443BDE"/>
    <w:rsid w:val="00444E95"/>
    <w:rsid w:val="00447067"/>
    <w:rsid w:val="00451709"/>
    <w:rsid w:val="0045181C"/>
    <w:rsid w:val="00452471"/>
    <w:rsid w:val="0045630A"/>
    <w:rsid w:val="004565BE"/>
    <w:rsid w:val="004641A8"/>
    <w:rsid w:val="00472C06"/>
    <w:rsid w:val="00474112"/>
    <w:rsid w:val="004814FF"/>
    <w:rsid w:val="00487F5F"/>
    <w:rsid w:val="0049177A"/>
    <w:rsid w:val="00495A9B"/>
    <w:rsid w:val="00496AEB"/>
    <w:rsid w:val="004B6BE4"/>
    <w:rsid w:val="004B71B2"/>
    <w:rsid w:val="004C0D1E"/>
    <w:rsid w:val="004D4489"/>
    <w:rsid w:val="004D4C5C"/>
    <w:rsid w:val="004F09F0"/>
    <w:rsid w:val="004F0F78"/>
    <w:rsid w:val="00511788"/>
    <w:rsid w:val="00520D95"/>
    <w:rsid w:val="00523B1A"/>
    <w:rsid w:val="00530B7A"/>
    <w:rsid w:val="005374FE"/>
    <w:rsid w:val="005514EC"/>
    <w:rsid w:val="00554F91"/>
    <w:rsid w:val="005641D9"/>
    <w:rsid w:val="00574226"/>
    <w:rsid w:val="00576FEF"/>
    <w:rsid w:val="00577C00"/>
    <w:rsid w:val="005869F9"/>
    <w:rsid w:val="005922D8"/>
    <w:rsid w:val="0059413A"/>
    <w:rsid w:val="00595B2C"/>
    <w:rsid w:val="005B1557"/>
    <w:rsid w:val="005C171E"/>
    <w:rsid w:val="005D0FBE"/>
    <w:rsid w:val="005D5F03"/>
    <w:rsid w:val="005E2F9C"/>
    <w:rsid w:val="006017E8"/>
    <w:rsid w:val="00611080"/>
    <w:rsid w:val="0061684C"/>
    <w:rsid w:val="00627C48"/>
    <w:rsid w:val="00633F82"/>
    <w:rsid w:val="006361AA"/>
    <w:rsid w:val="00637C12"/>
    <w:rsid w:val="00647DC2"/>
    <w:rsid w:val="0065128B"/>
    <w:rsid w:val="00667CB8"/>
    <w:rsid w:val="006710B1"/>
    <w:rsid w:val="00673157"/>
    <w:rsid w:val="006732C1"/>
    <w:rsid w:val="006A4D91"/>
    <w:rsid w:val="006B40F6"/>
    <w:rsid w:val="006C14B2"/>
    <w:rsid w:val="006C49CA"/>
    <w:rsid w:val="006C7170"/>
    <w:rsid w:val="006D3FA2"/>
    <w:rsid w:val="006E5EB6"/>
    <w:rsid w:val="006F6289"/>
    <w:rsid w:val="00702C86"/>
    <w:rsid w:val="00702FA8"/>
    <w:rsid w:val="00703057"/>
    <w:rsid w:val="00706C6E"/>
    <w:rsid w:val="00706EA4"/>
    <w:rsid w:val="00710422"/>
    <w:rsid w:val="00711384"/>
    <w:rsid w:val="00712230"/>
    <w:rsid w:val="00721B24"/>
    <w:rsid w:val="007248D0"/>
    <w:rsid w:val="00724F9B"/>
    <w:rsid w:val="00727199"/>
    <w:rsid w:val="0073303F"/>
    <w:rsid w:val="0073679A"/>
    <w:rsid w:val="0074240B"/>
    <w:rsid w:val="0074540F"/>
    <w:rsid w:val="00746ADA"/>
    <w:rsid w:val="00765EAB"/>
    <w:rsid w:val="00775411"/>
    <w:rsid w:val="00775602"/>
    <w:rsid w:val="00783581"/>
    <w:rsid w:val="007841C7"/>
    <w:rsid w:val="007A0B71"/>
    <w:rsid w:val="007A1E56"/>
    <w:rsid w:val="007A7AD0"/>
    <w:rsid w:val="007B0FA3"/>
    <w:rsid w:val="007C1806"/>
    <w:rsid w:val="007C2F8E"/>
    <w:rsid w:val="007C5320"/>
    <w:rsid w:val="007C7168"/>
    <w:rsid w:val="007D4F53"/>
    <w:rsid w:val="007E02CB"/>
    <w:rsid w:val="007E09CE"/>
    <w:rsid w:val="007F1471"/>
    <w:rsid w:val="008029DE"/>
    <w:rsid w:val="0081408A"/>
    <w:rsid w:val="00814AAE"/>
    <w:rsid w:val="00817554"/>
    <w:rsid w:val="00827601"/>
    <w:rsid w:val="00830E78"/>
    <w:rsid w:val="00835F79"/>
    <w:rsid w:val="00836139"/>
    <w:rsid w:val="008361DC"/>
    <w:rsid w:val="00844111"/>
    <w:rsid w:val="00853BB0"/>
    <w:rsid w:val="008545AF"/>
    <w:rsid w:val="008558B8"/>
    <w:rsid w:val="00870344"/>
    <w:rsid w:val="008868AD"/>
    <w:rsid w:val="00887C94"/>
    <w:rsid w:val="00893321"/>
    <w:rsid w:val="008A0EE7"/>
    <w:rsid w:val="008C7035"/>
    <w:rsid w:val="008D78FE"/>
    <w:rsid w:val="008E1A8E"/>
    <w:rsid w:val="008E4F59"/>
    <w:rsid w:val="008E66FD"/>
    <w:rsid w:val="008F6E1F"/>
    <w:rsid w:val="0090287F"/>
    <w:rsid w:val="00903FBC"/>
    <w:rsid w:val="00911A27"/>
    <w:rsid w:val="00914C3C"/>
    <w:rsid w:val="009157A6"/>
    <w:rsid w:val="009208A2"/>
    <w:rsid w:val="00921D42"/>
    <w:rsid w:val="0093161F"/>
    <w:rsid w:val="00931A38"/>
    <w:rsid w:val="00935C88"/>
    <w:rsid w:val="00946043"/>
    <w:rsid w:val="00946DBC"/>
    <w:rsid w:val="009519CD"/>
    <w:rsid w:val="009553F5"/>
    <w:rsid w:val="00955F9B"/>
    <w:rsid w:val="00960AF0"/>
    <w:rsid w:val="00972BCE"/>
    <w:rsid w:val="009911B5"/>
    <w:rsid w:val="00996B49"/>
    <w:rsid w:val="009A0FF1"/>
    <w:rsid w:val="009A26CF"/>
    <w:rsid w:val="009A6787"/>
    <w:rsid w:val="009A7DEC"/>
    <w:rsid w:val="009C023E"/>
    <w:rsid w:val="009C17EF"/>
    <w:rsid w:val="009C674A"/>
    <w:rsid w:val="009C793F"/>
    <w:rsid w:val="009F23DF"/>
    <w:rsid w:val="00A00BD1"/>
    <w:rsid w:val="00A01B44"/>
    <w:rsid w:val="00A01F79"/>
    <w:rsid w:val="00A023E0"/>
    <w:rsid w:val="00A03986"/>
    <w:rsid w:val="00A04BE9"/>
    <w:rsid w:val="00A20776"/>
    <w:rsid w:val="00A212F3"/>
    <w:rsid w:val="00A31052"/>
    <w:rsid w:val="00A351D2"/>
    <w:rsid w:val="00A35939"/>
    <w:rsid w:val="00A35F5A"/>
    <w:rsid w:val="00A37912"/>
    <w:rsid w:val="00A37D31"/>
    <w:rsid w:val="00A4140F"/>
    <w:rsid w:val="00A4238A"/>
    <w:rsid w:val="00A456EC"/>
    <w:rsid w:val="00A606BD"/>
    <w:rsid w:val="00A66DB1"/>
    <w:rsid w:val="00A72D83"/>
    <w:rsid w:val="00A73A85"/>
    <w:rsid w:val="00A7476D"/>
    <w:rsid w:val="00A75513"/>
    <w:rsid w:val="00A822DC"/>
    <w:rsid w:val="00A851BD"/>
    <w:rsid w:val="00A91153"/>
    <w:rsid w:val="00AA0928"/>
    <w:rsid w:val="00AA507E"/>
    <w:rsid w:val="00AA57C5"/>
    <w:rsid w:val="00AA7406"/>
    <w:rsid w:val="00AA779B"/>
    <w:rsid w:val="00AB3E93"/>
    <w:rsid w:val="00AC06FC"/>
    <w:rsid w:val="00AC0778"/>
    <w:rsid w:val="00AC11C3"/>
    <w:rsid w:val="00AC576B"/>
    <w:rsid w:val="00AC6B7E"/>
    <w:rsid w:val="00AD2D5D"/>
    <w:rsid w:val="00AD5E99"/>
    <w:rsid w:val="00AE3B3C"/>
    <w:rsid w:val="00AE77E1"/>
    <w:rsid w:val="00AF020B"/>
    <w:rsid w:val="00B00A6A"/>
    <w:rsid w:val="00B11433"/>
    <w:rsid w:val="00B11C0F"/>
    <w:rsid w:val="00B14AC0"/>
    <w:rsid w:val="00B2125A"/>
    <w:rsid w:val="00B23BE3"/>
    <w:rsid w:val="00B42ED5"/>
    <w:rsid w:val="00B43888"/>
    <w:rsid w:val="00B47EC3"/>
    <w:rsid w:val="00B523C3"/>
    <w:rsid w:val="00B52B5B"/>
    <w:rsid w:val="00B533E2"/>
    <w:rsid w:val="00B57DE0"/>
    <w:rsid w:val="00B62860"/>
    <w:rsid w:val="00B656B1"/>
    <w:rsid w:val="00B6584C"/>
    <w:rsid w:val="00B66D4C"/>
    <w:rsid w:val="00B7020D"/>
    <w:rsid w:val="00B773A5"/>
    <w:rsid w:val="00B816B3"/>
    <w:rsid w:val="00B81B04"/>
    <w:rsid w:val="00B835E9"/>
    <w:rsid w:val="00B84AA0"/>
    <w:rsid w:val="00B94DA4"/>
    <w:rsid w:val="00B96A90"/>
    <w:rsid w:val="00BA640E"/>
    <w:rsid w:val="00BB21CE"/>
    <w:rsid w:val="00BB4D63"/>
    <w:rsid w:val="00BC2651"/>
    <w:rsid w:val="00BC2FD2"/>
    <w:rsid w:val="00BC56A3"/>
    <w:rsid w:val="00BC6D6D"/>
    <w:rsid w:val="00BD7E91"/>
    <w:rsid w:val="00BE30EA"/>
    <w:rsid w:val="00BE42C3"/>
    <w:rsid w:val="00BE4DA5"/>
    <w:rsid w:val="00BF4703"/>
    <w:rsid w:val="00C01623"/>
    <w:rsid w:val="00C050A5"/>
    <w:rsid w:val="00C105E7"/>
    <w:rsid w:val="00C15D99"/>
    <w:rsid w:val="00C16639"/>
    <w:rsid w:val="00C20A16"/>
    <w:rsid w:val="00C23A7B"/>
    <w:rsid w:val="00C23C7A"/>
    <w:rsid w:val="00C37A1E"/>
    <w:rsid w:val="00C4096C"/>
    <w:rsid w:val="00C41BFC"/>
    <w:rsid w:val="00C44D69"/>
    <w:rsid w:val="00C523B8"/>
    <w:rsid w:val="00C6283C"/>
    <w:rsid w:val="00C63996"/>
    <w:rsid w:val="00C7064A"/>
    <w:rsid w:val="00C72CD2"/>
    <w:rsid w:val="00C74A77"/>
    <w:rsid w:val="00C77E5C"/>
    <w:rsid w:val="00C8030F"/>
    <w:rsid w:val="00CA574A"/>
    <w:rsid w:val="00CA7A25"/>
    <w:rsid w:val="00CB199C"/>
    <w:rsid w:val="00CB4EA6"/>
    <w:rsid w:val="00CB502C"/>
    <w:rsid w:val="00CB7450"/>
    <w:rsid w:val="00CB75EC"/>
    <w:rsid w:val="00CC6AC9"/>
    <w:rsid w:val="00CD1648"/>
    <w:rsid w:val="00CD17F6"/>
    <w:rsid w:val="00CE140E"/>
    <w:rsid w:val="00CF2B4F"/>
    <w:rsid w:val="00CF546C"/>
    <w:rsid w:val="00D00B93"/>
    <w:rsid w:val="00D1457E"/>
    <w:rsid w:val="00D205E6"/>
    <w:rsid w:val="00D2153F"/>
    <w:rsid w:val="00D34B83"/>
    <w:rsid w:val="00D43591"/>
    <w:rsid w:val="00D449DB"/>
    <w:rsid w:val="00D47EB7"/>
    <w:rsid w:val="00D50819"/>
    <w:rsid w:val="00D61BEA"/>
    <w:rsid w:val="00D62CD7"/>
    <w:rsid w:val="00D8120C"/>
    <w:rsid w:val="00D82BF2"/>
    <w:rsid w:val="00D86F02"/>
    <w:rsid w:val="00DA161B"/>
    <w:rsid w:val="00DB061F"/>
    <w:rsid w:val="00DB3171"/>
    <w:rsid w:val="00DC0591"/>
    <w:rsid w:val="00DC0C97"/>
    <w:rsid w:val="00DC42AD"/>
    <w:rsid w:val="00DC578B"/>
    <w:rsid w:val="00DD02B9"/>
    <w:rsid w:val="00DD118D"/>
    <w:rsid w:val="00DD1B28"/>
    <w:rsid w:val="00DE224A"/>
    <w:rsid w:val="00DE584D"/>
    <w:rsid w:val="00DE6AD6"/>
    <w:rsid w:val="00DE75F1"/>
    <w:rsid w:val="00DF46DE"/>
    <w:rsid w:val="00E010D5"/>
    <w:rsid w:val="00E3548C"/>
    <w:rsid w:val="00E35D58"/>
    <w:rsid w:val="00E438CC"/>
    <w:rsid w:val="00E5065C"/>
    <w:rsid w:val="00E546F5"/>
    <w:rsid w:val="00E65447"/>
    <w:rsid w:val="00E65B0A"/>
    <w:rsid w:val="00E815D9"/>
    <w:rsid w:val="00E817CB"/>
    <w:rsid w:val="00E853A0"/>
    <w:rsid w:val="00E93A50"/>
    <w:rsid w:val="00E96284"/>
    <w:rsid w:val="00EB2122"/>
    <w:rsid w:val="00EB29C6"/>
    <w:rsid w:val="00EB4026"/>
    <w:rsid w:val="00EC4F85"/>
    <w:rsid w:val="00ED1E9C"/>
    <w:rsid w:val="00ED725C"/>
    <w:rsid w:val="00EE1401"/>
    <w:rsid w:val="00EE4109"/>
    <w:rsid w:val="00EF0DE7"/>
    <w:rsid w:val="00EF5131"/>
    <w:rsid w:val="00F12B76"/>
    <w:rsid w:val="00F174C0"/>
    <w:rsid w:val="00F241D0"/>
    <w:rsid w:val="00F26E4B"/>
    <w:rsid w:val="00F32916"/>
    <w:rsid w:val="00F434DF"/>
    <w:rsid w:val="00F4723A"/>
    <w:rsid w:val="00F56B92"/>
    <w:rsid w:val="00F901D8"/>
    <w:rsid w:val="00F91514"/>
    <w:rsid w:val="00F92BB0"/>
    <w:rsid w:val="00F95667"/>
    <w:rsid w:val="00FA16E1"/>
    <w:rsid w:val="00FA3263"/>
    <w:rsid w:val="00FC03BF"/>
    <w:rsid w:val="00FC1F65"/>
    <w:rsid w:val="00FD6F9C"/>
    <w:rsid w:val="00FD722D"/>
    <w:rsid w:val="00FE38D9"/>
    <w:rsid w:val="00FE63AE"/>
    <w:rsid w:val="00FE788B"/>
    <w:rsid w:val="00FE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62417F"/>
  <w15:chartTrackingRefBased/>
  <w15:docId w15:val="{78D8917A-CB4C-46A1-94F9-308BA1A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814AAE"/>
    <w:pPr>
      <w:autoSpaceDE w:val="0"/>
      <w:autoSpaceDN w:val="0"/>
      <w:outlineLvl w:val="1"/>
    </w:pPr>
    <w:rPr>
      <w:rFonts w:ascii="ＭＳ ゴシック" w:eastAsia="ＭＳ ゴシック" w:hAnsi="Arial" w:cs="Times New Roman"/>
      <w:sz w:val="22"/>
      <w:szCs w:val="24"/>
    </w:rPr>
  </w:style>
  <w:style w:type="paragraph" w:styleId="3">
    <w:name w:val="heading 3"/>
    <w:basedOn w:val="a"/>
    <w:next w:val="a"/>
    <w:link w:val="30"/>
    <w:qFormat/>
    <w:rsid w:val="00814AAE"/>
    <w:pPr>
      <w:autoSpaceDE w:val="0"/>
      <w:autoSpaceDN w:val="0"/>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E91"/>
    <w:pPr>
      <w:tabs>
        <w:tab w:val="center" w:pos="4252"/>
        <w:tab w:val="right" w:pos="8504"/>
      </w:tabs>
      <w:snapToGrid w:val="0"/>
    </w:pPr>
  </w:style>
  <w:style w:type="character" w:customStyle="1" w:styleId="a4">
    <w:name w:val="ヘッダー (文字)"/>
    <w:basedOn w:val="a0"/>
    <w:link w:val="a3"/>
    <w:uiPriority w:val="99"/>
    <w:rsid w:val="00BD7E91"/>
  </w:style>
  <w:style w:type="paragraph" w:styleId="a5">
    <w:name w:val="footer"/>
    <w:basedOn w:val="a"/>
    <w:link w:val="a6"/>
    <w:uiPriority w:val="99"/>
    <w:unhideWhenUsed/>
    <w:rsid w:val="00BD7E91"/>
    <w:pPr>
      <w:tabs>
        <w:tab w:val="center" w:pos="4252"/>
        <w:tab w:val="right" w:pos="8504"/>
      </w:tabs>
      <w:snapToGrid w:val="0"/>
    </w:pPr>
  </w:style>
  <w:style w:type="character" w:customStyle="1" w:styleId="a6">
    <w:name w:val="フッター (文字)"/>
    <w:basedOn w:val="a0"/>
    <w:link w:val="a5"/>
    <w:uiPriority w:val="99"/>
    <w:rsid w:val="00BD7E91"/>
  </w:style>
  <w:style w:type="table" w:styleId="a7">
    <w:name w:val="Table Grid"/>
    <w:basedOn w:val="a1"/>
    <w:uiPriority w:val="39"/>
    <w:rsid w:val="00F5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93E7F"/>
    <w:rPr>
      <w:sz w:val="18"/>
      <w:szCs w:val="18"/>
    </w:rPr>
  </w:style>
  <w:style w:type="paragraph" w:styleId="a9">
    <w:name w:val="annotation text"/>
    <w:basedOn w:val="a"/>
    <w:link w:val="aa"/>
    <w:uiPriority w:val="99"/>
    <w:unhideWhenUsed/>
    <w:rsid w:val="00293E7F"/>
    <w:pPr>
      <w:jc w:val="left"/>
    </w:pPr>
  </w:style>
  <w:style w:type="character" w:customStyle="1" w:styleId="aa">
    <w:name w:val="コメント文字列 (文字)"/>
    <w:basedOn w:val="a0"/>
    <w:link w:val="a9"/>
    <w:uiPriority w:val="99"/>
    <w:rsid w:val="00293E7F"/>
  </w:style>
  <w:style w:type="paragraph" w:styleId="ab">
    <w:name w:val="annotation subject"/>
    <w:basedOn w:val="a9"/>
    <w:next w:val="a9"/>
    <w:link w:val="ac"/>
    <w:uiPriority w:val="99"/>
    <w:semiHidden/>
    <w:unhideWhenUsed/>
    <w:rsid w:val="00293E7F"/>
    <w:rPr>
      <w:b/>
      <w:bCs/>
    </w:rPr>
  </w:style>
  <w:style w:type="character" w:customStyle="1" w:styleId="ac">
    <w:name w:val="コメント内容 (文字)"/>
    <w:basedOn w:val="aa"/>
    <w:link w:val="ab"/>
    <w:uiPriority w:val="99"/>
    <w:semiHidden/>
    <w:rsid w:val="00293E7F"/>
    <w:rPr>
      <w:b/>
      <w:bCs/>
    </w:rPr>
  </w:style>
  <w:style w:type="paragraph" w:styleId="ad">
    <w:name w:val="Balloon Text"/>
    <w:basedOn w:val="a"/>
    <w:link w:val="ae"/>
    <w:uiPriority w:val="99"/>
    <w:semiHidden/>
    <w:unhideWhenUsed/>
    <w:rsid w:val="00293E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E7F"/>
    <w:rPr>
      <w:rFonts w:asciiTheme="majorHAnsi" w:eastAsiaTheme="majorEastAsia" w:hAnsiTheme="majorHAnsi" w:cstheme="majorBidi"/>
      <w:sz w:val="18"/>
      <w:szCs w:val="18"/>
    </w:rPr>
  </w:style>
  <w:style w:type="paragraph" w:customStyle="1" w:styleId="1">
    <w:name w:val="スタイル1"/>
    <w:basedOn w:val="a"/>
    <w:link w:val="10"/>
    <w:rsid w:val="001B55E3"/>
    <w:pPr>
      <w:autoSpaceDE w:val="0"/>
      <w:autoSpaceDN w:val="0"/>
      <w:ind w:leftChars="200" w:left="200" w:firstLineChars="100" w:firstLine="100"/>
    </w:pPr>
    <w:rPr>
      <w:rFonts w:ascii="ＭＳ 明朝" w:eastAsia="ＭＳ 明朝" w:hAnsi="Arial" w:cs="Times New Roman"/>
      <w:sz w:val="22"/>
      <w:szCs w:val="24"/>
    </w:rPr>
  </w:style>
  <w:style w:type="character" w:customStyle="1" w:styleId="10">
    <w:name w:val="スタイル1 (文字)"/>
    <w:link w:val="1"/>
    <w:rsid w:val="001B55E3"/>
    <w:rPr>
      <w:rFonts w:ascii="ＭＳ 明朝" w:eastAsia="ＭＳ 明朝" w:hAnsi="Arial" w:cs="Times New Roman"/>
      <w:sz w:val="22"/>
      <w:szCs w:val="24"/>
    </w:rPr>
  </w:style>
  <w:style w:type="paragraph" w:styleId="af">
    <w:name w:val="No Spacing"/>
    <w:uiPriority w:val="1"/>
    <w:qFormat/>
    <w:rsid w:val="001B55E3"/>
    <w:pPr>
      <w:widowControl w:val="0"/>
      <w:jc w:val="both"/>
    </w:pPr>
    <w:rPr>
      <w:rFonts w:ascii="HG丸ｺﾞｼｯｸM-PRO" w:eastAsia="HG丸ｺﾞｼｯｸM-PRO"/>
      <w:sz w:val="22"/>
    </w:rPr>
  </w:style>
  <w:style w:type="paragraph" w:styleId="af0">
    <w:name w:val="List Paragraph"/>
    <w:basedOn w:val="a"/>
    <w:uiPriority w:val="34"/>
    <w:qFormat/>
    <w:rsid w:val="00D50819"/>
    <w:pPr>
      <w:ind w:leftChars="400" w:left="840"/>
    </w:pPr>
    <w:rPr>
      <w:rFonts w:ascii="HG丸ｺﾞｼｯｸM-PRO" w:eastAsia="HG丸ｺﾞｼｯｸM-PRO"/>
      <w:sz w:val="22"/>
    </w:rPr>
  </w:style>
  <w:style w:type="paragraph" w:styleId="af1">
    <w:name w:val="Revision"/>
    <w:hidden/>
    <w:uiPriority w:val="99"/>
    <w:semiHidden/>
    <w:rsid w:val="001246FB"/>
  </w:style>
  <w:style w:type="character" w:customStyle="1" w:styleId="20">
    <w:name w:val="見出し 2 (文字)"/>
    <w:basedOn w:val="a0"/>
    <w:link w:val="2"/>
    <w:rsid w:val="00814AAE"/>
    <w:rPr>
      <w:rFonts w:ascii="ＭＳ ゴシック" w:eastAsia="ＭＳ ゴシック" w:hAnsi="Arial" w:cs="Times New Roman"/>
      <w:sz w:val="22"/>
      <w:szCs w:val="24"/>
    </w:rPr>
  </w:style>
  <w:style w:type="character" w:customStyle="1" w:styleId="30">
    <w:name w:val="見出し 3 (文字)"/>
    <w:basedOn w:val="a0"/>
    <w:link w:val="3"/>
    <w:rsid w:val="00814AAE"/>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20408">
      <w:bodyDiv w:val="1"/>
      <w:marLeft w:val="0"/>
      <w:marRight w:val="0"/>
      <w:marTop w:val="0"/>
      <w:marBottom w:val="0"/>
      <w:divBdr>
        <w:top w:val="none" w:sz="0" w:space="0" w:color="auto"/>
        <w:left w:val="none" w:sz="0" w:space="0" w:color="auto"/>
        <w:bottom w:val="none" w:sz="0" w:space="0" w:color="auto"/>
        <w:right w:val="none" w:sz="0" w:space="0" w:color="auto"/>
      </w:divBdr>
      <w:divsChild>
        <w:div w:id="2114932280">
          <w:marLeft w:val="0"/>
          <w:marRight w:val="0"/>
          <w:marTop w:val="0"/>
          <w:marBottom w:val="0"/>
          <w:divBdr>
            <w:top w:val="none" w:sz="0" w:space="0" w:color="auto"/>
            <w:left w:val="none" w:sz="0" w:space="0" w:color="auto"/>
            <w:bottom w:val="none" w:sz="0" w:space="0" w:color="auto"/>
            <w:right w:val="none" w:sz="0" w:space="0" w:color="auto"/>
          </w:divBdr>
          <w:divsChild>
            <w:div w:id="2144537460">
              <w:marLeft w:val="0"/>
              <w:marRight w:val="0"/>
              <w:marTop w:val="0"/>
              <w:marBottom w:val="0"/>
              <w:divBdr>
                <w:top w:val="none" w:sz="0" w:space="0" w:color="auto"/>
                <w:left w:val="none" w:sz="0" w:space="0" w:color="auto"/>
                <w:bottom w:val="none" w:sz="0" w:space="0" w:color="auto"/>
                <w:right w:val="none" w:sz="0" w:space="0" w:color="auto"/>
              </w:divBdr>
              <w:divsChild>
                <w:div w:id="380326547">
                  <w:marLeft w:val="0"/>
                  <w:marRight w:val="0"/>
                  <w:marTop w:val="0"/>
                  <w:marBottom w:val="0"/>
                  <w:divBdr>
                    <w:top w:val="none" w:sz="0" w:space="0" w:color="auto"/>
                    <w:left w:val="none" w:sz="0" w:space="0" w:color="auto"/>
                    <w:bottom w:val="none" w:sz="0" w:space="0" w:color="auto"/>
                    <w:right w:val="none" w:sz="0" w:space="0" w:color="auto"/>
                  </w:divBdr>
                  <w:divsChild>
                    <w:div w:id="1624380428">
                      <w:marLeft w:val="0"/>
                      <w:marRight w:val="0"/>
                      <w:marTop w:val="0"/>
                      <w:marBottom w:val="0"/>
                      <w:divBdr>
                        <w:top w:val="single" w:sz="6" w:space="0" w:color="auto"/>
                        <w:left w:val="none" w:sz="0" w:space="0" w:color="auto"/>
                        <w:bottom w:val="none" w:sz="0" w:space="0" w:color="auto"/>
                        <w:right w:val="none" w:sz="0" w:space="0" w:color="auto"/>
                      </w:divBdr>
                      <w:divsChild>
                        <w:div w:id="226571403">
                          <w:marLeft w:val="0"/>
                          <w:marRight w:val="0"/>
                          <w:marTop w:val="0"/>
                          <w:marBottom w:val="0"/>
                          <w:divBdr>
                            <w:top w:val="none" w:sz="0" w:space="0" w:color="auto"/>
                            <w:left w:val="none" w:sz="0" w:space="0" w:color="auto"/>
                            <w:bottom w:val="none" w:sz="0" w:space="0" w:color="auto"/>
                            <w:right w:val="none" w:sz="0" w:space="0" w:color="auto"/>
                          </w:divBdr>
                          <w:divsChild>
                            <w:div w:id="1876699006">
                              <w:marLeft w:val="0"/>
                              <w:marRight w:val="0"/>
                              <w:marTop w:val="0"/>
                              <w:marBottom w:val="0"/>
                              <w:divBdr>
                                <w:top w:val="none" w:sz="0" w:space="0" w:color="auto"/>
                                <w:left w:val="none" w:sz="0" w:space="0" w:color="auto"/>
                                <w:bottom w:val="none" w:sz="0" w:space="0" w:color="auto"/>
                                <w:right w:val="none" w:sz="0" w:space="0" w:color="auto"/>
                              </w:divBdr>
                              <w:divsChild>
                                <w:div w:id="1098596393">
                                  <w:marLeft w:val="0"/>
                                  <w:marRight w:val="0"/>
                                  <w:marTop w:val="0"/>
                                  <w:marBottom w:val="0"/>
                                  <w:divBdr>
                                    <w:top w:val="none" w:sz="0" w:space="0" w:color="auto"/>
                                    <w:left w:val="none" w:sz="0" w:space="0" w:color="auto"/>
                                    <w:bottom w:val="none" w:sz="0" w:space="0" w:color="auto"/>
                                    <w:right w:val="none" w:sz="0" w:space="0" w:color="auto"/>
                                  </w:divBdr>
                                  <w:divsChild>
                                    <w:div w:id="84619339">
                                      <w:marLeft w:val="0"/>
                                      <w:marRight w:val="0"/>
                                      <w:marTop w:val="0"/>
                                      <w:marBottom w:val="0"/>
                                      <w:divBdr>
                                        <w:top w:val="none" w:sz="0" w:space="0" w:color="auto"/>
                                        <w:left w:val="none" w:sz="0" w:space="0" w:color="auto"/>
                                        <w:bottom w:val="none" w:sz="0" w:space="0" w:color="auto"/>
                                        <w:right w:val="none" w:sz="0" w:space="0" w:color="auto"/>
                                      </w:divBdr>
                                      <w:divsChild>
                                        <w:div w:id="950011507">
                                          <w:marLeft w:val="0"/>
                                          <w:marRight w:val="0"/>
                                          <w:marTop w:val="0"/>
                                          <w:marBottom w:val="0"/>
                                          <w:divBdr>
                                            <w:top w:val="none" w:sz="0" w:space="0" w:color="auto"/>
                                            <w:left w:val="none" w:sz="0" w:space="0" w:color="auto"/>
                                            <w:bottom w:val="none" w:sz="0" w:space="0" w:color="auto"/>
                                            <w:right w:val="none" w:sz="0" w:space="0" w:color="auto"/>
                                          </w:divBdr>
                                          <w:divsChild>
                                            <w:div w:id="1561285432">
                                              <w:marLeft w:val="0"/>
                                              <w:marRight w:val="0"/>
                                              <w:marTop w:val="0"/>
                                              <w:marBottom w:val="0"/>
                                              <w:divBdr>
                                                <w:top w:val="none" w:sz="0" w:space="0" w:color="auto"/>
                                                <w:left w:val="none" w:sz="0" w:space="0" w:color="auto"/>
                                                <w:bottom w:val="none" w:sz="0" w:space="0" w:color="auto"/>
                                                <w:right w:val="none" w:sz="0" w:space="0" w:color="auto"/>
                                              </w:divBdr>
                                              <w:divsChild>
                                                <w:div w:id="1559583706">
                                                  <w:marLeft w:val="0"/>
                                                  <w:marRight w:val="0"/>
                                                  <w:marTop w:val="0"/>
                                                  <w:marBottom w:val="0"/>
                                                  <w:divBdr>
                                                    <w:top w:val="none" w:sz="0" w:space="0" w:color="auto"/>
                                                    <w:left w:val="none" w:sz="0" w:space="0" w:color="auto"/>
                                                    <w:bottom w:val="none" w:sz="0" w:space="0" w:color="auto"/>
                                                    <w:right w:val="none" w:sz="0" w:space="0" w:color="auto"/>
                                                  </w:divBdr>
                                                  <w:divsChild>
                                                    <w:div w:id="818695994">
                                                      <w:marLeft w:val="0"/>
                                                      <w:marRight w:val="0"/>
                                                      <w:marTop w:val="0"/>
                                                      <w:marBottom w:val="0"/>
                                                      <w:divBdr>
                                                        <w:top w:val="none" w:sz="0" w:space="0" w:color="auto"/>
                                                        <w:left w:val="none" w:sz="0" w:space="0" w:color="auto"/>
                                                        <w:bottom w:val="none" w:sz="0" w:space="0" w:color="auto"/>
                                                        <w:right w:val="none" w:sz="0" w:space="0" w:color="auto"/>
                                                      </w:divBdr>
                                                      <w:divsChild>
                                                        <w:div w:id="504171035">
                                                          <w:marLeft w:val="0"/>
                                                          <w:marRight w:val="0"/>
                                                          <w:marTop w:val="0"/>
                                                          <w:marBottom w:val="0"/>
                                                          <w:divBdr>
                                                            <w:top w:val="none" w:sz="0" w:space="0" w:color="auto"/>
                                                            <w:left w:val="none" w:sz="0" w:space="0" w:color="auto"/>
                                                            <w:bottom w:val="none" w:sz="0" w:space="0" w:color="auto"/>
                                                            <w:right w:val="none" w:sz="0" w:space="0" w:color="auto"/>
                                                          </w:divBdr>
                                                        </w:div>
                                                      </w:divsChild>
                                                    </w:div>
                                                    <w:div w:id="1220239878">
                                                      <w:marLeft w:val="0"/>
                                                      <w:marRight w:val="0"/>
                                                      <w:marTop w:val="0"/>
                                                      <w:marBottom w:val="0"/>
                                                      <w:divBdr>
                                                        <w:top w:val="none" w:sz="0" w:space="0" w:color="auto"/>
                                                        <w:left w:val="none" w:sz="0" w:space="0" w:color="auto"/>
                                                        <w:bottom w:val="none" w:sz="0" w:space="0" w:color="auto"/>
                                                        <w:right w:val="none" w:sz="0" w:space="0" w:color="auto"/>
                                                      </w:divBdr>
                                                      <w:divsChild>
                                                        <w:div w:id="1966278561">
                                                          <w:marLeft w:val="0"/>
                                                          <w:marRight w:val="0"/>
                                                          <w:marTop w:val="0"/>
                                                          <w:marBottom w:val="0"/>
                                                          <w:divBdr>
                                                            <w:top w:val="none" w:sz="0" w:space="0" w:color="auto"/>
                                                            <w:left w:val="none" w:sz="0" w:space="0" w:color="auto"/>
                                                            <w:bottom w:val="none" w:sz="0" w:space="0" w:color="auto"/>
                                                            <w:right w:val="none" w:sz="0" w:space="0" w:color="auto"/>
                                                          </w:divBdr>
                                                        </w:div>
                                                        <w:div w:id="818038712">
                                                          <w:marLeft w:val="0"/>
                                                          <w:marRight w:val="0"/>
                                                          <w:marTop w:val="0"/>
                                                          <w:marBottom w:val="0"/>
                                                          <w:divBdr>
                                                            <w:top w:val="none" w:sz="0" w:space="0" w:color="auto"/>
                                                            <w:left w:val="none" w:sz="0" w:space="0" w:color="auto"/>
                                                            <w:bottom w:val="none" w:sz="0" w:space="0" w:color="auto"/>
                                                            <w:right w:val="none" w:sz="0" w:space="0" w:color="auto"/>
                                                          </w:divBdr>
                                                          <w:divsChild>
                                                            <w:div w:id="825826240">
                                                              <w:marLeft w:val="0"/>
                                                              <w:marRight w:val="0"/>
                                                              <w:marTop w:val="0"/>
                                                              <w:marBottom w:val="0"/>
                                                              <w:divBdr>
                                                                <w:top w:val="none" w:sz="0" w:space="0" w:color="auto"/>
                                                                <w:left w:val="none" w:sz="0" w:space="0" w:color="auto"/>
                                                                <w:bottom w:val="none" w:sz="0" w:space="0" w:color="auto"/>
                                                                <w:right w:val="none" w:sz="0" w:space="0" w:color="auto"/>
                                                              </w:divBdr>
                                                            </w:div>
                                                          </w:divsChild>
                                                        </w:div>
                                                        <w:div w:id="2066756373">
                                                          <w:marLeft w:val="0"/>
                                                          <w:marRight w:val="0"/>
                                                          <w:marTop w:val="0"/>
                                                          <w:marBottom w:val="0"/>
                                                          <w:divBdr>
                                                            <w:top w:val="none" w:sz="0" w:space="0" w:color="auto"/>
                                                            <w:left w:val="none" w:sz="0" w:space="0" w:color="auto"/>
                                                            <w:bottom w:val="none" w:sz="0" w:space="0" w:color="auto"/>
                                                            <w:right w:val="none" w:sz="0" w:space="0" w:color="auto"/>
                                                          </w:divBdr>
                                                          <w:divsChild>
                                                            <w:div w:id="2089812538">
                                                              <w:marLeft w:val="0"/>
                                                              <w:marRight w:val="0"/>
                                                              <w:marTop w:val="0"/>
                                                              <w:marBottom w:val="0"/>
                                                              <w:divBdr>
                                                                <w:top w:val="none" w:sz="0" w:space="0" w:color="auto"/>
                                                                <w:left w:val="none" w:sz="0" w:space="0" w:color="auto"/>
                                                                <w:bottom w:val="none" w:sz="0" w:space="0" w:color="auto"/>
                                                                <w:right w:val="none" w:sz="0" w:space="0" w:color="auto"/>
                                                              </w:divBdr>
                                                            </w:div>
                                                          </w:divsChild>
                                                        </w:div>
                                                        <w:div w:id="2095129993">
                                                          <w:marLeft w:val="0"/>
                                                          <w:marRight w:val="0"/>
                                                          <w:marTop w:val="0"/>
                                                          <w:marBottom w:val="0"/>
                                                          <w:divBdr>
                                                            <w:top w:val="none" w:sz="0" w:space="0" w:color="auto"/>
                                                            <w:left w:val="none" w:sz="0" w:space="0" w:color="auto"/>
                                                            <w:bottom w:val="none" w:sz="0" w:space="0" w:color="auto"/>
                                                            <w:right w:val="none" w:sz="0" w:space="0" w:color="auto"/>
                                                          </w:divBdr>
                                                          <w:divsChild>
                                                            <w:div w:id="991834209">
                                                              <w:marLeft w:val="0"/>
                                                              <w:marRight w:val="0"/>
                                                              <w:marTop w:val="0"/>
                                                              <w:marBottom w:val="0"/>
                                                              <w:divBdr>
                                                                <w:top w:val="none" w:sz="0" w:space="0" w:color="auto"/>
                                                                <w:left w:val="none" w:sz="0" w:space="0" w:color="auto"/>
                                                                <w:bottom w:val="none" w:sz="0" w:space="0" w:color="auto"/>
                                                                <w:right w:val="none" w:sz="0" w:space="0" w:color="auto"/>
                                                              </w:divBdr>
                                                            </w:div>
                                                          </w:divsChild>
                                                        </w:div>
                                                        <w:div w:id="812605119">
                                                          <w:marLeft w:val="0"/>
                                                          <w:marRight w:val="0"/>
                                                          <w:marTop w:val="0"/>
                                                          <w:marBottom w:val="0"/>
                                                          <w:divBdr>
                                                            <w:top w:val="none" w:sz="0" w:space="0" w:color="auto"/>
                                                            <w:left w:val="none" w:sz="0" w:space="0" w:color="auto"/>
                                                            <w:bottom w:val="none" w:sz="0" w:space="0" w:color="auto"/>
                                                            <w:right w:val="none" w:sz="0" w:space="0" w:color="auto"/>
                                                          </w:divBdr>
                                                          <w:divsChild>
                                                            <w:div w:id="216626873">
                                                              <w:marLeft w:val="0"/>
                                                              <w:marRight w:val="0"/>
                                                              <w:marTop w:val="0"/>
                                                              <w:marBottom w:val="0"/>
                                                              <w:divBdr>
                                                                <w:top w:val="none" w:sz="0" w:space="0" w:color="auto"/>
                                                                <w:left w:val="none" w:sz="0" w:space="0" w:color="auto"/>
                                                                <w:bottom w:val="none" w:sz="0" w:space="0" w:color="auto"/>
                                                                <w:right w:val="none" w:sz="0" w:space="0" w:color="auto"/>
                                                              </w:divBdr>
                                                            </w:div>
                                                          </w:divsChild>
                                                        </w:div>
                                                        <w:div w:id="1599944995">
                                                          <w:marLeft w:val="0"/>
                                                          <w:marRight w:val="0"/>
                                                          <w:marTop w:val="0"/>
                                                          <w:marBottom w:val="0"/>
                                                          <w:divBdr>
                                                            <w:top w:val="none" w:sz="0" w:space="0" w:color="auto"/>
                                                            <w:left w:val="none" w:sz="0" w:space="0" w:color="auto"/>
                                                            <w:bottom w:val="none" w:sz="0" w:space="0" w:color="auto"/>
                                                            <w:right w:val="none" w:sz="0" w:space="0" w:color="auto"/>
                                                          </w:divBdr>
                                                          <w:divsChild>
                                                            <w:div w:id="1734817401">
                                                              <w:marLeft w:val="0"/>
                                                              <w:marRight w:val="0"/>
                                                              <w:marTop w:val="0"/>
                                                              <w:marBottom w:val="0"/>
                                                              <w:divBdr>
                                                                <w:top w:val="none" w:sz="0" w:space="0" w:color="auto"/>
                                                                <w:left w:val="none" w:sz="0" w:space="0" w:color="auto"/>
                                                                <w:bottom w:val="none" w:sz="0" w:space="0" w:color="auto"/>
                                                                <w:right w:val="none" w:sz="0" w:space="0" w:color="auto"/>
                                                              </w:divBdr>
                                                            </w:div>
                                                          </w:divsChild>
                                                        </w:div>
                                                        <w:div w:id="1495799202">
                                                          <w:marLeft w:val="0"/>
                                                          <w:marRight w:val="0"/>
                                                          <w:marTop w:val="0"/>
                                                          <w:marBottom w:val="0"/>
                                                          <w:divBdr>
                                                            <w:top w:val="none" w:sz="0" w:space="0" w:color="auto"/>
                                                            <w:left w:val="none" w:sz="0" w:space="0" w:color="auto"/>
                                                            <w:bottom w:val="none" w:sz="0" w:space="0" w:color="auto"/>
                                                            <w:right w:val="none" w:sz="0" w:space="0" w:color="auto"/>
                                                          </w:divBdr>
                                                          <w:divsChild>
                                                            <w:div w:id="122165289">
                                                              <w:marLeft w:val="0"/>
                                                              <w:marRight w:val="0"/>
                                                              <w:marTop w:val="0"/>
                                                              <w:marBottom w:val="0"/>
                                                              <w:divBdr>
                                                                <w:top w:val="none" w:sz="0" w:space="0" w:color="auto"/>
                                                                <w:left w:val="none" w:sz="0" w:space="0" w:color="auto"/>
                                                                <w:bottom w:val="none" w:sz="0" w:space="0" w:color="auto"/>
                                                                <w:right w:val="none" w:sz="0" w:space="0" w:color="auto"/>
                                                              </w:divBdr>
                                                            </w:div>
                                                          </w:divsChild>
                                                        </w:div>
                                                        <w:div w:id="1999651636">
                                                          <w:marLeft w:val="0"/>
                                                          <w:marRight w:val="0"/>
                                                          <w:marTop w:val="0"/>
                                                          <w:marBottom w:val="0"/>
                                                          <w:divBdr>
                                                            <w:top w:val="none" w:sz="0" w:space="0" w:color="auto"/>
                                                            <w:left w:val="none" w:sz="0" w:space="0" w:color="auto"/>
                                                            <w:bottom w:val="none" w:sz="0" w:space="0" w:color="auto"/>
                                                            <w:right w:val="none" w:sz="0" w:space="0" w:color="auto"/>
                                                          </w:divBdr>
                                                          <w:divsChild>
                                                            <w:div w:id="1730227029">
                                                              <w:marLeft w:val="0"/>
                                                              <w:marRight w:val="0"/>
                                                              <w:marTop w:val="0"/>
                                                              <w:marBottom w:val="0"/>
                                                              <w:divBdr>
                                                                <w:top w:val="none" w:sz="0" w:space="0" w:color="auto"/>
                                                                <w:left w:val="none" w:sz="0" w:space="0" w:color="auto"/>
                                                                <w:bottom w:val="none" w:sz="0" w:space="0" w:color="auto"/>
                                                                <w:right w:val="none" w:sz="0" w:space="0" w:color="auto"/>
                                                              </w:divBdr>
                                                            </w:div>
                                                          </w:divsChild>
                                                        </w:div>
                                                        <w:div w:id="48191970">
                                                          <w:marLeft w:val="0"/>
                                                          <w:marRight w:val="0"/>
                                                          <w:marTop w:val="0"/>
                                                          <w:marBottom w:val="0"/>
                                                          <w:divBdr>
                                                            <w:top w:val="none" w:sz="0" w:space="0" w:color="auto"/>
                                                            <w:left w:val="none" w:sz="0" w:space="0" w:color="auto"/>
                                                            <w:bottom w:val="none" w:sz="0" w:space="0" w:color="auto"/>
                                                            <w:right w:val="none" w:sz="0" w:space="0" w:color="auto"/>
                                                          </w:divBdr>
                                                          <w:divsChild>
                                                            <w:div w:id="7878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041">
                                                      <w:marLeft w:val="0"/>
                                                      <w:marRight w:val="0"/>
                                                      <w:marTop w:val="0"/>
                                                      <w:marBottom w:val="0"/>
                                                      <w:divBdr>
                                                        <w:top w:val="none" w:sz="0" w:space="0" w:color="auto"/>
                                                        <w:left w:val="none" w:sz="0" w:space="0" w:color="auto"/>
                                                        <w:bottom w:val="none" w:sz="0" w:space="0" w:color="auto"/>
                                                        <w:right w:val="none" w:sz="0" w:space="0" w:color="auto"/>
                                                      </w:divBdr>
                                                      <w:divsChild>
                                                        <w:div w:id="461775853">
                                                          <w:marLeft w:val="0"/>
                                                          <w:marRight w:val="0"/>
                                                          <w:marTop w:val="0"/>
                                                          <w:marBottom w:val="0"/>
                                                          <w:divBdr>
                                                            <w:top w:val="none" w:sz="0" w:space="0" w:color="auto"/>
                                                            <w:left w:val="none" w:sz="0" w:space="0" w:color="auto"/>
                                                            <w:bottom w:val="none" w:sz="0" w:space="0" w:color="auto"/>
                                                            <w:right w:val="none" w:sz="0" w:space="0" w:color="auto"/>
                                                          </w:divBdr>
                                                        </w:div>
                                                      </w:divsChild>
                                                    </w:div>
                                                    <w:div w:id="260844433">
                                                      <w:marLeft w:val="0"/>
                                                      <w:marRight w:val="0"/>
                                                      <w:marTop w:val="0"/>
                                                      <w:marBottom w:val="0"/>
                                                      <w:divBdr>
                                                        <w:top w:val="none" w:sz="0" w:space="0" w:color="auto"/>
                                                        <w:left w:val="none" w:sz="0" w:space="0" w:color="auto"/>
                                                        <w:bottom w:val="none" w:sz="0" w:space="0" w:color="auto"/>
                                                        <w:right w:val="none" w:sz="0" w:space="0" w:color="auto"/>
                                                      </w:divBdr>
                                                      <w:divsChild>
                                                        <w:div w:id="18441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480744">
      <w:bodyDiv w:val="1"/>
      <w:marLeft w:val="0"/>
      <w:marRight w:val="0"/>
      <w:marTop w:val="0"/>
      <w:marBottom w:val="0"/>
      <w:divBdr>
        <w:top w:val="none" w:sz="0" w:space="0" w:color="auto"/>
        <w:left w:val="none" w:sz="0" w:space="0" w:color="auto"/>
        <w:bottom w:val="none" w:sz="0" w:space="0" w:color="auto"/>
        <w:right w:val="none" w:sz="0" w:space="0" w:color="auto"/>
      </w:divBdr>
    </w:div>
    <w:div w:id="1804344164">
      <w:bodyDiv w:val="1"/>
      <w:marLeft w:val="0"/>
      <w:marRight w:val="0"/>
      <w:marTop w:val="0"/>
      <w:marBottom w:val="0"/>
      <w:divBdr>
        <w:top w:val="none" w:sz="0" w:space="0" w:color="auto"/>
        <w:left w:val="none" w:sz="0" w:space="0" w:color="auto"/>
        <w:bottom w:val="none" w:sz="0" w:space="0" w:color="auto"/>
        <w:right w:val="none" w:sz="0" w:space="0" w:color="auto"/>
      </w:divBdr>
      <w:divsChild>
        <w:div w:id="469858445">
          <w:marLeft w:val="0"/>
          <w:marRight w:val="0"/>
          <w:marTop w:val="0"/>
          <w:marBottom w:val="0"/>
          <w:divBdr>
            <w:top w:val="none" w:sz="0" w:space="0" w:color="auto"/>
            <w:left w:val="none" w:sz="0" w:space="0" w:color="auto"/>
            <w:bottom w:val="none" w:sz="0" w:space="0" w:color="auto"/>
            <w:right w:val="none" w:sz="0" w:space="0" w:color="auto"/>
          </w:divBdr>
          <w:divsChild>
            <w:div w:id="1654527575">
              <w:marLeft w:val="0"/>
              <w:marRight w:val="0"/>
              <w:marTop w:val="0"/>
              <w:marBottom w:val="0"/>
              <w:divBdr>
                <w:top w:val="none" w:sz="0" w:space="0" w:color="auto"/>
                <w:left w:val="none" w:sz="0" w:space="0" w:color="auto"/>
                <w:bottom w:val="none" w:sz="0" w:space="0" w:color="auto"/>
                <w:right w:val="none" w:sz="0" w:space="0" w:color="auto"/>
              </w:divBdr>
              <w:divsChild>
                <w:div w:id="895972913">
                  <w:marLeft w:val="0"/>
                  <w:marRight w:val="0"/>
                  <w:marTop w:val="0"/>
                  <w:marBottom w:val="0"/>
                  <w:divBdr>
                    <w:top w:val="none" w:sz="0" w:space="0" w:color="auto"/>
                    <w:left w:val="none" w:sz="0" w:space="0" w:color="auto"/>
                    <w:bottom w:val="none" w:sz="0" w:space="0" w:color="auto"/>
                    <w:right w:val="none" w:sz="0" w:space="0" w:color="auto"/>
                  </w:divBdr>
                  <w:divsChild>
                    <w:div w:id="372389223">
                      <w:marLeft w:val="0"/>
                      <w:marRight w:val="0"/>
                      <w:marTop w:val="0"/>
                      <w:marBottom w:val="0"/>
                      <w:divBdr>
                        <w:top w:val="single" w:sz="6" w:space="0" w:color="auto"/>
                        <w:left w:val="none" w:sz="0" w:space="0" w:color="auto"/>
                        <w:bottom w:val="none" w:sz="0" w:space="0" w:color="auto"/>
                        <w:right w:val="none" w:sz="0" w:space="0" w:color="auto"/>
                      </w:divBdr>
                      <w:divsChild>
                        <w:div w:id="1259869192">
                          <w:marLeft w:val="0"/>
                          <w:marRight w:val="0"/>
                          <w:marTop w:val="0"/>
                          <w:marBottom w:val="0"/>
                          <w:divBdr>
                            <w:top w:val="none" w:sz="0" w:space="0" w:color="auto"/>
                            <w:left w:val="none" w:sz="0" w:space="0" w:color="auto"/>
                            <w:bottom w:val="none" w:sz="0" w:space="0" w:color="auto"/>
                            <w:right w:val="none" w:sz="0" w:space="0" w:color="auto"/>
                          </w:divBdr>
                          <w:divsChild>
                            <w:div w:id="1980498586">
                              <w:marLeft w:val="0"/>
                              <w:marRight w:val="0"/>
                              <w:marTop w:val="0"/>
                              <w:marBottom w:val="0"/>
                              <w:divBdr>
                                <w:top w:val="none" w:sz="0" w:space="0" w:color="auto"/>
                                <w:left w:val="none" w:sz="0" w:space="0" w:color="auto"/>
                                <w:bottom w:val="none" w:sz="0" w:space="0" w:color="auto"/>
                                <w:right w:val="none" w:sz="0" w:space="0" w:color="auto"/>
                              </w:divBdr>
                              <w:divsChild>
                                <w:div w:id="788206663">
                                  <w:marLeft w:val="0"/>
                                  <w:marRight w:val="0"/>
                                  <w:marTop w:val="0"/>
                                  <w:marBottom w:val="0"/>
                                  <w:divBdr>
                                    <w:top w:val="none" w:sz="0" w:space="0" w:color="auto"/>
                                    <w:left w:val="none" w:sz="0" w:space="0" w:color="auto"/>
                                    <w:bottom w:val="none" w:sz="0" w:space="0" w:color="auto"/>
                                    <w:right w:val="none" w:sz="0" w:space="0" w:color="auto"/>
                                  </w:divBdr>
                                  <w:divsChild>
                                    <w:div w:id="2127773181">
                                      <w:marLeft w:val="0"/>
                                      <w:marRight w:val="0"/>
                                      <w:marTop w:val="0"/>
                                      <w:marBottom w:val="0"/>
                                      <w:divBdr>
                                        <w:top w:val="none" w:sz="0" w:space="0" w:color="auto"/>
                                        <w:left w:val="none" w:sz="0" w:space="0" w:color="auto"/>
                                        <w:bottom w:val="none" w:sz="0" w:space="0" w:color="auto"/>
                                        <w:right w:val="none" w:sz="0" w:space="0" w:color="auto"/>
                                      </w:divBdr>
                                      <w:divsChild>
                                        <w:div w:id="2005205262">
                                          <w:marLeft w:val="0"/>
                                          <w:marRight w:val="0"/>
                                          <w:marTop w:val="0"/>
                                          <w:marBottom w:val="0"/>
                                          <w:divBdr>
                                            <w:top w:val="none" w:sz="0" w:space="0" w:color="auto"/>
                                            <w:left w:val="none" w:sz="0" w:space="0" w:color="auto"/>
                                            <w:bottom w:val="none" w:sz="0" w:space="0" w:color="auto"/>
                                            <w:right w:val="none" w:sz="0" w:space="0" w:color="auto"/>
                                          </w:divBdr>
                                          <w:divsChild>
                                            <w:div w:id="737243454">
                                              <w:marLeft w:val="0"/>
                                              <w:marRight w:val="0"/>
                                              <w:marTop w:val="0"/>
                                              <w:marBottom w:val="0"/>
                                              <w:divBdr>
                                                <w:top w:val="none" w:sz="0" w:space="0" w:color="auto"/>
                                                <w:left w:val="none" w:sz="0" w:space="0" w:color="auto"/>
                                                <w:bottom w:val="none" w:sz="0" w:space="0" w:color="auto"/>
                                                <w:right w:val="none" w:sz="0" w:space="0" w:color="auto"/>
                                              </w:divBdr>
                                              <w:divsChild>
                                                <w:div w:id="1514681435">
                                                  <w:marLeft w:val="0"/>
                                                  <w:marRight w:val="0"/>
                                                  <w:marTop w:val="0"/>
                                                  <w:marBottom w:val="0"/>
                                                  <w:divBdr>
                                                    <w:top w:val="none" w:sz="0" w:space="0" w:color="auto"/>
                                                    <w:left w:val="none" w:sz="0" w:space="0" w:color="auto"/>
                                                    <w:bottom w:val="none" w:sz="0" w:space="0" w:color="auto"/>
                                                    <w:right w:val="none" w:sz="0" w:space="0" w:color="auto"/>
                                                  </w:divBdr>
                                                  <w:divsChild>
                                                    <w:div w:id="897589865">
                                                      <w:marLeft w:val="0"/>
                                                      <w:marRight w:val="0"/>
                                                      <w:marTop w:val="0"/>
                                                      <w:marBottom w:val="0"/>
                                                      <w:divBdr>
                                                        <w:top w:val="none" w:sz="0" w:space="0" w:color="auto"/>
                                                        <w:left w:val="none" w:sz="0" w:space="0" w:color="auto"/>
                                                        <w:bottom w:val="none" w:sz="0" w:space="0" w:color="auto"/>
                                                        <w:right w:val="none" w:sz="0" w:space="0" w:color="auto"/>
                                                      </w:divBdr>
                                                      <w:divsChild>
                                                        <w:div w:id="1441876668">
                                                          <w:marLeft w:val="0"/>
                                                          <w:marRight w:val="0"/>
                                                          <w:marTop w:val="0"/>
                                                          <w:marBottom w:val="0"/>
                                                          <w:divBdr>
                                                            <w:top w:val="none" w:sz="0" w:space="0" w:color="auto"/>
                                                            <w:left w:val="none" w:sz="0" w:space="0" w:color="auto"/>
                                                            <w:bottom w:val="none" w:sz="0" w:space="0" w:color="auto"/>
                                                            <w:right w:val="none" w:sz="0" w:space="0" w:color="auto"/>
                                                          </w:divBdr>
                                                        </w:div>
                                                      </w:divsChild>
                                                    </w:div>
                                                    <w:div w:id="1037388341">
                                                      <w:marLeft w:val="0"/>
                                                      <w:marRight w:val="0"/>
                                                      <w:marTop w:val="0"/>
                                                      <w:marBottom w:val="0"/>
                                                      <w:divBdr>
                                                        <w:top w:val="none" w:sz="0" w:space="0" w:color="auto"/>
                                                        <w:left w:val="none" w:sz="0" w:space="0" w:color="auto"/>
                                                        <w:bottom w:val="none" w:sz="0" w:space="0" w:color="auto"/>
                                                        <w:right w:val="none" w:sz="0" w:space="0" w:color="auto"/>
                                                      </w:divBdr>
                                                      <w:divsChild>
                                                        <w:div w:id="965620667">
                                                          <w:marLeft w:val="0"/>
                                                          <w:marRight w:val="0"/>
                                                          <w:marTop w:val="0"/>
                                                          <w:marBottom w:val="0"/>
                                                          <w:divBdr>
                                                            <w:top w:val="none" w:sz="0" w:space="0" w:color="auto"/>
                                                            <w:left w:val="none" w:sz="0" w:space="0" w:color="auto"/>
                                                            <w:bottom w:val="none" w:sz="0" w:space="0" w:color="auto"/>
                                                            <w:right w:val="none" w:sz="0" w:space="0" w:color="auto"/>
                                                          </w:divBdr>
                                                        </w:div>
                                                        <w:div w:id="1033267340">
                                                          <w:marLeft w:val="0"/>
                                                          <w:marRight w:val="0"/>
                                                          <w:marTop w:val="0"/>
                                                          <w:marBottom w:val="0"/>
                                                          <w:divBdr>
                                                            <w:top w:val="none" w:sz="0" w:space="0" w:color="auto"/>
                                                            <w:left w:val="none" w:sz="0" w:space="0" w:color="auto"/>
                                                            <w:bottom w:val="none" w:sz="0" w:space="0" w:color="auto"/>
                                                            <w:right w:val="none" w:sz="0" w:space="0" w:color="auto"/>
                                                          </w:divBdr>
                                                          <w:divsChild>
                                                            <w:div w:id="489979117">
                                                              <w:marLeft w:val="0"/>
                                                              <w:marRight w:val="0"/>
                                                              <w:marTop w:val="0"/>
                                                              <w:marBottom w:val="0"/>
                                                              <w:divBdr>
                                                                <w:top w:val="none" w:sz="0" w:space="0" w:color="auto"/>
                                                                <w:left w:val="none" w:sz="0" w:space="0" w:color="auto"/>
                                                                <w:bottom w:val="none" w:sz="0" w:space="0" w:color="auto"/>
                                                                <w:right w:val="none" w:sz="0" w:space="0" w:color="auto"/>
                                                              </w:divBdr>
                                                            </w:div>
                                                          </w:divsChild>
                                                        </w:div>
                                                        <w:div w:id="1536236185">
                                                          <w:marLeft w:val="0"/>
                                                          <w:marRight w:val="0"/>
                                                          <w:marTop w:val="0"/>
                                                          <w:marBottom w:val="0"/>
                                                          <w:divBdr>
                                                            <w:top w:val="none" w:sz="0" w:space="0" w:color="auto"/>
                                                            <w:left w:val="none" w:sz="0" w:space="0" w:color="auto"/>
                                                            <w:bottom w:val="none" w:sz="0" w:space="0" w:color="auto"/>
                                                            <w:right w:val="none" w:sz="0" w:space="0" w:color="auto"/>
                                                          </w:divBdr>
                                                          <w:divsChild>
                                                            <w:div w:id="1913656380">
                                                              <w:marLeft w:val="0"/>
                                                              <w:marRight w:val="0"/>
                                                              <w:marTop w:val="0"/>
                                                              <w:marBottom w:val="0"/>
                                                              <w:divBdr>
                                                                <w:top w:val="none" w:sz="0" w:space="0" w:color="auto"/>
                                                                <w:left w:val="none" w:sz="0" w:space="0" w:color="auto"/>
                                                                <w:bottom w:val="none" w:sz="0" w:space="0" w:color="auto"/>
                                                                <w:right w:val="none" w:sz="0" w:space="0" w:color="auto"/>
                                                              </w:divBdr>
                                                            </w:div>
                                                          </w:divsChild>
                                                        </w:div>
                                                        <w:div w:id="1876233749">
                                                          <w:marLeft w:val="0"/>
                                                          <w:marRight w:val="0"/>
                                                          <w:marTop w:val="0"/>
                                                          <w:marBottom w:val="0"/>
                                                          <w:divBdr>
                                                            <w:top w:val="none" w:sz="0" w:space="0" w:color="auto"/>
                                                            <w:left w:val="none" w:sz="0" w:space="0" w:color="auto"/>
                                                            <w:bottom w:val="none" w:sz="0" w:space="0" w:color="auto"/>
                                                            <w:right w:val="none" w:sz="0" w:space="0" w:color="auto"/>
                                                          </w:divBdr>
                                                          <w:divsChild>
                                                            <w:div w:id="1777865188">
                                                              <w:marLeft w:val="0"/>
                                                              <w:marRight w:val="0"/>
                                                              <w:marTop w:val="0"/>
                                                              <w:marBottom w:val="0"/>
                                                              <w:divBdr>
                                                                <w:top w:val="none" w:sz="0" w:space="0" w:color="auto"/>
                                                                <w:left w:val="none" w:sz="0" w:space="0" w:color="auto"/>
                                                                <w:bottom w:val="none" w:sz="0" w:space="0" w:color="auto"/>
                                                                <w:right w:val="none" w:sz="0" w:space="0" w:color="auto"/>
                                                              </w:divBdr>
                                                            </w:div>
                                                          </w:divsChild>
                                                        </w:div>
                                                        <w:div w:id="528683807">
                                                          <w:marLeft w:val="0"/>
                                                          <w:marRight w:val="0"/>
                                                          <w:marTop w:val="0"/>
                                                          <w:marBottom w:val="0"/>
                                                          <w:divBdr>
                                                            <w:top w:val="none" w:sz="0" w:space="0" w:color="auto"/>
                                                            <w:left w:val="none" w:sz="0" w:space="0" w:color="auto"/>
                                                            <w:bottom w:val="none" w:sz="0" w:space="0" w:color="auto"/>
                                                            <w:right w:val="none" w:sz="0" w:space="0" w:color="auto"/>
                                                          </w:divBdr>
                                                          <w:divsChild>
                                                            <w:div w:id="984697008">
                                                              <w:marLeft w:val="0"/>
                                                              <w:marRight w:val="0"/>
                                                              <w:marTop w:val="0"/>
                                                              <w:marBottom w:val="0"/>
                                                              <w:divBdr>
                                                                <w:top w:val="none" w:sz="0" w:space="0" w:color="auto"/>
                                                                <w:left w:val="none" w:sz="0" w:space="0" w:color="auto"/>
                                                                <w:bottom w:val="none" w:sz="0" w:space="0" w:color="auto"/>
                                                                <w:right w:val="none" w:sz="0" w:space="0" w:color="auto"/>
                                                              </w:divBdr>
                                                            </w:div>
                                                          </w:divsChild>
                                                        </w:div>
                                                        <w:div w:id="1679311408">
                                                          <w:marLeft w:val="0"/>
                                                          <w:marRight w:val="0"/>
                                                          <w:marTop w:val="0"/>
                                                          <w:marBottom w:val="0"/>
                                                          <w:divBdr>
                                                            <w:top w:val="none" w:sz="0" w:space="0" w:color="auto"/>
                                                            <w:left w:val="none" w:sz="0" w:space="0" w:color="auto"/>
                                                            <w:bottom w:val="none" w:sz="0" w:space="0" w:color="auto"/>
                                                            <w:right w:val="none" w:sz="0" w:space="0" w:color="auto"/>
                                                          </w:divBdr>
                                                          <w:divsChild>
                                                            <w:div w:id="738210655">
                                                              <w:marLeft w:val="0"/>
                                                              <w:marRight w:val="0"/>
                                                              <w:marTop w:val="0"/>
                                                              <w:marBottom w:val="0"/>
                                                              <w:divBdr>
                                                                <w:top w:val="none" w:sz="0" w:space="0" w:color="auto"/>
                                                                <w:left w:val="none" w:sz="0" w:space="0" w:color="auto"/>
                                                                <w:bottom w:val="none" w:sz="0" w:space="0" w:color="auto"/>
                                                                <w:right w:val="none" w:sz="0" w:space="0" w:color="auto"/>
                                                              </w:divBdr>
                                                            </w:div>
                                                          </w:divsChild>
                                                        </w:div>
                                                        <w:div w:id="964307864">
                                                          <w:marLeft w:val="0"/>
                                                          <w:marRight w:val="0"/>
                                                          <w:marTop w:val="0"/>
                                                          <w:marBottom w:val="0"/>
                                                          <w:divBdr>
                                                            <w:top w:val="none" w:sz="0" w:space="0" w:color="auto"/>
                                                            <w:left w:val="none" w:sz="0" w:space="0" w:color="auto"/>
                                                            <w:bottom w:val="none" w:sz="0" w:space="0" w:color="auto"/>
                                                            <w:right w:val="none" w:sz="0" w:space="0" w:color="auto"/>
                                                          </w:divBdr>
                                                          <w:divsChild>
                                                            <w:div w:id="1005747220">
                                                              <w:marLeft w:val="0"/>
                                                              <w:marRight w:val="0"/>
                                                              <w:marTop w:val="0"/>
                                                              <w:marBottom w:val="0"/>
                                                              <w:divBdr>
                                                                <w:top w:val="none" w:sz="0" w:space="0" w:color="auto"/>
                                                                <w:left w:val="none" w:sz="0" w:space="0" w:color="auto"/>
                                                                <w:bottom w:val="none" w:sz="0" w:space="0" w:color="auto"/>
                                                                <w:right w:val="none" w:sz="0" w:space="0" w:color="auto"/>
                                                              </w:divBdr>
                                                            </w:div>
                                                          </w:divsChild>
                                                        </w:div>
                                                        <w:div w:id="426385657">
                                                          <w:marLeft w:val="0"/>
                                                          <w:marRight w:val="0"/>
                                                          <w:marTop w:val="0"/>
                                                          <w:marBottom w:val="0"/>
                                                          <w:divBdr>
                                                            <w:top w:val="none" w:sz="0" w:space="0" w:color="auto"/>
                                                            <w:left w:val="none" w:sz="0" w:space="0" w:color="auto"/>
                                                            <w:bottom w:val="none" w:sz="0" w:space="0" w:color="auto"/>
                                                            <w:right w:val="none" w:sz="0" w:space="0" w:color="auto"/>
                                                          </w:divBdr>
                                                          <w:divsChild>
                                                            <w:div w:id="15665367">
                                                              <w:marLeft w:val="0"/>
                                                              <w:marRight w:val="0"/>
                                                              <w:marTop w:val="0"/>
                                                              <w:marBottom w:val="0"/>
                                                              <w:divBdr>
                                                                <w:top w:val="none" w:sz="0" w:space="0" w:color="auto"/>
                                                                <w:left w:val="none" w:sz="0" w:space="0" w:color="auto"/>
                                                                <w:bottom w:val="none" w:sz="0" w:space="0" w:color="auto"/>
                                                                <w:right w:val="none" w:sz="0" w:space="0" w:color="auto"/>
                                                              </w:divBdr>
                                                            </w:div>
                                                          </w:divsChild>
                                                        </w:div>
                                                        <w:div w:id="1745685540">
                                                          <w:marLeft w:val="0"/>
                                                          <w:marRight w:val="0"/>
                                                          <w:marTop w:val="0"/>
                                                          <w:marBottom w:val="0"/>
                                                          <w:divBdr>
                                                            <w:top w:val="none" w:sz="0" w:space="0" w:color="auto"/>
                                                            <w:left w:val="none" w:sz="0" w:space="0" w:color="auto"/>
                                                            <w:bottom w:val="none" w:sz="0" w:space="0" w:color="auto"/>
                                                            <w:right w:val="none" w:sz="0" w:space="0" w:color="auto"/>
                                                          </w:divBdr>
                                                          <w:divsChild>
                                                            <w:div w:id="1878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538">
                                                      <w:marLeft w:val="0"/>
                                                      <w:marRight w:val="0"/>
                                                      <w:marTop w:val="0"/>
                                                      <w:marBottom w:val="0"/>
                                                      <w:divBdr>
                                                        <w:top w:val="none" w:sz="0" w:space="0" w:color="auto"/>
                                                        <w:left w:val="none" w:sz="0" w:space="0" w:color="auto"/>
                                                        <w:bottom w:val="none" w:sz="0" w:space="0" w:color="auto"/>
                                                        <w:right w:val="none" w:sz="0" w:space="0" w:color="auto"/>
                                                      </w:divBdr>
                                                      <w:divsChild>
                                                        <w:div w:id="10576019">
                                                          <w:marLeft w:val="0"/>
                                                          <w:marRight w:val="0"/>
                                                          <w:marTop w:val="0"/>
                                                          <w:marBottom w:val="0"/>
                                                          <w:divBdr>
                                                            <w:top w:val="none" w:sz="0" w:space="0" w:color="auto"/>
                                                            <w:left w:val="none" w:sz="0" w:space="0" w:color="auto"/>
                                                            <w:bottom w:val="none" w:sz="0" w:space="0" w:color="auto"/>
                                                            <w:right w:val="none" w:sz="0" w:space="0" w:color="auto"/>
                                                          </w:divBdr>
                                                        </w:div>
                                                      </w:divsChild>
                                                    </w:div>
                                                    <w:div w:id="196159960">
                                                      <w:marLeft w:val="0"/>
                                                      <w:marRight w:val="0"/>
                                                      <w:marTop w:val="0"/>
                                                      <w:marBottom w:val="0"/>
                                                      <w:divBdr>
                                                        <w:top w:val="none" w:sz="0" w:space="0" w:color="auto"/>
                                                        <w:left w:val="none" w:sz="0" w:space="0" w:color="auto"/>
                                                        <w:bottom w:val="none" w:sz="0" w:space="0" w:color="auto"/>
                                                        <w:right w:val="none" w:sz="0" w:space="0" w:color="auto"/>
                                                      </w:divBdr>
                                                      <w:divsChild>
                                                        <w:div w:id="18132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678A-E114-489B-86AB-4552FB4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2055</Words>
  <Characters>11716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石川　麻耶</cp:lastModifiedBy>
  <cp:revision>7</cp:revision>
  <cp:lastPrinted>2019-12-20T00:19:00Z</cp:lastPrinted>
  <dcterms:created xsi:type="dcterms:W3CDTF">2019-12-20T01:34:00Z</dcterms:created>
  <dcterms:modified xsi:type="dcterms:W3CDTF">2020-02-12T03:02:00Z</dcterms:modified>
</cp:coreProperties>
</file>