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50F06" w14:textId="5085BA2E" w:rsidR="007661B3" w:rsidRDefault="00FA78B4" w:rsidP="00194992">
      <w:pPr>
        <w:jc w:val="left"/>
        <w:rPr>
          <w:rFonts w:asciiTheme="majorEastAsia" w:eastAsiaTheme="majorEastAsia" w:hAnsiTheme="majorEastAsia"/>
          <w:sz w:val="44"/>
          <w:szCs w:val="44"/>
        </w:rPr>
      </w:pPr>
      <w:r w:rsidRPr="00BC642B">
        <w:rPr>
          <w:rFonts w:ascii="ＭＳ ゴシック" w:eastAsia="ＭＳ ゴシック" w:hAnsi="ＭＳ ゴシック"/>
          <w:b/>
          <w:noProof/>
          <w:sz w:val="44"/>
          <w:szCs w:val="44"/>
        </w:rPr>
        <mc:AlternateContent>
          <mc:Choice Requires="wps">
            <w:drawing>
              <wp:anchor distT="45720" distB="45720" distL="114300" distR="114300" simplePos="0" relativeHeight="251673600" behindDoc="1" locked="0" layoutInCell="1" allowOverlap="1" wp14:anchorId="5FD72F13" wp14:editId="531E39CB">
                <wp:simplePos x="0" y="0"/>
                <wp:positionH relativeFrom="column">
                  <wp:posOffset>8534400</wp:posOffset>
                </wp:positionH>
                <wp:positionV relativeFrom="paragraph">
                  <wp:posOffset>200025</wp:posOffset>
                </wp:positionV>
                <wp:extent cx="1247775" cy="523875"/>
                <wp:effectExtent l="0" t="0" r="28575" b="28575"/>
                <wp:wrapTight wrapText="bothSides">
                  <wp:wrapPolygon edited="0">
                    <wp:start x="0" y="0"/>
                    <wp:lineTo x="0" y="21993"/>
                    <wp:lineTo x="21765" y="21993"/>
                    <wp:lineTo x="21765"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23875"/>
                        </a:xfrm>
                        <a:prstGeom prst="rect">
                          <a:avLst/>
                        </a:prstGeom>
                        <a:solidFill>
                          <a:srgbClr val="FFFFFF"/>
                        </a:solidFill>
                        <a:ln w="9525">
                          <a:solidFill>
                            <a:srgbClr val="000000"/>
                          </a:solidFill>
                          <a:miter lim="800000"/>
                          <a:headEnd/>
                          <a:tailEnd/>
                        </a:ln>
                      </wps:spPr>
                      <wps:txbx>
                        <w:txbxContent>
                          <w:p w14:paraId="67D91ABD" w14:textId="2FD55B09" w:rsidR="0055571C" w:rsidRPr="007B0A2F" w:rsidRDefault="0055571C" w:rsidP="00313227">
                            <w:pPr>
                              <w:jc w:val="center"/>
                              <w:rPr>
                                <w:rFonts w:asciiTheme="majorEastAsia" w:eastAsiaTheme="majorEastAsia" w:hAnsiTheme="majorEastAsia" w:cstheme="majorHAnsi"/>
                                <w:sz w:val="32"/>
                                <w:szCs w:val="32"/>
                              </w:rPr>
                            </w:pPr>
                            <w:r w:rsidRPr="007B0A2F">
                              <w:rPr>
                                <w:rFonts w:asciiTheme="majorEastAsia" w:eastAsiaTheme="majorEastAsia" w:hAnsiTheme="majorEastAsia" w:cstheme="majorHAnsi"/>
                                <w:sz w:val="32"/>
                                <w:szCs w:val="32"/>
                              </w:rPr>
                              <w:t>資料</w:t>
                            </w:r>
                            <w:r>
                              <w:rPr>
                                <w:rFonts w:asciiTheme="majorEastAsia" w:eastAsiaTheme="majorEastAsia" w:hAnsiTheme="majorEastAsia" w:cstheme="majorHAnsi" w:hint="eastAsia"/>
                                <w:sz w:val="32"/>
                                <w:szCs w:val="3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72F13" id="_x0000_t202" coordsize="21600,21600" o:spt="202" path="m,l,21600r21600,l21600,xe">
                <v:stroke joinstyle="miter"/>
                <v:path gradientshapeok="t" o:connecttype="rect"/>
              </v:shapetype>
              <v:shape id="テキスト ボックス 2" o:spid="_x0000_s1026" type="#_x0000_t202" style="position:absolute;margin-left:672pt;margin-top:15.75pt;width:98.25pt;height:41.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">
                <v:textbox>
                  <w:txbxContent>
                    <w:p w14:paraId="67D91ABD" w14:textId="2FD55B09" w:rsidR="0055571C" w:rsidRPr="007B0A2F" w:rsidRDefault="0055571C" w:rsidP="00313227">
                      <w:pPr>
                        <w:jc w:val="center"/>
                        <w:rPr>
                          <w:rFonts w:asciiTheme="majorEastAsia" w:eastAsiaTheme="majorEastAsia" w:hAnsiTheme="majorEastAsia" w:cstheme="majorHAnsi"/>
                          <w:sz w:val="32"/>
                          <w:szCs w:val="32"/>
                        </w:rPr>
                      </w:pPr>
                      <w:r w:rsidRPr="007B0A2F">
                        <w:rPr>
                          <w:rFonts w:asciiTheme="majorEastAsia" w:eastAsiaTheme="majorEastAsia" w:hAnsiTheme="majorEastAsia" w:cstheme="majorHAnsi"/>
                          <w:sz w:val="32"/>
                          <w:szCs w:val="32"/>
                        </w:rPr>
                        <w:t>資料</w:t>
                      </w:r>
                      <w:r>
                        <w:rPr>
                          <w:rFonts w:asciiTheme="majorEastAsia" w:eastAsiaTheme="majorEastAsia" w:hAnsiTheme="majorEastAsia" w:cstheme="majorHAnsi" w:hint="eastAsia"/>
                          <w:sz w:val="32"/>
                          <w:szCs w:val="32"/>
                        </w:rPr>
                        <w:t>３</w:t>
                      </w:r>
                    </w:p>
                  </w:txbxContent>
                </v:textbox>
                <w10:wrap type="tight"/>
              </v:shape>
            </w:pict>
          </mc:Fallback>
        </mc:AlternateContent>
      </w:r>
    </w:p>
    <w:p w14:paraId="67A95F36" w14:textId="232697BD" w:rsidR="00855FC5" w:rsidRPr="00711E9A" w:rsidRDefault="00855FC5" w:rsidP="00194992">
      <w:pPr>
        <w:jc w:val="left"/>
        <w:rPr>
          <w:rFonts w:asciiTheme="majorEastAsia" w:eastAsiaTheme="majorEastAsia" w:hAnsiTheme="majorEastAsia"/>
          <w:sz w:val="44"/>
          <w:szCs w:val="44"/>
        </w:rPr>
      </w:pPr>
      <w:bookmarkStart w:id="0" w:name="_GoBack"/>
      <w:bookmarkEnd w:id="0"/>
    </w:p>
    <w:p w14:paraId="67B6816B" w14:textId="7CF7FBD9" w:rsidR="00855FC5" w:rsidRPr="00711E9A" w:rsidRDefault="00855FC5" w:rsidP="00855FC5">
      <w:pPr>
        <w:jc w:val="center"/>
        <w:rPr>
          <w:rFonts w:asciiTheme="majorEastAsia" w:eastAsiaTheme="majorEastAsia" w:hAnsiTheme="majorEastAsia"/>
          <w:sz w:val="44"/>
          <w:szCs w:val="44"/>
        </w:rPr>
      </w:pPr>
    </w:p>
    <w:p w14:paraId="7FA10C9D" w14:textId="77777777" w:rsidR="008B5A4E" w:rsidRPr="00AD5368" w:rsidRDefault="008B5A4E" w:rsidP="008B5A4E">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地方独立行政法人大阪府立環境農林水産総合研究所</w:t>
      </w:r>
    </w:p>
    <w:p w14:paraId="606DCE7B" w14:textId="6E21873D" w:rsidR="008B5A4E" w:rsidRPr="00AD5368" w:rsidRDefault="008B5A4E" w:rsidP="008B5A4E">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第２期中期目標期間の</w:t>
      </w:r>
      <w:r w:rsidR="00AE2A6F" w:rsidRPr="00AE2A6F">
        <w:rPr>
          <w:rFonts w:ascii="ＭＳ ゴシック" w:eastAsia="ＭＳ ゴシック" w:hAnsi="ＭＳ ゴシック" w:hint="eastAsia"/>
          <w:color w:val="FF0000"/>
          <w:sz w:val="44"/>
          <w:szCs w:val="44"/>
          <w:u w:val="single"/>
        </w:rPr>
        <w:t>終了時に見込まれる</w:t>
      </w:r>
      <w:r w:rsidRPr="00AD5368">
        <w:rPr>
          <w:rFonts w:ascii="ＭＳ ゴシック" w:eastAsia="ＭＳ ゴシック" w:hAnsi="ＭＳ ゴシック" w:hint="eastAsia"/>
          <w:sz w:val="44"/>
          <w:szCs w:val="44"/>
        </w:rPr>
        <w:t>業務実績に関する評価結果</w:t>
      </w:r>
    </w:p>
    <w:p w14:paraId="6F9730CD" w14:textId="2F998E64" w:rsidR="008B5A4E" w:rsidRPr="007B0A2F" w:rsidRDefault="00FA78B4" w:rsidP="008B5A4E">
      <w:pPr>
        <w:jc w:val="center"/>
        <w:rPr>
          <w:rFonts w:ascii="ＭＳ ゴシック" w:eastAsia="ＭＳ ゴシック" w:hAnsi="ＭＳ ゴシック"/>
          <w:sz w:val="44"/>
          <w:szCs w:val="44"/>
        </w:rPr>
      </w:pPr>
      <w:r w:rsidRPr="007B0A2F">
        <w:rPr>
          <w:rFonts w:ascii="ＭＳ ゴシック" w:eastAsia="ＭＳ ゴシック" w:hAnsi="ＭＳ ゴシック" w:hint="eastAsia"/>
          <w:sz w:val="44"/>
          <w:szCs w:val="44"/>
        </w:rPr>
        <w:t>（</w:t>
      </w:r>
      <w:r w:rsidR="008B5A4E" w:rsidRPr="007B0A2F">
        <w:rPr>
          <w:rFonts w:ascii="ＭＳ ゴシック" w:eastAsia="ＭＳ ゴシック" w:hAnsi="ＭＳ ゴシック" w:hint="eastAsia"/>
          <w:sz w:val="44"/>
          <w:szCs w:val="44"/>
        </w:rPr>
        <w:t>案）</w:t>
      </w:r>
    </w:p>
    <w:p w14:paraId="16382CCD"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第２期（平成28年４月１日～令和２年３月31日）</w:t>
      </w:r>
    </w:p>
    <w:p w14:paraId="041B5F8F" w14:textId="77777777" w:rsidR="008B5A4E" w:rsidRPr="00965CAB" w:rsidRDefault="008B5A4E" w:rsidP="008B5A4E">
      <w:pPr>
        <w:jc w:val="center"/>
        <w:rPr>
          <w:rFonts w:ascii="ＭＳ ゴシック" w:eastAsia="ＭＳ ゴシック" w:hAnsi="ＭＳ ゴシック"/>
          <w:sz w:val="44"/>
          <w:szCs w:val="44"/>
        </w:rPr>
      </w:pPr>
    </w:p>
    <w:p w14:paraId="292DB56F" w14:textId="77777777" w:rsidR="008B5A4E" w:rsidRPr="00965CAB" w:rsidRDefault="008B5A4E" w:rsidP="008B5A4E">
      <w:pPr>
        <w:jc w:val="center"/>
        <w:rPr>
          <w:rFonts w:ascii="ＭＳ ゴシック" w:eastAsia="ＭＳ ゴシック" w:hAnsi="ＭＳ ゴシック"/>
          <w:sz w:val="44"/>
          <w:szCs w:val="44"/>
        </w:rPr>
      </w:pPr>
    </w:p>
    <w:p w14:paraId="59963DE9" w14:textId="77777777" w:rsidR="008B5A4E" w:rsidRPr="00965CAB" w:rsidRDefault="008B5A4E" w:rsidP="008B5A4E">
      <w:pPr>
        <w:jc w:val="center"/>
        <w:rPr>
          <w:rFonts w:ascii="ＭＳ ゴシック" w:eastAsia="ＭＳ ゴシック" w:hAnsi="ＭＳ ゴシック"/>
          <w:sz w:val="44"/>
          <w:szCs w:val="44"/>
        </w:rPr>
      </w:pPr>
    </w:p>
    <w:p w14:paraId="73D204A2"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令和元年７月</w:t>
      </w:r>
    </w:p>
    <w:p w14:paraId="39794EED" w14:textId="5255E3D7" w:rsidR="002D3E5D" w:rsidRPr="00711E9A" w:rsidRDefault="002D3E5D" w:rsidP="002D3E5D">
      <w:pPr>
        <w:jc w:val="center"/>
        <w:rPr>
          <w:rFonts w:asciiTheme="majorEastAsia" w:eastAsiaTheme="majorEastAsia" w:hAnsiTheme="majorEastAsia"/>
          <w:sz w:val="44"/>
          <w:szCs w:val="44"/>
        </w:rPr>
      </w:pPr>
    </w:p>
    <w:p w14:paraId="44129DD9" w14:textId="0FF613E0" w:rsidR="002D3E5D" w:rsidRPr="00711E9A" w:rsidRDefault="002D3E5D" w:rsidP="002D3E5D">
      <w:pPr>
        <w:jc w:val="center"/>
        <w:rPr>
          <w:rFonts w:asciiTheme="majorEastAsia" w:eastAsiaTheme="majorEastAsia" w:hAnsiTheme="majorEastAsia"/>
          <w:sz w:val="44"/>
          <w:szCs w:val="44"/>
        </w:rPr>
      </w:pPr>
      <w:r w:rsidRPr="00711E9A">
        <w:rPr>
          <w:rFonts w:asciiTheme="majorEastAsia" w:eastAsiaTheme="majorEastAsia" w:hAnsiTheme="majorEastAsia" w:hint="eastAsia"/>
          <w:sz w:val="44"/>
          <w:szCs w:val="44"/>
        </w:rPr>
        <w:t>大阪府</w:t>
      </w:r>
    </w:p>
    <w:p w14:paraId="188760A7" w14:textId="7D2A3A8E" w:rsidR="002E1672" w:rsidRPr="00711E9A" w:rsidRDefault="002E1672">
      <w:pPr>
        <w:widowControl/>
        <w:jc w:val="left"/>
        <w:rPr>
          <w:rFonts w:asciiTheme="majorEastAsia" w:eastAsiaTheme="majorEastAsia" w:hAnsiTheme="majorEastAsia"/>
          <w:sz w:val="18"/>
          <w:szCs w:val="18"/>
        </w:rPr>
      </w:pPr>
      <w:r w:rsidRPr="00711E9A">
        <w:rPr>
          <w:rFonts w:asciiTheme="majorEastAsia" w:eastAsiaTheme="majorEastAsia" w:hAnsiTheme="majorEastAsia"/>
          <w:sz w:val="18"/>
          <w:szCs w:val="18"/>
        </w:rPr>
        <w:br w:type="page"/>
      </w:r>
    </w:p>
    <w:p w14:paraId="4CB1FAC4" w14:textId="59AC44A7" w:rsidR="0075188A" w:rsidRPr="00711E9A" w:rsidRDefault="0075188A" w:rsidP="0075188A">
      <w:pPr>
        <w:jc w:val="center"/>
        <w:rPr>
          <w:rFonts w:asciiTheme="majorEastAsia" w:eastAsiaTheme="majorEastAsia" w:hAnsiTheme="majorEastAsia"/>
          <w:sz w:val="36"/>
        </w:rPr>
      </w:pPr>
      <w:r w:rsidRPr="00711E9A">
        <w:rPr>
          <w:rFonts w:asciiTheme="majorEastAsia" w:eastAsiaTheme="majorEastAsia" w:hAnsiTheme="majorEastAsia" w:hint="eastAsia"/>
          <w:sz w:val="36"/>
        </w:rPr>
        <w:lastRenderedPageBreak/>
        <w:t>目　次</w:t>
      </w:r>
    </w:p>
    <w:p w14:paraId="40D2AAC3" w14:textId="77777777" w:rsidR="0075188A" w:rsidRPr="00711E9A" w:rsidRDefault="0075188A" w:rsidP="0075188A">
      <w:pPr>
        <w:jc w:val="center"/>
        <w:rPr>
          <w:rFonts w:asciiTheme="majorEastAsia" w:eastAsiaTheme="majorEastAsia" w:hAnsiTheme="majorEastAsia"/>
          <w:sz w:val="36"/>
        </w:rPr>
      </w:pPr>
    </w:p>
    <w:p w14:paraId="633B5EDF" w14:textId="47646A94" w:rsidR="0075188A" w:rsidRPr="00711E9A" w:rsidRDefault="0075188A" w:rsidP="009D1AB3">
      <w:pPr>
        <w:ind w:firstLineChars="500" w:firstLine="1400"/>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１ 全体評価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１</w:t>
      </w:r>
      <w:r w:rsidRPr="00711E9A">
        <w:rPr>
          <w:rFonts w:asciiTheme="majorEastAsia" w:eastAsiaTheme="majorEastAsia" w:hAnsiTheme="majorEastAsia" w:hint="eastAsia"/>
          <w:sz w:val="28"/>
          <w:szCs w:val="28"/>
        </w:rPr>
        <w:t>ページ</w:t>
      </w:r>
    </w:p>
    <w:p w14:paraId="3A5EB020" w14:textId="4CA21F15" w:rsidR="0075188A" w:rsidRPr="00711E9A" w:rsidRDefault="0075188A" w:rsidP="003E2601">
      <w:pPr>
        <w:ind w:leftChars="200" w:left="42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２ 参考資料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AD6E52">
        <w:rPr>
          <w:rFonts w:asciiTheme="majorEastAsia" w:eastAsiaTheme="majorEastAsia" w:hAnsiTheme="majorEastAsia" w:hint="eastAsia"/>
          <w:sz w:val="28"/>
          <w:szCs w:val="28"/>
        </w:rPr>
        <w:t>３</w:t>
      </w:r>
      <w:r w:rsidRPr="00711E9A">
        <w:rPr>
          <w:rFonts w:asciiTheme="majorEastAsia" w:eastAsiaTheme="majorEastAsia" w:hAnsiTheme="majorEastAsia"/>
          <w:sz w:val="28"/>
          <w:szCs w:val="28"/>
        </w:rPr>
        <w:t>ページ</w:t>
      </w:r>
    </w:p>
    <w:p w14:paraId="5D978B92" w14:textId="77777777" w:rsidR="0075188A" w:rsidRPr="00711E9A" w:rsidRDefault="0075188A" w:rsidP="00CE25EF">
      <w:pPr>
        <w:ind w:leftChars="200" w:left="42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３ 大項目評価</w:t>
      </w:r>
    </w:p>
    <w:p w14:paraId="49A4A903" w14:textId="77777777" w:rsidR="00394648" w:rsidRDefault="0075188A" w:rsidP="00CE25EF">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第</w:t>
      </w:r>
      <w:r w:rsidRPr="00711E9A">
        <w:rPr>
          <w:rFonts w:asciiTheme="majorEastAsia" w:eastAsiaTheme="majorEastAsia" w:hAnsiTheme="majorEastAsia"/>
          <w:sz w:val="28"/>
          <w:szCs w:val="28"/>
        </w:rPr>
        <w:t>１</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「府民</w:t>
      </w:r>
      <w:r w:rsidR="00394648">
        <w:rPr>
          <w:rFonts w:asciiTheme="majorEastAsia" w:eastAsiaTheme="majorEastAsia" w:hAnsiTheme="majorEastAsia" w:hint="eastAsia"/>
          <w:sz w:val="28"/>
          <w:szCs w:val="28"/>
        </w:rPr>
        <w:t>に対して提供するサービスその他の業務の質の向上に関する事項</w:t>
      </w:r>
      <w:r w:rsidRPr="00711E9A">
        <w:rPr>
          <w:rFonts w:asciiTheme="majorEastAsia" w:eastAsiaTheme="majorEastAsia" w:hAnsiTheme="majorEastAsia" w:hint="eastAsia"/>
          <w:sz w:val="28"/>
          <w:szCs w:val="28"/>
        </w:rPr>
        <w:t>」</w:t>
      </w:r>
    </w:p>
    <w:p w14:paraId="28A3C429" w14:textId="55B3C264" w:rsidR="0075188A" w:rsidRPr="00711E9A" w:rsidRDefault="00CE25EF" w:rsidP="00394648">
      <w:pPr>
        <w:ind w:firstLineChars="900" w:firstLine="252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に関する大項目評価</w:t>
      </w:r>
      <w:r w:rsidR="0075188A"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00394648">
        <w:rPr>
          <w:rFonts w:asciiTheme="majorEastAsia" w:eastAsiaTheme="majorEastAsia" w:hAnsiTheme="majorEastAsia" w:hint="eastAsia"/>
          <w:sz w:val="28"/>
          <w:szCs w:val="28"/>
        </w:rPr>
        <w:t xml:space="preserve">　　　　　　　　　　　　　　　　　　　　　　　　 </w:t>
      </w:r>
      <w:r w:rsidR="00AD6E52">
        <w:rPr>
          <w:rFonts w:asciiTheme="majorEastAsia" w:eastAsiaTheme="majorEastAsia" w:hAnsiTheme="majorEastAsia" w:hint="eastAsia"/>
          <w:sz w:val="28"/>
          <w:szCs w:val="28"/>
        </w:rPr>
        <w:t>４</w:t>
      </w:r>
      <w:r w:rsidR="0075188A" w:rsidRPr="00711E9A">
        <w:rPr>
          <w:rFonts w:asciiTheme="majorEastAsia" w:eastAsiaTheme="majorEastAsia" w:hAnsiTheme="majorEastAsia"/>
          <w:sz w:val="28"/>
          <w:szCs w:val="28"/>
        </w:rPr>
        <w:t>ページ</w:t>
      </w:r>
    </w:p>
    <w:p w14:paraId="2DA92925" w14:textId="6F60ECF5" w:rsidR="0075188A" w:rsidRPr="00711E9A" w:rsidRDefault="0075188A" w:rsidP="009D1AB3">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第２ </w:t>
      </w:r>
      <w:r w:rsidR="00CE25EF" w:rsidRPr="00711E9A">
        <w:rPr>
          <w:rFonts w:asciiTheme="majorEastAsia" w:eastAsiaTheme="majorEastAsia" w:hAnsiTheme="majorEastAsia" w:hint="eastAsia"/>
          <w:sz w:val="28"/>
          <w:szCs w:val="28"/>
        </w:rPr>
        <w:t>「調査研究の効果的な推進」に関する大項目評価</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hint="eastAsia"/>
          <w:sz w:val="28"/>
          <w:szCs w:val="28"/>
        </w:rPr>
        <w:t xml:space="preserve"> </w:t>
      </w:r>
      <w:r w:rsidR="00AD6E52">
        <w:rPr>
          <w:rFonts w:asciiTheme="majorEastAsia" w:eastAsiaTheme="majorEastAsia" w:hAnsiTheme="majorEastAsia" w:hint="eastAsia"/>
          <w:sz w:val="28"/>
          <w:szCs w:val="28"/>
        </w:rPr>
        <w:t>１８</w:t>
      </w:r>
      <w:r w:rsidRPr="00711E9A">
        <w:rPr>
          <w:rFonts w:asciiTheme="majorEastAsia" w:eastAsiaTheme="majorEastAsia" w:hAnsiTheme="majorEastAsia" w:hint="eastAsia"/>
          <w:sz w:val="28"/>
          <w:szCs w:val="28"/>
        </w:rPr>
        <w:t>ページ</w:t>
      </w:r>
    </w:p>
    <w:p w14:paraId="1855AA21" w14:textId="63125F4A" w:rsidR="00CE25EF" w:rsidRPr="00711E9A" w:rsidRDefault="00CE25EF" w:rsidP="009D1AB3">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第３「調査研究能力の向上」に関する大項目評価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3E2601"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Pr="00711E9A">
        <w:rPr>
          <w:rFonts w:asciiTheme="majorEastAsia" w:eastAsiaTheme="majorEastAsia" w:hAnsiTheme="majorEastAsia"/>
          <w:sz w:val="28"/>
          <w:szCs w:val="28"/>
        </w:rPr>
        <w:t xml:space="preserve"> </w:t>
      </w:r>
      <w:r w:rsidR="00AD6E52">
        <w:rPr>
          <w:rFonts w:asciiTheme="majorEastAsia" w:eastAsiaTheme="majorEastAsia" w:hAnsiTheme="majorEastAsia" w:hint="eastAsia"/>
          <w:sz w:val="28"/>
          <w:szCs w:val="28"/>
        </w:rPr>
        <w:t>３０</w:t>
      </w:r>
      <w:r w:rsidRPr="00711E9A">
        <w:rPr>
          <w:rFonts w:asciiTheme="majorEastAsia" w:eastAsiaTheme="majorEastAsia" w:hAnsiTheme="majorEastAsia"/>
          <w:sz w:val="28"/>
          <w:szCs w:val="28"/>
        </w:rPr>
        <w:t>ページ</w:t>
      </w:r>
    </w:p>
    <w:p w14:paraId="296C6BBD" w14:textId="665E1342" w:rsidR="00CE25EF" w:rsidRPr="00711E9A" w:rsidRDefault="00CE25EF" w:rsidP="009D1AB3">
      <w:pPr>
        <w:ind w:leftChars="300" w:left="63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第４ </w:t>
      </w:r>
      <w:r w:rsidR="004C0B7F">
        <w:rPr>
          <w:rFonts w:asciiTheme="majorEastAsia" w:eastAsiaTheme="majorEastAsia" w:hAnsiTheme="majorEastAsia" w:hint="eastAsia"/>
          <w:sz w:val="28"/>
          <w:szCs w:val="28"/>
        </w:rPr>
        <w:t>「業務運営、組織運営、財務内容等</w:t>
      </w:r>
      <w:r w:rsidRPr="00711E9A">
        <w:rPr>
          <w:rFonts w:asciiTheme="majorEastAsia" w:eastAsiaTheme="majorEastAsia" w:hAnsiTheme="majorEastAsia" w:hint="eastAsia"/>
          <w:sz w:val="28"/>
          <w:szCs w:val="28"/>
        </w:rPr>
        <w:t>の改善と効率化」に関する大項目評価</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512C49">
        <w:rPr>
          <w:rFonts w:asciiTheme="majorEastAsia" w:eastAsiaTheme="majorEastAsia" w:hAnsiTheme="majorEastAsia" w:hint="eastAsia"/>
          <w:sz w:val="28"/>
          <w:szCs w:val="28"/>
        </w:rPr>
        <w:t xml:space="preserve">　</w:t>
      </w:r>
      <w:r w:rsidR="00B80525">
        <w:rPr>
          <w:rFonts w:asciiTheme="majorEastAsia" w:eastAsiaTheme="majorEastAsia" w:hAnsiTheme="majorEastAsia" w:hint="eastAsia"/>
          <w:sz w:val="28"/>
          <w:szCs w:val="28"/>
        </w:rPr>
        <w:t>３６</w:t>
      </w:r>
      <w:r w:rsidRPr="00711E9A">
        <w:rPr>
          <w:rFonts w:asciiTheme="majorEastAsia" w:eastAsiaTheme="majorEastAsia" w:hAnsiTheme="majorEastAsia" w:hint="eastAsia"/>
          <w:sz w:val="28"/>
          <w:szCs w:val="28"/>
        </w:rPr>
        <w:t>ページ</w:t>
      </w:r>
    </w:p>
    <w:p w14:paraId="581548B4" w14:textId="060EE475" w:rsidR="0075188A" w:rsidRPr="00711E9A" w:rsidRDefault="0075188A">
      <w:pPr>
        <w:widowControl/>
        <w:jc w:val="left"/>
        <w:rPr>
          <w:rFonts w:asciiTheme="majorEastAsia" w:eastAsiaTheme="majorEastAsia" w:hAnsiTheme="majorEastAsia"/>
          <w:b/>
          <w:sz w:val="28"/>
          <w:szCs w:val="28"/>
        </w:rPr>
      </w:pPr>
    </w:p>
    <w:p w14:paraId="045F0C50" w14:textId="250A0240" w:rsidR="0075188A" w:rsidRPr="00711E9A" w:rsidRDefault="0075188A">
      <w:pPr>
        <w:widowControl/>
        <w:jc w:val="left"/>
        <w:rPr>
          <w:rFonts w:asciiTheme="majorEastAsia" w:eastAsiaTheme="majorEastAsia" w:hAnsiTheme="majorEastAsia"/>
          <w:b/>
          <w:sz w:val="28"/>
          <w:szCs w:val="28"/>
        </w:rPr>
      </w:pPr>
    </w:p>
    <w:p w14:paraId="0C05076D" w14:textId="30926AE1" w:rsidR="0075188A" w:rsidRPr="00711E9A" w:rsidRDefault="0075188A">
      <w:pPr>
        <w:widowControl/>
        <w:jc w:val="left"/>
        <w:rPr>
          <w:rFonts w:asciiTheme="majorEastAsia" w:eastAsiaTheme="majorEastAsia" w:hAnsiTheme="majorEastAsia"/>
          <w:sz w:val="36"/>
          <w:szCs w:val="36"/>
        </w:rPr>
      </w:pPr>
    </w:p>
    <w:p w14:paraId="7FC5BF9C" w14:textId="41DDF3CA" w:rsidR="00711E9A" w:rsidRDefault="00711E9A">
      <w:pPr>
        <w:widowControl/>
        <w:jc w:val="left"/>
        <w:rPr>
          <w:rFonts w:asciiTheme="majorEastAsia" w:eastAsiaTheme="majorEastAsia" w:hAnsiTheme="majorEastAsia"/>
          <w:sz w:val="28"/>
          <w:szCs w:val="28"/>
        </w:rPr>
        <w:sectPr w:rsidR="00711E9A" w:rsidSect="00711E9A">
          <w:footerReference w:type="default" r:id="rId11"/>
          <w:pgSz w:w="16839" w:h="11907" w:orient="landscape" w:code="9"/>
          <w:pgMar w:top="720" w:right="720" w:bottom="720" w:left="720" w:header="851" w:footer="992" w:gutter="0"/>
          <w:pgNumType w:start="1"/>
          <w:cols w:space="425"/>
          <w:docGrid w:type="lines" w:linePitch="360"/>
        </w:sectPr>
      </w:pPr>
    </w:p>
    <w:p w14:paraId="1BC55B92" w14:textId="2F9749F5" w:rsidR="0075188A" w:rsidRPr="0045578F" w:rsidRDefault="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lastRenderedPageBreak/>
        <w:t>《１　全体評価》</w:t>
      </w:r>
    </w:p>
    <w:p w14:paraId="36651EB9" w14:textId="445FAB91" w:rsidR="0075188A" w:rsidRPr="00DA4B02" w:rsidRDefault="00DA4B02" w:rsidP="0045578F">
      <w:pPr>
        <w:widowControl/>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45578F" w:rsidRPr="00DA4B02">
        <w:rPr>
          <w:rFonts w:asciiTheme="majorEastAsia" w:eastAsiaTheme="majorEastAsia" w:hAnsiTheme="majorEastAsia" w:hint="eastAsia"/>
          <w:b/>
          <w:sz w:val="24"/>
          <w:szCs w:val="24"/>
        </w:rPr>
        <w:t>全体として目標</w:t>
      </w:r>
      <w:r w:rsidR="005839A3" w:rsidRPr="00DA4B02">
        <w:rPr>
          <w:rFonts w:asciiTheme="majorEastAsia" w:eastAsiaTheme="majorEastAsia" w:hAnsiTheme="majorEastAsia" w:hint="eastAsia"/>
          <w:b/>
          <w:sz w:val="24"/>
          <w:szCs w:val="24"/>
        </w:rPr>
        <w:t>を十分に達成する見込みである。</w:t>
      </w:r>
      <w:r>
        <w:rPr>
          <w:rFonts w:asciiTheme="majorEastAsia" w:eastAsiaTheme="majorEastAsia" w:hAnsiTheme="majorEastAsia" w:hint="eastAsia"/>
          <w:b/>
          <w:sz w:val="24"/>
          <w:szCs w:val="24"/>
        </w:rPr>
        <w:t>」</w:t>
      </w:r>
    </w:p>
    <w:p w14:paraId="0407110C" w14:textId="1DEED166" w:rsidR="0075188A" w:rsidRPr="0045578F" w:rsidRDefault="0075188A">
      <w:pPr>
        <w:widowControl/>
        <w:jc w:val="left"/>
        <w:rPr>
          <w:rFonts w:asciiTheme="majorEastAsia" w:eastAsiaTheme="majorEastAsia" w:hAnsiTheme="majorEastAsia"/>
          <w:szCs w:val="21"/>
        </w:rPr>
      </w:pPr>
    </w:p>
    <w:p w14:paraId="1930394B" w14:textId="3E6C5294" w:rsidR="007B0A2F" w:rsidRPr="007B0A2F" w:rsidRDefault="007B0A2F" w:rsidP="007B0A2F">
      <w:pPr>
        <w:pStyle w:val="a4"/>
        <w:numPr>
          <w:ilvl w:val="0"/>
          <w:numId w:val="16"/>
        </w:numPr>
        <w:spacing w:line="0" w:lineRule="atLeast"/>
        <w:ind w:leftChars="0"/>
        <w:rPr>
          <w:rFonts w:asciiTheme="majorEastAsia" w:eastAsiaTheme="majorEastAsia" w:hAnsiTheme="majorEastAsia" w:cs="MSGothic"/>
          <w:kern w:val="0"/>
          <w:szCs w:val="21"/>
        </w:rPr>
      </w:pPr>
      <w:r w:rsidRPr="007B0A2F">
        <w:rPr>
          <w:rFonts w:asciiTheme="majorEastAsia" w:eastAsiaTheme="majorEastAsia" w:hAnsiTheme="majorEastAsia" w:hint="eastAsia"/>
          <w:szCs w:val="21"/>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技術開発や支援、さらには将来を見据えた先駆的な取組みに努めている。</w:t>
      </w:r>
    </w:p>
    <w:p w14:paraId="369844FE" w14:textId="137B9178" w:rsidR="00491C11" w:rsidRDefault="007B0A2F" w:rsidP="007B0A2F">
      <w:pPr>
        <w:spacing w:line="0" w:lineRule="atLeast"/>
        <w:ind w:leftChars="200" w:left="424" w:hangingChars="2" w:hanging="4"/>
        <w:rPr>
          <w:rFonts w:asciiTheme="majorEastAsia" w:eastAsiaTheme="majorEastAsia" w:hAnsiTheme="majorEastAsia"/>
          <w:szCs w:val="21"/>
        </w:rPr>
      </w:pPr>
      <w:r>
        <w:rPr>
          <w:rFonts w:asciiTheme="majorEastAsia" w:eastAsiaTheme="majorEastAsia" w:hAnsiTheme="majorEastAsia" w:hint="eastAsia"/>
          <w:szCs w:val="21"/>
        </w:rPr>
        <w:t>第２期中期目標期間において、法人自らの判断による自律的、弾力的な業務運営を行うことにより、高い事業成果を挙げ、府民サービスの向上を図るなど、「事業者・行政・地域社会に対して存在感のある研究所」となるための目標達成</w:t>
      </w:r>
      <w:r w:rsidR="006F0F2D">
        <w:rPr>
          <w:rFonts w:asciiTheme="majorEastAsia" w:eastAsiaTheme="majorEastAsia" w:hAnsiTheme="majorEastAsia" w:hint="eastAsia"/>
          <w:szCs w:val="21"/>
        </w:rPr>
        <w:t>に</w:t>
      </w:r>
      <w:r w:rsidR="00F0097D">
        <w:rPr>
          <w:rFonts w:asciiTheme="majorEastAsia" w:eastAsiaTheme="majorEastAsia" w:hAnsiTheme="majorEastAsia" w:hint="eastAsia"/>
          <w:szCs w:val="21"/>
        </w:rPr>
        <w:t>向け</w:t>
      </w:r>
      <w:r w:rsidR="006F0F2D">
        <w:rPr>
          <w:rFonts w:asciiTheme="majorEastAsia" w:eastAsiaTheme="majorEastAsia" w:hAnsiTheme="majorEastAsia" w:hint="eastAsia"/>
          <w:szCs w:val="21"/>
        </w:rPr>
        <w:t>、様々な取組を進めている</w:t>
      </w:r>
      <w:r>
        <w:rPr>
          <w:rFonts w:asciiTheme="majorEastAsia" w:eastAsiaTheme="majorEastAsia" w:hAnsiTheme="majorEastAsia" w:hint="eastAsia"/>
          <w:szCs w:val="21"/>
        </w:rPr>
        <w:t>点は高く評価できる。</w:t>
      </w:r>
    </w:p>
    <w:p w14:paraId="7AFC5FA6" w14:textId="7ED8FC9D" w:rsidR="00491C11" w:rsidRPr="0008763A" w:rsidRDefault="00491C11" w:rsidP="00491C11">
      <w:pPr>
        <w:spacing w:line="0" w:lineRule="atLeast"/>
        <w:ind w:leftChars="202" w:left="424" w:firstLine="2"/>
        <w:rPr>
          <w:rFonts w:asciiTheme="majorEastAsia" w:eastAsiaTheme="majorEastAsia" w:hAnsiTheme="majorEastAsia"/>
          <w:szCs w:val="21"/>
        </w:rPr>
      </w:pPr>
      <w:r>
        <w:rPr>
          <w:rFonts w:asciiTheme="majorEastAsia" w:eastAsiaTheme="majorEastAsia" w:hAnsiTheme="majorEastAsia" w:hint="eastAsia"/>
          <w:szCs w:val="21"/>
        </w:rPr>
        <w:t>ついては、</w:t>
      </w:r>
      <w:r w:rsidR="006F0F2D" w:rsidRPr="00AC1265">
        <w:rPr>
          <w:rFonts w:asciiTheme="majorEastAsia" w:eastAsiaTheme="majorEastAsia" w:hAnsiTheme="majorEastAsia" w:hint="eastAsia"/>
          <w:color w:val="FF0000"/>
          <w:szCs w:val="21"/>
          <w:u w:val="single"/>
        </w:rPr>
        <w:t>総合研究所として各研究分野が融合の効果を</w:t>
      </w:r>
      <w:r w:rsidR="00AC1265" w:rsidRPr="00AC1265">
        <w:rPr>
          <w:rFonts w:asciiTheme="majorEastAsia" w:eastAsiaTheme="majorEastAsia" w:hAnsiTheme="majorEastAsia" w:hint="eastAsia"/>
          <w:color w:val="FF0000"/>
          <w:szCs w:val="21"/>
          <w:u w:val="single"/>
        </w:rPr>
        <w:t>発揮し</w:t>
      </w:r>
      <w:r w:rsidR="006F0F2D" w:rsidRPr="00AC1265">
        <w:rPr>
          <w:rFonts w:asciiTheme="majorEastAsia" w:eastAsiaTheme="majorEastAsia" w:hAnsiTheme="majorEastAsia" w:hint="eastAsia"/>
          <w:color w:val="FF0000"/>
          <w:szCs w:val="21"/>
          <w:u w:val="single"/>
        </w:rPr>
        <w:t>、これまでに着手した研究を</w:t>
      </w:r>
      <w:r w:rsidR="00AC1265" w:rsidRPr="00AC1265">
        <w:rPr>
          <w:rFonts w:asciiTheme="majorEastAsia" w:eastAsiaTheme="majorEastAsia" w:hAnsiTheme="majorEastAsia" w:hint="eastAsia"/>
          <w:color w:val="FF0000"/>
          <w:szCs w:val="21"/>
          <w:u w:val="single"/>
        </w:rPr>
        <w:t>さらに推進</w:t>
      </w:r>
      <w:r w:rsidR="006F0F2D" w:rsidRPr="00AC1265">
        <w:rPr>
          <w:rFonts w:asciiTheme="majorEastAsia" w:eastAsiaTheme="majorEastAsia" w:hAnsiTheme="majorEastAsia" w:hint="eastAsia"/>
          <w:color w:val="FF0000"/>
          <w:szCs w:val="21"/>
          <w:u w:val="single"/>
        </w:rPr>
        <w:t>していくなど、引き続き質の高い調査研究を行い、その研究成果の積極的な情報発信などを通じ</w:t>
      </w:r>
      <w:r w:rsidR="00AC1265" w:rsidRPr="00AC1265">
        <w:rPr>
          <w:rFonts w:asciiTheme="majorEastAsia" w:eastAsiaTheme="majorEastAsia" w:hAnsiTheme="majorEastAsia" w:hint="eastAsia"/>
          <w:color w:val="FF0000"/>
          <w:szCs w:val="21"/>
          <w:u w:val="single"/>
        </w:rPr>
        <w:t>て</w:t>
      </w:r>
      <w:r w:rsidR="006F0F2D" w:rsidRPr="00AC1265">
        <w:rPr>
          <w:rFonts w:asciiTheme="majorEastAsia" w:eastAsiaTheme="majorEastAsia" w:hAnsiTheme="majorEastAsia" w:hint="eastAsia"/>
          <w:color w:val="FF0000"/>
          <w:szCs w:val="21"/>
          <w:u w:val="single"/>
        </w:rPr>
        <w:t>、</w:t>
      </w:r>
      <w:r w:rsidR="00AC1265" w:rsidRPr="00AC1265">
        <w:rPr>
          <w:rFonts w:asciiTheme="majorEastAsia" w:eastAsiaTheme="majorEastAsia" w:hAnsiTheme="majorEastAsia" w:hint="eastAsia"/>
          <w:color w:val="FF0000"/>
          <w:szCs w:val="21"/>
          <w:u w:val="single"/>
        </w:rPr>
        <w:t>さらなる</w:t>
      </w:r>
      <w:r w:rsidRPr="00AC1265">
        <w:rPr>
          <w:rFonts w:asciiTheme="majorEastAsia" w:eastAsiaTheme="majorEastAsia" w:hAnsiTheme="majorEastAsia" w:hint="eastAsia"/>
          <w:color w:val="FF0000"/>
          <w:szCs w:val="21"/>
          <w:u w:val="single"/>
        </w:rPr>
        <w:t>地域社会</w:t>
      </w:r>
      <w:r w:rsidR="006F0F2D" w:rsidRPr="00AC1265">
        <w:rPr>
          <w:rFonts w:asciiTheme="majorEastAsia" w:eastAsiaTheme="majorEastAsia" w:hAnsiTheme="majorEastAsia" w:hint="eastAsia"/>
          <w:color w:val="FF0000"/>
          <w:szCs w:val="21"/>
          <w:u w:val="single"/>
        </w:rPr>
        <w:t>へ</w:t>
      </w:r>
      <w:r w:rsidR="00AC1265" w:rsidRPr="00AC1265">
        <w:rPr>
          <w:rFonts w:asciiTheme="majorEastAsia" w:eastAsiaTheme="majorEastAsia" w:hAnsiTheme="majorEastAsia" w:hint="eastAsia"/>
          <w:color w:val="FF0000"/>
          <w:szCs w:val="21"/>
          <w:u w:val="single"/>
        </w:rPr>
        <w:t>の貢献</w:t>
      </w:r>
      <w:r w:rsidRPr="00AC1265">
        <w:rPr>
          <w:rFonts w:asciiTheme="majorEastAsia" w:eastAsiaTheme="majorEastAsia" w:hAnsiTheme="majorEastAsia" w:hint="eastAsia"/>
          <w:color w:val="FF0000"/>
          <w:szCs w:val="21"/>
          <w:u w:val="single"/>
        </w:rPr>
        <w:t>を求める。</w:t>
      </w:r>
    </w:p>
    <w:p w14:paraId="13F09F20" w14:textId="5D799B5E" w:rsidR="005A2761" w:rsidRPr="00AC1265" w:rsidRDefault="005A2761" w:rsidP="007B0A2F">
      <w:pPr>
        <w:widowControl/>
        <w:jc w:val="left"/>
        <w:rPr>
          <w:rFonts w:asciiTheme="majorEastAsia" w:eastAsiaTheme="majorEastAsia" w:hAnsiTheme="majorEastAsia"/>
          <w:szCs w:val="21"/>
        </w:rPr>
      </w:pPr>
    </w:p>
    <w:p w14:paraId="30FC1422" w14:textId="77777777"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5A2761">
        <w:rPr>
          <w:rFonts w:asciiTheme="majorEastAsia" w:eastAsiaTheme="majorEastAsia" w:hAnsiTheme="majorEastAsia" w:hint="eastAsia"/>
          <w:szCs w:val="21"/>
        </w:rPr>
        <w:t>「府民に対して提供するサービスその他の業務の質の向上に関する事項」</w:t>
      </w:r>
      <w:r>
        <w:rPr>
          <w:rFonts w:asciiTheme="majorEastAsia" w:eastAsiaTheme="majorEastAsia" w:hAnsiTheme="majorEastAsia" w:hint="eastAsia"/>
          <w:szCs w:val="21"/>
        </w:rPr>
        <w:t>について</w:t>
      </w:r>
    </w:p>
    <w:p w14:paraId="519D2255" w14:textId="77777777" w:rsidR="00CB3F9E" w:rsidRPr="005A2761"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【特筆すべき取組】</w:t>
      </w:r>
    </w:p>
    <w:p w14:paraId="21F264E9" w14:textId="0B9B078A" w:rsidR="0008763A" w:rsidRPr="00AE2A6F" w:rsidRDefault="00DA4E26" w:rsidP="00DA4E26">
      <w:pPr>
        <w:spacing w:line="0" w:lineRule="atLeast"/>
        <w:ind w:left="424" w:hangingChars="202" w:hanging="424"/>
        <w:rPr>
          <w:rFonts w:asciiTheme="majorEastAsia" w:eastAsiaTheme="majorEastAsia" w:hAnsiTheme="majorEastAsia" w:cs="MSGothic"/>
          <w:color w:val="FF0000"/>
          <w:kern w:val="0"/>
          <w:szCs w:val="21"/>
          <w:u w:val="single"/>
        </w:rPr>
      </w:pPr>
      <w:r>
        <w:rPr>
          <w:rFonts w:asciiTheme="majorEastAsia" w:eastAsiaTheme="majorEastAsia" w:hAnsiTheme="majorEastAsia" w:hint="eastAsia"/>
          <w:szCs w:val="21"/>
        </w:rPr>
        <w:t xml:space="preserve">　</w:t>
      </w:r>
      <w:r w:rsidR="0008763A">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事業者支援の取組</w:t>
      </w:r>
      <w:r w:rsidR="0055571C">
        <w:rPr>
          <w:rFonts w:asciiTheme="majorEastAsia" w:eastAsiaTheme="majorEastAsia" w:hAnsiTheme="majorEastAsia" w:hint="eastAsia"/>
          <w:szCs w:val="21"/>
        </w:rPr>
        <w:t>み</w:t>
      </w:r>
      <w:r w:rsidR="0008763A" w:rsidRPr="0008763A">
        <w:rPr>
          <w:rFonts w:asciiTheme="majorEastAsia" w:eastAsiaTheme="majorEastAsia" w:hAnsiTheme="majorEastAsia" w:hint="eastAsia"/>
          <w:szCs w:val="21"/>
        </w:rPr>
        <w:t>として、大阪産（もん）チャレンジ支援事業による６次化産品の創出、</w:t>
      </w:r>
      <w:r w:rsidR="006B1339">
        <w:rPr>
          <w:rFonts w:asciiTheme="majorEastAsia" w:eastAsiaTheme="majorEastAsia" w:hAnsiTheme="majorEastAsia" w:cs="MSGothic" w:hint="eastAsia"/>
          <w:kern w:val="0"/>
          <w:szCs w:val="21"/>
        </w:rPr>
        <w:t>６次産業化サポートセンターの運営、環境に関する様々な取組</w:t>
      </w:r>
      <w:r w:rsidR="0055571C">
        <w:rPr>
          <w:rFonts w:asciiTheme="majorEastAsia" w:eastAsiaTheme="majorEastAsia" w:hAnsiTheme="majorEastAsia" w:cs="MSGothic" w:hint="eastAsia"/>
          <w:kern w:val="0"/>
          <w:szCs w:val="21"/>
        </w:rPr>
        <w:t>み</w:t>
      </w:r>
      <w:r>
        <w:rPr>
          <w:rFonts w:asciiTheme="majorEastAsia" w:eastAsiaTheme="majorEastAsia" w:hAnsiTheme="majorEastAsia" w:cs="MSGothic" w:hint="eastAsia"/>
          <w:kern w:val="0"/>
          <w:szCs w:val="21"/>
        </w:rPr>
        <w:t>な</w:t>
      </w:r>
      <w:r w:rsidR="0008763A" w:rsidRPr="0008763A">
        <w:rPr>
          <w:rFonts w:asciiTheme="majorEastAsia" w:eastAsiaTheme="majorEastAsia" w:hAnsiTheme="majorEastAsia" w:cs="MSGothic" w:hint="eastAsia"/>
          <w:kern w:val="0"/>
          <w:szCs w:val="21"/>
        </w:rPr>
        <w:t>ど、事業者の課題解決を支援</w:t>
      </w:r>
      <w:r w:rsidR="008E2575">
        <w:rPr>
          <w:rFonts w:asciiTheme="majorEastAsia" w:eastAsiaTheme="majorEastAsia" w:hAnsiTheme="majorEastAsia" w:cs="MSGothic" w:hint="eastAsia"/>
          <w:kern w:val="0"/>
          <w:szCs w:val="21"/>
        </w:rPr>
        <w:t>している</w:t>
      </w:r>
      <w:r w:rsidR="0008763A" w:rsidRPr="0008763A">
        <w:rPr>
          <w:rFonts w:asciiTheme="majorEastAsia" w:eastAsiaTheme="majorEastAsia" w:hAnsiTheme="majorEastAsia" w:cs="MSGothic" w:hint="eastAsia"/>
          <w:kern w:val="0"/>
          <w:szCs w:val="21"/>
        </w:rPr>
        <w:t>。</w:t>
      </w:r>
      <w:r w:rsidR="00AE2A6F" w:rsidRPr="00AE2A6F">
        <w:rPr>
          <w:rFonts w:asciiTheme="majorEastAsia" w:eastAsiaTheme="majorEastAsia" w:hAnsiTheme="majorEastAsia" w:cs="MSGothic" w:hint="eastAsia"/>
          <w:color w:val="FF0000"/>
          <w:kern w:val="0"/>
          <w:szCs w:val="21"/>
          <w:u w:val="single"/>
        </w:rPr>
        <w:t>（Ｐ３表１参照）</w:t>
      </w:r>
    </w:p>
    <w:p w14:paraId="6B160CB8" w14:textId="37D2B46C" w:rsidR="0008763A" w:rsidRPr="0008763A" w:rsidRDefault="00DA4E26" w:rsidP="00AA5770">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A1319C">
        <w:rPr>
          <w:rFonts w:asciiTheme="majorEastAsia" w:eastAsiaTheme="majorEastAsia" w:hAnsiTheme="majorEastAsia" w:hint="eastAsia"/>
          <w:szCs w:val="21"/>
        </w:rPr>
        <w:t>・「ぶどう・ワインラボ」を開</w:t>
      </w:r>
      <w:r w:rsidR="0008763A" w:rsidRPr="00AA5770">
        <w:rPr>
          <w:rFonts w:asciiTheme="majorEastAsia" w:eastAsiaTheme="majorEastAsia" w:hAnsiTheme="majorEastAsia" w:hint="eastAsia"/>
          <w:szCs w:val="21"/>
        </w:rPr>
        <w:t>設</w:t>
      </w:r>
      <w:r w:rsidR="00AA5770">
        <w:rPr>
          <w:rFonts w:asciiTheme="majorEastAsia" w:eastAsiaTheme="majorEastAsia" w:hAnsiTheme="majorEastAsia" w:hint="eastAsia"/>
          <w:szCs w:val="21"/>
        </w:rPr>
        <w:t>するとともに</w:t>
      </w:r>
      <w:r w:rsidR="00AA5770" w:rsidRPr="00AA5770">
        <w:rPr>
          <w:rFonts w:asciiTheme="majorEastAsia" w:eastAsiaTheme="majorEastAsia" w:hAnsiTheme="majorEastAsia" w:hint="eastAsia"/>
          <w:color w:val="FF0000"/>
          <w:szCs w:val="21"/>
          <w:u w:val="single"/>
        </w:rPr>
        <w:t>『「大阪ぶどう」地域活性化サミット』を開催するなど、</w:t>
      </w:r>
      <w:r w:rsidR="00A1319C" w:rsidRPr="00AA5770">
        <w:rPr>
          <w:rFonts w:asciiTheme="majorEastAsia" w:eastAsiaTheme="majorEastAsia" w:hAnsiTheme="majorEastAsia" w:hint="eastAsia"/>
          <w:szCs w:val="21"/>
        </w:rPr>
        <w:t>大阪のブド</w:t>
      </w:r>
      <w:r w:rsidR="00A1319C" w:rsidRPr="00A1319C">
        <w:rPr>
          <w:rFonts w:asciiTheme="majorEastAsia" w:eastAsiaTheme="majorEastAsia" w:hAnsiTheme="majorEastAsia" w:hint="eastAsia"/>
          <w:szCs w:val="21"/>
        </w:rPr>
        <w:t>ウ生産やワインなどの食品産業活性化にむけた体制を整えた</w:t>
      </w:r>
      <w:r w:rsidR="0008763A" w:rsidRPr="00A1319C">
        <w:rPr>
          <w:rFonts w:asciiTheme="majorEastAsia" w:eastAsiaTheme="majorEastAsia" w:hAnsiTheme="majorEastAsia" w:hint="eastAsia"/>
          <w:szCs w:val="21"/>
        </w:rPr>
        <w:t>。</w:t>
      </w:r>
    </w:p>
    <w:p w14:paraId="47F2D306" w14:textId="1F518194" w:rsidR="0008763A" w:rsidRPr="0008763A" w:rsidRDefault="00DA4E26" w:rsidP="00DA4E26">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Pr>
          <w:rFonts w:asciiTheme="majorEastAsia" w:eastAsiaTheme="majorEastAsia" w:hAnsiTheme="majorEastAsia" w:hint="eastAsia"/>
          <w:szCs w:val="21"/>
        </w:rPr>
        <w:t>・</w:t>
      </w:r>
      <w:r w:rsidR="008A73B7" w:rsidRPr="008A73B7">
        <w:rPr>
          <w:rFonts w:asciiTheme="majorEastAsia" w:eastAsiaTheme="majorEastAsia" w:hAnsiTheme="majorEastAsia" w:hint="eastAsia"/>
          <w:szCs w:val="21"/>
        </w:rPr>
        <w:t>特定外来生物</w:t>
      </w:r>
      <w:r w:rsidR="008A73B7">
        <w:rPr>
          <w:rFonts w:asciiTheme="majorEastAsia" w:eastAsiaTheme="majorEastAsia" w:hAnsiTheme="majorEastAsia" w:hint="eastAsia"/>
          <w:szCs w:val="21"/>
        </w:rPr>
        <w:t>である</w:t>
      </w:r>
      <w:r w:rsidR="0008763A" w:rsidRPr="008A73B7">
        <w:rPr>
          <w:rFonts w:asciiTheme="majorEastAsia" w:eastAsiaTheme="majorEastAsia" w:hAnsiTheme="majorEastAsia" w:hint="eastAsia"/>
          <w:szCs w:val="21"/>
        </w:rPr>
        <w:t>ク</w:t>
      </w:r>
      <w:r w:rsidR="0008763A" w:rsidRPr="0008763A">
        <w:rPr>
          <w:rFonts w:asciiTheme="majorEastAsia" w:eastAsiaTheme="majorEastAsia" w:hAnsiTheme="majorEastAsia" w:hint="eastAsia"/>
          <w:szCs w:val="21"/>
        </w:rPr>
        <w:t>ビアカツヤカミキリの</w:t>
      </w:r>
      <w:r w:rsidR="00061549">
        <w:rPr>
          <w:rFonts w:asciiTheme="majorEastAsia" w:eastAsiaTheme="majorEastAsia" w:hAnsiTheme="majorEastAsia" w:hint="eastAsia"/>
          <w:szCs w:val="21"/>
        </w:rPr>
        <w:t>被害</w:t>
      </w:r>
      <w:r w:rsidR="0008763A" w:rsidRPr="0008763A">
        <w:rPr>
          <w:rFonts w:asciiTheme="majorEastAsia" w:eastAsiaTheme="majorEastAsia" w:hAnsiTheme="majorEastAsia" w:hint="eastAsia"/>
          <w:szCs w:val="21"/>
        </w:rPr>
        <w:t>拡大防止のため</w:t>
      </w:r>
      <w:r w:rsidR="00061549">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迅速に被害調査や農薬試験に着手し</w:t>
      </w:r>
      <w:r w:rsidR="008E2575">
        <w:rPr>
          <w:rFonts w:asciiTheme="majorEastAsia" w:eastAsiaTheme="majorEastAsia" w:hAnsiTheme="majorEastAsia" w:hint="eastAsia"/>
          <w:szCs w:val="21"/>
        </w:rPr>
        <w:t>た。さらに、</w:t>
      </w:r>
      <w:r w:rsidR="008A73B7" w:rsidRPr="0008763A">
        <w:rPr>
          <w:rFonts w:asciiTheme="majorEastAsia" w:eastAsiaTheme="majorEastAsia" w:hAnsiTheme="majorEastAsia" w:hint="eastAsia"/>
          <w:szCs w:val="21"/>
        </w:rPr>
        <w:t>具体的な</w:t>
      </w:r>
      <w:r w:rsidR="00D35666">
        <w:rPr>
          <w:rFonts w:asciiTheme="majorEastAsia" w:eastAsiaTheme="majorEastAsia" w:hAnsiTheme="majorEastAsia" w:hint="eastAsia"/>
          <w:szCs w:val="21"/>
        </w:rPr>
        <w:t>防除</w:t>
      </w:r>
      <w:r w:rsidR="0055571C" w:rsidRPr="00C37D34">
        <w:rPr>
          <w:rFonts w:asciiTheme="majorEastAsia" w:eastAsiaTheme="majorEastAsia" w:hAnsiTheme="majorEastAsia" w:hint="eastAsia"/>
          <w:szCs w:val="21"/>
        </w:rPr>
        <w:t>方</w:t>
      </w:r>
      <w:r w:rsidR="008A73B7" w:rsidRPr="00D35666">
        <w:rPr>
          <w:rFonts w:asciiTheme="majorEastAsia" w:eastAsiaTheme="majorEastAsia" w:hAnsiTheme="majorEastAsia" w:hint="eastAsia"/>
          <w:szCs w:val="21"/>
        </w:rPr>
        <w:t>法</w:t>
      </w:r>
      <w:r w:rsidR="008A73B7">
        <w:rPr>
          <w:rFonts w:asciiTheme="majorEastAsia" w:eastAsiaTheme="majorEastAsia" w:hAnsiTheme="majorEastAsia" w:hint="eastAsia"/>
          <w:szCs w:val="21"/>
        </w:rPr>
        <w:t>等をとりまとめた</w:t>
      </w:r>
      <w:r w:rsidR="0008763A" w:rsidRPr="0008763A">
        <w:rPr>
          <w:rFonts w:asciiTheme="majorEastAsia" w:eastAsiaTheme="majorEastAsia" w:hAnsiTheme="majorEastAsia" w:hint="eastAsia"/>
          <w:szCs w:val="21"/>
        </w:rPr>
        <w:t>手引書</w:t>
      </w:r>
      <w:r w:rsidR="008E2575">
        <w:rPr>
          <w:rFonts w:asciiTheme="majorEastAsia" w:eastAsiaTheme="majorEastAsia" w:hAnsiTheme="majorEastAsia" w:hint="eastAsia"/>
          <w:szCs w:val="21"/>
        </w:rPr>
        <w:t>や動画を</w:t>
      </w:r>
      <w:r w:rsidR="0008763A" w:rsidRPr="0008763A">
        <w:rPr>
          <w:rFonts w:asciiTheme="majorEastAsia" w:eastAsiaTheme="majorEastAsia" w:hAnsiTheme="majorEastAsia" w:hint="eastAsia"/>
          <w:szCs w:val="21"/>
        </w:rPr>
        <w:t>作成</w:t>
      </w:r>
      <w:r w:rsidR="008E2575">
        <w:rPr>
          <w:rFonts w:asciiTheme="majorEastAsia" w:eastAsiaTheme="majorEastAsia" w:hAnsiTheme="majorEastAsia" w:hint="eastAsia"/>
          <w:szCs w:val="21"/>
        </w:rPr>
        <w:t>のうえ</w:t>
      </w:r>
      <w:r w:rsidR="0008763A" w:rsidRPr="0008763A">
        <w:rPr>
          <w:rFonts w:asciiTheme="majorEastAsia" w:eastAsiaTheme="majorEastAsia" w:hAnsiTheme="majorEastAsia" w:hint="eastAsia"/>
          <w:szCs w:val="21"/>
        </w:rPr>
        <w:t>公開</w:t>
      </w:r>
      <w:r w:rsidR="008E2575">
        <w:rPr>
          <w:rFonts w:asciiTheme="majorEastAsia" w:eastAsiaTheme="majorEastAsia" w:hAnsiTheme="majorEastAsia" w:hint="eastAsia"/>
          <w:szCs w:val="21"/>
        </w:rPr>
        <w:t>し</w:t>
      </w:r>
      <w:r w:rsidR="0008763A" w:rsidRPr="0008763A">
        <w:rPr>
          <w:rFonts w:asciiTheme="majorEastAsia" w:eastAsiaTheme="majorEastAsia" w:hAnsiTheme="majorEastAsia" w:hint="eastAsia"/>
          <w:szCs w:val="21"/>
        </w:rPr>
        <w:t>、分かりやすく技術普及を図っ</w:t>
      </w:r>
      <w:r w:rsidR="005F0B5E">
        <w:rPr>
          <w:rFonts w:asciiTheme="majorEastAsia" w:eastAsiaTheme="majorEastAsia" w:hAnsiTheme="majorEastAsia" w:hint="eastAsia"/>
          <w:szCs w:val="21"/>
        </w:rPr>
        <w:t>ている</w:t>
      </w:r>
      <w:r w:rsidR="0008763A" w:rsidRPr="0008763A">
        <w:rPr>
          <w:rFonts w:asciiTheme="majorEastAsia" w:eastAsiaTheme="majorEastAsia" w:hAnsiTheme="majorEastAsia" w:hint="eastAsia"/>
          <w:szCs w:val="21"/>
        </w:rPr>
        <w:t>。</w:t>
      </w:r>
    </w:p>
    <w:p w14:paraId="2926460F" w14:textId="0E51F4DB" w:rsidR="0008763A" w:rsidRPr="00AE2A6F" w:rsidRDefault="00DA4E26" w:rsidP="00AE2A6F">
      <w:pPr>
        <w:spacing w:line="0" w:lineRule="atLeast"/>
        <w:ind w:left="424" w:hangingChars="202" w:hanging="424"/>
        <w:rPr>
          <w:rFonts w:asciiTheme="majorEastAsia" w:eastAsiaTheme="majorEastAsia" w:hAnsiTheme="majorEastAsia" w:cs="MSGothic"/>
          <w:color w:val="FF0000"/>
          <w:kern w:val="0"/>
          <w:szCs w:val="21"/>
          <w:u w:val="single"/>
        </w:rPr>
      </w:pPr>
      <w:r>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・農業大学校養成科</w:t>
      </w:r>
      <w:r w:rsidR="008E2575">
        <w:rPr>
          <w:rFonts w:asciiTheme="majorEastAsia" w:eastAsiaTheme="majorEastAsia" w:hAnsiTheme="majorEastAsia" w:hint="eastAsia"/>
          <w:szCs w:val="21"/>
        </w:rPr>
        <w:t>の</w:t>
      </w:r>
      <w:r w:rsidR="0008763A" w:rsidRPr="0008763A">
        <w:rPr>
          <w:rFonts w:asciiTheme="majorEastAsia" w:eastAsiaTheme="majorEastAsia" w:hAnsiTheme="majorEastAsia" w:hint="eastAsia"/>
          <w:szCs w:val="21"/>
        </w:rPr>
        <w:t>就農関係就職率は、第１期平均（81％）及び第２期目標数値</w:t>
      </w:r>
      <w:r w:rsidR="008E2575">
        <w:rPr>
          <w:rFonts w:asciiTheme="majorEastAsia" w:eastAsiaTheme="majorEastAsia" w:hAnsiTheme="majorEastAsia" w:hint="eastAsia"/>
          <w:szCs w:val="21"/>
        </w:rPr>
        <w:t>（90％）</w:t>
      </w:r>
      <w:r w:rsidR="0008763A" w:rsidRPr="0008763A">
        <w:rPr>
          <w:rFonts w:asciiTheme="majorEastAsia" w:eastAsiaTheme="majorEastAsia" w:hAnsiTheme="majorEastAsia" w:hint="eastAsia"/>
          <w:szCs w:val="21"/>
        </w:rPr>
        <w:t>を上回り、３年連続100％を達成している。また、短期プロ農家養成コースも多数の受講希望者を集め、充実した講座の開催を継続し</w:t>
      </w:r>
      <w:r w:rsidR="008E2575">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担い手の育成に努めている。</w:t>
      </w:r>
      <w:r w:rsidR="00AE2A6F" w:rsidRPr="00AE2A6F">
        <w:rPr>
          <w:rFonts w:asciiTheme="majorEastAsia" w:eastAsiaTheme="majorEastAsia" w:hAnsiTheme="majorEastAsia" w:cs="MSGothic" w:hint="eastAsia"/>
          <w:color w:val="FF0000"/>
          <w:kern w:val="0"/>
          <w:szCs w:val="21"/>
          <w:u w:val="single"/>
        </w:rPr>
        <w:t>（Ｐ３表</w:t>
      </w:r>
      <w:r w:rsidR="00AE2A6F">
        <w:rPr>
          <w:rFonts w:asciiTheme="majorEastAsia" w:eastAsiaTheme="majorEastAsia" w:hAnsiTheme="majorEastAsia" w:cs="MSGothic" w:hint="eastAsia"/>
          <w:color w:val="FF0000"/>
          <w:kern w:val="0"/>
          <w:szCs w:val="21"/>
          <w:u w:val="single"/>
        </w:rPr>
        <w:t>２</w:t>
      </w:r>
      <w:r w:rsidR="00AE2A6F" w:rsidRPr="00AE2A6F">
        <w:rPr>
          <w:rFonts w:asciiTheme="majorEastAsia" w:eastAsiaTheme="majorEastAsia" w:hAnsiTheme="majorEastAsia" w:cs="MSGothic" w:hint="eastAsia"/>
          <w:color w:val="FF0000"/>
          <w:kern w:val="0"/>
          <w:szCs w:val="21"/>
          <w:u w:val="single"/>
        </w:rPr>
        <w:t>参照）</w:t>
      </w:r>
    </w:p>
    <w:p w14:paraId="3C5A84E4" w14:textId="6DF9D3ED" w:rsidR="0008763A" w:rsidRPr="0008763A" w:rsidRDefault="00DA4E26" w:rsidP="005F0B5E">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・生物多様性センターを設置し、陸水域</w:t>
      </w:r>
      <w:r w:rsidR="00373A74">
        <w:rPr>
          <w:rFonts w:asciiTheme="majorEastAsia" w:eastAsiaTheme="majorEastAsia" w:hAnsiTheme="majorEastAsia" w:hint="eastAsia"/>
          <w:szCs w:val="21"/>
        </w:rPr>
        <w:t>の</w:t>
      </w:r>
      <w:r w:rsidR="0008763A" w:rsidRPr="0008763A">
        <w:rPr>
          <w:rFonts w:asciiTheme="majorEastAsia" w:eastAsiaTheme="majorEastAsia" w:hAnsiTheme="majorEastAsia" w:hint="eastAsia"/>
          <w:szCs w:val="21"/>
        </w:rPr>
        <w:t>「いきもの」に</w:t>
      </w:r>
      <w:r w:rsidR="00373A74">
        <w:rPr>
          <w:rFonts w:asciiTheme="majorEastAsia" w:eastAsiaTheme="majorEastAsia" w:hAnsiTheme="majorEastAsia" w:hint="eastAsia"/>
          <w:szCs w:val="21"/>
        </w:rPr>
        <w:t>関する</w:t>
      </w:r>
      <w:r w:rsidR="0008763A" w:rsidRPr="0008763A">
        <w:rPr>
          <w:rFonts w:asciiTheme="majorEastAsia" w:eastAsiaTheme="majorEastAsia" w:hAnsiTheme="majorEastAsia" w:hint="eastAsia"/>
          <w:szCs w:val="21"/>
        </w:rPr>
        <w:t>調査研究</w:t>
      </w:r>
      <w:r w:rsidR="0055571C">
        <w:rPr>
          <w:rFonts w:asciiTheme="majorEastAsia" w:eastAsiaTheme="majorEastAsia" w:hAnsiTheme="majorEastAsia" w:hint="eastAsia"/>
          <w:color w:val="FF0000"/>
          <w:szCs w:val="21"/>
          <w:u w:val="single"/>
        </w:rPr>
        <w:t>と</w:t>
      </w:r>
      <w:r w:rsidR="00373A74" w:rsidRPr="00373A74">
        <w:rPr>
          <w:rFonts w:asciiTheme="majorEastAsia" w:eastAsiaTheme="majorEastAsia" w:hAnsiTheme="majorEastAsia" w:hint="eastAsia"/>
          <w:color w:val="FF0000"/>
          <w:szCs w:val="21"/>
          <w:u w:val="single"/>
        </w:rPr>
        <w:t>府民からの</w:t>
      </w:r>
      <w:r w:rsidR="00532D93" w:rsidRPr="00532D93">
        <w:rPr>
          <w:rFonts w:asciiTheme="majorEastAsia" w:eastAsiaTheme="majorEastAsia" w:hAnsiTheme="majorEastAsia" w:hint="eastAsia"/>
          <w:color w:val="FF0000"/>
          <w:szCs w:val="21"/>
          <w:u w:val="single"/>
        </w:rPr>
        <w:t>相談窓口</w:t>
      </w:r>
      <w:r w:rsidR="00AC1265">
        <w:rPr>
          <w:rFonts w:asciiTheme="majorEastAsia" w:eastAsiaTheme="majorEastAsia" w:hAnsiTheme="majorEastAsia" w:hint="eastAsia"/>
          <w:color w:val="FF0000"/>
          <w:szCs w:val="21"/>
          <w:u w:val="single"/>
        </w:rPr>
        <w:t>も</w:t>
      </w:r>
      <w:r w:rsidR="00532D93" w:rsidRPr="00532D93">
        <w:rPr>
          <w:rFonts w:asciiTheme="majorEastAsia" w:eastAsiaTheme="majorEastAsia" w:hAnsiTheme="majorEastAsia" w:hint="eastAsia"/>
          <w:color w:val="FF0000"/>
          <w:szCs w:val="21"/>
          <w:u w:val="single"/>
        </w:rPr>
        <w:t>一元化する</w:t>
      </w:r>
      <w:r w:rsidR="00AC1265">
        <w:rPr>
          <w:rFonts w:asciiTheme="majorEastAsia" w:eastAsiaTheme="majorEastAsia" w:hAnsiTheme="majorEastAsia" w:hint="eastAsia"/>
          <w:color w:val="FF0000"/>
          <w:szCs w:val="21"/>
          <w:u w:val="single"/>
        </w:rPr>
        <w:t>などに</w:t>
      </w:r>
      <w:r w:rsidR="00532D93" w:rsidRPr="00532D93">
        <w:rPr>
          <w:rFonts w:asciiTheme="majorEastAsia" w:eastAsiaTheme="majorEastAsia" w:hAnsiTheme="majorEastAsia" w:hint="eastAsia"/>
          <w:color w:val="FF0000"/>
          <w:szCs w:val="21"/>
          <w:u w:val="single"/>
        </w:rPr>
        <w:t>より、</w:t>
      </w:r>
      <w:r w:rsidR="00AC1265">
        <w:rPr>
          <w:rFonts w:asciiTheme="majorEastAsia" w:eastAsiaTheme="majorEastAsia" w:hAnsiTheme="majorEastAsia" w:hint="eastAsia"/>
          <w:color w:val="FF0000"/>
          <w:szCs w:val="21"/>
          <w:u w:val="single"/>
        </w:rPr>
        <w:t>府民サービス</w:t>
      </w:r>
      <w:r w:rsidR="00532D93" w:rsidRPr="00532D93">
        <w:rPr>
          <w:rFonts w:asciiTheme="majorEastAsia" w:eastAsiaTheme="majorEastAsia" w:hAnsiTheme="majorEastAsia" w:hint="eastAsia"/>
          <w:szCs w:val="21"/>
        </w:rPr>
        <w:t>の向上につなげた。</w:t>
      </w:r>
      <w:r w:rsidR="00532D93">
        <w:rPr>
          <w:rFonts w:asciiTheme="majorEastAsia" w:eastAsiaTheme="majorEastAsia" w:hAnsiTheme="majorEastAsia" w:hint="eastAsia"/>
          <w:szCs w:val="21"/>
        </w:rPr>
        <w:t>また</w:t>
      </w:r>
      <w:r w:rsidR="00532D93" w:rsidRPr="00ED2C17">
        <w:rPr>
          <w:rFonts w:asciiTheme="majorEastAsia" w:eastAsiaTheme="majorEastAsia" w:hAnsiTheme="majorEastAsia" w:hint="eastAsia"/>
          <w:szCs w:val="21"/>
        </w:rPr>
        <w:t>、</w:t>
      </w:r>
      <w:r w:rsidR="00ED2C17" w:rsidRPr="00ED2C17">
        <w:rPr>
          <w:rFonts w:asciiTheme="majorEastAsia" w:eastAsiaTheme="majorEastAsia" w:hAnsiTheme="majorEastAsia" w:hint="eastAsia"/>
          <w:color w:val="FF0000"/>
          <w:szCs w:val="21"/>
          <w:u w:val="single"/>
        </w:rPr>
        <w:t>生物多様性</w:t>
      </w:r>
      <w:r w:rsidR="0055571C">
        <w:rPr>
          <w:rFonts w:asciiTheme="majorEastAsia" w:eastAsiaTheme="majorEastAsia" w:hAnsiTheme="majorEastAsia" w:hint="eastAsia"/>
          <w:color w:val="FF0000"/>
          <w:szCs w:val="21"/>
          <w:u w:val="single"/>
        </w:rPr>
        <w:t>に係る地域活動の拠点創出が図られ、生物多様性への理解を深める取</w:t>
      </w:r>
      <w:r w:rsidR="00ED2C17" w:rsidRPr="00ED2C17">
        <w:rPr>
          <w:rFonts w:asciiTheme="majorEastAsia" w:eastAsiaTheme="majorEastAsia" w:hAnsiTheme="majorEastAsia" w:hint="eastAsia"/>
          <w:color w:val="FF0000"/>
          <w:szCs w:val="21"/>
          <w:u w:val="single"/>
        </w:rPr>
        <w:t>組みが進んだ。</w:t>
      </w:r>
    </w:p>
    <w:p w14:paraId="28582A35" w14:textId="77777777" w:rsidR="00ED2C17" w:rsidRPr="0008763A" w:rsidRDefault="00ED2C17" w:rsidP="00CB3F9E">
      <w:pPr>
        <w:widowControl/>
        <w:jc w:val="left"/>
        <w:rPr>
          <w:rFonts w:asciiTheme="majorEastAsia" w:eastAsiaTheme="majorEastAsia" w:hAnsiTheme="majorEastAsia"/>
          <w:szCs w:val="21"/>
        </w:rPr>
      </w:pPr>
    </w:p>
    <w:p w14:paraId="758250D0" w14:textId="77777777" w:rsidR="00CB3F9E" w:rsidRPr="005A2761"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5A2761">
        <w:rPr>
          <w:rFonts w:asciiTheme="majorEastAsia" w:eastAsiaTheme="majorEastAsia" w:hAnsiTheme="majorEastAsia" w:hint="eastAsia"/>
          <w:szCs w:val="21"/>
        </w:rPr>
        <w:t>「調査研究の効果的な推進」について</w:t>
      </w:r>
    </w:p>
    <w:p w14:paraId="2363389F" w14:textId="358A3472"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【特筆すべき取組】</w:t>
      </w:r>
    </w:p>
    <w:p w14:paraId="120AB9C8" w14:textId="3327D19B" w:rsidR="00DA4E26" w:rsidRPr="00AE2A6F" w:rsidRDefault="00DA4E26" w:rsidP="00AE2A6F">
      <w:pPr>
        <w:spacing w:line="0" w:lineRule="atLeast"/>
        <w:ind w:left="424" w:hangingChars="202" w:hanging="424"/>
        <w:rPr>
          <w:rFonts w:asciiTheme="majorEastAsia" w:eastAsiaTheme="majorEastAsia" w:hAnsiTheme="majorEastAsia" w:cs="MSGothic"/>
          <w:color w:val="FF0000"/>
          <w:kern w:val="0"/>
          <w:szCs w:val="21"/>
          <w:u w:val="single"/>
        </w:rPr>
      </w:pPr>
      <w:r>
        <w:rPr>
          <w:rFonts w:asciiTheme="majorEastAsia" w:eastAsiaTheme="majorEastAsia" w:hAnsiTheme="majorEastAsia" w:hint="eastAsia"/>
          <w:szCs w:val="21"/>
        </w:rPr>
        <w:t xml:space="preserve">　・</w:t>
      </w:r>
      <w:r w:rsidR="001F5A32">
        <w:rPr>
          <w:rFonts w:asciiTheme="majorEastAsia" w:eastAsiaTheme="majorEastAsia" w:hAnsiTheme="majorEastAsia" w:hint="eastAsia"/>
          <w:szCs w:val="21"/>
        </w:rPr>
        <w:t>学術論文などの発表件数は既に目標を達成</w:t>
      </w:r>
      <w:r w:rsidR="005F0B5E">
        <w:rPr>
          <w:rFonts w:asciiTheme="majorEastAsia" w:eastAsiaTheme="majorEastAsia" w:hAnsiTheme="majorEastAsia" w:hint="eastAsia"/>
          <w:szCs w:val="21"/>
        </w:rPr>
        <w:t>するとともに、各種展示会へ参加するなど、ニーズの把握に努めている。</w:t>
      </w:r>
      <w:r w:rsidR="00AE2A6F" w:rsidRPr="00AE2A6F">
        <w:rPr>
          <w:rFonts w:asciiTheme="majorEastAsia" w:eastAsiaTheme="majorEastAsia" w:hAnsiTheme="majorEastAsia" w:cs="MSGothic" w:hint="eastAsia"/>
          <w:color w:val="FF0000"/>
          <w:kern w:val="0"/>
          <w:szCs w:val="21"/>
          <w:u w:val="single"/>
        </w:rPr>
        <w:t>（Ｐ３表</w:t>
      </w:r>
      <w:r w:rsidR="00AE2A6F">
        <w:rPr>
          <w:rFonts w:asciiTheme="majorEastAsia" w:eastAsiaTheme="majorEastAsia" w:hAnsiTheme="majorEastAsia" w:cs="MSGothic" w:hint="eastAsia"/>
          <w:color w:val="FF0000"/>
          <w:kern w:val="0"/>
          <w:szCs w:val="21"/>
          <w:u w:val="single"/>
        </w:rPr>
        <w:t>３</w:t>
      </w:r>
      <w:r w:rsidR="00AE2A6F" w:rsidRPr="00AE2A6F">
        <w:rPr>
          <w:rFonts w:asciiTheme="majorEastAsia" w:eastAsiaTheme="majorEastAsia" w:hAnsiTheme="majorEastAsia" w:cs="MSGothic" w:hint="eastAsia"/>
          <w:color w:val="FF0000"/>
          <w:kern w:val="0"/>
          <w:szCs w:val="21"/>
          <w:u w:val="single"/>
        </w:rPr>
        <w:t>参照）</w:t>
      </w:r>
    </w:p>
    <w:p w14:paraId="78637213" w14:textId="22E0F9BF" w:rsidR="0008763A" w:rsidRPr="0008763A" w:rsidRDefault="00DA4E26" w:rsidP="005F0B5E">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w:t>
      </w:r>
      <w:r w:rsidR="00A1319C">
        <w:rPr>
          <w:rFonts w:asciiTheme="majorEastAsia" w:eastAsiaTheme="majorEastAsia" w:hAnsiTheme="majorEastAsia" w:hint="eastAsia"/>
          <w:szCs w:val="21"/>
        </w:rPr>
        <w:t>ブドウについては、</w:t>
      </w:r>
      <w:r w:rsidR="005E171D">
        <w:rPr>
          <w:rFonts w:asciiTheme="majorEastAsia" w:eastAsiaTheme="majorEastAsia" w:hAnsiTheme="majorEastAsia" w:hint="eastAsia"/>
          <w:szCs w:val="21"/>
        </w:rPr>
        <w:t>研究所で開発したブドウである</w:t>
      </w:r>
      <w:r w:rsidR="0008763A" w:rsidRPr="0008763A">
        <w:rPr>
          <w:rFonts w:asciiTheme="majorEastAsia" w:eastAsiaTheme="majorEastAsia" w:hAnsiTheme="majorEastAsia" w:hint="eastAsia"/>
          <w:szCs w:val="21"/>
        </w:rPr>
        <w:t>「ポンタ」</w:t>
      </w:r>
      <w:r w:rsidR="005E171D">
        <w:rPr>
          <w:rFonts w:asciiTheme="majorEastAsia" w:eastAsiaTheme="majorEastAsia" w:hAnsiTheme="majorEastAsia" w:hint="eastAsia"/>
          <w:szCs w:val="21"/>
        </w:rPr>
        <w:t>を新たに品種</w:t>
      </w:r>
      <w:r w:rsidR="00A1319C">
        <w:rPr>
          <w:rFonts w:asciiTheme="majorEastAsia" w:eastAsiaTheme="majorEastAsia" w:hAnsiTheme="majorEastAsia" w:hint="eastAsia"/>
          <w:szCs w:val="21"/>
        </w:rPr>
        <w:t>登録</w:t>
      </w:r>
      <w:r w:rsidR="005E171D">
        <w:rPr>
          <w:rFonts w:asciiTheme="majorEastAsia" w:eastAsiaTheme="majorEastAsia" w:hAnsiTheme="majorEastAsia" w:hint="eastAsia"/>
          <w:szCs w:val="21"/>
        </w:rPr>
        <w:t>し、府内農家へ苗木を</w:t>
      </w:r>
      <w:r w:rsidR="0008763A" w:rsidRPr="0008763A">
        <w:rPr>
          <w:rFonts w:asciiTheme="majorEastAsia" w:eastAsiaTheme="majorEastAsia" w:hAnsiTheme="majorEastAsia" w:hint="eastAsia"/>
          <w:szCs w:val="21"/>
        </w:rPr>
        <w:t>配布</w:t>
      </w:r>
      <w:r w:rsidR="005E171D">
        <w:rPr>
          <w:rFonts w:asciiTheme="majorEastAsia" w:eastAsiaTheme="majorEastAsia" w:hAnsiTheme="majorEastAsia" w:hint="eastAsia"/>
          <w:szCs w:val="21"/>
        </w:rPr>
        <w:t>する</w:t>
      </w:r>
      <w:r w:rsidR="0008763A" w:rsidRPr="0008763A">
        <w:rPr>
          <w:rFonts w:asciiTheme="majorEastAsia" w:eastAsiaTheme="majorEastAsia" w:hAnsiTheme="majorEastAsia" w:hint="eastAsia"/>
          <w:szCs w:val="21"/>
        </w:rPr>
        <w:t>体制</w:t>
      </w:r>
      <w:r w:rsidR="005E171D">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構築</w:t>
      </w:r>
      <w:r w:rsidR="00A1319C">
        <w:rPr>
          <w:rFonts w:asciiTheme="majorEastAsia" w:eastAsiaTheme="majorEastAsia" w:hAnsiTheme="majorEastAsia" w:hint="eastAsia"/>
          <w:szCs w:val="21"/>
        </w:rPr>
        <w:t>するとともに、</w:t>
      </w:r>
      <w:r w:rsidR="0008763A" w:rsidRPr="0008763A">
        <w:rPr>
          <w:rFonts w:asciiTheme="majorEastAsia" w:eastAsiaTheme="majorEastAsia" w:hAnsiTheme="majorEastAsia" w:hint="eastAsia"/>
          <w:szCs w:val="21"/>
        </w:rPr>
        <w:t>高温対策や省力化等の栽培技術</w:t>
      </w:r>
      <w:r w:rsidR="00A1319C">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開発</w:t>
      </w:r>
      <w:r w:rsidR="00A1319C">
        <w:rPr>
          <w:rFonts w:asciiTheme="majorEastAsia" w:eastAsiaTheme="majorEastAsia" w:hAnsiTheme="majorEastAsia" w:hint="eastAsia"/>
          <w:szCs w:val="21"/>
        </w:rPr>
        <w:t>するなど</w:t>
      </w:r>
      <w:r w:rsidR="0008763A" w:rsidRPr="0008763A">
        <w:rPr>
          <w:rFonts w:asciiTheme="majorEastAsia" w:eastAsiaTheme="majorEastAsia" w:hAnsiTheme="majorEastAsia" w:hint="eastAsia"/>
          <w:szCs w:val="21"/>
        </w:rPr>
        <w:t>、「大阪ぶどう」を核とする地域活性化に寄与</w:t>
      </w:r>
      <w:r w:rsidR="00A1319C">
        <w:rPr>
          <w:rFonts w:asciiTheme="majorEastAsia" w:eastAsiaTheme="majorEastAsia" w:hAnsiTheme="majorEastAsia" w:hint="eastAsia"/>
          <w:szCs w:val="21"/>
        </w:rPr>
        <w:t>している</w:t>
      </w:r>
      <w:r w:rsidR="0008763A" w:rsidRPr="0008763A">
        <w:rPr>
          <w:rFonts w:asciiTheme="majorEastAsia" w:eastAsiaTheme="majorEastAsia" w:hAnsiTheme="majorEastAsia" w:hint="eastAsia"/>
          <w:szCs w:val="21"/>
        </w:rPr>
        <w:t>。</w:t>
      </w:r>
    </w:p>
    <w:p w14:paraId="1A1C39D1" w14:textId="64289ED5" w:rsidR="0008763A" w:rsidRPr="0008763A" w:rsidRDefault="00DA4E26" w:rsidP="005F0B5E">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w:t>
      </w:r>
      <w:r w:rsidR="00127EE3">
        <w:rPr>
          <w:rFonts w:asciiTheme="majorEastAsia" w:eastAsiaTheme="majorEastAsia" w:hAnsiTheme="majorEastAsia" w:hint="eastAsia"/>
          <w:szCs w:val="21"/>
        </w:rPr>
        <w:t>アコウ（</w:t>
      </w:r>
      <w:r w:rsidR="0008763A" w:rsidRPr="0008763A">
        <w:rPr>
          <w:rFonts w:asciiTheme="majorEastAsia" w:eastAsiaTheme="majorEastAsia" w:hAnsiTheme="majorEastAsia" w:hint="eastAsia"/>
          <w:szCs w:val="21"/>
        </w:rPr>
        <w:t>キジハタ</w:t>
      </w:r>
      <w:r w:rsidR="00127EE3">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の</w:t>
      </w:r>
      <w:r w:rsidR="00127EE3">
        <w:rPr>
          <w:rFonts w:asciiTheme="majorEastAsia" w:eastAsiaTheme="majorEastAsia" w:hAnsiTheme="majorEastAsia" w:hint="eastAsia"/>
          <w:szCs w:val="21"/>
        </w:rPr>
        <w:t>放流用種苗の安定大量生産に</w:t>
      </w:r>
      <w:r w:rsidR="001F5A32">
        <w:rPr>
          <w:rFonts w:asciiTheme="majorEastAsia" w:eastAsiaTheme="majorEastAsia" w:hAnsiTheme="majorEastAsia" w:hint="eastAsia"/>
          <w:szCs w:val="21"/>
        </w:rPr>
        <w:t>向けた</w:t>
      </w:r>
      <w:r w:rsidR="00127EE3">
        <w:rPr>
          <w:rFonts w:asciiTheme="majorEastAsia" w:eastAsiaTheme="majorEastAsia" w:hAnsiTheme="majorEastAsia" w:hint="eastAsia"/>
          <w:szCs w:val="21"/>
        </w:rPr>
        <w:t>技術開発を着実に進めるとともに</w:t>
      </w:r>
      <w:r w:rsidR="0008763A" w:rsidRPr="0008763A">
        <w:rPr>
          <w:rFonts w:asciiTheme="majorEastAsia" w:eastAsiaTheme="majorEastAsia" w:hAnsiTheme="majorEastAsia" w:hint="eastAsia"/>
          <w:szCs w:val="21"/>
        </w:rPr>
        <w:t>、</w:t>
      </w:r>
      <w:r w:rsidR="00127EE3">
        <w:rPr>
          <w:rFonts w:asciiTheme="majorEastAsia" w:eastAsiaTheme="majorEastAsia" w:hAnsiTheme="majorEastAsia" w:hint="eastAsia"/>
          <w:szCs w:val="21"/>
        </w:rPr>
        <w:t>成魚の脂質含有量を分析するなど、</w:t>
      </w:r>
      <w:r w:rsidR="00AA5770" w:rsidRPr="00AA5770">
        <w:rPr>
          <w:rFonts w:asciiTheme="majorEastAsia" w:eastAsiaTheme="majorEastAsia" w:hAnsiTheme="majorEastAsia" w:hint="eastAsia"/>
          <w:color w:val="FF0000"/>
          <w:szCs w:val="21"/>
          <w:u w:val="single"/>
        </w:rPr>
        <w:t>科学的な視点から</w:t>
      </w:r>
      <w:r w:rsidR="0008763A" w:rsidRPr="0008763A">
        <w:rPr>
          <w:rFonts w:asciiTheme="majorEastAsia" w:eastAsiaTheme="majorEastAsia" w:hAnsiTheme="majorEastAsia" w:hint="eastAsia"/>
          <w:szCs w:val="21"/>
        </w:rPr>
        <w:t>「魚庭（なにわ）あこう」のブランド基準</w:t>
      </w:r>
      <w:r w:rsidR="00127EE3">
        <w:rPr>
          <w:rFonts w:asciiTheme="majorEastAsia" w:eastAsiaTheme="majorEastAsia" w:hAnsiTheme="majorEastAsia" w:hint="eastAsia"/>
          <w:szCs w:val="21"/>
        </w:rPr>
        <w:t>策定に</w:t>
      </w:r>
      <w:r w:rsidR="0008763A" w:rsidRPr="0008763A">
        <w:rPr>
          <w:rFonts w:asciiTheme="majorEastAsia" w:eastAsiaTheme="majorEastAsia" w:hAnsiTheme="majorEastAsia" w:hint="eastAsia"/>
          <w:szCs w:val="21"/>
        </w:rPr>
        <w:t>貢献した。</w:t>
      </w:r>
    </w:p>
    <w:p w14:paraId="47E2C497" w14:textId="047EEA28" w:rsidR="0008763A" w:rsidRPr="0008763A" w:rsidRDefault="0008763A" w:rsidP="0055571C">
      <w:pPr>
        <w:spacing w:line="0" w:lineRule="atLeast"/>
        <w:ind w:leftChars="100" w:left="420" w:hangingChars="100" w:hanging="210"/>
        <w:rPr>
          <w:rFonts w:asciiTheme="majorEastAsia" w:eastAsiaTheme="majorEastAsia" w:hAnsiTheme="majorEastAsia"/>
          <w:szCs w:val="21"/>
        </w:rPr>
      </w:pPr>
      <w:r w:rsidRPr="0008763A">
        <w:rPr>
          <w:rFonts w:asciiTheme="majorEastAsia" w:eastAsiaTheme="majorEastAsia" w:hAnsiTheme="majorEastAsia" w:hint="eastAsia"/>
          <w:szCs w:val="21"/>
        </w:rPr>
        <w:lastRenderedPageBreak/>
        <w:t>・</w:t>
      </w:r>
      <w:r w:rsidR="00084EAE">
        <w:rPr>
          <w:rFonts w:asciiTheme="majorEastAsia" w:eastAsiaTheme="majorEastAsia" w:hAnsiTheme="majorEastAsia" w:hint="eastAsia"/>
          <w:szCs w:val="21"/>
        </w:rPr>
        <w:t>可燃性液体である</w:t>
      </w:r>
      <w:r w:rsidR="00084EAE" w:rsidRPr="0008763A">
        <w:rPr>
          <w:rFonts w:asciiTheme="majorEastAsia" w:eastAsiaTheme="majorEastAsia" w:hAnsiTheme="majorEastAsia" w:hint="eastAsia"/>
          <w:szCs w:val="21"/>
        </w:rPr>
        <w:t>１,４-ジオキサン</w:t>
      </w:r>
      <w:r w:rsidR="00084EAE">
        <w:rPr>
          <w:rFonts w:asciiTheme="majorEastAsia" w:eastAsiaTheme="majorEastAsia" w:hAnsiTheme="majorEastAsia" w:hint="eastAsia"/>
          <w:szCs w:val="21"/>
        </w:rPr>
        <w:t>に汚染された</w:t>
      </w:r>
      <w:r w:rsidRPr="0008763A">
        <w:rPr>
          <w:rFonts w:asciiTheme="majorEastAsia" w:eastAsiaTheme="majorEastAsia" w:hAnsiTheme="majorEastAsia" w:hint="eastAsia"/>
          <w:szCs w:val="21"/>
        </w:rPr>
        <w:t>産業廃棄物埋立処分場</w:t>
      </w:r>
      <w:r w:rsidR="00084EAE">
        <w:rPr>
          <w:rFonts w:asciiTheme="majorEastAsia" w:eastAsiaTheme="majorEastAsia" w:hAnsiTheme="majorEastAsia" w:hint="eastAsia"/>
          <w:szCs w:val="21"/>
        </w:rPr>
        <w:t>への対応策として</w:t>
      </w:r>
      <w:r w:rsidRPr="0008763A">
        <w:rPr>
          <w:rFonts w:asciiTheme="majorEastAsia" w:eastAsiaTheme="majorEastAsia" w:hAnsiTheme="majorEastAsia" w:hint="eastAsia"/>
          <w:szCs w:val="21"/>
        </w:rPr>
        <w:t>、微生物を用いた</w:t>
      </w:r>
      <w:r w:rsidR="001C1ABD">
        <w:rPr>
          <w:rFonts w:asciiTheme="majorEastAsia" w:eastAsiaTheme="majorEastAsia" w:hAnsiTheme="majorEastAsia" w:hint="eastAsia"/>
          <w:szCs w:val="21"/>
        </w:rPr>
        <w:t>現地</w:t>
      </w:r>
      <w:r w:rsidRPr="0008763A">
        <w:rPr>
          <w:rFonts w:asciiTheme="majorEastAsia" w:eastAsiaTheme="majorEastAsia" w:hAnsiTheme="majorEastAsia" w:hint="eastAsia"/>
          <w:szCs w:val="21"/>
        </w:rPr>
        <w:t>処理技術を開発</w:t>
      </w:r>
      <w:r w:rsidR="00084EAE">
        <w:rPr>
          <w:rFonts w:asciiTheme="majorEastAsia" w:eastAsiaTheme="majorEastAsia" w:hAnsiTheme="majorEastAsia" w:hint="eastAsia"/>
          <w:szCs w:val="21"/>
        </w:rPr>
        <w:t>し</w:t>
      </w:r>
      <w:r w:rsidR="001C1ABD">
        <w:rPr>
          <w:rFonts w:asciiTheme="majorEastAsia" w:eastAsiaTheme="majorEastAsia" w:hAnsiTheme="majorEastAsia" w:hint="eastAsia"/>
          <w:szCs w:val="21"/>
        </w:rPr>
        <w:t>、その低減を実現した</w:t>
      </w:r>
      <w:r w:rsidRPr="0008763A">
        <w:rPr>
          <w:rFonts w:asciiTheme="majorEastAsia" w:eastAsiaTheme="majorEastAsia" w:hAnsiTheme="majorEastAsia" w:hint="eastAsia"/>
          <w:szCs w:val="21"/>
        </w:rPr>
        <w:t>。本技術は他の廃棄物処分場においても応用されている。</w:t>
      </w:r>
    </w:p>
    <w:p w14:paraId="619CC180" w14:textId="68CA4680" w:rsidR="0008763A" w:rsidRPr="0008763A" w:rsidRDefault="00A545C4" w:rsidP="0055571C">
      <w:pPr>
        <w:spacing w:line="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アメリカミズアブ幼虫による食品廃棄物処理の技術開発を行い、幼虫の粉末が飼料として利用可能であることを確認</w:t>
      </w:r>
      <w:r>
        <w:rPr>
          <w:rFonts w:asciiTheme="majorEastAsia" w:eastAsiaTheme="majorEastAsia" w:hAnsiTheme="majorEastAsia" w:hint="eastAsia"/>
          <w:szCs w:val="21"/>
        </w:rPr>
        <w:t>するなど、社会的な課題に先駆的に取り組んでい</w:t>
      </w:r>
      <w:r w:rsidR="0008763A" w:rsidRPr="0008763A">
        <w:rPr>
          <w:rFonts w:asciiTheme="majorEastAsia" w:eastAsiaTheme="majorEastAsia" w:hAnsiTheme="majorEastAsia" w:hint="eastAsia"/>
          <w:szCs w:val="21"/>
        </w:rPr>
        <w:t>る。</w:t>
      </w:r>
    </w:p>
    <w:p w14:paraId="09A2F6FE" w14:textId="19D387E9" w:rsidR="0008763A" w:rsidRPr="0008763A" w:rsidRDefault="00DA4E26" w:rsidP="00A545C4">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5107F1DE" w14:textId="77777777"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5A2761">
        <w:rPr>
          <w:rFonts w:asciiTheme="majorEastAsia" w:eastAsiaTheme="majorEastAsia" w:hAnsiTheme="majorEastAsia" w:hint="eastAsia"/>
          <w:szCs w:val="21"/>
        </w:rPr>
        <w:t>「調査研究能力の向上」に</w:t>
      </w:r>
      <w:r>
        <w:rPr>
          <w:rFonts w:asciiTheme="majorEastAsia" w:eastAsiaTheme="majorEastAsia" w:hAnsiTheme="majorEastAsia" w:hint="eastAsia"/>
          <w:szCs w:val="21"/>
        </w:rPr>
        <w:t>ついて</w:t>
      </w:r>
    </w:p>
    <w:p w14:paraId="38D6B41B" w14:textId="77777777"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【特筆すべき取組】</w:t>
      </w:r>
    </w:p>
    <w:p w14:paraId="3CF367AF" w14:textId="295FBB53" w:rsidR="00AE2A6F" w:rsidRPr="00AE2A6F" w:rsidRDefault="00CB3F9E" w:rsidP="0055571C">
      <w:pPr>
        <w:spacing w:line="0" w:lineRule="atLeast"/>
        <w:ind w:leftChars="100" w:left="420" w:hangingChars="100" w:hanging="210"/>
        <w:rPr>
          <w:rFonts w:asciiTheme="majorEastAsia" w:eastAsiaTheme="majorEastAsia" w:hAnsiTheme="majorEastAsia" w:cs="MSGothic"/>
          <w:color w:val="FF0000"/>
          <w:kern w:val="0"/>
          <w:szCs w:val="21"/>
          <w:u w:val="single"/>
        </w:rPr>
      </w:pPr>
      <w:r>
        <w:rPr>
          <w:rFonts w:asciiTheme="majorEastAsia" w:eastAsiaTheme="majorEastAsia" w:hAnsiTheme="majorEastAsia" w:hint="eastAsia"/>
          <w:szCs w:val="21"/>
        </w:rPr>
        <w:t>・</w:t>
      </w:r>
      <w:r w:rsidR="0025645C">
        <w:rPr>
          <w:rFonts w:asciiTheme="majorEastAsia" w:eastAsiaTheme="majorEastAsia" w:hAnsiTheme="majorEastAsia" w:hint="eastAsia"/>
          <w:szCs w:val="21"/>
        </w:rPr>
        <w:t>調査研究資金の確保に</w:t>
      </w:r>
      <w:r w:rsidR="0055571C">
        <w:rPr>
          <w:rFonts w:asciiTheme="majorEastAsia" w:eastAsiaTheme="majorEastAsia" w:hAnsiTheme="majorEastAsia" w:hint="eastAsia"/>
          <w:szCs w:val="21"/>
        </w:rPr>
        <w:t>向け</w:t>
      </w:r>
      <w:r w:rsidR="0025645C">
        <w:rPr>
          <w:rFonts w:asciiTheme="majorEastAsia" w:eastAsiaTheme="majorEastAsia" w:hAnsiTheme="majorEastAsia" w:hint="eastAsia"/>
          <w:szCs w:val="21"/>
        </w:rPr>
        <w:t>、外部有識者</w:t>
      </w:r>
      <w:r w:rsidR="0025645C" w:rsidRPr="0008763A">
        <w:rPr>
          <w:rFonts w:asciiTheme="majorEastAsia" w:eastAsiaTheme="majorEastAsia" w:hAnsiTheme="majorEastAsia" w:hint="eastAsia"/>
          <w:szCs w:val="21"/>
        </w:rPr>
        <w:t>からの助言</w:t>
      </w:r>
      <w:r w:rsidR="0025645C">
        <w:rPr>
          <w:rFonts w:asciiTheme="majorEastAsia" w:eastAsiaTheme="majorEastAsia" w:hAnsiTheme="majorEastAsia" w:hint="eastAsia"/>
          <w:szCs w:val="21"/>
        </w:rPr>
        <w:t>を得る仕組</w:t>
      </w:r>
      <w:r w:rsidR="0055571C">
        <w:rPr>
          <w:rFonts w:asciiTheme="majorEastAsia" w:eastAsiaTheme="majorEastAsia" w:hAnsiTheme="majorEastAsia" w:hint="eastAsia"/>
          <w:szCs w:val="21"/>
        </w:rPr>
        <w:t>み</w:t>
      </w:r>
      <w:r w:rsidR="0025645C">
        <w:rPr>
          <w:rFonts w:asciiTheme="majorEastAsia" w:eastAsiaTheme="majorEastAsia" w:hAnsiTheme="majorEastAsia" w:hint="eastAsia"/>
          <w:szCs w:val="21"/>
        </w:rPr>
        <w:t>や研究所内部に研究支援グループを構築するなど</w:t>
      </w:r>
      <w:r w:rsidR="00A545C4">
        <w:rPr>
          <w:rFonts w:asciiTheme="majorEastAsia" w:eastAsiaTheme="majorEastAsia" w:hAnsiTheme="majorEastAsia" w:hint="eastAsia"/>
          <w:szCs w:val="21"/>
        </w:rPr>
        <w:t>調査</w:t>
      </w:r>
      <w:r w:rsidR="0008763A" w:rsidRPr="0008763A">
        <w:rPr>
          <w:rFonts w:asciiTheme="majorEastAsia" w:eastAsiaTheme="majorEastAsia" w:hAnsiTheme="majorEastAsia" w:hint="eastAsia"/>
          <w:szCs w:val="21"/>
        </w:rPr>
        <w:t>研究支援体制</w:t>
      </w:r>
      <w:r w:rsidR="0025645C">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整</w:t>
      </w:r>
      <w:r w:rsidR="0025645C">
        <w:rPr>
          <w:rFonts w:asciiTheme="majorEastAsia" w:eastAsiaTheme="majorEastAsia" w:hAnsiTheme="majorEastAsia" w:hint="eastAsia"/>
          <w:szCs w:val="21"/>
        </w:rPr>
        <w:t>えたことにより、大型の外部研究資金の確保に至った</w:t>
      </w:r>
      <w:r w:rsidR="0008763A" w:rsidRPr="0008763A">
        <w:rPr>
          <w:rFonts w:asciiTheme="majorEastAsia" w:eastAsiaTheme="majorEastAsia" w:hAnsiTheme="majorEastAsia" w:hint="eastAsia"/>
          <w:szCs w:val="21"/>
        </w:rPr>
        <w:t>。</w:t>
      </w:r>
      <w:r w:rsidR="00AE2A6F" w:rsidRPr="00AE2A6F">
        <w:rPr>
          <w:rFonts w:asciiTheme="majorEastAsia" w:eastAsiaTheme="majorEastAsia" w:hAnsiTheme="majorEastAsia" w:cs="MSGothic" w:hint="eastAsia"/>
          <w:color w:val="FF0000"/>
          <w:kern w:val="0"/>
          <w:szCs w:val="21"/>
          <w:u w:val="single"/>
        </w:rPr>
        <w:t>（Ｐ３表</w:t>
      </w:r>
      <w:r w:rsidR="00AE2A6F">
        <w:rPr>
          <w:rFonts w:asciiTheme="majorEastAsia" w:eastAsiaTheme="majorEastAsia" w:hAnsiTheme="majorEastAsia" w:cs="MSGothic" w:hint="eastAsia"/>
          <w:color w:val="FF0000"/>
          <w:kern w:val="0"/>
          <w:szCs w:val="21"/>
          <w:u w:val="single"/>
        </w:rPr>
        <w:t>４</w:t>
      </w:r>
      <w:r w:rsidR="00AE2A6F" w:rsidRPr="00AE2A6F">
        <w:rPr>
          <w:rFonts w:asciiTheme="majorEastAsia" w:eastAsiaTheme="majorEastAsia" w:hAnsiTheme="majorEastAsia" w:cs="MSGothic" w:hint="eastAsia"/>
          <w:color w:val="FF0000"/>
          <w:kern w:val="0"/>
          <w:szCs w:val="21"/>
          <w:u w:val="single"/>
        </w:rPr>
        <w:t>参照）</w:t>
      </w:r>
    </w:p>
    <w:p w14:paraId="3161ACBE" w14:textId="0892930B" w:rsidR="0008763A" w:rsidRPr="0008763A" w:rsidRDefault="0008763A" w:rsidP="00AE2A6F">
      <w:pPr>
        <w:spacing w:line="0" w:lineRule="atLeast"/>
        <w:rPr>
          <w:rFonts w:asciiTheme="majorEastAsia" w:eastAsiaTheme="majorEastAsia" w:hAnsiTheme="majorEastAsia"/>
          <w:szCs w:val="21"/>
        </w:rPr>
      </w:pPr>
    </w:p>
    <w:p w14:paraId="5FE10C71" w14:textId="13374EFB" w:rsidR="00CB3F9E" w:rsidRDefault="0055571C"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5645C">
        <w:rPr>
          <w:rFonts w:asciiTheme="majorEastAsia" w:eastAsiaTheme="majorEastAsia" w:hAnsiTheme="majorEastAsia" w:hint="eastAsia"/>
          <w:szCs w:val="21"/>
        </w:rPr>
        <w:t>・金融機関や他の研究機関などとの連携により、広報の強化や職員の資質向上に繋げている。</w:t>
      </w:r>
    </w:p>
    <w:p w14:paraId="37016A03" w14:textId="77777777" w:rsidR="005C201F" w:rsidRPr="0055571C" w:rsidRDefault="005C201F" w:rsidP="00CB3F9E">
      <w:pPr>
        <w:widowControl/>
        <w:ind w:left="210" w:hangingChars="100" w:hanging="210"/>
        <w:jc w:val="left"/>
        <w:rPr>
          <w:rFonts w:asciiTheme="majorEastAsia" w:eastAsiaTheme="majorEastAsia" w:hAnsiTheme="majorEastAsia"/>
          <w:szCs w:val="21"/>
        </w:rPr>
      </w:pPr>
    </w:p>
    <w:p w14:paraId="57A7445C" w14:textId="77777777"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5A2761">
        <w:rPr>
          <w:rFonts w:asciiTheme="majorEastAsia" w:eastAsiaTheme="majorEastAsia" w:hAnsiTheme="majorEastAsia" w:hint="eastAsia"/>
          <w:szCs w:val="21"/>
        </w:rPr>
        <w:t>「業務運営、組織運営、財務内容等の改善と効率化」</w:t>
      </w:r>
      <w:r>
        <w:rPr>
          <w:rFonts w:asciiTheme="majorEastAsia" w:eastAsiaTheme="majorEastAsia" w:hAnsiTheme="majorEastAsia" w:hint="eastAsia"/>
          <w:szCs w:val="21"/>
        </w:rPr>
        <w:t>について</w:t>
      </w:r>
    </w:p>
    <w:p w14:paraId="46F65A2F" w14:textId="77777777" w:rsidR="00CB3F9E" w:rsidRPr="005A2761"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【特筆すべき取組】</w:t>
      </w:r>
    </w:p>
    <w:p w14:paraId="7EEEED74" w14:textId="7A2097FB" w:rsidR="0008763A" w:rsidRPr="0008763A" w:rsidRDefault="00DA4E26" w:rsidP="0008763A">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5571C">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環境科学センター（森ノ宮）の羽曳野への拠点集約や生物多様性センターの機能集約により、効率的な組織運営を図った。</w:t>
      </w:r>
    </w:p>
    <w:p w14:paraId="2F18866F" w14:textId="717927DD" w:rsidR="0008763A" w:rsidRDefault="0008763A" w:rsidP="0055571C">
      <w:pPr>
        <w:spacing w:line="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F22803">
        <w:rPr>
          <w:rFonts w:asciiTheme="majorEastAsia" w:eastAsiaTheme="majorEastAsia" w:hAnsiTheme="majorEastAsia" w:hint="eastAsia"/>
          <w:szCs w:val="21"/>
        </w:rPr>
        <w:t>理事長のマネジメントのもと、外部研究資金への</w:t>
      </w:r>
      <w:r w:rsidR="00F22803" w:rsidRPr="0008763A">
        <w:rPr>
          <w:rFonts w:asciiTheme="majorEastAsia" w:eastAsiaTheme="majorEastAsia" w:hAnsiTheme="majorEastAsia" w:hint="eastAsia"/>
          <w:szCs w:val="21"/>
        </w:rPr>
        <w:t>応募、知財管理、論文発表等</w:t>
      </w:r>
      <w:r w:rsidR="00F22803">
        <w:rPr>
          <w:rFonts w:asciiTheme="majorEastAsia" w:eastAsiaTheme="majorEastAsia" w:hAnsiTheme="majorEastAsia" w:hint="eastAsia"/>
          <w:szCs w:val="21"/>
        </w:rPr>
        <w:t>、調査研究に付随する様々な業務を</w:t>
      </w:r>
      <w:r w:rsidR="00F22803" w:rsidRPr="0008763A">
        <w:rPr>
          <w:rFonts w:asciiTheme="majorEastAsia" w:eastAsiaTheme="majorEastAsia" w:hAnsiTheme="majorEastAsia" w:hint="eastAsia"/>
          <w:szCs w:val="21"/>
        </w:rPr>
        <w:t>一元</w:t>
      </w:r>
      <w:r w:rsidR="00F22803">
        <w:rPr>
          <w:rFonts w:asciiTheme="majorEastAsia" w:eastAsiaTheme="majorEastAsia" w:hAnsiTheme="majorEastAsia" w:hint="eastAsia"/>
          <w:szCs w:val="21"/>
        </w:rPr>
        <w:t>的に担う</w:t>
      </w:r>
      <w:r w:rsidRPr="0008763A">
        <w:rPr>
          <w:rFonts w:asciiTheme="majorEastAsia" w:eastAsiaTheme="majorEastAsia" w:hAnsiTheme="majorEastAsia" w:hint="eastAsia"/>
          <w:szCs w:val="21"/>
        </w:rPr>
        <w:t>研究支援グループ</w:t>
      </w:r>
      <w:r w:rsidR="00F22803">
        <w:rPr>
          <w:rFonts w:asciiTheme="majorEastAsia" w:eastAsiaTheme="majorEastAsia" w:hAnsiTheme="majorEastAsia" w:hint="eastAsia"/>
          <w:szCs w:val="21"/>
        </w:rPr>
        <w:t>を</w:t>
      </w:r>
      <w:r w:rsidRPr="0008763A">
        <w:rPr>
          <w:rFonts w:asciiTheme="majorEastAsia" w:eastAsiaTheme="majorEastAsia" w:hAnsiTheme="majorEastAsia" w:hint="eastAsia"/>
          <w:szCs w:val="21"/>
        </w:rPr>
        <w:t>設置</w:t>
      </w:r>
      <w:r w:rsidR="00F22803">
        <w:rPr>
          <w:rFonts w:asciiTheme="majorEastAsia" w:eastAsiaTheme="majorEastAsia" w:hAnsiTheme="majorEastAsia" w:hint="eastAsia"/>
          <w:szCs w:val="21"/>
        </w:rPr>
        <w:t>することにより</w:t>
      </w:r>
      <w:r w:rsidRPr="0008763A">
        <w:rPr>
          <w:rFonts w:asciiTheme="majorEastAsia" w:eastAsiaTheme="majorEastAsia" w:hAnsiTheme="majorEastAsia" w:hint="eastAsia"/>
          <w:szCs w:val="21"/>
        </w:rPr>
        <w:t>、研究部門が調査研究業務に専念できる環境</w:t>
      </w:r>
      <w:r w:rsidR="00F22803">
        <w:rPr>
          <w:rFonts w:asciiTheme="majorEastAsia" w:eastAsiaTheme="majorEastAsia" w:hAnsiTheme="majorEastAsia" w:hint="eastAsia"/>
          <w:szCs w:val="21"/>
        </w:rPr>
        <w:t>を</w:t>
      </w:r>
      <w:r w:rsidRPr="0008763A">
        <w:rPr>
          <w:rFonts w:asciiTheme="majorEastAsia" w:eastAsiaTheme="majorEastAsia" w:hAnsiTheme="majorEastAsia" w:hint="eastAsia"/>
          <w:szCs w:val="21"/>
        </w:rPr>
        <w:t>整備</w:t>
      </w:r>
      <w:r w:rsidR="00F22803">
        <w:rPr>
          <w:rFonts w:asciiTheme="majorEastAsia" w:eastAsiaTheme="majorEastAsia" w:hAnsiTheme="majorEastAsia" w:hint="eastAsia"/>
          <w:szCs w:val="21"/>
        </w:rPr>
        <w:t>した</w:t>
      </w:r>
      <w:r w:rsidRPr="0008763A">
        <w:rPr>
          <w:rFonts w:asciiTheme="majorEastAsia" w:eastAsiaTheme="majorEastAsia" w:hAnsiTheme="majorEastAsia" w:hint="eastAsia"/>
          <w:szCs w:val="21"/>
        </w:rPr>
        <w:t>。</w:t>
      </w:r>
    </w:p>
    <w:p w14:paraId="627D74A8" w14:textId="06C54815" w:rsidR="0008763A" w:rsidRPr="0008763A" w:rsidRDefault="0008763A" w:rsidP="0055571C">
      <w:pPr>
        <w:spacing w:line="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8B641D">
        <w:rPr>
          <w:rFonts w:asciiTheme="majorEastAsia" w:eastAsiaTheme="majorEastAsia" w:hAnsiTheme="majorEastAsia" w:hint="eastAsia"/>
          <w:szCs w:val="21"/>
        </w:rPr>
        <w:t>研究所内のペーパーレス化を推進することにより印刷枚数（Ａ４換算）を110.7万枚（平成27年度）から66.0万枚（平成30年度）に削減するとともに、</w:t>
      </w:r>
      <w:r w:rsidRPr="0008763A">
        <w:rPr>
          <w:rFonts w:asciiTheme="majorEastAsia" w:eastAsiaTheme="majorEastAsia" w:hAnsiTheme="majorEastAsia" w:hint="eastAsia"/>
          <w:szCs w:val="21"/>
        </w:rPr>
        <w:t>電力契約</w:t>
      </w:r>
      <w:r w:rsidR="008B641D">
        <w:rPr>
          <w:rFonts w:asciiTheme="majorEastAsia" w:eastAsiaTheme="majorEastAsia" w:hAnsiTheme="majorEastAsia" w:hint="eastAsia"/>
          <w:szCs w:val="21"/>
        </w:rPr>
        <w:t>を</w:t>
      </w:r>
      <w:r w:rsidRPr="0008763A">
        <w:rPr>
          <w:rFonts w:asciiTheme="majorEastAsia" w:eastAsiaTheme="majorEastAsia" w:hAnsiTheme="majorEastAsia" w:hint="eastAsia"/>
          <w:szCs w:val="21"/>
        </w:rPr>
        <w:t>見直し</w:t>
      </w:r>
      <w:r w:rsidR="008B641D">
        <w:rPr>
          <w:rFonts w:asciiTheme="majorEastAsia" w:eastAsiaTheme="majorEastAsia" w:hAnsiTheme="majorEastAsia" w:hint="eastAsia"/>
          <w:szCs w:val="21"/>
        </w:rPr>
        <w:t>た結果、電気料金について、平成</w:t>
      </w:r>
      <w:r w:rsidR="00391A1F">
        <w:rPr>
          <w:rFonts w:asciiTheme="majorEastAsia" w:eastAsiaTheme="majorEastAsia" w:hAnsiTheme="majorEastAsia" w:hint="eastAsia"/>
          <w:szCs w:val="21"/>
        </w:rPr>
        <w:t>29</w:t>
      </w:r>
      <w:r w:rsidR="008B641D">
        <w:rPr>
          <w:rFonts w:asciiTheme="majorEastAsia" w:eastAsiaTheme="majorEastAsia" w:hAnsiTheme="majorEastAsia" w:hint="eastAsia"/>
          <w:szCs w:val="21"/>
        </w:rPr>
        <w:t>年度から平成</w:t>
      </w:r>
      <w:r w:rsidR="00391A1F">
        <w:rPr>
          <w:rFonts w:asciiTheme="majorEastAsia" w:eastAsiaTheme="majorEastAsia" w:hAnsiTheme="majorEastAsia" w:hint="eastAsia"/>
          <w:szCs w:val="21"/>
        </w:rPr>
        <w:t>30</w:t>
      </w:r>
      <w:r w:rsidR="008B641D">
        <w:rPr>
          <w:rFonts w:asciiTheme="majorEastAsia" w:eastAsiaTheme="majorEastAsia" w:hAnsiTheme="majorEastAsia" w:hint="eastAsia"/>
          <w:szCs w:val="21"/>
        </w:rPr>
        <w:t>年度にかけて17％（947万円）削減</w:t>
      </w:r>
      <w:r w:rsidRPr="0008763A">
        <w:rPr>
          <w:rFonts w:asciiTheme="majorEastAsia" w:eastAsiaTheme="majorEastAsia" w:hAnsiTheme="majorEastAsia" w:hint="eastAsia"/>
          <w:szCs w:val="21"/>
        </w:rPr>
        <w:t>した。</w:t>
      </w:r>
    </w:p>
    <w:p w14:paraId="3AFB1E26" w14:textId="77777777" w:rsidR="007B0A2F" w:rsidRDefault="00DA4E26" w:rsidP="007B0A2F">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59D6CA98" w14:textId="09705C2D" w:rsidR="00CB3F9E" w:rsidRPr="007B0A2F" w:rsidRDefault="00CB3F9E" w:rsidP="007B0A2F">
      <w:pPr>
        <w:widowControl/>
        <w:jc w:val="left"/>
        <w:rPr>
          <w:rFonts w:asciiTheme="majorEastAsia" w:eastAsiaTheme="majorEastAsia" w:hAnsiTheme="majorEastAsia"/>
          <w:szCs w:val="21"/>
        </w:rPr>
      </w:pPr>
    </w:p>
    <w:p w14:paraId="733E0161" w14:textId="0AE5AD04" w:rsidR="00061549" w:rsidRDefault="00AC1265">
      <w:pPr>
        <w:widowControl/>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74624" behindDoc="0" locked="0" layoutInCell="1" allowOverlap="1" wp14:anchorId="282B1E96" wp14:editId="23C060E9">
                <wp:simplePos x="0" y="0"/>
                <wp:positionH relativeFrom="column">
                  <wp:posOffset>123825</wp:posOffset>
                </wp:positionH>
                <wp:positionV relativeFrom="paragraph">
                  <wp:posOffset>36195</wp:posOffset>
                </wp:positionV>
                <wp:extent cx="9324975" cy="1476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9324975" cy="1476375"/>
                        </a:xfrm>
                        <a:prstGeom prst="rect">
                          <a:avLst/>
                        </a:prstGeom>
                      </wps:spPr>
                      <wps:style>
                        <a:lnRef idx="2">
                          <a:schemeClr val="dk1"/>
                        </a:lnRef>
                        <a:fillRef idx="1">
                          <a:schemeClr val="lt1"/>
                        </a:fillRef>
                        <a:effectRef idx="0">
                          <a:schemeClr val="dk1"/>
                        </a:effectRef>
                        <a:fontRef idx="minor">
                          <a:schemeClr val="dk1"/>
                        </a:fontRef>
                      </wps:style>
                      <wps:txbx>
                        <w:txbxContent>
                          <w:p w14:paraId="57BAC40E" w14:textId="5CD4F25F" w:rsidR="0055571C" w:rsidRPr="003A68E9" w:rsidRDefault="0055571C" w:rsidP="00AC1265">
                            <w:pPr>
                              <w:jc w:val="left"/>
                              <w:rPr>
                                <w:rFonts w:asciiTheme="majorEastAsia" w:eastAsiaTheme="majorEastAsia" w:hAnsiTheme="majorEastAsia"/>
                                <w:b/>
                              </w:rPr>
                            </w:pPr>
                            <w:r w:rsidRPr="003A68E9">
                              <w:rPr>
                                <w:rFonts w:asciiTheme="majorEastAsia" w:eastAsiaTheme="majorEastAsia" w:hAnsiTheme="majorEastAsia" w:hint="eastAsia"/>
                                <w:b/>
                              </w:rPr>
                              <w:t>評価にあたっての評価委員会の</w:t>
                            </w:r>
                            <w:r w:rsidRPr="003A68E9">
                              <w:rPr>
                                <w:rFonts w:asciiTheme="majorEastAsia" w:eastAsiaTheme="majorEastAsia" w:hAnsiTheme="majorEastAsia"/>
                                <w:b/>
                              </w:rPr>
                              <w:t>意見</w:t>
                            </w:r>
                            <w:r w:rsidRPr="003A68E9">
                              <w:rPr>
                                <w:rFonts w:asciiTheme="majorEastAsia" w:eastAsiaTheme="majorEastAsia" w:hAnsiTheme="majorEastAsia" w:hint="eastAsia"/>
                                <w:b/>
                              </w:rPr>
                              <w:t>、指摘等</w:t>
                            </w:r>
                          </w:p>
                          <w:p w14:paraId="011112F0" w14:textId="757C2D5A" w:rsidR="0055571C" w:rsidRPr="00AE2A6F" w:rsidRDefault="0055571C" w:rsidP="00404FDC">
                            <w:pPr>
                              <w:spacing w:line="360" w:lineRule="exact"/>
                              <w:ind w:left="210" w:rightChars="-20" w:right="-42" w:hangingChars="100" w:hanging="210"/>
                              <w:jc w:val="left"/>
                              <w:rPr>
                                <w:rFonts w:asciiTheme="majorEastAsia" w:eastAsiaTheme="majorEastAsia" w:hAnsiTheme="majorEastAsia"/>
                                <w:color w:val="FF0000"/>
                                <w:szCs w:val="21"/>
                                <w:u w:val="single"/>
                              </w:rPr>
                            </w:pPr>
                            <w:r w:rsidRPr="00AE2A6F">
                              <w:rPr>
                                <w:rFonts w:asciiTheme="majorEastAsia" w:eastAsiaTheme="majorEastAsia" w:hAnsiTheme="majorEastAsia" w:hint="eastAsia"/>
                                <w:color w:val="FF0000"/>
                                <w:u w:val="single"/>
                              </w:rPr>
                              <w:t>・</w:t>
                            </w:r>
                            <w:r w:rsidRPr="00AE2A6F">
                              <w:rPr>
                                <w:rFonts w:asciiTheme="majorEastAsia" w:eastAsiaTheme="majorEastAsia" w:hAnsiTheme="majorEastAsia" w:hint="eastAsia"/>
                                <w:color w:val="FF0000"/>
                                <w:szCs w:val="21"/>
                                <w:u w:val="single"/>
                              </w:rPr>
                              <w:t>６次産業化に向けた事業</w:t>
                            </w:r>
                            <w:r>
                              <w:rPr>
                                <w:rFonts w:asciiTheme="majorEastAsia" w:eastAsiaTheme="majorEastAsia" w:hAnsiTheme="majorEastAsia" w:hint="eastAsia"/>
                                <w:color w:val="FF0000"/>
                                <w:szCs w:val="21"/>
                                <w:u w:val="single"/>
                              </w:rPr>
                              <w:t>者支援</w:t>
                            </w:r>
                            <w:r w:rsidRPr="00AE2A6F">
                              <w:rPr>
                                <w:rFonts w:asciiTheme="majorEastAsia" w:eastAsiaTheme="majorEastAsia" w:hAnsiTheme="majorEastAsia" w:hint="eastAsia"/>
                                <w:color w:val="FF0000"/>
                                <w:szCs w:val="21"/>
                                <w:u w:val="single"/>
                              </w:rPr>
                              <w:t>の推進、</w:t>
                            </w:r>
                            <w:r>
                              <w:rPr>
                                <w:rFonts w:asciiTheme="majorEastAsia" w:eastAsiaTheme="majorEastAsia" w:hAnsiTheme="majorEastAsia" w:hint="eastAsia"/>
                                <w:color w:val="FF0000"/>
                                <w:szCs w:val="21"/>
                                <w:u w:val="single"/>
                              </w:rPr>
                              <w:t>ブドウ</w:t>
                            </w:r>
                            <w:r w:rsidRPr="00AE2A6F">
                              <w:rPr>
                                <w:rFonts w:asciiTheme="majorEastAsia" w:eastAsiaTheme="majorEastAsia" w:hAnsiTheme="majorEastAsia" w:hint="eastAsia"/>
                                <w:color w:val="FF0000"/>
                                <w:szCs w:val="21"/>
                                <w:u w:val="single"/>
                              </w:rPr>
                              <w:t>生産やワイン醸造の技術開発</w:t>
                            </w:r>
                            <w:r>
                              <w:rPr>
                                <w:rFonts w:asciiTheme="majorEastAsia" w:eastAsiaTheme="majorEastAsia" w:hAnsiTheme="majorEastAsia" w:hint="eastAsia"/>
                                <w:color w:val="FF0000"/>
                                <w:szCs w:val="21"/>
                                <w:u w:val="single"/>
                              </w:rPr>
                              <w:t>、アメリカミズアブ幼虫による食品廃棄物処理の技術開発</w:t>
                            </w:r>
                            <w:r w:rsidRPr="00AE2A6F">
                              <w:rPr>
                                <w:rFonts w:asciiTheme="majorEastAsia" w:eastAsiaTheme="majorEastAsia" w:hAnsiTheme="majorEastAsia" w:hint="eastAsia"/>
                                <w:color w:val="FF0000"/>
                                <w:szCs w:val="21"/>
                                <w:u w:val="single"/>
                              </w:rPr>
                              <w:t>等、これまでに着手した取り組みをさらに進められたい。</w:t>
                            </w:r>
                          </w:p>
                          <w:p w14:paraId="0D64E794" w14:textId="164FC701" w:rsidR="0055571C" w:rsidRPr="00AE2A6F" w:rsidRDefault="0055571C" w:rsidP="00404FDC">
                            <w:pPr>
                              <w:spacing w:line="360" w:lineRule="exact"/>
                              <w:ind w:left="210" w:rightChars="-20" w:right="-42" w:hangingChars="100" w:hanging="210"/>
                              <w:jc w:val="left"/>
                              <w:rPr>
                                <w:rFonts w:asciiTheme="majorEastAsia" w:eastAsiaTheme="majorEastAsia" w:hAnsiTheme="majorEastAsia"/>
                                <w:color w:val="FF0000"/>
                                <w:szCs w:val="21"/>
                                <w:u w:val="single"/>
                              </w:rPr>
                            </w:pPr>
                            <w:r w:rsidRPr="00AE2A6F">
                              <w:rPr>
                                <w:rFonts w:asciiTheme="majorEastAsia" w:eastAsiaTheme="majorEastAsia" w:hAnsiTheme="majorEastAsia" w:hint="eastAsia"/>
                                <w:color w:val="FF0000"/>
                                <w:szCs w:val="21"/>
                                <w:u w:val="single"/>
                              </w:rPr>
                              <w:t>・クビアカツヤカミキリの被害拡大防止にあたっては、行政と連携</w:t>
                            </w:r>
                            <w:r>
                              <w:rPr>
                                <w:rFonts w:asciiTheme="majorEastAsia" w:eastAsiaTheme="majorEastAsia" w:hAnsiTheme="majorEastAsia" w:hint="eastAsia"/>
                                <w:color w:val="FF0000"/>
                                <w:szCs w:val="21"/>
                                <w:u w:val="single"/>
                              </w:rPr>
                              <w:t>する</w:t>
                            </w:r>
                            <w:r w:rsidRPr="00AE2A6F">
                              <w:rPr>
                                <w:rFonts w:asciiTheme="majorEastAsia" w:eastAsiaTheme="majorEastAsia" w:hAnsiTheme="majorEastAsia" w:hint="eastAsia"/>
                                <w:color w:val="FF0000"/>
                                <w:szCs w:val="21"/>
                                <w:u w:val="single"/>
                              </w:rPr>
                              <w:t>ことにより、効果的、効率的な取り組み</w:t>
                            </w:r>
                            <w:r>
                              <w:rPr>
                                <w:rFonts w:asciiTheme="majorEastAsia" w:eastAsiaTheme="majorEastAsia" w:hAnsiTheme="majorEastAsia" w:hint="eastAsia"/>
                                <w:color w:val="FF0000"/>
                                <w:szCs w:val="21"/>
                                <w:u w:val="single"/>
                              </w:rPr>
                              <w:t>に努められたい</w:t>
                            </w:r>
                            <w:r w:rsidRPr="00AE2A6F">
                              <w:rPr>
                                <w:rFonts w:asciiTheme="majorEastAsia" w:eastAsiaTheme="majorEastAsia" w:hAnsiTheme="majorEastAsia" w:hint="eastAsia"/>
                                <w:color w:val="FF0000"/>
                                <w:szCs w:val="21"/>
                                <w:u w:val="single"/>
                              </w:rPr>
                              <w:t>。</w:t>
                            </w:r>
                          </w:p>
                          <w:p w14:paraId="5A1DA1D2" w14:textId="366FC30A" w:rsidR="0055571C" w:rsidRDefault="0055571C" w:rsidP="00DA4B02">
                            <w:pPr>
                              <w:spacing w:line="360" w:lineRule="exact"/>
                              <w:ind w:left="210" w:rightChars="-20" w:right="-42" w:hangingChars="100" w:hanging="210"/>
                              <w:jc w:val="left"/>
                              <w:rPr>
                                <w:rFonts w:asciiTheme="majorEastAsia" w:eastAsiaTheme="majorEastAsia" w:hAnsiTheme="majorEastAsia"/>
                              </w:rPr>
                            </w:pPr>
                            <w:r w:rsidRPr="00AE2A6F">
                              <w:rPr>
                                <w:rFonts w:asciiTheme="majorEastAsia" w:eastAsiaTheme="majorEastAsia" w:hAnsiTheme="majorEastAsia" w:hint="eastAsia"/>
                                <w:color w:val="FF0000"/>
                                <w:szCs w:val="21"/>
                                <w:u w:val="single"/>
                              </w:rPr>
                              <w:t>・生物多様性に関する取組等、研究所での調査研究成果を多くの方々に周知するため、あらゆる機会をとらえて情報発信を行っていくことを強く望む。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B1E96" id="正方形/長方形 3" o:spid="_x0000_s1027" style="position:absolute;margin-left:9.75pt;margin-top:2.85pt;width:734.25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" fillcolor="white [3201]" strokecolor="black [3200]" strokeweight="2pt">
                <v:textbox>
                  <w:txbxContent>
                    <w:p w14:paraId="57BAC40E" w14:textId="5CD4F25F" w:rsidR="0055571C" w:rsidRPr="003A68E9" w:rsidRDefault="0055571C" w:rsidP="00AC1265">
                      <w:pPr>
                        <w:jc w:val="left"/>
                        <w:rPr>
                          <w:rFonts w:asciiTheme="majorEastAsia" w:eastAsiaTheme="majorEastAsia" w:hAnsiTheme="majorEastAsia"/>
                          <w:b/>
                        </w:rPr>
                      </w:pPr>
                      <w:r w:rsidRPr="003A68E9">
                        <w:rPr>
                          <w:rFonts w:asciiTheme="majorEastAsia" w:eastAsiaTheme="majorEastAsia" w:hAnsiTheme="majorEastAsia" w:hint="eastAsia"/>
                          <w:b/>
                        </w:rPr>
                        <w:t>評価にあたっての評価委員会の</w:t>
                      </w:r>
                      <w:r w:rsidRPr="003A68E9">
                        <w:rPr>
                          <w:rFonts w:asciiTheme="majorEastAsia" w:eastAsiaTheme="majorEastAsia" w:hAnsiTheme="majorEastAsia"/>
                          <w:b/>
                        </w:rPr>
                        <w:t>意見</w:t>
                      </w:r>
                      <w:r w:rsidRPr="003A68E9">
                        <w:rPr>
                          <w:rFonts w:asciiTheme="majorEastAsia" w:eastAsiaTheme="majorEastAsia" w:hAnsiTheme="majorEastAsia" w:hint="eastAsia"/>
                          <w:b/>
                        </w:rPr>
                        <w:t>、指摘等</w:t>
                      </w:r>
                    </w:p>
                    <w:p w14:paraId="011112F0" w14:textId="757C2D5A" w:rsidR="0055571C" w:rsidRPr="00AE2A6F" w:rsidRDefault="0055571C" w:rsidP="00404FDC">
                      <w:pPr>
                        <w:spacing w:line="360" w:lineRule="exact"/>
                        <w:ind w:left="210" w:rightChars="-20" w:right="-42" w:hangingChars="100" w:hanging="210"/>
                        <w:jc w:val="left"/>
                        <w:rPr>
                          <w:rFonts w:asciiTheme="majorEastAsia" w:eastAsiaTheme="majorEastAsia" w:hAnsiTheme="majorEastAsia"/>
                          <w:color w:val="FF0000"/>
                          <w:szCs w:val="21"/>
                          <w:u w:val="single"/>
                        </w:rPr>
                      </w:pPr>
                      <w:r w:rsidRPr="00AE2A6F">
                        <w:rPr>
                          <w:rFonts w:asciiTheme="majorEastAsia" w:eastAsiaTheme="majorEastAsia" w:hAnsiTheme="majorEastAsia" w:hint="eastAsia"/>
                          <w:color w:val="FF0000"/>
                          <w:u w:val="single"/>
                        </w:rPr>
                        <w:t>・</w:t>
                      </w:r>
                      <w:r w:rsidRPr="00AE2A6F">
                        <w:rPr>
                          <w:rFonts w:asciiTheme="majorEastAsia" w:eastAsiaTheme="majorEastAsia" w:hAnsiTheme="majorEastAsia" w:hint="eastAsia"/>
                          <w:color w:val="FF0000"/>
                          <w:szCs w:val="21"/>
                          <w:u w:val="single"/>
                        </w:rPr>
                        <w:t>６次産業化に向けた事業</w:t>
                      </w:r>
                      <w:r>
                        <w:rPr>
                          <w:rFonts w:asciiTheme="majorEastAsia" w:eastAsiaTheme="majorEastAsia" w:hAnsiTheme="majorEastAsia" w:hint="eastAsia"/>
                          <w:color w:val="FF0000"/>
                          <w:szCs w:val="21"/>
                          <w:u w:val="single"/>
                        </w:rPr>
                        <w:t>者支援</w:t>
                      </w:r>
                      <w:r w:rsidRPr="00AE2A6F">
                        <w:rPr>
                          <w:rFonts w:asciiTheme="majorEastAsia" w:eastAsiaTheme="majorEastAsia" w:hAnsiTheme="majorEastAsia" w:hint="eastAsia"/>
                          <w:color w:val="FF0000"/>
                          <w:szCs w:val="21"/>
                          <w:u w:val="single"/>
                        </w:rPr>
                        <w:t>の推進、</w:t>
                      </w:r>
                      <w:r>
                        <w:rPr>
                          <w:rFonts w:asciiTheme="majorEastAsia" w:eastAsiaTheme="majorEastAsia" w:hAnsiTheme="majorEastAsia" w:hint="eastAsia"/>
                          <w:color w:val="FF0000"/>
                          <w:szCs w:val="21"/>
                          <w:u w:val="single"/>
                        </w:rPr>
                        <w:t>ブドウ</w:t>
                      </w:r>
                      <w:r w:rsidRPr="00AE2A6F">
                        <w:rPr>
                          <w:rFonts w:asciiTheme="majorEastAsia" w:eastAsiaTheme="majorEastAsia" w:hAnsiTheme="majorEastAsia" w:hint="eastAsia"/>
                          <w:color w:val="FF0000"/>
                          <w:szCs w:val="21"/>
                          <w:u w:val="single"/>
                        </w:rPr>
                        <w:t>生産やワイン醸造の技術開発</w:t>
                      </w:r>
                      <w:r>
                        <w:rPr>
                          <w:rFonts w:asciiTheme="majorEastAsia" w:eastAsiaTheme="majorEastAsia" w:hAnsiTheme="majorEastAsia" w:hint="eastAsia"/>
                          <w:color w:val="FF0000"/>
                          <w:szCs w:val="21"/>
                          <w:u w:val="single"/>
                        </w:rPr>
                        <w:t>、アメリカミズアブ幼虫による食品廃棄物処理の技術開発</w:t>
                      </w:r>
                      <w:r w:rsidRPr="00AE2A6F">
                        <w:rPr>
                          <w:rFonts w:asciiTheme="majorEastAsia" w:eastAsiaTheme="majorEastAsia" w:hAnsiTheme="majorEastAsia" w:hint="eastAsia"/>
                          <w:color w:val="FF0000"/>
                          <w:szCs w:val="21"/>
                          <w:u w:val="single"/>
                        </w:rPr>
                        <w:t>等、これまでに着手した取り組みをさらに進められたい。</w:t>
                      </w:r>
                    </w:p>
                    <w:p w14:paraId="0D64E794" w14:textId="164FC701" w:rsidR="0055571C" w:rsidRPr="00AE2A6F" w:rsidRDefault="0055571C" w:rsidP="00404FDC">
                      <w:pPr>
                        <w:spacing w:line="360" w:lineRule="exact"/>
                        <w:ind w:left="210" w:rightChars="-20" w:right="-42" w:hangingChars="100" w:hanging="210"/>
                        <w:jc w:val="left"/>
                        <w:rPr>
                          <w:rFonts w:asciiTheme="majorEastAsia" w:eastAsiaTheme="majorEastAsia" w:hAnsiTheme="majorEastAsia"/>
                          <w:color w:val="FF0000"/>
                          <w:szCs w:val="21"/>
                          <w:u w:val="single"/>
                        </w:rPr>
                      </w:pPr>
                      <w:r w:rsidRPr="00AE2A6F">
                        <w:rPr>
                          <w:rFonts w:asciiTheme="majorEastAsia" w:eastAsiaTheme="majorEastAsia" w:hAnsiTheme="majorEastAsia" w:hint="eastAsia"/>
                          <w:color w:val="FF0000"/>
                          <w:szCs w:val="21"/>
                          <w:u w:val="single"/>
                        </w:rPr>
                        <w:t>・クビアカツヤカミキリの被害拡大防止にあたっては、行政と連携</w:t>
                      </w:r>
                      <w:r>
                        <w:rPr>
                          <w:rFonts w:asciiTheme="majorEastAsia" w:eastAsiaTheme="majorEastAsia" w:hAnsiTheme="majorEastAsia" w:hint="eastAsia"/>
                          <w:color w:val="FF0000"/>
                          <w:szCs w:val="21"/>
                          <w:u w:val="single"/>
                        </w:rPr>
                        <w:t>する</w:t>
                      </w:r>
                      <w:r w:rsidRPr="00AE2A6F">
                        <w:rPr>
                          <w:rFonts w:asciiTheme="majorEastAsia" w:eastAsiaTheme="majorEastAsia" w:hAnsiTheme="majorEastAsia" w:hint="eastAsia"/>
                          <w:color w:val="FF0000"/>
                          <w:szCs w:val="21"/>
                          <w:u w:val="single"/>
                        </w:rPr>
                        <w:t>ことにより、効果的、効率的な取り組み</w:t>
                      </w:r>
                      <w:r>
                        <w:rPr>
                          <w:rFonts w:asciiTheme="majorEastAsia" w:eastAsiaTheme="majorEastAsia" w:hAnsiTheme="majorEastAsia" w:hint="eastAsia"/>
                          <w:color w:val="FF0000"/>
                          <w:szCs w:val="21"/>
                          <w:u w:val="single"/>
                        </w:rPr>
                        <w:t>に努められたい</w:t>
                      </w:r>
                      <w:r w:rsidRPr="00AE2A6F">
                        <w:rPr>
                          <w:rFonts w:asciiTheme="majorEastAsia" w:eastAsiaTheme="majorEastAsia" w:hAnsiTheme="majorEastAsia" w:hint="eastAsia"/>
                          <w:color w:val="FF0000"/>
                          <w:szCs w:val="21"/>
                          <w:u w:val="single"/>
                        </w:rPr>
                        <w:t>。</w:t>
                      </w:r>
                    </w:p>
                    <w:p w14:paraId="5A1DA1D2" w14:textId="366FC30A" w:rsidR="0055571C" w:rsidRDefault="0055571C" w:rsidP="00DA4B02">
                      <w:pPr>
                        <w:spacing w:line="360" w:lineRule="exact"/>
                        <w:ind w:left="210" w:rightChars="-20" w:right="-42" w:hangingChars="100" w:hanging="210"/>
                        <w:jc w:val="left"/>
                        <w:rPr>
                          <w:rFonts w:asciiTheme="majorEastAsia" w:eastAsiaTheme="majorEastAsia" w:hAnsiTheme="majorEastAsia"/>
                        </w:rPr>
                      </w:pPr>
                      <w:r w:rsidRPr="00AE2A6F">
                        <w:rPr>
                          <w:rFonts w:asciiTheme="majorEastAsia" w:eastAsiaTheme="majorEastAsia" w:hAnsiTheme="majorEastAsia" w:hint="eastAsia"/>
                          <w:color w:val="FF0000"/>
                          <w:szCs w:val="21"/>
                          <w:u w:val="single"/>
                        </w:rPr>
                        <w:t>・生物多様性に関する取組等、研究所での調査研究成果を多くの方々に周知するため、あらゆる機会をとらえて情報発信を行っていくことを強く望む。</w:t>
                      </w:r>
                    </w:p>
                  </w:txbxContent>
                </v:textbox>
              </v:rect>
            </w:pict>
          </mc:Fallback>
        </mc:AlternateContent>
      </w:r>
    </w:p>
    <w:p w14:paraId="1E3749D9" w14:textId="575A9100" w:rsidR="00061549" w:rsidRDefault="00061549">
      <w:pPr>
        <w:widowControl/>
        <w:jc w:val="left"/>
        <w:rPr>
          <w:rFonts w:asciiTheme="majorEastAsia" w:eastAsiaTheme="majorEastAsia" w:hAnsiTheme="majorEastAsia"/>
          <w:szCs w:val="21"/>
        </w:rPr>
      </w:pPr>
    </w:p>
    <w:p w14:paraId="48798976" w14:textId="67967456" w:rsidR="00BD6A76" w:rsidRDefault="00BD6A76">
      <w:pPr>
        <w:widowControl/>
        <w:jc w:val="left"/>
        <w:rPr>
          <w:rFonts w:asciiTheme="majorEastAsia" w:eastAsiaTheme="majorEastAsia" w:hAnsiTheme="majorEastAsia"/>
          <w:szCs w:val="21"/>
        </w:rPr>
      </w:pPr>
    </w:p>
    <w:p w14:paraId="11F9E402" w14:textId="12B8FE3A" w:rsidR="00BD6A76" w:rsidRDefault="00BD6A76">
      <w:pPr>
        <w:widowControl/>
        <w:jc w:val="left"/>
        <w:rPr>
          <w:rFonts w:asciiTheme="majorEastAsia" w:eastAsiaTheme="majorEastAsia" w:hAnsiTheme="majorEastAsia"/>
          <w:szCs w:val="21"/>
        </w:rPr>
      </w:pPr>
    </w:p>
    <w:p w14:paraId="5DFDAA2B" w14:textId="766A7626" w:rsidR="00BD6A76" w:rsidRDefault="00BD6A76">
      <w:pPr>
        <w:widowControl/>
        <w:jc w:val="left"/>
        <w:rPr>
          <w:rFonts w:asciiTheme="majorEastAsia" w:eastAsiaTheme="majorEastAsia" w:hAnsiTheme="majorEastAsia"/>
          <w:szCs w:val="21"/>
        </w:rPr>
      </w:pPr>
    </w:p>
    <w:p w14:paraId="6D438657" w14:textId="70651F75" w:rsidR="00BD6A76" w:rsidRDefault="00BD6A76">
      <w:pPr>
        <w:widowControl/>
        <w:jc w:val="left"/>
        <w:rPr>
          <w:rFonts w:asciiTheme="majorEastAsia" w:eastAsiaTheme="majorEastAsia" w:hAnsiTheme="majorEastAsia"/>
          <w:szCs w:val="21"/>
        </w:rPr>
      </w:pPr>
    </w:p>
    <w:p w14:paraId="7274ACC2" w14:textId="62796919" w:rsidR="007B0A2F" w:rsidRDefault="007B0A2F">
      <w:pPr>
        <w:widowControl/>
        <w:jc w:val="left"/>
        <w:rPr>
          <w:rFonts w:asciiTheme="majorEastAsia" w:eastAsiaTheme="majorEastAsia" w:hAnsiTheme="majorEastAsia"/>
          <w:szCs w:val="21"/>
        </w:rPr>
      </w:pPr>
    </w:p>
    <w:p w14:paraId="66C1E209" w14:textId="77777777" w:rsidR="007B0A2F" w:rsidRPr="007B0A2F" w:rsidRDefault="007B0A2F">
      <w:pPr>
        <w:widowControl/>
        <w:jc w:val="left"/>
        <w:rPr>
          <w:rFonts w:asciiTheme="majorEastAsia" w:eastAsiaTheme="majorEastAsia" w:hAnsiTheme="majorEastAsia"/>
          <w:szCs w:val="21"/>
        </w:rPr>
      </w:pPr>
    </w:p>
    <w:p w14:paraId="47096AE8" w14:textId="629F38DF" w:rsidR="007B0A2F" w:rsidRPr="00F05627" w:rsidRDefault="003E2601" w:rsidP="003E2601">
      <w:pPr>
        <w:widowControl/>
        <w:jc w:val="left"/>
        <w:rPr>
          <w:rFonts w:asciiTheme="majorEastAsia" w:eastAsiaTheme="majorEastAsia" w:hAnsiTheme="majorEastAsia"/>
          <w:szCs w:val="21"/>
        </w:rPr>
      </w:pPr>
      <w:r w:rsidRPr="00711E9A">
        <w:rPr>
          <w:rFonts w:asciiTheme="majorEastAsia" w:eastAsiaTheme="majorEastAsia" w:hAnsiTheme="majorEastAsia" w:hint="eastAsia"/>
          <w:sz w:val="28"/>
          <w:szCs w:val="28"/>
        </w:rPr>
        <w:lastRenderedPageBreak/>
        <w:t>《２　参考資料》</w:t>
      </w:r>
    </w:p>
    <w:tbl>
      <w:tblPr>
        <w:tblStyle w:val="a3"/>
        <w:tblW w:w="0" w:type="auto"/>
        <w:tblLook w:val="04A0" w:firstRow="1" w:lastRow="0" w:firstColumn="1" w:lastColumn="0" w:noHBand="0" w:noVBand="1"/>
      </w:tblPr>
      <w:tblGrid>
        <w:gridCol w:w="7694"/>
        <w:gridCol w:w="7695"/>
      </w:tblGrid>
      <w:tr w:rsidR="007B0A2F" w14:paraId="115FABC8" w14:textId="77777777" w:rsidTr="007B0A2F">
        <w:tc>
          <w:tcPr>
            <w:tcW w:w="7694" w:type="dxa"/>
          </w:tcPr>
          <w:p w14:paraId="2E511497" w14:textId="64452557" w:rsidR="00D66607" w:rsidRDefault="00D66607" w:rsidP="00D66607">
            <w:pPr>
              <w:autoSpaceDE w:val="0"/>
              <w:autoSpaceDN w:val="0"/>
              <w:spacing w:line="0" w:lineRule="atLeast"/>
              <w:rPr>
                <w:rFonts w:asciiTheme="majorEastAsia" w:eastAsiaTheme="majorEastAsia" w:hAnsiTheme="majorEastAsia"/>
                <w:sz w:val="28"/>
                <w:szCs w:val="28"/>
              </w:rPr>
            </w:pPr>
          </w:p>
          <w:p w14:paraId="4BB66C0C" w14:textId="4AB662C8" w:rsidR="00AE2A6F" w:rsidRPr="00AE2A6F" w:rsidRDefault="00AE2A6F" w:rsidP="00AE2A6F">
            <w:pPr>
              <w:autoSpaceDE w:val="0"/>
              <w:autoSpaceDN w:val="0"/>
              <w:spacing w:line="0" w:lineRule="atLeast"/>
              <w:jc w:val="center"/>
              <w:rPr>
                <w:rFonts w:asciiTheme="majorEastAsia" w:eastAsiaTheme="majorEastAsia" w:hAnsiTheme="majorEastAsia"/>
                <w:sz w:val="24"/>
                <w:szCs w:val="24"/>
              </w:rPr>
            </w:pPr>
            <w:r w:rsidRPr="00AE2A6F">
              <w:rPr>
                <w:rFonts w:asciiTheme="majorEastAsia" w:eastAsiaTheme="majorEastAsia" w:hAnsiTheme="majorEastAsia" w:hint="eastAsia"/>
                <w:sz w:val="24"/>
                <w:szCs w:val="24"/>
              </w:rPr>
              <w:t>【表１】</w:t>
            </w:r>
          </w:p>
          <w:p w14:paraId="60D71A31" w14:textId="77777777" w:rsidR="00AE2A6F" w:rsidRDefault="00AE2A6F" w:rsidP="00D66607">
            <w:pPr>
              <w:autoSpaceDE w:val="0"/>
              <w:autoSpaceDN w:val="0"/>
              <w:spacing w:line="0" w:lineRule="atLeast"/>
              <w:rPr>
                <w:rFonts w:asciiTheme="majorEastAsia" w:eastAsiaTheme="majorEastAsia" w:hAnsiTheme="majorEastAsia"/>
                <w:sz w:val="28"/>
                <w:szCs w:val="28"/>
              </w:rPr>
            </w:pPr>
          </w:p>
          <w:p w14:paraId="398768E8" w14:textId="47DE1825" w:rsidR="00D66607" w:rsidRDefault="00D66607" w:rsidP="00D66607">
            <w:pPr>
              <w:autoSpaceDE w:val="0"/>
              <w:autoSpaceDN w:val="0"/>
              <w:spacing w:line="0" w:lineRule="atLeast"/>
              <w:rPr>
                <w:rFonts w:asciiTheme="majorEastAsia" w:eastAsiaTheme="majorEastAsia" w:hAnsiTheme="majorEastAsia" w:cs="MSGothic"/>
                <w:kern w:val="0"/>
                <w:sz w:val="18"/>
                <w:szCs w:val="18"/>
              </w:rPr>
            </w:pPr>
            <w:r w:rsidRPr="00090861">
              <w:rPr>
                <w:rFonts w:asciiTheme="majorEastAsia" w:eastAsiaTheme="majorEastAsia" w:hAnsiTheme="majorEastAsia" w:cs="MSGothic" w:hint="eastAsia"/>
                <w:kern w:val="0"/>
                <w:sz w:val="18"/>
                <w:szCs w:val="18"/>
              </w:rPr>
              <w:t>大阪産（もん）６次産業化サポートセンタープランナー派遣及び個別相談（件）</w:t>
            </w:r>
          </w:p>
          <w:p w14:paraId="1AD06D9E" w14:textId="77777777" w:rsidR="00D66607" w:rsidRPr="00090861" w:rsidRDefault="00D66607" w:rsidP="00D66607">
            <w:pPr>
              <w:autoSpaceDE w:val="0"/>
              <w:autoSpaceDN w:val="0"/>
              <w:spacing w:line="0" w:lineRule="atLeast"/>
              <w:ind w:left="180" w:hangingChars="100" w:hanging="180"/>
              <w:rPr>
                <w:rFonts w:asciiTheme="majorEastAsia" w:eastAsiaTheme="majorEastAsia" w:hAnsiTheme="majorEastAsia" w:cs="MSGothic"/>
                <w:kern w:val="0"/>
                <w:sz w:val="18"/>
                <w:szCs w:val="18"/>
              </w:rPr>
            </w:pPr>
          </w:p>
          <w:tbl>
            <w:tblPr>
              <w:tblStyle w:val="a3"/>
              <w:tblW w:w="0" w:type="auto"/>
              <w:jc w:val="center"/>
              <w:tblLook w:val="04A0" w:firstRow="1" w:lastRow="0" w:firstColumn="1" w:lastColumn="0" w:noHBand="0" w:noVBand="1"/>
            </w:tblPr>
            <w:tblGrid>
              <w:gridCol w:w="1635"/>
              <w:gridCol w:w="992"/>
              <w:gridCol w:w="992"/>
              <w:gridCol w:w="993"/>
              <w:gridCol w:w="1275"/>
              <w:gridCol w:w="1276"/>
            </w:tblGrid>
            <w:tr w:rsidR="00D66607" w:rsidRPr="00711E9A" w14:paraId="352BAB43" w14:textId="77777777" w:rsidTr="00391A1F">
              <w:trPr>
                <w:trHeight w:val="227"/>
                <w:jc w:val="center"/>
              </w:trPr>
              <w:tc>
                <w:tcPr>
                  <w:tcW w:w="1635" w:type="dxa"/>
                  <w:vAlign w:val="center"/>
                </w:tcPr>
                <w:p w14:paraId="4909F800" w14:textId="77777777" w:rsidR="00D66607" w:rsidRPr="00090861" w:rsidRDefault="00D66607" w:rsidP="00D66607">
                  <w:pPr>
                    <w:spacing w:line="0" w:lineRule="atLeast"/>
                    <w:jc w:val="center"/>
                    <w:rPr>
                      <w:rFonts w:asciiTheme="majorEastAsia" w:eastAsiaTheme="majorEastAsia" w:hAnsiTheme="majorEastAsia"/>
                      <w:sz w:val="20"/>
                      <w:szCs w:val="20"/>
                    </w:rPr>
                  </w:pPr>
                </w:p>
              </w:tc>
              <w:tc>
                <w:tcPr>
                  <w:tcW w:w="992" w:type="dxa"/>
                  <w:vAlign w:val="center"/>
                </w:tcPr>
                <w:p w14:paraId="1E7BFB48"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H28実績</w:t>
                  </w:r>
                </w:p>
              </w:tc>
              <w:tc>
                <w:tcPr>
                  <w:tcW w:w="992" w:type="dxa"/>
                  <w:vAlign w:val="center"/>
                </w:tcPr>
                <w:p w14:paraId="1563C67C"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H</w:t>
                  </w:r>
                  <w:r w:rsidRPr="00090861">
                    <w:rPr>
                      <w:rFonts w:asciiTheme="majorEastAsia" w:eastAsiaTheme="majorEastAsia" w:hAnsiTheme="majorEastAsia"/>
                      <w:sz w:val="20"/>
                      <w:szCs w:val="20"/>
                    </w:rPr>
                    <w:t>29</w:t>
                  </w:r>
                  <w:r w:rsidRPr="00090861">
                    <w:rPr>
                      <w:rFonts w:asciiTheme="majorEastAsia" w:eastAsiaTheme="majorEastAsia" w:hAnsiTheme="majorEastAsia" w:hint="eastAsia"/>
                      <w:sz w:val="20"/>
                      <w:szCs w:val="20"/>
                    </w:rPr>
                    <w:t>実績</w:t>
                  </w:r>
                </w:p>
              </w:tc>
              <w:tc>
                <w:tcPr>
                  <w:tcW w:w="993" w:type="dxa"/>
                  <w:tcBorders>
                    <w:right w:val="double" w:sz="4" w:space="0" w:color="auto"/>
                  </w:tcBorders>
                  <w:vAlign w:val="center"/>
                </w:tcPr>
                <w:p w14:paraId="2FC247E8"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H</w:t>
                  </w:r>
                  <w:r w:rsidRPr="00090861">
                    <w:rPr>
                      <w:rFonts w:asciiTheme="majorEastAsia" w:eastAsiaTheme="majorEastAsia" w:hAnsiTheme="majorEastAsia"/>
                      <w:sz w:val="20"/>
                      <w:szCs w:val="20"/>
                    </w:rPr>
                    <w:t>30</w:t>
                  </w:r>
                  <w:r w:rsidRPr="00090861">
                    <w:rPr>
                      <w:rFonts w:asciiTheme="majorEastAsia" w:eastAsiaTheme="majorEastAsia" w:hAnsiTheme="majorEastAsia" w:hint="eastAsia"/>
                      <w:sz w:val="20"/>
                      <w:szCs w:val="20"/>
                    </w:rPr>
                    <w:t>実績</w:t>
                  </w:r>
                </w:p>
              </w:tc>
              <w:tc>
                <w:tcPr>
                  <w:tcW w:w="1275" w:type="dxa"/>
                  <w:tcBorders>
                    <w:left w:val="double" w:sz="4" w:space="0" w:color="auto"/>
                    <w:right w:val="double" w:sz="4" w:space="0" w:color="auto"/>
                  </w:tcBorders>
                  <w:vAlign w:val="center"/>
                </w:tcPr>
                <w:p w14:paraId="4B4D6659"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３ヵ年平均</w:t>
                  </w:r>
                </w:p>
              </w:tc>
              <w:tc>
                <w:tcPr>
                  <w:tcW w:w="1276" w:type="dxa"/>
                  <w:tcBorders>
                    <w:left w:val="double" w:sz="4" w:space="0" w:color="auto"/>
                  </w:tcBorders>
                  <w:vAlign w:val="center"/>
                </w:tcPr>
                <w:p w14:paraId="735C40B7"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R01見込み</w:t>
                  </w:r>
                </w:p>
              </w:tc>
            </w:tr>
            <w:tr w:rsidR="00D66607" w:rsidRPr="00711E9A" w14:paraId="7D286317" w14:textId="77777777" w:rsidTr="00391A1F">
              <w:trPr>
                <w:trHeight w:val="227"/>
                <w:jc w:val="center"/>
              </w:trPr>
              <w:tc>
                <w:tcPr>
                  <w:tcW w:w="1635" w:type="dxa"/>
                  <w:tcBorders>
                    <w:bottom w:val="single" w:sz="4" w:space="0" w:color="auto"/>
                  </w:tcBorders>
                  <w:vAlign w:val="center"/>
                </w:tcPr>
                <w:p w14:paraId="6755E9B4"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プランナー派遣</w:t>
                  </w:r>
                </w:p>
              </w:tc>
              <w:tc>
                <w:tcPr>
                  <w:tcW w:w="992" w:type="dxa"/>
                  <w:tcBorders>
                    <w:bottom w:val="single" w:sz="4" w:space="0" w:color="auto"/>
                  </w:tcBorders>
                  <w:vAlign w:val="center"/>
                </w:tcPr>
                <w:p w14:paraId="65F3795A"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70</w:t>
                  </w:r>
                </w:p>
              </w:tc>
              <w:tc>
                <w:tcPr>
                  <w:tcW w:w="992" w:type="dxa"/>
                  <w:tcBorders>
                    <w:bottom w:val="single" w:sz="4" w:space="0" w:color="auto"/>
                  </w:tcBorders>
                  <w:vAlign w:val="center"/>
                </w:tcPr>
                <w:p w14:paraId="48835F2A"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81</w:t>
                  </w:r>
                </w:p>
              </w:tc>
              <w:tc>
                <w:tcPr>
                  <w:tcW w:w="993" w:type="dxa"/>
                  <w:tcBorders>
                    <w:bottom w:val="single" w:sz="4" w:space="0" w:color="auto"/>
                    <w:right w:val="double" w:sz="4" w:space="0" w:color="auto"/>
                  </w:tcBorders>
                </w:tcPr>
                <w:p w14:paraId="72E6B68E"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135</w:t>
                  </w:r>
                </w:p>
              </w:tc>
              <w:tc>
                <w:tcPr>
                  <w:tcW w:w="1275" w:type="dxa"/>
                  <w:tcBorders>
                    <w:left w:val="double" w:sz="4" w:space="0" w:color="auto"/>
                    <w:bottom w:val="single" w:sz="4" w:space="0" w:color="auto"/>
                    <w:right w:val="double" w:sz="4" w:space="0" w:color="auto"/>
                  </w:tcBorders>
                  <w:vAlign w:val="center"/>
                </w:tcPr>
                <w:p w14:paraId="17F65FCC"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95</w:t>
                  </w:r>
                </w:p>
              </w:tc>
              <w:tc>
                <w:tcPr>
                  <w:tcW w:w="1276" w:type="dxa"/>
                  <w:tcBorders>
                    <w:left w:val="double" w:sz="4" w:space="0" w:color="auto"/>
                    <w:bottom w:val="single" w:sz="4" w:space="0" w:color="auto"/>
                  </w:tcBorders>
                  <w:vAlign w:val="center"/>
                </w:tcPr>
                <w:p w14:paraId="61C5D279"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115</w:t>
                  </w:r>
                </w:p>
              </w:tc>
            </w:tr>
            <w:tr w:rsidR="00D66607" w:rsidRPr="00711E9A" w14:paraId="0B1F3AFC" w14:textId="77777777" w:rsidTr="00391A1F">
              <w:trPr>
                <w:trHeight w:val="227"/>
                <w:jc w:val="center"/>
              </w:trPr>
              <w:tc>
                <w:tcPr>
                  <w:tcW w:w="1635" w:type="dxa"/>
                  <w:tcBorders>
                    <w:bottom w:val="double" w:sz="4" w:space="0" w:color="auto"/>
                  </w:tcBorders>
                  <w:vAlign w:val="center"/>
                </w:tcPr>
                <w:p w14:paraId="116E6238"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個別相談</w:t>
                  </w:r>
                </w:p>
              </w:tc>
              <w:tc>
                <w:tcPr>
                  <w:tcW w:w="992" w:type="dxa"/>
                  <w:tcBorders>
                    <w:bottom w:val="double" w:sz="4" w:space="0" w:color="auto"/>
                  </w:tcBorders>
                  <w:vAlign w:val="center"/>
                </w:tcPr>
                <w:p w14:paraId="52BAB15E"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55</w:t>
                  </w:r>
                </w:p>
              </w:tc>
              <w:tc>
                <w:tcPr>
                  <w:tcW w:w="992" w:type="dxa"/>
                  <w:tcBorders>
                    <w:bottom w:val="double" w:sz="4" w:space="0" w:color="auto"/>
                  </w:tcBorders>
                  <w:vAlign w:val="center"/>
                </w:tcPr>
                <w:p w14:paraId="5F3357BC"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76</w:t>
                  </w:r>
                </w:p>
              </w:tc>
              <w:tc>
                <w:tcPr>
                  <w:tcW w:w="993" w:type="dxa"/>
                  <w:tcBorders>
                    <w:bottom w:val="double" w:sz="4" w:space="0" w:color="auto"/>
                    <w:right w:val="double" w:sz="4" w:space="0" w:color="auto"/>
                  </w:tcBorders>
                </w:tcPr>
                <w:p w14:paraId="4FB9B969"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78</w:t>
                  </w:r>
                </w:p>
              </w:tc>
              <w:tc>
                <w:tcPr>
                  <w:tcW w:w="1275" w:type="dxa"/>
                  <w:tcBorders>
                    <w:left w:val="double" w:sz="4" w:space="0" w:color="auto"/>
                    <w:bottom w:val="double" w:sz="4" w:space="0" w:color="auto"/>
                    <w:right w:val="double" w:sz="4" w:space="0" w:color="auto"/>
                  </w:tcBorders>
                  <w:vAlign w:val="center"/>
                </w:tcPr>
                <w:p w14:paraId="230AE37D"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70</w:t>
                  </w:r>
                </w:p>
              </w:tc>
              <w:tc>
                <w:tcPr>
                  <w:tcW w:w="1276" w:type="dxa"/>
                  <w:tcBorders>
                    <w:left w:val="double" w:sz="4" w:space="0" w:color="auto"/>
                    <w:bottom w:val="double" w:sz="4" w:space="0" w:color="auto"/>
                  </w:tcBorders>
                  <w:vAlign w:val="center"/>
                </w:tcPr>
                <w:p w14:paraId="73C5ECED"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50</w:t>
                  </w:r>
                </w:p>
              </w:tc>
            </w:tr>
            <w:tr w:rsidR="00D66607" w:rsidRPr="00711E9A" w14:paraId="127F412F" w14:textId="77777777" w:rsidTr="00391A1F">
              <w:trPr>
                <w:trHeight w:val="227"/>
                <w:jc w:val="center"/>
              </w:trPr>
              <w:tc>
                <w:tcPr>
                  <w:tcW w:w="1635" w:type="dxa"/>
                  <w:tcBorders>
                    <w:top w:val="double" w:sz="4" w:space="0" w:color="auto"/>
                  </w:tcBorders>
                  <w:vAlign w:val="center"/>
                </w:tcPr>
                <w:p w14:paraId="482684D4"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合計</w:t>
                  </w:r>
                </w:p>
              </w:tc>
              <w:tc>
                <w:tcPr>
                  <w:tcW w:w="992" w:type="dxa"/>
                  <w:tcBorders>
                    <w:top w:val="double" w:sz="4" w:space="0" w:color="auto"/>
                  </w:tcBorders>
                  <w:vAlign w:val="center"/>
                </w:tcPr>
                <w:p w14:paraId="08C28419"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125</w:t>
                  </w:r>
                </w:p>
              </w:tc>
              <w:tc>
                <w:tcPr>
                  <w:tcW w:w="992" w:type="dxa"/>
                  <w:tcBorders>
                    <w:top w:val="double" w:sz="4" w:space="0" w:color="auto"/>
                  </w:tcBorders>
                  <w:vAlign w:val="center"/>
                </w:tcPr>
                <w:p w14:paraId="295266B6"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157</w:t>
                  </w:r>
                </w:p>
              </w:tc>
              <w:tc>
                <w:tcPr>
                  <w:tcW w:w="993" w:type="dxa"/>
                  <w:tcBorders>
                    <w:top w:val="double" w:sz="4" w:space="0" w:color="auto"/>
                    <w:right w:val="double" w:sz="4" w:space="0" w:color="auto"/>
                  </w:tcBorders>
                </w:tcPr>
                <w:p w14:paraId="593B0D5C"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213</w:t>
                  </w:r>
                </w:p>
              </w:tc>
              <w:tc>
                <w:tcPr>
                  <w:tcW w:w="1275" w:type="dxa"/>
                  <w:tcBorders>
                    <w:top w:val="double" w:sz="4" w:space="0" w:color="auto"/>
                    <w:left w:val="double" w:sz="4" w:space="0" w:color="auto"/>
                    <w:right w:val="double" w:sz="4" w:space="0" w:color="auto"/>
                  </w:tcBorders>
                  <w:vAlign w:val="center"/>
                </w:tcPr>
                <w:p w14:paraId="497C79EF"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165</w:t>
                  </w:r>
                </w:p>
              </w:tc>
              <w:tc>
                <w:tcPr>
                  <w:tcW w:w="1276" w:type="dxa"/>
                  <w:tcBorders>
                    <w:top w:val="double" w:sz="4" w:space="0" w:color="auto"/>
                    <w:left w:val="double" w:sz="4" w:space="0" w:color="auto"/>
                  </w:tcBorders>
                  <w:vAlign w:val="center"/>
                </w:tcPr>
                <w:p w14:paraId="475E94CC" w14:textId="77777777" w:rsidR="00D66607" w:rsidRPr="00090861" w:rsidRDefault="00D66607" w:rsidP="00D66607">
                  <w:pPr>
                    <w:spacing w:line="0" w:lineRule="atLeast"/>
                    <w:jc w:val="center"/>
                    <w:rPr>
                      <w:rFonts w:asciiTheme="majorEastAsia" w:eastAsiaTheme="majorEastAsia" w:hAnsiTheme="majorEastAsia"/>
                      <w:sz w:val="20"/>
                      <w:szCs w:val="20"/>
                    </w:rPr>
                  </w:pPr>
                  <w:r w:rsidRPr="00090861">
                    <w:rPr>
                      <w:rFonts w:asciiTheme="majorEastAsia" w:eastAsiaTheme="majorEastAsia" w:hAnsiTheme="majorEastAsia" w:hint="eastAsia"/>
                      <w:sz w:val="20"/>
                      <w:szCs w:val="20"/>
                    </w:rPr>
                    <w:t>165</w:t>
                  </w:r>
                </w:p>
              </w:tc>
            </w:tr>
          </w:tbl>
          <w:p w14:paraId="56796E02" w14:textId="77777777" w:rsidR="00D66607" w:rsidRDefault="00D66607" w:rsidP="00D66607">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p>
          <w:p w14:paraId="49F480D3" w14:textId="5011BFF9" w:rsidR="00D66607" w:rsidRPr="00A50D5D" w:rsidRDefault="00396C16" w:rsidP="00D66607">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A50D5D">
              <w:rPr>
                <w:rFonts w:asciiTheme="majorEastAsia" w:eastAsiaTheme="majorEastAsia" w:hAnsiTheme="majorEastAsia" w:cs="MSGothic" w:hint="eastAsia"/>
                <w:kern w:val="0"/>
                <w:sz w:val="16"/>
                <w:szCs w:val="16"/>
              </w:rPr>
              <w:t>※</w:t>
            </w:r>
            <w:r w:rsidR="008704AD" w:rsidRPr="00A50D5D">
              <w:rPr>
                <w:rFonts w:asciiTheme="majorEastAsia" w:eastAsiaTheme="majorEastAsia" w:hAnsiTheme="majorEastAsia" w:cs="MSGothic" w:hint="eastAsia"/>
                <w:kern w:val="0"/>
                <w:sz w:val="16"/>
                <w:szCs w:val="16"/>
              </w:rPr>
              <w:t>サポートセンターにおいて</w:t>
            </w:r>
            <w:r w:rsidR="00D66607" w:rsidRPr="00A50D5D">
              <w:rPr>
                <w:rFonts w:asciiTheme="majorEastAsia" w:eastAsiaTheme="majorEastAsia" w:hAnsiTheme="majorEastAsia" w:cs="MSGothic" w:hint="eastAsia"/>
                <w:kern w:val="0"/>
                <w:sz w:val="16"/>
                <w:szCs w:val="16"/>
              </w:rPr>
              <w:t>「泉州水茄子を使ったパスタソース」、「温州みかんのポン酢・ジュース」</w:t>
            </w:r>
            <w:r w:rsidR="005903C3" w:rsidRPr="00A50D5D">
              <w:rPr>
                <w:rFonts w:asciiTheme="majorEastAsia" w:eastAsiaTheme="majorEastAsia" w:hAnsiTheme="majorEastAsia" w:cs="MSGothic" w:hint="eastAsia"/>
                <w:kern w:val="0"/>
                <w:sz w:val="16"/>
                <w:szCs w:val="16"/>
              </w:rPr>
              <w:t>、</w:t>
            </w:r>
            <w:r w:rsidR="00D66607" w:rsidRPr="00A50D5D">
              <w:rPr>
                <w:rFonts w:asciiTheme="majorEastAsia" w:eastAsiaTheme="majorEastAsia" w:hAnsiTheme="majorEastAsia" w:cs="MSGothic" w:hint="eastAsia"/>
                <w:kern w:val="0"/>
                <w:sz w:val="16"/>
                <w:szCs w:val="16"/>
              </w:rPr>
              <w:t>「焼きなす醤油」、「タタキ胡瓜のたれ」、「輪切りトマトのたれ」等</w:t>
            </w:r>
            <w:r w:rsidR="008704AD" w:rsidRPr="00A50D5D">
              <w:rPr>
                <w:rFonts w:asciiTheme="majorEastAsia" w:eastAsiaTheme="majorEastAsia" w:hAnsiTheme="majorEastAsia" w:cs="MSGothic" w:hint="eastAsia"/>
                <w:kern w:val="0"/>
                <w:sz w:val="16"/>
                <w:szCs w:val="16"/>
              </w:rPr>
              <w:t>の商品開発</w:t>
            </w:r>
            <w:r w:rsidR="00D66607" w:rsidRPr="00A50D5D">
              <w:rPr>
                <w:rFonts w:asciiTheme="majorEastAsia" w:eastAsiaTheme="majorEastAsia" w:hAnsiTheme="majorEastAsia" w:cs="MSGothic" w:hint="eastAsia"/>
                <w:kern w:val="0"/>
                <w:sz w:val="16"/>
                <w:szCs w:val="16"/>
              </w:rPr>
              <w:t>を支援。</w:t>
            </w:r>
          </w:p>
          <w:p w14:paraId="568CF9E5" w14:textId="77777777" w:rsidR="005903C3" w:rsidRDefault="005903C3" w:rsidP="003E2601">
            <w:pPr>
              <w:widowControl/>
              <w:jc w:val="left"/>
              <w:rPr>
                <w:rFonts w:asciiTheme="majorEastAsia" w:eastAsiaTheme="majorEastAsia" w:hAnsiTheme="majorEastAsia"/>
                <w:sz w:val="28"/>
                <w:szCs w:val="28"/>
              </w:rPr>
            </w:pPr>
          </w:p>
          <w:p w14:paraId="2725DE29" w14:textId="4792672D" w:rsidR="005903C3" w:rsidRPr="005903C3" w:rsidRDefault="005903C3" w:rsidP="003E2601">
            <w:pPr>
              <w:widowControl/>
              <w:jc w:val="left"/>
              <w:rPr>
                <w:rFonts w:asciiTheme="majorEastAsia" w:eastAsiaTheme="majorEastAsia" w:hAnsiTheme="majorEastAsia"/>
                <w:sz w:val="28"/>
                <w:szCs w:val="28"/>
              </w:rPr>
            </w:pPr>
          </w:p>
        </w:tc>
        <w:tc>
          <w:tcPr>
            <w:tcW w:w="7695" w:type="dxa"/>
          </w:tcPr>
          <w:p w14:paraId="74E82163" w14:textId="77777777" w:rsidR="00AE2A6F" w:rsidRDefault="00AE2A6F" w:rsidP="00AE2A6F">
            <w:pPr>
              <w:autoSpaceDE w:val="0"/>
              <w:autoSpaceDN w:val="0"/>
              <w:spacing w:line="0" w:lineRule="atLeast"/>
              <w:jc w:val="center"/>
              <w:rPr>
                <w:rFonts w:asciiTheme="majorEastAsia" w:eastAsiaTheme="majorEastAsia" w:hAnsiTheme="majorEastAsia"/>
                <w:sz w:val="24"/>
                <w:szCs w:val="24"/>
              </w:rPr>
            </w:pPr>
          </w:p>
          <w:p w14:paraId="68F6FBD6" w14:textId="418A41EA" w:rsidR="00AE2A6F" w:rsidRPr="00AE2A6F" w:rsidRDefault="00AE2A6F" w:rsidP="00AE2A6F">
            <w:pPr>
              <w:autoSpaceDE w:val="0"/>
              <w:autoSpaceDN w:val="0"/>
              <w:spacing w:line="0" w:lineRule="atLeast"/>
              <w:jc w:val="center"/>
              <w:rPr>
                <w:rFonts w:asciiTheme="majorEastAsia" w:eastAsiaTheme="majorEastAsia" w:hAnsiTheme="majorEastAsia"/>
                <w:sz w:val="24"/>
                <w:szCs w:val="24"/>
              </w:rPr>
            </w:pPr>
            <w:r w:rsidRPr="00AE2A6F">
              <w:rPr>
                <w:rFonts w:asciiTheme="majorEastAsia" w:eastAsiaTheme="majorEastAsia" w:hAnsiTheme="majorEastAsia" w:hint="eastAsia"/>
                <w:sz w:val="24"/>
                <w:szCs w:val="24"/>
              </w:rPr>
              <w:t>【表</w:t>
            </w:r>
            <w:r>
              <w:rPr>
                <w:rFonts w:asciiTheme="majorEastAsia" w:eastAsiaTheme="majorEastAsia" w:hAnsiTheme="majorEastAsia" w:hint="eastAsia"/>
                <w:sz w:val="24"/>
                <w:szCs w:val="24"/>
              </w:rPr>
              <w:t>２</w:t>
            </w:r>
            <w:r w:rsidRPr="00AE2A6F">
              <w:rPr>
                <w:rFonts w:asciiTheme="majorEastAsia" w:eastAsiaTheme="majorEastAsia" w:hAnsiTheme="majorEastAsia" w:hint="eastAsia"/>
                <w:sz w:val="24"/>
                <w:szCs w:val="24"/>
              </w:rPr>
              <w:t>】</w:t>
            </w:r>
          </w:p>
          <w:p w14:paraId="2817D73E" w14:textId="7537242E" w:rsidR="00D66607" w:rsidRDefault="00D66607" w:rsidP="00D66607">
            <w:pPr>
              <w:spacing w:line="0" w:lineRule="atLeast"/>
              <w:rPr>
                <w:rFonts w:asciiTheme="majorEastAsia" w:eastAsiaTheme="majorEastAsia" w:hAnsiTheme="majorEastAsia"/>
                <w:sz w:val="28"/>
                <w:szCs w:val="28"/>
              </w:rPr>
            </w:pPr>
          </w:p>
          <w:p w14:paraId="35A933C0" w14:textId="77777777" w:rsidR="00D66607" w:rsidRDefault="00D66607" w:rsidP="00D66607">
            <w:pPr>
              <w:spacing w:line="0" w:lineRule="atLeast"/>
              <w:rPr>
                <w:rFonts w:asciiTheme="majorEastAsia" w:eastAsiaTheme="majorEastAsia" w:hAnsiTheme="majorEastAsia"/>
                <w:sz w:val="18"/>
                <w:szCs w:val="18"/>
              </w:rPr>
            </w:pPr>
            <w:r w:rsidRPr="00090861">
              <w:rPr>
                <w:rFonts w:asciiTheme="majorEastAsia" w:eastAsiaTheme="majorEastAsia" w:hAnsiTheme="majorEastAsia" w:hint="eastAsia"/>
                <w:sz w:val="18"/>
                <w:szCs w:val="18"/>
              </w:rPr>
              <w:t>農業大学校卒業生のうち、就農・就職を希望する者の農業関係就職率（％）と人数（名）</w:t>
            </w:r>
          </w:p>
          <w:p w14:paraId="37331881" w14:textId="77777777" w:rsidR="00D66607" w:rsidRPr="00090861" w:rsidRDefault="00D66607" w:rsidP="00D66607">
            <w:pPr>
              <w:spacing w:line="0" w:lineRule="atLeas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1184"/>
              <w:gridCol w:w="992"/>
              <w:gridCol w:w="1134"/>
              <w:gridCol w:w="1059"/>
              <w:gridCol w:w="1068"/>
              <w:gridCol w:w="710"/>
              <w:gridCol w:w="890"/>
            </w:tblGrid>
            <w:tr w:rsidR="00D66607" w:rsidRPr="00090861" w14:paraId="663B4BE5" w14:textId="77777777" w:rsidTr="00391A1F">
              <w:trPr>
                <w:trHeight w:val="227"/>
                <w:jc w:val="center"/>
              </w:trPr>
              <w:tc>
                <w:tcPr>
                  <w:tcW w:w="1184" w:type="dxa"/>
                  <w:tcBorders>
                    <w:bottom w:val="single" w:sz="4" w:space="0" w:color="auto"/>
                    <w:right w:val="double" w:sz="4" w:space="0" w:color="auto"/>
                  </w:tcBorders>
                  <w:vAlign w:val="center"/>
                </w:tcPr>
                <w:p w14:paraId="3E3FD8D7"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分野</w:t>
                  </w:r>
                </w:p>
              </w:tc>
              <w:tc>
                <w:tcPr>
                  <w:tcW w:w="992" w:type="dxa"/>
                  <w:tcBorders>
                    <w:left w:val="double" w:sz="4" w:space="0" w:color="auto"/>
                    <w:bottom w:val="single" w:sz="4" w:space="0" w:color="auto"/>
                    <w:right w:val="double" w:sz="4" w:space="0" w:color="auto"/>
                  </w:tcBorders>
                  <w:vAlign w:val="center"/>
                </w:tcPr>
                <w:p w14:paraId="326E90FD"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第１期</w:t>
                  </w:r>
                </w:p>
                <w:p w14:paraId="56BD0E6E"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平均</w:t>
                  </w:r>
                </w:p>
              </w:tc>
              <w:tc>
                <w:tcPr>
                  <w:tcW w:w="1134" w:type="dxa"/>
                  <w:tcBorders>
                    <w:left w:val="double" w:sz="4" w:space="0" w:color="auto"/>
                    <w:bottom w:val="single" w:sz="4" w:space="0" w:color="auto"/>
                  </w:tcBorders>
                  <w:vAlign w:val="center"/>
                </w:tcPr>
                <w:p w14:paraId="2DDF679B"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H28実績</w:t>
                  </w:r>
                </w:p>
              </w:tc>
              <w:tc>
                <w:tcPr>
                  <w:tcW w:w="1059" w:type="dxa"/>
                  <w:tcBorders>
                    <w:bottom w:val="single" w:sz="4" w:space="0" w:color="auto"/>
                  </w:tcBorders>
                  <w:vAlign w:val="center"/>
                </w:tcPr>
                <w:p w14:paraId="6E967062"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H</w:t>
                  </w:r>
                  <w:r w:rsidRPr="00090861">
                    <w:rPr>
                      <w:rFonts w:asciiTheme="majorEastAsia" w:eastAsiaTheme="majorEastAsia" w:hAnsiTheme="majorEastAsia"/>
                      <w:szCs w:val="21"/>
                    </w:rPr>
                    <w:t>29</w:t>
                  </w:r>
                  <w:r w:rsidRPr="00090861">
                    <w:rPr>
                      <w:rFonts w:asciiTheme="majorEastAsia" w:eastAsiaTheme="majorEastAsia" w:hAnsiTheme="majorEastAsia" w:hint="eastAsia"/>
                      <w:szCs w:val="21"/>
                    </w:rPr>
                    <w:t>実績</w:t>
                  </w:r>
                </w:p>
              </w:tc>
              <w:tc>
                <w:tcPr>
                  <w:tcW w:w="1068" w:type="dxa"/>
                  <w:tcBorders>
                    <w:bottom w:val="single" w:sz="4" w:space="0" w:color="auto"/>
                    <w:right w:val="double" w:sz="4" w:space="0" w:color="auto"/>
                  </w:tcBorders>
                  <w:vAlign w:val="center"/>
                </w:tcPr>
                <w:p w14:paraId="1C625FF5"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H</w:t>
                  </w:r>
                  <w:r w:rsidRPr="00090861">
                    <w:rPr>
                      <w:rFonts w:asciiTheme="majorEastAsia" w:eastAsiaTheme="majorEastAsia" w:hAnsiTheme="majorEastAsia"/>
                      <w:szCs w:val="21"/>
                    </w:rPr>
                    <w:t>30</w:t>
                  </w:r>
                  <w:r w:rsidRPr="00090861">
                    <w:rPr>
                      <w:rFonts w:asciiTheme="majorEastAsia" w:eastAsiaTheme="majorEastAsia" w:hAnsiTheme="majorEastAsia" w:hint="eastAsia"/>
                      <w:szCs w:val="21"/>
                    </w:rPr>
                    <w:t>実績</w:t>
                  </w:r>
                </w:p>
              </w:tc>
              <w:tc>
                <w:tcPr>
                  <w:tcW w:w="710" w:type="dxa"/>
                  <w:tcBorders>
                    <w:left w:val="double" w:sz="4" w:space="0" w:color="auto"/>
                    <w:bottom w:val="single" w:sz="4" w:space="0" w:color="auto"/>
                    <w:right w:val="double" w:sz="4" w:space="0" w:color="auto"/>
                  </w:tcBorders>
                  <w:vAlign w:val="center"/>
                </w:tcPr>
                <w:p w14:paraId="0507F354"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３ヵ年</w:t>
                  </w:r>
                </w:p>
                <w:p w14:paraId="1D0E8F45"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平均</w:t>
                  </w:r>
                </w:p>
              </w:tc>
              <w:tc>
                <w:tcPr>
                  <w:tcW w:w="890" w:type="dxa"/>
                  <w:tcBorders>
                    <w:left w:val="double" w:sz="4" w:space="0" w:color="auto"/>
                    <w:bottom w:val="single" w:sz="4" w:space="0" w:color="auto"/>
                  </w:tcBorders>
                  <w:vAlign w:val="center"/>
                </w:tcPr>
                <w:p w14:paraId="529B14EB"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R01</w:t>
                  </w:r>
                </w:p>
                <w:p w14:paraId="227E66D2"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見込み</w:t>
                  </w:r>
                </w:p>
              </w:tc>
            </w:tr>
            <w:tr w:rsidR="00D66607" w:rsidRPr="00090861" w14:paraId="39CE3A04" w14:textId="77777777" w:rsidTr="00391A1F">
              <w:trPr>
                <w:trHeight w:val="227"/>
                <w:jc w:val="center"/>
              </w:trPr>
              <w:tc>
                <w:tcPr>
                  <w:tcW w:w="1184" w:type="dxa"/>
                  <w:tcBorders>
                    <w:top w:val="single" w:sz="4" w:space="0" w:color="auto"/>
                    <w:left w:val="single" w:sz="4" w:space="0" w:color="auto"/>
                    <w:bottom w:val="single" w:sz="4" w:space="0" w:color="auto"/>
                    <w:right w:val="double" w:sz="4" w:space="0" w:color="auto"/>
                  </w:tcBorders>
                  <w:vAlign w:val="center"/>
                </w:tcPr>
                <w:p w14:paraId="0BDB8695"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就職率</w:t>
                  </w:r>
                </w:p>
                <w:p w14:paraId="7FC6B54D"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（人数）</w:t>
                  </w:r>
                </w:p>
              </w:tc>
              <w:tc>
                <w:tcPr>
                  <w:tcW w:w="992" w:type="dxa"/>
                  <w:tcBorders>
                    <w:top w:val="single" w:sz="4" w:space="0" w:color="auto"/>
                    <w:left w:val="double" w:sz="4" w:space="0" w:color="auto"/>
                    <w:bottom w:val="single" w:sz="4" w:space="0" w:color="auto"/>
                    <w:right w:val="double" w:sz="4" w:space="0" w:color="auto"/>
                  </w:tcBorders>
                  <w:vAlign w:val="center"/>
                </w:tcPr>
                <w:p w14:paraId="05264D80"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81</w:t>
                  </w:r>
                </w:p>
                <w:p w14:paraId="2977EB29"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(17)</w:t>
                  </w:r>
                </w:p>
              </w:tc>
              <w:tc>
                <w:tcPr>
                  <w:tcW w:w="1134" w:type="dxa"/>
                  <w:tcBorders>
                    <w:top w:val="single" w:sz="4" w:space="0" w:color="auto"/>
                    <w:left w:val="double" w:sz="4" w:space="0" w:color="auto"/>
                    <w:bottom w:val="single" w:sz="4" w:space="0" w:color="auto"/>
                    <w:right w:val="single" w:sz="4" w:space="0" w:color="auto"/>
                  </w:tcBorders>
                  <w:vAlign w:val="center"/>
                </w:tcPr>
                <w:p w14:paraId="78855E8E"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100</w:t>
                  </w:r>
                </w:p>
                <w:p w14:paraId="2F89658C"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（21）</w:t>
                  </w:r>
                </w:p>
              </w:tc>
              <w:tc>
                <w:tcPr>
                  <w:tcW w:w="1059" w:type="dxa"/>
                  <w:tcBorders>
                    <w:top w:val="single" w:sz="4" w:space="0" w:color="auto"/>
                    <w:left w:val="single" w:sz="4" w:space="0" w:color="auto"/>
                    <w:bottom w:val="single" w:sz="4" w:space="0" w:color="auto"/>
                    <w:right w:val="single" w:sz="4" w:space="0" w:color="auto"/>
                  </w:tcBorders>
                  <w:vAlign w:val="center"/>
                </w:tcPr>
                <w:p w14:paraId="45097E5B"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100</w:t>
                  </w:r>
                </w:p>
                <w:p w14:paraId="18414260"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（18）</w:t>
                  </w:r>
                </w:p>
              </w:tc>
              <w:tc>
                <w:tcPr>
                  <w:tcW w:w="1068" w:type="dxa"/>
                  <w:tcBorders>
                    <w:top w:val="single" w:sz="4" w:space="0" w:color="auto"/>
                    <w:left w:val="single" w:sz="4" w:space="0" w:color="auto"/>
                    <w:bottom w:val="single" w:sz="4" w:space="0" w:color="auto"/>
                    <w:right w:val="double" w:sz="4" w:space="0" w:color="auto"/>
                  </w:tcBorders>
                  <w:vAlign w:val="center"/>
                </w:tcPr>
                <w:p w14:paraId="1A9C2422"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100</w:t>
                  </w:r>
                </w:p>
                <w:p w14:paraId="7322FC39"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(20)</w:t>
                  </w:r>
                </w:p>
              </w:tc>
              <w:tc>
                <w:tcPr>
                  <w:tcW w:w="710" w:type="dxa"/>
                  <w:tcBorders>
                    <w:top w:val="single" w:sz="4" w:space="0" w:color="auto"/>
                    <w:left w:val="double" w:sz="4" w:space="0" w:color="auto"/>
                    <w:bottom w:val="single" w:sz="4" w:space="0" w:color="auto"/>
                    <w:right w:val="double" w:sz="4" w:space="0" w:color="auto"/>
                  </w:tcBorders>
                  <w:vAlign w:val="center"/>
                </w:tcPr>
                <w:p w14:paraId="203308AD"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100</w:t>
                  </w:r>
                </w:p>
                <w:p w14:paraId="60E092F6"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(20)</w:t>
                  </w:r>
                </w:p>
              </w:tc>
              <w:tc>
                <w:tcPr>
                  <w:tcW w:w="890" w:type="dxa"/>
                  <w:tcBorders>
                    <w:top w:val="single" w:sz="4" w:space="0" w:color="auto"/>
                    <w:left w:val="double" w:sz="4" w:space="0" w:color="auto"/>
                    <w:bottom w:val="single" w:sz="4" w:space="0" w:color="auto"/>
                    <w:right w:val="single" w:sz="4" w:space="0" w:color="auto"/>
                  </w:tcBorders>
                  <w:vAlign w:val="center"/>
                </w:tcPr>
                <w:p w14:paraId="2272D776"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100</w:t>
                  </w:r>
                </w:p>
                <w:p w14:paraId="2AC09985" w14:textId="77777777" w:rsidR="00D66607" w:rsidRPr="00090861" w:rsidRDefault="00D66607" w:rsidP="00D66607">
                  <w:pPr>
                    <w:spacing w:line="0" w:lineRule="atLeast"/>
                    <w:jc w:val="center"/>
                    <w:rPr>
                      <w:rFonts w:asciiTheme="majorEastAsia" w:eastAsiaTheme="majorEastAsia" w:hAnsiTheme="majorEastAsia"/>
                      <w:szCs w:val="21"/>
                    </w:rPr>
                  </w:pPr>
                  <w:r w:rsidRPr="00090861">
                    <w:rPr>
                      <w:rFonts w:asciiTheme="majorEastAsia" w:eastAsiaTheme="majorEastAsia" w:hAnsiTheme="majorEastAsia" w:hint="eastAsia"/>
                      <w:szCs w:val="21"/>
                    </w:rPr>
                    <w:t>(-)</w:t>
                  </w:r>
                </w:p>
              </w:tc>
            </w:tr>
          </w:tbl>
          <w:p w14:paraId="379475DC" w14:textId="09964B96" w:rsidR="00D66607" w:rsidRDefault="00A50D5D" w:rsidP="00D66607">
            <w:pPr>
              <w:widowControl/>
              <w:jc w:val="left"/>
              <w:rPr>
                <w:rFonts w:asciiTheme="majorEastAsia" w:eastAsiaTheme="majorEastAsia" w:hAnsiTheme="majorEastAsia"/>
                <w:sz w:val="28"/>
                <w:szCs w:val="28"/>
              </w:rPr>
            </w:pPr>
            <w:r>
              <w:rPr>
                <w:rFonts w:asciiTheme="majorEastAsia" w:eastAsiaTheme="majorEastAsia" w:hAnsiTheme="majorEastAsia" w:hint="eastAsia"/>
                <w:sz w:val="16"/>
                <w:szCs w:val="16"/>
              </w:rPr>
              <w:t xml:space="preserve">　※</w:t>
            </w:r>
            <w:r w:rsidR="00D66607" w:rsidRPr="00711E9A">
              <w:rPr>
                <w:rFonts w:asciiTheme="majorEastAsia" w:eastAsiaTheme="majorEastAsia" w:hAnsiTheme="majorEastAsia" w:hint="eastAsia"/>
                <w:sz w:val="16"/>
                <w:szCs w:val="16"/>
              </w:rPr>
              <w:t>主な就職先：雇用就農、</w:t>
            </w:r>
            <w:r w:rsidR="00D66607" w:rsidRPr="005C201F">
              <w:rPr>
                <w:rFonts w:asciiTheme="majorEastAsia" w:eastAsiaTheme="majorEastAsia" w:hAnsiTheme="majorEastAsia" w:hint="eastAsia"/>
                <w:sz w:val="16"/>
                <w:szCs w:val="16"/>
              </w:rPr>
              <w:t>親元就農、JA、</w:t>
            </w:r>
            <w:r w:rsidR="00D66607" w:rsidRPr="00711E9A">
              <w:rPr>
                <w:rFonts w:asciiTheme="majorEastAsia" w:eastAsiaTheme="majorEastAsia" w:hAnsiTheme="majorEastAsia" w:hint="eastAsia"/>
                <w:sz w:val="16"/>
                <w:szCs w:val="16"/>
              </w:rPr>
              <w:t>農業関連企業等</w:t>
            </w:r>
          </w:p>
          <w:p w14:paraId="72C8833D" w14:textId="6AFE071D" w:rsidR="007B0A2F" w:rsidRDefault="007B0A2F" w:rsidP="003E2601">
            <w:pPr>
              <w:widowControl/>
              <w:jc w:val="left"/>
              <w:rPr>
                <w:rFonts w:asciiTheme="majorEastAsia" w:eastAsiaTheme="majorEastAsia" w:hAnsiTheme="majorEastAsia"/>
                <w:sz w:val="28"/>
                <w:szCs w:val="28"/>
              </w:rPr>
            </w:pPr>
          </w:p>
        </w:tc>
      </w:tr>
      <w:tr w:rsidR="007B0A2F" w14:paraId="0158CC23" w14:textId="77777777" w:rsidTr="007B0A2F">
        <w:tc>
          <w:tcPr>
            <w:tcW w:w="7694" w:type="dxa"/>
          </w:tcPr>
          <w:p w14:paraId="4CE65D6E" w14:textId="331E9DF3" w:rsidR="00D66607" w:rsidRDefault="00D66607" w:rsidP="00D66607">
            <w:pPr>
              <w:spacing w:line="0" w:lineRule="atLeast"/>
              <w:rPr>
                <w:rFonts w:asciiTheme="majorEastAsia" w:eastAsiaTheme="majorEastAsia" w:hAnsiTheme="majorEastAsia"/>
                <w:sz w:val="18"/>
                <w:szCs w:val="18"/>
              </w:rPr>
            </w:pPr>
          </w:p>
          <w:p w14:paraId="519ECA9B" w14:textId="5D8FF577" w:rsidR="00AE2A6F" w:rsidRPr="00AE2A6F" w:rsidRDefault="00AE2A6F" w:rsidP="00AE2A6F">
            <w:pPr>
              <w:autoSpaceDE w:val="0"/>
              <w:autoSpaceDN w:val="0"/>
              <w:spacing w:line="0" w:lineRule="atLeast"/>
              <w:jc w:val="center"/>
              <w:rPr>
                <w:rFonts w:asciiTheme="majorEastAsia" w:eastAsiaTheme="majorEastAsia" w:hAnsiTheme="majorEastAsia"/>
                <w:sz w:val="24"/>
                <w:szCs w:val="24"/>
              </w:rPr>
            </w:pPr>
            <w:r w:rsidRPr="00AE2A6F">
              <w:rPr>
                <w:rFonts w:asciiTheme="majorEastAsia" w:eastAsiaTheme="majorEastAsia" w:hAnsiTheme="majorEastAsia" w:hint="eastAsia"/>
                <w:sz w:val="24"/>
                <w:szCs w:val="24"/>
              </w:rPr>
              <w:t>【表</w:t>
            </w:r>
            <w:r w:rsidR="0055571C">
              <w:rPr>
                <w:rFonts w:asciiTheme="majorEastAsia" w:eastAsiaTheme="majorEastAsia" w:hAnsiTheme="majorEastAsia" w:hint="eastAsia"/>
                <w:sz w:val="24"/>
                <w:szCs w:val="24"/>
              </w:rPr>
              <w:t>３</w:t>
            </w:r>
            <w:r w:rsidRPr="00AE2A6F">
              <w:rPr>
                <w:rFonts w:asciiTheme="majorEastAsia" w:eastAsiaTheme="majorEastAsia" w:hAnsiTheme="majorEastAsia" w:hint="eastAsia"/>
                <w:sz w:val="24"/>
                <w:szCs w:val="24"/>
              </w:rPr>
              <w:t>】</w:t>
            </w:r>
          </w:p>
          <w:p w14:paraId="389E45C6" w14:textId="77777777" w:rsidR="00AE2A6F" w:rsidRPr="00131748" w:rsidRDefault="00AE2A6F" w:rsidP="00D66607">
            <w:pPr>
              <w:spacing w:line="0" w:lineRule="atLeast"/>
              <w:rPr>
                <w:rFonts w:asciiTheme="majorEastAsia" w:eastAsiaTheme="majorEastAsia" w:hAnsiTheme="majorEastAsia"/>
                <w:sz w:val="18"/>
                <w:szCs w:val="18"/>
              </w:rPr>
            </w:pPr>
          </w:p>
          <w:p w14:paraId="3C9B2971" w14:textId="77777777" w:rsidR="00D66607" w:rsidRDefault="00D66607" w:rsidP="00D66607">
            <w:pPr>
              <w:spacing w:line="0" w:lineRule="atLeast"/>
              <w:rPr>
                <w:rFonts w:asciiTheme="majorEastAsia" w:eastAsiaTheme="majorEastAsia" w:hAnsiTheme="majorEastAsia"/>
                <w:sz w:val="18"/>
                <w:szCs w:val="18"/>
              </w:rPr>
            </w:pPr>
            <w:r w:rsidRPr="00131748">
              <w:rPr>
                <w:rFonts w:asciiTheme="majorEastAsia" w:eastAsiaTheme="majorEastAsia" w:hAnsiTheme="majorEastAsia" w:hint="eastAsia"/>
                <w:sz w:val="18"/>
                <w:szCs w:val="18"/>
              </w:rPr>
              <w:t>調査研究に係る学術論文発表と学会等発表（件）</w:t>
            </w:r>
          </w:p>
          <w:p w14:paraId="27919DC8" w14:textId="77777777" w:rsidR="00D66607" w:rsidRPr="00131748" w:rsidRDefault="00D66607" w:rsidP="00D66607">
            <w:pPr>
              <w:spacing w:line="0" w:lineRule="atLeas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1602"/>
              <w:gridCol w:w="804"/>
              <w:gridCol w:w="804"/>
              <w:gridCol w:w="804"/>
              <w:gridCol w:w="804"/>
              <w:gridCol w:w="804"/>
              <w:gridCol w:w="804"/>
              <w:gridCol w:w="804"/>
            </w:tblGrid>
            <w:tr w:rsidR="00D66607" w:rsidRPr="00711E9A" w14:paraId="72894F79" w14:textId="77777777" w:rsidTr="00D66607">
              <w:trPr>
                <w:trHeight w:val="227"/>
                <w:jc w:val="center"/>
              </w:trPr>
              <w:tc>
                <w:tcPr>
                  <w:tcW w:w="1602" w:type="dxa"/>
                  <w:tcBorders>
                    <w:bottom w:val="single" w:sz="4" w:space="0" w:color="auto"/>
                    <w:right w:val="double" w:sz="4" w:space="0" w:color="auto"/>
                  </w:tcBorders>
                  <w:vAlign w:val="center"/>
                </w:tcPr>
                <w:p w14:paraId="185ED14F" w14:textId="77777777" w:rsidR="00D66607" w:rsidRPr="00711E9A" w:rsidRDefault="00D66607" w:rsidP="00D66607">
                  <w:pPr>
                    <w:spacing w:line="0" w:lineRule="atLeast"/>
                    <w:jc w:val="center"/>
                    <w:rPr>
                      <w:rFonts w:asciiTheme="majorEastAsia" w:eastAsiaTheme="majorEastAsia" w:hAnsiTheme="majorEastAsia"/>
                      <w:sz w:val="16"/>
                      <w:szCs w:val="16"/>
                    </w:rPr>
                  </w:pPr>
                </w:p>
              </w:tc>
              <w:tc>
                <w:tcPr>
                  <w:tcW w:w="804" w:type="dxa"/>
                  <w:tcBorders>
                    <w:left w:val="double" w:sz="4" w:space="0" w:color="auto"/>
                    <w:bottom w:val="single" w:sz="4" w:space="0" w:color="auto"/>
                    <w:right w:val="double" w:sz="4" w:space="0" w:color="auto"/>
                  </w:tcBorders>
                </w:tcPr>
                <w:p w14:paraId="08907A67"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9B46576"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8A52182"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42033033"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tcBorders>
                  <w:vAlign w:val="center"/>
                </w:tcPr>
                <w:p w14:paraId="0F5CE24E"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96292A3"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right w:val="double" w:sz="4" w:space="0" w:color="auto"/>
                  </w:tcBorders>
                  <w:vAlign w:val="center"/>
                </w:tcPr>
                <w:p w14:paraId="55A08248"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9B2E2CB"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left w:val="double" w:sz="4" w:space="0" w:color="auto"/>
                    <w:bottom w:val="single" w:sz="4" w:space="0" w:color="auto"/>
                  </w:tcBorders>
                  <w:vAlign w:val="center"/>
                </w:tcPr>
                <w:p w14:paraId="2EB34908"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F059618"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bottom w:val="single" w:sz="4" w:space="0" w:color="auto"/>
                    <w:right w:val="double" w:sz="4" w:space="0" w:color="auto"/>
                  </w:tcBorders>
                </w:tcPr>
                <w:p w14:paraId="045BD690"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242FC7F"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6EDD7817"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154F009"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D66607" w:rsidRPr="00711E9A" w14:paraId="4E4D14CA" w14:textId="77777777" w:rsidTr="00D66607">
              <w:trPr>
                <w:trHeight w:val="227"/>
                <w:jc w:val="center"/>
              </w:trPr>
              <w:tc>
                <w:tcPr>
                  <w:tcW w:w="1602" w:type="dxa"/>
                  <w:tcBorders>
                    <w:top w:val="single" w:sz="4" w:space="0" w:color="auto"/>
                    <w:left w:val="single" w:sz="4" w:space="0" w:color="auto"/>
                    <w:bottom w:val="single" w:sz="4" w:space="0" w:color="auto"/>
                    <w:right w:val="double" w:sz="4" w:space="0" w:color="auto"/>
                  </w:tcBorders>
                  <w:vAlign w:val="center"/>
                </w:tcPr>
                <w:p w14:paraId="18BADCBB"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学術論文</w:t>
                  </w:r>
                </w:p>
              </w:tc>
              <w:tc>
                <w:tcPr>
                  <w:tcW w:w="804" w:type="dxa"/>
                  <w:tcBorders>
                    <w:top w:val="single" w:sz="4" w:space="0" w:color="auto"/>
                    <w:left w:val="double" w:sz="4" w:space="0" w:color="auto"/>
                    <w:bottom w:val="single" w:sz="4" w:space="0" w:color="auto"/>
                    <w:right w:val="double" w:sz="4" w:space="0" w:color="auto"/>
                  </w:tcBorders>
                </w:tcPr>
                <w:p w14:paraId="53B2AA81"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33</w:t>
                  </w:r>
                </w:p>
              </w:tc>
              <w:tc>
                <w:tcPr>
                  <w:tcW w:w="804" w:type="dxa"/>
                  <w:tcBorders>
                    <w:top w:val="single" w:sz="4" w:space="0" w:color="auto"/>
                    <w:left w:val="double" w:sz="4" w:space="0" w:color="auto"/>
                    <w:bottom w:val="single" w:sz="4" w:space="0" w:color="auto"/>
                    <w:right w:val="single" w:sz="4" w:space="0" w:color="auto"/>
                  </w:tcBorders>
                  <w:vAlign w:val="center"/>
                </w:tcPr>
                <w:p w14:paraId="0843F607"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28</w:t>
                  </w:r>
                </w:p>
              </w:tc>
              <w:tc>
                <w:tcPr>
                  <w:tcW w:w="804" w:type="dxa"/>
                  <w:tcBorders>
                    <w:top w:val="single" w:sz="4" w:space="0" w:color="auto"/>
                    <w:left w:val="single" w:sz="4" w:space="0" w:color="auto"/>
                    <w:bottom w:val="single" w:sz="4" w:space="0" w:color="auto"/>
                    <w:right w:val="single" w:sz="4" w:space="0" w:color="auto"/>
                  </w:tcBorders>
                  <w:vAlign w:val="center"/>
                </w:tcPr>
                <w:p w14:paraId="324211E2"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40</w:t>
                  </w:r>
                </w:p>
              </w:tc>
              <w:tc>
                <w:tcPr>
                  <w:tcW w:w="804" w:type="dxa"/>
                  <w:tcBorders>
                    <w:top w:val="single" w:sz="4" w:space="0" w:color="auto"/>
                    <w:left w:val="single" w:sz="4" w:space="0" w:color="auto"/>
                    <w:bottom w:val="single" w:sz="4" w:space="0" w:color="auto"/>
                    <w:right w:val="double" w:sz="4" w:space="0" w:color="auto"/>
                  </w:tcBorders>
                  <w:vAlign w:val="center"/>
                </w:tcPr>
                <w:p w14:paraId="2BB4CC71"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47</w:t>
                  </w:r>
                </w:p>
              </w:tc>
              <w:tc>
                <w:tcPr>
                  <w:tcW w:w="804" w:type="dxa"/>
                  <w:tcBorders>
                    <w:top w:val="single" w:sz="4" w:space="0" w:color="auto"/>
                    <w:left w:val="double" w:sz="4" w:space="0" w:color="auto"/>
                    <w:bottom w:val="single" w:sz="4" w:space="0" w:color="auto"/>
                    <w:right w:val="single" w:sz="4" w:space="0" w:color="auto"/>
                  </w:tcBorders>
                  <w:vAlign w:val="center"/>
                </w:tcPr>
                <w:p w14:paraId="5213CD83"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115</w:t>
                  </w:r>
                </w:p>
              </w:tc>
              <w:tc>
                <w:tcPr>
                  <w:tcW w:w="804" w:type="dxa"/>
                  <w:tcBorders>
                    <w:top w:val="single" w:sz="4" w:space="0" w:color="auto"/>
                    <w:left w:val="single" w:sz="4" w:space="0" w:color="auto"/>
                    <w:bottom w:val="single" w:sz="4" w:space="0" w:color="auto"/>
                    <w:right w:val="double" w:sz="4" w:space="0" w:color="auto"/>
                  </w:tcBorders>
                </w:tcPr>
                <w:p w14:paraId="5CBFF8D9"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38</w:t>
                  </w:r>
                </w:p>
              </w:tc>
              <w:tc>
                <w:tcPr>
                  <w:tcW w:w="804" w:type="dxa"/>
                  <w:tcBorders>
                    <w:top w:val="single" w:sz="4" w:space="0" w:color="auto"/>
                    <w:left w:val="double" w:sz="4" w:space="0" w:color="auto"/>
                    <w:bottom w:val="single" w:sz="4" w:space="0" w:color="auto"/>
                    <w:right w:val="single" w:sz="4" w:space="0" w:color="auto"/>
                  </w:tcBorders>
                  <w:vAlign w:val="center"/>
                </w:tcPr>
                <w:p w14:paraId="4BBA8A01"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40</w:t>
                  </w:r>
                </w:p>
              </w:tc>
            </w:tr>
            <w:tr w:rsidR="00D66607" w:rsidRPr="00711E9A" w14:paraId="5A0E1E03" w14:textId="77777777" w:rsidTr="00D66607">
              <w:trPr>
                <w:trHeight w:val="227"/>
                <w:jc w:val="center"/>
              </w:trPr>
              <w:tc>
                <w:tcPr>
                  <w:tcW w:w="1602" w:type="dxa"/>
                  <w:tcBorders>
                    <w:top w:val="single" w:sz="4" w:space="0" w:color="auto"/>
                    <w:left w:val="single" w:sz="4" w:space="0" w:color="auto"/>
                    <w:bottom w:val="single" w:sz="4" w:space="0" w:color="auto"/>
                    <w:right w:val="double" w:sz="4" w:space="0" w:color="auto"/>
                  </w:tcBorders>
                  <w:vAlign w:val="center"/>
                </w:tcPr>
                <w:p w14:paraId="7E236DB5"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学会等発表</w:t>
                  </w:r>
                </w:p>
              </w:tc>
              <w:tc>
                <w:tcPr>
                  <w:tcW w:w="804" w:type="dxa"/>
                  <w:tcBorders>
                    <w:top w:val="single" w:sz="4" w:space="0" w:color="auto"/>
                    <w:left w:val="double" w:sz="4" w:space="0" w:color="auto"/>
                    <w:bottom w:val="single" w:sz="4" w:space="0" w:color="auto"/>
                    <w:right w:val="double" w:sz="4" w:space="0" w:color="auto"/>
                  </w:tcBorders>
                </w:tcPr>
                <w:p w14:paraId="3034C146"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78</w:t>
                  </w:r>
                </w:p>
              </w:tc>
              <w:tc>
                <w:tcPr>
                  <w:tcW w:w="804" w:type="dxa"/>
                  <w:tcBorders>
                    <w:top w:val="single" w:sz="4" w:space="0" w:color="auto"/>
                    <w:left w:val="double" w:sz="4" w:space="0" w:color="auto"/>
                    <w:bottom w:val="single" w:sz="4" w:space="0" w:color="auto"/>
                    <w:right w:val="single" w:sz="4" w:space="0" w:color="auto"/>
                  </w:tcBorders>
                  <w:vAlign w:val="center"/>
                </w:tcPr>
                <w:p w14:paraId="72E77278"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100</w:t>
                  </w:r>
                </w:p>
              </w:tc>
              <w:tc>
                <w:tcPr>
                  <w:tcW w:w="804" w:type="dxa"/>
                  <w:tcBorders>
                    <w:top w:val="single" w:sz="4" w:space="0" w:color="auto"/>
                    <w:left w:val="single" w:sz="4" w:space="0" w:color="auto"/>
                    <w:bottom w:val="single" w:sz="4" w:space="0" w:color="auto"/>
                    <w:right w:val="single" w:sz="4" w:space="0" w:color="auto"/>
                  </w:tcBorders>
                  <w:vAlign w:val="center"/>
                </w:tcPr>
                <w:p w14:paraId="341F4FD8"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131</w:t>
                  </w:r>
                </w:p>
              </w:tc>
              <w:tc>
                <w:tcPr>
                  <w:tcW w:w="804" w:type="dxa"/>
                  <w:tcBorders>
                    <w:top w:val="single" w:sz="4" w:space="0" w:color="auto"/>
                    <w:left w:val="single" w:sz="4" w:space="0" w:color="auto"/>
                    <w:bottom w:val="single" w:sz="4" w:space="0" w:color="auto"/>
                    <w:right w:val="double" w:sz="4" w:space="0" w:color="auto"/>
                  </w:tcBorders>
                  <w:vAlign w:val="center"/>
                </w:tcPr>
                <w:p w14:paraId="3046DAD3"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131</w:t>
                  </w:r>
                </w:p>
              </w:tc>
              <w:tc>
                <w:tcPr>
                  <w:tcW w:w="804" w:type="dxa"/>
                  <w:tcBorders>
                    <w:top w:val="single" w:sz="4" w:space="0" w:color="auto"/>
                    <w:left w:val="double" w:sz="4" w:space="0" w:color="auto"/>
                    <w:bottom w:val="single" w:sz="4" w:space="0" w:color="auto"/>
                    <w:right w:val="single" w:sz="4" w:space="0" w:color="auto"/>
                  </w:tcBorders>
                  <w:vAlign w:val="center"/>
                </w:tcPr>
                <w:p w14:paraId="2945A3D3"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359</w:t>
                  </w:r>
                </w:p>
              </w:tc>
              <w:tc>
                <w:tcPr>
                  <w:tcW w:w="804" w:type="dxa"/>
                  <w:tcBorders>
                    <w:top w:val="single" w:sz="4" w:space="0" w:color="auto"/>
                    <w:left w:val="single" w:sz="4" w:space="0" w:color="auto"/>
                    <w:bottom w:val="single" w:sz="4" w:space="0" w:color="auto"/>
                    <w:right w:val="double" w:sz="4" w:space="0" w:color="auto"/>
                  </w:tcBorders>
                </w:tcPr>
                <w:p w14:paraId="6FAAA0F4"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120</w:t>
                  </w:r>
                </w:p>
              </w:tc>
              <w:tc>
                <w:tcPr>
                  <w:tcW w:w="804" w:type="dxa"/>
                  <w:tcBorders>
                    <w:top w:val="single" w:sz="4" w:space="0" w:color="auto"/>
                    <w:left w:val="double" w:sz="4" w:space="0" w:color="auto"/>
                    <w:bottom w:val="single" w:sz="4" w:space="0" w:color="auto"/>
                    <w:right w:val="single" w:sz="4" w:space="0" w:color="auto"/>
                  </w:tcBorders>
                  <w:vAlign w:val="center"/>
                </w:tcPr>
                <w:p w14:paraId="7FED9F88"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120</w:t>
                  </w:r>
                </w:p>
              </w:tc>
            </w:tr>
            <w:tr w:rsidR="00D66607" w:rsidRPr="00711E9A" w14:paraId="644C8B15" w14:textId="77777777" w:rsidTr="00D66607">
              <w:trPr>
                <w:trHeight w:val="227"/>
                <w:jc w:val="center"/>
              </w:trPr>
              <w:tc>
                <w:tcPr>
                  <w:tcW w:w="1602" w:type="dxa"/>
                  <w:tcBorders>
                    <w:top w:val="double" w:sz="4" w:space="0" w:color="auto"/>
                    <w:left w:val="single" w:sz="4" w:space="0" w:color="auto"/>
                    <w:bottom w:val="single" w:sz="4" w:space="0" w:color="auto"/>
                    <w:right w:val="double" w:sz="4" w:space="0" w:color="auto"/>
                  </w:tcBorders>
                  <w:vAlign w:val="center"/>
                </w:tcPr>
                <w:p w14:paraId="6AA251CC"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top w:val="double" w:sz="4" w:space="0" w:color="auto"/>
                    <w:left w:val="double" w:sz="4" w:space="0" w:color="auto"/>
                    <w:bottom w:val="single" w:sz="4" w:space="0" w:color="auto"/>
                    <w:right w:val="double" w:sz="4" w:space="0" w:color="auto"/>
                  </w:tcBorders>
                </w:tcPr>
                <w:p w14:paraId="7028F0D9"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111</w:t>
                  </w:r>
                </w:p>
              </w:tc>
              <w:tc>
                <w:tcPr>
                  <w:tcW w:w="804" w:type="dxa"/>
                  <w:tcBorders>
                    <w:top w:val="double" w:sz="4" w:space="0" w:color="auto"/>
                    <w:left w:val="double" w:sz="4" w:space="0" w:color="auto"/>
                    <w:bottom w:val="single" w:sz="4" w:space="0" w:color="auto"/>
                    <w:right w:val="single" w:sz="4" w:space="0" w:color="auto"/>
                  </w:tcBorders>
                  <w:vAlign w:val="center"/>
                </w:tcPr>
                <w:p w14:paraId="6DACAAB1"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128</w:t>
                  </w:r>
                </w:p>
              </w:tc>
              <w:tc>
                <w:tcPr>
                  <w:tcW w:w="804" w:type="dxa"/>
                  <w:tcBorders>
                    <w:top w:val="double" w:sz="4" w:space="0" w:color="auto"/>
                    <w:left w:val="single" w:sz="4" w:space="0" w:color="auto"/>
                    <w:bottom w:val="single" w:sz="4" w:space="0" w:color="auto"/>
                    <w:right w:val="single" w:sz="4" w:space="0" w:color="auto"/>
                  </w:tcBorders>
                  <w:vAlign w:val="center"/>
                </w:tcPr>
                <w:p w14:paraId="141D3DDE"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171</w:t>
                  </w:r>
                </w:p>
              </w:tc>
              <w:tc>
                <w:tcPr>
                  <w:tcW w:w="804" w:type="dxa"/>
                  <w:tcBorders>
                    <w:top w:val="double" w:sz="4" w:space="0" w:color="auto"/>
                    <w:left w:val="single" w:sz="4" w:space="0" w:color="auto"/>
                    <w:bottom w:val="single" w:sz="4" w:space="0" w:color="auto"/>
                    <w:right w:val="double" w:sz="4" w:space="0" w:color="auto"/>
                  </w:tcBorders>
                  <w:vAlign w:val="center"/>
                </w:tcPr>
                <w:p w14:paraId="40DB20F9"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178</w:t>
                  </w:r>
                </w:p>
              </w:tc>
              <w:tc>
                <w:tcPr>
                  <w:tcW w:w="804" w:type="dxa"/>
                  <w:tcBorders>
                    <w:top w:val="double" w:sz="4" w:space="0" w:color="auto"/>
                    <w:left w:val="double" w:sz="4" w:space="0" w:color="auto"/>
                    <w:bottom w:val="single" w:sz="4" w:space="0" w:color="auto"/>
                    <w:right w:val="single" w:sz="4" w:space="0" w:color="auto"/>
                  </w:tcBorders>
                  <w:vAlign w:val="center"/>
                </w:tcPr>
                <w:p w14:paraId="318CDA8F"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474</w:t>
                  </w:r>
                </w:p>
              </w:tc>
              <w:tc>
                <w:tcPr>
                  <w:tcW w:w="804" w:type="dxa"/>
                  <w:tcBorders>
                    <w:top w:val="double" w:sz="4" w:space="0" w:color="auto"/>
                    <w:left w:val="single" w:sz="4" w:space="0" w:color="auto"/>
                    <w:bottom w:val="single" w:sz="4" w:space="0" w:color="auto"/>
                    <w:right w:val="double" w:sz="4" w:space="0" w:color="auto"/>
                  </w:tcBorders>
                </w:tcPr>
                <w:p w14:paraId="03A95B39"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158</w:t>
                  </w:r>
                </w:p>
              </w:tc>
              <w:tc>
                <w:tcPr>
                  <w:tcW w:w="804" w:type="dxa"/>
                  <w:tcBorders>
                    <w:top w:val="double" w:sz="4" w:space="0" w:color="auto"/>
                    <w:left w:val="double" w:sz="4" w:space="0" w:color="auto"/>
                    <w:bottom w:val="single" w:sz="4" w:space="0" w:color="auto"/>
                    <w:right w:val="single" w:sz="4" w:space="0" w:color="auto"/>
                  </w:tcBorders>
                  <w:vAlign w:val="center"/>
                </w:tcPr>
                <w:p w14:paraId="131D40D3"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160</w:t>
                  </w:r>
                </w:p>
              </w:tc>
            </w:tr>
          </w:tbl>
          <w:p w14:paraId="7DA02463" w14:textId="45954959" w:rsidR="005903C3" w:rsidRPr="00131748" w:rsidRDefault="005903C3" w:rsidP="00D66607">
            <w:pPr>
              <w:widowControl/>
              <w:jc w:val="left"/>
              <w:rPr>
                <w:rFonts w:asciiTheme="majorEastAsia" w:eastAsiaTheme="majorEastAsia" w:hAnsiTheme="majorEastAsia"/>
                <w:sz w:val="28"/>
                <w:szCs w:val="28"/>
              </w:rPr>
            </w:pPr>
          </w:p>
          <w:p w14:paraId="1E4DCB6F" w14:textId="717325E4" w:rsidR="007B0A2F" w:rsidRDefault="007B0A2F" w:rsidP="003E2601">
            <w:pPr>
              <w:widowControl/>
              <w:jc w:val="left"/>
              <w:rPr>
                <w:rFonts w:asciiTheme="majorEastAsia" w:eastAsiaTheme="majorEastAsia" w:hAnsiTheme="majorEastAsia"/>
                <w:sz w:val="28"/>
                <w:szCs w:val="28"/>
              </w:rPr>
            </w:pPr>
          </w:p>
        </w:tc>
        <w:tc>
          <w:tcPr>
            <w:tcW w:w="7695" w:type="dxa"/>
          </w:tcPr>
          <w:p w14:paraId="1A336E84" w14:textId="4836FF6E" w:rsidR="00D66607" w:rsidRDefault="00D66607" w:rsidP="00D66607">
            <w:pPr>
              <w:spacing w:line="0" w:lineRule="atLeast"/>
              <w:rPr>
                <w:rFonts w:asciiTheme="majorEastAsia" w:eastAsiaTheme="majorEastAsia" w:hAnsiTheme="majorEastAsia"/>
                <w:sz w:val="18"/>
                <w:szCs w:val="18"/>
              </w:rPr>
            </w:pPr>
          </w:p>
          <w:p w14:paraId="5CDD3FD0" w14:textId="3D83B151" w:rsidR="00AE2A6F" w:rsidRPr="00AE2A6F" w:rsidRDefault="00AE2A6F" w:rsidP="00AE2A6F">
            <w:pPr>
              <w:autoSpaceDE w:val="0"/>
              <w:autoSpaceDN w:val="0"/>
              <w:spacing w:line="0" w:lineRule="atLeast"/>
              <w:jc w:val="center"/>
              <w:rPr>
                <w:rFonts w:asciiTheme="majorEastAsia" w:eastAsiaTheme="majorEastAsia" w:hAnsiTheme="majorEastAsia"/>
                <w:sz w:val="24"/>
                <w:szCs w:val="24"/>
              </w:rPr>
            </w:pPr>
            <w:r w:rsidRPr="00AE2A6F">
              <w:rPr>
                <w:rFonts w:asciiTheme="majorEastAsia" w:eastAsiaTheme="majorEastAsia" w:hAnsiTheme="majorEastAsia" w:hint="eastAsia"/>
                <w:sz w:val="24"/>
                <w:szCs w:val="24"/>
              </w:rPr>
              <w:t>【表</w:t>
            </w:r>
            <w:r>
              <w:rPr>
                <w:rFonts w:asciiTheme="majorEastAsia" w:eastAsiaTheme="majorEastAsia" w:hAnsiTheme="majorEastAsia" w:hint="eastAsia"/>
                <w:sz w:val="24"/>
                <w:szCs w:val="24"/>
              </w:rPr>
              <w:t>４</w:t>
            </w:r>
            <w:r w:rsidRPr="00AE2A6F">
              <w:rPr>
                <w:rFonts w:asciiTheme="majorEastAsia" w:eastAsiaTheme="majorEastAsia" w:hAnsiTheme="majorEastAsia" w:hint="eastAsia"/>
                <w:sz w:val="24"/>
                <w:szCs w:val="24"/>
              </w:rPr>
              <w:t>】</w:t>
            </w:r>
          </w:p>
          <w:p w14:paraId="00F1E8D8" w14:textId="77777777" w:rsidR="00AE2A6F" w:rsidRDefault="00AE2A6F" w:rsidP="00D66607">
            <w:pPr>
              <w:spacing w:line="0" w:lineRule="atLeast"/>
              <w:rPr>
                <w:rFonts w:asciiTheme="majorEastAsia" w:eastAsiaTheme="majorEastAsia" w:hAnsiTheme="majorEastAsia"/>
                <w:sz w:val="18"/>
                <w:szCs w:val="18"/>
              </w:rPr>
            </w:pPr>
          </w:p>
          <w:p w14:paraId="3D6B8499" w14:textId="11F5B528" w:rsidR="00D66607" w:rsidRDefault="00D66607" w:rsidP="00D66607">
            <w:pPr>
              <w:spacing w:line="0" w:lineRule="atLeast"/>
              <w:rPr>
                <w:rFonts w:asciiTheme="majorEastAsia" w:eastAsiaTheme="majorEastAsia" w:hAnsiTheme="majorEastAsia"/>
                <w:sz w:val="18"/>
                <w:szCs w:val="18"/>
              </w:rPr>
            </w:pPr>
            <w:r w:rsidRPr="00131748">
              <w:rPr>
                <w:rFonts w:asciiTheme="majorEastAsia" w:eastAsiaTheme="majorEastAsia" w:hAnsiTheme="majorEastAsia" w:hint="eastAsia"/>
                <w:sz w:val="18"/>
                <w:szCs w:val="18"/>
              </w:rPr>
              <w:t>外部資金により実施する調査研究の件数と新たに応募する外部研究資金の件数</w:t>
            </w:r>
          </w:p>
          <w:p w14:paraId="60CAA637" w14:textId="77777777" w:rsidR="00D66607" w:rsidRPr="00131748" w:rsidRDefault="00D66607" w:rsidP="00D66607">
            <w:pPr>
              <w:spacing w:line="0" w:lineRule="atLeas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1701"/>
              <w:gridCol w:w="890"/>
              <w:gridCol w:w="891"/>
              <w:gridCol w:w="890"/>
              <w:gridCol w:w="891"/>
              <w:gridCol w:w="890"/>
              <w:gridCol w:w="891"/>
            </w:tblGrid>
            <w:tr w:rsidR="00D66607" w:rsidRPr="00711E9A" w14:paraId="3819CF6A" w14:textId="77777777" w:rsidTr="00391A1F">
              <w:trPr>
                <w:trHeight w:val="227"/>
                <w:jc w:val="center"/>
              </w:trPr>
              <w:tc>
                <w:tcPr>
                  <w:tcW w:w="1701" w:type="dxa"/>
                  <w:tcBorders>
                    <w:bottom w:val="single" w:sz="4" w:space="0" w:color="auto"/>
                    <w:right w:val="double" w:sz="4" w:space="0" w:color="auto"/>
                  </w:tcBorders>
                  <w:vAlign w:val="center"/>
                </w:tcPr>
                <w:p w14:paraId="59577481" w14:textId="77777777" w:rsidR="00D66607" w:rsidRPr="00711E9A" w:rsidRDefault="00D66607" w:rsidP="00D66607">
                  <w:pPr>
                    <w:spacing w:line="0" w:lineRule="atLeast"/>
                    <w:jc w:val="center"/>
                    <w:rPr>
                      <w:rFonts w:asciiTheme="majorEastAsia" w:eastAsiaTheme="majorEastAsia" w:hAnsiTheme="majorEastAsia"/>
                      <w:sz w:val="16"/>
                      <w:szCs w:val="16"/>
                    </w:rPr>
                  </w:pPr>
                </w:p>
              </w:tc>
              <w:tc>
                <w:tcPr>
                  <w:tcW w:w="890" w:type="dxa"/>
                  <w:tcBorders>
                    <w:left w:val="double" w:sz="4" w:space="0" w:color="auto"/>
                    <w:bottom w:val="single" w:sz="4" w:space="0" w:color="auto"/>
                    <w:right w:val="double" w:sz="4" w:space="0" w:color="auto"/>
                  </w:tcBorders>
                </w:tcPr>
                <w:p w14:paraId="0B1D619E"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01369B55"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26F1B072"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210AD178"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3712B595"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0" w:type="dxa"/>
                  <w:tcBorders>
                    <w:left w:val="double" w:sz="4" w:space="0" w:color="auto"/>
                    <w:bottom w:val="single" w:sz="4" w:space="0" w:color="auto"/>
                    <w:right w:val="double" w:sz="4" w:space="0" w:color="auto"/>
                  </w:tcBorders>
                  <w:vAlign w:val="center"/>
                </w:tcPr>
                <w:p w14:paraId="63CCF42C"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8C038D1"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115074EF"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6A2A17B"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D66607" w:rsidRPr="00711E9A" w14:paraId="6A658B02" w14:textId="77777777" w:rsidTr="00391A1F">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136E648"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実施件数（件）①</w:t>
                  </w:r>
                </w:p>
              </w:tc>
              <w:tc>
                <w:tcPr>
                  <w:tcW w:w="890" w:type="dxa"/>
                  <w:tcBorders>
                    <w:top w:val="single" w:sz="4" w:space="0" w:color="auto"/>
                    <w:left w:val="double" w:sz="4" w:space="0" w:color="auto"/>
                    <w:bottom w:val="single" w:sz="4" w:space="0" w:color="auto"/>
                    <w:right w:val="double" w:sz="4" w:space="0" w:color="auto"/>
                  </w:tcBorders>
                </w:tcPr>
                <w:p w14:paraId="422D2AA7"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34</w:t>
                  </w:r>
                </w:p>
              </w:tc>
              <w:tc>
                <w:tcPr>
                  <w:tcW w:w="891" w:type="dxa"/>
                  <w:tcBorders>
                    <w:top w:val="single" w:sz="4" w:space="0" w:color="auto"/>
                    <w:left w:val="double" w:sz="4" w:space="0" w:color="auto"/>
                    <w:bottom w:val="single" w:sz="4" w:space="0" w:color="auto"/>
                    <w:right w:val="single" w:sz="4" w:space="0" w:color="auto"/>
                  </w:tcBorders>
                  <w:vAlign w:val="center"/>
                </w:tcPr>
                <w:p w14:paraId="59CA21FB"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44</w:t>
                  </w:r>
                </w:p>
              </w:tc>
              <w:tc>
                <w:tcPr>
                  <w:tcW w:w="890" w:type="dxa"/>
                  <w:tcBorders>
                    <w:top w:val="single" w:sz="4" w:space="0" w:color="auto"/>
                    <w:left w:val="single" w:sz="4" w:space="0" w:color="auto"/>
                    <w:bottom w:val="single" w:sz="4" w:space="0" w:color="auto"/>
                    <w:right w:val="single" w:sz="4" w:space="0" w:color="auto"/>
                  </w:tcBorders>
                  <w:vAlign w:val="center"/>
                </w:tcPr>
                <w:p w14:paraId="3A8687CE"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42</w:t>
                  </w:r>
                </w:p>
              </w:tc>
              <w:tc>
                <w:tcPr>
                  <w:tcW w:w="891" w:type="dxa"/>
                  <w:tcBorders>
                    <w:top w:val="single" w:sz="4" w:space="0" w:color="auto"/>
                    <w:left w:val="single" w:sz="4" w:space="0" w:color="auto"/>
                    <w:bottom w:val="single" w:sz="4" w:space="0" w:color="auto"/>
                    <w:right w:val="double" w:sz="4" w:space="0" w:color="auto"/>
                  </w:tcBorders>
                </w:tcPr>
                <w:p w14:paraId="5614B9B5"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37</w:t>
                  </w:r>
                </w:p>
              </w:tc>
              <w:tc>
                <w:tcPr>
                  <w:tcW w:w="890" w:type="dxa"/>
                  <w:tcBorders>
                    <w:top w:val="single" w:sz="4" w:space="0" w:color="auto"/>
                    <w:left w:val="double" w:sz="4" w:space="0" w:color="auto"/>
                    <w:bottom w:val="single" w:sz="4" w:space="0" w:color="auto"/>
                    <w:right w:val="double" w:sz="4" w:space="0" w:color="auto"/>
                  </w:tcBorders>
                  <w:vAlign w:val="center"/>
                </w:tcPr>
                <w:p w14:paraId="742546B8"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41</w:t>
                  </w:r>
                </w:p>
              </w:tc>
              <w:tc>
                <w:tcPr>
                  <w:tcW w:w="891" w:type="dxa"/>
                  <w:tcBorders>
                    <w:top w:val="single" w:sz="4" w:space="0" w:color="auto"/>
                    <w:left w:val="double" w:sz="4" w:space="0" w:color="auto"/>
                    <w:bottom w:val="single" w:sz="4" w:space="0" w:color="auto"/>
                    <w:right w:val="single" w:sz="4" w:space="0" w:color="auto"/>
                  </w:tcBorders>
                  <w:vAlign w:val="center"/>
                </w:tcPr>
                <w:p w14:paraId="5516E53F"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40</w:t>
                  </w:r>
                </w:p>
              </w:tc>
            </w:tr>
            <w:tr w:rsidR="00D66607" w:rsidRPr="00711E9A" w14:paraId="6BF3A328" w14:textId="77777777" w:rsidTr="00391A1F">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5492C5DC"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応募</w:t>
                  </w:r>
                  <w:r w:rsidRPr="00711E9A">
                    <w:rPr>
                      <w:rFonts w:asciiTheme="majorEastAsia" w:eastAsiaTheme="majorEastAsia" w:hAnsiTheme="majorEastAsia"/>
                      <w:sz w:val="16"/>
                      <w:szCs w:val="16"/>
                    </w:rPr>
                    <w:t>件数</w:t>
                  </w:r>
                  <w:r w:rsidRPr="00711E9A">
                    <w:rPr>
                      <w:rFonts w:asciiTheme="majorEastAsia" w:eastAsiaTheme="majorEastAsia" w:hAnsiTheme="majorEastAsia" w:hint="eastAsia"/>
                      <w:sz w:val="16"/>
                      <w:szCs w:val="16"/>
                    </w:rPr>
                    <w:t>（件）②</w:t>
                  </w:r>
                </w:p>
              </w:tc>
              <w:tc>
                <w:tcPr>
                  <w:tcW w:w="890" w:type="dxa"/>
                  <w:tcBorders>
                    <w:top w:val="single" w:sz="4" w:space="0" w:color="auto"/>
                    <w:left w:val="double" w:sz="4" w:space="0" w:color="auto"/>
                    <w:bottom w:val="double" w:sz="4" w:space="0" w:color="auto"/>
                    <w:right w:val="double" w:sz="4" w:space="0" w:color="auto"/>
                  </w:tcBorders>
                </w:tcPr>
                <w:p w14:paraId="1DBD659C"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48</w:t>
                  </w:r>
                </w:p>
              </w:tc>
              <w:tc>
                <w:tcPr>
                  <w:tcW w:w="891" w:type="dxa"/>
                  <w:tcBorders>
                    <w:top w:val="single" w:sz="4" w:space="0" w:color="auto"/>
                    <w:left w:val="double" w:sz="4" w:space="0" w:color="auto"/>
                    <w:bottom w:val="double" w:sz="4" w:space="0" w:color="auto"/>
                    <w:right w:val="single" w:sz="4" w:space="0" w:color="auto"/>
                  </w:tcBorders>
                  <w:vAlign w:val="center"/>
                </w:tcPr>
                <w:p w14:paraId="05EFDF9A"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56</w:t>
                  </w:r>
                </w:p>
              </w:tc>
              <w:tc>
                <w:tcPr>
                  <w:tcW w:w="890" w:type="dxa"/>
                  <w:tcBorders>
                    <w:top w:val="single" w:sz="4" w:space="0" w:color="auto"/>
                    <w:left w:val="single" w:sz="4" w:space="0" w:color="auto"/>
                    <w:bottom w:val="double" w:sz="4" w:space="0" w:color="auto"/>
                    <w:right w:val="single" w:sz="4" w:space="0" w:color="auto"/>
                  </w:tcBorders>
                  <w:vAlign w:val="center"/>
                </w:tcPr>
                <w:p w14:paraId="5E61C6D3"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67</w:t>
                  </w:r>
                </w:p>
              </w:tc>
              <w:tc>
                <w:tcPr>
                  <w:tcW w:w="891" w:type="dxa"/>
                  <w:tcBorders>
                    <w:top w:val="single" w:sz="4" w:space="0" w:color="auto"/>
                    <w:left w:val="single" w:sz="4" w:space="0" w:color="auto"/>
                    <w:bottom w:val="double" w:sz="4" w:space="0" w:color="auto"/>
                    <w:right w:val="double" w:sz="4" w:space="0" w:color="auto"/>
                  </w:tcBorders>
                </w:tcPr>
                <w:p w14:paraId="6815691D"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64</w:t>
                  </w:r>
                </w:p>
              </w:tc>
              <w:tc>
                <w:tcPr>
                  <w:tcW w:w="890" w:type="dxa"/>
                  <w:tcBorders>
                    <w:top w:val="single" w:sz="4" w:space="0" w:color="auto"/>
                    <w:left w:val="double" w:sz="4" w:space="0" w:color="auto"/>
                    <w:bottom w:val="double" w:sz="4" w:space="0" w:color="auto"/>
                    <w:right w:val="double" w:sz="4" w:space="0" w:color="auto"/>
                  </w:tcBorders>
                  <w:vAlign w:val="center"/>
                </w:tcPr>
                <w:p w14:paraId="186E5CEC"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62</w:t>
                  </w:r>
                </w:p>
              </w:tc>
              <w:tc>
                <w:tcPr>
                  <w:tcW w:w="891" w:type="dxa"/>
                  <w:tcBorders>
                    <w:top w:val="single" w:sz="4" w:space="0" w:color="auto"/>
                    <w:left w:val="double" w:sz="4" w:space="0" w:color="auto"/>
                    <w:bottom w:val="double" w:sz="4" w:space="0" w:color="auto"/>
                    <w:right w:val="single" w:sz="4" w:space="0" w:color="auto"/>
                  </w:tcBorders>
                  <w:vAlign w:val="center"/>
                </w:tcPr>
                <w:p w14:paraId="5CEF85FA"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60</w:t>
                  </w:r>
                </w:p>
              </w:tc>
            </w:tr>
            <w:tr w:rsidR="00D66607" w:rsidRPr="00711E9A" w14:paraId="39DD9640" w14:textId="77777777" w:rsidTr="00391A1F">
              <w:trPr>
                <w:trHeight w:val="227"/>
                <w:jc w:val="center"/>
              </w:trPr>
              <w:tc>
                <w:tcPr>
                  <w:tcW w:w="1701" w:type="dxa"/>
                  <w:tcBorders>
                    <w:top w:val="double" w:sz="4" w:space="0" w:color="auto"/>
                    <w:left w:val="single" w:sz="4" w:space="0" w:color="auto"/>
                    <w:bottom w:val="double" w:sz="4" w:space="0" w:color="auto"/>
                    <w:right w:val="double" w:sz="4" w:space="0" w:color="auto"/>
                  </w:tcBorders>
                  <w:vAlign w:val="center"/>
                </w:tcPr>
                <w:p w14:paraId="7CC71F7A"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①と②の合計</w:t>
                  </w:r>
                </w:p>
              </w:tc>
              <w:tc>
                <w:tcPr>
                  <w:tcW w:w="890" w:type="dxa"/>
                  <w:tcBorders>
                    <w:top w:val="double" w:sz="4" w:space="0" w:color="auto"/>
                    <w:left w:val="double" w:sz="4" w:space="0" w:color="auto"/>
                    <w:bottom w:val="double" w:sz="4" w:space="0" w:color="auto"/>
                    <w:right w:val="double" w:sz="4" w:space="0" w:color="auto"/>
                  </w:tcBorders>
                </w:tcPr>
                <w:p w14:paraId="7E0F8586"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82</w:t>
                  </w:r>
                </w:p>
              </w:tc>
              <w:tc>
                <w:tcPr>
                  <w:tcW w:w="891" w:type="dxa"/>
                  <w:tcBorders>
                    <w:top w:val="double" w:sz="4" w:space="0" w:color="auto"/>
                    <w:left w:val="double" w:sz="4" w:space="0" w:color="auto"/>
                    <w:bottom w:val="double" w:sz="4" w:space="0" w:color="auto"/>
                    <w:right w:val="single" w:sz="4" w:space="0" w:color="auto"/>
                  </w:tcBorders>
                  <w:vAlign w:val="center"/>
                </w:tcPr>
                <w:p w14:paraId="34826FC6"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100</w:t>
                  </w:r>
                </w:p>
              </w:tc>
              <w:tc>
                <w:tcPr>
                  <w:tcW w:w="890" w:type="dxa"/>
                  <w:tcBorders>
                    <w:top w:val="double" w:sz="4" w:space="0" w:color="auto"/>
                    <w:left w:val="single" w:sz="4" w:space="0" w:color="auto"/>
                    <w:bottom w:val="double" w:sz="4" w:space="0" w:color="auto"/>
                    <w:right w:val="single" w:sz="4" w:space="0" w:color="auto"/>
                  </w:tcBorders>
                  <w:vAlign w:val="center"/>
                </w:tcPr>
                <w:p w14:paraId="0B06CFC8"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109</w:t>
                  </w:r>
                </w:p>
              </w:tc>
              <w:tc>
                <w:tcPr>
                  <w:tcW w:w="891" w:type="dxa"/>
                  <w:tcBorders>
                    <w:top w:val="double" w:sz="4" w:space="0" w:color="auto"/>
                    <w:left w:val="single" w:sz="4" w:space="0" w:color="auto"/>
                    <w:bottom w:val="double" w:sz="4" w:space="0" w:color="auto"/>
                    <w:right w:val="double" w:sz="4" w:space="0" w:color="auto"/>
                  </w:tcBorders>
                </w:tcPr>
                <w:p w14:paraId="1F5DDEC2"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101</w:t>
                  </w:r>
                </w:p>
              </w:tc>
              <w:tc>
                <w:tcPr>
                  <w:tcW w:w="890" w:type="dxa"/>
                  <w:tcBorders>
                    <w:top w:val="double" w:sz="4" w:space="0" w:color="auto"/>
                    <w:left w:val="double" w:sz="4" w:space="0" w:color="auto"/>
                    <w:bottom w:val="double" w:sz="4" w:space="0" w:color="auto"/>
                    <w:right w:val="double" w:sz="4" w:space="0" w:color="auto"/>
                  </w:tcBorders>
                  <w:vAlign w:val="center"/>
                </w:tcPr>
                <w:p w14:paraId="6F378DAB"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103</w:t>
                  </w:r>
                </w:p>
              </w:tc>
              <w:tc>
                <w:tcPr>
                  <w:tcW w:w="891" w:type="dxa"/>
                  <w:tcBorders>
                    <w:top w:val="double" w:sz="4" w:space="0" w:color="auto"/>
                    <w:left w:val="double" w:sz="4" w:space="0" w:color="auto"/>
                    <w:bottom w:val="double" w:sz="4" w:space="0" w:color="auto"/>
                    <w:right w:val="single" w:sz="4" w:space="0" w:color="auto"/>
                  </w:tcBorders>
                  <w:vAlign w:val="center"/>
                </w:tcPr>
                <w:p w14:paraId="4142C71E"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100</w:t>
                  </w:r>
                </w:p>
              </w:tc>
            </w:tr>
            <w:tr w:rsidR="00D66607" w:rsidRPr="00711E9A" w14:paraId="5F867675" w14:textId="77777777" w:rsidTr="00391A1F">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04D9F29D"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新規</w:t>
                  </w: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90" w:type="dxa"/>
                  <w:tcBorders>
                    <w:top w:val="double" w:sz="4" w:space="0" w:color="auto"/>
                    <w:left w:val="double" w:sz="4" w:space="0" w:color="auto"/>
                    <w:bottom w:val="single" w:sz="4" w:space="0" w:color="auto"/>
                    <w:right w:val="double" w:sz="4" w:space="0" w:color="auto"/>
                  </w:tcBorders>
                </w:tcPr>
                <w:p w14:paraId="383D30F3"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16</w:t>
                  </w:r>
                </w:p>
              </w:tc>
              <w:tc>
                <w:tcPr>
                  <w:tcW w:w="891" w:type="dxa"/>
                  <w:tcBorders>
                    <w:top w:val="double" w:sz="4" w:space="0" w:color="auto"/>
                    <w:left w:val="double" w:sz="4" w:space="0" w:color="auto"/>
                    <w:bottom w:val="single" w:sz="4" w:space="0" w:color="auto"/>
                    <w:right w:val="single" w:sz="4" w:space="0" w:color="auto"/>
                  </w:tcBorders>
                  <w:vAlign w:val="center"/>
                </w:tcPr>
                <w:p w14:paraId="1E8BB1CC"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18</w:t>
                  </w:r>
                </w:p>
              </w:tc>
              <w:tc>
                <w:tcPr>
                  <w:tcW w:w="890" w:type="dxa"/>
                  <w:tcBorders>
                    <w:top w:val="double" w:sz="4" w:space="0" w:color="auto"/>
                    <w:left w:val="single" w:sz="4" w:space="0" w:color="auto"/>
                    <w:bottom w:val="single" w:sz="4" w:space="0" w:color="auto"/>
                    <w:right w:val="single" w:sz="4" w:space="0" w:color="auto"/>
                  </w:tcBorders>
                  <w:vAlign w:val="center"/>
                </w:tcPr>
                <w:p w14:paraId="70309894"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22</w:t>
                  </w:r>
                </w:p>
              </w:tc>
              <w:tc>
                <w:tcPr>
                  <w:tcW w:w="891" w:type="dxa"/>
                  <w:tcBorders>
                    <w:top w:val="double" w:sz="4" w:space="0" w:color="auto"/>
                    <w:left w:val="single" w:sz="4" w:space="0" w:color="auto"/>
                    <w:bottom w:val="single" w:sz="4" w:space="0" w:color="auto"/>
                    <w:right w:val="double" w:sz="4" w:space="0" w:color="auto"/>
                  </w:tcBorders>
                </w:tcPr>
                <w:p w14:paraId="135A4BD2"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18</w:t>
                  </w:r>
                </w:p>
              </w:tc>
              <w:tc>
                <w:tcPr>
                  <w:tcW w:w="890" w:type="dxa"/>
                  <w:tcBorders>
                    <w:top w:val="double" w:sz="4" w:space="0" w:color="auto"/>
                    <w:left w:val="double" w:sz="4" w:space="0" w:color="auto"/>
                    <w:bottom w:val="single" w:sz="4" w:space="0" w:color="auto"/>
                    <w:right w:val="double" w:sz="4" w:space="0" w:color="auto"/>
                  </w:tcBorders>
                  <w:vAlign w:val="center"/>
                </w:tcPr>
                <w:p w14:paraId="0A1B7A0E"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19</w:t>
                  </w:r>
                </w:p>
              </w:tc>
              <w:tc>
                <w:tcPr>
                  <w:tcW w:w="891" w:type="dxa"/>
                  <w:tcBorders>
                    <w:top w:val="double" w:sz="4" w:space="0" w:color="auto"/>
                    <w:left w:val="double" w:sz="4" w:space="0" w:color="auto"/>
                    <w:bottom w:val="single" w:sz="4" w:space="0" w:color="auto"/>
                    <w:right w:val="single" w:sz="4" w:space="0" w:color="auto"/>
                  </w:tcBorders>
                  <w:vAlign w:val="center"/>
                </w:tcPr>
                <w:p w14:paraId="5B26187E"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w:t>
                  </w:r>
                </w:p>
              </w:tc>
            </w:tr>
            <w:tr w:rsidR="00D66607" w:rsidRPr="00711E9A" w14:paraId="45850E7B" w14:textId="77777777" w:rsidTr="00391A1F">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47B5ACB"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獲得総額（千円）</w:t>
                  </w:r>
                </w:p>
              </w:tc>
              <w:tc>
                <w:tcPr>
                  <w:tcW w:w="890" w:type="dxa"/>
                  <w:tcBorders>
                    <w:top w:val="single" w:sz="4" w:space="0" w:color="auto"/>
                    <w:left w:val="double" w:sz="4" w:space="0" w:color="auto"/>
                    <w:bottom w:val="single" w:sz="4" w:space="0" w:color="auto"/>
                    <w:right w:val="double" w:sz="4" w:space="0" w:color="auto"/>
                  </w:tcBorders>
                </w:tcPr>
                <w:p w14:paraId="4B56F3FD"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42,772</w:t>
                  </w:r>
                </w:p>
              </w:tc>
              <w:tc>
                <w:tcPr>
                  <w:tcW w:w="891" w:type="dxa"/>
                  <w:tcBorders>
                    <w:top w:val="single" w:sz="4" w:space="0" w:color="auto"/>
                    <w:left w:val="double" w:sz="4" w:space="0" w:color="auto"/>
                    <w:bottom w:val="single" w:sz="4" w:space="0" w:color="auto"/>
                    <w:right w:val="single" w:sz="4" w:space="0" w:color="auto"/>
                  </w:tcBorders>
                  <w:vAlign w:val="center"/>
                </w:tcPr>
                <w:p w14:paraId="61DB0D5F"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46</w:t>
                  </w:r>
                  <w:r w:rsidRPr="00131748">
                    <w:rPr>
                      <w:rFonts w:asciiTheme="majorEastAsia" w:eastAsiaTheme="majorEastAsia" w:hAnsiTheme="majorEastAsia"/>
                      <w:szCs w:val="21"/>
                    </w:rPr>
                    <w:t>,</w:t>
                  </w:r>
                  <w:r w:rsidRPr="00131748">
                    <w:rPr>
                      <w:rFonts w:asciiTheme="majorEastAsia" w:eastAsiaTheme="majorEastAsia" w:hAnsiTheme="majorEastAsia" w:hint="eastAsia"/>
                      <w:szCs w:val="21"/>
                    </w:rPr>
                    <w:t>906</w:t>
                  </w:r>
                </w:p>
              </w:tc>
              <w:tc>
                <w:tcPr>
                  <w:tcW w:w="890" w:type="dxa"/>
                  <w:tcBorders>
                    <w:top w:val="single" w:sz="4" w:space="0" w:color="auto"/>
                    <w:left w:val="single" w:sz="4" w:space="0" w:color="auto"/>
                    <w:bottom w:val="single" w:sz="4" w:space="0" w:color="auto"/>
                    <w:right w:val="single" w:sz="4" w:space="0" w:color="auto"/>
                  </w:tcBorders>
                  <w:vAlign w:val="center"/>
                </w:tcPr>
                <w:p w14:paraId="2B9CD4E6"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51</w:t>
                  </w:r>
                  <w:r w:rsidRPr="00131748">
                    <w:rPr>
                      <w:rFonts w:asciiTheme="majorEastAsia" w:eastAsiaTheme="majorEastAsia" w:hAnsiTheme="majorEastAsia"/>
                      <w:szCs w:val="21"/>
                    </w:rPr>
                    <w:t>,</w:t>
                  </w:r>
                  <w:r w:rsidRPr="00131748">
                    <w:rPr>
                      <w:rFonts w:asciiTheme="majorEastAsia" w:eastAsiaTheme="majorEastAsia" w:hAnsiTheme="majorEastAsia" w:hint="eastAsia"/>
                      <w:szCs w:val="21"/>
                    </w:rPr>
                    <w:t>584</w:t>
                  </w:r>
                </w:p>
              </w:tc>
              <w:tc>
                <w:tcPr>
                  <w:tcW w:w="891" w:type="dxa"/>
                  <w:tcBorders>
                    <w:top w:val="single" w:sz="4" w:space="0" w:color="auto"/>
                    <w:left w:val="single" w:sz="4" w:space="0" w:color="auto"/>
                    <w:bottom w:val="single" w:sz="4" w:space="0" w:color="auto"/>
                    <w:right w:val="double" w:sz="4" w:space="0" w:color="auto"/>
                  </w:tcBorders>
                </w:tcPr>
                <w:p w14:paraId="3AA037CC"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74,748</w:t>
                  </w:r>
                </w:p>
              </w:tc>
              <w:tc>
                <w:tcPr>
                  <w:tcW w:w="890" w:type="dxa"/>
                  <w:tcBorders>
                    <w:top w:val="single" w:sz="4" w:space="0" w:color="auto"/>
                    <w:left w:val="double" w:sz="4" w:space="0" w:color="auto"/>
                    <w:bottom w:val="single" w:sz="4" w:space="0" w:color="auto"/>
                    <w:right w:val="double" w:sz="4" w:space="0" w:color="auto"/>
                  </w:tcBorders>
                  <w:vAlign w:val="center"/>
                </w:tcPr>
                <w:p w14:paraId="2F896873"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57,746</w:t>
                  </w:r>
                </w:p>
              </w:tc>
              <w:tc>
                <w:tcPr>
                  <w:tcW w:w="891" w:type="dxa"/>
                  <w:tcBorders>
                    <w:top w:val="single" w:sz="4" w:space="0" w:color="auto"/>
                    <w:left w:val="double" w:sz="4" w:space="0" w:color="auto"/>
                    <w:bottom w:val="single" w:sz="4" w:space="0" w:color="auto"/>
                    <w:right w:val="single" w:sz="4" w:space="0" w:color="auto"/>
                  </w:tcBorders>
                  <w:vAlign w:val="center"/>
                </w:tcPr>
                <w:p w14:paraId="4578C75D"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w:t>
                  </w:r>
                </w:p>
              </w:tc>
            </w:tr>
            <w:tr w:rsidR="00D66607" w:rsidRPr="00711E9A" w14:paraId="2E0221A1" w14:textId="77777777" w:rsidTr="00391A1F">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1C895A67" w14:textId="77777777" w:rsidR="00D66607" w:rsidRPr="00711E9A" w:rsidRDefault="00D66607" w:rsidP="00D6660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採択率（%）</w:t>
                  </w:r>
                </w:p>
              </w:tc>
              <w:tc>
                <w:tcPr>
                  <w:tcW w:w="890" w:type="dxa"/>
                  <w:tcBorders>
                    <w:top w:val="single" w:sz="4" w:space="0" w:color="auto"/>
                    <w:left w:val="double" w:sz="4" w:space="0" w:color="auto"/>
                    <w:bottom w:val="single" w:sz="4" w:space="0" w:color="auto"/>
                    <w:right w:val="double" w:sz="4" w:space="0" w:color="auto"/>
                  </w:tcBorders>
                </w:tcPr>
                <w:p w14:paraId="5C5DF377"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33</w:t>
                  </w:r>
                </w:p>
              </w:tc>
              <w:tc>
                <w:tcPr>
                  <w:tcW w:w="891" w:type="dxa"/>
                  <w:tcBorders>
                    <w:top w:val="single" w:sz="4" w:space="0" w:color="auto"/>
                    <w:left w:val="double" w:sz="4" w:space="0" w:color="auto"/>
                    <w:bottom w:val="single" w:sz="4" w:space="0" w:color="auto"/>
                    <w:right w:val="single" w:sz="4" w:space="0" w:color="auto"/>
                  </w:tcBorders>
                  <w:vAlign w:val="center"/>
                </w:tcPr>
                <w:p w14:paraId="1B51F21A"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32</w:t>
                  </w:r>
                </w:p>
              </w:tc>
              <w:tc>
                <w:tcPr>
                  <w:tcW w:w="890" w:type="dxa"/>
                  <w:tcBorders>
                    <w:top w:val="single" w:sz="4" w:space="0" w:color="auto"/>
                    <w:left w:val="single" w:sz="4" w:space="0" w:color="auto"/>
                    <w:bottom w:val="single" w:sz="4" w:space="0" w:color="auto"/>
                    <w:right w:val="single" w:sz="4" w:space="0" w:color="auto"/>
                  </w:tcBorders>
                  <w:vAlign w:val="center"/>
                </w:tcPr>
                <w:p w14:paraId="31C18911"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33</w:t>
                  </w:r>
                </w:p>
              </w:tc>
              <w:tc>
                <w:tcPr>
                  <w:tcW w:w="891" w:type="dxa"/>
                  <w:tcBorders>
                    <w:top w:val="single" w:sz="4" w:space="0" w:color="auto"/>
                    <w:left w:val="single" w:sz="4" w:space="0" w:color="auto"/>
                    <w:bottom w:val="single" w:sz="4" w:space="0" w:color="auto"/>
                    <w:right w:val="double" w:sz="4" w:space="0" w:color="auto"/>
                  </w:tcBorders>
                </w:tcPr>
                <w:p w14:paraId="68B41ECD"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28</w:t>
                  </w:r>
                </w:p>
              </w:tc>
              <w:tc>
                <w:tcPr>
                  <w:tcW w:w="890" w:type="dxa"/>
                  <w:tcBorders>
                    <w:top w:val="single" w:sz="4" w:space="0" w:color="auto"/>
                    <w:left w:val="double" w:sz="4" w:space="0" w:color="auto"/>
                    <w:bottom w:val="single" w:sz="4" w:space="0" w:color="auto"/>
                    <w:right w:val="double" w:sz="4" w:space="0" w:color="auto"/>
                  </w:tcBorders>
                  <w:vAlign w:val="center"/>
                </w:tcPr>
                <w:p w14:paraId="610E7F34"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31</w:t>
                  </w:r>
                </w:p>
              </w:tc>
              <w:tc>
                <w:tcPr>
                  <w:tcW w:w="891" w:type="dxa"/>
                  <w:tcBorders>
                    <w:top w:val="single" w:sz="4" w:space="0" w:color="auto"/>
                    <w:left w:val="double" w:sz="4" w:space="0" w:color="auto"/>
                    <w:bottom w:val="single" w:sz="4" w:space="0" w:color="auto"/>
                    <w:right w:val="single" w:sz="4" w:space="0" w:color="auto"/>
                  </w:tcBorders>
                  <w:vAlign w:val="center"/>
                </w:tcPr>
                <w:p w14:paraId="0432DAD7" w14:textId="77777777" w:rsidR="00D66607" w:rsidRPr="00131748" w:rsidRDefault="00D66607" w:rsidP="00D66607">
                  <w:pPr>
                    <w:spacing w:line="0" w:lineRule="atLeast"/>
                    <w:jc w:val="center"/>
                    <w:rPr>
                      <w:rFonts w:asciiTheme="majorEastAsia" w:eastAsiaTheme="majorEastAsia" w:hAnsiTheme="majorEastAsia"/>
                      <w:szCs w:val="21"/>
                    </w:rPr>
                  </w:pPr>
                  <w:r w:rsidRPr="00131748">
                    <w:rPr>
                      <w:rFonts w:asciiTheme="majorEastAsia" w:eastAsiaTheme="majorEastAsia" w:hAnsiTheme="majorEastAsia" w:hint="eastAsia"/>
                      <w:szCs w:val="21"/>
                    </w:rPr>
                    <w:t>-</w:t>
                  </w:r>
                </w:p>
              </w:tc>
            </w:tr>
          </w:tbl>
          <w:p w14:paraId="29822882" w14:textId="5F5426D8" w:rsidR="007B0A2F" w:rsidRPr="005903C3" w:rsidRDefault="007B0A2F" w:rsidP="005903C3">
            <w:pPr>
              <w:spacing w:line="0" w:lineRule="atLeast"/>
              <w:ind w:leftChars="100" w:left="210" w:firstLineChars="500" w:firstLine="800"/>
              <w:rPr>
                <w:rFonts w:asciiTheme="majorEastAsia" w:eastAsiaTheme="majorEastAsia" w:hAnsiTheme="majorEastAsia"/>
                <w:sz w:val="16"/>
                <w:szCs w:val="16"/>
              </w:rPr>
            </w:pPr>
          </w:p>
        </w:tc>
      </w:tr>
    </w:tbl>
    <w:p w14:paraId="1A5D5D57" w14:textId="176515BF" w:rsidR="003E2601" w:rsidRPr="00711E9A" w:rsidRDefault="002C4CDB" w:rsidP="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noProof/>
          <w:szCs w:val="16"/>
        </w:rPr>
        <w:lastRenderedPageBreak/>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55571C" w:rsidRPr="002C4CDB" w:rsidRDefault="0055571C"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64281" id="テキスト ボックス 1" o:spid="_x0000_s1028"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GzOin+1AgAAyQUA&#10;AA4AAAAAAAAAAAAAAAAALgIAAGRycy9lMm9Eb2MueG1sUEsBAi0AFAAGAAgAAAAhADzjpeDdAAAA&#10;DAEAAA8AAAAAAAAAAAAAAAAADwUAAGRycy9kb3ducmV2LnhtbFBLBQYAAAAABAAEAPMAAAAZBgAA&#10;AAA=&#10;" fillcolor="white [3201]" strokeweight=".5pt">
                <v:textbox>
                  <w:txbxContent>
                    <w:p w14:paraId="67C10245" w14:textId="28D2AC8C" w:rsidR="0055571C" w:rsidRPr="002C4CDB" w:rsidRDefault="0055571C"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3E2601" w:rsidRPr="00711E9A">
        <w:rPr>
          <w:rFonts w:asciiTheme="majorEastAsia" w:eastAsiaTheme="majorEastAsia" w:hAnsiTheme="majorEastAsia" w:hint="eastAsia"/>
          <w:sz w:val="28"/>
          <w:szCs w:val="28"/>
        </w:rPr>
        <w:t>《３　大項目評価》</w:t>
      </w:r>
    </w:p>
    <w:tbl>
      <w:tblPr>
        <w:tblStyle w:val="a3"/>
        <w:tblpPr w:leftFromText="142" w:rightFromText="142" w:vertAnchor="text" w:tblpY="1"/>
        <w:tblOverlap w:val="never"/>
        <w:tblW w:w="15413" w:type="dxa"/>
        <w:tblLayout w:type="fixed"/>
        <w:tblLook w:val="0480" w:firstRow="0" w:lastRow="0" w:firstColumn="1" w:lastColumn="0" w:noHBand="0" w:noVBand="1"/>
      </w:tblPr>
      <w:tblGrid>
        <w:gridCol w:w="6"/>
        <w:gridCol w:w="873"/>
        <w:gridCol w:w="2126"/>
        <w:gridCol w:w="3118"/>
        <w:gridCol w:w="2552"/>
        <w:gridCol w:w="1276"/>
        <w:gridCol w:w="1275"/>
        <w:gridCol w:w="639"/>
        <w:gridCol w:w="637"/>
        <w:gridCol w:w="1239"/>
        <w:gridCol w:w="38"/>
        <w:gridCol w:w="1625"/>
        <w:gridCol w:w="9"/>
      </w:tblGrid>
      <w:tr w:rsidR="005B2BDB" w:rsidRPr="00711E9A" w14:paraId="4033522D" w14:textId="77777777" w:rsidTr="0014612F">
        <w:trPr>
          <w:gridAfter w:val="1"/>
          <w:wAfter w:w="9" w:type="dxa"/>
          <w:trHeight w:val="210"/>
        </w:trPr>
        <w:tc>
          <w:tcPr>
            <w:tcW w:w="6123" w:type="dxa"/>
            <w:gridSpan w:val="4"/>
            <w:vMerge w:val="restart"/>
            <w:vAlign w:val="center"/>
          </w:tcPr>
          <w:p w14:paraId="789AF871" w14:textId="2C82F4CD" w:rsidR="005B2BDB" w:rsidRPr="00711E9A" w:rsidRDefault="00A94559" w:rsidP="00F65A0B">
            <w:pPr>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大項目１　府民に対して提供するサービスその他の業務の質の向上に関する事項</w:t>
            </w:r>
          </w:p>
        </w:tc>
        <w:tc>
          <w:tcPr>
            <w:tcW w:w="2552" w:type="dxa"/>
            <w:vMerge w:val="restart"/>
            <w:vAlign w:val="center"/>
          </w:tcPr>
          <w:p w14:paraId="66E91A63" w14:textId="77777777" w:rsidR="005B2BDB" w:rsidRPr="00711E9A" w:rsidRDefault="005B2BDB" w:rsidP="00F65A0B">
            <w:pPr>
              <w:jc w:val="center"/>
              <w:rPr>
                <w:rFonts w:asciiTheme="majorEastAsia" w:eastAsiaTheme="majorEastAsia" w:hAnsiTheme="majorEastAsia"/>
                <w:sz w:val="16"/>
                <w:szCs w:val="16"/>
              </w:rPr>
            </w:pPr>
          </w:p>
        </w:tc>
        <w:tc>
          <w:tcPr>
            <w:tcW w:w="5066" w:type="dxa"/>
            <w:gridSpan w:val="5"/>
            <w:vAlign w:val="center"/>
          </w:tcPr>
          <w:p w14:paraId="6C39EE73" w14:textId="1D6D5DC5"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63" w:type="dxa"/>
            <w:gridSpan w:val="2"/>
            <w:vMerge w:val="restart"/>
            <w:vAlign w:val="center"/>
          </w:tcPr>
          <w:p w14:paraId="1A6A356D" w14:textId="77777777"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057DA519" w14:textId="7491DA22"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5B2BDB" w:rsidRPr="00711E9A" w14:paraId="1295195A" w14:textId="77777777" w:rsidTr="0014612F">
        <w:trPr>
          <w:gridAfter w:val="1"/>
          <w:wAfter w:w="9" w:type="dxa"/>
          <w:trHeight w:val="171"/>
        </w:trPr>
        <w:tc>
          <w:tcPr>
            <w:tcW w:w="6123" w:type="dxa"/>
            <w:gridSpan w:val="4"/>
            <w:vMerge/>
            <w:vAlign w:val="center"/>
          </w:tcPr>
          <w:p w14:paraId="12951952" w14:textId="140A8EF1" w:rsidR="005B2BDB" w:rsidRPr="00711E9A" w:rsidRDefault="005B2BDB" w:rsidP="00F65A0B">
            <w:pPr>
              <w:jc w:val="center"/>
              <w:rPr>
                <w:rFonts w:asciiTheme="majorEastAsia" w:eastAsiaTheme="majorEastAsia" w:hAnsiTheme="majorEastAsia"/>
                <w:sz w:val="16"/>
                <w:szCs w:val="16"/>
              </w:rPr>
            </w:pPr>
          </w:p>
        </w:tc>
        <w:tc>
          <w:tcPr>
            <w:tcW w:w="2552" w:type="dxa"/>
            <w:vMerge/>
            <w:vAlign w:val="center"/>
          </w:tcPr>
          <w:p w14:paraId="40EA3B3D" w14:textId="1C5F2A65" w:rsidR="005B2BDB" w:rsidRPr="00711E9A" w:rsidRDefault="005B2BDB" w:rsidP="00F65A0B">
            <w:pPr>
              <w:jc w:val="center"/>
              <w:rPr>
                <w:rFonts w:asciiTheme="majorEastAsia" w:eastAsiaTheme="majorEastAsia" w:hAnsiTheme="majorEastAsia"/>
                <w:sz w:val="16"/>
                <w:szCs w:val="16"/>
              </w:rPr>
            </w:pPr>
          </w:p>
        </w:tc>
        <w:tc>
          <w:tcPr>
            <w:tcW w:w="1276" w:type="dxa"/>
            <w:vAlign w:val="center"/>
          </w:tcPr>
          <w:p w14:paraId="4B2217D8" w14:textId="09EA171F"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5" w:type="dxa"/>
            <w:vAlign w:val="center"/>
          </w:tcPr>
          <w:p w14:paraId="74BBAFFC" w14:textId="5F5B42E4"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2"/>
            <w:vAlign w:val="center"/>
          </w:tcPr>
          <w:p w14:paraId="50C98BE7" w14:textId="5F08EEBD"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vAlign w:val="center"/>
          </w:tcPr>
          <w:p w14:paraId="12951958" w14:textId="49B21B2E" w:rsidR="005B2BDB" w:rsidRPr="00711E9A" w:rsidRDefault="005B2BDB" w:rsidP="00C96079">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63" w:type="dxa"/>
            <w:gridSpan w:val="2"/>
            <w:vMerge/>
            <w:vAlign w:val="center"/>
          </w:tcPr>
          <w:p w14:paraId="12951959" w14:textId="77777777" w:rsidR="005B2BDB" w:rsidRPr="00711E9A" w:rsidRDefault="005B2BDB" w:rsidP="00F65A0B">
            <w:pPr>
              <w:rPr>
                <w:rFonts w:asciiTheme="majorEastAsia" w:eastAsiaTheme="majorEastAsia" w:hAnsiTheme="majorEastAsia"/>
                <w:sz w:val="16"/>
                <w:szCs w:val="16"/>
              </w:rPr>
            </w:pPr>
          </w:p>
        </w:tc>
      </w:tr>
      <w:tr w:rsidR="005B2BDB" w:rsidRPr="00711E9A" w14:paraId="57C3EC71" w14:textId="77777777" w:rsidTr="0014612F">
        <w:trPr>
          <w:gridAfter w:val="1"/>
          <w:wAfter w:w="9" w:type="dxa"/>
          <w:trHeight w:val="171"/>
        </w:trPr>
        <w:tc>
          <w:tcPr>
            <w:tcW w:w="6123" w:type="dxa"/>
            <w:gridSpan w:val="4"/>
            <w:vMerge/>
            <w:vAlign w:val="center"/>
          </w:tcPr>
          <w:p w14:paraId="5F9326D0" w14:textId="77777777" w:rsidR="005B2BDB" w:rsidRPr="00711E9A" w:rsidRDefault="005B2BDB" w:rsidP="00F65A0B">
            <w:pPr>
              <w:jc w:val="center"/>
              <w:rPr>
                <w:rFonts w:asciiTheme="majorEastAsia" w:eastAsiaTheme="majorEastAsia" w:hAnsiTheme="majorEastAsia"/>
                <w:sz w:val="16"/>
                <w:szCs w:val="16"/>
              </w:rPr>
            </w:pPr>
          </w:p>
        </w:tc>
        <w:tc>
          <w:tcPr>
            <w:tcW w:w="2552" w:type="dxa"/>
            <w:vAlign w:val="center"/>
          </w:tcPr>
          <w:p w14:paraId="2B44DABF" w14:textId="0CBF8603"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6" w:type="dxa"/>
            <w:vAlign w:val="center"/>
          </w:tcPr>
          <w:p w14:paraId="0B889B6B" w14:textId="3577EB14"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5" w:type="dxa"/>
            <w:vAlign w:val="center"/>
          </w:tcPr>
          <w:p w14:paraId="12BF1D08" w14:textId="18BF719F"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48C9887C" w14:textId="22A37995" w:rsidR="005B2BDB" w:rsidRPr="00AC703C" w:rsidRDefault="00D95AA8" w:rsidP="00F65A0B">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c>
          <w:tcPr>
            <w:tcW w:w="1239" w:type="dxa"/>
            <w:vAlign w:val="center"/>
          </w:tcPr>
          <w:p w14:paraId="7685C8F2" w14:textId="7784171D" w:rsidR="005B2BDB" w:rsidRPr="00AC703C" w:rsidRDefault="005B2BDB" w:rsidP="00C96079">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1663" w:type="dxa"/>
            <w:gridSpan w:val="2"/>
            <w:vAlign w:val="center"/>
          </w:tcPr>
          <w:p w14:paraId="057AEC32" w14:textId="552515A5" w:rsidR="005B2BDB" w:rsidRPr="00AC703C" w:rsidRDefault="00D95AA8" w:rsidP="00A268F9">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r>
      <w:tr w:rsidR="005B2BDB" w:rsidRPr="00711E9A" w14:paraId="12951964" w14:textId="77777777" w:rsidTr="0014612F">
        <w:trPr>
          <w:gridAfter w:val="1"/>
          <w:wAfter w:w="9" w:type="dxa"/>
          <w:trHeight w:val="454"/>
        </w:trPr>
        <w:tc>
          <w:tcPr>
            <w:tcW w:w="3005" w:type="dxa"/>
            <w:gridSpan w:val="3"/>
            <w:vAlign w:val="center"/>
          </w:tcPr>
          <w:p w14:paraId="1295195B" w14:textId="6A143060"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118" w:type="dxa"/>
            <w:vAlign w:val="center"/>
          </w:tcPr>
          <w:p w14:paraId="1295195C" w14:textId="77777777"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81" w:type="dxa"/>
            <w:gridSpan w:val="8"/>
            <w:vAlign w:val="center"/>
          </w:tcPr>
          <w:p w14:paraId="12951963" w14:textId="26E936E8"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5D49A8" w:rsidRPr="00711E9A" w14:paraId="6DBC9D53" w14:textId="77777777" w:rsidTr="0014612F">
        <w:trPr>
          <w:gridAfter w:val="1"/>
          <w:wAfter w:w="9" w:type="dxa"/>
          <w:trHeight w:val="454"/>
        </w:trPr>
        <w:tc>
          <w:tcPr>
            <w:tcW w:w="879" w:type="dxa"/>
            <w:gridSpan w:val="2"/>
            <w:shd w:val="clear" w:color="auto" w:fill="D9D9D9" w:themeFill="background1" w:themeFillShade="D9"/>
            <w:vAlign w:val="center"/>
          </w:tcPr>
          <w:p w14:paraId="37FC8859" w14:textId="2948A16A" w:rsidR="005D49A8" w:rsidRPr="00711E9A" w:rsidRDefault="005D49A8"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5244" w:type="dxa"/>
            <w:gridSpan w:val="2"/>
            <w:shd w:val="clear" w:color="auto" w:fill="D9D9D9" w:themeFill="background1" w:themeFillShade="D9"/>
            <w:vAlign w:val="center"/>
          </w:tcPr>
          <w:p w14:paraId="07B0D826" w14:textId="5C782E4E" w:rsidR="005D49A8" w:rsidRPr="00711E9A" w:rsidRDefault="005D49A8"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事業者に対する技術支援</w:t>
            </w:r>
          </w:p>
        </w:tc>
        <w:tc>
          <w:tcPr>
            <w:tcW w:w="3828" w:type="dxa"/>
            <w:gridSpan w:val="2"/>
            <w:shd w:val="clear" w:color="auto" w:fill="D9D9D9" w:themeFill="background1" w:themeFillShade="D9"/>
            <w:vAlign w:val="center"/>
          </w:tcPr>
          <w:p w14:paraId="09E567D5" w14:textId="77777777" w:rsidR="005D49A8" w:rsidRPr="00711E9A" w:rsidRDefault="005D49A8"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14" w:type="dxa"/>
            <w:gridSpan w:val="2"/>
            <w:tcBorders>
              <w:right w:val="double" w:sz="4" w:space="0" w:color="auto"/>
            </w:tcBorders>
            <w:shd w:val="clear" w:color="auto" w:fill="auto"/>
            <w:vAlign w:val="center"/>
          </w:tcPr>
          <w:p w14:paraId="38354784" w14:textId="2CE3DE1A" w:rsidR="005D49A8" w:rsidRPr="00711E9A" w:rsidRDefault="002C6061"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14" w:type="dxa"/>
            <w:gridSpan w:val="3"/>
            <w:tcBorders>
              <w:left w:val="double" w:sz="4" w:space="0" w:color="auto"/>
            </w:tcBorders>
            <w:shd w:val="clear" w:color="auto" w:fill="D9D9D9" w:themeFill="background1" w:themeFillShade="D9"/>
            <w:vAlign w:val="center"/>
          </w:tcPr>
          <w:p w14:paraId="18779234" w14:textId="09267CF1" w:rsidR="005D49A8" w:rsidRPr="00711E9A" w:rsidRDefault="005D49A8"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shd w:val="clear" w:color="auto" w:fill="auto"/>
            <w:vAlign w:val="center"/>
          </w:tcPr>
          <w:p w14:paraId="2660E1A1" w14:textId="621A904C" w:rsidR="005D49A8" w:rsidRPr="00711E9A" w:rsidRDefault="002D3E5D"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83475B" w:rsidRPr="00711E9A" w14:paraId="12951989" w14:textId="77777777" w:rsidTr="0014612F">
        <w:tblPrEx>
          <w:tblCellMar>
            <w:left w:w="99" w:type="dxa"/>
            <w:right w:w="99" w:type="dxa"/>
          </w:tblCellMar>
        </w:tblPrEx>
        <w:trPr>
          <w:gridBefore w:val="1"/>
          <w:wBefore w:w="6" w:type="dxa"/>
          <w:trHeight w:val="1840"/>
        </w:trPr>
        <w:tc>
          <w:tcPr>
            <w:tcW w:w="2999" w:type="dxa"/>
            <w:gridSpan w:val="2"/>
          </w:tcPr>
          <w:p w14:paraId="28F3C73B" w14:textId="60014C50"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p>
          <w:p w14:paraId="2CD97E4B" w14:textId="77777777" w:rsidR="00733C19" w:rsidRPr="00711E9A" w:rsidRDefault="00733C19" w:rsidP="0070528B">
            <w:pPr>
              <w:autoSpaceDE w:val="0"/>
              <w:autoSpaceDN w:val="0"/>
              <w:spacing w:line="0" w:lineRule="atLeast"/>
              <w:rPr>
                <w:rFonts w:asciiTheme="majorEastAsia" w:eastAsiaTheme="majorEastAsia" w:hAnsiTheme="majorEastAsia" w:cs="MSGothic"/>
                <w:b/>
                <w:kern w:val="0"/>
                <w:sz w:val="16"/>
                <w:szCs w:val="16"/>
                <w:u w:val="single"/>
              </w:rPr>
            </w:pPr>
          </w:p>
          <w:p w14:paraId="4E2CF508" w14:textId="1C73FE69"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府民に対して提供するサービスその他の業務の質の向上に関する事項</w:t>
            </w:r>
          </w:p>
          <w:p w14:paraId="03BD69BC" w14:textId="77777777"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p>
          <w:p w14:paraId="7004BA3E" w14:textId="08D77EED" w:rsidR="00737908" w:rsidRPr="00711E9A" w:rsidRDefault="00737908" w:rsidP="0070528B">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w:t>
            </w:r>
            <w:r w:rsidRPr="00711E9A">
              <w:rPr>
                <w:rFonts w:asciiTheme="majorEastAsia" w:eastAsiaTheme="majorEastAsia" w:hAnsiTheme="majorEastAsia" w:cs="MSGothic"/>
                <w:b/>
                <w:kern w:val="0"/>
                <w:sz w:val="16"/>
                <w:szCs w:val="16"/>
                <w:u w:val="single"/>
              </w:rPr>
              <w:t xml:space="preserve"> </w:t>
            </w:r>
            <w:r w:rsidRPr="00711E9A">
              <w:rPr>
                <w:rFonts w:asciiTheme="majorEastAsia" w:eastAsiaTheme="majorEastAsia" w:hAnsiTheme="majorEastAsia" w:cs="MSGothic" w:hint="eastAsia"/>
                <w:b/>
                <w:kern w:val="0"/>
                <w:sz w:val="16"/>
                <w:szCs w:val="16"/>
                <w:u w:val="single"/>
              </w:rPr>
              <w:t>技術支援の実施及び情報発信</w:t>
            </w:r>
          </w:p>
          <w:p w14:paraId="42A1D8C0" w14:textId="120FEF05" w:rsidR="00DA7585" w:rsidRPr="00711E9A" w:rsidRDefault="00DA7585" w:rsidP="00DA7585">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は、環境、農林水産業及び食品産業の分野における専門家集団として技術力を最大限に発揮し、府民に対して様々な技術支援を行うとともに、府に協力して成果の普及を円滑に進めること。また、様々な分野から集積した知識や、調査及び試験研究（以下「調査研究」という。）などで得た知見を積極的かつ分かりやすく提供すること。更に、事業者や行政への支援を着実に実施するため、数値目標を設定して取り組み、その状況を適切に把握して進捗管理を行うこと。</w:t>
            </w:r>
          </w:p>
          <w:p w14:paraId="0035243B" w14:textId="77777777" w:rsidR="00327EEA" w:rsidRPr="00711E9A" w:rsidRDefault="00327EEA" w:rsidP="0070528B">
            <w:pPr>
              <w:autoSpaceDE w:val="0"/>
              <w:autoSpaceDN w:val="0"/>
              <w:spacing w:line="0" w:lineRule="atLeast"/>
              <w:rPr>
                <w:rFonts w:asciiTheme="majorEastAsia" w:eastAsiaTheme="majorEastAsia" w:hAnsiTheme="majorEastAsia" w:cs="MSGothic"/>
                <w:kern w:val="0"/>
                <w:sz w:val="16"/>
                <w:szCs w:val="16"/>
              </w:rPr>
            </w:pPr>
          </w:p>
          <w:p w14:paraId="0069CE58" w14:textId="7CD13041"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6E21DE50" w14:textId="225A06EF" w:rsidR="00DA7585" w:rsidRPr="00711E9A" w:rsidRDefault="00953C0B" w:rsidP="00DA7585">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w:t>
            </w:r>
            <w:r w:rsidR="00DA7585" w:rsidRPr="00711E9A">
              <w:rPr>
                <w:rFonts w:asciiTheme="majorEastAsia" w:eastAsiaTheme="majorEastAsia" w:hAnsiTheme="majorEastAsia" w:cs="MSGothic" w:hint="eastAsia"/>
                <w:kern w:val="0"/>
                <w:sz w:val="16"/>
                <w:szCs w:val="16"/>
              </w:rPr>
              <w:t>事業者に対する技術支援</w:t>
            </w:r>
          </w:p>
          <w:p w14:paraId="6CE1A1C6" w14:textId="413A2172" w:rsidR="00737908" w:rsidRPr="00711E9A" w:rsidRDefault="00DA7585" w:rsidP="00DA7585">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7082C95"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FA30925" w14:textId="3AEB75A6"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60D3239" w14:textId="1BB07922"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5C23CF36" w14:textId="33B772AA"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1FB6C34B" w14:textId="7A96A89E"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00CFAEB6" w14:textId="4DD3A3C6"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B3EB679" w14:textId="545B5230"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E6CE071" w14:textId="0CC04C80"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8437E5A" w14:textId="4E74C3EC"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708D0C19" w14:textId="4ADC63DE"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03F01B30" w14:textId="77777777" w:rsidR="00200261" w:rsidRPr="00711E9A" w:rsidRDefault="00200261" w:rsidP="0070528B">
            <w:pPr>
              <w:autoSpaceDE w:val="0"/>
              <w:autoSpaceDN w:val="0"/>
              <w:spacing w:line="0" w:lineRule="atLeast"/>
              <w:rPr>
                <w:rFonts w:asciiTheme="majorEastAsia" w:eastAsiaTheme="majorEastAsia" w:hAnsiTheme="majorEastAsia" w:cs="MSGothic"/>
                <w:kern w:val="0"/>
                <w:sz w:val="16"/>
                <w:szCs w:val="16"/>
              </w:rPr>
            </w:pPr>
          </w:p>
          <w:p w14:paraId="2605A4D9" w14:textId="5C433122"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18C0BF31" w14:textId="236A820F"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80C4A85" w14:textId="77777777"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2CA2D969"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E7B6C7B"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5FFD94A1"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1E3BDE8D"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9D57693"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0D32DDD1"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46D78284"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4B6CAA2"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3888A0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2824454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12836022"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50BC4E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F8EAA5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F2A8BB3"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7E3E2AAA" w14:textId="7DE3ACD8"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226ADAE6" w14:textId="77777777" w:rsidR="00BC0EC0" w:rsidRPr="00711E9A" w:rsidRDefault="00BC0EC0" w:rsidP="0070528B">
            <w:pPr>
              <w:autoSpaceDE w:val="0"/>
              <w:autoSpaceDN w:val="0"/>
              <w:spacing w:line="0" w:lineRule="atLeast"/>
              <w:rPr>
                <w:rFonts w:asciiTheme="majorEastAsia" w:eastAsiaTheme="majorEastAsia" w:hAnsiTheme="majorEastAsia" w:cs="MSGothic"/>
                <w:kern w:val="0"/>
                <w:sz w:val="16"/>
                <w:szCs w:val="16"/>
              </w:rPr>
            </w:pPr>
          </w:p>
          <w:p w14:paraId="31F7B764"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74345EF"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ADE83B1"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56EFB0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DA16B07"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493AE75"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09879D9"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64874E46"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5D2C878"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726172C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1F7DAF5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E64AEDF" w14:textId="3454A983"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0035D8C2" w14:textId="28F2FB9E"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0CAB9665" w14:textId="77777777"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3D843CC0"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151B70FD"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6341498F"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5AAFDC26" w14:textId="614F5FFB"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3D220CC1" w14:textId="41C7858D"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1E5B3FED" w14:textId="6FAFAFB4"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41F47AFC" w14:textId="39DB8427"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3569A76E" w14:textId="0E56AB5D"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DF8B633" w14:textId="0AFE3936"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55E5741A" w14:textId="3EBAE67E"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3294438" w14:textId="77777777"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79D788B" w14:textId="0643AFB2"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6DB7E87F" w14:textId="72EE77AE"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17241D3" w14:textId="456AADC7"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28998941" w14:textId="4FC03DB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1D0BF111" w14:textId="19393BC9"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3B757E6" w14:textId="5F86B77F"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E3A7DB8" w14:textId="6A895DFE"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32E7DC66" w14:textId="16A291E5"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5C3C2BF" w14:textId="624110E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531EB38" w14:textId="4CE948FB"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2CA190B6" w14:textId="13D75EC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85C70C1" w14:textId="05C008EA"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3322B554" w14:textId="51A996FF"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2129FEE" w14:textId="1A757BE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0201DA9" w14:textId="74A13D5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8A67F25" w14:textId="7EA7D38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076B9D0C" w14:textId="195DFBD6"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592F5CB" w14:textId="6F9200AB"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F308832" w14:textId="59B43DE7"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2B7A267" w14:textId="493438E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3780507" w14:textId="74746E1B"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1B10682" w14:textId="037AAF4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14A318A7" w14:textId="4A8EBB2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60AE2A52" w14:textId="1E4433A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97F5016" w14:textId="4B09A1B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B8DF599" w14:textId="6107E55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06F5A0C2" w14:textId="64DFD5ED"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A1EE047" w14:textId="5B93C0B6"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E54F29D" w14:textId="4878658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DDCD259" w14:textId="1EEB2D5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F36ABAF" w14:textId="2481BD80"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204FAC79" w14:textId="1D950358" w:rsidR="00F91D11" w:rsidRPr="00711E9A" w:rsidRDefault="00F91D11" w:rsidP="0070528B">
            <w:pPr>
              <w:autoSpaceDE w:val="0"/>
              <w:autoSpaceDN w:val="0"/>
              <w:spacing w:line="0" w:lineRule="atLeast"/>
              <w:rPr>
                <w:rFonts w:asciiTheme="majorEastAsia" w:eastAsiaTheme="majorEastAsia" w:hAnsiTheme="majorEastAsia" w:cs="MSGothic"/>
                <w:kern w:val="0"/>
                <w:sz w:val="16"/>
                <w:szCs w:val="16"/>
              </w:rPr>
            </w:pPr>
          </w:p>
          <w:p w14:paraId="78AE0528" w14:textId="77777777" w:rsidR="00F91D11" w:rsidRPr="00711E9A" w:rsidRDefault="00F91D11" w:rsidP="0070528B">
            <w:pPr>
              <w:autoSpaceDE w:val="0"/>
              <w:autoSpaceDN w:val="0"/>
              <w:spacing w:line="0" w:lineRule="atLeast"/>
              <w:rPr>
                <w:rFonts w:asciiTheme="majorEastAsia" w:eastAsiaTheme="majorEastAsia" w:hAnsiTheme="majorEastAsia" w:cs="MSGothic"/>
                <w:kern w:val="0"/>
                <w:sz w:val="16"/>
                <w:szCs w:val="16"/>
              </w:rPr>
            </w:pPr>
          </w:p>
          <w:p w14:paraId="39EF3E8E" w14:textId="31A37911"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676858D7" w14:textId="50790C10"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8F8EBB8" w14:textId="0BDD97F3" w:rsidR="009E2497" w:rsidRPr="00711E9A" w:rsidRDefault="009E2497" w:rsidP="0070528B">
            <w:pPr>
              <w:autoSpaceDE w:val="0"/>
              <w:autoSpaceDN w:val="0"/>
              <w:spacing w:line="0" w:lineRule="atLeast"/>
              <w:rPr>
                <w:rFonts w:asciiTheme="majorEastAsia" w:eastAsiaTheme="majorEastAsia" w:hAnsiTheme="majorEastAsia" w:cs="MSGothic"/>
                <w:kern w:val="0"/>
                <w:sz w:val="16"/>
                <w:szCs w:val="16"/>
              </w:rPr>
            </w:pPr>
          </w:p>
          <w:p w14:paraId="4F1B081D" w14:textId="77777777" w:rsidR="00203190" w:rsidRPr="00711E9A" w:rsidRDefault="00203190" w:rsidP="0070528B">
            <w:pPr>
              <w:autoSpaceDE w:val="0"/>
              <w:autoSpaceDN w:val="0"/>
              <w:spacing w:line="0" w:lineRule="atLeast"/>
              <w:rPr>
                <w:rFonts w:asciiTheme="majorEastAsia" w:eastAsiaTheme="majorEastAsia" w:hAnsiTheme="majorEastAsia" w:cs="MSGothic"/>
                <w:kern w:val="0"/>
                <w:sz w:val="16"/>
                <w:szCs w:val="16"/>
              </w:rPr>
            </w:pPr>
          </w:p>
          <w:p w14:paraId="45AAD6D5" w14:textId="3121E84F"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CD9ED98" w14:textId="74625CBD"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7C8CB9C4" w14:textId="01690B0E"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35D9C053" w14:textId="3A772B86"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08CD9145" w14:textId="4168B911"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69909CF6" w14:textId="4ABD648B"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5EC711D8" w14:textId="12C35A9A"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6B778F00" w14:textId="77777777"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2248F1BF" w14:textId="1993089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8BE656C" w14:textId="531A3777" w:rsidR="00B90F69" w:rsidRPr="00711E9A" w:rsidRDefault="00B90F69" w:rsidP="0070528B">
            <w:pPr>
              <w:autoSpaceDE w:val="0"/>
              <w:autoSpaceDN w:val="0"/>
              <w:spacing w:line="0" w:lineRule="atLeast"/>
              <w:rPr>
                <w:rFonts w:asciiTheme="majorEastAsia" w:eastAsiaTheme="majorEastAsia" w:hAnsiTheme="majorEastAsia" w:cs="MSGothic"/>
                <w:kern w:val="0"/>
                <w:sz w:val="16"/>
                <w:szCs w:val="16"/>
              </w:rPr>
            </w:pPr>
          </w:p>
          <w:p w14:paraId="2FCEB276" w14:textId="2CEE35AC" w:rsidR="00B90F69" w:rsidRPr="00711E9A" w:rsidRDefault="00B90F69" w:rsidP="0070528B">
            <w:pPr>
              <w:autoSpaceDE w:val="0"/>
              <w:autoSpaceDN w:val="0"/>
              <w:spacing w:line="0" w:lineRule="atLeast"/>
              <w:rPr>
                <w:rFonts w:asciiTheme="majorEastAsia" w:eastAsiaTheme="majorEastAsia" w:hAnsiTheme="majorEastAsia" w:cs="MSGothic"/>
                <w:kern w:val="0"/>
                <w:sz w:val="16"/>
                <w:szCs w:val="16"/>
              </w:rPr>
            </w:pPr>
          </w:p>
          <w:p w14:paraId="498DDDF4" w14:textId="6F3FB843"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7A8CCD8F" w14:textId="35018E09"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D786306" w14:textId="76FA072F"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70F28C15" w14:textId="238581C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53CF92C4" w14:textId="784FF170"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DEE55D1" w14:textId="33CBC1FC"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ADDC241" w14:textId="594C6C9A" w:rsidR="00E415C5" w:rsidRPr="00711E9A" w:rsidRDefault="00E415C5" w:rsidP="0070528B">
            <w:pPr>
              <w:autoSpaceDE w:val="0"/>
              <w:autoSpaceDN w:val="0"/>
              <w:spacing w:line="0" w:lineRule="atLeast"/>
              <w:rPr>
                <w:rFonts w:asciiTheme="majorEastAsia" w:eastAsiaTheme="majorEastAsia" w:hAnsiTheme="majorEastAsia" w:cs="MSGothic"/>
                <w:kern w:val="0"/>
                <w:sz w:val="16"/>
                <w:szCs w:val="16"/>
              </w:rPr>
            </w:pPr>
          </w:p>
          <w:p w14:paraId="63EF2330" w14:textId="77777777" w:rsidR="00E415C5" w:rsidRPr="00711E9A" w:rsidRDefault="00E415C5" w:rsidP="0070528B">
            <w:pPr>
              <w:autoSpaceDE w:val="0"/>
              <w:autoSpaceDN w:val="0"/>
              <w:spacing w:line="0" w:lineRule="atLeast"/>
              <w:rPr>
                <w:rFonts w:asciiTheme="majorEastAsia" w:eastAsiaTheme="majorEastAsia" w:hAnsiTheme="majorEastAsia" w:cs="MSGothic"/>
                <w:kern w:val="0"/>
                <w:sz w:val="16"/>
                <w:szCs w:val="16"/>
              </w:rPr>
            </w:pPr>
          </w:p>
          <w:p w14:paraId="2F6C23B5" w14:textId="34776D3A"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64A61C57" w14:textId="491D5012"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495A84C" w14:textId="1584D6ED"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4361173" w14:textId="75CBE8E0"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470A35E7" w14:textId="5B852D0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401AF24" w14:textId="53F9D1D6"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31F3DCA1" w14:textId="77777777" w:rsidR="0018796F" w:rsidRPr="00711E9A" w:rsidRDefault="0018796F" w:rsidP="0070528B">
            <w:pPr>
              <w:autoSpaceDE w:val="0"/>
              <w:autoSpaceDN w:val="0"/>
              <w:spacing w:line="0" w:lineRule="atLeast"/>
              <w:rPr>
                <w:rFonts w:asciiTheme="majorEastAsia" w:eastAsiaTheme="majorEastAsia" w:hAnsiTheme="majorEastAsia" w:cs="MSGothic"/>
                <w:kern w:val="0"/>
                <w:sz w:val="16"/>
                <w:szCs w:val="16"/>
              </w:rPr>
            </w:pPr>
          </w:p>
          <w:p w14:paraId="735E0A0D" w14:textId="6944ACD3"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AA705A7" w14:textId="52B5D5E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4DAF9C6" w14:textId="0D2A458E"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9BB19C6" w14:textId="47DD2DB6"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0B2F70B8" w14:textId="45D444BD"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B5DD5A2" w14:textId="41BF199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5B44CB15" w14:textId="491F948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5B91177E" w14:textId="707E2A84"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3331F627" w14:textId="16FC5DCB"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6AA6FBB3" w14:textId="2A7FA1B0"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7D6AB187" w14:textId="2D4C14D5"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5AC7E8B3" w14:textId="77777777"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3E75E3E9" w14:textId="1E0892F4"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42C16C09" w14:textId="34E699BE"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0DA4F008" w14:textId="094FEADF"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59F233AB" w14:textId="5FF9B0A8"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08FB088F" w14:textId="0D8C4C4D"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5A57D028" w14:textId="77777777"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708695E7" w14:textId="394F263E"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B7DB420" w14:textId="7E23AC57"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39977ED7" w14:textId="395CEA37" w:rsidR="009C5DC8" w:rsidRPr="00711E9A" w:rsidRDefault="009C5DC8" w:rsidP="0070528B">
            <w:pPr>
              <w:autoSpaceDE w:val="0"/>
              <w:autoSpaceDN w:val="0"/>
              <w:spacing w:line="0" w:lineRule="atLeast"/>
              <w:rPr>
                <w:rFonts w:asciiTheme="majorEastAsia" w:eastAsiaTheme="majorEastAsia" w:hAnsiTheme="majorEastAsia" w:cs="MSGothic"/>
                <w:kern w:val="0"/>
                <w:sz w:val="16"/>
                <w:szCs w:val="16"/>
              </w:rPr>
            </w:pPr>
          </w:p>
          <w:p w14:paraId="3C920B6F" w14:textId="77777777" w:rsidR="00945781" w:rsidRPr="00711E9A" w:rsidRDefault="00945781" w:rsidP="0070528B">
            <w:pPr>
              <w:autoSpaceDE w:val="0"/>
              <w:autoSpaceDN w:val="0"/>
              <w:spacing w:line="0" w:lineRule="atLeast"/>
              <w:rPr>
                <w:rFonts w:asciiTheme="majorEastAsia" w:eastAsiaTheme="majorEastAsia" w:hAnsiTheme="majorEastAsia" w:cs="MSGothic"/>
                <w:kern w:val="0"/>
                <w:sz w:val="16"/>
                <w:szCs w:val="16"/>
              </w:rPr>
            </w:pPr>
          </w:p>
          <w:p w14:paraId="4ED44575" w14:textId="77777777" w:rsidR="009C5DC8" w:rsidRPr="00711E9A" w:rsidRDefault="009C5DC8" w:rsidP="0070528B">
            <w:pPr>
              <w:autoSpaceDE w:val="0"/>
              <w:autoSpaceDN w:val="0"/>
              <w:spacing w:line="0" w:lineRule="atLeast"/>
              <w:rPr>
                <w:rFonts w:asciiTheme="majorEastAsia" w:eastAsiaTheme="majorEastAsia" w:hAnsiTheme="majorEastAsia" w:cs="MSGothic"/>
                <w:kern w:val="0"/>
                <w:sz w:val="16"/>
                <w:szCs w:val="16"/>
              </w:rPr>
            </w:pPr>
          </w:p>
          <w:p w14:paraId="3278A9FF" w14:textId="1E3D4FBB"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312870E8" w14:textId="5CB2D5A9"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53BB97AC" w14:textId="70DD8BA4"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4DD497F8" w14:textId="77777777"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4EECA664" w14:textId="0C67A27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ECFAD14" w14:textId="4E05F71B" w:rsidR="00A97422" w:rsidRPr="00711E9A" w:rsidRDefault="00A97422" w:rsidP="0070528B">
            <w:pPr>
              <w:autoSpaceDE w:val="0"/>
              <w:autoSpaceDN w:val="0"/>
              <w:spacing w:line="0" w:lineRule="atLeast"/>
              <w:rPr>
                <w:rFonts w:asciiTheme="majorEastAsia" w:eastAsiaTheme="majorEastAsia" w:hAnsiTheme="majorEastAsia" w:cs="MSGothic"/>
                <w:kern w:val="0"/>
                <w:sz w:val="16"/>
                <w:szCs w:val="16"/>
              </w:rPr>
            </w:pPr>
          </w:p>
          <w:p w14:paraId="38E3909F" w14:textId="1737022D"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325FD148" w14:textId="0D03F89E"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6C656AC9" w14:textId="6A828D7A"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0710A4D0" w14:textId="29DCC41F"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155CB307" w14:textId="12178BCF"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2C5B3308" w14:textId="07073FBC"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3C24D3DB" w14:textId="45731EDB"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6C739CDC" w14:textId="291B1731"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0F556A7A" w14:textId="0C345DDE" w:rsidR="00C96789" w:rsidRDefault="00C96789" w:rsidP="0070528B">
            <w:pPr>
              <w:autoSpaceDE w:val="0"/>
              <w:autoSpaceDN w:val="0"/>
              <w:spacing w:line="0" w:lineRule="atLeast"/>
              <w:rPr>
                <w:rFonts w:asciiTheme="majorEastAsia" w:eastAsiaTheme="majorEastAsia" w:hAnsiTheme="majorEastAsia" w:cs="MSGothic"/>
                <w:kern w:val="0"/>
                <w:sz w:val="16"/>
                <w:szCs w:val="16"/>
              </w:rPr>
            </w:pPr>
          </w:p>
          <w:p w14:paraId="5001C3F9" w14:textId="394D3092"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614D26AE" w14:textId="43882B4D"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59F1F0D4" w14:textId="6256CED6"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3749DECE" w14:textId="36D149D1"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1609A9E0" w14:textId="687D9979"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35759A63" w14:textId="7D8BAEA8"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72B85778" w14:textId="4765A1B8"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20F9EF9B" w14:textId="43FFB86D"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2108F94E" w14:textId="77777777" w:rsidR="009105AE" w:rsidRPr="00711E9A" w:rsidRDefault="009105AE" w:rsidP="0070528B">
            <w:pPr>
              <w:autoSpaceDE w:val="0"/>
              <w:autoSpaceDN w:val="0"/>
              <w:spacing w:line="0" w:lineRule="atLeast"/>
              <w:rPr>
                <w:rFonts w:asciiTheme="majorEastAsia" w:eastAsiaTheme="majorEastAsia" w:hAnsiTheme="majorEastAsia" w:cs="MSGothic"/>
                <w:kern w:val="0"/>
                <w:sz w:val="16"/>
                <w:szCs w:val="16"/>
              </w:rPr>
            </w:pPr>
          </w:p>
          <w:p w14:paraId="47888B89" w14:textId="30FE7540"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2FF24D68" w14:textId="3375AE31"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7ACF98E2" w14:textId="6EFFB13C" w:rsidR="00C96789" w:rsidRDefault="00C96789" w:rsidP="0070528B">
            <w:pPr>
              <w:autoSpaceDE w:val="0"/>
              <w:autoSpaceDN w:val="0"/>
              <w:spacing w:line="0" w:lineRule="atLeast"/>
              <w:rPr>
                <w:rFonts w:asciiTheme="majorEastAsia" w:eastAsiaTheme="majorEastAsia" w:hAnsiTheme="majorEastAsia" w:cs="MSGothic"/>
                <w:kern w:val="0"/>
                <w:sz w:val="16"/>
                <w:szCs w:val="16"/>
              </w:rPr>
            </w:pPr>
          </w:p>
          <w:p w14:paraId="623F3BF0" w14:textId="3F48C600"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65E0BE3F" w14:textId="0E0C755B"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0EFEEC38" w14:textId="5F300D0E"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5171A8C7" w14:textId="1FFC0338"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22144526" w14:textId="77777777" w:rsidR="001F5A32" w:rsidRDefault="001F5A32" w:rsidP="0070528B">
            <w:pPr>
              <w:autoSpaceDE w:val="0"/>
              <w:autoSpaceDN w:val="0"/>
              <w:spacing w:line="0" w:lineRule="atLeast"/>
              <w:rPr>
                <w:rFonts w:asciiTheme="majorEastAsia" w:eastAsiaTheme="majorEastAsia" w:hAnsiTheme="majorEastAsia" w:cs="MSGothic" w:hint="eastAsia"/>
                <w:kern w:val="0"/>
                <w:sz w:val="16"/>
                <w:szCs w:val="16"/>
              </w:rPr>
            </w:pPr>
          </w:p>
          <w:p w14:paraId="609E7265" w14:textId="4A97BD59"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3A47D966" w14:textId="4468B849"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3B9A1683" w14:textId="464397BD" w:rsidR="00200261" w:rsidRPr="00711E9A" w:rsidRDefault="00200261" w:rsidP="0020026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215E8439" w14:textId="77777777" w:rsidR="00200261" w:rsidRPr="00711E9A" w:rsidRDefault="00200261" w:rsidP="00200261">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研究所が集積した専門的な知識や知見を、事業者の技術的な課題の解決に資するよう、事業者にとって分かりやすく、かつ入手しやすい方法で提供するように努めること。</w:t>
            </w:r>
          </w:p>
          <w:p w14:paraId="07610E8A" w14:textId="796DA5F3"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10037554" w14:textId="5E2D41A9" w:rsidR="00D361F5" w:rsidRPr="00711E9A" w:rsidRDefault="00D361F5" w:rsidP="0070528B">
            <w:pPr>
              <w:autoSpaceDE w:val="0"/>
              <w:autoSpaceDN w:val="0"/>
              <w:spacing w:line="0" w:lineRule="atLeast"/>
              <w:rPr>
                <w:rFonts w:asciiTheme="majorEastAsia" w:eastAsiaTheme="majorEastAsia" w:hAnsiTheme="majorEastAsia" w:cs="MSGothic"/>
                <w:kern w:val="0"/>
                <w:sz w:val="16"/>
                <w:szCs w:val="16"/>
              </w:rPr>
            </w:pPr>
          </w:p>
          <w:p w14:paraId="4E344D0A" w14:textId="77A249E6"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12951965" w14:textId="6C4C1D99" w:rsidR="001722EA" w:rsidRPr="00711E9A" w:rsidRDefault="001722EA" w:rsidP="00A94559">
            <w:pPr>
              <w:autoSpaceDE w:val="0"/>
              <w:autoSpaceDN w:val="0"/>
              <w:spacing w:line="0" w:lineRule="atLeast"/>
              <w:rPr>
                <w:rFonts w:asciiTheme="majorEastAsia" w:eastAsiaTheme="majorEastAsia" w:hAnsiTheme="majorEastAsia"/>
                <w:sz w:val="16"/>
                <w:szCs w:val="16"/>
              </w:rPr>
            </w:pPr>
          </w:p>
        </w:tc>
        <w:tc>
          <w:tcPr>
            <w:tcW w:w="3118" w:type="dxa"/>
          </w:tcPr>
          <w:p w14:paraId="66666A54" w14:textId="574451FF" w:rsidR="009575E6" w:rsidRPr="00711E9A" w:rsidRDefault="009575E6" w:rsidP="00280A5F">
            <w:pPr>
              <w:spacing w:line="0" w:lineRule="atLeast"/>
              <w:rPr>
                <w:rFonts w:asciiTheme="majorEastAsia" w:eastAsiaTheme="majorEastAsia" w:hAnsiTheme="majorEastAsia" w:cs="MSGothic"/>
                <w:b/>
                <w:kern w:val="0"/>
                <w:sz w:val="16"/>
                <w:szCs w:val="16"/>
                <w:u w:val="single"/>
              </w:rPr>
            </w:pPr>
          </w:p>
          <w:p w14:paraId="730A8F4E" w14:textId="77777777" w:rsidR="00733C19" w:rsidRPr="00711E9A" w:rsidRDefault="00733C19" w:rsidP="00280A5F">
            <w:pPr>
              <w:spacing w:line="0" w:lineRule="atLeast"/>
              <w:rPr>
                <w:rFonts w:asciiTheme="majorEastAsia" w:eastAsiaTheme="majorEastAsia" w:hAnsiTheme="majorEastAsia" w:cs="MSGothic"/>
                <w:b/>
                <w:kern w:val="0"/>
                <w:sz w:val="16"/>
                <w:szCs w:val="16"/>
                <w:u w:val="single"/>
              </w:rPr>
            </w:pPr>
          </w:p>
          <w:p w14:paraId="15E620A4" w14:textId="4FB17871" w:rsidR="009575E6" w:rsidRPr="00711E9A" w:rsidRDefault="009575E6" w:rsidP="00280A5F">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cs="MSGothic" w:hint="eastAsia"/>
                <w:b/>
                <w:kern w:val="0"/>
                <w:sz w:val="16"/>
                <w:szCs w:val="16"/>
                <w:u w:val="single"/>
              </w:rPr>
              <w:t>第１　府民に対して提供するサービスその他の業務の質の向上に関する目標を達成するためにとるべき措置</w:t>
            </w:r>
          </w:p>
          <w:p w14:paraId="18C8CA0A" w14:textId="39373482" w:rsidR="00280A5F" w:rsidRPr="00711E9A" w:rsidRDefault="00280A5F" w:rsidP="00280A5F">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技術支援の実施及び知見の提供</w:t>
            </w:r>
          </w:p>
          <w:p w14:paraId="7660F00A" w14:textId="69FBA0A5" w:rsidR="000A28FE" w:rsidRPr="00711E9A" w:rsidRDefault="00280A5F" w:rsidP="00280A5F">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事業者、行政、地域社会への技術支援並びに調査及び試験研究（以下「調査研究」という。）で得た知見の提供等を研究所が提供するサービスの主たるものと位置づけ、以下のとおり取り組む。</w:t>
            </w:r>
          </w:p>
          <w:p w14:paraId="7FE5A87D" w14:textId="77777777" w:rsidR="000A28FE" w:rsidRPr="00711E9A" w:rsidRDefault="000A28FE" w:rsidP="0070528B">
            <w:pPr>
              <w:spacing w:line="0" w:lineRule="atLeast"/>
              <w:rPr>
                <w:rFonts w:asciiTheme="majorEastAsia" w:eastAsiaTheme="majorEastAsia" w:hAnsiTheme="majorEastAsia"/>
                <w:sz w:val="16"/>
                <w:szCs w:val="16"/>
              </w:rPr>
            </w:pPr>
          </w:p>
          <w:p w14:paraId="287DC32A" w14:textId="77777777" w:rsidR="000A28FE" w:rsidRPr="00711E9A" w:rsidRDefault="000A28FE" w:rsidP="0070528B">
            <w:pPr>
              <w:spacing w:line="0" w:lineRule="atLeast"/>
              <w:rPr>
                <w:rFonts w:asciiTheme="majorEastAsia" w:eastAsiaTheme="majorEastAsia" w:hAnsiTheme="majorEastAsia"/>
                <w:sz w:val="16"/>
                <w:szCs w:val="16"/>
              </w:rPr>
            </w:pPr>
          </w:p>
          <w:p w14:paraId="7BB4F08E" w14:textId="77777777" w:rsidR="000A28FE" w:rsidRPr="00711E9A" w:rsidRDefault="000A28FE" w:rsidP="0070528B">
            <w:pPr>
              <w:spacing w:line="0" w:lineRule="atLeast"/>
              <w:rPr>
                <w:rFonts w:asciiTheme="majorEastAsia" w:eastAsiaTheme="majorEastAsia" w:hAnsiTheme="majorEastAsia"/>
                <w:sz w:val="16"/>
                <w:szCs w:val="16"/>
              </w:rPr>
            </w:pPr>
          </w:p>
          <w:p w14:paraId="57F5D254" w14:textId="2C583CD0" w:rsidR="006A6366" w:rsidRPr="00711E9A" w:rsidRDefault="006A6366" w:rsidP="0070528B">
            <w:pPr>
              <w:spacing w:line="0" w:lineRule="atLeast"/>
              <w:rPr>
                <w:rFonts w:asciiTheme="majorEastAsia" w:eastAsiaTheme="majorEastAsia" w:hAnsiTheme="majorEastAsia"/>
                <w:sz w:val="16"/>
                <w:szCs w:val="16"/>
              </w:rPr>
            </w:pPr>
          </w:p>
          <w:p w14:paraId="5021B2FB" w14:textId="77777777" w:rsidR="00AA0E11" w:rsidRPr="00711E9A" w:rsidRDefault="00AA0E11" w:rsidP="0070528B">
            <w:pPr>
              <w:spacing w:line="0" w:lineRule="atLeast"/>
              <w:rPr>
                <w:rFonts w:asciiTheme="majorEastAsia" w:eastAsiaTheme="majorEastAsia" w:hAnsiTheme="majorEastAsia"/>
                <w:sz w:val="16"/>
                <w:szCs w:val="16"/>
              </w:rPr>
            </w:pPr>
          </w:p>
          <w:p w14:paraId="677D70AB" w14:textId="2C411C7C" w:rsidR="000A28FE" w:rsidRPr="00711E9A" w:rsidRDefault="000A28FE" w:rsidP="0070528B">
            <w:pPr>
              <w:spacing w:line="0" w:lineRule="atLeast"/>
              <w:rPr>
                <w:rFonts w:asciiTheme="majorEastAsia" w:eastAsiaTheme="majorEastAsia" w:hAnsiTheme="majorEastAsia"/>
                <w:sz w:val="16"/>
                <w:szCs w:val="16"/>
              </w:rPr>
            </w:pPr>
          </w:p>
          <w:p w14:paraId="2A6A488F" w14:textId="694108CA" w:rsidR="00DA7585" w:rsidRPr="00711E9A" w:rsidRDefault="00DA7585" w:rsidP="0070528B">
            <w:pPr>
              <w:spacing w:line="0" w:lineRule="atLeast"/>
              <w:rPr>
                <w:rFonts w:asciiTheme="majorEastAsia" w:eastAsiaTheme="majorEastAsia" w:hAnsiTheme="majorEastAsia"/>
                <w:sz w:val="16"/>
                <w:szCs w:val="16"/>
              </w:rPr>
            </w:pPr>
          </w:p>
          <w:p w14:paraId="1E5C70DD" w14:textId="1AA72832" w:rsidR="000A28FE" w:rsidRPr="00711E9A" w:rsidRDefault="000A28FE" w:rsidP="0070528B">
            <w:pPr>
              <w:spacing w:line="0" w:lineRule="atLeast"/>
              <w:rPr>
                <w:rFonts w:asciiTheme="majorEastAsia" w:eastAsiaTheme="majorEastAsia" w:hAnsiTheme="majorEastAsia"/>
                <w:sz w:val="16"/>
                <w:szCs w:val="16"/>
              </w:rPr>
            </w:pPr>
          </w:p>
          <w:p w14:paraId="2F3525FF"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24FF867F"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①事業者に対する技術支援</w:t>
            </w:r>
          </w:p>
          <w:p w14:paraId="79D78E53" w14:textId="0E8595EF" w:rsidR="006B1671" w:rsidRPr="00711E9A" w:rsidRDefault="006B1671"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農林水産業者、民間企業等の事業者を以下のとおり支援する。</w:t>
            </w:r>
          </w:p>
          <w:p w14:paraId="24A7CA76" w14:textId="77777777" w:rsidR="00A3757C" w:rsidRPr="00711E9A" w:rsidRDefault="00A3757C"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p>
          <w:p w14:paraId="5D7BFE56" w14:textId="3F8184ED"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a 技術相談への対応等</w:t>
            </w:r>
          </w:p>
          <w:p w14:paraId="422F5242" w14:textId="17C3C3B7"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C37F528" w14:textId="0F70F6D2"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BB9A017" w14:textId="14620439"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F48A838" w14:textId="0E3C7A28"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127080E" w14:textId="6C02A89F"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D0BBAC5" w14:textId="6235061F"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8AE9D31" w14:textId="3D163BFB" w:rsidR="00C738EB" w:rsidRPr="00711E9A" w:rsidRDefault="00C738EB" w:rsidP="00FC3A57">
            <w:pPr>
              <w:autoSpaceDE w:val="0"/>
              <w:autoSpaceDN w:val="0"/>
              <w:spacing w:line="0" w:lineRule="atLeast"/>
              <w:rPr>
                <w:rFonts w:asciiTheme="majorEastAsia" w:eastAsiaTheme="majorEastAsia" w:hAnsiTheme="majorEastAsia" w:cs="MSGothic"/>
                <w:kern w:val="0"/>
                <w:sz w:val="16"/>
                <w:szCs w:val="16"/>
              </w:rPr>
            </w:pPr>
          </w:p>
          <w:p w14:paraId="1907DFBB" w14:textId="77777777" w:rsidR="00643031" w:rsidRPr="00711E9A" w:rsidRDefault="00643031" w:rsidP="00FC3A57">
            <w:pPr>
              <w:autoSpaceDE w:val="0"/>
              <w:autoSpaceDN w:val="0"/>
              <w:spacing w:line="0" w:lineRule="atLeast"/>
              <w:rPr>
                <w:rFonts w:asciiTheme="majorEastAsia" w:eastAsiaTheme="majorEastAsia" w:hAnsiTheme="majorEastAsia" w:cs="MSGothic"/>
                <w:kern w:val="0"/>
                <w:sz w:val="16"/>
                <w:szCs w:val="16"/>
              </w:rPr>
            </w:pPr>
          </w:p>
          <w:p w14:paraId="6E0388B7" w14:textId="77777777" w:rsidR="005F2902" w:rsidRPr="00711E9A" w:rsidRDefault="005F2902" w:rsidP="00FC3A57">
            <w:pPr>
              <w:autoSpaceDE w:val="0"/>
              <w:autoSpaceDN w:val="0"/>
              <w:spacing w:line="0" w:lineRule="atLeast"/>
              <w:rPr>
                <w:rFonts w:asciiTheme="majorEastAsia" w:eastAsiaTheme="majorEastAsia" w:hAnsiTheme="majorEastAsia" w:cs="MSGothic"/>
                <w:kern w:val="0"/>
                <w:sz w:val="16"/>
                <w:szCs w:val="16"/>
              </w:rPr>
            </w:pPr>
          </w:p>
          <w:p w14:paraId="1A827010" w14:textId="2481D32B" w:rsidR="00FC3A57" w:rsidRPr="00711E9A" w:rsidRDefault="00FC3A57" w:rsidP="00FC3A57">
            <w:pPr>
              <w:autoSpaceDE w:val="0"/>
              <w:autoSpaceDN w:val="0"/>
              <w:spacing w:line="0" w:lineRule="atLeast"/>
              <w:rPr>
                <w:rFonts w:asciiTheme="majorEastAsia" w:eastAsiaTheme="majorEastAsia" w:hAnsiTheme="majorEastAsia" w:cs="MSGothic"/>
                <w:kern w:val="0"/>
                <w:sz w:val="16"/>
                <w:szCs w:val="16"/>
              </w:rPr>
            </w:pPr>
          </w:p>
          <w:p w14:paraId="238EDCE2" w14:textId="3EEA3661"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3A34EB33" w14:textId="7A54440D"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0DC39851" w14:textId="4345D265"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68A54EC5" w14:textId="3CD0BAB0"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2E96C0B0" w14:textId="6172DFB2" w:rsidR="00C96789" w:rsidRDefault="00C96789" w:rsidP="00FC3A57">
            <w:pPr>
              <w:autoSpaceDE w:val="0"/>
              <w:autoSpaceDN w:val="0"/>
              <w:spacing w:line="0" w:lineRule="atLeast"/>
              <w:rPr>
                <w:rFonts w:asciiTheme="majorEastAsia" w:eastAsiaTheme="majorEastAsia" w:hAnsiTheme="majorEastAsia" w:cs="MSGothic"/>
                <w:kern w:val="0"/>
                <w:sz w:val="16"/>
                <w:szCs w:val="16"/>
              </w:rPr>
            </w:pPr>
          </w:p>
          <w:p w14:paraId="0EFC9100" w14:textId="2B3E2EC6" w:rsidR="00970E57" w:rsidRDefault="00970E57" w:rsidP="00FC3A57">
            <w:pPr>
              <w:autoSpaceDE w:val="0"/>
              <w:autoSpaceDN w:val="0"/>
              <w:spacing w:line="0" w:lineRule="atLeast"/>
              <w:rPr>
                <w:rFonts w:asciiTheme="majorEastAsia" w:eastAsiaTheme="majorEastAsia" w:hAnsiTheme="majorEastAsia" w:cs="MSGothic"/>
                <w:kern w:val="0"/>
                <w:sz w:val="16"/>
                <w:szCs w:val="16"/>
              </w:rPr>
            </w:pPr>
          </w:p>
          <w:p w14:paraId="0B951F60" w14:textId="77777777" w:rsidR="00E94833" w:rsidRPr="00711E9A" w:rsidRDefault="00E94833" w:rsidP="00FC3A57">
            <w:pPr>
              <w:autoSpaceDE w:val="0"/>
              <w:autoSpaceDN w:val="0"/>
              <w:spacing w:line="0" w:lineRule="atLeast"/>
              <w:rPr>
                <w:rFonts w:asciiTheme="majorEastAsia" w:eastAsiaTheme="majorEastAsia" w:hAnsiTheme="majorEastAsia" w:cs="MSGothic"/>
                <w:kern w:val="0"/>
                <w:sz w:val="16"/>
                <w:szCs w:val="16"/>
              </w:rPr>
            </w:pPr>
          </w:p>
          <w:p w14:paraId="67F2FEA8" w14:textId="0B3E7E00" w:rsidR="00E95986" w:rsidRDefault="00E95986" w:rsidP="00FC3A57">
            <w:pPr>
              <w:autoSpaceDE w:val="0"/>
              <w:autoSpaceDN w:val="0"/>
              <w:spacing w:line="0" w:lineRule="atLeast"/>
              <w:rPr>
                <w:rFonts w:asciiTheme="majorEastAsia" w:eastAsiaTheme="majorEastAsia" w:hAnsiTheme="majorEastAsia" w:cs="MSGothic"/>
                <w:kern w:val="0"/>
                <w:sz w:val="16"/>
                <w:szCs w:val="16"/>
              </w:rPr>
            </w:pPr>
          </w:p>
          <w:p w14:paraId="77748E61" w14:textId="77777777" w:rsidR="006335C8" w:rsidRPr="00711E9A" w:rsidRDefault="006335C8" w:rsidP="00FC3A57">
            <w:pPr>
              <w:autoSpaceDE w:val="0"/>
              <w:autoSpaceDN w:val="0"/>
              <w:spacing w:line="0" w:lineRule="atLeast"/>
              <w:rPr>
                <w:rFonts w:asciiTheme="majorEastAsia" w:eastAsiaTheme="majorEastAsia" w:hAnsiTheme="majorEastAsia" w:cs="MSGothic"/>
                <w:kern w:val="0"/>
                <w:sz w:val="16"/>
                <w:szCs w:val="16"/>
              </w:rPr>
            </w:pPr>
          </w:p>
          <w:p w14:paraId="40BD3B4E" w14:textId="430CE05B" w:rsidR="004979DA" w:rsidRPr="00711E9A" w:rsidRDefault="004979DA" w:rsidP="00FC3A57">
            <w:pPr>
              <w:autoSpaceDE w:val="0"/>
              <w:autoSpaceDN w:val="0"/>
              <w:spacing w:line="0" w:lineRule="atLeast"/>
              <w:rPr>
                <w:rFonts w:asciiTheme="majorEastAsia" w:eastAsiaTheme="majorEastAsia" w:hAnsiTheme="majorEastAsia" w:cs="MSGothic"/>
                <w:kern w:val="0"/>
                <w:sz w:val="16"/>
                <w:szCs w:val="16"/>
              </w:rPr>
            </w:pPr>
          </w:p>
          <w:p w14:paraId="6007D135" w14:textId="77777777" w:rsidR="004979DA" w:rsidRPr="00711E9A" w:rsidRDefault="004979DA" w:rsidP="00FC3A57">
            <w:pPr>
              <w:autoSpaceDE w:val="0"/>
              <w:autoSpaceDN w:val="0"/>
              <w:spacing w:line="0" w:lineRule="atLeast"/>
              <w:rPr>
                <w:rFonts w:asciiTheme="majorEastAsia" w:eastAsiaTheme="majorEastAsia" w:hAnsiTheme="majorEastAsia" w:cs="MSGothic"/>
                <w:kern w:val="0"/>
                <w:sz w:val="16"/>
                <w:szCs w:val="16"/>
              </w:rPr>
            </w:pPr>
          </w:p>
          <w:p w14:paraId="78D91091" w14:textId="5CBC80A8"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b 受託研究・共同研究の実施</w:t>
            </w:r>
          </w:p>
          <w:p w14:paraId="46A0A0DF" w14:textId="775B8AE1"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DEBDA78" w14:textId="23D69C31"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B32D3D2" w14:textId="164C8A6E"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1674A95" w14:textId="77777777" w:rsidR="00B95BE3" w:rsidRPr="00711E9A" w:rsidRDefault="00B95BE3"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06393D" w14:textId="06B6D5DE"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F375E4C" w14:textId="3B30C659"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274ED9B" w14:textId="12E1362B" w:rsidR="00F26592" w:rsidRPr="00711E9A" w:rsidRDefault="00F26592" w:rsidP="0037770F">
            <w:pPr>
              <w:autoSpaceDE w:val="0"/>
              <w:autoSpaceDN w:val="0"/>
              <w:spacing w:line="0" w:lineRule="atLeast"/>
              <w:rPr>
                <w:rFonts w:asciiTheme="majorEastAsia" w:eastAsiaTheme="majorEastAsia" w:hAnsiTheme="majorEastAsia" w:cs="MSGothic"/>
                <w:kern w:val="0"/>
                <w:sz w:val="16"/>
                <w:szCs w:val="16"/>
              </w:rPr>
            </w:pPr>
          </w:p>
          <w:p w14:paraId="64E7DE12" w14:textId="77777777" w:rsidR="00643031" w:rsidRPr="00711E9A" w:rsidRDefault="00643031" w:rsidP="0037770F">
            <w:pPr>
              <w:autoSpaceDE w:val="0"/>
              <w:autoSpaceDN w:val="0"/>
              <w:spacing w:line="0" w:lineRule="atLeast"/>
              <w:rPr>
                <w:rFonts w:asciiTheme="majorEastAsia" w:eastAsiaTheme="majorEastAsia" w:hAnsiTheme="majorEastAsia" w:cs="MSGothic"/>
                <w:kern w:val="0"/>
                <w:sz w:val="16"/>
                <w:szCs w:val="16"/>
              </w:rPr>
            </w:pPr>
          </w:p>
          <w:p w14:paraId="2242261E" w14:textId="6D2DD038" w:rsidR="005F2902" w:rsidRPr="00711E9A" w:rsidRDefault="005F2902" w:rsidP="0037770F">
            <w:pPr>
              <w:autoSpaceDE w:val="0"/>
              <w:autoSpaceDN w:val="0"/>
              <w:spacing w:line="0" w:lineRule="atLeast"/>
              <w:rPr>
                <w:rFonts w:asciiTheme="majorEastAsia" w:eastAsiaTheme="majorEastAsia" w:hAnsiTheme="majorEastAsia" w:cs="MSGothic"/>
                <w:kern w:val="0"/>
                <w:sz w:val="16"/>
                <w:szCs w:val="16"/>
              </w:rPr>
            </w:pPr>
          </w:p>
          <w:p w14:paraId="1199D9F3" w14:textId="39BE9DD4" w:rsidR="00527D73" w:rsidRPr="00711E9A" w:rsidRDefault="00527D73" w:rsidP="0037770F">
            <w:pPr>
              <w:autoSpaceDE w:val="0"/>
              <w:autoSpaceDN w:val="0"/>
              <w:spacing w:line="0" w:lineRule="atLeast"/>
              <w:rPr>
                <w:rFonts w:asciiTheme="majorEastAsia" w:eastAsiaTheme="majorEastAsia" w:hAnsiTheme="majorEastAsia" w:cs="MSGothic"/>
                <w:kern w:val="0"/>
                <w:sz w:val="16"/>
                <w:szCs w:val="16"/>
              </w:rPr>
            </w:pPr>
          </w:p>
          <w:p w14:paraId="60B9B1D2" w14:textId="78FDDA43" w:rsidR="009105AE" w:rsidRDefault="009105AE" w:rsidP="0037770F">
            <w:pPr>
              <w:autoSpaceDE w:val="0"/>
              <w:autoSpaceDN w:val="0"/>
              <w:spacing w:line="0" w:lineRule="atLeast"/>
              <w:rPr>
                <w:rFonts w:asciiTheme="majorEastAsia" w:eastAsiaTheme="majorEastAsia" w:hAnsiTheme="majorEastAsia" w:cs="MSGothic"/>
                <w:kern w:val="0"/>
                <w:sz w:val="16"/>
                <w:szCs w:val="16"/>
              </w:rPr>
            </w:pPr>
          </w:p>
          <w:p w14:paraId="3DAB3D5E" w14:textId="77777777" w:rsidR="00E94833" w:rsidRPr="00711E9A" w:rsidRDefault="00E94833" w:rsidP="0037770F">
            <w:pPr>
              <w:autoSpaceDE w:val="0"/>
              <w:autoSpaceDN w:val="0"/>
              <w:spacing w:line="0" w:lineRule="atLeast"/>
              <w:rPr>
                <w:rFonts w:asciiTheme="majorEastAsia" w:eastAsiaTheme="majorEastAsia" w:hAnsiTheme="majorEastAsia" w:cs="MSGothic"/>
                <w:kern w:val="0"/>
                <w:sz w:val="16"/>
                <w:szCs w:val="16"/>
              </w:rPr>
            </w:pPr>
          </w:p>
          <w:p w14:paraId="506955AC" w14:textId="5032911F"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3EF639E3" w14:textId="3F508752"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0F642CD5" w14:textId="77777777"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3A5D7706" w14:textId="77777777"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c 依頼試験の実施</w:t>
            </w:r>
          </w:p>
          <w:p w14:paraId="4FE5C0EB"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0BCE65B"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3D3C501"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24FB143"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21C6E09" w14:textId="6FE24991"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72D2B59" w14:textId="5907BC16"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03751B6"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EDFD206" w14:textId="3533A8E6" w:rsidR="00527D73" w:rsidRPr="00711E9A" w:rsidRDefault="00527D73" w:rsidP="009E1EB9">
            <w:pPr>
              <w:autoSpaceDE w:val="0"/>
              <w:autoSpaceDN w:val="0"/>
              <w:spacing w:line="0" w:lineRule="atLeast"/>
              <w:rPr>
                <w:rFonts w:asciiTheme="majorEastAsia" w:eastAsiaTheme="majorEastAsia" w:hAnsiTheme="majorEastAsia" w:cs="MSGothic"/>
                <w:kern w:val="0"/>
                <w:sz w:val="16"/>
                <w:szCs w:val="16"/>
              </w:rPr>
            </w:pPr>
          </w:p>
          <w:p w14:paraId="19E34744" w14:textId="6934D85A" w:rsidR="00527D73" w:rsidRPr="00711E9A" w:rsidRDefault="00527D73" w:rsidP="009E1EB9">
            <w:pPr>
              <w:autoSpaceDE w:val="0"/>
              <w:autoSpaceDN w:val="0"/>
              <w:spacing w:line="0" w:lineRule="atLeast"/>
              <w:rPr>
                <w:rFonts w:asciiTheme="majorEastAsia" w:eastAsiaTheme="majorEastAsia" w:hAnsiTheme="majorEastAsia" w:cs="MSGothic"/>
                <w:kern w:val="0"/>
                <w:sz w:val="16"/>
                <w:szCs w:val="16"/>
              </w:rPr>
            </w:pPr>
          </w:p>
          <w:p w14:paraId="7EDB3998" w14:textId="60273A29" w:rsidR="00C96789" w:rsidRPr="00711E9A" w:rsidRDefault="00C96789" w:rsidP="009E1EB9">
            <w:pPr>
              <w:autoSpaceDE w:val="0"/>
              <w:autoSpaceDN w:val="0"/>
              <w:spacing w:line="0" w:lineRule="atLeast"/>
              <w:rPr>
                <w:rFonts w:asciiTheme="majorEastAsia" w:eastAsiaTheme="majorEastAsia" w:hAnsiTheme="majorEastAsia" w:cs="MSGothic"/>
                <w:kern w:val="0"/>
                <w:sz w:val="16"/>
                <w:szCs w:val="16"/>
              </w:rPr>
            </w:pPr>
          </w:p>
          <w:p w14:paraId="365D0767" w14:textId="63CC4984"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3BBC6CEB" w14:textId="46AB4CFC"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34B542AE" w14:textId="77777777"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2EABEDD5" w14:textId="6DF2DD91"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d 試験機器・施設の提供</w:t>
            </w:r>
          </w:p>
          <w:p w14:paraId="78ECB452"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642123" w14:textId="48A51DBF"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1730DFE" w14:textId="0CA6A43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FF67C3D" w14:textId="7777777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F83FA3" w14:textId="157EB60B" w:rsidR="00F36766" w:rsidRPr="00711E9A" w:rsidRDefault="00F36766" w:rsidP="00F26592">
            <w:pPr>
              <w:autoSpaceDE w:val="0"/>
              <w:autoSpaceDN w:val="0"/>
              <w:spacing w:line="0" w:lineRule="atLeast"/>
              <w:rPr>
                <w:rFonts w:asciiTheme="majorEastAsia" w:eastAsiaTheme="majorEastAsia" w:hAnsiTheme="majorEastAsia" w:cs="MSGothic"/>
                <w:kern w:val="0"/>
                <w:sz w:val="16"/>
                <w:szCs w:val="16"/>
              </w:rPr>
            </w:pPr>
          </w:p>
          <w:p w14:paraId="391A790C" w14:textId="3089354C" w:rsidR="005F2902" w:rsidRPr="00711E9A" w:rsidRDefault="005F2902" w:rsidP="00F26592">
            <w:pPr>
              <w:autoSpaceDE w:val="0"/>
              <w:autoSpaceDN w:val="0"/>
              <w:spacing w:line="0" w:lineRule="atLeast"/>
              <w:rPr>
                <w:rFonts w:asciiTheme="majorEastAsia" w:eastAsiaTheme="majorEastAsia" w:hAnsiTheme="majorEastAsia" w:cs="MSGothic"/>
                <w:kern w:val="0"/>
                <w:sz w:val="16"/>
                <w:szCs w:val="16"/>
              </w:rPr>
            </w:pPr>
          </w:p>
          <w:p w14:paraId="691E65F9" w14:textId="1754A435" w:rsidR="00A3757C" w:rsidRPr="00711E9A" w:rsidRDefault="00A3757C" w:rsidP="00F26592">
            <w:pPr>
              <w:autoSpaceDE w:val="0"/>
              <w:autoSpaceDN w:val="0"/>
              <w:spacing w:line="0" w:lineRule="atLeast"/>
              <w:rPr>
                <w:rFonts w:asciiTheme="majorEastAsia" w:eastAsiaTheme="majorEastAsia" w:hAnsiTheme="majorEastAsia" w:cs="MSGothic"/>
                <w:kern w:val="0"/>
                <w:sz w:val="16"/>
                <w:szCs w:val="16"/>
              </w:rPr>
            </w:pPr>
          </w:p>
          <w:p w14:paraId="252C3CB4" w14:textId="57CE0A21" w:rsidR="00391A76" w:rsidRPr="00711E9A" w:rsidRDefault="00391A76" w:rsidP="00F26592">
            <w:pPr>
              <w:autoSpaceDE w:val="0"/>
              <w:autoSpaceDN w:val="0"/>
              <w:spacing w:line="0" w:lineRule="atLeast"/>
              <w:rPr>
                <w:rFonts w:asciiTheme="majorEastAsia" w:eastAsiaTheme="majorEastAsia" w:hAnsiTheme="majorEastAsia" w:cs="MSGothic"/>
                <w:kern w:val="0"/>
                <w:sz w:val="16"/>
                <w:szCs w:val="16"/>
              </w:rPr>
            </w:pPr>
          </w:p>
          <w:p w14:paraId="0A5A98E4" w14:textId="69FBAB43" w:rsidR="00CA3BE3" w:rsidRPr="00711E9A" w:rsidRDefault="00CA3BE3" w:rsidP="00F26592">
            <w:pPr>
              <w:autoSpaceDE w:val="0"/>
              <w:autoSpaceDN w:val="0"/>
              <w:spacing w:line="0" w:lineRule="atLeast"/>
              <w:rPr>
                <w:rFonts w:asciiTheme="majorEastAsia" w:eastAsiaTheme="majorEastAsia" w:hAnsiTheme="majorEastAsia" w:cs="MSGothic"/>
                <w:kern w:val="0"/>
                <w:sz w:val="16"/>
                <w:szCs w:val="16"/>
              </w:rPr>
            </w:pPr>
          </w:p>
          <w:p w14:paraId="3D515F4E" w14:textId="277E36C3" w:rsidR="00740320" w:rsidRPr="00711E9A" w:rsidRDefault="00740320" w:rsidP="00F26592">
            <w:pPr>
              <w:autoSpaceDE w:val="0"/>
              <w:autoSpaceDN w:val="0"/>
              <w:spacing w:line="0" w:lineRule="atLeast"/>
              <w:rPr>
                <w:rFonts w:asciiTheme="majorEastAsia" w:eastAsiaTheme="majorEastAsia" w:hAnsiTheme="majorEastAsia" w:cs="MSGothic"/>
                <w:kern w:val="0"/>
                <w:sz w:val="16"/>
                <w:szCs w:val="16"/>
              </w:rPr>
            </w:pPr>
          </w:p>
          <w:p w14:paraId="300793D5" w14:textId="77777777" w:rsidR="009105AE" w:rsidRPr="00711E9A" w:rsidRDefault="009105AE" w:rsidP="00F26592">
            <w:pPr>
              <w:autoSpaceDE w:val="0"/>
              <w:autoSpaceDN w:val="0"/>
              <w:spacing w:line="0" w:lineRule="atLeast"/>
              <w:rPr>
                <w:rFonts w:asciiTheme="majorEastAsia" w:eastAsiaTheme="majorEastAsia" w:hAnsiTheme="majorEastAsia" w:cs="MSGothic"/>
                <w:kern w:val="0"/>
                <w:sz w:val="16"/>
                <w:szCs w:val="16"/>
              </w:rPr>
            </w:pPr>
          </w:p>
          <w:p w14:paraId="44CCFD11" w14:textId="20671BB0" w:rsidR="008608CF" w:rsidRPr="00711E9A" w:rsidRDefault="008608CF" w:rsidP="00F26592">
            <w:pPr>
              <w:autoSpaceDE w:val="0"/>
              <w:autoSpaceDN w:val="0"/>
              <w:spacing w:line="0" w:lineRule="atLeast"/>
              <w:rPr>
                <w:rFonts w:asciiTheme="majorEastAsia" w:eastAsiaTheme="majorEastAsia" w:hAnsiTheme="majorEastAsia" w:cs="MSGothic"/>
                <w:kern w:val="0"/>
                <w:sz w:val="16"/>
                <w:szCs w:val="16"/>
              </w:rPr>
            </w:pPr>
          </w:p>
          <w:p w14:paraId="2E9DEC4E" w14:textId="18DA2D33" w:rsidR="008608CF" w:rsidRDefault="008608CF" w:rsidP="00F26592">
            <w:pPr>
              <w:autoSpaceDE w:val="0"/>
              <w:autoSpaceDN w:val="0"/>
              <w:spacing w:line="0" w:lineRule="atLeast"/>
              <w:rPr>
                <w:rFonts w:asciiTheme="majorEastAsia" w:eastAsiaTheme="majorEastAsia" w:hAnsiTheme="majorEastAsia" w:cs="MSGothic"/>
                <w:kern w:val="0"/>
                <w:sz w:val="14"/>
                <w:szCs w:val="16"/>
              </w:rPr>
            </w:pPr>
          </w:p>
          <w:p w14:paraId="0504ADEF" w14:textId="77777777" w:rsidR="006335C8" w:rsidRPr="00711E9A" w:rsidRDefault="006335C8" w:rsidP="00F26592">
            <w:pPr>
              <w:autoSpaceDE w:val="0"/>
              <w:autoSpaceDN w:val="0"/>
              <w:spacing w:line="0" w:lineRule="atLeast"/>
              <w:rPr>
                <w:rFonts w:asciiTheme="majorEastAsia" w:eastAsiaTheme="majorEastAsia" w:hAnsiTheme="majorEastAsia" w:cs="MSGothic"/>
                <w:kern w:val="0"/>
                <w:sz w:val="14"/>
                <w:szCs w:val="16"/>
              </w:rPr>
            </w:pPr>
          </w:p>
          <w:p w14:paraId="25504EA0" w14:textId="77777777" w:rsidR="006E6F36" w:rsidRPr="00711E9A" w:rsidRDefault="006E6F36" w:rsidP="00F26592">
            <w:pPr>
              <w:autoSpaceDE w:val="0"/>
              <w:autoSpaceDN w:val="0"/>
              <w:spacing w:line="0" w:lineRule="atLeast"/>
              <w:rPr>
                <w:rFonts w:asciiTheme="majorEastAsia" w:eastAsiaTheme="majorEastAsia" w:hAnsiTheme="majorEastAsia" w:cs="MSGothic"/>
                <w:kern w:val="0"/>
                <w:sz w:val="14"/>
                <w:szCs w:val="16"/>
              </w:rPr>
            </w:pPr>
          </w:p>
          <w:p w14:paraId="14CFD741" w14:textId="11A296B3"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e 製品化・商品化や</w:t>
            </w:r>
            <w:r w:rsidR="00791502" w:rsidRPr="00711E9A">
              <w:rPr>
                <w:rFonts w:asciiTheme="majorEastAsia" w:eastAsiaTheme="majorEastAsia" w:hAnsiTheme="majorEastAsia" w:cs="MSGothic" w:hint="eastAsia"/>
                <w:kern w:val="0"/>
                <w:sz w:val="16"/>
                <w:szCs w:val="16"/>
              </w:rPr>
              <w:t>P</w:t>
            </w:r>
            <w:r w:rsidR="00791502" w:rsidRPr="00711E9A">
              <w:rPr>
                <w:rFonts w:asciiTheme="majorEastAsia" w:eastAsiaTheme="majorEastAsia" w:hAnsiTheme="majorEastAsia" w:cs="MSGothic"/>
                <w:kern w:val="0"/>
                <w:sz w:val="16"/>
                <w:szCs w:val="16"/>
              </w:rPr>
              <w:t>R</w:t>
            </w:r>
            <w:r w:rsidRPr="00711E9A">
              <w:rPr>
                <w:rFonts w:asciiTheme="majorEastAsia" w:eastAsiaTheme="majorEastAsia" w:hAnsiTheme="majorEastAsia" w:cs="MSGothic" w:hint="eastAsia"/>
                <w:kern w:val="0"/>
                <w:sz w:val="16"/>
                <w:szCs w:val="16"/>
              </w:rPr>
              <w:t>に係る支援</w:t>
            </w:r>
          </w:p>
          <w:p w14:paraId="592267A9" w14:textId="71AFE6EE"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860CE95"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AAD54C5" w14:textId="0B1EEF78"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CD588D0" w14:textId="4BC94069" w:rsidR="00A3757C" w:rsidRPr="00711E9A" w:rsidRDefault="00A3757C"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2B8D0BE" w14:textId="77777777" w:rsidR="00A3757C" w:rsidRPr="00711E9A" w:rsidRDefault="00A3757C"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381406" w14:textId="5942B5E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F49420C" w14:textId="5AED242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690C4A9" w14:textId="32B10DFF"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D72CF05" w14:textId="5C0ECBBD"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EAB0533" w14:textId="6A50A440"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2BA2469" w14:textId="03C54914"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2912D2D" w14:textId="6FE14FFE"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1C6AB33" w14:textId="338FC6B8"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DC75883" w14:textId="464631B1"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DED2C3E" w14:textId="539AE26C"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7ED3EA5" w14:textId="3075E4DE"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5D9EF7E" w14:textId="5B97EC65"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E54BA7A" w14:textId="727DAD9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A7A96A5" w14:textId="32BB1E9B" w:rsidR="009E1EB9" w:rsidRPr="00711E9A" w:rsidRDefault="009E1EB9" w:rsidP="009E1EB9">
            <w:pPr>
              <w:autoSpaceDE w:val="0"/>
              <w:autoSpaceDN w:val="0"/>
              <w:spacing w:line="0" w:lineRule="atLeast"/>
              <w:rPr>
                <w:rFonts w:asciiTheme="majorEastAsia" w:eastAsiaTheme="majorEastAsia" w:hAnsiTheme="majorEastAsia" w:cs="MSGothic"/>
                <w:kern w:val="0"/>
                <w:sz w:val="16"/>
                <w:szCs w:val="16"/>
              </w:rPr>
            </w:pPr>
          </w:p>
          <w:p w14:paraId="7EC6949A" w14:textId="37B6B5F2"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76EC98C" w14:textId="0394FEC8"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1F7E9E7" w14:textId="64A049AE"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378C59" w14:textId="77777777" w:rsidR="009E2497" w:rsidRPr="00711E9A" w:rsidRDefault="009E249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9461E91" w14:textId="77777777"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E1E39AA" w14:textId="798A5034"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A33E61B" w14:textId="6CA3F67E"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93439E8" w14:textId="262778B3"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34E44DE" w14:textId="77777777"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8FDB676" w14:textId="57DA4C0A"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CA3F65E" w14:textId="77777777" w:rsidR="00BC0EC0" w:rsidRPr="00711E9A" w:rsidRDefault="00BC0EC0"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C91964B" w14:textId="19388201"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27E00C93" w14:textId="1A9F1D24" w:rsidR="009C5DC8" w:rsidRPr="00711E9A" w:rsidRDefault="009C5DC8" w:rsidP="009E1EB9">
            <w:pPr>
              <w:autoSpaceDE w:val="0"/>
              <w:autoSpaceDN w:val="0"/>
              <w:spacing w:line="0" w:lineRule="atLeast"/>
              <w:rPr>
                <w:rFonts w:asciiTheme="majorEastAsia" w:eastAsiaTheme="majorEastAsia" w:hAnsiTheme="majorEastAsia" w:cs="MSGothic"/>
                <w:kern w:val="0"/>
                <w:sz w:val="16"/>
                <w:szCs w:val="16"/>
              </w:rPr>
            </w:pPr>
          </w:p>
          <w:p w14:paraId="652DA5BF" w14:textId="77777777" w:rsidR="009C5DC8" w:rsidRPr="00711E9A" w:rsidRDefault="009C5DC8" w:rsidP="009E1EB9">
            <w:pPr>
              <w:autoSpaceDE w:val="0"/>
              <w:autoSpaceDN w:val="0"/>
              <w:spacing w:line="0" w:lineRule="atLeast"/>
              <w:rPr>
                <w:rFonts w:asciiTheme="majorEastAsia" w:eastAsiaTheme="majorEastAsia" w:hAnsiTheme="majorEastAsia" w:cs="MSGothic"/>
                <w:kern w:val="0"/>
                <w:sz w:val="16"/>
                <w:szCs w:val="16"/>
              </w:rPr>
            </w:pPr>
          </w:p>
          <w:p w14:paraId="72A343B9" w14:textId="7F38ACBD"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3C47BD1B" w14:textId="19258364" w:rsidR="001E7C1D" w:rsidRPr="00711E9A" w:rsidRDefault="001E7C1D" w:rsidP="009E1EB9">
            <w:pPr>
              <w:autoSpaceDE w:val="0"/>
              <w:autoSpaceDN w:val="0"/>
              <w:spacing w:line="0" w:lineRule="atLeast"/>
              <w:rPr>
                <w:rFonts w:asciiTheme="majorEastAsia" w:eastAsiaTheme="majorEastAsia" w:hAnsiTheme="majorEastAsia" w:cs="MSGothic"/>
                <w:kern w:val="0"/>
                <w:sz w:val="16"/>
                <w:szCs w:val="16"/>
              </w:rPr>
            </w:pPr>
          </w:p>
          <w:p w14:paraId="6F55B528" w14:textId="45FD5909" w:rsidR="001E7C1D" w:rsidRPr="00711E9A" w:rsidRDefault="001E7C1D" w:rsidP="009E1EB9">
            <w:pPr>
              <w:autoSpaceDE w:val="0"/>
              <w:autoSpaceDN w:val="0"/>
              <w:spacing w:line="0" w:lineRule="atLeast"/>
              <w:rPr>
                <w:rFonts w:asciiTheme="majorEastAsia" w:eastAsiaTheme="majorEastAsia" w:hAnsiTheme="majorEastAsia" w:cs="MSGothic"/>
                <w:kern w:val="0"/>
                <w:sz w:val="16"/>
                <w:szCs w:val="16"/>
              </w:rPr>
            </w:pPr>
          </w:p>
          <w:p w14:paraId="1674B39E" w14:textId="4190930E"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62664A7D" w14:textId="126A24CC" w:rsidR="0018796F" w:rsidRPr="00711E9A" w:rsidRDefault="0018796F" w:rsidP="009E1EB9">
            <w:pPr>
              <w:autoSpaceDE w:val="0"/>
              <w:autoSpaceDN w:val="0"/>
              <w:spacing w:line="0" w:lineRule="atLeast"/>
              <w:rPr>
                <w:rFonts w:asciiTheme="majorEastAsia" w:eastAsiaTheme="majorEastAsia" w:hAnsiTheme="majorEastAsia" w:cs="MSGothic"/>
                <w:kern w:val="0"/>
                <w:sz w:val="16"/>
                <w:szCs w:val="16"/>
              </w:rPr>
            </w:pPr>
          </w:p>
          <w:p w14:paraId="0D125432" w14:textId="1C2C9E4C" w:rsidR="00A01C8C" w:rsidRPr="00711E9A" w:rsidRDefault="00A01C8C" w:rsidP="009E1EB9">
            <w:pPr>
              <w:autoSpaceDE w:val="0"/>
              <w:autoSpaceDN w:val="0"/>
              <w:spacing w:line="0" w:lineRule="atLeast"/>
              <w:rPr>
                <w:rFonts w:asciiTheme="majorEastAsia" w:eastAsiaTheme="majorEastAsia" w:hAnsiTheme="majorEastAsia" w:cs="MSGothic"/>
                <w:kern w:val="0"/>
                <w:sz w:val="16"/>
                <w:szCs w:val="16"/>
              </w:rPr>
            </w:pPr>
          </w:p>
          <w:p w14:paraId="37C3FDAC" w14:textId="77777777" w:rsidR="00B05470" w:rsidRPr="00711E9A" w:rsidRDefault="00B05470" w:rsidP="009E1EB9">
            <w:pPr>
              <w:autoSpaceDE w:val="0"/>
              <w:autoSpaceDN w:val="0"/>
              <w:spacing w:line="0" w:lineRule="atLeast"/>
              <w:rPr>
                <w:rFonts w:asciiTheme="majorEastAsia" w:eastAsiaTheme="majorEastAsia" w:hAnsiTheme="majorEastAsia" w:cs="MSGothic"/>
                <w:kern w:val="0"/>
                <w:sz w:val="16"/>
                <w:szCs w:val="16"/>
              </w:rPr>
            </w:pPr>
          </w:p>
          <w:p w14:paraId="1A510150" w14:textId="69656C7A" w:rsidR="0018796F" w:rsidRPr="00711E9A" w:rsidRDefault="0018796F" w:rsidP="009E1EB9">
            <w:pPr>
              <w:autoSpaceDE w:val="0"/>
              <w:autoSpaceDN w:val="0"/>
              <w:spacing w:line="0" w:lineRule="atLeast"/>
              <w:rPr>
                <w:rFonts w:asciiTheme="majorEastAsia" w:eastAsiaTheme="majorEastAsia" w:hAnsiTheme="majorEastAsia" w:cs="MSGothic"/>
                <w:kern w:val="0"/>
                <w:sz w:val="16"/>
                <w:szCs w:val="16"/>
              </w:rPr>
            </w:pPr>
          </w:p>
          <w:p w14:paraId="72FF7323" w14:textId="1789F01A" w:rsidR="00001369" w:rsidRPr="00711E9A" w:rsidRDefault="00001369" w:rsidP="009E1EB9">
            <w:pPr>
              <w:autoSpaceDE w:val="0"/>
              <w:autoSpaceDN w:val="0"/>
              <w:spacing w:line="0" w:lineRule="atLeast"/>
              <w:rPr>
                <w:rFonts w:asciiTheme="majorEastAsia" w:eastAsiaTheme="majorEastAsia" w:hAnsiTheme="majorEastAsia" w:cs="MSGothic"/>
                <w:kern w:val="0"/>
                <w:sz w:val="16"/>
                <w:szCs w:val="16"/>
              </w:rPr>
            </w:pPr>
          </w:p>
          <w:p w14:paraId="21CCD2E4" w14:textId="77777777" w:rsidR="005028E6" w:rsidRPr="00711E9A" w:rsidRDefault="005028E6" w:rsidP="009E1EB9">
            <w:pPr>
              <w:autoSpaceDE w:val="0"/>
              <w:autoSpaceDN w:val="0"/>
              <w:spacing w:line="0" w:lineRule="atLeast"/>
              <w:rPr>
                <w:rFonts w:asciiTheme="majorEastAsia" w:eastAsiaTheme="majorEastAsia" w:hAnsiTheme="majorEastAsia" w:cs="MSGothic"/>
                <w:kern w:val="0"/>
                <w:sz w:val="16"/>
                <w:szCs w:val="16"/>
              </w:rPr>
            </w:pPr>
          </w:p>
          <w:p w14:paraId="06C62580" w14:textId="7D754447"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645971CA" w14:textId="566F2B9F"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01E9596B" w14:textId="70180B80"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657E1F17" w14:textId="77777777"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555F5297" w14:textId="77777777" w:rsidR="00C738EB" w:rsidRPr="00711E9A" w:rsidRDefault="00C738EB" w:rsidP="009E1EB9">
            <w:pPr>
              <w:autoSpaceDE w:val="0"/>
              <w:autoSpaceDN w:val="0"/>
              <w:spacing w:line="0" w:lineRule="atLeast"/>
              <w:rPr>
                <w:rFonts w:asciiTheme="majorEastAsia" w:eastAsiaTheme="majorEastAsia" w:hAnsiTheme="majorEastAsia" w:cs="MSGothic"/>
                <w:kern w:val="0"/>
                <w:sz w:val="16"/>
                <w:szCs w:val="16"/>
              </w:rPr>
            </w:pPr>
          </w:p>
          <w:p w14:paraId="0481880C" w14:textId="6DF598EC"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f 事業者団体等への支援</w:t>
            </w:r>
          </w:p>
          <w:p w14:paraId="29800B08" w14:textId="1D580963"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56CCEAA" w14:textId="35141D2D"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FB0283A" w14:textId="77777777"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7BA4726" w14:textId="46944A51"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1F3D53A" w14:textId="77777777" w:rsidR="00F91D11" w:rsidRPr="00711E9A" w:rsidRDefault="00F91D11"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D3CE3B" w14:textId="4BEEFB8A" w:rsidR="009E1EB9" w:rsidRPr="00711E9A" w:rsidRDefault="009E1EB9" w:rsidP="006B1671">
            <w:pPr>
              <w:autoSpaceDE w:val="0"/>
              <w:autoSpaceDN w:val="0"/>
              <w:spacing w:line="0" w:lineRule="atLeast"/>
              <w:rPr>
                <w:rFonts w:asciiTheme="majorEastAsia" w:eastAsiaTheme="majorEastAsia" w:hAnsiTheme="majorEastAsia" w:cs="MSGothic"/>
                <w:kern w:val="0"/>
                <w:sz w:val="16"/>
                <w:szCs w:val="16"/>
              </w:rPr>
            </w:pPr>
          </w:p>
          <w:p w14:paraId="2A34C9A1" w14:textId="6F8A205B" w:rsidR="004E378F" w:rsidRPr="00711E9A" w:rsidRDefault="004E378F" w:rsidP="006B1671">
            <w:pPr>
              <w:autoSpaceDE w:val="0"/>
              <w:autoSpaceDN w:val="0"/>
              <w:spacing w:line="0" w:lineRule="atLeast"/>
              <w:rPr>
                <w:rFonts w:asciiTheme="majorEastAsia" w:eastAsiaTheme="majorEastAsia" w:hAnsiTheme="majorEastAsia" w:cs="MSGothic"/>
                <w:kern w:val="0"/>
                <w:sz w:val="16"/>
                <w:szCs w:val="16"/>
              </w:rPr>
            </w:pPr>
          </w:p>
          <w:p w14:paraId="6679D07D" w14:textId="5A718DC4" w:rsidR="00A3757C" w:rsidRPr="00711E9A" w:rsidRDefault="00A3757C" w:rsidP="006B1671">
            <w:pPr>
              <w:autoSpaceDE w:val="0"/>
              <w:autoSpaceDN w:val="0"/>
              <w:spacing w:line="0" w:lineRule="atLeast"/>
              <w:rPr>
                <w:rFonts w:asciiTheme="majorEastAsia" w:eastAsiaTheme="majorEastAsia" w:hAnsiTheme="majorEastAsia" w:cs="MSGothic"/>
                <w:kern w:val="0"/>
                <w:sz w:val="16"/>
                <w:szCs w:val="16"/>
              </w:rPr>
            </w:pPr>
          </w:p>
          <w:p w14:paraId="6700A921" w14:textId="54A42F0B" w:rsidR="00E415C5" w:rsidRPr="00711E9A" w:rsidRDefault="00E415C5" w:rsidP="006B1671">
            <w:pPr>
              <w:autoSpaceDE w:val="0"/>
              <w:autoSpaceDN w:val="0"/>
              <w:spacing w:line="0" w:lineRule="atLeast"/>
              <w:rPr>
                <w:rFonts w:asciiTheme="majorEastAsia" w:eastAsiaTheme="majorEastAsia" w:hAnsiTheme="majorEastAsia" w:cs="MSGothic"/>
                <w:kern w:val="0"/>
                <w:sz w:val="16"/>
                <w:szCs w:val="16"/>
              </w:rPr>
            </w:pPr>
          </w:p>
          <w:p w14:paraId="39ADA199" w14:textId="77777777" w:rsidR="00E415C5" w:rsidRPr="00711E9A" w:rsidRDefault="00E415C5" w:rsidP="006B1671">
            <w:pPr>
              <w:autoSpaceDE w:val="0"/>
              <w:autoSpaceDN w:val="0"/>
              <w:spacing w:line="0" w:lineRule="atLeast"/>
              <w:rPr>
                <w:rFonts w:asciiTheme="majorEastAsia" w:eastAsiaTheme="majorEastAsia" w:hAnsiTheme="majorEastAsia" w:cs="MSGothic"/>
                <w:kern w:val="0"/>
                <w:sz w:val="16"/>
                <w:szCs w:val="16"/>
              </w:rPr>
            </w:pPr>
          </w:p>
          <w:p w14:paraId="2B3E6051" w14:textId="61BF6DBE" w:rsidR="00A3757C" w:rsidRPr="00711E9A" w:rsidRDefault="00A3757C" w:rsidP="006B1671">
            <w:pPr>
              <w:autoSpaceDE w:val="0"/>
              <w:autoSpaceDN w:val="0"/>
              <w:spacing w:line="0" w:lineRule="atLeast"/>
              <w:rPr>
                <w:rFonts w:asciiTheme="majorEastAsia" w:eastAsiaTheme="majorEastAsia" w:hAnsiTheme="majorEastAsia" w:cs="MSGothic"/>
                <w:kern w:val="0"/>
                <w:sz w:val="16"/>
                <w:szCs w:val="16"/>
              </w:rPr>
            </w:pPr>
          </w:p>
          <w:p w14:paraId="07E1F169" w14:textId="756CC17C" w:rsidR="00A97422" w:rsidRPr="00711E9A" w:rsidRDefault="00A97422" w:rsidP="006B1671">
            <w:pPr>
              <w:autoSpaceDE w:val="0"/>
              <w:autoSpaceDN w:val="0"/>
              <w:spacing w:line="0" w:lineRule="atLeast"/>
              <w:rPr>
                <w:rFonts w:asciiTheme="majorEastAsia" w:eastAsiaTheme="majorEastAsia" w:hAnsiTheme="majorEastAsia" w:cs="MSGothic"/>
                <w:kern w:val="0"/>
                <w:sz w:val="16"/>
                <w:szCs w:val="16"/>
              </w:rPr>
            </w:pPr>
          </w:p>
          <w:p w14:paraId="7EDDFEBA" w14:textId="3DBC83B6" w:rsidR="00E0346F" w:rsidRPr="00711E9A" w:rsidRDefault="00E0346F" w:rsidP="006B1671">
            <w:pPr>
              <w:autoSpaceDE w:val="0"/>
              <w:autoSpaceDN w:val="0"/>
              <w:spacing w:line="0" w:lineRule="atLeast"/>
              <w:rPr>
                <w:rFonts w:asciiTheme="majorEastAsia" w:eastAsiaTheme="majorEastAsia" w:hAnsiTheme="majorEastAsia" w:cs="MSGothic"/>
                <w:kern w:val="0"/>
                <w:sz w:val="16"/>
                <w:szCs w:val="16"/>
              </w:rPr>
            </w:pPr>
          </w:p>
          <w:p w14:paraId="1F7E69E7" w14:textId="71541524"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41BC0ADA" w14:textId="77777777" w:rsidR="00C7537A" w:rsidRPr="00711E9A" w:rsidRDefault="00C7537A" w:rsidP="006B1671">
            <w:pPr>
              <w:autoSpaceDE w:val="0"/>
              <w:autoSpaceDN w:val="0"/>
              <w:spacing w:line="0" w:lineRule="atLeast"/>
              <w:rPr>
                <w:rFonts w:asciiTheme="majorEastAsia" w:eastAsiaTheme="majorEastAsia" w:hAnsiTheme="majorEastAsia" w:cs="MSGothic"/>
                <w:kern w:val="0"/>
                <w:sz w:val="16"/>
                <w:szCs w:val="16"/>
              </w:rPr>
            </w:pPr>
          </w:p>
          <w:p w14:paraId="3F229780" w14:textId="26DC48EF"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6BE6C77F" w14:textId="0F407D10"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2F01FAA2" w14:textId="6D1FD9E3" w:rsidR="00740320" w:rsidRPr="00711E9A" w:rsidRDefault="00740320" w:rsidP="006B1671">
            <w:pPr>
              <w:autoSpaceDE w:val="0"/>
              <w:autoSpaceDN w:val="0"/>
              <w:spacing w:line="0" w:lineRule="atLeast"/>
              <w:rPr>
                <w:rFonts w:asciiTheme="majorEastAsia" w:eastAsiaTheme="majorEastAsia" w:hAnsiTheme="majorEastAsia" w:cs="MSGothic"/>
                <w:kern w:val="0"/>
                <w:sz w:val="16"/>
                <w:szCs w:val="16"/>
              </w:rPr>
            </w:pPr>
          </w:p>
          <w:p w14:paraId="7F94F502" w14:textId="2EDCDC1C" w:rsidR="00C7537A" w:rsidRPr="00711E9A" w:rsidRDefault="00C7537A" w:rsidP="006B1671">
            <w:pPr>
              <w:autoSpaceDE w:val="0"/>
              <w:autoSpaceDN w:val="0"/>
              <w:spacing w:line="0" w:lineRule="atLeast"/>
              <w:rPr>
                <w:rFonts w:asciiTheme="majorEastAsia" w:eastAsiaTheme="majorEastAsia" w:hAnsiTheme="majorEastAsia" w:cs="MSGothic"/>
                <w:kern w:val="0"/>
                <w:sz w:val="16"/>
                <w:szCs w:val="16"/>
              </w:rPr>
            </w:pPr>
          </w:p>
          <w:p w14:paraId="69F4DD56" w14:textId="6C4AD675" w:rsidR="00C96789" w:rsidRDefault="00C96789" w:rsidP="006B1671">
            <w:pPr>
              <w:autoSpaceDE w:val="0"/>
              <w:autoSpaceDN w:val="0"/>
              <w:spacing w:line="0" w:lineRule="atLeast"/>
              <w:rPr>
                <w:rFonts w:asciiTheme="majorEastAsia" w:eastAsiaTheme="majorEastAsia" w:hAnsiTheme="majorEastAsia" w:cs="MSGothic"/>
                <w:kern w:val="0"/>
                <w:sz w:val="16"/>
                <w:szCs w:val="16"/>
              </w:rPr>
            </w:pPr>
          </w:p>
          <w:p w14:paraId="0E123374" w14:textId="13335B5F" w:rsidR="00655B88" w:rsidRDefault="00655B88" w:rsidP="006B1671">
            <w:pPr>
              <w:autoSpaceDE w:val="0"/>
              <w:autoSpaceDN w:val="0"/>
              <w:spacing w:line="0" w:lineRule="atLeast"/>
              <w:rPr>
                <w:rFonts w:asciiTheme="majorEastAsia" w:eastAsiaTheme="majorEastAsia" w:hAnsiTheme="majorEastAsia" w:cs="MSGothic"/>
                <w:kern w:val="0"/>
                <w:sz w:val="16"/>
                <w:szCs w:val="16"/>
              </w:rPr>
            </w:pPr>
          </w:p>
          <w:p w14:paraId="114A2853" w14:textId="10CD3424" w:rsidR="00655B88" w:rsidRDefault="00655B88" w:rsidP="006B1671">
            <w:pPr>
              <w:autoSpaceDE w:val="0"/>
              <w:autoSpaceDN w:val="0"/>
              <w:spacing w:line="0" w:lineRule="atLeast"/>
              <w:rPr>
                <w:rFonts w:asciiTheme="majorEastAsia" w:eastAsiaTheme="majorEastAsia" w:hAnsiTheme="majorEastAsia" w:cs="MSGothic"/>
                <w:kern w:val="0"/>
                <w:sz w:val="16"/>
                <w:szCs w:val="16"/>
              </w:rPr>
            </w:pPr>
          </w:p>
          <w:p w14:paraId="0C63B3AE" w14:textId="77777777" w:rsidR="00655B88" w:rsidRPr="00711E9A" w:rsidRDefault="00655B88" w:rsidP="006B1671">
            <w:pPr>
              <w:autoSpaceDE w:val="0"/>
              <w:autoSpaceDN w:val="0"/>
              <w:spacing w:line="0" w:lineRule="atLeast"/>
              <w:rPr>
                <w:rFonts w:asciiTheme="majorEastAsia" w:eastAsiaTheme="majorEastAsia" w:hAnsiTheme="majorEastAsia" w:cs="MSGothic"/>
                <w:kern w:val="0"/>
                <w:sz w:val="16"/>
                <w:szCs w:val="16"/>
              </w:rPr>
            </w:pPr>
          </w:p>
          <w:p w14:paraId="4A3861B5" w14:textId="488052AE" w:rsidR="00C96789" w:rsidRDefault="00C96789" w:rsidP="006B1671">
            <w:pPr>
              <w:autoSpaceDE w:val="0"/>
              <w:autoSpaceDN w:val="0"/>
              <w:spacing w:line="0" w:lineRule="atLeast"/>
              <w:rPr>
                <w:rFonts w:asciiTheme="majorEastAsia" w:eastAsiaTheme="majorEastAsia" w:hAnsiTheme="majorEastAsia" w:cs="MSGothic"/>
                <w:kern w:val="0"/>
                <w:sz w:val="16"/>
                <w:szCs w:val="16"/>
              </w:rPr>
            </w:pPr>
          </w:p>
          <w:p w14:paraId="7DF0C62F" w14:textId="695A8026" w:rsidR="00E94833" w:rsidRDefault="00E94833" w:rsidP="006B1671">
            <w:pPr>
              <w:autoSpaceDE w:val="0"/>
              <w:autoSpaceDN w:val="0"/>
              <w:spacing w:line="0" w:lineRule="atLeast"/>
              <w:rPr>
                <w:rFonts w:asciiTheme="majorEastAsia" w:eastAsiaTheme="majorEastAsia" w:hAnsiTheme="majorEastAsia" w:cs="MSGothic"/>
                <w:kern w:val="0"/>
                <w:sz w:val="16"/>
                <w:szCs w:val="16"/>
              </w:rPr>
            </w:pPr>
          </w:p>
          <w:p w14:paraId="4FF31FCC" w14:textId="3B72728D" w:rsidR="00E94833" w:rsidRDefault="00E94833" w:rsidP="006B1671">
            <w:pPr>
              <w:autoSpaceDE w:val="0"/>
              <w:autoSpaceDN w:val="0"/>
              <w:spacing w:line="0" w:lineRule="atLeast"/>
              <w:rPr>
                <w:rFonts w:asciiTheme="majorEastAsia" w:eastAsiaTheme="majorEastAsia" w:hAnsiTheme="majorEastAsia" w:cs="MSGothic"/>
                <w:kern w:val="0"/>
                <w:sz w:val="16"/>
                <w:szCs w:val="16"/>
              </w:rPr>
            </w:pPr>
          </w:p>
          <w:p w14:paraId="30A1575A" w14:textId="79A363D6" w:rsidR="00E94833" w:rsidRDefault="00E94833" w:rsidP="006B1671">
            <w:pPr>
              <w:autoSpaceDE w:val="0"/>
              <w:autoSpaceDN w:val="0"/>
              <w:spacing w:line="0" w:lineRule="atLeast"/>
              <w:rPr>
                <w:rFonts w:asciiTheme="majorEastAsia" w:eastAsiaTheme="majorEastAsia" w:hAnsiTheme="majorEastAsia" w:cs="MSGothic"/>
                <w:kern w:val="0"/>
                <w:sz w:val="16"/>
                <w:szCs w:val="16"/>
              </w:rPr>
            </w:pPr>
          </w:p>
          <w:p w14:paraId="4E3277A2" w14:textId="03F0DD99" w:rsidR="00E94833" w:rsidRPr="00711E9A" w:rsidRDefault="00E94833" w:rsidP="006B1671">
            <w:pPr>
              <w:autoSpaceDE w:val="0"/>
              <w:autoSpaceDN w:val="0"/>
              <w:spacing w:line="0" w:lineRule="atLeast"/>
              <w:rPr>
                <w:rFonts w:asciiTheme="majorEastAsia" w:eastAsiaTheme="majorEastAsia" w:hAnsiTheme="majorEastAsia" w:cs="MSGothic"/>
                <w:kern w:val="0"/>
                <w:sz w:val="16"/>
                <w:szCs w:val="16"/>
              </w:rPr>
            </w:pPr>
          </w:p>
          <w:p w14:paraId="1C877C27" w14:textId="77777777" w:rsidR="006E6F36" w:rsidRPr="00711E9A" w:rsidRDefault="006E6F36" w:rsidP="006B1671">
            <w:pPr>
              <w:autoSpaceDE w:val="0"/>
              <w:autoSpaceDN w:val="0"/>
              <w:spacing w:line="0" w:lineRule="atLeast"/>
              <w:rPr>
                <w:rFonts w:asciiTheme="majorEastAsia" w:eastAsiaTheme="majorEastAsia" w:hAnsiTheme="majorEastAsia" w:cs="MSGothic"/>
                <w:kern w:val="0"/>
                <w:sz w:val="16"/>
                <w:szCs w:val="16"/>
              </w:rPr>
            </w:pPr>
          </w:p>
          <w:p w14:paraId="01097111" w14:textId="77777777" w:rsidR="001F5A32" w:rsidRDefault="001F5A32" w:rsidP="006B1671">
            <w:pPr>
              <w:autoSpaceDE w:val="0"/>
              <w:autoSpaceDN w:val="0"/>
              <w:spacing w:line="0" w:lineRule="atLeast"/>
              <w:rPr>
                <w:rFonts w:asciiTheme="majorEastAsia" w:eastAsiaTheme="majorEastAsia" w:hAnsiTheme="majorEastAsia" w:cs="MSGothic"/>
                <w:kern w:val="0"/>
                <w:sz w:val="16"/>
                <w:szCs w:val="16"/>
              </w:rPr>
            </w:pPr>
          </w:p>
          <w:p w14:paraId="784CE702" w14:textId="2C1D7475"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【数値目標】</w:t>
            </w:r>
          </w:p>
          <w:p w14:paraId="39472FD6" w14:textId="25756A49" w:rsidR="006B1671" w:rsidRPr="00711E9A" w:rsidRDefault="00B5435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１　</w:t>
            </w:r>
            <w:r w:rsidR="006B1671" w:rsidRPr="00711E9A">
              <w:rPr>
                <w:rFonts w:asciiTheme="majorEastAsia" w:eastAsiaTheme="majorEastAsia" w:hAnsiTheme="majorEastAsia" w:cs="MSGothic" w:hint="eastAsia"/>
                <w:kern w:val="0"/>
                <w:sz w:val="16"/>
                <w:szCs w:val="16"/>
              </w:rPr>
              <w:t>環境・農林水産及び食品産業に係る事業者支援のための技術相談対応件数を中期目標期間の合計で1,600件以上とする。</w:t>
            </w:r>
          </w:p>
          <w:p w14:paraId="49DA076C"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D5E7692"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B71586A"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1CDB4C2"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AD20D24" w14:textId="6274C8A9"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542E9EA" w14:textId="77777777" w:rsidR="000B17E7" w:rsidRPr="00711E9A" w:rsidRDefault="000B17E7"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9F9C3E8" w14:textId="2882A84F"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2AAB572E" w14:textId="0650CF3F" w:rsidR="00C7537A" w:rsidRPr="00711E9A" w:rsidRDefault="00C7537A" w:rsidP="00C96789">
            <w:pPr>
              <w:autoSpaceDE w:val="0"/>
              <w:autoSpaceDN w:val="0"/>
              <w:spacing w:line="0" w:lineRule="atLeast"/>
              <w:rPr>
                <w:rFonts w:asciiTheme="majorEastAsia" w:eastAsiaTheme="majorEastAsia" w:hAnsiTheme="majorEastAsia" w:cs="MSGothic"/>
                <w:kern w:val="0"/>
                <w:sz w:val="16"/>
                <w:szCs w:val="16"/>
              </w:rPr>
            </w:pPr>
          </w:p>
          <w:p w14:paraId="2DD78F7A" w14:textId="77777777" w:rsidR="004E378F" w:rsidRPr="00711E9A" w:rsidRDefault="004E378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B03052C" w14:textId="52275521" w:rsidR="006B1671" w:rsidRPr="00711E9A" w:rsidRDefault="006B1671"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２　試験機器・施設の提供件数を中期目標期間の合計で120件以上とする。</w:t>
            </w:r>
          </w:p>
          <w:p w14:paraId="074004B5"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7FAC85F" w14:textId="47FE5203"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B870AB0" w14:textId="40DAA8DD" w:rsidR="0080093B" w:rsidRPr="00711E9A" w:rsidRDefault="0080093B"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F8D0020" w14:textId="3FBDE16A" w:rsidR="000543BA" w:rsidRPr="00711E9A" w:rsidRDefault="000543BA"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27D78E5" w14:textId="0A65E2ED" w:rsidR="00C96789" w:rsidRPr="00711E9A" w:rsidRDefault="00C9678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01BF6549" w14:textId="77777777" w:rsidR="00C96789" w:rsidRPr="00711E9A" w:rsidRDefault="00C9678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4DA20CC" w14:textId="3FF4F20F" w:rsidR="0037770F" w:rsidRPr="00711E9A" w:rsidRDefault="0037770F" w:rsidP="00C7537A">
            <w:pPr>
              <w:autoSpaceDE w:val="0"/>
              <w:autoSpaceDN w:val="0"/>
              <w:spacing w:line="0" w:lineRule="atLeast"/>
              <w:rPr>
                <w:rFonts w:asciiTheme="majorEastAsia" w:eastAsiaTheme="majorEastAsia" w:hAnsiTheme="majorEastAsia" w:cs="MSGothic"/>
                <w:kern w:val="0"/>
                <w:sz w:val="16"/>
                <w:szCs w:val="16"/>
              </w:rPr>
            </w:pPr>
          </w:p>
          <w:p w14:paraId="3DEA606C" w14:textId="3682576D" w:rsidR="006B1671" w:rsidRPr="00711E9A" w:rsidRDefault="006B1671"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３　受託研究利用者を対象としたアンケート調査を実施し、利用者の総合評価の中期目標期間における平均値を</w:t>
            </w:r>
            <w:r w:rsidR="00736C74" w:rsidRPr="00711E9A">
              <w:rPr>
                <w:rFonts w:asciiTheme="majorEastAsia" w:eastAsiaTheme="majorEastAsia" w:hAnsiTheme="majorEastAsia" w:cs="MSGothic" w:hint="eastAsia"/>
                <w:kern w:val="0"/>
                <w:sz w:val="16"/>
                <w:szCs w:val="16"/>
              </w:rPr>
              <w:t>４</w:t>
            </w:r>
            <w:r w:rsidRPr="00711E9A">
              <w:rPr>
                <w:rFonts w:asciiTheme="majorEastAsia" w:eastAsiaTheme="majorEastAsia" w:hAnsiTheme="majorEastAsia" w:cs="MSGothic" w:hint="eastAsia"/>
                <w:kern w:val="0"/>
                <w:sz w:val="16"/>
                <w:szCs w:val="16"/>
              </w:rPr>
              <w:t>以上（</w:t>
            </w:r>
            <w:r w:rsidR="00736C74" w:rsidRPr="00711E9A">
              <w:rPr>
                <w:rFonts w:asciiTheme="majorEastAsia" w:eastAsiaTheme="majorEastAsia" w:hAnsiTheme="majorEastAsia" w:cs="MSGothic" w:hint="eastAsia"/>
                <w:kern w:val="0"/>
                <w:sz w:val="16"/>
                <w:szCs w:val="16"/>
              </w:rPr>
              <w:t>５</w:t>
            </w:r>
            <w:r w:rsidRPr="00711E9A">
              <w:rPr>
                <w:rFonts w:asciiTheme="majorEastAsia" w:eastAsiaTheme="majorEastAsia" w:hAnsiTheme="majorEastAsia" w:cs="MSGothic" w:hint="eastAsia"/>
                <w:kern w:val="0"/>
                <w:sz w:val="16"/>
                <w:szCs w:val="16"/>
              </w:rPr>
              <w:t>段階評価）とする。</w:t>
            </w:r>
          </w:p>
          <w:p w14:paraId="00F4FBEF" w14:textId="78E5B9C6"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p>
          <w:p w14:paraId="2014EC00" w14:textId="4CA0C57F"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p>
          <w:p w14:paraId="52A09061" w14:textId="4E745F9F" w:rsidR="00CD6849" w:rsidRDefault="00CD6849" w:rsidP="006B1671">
            <w:pPr>
              <w:autoSpaceDE w:val="0"/>
              <w:autoSpaceDN w:val="0"/>
              <w:spacing w:line="0" w:lineRule="atLeast"/>
              <w:rPr>
                <w:rFonts w:asciiTheme="majorEastAsia" w:eastAsiaTheme="majorEastAsia" w:hAnsiTheme="majorEastAsia" w:cs="MSGothic"/>
                <w:kern w:val="0"/>
                <w:sz w:val="16"/>
                <w:szCs w:val="16"/>
              </w:rPr>
            </w:pPr>
          </w:p>
          <w:p w14:paraId="6185402F" w14:textId="77777777" w:rsidR="00E94833" w:rsidRPr="00711E9A" w:rsidRDefault="00E94833" w:rsidP="006B1671">
            <w:pPr>
              <w:autoSpaceDE w:val="0"/>
              <w:autoSpaceDN w:val="0"/>
              <w:spacing w:line="0" w:lineRule="atLeast"/>
              <w:rPr>
                <w:rFonts w:asciiTheme="majorEastAsia" w:eastAsiaTheme="majorEastAsia" w:hAnsiTheme="majorEastAsia" w:cs="MSGothic"/>
                <w:kern w:val="0"/>
                <w:sz w:val="16"/>
                <w:szCs w:val="16"/>
              </w:rPr>
            </w:pPr>
          </w:p>
          <w:p w14:paraId="6B0E0DC4" w14:textId="77777777" w:rsidR="00C96789" w:rsidRPr="00711E9A" w:rsidRDefault="00C96789" w:rsidP="006B1671">
            <w:pPr>
              <w:autoSpaceDE w:val="0"/>
              <w:autoSpaceDN w:val="0"/>
              <w:spacing w:line="0" w:lineRule="atLeast"/>
              <w:rPr>
                <w:rFonts w:asciiTheme="majorEastAsia" w:eastAsiaTheme="majorEastAsia" w:hAnsiTheme="majorEastAsia" w:cs="MSGothic"/>
                <w:kern w:val="0"/>
                <w:sz w:val="16"/>
                <w:szCs w:val="16"/>
              </w:rPr>
            </w:pPr>
          </w:p>
          <w:p w14:paraId="6381D763"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0730EE19" w14:textId="77777777" w:rsidR="006B1671" w:rsidRPr="00711E9A" w:rsidRDefault="006B1671"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研究所が集積した知見や専門的な情報を、セミナー・講習会等の実施やホームページ等による情報発信など多様な機会・媒体を通じて、事業者にわかりやすく提供する。</w:t>
            </w:r>
          </w:p>
          <w:p w14:paraId="592E3EA4" w14:textId="214C1FA6" w:rsidR="00D361F5" w:rsidRPr="00711E9A" w:rsidRDefault="00D361F5" w:rsidP="0070528B">
            <w:pPr>
              <w:spacing w:line="0" w:lineRule="atLeast"/>
              <w:rPr>
                <w:rFonts w:asciiTheme="majorEastAsia" w:eastAsiaTheme="majorEastAsia" w:hAnsiTheme="majorEastAsia"/>
                <w:sz w:val="16"/>
                <w:szCs w:val="16"/>
              </w:rPr>
            </w:pPr>
          </w:p>
          <w:p w14:paraId="63815983" w14:textId="7F4F487F" w:rsidR="00D361F5" w:rsidRPr="00711E9A" w:rsidRDefault="00D361F5" w:rsidP="0070528B">
            <w:pPr>
              <w:spacing w:line="0" w:lineRule="atLeast"/>
              <w:rPr>
                <w:rFonts w:asciiTheme="majorEastAsia" w:eastAsiaTheme="majorEastAsia" w:hAnsiTheme="majorEastAsia"/>
                <w:sz w:val="16"/>
                <w:szCs w:val="16"/>
              </w:rPr>
            </w:pPr>
          </w:p>
          <w:p w14:paraId="1F9D1AB0" w14:textId="3FC14B79" w:rsidR="004E378F" w:rsidRPr="00711E9A" w:rsidRDefault="004E378F" w:rsidP="0070528B">
            <w:pPr>
              <w:spacing w:line="0" w:lineRule="atLeast"/>
              <w:rPr>
                <w:rFonts w:asciiTheme="majorEastAsia" w:eastAsiaTheme="majorEastAsia" w:hAnsiTheme="majorEastAsia"/>
                <w:sz w:val="16"/>
                <w:szCs w:val="16"/>
              </w:rPr>
            </w:pPr>
          </w:p>
          <w:p w14:paraId="12951966" w14:textId="3FE6B3C7" w:rsidR="00737908" w:rsidRPr="00711E9A" w:rsidRDefault="00737908" w:rsidP="00A94559">
            <w:pPr>
              <w:spacing w:line="0" w:lineRule="atLeast"/>
              <w:rPr>
                <w:rFonts w:asciiTheme="majorEastAsia" w:eastAsiaTheme="majorEastAsia" w:hAnsiTheme="majorEastAsia"/>
                <w:sz w:val="16"/>
                <w:szCs w:val="16"/>
              </w:rPr>
            </w:pPr>
          </w:p>
        </w:tc>
        <w:tc>
          <w:tcPr>
            <w:tcW w:w="9290" w:type="dxa"/>
            <w:gridSpan w:val="9"/>
          </w:tcPr>
          <w:p w14:paraId="1B8AAD0D" w14:textId="3138BC09" w:rsidR="00A0462B" w:rsidRPr="00711E9A" w:rsidRDefault="00A0462B" w:rsidP="000D047C">
            <w:pPr>
              <w:spacing w:line="0" w:lineRule="atLeast"/>
              <w:rPr>
                <w:rFonts w:asciiTheme="majorEastAsia" w:eastAsiaTheme="majorEastAsia" w:hAnsiTheme="majorEastAsia"/>
                <w:b/>
                <w:sz w:val="16"/>
                <w:szCs w:val="16"/>
              </w:rPr>
            </w:pPr>
          </w:p>
          <w:p w14:paraId="68927E5B" w14:textId="77777777" w:rsidR="000D047C" w:rsidRPr="00711E9A" w:rsidRDefault="000D047C" w:rsidP="000D047C">
            <w:pPr>
              <w:spacing w:line="0" w:lineRule="atLeast"/>
              <w:rPr>
                <w:rFonts w:asciiTheme="majorEastAsia" w:eastAsiaTheme="majorEastAsia" w:hAnsiTheme="majorEastAsia"/>
                <w:b/>
                <w:sz w:val="16"/>
                <w:szCs w:val="16"/>
              </w:rPr>
            </w:pPr>
          </w:p>
          <w:p w14:paraId="0712F950" w14:textId="77777777" w:rsidR="009575E6" w:rsidRPr="00711E9A" w:rsidRDefault="009575E6" w:rsidP="009575E6">
            <w:pPr>
              <w:spacing w:line="0" w:lineRule="atLeast"/>
              <w:rPr>
                <w:rFonts w:asciiTheme="majorEastAsia" w:eastAsiaTheme="majorEastAsia" w:hAnsiTheme="majorEastAsia"/>
                <w:b/>
                <w:sz w:val="16"/>
                <w:szCs w:val="16"/>
              </w:rPr>
            </w:pPr>
            <w:r w:rsidRPr="00711E9A">
              <w:rPr>
                <w:rFonts w:asciiTheme="majorEastAsia" w:eastAsiaTheme="majorEastAsia" w:hAnsiTheme="majorEastAsia" w:cs="MSGothic" w:hint="eastAsia"/>
                <w:b/>
                <w:kern w:val="0"/>
                <w:sz w:val="16"/>
                <w:szCs w:val="16"/>
              </w:rPr>
              <w:t>第１　府民に対して提供するサービスその他の業務の質の向上に関する目標を達成するためにとるべき措置</w:t>
            </w:r>
          </w:p>
          <w:p w14:paraId="1F5F16AD" w14:textId="77777777" w:rsidR="009575E6" w:rsidRPr="00711E9A" w:rsidRDefault="009575E6" w:rsidP="009575E6">
            <w:pPr>
              <w:spacing w:line="0" w:lineRule="atLeast"/>
              <w:rPr>
                <w:rFonts w:asciiTheme="majorEastAsia" w:eastAsiaTheme="majorEastAsia" w:hAnsiTheme="majorEastAsia"/>
                <w:b/>
                <w:sz w:val="16"/>
                <w:szCs w:val="16"/>
              </w:rPr>
            </w:pPr>
          </w:p>
          <w:p w14:paraId="66649BE4" w14:textId="77777777" w:rsidR="009575E6" w:rsidRPr="00711E9A" w:rsidRDefault="009575E6" w:rsidP="009575E6">
            <w:pPr>
              <w:spacing w:line="0" w:lineRule="atLeast"/>
              <w:rPr>
                <w:rFonts w:asciiTheme="majorEastAsia" w:eastAsiaTheme="majorEastAsia" w:hAnsiTheme="majorEastAsia"/>
                <w:b/>
                <w:sz w:val="16"/>
                <w:szCs w:val="16"/>
              </w:rPr>
            </w:pPr>
          </w:p>
          <w:p w14:paraId="7DF32C0E" w14:textId="15FE6748" w:rsidR="009575E6" w:rsidRPr="00711E9A" w:rsidRDefault="009575E6" w:rsidP="009575E6">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技術支援の実施及び知見の提供</w:t>
            </w:r>
          </w:p>
          <w:p w14:paraId="32CE3CC5" w14:textId="60D4924F" w:rsidR="00A0462B" w:rsidRPr="00711E9A" w:rsidRDefault="00A0462B" w:rsidP="0070528B">
            <w:pPr>
              <w:spacing w:line="0" w:lineRule="atLeast"/>
              <w:rPr>
                <w:rFonts w:asciiTheme="majorEastAsia" w:eastAsiaTheme="majorEastAsia" w:hAnsiTheme="majorEastAsia"/>
                <w:b/>
                <w:sz w:val="16"/>
                <w:szCs w:val="16"/>
              </w:rPr>
            </w:pPr>
          </w:p>
          <w:p w14:paraId="55FDDB95" w14:textId="1E7A301F" w:rsidR="00477681" w:rsidRPr="00711E9A" w:rsidRDefault="00477681" w:rsidP="0070528B">
            <w:pPr>
              <w:spacing w:line="0" w:lineRule="atLeast"/>
              <w:rPr>
                <w:rFonts w:asciiTheme="majorEastAsia" w:eastAsiaTheme="majorEastAsia" w:hAnsiTheme="majorEastAsia"/>
                <w:b/>
                <w:sz w:val="16"/>
                <w:szCs w:val="16"/>
              </w:rPr>
            </w:pPr>
          </w:p>
          <w:p w14:paraId="5094CEF5" w14:textId="320C34ED" w:rsidR="00477681" w:rsidRPr="00711E9A" w:rsidRDefault="00477681" w:rsidP="0070528B">
            <w:pPr>
              <w:spacing w:line="0" w:lineRule="atLeast"/>
              <w:rPr>
                <w:rFonts w:asciiTheme="majorEastAsia" w:eastAsiaTheme="majorEastAsia" w:hAnsiTheme="majorEastAsia"/>
                <w:b/>
                <w:sz w:val="16"/>
                <w:szCs w:val="16"/>
              </w:rPr>
            </w:pPr>
          </w:p>
          <w:p w14:paraId="19572D42" w14:textId="7FAB0F83" w:rsidR="00477681" w:rsidRPr="00711E9A" w:rsidRDefault="00477681" w:rsidP="0070528B">
            <w:pPr>
              <w:spacing w:line="0" w:lineRule="atLeast"/>
              <w:rPr>
                <w:rFonts w:asciiTheme="majorEastAsia" w:eastAsiaTheme="majorEastAsia" w:hAnsiTheme="majorEastAsia"/>
                <w:b/>
                <w:sz w:val="16"/>
                <w:szCs w:val="16"/>
              </w:rPr>
            </w:pPr>
          </w:p>
          <w:p w14:paraId="607F1F21" w14:textId="6982A924" w:rsidR="00477681" w:rsidRPr="00711E9A" w:rsidRDefault="00477681" w:rsidP="0070528B">
            <w:pPr>
              <w:spacing w:line="0" w:lineRule="atLeast"/>
              <w:rPr>
                <w:rFonts w:asciiTheme="majorEastAsia" w:eastAsiaTheme="majorEastAsia" w:hAnsiTheme="majorEastAsia"/>
                <w:b/>
                <w:sz w:val="16"/>
                <w:szCs w:val="16"/>
              </w:rPr>
            </w:pPr>
          </w:p>
          <w:p w14:paraId="549FA7D0" w14:textId="46784177" w:rsidR="00477681" w:rsidRPr="00711E9A" w:rsidRDefault="00477681" w:rsidP="0070528B">
            <w:pPr>
              <w:spacing w:line="0" w:lineRule="atLeast"/>
              <w:rPr>
                <w:rFonts w:asciiTheme="majorEastAsia" w:eastAsiaTheme="majorEastAsia" w:hAnsiTheme="majorEastAsia"/>
                <w:b/>
                <w:sz w:val="16"/>
                <w:szCs w:val="16"/>
              </w:rPr>
            </w:pPr>
          </w:p>
          <w:p w14:paraId="0E74524B" w14:textId="3FB94EB8" w:rsidR="00477681" w:rsidRPr="00711E9A" w:rsidRDefault="00477681" w:rsidP="0070528B">
            <w:pPr>
              <w:spacing w:line="0" w:lineRule="atLeast"/>
              <w:rPr>
                <w:rFonts w:asciiTheme="majorEastAsia" w:eastAsiaTheme="majorEastAsia" w:hAnsiTheme="majorEastAsia"/>
                <w:b/>
                <w:sz w:val="16"/>
                <w:szCs w:val="16"/>
              </w:rPr>
            </w:pPr>
          </w:p>
          <w:p w14:paraId="411C367A" w14:textId="42C2DC82" w:rsidR="00477681" w:rsidRPr="00711E9A" w:rsidRDefault="00477681" w:rsidP="0070528B">
            <w:pPr>
              <w:spacing w:line="0" w:lineRule="atLeast"/>
              <w:rPr>
                <w:rFonts w:asciiTheme="majorEastAsia" w:eastAsiaTheme="majorEastAsia" w:hAnsiTheme="majorEastAsia"/>
                <w:b/>
                <w:sz w:val="16"/>
                <w:szCs w:val="16"/>
              </w:rPr>
            </w:pPr>
          </w:p>
          <w:p w14:paraId="48923C45" w14:textId="77777777" w:rsidR="00C96789" w:rsidRPr="00711E9A" w:rsidRDefault="00C96789" w:rsidP="0070528B">
            <w:pPr>
              <w:spacing w:line="0" w:lineRule="atLeast"/>
              <w:rPr>
                <w:rFonts w:asciiTheme="majorEastAsia" w:eastAsiaTheme="majorEastAsia" w:hAnsiTheme="majorEastAsia"/>
                <w:b/>
                <w:sz w:val="16"/>
                <w:szCs w:val="16"/>
              </w:rPr>
            </w:pPr>
          </w:p>
          <w:p w14:paraId="0C197E7B" w14:textId="55B7E6A7" w:rsidR="00477681" w:rsidRPr="00711E9A" w:rsidRDefault="00477681" w:rsidP="0070528B">
            <w:pPr>
              <w:spacing w:line="0" w:lineRule="atLeast"/>
              <w:rPr>
                <w:rFonts w:asciiTheme="majorEastAsia" w:eastAsiaTheme="majorEastAsia" w:hAnsiTheme="majorEastAsia"/>
                <w:b/>
                <w:sz w:val="16"/>
                <w:szCs w:val="16"/>
              </w:rPr>
            </w:pPr>
          </w:p>
          <w:p w14:paraId="0B1867D8" w14:textId="3C44DE87" w:rsidR="00477681" w:rsidRPr="00711E9A" w:rsidRDefault="00477681" w:rsidP="0070528B">
            <w:pPr>
              <w:spacing w:line="0" w:lineRule="atLeast"/>
              <w:rPr>
                <w:rFonts w:asciiTheme="majorEastAsia" w:eastAsiaTheme="majorEastAsia" w:hAnsiTheme="majorEastAsia"/>
                <w:b/>
                <w:sz w:val="16"/>
                <w:szCs w:val="16"/>
              </w:rPr>
            </w:pPr>
          </w:p>
          <w:p w14:paraId="3919BB2F" w14:textId="05339ABA" w:rsidR="00477681" w:rsidRPr="00711E9A" w:rsidRDefault="00477681" w:rsidP="0070528B">
            <w:pPr>
              <w:spacing w:line="0" w:lineRule="atLeast"/>
              <w:rPr>
                <w:rFonts w:asciiTheme="majorEastAsia" w:eastAsiaTheme="majorEastAsia" w:hAnsiTheme="majorEastAsia"/>
                <w:b/>
                <w:sz w:val="16"/>
                <w:szCs w:val="16"/>
              </w:rPr>
            </w:pPr>
          </w:p>
          <w:p w14:paraId="2CFE20D8" w14:textId="77777777" w:rsidR="00A0462B" w:rsidRPr="00711E9A" w:rsidRDefault="00A0462B" w:rsidP="0070528B">
            <w:pPr>
              <w:spacing w:line="0" w:lineRule="atLeast"/>
              <w:rPr>
                <w:rFonts w:asciiTheme="majorEastAsia" w:eastAsiaTheme="majorEastAsia" w:hAnsiTheme="majorEastAsia"/>
                <w:b/>
                <w:sz w:val="16"/>
                <w:szCs w:val="16"/>
              </w:rPr>
            </w:pPr>
          </w:p>
          <w:p w14:paraId="69D444E4" w14:textId="77777777"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（１）事業者に対する支援</w:t>
            </w:r>
          </w:p>
          <w:p w14:paraId="0F63D871" w14:textId="26F1BBE4"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①事業者に対する技術支援</w:t>
            </w:r>
          </w:p>
          <w:p w14:paraId="0D319715" w14:textId="79250950" w:rsidR="00FC3A57" w:rsidRPr="00711E9A" w:rsidRDefault="00FC3A57" w:rsidP="00B54359">
            <w:pPr>
              <w:autoSpaceDE w:val="0"/>
              <w:autoSpaceDN w:val="0"/>
              <w:spacing w:line="0" w:lineRule="atLeast"/>
              <w:rPr>
                <w:rFonts w:asciiTheme="majorEastAsia" w:eastAsiaTheme="majorEastAsia" w:hAnsiTheme="majorEastAsia" w:cs="MSGothic"/>
                <w:b/>
                <w:kern w:val="0"/>
                <w:sz w:val="16"/>
                <w:szCs w:val="16"/>
              </w:rPr>
            </w:pPr>
          </w:p>
          <w:p w14:paraId="7DE2A605" w14:textId="03130664" w:rsidR="00004801" w:rsidRPr="00711E9A" w:rsidRDefault="00004801" w:rsidP="00004801">
            <w:pPr>
              <w:autoSpaceDE w:val="0"/>
              <w:autoSpaceDN w:val="0"/>
              <w:spacing w:line="0" w:lineRule="atLeast"/>
              <w:rPr>
                <w:rFonts w:asciiTheme="majorEastAsia" w:eastAsiaTheme="majorEastAsia" w:hAnsiTheme="majorEastAsia" w:cs="MSGothic"/>
                <w:b/>
                <w:kern w:val="0"/>
                <w:sz w:val="16"/>
                <w:szCs w:val="16"/>
              </w:rPr>
            </w:pPr>
          </w:p>
          <w:p w14:paraId="1BFCDC45" w14:textId="77777777" w:rsidR="005A143E" w:rsidRPr="00711E9A" w:rsidRDefault="005A143E" w:rsidP="00004801">
            <w:pPr>
              <w:autoSpaceDE w:val="0"/>
              <w:autoSpaceDN w:val="0"/>
              <w:spacing w:line="0" w:lineRule="atLeast"/>
              <w:rPr>
                <w:rFonts w:asciiTheme="majorEastAsia" w:eastAsiaTheme="majorEastAsia" w:hAnsiTheme="majorEastAsia" w:cs="MSGothic"/>
                <w:b/>
                <w:kern w:val="0"/>
                <w:sz w:val="16"/>
                <w:szCs w:val="16"/>
              </w:rPr>
            </w:pPr>
          </w:p>
          <w:p w14:paraId="222C64EB" w14:textId="00C4E11E" w:rsidR="00004801" w:rsidRPr="00711E9A" w:rsidRDefault="00FC3A57"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a 技術相談への対応等</w:t>
            </w:r>
          </w:p>
          <w:p w14:paraId="064C5923" w14:textId="7617224C" w:rsidR="00004801" w:rsidRPr="00711E9A" w:rsidRDefault="00004801" w:rsidP="00BE63A0">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28655379" w14:textId="0EE58168" w:rsidR="00004801" w:rsidRPr="00711E9A" w:rsidRDefault="00FC3A57" w:rsidP="00004801">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kern w:val="0"/>
                <w:sz w:val="16"/>
                <w:szCs w:val="16"/>
              </w:rPr>
              <w:t>●事業者からの技術相談</w:t>
            </w:r>
            <w:r w:rsidR="00200261" w:rsidRPr="00711E9A">
              <w:rPr>
                <w:rFonts w:asciiTheme="majorEastAsia" w:eastAsiaTheme="majorEastAsia" w:hAnsiTheme="majorEastAsia" w:cs="MSGothic" w:hint="eastAsia"/>
                <w:kern w:val="0"/>
                <w:sz w:val="16"/>
                <w:szCs w:val="16"/>
              </w:rPr>
              <w:t>に対応</w:t>
            </w:r>
            <w:r w:rsidR="00F26592" w:rsidRPr="00711E9A">
              <w:rPr>
                <w:rFonts w:asciiTheme="majorEastAsia" w:eastAsiaTheme="majorEastAsia" w:hAnsiTheme="majorEastAsia" w:cs="MSGothic" w:hint="eastAsia"/>
                <w:kern w:val="0"/>
                <w:sz w:val="16"/>
                <w:szCs w:val="16"/>
              </w:rPr>
              <w:t>。</w:t>
            </w:r>
            <w:r w:rsidR="00597630" w:rsidRPr="00711E9A">
              <w:rPr>
                <w:rFonts w:asciiTheme="majorEastAsia" w:eastAsiaTheme="majorEastAsia" w:hAnsiTheme="majorEastAsia" w:cs="MSGothic" w:hint="eastAsia"/>
                <w:kern w:val="0"/>
                <w:sz w:val="16"/>
                <w:szCs w:val="16"/>
              </w:rPr>
              <w:t>食品</w:t>
            </w:r>
            <w:r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、水産</w:t>
            </w:r>
            <w:r w:rsidR="00200261"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w:t>
            </w:r>
            <w:r w:rsidR="00B30E7B" w:rsidRPr="00711E9A">
              <w:rPr>
                <w:rFonts w:asciiTheme="majorEastAsia" w:eastAsiaTheme="majorEastAsia" w:hAnsiTheme="majorEastAsia" w:cs="MSGothic" w:hint="eastAsia"/>
                <w:kern w:val="0"/>
                <w:sz w:val="16"/>
                <w:szCs w:val="16"/>
              </w:rPr>
              <w:t>農林分野</w:t>
            </w:r>
            <w:r w:rsidRPr="00711E9A">
              <w:rPr>
                <w:rFonts w:asciiTheme="majorEastAsia" w:eastAsiaTheme="majorEastAsia" w:hAnsiTheme="majorEastAsia" w:cs="MSGothic" w:hint="eastAsia"/>
                <w:kern w:val="0"/>
                <w:sz w:val="16"/>
                <w:szCs w:val="16"/>
              </w:rPr>
              <w:t>での相談が多い。</w:t>
            </w:r>
          </w:p>
          <w:p w14:paraId="59612498" w14:textId="6611B19B" w:rsidR="00643031" w:rsidRPr="00711E9A" w:rsidRDefault="00643031" w:rsidP="0064303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37719" w:rsidRPr="00711E9A">
              <w:rPr>
                <w:rFonts w:asciiTheme="majorEastAsia" w:eastAsiaTheme="majorEastAsia" w:hAnsiTheme="majorEastAsia" w:cs="MSGothic" w:hint="eastAsia"/>
                <w:kern w:val="0"/>
                <w:sz w:val="16"/>
                <w:szCs w:val="16"/>
              </w:rPr>
              <w:t>省エネ・省CO</w:t>
            </w:r>
            <w:r w:rsidR="00537719" w:rsidRPr="00711E9A">
              <w:rPr>
                <w:rFonts w:asciiTheme="majorEastAsia" w:eastAsiaTheme="majorEastAsia" w:hAnsiTheme="majorEastAsia" w:cs="MSGothic" w:hint="eastAsia"/>
                <w:kern w:val="0"/>
                <w:sz w:val="16"/>
                <w:szCs w:val="16"/>
                <w:vertAlign w:val="subscript"/>
              </w:rPr>
              <w:t>2</w:t>
            </w:r>
            <w:r w:rsidR="00B718A5" w:rsidRPr="00711E9A">
              <w:rPr>
                <w:rFonts w:asciiTheme="majorEastAsia" w:eastAsiaTheme="majorEastAsia" w:hAnsiTheme="majorEastAsia" w:cs="MSGothic" w:hint="eastAsia"/>
                <w:kern w:val="0"/>
                <w:sz w:val="16"/>
                <w:szCs w:val="16"/>
              </w:rPr>
              <w:t>、６</w:t>
            </w:r>
            <w:r w:rsidR="00537719" w:rsidRPr="00711E9A">
              <w:rPr>
                <w:rFonts w:asciiTheme="majorEastAsia" w:eastAsiaTheme="majorEastAsia" w:hAnsiTheme="majorEastAsia" w:cs="MSGothic" w:hint="eastAsia"/>
                <w:kern w:val="0"/>
                <w:sz w:val="16"/>
                <w:szCs w:val="16"/>
              </w:rPr>
              <w:t>次産業化</w:t>
            </w:r>
            <w:r w:rsidR="00B718A5" w:rsidRPr="00711E9A">
              <w:rPr>
                <w:rFonts w:asciiTheme="majorEastAsia" w:eastAsiaTheme="majorEastAsia" w:hAnsiTheme="majorEastAsia" w:cs="MSGothic" w:hint="eastAsia"/>
                <w:kern w:val="0"/>
                <w:sz w:val="16"/>
                <w:szCs w:val="16"/>
              </w:rPr>
              <w:t>、食品の栄養成分表示等</w:t>
            </w:r>
            <w:r w:rsidR="00537719" w:rsidRPr="00711E9A">
              <w:rPr>
                <w:rFonts w:asciiTheme="majorEastAsia" w:eastAsiaTheme="majorEastAsia" w:hAnsiTheme="majorEastAsia" w:cs="MSGothic" w:hint="eastAsia"/>
                <w:kern w:val="0"/>
                <w:sz w:val="16"/>
                <w:szCs w:val="16"/>
              </w:rPr>
              <w:t>に関する</w:t>
            </w:r>
            <w:r w:rsidRPr="00711E9A">
              <w:rPr>
                <w:rFonts w:asciiTheme="majorEastAsia" w:eastAsiaTheme="majorEastAsia" w:hAnsiTheme="majorEastAsia" w:cs="MSGothic" w:hint="eastAsia"/>
                <w:kern w:val="0"/>
                <w:sz w:val="16"/>
                <w:szCs w:val="16"/>
              </w:rPr>
              <w:t>セミナーや講演を実施し、意識啓発及び技術普及を実施。</w:t>
            </w:r>
          </w:p>
          <w:p w14:paraId="02C40308"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101C125F"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1E715AE5"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0EC3381C"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79B7B673"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10E96546"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762DB2D1" w14:textId="210D28F8" w:rsidR="00004801" w:rsidRPr="00711E9A" w:rsidRDefault="00004801" w:rsidP="00BE63A0">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597BB59A" w14:textId="44DD7795" w:rsidR="00004801" w:rsidRPr="00711E9A" w:rsidRDefault="00004801" w:rsidP="00004801">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w:t>
            </w:r>
            <w:r w:rsidR="00AA0E11" w:rsidRPr="00711E9A">
              <w:rPr>
                <w:rFonts w:asciiTheme="majorEastAsia" w:eastAsiaTheme="majorEastAsia" w:hAnsiTheme="majorEastAsia" w:cs="MSGothic" w:hint="eastAsia"/>
                <w:kern w:val="0"/>
                <w:sz w:val="16"/>
                <w:szCs w:val="16"/>
              </w:rPr>
              <w:t>引き続き、事業者からの技術相談に対応</w:t>
            </w:r>
            <w:r w:rsidR="0016034B" w:rsidRPr="00711E9A">
              <w:rPr>
                <w:rFonts w:asciiTheme="majorEastAsia" w:eastAsiaTheme="majorEastAsia" w:hAnsiTheme="majorEastAsia" w:cs="MSGothic" w:hint="eastAsia"/>
                <w:kern w:val="0"/>
                <w:sz w:val="16"/>
                <w:szCs w:val="16"/>
              </w:rPr>
              <w:t>し、事業者の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r w:rsidR="00AA0E11" w:rsidRPr="00711E9A">
              <w:rPr>
                <w:rFonts w:asciiTheme="majorEastAsia" w:eastAsiaTheme="majorEastAsia" w:hAnsiTheme="majorEastAsia" w:cs="MSGothic" w:hint="eastAsia"/>
                <w:kern w:val="0"/>
                <w:sz w:val="16"/>
                <w:szCs w:val="16"/>
              </w:rPr>
              <w:t>。</w:t>
            </w:r>
          </w:p>
          <w:p w14:paraId="30E7D1F2" w14:textId="7849E0E6" w:rsidR="00C96789" w:rsidRDefault="00C96789" w:rsidP="0037770F">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4545CF5D" w14:textId="77777777" w:rsidR="00970E57" w:rsidRPr="00711E9A" w:rsidRDefault="00970E57" w:rsidP="0037770F">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7E5654BF" w14:textId="2AAB777C" w:rsidR="00B54359" w:rsidRPr="00711E9A" w:rsidRDefault="00200261" w:rsidP="00B54359">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事業者からの技術相談</w:t>
            </w:r>
            <w:r w:rsidR="00FB49F4" w:rsidRPr="00711E9A">
              <w:rPr>
                <w:rFonts w:asciiTheme="majorEastAsia" w:eastAsiaTheme="majorEastAsia" w:hAnsiTheme="majorEastAsia" w:hint="eastAsia"/>
                <w:sz w:val="16"/>
                <w:szCs w:val="16"/>
              </w:rPr>
              <w:t>及び</w:t>
            </w:r>
            <w:r w:rsidRPr="00711E9A">
              <w:rPr>
                <w:rFonts w:asciiTheme="majorEastAsia" w:eastAsiaTheme="majorEastAsia" w:hAnsiTheme="majorEastAsia" w:hint="eastAsia"/>
                <w:sz w:val="16"/>
                <w:szCs w:val="16"/>
              </w:rPr>
              <w:t>事業者への技術指導</w:t>
            </w:r>
            <w:r w:rsidR="00B54359" w:rsidRPr="00711E9A">
              <w:rPr>
                <w:rFonts w:asciiTheme="majorEastAsia" w:eastAsiaTheme="majorEastAsia" w:hAnsiTheme="majorEastAsia" w:hint="eastAsia"/>
                <w:sz w:val="16"/>
                <w:szCs w:val="16"/>
              </w:rPr>
              <w:t>（件）</w:t>
            </w:r>
            <w:r w:rsidR="0037770F" w:rsidRPr="00711E9A">
              <w:rPr>
                <w:rFonts w:asciiTheme="majorEastAsia" w:eastAsiaTheme="majorEastAsia" w:hAnsiTheme="majorEastAsia" w:hint="eastAsia"/>
                <w:sz w:val="16"/>
                <w:szCs w:val="16"/>
              </w:rPr>
              <w:t>（分野別の内訳は【数値目標】にて記載）</w:t>
            </w:r>
          </w:p>
          <w:tbl>
            <w:tblPr>
              <w:tblStyle w:val="a3"/>
              <w:tblW w:w="0" w:type="auto"/>
              <w:jc w:val="center"/>
              <w:tblLayout w:type="fixed"/>
              <w:tblLook w:val="04A0" w:firstRow="1" w:lastRow="0" w:firstColumn="1" w:lastColumn="0" w:noHBand="0" w:noVBand="1"/>
            </w:tblPr>
            <w:tblGrid>
              <w:gridCol w:w="1701"/>
              <w:gridCol w:w="853"/>
              <w:gridCol w:w="854"/>
              <w:gridCol w:w="853"/>
              <w:gridCol w:w="854"/>
              <w:gridCol w:w="853"/>
              <w:gridCol w:w="854"/>
            </w:tblGrid>
            <w:tr w:rsidR="0083475B" w:rsidRPr="00711E9A" w14:paraId="550868FB" w14:textId="77777777" w:rsidTr="00527D73">
              <w:trPr>
                <w:trHeight w:val="227"/>
                <w:jc w:val="center"/>
              </w:trPr>
              <w:tc>
                <w:tcPr>
                  <w:tcW w:w="1701" w:type="dxa"/>
                  <w:tcBorders>
                    <w:right w:val="double" w:sz="4" w:space="0" w:color="auto"/>
                  </w:tcBorders>
                  <w:vAlign w:val="center"/>
                </w:tcPr>
                <w:p w14:paraId="50FE2889" w14:textId="77777777"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53" w:type="dxa"/>
                  <w:tcBorders>
                    <w:left w:val="double" w:sz="4" w:space="0" w:color="auto"/>
                    <w:right w:val="double" w:sz="4" w:space="0" w:color="auto"/>
                  </w:tcBorders>
                  <w:vAlign w:val="center"/>
                </w:tcPr>
                <w:p w14:paraId="4165E111" w14:textId="4AD9046B"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期平均</w:t>
                  </w:r>
                </w:p>
              </w:tc>
              <w:tc>
                <w:tcPr>
                  <w:tcW w:w="854" w:type="dxa"/>
                  <w:tcBorders>
                    <w:left w:val="double" w:sz="4" w:space="0" w:color="auto"/>
                  </w:tcBorders>
                  <w:vAlign w:val="center"/>
                </w:tcPr>
                <w:p w14:paraId="35763711" w14:textId="2AB6C7BB"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53" w:type="dxa"/>
                  <w:vAlign w:val="center"/>
                </w:tcPr>
                <w:p w14:paraId="7C782615" w14:textId="6C5FE237"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54" w:type="dxa"/>
                  <w:tcBorders>
                    <w:right w:val="double" w:sz="4" w:space="0" w:color="auto"/>
                  </w:tcBorders>
                  <w:vAlign w:val="center"/>
                </w:tcPr>
                <w:p w14:paraId="2859FCD3" w14:textId="55C05C02"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53" w:type="dxa"/>
                  <w:tcBorders>
                    <w:left w:val="double" w:sz="4" w:space="0" w:color="auto"/>
                    <w:right w:val="double" w:sz="4" w:space="0" w:color="auto"/>
                  </w:tcBorders>
                  <w:vAlign w:val="center"/>
                </w:tcPr>
                <w:p w14:paraId="1F44F49C" w14:textId="2B1976B6"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54" w:type="dxa"/>
                  <w:tcBorders>
                    <w:left w:val="double" w:sz="4" w:space="0" w:color="auto"/>
                  </w:tcBorders>
                  <w:vAlign w:val="center"/>
                </w:tcPr>
                <w:p w14:paraId="3368C2DD" w14:textId="173D4B40"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750719D" w14:textId="77777777" w:rsidTr="009105AE">
              <w:trPr>
                <w:trHeight w:val="264"/>
                <w:jc w:val="center"/>
              </w:trPr>
              <w:tc>
                <w:tcPr>
                  <w:tcW w:w="1701" w:type="dxa"/>
                  <w:tcBorders>
                    <w:right w:val="double" w:sz="4" w:space="0" w:color="auto"/>
                  </w:tcBorders>
                  <w:vAlign w:val="center"/>
                </w:tcPr>
                <w:p w14:paraId="65DD0313" w14:textId="29C74ED1"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全分野の合計</w:t>
                  </w:r>
                </w:p>
              </w:tc>
              <w:tc>
                <w:tcPr>
                  <w:tcW w:w="853" w:type="dxa"/>
                  <w:tcBorders>
                    <w:left w:val="double" w:sz="4" w:space="0" w:color="auto"/>
                    <w:right w:val="double" w:sz="4" w:space="0" w:color="auto"/>
                  </w:tcBorders>
                  <w:vAlign w:val="center"/>
                </w:tcPr>
                <w:p w14:paraId="6ACBD7C0" w14:textId="72225B35"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360</w:t>
                  </w:r>
                </w:p>
              </w:tc>
              <w:tc>
                <w:tcPr>
                  <w:tcW w:w="854" w:type="dxa"/>
                  <w:tcBorders>
                    <w:left w:val="double" w:sz="4" w:space="0" w:color="auto"/>
                  </w:tcBorders>
                  <w:vAlign w:val="center"/>
                </w:tcPr>
                <w:p w14:paraId="7F5B88F8" w14:textId="4CA1EB44"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505</w:t>
                  </w:r>
                </w:p>
              </w:tc>
              <w:tc>
                <w:tcPr>
                  <w:tcW w:w="853" w:type="dxa"/>
                  <w:vAlign w:val="center"/>
                </w:tcPr>
                <w:p w14:paraId="2920D783" w14:textId="132B4DFC"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486</w:t>
                  </w:r>
                </w:p>
              </w:tc>
              <w:tc>
                <w:tcPr>
                  <w:tcW w:w="854" w:type="dxa"/>
                  <w:tcBorders>
                    <w:right w:val="double" w:sz="4" w:space="0" w:color="auto"/>
                  </w:tcBorders>
                  <w:vAlign w:val="center"/>
                </w:tcPr>
                <w:p w14:paraId="6BF892AE" w14:textId="17CEF7AE"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501</w:t>
                  </w:r>
                </w:p>
              </w:tc>
              <w:tc>
                <w:tcPr>
                  <w:tcW w:w="853" w:type="dxa"/>
                  <w:tcBorders>
                    <w:left w:val="double" w:sz="4" w:space="0" w:color="auto"/>
                    <w:right w:val="double" w:sz="4" w:space="0" w:color="auto"/>
                  </w:tcBorders>
                  <w:vAlign w:val="center"/>
                </w:tcPr>
                <w:p w14:paraId="3A20121A" w14:textId="793EBDA4"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497</w:t>
                  </w:r>
                </w:p>
              </w:tc>
              <w:tc>
                <w:tcPr>
                  <w:tcW w:w="854" w:type="dxa"/>
                  <w:tcBorders>
                    <w:left w:val="double" w:sz="4" w:space="0" w:color="auto"/>
                  </w:tcBorders>
                  <w:vAlign w:val="center"/>
                </w:tcPr>
                <w:p w14:paraId="7B6330B4" w14:textId="0D8A2A10" w:rsidR="004979DA" w:rsidRPr="00711E9A" w:rsidRDefault="004979D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490</w:t>
                  </w:r>
                </w:p>
              </w:tc>
            </w:tr>
          </w:tbl>
          <w:p w14:paraId="047312F6" w14:textId="3911B8F2"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p>
          <w:p w14:paraId="5FF4D7FF" w14:textId="77777777" w:rsidR="00E94833" w:rsidRDefault="00E94833" w:rsidP="00004801">
            <w:pPr>
              <w:autoSpaceDE w:val="0"/>
              <w:autoSpaceDN w:val="0"/>
              <w:spacing w:line="0" w:lineRule="atLeast"/>
              <w:rPr>
                <w:rFonts w:asciiTheme="majorEastAsia" w:eastAsiaTheme="majorEastAsia" w:hAnsiTheme="majorEastAsia" w:cs="MSGothic"/>
                <w:b/>
                <w:kern w:val="0"/>
                <w:sz w:val="16"/>
                <w:szCs w:val="16"/>
              </w:rPr>
            </w:pPr>
          </w:p>
          <w:p w14:paraId="4ADCE763" w14:textId="6D5186E9" w:rsidR="00CA0CF3" w:rsidRPr="00711E9A" w:rsidRDefault="00CA0CF3" w:rsidP="00004801">
            <w:pPr>
              <w:autoSpaceDE w:val="0"/>
              <w:autoSpaceDN w:val="0"/>
              <w:spacing w:line="0" w:lineRule="atLeast"/>
              <w:rPr>
                <w:rFonts w:asciiTheme="majorEastAsia" w:eastAsiaTheme="majorEastAsia" w:hAnsiTheme="majorEastAsia" w:cs="MSGothic"/>
                <w:b/>
                <w:kern w:val="0"/>
                <w:sz w:val="16"/>
                <w:szCs w:val="16"/>
              </w:rPr>
            </w:pPr>
          </w:p>
          <w:p w14:paraId="3ABB44EA" w14:textId="50150A82"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b 受託研究・共同研究の実施</w:t>
            </w:r>
          </w:p>
          <w:p w14:paraId="2785C3E2" w14:textId="77777777"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FEDD07A" w14:textId="2A111AF2" w:rsidR="00004801" w:rsidRPr="00711E9A" w:rsidRDefault="00FC3A57"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●主に農業・食品分野で受託研究</w:t>
            </w:r>
            <w:r w:rsidR="00FB49F4" w:rsidRPr="00711E9A">
              <w:rPr>
                <w:rFonts w:asciiTheme="majorEastAsia" w:eastAsiaTheme="majorEastAsia" w:hAnsiTheme="majorEastAsia" w:cs="MSGothic" w:hint="eastAsia"/>
                <w:kern w:val="0"/>
                <w:sz w:val="16"/>
                <w:szCs w:val="16"/>
              </w:rPr>
              <w:t>及び</w:t>
            </w:r>
            <w:r w:rsidR="00F26592" w:rsidRPr="00711E9A">
              <w:rPr>
                <w:rFonts w:asciiTheme="majorEastAsia" w:eastAsiaTheme="majorEastAsia" w:hAnsiTheme="majorEastAsia" w:cs="MSGothic" w:hint="eastAsia"/>
                <w:kern w:val="0"/>
                <w:sz w:val="16"/>
                <w:szCs w:val="16"/>
              </w:rPr>
              <w:t>共同研究</w:t>
            </w:r>
            <w:r w:rsidRPr="00711E9A">
              <w:rPr>
                <w:rFonts w:asciiTheme="majorEastAsia" w:eastAsiaTheme="majorEastAsia" w:hAnsiTheme="majorEastAsia" w:cs="MSGothic" w:hint="eastAsia"/>
                <w:kern w:val="0"/>
                <w:sz w:val="16"/>
                <w:szCs w:val="16"/>
              </w:rPr>
              <w:t>を実施。</w:t>
            </w:r>
          </w:p>
          <w:p w14:paraId="4C9EF367" w14:textId="78130FE5" w:rsidR="00F36766" w:rsidRPr="00711E9A" w:rsidRDefault="00F36766"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Pr="00711E9A">
              <w:rPr>
                <w:rFonts w:asciiTheme="majorEastAsia" w:eastAsiaTheme="majorEastAsia" w:hAnsiTheme="majorEastAsia" w:cs="MSGothic" w:hint="eastAsia"/>
                <w:kern w:val="0"/>
                <w:sz w:val="16"/>
                <w:szCs w:val="16"/>
              </w:rPr>
              <w:t>30年</w:t>
            </w:r>
            <w:r w:rsidR="005A143E" w:rsidRPr="00711E9A">
              <w:rPr>
                <w:rFonts w:asciiTheme="majorEastAsia" w:eastAsiaTheme="majorEastAsia" w:hAnsiTheme="majorEastAsia" w:cs="MSGothic" w:hint="eastAsia"/>
                <w:kern w:val="0"/>
                <w:sz w:val="16"/>
                <w:szCs w:val="16"/>
              </w:rPr>
              <w:t>３</w:t>
            </w:r>
            <w:r w:rsidRPr="00711E9A">
              <w:rPr>
                <w:rFonts w:asciiTheme="majorEastAsia" w:eastAsiaTheme="majorEastAsia" w:hAnsiTheme="majorEastAsia" w:cs="MSGothic" w:hint="eastAsia"/>
                <w:kern w:val="0"/>
                <w:sz w:val="16"/>
                <w:szCs w:val="16"/>
              </w:rPr>
              <w:t>月</w:t>
            </w:r>
            <w:r w:rsidR="00643031" w:rsidRPr="00711E9A">
              <w:rPr>
                <w:rFonts w:asciiTheme="majorEastAsia" w:eastAsiaTheme="majorEastAsia" w:hAnsiTheme="majorEastAsia" w:cs="MSGothic" w:hint="eastAsia"/>
                <w:kern w:val="0"/>
                <w:sz w:val="16"/>
                <w:szCs w:val="16"/>
              </w:rPr>
              <w:t>に</w:t>
            </w:r>
            <w:r w:rsidRPr="00711E9A">
              <w:rPr>
                <w:rFonts w:asciiTheme="majorEastAsia" w:eastAsiaTheme="majorEastAsia" w:hAnsiTheme="majorEastAsia" w:cs="MSGothic" w:hint="eastAsia"/>
                <w:kern w:val="0"/>
                <w:sz w:val="16"/>
                <w:szCs w:val="16"/>
              </w:rPr>
              <w:t>「ぶどう・ワインラボ」</w:t>
            </w:r>
            <w:r w:rsidR="00643031" w:rsidRPr="00711E9A">
              <w:rPr>
                <w:rFonts w:asciiTheme="majorEastAsia" w:eastAsiaTheme="majorEastAsia" w:hAnsiTheme="majorEastAsia" w:cs="MSGothic" w:hint="eastAsia"/>
                <w:kern w:val="0"/>
                <w:sz w:val="16"/>
                <w:szCs w:val="16"/>
              </w:rPr>
              <w:t>を</w:t>
            </w:r>
            <w:r w:rsidRPr="00711E9A">
              <w:rPr>
                <w:rFonts w:asciiTheme="majorEastAsia" w:eastAsiaTheme="majorEastAsia" w:hAnsiTheme="majorEastAsia" w:cs="MSGothic" w:hint="eastAsia"/>
                <w:kern w:val="0"/>
                <w:sz w:val="16"/>
                <w:szCs w:val="16"/>
              </w:rPr>
              <w:t>開設</w:t>
            </w:r>
            <w:r w:rsidR="00643031" w:rsidRPr="00711E9A">
              <w:rPr>
                <w:rFonts w:asciiTheme="majorEastAsia" w:eastAsiaTheme="majorEastAsia" w:hAnsiTheme="majorEastAsia" w:cs="MSGothic" w:hint="eastAsia"/>
                <w:kern w:val="0"/>
                <w:sz w:val="16"/>
                <w:szCs w:val="16"/>
              </w:rPr>
              <w:t>し、</w:t>
            </w:r>
            <w:r w:rsidRPr="00711E9A">
              <w:rPr>
                <w:rFonts w:asciiTheme="majorEastAsia" w:eastAsiaTheme="majorEastAsia" w:hAnsiTheme="majorEastAsia" w:cs="MSGothic" w:hint="eastAsia"/>
                <w:kern w:val="0"/>
                <w:sz w:val="16"/>
                <w:szCs w:val="16"/>
              </w:rPr>
              <w:t>醸造関係の研究</w:t>
            </w:r>
            <w:r w:rsidR="00E60FD5" w:rsidRPr="00711E9A">
              <w:rPr>
                <w:rFonts w:asciiTheme="majorEastAsia" w:eastAsiaTheme="majorEastAsia" w:hAnsiTheme="majorEastAsia" w:cs="MSGothic" w:hint="eastAsia"/>
                <w:kern w:val="0"/>
                <w:sz w:val="16"/>
                <w:szCs w:val="16"/>
              </w:rPr>
              <w:t>を</w:t>
            </w:r>
            <w:r w:rsidR="00404691" w:rsidRPr="00711E9A">
              <w:rPr>
                <w:rFonts w:asciiTheme="majorEastAsia" w:eastAsiaTheme="majorEastAsia" w:hAnsiTheme="majorEastAsia" w:cs="MSGothic" w:hint="eastAsia"/>
                <w:kern w:val="0"/>
                <w:sz w:val="16"/>
                <w:szCs w:val="16"/>
              </w:rPr>
              <w:t>新たに追加。</w:t>
            </w:r>
          </w:p>
          <w:p w14:paraId="4FA4FE90" w14:textId="14CAE7ED" w:rsidR="005F2902" w:rsidRPr="00711E9A" w:rsidRDefault="00004801"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27646BA9" w14:textId="26961856" w:rsidR="00004801" w:rsidRPr="00711E9A" w:rsidRDefault="00004801"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643031" w:rsidRPr="00711E9A">
              <w:rPr>
                <w:rFonts w:asciiTheme="majorEastAsia" w:eastAsiaTheme="majorEastAsia" w:hAnsiTheme="majorEastAsia" w:hint="eastAsia"/>
                <w:sz w:val="16"/>
                <w:szCs w:val="16"/>
              </w:rPr>
              <w:t>引き続き、</w:t>
            </w:r>
            <w:r w:rsidR="00BE63A0" w:rsidRPr="00711E9A">
              <w:rPr>
                <w:rFonts w:asciiTheme="majorEastAsia" w:eastAsiaTheme="majorEastAsia" w:hAnsiTheme="majorEastAsia" w:hint="eastAsia"/>
                <w:sz w:val="16"/>
                <w:szCs w:val="16"/>
              </w:rPr>
              <w:t>受託研究</w:t>
            </w:r>
            <w:r w:rsidR="00FB49F4" w:rsidRPr="00711E9A">
              <w:rPr>
                <w:rFonts w:asciiTheme="majorEastAsia" w:eastAsiaTheme="majorEastAsia" w:hAnsiTheme="majorEastAsia" w:hint="eastAsia"/>
                <w:sz w:val="16"/>
                <w:szCs w:val="16"/>
              </w:rPr>
              <w:t>及び</w:t>
            </w:r>
            <w:r w:rsidR="00BE63A0" w:rsidRPr="00711E9A">
              <w:rPr>
                <w:rFonts w:asciiTheme="majorEastAsia" w:eastAsiaTheme="majorEastAsia" w:hAnsiTheme="majorEastAsia" w:hint="eastAsia"/>
                <w:sz w:val="16"/>
                <w:szCs w:val="16"/>
              </w:rPr>
              <w:t>共同研究を実施</w:t>
            </w:r>
            <w:r w:rsidR="0016034B" w:rsidRPr="00711E9A">
              <w:rPr>
                <w:rFonts w:asciiTheme="majorEastAsia" w:eastAsiaTheme="majorEastAsia" w:hAnsiTheme="majorEastAsia" w:cs="MSGothic" w:hint="eastAsia"/>
                <w:kern w:val="0"/>
                <w:sz w:val="16"/>
                <w:szCs w:val="16"/>
              </w:rPr>
              <w:t>し、技術開発等によって事業者の課題解決を図る。</w:t>
            </w:r>
          </w:p>
          <w:p w14:paraId="6E309C81" w14:textId="77777777" w:rsidR="00004801" w:rsidRPr="00711E9A" w:rsidRDefault="00004801" w:rsidP="00F36766">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2E9C9FF" w14:textId="6F7299F5" w:rsidR="00FC3A57" w:rsidRPr="00711E9A" w:rsidRDefault="00200261" w:rsidP="00B5435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受託研究</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共同研究（件</w:t>
            </w:r>
            <w:r w:rsidR="00FC3A57"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3"/>
              <w:gridCol w:w="883"/>
              <w:gridCol w:w="883"/>
              <w:gridCol w:w="883"/>
              <w:gridCol w:w="883"/>
              <w:gridCol w:w="884"/>
            </w:tblGrid>
            <w:tr w:rsidR="0083475B" w:rsidRPr="00711E9A" w14:paraId="7106B550" w14:textId="77777777" w:rsidTr="00527D73">
              <w:trPr>
                <w:trHeight w:val="227"/>
                <w:jc w:val="center"/>
              </w:trPr>
              <w:tc>
                <w:tcPr>
                  <w:tcW w:w="1701" w:type="dxa"/>
                  <w:tcBorders>
                    <w:right w:val="double" w:sz="4" w:space="0" w:color="auto"/>
                  </w:tcBorders>
                  <w:vAlign w:val="center"/>
                </w:tcPr>
                <w:p w14:paraId="37C88253" w14:textId="63508EDA"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研究の分類</w:t>
                  </w:r>
                </w:p>
              </w:tc>
              <w:tc>
                <w:tcPr>
                  <w:tcW w:w="883" w:type="dxa"/>
                  <w:tcBorders>
                    <w:left w:val="double" w:sz="4" w:space="0" w:color="auto"/>
                    <w:right w:val="double" w:sz="4" w:space="0" w:color="auto"/>
                  </w:tcBorders>
                  <w:vAlign w:val="center"/>
                </w:tcPr>
                <w:p w14:paraId="5283FCCD" w14:textId="07F8A408"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76FFCB23" w14:textId="2C863564"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23C7A41" w14:textId="5A8D3A3B"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3" w:type="dxa"/>
                  <w:vAlign w:val="center"/>
                </w:tcPr>
                <w:p w14:paraId="052AC9C3"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3" w:type="dxa"/>
                  <w:tcBorders>
                    <w:right w:val="double" w:sz="4" w:space="0" w:color="auto"/>
                  </w:tcBorders>
                  <w:vAlign w:val="center"/>
                </w:tcPr>
                <w:p w14:paraId="558AEF84"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3" w:type="dxa"/>
                  <w:tcBorders>
                    <w:left w:val="double" w:sz="4" w:space="0" w:color="auto"/>
                    <w:right w:val="double" w:sz="4" w:space="0" w:color="auto"/>
                  </w:tcBorders>
                  <w:vAlign w:val="center"/>
                </w:tcPr>
                <w:p w14:paraId="588613C0"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E138533" w14:textId="4A87D869"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tcBorders>
                  <w:vAlign w:val="center"/>
                </w:tcPr>
                <w:p w14:paraId="07105E53"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DE9E518" w14:textId="46676166"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205E12D2" w14:textId="77777777" w:rsidTr="009105AE">
              <w:trPr>
                <w:trHeight w:val="255"/>
                <w:jc w:val="center"/>
              </w:trPr>
              <w:tc>
                <w:tcPr>
                  <w:tcW w:w="1701" w:type="dxa"/>
                  <w:tcBorders>
                    <w:right w:val="double" w:sz="4" w:space="0" w:color="auto"/>
                  </w:tcBorders>
                  <w:vAlign w:val="center"/>
                </w:tcPr>
                <w:p w14:paraId="2966B7F9" w14:textId="4AD3694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受託研究</w:t>
                  </w:r>
                </w:p>
              </w:tc>
              <w:tc>
                <w:tcPr>
                  <w:tcW w:w="883" w:type="dxa"/>
                  <w:tcBorders>
                    <w:left w:val="double" w:sz="4" w:space="0" w:color="auto"/>
                    <w:right w:val="double" w:sz="4" w:space="0" w:color="auto"/>
                  </w:tcBorders>
                  <w:vAlign w:val="center"/>
                </w:tcPr>
                <w:p w14:paraId="61EAFB6D" w14:textId="3A51F9EF"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3" w:type="dxa"/>
                  <w:tcBorders>
                    <w:left w:val="double" w:sz="4" w:space="0" w:color="auto"/>
                  </w:tcBorders>
                  <w:vAlign w:val="center"/>
                </w:tcPr>
                <w:p w14:paraId="64AC9350" w14:textId="4E20F886"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vAlign w:val="center"/>
                </w:tcPr>
                <w:p w14:paraId="4B9C4552" w14:textId="6DB58714"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451C2BC9" w14:textId="4483791F"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22</w:t>
                  </w:r>
                </w:p>
              </w:tc>
              <w:tc>
                <w:tcPr>
                  <w:tcW w:w="883" w:type="dxa"/>
                  <w:tcBorders>
                    <w:left w:val="double" w:sz="4" w:space="0" w:color="auto"/>
                    <w:right w:val="double" w:sz="4" w:space="0" w:color="auto"/>
                  </w:tcBorders>
                  <w:vAlign w:val="center"/>
                </w:tcPr>
                <w:p w14:paraId="64C8A56B" w14:textId="00843898"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4" w:type="dxa"/>
                  <w:tcBorders>
                    <w:left w:val="double" w:sz="4" w:space="0" w:color="auto"/>
                  </w:tcBorders>
                  <w:vAlign w:val="center"/>
                </w:tcPr>
                <w:p w14:paraId="007EED31" w14:textId="04BE3C4E"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r>
            <w:tr w:rsidR="0083475B" w:rsidRPr="00711E9A" w14:paraId="26175F9A" w14:textId="77777777" w:rsidTr="009105AE">
              <w:trPr>
                <w:trHeight w:val="255"/>
                <w:jc w:val="center"/>
              </w:trPr>
              <w:tc>
                <w:tcPr>
                  <w:tcW w:w="1701" w:type="dxa"/>
                  <w:tcBorders>
                    <w:right w:val="double" w:sz="4" w:space="0" w:color="auto"/>
                  </w:tcBorders>
                  <w:vAlign w:val="center"/>
                </w:tcPr>
                <w:p w14:paraId="5404C799" w14:textId="0B972B32"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共同研究</w:t>
                  </w:r>
                </w:p>
              </w:tc>
              <w:tc>
                <w:tcPr>
                  <w:tcW w:w="883" w:type="dxa"/>
                  <w:tcBorders>
                    <w:left w:val="double" w:sz="4" w:space="0" w:color="auto"/>
                    <w:right w:val="double" w:sz="4" w:space="0" w:color="auto"/>
                  </w:tcBorders>
                  <w:vAlign w:val="center"/>
                </w:tcPr>
                <w:p w14:paraId="70B2A47B" w14:textId="67D7E2CF"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83" w:type="dxa"/>
                  <w:tcBorders>
                    <w:left w:val="double" w:sz="4" w:space="0" w:color="auto"/>
                  </w:tcBorders>
                  <w:vAlign w:val="center"/>
                </w:tcPr>
                <w:p w14:paraId="566A1E99" w14:textId="0EBC8122"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3" w:type="dxa"/>
                  <w:vAlign w:val="center"/>
                </w:tcPr>
                <w:p w14:paraId="4024A5DB" w14:textId="39E7114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58FB86F8" w14:textId="01EADB50"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1</w:t>
                  </w:r>
                  <w:r w:rsidR="00A74EB3" w:rsidRPr="00711E9A">
                    <w:rPr>
                      <w:rFonts w:asciiTheme="majorEastAsia" w:eastAsiaTheme="majorEastAsia" w:hAnsiTheme="majorEastAsia" w:cs="MSGothic" w:hint="eastAsia"/>
                      <w:kern w:val="0"/>
                      <w:sz w:val="16"/>
                      <w:szCs w:val="16"/>
                    </w:rPr>
                    <w:t>8</w:t>
                  </w:r>
                </w:p>
              </w:tc>
              <w:tc>
                <w:tcPr>
                  <w:tcW w:w="883" w:type="dxa"/>
                  <w:tcBorders>
                    <w:left w:val="double" w:sz="4" w:space="0" w:color="auto"/>
                    <w:right w:val="double" w:sz="4" w:space="0" w:color="auto"/>
                  </w:tcBorders>
                  <w:vAlign w:val="center"/>
                </w:tcPr>
                <w:p w14:paraId="4475ABB7" w14:textId="2B20CE06"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4" w:type="dxa"/>
                  <w:tcBorders>
                    <w:left w:val="double" w:sz="4" w:space="0" w:color="auto"/>
                  </w:tcBorders>
                  <w:vAlign w:val="center"/>
                </w:tcPr>
                <w:p w14:paraId="71495A3A" w14:textId="434E27BE"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r>
          </w:tbl>
          <w:p w14:paraId="2DF82587" w14:textId="251D2AF9" w:rsidR="00B54359" w:rsidRPr="00711E9A" w:rsidRDefault="00B54359" w:rsidP="00FC3A57">
            <w:pPr>
              <w:autoSpaceDE w:val="0"/>
              <w:autoSpaceDN w:val="0"/>
              <w:spacing w:line="0" w:lineRule="atLeast"/>
              <w:rPr>
                <w:rFonts w:asciiTheme="majorEastAsia" w:eastAsiaTheme="majorEastAsia" w:hAnsiTheme="majorEastAsia" w:cs="MSGothic"/>
                <w:kern w:val="0"/>
                <w:sz w:val="16"/>
                <w:szCs w:val="16"/>
              </w:rPr>
            </w:pPr>
          </w:p>
          <w:p w14:paraId="6B0663FA" w14:textId="7C1E8880" w:rsidR="00C96789" w:rsidRDefault="00C96789" w:rsidP="00FC3A57">
            <w:pPr>
              <w:autoSpaceDE w:val="0"/>
              <w:autoSpaceDN w:val="0"/>
              <w:spacing w:line="0" w:lineRule="atLeast"/>
              <w:rPr>
                <w:rFonts w:asciiTheme="majorEastAsia" w:eastAsiaTheme="majorEastAsia" w:hAnsiTheme="majorEastAsia" w:cs="MSGothic"/>
                <w:kern w:val="0"/>
                <w:sz w:val="16"/>
                <w:szCs w:val="16"/>
              </w:rPr>
            </w:pPr>
          </w:p>
          <w:p w14:paraId="3BB4AFC6" w14:textId="36AC8EED" w:rsidR="00CA0CF3" w:rsidRPr="00711E9A" w:rsidRDefault="00CA0CF3" w:rsidP="00FC3A57">
            <w:pPr>
              <w:autoSpaceDE w:val="0"/>
              <w:autoSpaceDN w:val="0"/>
              <w:spacing w:line="0" w:lineRule="atLeast"/>
              <w:rPr>
                <w:rFonts w:asciiTheme="majorEastAsia" w:eastAsiaTheme="majorEastAsia" w:hAnsiTheme="majorEastAsia" w:cs="MSGothic"/>
                <w:kern w:val="0"/>
                <w:sz w:val="16"/>
                <w:szCs w:val="16"/>
              </w:rPr>
            </w:pPr>
          </w:p>
          <w:p w14:paraId="3D4F93C2" w14:textId="156E3EF0"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c 依頼試験の実施</w:t>
            </w:r>
          </w:p>
          <w:p w14:paraId="41713F59" w14:textId="2DD3AD75"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5E17DA75" w14:textId="1B3375E6" w:rsidR="00404691" w:rsidRPr="00711E9A" w:rsidRDefault="00643031" w:rsidP="0040469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404691" w:rsidRPr="00711E9A">
              <w:rPr>
                <w:rFonts w:asciiTheme="majorEastAsia" w:eastAsiaTheme="majorEastAsia" w:hAnsiTheme="majorEastAsia" w:cs="MSGothic" w:hint="eastAsia"/>
                <w:kern w:val="0"/>
                <w:sz w:val="16"/>
                <w:szCs w:val="16"/>
              </w:rPr>
              <w:t>農業関連企業等からの肥料や飼料の成分分析等の依頼試験を</w:t>
            </w:r>
            <w:r w:rsidR="00527D73" w:rsidRPr="00711E9A">
              <w:rPr>
                <w:rFonts w:asciiTheme="majorEastAsia" w:eastAsiaTheme="majorEastAsia" w:hAnsiTheme="majorEastAsia" w:cs="MSGothic" w:hint="eastAsia"/>
                <w:kern w:val="0"/>
                <w:sz w:val="16"/>
                <w:szCs w:val="16"/>
              </w:rPr>
              <w:t>実施。</w:t>
            </w:r>
          </w:p>
          <w:p w14:paraId="67D15CF7" w14:textId="3EDB4E06" w:rsidR="001E0ECA" w:rsidRPr="00711E9A" w:rsidRDefault="00404691" w:rsidP="0040469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●流通飼料の肉骨粉の水分測定を実施。</w:t>
            </w:r>
          </w:p>
          <w:p w14:paraId="2AB610AB" w14:textId="64BD20A6" w:rsidR="00BE63A0" w:rsidRPr="00711E9A" w:rsidRDefault="00BE63A0"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06020992" w14:textId="0982B555" w:rsidR="00BE63A0" w:rsidRPr="00711E9A" w:rsidRDefault="00597630" w:rsidP="0064303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643031" w:rsidRPr="00711E9A">
              <w:rPr>
                <w:rFonts w:asciiTheme="majorEastAsia" w:eastAsiaTheme="majorEastAsia" w:hAnsiTheme="majorEastAsia" w:cs="MSGothic" w:hint="eastAsia"/>
                <w:kern w:val="0"/>
                <w:sz w:val="16"/>
                <w:szCs w:val="16"/>
              </w:rPr>
              <w:t>引き続き、</w:t>
            </w:r>
            <w:r w:rsidR="00BE63A0" w:rsidRPr="00711E9A">
              <w:rPr>
                <w:rFonts w:asciiTheme="majorEastAsia" w:eastAsiaTheme="majorEastAsia" w:hAnsiTheme="majorEastAsia" w:cs="MSGothic" w:hint="eastAsia"/>
                <w:kern w:val="0"/>
                <w:sz w:val="16"/>
                <w:szCs w:val="16"/>
              </w:rPr>
              <w:t>依頼試験を実施</w:t>
            </w:r>
            <w:r w:rsidR="0016034B" w:rsidRPr="00711E9A">
              <w:rPr>
                <w:rFonts w:asciiTheme="majorEastAsia" w:eastAsiaTheme="majorEastAsia" w:hAnsiTheme="majorEastAsia" w:cs="MSGothic" w:hint="eastAsia"/>
                <w:kern w:val="0"/>
                <w:sz w:val="16"/>
                <w:szCs w:val="16"/>
              </w:rPr>
              <w:t>し、事業者の要望に応える</w:t>
            </w:r>
            <w:r w:rsidR="00B07CE3" w:rsidRPr="00711E9A">
              <w:rPr>
                <w:rFonts w:asciiTheme="majorEastAsia" w:eastAsiaTheme="majorEastAsia" w:hAnsiTheme="majorEastAsia" w:cs="MSGothic" w:hint="eastAsia"/>
                <w:kern w:val="0"/>
                <w:sz w:val="16"/>
                <w:szCs w:val="16"/>
              </w:rPr>
              <w:t>。</w:t>
            </w:r>
          </w:p>
          <w:p w14:paraId="538F43F0" w14:textId="77777777" w:rsidR="005F2902" w:rsidRPr="00711E9A" w:rsidRDefault="005F2902" w:rsidP="0037770F">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5692BAB9" w14:textId="0C2961C0" w:rsidR="00F26592" w:rsidRPr="00711E9A" w:rsidRDefault="00F26592" w:rsidP="00B5435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依頼試験（件）</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83475B" w:rsidRPr="00711E9A" w14:paraId="76F1732E" w14:textId="77777777" w:rsidTr="00527D73">
              <w:trPr>
                <w:trHeight w:val="227"/>
                <w:jc w:val="center"/>
              </w:trPr>
              <w:tc>
                <w:tcPr>
                  <w:tcW w:w="1701" w:type="dxa"/>
                  <w:tcBorders>
                    <w:right w:val="double" w:sz="4" w:space="0" w:color="auto"/>
                  </w:tcBorders>
                  <w:vAlign w:val="center"/>
                </w:tcPr>
                <w:p w14:paraId="2E921812"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vAlign w:val="center"/>
                </w:tcPr>
                <w:p w14:paraId="27F7E208" w14:textId="36913354"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1462797C" w14:textId="6BA70B78"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35B24414" w14:textId="3E4C68EF"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12EA8F6E"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4B8D3279"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02D618B0" w14:textId="01129292"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6A7DCB69" w14:textId="72BC99F4"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0CEDB45" w14:textId="77777777" w:rsidTr="009105AE">
              <w:trPr>
                <w:trHeight w:val="247"/>
                <w:jc w:val="center"/>
              </w:trPr>
              <w:tc>
                <w:tcPr>
                  <w:tcW w:w="1701" w:type="dxa"/>
                  <w:tcBorders>
                    <w:right w:val="double" w:sz="4" w:space="0" w:color="auto"/>
                  </w:tcBorders>
                  <w:vAlign w:val="center"/>
                </w:tcPr>
                <w:p w14:paraId="27DC9C1B" w14:textId="7025C78F"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依頼試験</w:t>
                  </w:r>
                </w:p>
              </w:tc>
              <w:tc>
                <w:tcPr>
                  <w:tcW w:w="889" w:type="dxa"/>
                  <w:tcBorders>
                    <w:left w:val="double" w:sz="4" w:space="0" w:color="auto"/>
                    <w:right w:val="double" w:sz="4" w:space="0" w:color="auto"/>
                  </w:tcBorders>
                  <w:vAlign w:val="center"/>
                </w:tcPr>
                <w:p w14:paraId="17A5BA67" w14:textId="58AAC3F0"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89" w:type="dxa"/>
                  <w:tcBorders>
                    <w:left w:val="double" w:sz="4" w:space="0" w:color="auto"/>
                  </w:tcBorders>
                  <w:vAlign w:val="center"/>
                </w:tcPr>
                <w:p w14:paraId="555D7CF7" w14:textId="20DB49AA"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0" w:type="dxa"/>
                  <w:vAlign w:val="center"/>
                </w:tcPr>
                <w:p w14:paraId="7E9002AB" w14:textId="29A19AE5"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9" w:type="dxa"/>
                  <w:tcBorders>
                    <w:right w:val="double" w:sz="4" w:space="0" w:color="auto"/>
                  </w:tcBorders>
                  <w:vAlign w:val="center"/>
                </w:tcPr>
                <w:p w14:paraId="75C34C62" w14:textId="374923F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left w:val="double" w:sz="4" w:space="0" w:color="auto"/>
                    <w:right w:val="double" w:sz="4" w:space="0" w:color="auto"/>
                  </w:tcBorders>
                  <w:vAlign w:val="center"/>
                </w:tcPr>
                <w:p w14:paraId="60564BF4" w14:textId="21DC90B9"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90" w:type="dxa"/>
                  <w:tcBorders>
                    <w:left w:val="double" w:sz="4" w:space="0" w:color="auto"/>
                  </w:tcBorders>
                  <w:vAlign w:val="center"/>
                </w:tcPr>
                <w:p w14:paraId="69ACAF52" w14:textId="565466A9"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r>
          </w:tbl>
          <w:p w14:paraId="086CBDC7" w14:textId="67E91EE9" w:rsidR="00B54359" w:rsidRPr="00711E9A" w:rsidRDefault="00B54359" w:rsidP="00004801">
            <w:pPr>
              <w:autoSpaceDE w:val="0"/>
              <w:autoSpaceDN w:val="0"/>
              <w:spacing w:line="0" w:lineRule="atLeast"/>
              <w:rPr>
                <w:rFonts w:asciiTheme="majorEastAsia" w:eastAsiaTheme="majorEastAsia" w:hAnsiTheme="majorEastAsia" w:cs="MSGothic"/>
                <w:kern w:val="0"/>
                <w:sz w:val="16"/>
                <w:szCs w:val="16"/>
              </w:rPr>
            </w:pPr>
          </w:p>
          <w:p w14:paraId="2D74FD0C" w14:textId="7C86D8F5" w:rsidR="006E6F36" w:rsidRPr="00711E9A" w:rsidRDefault="006E6F36" w:rsidP="00004801">
            <w:pPr>
              <w:autoSpaceDE w:val="0"/>
              <w:autoSpaceDN w:val="0"/>
              <w:spacing w:line="0" w:lineRule="atLeast"/>
              <w:rPr>
                <w:rFonts w:asciiTheme="majorEastAsia" w:eastAsiaTheme="majorEastAsia" w:hAnsiTheme="majorEastAsia" w:cs="MSGothic"/>
                <w:b/>
                <w:kern w:val="0"/>
                <w:sz w:val="16"/>
                <w:szCs w:val="16"/>
              </w:rPr>
            </w:pPr>
          </w:p>
          <w:p w14:paraId="2B6F4C95" w14:textId="24CF6F3C" w:rsidR="006E6F36" w:rsidRPr="00711E9A" w:rsidRDefault="006E6F36" w:rsidP="00004801">
            <w:pPr>
              <w:autoSpaceDE w:val="0"/>
              <w:autoSpaceDN w:val="0"/>
              <w:spacing w:line="0" w:lineRule="atLeast"/>
              <w:rPr>
                <w:rFonts w:asciiTheme="majorEastAsia" w:eastAsiaTheme="majorEastAsia" w:hAnsiTheme="majorEastAsia" w:cs="MSGothic"/>
                <w:b/>
                <w:kern w:val="0"/>
                <w:sz w:val="16"/>
                <w:szCs w:val="16"/>
              </w:rPr>
            </w:pPr>
          </w:p>
          <w:p w14:paraId="30E44FA5" w14:textId="6FE47BD3"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d 試験機器・施設の提供</w:t>
            </w:r>
          </w:p>
          <w:p w14:paraId="7115B874" w14:textId="0FC3CC05"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A71BE12" w14:textId="043770EA" w:rsidR="001E0ECA" w:rsidRDefault="00F26592" w:rsidP="0000480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●主に</w:t>
            </w:r>
            <w:r w:rsidR="0037770F" w:rsidRPr="00711E9A">
              <w:rPr>
                <w:rFonts w:asciiTheme="majorEastAsia" w:eastAsiaTheme="majorEastAsia" w:hAnsiTheme="majorEastAsia" w:cs="MSGothic" w:hint="eastAsia"/>
                <w:kern w:val="0"/>
                <w:sz w:val="16"/>
                <w:szCs w:val="16"/>
              </w:rPr>
              <w:t>農業・食品分野の事業者や農の普及課（土壌診断）等に試験</w:t>
            </w:r>
            <w:r w:rsidR="004A2B70" w:rsidRPr="00711E9A">
              <w:rPr>
                <w:rFonts w:asciiTheme="majorEastAsia" w:eastAsiaTheme="majorEastAsia" w:hAnsiTheme="majorEastAsia" w:cs="MSGothic" w:hint="eastAsia"/>
                <w:kern w:val="0"/>
                <w:sz w:val="16"/>
                <w:szCs w:val="16"/>
              </w:rPr>
              <w:t>機器</w:t>
            </w:r>
            <w:r w:rsidRPr="00711E9A">
              <w:rPr>
                <w:rFonts w:asciiTheme="majorEastAsia" w:eastAsiaTheme="majorEastAsia" w:hAnsiTheme="majorEastAsia" w:cs="MSGothic" w:hint="eastAsia"/>
                <w:kern w:val="0"/>
                <w:sz w:val="16"/>
                <w:szCs w:val="16"/>
              </w:rPr>
              <w:t>を提供。</w:t>
            </w:r>
          </w:p>
          <w:p w14:paraId="5DF37D19" w14:textId="77777777" w:rsidR="00AD6E52" w:rsidRPr="00711E9A" w:rsidRDefault="00AD6E52" w:rsidP="0000480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p>
          <w:p w14:paraId="68AF6D0A" w14:textId="27969827" w:rsidR="00BE63A0" w:rsidRPr="00711E9A" w:rsidRDefault="00BE63A0"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1C4FD4B6" w14:textId="20B99A07" w:rsidR="00BE63A0" w:rsidRPr="00711E9A" w:rsidRDefault="00BE63A0" w:rsidP="00BE63A0">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FA395E" w:rsidRPr="00711E9A">
              <w:rPr>
                <w:rFonts w:asciiTheme="majorEastAsia" w:eastAsiaTheme="majorEastAsia" w:hAnsiTheme="majorEastAsia" w:hint="eastAsia"/>
                <w:sz w:val="16"/>
                <w:szCs w:val="16"/>
              </w:rPr>
              <w:t>引き続き、</w:t>
            </w:r>
            <w:r w:rsidR="000E00A0" w:rsidRPr="00711E9A">
              <w:rPr>
                <w:rFonts w:asciiTheme="majorEastAsia" w:eastAsiaTheme="majorEastAsia" w:hAnsiTheme="majorEastAsia" w:hint="eastAsia"/>
                <w:sz w:val="16"/>
                <w:szCs w:val="16"/>
              </w:rPr>
              <w:t>試験機器や施設を提供</w:t>
            </w:r>
            <w:r w:rsidR="0016034B" w:rsidRPr="00711E9A">
              <w:rPr>
                <w:rFonts w:asciiTheme="majorEastAsia" w:eastAsiaTheme="majorEastAsia" w:hAnsiTheme="majorEastAsia" w:cs="MSGothic" w:hint="eastAsia"/>
                <w:kern w:val="0"/>
                <w:sz w:val="16"/>
                <w:szCs w:val="16"/>
              </w:rPr>
              <w:t>し、農業や食品分野の事業者の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p>
          <w:p w14:paraId="4C22DDA0" w14:textId="07A5C98A" w:rsidR="00C96789" w:rsidRPr="00711E9A" w:rsidRDefault="00C96789" w:rsidP="009105AE">
            <w:pPr>
              <w:autoSpaceDE w:val="0"/>
              <w:autoSpaceDN w:val="0"/>
              <w:spacing w:line="0" w:lineRule="atLeast"/>
              <w:rPr>
                <w:rFonts w:asciiTheme="majorEastAsia" w:eastAsiaTheme="majorEastAsia" w:hAnsiTheme="majorEastAsia" w:cs="MSGothic"/>
                <w:kern w:val="0"/>
                <w:sz w:val="16"/>
                <w:szCs w:val="16"/>
              </w:rPr>
            </w:pPr>
          </w:p>
          <w:p w14:paraId="42477666" w14:textId="0D2F1D35" w:rsidR="00F26592" w:rsidRPr="00711E9A" w:rsidRDefault="00200261" w:rsidP="00F26592">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試験機器・施設の提供（件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83475B" w:rsidRPr="00711E9A" w14:paraId="498EA757" w14:textId="77777777" w:rsidTr="00527D73">
              <w:trPr>
                <w:trHeight w:val="227"/>
                <w:jc w:val="center"/>
              </w:trPr>
              <w:tc>
                <w:tcPr>
                  <w:tcW w:w="1701" w:type="dxa"/>
                  <w:tcBorders>
                    <w:right w:val="double" w:sz="4" w:space="0" w:color="auto"/>
                  </w:tcBorders>
                  <w:vAlign w:val="center"/>
                </w:tcPr>
                <w:p w14:paraId="4AF94DAB"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32DE228A" w14:textId="05695539"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04E13D9F" w14:textId="0EDFDB28"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9256D44" w14:textId="374FA106"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0BDDA2DF"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vAlign w:val="center"/>
                </w:tcPr>
                <w:p w14:paraId="50BDFE55"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3D2DAFF"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6B28337D"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04C2DDD"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058816AF"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0DAEF2C"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58" w:type="dxa"/>
                  <w:tcBorders>
                    <w:right w:val="double" w:sz="4" w:space="0" w:color="auto"/>
                  </w:tcBorders>
                </w:tcPr>
                <w:p w14:paraId="7A164AA7"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43AD04B"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1F55AF2E"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52E3AB3"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7D26208C" w14:textId="77777777" w:rsidTr="00527D73">
              <w:trPr>
                <w:trHeight w:val="227"/>
                <w:jc w:val="center"/>
              </w:trPr>
              <w:tc>
                <w:tcPr>
                  <w:tcW w:w="1701" w:type="dxa"/>
                  <w:tcBorders>
                    <w:right w:val="double" w:sz="4" w:space="0" w:color="auto"/>
                  </w:tcBorders>
                  <w:vAlign w:val="center"/>
                </w:tcPr>
                <w:p w14:paraId="00B684EF"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06A875EE" w14:textId="6E7C1CD1" w:rsidR="00527D73"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75166D82" w14:textId="5005B974"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758" w:type="dxa"/>
                  <w:vAlign w:val="center"/>
                </w:tcPr>
                <w:p w14:paraId="78740644"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57" w:type="dxa"/>
                  <w:tcBorders>
                    <w:right w:val="double" w:sz="4" w:space="0" w:color="auto"/>
                  </w:tcBorders>
                </w:tcPr>
                <w:p w14:paraId="1621559E"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17DE4C11"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58" w:type="dxa"/>
                  <w:tcBorders>
                    <w:right w:val="double" w:sz="4" w:space="0" w:color="auto"/>
                  </w:tcBorders>
                </w:tcPr>
                <w:p w14:paraId="4618EE75"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4580E6E1" w14:textId="16C9B415" w:rsidR="00527D73" w:rsidRPr="00711E9A" w:rsidRDefault="001977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30</w:t>
                  </w:r>
                </w:p>
              </w:tc>
            </w:tr>
            <w:tr w:rsidR="0083475B" w:rsidRPr="00711E9A" w14:paraId="6BECCBF9" w14:textId="77777777" w:rsidTr="00527D73">
              <w:trPr>
                <w:trHeight w:val="227"/>
                <w:jc w:val="center"/>
              </w:trPr>
              <w:tc>
                <w:tcPr>
                  <w:tcW w:w="1701" w:type="dxa"/>
                  <w:tcBorders>
                    <w:right w:val="double" w:sz="4" w:space="0" w:color="auto"/>
                  </w:tcBorders>
                  <w:vAlign w:val="center"/>
                </w:tcPr>
                <w:p w14:paraId="3ABBA0C2"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土壌測定診断室</w:t>
                  </w:r>
                </w:p>
              </w:tc>
              <w:tc>
                <w:tcPr>
                  <w:tcW w:w="757" w:type="dxa"/>
                  <w:tcBorders>
                    <w:left w:val="double" w:sz="4" w:space="0" w:color="auto"/>
                    <w:right w:val="double" w:sz="4" w:space="0" w:color="auto"/>
                  </w:tcBorders>
                </w:tcPr>
                <w:p w14:paraId="0BEADDBC" w14:textId="65C923DD" w:rsidR="00527D73" w:rsidRPr="00711E9A" w:rsidRDefault="00203190"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758" w:type="dxa"/>
                  <w:tcBorders>
                    <w:left w:val="double" w:sz="4" w:space="0" w:color="auto"/>
                  </w:tcBorders>
                  <w:vAlign w:val="center"/>
                </w:tcPr>
                <w:p w14:paraId="4B12FCBB" w14:textId="07C0D653"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758" w:type="dxa"/>
                  <w:vAlign w:val="center"/>
                </w:tcPr>
                <w:p w14:paraId="32766C00"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57" w:type="dxa"/>
                  <w:tcBorders>
                    <w:right w:val="double" w:sz="4" w:space="0" w:color="auto"/>
                  </w:tcBorders>
                </w:tcPr>
                <w:p w14:paraId="0419FC38"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73ED9701"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58" w:type="dxa"/>
                  <w:tcBorders>
                    <w:right w:val="double" w:sz="4" w:space="0" w:color="auto"/>
                  </w:tcBorders>
                </w:tcPr>
                <w:p w14:paraId="7CC6F712"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78017B86" w14:textId="76F6619D"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19777A" w:rsidRPr="00711E9A">
                    <w:rPr>
                      <w:rFonts w:asciiTheme="majorEastAsia" w:eastAsiaTheme="majorEastAsia" w:hAnsiTheme="majorEastAsia" w:hint="eastAsia"/>
                      <w:sz w:val="16"/>
                      <w:szCs w:val="16"/>
                    </w:rPr>
                    <w:t>0</w:t>
                  </w:r>
                </w:p>
              </w:tc>
            </w:tr>
            <w:tr w:rsidR="0083475B" w:rsidRPr="00711E9A" w14:paraId="67271F13" w14:textId="77777777" w:rsidTr="00527D73">
              <w:trPr>
                <w:trHeight w:val="227"/>
                <w:jc w:val="center"/>
              </w:trPr>
              <w:tc>
                <w:tcPr>
                  <w:tcW w:w="1701" w:type="dxa"/>
                  <w:tcBorders>
                    <w:top w:val="double" w:sz="4" w:space="0" w:color="auto"/>
                    <w:right w:val="double" w:sz="4" w:space="0" w:color="auto"/>
                  </w:tcBorders>
                  <w:vAlign w:val="center"/>
                </w:tcPr>
                <w:p w14:paraId="7659F8E1" w14:textId="2D3CB94F" w:rsidR="00527D73" w:rsidRPr="00711E9A" w:rsidRDefault="00B30E7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527D73" w:rsidRPr="00711E9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FA50EF9" w14:textId="3D3F7C26" w:rsidR="00527D73"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top w:val="double" w:sz="4" w:space="0" w:color="auto"/>
                    <w:left w:val="double" w:sz="4" w:space="0" w:color="auto"/>
                  </w:tcBorders>
                  <w:vAlign w:val="center"/>
                </w:tcPr>
                <w:p w14:paraId="74ADBF74" w14:textId="4C4935E2"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4896BEC0"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5A209E18"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05DF076"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1EDEAE5E" w14:textId="77777777" w:rsidR="00527D73" w:rsidRPr="00711E9A" w:rsidRDefault="00527D73"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5FD41B45" w14:textId="2A53747C" w:rsidR="00527D73" w:rsidRPr="00711E9A" w:rsidRDefault="001977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60</w:t>
                  </w:r>
                </w:p>
              </w:tc>
            </w:tr>
          </w:tbl>
          <w:p w14:paraId="58F7E8E0" w14:textId="0CCCFB54" w:rsidR="00C96789" w:rsidRDefault="00C96789" w:rsidP="00F26592">
            <w:pPr>
              <w:autoSpaceDE w:val="0"/>
              <w:autoSpaceDN w:val="0"/>
              <w:spacing w:line="0" w:lineRule="atLeast"/>
              <w:rPr>
                <w:rFonts w:asciiTheme="majorEastAsia" w:eastAsiaTheme="majorEastAsia" w:hAnsiTheme="majorEastAsia" w:cs="MSGothic"/>
                <w:kern w:val="0"/>
                <w:sz w:val="16"/>
                <w:szCs w:val="16"/>
              </w:rPr>
            </w:pPr>
          </w:p>
          <w:p w14:paraId="2ED26F07" w14:textId="77777777" w:rsidR="006335C8" w:rsidRPr="00711E9A" w:rsidRDefault="006335C8" w:rsidP="00F26592">
            <w:pPr>
              <w:autoSpaceDE w:val="0"/>
              <w:autoSpaceDN w:val="0"/>
              <w:spacing w:line="0" w:lineRule="atLeast"/>
              <w:rPr>
                <w:rFonts w:asciiTheme="majorEastAsia" w:eastAsiaTheme="majorEastAsia" w:hAnsiTheme="majorEastAsia" w:cs="MSGothic"/>
                <w:kern w:val="0"/>
                <w:sz w:val="16"/>
                <w:szCs w:val="16"/>
              </w:rPr>
            </w:pPr>
          </w:p>
          <w:p w14:paraId="2771146D" w14:textId="77777777" w:rsidR="006E6F36" w:rsidRPr="00711E9A" w:rsidRDefault="006E6F36" w:rsidP="00F26592">
            <w:pPr>
              <w:autoSpaceDE w:val="0"/>
              <w:autoSpaceDN w:val="0"/>
              <w:spacing w:line="0" w:lineRule="atLeast"/>
              <w:rPr>
                <w:rFonts w:asciiTheme="majorEastAsia" w:eastAsiaTheme="majorEastAsia" w:hAnsiTheme="majorEastAsia" w:cs="MSGothic"/>
                <w:kern w:val="0"/>
                <w:sz w:val="16"/>
                <w:szCs w:val="16"/>
              </w:rPr>
            </w:pPr>
          </w:p>
          <w:p w14:paraId="41D0426F" w14:textId="082D571A"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e 製品化・商品化や</w:t>
            </w:r>
            <w:r w:rsidR="00791502" w:rsidRPr="00711E9A">
              <w:rPr>
                <w:rFonts w:asciiTheme="majorEastAsia" w:eastAsiaTheme="majorEastAsia" w:hAnsiTheme="majorEastAsia" w:cs="MSGothic" w:hint="eastAsia"/>
                <w:b/>
                <w:kern w:val="0"/>
                <w:sz w:val="16"/>
                <w:szCs w:val="16"/>
              </w:rPr>
              <w:t>P</w:t>
            </w:r>
            <w:r w:rsidR="00791502" w:rsidRPr="00711E9A">
              <w:rPr>
                <w:rFonts w:asciiTheme="majorEastAsia" w:eastAsiaTheme="majorEastAsia" w:hAnsiTheme="majorEastAsia" w:cs="MSGothic"/>
                <w:b/>
                <w:kern w:val="0"/>
                <w:sz w:val="16"/>
                <w:szCs w:val="16"/>
              </w:rPr>
              <w:t>R</w:t>
            </w:r>
            <w:r w:rsidRPr="00711E9A">
              <w:rPr>
                <w:rFonts w:asciiTheme="majorEastAsia" w:eastAsiaTheme="majorEastAsia" w:hAnsiTheme="majorEastAsia" w:cs="MSGothic" w:hint="eastAsia"/>
                <w:b/>
                <w:kern w:val="0"/>
                <w:sz w:val="16"/>
                <w:szCs w:val="16"/>
              </w:rPr>
              <w:t>に係る支援</w:t>
            </w:r>
          </w:p>
          <w:p w14:paraId="786534C0" w14:textId="7AFD403D" w:rsidR="00312067" w:rsidRPr="00711E9A" w:rsidRDefault="00312067" w:rsidP="000D047C">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Pr="00711E9A">
              <w:rPr>
                <w:rFonts w:asciiTheme="majorEastAsia" w:eastAsiaTheme="majorEastAsia" w:hAnsiTheme="majorEastAsia" w:cs="MSGothic" w:hint="eastAsia"/>
                <w:kern w:val="0"/>
                <w:sz w:val="16"/>
                <w:szCs w:val="16"/>
              </w:rPr>
              <w:t>「大阪産（もん）チャレンジ支援事業」の実施</w:t>
            </w:r>
          </w:p>
          <w:p w14:paraId="60964B43" w14:textId="4E6E8BE4" w:rsidR="00AA3F56" w:rsidRPr="00711E9A" w:rsidRDefault="00AA3F56" w:rsidP="00AA3F56">
            <w:pPr>
              <w:autoSpaceDE w:val="0"/>
              <w:autoSpaceDN w:val="0"/>
              <w:spacing w:line="0" w:lineRule="atLeast"/>
              <w:ind w:firstLineChars="100" w:firstLine="161"/>
              <w:rPr>
                <w:rFonts w:asciiTheme="majorEastAsia" w:eastAsiaTheme="majorEastAsia" w:hAnsiTheme="majorEastAsia" w:cs="MSGothic"/>
                <w:kern w:val="0"/>
                <w:sz w:val="16"/>
                <w:szCs w:val="16"/>
              </w:rPr>
            </w:pPr>
            <w:r w:rsidRPr="00711E9A">
              <w:rPr>
                <w:rFonts w:asciiTheme="majorEastAsia" w:eastAsiaTheme="majorEastAsia" w:hAnsiTheme="majorEastAsia" w:hint="eastAsia"/>
                <w:b/>
                <w:sz w:val="16"/>
                <w:szCs w:val="16"/>
              </w:rPr>
              <w:t>【平成28～30年度までの実績】</w:t>
            </w:r>
          </w:p>
          <w:p w14:paraId="3D0F69AE" w14:textId="783088FD" w:rsidR="00F26592" w:rsidRPr="005903C3" w:rsidRDefault="00F26592" w:rsidP="0000480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AA3F56" w:rsidRPr="00711E9A">
              <w:rPr>
                <w:rFonts w:asciiTheme="majorEastAsia" w:eastAsiaTheme="majorEastAsia" w:hAnsiTheme="majorEastAsia" w:cs="MSGothic" w:hint="eastAsia"/>
                <w:kern w:val="0"/>
                <w:sz w:val="16"/>
                <w:szCs w:val="16"/>
              </w:rPr>
              <w:t>｢大阪産（もん）｣を使用した商品の開発・改良などにチャレンジする事業者を</w:t>
            </w:r>
            <w:r w:rsidR="009A1314" w:rsidRPr="00711E9A">
              <w:rPr>
                <w:rFonts w:asciiTheme="majorEastAsia" w:eastAsiaTheme="majorEastAsia" w:hAnsiTheme="majorEastAsia" w:cs="MSGothic" w:hint="eastAsia"/>
                <w:kern w:val="0"/>
                <w:sz w:val="16"/>
                <w:szCs w:val="16"/>
              </w:rPr>
              <w:t>支援</w:t>
            </w:r>
            <w:r w:rsidR="00AA3F56" w:rsidRPr="00711E9A">
              <w:rPr>
                <w:rFonts w:asciiTheme="majorEastAsia" w:eastAsiaTheme="majorEastAsia" w:hAnsiTheme="majorEastAsia" w:cs="MSGothic" w:hint="eastAsia"/>
                <w:kern w:val="0"/>
                <w:sz w:val="16"/>
                <w:szCs w:val="16"/>
              </w:rPr>
              <w:t>。</w:t>
            </w:r>
            <w:r w:rsidR="009A1314" w:rsidRPr="00711E9A">
              <w:rPr>
                <w:rFonts w:asciiTheme="majorEastAsia" w:eastAsiaTheme="majorEastAsia" w:hAnsiTheme="majorEastAsia" w:cs="MSGothic" w:hint="eastAsia"/>
                <w:kern w:val="0"/>
                <w:sz w:val="16"/>
                <w:szCs w:val="16"/>
              </w:rPr>
              <w:t>取り組んだ14件全てを製品化</w:t>
            </w:r>
            <w:r w:rsidR="00312067" w:rsidRPr="00711E9A">
              <w:rPr>
                <w:rFonts w:asciiTheme="majorEastAsia" w:eastAsiaTheme="majorEastAsia" w:hAnsiTheme="majorEastAsia" w:cs="MSGothic" w:hint="eastAsia"/>
                <w:kern w:val="0"/>
                <w:sz w:val="16"/>
                <w:szCs w:val="16"/>
              </w:rPr>
              <w:t>。</w:t>
            </w:r>
            <w:r w:rsidR="009A1314" w:rsidRPr="00711E9A">
              <w:rPr>
                <w:rFonts w:asciiTheme="majorEastAsia" w:eastAsiaTheme="majorEastAsia" w:hAnsiTheme="majorEastAsia" w:cs="MSGothic" w:hint="eastAsia"/>
                <w:kern w:val="0"/>
                <w:sz w:val="16"/>
                <w:szCs w:val="16"/>
              </w:rPr>
              <w:t>「水なすのお吸い物の素」、「能勢栗パスタ」、「</w:t>
            </w:r>
            <w:r w:rsidR="00404691" w:rsidRPr="00711E9A">
              <w:rPr>
                <w:rFonts w:asciiTheme="majorEastAsia" w:eastAsiaTheme="majorEastAsia" w:hAnsiTheme="majorEastAsia" w:cs="MSGothic" w:hint="eastAsia"/>
                <w:kern w:val="0"/>
                <w:sz w:val="16"/>
                <w:szCs w:val="16"/>
              </w:rPr>
              <w:t>なすの菓子」</w:t>
            </w:r>
            <w:r w:rsidR="00A74EB3" w:rsidRPr="00711E9A">
              <w:rPr>
                <w:rFonts w:asciiTheme="majorEastAsia" w:eastAsiaTheme="majorEastAsia" w:hAnsiTheme="majorEastAsia" w:cs="MSGothic" w:hint="eastAsia"/>
                <w:kern w:val="0"/>
                <w:sz w:val="16"/>
                <w:szCs w:val="16"/>
              </w:rPr>
              <w:t>、「はもと玉ねぎの揚げ蒲鉾」、「糠固化法を使った水なす糠漬け」の５件が商品化</w:t>
            </w:r>
            <w:r w:rsidR="00970E57" w:rsidRPr="005903C3">
              <w:rPr>
                <w:rFonts w:asciiTheme="majorEastAsia" w:eastAsiaTheme="majorEastAsia" w:hAnsiTheme="majorEastAsia" w:cs="MSGothic" w:hint="eastAsia"/>
                <w:kern w:val="0"/>
                <w:sz w:val="16"/>
                <w:szCs w:val="16"/>
              </w:rPr>
              <w:t>、８件が商品化準備中。</w:t>
            </w:r>
          </w:p>
          <w:p w14:paraId="23E5ED67" w14:textId="77777777" w:rsidR="002B5436" w:rsidRPr="00711E9A" w:rsidRDefault="002B5436" w:rsidP="002B5436">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6D147BB" w14:textId="2EE378B5" w:rsidR="002B5436" w:rsidRPr="00711E9A" w:rsidRDefault="002B5436" w:rsidP="002B5436">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●引き続き、食品事業者等の製品の開発・改良を支援し、｢大阪産（もん）｣の生産・加工・流通・消費の拡大につなげる。</w:t>
            </w:r>
          </w:p>
          <w:p w14:paraId="501D20C4" w14:textId="77777777" w:rsidR="00A3757C" w:rsidRPr="00711E9A" w:rsidRDefault="00A3757C" w:rsidP="00F36766">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6F78E64E" w14:textId="0FEE7A7A" w:rsidR="00F26592" w:rsidRPr="00711E9A" w:rsidRDefault="009E2497" w:rsidP="00F26592">
            <w:pPr>
              <w:autoSpaceDE w:val="0"/>
              <w:autoSpaceDN w:val="0"/>
              <w:spacing w:line="0" w:lineRule="atLeast"/>
              <w:ind w:firstLineChars="400" w:firstLine="64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26592" w:rsidRPr="00711E9A">
              <w:rPr>
                <w:rFonts w:asciiTheme="majorEastAsia" w:eastAsiaTheme="majorEastAsia" w:hAnsiTheme="majorEastAsia" w:cs="MSGothic" w:hint="eastAsia"/>
                <w:kern w:val="0"/>
                <w:sz w:val="16"/>
                <w:szCs w:val="16"/>
              </w:rPr>
              <w:t>大阪産（もん）チャレンジ支援事業</w:t>
            </w:r>
            <w:r w:rsidRPr="00711E9A">
              <w:rPr>
                <w:rFonts w:asciiTheme="majorEastAsia" w:eastAsiaTheme="majorEastAsia" w:hAnsiTheme="majorEastAsia" w:cs="MSGothic" w:hint="eastAsia"/>
                <w:kern w:val="0"/>
                <w:sz w:val="16"/>
                <w:szCs w:val="16"/>
              </w:rPr>
              <w:t>」</w:t>
            </w:r>
            <w:r w:rsidR="00F26592" w:rsidRPr="00711E9A">
              <w:rPr>
                <w:rFonts w:asciiTheme="majorEastAsia" w:eastAsiaTheme="majorEastAsia" w:hAnsiTheme="majorEastAsia" w:cs="MSGothic" w:hint="eastAsia"/>
                <w:kern w:val="0"/>
                <w:sz w:val="16"/>
                <w:szCs w:val="16"/>
              </w:rPr>
              <w:t>における製品化または商品化までの支援（</w:t>
            </w:r>
            <w:r w:rsidR="00F36F76" w:rsidRPr="00711E9A">
              <w:rPr>
                <w:rFonts w:asciiTheme="majorEastAsia" w:eastAsiaTheme="majorEastAsia" w:hAnsiTheme="majorEastAsia" w:cs="MSGothic" w:hint="eastAsia"/>
                <w:kern w:val="0"/>
                <w:sz w:val="16"/>
                <w:szCs w:val="16"/>
              </w:rPr>
              <w:t>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4"/>
              <w:gridCol w:w="884"/>
              <w:gridCol w:w="884"/>
              <w:gridCol w:w="884"/>
              <w:gridCol w:w="884"/>
              <w:gridCol w:w="884"/>
            </w:tblGrid>
            <w:tr w:rsidR="0083475B" w:rsidRPr="00711E9A" w14:paraId="2455822B" w14:textId="77777777" w:rsidTr="00D80D02">
              <w:trPr>
                <w:trHeight w:val="227"/>
                <w:jc w:val="center"/>
              </w:trPr>
              <w:tc>
                <w:tcPr>
                  <w:tcW w:w="1701" w:type="dxa"/>
                  <w:tcBorders>
                    <w:bottom w:val="single" w:sz="4" w:space="0" w:color="auto"/>
                    <w:right w:val="double" w:sz="4" w:space="0" w:color="auto"/>
                  </w:tcBorders>
                  <w:vAlign w:val="center"/>
                </w:tcPr>
                <w:p w14:paraId="7B732EC9" w14:textId="1EB04560" w:rsidR="00122E9F"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分類</w:t>
                  </w:r>
                </w:p>
              </w:tc>
              <w:tc>
                <w:tcPr>
                  <w:tcW w:w="884" w:type="dxa"/>
                  <w:tcBorders>
                    <w:left w:val="double" w:sz="4" w:space="0" w:color="auto"/>
                    <w:bottom w:val="single" w:sz="4" w:space="0" w:color="auto"/>
                    <w:right w:val="double" w:sz="4" w:space="0" w:color="auto"/>
                  </w:tcBorders>
                  <w:vAlign w:val="center"/>
                </w:tcPr>
                <w:p w14:paraId="4EE8DF09" w14:textId="6B62200B" w:rsidR="00122E9F"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15B2D9AC" w14:textId="56C1356F" w:rsidR="00122E9F"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0CD6DED1" w14:textId="79F70CCC" w:rsidR="00122E9F"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4" w:type="dxa"/>
                  <w:tcBorders>
                    <w:bottom w:val="single" w:sz="4" w:space="0" w:color="auto"/>
                  </w:tcBorders>
                  <w:vAlign w:val="center"/>
                </w:tcPr>
                <w:p w14:paraId="2A2EACE7" w14:textId="77777777" w:rsidR="00122E9F"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4" w:type="dxa"/>
                  <w:tcBorders>
                    <w:bottom w:val="single" w:sz="4" w:space="0" w:color="auto"/>
                    <w:right w:val="double" w:sz="4" w:space="0" w:color="auto"/>
                  </w:tcBorders>
                  <w:vAlign w:val="center"/>
                </w:tcPr>
                <w:p w14:paraId="5BABDD80" w14:textId="77777777" w:rsidR="00122E9F"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4" w:type="dxa"/>
                  <w:tcBorders>
                    <w:left w:val="double" w:sz="4" w:space="0" w:color="auto"/>
                    <w:bottom w:val="single" w:sz="4" w:space="0" w:color="auto"/>
                    <w:right w:val="double" w:sz="4" w:space="0" w:color="auto"/>
                  </w:tcBorders>
                  <w:vAlign w:val="center"/>
                </w:tcPr>
                <w:p w14:paraId="0723D656" w14:textId="77777777" w:rsidR="004D70D4"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5BE7C10" w14:textId="4B1887F0" w:rsidR="00122E9F"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7ADA50AA" w14:textId="30861210" w:rsidR="00122E9F" w:rsidRPr="00711E9A" w:rsidRDefault="00122E9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004D70D4"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2F4DEC9" w14:textId="77777777" w:rsidTr="00D80D02">
              <w:trPr>
                <w:trHeight w:val="227"/>
                <w:jc w:val="center"/>
              </w:trPr>
              <w:tc>
                <w:tcPr>
                  <w:tcW w:w="1701" w:type="dxa"/>
                  <w:tcBorders>
                    <w:bottom w:val="double" w:sz="4" w:space="0" w:color="auto"/>
                    <w:right w:val="double" w:sz="4" w:space="0" w:color="auto"/>
                  </w:tcBorders>
                  <w:vAlign w:val="center"/>
                </w:tcPr>
                <w:p w14:paraId="6CC964E2" w14:textId="5CB4FE00" w:rsidR="00D80D02" w:rsidRPr="00711E9A" w:rsidRDefault="00D80D02"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製品化件数</w:t>
                  </w:r>
                </w:p>
              </w:tc>
              <w:tc>
                <w:tcPr>
                  <w:tcW w:w="884" w:type="dxa"/>
                  <w:tcBorders>
                    <w:left w:val="double" w:sz="4" w:space="0" w:color="auto"/>
                    <w:bottom w:val="double" w:sz="4" w:space="0" w:color="auto"/>
                    <w:right w:val="double" w:sz="4" w:space="0" w:color="auto"/>
                  </w:tcBorders>
                  <w:vAlign w:val="center"/>
                </w:tcPr>
                <w:p w14:paraId="05301815" w14:textId="10092DEE"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21189959" w14:textId="16A4B5FE"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tcBorders>
                  <w:vAlign w:val="center"/>
                </w:tcPr>
                <w:p w14:paraId="47BFBC41" w14:textId="07856B41"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right w:val="double" w:sz="4" w:space="0" w:color="auto"/>
                  </w:tcBorders>
                  <w:vAlign w:val="center"/>
                </w:tcPr>
                <w:p w14:paraId="21A5EA0C" w14:textId="41222179"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84" w:type="dxa"/>
                  <w:tcBorders>
                    <w:left w:val="double" w:sz="4" w:space="0" w:color="auto"/>
                    <w:bottom w:val="double" w:sz="4" w:space="0" w:color="auto"/>
                    <w:right w:val="double" w:sz="4" w:space="0" w:color="auto"/>
                  </w:tcBorders>
                  <w:vAlign w:val="center"/>
                </w:tcPr>
                <w:p w14:paraId="75109F6E" w14:textId="1D6E9F17"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19C12D55" w14:textId="6B981FEF"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83475B" w:rsidRPr="00711E9A" w14:paraId="3A91AB7A" w14:textId="77777777" w:rsidTr="00D80D02">
              <w:trPr>
                <w:trHeight w:val="227"/>
                <w:jc w:val="center"/>
              </w:trPr>
              <w:tc>
                <w:tcPr>
                  <w:tcW w:w="1701" w:type="dxa"/>
                  <w:tcBorders>
                    <w:top w:val="double" w:sz="4" w:space="0" w:color="auto"/>
                    <w:right w:val="double" w:sz="4" w:space="0" w:color="auto"/>
                  </w:tcBorders>
                  <w:vAlign w:val="center"/>
                </w:tcPr>
                <w:p w14:paraId="1D4C588D" w14:textId="3088E933" w:rsidR="00D80D02" w:rsidRPr="00711E9A" w:rsidRDefault="00D80D02"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1</w:t>
                  </w:r>
                </w:p>
              </w:tc>
              <w:tc>
                <w:tcPr>
                  <w:tcW w:w="884" w:type="dxa"/>
                  <w:tcBorders>
                    <w:top w:val="double" w:sz="4" w:space="0" w:color="auto"/>
                    <w:left w:val="double" w:sz="4" w:space="0" w:color="auto"/>
                    <w:right w:val="double" w:sz="4" w:space="0" w:color="auto"/>
                  </w:tcBorders>
                  <w:vAlign w:val="center"/>
                </w:tcPr>
                <w:p w14:paraId="14EDE6C7" w14:textId="2323954E"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05BB13B3" w14:textId="71BAFDF8"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84" w:type="dxa"/>
                  <w:tcBorders>
                    <w:top w:val="double" w:sz="4" w:space="0" w:color="auto"/>
                  </w:tcBorders>
                  <w:vAlign w:val="center"/>
                </w:tcPr>
                <w:p w14:paraId="74EF5E5D" w14:textId="42D7743D"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right w:val="double" w:sz="4" w:space="0" w:color="auto"/>
                  </w:tcBorders>
                  <w:vAlign w:val="center"/>
                </w:tcPr>
                <w:p w14:paraId="1E0419A9" w14:textId="51892088"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right w:val="double" w:sz="4" w:space="0" w:color="auto"/>
                  </w:tcBorders>
                  <w:vAlign w:val="center"/>
                </w:tcPr>
                <w:p w14:paraId="1E59363F" w14:textId="15426ECC" w:rsidR="00D80D02" w:rsidRPr="00711E9A" w:rsidRDefault="00B30E7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5F82DE29" w14:textId="4528C221"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83475B" w:rsidRPr="00711E9A" w14:paraId="28CBE7AE" w14:textId="77777777" w:rsidTr="00122E9F">
              <w:trPr>
                <w:trHeight w:val="227"/>
                <w:jc w:val="center"/>
              </w:trPr>
              <w:tc>
                <w:tcPr>
                  <w:tcW w:w="1701" w:type="dxa"/>
                  <w:tcBorders>
                    <w:right w:val="double" w:sz="4" w:space="0" w:color="auto"/>
                  </w:tcBorders>
                  <w:vAlign w:val="center"/>
                </w:tcPr>
                <w:p w14:paraId="7F6F818F" w14:textId="03AAD159" w:rsidR="00D80D02" w:rsidRPr="00711E9A" w:rsidRDefault="00D80D02"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商品化準備中件数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2</w:t>
                  </w:r>
                </w:p>
              </w:tc>
              <w:tc>
                <w:tcPr>
                  <w:tcW w:w="884" w:type="dxa"/>
                  <w:tcBorders>
                    <w:left w:val="double" w:sz="4" w:space="0" w:color="auto"/>
                    <w:right w:val="double" w:sz="4" w:space="0" w:color="auto"/>
                  </w:tcBorders>
                  <w:vAlign w:val="center"/>
                </w:tcPr>
                <w:p w14:paraId="2A2D34BF" w14:textId="1319BB5A" w:rsidR="00D80D02" w:rsidRPr="00711E9A" w:rsidRDefault="00D80D02"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4" w:type="dxa"/>
                  <w:tcBorders>
                    <w:left w:val="double" w:sz="4" w:space="0" w:color="auto"/>
                  </w:tcBorders>
                  <w:vAlign w:val="center"/>
                </w:tcPr>
                <w:p w14:paraId="73CA5843" w14:textId="7A8E6030"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vAlign w:val="center"/>
                </w:tcPr>
                <w:p w14:paraId="34A8F25C" w14:textId="01E944DB"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right w:val="double" w:sz="4" w:space="0" w:color="auto"/>
                  </w:tcBorders>
                  <w:vAlign w:val="center"/>
                </w:tcPr>
                <w:p w14:paraId="50667C2D" w14:textId="4BC0A48C"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left w:val="double" w:sz="4" w:space="0" w:color="auto"/>
                    <w:right w:val="double" w:sz="4" w:space="0" w:color="auto"/>
                  </w:tcBorders>
                  <w:vAlign w:val="center"/>
                </w:tcPr>
                <w:p w14:paraId="09422D12" w14:textId="5FC32584"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left w:val="double" w:sz="4" w:space="0" w:color="auto"/>
                  </w:tcBorders>
                  <w:vAlign w:val="center"/>
                </w:tcPr>
                <w:p w14:paraId="29EA9E69" w14:textId="775BDFA8" w:rsidR="00D80D02"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bl>
          <w:p w14:paraId="145CF3D4" w14:textId="3D2B68E6" w:rsidR="002B5436" w:rsidRPr="00711E9A" w:rsidRDefault="00327452" w:rsidP="006A2FC9">
            <w:pPr>
              <w:autoSpaceDE w:val="0"/>
              <w:autoSpaceDN w:val="0"/>
              <w:spacing w:line="0" w:lineRule="atLeast"/>
              <w:ind w:leftChars="100" w:left="210" w:firstLineChars="594" w:firstLine="832"/>
              <w:jc w:val="left"/>
              <w:rPr>
                <w:rFonts w:asciiTheme="majorEastAsia" w:eastAsiaTheme="majorEastAsia" w:hAnsiTheme="majorEastAsia" w:cs="MSGothic"/>
                <w:kern w:val="0"/>
                <w:sz w:val="14"/>
                <w:szCs w:val="16"/>
              </w:rPr>
            </w:pPr>
            <w:r w:rsidRPr="00711E9A">
              <w:rPr>
                <w:rFonts w:asciiTheme="majorEastAsia" w:eastAsiaTheme="majorEastAsia" w:hAnsiTheme="majorEastAsia" w:cs="MSGothic" w:hint="eastAsia"/>
                <w:kern w:val="0"/>
                <w:sz w:val="14"/>
                <w:szCs w:val="16"/>
              </w:rPr>
              <w:t>※</w:t>
            </w:r>
            <w:r w:rsidR="00D80D02" w:rsidRPr="00711E9A">
              <w:rPr>
                <w:rFonts w:asciiTheme="majorEastAsia" w:eastAsiaTheme="majorEastAsia" w:hAnsiTheme="majorEastAsia" w:cs="MSGothic" w:hint="eastAsia"/>
                <w:kern w:val="0"/>
                <w:sz w:val="14"/>
                <w:szCs w:val="16"/>
              </w:rPr>
              <w:t>：</w:t>
            </w:r>
            <w:r w:rsidR="00F625DD" w:rsidRPr="00711E9A">
              <w:rPr>
                <w:rFonts w:asciiTheme="majorEastAsia" w:eastAsiaTheme="majorEastAsia" w:hAnsiTheme="majorEastAsia" w:cs="MSGothic" w:hint="eastAsia"/>
                <w:kern w:val="0"/>
                <w:sz w:val="14"/>
                <w:szCs w:val="16"/>
              </w:rPr>
              <w:t>当該年度に</w:t>
            </w:r>
            <w:r w:rsidRPr="00711E9A">
              <w:rPr>
                <w:rFonts w:asciiTheme="majorEastAsia" w:eastAsiaTheme="majorEastAsia" w:hAnsiTheme="majorEastAsia" w:cs="MSGothic" w:hint="eastAsia"/>
                <w:kern w:val="0"/>
                <w:sz w:val="14"/>
                <w:szCs w:val="16"/>
              </w:rPr>
              <w:t>製品化した件数のうち、R元年</w:t>
            </w:r>
            <w:r w:rsidR="00C7537A" w:rsidRPr="00711E9A">
              <w:rPr>
                <w:rFonts w:asciiTheme="majorEastAsia" w:eastAsiaTheme="majorEastAsia" w:hAnsiTheme="majorEastAsia" w:cs="MSGothic" w:hint="eastAsia"/>
                <w:kern w:val="0"/>
                <w:sz w:val="14"/>
                <w:szCs w:val="16"/>
              </w:rPr>
              <w:t>６</w:t>
            </w:r>
            <w:r w:rsidRPr="00711E9A">
              <w:rPr>
                <w:rFonts w:asciiTheme="majorEastAsia" w:eastAsiaTheme="majorEastAsia" w:hAnsiTheme="majorEastAsia" w:cs="MSGothic" w:hint="eastAsia"/>
                <w:kern w:val="0"/>
                <w:sz w:val="14"/>
                <w:szCs w:val="16"/>
              </w:rPr>
              <w:t>月</w:t>
            </w:r>
            <w:r w:rsidR="00F625DD" w:rsidRPr="00711E9A">
              <w:rPr>
                <w:rFonts w:asciiTheme="majorEastAsia" w:eastAsiaTheme="majorEastAsia" w:hAnsiTheme="majorEastAsia" w:cs="MSGothic" w:hint="eastAsia"/>
                <w:kern w:val="0"/>
                <w:sz w:val="14"/>
                <w:szCs w:val="16"/>
              </w:rPr>
              <w:t>末</w:t>
            </w:r>
            <w:r w:rsidRPr="00711E9A">
              <w:rPr>
                <w:rFonts w:asciiTheme="majorEastAsia" w:eastAsiaTheme="majorEastAsia" w:hAnsiTheme="majorEastAsia" w:cs="MSGothic" w:hint="eastAsia"/>
                <w:kern w:val="0"/>
                <w:sz w:val="14"/>
                <w:szCs w:val="16"/>
              </w:rPr>
              <w:t>時点で商品化</w:t>
            </w:r>
            <w:r w:rsidR="00C72375" w:rsidRPr="00711E9A">
              <w:rPr>
                <w:rFonts w:asciiTheme="majorEastAsia" w:eastAsiaTheme="majorEastAsia" w:hAnsiTheme="majorEastAsia" w:cs="MSGothic" w:hint="eastAsia"/>
                <w:kern w:val="0"/>
                <w:sz w:val="14"/>
                <w:szCs w:val="16"/>
              </w:rPr>
              <w:t>に至った件数</w:t>
            </w:r>
            <w:r w:rsidR="006A2FC9" w:rsidRPr="00711E9A">
              <w:rPr>
                <w:rFonts w:asciiTheme="majorEastAsia" w:eastAsiaTheme="majorEastAsia" w:hAnsiTheme="majorEastAsia" w:cs="MSGothic" w:hint="eastAsia"/>
                <w:kern w:val="0"/>
                <w:sz w:val="14"/>
                <w:szCs w:val="16"/>
              </w:rPr>
              <w:t>（※１）、</w:t>
            </w:r>
            <w:r w:rsidR="00C72375" w:rsidRPr="00711E9A">
              <w:rPr>
                <w:rFonts w:asciiTheme="majorEastAsia" w:eastAsiaTheme="majorEastAsia" w:hAnsiTheme="majorEastAsia" w:cs="MSGothic" w:hint="eastAsia"/>
                <w:kern w:val="0"/>
                <w:sz w:val="14"/>
                <w:szCs w:val="16"/>
              </w:rPr>
              <w:t>商品化準備中</w:t>
            </w:r>
            <w:r w:rsidR="00D80D02" w:rsidRPr="00711E9A">
              <w:rPr>
                <w:rFonts w:asciiTheme="majorEastAsia" w:eastAsiaTheme="majorEastAsia" w:hAnsiTheme="majorEastAsia" w:cs="MSGothic" w:hint="eastAsia"/>
                <w:kern w:val="0"/>
                <w:sz w:val="14"/>
                <w:szCs w:val="16"/>
              </w:rPr>
              <w:t>の</w:t>
            </w:r>
            <w:r w:rsidR="006A2FC9" w:rsidRPr="00711E9A">
              <w:rPr>
                <w:rFonts w:asciiTheme="majorEastAsia" w:eastAsiaTheme="majorEastAsia" w:hAnsiTheme="majorEastAsia" w:cs="MSGothic" w:hint="eastAsia"/>
                <w:kern w:val="0"/>
                <w:sz w:val="14"/>
                <w:szCs w:val="16"/>
              </w:rPr>
              <w:t>件数（※２）</w:t>
            </w:r>
          </w:p>
          <w:p w14:paraId="5C3D7D81" w14:textId="77777777" w:rsidR="00327452" w:rsidRPr="00711E9A" w:rsidRDefault="00327452" w:rsidP="009E1EB9">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1A998CAB" w14:textId="77361F36" w:rsidR="00312067" w:rsidRPr="00711E9A" w:rsidRDefault="00312067" w:rsidP="000D047C">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◆大阪産（もん）６次</w:t>
            </w:r>
            <w:r w:rsidR="00110CA5" w:rsidRPr="00711E9A">
              <w:rPr>
                <w:rFonts w:asciiTheme="majorEastAsia" w:eastAsiaTheme="majorEastAsia" w:hAnsiTheme="majorEastAsia" w:cs="MSGothic" w:hint="eastAsia"/>
                <w:kern w:val="0"/>
                <w:sz w:val="16"/>
                <w:szCs w:val="16"/>
              </w:rPr>
              <w:t>産業</w:t>
            </w:r>
            <w:r w:rsidRPr="00711E9A">
              <w:rPr>
                <w:rFonts w:asciiTheme="majorEastAsia" w:eastAsiaTheme="majorEastAsia" w:hAnsiTheme="majorEastAsia" w:cs="MSGothic" w:hint="eastAsia"/>
                <w:kern w:val="0"/>
                <w:sz w:val="16"/>
                <w:szCs w:val="16"/>
              </w:rPr>
              <w:t>化サポートセンターの運営</w:t>
            </w:r>
          </w:p>
          <w:p w14:paraId="68721A08" w14:textId="77777777" w:rsidR="002B5436" w:rsidRPr="00711E9A" w:rsidRDefault="002B5436" w:rsidP="002B5436">
            <w:pPr>
              <w:autoSpaceDE w:val="0"/>
              <w:autoSpaceDN w:val="0"/>
              <w:spacing w:line="0" w:lineRule="atLeast"/>
              <w:ind w:firstLineChars="100" w:firstLine="161"/>
              <w:rPr>
                <w:rFonts w:asciiTheme="majorEastAsia" w:eastAsiaTheme="majorEastAsia" w:hAnsiTheme="majorEastAsia" w:cs="MSGothic"/>
                <w:kern w:val="0"/>
                <w:sz w:val="16"/>
                <w:szCs w:val="16"/>
              </w:rPr>
            </w:pPr>
            <w:r w:rsidRPr="00711E9A">
              <w:rPr>
                <w:rFonts w:asciiTheme="majorEastAsia" w:eastAsiaTheme="majorEastAsia" w:hAnsiTheme="majorEastAsia" w:hint="eastAsia"/>
                <w:b/>
                <w:sz w:val="16"/>
                <w:szCs w:val="16"/>
              </w:rPr>
              <w:t>【平成28～30年度までの実績】</w:t>
            </w:r>
          </w:p>
          <w:p w14:paraId="445C0A3B" w14:textId="63EAECF7" w:rsidR="008608CF" w:rsidRPr="00711E9A" w:rsidRDefault="008608CF" w:rsidP="008608CF">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303B23" w:rsidRPr="00711E9A">
              <w:rPr>
                <w:rFonts w:asciiTheme="majorEastAsia" w:eastAsiaTheme="majorEastAsia" w:hAnsiTheme="majorEastAsia" w:cs="MSGothic" w:hint="eastAsia"/>
                <w:kern w:val="0"/>
                <w:sz w:val="16"/>
                <w:szCs w:val="16"/>
              </w:rPr>
              <w:t>27年度から</w:t>
            </w:r>
            <w:r w:rsidRPr="00711E9A">
              <w:rPr>
                <w:rFonts w:asciiTheme="majorEastAsia" w:eastAsiaTheme="majorEastAsia" w:hAnsiTheme="majorEastAsia" w:cs="MSGothic" w:hint="eastAsia"/>
                <w:kern w:val="0"/>
                <w:sz w:val="16"/>
                <w:szCs w:val="16"/>
              </w:rPr>
              <w:t>センターを運営し、事業者向けの研修会・交流会</w:t>
            </w:r>
            <w:r w:rsidR="00312067" w:rsidRPr="00711E9A">
              <w:rPr>
                <w:rFonts w:asciiTheme="majorEastAsia" w:eastAsiaTheme="majorEastAsia" w:hAnsiTheme="majorEastAsia" w:cs="MSGothic" w:hint="eastAsia"/>
                <w:kern w:val="0"/>
                <w:sz w:val="16"/>
                <w:szCs w:val="16"/>
              </w:rPr>
              <w:t>を</w:t>
            </w:r>
            <w:r w:rsidRPr="00711E9A">
              <w:rPr>
                <w:rFonts w:asciiTheme="majorEastAsia" w:eastAsiaTheme="majorEastAsia" w:hAnsiTheme="majorEastAsia" w:cs="MSGothic" w:hint="eastAsia"/>
                <w:kern w:val="0"/>
                <w:sz w:val="16"/>
                <w:szCs w:val="16"/>
              </w:rPr>
              <w:t>開催</w:t>
            </w:r>
            <w:r w:rsidR="00312067" w:rsidRPr="00711E9A">
              <w:rPr>
                <w:rFonts w:asciiTheme="majorEastAsia" w:eastAsiaTheme="majorEastAsia" w:hAnsiTheme="majorEastAsia" w:cs="MSGothic" w:hint="eastAsia"/>
                <w:kern w:val="0"/>
                <w:sz w:val="16"/>
                <w:szCs w:val="16"/>
              </w:rPr>
              <w:t>するとともに、</w:t>
            </w:r>
            <w:r w:rsidRPr="00711E9A">
              <w:rPr>
                <w:rFonts w:asciiTheme="majorEastAsia" w:eastAsiaTheme="majorEastAsia" w:hAnsiTheme="majorEastAsia" w:cs="MSGothic" w:hint="eastAsia"/>
                <w:kern w:val="0"/>
                <w:sz w:val="16"/>
                <w:szCs w:val="16"/>
              </w:rPr>
              <w:t>個別相談</w:t>
            </w:r>
            <w:r w:rsidR="00312067" w:rsidRPr="00711E9A">
              <w:rPr>
                <w:rFonts w:asciiTheme="majorEastAsia" w:eastAsiaTheme="majorEastAsia" w:hAnsiTheme="majorEastAsia" w:cs="MSGothic" w:hint="eastAsia"/>
                <w:kern w:val="0"/>
                <w:sz w:val="16"/>
                <w:szCs w:val="16"/>
              </w:rPr>
              <w:t>に対応。また、</w:t>
            </w:r>
            <w:r w:rsidRPr="00711E9A">
              <w:rPr>
                <w:rFonts w:asciiTheme="majorEastAsia" w:eastAsiaTheme="majorEastAsia" w:hAnsiTheme="majorEastAsia" w:cs="MSGothic" w:hint="eastAsia"/>
                <w:kern w:val="0"/>
                <w:sz w:val="16"/>
                <w:szCs w:val="16"/>
              </w:rPr>
              <w:t>事業者の要望に応じてプランナー派遣を実施。</w:t>
            </w:r>
          </w:p>
          <w:p w14:paraId="467D93CD" w14:textId="53552AC7" w:rsidR="004A2B70" w:rsidRPr="00711E9A" w:rsidRDefault="004A2B70" w:rsidP="004A2B70">
            <w:pPr>
              <w:autoSpaceDE w:val="0"/>
              <w:autoSpaceDN w:val="0"/>
              <w:spacing w:line="0" w:lineRule="atLeast"/>
              <w:ind w:leftChars="200" w:left="74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B56FFE" w:rsidRPr="00711E9A">
              <w:rPr>
                <w:rFonts w:asciiTheme="majorEastAsia" w:eastAsiaTheme="majorEastAsia" w:hAnsiTheme="majorEastAsia" w:cs="MSGothic" w:hint="eastAsia"/>
                <w:kern w:val="0"/>
                <w:sz w:val="16"/>
                <w:szCs w:val="16"/>
              </w:rPr>
              <w:t>30年度に</w:t>
            </w:r>
            <w:r w:rsidR="005A143E" w:rsidRPr="00711E9A">
              <w:rPr>
                <w:rFonts w:asciiTheme="majorEastAsia" w:eastAsiaTheme="majorEastAsia" w:hAnsiTheme="majorEastAsia" w:cs="MSGothic" w:hint="eastAsia"/>
                <w:kern w:val="0"/>
                <w:sz w:val="16"/>
                <w:szCs w:val="16"/>
              </w:rPr>
              <w:t>６次</w:t>
            </w:r>
            <w:r w:rsidR="00B56FFE" w:rsidRPr="00711E9A">
              <w:rPr>
                <w:rFonts w:asciiTheme="majorEastAsia" w:eastAsiaTheme="majorEastAsia" w:hAnsiTheme="majorEastAsia" w:cs="MSGothic" w:hint="eastAsia"/>
                <w:kern w:val="0"/>
                <w:sz w:val="16"/>
                <w:szCs w:val="16"/>
              </w:rPr>
              <w:t>産業化ガイドブックを作成。</w:t>
            </w:r>
          </w:p>
          <w:p w14:paraId="3F7E6673" w14:textId="579D8A01" w:rsidR="005F2902" w:rsidRPr="00711E9A" w:rsidRDefault="004A2B70" w:rsidP="00A01C8C">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312067" w:rsidRPr="00711E9A">
              <w:rPr>
                <w:rFonts w:asciiTheme="majorEastAsia" w:eastAsiaTheme="majorEastAsia" w:hAnsiTheme="majorEastAsia" w:cs="MSGothic" w:hint="eastAsia"/>
                <w:kern w:val="0"/>
                <w:sz w:val="16"/>
                <w:szCs w:val="16"/>
              </w:rPr>
              <w:t>特産品を用いた開発</w:t>
            </w:r>
            <w:r w:rsidR="00B56FFE" w:rsidRPr="00711E9A">
              <w:rPr>
                <w:rFonts w:asciiTheme="majorEastAsia" w:eastAsiaTheme="majorEastAsia" w:hAnsiTheme="majorEastAsia" w:cs="MSGothic" w:hint="eastAsia"/>
                <w:kern w:val="0"/>
                <w:sz w:val="16"/>
                <w:szCs w:val="16"/>
              </w:rPr>
              <w:t>商品</w:t>
            </w:r>
            <w:r w:rsidR="00303B23" w:rsidRPr="00711E9A">
              <w:rPr>
                <w:rFonts w:asciiTheme="majorEastAsia" w:eastAsiaTheme="majorEastAsia" w:hAnsiTheme="majorEastAsia" w:cs="MSGothic" w:hint="eastAsia"/>
                <w:kern w:val="0"/>
                <w:sz w:val="16"/>
                <w:szCs w:val="16"/>
              </w:rPr>
              <w:t>として</w:t>
            </w:r>
            <w:r w:rsidR="00B56FFE" w:rsidRPr="00711E9A">
              <w:rPr>
                <w:rFonts w:asciiTheme="majorEastAsia" w:eastAsiaTheme="majorEastAsia" w:hAnsiTheme="majorEastAsia" w:cs="MSGothic" w:hint="eastAsia"/>
                <w:kern w:val="0"/>
                <w:sz w:val="16"/>
                <w:szCs w:val="16"/>
              </w:rPr>
              <w:t>「泉州水茄子を使ったパスタソース」</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「温州みかんのポン酢・ジュース」</w:t>
            </w:r>
            <w:r w:rsidR="00A01C8C" w:rsidRPr="00711E9A">
              <w:rPr>
                <w:rFonts w:asciiTheme="majorEastAsia" w:eastAsiaTheme="majorEastAsia" w:hAnsiTheme="majorEastAsia" w:cs="MSGothic" w:hint="eastAsia"/>
                <w:kern w:val="0"/>
                <w:sz w:val="16"/>
                <w:szCs w:val="16"/>
              </w:rPr>
              <w:t>等、</w:t>
            </w:r>
            <w:r w:rsidR="00B56FFE" w:rsidRPr="00711E9A">
              <w:rPr>
                <w:rFonts w:asciiTheme="majorEastAsia" w:eastAsiaTheme="majorEastAsia" w:hAnsiTheme="majorEastAsia" w:cs="MSGothic" w:hint="eastAsia"/>
                <w:kern w:val="0"/>
                <w:sz w:val="16"/>
                <w:szCs w:val="16"/>
              </w:rPr>
              <w:t>特産品</w:t>
            </w:r>
            <w:r w:rsidR="00312067" w:rsidRPr="00711E9A">
              <w:rPr>
                <w:rFonts w:asciiTheme="majorEastAsia" w:eastAsiaTheme="majorEastAsia" w:hAnsiTheme="majorEastAsia" w:cs="MSGothic" w:hint="eastAsia"/>
                <w:kern w:val="0"/>
                <w:sz w:val="16"/>
                <w:szCs w:val="16"/>
              </w:rPr>
              <w:t>の</w:t>
            </w:r>
            <w:r w:rsidR="00B56FFE" w:rsidRPr="00711E9A">
              <w:rPr>
                <w:rFonts w:asciiTheme="majorEastAsia" w:eastAsiaTheme="majorEastAsia" w:hAnsiTheme="majorEastAsia" w:cs="MSGothic" w:hint="eastAsia"/>
                <w:kern w:val="0"/>
                <w:sz w:val="16"/>
                <w:szCs w:val="16"/>
              </w:rPr>
              <w:t>消費拡大</w:t>
            </w:r>
            <w:r w:rsidR="00312067" w:rsidRPr="00711E9A">
              <w:rPr>
                <w:rFonts w:asciiTheme="majorEastAsia" w:eastAsiaTheme="majorEastAsia" w:hAnsiTheme="majorEastAsia" w:cs="MSGothic" w:hint="eastAsia"/>
                <w:kern w:val="0"/>
                <w:sz w:val="16"/>
                <w:szCs w:val="16"/>
              </w:rPr>
              <w:t>を目的とした開発商品</w:t>
            </w:r>
            <w:r w:rsidR="00303B23" w:rsidRPr="00711E9A">
              <w:rPr>
                <w:rFonts w:asciiTheme="majorEastAsia" w:eastAsiaTheme="majorEastAsia" w:hAnsiTheme="majorEastAsia" w:cs="MSGothic" w:hint="eastAsia"/>
                <w:kern w:val="0"/>
                <w:sz w:val="16"/>
                <w:szCs w:val="16"/>
              </w:rPr>
              <w:t>として</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焼きなす醤油」、「タタキ胡瓜のたれ」、「輪切りトマトのたれ」</w:t>
            </w:r>
            <w:r w:rsidR="00A01C8C" w:rsidRPr="00711E9A">
              <w:rPr>
                <w:rFonts w:asciiTheme="majorEastAsia" w:eastAsiaTheme="majorEastAsia" w:hAnsiTheme="majorEastAsia" w:cs="MSGothic" w:hint="eastAsia"/>
                <w:kern w:val="0"/>
                <w:sz w:val="16"/>
                <w:szCs w:val="16"/>
              </w:rPr>
              <w:t>等</w:t>
            </w:r>
            <w:r w:rsidR="00303B23" w:rsidRPr="00711E9A">
              <w:rPr>
                <w:rFonts w:asciiTheme="majorEastAsia" w:eastAsiaTheme="majorEastAsia" w:hAnsiTheme="majorEastAsia" w:cs="MSGothic" w:hint="eastAsia"/>
                <w:kern w:val="0"/>
                <w:sz w:val="16"/>
                <w:szCs w:val="16"/>
              </w:rPr>
              <w:t>を支援</w:t>
            </w:r>
            <w:r w:rsidR="00312067" w:rsidRPr="00711E9A">
              <w:rPr>
                <w:rFonts w:asciiTheme="majorEastAsia" w:eastAsiaTheme="majorEastAsia" w:hAnsiTheme="majorEastAsia" w:cs="MSGothic" w:hint="eastAsia"/>
                <w:kern w:val="0"/>
                <w:sz w:val="16"/>
                <w:szCs w:val="16"/>
              </w:rPr>
              <w:t>。</w:t>
            </w:r>
          </w:p>
          <w:p w14:paraId="3DCABC6E" w14:textId="77777777" w:rsidR="002B5436" w:rsidRPr="00711E9A" w:rsidRDefault="002B5436" w:rsidP="002B5436">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5AB9A3C" w14:textId="611518CB" w:rsidR="002B5436" w:rsidRPr="00711E9A" w:rsidRDefault="002B5436" w:rsidP="002B5436">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●個別相談に対応するとともに、プランナーを選定・派遣。その他研修会を実施。農林漁業者等の収益向上を図る。</w:t>
            </w:r>
          </w:p>
          <w:p w14:paraId="2A34A3F9" w14:textId="40D7C7B6" w:rsidR="006E6F36" w:rsidRPr="00711E9A" w:rsidRDefault="009E1EB9" w:rsidP="00E94833">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w:t>
            </w:r>
          </w:p>
          <w:p w14:paraId="28A99AA5" w14:textId="1C70B0A0" w:rsidR="009E1EB9" w:rsidRPr="00711E9A" w:rsidRDefault="009E1EB9" w:rsidP="00C738EB">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研修会</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プランナー派遣のテーマの例</w:t>
            </w:r>
          </w:p>
          <w:tbl>
            <w:tblPr>
              <w:tblStyle w:val="a3"/>
              <w:tblW w:w="0" w:type="auto"/>
              <w:jc w:val="center"/>
              <w:tblLayout w:type="fixed"/>
              <w:tblLook w:val="04A0" w:firstRow="1" w:lastRow="0" w:firstColumn="1" w:lastColumn="0" w:noHBand="0" w:noVBand="1"/>
            </w:tblPr>
            <w:tblGrid>
              <w:gridCol w:w="1701"/>
              <w:gridCol w:w="5209"/>
            </w:tblGrid>
            <w:tr w:rsidR="0083475B" w:rsidRPr="00711E9A" w14:paraId="1E9C6915" w14:textId="77777777" w:rsidTr="00303B23">
              <w:trPr>
                <w:trHeight w:val="227"/>
                <w:jc w:val="center"/>
              </w:trPr>
              <w:tc>
                <w:tcPr>
                  <w:tcW w:w="1701" w:type="dxa"/>
                  <w:vAlign w:val="center"/>
                </w:tcPr>
                <w:p w14:paraId="2D3C34A0" w14:textId="3809AD49" w:rsidR="009E1EB9" w:rsidRPr="00711E9A" w:rsidRDefault="004A2B70"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種別</w:t>
                  </w:r>
                </w:p>
              </w:tc>
              <w:tc>
                <w:tcPr>
                  <w:tcW w:w="5209" w:type="dxa"/>
                  <w:vAlign w:val="center"/>
                </w:tcPr>
                <w:p w14:paraId="2F385187" w14:textId="4EFF6AD9" w:rsidR="009E1EB9" w:rsidRPr="00711E9A" w:rsidRDefault="009E1EB9"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テーマの例</w:t>
                  </w:r>
                </w:p>
              </w:tc>
            </w:tr>
            <w:tr w:rsidR="0083475B" w:rsidRPr="00711E9A" w14:paraId="4BD8AC23" w14:textId="77777777" w:rsidTr="00303B23">
              <w:trPr>
                <w:trHeight w:val="404"/>
                <w:jc w:val="center"/>
              </w:trPr>
              <w:tc>
                <w:tcPr>
                  <w:tcW w:w="1701" w:type="dxa"/>
                  <w:vAlign w:val="center"/>
                </w:tcPr>
                <w:p w14:paraId="71781794" w14:textId="593020E6"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研修会</w:t>
                  </w:r>
                </w:p>
              </w:tc>
              <w:tc>
                <w:tcPr>
                  <w:tcW w:w="5209" w:type="dxa"/>
                  <w:vAlign w:val="center"/>
                </w:tcPr>
                <w:p w14:paraId="06E52081" w14:textId="6E68F5A2" w:rsidR="00B56FFE" w:rsidRPr="00711E9A" w:rsidRDefault="000D2731"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00B56FFE" w:rsidRPr="00711E9A">
                    <w:rPr>
                      <w:rFonts w:asciiTheme="majorEastAsia" w:eastAsiaTheme="majorEastAsia" w:hAnsiTheme="majorEastAsia" w:hint="eastAsia"/>
                      <w:sz w:val="16"/>
                      <w:szCs w:val="16"/>
                    </w:rPr>
                    <w:t>等の食品衛生</w:t>
                  </w:r>
                </w:p>
                <w:p w14:paraId="1F1C9F80" w14:textId="0DF0ECC2" w:rsidR="00B56FFE" w:rsidRPr="00711E9A" w:rsidRDefault="000D2731"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・農業者のための加工食品表示の作成演習</w:t>
                  </w:r>
                </w:p>
                <w:p w14:paraId="281FB28A" w14:textId="721B1D87" w:rsidR="00B56FFE" w:rsidRPr="00711E9A" w:rsidRDefault="000D2731"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・インターネット等による直接販売方法</w:t>
                  </w:r>
                </w:p>
                <w:p w14:paraId="47D18499" w14:textId="60999B05" w:rsidR="00B56FFE" w:rsidRPr="00711E9A" w:rsidRDefault="000D2731"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B56FFE" w:rsidRPr="00711E9A">
                    <w:rPr>
                      <w:rFonts w:asciiTheme="majorEastAsia" w:eastAsiaTheme="majorEastAsia" w:hAnsiTheme="majorEastAsia" w:hint="eastAsia"/>
                      <w:sz w:val="16"/>
                      <w:szCs w:val="16"/>
                    </w:rPr>
                    <w:t>直売所等における陳列、パッケージ、</w:t>
                  </w:r>
                  <w:r w:rsidR="00312067" w:rsidRPr="00711E9A">
                    <w:rPr>
                      <w:rFonts w:asciiTheme="majorEastAsia" w:eastAsiaTheme="majorEastAsia" w:hAnsiTheme="majorEastAsia" w:hint="eastAsia"/>
                      <w:sz w:val="16"/>
                      <w:szCs w:val="16"/>
                    </w:rPr>
                    <w:t>ポップ等</w:t>
                  </w:r>
                </w:p>
              </w:tc>
            </w:tr>
            <w:tr w:rsidR="0083475B" w:rsidRPr="00711E9A" w14:paraId="6060502D" w14:textId="77777777" w:rsidTr="00303B23">
              <w:trPr>
                <w:trHeight w:val="227"/>
                <w:jc w:val="center"/>
              </w:trPr>
              <w:tc>
                <w:tcPr>
                  <w:tcW w:w="1701" w:type="dxa"/>
                  <w:vAlign w:val="center"/>
                </w:tcPr>
                <w:p w14:paraId="7AC45A6C" w14:textId="33C36D6A"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プランナー派遣</w:t>
                  </w:r>
                </w:p>
              </w:tc>
              <w:tc>
                <w:tcPr>
                  <w:tcW w:w="5209" w:type="dxa"/>
                  <w:vAlign w:val="center"/>
                </w:tcPr>
                <w:p w14:paraId="5EB1792F" w14:textId="77777777" w:rsidR="00B56FFE" w:rsidRPr="00711E9A" w:rsidRDefault="00B56FFE"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・総合化事業計画の作成支援</w:t>
                  </w:r>
                </w:p>
                <w:p w14:paraId="5982DA96" w14:textId="5E635B8C" w:rsidR="00B56FFE" w:rsidRPr="00711E9A" w:rsidRDefault="00B56FFE"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Pr="00711E9A">
                    <w:rPr>
                      <w:rFonts w:asciiTheme="majorEastAsia" w:eastAsiaTheme="majorEastAsia" w:hAnsiTheme="majorEastAsia" w:hint="eastAsia"/>
                      <w:sz w:val="16"/>
                      <w:szCs w:val="16"/>
                    </w:rPr>
                    <w:t>導入支援</w:t>
                  </w:r>
                </w:p>
                <w:p w14:paraId="0C089685" w14:textId="77777777" w:rsidR="00B56FFE" w:rsidRPr="00711E9A" w:rsidRDefault="00B56FFE"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・地元産品を使った新商品開発支援</w:t>
                  </w:r>
                </w:p>
                <w:p w14:paraId="4083209E" w14:textId="77777777" w:rsidR="00B56FFE" w:rsidRPr="00711E9A" w:rsidRDefault="00B56FFE"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・新商品のネーミング、パッケージデザイン支援</w:t>
                  </w:r>
                </w:p>
                <w:p w14:paraId="2D6A4185" w14:textId="01871F00" w:rsidR="00B56FFE" w:rsidRPr="00711E9A" w:rsidRDefault="00B56FFE"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・販路開拓支援</w:t>
                  </w:r>
                </w:p>
              </w:tc>
            </w:tr>
          </w:tbl>
          <w:p w14:paraId="6A0BCC69" w14:textId="4F23AA34" w:rsidR="009E1EB9" w:rsidRPr="00711E9A" w:rsidRDefault="009E1EB9"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6457CC3" w14:textId="77777777" w:rsidR="009105AE" w:rsidRPr="00711E9A" w:rsidRDefault="009105AE"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4497ED49" w14:textId="0BDE7CB5" w:rsidR="009E1EB9" w:rsidRPr="00711E9A" w:rsidRDefault="007D1B4D"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プランナー派遣</w:t>
            </w:r>
            <w:r w:rsidR="00FB49F4" w:rsidRPr="00711E9A">
              <w:rPr>
                <w:rFonts w:asciiTheme="majorEastAsia" w:eastAsiaTheme="majorEastAsia" w:hAnsiTheme="majorEastAsia" w:cs="MSGothic" w:hint="eastAsia"/>
                <w:kern w:val="0"/>
                <w:sz w:val="16"/>
                <w:szCs w:val="16"/>
              </w:rPr>
              <w:t>及び</w:t>
            </w:r>
            <w:r w:rsidR="007D546B">
              <w:rPr>
                <w:rFonts w:asciiTheme="majorEastAsia" w:eastAsiaTheme="majorEastAsia" w:hAnsiTheme="majorEastAsia" w:cs="MSGothic" w:hint="eastAsia"/>
                <w:kern w:val="0"/>
                <w:sz w:val="16"/>
                <w:szCs w:val="16"/>
              </w:rPr>
              <w:t>個別</w:t>
            </w:r>
            <w:r w:rsidR="009E1EB9" w:rsidRPr="00711E9A">
              <w:rPr>
                <w:rFonts w:asciiTheme="majorEastAsia" w:eastAsiaTheme="majorEastAsia" w:hAnsiTheme="majorEastAsia" w:cs="MSGothic" w:hint="eastAsia"/>
                <w:kern w:val="0"/>
                <w:sz w:val="16"/>
                <w:szCs w:val="16"/>
              </w:rPr>
              <w:t>相談（件）</w:t>
            </w:r>
          </w:p>
          <w:tbl>
            <w:tblPr>
              <w:tblStyle w:val="a3"/>
              <w:tblW w:w="0" w:type="auto"/>
              <w:jc w:val="center"/>
              <w:tblLayout w:type="fixed"/>
              <w:tblLook w:val="04A0" w:firstRow="1" w:lastRow="0" w:firstColumn="1" w:lastColumn="0" w:noHBand="0" w:noVBand="1"/>
            </w:tblPr>
            <w:tblGrid>
              <w:gridCol w:w="1701"/>
              <w:gridCol w:w="1026"/>
              <w:gridCol w:w="1026"/>
              <w:gridCol w:w="1027"/>
              <w:gridCol w:w="1026"/>
              <w:gridCol w:w="1027"/>
            </w:tblGrid>
            <w:tr w:rsidR="0083475B" w:rsidRPr="00711E9A" w14:paraId="43FC6A53" w14:textId="77777777" w:rsidTr="00303B23">
              <w:trPr>
                <w:trHeight w:val="227"/>
                <w:jc w:val="center"/>
              </w:trPr>
              <w:tc>
                <w:tcPr>
                  <w:tcW w:w="1701" w:type="dxa"/>
                  <w:vAlign w:val="center"/>
                </w:tcPr>
                <w:p w14:paraId="39A1851F" w14:textId="77777777" w:rsidR="00CB533C" w:rsidRPr="00711E9A" w:rsidRDefault="00CB533C"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6" w:type="dxa"/>
                  <w:vAlign w:val="center"/>
                </w:tcPr>
                <w:p w14:paraId="047CB714" w14:textId="77777777" w:rsidR="00CB533C" w:rsidRPr="00711E9A" w:rsidRDefault="00CB533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6" w:type="dxa"/>
                  <w:vAlign w:val="center"/>
                </w:tcPr>
                <w:p w14:paraId="3F883250" w14:textId="77777777" w:rsidR="00CB533C" w:rsidRPr="00711E9A" w:rsidRDefault="00CB533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7" w:type="dxa"/>
                  <w:tcBorders>
                    <w:right w:val="double" w:sz="4" w:space="0" w:color="auto"/>
                  </w:tcBorders>
                  <w:vAlign w:val="center"/>
                </w:tcPr>
                <w:p w14:paraId="66FEFBCE" w14:textId="77777777" w:rsidR="00CB533C" w:rsidRPr="00711E9A" w:rsidRDefault="00CB533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6" w:type="dxa"/>
                  <w:tcBorders>
                    <w:left w:val="double" w:sz="4" w:space="0" w:color="auto"/>
                    <w:right w:val="double" w:sz="4" w:space="0" w:color="auto"/>
                  </w:tcBorders>
                  <w:vAlign w:val="center"/>
                </w:tcPr>
                <w:p w14:paraId="5F0EF862" w14:textId="02E9DD02" w:rsidR="00CB533C" w:rsidRPr="00711E9A" w:rsidRDefault="005A143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00CB533C" w:rsidRPr="00711E9A">
                    <w:rPr>
                      <w:rFonts w:asciiTheme="majorEastAsia" w:eastAsiaTheme="majorEastAsia" w:hAnsiTheme="majorEastAsia" w:hint="eastAsia"/>
                      <w:sz w:val="16"/>
                      <w:szCs w:val="16"/>
                    </w:rPr>
                    <w:t>平均</w:t>
                  </w:r>
                </w:p>
              </w:tc>
              <w:tc>
                <w:tcPr>
                  <w:tcW w:w="1027" w:type="dxa"/>
                  <w:tcBorders>
                    <w:left w:val="double" w:sz="4" w:space="0" w:color="auto"/>
                  </w:tcBorders>
                  <w:vAlign w:val="center"/>
                </w:tcPr>
                <w:p w14:paraId="5C5BACAE" w14:textId="3AF609B3" w:rsidR="00CB533C" w:rsidRPr="00711E9A" w:rsidRDefault="002C2476"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00CB533C" w:rsidRPr="00711E9A">
                    <w:rPr>
                      <w:rFonts w:asciiTheme="majorEastAsia" w:eastAsiaTheme="majorEastAsia" w:hAnsiTheme="majorEastAsia" w:hint="eastAsia"/>
                      <w:sz w:val="16"/>
                      <w:szCs w:val="16"/>
                    </w:rPr>
                    <w:t>見込み</w:t>
                  </w:r>
                </w:p>
              </w:tc>
            </w:tr>
            <w:tr w:rsidR="0083475B" w:rsidRPr="00711E9A" w14:paraId="699A55AA" w14:textId="77777777" w:rsidTr="00203190">
              <w:trPr>
                <w:trHeight w:val="227"/>
                <w:jc w:val="center"/>
              </w:trPr>
              <w:tc>
                <w:tcPr>
                  <w:tcW w:w="1701" w:type="dxa"/>
                  <w:tcBorders>
                    <w:bottom w:val="single" w:sz="4" w:space="0" w:color="auto"/>
                  </w:tcBorders>
                  <w:vAlign w:val="center"/>
                </w:tcPr>
                <w:p w14:paraId="4587C732" w14:textId="7594738D"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プランナー派遣</w:t>
                  </w:r>
                </w:p>
              </w:tc>
              <w:tc>
                <w:tcPr>
                  <w:tcW w:w="1026" w:type="dxa"/>
                  <w:tcBorders>
                    <w:bottom w:val="single" w:sz="4" w:space="0" w:color="auto"/>
                  </w:tcBorders>
                  <w:vAlign w:val="center"/>
                </w:tcPr>
                <w:p w14:paraId="04F1A93A" w14:textId="4A7E9E16"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6" w:type="dxa"/>
                  <w:tcBorders>
                    <w:bottom w:val="single" w:sz="4" w:space="0" w:color="auto"/>
                  </w:tcBorders>
                  <w:vAlign w:val="center"/>
                </w:tcPr>
                <w:p w14:paraId="45F5C44D" w14:textId="287ED31E"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81</w:t>
                  </w:r>
                </w:p>
              </w:tc>
              <w:tc>
                <w:tcPr>
                  <w:tcW w:w="1027" w:type="dxa"/>
                  <w:tcBorders>
                    <w:bottom w:val="single" w:sz="4" w:space="0" w:color="auto"/>
                    <w:right w:val="double" w:sz="4" w:space="0" w:color="auto"/>
                  </w:tcBorders>
                </w:tcPr>
                <w:p w14:paraId="00789A97" w14:textId="5161F8DF"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c>
                <w:tcPr>
                  <w:tcW w:w="1026" w:type="dxa"/>
                  <w:tcBorders>
                    <w:left w:val="double" w:sz="4" w:space="0" w:color="auto"/>
                    <w:bottom w:val="single" w:sz="4" w:space="0" w:color="auto"/>
                    <w:right w:val="double" w:sz="4" w:space="0" w:color="auto"/>
                  </w:tcBorders>
                  <w:vAlign w:val="center"/>
                </w:tcPr>
                <w:p w14:paraId="2DCF3373" w14:textId="0098342C" w:rsidR="00B56FFE" w:rsidRPr="00711E9A" w:rsidRDefault="00EF3557"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95</w:t>
                  </w:r>
                </w:p>
              </w:tc>
              <w:tc>
                <w:tcPr>
                  <w:tcW w:w="1027" w:type="dxa"/>
                  <w:tcBorders>
                    <w:left w:val="double" w:sz="4" w:space="0" w:color="auto"/>
                    <w:bottom w:val="single" w:sz="4" w:space="0" w:color="auto"/>
                  </w:tcBorders>
                  <w:vAlign w:val="center"/>
                </w:tcPr>
                <w:p w14:paraId="00F59D25" w14:textId="08F1E933" w:rsidR="00B56FFE" w:rsidRPr="00711E9A" w:rsidRDefault="00AE5B67"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115</w:t>
                  </w:r>
                </w:p>
              </w:tc>
            </w:tr>
            <w:tr w:rsidR="0083475B" w:rsidRPr="00711E9A" w14:paraId="746E0C1C" w14:textId="77777777" w:rsidTr="00203190">
              <w:trPr>
                <w:trHeight w:val="227"/>
                <w:jc w:val="center"/>
              </w:trPr>
              <w:tc>
                <w:tcPr>
                  <w:tcW w:w="1701" w:type="dxa"/>
                  <w:tcBorders>
                    <w:bottom w:val="double" w:sz="4" w:space="0" w:color="auto"/>
                  </w:tcBorders>
                  <w:vAlign w:val="center"/>
                </w:tcPr>
                <w:p w14:paraId="15D99AC2" w14:textId="7067B1FE"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個別相談</w:t>
                  </w:r>
                </w:p>
              </w:tc>
              <w:tc>
                <w:tcPr>
                  <w:tcW w:w="1026" w:type="dxa"/>
                  <w:tcBorders>
                    <w:bottom w:val="double" w:sz="4" w:space="0" w:color="auto"/>
                  </w:tcBorders>
                  <w:vAlign w:val="center"/>
                </w:tcPr>
                <w:p w14:paraId="5812B6FA" w14:textId="1E19E178"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55</w:t>
                  </w:r>
                </w:p>
              </w:tc>
              <w:tc>
                <w:tcPr>
                  <w:tcW w:w="1026" w:type="dxa"/>
                  <w:tcBorders>
                    <w:bottom w:val="double" w:sz="4" w:space="0" w:color="auto"/>
                  </w:tcBorders>
                  <w:vAlign w:val="center"/>
                </w:tcPr>
                <w:p w14:paraId="61027EFE" w14:textId="3C28757D"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w:t>
                  </w:r>
                </w:p>
              </w:tc>
              <w:tc>
                <w:tcPr>
                  <w:tcW w:w="1027" w:type="dxa"/>
                  <w:tcBorders>
                    <w:bottom w:val="double" w:sz="4" w:space="0" w:color="auto"/>
                    <w:right w:val="double" w:sz="4" w:space="0" w:color="auto"/>
                  </w:tcBorders>
                </w:tcPr>
                <w:p w14:paraId="37CEBEE0" w14:textId="1EB57F3A" w:rsidR="00B56FFE" w:rsidRPr="00711E9A" w:rsidRDefault="00B56FF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78</w:t>
                  </w:r>
                </w:p>
              </w:tc>
              <w:tc>
                <w:tcPr>
                  <w:tcW w:w="1026" w:type="dxa"/>
                  <w:tcBorders>
                    <w:left w:val="double" w:sz="4" w:space="0" w:color="auto"/>
                    <w:bottom w:val="double" w:sz="4" w:space="0" w:color="auto"/>
                    <w:right w:val="double" w:sz="4" w:space="0" w:color="auto"/>
                  </w:tcBorders>
                  <w:vAlign w:val="center"/>
                </w:tcPr>
                <w:p w14:paraId="117D60BC" w14:textId="43990B75" w:rsidR="00B56FFE" w:rsidRPr="00711E9A" w:rsidRDefault="00EF3557"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7" w:type="dxa"/>
                  <w:tcBorders>
                    <w:left w:val="double" w:sz="4" w:space="0" w:color="auto"/>
                    <w:bottom w:val="double" w:sz="4" w:space="0" w:color="auto"/>
                  </w:tcBorders>
                  <w:vAlign w:val="center"/>
                </w:tcPr>
                <w:p w14:paraId="11F4B91B" w14:textId="302CEF97" w:rsidR="00B56FFE" w:rsidRPr="00711E9A" w:rsidRDefault="00AE5B67"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r w:rsidR="0083475B" w:rsidRPr="00711E9A" w14:paraId="201ABD45" w14:textId="77777777" w:rsidTr="00203190">
              <w:trPr>
                <w:trHeight w:val="227"/>
                <w:jc w:val="center"/>
              </w:trPr>
              <w:tc>
                <w:tcPr>
                  <w:tcW w:w="1701" w:type="dxa"/>
                  <w:tcBorders>
                    <w:top w:val="double" w:sz="4" w:space="0" w:color="auto"/>
                  </w:tcBorders>
                  <w:vAlign w:val="center"/>
                </w:tcPr>
                <w:p w14:paraId="7E37F2E5" w14:textId="0F3ED58E" w:rsidR="00203190" w:rsidRPr="00711E9A" w:rsidRDefault="00B30E7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203190" w:rsidRPr="00711E9A">
                    <w:rPr>
                      <w:rFonts w:asciiTheme="majorEastAsia" w:eastAsiaTheme="majorEastAsia" w:hAnsiTheme="majorEastAsia" w:hint="eastAsia"/>
                      <w:sz w:val="16"/>
                      <w:szCs w:val="16"/>
                    </w:rPr>
                    <w:t>計</w:t>
                  </w:r>
                </w:p>
              </w:tc>
              <w:tc>
                <w:tcPr>
                  <w:tcW w:w="1026" w:type="dxa"/>
                  <w:tcBorders>
                    <w:top w:val="double" w:sz="4" w:space="0" w:color="auto"/>
                  </w:tcBorders>
                  <w:vAlign w:val="center"/>
                </w:tcPr>
                <w:p w14:paraId="436E3480" w14:textId="52843CB5" w:rsidR="00203190" w:rsidRPr="00711E9A" w:rsidRDefault="00203190"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1026" w:type="dxa"/>
                  <w:tcBorders>
                    <w:top w:val="double" w:sz="4" w:space="0" w:color="auto"/>
                  </w:tcBorders>
                  <w:vAlign w:val="center"/>
                </w:tcPr>
                <w:p w14:paraId="75E0EF55" w14:textId="0E37CDAF" w:rsidR="00203190" w:rsidRPr="00711E9A" w:rsidRDefault="00203190"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1027" w:type="dxa"/>
                  <w:tcBorders>
                    <w:top w:val="double" w:sz="4" w:space="0" w:color="auto"/>
                    <w:right w:val="double" w:sz="4" w:space="0" w:color="auto"/>
                  </w:tcBorders>
                </w:tcPr>
                <w:p w14:paraId="514A921B" w14:textId="01BEB89F" w:rsidR="00203190" w:rsidRPr="00711E9A" w:rsidRDefault="00203190"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213</w:t>
                  </w:r>
                </w:p>
              </w:tc>
              <w:tc>
                <w:tcPr>
                  <w:tcW w:w="1026" w:type="dxa"/>
                  <w:tcBorders>
                    <w:top w:val="double" w:sz="4" w:space="0" w:color="auto"/>
                    <w:left w:val="double" w:sz="4" w:space="0" w:color="auto"/>
                    <w:right w:val="double" w:sz="4" w:space="0" w:color="auto"/>
                  </w:tcBorders>
                  <w:vAlign w:val="center"/>
                </w:tcPr>
                <w:p w14:paraId="34D3E3F6" w14:textId="37E006EA" w:rsidR="00203190" w:rsidRPr="00711E9A" w:rsidRDefault="00203190"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c>
                <w:tcPr>
                  <w:tcW w:w="1027" w:type="dxa"/>
                  <w:tcBorders>
                    <w:top w:val="double" w:sz="4" w:space="0" w:color="auto"/>
                    <w:left w:val="double" w:sz="4" w:space="0" w:color="auto"/>
                  </w:tcBorders>
                  <w:vAlign w:val="center"/>
                </w:tcPr>
                <w:p w14:paraId="3FDD1927" w14:textId="66F834AB" w:rsidR="00203190" w:rsidRPr="00711E9A" w:rsidRDefault="00203190"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r>
          </w:tbl>
          <w:p w14:paraId="33C5AAE7" w14:textId="5A3E09BA" w:rsidR="00BE63A0" w:rsidRPr="00711E9A" w:rsidRDefault="00BE63A0" w:rsidP="00004801">
            <w:pPr>
              <w:autoSpaceDE w:val="0"/>
              <w:autoSpaceDN w:val="0"/>
              <w:spacing w:line="0" w:lineRule="atLeast"/>
              <w:rPr>
                <w:rFonts w:asciiTheme="majorEastAsia" w:eastAsiaTheme="majorEastAsia" w:hAnsiTheme="majorEastAsia" w:cs="MSGothic"/>
                <w:kern w:val="0"/>
                <w:sz w:val="16"/>
                <w:szCs w:val="16"/>
              </w:rPr>
            </w:pPr>
          </w:p>
          <w:p w14:paraId="190811BE" w14:textId="66713DE1" w:rsidR="00C7537A" w:rsidRDefault="00C7537A" w:rsidP="00004801">
            <w:pPr>
              <w:autoSpaceDE w:val="0"/>
              <w:autoSpaceDN w:val="0"/>
              <w:spacing w:line="0" w:lineRule="atLeast"/>
              <w:rPr>
                <w:rFonts w:asciiTheme="majorEastAsia" w:eastAsiaTheme="majorEastAsia" w:hAnsiTheme="majorEastAsia" w:cs="MSGothic"/>
                <w:kern w:val="0"/>
                <w:sz w:val="16"/>
                <w:szCs w:val="16"/>
              </w:rPr>
            </w:pPr>
          </w:p>
          <w:p w14:paraId="215FC3F2" w14:textId="77777777" w:rsidR="006335C8" w:rsidRPr="00711E9A" w:rsidRDefault="006335C8" w:rsidP="00004801">
            <w:pPr>
              <w:autoSpaceDE w:val="0"/>
              <w:autoSpaceDN w:val="0"/>
              <w:spacing w:line="0" w:lineRule="atLeast"/>
              <w:rPr>
                <w:rFonts w:asciiTheme="majorEastAsia" w:eastAsiaTheme="majorEastAsia" w:hAnsiTheme="majorEastAsia" w:cs="MSGothic"/>
                <w:kern w:val="0"/>
                <w:sz w:val="16"/>
                <w:szCs w:val="16"/>
              </w:rPr>
            </w:pPr>
          </w:p>
          <w:p w14:paraId="7E155CE7" w14:textId="64AFF306" w:rsidR="00004801"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f 事業者団体等への支援</w:t>
            </w:r>
          </w:p>
          <w:p w14:paraId="4D0B0F1C" w14:textId="2A3CE2FB"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F1A355A" w14:textId="3BEB9064" w:rsidR="00FA1FDD" w:rsidRPr="00711E9A" w:rsidRDefault="00682CA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全国農業協同組合連合会大阪府本部（</w:t>
            </w:r>
            <w:r w:rsidRPr="00711E9A">
              <w:rPr>
                <w:rFonts w:asciiTheme="majorEastAsia" w:eastAsiaTheme="majorEastAsia" w:hAnsiTheme="majorEastAsia" w:cs="MSGothic" w:hint="eastAsia"/>
                <w:kern w:val="0"/>
                <w:sz w:val="16"/>
                <w:szCs w:val="16"/>
              </w:rPr>
              <w:t>JA全農大阪</w:t>
            </w:r>
            <w:r w:rsidR="00DC1074"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、大阪府種子協会</w:t>
            </w:r>
            <w:r w:rsidR="004231E8"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大阪府漁業協同組合連合会（府漁連）</w:t>
            </w:r>
            <w:r w:rsidR="00FC154D" w:rsidRPr="00711E9A">
              <w:rPr>
                <w:rFonts w:asciiTheme="majorEastAsia" w:eastAsiaTheme="majorEastAsia" w:hAnsiTheme="majorEastAsia" w:cs="MSGothic" w:hint="eastAsia"/>
                <w:kern w:val="0"/>
                <w:sz w:val="16"/>
                <w:szCs w:val="16"/>
              </w:rPr>
              <w:t>、</w:t>
            </w:r>
            <w:r w:rsidR="0041752B" w:rsidRPr="00711E9A">
              <w:rPr>
                <w:rFonts w:asciiTheme="majorEastAsia" w:eastAsiaTheme="majorEastAsia" w:hAnsiTheme="majorEastAsia" w:cs="MSGothic" w:hint="eastAsia"/>
                <w:kern w:val="0"/>
                <w:sz w:val="16"/>
                <w:szCs w:val="16"/>
              </w:rPr>
              <w:t>大阪市漁業協同組合</w:t>
            </w:r>
            <w:r w:rsidR="00FC154D" w:rsidRPr="00711E9A">
              <w:rPr>
                <w:rFonts w:asciiTheme="majorEastAsia" w:eastAsiaTheme="majorEastAsia" w:hAnsiTheme="majorEastAsia" w:cs="MSGothic" w:hint="eastAsia"/>
                <w:kern w:val="0"/>
                <w:sz w:val="16"/>
                <w:szCs w:val="16"/>
              </w:rPr>
              <w:t>、</w:t>
            </w:r>
            <w:r w:rsidR="004231E8" w:rsidRPr="00711E9A">
              <w:rPr>
                <w:rFonts w:asciiTheme="majorEastAsia" w:eastAsiaTheme="majorEastAsia" w:hAnsiTheme="majorEastAsia" w:cs="MSGothic" w:hint="eastAsia"/>
                <w:kern w:val="0"/>
                <w:sz w:val="16"/>
                <w:szCs w:val="16"/>
              </w:rPr>
              <w:t>大阪ワイナリー協会</w:t>
            </w:r>
            <w:r w:rsidR="00D04A2D" w:rsidRPr="00711E9A">
              <w:rPr>
                <w:rFonts w:asciiTheme="majorEastAsia" w:eastAsiaTheme="majorEastAsia" w:hAnsiTheme="majorEastAsia" w:cs="MSGothic" w:hint="eastAsia"/>
                <w:kern w:val="0"/>
                <w:sz w:val="16"/>
                <w:szCs w:val="16"/>
              </w:rPr>
              <w:t>など各種団体</w:t>
            </w:r>
            <w:r w:rsidRPr="00711E9A">
              <w:rPr>
                <w:rFonts w:asciiTheme="majorEastAsia" w:eastAsiaTheme="majorEastAsia" w:hAnsiTheme="majorEastAsia" w:cs="MSGothic" w:hint="eastAsia"/>
                <w:kern w:val="0"/>
                <w:sz w:val="16"/>
                <w:szCs w:val="16"/>
              </w:rPr>
              <w:t>からの受託研究を実施。</w:t>
            </w:r>
          </w:p>
          <w:p w14:paraId="59179FB0" w14:textId="51B1F8E1"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大阪府農業協同組合中央会（</w:t>
            </w:r>
            <w:r w:rsidRPr="00711E9A">
              <w:rPr>
                <w:rFonts w:asciiTheme="majorEastAsia" w:eastAsiaTheme="majorEastAsia" w:hAnsiTheme="majorEastAsia" w:cs="MSGothic" w:hint="eastAsia"/>
                <w:kern w:val="0"/>
                <w:sz w:val="16"/>
                <w:szCs w:val="16"/>
              </w:rPr>
              <w:t>JA</w:t>
            </w:r>
            <w:r w:rsidR="00945781" w:rsidRPr="00711E9A">
              <w:rPr>
                <w:rFonts w:asciiTheme="majorEastAsia" w:eastAsiaTheme="majorEastAsia" w:hAnsiTheme="majorEastAsia" w:cs="MSGothic" w:hint="eastAsia"/>
                <w:kern w:val="0"/>
                <w:sz w:val="16"/>
                <w:szCs w:val="16"/>
              </w:rPr>
              <w:t>大阪中央会</w:t>
            </w:r>
            <w:r w:rsidR="00DC1074" w:rsidRPr="00711E9A">
              <w:rPr>
                <w:rFonts w:asciiTheme="majorEastAsia" w:eastAsiaTheme="majorEastAsia" w:hAnsiTheme="majorEastAsia" w:cs="MSGothic" w:hint="eastAsia"/>
                <w:kern w:val="0"/>
                <w:sz w:val="16"/>
                <w:szCs w:val="16"/>
              </w:rPr>
              <w:t>）</w:t>
            </w:r>
            <w:r w:rsidR="00945781" w:rsidRPr="00711E9A">
              <w:rPr>
                <w:rFonts w:asciiTheme="majorEastAsia" w:eastAsiaTheme="majorEastAsia" w:hAnsiTheme="majorEastAsia" w:cs="MSGothic" w:hint="eastAsia"/>
                <w:kern w:val="0"/>
                <w:sz w:val="16"/>
                <w:szCs w:val="16"/>
              </w:rPr>
              <w:t>主催の</w:t>
            </w:r>
            <w:r w:rsidRPr="00711E9A">
              <w:rPr>
                <w:rFonts w:asciiTheme="majorEastAsia" w:eastAsiaTheme="majorEastAsia" w:hAnsiTheme="majorEastAsia" w:cs="MSGothic" w:hint="eastAsia"/>
                <w:kern w:val="0"/>
                <w:sz w:val="16"/>
                <w:szCs w:val="16"/>
              </w:rPr>
              <w:t>アグリアドバイザー及びスーパーアグリアドバイザー養成研修やその他の研修等へ講師を派遣。</w:t>
            </w:r>
          </w:p>
          <w:p w14:paraId="7A560FBB" w14:textId="702820D1"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府漁連</w:t>
            </w:r>
            <w:r w:rsidRPr="00711E9A">
              <w:rPr>
                <w:rFonts w:asciiTheme="majorEastAsia" w:eastAsiaTheme="majorEastAsia" w:hAnsiTheme="majorEastAsia" w:cs="MSGothic" w:hint="eastAsia"/>
                <w:kern w:val="0"/>
                <w:sz w:val="16"/>
                <w:szCs w:val="16"/>
              </w:rPr>
              <w:t>が開催する資源管理部会に対して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海況等の情報提供や資源管理</w:t>
            </w:r>
            <w:r w:rsidR="00FC154D" w:rsidRPr="00711E9A">
              <w:rPr>
                <w:rFonts w:asciiTheme="majorEastAsia" w:eastAsiaTheme="majorEastAsia" w:hAnsiTheme="majorEastAsia" w:cs="MSGothic" w:hint="eastAsia"/>
                <w:kern w:val="0"/>
                <w:sz w:val="16"/>
                <w:szCs w:val="16"/>
              </w:rPr>
              <w:t>について</w:t>
            </w:r>
            <w:r w:rsidRPr="00711E9A">
              <w:rPr>
                <w:rFonts w:asciiTheme="majorEastAsia" w:eastAsiaTheme="majorEastAsia" w:hAnsiTheme="majorEastAsia" w:cs="MSGothic" w:hint="eastAsia"/>
                <w:kern w:val="0"/>
                <w:sz w:val="16"/>
                <w:szCs w:val="16"/>
              </w:rPr>
              <w:t>助言</w:t>
            </w:r>
            <w:r w:rsidR="00FC154D" w:rsidRPr="00711E9A">
              <w:rPr>
                <w:rFonts w:asciiTheme="majorEastAsia" w:eastAsiaTheme="majorEastAsia" w:hAnsiTheme="majorEastAsia" w:cs="MSGothic" w:hint="eastAsia"/>
                <w:kern w:val="0"/>
                <w:sz w:val="16"/>
                <w:szCs w:val="16"/>
              </w:rPr>
              <w:t>。</w:t>
            </w:r>
          </w:p>
          <w:p w14:paraId="14EB850D" w14:textId="564DB648"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●ため池養殖業者や河川漁協主体の会議にて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魚病等</w:t>
            </w:r>
            <w:r w:rsidR="00FC154D" w:rsidRPr="00711E9A">
              <w:rPr>
                <w:rFonts w:asciiTheme="majorEastAsia" w:eastAsiaTheme="majorEastAsia" w:hAnsiTheme="majorEastAsia" w:cs="MSGothic" w:hint="eastAsia"/>
                <w:kern w:val="0"/>
                <w:sz w:val="16"/>
                <w:szCs w:val="16"/>
              </w:rPr>
              <w:t>について情報</w:t>
            </w:r>
            <w:r w:rsidRPr="00711E9A">
              <w:rPr>
                <w:rFonts w:asciiTheme="majorEastAsia" w:eastAsiaTheme="majorEastAsia" w:hAnsiTheme="majorEastAsia" w:cs="MSGothic" w:hint="eastAsia"/>
                <w:kern w:val="0"/>
                <w:sz w:val="16"/>
                <w:szCs w:val="16"/>
              </w:rPr>
              <w:t>提供。</w:t>
            </w:r>
          </w:p>
          <w:p w14:paraId="56069688" w14:textId="107EBCEB"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●漁業協同組合が実施する養殖・蓄養の技術指導を実施。</w:t>
            </w:r>
          </w:p>
          <w:p w14:paraId="69223259" w14:textId="2BAFDC9B" w:rsidR="00FA1FDD" w:rsidRPr="00711E9A" w:rsidRDefault="006E4507"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A1FDD" w:rsidRPr="00711E9A">
              <w:rPr>
                <w:rFonts w:asciiTheme="majorEastAsia" w:eastAsiaTheme="majorEastAsia" w:hAnsiTheme="majorEastAsia" w:cs="MSGothic" w:hint="eastAsia"/>
                <w:kern w:val="0"/>
                <w:sz w:val="16"/>
                <w:szCs w:val="16"/>
              </w:rPr>
              <w:t>大阪ぶどうに関する取組</w:t>
            </w:r>
          </w:p>
          <w:p w14:paraId="593056F1" w14:textId="4A1E0A8C" w:rsidR="00BB5FFA" w:rsidRPr="005903C3" w:rsidRDefault="006335C8" w:rsidP="006335C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5903C3">
              <w:rPr>
                <w:rFonts w:asciiTheme="majorEastAsia" w:eastAsiaTheme="majorEastAsia" w:hAnsiTheme="majorEastAsia" w:hint="eastAsia"/>
                <w:sz w:val="16"/>
                <w:szCs w:val="16"/>
              </w:rPr>
              <w:t>・</w:t>
            </w:r>
            <w:r w:rsidR="00BB5FFA" w:rsidRPr="005903C3">
              <w:rPr>
                <w:rFonts w:asciiTheme="majorEastAsia" w:eastAsiaTheme="majorEastAsia" w:hAnsiTheme="majorEastAsia" w:cs="MSGothic" w:hint="eastAsia"/>
                <w:kern w:val="0"/>
                <w:sz w:val="16"/>
                <w:szCs w:val="16"/>
              </w:rPr>
              <w:t>デラウェアワインの醸造試験とワインの成分分析を実施。</w:t>
            </w:r>
          </w:p>
          <w:p w14:paraId="470B1667" w14:textId="0FB3FF22" w:rsidR="00BB5FFA" w:rsidRPr="005903C3" w:rsidRDefault="00D51910" w:rsidP="006335C8">
            <w:pPr>
              <w:autoSpaceDE w:val="0"/>
              <w:autoSpaceDN w:val="0"/>
              <w:spacing w:line="0" w:lineRule="atLeast"/>
              <w:ind w:leftChars="300" w:left="79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・大阪での栽培に適した醸造用品種の選抜のため、国内外の</w:t>
            </w:r>
            <w:r w:rsidRPr="00D51910">
              <w:rPr>
                <w:rFonts w:asciiTheme="majorEastAsia" w:eastAsiaTheme="majorEastAsia" w:hAnsiTheme="majorEastAsia" w:hint="eastAsia"/>
                <w:color w:val="FF0000"/>
                <w:sz w:val="16"/>
                <w:szCs w:val="16"/>
                <w:u w:val="single"/>
              </w:rPr>
              <w:t>58</w:t>
            </w:r>
            <w:r w:rsidR="00BB5FFA" w:rsidRPr="005903C3">
              <w:rPr>
                <w:rFonts w:asciiTheme="majorEastAsia" w:eastAsiaTheme="majorEastAsia" w:hAnsiTheme="majorEastAsia" w:hint="eastAsia"/>
                <w:sz w:val="16"/>
                <w:szCs w:val="16"/>
              </w:rPr>
              <w:t>品種の苗木を所内ほ場へ定植し、栽培適正試験を開始。</w:t>
            </w:r>
          </w:p>
          <w:p w14:paraId="3B7B2D69" w14:textId="36E1E936" w:rsidR="00BB5FFA" w:rsidRPr="008B2615" w:rsidRDefault="00BB5FFA" w:rsidP="006335C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5903C3">
              <w:rPr>
                <w:rFonts w:asciiTheme="majorEastAsia" w:eastAsiaTheme="majorEastAsia" w:hAnsiTheme="majorEastAsia" w:cs="MSGothic" w:hint="eastAsia"/>
                <w:kern w:val="0"/>
                <w:sz w:val="16"/>
                <w:szCs w:val="16"/>
              </w:rPr>
              <w:t>・府内ワイナリーのワインの成分分析を行い、</w:t>
            </w:r>
            <w:r w:rsidR="006564F0" w:rsidRPr="005903C3">
              <w:rPr>
                <w:rFonts w:asciiTheme="majorEastAsia" w:eastAsiaTheme="majorEastAsia" w:hAnsiTheme="majorEastAsia" w:cs="MSGothic" w:hint="eastAsia"/>
                <w:kern w:val="0"/>
                <w:sz w:val="16"/>
                <w:szCs w:val="16"/>
              </w:rPr>
              <w:t>特徴を明確化し、</w:t>
            </w:r>
            <w:r w:rsidRPr="005903C3">
              <w:rPr>
                <w:rFonts w:asciiTheme="majorEastAsia" w:eastAsiaTheme="majorEastAsia" w:hAnsiTheme="majorEastAsia" w:cs="MSGothic" w:hint="eastAsia"/>
                <w:kern w:val="0"/>
                <w:sz w:val="16"/>
                <w:szCs w:val="16"/>
              </w:rPr>
              <w:t>データの読み方</w:t>
            </w:r>
            <w:r w:rsidRPr="008B2615">
              <w:rPr>
                <w:rFonts w:asciiTheme="majorEastAsia" w:eastAsiaTheme="majorEastAsia" w:hAnsiTheme="majorEastAsia" w:cs="MSGothic" w:hint="eastAsia"/>
                <w:kern w:val="0"/>
                <w:sz w:val="16"/>
                <w:szCs w:val="16"/>
              </w:rPr>
              <w:t>や分析方法などについて技術指導。</w:t>
            </w:r>
          </w:p>
          <w:p w14:paraId="5817EADF" w14:textId="2A743467" w:rsidR="006A6863" w:rsidRPr="008B2615" w:rsidRDefault="006E4507" w:rsidP="006335C8">
            <w:pPr>
              <w:autoSpaceDE w:val="0"/>
              <w:autoSpaceDN w:val="0"/>
              <w:spacing w:line="0" w:lineRule="atLeast"/>
              <w:ind w:leftChars="300" w:left="790" w:hangingChars="100" w:hanging="160"/>
              <w:rPr>
                <w:rFonts w:asciiTheme="majorEastAsia" w:eastAsiaTheme="majorEastAsia" w:hAnsiTheme="majorEastAsia"/>
                <w:sz w:val="16"/>
                <w:szCs w:val="16"/>
              </w:rPr>
            </w:pPr>
            <w:r w:rsidRPr="008B2615">
              <w:rPr>
                <w:rFonts w:asciiTheme="majorEastAsia" w:eastAsiaTheme="majorEastAsia" w:hAnsiTheme="majorEastAsia" w:hint="eastAsia"/>
                <w:sz w:val="16"/>
                <w:szCs w:val="16"/>
              </w:rPr>
              <w:t>・</w:t>
            </w:r>
            <w:r w:rsidR="006A6863" w:rsidRPr="008B2615">
              <w:rPr>
                <w:rFonts w:asciiTheme="majorEastAsia" w:eastAsiaTheme="majorEastAsia" w:hAnsiTheme="majorEastAsia" w:hint="eastAsia"/>
                <w:sz w:val="16"/>
                <w:szCs w:val="16"/>
              </w:rPr>
              <w:t>府内ワイナリーのほ場の土壌</w:t>
            </w:r>
            <w:r w:rsidRPr="008B2615">
              <w:rPr>
                <w:rFonts w:asciiTheme="majorEastAsia" w:eastAsiaTheme="majorEastAsia" w:hAnsiTheme="majorEastAsia" w:hint="eastAsia"/>
                <w:sz w:val="16"/>
                <w:szCs w:val="16"/>
              </w:rPr>
              <w:t>分析を行い、</w:t>
            </w:r>
            <w:r w:rsidR="006A6863" w:rsidRPr="008B2615">
              <w:rPr>
                <w:rFonts w:asciiTheme="majorEastAsia" w:eastAsiaTheme="majorEastAsia" w:hAnsiTheme="majorEastAsia" w:hint="eastAsia"/>
                <w:sz w:val="16"/>
                <w:szCs w:val="16"/>
              </w:rPr>
              <w:t>水はけの良さが重要であることを示した。</w:t>
            </w:r>
          </w:p>
          <w:p w14:paraId="289A425B" w14:textId="02038D85" w:rsidR="006A6863" w:rsidRPr="005903C3" w:rsidRDefault="00110CA5" w:rsidP="006335C8">
            <w:pPr>
              <w:autoSpaceDE w:val="0"/>
              <w:autoSpaceDN w:val="0"/>
              <w:spacing w:line="0" w:lineRule="atLeast"/>
              <w:ind w:leftChars="300" w:left="79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・大阪ぶどうの会、大阪府果樹振興会、柏原４Hクラブなどの農業者団体に対し、ブドウに関する講義や講習会を実施。</w:t>
            </w:r>
          </w:p>
          <w:p w14:paraId="0EEEB3B1" w14:textId="77777777" w:rsidR="00BB5FFA" w:rsidRPr="008B2615" w:rsidRDefault="00BB5FFA" w:rsidP="006335C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8B2615">
              <w:rPr>
                <w:rFonts w:asciiTheme="majorEastAsia" w:eastAsiaTheme="majorEastAsia" w:hAnsiTheme="majorEastAsia" w:hint="eastAsia"/>
                <w:sz w:val="16"/>
                <w:szCs w:val="16"/>
              </w:rPr>
              <w:t>・</w:t>
            </w:r>
            <w:r w:rsidRPr="008B2615">
              <w:rPr>
                <w:rFonts w:asciiTheme="majorEastAsia" w:eastAsiaTheme="majorEastAsia" w:hAnsiTheme="majorEastAsia" w:cs="MSGothic" w:hint="eastAsia"/>
                <w:kern w:val="0"/>
                <w:sz w:val="16"/>
                <w:szCs w:val="16"/>
              </w:rPr>
              <w:t>関西産ワインを分析し、シャルドネとデラウェアについては他産地と比較して関西産ワインの特徴を明らかにした。</w:t>
            </w:r>
          </w:p>
          <w:p w14:paraId="5D58D519" w14:textId="1391957B" w:rsidR="00110CA5" w:rsidRPr="008B2615" w:rsidRDefault="00110CA5" w:rsidP="006335C8">
            <w:pPr>
              <w:autoSpaceDE w:val="0"/>
              <w:autoSpaceDN w:val="0"/>
              <w:spacing w:line="0" w:lineRule="atLeast"/>
              <w:ind w:leftChars="300" w:left="790" w:hangingChars="100" w:hanging="160"/>
              <w:rPr>
                <w:rFonts w:asciiTheme="majorEastAsia" w:eastAsiaTheme="majorEastAsia" w:hAnsiTheme="majorEastAsia"/>
                <w:sz w:val="16"/>
                <w:szCs w:val="16"/>
              </w:rPr>
            </w:pPr>
            <w:r w:rsidRPr="008B2615">
              <w:rPr>
                <w:rFonts w:asciiTheme="majorEastAsia" w:eastAsiaTheme="majorEastAsia" w:hAnsiTheme="majorEastAsia" w:hint="eastAsia"/>
                <w:sz w:val="16"/>
                <w:szCs w:val="16"/>
              </w:rPr>
              <w:t>・関西ワイナリー協会に対し、ワインの成分分析の実習等を実施。</w:t>
            </w:r>
          </w:p>
          <w:p w14:paraId="270718E5" w14:textId="1C6B2826" w:rsidR="00E415C5" w:rsidRPr="008B2615" w:rsidRDefault="00E415C5" w:rsidP="006335C8">
            <w:pPr>
              <w:autoSpaceDE w:val="0"/>
              <w:autoSpaceDN w:val="0"/>
              <w:spacing w:line="0" w:lineRule="atLeast"/>
              <w:ind w:leftChars="300" w:left="790" w:hangingChars="100" w:hanging="160"/>
              <w:rPr>
                <w:rFonts w:asciiTheme="majorEastAsia" w:eastAsiaTheme="majorEastAsia" w:hAnsiTheme="majorEastAsia"/>
                <w:sz w:val="16"/>
                <w:szCs w:val="16"/>
              </w:rPr>
            </w:pPr>
            <w:r w:rsidRPr="008B2615">
              <w:rPr>
                <w:rFonts w:asciiTheme="majorEastAsia" w:eastAsiaTheme="majorEastAsia" w:hAnsiTheme="majorEastAsia" w:hint="eastAsia"/>
                <w:sz w:val="16"/>
                <w:szCs w:val="16"/>
              </w:rPr>
              <w:t>・</w:t>
            </w:r>
            <w:r w:rsidR="00110CA5" w:rsidRPr="008B2615">
              <w:rPr>
                <w:rFonts w:asciiTheme="majorEastAsia" w:eastAsiaTheme="majorEastAsia" w:hAnsiTheme="majorEastAsia" w:hint="eastAsia"/>
                <w:sz w:val="16"/>
                <w:szCs w:val="16"/>
              </w:rPr>
              <w:t>H30年５月に</w:t>
            </w:r>
            <w:r w:rsidRPr="008B2615">
              <w:rPr>
                <w:rFonts w:asciiTheme="majorEastAsia" w:eastAsiaTheme="majorEastAsia" w:hAnsiTheme="majorEastAsia" w:hint="eastAsia"/>
                <w:sz w:val="16"/>
                <w:szCs w:val="16"/>
              </w:rPr>
              <w:t>『「大阪ぶどう」地域活性化サミット』を開催し、関係団体等が一体となって</w:t>
            </w:r>
            <w:r w:rsidR="008903EC" w:rsidRPr="008B2615">
              <w:rPr>
                <w:rFonts w:asciiTheme="majorEastAsia" w:eastAsiaTheme="majorEastAsia" w:hAnsiTheme="majorEastAsia" w:hint="eastAsia"/>
                <w:sz w:val="16"/>
                <w:szCs w:val="16"/>
              </w:rPr>
              <w:t>ブドウ</w:t>
            </w:r>
            <w:r w:rsidRPr="008B2615">
              <w:rPr>
                <w:rFonts w:asciiTheme="majorEastAsia" w:eastAsiaTheme="majorEastAsia" w:hAnsiTheme="majorEastAsia" w:hint="eastAsia"/>
                <w:sz w:val="16"/>
                <w:szCs w:val="16"/>
              </w:rPr>
              <w:t>を核とした魅力ある地域づくりを推進していくという決意表明と共同宣言を樹立。</w:t>
            </w:r>
          </w:p>
          <w:p w14:paraId="0555454F" w14:textId="2F4EB36F" w:rsidR="00004801" w:rsidRPr="00711E9A" w:rsidRDefault="00004801" w:rsidP="00004801">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2174F44A" w14:textId="77777777" w:rsidR="00A74EB3" w:rsidRPr="00711E9A" w:rsidRDefault="00A74EB3" w:rsidP="00A74EB3">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●事業者及び行政等の関係者が連携した「大阪ぶどうネットワーク」を立ち上げ、大阪ぶどうの生産やワイン醸造ならびに販売プロモーション等をより一層活性化させる取り組みに着手する。</w:t>
            </w:r>
          </w:p>
          <w:p w14:paraId="7AB7AD1D" w14:textId="60694C76" w:rsidR="00655B88" w:rsidRDefault="001E7C1D" w:rsidP="00E94833">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●引き続き、各種団体からの受託研究、研修等への講師派遣、助言や情報提供などを実施</w:t>
            </w:r>
            <w:r w:rsidR="006E6C27" w:rsidRPr="00711E9A">
              <w:rPr>
                <w:rFonts w:asciiTheme="majorEastAsia" w:eastAsiaTheme="majorEastAsia" w:hAnsiTheme="majorEastAsia" w:cs="MSGothic" w:hint="eastAsia"/>
                <w:kern w:val="0"/>
                <w:sz w:val="16"/>
                <w:szCs w:val="16"/>
              </w:rPr>
              <w:t>し、事業団体等の</w:t>
            </w:r>
            <w:r w:rsidR="00F2594C" w:rsidRPr="00711E9A">
              <w:rPr>
                <w:rFonts w:asciiTheme="majorEastAsia" w:eastAsiaTheme="majorEastAsia" w:hAnsiTheme="majorEastAsia" w:cs="MSGothic" w:hint="eastAsia"/>
                <w:kern w:val="0"/>
                <w:sz w:val="16"/>
                <w:szCs w:val="16"/>
              </w:rPr>
              <w:t>技術的</w:t>
            </w:r>
            <w:r w:rsidR="006E6C27"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6E6C27" w:rsidRPr="00711E9A">
              <w:rPr>
                <w:rFonts w:asciiTheme="majorEastAsia" w:eastAsiaTheme="majorEastAsia" w:hAnsiTheme="majorEastAsia" w:cs="MSGothic" w:hint="eastAsia"/>
                <w:kern w:val="0"/>
                <w:sz w:val="16"/>
                <w:szCs w:val="16"/>
              </w:rPr>
              <w:t>解決を図る</w:t>
            </w:r>
            <w:r w:rsidRPr="00711E9A">
              <w:rPr>
                <w:rFonts w:asciiTheme="majorEastAsia" w:eastAsiaTheme="majorEastAsia" w:hAnsiTheme="majorEastAsia" w:cs="MSGothic" w:hint="eastAsia"/>
                <w:kern w:val="0"/>
                <w:sz w:val="16"/>
                <w:szCs w:val="16"/>
              </w:rPr>
              <w:t>。</w:t>
            </w:r>
          </w:p>
          <w:p w14:paraId="34FBBE82" w14:textId="1E273C59" w:rsidR="00655B88" w:rsidRDefault="00655B88" w:rsidP="00004801">
            <w:pPr>
              <w:autoSpaceDE w:val="0"/>
              <w:autoSpaceDN w:val="0"/>
              <w:spacing w:line="0" w:lineRule="atLeast"/>
              <w:rPr>
                <w:rFonts w:asciiTheme="majorEastAsia" w:eastAsiaTheme="majorEastAsia" w:hAnsiTheme="majorEastAsia" w:cs="MSGothic"/>
                <w:kern w:val="0"/>
                <w:sz w:val="16"/>
                <w:szCs w:val="16"/>
              </w:rPr>
            </w:pPr>
          </w:p>
          <w:p w14:paraId="6242E325" w14:textId="51EBF655" w:rsidR="00E94833" w:rsidRDefault="00E94833" w:rsidP="00004801">
            <w:pPr>
              <w:autoSpaceDE w:val="0"/>
              <w:autoSpaceDN w:val="0"/>
              <w:spacing w:line="0" w:lineRule="atLeast"/>
              <w:rPr>
                <w:rFonts w:asciiTheme="majorEastAsia" w:eastAsiaTheme="majorEastAsia" w:hAnsiTheme="majorEastAsia" w:cs="MSGothic"/>
                <w:kern w:val="0"/>
                <w:sz w:val="16"/>
                <w:szCs w:val="16"/>
              </w:rPr>
            </w:pPr>
          </w:p>
          <w:p w14:paraId="6455E9DA" w14:textId="7266D2EE" w:rsidR="00E94833" w:rsidRDefault="00E94833" w:rsidP="00004801">
            <w:pPr>
              <w:autoSpaceDE w:val="0"/>
              <w:autoSpaceDN w:val="0"/>
              <w:spacing w:line="0" w:lineRule="atLeast"/>
              <w:rPr>
                <w:rFonts w:asciiTheme="majorEastAsia" w:eastAsiaTheme="majorEastAsia" w:hAnsiTheme="majorEastAsia" w:cs="MSGothic"/>
                <w:kern w:val="0"/>
                <w:sz w:val="16"/>
                <w:szCs w:val="16"/>
              </w:rPr>
            </w:pPr>
          </w:p>
          <w:p w14:paraId="6DB6EEE4" w14:textId="70EEE765" w:rsidR="00E94833" w:rsidRDefault="00E94833" w:rsidP="00004801">
            <w:pPr>
              <w:autoSpaceDE w:val="0"/>
              <w:autoSpaceDN w:val="0"/>
              <w:spacing w:line="0" w:lineRule="atLeast"/>
              <w:rPr>
                <w:rFonts w:asciiTheme="majorEastAsia" w:eastAsiaTheme="majorEastAsia" w:hAnsiTheme="majorEastAsia" w:cs="MSGothic"/>
                <w:kern w:val="0"/>
                <w:sz w:val="16"/>
                <w:szCs w:val="16"/>
              </w:rPr>
            </w:pPr>
          </w:p>
          <w:p w14:paraId="18300AAD" w14:textId="2E66FCF2" w:rsidR="00E94833" w:rsidRDefault="00E94833" w:rsidP="00004801">
            <w:pPr>
              <w:autoSpaceDE w:val="0"/>
              <w:autoSpaceDN w:val="0"/>
              <w:spacing w:line="0" w:lineRule="atLeast"/>
              <w:rPr>
                <w:rFonts w:asciiTheme="majorEastAsia" w:eastAsiaTheme="majorEastAsia" w:hAnsiTheme="majorEastAsia" w:cs="MSGothic"/>
                <w:kern w:val="0"/>
                <w:sz w:val="16"/>
                <w:szCs w:val="16"/>
              </w:rPr>
            </w:pPr>
          </w:p>
          <w:p w14:paraId="400290E1" w14:textId="77777777" w:rsidR="00232CD8" w:rsidRDefault="00232CD8" w:rsidP="00004801">
            <w:pPr>
              <w:autoSpaceDE w:val="0"/>
              <w:autoSpaceDN w:val="0"/>
              <w:spacing w:line="0" w:lineRule="atLeast"/>
              <w:rPr>
                <w:rFonts w:asciiTheme="majorEastAsia" w:eastAsiaTheme="majorEastAsia" w:hAnsiTheme="majorEastAsia" w:cs="MSGothic"/>
                <w:kern w:val="0"/>
                <w:sz w:val="16"/>
                <w:szCs w:val="16"/>
              </w:rPr>
            </w:pPr>
          </w:p>
          <w:p w14:paraId="16B5DF7F" w14:textId="77777777" w:rsidR="00655B88" w:rsidRPr="00711E9A" w:rsidRDefault="00655B88" w:rsidP="00004801">
            <w:pPr>
              <w:autoSpaceDE w:val="0"/>
              <w:autoSpaceDN w:val="0"/>
              <w:spacing w:line="0" w:lineRule="atLeast"/>
              <w:rPr>
                <w:rFonts w:asciiTheme="majorEastAsia" w:eastAsiaTheme="majorEastAsia" w:hAnsiTheme="majorEastAsia" w:cs="MSGothic"/>
                <w:kern w:val="0"/>
                <w:sz w:val="16"/>
                <w:szCs w:val="16"/>
              </w:rPr>
            </w:pPr>
          </w:p>
          <w:p w14:paraId="4E18B1D2" w14:textId="77777777"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【数値目標】</w:t>
            </w:r>
          </w:p>
          <w:p w14:paraId="246AA474" w14:textId="4B2FABAD"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　環境・農林水産及び食品産業に係る事業者支援のための技術相談対応件数</w:t>
            </w:r>
            <w:r w:rsidR="00134FCD" w:rsidRPr="00711E9A">
              <w:rPr>
                <w:rFonts w:asciiTheme="majorEastAsia" w:eastAsiaTheme="majorEastAsia" w:hAnsiTheme="majorEastAsia" w:cs="MSGothic" w:hint="eastAsia"/>
                <w:b/>
                <w:kern w:val="0"/>
                <w:sz w:val="16"/>
                <w:szCs w:val="16"/>
              </w:rPr>
              <w:t>（件）</w:t>
            </w:r>
            <w:r w:rsidR="0037770F" w:rsidRPr="00711E9A">
              <w:rPr>
                <w:rFonts w:asciiTheme="majorEastAsia" w:eastAsiaTheme="majorEastAsia" w:hAnsiTheme="majorEastAsia" w:cs="MSGothic" w:hint="eastAsia"/>
                <w:b/>
                <w:kern w:val="0"/>
                <w:sz w:val="16"/>
                <w:szCs w:val="16"/>
              </w:rPr>
              <w:t>（分野別の内訳）</w:t>
            </w:r>
          </w:p>
          <w:tbl>
            <w:tblPr>
              <w:tblStyle w:val="a3"/>
              <w:tblW w:w="7028" w:type="dxa"/>
              <w:jc w:val="center"/>
              <w:tblLayout w:type="fixed"/>
              <w:tblLook w:val="04A0" w:firstRow="1" w:lastRow="0" w:firstColumn="1" w:lastColumn="0" w:noHBand="0" w:noVBand="1"/>
            </w:tblPr>
            <w:tblGrid>
              <w:gridCol w:w="1626"/>
              <w:gridCol w:w="771"/>
              <w:gridCol w:w="772"/>
              <w:gridCol w:w="772"/>
              <w:gridCol w:w="771"/>
              <w:gridCol w:w="772"/>
              <w:gridCol w:w="772"/>
              <w:gridCol w:w="772"/>
            </w:tblGrid>
            <w:tr w:rsidR="0083475B" w:rsidRPr="00711E9A" w14:paraId="2D80AD0E" w14:textId="77777777" w:rsidTr="00F91E01">
              <w:trPr>
                <w:trHeight w:val="227"/>
                <w:jc w:val="center"/>
              </w:trPr>
              <w:tc>
                <w:tcPr>
                  <w:tcW w:w="1626" w:type="dxa"/>
                  <w:tcBorders>
                    <w:right w:val="double" w:sz="4" w:space="0" w:color="auto"/>
                  </w:tcBorders>
                  <w:vAlign w:val="center"/>
                </w:tcPr>
                <w:p w14:paraId="7503C5DC" w14:textId="5566474A"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相談内容</w:t>
                  </w:r>
                </w:p>
              </w:tc>
              <w:tc>
                <w:tcPr>
                  <w:tcW w:w="771" w:type="dxa"/>
                  <w:tcBorders>
                    <w:left w:val="double" w:sz="4" w:space="0" w:color="auto"/>
                    <w:right w:val="double" w:sz="4" w:space="0" w:color="auto"/>
                  </w:tcBorders>
                  <w:vAlign w:val="center"/>
                </w:tcPr>
                <w:p w14:paraId="7B1E859A" w14:textId="38071D0B"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5BF0B704" w14:textId="5CF85928"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4910AA64" w14:textId="619CEB03"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CCA83CE" w14:textId="0A2503D5"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70997390" w14:textId="7777777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02F4B7A" w14:textId="43A6C9D3"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1" w:type="dxa"/>
                  <w:tcBorders>
                    <w:right w:val="double" w:sz="4" w:space="0" w:color="auto"/>
                  </w:tcBorders>
                  <w:vAlign w:val="center"/>
                </w:tcPr>
                <w:p w14:paraId="3C3DBBF5" w14:textId="7777777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16F78C3" w14:textId="59BCD4D4"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1277FEAA" w14:textId="7777777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9980DFC" w14:textId="20718392"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vAlign w:val="center"/>
                </w:tcPr>
                <w:p w14:paraId="22A80F5C" w14:textId="7777777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C78AAFB" w14:textId="0DBB2E7D"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1DC4AF6D" w14:textId="7777777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C44265E" w14:textId="41776E06"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1662CE06" w14:textId="77777777" w:rsidTr="00F91E01">
              <w:trPr>
                <w:trHeight w:val="227"/>
                <w:jc w:val="center"/>
              </w:trPr>
              <w:tc>
                <w:tcPr>
                  <w:tcW w:w="1626" w:type="dxa"/>
                  <w:tcBorders>
                    <w:right w:val="double" w:sz="4" w:space="0" w:color="auto"/>
                  </w:tcBorders>
                  <w:vAlign w:val="center"/>
                </w:tcPr>
                <w:p w14:paraId="3C7BC1CF" w14:textId="7777777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771" w:type="dxa"/>
                  <w:tcBorders>
                    <w:left w:val="double" w:sz="4" w:space="0" w:color="auto"/>
                    <w:right w:val="double" w:sz="4" w:space="0" w:color="auto"/>
                  </w:tcBorders>
                  <w:vAlign w:val="center"/>
                </w:tcPr>
                <w:p w14:paraId="6201788F" w14:textId="675607EB"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2" w:type="dxa"/>
                  <w:tcBorders>
                    <w:left w:val="double" w:sz="4" w:space="0" w:color="auto"/>
                  </w:tcBorders>
                  <w:vAlign w:val="center"/>
                </w:tcPr>
                <w:p w14:paraId="72C7063A" w14:textId="3CAA07FE"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vAlign w:val="center"/>
                </w:tcPr>
                <w:p w14:paraId="5846CBB7" w14:textId="078F28F0" w:rsidR="00A01C8C"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771" w:type="dxa"/>
                  <w:tcBorders>
                    <w:right w:val="double" w:sz="4" w:space="0" w:color="auto"/>
                  </w:tcBorders>
                  <w:vAlign w:val="center"/>
                </w:tcPr>
                <w:p w14:paraId="2F021402" w14:textId="3013A1E3"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772" w:type="dxa"/>
                  <w:tcBorders>
                    <w:left w:val="double" w:sz="4" w:space="0" w:color="auto"/>
                  </w:tcBorders>
                  <w:vAlign w:val="center"/>
                </w:tcPr>
                <w:p w14:paraId="4CF303B2" w14:textId="3DD13A4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right w:val="double" w:sz="4" w:space="0" w:color="auto"/>
                  </w:tcBorders>
                  <w:vAlign w:val="center"/>
                </w:tcPr>
                <w:p w14:paraId="7DC6531C" w14:textId="447F7516" w:rsidR="00A01C8C"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772" w:type="dxa"/>
                  <w:tcBorders>
                    <w:left w:val="double" w:sz="4" w:space="0" w:color="auto"/>
                  </w:tcBorders>
                  <w:vAlign w:val="center"/>
                </w:tcPr>
                <w:p w14:paraId="3C6F56D4" w14:textId="13243982"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83475B" w:rsidRPr="00711E9A" w14:paraId="24942199" w14:textId="77777777" w:rsidTr="00F91E01">
              <w:trPr>
                <w:trHeight w:val="227"/>
                <w:jc w:val="center"/>
              </w:trPr>
              <w:tc>
                <w:tcPr>
                  <w:tcW w:w="1626" w:type="dxa"/>
                  <w:tcBorders>
                    <w:right w:val="double" w:sz="4" w:space="0" w:color="auto"/>
                  </w:tcBorders>
                  <w:vAlign w:val="center"/>
                </w:tcPr>
                <w:p w14:paraId="678668D6" w14:textId="7777777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771" w:type="dxa"/>
                  <w:tcBorders>
                    <w:left w:val="double" w:sz="4" w:space="0" w:color="auto"/>
                    <w:right w:val="double" w:sz="4" w:space="0" w:color="auto"/>
                  </w:tcBorders>
                  <w:vAlign w:val="center"/>
                </w:tcPr>
                <w:p w14:paraId="1EB9F09E" w14:textId="213761DC"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89</w:t>
                  </w:r>
                </w:p>
              </w:tc>
              <w:tc>
                <w:tcPr>
                  <w:tcW w:w="772" w:type="dxa"/>
                  <w:tcBorders>
                    <w:left w:val="double" w:sz="4" w:space="0" w:color="auto"/>
                  </w:tcBorders>
                  <w:vAlign w:val="center"/>
                </w:tcPr>
                <w:p w14:paraId="2A70BD79" w14:textId="6D7AE541"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72" w:type="dxa"/>
                  <w:vAlign w:val="center"/>
                </w:tcPr>
                <w:p w14:paraId="42219BBB" w14:textId="284222A8"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771" w:type="dxa"/>
                  <w:tcBorders>
                    <w:right w:val="double" w:sz="4" w:space="0" w:color="auto"/>
                  </w:tcBorders>
                  <w:vAlign w:val="center"/>
                </w:tcPr>
                <w:p w14:paraId="1E60276F" w14:textId="434B554B"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84</w:t>
                  </w:r>
                </w:p>
              </w:tc>
              <w:tc>
                <w:tcPr>
                  <w:tcW w:w="772" w:type="dxa"/>
                  <w:tcBorders>
                    <w:left w:val="double" w:sz="4" w:space="0" w:color="auto"/>
                  </w:tcBorders>
                  <w:vAlign w:val="center"/>
                </w:tcPr>
                <w:p w14:paraId="698EF693" w14:textId="1EB57F26"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309</w:t>
                  </w:r>
                </w:p>
              </w:tc>
              <w:tc>
                <w:tcPr>
                  <w:tcW w:w="772" w:type="dxa"/>
                  <w:tcBorders>
                    <w:right w:val="double" w:sz="4" w:space="0" w:color="auto"/>
                  </w:tcBorders>
                  <w:vAlign w:val="center"/>
                </w:tcPr>
                <w:p w14:paraId="69D58046" w14:textId="78D0C932"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772" w:type="dxa"/>
                  <w:tcBorders>
                    <w:left w:val="double" w:sz="4" w:space="0" w:color="auto"/>
                  </w:tcBorders>
                  <w:vAlign w:val="center"/>
                </w:tcPr>
                <w:p w14:paraId="3EA6EB0D" w14:textId="47377001"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83475B" w:rsidRPr="00711E9A" w14:paraId="6FB0A9A5" w14:textId="77777777" w:rsidTr="00F91E01">
              <w:trPr>
                <w:trHeight w:val="227"/>
                <w:jc w:val="center"/>
              </w:trPr>
              <w:tc>
                <w:tcPr>
                  <w:tcW w:w="1626" w:type="dxa"/>
                  <w:tcBorders>
                    <w:right w:val="double" w:sz="4" w:space="0" w:color="auto"/>
                  </w:tcBorders>
                  <w:vAlign w:val="center"/>
                </w:tcPr>
                <w:p w14:paraId="61D9B62F" w14:textId="7777777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771" w:type="dxa"/>
                  <w:tcBorders>
                    <w:left w:val="double" w:sz="4" w:space="0" w:color="auto"/>
                    <w:right w:val="double" w:sz="4" w:space="0" w:color="auto"/>
                  </w:tcBorders>
                  <w:vAlign w:val="center"/>
                </w:tcPr>
                <w:p w14:paraId="54AD2938" w14:textId="77DF054E"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72" w:type="dxa"/>
                  <w:tcBorders>
                    <w:left w:val="double" w:sz="4" w:space="0" w:color="auto"/>
                    <w:bottom w:val="single" w:sz="4" w:space="0" w:color="auto"/>
                  </w:tcBorders>
                  <w:vAlign w:val="center"/>
                </w:tcPr>
                <w:p w14:paraId="782F0D7A" w14:textId="5E509691"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104</w:t>
                  </w:r>
                </w:p>
              </w:tc>
              <w:tc>
                <w:tcPr>
                  <w:tcW w:w="772" w:type="dxa"/>
                  <w:vAlign w:val="center"/>
                </w:tcPr>
                <w:p w14:paraId="4024EA72" w14:textId="61A331E9"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771" w:type="dxa"/>
                  <w:tcBorders>
                    <w:right w:val="double" w:sz="4" w:space="0" w:color="auto"/>
                  </w:tcBorders>
                  <w:vAlign w:val="center"/>
                </w:tcPr>
                <w:p w14:paraId="6342EB42" w14:textId="658C26D5"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772" w:type="dxa"/>
                  <w:tcBorders>
                    <w:left w:val="double" w:sz="4" w:space="0" w:color="auto"/>
                  </w:tcBorders>
                  <w:vAlign w:val="center"/>
                </w:tcPr>
                <w:p w14:paraId="1C7D8E42" w14:textId="33DBA7FA"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362</w:t>
                  </w:r>
                </w:p>
              </w:tc>
              <w:tc>
                <w:tcPr>
                  <w:tcW w:w="772" w:type="dxa"/>
                  <w:tcBorders>
                    <w:right w:val="double" w:sz="4" w:space="0" w:color="auto"/>
                  </w:tcBorders>
                  <w:vAlign w:val="center"/>
                </w:tcPr>
                <w:p w14:paraId="194826A2" w14:textId="118869BD"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121</w:t>
                  </w:r>
                </w:p>
              </w:tc>
              <w:tc>
                <w:tcPr>
                  <w:tcW w:w="772" w:type="dxa"/>
                  <w:tcBorders>
                    <w:left w:val="double" w:sz="4" w:space="0" w:color="auto"/>
                  </w:tcBorders>
                  <w:vAlign w:val="center"/>
                </w:tcPr>
                <w:p w14:paraId="7FFEDEA7" w14:textId="4EC34B5E"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r w:rsidR="0083475B" w:rsidRPr="00711E9A" w14:paraId="47D18FE7" w14:textId="77777777" w:rsidTr="00F91E01">
              <w:trPr>
                <w:trHeight w:val="227"/>
                <w:jc w:val="center"/>
              </w:trPr>
              <w:tc>
                <w:tcPr>
                  <w:tcW w:w="1626" w:type="dxa"/>
                  <w:tcBorders>
                    <w:right w:val="double" w:sz="4" w:space="0" w:color="auto"/>
                  </w:tcBorders>
                  <w:vAlign w:val="center"/>
                </w:tcPr>
                <w:p w14:paraId="306AAD1A" w14:textId="7A1B7054"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r w:rsidR="000107C1" w:rsidRPr="00711E9A">
                    <w:rPr>
                      <w:rFonts w:asciiTheme="majorEastAsia" w:eastAsiaTheme="majorEastAsia" w:hAnsiTheme="majorEastAsia" w:hint="eastAsia"/>
                      <w:sz w:val="16"/>
                      <w:szCs w:val="16"/>
                      <w:vertAlign w:val="superscript"/>
                    </w:rPr>
                    <w:t>※</w:t>
                  </w:r>
                </w:p>
              </w:tc>
              <w:tc>
                <w:tcPr>
                  <w:tcW w:w="771" w:type="dxa"/>
                  <w:tcBorders>
                    <w:left w:val="double" w:sz="4" w:space="0" w:color="auto"/>
                    <w:right w:val="double" w:sz="4" w:space="0" w:color="auto"/>
                  </w:tcBorders>
                  <w:vAlign w:val="center"/>
                </w:tcPr>
                <w:p w14:paraId="0236DF64" w14:textId="4C6F8AD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077F8CD3" w14:textId="12131C71"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175</w:t>
                  </w:r>
                </w:p>
              </w:tc>
              <w:tc>
                <w:tcPr>
                  <w:tcW w:w="772" w:type="dxa"/>
                  <w:vAlign w:val="center"/>
                </w:tcPr>
                <w:p w14:paraId="434A2DFA" w14:textId="5B3A305B"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226</w:t>
                  </w:r>
                </w:p>
              </w:tc>
              <w:tc>
                <w:tcPr>
                  <w:tcW w:w="771" w:type="dxa"/>
                  <w:tcBorders>
                    <w:right w:val="double" w:sz="4" w:space="0" w:color="auto"/>
                  </w:tcBorders>
                  <w:vAlign w:val="center"/>
                </w:tcPr>
                <w:p w14:paraId="0FD2B9EC" w14:textId="65C96E80"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772" w:type="dxa"/>
                  <w:tcBorders>
                    <w:left w:val="double" w:sz="4" w:space="0" w:color="auto"/>
                  </w:tcBorders>
                  <w:vAlign w:val="center"/>
                </w:tcPr>
                <w:p w14:paraId="4EABF25F" w14:textId="0CC7ED20"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772" w:type="dxa"/>
                  <w:tcBorders>
                    <w:right w:val="double" w:sz="4" w:space="0" w:color="auto"/>
                  </w:tcBorders>
                  <w:vAlign w:val="center"/>
                </w:tcPr>
                <w:p w14:paraId="22334E01" w14:textId="30CA2C7F"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c>
                <w:tcPr>
                  <w:tcW w:w="772" w:type="dxa"/>
                  <w:tcBorders>
                    <w:left w:val="double" w:sz="4" w:space="0" w:color="auto"/>
                  </w:tcBorders>
                  <w:vAlign w:val="center"/>
                </w:tcPr>
                <w:p w14:paraId="254449D7" w14:textId="106AE2F3"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r>
            <w:tr w:rsidR="0083475B" w:rsidRPr="00711E9A" w14:paraId="016C6F26" w14:textId="77777777" w:rsidTr="00F91E01">
              <w:trPr>
                <w:trHeight w:val="227"/>
                <w:jc w:val="center"/>
              </w:trPr>
              <w:tc>
                <w:tcPr>
                  <w:tcW w:w="1626" w:type="dxa"/>
                  <w:tcBorders>
                    <w:right w:val="double" w:sz="4" w:space="0" w:color="auto"/>
                  </w:tcBorders>
                  <w:vAlign w:val="center"/>
                </w:tcPr>
                <w:p w14:paraId="35E8BD0D" w14:textId="0029BE6F"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771" w:type="dxa"/>
                  <w:tcBorders>
                    <w:left w:val="double" w:sz="4" w:space="0" w:color="auto"/>
                    <w:right w:val="double" w:sz="4" w:space="0" w:color="auto"/>
                  </w:tcBorders>
                  <w:vAlign w:val="center"/>
                </w:tcPr>
                <w:p w14:paraId="2EF27146" w14:textId="5762A78B"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3CA95DBC" w14:textId="0E24A59F"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c>
                <w:tcPr>
                  <w:tcW w:w="772" w:type="dxa"/>
                  <w:vAlign w:val="center"/>
                </w:tcPr>
                <w:p w14:paraId="487DD01C" w14:textId="569B8482"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71" w:type="dxa"/>
                  <w:tcBorders>
                    <w:right w:val="double" w:sz="4" w:space="0" w:color="auto"/>
                  </w:tcBorders>
                  <w:vAlign w:val="center"/>
                </w:tcPr>
                <w:p w14:paraId="1DA5A1B5" w14:textId="0338078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772" w:type="dxa"/>
                  <w:tcBorders>
                    <w:left w:val="double" w:sz="4" w:space="0" w:color="auto"/>
                  </w:tcBorders>
                  <w:vAlign w:val="center"/>
                </w:tcPr>
                <w:p w14:paraId="415E4626" w14:textId="6CE0AD2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97</w:t>
                  </w:r>
                </w:p>
              </w:tc>
              <w:tc>
                <w:tcPr>
                  <w:tcW w:w="772" w:type="dxa"/>
                  <w:tcBorders>
                    <w:right w:val="double" w:sz="4" w:space="0" w:color="auto"/>
                  </w:tcBorders>
                  <w:vAlign w:val="center"/>
                </w:tcPr>
                <w:p w14:paraId="763966EE" w14:textId="32FE67A9"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72" w:type="dxa"/>
                  <w:tcBorders>
                    <w:left w:val="double" w:sz="4" w:space="0" w:color="auto"/>
                  </w:tcBorders>
                  <w:vAlign w:val="center"/>
                </w:tcPr>
                <w:p w14:paraId="132EB1EC" w14:textId="75EE5938"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r>
            <w:tr w:rsidR="0083475B" w:rsidRPr="00711E9A" w14:paraId="3F511BCC" w14:textId="77777777" w:rsidTr="00F91E01">
              <w:trPr>
                <w:trHeight w:val="227"/>
                <w:jc w:val="center"/>
              </w:trPr>
              <w:tc>
                <w:tcPr>
                  <w:tcW w:w="1626" w:type="dxa"/>
                  <w:tcBorders>
                    <w:right w:val="double" w:sz="4" w:space="0" w:color="auto"/>
                    <w:tr2bl w:val="nil"/>
                  </w:tcBorders>
                  <w:vAlign w:val="center"/>
                </w:tcPr>
                <w:p w14:paraId="46BA21BD" w14:textId="41541B24"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771" w:type="dxa"/>
                  <w:tcBorders>
                    <w:left w:val="double" w:sz="4" w:space="0" w:color="auto"/>
                    <w:right w:val="double" w:sz="4" w:space="0" w:color="auto"/>
                    <w:tr2bl w:val="nil"/>
                  </w:tcBorders>
                  <w:vAlign w:val="center"/>
                </w:tcPr>
                <w:p w14:paraId="0F5AFE3D" w14:textId="45FDAD60"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205</w:t>
                  </w:r>
                </w:p>
              </w:tc>
              <w:tc>
                <w:tcPr>
                  <w:tcW w:w="772" w:type="dxa"/>
                  <w:tcBorders>
                    <w:left w:val="double" w:sz="4" w:space="0" w:color="auto"/>
                    <w:tr2bl w:val="nil"/>
                  </w:tcBorders>
                  <w:vAlign w:val="center"/>
                </w:tcPr>
                <w:p w14:paraId="6DAD3B1B" w14:textId="25F050DD"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72" w:type="dxa"/>
                  <w:tcBorders>
                    <w:tr2bl w:val="nil"/>
                  </w:tcBorders>
                  <w:vAlign w:val="center"/>
                </w:tcPr>
                <w:p w14:paraId="29C166C8" w14:textId="38317C07" w:rsidR="00A01C8C"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771" w:type="dxa"/>
                  <w:tcBorders>
                    <w:right w:val="double" w:sz="4" w:space="0" w:color="auto"/>
                    <w:tr2bl w:val="nil"/>
                  </w:tcBorders>
                  <w:vAlign w:val="center"/>
                </w:tcPr>
                <w:p w14:paraId="7B90D6C0" w14:textId="33E1BB14" w:rsidR="00A01C8C" w:rsidRPr="00711E9A" w:rsidRDefault="00C7537A"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772" w:type="dxa"/>
                  <w:tcBorders>
                    <w:left w:val="double" w:sz="4" w:space="0" w:color="auto"/>
                    <w:tr2bl w:val="nil"/>
                  </w:tcBorders>
                  <w:vAlign w:val="center"/>
                </w:tcPr>
                <w:p w14:paraId="55CCFC6B" w14:textId="025FAAC8"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w:t>
                  </w:r>
                </w:p>
              </w:tc>
              <w:tc>
                <w:tcPr>
                  <w:tcW w:w="772" w:type="dxa"/>
                  <w:tcBorders>
                    <w:right w:val="double" w:sz="4" w:space="0" w:color="auto"/>
                    <w:tr2bl w:val="nil"/>
                  </w:tcBorders>
                  <w:vAlign w:val="center"/>
                </w:tcPr>
                <w:p w14:paraId="7E8B8A9E" w14:textId="46064304"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772" w:type="dxa"/>
                  <w:tcBorders>
                    <w:left w:val="double" w:sz="4" w:space="0" w:color="auto"/>
                    <w:tr2bl w:val="nil"/>
                  </w:tcBorders>
                  <w:vAlign w:val="center"/>
                </w:tcPr>
                <w:p w14:paraId="4A51CDCD" w14:textId="276A703F"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83475B" w:rsidRPr="00711E9A" w14:paraId="078C660E" w14:textId="77777777" w:rsidTr="00F91E01">
              <w:trPr>
                <w:trHeight w:val="227"/>
                <w:jc w:val="center"/>
              </w:trPr>
              <w:tc>
                <w:tcPr>
                  <w:tcW w:w="1626" w:type="dxa"/>
                  <w:tcBorders>
                    <w:top w:val="double" w:sz="4" w:space="0" w:color="auto"/>
                    <w:right w:val="double" w:sz="4" w:space="0" w:color="auto"/>
                  </w:tcBorders>
                  <w:vAlign w:val="center"/>
                </w:tcPr>
                <w:p w14:paraId="25A43149" w14:textId="398AF3CB" w:rsidR="00A01C8C" w:rsidRPr="00711E9A" w:rsidRDefault="00B30E7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A01C8C" w:rsidRPr="00711E9A">
                    <w:rPr>
                      <w:rFonts w:asciiTheme="majorEastAsia" w:eastAsiaTheme="majorEastAsia" w:hAnsiTheme="majorEastAsia" w:hint="eastAsia"/>
                      <w:sz w:val="16"/>
                      <w:szCs w:val="16"/>
                    </w:rPr>
                    <w:t>計</w:t>
                  </w:r>
                </w:p>
              </w:tc>
              <w:tc>
                <w:tcPr>
                  <w:tcW w:w="771" w:type="dxa"/>
                  <w:tcBorders>
                    <w:top w:val="double" w:sz="4" w:space="0" w:color="auto"/>
                    <w:left w:val="double" w:sz="4" w:space="0" w:color="auto"/>
                    <w:right w:val="double" w:sz="4" w:space="0" w:color="auto"/>
                  </w:tcBorders>
                  <w:vAlign w:val="center"/>
                </w:tcPr>
                <w:p w14:paraId="6CDEF46E" w14:textId="2C5D9FEB"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360</w:t>
                  </w:r>
                </w:p>
              </w:tc>
              <w:tc>
                <w:tcPr>
                  <w:tcW w:w="772" w:type="dxa"/>
                  <w:tcBorders>
                    <w:top w:val="double" w:sz="4" w:space="0" w:color="auto"/>
                    <w:left w:val="double" w:sz="4" w:space="0" w:color="auto"/>
                  </w:tcBorders>
                  <w:vAlign w:val="center"/>
                </w:tcPr>
                <w:p w14:paraId="27037EA2" w14:textId="30D8165E"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505</w:t>
                  </w:r>
                </w:p>
              </w:tc>
              <w:tc>
                <w:tcPr>
                  <w:tcW w:w="772" w:type="dxa"/>
                  <w:tcBorders>
                    <w:top w:val="double" w:sz="4" w:space="0" w:color="auto"/>
                  </w:tcBorders>
                  <w:vAlign w:val="center"/>
                </w:tcPr>
                <w:p w14:paraId="4C1DE0C5" w14:textId="33BBBBD7"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486</w:t>
                  </w:r>
                </w:p>
              </w:tc>
              <w:tc>
                <w:tcPr>
                  <w:tcW w:w="771" w:type="dxa"/>
                  <w:tcBorders>
                    <w:top w:val="double" w:sz="4" w:space="0" w:color="auto"/>
                    <w:right w:val="double" w:sz="4" w:space="0" w:color="auto"/>
                  </w:tcBorders>
                  <w:vAlign w:val="center"/>
                </w:tcPr>
                <w:p w14:paraId="3144D031" w14:textId="38D28769"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501</w:t>
                  </w:r>
                </w:p>
              </w:tc>
              <w:tc>
                <w:tcPr>
                  <w:tcW w:w="772" w:type="dxa"/>
                  <w:tcBorders>
                    <w:top w:val="double" w:sz="4" w:space="0" w:color="auto"/>
                    <w:left w:val="double" w:sz="4" w:space="0" w:color="auto"/>
                  </w:tcBorders>
                  <w:vAlign w:val="center"/>
                </w:tcPr>
                <w:p w14:paraId="76ABA83A" w14:textId="2B2766A4"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1,492</w:t>
                  </w:r>
                </w:p>
              </w:tc>
              <w:tc>
                <w:tcPr>
                  <w:tcW w:w="772" w:type="dxa"/>
                  <w:tcBorders>
                    <w:top w:val="double" w:sz="4" w:space="0" w:color="auto"/>
                    <w:right w:val="double" w:sz="4" w:space="0" w:color="auto"/>
                  </w:tcBorders>
                  <w:vAlign w:val="center"/>
                </w:tcPr>
                <w:p w14:paraId="37F3AD7C" w14:textId="734F9C71"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497</w:t>
                  </w:r>
                </w:p>
              </w:tc>
              <w:tc>
                <w:tcPr>
                  <w:tcW w:w="772" w:type="dxa"/>
                  <w:tcBorders>
                    <w:top w:val="double" w:sz="4" w:space="0" w:color="auto"/>
                    <w:left w:val="double" w:sz="4" w:space="0" w:color="auto"/>
                  </w:tcBorders>
                  <w:vAlign w:val="center"/>
                </w:tcPr>
                <w:p w14:paraId="1A53450B" w14:textId="1A66E7D3" w:rsidR="00A01C8C" w:rsidRPr="00711E9A" w:rsidRDefault="00A01C8C"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490</w:t>
                  </w:r>
                </w:p>
              </w:tc>
            </w:tr>
          </w:tbl>
          <w:p w14:paraId="2948CD73" w14:textId="04D15DB4" w:rsidR="000107C1" w:rsidRPr="00711E9A" w:rsidRDefault="000107C1" w:rsidP="00C7537A">
            <w:pPr>
              <w:autoSpaceDE w:val="0"/>
              <w:autoSpaceDN w:val="0"/>
              <w:spacing w:line="0" w:lineRule="atLeast"/>
              <w:ind w:rightChars="458" w:right="962"/>
              <w:jc w:val="right"/>
              <w:rPr>
                <w:rFonts w:asciiTheme="majorEastAsia" w:eastAsiaTheme="majorEastAsia" w:hAnsiTheme="majorEastAsia" w:cs="MSGothic"/>
                <w:kern w:val="0"/>
                <w:sz w:val="14"/>
                <w:szCs w:val="16"/>
              </w:rPr>
            </w:pPr>
            <w:r w:rsidRPr="00711E9A">
              <w:rPr>
                <w:rFonts w:asciiTheme="majorEastAsia" w:eastAsiaTheme="majorEastAsia" w:hAnsiTheme="majorEastAsia" w:cs="MSGothic" w:hint="eastAsia"/>
                <w:kern w:val="0"/>
                <w:sz w:val="14"/>
                <w:szCs w:val="16"/>
              </w:rPr>
              <w:t>※：６次産業化サポートセンター対応分を含む。</w:t>
            </w:r>
          </w:p>
          <w:p w14:paraId="52F69771" w14:textId="77777777" w:rsidR="00C7537A" w:rsidRPr="00711E9A" w:rsidRDefault="00C7537A" w:rsidP="0037770F">
            <w:pPr>
              <w:autoSpaceDE w:val="0"/>
              <w:autoSpaceDN w:val="0"/>
              <w:spacing w:line="0" w:lineRule="atLeast"/>
              <w:rPr>
                <w:rFonts w:asciiTheme="majorEastAsia" w:eastAsiaTheme="majorEastAsia" w:hAnsiTheme="majorEastAsia" w:cs="MSGothic"/>
                <w:kern w:val="0"/>
                <w:sz w:val="16"/>
                <w:szCs w:val="16"/>
              </w:rPr>
            </w:pPr>
          </w:p>
          <w:p w14:paraId="2A33B47C" w14:textId="313DBBDF"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２　試験機器・施設の提供件数</w:t>
            </w:r>
            <w:r w:rsidR="00134FCD" w:rsidRPr="00711E9A">
              <w:rPr>
                <w:rFonts w:asciiTheme="majorEastAsia" w:eastAsiaTheme="majorEastAsia" w:hAnsiTheme="majorEastAsia" w:cs="MSGothic" w:hint="eastAsia"/>
                <w:b/>
                <w:kern w:val="0"/>
                <w:sz w:val="16"/>
                <w:szCs w:val="16"/>
              </w:rPr>
              <w:t>（件）</w:t>
            </w:r>
            <w:r w:rsidR="000212AB" w:rsidRPr="00711E9A">
              <w:rPr>
                <w:rFonts w:asciiTheme="majorEastAsia" w:eastAsiaTheme="majorEastAsia" w:hAnsiTheme="majorEastAsia" w:cs="MSGothic" w:hint="eastAsia"/>
                <w:b/>
                <w:kern w:val="0"/>
                <w:sz w:val="16"/>
                <w:szCs w:val="16"/>
              </w:rPr>
              <w:t>（再掲）</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83475B" w:rsidRPr="00711E9A" w14:paraId="1BEA918E" w14:textId="77777777" w:rsidTr="001128F6">
              <w:trPr>
                <w:trHeight w:val="227"/>
                <w:jc w:val="center"/>
              </w:trPr>
              <w:tc>
                <w:tcPr>
                  <w:tcW w:w="1701" w:type="dxa"/>
                  <w:tcBorders>
                    <w:right w:val="double" w:sz="4" w:space="0" w:color="auto"/>
                  </w:tcBorders>
                  <w:vAlign w:val="center"/>
                </w:tcPr>
                <w:p w14:paraId="070322B9"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1E57BEE5" w14:textId="69035C8E"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274306B3"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164BAA5"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0593FEF"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vAlign w:val="center"/>
                </w:tcPr>
                <w:p w14:paraId="1AF66E32"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AEE3ABE"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20508F46"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4D953AD5"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70FEE560"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7DB29892"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58" w:type="dxa"/>
                  <w:tcBorders>
                    <w:right w:val="double" w:sz="4" w:space="0" w:color="auto"/>
                  </w:tcBorders>
                </w:tcPr>
                <w:p w14:paraId="47940D41"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5CD45F7"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7F01D5EA"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4787343"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392E0F8C" w14:textId="77777777" w:rsidTr="001128F6">
              <w:trPr>
                <w:trHeight w:val="227"/>
                <w:jc w:val="center"/>
              </w:trPr>
              <w:tc>
                <w:tcPr>
                  <w:tcW w:w="1701" w:type="dxa"/>
                  <w:tcBorders>
                    <w:right w:val="double" w:sz="4" w:space="0" w:color="auto"/>
                  </w:tcBorders>
                  <w:vAlign w:val="center"/>
                </w:tcPr>
                <w:p w14:paraId="10DEC19E"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4CB67362"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0E755E28"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758" w:type="dxa"/>
                  <w:vAlign w:val="center"/>
                </w:tcPr>
                <w:p w14:paraId="47A9D90E"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57" w:type="dxa"/>
                  <w:tcBorders>
                    <w:right w:val="double" w:sz="4" w:space="0" w:color="auto"/>
                  </w:tcBorders>
                </w:tcPr>
                <w:p w14:paraId="59F8D496"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3A006AEA"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58" w:type="dxa"/>
                  <w:tcBorders>
                    <w:right w:val="double" w:sz="4" w:space="0" w:color="auto"/>
                  </w:tcBorders>
                </w:tcPr>
                <w:p w14:paraId="3D12667A"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05F23D80"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r>
            <w:tr w:rsidR="0083475B" w:rsidRPr="00711E9A" w14:paraId="59BBD9BF" w14:textId="77777777" w:rsidTr="001128F6">
              <w:trPr>
                <w:trHeight w:val="227"/>
                <w:jc w:val="center"/>
              </w:trPr>
              <w:tc>
                <w:tcPr>
                  <w:tcW w:w="1701" w:type="dxa"/>
                  <w:tcBorders>
                    <w:right w:val="double" w:sz="4" w:space="0" w:color="auto"/>
                  </w:tcBorders>
                  <w:vAlign w:val="center"/>
                </w:tcPr>
                <w:p w14:paraId="3717429B"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土壌測定診断室</w:t>
                  </w:r>
                </w:p>
              </w:tc>
              <w:tc>
                <w:tcPr>
                  <w:tcW w:w="757" w:type="dxa"/>
                  <w:tcBorders>
                    <w:left w:val="double" w:sz="4" w:space="0" w:color="auto"/>
                    <w:right w:val="double" w:sz="4" w:space="0" w:color="auto"/>
                  </w:tcBorders>
                </w:tcPr>
                <w:p w14:paraId="1262F87F"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758" w:type="dxa"/>
                  <w:tcBorders>
                    <w:left w:val="double" w:sz="4" w:space="0" w:color="auto"/>
                  </w:tcBorders>
                  <w:vAlign w:val="center"/>
                </w:tcPr>
                <w:p w14:paraId="79E3DED9"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758" w:type="dxa"/>
                  <w:vAlign w:val="center"/>
                </w:tcPr>
                <w:p w14:paraId="35E92C4F"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57" w:type="dxa"/>
                  <w:tcBorders>
                    <w:right w:val="double" w:sz="4" w:space="0" w:color="auto"/>
                  </w:tcBorders>
                </w:tcPr>
                <w:p w14:paraId="4D55A7BE"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6A110414"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58" w:type="dxa"/>
                  <w:tcBorders>
                    <w:right w:val="double" w:sz="4" w:space="0" w:color="auto"/>
                  </w:tcBorders>
                </w:tcPr>
                <w:p w14:paraId="29D66E3A"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224F5D52"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r>
            <w:tr w:rsidR="0083475B" w:rsidRPr="00711E9A" w14:paraId="4A46CFE4" w14:textId="77777777" w:rsidTr="001128F6">
              <w:trPr>
                <w:trHeight w:val="227"/>
                <w:jc w:val="center"/>
              </w:trPr>
              <w:tc>
                <w:tcPr>
                  <w:tcW w:w="1701" w:type="dxa"/>
                  <w:tcBorders>
                    <w:top w:val="double" w:sz="4" w:space="0" w:color="auto"/>
                    <w:right w:val="double" w:sz="4" w:space="0" w:color="auto"/>
                  </w:tcBorders>
                  <w:vAlign w:val="center"/>
                </w:tcPr>
                <w:p w14:paraId="169D4EC1"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BE2F7D7"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top w:val="double" w:sz="4" w:space="0" w:color="auto"/>
                    <w:left w:val="double" w:sz="4" w:space="0" w:color="auto"/>
                  </w:tcBorders>
                  <w:vAlign w:val="center"/>
                </w:tcPr>
                <w:p w14:paraId="3D4AAFA6"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75414426"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63E065A1"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2A7CD32"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6A77CCBB"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10F60C69" w14:textId="77777777" w:rsidR="000212AB" w:rsidRPr="00711E9A" w:rsidRDefault="000212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bl>
          <w:p w14:paraId="264C2A1A" w14:textId="2D1460A6" w:rsidR="00C7537A" w:rsidRPr="00711E9A" w:rsidRDefault="00C7537A" w:rsidP="00F400CD">
            <w:pPr>
              <w:autoSpaceDE w:val="0"/>
              <w:autoSpaceDN w:val="0"/>
              <w:spacing w:line="0" w:lineRule="atLeast"/>
              <w:rPr>
                <w:rFonts w:asciiTheme="majorEastAsia" w:eastAsiaTheme="majorEastAsia" w:hAnsiTheme="majorEastAsia" w:cs="MSGothic"/>
                <w:kern w:val="0"/>
                <w:sz w:val="16"/>
                <w:szCs w:val="16"/>
              </w:rPr>
            </w:pPr>
          </w:p>
          <w:p w14:paraId="01CC9E32" w14:textId="77777777" w:rsidR="00C96789" w:rsidRPr="00711E9A" w:rsidRDefault="00C96789" w:rsidP="00F400CD">
            <w:pPr>
              <w:autoSpaceDE w:val="0"/>
              <w:autoSpaceDN w:val="0"/>
              <w:spacing w:line="0" w:lineRule="atLeast"/>
              <w:rPr>
                <w:rFonts w:asciiTheme="majorEastAsia" w:eastAsiaTheme="majorEastAsia" w:hAnsiTheme="majorEastAsia" w:cs="MSGothic"/>
                <w:kern w:val="0"/>
                <w:sz w:val="16"/>
                <w:szCs w:val="16"/>
              </w:rPr>
            </w:pPr>
          </w:p>
          <w:p w14:paraId="1C9FB152" w14:textId="670D6A15"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３　受託研究利用者</w:t>
            </w:r>
            <w:r w:rsidR="00F400CD" w:rsidRPr="00711E9A">
              <w:rPr>
                <w:rFonts w:asciiTheme="majorEastAsia" w:eastAsiaTheme="majorEastAsia" w:hAnsiTheme="majorEastAsia" w:cs="MSGothic" w:hint="eastAsia"/>
                <w:b/>
                <w:kern w:val="0"/>
                <w:sz w:val="16"/>
                <w:szCs w:val="16"/>
              </w:rPr>
              <w:t>から</w:t>
            </w:r>
            <w:r w:rsidRPr="00711E9A">
              <w:rPr>
                <w:rFonts w:asciiTheme="majorEastAsia" w:eastAsiaTheme="majorEastAsia" w:hAnsiTheme="majorEastAsia" w:cs="MSGothic" w:hint="eastAsia"/>
                <w:b/>
                <w:kern w:val="0"/>
                <w:sz w:val="16"/>
                <w:szCs w:val="16"/>
              </w:rPr>
              <w:t>の総合評価</w:t>
            </w:r>
            <w:r w:rsidR="00D361F5" w:rsidRPr="00711E9A">
              <w:rPr>
                <w:rFonts w:asciiTheme="majorEastAsia" w:eastAsiaTheme="majorEastAsia" w:hAnsiTheme="majorEastAsia" w:cs="MSGothic" w:hint="eastAsia"/>
                <w:b/>
                <w:kern w:val="0"/>
                <w:sz w:val="16"/>
                <w:szCs w:val="16"/>
              </w:rPr>
              <w:t>（</w:t>
            </w:r>
            <w:r w:rsidR="008737A2" w:rsidRPr="00711E9A">
              <w:rPr>
                <w:rFonts w:asciiTheme="majorEastAsia" w:eastAsiaTheme="majorEastAsia" w:hAnsiTheme="majorEastAsia" w:cs="MSGothic" w:hint="eastAsia"/>
                <w:b/>
                <w:kern w:val="0"/>
                <w:sz w:val="16"/>
                <w:szCs w:val="16"/>
              </w:rPr>
              <w:t>５</w:t>
            </w:r>
            <w:r w:rsidR="00D361F5" w:rsidRPr="00711E9A">
              <w:rPr>
                <w:rFonts w:asciiTheme="majorEastAsia" w:eastAsiaTheme="majorEastAsia" w:hAnsiTheme="majorEastAsia" w:cs="MSGothic" w:hint="eastAsia"/>
                <w:b/>
                <w:kern w:val="0"/>
                <w:sz w:val="16"/>
                <w:szCs w:val="16"/>
              </w:rPr>
              <w:t>段階評価）</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83475B" w:rsidRPr="00711E9A" w14:paraId="0625B909" w14:textId="77777777" w:rsidTr="000E005F">
              <w:trPr>
                <w:trHeight w:val="227"/>
                <w:jc w:val="center"/>
              </w:trPr>
              <w:tc>
                <w:tcPr>
                  <w:tcW w:w="1701" w:type="dxa"/>
                  <w:tcBorders>
                    <w:right w:val="double" w:sz="4" w:space="0" w:color="auto"/>
                  </w:tcBorders>
                  <w:vAlign w:val="center"/>
                </w:tcPr>
                <w:p w14:paraId="0755CC56" w14:textId="7D631ADC"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項目</w:t>
                  </w:r>
                </w:p>
              </w:tc>
              <w:tc>
                <w:tcPr>
                  <w:tcW w:w="889" w:type="dxa"/>
                  <w:tcBorders>
                    <w:left w:val="double" w:sz="4" w:space="0" w:color="auto"/>
                    <w:right w:val="double" w:sz="4" w:space="0" w:color="auto"/>
                  </w:tcBorders>
                  <w:vAlign w:val="center"/>
                </w:tcPr>
                <w:p w14:paraId="7943CBA3" w14:textId="3331F4FA"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66C94AF7" w14:textId="38E82B72"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18CB259" w14:textId="7735D214"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0DA2AF2A" w14:textId="77777777"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3526A5E4" w14:textId="77777777"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29F20524" w14:textId="77777777" w:rsidR="00C55055"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6B6F3AF" w14:textId="2D3373E6"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53AF4638" w14:textId="7272A0A3"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66D55E05" w14:textId="77777777" w:rsidTr="000E005F">
              <w:trPr>
                <w:trHeight w:val="227"/>
                <w:jc w:val="center"/>
              </w:trPr>
              <w:tc>
                <w:tcPr>
                  <w:tcW w:w="1701" w:type="dxa"/>
                  <w:tcBorders>
                    <w:right w:val="double" w:sz="4" w:space="0" w:color="auto"/>
                  </w:tcBorders>
                  <w:vAlign w:val="center"/>
                </w:tcPr>
                <w:p w14:paraId="7038529A" w14:textId="416E0738"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9" w:type="dxa"/>
                  <w:tcBorders>
                    <w:left w:val="double" w:sz="4" w:space="0" w:color="auto"/>
                    <w:right w:val="double" w:sz="4" w:space="0" w:color="auto"/>
                  </w:tcBorders>
                  <w:vAlign w:val="center"/>
                </w:tcPr>
                <w:p w14:paraId="6B27F9C6" w14:textId="099AFD0C" w:rsidR="000E005F" w:rsidRPr="00711E9A" w:rsidRDefault="009F7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89" w:type="dxa"/>
                  <w:tcBorders>
                    <w:left w:val="double" w:sz="4" w:space="0" w:color="auto"/>
                  </w:tcBorders>
                  <w:vAlign w:val="center"/>
                </w:tcPr>
                <w:p w14:paraId="3BC5D0F6" w14:textId="534DCFC1"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90" w:type="dxa"/>
                  <w:vAlign w:val="center"/>
                </w:tcPr>
                <w:p w14:paraId="2EEE4050" w14:textId="75543C5A"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889" w:type="dxa"/>
                  <w:tcBorders>
                    <w:right w:val="double" w:sz="4" w:space="0" w:color="auto"/>
                  </w:tcBorders>
                  <w:vAlign w:val="center"/>
                </w:tcPr>
                <w:p w14:paraId="052619D4" w14:textId="3452ACEE" w:rsidR="000E005F" w:rsidRPr="00711E9A" w:rsidRDefault="00376280"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005A67C6" w:rsidRPr="00711E9A">
                    <w:rPr>
                      <w:rFonts w:asciiTheme="majorEastAsia" w:eastAsiaTheme="majorEastAsia" w:hAnsiTheme="majorEastAsia" w:hint="eastAsia"/>
                      <w:sz w:val="16"/>
                      <w:szCs w:val="16"/>
                    </w:rPr>
                    <w:t>5</w:t>
                  </w:r>
                </w:p>
              </w:tc>
              <w:tc>
                <w:tcPr>
                  <w:tcW w:w="889" w:type="dxa"/>
                  <w:tcBorders>
                    <w:left w:val="double" w:sz="4" w:space="0" w:color="auto"/>
                    <w:right w:val="double" w:sz="4" w:space="0" w:color="auto"/>
                  </w:tcBorders>
                  <w:vAlign w:val="center"/>
                </w:tcPr>
                <w:p w14:paraId="21B9888C" w14:textId="67940B26" w:rsidR="000E005F" w:rsidRPr="00711E9A" w:rsidRDefault="00C33D87"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000B1457" w:rsidRPr="00711E9A">
                    <w:rPr>
                      <w:rFonts w:asciiTheme="majorEastAsia" w:eastAsiaTheme="majorEastAsia" w:hAnsiTheme="majorEastAsia" w:hint="eastAsia"/>
                      <w:sz w:val="16"/>
                      <w:szCs w:val="16"/>
                    </w:rPr>
                    <w:t>5</w:t>
                  </w:r>
                </w:p>
              </w:tc>
              <w:tc>
                <w:tcPr>
                  <w:tcW w:w="890" w:type="dxa"/>
                  <w:tcBorders>
                    <w:left w:val="double" w:sz="4" w:space="0" w:color="auto"/>
                  </w:tcBorders>
                  <w:vAlign w:val="center"/>
                </w:tcPr>
                <w:p w14:paraId="65B834FB" w14:textId="66471B73" w:rsidR="000E005F" w:rsidRPr="00711E9A" w:rsidRDefault="000B1457"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3475B" w:rsidRPr="00711E9A" w14:paraId="53FA83E5" w14:textId="77777777" w:rsidTr="000E005F">
              <w:trPr>
                <w:trHeight w:val="227"/>
                <w:jc w:val="center"/>
              </w:trPr>
              <w:tc>
                <w:tcPr>
                  <w:tcW w:w="1701" w:type="dxa"/>
                  <w:tcBorders>
                    <w:right w:val="double" w:sz="4" w:space="0" w:color="auto"/>
                  </w:tcBorders>
                  <w:vAlign w:val="center"/>
                </w:tcPr>
                <w:p w14:paraId="2D094797" w14:textId="77777777"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その他の項目</w:t>
                  </w:r>
                </w:p>
                <w:p w14:paraId="2284C1AE" w14:textId="187C6B49" w:rsidR="000E005F" w:rsidRPr="00711E9A" w:rsidRDefault="000E005F" w:rsidP="001F5A32">
                  <w:pPr>
                    <w:framePr w:hSpace="142" w:wrap="around" w:vAnchor="text" w:hAnchor="text" w:y="1"/>
                    <w:spacing w:line="0" w:lineRule="atLeast"/>
                    <w:ind w:left="140" w:hangingChars="100" w:hanging="140"/>
                    <w:suppressOverlap/>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（報告内容、職員態度・</w:t>
                  </w:r>
                  <w:r w:rsidRPr="00711E9A">
                    <w:rPr>
                      <w:rFonts w:asciiTheme="majorEastAsia" w:eastAsiaTheme="majorEastAsia" w:hAnsiTheme="majorEastAsia"/>
                      <w:sz w:val="14"/>
                      <w:szCs w:val="16"/>
                    </w:rPr>
                    <w:br/>
                  </w:r>
                  <w:r w:rsidRPr="00711E9A">
                    <w:rPr>
                      <w:rFonts w:asciiTheme="majorEastAsia" w:eastAsiaTheme="majorEastAsia" w:hAnsiTheme="majorEastAsia" w:hint="eastAsia"/>
                      <w:sz w:val="14"/>
                      <w:szCs w:val="16"/>
                    </w:rPr>
                    <w:t>納期・手続など）</w:t>
                  </w:r>
                </w:p>
              </w:tc>
              <w:tc>
                <w:tcPr>
                  <w:tcW w:w="889" w:type="dxa"/>
                  <w:tcBorders>
                    <w:left w:val="double" w:sz="4" w:space="0" w:color="auto"/>
                    <w:right w:val="double" w:sz="4" w:space="0" w:color="auto"/>
                  </w:tcBorders>
                  <w:vAlign w:val="center"/>
                </w:tcPr>
                <w:p w14:paraId="3E589B80" w14:textId="2792D7D5" w:rsidR="000E005F" w:rsidRPr="00711E9A" w:rsidRDefault="009F7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r w:rsidR="000E005F"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9</w:t>
                  </w:r>
                </w:p>
                <w:p w14:paraId="09F5EE04" w14:textId="77777777" w:rsidR="003D46B2" w:rsidRPr="00711E9A" w:rsidRDefault="003D46B2" w:rsidP="001F5A32">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(期間中の</w:t>
                  </w:r>
                </w:p>
                <w:p w14:paraId="3A15B553" w14:textId="3AB8C627" w:rsidR="003D46B2" w:rsidRPr="00711E9A" w:rsidRDefault="003D46B2"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89" w:type="dxa"/>
                  <w:tcBorders>
                    <w:left w:val="double" w:sz="4" w:space="0" w:color="auto"/>
                  </w:tcBorders>
                  <w:vAlign w:val="center"/>
                </w:tcPr>
                <w:p w14:paraId="5A06FE36" w14:textId="77A618E3"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4.0～4.8</w:t>
                  </w:r>
                </w:p>
              </w:tc>
              <w:tc>
                <w:tcPr>
                  <w:tcW w:w="890" w:type="dxa"/>
                  <w:vAlign w:val="center"/>
                </w:tcPr>
                <w:p w14:paraId="59533AD4" w14:textId="6004C9EA"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3.6～4.6</w:t>
                  </w:r>
                </w:p>
              </w:tc>
              <w:tc>
                <w:tcPr>
                  <w:tcW w:w="889" w:type="dxa"/>
                  <w:tcBorders>
                    <w:right w:val="double" w:sz="4" w:space="0" w:color="auto"/>
                  </w:tcBorders>
                  <w:vAlign w:val="center"/>
                </w:tcPr>
                <w:p w14:paraId="6904AF5B" w14:textId="00D303E1"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376280"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～4.</w:t>
                  </w:r>
                  <w:r w:rsidR="005A67C6" w:rsidRPr="00711E9A">
                    <w:rPr>
                      <w:rFonts w:asciiTheme="majorEastAsia" w:eastAsiaTheme="majorEastAsia" w:hAnsiTheme="majorEastAsia" w:hint="eastAsia"/>
                      <w:sz w:val="16"/>
                      <w:szCs w:val="16"/>
                    </w:rPr>
                    <w:t>7</w:t>
                  </w:r>
                </w:p>
              </w:tc>
              <w:tc>
                <w:tcPr>
                  <w:tcW w:w="889" w:type="dxa"/>
                  <w:tcBorders>
                    <w:left w:val="double" w:sz="4" w:space="0" w:color="auto"/>
                    <w:right w:val="double" w:sz="4" w:space="0" w:color="auto"/>
                  </w:tcBorders>
                  <w:vAlign w:val="center"/>
                </w:tcPr>
                <w:p w14:paraId="05C9FC4E" w14:textId="77777777"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0B1457" w:rsidRPr="00711E9A">
                    <w:rPr>
                      <w:rFonts w:asciiTheme="majorEastAsia" w:eastAsiaTheme="majorEastAsia" w:hAnsiTheme="majorEastAsia" w:hint="eastAsia"/>
                      <w:sz w:val="16"/>
                      <w:szCs w:val="16"/>
                    </w:rPr>
                    <w:t>6</w:t>
                  </w:r>
                  <w:r w:rsidRPr="00711E9A">
                    <w:rPr>
                      <w:rFonts w:asciiTheme="majorEastAsia" w:eastAsiaTheme="majorEastAsia" w:hAnsiTheme="majorEastAsia" w:hint="eastAsia"/>
                      <w:sz w:val="16"/>
                      <w:szCs w:val="16"/>
                    </w:rPr>
                    <w:t>～4.</w:t>
                  </w:r>
                  <w:r w:rsidR="000B1457" w:rsidRPr="00711E9A">
                    <w:rPr>
                      <w:rFonts w:asciiTheme="majorEastAsia" w:eastAsiaTheme="majorEastAsia" w:hAnsiTheme="majorEastAsia" w:hint="eastAsia"/>
                      <w:sz w:val="16"/>
                      <w:szCs w:val="16"/>
                    </w:rPr>
                    <w:t>8</w:t>
                  </w:r>
                </w:p>
                <w:p w14:paraId="6A3162A2" w14:textId="0128F7B4" w:rsidR="003D46B2" w:rsidRPr="00711E9A" w:rsidRDefault="003D46B2" w:rsidP="001F5A32">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(３ヵ年の</w:t>
                  </w:r>
                </w:p>
                <w:p w14:paraId="73C815D0" w14:textId="03A1D61E" w:rsidR="003D46B2" w:rsidRPr="00711E9A" w:rsidRDefault="003D46B2"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90" w:type="dxa"/>
                  <w:tcBorders>
                    <w:left w:val="double" w:sz="4" w:space="0" w:color="auto"/>
                  </w:tcBorders>
                  <w:vAlign w:val="center"/>
                </w:tcPr>
                <w:p w14:paraId="5DF9D202" w14:textId="4FE4A061" w:rsidR="000E005F" w:rsidRPr="00711E9A" w:rsidRDefault="000E005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4C0086D" w14:textId="1CC7F73F" w:rsidR="009D1AB3" w:rsidRDefault="009D1AB3" w:rsidP="0019612D">
            <w:pPr>
              <w:autoSpaceDE w:val="0"/>
              <w:autoSpaceDN w:val="0"/>
              <w:spacing w:line="0" w:lineRule="atLeast"/>
              <w:rPr>
                <w:rFonts w:asciiTheme="majorEastAsia" w:eastAsiaTheme="majorEastAsia" w:hAnsiTheme="majorEastAsia" w:cs="MSGothic"/>
                <w:b/>
                <w:kern w:val="0"/>
                <w:sz w:val="16"/>
                <w:szCs w:val="16"/>
              </w:rPr>
            </w:pPr>
          </w:p>
          <w:p w14:paraId="3E64E6B5" w14:textId="77777777" w:rsidR="00E94833" w:rsidRPr="00711E9A" w:rsidRDefault="00E94833" w:rsidP="0019612D">
            <w:pPr>
              <w:autoSpaceDE w:val="0"/>
              <w:autoSpaceDN w:val="0"/>
              <w:spacing w:line="0" w:lineRule="atLeast"/>
              <w:rPr>
                <w:rFonts w:asciiTheme="majorEastAsia" w:eastAsiaTheme="majorEastAsia" w:hAnsiTheme="majorEastAsia" w:cs="MSGothic"/>
                <w:b/>
                <w:kern w:val="0"/>
                <w:sz w:val="16"/>
                <w:szCs w:val="16"/>
              </w:rPr>
            </w:pPr>
          </w:p>
          <w:p w14:paraId="60AF6DE1" w14:textId="21861039" w:rsidR="0019612D" w:rsidRPr="00711E9A" w:rsidRDefault="0019612D" w:rsidP="0019612D">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②事業者に対する知見の提供</w:t>
            </w:r>
          </w:p>
          <w:p w14:paraId="68344879" w14:textId="7D400AD3" w:rsidR="004231E8" w:rsidRPr="00711E9A" w:rsidRDefault="004231E8" w:rsidP="004231E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38F0F86" w14:textId="1C7067F5" w:rsidR="0019612D" w:rsidRPr="00711E9A" w:rsidRDefault="0019612D" w:rsidP="004231E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●省エネ・省C</w:t>
            </w:r>
            <w:r w:rsidRPr="00711E9A">
              <w:rPr>
                <w:rFonts w:asciiTheme="majorEastAsia" w:eastAsiaTheme="majorEastAsia" w:hAnsiTheme="majorEastAsia"/>
                <w:sz w:val="16"/>
                <w:szCs w:val="16"/>
              </w:rPr>
              <w:t>O</w:t>
            </w:r>
            <w:r w:rsidRPr="00711E9A">
              <w:rPr>
                <w:rFonts w:asciiTheme="majorEastAsia" w:eastAsiaTheme="majorEastAsia" w:hAnsiTheme="majorEastAsia"/>
                <w:sz w:val="16"/>
                <w:szCs w:val="16"/>
                <w:vertAlign w:val="subscript"/>
              </w:rPr>
              <w:t>2</w:t>
            </w:r>
            <w:r w:rsidRPr="00711E9A">
              <w:rPr>
                <w:rFonts w:asciiTheme="majorEastAsia" w:eastAsiaTheme="majorEastAsia" w:hAnsiTheme="majorEastAsia" w:hint="eastAsia"/>
                <w:sz w:val="16"/>
                <w:szCs w:val="16"/>
              </w:rPr>
              <w:t>セミナーや</w:t>
            </w:r>
            <w:r w:rsidR="005A143E" w:rsidRPr="00711E9A">
              <w:rPr>
                <w:rFonts w:asciiTheme="majorEastAsia" w:eastAsiaTheme="majorEastAsia" w:hAnsiTheme="majorEastAsia" w:hint="eastAsia"/>
                <w:sz w:val="16"/>
                <w:szCs w:val="16"/>
              </w:rPr>
              <w:t>６次</w:t>
            </w:r>
            <w:r w:rsidRPr="00711E9A">
              <w:rPr>
                <w:rFonts w:asciiTheme="majorEastAsia" w:eastAsiaTheme="majorEastAsia" w:hAnsiTheme="majorEastAsia" w:hint="eastAsia"/>
                <w:sz w:val="16"/>
                <w:szCs w:val="16"/>
              </w:rPr>
              <w:t>産業化に関する各種の研修会・講習会、事業者向け講演</w:t>
            </w:r>
            <w:r w:rsidR="00607F99" w:rsidRPr="00711E9A">
              <w:rPr>
                <w:rFonts w:asciiTheme="majorEastAsia" w:eastAsiaTheme="majorEastAsia" w:hAnsiTheme="majorEastAsia" w:hint="eastAsia"/>
                <w:sz w:val="16"/>
                <w:szCs w:val="16"/>
              </w:rPr>
              <w:t>を多数実施。各種ビジネスマッチングフェアや展示会、商談会等でも</w:t>
            </w:r>
            <w:r w:rsidR="00C13A7E" w:rsidRPr="00711E9A">
              <w:rPr>
                <w:rFonts w:asciiTheme="majorEastAsia" w:eastAsiaTheme="majorEastAsia" w:hAnsiTheme="majorEastAsia" w:hint="eastAsia"/>
                <w:sz w:val="16"/>
                <w:szCs w:val="16"/>
              </w:rPr>
              <w:t>研究所が持つ知見を</w:t>
            </w:r>
            <w:r w:rsidRPr="00711E9A">
              <w:rPr>
                <w:rFonts w:asciiTheme="majorEastAsia" w:eastAsiaTheme="majorEastAsia" w:hAnsiTheme="majorEastAsia" w:hint="eastAsia"/>
                <w:sz w:val="16"/>
                <w:szCs w:val="16"/>
              </w:rPr>
              <w:t>紹介。</w:t>
            </w:r>
          </w:p>
          <w:p w14:paraId="7E3C84BA" w14:textId="75F14BA8" w:rsidR="00D24BFA" w:rsidRPr="00711E9A" w:rsidRDefault="0019612D" w:rsidP="004231E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●ホームページやメールマガジン等を用いて、大阪湾の貝毒プランクトンや水温</w:t>
            </w:r>
            <w:r w:rsidR="008447C7" w:rsidRPr="00711E9A">
              <w:rPr>
                <w:rFonts w:asciiTheme="majorEastAsia" w:eastAsiaTheme="majorEastAsia" w:hAnsiTheme="majorEastAsia" w:hint="eastAsia"/>
                <w:sz w:val="16"/>
                <w:szCs w:val="16"/>
              </w:rPr>
              <w:t>・貧酸素水塊</w:t>
            </w:r>
            <w:r w:rsidRPr="00711E9A">
              <w:rPr>
                <w:rFonts w:asciiTheme="majorEastAsia" w:eastAsiaTheme="majorEastAsia" w:hAnsiTheme="majorEastAsia" w:hint="eastAsia"/>
                <w:sz w:val="16"/>
                <w:szCs w:val="16"/>
              </w:rPr>
              <w:t>の速報、漁況情報、</w:t>
            </w:r>
            <w:r w:rsidR="006A6863" w:rsidRPr="00711E9A">
              <w:rPr>
                <w:rFonts w:asciiTheme="majorEastAsia" w:eastAsiaTheme="majorEastAsia" w:hAnsiTheme="majorEastAsia" w:hint="eastAsia"/>
                <w:sz w:val="16"/>
                <w:szCs w:val="16"/>
              </w:rPr>
              <w:t>ブドウデラウェアのジベレリン処理適期など</w:t>
            </w:r>
            <w:r w:rsidRPr="00711E9A">
              <w:rPr>
                <w:rFonts w:asciiTheme="majorEastAsia" w:eastAsiaTheme="majorEastAsia" w:hAnsiTheme="majorEastAsia" w:hint="eastAsia"/>
                <w:sz w:val="16"/>
                <w:szCs w:val="16"/>
              </w:rPr>
              <w:t>主要農作物の栽培技術</w:t>
            </w:r>
            <w:r w:rsidR="000107C1" w:rsidRPr="00711E9A">
              <w:rPr>
                <w:rFonts w:asciiTheme="majorEastAsia" w:eastAsiaTheme="majorEastAsia" w:hAnsiTheme="majorEastAsia" w:hint="eastAsia"/>
                <w:sz w:val="16"/>
                <w:szCs w:val="16"/>
              </w:rPr>
              <w:t>・病害虫防除</w:t>
            </w:r>
            <w:r w:rsidRPr="005C201F">
              <w:rPr>
                <w:rFonts w:asciiTheme="majorEastAsia" w:eastAsiaTheme="majorEastAsia" w:hAnsiTheme="majorEastAsia" w:hint="eastAsia"/>
                <w:sz w:val="16"/>
                <w:szCs w:val="16"/>
              </w:rPr>
              <w:t>情報、微小粒子状</w:t>
            </w:r>
            <w:r w:rsidRPr="00711E9A">
              <w:rPr>
                <w:rFonts w:asciiTheme="majorEastAsia" w:eastAsiaTheme="majorEastAsia" w:hAnsiTheme="majorEastAsia" w:hint="eastAsia"/>
                <w:sz w:val="16"/>
                <w:szCs w:val="16"/>
              </w:rPr>
              <w:t>物質（</w:t>
            </w:r>
            <w:r w:rsidR="00200261" w:rsidRPr="00711E9A">
              <w:rPr>
                <w:rFonts w:asciiTheme="majorEastAsia" w:eastAsiaTheme="majorEastAsia" w:hAnsiTheme="majorEastAsia" w:hint="eastAsia"/>
                <w:sz w:val="16"/>
                <w:szCs w:val="16"/>
              </w:rPr>
              <w:t>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）分析結果</w:t>
            </w:r>
            <w:r w:rsidR="0018796F"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６次</w:t>
            </w:r>
            <w:r w:rsidR="0018796F" w:rsidRPr="00711E9A">
              <w:rPr>
                <w:rFonts w:asciiTheme="majorEastAsia" w:eastAsiaTheme="majorEastAsia" w:hAnsiTheme="majorEastAsia" w:hint="eastAsia"/>
                <w:sz w:val="16"/>
                <w:szCs w:val="16"/>
              </w:rPr>
              <w:t>産業化支援</w:t>
            </w:r>
            <w:r w:rsidRPr="00711E9A">
              <w:rPr>
                <w:rFonts w:asciiTheme="majorEastAsia" w:eastAsiaTheme="majorEastAsia" w:hAnsiTheme="majorEastAsia" w:hint="eastAsia"/>
                <w:sz w:val="16"/>
                <w:szCs w:val="16"/>
              </w:rPr>
              <w:t>等の多岐にわたる情報を提供</w:t>
            </w:r>
            <w:r w:rsidR="00C13A7E" w:rsidRPr="00711E9A">
              <w:rPr>
                <w:rFonts w:asciiTheme="majorEastAsia" w:eastAsiaTheme="majorEastAsia" w:hAnsiTheme="majorEastAsia" w:hint="eastAsia"/>
                <w:sz w:val="16"/>
                <w:szCs w:val="16"/>
              </w:rPr>
              <w:t>。</w:t>
            </w:r>
          </w:p>
          <w:p w14:paraId="0663FC5F" w14:textId="75D6FE4E" w:rsidR="0019612D" w:rsidRPr="00711E9A" w:rsidRDefault="005F2902" w:rsidP="008737A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DC1074" w:rsidRPr="00711E9A">
              <w:rPr>
                <w:rFonts w:asciiTheme="majorEastAsia" w:eastAsiaTheme="majorEastAsia" w:hAnsiTheme="majorEastAsia" w:hint="eastAsia"/>
                <w:sz w:val="16"/>
                <w:szCs w:val="16"/>
              </w:rPr>
              <w:t>H</w:t>
            </w:r>
            <w:r w:rsidRPr="00711E9A">
              <w:rPr>
                <w:rFonts w:asciiTheme="majorEastAsia" w:eastAsiaTheme="majorEastAsia" w:hAnsiTheme="majorEastAsia" w:hint="eastAsia"/>
                <w:sz w:val="16"/>
                <w:szCs w:val="16"/>
              </w:rPr>
              <w:t>30年度に食品関連事業者を対象とした</w:t>
            </w:r>
            <w:r w:rsidR="001C382C" w:rsidRPr="00711E9A">
              <w:rPr>
                <w:rFonts w:asciiTheme="majorEastAsia" w:eastAsiaTheme="majorEastAsia" w:hAnsiTheme="majorEastAsia" w:hint="eastAsia"/>
                <w:sz w:val="16"/>
                <w:szCs w:val="16"/>
              </w:rPr>
              <w:t>ニュースメール</w:t>
            </w:r>
            <w:r w:rsidRPr="00711E9A">
              <w:rPr>
                <w:rFonts w:asciiTheme="majorEastAsia" w:eastAsiaTheme="majorEastAsia" w:hAnsiTheme="majorEastAsia" w:hint="eastAsia"/>
                <w:sz w:val="16"/>
                <w:szCs w:val="16"/>
              </w:rPr>
              <w:t>を新設し、</w:t>
            </w:r>
            <w:r w:rsidR="008737A2" w:rsidRPr="00711E9A">
              <w:rPr>
                <w:rFonts w:asciiTheme="majorEastAsia" w:eastAsiaTheme="majorEastAsia" w:hAnsiTheme="majorEastAsia" w:hint="eastAsia"/>
                <w:sz w:val="16"/>
                <w:szCs w:val="16"/>
              </w:rPr>
              <w:t>設備利用や技術支援の制度に関する</w:t>
            </w:r>
            <w:r w:rsidRPr="00711E9A">
              <w:rPr>
                <w:rFonts w:asciiTheme="majorEastAsia" w:eastAsiaTheme="majorEastAsia" w:hAnsiTheme="majorEastAsia" w:hint="eastAsia"/>
                <w:sz w:val="16"/>
                <w:szCs w:val="16"/>
              </w:rPr>
              <w:t>情報を提供。</w:t>
            </w:r>
          </w:p>
          <w:p w14:paraId="3E26F47A" w14:textId="4B6A6205" w:rsidR="004231E8" w:rsidRPr="00711E9A" w:rsidRDefault="004231E8" w:rsidP="004231E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021D2287" w14:textId="77777777" w:rsidR="00F55E53" w:rsidRDefault="00F40BBC" w:rsidP="00B17EAE">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4231E8" w:rsidRPr="00711E9A">
              <w:rPr>
                <w:rFonts w:asciiTheme="majorEastAsia" w:eastAsiaTheme="majorEastAsia" w:hAnsiTheme="majorEastAsia" w:hint="eastAsia"/>
                <w:sz w:val="16"/>
                <w:szCs w:val="16"/>
              </w:rPr>
              <w:t>各種研修会や展示会等で事業者へ当研究所が持つ知見を紹介</w:t>
            </w:r>
            <w:r w:rsidR="00F2594C" w:rsidRPr="00711E9A">
              <w:rPr>
                <w:rFonts w:asciiTheme="majorEastAsia" w:eastAsiaTheme="majorEastAsia" w:hAnsiTheme="majorEastAsia" w:hint="eastAsia"/>
                <w:sz w:val="16"/>
                <w:szCs w:val="16"/>
              </w:rPr>
              <w:t>し、</w:t>
            </w:r>
            <w:r w:rsidR="004231E8" w:rsidRPr="00711E9A">
              <w:rPr>
                <w:rFonts w:asciiTheme="majorEastAsia" w:eastAsiaTheme="majorEastAsia" w:hAnsiTheme="majorEastAsia" w:hint="eastAsia"/>
                <w:sz w:val="16"/>
                <w:szCs w:val="16"/>
              </w:rPr>
              <w:t>ホームページ等で各種の情報を発信</w:t>
            </w:r>
            <w:r w:rsidR="00F2594C" w:rsidRPr="00711E9A">
              <w:rPr>
                <w:rFonts w:asciiTheme="majorEastAsia" w:eastAsiaTheme="majorEastAsia" w:hAnsiTheme="majorEastAsia" w:hint="eastAsia"/>
                <w:sz w:val="16"/>
                <w:szCs w:val="16"/>
              </w:rPr>
              <w:t>することで事業者の技術的課題の解決に資する</w:t>
            </w:r>
            <w:r w:rsidR="004231E8" w:rsidRPr="00711E9A">
              <w:rPr>
                <w:rFonts w:asciiTheme="majorEastAsia" w:eastAsiaTheme="majorEastAsia" w:hAnsiTheme="majorEastAsia" w:hint="eastAsia"/>
                <w:sz w:val="16"/>
                <w:szCs w:val="16"/>
              </w:rPr>
              <w:t>。</w:t>
            </w:r>
          </w:p>
          <w:p w14:paraId="12951988" w14:textId="07026659" w:rsidR="00E94833" w:rsidRPr="00711E9A" w:rsidRDefault="00E94833" w:rsidP="00B17EAE">
            <w:pPr>
              <w:spacing w:line="0" w:lineRule="atLeast"/>
              <w:ind w:leftChars="200" w:left="580" w:hangingChars="100" w:hanging="160"/>
              <w:rPr>
                <w:rFonts w:asciiTheme="majorEastAsia" w:eastAsiaTheme="majorEastAsia" w:hAnsiTheme="majorEastAsia"/>
                <w:sz w:val="16"/>
                <w:szCs w:val="16"/>
              </w:rPr>
            </w:pPr>
          </w:p>
        </w:tc>
      </w:tr>
    </w:tbl>
    <w:p w14:paraId="25DE9244" w14:textId="437D0D8F" w:rsidR="00896565" w:rsidRPr="00711E9A" w:rsidRDefault="00896565">
      <w:pPr>
        <w:widowControl/>
        <w:jc w:val="left"/>
        <w:rPr>
          <w:rFonts w:asciiTheme="majorEastAsia" w:eastAsiaTheme="majorEastAsia" w:hAnsiTheme="majorEastAsia"/>
          <w:sz w:val="16"/>
          <w:szCs w:val="16"/>
        </w:rPr>
      </w:pPr>
    </w:p>
    <w:tbl>
      <w:tblPr>
        <w:tblStyle w:val="a3"/>
        <w:tblpPr w:leftFromText="142" w:rightFromText="142" w:vertAnchor="text" w:tblpX="3" w:tblpY="1"/>
        <w:tblOverlap w:val="never"/>
        <w:tblW w:w="15427" w:type="dxa"/>
        <w:tblLayout w:type="fixed"/>
        <w:tblLook w:val="0480" w:firstRow="0" w:lastRow="0" w:firstColumn="1" w:lastColumn="0" w:noHBand="0" w:noVBand="1"/>
      </w:tblPr>
      <w:tblGrid>
        <w:gridCol w:w="1053"/>
        <w:gridCol w:w="829"/>
        <w:gridCol w:w="840"/>
        <w:gridCol w:w="776"/>
        <w:gridCol w:w="876"/>
        <w:gridCol w:w="876"/>
        <w:gridCol w:w="876"/>
        <w:gridCol w:w="876"/>
        <w:gridCol w:w="2647"/>
        <w:gridCol w:w="239"/>
        <w:gridCol w:w="1876"/>
        <w:gridCol w:w="318"/>
        <w:gridCol w:w="1672"/>
        <w:gridCol w:w="1618"/>
        <w:gridCol w:w="55"/>
      </w:tblGrid>
      <w:tr w:rsidR="003F495D" w:rsidRPr="00711E9A" w14:paraId="15154BF0" w14:textId="77777777" w:rsidTr="00286CD8">
        <w:trPr>
          <w:gridAfter w:val="1"/>
          <w:wAfter w:w="55" w:type="dxa"/>
          <w:trHeight w:val="454"/>
        </w:trPr>
        <w:tc>
          <w:tcPr>
            <w:tcW w:w="1053" w:type="dxa"/>
            <w:shd w:val="clear" w:color="auto" w:fill="D9D9D9" w:themeFill="background1" w:themeFillShade="D9"/>
            <w:vAlign w:val="center"/>
          </w:tcPr>
          <w:p w14:paraId="6B16F1C8" w14:textId="0343A14B"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小項目２</w:t>
            </w:r>
          </w:p>
        </w:tc>
        <w:tc>
          <w:tcPr>
            <w:tcW w:w="5073" w:type="dxa"/>
            <w:gridSpan w:val="6"/>
            <w:shd w:val="clear" w:color="auto" w:fill="D9D9D9" w:themeFill="background1" w:themeFillShade="D9"/>
            <w:vAlign w:val="center"/>
          </w:tcPr>
          <w:p w14:paraId="7223634A" w14:textId="3AC30FCE"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行政に対する技術支援</w:t>
            </w:r>
          </w:p>
        </w:tc>
        <w:tc>
          <w:tcPr>
            <w:tcW w:w="3523" w:type="dxa"/>
            <w:gridSpan w:val="2"/>
            <w:shd w:val="clear" w:color="auto" w:fill="D9D9D9" w:themeFill="background1" w:themeFillShade="D9"/>
            <w:vAlign w:val="center"/>
          </w:tcPr>
          <w:p w14:paraId="413AEF26" w14:textId="6D74398D"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5ADD6483" w14:textId="75C3F7A6" w:rsidR="005D49A8" w:rsidRPr="00711E9A" w:rsidRDefault="002C6061"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52A50B50" w14:textId="1ED0D467"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20AFD89A" w14:textId="546E95A7" w:rsidR="005D49A8" w:rsidRPr="00711E9A" w:rsidRDefault="002D3E5D"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7E64CACE" w14:textId="77777777" w:rsidTr="00286CD8">
        <w:tblPrEx>
          <w:tblCellMar>
            <w:left w:w="99" w:type="dxa"/>
            <w:right w:w="99" w:type="dxa"/>
          </w:tblCellMar>
        </w:tblPrEx>
        <w:trPr>
          <w:gridAfter w:val="1"/>
          <w:wAfter w:w="55" w:type="dxa"/>
          <w:trHeight w:val="2400"/>
        </w:trPr>
        <w:tc>
          <w:tcPr>
            <w:tcW w:w="2722" w:type="dxa"/>
            <w:gridSpan w:val="3"/>
          </w:tcPr>
          <w:p w14:paraId="6636604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u w:val="single"/>
              </w:rPr>
            </w:pPr>
          </w:p>
          <w:p w14:paraId="5EBFEAFA" w14:textId="0EF77152" w:rsidR="00252EE4" w:rsidRPr="00711E9A" w:rsidRDefault="00C3636D" w:rsidP="00286CD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w:t>
            </w:r>
            <w:r w:rsidR="00252EE4" w:rsidRPr="00711E9A">
              <w:rPr>
                <w:rFonts w:asciiTheme="majorEastAsia" w:eastAsiaTheme="majorEastAsia" w:hAnsiTheme="majorEastAsia" w:cs="MSGothic" w:hint="eastAsia"/>
                <w:kern w:val="0"/>
                <w:sz w:val="16"/>
                <w:szCs w:val="16"/>
                <w:u w:val="single"/>
              </w:rPr>
              <w:t>２）行政課題への対応</w:t>
            </w:r>
          </w:p>
          <w:p w14:paraId="03A667F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①行政課題に対する技術支援</w:t>
            </w:r>
          </w:p>
          <w:p w14:paraId="21EE4A57"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DA6B1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また、全国的に共通する課題や近隣府県にまたがる対応を求められる課題についても、共同研究への参画などを通じて取組を進め、課題解決のための支援を行うこと。</w:t>
            </w:r>
          </w:p>
          <w:p w14:paraId="0EF4DA7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26EB67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C5AD0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0C969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FAF2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A33474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42E03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CA05A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CBF6E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1CB0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3F0B4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46E2B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744F8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F1C18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E20FB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82FFC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B7C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16CDE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E4EDA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7E13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B9754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D5223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38EC11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28E2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39515" w14:textId="769F3A24" w:rsidR="00252EE4"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866DDB"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7A5AFB3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4CD8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92E0F8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715C90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CE642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E58F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CA7E9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5666B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5320E8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6423E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C29D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2C9A7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32F7F2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2E01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0E31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B9973D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FDEE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ABC8B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9406FB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80AD21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2B8E7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0401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0B5C3E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829415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1BCB14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EEA92D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8102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CD7B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17DE8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1C1D4E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411DA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0B0E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486CF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893BE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3CB4C7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41DC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EB2485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8D3BE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3F8C6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9F9CE1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F651D0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51878D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6E12A1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717DD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999D6C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DD1C1F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0A548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E59A3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DA75C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AE5EF2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13543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91FD7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B6CA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7902C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56CD28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AD65C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B65F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B751FA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74CB56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4D7A81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058C11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7F377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24C954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07273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0778CA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5C5E5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22FCC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748301D" w14:textId="4FB36E79"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1A1FB3D" w14:textId="6D10675B"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959F04B" w14:textId="77777777"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76AAFD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2E97758" w14:textId="3ABF608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AE82C82" w14:textId="33B1E45B"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4A924535" w14:textId="77777777"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11943E7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F2C35D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61AAA68" w14:textId="2DD3F145"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084254" w14:textId="3385B1F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B0A48B9" w14:textId="3758EDC7"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69A6C49B" w14:textId="092215B9"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0948D839" w14:textId="7F6D8CDD"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4FE57598" w14:textId="70A4347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7ED004" w14:textId="77777777" w:rsidR="000561B5" w:rsidRPr="00711E9A" w:rsidRDefault="000561B5" w:rsidP="00286CD8">
            <w:pPr>
              <w:autoSpaceDE w:val="0"/>
              <w:autoSpaceDN w:val="0"/>
              <w:spacing w:line="0" w:lineRule="atLeast"/>
              <w:rPr>
                <w:rFonts w:asciiTheme="majorEastAsia" w:eastAsiaTheme="majorEastAsia" w:hAnsiTheme="majorEastAsia" w:cs="MSGothic"/>
                <w:kern w:val="0"/>
                <w:sz w:val="16"/>
                <w:szCs w:val="16"/>
              </w:rPr>
            </w:pPr>
          </w:p>
          <w:p w14:paraId="30DD235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EA148ED" w14:textId="46AE2936"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6FE9DD" w14:textId="1DB6E3A9" w:rsidR="00C96789" w:rsidRDefault="00C96789" w:rsidP="00286CD8">
            <w:pPr>
              <w:autoSpaceDE w:val="0"/>
              <w:autoSpaceDN w:val="0"/>
              <w:spacing w:line="0" w:lineRule="atLeast"/>
              <w:rPr>
                <w:rFonts w:asciiTheme="majorEastAsia" w:eastAsiaTheme="majorEastAsia" w:hAnsiTheme="majorEastAsia" w:cs="MSGothic"/>
                <w:kern w:val="0"/>
                <w:sz w:val="16"/>
                <w:szCs w:val="16"/>
              </w:rPr>
            </w:pPr>
          </w:p>
          <w:p w14:paraId="0C4887EA" w14:textId="28F6B768" w:rsidR="00B17EAE" w:rsidRDefault="00B17EAE" w:rsidP="00286CD8">
            <w:pPr>
              <w:autoSpaceDE w:val="0"/>
              <w:autoSpaceDN w:val="0"/>
              <w:spacing w:line="0" w:lineRule="atLeast"/>
              <w:rPr>
                <w:rFonts w:asciiTheme="majorEastAsia" w:eastAsiaTheme="majorEastAsia" w:hAnsiTheme="majorEastAsia" w:cs="MSGothic"/>
                <w:kern w:val="0"/>
                <w:sz w:val="16"/>
                <w:szCs w:val="16"/>
              </w:rPr>
            </w:pPr>
          </w:p>
          <w:p w14:paraId="1BE6CBFA"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207A9527" w14:textId="4E9B148C"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E7028A9" w14:textId="36DFC943" w:rsidR="006E6F36" w:rsidRDefault="006E6F36" w:rsidP="00286CD8">
            <w:pPr>
              <w:autoSpaceDE w:val="0"/>
              <w:autoSpaceDN w:val="0"/>
              <w:spacing w:line="0" w:lineRule="atLeast"/>
              <w:rPr>
                <w:rFonts w:asciiTheme="majorEastAsia" w:eastAsiaTheme="majorEastAsia" w:hAnsiTheme="majorEastAsia" w:cs="MSGothic"/>
                <w:kern w:val="0"/>
                <w:sz w:val="16"/>
                <w:szCs w:val="16"/>
              </w:rPr>
            </w:pPr>
          </w:p>
          <w:p w14:paraId="4238F04C" w14:textId="00C6B1EA"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61A40AAA" w14:textId="74030E2F"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34441C08" w14:textId="53785339"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A1D8E18" w14:textId="7CC27983"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BBC7E84" w14:textId="77777777" w:rsidR="00896565" w:rsidRPr="00711E9A" w:rsidRDefault="00896565" w:rsidP="00286CD8">
            <w:pPr>
              <w:autoSpaceDE w:val="0"/>
              <w:autoSpaceDN w:val="0"/>
              <w:spacing w:line="0" w:lineRule="atLeast"/>
              <w:rPr>
                <w:rFonts w:asciiTheme="majorEastAsia" w:eastAsiaTheme="majorEastAsia" w:hAnsiTheme="majorEastAsia" w:cs="MSGothic"/>
                <w:kern w:val="0"/>
                <w:sz w:val="16"/>
                <w:szCs w:val="16"/>
              </w:rPr>
            </w:pPr>
          </w:p>
          <w:p w14:paraId="0B88F158" w14:textId="11BC1E5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lastRenderedPageBreak/>
              <w:t>②緊急時への対応と予見的な備え</w:t>
            </w:r>
          </w:p>
          <w:p w14:paraId="1F9F734B" w14:textId="6B018AB3" w:rsidR="00252EE4"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4316D22C" w14:textId="548AB70A"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6EBC0E8" w14:textId="1D544193" w:rsidR="006E6F36" w:rsidRPr="00711E9A" w:rsidRDefault="006E6F36" w:rsidP="00286CD8">
            <w:pPr>
              <w:autoSpaceDE w:val="0"/>
              <w:autoSpaceDN w:val="0"/>
              <w:spacing w:line="0" w:lineRule="atLeast"/>
              <w:rPr>
                <w:rFonts w:asciiTheme="majorEastAsia" w:eastAsiaTheme="majorEastAsia" w:hAnsiTheme="majorEastAsia" w:cs="MSGothic"/>
                <w:kern w:val="0"/>
                <w:sz w:val="16"/>
                <w:szCs w:val="16"/>
              </w:rPr>
            </w:pPr>
          </w:p>
          <w:p w14:paraId="793B1C2A" w14:textId="6BB46D58" w:rsidR="002809F7" w:rsidRPr="00711E9A" w:rsidRDefault="002809F7" w:rsidP="00286CD8">
            <w:pPr>
              <w:autoSpaceDE w:val="0"/>
              <w:autoSpaceDN w:val="0"/>
              <w:spacing w:line="0" w:lineRule="atLeast"/>
              <w:rPr>
                <w:rFonts w:asciiTheme="majorEastAsia" w:eastAsiaTheme="majorEastAsia" w:hAnsiTheme="majorEastAsia" w:cs="MSGothic"/>
                <w:kern w:val="0"/>
                <w:sz w:val="16"/>
                <w:szCs w:val="16"/>
              </w:rPr>
            </w:pPr>
          </w:p>
          <w:p w14:paraId="762BE06B" w14:textId="5F7BAF6E"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③行政に関係する知見の提供</w:t>
            </w:r>
          </w:p>
          <w:p w14:paraId="0C4D615C"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行政の技術力向上のため、研究所が集積した専門的な知識や知見を広くかつ積極的に府や府内市町村へ提供するよう努めるとともに、国や府が実施する国際協力事業への支援に努めること。</w:t>
            </w:r>
          </w:p>
          <w:p w14:paraId="0F9CBC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B07790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BBDC1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9F7153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F544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A476B3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3B0B75"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0B0F60A9" w14:textId="3B14743D" w:rsidR="00A94559" w:rsidRPr="00711E9A" w:rsidRDefault="00A94559"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3E22335C" w14:textId="77777777" w:rsidR="00252EE4" w:rsidRPr="00711E9A" w:rsidRDefault="00252EE4" w:rsidP="00286CD8">
            <w:pPr>
              <w:spacing w:line="0" w:lineRule="atLeast"/>
              <w:rPr>
                <w:rFonts w:asciiTheme="majorEastAsia" w:eastAsiaTheme="majorEastAsia" w:hAnsiTheme="majorEastAsia"/>
                <w:sz w:val="16"/>
                <w:szCs w:val="16"/>
                <w:u w:val="single"/>
              </w:rPr>
            </w:pPr>
          </w:p>
          <w:p w14:paraId="08E2A133" w14:textId="3F3CD8EC" w:rsidR="00252EE4" w:rsidRPr="00711E9A" w:rsidRDefault="00C3636D"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w:t>
            </w:r>
            <w:r w:rsidR="00252EE4" w:rsidRPr="00711E9A">
              <w:rPr>
                <w:rFonts w:asciiTheme="majorEastAsia" w:eastAsiaTheme="majorEastAsia" w:hAnsiTheme="majorEastAsia" w:hint="eastAsia"/>
                <w:sz w:val="16"/>
                <w:szCs w:val="16"/>
                <w:u w:val="single"/>
              </w:rPr>
              <w:t>２）行政課題への対応</w:t>
            </w:r>
          </w:p>
          <w:p w14:paraId="794ED11B"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①行政課題に対する技術支援</w:t>
            </w:r>
          </w:p>
          <w:p w14:paraId="5FB8DFC2"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「環境の保全・創造」や「安全で豊かな食や地域特性に応じた農林水産業の振興・活性化」に係る府の課題解決や施策の推進に必要な支援を以下のとおり行う。</w:t>
            </w:r>
          </w:p>
          <w:p w14:paraId="526D057E"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p>
          <w:p w14:paraId="3B78A1D1"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技術相談への対応等</w:t>
            </w:r>
          </w:p>
          <w:p w14:paraId="1DE4B01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944EC3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64C0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405B4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BFB64D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659BF4A"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C0C528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FC6B3F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4F23FE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8962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DA6A1D3" w14:textId="0926D17B"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13F0DF6" w14:textId="77777777" w:rsidR="005028E6" w:rsidRPr="00711E9A" w:rsidRDefault="005028E6" w:rsidP="00286CD8">
            <w:pPr>
              <w:spacing w:line="0" w:lineRule="atLeast"/>
              <w:ind w:leftChars="100" w:left="370" w:hangingChars="100" w:hanging="160"/>
              <w:rPr>
                <w:rFonts w:asciiTheme="majorEastAsia" w:eastAsiaTheme="majorEastAsia" w:hAnsiTheme="majorEastAsia"/>
                <w:sz w:val="16"/>
                <w:szCs w:val="16"/>
              </w:rPr>
            </w:pPr>
          </w:p>
          <w:p w14:paraId="7C9B24C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6DE82F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15413A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81DAA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DAE50B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5AB70F" w14:textId="77777777" w:rsidR="00252EE4" w:rsidRPr="00711E9A" w:rsidRDefault="00252EE4" w:rsidP="00286CD8">
            <w:pPr>
              <w:spacing w:line="0" w:lineRule="atLeast"/>
              <w:rPr>
                <w:rFonts w:asciiTheme="majorEastAsia" w:eastAsiaTheme="majorEastAsia" w:hAnsiTheme="majorEastAsia"/>
                <w:sz w:val="16"/>
                <w:szCs w:val="16"/>
              </w:rPr>
            </w:pPr>
          </w:p>
          <w:p w14:paraId="2A2D9C4F" w14:textId="77777777" w:rsidR="00252EE4" w:rsidRPr="00711E9A" w:rsidRDefault="00252EE4" w:rsidP="00286CD8">
            <w:pPr>
              <w:spacing w:line="280" w:lineRule="exact"/>
              <w:rPr>
                <w:rFonts w:asciiTheme="majorEastAsia" w:eastAsiaTheme="majorEastAsia" w:hAnsiTheme="majorEastAsia"/>
                <w:sz w:val="16"/>
                <w:szCs w:val="16"/>
              </w:rPr>
            </w:pPr>
          </w:p>
          <w:p w14:paraId="32D23EB8"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行政依頼による調査研究の実施</w:t>
            </w:r>
          </w:p>
          <w:p w14:paraId="46BCDF47"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6CE76B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9AE2998" w14:textId="7DE259A5"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F95FF8E" w14:textId="77777777" w:rsidR="00ED3C31" w:rsidRPr="00711E9A" w:rsidRDefault="00ED3C31" w:rsidP="00286CD8">
            <w:pPr>
              <w:spacing w:line="0" w:lineRule="atLeast"/>
              <w:ind w:leftChars="100" w:left="370" w:hangingChars="100" w:hanging="160"/>
              <w:rPr>
                <w:rFonts w:asciiTheme="majorEastAsia" w:eastAsiaTheme="majorEastAsia" w:hAnsiTheme="majorEastAsia"/>
                <w:sz w:val="16"/>
                <w:szCs w:val="16"/>
              </w:rPr>
            </w:pPr>
          </w:p>
          <w:p w14:paraId="397E8C81"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6E0F40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FD744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61835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F823A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17D8ED8" w14:textId="5D867417" w:rsidR="00252EE4" w:rsidRDefault="00252EE4" w:rsidP="00286CD8">
            <w:pPr>
              <w:spacing w:line="0" w:lineRule="atLeast"/>
              <w:ind w:leftChars="100" w:left="370" w:hangingChars="100" w:hanging="160"/>
              <w:rPr>
                <w:rFonts w:asciiTheme="majorEastAsia" w:eastAsiaTheme="majorEastAsia" w:hAnsiTheme="majorEastAsia"/>
                <w:sz w:val="16"/>
                <w:szCs w:val="16"/>
              </w:rPr>
            </w:pPr>
          </w:p>
          <w:p w14:paraId="0A208374" w14:textId="66103E1B" w:rsidR="00B17EAE" w:rsidRDefault="00B17EAE" w:rsidP="00286CD8">
            <w:pPr>
              <w:spacing w:line="0" w:lineRule="atLeast"/>
              <w:ind w:leftChars="100" w:left="370" w:hangingChars="100" w:hanging="160"/>
              <w:rPr>
                <w:rFonts w:asciiTheme="majorEastAsia" w:eastAsiaTheme="majorEastAsia" w:hAnsiTheme="majorEastAsia"/>
                <w:sz w:val="16"/>
                <w:szCs w:val="16"/>
              </w:rPr>
            </w:pPr>
          </w:p>
          <w:p w14:paraId="182B76D1" w14:textId="3D0F01D5"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03C61542" w14:textId="1F658D73"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15F03990" w14:textId="77777777"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7383AF53" w14:textId="77777777" w:rsidR="00B17EAE" w:rsidRPr="00711E9A" w:rsidRDefault="00B17EAE" w:rsidP="00286CD8">
            <w:pPr>
              <w:spacing w:line="0" w:lineRule="atLeast"/>
              <w:ind w:leftChars="100" w:left="370" w:hangingChars="100" w:hanging="160"/>
              <w:rPr>
                <w:rFonts w:asciiTheme="majorEastAsia" w:eastAsiaTheme="majorEastAsia" w:hAnsiTheme="majorEastAsia"/>
                <w:sz w:val="16"/>
                <w:szCs w:val="16"/>
              </w:rPr>
            </w:pPr>
          </w:p>
          <w:p w14:paraId="4273E506" w14:textId="7DB90282"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c 現地技術指導</w:t>
            </w:r>
          </w:p>
          <w:p w14:paraId="7325EE7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3A62E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7F06A8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D3331C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00A7C3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D4CDFD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9331C7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8D8866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5AA0B7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785D3F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112A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3D66B4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DEB3B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1A0AE3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498705" w14:textId="6B4D2CC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ABBC402" w14:textId="32A4E22D" w:rsidR="00215C87" w:rsidRPr="00711E9A" w:rsidRDefault="00215C87" w:rsidP="00286CD8">
            <w:pPr>
              <w:spacing w:line="0" w:lineRule="atLeast"/>
              <w:rPr>
                <w:rFonts w:asciiTheme="majorEastAsia" w:eastAsiaTheme="majorEastAsia" w:hAnsiTheme="majorEastAsia"/>
                <w:sz w:val="16"/>
                <w:szCs w:val="16"/>
              </w:rPr>
            </w:pPr>
          </w:p>
          <w:p w14:paraId="4B778F99" w14:textId="0351BA1E" w:rsidR="00252EE4" w:rsidRPr="00711E9A" w:rsidRDefault="00252EE4" w:rsidP="00286CD8">
            <w:pPr>
              <w:spacing w:line="0" w:lineRule="atLeast"/>
              <w:rPr>
                <w:rFonts w:asciiTheme="majorEastAsia" w:eastAsiaTheme="majorEastAsia" w:hAnsiTheme="majorEastAsia"/>
                <w:sz w:val="16"/>
                <w:szCs w:val="16"/>
              </w:rPr>
            </w:pPr>
          </w:p>
          <w:p w14:paraId="44CCCA4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F79F77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依頼検体等の分析</w:t>
            </w:r>
          </w:p>
          <w:p w14:paraId="0518587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207AAC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B2F2E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C29AD0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E06DBE" w14:textId="52A5158C" w:rsidR="00252EE4" w:rsidRPr="00711E9A" w:rsidRDefault="00252EE4" w:rsidP="00286CD8">
            <w:pPr>
              <w:spacing w:line="0" w:lineRule="atLeast"/>
              <w:rPr>
                <w:rFonts w:asciiTheme="majorEastAsia" w:eastAsiaTheme="majorEastAsia" w:hAnsiTheme="majorEastAsia"/>
                <w:sz w:val="16"/>
                <w:szCs w:val="16"/>
              </w:rPr>
            </w:pPr>
          </w:p>
          <w:p w14:paraId="22386C69" w14:textId="77777777" w:rsidR="00E34ED7" w:rsidRPr="00711E9A" w:rsidRDefault="00E34ED7" w:rsidP="00286CD8">
            <w:pPr>
              <w:spacing w:line="0" w:lineRule="atLeast"/>
              <w:rPr>
                <w:rFonts w:asciiTheme="majorEastAsia" w:eastAsiaTheme="majorEastAsia" w:hAnsiTheme="majorEastAsia"/>
                <w:sz w:val="16"/>
                <w:szCs w:val="16"/>
              </w:rPr>
            </w:pPr>
          </w:p>
          <w:p w14:paraId="5DDED77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8FD72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1064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DE47C4" w14:textId="01E55326" w:rsidR="00252EE4" w:rsidRPr="00711E9A" w:rsidRDefault="00252EE4" w:rsidP="00286CD8">
            <w:pPr>
              <w:spacing w:line="0" w:lineRule="atLeast"/>
              <w:rPr>
                <w:rFonts w:asciiTheme="majorEastAsia" w:eastAsiaTheme="majorEastAsia" w:hAnsiTheme="majorEastAsia"/>
                <w:sz w:val="16"/>
                <w:szCs w:val="16"/>
              </w:rPr>
            </w:pPr>
          </w:p>
          <w:p w14:paraId="55B38DDA" w14:textId="6455D51D" w:rsidR="003F495D" w:rsidRPr="00711E9A" w:rsidRDefault="003F495D" w:rsidP="00286CD8">
            <w:pPr>
              <w:spacing w:line="0" w:lineRule="atLeast"/>
              <w:rPr>
                <w:rFonts w:asciiTheme="majorEastAsia" w:eastAsiaTheme="majorEastAsia" w:hAnsiTheme="majorEastAsia"/>
                <w:sz w:val="16"/>
                <w:szCs w:val="16"/>
              </w:rPr>
            </w:pPr>
          </w:p>
          <w:p w14:paraId="4BDDA01D" w14:textId="10544591" w:rsidR="003F495D" w:rsidRPr="00711E9A" w:rsidRDefault="003F495D" w:rsidP="00286CD8">
            <w:pPr>
              <w:spacing w:line="0" w:lineRule="atLeast"/>
              <w:rPr>
                <w:rFonts w:asciiTheme="majorEastAsia" w:eastAsiaTheme="majorEastAsia" w:hAnsiTheme="majorEastAsia"/>
                <w:sz w:val="16"/>
                <w:szCs w:val="16"/>
              </w:rPr>
            </w:pPr>
          </w:p>
          <w:p w14:paraId="0BFD74AA" w14:textId="15715EF3" w:rsidR="003F495D" w:rsidRPr="00711E9A" w:rsidRDefault="003F495D" w:rsidP="00286CD8">
            <w:pPr>
              <w:spacing w:line="0" w:lineRule="atLeast"/>
              <w:rPr>
                <w:rFonts w:asciiTheme="majorEastAsia" w:eastAsiaTheme="majorEastAsia" w:hAnsiTheme="majorEastAsia"/>
                <w:sz w:val="16"/>
                <w:szCs w:val="16"/>
              </w:rPr>
            </w:pPr>
          </w:p>
          <w:p w14:paraId="6ADAFE86"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e その他府が必要とする技術支援</w:t>
            </w:r>
          </w:p>
          <w:p w14:paraId="6E634945"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行政依頼による調査研究については、試験研究推進会議を府と共同で開催・運営し、行政の施策目的（アウトカム）に基づく課題の目標（アウトプット）を行政と研究所で共有し、優先順位をつけて実施する。また、全国的に共通する課題や府県域を越えた対応を求められる課題については、国や大学、他の研究機関などと共同で調査研究に取り組む。</w:t>
            </w:r>
          </w:p>
          <w:p w14:paraId="71FEE02A" w14:textId="77777777" w:rsidR="00252EE4" w:rsidRPr="00711E9A" w:rsidRDefault="00252EE4" w:rsidP="00286CD8">
            <w:pPr>
              <w:spacing w:line="0" w:lineRule="atLeast"/>
              <w:rPr>
                <w:rFonts w:asciiTheme="majorEastAsia" w:eastAsiaTheme="majorEastAsia" w:hAnsiTheme="majorEastAsia"/>
                <w:sz w:val="16"/>
                <w:szCs w:val="16"/>
              </w:rPr>
            </w:pPr>
          </w:p>
          <w:p w14:paraId="59EA8E16" w14:textId="77777777" w:rsidR="00252EE4" w:rsidRPr="00711E9A" w:rsidRDefault="00252EE4" w:rsidP="00286CD8">
            <w:pPr>
              <w:spacing w:line="0" w:lineRule="atLeast"/>
              <w:rPr>
                <w:rFonts w:asciiTheme="majorEastAsia" w:eastAsiaTheme="majorEastAsia" w:hAnsiTheme="majorEastAsia"/>
                <w:sz w:val="16"/>
                <w:szCs w:val="16"/>
              </w:rPr>
            </w:pPr>
          </w:p>
          <w:p w14:paraId="1659D250" w14:textId="77777777" w:rsidR="00252EE4" w:rsidRPr="00711E9A" w:rsidRDefault="00252EE4" w:rsidP="00286CD8">
            <w:pPr>
              <w:spacing w:line="0" w:lineRule="atLeast"/>
              <w:rPr>
                <w:rFonts w:asciiTheme="majorEastAsia" w:eastAsiaTheme="majorEastAsia" w:hAnsiTheme="majorEastAsia"/>
                <w:sz w:val="16"/>
                <w:szCs w:val="16"/>
              </w:rPr>
            </w:pPr>
          </w:p>
          <w:p w14:paraId="0EE60542" w14:textId="77777777" w:rsidR="00252EE4" w:rsidRPr="00711E9A" w:rsidRDefault="00252EE4" w:rsidP="00286CD8">
            <w:pPr>
              <w:spacing w:line="0" w:lineRule="atLeast"/>
              <w:rPr>
                <w:rFonts w:asciiTheme="majorEastAsia" w:eastAsiaTheme="majorEastAsia" w:hAnsiTheme="majorEastAsia"/>
                <w:sz w:val="16"/>
                <w:szCs w:val="16"/>
              </w:rPr>
            </w:pPr>
          </w:p>
          <w:p w14:paraId="29645F50" w14:textId="77777777" w:rsidR="00252EE4" w:rsidRPr="00711E9A" w:rsidRDefault="00252EE4" w:rsidP="00286CD8">
            <w:pPr>
              <w:spacing w:line="0" w:lineRule="atLeast"/>
              <w:rPr>
                <w:rFonts w:asciiTheme="majorEastAsia" w:eastAsiaTheme="majorEastAsia" w:hAnsiTheme="majorEastAsia"/>
                <w:sz w:val="16"/>
                <w:szCs w:val="16"/>
              </w:rPr>
            </w:pPr>
          </w:p>
          <w:p w14:paraId="0AA94B98" w14:textId="77777777" w:rsidR="00252EE4" w:rsidRPr="00711E9A" w:rsidRDefault="00252EE4" w:rsidP="00286CD8">
            <w:pPr>
              <w:spacing w:line="0" w:lineRule="atLeast"/>
              <w:rPr>
                <w:rFonts w:asciiTheme="majorEastAsia" w:eastAsiaTheme="majorEastAsia" w:hAnsiTheme="majorEastAsia"/>
                <w:sz w:val="16"/>
                <w:szCs w:val="16"/>
              </w:rPr>
            </w:pPr>
          </w:p>
          <w:p w14:paraId="1BC5BD4B" w14:textId="77777777" w:rsidR="00252EE4" w:rsidRPr="00711E9A" w:rsidRDefault="00252EE4" w:rsidP="00286CD8">
            <w:pPr>
              <w:spacing w:line="0" w:lineRule="atLeast"/>
              <w:rPr>
                <w:rFonts w:asciiTheme="majorEastAsia" w:eastAsiaTheme="majorEastAsia" w:hAnsiTheme="majorEastAsia"/>
                <w:sz w:val="16"/>
                <w:szCs w:val="16"/>
              </w:rPr>
            </w:pPr>
          </w:p>
          <w:p w14:paraId="0BFBAD22" w14:textId="77777777" w:rsidR="00252EE4" w:rsidRPr="00711E9A" w:rsidRDefault="00252EE4" w:rsidP="00286CD8">
            <w:pPr>
              <w:spacing w:line="0" w:lineRule="atLeast"/>
              <w:rPr>
                <w:rFonts w:asciiTheme="majorEastAsia" w:eastAsiaTheme="majorEastAsia" w:hAnsiTheme="majorEastAsia"/>
                <w:sz w:val="16"/>
                <w:szCs w:val="16"/>
              </w:rPr>
            </w:pPr>
          </w:p>
          <w:p w14:paraId="512D9E62" w14:textId="77777777" w:rsidR="00252EE4" w:rsidRPr="00711E9A" w:rsidRDefault="00252EE4" w:rsidP="00286CD8">
            <w:pPr>
              <w:spacing w:line="0" w:lineRule="atLeast"/>
              <w:rPr>
                <w:rFonts w:asciiTheme="majorEastAsia" w:eastAsiaTheme="majorEastAsia" w:hAnsiTheme="majorEastAsia"/>
                <w:sz w:val="16"/>
                <w:szCs w:val="16"/>
              </w:rPr>
            </w:pPr>
          </w:p>
          <w:p w14:paraId="5E21F5CF" w14:textId="77777777" w:rsidR="00252EE4" w:rsidRPr="00711E9A" w:rsidRDefault="00252EE4" w:rsidP="00286CD8">
            <w:pPr>
              <w:spacing w:line="0" w:lineRule="atLeast"/>
              <w:rPr>
                <w:rFonts w:asciiTheme="majorEastAsia" w:eastAsiaTheme="majorEastAsia" w:hAnsiTheme="majorEastAsia"/>
                <w:sz w:val="16"/>
                <w:szCs w:val="16"/>
              </w:rPr>
            </w:pPr>
          </w:p>
          <w:p w14:paraId="57DFE8BB" w14:textId="77777777" w:rsidR="00252EE4" w:rsidRPr="00711E9A" w:rsidRDefault="00252EE4" w:rsidP="00286CD8">
            <w:pPr>
              <w:spacing w:line="0" w:lineRule="atLeast"/>
              <w:rPr>
                <w:rFonts w:asciiTheme="majorEastAsia" w:eastAsiaTheme="majorEastAsia" w:hAnsiTheme="majorEastAsia"/>
                <w:sz w:val="16"/>
                <w:szCs w:val="16"/>
              </w:rPr>
            </w:pPr>
          </w:p>
          <w:p w14:paraId="43F0224E" w14:textId="77777777" w:rsidR="00252EE4" w:rsidRPr="00711E9A" w:rsidRDefault="00252EE4" w:rsidP="00286CD8">
            <w:pPr>
              <w:spacing w:line="0" w:lineRule="atLeast"/>
              <w:rPr>
                <w:rFonts w:asciiTheme="majorEastAsia" w:eastAsiaTheme="majorEastAsia" w:hAnsiTheme="majorEastAsia"/>
                <w:sz w:val="16"/>
                <w:szCs w:val="16"/>
              </w:rPr>
            </w:pPr>
          </w:p>
          <w:p w14:paraId="6E60D20A" w14:textId="77777777" w:rsidR="00252EE4" w:rsidRPr="00711E9A" w:rsidRDefault="00252EE4" w:rsidP="00286CD8">
            <w:pPr>
              <w:spacing w:line="0" w:lineRule="atLeast"/>
              <w:rPr>
                <w:rFonts w:asciiTheme="majorEastAsia" w:eastAsiaTheme="majorEastAsia" w:hAnsiTheme="majorEastAsia"/>
                <w:sz w:val="16"/>
                <w:szCs w:val="16"/>
              </w:rPr>
            </w:pPr>
          </w:p>
          <w:p w14:paraId="1366C352" w14:textId="77777777" w:rsidR="00252EE4" w:rsidRPr="00711E9A" w:rsidRDefault="00252EE4" w:rsidP="00286CD8">
            <w:pPr>
              <w:spacing w:line="0" w:lineRule="atLeast"/>
              <w:rPr>
                <w:rFonts w:asciiTheme="majorEastAsia" w:eastAsiaTheme="majorEastAsia" w:hAnsiTheme="majorEastAsia"/>
                <w:sz w:val="16"/>
                <w:szCs w:val="16"/>
              </w:rPr>
            </w:pPr>
          </w:p>
          <w:p w14:paraId="685FD3AA" w14:textId="77777777" w:rsidR="00252EE4" w:rsidRPr="00711E9A" w:rsidRDefault="00252EE4" w:rsidP="00286CD8">
            <w:pPr>
              <w:spacing w:line="0" w:lineRule="atLeast"/>
              <w:rPr>
                <w:rFonts w:asciiTheme="majorEastAsia" w:eastAsiaTheme="majorEastAsia" w:hAnsiTheme="majorEastAsia"/>
                <w:sz w:val="16"/>
                <w:szCs w:val="16"/>
              </w:rPr>
            </w:pPr>
          </w:p>
          <w:p w14:paraId="3F480769" w14:textId="77777777" w:rsidR="00252EE4" w:rsidRPr="00711E9A" w:rsidRDefault="00252EE4" w:rsidP="00286CD8">
            <w:pPr>
              <w:spacing w:line="0" w:lineRule="atLeast"/>
              <w:rPr>
                <w:rFonts w:asciiTheme="majorEastAsia" w:eastAsiaTheme="majorEastAsia" w:hAnsiTheme="majorEastAsia"/>
                <w:sz w:val="16"/>
                <w:szCs w:val="16"/>
              </w:rPr>
            </w:pPr>
          </w:p>
          <w:p w14:paraId="49511B24" w14:textId="77777777" w:rsidR="00252EE4" w:rsidRPr="00711E9A" w:rsidRDefault="00252EE4" w:rsidP="00286CD8">
            <w:pPr>
              <w:spacing w:line="0" w:lineRule="atLeast"/>
              <w:rPr>
                <w:rFonts w:asciiTheme="majorEastAsia" w:eastAsiaTheme="majorEastAsia" w:hAnsiTheme="majorEastAsia"/>
                <w:sz w:val="16"/>
                <w:szCs w:val="16"/>
              </w:rPr>
            </w:pPr>
          </w:p>
          <w:p w14:paraId="478AFF4E" w14:textId="77777777" w:rsidR="00252EE4" w:rsidRPr="00711E9A" w:rsidRDefault="00252EE4" w:rsidP="00286CD8">
            <w:pPr>
              <w:spacing w:line="0" w:lineRule="atLeast"/>
              <w:rPr>
                <w:rFonts w:asciiTheme="majorEastAsia" w:eastAsiaTheme="majorEastAsia" w:hAnsiTheme="majorEastAsia"/>
                <w:sz w:val="16"/>
                <w:szCs w:val="16"/>
              </w:rPr>
            </w:pPr>
          </w:p>
          <w:p w14:paraId="3A713B43" w14:textId="77777777" w:rsidR="00252EE4" w:rsidRPr="00711E9A" w:rsidRDefault="00252EE4" w:rsidP="00286CD8">
            <w:pPr>
              <w:spacing w:line="0" w:lineRule="atLeast"/>
              <w:rPr>
                <w:rFonts w:asciiTheme="majorEastAsia" w:eastAsiaTheme="majorEastAsia" w:hAnsiTheme="majorEastAsia"/>
                <w:sz w:val="16"/>
                <w:szCs w:val="16"/>
              </w:rPr>
            </w:pPr>
          </w:p>
          <w:p w14:paraId="24FB50B5" w14:textId="77777777" w:rsidR="00252EE4" w:rsidRPr="00711E9A" w:rsidRDefault="00252EE4" w:rsidP="00286CD8">
            <w:pPr>
              <w:spacing w:line="0" w:lineRule="atLeast"/>
              <w:rPr>
                <w:rFonts w:asciiTheme="majorEastAsia" w:eastAsiaTheme="majorEastAsia" w:hAnsiTheme="majorEastAsia"/>
                <w:sz w:val="16"/>
                <w:szCs w:val="16"/>
              </w:rPr>
            </w:pPr>
          </w:p>
          <w:p w14:paraId="585401A6" w14:textId="77777777" w:rsidR="00252EE4" w:rsidRPr="00711E9A" w:rsidRDefault="00252EE4" w:rsidP="00286CD8">
            <w:pPr>
              <w:spacing w:line="0" w:lineRule="atLeast"/>
              <w:rPr>
                <w:rFonts w:asciiTheme="majorEastAsia" w:eastAsiaTheme="majorEastAsia" w:hAnsiTheme="majorEastAsia"/>
                <w:sz w:val="16"/>
                <w:szCs w:val="16"/>
              </w:rPr>
            </w:pPr>
          </w:p>
          <w:p w14:paraId="29D02B9A" w14:textId="77777777" w:rsidR="00252EE4" w:rsidRPr="00711E9A" w:rsidRDefault="00252EE4" w:rsidP="00286CD8">
            <w:pPr>
              <w:spacing w:line="0" w:lineRule="atLeast"/>
              <w:rPr>
                <w:rFonts w:asciiTheme="majorEastAsia" w:eastAsiaTheme="majorEastAsia" w:hAnsiTheme="majorEastAsia"/>
                <w:sz w:val="16"/>
                <w:szCs w:val="16"/>
              </w:rPr>
            </w:pPr>
          </w:p>
          <w:p w14:paraId="32D6E0BD" w14:textId="603AAD5A" w:rsidR="00215C87" w:rsidRPr="00711E9A" w:rsidRDefault="00215C87" w:rsidP="00286CD8">
            <w:pPr>
              <w:spacing w:line="0" w:lineRule="atLeast"/>
              <w:rPr>
                <w:rFonts w:asciiTheme="majorEastAsia" w:eastAsiaTheme="majorEastAsia" w:hAnsiTheme="majorEastAsia"/>
                <w:sz w:val="16"/>
                <w:szCs w:val="16"/>
              </w:rPr>
            </w:pPr>
          </w:p>
          <w:p w14:paraId="61FEF613" w14:textId="77777777" w:rsidR="00252EE4" w:rsidRPr="00711E9A" w:rsidRDefault="00252EE4" w:rsidP="00286CD8">
            <w:pPr>
              <w:spacing w:line="0" w:lineRule="atLeast"/>
              <w:rPr>
                <w:rFonts w:asciiTheme="majorEastAsia" w:eastAsiaTheme="majorEastAsia" w:hAnsiTheme="majorEastAsia"/>
                <w:sz w:val="16"/>
                <w:szCs w:val="16"/>
              </w:rPr>
            </w:pPr>
          </w:p>
          <w:p w14:paraId="0D331EAE" w14:textId="77777777" w:rsidR="00252EE4" w:rsidRPr="00711E9A" w:rsidRDefault="00252EE4" w:rsidP="00286CD8">
            <w:pPr>
              <w:spacing w:line="0" w:lineRule="atLeast"/>
              <w:rPr>
                <w:rFonts w:asciiTheme="majorEastAsia" w:eastAsiaTheme="majorEastAsia" w:hAnsiTheme="majorEastAsia"/>
                <w:sz w:val="16"/>
                <w:szCs w:val="16"/>
              </w:rPr>
            </w:pPr>
          </w:p>
          <w:p w14:paraId="174D451A" w14:textId="3B11EAAF" w:rsidR="00252EE4" w:rsidRPr="00711E9A" w:rsidRDefault="00252EE4" w:rsidP="00286CD8">
            <w:pPr>
              <w:spacing w:line="0" w:lineRule="atLeast"/>
              <w:rPr>
                <w:rFonts w:asciiTheme="majorEastAsia" w:eastAsiaTheme="majorEastAsia" w:hAnsiTheme="majorEastAsia"/>
                <w:sz w:val="16"/>
                <w:szCs w:val="16"/>
              </w:rPr>
            </w:pPr>
          </w:p>
          <w:p w14:paraId="0A60C653" w14:textId="584E14C6" w:rsidR="00252EE4" w:rsidRPr="00711E9A" w:rsidRDefault="00252EE4" w:rsidP="00286CD8">
            <w:pPr>
              <w:spacing w:line="0" w:lineRule="atLeast"/>
              <w:rPr>
                <w:rFonts w:asciiTheme="majorEastAsia" w:eastAsiaTheme="majorEastAsia" w:hAnsiTheme="majorEastAsia"/>
                <w:sz w:val="16"/>
                <w:szCs w:val="16"/>
              </w:rPr>
            </w:pPr>
          </w:p>
          <w:p w14:paraId="5ABF1725" w14:textId="32426596" w:rsidR="00C96789" w:rsidRPr="00711E9A" w:rsidRDefault="00C96789" w:rsidP="00286CD8">
            <w:pPr>
              <w:spacing w:line="0" w:lineRule="atLeast"/>
              <w:rPr>
                <w:rFonts w:asciiTheme="majorEastAsia" w:eastAsiaTheme="majorEastAsia" w:hAnsiTheme="majorEastAsia"/>
                <w:sz w:val="16"/>
                <w:szCs w:val="16"/>
              </w:rPr>
            </w:pPr>
          </w:p>
          <w:p w14:paraId="0D690472" w14:textId="361C68F6" w:rsidR="00C96789" w:rsidRPr="00711E9A" w:rsidRDefault="00C96789" w:rsidP="00286CD8">
            <w:pPr>
              <w:spacing w:line="0" w:lineRule="atLeast"/>
              <w:rPr>
                <w:rFonts w:asciiTheme="majorEastAsia" w:eastAsiaTheme="majorEastAsia" w:hAnsiTheme="majorEastAsia"/>
                <w:sz w:val="16"/>
                <w:szCs w:val="16"/>
              </w:rPr>
            </w:pPr>
          </w:p>
          <w:p w14:paraId="7AF381F0" w14:textId="77777777" w:rsidR="00B30E7B" w:rsidRPr="00711E9A" w:rsidRDefault="00B30E7B" w:rsidP="00286CD8">
            <w:pPr>
              <w:spacing w:line="0" w:lineRule="atLeast"/>
              <w:rPr>
                <w:rFonts w:asciiTheme="majorEastAsia" w:eastAsiaTheme="majorEastAsia" w:hAnsiTheme="majorEastAsia"/>
                <w:sz w:val="16"/>
                <w:szCs w:val="16"/>
              </w:rPr>
            </w:pPr>
          </w:p>
          <w:p w14:paraId="3DA50364" w14:textId="6ECA0EAA" w:rsidR="00252EE4" w:rsidRPr="00711E9A" w:rsidRDefault="00252EE4" w:rsidP="00286CD8">
            <w:pPr>
              <w:spacing w:line="0" w:lineRule="atLeast"/>
              <w:rPr>
                <w:rFonts w:asciiTheme="majorEastAsia" w:eastAsiaTheme="majorEastAsia" w:hAnsiTheme="majorEastAsia"/>
                <w:sz w:val="16"/>
                <w:szCs w:val="16"/>
              </w:rPr>
            </w:pPr>
          </w:p>
          <w:p w14:paraId="58A18D90" w14:textId="48C0A641" w:rsidR="003F495D" w:rsidRPr="00711E9A" w:rsidRDefault="003F495D" w:rsidP="00286CD8">
            <w:pPr>
              <w:spacing w:line="0" w:lineRule="atLeast"/>
              <w:rPr>
                <w:rFonts w:asciiTheme="majorEastAsia" w:eastAsiaTheme="majorEastAsia" w:hAnsiTheme="majorEastAsia"/>
                <w:sz w:val="16"/>
                <w:szCs w:val="16"/>
              </w:rPr>
            </w:pPr>
          </w:p>
          <w:p w14:paraId="21B6D665" w14:textId="7E4B9ECE" w:rsidR="003F495D" w:rsidRPr="00711E9A" w:rsidRDefault="003F495D" w:rsidP="00286CD8">
            <w:pPr>
              <w:spacing w:line="0" w:lineRule="atLeast"/>
              <w:rPr>
                <w:rFonts w:asciiTheme="majorEastAsia" w:eastAsiaTheme="majorEastAsia" w:hAnsiTheme="majorEastAsia"/>
                <w:sz w:val="16"/>
                <w:szCs w:val="16"/>
              </w:rPr>
            </w:pPr>
          </w:p>
          <w:p w14:paraId="361834EE" w14:textId="59B35E1C" w:rsidR="003F495D" w:rsidRPr="00711E9A" w:rsidRDefault="003F495D" w:rsidP="00286CD8">
            <w:pPr>
              <w:spacing w:line="0" w:lineRule="atLeast"/>
              <w:rPr>
                <w:rFonts w:asciiTheme="majorEastAsia" w:eastAsiaTheme="majorEastAsia" w:hAnsiTheme="majorEastAsia"/>
                <w:sz w:val="16"/>
                <w:szCs w:val="16"/>
              </w:rPr>
            </w:pPr>
          </w:p>
          <w:p w14:paraId="512E353B" w14:textId="74BD0933" w:rsidR="003F495D" w:rsidRPr="00711E9A" w:rsidRDefault="003F495D" w:rsidP="00286CD8">
            <w:pPr>
              <w:spacing w:line="0" w:lineRule="atLeast"/>
              <w:rPr>
                <w:rFonts w:asciiTheme="majorEastAsia" w:eastAsiaTheme="majorEastAsia" w:hAnsiTheme="majorEastAsia"/>
                <w:sz w:val="16"/>
                <w:szCs w:val="16"/>
              </w:rPr>
            </w:pPr>
          </w:p>
          <w:p w14:paraId="1316D188" w14:textId="3120A456" w:rsidR="003F495D" w:rsidRDefault="003F495D" w:rsidP="00286CD8">
            <w:pPr>
              <w:spacing w:line="0" w:lineRule="atLeast"/>
              <w:rPr>
                <w:rFonts w:asciiTheme="majorEastAsia" w:eastAsiaTheme="majorEastAsia" w:hAnsiTheme="majorEastAsia"/>
                <w:sz w:val="16"/>
                <w:szCs w:val="16"/>
              </w:rPr>
            </w:pPr>
          </w:p>
          <w:p w14:paraId="34092203" w14:textId="351A4E9D" w:rsidR="00EC63C0" w:rsidRPr="00711E9A" w:rsidRDefault="00EC63C0" w:rsidP="00286CD8">
            <w:pPr>
              <w:spacing w:line="0" w:lineRule="atLeast"/>
              <w:rPr>
                <w:rFonts w:asciiTheme="majorEastAsia" w:eastAsiaTheme="majorEastAsia" w:hAnsiTheme="majorEastAsia"/>
                <w:sz w:val="16"/>
                <w:szCs w:val="16"/>
              </w:rPr>
            </w:pPr>
          </w:p>
          <w:p w14:paraId="7E7FF7BB" w14:textId="77777777" w:rsidR="00252EE4" w:rsidRPr="00711E9A" w:rsidRDefault="00252EE4" w:rsidP="00286CD8">
            <w:pPr>
              <w:spacing w:line="0" w:lineRule="atLeast"/>
              <w:rPr>
                <w:rFonts w:asciiTheme="majorEastAsia" w:eastAsiaTheme="majorEastAsia" w:hAnsiTheme="majorEastAsia"/>
                <w:sz w:val="16"/>
                <w:szCs w:val="16"/>
              </w:rPr>
            </w:pPr>
          </w:p>
          <w:p w14:paraId="0E4FAA10" w14:textId="4632D437" w:rsidR="00252EE4" w:rsidRDefault="00252EE4" w:rsidP="00286CD8">
            <w:pPr>
              <w:spacing w:line="0" w:lineRule="atLeast"/>
              <w:rPr>
                <w:rFonts w:asciiTheme="majorEastAsia" w:eastAsiaTheme="majorEastAsia" w:hAnsiTheme="majorEastAsia"/>
                <w:sz w:val="18"/>
                <w:szCs w:val="16"/>
              </w:rPr>
            </w:pPr>
          </w:p>
          <w:p w14:paraId="27040E2F" w14:textId="77777777" w:rsidR="00AD6E52" w:rsidRPr="00711E9A" w:rsidRDefault="00AD6E52" w:rsidP="00286CD8">
            <w:pPr>
              <w:spacing w:line="0" w:lineRule="atLeast"/>
              <w:rPr>
                <w:rFonts w:asciiTheme="majorEastAsia" w:eastAsiaTheme="majorEastAsia" w:hAnsiTheme="majorEastAsia"/>
                <w:sz w:val="18"/>
                <w:szCs w:val="16"/>
              </w:rPr>
            </w:pPr>
          </w:p>
          <w:p w14:paraId="22A27CD1" w14:textId="77777777" w:rsidR="006E6F36" w:rsidRPr="00711E9A" w:rsidRDefault="006E6F36" w:rsidP="00286CD8">
            <w:pPr>
              <w:spacing w:line="0" w:lineRule="atLeast"/>
              <w:rPr>
                <w:rFonts w:asciiTheme="majorEastAsia" w:eastAsiaTheme="majorEastAsia" w:hAnsiTheme="majorEastAsia"/>
                <w:sz w:val="18"/>
                <w:szCs w:val="16"/>
              </w:rPr>
            </w:pPr>
          </w:p>
          <w:p w14:paraId="213BD54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F7281E7"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府からの依頼による調査研究課題については、行政評価を受け、その総合評価（４段階評価）の中期目標期間における平均値を３以上とする。</w:t>
            </w:r>
          </w:p>
          <w:p w14:paraId="36EE44B9" w14:textId="77777777" w:rsidR="00252EE4" w:rsidRPr="00711E9A" w:rsidRDefault="00252EE4" w:rsidP="00286CD8">
            <w:pPr>
              <w:spacing w:line="0" w:lineRule="atLeast"/>
              <w:rPr>
                <w:rFonts w:asciiTheme="majorEastAsia" w:eastAsiaTheme="majorEastAsia" w:hAnsiTheme="majorEastAsia"/>
                <w:sz w:val="16"/>
                <w:szCs w:val="16"/>
              </w:rPr>
            </w:pPr>
          </w:p>
          <w:p w14:paraId="3F54391A" w14:textId="1F2736B5" w:rsidR="003F495D" w:rsidRDefault="003F495D" w:rsidP="00286CD8">
            <w:pPr>
              <w:spacing w:line="0" w:lineRule="atLeast"/>
              <w:rPr>
                <w:rFonts w:asciiTheme="majorEastAsia" w:eastAsiaTheme="majorEastAsia" w:hAnsiTheme="majorEastAsia"/>
                <w:sz w:val="16"/>
                <w:szCs w:val="16"/>
              </w:rPr>
            </w:pPr>
          </w:p>
          <w:p w14:paraId="3E6A8922" w14:textId="188553F4" w:rsidR="00896565" w:rsidRDefault="00896565" w:rsidP="00286CD8">
            <w:pPr>
              <w:spacing w:line="0" w:lineRule="atLeast"/>
              <w:rPr>
                <w:rFonts w:asciiTheme="majorEastAsia" w:eastAsiaTheme="majorEastAsia" w:hAnsiTheme="majorEastAsia"/>
                <w:sz w:val="16"/>
                <w:szCs w:val="16"/>
              </w:rPr>
            </w:pPr>
          </w:p>
          <w:p w14:paraId="4DF266EB" w14:textId="34CCD2A9" w:rsidR="00896565" w:rsidRDefault="00896565" w:rsidP="00286CD8">
            <w:pPr>
              <w:spacing w:line="0" w:lineRule="atLeast"/>
              <w:rPr>
                <w:rFonts w:asciiTheme="majorEastAsia" w:eastAsiaTheme="majorEastAsia" w:hAnsiTheme="majorEastAsia"/>
                <w:sz w:val="16"/>
                <w:szCs w:val="16"/>
              </w:rPr>
            </w:pPr>
          </w:p>
          <w:p w14:paraId="4369CE98" w14:textId="238BA561"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②緊急時への対応と予見的な備え</w:t>
            </w:r>
          </w:p>
          <w:p w14:paraId="280CC408"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BD065FC" w14:textId="77777777" w:rsidR="00252EE4" w:rsidRPr="00711E9A" w:rsidRDefault="00252EE4" w:rsidP="00286CD8">
            <w:pPr>
              <w:spacing w:line="0" w:lineRule="atLeast"/>
              <w:rPr>
                <w:rFonts w:asciiTheme="majorEastAsia" w:eastAsiaTheme="majorEastAsia" w:hAnsiTheme="majorEastAsia"/>
                <w:sz w:val="16"/>
                <w:szCs w:val="16"/>
              </w:rPr>
            </w:pPr>
          </w:p>
          <w:p w14:paraId="04E56086" w14:textId="5FEB0DAA" w:rsidR="00252EE4" w:rsidRPr="00711E9A" w:rsidRDefault="00252EE4" w:rsidP="00286CD8">
            <w:pPr>
              <w:spacing w:line="0" w:lineRule="atLeast"/>
              <w:rPr>
                <w:rFonts w:asciiTheme="majorEastAsia" w:eastAsiaTheme="majorEastAsia" w:hAnsiTheme="majorEastAsia"/>
                <w:sz w:val="16"/>
                <w:szCs w:val="16"/>
              </w:rPr>
            </w:pPr>
          </w:p>
          <w:p w14:paraId="0B468C9B" w14:textId="47642279" w:rsidR="00286CD8" w:rsidRPr="00711E9A" w:rsidRDefault="00286CD8" w:rsidP="00286CD8">
            <w:pPr>
              <w:spacing w:line="0" w:lineRule="atLeast"/>
              <w:rPr>
                <w:rFonts w:asciiTheme="majorEastAsia" w:eastAsiaTheme="majorEastAsia" w:hAnsiTheme="majorEastAsia"/>
                <w:sz w:val="16"/>
                <w:szCs w:val="16"/>
              </w:rPr>
            </w:pPr>
          </w:p>
          <w:p w14:paraId="2BFE98EE" w14:textId="2705F1CB"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③行政に関係する知見の提供</w:t>
            </w:r>
          </w:p>
          <w:p w14:paraId="613DB82D"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17CF8EC3"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0A47E59"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18FD5F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560FBF4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35297470"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264B346"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04E573AE"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593D7076" w14:textId="77777777" w:rsidR="00A94559" w:rsidRPr="00711E9A" w:rsidRDefault="00A94559" w:rsidP="00286CD8">
            <w:pPr>
              <w:autoSpaceDE w:val="0"/>
              <w:autoSpaceDN w:val="0"/>
              <w:spacing w:line="0" w:lineRule="atLeast"/>
              <w:rPr>
                <w:rFonts w:asciiTheme="majorEastAsia" w:eastAsiaTheme="majorEastAsia" w:hAnsiTheme="majorEastAsia"/>
                <w:sz w:val="16"/>
                <w:szCs w:val="16"/>
              </w:rPr>
            </w:pPr>
          </w:p>
          <w:p w14:paraId="1DC3AC9C" w14:textId="1E6B1CD5" w:rsidR="000561B5" w:rsidRPr="00711E9A" w:rsidRDefault="000561B5" w:rsidP="00286CD8">
            <w:pPr>
              <w:autoSpaceDE w:val="0"/>
              <w:autoSpaceDN w:val="0"/>
              <w:spacing w:line="0" w:lineRule="atLeast"/>
              <w:rPr>
                <w:rFonts w:asciiTheme="majorEastAsia" w:eastAsiaTheme="majorEastAsia" w:hAnsiTheme="majorEastAsia"/>
                <w:sz w:val="16"/>
                <w:szCs w:val="16"/>
              </w:rPr>
            </w:pPr>
          </w:p>
          <w:p w14:paraId="6A125500" w14:textId="553944EE" w:rsidR="000561B5" w:rsidRDefault="000561B5" w:rsidP="00286CD8">
            <w:pPr>
              <w:autoSpaceDE w:val="0"/>
              <w:autoSpaceDN w:val="0"/>
              <w:spacing w:line="0" w:lineRule="atLeast"/>
              <w:rPr>
                <w:rFonts w:asciiTheme="majorEastAsia" w:eastAsiaTheme="majorEastAsia" w:hAnsiTheme="majorEastAsia"/>
                <w:sz w:val="16"/>
                <w:szCs w:val="16"/>
              </w:rPr>
            </w:pPr>
          </w:p>
          <w:p w14:paraId="11163E26" w14:textId="77777777" w:rsidR="00286CD8" w:rsidRPr="00711E9A" w:rsidRDefault="00286CD8" w:rsidP="00286CD8">
            <w:pPr>
              <w:autoSpaceDE w:val="0"/>
              <w:autoSpaceDN w:val="0"/>
              <w:spacing w:line="0" w:lineRule="atLeast"/>
              <w:rPr>
                <w:rFonts w:asciiTheme="majorEastAsia" w:eastAsiaTheme="majorEastAsia" w:hAnsiTheme="majorEastAsia"/>
                <w:sz w:val="16"/>
                <w:szCs w:val="16"/>
              </w:rPr>
            </w:pPr>
          </w:p>
          <w:p w14:paraId="64CA29BC" w14:textId="10FD8CE1" w:rsidR="000561B5" w:rsidRPr="00711E9A" w:rsidRDefault="000561B5" w:rsidP="00286CD8">
            <w:pPr>
              <w:autoSpaceDE w:val="0"/>
              <w:autoSpaceDN w:val="0"/>
              <w:spacing w:line="0" w:lineRule="atLeast"/>
              <w:rPr>
                <w:rFonts w:asciiTheme="majorEastAsia" w:eastAsiaTheme="majorEastAsia" w:hAnsiTheme="majorEastAsia"/>
                <w:sz w:val="16"/>
                <w:szCs w:val="16"/>
              </w:rPr>
            </w:pPr>
          </w:p>
        </w:tc>
        <w:tc>
          <w:tcPr>
            <w:tcW w:w="9246" w:type="dxa"/>
            <w:gridSpan w:val="7"/>
          </w:tcPr>
          <w:p w14:paraId="5D2D6DD3" w14:textId="77777777" w:rsidR="00252EE4" w:rsidRPr="00711E9A" w:rsidRDefault="00252EE4" w:rsidP="00286CD8">
            <w:pPr>
              <w:spacing w:line="0" w:lineRule="atLeast"/>
              <w:rPr>
                <w:rFonts w:asciiTheme="majorEastAsia" w:eastAsiaTheme="majorEastAsia" w:hAnsiTheme="majorEastAsia"/>
                <w:sz w:val="16"/>
                <w:szCs w:val="16"/>
              </w:rPr>
            </w:pPr>
          </w:p>
          <w:p w14:paraId="32DB2B31"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（２）行政課題への対応</w:t>
            </w:r>
          </w:p>
          <w:p w14:paraId="1D14D41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①行政課題に対する技術支援</w:t>
            </w:r>
          </w:p>
          <w:p w14:paraId="43192F4D" w14:textId="77777777" w:rsidR="00252EE4" w:rsidRPr="00711E9A" w:rsidRDefault="00252EE4" w:rsidP="00286CD8">
            <w:pPr>
              <w:spacing w:line="0" w:lineRule="atLeast"/>
              <w:rPr>
                <w:rFonts w:asciiTheme="majorEastAsia" w:eastAsiaTheme="majorEastAsia" w:hAnsiTheme="majorEastAsia"/>
                <w:b/>
                <w:sz w:val="16"/>
                <w:szCs w:val="16"/>
              </w:rPr>
            </w:pPr>
          </w:p>
          <w:p w14:paraId="3838789C" w14:textId="77777777" w:rsidR="00252EE4" w:rsidRPr="00711E9A" w:rsidRDefault="00252EE4" w:rsidP="00286CD8">
            <w:pPr>
              <w:spacing w:line="0" w:lineRule="atLeast"/>
              <w:rPr>
                <w:rFonts w:asciiTheme="majorEastAsia" w:eastAsiaTheme="majorEastAsia" w:hAnsiTheme="majorEastAsia"/>
                <w:b/>
                <w:sz w:val="16"/>
                <w:szCs w:val="16"/>
              </w:rPr>
            </w:pPr>
          </w:p>
          <w:p w14:paraId="6977D821" w14:textId="77777777" w:rsidR="00252EE4" w:rsidRPr="00711E9A" w:rsidRDefault="00252EE4" w:rsidP="00286CD8">
            <w:pPr>
              <w:spacing w:line="0" w:lineRule="atLeast"/>
              <w:rPr>
                <w:rFonts w:asciiTheme="majorEastAsia" w:eastAsiaTheme="majorEastAsia" w:hAnsiTheme="majorEastAsia"/>
                <w:b/>
                <w:sz w:val="16"/>
                <w:szCs w:val="16"/>
              </w:rPr>
            </w:pPr>
          </w:p>
          <w:p w14:paraId="35AB5390" w14:textId="77777777" w:rsidR="00252EE4" w:rsidRPr="00711E9A" w:rsidRDefault="00252EE4" w:rsidP="00286CD8">
            <w:pPr>
              <w:spacing w:line="0" w:lineRule="atLeast"/>
              <w:rPr>
                <w:rFonts w:asciiTheme="majorEastAsia" w:eastAsiaTheme="majorEastAsia" w:hAnsiTheme="majorEastAsia"/>
                <w:b/>
                <w:sz w:val="16"/>
                <w:szCs w:val="16"/>
              </w:rPr>
            </w:pPr>
          </w:p>
          <w:p w14:paraId="08B19288" w14:textId="77777777" w:rsidR="00252EE4" w:rsidRPr="00711E9A" w:rsidRDefault="00252EE4" w:rsidP="00286CD8">
            <w:pPr>
              <w:spacing w:line="0" w:lineRule="atLeast"/>
              <w:rPr>
                <w:rFonts w:asciiTheme="majorEastAsia" w:eastAsiaTheme="majorEastAsia" w:hAnsiTheme="majorEastAsia"/>
                <w:b/>
                <w:sz w:val="16"/>
                <w:szCs w:val="16"/>
              </w:rPr>
            </w:pPr>
          </w:p>
          <w:p w14:paraId="1F4F2F5E"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技術相談への対応等</w:t>
            </w:r>
          </w:p>
          <w:p w14:paraId="3BD8F95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DE1A645" w14:textId="157F4F5A"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●府や市町村などの行政からの電話や持ち込み等による相談に対応。</w:t>
            </w:r>
            <w:r w:rsidRPr="00711E9A">
              <w:rPr>
                <w:rFonts w:asciiTheme="majorEastAsia" w:eastAsiaTheme="majorEastAsia" w:hAnsiTheme="majorEastAsia" w:cs="MSGothic" w:hint="eastAsia"/>
                <w:kern w:val="0"/>
                <w:sz w:val="16"/>
                <w:szCs w:val="16"/>
              </w:rPr>
              <w:t>特に、植物の病虫害（農林関連）や大阪湾の環境と水産資源（水産関連）の分野での相談が多い。</w:t>
            </w:r>
            <w:r w:rsidR="004869E3" w:rsidRPr="00711E9A">
              <w:rPr>
                <w:rFonts w:asciiTheme="majorEastAsia" w:eastAsiaTheme="majorEastAsia" w:hAnsiTheme="majorEastAsia" w:cs="MSGothic" w:hint="eastAsia"/>
                <w:kern w:val="0"/>
                <w:sz w:val="16"/>
                <w:szCs w:val="16"/>
              </w:rPr>
              <w:t>相談に対しては迅速かつ的確に回答し、事業者の課題解決につながるよう努めた。</w:t>
            </w:r>
          </w:p>
          <w:p w14:paraId="24B452A0"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D28863" w14:textId="53D24A4B"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●引き続き、行政からの技術相談等に対応</w:t>
            </w:r>
            <w:r w:rsidR="00ED3C31" w:rsidRPr="00711E9A">
              <w:rPr>
                <w:rFonts w:asciiTheme="majorEastAsia" w:eastAsiaTheme="majorEastAsia" w:hAnsiTheme="majorEastAsia" w:cs="MSGothic" w:hint="eastAsia"/>
                <w:kern w:val="0"/>
                <w:sz w:val="16"/>
                <w:szCs w:val="16"/>
              </w:rPr>
              <w:t>し、技術的課題の解決を図る</w:t>
            </w:r>
            <w:r w:rsidRPr="00711E9A">
              <w:rPr>
                <w:rFonts w:asciiTheme="majorEastAsia" w:eastAsiaTheme="majorEastAsia" w:hAnsiTheme="majorEastAsia" w:cs="MSGothic" w:hint="eastAsia"/>
                <w:kern w:val="0"/>
                <w:sz w:val="16"/>
                <w:szCs w:val="16"/>
              </w:rPr>
              <w:t>。</w:t>
            </w:r>
          </w:p>
          <w:p w14:paraId="0BC703A7" w14:textId="77777777" w:rsidR="00252EE4" w:rsidRPr="00711E9A" w:rsidRDefault="00252EE4" w:rsidP="00286CD8">
            <w:pPr>
              <w:spacing w:line="0" w:lineRule="atLeast"/>
              <w:rPr>
                <w:rFonts w:asciiTheme="majorEastAsia" w:eastAsiaTheme="majorEastAsia" w:hAnsiTheme="majorEastAsia" w:cs="MSGothic"/>
                <w:kern w:val="0"/>
                <w:sz w:val="16"/>
                <w:szCs w:val="16"/>
              </w:rPr>
            </w:pPr>
          </w:p>
          <w:p w14:paraId="6CE3CE4B"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cs="MSGothic" w:hint="eastAsia"/>
                <w:kern w:val="0"/>
                <w:sz w:val="16"/>
                <w:szCs w:val="16"/>
              </w:rPr>
              <w:t xml:space="preserve">　　　　行政からの</w:t>
            </w:r>
            <w:r w:rsidRPr="00711E9A">
              <w:rPr>
                <w:rFonts w:asciiTheme="majorEastAsia" w:eastAsiaTheme="majorEastAsia" w:hAnsiTheme="majorEastAsia" w:hint="eastAsia"/>
                <w:sz w:val="16"/>
                <w:szCs w:val="16"/>
              </w:rPr>
              <w:t>技術相談（件）</w:t>
            </w:r>
          </w:p>
          <w:tbl>
            <w:tblPr>
              <w:tblStyle w:val="a3"/>
              <w:tblW w:w="0" w:type="auto"/>
              <w:jc w:val="center"/>
              <w:tblLayout w:type="fixed"/>
              <w:tblLook w:val="04A0" w:firstRow="1" w:lastRow="0" w:firstColumn="1" w:lastColumn="0" w:noHBand="0" w:noVBand="1"/>
            </w:tblPr>
            <w:tblGrid>
              <w:gridCol w:w="1701"/>
              <w:gridCol w:w="889"/>
              <w:gridCol w:w="889"/>
              <w:gridCol w:w="889"/>
              <w:gridCol w:w="890"/>
              <w:gridCol w:w="889"/>
              <w:gridCol w:w="889"/>
              <w:gridCol w:w="890"/>
            </w:tblGrid>
            <w:tr w:rsidR="00791502" w:rsidRPr="00711E9A" w14:paraId="1A64E742" w14:textId="77777777" w:rsidTr="00791502">
              <w:trPr>
                <w:trHeight w:val="227"/>
                <w:jc w:val="center"/>
              </w:trPr>
              <w:tc>
                <w:tcPr>
                  <w:tcW w:w="1701" w:type="dxa"/>
                  <w:tcBorders>
                    <w:bottom w:val="single" w:sz="4" w:space="0" w:color="auto"/>
                    <w:right w:val="double" w:sz="4" w:space="0" w:color="auto"/>
                  </w:tcBorders>
                  <w:vAlign w:val="center"/>
                </w:tcPr>
                <w:p w14:paraId="7A6E0F06"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7DB14B04"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BC6CFB2" w14:textId="1597D270"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6B435C14" w14:textId="5371969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9" w:type="dxa"/>
                  <w:tcBorders>
                    <w:bottom w:val="single" w:sz="4" w:space="0" w:color="auto"/>
                  </w:tcBorders>
                  <w:vAlign w:val="center"/>
                </w:tcPr>
                <w:p w14:paraId="123051B2"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0" w:type="dxa"/>
                  <w:tcBorders>
                    <w:bottom w:val="single" w:sz="4" w:space="0" w:color="auto"/>
                    <w:right w:val="double" w:sz="4" w:space="0" w:color="auto"/>
                  </w:tcBorders>
                  <w:vAlign w:val="center"/>
                </w:tcPr>
                <w:p w14:paraId="62BAD8D4"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bottom w:val="single" w:sz="4" w:space="0" w:color="auto"/>
                    <w:right w:val="single" w:sz="4" w:space="0" w:color="auto"/>
                  </w:tcBorders>
                </w:tcPr>
                <w:p w14:paraId="351D1B93"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8B7B915"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left w:val="single" w:sz="4" w:space="0" w:color="auto"/>
                    <w:bottom w:val="single" w:sz="4" w:space="0" w:color="auto"/>
                    <w:right w:val="double" w:sz="4" w:space="0" w:color="auto"/>
                  </w:tcBorders>
                  <w:vAlign w:val="center"/>
                </w:tcPr>
                <w:p w14:paraId="7B443CEE"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3E282A8"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3BB14D1"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B1A48BA"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791502" w:rsidRPr="00711E9A" w14:paraId="29EE9C1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C0880BB"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889" w:type="dxa"/>
                  <w:tcBorders>
                    <w:top w:val="single" w:sz="4" w:space="0" w:color="auto"/>
                    <w:left w:val="double" w:sz="4" w:space="0" w:color="auto"/>
                    <w:bottom w:val="single" w:sz="4" w:space="0" w:color="auto"/>
                    <w:right w:val="double" w:sz="4" w:space="0" w:color="auto"/>
                  </w:tcBorders>
                </w:tcPr>
                <w:p w14:paraId="6A7F9BBC" w14:textId="7C70E16F"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5D3F50C9" w14:textId="09270765"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left w:val="single" w:sz="4" w:space="0" w:color="auto"/>
                    <w:bottom w:val="single" w:sz="4" w:space="0" w:color="auto"/>
                    <w:right w:val="single" w:sz="4" w:space="0" w:color="auto"/>
                  </w:tcBorders>
                  <w:vAlign w:val="center"/>
                </w:tcPr>
                <w:p w14:paraId="610B1A77"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0" w:type="dxa"/>
                  <w:tcBorders>
                    <w:top w:val="single" w:sz="4" w:space="0" w:color="auto"/>
                    <w:left w:val="single" w:sz="4" w:space="0" w:color="auto"/>
                    <w:bottom w:val="single" w:sz="4" w:space="0" w:color="auto"/>
                    <w:right w:val="double" w:sz="4" w:space="0" w:color="auto"/>
                  </w:tcBorders>
                </w:tcPr>
                <w:p w14:paraId="02033335"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top w:val="single" w:sz="4" w:space="0" w:color="auto"/>
                    <w:left w:val="double" w:sz="4" w:space="0" w:color="auto"/>
                    <w:bottom w:val="single" w:sz="4" w:space="0" w:color="auto"/>
                    <w:right w:val="single" w:sz="4" w:space="0" w:color="auto"/>
                  </w:tcBorders>
                </w:tcPr>
                <w:p w14:paraId="4FD021EA"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single" w:sz="4" w:space="0" w:color="auto"/>
                    <w:bottom w:val="single" w:sz="4" w:space="0" w:color="auto"/>
                    <w:right w:val="double" w:sz="4" w:space="0" w:color="auto"/>
                  </w:tcBorders>
                  <w:vAlign w:val="center"/>
                </w:tcPr>
                <w:p w14:paraId="7EB1E78C"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0" w:type="dxa"/>
                  <w:tcBorders>
                    <w:top w:val="single" w:sz="4" w:space="0" w:color="auto"/>
                    <w:left w:val="double" w:sz="4" w:space="0" w:color="auto"/>
                    <w:bottom w:val="single" w:sz="4" w:space="0" w:color="auto"/>
                    <w:right w:val="single" w:sz="4" w:space="0" w:color="auto"/>
                  </w:tcBorders>
                  <w:vAlign w:val="center"/>
                </w:tcPr>
                <w:p w14:paraId="0A0CD907"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791502" w:rsidRPr="00711E9A" w14:paraId="76AC159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1E5E655"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889" w:type="dxa"/>
                  <w:tcBorders>
                    <w:top w:val="single" w:sz="4" w:space="0" w:color="auto"/>
                    <w:left w:val="double" w:sz="4" w:space="0" w:color="auto"/>
                    <w:bottom w:val="single" w:sz="4" w:space="0" w:color="auto"/>
                    <w:right w:val="double" w:sz="4" w:space="0" w:color="auto"/>
                  </w:tcBorders>
                </w:tcPr>
                <w:p w14:paraId="0CB8A0A2" w14:textId="11855BDC"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2BC22086" w14:textId="4EBAE0AE"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89" w:type="dxa"/>
                  <w:tcBorders>
                    <w:top w:val="single" w:sz="4" w:space="0" w:color="auto"/>
                    <w:left w:val="single" w:sz="4" w:space="0" w:color="auto"/>
                    <w:bottom w:val="single" w:sz="4" w:space="0" w:color="auto"/>
                    <w:right w:val="single" w:sz="4" w:space="0" w:color="auto"/>
                  </w:tcBorders>
                  <w:vAlign w:val="center"/>
                </w:tcPr>
                <w:p w14:paraId="51667FC2"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154</w:t>
                  </w:r>
                </w:p>
              </w:tc>
              <w:tc>
                <w:tcPr>
                  <w:tcW w:w="890" w:type="dxa"/>
                  <w:tcBorders>
                    <w:top w:val="single" w:sz="4" w:space="0" w:color="auto"/>
                    <w:left w:val="single" w:sz="4" w:space="0" w:color="auto"/>
                    <w:bottom w:val="single" w:sz="4" w:space="0" w:color="auto"/>
                    <w:right w:val="double" w:sz="4" w:space="0" w:color="auto"/>
                  </w:tcBorders>
                </w:tcPr>
                <w:p w14:paraId="64400F77"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89" w:type="dxa"/>
                  <w:tcBorders>
                    <w:top w:val="single" w:sz="4" w:space="0" w:color="auto"/>
                    <w:left w:val="double" w:sz="4" w:space="0" w:color="auto"/>
                    <w:bottom w:val="single" w:sz="4" w:space="0" w:color="auto"/>
                    <w:right w:val="single" w:sz="4" w:space="0" w:color="auto"/>
                  </w:tcBorders>
                </w:tcPr>
                <w:p w14:paraId="089E27D8"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366</w:t>
                  </w:r>
                </w:p>
              </w:tc>
              <w:tc>
                <w:tcPr>
                  <w:tcW w:w="889" w:type="dxa"/>
                  <w:tcBorders>
                    <w:top w:val="single" w:sz="4" w:space="0" w:color="auto"/>
                    <w:left w:val="single" w:sz="4" w:space="0" w:color="auto"/>
                    <w:bottom w:val="single" w:sz="4" w:space="0" w:color="auto"/>
                    <w:right w:val="double" w:sz="4" w:space="0" w:color="auto"/>
                  </w:tcBorders>
                  <w:vAlign w:val="center"/>
                </w:tcPr>
                <w:p w14:paraId="366B3441"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122</w:t>
                  </w:r>
                </w:p>
              </w:tc>
              <w:tc>
                <w:tcPr>
                  <w:tcW w:w="890" w:type="dxa"/>
                  <w:tcBorders>
                    <w:top w:val="single" w:sz="4" w:space="0" w:color="auto"/>
                    <w:left w:val="double" w:sz="4" w:space="0" w:color="auto"/>
                    <w:bottom w:val="single" w:sz="4" w:space="0" w:color="auto"/>
                    <w:right w:val="single" w:sz="4" w:space="0" w:color="auto"/>
                  </w:tcBorders>
                  <w:vAlign w:val="center"/>
                </w:tcPr>
                <w:p w14:paraId="49C07096"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r>
            <w:tr w:rsidR="00791502" w:rsidRPr="00711E9A" w14:paraId="71265A1E"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2C424CE"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889" w:type="dxa"/>
                  <w:tcBorders>
                    <w:top w:val="single" w:sz="4" w:space="0" w:color="auto"/>
                    <w:left w:val="double" w:sz="4" w:space="0" w:color="auto"/>
                    <w:bottom w:val="single" w:sz="4" w:space="0" w:color="auto"/>
                    <w:right w:val="double" w:sz="4" w:space="0" w:color="auto"/>
                  </w:tcBorders>
                </w:tcPr>
                <w:p w14:paraId="228B59BB" w14:textId="4421B634"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79C4D776" w14:textId="2943C8D5"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71</w:t>
                  </w:r>
                </w:p>
              </w:tc>
              <w:tc>
                <w:tcPr>
                  <w:tcW w:w="889" w:type="dxa"/>
                  <w:tcBorders>
                    <w:top w:val="single" w:sz="4" w:space="0" w:color="auto"/>
                    <w:left w:val="single" w:sz="4" w:space="0" w:color="auto"/>
                    <w:bottom w:val="single" w:sz="4" w:space="0" w:color="auto"/>
                    <w:right w:val="single" w:sz="4" w:space="0" w:color="auto"/>
                  </w:tcBorders>
                  <w:vAlign w:val="center"/>
                </w:tcPr>
                <w:p w14:paraId="0F8AC7E6"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90" w:type="dxa"/>
                  <w:tcBorders>
                    <w:top w:val="single" w:sz="4" w:space="0" w:color="auto"/>
                    <w:left w:val="single" w:sz="4" w:space="0" w:color="auto"/>
                    <w:bottom w:val="single" w:sz="4" w:space="0" w:color="auto"/>
                    <w:right w:val="double" w:sz="4" w:space="0" w:color="auto"/>
                  </w:tcBorders>
                </w:tcPr>
                <w:p w14:paraId="5A238A1C"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9" w:type="dxa"/>
                  <w:tcBorders>
                    <w:top w:val="single" w:sz="4" w:space="0" w:color="auto"/>
                    <w:left w:val="double" w:sz="4" w:space="0" w:color="auto"/>
                    <w:bottom w:val="single" w:sz="4" w:space="0" w:color="auto"/>
                    <w:right w:val="single" w:sz="4" w:space="0" w:color="auto"/>
                  </w:tcBorders>
                </w:tcPr>
                <w:p w14:paraId="20763FEC"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153</w:t>
                  </w:r>
                </w:p>
              </w:tc>
              <w:tc>
                <w:tcPr>
                  <w:tcW w:w="889" w:type="dxa"/>
                  <w:tcBorders>
                    <w:top w:val="single" w:sz="4" w:space="0" w:color="auto"/>
                    <w:left w:val="single" w:sz="4" w:space="0" w:color="auto"/>
                    <w:bottom w:val="single" w:sz="4" w:space="0" w:color="auto"/>
                    <w:right w:val="double" w:sz="4" w:space="0" w:color="auto"/>
                  </w:tcBorders>
                  <w:vAlign w:val="center"/>
                </w:tcPr>
                <w:p w14:paraId="737EFBDA"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p>
              </w:tc>
              <w:tc>
                <w:tcPr>
                  <w:tcW w:w="890" w:type="dxa"/>
                  <w:tcBorders>
                    <w:top w:val="single" w:sz="4" w:space="0" w:color="auto"/>
                    <w:left w:val="double" w:sz="4" w:space="0" w:color="auto"/>
                    <w:bottom w:val="single" w:sz="4" w:space="0" w:color="auto"/>
                    <w:right w:val="single" w:sz="4" w:space="0" w:color="auto"/>
                  </w:tcBorders>
                  <w:vAlign w:val="center"/>
                </w:tcPr>
                <w:p w14:paraId="6990C018"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791502" w:rsidRPr="00711E9A" w14:paraId="6C33ADEB"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675C2556"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889" w:type="dxa"/>
                  <w:tcBorders>
                    <w:top w:val="single" w:sz="4" w:space="0" w:color="auto"/>
                    <w:left w:val="double" w:sz="4" w:space="0" w:color="auto"/>
                    <w:bottom w:val="single" w:sz="4" w:space="0" w:color="auto"/>
                    <w:right w:val="double" w:sz="4" w:space="0" w:color="auto"/>
                  </w:tcBorders>
                </w:tcPr>
                <w:p w14:paraId="6BA10222" w14:textId="5C57B3F8"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55113892" w14:textId="47F294F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89" w:type="dxa"/>
                  <w:tcBorders>
                    <w:top w:val="single" w:sz="4" w:space="0" w:color="auto"/>
                    <w:bottom w:val="single" w:sz="4" w:space="0" w:color="auto"/>
                  </w:tcBorders>
                  <w:vAlign w:val="center"/>
                </w:tcPr>
                <w:p w14:paraId="10B41B33"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890" w:type="dxa"/>
                  <w:tcBorders>
                    <w:top w:val="single" w:sz="4" w:space="0" w:color="auto"/>
                    <w:bottom w:val="single" w:sz="4" w:space="0" w:color="auto"/>
                    <w:right w:val="double" w:sz="4" w:space="0" w:color="auto"/>
                  </w:tcBorders>
                </w:tcPr>
                <w:p w14:paraId="6884250E"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9" w:type="dxa"/>
                  <w:tcBorders>
                    <w:top w:val="single" w:sz="4" w:space="0" w:color="auto"/>
                    <w:bottom w:val="single" w:sz="4" w:space="0" w:color="auto"/>
                    <w:right w:val="single" w:sz="4" w:space="0" w:color="auto"/>
                  </w:tcBorders>
                </w:tcPr>
                <w:p w14:paraId="308E6666"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110</w:t>
                  </w:r>
                </w:p>
              </w:tc>
              <w:tc>
                <w:tcPr>
                  <w:tcW w:w="889" w:type="dxa"/>
                  <w:tcBorders>
                    <w:top w:val="single" w:sz="4" w:space="0" w:color="auto"/>
                    <w:left w:val="single" w:sz="4" w:space="0" w:color="auto"/>
                    <w:bottom w:val="single" w:sz="4" w:space="0" w:color="auto"/>
                    <w:right w:val="double" w:sz="4" w:space="0" w:color="auto"/>
                  </w:tcBorders>
                  <w:vAlign w:val="center"/>
                </w:tcPr>
                <w:p w14:paraId="61FB2880"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tcBorders>
                  <w:vAlign w:val="center"/>
                </w:tcPr>
                <w:p w14:paraId="7B4DA158"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r>
            <w:tr w:rsidR="00791502" w:rsidRPr="00711E9A" w14:paraId="56B93427"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15A40171"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p>
              </w:tc>
              <w:tc>
                <w:tcPr>
                  <w:tcW w:w="889" w:type="dxa"/>
                  <w:tcBorders>
                    <w:top w:val="single" w:sz="4" w:space="0" w:color="auto"/>
                    <w:left w:val="double" w:sz="4" w:space="0" w:color="auto"/>
                    <w:bottom w:val="single" w:sz="4" w:space="0" w:color="auto"/>
                    <w:right w:val="double" w:sz="4" w:space="0" w:color="auto"/>
                  </w:tcBorders>
                </w:tcPr>
                <w:p w14:paraId="7BD09E6F" w14:textId="2BA00B16"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4FD80346" w14:textId="6360B45D"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89" w:type="dxa"/>
                  <w:tcBorders>
                    <w:top w:val="single" w:sz="4" w:space="0" w:color="auto"/>
                    <w:bottom w:val="single" w:sz="4" w:space="0" w:color="auto"/>
                  </w:tcBorders>
                  <w:vAlign w:val="center"/>
                </w:tcPr>
                <w:p w14:paraId="2D026940"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single" w:sz="4" w:space="0" w:color="auto"/>
                    <w:bottom w:val="single" w:sz="4" w:space="0" w:color="auto"/>
                    <w:right w:val="double" w:sz="4" w:space="0" w:color="auto"/>
                  </w:tcBorders>
                </w:tcPr>
                <w:p w14:paraId="508C8767"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889" w:type="dxa"/>
                  <w:tcBorders>
                    <w:top w:val="single" w:sz="4" w:space="0" w:color="auto"/>
                    <w:bottom w:val="single" w:sz="4" w:space="0" w:color="auto"/>
                    <w:right w:val="single" w:sz="4" w:space="0" w:color="auto"/>
                  </w:tcBorders>
                </w:tcPr>
                <w:p w14:paraId="3A335B60"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889" w:type="dxa"/>
                  <w:tcBorders>
                    <w:top w:val="single" w:sz="4" w:space="0" w:color="auto"/>
                    <w:left w:val="single" w:sz="4" w:space="0" w:color="auto"/>
                    <w:bottom w:val="single" w:sz="4" w:space="0" w:color="auto"/>
                    <w:right w:val="double" w:sz="4" w:space="0" w:color="auto"/>
                  </w:tcBorders>
                  <w:vAlign w:val="center"/>
                </w:tcPr>
                <w:p w14:paraId="5F454D5C"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0" w:type="dxa"/>
                  <w:tcBorders>
                    <w:top w:val="single" w:sz="4" w:space="0" w:color="auto"/>
                    <w:left w:val="double" w:sz="4" w:space="0" w:color="auto"/>
                    <w:bottom w:val="single" w:sz="4" w:space="0" w:color="auto"/>
                  </w:tcBorders>
                  <w:vAlign w:val="center"/>
                </w:tcPr>
                <w:p w14:paraId="00B5BA50"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r>
            <w:tr w:rsidR="00791502" w:rsidRPr="00711E9A" w14:paraId="58ACF58D" w14:textId="77777777" w:rsidTr="00791502">
              <w:trPr>
                <w:trHeight w:val="227"/>
                <w:jc w:val="center"/>
              </w:trPr>
              <w:tc>
                <w:tcPr>
                  <w:tcW w:w="1701" w:type="dxa"/>
                  <w:tcBorders>
                    <w:top w:val="single" w:sz="4" w:space="0" w:color="auto"/>
                    <w:bottom w:val="double" w:sz="4" w:space="0" w:color="auto"/>
                    <w:right w:val="double" w:sz="4" w:space="0" w:color="auto"/>
                  </w:tcBorders>
                  <w:vAlign w:val="center"/>
                </w:tcPr>
                <w:p w14:paraId="1A1292A4"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889" w:type="dxa"/>
                  <w:tcBorders>
                    <w:top w:val="single" w:sz="4" w:space="0" w:color="auto"/>
                    <w:left w:val="double" w:sz="4" w:space="0" w:color="auto"/>
                    <w:bottom w:val="double" w:sz="4" w:space="0" w:color="auto"/>
                    <w:right w:val="double" w:sz="4" w:space="0" w:color="auto"/>
                  </w:tcBorders>
                </w:tcPr>
                <w:p w14:paraId="7740A1EC" w14:textId="35D6043D"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double" w:sz="4" w:space="0" w:color="auto"/>
                  </w:tcBorders>
                  <w:vAlign w:val="center"/>
                </w:tcPr>
                <w:p w14:paraId="55904DAE" w14:textId="2A722C2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bottom w:val="double" w:sz="4" w:space="0" w:color="auto"/>
                  </w:tcBorders>
                  <w:vAlign w:val="center"/>
                </w:tcPr>
                <w:p w14:paraId="1C00FD94"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90" w:type="dxa"/>
                  <w:tcBorders>
                    <w:top w:val="single" w:sz="4" w:space="0" w:color="auto"/>
                    <w:bottom w:val="double" w:sz="4" w:space="0" w:color="auto"/>
                    <w:right w:val="double" w:sz="4" w:space="0" w:color="auto"/>
                  </w:tcBorders>
                </w:tcPr>
                <w:p w14:paraId="6D0CE9C9"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889" w:type="dxa"/>
                  <w:tcBorders>
                    <w:top w:val="single" w:sz="4" w:space="0" w:color="auto"/>
                    <w:bottom w:val="double" w:sz="4" w:space="0" w:color="auto"/>
                    <w:right w:val="single" w:sz="4" w:space="0" w:color="auto"/>
                  </w:tcBorders>
                </w:tcPr>
                <w:p w14:paraId="2371A7C0"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89" w:type="dxa"/>
                  <w:tcBorders>
                    <w:top w:val="single" w:sz="4" w:space="0" w:color="auto"/>
                    <w:left w:val="single" w:sz="4" w:space="0" w:color="auto"/>
                    <w:bottom w:val="double" w:sz="4" w:space="0" w:color="auto"/>
                    <w:right w:val="double" w:sz="4" w:space="0" w:color="auto"/>
                  </w:tcBorders>
                  <w:vAlign w:val="center"/>
                </w:tcPr>
                <w:p w14:paraId="5A3D4199"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0" w:type="dxa"/>
                  <w:tcBorders>
                    <w:top w:val="single" w:sz="4" w:space="0" w:color="auto"/>
                    <w:left w:val="double" w:sz="4" w:space="0" w:color="auto"/>
                    <w:bottom w:val="double" w:sz="4" w:space="0" w:color="auto"/>
                  </w:tcBorders>
                  <w:vAlign w:val="center"/>
                </w:tcPr>
                <w:p w14:paraId="7B0A640B"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791502" w:rsidRPr="00711E9A" w14:paraId="39D88C2E" w14:textId="77777777" w:rsidTr="00791502">
              <w:trPr>
                <w:trHeight w:val="227"/>
                <w:jc w:val="center"/>
              </w:trPr>
              <w:tc>
                <w:tcPr>
                  <w:tcW w:w="1701" w:type="dxa"/>
                  <w:tcBorders>
                    <w:top w:val="double" w:sz="4" w:space="0" w:color="auto"/>
                    <w:right w:val="double" w:sz="4" w:space="0" w:color="auto"/>
                  </w:tcBorders>
                  <w:vAlign w:val="center"/>
                </w:tcPr>
                <w:p w14:paraId="7E55104A"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top w:val="double" w:sz="4" w:space="0" w:color="auto"/>
                    <w:left w:val="double" w:sz="4" w:space="0" w:color="auto"/>
                    <w:right w:val="double" w:sz="4" w:space="0" w:color="auto"/>
                  </w:tcBorders>
                </w:tcPr>
                <w:p w14:paraId="22540DB1" w14:textId="6E6D694E"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297</w:t>
                  </w:r>
                </w:p>
              </w:tc>
              <w:tc>
                <w:tcPr>
                  <w:tcW w:w="889" w:type="dxa"/>
                  <w:tcBorders>
                    <w:top w:val="double" w:sz="4" w:space="0" w:color="auto"/>
                    <w:left w:val="double" w:sz="4" w:space="0" w:color="auto"/>
                  </w:tcBorders>
                  <w:vAlign w:val="center"/>
                </w:tcPr>
                <w:p w14:paraId="205EE092" w14:textId="2908588A"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217</w:t>
                  </w:r>
                </w:p>
              </w:tc>
              <w:tc>
                <w:tcPr>
                  <w:tcW w:w="889" w:type="dxa"/>
                  <w:tcBorders>
                    <w:top w:val="double" w:sz="4" w:space="0" w:color="auto"/>
                  </w:tcBorders>
                  <w:vAlign w:val="center"/>
                </w:tcPr>
                <w:p w14:paraId="72D9F3EA"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890" w:type="dxa"/>
                  <w:tcBorders>
                    <w:top w:val="double" w:sz="4" w:space="0" w:color="auto"/>
                    <w:right w:val="double" w:sz="4" w:space="0" w:color="auto"/>
                  </w:tcBorders>
                </w:tcPr>
                <w:p w14:paraId="2E6F3EA9"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275</w:t>
                  </w:r>
                </w:p>
              </w:tc>
              <w:tc>
                <w:tcPr>
                  <w:tcW w:w="889" w:type="dxa"/>
                  <w:tcBorders>
                    <w:top w:val="double" w:sz="4" w:space="0" w:color="auto"/>
                    <w:right w:val="single" w:sz="4" w:space="0" w:color="auto"/>
                  </w:tcBorders>
                </w:tcPr>
                <w:p w14:paraId="7CC3AD89"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751</w:t>
                  </w:r>
                </w:p>
              </w:tc>
              <w:tc>
                <w:tcPr>
                  <w:tcW w:w="889" w:type="dxa"/>
                  <w:tcBorders>
                    <w:top w:val="double" w:sz="4" w:space="0" w:color="auto"/>
                    <w:left w:val="single" w:sz="4" w:space="0" w:color="auto"/>
                    <w:right w:val="double" w:sz="4" w:space="0" w:color="auto"/>
                  </w:tcBorders>
                  <w:vAlign w:val="center"/>
                </w:tcPr>
                <w:p w14:paraId="79E5604B"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c>
                <w:tcPr>
                  <w:tcW w:w="890" w:type="dxa"/>
                  <w:tcBorders>
                    <w:top w:val="double" w:sz="4" w:space="0" w:color="auto"/>
                    <w:left w:val="double" w:sz="4" w:space="0" w:color="auto"/>
                  </w:tcBorders>
                  <w:vAlign w:val="center"/>
                </w:tcPr>
                <w:p w14:paraId="6FAC2371" w14:textId="77777777" w:rsidR="00791502" w:rsidRPr="00711E9A" w:rsidRDefault="0079150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r>
          </w:tbl>
          <w:p w14:paraId="43868A5E" w14:textId="77777777" w:rsidR="00252EE4" w:rsidRPr="00711E9A" w:rsidRDefault="00252EE4" w:rsidP="00286CD8">
            <w:pPr>
              <w:spacing w:line="0" w:lineRule="atLeast"/>
              <w:rPr>
                <w:rFonts w:asciiTheme="majorEastAsia" w:eastAsiaTheme="majorEastAsia" w:hAnsiTheme="majorEastAsia"/>
                <w:sz w:val="16"/>
                <w:szCs w:val="16"/>
              </w:rPr>
            </w:pPr>
          </w:p>
          <w:p w14:paraId="1B7700D5"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行政依頼による調査研究の実施</w:t>
            </w:r>
          </w:p>
          <w:p w14:paraId="3F67A63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65FBC8F" w14:textId="205165F3"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●府が抱える課題の中で、アウトカムが明確になっている事項について調査研究を実施。H28年度に依頼を精査し、成果が府の施策に資する課題を整理したため、H29年度実施分から課題数が減少。</w:t>
            </w:r>
            <w:r w:rsidR="000D621C" w:rsidRPr="00711E9A">
              <w:rPr>
                <w:rFonts w:asciiTheme="majorEastAsia" w:eastAsiaTheme="majorEastAsia" w:hAnsiTheme="majorEastAsia" w:hint="eastAsia"/>
                <w:sz w:val="16"/>
                <w:szCs w:val="16"/>
              </w:rPr>
              <w:t>５部会で延べ157課題を実施。</w:t>
            </w:r>
            <w:r w:rsidR="004869E3" w:rsidRPr="00711E9A">
              <w:rPr>
                <w:rFonts w:asciiTheme="majorEastAsia" w:eastAsiaTheme="majorEastAsia" w:hAnsiTheme="majorEastAsia" w:hint="eastAsia"/>
                <w:sz w:val="16"/>
                <w:szCs w:val="16"/>
              </w:rPr>
              <w:t>年次評価は3.3～3.4で数値目標を達成。</w:t>
            </w:r>
          </w:p>
          <w:p w14:paraId="21D17F1C"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EC7C4D3"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課題に取り組む。随時、府と研究所の担当者で情報共有するとともに、各種報告会にて進捗状況や成果を府へ報告。府域の技術的課題の解決を進め、環境保全・創造や食の安全・安心、農林水産業の活性化等に寄与する。</w:t>
            </w:r>
          </w:p>
          <w:p w14:paraId="6F498EA6" w14:textId="77777777"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p>
          <w:p w14:paraId="73F276A7"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行政依頼による調査研究（件）</w:t>
            </w:r>
          </w:p>
          <w:tbl>
            <w:tblPr>
              <w:tblStyle w:val="a3"/>
              <w:tblW w:w="0" w:type="auto"/>
              <w:jc w:val="center"/>
              <w:tblLayout w:type="fixed"/>
              <w:tblLook w:val="04A0" w:firstRow="1" w:lastRow="0" w:firstColumn="1" w:lastColumn="0" w:noHBand="0" w:noVBand="1"/>
            </w:tblPr>
            <w:tblGrid>
              <w:gridCol w:w="1701"/>
              <w:gridCol w:w="1030"/>
              <w:gridCol w:w="1031"/>
              <w:gridCol w:w="1030"/>
              <w:gridCol w:w="1031"/>
              <w:gridCol w:w="1031"/>
            </w:tblGrid>
            <w:tr w:rsidR="00252EE4" w:rsidRPr="00711E9A" w14:paraId="1C00610E" w14:textId="77777777" w:rsidTr="009105AE">
              <w:trPr>
                <w:trHeight w:val="278"/>
                <w:jc w:val="center"/>
              </w:trPr>
              <w:tc>
                <w:tcPr>
                  <w:tcW w:w="1701" w:type="dxa"/>
                  <w:vAlign w:val="center"/>
                </w:tcPr>
                <w:p w14:paraId="37BEEAB7"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30" w:type="dxa"/>
                  <w:vAlign w:val="center"/>
                </w:tcPr>
                <w:p w14:paraId="323F46A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31" w:type="dxa"/>
                  <w:vAlign w:val="center"/>
                </w:tcPr>
                <w:p w14:paraId="4087064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30" w:type="dxa"/>
                  <w:tcBorders>
                    <w:right w:val="double" w:sz="4" w:space="0" w:color="auto"/>
                  </w:tcBorders>
                  <w:vAlign w:val="center"/>
                </w:tcPr>
                <w:p w14:paraId="1709C5AA"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31" w:type="dxa"/>
                  <w:tcBorders>
                    <w:left w:val="double" w:sz="4" w:space="0" w:color="auto"/>
                    <w:right w:val="double" w:sz="4" w:space="0" w:color="auto"/>
                  </w:tcBorders>
                  <w:vAlign w:val="center"/>
                </w:tcPr>
                <w:p w14:paraId="6CF0D0BD"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31" w:type="dxa"/>
                  <w:tcBorders>
                    <w:left w:val="double" w:sz="4" w:space="0" w:color="auto"/>
                  </w:tcBorders>
                  <w:vAlign w:val="center"/>
                </w:tcPr>
                <w:p w14:paraId="6D84D586"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52EE4" w:rsidRPr="00711E9A" w14:paraId="65698E7A" w14:textId="77777777" w:rsidTr="00060C72">
              <w:trPr>
                <w:trHeight w:val="227"/>
                <w:jc w:val="center"/>
              </w:trPr>
              <w:tc>
                <w:tcPr>
                  <w:tcW w:w="1701" w:type="dxa"/>
                  <w:vAlign w:val="center"/>
                </w:tcPr>
                <w:p w14:paraId="559814CD"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依頼課題数</w:t>
                  </w:r>
                </w:p>
              </w:tc>
              <w:tc>
                <w:tcPr>
                  <w:tcW w:w="1030" w:type="dxa"/>
                  <w:vAlign w:val="center"/>
                </w:tcPr>
                <w:p w14:paraId="4662D796"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1031" w:type="dxa"/>
                  <w:vAlign w:val="center"/>
                </w:tcPr>
                <w:p w14:paraId="58F56A89"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30" w:type="dxa"/>
                  <w:tcBorders>
                    <w:right w:val="double" w:sz="4" w:space="0" w:color="auto"/>
                  </w:tcBorders>
                  <w:vAlign w:val="center"/>
                </w:tcPr>
                <w:p w14:paraId="5A04E9D4"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1031" w:type="dxa"/>
                  <w:tcBorders>
                    <w:left w:val="double" w:sz="4" w:space="0" w:color="auto"/>
                    <w:right w:val="double" w:sz="4" w:space="0" w:color="auto"/>
                  </w:tcBorders>
                  <w:vAlign w:val="center"/>
                </w:tcPr>
                <w:p w14:paraId="098B3E9D"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31" w:type="dxa"/>
                  <w:tcBorders>
                    <w:left w:val="double" w:sz="4" w:space="0" w:color="auto"/>
                  </w:tcBorders>
                  <w:vAlign w:val="center"/>
                </w:tcPr>
                <w:p w14:paraId="3DEDC349"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r>
          </w:tbl>
          <w:p w14:paraId="0B765807" w14:textId="72645117" w:rsidR="006E6F36" w:rsidRDefault="006E6F36" w:rsidP="00286CD8">
            <w:pPr>
              <w:spacing w:line="0" w:lineRule="atLeast"/>
              <w:rPr>
                <w:rFonts w:asciiTheme="majorEastAsia" w:eastAsiaTheme="majorEastAsia" w:hAnsiTheme="majorEastAsia"/>
                <w:sz w:val="16"/>
                <w:szCs w:val="16"/>
              </w:rPr>
            </w:pPr>
          </w:p>
          <w:p w14:paraId="0D87CA35" w14:textId="4ED31B52" w:rsidR="00E94833" w:rsidRDefault="00E94833" w:rsidP="00286CD8">
            <w:pPr>
              <w:spacing w:line="0" w:lineRule="atLeast"/>
              <w:rPr>
                <w:rFonts w:asciiTheme="majorEastAsia" w:eastAsiaTheme="majorEastAsia" w:hAnsiTheme="majorEastAsia"/>
                <w:sz w:val="16"/>
                <w:szCs w:val="16"/>
              </w:rPr>
            </w:pPr>
          </w:p>
          <w:p w14:paraId="13CBFFAB" w14:textId="51870229" w:rsidR="00E94833" w:rsidRDefault="00E94833" w:rsidP="00286CD8">
            <w:pPr>
              <w:spacing w:line="0" w:lineRule="atLeast"/>
              <w:rPr>
                <w:rFonts w:asciiTheme="majorEastAsia" w:eastAsiaTheme="majorEastAsia" w:hAnsiTheme="majorEastAsia"/>
                <w:sz w:val="16"/>
                <w:szCs w:val="16"/>
              </w:rPr>
            </w:pPr>
          </w:p>
          <w:p w14:paraId="1438EDAA" w14:textId="2A95FF6B"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c 現地技術指導</w:t>
            </w:r>
          </w:p>
          <w:p w14:paraId="67024F4C"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5EA90DD2"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●主として農林及び水産分野において、現地で技術指導を実施</w:t>
            </w:r>
            <w:r w:rsidRPr="00711E9A">
              <w:rPr>
                <w:rFonts w:asciiTheme="majorEastAsia" w:eastAsiaTheme="majorEastAsia" w:hAnsiTheme="majorEastAsia" w:cs="MSGothic" w:hint="eastAsia"/>
                <w:kern w:val="0"/>
                <w:sz w:val="16"/>
                <w:szCs w:val="16"/>
              </w:rPr>
              <w:t>。</w:t>
            </w:r>
          </w:p>
          <w:p w14:paraId="16840AC2"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DAED6D8"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●研究所が対応可能な分野において引き続き現地技術指導を実施し、技術的課題の迅速かつ的確な解決を図る。</w:t>
            </w:r>
          </w:p>
          <w:p w14:paraId="4AF79555" w14:textId="77777777" w:rsidR="00252EE4" w:rsidRPr="00711E9A" w:rsidRDefault="00252EE4" w:rsidP="00286CD8">
            <w:pPr>
              <w:spacing w:line="0" w:lineRule="atLeast"/>
              <w:ind w:left="100" w:hangingChars="100" w:hanging="100"/>
              <w:rPr>
                <w:rFonts w:asciiTheme="majorEastAsia" w:eastAsiaTheme="majorEastAsia" w:hAnsiTheme="majorEastAsia" w:cs="MSGothic"/>
                <w:kern w:val="0"/>
                <w:sz w:val="10"/>
                <w:szCs w:val="16"/>
              </w:rPr>
            </w:pPr>
          </w:p>
          <w:p w14:paraId="1728AA3C" w14:textId="77777777" w:rsidR="00252EE4" w:rsidRPr="00711E9A" w:rsidRDefault="00252EE4" w:rsidP="00286CD8">
            <w:pPr>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現地技術指導（件）</w:t>
            </w:r>
          </w:p>
          <w:tbl>
            <w:tblPr>
              <w:tblStyle w:val="a3"/>
              <w:tblW w:w="0" w:type="auto"/>
              <w:jc w:val="center"/>
              <w:tblLayout w:type="fixed"/>
              <w:tblLook w:val="04A0" w:firstRow="1" w:lastRow="0" w:firstColumn="1" w:lastColumn="0" w:noHBand="0" w:noVBand="1"/>
            </w:tblPr>
            <w:tblGrid>
              <w:gridCol w:w="1701"/>
              <w:gridCol w:w="871"/>
              <w:gridCol w:w="871"/>
              <w:gridCol w:w="872"/>
              <w:gridCol w:w="871"/>
              <w:gridCol w:w="871"/>
              <w:gridCol w:w="872"/>
            </w:tblGrid>
            <w:tr w:rsidR="00252EE4" w:rsidRPr="00711E9A" w14:paraId="14AA5BD7" w14:textId="77777777" w:rsidTr="00060C72">
              <w:trPr>
                <w:trHeight w:val="227"/>
                <w:jc w:val="center"/>
              </w:trPr>
              <w:tc>
                <w:tcPr>
                  <w:tcW w:w="1701" w:type="dxa"/>
                  <w:tcBorders>
                    <w:right w:val="double" w:sz="4" w:space="0" w:color="auto"/>
                  </w:tcBorders>
                  <w:vAlign w:val="center"/>
                </w:tcPr>
                <w:p w14:paraId="0E1776C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71" w:type="dxa"/>
                  <w:tcBorders>
                    <w:left w:val="double" w:sz="4" w:space="0" w:color="auto"/>
                    <w:right w:val="double" w:sz="4" w:space="0" w:color="auto"/>
                  </w:tcBorders>
                  <w:vAlign w:val="center"/>
                </w:tcPr>
                <w:p w14:paraId="35353006"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4802DB2"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1" w:type="dxa"/>
                  <w:tcBorders>
                    <w:left w:val="double" w:sz="4" w:space="0" w:color="auto"/>
                  </w:tcBorders>
                  <w:vAlign w:val="center"/>
                </w:tcPr>
                <w:p w14:paraId="5465E57F"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2" w:type="dxa"/>
                  <w:vAlign w:val="center"/>
                </w:tcPr>
                <w:p w14:paraId="64221F30"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1" w:type="dxa"/>
                  <w:tcBorders>
                    <w:right w:val="double" w:sz="4" w:space="0" w:color="auto"/>
                  </w:tcBorders>
                  <w:vAlign w:val="center"/>
                </w:tcPr>
                <w:p w14:paraId="0C135D6A"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1" w:type="dxa"/>
                  <w:tcBorders>
                    <w:left w:val="double" w:sz="4" w:space="0" w:color="auto"/>
                    <w:right w:val="double" w:sz="4" w:space="0" w:color="auto"/>
                  </w:tcBorders>
                  <w:vAlign w:val="center"/>
                </w:tcPr>
                <w:p w14:paraId="5DF37157"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F4FFB88"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2" w:type="dxa"/>
                  <w:tcBorders>
                    <w:left w:val="double" w:sz="4" w:space="0" w:color="auto"/>
                  </w:tcBorders>
                  <w:vAlign w:val="center"/>
                </w:tcPr>
                <w:p w14:paraId="1A7183F3"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FDFB834"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0135ECDD" w14:textId="77777777" w:rsidTr="00060C72">
              <w:trPr>
                <w:trHeight w:val="227"/>
                <w:jc w:val="center"/>
              </w:trPr>
              <w:tc>
                <w:tcPr>
                  <w:tcW w:w="1701" w:type="dxa"/>
                  <w:tcBorders>
                    <w:right w:val="double" w:sz="4" w:space="0" w:color="auto"/>
                  </w:tcBorders>
                  <w:vAlign w:val="center"/>
                </w:tcPr>
                <w:p w14:paraId="6691FC61"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指導件数</w:t>
                  </w:r>
                </w:p>
              </w:tc>
              <w:tc>
                <w:tcPr>
                  <w:tcW w:w="871" w:type="dxa"/>
                  <w:tcBorders>
                    <w:left w:val="double" w:sz="4" w:space="0" w:color="auto"/>
                    <w:right w:val="double" w:sz="4" w:space="0" w:color="auto"/>
                  </w:tcBorders>
                  <w:vAlign w:val="center"/>
                </w:tcPr>
                <w:p w14:paraId="098BF4B3"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72</w:t>
                  </w:r>
                </w:p>
              </w:tc>
              <w:tc>
                <w:tcPr>
                  <w:tcW w:w="871" w:type="dxa"/>
                  <w:tcBorders>
                    <w:left w:val="double" w:sz="4" w:space="0" w:color="auto"/>
                  </w:tcBorders>
                  <w:vAlign w:val="center"/>
                </w:tcPr>
                <w:p w14:paraId="59373A3D"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72" w:type="dxa"/>
                  <w:vAlign w:val="center"/>
                </w:tcPr>
                <w:p w14:paraId="36C20D61"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871" w:type="dxa"/>
                  <w:tcBorders>
                    <w:right w:val="double" w:sz="4" w:space="0" w:color="auto"/>
                  </w:tcBorders>
                  <w:vAlign w:val="center"/>
                </w:tcPr>
                <w:p w14:paraId="4D880633"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871" w:type="dxa"/>
                  <w:tcBorders>
                    <w:left w:val="double" w:sz="4" w:space="0" w:color="auto"/>
                    <w:right w:val="double" w:sz="4" w:space="0" w:color="auto"/>
                  </w:tcBorders>
                  <w:vAlign w:val="center"/>
                </w:tcPr>
                <w:p w14:paraId="7662A2B3"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872" w:type="dxa"/>
                  <w:tcBorders>
                    <w:left w:val="double" w:sz="4" w:space="0" w:color="auto"/>
                  </w:tcBorders>
                  <w:vAlign w:val="center"/>
                </w:tcPr>
                <w:p w14:paraId="41089481"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135</w:t>
                  </w:r>
                </w:p>
              </w:tc>
            </w:tr>
          </w:tbl>
          <w:p w14:paraId="0CCC7F27" w14:textId="77777777" w:rsidR="00252EE4" w:rsidRPr="00711E9A" w:rsidRDefault="00252EE4" w:rsidP="00286CD8">
            <w:pPr>
              <w:spacing w:line="0" w:lineRule="atLeast"/>
              <w:rPr>
                <w:rFonts w:asciiTheme="majorEastAsia" w:eastAsiaTheme="majorEastAsia" w:hAnsiTheme="majorEastAsia"/>
                <w:sz w:val="16"/>
                <w:szCs w:val="16"/>
              </w:rPr>
            </w:pPr>
          </w:p>
          <w:p w14:paraId="1C36BCBC" w14:textId="77777777" w:rsidR="00252EE4" w:rsidRPr="00711E9A" w:rsidRDefault="00252EE4" w:rsidP="00286CD8">
            <w:pPr>
              <w:spacing w:line="0" w:lineRule="atLeast"/>
              <w:ind w:firstLineChars="400" w:firstLine="64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行政課題に関しての主な現地技術指導内容</w:t>
            </w:r>
          </w:p>
          <w:tbl>
            <w:tblPr>
              <w:tblStyle w:val="a3"/>
              <w:tblW w:w="0" w:type="auto"/>
              <w:jc w:val="center"/>
              <w:tblLayout w:type="fixed"/>
              <w:tblLook w:val="04A0" w:firstRow="1" w:lastRow="0" w:firstColumn="1" w:lastColumn="0" w:noHBand="0" w:noVBand="1"/>
            </w:tblPr>
            <w:tblGrid>
              <w:gridCol w:w="1701"/>
              <w:gridCol w:w="5283"/>
            </w:tblGrid>
            <w:tr w:rsidR="00252EE4" w:rsidRPr="00711E9A" w14:paraId="54F1F145" w14:textId="77777777" w:rsidTr="00060C72">
              <w:trPr>
                <w:trHeight w:val="227"/>
                <w:jc w:val="center"/>
              </w:trPr>
              <w:tc>
                <w:tcPr>
                  <w:tcW w:w="1701" w:type="dxa"/>
                  <w:vAlign w:val="center"/>
                </w:tcPr>
                <w:p w14:paraId="7AF334C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83" w:type="dxa"/>
                  <w:vAlign w:val="center"/>
                </w:tcPr>
                <w:p w14:paraId="5F3D7D04"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r w:rsidRPr="00711E9A">
                    <w:rPr>
                      <w:rFonts w:asciiTheme="majorEastAsia" w:eastAsiaTheme="majorEastAsia" w:hAnsiTheme="majorEastAsia"/>
                      <w:sz w:val="16"/>
                      <w:szCs w:val="16"/>
                    </w:rPr>
                    <w:t xml:space="preserve"> </w:t>
                  </w:r>
                </w:p>
              </w:tc>
            </w:tr>
            <w:tr w:rsidR="00252EE4" w:rsidRPr="00711E9A" w14:paraId="2449D9D7" w14:textId="77777777" w:rsidTr="00060C72">
              <w:trPr>
                <w:trHeight w:val="227"/>
                <w:jc w:val="center"/>
              </w:trPr>
              <w:tc>
                <w:tcPr>
                  <w:tcW w:w="1701" w:type="dxa"/>
                  <w:vAlign w:val="center"/>
                </w:tcPr>
                <w:p w14:paraId="60C1D6B4"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農業関連</w:t>
                  </w:r>
                </w:p>
              </w:tc>
              <w:tc>
                <w:tcPr>
                  <w:tcW w:w="5283" w:type="dxa"/>
                  <w:vAlign w:val="center"/>
                </w:tcPr>
                <w:p w14:paraId="0756B426" w14:textId="77777777" w:rsidR="00252EE4" w:rsidRPr="00711E9A" w:rsidRDefault="00252EE4"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農作物の栽培、生育障害・病害虫診断、土壌改善に係る指導　等</w:t>
                  </w:r>
                </w:p>
              </w:tc>
            </w:tr>
            <w:tr w:rsidR="00252EE4" w:rsidRPr="00711E9A" w14:paraId="5017A6D1" w14:textId="77777777" w:rsidTr="00060C72">
              <w:trPr>
                <w:trHeight w:val="227"/>
                <w:jc w:val="center"/>
              </w:trPr>
              <w:tc>
                <w:tcPr>
                  <w:tcW w:w="1701" w:type="dxa"/>
                  <w:vAlign w:val="center"/>
                </w:tcPr>
                <w:p w14:paraId="4036E43F"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83" w:type="dxa"/>
                  <w:vAlign w:val="center"/>
                </w:tcPr>
                <w:p w14:paraId="14DF283F" w14:textId="77777777" w:rsidR="00252EE4" w:rsidRPr="00711E9A" w:rsidRDefault="00252EE4"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海面養殖技術指導、有害赤潮による魚類斃死被害　等</w:t>
                  </w:r>
                </w:p>
              </w:tc>
            </w:tr>
            <w:tr w:rsidR="00252EE4" w:rsidRPr="00711E9A" w14:paraId="5DE41269" w14:textId="77777777" w:rsidTr="00060C72">
              <w:trPr>
                <w:trHeight w:val="227"/>
                <w:jc w:val="center"/>
              </w:trPr>
              <w:tc>
                <w:tcPr>
                  <w:tcW w:w="1701" w:type="dxa"/>
                  <w:vAlign w:val="center"/>
                </w:tcPr>
                <w:p w14:paraId="36678707"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83" w:type="dxa"/>
                  <w:vAlign w:val="center"/>
                </w:tcPr>
                <w:p w14:paraId="3CB3EEFC" w14:textId="77777777" w:rsidR="00252EE4" w:rsidRPr="00711E9A" w:rsidRDefault="00252EE4"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異常水質頻発河川の現地調査　等</w:t>
                  </w:r>
                </w:p>
              </w:tc>
            </w:tr>
            <w:tr w:rsidR="00252EE4" w:rsidRPr="00711E9A" w14:paraId="4E7FE1E6" w14:textId="77777777" w:rsidTr="00060C72">
              <w:trPr>
                <w:trHeight w:val="227"/>
                <w:jc w:val="center"/>
              </w:trPr>
              <w:tc>
                <w:tcPr>
                  <w:tcW w:w="1701" w:type="dxa"/>
                  <w:vAlign w:val="center"/>
                </w:tcPr>
                <w:p w14:paraId="11A33052"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83" w:type="dxa"/>
                  <w:vAlign w:val="center"/>
                </w:tcPr>
                <w:p w14:paraId="3C817C07" w14:textId="77777777" w:rsidR="00252EE4" w:rsidRPr="00711E9A" w:rsidRDefault="00252EE4"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野生鳥獣害対策、緑地管理技術の指導　等</w:t>
                  </w:r>
                </w:p>
              </w:tc>
            </w:tr>
          </w:tbl>
          <w:p w14:paraId="7CBC8BD2" w14:textId="715DD621" w:rsidR="00215C87" w:rsidRPr="00711E9A" w:rsidRDefault="00215C87" w:rsidP="00286CD8">
            <w:pPr>
              <w:spacing w:line="0" w:lineRule="atLeast"/>
              <w:rPr>
                <w:rFonts w:asciiTheme="majorEastAsia" w:eastAsiaTheme="majorEastAsia" w:hAnsiTheme="majorEastAsia"/>
                <w:b/>
                <w:sz w:val="16"/>
                <w:szCs w:val="16"/>
              </w:rPr>
            </w:pPr>
          </w:p>
          <w:p w14:paraId="6AD735DF"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依頼検体等の分析</w:t>
            </w:r>
          </w:p>
          <w:p w14:paraId="254F9076"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865C5BF"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●府からの依頼により、アスベスト、ダイオキシン、その他有害物質を含む可能性のある検体の分析を実施。</w:t>
            </w:r>
          </w:p>
          <w:p w14:paraId="73602A24" w14:textId="77777777" w:rsidR="004869E3" w:rsidRPr="00711E9A" w:rsidRDefault="004869E3"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●「大阪エコ農産物」等の残留農薬分析を実施し、安全・安心な農産物の流通を支援した。</w:t>
            </w:r>
          </w:p>
          <w:p w14:paraId="4B3DADB9" w14:textId="77777777" w:rsidR="004869E3" w:rsidRPr="00711E9A" w:rsidRDefault="004869E3"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83E7BC9"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●引き続き、依頼検体の分析を実施し、府民の安全・安心な生活の実現に寄与する。</w:t>
            </w:r>
          </w:p>
          <w:p w14:paraId="73416888" w14:textId="77777777" w:rsidR="00252EE4" w:rsidRPr="00711E9A" w:rsidRDefault="00252EE4" w:rsidP="00286CD8">
            <w:pPr>
              <w:spacing w:line="0" w:lineRule="atLeast"/>
              <w:ind w:left="140" w:hangingChars="100" w:hanging="140"/>
              <w:rPr>
                <w:rFonts w:asciiTheme="majorEastAsia" w:eastAsiaTheme="majorEastAsia" w:hAnsiTheme="majorEastAsia"/>
                <w:sz w:val="14"/>
                <w:szCs w:val="16"/>
              </w:rPr>
            </w:pPr>
          </w:p>
          <w:p w14:paraId="2F5425F0" w14:textId="77777777" w:rsidR="00252EE4" w:rsidRPr="00711E9A" w:rsidRDefault="00252EE4"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 xml:space="preserve">　　　　行政依頼検体の分析（検体）</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52EE4" w:rsidRPr="00711E9A" w14:paraId="5146EE26" w14:textId="77777777" w:rsidTr="00060C72">
              <w:trPr>
                <w:trHeight w:val="227"/>
                <w:jc w:val="center"/>
              </w:trPr>
              <w:tc>
                <w:tcPr>
                  <w:tcW w:w="1701" w:type="dxa"/>
                  <w:tcBorders>
                    <w:right w:val="double" w:sz="4" w:space="0" w:color="auto"/>
                  </w:tcBorders>
                  <w:vAlign w:val="center"/>
                </w:tcPr>
                <w:p w14:paraId="4A403DD5"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tcPr>
                <w:p w14:paraId="1D90DF76"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9D9657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4177263"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128BEAC1"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1CB996BA"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16D82248"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7CA7ED48"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252EE4" w:rsidRPr="00711E9A" w14:paraId="10632877" w14:textId="77777777" w:rsidTr="00060C72">
              <w:trPr>
                <w:trHeight w:val="227"/>
                <w:jc w:val="center"/>
              </w:trPr>
              <w:tc>
                <w:tcPr>
                  <w:tcW w:w="1701" w:type="dxa"/>
                  <w:tcBorders>
                    <w:right w:val="double" w:sz="4" w:space="0" w:color="auto"/>
                  </w:tcBorders>
                  <w:vAlign w:val="center"/>
                </w:tcPr>
                <w:p w14:paraId="292AFF8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分析検体数</w:t>
                  </w:r>
                </w:p>
              </w:tc>
              <w:tc>
                <w:tcPr>
                  <w:tcW w:w="889" w:type="dxa"/>
                  <w:tcBorders>
                    <w:left w:val="double" w:sz="4" w:space="0" w:color="auto"/>
                    <w:right w:val="double" w:sz="4" w:space="0" w:color="auto"/>
                  </w:tcBorders>
                </w:tcPr>
                <w:p w14:paraId="719A6C3B"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495</w:t>
                  </w:r>
                </w:p>
              </w:tc>
              <w:tc>
                <w:tcPr>
                  <w:tcW w:w="889" w:type="dxa"/>
                  <w:tcBorders>
                    <w:left w:val="double" w:sz="4" w:space="0" w:color="auto"/>
                  </w:tcBorders>
                  <w:vAlign w:val="center"/>
                </w:tcPr>
                <w:p w14:paraId="4C37137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520</w:t>
                  </w:r>
                </w:p>
              </w:tc>
              <w:tc>
                <w:tcPr>
                  <w:tcW w:w="890" w:type="dxa"/>
                  <w:vAlign w:val="center"/>
                </w:tcPr>
                <w:p w14:paraId="77F36638"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435</w:t>
                  </w:r>
                </w:p>
              </w:tc>
              <w:tc>
                <w:tcPr>
                  <w:tcW w:w="889" w:type="dxa"/>
                  <w:tcBorders>
                    <w:right w:val="double" w:sz="4" w:space="0" w:color="auto"/>
                  </w:tcBorders>
                  <w:vAlign w:val="center"/>
                </w:tcPr>
                <w:p w14:paraId="4FA55AF1"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376</w:t>
                  </w:r>
                </w:p>
              </w:tc>
              <w:tc>
                <w:tcPr>
                  <w:tcW w:w="889" w:type="dxa"/>
                  <w:tcBorders>
                    <w:left w:val="double" w:sz="4" w:space="0" w:color="auto"/>
                    <w:right w:val="double" w:sz="4" w:space="0" w:color="auto"/>
                  </w:tcBorders>
                  <w:vAlign w:val="center"/>
                </w:tcPr>
                <w:p w14:paraId="159EBF46"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444</w:t>
                  </w:r>
                </w:p>
              </w:tc>
              <w:tc>
                <w:tcPr>
                  <w:tcW w:w="890" w:type="dxa"/>
                  <w:tcBorders>
                    <w:left w:val="double" w:sz="4" w:space="0" w:color="auto"/>
                  </w:tcBorders>
                  <w:vAlign w:val="center"/>
                </w:tcPr>
                <w:p w14:paraId="061C8D3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380</w:t>
                  </w:r>
                </w:p>
              </w:tc>
            </w:tr>
          </w:tbl>
          <w:p w14:paraId="053C9FF6" w14:textId="6062726F" w:rsidR="006E6F36" w:rsidRPr="00711E9A" w:rsidRDefault="006E6F36" w:rsidP="00286CD8">
            <w:pPr>
              <w:spacing w:line="0" w:lineRule="atLeast"/>
              <w:rPr>
                <w:rFonts w:asciiTheme="majorEastAsia" w:eastAsiaTheme="majorEastAsia" w:hAnsiTheme="majorEastAsia"/>
                <w:sz w:val="14"/>
                <w:szCs w:val="16"/>
              </w:rPr>
            </w:pPr>
          </w:p>
          <w:p w14:paraId="3BCCEA23" w14:textId="2D47B731" w:rsidR="003F495D" w:rsidRPr="00711E9A" w:rsidRDefault="003F495D" w:rsidP="00286CD8">
            <w:pPr>
              <w:spacing w:line="0" w:lineRule="atLeast"/>
              <w:rPr>
                <w:rFonts w:asciiTheme="majorEastAsia" w:eastAsiaTheme="majorEastAsia" w:hAnsiTheme="majorEastAsia"/>
                <w:sz w:val="14"/>
                <w:szCs w:val="16"/>
              </w:rPr>
            </w:pPr>
          </w:p>
          <w:p w14:paraId="334BA78C" w14:textId="5E005C87" w:rsidR="003F495D" w:rsidRDefault="003F495D" w:rsidP="00286CD8">
            <w:pPr>
              <w:spacing w:line="0" w:lineRule="atLeast"/>
              <w:rPr>
                <w:rFonts w:asciiTheme="majorEastAsia" w:eastAsiaTheme="majorEastAsia" w:hAnsiTheme="majorEastAsia"/>
                <w:sz w:val="14"/>
                <w:szCs w:val="16"/>
              </w:rPr>
            </w:pPr>
          </w:p>
          <w:p w14:paraId="4EEA824E" w14:textId="77777777" w:rsidR="001F5A32" w:rsidRPr="00711E9A" w:rsidRDefault="001F5A32" w:rsidP="00286CD8">
            <w:pPr>
              <w:spacing w:line="0" w:lineRule="atLeast"/>
              <w:rPr>
                <w:rFonts w:asciiTheme="majorEastAsia" w:eastAsiaTheme="majorEastAsia" w:hAnsiTheme="majorEastAsia" w:hint="eastAsia"/>
                <w:sz w:val="14"/>
                <w:szCs w:val="16"/>
              </w:rPr>
            </w:pPr>
          </w:p>
          <w:p w14:paraId="6AF97D15"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e その他府が必要とする技術支援</w:t>
            </w:r>
          </w:p>
          <w:p w14:paraId="00408745"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46920043"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●行政依頼事項以外にも、各分野において府が抱える課題解決につながる調査研究等を実施。</w:t>
            </w:r>
          </w:p>
          <w:p w14:paraId="6A20EBE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C06AB74" w14:textId="18065053"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●引き続き、府が抱える課題解決につながる調査研究等を実施</w:t>
            </w:r>
            <w:r w:rsidR="000D621C" w:rsidRPr="00711E9A">
              <w:rPr>
                <w:rFonts w:asciiTheme="majorEastAsia" w:eastAsiaTheme="majorEastAsia" w:hAnsiTheme="majorEastAsia" w:hint="eastAsia"/>
                <w:sz w:val="16"/>
                <w:szCs w:val="16"/>
              </w:rPr>
              <w:t>し、府民の豊かな生活の実現に寄与する</w:t>
            </w:r>
            <w:r w:rsidRPr="00711E9A">
              <w:rPr>
                <w:rFonts w:asciiTheme="majorEastAsia" w:eastAsiaTheme="majorEastAsia" w:hAnsiTheme="majorEastAsia" w:hint="eastAsia"/>
                <w:sz w:val="16"/>
                <w:szCs w:val="16"/>
              </w:rPr>
              <w:t>。</w:t>
            </w:r>
          </w:p>
          <w:p w14:paraId="76EC2CE5" w14:textId="7069252A" w:rsidR="00252EE4" w:rsidRPr="00711E9A" w:rsidRDefault="00252EE4" w:rsidP="00286CD8">
            <w:pPr>
              <w:spacing w:line="0" w:lineRule="atLeast"/>
              <w:rPr>
                <w:rFonts w:asciiTheme="majorEastAsia" w:eastAsiaTheme="majorEastAsia" w:hAnsiTheme="majorEastAsia"/>
                <w:sz w:val="16"/>
                <w:szCs w:val="16"/>
              </w:rPr>
            </w:pPr>
          </w:p>
          <w:p w14:paraId="10BEC702" w14:textId="3A7CA391" w:rsidR="003F495D" w:rsidRPr="00711E9A" w:rsidRDefault="003F495D" w:rsidP="00286CD8">
            <w:pPr>
              <w:spacing w:line="0" w:lineRule="atLeast"/>
              <w:rPr>
                <w:rFonts w:asciiTheme="majorEastAsia" w:eastAsiaTheme="majorEastAsia" w:hAnsiTheme="majorEastAsia"/>
                <w:sz w:val="16"/>
                <w:szCs w:val="16"/>
              </w:rPr>
            </w:pPr>
          </w:p>
          <w:p w14:paraId="5A9BCBD0" w14:textId="2B1AAAD0" w:rsidR="003F495D" w:rsidRDefault="003F495D" w:rsidP="00286CD8">
            <w:pPr>
              <w:spacing w:line="0" w:lineRule="atLeast"/>
              <w:rPr>
                <w:rFonts w:asciiTheme="majorEastAsia" w:eastAsiaTheme="majorEastAsia" w:hAnsiTheme="majorEastAsia"/>
                <w:sz w:val="16"/>
                <w:szCs w:val="16"/>
              </w:rPr>
            </w:pPr>
          </w:p>
          <w:p w14:paraId="43CBC4ED" w14:textId="336889E8" w:rsidR="00896565" w:rsidRDefault="00896565" w:rsidP="00286CD8">
            <w:pPr>
              <w:spacing w:line="0" w:lineRule="atLeast"/>
              <w:rPr>
                <w:rFonts w:asciiTheme="majorEastAsia" w:eastAsiaTheme="majorEastAsia" w:hAnsiTheme="majorEastAsia"/>
                <w:sz w:val="16"/>
                <w:szCs w:val="16"/>
              </w:rPr>
            </w:pPr>
          </w:p>
          <w:p w14:paraId="1E516466" w14:textId="747FA788" w:rsidR="00896565" w:rsidRDefault="00896565" w:rsidP="00286CD8">
            <w:pPr>
              <w:spacing w:line="0" w:lineRule="atLeast"/>
              <w:rPr>
                <w:rFonts w:asciiTheme="majorEastAsia" w:eastAsiaTheme="majorEastAsia" w:hAnsiTheme="majorEastAsia"/>
                <w:sz w:val="16"/>
                <w:szCs w:val="16"/>
              </w:rPr>
            </w:pPr>
          </w:p>
          <w:p w14:paraId="4743E092" w14:textId="726273B1" w:rsidR="00AD6E52" w:rsidRDefault="00AD6E52" w:rsidP="00286CD8">
            <w:pPr>
              <w:spacing w:line="0" w:lineRule="atLeast"/>
              <w:rPr>
                <w:rFonts w:asciiTheme="majorEastAsia" w:eastAsiaTheme="majorEastAsia" w:hAnsiTheme="majorEastAsia" w:hint="eastAsia"/>
                <w:sz w:val="16"/>
                <w:szCs w:val="16"/>
              </w:rPr>
            </w:pPr>
          </w:p>
          <w:p w14:paraId="4F4CF8CF" w14:textId="77777777" w:rsidR="00B17EAE" w:rsidRPr="00711E9A" w:rsidRDefault="00B17EAE" w:rsidP="00286CD8">
            <w:pPr>
              <w:spacing w:line="0" w:lineRule="atLeast"/>
              <w:rPr>
                <w:rFonts w:asciiTheme="majorEastAsia" w:eastAsiaTheme="majorEastAsia" w:hAnsiTheme="majorEastAsia"/>
                <w:sz w:val="16"/>
                <w:szCs w:val="16"/>
              </w:rPr>
            </w:pPr>
          </w:p>
          <w:p w14:paraId="23FD7314" w14:textId="4D3495FD" w:rsidR="003F495D" w:rsidRPr="00711E9A" w:rsidRDefault="003F495D" w:rsidP="00286CD8">
            <w:pPr>
              <w:spacing w:line="0" w:lineRule="atLeast"/>
              <w:rPr>
                <w:rFonts w:asciiTheme="majorEastAsia" w:eastAsiaTheme="majorEastAsia" w:hAnsiTheme="majorEastAsia"/>
                <w:sz w:val="16"/>
                <w:szCs w:val="16"/>
              </w:rPr>
            </w:pPr>
          </w:p>
          <w:p w14:paraId="5D835064"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調査研究等による府への技術支援内容（行政依頼事項の内容を除く）</w:t>
            </w:r>
          </w:p>
          <w:tbl>
            <w:tblPr>
              <w:tblStyle w:val="a3"/>
              <w:tblW w:w="0" w:type="auto"/>
              <w:jc w:val="center"/>
              <w:tblLayout w:type="fixed"/>
              <w:tblLook w:val="04A0" w:firstRow="1" w:lastRow="0" w:firstColumn="1" w:lastColumn="0" w:noHBand="0" w:noVBand="1"/>
            </w:tblPr>
            <w:tblGrid>
              <w:gridCol w:w="1701"/>
              <w:gridCol w:w="5295"/>
            </w:tblGrid>
            <w:tr w:rsidR="00252EE4" w:rsidRPr="00711E9A" w14:paraId="36A69893" w14:textId="77777777" w:rsidTr="00060C72">
              <w:trPr>
                <w:trHeight w:val="227"/>
                <w:jc w:val="center"/>
              </w:trPr>
              <w:tc>
                <w:tcPr>
                  <w:tcW w:w="1701" w:type="dxa"/>
                  <w:tcMar>
                    <w:left w:w="57" w:type="dxa"/>
                    <w:right w:w="57" w:type="dxa"/>
                  </w:tcMar>
                  <w:vAlign w:val="center"/>
                </w:tcPr>
                <w:p w14:paraId="11AFE845"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95" w:type="dxa"/>
                  <w:tcMar>
                    <w:left w:w="57" w:type="dxa"/>
                    <w:right w:w="57" w:type="dxa"/>
                  </w:tcMar>
                  <w:vAlign w:val="center"/>
                </w:tcPr>
                <w:p w14:paraId="246E4DA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p>
              </w:tc>
            </w:tr>
            <w:tr w:rsidR="00252EE4" w:rsidRPr="00711E9A" w14:paraId="52AAEE62" w14:textId="77777777" w:rsidTr="00060C72">
              <w:trPr>
                <w:trHeight w:val="227"/>
                <w:jc w:val="center"/>
              </w:trPr>
              <w:tc>
                <w:tcPr>
                  <w:tcW w:w="1701" w:type="dxa"/>
                  <w:tcMar>
                    <w:left w:w="57" w:type="dxa"/>
                    <w:right w:w="57" w:type="dxa"/>
                  </w:tcMar>
                  <w:vAlign w:val="center"/>
                </w:tcPr>
                <w:p w14:paraId="3038181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農業畜産関連</w:t>
                  </w:r>
                </w:p>
              </w:tc>
              <w:tc>
                <w:tcPr>
                  <w:tcW w:w="5295" w:type="dxa"/>
                  <w:tcMar>
                    <w:left w:w="57" w:type="dxa"/>
                    <w:right w:w="57" w:type="dxa"/>
                  </w:tcMar>
                </w:tcPr>
                <w:p w14:paraId="73021322"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・農作物の生育障害診断のための無機成分の依頼検体分析</w:t>
                  </w:r>
                </w:p>
                <w:p w14:paraId="31A4F032"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・農地土壌のモニタリング調査</w:t>
                  </w:r>
                </w:p>
                <w:p w14:paraId="1F9F76EC"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・大阪産（もん）農産物の成分分析や食感等の特性調査</w:t>
                  </w:r>
                </w:p>
                <w:p w14:paraId="43A1FD86"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・府職員に随行して農産物の病害虫発生状況の診断同定</w:t>
                  </w:r>
                </w:p>
                <w:p w14:paraId="3887C397"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・府が発信する病害虫情報の情報提供を支援</w:t>
                  </w:r>
                </w:p>
                <w:p w14:paraId="4B673D63"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・府特産作物の農薬登録適用拡大のための作物残留試験</w:t>
                  </w:r>
                </w:p>
              </w:tc>
            </w:tr>
            <w:tr w:rsidR="00252EE4" w:rsidRPr="00711E9A" w14:paraId="7D3FB137" w14:textId="77777777" w:rsidTr="00060C72">
              <w:trPr>
                <w:trHeight w:val="227"/>
                <w:jc w:val="center"/>
              </w:trPr>
              <w:tc>
                <w:tcPr>
                  <w:tcW w:w="1701" w:type="dxa"/>
                  <w:tcMar>
                    <w:left w:w="57" w:type="dxa"/>
                    <w:right w:w="57" w:type="dxa"/>
                  </w:tcMar>
                  <w:vAlign w:val="center"/>
                </w:tcPr>
                <w:p w14:paraId="02880344"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森林関連</w:t>
                  </w:r>
                </w:p>
              </w:tc>
              <w:tc>
                <w:tcPr>
                  <w:tcW w:w="5295" w:type="dxa"/>
                  <w:tcMar>
                    <w:left w:w="57" w:type="dxa"/>
                    <w:right w:w="57" w:type="dxa"/>
                  </w:tcMar>
                </w:tcPr>
                <w:p w14:paraId="36F1FD21"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・森林の防災機能等の検証</w:t>
                  </w:r>
                </w:p>
                <w:p w14:paraId="7C88A205"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・GIS技術を活用した都市部のみどりの機能の把握や、緑化事業の効果の検証</w:t>
                  </w:r>
                </w:p>
                <w:p w14:paraId="20BC9227"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・侵略的拡大竹林について、他研究機関と共同で調査研究</w:t>
                  </w:r>
                </w:p>
              </w:tc>
            </w:tr>
            <w:tr w:rsidR="00252EE4" w:rsidRPr="00711E9A" w14:paraId="37DD8FBD" w14:textId="77777777" w:rsidTr="00060C72">
              <w:trPr>
                <w:trHeight w:val="227"/>
                <w:jc w:val="center"/>
              </w:trPr>
              <w:tc>
                <w:tcPr>
                  <w:tcW w:w="1701" w:type="dxa"/>
                  <w:tcMar>
                    <w:left w:w="57" w:type="dxa"/>
                    <w:right w:w="57" w:type="dxa"/>
                  </w:tcMar>
                  <w:vAlign w:val="center"/>
                </w:tcPr>
                <w:p w14:paraId="0F7E7D06"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95" w:type="dxa"/>
                  <w:tcMar>
                    <w:left w:w="57" w:type="dxa"/>
                    <w:right w:w="57" w:type="dxa"/>
                  </w:tcMar>
                </w:tcPr>
                <w:p w14:paraId="028F1458"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・資源回復のための、栄養塩と生物生産の関係解明に係る調査</w:t>
                  </w:r>
                </w:p>
                <w:p w14:paraId="460C1A2F"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・イムノクロマト法による麻痺性貝毒スクリーニング</w:t>
                  </w:r>
                </w:p>
                <w:p w14:paraId="595548FA"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・大阪湾の湾奥部の沿岸域における生物の生育・生息空間の再生・創出のための、藻場の生息環境調査及び護岸の生物生息状況調査</w:t>
                  </w:r>
                </w:p>
              </w:tc>
            </w:tr>
            <w:tr w:rsidR="00252EE4" w:rsidRPr="00711E9A" w14:paraId="40E744A5" w14:textId="77777777" w:rsidTr="00060C72">
              <w:trPr>
                <w:trHeight w:val="227"/>
                <w:jc w:val="center"/>
              </w:trPr>
              <w:tc>
                <w:tcPr>
                  <w:tcW w:w="1701" w:type="dxa"/>
                  <w:tcMar>
                    <w:left w:w="57" w:type="dxa"/>
                    <w:right w:w="57" w:type="dxa"/>
                  </w:tcMar>
                  <w:vAlign w:val="center"/>
                </w:tcPr>
                <w:p w14:paraId="49E0153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95" w:type="dxa"/>
                  <w:tcMar>
                    <w:left w:w="57" w:type="dxa"/>
                    <w:right w:w="57" w:type="dxa"/>
                  </w:tcMar>
                </w:tcPr>
                <w:p w14:paraId="349B74E4"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・府が発注する環境調査・検査業務の精度管理のための、技術認定制度やクロスチェック等</w:t>
                  </w:r>
                </w:p>
                <w:p w14:paraId="4AE01D5A"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アスベストのサンプリング時間を短縮した場合の測定結果に再現性があるかを検証</w:t>
                  </w:r>
                </w:p>
                <w:p w14:paraId="12D2ED53"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・省エネルギー推進のため、効率的な設備使用方法等についてサポート</w:t>
                  </w:r>
                </w:p>
              </w:tc>
            </w:tr>
            <w:tr w:rsidR="00252EE4" w:rsidRPr="00711E9A" w14:paraId="685BB09F" w14:textId="77777777" w:rsidTr="00060C72">
              <w:trPr>
                <w:trHeight w:val="227"/>
                <w:jc w:val="center"/>
              </w:trPr>
              <w:tc>
                <w:tcPr>
                  <w:tcW w:w="1701" w:type="dxa"/>
                  <w:tcMar>
                    <w:left w:w="57" w:type="dxa"/>
                    <w:right w:w="57" w:type="dxa"/>
                  </w:tcMar>
                  <w:vAlign w:val="center"/>
                </w:tcPr>
                <w:p w14:paraId="03415054"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95" w:type="dxa"/>
                  <w:tcMar>
                    <w:left w:w="57" w:type="dxa"/>
                    <w:right w:w="57" w:type="dxa"/>
                  </w:tcMar>
                </w:tcPr>
                <w:p w14:paraId="7BB34695"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・ダム建設の影響把握調査</w:t>
                  </w:r>
                </w:p>
                <w:p w14:paraId="27A7B872"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・水辺における地曳網調査</w:t>
                  </w:r>
                </w:p>
              </w:tc>
            </w:tr>
            <w:tr w:rsidR="00252EE4" w:rsidRPr="00711E9A" w14:paraId="762F4AA2" w14:textId="77777777" w:rsidTr="00060C72">
              <w:trPr>
                <w:trHeight w:val="227"/>
                <w:jc w:val="center"/>
              </w:trPr>
              <w:tc>
                <w:tcPr>
                  <w:tcW w:w="1701" w:type="dxa"/>
                  <w:tcMar>
                    <w:left w:w="57" w:type="dxa"/>
                    <w:right w:w="57" w:type="dxa"/>
                  </w:tcMar>
                  <w:vAlign w:val="center"/>
                </w:tcPr>
                <w:p w14:paraId="2093C158"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5295" w:type="dxa"/>
                  <w:tcMar>
                    <w:left w:w="57" w:type="dxa"/>
                    <w:right w:w="57" w:type="dxa"/>
                  </w:tcMar>
                </w:tcPr>
                <w:p w14:paraId="5F6D10ED" w14:textId="77777777" w:rsidR="00252EE4" w:rsidRPr="00711E9A" w:rsidRDefault="00252EE4" w:rsidP="001F5A32">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・調査研究で得た技術や知見をもとに、府職員に研修を実施</w:t>
                  </w:r>
                </w:p>
              </w:tc>
            </w:tr>
          </w:tbl>
          <w:p w14:paraId="7937CD0D" w14:textId="77502AB6" w:rsidR="000D047C" w:rsidRPr="00711E9A" w:rsidRDefault="000D047C" w:rsidP="00286CD8">
            <w:pPr>
              <w:spacing w:line="0" w:lineRule="atLeast"/>
              <w:rPr>
                <w:rFonts w:asciiTheme="majorEastAsia" w:eastAsiaTheme="majorEastAsia" w:hAnsiTheme="majorEastAsia"/>
                <w:sz w:val="16"/>
                <w:szCs w:val="16"/>
              </w:rPr>
            </w:pPr>
          </w:p>
          <w:p w14:paraId="5983846C" w14:textId="77777777" w:rsidR="006E6F36" w:rsidRPr="00711E9A" w:rsidRDefault="006E6F36" w:rsidP="00286CD8">
            <w:pPr>
              <w:spacing w:line="0" w:lineRule="atLeast"/>
              <w:rPr>
                <w:rFonts w:asciiTheme="majorEastAsia" w:eastAsiaTheme="majorEastAsia" w:hAnsiTheme="majorEastAsia"/>
                <w:sz w:val="16"/>
                <w:szCs w:val="16"/>
              </w:rPr>
            </w:pPr>
          </w:p>
          <w:p w14:paraId="0CFB7ED2" w14:textId="06580155"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◆試験研究推進会議の開催・運営</w:t>
            </w:r>
          </w:p>
          <w:p w14:paraId="273CFFDA"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A30258F"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環境農林水産部と試験研究推進会議を開催し、行政依頼事項における各部署の役割分担や到達目標、施策展開などを共有。分野別部会を設け、年度の中間及び年度末に報告会を開催し、関係者が調査結果等の共有と密な連携を図って、課題解決に取り組んだ。なお、特定外来生物や大阪湾の水産資源等の広域的な課題は国や他県の研究機関等とともに調査研究を実施。</w:t>
            </w:r>
          </w:p>
          <w:p w14:paraId="541DD73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A4D9DF" w14:textId="25632023" w:rsidR="00252EE4" w:rsidRPr="00711E9A" w:rsidRDefault="004869E3" w:rsidP="00896565">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●試験研究推進会議を開催し、府と研究所との情報共有や密な連携により、優先順位を考</w:t>
            </w:r>
            <w:r w:rsidR="00896565">
              <w:rPr>
                <w:rFonts w:asciiTheme="majorEastAsia" w:eastAsiaTheme="majorEastAsia" w:hAnsiTheme="majorEastAsia" w:hint="eastAsia"/>
                <w:sz w:val="16"/>
                <w:szCs w:val="16"/>
              </w:rPr>
              <w:t>慮した課題の設定とその解決に向けた調査研究成果の作出に精励する</w:t>
            </w:r>
          </w:p>
          <w:p w14:paraId="560B0A3B" w14:textId="5E214644" w:rsidR="00C96789" w:rsidRPr="00896565" w:rsidRDefault="00C96789" w:rsidP="00286CD8">
            <w:pPr>
              <w:spacing w:line="0" w:lineRule="atLeast"/>
              <w:rPr>
                <w:rFonts w:asciiTheme="majorEastAsia" w:eastAsiaTheme="majorEastAsia" w:hAnsiTheme="majorEastAsia"/>
                <w:sz w:val="16"/>
                <w:szCs w:val="16"/>
              </w:rPr>
            </w:pPr>
          </w:p>
          <w:p w14:paraId="06F25C18" w14:textId="77777777" w:rsidR="00C96789" w:rsidRPr="00711E9A" w:rsidRDefault="00C96789" w:rsidP="00286CD8">
            <w:pPr>
              <w:spacing w:line="0" w:lineRule="atLeast"/>
              <w:rPr>
                <w:rFonts w:asciiTheme="majorEastAsia" w:eastAsiaTheme="majorEastAsia" w:hAnsiTheme="majorEastAsia"/>
                <w:sz w:val="10"/>
                <w:szCs w:val="16"/>
              </w:rPr>
            </w:pPr>
          </w:p>
          <w:p w14:paraId="3347016D"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460E7C0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府からの依頼による調査研究課題への行政評価（４段階評価）</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252EE4" w:rsidRPr="00711E9A" w14:paraId="1F8F1F0F" w14:textId="77777777" w:rsidTr="00060C72">
              <w:trPr>
                <w:trHeight w:val="227"/>
                <w:jc w:val="center"/>
              </w:trPr>
              <w:tc>
                <w:tcPr>
                  <w:tcW w:w="1701" w:type="dxa"/>
                  <w:tcBorders>
                    <w:right w:val="double" w:sz="4" w:space="0" w:color="auto"/>
                  </w:tcBorders>
                  <w:vAlign w:val="center"/>
                </w:tcPr>
                <w:p w14:paraId="34B8F2AF"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3642EAC2"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034DD62"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471DC853"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2" w:type="dxa"/>
                  <w:vAlign w:val="center"/>
                </w:tcPr>
                <w:p w14:paraId="5C9AFC2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40C95D5B"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080F5470"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F270123"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6637B40"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17C106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7595986A" w14:textId="77777777" w:rsidTr="00060C72">
              <w:trPr>
                <w:trHeight w:val="227"/>
                <w:jc w:val="center"/>
              </w:trPr>
              <w:tc>
                <w:tcPr>
                  <w:tcW w:w="1701" w:type="dxa"/>
                  <w:tcBorders>
                    <w:right w:val="double" w:sz="4" w:space="0" w:color="auto"/>
                  </w:tcBorders>
                  <w:vAlign w:val="center"/>
                </w:tcPr>
                <w:p w14:paraId="50A746C8"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C5359A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64A3EE5A"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vAlign w:val="center"/>
                </w:tcPr>
                <w:p w14:paraId="7FFBEED9"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7F06FA35"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9B9BB5D"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7555BF37"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bl>
          <w:p w14:paraId="06DC660B" w14:textId="2E2139B4" w:rsidR="00215C87" w:rsidRDefault="00215C87" w:rsidP="00286CD8">
            <w:pPr>
              <w:spacing w:line="0" w:lineRule="atLeast"/>
              <w:rPr>
                <w:rFonts w:asciiTheme="majorEastAsia" w:eastAsiaTheme="majorEastAsia" w:hAnsiTheme="majorEastAsia"/>
                <w:sz w:val="16"/>
                <w:szCs w:val="16"/>
              </w:rPr>
            </w:pPr>
          </w:p>
          <w:p w14:paraId="4BAF7832" w14:textId="60F73ECA" w:rsidR="00896565" w:rsidRDefault="00896565" w:rsidP="00286CD8">
            <w:pPr>
              <w:spacing w:line="0" w:lineRule="atLeast"/>
              <w:rPr>
                <w:rFonts w:asciiTheme="majorEastAsia" w:eastAsiaTheme="majorEastAsia" w:hAnsiTheme="majorEastAsia"/>
                <w:sz w:val="16"/>
                <w:szCs w:val="16"/>
              </w:rPr>
            </w:pPr>
          </w:p>
          <w:p w14:paraId="0830C4C5" w14:textId="31FDE884" w:rsidR="00896565" w:rsidRDefault="00896565" w:rsidP="00286CD8">
            <w:pPr>
              <w:spacing w:line="0" w:lineRule="atLeast"/>
              <w:rPr>
                <w:rFonts w:asciiTheme="majorEastAsia" w:eastAsiaTheme="majorEastAsia" w:hAnsiTheme="majorEastAsia"/>
                <w:sz w:val="16"/>
                <w:szCs w:val="16"/>
              </w:rPr>
            </w:pPr>
          </w:p>
          <w:p w14:paraId="74CDEB36" w14:textId="77777777" w:rsidR="00896565" w:rsidRPr="00711E9A" w:rsidRDefault="00896565" w:rsidP="00286CD8">
            <w:pPr>
              <w:spacing w:line="0" w:lineRule="atLeast"/>
              <w:rPr>
                <w:rFonts w:asciiTheme="majorEastAsia" w:eastAsiaTheme="majorEastAsia" w:hAnsiTheme="majorEastAsia"/>
                <w:sz w:val="16"/>
                <w:szCs w:val="16"/>
              </w:rPr>
            </w:pPr>
          </w:p>
          <w:p w14:paraId="70722572"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②緊急時への対応と予見的な備え</w:t>
            </w:r>
          </w:p>
          <w:p w14:paraId="1428C120"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D38239B" w14:textId="21B0997F" w:rsidR="00215C87" w:rsidRPr="00711E9A" w:rsidRDefault="00215C87" w:rsidP="00286CD8">
            <w:pPr>
              <w:spacing w:line="0" w:lineRule="atLeast"/>
              <w:rPr>
                <w:rFonts w:asciiTheme="majorEastAsia" w:eastAsiaTheme="majorEastAsia" w:hAnsiTheme="majorEastAsia"/>
                <w:sz w:val="16"/>
                <w:szCs w:val="16"/>
              </w:rPr>
            </w:pPr>
          </w:p>
          <w:p w14:paraId="50EA267F" w14:textId="41D3B931" w:rsidR="006E6F36" w:rsidRPr="00711E9A" w:rsidRDefault="006E6F36" w:rsidP="00286CD8">
            <w:pPr>
              <w:spacing w:line="0" w:lineRule="atLeast"/>
              <w:rPr>
                <w:rFonts w:asciiTheme="majorEastAsia" w:eastAsiaTheme="majorEastAsia" w:hAnsiTheme="majorEastAsia"/>
                <w:sz w:val="16"/>
                <w:szCs w:val="16"/>
              </w:rPr>
            </w:pPr>
          </w:p>
          <w:p w14:paraId="72746B95" w14:textId="77777777" w:rsidR="006E6F36" w:rsidRPr="00711E9A" w:rsidRDefault="006E6F36" w:rsidP="00286CD8">
            <w:pPr>
              <w:spacing w:line="0" w:lineRule="atLeast"/>
              <w:rPr>
                <w:rFonts w:asciiTheme="majorEastAsia" w:eastAsiaTheme="majorEastAsia" w:hAnsiTheme="majorEastAsia"/>
                <w:sz w:val="16"/>
                <w:szCs w:val="16"/>
              </w:rPr>
            </w:pPr>
          </w:p>
          <w:p w14:paraId="45801A99" w14:textId="2A19C2A1"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③行政に関係する知見の提供</w:t>
            </w:r>
          </w:p>
          <w:p w14:paraId="726A1CF3"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BE5931B" w14:textId="2DCC3C9E" w:rsidR="004869E3" w:rsidRPr="00711E9A" w:rsidRDefault="004869E3"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●クビアカツヤカミキリについて、府内での発生状況や被害実態を迅速に調査し、防除</w:t>
            </w:r>
            <w:r w:rsidR="00C37D34">
              <w:rPr>
                <w:rFonts w:asciiTheme="majorEastAsia" w:eastAsiaTheme="majorEastAsia" w:hAnsiTheme="majorEastAsia" w:hint="eastAsia"/>
                <w:sz w:val="16"/>
                <w:szCs w:val="18"/>
              </w:rPr>
              <w:t>方</w:t>
            </w:r>
            <w:r w:rsidRPr="00711E9A">
              <w:rPr>
                <w:rFonts w:asciiTheme="majorEastAsia" w:eastAsiaTheme="majorEastAsia" w:hAnsiTheme="majorEastAsia" w:hint="eastAsia"/>
                <w:sz w:val="16"/>
                <w:szCs w:val="18"/>
              </w:rPr>
              <w:t>法に関する技術情報を収集して、府や市町村担当者・施設管理者向けの講習会で知見を提供。</w:t>
            </w:r>
          </w:p>
          <w:p w14:paraId="1057D664" w14:textId="69565E82" w:rsidR="00693BDC"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●特定外来生物</w:t>
            </w:r>
            <w:r w:rsidR="00BA0CAD" w:rsidRPr="00711E9A">
              <w:rPr>
                <w:rFonts w:asciiTheme="majorEastAsia" w:eastAsiaTheme="majorEastAsia" w:hAnsiTheme="majorEastAsia" w:hint="eastAsia"/>
                <w:sz w:val="16"/>
                <w:szCs w:val="18"/>
              </w:rPr>
              <w:t>（アライグマ等）</w:t>
            </w:r>
            <w:r w:rsidRPr="00711E9A">
              <w:rPr>
                <w:rFonts w:asciiTheme="majorEastAsia" w:eastAsiaTheme="majorEastAsia" w:hAnsiTheme="majorEastAsia" w:hint="eastAsia"/>
                <w:sz w:val="16"/>
                <w:szCs w:val="18"/>
              </w:rPr>
              <w:t>・野生動物等への対策に関する講習会、大阪湾の漁況等に関する講習会、研究成果報告会、生物多様性に関するシンポジウム、緑化技術研修会、教育者向けの環境教育等の講習会等を実施。</w:t>
            </w:r>
          </w:p>
          <w:p w14:paraId="567843E8" w14:textId="424FF431" w:rsidR="00252EE4"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●府及び他自治体職員等に対する技術指導・研修・講習会等に講師を派遣。</w:t>
            </w:r>
          </w:p>
          <w:p w14:paraId="2EE91C6E" w14:textId="77777777" w:rsidR="004869E3"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●各種団体からの依頼に基づき、環境分析技術等を活用した研修を行い、国際協力を実施（対象国：ベトナム、モンゴル、</w:t>
            </w:r>
            <w:r w:rsidR="004869E3" w:rsidRPr="00711E9A">
              <w:rPr>
                <w:rFonts w:asciiTheme="majorEastAsia" w:eastAsiaTheme="majorEastAsia" w:hAnsiTheme="majorEastAsia" w:hint="eastAsia"/>
                <w:sz w:val="16"/>
                <w:szCs w:val="18"/>
              </w:rPr>
              <w:t>メキシコ、フランス等）。</w:t>
            </w:r>
          </w:p>
          <w:p w14:paraId="365C8774" w14:textId="196ABD33"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C54256" w14:textId="6724AF1B"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●引き続き、行政職員等向けの各種講習・研修会の開催と講師派遣を実施</w:t>
            </w:r>
            <w:r w:rsidR="000561B5" w:rsidRPr="00711E9A">
              <w:rPr>
                <w:rFonts w:asciiTheme="majorEastAsia" w:eastAsiaTheme="majorEastAsia" w:hAnsiTheme="majorEastAsia" w:hint="eastAsia"/>
                <w:sz w:val="16"/>
                <w:szCs w:val="16"/>
              </w:rPr>
              <w:t>し、府域の課題解決に寄与する</w:t>
            </w:r>
            <w:r w:rsidRPr="00711E9A">
              <w:rPr>
                <w:rFonts w:asciiTheme="majorEastAsia" w:eastAsiaTheme="majorEastAsia" w:hAnsiTheme="majorEastAsia" w:hint="eastAsia"/>
                <w:sz w:val="16"/>
                <w:szCs w:val="16"/>
              </w:rPr>
              <w:t>。</w:t>
            </w:r>
          </w:p>
          <w:p w14:paraId="288EA4E0" w14:textId="77777777" w:rsidR="00252EE4" w:rsidRPr="00711E9A" w:rsidRDefault="00252EE4" w:rsidP="00286CD8">
            <w:pPr>
              <w:spacing w:line="0" w:lineRule="atLeast"/>
              <w:rPr>
                <w:rFonts w:asciiTheme="majorEastAsia" w:eastAsiaTheme="majorEastAsia" w:hAnsiTheme="majorEastAsia"/>
                <w:sz w:val="16"/>
                <w:szCs w:val="18"/>
              </w:rPr>
            </w:pPr>
          </w:p>
          <w:p w14:paraId="0357F1BB" w14:textId="77777777" w:rsidR="00252EE4" w:rsidRPr="00711E9A" w:rsidRDefault="00252EE4" w:rsidP="00286CD8">
            <w:pPr>
              <w:spacing w:line="0" w:lineRule="atLeast"/>
              <w:ind w:leftChars="100" w:left="210" w:firstLineChars="300" w:firstLine="480"/>
              <w:rPr>
                <w:rFonts w:asciiTheme="majorEastAsia" w:eastAsiaTheme="majorEastAsia" w:hAnsiTheme="majorEastAsia"/>
                <w:sz w:val="18"/>
                <w:szCs w:val="18"/>
              </w:rPr>
            </w:pPr>
            <w:r w:rsidRPr="00711E9A">
              <w:rPr>
                <w:rFonts w:asciiTheme="majorEastAsia" w:eastAsiaTheme="majorEastAsia" w:hAnsiTheme="majorEastAsia" w:hint="eastAsia"/>
                <w:sz w:val="16"/>
                <w:szCs w:val="18"/>
              </w:rPr>
              <w:t>国際協力に係る研修員受け入れ</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252EE4" w:rsidRPr="00711E9A" w14:paraId="6B647FC2" w14:textId="77777777" w:rsidTr="009105AE">
              <w:trPr>
                <w:trHeight w:val="352"/>
                <w:jc w:val="center"/>
              </w:trPr>
              <w:tc>
                <w:tcPr>
                  <w:tcW w:w="1918" w:type="dxa"/>
                  <w:tcBorders>
                    <w:bottom w:val="single" w:sz="4" w:space="0" w:color="auto"/>
                  </w:tcBorders>
                  <w:vAlign w:val="center"/>
                </w:tcPr>
                <w:p w14:paraId="5FE149E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60DE15BD"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42F4CB2D"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44235D2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1BBA93C4"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bottom w:val="single" w:sz="4" w:space="0" w:color="auto"/>
                  </w:tcBorders>
                  <w:vAlign w:val="center"/>
                </w:tcPr>
                <w:p w14:paraId="5FC388D0"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52EE4" w:rsidRPr="00711E9A" w14:paraId="7E6F5153"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9861A69"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件数</w:t>
                  </w:r>
                </w:p>
              </w:tc>
              <w:tc>
                <w:tcPr>
                  <w:tcW w:w="1020" w:type="dxa"/>
                  <w:tcBorders>
                    <w:top w:val="single" w:sz="4" w:space="0" w:color="auto"/>
                    <w:left w:val="single" w:sz="4" w:space="0" w:color="auto"/>
                    <w:bottom w:val="single" w:sz="4" w:space="0" w:color="auto"/>
                    <w:right w:val="single" w:sz="4" w:space="0" w:color="auto"/>
                  </w:tcBorders>
                  <w:vAlign w:val="center"/>
                </w:tcPr>
                <w:p w14:paraId="78AFD507"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single" w:sz="4" w:space="0" w:color="auto"/>
                    <w:bottom w:val="single" w:sz="4" w:space="0" w:color="auto"/>
                    <w:right w:val="single" w:sz="4" w:space="0" w:color="auto"/>
                  </w:tcBorders>
                  <w:vAlign w:val="center"/>
                </w:tcPr>
                <w:p w14:paraId="0C8C782A"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03EA983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vAlign w:val="center"/>
                </w:tcPr>
                <w:p w14:paraId="59DEF962"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single" w:sz="4" w:space="0" w:color="auto"/>
                  </w:tcBorders>
                  <w:vAlign w:val="center"/>
                </w:tcPr>
                <w:p w14:paraId="5A11F84C"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252EE4" w:rsidRPr="00711E9A" w14:paraId="60F8C8F9"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F8FD591"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受入人数</w:t>
                  </w:r>
                </w:p>
              </w:tc>
              <w:tc>
                <w:tcPr>
                  <w:tcW w:w="1020" w:type="dxa"/>
                  <w:tcBorders>
                    <w:top w:val="single" w:sz="4" w:space="0" w:color="auto"/>
                    <w:left w:val="single" w:sz="4" w:space="0" w:color="auto"/>
                    <w:bottom w:val="single" w:sz="4" w:space="0" w:color="auto"/>
                    <w:right w:val="single" w:sz="4" w:space="0" w:color="auto"/>
                  </w:tcBorders>
                  <w:vAlign w:val="center"/>
                </w:tcPr>
                <w:p w14:paraId="1C00CB42"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0" w:type="dxa"/>
                  <w:tcBorders>
                    <w:top w:val="single" w:sz="4" w:space="0" w:color="auto"/>
                    <w:left w:val="single" w:sz="4" w:space="0" w:color="auto"/>
                    <w:bottom w:val="single" w:sz="4" w:space="0" w:color="auto"/>
                    <w:right w:val="single" w:sz="4" w:space="0" w:color="auto"/>
                  </w:tcBorders>
                  <w:vAlign w:val="center"/>
                </w:tcPr>
                <w:p w14:paraId="65826390"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1020" w:type="dxa"/>
                  <w:tcBorders>
                    <w:top w:val="single" w:sz="4" w:space="0" w:color="auto"/>
                    <w:left w:val="single" w:sz="4" w:space="0" w:color="auto"/>
                    <w:bottom w:val="single" w:sz="4" w:space="0" w:color="auto"/>
                    <w:right w:val="double" w:sz="4" w:space="0" w:color="auto"/>
                  </w:tcBorders>
                </w:tcPr>
                <w:p w14:paraId="56327B2E"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1020" w:type="dxa"/>
                  <w:tcBorders>
                    <w:top w:val="single" w:sz="4" w:space="0" w:color="auto"/>
                    <w:left w:val="double" w:sz="4" w:space="0" w:color="auto"/>
                    <w:bottom w:val="single" w:sz="4" w:space="0" w:color="auto"/>
                    <w:right w:val="double" w:sz="4" w:space="0" w:color="auto"/>
                  </w:tcBorders>
                  <w:vAlign w:val="center"/>
                </w:tcPr>
                <w:p w14:paraId="69AC74D1"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1020" w:type="dxa"/>
                  <w:tcBorders>
                    <w:top w:val="single" w:sz="4" w:space="0" w:color="auto"/>
                    <w:left w:val="double" w:sz="4" w:space="0" w:color="auto"/>
                    <w:bottom w:val="single" w:sz="4" w:space="0" w:color="auto"/>
                    <w:right w:val="single" w:sz="4" w:space="0" w:color="auto"/>
                  </w:tcBorders>
                  <w:vAlign w:val="center"/>
                </w:tcPr>
                <w:p w14:paraId="180A5F5A" w14:textId="77777777" w:rsidR="00252EE4" w:rsidRPr="00711E9A" w:rsidRDefault="00252EE4"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r>
          </w:tbl>
          <w:p w14:paraId="21F63BE7" w14:textId="2A1CCABD"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tc>
      </w:tr>
      <w:tr w:rsidR="003F495D" w:rsidRPr="00711E9A" w14:paraId="2959C9E4" w14:textId="77777777" w:rsidTr="00286CD8">
        <w:trPr>
          <w:gridAfter w:val="1"/>
          <w:wAfter w:w="55" w:type="dxa"/>
          <w:cantSplit/>
          <w:trHeight w:val="20"/>
        </w:trPr>
        <w:tc>
          <w:tcPr>
            <w:tcW w:w="1053" w:type="dxa"/>
            <w:shd w:val="clear" w:color="auto" w:fill="D9D9D9" w:themeFill="background1" w:themeFillShade="D9"/>
            <w:vAlign w:val="center"/>
          </w:tcPr>
          <w:p w14:paraId="487843B9"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小項目３</w:t>
            </w:r>
          </w:p>
        </w:tc>
        <w:tc>
          <w:tcPr>
            <w:tcW w:w="5073" w:type="dxa"/>
            <w:gridSpan w:val="6"/>
            <w:shd w:val="clear" w:color="auto" w:fill="D9D9D9" w:themeFill="background1" w:themeFillShade="D9"/>
            <w:vAlign w:val="center"/>
          </w:tcPr>
          <w:p w14:paraId="48CADBC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緊急時への対応と予見的な備え</w:t>
            </w:r>
          </w:p>
        </w:tc>
        <w:tc>
          <w:tcPr>
            <w:tcW w:w="3523" w:type="dxa"/>
            <w:gridSpan w:val="2"/>
            <w:shd w:val="clear" w:color="auto" w:fill="D9D9D9" w:themeFill="background1" w:themeFillShade="D9"/>
            <w:vAlign w:val="center"/>
          </w:tcPr>
          <w:p w14:paraId="295F789B"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EA29512"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4E3DA74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2E485E63"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286CD8" w:rsidRPr="00711E9A" w14:paraId="788FA3E2" w14:textId="77777777" w:rsidTr="00286CD8">
        <w:trPr>
          <w:gridAfter w:val="1"/>
          <w:wAfter w:w="55" w:type="dxa"/>
          <w:cantSplit/>
          <w:trHeight w:val="20"/>
        </w:trPr>
        <w:tc>
          <w:tcPr>
            <w:tcW w:w="2722" w:type="dxa"/>
            <w:gridSpan w:val="3"/>
          </w:tcPr>
          <w:p w14:paraId="197A9682" w14:textId="77777777" w:rsidR="00EC63C0" w:rsidRDefault="00EC63C0" w:rsidP="00286CD8">
            <w:pPr>
              <w:autoSpaceDE w:val="0"/>
              <w:autoSpaceDN w:val="0"/>
              <w:spacing w:line="0" w:lineRule="atLeast"/>
              <w:rPr>
                <w:rFonts w:asciiTheme="majorEastAsia" w:eastAsiaTheme="majorEastAsia" w:hAnsiTheme="majorEastAsia" w:cs="MSGothic"/>
                <w:kern w:val="0"/>
                <w:sz w:val="16"/>
                <w:szCs w:val="16"/>
              </w:rPr>
            </w:pPr>
          </w:p>
          <w:p w14:paraId="26C98398" w14:textId="5F74A8BF"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②緊急時への対応と予見的な備え</w:t>
            </w:r>
          </w:p>
          <w:p w14:paraId="1BCA29D3" w14:textId="77777777" w:rsidR="00286CD8" w:rsidRPr="00286CD8" w:rsidRDefault="00286CD8"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災害及び事故などの発生時において、緊急の対応が必要な場合には、府への協力など必要な支援を迅速かつ的確に行うこと。加えて、緊急時への予見的な備えに対しても技術支援を行うこと。</w:t>
            </w:r>
          </w:p>
          <w:p w14:paraId="09CC46EA" w14:textId="77777777"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p>
        </w:tc>
        <w:tc>
          <w:tcPr>
            <w:tcW w:w="3404" w:type="dxa"/>
            <w:gridSpan w:val="4"/>
          </w:tcPr>
          <w:p w14:paraId="4317C75C" w14:textId="77777777" w:rsidR="00EC63C0" w:rsidRDefault="00EC63C0" w:rsidP="00286CD8">
            <w:pPr>
              <w:spacing w:line="0" w:lineRule="atLeast"/>
              <w:rPr>
                <w:rFonts w:asciiTheme="majorEastAsia" w:eastAsiaTheme="majorEastAsia" w:hAnsiTheme="majorEastAsia"/>
                <w:sz w:val="16"/>
                <w:szCs w:val="16"/>
              </w:rPr>
            </w:pPr>
          </w:p>
          <w:p w14:paraId="02F9BC3E" w14:textId="68BA0326"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②緊急時への対応と予見的な備え</w:t>
            </w:r>
          </w:p>
          <w:p w14:paraId="7CC92EA9" w14:textId="41B73732"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9246" w:type="dxa"/>
            <w:gridSpan w:val="7"/>
          </w:tcPr>
          <w:p w14:paraId="64BCBF55" w14:textId="77777777" w:rsidR="00EC63C0" w:rsidRDefault="00EC63C0" w:rsidP="00286CD8">
            <w:pPr>
              <w:spacing w:line="0" w:lineRule="atLeast"/>
              <w:rPr>
                <w:rFonts w:asciiTheme="majorEastAsia" w:eastAsiaTheme="majorEastAsia" w:hAnsiTheme="majorEastAsia"/>
                <w:sz w:val="16"/>
                <w:szCs w:val="16"/>
              </w:rPr>
            </w:pPr>
          </w:p>
          <w:p w14:paraId="59D672B5" w14:textId="7B902A89" w:rsidR="00286CD8" w:rsidRPr="006335C8" w:rsidRDefault="00286CD8" w:rsidP="00286CD8">
            <w:pPr>
              <w:spacing w:line="0" w:lineRule="atLeast"/>
              <w:rPr>
                <w:rFonts w:asciiTheme="majorEastAsia" w:eastAsiaTheme="majorEastAsia" w:hAnsiTheme="majorEastAsia"/>
                <w:b/>
                <w:sz w:val="16"/>
                <w:szCs w:val="16"/>
              </w:rPr>
            </w:pPr>
            <w:r w:rsidRPr="006335C8">
              <w:rPr>
                <w:rFonts w:asciiTheme="majorEastAsia" w:eastAsiaTheme="majorEastAsia" w:hAnsiTheme="majorEastAsia" w:hint="eastAsia"/>
                <w:b/>
                <w:sz w:val="16"/>
                <w:szCs w:val="16"/>
              </w:rPr>
              <w:t>②緊急時への対応と予見的な備え</w:t>
            </w:r>
          </w:p>
          <w:p w14:paraId="12FB74C1" w14:textId="77777777" w:rsidR="00286CD8" w:rsidRPr="006335C8" w:rsidRDefault="00286CD8" w:rsidP="006335C8">
            <w:pPr>
              <w:spacing w:line="0" w:lineRule="atLeast"/>
              <w:ind w:firstLineChars="100" w:firstLine="161"/>
              <w:rPr>
                <w:rFonts w:asciiTheme="majorEastAsia" w:eastAsiaTheme="majorEastAsia" w:hAnsiTheme="majorEastAsia"/>
                <w:b/>
                <w:sz w:val="16"/>
                <w:szCs w:val="16"/>
              </w:rPr>
            </w:pPr>
            <w:r w:rsidRPr="006335C8">
              <w:rPr>
                <w:rFonts w:asciiTheme="majorEastAsia" w:eastAsiaTheme="majorEastAsia" w:hAnsiTheme="majorEastAsia" w:hint="eastAsia"/>
                <w:b/>
                <w:sz w:val="16"/>
                <w:szCs w:val="16"/>
              </w:rPr>
              <w:t>【平成28～30年度までの実績】</w:t>
            </w:r>
          </w:p>
          <w:p w14:paraId="53BAD246"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●建築物解体工事、地震による建築物損壊、不適正保管産業廃棄物等に係る案件について持ち込まれた検体のアスベスト濃度の緊急分析を実施。</w:t>
            </w:r>
          </w:p>
          <w:p w14:paraId="37B1D4F2" w14:textId="6D32E737" w:rsidR="0024617D" w:rsidRPr="005903C3" w:rsidRDefault="0024617D" w:rsidP="0024617D">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●特定外来生物クビアカツヤカミキリについて府内での発生状況や被害実態を調査し、防除</w:t>
            </w:r>
            <w:r w:rsidR="00C37D34">
              <w:rPr>
                <w:rFonts w:asciiTheme="majorEastAsia" w:eastAsiaTheme="majorEastAsia" w:hAnsiTheme="majorEastAsia" w:hint="eastAsia"/>
                <w:sz w:val="16"/>
                <w:szCs w:val="16"/>
              </w:rPr>
              <w:t>方</w:t>
            </w:r>
            <w:r w:rsidRPr="005903C3">
              <w:rPr>
                <w:rFonts w:asciiTheme="majorEastAsia" w:eastAsiaTheme="majorEastAsia" w:hAnsiTheme="majorEastAsia" w:hint="eastAsia"/>
                <w:sz w:val="16"/>
                <w:szCs w:val="16"/>
              </w:rPr>
              <w:t>法に関する技術情報を収集。被害実態調査と拡大防止に関する手引書を作成し、</w:t>
            </w:r>
            <w:r w:rsidR="00EA429C" w:rsidRPr="00EA429C">
              <w:rPr>
                <w:rFonts w:asciiTheme="majorEastAsia" w:eastAsiaTheme="majorEastAsia" w:hAnsiTheme="majorEastAsia" w:hint="eastAsia"/>
                <w:color w:val="FF0000"/>
                <w:sz w:val="16"/>
                <w:szCs w:val="16"/>
                <w:u w:val="single"/>
              </w:rPr>
              <w:t>改訂</w:t>
            </w:r>
            <w:r w:rsidRPr="005903C3">
              <w:rPr>
                <w:rFonts w:asciiTheme="majorEastAsia" w:eastAsiaTheme="majorEastAsia" w:hAnsiTheme="majorEastAsia" w:hint="eastAsia"/>
                <w:sz w:val="16"/>
                <w:szCs w:val="16"/>
              </w:rPr>
              <w:t>。当研究所HPにて、【動画】クビアカツヤカミキリについて知ろう『生態編』、『ネット巻編』、『被害樹処分編』の３編を公開。</w:t>
            </w:r>
          </w:p>
          <w:p w14:paraId="25368391" w14:textId="77777777" w:rsidR="009A4859" w:rsidRPr="005903C3" w:rsidRDefault="009A4859" w:rsidP="009A4859">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●農産物の病害虫発生について、至急対応を要する案件での緊急診断の実施と防除対策の助言を実施。</w:t>
            </w:r>
          </w:p>
          <w:p w14:paraId="4121B02E" w14:textId="77777777" w:rsidR="00286CD8" w:rsidRPr="005903C3" w:rsidRDefault="00286CD8" w:rsidP="006335C8">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●コイヘルペスウイルス病発生疑い事例において、魚体の緊急検査の実施と行政への科学的助言を実施。</w:t>
            </w:r>
          </w:p>
          <w:p w14:paraId="4470AC01"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●大阪湾及び淀川河口域において貝毒プランクトンの調査を実施し、ホームページにて随時情報を発信。麻痺性貝毒の</w:t>
            </w:r>
            <w:r w:rsidRPr="00286CD8">
              <w:rPr>
                <w:rFonts w:asciiTheme="majorEastAsia" w:eastAsiaTheme="majorEastAsia" w:hAnsiTheme="majorEastAsia" w:hint="eastAsia"/>
                <w:sz w:val="16"/>
                <w:szCs w:val="16"/>
              </w:rPr>
              <w:t>スクリーニング検査法として、迅速な測定が可能なイムノクロマト法の導入を検討。</w:t>
            </w:r>
          </w:p>
          <w:p w14:paraId="5E7C14E7" w14:textId="77777777" w:rsid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※これらの他、ナノ粒子による大気汚染、新たな侵入病害虫・新奇貝毒プランクトン等の予見的な調査研究を実施。</w:t>
            </w:r>
          </w:p>
          <w:p w14:paraId="292DCF07" w14:textId="77777777" w:rsidR="00286CD8" w:rsidRDefault="00286CD8" w:rsidP="00286CD8">
            <w:pPr>
              <w:spacing w:line="0" w:lineRule="atLeast"/>
              <w:rPr>
                <w:rFonts w:asciiTheme="majorEastAsia" w:eastAsiaTheme="majorEastAsia" w:hAnsiTheme="majorEastAsia"/>
                <w:sz w:val="16"/>
                <w:szCs w:val="16"/>
              </w:rPr>
            </w:pPr>
          </w:p>
          <w:p w14:paraId="680A9085" w14:textId="77777777" w:rsidR="00286CD8" w:rsidRDefault="00286CD8" w:rsidP="00286CD8">
            <w:pPr>
              <w:spacing w:line="0" w:lineRule="atLeast"/>
              <w:rPr>
                <w:rFonts w:asciiTheme="majorEastAsia" w:eastAsiaTheme="majorEastAsia" w:hAnsiTheme="majorEastAsia"/>
                <w:sz w:val="16"/>
                <w:szCs w:val="16"/>
              </w:rPr>
            </w:pPr>
          </w:p>
          <w:p w14:paraId="2942A787" w14:textId="4BF2F714" w:rsidR="00286CD8" w:rsidRDefault="00286CD8" w:rsidP="00286CD8">
            <w:pPr>
              <w:spacing w:line="0" w:lineRule="atLeast"/>
              <w:rPr>
                <w:rFonts w:asciiTheme="majorEastAsia" w:eastAsiaTheme="majorEastAsia" w:hAnsiTheme="majorEastAsia"/>
                <w:sz w:val="16"/>
                <w:szCs w:val="16"/>
              </w:rPr>
            </w:pPr>
          </w:p>
          <w:p w14:paraId="42FD9D2C" w14:textId="77777777" w:rsidR="00EC63C0" w:rsidRDefault="00EC63C0" w:rsidP="00286CD8">
            <w:pPr>
              <w:spacing w:line="0" w:lineRule="atLeast"/>
              <w:rPr>
                <w:rFonts w:asciiTheme="majorEastAsia" w:eastAsiaTheme="majorEastAsia" w:hAnsiTheme="majorEastAsia"/>
                <w:sz w:val="16"/>
                <w:szCs w:val="16"/>
              </w:rPr>
            </w:pPr>
          </w:p>
          <w:p w14:paraId="4D0FF750" w14:textId="0700156D" w:rsidR="00286CD8" w:rsidRPr="00286CD8" w:rsidRDefault="00286CD8" w:rsidP="00286CD8">
            <w:pPr>
              <w:spacing w:line="0" w:lineRule="atLeast"/>
              <w:rPr>
                <w:rFonts w:asciiTheme="majorEastAsia" w:eastAsiaTheme="majorEastAsia" w:hAnsiTheme="majorEastAsia"/>
                <w:sz w:val="16"/>
                <w:szCs w:val="16"/>
              </w:rPr>
            </w:pPr>
          </w:p>
        </w:tc>
      </w:tr>
      <w:tr w:rsidR="003F495D" w:rsidRPr="00711E9A" w14:paraId="20506D03" w14:textId="77777777" w:rsidTr="00E94833">
        <w:trPr>
          <w:gridAfter w:val="1"/>
          <w:wAfter w:w="55" w:type="dxa"/>
          <w:cantSplit/>
          <w:trHeight w:val="3818"/>
        </w:trPr>
        <w:tc>
          <w:tcPr>
            <w:tcW w:w="2722" w:type="dxa"/>
            <w:gridSpan w:val="3"/>
          </w:tcPr>
          <w:p w14:paraId="74A30611"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A91B9F2"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97726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40B913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ACE914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1A7D6E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ED8AFB"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9F9984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7538E2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B80FD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90C6B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233D0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19EA2A3D" w14:textId="77777777" w:rsidR="002B2230" w:rsidRPr="00711E9A" w:rsidRDefault="002B2230" w:rsidP="00286CD8">
            <w:pPr>
              <w:jc w:val="center"/>
              <w:rPr>
                <w:rFonts w:asciiTheme="majorEastAsia" w:eastAsiaTheme="majorEastAsia" w:hAnsiTheme="majorEastAsia"/>
                <w:sz w:val="16"/>
                <w:szCs w:val="16"/>
              </w:rPr>
            </w:pPr>
          </w:p>
        </w:tc>
        <w:tc>
          <w:tcPr>
            <w:tcW w:w="3404" w:type="dxa"/>
            <w:gridSpan w:val="4"/>
          </w:tcPr>
          <w:p w14:paraId="47632C11" w14:textId="77777777" w:rsidR="002B2230" w:rsidRPr="00711E9A" w:rsidRDefault="002B2230" w:rsidP="00286CD8">
            <w:pPr>
              <w:spacing w:line="0" w:lineRule="atLeast"/>
              <w:rPr>
                <w:rFonts w:asciiTheme="majorEastAsia" w:eastAsiaTheme="majorEastAsia" w:hAnsiTheme="majorEastAsia"/>
                <w:sz w:val="16"/>
                <w:szCs w:val="16"/>
              </w:rPr>
            </w:pPr>
          </w:p>
          <w:p w14:paraId="17D225AB" w14:textId="77777777" w:rsidR="002B2230" w:rsidRPr="00711E9A" w:rsidRDefault="002B2230" w:rsidP="00286CD8">
            <w:pPr>
              <w:spacing w:line="0" w:lineRule="atLeast"/>
              <w:rPr>
                <w:rFonts w:asciiTheme="majorEastAsia" w:eastAsiaTheme="majorEastAsia" w:hAnsiTheme="majorEastAsia"/>
                <w:sz w:val="16"/>
                <w:szCs w:val="16"/>
              </w:rPr>
            </w:pPr>
          </w:p>
          <w:p w14:paraId="73FBC68B" w14:textId="77777777" w:rsidR="002B2230" w:rsidRPr="00711E9A" w:rsidRDefault="002B2230" w:rsidP="00286CD8">
            <w:pPr>
              <w:spacing w:line="0" w:lineRule="atLeast"/>
              <w:rPr>
                <w:rFonts w:asciiTheme="majorEastAsia" w:eastAsiaTheme="majorEastAsia" w:hAnsiTheme="majorEastAsia"/>
                <w:sz w:val="16"/>
                <w:szCs w:val="16"/>
              </w:rPr>
            </w:pPr>
          </w:p>
          <w:p w14:paraId="1CFCAFE5" w14:textId="77777777" w:rsidR="002B2230" w:rsidRPr="00711E9A" w:rsidRDefault="002B2230" w:rsidP="00286CD8">
            <w:pPr>
              <w:spacing w:line="0" w:lineRule="atLeast"/>
              <w:rPr>
                <w:rFonts w:asciiTheme="majorEastAsia" w:eastAsiaTheme="majorEastAsia" w:hAnsiTheme="majorEastAsia"/>
                <w:sz w:val="16"/>
                <w:szCs w:val="16"/>
              </w:rPr>
            </w:pPr>
          </w:p>
          <w:p w14:paraId="24F49F29" w14:textId="77777777" w:rsidR="002B2230" w:rsidRPr="00711E9A" w:rsidRDefault="002B2230" w:rsidP="00286CD8">
            <w:pPr>
              <w:spacing w:line="0" w:lineRule="atLeast"/>
              <w:rPr>
                <w:rFonts w:asciiTheme="majorEastAsia" w:eastAsiaTheme="majorEastAsia" w:hAnsiTheme="majorEastAsia"/>
                <w:sz w:val="16"/>
                <w:szCs w:val="16"/>
              </w:rPr>
            </w:pPr>
          </w:p>
          <w:p w14:paraId="578ABFDC" w14:textId="77777777" w:rsidR="002B2230" w:rsidRPr="00711E9A" w:rsidRDefault="002B2230" w:rsidP="00286CD8">
            <w:pPr>
              <w:spacing w:line="0" w:lineRule="atLeast"/>
              <w:rPr>
                <w:rFonts w:asciiTheme="majorEastAsia" w:eastAsiaTheme="majorEastAsia" w:hAnsiTheme="majorEastAsia"/>
                <w:sz w:val="16"/>
                <w:szCs w:val="16"/>
              </w:rPr>
            </w:pPr>
          </w:p>
          <w:p w14:paraId="00EF3E35" w14:textId="77777777" w:rsidR="002B2230" w:rsidRPr="00711E9A" w:rsidRDefault="002B2230" w:rsidP="00286CD8">
            <w:pPr>
              <w:spacing w:line="0" w:lineRule="atLeast"/>
              <w:rPr>
                <w:rFonts w:asciiTheme="majorEastAsia" w:eastAsiaTheme="majorEastAsia" w:hAnsiTheme="majorEastAsia"/>
                <w:sz w:val="16"/>
                <w:szCs w:val="16"/>
              </w:rPr>
            </w:pPr>
          </w:p>
          <w:p w14:paraId="75321E37" w14:textId="77777777" w:rsidR="002B2230" w:rsidRPr="00711E9A" w:rsidRDefault="002B2230" w:rsidP="00286CD8">
            <w:pPr>
              <w:spacing w:line="0" w:lineRule="atLeast"/>
              <w:rPr>
                <w:rFonts w:asciiTheme="majorEastAsia" w:eastAsiaTheme="majorEastAsia" w:hAnsiTheme="majorEastAsia"/>
                <w:sz w:val="16"/>
                <w:szCs w:val="16"/>
              </w:rPr>
            </w:pPr>
          </w:p>
          <w:p w14:paraId="1EBE0F35" w14:textId="77777777" w:rsidR="002B2230" w:rsidRPr="00711E9A" w:rsidRDefault="002B2230" w:rsidP="00286CD8">
            <w:pPr>
              <w:spacing w:line="0" w:lineRule="atLeast"/>
              <w:rPr>
                <w:rFonts w:asciiTheme="majorEastAsia" w:eastAsiaTheme="majorEastAsia" w:hAnsiTheme="majorEastAsia"/>
                <w:sz w:val="16"/>
                <w:szCs w:val="16"/>
              </w:rPr>
            </w:pPr>
          </w:p>
          <w:p w14:paraId="7C5A2091" w14:textId="77777777" w:rsidR="002B2230" w:rsidRPr="00711E9A" w:rsidRDefault="002B2230" w:rsidP="00286CD8">
            <w:pPr>
              <w:spacing w:line="0" w:lineRule="atLeast"/>
              <w:rPr>
                <w:rFonts w:asciiTheme="majorEastAsia" w:eastAsiaTheme="majorEastAsia" w:hAnsiTheme="majorEastAsia"/>
                <w:sz w:val="16"/>
                <w:szCs w:val="16"/>
              </w:rPr>
            </w:pPr>
          </w:p>
          <w:p w14:paraId="28A06359" w14:textId="77777777" w:rsidR="002B2230" w:rsidRPr="00711E9A" w:rsidRDefault="002B2230" w:rsidP="00286CD8">
            <w:pPr>
              <w:spacing w:line="0" w:lineRule="atLeast"/>
              <w:rPr>
                <w:rFonts w:asciiTheme="majorEastAsia" w:eastAsiaTheme="majorEastAsia" w:hAnsiTheme="majorEastAsia"/>
                <w:sz w:val="16"/>
                <w:szCs w:val="16"/>
              </w:rPr>
            </w:pPr>
          </w:p>
          <w:p w14:paraId="2C100CCC" w14:textId="77777777" w:rsidR="002B2230" w:rsidRPr="00711E9A" w:rsidRDefault="002B2230" w:rsidP="00286CD8">
            <w:pPr>
              <w:spacing w:line="0" w:lineRule="atLeast"/>
              <w:rPr>
                <w:rFonts w:asciiTheme="majorEastAsia" w:eastAsiaTheme="majorEastAsia" w:hAnsiTheme="majorEastAsia"/>
                <w:sz w:val="16"/>
                <w:szCs w:val="16"/>
              </w:rPr>
            </w:pPr>
          </w:p>
          <w:p w14:paraId="7EC7C22D" w14:textId="77777777" w:rsidR="002B2230" w:rsidRPr="00711E9A" w:rsidRDefault="002B2230" w:rsidP="00286CD8">
            <w:pPr>
              <w:spacing w:line="0" w:lineRule="atLeast"/>
              <w:rPr>
                <w:rFonts w:asciiTheme="majorEastAsia" w:eastAsiaTheme="majorEastAsia" w:hAnsiTheme="majorEastAsia"/>
                <w:sz w:val="16"/>
                <w:szCs w:val="16"/>
              </w:rPr>
            </w:pPr>
          </w:p>
          <w:p w14:paraId="507130E8" w14:textId="3C633B7A" w:rsidR="002B2230" w:rsidRPr="00711E9A" w:rsidRDefault="002B2230" w:rsidP="00286CD8">
            <w:pPr>
              <w:spacing w:line="0" w:lineRule="atLeast"/>
              <w:rPr>
                <w:rFonts w:asciiTheme="majorEastAsia" w:eastAsiaTheme="majorEastAsia" w:hAnsiTheme="majorEastAsia"/>
                <w:sz w:val="16"/>
                <w:szCs w:val="16"/>
              </w:rPr>
            </w:pPr>
          </w:p>
          <w:p w14:paraId="45ED7F2D" w14:textId="4334C29B" w:rsidR="002B2230" w:rsidRPr="00711E9A" w:rsidRDefault="002B2230" w:rsidP="00286CD8">
            <w:pPr>
              <w:spacing w:line="0" w:lineRule="atLeast"/>
              <w:rPr>
                <w:rFonts w:asciiTheme="majorEastAsia" w:eastAsiaTheme="majorEastAsia" w:hAnsiTheme="majorEastAsia"/>
                <w:sz w:val="16"/>
                <w:szCs w:val="16"/>
              </w:rPr>
            </w:pPr>
          </w:p>
          <w:p w14:paraId="5A1A854E" w14:textId="4678E8BD" w:rsidR="002B2230" w:rsidRPr="00711E9A" w:rsidRDefault="002B2230" w:rsidP="00286CD8">
            <w:pPr>
              <w:spacing w:line="0" w:lineRule="atLeast"/>
              <w:rPr>
                <w:rFonts w:asciiTheme="majorEastAsia" w:eastAsiaTheme="majorEastAsia" w:hAnsiTheme="majorEastAsia"/>
                <w:sz w:val="16"/>
                <w:szCs w:val="16"/>
              </w:rPr>
            </w:pPr>
          </w:p>
          <w:p w14:paraId="216E182A" w14:textId="51C013D9" w:rsidR="003F495D" w:rsidRPr="00711E9A" w:rsidRDefault="003F495D" w:rsidP="00286CD8">
            <w:pPr>
              <w:jc w:val="center"/>
              <w:rPr>
                <w:rFonts w:asciiTheme="majorEastAsia" w:eastAsiaTheme="majorEastAsia" w:hAnsiTheme="majorEastAsia"/>
                <w:sz w:val="16"/>
                <w:szCs w:val="16"/>
              </w:rPr>
            </w:pPr>
          </w:p>
        </w:tc>
        <w:tc>
          <w:tcPr>
            <w:tcW w:w="9246" w:type="dxa"/>
            <w:gridSpan w:val="7"/>
          </w:tcPr>
          <w:p w14:paraId="0CA40EF4" w14:textId="43052339" w:rsidR="003F495D" w:rsidRPr="00711E9A" w:rsidRDefault="00286CD8" w:rsidP="00286CD8">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p>
          <w:p w14:paraId="5F517246" w14:textId="77777777" w:rsidR="002B2230" w:rsidRPr="00711E9A" w:rsidRDefault="002B2230"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299DCFE"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●引き続き、緊急時における環境農林水産関係の検体分析や調査、助言等を実施し、府民の安全安心な生活の実現に寄与する。</w:t>
            </w:r>
          </w:p>
          <w:p w14:paraId="73BFD5E3" w14:textId="77777777" w:rsidR="002B2230" w:rsidRPr="00711E9A" w:rsidRDefault="002B2230" w:rsidP="00286CD8">
            <w:pPr>
              <w:spacing w:line="0" w:lineRule="atLeast"/>
              <w:rPr>
                <w:rFonts w:asciiTheme="majorEastAsia" w:eastAsiaTheme="majorEastAsia" w:hAnsiTheme="majorEastAsia"/>
                <w:sz w:val="16"/>
                <w:szCs w:val="16"/>
              </w:rPr>
            </w:pPr>
          </w:p>
          <w:p w14:paraId="217D4899"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緊急時への対応内容</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517AE2F4" w14:textId="77777777" w:rsidTr="00711E9A">
              <w:trPr>
                <w:trHeight w:val="227"/>
                <w:jc w:val="center"/>
              </w:trPr>
              <w:tc>
                <w:tcPr>
                  <w:tcW w:w="1701" w:type="dxa"/>
                  <w:tcBorders>
                    <w:bottom w:val="single" w:sz="4" w:space="0" w:color="auto"/>
                    <w:right w:val="double" w:sz="4" w:space="0" w:color="auto"/>
                  </w:tcBorders>
                  <w:vAlign w:val="center"/>
                </w:tcPr>
                <w:p w14:paraId="5E56D50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4438016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39BAB2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7602015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45FA17F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2676ED00"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3B6ED34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5ACCA3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70D6CEB6"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7BC50C6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1F679C77"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261826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アスベスト濃度分析（検体）</w:t>
                  </w:r>
                </w:p>
              </w:tc>
              <w:tc>
                <w:tcPr>
                  <w:tcW w:w="889" w:type="dxa"/>
                  <w:tcBorders>
                    <w:top w:val="single" w:sz="4" w:space="0" w:color="auto"/>
                    <w:left w:val="double" w:sz="4" w:space="0" w:color="auto"/>
                    <w:bottom w:val="single" w:sz="4" w:space="0" w:color="auto"/>
                    <w:right w:val="double" w:sz="4" w:space="0" w:color="auto"/>
                  </w:tcBorders>
                  <w:vAlign w:val="center"/>
                </w:tcPr>
                <w:p w14:paraId="21D3B7F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124</w:t>
                  </w:r>
                </w:p>
              </w:tc>
              <w:tc>
                <w:tcPr>
                  <w:tcW w:w="889" w:type="dxa"/>
                  <w:tcBorders>
                    <w:top w:val="single" w:sz="4" w:space="0" w:color="auto"/>
                    <w:left w:val="double" w:sz="4" w:space="0" w:color="auto"/>
                    <w:bottom w:val="single" w:sz="4" w:space="0" w:color="auto"/>
                    <w:right w:val="single" w:sz="4" w:space="0" w:color="auto"/>
                  </w:tcBorders>
                  <w:vAlign w:val="center"/>
                </w:tcPr>
                <w:p w14:paraId="5245CBA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187</w:t>
                  </w:r>
                </w:p>
              </w:tc>
              <w:tc>
                <w:tcPr>
                  <w:tcW w:w="890" w:type="dxa"/>
                  <w:tcBorders>
                    <w:top w:val="single" w:sz="4" w:space="0" w:color="auto"/>
                    <w:left w:val="single" w:sz="4" w:space="0" w:color="auto"/>
                    <w:bottom w:val="single" w:sz="4" w:space="0" w:color="auto"/>
                    <w:right w:val="single" w:sz="4" w:space="0" w:color="auto"/>
                  </w:tcBorders>
                  <w:vAlign w:val="center"/>
                </w:tcPr>
                <w:p w14:paraId="5AA2E41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145</w:t>
                  </w:r>
                </w:p>
              </w:tc>
              <w:tc>
                <w:tcPr>
                  <w:tcW w:w="889" w:type="dxa"/>
                  <w:tcBorders>
                    <w:top w:val="single" w:sz="4" w:space="0" w:color="auto"/>
                    <w:left w:val="single" w:sz="4" w:space="0" w:color="auto"/>
                    <w:bottom w:val="single" w:sz="4" w:space="0" w:color="auto"/>
                    <w:right w:val="double" w:sz="4" w:space="0" w:color="auto"/>
                  </w:tcBorders>
                  <w:vAlign w:val="center"/>
                </w:tcPr>
                <w:p w14:paraId="3614399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40F13DE7"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890" w:type="dxa"/>
                  <w:tcBorders>
                    <w:top w:val="single" w:sz="4" w:space="0" w:color="auto"/>
                    <w:left w:val="double" w:sz="4" w:space="0" w:color="auto"/>
                    <w:bottom w:val="single" w:sz="4" w:space="0" w:color="auto"/>
                    <w:right w:val="single" w:sz="4" w:space="0" w:color="auto"/>
                  </w:tcBorders>
                  <w:vAlign w:val="center"/>
                </w:tcPr>
                <w:p w14:paraId="01E092AD"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130</w:t>
                  </w:r>
                </w:p>
              </w:tc>
            </w:tr>
            <w:tr w:rsidR="009A4859" w:rsidRPr="00711E9A" w14:paraId="2CF5D48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92F9A38" w14:textId="3322855E"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農産物の病害虫診断と防除の助言（回）</w:t>
                  </w:r>
                </w:p>
              </w:tc>
              <w:tc>
                <w:tcPr>
                  <w:tcW w:w="889" w:type="dxa"/>
                  <w:tcBorders>
                    <w:top w:val="single" w:sz="4" w:space="0" w:color="auto"/>
                    <w:left w:val="double" w:sz="4" w:space="0" w:color="auto"/>
                    <w:bottom w:val="single" w:sz="4" w:space="0" w:color="auto"/>
                    <w:right w:val="double" w:sz="4" w:space="0" w:color="auto"/>
                  </w:tcBorders>
                  <w:vAlign w:val="center"/>
                </w:tcPr>
                <w:p w14:paraId="323C4204" w14:textId="4E6342B6"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w:t>
                  </w:r>
                </w:p>
              </w:tc>
              <w:tc>
                <w:tcPr>
                  <w:tcW w:w="889" w:type="dxa"/>
                  <w:tcBorders>
                    <w:top w:val="single" w:sz="4" w:space="0" w:color="auto"/>
                    <w:left w:val="double" w:sz="4" w:space="0" w:color="auto"/>
                    <w:bottom w:val="single" w:sz="4" w:space="0" w:color="auto"/>
                    <w:right w:val="single" w:sz="4" w:space="0" w:color="auto"/>
                  </w:tcBorders>
                  <w:vAlign w:val="center"/>
                </w:tcPr>
                <w:p w14:paraId="4CBD6E0A" w14:textId="5103189B"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70</w:t>
                  </w:r>
                </w:p>
              </w:tc>
              <w:tc>
                <w:tcPr>
                  <w:tcW w:w="890" w:type="dxa"/>
                  <w:tcBorders>
                    <w:top w:val="single" w:sz="4" w:space="0" w:color="auto"/>
                    <w:left w:val="single" w:sz="4" w:space="0" w:color="auto"/>
                    <w:bottom w:val="single" w:sz="4" w:space="0" w:color="auto"/>
                    <w:right w:val="single" w:sz="4" w:space="0" w:color="auto"/>
                  </w:tcBorders>
                  <w:vAlign w:val="center"/>
                </w:tcPr>
                <w:p w14:paraId="1A3366A1" w14:textId="7ED3E000"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73</w:t>
                  </w:r>
                </w:p>
              </w:tc>
              <w:tc>
                <w:tcPr>
                  <w:tcW w:w="889" w:type="dxa"/>
                  <w:tcBorders>
                    <w:top w:val="single" w:sz="4" w:space="0" w:color="auto"/>
                    <w:left w:val="single" w:sz="4" w:space="0" w:color="auto"/>
                    <w:bottom w:val="single" w:sz="4" w:space="0" w:color="auto"/>
                    <w:right w:val="double" w:sz="4" w:space="0" w:color="auto"/>
                  </w:tcBorders>
                  <w:vAlign w:val="center"/>
                </w:tcPr>
                <w:p w14:paraId="40F4DEAB" w14:textId="21455D35"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47</w:t>
                  </w:r>
                </w:p>
              </w:tc>
              <w:tc>
                <w:tcPr>
                  <w:tcW w:w="889" w:type="dxa"/>
                  <w:tcBorders>
                    <w:top w:val="single" w:sz="4" w:space="0" w:color="auto"/>
                    <w:left w:val="double" w:sz="4" w:space="0" w:color="auto"/>
                    <w:bottom w:val="single" w:sz="4" w:space="0" w:color="auto"/>
                    <w:right w:val="double" w:sz="4" w:space="0" w:color="auto"/>
                  </w:tcBorders>
                  <w:vAlign w:val="center"/>
                </w:tcPr>
                <w:p w14:paraId="0D0F1819" w14:textId="7D1581CF"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63</w:t>
                  </w:r>
                </w:p>
              </w:tc>
              <w:tc>
                <w:tcPr>
                  <w:tcW w:w="890" w:type="dxa"/>
                  <w:tcBorders>
                    <w:top w:val="single" w:sz="4" w:space="0" w:color="auto"/>
                    <w:left w:val="double" w:sz="4" w:space="0" w:color="auto"/>
                    <w:bottom w:val="single" w:sz="4" w:space="0" w:color="auto"/>
                    <w:right w:val="single" w:sz="4" w:space="0" w:color="auto"/>
                  </w:tcBorders>
                  <w:vAlign w:val="center"/>
                </w:tcPr>
                <w:p w14:paraId="171C1F9F" w14:textId="3D21CDF2"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50</w:t>
                  </w:r>
                </w:p>
              </w:tc>
            </w:tr>
            <w:tr w:rsidR="009A4859" w:rsidRPr="00711E9A" w14:paraId="688E497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4EA3BC0" w14:textId="0AE68788"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へい死魚診断（件）</w:t>
                  </w:r>
                </w:p>
              </w:tc>
              <w:tc>
                <w:tcPr>
                  <w:tcW w:w="889" w:type="dxa"/>
                  <w:vMerge w:val="restart"/>
                  <w:tcBorders>
                    <w:top w:val="single" w:sz="4" w:space="0" w:color="auto"/>
                    <w:left w:val="double" w:sz="4" w:space="0" w:color="auto"/>
                    <w:right w:val="double" w:sz="4" w:space="0" w:color="auto"/>
                  </w:tcBorders>
                  <w:vAlign w:val="center"/>
                </w:tcPr>
                <w:p w14:paraId="09032047"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tcPr>
                <w:p w14:paraId="57F9EA01" w14:textId="40EE8D0E"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０</w:t>
                  </w:r>
                </w:p>
              </w:tc>
              <w:tc>
                <w:tcPr>
                  <w:tcW w:w="890" w:type="dxa"/>
                  <w:tcBorders>
                    <w:top w:val="single" w:sz="4" w:space="0" w:color="auto"/>
                    <w:left w:val="single" w:sz="4" w:space="0" w:color="auto"/>
                    <w:bottom w:val="single" w:sz="4" w:space="0" w:color="auto"/>
                    <w:right w:val="single" w:sz="4" w:space="0" w:color="auto"/>
                  </w:tcBorders>
                  <w:vAlign w:val="center"/>
                </w:tcPr>
                <w:p w14:paraId="29931AA1" w14:textId="6513B659"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10</w:t>
                  </w:r>
                </w:p>
              </w:tc>
              <w:tc>
                <w:tcPr>
                  <w:tcW w:w="889" w:type="dxa"/>
                  <w:tcBorders>
                    <w:top w:val="single" w:sz="4" w:space="0" w:color="auto"/>
                    <w:left w:val="single" w:sz="4" w:space="0" w:color="auto"/>
                    <w:bottom w:val="single" w:sz="4" w:space="0" w:color="auto"/>
                    <w:right w:val="double" w:sz="4" w:space="0" w:color="auto"/>
                  </w:tcBorders>
                  <w:vAlign w:val="center"/>
                </w:tcPr>
                <w:p w14:paraId="0B716C68" w14:textId="32D3D1D8"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４</w:t>
                  </w:r>
                </w:p>
              </w:tc>
              <w:tc>
                <w:tcPr>
                  <w:tcW w:w="889" w:type="dxa"/>
                  <w:tcBorders>
                    <w:top w:val="single" w:sz="4" w:space="0" w:color="auto"/>
                    <w:left w:val="double" w:sz="4" w:space="0" w:color="auto"/>
                    <w:bottom w:val="single" w:sz="4" w:space="0" w:color="auto"/>
                    <w:right w:val="double" w:sz="4" w:space="0" w:color="auto"/>
                  </w:tcBorders>
                  <w:vAlign w:val="center"/>
                </w:tcPr>
                <w:p w14:paraId="19588410" w14:textId="2F46C97E"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５</w:t>
                  </w:r>
                </w:p>
              </w:tc>
              <w:tc>
                <w:tcPr>
                  <w:tcW w:w="890" w:type="dxa"/>
                  <w:tcBorders>
                    <w:top w:val="single" w:sz="4" w:space="0" w:color="auto"/>
                    <w:left w:val="double" w:sz="4" w:space="0" w:color="auto"/>
                    <w:bottom w:val="single" w:sz="4" w:space="0" w:color="auto"/>
                    <w:right w:val="single" w:sz="4" w:space="0" w:color="auto"/>
                  </w:tcBorders>
                  <w:vAlign w:val="center"/>
                </w:tcPr>
                <w:p w14:paraId="73CF08B7" w14:textId="49DF39D1"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５</w:t>
                  </w:r>
                </w:p>
              </w:tc>
            </w:tr>
            <w:tr w:rsidR="009A4859" w:rsidRPr="00711E9A" w14:paraId="741A8D1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A462B9" w14:textId="040787A2"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異常水質緊急分析（件）</w:t>
                  </w:r>
                </w:p>
              </w:tc>
              <w:tc>
                <w:tcPr>
                  <w:tcW w:w="889" w:type="dxa"/>
                  <w:vMerge/>
                  <w:tcBorders>
                    <w:left w:val="double" w:sz="4" w:space="0" w:color="auto"/>
                    <w:bottom w:val="single" w:sz="4" w:space="0" w:color="auto"/>
                    <w:right w:val="double" w:sz="4" w:space="0" w:color="auto"/>
                  </w:tcBorders>
                  <w:vAlign w:val="center"/>
                </w:tcPr>
                <w:p w14:paraId="7E6C118B"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top w:val="single" w:sz="4" w:space="0" w:color="auto"/>
                    <w:left w:val="double" w:sz="4" w:space="0" w:color="auto"/>
                    <w:bottom w:val="single" w:sz="4" w:space="0" w:color="auto"/>
                    <w:right w:val="single" w:sz="4" w:space="0" w:color="auto"/>
                  </w:tcBorders>
                  <w:vAlign w:val="center"/>
                </w:tcPr>
                <w:p w14:paraId="12EA067F" w14:textId="161CD167"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１</w:t>
                  </w:r>
                </w:p>
              </w:tc>
              <w:tc>
                <w:tcPr>
                  <w:tcW w:w="890" w:type="dxa"/>
                  <w:tcBorders>
                    <w:top w:val="single" w:sz="4" w:space="0" w:color="auto"/>
                    <w:left w:val="single" w:sz="4" w:space="0" w:color="auto"/>
                    <w:bottom w:val="single" w:sz="4" w:space="0" w:color="auto"/>
                    <w:right w:val="single" w:sz="4" w:space="0" w:color="auto"/>
                  </w:tcBorders>
                  <w:vAlign w:val="center"/>
                </w:tcPr>
                <w:p w14:paraId="3707F980" w14:textId="619BFC06"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９</w:t>
                  </w:r>
                </w:p>
              </w:tc>
              <w:tc>
                <w:tcPr>
                  <w:tcW w:w="889" w:type="dxa"/>
                  <w:tcBorders>
                    <w:top w:val="single" w:sz="4" w:space="0" w:color="auto"/>
                    <w:left w:val="single" w:sz="4" w:space="0" w:color="auto"/>
                    <w:bottom w:val="single" w:sz="4" w:space="0" w:color="auto"/>
                    <w:right w:val="double" w:sz="4" w:space="0" w:color="auto"/>
                  </w:tcBorders>
                  <w:vAlign w:val="center"/>
                </w:tcPr>
                <w:p w14:paraId="47FB624A" w14:textId="10A9B757"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９</w:t>
                  </w:r>
                </w:p>
              </w:tc>
              <w:tc>
                <w:tcPr>
                  <w:tcW w:w="889" w:type="dxa"/>
                  <w:tcBorders>
                    <w:top w:val="single" w:sz="4" w:space="0" w:color="auto"/>
                    <w:left w:val="double" w:sz="4" w:space="0" w:color="auto"/>
                    <w:bottom w:val="single" w:sz="4" w:space="0" w:color="auto"/>
                    <w:right w:val="double" w:sz="4" w:space="0" w:color="auto"/>
                  </w:tcBorders>
                  <w:vAlign w:val="center"/>
                </w:tcPr>
                <w:p w14:paraId="11F692F8" w14:textId="5444D1D0"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６</w:t>
                  </w:r>
                </w:p>
              </w:tc>
              <w:tc>
                <w:tcPr>
                  <w:tcW w:w="890" w:type="dxa"/>
                  <w:tcBorders>
                    <w:top w:val="single" w:sz="4" w:space="0" w:color="auto"/>
                    <w:left w:val="double" w:sz="4" w:space="0" w:color="auto"/>
                    <w:bottom w:val="single" w:sz="4" w:space="0" w:color="auto"/>
                    <w:right w:val="single" w:sz="4" w:space="0" w:color="auto"/>
                  </w:tcBorders>
                  <w:vAlign w:val="center"/>
                </w:tcPr>
                <w:p w14:paraId="3B70DEA7" w14:textId="5EEA9088" w:rsidR="009A4859" w:rsidRPr="008B2615"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６</w:t>
                  </w:r>
                </w:p>
              </w:tc>
            </w:tr>
            <w:tr w:rsidR="009A4859" w:rsidRPr="00711E9A" w14:paraId="44ADFBE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D9FFD7C"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貝毒プランクトン</w:t>
                  </w:r>
                </w:p>
                <w:p w14:paraId="6DCC3A70"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調査（回）</w:t>
                  </w:r>
                </w:p>
              </w:tc>
              <w:tc>
                <w:tcPr>
                  <w:tcW w:w="889" w:type="dxa"/>
                  <w:tcBorders>
                    <w:top w:val="single" w:sz="4" w:space="0" w:color="auto"/>
                    <w:left w:val="double" w:sz="4" w:space="0" w:color="auto"/>
                    <w:bottom w:val="single" w:sz="4" w:space="0" w:color="auto"/>
                    <w:right w:val="double" w:sz="4" w:space="0" w:color="auto"/>
                  </w:tcBorders>
                  <w:vAlign w:val="center"/>
                </w:tcPr>
                <w:p w14:paraId="4EEAC3F6"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tcPr>
                <w:p w14:paraId="1F6C9627"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67</w:t>
                  </w:r>
                </w:p>
              </w:tc>
              <w:tc>
                <w:tcPr>
                  <w:tcW w:w="890" w:type="dxa"/>
                  <w:tcBorders>
                    <w:top w:val="single" w:sz="4" w:space="0" w:color="auto"/>
                    <w:left w:val="single" w:sz="4" w:space="0" w:color="auto"/>
                    <w:bottom w:val="single" w:sz="4" w:space="0" w:color="auto"/>
                    <w:right w:val="single" w:sz="4" w:space="0" w:color="auto"/>
                  </w:tcBorders>
                  <w:vAlign w:val="center"/>
                </w:tcPr>
                <w:p w14:paraId="23C90B38"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c>
                <w:tcPr>
                  <w:tcW w:w="889" w:type="dxa"/>
                  <w:tcBorders>
                    <w:top w:val="single" w:sz="4" w:space="0" w:color="auto"/>
                    <w:left w:val="single" w:sz="4" w:space="0" w:color="auto"/>
                    <w:bottom w:val="single" w:sz="4" w:space="0" w:color="auto"/>
                    <w:right w:val="double" w:sz="4" w:space="0" w:color="auto"/>
                  </w:tcBorders>
                  <w:vAlign w:val="center"/>
                </w:tcPr>
                <w:p w14:paraId="72C02DE5"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51ADA021"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c>
                <w:tcPr>
                  <w:tcW w:w="890" w:type="dxa"/>
                  <w:tcBorders>
                    <w:top w:val="single" w:sz="4" w:space="0" w:color="auto"/>
                    <w:left w:val="double" w:sz="4" w:space="0" w:color="auto"/>
                    <w:bottom w:val="single" w:sz="4" w:space="0" w:color="auto"/>
                    <w:right w:val="single" w:sz="4" w:space="0" w:color="auto"/>
                  </w:tcBorders>
                  <w:vAlign w:val="center"/>
                </w:tcPr>
                <w:p w14:paraId="0CE4E83C" w14:textId="77777777" w:rsidR="009A4859" w:rsidRPr="00711E9A" w:rsidRDefault="009A4859"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r>
          </w:tbl>
          <w:p w14:paraId="61A55F93" w14:textId="77777777" w:rsidR="002B2230" w:rsidRPr="00711E9A" w:rsidRDefault="002B2230" w:rsidP="00286CD8">
            <w:pPr>
              <w:spacing w:line="0" w:lineRule="atLeast"/>
              <w:rPr>
                <w:rFonts w:asciiTheme="majorEastAsia" w:eastAsiaTheme="majorEastAsia" w:hAnsiTheme="majorEastAsia"/>
                <w:sz w:val="16"/>
                <w:szCs w:val="16"/>
              </w:rPr>
            </w:pPr>
          </w:p>
        </w:tc>
      </w:tr>
      <w:tr w:rsidR="003F495D" w:rsidRPr="00711E9A" w14:paraId="20DA2F89" w14:textId="77777777" w:rsidTr="00286CD8">
        <w:trPr>
          <w:gridAfter w:val="1"/>
          <w:wAfter w:w="55" w:type="dxa"/>
          <w:trHeight w:val="20"/>
        </w:trPr>
        <w:tc>
          <w:tcPr>
            <w:tcW w:w="1053" w:type="dxa"/>
            <w:shd w:val="clear" w:color="auto" w:fill="D9D9D9" w:themeFill="background1" w:themeFillShade="D9"/>
            <w:vAlign w:val="center"/>
          </w:tcPr>
          <w:p w14:paraId="117079D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小項目４</w:t>
            </w:r>
          </w:p>
        </w:tc>
        <w:tc>
          <w:tcPr>
            <w:tcW w:w="5073" w:type="dxa"/>
            <w:gridSpan w:val="6"/>
            <w:shd w:val="clear" w:color="auto" w:fill="D9D9D9" w:themeFill="background1" w:themeFillShade="D9"/>
            <w:vAlign w:val="center"/>
          </w:tcPr>
          <w:p w14:paraId="22FE0CB0"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農業大学校の運営</w:t>
            </w:r>
          </w:p>
        </w:tc>
        <w:tc>
          <w:tcPr>
            <w:tcW w:w="3523" w:type="dxa"/>
            <w:gridSpan w:val="2"/>
            <w:shd w:val="clear" w:color="auto" w:fill="D9D9D9" w:themeFill="background1" w:themeFillShade="D9"/>
            <w:vAlign w:val="center"/>
          </w:tcPr>
          <w:p w14:paraId="0739738A"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212201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90" w:type="dxa"/>
            <w:gridSpan w:val="2"/>
            <w:tcBorders>
              <w:left w:val="double" w:sz="4" w:space="0" w:color="auto"/>
            </w:tcBorders>
            <w:shd w:val="clear" w:color="auto" w:fill="D9D9D9" w:themeFill="background1" w:themeFillShade="D9"/>
            <w:vAlign w:val="center"/>
          </w:tcPr>
          <w:p w14:paraId="4C650916"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5B1A73D2" w14:textId="1E2F165C" w:rsidR="002B2230" w:rsidRPr="00D35666" w:rsidRDefault="00574B04" w:rsidP="00286CD8">
            <w:pPr>
              <w:jc w:val="center"/>
              <w:rPr>
                <w:rFonts w:asciiTheme="majorEastAsia" w:eastAsiaTheme="majorEastAsia" w:hAnsiTheme="majorEastAsia"/>
                <w:sz w:val="20"/>
                <w:szCs w:val="20"/>
              </w:rPr>
            </w:pPr>
            <w:r w:rsidRPr="00AC703C">
              <w:rPr>
                <w:rFonts w:asciiTheme="majorEastAsia" w:eastAsiaTheme="majorEastAsia" w:hAnsiTheme="majorEastAsia" w:hint="eastAsia"/>
                <w:sz w:val="20"/>
                <w:szCs w:val="20"/>
              </w:rPr>
              <w:t>Ⅳ</w:t>
            </w:r>
          </w:p>
        </w:tc>
      </w:tr>
      <w:tr w:rsidR="003F495D" w:rsidRPr="00711E9A" w14:paraId="35C66AF3" w14:textId="77777777" w:rsidTr="00286CD8">
        <w:tblPrEx>
          <w:tblCellMar>
            <w:left w:w="99" w:type="dxa"/>
            <w:right w:w="99" w:type="dxa"/>
          </w:tblCellMar>
        </w:tblPrEx>
        <w:trPr>
          <w:gridAfter w:val="1"/>
          <w:wAfter w:w="55" w:type="dxa"/>
          <w:trHeight w:val="20"/>
        </w:trPr>
        <w:tc>
          <w:tcPr>
            <w:tcW w:w="2722" w:type="dxa"/>
            <w:gridSpan w:val="3"/>
          </w:tcPr>
          <w:p w14:paraId="62F5EBA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F5ECF8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④農業大学校の運営</w:t>
            </w:r>
          </w:p>
          <w:p w14:paraId="434BF75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農業大学校の運営を通じ、新たな農業生産者及び農の成長産業化に資する人材の育成に努めるほか、府が行う多様な担い手育成に係る施策に協力すること。</w:t>
            </w:r>
          </w:p>
          <w:p w14:paraId="545C65CC"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7BA2ED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CA4690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A5E8A9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7F864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F3B312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CD9FCC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1C48843"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5BAC3DD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9CE4B15"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A2351DF"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808D1E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56A1297"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11580C1E"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79D58588"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F7099D0"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DC96726"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2870B8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1D2E5A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2C22CA9"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2E383154"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CC92681"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BD6E52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E22BFAC"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261FF889" w14:textId="77777777" w:rsidR="002B2230" w:rsidRPr="00711E9A" w:rsidRDefault="002B2230" w:rsidP="00286CD8">
            <w:pPr>
              <w:spacing w:line="0" w:lineRule="atLeast"/>
              <w:rPr>
                <w:rFonts w:asciiTheme="majorEastAsia" w:eastAsiaTheme="majorEastAsia" w:hAnsiTheme="majorEastAsia"/>
                <w:sz w:val="16"/>
                <w:szCs w:val="16"/>
              </w:rPr>
            </w:pPr>
          </w:p>
          <w:p w14:paraId="338E6B73"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④農業大学校の運営</w:t>
            </w:r>
          </w:p>
          <w:p w14:paraId="79BCDFC8"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農の成長産業化を支える農業生産者や農業技術者等を育成する。その他、府の行う「多様な担い手育成」に係る施策に積極的に協力する。</w:t>
            </w:r>
          </w:p>
          <w:p w14:paraId="5DE20705"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3344553"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7545A51" w14:textId="77777777" w:rsidR="002B2230" w:rsidRPr="00711E9A" w:rsidRDefault="002B2230" w:rsidP="00286CD8">
            <w:pPr>
              <w:spacing w:line="0" w:lineRule="atLeast"/>
              <w:rPr>
                <w:rFonts w:asciiTheme="majorEastAsia" w:eastAsiaTheme="majorEastAsia" w:hAnsiTheme="majorEastAsia"/>
                <w:sz w:val="16"/>
                <w:szCs w:val="16"/>
              </w:rPr>
            </w:pPr>
          </w:p>
          <w:p w14:paraId="0A19B51D" w14:textId="77777777" w:rsidR="002B2230" w:rsidRPr="00711E9A" w:rsidRDefault="002B2230" w:rsidP="00286CD8">
            <w:pPr>
              <w:spacing w:line="0" w:lineRule="atLeast"/>
              <w:rPr>
                <w:rFonts w:asciiTheme="majorEastAsia" w:eastAsiaTheme="majorEastAsia" w:hAnsiTheme="majorEastAsia"/>
                <w:sz w:val="16"/>
                <w:szCs w:val="16"/>
              </w:rPr>
            </w:pPr>
          </w:p>
          <w:p w14:paraId="1745CB4A" w14:textId="77777777" w:rsidR="002B2230" w:rsidRPr="00711E9A" w:rsidRDefault="002B2230" w:rsidP="00286CD8">
            <w:pPr>
              <w:spacing w:line="0" w:lineRule="atLeast"/>
              <w:rPr>
                <w:rFonts w:asciiTheme="majorEastAsia" w:eastAsiaTheme="majorEastAsia" w:hAnsiTheme="majorEastAsia"/>
                <w:sz w:val="16"/>
                <w:szCs w:val="16"/>
              </w:rPr>
            </w:pPr>
          </w:p>
          <w:p w14:paraId="6B94A0BC" w14:textId="77777777" w:rsidR="002B2230" w:rsidRPr="00711E9A" w:rsidRDefault="002B2230" w:rsidP="00286CD8">
            <w:pPr>
              <w:spacing w:line="0" w:lineRule="atLeast"/>
              <w:rPr>
                <w:rFonts w:asciiTheme="majorEastAsia" w:eastAsiaTheme="majorEastAsia" w:hAnsiTheme="majorEastAsia"/>
                <w:sz w:val="16"/>
                <w:szCs w:val="16"/>
              </w:rPr>
            </w:pPr>
          </w:p>
          <w:p w14:paraId="3FE737BF" w14:textId="77777777" w:rsidR="002B2230" w:rsidRPr="00711E9A" w:rsidRDefault="002B2230" w:rsidP="00286CD8">
            <w:pPr>
              <w:spacing w:line="0" w:lineRule="atLeast"/>
              <w:rPr>
                <w:rFonts w:asciiTheme="majorEastAsia" w:eastAsiaTheme="majorEastAsia" w:hAnsiTheme="majorEastAsia"/>
                <w:sz w:val="16"/>
                <w:szCs w:val="16"/>
              </w:rPr>
            </w:pPr>
          </w:p>
          <w:p w14:paraId="24526026" w14:textId="77777777" w:rsidR="002B2230" w:rsidRPr="00711E9A" w:rsidRDefault="002B2230" w:rsidP="00286CD8">
            <w:pPr>
              <w:spacing w:line="0" w:lineRule="atLeast"/>
              <w:rPr>
                <w:rFonts w:asciiTheme="majorEastAsia" w:eastAsiaTheme="majorEastAsia" w:hAnsiTheme="majorEastAsia"/>
                <w:sz w:val="16"/>
                <w:szCs w:val="16"/>
              </w:rPr>
            </w:pPr>
          </w:p>
          <w:p w14:paraId="073F4968" w14:textId="77777777" w:rsidR="002B2230" w:rsidRPr="00711E9A" w:rsidRDefault="002B2230" w:rsidP="00286CD8">
            <w:pPr>
              <w:spacing w:line="0" w:lineRule="atLeast"/>
              <w:rPr>
                <w:rFonts w:asciiTheme="majorEastAsia" w:eastAsiaTheme="majorEastAsia" w:hAnsiTheme="majorEastAsia"/>
                <w:sz w:val="16"/>
                <w:szCs w:val="16"/>
              </w:rPr>
            </w:pPr>
          </w:p>
          <w:p w14:paraId="21EFC5B8" w14:textId="77777777" w:rsidR="002B2230" w:rsidRPr="00711E9A" w:rsidRDefault="002B2230" w:rsidP="00286CD8">
            <w:pPr>
              <w:spacing w:line="0" w:lineRule="atLeast"/>
              <w:rPr>
                <w:rFonts w:asciiTheme="majorEastAsia" w:eastAsiaTheme="majorEastAsia" w:hAnsiTheme="majorEastAsia"/>
                <w:sz w:val="16"/>
                <w:szCs w:val="16"/>
              </w:rPr>
            </w:pPr>
          </w:p>
          <w:p w14:paraId="0680DA65" w14:textId="77777777" w:rsidR="002B2230" w:rsidRPr="00711E9A" w:rsidRDefault="002B2230" w:rsidP="00286CD8">
            <w:pPr>
              <w:spacing w:line="0" w:lineRule="atLeast"/>
              <w:rPr>
                <w:rFonts w:asciiTheme="majorEastAsia" w:eastAsiaTheme="majorEastAsia" w:hAnsiTheme="majorEastAsia"/>
                <w:sz w:val="16"/>
                <w:szCs w:val="16"/>
              </w:rPr>
            </w:pPr>
          </w:p>
          <w:p w14:paraId="18471129" w14:textId="77777777" w:rsidR="002B2230" w:rsidRPr="00711E9A" w:rsidRDefault="002B2230" w:rsidP="00286CD8">
            <w:pPr>
              <w:spacing w:line="0" w:lineRule="atLeast"/>
              <w:rPr>
                <w:rFonts w:asciiTheme="majorEastAsia" w:eastAsiaTheme="majorEastAsia" w:hAnsiTheme="majorEastAsia"/>
                <w:sz w:val="16"/>
                <w:szCs w:val="16"/>
              </w:rPr>
            </w:pPr>
          </w:p>
          <w:p w14:paraId="796A1BC5" w14:textId="77777777" w:rsidR="002B2230" w:rsidRPr="00711E9A" w:rsidRDefault="002B2230" w:rsidP="00286CD8">
            <w:pPr>
              <w:spacing w:line="0" w:lineRule="atLeast"/>
              <w:rPr>
                <w:rFonts w:asciiTheme="majorEastAsia" w:eastAsiaTheme="majorEastAsia" w:hAnsiTheme="majorEastAsia"/>
                <w:sz w:val="16"/>
                <w:szCs w:val="16"/>
              </w:rPr>
            </w:pPr>
          </w:p>
          <w:p w14:paraId="76B85883" w14:textId="77777777" w:rsidR="002B2230" w:rsidRPr="00711E9A" w:rsidRDefault="002B2230" w:rsidP="00286CD8">
            <w:pPr>
              <w:spacing w:line="0" w:lineRule="atLeast"/>
              <w:rPr>
                <w:rFonts w:asciiTheme="majorEastAsia" w:eastAsiaTheme="majorEastAsia" w:hAnsiTheme="majorEastAsia"/>
                <w:sz w:val="16"/>
                <w:szCs w:val="16"/>
              </w:rPr>
            </w:pPr>
          </w:p>
          <w:p w14:paraId="192894D9" w14:textId="77777777" w:rsidR="002B2230" w:rsidRPr="00711E9A" w:rsidRDefault="002B2230" w:rsidP="00286CD8">
            <w:pPr>
              <w:spacing w:line="0" w:lineRule="atLeast"/>
              <w:rPr>
                <w:rFonts w:asciiTheme="majorEastAsia" w:eastAsiaTheme="majorEastAsia" w:hAnsiTheme="majorEastAsia"/>
                <w:sz w:val="16"/>
                <w:szCs w:val="16"/>
              </w:rPr>
            </w:pPr>
          </w:p>
          <w:p w14:paraId="44E31B07" w14:textId="77777777" w:rsidR="002B2230" w:rsidRPr="00711E9A" w:rsidRDefault="002B2230" w:rsidP="00286CD8">
            <w:pPr>
              <w:spacing w:line="0" w:lineRule="atLeast"/>
              <w:rPr>
                <w:rFonts w:asciiTheme="majorEastAsia" w:eastAsiaTheme="majorEastAsia" w:hAnsiTheme="majorEastAsia"/>
                <w:sz w:val="16"/>
                <w:szCs w:val="16"/>
              </w:rPr>
            </w:pPr>
          </w:p>
          <w:p w14:paraId="5790BF59" w14:textId="77777777" w:rsidR="002B2230" w:rsidRPr="00711E9A" w:rsidRDefault="002B2230" w:rsidP="00286CD8">
            <w:pPr>
              <w:spacing w:line="0" w:lineRule="atLeast"/>
              <w:rPr>
                <w:rFonts w:asciiTheme="majorEastAsia" w:eastAsiaTheme="majorEastAsia" w:hAnsiTheme="majorEastAsia"/>
                <w:sz w:val="16"/>
                <w:szCs w:val="16"/>
              </w:rPr>
            </w:pPr>
          </w:p>
          <w:p w14:paraId="67099112" w14:textId="77777777" w:rsidR="002B2230" w:rsidRPr="00711E9A" w:rsidRDefault="002B2230" w:rsidP="00286CD8">
            <w:pPr>
              <w:spacing w:line="0" w:lineRule="atLeast"/>
              <w:rPr>
                <w:rFonts w:asciiTheme="majorEastAsia" w:eastAsiaTheme="majorEastAsia" w:hAnsiTheme="majorEastAsia"/>
                <w:sz w:val="16"/>
                <w:szCs w:val="16"/>
              </w:rPr>
            </w:pPr>
          </w:p>
          <w:p w14:paraId="750F5446" w14:textId="77777777" w:rsidR="002B2230" w:rsidRPr="00711E9A" w:rsidRDefault="002B2230" w:rsidP="00286CD8">
            <w:pPr>
              <w:spacing w:line="0" w:lineRule="atLeast"/>
              <w:rPr>
                <w:rFonts w:asciiTheme="majorEastAsia" w:eastAsiaTheme="majorEastAsia" w:hAnsiTheme="majorEastAsia"/>
                <w:sz w:val="16"/>
                <w:szCs w:val="16"/>
              </w:rPr>
            </w:pPr>
          </w:p>
          <w:p w14:paraId="6821017B" w14:textId="77777777" w:rsidR="002B2230" w:rsidRPr="00711E9A" w:rsidRDefault="002B2230" w:rsidP="00286CD8">
            <w:pPr>
              <w:spacing w:line="0" w:lineRule="atLeast"/>
              <w:rPr>
                <w:rFonts w:asciiTheme="majorEastAsia" w:eastAsiaTheme="majorEastAsia" w:hAnsiTheme="majorEastAsia"/>
                <w:sz w:val="16"/>
                <w:szCs w:val="16"/>
              </w:rPr>
            </w:pPr>
          </w:p>
          <w:p w14:paraId="5542B5DB" w14:textId="77777777" w:rsidR="002B2230" w:rsidRPr="00711E9A" w:rsidRDefault="002B2230" w:rsidP="00286CD8">
            <w:pPr>
              <w:spacing w:line="0" w:lineRule="atLeast"/>
              <w:rPr>
                <w:rFonts w:asciiTheme="majorEastAsia" w:eastAsiaTheme="majorEastAsia" w:hAnsiTheme="majorEastAsia"/>
                <w:sz w:val="16"/>
                <w:szCs w:val="16"/>
              </w:rPr>
            </w:pPr>
          </w:p>
          <w:p w14:paraId="004C9D41" w14:textId="59819BD6" w:rsidR="002B2230" w:rsidRPr="00711E9A" w:rsidRDefault="002B2230" w:rsidP="00286CD8">
            <w:pPr>
              <w:spacing w:line="0" w:lineRule="atLeast"/>
              <w:rPr>
                <w:rFonts w:asciiTheme="majorEastAsia" w:eastAsiaTheme="majorEastAsia" w:hAnsiTheme="majorEastAsia"/>
                <w:sz w:val="16"/>
                <w:szCs w:val="16"/>
              </w:rPr>
            </w:pPr>
          </w:p>
          <w:p w14:paraId="5C44534E" w14:textId="443CCD20" w:rsidR="002B2230" w:rsidRPr="00711E9A" w:rsidRDefault="002B2230" w:rsidP="00286CD8">
            <w:pPr>
              <w:spacing w:line="0" w:lineRule="atLeast"/>
              <w:rPr>
                <w:rFonts w:asciiTheme="majorEastAsia" w:eastAsiaTheme="majorEastAsia" w:hAnsiTheme="majorEastAsia"/>
                <w:sz w:val="16"/>
                <w:szCs w:val="16"/>
              </w:rPr>
            </w:pPr>
          </w:p>
          <w:p w14:paraId="6B960CC7" w14:textId="77777777" w:rsidR="002B2230" w:rsidRPr="00711E9A" w:rsidRDefault="002B2230" w:rsidP="00286CD8">
            <w:pPr>
              <w:spacing w:line="0" w:lineRule="atLeast"/>
              <w:rPr>
                <w:rFonts w:asciiTheme="majorEastAsia" w:eastAsiaTheme="majorEastAsia" w:hAnsiTheme="majorEastAsia"/>
                <w:sz w:val="16"/>
                <w:szCs w:val="16"/>
              </w:rPr>
            </w:pPr>
          </w:p>
          <w:p w14:paraId="16397380" w14:textId="77777777" w:rsidR="002B2230" w:rsidRPr="00711E9A" w:rsidRDefault="002B2230" w:rsidP="00286CD8">
            <w:pPr>
              <w:spacing w:line="0" w:lineRule="atLeast"/>
              <w:rPr>
                <w:rFonts w:asciiTheme="majorEastAsia" w:eastAsiaTheme="majorEastAsia" w:hAnsiTheme="majorEastAsia"/>
                <w:sz w:val="16"/>
                <w:szCs w:val="16"/>
              </w:rPr>
            </w:pPr>
          </w:p>
          <w:p w14:paraId="3510A169" w14:textId="77777777" w:rsidR="002B2230" w:rsidRPr="00711E9A" w:rsidRDefault="002B2230" w:rsidP="00286CD8">
            <w:pPr>
              <w:spacing w:line="0" w:lineRule="atLeast"/>
              <w:rPr>
                <w:rFonts w:asciiTheme="majorEastAsia" w:eastAsiaTheme="majorEastAsia" w:hAnsiTheme="majorEastAsia"/>
                <w:sz w:val="16"/>
                <w:szCs w:val="16"/>
              </w:rPr>
            </w:pPr>
          </w:p>
          <w:p w14:paraId="5A0D0BEC" w14:textId="77777777" w:rsidR="002B2230" w:rsidRPr="00711E9A" w:rsidRDefault="002B2230" w:rsidP="00286CD8">
            <w:pPr>
              <w:spacing w:line="0" w:lineRule="atLeast"/>
              <w:rPr>
                <w:rFonts w:asciiTheme="majorEastAsia" w:eastAsiaTheme="majorEastAsia" w:hAnsiTheme="majorEastAsia"/>
                <w:sz w:val="16"/>
                <w:szCs w:val="16"/>
              </w:rPr>
            </w:pPr>
          </w:p>
          <w:p w14:paraId="418F336D" w14:textId="77777777" w:rsidR="002B2230" w:rsidRPr="00711E9A" w:rsidRDefault="002B2230" w:rsidP="00286CD8">
            <w:pPr>
              <w:spacing w:line="0" w:lineRule="atLeast"/>
              <w:rPr>
                <w:rFonts w:asciiTheme="majorEastAsia" w:eastAsiaTheme="majorEastAsia" w:hAnsiTheme="majorEastAsia"/>
                <w:sz w:val="16"/>
                <w:szCs w:val="16"/>
              </w:rPr>
            </w:pPr>
          </w:p>
          <w:p w14:paraId="2DB4BC82" w14:textId="77777777" w:rsidR="002B2230" w:rsidRPr="00711E9A" w:rsidRDefault="002B2230" w:rsidP="00286CD8">
            <w:pPr>
              <w:spacing w:line="0" w:lineRule="atLeast"/>
              <w:rPr>
                <w:rFonts w:asciiTheme="majorEastAsia" w:eastAsiaTheme="majorEastAsia" w:hAnsiTheme="majorEastAsia"/>
                <w:sz w:val="16"/>
                <w:szCs w:val="16"/>
              </w:rPr>
            </w:pPr>
          </w:p>
          <w:p w14:paraId="09B08DE3" w14:textId="77777777" w:rsidR="002B2230" w:rsidRPr="00711E9A" w:rsidRDefault="002B2230" w:rsidP="00286CD8">
            <w:pPr>
              <w:spacing w:line="0" w:lineRule="atLeast"/>
              <w:rPr>
                <w:rFonts w:asciiTheme="majorEastAsia" w:eastAsiaTheme="majorEastAsia" w:hAnsiTheme="majorEastAsia"/>
                <w:sz w:val="16"/>
                <w:szCs w:val="16"/>
              </w:rPr>
            </w:pPr>
          </w:p>
          <w:p w14:paraId="553FFBF4" w14:textId="77777777" w:rsidR="002B2230" w:rsidRPr="00711E9A" w:rsidRDefault="002B2230" w:rsidP="00286CD8">
            <w:pPr>
              <w:spacing w:line="0" w:lineRule="atLeast"/>
              <w:rPr>
                <w:rFonts w:asciiTheme="majorEastAsia" w:eastAsiaTheme="majorEastAsia" w:hAnsiTheme="majorEastAsia"/>
                <w:sz w:val="16"/>
                <w:szCs w:val="16"/>
              </w:rPr>
            </w:pPr>
          </w:p>
          <w:p w14:paraId="12B1AC37" w14:textId="77777777" w:rsidR="002B2230" w:rsidRPr="00711E9A" w:rsidRDefault="002B2230" w:rsidP="00286CD8">
            <w:pPr>
              <w:spacing w:line="0" w:lineRule="atLeast"/>
              <w:rPr>
                <w:rFonts w:asciiTheme="majorEastAsia" w:eastAsiaTheme="majorEastAsia" w:hAnsiTheme="majorEastAsia"/>
                <w:sz w:val="16"/>
                <w:szCs w:val="16"/>
              </w:rPr>
            </w:pPr>
          </w:p>
          <w:p w14:paraId="45287506"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C1E461D"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農業大学校卒業生のうち、就農・就職を希望する者の農業関係就職率を中期目標期間の平均で90％以上とする。</w:t>
            </w:r>
          </w:p>
          <w:p w14:paraId="7074A5B1" w14:textId="77777777" w:rsidR="002B2230" w:rsidRPr="00711E9A" w:rsidRDefault="002B2230" w:rsidP="00286CD8">
            <w:pPr>
              <w:spacing w:line="0" w:lineRule="atLeast"/>
              <w:ind w:leftChars="87" w:left="183" w:firstLineChars="100" w:firstLine="160"/>
              <w:rPr>
                <w:rFonts w:asciiTheme="majorEastAsia" w:eastAsiaTheme="majorEastAsia" w:hAnsiTheme="majorEastAsia"/>
                <w:sz w:val="16"/>
                <w:szCs w:val="16"/>
              </w:rPr>
            </w:pPr>
          </w:p>
          <w:p w14:paraId="46056B5D" w14:textId="77777777" w:rsidR="002B2230" w:rsidRPr="00711E9A" w:rsidRDefault="002B2230" w:rsidP="00286CD8">
            <w:pPr>
              <w:spacing w:line="0" w:lineRule="atLeast"/>
              <w:rPr>
                <w:rFonts w:asciiTheme="majorEastAsia" w:eastAsiaTheme="majorEastAsia" w:hAnsiTheme="majorEastAsia"/>
                <w:sz w:val="16"/>
                <w:szCs w:val="16"/>
              </w:rPr>
            </w:pPr>
          </w:p>
          <w:p w14:paraId="58F4B68F" w14:textId="06F82187" w:rsidR="002B2230" w:rsidRPr="00711E9A" w:rsidRDefault="002B2230" w:rsidP="00286CD8">
            <w:pPr>
              <w:spacing w:line="0" w:lineRule="atLeast"/>
              <w:rPr>
                <w:rFonts w:asciiTheme="majorEastAsia" w:eastAsiaTheme="majorEastAsia" w:hAnsiTheme="majorEastAsia"/>
                <w:sz w:val="16"/>
                <w:szCs w:val="16"/>
              </w:rPr>
            </w:pPr>
          </w:p>
        </w:tc>
        <w:tc>
          <w:tcPr>
            <w:tcW w:w="9246" w:type="dxa"/>
            <w:gridSpan w:val="7"/>
          </w:tcPr>
          <w:p w14:paraId="3F0C7BBE" w14:textId="77777777" w:rsidR="002B2230" w:rsidRPr="00711E9A" w:rsidRDefault="002B2230" w:rsidP="00286CD8">
            <w:pPr>
              <w:autoSpaceDE w:val="0"/>
              <w:autoSpaceDN w:val="0"/>
              <w:spacing w:line="0" w:lineRule="atLeast"/>
              <w:ind w:rightChars="458" w:right="962"/>
              <w:jc w:val="right"/>
              <w:rPr>
                <w:rFonts w:asciiTheme="majorEastAsia" w:eastAsiaTheme="majorEastAsia" w:hAnsiTheme="majorEastAsia" w:cs="MSGothic"/>
                <w:kern w:val="0"/>
                <w:sz w:val="14"/>
                <w:szCs w:val="16"/>
              </w:rPr>
            </w:pPr>
          </w:p>
          <w:p w14:paraId="5CF40229"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④農業大学校の運営</w:t>
            </w:r>
          </w:p>
          <w:p w14:paraId="1803CC71" w14:textId="77777777" w:rsidR="002B2230" w:rsidRPr="00711E9A" w:rsidRDefault="002B2230"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4C6D3F4"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●２年間の</w:t>
            </w:r>
            <w:r w:rsidRPr="00711E9A">
              <w:rPr>
                <w:rFonts w:asciiTheme="majorEastAsia" w:eastAsiaTheme="majorEastAsia" w:hAnsiTheme="majorEastAsia" w:hint="eastAsia"/>
                <w:sz w:val="16"/>
                <w:szCs w:val="16"/>
              </w:rPr>
              <w:t>実践的な農業教育（養成科）を実施し、毎年度１年次定員25名を選抜。３ヵ年で入学者73名、卒業生68名。</w:t>
            </w:r>
          </w:p>
          <w:p w14:paraId="3ABE2DBA"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●H28-H30年度の3年連続で定員充足率は全国平均（82％、81％、80％）を上回っている。</w:t>
            </w:r>
          </w:p>
          <w:p w14:paraId="1F6F063B" w14:textId="47B91DBE"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短期プロ農家養成コース（受講者定員；集中コース：野菜部門20名、果樹部門15名、入門コース：年2回、各50名）を実施。集中コースはH28年度から受講料を値上げしたが、講習内容を充実させることで、受講希望者数は定員以上を維持。</w:t>
            </w:r>
          </w:p>
          <w:p w14:paraId="38EFC345" w14:textId="77777777" w:rsidR="00FF5B3A" w:rsidRPr="00276400" w:rsidRDefault="002B2230" w:rsidP="00FF5B3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●養成科の新コース設置について、「カリキュラム検討委員会」で、農家実習を重視したカリキュラム等について検討を開</w:t>
            </w:r>
            <w:r w:rsidRPr="00276400">
              <w:rPr>
                <w:rFonts w:asciiTheme="majorEastAsia" w:eastAsiaTheme="majorEastAsia" w:hAnsiTheme="majorEastAsia" w:hint="eastAsia"/>
                <w:sz w:val="16"/>
                <w:szCs w:val="16"/>
              </w:rPr>
              <w:t>始。</w:t>
            </w:r>
          </w:p>
          <w:p w14:paraId="014EC773" w14:textId="6CCAF7CD" w:rsidR="002B2230" w:rsidRPr="00276400" w:rsidRDefault="00FF5B3A" w:rsidP="00FF5B3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●就農・就職（農業関連）希望者の就職率は同3年連続で100％を達成（数値目標90％以上）。</w:t>
            </w:r>
          </w:p>
          <w:p w14:paraId="46463B3A" w14:textId="77777777" w:rsidR="002B2230" w:rsidRPr="00276400" w:rsidRDefault="002B2230" w:rsidP="00286CD8">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【令和元年度の実績見込み（取組予定）】</w:t>
            </w:r>
          </w:p>
          <w:p w14:paraId="0F5AFF9C"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●引き続き、養成科コース（１年生23名、２年生23名）、および短期プロ農家養成コース（既存３コース）を実施し、担い手を育成する。</w:t>
            </w:r>
          </w:p>
          <w:p w14:paraId="310CB2F4" w14:textId="77777777" w:rsidR="002B2230" w:rsidRPr="00711E9A" w:rsidRDefault="002B2230" w:rsidP="00286CD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●養成科の中に即就農活躍を目指す実践的カリキュラムを設置するための準備作業を実施。R元年度末までに農家実習を重視した新しいカリキュラムを整える（令和３年４月より２年生が選択する予定）。</w:t>
            </w:r>
          </w:p>
          <w:p w14:paraId="4F3A05B8"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p>
          <w:p w14:paraId="7FFA3DD4"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農業大学校の志願者、入学者、卒業生（名）及び定員充足率（％）</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4B608DAF" w14:textId="77777777" w:rsidTr="00711E9A">
              <w:trPr>
                <w:trHeight w:val="227"/>
                <w:jc w:val="center"/>
              </w:trPr>
              <w:tc>
                <w:tcPr>
                  <w:tcW w:w="1701" w:type="dxa"/>
                  <w:tcBorders>
                    <w:bottom w:val="single" w:sz="4" w:space="0" w:color="auto"/>
                    <w:right w:val="double" w:sz="4" w:space="0" w:color="auto"/>
                  </w:tcBorders>
                  <w:vAlign w:val="center"/>
                </w:tcPr>
                <w:p w14:paraId="3E22F3FD"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5DF7020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816C86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4D13C24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0A1219D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7375BEA4"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071F979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208033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6870B3D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6AF3A68"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6D6ECE3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2284D9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889" w:type="dxa"/>
                  <w:tcBorders>
                    <w:top w:val="single" w:sz="4" w:space="0" w:color="auto"/>
                    <w:left w:val="double" w:sz="4" w:space="0" w:color="auto"/>
                    <w:bottom w:val="single" w:sz="4" w:space="0" w:color="auto"/>
                    <w:right w:val="double" w:sz="4" w:space="0" w:color="auto"/>
                  </w:tcBorders>
                </w:tcPr>
                <w:p w14:paraId="6F364E1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double" w:sz="4" w:space="0" w:color="auto"/>
                    <w:bottom w:val="single" w:sz="4" w:space="0" w:color="auto"/>
                    <w:right w:val="single" w:sz="4" w:space="0" w:color="auto"/>
                  </w:tcBorders>
                  <w:vAlign w:val="center"/>
                </w:tcPr>
                <w:p w14:paraId="115F6C5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890" w:type="dxa"/>
                  <w:tcBorders>
                    <w:top w:val="single" w:sz="4" w:space="0" w:color="auto"/>
                    <w:left w:val="single" w:sz="4" w:space="0" w:color="auto"/>
                    <w:bottom w:val="single" w:sz="4" w:space="0" w:color="auto"/>
                    <w:right w:val="single" w:sz="4" w:space="0" w:color="auto"/>
                  </w:tcBorders>
                  <w:vAlign w:val="center"/>
                </w:tcPr>
                <w:p w14:paraId="14CC8CF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89" w:type="dxa"/>
                  <w:tcBorders>
                    <w:top w:val="single" w:sz="4" w:space="0" w:color="auto"/>
                    <w:left w:val="single" w:sz="4" w:space="0" w:color="auto"/>
                    <w:bottom w:val="single" w:sz="4" w:space="0" w:color="auto"/>
                    <w:right w:val="double" w:sz="4" w:space="0" w:color="auto"/>
                  </w:tcBorders>
                </w:tcPr>
                <w:p w14:paraId="0649AD04"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w:t>
                  </w:r>
                </w:p>
              </w:tc>
              <w:tc>
                <w:tcPr>
                  <w:tcW w:w="889" w:type="dxa"/>
                  <w:tcBorders>
                    <w:top w:val="single" w:sz="4" w:space="0" w:color="auto"/>
                    <w:left w:val="double" w:sz="4" w:space="0" w:color="auto"/>
                    <w:bottom w:val="single" w:sz="4" w:space="0" w:color="auto"/>
                    <w:right w:val="double" w:sz="4" w:space="0" w:color="auto"/>
                  </w:tcBorders>
                  <w:vAlign w:val="center"/>
                </w:tcPr>
                <w:p w14:paraId="537F2388"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90" w:type="dxa"/>
                  <w:tcBorders>
                    <w:top w:val="single" w:sz="4" w:space="0" w:color="auto"/>
                    <w:left w:val="double" w:sz="4" w:space="0" w:color="auto"/>
                    <w:bottom w:val="single" w:sz="4" w:space="0" w:color="auto"/>
                    <w:right w:val="single" w:sz="4" w:space="0" w:color="auto"/>
                  </w:tcBorders>
                  <w:vAlign w:val="center"/>
                </w:tcPr>
                <w:p w14:paraId="4F82F14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r>
            <w:tr w:rsidR="002B2230" w:rsidRPr="00711E9A" w14:paraId="0DAFA34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Pr>
                <w:p w14:paraId="4EEAE2C2"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入学者</w:t>
                  </w:r>
                </w:p>
              </w:tc>
              <w:tc>
                <w:tcPr>
                  <w:tcW w:w="889" w:type="dxa"/>
                  <w:tcBorders>
                    <w:top w:val="single" w:sz="4" w:space="0" w:color="auto"/>
                    <w:left w:val="double" w:sz="4" w:space="0" w:color="auto"/>
                    <w:bottom w:val="single" w:sz="4" w:space="0" w:color="auto"/>
                    <w:right w:val="double" w:sz="4" w:space="0" w:color="auto"/>
                  </w:tcBorders>
                </w:tcPr>
                <w:p w14:paraId="240A1C32"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89" w:type="dxa"/>
                  <w:tcBorders>
                    <w:top w:val="single" w:sz="4" w:space="0" w:color="auto"/>
                    <w:left w:val="double" w:sz="4" w:space="0" w:color="auto"/>
                    <w:bottom w:val="single" w:sz="4" w:space="0" w:color="auto"/>
                    <w:right w:val="single" w:sz="4" w:space="0" w:color="auto"/>
                  </w:tcBorders>
                  <w:vAlign w:val="center"/>
                </w:tcPr>
                <w:p w14:paraId="32E87D56"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90" w:type="dxa"/>
                  <w:tcBorders>
                    <w:top w:val="single" w:sz="4" w:space="0" w:color="auto"/>
                    <w:left w:val="single" w:sz="4" w:space="0" w:color="auto"/>
                    <w:bottom w:val="single" w:sz="4" w:space="0" w:color="auto"/>
                    <w:right w:val="single" w:sz="4" w:space="0" w:color="auto"/>
                  </w:tcBorders>
                  <w:vAlign w:val="center"/>
                </w:tcPr>
                <w:p w14:paraId="1C1D178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231D1E64"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89" w:type="dxa"/>
                  <w:tcBorders>
                    <w:top w:val="single" w:sz="4" w:space="0" w:color="auto"/>
                    <w:left w:val="double" w:sz="4" w:space="0" w:color="auto"/>
                    <w:bottom w:val="single" w:sz="4" w:space="0" w:color="auto"/>
                    <w:right w:val="double" w:sz="4" w:space="0" w:color="auto"/>
                  </w:tcBorders>
                  <w:vAlign w:val="center"/>
                </w:tcPr>
                <w:p w14:paraId="2F23B593"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890" w:type="dxa"/>
                  <w:tcBorders>
                    <w:top w:val="single" w:sz="4" w:space="0" w:color="auto"/>
                    <w:left w:val="double" w:sz="4" w:space="0" w:color="auto"/>
                    <w:bottom w:val="single" w:sz="4" w:space="0" w:color="auto"/>
                    <w:right w:val="single" w:sz="4" w:space="0" w:color="auto"/>
                  </w:tcBorders>
                  <w:vAlign w:val="center"/>
                </w:tcPr>
                <w:p w14:paraId="07F99AAD"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r>
            <w:tr w:rsidR="002B2230" w:rsidRPr="00711E9A" w14:paraId="1AC9B116"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616EE9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卒業生</w:t>
                  </w:r>
                </w:p>
              </w:tc>
              <w:tc>
                <w:tcPr>
                  <w:tcW w:w="889" w:type="dxa"/>
                  <w:tcBorders>
                    <w:top w:val="single" w:sz="4" w:space="0" w:color="auto"/>
                    <w:left w:val="double" w:sz="4" w:space="0" w:color="auto"/>
                    <w:bottom w:val="single" w:sz="4" w:space="0" w:color="auto"/>
                    <w:right w:val="double" w:sz="4" w:space="0" w:color="auto"/>
                  </w:tcBorders>
                </w:tcPr>
                <w:p w14:paraId="58CC325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89" w:type="dxa"/>
                  <w:tcBorders>
                    <w:top w:val="single" w:sz="4" w:space="0" w:color="auto"/>
                    <w:left w:val="double" w:sz="4" w:space="0" w:color="auto"/>
                    <w:bottom w:val="single" w:sz="4" w:space="0" w:color="auto"/>
                    <w:right w:val="single" w:sz="4" w:space="0" w:color="auto"/>
                  </w:tcBorders>
                  <w:vAlign w:val="center"/>
                </w:tcPr>
                <w:p w14:paraId="2CB3BD0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90" w:type="dxa"/>
                  <w:tcBorders>
                    <w:top w:val="single" w:sz="4" w:space="0" w:color="auto"/>
                    <w:left w:val="single" w:sz="4" w:space="0" w:color="auto"/>
                    <w:bottom w:val="single" w:sz="4" w:space="0" w:color="auto"/>
                    <w:right w:val="single" w:sz="4" w:space="0" w:color="auto"/>
                  </w:tcBorders>
                  <w:vAlign w:val="center"/>
                </w:tcPr>
                <w:p w14:paraId="06684AD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6A0C70B3"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889" w:type="dxa"/>
                  <w:tcBorders>
                    <w:top w:val="single" w:sz="4" w:space="0" w:color="auto"/>
                    <w:left w:val="double" w:sz="4" w:space="0" w:color="auto"/>
                    <w:bottom w:val="single" w:sz="4" w:space="0" w:color="auto"/>
                    <w:right w:val="double" w:sz="4" w:space="0" w:color="auto"/>
                  </w:tcBorders>
                  <w:vAlign w:val="center"/>
                </w:tcPr>
                <w:p w14:paraId="7A4C654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90" w:type="dxa"/>
                  <w:tcBorders>
                    <w:top w:val="single" w:sz="4" w:space="0" w:color="auto"/>
                    <w:left w:val="double" w:sz="4" w:space="0" w:color="auto"/>
                    <w:bottom w:val="single" w:sz="4" w:space="0" w:color="auto"/>
                    <w:right w:val="single" w:sz="4" w:space="0" w:color="auto"/>
                  </w:tcBorders>
                  <w:vAlign w:val="center"/>
                </w:tcPr>
                <w:p w14:paraId="5FD573D6"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r>
            <w:tr w:rsidR="002B2230" w:rsidRPr="00711E9A" w14:paraId="2F1CD8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69B5263"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定員充足率</w:t>
                  </w:r>
                </w:p>
              </w:tc>
              <w:tc>
                <w:tcPr>
                  <w:tcW w:w="889" w:type="dxa"/>
                  <w:tcBorders>
                    <w:top w:val="single" w:sz="4" w:space="0" w:color="auto"/>
                    <w:left w:val="double" w:sz="4" w:space="0" w:color="auto"/>
                    <w:bottom w:val="single" w:sz="4" w:space="0" w:color="auto"/>
                    <w:right w:val="double" w:sz="4" w:space="0" w:color="auto"/>
                  </w:tcBorders>
                </w:tcPr>
                <w:p w14:paraId="4FB47F0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89" w:type="dxa"/>
                  <w:tcBorders>
                    <w:top w:val="single" w:sz="4" w:space="0" w:color="auto"/>
                    <w:left w:val="double" w:sz="4" w:space="0" w:color="auto"/>
                    <w:bottom w:val="single" w:sz="4" w:space="0" w:color="auto"/>
                    <w:right w:val="single" w:sz="4" w:space="0" w:color="auto"/>
                  </w:tcBorders>
                  <w:vAlign w:val="center"/>
                </w:tcPr>
                <w:p w14:paraId="5A7ADC74"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90" w:type="dxa"/>
                  <w:tcBorders>
                    <w:top w:val="single" w:sz="4" w:space="0" w:color="auto"/>
                    <w:left w:val="single" w:sz="4" w:space="0" w:color="auto"/>
                    <w:bottom w:val="single" w:sz="4" w:space="0" w:color="auto"/>
                    <w:right w:val="single" w:sz="4" w:space="0" w:color="auto"/>
                  </w:tcBorders>
                  <w:vAlign w:val="center"/>
                </w:tcPr>
                <w:p w14:paraId="366839F7"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889" w:type="dxa"/>
                  <w:tcBorders>
                    <w:top w:val="single" w:sz="4" w:space="0" w:color="auto"/>
                    <w:left w:val="single" w:sz="4" w:space="0" w:color="auto"/>
                    <w:bottom w:val="single" w:sz="4" w:space="0" w:color="auto"/>
                    <w:right w:val="double" w:sz="4" w:space="0" w:color="auto"/>
                  </w:tcBorders>
                </w:tcPr>
                <w:p w14:paraId="57847AD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89" w:type="dxa"/>
                  <w:tcBorders>
                    <w:top w:val="single" w:sz="4" w:space="0" w:color="auto"/>
                    <w:left w:val="double" w:sz="4" w:space="0" w:color="auto"/>
                    <w:bottom w:val="single" w:sz="4" w:space="0" w:color="auto"/>
                    <w:right w:val="double" w:sz="4" w:space="0" w:color="auto"/>
                  </w:tcBorders>
                  <w:vAlign w:val="center"/>
                </w:tcPr>
                <w:p w14:paraId="106885B6"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96</w:t>
                  </w:r>
                </w:p>
              </w:tc>
              <w:tc>
                <w:tcPr>
                  <w:tcW w:w="890" w:type="dxa"/>
                  <w:tcBorders>
                    <w:top w:val="single" w:sz="4" w:space="0" w:color="auto"/>
                    <w:left w:val="double" w:sz="4" w:space="0" w:color="auto"/>
                    <w:bottom w:val="single" w:sz="4" w:space="0" w:color="auto"/>
                    <w:right w:val="single" w:sz="4" w:space="0" w:color="auto"/>
                  </w:tcBorders>
                  <w:vAlign w:val="center"/>
                </w:tcPr>
                <w:p w14:paraId="14DE4C2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r>
          </w:tbl>
          <w:p w14:paraId="0C41F5DB" w14:textId="3A01FE8A" w:rsidR="002B2230" w:rsidRPr="00711E9A" w:rsidRDefault="002B2230" w:rsidP="00286CD8">
            <w:pPr>
              <w:spacing w:line="0" w:lineRule="atLeast"/>
              <w:rPr>
                <w:rFonts w:asciiTheme="majorEastAsia" w:eastAsiaTheme="majorEastAsia" w:hAnsiTheme="majorEastAsia"/>
                <w:sz w:val="16"/>
                <w:szCs w:val="16"/>
              </w:rPr>
            </w:pPr>
          </w:p>
          <w:p w14:paraId="495604D4"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短期プロ農家養成コースの志願者、受講者（名）</w:t>
            </w:r>
          </w:p>
          <w:tbl>
            <w:tblPr>
              <w:tblStyle w:val="a3"/>
              <w:tblW w:w="0" w:type="auto"/>
              <w:jc w:val="center"/>
              <w:tblLayout w:type="fixed"/>
              <w:tblLook w:val="04A0" w:firstRow="1" w:lastRow="0" w:firstColumn="1" w:lastColumn="0" w:noHBand="0" w:noVBand="1"/>
            </w:tblPr>
            <w:tblGrid>
              <w:gridCol w:w="907"/>
              <w:gridCol w:w="1026"/>
              <w:gridCol w:w="1026"/>
              <w:gridCol w:w="1026"/>
              <w:gridCol w:w="1027"/>
              <w:gridCol w:w="1026"/>
              <w:gridCol w:w="1027"/>
            </w:tblGrid>
            <w:tr w:rsidR="002B2230" w:rsidRPr="00711E9A" w14:paraId="5B3274FE" w14:textId="77777777" w:rsidTr="00711E9A">
              <w:trPr>
                <w:trHeight w:val="227"/>
                <w:jc w:val="center"/>
              </w:trPr>
              <w:tc>
                <w:tcPr>
                  <w:tcW w:w="907" w:type="dxa"/>
                  <w:gridSpan w:val="2"/>
                  <w:tcBorders>
                    <w:bottom w:val="single" w:sz="4" w:space="0" w:color="auto"/>
                  </w:tcBorders>
                  <w:vAlign w:val="center"/>
                </w:tcPr>
                <w:p w14:paraId="0404078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コース</w:t>
                  </w:r>
                </w:p>
              </w:tc>
              <w:tc>
                <w:tcPr>
                  <w:tcW w:w="1026" w:type="dxa"/>
                  <w:tcBorders>
                    <w:bottom w:val="single" w:sz="4" w:space="0" w:color="auto"/>
                  </w:tcBorders>
                  <w:vAlign w:val="center"/>
                </w:tcPr>
                <w:p w14:paraId="29A22C3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6" w:type="dxa"/>
                  <w:tcBorders>
                    <w:bottom w:val="single" w:sz="4" w:space="0" w:color="auto"/>
                  </w:tcBorders>
                  <w:vAlign w:val="center"/>
                </w:tcPr>
                <w:p w14:paraId="4D87608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7" w:type="dxa"/>
                  <w:tcBorders>
                    <w:bottom w:val="single" w:sz="4" w:space="0" w:color="auto"/>
                    <w:right w:val="double" w:sz="4" w:space="0" w:color="auto"/>
                  </w:tcBorders>
                  <w:vAlign w:val="center"/>
                </w:tcPr>
                <w:p w14:paraId="5D8FAC88"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6" w:type="dxa"/>
                  <w:tcBorders>
                    <w:left w:val="double" w:sz="4" w:space="0" w:color="auto"/>
                    <w:bottom w:val="single" w:sz="4" w:space="0" w:color="auto"/>
                    <w:right w:val="double" w:sz="4" w:space="0" w:color="auto"/>
                  </w:tcBorders>
                  <w:vAlign w:val="center"/>
                </w:tcPr>
                <w:p w14:paraId="6BDAB6C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7" w:type="dxa"/>
                  <w:tcBorders>
                    <w:left w:val="double" w:sz="4" w:space="0" w:color="auto"/>
                    <w:bottom w:val="single" w:sz="4" w:space="0" w:color="auto"/>
                  </w:tcBorders>
                  <w:vAlign w:val="center"/>
                </w:tcPr>
                <w:p w14:paraId="40A37E56"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B2230" w:rsidRPr="00711E9A" w14:paraId="7D09FE6B"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39BF269D"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野菜</w:t>
                  </w:r>
                </w:p>
              </w:tc>
              <w:tc>
                <w:tcPr>
                  <w:tcW w:w="1026" w:type="dxa"/>
                  <w:tcBorders>
                    <w:top w:val="single" w:sz="4" w:space="0" w:color="auto"/>
                    <w:left w:val="single" w:sz="4" w:space="0" w:color="auto"/>
                    <w:bottom w:val="single" w:sz="4" w:space="0" w:color="auto"/>
                    <w:right w:val="single" w:sz="4" w:space="0" w:color="auto"/>
                  </w:tcBorders>
                </w:tcPr>
                <w:p w14:paraId="753935E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ED64CE4"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1026" w:type="dxa"/>
                  <w:tcBorders>
                    <w:top w:val="single" w:sz="4" w:space="0" w:color="auto"/>
                    <w:left w:val="single" w:sz="4" w:space="0" w:color="auto"/>
                    <w:bottom w:val="single" w:sz="4" w:space="0" w:color="auto"/>
                    <w:right w:val="single" w:sz="4" w:space="0" w:color="auto"/>
                  </w:tcBorders>
                  <w:vAlign w:val="center"/>
                </w:tcPr>
                <w:p w14:paraId="6E509C78"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1027" w:type="dxa"/>
                  <w:tcBorders>
                    <w:top w:val="single" w:sz="4" w:space="0" w:color="auto"/>
                    <w:left w:val="single" w:sz="4" w:space="0" w:color="auto"/>
                    <w:bottom w:val="single" w:sz="4" w:space="0" w:color="auto"/>
                    <w:right w:val="double" w:sz="4" w:space="0" w:color="auto"/>
                  </w:tcBorders>
                </w:tcPr>
                <w:p w14:paraId="258F990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10EEC86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1027" w:type="dxa"/>
                  <w:tcBorders>
                    <w:top w:val="single" w:sz="4" w:space="0" w:color="auto"/>
                    <w:left w:val="double" w:sz="4" w:space="0" w:color="auto"/>
                    <w:bottom w:val="single" w:sz="4" w:space="0" w:color="auto"/>
                    <w:right w:val="single" w:sz="4" w:space="0" w:color="auto"/>
                  </w:tcBorders>
                  <w:vAlign w:val="center"/>
                </w:tcPr>
                <w:p w14:paraId="338B2B54"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67F35658"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037244F6"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51CC4F08"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2600D28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1026" w:type="dxa"/>
                  <w:tcBorders>
                    <w:top w:val="single" w:sz="4" w:space="0" w:color="auto"/>
                    <w:left w:val="single" w:sz="4" w:space="0" w:color="auto"/>
                    <w:bottom w:val="single" w:sz="4" w:space="0" w:color="auto"/>
                    <w:right w:val="single" w:sz="4" w:space="0" w:color="auto"/>
                  </w:tcBorders>
                  <w:vAlign w:val="center"/>
                </w:tcPr>
                <w:p w14:paraId="089A539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1027" w:type="dxa"/>
                  <w:tcBorders>
                    <w:top w:val="single" w:sz="4" w:space="0" w:color="auto"/>
                    <w:left w:val="single" w:sz="4" w:space="0" w:color="auto"/>
                    <w:bottom w:val="single" w:sz="4" w:space="0" w:color="auto"/>
                    <w:right w:val="double" w:sz="4" w:space="0" w:color="auto"/>
                  </w:tcBorders>
                </w:tcPr>
                <w:p w14:paraId="2385EF66"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1026" w:type="dxa"/>
                  <w:tcBorders>
                    <w:top w:val="single" w:sz="4" w:space="0" w:color="auto"/>
                    <w:left w:val="double" w:sz="4" w:space="0" w:color="auto"/>
                    <w:bottom w:val="single" w:sz="4" w:space="0" w:color="auto"/>
                    <w:right w:val="double" w:sz="4" w:space="0" w:color="auto"/>
                  </w:tcBorders>
                  <w:vAlign w:val="center"/>
                </w:tcPr>
                <w:p w14:paraId="643DD53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1027" w:type="dxa"/>
                  <w:tcBorders>
                    <w:top w:val="single" w:sz="4" w:space="0" w:color="auto"/>
                    <w:left w:val="double" w:sz="4" w:space="0" w:color="auto"/>
                    <w:bottom w:val="single" w:sz="4" w:space="0" w:color="auto"/>
                    <w:right w:val="single" w:sz="4" w:space="0" w:color="auto"/>
                  </w:tcBorders>
                  <w:vAlign w:val="center"/>
                </w:tcPr>
                <w:p w14:paraId="3329DC40"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r>
            <w:tr w:rsidR="002B2230" w:rsidRPr="00711E9A" w14:paraId="02603112"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7D4458A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果樹</w:t>
                  </w:r>
                </w:p>
              </w:tc>
              <w:tc>
                <w:tcPr>
                  <w:tcW w:w="1026" w:type="dxa"/>
                  <w:tcBorders>
                    <w:top w:val="single" w:sz="4" w:space="0" w:color="auto"/>
                    <w:left w:val="single" w:sz="4" w:space="0" w:color="auto"/>
                    <w:bottom w:val="single" w:sz="4" w:space="0" w:color="auto"/>
                    <w:right w:val="single" w:sz="4" w:space="0" w:color="auto"/>
                  </w:tcBorders>
                </w:tcPr>
                <w:p w14:paraId="420A64C6"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3C8D2E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1026" w:type="dxa"/>
                  <w:tcBorders>
                    <w:top w:val="single" w:sz="4" w:space="0" w:color="auto"/>
                    <w:left w:val="single" w:sz="4" w:space="0" w:color="auto"/>
                    <w:bottom w:val="single" w:sz="4" w:space="0" w:color="auto"/>
                    <w:right w:val="single" w:sz="4" w:space="0" w:color="auto"/>
                  </w:tcBorders>
                  <w:vAlign w:val="center"/>
                </w:tcPr>
                <w:p w14:paraId="6A4EB822"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1027" w:type="dxa"/>
                  <w:tcBorders>
                    <w:top w:val="single" w:sz="4" w:space="0" w:color="auto"/>
                    <w:left w:val="single" w:sz="4" w:space="0" w:color="auto"/>
                    <w:bottom w:val="single" w:sz="4" w:space="0" w:color="auto"/>
                    <w:right w:val="double" w:sz="4" w:space="0" w:color="auto"/>
                  </w:tcBorders>
                </w:tcPr>
                <w:p w14:paraId="68FAEB9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w:t>
                  </w:r>
                </w:p>
              </w:tc>
              <w:tc>
                <w:tcPr>
                  <w:tcW w:w="1026" w:type="dxa"/>
                  <w:tcBorders>
                    <w:top w:val="single" w:sz="4" w:space="0" w:color="auto"/>
                    <w:left w:val="double" w:sz="4" w:space="0" w:color="auto"/>
                    <w:bottom w:val="single" w:sz="4" w:space="0" w:color="auto"/>
                    <w:right w:val="double" w:sz="4" w:space="0" w:color="auto"/>
                  </w:tcBorders>
                  <w:vAlign w:val="center"/>
                </w:tcPr>
                <w:p w14:paraId="7D2D91C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1027" w:type="dxa"/>
                  <w:tcBorders>
                    <w:top w:val="single" w:sz="4" w:space="0" w:color="auto"/>
                    <w:left w:val="double" w:sz="4" w:space="0" w:color="auto"/>
                    <w:bottom w:val="single" w:sz="4" w:space="0" w:color="auto"/>
                    <w:right w:val="single" w:sz="4" w:space="0" w:color="auto"/>
                  </w:tcBorders>
                  <w:vAlign w:val="center"/>
                </w:tcPr>
                <w:p w14:paraId="583EF59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6D2CED15" w14:textId="77777777" w:rsidTr="00711E9A">
              <w:trPr>
                <w:trHeight w:val="227"/>
                <w:jc w:val="center"/>
              </w:trPr>
              <w:tc>
                <w:tcPr>
                  <w:tcW w:w="907" w:type="dxa"/>
                  <w:vMerge/>
                  <w:tcBorders>
                    <w:left w:val="single" w:sz="4" w:space="0" w:color="auto"/>
                    <w:bottom w:val="single" w:sz="4" w:space="0" w:color="auto"/>
                    <w:right w:val="single" w:sz="4" w:space="0" w:color="auto"/>
                  </w:tcBorders>
                </w:tcPr>
                <w:p w14:paraId="3F472E2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28C21A8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3980C320"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1026" w:type="dxa"/>
                  <w:tcBorders>
                    <w:top w:val="single" w:sz="4" w:space="0" w:color="auto"/>
                    <w:left w:val="single" w:sz="4" w:space="0" w:color="auto"/>
                    <w:bottom w:val="single" w:sz="4" w:space="0" w:color="auto"/>
                    <w:right w:val="single" w:sz="4" w:space="0" w:color="auto"/>
                  </w:tcBorders>
                  <w:vAlign w:val="center"/>
                </w:tcPr>
                <w:p w14:paraId="1BCA75C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1027" w:type="dxa"/>
                  <w:tcBorders>
                    <w:top w:val="single" w:sz="4" w:space="0" w:color="auto"/>
                    <w:left w:val="single" w:sz="4" w:space="0" w:color="auto"/>
                    <w:bottom w:val="single" w:sz="4" w:space="0" w:color="auto"/>
                    <w:right w:val="double" w:sz="4" w:space="0" w:color="auto"/>
                  </w:tcBorders>
                </w:tcPr>
                <w:p w14:paraId="4115DE6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1026" w:type="dxa"/>
                  <w:tcBorders>
                    <w:top w:val="single" w:sz="4" w:space="0" w:color="auto"/>
                    <w:left w:val="double" w:sz="4" w:space="0" w:color="auto"/>
                    <w:bottom w:val="single" w:sz="4" w:space="0" w:color="auto"/>
                    <w:right w:val="double" w:sz="4" w:space="0" w:color="auto"/>
                  </w:tcBorders>
                  <w:vAlign w:val="center"/>
                </w:tcPr>
                <w:p w14:paraId="7F02510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1027" w:type="dxa"/>
                  <w:tcBorders>
                    <w:top w:val="single" w:sz="4" w:space="0" w:color="auto"/>
                    <w:left w:val="double" w:sz="4" w:space="0" w:color="auto"/>
                    <w:bottom w:val="single" w:sz="4" w:space="0" w:color="auto"/>
                    <w:right w:val="single" w:sz="4" w:space="0" w:color="auto"/>
                  </w:tcBorders>
                  <w:vAlign w:val="center"/>
                </w:tcPr>
                <w:p w14:paraId="16EBBFE2"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r>
            <w:tr w:rsidR="002B2230" w:rsidRPr="00711E9A" w14:paraId="336774F0"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6F90305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入門</w:t>
                  </w:r>
                </w:p>
              </w:tc>
              <w:tc>
                <w:tcPr>
                  <w:tcW w:w="1026" w:type="dxa"/>
                  <w:tcBorders>
                    <w:top w:val="single" w:sz="4" w:space="0" w:color="auto"/>
                    <w:left w:val="single" w:sz="4" w:space="0" w:color="auto"/>
                    <w:bottom w:val="single" w:sz="4" w:space="0" w:color="auto"/>
                    <w:right w:val="single" w:sz="4" w:space="0" w:color="auto"/>
                  </w:tcBorders>
                </w:tcPr>
                <w:p w14:paraId="099C7C2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53540E08"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AAB1A47"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64</w:t>
                  </w:r>
                </w:p>
              </w:tc>
              <w:tc>
                <w:tcPr>
                  <w:tcW w:w="1027" w:type="dxa"/>
                  <w:tcBorders>
                    <w:top w:val="single" w:sz="4" w:space="0" w:color="auto"/>
                    <w:left w:val="single" w:sz="4" w:space="0" w:color="auto"/>
                    <w:bottom w:val="single" w:sz="4" w:space="0" w:color="auto"/>
                    <w:right w:val="double" w:sz="4" w:space="0" w:color="auto"/>
                  </w:tcBorders>
                </w:tcPr>
                <w:p w14:paraId="711BF9A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59461A3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55</w:t>
                  </w:r>
                </w:p>
              </w:tc>
              <w:tc>
                <w:tcPr>
                  <w:tcW w:w="1027" w:type="dxa"/>
                  <w:tcBorders>
                    <w:top w:val="single" w:sz="4" w:space="0" w:color="auto"/>
                    <w:left w:val="double" w:sz="4" w:space="0" w:color="auto"/>
                    <w:bottom w:val="single" w:sz="4" w:space="0" w:color="auto"/>
                    <w:right w:val="single" w:sz="4" w:space="0" w:color="auto"/>
                  </w:tcBorders>
                  <w:vAlign w:val="center"/>
                </w:tcPr>
                <w:p w14:paraId="7167BA6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0FB19D7F"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22FDDB8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7FDC8B2F"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4AD4778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3FAF7DF"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56</w:t>
                  </w:r>
                </w:p>
              </w:tc>
              <w:tc>
                <w:tcPr>
                  <w:tcW w:w="1027" w:type="dxa"/>
                  <w:tcBorders>
                    <w:top w:val="single" w:sz="4" w:space="0" w:color="auto"/>
                    <w:left w:val="single" w:sz="4" w:space="0" w:color="auto"/>
                    <w:bottom w:val="single" w:sz="4" w:space="0" w:color="auto"/>
                    <w:right w:val="double" w:sz="4" w:space="0" w:color="auto"/>
                  </w:tcBorders>
                </w:tcPr>
                <w:p w14:paraId="5E0400D3"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1026" w:type="dxa"/>
                  <w:tcBorders>
                    <w:top w:val="single" w:sz="4" w:space="0" w:color="auto"/>
                    <w:left w:val="double" w:sz="4" w:space="0" w:color="auto"/>
                    <w:bottom w:val="single" w:sz="4" w:space="0" w:color="auto"/>
                    <w:right w:val="double" w:sz="4" w:space="0" w:color="auto"/>
                  </w:tcBorders>
                  <w:vAlign w:val="center"/>
                </w:tcPr>
                <w:p w14:paraId="5AA07E2F"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p>
              </w:tc>
              <w:tc>
                <w:tcPr>
                  <w:tcW w:w="1027" w:type="dxa"/>
                  <w:tcBorders>
                    <w:top w:val="single" w:sz="4" w:space="0" w:color="auto"/>
                    <w:left w:val="double" w:sz="4" w:space="0" w:color="auto"/>
                    <w:bottom w:val="single" w:sz="4" w:space="0" w:color="auto"/>
                    <w:right w:val="single" w:sz="4" w:space="0" w:color="auto"/>
                  </w:tcBorders>
                  <w:vAlign w:val="center"/>
                </w:tcPr>
                <w:p w14:paraId="5A15C19E"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bl>
          <w:p w14:paraId="2BF3D579" w14:textId="77777777" w:rsidR="002B2230" w:rsidRPr="00711E9A" w:rsidRDefault="002B2230" w:rsidP="00286CD8">
            <w:pPr>
              <w:spacing w:line="0" w:lineRule="atLeast"/>
              <w:rPr>
                <w:rFonts w:asciiTheme="majorEastAsia" w:eastAsiaTheme="majorEastAsia" w:hAnsiTheme="majorEastAsia"/>
                <w:sz w:val="16"/>
                <w:szCs w:val="16"/>
              </w:rPr>
            </w:pPr>
          </w:p>
          <w:p w14:paraId="44514F9C" w14:textId="315335B9" w:rsidR="002B2230" w:rsidRDefault="002B2230" w:rsidP="00286CD8">
            <w:pPr>
              <w:spacing w:line="0" w:lineRule="atLeast"/>
              <w:rPr>
                <w:rFonts w:asciiTheme="majorEastAsia" w:eastAsiaTheme="majorEastAsia" w:hAnsiTheme="majorEastAsia"/>
                <w:sz w:val="16"/>
                <w:szCs w:val="16"/>
              </w:rPr>
            </w:pPr>
          </w:p>
          <w:p w14:paraId="6040D40B" w14:textId="77777777" w:rsidR="001F5A32" w:rsidRPr="00711E9A" w:rsidRDefault="001F5A32" w:rsidP="00286CD8">
            <w:pPr>
              <w:spacing w:line="0" w:lineRule="atLeast"/>
              <w:rPr>
                <w:rFonts w:asciiTheme="majorEastAsia" w:eastAsiaTheme="majorEastAsia" w:hAnsiTheme="majorEastAsia" w:hint="eastAsia"/>
                <w:sz w:val="16"/>
                <w:szCs w:val="16"/>
              </w:rPr>
            </w:pPr>
          </w:p>
          <w:p w14:paraId="7E67E68A"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73043849"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農業大学校卒業生のうち、就農・就職を希望する者の農業関係就職率（％）と人数（名）</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06317606" w14:textId="77777777" w:rsidTr="00711E9A">
              <w:trPr>
                <w:trHeight w:val="227"/>
                <w:jc w:val="center"/>
              </w:trPr>
              <w:tc>
                <w:tcPr>
                  <w:tcW w:w="1701" w:type="dxa"/>
                  <w:tcBorders>
                    <w:bottom w:val="single" w:sz="4" w:space="0" w:color="auto"/>
                    <w:right w:val="double" w:sz="4" w:space="0" w:color="auto"/>
                  </w:tcBorders>
                  <w:vAlign w:val="center"/>
                </w:tcPr>
                <w:p w14:paraId="03F047FA"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3405F440"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377F817"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0C757714"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11660340"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11975E9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771433A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D0F3A8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C444BC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31C77EC"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4E32E8EC"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2897D20"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就職率</w:t>
                  </w:r>
                </w:p>
                <w:p w14:paraId="5F921043"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（人数）</w:t>
                  </w:r>
                </w:p>
              </w:tc>
              <w:tc>
                <w:tcPr>
                  <w:tcW w:w="889" w:type="dxa"/>
                  <w:tcBorders>
                    <w:top w:val="single" w:sz="4" w:space="0" w:color="auto"/>
                    <w:left w:val="double" w:sz="4" w:space="0" w:color="auto"/>
                    <w:bottom w:val="single" w:sz="4" w:space="0" w:color="auto"/>
                    <w:right w:val="double" w:sz="4" w:space="0" w:color="auto"/>
                  </w:tcBorders>
                  <w:vAlign w:val="center"/>
                </w:tcPr>
                <w:p w14:paraId="0186B9CD" w14:textId="66C957FD" w:rsidR="002B2230" w:rsidRPr="00AD6E52" w:rsidRDefault="00DA3B82"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AD6E52">
                    <w:rPr>
                      <w:rFonts w:asciiTheme="majorEastAsia" w:eastAsiaTheme="majorEastAsia" w:hAnsiTheme="majorEastAsia" w:hint="eastAsia"/>
                      <w:sz w:val="16"/>
                      <w:szCs w:val="16"/>
                    </w:rPr>
                    <w:t>81</w:t>
                  </w:r>
                </w:p>
                <w:p w14:paraId="2892B0AF"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9" w:type="dxa"/>
                  <w:tcBorders>
                    <w:top w:val="single" w:sz="4" w:space="0" w:color="auto"/>
                    <w:left w:val="double" w:sz="4" w:space="0" w:color="auto"/>
                    <w:bottom w:val="single" w:sz="4" w:space="0" w:color="auto"/>
                    <w:right w:val="single" w:sz="4" w:space="0" w:color="auto"/>
                  </w:tcBorders>
                  <w:vAlign w:val="center"/>
                </w:tcPr>
                <w:p w14:paraId="1E9100CB"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3BD83B3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90" w:type="dxa"/>
                  <w:tcBorders>
                    <w:top w:val="single" w:sz="4" w:space="0" w:color="auto"/>
                    <w:left w:val="single" w:sz="4" w:space="0" w:color="auto"/>
                    <w:bottom w:val="single" w:sz="4" w:space="0" w:color="auto"/>
                    <w:right w:val="single" w:sz="4" w:space="0" w:color="auto"/>
                  </w:tcBorders>
                  <w:vAlign w:val="center"/>
                </w:tcPr>
                <w:p w14:paraId="71643F13"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2DD4A3C1"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tcPr>
                <w:p w14:paraId="519AF3A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40827E5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89" w:type="dxa"/>
                  <w:tcBorders>
                    <w:top w:val="single" w:sz="4" w:space="0" w:color="auto"/>
                    <w:left w:val="double" w:sz="4" w:space="0" w:color="auto"/>
                    <w:bottom w:val="single" w:sz="4" w:space="0" w:color="auto"/>
                    <w:right w:val="double" w:sz="4" w:space="0" w:color="auto"/>
                  </w:tcBorders>
                  <w:vAlign w:val="center"/>
                </w:tcPr>
                <w:p w14:paraId="69360202"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57F7F339"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90" w:type="dxa"/>
                  <w:tcBorders>
                    <w:top w:val="single" w:sz="4" w:space="0" w:color="auto"/>
                    <w:left w:val="double" w:sz="4" w:space="0" w:color="auto"/>
                    <w:bottom w:val="single" w:sz="4" w:space="0" w:color="auto"/>
                    <w:right w:val="single" w:sz="4" w:space="0" w:color="auto"/>
                  </w:tcBorders>
                  <w:vAlign w:val="center"/>
                </w:tcPr>
                <w:p w14:paraId="5E3AAC25"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0BEAEA80" w14:textId="77777777" w:rsidR="002B2230" w:rsidRPr="00711E9A" w:rsidRDefault="002B2230"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21E76F6" w14:textId="2F99604F" w:rsidR="002B2230" w:rsidRPr="00711E9A" w:rsidRDefault="002B2230" w:rsidP="00286CD8">
            <w:pPr>
              <w:wordWrap w:val="0"/>
              <w:spacing w:line="0" w:lineRule="atLeast"/>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（主な就職先：雇用就農、</w:t>
            </w:r>
            <w:r w:rsidRPr="005C201F">
              <w:rPr>
                <w:rFonts w:asciiTheme="majorEastAsia" w:eastAsiaTheme="majorEastAsia" w:hAnsiTheme="majorEastAsia" w:hint="eastAsia"/>
                <w:sz w:val="16"/>
                <w:szCs w:val="16"/>
              </w:rPr>
              <w:t>親元就農</w:t>
            </w:r>
            <w:r w:rsidR="00C5350B" w:rsidRPr="005C201F">
              <w:rPr>
                <w:rFonts w:asciiTheme="majorEastAsia" w:eastAsiaTheme="majorEastAsia" w:hAnsiTheme="majorEastAsia" w:hint="eastAsia"/>
                <w:sz w:val="16"/>
                <w:szCs w:val="16"/>
              </w:rPr>
              <w:t>、</w:t>
            </w:r>
            <w:r w:rsidRPr="005C201F">
              <w:rPr>
                <w:rFonts w:asciiTheme="majorEastAsia" w:eastAsiaTheme="majorEastAsia" w:hAnsiTheme="majorEastAsia" w:hint="eastAsia"/>
                <w:sz w:val="16"/>
                <w:szCs w:val="16"/>
              </w:rPr>
              <w:t>JA、</w:t>
            </w:r>
            <w:r w:rsidRPr="00711E9A">
              <w:rPr>
                <w:rFonts w:asciiTheme="majorEastAsia" w:eastAsiaTheme="majorEastAsia" w:hAnsiTheme="majorEastAsia" w:hint="eastAsia"/>
                <w:sz w:val="16"/>
                <w:szCs w:val="16"/>
              </w:rPr>
              <w:t xml:space="preserve">農業関連企業等）　　　　　　</w:t>
            </w:r>
          </w:p>
        </w:tc>
      </w:tr>
      <w:tr w:rsidR="003F495D" w:rsidRPr="00711E9A" w14:paraId="75DD4A97" w14:textId="77777777" w:rsidTr="00286CD8">
        <w:trPr>
          <w:trHeight w:val="20"/>
        </w:trPr>
        <w:tc>
          <w:tcPr>
            <w:tcW w:w="1053" w:type="dxa"/>
            <w:shd w:val="clear" w:color="auto" w:fill="D9D9D9" w:themeFill="background1" w:themeFillShade="D9"/>
            <w:vAlign w:val="center"/>
          </w:tcPr>
          <w:p w14:paraId="0F1CC08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小項目５</w:t>
            </w:r>
          </w:p>
        </w:tc>
        <w:tc>
          <w:tcPr>
            <w:tcW w:w="5073" w:type="dxa"/>
            <w:gridSpan w:val="6"/>
            <w:shd w:val="clear" w:color="auto" w:fill="D9D9D9" w:themeFill="background1" w:themeFillShade="D9"/>
            <w:vAlign w:val="center"/>
          </w:tcPr>
          <w:p w14:paraId="5D13D822"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rPr>
              <w:t>地域社会への貢献</w:t>
            </w:r>
          </w:p>
        </w:tc>
        <w:tc>
          <w:tcPr>
            <w:tcW w:w="3762" w:type="dxa"/>
            <w:gridSpan w:val="3"/>
            <w:shd w:val="clear" w:color="auto" w:fill="D9D9D9" w:themeFill="background1" w:themeFillShade="D9"/>
            <w:vAlign w:val="center"/>
          </w:tcPr>
          <w:p w14:paraId="5D57744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94" w:type="dxa"/>
            <w:gridSpan w:val="2"/>
            <w:tcBorders>
              <w:right w:val="double" w:sz="4" w:space="0" w:color="auto"/>
            </w:tcBorders>
            <w:shd w:val="clear" w:color="auto" w:fill="auto"/>
            <w:vAlign w:val="center"/>
          </w:tcPr>
          <w:p w14:paraId="7F15BA03" w14:textId="77777777" w:rsidR="0085299E" w:rsidRPr="00711E9A" w:rsidRDefault="0085299E" w:rsidP="00286CD8">
            <w:pPr>
              <w:jc w:val="center"/>
              <w:rPr>
                <w:rFonts w:asciiTheme="majorEastAsia" w:eastAsiaTheme="majorEastAsia" w:hAnsiTheme="majorEastAsia"/>
                <w:sz w:val="20"/>
                <w:szCs w:val="16"/>
              </w:rPr>
            </w:pPr>
            <w:r w:rsidRPr="00711E9A">
              <w:rPr>
                <w:rFonts w:asciiTheme="majorEastAsia" w:eastAsiaTheme="majorEastAsia" w:hAnsiTheme="majorEastAsia" w:hint="eastAsia"/>
                <w:sz w:val="20"/>
                <w:szCs w:val="16"/>
              </w:rPr>
              <w:t>Ⅳ</w:t>
            </w:r>
          </w:p>
        </w:tc>
        <w:tc>
          <w:tcPr>
            <w:tcW w:w="1672" w:type="dxa"/>
            <w:tcBorders>
              <w:left w:val="double" w:sz="4" w:space="0" w:color="auto"/>
            </w:tcBorders>
            <w:shd w:val="clear" w:color="auto" w:fill="D9D9D9" w:themeFill="background1" w:themeFillShade="D9"/>
            <w:vAlign w:val="center"/>
          </w:tcPr>
          <w:p w14:paraId="7F8DF195"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73" w:type="dxa"/>
            <w:gridSpan w:val="2"/>
            <w:vAlign w:val="center"/>
          </w:tcPr>
          <w:p w14:paraId="0379E1EF" w14:textId="6C1DD915" w:rsidR="0085299E" w:rsidRPr="00FF7927" w:rsidRDefault="00574B04" w:rsidP="00286CD8">
            <w:pPr>
              <w:jc w:val="center"/>
              <w:rPr>
                <w:rFonts w:asciiTheme="majorEastAsia" w:eastAsiaTheme="majorEastAsia" w:hAnsiTheme="majorEastAsia"/>
                <w:szCs w:val="21"/>
              </w:rPr>
            </w:pPr>
            <w:r w:rsidRPr="00AC703C">
              <w:rPr>
                <w:rFonts w:asciiTheme="majorEastAsia" w:eastAsiaTheme="majorEastAsia" w:hAnsiTheme="majorEastAsia" w:hint="eastAsia"/>
                <w:szCs w:val="21"/>
              </w:rPr>
              <w:t>Ⅳ</w:t>
            </w:r>
          </w:p>
        </w:tc>
      </w:tr>
      <w:tr w:rsidR="003F495D" w:rsidRPr="00711E9A" w14:paraId="3C1F43DD" w14:textId="77777777" w:rsidTr="00286CD8">
        <w:tblPrEx>
          <w:tblCellMar>
            <w:left w:w="99" w:type="dxa"/>
            <w:right w:w="99" w:type="dxa"/>
          </w:tblCellMar>
        </w:tblPrEx>
        <w:trPr>
          <w:trHeight w:val="20"/>
        </w:trPr>
        <w:tc>
          <w:tcPr>
            <w:tcW w:w="2722" w:type="dxa"/>
            <w:gridSpan w:val="3"/>
          </w:tcPr>
          <w:p w14:paraId="4583689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D50F5E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 地域社会への貢献</w:t>
            </w:r>
          </w:p>
          <w:p w14:paraId="05F742F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79D1BF1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研究所が集積した専門的な知識や知見、これまでの地域支援の取組により蓄積したノウハウを基に、環境及び生物多様性の保全などに係る地域社会の取組を支援すること。</w:t>
            </w:r>
          </w:p>
          <w:p w14:paraId="7E9CFE1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7CCBAA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421941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A7CF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D8BDF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FC62F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F6DFE2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9BB8571"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FB1C4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1790D5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C02716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4C4E38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5A19A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96BA1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6DD47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07C46B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B2063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CEE3ED3" w14:textId="1D1F837F"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5E2BE53" w14:textId="0345B8E1" w:rsidR="00286CD8" w:rsidRPr="00711E9A" w:rsidRDefault="00286CD8" w:rsidP="00286CD8">
            <w:pPr>
              <w:autoSpaceDE w:val="0"/>
              <w:autoSpaceDN w:val="0"/>
              <w:spacing w:line="0" w:lineRule="atLeast"/>
              <w:rPr>
                <w:rFonts w:asciiTheme="majorEastAsia" w:eastAsiaTheme="majorEastAsia" w:hAnsiTheme="majorEastAsia"/>
                <w:sz w:val="16"/>
                <w:szCs w:val="16"/>
              </w:rPr>
            </w:pPr>
          </w:p>
          <w:p w14:paraId="1AED0A08" w14:textId="77777777" w:rsidR="0085299E" w:rsidRPr="00711E9A" w:rsidRDefault="0085299E" w:rsidP="00286CD8">
            <w:pPr>
              <w:autoSpaceDE w:val="0"/>
              <w:autoSpaceDN w:val="0"/>
              <w:spacing w:line="0" w:lineRule="atLeast"/>
              <w:rPr>
                <w:rFonts w:asciiTheme="majorEastAsia" w:eastAsiaTheme="majorEastAsia" w:hAnsiTheme="majorEastAsia"/>
                <w:sz w:val="14"/>
                <w:szCs w:val="16"/>
              </w:rPr>
            </w:pPr>
          </w:p>
          <w:p w14:paraId="12A6A58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E2916F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研究所の取組成果を府民に分かりやすく発信するとともに、イベントの実施や学校教育への協力などを通じて、府民に身近な研究所となるよう取り組むこと。</w:t>
            </w:r>
          </w:p>
          <w:p w14:paraId="2962E34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1B6546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D0573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5AFDA5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657F5E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7815E8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91469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F1CD17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F9C807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1FA5FC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D3A293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B4D0D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6055F9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17C1A"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72AD2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69F52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DEFC62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2914A8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E4721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8FA72F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18481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D9176B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084095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4675E0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C8EB2C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6CF7F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470EA9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AE4570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4EAAB6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9BDCFA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1D3251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C428F6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084A7DB"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C2847E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05C91A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4DDC2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803045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6C9EDA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BAEB8C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8F331A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4C40C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01CFBF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2FA710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CCE9B3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D248EE0"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E8A0CA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11538D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63365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CC328B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5FD309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5D3CB1C1" w14:textId="77777777" w:rsidR="0085299E" w:rsidRPr="00711E9A" w:rsidRDefault="0085299E" w:rsidP="00286CD8">
            <w:pPr>
              <w:spacing w:line="0" w:lineRule="atLeast"/>
              <w:rPr>
                <w:rFonts w:asciiTheme="majorEastAsia" w:eastAsiaTheme="majorEastAsia" w:hAnsiTheme="majorEastAsia"/>
                <w:sz w:val="16"/>
                <w:szCs w:val="16"/>
              </w:rPr>
            </w:pPr>
          </w:p>
          <w:p w14:paraId="7C7C2C76" w14:textId="77777777" w:rsidR="0085299E" w:rsidRPr="00711E9A" w:rsidRDefault="0085299E"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（３）地域社会への貢献</w:t>
            </w:r>
          </w:p>
          <w:p w14:paraId="42C2B03D" w14:textId="77777777"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41EFFA4A"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14:paraId="2E61B27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50840F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8B042D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01953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0C627A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EC5FB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3213A8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CF7D0E"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EFD290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C9C9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1AFD732"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31DF758D"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4AD7AA3"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E46A5F0" w14:textId="77777777" w:rsidR="0085299E" w:rsidRPr="00711E9A" w:rsidRDefault="0085299E" w:rsidP="00286CD8">
            <w:pPr>
              <w:spacing w:line="0" w:lineRule="atLeast"/>
              <w:rPr>
                <w:rFonts w:asciiTheme="majorEastAsia" w:eastAsiaTheme="majorEastAsia" w:hAnsiTheme="majorEastAsia"/>
                <w:sz w:val="10"/>
                <w:szCs w:val="16"/>
              </w:rPr>
            </w:pPr>
          </w:p>
          <w:p w14:paraId="33E19A7B" w14:textId="0DADB700" w:rsidR="0085299E" w:rsidRPr="00711E9A" w:rsidRDefault="0085299E" w:rsidP="00286CD8">
            <w:pPr>
              <w:spacing w:line="0" w:lineRule="atLeast"/>
              <w:rPr>
                <w:rFonts w:asciiTheme="majorEastAsia" w:eastAsiaTheme="majorEastAsia" w:hAnsiTheme="majorEastAsia"/>
                <w:sz w:val="16"/>
                <w:szCs w:val="16"/>
              </w:rPr>
            </w:pPr>
          </w:p>
          <w:p w14:paraId="4B3E55A3" w14:textId="71225217" w:rsidR="0085299E" w:rsidRPr="00711E9A" w:rsidRDefault="0085299E" w:rsidP="00286CD8">
            <w:pPr>
              <w:spacing w:line="0" w:lineRule="atLeast"/>
              <w:rPr>
                <w:rFonts w:asciiTheme="majorEastAsia" w:eastAsiaTheme="majorEastAsia" w:hAnsiTheme="majorEastAsia"/>
                <w:sz w:val="16"/>
                <w:szCs w:val="16"/>
              </w:rPr>
            </w:pPr>
          </w:p>
          <w:p w14:paraId="024E845A" w14:textId="77777777" w:rsidR="0085299E" w:rsidRPr="00711E9A" w:rsidRDefault="0085299E" w:rsidP="00286CD8">
            <w:pPr>
              <w:spacing w:line="0" w:lineRule="atLeast"/>
              <w:rPr>
                <w:rFonts w:asciiTheme="majorEastAsia" w:eastAsiaTheme="majorEastAsia" w:hAnsiTheme="majorEastAsia"/>
                <w:sz w:val="16"/>
                <w:szCs w:val="16"/>
              </w:rPr>
            </w:pPr>
          </w:p>
          <w:p w14:paraId="2758E984" w14:textId="31C850F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9033436"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研究所の取り組みや成果・知見を府民に分かりやすく発信するため、イベント・セミナー等の開催や出展、ホームページや報道機関を通じての情報発信、普及啓発のための資料作成を実施する。</w:t>
            </w:r>
          </w:p>
          <w:p w14:paraId="2AF6CB7E"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また、学会誌等に掲載された論文等も、ホームページに概要を掲載するなど府民にわかりやすい発信に努める。</w:t>
            </w:r>
          </w:p>
          <w:p w14:paraId="58E96C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DEF834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88C23E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4AC22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606B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5E1C3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6CD41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E11C1C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A441BC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1EA80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C4BCFF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7648E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D8217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D88676F"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F4F6A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4A80D2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E0DAE3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DE1696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B95137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7C87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87265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79F86E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06F77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C4FE512"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013C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27CEB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5625E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CF94750" w14:textId="498213A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E37B87E" w14:textId="5AAD8BAB"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D40D6A" w14:textId="381383B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B1902C" w14:textId="39F4CFC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FD33544" w14:textId="64AF7234"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9BD2283" w14:textId="27E1CB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C475FD6" w14:textId="793452C8"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758ABC7" w14:textId="4FC2EB8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3D17129" w14:textId="14EED55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97B1ADC" w14:textId="72C242D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8BE311" w14:textId="0E92C172"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F13E3B8" w14:textId="2913D141"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84F620F" w14:textId="1871C32D"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595436" w14:textId="010084A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BEE60E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2A0E41A" w14:textId="55F6653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8954698" w14:textId="77777777" w:rsidR="003F495D" w:rsidRPr="00711E9A" w:rsidRDefault="003F495D" w:rsidP="00286CD8">
            <w:pPr>
              <w:spacing w:line="0" w:lineRule="atLeast"/>
              <w:ind w:leftChars="87" w:left="183" w:firstLineChars="100" w:firstLine="160"/>
              <w:rPr>
                <w:rFonts w:asciiTheme="majorEastAsia" w:eastAsiaTheme="majorEastAsia" w:hAnsiTheme="majorEastAsia"/>
                <w:sz w:val="16"/>
                <w:szCs w:val="16"/>
              </w:rPr>
            </w:pPr>
          </w:p>
          <w:p w14:paraId="215BC06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7F09B6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486F83D" w14:textId="77777777" w:rsidR="0085299E" w:rsidRPr="00E94833" w:rsidRDefault="0085299E" w:rsidP="00286CD8">
            <w:pPr>
              <w:spacing w:line="0" w:lineRule="atLeast"/>
              <w:rPr>
                <w:rFonts w:asciiTheme="majorEastAsia" w:eastAsiaTheme="majorEastAsia" w:hAnsiTheme="majorEastAsia"/>
                <w:sz w:val="10"/>
                <w:szCs w:val="16"/>
              </w:rPr>
            </w:pPr>
          </w:p>
          <w:p w14:paraId="08EE27FC"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380B0A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環境保全等の地域活動に資する勉強会や講習会、イベント等への講師派遣を中期目標期間の合計で320件以上行う。</w:t>
            </w:r>
          </w:p>
          <w:p w14:paraId="6B0518A1"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p>
          <w:p w14:paraId="3D8EDA44" w14:textId="77777777" w:rsidR="0085299E" w:rsidRPr="00711E9A" w:rsidRDefault="0085299E" w:rsidP="00286CD8">
            <w:pPr>
              <w:spacing w:line="0" w:lineRule="atLeast"/>
              <w:ind w:left="300" w:hangingChars="150" w:hanging="300"/>
              <w:rPr>
                <w:rFonts w:asciiTheme="majorEastAsia" w:eastAsiaTheme="majorEastAsia" w:hAnsiTheme="majorEastAsia"/>
                <w:sz w:val="20"/>
                <w:szCs w:val="16"/>
              </w:rPr>
            </w:pPr>
          </w:p>
          <w:p w14:paraId="2C582D4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報道資料提供は、中期目標期間の合計で160件以上行う。</w:t>
            </w:r>
          </w:p>
          <w:p w14:paraId="4DCD0C8D" w14:textId="77777777" w:rsidR="0085299E" w:rsidRPr="00711E9A" w:rsidRDefault="0085299E" w:rsidP="00286CD8">
            <w:pPr>
              <w:spacing w:line="0" w:lineRule="atLeast"/>
              <w:rPr>
                <w:rFonts w:asciiTheme="majorEastAsia" w:eastAsiaTheme="majorEastAsia" w:hAnsiTheme="majorEastAsia"/>
                <w:sz w:val="16"/>
                <w:szCs w:val="16"/>
              </w:rPr>
            </w:pPr>
          </w:p>
          <w:p w14:paraId="4E675351" w14:textId="77777777" w:rsidR="0085299E" w:rsidRPr="00711E9A" w:rsidRDefault="0085299E" w:rsidP="00286CD8">
            <w:pPr>
              <w:spacing w:line="0" w:lineRule="atLeast"/>
              <w:rPr>
                <w:rFonts w:asciiTheme="majorEastAsia" w:eastAsiaTheme="majorEastAsia" w:hAnsiTheme="majorEastAsia"/>
                <w:sz w:val="16"/>
                <w:szCs w:val="16"/>
              </w:rPr>
            </w:pPr>
          </w:p>
          <w:p w14:paraId="6CF418F3" w14:textId="53091E8B" w:rsidR="0085299E" w:rsidRPr="00711E9A" w:rsidRDefault="0085299E" w:rsidP="00286CD8">
            <w:pPr>
              <w:spacing w:line="0" w:lineRule="atLeast"/>
              <w:rPr>
                <w:rFonts w:asciiTheme="majorEastAsia" w:eastAsiaTheme="majorEastAsia" w:hAnsiTheme="majorEastAsia"/>
                <w:sz w:val="16"/>
                <w:szCs w:val="16"/>
              </w:rPr>
            </w:pPr>
          </w:p>
          <w:p w14:paraId="1FE5938D" w14:textId="77777777" w:rsidR="0085299E" w:rsidRPr="00711E9A" w:rsidRDefault="0085299E" w:rsidP="00286CD8">
            <w:pPr>
              <w:spacing w:line="0" w:lineRule="atLeast"/>
              <w:rPr>
                <w:rFonts w:asciiTheme="majorEastAsia" w:eastAsiaTheme="majorEastAsia" w:hAnsiTheme="majorEastAsia"/>
                <w:sz w:val="16"/>
                <w:szCs w:val="16"/>
              </w:rPr>
            </w:pPr>
          </w:p>
          <w:p w14:paraId="6B6E09E7" w14:textId="723B390A" w:rsidR="0085299E" w:rsidRPr="00711E9A" w:rsidRDefault="0085299E" w:rsidP="00286CD8">
            <w:pPr>
              <w:spacing w:line="0" w:lineRule="atLeast"/>
              <w:rPr>
                <w:rFonts w:asciiTheme="majorEastAsia" w:eastAsiaTheme="majorEastAsia" w:hAnsiTheme="majorEastAsia"/>
                <w:sz w:val="16"/>
                <w:szCs w:val="16"/>
              </w:rPr>
            </w:pPr>
          </w:p>
          <w:p w14:paraId="65081942" w14:textId="02BDF716" w:rsidR="0085299E" w:rsidRPr="00711E9A" w:rsidRDefault="0085299E" w:rsidP="00286CD8">
            <w:pPr>
              <w:spacing w:line="0" w:lineRule="atLeast"/>
              <w:rPr>
                <w:rFonts w:asciiTheme="majorEastAsia" w:eastAsiaTheme="majorEastAsia" w:hAnsiTheme="majorEastAsia"/>
                <w:sz w:val="16"/>
                <w:szCs w:val="16"/>
              </w:rPr>
            </w:pPr>
          </w:p>
          <w:p w14:paraId="4CBCAF01" w14:textId="7D92930D" w:rsidR="0085299E" w:rsidRPr="00711E9A" w:rsidRDefault="0085299E" w:rsidP="00286CD8">
            <w:pPr>
              <w:spacing w:line="0" w:lineRule="atLeast"/>
              <w:rPr>
                <w:rFonts w:asciiTheme="majorEastAsia" w:eastAsiaTheme="majorEastAsia" w:hAnsiTheme="majorEastAsia"/>
                <w:sz w:val="16"/>
                <w:szCs w:val="16"/>
              </w:rPr>
            </w:pPr>
          </w:p>
          <w:p w14:paraId="7B205AD2" w14:textId="2349294B" w:rsidR="0085299E" w:rsidRPr="00711E9A" w:rsidRDefault="0085299E" w:rsidP="00286CD8">
            <w:pPr>
              <w:spacing w:line="0" w:lineRule="atLeast"/>
              <w:rPr>
                <w:rFonts w:asciiTheme="majorEastAsia" w:eastAsiaTheme="majorEastAsia" w:hAnsiTheme="majorEastAsia"/>
                <w:sz w:val="16"/>
                <w:szCs w:val="16"/>
              </w:rPr>
            </w:pPr>
          </w:p>
          <w:p w14:paraId="48C1F797" w14:textId="5444316C" w:rsidR="0085299E" w:rsidRPr="00711E9A" w:rsidRDefault="0085299E" w:rsidP="00286CD8">
            <w:pPr>
              <w:spacing w:line="0" w:lineRule="atLeast"/>
              <w:rPr>
                <w:rFonts w:asciiTheme="majorEastAsia" w:eastAsiaTheme="majorEastAsia" w:hAnsiTheme="majorEastAsia"/>
                <w:sz w:val="16"/>
                <w:szCs w:val="16"/>
              </w:rPr>
            </w:pPr>
          </w:p>
          <w:p w14:paraId="232D7C85" w14:textId="230ECEFD" w:rsidR="0085299E" w:rsidRPr="00711E9A" w:rsidRDefault="0085299E" w:rsidP="00286CD8">
            <w:pPr>
              <w:spacing w:line="0" w:lineRule="atLeast"/>
              <w:rPr>
                <w:rFonts w:asciiTheme="majorEastAsia" w:eastAsiaTheme="majorEastAsia" w:hAnsiTheme="majorEastAsia"/>
                <w:sz w:val="16"/>
                <w:szCs w:val="16"/>
              </w:rPr>
            </w:pPr>
          </w:p>
          <w:p w14:paraId="0A277D21" w14:textId="27F81DD3" w:rsidR="0085299E" w:rsidRPr="00711E9A" w:rsidRDefault="0085299E" w:rsidP="00286CD8">
            <w:pPr>
              <w:spacing w:line="0" w:lineRule="atLeast"/>
              <w:rPr>
                <w:rFonts w:asciiTheme="majorEastAsia" w:eastAsiaTheme="majorEastAsia" w:hAnsiTheme="majorEastAsia"/>
                <w:sz w:val="16"/>
                <w:szCs w:val="16"/>
              </w:rPr>
            </w:pPr>
          </w:p>
          <w:p w14:paraId="749D0263" w14:textId="46718EE5" w:rsidR="0085299E" w:rsidRPr="00711E9A" w:rsidRDefault="0085299E" w:rsidP="00286CD8">
            <w:pPr>
              <w:spacing w:line="0" w:lineRule="atLeast"/>
              <w:rPr>
                <w:rFonts w:asciiTheme="majorEastAsia" w:eastAsiaTheme="majorEastAsia" w:hAnsiTheme="majorEastAsia"/>
                <w:sz w:val="16"/>
                <w:szCs w:val="16"/>
              </w:rPr>
            </w:pPr>
          </w:p>
          <w:p w14:paraId="0D83B5A5" w14:textId="10DC353D" w:rsidR="0085299E" w:rsidRPr="00711E9A" w:rsidRDefault="0085299E" w:rsidP="00286CD8">
            <w:pPr>
              <w:spacing w:line="0" w:lineRule="atLeast"/>
              <w:rPr>
                <w:rFonts w:asciiTheme="majorEastAsia" w:eastAsiaTheme="majorEastAsia" w:hAnsiTheme="majorEastAsia"/>
                <w:sz w:val="16"/>
                <w:szCs w:val="16"/>
              </w:rPr>
            </w:pPr>
          </w:p>
          <w:p w14:paraId="2048FF1A" w14:textId="0227C84D" w:rsidR="00103BB3" w:rsidRDefault="00103BB3" w:rsidP="00286CD8">
            <w:pPr>
              <w:spacing w:line="0" w:lineRule="atLeast"/>
              <w:rPr>
                <w:rFonts w:asciiTheme="majorEastAsia" w:eastAsiaTheme="majorEastAsia" w:hAnsiTheme="majorEastAsia"/>
                <w:sz w:val="16"/>
                <w:szCs w:val="16"/>
              </w:rPr>
            </w:pPr>
          </w:p>
          <w:p w14:paraId="4B3BD929" w14:textId="61F1DB86" w:rsidR="00404FDC" w:rsidRDefault="00404FDC" w:rsidP="00286CD8">
            <w:pPr>
              <w:spacing w:line="0" w:lineRule="atLeast"/>
              <w:rPr>
                <w:rFonts w:asciiTheme="majorEastAsia" w:eastAsiaTheme="majorEastAsia" w:hAnsiTheme="majorEastAsia"/>
                <w:sz w:val="16"/>
                <w:szCs w:val="16"/>
              </w:rPr>
            </w:pPr>
          </w:p>
          <w:p w14:paraId="167F8DC8" w14:textId="5E3F2E4E" w:rsidR="00404FDC" w:rsidRDefault="00404FDC" w:rsidP="00286CD8">
            <w:pPr>
              <w:spacing w:line="0" w:lineRule="atLeast"/>
              <w:rPr>
                <w:rFonts w:asciiTheme="majorEastAsia" w:eastAsiaTheme="majorEastAsia" w:hAnsiTheme="majorEastAsia"/>
                <w:sz w:val="16"/>
                <w:szCs w:val="16"/>
              </w:rPr>
            </w:pPr>
          </w:p>
          <w:p w14:paraId="38E050CF" w14:textId="05198055" w:rsidR="00404FDC" w:rsidRDefault="00404FDC" w:rsidP="00286CD8">
            <w:pPr>
              <w:spacing w:line="0" w:lineRule="atLeast"/>
              <w:rPr>
                <w:rFonts w:asciiTheme="majorEastAsia" w:eastAsiaTheme="majorEastAsia" w:hAnsiTheme="majorEastAsia"/>
                <w:sz w:val="16"/>
                <w:szCs w:val="16"/>
              </w:rPr>
            </w:pPr>
          </w:p>
          <w:p w14:paraId="3E5D01D0" w14:textId="5286AD8D" w:rsidR="00404FDC" w:rsidRDefault="00404FDC" w:rsidP="00286CD8">
            <w:pPr>
              <w:spacing w:line="0" w:lineRule="atLeast"/>
              <w:rPr>
                <w:rFonts w:asciiTheme="majorEastAsia" w:eastAsiaTheme="majorEastAsia" w:hAnsiTheme="majorEastAsia"/>
                <w:sz w:val="16"/>
                <w:szCs w:val="16"/>
              </w:rPr>
            </w:pPr>
          </w:p>
          <w:p w14:paraId="13BCE60C" w14:textId="325C4F3E" w:rsidR="00404FDC" w:rsidRDefault="00404FDC" w:rsidP="00286CD8">
            <w:pPr>
              <w:spacing w:line="0" w:lineRule="atLeast"/>
              <w:rPr>
                <w:rFonts w:asciiTheme="majorEastAsia" w:eastAsiaTheme="majorEastAsia" w:hAnsiTheme="majorEastAsia"/>
                <w:sz w:val="16"/>
                <w:szCs w:val="16"/>
              </w:rPr>
            </w:pPr>
          </w:p>
          <w:p w14:paraId="1A58BD97" w14:textId="7FA45146" w:rsidR="00404FDC" w:rsidRDefault="00404FDC" w:rsidP="00286CD8">
            <w:pPr>
              <w:spacing w:line="0" w:lineRule="atLeast"/>
              <w:rPr>
                <w:rFonts w:asciiTheme="majorEastAsia" w:eastAsiaTheme="majorEastAsia" w:hAnsiTheme="majorEastAsia"/>
                <w:sz w:val="16"/>
                <w:szCs w:val="16"/>
              </w:rPr>
            </w:pPr>
          </w:p>
          <w:p w14:paraId="5DCEE96F" w14:textId="37CCE857" w:rsidR="00404FDC" w:rsidRDefault="00404FDC" w:rsidP="00286CD8">
            <w:pPr>
              <w:spacing w:line="0" w:lineRule="atLeast"/>
              <w:rPr>
                <w:rFonts w:asciiTheme="majorEastAsia" w:eastAsiaTheme="majorEastAsia" w:hAnsiTheme="majorEastAsia"/>
                <w:sz w:val="16"/>
                <w:szCs w:val="16"/>
              </w:rPr>
            </w:pPr>
          </w:p>
          <w:p w14:paraId="68DE3C33" w14:textId="3DABCBB4" w:rsidR="00404FDC" w:rsidRDefault="00404FDC" w:rsidP="00286CD8">
            <w:pPr>
              <w:spacing w:line="0" w:lineRule="atLeast"/>
              <w:rPr>
                <w:rFonts w:asciiTheme="majorEastAsia" w:eastAsiaTheme="majorEastAsia" w:hAnsiTheme="majorEastAsia"/>
                <w:sz w:val="16"/>
                <w:szCs w:val="16"/>
              </w:rPr>
            </w:pPr>
          </w:p>
          <w:p w14:paraId="2520CAF5" w14:textId="77777777" w:rsidR="00EC63C0" w:rsidRPr="00711E9A" w:rsidRDefault="00EC63C0" w:rsidP="00286CD8">
            <w:pPr>
              <w:spacing w:line="0" w:lineRule="atLeast"/>
              <w:rPr>
                <w:rFonts w:asciiTheme="majorEastAsia" w:eastAsiaTheme="majorEastAsia" w:hAnsiTheme="majorEastAsia"/>
                <w:sz w:val="16"/>
                <w:szCs w:val="16"/>
              </w:rPr>
            </w:pPr>
          </w:p>
          <w:p w14:paraId="777EC4D9" w14:textId="36880A78" w:rsidR="0085299E" w:rsidRPr="00711E9A" w:rsidRDefault="0085299E" w:rsidP="00286CD8">
            <w:pPr>
              <w:spacing w:line="0" w:lineRule="atLeast"/>
              <w:rPr>
                <w:rFonts w:asciiTheme="majorEastAsia" w:eastAsiaTheme="majorEastAsia" w:hAnsiTheme="majorEastAsia"/>
                <w:sz w:val="16"/>
                <w:szCs w:val="16"/>
              </w:rPr>
            </w:pPr>
          </w:p>
        </w:tc>
        <w:tc>
          <w:tcPr>
            <w:tcW w:w="9301" w:type="dxa"/>
            <w:gridSpan w:val="8"/>
          </w:tcPr>
          <w:p w14:paraId="5552A241" w14:textId="77777777" w:rsidR="0085299E" w:rsidRPr="00711E9A" w:rsidRDefault="0085299E" w:rsidP="00286CD8">
            <w:pPr>
              <w:spacing w:line="0" w:lineRule="atLeast"/>
              <w:rPr>
                <w:rFonts w:asciiTheme="majorEastAsia" w:eastAsiaTheme="majorEastAsia" w:hAnsiTheme="majorEastAsia"/>
                <w:sz w:val="16"/>
                <w:szCs w:val="16"/>
              </w:rPr>
            </w:pPr>
          </w:p>
          <w:p w14:paraId="5E278754"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（３）地域社会への貢献</w:t>
            </w:r>
          </w:p>
          <w:p w14:paraId="2D7F9B0D"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①地域社会に対する技術支援</w:t>
            </w:r>
          </w:p>
          <w:p w14:paraId="136C0D07" w14:textId="77777777" w:rsidR="0085299E" w:rsidRPr="00711E9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333C8E13"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w:t>
            </w:r>
            <w:r w:rsidRPr="00711E9A">
              <w:rPr>
                <w:rFonts w:asciiTheme="majorEastAsia" w:eastAsiaTheme="majorEastAsia" w:hAnsiTheme="majorEastAsia" w:hint="eastAsia"/>
                <w:sz w:val="16"/>
                <w:szCs w:val="16"/>
              </w:rPr>
              <w:t>環境教育への試験池や福祉農園等の施設・設備の利用や、自治体への自然学習パネルの貸し出しなどを実施。</w:t>
            </w:r>
          </w:p>
          <w:p w14:paraId="35234226"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●おおさか生物多様性パートナー協定等企業の生物多様性保全に係る技術支援を実施。</w:t>
            </w:r>
          </w:p>
          <w:p w14:paraId="24AD7E1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●中学校・高校・大学等の実習・演習の受け入れや、地域社会のイベント等への講師派遣により、支援を実施。</w:t>
            </w:r>
          </w:p>
          <w:p w14:paraId="2ECA89AD"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B108578"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●引き続き、教育機関や市民団体等が行う環境教育や農福連携への講師派遣、施設利用、物品貸出を実施し、地域社会の取り組みを支援する。</w:t>
            </w:r>
          </w:p>
          <w:p w14:paraId="33DD1B58" w14:textId="77777777" w:rsidR="0085299E" w:rsidRPr="00711E9A" w:rsidRDefault="0085299E" w:rsidP="00286CD8">
            <w:pPr>
              <w:spacing w:line="0" w:lineRule="atLeast"/>
              <w:rPr>
                <w:rFonts w:asciiTheme="majorEastAsia" w:eastAsiaTheme="majorEastAsia" w:hAnsiTheme="majorEastAsia" w:cs="MSGothic"/>
                <w:kern w:val="0"/>
                <w:sz w:val="16"/>
                <w:szCs w:val="16"/>
              </w:rPr>
            </w:pPr>
          </w:p>
          <w:p w14:paraId="446ED523" w14:textId="018B503C"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教育機関等の実習等</w:t>
            </w:r>
            <w:r w:rsidR="00C5350B" w:rsidRPr="007D546B">
              <w:rPr>
                <w:rFonts w:asciiTheme="majorEastAsia" w:eastAsiaTheme="majorEastAsia" w:hAnsiTheme="majorEastAsia" w:hint="eastAsia"/>
                <w:sz w:val="16"/>
                <w:szCs w:val="16"/>
              </w:rPr>
              <w:t>の</w:t>
            </w:r>
            <w:r w:rsidRPr="00711E9A">
              <w:rPr>
                <w:rFonts w:asciiTheme="majorEastAsia" w:eastAsiaTheme="majorEastAsia" w:hAnsiTheme="majorEastAsia" w:hint="eastAsia"/>
                <w:sz w:val="16"/>
                <w:szCs w:val="16"/>
              </w:rPr>
              <w:t>受け入れ及び地域社会のイベント等への講師派遣（件）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85299E" w:rsidRPr="00711E9A" w14:paraId="5C6FBE27" w14:textId="77777777" w:rsidTr="00711E9A">
              <w:trPr>
                <w:trHeight w:val="227"/>
                <w:jc w:val="center"/>
              </w:trPr>
              <w:tc>
                <w:tcPr>
                  <w:tcW w:w="1918" w:type="dxa"/>
                  <w:tcBorders>
                    <w:bottom w:val="single" w:sz="4" w:space="0" w:color="auto"/>
                  </w:tcBorders>
                  <w:vAlign w:val="center"/>
                </w:tcPr>
                <w:p w14:paraId="6AF37535"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p>
              </w:tc>
              <w:tc>
                <w:tcPr>
                  <w:tcW w:w="1020" w:type="dxa"/>
                  <w:tcBorders>
                    <w:bottom w:val="single" w:sz="4" w:space="0" w:color="auto"/>
                  </w:tcBorders>
                  <w:vAlign w:val="center"/>
                </w:tcPr>
                <w:p w14:paraId="18E455C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0ABAD5B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3CA55F9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2F51E23A"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bottom w:val="single" w:sz="4" w:space="0" w:color="auto"/>
                  </w:tcBorders>
                  <w:vAlign w:val="center"/>
                </w:tcPr>
                <w:p w14:paraId="73609CE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85299E" w:rsidRPr="00711E9A" w14:paraId="6138C6BF"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5DECA9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実習等の受け入れ</w:t>
                  </w:r>
                </w:p>
              </w:tc>
              <w:tc>
                <w:tcPr>
                  <w:tcW w:w="1020" w:type="dxa"/>
                  <w:tcBorders>
                    <w:top w:val="single" w:sz="4" w:space="0" w:color="auto"/>
                    <w:left w:val="single" w:sz="4" w:space="0" w:color="auto"/>
                    <w:bottom w:val="single" w:sz="4" w:space="0" w:color="auto"/>
                    <w:right w:val="single" w:sz="4" w:space="0" w:color="auto"/>
                  </w:tcBorders>
                  <w:vAlign w:val="center"/>
                </w:tcPr>
                <w:p w14:paraId="0F0ED65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53</w:t>
                  </w:r>
                </w:p>
              </w:tc>
              <w:tc>
                <w:tcPr>
                  <w:tcW w:w="1020" w:type="dxa"/>
                  <w:tcBorders>
                    <w:top w:val="single" w:sz="4" w:space="0" w:color="auto"/>
                    <w:left w:val="single" w:sz="4" w:space="0" w:color="auto"/>
                    <w:bottom w:val="single" w:sz="4" w:space="0" w:color="auto"/>
                    <w:right w:val="single" w:sz="4" w:space="0" w:color="auto"/>
                  </w:tcBorders>
                  <w:vAlign w:val="center"/>
                </w:tcPr>
                <w:p w14:paraId="4741155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1020" w:type="dxa"/>
                  <w:tcBorders>
                    <w:top w:val="single" w:sz="4" w:space="0" w:color="auto"/>
                    <w:left w:val="single" w:sz="4" w:space="0" w:color="auto"/>
                    <w:bottom w:val="single" w:sz="4" w:space="0" w:color="auto"/>
                    <w:right w:val="double" w:sz="4" w:space="0" w:color="auto"/>
                  </w:tcBorders>
                </w:tcPr>
                <w:p w14:paraId="26DC15E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w:t>
                  </w:r>
                </w:p>
              </w:tc>
              <w:tc>
                <w:tcPr>
                  <w:tcW w:w="1020" w:type="dxa"/>
                  <w:tcBorders>
                    <w:top w:val="single" w:sz="4" w:space="0" w:color="auto"/>
                    <w:left w:val="double" w:sz="4" w:space="0" w:color="auto"/>
                    <w:bottom w:val="single" w:sz="4" w:space="0" w:color="auto"/>
                    <w:right w:val="double" w:sz="4" w:space="0" w:color="auto"/>
                  </w:tcBorders>
                  <w:vAlign w:val="center"/>
                </w:tcPr>
                <w:p w14:paraId="6441F9D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1020" w:type="dxa"/>
                  <w:tcBorders>
                    <w:top w:val="single" w:sz="4" w:space="0" w:color="auto"/>
                    <w:left w:val="double" w:sz="4" w:space="0" w:color="auto"/>
                    <w:bottom w:val="single" w:sz="4" w:space="0" w:color="auto"/>
                    <w:right w:val="single" w:sz="4" w:space="0" w:color="auto"/>
                  </w:tcBorders>
                  <w:vAlign w:val="center"/>
                </w:tcPr>
                <w:p w14:paraId="521A97A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5299E" w:rsidRPr="00711E9A" w14:paraId="63A3FF8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tcPr>
                <w:p w14:paraId="5A2D688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8"/>
                      <w:szCs w:val="18"/>
                    </w:rPr>
                  </w:pPr>
                  <w:r w:rsidRPr="00711E9A">
                    <w:rPr>
                      <w:rFonts w:asciiTheme="majorEastAsia" w:eastAsiaTheme="majorEastAsia" w:hAnsiTheme="majorEastAsia" w:hint="eastAsia"/>
                      <w:sz w:val="16"/>
                      <w:szCs w:val="18"/>
                    </w:rPr>
                    <w:t>講師派遣</w:t>
                  </w:r>
                </w:p>
              </w:tc>
              <w:tc>
                <w:tcPr>
                  <w:tcW w:w="1020" w:type="dxa"/>
                  <w:tcBorders>
                    <w:top w:val="single" w:sz="4" w:space="0" w:color="auto"/>
                    <w:left w:val="single" w:sz="4" w:space="0" w:color="auto"/>
                    <w:bottom w:val="single" w:sz="4" w:space="0" w:color="auto"/>
                    <w:right w:val="single" w:sz="4" w:space="0" w:color="auto"/>
                  </w:tcBorders>
                  <w:vAlign w:val="center"/>
                </w:tcPr>
                <w:p w14:paraId="1B0ECB8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w:t>
                  </w:r>
                </w:p>
              </w:tc>
              <w:tc>
                <w:tcPr>
                  <w:tcW w:w="1020" w:type="dxa"/>
                  <w:tcBorders>
                    <w:top w:val="single" w:sz="4" w:space="0" w:color="auto"/>
                    <w:left w:val="single" w:sz="4" w:space="0" w:color="auto"/>
                    <w:bottom w:val="single" w:sz="4" w:space="0" w:color="auto"/>
                    <w:right w:val="single" w:sz="4" w:space="0" w:color="auto"/>
                  </w:tcBorders>
                  <w:vAlign w:val="center"/>
                </w:tcPr>
                <w:p w14:paraId="21A3738E"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1020" w:type="dxa"/>
                  <w:tcBorders>
                    <w:top w:val="single" w:sz="4" w:space="0" w:color="auto"/>
                    <w:left w:val="single" w:sz="4" w:space="0" w:color="auto"/>
                    <w:bottom w:val="single" w:sz="4" w:space="0" w:color="auto"/>
                    <w:right w:val="double" w:sz="4" w:space="0" w:color="auto"/>
                  </w:tcBorders>
                </w:tcPr>
                <w:p w14:paraId="1694E32F"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104</w:t>
                  </w:r>
                </w:p>
              </w:tc>
              <w:tc>
                <w:tcPr>
                  <w:tcW w:w="1020" w:type="dxa"/>
                  <w:tcBorders>
                    <w:top w:val="single" w:sz="4" w:space="0" w:color="auto"/>
                    <w:left w:val="double" w:sz="4" w:space="0" w:color="auto"/>
                    <w:bottom w:val="single" w:sz="4" w:space="0" w:color="auto"/>
                    <w:right w:val="double" w:sz="4" w:space="0" w:color="auto"/>
                  </w:tcBorders>
                  <w:vAlign w:val="center"/>
                </w:tcPr>
                <w:p w14:paraId="68DC3852"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94</w:t>
                  </w:r>
                </w:p>
              </w:tc>
              <w:tc>
                <w:tcPr>
                  <w:tcW w:w="1020" w:type="dxa"/>
                  <w:tcBorders>
                    <w:top w:val="single" w:sz="4" w:space="0" w:color="auto"/>
                    <w:left w:val="double" w:sz="4" w:space="0" w:color="auto"/>
                    <w:bottom w:val="single" w:sz="4" w:space="0" w:color="auto"/>
                    <w:right w:val="single" w:sz="4" w:space="0" w:color="auto"/>
                  </w:tcBorders>
                  <w:vAlign w:val="center"/>
                </w:tcPr>
                <w:p w14:paraId="63698F1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95</w:t>
                  </w:r>
                </w:p>
              </w:tc>
            </w:tr>
          </w:tbl>
          <w:p w14:paraId="258F06DC" w14:textId="77777777" w:rsidR="0085299E" w:rsidRPr="00711E9A" w:rsidRDefault="0085299E" w:rsidP="00286CD8">
            <w:pPr>
              <w:spacing w:line="0" w:lineRule="atLeast"/>
              <w:rPr>
                <w:rFonts w:asciiTheme="majorEastAsia" w:eastAsiaTheme="majorEastAsia" w:hAnsiTheme="majorEastAsia"/>
                <w:sz w:val="16"/>
                <w:szCs w:val="16"/>
              </w:rPr>
            </w:pPr>
          </w:p>
          <w:p w14:paraId="7B06E276"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◆地域活動の拠点の創出</w:t>
            </w:r>
          </w:p>
          <w:p w14:paraId="522AC014" w14:textId="77777777" w:rsidR="0085299E" w:rsidRPr="00711E9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4D1798CE" w14:textId="49F9356B" w:rsidR="0085299E" w:rsidRPr="006F0080" w:rsidRDefault="0085299E" w:rsidP="00286CD8">
            <w:pPr>
              <w:spacing w:line="0" w:lineRule="atLeast"/>
              <w:ind w:leftChars="200" w:left="580" w:hangingChars="100" w:hanging="160"/>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rPr>
              <w:t>●</w:t>
            </w:r>
            <w:r w:rsidR="006F0080">
              <w:rPr>
                <w:rFonts w:asciiTheme="majorEastAsia" w:eastAsiaTheme="majorEastAsia" w:hAnsiTheme="majorEastAsia" w:hint="eastAsia"/>
                <w:sz w:val="16"/>
                <w:szCs w:val="16"/>
              </w:rPr>
              <w:t>水生生物センターは</w:t>
            </w:r>
            <w:r w:rsidR="006F0080" w:rsidRPr="006F0080">
              <w:rPr>
                <w:rFonts w:asciiTheme="majorEastAsia" w:eastAsiaTheme="majorEastAsia" w:hAnsiTheme="majorEastAsia" w:hint="eastAsia"/>
                <w:color w:val="FF0000"/>
                <w:sz w:val="16"/>
                <w:szCs w:val="16"/>
                <w:u w:val="single"/>
              </w:rPr>
              <w:t>、旧来の水域に加えて陸域の生物も調査対象とし、大阪の生物多様性保全に資する調査研究や普及啓発活動を一元的に実施するため、H30年４月から新たに「生物多様性センター」として取り組みを開始。</w:t>
            </w:r>
          </w:p>
          <w:p w14:paraId="1D4DF300"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w:t>
            </w:r>
            <w:r w:rsidRPr="00711E9A">
              <w:rPr>
                <w:rFonts w:asciiTheme="majorEastAsia" w:eastAsiaTheme="majorEastAsia" w:hAnsiTheme="majorEastAsia" w:hint="eastAsia"/>
                <w:sz w:val="16"/>
                <w:szCs w:val="16"/>
              </w:rPr>
              <w:t>様性に対して理解を深める機会を提供。</w:t>
            </w:r>
          </w:p>
          <w:p w14:paraId="52700A82"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●生物に触れるイベントや緑化技術研修の開催および生物をテーマとした各種展示などで、府民に対して生物多様性やグリーンインフラにつながる知見を提供。</w:t>
            </w:r>
          </w:p>
          <w:p w14:paraId="2F501051"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【令和元年度の実績見込み（取組予定）】</w:t>
            </w:r>
          </w:p>
          <w:p w14:paraId="2D8ECD4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●引き続き、企画展や談話会等を開催し、生物多様性に対する府民の理解を深める。</w:t>
            </w:r>
          </w:p>
          <w:p w14:paraId="5A657B60"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p>
          <w:p w14:paraId="023AEB45"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②府民への広報活動</w:t>
            </w:r>
          </w:p>
          <w:p w14:paraId="29605DEE"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1003F37"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●ホームページやメールマガジン、フェイスブック等を用いて、各種イベント、事業情報、貝毒・特定外来生物等の注意喚起情報、研究成果等、さまざまな情報を提供。</w:t>
            </w:r>
          </w:p>
          <w:p w14:paraId="318603F6"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●H30年５月に『「大阪ぶどう」地域活性化サミット』を開催し、関係団体等が一体となってブドウを核とした魅力ある地域づくりを推進していくという決意表明と共同宣言を樹立。（再掲）</w:t>
            </w:r>
          </w:p>
          <w:p w14:paraId="7D52CC4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セミナー」、「家庭園芸セミナー」、「出前授業天然記念物イタセンパラを知ろう」、「海の教室」、「わくわく探検隊」、「食と農の教室」、「ときめきひらめきサイエンス」、「生きものふれあいイベント」、「緑化技術研修」などのセミナーやイベントのほか、野生動物に関する企画展や談話会、水生生物に触れるイベント、食品や生物多様性をテーマとしたシンポジウム等を開催。</w:t>
            </w:r>
          </w:p>
          <w:p w14:paraId="6C72DC49"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●他機関が主催するセミナーやイベントへ講師派遣等を実施。</w:t>
            </w:r>
          </w:p>
          <w:p w14:paraId="0D79D455"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●府民等からの施設見学依頼に対応。主な見学者は、小・中・高校等の教育機関及び市民団体。</w:t>
            </w:r>
          </w:p>
          <w:p w14:paraId="15D3857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●研究成果や研修・イベント情報などを報道発表し、一部は新聞に掲載もしくはテレビ・ラジオで放送。</w:t>
            </w:r>
          </w:p>
          <w:p w14:paraId="6EB2FB3E"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●マスコミからの時事案件等に関する問合せや取材申し込み、写真画像等の提供依頼に積極的に対応。</w:t>
            </w:r>
          </w:p>
          <w:p w14:paraId="635D666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p>
          <w:p w14:paraId="112E07B0"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E999FE"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イベントや貝毒注意喚起等の情報、各種研究成果等について、ホームページ等を用いて発信し、「家庭園芸セミナー」等のセミナーやイベントを開催することで、府民に研究所を身近に感じてもらう。</w:t>
            </w:r>
          </w:p>
          <w:p w14:paraId="75C581CF" w14:textId="77777777" w:rsidR="0085299E" w:rsidRPr="00711E9A" w:rsidRDefault="0085299E" w:rsidP="00286CD8">
            <w:pPr>
              <w:spacing w:line="0" w:lineRule="atLeast"/>
              <w:rPr>
                <w:rFonts w:asciiTheme="majorEastAsia" w:eastAsiaTheme="majorEastAsia" w:hAnsiTheme="majorEastAsia"/>
                <w:sz w:val="14"/>
                <w:szCs w:val="16"/>
              </w:rPr>
            </w:pPr>
          </w:p>
          <w:p w14:paraId="3511C88D"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研究所ホームページに係る実績</w:t>
            </w:r>
          </w:p>
          <w:tbl>
            <w:tblPr>
              <w:tblStyle w:val="a3"/>
              <w:tblW w:w="0" w:type="auto"/>
              <w:jc w:val="center"/>
              <w:tblLayout w:type="fixed"/>
              <w:tblLook w:val="04A0" w:firstRow="1" w:lastRow="0" w:firstColumn="1" w:lastColumn="0" w:noHBand="0" w:noVBand="1"/>
            </w:tblPr>
            <w:tblGrid>
              <w:gridCol w:w="1701"/>
              <w:gridCol w:w="899"/>
              <w:gridCol w:w="899"/>
              <w:gridCol w:w="900"/>
              <w:gridCol w:w="899"/>
              <w:gridCol w:w="899"/>
              <w:gridCol w:w="900"/>
            </w:tblGrid>
            <w:tr w:rsidR="0085299E" w:rsidRPr="00711E9A" w14:paraId="7E239CCA" w14:textId="77777777" w:rsidTr="00711E9A">
              <w:trPr>
                <w:trHeight w:val="227"/>
                <w:jc w:val="center"/>
              </w:trPr>
              <w:tc>
                <w:tcPr>
                  <w:tcW w:w="1701" w:type="dxa"/>
                  <w:tcBorders>
                    <w:bottom w:val="single" w:sz="4" w:space="0" w:color="auto"/>
                    <w:right w:val="double" w:sz="4" w:space="0" w:color="auto"/>
                  </w:tcBorders>
                  <w:vAlign w:val="center"/>
                </w:tcPr>
                <w:p w14:paraId="0647A7D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9" w:type="dxa"/>
                  <w:tcBorders>
                    <w:left w:val="double" w:sz="4" w:space="0" w:color="auto"/>
                    <w:bottom w:val="single" w:sz="4" w:space="0" w:color="auto"/>
                    <w:right w:val="double" w:sz="4" w:space="0" w:color="auto"/>
                  </w:tcBorders>
                </w:tcPr>
                <w:p w14:paraId="05FF663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200DD71"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9" w:type="dxa"/>
                  <w:tcBorders>
                    <w:left w:val="double" w:sz="4" w:space="0" w:color="auto"/>
                    <w:bottom w:val="single" w:sz="4" w:space="0" w:color="auto"/>
                  </w:tcBorders>
                  <w:vAlign w:val="center"/>
                </w:tcPr>
                <w:p w14:paraId="663BF7E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00" w:type="dxa"/>
                  <w:tcBorders>
                    <w:bottom w:val="single" w:sz="4" w:space="0" w:color="auto"/>
                  </w:tcBorders>
                  <w:vAlign w:val="center"/>
                </w:tcPr>
                <w:p w14:paraId="25A1B661"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9" w:type="dxa"/>
                  <w:tcBorders>
                    <w:bottom w:val="single" w:sz="4" w:space="0" w:color="auto"/>
                    <w:right w:val="double" w:sz="4" w:space="0" w:color="auto"/>
                  </w:tcBorders>
                  <w:vAlign w:val="center"/>
                </w:tcPr>
                <w:p w14:paraId="47DE64D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9" w:type="dxa"/>
                  <w:tcBorders>
                    <w:left w:val="double" w:sz="4" w:space="0" w:color="auto"/>
                    <w:bottom w:val="single" w:sz="4" w:space="0" w:color="auto"/>
                    <w:right w:val="double" w:sz="4" w:space="0" w:color="auto"/>
                  </w:tcBorders>
                  <w:vAlign w:val="center"/>
                </w:tcPr>
                <w:p w14:paraId="39CEFEB2"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50DB8C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00" w:type="dxa"/>
                  <w:tcBorders>
                    <w:left w:val="double" w:sz="4" w:space="0" w:color="auto"/>
                    <w:bottom w:val="single" w:sz="4" w:space="0" w:color="auto"/>
                  </w:tcBorders>
                  <w:vAlign w:val="center"/>
                </w:tcPr>
                <w:p w14:paraId="0A77448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C8D91E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23F09AB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742E8F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更新（回）</w:t>
                  </w:r>
                </w:p>
              </w:tc>
              <w:tc>
                <w:tcPr>
                  <w:tcW w:w="899" w:type="dxa"/>
                  <w:tcBorders>
                    <w:top w:val="single" w:sz="4" w:space="0" w:color="auto"/>
                    <w:left w:val="double" w:sz="4" w:space="0" w:color="auto"/>
                    <w:bottom w:val="single" w:sz="4" w:space="0" w:color="auto"/>
                    <w:right w:val="double" w:sz="4" w:space="0" w:color="auto"/>
                  </w:tcBorders>
                </w:tcPr>
                <w:p w14:paraId="1CF0480A"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155</w:t>
                  </w:r>
                </w:p>
              </w:tc>
              <w:tc>
                <w:tcPr>
                  <w:tcW w:w="899" w:type="dxa"/>
                  <w:tcBorders>
                    <w:top w:val="single" w:sz="4" w:space="0" w:color="auto"/>
                    <w:left w:val="double" w:sz="4" w:space="0" w:color="auto"/>
                    <w:bottom w:val="single" w:sz="4" w:space="0" w:color="auto"/>
                    <w:right w:val="single" w:sz="4" w:space="0" w:color="auto"/>
                  </w:tcBorders>
                </w:tcPr>
                <w:p w14:paraId="4908683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119</w:t>
                  </w:r>
                </w:p>
              </w:tc>
              <w:tc>
                <w:tcPr>
                  <w:tcW w:w="900" w:type="dxa"/>
                  <w:tcBorders>
                    <w:top w:val="single" w:sz="4" w:space="0" w:color="auto"/>
                    <w:left w:val="single" w:sz="4" w:space="0" w:color="auto"/>
                    <w:bottom w:val="single" w:sz="4" w:space="0" w:color="auto"/>
                    <w:right w:val="single" w:sz="4" w:space="0" w:color="auto"/>
                  </w:tcBorders>
                </w:tcPr>
                <w:p w14:paraId="62931C3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146</w:t>
                  </w:r>
                </w:p>
              </w:tc>
              <w:tc>
                <w:tcPr>
                  <w:tcW w:w="899" w:type="dxa"/>
                  <w:tcBorders>
                    <w:top w:val="single" w:sz="4" w:space="0" w:color="auto"/>
                    <w:left w:val="single" w:sz="4" w:space="0" w:color="auto"/>
                    <w:bottom w:val="single" w:sz="4" w:space="0" w:color="auto"/>
                    <w:right w:val="double" w:sz="4" w:space="0" w:color="auto"/>
                  </w:tcBorders>
                </w:tcPr>
                <w:p w14:paraId="40AE24B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182</w:t>
                  </w:r>
                </w:p>
              </w:tc>
              <w:tc>
                <w:tcPr>
                  <w:tcW w:w="899" w:type="dxa"/>
                  <w:tcBorders>
                    <w:top w:val="single" w:sz="4" w:space="0" w:color="auto"/>
                    <w:left w:val="double" w:sz="4" w:space="0" w:color="auto"/>
                    <w:bottom w:val="single" w:sz="4" w:space="0" w:color="auto"/>
                    <w:right w:val="double" w:sz="4" w:space="0" w:color="auto"/>
                  </w:tcBorders>
                  <w:vAlign w:val="center"/>
                </w:tcPr>
                <w:p w14:paraId="73C3B6A1"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149</w:t>
                  </w:r>
                </w:p>
              </w:tc>
              <w:tc>
                <w:tcPr>
                  <w:tcW w:w="900" w:type="dxa"/>
                  <w:tcBorders>
                    <w:top w:val="single" w:sz="4" w:space="0" w:color="auto"/>
                    <w:left w:val="double" w:sz="4" w:space="0" w:color="auto"/>
                    <w:bottom w:val="single" w:sz="4" w:space="0" w:color="auto"/>
                    <w:right w:val="single" w:sz="4" w:space="0" w:color="auto"/>
                  </w:tcBorders>
                  <w:vAlign w:val="center"/>
                </w:tcPr>
                <w:p w14:paraId="36422E22"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150</w:t>
                  </w:r>
                </w:p>
              </w:tc>
            </w:tr>
            <w:tr w:rsidR="0085299E" w:rsidRPr="00711E9A" w14:paraId="5D054FA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06BC8C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アクセス数（回）</w:t>
                  </w:r>
                  <w:r w:rsidRPr="00711E9A">
                    <w:rPr>
                      <w:rFonts w:asciiTheme="majorEastAsia" w:eastAsiaTheme="majorEastAsia" w:hAnsiTheme="majorEastAsia" w:hint="eastAsia"/>
                      <w:sz w:val="16"/>
                      <w:szCs w:val="16"/>
                      <w:vertAlign w:val="superscript"/>
                    </w:rPr>
                    <w:t>※</w:t>
                  </w:r>
                </w:p>
              </w:tc>
              <w:tc>
                <w:tcPr>
                  <w:tcW w:w="899" w:type="dxa"/>
                  <w:tcBorders>
                    <w:top w:val="single" w:sz="4" w:space="0" w:color="auto"/>
                    <w:left w:val="double" w:sz="4" w:space="0" w:color="auto"/>
                    <w:bottom w:val="single" w:sz="4" w:space="0" w:color="auto"/>
                    <w:right w:val="double" w:sz="4" w:space="0" w:color="auto"/>
                  </w:tcBorders>
                </w:tcPr>
                <w:p w14:paraId="2201540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2,085,559</w:t>
                  </w:r>
                </w:p>
              </w:tc>
              <w:tc>
                <w:tcPr>
                  <w:tcW w:w="899" w:type="dxa"/>
                  <w:tcBorders>
                    <w:top w:val="single" w:sz="4" w:space="0" w:color="auto"/>
                    <w:left w:val="double" w:sz="4" w:space="0" w:color="auto"/>
                    <w:bottom w:val="single" w:sz="4" w:space="0" w:color="auto"/>
                    <w:right w:val="single" w:sz="4" w:space="0" w:color="auto"/>
                  </w:tcBorders>
                </w:tcPr>
                <w:p w14:paraId="2801681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1</w:t>
                  </w:r>
                  <w:r w:rsidRPr="00711E9A">
                    <w:rPr>
                      <w:rFonts w:asciiTheme="majorEastAsia" w:eastAsiaTheme="majorEastAsia" w:hAnsiTheme="majorEastAsia"/>
                      <w:sz w:val="14"/>
                      <w:szCs w:val="16"/>
                    </w:rPr>
                    <w:t>,</w:t>
                  </w:r>
                  <w:r w:rsidRPr="00711E9A">
                    <w:rPr>
                      <w:rFonts w:asciiTheme="majorEastAsia" w:eastAsiaTheme="majorEastAsia" w:hAnsiTheme="majorEastAsia" w:hint="eastAsia"/>
                      <w:sz w:val="14"/>
                      <w:szCs w:val="16"/>
                    </w:rPr>
                    <w:t>640,035</w:t>
                  </w:r>
                </w:p>
              </w:tc>
              <w:tc>
                <w:tcPr>
                  <w:tcW w:w="900" w:type="dxa"/>
                  <w:tcBorders>
                    <w:top w:val="single" w:sz="4" w:space="0" w:color="auto"/>
                    <w:left w:val="single" w:sz="4" w:space="0" w:color="auto"/>
                    <w:bottom w:val="single" w:sz="4" w:space="0" w:color="auto"/>
                    <w:right w:val="single" w:sz="4" w:space="0" w:color="auto"/>
                  </w:tcBorders>
                </w:tcPr>
                <w:p w14:paraId="5901E74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sz w:val="14"/>
                      <w:szCs w:val="16"/>
                    </w:rPr>
                    <w:t>1,923,974</w:t>
                  </w:r>
                </w:p>
              </w:tc>
              <w:tc>
                <w:tcPr>
                  <w:tcW w:w="899" w:type="dxa"/>
                  <w:tcBorders>
                    <w:top w:val="single" w:sz="4" w:space="0" w:color="auto"/>
                    <w:left w:val="single" w:sz="4" w:space="0" w:color="auto"/>
                    <w:bottom w:val="single" w:sz="4" w:space="0" w:color="auto"/>
                    <w:right w:val="double" w:sz="4" w:space="0" w:color="auto"/>
                  </w:tcBorders>
                </w:tcPr>
                <w:p w14:paraId="39129B3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sz w:val="14"/>
                      <w:szCs w:val="16"/>
                    </w:rPr>
                    <w:t>2,009,902</w:t>
                  </w:r>
                </w:p>
              </w:tc>
              <w:tc>
                <w:tcPr>
                  <w:tcW w:w="899" w:type="dxa"/>
                  <w:tcBorders>
                    <w:top w:val="single" w:sz="4" w:space="0" w:color="auto"/>
                    <w:left w:val="double" w:sz="4" w:space="0" w:color="auto"/>
                    <w:bottom w:val="single" w:sz="4" w:space="0" w:color="auto"/>
                    <w:right w:val="double" w:sz="4" w:space="0" w:color="auto"/>
                  </w:tcBorders>
                  <w:vAlign w:val="center"/>
                </w:tcPr>
                <w:p w14:paraId="19D9293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1,857,970</w:t>
                  </w:r>
                </w:p>
              </w:tc>
              <w:tc>
                <w:tcPr>
                  <w:tcW w:w="900" w:type="dxa"/>
                  <w:tcBorders>
                    <w:top w:val="single" w:sz="4" w:space="0" w:color="auto"/>
                    <w:left w:val="double" w:sz="4" w:space="0" w:color="auto"/>
                    <w:bottom w:val="single" w:sz="4" w:space="0" w:color="auto"/>
                    <w:right w:val="single" w:sz="4" w:space="0" w:color="auto"/>
                  </w:tcBorders>
                  <w:vAlign w:val="center"/>
                </w:tcPr>
                <w:p w14:paraId="3B0F824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2,000,000</w:t>
                  </w:r>
                </w:p>
              </w:tc>
            </w:tr>
          </w:tbl>
          <w:p w14:paraId="42AE8AE8" w14:textId="77777777" w:rsidR="0085299E" w:rsidRPr="00711E9A" w:rsidRDefault="0085299E" w:rsidP="00286CD8">
            <w:pPr>
              <w:spacing w:line="0" w:lineRule="atLeast"/>
              <w:ind w:rightChars="463" w:right="972"/>
              <w:jc w:val="right"/>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※第１・２期計画期間では集計方法が異なる</w:t>
            </w:r>
          </w:p>
          <w:p w14:paraId="3D13CDC2" w14:textId="419B52BC" w:rsidR="0085299E" w:rsidRDefault="0085299E" w:rsidP="00286CD8">
            <w:pPr>
              <w:spacing w:line="0" w:lineRule="atLeast"/>
              <w:rPr>
                <w:rFonts w:asciiTheme="majorEastAsia" w:eastAsiaTheme="majorEastAsia" w:hAnsiTheme="majorEastAsia"/>
                <w:sz w:val="16"/>
                <w:szCs w:val="16"/>
              </w:rPr>
            </w:pPr>
          </w:p>
          <w:p w14:paraId="7EC1E09E" w14:textId="77777777" w:rsidR="007D546B" w:rsidRPr="007D546B" w:rsidRDefault="007D546B" w:rsidP="00286CD8">
            <w:pPr>
              <w:spacing w:line="0" w:lineRule="atLeast"/>
              <w:rPr>
                <w:rFonts w:asciiTheme="majorEastAsia" w:eastAsiaTheme="majorEastAsia" w:hAnsiTheme="majorEastAsia"/>
                <w:sz w:val="16"/>
                <w:szCs w:val="16"/>
              </w:rPr>
            </w:pPr>
          </w:p>
          <w:p w14:paraId="3BC95F66"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メールマガジン配信にかかる実績</w:t>
            </w:r>
          </w:p>
          <w:tbl>
            <w:tblPr>
              <w:tblStyle w:val="a3"/>
              <w:tblW w:w="0" w:type="auto"/>
              <w:jc w:val="center"/>
              <w:tblLayout w:type="fixed"/>
              <w:tblLook w:val="04A0" w:firstRow="1" w:lastRow="0" w:firstColumn="1" w:lastColumn="0" w:noHBand="0" w:noVBand="1"/>
            </w:tblPr>
            <w:tblGrid>
              <w:gridCol w:w="1701"/>
              <w:gridCol w:w="910"/>
              <w:gridCol w:w="911"/>
              <w:gridCol w:w="911"/>
              <w:gridCol w:w="911"/>
              <w:gridCol w:w="911"/>
              <w:gridCol w:w="911"/>
            </w:tblGrid>
            <w:tr w:rsidR="0085299E" w:rsidRPr="00711E9A" w14:paraId="0FBB72DE" w14:textId="77777777" w:rsidTr="00711E9A">
              <w:trPr>
                <w:trHeight w:val="227"/>
                <w:jc w:val="center"/>
              </w:trPr>
              <w:tc>
                <w:tcPr>
                  <w:tcW w:w="1701" w:type="dxa"/>
                  <w:tcBorders>
                    <w:bottom w:val="single" w:sz="4" w:space="0" w:color="auto"/>
                    <w:right w:val="double" w:sz="4" w:space="0" w:color="auto"/>
                  </w:tcBorders>
                  <w:vAlign w:val="center"/>
                </w:tcPr>
                <w:p w14:paraId="375D9051"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0" w:type="dxa"/>
                  <w:tcBorders>
                    <w:left w:val="double" w:sz="4" w:space="0" w:color="auto"/>
                    <w:bottom w:val="single" w:sz="4" w:space="0" w:color="auto"/>
                    <w:right w:val="double" w:sz="4" w:space="0" w:color="auto"/>
                  </w:tcBorders>
                </w:tcPr>
                <w:p w14:paraId="1B76391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179BE2A"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568126A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11" w:type="dxa"/>
                  <w:tcBorders>
                    <w:bottom w:val="single" w:sz="4" w:space="0" w:color="auto"/>
                  </w:tcBorders>
                  <w:vAlign w:val="center"/>
                </w:tcPr>
                <w:p w14:paraId="33B5976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911" w:type="dxa"/>
                  <w:tcBorders>
                    <w:bottom w:val="single" w:sz="4" w:space="0" w:color="auto"/>
                    <w:right w:val="double" w:sz="4" w:space="0" w:color="auto"/>
                  </w:tcBorders>
                  <w:vAlign w:val="center"/>
                </w:tcPr>
                <w:p w14:paraId="587D70F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911" w:type="dxa"/>
                  <w:tcBorders>
                    <w:left w:val="double" w:sz="4" w:space="0" w:color="auto"/>
                    <w:bottom w:val="single" w:sz="4" w:space="0" w:color="auto"/>
                    <w:right w:val="double" w:sz="4" w:space="0" w:color="auto"/>
                  </w:tcBorders>
                  <w:vAlign w:val="center"/>
                </w:tcPr>
                <w:p w14:paraId="5F631F2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78ADEA5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4303CBA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3A944A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3C93CF08"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5326AF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配信数（回）</w:t>
                  </w:r>
                </w:p>
              </w:tc>
              <w:tc>
                <w:tcPr>
                  <w:tcW w:w="910" w:type="dxa"/>
                  <w:tcBorders>
                    <w:top w:val="single" w:sz="4" w:space="0" w:color="auto"/>
                    <w:left w:val="double" w:sz="4" w:space="0" w:color="auto"/>
                    <w:bottom w:val="single" w:sz="4" w:space="0" w:color="auto"/>
                    <w:right w:val="double" w:sz="4" w:space="0" w:color="auto"/>
                  </w:tcBorders>
                </w:tcPr>
                <w:p w14:paraId="1A3E680A"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398</w:t>
                  </w:r>
                </w:p>
              </w:tc>
              <w:tc>
                <w:tcPr>
                  <w:tcW w:w="911" w:type="dxa"/>
                  <w:tcBorders>
                    <w:top w:val="single" w:sz="4" w:space="0" w:color="auto"/>
                    <w:left w:val="double" w:sz="4" w:space="0" w:color="auto"/>
                    <w:bottom w:val="single" w:sz="4" w:space="0" w:color="auto"/>
                    <w:right w:val="single" w:sz="4" w:space="0" w:color="auto"/>
                  </w:tcBorders>
                </w:tcPr>
                <w:p w14:paraId="672A071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387</w:t>
                  </w:r>
                </w:p>
              </w:tc>
              <w:tc>
                <w:tcPr>
                  <w:tcW w:w="911" w:type="dxa"/>
                  <w:tcBorders>
                    <w:top w:val="single" w:sz="4" w:space="0" w:color="auto"/>
                    <w:left w:val="single" w:sz="4" w:space="0" w:color="auto"/>
                    <w:bottom w:val="single" w:sz="4" w:space="0" w:color="auto"/>
                    <w:right w:val="single" w:sz="4" w:space="0" w:color="auto"/>
                  </w:tcBorders>
                </w:tcPr>
                <w:p w14:paraId="525F1E2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296</w:t>
                  </w:r>
                </w:p>
              </w:tc>
              <w:tc>
                <w:tcPr>
                  <w:tcW w:w="911" w:type="dxa"/>
                  <w:tcBorders>
                    <w:top w:val="single" w:sz="4" w:space="0" w:color="auto"/>
                    <w:left w:val="single" w:sz="4" w:space="0" w:color="auto"/>
                    <w:bottom w:val="single" w:sz="4" w:space="0" w:color="auto"/>
                    <w:right w:val="double" w:sz="4" w:space="0" w:color="auto"/>
                  </w:tcBorders>
                </w:tcPr>
                <w:p w14:paraId="2614905E"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276</w:t>
                  </w:r>
                </w:p>
              </w:tc>
              <w:tc>
                <w:tcPr>
                  <w:tcW w:w="911" w:type="dxa"/>
                  <w:tcBorders>
                    <w:top w:val="single" w:sz="4" w:space="0" w:color="auto"/>
                    <w:left w:val="double" w:sz="4" w:space="0" w:color="auto"/>
                    <w:bottom w:val="single" w:sz="4" w:space="0" w:color="auto"/>
                    <w:right w:val="double" w:sz="4" w:space="0" w:color="auto"/>
                  </w:tcBorders>
                  <w:vAlign w:val="center"/>
                </w:tcPr>
                <w:p w14:paraId="7DF3239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320</w:t>
                  </w:r>
                </w:p>
              </w:tc>
              <w:tc>
                <w:tcPr>
                  <w:tcW w:w="911" w:type="dxa"/>
                  <w:tcBorders>
                    <w:top w:val="single" w:sz="4" w:space="0" w:color="auto"/>
                    <w:left w:val="double" w:sz="4" w:space="0" w:color="auto"/>
                    <w:bottom w:val="single" w:sz="4" w:space="0" w:color="auto"/>
                    <w:right w:val="single" w:sz="4" w:space="0" w:color="auto"/>
                  </w:tcBorders>
                  <w:vAlign w:val="center"/>
                </w:tcPr>
                <w:p w14:paraId="73A92F9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300</w:t>
                  </w:r>
                </w:p>
              </w:tc>
            </w:tr>
            <w:tr w:rsidR="0085299E" w:rsidRPr="00711E9A" w14:paraId="1ECB3DD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D7A46A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登録人数（名）</w:t>
                  </w:r>
                  <w:r w:rsidRPr="00711E9A">
                    <w:rPr>
                      <w:rFonts w:asciiTheme="majorEastAsia" w:eastAsiaTheme="majorEastAsia" w:hAnsiTheme="majorEastAsia" w:hint="eastAsia"/>
                      <w:sz w:val="16"/>
                      <w:szCs w:val="16"/>
                      <w:vertAlign w:val="superscript"/>
                    </w:rPr>
                    <w:t>※</w:t>
                  </w:r>
                </w:p>
              </w:tc>
              <w:tc>
                <w:tcPr>
                  <w:tcW w:w="910" w:type="dxa"/>
                  <w:tcBorders>
                    <w:top w:val="single" w:sz="4" w:space="0" w:color="auto"/>
                    <w:left w:val="double" w:sz="4" w:space="0" w:color="auto"/>
                    <w:bottom w:val="single" w:sz="4" w:space="0" w:color="auto"/>
                    <w:right w:val="double" w:sz="4" w:space="0" w:color="auto"/>
                  </w:tcBorders>
                </w:tcPr>
                <w:p w14:paraId="26F4C82A"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3,373</w:t>
                  </w:r>
                </w:p>
              </w:tc>
              <w:tc>
                <w:tcPr>
                  <w:tcW w:w="911" w:type="dxa"/>
                  <w:tcBorders>
                    <w:top w:val="single" w:sz="4" w:space="0" w:color="auto"/>
                    <w:left w:val="double" w:sz="4" w:space="0" w:color="auto"/>
                    <w:bottom w:val="single" w:sz="4" w:space="0" w:color="auto"/>
                    <w:right w:val="single" w:sz="4" w:space="0" w:color="auto"/>
                  </w:tcBorders>
                </w:tcPr>
                <w:p w14:paraId="17AFAAC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048</w:t>
                  </w:r>
                </w:p>
              </w:tc>
              <w:tc>
                <w:tcPr>
                  <w:tcW w:w="911" w:type="dxa"/>
                  <w:tcBorders>
                    <w:top w:val="single" w:sz="4" w:space="0" w:color="auto"/>
                    <w:left w:val="single" w:sz="4" w:space="0" w:color="auto"/>
                    <w:bottom w:val="single" w:sz="4" w:space="0" w:color="auto"/>
                    <w:right w:val="single" w:sz="4" w:space="0" w:color="auto"/>
                  </w:tcBorders>
                </w:tcPr>
                <w:p w14:paraId="493784F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874</w:t>
                  </w:r>
                </w:p>
              </w:tc>
              <w:tc>
                <w:tcPr>
                  <w:tcW w:w="911" w:type="dxa"/>
                  <w:tcBorders>
                    <w:top w:val="single" w:sz="4" w:space="0" w:color="auto"/>
                    <w:left w:val="single" w:sz="4" w:space="0" w:color="auto"/>
                    <w:bottom w:val="single" w:sz="4" w:space="0" w:color="auto"/>
                    <w:right w:val="double" w:sz="4" w:space="0" w:color="auto"/>
                  </w:tcBorders>
                </w:tcPr>
                <w:p w14:paraId="71F5989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078</w:t>
                  </w:r>
                </w:p>
              </w:tc>
              <w:tc>
                <w:tcPr>
                  <w:tcW w:w="911" w:type="dxa"/>
                  <w:tcBorders>
                    <w:top w:val="single" w:sz="4" w:space="0" w:color="auto"/>
                    <w:left w:val="double" w:sz="4" w:space="0" w:color="auto"/>
                    <w:bottom w:val="single" w:sz="4" w:space="0" w:color="auto"/>
                    <w:right w:val="double" w:sz="4" w:space="0" w:color="auto"/>
                  </w:tcBorders>
                  <w:vAlign w:val="center"/>
                </w:tcPr>
                <w:p w14:paraId="75EB483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000</w:t>
                  </w:r>
                </w:p>
              </w:tc>
              <w:tc>
                <w:tcPr>
                  <w:tcW w:w="911" w:type="dxa"/>
                  <w:tcBorders>
                    <w:top w:val="single" w:sz="4" w:space="0" w:color="auto"/>
                    <w:left w:val="double" w:sz="4" w:space="0" w:color="auto"/>
                    <w:bottom w:val="single" w:sz="4" w:space="0" w:color="auto"/>
                    <w:right w:val="single" w:sz="4" w:space="0" w:color="auto"/>
                  </w:tcBorders>
                  <w:vAlign w:val="center"/>
                </w:tcPr>
                <w:p w14:paraId="5E3E8042"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4,100</w:t>
                  </w:r>
                </w:p>
              </w:tc>
            </w:tr>
          </w:tbl>
          <w:p w14:paraId="760F4C98" w14:textId="77777777" w:rsidR="0085299E" w:rsidRPr="00711E9A" w:rsidRDefault="0085299E" w:rsidP="00286CD8">
            <w:pPr>
              <w:spacing w:line="0" w:lineRule="atLeast"/>
              <w:ind w:rightChars="463" w:right="972"/>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※：年度末配信時</w:t>
            </w:r>
          </w:p>
          <w:p w14:paraId="43FA62F9" w14:textId="20CEFC70" w:rsidR="0085299E" w:rsidRPr="00711E9A" w:rsidRDefault="0085299E" w:rsidP="00286CD8">
            <w:pPr>
              <w:spacing w:line="0" w:lineRule="atLeast"/>
              <w:rPr>
                <w:rFonts w:asciiTheme="majorEastAsia" w:eastAsiaTheme="majorEastAsia" w:hAnsiTheme="majorEastAsia"/>
                <w:sz w:val="16"/>
                <w:szCs w:val="16"/>
              </w:rPr>
            </w:pPr>
          </w:p>
          <w:p w14:paraId="3FB7089D" w14:textId="6BD24427" w:rsidR="0085299E" w:rsidRPr="00711E9A" w:rsidRDefault="0085299E" w:rsidP="00286CD8">
            <w:pPr>
              <w:spacing w:line="0" w:lineRule="atLeast"/>
              <w:rPr>
                <w:rFonts w:asciiTheme="majorEastAsia" w:eastAsiaTheme="majorEastAsia" w:hAnsiTheme="majorEastAsia"/>
                <w:sz w:val="16"/>
                <w:szCs w:val="16"/>
              </w:rPr>
            </w:pPr>
          </w:p>
          <w:p w14:paraId="7C8D7331" w14:textId="598915B6" w:rsidR="0085299E" w:rsidRPr="00711E9A" w:rsidRDefault="0085299E" w:rsidP="00286CD8">
            <w:pPr>
              <w:spacing w:line="0" w:lineRule="atLeast"/>
              <w:rPr>
                <w:rFonts w:asciiTheme="majorEastAsia" w:eastAsiaTheme="majorEastAsia" w:hAnsiTheme="majorEastAsia"/>
                <w:sz w:val="16"/>
                <w:szCs w:val="16"/>
              </w:rPr>
            </w:pPr>
          </w:p>
          <w:p w14:paraId="7B12CB25" w14:textId="1B083717" w:rsidR="0085299E" w:rsidRPr="00711E9A" w:rsidRDefault="0085299E" w:rsidP="00286CD8">
            <w:pPr>
              <w:spacing w:line="0" w:lineRule="atLeast"/>
              <w:rPr>
                <w:rFonts w:asciiTheme="majorEastAsia" w:eastAsiaTheme="majorEastAsia" w:hAnsiTheme="majorEastAsia"/>
                <w:sz w:val="16"/>
                <w:szCs w:val="16"/>
              </w:rPr>
            </w:pPr>
          </w:p>
          <w:p w14:paraId="25362F85" w14:textId="2AC9C3B4" w:rsidR="0085299E" w:rsidRPr="00711E9A" w:rsidRDefault="0085299E" w:rsidP="00286CD8">
            <w:pPr>
              <w:spacing w:line="0" w:lineRule="atLeast"/>
              <w:rPr>
                <w:rFonts w:asciiTheme="majorEastAsia" w:eastAsiaTheme="majorEastAsia" w:hAnsiTheme="majorEastAsia"/>
                <w:sz w:val="16"/>
                <w:szCs w:val="16"/>
              </w:rPr>
            </w:pPr>
          </w:p>
          <w:p w14:paraId="1965A7AF" w14:textId="6BDEAF80" w:rsidR="0085299E" w:rsidRPr="00711E9A" w:rsidRDefault="0085299E" w:rsidP="00286CD8">
            <w:pPr>
              <w:spacing w:line="0" w:lineRule="atLeast"/>
              <w:rPr>
                <w:rFonts w:asciiTheme="majorEastAsia" w:eastAsiaTheme="majorEastAsia" w:hAnsiTheme="majorEastAsia"/>
                <w:sz w:val="16"/>
                <w:szCs w:val="16"/>
              </w:rPr>
            </w:pPr>
          </w:p>
          <w:p w14:paraId="58FFB3EA" w14:textId="64A5FFEE" w:rsidR="0085299E" w:rsidRPr="00711E9A" w:rsidRDefault="0085299E" w:rsidP="00286CD8">
            <w:pPr>
              <w:spacing w:line="0" w:lineRule="atLeast"/>
              <w:rPr>
                <w:rFonts w:asciiTheme="majorEastAsia" w:eastAsiaTheme="majorEastAsia" w:hAnsiTheme="majorEastAsia"/>
                <w:sz w:val="16"/>
                <w:szCs w:val="16"/>
              </w:rPr>
            </w:pPr>
          </w:p>
          <w:p w14:paraId="4F584B31" w14:textId="094968B3" w:rsidR="0085299E" w:rsidRPr="00711E9A" w:rsidRDefault="0085299E" w:rsidP="00286CD8">
            <w:pPr>
              <w:spacing w:line="0" w:lineRule="atLeast"/>
              <w:rPr>
                <w:rFonts w:asciiTheme="majorEastAsia" w:eastAsiaTheme="majorEastAsia" w:hAnsiTheme="majorEastAsia"/>
                <w:sz w:val="16"/>
                <w:szCs w:val="16"/>
              </w:rPr>
            </w:pPr>
          </w:p>
          <w:p w14:paraId="604262F5" w14:textId="6DDB393A" w:rsidR="0085299E" w:rsidRPr="00711E9A" w:rsidRDefault="0085299E" w:rsidP="00286CD8">
            <w:pPr>
              <w:spacing w:line="0" w:lineRule="atLeast"/>
              <w:rPr>
                <w:rFonts w:asciiTheme="majorEastAsia" w:eastAsiaTheme="majorEastAsia" w:hAnsiTheme="majorEastAsia"/>
                <w:sz w:val="16"/>
                <w:szCs w:val="16"/>
              </w:rPr>
            </w:pPr>
          </w:p>
          <w:p w14:paraId="0E2F5950" w14:textId="77777777" w:rsidR="0085299E" w:rsidRPr="00711E9A" w:rsidRDefault="0085299E" w:rsidP="00286CD8">
            <w:pPr>
              <w:spacing w:line="0" w:lineRule="atLeast"/>
              <w:rPr>
                <w:rFonts w:asciiTheme="majorEastAsia" w:eastAsiaTheme="majorEastAsia" w:hAnsiTheme="majorEastAsia"/>
                <w:sz w:val="16"/>
                <w:szCs w:val="16"/>
              </w:rPr>
            </w:pPr>
          </w:p>
          <w:p w14:paraId="77B3B8C1"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施設見学者（名）</w:t>
            </w:r>
          </w:p>
          <w:tbl>
            <w:tblPr>
              <w:tblStyle w:val="a3"/>
              <w:tblW w:w="0" w:type="auto"/>
              <w:jc w:val="center"/>
              <w:tblLayout w:type="fixed"/>
              <w:tblCellMar>
                <w:left w:w="199" w:type="dxa"/>
              </w:tblCellMar>
              <w:tblLook w:val="04A0" w:firstRow="1" w:lastRow="0" w:firstColumn="1" w:lastColumn="0" w:noHBand="0" w:noVBand="1"/>
            </w:tblPr>
            <w:tblGrid>
              <w:gridCol w:w="1701"/>
              <w:gridCol w:w="912"/>
              <w:gridCol w:w="912"/>
              <w:gridCol w:w="912"/>
              <w:gridCol w:w="912"/>
              <w:gridCol w:w="912"/>
              <w:gridCol w:w="912"/>
            </w:tblGrid>
            <w:tr w:rsidR="0085299E" w:rsidRPr="00711E9A" w14:paraId="40872316" w14:textId="77777777" w:rsidTr="00711E9A">
              <w:trPr>
                <w:trHeight w:val="227"/>
                <w:jc w:val="center"/>
              </w:trPr>
              <w:tc>
                <w:tcPr>
                  <w:tcW w:w="1701" w:type="dxa"/>
                  <w:tcBorders>
                    <w:bottom w:val="single" w:sz="4" w:space="0" w:color="auto"/>
                    <w:right w:val="double" w:sz="4" w:space="0" w:color="auto"/>
                  </w:tcBorders>
                  <w:tcMar>
                    <w:left w:w="85" w:type="dxa"/>
                    <w:right w:w="85" w:type="dxa"/>
                  </w:tcMar>
                  <w:vAlign w:val="center"/>
                </w:tcPr>
                <w:p w14:paraId="44C3BD3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2" w:type="dxa"/>
                  <w:tcBorders>
                    <w:left w:val="double" w:sz="4" w:space="0" w:color="auto"/>
                    <w:bottom w:val="single" w:sz="4" w:space="0" w:color="auto"/>
                    <w:right w:val="double" w:sz="4" w:space="0" w:color="auto"/>
                  </w:tcBorders>
                  <w:tcMar>
                    <w:left w:w="85" w:type="dxa"/>
                    <w:right w:w="85" w:type="dxa"/>
                  </w:tcMar>
                  <w:vAlign w:val="center"/>
                </w:tcPr>
                <w:p w14:paraId="243E156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7CC731D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00D095E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12" w:type="dxa"/>
                  <w:tcBorders>
                    <w:bottom w:val="single" w:sz="4" w:space="0" w:color="auto"/>
                  </w:tcBorders>
                  <w:tcMar>
                    <w:left w:w="85" w:type="dxa"/>
                    <w:right w:w="85" w:type="dxa"/>
                  </w:tcMar>
                  <w:vAlign w:val="center"/>
                </w:tcPr>
                <w:p w14:paraId="5D143FD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912" w:type="dxa"/>
                  <w:tcBorders>
                    <w:bottom w:val="single" w:sz="4" w:space="0" w:color="auto"/>
                    <w:right w:val="double" w:sz="4" w:space="0" w:color="auto"/>
                  </w:tcBorders>
                  <w:tcMar>
                    <w:left w:w="85" w:type="dxa"/>
                    <w:right w:w="85" w:type="dxa"/>
                  </w:tcMar>
                  <w:vAlign w:val="center"/>
                </w:tcPr>
                <w:p w14:paraId="6CE23BC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912" w:type="dxa"/>
                  <w:tcBorders>
                    <w:left w:val="double" w:sz="4" w:space="0" w:color="auto"/>
                    <w:bottom w:val="single" w:sz="4" w:space="0" w:color="auto"/>
                    <w:right w:val="double" w:sz="4" w:space="0" w:color="auto"/>
                  </w:tcBorders>
                  <w:tcMar>
                    <w:left w:w="85" w:type="dxa"/>
                    <w:right w:w="85" w:type="dxa"/>
                  </w:tcMar>
                  <w:vAlign w:val="center"/>
                </w:tcPr>
                <w:p w14:paraId="3E1B2AD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34737C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4E336D3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25F198FF"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239C5C0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1B59E28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62541F38"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479</w:t>
                  </w:r>
                  <w:r w:rsidRPr="00711E9A">
                    <w:rPr>
                      <w:rFonts w:asciiTheme="majorEastAsia" w:eastAsiaTheme="majorEastAsia" w:hAnsiTheme="majorEastAsia" w:hint="eastAsia"/>
                      <w:sz w:val="16"/>
                      <w:szCs w:val="16"/>
                      <w:vertAlign w:val="superscript"/>
                    </w:rPr>
                    <w:t>※１</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03EA0CD"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3,109</w:t>
                  </w:r>
                  <w:r w:rsidRPr="00711E9A">
                    <w:rPr>
                      <w:rFonts w:asciiTheme="majorEastAsia" w:eastAsiaTheme="majorEastAsia" w:hAnsiTheme="majorEastAsia" w:hint="eastAsia"/>
                      <w:sz w:val="16"/>
                      <w:szCs w:val="16"/>
                      <w:vertAlign w:val="superscript"/>
                    </w:rPr>
                    <w:t>※２</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0DABC32D"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101</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116B3BA4"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469</w:t>
                  </w:r>
                  <w:r w:rsidRPr="00711E9A">
                    <w:rPr>
                      <w:rFonts w:asciiTheme="majorEastAsia" w:eastAsiaTheme="majorEastAsia" w:hAnsiTheme="majorEastAsia" w:hint="eastAsia"/>
                      <w:sz w:val="16"/>
                      <w:szCs w:val="16"/>
                      <w:vertAlign w:val="superscript"/>
                    </w:rPr>
                    <w:t>※３</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59DBAF1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893</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5BD8B4C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200</w:t>
                  </w:r>
                </w:p>
              </w:tc>
            </w:tr>
            <w:tr w:rsidR="0085299E" w:rsidRPr="00711E9A" w14:paraId="107F550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083970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134554D0"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512</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65D379AA"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558</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7CEF613F"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204</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06729CB6" w14:textId="4436E58D"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9C3546">
                    <w:rPr>
                      <w:rFonts w:asciiTheme="majorEastAsia" w:eastAsiaTheme="majorEastAsia" w:hAnsiTheme="majorEastAsia" w:hint="eastAsia"/>
                      <w:sz w:val="16"/>
                      <w:szCs w:val="16"/>
                    </w:rPr>
                    <w:t>2</w:t>
                  </w:r>
                  <w:r w:rsidRPr="009C3546">
                    <w:rPr>
                      <w:rFonts w:asciiTheme="majorEastAsia" w:eastAsiaTheme="majorEastAsia" w:hAnsiTheme="majorEastAsia"/>
                      <w:sz w:val="16"/>
                      <w:szCs w:val="16"/>
                    </w:rPr>
                    <w:t>,</w:t>
                  </w:r>
                  <w:r w:rsidRPr="009C3546">
                    <w:rPr>
                      <w:rFonts w:asciiTheme="majorEastAsia" w:eastAsiaTheme="majorEastAsia" w:hAnsiTheme="majorEastAsia" w:hint="eastAsia"/>
                      <w:sz w:val="16"/>
                      <w:szCs w:val="16"/>
                    </w:rPr>
                    <w:t>550</w:t>
                  </w:r>
                  <w:r w:rsidR="007D546B">
                    <w:rPr>
                      <w:rFonts w:asciiTheme="majorEastAsia" w:eastAsiaTheme="majorEastAsia" w:hAnsiTheme="majorEastAsia" w:hint="eastAsia"/>
                      <w:sz w:val="16"/>
                      <w:szCs w:val="16"/>
                      <w:vertAlign w:val="superscript"/>
                    </w:rPr>
                    <w:t>※４</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75F2981A"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104</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76C2212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3,000</w:t>
                  </w:r>
                </w:p>
              </w:tc>
            </w:tr>
            <w:tr w:rsidR="0085299E" w:rsidRPr="00711E9A" w14:paraId="70A8768B"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7FEE92E2"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w:t>
                  </w:r>
                </w:p>
                <w:p w14:paraId="7E85ED05"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72E2E202"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724</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0505570C" w14:textId="1B953F1B"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989</w:t>
                  </w:r>
                  <w:r w:rsidR="007D546B">
                    <w:rPr>
                      <w:rFonts w:asciiTheme="majorEastAsia" w:eastAsiaTheme="majorEastAsia" w:hAnsiTheme="majorEastAsia" w:hint="eastAsia"/>
                      <w:sz w:val="16"/>
                      <w:szCs w:val="16"/>
                      <w:vertAlign w:val="superscript"/>
                    </w:rPr>
                    <w:t>※５</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38E925A0" w14:textId="34C1ADF4"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708</w:t>
                  </w:r>
                  <w:r w:rsidR="007D546B">
                    <w:rPr>
                      <w:rFonts w:asciiTheme="majorEastAsia" w:eastAsiaTheme="majorEastAsia" w:hAnsiTheme="majorEastAsia" w:hint="eastAsia"/>
                      <w:sz w:val="16"/>
                      <w:szCs w:val="16"/>
                      <w:vertAlign w:val="superscript"/>
                    </w:rPr>
                    <w:t>※６</w:t>
                  </w:r>
                </w:p>
              </w:tc>
              <w:tc>
                <w:tcPr>
                  <w:tcW w:w="912" w:type="dxa"/>
                  <w:tcBorders>
                    <w:top w:val="single" w:sz="4" w:space="0" w:color="auto"/>
                    <w:left w:val="single" w:sz="4" w:space="0" w:color="auto"/>
                    <w:bottom w:val="double" w:sz="4" w:space="0" w:color="auto"/>
                    <w:right w:val="double" w:sz="4" w:space="0" w:color="auto"/>
                    <w:tr2bl w:val="nil"/>
                  </w:tcBorders>
                  <w:tcMar>
                    <w:left w:w="199" w:type="dxa"/>
                    <w:right w:w="85" w:type="dxa"/>
                  </w:tcMar>
                  <w:vAlign w:val="center"/>
                </w:tcPr>
                <w:p w14:paraId="635542CA" w14:textId="0D32083E"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296</w:t>
                  </w:r>
                  <w:r w:rsidR="007D546B">
                    <w:rPr>
                      <w:rFonts w:asciiTheme="majorEastAsia" w:eastAsiaTheme="majorEastAsia" w:hAnsiTheme="majorEastAsia" w:hint="eastAsia"/>
                      <w:sz w:val="16"/>
                      <w:szCs w:val="16"/>
                      <w:vertAlign w:val="superscript"/>
                    </w:rPr>
                    <w:t>※７</w:t>
                  </w:r>
                </w:p>
              </w:tc>
              <w:tc>
                <w:tcPr>
                  <w:tcW w:w="912" w:type="dxa"/>
                  <w:tcBorders>
                    <w:top w:val="single" w:sz="4" w:space="0" w:color="auto"/>
                    <w:left w:val="double" w:sz="4" w:space="0" w:color="auto"/>
                    <w:bottom w:val="double" w:sz="4" w:space="0" w:color="auto"/>
                    <w:right w:val="double" w:sz="4" w:space="0" w:color="auto"/>
                    <w:tr2bl w:val="nil"/>
                  </w:tcBorders>
                  <w:tcMar>
                    <w:left w:w="85" w:type="dxa"/>
                    <w:right w:w="85" w:type="dxa"/>
                  </w:tcMar>
                  <w:vAlign w:val="center"/>
                </w:tcPr>
                <w:p w14:paraId="58F02D2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331</w:t>
                  </w:r>
                </w:p>
              </w:tc>
              <w:tc>
                <w:tcPr>
                  <w:tcW w:w="912" w:type="dxa"/>
                  <w:tcBorders>
                    <w:top w:val="single" w:sz="4" w:space="0" w:color="auto"/>
                    <w:left w:val="double" w:sz="4" w:space="0" w:color="auto"/>
                    <w:bottom w:val="double" w:sz="4" w:space="0" w:color="auto"/>
                    <w:right w:val="single" w:sz="4" w:space="0" w:color="auto"/>
                    <w:tr2bl w:val="nil"/>
                  </w:tcBorders>
                  <w:tcMar>
                    <w:left w:w="85" w:type="dxa"/>
                    <w:right w:w="85" w:type="dxa"/>
                  </w:tcMar>
                  <w:vAlign w:val="center"/>
                </w:tcPr>
                <w:p w14:paraId="11010EF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300</w:t>
                  </w:r>
                </w:p>
              </w:tc>
            </w:tr>
            <w:tr w:rsidR="0085299E" w:rsidRPr="00711E9A" w14:paraId="296D9A1B" w14:textId="77777777" w:rsidTr="00711E9A">
              <w:trPr>
                <w:trHeight w:val="227"/>
                <w:jc w:val="center"/>
              </w:trPr>
              <w:tc>
                <w:tcPr>
                  <w:tcW w:w="1701" w:type="dxa"/>
                  <w:tcBorders>
                    <w:top w:val="double" w:sz="4" w:space="0" w:color="auto"/>
                    <w:left w:val="single" w:sz="4" w:space="0" w:color="auto"/>
                    <w:bottom w:val="single" w:sz="4" w:space="0" w:color="auto"/>
                    <w:right w:val="double" w:sz="4" w:space="0" w:color="auto"/>
                  </w:tcBorders>
                  <w:tcMar>
                    <w:left w:w="85" w:type="dxa"/>
                    <w:right w:w="85" w:type="dxa"/>
                  </w:tcMar>
                  <w:vAlign w:val="center"/>
                </w:tcPr>
                <w:p w14:paraId="09D897A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912" w:type="dxa"/>
                  <w:tcBorders>
                    <w:top w:val="double" w:sz="4" w:space="0" w:color="auto"/>
                    <w:left w:val="double" w:sz="4" w:space="0" w:color="auto"/>
                    <w:bottom w:val="single" w:sz="4" w:space="0" w:color="auto"/>
                    <w:right w:val="double" w:sz="4" w:space="0" w:color="auto"/>
                    <w:tr2bl w:val="nil"/>
                  </w:tcBorders>
                  <w:tcMar>
                    <w:left w:w="199" w:type="dxa"/>
                    <w:right w:w="85" w:type="dxa"/>
                  </w:tcMar>
                  <w:vAlign w:val="center"/>
                </w:tcPr>
                <w:p w14:paraId="553E9D89"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8,719</w:t>
                  </w:r>
                </w:p>
              </w:tc>
              <w:tc>
                <w:tcPr>
                  <w:tcW w:w="912" w:type="dxa"/>
                  <w:tcBorders>
                    <w:top w:val="double" w:sz="4" w:space="0" w:color="auto"/>
                    <w:left w:val="double" w:sz="4" w:space="0" w:color="auto"/>
                    <w:bottom w:val="single" w:sz="4" w:space="0" w:color="auto"/>
                    <w:right w:val="single" w:sz="4" w:space="0" w:color="auto"/>
                    <w:tr2bl w:val="nil"/>
                  </w:tcBorders>
                  <w:tcMar>
                    <w:left w:w="142" w:type="dxa"/>
                    <w:right w:w="85" w:type="dxa"/>
                  </w:tcMar>
                  <w:vAlign w:val="center"/>
                </w:tcPr>
                <w:p w14:paraId="5E2E6FA1"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656</w:t>
                  </w:r>
                </w:p>
              </w:tc>
              <w:tc>
                <w:tcPr>
                  <w:tcW w:w="912"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367D4BAE"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013</w:t>
                  </w:r>
                </w:p>
              </w:tc>
              <w:tc>
                <w:tcPr>
                  <w:tcW w:w="912" w:type="dxa"/>
                  <w:tcBorders>
                    <w:top w:val="double" w:sz="4" w:space="0" w:color="auto"/>
                    <w:left w:val="single" w:sz="4" w:space="0" w:color="auto"/>
                    <w:bottom w:val="single" w:sz="4" w:space="0" w:color="auto"/>
                    <w:right w:val="double" w:sz="4" w:space="0" w:color="auto"/>
                    <w:tr2bl w:val="nil"/>
                  </w:tcBorders>
                  <w:tcMar>
                    <w:left w:w="199" w:type="dxa"/>
                    <w:right w:w="85" w:type="dxa"/>
                  </w:tcMar>
                  <w:vAlign w:val="center"/>
                </w:tcPr>
                <w:p w14:paraId="7FCD2407" w14:textId="77777777" w:rsidR="0085299E" w:rsidRPr="00711E9A" w:rsidRDefault="0085299E" w:rsidP="001F5A32">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315</w:t>
                  </w:r>
                </w:p>
              </w:tc>
              <w:tc>
                <w:tcPr>
                  <w:tcW w:w="912" w:type="dxa"/>
                  <w:tcBorders>
                    <w:top w:val="double" w:sz="4" w:space="0" w:color="auto"/>
                    <w:left w:val="double" w:sz="4" w:space="0" w:color="auto"/>
                    <w:bottom w:val="single" w:sz="4" w:space="0" w:color="auto"/>
                    <w:right w:val="double" w:sz="4" w:space="0" w:color="auto"/>
                    <w:tr2bl w:val="nil"/>
                  </w:tcBorders>
                  <w:tcMar>
                    <w:left w:w="85" w:type="dxa"/>
                    <w:right w:w="85" w:type="dxa"/>
                  </w:tcMar>
                  <w:vAlign w:val="center"/>
                </w:tcPr>
                <w:p w14:paraId="7BEC2E3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8,328</w:t>
                  </w:r>
                </w:p>
              </w:tc>
              <w:tc>
                <w:tcPr>
                  <w:tcW w:w="912" w:type="dxa"/>
                  <w:tcBorders>
                    <w:top w:val="double" w:sz="4" w:space="0" w:color="auto"/>
                    <w:left w:val="double" w:sz="4" w:space="0" w:color="auto"/>
                    <w:bottom w:val="single" w:sz="4" w:space="0" w:color="auto"/>
                    <w:right w:val="single" w:sz="4" w:space="0" w:color="auto"/>
                    <w:tr2bl w:val="nil"/>
                  </w:tcBorders>
                  <w:tcMar>
                    <w:left w:w="85" w:type="dxa"/>
                    <w:right w:w="85" w:type="dxa"/>
                  </w:tcMar>
                  <w:vAlign w:val="center"/>
                </w:tcPr>
                <w:p w14:paraId="2EB679D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,500</w:t>
                  </w:r>
                </w:p>
              </w:tc>
            </w:tr>
          </w:tbl>
          <w:p w14:paraId="41DD54B9" w14:textId="77777777" w:rsidR="007D546B" w:rsidRDefault="0085299E" w:rsidP="007D546B">
            <w:pPr>
              <w:spacing w:line="0" w:lineRule="atLeast"/>
              <w:ind w:rightChars="-195" w:right="-409" w:firstLineChars="800" w:firstLine="960"/>
              <w:jc w:val="left"/>
              <w:rPr>
                <w:rFonts w:asciiTheme="majorEastAsia" w:eastAsiaTheme="majorEastAsia" w:hAnsiTheme="majorEastAsia"/>
                <w:sz w:val="12"/>
                <w:szCs w:val="16"/>
              </w:rPr>
            </w:pPr>
            <w:r w:rsidRPr="00711E9A">
              <w:rPr>
                <w:rFonts w:asciiTheme="majorEastAsia" w:eastAsiaTheme="majorEastAsia" w:hAnsiTheme="majorEastAsia" w:hint="eastAsia"/>
                <w:sz w:val="12"/>
                <w:szCs w:val="16"/>
              </w:rPr>
              <w:t>※１</w:t>
            </w:r>
            <w:r w:rsidRPr="00711E9A">
              <w:rPr>
                <w:rFonts w:asciiTheme="majorEastAsia" w:eastAsiaTheme="majorEastAsia" w:hAnsiTheme="majorEastAsia"/>
                <w:sz w:val="12"/>
                <w:szCs w:val="16"/>
              </w:rPr>
              <w:t>:</w:t>
            </w:r>
            <w:r w:rsidR="007D546B">
              <w:rPr>
                <w:rFonts w:asciiTheme="majorEastAsia" w:eastAsiaTheme="majorEastAsia" w:hAnsiTheme="majorEastAsia" w:hint="eastAsia"/>
                <w:sz w:val="12"/>
                <w:szCs w:val="16"/>
              </w:rPr>
              <w:t>第１期は旧環境科学センター分含む。</w:t>
            </w:r>
            <w:r w:rsidRPr="00711E9A">
              <w:rPr>
                <w:rFonts w:asciiTheme="majorEastAsia" w:eastAsiaTheme="majorEastAsia" w:hAnsiTheme="majorEastAsia"/>
                <w:sz w:val="12"/>
                <w:szCs w:val="16"/>
              </w:rPr>
              <w:t xml:space="preserve"> </w:t>
            </w:r>
            <w:r w:rsidRPr="00711E9A">
              <w:rPr>
                <w:rFonts w:asciiTheme="majorEastAsia" w:eastAsiaTheme="majorEastAsia" w:hAnsiTheme="majorEastAsia" w:hint="eastAsia"/>
                <w:sz w:val="12"/>
                <w:szCs w:val="16"/>
              </w:rPr>
              <w:t>※２：H28年９月新棟完成。</w:t>
            </w:r>
            <w:r w:rsidR="007D546B" w:rsidRPr="00711E9A">
              <w:rPr>
                <w:rFonts w:asciiTheme="majorEastAsia" w:eastAsiaTheme="majorEastAsia" w:hAnsiTheme="majorEastAsia" w:hint="eastAsia"/>
                <w:sz w:val="12"/>
                <w:szCs w:val="16"/>
              </w:rPr>
              <w:t>※３：H30年１月に竣工した「ぶどう・ワインラボ」が本格稼働。</w:t>
            </w:r>
          </w:p>
          <w:p w14:paraId="47520C25" w14:textId="525CA27B" w:rsidR="0085299E" w:rsidRPr="00711E9A" w:rsidRDefault="007D546B" w:rsidP="007D546B">
            <w:pPr>
              <w:spacing w:line="0" w:lineRule="atLeast"/>
              <w:ind w:rightChars="-195" w:right="-409" w:firstLineChars="800" w:firstLine="960"/>
              <w:jc w:val="left"/>
              <w:rPr>
                <w:rFonts w:asciiTheme="majorEastAsia" w:eastAsiaTheme="majorEastAsia" w:hAnsiTheme="majorEastAsia"/>
                <w:sz w:val="12"/>
                <w:szCs w:val="16"/>
              </w:rPr>
            </w:pPr>
            <w:r>
              <w:rPr>
                <w:rFonts w:asciiTheme="majorEastAsia" w:eastAsiaTheme="majorEastAsia" w:hAnsiTheme="majorEastAsia" w:hint="eastAsia"/>
                <w:sz w:val="12"/>
                <w:szCs w:val="16"/>
              </w:rPr>
              <w:t>※４：地震や台風による来場者減少</w:t>
            </w:r>
            <w:r w:rsidRPr="00711E9A">
              <w:rPr>
                <w:rFonts w:asciiTheme="majorEastAsia" w:eastAsiaTheme="majorEastAsia" w:hAnsiTheme="majorEastAsia" w:hint="eastAsia"/>
                <w:sz w:val="12"/>
                <w:szCs w:val="16"/>
              </w:rPr>
              <w:t>。</w:t>
            </w:r>
            <w:r>
              <w:rPr>
                <w:rFonts w:asciiTheme="majorEastAsia" w:eastAsiaTheme="majorEastAsia" w:hAnsiTheme="majorEastAsia" w:hint="eastAsia"/>
                <w:sz w:val="12"/>
                <w:szCs w:val="16"/>
              </w:rPr>
              <w:t>※５</w:t>
            </w:r>
            <w:r w:rsidR="0085299E" w:rsidRPr="00711E9A">
              <w:rPr>
                <w:rFonts w:asciiTheme="majorEastAsia" w:eastAsiaTheme="majorEastAsia" w:hAnsiTheme="majorEastAsia" w:hint="eastAsia"/>
                <w:sz w:val="12"/>
                <w:szCs w:val="16"/>
              </w:rPr>
              <w:t>：水生生物センター分。</w:t>
            </w:r>
            <w:r>
              <w:rPr>
                <w:rFonts w:asciiTheme="majorEastAsia" w:eastAsiaTheme="majorEastAsia" w:hAnsiTheme="majorEastAsia" w:hint="eastAsia"/>
                <w:sz w:val="12"/>
                <w:szCs w:val="16"/>
              </w:rPr>
              <w:t>※６</w:t>
            </w:r>
            <w:r w:rsidRPr="00711E9A">
              <w:rPr>
                <w:rFonts w:asciiTheme="majorEastAsia" w:eastAsiaTheme="majorEastAsia" w:hAnsiTheme="majorEastAsia" w:hint="eastAsia"/>
                <w:sz w:val="12"/>
                <w:szCs w:val="16"/>
              </w:rPr>
              <w:t>：水生生物センター分。施設更新による見学受入停止期間あり。</w:t>
            </w:r>
          </w:p>
          <w:p w14:paraId="31A8BCA3" w14:textId="663EA072" w:rsidR="0085299E" w:rsidRPr="00711E9A" w:rsidRDefault="007D546B" w:rsidP="007D546B">
            <w:pPr>
              <w:spacing w:line="0" w:lineRule="atLeast"/>
              <w:ind w:rightChars="-195" w:right="-409" w:firstLineChars="800" w:firstLine="960"/>
              <w:jc w:val="left"/>
              <w:rPr>
                <w:rFonts w:asciiTheme="majorEastAsia" w:eastAsiaTheme="majorEastAsia" w:hAnsiTheme="majorEastAsia"/>
                <w:sz w:val="16"/>
                <w:szCs w:val="16"/>
              </w:rPr>
            </w:pPr>
            <w:r>
              <w:rPr>
                <w:rFonts w:asciiTheme="majorEastAsia" w:eastAsiaTheme="majorEastAsia" w:hAnsiTheme="majorEastAsia" w:hint="eastAsia"/>
                <w:sz w:val="12"/>
                <w:szCs w:val="16"/>
              </w:rPr>
              <w:t>※７</w:t>
            </w:r>
            <w:r w:rsidR="0085299E" w:rsidRPr="00711E9A">
              <w:rPr>
                <w:rFonts w:asciiTheme="majorEastAsia" w:eastAsiaTheme="majorEastAsia" w:hAnsiTheme="majorEastAsia" w:hint="eastAsia"/>
                <w:sz w:val="12"/>
                <w:szCs w:val="16"/>
              </w:rPr>
              <w:t>：生物多様性センター分。</w:t>
            </w:r>
          </w:p>
          <w:p w14:paraId="315980D9" w14:textId="77777777" w:rsidR="0085299E" w:rsidRPr="00711E9A" w:rsidRDefault="0085299E" w:rsidP="00286CD8">
            <w:pPr>
              <w:spacing w:line="0" w:lineRule="atLeast"/>
              <w:rPr>
                <w:rFonts w:asciiTheme="majorEastAsia" w:eastAsiaTheme="majorEastAsia" w:hAnsiTheme="majorEastAsia"/>
                <w:sz w:val="16"/>
                <w:szCs w:val="16"/>
              </w:rPr>
            </w:pPr>
          </w:p>
          <w:p w14:paraId="51B0D12F" w14:textId="77777777" w:rsidR="0085299E" w:rsidRPr="00711E9A" w:rsidRDefault="0085299E" w:rsidP="00286CD8">
            <w:pPr>
              <w:spacing w:line="0" w:lineRule="atLeast"/>
              <w:rPr>
                <w:rFonts w:asciiTheme="majorEastAsia" w:eastAsiaTheme="majorEastAsia" w:hAnsiTheme="majorEastAsia"/>
                <w:sz w:val="10"/>
                <w:szCs w:val="16"/>
              </w:rPr>
            </w:pPr>
          </w:p>
          <w:p w14:paraId="0755D570"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02E9E99B"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環境保全等の地域活動に資する勉強会や講習会、イベント等への講師派遣（件）</w:t>
            </w:r>
          </w:p>
          <w:tbl>
            <w:tblPr>
              <w:tblStyle w:val="a3"/>
              <w:tblW w:w="0" w:type="auto"/>
              <w:jc w:val="center"/>
              <w:tblLayout w:type="fixed"/>
              <w:tblLook w:val="04A0" w:firstRow="1" w:lastRow="0" w:firstColumn="1" w:lastColumn="0" w:noHBand="0" w:noVBand="1"/>
            </w:tblPr>
            <w:tblGrid>
              <w:gridCol w:w="1701"/>
              <w:gridCol w:w="891"/>
              <w:gridCol w:w="892"/>
              <w:gridCol w:w="891"/>
              <w:gridCol w:w="892"/>
              <w:gridCol w:w="891"/>
              <w:gridCol w:w="892"/>
            </w:tblGrid>
            <w:tr w:rsidR="0085299E" w:rsidRPr="00711E9A" w14:paraId="58088C66" w14:textId="77777777" w:rsidTr="00711E9A">
              <w:trPr>
                <w:trHeight w:val="227"/>
                <w:jc w:val="center"/>
              </w:trPr>
              <w:tc>
                <w:tcPr>
                  <w:tcW w:w="1701" w:type="dxa"/>
                  <w:tcBorders>
                    <w:bottom w:val="single" w:sz="4" w:space="0" w:color="auto"/>
                  </w:tcBorders>
                  <w:vAlign w:val="center"/>
                </w:tcPr>
                <w:p w14:paraId="62B3907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1" w:type="dxa"/>
                  <w:tcBorders>
                    <w:bottom w:val="single" w:sz="4" w:space="0" w:color="auto"/>
                  </w:tcBorders>
                  <w:vAlign w:val="center"/>
                </w:tcPr>
                <w:p w14:paraId="1DB9DEB5"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7EA1761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2" w:type="dxa"/>
                  <w:tcBorders>
                    <w:bottom w:val="single" w:sz="4" w:space="0" w:color="auto"/>
                  </w:tcBorders>
                  <w:vAlign w:val="center"/>
                </w:tcPr>
                <w:p w14:paraId="133BE38A"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B94EBC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1B26893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306BAF85"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2" w:type="dxa"/>
                  <w:tcBorders>
                    <w:left w:val="double" w:sz="4" w:space="0" w:color="auto"/>
                    <w:bottom w:val="single" w:sz="4" w:space="0" w:color="auto"/>
                  </w:tcBorders>
                  <w:vAlign w:val="center"/>
                </w:tcPr>
                <w:p w14:paraId="2E394A4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6E41C4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91" w:type="dxa"/>
                  <w:tcBorders>
                    <w:bottom w:val="single" w:sz="4" w:space="0" w:color="auto"/>
                    <w:right w:val="double" w:sz="4" w:space="0" w:color="auto"/>
                  </w:tcBorders>
                </w:tcPr>
                <w:p w14:paraId="581E95E1"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868C5C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2" w:type="dxa"/>
                  <w:tcBorders>
                    <w:left w:val="double" w:sz="4" w:space="0" w:color="auto"/>
                    <w:bottom w:val="single" w:sz="4" w:space="0" w:color="auto"/>
                  </w:tcBorders>
                  <w:vAlign w:val="center"/>
                </w:tcPr>
                <w:p w14:paraId="5677885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2B5EB1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112DB00A" w14:textId="77777777" w:rsidTr="00711E9A">
              <w:trPr>
                <w:trHeight w:val="227"/>
                <w:jc w:val="center"/>
              </w:trPr>
              <w:tc>
                <w:tcPr>
                  <w:tcW w:w="1701" w:type="dxa"/>
                  <w:tcBorders>
                    <w:top w:val="single" w:sz="4" w:space="0" w:color="auto"/>
                    <w:left w:val="single" w:sz="4" w:space="0" w:color="auto"/>
                    <w:bottom w:val="single" w:sz="4" w:space="0" w:color="auto"/>
                    <w:right w:val="single" w:sz="4" w:space="0" w:color="auto"/>
                  </w:tcBorders>
                  <w:vAlign w:val="center"/>
                </w:tcPr>
                <w:p w14:paraId="5AFF03F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講師派遣</w:t>
                  </w:r>
                </w:p>
              </w:tc>
              <w:tc>
                <w:tcPr>
                  <w:tcW w:w="891" w:type="dxa"/>
                  <w:tcBorders>
                    <w:top w:val="single" w:sz="4" w:space="0" w:color="auto"/>
                    <w:left w:val="single" w:sz="4" w:space="0" w:color="auto"/>
                    <w:bottom w:val="single" w:sz="4" w:space="0" w:color="auto"/>
                    <w:right w:val="single" w:sz="4" w:space="0" w:color="auto"/>
                  </w:tcBorders>
                  <w:vAlign w:val="center"/>
                </w:tcPr>
                <w:p w14:paraId="0448E01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w:t>
                  </w:r>
                </w:p>
              </w:tc>
              <w:tc>
                <w:tcPr>
                  <w:tcW w:w="892" w:type="dxa"/>
                  <w:tcBorders>
                    <w:top w:val="single" w:sz="4" w:space="0" w:color="auto"/>
                    <w:left w:val="single" w:sz="4" w:space="0" w:color="auto"/>
                    <w:bottom w:val="single" w:sz="4" w:space="0" w:color="auto"/>
                    <w:right w:val="single" w:sz="4" w:space="0" w:color="auto"/>
                  </w:tcBorders>
                  <w:vAlign w:val="center"/>
                </w:tcPr>
                <w:p w14:paraId="7AC8E03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891" w:type="dxa"/>
                  <w:tcBorders>
                    <w:top w:val="single" w:sz="4" w:space="0" w:color="auto"/>
                    <w:left w:val="single" w:sz="4" w:space="0" w:color="auto"/>
                    <w:bottom w:val="single" w:sz="4" w:space="0" w:color="auto"/>
                    <w:right w:val="double" w:sz="4" w:space="0" w:color="auto"/>
                  </w:tcBorders>
                  <w:vAlign w:val="center"/>
                </w:tcPr>
                <w:p w14:paraId="074F6BD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04</w:t>
                  </w:r>
                </w:p>
              </w:tc>
              <w:tc>
                <w:tcPr>
                  <w:tcW w:w="892" w:type="dxa"/>
                  <w:tcBorders>
                    <w:top w:val="single" w:sz="4" w:space="0" w:color="auto"/>
                    <w:left w:val="double" w:sz="4" w:space="0" w:color="auto"/>
                    <w:bottom w:val="single" w:sz="4" w:space="0" w:color="auto"/>
                    <w:right w:val="single" w:sz="4" w:space="0" w:color="auto"/>
                  </w:tcBorders>
                  <w:vAlign w:val="center"/>
                </w:tcPr>
                <w:p w14:paraId="0CE9BFC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r w:rsidRPr="00711E9A">
                    <w:rPr>
                      <w:rFonts w:asciiTheme="majorEastAsia" w:eastAsiaTheme="majorEastAsia" w:hAnsiTheme="majorEastAsia"/>
                      <w:sz w:val="16"/>
                      <w:szCs w:val="16"/>
                    </w:rPr>
                    <w:t>3</w:t>
                  </w:r>
                </w:p>
              </w:tc>
              <w:tc>
                <w:tcPr>
                  <w:tcW w:w="891" w:type="dxa"/>
                  <w:tcBorders>
                    <w:top w:val="single" w:sz="4" w:space="0" w:color="auto"/>
                    <w:left w:val="single" w:sz="4" w:space="0" w:color="auto"/>
                    <w:bottom w:val="single" w:sz="4" w:space="0" w:color="auto"/>
                    <w:right w:val="double" w:sz="4" w:space="0" w:color="auto"/>
                  </w:tcBorders>
                </w:tcPr>
                <w:p w14:paraId="7E6DE0A5"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94</w:t>
                  </w:r>
                </w:p>
              </w:tc>
              <w:tc>
                <w:tcPr>
                  <w:tcW w:w="892" w:type="dxa"/>
                  <w:tcBorders>
                    <w:top w:val="single" w:sz="4" w:space="0" w:color="auto"/>
                    <w:left w:val="double" w:sz="4" w:space="0" w:color="auto"/>
                    <w:bottom w:val="single" w:sz="4" w:space="0" w:color="auto"/>
                    <w:right w:val="single" w:sz="4" w:space="0" w:color="auto"/>
                  </w:tcBorders>
                  <w:vAlign w:val="center"/>
                </w:tcPr>
                <w:p w14:paraId="5850071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bl>
          <w:p w14:paraId="20C73492" w14:textId="77777777" w:rsidR="0085299E" w:rsidRPr="00711E9A" w:rsidRDefault="0085299E" w:rsidP="00286CD8">
            <w:pPr>
              <w:spacing w:line="0" w:lineRule="atLeast"/>
              <w:rPr>
                <w:rFonts w:asciiTheme="majorEastAsia" w:eastAsiaTheme="majorEastAsia" w:hAnsiTheme="majorEastAsia"/>
                <w:b/>
                <w:sz w:val="16"/>
                <w:szCs w:val="16"/>
              </w:rPr>
            </w:pPr>
          </w:p>
          <w:p w14:paraId="15387CB7" w14:textId="77777777" w:rsidR="0085299E" w:rsidRPr="00711E9A" w:rsidRDefault="0085299E" w:rsidP="00286CD8">
            <w:pPr>
              <w:spacing w:line="0" w:lineRule="atLeast"/>
              <w:rPr>
                <w:rFonts w:asciiTheme="majorEastAsia" w:eastAsiaTheme="majorEastAsia" w:hAnsiTheme="majorEastAsia"/>
                <w:b/>
                <w:sz w:val="16"/>
                <w:szCs w:val="16"/>
              </w:rPr>
            </w:pPr>
          </w:p>
          <w:p w14:paraId="33152A62"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報道資料提供（件）及びそれらのメディア掲載率（％）</w:t>
            </w:r>
          </w:p>
          <w:tbl>
            <w:tblPr>
              <w:tblStyle w:val="a3"/>
              <w:tblW w:w="0" w:type="auto"/>
              <w:jc w:val="center"/>
              <w:tblLayout w:type="fixed"/>
              <w:tblLook w:val="04A0" w:firstRow="1" w:lastRow="0" w:firstColumn="1" w:lastColumn="0" w:noHBand="0" w:noVBand="1"/>
            </w:tblPr>
            <w:tblGrid>
              <w:gridCol w:w="1701"/>
              <w:gridCol w:w="760"/>
              <w:gridCol w:w="761"/>
              <w:gridCol w:w="761"/>
              <w:gridCol w:w="760"/>
              <w:gridCol w:w="761"/>
              <w:gridCol w:w="761"/>
              <w:gridCol w:w="761"/>
            </w:tblGrid>
            <w:tr w:rsidR="0085299E" w:rsidRPr="00711E9A" w14:paraId="651E3AEF" w14:textId="77777777" w:rsidTr="00711E9A">
              <w:trPr>
                <w:trHeight w:val="227"/>
                <w:jc w:val="center"/>
              </w:trPr>
              <w:tc>
                <w:tcPr>
                  <w:tcW w:w="1701" w:type="dxa"/>
                  <w:tcBorders>
                    <w:bottom w:val="single" w:sz="4" w:space="0" w:color="auto"/>
                    <w:right w:val="double" w:sz="4" w:space="0" w:color="auto"/>
                  </w:tcBorders>
                  <w:vAlign w:val="center"/>
                </w:tcPr>
                <w:p w14:paraId="4E07CA6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760" w:type="dxa"/>
                  <w:tcBorders>
                    <w:left w:val="double" w:sz="4" w:space="0" w:color="auto"/>
                    <w:bottom w:val="single" w:sz="4" w:space="0" w:color="auto"/>
                    <w:right w:val="double" w:sz="4" w:space="0" w:color="auto"/>
                  </w:tcBorders>
                </w:tcPr>
                <w:p w14:paraId="1BEC418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19AEB2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3F3B19F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596015C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1" w:type="dxa"/>
                  <w:tcBorders>
                    <w:bottom w:val="single" w:sz="4" w:space="0" w:color="auto"/>
                  </w:tcBorders>
                  <w:vAlign w:val="center"/>
                </w:tcPr>
                <w:p w14:paraId="56309FE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274341F"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0" w:type="dxa"/>
                  <w:tcBorders>
                    <w:bottom w:val="single" w:sz="4" w:space="0" w:color="auto"/>
                    <w:right w:val="double" w:sz="4" w:space="0" w:color="auto"/>
                  </w:tcBorders>
                  <w:vAlign w:val="center"/>
                </w:tcPr>
                <w:p w14:paraId="5F0047C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28CD7D5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1" w:type="dxa"/>
                  <w:tcBorders>
                    <w:left w:val="double" w:sz="4" w:space="0" w:color="auto"/>
                    <w:bottom w:val="single" w:sz="4" w:space="0" w:color="auto"/>
                  </w:tcBorders>
                  <w:vAlign w:val="center"/>
                </w:tcPr>
                <w:p w14:paraId="6E4D9431"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13B211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61" w:type="dxa"/>
                  <w:tcBorders>
                    <w:bottom w:val="single" w:sz="4" w:space="0" w:color="auto"/>
                    <w:right w:val="double" w:sz="4" w:space="0" w:color="auto"/>
                  </w:tcBorders>
                </w:tcPr>
                <w:p w14:paraId="44719B51"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560471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6994474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788017CE"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06EF171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3C7E1D4"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報道資料提供</w:t>
                  </w:r>
                </w:p>
              </w:tc>
              <w:tc>
                <w:tcPr>
                  <w:tcW w:w="760" w:type="dxa"/>
                  <w:tcBorders>
                    <w:top w:val="single" w:sz="4" w:space="0" w:color="auto"/>
                    <w:left w:val="double" w:sz="4" w:space="0" w:color="auto"/>
                    <w:bottom w:val="single" w:sz="4" w:space="0" w:color="auto"/>
                    <w:right w:val="double" w:sz="4" w:space="0" w:color="auto"/>
                  </w:tcBorders>
                </w:tcPr>
                <w:p w14:paraId="362F574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53</w:t>
                  </w:r>
                </w:p>
              </w:tc>
              <w:tc>
                <w:tcPr>
                  <w:tcW w:w="761" w:type="dxa"/>
                  <w:tcBorders>
                    <w:top w:val="single" w:sz="4" w:space="0" w:color="auto"/>
                    <w:left w:val="double" w:sz="4" w:space="0" w:color="auto"/>
                    <w:bottom w:val="single" w:sz="4" w:space="0" w:color="auto"/>
                    <w:right w:val="single" w:sz="4" w:space="0" w:color="auto"/>
                  </w:tcBorders>
                  <w:vAlign w:val="center"/>
                </w:tcPr>
                <w:p w14:paraId="51345A1E"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single" w:sz="4" w:space="0" w:color="auto"/>
                    <w:bottom w:val="single" w:sz="4" w:space="0" w:color="auto"/>
                    <w:right w:val="single" w:sz="4" w:space="0" w:color="auto"/>
                  </w:tcBorders>
                  <w:vAlign w:val="center"/>
                </w:tcPr>
                <w:p w14:paraId="60721F7E"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760" w:type="dxa"/>
                  <w:tcBorders>
                    <w:top w:val="single" w:sz="4" w:space="0" w:color="auto"/>
                    <w:left w:val="single" w:sz="4" w:space="0" w:color="auto"/>
                    <w:bottom w:val="single" w:sz="4" w:space="0" w:color="auto"/>
                    <w:right w:val="double" w:sz="4" w:space="0" w:color="auto"/>
                  </w:tcBorders>
                </w:tcPr>
                <w:p w14:paraId="152F0283"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761" w:type="dxa"/>
                  <w:tcBorders>
                    <w:top w:val="single" w:sz="4" w:space="0" w:color="auto"/>
                    <w:left w:val="double" w:sz="4" w:space="0" w:color="auto"/>
                    <w:bottom w:val="single" w:sz="4" w:space="0" w:color="auto"/>
                    <w:right w:val="single" w:sz="4" w:space="0" w:color="auto"/>
                  </w:tcBorders>
                  <w:vAlign w:val="center"/>
                </w:tcPr>
                <w:p w14:paraId="478017F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61" w:type="dxa"/>
                  <w:tcBorders>
                    <w:top w:val="single" w:sz="4" w:space="0" w:color="auto"/>
                    <w:left w:val="single" w:sz="4" w:space="0" w:color="auto"/>
                    <w:bottom w:val="single" w:sz="4" w:space="0" w:color="auto"/>
                    <w:right w:val="double" w:sz="4" w:space="0" w:color="auto"/>
                  </w:tcBorders>
                </w:tcPr>
                <w:p w14:paraId="1824E17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double" w:sz="4" w:space="0" w:color="auto"/>
                    <w:bottom w:val="single" w:sz="4" w:space="0" w:color="auto"/>
                    <w:right w:val="single" w:sz="4" w:space="0" w:color="auto"/>
                  </w:tcBorders>
                  <w:vAlign w:val="center"/>
                </w:tcPr>
                <w:p w14:paraId="59EA273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5299E" w:rsidRPr="00711E9A" w14:paraId="11BA2F9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1D548F7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メディア掲載件数</w:t>
                  </w:r>
                </w:p>
              </w:tc>
              <w:tc>
                <w:tcPr>
                  <w:tcW w:w="760" w:type="dxa"/>
                  <w:tcBorders>
                    <w:top w:val="single" w:sz="4" w:space="0" w:color="auto"/>
                    <w:left w:val="double" w:sz="4" w:space="0" w:color="auto"/>
                    <w:bottom w:val="single" w:sz="4" w:space="0" w:color="auto"/>
                    <w:right w:val="double" w:sz="4" w:space="0" w:color="auto"/>
                  </w:tcBorders>
                </w:tcPr>
                <w:p w14:paraId="50117D9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761" w:type="dxa"/>
                  <w:tcBorders>
                    <w:top w:val="single" w:sz="4" w:space="0" w:color="auto"/>
                    <w:left w:val="double" w:sz="4" w:space="0" w:color="auto"/>
                    <w:bottom w:val="single" w:sz="4" w:space="0" w:color="auto"/>
                    <w:right w:val="single" w:sz="4" w:space="0" w:color="auto"/>
                  </w:tcBorders>
                  <w:vAlign w:val="center"/>
                </w:tcPr>
                <w:p w14:paraId="4A0CA349"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761" w:type="dxa"/>
                  <w:tcBorders>
                    <w:top w:val="single" w:sz="4" w:space="0" w:color="auto"/>
                    <w:left w:val="single" w:sz="4" w:space="0" w:color="auto"/>
                    <w:bottom w:val="single" w:sz="4" w:space="0" w:color="auto"/>
                    <w:right w:val="single" w:sz="4" w:space="0" w:color="auto"/>
                  </w:tcBorders>
                  <w:vAlign w:val="center"/>
                </w:tcPr>
                <w:p w14:paraId="61E10AA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60" w:type="dxa"/>
                  <w:tcBorders>
                    <w:top w:val="single" w:sz="4" w:space="0" w:color="auto"/>
                    <w:left w:val="single" w:sz="4" w:space="0" w:color="auto"/>
                    <w:bottom w:val="single" w:sz="4" w:space="0" w:color="auto"/>
                    <w:right w:val="double" w:sz="4" w:space="0" w:color="auto"/>
                  </w:tcBorders>
                </w:tcPr>
                <w:p w14:paraId="1162680F"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761" w:type="dxa"/>
                  <w:tcBorders>
                    <w:top w:val="single" w:sz="4" w:space="0" w:color="auto"/>
                    <w:left w:val="double" w:sz="4" w:space="0" w:color="auto"/>
                    <w:bottom w:val="single" w:sz="4" w:space="0" w:color="auto"/>
                    <w:right w:val="single" w:sz="4" w:space="0" w:color="auto"/>
                  </w:tcBorders>
                  <w:vAlign w:val="center"/>
                </w:tcPr>
                <w:p w14:paraId="073ED48E"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61" w:type="dxa"/>
                  <w:tcBorders>
                    <w:top w:val="single" w:sz="4" w:space="0" w:color="auto"/>
                    <w:left w:val="single" w:sz="4" w:space="0" w:color="auto"/>
                    <w:bottom w:val="single" w:sz="4" w:space="0" w:color="auto"/>
                    <w:right w:val="double" w:sz="4" w:space="0" w:color="auto"/>
                  </w:tcBorders>
                </w:tcPr>
                <w:p w14:paraId="106CFB8B"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761" w:type="dxa"/>
                  <w:tcBorders>
                    <w:top w:val="single" w:sz="4" w:space="0" w:color="auto"/>
                    <w:left w:val="double" w:sz="4" w:space="0" w:color="auto"/>
                    <w:bottom w:val="single" w:sz="4" w:space="0" w:color="auto"/>
                    <w:right w:val="single" w:sz="4" w:space="0" w:color="auto"/>
                  </w:tcBorders>
                  <w:vAlign w:val="center"/>
                </w:tcPr>
                <w:p w14:paraId="3FFAC090"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85299E" w:rsidRPr="00711E9A" w14:paraId="077A9DC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EBFFD62"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メディア掲載率</w:t>
                  </w:r>
                </w:p>
              </w:tc>
              <w:tc>
                <w:tcPr>
                  <w:tcW w:w="760" w:type="dxa"/>
                  <w:tcBorders>
                    <w:top w:val="single" w:sz="4" w:space="0" w:color="auto"/>
                    <w:left w:val="double" w:sz="4" w:space="0" w:color="auto"/>
                    <w:bottom w:val="single" w:sz="4" w:space="0" w:color="auto"/>
                    <w:right w:val="double" w:sz="4" w:space="0" w:color="auto"/>
                  </w:tcBorders>
                </w:tcPr>
                <w:p w14:paraId="1668706C"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9</w:t>
                  </w:r>
                </w:p>
              </w:tc>
              <w:tc>
                <w:tcPr>
                  <w:tcW w:w="761" w:type="dxa"/>
                  <w:tcBorders>
                    <w:top w:val="single" w:sz="4" w:space="0" w:color="auto"/>
                    <w:left w:val="double" w:sz="4" w:space="0" w:color="auto"/>
                    <w:bottom w:val="single" w:sz="4" w:space="0" w:color="auto"/>
                    <w:right w:val="single" w:sz="4" w:space="0" w:color="auto"/>
                  </w:tcBorders>
                  <w:vAlign w:val="center"/>
                </w:tcPr>
                <w:p w14:paraId="3FAD8E37"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761" w:type="dxa"/>
                  <w:tcBorders>
                    <w:top w:val="single" w:sz="4" w:space="0" w:color="auto"/>
                    <w:left w:val="single" w:sz="4" w:space="0" w:color="auto"/>
                    <w:bottom w:val="single" w:sz="4" w:space="0" w:color="auto"/>
                    <w:right w:val="single" w:sz="4" w:space="0" w:color="auto"/>
                  </w:tcBorders>
                  <w:vAlign w:val="center"/>
                </w:tcPr>
                <w:p w14:paraId="0035A98E"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0" w:type="dxa"/>
                  <w:tcBorders>
                    <w:top w:val="single" w:sz="4" w:space="0" w:color="auto"/>
                    <w:left w:val="single" w:sz="4" w:space="0" w:color="auto"/>
                    <w:bottom w:val="single" w:sz="4" w:space="0" w:color="auto"/>
                    <w:right w:val="double" w:sz="4" w:space="0" w:color="auto"/>
                  </w:tcBorders>
                </w:tcPr>
                <w:p w14:paraId="25B64A56"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761" w:type="dxa"/>
                  <w:tcBorders>
                    <w:top w:val="single" w:sz="4" w:space="0" w:color="auto"/>
                    <w:left w:val="double" w:sz="4" w:space="0" w:color="auto"/>
                    <w:bottom w:val="single" w:sz="4" w:space="0" w:color="auto"/>
                    <w:right w:val="single" w:sz="4" w:space="0" w:color="auto"/>
                  </w:tcBorders>
                  <w:vAlign w:val="center"/>
                </w:tcPr>
                <w:p w14:paraId="5D4E7CFD"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single" w:sz="4" w:space="0" w:color="auto"/>
                    <w:bottom w:val="single" w:sz="4" w:space="0" w:color="auto"/>
                    <w:right w:val="double" w:sz="4" w:space="0" w:color="auto"/>
                  </w:tcBorders>
                </w:tcPr>
                <w:p w14:paraId="271DE38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double" w:sz="4" w:space="0" w:color="auto"/>
                    <w:bottom w:val="single" w:sz="4" w:space="0" w:color="auto"/>
                    <w:right w:val="single" w:sz="4" w:space="0" w:color="auto"/>
                  </w:tcBorders>
                  <w:vAlign w:val="center"/>
                </w:tcPr>
                <w:p w14:paraId="40AEA848" w14:textId="77777777" w:rsidR="0085299E" w:rsidRPr="00711E9A" w:rsidRDefault="0085299E" w:rsidP="001F5A32">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602FFE2"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30CC0CAA" w14:textId="77777777" w:rsidTr="00286CD8">
        <w:tblPrEx>
          <w:tblLook w:val="04A0" w:firstRow="1" w:lastRow="0" w:firstColumn="1" w:lastColumn="0" w:noHBand="0" w:noVBand="1"/>
        </w:tblPrEx>
        <w:trPr>
          <w:trHeight w:val="20"/>
        </w:trPr>
        <w:tc>
          <w:tcPr>
            <w:tcW w:w="2722" w:type="dxa"/>
            <w:gridSpan w:val="3"/>
            <w:shd w:val="clear" w:color="auto" w:fill="D9D9D9" w:themeFill="background1" w:themeFillShade="D9"/>
            <w:vAlign w:val="center"/>
          </w:tcPr>
          <w:p w14:paraId="167B490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大項目１における</w:t>
            </w:r>
          </w:p>
          <w:p w14:paraId="12AE7AC6"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4AA8CBDB"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705" w:type="dxa"/>
            <w:gridSpan w:val="12"/>
            <w:vAlign w:val="center"/>
          </w:tcPr>
          <w:p w14:paraId="48A166CD" w14:textId="77777777" w:rsidR="0085299E" w:rsidRPr="00711E9A" w:rsidRDefault="0085299E" w:rsidP="00286CD8">
            <w:pPr>
              <w:spacing w:line="0" w:lineRule="atLeast"/>
              <w:rPr>
                <w:rFonts w:asciiTheme="majorEastAsia" w:eastAsiaTheme="majorEastAsia" w:hAnsiTheme="majorEastAsia"/>
                <w:b/>
                <w:sz w:val="16"/>
                <w:szCs w:val="16"/>
              </w:rPr>
            </w:pPr>
          </w:p>
          <w:p w14:paraId="72F1A2EE"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59BD1F75" w14:textId="434C0FE1" w:rsidR="008E2F6D" w:rsidRPr="00276400" w:rsidRDefault="008E2F6D" w:rsidP="008E2F6D">
            <w:pPr>
              <w:spacing w:line="0" w:lineRule="atLeast"/>
              <w:ind w:left="160" w:hangingChars="100" w:hanging="160"/>
              <w:rPr>
                <w:rFonts w:asciiTheme="majorEastAsia" w:eastAsiaTheme="majorEastAsia" w:hAnsiTheme="majorEastAsia" w:cs="MSGothic"/>
                <w:kern w:val="0"/>
                <w:sz w:val="16"/>
                <w:szCs w:val="16"/>
              </w:rPr>
            </w:pPr>
            <w:r w:rsidRPr="00276400">
              <w:rPr>
                <w:rFonts w:asciiTheme="majorEastAsia" w:eastAsiaTheme="majorEastAsia" w:hAnsiTheme="majorEastAsia" w:hint="eastAsia"/>
                <w:sz w:val="16"/>
                <w:szCs w:val="16"/>
              </w:rPr>
              <w:t>●事業者支援の取組として、大阪産（もん）チャレンジ支援事業による６次化産品の創出、</w:t>
            </w:r>
            <w:r w:rsidRPr="00276400">
              <w:rPr>
                <w:rFonts w:asciiTheme="majorEastAsia" w:eastAsiaTheme="majorEastAsia" w:hAnsiTheme="majorEastAsia" w:cs="MSGothic" w:hint="eastAsia"/>
                <w:kern w:val="0"/>
                <w:sz w:val="16"/>
                <w:szCs w:val="16"/>
              </w:rPr>
              <w:t>６次産業化サポートセンターの運営</w:t>
            </w:r>
            <w:r w:rsidR="00232CD8" w:rsidRPr="00276400">
              <w:rPr>
                <w:rFonts w:asciiTheme="majorEastAsia" w:eastAsiaTheme="majorEastAsia" w:hAnsiTheme="majorEastAsia" w:cs="MSGothic" w:hint="eastAsia"/>
                <w:kern w:val="0"/>
                <w:sz w:val="16"/>
                <w:szCs w:val="16"/>
              </w:rPr>
              <w:t>等</w:t>
            </w:r>
            <w:r w:rsidRPr="00276400">
              <w:rPr>
                <w:rFonts w:asciiTheme="majorEastAsia" w:eastAsiaTheme="majorEastAsia" w:hAnsiTheme="majorEastAsia" w:cs="MSGothic" w:hint="eastAsia"/>
                <w:kern w:val="0"/>
                <w:sz w:val="16"/>
                <w:szCs w:val="16"/>
              </w:rPr>
              <w:t>、事業者の課題解決を支援。</w:t>
            </w:r>
          </w:p>
          <w:p w14:paraId="5425E6AE" w14:textId="77777777" w:rsidR="008E2F6D" w:rsidRPr="00276400"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●「ぶどう・ワインラボ」を開設するとともに、「『大阪ぶどう』地域活性化サミット」を実施し、醸造分野への技術支援を拡大。</w:t>
            </w:r>
          </w:p>
          <w:p w14:paraId="368970F0" w14:textId="77777777" w:rsidR="008E2F6D" w:rsidRPr="00276400"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の府域侵入に関し、拡大防止のため迅速に被害調査や農薬試験に着手し、被害防止の手引書を作成して公開。【動画】クビアカツヤカミキリについて知ろう『生態編』、『ネット巻編』、『被害樹処分編』の３編を公開し、具体的な手法について分かりやすく技術普及を図った。</w:t>
            </w:r>
          </w:p>
          <w:p w14:paraId="3A6FB81F" w14:textId="77777777" w:rsidR="008E2F6D" w:rsidRPr="00276400" w:rsidRDefault="008E2F6D" w:rsidP="008E2F6D">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●コイヘルペスウイルス病発生時に迅速に対応し、科学的助言によって行政の指導業務の円滑化に貢献。</w:t>
            </w:r>
          </w:p>
          <w:p w14:paraId="1E0BD585" w14:textId="2F0EA449" w:rsidR="008E2F6D" w:rsidRPr="005903C3" w:rsidRDefault="0012465A" w:rsidP="005524BE">
            <w:pPr>
              <w:spacing w:line="0" w:lineRule="atLeast"/>
              <w:ind w:left="160" w:hangingChars="100" w:hanging="160"/>
              <w:rPr>
                <w:rFonts w:asciiTheme="majorEastAsia" w:eastAsiaTheme="majorEastAsia" w:hAnsiTheme="majorEastAsia"/>
                <w:color w:val="FF0000"/>
                <w:sz w:val="16"/>
                <w:szCs w:val="16"/>
              </w:rPr>
            </w:pPr>
            <w:r w:rsidRPr="005903C3">
              <w:rPr>
                <w:rFonts w:asciiTheme="majorEastAsia" w:eastAsiaTheme="majorEastAsia" w:hAnsiTheme="majorEastAsia" w:hint="eastAsia"/>
                <w:sz w:val="16"/>
                <w:szCs w:val="16"/>
              </w:rPr>
              <w:t>●農業大学校は、養成科の</w:t>
            </w:r>
            <w:r w:rsidR="005524BE" w:rsidRPr="005903C3">
              <w:rPr>
                <w:rFonts w:asciiTheme="majorEastAsia" w:eastAsiaTheme="majorEastAsia" w:hAnsiTheme="majorEastAsia" w:hint="eastAsia"/>
                <w:sz w:val="16"/>
                <w:szCs w:val="16"/>
              </w:rPr>
              <w:t>卒業生のうち、就農・就職を希望する者の就農関係就職率は</w:t>
            </w:r>
            <w:r w:rsidR="005524BE" w:rsidRPr="005903C3">
              <w:rPr>
                <w:rFonts w:asciiTheme="majorEastAsia" w:eastAsiaTheme="majorEastAsia" w:hAnsiTheme="majorEastAsia" w:hint="eastAsia"/>
                <w:color w:val="FF0000"/>
                <w:sz w:val="16"/>
                <w:szCs w:val="16"/>
              </w:rPr>
              <w:t>、</w:t>
            </w:r>
            <w:r w:rsidR="00404FDC" w:rsidRPr="005903C3">
              <w:rPr>
                <w:rFonts w:asciiTheme="majorEastAsia" w:eastAsiaTheme="majorEastAsia" w:hAnsiTheme="majorEastAsia" w:hint="eastAsia"/>
                <w:color w:val="FF0000"/>
                <w:sz w:val="16"/>
                <w:szCs w:val="16"/>
                <w:u w:val="single"/>
              </w:rPr>
              <w:t>第</w:t>
            </w:r>
            <w:r w:rsidR="00122C10" w:rsidRPr="005903C3">
              <w:rPr>
                <w:rFonts w:asciiTheme="majorEastAsia" w:eastAsiaTheme="majorEastAsia" w:hAnsiTheme="majorEastAsia" w:hint="eastAsia"/>
                <w:color w:val="FF0000"/>
                <w:sz w:val="16"/>
                <w:szCs w:val="16"/>
                <w:u w:val="single"/>
              </w:rPr>
              <w:t>２期に入り、</w:t>
            </w:r>
            <w:r w:rsidR="005524BE" w:rsidRPr="005903C3">
              <w:rPr>
                <w:rFonts w:asciiTheme="majorEastAsia" w:eastAsiaTheme="majorEastAsia" w:hAnsiTheme="majorEastAsia" w:hint="eastAsia"/>
                <w:sz w:val="16"/>
                <w:szCs w:val="16"/>
              </w:rPr>
              <w:t>職員による</w:t>
            </w:r>
            <w:r w:rsidR="00122C10" w:rsidRPr="005903C3">
              <w:rPr>
                <w:rFonts w:asciiTheme="majorEastAsia" w:eastAsiaTheme="majorEastAsia" w:hAnsiTheme="majorEastAsia" w:hint="eastAsia"/>
                <w:color w:val="FF0000"/>
                <w:sz w:val="16"/>
                <w:szCs w:val="16"/>
                <w:u w:val="single"/>
              </w:rPr>
              <w:t>求人情報の掘り起こしや</w:t>
            </w:r>
            <w:r w:rsidR="005524BE" w:rsidRPr="005903C3">
              <w:rPr>
                <w:rFonts w:asciiTheme="majorEastAsia" w:eastAsiaTheme="majorEastAsia" w:hAnsiTheme="majorEastAsia" w:hint="eastAsia"/>
                <w:sz w:val="16"/>
                <w:szCs w:val="16"/>
              </w:rPr>
              <w:t>的確な就職斡旋など</w:t>
            </w:r>
            <w:r w:rsidR="00122C10" w:rsidRPr="005903C3">
              <w:rPr>
                <w:rFonts w:asciiTheme="majorEastAsia" w:eastAsiaTheme="majorEastAsia" w:hAnsiTheme="majorEastAsia" w:hint="eastAsia"/>
                <w:color w:val="FF0000"/>
                <w:sz w:val="16"/>
                <w:szCs w:val="16"/>
                <w:u w:val="single"/>
              </w:rPr>
              <w:t>の強化</w:t>
            </w:r>
            <w:r w:rsidR="005524BE" w:rsidRPr="005903C3">
              <w:rPr>
                <w:rFonts w:asciiTheme="majorEastAsia" w:eastAsiaTheme="majorEastAsia" w:hAnsiTheme="majorEastAsia" w:hint="eastAsia"/>
                <w:color w:val="FF0000"/>
                <w:sz w:val="16"/>
                <w:szCs w:val="16"/>
                <w:u w:val="single"/>
              </w:rPr>
              <w:t>に</w:t>
            </w:r>
            <w:r w:rsidR="005524BE" w:rsidRPr="005903C3">
              <w:rPr>
                <w:rFonts w:asciiTheme="majorEastAsia" w:eastAsiaTheme="majorEastAsia" w:hAnsiTheme="majorEastAsia" w:hint="eastAsia"/>
                <w:sz w:val="16"/>
                <w:szCs w:val="16"/>
              </w:rPr>
              <w:t>より、第１期平均（81％）及び第２期目標数値を上回り、３年連続100％を達成している。</w:t>
            </w:r>
            <w:r w:rsidRPr="005903C3">
              <w:rPr>
                <w:rFonts w:asciiTheme="majorEastAsia" w:eastAsiaTheme="majorEastAsia" w:hAnsiTheme="majorEastAsia" w:hint="eastAsia"/>
                <w:sz w:val="16"/>
                <w:szCs w:val="16"/>
              </w:rPr>
              <w:t>引き続き、令和元年度においても目標達成に向けて取り組む。また、</w:t>
            </w:r>
            <w:r w:rsidR="008E2F6D" w:rsidRPr="005903C3">
              <w:rPr>
                <w:rFonts w:asciiTheme="majorEastAsia" w:eastAsiaTheme="majorEastAsia" w:hAnsiTheme="majorEastAsia" w:hint="eastAsia"/>
                <w:sz w:val="16"/>
                <w:szCs w:val="16"/>
              </w:rPr>
              <w:t>短期プロ農家養成コースも多数の受講希望者を集め、充実した講座の開催を継続し、</w:t>
            </w:r>
            <w:r w:rsidR="000A3534" w:rsidRPr="005903C3">
              <w:rPr>
                <w:rFonts w:asciiTheme="majorEastAsia" w:eastAsiaTheme="majorEastAsia" w:hAnsiTheme="majorEastAsia" w:hint="eastAsia"/>
                <w:sz w:val="16"/>
                <w:szCs w:val="16"/>
              </w:rPr>
              <w:t>担い手</w:t>
            </w:r>
            <w:r w:rsidR="008E2F6D" w:rsidRPr="005903C3">
              <w:rPr>
                <w:rFonts w:asciiTheme="majorEastAsia" w:eastAsiaTheme="majorEastAsia" w:hAnsiTheme="majorEastAsia" w:hint="eastAsia"/>
                <w:sz w:val="16"/>
                <w:szCs w:val="16"/>
              </w:rPr>
              <w:t>の育成に努めている。</w:t>
            </w:r>
            <w:r w:rsidR="00251E42" w:rsidRPr="005903C3">
              <w:rPr>
                <w:rFonts w:asciiTheme="majorEastAsia" w:eastAsiaTheme="majorEastAsia" w:hAnsiTheme="majorEastAsia" w:hint="eastAsia"/>
                <w:color w:val="FF0000"/>
                <w:sz w:val="16"/>
                <w:szCs w:val="16"/>
                <w:u w:val="single"/>
              </w:rPr>
              <w:t>さらに</w:t>
            </w:r>
            <w:r w:rsidR="00404FDC" w:rsidRPr="005903C3">
              <w:rPr>
                <w:rFonts w:asciiTheme="majorEastAsia" w:eastAsiaTheme="majorEastAsia" w:hAnsiTheme="majorEastAsia" w:hint="eastAsia"/>
                <w:color w:val="FF0000"/>
                <w:sz w:val="16"/>
                <w:szCs w:val="16"/>
                <w:u w:val="single"/>
              </w:rPr>
              <w:t>、</w:t>
            </w:r>
            <w:r w:rsidR="00814D35" w:rsidRPr="005903C3">
              <w:rPr>
                <w:rFonts w:asciiTheme="majorEastAsia" w:eastAsiaTheme="majorEastAsia" w:hAnsiTheme="majorEastAsia" w:hint="eastAsia"/>
                <w:color w:val="FF0000"/>
                <w:sz w:val="16"/>
                <w:szCs w:val="16"/>
                <w:u w:val="single"/>
              </w:rPr>
              <w:t>多様な担い手の育成にむけた</w:t>
            </w:r>
            <w:r w:rsidR="00251E42" w:rsidRPr="005903C3">
              <w:rPr>
                <w:rFonts w:asciiTheme="majorEastAsia" w:eastAsiaTheme="majorEastAsia" w:hAnsiTheme="majorEastAsia" w:hint="eastAsia"/>
                <w:color w:val="FF0000"/>
                <w:sz w:val="16"/>
                <w:szCs w:val="16"/>
                <w:u w:val="single"/>
              </w:rPr>
              <w:t>実践的カリキュラムの</w:t>
            </w:r>
            <w:r w:rsidR="00814D35" w:rsidRPr="005903C3">
              <w:rPr>
                <w:rFonts w:asciiTheme="majorEastAsia" w:eastAsiaTheme="majorEastAsia" w:hAnsiTheme="majorEastAsia" w:hint="eastAsia"/>
                <w:color w:val="FF0000"/>
                <w:sz w:val="16"/>
                <w:szCs w:val="16"/>
                <w:u w:val="single"/>
              </w:rPr>
              <w:t>設置に目途をつけた。</w:t>
            </w:r>
          </w:p>
          <w:p w14:paraId="3B048A35" w14:textId="155DD972" w:rsidR="0085299E" w:rsidRPr="00276400" w:rsidRDefault="0085299E" w:rsidP="009C3546">
            <w:pPr>
              <w:spacing w:line="0" w:lineRule="atLeast"/>
              <w:ind w:left="160" w:hangingChars="100" w:hanging="160"/>
              <w:rPr>
                <w:rFonts w:asciiTheme="majorEastAsia" w:eastAsiaTheme="majorEastAsia" w:hAnsiTheme="majorEastAsia"/>
                <w:sz w:val="16"/>
                <w:szCs w:val="16"/>
              </w:rPr>
            </w:pPr>
            <w:r w:rsidRPr="005903C3">
              <w:rPr>
                <w:rFonts w:asciiTheme="majorEastAsia" w:eastAsiaTheme="majorEastAsia" w:hAnsiTheme="majorEastAsia" w:hint="eastAsia"/>
                <w:sz w:val="16"/>
                <w:szCs w:val="16"/>
              </w:rPr>
              <w:t>●生物多様性センターを設置し、陸水域や森林里山に関する動植物など「いきもの」に係る調査研究</w:t>
            </w:r>
            <w:r w:rsidR="00251E42" w:rsidRPr="005903C3">
              <w:rPr>
                <w:rFonts w:asciiTheme="majorEastAsia" w:eastAsiaTheme="majorEastAsia" w:hAnsiTheme="majorEastAsia" w:hint="eastAsia"/>
                <w:sz w:val="16"/>
                <w:szCs w:val="16"/>
              </w:rPr>
              <w:t>や</w:t>
            </w:r>
            <w:r w:rsidR="00251E42" w:rsidRPr="005903C3">
              <w:rPr>
                <w:rFonts w:asciiTheme="majorEastAsia" w:eastAsiaTheme="majorEastAsia" w:hAnsiTheme="majorEastAsia" w:hint="eastAsia"/>
                <w:color w:val="FF0000"/>
                <w:sz w:val="16"/>
                <w:szCs w:val="16"/>
                <w:u w:val="single"/>
              </w:rPr>
              <w:t>相談窓口</w:t>
            </w:r>
            <w:r w:rsidR="009C3546" w:rsidRPr="005903C3">
              <w:rPr>
                <w:rFonts w:asciiTheme="majorEastAsia" w:eastAsiaTheme="majorEastAsia" w:hAnsiTheme="majorEastAsia" w:hint="eastAsia"/>
                <w:color w:val="FF0000"/>
                <w:sz w:val="16"/>
                <w:szCs w:val="16"/>
                <w:u w:val="single"/>
              </w:rPr>
              <w:t>の</w:t>
            </w:r>
            <w:r w:rsidRPr="005903C3">
              <w:rPr>
                <w:rFonts w:asciiTheme="majorEastAsia" w:eastAsiaTheme="majorEastAsia" w:hAnsiTheme="majorEastAsia" w:hint="eastAsia"/>
                <w:sz w:val="16"/>
                <w:szCs w:val="16"/>
              </w:rPr>
              <w:t>一元化</w:t>
            </w:r>
            <w:r w:rsidR="009C3546" w:rsidRPr="005903C3">
              <w:rPr>
                <w:rFonts w:asciiTheme="majorEastAsia" w:eastAsiaTheme="majorEastAsia" w:hAnsiTheme="majorEastAsia" w:hint="eastAsia"/>
                <w:sz w:val="16"/>
                <w:szCs w:val="16"/>
              </w:rPr>
              <w:t>が図られ、府民</w:t>
            </w:r>
            <w:r w:rsidR="005903C3" w:rsidRPr="005903C3">
              <w:rPr>
                <w:rFonts w:asciiTheme="majorEastAsia" w:eastAsiaTheme="majorEastAsia" w:hAnsiTheme="majorEastAsia" w:hint="eastAsia"/>
                <w:color w:val="FF0000"/>
                <w:sz w:val="16"/>
                <w:szCs w:val="16"/>
                <w:u w:val="single"/>
              </w:rPr>
              <w:t>サービス</w:t>
            </w:r>
            <w:r w:rsidR="009C3546" w:rsidRPr="005903C3">
              <w:rPr>
                <w:rFonts w:asciiTheme="majorEastAsia" w:eastAsiaTheme="majorEastAsia" w:hAnsiTheme="majorEastAsia" w:hint="eastAsia"/>
                <w:sz w:val="16"/>
                <w:szCs w:val="16"/>
              </w:rPr>
              <w:t>の向上につながった。また、生物多様性に係る地域活動支援の機能が</w:t>
            </w:r>
            <w:r w:rsidRPr="005903C3">
              <w:rPr>
                <w:rFonts w:asciiTheme="majorEastAsia" w:eastAsiaTheme="majorEastAsia" w:hAnsiTheme="majorEastAsia" w:hint="eastAsia"/>
                <w:sz w:val="16"/>
                <w:szCs w:val="16"/>
              </w:rPr>
              <w:t>強化</w:t>
            </w:r>
            <w:r w:rsidR="009C3546" w:rsidRPr="005903C3">
              <w:rPr>
                <w:rFonts w:asciiTheme="majorEastAsia" w:eastAsiaTheme="majorEastAsia" w:hAnsiTheme="majorEastAsia" w:hint="eastAsia"/>
                <w:sz w:val="16"/>
                <w:szCs w:val="16"/>
              </w:rPr>
              <w:t>されるとともに、</w:t>
            </w:r>
            <w:r w:rsidRPr="005903C3">
              <w:rPr>
                <w:rFonts w:asciiTheme="majorEastAsia" w:eastAsiaTheme="majorEastAsia" w:hAnsiTheme="majorEastAsia" w:hint="eastAsia"/>
                <w:sz w:val="16"/>
                <w:szCs w:val="16"/>
              </w:rPr>
              <w:t>シンポジウムの開催や、企画展、談話会を精力的に開催するなど、１年を</w:t>
            </w:r>
            <w:r w:rsidRPr="00276400">
              <w:rPr>
                <w:rFonts w:asciiTheme="majorEastAsia" w:eastAsiaTheme="majorEastAsia" w:hAnsiTheme="majorEastAsia" w:hint="eastAsia"/>
                <w:sz w:val="16"/>
                <w:szCs w:val="16"/>
              </w:rPr>
              <w:t>通じて様々な生き物に関する情報発信を行い、府民等が生物多様性への理解を深める機会を多数設けた。</w:t>
            </w:r>
          </w:p>
          <w:p w14:paraId="1BB3CCD6" w14:textId="77777777" w:rsidR="0085299E" w:rsidRPr="00276400" w:rsidRDefault="0085299E" w:rsidP="00286CD8">
            <w:pPr>
              <w:spacing w:line="0" w:lineRule="atLeast"/>
              <w:rPr>
                <w:rFonts w:asciiTheme="majorEastAsia" w:eastAsiaTheme="majorEastAsia" w:hAnsiTheme="majorEastAsia"/>
                <w:b/>
                <w:sz w:val="16"/>
                <w:szCs w:val="16"/>
              </w:rPr>
            </w:pPr>
          </w:p>
          <w:p w14:paraId="5BC5EB2F" w14:textId="77777777" w:rsidR="0085299E" w:rsidRPr="005C201F" w:rsidRDefault="0085299E" w:rsidP="00286CD8">
            <w:pPr>
              <w:spacing w:line="0" w:lineRule="atLeast"/>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【今後の課題、改善を要する取組】</w:t>
            </w:r>
          </w:p>
          <w:p w14:paraId="52DC41D0" w14:textId="71099606" w:rsidR="0085299E" w:rsidRPr="00711E9A" w:rsidRDefault="0085299E" w:rsidP="00286CD8">
            <w:pPr>
              <w:spacing w:line="0" w:lineRule="atLeast"/>
              <w:ind w:left="100" w:hanging="10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●研究所の技術開発に関する成果を十分に社会還元するためには、事業者</w:t>
            </w:r>
            <w:r w:rsidR="009C3546" w:rsidRPr="005C201F">
              <w:rPr>
                <w:rFonts w:asciiTheme="majorEastAsia" w:eastAsiaTheme="majorEastAsia" w:hAnsiTheme="majorEastAsia" w:hint="eastAsia"/>
                <w:sz w:val="16"/>
                <w:szCs w:val="16"/>
              </w:rPr>
              <w:t>、行政及び府民に向けた情報発信の強化が必要であり、様々な主体</w:t>
            </w:r>
            <w:r w:rsidR="00F16807" w:rsidRPr="005C201F">
              <w:rPr>
                <w:rFonts w:asciiTheme="majorEastAsia" w:eastAsiaTheme="majorEastAsia" w:hAnsiTheme="majorEastAsia" w:hint="eastAsia"/>
                <w:sz w:val="16"/>
                <w:szCs w:val="16"/>
              </w:rPr>
              <w:t>によ</w:t>
            </w:r>
            <w:r w:rsidR="009C3546" w:rsidRPr="005C201F">
              <w:rPr>
                <w:rFonts w:asciiTheme="majorEastAsia" w:eastAsiaTheme="majorEastAsia" w:hAnsiTheme="majorEastAsia" w:hint="eastAsia"/>
                <w:sz w:val="16"/>
                <w:szCs w:val="16"/>
              </w:rPr>
              <w:t>るネットワークとの</w:t>
            </w:r>
            <w:r w:rsidRPr="005C201F">
              <w:rPr>
                <w:rFonts w:asciiTheme="majorEastAsia" w:eastAsiaTheme="majorEastAsia" w:hAnsiTheme="majorEastAsia" w:hint="eastAsia"/>
                <w:sz w:val="16"/>
                <w:szCs w:val="16"/>
              </w:rPr>
              <w:t>協働</w:t>
            </w:r>
            <w:r w:rsidRPr="00711E9A">
              <w:rPr>
                <w:rFonts w:asciiTheme="majorEastAsia" w:eastAsiaTheme="majorEastAsia" w:hAnsiTheme="majorEastAsia" w:hint="eastAsia"/>
                <w:sz w:val="16"/>
                <w:szCs w:val="16"/>
              </w:rPr>
              <w:t>が必要。</w:t>
            </w:r>
          </w:p>
          <w:p w14:paraId="66D5BD4C" w14:textId="77777777" w:rsidR="0085299E" w:rsidRPr="00711E9A" w:rsidRDefault="0085299E" w:rsidP="00286CD8">
            <w:pPr>
              <w:spacing w:line="0" w:lineRule="atLeast"/>
              <w:ind w:left="100" w:hanging="100"/>
              <w:rPr>
                <w:rFonts w:asciiTheme="majorEastAsia" w:eastAsiaTheme="majorEastAsia" w:hAnsiTheme="majorEastAsia"/>
                <w:sz w:val="16"/>
                <w:szCs w:val="16"/>
              </w:rPr>
            </w:pPr>
          </w:p>
        </w:tc>
      </w:tr>
      <w:tr w:rsidR="003F495D" w:rsidRPr="00711E9A" w14:paraId="62113FFC" w14:textId="77777777" w:rsidTr="00286CD8">
        <w:tblPrEx>
          <w:tblLook w:val="04A0" w:firstRow="1" w:lastRow="0" w:firstColumn="1" w:lastColumn="0" w:noHBand="0" w:noVBand="1"/>
        </w:tblPrEx>
        <w:trPr>
          <w:trHeight w:val="20"/>
        </w:trPr>
        <w:tc>
          <w:tcPr>
            <w:tcW w:w="1053" w:type="dxa"/>
            <w:vMerge w:val="restart"/>
            <w:shd w:val="clear" w:color="auto" w:fill="D9D9D9" w:themeFill="background1" w:themeFillShade="D9"/>
            <w:textDirection w:val="tbRlV"/>
            <w:vAlign w:val="center"/>
          </w:tcPr>
          <w:p w14:paraId="1F0E997F" w14:textId="77777777" w:rsidR="0085299E" w:rsidRPr="00711E9A" w:rsidRDefault="0085299E" w:rsidP="00286CD8">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829" w:type="dxa"/>
            <w:vMerge w:val="restart"/>
            <w:shd w:val="clear" w:color="auto" w:fill="D9D9D9" w:themeFill="background1" w:themeFillShade="D9"/>
            <w:vAlign w:val="center"/>
          </w:tcPr>
          <w:p w14:paraId="0E23586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7D035B4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4D0C5C7"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58400BD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2C12A81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0" w:type="dxa"/>
            <w:vMerge w:val="restart"/>
            <w:shd w:val="clear" w:color="auto" w:fill="D9D9D9" w:themeFill="background1" w:themeFillShade="D9"/>
            <w:vAlign w:val="center"/>
          </w:tcPr>
          <w:p w14:paraId="62C87A83" w14:textId="77777777" w:rsidR="0085299E" w:rsidRPr="00711E9A" w:rsidRDefault="0085299E" w:rsidP="00286CD8">
            <w:pPr>
              <w:jc w:val="center"/>
              <w:rPr>
                <w:rFonts w:asciiTheme="majorEastAsia" w:eastAsiaTheme="majorEastAsia" w:hAnsiTheme="majorEastAsia"/>
                <w:sz w:val="16"/>
                <w:szCs w:val="16"/>
              </w:rPr>
            </w:pPr>
          </w:p>
          <w:p w14:paraId="4010D7D8" w14:textId="77777777" w:rsidR="0085299E" w:rsidRPr="00711E9A" w:rsidRDefault="0085299E" w:rsidP="00286CD8">
            <w:pPr>
              <w:jc w:val="center"/>
              <w:rPr>
                <w:rFonts w:asciiTheme="majorEastAsia" w:eastAsiaTheme="majorEastAsia" w:hAnsiTheme="majorEastAsia"/>
                <w:sz w:val="16"/>
                <w:szCs w:val="16"/>
              </w:rPr>
            </w:pPr>
          </w:p>
        </w:tc>
        <w:tc>
          <w:tcPr>
            <w:tcW w:w="3404" w:type="dxa"/>
            <w:gridSpan w:val="4"/>
            <w:shd w:val="clear" w:color="auto" w:fill="D9D9D9" w:themeFill="background1" w:themeFillShade="D9"/>
            <w:vAlign w:val="center"/>
          </w:tcPr>
          <w:p w14:paraId="613554A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876" w:type="dxa"/>
            <w:vMerge w:val="restart"/>
            <w:shd w:val="clear" w:color="auto" w:fill="D9D9D9" w:themeFill="background1" w:themeFillShade="D9"/>
            <w:vAlign w:val="center"/>
          </w:tcPr>
          <w:p w14:paraId="55FD8D0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7B18BAE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425" w:type="dxa"/>
            <w:gridSpan w:val="7"/>
            <w:vMerge w:val="restart"/>
            <w:shd w:val="clear" w:color="auto" w:fill="D9D9D9" w:themeFill="background1" w:themeFillShade="D9"/>
            <w:vAlign w:val="center"/>
          </w:tcPr>
          <w:p w14:paraId="7EC837CA"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363C6C95"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AD08D46"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3DC89165" w14:textId="77777777" w:rsidR="0085299E" w:rsidRPr="00711E9A" w:rsidRDefault="0085299E" w:rsidP="00286CD8">
            <w:pPr>
              <w:jc w:val="center"/>
              <w:rPr>
                <w:rFonts w:asciiTheme="majorEastAsia" w:eastAsiaTheme="majorEastAsia" w:hAnsiTheme="majorEastAsia"/>
                <w:sz w:val="16"/>
                <w:szCs w:val="16"/>
              </w:rPr>
            </w:pPr>
          </w:p>
        </w:tc>
        <w:tc>
          <w:tcPr>
            <w:tcW w:w="840" w:type="dxa"/>
            <w:vMerge/>
            <w:shd w:val="clear" w:color="auto" w:fill="D9D9D9" w:themeFill="background1" w:themeFillShade="D9"/>
            <w:vAlign w:val="center"/>
          </w:tcPr>
          <w:p w14:paraId="527E96CC" w14:textId="77777777" w:rsidR="0085299E" w:rsidRPr="00711E9A" w:rsidRDefault="0085299E" w:rsidP="00286CD8">
            <w:pPr>
              <w:jc w:val="center"/>
              <w:rPr>
                <w:rFonts w:asciiTheme="majorEastAsia" w:eastAsiaTheme="majorEastAsia" w:hAnsiTheme="majorEastAsia"/>
                <w:sz w:val="16"/>
                <w:szCs w:val="16"/>
              </w:rPr>
            </w:pPr>
          </w:p>
        </w:tc>
        <w:tc>
          <w:tcPr>
            <w:tcW w:w="776" w:type="dxa"/>
            <w:shd w:val="clear" w:color="auto" w:fill="D9D9D9" w:themeFill="background1" w:themeFillShade="D9"/>
            <w:vAlign w:val="center"/>
          </w:tcPr>
          <w:p w14:paraId="5D6BF8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225A7F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876" w:type="dxa"/>
            <w:shd w:val="clear" w:color="auto" w:fill="D9D9D9" w:themeFill="background1" w:themeFillShade="D9"/>
            <w:vAlign w:val="center"/>
          </w:tcPr>
          <w:p w14:paraId="49AA789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2BE01C7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876" w:type="dxa"/>
            <w:shd w:val="clear" w:color="auto" w:fill="D9D9D9" w:themeFill="background1" w:themeFillShade="D9"/>
            <w:vAlign w:val="center"/>
          </w:tcPr>
          <w:p w14:paraId="4FB1714D"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65546FE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876" w:type="dxa"/>
            <w:shd w:val="clear" w:color="auto" w:fill="D9D9D9" w:themeFill="background1" w:themeFillShade="D9"/>
            <w:vAlign w:val="center"/>
          </w:tcPr>
          <w:p w14:paraId="73562EC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4C4DB97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876" w:type="dxa"/>
            <w:vMerge/>
            <w:shd w:val="clear" w:color="auto" w:fill="D9D9D9" w:themeFill="background1" w:themeFillShade="D9"/>
            <w:vAlign w:val="center"/>
          </w:tcPr>
          <w:p w14:paraId="5CD22D4E" w14:textId="77777777" w:rsidR="0085299E" w:rsidRPr="00711E9A" w:rsidRDefault="0085299E" w:rsidP="00286CD8">
            <w:pPr>
              <w:spacing w:line="0" w:lineRule="atLeast"/>
              <w:rPr>
                <w:rFonts w:asciiTheme="majorEastAsia" w:eastAsiaTheme="majorEastAsia" w:hAnsiTheme="majorEastAsia"/>
                <w:sz w:val="16"/>
                <w:szCs w:val="16"/>
              </w:rPr>
            </w:pPr>
          </w:p>
        </w:tc>
        <w:tc>
          <w:tcPr>
            <w:tcW w:w="8425" w:type="dxa"/>
            <w:gridSpan w:val="7"/>
            <w:vMerge/>
            <w:shd w:val="clear" w:color="auto" w:fill="D9D9D9" w:themeFill="background1" w:themeFillShade="D9"/>
            <w:vAlign w:val="center"/>
          </w:tcPr>
          <w:p w14:paraId="0620DFF5"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575E0A1E"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71E5AE8"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72925AC2"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3B0B49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776" w:type="dxa"/>
            <w:vAlign w:val="center"/>
          </w:tcPr>
          <w:p w14:paraId="5D0C14B0"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3828113"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09E8747" w14:textId="32C183D8"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CB86C4F" w14:textId="6F72BDD8" w:rsidR="0085299E" w:rsidRPr="00711E9A" w:rsidRDefault="001F5A32" w:rsidP="001F5A32">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5A1FF1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167D1367" w14:textId="0910D69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６次産業化サポートセン</w:t>
            </w:r>
            <w:r w:rsidR="004C0B7F">
              <w:rPr>
                <w:rFonts w:asciiTheme="majorEastAsia" w:eastAsiaTheme="majorEastAsia" w:hAnsiTheme="majorEastAsia" w:cs="MSGothic" w:hint="eastAsia"/>
                <w:kern w:val="0"/>
                <w:sz w:val="16"/>
                <w:szCs w:val="16"/>
              </w:rPr>
              <w:t>ター運営ではプランナー派遣回数が増加傾向にあり、これまでの取り組み</w:t>
            </w:r>
            <w:r w:rsidRPr="00711E9A">
              <w:rPr>
                <w:rFonts w:asciiTheme="majorEastAsia" w:eastAsiaTheme="majorEastAsia" w:hAnsiTheme="majorEastAsia" w:cs="MSGothic" w:hint="eastAsia"/>
                <w:kern w:val="0"/>
                <w:sz w:val="16"/>
                <w:szCs w:val="16"/>
              </w:rPr>
              <w:t>が認知されてきている。また、</w:t>
            </w:r>
            <w:r w:rsidRPr="00711E9A">
              <w:rPr>
                <w:rFonts w:asciiTheme="majorEastAsia" w:eastAsiaTheme="majorEastAsia" w:hAnsiTheme="majorEastAsia" w:hint="eastAsia"/>
                <w:sz w:val="16"/>
                <w:szCs w:val="16"/>
              </w:rPr>
              <w:t>事業者支援に係る数値目標</w:t>
            </w:r>
            <w:r w:rsidR="004C0B7F">
              <w:rPr>
                <w:rFonts w:asciiTheme="majorEastAsia" w:eastAsiaTheme="majorEastAsia" w:hAnsiTheme="majorEastAsia" w:hint="eastAsia"/>
                <w:sz w:val="16"/>
                <w:szCs w:val="16"/>
              </w:rPr>
              <w:t>等</w:t>
            </w:r>
            <w:r w:rsidR="00B81131">
              <w:rPr>
                <w:rFonts w:asciiTheme="majorEastAsia" w:eastAsiaTheme="majorEastAsia" w:hAnsiTheme="majorEastAsia" w:hint="eastAsia"/>
                <w:sz w:val="16"/>
                <w:szCs w:val="16"/>
              </w:rPr>
              <w:t>は順調に推移していることから、法人</w:t>
            </w:r>
            <w:r w:rsidRPr="00711E9A">
              <w:rPr>
                <w:rFonts w:asciiTheme="majorEastAsia" w:eastAsiaTheme="majorEastAsia" w:hAnsiTheme="majorEastAsia" w:hint="eastAsia"/>
                <w:sz w:val="16"/>
                <w:szCs w:val="16"/>
              </w:rPr>
              <w:t>の自己評価は妥当。</w:t>
            </w:r>
          </w:p>
        </w:tc>
      </w:tr>
      <w:tr w:rsidR="003F495D" w:rsidRPr="00711E9A" w14:paraId="0BB00360"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DB7077A"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1A6A05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06245A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小項目２</w:t>
            </w:r>
          </w:p>
        </w:tc>
        <w:tc>
          <w:tcPr>
            <w:tcW w:w="776" w:type="dxa"/>
            <w:vAlign w:val="center"/>
          </w:tcPr>
          <w:p w14:paraId="05180BC4"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06881E4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2EFDFC28" w14:textId="69C263BC"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60BF621F" w14:textId="017CC292" w:rsidR="0085299E" w:rsidRPr="00711E9A" w:rsidRDefault="001F5A32" w:rsidP="001F5A32">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2924261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6AD515BE" w14:textId="2F38EC5F"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行政評価は第１期と同程度の評価であり、これまでの３ヵ年については数値目標を達成し</w:t>
            </w:r>
            <w:r w:rsidR="00B81131">
              <w:rPr>
                <w:rFonts w:asciiTheme="majorEastAsia" w:eastAsiaTheme="majorEastAsia" w:hAnsiTheme="majorEastAsia" w:hint="eastAsia"/>
                <w:sz w:val="16"/>
                <w:szCs w:val="16"/>
              </w:rPr>
              <w:t>ている。行政からの依頼に対して的確に対応していることから、法人</w:t>
            </w:r>
            <w:r w:rsidRPr="00711E9A">
              <w:rPr>
                <w:rFonts w:asciiTheme="majorEastAsia" w:eastAsiaTheme="majorEastAsia" w:hAnsiTheme="majorEastAsia" w:hint="eastAsia"/>
                <w:sz w:val="16"/>
                <w:szCs w:val="16"/>
              </w:rPr>
              <w:t>の自己評価は妥当。</w:t>
            </w:r>
          </w:p>
        </w:tc>
      </w:tr>
      <w:tr w:rsidR="003F495D" w:rsidRPr="00711E9A" w14:paraId="097DD9EC"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7A7E3C55"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57DD8D80"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698A54D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小項目３</w:t>
            </w:r>
          </w:p>
        </w:tc>
        <w:tc>
          <w:tcPr>
            <w:tcW w:w="776" w:type="dxa"/>
            <w:vAlign w:val="center"/>
          </w:tcPr>
          <w:p w14:paraId="7AE4D6A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80BA0C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122EF18" w14:textId="7CD2B658"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243B4389" w14:textId="0E2A08EC" w:rsidR="0085299E" w:rsidRPr="00711E9A" w:rsidRDefault="001F5A32" w:rsidP="001F5A32">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109AB41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19FC921B" w14:textId="1292E4B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アスベスト濃度の緊急分析やコイヘルペスウイルス病の緊急検査への対応は滞りなく実施されている。また、クビアカツ</w:t>
            </w:r>
            <w:r w:rsidR="00C5350B">
              <w:rPr>
                <w:rFonts w:asciiTheme="majorEastAsia" w:eastAsiaTheme="majorEastAsia" w:hAnsiTheme="majorEastAsia" w:hint="eastAsia"/>
                <w:sz w:val="16"/>
                <w:szCs w:val="16"/>
              </w:rPr>
              <w:t>ヤカミキリに関する調査や手引書</w:t>
            </w:r>
            <w:r w:rsidR="00C5350B" w:rsidRPr="005C201F">
              <w:rPr>
                <w:rFonts w:asciiTheme="majorEastAsia" w:eastAsiaTheme="majorEastAsia" w:hAnsiTheme="majorEastAsia" w:hint="eastAsia"/>
                <w:sz w:val="16"/>
                <w:szCs w:val="16"/>
              </w:rPr>
              <w:t>の</w:t>
            </w:r>
            <w:r w:rsidR="00EA429C" w:rsidRPr="00EA429C">
              <w:rPr>
                <w:rFonts w:asciiTheme="majorEastAsia" w:eastAsiaTheme="majorEastAsia" w:hAnsiTheme="majorEastAsia" w:hint="eastAsia"/>
                <w:color w:val="FF0000"/>
                <w:sz w:val="16"/>
                <w:szCs w:val="16"/>
                <w:u w:val="single"/>
              </w:rPr>
              <w:t>改訂</w:t>
            </w:r>
            <w:r w:rsidRPr="005C201F">
              <w:rPr>
                <w:rFonts w:asciiTheme="majorEastAsia" w:eastAsiaTheme="majorEastAsia" w:hAnsiTheme="majorEastAsia" w:hint="eastAsia"/>
                <w:sz w:val="16"/>
                <w:szCs w:val="16"/>
              </w:rPr>
              <w:t>、動画作成に</w:t>
            </w:r>
            <w:r w:rsidRPr="00711E9A">
              <w:rPr>
                <w:rFonts w:asciiTheme="majorEastAsia" w:eastAsiaTheme="majorEastAsia" w:hAnsiTheme="majorEastAsia" w:hint="eastAsia"/>
                <w:sz w:val="16"/>
                <w:szCs w:val="16"/>
              </w:rPr>
              <w:t>よる周知を行う</w:t>
            </w:r>
            <w:r w:rsidR="004C0B7F">
              <w:rPr>
                <w:rFonts w:asciiTheme="majorEastAsia" w:eastAsiaTheme="majorEastAsia" w:hAnsiTheme="majorEastAsia" w:hint="eastAsia"/>
                <w:sz w:val="16"/>
                <w:szCs w:val="16"/>
              </w:rPr>
              <w:t>等</w:t>
            </w:r>
            <w:r w:rsidR="00B81131">
              <w:rPr>
                <w:rFonts w:asciiTheme="majorEastAsia" w:eastAsiaTheme="majorEastAsia" w:hAnsiTheme="majorEastAsia" w:hint="eastAsia"/>
                <w:sz w:val="16"/>
                <w:szCs w:val="16"/>
              </w:rPr>
              <w:t>着実に実施していることから、法人</w:t>
            </w:r>
            <w:r w:rsidRPr="00711E9A">
              <w:rPr>
                <w:rFonts w:asciiTheme="majorEastAsia" w:eastAsiaTheme="majorEastAsia" w:hAnsiTheme="majorEastAsia" w:hint="eastAsia"/>
                <w:sz w:val="16"/>
                <w:szCs w:val="16"/>
              </w:rPr>
              <w:t>の自己評価は妥当。</w:t>
            </w:r>
          </w:p>
        </w:tc>
      </w:tr>
      <w:tr w:rsidR="003F495D" w:rsidRPr="00711E9A" w14:paraId="20909720"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3C1DEA7B"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62B94FE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A3BBF0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小項目４</w:t>
            </w:r>
          </w:p>
        </w:tc>
        <w:tc>
          <w:tcPr>
            <w:tcW w:w="776" w:type="dxa"/>
            <w:vAlign w:val="center"/>
          </w:tcPr>
          <w:p w14:paraId="611CC63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27ECEEE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7958289" w14:textId="2EFEF9C3"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DBD9637" w14:textId="1522F51D" w:rsidR="0085299E" w:rsidRPr="00711E9A" w:rsidRDefault="001F5A32" w:rsidP="001F5A32">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7D388AA7" w14:textId="5B104662" w:rsidR="0085299E" w:rsidRPr="0055571C" w:rsidRDefault="00574B04" w:rsidP="00286CD8">
            <w:pPr>
              <w:spacing w:line="0" w:lineRule="atLeast"/>
              <w:jc w:val="center"/>
              <w:rPr>
                <w:rFonts w:asciiTheme="majorEastAsia" w:eastAsiaTheme="majorEastAsia" w:hAnsiTheme="majorEastAsia"/>
                <w:sz w:val="20"/>
                <w:szCs w:val="20"/>
              </w:rPr>
            </w:pPr>
            <w:r w:rsidRPr="0055571C">
              <w:rPr>
                <w:rFonts w:asciiTheme="majorEastAsia" w:eastAsiaTheme="majorEastAsia" w:hAnsiTheme="majorEastAsia" w:hint="eastAsia"/>
                <w:sz w:val="20"/>
                <w:szCs w:val="20"/>
              </w:rPr>
              <w:t>Ⅳ</w:t>
            </w:r>
          </w:p>
        </w:tc>
        <w:tc>
          <w:tcPr>
            <w:tcW w:w="8425" w:type="dxa"/>
            <w:gridSpan w:val="7"/>
            <w:vAlign w:val="center"/>
          </w:tcPr>
          <w:p w14:paraId="7D2C1E3A" w14:textId="5E0E987D" w:rsidR="0085299E" w:rsidRPr="005903C3" w:rsidRDefault="00404FDC" w:rsidP="00FD5B25">
            <w:pPr>
              <w:spacing w:line="0" w:lineRule="atLeast"/>
              <w:rPr>
                <w:rFonts w:asciiTheme="majorEastAsia" w:eastAsiaTheme="majorEastAsia" w:hAnsiTheme="majorEastAsia"/>
                <w:color w:val="FF0000"/>
                <w:sz w:val="16"/>
                <w:szCs w:val="16"/>
                <w:u w:val="single"/>
              </w:rPr>
            </w:pPr>
            <w:r w:rsidRPr="005903C3">
              <w:rPr>
                <w:rFonts w:asciiTheme="majorEastAsia" w:eastAsiaTheme="majorEastAsia" w:hAnsiTheme="majorEastAsia" w:hint="eastAsia"/>
                <w:color w:val="FF0000"/>
                <w:sz w:val="16"/>
                <w:szCs w:val="16"/>
                <w:u w:val="single"/>
              </w:rPr>
              <w:t>第</w:t>
            </w:r>
            <w:r w:rsidR="00122C10" w:rsidRPr="005903C3">
              <w:rPr>
                <w:rFonts w:asciiTheme="majorEastAsia" w:eastAsiaTheme="majorEastAsia" w:hAnsiTheme="majorEastAsia" w:hint="eastAsia"/>
                <w:color w:val="FF0000"/>
                <w:sz w:val="16"/>
                <w:szCs w:val="16"/>
                <w:u w:val="single"/>
              </w:rPr>
              <w:t>２期において、</w:t>
            </w:r>
            <w:r w:rsidR="00F16F2C" w:rsidRPr="005903C3">
              <w:rPr>
                <w:rFonts w:asciiTheme="majorEastAsia" w:eastAsiaTheme="majorEastAsia" w:hAnsiTheme="majorEastAsia" w:hint="eastAsia"/>
                <w:color w:val="FF0000"/>
                <w:sz w:val="16"/>
                <w:szCs w:val="16"/>
                <w:u w:val="single"/>
              </w:rPr>
              <w:t>職員</w:t>
            </w:r>
            <w:r w:rsidR="00122C10" w:rsidRPr="005903C3">
              <w:rPr>
                <w:rFonts w:asciiTheme="majorEastAsia" w:eastAsiaTheme="majorEastAsia" w:hAnsiTheme="majorEastAsia" w:hint="eastAsia"/>
                <w:color w:val="FF0000"/>
                <w:sz w:val="16"/>
                <w:szCs w:val="16"/>
                <w:u w:val="single"/>
              </w:rPr>
              <w:t>による</w:t>
            </w:r>
            <w:r w:rsidR="00F16F2C" w:rsidRPr="005903C3">
              <w:rPr>
                <w:rFonts w:asciiTheme="majorEastAsia" w:eastAsiaTheme="majorEastAsia" w:hAnsiTheme="majorEastAsia" w:hint="eastAsia"/>
                <w:color w:val="FF0000"/>
                <w:sz w:val="16"/>
                <w:szCs w:val="16"/>
                <w:u w:val="single"/>
              </w:rPr>
              <w:t>求人情報の掘り起こし</w:t>
            </w:r>
            <w:r w:rsidR="00122C10" w:rsidRPr="005903C3">
              <w:rPr>
                <w:rFonts w:asciiTheme="majorEastAsia" w:eastAsiaTheme="majorEastAsia" w:hAnsiTheme="majorEastAsia" w:hint="eastAsia"/>
                <w:color w:val="FF0000"/>
                <w:sz w:val="16"/>
                <w:szCs w:val="16"/>
                <w:u w:val="single"/>
              </w:rPr>
              <w:t>などの就職支援機能</w:t>
            </w:r>
            <w:r w:rsidR="00F16F2C" w:rsidRPr="005903C3">
              <w:rPr>
                <w:rFonts w:asciiTheme="majorEastAsia" w:eastAsiaTheme="majorEastAsia" w:hAnsiTheme="majorEastAsia" w:hint="eastAsia"/>
                <w:color w:val="FF0000"/>
                <w:sz w:val="16"/>
                <w:szCs w:val="16"/>
                <w:u w:val="single"/>
              </w:rPr>
              <w:t>を強化した</w:t>
            </w:r>
            <w:r w:rsidR="00122C10" w:rsidRPr="005903C3">
              <w:rPr>
                <w:rFonts w:asciiTheme="majorEastAsia" w:eastAsiaTheme="majorEastAsia" w:hAnsiTheme="majorEastAsia" w:hint="eastAsia"/>
                <w:color w:val="FF0000"/>
                <w:sz w:val="16"/>
                <w:szCs w:val="16"/>
                <w:u w:val="single"/>
              </w:rPr>
              <w:t>結果</w:t>
            </w:r>
            <w:r w:rsidR="00F16F2C" w:rsidRPr="005903C3">
              <w:rPr>
                <w:rFonts w:asciiTheme="majorEastAsia" w:eastAsiaTheme="majorEastAsia" w:hAnsiTheme="majorEastAsia" w:hint="eastAsia"/>
                <w:color w:val="FF0000"/>
                <w:sz w:val="16"/>
                <w:szCs w:val="16"/>
                <w:u w:val="single"/>
              </w:rPr>
              <w:t>、</w:t>
            </w:r>
            <w:r w:rsidR="00C37D34" w:rsidRPr="00C37D34">
              <w:rPr>
                <w:rFonts w:asciiTheme="majorEastAsia" w:eastAsiaTheme="majorEastAsia" w:hAnsiTheme="majorEastAsia" w:hint="eastAsia"/>
                <w:sz w:val="16"/>
                <w:szCs w:val="16"/>
              </w:rPr>
              <w:t>農業大学校の</w:t>
            </w:r>
            <w:r w:rsidR="0085299E" w:rsidRPr="00C37D34">
              <w:rPr>
                <w:rFonts w:asciiTheme="majorEastAsia" w:eastAsiaTheme="majorEastAsia" w:hAnsiTheme="majorEastAsia" w:hint="eastAsia"/>
                <w:sz w:val="16"/>
                <w:szCs w:val="16"/>
              </w:rPr>
              <w:t>就職率</w:t>
            </w:r>
            <w:r w:rsidR="00C37D34" w:rsidRPr="00C37D34">
              <w:rPr>
                <w:rFonts w:asciiTheme="majorEastAsia" w:eastAsiaTheme="majorEastAsia" w:hAnsiTheme="majorEastAsia" w:hint="eastAsia"/>
                <w:sz w:val="16"/>
                <w:szCs w:val="16"/>
              </w:rPr>
              <w:t>は</w:t>
            </w:r>
            <w:r w:rsidR="00404B50" w:rsidRPr="00C37D34">
              <w:rPr>
                <w:rFonts w:asciiTheme="majorEastAsia" w:eastAsiaTheme="majorEastAsia" w:hAnsiTheme="majorEastAsia" w:hint="eastAsia"/>
                <w:sz w:val="16"/>
                <w:szCs w:val="16"/>
              </w:rPr>
              <w:t>第１期平均を上</w:t>
            </w:r>
            <w:r w:rsidR="00F16F2C" w:rsidRPr="00C37D34">
              <w:rPr>
                <w:rFonts w:asciiTheme="majorEastAsia" w:eastAsiaTheme="majorEastAsia" w:hAnsiTheme="majorEastAsia" w:hint="eastAsia"/>
                <w:sz w:val="16"/>
                <w:szCs w:val="16"/>
              </w:rPr>
              <w:t>回</w:t>
            </w:r>
            <w:r w:rsidR="00122C10" w:rsidRPr="00C37D34">
              <w:rPr>
                <w:rFonts w:asciiTheme="majorEastAsia" w:eastAsiaTheme="majorEastAsia" w:hAnsiTheme="majorEastAsia" w:hint="eastAsia"/>
                <w:sz w:val="16"/>
                <w:szCs w:val="16"/>
              </w:rPr>
              <w:t>り</w:t>
            </w:r>
            <w:r w:rsidR="00404B50" w:rsidRPr="00C37D34">
              <w:rPr>
                <w:rFonts w:asciiTheme="majorEastAsia" w:eastAsiaTheme="majorEastAsia" w:hAnsiTheme="majorEastAsia" w:hint="eastAsia"/>
                <w:sz w:val="16"/>
                <w:szCs w:val="16"/>
              </w:rPr>
              <w:t>、</w:t>
            </w:r>
            <w:r w:rsidR="003B2757" w:rsidRPr="00C37D34">
              <w:rPr>
                <w:rFonts w:asciiTheme="majorEastAsia" w:eastAsiaTheme="majorEastAsia" w:hAnsiTheme="majorEastAsia" w:hint="eastAsia"/>
                <w:sz w:val="16"/>
                <w:szCs w:val="16"/>
              </w:rPr>
              <w:t>３年連続100％を達成</w:t>
            </w:r>
            <w:r w:rsidR="003B2757" w:rsidRPr="005903C3">
              <w:rPr>
                <w:rFonts w:asciiTheme="majorEastAsia" w:eastAsiaTheme="majorEastAsia" w:hAnsiTheme="majorEastAsia" w:hint="eastAsia"/>
                <w:color w:val="FF0000"/>
                <w:sz w:val="16"/>
                <w:szCs w:val="16"/>
                <w:u w:val="single"/>
              </w:rPr>
              <w:t>し</w:t>
            </w:r>
            <w:r w:rsidR="00F16F2C" w:rsidRPr="005903C3">
              <w:rPr>
                <w:rFonts w:asciiTheme="majorEastAsia" w:eastAsiaTheme="majorEastAsia" w:hAnsiTheme="majorEastAsia" w:hint="eastAsia"/>
                <w:color w:val="FF0000"/>
                <w:sz w:val="16"/>
                <w:szCs w:val="16"/>
                <w:u w:val="single"/>
              </w:rPr>
              <w:t>た点を評価。</w:t>
            </w:r>
            <w:r w:rsidR="00122C10" w:rsidRPr="005903C3">
              <w:rPr>
                <w:rFonts w:asciiTheme="majorEastAsia" w:eastAsiaTheme="majorEastAsia" w:hAnsiTheme="majorEastAsia" w:hint="eastAsia"/>
                <w:color w:val="FF0000"/>
                <w:sz w:val="16"/>
                <w:szCs w:val="16"/>
                <w:u w:val="single"/>
              </w:rPr>
              <w:t>また</w:t>
            </w:r>
            <w:r w:rsidR="00AC703C">
              <w:rPr>
                <w:rFonts w:asciiTheme="majorEastAsia" w:eastAsiaTheme="majorEastAsia" w:hAnsiTheme="majorEastAsia" w:hint="eastAsia"/>
                <w:color w:val="FF0000"/>
                <w:sz w:val="16"/>
                <w:szCs w:val="16"/>
                <w:u w:val="single"/>
              </w:rPr>
              <w:t>、</w:t>
            </w:r>
            <w:r w:rsidR="0085299E" w:rsidRPr="00C37D34">
              <w:rPr>
                <w:rFonts w:asciiTheme="majorEastAsia" w:eastAsiaTheme="majorEastAsia" w:hAnsiTheme="majorEastAsia" w:hint="eastAsia"/>
                <w:sz w:val="16"/>
                <w:szCs w:val="16"/>
              </w:rPr>
              <w:t>短期プロ農家養成コース</w:t>
            </w:r>
            <w:r w:rsidR="00514880" w:rsidRPr="00C37D34">
              <w:rPr>
                <w:rFonts w:asciiTheme="majorEastAsia" w:eastAsiaTheme="majorEastAsia" w:hAnsiTheme="majorEastAsia" w:hint="eastAsia"/>
                <w:sz w:val="16"/>
                <w:szCs w:val="16"/>
              </w:rPr>
              <w:t>については</w:t>
            </w:r>
            <w:r w:rsidR="0085299E" w:rsidRPr="00C37D34">
              <w:rPr>
                <w:rFonts w:asciiTheme="majorEastAsia" w:eastAsiaTheme="majorEastAsia" w:hAnsiTheme="majorEastAsia" w:hint="eastAsia"/>
                <w:sz w:val="16"/>
                <w:szCs w:val="16"/>
              </w:rPr>
              <w:t>受講者</w:t>
            </w:r>
            <w:r w:rsidR="004C0B7F" w:rsidRPr="00C37D34">
              <w:rPr>
                <w:rFonts w:asciiTheme="majorEastAsia" w:eastAsiaTheme="majorEastAsia" w:hAnsiTheme="majorEastAsia" w:hint="eastAsia"/>
                <w:sz w:val="16"/>
                <w:szCs w:val="16"/>
              </w:rPr>
              <w:t>数</w:t>
            </w:r>
            <w:r w:rsidR="00514880" w:rsidRPr="00C37D34">
              <w:rPr>
                <w:rFonts w:asciiTheme="majorEastAsia" w:eastAsiaTheme="majorEastAsia" w:hAnsiTheme="majorEastAsia" w:hint="eastAsia"/>
                <w:sz w:val="16"/>
                <w:szCs w:val="16"/>
              </w:rPr>
              <w:t>が</w:t>
            </w:r>
            <w:r w:rsidR="003B2757" w:rsidRPr="00C37D34">
              <w:rPr>
                <w:rFonts w:asciiTheme="majorEastAsia" w:eastAsiaTheme="majorEastAsia" w:hAnsiTheme="majorEastAsia" w:hint="eastAsia"/>
                <w:sz w:val="16"/>
                <w:szCs w:val="16"/>
              </w:rPr>
              <w:t>安定し</w:t>
            </w:r>
            <w:r w:rsidR="00122C10" w:rsidRPr="00C37D34">
              <w:rPr>
                <w:rFonts w:asciiTheme="majorEastAsia" w:eastAsiaTheme="majorEastAsia" w:hAnsiTheme="majorEastAsia" w:hint="eastAsia"/>
                <w:sz w:val="16"/>
                <w:szCs w:val="16"/>
              </w:rPr>
              <w:t>て</w:t>
            </w:r>
            <w:r w:rsidR="00514880" w:rsidRPr="005903C3">
              <w:rPr>
                <w:rFonts w:asciiTheme="majorEastAsia" w:eastAsiaTheme="majorEastAsia" w:hAnsiTheme="majorEastAsia" w:hint="eastAsia"/>
                <w:color w:val="FF0000"/>
                <w:sz w:val="16"/>
                <w:szCs w:val="16"/>
                <w:u w:val="single"/>
              </w:rPr>
              <w:t>推移して</w:t>
            </w:r>
            <w:r w:rsidR="00122C10" w:rsidRPr="005903C3">
              <w:rPr>
                <w:rFonts w:asciiTheme="majorEastAsia" w:eastAsiaTheme="majorEastAsia" w:hAnsiTheme="majorEastAsia" w:hint="eastAsia"/>
                <w:color w:val="FF0000"/>
                <w:sz w:val="16"/>
                <w:szCs w:val="16"/>
                <w:u w:val="single"/>
              </w:rPr>
              <w:t>おり、府民ニーズを的確に把握した結果と考えられる</w:t>
            </w:r>
            <w:r w:rsidRPr="005903C3">
              <w:rPr>
                <w:rFonts w:asciiTheme="majorEastAsia" w:eastAsiaTheme="majorEastAsia" w:hAnsiTheme="majorEastAsia" w:hint="eastAsia"/>
                <w:color w:val="FF0000"/>
                <w:sz w:val="16"/>
                <w:szCs w:val="16"/>
                <w:u w:val="single"/>
              </w:rPr>
              <w:t>。</w:t>
            </w:r>
            <w:r w:rsidR="00122C10" w:rsidRPr="005903C3">
              <w:rPr>
                <w:rFonts w:asciiTheme="majorEastAsia" w:eastAsiaTheme="majorEastAsia" w:hAnsiTheme="majorEastAsia" w:hint="eastAsia"/>
                <w:color w:val="FF0000"/>
                <w:sz w:val="16"/>
                <w:szCs w:val="16"/>
                <w:u w:val="single"/>
              </w:rPr>
              <w:t>さらに</w:t>
            </w:r>
            <w:r w:rsidR="00514880" w:rsidRPr="005903C3">
              <w:rPr>
                <w:rFonts w:asciiTheme="majorEastAsia" w:eastAsiaTheme="majorEastAsia" w:hAnsiTheme="majorEastAsia" w:hint="eastAsia"/>
                <w:color w:val="FF0000"/>
                <w:sz w:val="16"/>
                <w:szCs w:val="16"/>
                <w:u w:val="single"/>
              </w:rPr>
              <w:t>、即就農活躍を想定した</w:t>
            </w:r>
            <w:r w:rsidR="00122C10" w:rsidRPr="005903C3">
              <w:rPr>
                <w:rFonts w:asciiTheme="majorEastAsia" w:eastAsiaTheme="majorEastAsia" w:hAnsiTheme="majorEastAsia" w:hint="eastAsia"/>
                <w:color w:val="FF0000"/>
                <w:sz w:val="16"/>
                <w:szCs w:val="16"/>
                <w:u w:val="single"/>
              </w:rPr>
              <w:t>新たな</w:t>
            </w:r>
            <w:r w:rsidR="00514880" w:rsidRPr="005903C3">
              <w:rPr>
                <w:rFonts w:asciiTheme="majorEastAsia" w:eastAsiaTheme="majorEastAsia" w:hAnsiTheme="majorEastAsia" w:hint="eastAsia"/>
                <w:color w:val="FF0000"/>
                <w:sz w:val="16"/>
                <w:szCs w:val="16"/>
                <w:u w:val="single"/>
              </w:rPr>
              <w:t>実践的</w:t>
            </w:r>
            <w:r w:rsidR="00122C10" w:rsidRPr="005903C3">
              <w:rPr>
                <w:rFonts w:asciiTheme="majorEastAsia" w:eastAsiaTheme="majorEastAsia" w:hAnsiTheme="majorEastAsia" w:hint="eastAsia"/>
                <w:color w:val="FF0000"/>
                <w:sz w:val="16"/>
                <w:szCs w:val="16"/>
                <w:u w:val="single"/>
              </w:rPr>
              <w:t>カリキュラム設置に目途をつけた</w:t>
            </w:r>
            <w:r w:rsidR="00514880" w:rsidRPr="005903C3">
              <w:rPr>
                <w:rFonts w:asciiTheme="majorEastAsia" w:eastAsiaTheme="majorEastAsia" w:hAnsiTheme="majorEastAsia" w:hint="eastAsia"/>
                <w:color w:val="FF0000"/>
                <w:sz w:val="16"/>
                <w:szCs w:val="16"/>
                <w:u w:val="single"/>
              </w:rPr>
              <w:t>ことは、府の施策</w:t>
            </w:r>
            <w:r w:rsidR="00251E42" w:rsidRPr="005903C3">
              <w:rPr>
                <w:rFonts w:asciiTheme="majorEastAsia" w:eastAsiaTheme="majorEastAsia" w:hAnsiTheme="majorEastAsia" w:hint="eastAsia"/>
                <w:color w:val="FF0000"/>
                <w:sz w:val="16"/>
                <w:szCs w:val="16"/>
                <w:u w:val="single"/>
              </w:rPr>
              <w:t>である「多様な担い手の育成」に</w:t>
            </w:r>
            <w:r w:rsidR="00AC703C">
              <w:rPr>
                <w:rFonts w:asciiTheme="majorEastAsia" w:eastAsiaTheme="majorEastAsia" w:hAnsiTheme="majorEastAsia" w:hint="eastAsia"/>
                <w:color w:val="FF0000"/>
                <w:sz w:val="16"/>
                <w:szCs w:val="16"/>
                <w:u w:val="single"/>
              </w:rPr>
              <w:t>向け</w:t>
            </w:r>
            <w:r w:rsidR="00251E42" w:rsidRPr="005903C3">
              <w:rPr>
                <w:rFonts w:asciiTheme="majorEastAsia" w:eastAsiaTheme="majorEastAsia" w:hAnsiTheme="majorEastAsia" w:hint="eastAsia"/>
                <w:color w:val="FF0000"/>
                <w:sz w:val="16"/>
                <w:szCs w:val="16"/>
                <w:u w:val="single"/>
              </w:rPr>
              <w:t>効果的</w:t>
            </w:r>
            <w:r w:rsidR="00514880" w:rsidRPr="005903C3">
              <w:rPr>
                <w:rFonts w:asciiTheme="majorEastAsia" w:eastAsiaTheme="majorEastAsia" w:hAnsiTheme="majorEastAsia" w:hint="eastAsia"/>
                <w:color w:val="FF0000"/>
                <w:sz w:val="16"/>
                <w:szCs w:val="16"/>
                <w:u w:val="single"/>
              </w:rPr>
              <w:t>であることから</w:t>
            </w:r>
            <w:r w:rsidR="0085299E" w:rsidRPr="005903C3">
              <w:rPr>
                <w:rFonts w:asciiTheme="majorEastAsia" w:eastAsiaTheme="majorEastAsia" w:hAnsiTheme="majorEastAsia" w:hint="eastAsia"/>
                <w:color w:val="FF0000"/>
                <w:sz w:val="16"/>
                <w:szCs w:val="16"/>
                <w:u w:val="single"/>
              </w:rPr>
              <w:t>、</w:t>
            </w:r>
            <w:r w:rsidR="00574B04" w:rsidRPr="005903C3">
              <w:rPr>
                <w:rFonts w:asciiTheme="majorEastAsia" w:eastAsiaTheme="majorEastAsia" w:hAnsiTheme="majorEastAsia" w:hint="eastAsia"/>
                <w:color w:val="FF0000"/>
                <w:sz w:val="16"/>
                <w:szCs w:val="16"/>
                <w:u w:val="single"/>
              </w:rPr>
              <w:t>法人の自己評価は妥当。</w:t>
            </w:r>
          </w:p>
        </w:tc>
      </w:tr>
      <w:tr w:rsidR="003F495D" w:rsidRPr="00711E9A" w14:paraId="2F2EBA62"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66026A6F"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5BA0CEE"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4D8EA97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小項目５</w:t>
            </w:r>
          </w:p>
        </w:tc>
        <w:tc>
          <w:tcPr>
            <w:tcW w:w="776" w:type="dxa"/>
            <w:vAlign w:val="center"/>
          </w:tcPr>
          <w:p w14:paraId="75079A4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FB7BA5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067570C2" w14:textId="55C8DA7D"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62737653" w14:textId="7A6827FA" w:rsidR="0085299E" w:rsidRPr="00711E9A" w:rsidRDefault="001F5A32" w:rsidP="001F5A32">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028F42AB" w14:textId="387F77AE" w:rsidR="0085299E" w:rsidRPr="0055571C" w:rsidRDefault="00574B04" w:rsidP="00286CD8">
            <w:pPr>
              <w:spacing w:line="0" w:lineRule="atLeast"/>
              <w:jc w:val="center"/>
              <w:rPr>
                <w:rFonts w:asciiTheme="majorEastAsia" w:eastAsiaTheme="majorEastAsia" w:hAnsiTheme="majorEastAsia"/>
                <w:sz w:val="20"/>
                <w:szCs w:val="20"/>
              </w:rPr>
            </w:pPr>
            <w:r w:rsidRPr="0055571C">
              <w:rPr>
                <w:rFonts w:asciiTheme="majorEastAsia" w:eastAsiaTheme="majorEastAsia" w:hAnsiTheme="majorEastAsia" w:hint="eastAsia"/>
                <w:sz w:val="20"/>
                <w:szCs w:val="20"/>
              </w:rPr>
              <w:t>Ⅳ</w:t>
            </w:r>
          </w:p>
        </w:tc>
        <w:tc>
          <w:tcPr>
            <w:tcW w:w="8425" w:type="dxa"/>
            <w:gridSpan w:val="7"/>
            <w:vAlign w:val="center"/>
          </w:tcPr>
          <w:p w14:paraId="4CFD5EE8" w14:textId="1FEF5E43" w:rsidR="0085299E" w:rsidRPr="005C201F" w:rsidRDefault="0085299E" w:rsidP="009C3546">
            <w:pPr>
              <w:spacing w:line="0" w:lineRule="atLeast"/>
              <w:rPr>
                <w:rFonts w:asciiTheme="majorEastAsia" w:eastAsiaTheme="majorEastAsia" w:hAnsiTheme="majorEastAsia"/>
                <w:color w:val="FF0000"/>
                <w:sz w:val="16"/>
                <w:szCs w:val="16"/>
              </w:rPr>
            </w:pPr>
            <w:r w:rsidRPr="00AC703C">
              <w:rPr>
                <w:rFonts w:asciiTheme="majorEastAsia" w:eastAsiaTheme="majorEastAsia" w:hAnsiTheme="majorEastAsia" w:hint="eastAsia"/>
                <w:sz w:val="16"/>
                <w:szCs w:val="16"/>
              </w:rPr>
              <w:t>地域活動に資するイベント等への講師派遣数や報道資料提供数は計画通りに進捗して</w:t>
            </w:r>
            <w:r w:rsidR="00C5350B" w:rsidRPr="00AC703C">
              <w:rPr>
                <w:rFonts w:asciiTheme="majorEastAsia" w:eastAsiaTheme="majorEastAsia" w:hAnsiTheme="majorEastAsia" w:hint="eastAsia"/>
                <w:sz w:val="16"/>
                <w:szCs w:val="16"/>
              </w:rPr>
              <w:t>いる。また、</w:t>
            </w:r>
            <w:r w:rsidR="004C0B7F" w:rsidRPr="00AC703C">
              <w:rPr>
                <w:rFonts w:asciiTheme="majorEastAsia" w:eastAsiaTheme="majorEastAsia" w:hAnsiTheme="majorEastAsia" w:hint="eastAsia"/>
                <w:sz w:val="16"/>
                <w:szCs w:val="16"/>
              </w:rPr>
              <w:t>生物多様性</w:t>
            </w:r>
            <w:r w:rsidR="005903C3" w:rsidRPr="00AC703C">
              <w:rPr>
                <w:rFonts w:asciiTheme="majorEastAsia" w:eastAsiaTheme="majorEastAsia" w:hAnsiTheme="majorEastAsia" w:hint="eastAsia"/>
                <w:sz w:val="16"/>
                <w:szCs w:val="16"/>
              </w:rPr>
              <w:t>センター設置で</w:t>
            </w:r>
            <w:r w:rsidR="00AC703C">
              <w:rPr>
                <w:rFonts w:asciiTheme="majorEastAsia" w:eastAsiaTheme="majorEastAsia" w:hAnsiTheme="majorEastAsia" w:hint="eastAsia"/>
                <w:color w:val="FF0000"/>
                <w:sz w:val="16"/>
                <w:szCs w:val="16"/>
                <w:u w:val="single"/>
              </w:rPr>
              <w:t>調査研究</w:t>
            </w:r>
            <w:r w:rsidR="005903C3" w:rsidRPr="005903C3">
              <w:rPr>
                <w:rFonts w:asciiTheme="majorEastAsia" w:eastAsiaTheme="majorEastAsia" w:hAnsiTheme="majorEastAsia" w:hint="eastAsia"/>
                <w:color w:val="FF0000"/>
                <w:sz w:val="16"/>
                <w:szCs w:val="16"/>
                <w:u w:val="single"/>
              </w:rPr>
              <w:t>や府民からの相談窓口が</w:t>
            </w:r>
            <w:r w:rsidR="00C03195" w:rsidRPr="005903C3">
              <w:rPr>
                <w:rFonts w:asciiTheme="majorEastAsia" w:eastAsiaTheme="majorEastAsia" w:hAnsiTheme="majorEastAsia" w:hint="eastAsia"/>
                <w:color w:val="FF0000"/>
                <w:sz w:val="16"/>
                <w:szCs w:val="16"/>
                <w:u w:val="single"/>
              </w:rPr>
              <w:t>一元化</w:t>
            </w:r>
            <w:r w:rsidR="005903C3" w:rsidRPr="005903C3">
              <w:rPr>
                <w:rFonts w:asciiTheme="majorEastAsia" w:eastAsiaTheme="majorEastAsia" w:hAnsiTheme="majorEastAsia" w:hint="eastAsia"/>
                <w:color w:val="FF0000"/>
                <w:sz w:val="16"/>
                <w:szCs w:val="16"/>
                <w:u w:val="single"/>
              </w:rPr>
              <w:t>でき</w:t>
            </w:r>
            <w:r w:rsidR="00C03195" w:rsidRPr="005903C3">
              <w:rPr>
                <w:rFonts w:asciiTheme="majorEastAsia" w:eastAsiaTheme="majorEastAsia" w:hAnsiTheme="majorEastAsia" w:hint="eastAsia"/>
                <w:color w:val="FF0000"/>
                <w:sz w:val="16"/>
                <w:szCs w:val="16"/>
                <w:u w:val="single"/>
              </w:rPr>
              <w:t>、</w:t>
            </w:r>
            <w:r w:rsidR="0093191A" w:rsidRPr="005903C3">
              <w:rPr>
                <w:rFonts w:asciiTheme="majorEastAsia" w:eastAsiaTheme="majorEastAsia" w:hAnsiTheme="majorEastAsia" w:hint="eastAsia"/>
                <w:color w:val="FF0000"/>
                <w:sz w:val="16"/>
                <w:szCs w:val="16"/>
                <w:u w:val="single"/>
              </w:rPr>
              <w:t>府民サービスの</w:t>
            </w:r>
            <w:r w:rsidR="005903C3" w:rsidRPr="005903C3">
              <w:rPr>
                <w:rFonts w:asciiTheme="majorEastAsia" w:eastAsiaTheme="majorEastAsia" w:hAnsiTheme="majorEastAsia" w:hint="eastAsia"/>
                <w:color w:val="FF0000"/>
                <w:sz w:val="16"/>
                <w:szCs w:val="16"/>
                <w:u w:val="single"/>
              </w:rPr>
              <w:t>向上につながるとともに</w:t>
            </w:r>
            <w:r w:rsidR="009C3546" w:rsidRPr="005903C3">
              <w:rPr>
                <w:rFonts w:asciiTheme="majorEastAsia" w:eastAsiaTheme="majorEastAsia" w:hAnsiTheme="majorEastAsia" w:hint="eastAsia"/>
                <w:color w:val="FF0000"/>
                <w:sz w:val="16"/>
                <w:szCs w:val="16"/>
                <w:u w:val="single"/>
              </w:rPr>
              <w:t>、</w:t>
            </w:r>
            <w:r w:rsidR="00C03195" w:rsidRPr="00C37D34">
              <w:rPr>
                <w:rFonts w:asciiTheme="majorEastAsia" w:eastAsiaTheme="majorEastAsia" w:hAnsiTheme="majorEastAsia" w:hint="eastAsia"/>
                <w:sz w:val="16"/>
                <w:szCs w:val="16"/>
              </w:rPr>
              <w:t>生物多様性に係る地域活動</w:t>
            </w:r>
            <w:r w:rsidR="00C03195" w:rsidRPr="005903C3">
              <w:rPr>
                <w:rFonts w:asciiTheme="majorEastAsia" w:eastAsiaTheme="majorEastAsia" w:hAnsiTheme="majorEastAsia" w:hint="eastAsia"/>
                <w:color w:val="FF0000"/>
                <w:sz w:val="16"/>
                <w:szCs w:val="16"/>
                <w:u w:val="single"/>
              </w:rPr>
              <w:t>の拠点創出</w:t>
            </w:r>
            <w:r w:rsidR="00C5350B" w:rsidRPr="005903C3">
              <w:rPr>
                <w:rFonts w:asciiTheme="majorEastAsia" w:eastAsiaTheme="majorEastAsia" w:hAnsiTheme="majorEastAsia" w:hint="eastAsia"/>
                <w:color w:val="FF0000"/>
                <w:sz w:val="16"/>
                <w:szCs w:val="16"/>
                <w:u w:val="single"/>
              </w:rPr>
              <w:t>が図られ</w:t>
            </w:r>
            <w:r w:rsidR="009C3546" w:rsidRPr="005903C3">
              <w:rPr>
                <w:rFonts w:asciiTheme="majorEastAsia" w:eastAsiaTheme="majorEastAsia" w:hAnsiTheme="majorEastAsia" w:hint="eastAsia"/>
                <w:color w:val="FF0000"/>
                <w:sz w:val="16"/>
                <w:szCs w:val="16"/>
                <w:u w:val="single"/>
              </w:rPr>
              <w:t>、</w:t>
            </w:r>
            <w:r w:rsidR="00C03195" w:rsidRPr="00C37D34">
              <w:rPr>
                <w:rFonts w:asciiTheme="majorEastAsia" w:eastAsiaTheme="majorEastAsia" w:hAnsiTheme="majorEastAsia" w:hint="eastAsia"/>
                <w:sz w:val="16"/>
                <w:szCs w:val="16"/>
              </w:rPr>
              <w:t>生物多様性への理解を深める</w:t>
            </w:r>
            <w:r w:rsidR="00C03195" w:rsidRPr="005903C3">
              <w:rPr>
                <w:rFonts w:asciiTheme="majorEastAsia" w:eastAsiaTheme="majorEastAsia" w:hAnsiTheme="majorEastAsia" w:hint="eastAsia"/>
                <w:color w:val="FF0000"/>
                <w:sz w:val="16"/>
                <w:szCs w:val="16"/>
                <w:u w:val="single"/>
              </w:rPr>
              <w:t>取り組みが進んだこと</w:t>
            </w:r>
            <w:r w:rsidRPr="005903C3">
              <w:rPr>
                <w:rFonts w:asciiTheme="majorEastAsia" w:eastAsiaTheme="majorEastAsia" w:hAnsiTheme="majorEastAsia" w:hint="eastAsia"/>
                <w:color w:val="FF0000"/>
                <w:sz w:val="16"/>
                <w:szCs w:val="16"/>
                <w:u w:val="single"/>
              </w:rPr>
              <w:t>から</w:t>
            </w:r>
            <w:r w:rsidRPr="005903C3">
              <w:rPr>
                <w:rFonts w:asciiTheme="majorEastAsia" w:eastAsiaTheme="majorEastAsia" w:hAnsiTheme="majorEastAsia" w:hint="eastAsia"/>
                <w:color w:val="FF0000"/>
                <w:sz w:val="16"/>
                <w:szCs w:val="16"/>
              </w:rPr>
              <w:t>、</w:t>
            </w:r>
            <w:r w:rsidR="00574B04" w:rsidRPr="00AC703C">
              <w:rPr>
                <w:rFonts w:asciiTheme="majorEastAsia" w:eastAsiaTheme="majorEastAsia" w:hAnsiTheme="majorEastAsia" w:hint="eastAsia"/>
                <w:sz w:val="16"/>
                <w:szCs w:val="16"/>
              </w:rPr>
              <w:t>法人の自己評価は妥当。</w:t>
            </w:r>
          </w:p>
        </w:tc>
      </w:tr>
    </w:tbl>
    <w:p w14:paraId="2AC8CD67" w14:textId="6F6E527A" w:rsidR="008F5F0B" w:rsidRDefault="008F5F0B">
      <w:pPr>
        <w:widowControl/>
        <w:jc w:val="left"/>
        <w:rPr>
          <w:rFonts w:asciiTheme="majorEastAsia" w:eastAsiaTheme="majorEastAsia" w:hAnsiTheme="majorEastAsia"/>
        </w:rPr>
      </w:pPr>
    </w:p>
    <w:p w14:paraId="68979797" w14:textId="3C87C2E9" w:rsidR="00103BB3" w:rsidRDefault="00103BB3">
      <w:pPr>
        <w:widowControl/>
        <w:jc w:val="left"/>
        <w:rPr>
          <w:rFonts w:asciiTheme="majorEastAsia" w:eastAsiaTheme="majorEastAsia" w:hAnsiTheme="majorEastAsia"/>
        </w:rPr>
      </w:pPr>
    </w:p>
    <w:p w14:paraId="32C2B62B" w14:textId="77777777" w:rsidR="00103BB3" w:rsidRPr="00711E9A" w:rsidRDefault="00103BB3">
      <w:pPr>
        <w:widowControl/>
        <w:jc w:val="left"/>
        <w:rPr>
          <w:rFonts w:asciiTheme="majorEastAsia" w:eastAsiaTheme="majorEastAsia" w:hAnsiTheme="majorEastAsia"/>
        </w:rPr>
      </w:pPr>
    </w:p>
    <w:tbl>
      <w:tblPr>
        <w:tblStyle w:val="a3"/>
        <w:tblpPr w:leftFromText="142" w:rightFromText="142" w:vertAnchor="text" w:tblpY="1"/>
        <w:tblOverlap w:val="never"/>
        <w:tblW w:w="15430" w:type="dxa"/>
        <w:tblLayout w:type="fixed"/>
        <w:tblLook w:val="0480" w:firstRow="0" w:lastRow="0" w:firstColumn="1" w:lastColumn="0" w:noHBand="0" w:noVBand="1"/>
      </w:tblPr>
      <w:tblGrid>
        <w:gridCol w:w="7"/>
        <w:gridCol w:w="683"/>
        <w:gridCol w:w="188"/>
        <w:gridCol w:w="272"/>
        <w:gridCol w:w="830"/>
        <w:gridCol w:w="801"/>
        <w:gridCol w:w="222"/>
        <w:gridCol w:w="37"/>
        <w:gridCol w:w="393"/>
        <w:gridCol w:w="610"/>
        <w:gridCol w:w="630"/>
        <w:gridCol w:w="709"/>
        <w:gridCol w:w="740"/>
        <w:gridCol w:w="110"/>
        <w:gridCol w:w="2442"/>
        <w:gridCol w:w="993"/>
        <w:gridCol w:w="284"/>
        <w:gridCol w:w="835"/>
        <w:gridCol w:w="441"/>
        <w:gridCol w:w="566"/>
        <w:gridCol w:w="143"/>
        <w:gridCol w:w="567"/>
        <w:gridCol w:w="97"/>
        <w:gridCol w:w="1142"/>
        <w:gridCol w:w="37"/>
        <w:gridCol w:w="507"/>
        <w:gridCol w:w="1118"/>
        <w:gridCol w:w="26"/>
      </w:tblGrid>
      <w:tr w:rsidR="003F495D" w:rsidRPr="00711E9A" w14:paraId="7206D04D" w14:textId="77777777" w:rsidTr="00496F9B">
        <w:trPr>
          <w:gridAfter w:val="1"/>
          <w:wAfter w:w="26" w:type="dxa"/>
          <w:trHeight w:val="210"/>
        </w:trPr>
        <w:tc>
          <w:tcPr>
            <w:tcW w:w="6122" w:type="dxa"/>
            <w:gridSpan w:val="13"/>
            <w:vMerge w:val="restart"/>
            <w:vAlign w:val="center"/>
          </w:tcPr>
          <w:p w14:paraId="355D7A01" w14:textId="5BBA9FAB" w:rsidR="005B64F8" w:rsidRPr="00711E9A" w:rsidRDefault="005B64F8" w:rsidP="005B64F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t>大項目２　調査研究の効果的な推進</w:t>
            </w:r>
          </w:p>
        </w:tc>
        <w:tc>
          <w:tcPr>
            <w:tcW w:w="2552" w:type="dxa"/>
            <w:gridSpan w:val="2"/>
            <w:vMerge w:val="restart"/>
            <w:vAlign w:val="center"/>
          </w:tcPr>
          <w:p w14:paraId="5E1E43D1" w14:textId="77777777" w:rsidR="005B64F8" w:rsidRPr="00711E9A" w:rsidRDefault="005B64F8" w:rsidP="00060C72">
            <w:pPr>
              <w:jc w:val="center"/>
              <w:rPr>
                <w:rFonts w:asciiTheme="majorEastAsia" w:eastAsiaTheme="majorEastAsia" w:hAnsiTheme="majorEastAsia"/>
                <w:sz w:val="16"/>
                <w:szCs w:val="16"/>
              </w:rPr>
            </w:pPr>
          </w:p>
        </w:tc>
        <w:tc>
          <w:tcPr>
            <w:tcW w:w="5068" w:type="dxa"/>
            <w:gridSpan w:val="9"/>
            <w:vAlign w:val="center"/>
          </w:tcPr>
          <w:p w14:paraId="4A1C7F65"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62" w:type="dxa"/>
            <w:gridSpan w:val="3"/>
            <w:vMerge w:val="restart"/>
            <w:vAlign w:val="center"/>
          </w:tcPr>
          <w:p w14:paraId="425010B2"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49D4FB0"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32A0FAB6" w14:textId="77777777" w:rsidTr="00496F9B">
        <w:trPr>
          <w:gridAfter w:val="1"/>
          <w:wAfter w:w="26" w:type="dxa"/>
          <w:trHeight w:val="171"/>
        </w:trPr>
        <w:tc>
          <w:tcPr>
            <w:tcW w:w="6122" w:type="dxa"/>
            <w:gridSpan w:val="13"/>
            <w:vMerge/>
            <w:vAlign w:val="center"/>
          </w:tcPr>
          <w:p w14:paraId="0A72111D" w14:textId="77777777" w:rsidR="005B64F8" w:rsidRPr="00711E9A" w:rsidRDefault="005B64F8" w:rsidP="00060C72">
            <w:pPr>
              <w:jc w:val="center"/>
              <w:rPr>
                <w:rFonts w:asciiTheme="majorEastAsia" w:eastAsiaTheme="majorEastAsia" w:hAnsiTheme="majorEastAsia"/>
                <w:sz w:val="16"/>
                <w:szCs w:val="16"/>
              </w:rPr>
            </w:pPr>
          </w:p>
        </w:tc>
        <w:tc>
          <w:tcPr>
            <w:tcW w:w="2552" w:type="dxa"/>
            <w:gridSpan w:val="2"/>
            <w:vMerge/>
            <w:vAlign w:val="center"/>
          </w:tcPr>
          <w:p w14:paraId="550731D1" w14:textId="77777777" w:rsidR="005B64F8" w:rsidRPr="00711E9A" w:rsidRDefault="005B64F8" w:rsidP="00060C72">
            <w:pPr>
              <w:jc w:val="center"/>
              <w:rPr>
                <w:rFonts w:asciiTheme="majorEastAsia" w:eastAsiaTheme="majorEastAsia" w:hAnsiTheme="majorEastAsia"/>
                <w:sz w:val="16"/>
                <w:szCs w:val="16"/>
              </w:rPr>
            </w:pPr>
          </w:p>
        </w:tc>
        <w:tc>
          <w:tcPr>
            <w:tcW w:w="1277" w:type="dxa"/>
            <w:gridSpan w:val="2"/>
            <w:vAlign w:val="center"/>
          </w:tcPr>
          <w:p w14:paraId="100F062E"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6" w:type="dxa"/>
            <w:gridSpan w:val="2"/>
            <w:vAlign w:val="center"/>
          </w:tcPr>
          <w:p w14:paraId="2B6CD1BA"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3"/>
            <w:vAlign w:val="center"/>
          </w:tcPr>
          <w:p w14:paraId="08B69D32"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gridSpan w:val="2"/>
            <w:vAlign w:val="center"/>
          </w:tcPr>
          <w:p w14:paraId="60B94BB9"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62" w:type="dxa"/>
            <w:gridSpan w:val="3"/>
            <w:vMerge/>
            <w:vAlign w:val="center"/>
          </w:tcPr>
          <w:p w14:paraId="3F9AD9C4" w14:textId="77777777" w:rsidR="005B64F8" w:rsidRPr="00711E9A" w:rsidRDefault="005B64F8" w:rsidP="00060C72">
            <w:pPr>
              <w:rPr>
                <w:rFonts w:asciiTheme="majorEastAsia" w:eastAsiaTheme="majorEastAsia" w:hAnsiTheme="majorEastAsia"/>
                <w:sz w:val="16"/>
                <w:szCs w:val="16"/>
              </w:rPr>
            </w:pPr>
          </w:p>
        </w:tc>
      </w:tr>
      <w:tr w:rsidR="003F495D" w:rsidRPr="00711E9A" w14:paraId="526149A7" w14:textId="77777777" w:rsidTr="00496F9B">
        <w:trPr>
          <w:gridAfter w:val="1"/>
          <w:wAfter w:w="26" w:type="dxa"/>
          <w:trHeight w:val="171"/>
        </w:trPr>
        <w:tc>
          <w:tcPr>
            <w:tcW w:w="6122" w:type="dxa"/>
            <w:gridSpan w:val="13"/>
            <w:vMerge/>
            <w:vAlign w:val="center"/>
          </w:tcPr>
          <w:p w14:paraId="64BEEF08" w14:textId="77777777" w:rsidR="005B64F8" w:rsidRPr="00711E9A" w:rsidRDefault="005B64F8" w:rsidP="00060C72">
            <w:pPr>
              <w:jc w:val="center"/>
              <w:rPr>
                <w:rFonts w:asciiTheme="majorEastAsia" w:eastAsiaTheme="majorEastAsia" w:hAnsiTheme="majorEastAsia"/>
                <w:sz w:val="16"/>
                <w:szCs w:val="16"/>
              </w:rPr>
            </w:pPr>
          </w:p>
        </w:tc>
        <w:tc>
          <w:tcPr>
            <w:tcW w:w="2552" w:type="dxa"/>
            <w:gridSpan w:val="2"/>
            <w:vAlign w:val="center"/>
          </w:tcPr>
          <w:p w14:paraId="0BE4FAB9"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7" w:type="dxa"/>
            <w:gridSpan w:val="2"/>
            <w:vAlign w:val="center"/>
          </w:tcPr>
          <w:p w14:paraId="6A734580"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633E257A"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3"/>
            <w:vAlign w:val="center"/>
          </w:tcPr>
          <w:p w14:paraId="62309B53" w14:textId="4C70A5E0" w:rsidR="005B64F8" w:rsidRPr="00AC703C" w:rsidRDefault="00D95AA8" w:rsidP="00060C7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c>
          <w:tcPr>
            <w:tcW w:w="1239" w:type="dxa"/>
            <w:gridSpan w:val="2"/>
            <w:vAlign w:val="center"/>
          </w:tcPr>
          <w:p w14:paraId="7DC3AF77" w14:textId="77777777" w:rsidR="005B64F8" w:rsidRPr="00AC703C" w:rsidRDefault="005B64F8" w:rsidP="00060C7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1662" w:type="dxa"/>
            <w:gridSpan w:val="3"/>
            <w:vAlign w:val="center"/>
          </w:tcPr>
          <w:p w14:paraId="572F7325" w14:textId="2403530C" w:rsidR="005B64F8" w:rsidRPr="00AC703C" w:rsidRDefault="00D95AA8" w:rsidP="00A268F9">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r>
      <w:tr w:rsidR="003F495D" w:rsidRPr="00711E9A" w14:paraId="0DC71600" w14:textId="77777777" w:rsidTr="00496F9B">
        <w:trPr>
          <w:gridAfter w:val="1"/>
          <w:wAfter w:w="26" w:type="dxa"/>
          <w:trHeight w:val="454"/>
        </w:trPr>
        <w:tc>
          <w:tcPr>
            <w:tcW w:w="3003" w:type="dxa"/>
            <w:gridSpan w:val="7"/>
            <w:vAlign w:val="center"/>
          </w:tcPr>
          <w:p w14:paraId="79536521"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119" w:type="dxa"/>
            <w:gridSpan w:val="6"/>
            <w:vAlign w:val="center"/>
          </w:tcPr>
          <w:p w14:paraId="0F5B9E8C"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82" w:type="dxa"/>
            <w:gridSpan w:val="14"/>
            <w:vAlign w:val="center"/>
          </w:tcPr>
          <w:p w14:paraId="48DE2891"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6E32815C" w14:textId="77777777" w:rsidTr="00496F9B">
        <w:trPr>
          <w:gridAfter w:val="1"/>
          <w:wAfter w:w="26" w:type="dxa"/>
          <w:trHeight w:val="454"/>
        </w:trPr>
        <w:tc>
          <w:tcPr>
            <w:tcW w:w="878" w:type="dxa"/>
            <w:gridSpan w:val="3"/>
            <w:shd w:val="clear" w:color="auto" w:fill="D9D9D9" w:themeFill="background1" w:themeFillShade="D9"/>
            <w:vAlign w:val="center"/>
          </w:tcPr>
          <w:p w14:paraId="12177721" w14:textId="59E749FB"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小項目６</w:t>
            </w:r>
          </w:p>
        </w:tc>
        <w:tc>
          <w:tcPr>
            <w:tcW w:w="5244" w:type="dxa"/>
            <w:gridSpan w:val="10"/>
            <w:shd w:val="clear" w:color="auto" w:fill="D9D9D9" w:themeFill="background1" w:themeFillShade="D9"/>
            <w:vAlign w:val="center"/>
          </w:tcPr>
          <w:p w14:paraId="29A3B0E1" w14:textId="505036D6"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技術ニーズの把握と</w:t>
            </w:r>
            <w:r w:rsidR="00C3636D" w:rsidRPr="00711E9A">
              <w:rPr>
                <w:rFonts w:asciiTheme="majorEastAsia" w:eastAsiaTheme="majorEastAsia" w:hAnsiTheme="majorEastAsia" w:hint="eastAsia"/>
                <w:sz w:val="16"/>
                <w:szCs w:val="16"/>
              </w:rPr>
              <w:t>シーズ</w:t>
            </w:r>
            <w:r w:rsidRPr="00711E9A">
              <w:rPr>
                <w:rFonts w:asciiTheme="majorEastAsia" w:eastAsiaTheme="majorEastAsia" w:hAnsiTheme="majorEastAsia" w:hint="eastAsia"/>
                <w:sz w:val="16"/>
                <w:szCs w:val="16"/>
              </w:rPr>
              <w:t>の集積</w:t>
            </w:r>
          </w:p>
        </w:tc>
        <w:tc>
          <w:tcPr>
            <w:tcW w:w="3545" w:type="dxa"/>
            <w:gridSpan w:val="3"/>
            <w:shd w:val="clear" w:color="auto" w:fill="D9D9D9" w:themeFill="background1" w:themeFillShade="D9"/>
            <w:vAlign w:val="center"/>
          </w:tcPr>
          <w:p w14:paraId="1E4016C2" w14:textId="77777777"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26" w:type="dxa"/>
            <w:gridSpan w:val="4"/>
            <w:tcBorders>
              <w:right w:val="double" w:sz="4" w:space="0" w:color="auto"/>
            </w:tcBorders>
            <w:shd w:val="clear" w:color="auto" w:fill="auto"/>
            <w:vAlign w:val="center"/>
          </w:tcPr>
          <w:p w14:paraId="1BB5C35B" w14:textId="65C28EAF" w:rsidR="00104E7D" w:rsidRPr="00711E9A" w:rsidRDefault="002C6061"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86" w:type="dxa"/>
            <w:gridSpan w:val="5"/>
            <w:tcBorders>
              <w:left w:val="double" w:sz="4" w:space="0" w:color="auto"/>
            </w:tcBorders>
            <w:shd w:val="clear" w:color="auto" w:fill="D9D9D9" w:themeFill="background1" w:themeFillShade="D9"/>
            <w:vAlign w:val="center"/>
          </w:tcPr>
          <w:p w14:paraId="07C56808" w14:textId="5BBC352F"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gridSpan w:val="2"/>
            <w:vAlign w:val="center"/>
          </w:tcPr>
          <w:p w14:paraId="3B34A88A" w14:textId="55997795" w:rsidR="00104E7D" w:rsidRPr="00711E9A" w:rsidRDefault="002D3E5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r>
      <w:tr w:rsidR="003F495D" w:rsidRPr="00711E9A" w14:paraId="78303963" w14:textId="77777777" w:rsidTr="00496F9B">
        <w:tblPrEx>
          <w:tblLook w:val="04A0" w:firstRow="1" w:lastRow="0" w:firstColumn="1" w:lastColumn="0" w:noHBand="0" w:noVBand="1"/>
        </w:tblPrEx>
        <w:trPr>
          <w:gridAfter w:val="1"/>
          <w:wAfter w:w="26" w:type="dxa"/>
          <w:trHeight w:val="424"/>
        </w:trPr>
        <w:tc>
          <w:tcPr>
            <w:tcW w:w="3003" w:type="dxa"/>
            <w:gridSpan w:val="7"/>
          </w:tcPr>
          <w:p w14:paraId="6DC0F89F" w14:textId="0F61B929"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3E758D05"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3EAFD68D"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AC6C1FA"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7E115B8F"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7AF272E2"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（１）技術ニーズの把握と知見の集積</w:t>
            </w:r>
          </w:p>
          <w:p w14:paraId="422E44B5"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環境、農林水産業及び食品産業の分野の地域における技術ニーズとその動向を的確に把握するとともに、最新の技術的な動向や研究の動きなど、幅広い知見を集積すること。</w:t>
            </w:r>
          </w:p>
          <w:p w14:paraId="040EB04B"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4449925D" w14:textId="7E2D4CAE" w:rsidR="00104E7D" w:rsidRPr="00711E9A" w:rsidRDefault="00104E7D" w:rsidP="00104E7D">
            <w:pPr>
              <w:jc w:val="center"/>
              <w:rPr>
                <w:rFonts w:asciiTheme="majorEastAsia" w:eastAsiaTheme="majorEastAsia" w:hAnsiTheme="majorEastAsia"/>
                <w:sz w:val="16"/>
                <w:szCs w:val="16"/>
              </w:rPr>
            </w:pPr>
          </w:p>
        </w:tc>
        <w:tc>
          <w:tcPr>
            <w:tcW w:w="3119" w:type="dxa"/>
            <w:gridSpan w:val="6"/>
          </w:tcPr>
          <w:p w14:paraId="32683B71" w14:textId="1F415C72"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63BD30D8"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0E9E12C" w14:textId="2ABD75E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p>
          <w:p w14:paraId="5C5679ED"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p>
          <w:p w14:paraId="78CCF5E2" w14:textId="025E5667" w:rsidR="00104E7D" w:rsidRPr="00711E9A" w:rsidRDefault="00104E7D" w:rsidP="00104E7D">
            <w:pPr>
              <w:spacing w:line="0" w:lineRule="atLeast"/>
              <w:rPr>
                <w:rFonts w:asciiTheme="majorEastAsia" w:eastAsiaTheme="majorEastAsia" w:hAnsiTheme="majorEastAsia"/>
                <w:sz w:val="16"/>
                <w:szCs w:val="16"/>
              </w:rPr>
            </w:pPr>
          </w:p>
          <w:p w14:paraId="13B38E89" w14:textId="1F7BACD7" w:rsidR="00B857AB" w:rsidRPr="00711E9A" w:rsidRDefault="00B857AB" w:rsidP="00104E7D">
            <w:pPr>
              <w:spacing w:line="0" w:lineRule="atLeast"/>
              <w:rPr>
                <w:rFonts w:asciiTheme="majorEastAsia" w:eastAsiaTheme="majorEastAsia" w:hAnsiTheme="majorEastAsia"/>
                <w:sz w:val="16"/>
                <w:szCs w:val="16"/>
              </w:rPr>
            </w:pPr>
          </w:p>
          <w:p w14:paraId="66A282C7" w14:textId="4ED836DA" w:rsidR="00B857AB" w:rsidRPr="00711E9A" w:rsidRDefault="00B857AB" w:rsidP="00104E7D">
            <w:pPr>
              <w:spacing w:line="0" w:lineRule="atLeast"/>
              <w:rPr>
                <w:rFonts w:asciiTheme="majorEastAsia" w:eastAsiaTheme="majorEastAsia" w:hAnsiTheme="majorEastAsia"/>
                <w:sz w:val="16"/>
                <w:szCs w:val="16"/>
              </w:rPr>
            </w:pPr>
          </w:p>
          <w:p w14:paraId="57BD3757" w14:textId="7F1C4D4D" w:rsidR="00B857AB" w:rsidRPr="00711E9A" w:rsidRDefault="00B857AB" w:rsidP="00104E7D">
            <w:pPr>
              <w:spacing w:line="0" w:lineRule="atLeast"/>
              <w:rPr>
                <w:rFonts w:asciiTheme="majorEastAsia" w:eastAsiaTheme="majorEastAsia" w:hAnsiTheme="majorEastAsia"/>
                <w:sz w:val="16"/>
                <w:szCs w:val="16"/>
              </w:rPr>
            </w:pPr>
          </w:p>
          <w:p w14:paraId="7BCE7FE0" w14:textId="77777777" w:rsidR="00B857AB" w:rsidRPr="00711E9A" w:rsidRDefault="00B857AB" w:rsidP="00104E7D">
            <w:pPr>
              <w:spacing w:line="0" w:lineRule="atLeast"/>
              <w:rPr>
                <w:rFonts w:asciiTheme="majorEastAsia" w:eastAsiaTheme="majorEastAsia" w:hAnsiTheme="majorEastAsia"/>
                <w:sz w:val="16"/>
                <w:szCs w:val="16"/>
              </w:rPr>
            </w:pPr>
          </w:p>
          <w:p w14:paraId="6A01D3EA" w14:textId="77777777" w:rsidR="00104E7D" w:rsidRPr="00711E9A" w:rsidRDefault="00104E7D" w:rsidP="00104E7D">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（１）技術ニーズの把握とシーズの集積</w:t>
            </w:r>
          </w:p>
          <w:p w14:paraId="632B98BD" w14:textId="01AA37D4"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A2C83E6" w14:textId="6198165F" w:rsidR="00B857AB" w:rsidRPr="00711E9A" w:rsidRDefault="00B857AB" w:rsidP="00104E7D">
            <w:pPr>
              <w:spacing w:line="0" w:lineRule="atLeast"/>
              <w:ind w:firstLineChars="100" w:firstLine="160"/>
              <w:rPr>
                <w:rFonts w:asciiTheme="majorEastAsia" w:eastAsiaTheme="majorEastAsia" w:hAnsiTheme="majorEastAsia"/>
                <w:sz w:val="16"/>
                <w:szCs w:val="16"/>
              </w:rPr>
            </w:pPr>
          </w:p>
          <w:p w14:paraId="229F1D58" w14:textId="31E6C9BC" w:rsidR="00B857AB" w:rsidRPr="00711E9A" w:rsidRDefault="00B857AB" w:rsidP="00104E7D">
            <w:pPr>
              <w:spacing w:line="0" w:lineRule="atLeast"/>
              <w:ind w:firstLineChars="100" w:firstLine="160"/>
              <w:rPr>
                <w:rFonts w:asciiTheme="majorEastAsia" w:eastAsiaTheme="majorEastAsia" w:hAnsiTheme="majorEastAsia"/>
                <w:sz w:val="16"/>
                <w:szCs w:val="16"/>
              </w:rPr>
            </w:pPr>
          </w:p>
          <w:p w14:paraId="7DD6048A" w14:textId="33AF820B"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6F1C9D96" w14:textId="02312C7A"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383FE8A" w14:textId="744137A2"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05003253" w14:textId="458BFD44"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267FF0FF" w14:textId="51B05F2A"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763FABFD" w14:textId="77777777"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5B73509E" w14:textId="7405933E"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4EEAD3C" w14:textId="13E82ADE"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4CC13361" w14:textId="017CE0A9"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2EC36526" w14:textId="7BE938A4"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D2ED53A" w14:textId="0FD8F948"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1DFEEBD" w14:textId="77777777"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4F9E38A4" w14:textId="7E7DDAEB"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D447723" w14:textId="6766DE5F"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706DC3FE" w14:textId="77777777"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1EE7583" w14:textId="77777777" w:rsidR="00B857AB" w:rsidRPr="00711E9A" w:rsidRDefault="00B857AB" w:rsidP="00B857AB">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41EE55B" w14:textId="77777777" w:rsidR="00B857AB" w:rsidRPr="00711E9A" w:rsidRDefault="00B857AB" w:rsidP="00B857AB">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調査研究の質を向上させ、その成果を発信するため、調査研究に係る学術論文件数と学会等発表件数の合計を中期目標期間において400件以上とする。</w:t>
            </w:r>
          </w:p>
          <w:p w14:paraId="5580C277" w14:textId="600014DD" w:rsidR="00104E7D" w:rsidRPr="00711E9A" w:rsidRDefault="00104E7D" w:rsidP="00104E7D">
            <w:pPr>
              <w:jc w:val="center"/>
              <w:rPr>
                <w:rFonts w:asciiTheme="majorEastAsia" w:eastAsiaTheme="majorEastAsia" w:hAnsiTheme="majorEastAsia"/>
                <w:sz w:val="16"/>
                <w:szCs w:val="16"/>
              </w:rPr>
            </w:pPr>
          </w:p>
        </w:tc>
        <w:tc>
          <w:tcPr>
            <w:tcW w:w="9282" w:type="dxa"/>
            <w:gridSpan w:val="14"/>
          </w:tcPr>
          <w:p w14:paraId="5948CE11" w14:textId="77777777" w:rsidR="00104E7D" w:rsidRPr="00711E9A" w:rsidRDefault="00104E7D" w:rsidP="00104E7D">
            <w:pPr>
              <w:spacing w:line="0" w:lineRule="atLeast"/>
              <w:rPr>
                <w:rFonts w:asciiTheme="majorEastAsia" w:eastAsiaTheme="majorEastAsia" w:hAnsiTheme="majorEastAsia"/>
                <w:b/>
                <w:sz w:val="16"/>
                <w:szCs w:val="16"/>
              </w:rPr>
            </w:pPr>
          </w:p>
          <w:p w14:paraId="0B0F51D7" w14:textId="6D0E5110" w:rsidR="00104E7D" w:rsidRPr="00711E9A" w:rsidRDefault="00104E7D" w:rsidP="00104E7D">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65C3611F" w14:textId="77777777" w:rsidR="00104E7D" w:rsidRPr="00711E9A" w:rsidRDefault="00104E7D" w:rsidP="00104E7D">
            <w:pPr>
              <w:spacing w:line="0" w:lineRule="atLeast"/>
              <w:rPr>
                <w:rFonts w:asciiTheme="majorEastAsia" w:eastAsiaTheme="majorEastAsia" w:hAnsiTheme="majorEastAsia"/>
                <w:sz w:val="16"/>
                <w:szCs w:val="16"/>
              </w:rPr>
            </w:pPr>
          </w:p>
          <w:p w14:paraId="1371CF10" w14:textId="38AC6742" w:rsidR="00104E7D" w:rsidRPr="00711E9A" w:rsidRDefault="00104E7D" w:rsidP="00104E7D">
            <w:pPr>
              <w:spacing w:line="0" w:lineRule="atLeast"/>
              <w:rPr>
                <w:rFonts w:asciiTheme="majorEastAsia" w:eastAsiaTheme="majorEastAsia" w:hAnsiTheme="majorEastAsia"/>
                <w:sz w:val="16"/>
                <w:szCs w:val="16"/>
              </w:rPr>
            </w:pPr>
          </w:p>
          <w:p w14:paraId="49021F99" w14:textId="0A17268B" w:rsidR="006F3078" w:rsidRPr="00711E9A" w:rsidRDefault="006F3078" w:rsidP="00104E7D">
            <w:pPr>
              <w:spacing w:line="0" w:lineRule="atLeast"/>
              <w:rPr>
                <w:rFonts w:asciiTheme="majorEastAsia" w:eastAsiaTheme="majorEastAsia" w:hAnsiTheme="majorEastAsia"/>
                <w:sz w:val="16"/>
                <w:szCs w:val="16"/>
              </w:rPr>
            </w:pPr>
          </w:p>
          <w:p w14:paraId="352E566C" w14:textId="5404811D" w:rsidR="006F3078" w:rsidRPr="00711E9A" w:rsidRDefault="006F3078" w:rsidP="00104E7D">
            <w:pPr>
              <w:spacing w:line="0" w:lineRule="atLeast"/>
              <w:rPr>
                <w:rFonts w:asciiTheme="majorEastAsia" w:eastAsiaTheme="majorEastAsia" w:hAnsiTheme="majorEastAsia"/>
                <w:sz w:val="16"/>
                <w:szCs w:val="16"/>
              </w:rPr>
            </w:pPr>
          </w:p>
          <w:p w14:paraId="4BDA1E0F" w14:textId="696D5DED" w:rsidR="006F3078" w:rsidRPr="00711E9A" w:rsidRDefault="006F3078" w:rsidP="00104E7D">
            <w:pPr>
              <w:spacing w:line="0" w:lineRule="atLeast"/>
              <w:rPr>
                <w:rFonts w:asciiTheme="majorEastAsia" w:eastAsiaTheme="majorEastAsia" w:hAnsiTheme="majorEastAsia"/>
                <w:sz w:val="16"/>
                <w:szCs w:val="16"/>
              </w:rPr>
            </w:pPr>
          </w:p>
          <w:p w14:paraId="23B92CC8" w14:textId="45D8226E" w:rsidR="006F3078" w:rsidRPr="00711E9A" w:rsidRDefault="006F3078" w:rsidP="00104E7D">
            <w:pPr>
              <w:spacing w:line="0" w:lineRule="atLeast"/>
              <w:rPr>
                <w:rFonts w:asciiTheme="majorEastAsia" w:eastAsiaTheme="majorEastAsia" w:hAnsiTheme="majorEastAsia"/>
                <w:sz w:val="16"/>
                <w:szCs w:val="16"/>
              </w:rPr>
            </w:pPr>
          </w:p>
          <w:p w14:paraId="0FADB918" w14:textId="3E385229" w:rsidR="006F3078" w:rsidRPr="00711E9A" w:rsidRDefault="006F3078" w:rsidP="00104E7D">
            <w:pPr>
              <w:spacing w:line="0" w:lineRule="atLeast"/>
              <w:rPr>
                <w:rFonts w:asciiTheme="majorEastAsia" w:eastAsiaTheme="majorEastAsia" w:hAnsiTheme="majorEastAsia"/>
                <w:sz w:val="16"/>
                <w:szCs w:val="16"/>
              </w:rPr>
            </w:pPr>
          </w:p>
          <w:p w14:paraId="11B4CAC3" w14:textId="0FF8B9CF" w:rsidR="006F3078" w:rsidRPr="00711E9A" w:rsidRDefault="006F3078" w:rsidP="00104E7D">
            <w:pPr>
              <w:spacing w:line="0" w:lineRule="atLeast"/>
              <w:rPr>
                <w:rFonts w:asciiTheme="majorEastAsia" w:eastAsiaTheme="majorEastAsia" w:hAnsiTheme="majorEastAsia"/>
                <w:sz w:val="16"/>
                <w:szCs w:val="16"/>
              </w:rPr>
            </w:pPr>
          </w:p>
          <w:p w14:paraId="53FCFAB6" w14:textId="10CC09BC" w:rsidR="006F3078" w:rsidRPr="00711E9A" w:rsidRDefault="006F3078" w:rsidP="00104E7D">
            <w:pPr>
              <w:spacing w:line="0" w:lineRule="atLeast"/>
              <w:rPr>
                <w:rFonts w:asciiTheme="majorEastAsia" w:eastAsiaTheme="majorEastAsia" w:hAnsiTheme="majorEastAsia"/>
                <w:sz w:val="16"/>
                <w:szCs w:val="16"/>
              </w:rPr>
            </w:pPr>
          </w:p>
          <w:p w14:paraId="7E9E218C" w14:textId="7C923CAE" w:rsidR="006F3078" w:rsidRPr="00711E9A" w:rsidRDefault="006F3078" w:rsidP="00104E7D">
            <w:pPr>
              <w:spacing w:line="0" w:lineRule="atLeast"/>
              <w:rPr>
                <w:rFonts w:asciiTheme="majorEastAsia" w:eastAsiaTheme="majorEastAsia" w:hAnsiTheme="majorEastAsia"/>
                <w:sz w:val="16"/>
                <w:szCs w:val="16"/>
              </w:rPr>
            </w:pPr>
          </w:p>
          <w:p w14:paraId="112EE3FD" w14:textId="55D91F7D" w:rsidR="006F3078" w:rsidRPr="00711E9A" w:rsidRDefault="006F3078" w:rsidP="00104E7D">
            <w:pPr>
              <w:spacing w:line="0" w:lineRule="atLeast"/>
              <w:rPr>
                <w:rFonts w:asciiTheme="majorEastAsia" w:eastAsiaTheme="majorEastAsia" w:hAnsiTheme="majorEastAsia"/>
                <w:sz w:val="16"/>
                <w:szCs w:val="16"/>
              </w:rPr>
            </w:pPr>
          </w:p>
          <w:p w14:paraId="0599CF56" w14:textId="61DB5AC0" w:rsidR="006F3078" w:rsidRPr="00711E9A" w:rsidRDefault="006F3078" w:rsidP="00104E7D">
            <w:pPr>
              <w:spacing w:line="0" w:lineRule="atLeast"/>
              <w:rPr>
                <w:rFonts w:asciiTheme="majorEastAsia" w:eastAsiaTheme="majorEastAsia" w:hAnsiTheme="majorEastAsia"/>
                <w:sz w:val="16"/>
                <w:szCs w:val="16"/>
              </w:rPr>
            </w:pPr>
          </w:p>
          <w:p w14:paraId="37356EBD" w14:textId="71A33271" w:rsidR="006F3078" w:rsidRPr="00711E9A" w:rsidRDefault="006F3078" w:rsidP="00104E7D">
            <w:pPr>
              <w:spacing w:line="0" w:lineRule="atLeast"/>
              <w:rPr>
                <w:rFonts w:asciiTheme="majorEastAsia" w:eastAsiaTheme="majorEastAsia" w:hAnsiTheme="majorEastAsia"/>
                <w:sz w:val="16"/>
                <w:szCs w:val="16"/>
              </w:rPr>
            </w:pPr>
          </w:p>
          <w:p w14:paraId="3219AA77" w14:textId="58E6B86E" w:rsidR="006F3078" w:rsidRPr="00711E9A" w:rsidRDefault="006F3078" w:rsidP="00104E7D">
            <w:pPr>
              <w:spacing w:line="0" w:lineRule="atLeast"/>
              <w:rPr>
                <w:rFonts w:asciiTheme="majorEastAsia" w:eastAsiaTheme="majorEastAsia" w:hAnsiTheme="majorEastAsia"/>
                <w:sz w:val="16"/>
                <w:szCs w:val="16"/>
              </w:rPr>
            </w:pPr>
          </w:p>
          <w:p w14:paraId="533674CC" w14:textId="7AF627C5" w:rsidR="006F3078" w:rsidRPr="00711E9A" w:rsidRDefault="006F3078" w:rsidP="00104E7D">
            <w:pPr>
              <w:spacing w:line="0" w:lineRule="atLeast"/>
              <w:rPr>
                <w:rFonts w:asciiTheme="majorEastAsia" w:eastAsiaTheme="majorEastAsia" w:hAnsiTheme="majorEastAsia"/>
                <w:sz w:val="16"/>
                <w:szCs w:val="16"/>
              </w:rPr>
            </w:pPr>
          </w:p>
          <w:p w14:paraId="5060A65A" w14:textId="77777777" w:rsidR="006F3078" w:rsidRPr="00711E9A" w:rsidRDefault="006F3078" w:rsidP="00104E7D">
            <w:pPr>
              <w:spacing w:line="0" w:lineRule="atLeast"/>
              <w:rPr>
                <w:rFonts w:asciiTheme="majorEastAsia" w:eastAsiaTheme="majorEastAsia" w:hAnsiTheme="majorEastAsia"/>
                <w:sz w:val="16"/>
                <w:szCs w:val="16"/>
              </w:rPr>
            </w:pPr>
          </w:p>
          <w:p w14:paraId="14DEBA0F"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（１）技術ニーズの把握とシーズの集積</w:t>
            </w:r>
          </w:p>
          <w:p w14:paraId="3F948A18"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082A0D9" w14:textId="692379C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●展示会やフェアに出展し、研究成果PR</w:t>
            </w:r>
            <w:r w:rsidR="00F77E8A">
              <w:rPr>
                <w:rFonts w:asciiTheme="majorEastAsia" w:eastAsiaTheme="majorEastAsia" w:hAnsiTheme="majorEastAsia" w:hint="eastAsia"/>
                <w:sz w:val="16"/>
                <w:szCs w:val="16"/>
              </w:rPr>
              <w:t>や情報</w:t>
            </w:r>
            <w:r w:rsidR="00F77E8A" w:rsidRPr="005C201F">
              <w:rPr>
                <w:rFonts w:asciiTheme="majorEastAsia" w:eastAsiaTheme="majorEastAsia" w:hAnsiTheme="majorEastAsia" w:hint="eastAsia"/>
                <w:sz w:val="16"/>
                <w:szCs w:val="16"/>
              </w:rPr>
              <w:t>収集、</w:t>
            </w:r>
            <w:r w:rsidRPr="005C201F">
              <w:rPr>
                <w:rFonts w:asciiTheme="majorEastAsia" w:eastAsiaTheme="majorEastAsia" w:hAnsiTheme="majorEastAsia" w:hint="eastAsia"/>
                <w:sz w:val="16"/>
                <w:szCs w:val="16"/>
              </w:rPr>
              <w:t>意見交</w:t>
            </w:r>
            <w:r w:rsidRPr="00711E9A">
              <w:rPr>
                <w:rFonts w:asciiTheme="majorEastAsia" w:eastAsiaTheme="majorEastAsia" w:hAnsiTheme="majorEastAsia" w:hint="eastAsia"/>
                <w:sz w:val="16"/>
                <w:szCs w:val="16"/>
              </w:rPr>
              <w:t>換を実施（「だいしんビジネスマッチングフェア」、「JA・JFグループ近畿・四国商談会」、「アグリフードEXPO」等）。</w:t>
            </w:r>
            <w:r w:rsidR="00427897" w:rsidRPr="00711E9A">
              <w:rPr>
                <w:rFonts w:asciiTheme="majorEastAsia" w:eastAsiaTheme="majorEastAsia" w:hAnsiTheme="majorEastAsia" w:hint="eastAsia"/>
                <w:sz w:val="16"/>
                <w:szCs w:val="16"/>
              </w:rPr>
              <w:t>また金融機関顧客に対して食品技術ラボツアーを開催し、中小食品関連事業者のニーズを掘り起こした。</w:t>
            </w:r>
          </w:p>
          <w:p w14:paraId="6E616E69" w14:textId="2F940468"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●大阪商工会議所、農協、食品産業事業者、行政等へ環</w:t>
            </w:r>
            <w:r w:rsidR="00427897" w:rsidRPr="00711E9A">
              <w:rPr>
                <w:rFonts w:asciiTheme="majorEastAsia" w:eastAsiaTheme="majorEastAsia" w:hAnsiTheme="majorEastAsia" w:hint="eastAsia"/>
                <w:sz w:val="16"/>
                <w:szCs w:val="16"/>
              </w:rPr>
              <w:t>境農林水産及び食品加工に関するニーズについて聞き取り調査を実施し、特に食品関連事業者との技術ニーズの情報交換の場づくりを進め、分野の拡大につなげた。</w:t>
            </w:r>
          </w:p>
          <w:p w14:paraId="2AD59A39" w14:textId="73C338D0"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●府職員と意見交換を行い、行政の技術的ニーズを把握するため、「大阪府環境農林水産試験研究推進会議」を開催。また、府環境農林水産部が開催する会議等へ出席し、行政課題の解決に向け意見を交換。</w:t>
            </w:r>
          </w:p>
          <w:p w14:paraId="5F8A3BB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に関わる学会、研究会、セミナー、シンポジウム等への参加や、公設試験研究機関ネットワークへの参画により、最新の知見等の情報収集を実施。収集した情報は所内で共有し、研究計画等に反映。</w:t>
            </w:r>
          </w:p>
          <w:p w14:paraId="240271D9" w14:textId="67948A22" w:rsidR="00B857AB" w:rsidRPr="00711E9A" w:rsidRDefault="00B857AB" w:rsidP="00B857AB">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●「日本水環境学会関西支部第11 回奨励賞」をH28年度に、「四手井綱英記念賞」をH28・29年度に、「全国食品関係試験研究場所長会　優良研究・指導業績表彰」「日本食品保蔵科学会奨励賞」をH30年度に受賞。</w:t>
            </w:r>
          </w:p>
          <w:p w14:paraId="48842E6A" w14:textId="1073AFFE" w:rsidR="00427897" w:rsidRPr="00711E9A" w:rsidRDefault="00427897" w:rsidP="00B857AB">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●H28-H30年度の3カ年合計で</w:t>
            </w:r>
            <w:r w:rsidR="00F90C82" w:rsidRPr="00711E9A">
              <w:rPr>
                <w:rFonts w:asciiTheme="majorEastAsia" w:eastAsiaTheme="majorEastAsia" w:hAnsiTheme="majorEastAsia" w:hint="eastAsia"/>
                <w:sz w:val="16"/>
                <w:szCs w:val="16"/>
              </w:rPr>
              <w:t>、論文115件、学会発表359件、両者合計で474件となり、数値目標400件以上をすでに達成。職員の意識向上と研究支援グループのサポート体制の構築が計画以上の成果発信につながった。</w:t>
            </w:r>
          </w:p>
          <w:p w14:paraId="0151A636" w14:textId="77777777" w:rsidR="006F3078" w:rsidRPr="00711E9A" w:rsidRDefault="006F3078" w:rsidP="006F307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28E7E5" w14:textId="77777777" w:rsidR="00F90C82" w:rsidRPr="00711E9A" w:rsidRDefault="00F90C82" w:rsidP="00F90C8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●「全国農業関係試験研究場所長会　農業研究功労者表彰」を受賞決定。</w:t>
            </w:r>
          </w:p>
          <w:p w14:paraId="34622887" w14:textId="77777777"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展示会等への出展による情報収集や、事業者等への聞き取り調査を実施。継続的に府職員と意見交換を行い、行政の技術的ニーズを把握。学会、シンポジウム等への参加や、公設試験研究機関ネットワークへの参画により、最新の知見等の情報収集を実施。得られた情報を調査研究の課題設定等に活かす。</w:t>
            </w:r>
          </w:p>
          <w:p w14:paraId="49C4B199" w14:textId="77777777"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●「水なす加工技術研究会」を設置し、技術ニーズの収集チャネルとして運用。情報を調査研究の課題設定等に活かす。</w:t>
            </w:r>
          </w:p>
          <w:p w14:paraId="335DC1C5" w14:textId="3BE3A279"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●ブドウに関する事業者及び行政等が連携した「大阪ぶどうネットワーク」を立ち上げる。ニーズ等をきめ細やかに把握することで、大阪ぶどうの生産やワイン醸造</w:t>
            </w:r>
            <w:r w:rsidR="00F90C82" w:rsidRPr="00711E9A">
              <w:rPr>
                <w:rFonts w:asciiTheme="majorEastAsia" w:eastAsiaTheme="majorEastAsia" w:hAnsiTheme="majorEastAsia" w:hint="eastAsia"/>
                <w:sz w:val="16"/>
                <w:szCs w:val="16"/>
              </w:rPr>
              <w:t>ならびに販売促進</w:t>
            </w:r>
            <w:r w:rsidRPr="00711E9A">
              <w:rPr>
                <w:rFonts w:asciiTheme="majorEastAsia" w:eastAsiaTheme="majorEastAsia" w:hAnsiTheme="majorEastAsia" w:hint="eastAsia"/>
                <w:sz w:val="16"/>
                <w:szCs w:val="16"/>
              </w:rPr>
              <w:t>等をより一層活性化させる。</w:t>
            </w:r>
          </w:p>
          <w:p w14:paraId="7D9A75F2" w14:textId="77777777" w:rsidR="00B857AB" w:rsidRPr="00711E9A" w:rsidRDefault="00B857AB" w:rsidP="00B857AB">
            <w:pPr>
              <w:spacing w:line="0" w:lineRule="atLeast"/>
              <w:rPr>
                <w:rFonts w:asciiTheme="majorEastAsia" w:eastAsiaTheme="majorEastAsia" w:hAnsiTheme="majorEastAsia"/>
                <w:sz w:val="16"/>
                <w:szCs w:val="16"/>
              </w:rPr>
            </w:pPr>
          </w:p>
          <w:p w14:paraId="29ABC39F" w14:textId="77777777" w:rsidR="00B857AB" w:rsidRPr="00711E9A" w:rsidRDefault="00B857AB" w:rsidP="00B857AB">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3D7C643B" w14:textId="77777777" w:rsidR="00B857AB" w:rsidRPr="00711E9A" w:rsidRDefault="00B857AB" w:rsidP="00B857AB">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調査研究に係る学術論文発表と学会等発表（件）</w:t>
            </w:r>
          </w:p>
          <w:tbl>
            <w:tblPr>
              <w:tblStyle w:val="a3"/>
              <w:tblW w:w="0" w:type="auto"/>
              <w:jc w:val="center"/>
              <w:tblLayout w:type="fixed"/>
              <w:tblLook w:val="04A0" w:firstRow="1" w:lastRow="0" w:firstColumn="1" w:lastColumn="0" w:noHBand="0" w:noVBand="1"/>
            </w:tblPr>
            <w:tblGrid>
              <w:gridCol w:w="1701"/>
              <w:gridCol w:w="804"/>
              <w:gridCol w:w="804"/>
              <w:gridCol w:w="804"/>
              <w:gridCol w:w="804"/>
              <w:gridCol w:w="804"/>
              <w:gridCol w:w="804"/>
              <w:gridCol w:w="804"/>
            </w:tblGrid>
            <w:tr w:rsidR="00B857AB" w:rsidRPr="00711E9A" w14:paraId="2C5D3904" w14:textId="77777777" w:rsidTr="000E2459">
              <w:trPr>
                <w:trHeight w:val="227"/>
                <w:jc w:val="center"/>
              </w:trPr>
              <w:tc>
                <w:tcPr>
                  <w:tcW w:w="1701" w:type="dxa"/>
                  <w:tcBorders>
                    <w:bottom w:val="single" w:sz="4" w:space="0" w:color="auto"/>
                    <w:right w:val="double" w:sz="4" w:space="0" w:color="auto"/>
                  </w:tcBorders>
                  <w:vAlign w:val="center"/>
                </w:tcPr>
                <w:p w14:paraId="681E117C"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04" w:type="dxa"/>
                  <w:tcBorders>
                    <w:left w:val="double" w:sz="4" w:space="0" w:color="auto"/>
                    <w:bottom w:val="single" w:sz="4" w:space="0" w:color="auto"/>
                    <w:right w:val="double" w:sz="4" w:space="0" w:color="auto"/>
                  </w:tcBorders>
                </w:tcPr>
                <w:p w14:paraId="6491AB05"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35ACB03"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D2B1706"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491EE7FE"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tcBorders>
                  <w:vAlign w:val="center"/>
                </w:tcPr>
                <w:p w14:paraId="41B6D88F"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1E9EC543"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right w:val="double" w:sz="4" w:space="0" w:color="auto"/>
                  </w:tcBorders>
                  <w:vAlign w:val="center"/>
                </w:tcPr>
                <w:p w14:paraId="4C02509D"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FDB767F"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left w:val="double" w:sz="4" w:space="0" w:color="auto"/>
                    <w:bottom w:val="single" w:sz="4" w:space="0" w:color="auto"/>
                  </w:tcBorders>
                  <w:vAlign w:val="center"/>
                </w:tcPr>
                <w:p w14:paraId="715DA958"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136928D"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bottom w:val="single" w:sz="4" w:space="0" w:color="auto"/>
                    <w:right w:val="double" w:sz="4" w:space="0" w:color="auto"/>
                  </w:tcBorders>
                </w:tcPr>
                <w:p w14:paraId="15A0EF2F"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A04AE3F"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09D8E5E"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76B59B5"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B857AB" w:rsidRPr="00711E9A" w14:paraId="7DAC16D2"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F611F9B"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学術論文</w:t>
                  </w:r>
                </w:p>
              </w:tc>
              <w:tc>
                <w:tcPr>
                  <w:tcW w:w="804" w:type="dxa"/>
                  <w:tcBorders>
                    <w:top w:val="single" w:sz="4" w:space="0" w:color="auto"/>
                    <w:left w:val="double" w:sz="4" w:space="0" w:color="auto"/>
                    <w:bottom w:val="single" w:sz="4" w:space="0" w:color="auto"/>
                    <w:right w:val="double" w:sz="4" w:space="0" w:color="auto"/>
                  </w:tcBorders>
                </w:tcPr>
                <w:p w14:paraId="1C0625EC"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04" w:type="dxa"/>
                  <w:tcBorders>
                    <w:top w:val="single" w:sz="4" w:space="0" w:color="auto"/>
                    <w:left w:val="double" w:sz="4" w:space="0" w:color="auto"/>
                    <w:bottom w:val="single" w:sz="4" w:space="0" w:color="auto"/>
                    <w:right w:val="single" w:sz="4" w:space="0" w:color="auto"/>
                  </w:tcBorders>
                  <w:vAlign w:val="center"/>
                </w:tcPr>
                <w:p w14:paraId="32E99372"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04" w:type="dxa"/>
                  <w:tcBorders>
                    <w:top w:val="single" w:sz="4" w:space="0" w:color="auto"/>
                    <w:left w:val="single" w:sz="4" w:space="0" w:color="auto"/>
                    <w:bottom w:val="single" w:sz="4" w:space="0" w:color="auto"/>
                    <w:right w:val="single" w:sz="4" w:space="0" w:color="auto"/>
                  </w:tcBorders>
                  <w:vAlign w:val="center"/>
                </w:tcPr>
                <w:p w14:paraId="45CA458B"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c>
                <w:tcPr>
                  <w:tcW w:w="804" w:type="dxa"/>
                  <w:tcBorders>
                    <w:top w:val="single" w:sz="4" w:space="0" w:color="auto"/>
                    <w:left w:val="single" w:sz="4" w:space="0" w:color="auto"/>
                    <w:bottom w:val="single" w:sz="4" w:space="0" w:color="auto"/>
                    <w:right w:val="double" w:sz="4" w:space="0" w:color="auto"/>
                  </w:tcBorders>
                  <w:vAlign w:val="center"/>
                </w:tcPr>
                <w:p w14:paraId="7BDACA1F"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04" w:type="dxa"/>
                  <w:tcBorders>
                    <w:top w:val="single" w:sz="4" w:space="0" w:color="auto"/>
                    <w:left w:val="double" w:sz="4" w:space="0" w:color="auto"/>
                    <w:bottom w:val="single" w:sz="4" w:space="0" w:color="auto"/>
                    <w:right w:val="single" w:sz="4" w:space="0" w:color="auto"/>
                  </w:tcBorders>
                  <w:vAlign w:val="center"/>
                </w:tcPr>
                <w:p w14:paraId="1389054B"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115</w:t>
                  </w:r>
                </w:p>
              </w:tc>
              <w:tc>
                <w:tcPr>
                  <w:tcW w:w="804" w:type="dxa"/>
                  <w:tcBorders>
                    <w:top w:val="single" w:sz="4" w:space="0" w:color="auto"/>
                    <w:left w:val="single" w:sz="4" w:space="0" w:color="auto"/>
                    <w:bottom w:val="single" w:sz="4" w:space="0" w:color="auto"/>
                    <w:right w:val="double" w:sz="4" w:space="0" w:color="auto"/>
                  </w:tcBorders>
                </w:tcPr>
                <w:p w14:paraId="0A9CD5CE"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38</w:t>
                  </w:r>
                </w:p>
              </w:tc>
              <w:tc>
                <w:tcPr>
                  <w:tcW w:w="804" w:type="dxa"/>
                  <w:tcBorders>
                    <w:top w:val="single" w:sz="4" w:space="0" w:color="auto"/>
                    <w:left w:val="double" w:sz="4" w:space="0" w:color="auto"/>
                    <w:bottom w:val="single" w:sz="4" w:space="0" w:color="auto"/>
                    <w:right w:val="single" w:sz="4" w:space="0" w:color="auto"/>
                  </w:tcBorders>
                  <w:vAlign w:val="center"/>
                </w:tcPr>
                <w:p w14:paraId="3DC30538"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B857AB" w:rsidRPr="00711E9A" w14:paraId="7EFE1F1D"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DF4828E"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学会等発表</w:t>
                  </w:r>
                </w:p>
              </w:tc>
              <w:tc>
                <w:tcPr>
                  <w:tcW w:w="804" w:type="dxa"/>
                  <w:tcBorders>
                    <w:top w:val="single" w:sz="4" w:space="0" w:color="auto"/>
                    <w:left w:val="double" w:sz="4" w:space="0" w:color="auto"/>
                    <w:bottom w:val="single" w:sz="4" w:space="0" w:color="auto"/>
                    <w:right w:val="double" w:sz="4" w:space="0" w:color="auto"/>
                  </w:tcBorders>
                </w:tcPr>
                <w:p w14:paraId="38415CA0"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78</w:t>
                  </w:r>
                </w:p>
              </w:tc>
              <w:tc>
                <w:tcPr>
                  <w:tcW w:w="804" w:type="dxa"/>
                  <w:tcBorders>
                    <w:top w:val="single" w:sz="4" w:space="0" w:color="auto"/>
                    <w:left w:val="double" w:sz="4" w:space="0" w:color="auto"/>
                    <w:bottom w:val="single" w:sz="4" w:space="0" w:color="auto"/>
                    <w:right w:val="single" w:sz="4" w:space="0" w:color="auto"/>
                  </w:tcBorders>
                  <w:vAlign w:val="center"/>
                </w:tcPr>
                <w:p w14:paraId="3E8B3433"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04" w:type="dxa"/>
                  <w:tcBorders>
                    <w:top w:val="single" w:sz="4" w:space="0" w:color="auto"/>
                    <w:left w:val="single" w:sz="4" w:space="0" w:color="auto"/>
                    <w:bottom w:val="single" w:sz="4" w:space="0" w:color="auto"/>
                    <w:right w:val="single" w:sz="4" w:space="0" w:color="auto"/>
                  </w:tcBorders>
                  <w:vAlign w:val="center"/>
                </w:tcPr>
                <w:p w14:paraId="7D5E6CB4"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131</w:t>
                  </w:r>
                </w:p>
              </w:tc>
              <w:tc>
                <w:tcPr>
                  <w:tcW w:w="804" w:type="dxa"/>
                  <w:tcBorders>
                    <w:top w:val="single" w:sz="4" w:space="0" w:color="auto"/>
                    <w:left w:val="single" w:sz="4" w:space="0" w:color="auto"/>
                    <w:bottom w:val="single" w:sz="4" w:space="0" w:color="auto"/>
                    <w:right w:val="double" w:sz="4" w:space="0" w:color="auto"/>
                  </w:tcBorders>
                  <w:vAlign w:val="center"/>
                </w:tcPr>
                <w:p w14:paraId="2A7D2FFA"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131</w:t>
                  </w:r>
                </w:p>
              </w:tc>
              <w:tc>
                <w:tcPr>
                  <w:tcW w:w="804" w:type="dxa"/>
                  <w:tcBorders>
                    <w:top w:val="single" w:sz="4" w:space="0" w:color="auto"/>
                    <w:left w:val="double" w:sz="4" w:space="0" w:color="auto"/>
                    <w:bottom w:val="single" w:sz="4" w:space="0" w:color="auto"/>
                    <w:right w:val="single" w:sz="4" w:space="0" w:color="auto"/>
                  </w:tcBorders>
                  <w:vAlign w:val="center"/>
                </w:tcPr>
                <w:p w14:paraId="1FA64398"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359</w:t>
                  </w:r>
                </w:p>
              </w:tc>
              <w:tc>
                <w:tcPr>
                  <w:tcW w:w="804" w:type="dxa"/>
                  <w:tcBorders>
                    <w:top w:val="single" w:sz="4" w:space="0" w:color="auto"/>
                    <w:left w:val="single" w:sz="4" w:space="0" w:color="auto"/>
                    <w:bottom w:val="single" w:sz="4" w:space="0" w:color="auto"/>
                    <w:right w:val="double" w:sz="4" w:space="0" w:color="auto"/>
                  </w:tcBorders>
                </w:tcPr>
                <w:p w14:paraId="487BD36B"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c>
                <w:tcPr>
                  <w:tcW w:w="804" w:type="dxa"/>
                  <w:tcBorders>
                    <w:top w:val="single" w:sz="4" w:space="0" w:color="auto"/>
                    <w:left w:val="double" w:sz="4" w:space="0" w:color="auto"/>
                    <w:bottom w:val="single" w:sz="4" w:space="0" w:color="auto"/>
                    <w:right w:val="single" w:sz="4" w:space="0" w:color="auto"/>
                  </w:tcBorders>
                  <w:vAlign w:val="center"/>
                </w:tcPr>
                <w:p w14:paraId="516A885C"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r w:rsidR="00B857AB" w:rsidRPr="00711E9A" w14:paraId="0D0BF65D" w14:textId="77777777" w:rsidTr="000E2459">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75FC98BD"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top w:val="double" w:sz="4" w:space="0" w:color="auto"/>
                    <w:left w:val="double" w:sz="4" w:space="0" w:color="auto"/>
                    <w:bottom w:val="single" w:sz="4" w:space="0" w:color="auto"/>
                    <w:right w:val="double" w:sz="4" w:space="0" w:color="auto"/>
                  </w:tcBorders>
                </w:tcPr>
                <w:p w14:paraId="767C7894"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111</w:t>
                  </w:r>
                </w:p>
              </w:tc>
              <w:tc>
                <w:tcPr>
                  <w:tcW w:w="804" w:type="dxa"/>
                  <w:tcBorders>
                    <w:top w:val="double" w:sz="4" w:space="0" w:color="auto"/>
                    <w:left w:val="double" w:sz="4" w:space="0" w:color="auto"/>
                    <w:bottom w:val="single" w:sz="4" w:space="0" w:color="auto"/>
                    <w:right w:val="single" w:sz="4" w:space="0" w:color="auto"/>
                  </w:tcBorders>
                  <w:vAlign w:val="center"/>
                </w:tcPr>
                <w:p w14:paraId="202AB197"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128</w:t>
                  </w:r>
                </w:p>
              </w:tc>
              <w:tc>
                <w:tcPr>
                  <w:tcW w:w="804" w:type="dxa"/>
                  <w:tcBorders>
                    <w:top w:val="double" w:sz="4" w:space="0" w:color="auto"/>
                    <w:left w:val="single" w:sz="4" w:space="0" w:color="auto"/>
                    <w:bottom w:val="single" w:sz="4" w:space="0" w:color="auto"/>
                    <w:right w:val="single" w:sz="4" w:space="0" w:color="auto"/>
                  </w:tcBorders>
                  <w:vAlign w:val="center"/>
                </w:tcPr>
                <w:p w14:paraId="20EBB005"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171</w:t>
                  </w:r>
                </w:p>
              </w:tc>
              <w:tc>
                <w:tcPr>
                  <w:tcW w:w="804" w:type="dxa"/>
                  <w:tcBorders>
                    <w:top w:val="double" w:sz="4" w:space="0" w:color="auto"/>
                    <w:left w:val="single" w:sz="4" w:space="0" w:color="auto"/>
                    <w:bottom w:val="single" w:sz="4" w:space="0" w:color="auto"/>
                    <w:right w:val="double" w:sz="4" w:space="0" w:color="auto"/>
                  </w:tcBorders>
                  <w:vAlign w:val="center"/>
                </w:tcPr>
                <w:p w14:paraId="0CCC7235"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178</w:t>
                  </w:r>
                </w:p>
              </w:tc>
              <w:tc>
                <w:tcPr>
                  <w:tcW w:w="804" w:type="dxa"/>
                  <w:tcBorders>
                    <w:top w:val="double" w:sz="4" w:space="0" w:color="auto"/>
                    <w:left w:val="double" w:sz="4" w:space="0" w:color="auto"/>
                    <w:bottom w:val="single" w:sz="4" w:space="0" w:color="auto"/>
                    <w:right w:val="single" w:sz="4" w:space="0" w:color="auto"/>
                  </w:tcBorders>
                  <w:vAlign w:val="center"/>
                </w:tcPr>
                <w:p w14:paraId="1A460C2F"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474</w:t>
                  </w:r>
                </w:p>
              </w:tc>
              <w:tc>
                <w:tcPr>
                  <w:tcW w:w="804" w:type="dxa"/>
                  <w:tcBorders>
                    <w:top w:val="double" w:sz="4" w:space="0" w:color="auto"/>
                    <w:left w:val="single" w:sz="4" w:space="0" w:color="auto"/>
                    <w:bottom w:val="single" w:sz="4" w:space="0" w:color="auto"/>
                    <w:right w:val="double" w:sz="4" w:space="0" w:color="auto"/>
                  </w:tcBorders>
                </w:tcPr>
                <w:p w14:paraId="0C4E3202"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158</w:t>
                  </w:r>
                </w:p>
              </w:tc>
              <w:tc>
                <w:tcPr>
                  <w:tcW w:w="804" w:type="dxa"/>
                  <w:tcBorders>
                    <w:top w:val="double" w:sz="4" w:space="0" w:color="auto"/>
                    <w:left w:val="double" w:sz="4" w:space="0" w:color="auto"/>
                    <w:bottom w:val="single" w:sz="4" w:space="0" w:color="auto"/>
                    <w:right w:val="single" w:sz="4" w:space="0" w:color="auto"/>
                  </w:tcBorders>
                  <w:vAlign w:val="center"/>
                </w:tcPr>
                <w:p w14:paraId="2EE11C6B" w14:textId="77777777" w:rsidR="00B857AB" w:rsidRPr="00711E9A" w:rsidRDefault="00B857AB"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160</w:t>
                  </w:r>
                </w:p>
              </w:tc>
            </w:tr>
          </w:tbl>
          <w:p w14:paraId="1EF6F7D3" w14:textId="77777777" w:rsidR="00B857AB" w:rsidRPr="00711E9A" w:rsidRDefault="00B857AB" w:rsidP="00B857AB">
            <w:pPr>
              <w:spacing w:line="0" w:lineRule="atLeast"/>
              <w:rPr>
                <w:rFonts w:asciiTheme="majorEastAsia" w:eastAsiaTheme="majorEastAsia" w:hAnsiTheme="majorEastAsia"/>
                <w:sz w:val="20"/>
                <w:szCs w:val="16"/>
              </w:rPr>
            </w:pPr>
          </w:p>
          <w:p w14:paraId="5452666D" w14:textId="518F3162"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p>
        </w:tc>
      </w:tr>
      <w:tr w:rsidR="003F495D" w:rsidRPr="00711E9A" w14:paraId="6794F257" w14:textId="77777777" w:rsidTr="00496F9B">
        <w:trPr>
          <w:gridAfter w:val="1"/>
          <w:wAfter w:w="26" w:type="dxa"/>
          <w:trHeight w:val="454"/>
        </w:trPr>
        <w:tc>
          <w:tcPr>
            <w:tcW w:w="878" w:type="dxa"/>
            <w:gridSpan w:val="3"/>
            <w:shd w:val="clear" w:color="auto" w:fill="D9D9D9" w:themeFill="background1" w:themeFillShade="D9"/>
            <w:vAlign w:val="center"/>
          </w:tcPr>
          <w:p w14:paraId="66B168CB" w14:textId="4B0C764E"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小項目７</w:t>
            </w:r>
          </w:p>
        </w:tc>
        <w:tc>
          <w:tcPr>
            <w:tcW w:w="5244" w:type="dxa"/>
            <w:gridSpan w:val="10"/>
            <w:shd w:val="clear" w:color="auto" w:fill="D9D9D9" w:themeFill="background1" w:themeFillShade="D9"/>
            <w:vAlign w:val="center"/>
          </w:tcPr>
          <w:p w14:paraId="11363C11" w14:textId="25F1E307" w:rsidR="0066612D" w:rsidRPr="00711E9A" w:rsidRDefault="00C3636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w:t>
            </w:r>
            <w:r w:rsidR="0066612D" w:rsidRPr="00711E9A">
              <w:rPr>
                <w:rFonts w:asciiTheme="majorEastAsia" w:eastAsiaTheme="majorEastAsia" w:hAnsiTheme="majorEastAsia" w:hint="eastAsia"/>
                <w:sz w:val="16"/>
                <w:szCs w:val="16"/>
              </w:rPr>
              <w:t>研究課題</w:t>
            </w:r>
          </w:p>
        </w:tc>
        <w:tc>
          <w:tcPr>
            <w:tcW w:w="3829" w:type="dxa"/>
            <w:gridSpan w:val="4"/>
            <w:shd w:val="clear" w:color="auto" w:fill="D9D9D9" w:themeFill="background1" w:themeFillShade="D9"/>
            <w:vAlign w:val="center"/>
          </w:tcPr>
          <w:p w14:paraId="7BD44ADF" w14:textId="77777777"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85" w:type="dxa"/>
            <w:gridSpan w:val="4"/>
            <w:tcBorders>
              <w:right w:val="double" w:sz="4" w:space="0" w:color="auto"/>
            </w:tcBorders>
            <w:shd w:val="clear" w:color="auto" w:fill="auto"/>
            <w:vAlign w:val="center"/>
          </w:tcPr>
          <w:p w14:paraId="1A493970" w14:textId="3F91048D" w:rsidR="0066612D" w:rsidRPr="00711E9A" w:rsidRDefault="002C6061"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843" w:type="dxa"/>
            <w:gridSpan w:val="4"/>
            <w:tcBorders>
              <w:left w:val="double" w:sz="4" w:space="0" w:color="auto"/>
            </w:tcBorders>
            <w:shd w:val="clear" w:color="auto" w:fill="D9D9D9" w:themeFill="background1" w:themeFillShade="D9"/>
            <w:vAlign w:val="center"/>
          </w:tcPr>
          <w:p w14:paraId="68AB10E5" w14:textId="15B7D059"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gridSpan w:val="2"/>
            <w:vAlign w:val="center"/>
          </w:tcPr>
          <w:p w14:paraId="05B40E4A" w14:textId="48C25DE5" w:rsidR="0066612D" w:rsidRPr="00711E9A" w:rsidRDefault="002D3E5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248BC724" w14:textId="77777777" w:rsidTr="00496F9B">
        <w:tblPrEx>
          <w:tblLook w:val="04A0" w:firstRow="1" w:lastRow="0" w:firstColumn="1" w:lastColumn="0" w:noHBand="0" w:noVBand="1"/>
        </w:tblPrEx>
        <w:trPr>
          <w:gridAfter w:val="1"/>
          <w:wAfter w:w="26" w:type="dxa"/>
          <w:trHeight w:val="424"/>
        </w:trPr>
        <w:tc>
          <w:tcPr>
            <w:tcW w:w="3003" w:type="dxa"/>
            <w:gridSpan w:val="7"/>
          </w:tcPr>
          <w:p w14:paraId="71926B07"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1920D2A6"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B3DDB63"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2F161778"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p w14:paraId="7D8F1A67"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75F4CA04"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4AF6EB2C"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17CBFE54"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tc>
        <w:tc>
          <w:tcPr>
            <w:tcW w:w="3119" w:type="dxa"/>
            <w:gridSpan w:val="6"/>
          </w:tcPr>
          <w:p w14:paraId="30682A69" w14:textId="77777777" w:rsidR="00104E7D" w:rsidRPr="00711E9A" w:rsidRDefault="00104E7D" w:rsidP="00104E7D">
            <w:pPr>
              <w:spacing w:line="0" w:lineRule="atLeast"/>
              <w:rPr>
                <w:rFonts w:asciiTheme="majorEastAsia" w:eastAsiaTheme="majorEastAsia" w:hAnsiTheme="majorEastAsia"/>
                <w:sz w:val="16"/>
                <w:szCs w:val="16"/>
              </w:rPr>
            </w:pPr>
          </w:p>
          <w:p w14:paraId="272FBEF6" w14:textId="77777777" w:rsidR="00104E7D" w:rsidRPr="00711E9A" w:rsidRDefault="00104E7D" w:rsidP="00104E7D">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6DBD9B69" w14:textId="77777777" w:rsidR="00104E7D" w:rsidRPr="00711E9A" w:rsidRDefault="00104E7D" w:rsidP="00104E7D">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1E000641"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にあたっては、府の行政ニーズに対する位置づけ、緊急性、実用化や事業化の可能性、公設試験研究機関として求められている継続性等の観点から、調査研究課題を、戦略研究課題、重点研究課題、挑戦研究課題及び基盤調査研究課題の４つに分類し、施策目的（アウトカム）と課題の目標（アウトプット）とを明確にして、実施する。詳細は以下のとおり。</w:t>
            </w:r>
          </w:p>
          <w:p w14:paraId="01FCAFE1" w14:textId="77777777" w:rsidR="00104E7D" w:rsidRPr="00711E9A" w:rsidRDefault="00104E7D" w:rsidP="00104E7D">
            <w:pPr>
              <w:spacing w:line="0" w:lineRule="atLeast"/>
              <w:rPr>
                <w:rFonts w:asciiTheme="majorEastAsia" w:eastAsiaTheme="majorEastAsia" w:hAnsiTheme="majorEastAsia"/>
                <w:sz w:val="16"/>
                <w:szCs w:val="16"/>
              </w:rPr>
            </w:pPr>
          </w:p>
          <w:p w14:paraId="55F3EA0F" w14:textId="77777777" w:rsidR="00104E7D" w:rsidRPr="00711E9A" w:rsidRDefault="00104E7D" w:rsidP="00104E7D">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１ 戦略研究課題</w:t>
            </w:r>
          </w:p>
          <w:p w14:paraId="65E8F466"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重要施策の実現に必要な課題のうち、環境・農林水産分野を融合した調査研究や府民・受益者など多様な主体が連携する取組の支援を総合的に進めていくことが必要な以下の課題に取り組む。</w:t>
            </w:r>
          </w:p>
          <w:p w14:paraId="34F4EB76" w14:textId="2A15D562" w:rsidR="00104E7D" w:rsidRDefault="00104E7D" w:rsidP="00104E7D">
            <w:pPr>
              <w:spacing w:line="0" w:lineRule="atLeast"/>
              <w:ind w:firstLineChars="100" w:firstLine="160"/>
              <w:rPr>
                <w:rFonts w:asciiTheme="majorEastAsia" w:eastAsiaTheme="majorEastAsia" w:hAnsiTheme="majorEastAsia"/>
                <w:sz w:val="16"/>
                <w:szCs w:val="16"/>
              </w:rPr>
            </w:pPr>
          </w:p>
          <w:p w14:paraId="22A7D6E3" w14:textId="3440D9A5" w:rsidR="00AF3247" w:rsidRDefault="00AF3247" w:rsidP="00104E7D">
            <w:pPr>
              <w:spacing w:line="0" w:lineRule="atLeast"/>
              <w:ind w:firstLineChars="100" w:firstLine="160"/>
              <w:rPr>
                <w:rFonts w:asciiTheme="majorEastAsia" w:eastAsiaTheme="majorEastAsia" w:hAnsiTheme="majorEastAsia"/>
                <w:sz w:val="16"/>
                <w:szCs w:val="16"/>
              </w:rPr>
            </w:pPr>
          </w:p>
          <w:p w14:paraId="36EA5394" w14:textId="77777777" w:rsidR="00AF3247" w:rsidRPr="00711E9A" w:rsidRDefault="00AF3247" w:rsidP="00104E7D">
            <w:pPr>
              <w:spacing w:line="0" w:lineRule="atLeast"/>
              <w:ind w:firstLineChars="100" w:firstLine="160"/>
              <w:rPr>
                <w:rFonts w:asciiTheme="majorEastAsia" w:eastAsiaTheme="majorEastAsia" w:hAnsiTheme="majorEastAsia"/>
                <w:sz w:val="16"/>
                <w:szCs w:val="16"/>
              </w:rPr>
            </w:pPr>
          </w:p>
          <w:p w14:paraId="32F9D1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（戦略１）府域の地球温暖化対策（緩和策、適応策）に関する調査研究</w:t>
            </w:r>
          </w:p>
          <w:p w14:paraId="34F0A252" w14:textId="27700B53" w:rsidR="00104E7D" w:rsidRPr="00711E9A" w:rsidRDefault="00104E7D" w:rsidP="00104E7D">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5D802F1D" w14:textId="5633A299" w:rsidR="00380C4C" w:rsidRPr="00711E9A" w:rsidRDefault="00380C4C" w:rsidP="001F5A32">
            <w:pPr>
              <w:spacing w:line="0" w:lineRule="atLeast"/>
              <w:rPr>
                <w:rFonts w:asciiTheme="majorEastAsia" w:eastAsiaTheme="majorEastAsia" w:hAnsiTheme="majorEastAsia" w:hint="eastAsia"/>
                <w:sz w:val="16"/>
                <w:szCs w:val="16"/>
              </w:rPr>
            </w:pPr>
          </w:p>
          <w:p w14:paraId="0E8FE907"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①大阪湾、河川の水温データ等を含む温暖化に係る府域のデータの統合的解析を行う。</w:t>
            </w:r>
          </w:p>
          <w:p w14:paraId="41EB5EB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87C8788"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0C686126"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1B63A22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84FB61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5094BA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0A7069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2B514BE" w14:textId="77777777" w:rsidR="00104E7D" w:rsidRPr="00711E9A" w:rsidRDefault="00104E7D" w:rsidP="00104E7D">
            <w:pPr>
              <w:spacing w:line="0" w:lineRule="atLeast"/>
              <w:rPr>
                <w:rFonts w:asciiTheme="majorEastAsia" w:eastAsiaTheme="majorEastAsia" w:hAnsiTheme="majorEastAsia"/>
                <w:sz w:val="16"/>
                <w:szCs w:val="16"/>
              </w:rPr>
            </w:pPr>
          </w:p>
          <w:p w14:paraId="67E98BD9" w14:textId="77777777" w:rsidR="00104E7D" w:rsidRPr="00711E9A" w:rsidRDefault="00104E7D" w:rsidP="00104E7D">
            <w:pPr>
              <w:spacing w:line="0" w:lineRule="atLeast"/>
              <w:rPr>
                <w:rFonts w:asciiTheme="majorEastAsia" w:eastAsiaTheme="majorEastAsia" w:hAnsiTheme="majorEastAsia"/>
                <w:sz w:val="16"/>
                <w:szCs w:val="16"/>
              </w:rPr>
            </w:pPr>
          </w:p>
          <w:p w14:paraId="05A6E0F9" w14:textId="77777777" w:rsidR="00104E7D" w:rsidRPr="00711E9A" w:rsidRDefault="00104E7D" w:rsidP="00104E7D">
            <w:pPr>
              <w:spacing w:line="0" w:lineRule="atLeast"/>
              <w:rPr>
                <w:rFonts w:asciiTheme="majorEastAsia" w:eastAsiaTheme="majorEastAsia" w:hAnsiTheme="majorEastAsia"/>
                <w:sz w:val="16"/>
                <w:szCs w:val="16"/>
              </w:rPr>
            </w:pPr>
          </w:p>
          <w:p w14:paraId="6E115B77" w14:textId="77777777" w:rsidR="00104E7D" w:rsidRPr="00711E9A" w:rsidRDefault="00104E7D" w:rsidP="00104E7D">
            <w:pPr>
              <w:spacing w:line="0" w:lineRule="atLeast"/>
              <w:rPr>
                <w:rFonts w:asciiTheme="majorEastAsia" w:eastAsiaTheme="majorEastAsia" w:hAnsiTheme="majorEastAsia"/>
                <w:sz w:val="16"/>
                <w:szCs w:val="16"/>
              </w:rPr>
            </w:pPr>
          </w:p>
          <w:p w14:paraId="2AEEC81D" w14:textId="77777777" w:rsidR="00104E7D" w:rsidRPr="00711E9A" w:rsidRDefault="00104E7D" w:rsidP="00104E7D">
            <w:pPr>
              <w:spacing w:line="0" w:lineRule="atLeast"/>
              <w:rPr>
                <w:rFonts w:asciiTheme="majorEastAsia" w:eastAsiaTheme="majorEastAsia" w:hAnsiTheme="majorEastAsia"/>
                <w:sz w:val="16"/>
                <w:szCs w:val="16"/>
              </w:rPr>
            </w:pPr>
          </w:p>
          <w:p w14:paraId="257FB8F5" w14:textId="77777777" w:rsidR="00104E7D" w:rsidRPr="00711E9A" w:rsidRDefault="00104E7D" w:rsidP="00104E7D">
            <w:pPr>
              <w:spacing w:line="0" w:lineRule="atLeast"/>
              <w:rPr>
                <w:rFonts w:asciiTheme="majorEastAsia" w:eastAsiaTheme="majorEastAsia" w:hAnsiTheme="majorEastAsia"/>
                <w:sz w:val="16"/>
                <w:szCs w:val="16"/>
              </w:rPr>
            </w:pPr>
          </w:p>
          <w:p w14:paraId="2FE7603A" w14:textId="77777777" w:rsidR="00104E7D" w:rsidRPr="00711E9A" w:rsidRDefault="00104E7D" w:rsidP="00104E7D">
            <w:pPr>
              <w:spacing w:line="0" w:lineRule="atLeast"/>
              <w:rPr>
                <w:rFonts w:asciiTheme="majorEastAsia" w:eastAsiaTheme="majorEastAsia" w:hAnsiTheme="majorEastAsia"/>
                <w:sz w:val="16"/>
                <w:szCs w:val="16"/>
              </w:rPr>
            </w:pPr>
          </w:p>
          <w:p w14:paraId="5A636703" w14:textId="77777777" w:rsidR="00104E7D" w:rsidRPr="00711E9A" w:rsidRDefault="00104E7D" w:rsidP="00104E7D">
            <w:pPr>
              <w:spacing w:line="0" w:lineRule="atLeast"/>
              <w:rPr>
                <w:rFonts w:asciiTheme="majorEastAsia" w:eastAsiaTheme="majorEastAsia" w:hAnsiTheme="majorEastAsia"/>
                <w:sz w:val="16"/>
                <w:szCs w:val="16"/>
              </w:rPr>
            </w:pPr>
          </w:p>
          <w:p w14:paraId="3273C50B" w14:textId="77777777" w:rsidR="00104E7D" w:rsidRPr="00711E9A" w:rsidRDefault="00104E7D" w:rsidP="00104E7D">
            <w:pPr>
              <w:spacing w:line="0" w:lineRule="atLeast"/>
              <w:rPr>
                <w:rFonts w:asciiTheme="majorEastAsia" w:eastAsiaTheme="majorEastAsia" w:hAnsiTheme="majorEastAsia"/>
                <w:sz w:val="16"/>
                <w:szCs w:val="16"/>
              </w:rPr>
            </w:pPr>
          </w:p>
          <w:p w14:paraId="1E5B0081" w14:textId="77777777" w:rsidR="00104E7D" w:rsidRPr="00711E9A" w:rsidRDefault="00104E7D" w:rsidP="00104E7D">
            <w:pPr>
              <w:spacing w:line="0" w:lineRule="atLeast"/>
              <w:rPr>
                <w:rFonts w:asciiTheme="majorEastAsia" w:eastAsiaTheme="majorEastAsia" w:hAnsiTheme="majorEastAsia"/>
                <w:sz w:val="16"/>
                <w:szCs w:val="16"/>
              </w:rPr>
            </w:pPr>
          </w:p>
          <w:p w14:paraId="242F0F9C" w14:textId="77777777" w:rsidR="00104E7D" w:rsidRPr="00711E9A" w:rsidRDefault="00104E7D" w:rsidP="00104E7D">
            <w:pPr>
              <w:spacing w:line="0" w:lineRule="atLeast"/>
              <w:rPr>
                <w:rFonts w:asciiTheme="majorEastAsia" w:eastAsiaTheme="majorEastAsia" w:hAnsiTheme="majorEastAsia"/>
                <w:sz w:val="16"/>
                <w:szCs w:val="16"/>
              </w:rPr>
            </w:pPr>
          </w:p>
          <w:p w14:paraId="3C7696BC" w14:textId="77777777" w:rsidR="00104E7D" w:rsidRPr="00711E9A" w:rsidRDefault="00104E7D" w:rsidP="00104E7D">
            <w:pPr>
              <w:spacing w:line="0" w:lineRule="atLeast"/>
              <w:rPr>
                <w:rFonts w:asciiTheme="majorEastAsia" w:eastAsiaTheme="majorEastAsia" w:hAnsiTheme="majorEastAsia"/>
                <w:sz w:val="16"/>
                <w:szCs w:val="16"/>
              </w:rPr>
            </w:pPr>
          </w:p>
          <w:p w14:paraId="2C817394" w14:textId="77777777" w:rsidR="00104E7D" w:rsidRPr="00711E9A" w:rsidRDefault="00104E7D" w:rsidP="00104E7D">
            <w:pPr>
              <w:spacing w:line="0" w:lineRule="atLeast"/>
              <w:rPr>
                <w:rFonts w:asciiTheme="majorEastAsia" w:eastAsiaTheme="majorEastAsia" w:hAnsiTheme="majorEastAsia"/>
                <w:sz w:val="16"/>
                <w:szCs w:val="16"/>
              </w:rPr>
            </w:pPr>
          </w:p>
          <w:p w14:paraId="7D3BC0F7" w14:textId="77777777" w:rsidR="00104E7D" w:rsidRPr="00711E9A" w:rsidRDefault="00104E7D" w:rsidP="00104E7D">
            <w:pPr>
              <w:spacing w:line="0" w:lineRule="atLeast"/>
              <w:rPr>
                <w:rFonts w:asciiTheme="majorEastAsia" w:eastAsiaTheme="majorEastAsia" w:hAnsiTheme="majorEastAsia"/>
                <w:sz w:val="16"/>
                <w:szCs w:val="16"/>
              </w:rPr>
            </w:pPr>
          </w:p>
          <w:p w14:paraId="7866B984" w14:textId="6D163AEA" w:rsidR="00104E7D" w:rsidRPr="00711E9A" w:rsidRDefault="00104E7D" w:rsidP="00104E7D">
            <w:pPr>
              <w:spacing w:line="0" w:lineRule="atLeast"/>
              <w:rPr>
                <w:rFonts w:asciiTheme="majorEastAsia" w:eastAsiaTheme="majorEastAsia" w:hAnsiTheme="majorEastAsia"/>
                <w:sz w:val="16"/>
                <w:szCs w:val="16"/>
              </w:rPr>
            </w:pPr>
          </w:p>
          <w:p w14:paraId="08DF113B" w14:textId="77777777" w:rsidR="00C54FD0" w:rsidRPr="00711E9A" w:rsidRDefault="00C54FD0" w:rsidP="00104E7D">
            <w:pPr>
              <w:spacing w:line="0" w:lineRule="atLeast"/>
              <w:rPr>
                <w:rFonts w:asciiTheme="majorEastAsia" w:eastAsiaTheme="majorEastAsia" w:hAnsiTheme="majorEastAsia"/>
                <w:sz w:val="16"/>
                <w:szCs w:val="16"/>
              </w:rPr>
            </w:pPr>
          </w:p>
          <w:p w14:paraId="17E7EB7A" w14:textId="08A55B8A" w:rsidR="00104E7D" w:rsidRPr="00711E9A" w:rsidRDefault="00104E7D" w:rsidP="00104E7D">
            <w:pPr>
              <w:spacing w:line="0" w:lineRule="atLeast"/>
              <w:rPr>
                <w:rFonts w:asciiTheme="majorEastAsia" w:eastAsiaTheme="majorEastAsia" w:hAnsiTheme="majorEastAsia"/>
                <w:sz w:val="16"/>
                <w:szCs w:val="16"/>
              </w:rPr>
            </w:pPr>
          </w:p>
          <w:p w14:paraId="4AB576E7" w14:textId="77777777" w:rsidR="00C32BA0" w:rsidRPr="00711E9A" w:rsidRDefault="00C32BA0" w:rsidP="00104E7D">
            <w:pPr>
              <w:spacing w:line="0" w:lineRule="atLeast"/>
              <w:rPr>
                <w:rFonts w:asciiTheme="majorEastAsia" w:eastAsiaTheme="majorEastAsia" w:hAnsiTheme="majorEastAsia"/>
                <w:sz w:val="16"/>
                <w:szCs w:val="16"/>
              </w:rPr>
            </w:pPr>
          </w:p>
          <w:p w14:paraId="5B9AD979" w14:textId="77777777" w:rsidR="00104E7D" w:rsidRPr="00711E9A" w:rsidRDefault="00104E7D" w:rsidP="00104E7D">
            <w:pPr>
              <w:spacing w:line="0" w:lineRule="atLeast"/>
              <w:rPr>
                <w:rFonts w:asciiTheme="majorEastAsia" w:eastAsiaTheme="majorEastAsia" w:hAnsiTheme="majorEastAsia"/>
                <w:sz w:val="16"/>
                <w:szCs w:val="16"/>
              </w:rPr>
            </w:pPr>
          </w:p>
          <w:p w14:paraId="5E95DC7C"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②主要農産物の栽培における高温生育障害の発生予測と対策技術を開発する。</w:t>
            </w:r>
          </w:p>
          <w:p w14:paraId="36385F9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BB89FF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4DE8F37" w14:textId="77777777" w:rsidR="00104E7D" w:rsidRPr="00711E9A" w:rsidRDefault="00104E7D" w:rsidP="00104E7D">
            <w:pPr>
              <w:spacing w:line="0" w:lineRule="atLeast"/>
              <w:rPr>
                <w:rFonts w:asciiTheme="majorEastAsia" w:eastAsiaTheme="majorEastAsia" w:hAnsiTheme="majorEastAsia"/>
                <w:sz w:val="16"/>
                <w:szCs w:val="16"/>
              </w:rPr>
            </w:pPr>
          </w:p>
          <w:p w14:paraId="492916C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85CD74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CBB444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736A22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5F73D2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8F3027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DB1CF9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976B21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99A35E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C13B9C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BCA408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91B9C2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1D802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6EE76E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553B4F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7521A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3D952B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3468F2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4EE4A6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4A9CB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4FF3F7E" w14:textId="0E643B81" w:rsidR="00104E7D" w:rsidRPr="00711E9A" w:rsidRDefault="00104E7D" w:rsidP="00104E7D">
            <w:pPr>
              <w:spacing w:line="0" w:lineRule="atLeast"/>
              <w:rPr>
                <w:rFonts w:asciiTheme="majorEastAsia" w:eastAsiaTheme="majorEastAsia" w:hAnsiTheme="majorEastAsia"/>
                <w:sz w:val="16"/>
                <w:szCs w:val="16"/>
              </w:rPr>
            </w:pPr>
          </w:p>
          <w:p w14:paraId="7F33B63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DE2361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A430A8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8F76044" w14:textId="13304CC5"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EFDE23B" w14:textId="1719F0CE"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937D96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534E346" w14:textId="77777777" w:rsidR="00104E7D" w:rsidRPr="00711E9A" w:rsidRDefault="00104E7D" w:rsidP="00104E7D">
            <w:pPr>
              <w:spacing w:line="0" w:lineRule="atLeast"/>
              <w:rPr>
                <w:rFonts w:asciiTheme="majorEastAsia" w:eastAsiaTheme="majorEastAsia" w:hAnsiTheme="majorEastAsia"/>
                <w:sz w:val="16"/>
                <w:szCs w:val="16"/>
              </w:rPr>
            </w:pPr>
          </w:p>
          <w:p w14:paraId="48FFD4B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990339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③温暖化の進行によって被害拡大が予測される病害虫や有毒プランクトン等に対するモニタリング調査を実施するとともに被害防止技術を開発する。</w:t>
            </w:r>
          </w:p>
          <w:p w14:paraId="4C1904A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6D41C6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251D1C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7E910E9" w14:textId="77777777" w:rsidR="00104E7D" w:rsidRPr="00711E9A" w:rsidRDefault="00104E7D" w:rsidP="00104E7D">
            <w:pPr>
              <w:spacing w:line="0" w:lineRule="atLeast"/>
              <w:rPr>
                <w:rFonts w:asciiTheme="majorEastAsia" w:eastAsiaTheme="majorEastAsia" w:hAnsiTheme="majorEastAsia"/>
                <w:sz w:val="16"/>
                <w:szCs w:val="16"/>
              </w:rPr>
            </w:pPr>
          </w:p>
          <w:p w14:paraId="233AAA24" w14:textId="77777777" w:rsidR="00104E7D" w:rsidRPr="00711E9A" w:rsidRDefault="00104E7D" w:rsidP="00104E7D">
            <w:pPr>
              <w:spacing w:line="0" w:lineRule="atLeast"/>
              <w:rPr>
                <w:rFonts w:asciiTheme="majorEastAsia" w:eastAsiaTheme="majorEastAsia" w:hAnsiTheme="majorEastAsia"/>
                <w:sz w:val="16"/>
                <w:szCs w:val="16"/>
              </w:rPr>
            </w:pPr>
          </w:p>
          <w:p w14:paraId="1C9DE559" w14:textId="77777777" w:rsidR="00104E7D" w:rsidRPr="00711E9A" w:rsidRDefault="00104E7D" w:rsidP="00104E7D">
            <w:pPr>
              <w:spacing w:line="0" w:lineRule="atLeast"/>
              <w:rPr>
                <w:rFonts w:asciiTheme="majorEastAsia" w:eastAsiaTheme="majorEastAsia" w:hAnsiTheme="majorEastAsia"/>
                <w:sz w:val="16"/>
                <w:szCs w:val="16"/>
              </w:rPr>
            </w:pPr>
          </w:p>
          <w:p w14:paraId="707438A2" w14:textId="77777777" w:rsidR="00104E7D" w:rsidRPr="00711E9A" w:rsidRDefault="00104E7D" w:rsidP="00104E7D">
            <w:pPr>
              <w:spacing w:line="0" w:lineRule="atLeast"/>
              <w:rPr>
                <w:rFonts w:asciiTheme="majorEastAsia" w:eastAsiaTheme="majorEastAsia" w:hAnsiTheme="majorEastAsia"/>
                <w:sz w:val="16"/>
                <w:szCs w:val="16"/>
              </w:rPr>
            </w:pPr>
          </w:p>
          <w:p w14:paraId="35AD8C9F" w14:textId="77777777" w:rsidR="00104E7D" w:rsidRPr="00711E9A" w:rsidRDefault="00104E7D" w:rsidP="00104E7D">
            <w:pPr>
              <w:spacing w:line="0" w:lineRule="atLeast"/>
              <w:rPr>
                <w:rFonts w:asciiTheme="majorEastAsia" w:eastAsiaTheme="majorEastAsia" w:hAnsiTheme="majorEastAsia"/>
                <w:sz w:val="16"/>
                <w:szCs w:val="16"/>
              </w:rPr>
            </w:pPr>
          </w:p>
          <w:p w14:paraId="5DF88DA5" w14:textId="77777777" w:rsidR="00104E7D" w:rsidRPr="00711E9A" w:rsidRDefault="00104E7D" w:rsidP="00104E7D">
            <w:pPr>
              <w:spacing w:line="0" w:lineRule="atLeast"/>
              <w:rPr>
                <w:rFonts w:asciiTheme="majorEastAsia" w:eastAsiaTheme="majorEastAsia" w:hAnsiTheme="majorEastAsia"/>
                <w:sz w:val="16"/>
                <w:szCs w:val="16"/>
              </w:rPr>
            </w:pPr>
          </w:p>
          <w:p w14:paraId="235EE3A3" w14:textId="77BFE2EC" w:rsidR="00104E7D" w:rsidRPr="00711E9A" w:rsidRDefault="00104E7D" w:rsidP="00104E7D">
            <w:pPr>
              <w:spacing w:line="0" w:lineRule="atLeast"/>
              <w:rPr>
                <w:rFonts w:asciiTheme="majorEastAsia" w:eastAsiaTheme="majorEastAsia" w:hAnsiTheme="majorEastAsia"/>
                <w:sz w:val="16"/>
                <w:szCs w:val="16"/>
              </w:rPr>
            </w:pPr>
          </w:p>
          <w:p w14:paraId="177175B1" w14:textId="79DDB944" w:rsidR="00104E7D" w:rsidRPr="00711E9A" w:rsidRDefault="00104E7D" w:rsidP="00104E7D">
            <w:pPr>
              <w:spacing w:line="0" w:lineRule="atLeast"/>
              <w:rPr>
                <w:rFonts w:asciiTheme="majorEastAsia" w:eastAsiaTheme="majorEastAsia" w:hAnsiTheme="majorEastAsia"/>
                <w:sz w:val="16"/>
                <w:szCs w:val="16"/>
              </w:rPr>
            </w:pPr>
          </w:p>
          <w:p w14:paraId="4A196A1A" w14:textId="77777777" w:rsidR="00104E7D" w:rsidRPr="00711E9A" w:rsidRDefault="00104E7D" w:rsidP="00104E7D">
            <w:pPr>
              <w:spacing w:line="0" w:lineRule="atLeast"/>
              <w:rPr>
                <w:rFonts w:asciiTheme="majorEastAsia" w:eastAsiaTheme="majorEastAsia" w:hAnsiTheme="majorEastAsia"/>
                <w:sz w:val="16"/>
                <w:szCs w:val="16"/>
              </w:rPr>
            </w:pPr>
          </w:p>
          <w:p w14:paraId="0A4F9EE3" w14:textId="77777777" w:rsidR="00104E7D" w:rsidRPr="00711E9A" w:rsidRDefault="00104E7D" w:rsidP="00104E7D">
            <w:pPr>
              <w:spacing w:line="0" w:lineRule="atLeast"/>
              <w:rPr>
                <w:rFonts w:asciiTheme="majorEastAsia" w:eastAsiaTheme="majorEastAsia" w:hAnsiTheme="majorEastAsia"/>
                <w:sz w:val="16"/>
                <w:szCs w:val="16"/>
              </w:rPr>
            </w:pPr>
          </w:p>
          <w:p w14:paraId="2B8F268F" w14:textId="77777777" w:rsidR="00104E7D" w:rsidRPr="00711E9A" w:rsidRDefault="00104E7D" w:rsidP="00104E7D">
            <w:pPr>
              <w:spacing w:line="0" w:lineRule="atLeast"/>
              <w:rPr>
                <w:rFonts w:asciiTheme="majorEastAsia" w:eastAsiaTheme="majorEastAsia" w:hAnsiTheme="majorEastAsia"/>
                <w:sz w:val="16"/>
                <w:szCs w:val="16"/>
              </w:rPr>
            </w:pPr>
          </w:p>
          <w:p w14:paraId="2DC7095A" w14:textId="77777777" w:rsidR="00104E7D" w:rsidRPr="00711E9A" w:rsidRDefault="00104E7D" w:rsidP="00104E7D">
            <w:pPr>
              <w:spacing w:line="0" w:lineRule="atLeast"/>
              <w:rPr>
                <w:rFonts w:asciiTheme="majorEastAsia" w:eastAsiaTheme="majorEastAsia" w:hAnsiTheme="majorEastAsia"/>
                <w:sz w:val="16"/>
                <w:szCs w:val="16"/>
              </w:rPr>
            </w:pPr>
          </w:p>
          <w:p w14:paraId="47BE8D86" w14:textId="3256B212" w:rsidR="00104E7D" w:rsidRPr="00711E9A" w:rsidRDefault="00104E7D" w:rsidP="00104E7D">
            <w:pPr>
              <w:spacing w:line="0" w:lineRule="atLeast"/>
              <w:rPr>
                <w:rFonts w:asciiTheme="majorEastAsia" w:eastAsiaTheme="majorEastAsia" w:hAnsiTheme="majorEastAsia"/>
                <w:sz w:val="16"/>
                <w:szCs w:val="16"/>
              </w:rPr>
            </w:pPr>
          </w:p>
          <w:p w14:paraId="42FA3508" w14:textId="77777777" w:rsidR="00370162" w:rsidRPr="00711E9A" w:rsidRDefault="00370162" w:rsidP="00104E7D">
            <w:pPr>
              <w:spacing w:line="0" w:lineRule="atLeast"/>
              <w:rPr>
                <w:rFonts w:asciiTheme="majorEastAsia" w:eastAsiaTheme="majorEastAsia" w:hAnsiTheme="majorEastAsia"/>
                <w:sz w:val="16"/>
                <w:szCs w:val="16"/>
              </w:rPr>
            </w:pPr>
          </w:p>
          <w:p w14:paraId="36C7F9A3" w14:textId="77777777" w:rsidR="00370162" w:rsidRPr="00711E9A" w:rsidRDefault="00370162" w:rsidP="00104E7D">
            <w:pPr>
              <w:spacing w:line="0" w:lineRule="atLeast"/>
              <w:rPr>
                <w:rFonts w:asciiTheme="majorEastAsia" w:eastAsiaTheme="majorEastAsia" w:hAnsiTheme="majorEastAsia"/>
                <w:sz w:val="16"/>
                <w:szCs w:val="16"/>
              </w:rPr>
            </w:pPr>
          </w:p>
          <w:p w14:paraId="0E1876E4" w14:textId="5CE9C6D0" w:rsidR="00104E7D" w:rsidRPr="00711E9A" w:rsidRDefault="00104E7D" w:rsidP="00104E7D">
            <w:pPr>
              <w:spacing w:line="0" w:lineRule="atLeast"/>
              <w:rPr>
                <w:rFonts w:asciiTheme="majorEastAsia" w:eastAsiaTheme="majorEastAsia" w:hAnsiTheme="majorEastAsia"/>
                <w:sz w:val="16"/>
                <w:szCs w:val="16"/>
              </w:rPr>
            </w:pPr>
          </w:p>
          <w:p w14:paraId="0F7CFEF2" w14:textId="494D342C" w:rsidR="00FA62F0" w:rsidRPr="00711E9A" w:rsidRDefault="00FA62F0" w:rsidP="00104E7D">
            <w:pPr>
              <w:spacing w:line="0" w:lineRule="atLeast"/>
              <w:rPr>
                <w:rFonts w:asciiTheme="majorEastAsia" w:eastAsiaTheme="majorEastAsia" w:hAnsiTheme="majorEastAsia"/>
                <w:sz w:val="16"/>
                <w:szCs w:val="16"/>
              </w:rPr>
            </w:pPr>
          </w:p>
          <w:p w14:paraId="31D766E9" w14:textId="2F93B3D7" w:rsidR="00FA62F0" w:rsidRPr="00711E9A" w:rsidRDefault="00FA62F0" w:rsidP="00104E7D">
            <w:pPr>
              <w:spacing w:line="0" w:lineRule="atLeast"/>
              <w:rPr>
                <w:rFonts w:asciiTheme="majorEastAsia" w:eastAsiaTheme="majorEastAsia" w:hAnsiTheme="majorEastAsia"/>
                <w:sz w:val="16"/>
                <w:szCs w:val="16"/>
              </w:rPr>
            </w:pPr>
          </w:p>
          <w:p w14:paraId="5067059D" w14:textId="1B4F2EF4" w:rsidR="00FA62F0" w:rsidRPr="00711E9A" w:rsidRDefault="00FA62F0" w:rsidP="00104E7D">
            <w:pPr>
              <w:spacing w:line="0" w:lineRule="atLeast"/>
              <w:rPr>
                <w:rFonts w:asciiTheme="majorEastAsia" w:eastAsiaTheme="majorEastAsia" w:hAnsiTheme="majorEastAsia"/>
                <w:sz w:val="16"/>
                <w:szCs w:val="16"/>
              </w:rPr>
            </w:pPr>
          </w:p>
          <w:p w14:paraId="47C91517" w14:textId="77777777" w:rsidR="00FA62F0" w:rsidRPr="00711E9A" w:rsidRDefault="00FA62F0" w:rsidP="00104E7D">
            <w:pPr>
              <w:spacing w:line="0" w:lineRule="atLeast"/>
              <w:rPr>
                <w:rFonts w:asciiTheme="majorEastAsia" w:eastAsiaTheme="majorEastAsia" w:hAnsiTheme="majorEastAsia"/>
                <w:sz w:val="16"/>
                <w:szCs w:val="16"/>
              </w:rPr>
            </w:pPr>
          </w:p>
          <w:p w14:paraId="5B95B782" w14:textId="77777777" w:rsidR="00104E7D" w:rsidRPr="00711E9A" w:rsidRDefault="00104E7D" w:rsidP="00104E7D">
            <w:pPr>
              <w:spacing w:line="0" w:lineRule="atLeast"/>
              <w:rPr>
                <w:rFonts w:asciiTheme="majorEastAsia" w:eastAsiaTheme="majorEastAsia" w:hAnsiTheme="majorEastAsia"/>
                <w:sz w:val="16"/>
                <w:szCs w:val="16"/>
              </w:rPr>
            </w:pPr>
          </w:p>
          <w:p w14:paraId="19ADD64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（戦略２）六次産業化など、農林水産業及び食品産業の発展のための研究開発から製品化・商品化、またはブランド化までの総合的支援</w:t>
            </w:r>
          </w:p>
          <w:p w14:paraId="3D02831D" w14:textId="65736480" w:rsidR="00104E7D" w:rsidRPr="00711E9A" w:rsidRDefault="00104E7D" w:rsidP="00104E7D">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6E37AD6" w14:textId="77777777" w:rsidR="00A94C34" w:rsidRPr="00711E9A" w:rsidRDefault="00A94C34" w:rsidP="00104E7D">
            <w:pPr>
              <w:spacing w:line="0" w:lineRule="atLeast"/>
              <w:ind w:leftChars="100" w:left="210" w:firstLineChars="100" w:firstLine="160"/>
              <w:rPr>
                <w:rFonts w:asciiTheme="majorEastAsia" w:eastAsiaTheme="majorEastAsia" w:hAnsiTheme="majorEastAsia"/>
                <w:sz w:val="16"/>
                <w:szCs w:val="16"/>
              </w:rPr>
            </w:pPr>
          </w:p>
          <w:p w14:paraId="246CCC26" w14:textId="77777777" w:rsidR="00104E7D" w:rsidRPr="00711E9A" w:rsidRDefault="00104E7D" w:rsidP="00104E7D">
            <w:pPr>
              <w:spacing w:line="0" w:lineRule="atLeast"/>
              <w:rPr>
                <w:rFonts w:asciiTheme="majorEastAsia" w:eastAsiaTheme="majorEastAsia" w:hAnsiTheme="majorEastAsia"/>
                <w:sz w:val="16"/>
                <w:szCs w:val="16"/>
              </w:rPr>
            </w:pPr>
          </w:p>
          <w:p w14:paraId="7CE094C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①大阪産（もん）ブドウ新品種のブランド化を推進する。</w:t>
            </w:r>
          </w:p>
          <w:p w14:paraId="4EB7D73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DC7C220" w14:textId="77777777" w:rsidR="00104E7D" w:rsidRPr="00711E9A" w:rsidRDefault="00104E7D" w:rsidP="00104E7D">
            <w:pPr>
              <w:spacing w:line="0" w:lineRule="atLeast"/>
              <w:rPr>
                <w:rFonts w:asciiTheme="majorEastAsia" w:eastAsiaTheme="majorEastAsia" w:hAnsiTheme="majorEastAsia"/>
                <w:sz w:val="16"/>
                <w:szCs w:val="16"/>
              </w:rPr>
            </w:pPr>
          </w:p>
          <w:p w14:paraId="736F3677" w14:textId="17DBC994" w:rsidR="00104E7D" w:rsidRPr="00711E9A" w:rsidRDefault="00104E7D" w:rsidP="00104E7D">
            <w:pPr>
              <w:spacing w:line="0" w:lineRule="atLeast"/>
              <w:rPr>
                <w:rFonts w:asciiTheme="majorEastAsia" w:eastAsiaTheme="majorEastAsia" w:hAnsiTheme="majorEastAsia"/>
                <w:sz w:val="16"/>
                <w:szCs w:val="16"/>
              </w:rPr>
            </w:pPr>
          </w:p>
          <w:p w14:paraId="65D0E86A" w14:textId="77777777" w:rsidR="00370162" w:rsidRPr="00711E9A" w:rsidRDefault="00370162" w:rsidP="00104E7D">
            <w:pPr>
              <w:spacing w:line="0" w:lineRule="atLeast"/>
              <w:rPr>
                <w:rFonts w:asciiTheme="majorEastAsia" w:eastAsiaTheme="majorEastAsia" w:hAnsiTheme="majorEastAsia"/>
                <w:sz w:val="16"/>
                <w:szCs w:val="16"/>
              </w:rPr>
            </w:pPr>
          </w:p>
          <w:p w14:paraId="0D8ED890" w14:textId="53B49197" w:rsidR="00104E7D" w:rsidRPr="00711E9A" w:rsidRDefault="00104E7D" w:rsidP="00104E7D">
            <w:pPr>
              <w:spacing w:line="0" w:lineRule="atLeast"/>
              <w:rPr>
                <w:rFonts w:asciiTheme="majorEastAsia" w:eastAsiaTheme="majorEastAsia" w:hAnsiTheme="majorEastAsia"/>
                <w:sz w:val="16"/>
                <w:szCs w:val="16"/>
              </w:rPr>
            </w:pPr>
          </w:p>
          <w:p w14:paraId="514223CC" w14:textId="77777777" w:rsidR="00A94C34" w:rsidRPr="00711E9A" w:rsidRDefault="00A94C34" w:rsidP="00104E7D">
            <w:pPr>
              <w:spacing w:line="0" w:lineRule="atLeast"/>
              <w:rPr>
                <w:rFonts w:asciiTheme="majorEastAsia" w:eastAsiaTheme="majorEastAsia" w:hAnsiTheme="majorEastAsia"/>
                <w:sz w:val="16"/>
                <w:szCs w:val="16"/>
              </w:rPr>
            </w:pPr>
          </w:p>
          <w:p w14:paraId="3C16B2D4" w14:textId="77777777" w:rsidR="00104E7D" w:rsidRPr="00711E9A" w:rsidRDefault="00104E7D" w:rsidP="00104E7D">
            <w:pPr>
              <w:spacing w:line="0" w:lineRule="atLeast"/>
              <w:rPr>
                <w:rFonts w:asciiTheme="majorEastAsia" w:eastAsiaTheme="majorEastAsia" w:hAnsiTheme="majorEastAsia"/>
                <w:sz w:val="16"/>
                <w:szCs w:val="16"/>
              </w:rPr>
            </w:pPr>
          </w:p>
          <w:p w14:paraId="4DD7306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②大阪産（もん）高級魚アコウのブランド化を推進する。</w:t>
            </w:r>
          </w:p>
          <w:p w14:paraId="5369B56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9609778" w14:textId="77777777" w:rsidR="00104E7D" w:rsidRPr="00711E9A" w:rsidRDefault="00104E7D" w:rsidP="00104E7D">
            <w:pPr>
              <w:spacing w:line="0" w:lineRule="atLeast"/>
              <w:rPr>
                <w:rFonts w:asciiTheme="majorEastAsia" w:eastAsiaTheme="majorEastAsia" w:hAnsiTheme="majorEastAsia"/>
                <w:sz w:val="16"/>
                <w:szCs w:val="16"/>
              </w:rPr>
            </w:pPr>
          </w:p>
          <w:p w14:paraId="299F9DC7" w14:textId="77777777" w:rsidR="00104E7D" w:rsidRPr="00711E9A" w:rsidRDefault="00104E7D" w:rsidP="00104E7D">
            <w:pPr>
              <w:spacing w:line="0" w:lineRule="atLeast"/>
              <w:rPr>
                <w:rFonts w:asciiTheme="majorEastAsia" w:eastAsiaTheme="majorEastAsia" w:hAnsiTheme="majorEastAsia"/>
                <w:sz w:val="16"/>
                <w:szCs w:val="16"/>
              </w:rPr>
            </w:pPr>
          </w:p>
          <w:p w14:paraId="6B74A432" w14:textId="77777777" w:rsidR="00104E7D" w:rsidRPr="00711E9A" w:rsidRDefault="00104E7D" w:rsidP="00104E7D">
            <w:pPr>
              <w:spacing w:line="0" w:lineRule="atLeast"/>
              <w:rPr>
                <w:rFonts w:asciiTheme="majorEastAsia" w:eastAsiaTheme="majorEastAsia" w:hAnsiTheme="majorEastAsia"/>
                <w:sz w:val="16"/>
                <w:szCs w:val="16"/>
              </w:rPr>
            </w:pPr>
          </w:p>
          <w:p w14:paraId="74CC0840" w14:textId="77777777" w:rsidR="00104E7D" w:rsidRPr="00711E9A" w:rsidRDefault="00104E7D" w:rsidP="00104E7D">
            <w:pPr>
              <w:spacing w:line="0" w:lineRule="atLeast"/>
              <w:rPr>
                <w:rFonts w:asciiTheme="majorEastAsia" w:eastAsiaTheme="majorEastAsia" w:hAnsiTheme="majorEastAsia"/>
                <w:sz w:val="16"/>
                <w:szCs w:val="16"/>
              </w:rPr>
            </w:pPr>
          </w:p>
          <w:p w14:paraId="52656347" w14:textId="77777777" w:rsidR="00104E7D" w:rsidRPr="00711E9A" w:rsidRDefault="00104E7D" w:rsidP="00104E7D">
            <w:pPr>
              <w:spacing w:line="0" w:lineRule="atLeast"/>
              <w:rPr>
                <w:rFonts w:asciiTheme="majorEastAsia" w:eastAsiaTheme="majorEastAsia" w:hAnsiTheme="majorEastAsia"/>
                <w:sz w:val="16"/>
                <w:szCs w:val="16"/>
              </w:rPr>
            </w:pPr>
          </w:p>
          <w:p w14:paraId="5AC19BEF" w14:textId="77777777" w:rsidR="00104E7D" w:rsidRPr="00711E9A" w:rsidRDefault="00104E7D" w:rsidP="00104E7D">
            <w:pPr>
              <w:spacing w:line="0" w:lineRule="atLeast"/>
              <w:rPr>
                <w:rFonts w:asciiTheme="majorEastAsia" w:eastAsiaTheme="majorEastAsia" w:hAnsiTheme="majorEastAsia"/>
                <w:sz w:val="16"/>
                <w:szCs w:val="16"/>
              </w:rPr>
            </w:pPr>
          </w:p>
          <w:p w14:paraId="5087F684" w14:textId="77777777" w:rsidR="00104E7D" w:rsidRPr="00711E9A" w:rsidRDefault="00104E7D" w:rsidP="00104E7D">
            <w:pPr>
              <w:spacing w:line="0" w:lineRule="atLeast"/>
              <w:rPr>
                <w:rFonts w:asciiTheme="majorEastAsia" w:eastAsiaTheme="majorEastAsia" w:hAnsiTheme="majorEastAsia"/>
                <w:sz w:val="16"/>
                <w:szCs w:val="16"/>
              </w:rPr>
            </w:pPr>
          </w:p>
          <w:p w14:paraId="0B0905DD" w14:textId="77777777" w:rsidR="00104E7D" w:rsidRPr="00711E9A" w:rsidRDefault="00104E7D" w:rsidP="00104E7D">
            <w:pPr>
              <w:spacing w:line="0" w:lineRule="atLeast"/>
              <w:rPr>
                <w:rFonts w:asciiTheme="majorEastAsia" w:eastAsiaTheme="majorEastAsia" w:hAnsiTheme="majorEastAsia"/>
                <w:sz w:val="16"/>
                <w:szCs w:val="16"/>
              </w:rPr>
            </w:pPr>
          </w:p>
          <w:p w14:paraId="7432B5F1" w14:textId="77777777" w:rsidR="00104E7D" w:rsidRPr="00711E9A" w:rsidRDefault="00104E7D" w:rsidP="00104E7D">
            <w:pPr>
              <w:spacing w:line="0" w:lineRule="atLeast"/>
              <w:rPr>
                <w:rFonts w:asciiTheme="majorEastAsia" w:eastAsiaTheme="majorEastAsia" w:hAnsiTheme="majorEastAsia"/>
                <w:sz w:val="16"/>
                <w:szCs w:val="16"/>
              </w:rPr>
            </w:pPr>
          </w:p>
          <w:p w14:paraId="587AC367" w14:textId="77777777" w:rsidR="00104E7D" w:rsidRPr="00711E9A" w:rsidRDefault="00104E7D" w:rsidP="00104E7D">
            <w:pPr>
              <w:spacing w:line="0" w:lineRule="atLeast"/>
              <w:rPr>
                <w:rFonts w:asciiTheme="majorEastAsia" w:eastAsiaTheme="majorEastAsia" w:hAnsiTheme="majorEastAsia"/>
                <w:sz w:val="16"/>
                <w:szCs w:val="16"/>
              </w:rPr>
            </w:pPr>
          </w:p>
          <w:p w14:paraId="78A73323" w14:textId="77777777" w:rsidR="00104E7D" w:rsidRPr="00711E9A" w:rsidRDefault="00104E7D" w:rsidP="00104E7D">
            <w:pPr>
              <w:spacing w:line="0" w:lineRule="atLeast"/>
              <w:rPr>
                <w:rFonts w:asciiTheme="majorEastAsia" w:eastAsiaTheme="majorEastAsia" w:hAnsiTheme="majorEastAsia"/>
                <w:sz w:val="16"/>
                <w:szCs w:val="16"/>
              </w:rPr>
            </w:pPr>
          </w:p>
          <w:p w14:paraId="4161B50F" w14:textId="6BB35CF8" w:rsidR="00104E7D" w:rsidRPr="00711E9A" w:rsidRDefault="00104E7D" w:rsidP="00104E7D">
            <w:pPr>
              <w:spacing w:line="0" w:lineRule="atLeast"/>
              <w:rPr>
                <w:rFonts w:asciiTheme="majorEastAsia" w:eastAsiaTheme="majorEastAsia" w:hAnsiTheme="majorEastAsia"/>
                <w:sz w:val="16"/>
                <w:szCs w:val="16"/>
              </w:rPr>
            </w:pPr>
          </w:p>
          <w:p w14:paraId="5B027BC5" w14:textId="77777777" w:rsidR="005619A4" w:rsidRPr="00711E9A" w:rsidRDefault="005619A4" w:rsidP="00104E7D">
            <w:pPr>
              <w:spacing w:line="0" w:lineRule="atLeast"/>
              <w:rPr>
                <w:rFonts w:asciiTheme="majorEastAsia" w:eastAsiaTheme="majorEastAsia" w:hAnsiTheme="majorEastAsia"/>
                <w:sz w:val="16"/>
                <w:szCs w:val="16"/>
              </w:rPr>
            </w:pPr>
          </w:p>
          <w:p w14:paraId="5C6BD74A" w14:textId="77777777" w:rsidR="00104E7D" w:rsidRPr="00711E9A" w:rsidRDefault="00104E7D" w:rsidP="00104E7D">
            <w:pPr>
              <w:spacing w:line="0" w:lineRule="atLeast"/>
              <w:rPr>
                <w:rFonts w:asciiTheme="majorEastAsia" w:eastAsiaTheme="majorEastAsia" w:hAnsiTheme="majorEastAsia"/>
                <w:sz w:val="16"/>
                <w:szCs w:val="16"/>
              </w:rPr>
            </w:pPr>
          </w:p>
          <w:p w14:paraId="302F1FB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AE1075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③大阪産（もん）を利用した商品の開発や改良に取り組む。</w:t>
            </w:r>
          </w:p>
          <w:p w14:paraId="45E3C6EF" w14:textId="77777777" w:rsidR="00104E7D" w:rsidRPr="00711E9A" w:rsidRDefault="00104E7D" w:rsidP="00104E7D">
            <w:pPr>
              <w:spacing w:line="0" w:lineRule="atLeast"/>
              <w:rPr>
                <w:rFonts w:asciiTheme="majorEastAsia" w:eastAsiaTheme="majorEastAsia" w:hAnsiTheme="majorEastAsia"/>
                <w:sz w:val="16"/>
                <w:szCs w:val="16"/>
              </w:rPr>
            </w:pPr>
          </w:p>
          <w:p w14:paraId="19D36C3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EEC10DD" w14:textId="77777777" w:rsidR="00104E7D" w:rsidRPr="00711E9A" w:rsidRDefault="00104E7D" w:rsidP="00104E7D">
            <w:pPr>
              <w:spacing w:line="0" w:lineRule="atLeast"/>
              <w:rPr>
                <w:rFonts w:asciiTheme="majorEastAsia" w:eastAsiaTheme="majorEastAsia" w:hAnsiTheme="majorEastAsia"/>
                <w:sz w:val="16"/>
                <w:szCs w:val="16"/>
              </w:rPr>
            </w:pPr>
          </w:p>
          <w:p w14:paraId="214FCAAD" w14:textId="77777777" w:rsidR="00104E7D" w:rsidRPr="00711E9A" w:rsidRDefault="00104E7D" w:rsidP="00104E7D">
            <w:pPr>
              <w:spacing w:line="0" w:lineRule="atLeast"/>
              <w:rPr>
                <w:rFonts w:asciiTheme="majorEastAsia" w:eastAsiaTheme="majorEastAsia" w:hAnsiTheme="majorEastAsia"/>
                <w:sz w:val="16"/>
                <w:szCs w:val="16"/>
              </w:rPr>
            </w:pPr>
          </w:p>
          <w:p w14:paraId="0D1F00E7" w14:textId="77777777" w:rsidR="00104E7D" w:rsidRPr="00711E9A" w:rsidRDefault="00104E7D" w:rsidP="00104E7D">
            <w:pPr>
              <w:spacing w:line="0" w:lineRule="atLeast"/>
              <w:rPr>
                <w:rFonts w:asciiTheme="majorEastAsia" w:eastAsiaTheme="majorEastAsia" w:hAnsiTheme="majorEastAsia"/>
                <w:sz w:val="16"/>
                <w:szCs w:val="16"/>
              </w:rPr>
            </w:pPr>
          </w:p>
          <w:p w14:paraId="79725E47" w14:textId="77777777" w:rsidR="00104E7D" w:rsidRPr="00711E9A" w:rsidRDefault="00104E7D" w:rsidP="00104E7D">
            <w:pPr>
              <w:spacing w:line="0" w:lineRule="atLeast"/>
              <w:rPr>
                <w:rFonts w:asciiTheme="majorEastAsia" w:eastAsiaTheme="majorEastAsia" w:hAnsiTheme="majorEastAsia"/>
                <w:sz w:val="16"/>
                <w:szCs w:val="16"/>
              </w:rPr>
            </w:pPr>
          </w:p>
          <w:p w14:paraId="3397CB1F" w14:textId="77777777" w:rsidR="00104E7D" w:rsidRPr="00711E9A" w:rsidRDefault="00104E7D" w:rsidP="00104E7D">
            <w:pPr>
              <w:spacing w:line="0" w:lineRule="atLeast"/>
              <w:rPr>
                <w:rFonts w:asciiTheme="majorEastAsia" w:eastAsiaTheme="majorEastAsia" w:hAnsiTheme="majorEastAsia"/>
                <w:sz w:val="16"/>
                <w:szCs w:val="16"/>
              </w:rPr>
            </w:pPr>
          </w:p>
          <w:p w14:paraId="61582B84" w14:textId="77777777" w:rsidR="00104E7D" w:rsidRPr="00711E9A" w:rsidRDefault="00104E7D" w:rsidP="00104E7D">
            <w:pPr>
              <w:spacing w:line="0" w:lineRule="atLeast"/>
              <w:rPr>
                <w:rFonts w:asciiTheme="majorEastAsia" w:eastAsiaTheme="majorEastAsia" w:hAnsiTheme="majorEastAsia"/>
                <w:sz w:val="16"/>
                <w:szCs w:val="16"/>
              </w:rPr>
            </w:pPr>
          </w:p>
          <w:p w14:paraId="0E8A5D31" w14:textId="77777777" w:rsidR="00104E7D" w:rsidRPr="00711E9A" w:rsidRDefault="00104E7D" w:rsidP="00104E7D">
            <w:pPr>
              <w:spacing w:line="0" w:lineRule="atLeast"/>
              <w:rPr>
                <w:rFonts w:asciiTheme="majorEastAsia" w:eastAsiaTheme="majorEastAsia" w:hAnsiTheme="majorEastAsia"/>
                <w:sz w:val="16"/>
                <w:szCs w:val="16"/>
              </w:rPr>
            </w:pPr>
          </w:p>
          <w:p w14:paraId="6D25EC67" w14:textId="77777777" w:rsidR="00104E7D" w:rsidRPr="00711E9A" w:rsidRDefault="00104E7D" w:rsidP="00104E7D">
            <w:pPr>
              <w:spacing w:line="0" w:lineRule="atLeast"/>
              <w:rPr>
                <w:rFonts w:asciiTheme="majorEastAsia" w:eastAsiaTheme="majorEastAsia" w:hAnsiTheme="majorEastAsia"/>
                <w:sz w:val="16"/>
                <w:szCs w:val="16"/>
              </w:rPr>
            </w:pPr>
          </w:p>
          <w:p w14:paraId="62EB0FD2" w14:textId="77777777" w:rsidR="00104E7D" w:rsidRPr="00711E9A" w:rsidRDefault="00104E7D" w:rsidP="00104E7D">
            <w:pPr>
              <w:spacing w:line="0" w:lineRule="atLeast"/>
              <w:rPr>
                <w:rFonts w:asciiTheme="majorEastAsia" w:eastAsiaTheme="majorEastAsia" w:hAnsiTheme="majorEastAsia"/>
                <w:sz w:val="16"/>
                <w:szCs w:val="16"/>
              </w:rPr>
            </w:pPr>
          </w:p>
          <w:p w14:paraId="6ECAD469" w14:textId="77777777" w:rsidR="00104E7D" w:rsidRPr="00711E9A" w:rsidRDefault="00104E7D" w:rsidP="00104E7D">
            <w:pPr>
              <w:spacing w:line="0" w:lineRule="atLeast"/>
              <w:rPr>
                <w:rFonts w:asciiTheme="majorEastAsia" w:eastAsiaTheme="majorEastAsia" w:hAnsiTheme="majorEastAsia"/>
                <w:sz w:val="16"/>
                <w:szCs w:val="16"/>
              </w:rPr>
            </w:pPr>
          </w:p>
          <w:p w14:paraId="7643BA46" w14:textId="77777777" w:rsidR="00104E7D" w:rsidRPr="00711E9A" w:rsidRDefault="00104E7D" w:rsidP="00104E7D">
            <w:pPr>
              <w:spacing w:line="0" w:lineRule="atLeast"/>
              <w:rPr>
                <w:rFonts w:asciiTheme="majorEastAsia" w:eastAsiaTheme="majorEastAsia" w:hAnsiTheme="majorEastAsia"/>
                <w:sz w:val="16"/>
                <w:szCs w:val="16"/>
              </w:rPr>
            </w:pPr>
          </w:p>
          <w:p w14:paraId="1F4E12A2" w14:textId="77777777" w:rsidR="00104E7D" w:rsidRPr="00711E9A" w:rsidRDefault="00104E7D" w:rsidP="00104E7D">
            <w:pPr>
              <w:spacing w:line="0" w:lineRule="atLeast"/>
              <w:rPr>
                <w:rFonts w:asciiTheme="majorEastAsia" w:eastAsiaTheme="majorEastAsia" w:hAnsiTheme="majorEastAsia"/>
                <w:sz w:val="16"/>
                <w:szCs w:val="16"/>
              </w:rPr>
            </w:pPr>
          </w:p>
          <w:p w14:paraId="112D866E" w14:textId="77777777" w:rsidR="00104E7D" w:rsidRPr="00711E9A" w:rsidRDefault="00104E7D" w:rsidP="00104E7D">
            <w:pPr>
              <w:spacing w:line="0" w:lineRule="atLeast"/>
              <w:rPr>
                <w:rFonts w:asciiTheme="majorEastAsia" w:eastAsiaTheme="majorEastAsia" w:hAnsiTheme="majorEastAsia"/>
                <w:sz w:val="16"/>
                <w:szCs w:val="16"/>
              </w:rPr>
            </w:pPr>
          </w:p>
          <w:p w14:paraId="1A8AD892" w14:textId="77777777" w:rsidR="00104E7D" w:rsidRPr="00711E9A" w:rsidRDefault="00104E7D" w:rsidP="00104E7D">
            <w:pPr>
              <w:spacing w:line="0" w:lineRule="atLeast"/>
              <w:rPr>
                <w:rFonts w:asciiTheme="majorEastAsia" w:eastAsiaTheme="majorEastAsia" w:hAnsiTheme="majorEastAsia"/>
                <w:sz w:val="16"/>
                <w:szCs w:val="16"/>
              </w:rPr>
            </w:pPr>
          </w:p>
          <w:p w14:paraId="5BA30BC4" w14:textId="77777777" w:rsidR="00104E7D" w:rsidRPr="00711E9A" w:rsidRDefault="00104E7D" w:rsidP="00104E7D">
            <w:pPr>
              <w:spacing w:line="0" w:lineRule="atLeast"/>
              <w:rPr>
                <w:rFonts w:asciiTheme="majorEastAsia" w:eastAsiaTheme="majorEastAsia" w:hAnsiTheme="majorEastAsia"/>
                <w:sz w:val="16"/>
                <w:szCs w:val="16"/>
              </w:rPr>
            </w:pPr>
          </w:p>
          <w:p w14:paraId="190736EC" w14:textId="77777777" w:rsidR="00104E7D" w:rsidRPr="00711E9A" w:rsidRDefault="00104E7D" w:rsidP="00104E7D">
            <w:pPr>
              <w:spacing w:line="0" w:lineRule="atLeast"/>
              <w:rPr>
                <w:rFonts w:asciiTheme="majorEastAsia" w:eastAsiaTheme="majorEastAsia" w:hAnsiTheme="majorEastAsia"/>
                <w:sz w:val="16"/>
                <w:szCs w:val="16"/>
              </w:rPr>
            </w:pPr>
          </w:p>
          <w:p w14:paraId="07E8982A" w14:textId="67D5DE5F" w:rsidR="00104E7D" w:rsidRPr="00711E9A" w:rsidRDefault="00104E7D" w:rsidP="00104E7D">
            <w:pPr>
              <w:rPr>
                <w:rFonts w:asciiTheme="majorEastAsia" w:eastAsiaTheme="majorEastAsia" w:hAnsiTheme="majorEastAsia"/>
                <w:sz w:val="16"/>
                <w:szCs w:val="16"/>
              </w:rPr>
            </w:pPr>
          </w:p>
        </w:tc>
        <w:tc>
          <w:tcPr>
            <w:tcW w:w="9282" w:type="dxa"/>
            <w:gridSpan w:val="14"/>
          </w:tcPr>
          <w:p w14:paraId="212CFC1B" w14:textId="77777777" w:rsidR="00104E7D" w:rsidRPr="00711E9A" w:rsidRDefault="00104E7D" w:rsidP="00104E7D">
            <w:pPr>
              <w:spacing w:line="0" w:lineRule="atLeast"/>
              <w:rPr>
                <w:rFonts w:asciiTheme="majorEastAsia" w:eastAsiaTheme="majorEastAsia" w:hAnsiTheme="majorEastAsia"/>
                <w:b/>
                <w:sz w:val="16"/>
                <w:szCs w:val="16"/>
              </w:rPr>
            </w:pPr>
          </w:p>
          <w:p w14:paraId="55D04DE8"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33499CAB"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①調査研究の推進</w:t>
            </w:r>
          </w:p>
          <w:p w14:paraId="2A0C085D" w14:textId="77777777" w:rsidR="00104E7D" w:rsidRPr="00711E9A" w:rsidRDefault="00104E7D" w:rsidP="00104E7D">
            <w:pPr>
              <w:spacing w:line="0" w:lineRule="atLeast"/>
              <w:rPr>
                <w:rFonts w:asciiTheme="majorEastAsia" w:eastAsiaTheme="majorEastAsia" w:hAnsiTheme="majorEastAsia"/>
                <w:sz w:val="16"/>
                <w:szCs w:val="16"/>
              </w:rPr>
            </w:pPr>
          </w:p>
          <w:p w14:paraId="2AA9B320" w14:textId="77777777" w:rsidR="00104E7D" w:rsidRPr="00711E9A" w:rsidRDefault="00104E7D" w:rsidP="00104E7D">
            <w:pPr>
              <w:spacing w:line="0" w:lineRule="atLeast"/>
              <w:rPr>
                <w:rFonts w:asciiTheme="majorEastAsia" w:eastAsiaTheme="majorEastAsia" w:hAnsiTheme="majorEastAsia"/>
                <w:sz w:val="16"/>
                <w:szCs w:val="16"/>
              </w:rPr>
            </w:pPr>
          </w:p>
          <w:p w14:paraId="4B499636" w14:textId="77777777" w:rsidR="00104E7D" w:rsidRPr="00711E9A" w:rsidRDefault="00104E7D" w:rsidP="00104E7D">
            <w:pPr>
              <w:spacing w:line="0" w:lineRule="atLeast"/>
              <w:rPr>
                <w:rFonts w:asciiTheme="majorEastAsia" w:eastAsiaTheme="majorEastAsia" w:hAnsiTheme="majorEastAsia"/>
                <w:sz w:val="16"/>
                <w:szCs w:val="16"/>
              </w:rPr>
            </w:pPr>
          </w:p>
          <w:p w14:paraId="6114694F" w14:textId="77777777" w:rsidR="00104E7D" w:rsidRPr="00711E9A" w:rsidRDefault="00104E7D" w:rsidP="00104E7D">
            <w:pPr>
              <w:spacing w:line="0" w:lineRule="atLeast"/>
              <w:rPr>
                <w:rFonts w:asciiTheme="majorEastAsia" w:eastAsiaTheme="majorEastAsia" w:hAnsiTheme="majorEastAsia"/>
                <w:sz w:val="16"/>
                <w:szCs w:val="16"/>
              </w:rPr>
            </w:pPr>
          </w:p>
          <w:p w14:paraId="6718F7C7" w14:textId="77777777" w:rsidR="00104E7D" w:rsidRPr="00711E9A" w:rsidRDefault="00104E7D" w:rsidP="00104E7D">
            <w:pPr>
              <w:spacing w:line="0" w:lineRule="atLeast"/>
              <w:rPr>
                <w:rFonts w:asciiTheme="majorEastAsia" w:eastAsiaTheme="majorEastAsia" w:hAnsiTheme="majorEastAsia"/>
                <w:sz w:val="16"/>
                <w:szCs w:val="16"/>
              </w:rPr>
            </w:pPr>
          </w:p>
          <w:p w14:paraId="43E685B4" w14:textId="77777777" w:rsidR="00104E7D" w:rsidRPr="00711E9A" w:rsidRDefault="00104E7D" w:rsidP="00104E7D">
            <w:pPr>
              <w:spacing w:line="0" w:lineRule="atLeast"/>
              <w:rPr>
                <w:rFonts w:asciiTheme="majorEastAsia" w:eastAsiaTheme="majorEastAsia" w:hAnsiTheme="majorEastAsia"/>
                <w:sz w:val="16"/>
                <w:szCs w:val="16"/>
              </w:rPr>
            </w:pPr>
          </w:p>
          <w:p w14:paraId="7DA42041" w14:textId="77777777" w:rsidR="00104E7D" w:rsidRPr="00711E9A" w:rsidRDefault="00104E7D" w:rsidP="00104E7D">
            <w:pPr>
              <w:spacing w:line="0" w:lineRule="atLeast"/>
              <w:rPr>
                <w:rFonts w:asciiTheme="majorEastAsia" w:eastAsiaTheme="majorEastAsia" w:hAnsiTheme="majorEastAsia"/>
                <w:sz w:val="16"/>
                <w:szCs w:val="16"/>
              </w:rPr>
            </w:pPr>
          </w:p>
          <w:p w14:paraId="1C7663F6" w14:textId="77777777" w:rsidR="00104E7D" w:rsidRPr="00711E9A" w:rsidRDefault="00104E7D" w:rsidP="00104E7D">
            <w:pPr>
              <w:spacing w:line="0" w:lineRule="atLeast"/>
              <w:rPr>
                <w:rFonts w:asciiTheme="majorEastAsia" w:eastAsiaTheme="majorEastAsia" w:hAnsiTheme="majorEastAsia"/>
                <w:sz w:val="16"/>
                <w:szCs w:val="16"/>
              </w:rPr>
            </w:pPr>
          </w:p>
          <w:p w14:paraId="04E5A212" w14:textId="77777777" w:rsidR="00104E7D" w:rsidRPr="00711E9A" w:rsidRDefault="00104E7D" w:rsidP="00104E7D">
            <w:pPr>
              <w:spacing w:line="0" w:lineRule="atLeast"/>
              <w:rPr>
                <w:rFonts w:asciiTheme="majorEastAsia" w:eastAsiaTheme="majorEastAsia" w:hAnsiTheme="majorEastAsia"/>
                <w:sz w:val="16"/>
                <w:szCs w:val="16"/>
              </w:rPr>
            </w:pPr>
          </w:p>
          <w:p w14:paraId="78874DE0" w14:textId="77777777" w:rsidR="00104E7D" w:rsidRPr="00711E9A" w:rsidRDefault="00104E7D" w:rsidP="00104E7D">
            <w:pPr>
              <w:spacing w:line="0" w:lineRule="atLeast"/>
              <w:rPr>
                <w:rFonts w:asciiTheme="majorEastAsia" w:eastAsiaTheme="majorEastAsia" w:hAnsiTheme="majorEastAsia"/>
                <w:sz w:val="16"/>
                <w:szCs w:val="16"/>
              </w:rPr>
            </w:pPr>
          </w:p>
          <w:p w14:paraId="79C37332" w14:textId="77777777" w:rsidR="00104E7D" w:rsidRPr="00711E9A" w:rsidRDefault="00104E7D" w:rsidP="00104E7D">
            <w:pPr>
              <w:spacing w:line="0" w:lineRule="atLeast"/>
              <w:rPr>
                <w:rFonts w:asciiTheme="majorEastAsia" w:eastAsiaTheme="majorEastAsia" w:hAnsiTheme="majorEastAsia"/>
                <w:sz w:val="16"/>
                <w:szCs w:val="16"/>
              </w:rPr>
            </w:pPr>
          </w:p>
          <w:p w14:paraId="5A2749DC" w14:textId="77777777" w:rsidR="00104E7D" w:rsidRPr="00711E9A" w:rsidRDefault="00104E7D" w:rsidP="00104E7D">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１ 戦略研究課題</w:t>
            </w:r>
          </w:p>
          <w:p w14:paraId="30497123" w14:textId="77777777" w:rsidR="00104E7D" w:rsidRPr="00711E9A" w:rsidRDefault="00104E7D" w:rsidP="00104E7D">
            <w:pPr>
              <w:spacing w:line="0" w:lineRule="atLeast"/>
              <w:rPr>
                <w:rFonts w:asciiTheme="majorEastAsia" w:eastAsiaTheme="majorEastAsia" w:hAnsiTheme="majorEastAsia"/>
                <w:sz w:val="16"/>
                <w:szCs w:val="16"/>
              </w:rPr>
            </w:pPr>
          </w:p>
          <w:p w14:paraId="0C861AFE" w14:textId="77777777" w:rsidR="00104E7D" w:rsidRPr="00711E9A" w:rsidRDefault="00104E7D" w:rsidP="00104E7D">
            <w:pPr>
              <w:spacing w:line="0" w:lineRule="atLeast"/>
              <w:rPr>
                <w:rFonts w:asciiTheme="majorEastAsia" w:eastAsiaTheme="majorEastAsia" w:hAnsiTheme="majorEastAsia"/>
                <w:sz w:val="16"/>
                <w:szCs w:val="16"/>
              </w:rPr>
            </w:pPr>
          </w:p>
          <w:p w14:paraId="0FC63C7F" w14:textId="77777777" w:rsidR="00104E7D" w:rsidRPr="00711E9A" w:rsidRDefault="00104E7D" w:rsidP="00104E7D">
            <w:pPr>
              <w:spacing w:line="0" w:lineRule="atLeast"/>
              <w:rPr>
                <w:rFonts w:asciiTheme="majorEastAsia" w:eastAsiaTheme="majorEastAsia" w:hAnsiTheme="majorEastAsia"/>
                <w:b/>
                <w:sz w:val="16"/>
                <w:szCs w:val="16"/>
              </w:rPr>
            </w:pPr>
          </w:p>
          <w:p w14:paraId="430B8CC8" w14:textId="77777777" w:rsidR="00104E7D" w:rsidRPr="00711E9A" w:rsidRDefault="00104E7D" w:rsidP="00104E7D">
            <w:pPr>
              <w:spacing w:line="0" w:lineRule="atLeast"/>
              <w:rPr>
                <w:rFonts w:asciiTheme="majorEastAsia" w:eastAsiaTheme="majorEastAsia" w:hAnsiTheme="majorEastAsia"/>
                <w:b/>
                <w:sz w:val="16"/>
                <w:szCs w:val="16"/>
              </w:rPr>
            </w:pPr>
          </w:p>
          <w:p w14:paraId="2D24BAC9" w14:textId="1E0D9C85" w:rsidR="00104E7D" w:rsidRDefault="00104E7D" w:rsidP="00104E7D">
            <w:pPr>
              <w:spacing w:line="0" w:lineRule="atLeast"/>
              <w:rPr>
                <w:rFonts w:asciiTheme="majorEastAsia" w:eastAsiaTheme="majorEastAsia" w:hAnsiTheme="majorEastAsia"/>
                <w:b/>
                <w:sz w:val="16"/>
                <w:szCs w:val="16"/>
              </w:rPr>
            </w:pPr>
          </w:p>
          <w:p w14:paraId="0B3A5A29" w14:textId="480B21EA" w:rsidR="00AF3247" w:rsidRDefault="00AF3247" w:rsidP="00104E7D">
            <w:pPr>
              <w:spacing w:line="0" w:lineRule="atLeast"/>
              <w:rPr>
                <w:rFonts w:asciiTheme="majorEastAsia" w:eastAsiaTheme="majorEastAsia" w:hAnsiTheme="majorEastAsia"/>
                <w:b/>
                <w:sz w:val="16"/>
                <w:szCs w:val="16"/>
              </w:rPr>
            </w:pPr>
          </w:p>
          <w:p w14:paraId="6E20DE07" w14:textId="77777777" w:rsidR="00AF3247" w:rsidRPr="00711E9A" w:rsidRDefault="00AF3247" w:rsidP="00104E7D">
            <w:pPr>
              <w:spacing w:line="0" w:lineRule="atLeast"/>
              <w:rPr>
                <w:rFonts w:asciiTheme="majorEastAsia" w:eastAsiaTheme="majorEastAsia" w:hAnsiTheme="majorEastAsia"/>
                <w:b/>
                <w:sz w:val="16"/>
                <w:szCs w:val="16"/>
              </w:rPr>
            </w:pPr>
          </w:p>
          <w:p w14:paraId="751E7A99" w14:textId="77777777" w:rsidR="00104E7D" w:rsidRPr="00711E9A" w:rsidRDefault="00104E7D" w:rsidP="00104E7D">
            <w:pPr>
              <w:spacing w:line="0" w:lineRule="atLeast"/>
              <w:rPr>
                <w:rFonts w:asciiTheme="majorEastAsia" w:eastAsiaTheme="majorEastAsia" w:hAnsiTheme="majorEastAsia"/>
                <w:b/>
                <w:sz w:val="16"/>
                <w:szCs w:val="16"/>
              </w:rPr>
            </w:pPr>
          </w:p>
          <w:p w14:paraId="2D5227A9" w14:textId="5F0B2E01" w:rsidR="00104E7D" w:rsidRPr="00711E9A" w:rsidRDefault="00F77E8A" w:rsidP="00104E7D">
            <w:pPr>
              <w:spacing w:line="0" w:lineRule="atLeast"/>
              <w:rPr>
                <w:rFonts w:asciiTheme="majorEastAsia" w:eastAsiaTheme="majorEastAsia" w:hAnsiTheme="majorEastAsia"/>
                <w:b/>
                <w:sz w:val="16"/>
                <w:szCs w:val="16"/>
              </w:rPr>
            </w:pPr>
            <w:r>
              <w:rPr>
                <w:rFonts w:asciiTheme="majorEastAsia" w:eastAsiaTheme="majorEastAsia" w:hAnsiTheme="majorEastAsia" w:hint="eastAsia"/>
                <w:b/>
                <w:sz w:val="16"/>
                <w:szCs w:val="16"/>
              </w:rPr>
              <w:t>（戦略１）府域の地球温暖化対策（</w:t>
            </w:r>
            <w:r w:rsidRPr="005C201F">
              <w:rPr>
                <w:rFonts w:asciiTheme="majorEastAsia" w:eastAsiaTheme="majorEastAsia" w:hAnsiTheme="majorEastAsia" w:hint="eastAsia"/>
                <w:b/>
                <w:sz w:val="16"/>
                <w:szCs w:val="16"/>
              </w:rPr>
              <w:t>緩和策、</w:t>
            </w:r>
            <w:r w:rsidR="00104E7D" w:rsidRPr="005C201F">
              <w:rPr>
                <w:rFonts w:asciiTheme="majorEastAsia" w:eastAsiaTheme="majorEastAsia" w:hAnsiTheme="majorEastAsia" w:hint="eastAsia"/>
                <w:b/>
                <w:sz w:val="16"/>
                <w:szCs w:val="16"/>
              </w:rPr>
              <w:t>適応</w:t>
            </w:r>
            <w:r w:rsidR="00104E7D" w:rsidRPr="00711E9A">
              <w:rPr>
                <w:rFonts w:asciiTheme="majorEastAsia" w:eastAsiaTheme="majorEastAsia" w:hAnsiTheme="majorEastAsia" w:hint="eastAsia"/>
                <w:b/>
                <w:sz w:val="16"/>
                <w:szCs w:val="16"/>
              </w:rPr>
              <w:t>策）に関する調査研究</w:t>
            </w:r>
          </w:p>
          <w:p w14:paraId="43C83D69"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73E8B5C4"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41920B20" w14:textId="199C4FA4"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1CA813D5" w14:textId="770D9044" w:rsidR="00380C4C" w:rsidRPr="00711E9A" w:rsidRDefault="00380C4C" w:rsidP="00104E7D">
            <w:pPr>
              <w:spacing w:line="0" w:lineRule="atLeast"/>
              <w:ind w:left="161" w:hangingChars="100" w:hanging="161"/>
              <w:rPr>
                <w:rFonts w:asciiTheme="majorEastAsia" w:eastAsiaTheme="majorEastAsia" w:hAnsiTheme="majorEastAsia"/>
                <w:b/>
                <w:sz w:val="16"/>
                <w:szCs w:val="16"/>
              </w:rPr>
            </w:pPr>
          </w:p>
          <w:p w14:paraId="1AC1AC42" w14:textId="3A81A311" w:rsidR="00104E7D" w:rsidRPr="00711E9A" w:rsidRDefault="00104E7D" w:rsidP="001F5A3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①大阪湾、河川の水温データ等を含む温暖化に係る</w:t>
            </w:r>
            <w:r w:rsidRPr="005C201F">
              <w:rPr>
                <w:rFonts w:asciiTheme="majorEastAsia" w:eastAsiaTheme="majorEastAsia" w:hAnsiTheme="majorEastAsia" w:hint="eastAsia"/>
                <w:b/>
                <w:sz w:val="16"/>
                <w:szCs w:val="16"/>
              </w:rPr>
              <w:t>府域</w:t>
            </w:r>
            <w:r w:rsidR="00F77E8A" w:rsidRPr="005C201F">
              <w:rPr>
                <w:rFonts w:asciiTheme="majorEastAsia" w:eastAsiaTheme="majorEastAsia" w:hAnsiTheme="majorEastAsia" w:hint="eastAsia"/>
                <w:b/>
                <w:sz w:val="16"/>
                <w:szCs w:val="16"/>
              </w:rPr>
              <w:t>の</w:t>
            </w:r>
            <w:r w:rsidRPr="005C201F">
              <w:rPr>
                <w:rFonts w:asciiTheme="majorEastAsia" w:eastAsiaTheme="majorEastAsia" w:hAnsiTheme="majorEastAsia" w:hint="eastAsia"/>
                <w:b/>
                <w:sz w:val="16"/>
                <w:szCs w:val="16"/>
              </w:rPr>
              <w:t>データ</w:t>
            </w:r>
            <w:r w:rsidRPr="00711E9A">
              <w:rPr>
                <w:rFonts w:asciiTheme="majorEastAsia" w:eastAsiaTheme="majorEastAsia" w:hAnsiTheme="majorEastAsia" w:hint="eastAsia"/>
                <w:b/>
                <w:sz w:val="16"/>
                <w:szCs w:val="16"/>
              </w:rPr>
              <w:t>の統合的解析</w:t>
            </w:r>
          </w:p>
          <w:p w14:paraId="643C6496" w14:textId="0D203965" w:rsidR="00104E7D" w:rsidRPr="00711E9A" w:rsidRDefault="00104E7D" w:rsidP="00104E7D">
            <w:pPr>
              <w:spacing w:line="0" w:lineRule="atLeast"/>
              <w:rPr>
                <w:rFonts w:asciiTheme="majorEastAsia" w:eastAsiaTheme="majorEastAsia" w:hAnsiTheme="majorEastAsia"/>
                <w:sz w:val="16"/>
                <w:szCs w:val="16"/>
              </w:rPr>
            </w:pPr>
          </w:p>
          <w:p w14:paraId="284696EF" w14:textId="77777777" w:rsidR="00104E7D" w:rsidRPr="00AD7362" w:rsidRDefault="00104E7D" w:rsidP="00104E7D">
            <w:pPr>
              <w:spacing w:line="0" w:lineRule="atLeast"/>
              <w:rPr>
                <w:rFonts w:asciiTheme="majorEastAsia" w:eastAsiaTheme="majorEastAsia" w:hAnsiTheme="majorEastAsia"/>
                <w:sz w:val="16"/>
                <w:szCs w:val="16"/>
              </w:rPr>
            </w:pPr>
          </w:p>
          <w:p w14:paraId="22AE8DF0" w14:textId="509E4EA8"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◆文部科学省気候変動適応技術社会実装プログラム（SI-CAT）に基づく温暖化影響予測</w:t>
            </w:r>
          </w:p>
          <w:p w14:paraId="1D87FF04"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54EF33B"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●30km以内のメッシュ気候値（平年値）とアメダスデータ（毎時）を用いた府域の１kmメッシュ気象データ（３次メッシュ・現在気温）を算出。</w:t>
            </w:r>
          </w:p>
          <w:p w14:paraId="40D5C971" w14:textId="009B628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●SI-CATなどから得られた予測結果をもとに、統計的ダウンスケーリング等による府域の温暖化影響予測マップを作成。府へ報告するとともに、大阪府温暖化対策推進会議検討部会・作業部会にて講演</w:t>
            </w:r>
            <w:r w:rsidR="00187C92" w:rsidRPr="00711E9A">
              <w:rPr>
                <w:rFonts w:asciiTheme="majorEastAsia" w:eastAsiaTheme="majorEastAsia" w:hAnsiTheme="majorEastAsia" w:hint="eastAsia"/>
                <w:sz w:val="16"/>
                <w:szCs w:val="16"/>
              </w:rPr>
              <w:t>し、府の施策推進へ貢献</w:t>
            </w:r>
            <w:r w:rsidRPr="00711E9A">
              <w:rPr>
                <w:rFonts w:asciiTheme="majorEastAsia" w:eastAsiaTheme="majorEastAsia" w:hAnsiTheme="majorEastAsia" w:hint="eastAsia"/>
                <w:sz w:val="16"/>
                <w:szCs w:val="16"/>
              </w:rPr>
              <w:t>。</w:t>
            </w:r>
          </w:p>
          <w:p w14:paraId="649DD7EE"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71A42C" w14:textId="136C7867" w:rsidR="00104E7D" w:rsidRPr="00711E9A" w:rsidRDefault="00104E7D" w:rsidP="00104E7D">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●府域における温暖化影響を予測し、府域に必要または効果的な適応策を検討</w:t>
            </w:r>
            <w:r w:rsidR="00C54FD0" w:rsidRPr="00711E9A">
              <w:rPr>
                <w:rFonts w:asciiTheme="majorEastAsia" w:eastAsiaTheme="majorEastAsia" w:hAnsiTheme="majorEastAsia" w:hint="eastAsia"/>
                <w:sz w:val="16"/>
                <w:szCs w:val="16"/>
              </w:rPr>
              <w:t>する。成果は府が</w:t>
            </w:r>
            <w:r w:rsidR="00C32BA0" w:rsidRPr="00711E9A">
              <w:rPr>
                <w:rFonts w:asciiTheme="majorEastAsia" w:eastAsiaTheme="majorEastAsia" w:hAnsiTheme="majorEastAsia" w:hint="eastAsia"/>
                <w:sz w:val="16"/>
                <w:szCs w:val="16"/>
              </w:rPr>
              <w:t>施策</w:t>
            </w:r>
            <w:r w:rsidR="00C54FD0" w:rsidRPr="00711E9A">
              <w:rPr>
                <w:rFonts w:asciiTheme="majorEastAsia" w:eastAsiaTheme="majorEastAsia" w:hAnsiTheme="majorEastAsia" w:hint="eastAsia"/>
                <w:sz w:val="16"/>
                <w:szCs w:val="16"/>
              </w:rPr>
              <w:t>推進を検討する際の基礎資料となる</w:t>
            </w:r>
            <w:r w:rsidRPr="00711E9A">
              <w:rPr>
                <w:rFonts w:asciiTheme="majorEastAsia" w:eastAsiaTheme="majorEastAsia" w:hAnsiTheme="majorEastAsia" w:hint="eastAsia"/>
                <w:sz w:val="16"/>
                <w:szCs w:val="16"/>
              </w:rPr>
              <w:t>。</w:t>
            </w:r>
          </w:p>
          <w:p w14:paraId="20B3F63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2FA5C3A"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◆大阪湾及び府域の河川の水温に影響を及ぼす要因についての解析</w:t>
            </w:r>
          </w:p>
          <w:p w14:paraId="49B0DD49"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126068C"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●水温の他、溶存酸素量（DO）、生物化学的酸素要求量（BOD）等の関連指標の過去の測定結果の収集・トレンド解析を行い、事業場排水等の影響が小さいと考えられるポイントの洗い出しを府とともに実施。</w:t>
            </w:r>
          </w:p>
          <w:p w14:paraId="4AD5F835"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BE5E9B9" w14:textId="54A1988C"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●温暖化の影響を調査するため、事業場排水等の影響が小さいと考えられる</w:t>
            </w:r>
            <w:r w:rsidR="00C32BA0" w:rsidRPr="00711E9A">
              <w:rPr>
                <w:rFonts w:asciiTheme="majorEastAsia" w:eastAsiaTheme="majorEastAsia" w:hAnsiTheme="majorEastAsia" w:hint="eastAsia"/>
                <w:sz w:val="16"/>
                <w:szCs w:val="16"/>
              </w:rPr>
              <w:t>地点</w:t>
            </w:r>
            <w:r w:rsidRPr="00711E9A">
              <w:rPr>
                <w:rFonts w:asciiTheme="majorEastAsia" w:eastAsiaTheme="majorEastAsia" w:hAnsiTheme="majorEastAsia" w:hint="eastAsia"/>
                <w:sz w:val="16"/>
                <w:szCs w:val="16"/>
              </w:rPr>
              <w:t>の測定結果の収集・トレンド解析を引き続き実施。</w:t>
            </w:r>
            <w:r w:rsidR="00C32BA0" w:rsidRPr="00711E9A">
              <w:rPr>
                <w:rFonts w:asciiTheme="majorEastAsia" w:eastAsiaTheme="majorEastAsia" w:hAnsiTheme="majorEastAsia" w:hint="eastAsia"/>
                <w:sz w:val="16"/>
                <w:szCs w:val="16"/>
              </w:rPr>
              <w:t>調査に最適な地点の見極めを進める。</w:t>
            </w:r>
          </w:p>
          <w:p w14:paraId="19CF2BEF" w14:textId="77777777" w:rsidR="00C32BA0" w:rsidRPr="00711E9A" w:rsidRDefault="00C32BA0" w:rsidP="00104E7D">
            <w:pPr>
              <w:spacing w:line="0" w:lineRule="atLeast"/>
              <w:ind w:leftChars="200" w:left="580" w:hangingChars="100" w:hanging="160"/>
              <w:rPr>
                <w:rFonts w:asciiTheme="majorEastAsia" w:eastAsiaTheme="majorEastAsia" w:hAnsiTheme="majorEastAsia"/>
                <w:sz w:val="16"/>
                <w:szCs w:val="16"/>
              </w:rPr>
            </w:pPr>
          </w:p>
          <w:p w14:paraId="4E4444B5"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◆大阪湾の湾奥部における水温上昇と底層におけるDO及び窒素・リン濃度との関係についての解析</w:t>
            </w:r>
          </w:p>
          <w:p w14:paraId="2C0CC02D"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03551D2"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●昭和30年代の測定結果についても収集するなど、長期間変動のトレンド解析を実施。</w:t>
            </w:r>
          </w:p>
          <w:p w14:paraId="1890A61B"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●湾奥部表層及び底層について、水温とDO、窒素・リン濃度等について相関分析を実施。</w:t>
            </w:r>
          </w:p>
          <w:p w14:paraId="004111DC"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B56E1AB"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●引き続き、底層について水温とDO、窒素・リン濃度等について相関分析を実施。温暖化に関する基礎データとして提供するなど、府の気候変動適応関連施策の推進に寄与。</w:t>
            </w:r>
          </w:p>
          <w:p w14:paraId="2F1C4ABA"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164D89D3"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②主要農産物の栽培における高温生育障害の発生予測と対策技術開発</w:t>
            </w:r>
          </w:p>
          <w:p w14:paraId="37AD2584"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088505D5"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◆水ナスつやなし果対策</w:t>
            </w:r>
          </w:p>
          <w:p w14:paraId="723D7DCA"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C0F9E2D"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●水ナスの高温障害であるつやなし果が細霧冷房装置で回避可能なことを明らかにし、細霧冷房と炭酸ガス施用を組み合わせた低コスト複合環境制御システムにより可販果収量が増加することを確認。</w:t>
            </w:r>
          </w:p>
          <w:p w14:paraId="3E33FE7D"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B6C897" w14:textId="5FB973A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●水ナスの低コスト複合環境制御システムの現地実証試験にて、可販果収量の増加を</w:t>
            </w:r>
            <w:r w:rsidR="00C32BA0" w:rsidRPr="00711E9A">
              <w:rPr>
                <w:rFonts w:asciiTheme="majorEastAsia" w:eastAsiaTheme="majorEastAsia" w:hAnsiTheme="majorEastAsia" w:hint="eastAsia"/>
                <w:sz w:val="16"/>
                <w:szCs w:val="16"/>
              </w:rPr>
              <w:t>再度</w:t>
            </w:r>
            <w:r w:rsidRPr="00711E9A">
              <w:rPr>
                <w:rFonts w:asciiTheme="majorEastAsia" w:eastAsiaTheme="majorEastAsia" w:hAnsiTheme="majorEastAsia" w:hint="eastAsia"/>
                <w:sz w:val="16"/>
                <w:szCs w:val="16"/>
              </w:rPr>
              <w:t>確認</w:t>
            </w:r>
            <w:r w:rsidR="00C32BA0" w:rsidRPr="00711E9A">
              <w:rPr>
                <w:rFonts w:asciiTheme="majorEastAsia" w:eastAsiaTheme="majorEastAsia" w:hAnsiTheme="majorEastAsia" w:hint="eastAsia"/>
                <w:sz w:val="16"/>
                <w:szCs w:val="16"/>
              </w:rPr>
              <w:t>し、実用化を進める</w:t>
            </w:r>
            <w:r w:rsidRPr="00711E9A">
              <w:rPr>
                <w:rFonts w:asciiTheme="majorEastAsia" w:eastAsiaTheme="majorEastAsia" w:hAnsiTheme="majorEastAsia" w:hint="eastAsia"/>
                <w:sz w:val="16"/>
                <w:szCs w:val="16"/>
              </w:rPr>
              <w:t>。</w:t>
            </w:r>
          </w:p>
          <w:p w14:paraId="4C329623" w14:textId="77777777" w:rsidR="00104E7D" w:rsidRPr="00711E9A" w:rsidRDefault="00104E7D" w:rsidP="00104E7D">
            <w:pPr>
              <w:spacing w:line="0" w:lineRule="atLeast"/>
              <w:rPr>
                <w:rFonts w:asciiTheme="majorEastAsia" w:eastAsiaTheme="majorEastAsia" w:hAnsiTheme="majorEastAsia"/>
                <w:sz w:val="16"/>
                <w:szCs w:val="16"/>
              </w:rPr>
            </w:pPr>
          </w:p>
          <w:p w14:paraId="7A87F36C" w14:textId="21FEEF64"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◆水稲品種の栽培適応性調査</w:t>
            </w:r>
          </w:p>
          <w:p w14:paraId="4C92613B"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6A8FCF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●研究所の調査結果を基に、高温に強い新しい水稲奨励品種として「にこまる」が採用。</w:t>
            </w:r>
          </w:p>
          <w:p w14:paraId="3BFD2BC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A846267" w14:textId="7944459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●「あきさかり」、「恋の予感」などの品種について、</w:t>
            </w:r>
            <w:r w:rsidR="00C32BA0" w:rsidRPr="00711E9A">
              <w:rPr>
                <w:rFonts w:asciiTheme="majorEastAsia" w:eastAsiaTheme="majorEastAsia" w:hAnsiTheme="majorEastAsia" w:hint="eastAsia"/>
                <w:sz w:val="16"/>
                <w:szCs w:val="16"/>
              </w:rPr>
              <w:t>継続調査して</w:t>
            </w:r>
            <w:r w:rsidRPr="00711E9A">
              <w:rPr>
                <w:rFonts w:asciiTheme="majorEastAsia" w:eastAsiaTheme="majorEastAsia" w:hAnsiTheme="majorEastAsia" w:hint="eastAsia"/>
                <w:sz w:val="16"/>
                <w:szCs w:val="16"/>
              </w:rPr>
              <w:t>府内平坦部での栽培適性品種の選定を</w:t>
            </w:r>
            <w:r w:rsidR="00C32BA0" w:rsidRPr="00711E9A">
              <w:rPr>
                <w:rFonts w:asciiTheme="majorEastAsia" w:eastAsiaTheme="majorEastAsia" w:hAnsiTheme="majorEastAsia" w:hint="eastAsia"/>
                <w:sz w:val="16"/>
                <w:szCs w:val="16"/>
              </w:rPr>
              <w:t>進める</w:t>
            </w:r>
            <w:r w:rsidRPr="00711E9A">
              <w:rPr>
                <w:rFonts w:asciiTheme="majorEastAsia" w:eastAsiaTheme="majorEastAsia" w:hAnsiTheme="majorEastAsia" w:hint="eastAsia"/>
                <w:sz w:val="16"/>
                <w:szCs w:val="16"/>
              </w:rPr>
              <w:t>。</w:t>
            </w:r>
          </w:p>
          <w:p w14:paraId="43BFFAB6" w14:textId="1AE6192E"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●新たな植物生長調整剤による高温登熟障害抑制効果試験を実施</w:t>
            </w:r>
            <w:r w:rsidR="00C32BA0" w:rsidRPr="00711E9A">
              <w:rPr>
                <w:rFonts w:asciiTheme="majorEastAsia" w:eastAsiaTheme="majorEastAsia" w:hAnsiTheme="majorEastAsia" w:hint="eastAsia"/>
                <w:sz w:val="16"/>
                <w:szCs w:val="16"/>
              </w:rPr>
              <w:t>し、実用化につなげる</w:t>
            </w:r>
            <w:r w:rsidRPr="00711E9A">
              <w:rPr>
                <w:rFonts w:asciiTheme="majorEastAsia" w:eastAsiaTheme="majorEastAsia" w:hAnsiTheme="majorEastAsia" w:hint="eastAsia"/>
                <w:sz w:val="16"/>
                <w:szCs w:val="16"/>
              </w:rPr>
              <w:t>。</w:t>
            </w:r>
          </w:p>
          <w:p w14:paraId="5D61A52E" w14:textId="77777777" w:rsidR="00104E7D" w:rsidRPr="00711E9A" w:rsidRDefault="00104E7D" w:rsidP="00104E7D">
            <w:pPr>
              <w:spacing w:line="0" w:lineRule="atLeast"/>
              <w:rPr>
                <w:rFonts w:asciiTheme="majorEastAsia" w:eastAsiaTheme="majorEastAsia" w:hAnsiTheme="majorEastAsia"/>
                <w:sz w:val="16"/>
                <w:szCs w:val="16"/>
              </w:rPr>
            </w:pPr>
          </w:p>
          <w:p w14:paraId="5E9B2D78" w14:textId="24EAC3AE"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◆ブドウ栽培に関する調査研究</w:t>
            </w:r>
          </w:p>
          <w:p w14:paraId="022C4B5C"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7853B813"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●ハウス自動換気装置の現地実証試験を実施し、昇温抑制効果と収穫時期の前進による収益性向上を確認。</w:t>
            </w:r>
          </w:p>
          <w:p w14:paraId="3EC99ED3" w14:textId="0D7BC45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●高温による果実の着色不良対策として環状剥皮技術の</w:t>
            </w:r>
            <w:r w:rsidR="00072691" w:rsidRPr="00711E9A">
              <w:rPr>
                <w:rFonts w:asciiTheme="majorEastAsia" w:eastAsiaTheme="majorEastAsia" w:hAnsiTheme="majorEastAsia" w:hint="eastAsia"/>
                <w:sz w:val="16"/>
                <w:szCs w:val="16"/>
              </w:rPr>
              <w:t>連年</w:t>
            </w:r>
            <w:r w:rsidRPr="00711E9A">
              <w:rPr>
                <w:rFonts w:asciiTheme="majorEastAsia" w:eastAsiaTheme="majorEastAsia" w:hAnsiTheme="majorEastAsia" w:hint="eastAsia"/>
                <w:sz w:val="16"/>
                <w:szCs w:val="16"/>
              </w:rPr>
              <w:t>実証試験により効果を確認。手順を動画としてホームページで公開。</w:t>
            </w:r>
          </w:p>
          <w:p w14:paraId="57DEE10A"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●果実の着色不良を改善するアブシジン酸の農薬登録のため、赤系ブドウなどへの散布試験を実施し、効果を確認することで農薬登録に貢献。</w:t>
            </w:r>
          </w:p>
          <w:p w14:paraId="1C6C150D"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●果肉まで着色し、高いアントシアニン含有が特徴の新たなブドウ系統「大阪Red N-１」の特性及び栽培の研究を行うとともに、品種登録を申請。</w:t>
            </w:r>
          </w:p>
          <w:p w14:paraId="79705415"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●デラウェアの発芽日・満開日などが温暖化の影響を受けていることを明らかにした。また、発芽日・満開日を高い精度で予測できる新たなモデル式を作成し、ジベレリン処理時期の目安として論文で公表。</w:t>
            </w:r>
          </w:p>
          <w:p w14:paraId="6556AAF4"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8E94043" w14:textId="2330B3B5"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●気象庁が公開するメッシュ農業気象データを活用し、2050年までの府内産地の気温変動予測を行い、栽培状況の変化を予測。</w:t>
            </w:r>
            <w:r w:rsidR="00C32BA0" w:rsidRPr="00711E9A">
              <w:rPr>
                <w:rFonts w:asciiTheme="majorEastAsia" w:eastAsiaTheme="majorEastAsia" w:hAnsiTheme="majorEastAsia" w:hint="eastAsia"/>
                <w:sz w:val="16"/>
                <w:szCs w:val="16"/>
              </w:rPr>
              <w:t>適応策検討のための</w:t>
            </w:r>
            <w:r w:rsidR="00370162" w:rsidRPr="00711E9A">
              <w:rPr>
                <w:rFonts w:asciiTheme="majorEastAsia" w:eastAsiaTheme="majorEastAsia" w:hAnsiTheme="majorEastAsia" w:hint="eastAsia"/>
                <w:sz w:val="16"/>
                <w:szCs w:val="16"/>
              </w:rPr>
              <w:t>資料とする。</w:t>
            </w:r>
          </w:p>
          <w:p w14:paraId="37531A37" w14:textId="44B3F1B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ブシジン酸について、赤系以外のブドウへの効果や、生産者の利便性の向上のための散布試験（袋がけ対応）を実施。さらに着色不良対策として果実へのUV-B照射について大学、民間企業と共同研究を実施。</w:t>
            </w:r>
            <w:r w:rsidR="00370162" w:rsidRPr="00711E9A">
              <w:rPr>
                <w:rFonts w:asciiTheme="majorEastAsia" w:eastAsiaTheme="majorEastAsia" w:hAnsiTheme="majorEastAsia" w:hint="eastAsia"/>
                <w:sz w:val="16"/>
                <w:szCs w:val="16"/>
              </w:rPr>
              <w:t>高温対策技術を蓄積する。</w:t>
            </w:r>
          </w:p>
          <w:p w14:paraId="0A217B96" w14:textId="77777777" w:rsidR="00104E7D" w:rsidRPr="00711E9A" w:rsidRDefault="00104E7D" w:rsidP="00104E7D">
            <w:pPr>
              <w:spacing w:line="0" w:lineRule="atLeast"/>
              <w:rPr>
                <w:rFonts w:asciiTheme="majorEastAsia" w:eastAsiaTheme="majorEastAsia" w:hAnsiTheme="majorEastAsia"/>
                <w:sz w:val="16"/>
                <w:szCs w:val="16"/>
              </w:rPr>
            </w:pPr>
          </w:p>
          <w:p w14:paraId="418EE788" w14:textId="77777777" w:rsidR="00104E7D" w:rsidRPr="00711E9A" w:rsidRDefault="00104E7D" w:rsidP="00104E7D">
            <w:pPr>
              <w:spacing w:line="0" w:lineRule="atLeast"/>
              <w:rPr>
                <w:rFonts w:asciiTheme="majorEastAsia" w:eastAsiaTheme="majorEastAsia" w:hAnsiTheme="majorEastAsia"/>
                <w:b/>
                <w:sz w:val="16"/>
                <w:szCs w:val="16"/>
              </w:rPr>
            </w:pPr>
          </w:p>
          <w:p w14:paraId="22553588" w14:textId="18AA4439" w:rsidR="00104E7D" w:rsidRPr="00711E9A" w:rsidRDefault="00F77E8A" w:rsidP="00104E7D">
            <w:pPr>
              <w:spacing w:line="0" w:lineRule="atLeast"/>
              <w:ind w:left="161" w:hangingChars="100" w:hanging="161"/>
              <w:rPr>
                <w:rFonts w:asciiTheme="majorEastAsia" w:eastAsiaTheme="majorEastAsia" w:hAnsiTheme="majorEastAsia"/>
                <w:b/>
                <w:sz w:val="16"/>
                <w:szCs w:val="16"/>
              </w:rPr>
            </w:pPr>
            <w:r>
              <w:rPr>
                <w:rFonts w:asciiTheme="majorEastAsia" w:eastAsiaTheme="majorEastAsia" w:hAnsiTheme="majorEastAsia" w:hint="eastAsia"/>
                <w:b/>
                <w:sz w:val="16"/>
                <w:szCs w:val="16"/>
              </w:rPr>
              <w:t>③温</w:t>
            </w:r>
            <w:r w:rsidRPr="005C201F">
              <w:rPr>
                <w:rFonts w:asciiTheme="majorEastAsia" w:eastAsiaTheme="majorEastAsia" w:hAnsiTheme="majorEastAsia" w:hint="eastAsia"/>
                <w:b/>
                <w:sz w:val="16"/>
                <w:szCs w:val="16"/>
              </w:rPr>
              <w:t>暖化の進行によって</w:t>
            </w:r>
            <w:r w:rsidR="00104E7D" w:rsidRPr="005C201F">
              <w:rPr>
                <w:rFonts w:asciiTheme="majorEastAsia" w:eastAsiaTheme="majorEastAsia" w:hAnsiTheme="majorEastAsia" w:hint="eastAsia"/>
                <w:b/>
                <w:sz w:val="16"/>
                <w:szCs w:val="16"/>
              </w:rPr>
              <w:t>被害拡大が</w:t>
            </w:r>
            <w:r w:rsidR="00104E7D" w:rsidRPr="00711E9A">
              <w:rPr>
                <w:rFonts w:asciiTheme="majorEastAsia" w:eastAsiaTheme="majorEastAsia" w:hAnsiTheme="majorEastAsia" w:hint="eastAsia"/>
                <w:b/>
                <w:sz w:val="16"/>
                <w:szCs w:val="16"/>
              </w:rPr>
              <w:t>予測される病害虫や有毒プランクトン等に対するモニタリング調査と被害防止技術開発</w:t>
            </w:r>
          </w:p>
          <w:p w14:paraId="39F3762D" w14:textId="55525329"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524D22F6" w14:textId="7A763A49"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24A6F696"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4C097909"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◆病害虫に対するモニタリング調査及び被害防止技術開発</w:t>
            </w:r>
          </w:p>
          <w:p w14:paraId="22751C32"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1C78069"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●重要病害虫侵入警戒調査としてミバエ類、府内の予察灯及びフェロモントラップの調査を実施。</w:t>
            </w:r>
          </w:p>
          <w:p w14:paraId="5D95F23E"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●有効積算温度シミュレーションを用いたオオタバコガの発生ピーク予測法を開発。発生予察情報に活用。</w:t>
            </w:r>
          </w:p>
          <w:p w14:paraId="5C7B13E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●クビアカツヤカミキリの新薬剤処理効果を検証。</w:t>
            </w:r>
          </w:p>
          <w:p w14:paraId="78B7A4E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83D911A" w14:textId="7EF5D06F"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●重要病害虫侵入警戒調査としてミバエ類、府内の予察灯及びフェロモントラップ（害虫11種）の調査を実施。</w:t>
            </w:r>
            <w:r w:rsidR="00370162" w:rsidRPr="00711E9A">
              <w:rPr>
                <w:rFonts w:asciiTheme="majorEastAsia" w:eastAsiaTheme="majorEastAsia" w:hAnsiTheme="majorEastAsia" w:hint="eastAsia"/>
                <w:sz w:val="16"/>
                <w:szCs w:val="16"/>
              </w:rPr>
              <w:t>万一侵入された場合</w:t>
            </w:r>
            <w:r w:rsidR="003775CD" w:rsidRPr="00711E9A">
              <w:rPr>
                <w:rFonts w:asciiTheme="majorEastAsia" w:eastAsiaTheme="majorEastAsia" w:hAnsiTheme="majorEastAsia" w:hint="eastAsia"/>
                <w:sz w:val="16"/>
                <w:szCs w:val="16"/>
              </w:rPr>
              <w:t>、</w:t>
            </w:r>
            <w:r w:rsidR="00A31764" w:rsidRPr="00711E9A">
              <w:rPr>
                <w:rFonts w:asciiTheme="majorEastAsia" w:eastAsiaTheme="majorEastAsia" w:hAnsiTheme="majorEastAsia" w:hint="eastAsia"/>
                <w:sz w:val="16"/>
                <w:szCs w:val="16"/>
              </w:rPr>
              <w:t>行政</w:t>
            </w:r>
            <w:r w:rsidR="003775CD" w:rsidRPr="00711E9A">
              <w:rPr>
                <w:rFonts w:asciiTheme="majorEastAsia" w:eastAsiaTheme="majorEastAsia" w:hAnsiTheme="majorEastAsia" w:hint="eastAsia"/>
                <w:sz w:val="16"/>
                <w:szCs w:val="16"/>
              </w:rPr>
              <w:t>と連携して</w:t>
            </w:r>
            <w:r w:rsidR="00370162" w:rsidRPr="00711E9A">
              <w:rPr>
                <w:rFonts w:asciiTheme="majorEastAsia" w:eastAsiaTheme="majorEastAsia" w:hAnsiTheme="majorEastAsia" w:hint="eastAsia"/>
                <w:sz w:val="16"/>
                <w:szCs w:val="16"/>
              </w:rPr>
              <w:t>拡大を阻止する。</w:t>
            </w:r>
          </w:p>
          <w:p w14:paraId="2CF45702" w14:textId="066E76C0"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●クワコナカイガラムシの孵化ピークを推定する手法を開発。発生予察情報に活用</w:t>
            </w:r>
            <w:r w:rsidR="003775CD"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34BAA2EC"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7708FE3D"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◆有毒プランクトン等に対するモニタリング調査</w:t>
            </w:r>
          </w:p>
          <w:p w14:paraId="2F0E677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6A32880"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●大阪湾や淀川河口域において有毒プランクトンの発生モニタリングを実施。</w:t>
            </w:r>
          </w:p>
          <w:p w14:paraId="4C55972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●大阪湾では、新奇有毒プランクトンの発生モニタリングも行うとともに、他海域でのプランクトン発生状況について国や他府県と情報交換を実施。</w:t>
            </w:r>
          </w:p>
          <w:p w14:paraId="0A94BF8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83C03D" w14:textId="268C7EB1"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●H28～30年と同様に、大阪湾定期調査での採水検体を活用して新奇有毒プランクトンの侵入を監視。</w:t>
            </w:r>
            <w:r w:rsidR="00370162" w:rsidRPr="00711E9A">
              <w:rPr>
                <w:rFonts w:asciiTheme="majorEastAsia" w:eastAsiaTheme="majorEastAsia" w:hAnsiTheme="majorEastAsia" w:hint="eastAsia"/>
                <w:sz w:val="16"/>
                <w:szCs w:val="16"/>
              </w:rPr>
              <w:t>万一侵入が見られた場合</w:t>
            </w:r>
            <w:r w:rsidR="00A31764" w:rsidRPr="00711E9A">
              <w:rPr>
                <w:rFonts w:asciiTheme="majorEastAsia" w:eastAsiaTheme="majorEastAsia" w:hAnsiTheme="majorEastAsia" w:hint="eastAsia"/>
                <w:sz w:val="16"/>
                <w:szCs w:val="16"/>
              </w:rPr>
              <w:t>は、行政</w:t>
            </w:r>
            <w:r w:rsidR="00370162" w:rsidRPr="00711E9A">
              <w:rPr>
                <w:rFonts w:asciiTheme="majorEastAsia" w:eastAsiaTheme="majorEastAsia" w:hAnsiTheme="majorEastAsia" w:hint="eastAsia"/>
                <w:sz w:val="16"/>
                <w:szCs w:val="16"/>
              </w:rPr>
              <w:t>と連携し、毒化した貝の流通</w:t>
            </w:r>
            <w:r w:rsidR="00A31764" w:rsidRPr="00711E9A">
              <w:rPr>
                <w:rFonts w:asciiTheme="majorEastAsia" w:eastAsiaTheme="majorEastAsia" w:hAnsiTheme="majorEastAsia" w:hint="eastAsia"/>
                <w:sz w:val="16"/>
                <w:szCs w:val="16"/>
              </w:rPr>
              <w:t>を阻止して府民の食の安全・安心を守る</w:t>
            </w:r>
            <w:r w:rsidR="00370162" w:rsidRPr="00711E9A">
              <w:rPr>
                <w:rFonts w:asciiTheme="majorEastAsia" w:eastAsiaTheme="majorEastAsia" w:hAnsiTheme="majorEastAsia" w:hint="eastAsia"/>
                <w:sz w:val="16"/>
                <w:szCs w:val="16"/>
              </w:rPr>
              <w:t>。</w:t>
            </w:r>
          </w:p>
          <w:p w14:paraId="647287C0" w14:textId="77777777" w:rsidR="00104E7D" w:rsidRPr="00711E9A" w:rsidRDefault="00104E7D" w:rsidP="00104E7D">
            <w:pPr>
              <w:spacing w:line="0" w:lineRule="atLeast"/>
              <w:rPr>
                <w:rFonts w:asciiTheme="majorEastAsia" w:eastAsiaTheme="majorEastAsia" w:hAnsiTheme="majorEastAsia"/>
                <w:sz w:val="16"/>
                <w:szCs w:val="16"/>
              </w:rPr>
            </w:pPr>
          </w:p>
          <w:p w14:paraId="4D0E4209" w14:textId="083AF404" w:rsidR="00104E7D" w:rsidRPr="00711E9A" w:rsidRDefault="00104E7D" w:rsidP="00104E7D">
            <w:pPr>
              <w:spacing w:line="0" w:lineRule="atLeast"/>
              <w:rPr>
                <w:rFonts w:asciiTheme="majorEastAsia" w:eastAsiaTheme="majorEastAsia" w:hAnsiTheme="majorEastAsia"/>
                <w:b/>
                <w:sz w:val="16"/>
                <w:szCs w:val="16"/>
              </w:rPr>
            </w:pPr>
          </w:p>
          <w:p w14:paraId="58AFFD11" w14:textId="728C572E" w:rsidR="00FA62F0" w:rsidRPr="00711E9A" w:rsidRDefault="00FA62F0" w:rsidP="00104E7D">
            <w:pPr>
              <w:spacing w:line="0" w:lineRule="atLeast"/>
              <w:rPr>
                <w:rFonts w:asciiTheme="majorEastAsia" w:eastAsiaTheme="majorEastAsia" w:hAnsiTheme="majorEastAsia"/>
                <w:b/>
                <w:sz w:val="16"/>
                <w:szCs w:val="16"/>
              </w:rPr>
            </w:pPr>
          </w:p>
          <w:p w14:paraId="0CF97008" w14:textId="584BA12C" w:rsidR="00FA62F0" w:rsidRPr="00711E9A" w:rsidRDefault="00FA62F0" w:rsidP="00104E7D">
            <w:pPr>
              <w:spacing w:line="0" w:lineRule="atLeast"/>
              <w:rPr>
                <w:rFonts w:asciiTheme="majorEastAsia" w:eastAsiaTheme="majorEastAsia" w:hAnsiTheme="majorEastAsia"/>
                <w:b/>
                <w:sz w:val="16"/>
                <w:szCs w:val="16"/>
              </w:rPr>
            </w:pPr>
          </w:p>
          <w:p w14:paraId="6872ECA6" w14:textId="1BED8A14" w:rsidR="00FA62F0" w:rsidRPr="00711E9A" w:rsidRDefault="00FA62F0" w:rsidP="00104E7D">
            <w:pPr>
              <w:spacing w:line="0" w:lineRule="atLeast"/>
              <w:rPr>
                <w:rFonts w:asciiTheme="majorEastAsia" w:eastAsiaTheme="majorEastAsia" w:hAnsiTheme="majorEastAsia"/>
                <w:b/>
                <w:sz w:val="16"/>
                <w:szCs w:val="16"/>
              </w:rPr>
            </w:pPr>
          </w:p>
          <w:p w14:paraId="02D6D8B7" w14:textId="77777777" w:rsidR="00FA62F0" w:rsidRPr="00711E9A" w:rsidRDefault="00FA62F0" w:rsidP="00104E7D">
            <w:pPr>
              <w:spacing w:line="0" w:lineRule="atLeast"/>
              <w:rPr>
                <w:rFonts w:asciiTheme="majorEastAsia" w:eastAsiaTheme="majorEastAsia" w:hAnsiTheme="majorEastAsia"/>
                <w:b/>
                <w:sz w:val="16"/>
                <w:szCs w:val="16"/>
              </w:rPr>
            </w:pPr>
          </w:p>
          <w:p w14:paraId="37081ECC"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（戦略２）六次産業化など、農林水産業及び食品産業の発展のための研究開発から製品化・商品化、またはブランド化までの総合的支援</w:t>
            </w:r>
          </w:p>
          <w:p w14:paraId="4D92558B" w14:textId="2939D90E" w:rsidR="00104E7D" w:rsidRPr="00711E9A" w:rsidRDefault="00104E7D" w:rsidP="00104E7D">
            <w:pPr>
              <w:spacing w:line="0" w:lineRule="atLeast"/>
              <w:rPr>
                <w:rFonts w:asciiTheme="majorEastAsia" w:eastAsiaTheme="majorEastAsia" w:hAnsiTheme="majorEastAsia"/>
                <w:sz w:val="16"/>
                <w:szCs w:val="16"/>
              </w:rPr>
            </w:pPr>
          </w:p>
          <w:p w14:paraId="2B48A78F" w14:textId="77777777" w:rsidR="00A94C34" w:rsidRPr="00711E9A" w:rsidRDefault="00A94C34" w:rsidP="00104E7D">
            <w:pPr>
              <w:spacing w:line="0" w:lineRule="atLeast"/>
              <w:rPr>
                <w:rFonts w:asciiTheme="majorEastAsia" w:eastAsiaTheme="majorEastAsia" w:hAnsiTheme="majorEastAsia"/>
                <w:sz w:val="16"/>
                <w:szCs w:val="16"/>
              </w:rPr>
            </w:pPr>
          </w:p>
          <w:p w14:paraId="01E8A2BF" w14:textId="77777777" w:rsidR="00104E7D" w:rsidRPr="00711E9A" w:rsidRDefault="00104E7D" w:rsidP="00104E7D">
            <w:pPr>
              <w:spacing w:line="0" w:lineRule="atLeast"/>
              <w:rPr>
                <w:rFonts w:asciiTheme="majorEastAsia" w:eastAsiaTheme="majorEastAsia" w:hAnsiTheme="majorEastAsia"/>
                <w:sz w:val="16"/>
                <w:szCs w:val="16"/>
              </w:rPr>
            </w:pPr>
          </w:p>
          <w:p w14:paraId="54B8266B" w14:textId="77777777" w:rsidR="00104E7D" w:rsidRPr="00711E9A" w:rsidRDefault="00104E7D" w:rsidP="00104E7D">
            <w:pPr>
              <w:spacing w:line="0" w:lineRule="atLeast"/>
              <w:rPr>
                <w:rFonts w:asciiTheme="majorEastAsia" w:eastAsiaTheme="majorEastAsia" w:hAnsiTheme="majorEastAsia"/>
                <w:sz w:val="16"/>
                <w:szCs w:val="16"/>
              </w:rPr>
            </w:pPr>
          </w:p>
          <w:p w14:paraId="37A6B715" w14:textId="77777777" w:rsidR="00104E7D" w:rsidRPr="00711E9A" w:rsidRDefault="00104E7D" w:rsidP="00104E7D">
            <w:pPr>
              <w:spacing w:line="0" w:lineRule="atLeast"/>
              <w:rPr>
                <w:rFonts w:asciiTheme="majorEastAsia" w:eastAsiaTheme="majorEastAsia" w:hAnsiTheme="majorEastAsia"/>
                <w:sz w:val="16"/>
                <w:szCs w:val="16"/>
              </w:rPr>
            </w:pPr>
          </w:p>
          <w:p w14:paraId="11CA73CD" w14:textId="77777777" w:rsidR="00104E7D" w:rsidRPr="00711E9A" w:rsidRDefault="00104E7D" w:rsidP="00104E7D">
            <w:pPr>
              <w:spacing w:line="0" w:lineRule="atLeast"/>
              <w:rPr>
                <w:rFonts w:asciiTheme="majorEastAsia" w:eastAsiaTheme="majorEastAsia" w:hAnsiTheme="majorEastAsia"/>
                <w:sz w:val="16"/>
                <w:szCs w:val="16"/>
              </w:rPr>
            </w:pPr>
          </w:p>
          <w:p w14:paraId="1EC94AC7"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①大阪産（もん）ブドウ新品種のブランド化推進</w:t>
            </w:r>
          </w:p>
          <w:p w14:paraId="2B467CD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A2F7DE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●研究所で育成した生食用ブドウ「ポンタ」を新品種として登録。府内農家への配布のため、ウィルスフリー苗を作出。</w:t>
            </w:r>
          </w:p>
          <w:p w14:paraId="1AFDB2D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●「ポンタ」の販売に適した果粒肥大のための植物成長調整剤の処理方法と、果房形成の栽培方法を検討。</w:t>
            </w:r>
          </w:p>
          <w:p w14:paraId="11C2336E"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23BB037" w14:textId="677A4532"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●府内農家への「ポンタ」苗配布を開始。また、品質維持のための栽培マニュアルを作成し、技術を普及。</w:t>
            </w:r>
            <w:r w:rsidR="00370162" w:rsidRPr="00711E9A">
              <w:rPr>
                <w:rFonts w:asciiTheme="majorEastAsia" w:eastAsiaTheme="majorEastAsia" w:hAnsiTheme="majorEastAsia" w:hint="eastAsia"/>
                <w:sz w:val="16"/>
                <w:szCs w:val="16"/>
              </w:rPr>
              <w:t>新たな大阪産（もん）の生産拡大を図る。</w:t>
            </w:r>
          </w:p>
          <w:p w14:paraId="192325E4" w14:textId="3268F8FF" w:rsidR="00104E7D" w:rsidRPr="00711E9A" w:rsidRDefault="00104E7D" w:rsidP="00104E7D">
            <w:pPr>
              <w:spacing w:line="0" w:lineRule="atLeast"/>
              <w:rPr>
                <w:rFonts w:asciiTheme="majorEastAsia" w:eastAsiaTheme="majorEastAsia" w:hAnsiTheme="majorEastAsia"/>
                <w:sz w:val="16"/>
                <w:szCs w:val="16"/>
              </w:rPr>
            </w:pPr>
          </w:p>
          <w:p w14:paraId="0025136D" w14:textId="77777777" w:rsidR="00A94C34" w:rsidRPr="00711E9A" w:rsidRDefault="00A94C34" w:rsidP="00104E7D">
            <w:pPr>
              <w:spacing w:line="0" w:lineRule="atLeast"/>
              <w:rPr>
                <w:rFonts w:asciiTheme="majorEastAsia" w:eastAsiaTheme="majorEastAsia" w:hAnsiTheme="majorEastAsia"/>
                <w:sz w:val="16"/>
                <w:szCs w:val="16"/>
              </w:rPr>
            </w:pPr>
          </w:p>
          <w:p w14:paraId="74714AF5"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②大阪産（もん）高級魚アコウ（キジハタ）</w:t>
            </w:r>
            <w:r w:rsidRPr="00711E9A">
              <w:rPr>
                <w:rFonts w:asciiTheme="majorEastAsia" w:eastAsiaTheme="majorEastAsia" w:hAnsiTheme="majorEastAsia" w:hint="eastAsia"/>
                <w:sz w:val="16"/>
                <w:szCs w:val="16"/>
                <w:vertAlign w:val="superscript"/>
              </w:rPr>
              <w:t>※１</w:t>
            </w:r>
            <w:r w:rsidRPr="00711E9A">
              <w:rPr>
                <w:rFonts w:asciiTheme="majorEastAsia" w:eastAsiaTheme="majorEastAsia" w:hAnsiTheme="majorEastAsia" w:hint="eastAsia"/>
                <w:b/>
                <w:sz w:val="16"/>
                <w:szCs w:val="16"/>
              </w:rPr>
              <w:t>のブランド化推進</w:t>
            </w:r>
          </w:p>
          <w:p w14:paraId="39557C82"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F96697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産キジハタについて、食味官能試験を実施するとともに、非破壊測定機器により時期別・サイズ別の脂質含有量を測定。これらの知見を踏まえ、研究所も参画する府漁連刺網部会で協議して「魚庭（なにわ）あこう」のブランド基準が決定。</w:t>
            </w:r>
          </w:p>
          <w:p w14:paraId="68588C5C" w14:textId="4CB2E35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●知名度向上のため、</w:t>
            </w:r>
            <w:r w:rsidR="000524DB" w:rsidRPr="00711E9A">
              <w:rPr>
                <w:rFonts w:asciiTheme="majorEastAsia" w:eastAsiaTheme="majorEastAsia" w:hAnsiTheme="majorEastAsia" w:hint="eastAsia"/>
                <w:sz w:val="16"/>
                <w:szCs w:val="16"/>
              </w:rPr>
              <w:t>飲食店や仲卸業者への聞き取りをふまえ、</w:t>
            </w:r>
            <w:r w:rsidRPr="00711E9A">
              <w:rPr>
                <w:rFonts w:asciiTheme="majorEastAsia" w:eastAsiaTheme="majorEastAsia" w:hAnsiTheme="majorEastAsia" w:hint="eastAsia"/>
                <w:sz w:val="16"/>
                <w:szCs w:val="16"/>
              </w:rPr>
              <w:t>大阪産魚介類ブランド化研究会（府・府漁連・研究所）により、「『魚庭（なにわ）あこう』体験フェア」等を開催。</w:t>
            </w:r>
          </w:p>
          <w:p w14:paraId="2E587FA5" w14:textId="3A76D68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8F03E2" w:rsidRPr="00711E9A">
              <w:rPr>
                <w:rFonts w:asciiTheme="majorEastAsia" w:eastAsiaTheme="majorEastAsia" w:hAnsiTheme="majorEastAsia" w:hint="eastAsia"/>
                <w:sz w:val="16"/>
                <w:szCs w:val="16"/>
              </w:rPr>
              <w:t>10万尾を生産する中で、</w:t>
            </w:r>
            <w:r w:rsidRPr="00711E9A">
              <w:rPr>
                <w:rFonts w:asciiTheme="majorEastAsia" w:eastAsiaTheme="majorEastAsia" w:hAnsiTheme="majorEastAsia" w:hint="eastAsia"/>
                <w:sz w:val="16"/>
                <w:szCs w:val="16"/>
              </w:rPr>
              <w:t>良質な放流種苗の安定生産のため、人工生産種苗にみられる形態異常防止技術の開発に取り組んだ。水槽に油膜を張り、開鰾</w:t>
            </w:r>
            <w:r w:rsidRPr="00711E9A">
              <w:rPr>
                <w:rFonts w:asciiTheme="majorEastAsia" w:eastAsiaTheme="majorEastAsia" w:hAnsiTheme="majorEastAsia" w:hint="eastAsia"/>
                <w:sz w:val="16"/>
                <w:szCs w:val="16"/>
                <w:vertAlign w:val="superscript"/>
              </w:rPr>
              <w:t>※２</w:t>
            </w:r>
            <w:r w:rsidRPr="00711E9A">
              <w:rPr>
                <w:rFonts w:asciiTheme="majorEastAsia" w:eastAsiaTheme="majorEastAsia" w:hAnsiTheme="majorEastAsia" w:hint="eastAsia"/>
                <w:sz w:val="16"/>
                <w:szCs w:val="16"/>
              </w:rPr>
              <w:t>時期を孵化から７日後とすることで、異常発生率が低下することを確認。</w:t>
            </w:r>
          </w:p>
          <w:p w14:paraId="14259DE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●活魚に好適な水温・塩分条件を試験により確認。</w:t>
            </w:r>
          </w:p>
          <w:p w14:paraId="02279345" w14:textId="77777777" w:rsidR="00104E7D" w:rsidRPr="00711E9A" w:rsidRDefault="00104E7D" w:rsidP="00104E7D">
            <w:pPr>
              <w:wordWrap w:val="0"/>
              <w:spacing w:line="0" w:lineRule="atLeast"/>
              <w:ind w:leftChars="200" w:left="560" w:hangingChars="100" w:hanging="140"/>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 xml:space="preserve">※１：和名は「キジハタ」、大阪では通称「アコウ」または「あこう」。　　</w:t>
            </w:r>
          </w:p>
          <w:p w14:paraId="43496434" w14:textId="77777777" w:rsidR="00104E7D" w:rsidRPr="00711E9A" w:rsidRDefault="00104E7D" w:rsidP="00104E7D">
            <w:pPr>
              <w:spacing w:line="0" w:lineRule="atLeast"/>
              <w:ind w:leftChars="200" w:left="560" w:hangingChars="100" w:hanging="140"/>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※２：稚魚が水面で空気を呑み込み、鰾（うきぶくろ）の開腔を行うこと。</w:t>
            </w:r>
          </w:p>
          <w:p w14:paraId="71960A30"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411C87A" w14:textId="72302498"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●実用規模の種苗生産において、形態異常防止技術の実証試験を実施。</w:t>
            </w:r>
            <w:r w:rsidR="000C3888" w:rsidRPr="00711E9A">
              <w:rPr>
                <w:rFonts w:asciiTheme="majorEastAsia" w:eastAsiaTheme="majorEastAsia" w:hAnsiTheme="majorEastAsia" w:hint="eastAsia"/>
                <w:sz w:val="16"/>
                <w:szCs w:val="16"/>
              </w:rPr>
              <w:t>優良な種苗の安定大量生産を実現する。</w:t>
            </w:r>
          </w:p>
          <w:p w14:paraId="5944BFAB" w14:textId="40AE48FE"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●集約出荷時における活魚輸送と畜養技術について調査・試験を実施。その技術的課題を把握。</w:t>
            </w:r>
            <w:r w:rsidR="005619A4" w:rsidRPr="00711E9A">
              <w:rPr>
                <w:rFonts w:asciiTheme="majorEastAsia" w:eastAsiaTheme="majorEastAsia" w:hAnsiTheme="majorEastAsia" w:hint="eastAsia"/>
                <w:sz w:val="16"/>
                <w:szCs w:val="16"/>
              </w:rPr>
              <w:t>品質低下を防止する技術開発の検討材料とする。</w:t>
            </w:r>
          </w:p>
          <w:p w14:paraId="3D79EAAC" w14:textId="77777777" w:rsidR="00104E7D" w:rsidRPr="00711E9A" w:rsidRDefault="00104E7D" w:rsidP="00104E7D">
            <w:pPr>
              <w:spacing w:line="0" w:lineRule="atLeast"/>
              <w:rPr>
                <w:rFonts w:asciiTheme="majorEastAsia" w:eastAsiaTheme="majorEastAsia" w:hAnsiTheme="majorEastAsia"/>
                <w:sz w:val="16"/>
                <w:szCs w:val="16"/>
              </w:rPr>
            </w:pPr>
          </w:p>
          <w:p w14:paraId="092CA360" w14:textId="77777777" w:rsidR="00104E7D" w:rsidRPr="00711E9A" w:rsidRDefault="00104E7D" w:rsidP="00104E7D">
            <w:pPr>
              <w:spacing w:line="0" w:lineRule="atLeast"/>
              <w:rPr>
                <w:rFonts w:asciiTheme="majorEastAsia" w:eastAsiaTheme="majorEastAsia" w:hAnsiTheme="majorEastAsia"/>
                <w:sz w:val="16"/>
                <w:szCs w:val="16"/>
              </w:rPr>
            </w:pPr>
          </w:p>
          <w:p w14:paraId="10845A04"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③大阪産（もん）を利用した商品の開発や改良</w:t>
            </w:r>
          </w:p>
          <w:p w14:paraId="3FCFAC3A" w14:textId="77777777" w:rsidR="00104E7D" w:rsidRPr="00711E9A" w:rsidRDefault="00104E7D" w:rsidP="00104E7D">
            <w:pPr>
              <w:spacing w:line="0" w:lineRule="atLeast"/>
              <w:rPr>
                <w:rFonts w:asciiTheme="majorEastAsia" w:eastAsiaTheme="majorEastAsia" w:hAnsiTheme="majorEastAsia"/>
                <w:sz w:val="16"/>
                <w:szCs w:val="16"/>
              </w:rPr>
            </w:pPr>
          </w:p>
          <w:p w14:paraId="3F72A20F" w14:textId="65DF3A62"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◆「大阪産（もん）チャレンジ支援事業」など、大阪産（もん）を活用した製品化・商品化の技術支援</w:t>
            </w:r>
          </w:p>
          <w:p w14:paraId="2BC000A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FE4D88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●大阪産（もん）を利用した新商品開発等に取り組む事業者を支援する「大阪産（もん） チャレンジ支援事業」を実施し、全て製品化（14件）。うち３件が商品化、10件が商品化準備中。</w:t>
            </w:r>
          </w:p>
          <w:p w14:paraId="0953D48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●食品関連実験室共同利用（79件）により、事業者等が自ら行う食品の分析や試作を支援。</w:t>
            </w:r>
          </w:p>
          <w:p w14:paraId="700C9036"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0553AA" w14:textId="2A31D075"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 チャレンジ支援事業」により、大阪産（もん）を利用した新商品開発等を実施</w:t>
            </w:r>
            <w:r w:rsidR="005619A4" w:rsidRPr="00711E9A">
              <w:rPr>
                <w:rFonts w:asciiTheme="majorEastAsia" w:eastAsiaTheme="majorEastAsia" w:hAnsiTheme="majorEastAsia" w:hint="eastAsia"/>
                <w:sz w:val="16"/>
                <w:szCs w:val="16"/>
              </w:rPr>
              <w:t>し、製</w:t>
            </w:r>
            <w:r w:rsidR="005619A4" w:rsidRPr="005C201F">
              <w:rPr>
                <w:rFonts w:asciiTheme="majorEastAsia" w:eastAsiaTheme="majorEastAsia" w:hAnsiTheme="majorEastAsia" w:hint="eastAsia"/>
                <w:sz w:val="16"/>
                <w:szCs w:val="16"/>
              </w:rPr>
              <w:t>品化を</w:t>
            </w:r>
            <w:r w:rsidR="00F77E8A" w:rsidRPr="005C201F">
              <w:rPr>
                <w:rFonts w:asciiTheme="majorEastAsia" w:eastAsiaTheme="majorEastAsia" w:hAnsiTheme="majorEastAsia" w:hint="eastAsia"/>
                <w:sz w:val="16"/>
                <w:szCs w:val="16"/>
              </w:rPr>
              <w:t>す</w:t>
            </w:r>
            <w:r w:rsidR="005619A4" w:rsidRPr="005C201F">
              <w:rPr>
                <w:rFonts w:asciiTheme="majorEastAsia" w:eastAsiaTheme="majorEastAsia" w:hAnsiTheme="majorEastAsia" w:hint="eastAsia"/>
                <w:sz w:val="16"/>
                <w:szCs w:val="16"/>
              </w:rPr>
              <w:t>る。</w:t>
            </w:r>
          </w:p>
          <w:p w14:paraId="406777E6" w14:textId="29E76EF6"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●食品関連実験室共同利用制度を運営し、事業者等が自ら行う食品の分析や試作を支援</w:t>
            </w:r>
            <w:r w:rsidR="005619A4"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427F90A8" w14:textId="77777777" w:rsidR="00104E7D" w:rsidRPr="00711E9A" w:rsidRDefault="00104E7D" w:rsidP="00104E7D">
            <w:pPr>
              <w:spacing w:line="0" w:lineRule="atLeast"/>
              <w:rPr>
                <w:rFonts w:asciiTheme="majorEastAsia" w:eastAsiaTheme="majorEastAsia" w:hAnsiTheme="majorEastAsia"/>
                <w:sz w:val="16"/>
                <w:szCs w:val="16"/>
              </w:rPr>
            </w:pPr>
          </w:p>
          <w:p w14:paraId="3FD6DFF0" w14:textId="3D4606CC"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◆デラウェア醸造試験、関西産ワインの成分分析、醸造向けデラウェアの収穫適期の見える化等</w:t>
            </w:r>
          </w:p>
          <w:p w14:paraId="3159E14A" w14:textId="661B4E98"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024AB53"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●ワインの分析を行い、醸造用品種または生食醸造兼用品種を原料とした関西産ワインを分析。他産地と比較して関西産ワインの特徴を明らかにした。</w:t>
            </w:r>
          </w:p>
          <w:p w14:paraId="79CD680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●府内ワイナリーのワインの成分分析を行い、醸造工程管理のためのデータ分析方法などについて事業者を支援。</w:t>
            </w:r>
          </w:p>
          <w:p w14:paraId="581C4BA0"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●大阪のブドウ主力品種であるデラウェアから醸造したワインについて、原材料とする果実の種子の有無や熟度により風味が異なることを確認。</w:t>
            </w:r>
          </w:p>
          <w:p w14:paraId="508E21CD" w14:textId="5290BD18" w:rsidR="00104E7D" w:rsidRPr="00711E9A" w:rsidRDefault="00104E7D" w:rsidP="00104E7D">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●大阪ワイナリー協会からの委託により、醸造</w:t>
            </w:r>
            <w:r w:rsidR="005D4501" w:rsidRPr="00711E9A">
              <w:rPr>
                <w:rFonts w:asciiTheme="majorEastAsia" w:eastAsiaTheme="majorEastAsia" w:hAnsiTheme="majorEastAsia" w:hint="eastAsia"/>
                <w:sz w:val="16"/>
                <w:szCs w:val="16"/>
              </w:rPr>
              <w:t>向け</w:t>
            </w:r>
            <w:r w:rsidRPr="00711E9A">
              <w:rPr>
                <w:rFonts w:asciiTheme="majorEastAsia" w:eastAsiaTheme="majorEastAsia" w:hAnsiTheme="majorEastAsia" w:hint="eastAsia"/>
                <w:sz w:val="16"/>
                <w:szCs w:val="16"/>
              </w:rPr>
              <w:t>デラウェアの栽培に関するマニュアルを作成</w:t>
            </w:r>
            <w:r w:rsidRPr="00711E9A">
              <w:rPr>
                <w:rFonts w:asciiTheme="majorEastAsia" w:eastAsiaTheme="majorEastAsia" w:hAnsiTheme="majorEastAsia" w:hint="eastAsia"/>
                <w:b/>
                <w:sz w:val="16"/>
                <w:szCs w:val="16"/>
              </w:rPr>
              <w:t>。</w:t>
            </w:r>
          </w:p>
          <w:p w14:paraId="05011F3E" w14:textId="77777777" w:rsidR="005D4501" w:rsidRPr="00711E9A" w:rsidRDefault="005D4501" w:rsidP="00104E7D">
            <w:pPr>
              <w:spacing w:line="0" w:lineRule="atLeast"/>
              <w:ind w:firstLineChars="100" w:firstLine="161"/>
              <w:rPr>
                <w:rFonts w:asciiTheme="majorEastAsia" w:eastAsiaTheme="majorEastAsia" w:hAnsiTheme="majorEastAsia"/>
                <w:b/>
                <w:sz w:val="16"/>
                <w:szCs w:val="16"/>
              </w:rPr>
            </w:pPr>
          </w:p>
          <w:p w14:paraId="77B385CB" w14:textId="76570FAC"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D20B229" w14:textId="6277B56C"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●早摘み</w:t>
            </w:r>
            <w:r w:rsidR="005D4501" w:rsidRPr="00711E9A">
              <w:rPr>
                <w:rFonts w:asciiTheme="majorEastAsia" w:eastAsiaTheme="majorEastAsia" w:hAnsiTheme="majorEastAsia" w:hint="eastAsia"/>
                <w:sz w:val="16"/>
                <w:szCs w:val="16"/>
              </w:rPr>
              <w:t>や完熟など様々な熟度</w:t>
            </w:r>
            <w:r w:rsidRPr="00711E9A">
              <w:rPr>
                <w:rFonts w:asciiTheme="majorEastAsia" w:eastAsiaTheme="majorEastAsia" w:hAnsiTheme="majorEastAsia" w:hint="eastAsia"/>
                <w:sz w:val="16"/>
                <w:szCs w:val="16"/>
              </w:rPr>
              <w:t>のデラウェアを使った</w:t>
            </w:r>
            <w:r w:rsidR="005D4501" w:rsidRPr="00711E9A">
              <w:rPr>
                <w:rFonts w:asciiTheme="majorEastAsia" w:eastAsiaTheme="majorEastAsia" w:hAnsiTheme="majorEastAsia" w:hint="eastAsia"/>
                <w:sz w:val="16"/>
                <w:szCs w:val="16"/>
              </w:rPr>
              <w:t>醸造試験を実施し、大阪デラウェアワインの特徴を押し出した</w:t>
            </w:r>
            <w:r w:rsidRPr="00711E9A">
              <w:rPr>
                <w:rFonts w:asciiTheme="majorEastAsia" w:eastAsiaTheme="majorEastAsia" w:hAnsiTheme="majorEastAsia" w:hint="eastAsia"/>
                <w:sz w:val="16"/>
                <w:szCs w:val="16"/>
              </w:rPr>
              <w:t>醸造マニュアルの作成を進める。</w:t>
            </w:r>
          </w:p>
          <w:p w14:paraId="2577C9A0" w14:textId="5D3995F9" w:rsidR="005D4501" w:rsidRPr="00711E9A" w:rsidRDefault="005D4501" w:rsidP="00104E7D">
            <w:pPr>
              <w:spacing w:line="0" w:lineRule="atLeast"/>
              <w:ind w:leftChars="200" w:left="580" w:hangingChars="100" w:hanging="160"/>
              <w:rPr>
                <w:rFonts w:asciiTheme="majorEastAsia" w:eastAsiaTheme="majorEastAsia" w:hAnsiTheme="majorEastAsia"/>
                <w:sz w:val="16"/>
                <w:szCs w:val="16"/>
              </w:rPr>
            </w:pPr>
          </w:p>
          <w:p w14:paraId="053B5C29" w14:textId="77777777" w:rsidR="005D4501" w:rsidRPr="00711E9A" w:rsidRDefault="005D4501" w:rsidP="00104E7D">
            <w:pPr>
              <w:spacing w:line="0" w:lineRule="atLeast"/>
              <w:ind w:leftChars="200" w:left="580" w:hangingChars="100" w:hanging="160"/>
              <w:rPr>
                <w:rFonts w:asciiTheme="majorEastAsia" w:eastAsiaTheme="majorEastAsia" w:hAnsiTheme="majorEastAsia"/>
                <w:sz w:val="16"/>
                <w:szCs w:val="16"/>
              </w:rPr>
            </w:pPr>
          </w:p>
          <w:p w14:paraId="545ACAB7"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p>
          <w:p w14:paraId="2B4F841B" w14:textId="156810D7" w:rsidR="00A94C34" w:rsidRPr="00711E9A" w:rsidRDefault="00A94C34" w:rsidP="00104E7D">
            <w:pPr>
              <w:spacing w:line="0" w:lineRule="atLeast"/>
              <w:ind w:leftChars="200" w:left="580" w:hangingChars="100" w:hanging="160"/>
              <w:rPr>
                <w:rFonts w:asciiTheme="majorEastAsia" w:eastAsiaTheme="majorEastAsia" w:hAnsiTheme="majorEastAsia"/>
                <w:sz w:val="16"/>
                <w:szCs w:val="16"/>
              </w:rPr>
            </w:pPr>
          </w:p>
        </w:tc>
      </w:tr>
      <w:tr w:rsidR="003F495D" w:rsidRPr="00711E9A" w14:paraId="5A30357D" w14:textId="77777777" w:rsidTr="00AC703C">
        <w:trPr>
          <w:trHeight w:val="20"/>
        </w:trPr>
        <w:tc>
          <w:tcPr>
            <w:tcW w:w="1150" w:type="dxa"/>
            <w:gridSpan w:val="4"/>
            <w:shd w:val="clear" w:color="auto" w:fill="D9D9D9" w:themeFill="background1" w:themeFillShade="D9"/>
            <w:vAlign w:val="center"/>
          </w:tcPr>
          <w:p w14:paraId="74F88EA7"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小項目８</w:t>
            </w:r>
          </w:p>
        </w:tc>
        <w:tc>
          <w:tcPr>
            <w:tcW w:w="5082" w:type="dxa"/>
            <w:gridSpan w:val="10"/>
            <w:shd w:val="clear" w:color="auto" w:fill="D9D9D9" w:themeFill="background1" w:themeFillShade="D9"/>
            <w:vAlign w:val="center"/>
          </w:tcPr>
          <w:p w14:paraId="7E859440"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・重点研究課題　　・挑戦研究課題　　・基盤調査研究課題</w:t>
            </w:r>
          </w:p>
        </w:tc>
        <w:tc>
          <w:tcPr>
            <w:tcW w:w="4554" w:type="dxa"/>
            <w:gridSpan w:val="4"/>
            <w:shd w:val="clear" w:color="auto" w:fill="D9D9D9" w:themeFill="background1" w:themeFillShade="D9"/>
            <w:vAlign w:val="center"/>
          </w:tcPr>
          <w:p w14:paraId="6595578E"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814" w:type="dxa"/>
            <w:gridSpan w:val="5"/>
            <w:tcBorders>
              <w:right w:val="double" w:sz="4" w:space="0" w:color="auto"/>
            </w:tcBorders>
            <w:shd w:val="clear" w:color="auto" w:fill="auto"/>
            <w:vAlign w:val="center"/>
          </w:tcPr>
          <w:p w14:paraId="2D4CC99D"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686" w:type="dxa"/>
            <w:gridSpan w:val="3"/>
            <w:tcBorders>
              <w:left w:val="double" w:sz="4" w:space="0" w:color="auto"/>
            </w:tcBorders>
            <w:shd w:val="clear" w:color="auto" w:fill="D9D9D9" w:themeFill="background1" w:themeFillShade="D9"/>
            <w:vAlign w:val="center"/>
          </w:tcPr>
          <w:p w14:paraId="75DF5C81"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144" w:type="dxa"/>
            <w:gridSpan w:val="2"/>
            <w:vAlign w:val="center"/>
          </w:tcPr>
          <w:p w14:paraId="14ECC437" w14:textId="7AAA2322" w:rsidR="0085299E" w:rsidRPr="00711E9A" w:rsidRDefault="00574B04" w:rsidP="00711E9A">
            <w:pPr>
              <w:jc w:val="center"/>
              <w:rPr>
                <w:rFonts w:asciiTheme="majorEastAsia" w:eastAsiaTheme="majorEastAsia" w:hAnsiTheme="majorEastAsia"/>
                <w:sz w:val="16"/>
                <w:szCs w:val="16"/>
              </w:rPr>
            </w:pPr>
            <w:r w:rsidRPr="00AC703C">
              <w:rPr>
                <w:rFonts w:asciiTheme="majorEastAsia" w:eastAsiaTheme="majorEastAsia" w:hAnsiTheme="majorEastAsia" w:hint="eastAsia"/>
                <w:sz w:val="20"/>
                <w:szCs w:val="16"/>
              </w:rPr>
              <w:t>Ⅳ</w:t>
            </w:r>
          </w:p>
        </w:tc>
      </w:tr>
      <w:tr w:rsidR="003F495D" w:rsidRPr="00711E9A" w14:paraId="69D94022" w14:textId="77777777" w:rsidTr="00AC703C">
        <w:tblPrEx>
          <w:tblCellMar>
            <w:left w:w="99" w:type="dxa"/>
            <w:right w:w="99" w:type="dxa"/>
          </w:tblCellMar>
          <w:tblLook w:val="04A0" w:firstRow="1" w:lastRow="0" w:firstColumn="1" w:lastColumn="0" w:noHBand="0" w:noVBand="1"/>
        </w:tblPrEx>
        <w:trPr>
          <w:gridBefore w:val="1"/>
          <w:wBefore w:w="7" w:type="dxa"/>
          <w:trHeight w:val="20"/>
        </w:trPr>
        <w:tc>
          <w:tcPr>
            <w:tcW w:w="3033" w:type="dxa"/>
            <w:gridSpan w:val="7"/>
          </w:tcPr>
          <w:p w14:paraId="0680EF81" w14:textId="77777777" w:rsidR="0085299E" w:rsidRPr="00711E9A" w:rsidRDefault="0085299E" w:rsidP="00711E9A">
            <w:pPr>
              <w:autoSpaceDE w:val="0"/>
              <w:autoSpaceDN w:val="0"/>
              <w:spacing w:line="0" w:lineRule="atLeast"/>
              <w:rPr>
                <w:rFonts w:asciiTheme="majorEastAsia" w:eastAsiaTheme="majorEastAsia" w:hAnsiTheme="majorEastAsia"/>
                <w:b/>
                <w:sz w:val="16"/>
                <w:szCs w:val="16"/>
                <w:u w:val="single"/>
              </w:rPr>
            </w:pPr>
          </w:p>
          <w:p w14:paraId="1B70DB57" w14:textId="77777777" w:rsidR="0085299E" w:rsidRPr="00711E9A" w:rsidRDefault="0085299E" w:rsidP="00711E9A">
            <w:pPr>
              <w:autoSpaceDE w:val="0"/>
              <w:autoSpaceDN w:val="0"/>
              <w:spacing w:line="0" w:lineRule="atLeast"/>
              <w:rPr>
                <w:rFonts w:asciiTheme="majorEastAsia" w:eastAsiaTheme="majorEastAsia" w:hAnsiTheme="majorEastAsia"/>
                <w:sz w:val="16"/>
                <w:szCs w:val="16"/>
              </w:rPr>
            </w:pPr>
          </w:p>
          <w:p w14:paraId="539B6A4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48FF3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7727C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E1761B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20CE88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44223B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862048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3551E2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372162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AC8D68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5DA8BE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C36D43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7943F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3019D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95D1EA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46DF80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9D1456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C60CCA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898C22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75DC3B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32AF48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1F3310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9AD123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FA1A48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732686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3DBED3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72840D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4CDE5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5FB503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541B4F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4C9015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E4424C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74350B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C7C4A5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73C6E2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45AAEC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5EEDAC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74B2A9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9AE45E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BBFDB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0003C2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411721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53FF0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D6C963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9CBF64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0B2E48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9F5920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CF06DA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ABD90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1B23D0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DDB508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1AD9DA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C8673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D02241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62E8AF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2955FF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78FA92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D59F56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F27F99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B9DC31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E51D83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4DFA8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3480C9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E17609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1E2082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75FA4F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B47BD9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A41365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2CEF52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89EFC6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646009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690A2E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5C644C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24A078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D0F691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340314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0B0914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0C0E6F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368893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C64C3E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0BC70F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847DF0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844A54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8661E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A678A9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13D170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FAA372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012761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F48F65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D1F6B6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9683BA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EC5BC4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2D5C41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D18D56" w14:textId="77777777" w:rsidR="0085299E" w:rsidRPr="00711E9A" w:rsidRDefault="0085299E" w:rsidP="00711E9A">
            <w:pPr>
              <w:autoSpaceDE w:val="0"/>
              <w:autoSpaceDN w:val="0"/>
              <w:spacing w:line="0" w:lineRule="atLeast"/>
              <w:rPr>
                <w:rFonts w:asciiTheme="majorEastAsia" w:eastAsiaTheme="majorEastAsia" w:hAnsiTheme="majorEastAsia"/>
                <w:sz w:val="16"/>
                <w:szCs w:val="16"/>
              </w:rPr>
            </w:pPr>
          </w:p>
        </w:tc>
        <w:tc>
          <w:tcPr>
            <w:tcW w:w="3192" w:type="dxa"/>
            <w:gridSpan w:val="6"/>
          </w:tcPr>
          <w:p w14:paraId="7B27FF4B"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p>
          <w:p w14:paraId="4879E565" w14:textId="77777777" w:rsidR="0085299E" w:rsidRPr="00711E9A" w:rsidRDefault="0085299E"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bdr w:val="single" w:sz="4" w:space="0" w:color="auto"/>
              </w:rPr>
              <w:t>２ 重点研究課題</w:t>
            </w:r>
          </w:p>
          <w:p w14:paraId="5B31DAD2" w14:textId="2F61CB52" w:rsidR="0085299E" w:rsidRPr="00711E9A" w:rsidRDefault="0085299E" w:rsidP="008F629D">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重要施策の実現に必要な研究課題のうち、緊急性が高い課題、あるいは実用化・事業化が求められている以下の課題に取り組む。</w:t>
            </w:r>
          </w:p>
          <w:p w14:paraId="22A48D1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（重点１）PM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の発生源解析や光化学オキシダントの生成要因に関する調査研究</w:t>
            </w:r>
          </w:p>
          <w:p w14:paraId="1DC6A82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2D4AA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996309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D268E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0FE05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C1DD20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F0E41E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026CEA" w14:textId="77777777" w:rsidR="0085299E" w:rsidRPr="00711E9A" w:rsidRDefault="0085299E" w:rsidP="00711E9A">
            <w:pPr>
              <w:spacing w:line="0" w:lineRule="atLeast"/>
              <w:rPr>
                <w:rFonts w:asciiTheme="majorEastAsia" w:eastAsiaTheme="majorEastAsia" w:hAnsiTheme="majorEastAsia"/>
                <w:sz w:val="16"/>
                <w:szCs w:val="16"/>
              </w:rPr>
            </w:pPr>
          </w:p>
          <w:p w14:paraId="351949E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63567F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E2D7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E6224B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6280D8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99C981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846B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E25743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DE8644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75BF3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D8AEB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581A43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984EE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318AF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4ABE94A" w14:textId="77777777" w:rsidR="0085299E" w:rsidRPr="00711E9A" w:rsidRDefault="0085299E" w:rsidP="00711E9A">
            <w:pPr>
              <w:spacing w:line="0" w:lineRule="atLeast"/>
              <w:rPr>
                <w:rFonts w:asciiTheme="majorEastAsia" w:eastAsiaTheme="majorEastAsia" w:hAnsiTheme="majorEastAsia"/>
                <w:sz w:val="16"/>
                <w:szCs w:val="16"/>
              </w:rPr>
            </w:pPr>
          </w:p>
          <w:p w14:paraId="7221760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8B9C296" w14:textId="79507C65" w:rsidR="0085299E" w:rsidRDefault="0085299E" w:rsidP="00711E9A">
            <w:pPr>
              <w:spacing w:line="0" w:lineRule="atLeast"/>
              <w:ind w:left="160" w:hangingChars="100" w:hanging="160"/>
              <w:rPr>
                <w:rFonts w:asciiTheme="majorEastAsia" w:eastAsiaTheme="majorEastAsia" w:hAnsiTheme="majorEastAsia"/>
                <w:sz w:val="16"/>
                <w:szCs w:val="16"/>
              </w:rPr>
            </w:pPr>
          </w:p>
          <w:p w14:paraId="1FC12F58" w14:textId="77777777" w:rsidR="001F5A32" w:rsidRDefault="001F5A32" w:rsidP="00711E9A">
            <w:pPr>
              <w:spacing w:line="0" w:lineRule="atLeast"/>
              <w:ind w:left="160" w:hangingChars="100" w:hanging="160"/>
              <w:rPr>
                <w:rFonts w:asciiTheme="majorEastAsia" w:eastAsiaTheme="majorEastAsia" w:hAnsiTheme="majorEastAsia" w:hint="eastAsia"/>
                <w:sz w:val="16"/>
                <w:szCs w:val="16"/>
              </w:rPr>
            </w:pPr>
          </w:p>
          <w:p w14:paraId="5B4EC06A" w14:textId="77777777" w:rsidR="00AD6E52" w:rsidRPr="00711E9A" w:rsidRDefault="00AD6E52" w:rsidP="00711E9A">
            <w:pPr>
              <w:spacing w:line="0" w:lineRule="atLeast"/>
              <w:ind w:left="160" w:hangingChars="100" w:hanging="160"/>
              <w:rPr>
                <w:rFonts w:asciiTheme="majorEastAsia" w:eastAsiaTheme="majorEastAsia" w:hAnsiTheme="majorEastAsia"/>
                <w:sz w:val="16"/>
                <w:szCs w:val="16"/>
              </w:rPr>
            </w:pPr>
          </w:p>
          <w:p w14:paraId="596AB87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E330A5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（重点２）環境への負荷が少なく、高品質で安全な農産物生産のための総合的作物管理（ICM）技術の開発</w:t>
            </w:r>
          </w:p>
          <w:p w14:paraId="371F868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F7930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7382D3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2B7EE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CB061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5A1CF1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B91CF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3DA61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BE39933" w14:textId="11A8AF18" w:rsidR="0085299E" w:rsidRDefault="0085299E" w:rsidP="00711E9A">
            <w:pPr>
              <w:spacing w:line="0" w:lineRule="atLeast"/>
              <w:ind w:left="160" w:hangingChars="100" w:hanging="160"/>
              <w:rPr>
                <w:rFonts w:asciiTheme="majorEastAsia" w:eastAsiaTheme="majorEastAsia" w:hAnsiTheme="majorEastAsia"/>
                <w:sz w:val="16"/>
                <w:szCs w:val="16"/>
              </w:rPr>
            </w:pPr>
          </w:p>
          <w:p w14:paraId="0F51E4E4" w14:textId="77777777" w:rsidR="008F629D" w:rsidRPr="00711E9A" w:rsidRDefault="008F629D" w:rsidP="00711E9A">
            <w:pPr>
              <w:spacing w:line="0" w:lineRule="atLeast"/>
              <w:ind w:left="160" w:hangingChars="100" w:hanging="160"/>
              <w:rPr>
                <w:rFonts w:asciiTheme="majorEastAsia" w:eastAsiaTheme="majorEastAsia" w:hAnsiTheme="majorEastAsia"/>
                <w:sz w:val="16"/>
                <w:szCs w:val="16"/>
              </w:rPr>
            </w:pPr>
          </w:p>
          <w:p w14:paraId="75790CB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FE8FA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D8577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1A10A4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A137A7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84EF8A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A535E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B4A6EE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679C155" w14:textId="77777777" w:rsidR="0085299E" w:rsidRPr="00711E9A" w:rsidRDefault="0085299E" w:rsidP="00711E9A">
            <w:pPr>
              <w:spacing w:line="0" w:lineRule="atLeast"/>
              <w:rPr>
                <w:rFonts w:asciiTheme="majorEastAsia" w:eastAsiaTheme="majorEastAsia" w:hAnsiTheme="majorEastAsia"/>
                <w:sz w:val="16"/>
                <w:szCs w:val="16"/>
              </w:rPr>
            </w:pPr>
          </w:p>
          <w:p w14:paraId="27FA9BD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（重点３）大阪湾の栄養塩適正管理に関する調査研究</w:t>
            </w:r>
          </w:p>
          <w:p w14:paraId="543874C5"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4E48D39"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F0A8D8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72E3B13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4121732"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510A40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A7118E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FD51B8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D8DDA11"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5F397B8"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0D1023A5"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F34347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0CD12DE"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659A87C"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8A1951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09E1200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C962E0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87127C0"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80EBCB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86B0C7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DC992A9"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7900D1B" w14:textId="0744A7D8"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C53A46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FD76E05" w14:textId="77777777" w:rsidR="0085299E" w:rsidRPr="00711E9A" w:rsidRDefault="0085299E" w:rsidP="00711E9A">
            <w:pPr>
              <w:spacing w:line="0" w:lineRule="atLeast"/>
              <w:rPr>
                <w:rFonts w:asciiTheme="majorEastAsia" w:eastAsiaTheme="majorEastAsia" w:hAnsiTheme="majorEastAsia"/>
                <w:sz w:val="16"/>
                <w:szCs w:val="16"/>
              </w:rPr>
            </w:pPr>
          </w:p>
          <w:p w14:paraId="46A484C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0872475"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３ 挑戦研究課題</w:t>
            </w:r>
          </w:p>
          <w:p w14:paraId="4B8E65A2"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先導的な役割を担う調査研究課題や新たな試みで地域社会への貢献が期待できる以下の課題に取り組む。</w:t>
            </w:r>
          </w:p>
          <w:p w14:paraId="30DDDC7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A60325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（挑戦１）大気中のナノ粒子や環境リスクが懸念される化学物質等の新たな環境汚染に関する調査研究</w:t>
            </w:r>
          </w:p>
          <w:p w14:paraId="67786E1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5E3DC5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188B46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47D68C5" w14:textId="414651AE" w:rsidR="0085299E" w:rsidRDefault="0085299E" w:rsidP="00711E9A">
            <w:pPr>
              <w:spacing w:line="0" w:lineRule="atLeast"/>
              <w:ind w:left="160" w:hangingChars="100" w:hanging="160"/>
              <w:rPr>
                <w:rFonts w:asciiTheme="majorEastAsia" w:eastAsiaTheme="majorEastAsia" w:hAnsiTheme="majorEastAsia"/>
                <w:sz w:val="16"/>
                <w:szCs w:val="16"/>
              </w:rPr>
            </w:pPr>
          </w:p>
          <w:p w14:paraId="41B85E65" w14:textId="77777777" w:rsidR="001F5A32" w:rsidRPr="00711E9A" w:rsidRDefault="001F5A32" w:rsidP="00711E9A">
            <w:pPr>
              <w:spacing w:line="0" w:lineRule="atLeast"/>
              <w:ind w:left="160" w:hangingChars="100" w:hanging="160"/>
              <w:rPr>
                <w:rFonts w:asciiTheme="majorEastAsia" w:eastAsiaTheme="majorEastAsia" w:hAnsiTheme="majorEastAsia" w:hint="eastAsia"/>
                <w:sz w:val="16"/>
                <w:szCs w:val="16"/>
              </w:rPr>
            </w:pPr>
          </w:p>
          <w:p w14:paraId="5C433FA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AECD49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（挑戦２）府域の特性に応じた循環型社会形成推進に関する調査研究</w:t>
            </w:r>
          </w:p>
          <w:p w14:paraId="0AA3605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B2F29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412868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5BF5E1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89F7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CF1136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781394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37FCFF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95AB30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7926A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7061C7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07ED60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CE67BE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2B21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EAA958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136C86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DB34DB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B9631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D1A2C4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21584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A44E71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06195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AB9C18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3426AC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6063AC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809441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8562B2" w14:textId="77777777" w:rsidR="0085299E" w:rsidRPr="00711E9A" w:rsidRDefault="0085299E" w:rsidP="00711E9A">
            <w:pPr>
              <w:spacing w:line="0" w:lineRule="atLeast"/>
              <w:rPr>
                <w:rFonts w:asciiTheme="majorEastAsia" w:eastAsiaTheme="majorEastAsia" w:hAnsiTheme="majorEastAsia"/>
                <w:sz w:val="16"/>
                <w:szCs w:val="16"/>
              </w:rPr>
            </w:pPr>
          </w:p>
          <w:p w14:paraId="36281FA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C5427F5" w14:textId="4A65B47B"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AC9A82D" w14:textId="6545A9DA"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3C91F26D"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34A9E87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547C324" w14:textId="77777777" w:rsidR="0085299E" w:rsidRPr="00711E9A" w:rsidRDefault="0085299E" w:rsidP="00711E9A">
            <w:pPr>
              <w:spacing w:line="0" w:lineRule="atLeast"/>
              <w:rPr>
                <w:rFonts w:asciiTheme="majorEastAsia" w:eastAsiaTheme="majorEastAsia" w:hAnsiTheme="majorEastAsia"/>
                <w:sz w:val="16"/>
                <w:szCs w:val="16"/>
              </w:rPr>
            </w:pPr>
          </w:p>
          <w:p w14:paraId="5D1638D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8F2DD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DEE24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（挑戦３）特色ある大阪産（もん）農水産物創生に関する調査研究</w:t>
            </w:r>
          </w:p>
          <w:p w14:paraId="6C9CA99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1221AB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467757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012E6D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2DD8C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9E270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EFC5A7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228B06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E031E7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8B512B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59C2C5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35D8CA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E9992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AA4D5F1" w14:textId="77777777" w:rsidR="0085299E" w:rsidRPr="00711E9A" w:rsidRDefault="0085299E" w:rsidP="00711E9A">
            <w:pPr>
              <w:spacing w:line="0" w:lineRule="atLeast"/>
              <w:rPr>
                <w:rFonts w:asciiTheme="majorEastAsia" w:eastAsiaTheme="majorEastAsia" w:hAnsiTheme="majorEastAsia"/>
                <w:sz w:val="16"/>
                <w:szCs w:val="16"/>
              </w:rPr>
            </w:pPr>
          </w:p>
          <w:p w14:paraId="60B04C8D" w14:textId="77777777" w:rsidR="0085299E" w:rsidRPr="00711E9A" w:rsidRDefault="0085299E" w:rsidP="00711E9A">
            <w:pPr>
              <w:spacing w:line="0" w:lineRule="atLeast"/>
              <w:rPr>
                <w:rFonts w:asciiTheme="majorEastAsia" w:eastAsiaTheme="majorEastAsia" w:hAnsiTheme="majorEastAsia"/>
                <w:sz w:val="16"/>
                <w:szCs w:val="16"/>
              </w:rPr>
            </w:pPr>
          </w:p>
          <w:p w14:paraId="66759A6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8B26CA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FFF958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B17C80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A61EE7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A05317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447F9A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41377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F981C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6F3CBC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1DDD5D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6110F0" w14:textId="38C29D09" w:rsidR="0085299E" w:rsidRDefault="0085299E" w:rsidP="00711E9A">
            <w:pPr>
              <w:spacing w:line="0" w:lineRule="atLeast"/>
              <w:ind w:left="160" w:hangingChars="100" w:hanging="160"/>
              <w:rPr>
                <w:rFonts w:asciiTheme="majorEastAsia" w:eastAsiaTheme="majorEastAsia" w:hAnsiTheme="majorEastAsia"/>
                <w:sz w:val="16"/>
                <w:szCs w:val="16"/>
              </w:rPr>
            </w:pPr>
          </w:p>
          <w:p w14:paraId="1D0F3C7C" w14:textId="77777777" w:rsidR="00AF3247" w:rsidRPr="00711E9A" w:rsidRDefault="00AF3247" w:rsidP="00711E9A">
            <w:pPr>
              <w:spacing w:line="0" w:lineRule="atLeast"/>
              <w:ind w:left="160" w:hangingChars="100" w:hanging="160"/>
              <w:rPr>
                <w:rFonts w:asciiTheme="majorEastAsia" w:eastAsiaTheme="majorEastAsia" w:hAnsiTheme="majorEastAsia"/>
                <w:sz w:val="16"/>
                <w:szCs w:val="16"/>
              </w:rPr>
            </w:pPr>
          </w:p>
          <w:p w14:paraId="627F6BAB" w14:textId="7FE314D2" w:rsidR="0085299E" w:rsidRDefault="0085299E" w:rsidP="008F629D">
            <w:pPr>
              <w:spacing w:line="0" w:lineRule="atLeast"/>
              <w:rPr>
                <w:rFonts w:asciiTheme="majorEastAsia" w:eastAsiaTheme="majorEastAsia" w:hAnsiTheme="majorEastAsia"/>
                <w:sz w:val="16"/>
                <w:szCs w:val="16"/>
              </w:rPr>
            </w:pPr>
          </w:p>
          <w:p w14:paraId="7D38159E" w14:textId="668B1877" w:rsidR="00EC63C0" w:rsidRDefault="00EC63C0" w:rsidP="00711E9A">
            <w:pPr>
              <w:spacing w:line="0" w:lineRule="atLeast"/>
              <w:ind w:left="160" w:hangingChars="100" w:hanging="160"/>
              <w:rPr>
                <w:rFonts w:asciiTheme="majorEastAsia" w:eastAsiaTheme="majorEastAsia" w:hAnsiTheme="majorEastAsia"/>
                <w:sz w:val="16"/>
                <w:szCs w:val="16"/>
              </w:rPr>
            </w:pPr>
          </w:p>
          <w:p w14:paraId="01368D83" w14:textId="77777777" w:rsidR="001F5A32" w:rsidRPr="008F629D" w:rsidRDefault="001F5A32" w:rsidP="00711E9A">
            <w:pPr>
              <w:spacing w:line="0" w:lineRule="atLeast"/>
              <w:ind w:left="160" w:hangingChars="100" w:hanging="160"/>
              <w:rPr>
                <w:rFonts w:asciiTheme="majorEastAsia" w:eastAsiaTheme="majorEastAsia" w:hAnsiTheme="majorEastAsia" w:hint="eastAsia"/>
                <w:sz w:val="16"/>
                <w:szCs w:val="16"/>
              </w:rPr>
            </w:pPr>
          </w:p>
          <w:p w14:paraId="6E6AB128" w14:textId="77777777" w:rsidR="008F629D" w:rsidRPr="008F629D" w:rsidRDefault="008F629D" w:rsidP="00711E9A">
            <w:pPr>
              <w:spacing w:line="0" w:lineRule="atLeast"/>
              <w:ind w:left="160" w:hangingChars="100" w:hanging="160"/>
              <w:rPr>
                <w:rFonts w:asciiTheme="majorEastAsia" w:eastAsiaTheme="majorEastAsia" w:hAnsiTheme="majorEastAsia"/>
                <w:sz w:val="16"/>
                <w:szCs w:val="16"/>
              </w:rPr>
            </w:pPr>
          </w:p>
          <w:p w14:paraId="4D525E21"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４ 基盤調査研究課題</w:t>
            </w:r>
          </w:p>
          <w:p w14:paraId="6BF1FE1D"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地域の技術ニーズに根差す調査研究課題や公的試験研究機関として継続して実施することが必要な以下の調査研究課題に取り組む。</w:t>
            </w:r>
          </w:p>
          <w:p w14:paraId="3DAE8E7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579B5BC"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93DD53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（基盤１）府域の化学物質等環境汚染物質の調査研究</w:t>
            </w:r>
          </w:p>
          <w:p w14:paraId="1429C31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12D81CD" w14:textId="77777777" w:rsidR="0085299E" w:rsidRPr="00711E9A" w:rsidRDefault="0085299E" w:rsidP="00711E9A">
            <w:pPr>
              <w:spacing w:line="0" w:lineRule="atLeast"/>
              <w:rPr>
                <w:rFonts w:asciiTheme="majorEastAsia" w:eastAsiaTheme="majorEastAsia" w:hAnsiTheme="majorEastAsia"/>
                <w:sz w:val="16"/>
                <w:szCs w:val="16"/>
              </w:rPr>
            </w:pPr>
          </w:p>
          <w:p w14:paraId="69D95D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E120A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1AE26D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A4E4B6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67D8E5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（基盤２）効率的かつ安定的な農産物生産に関する調査研究</w:t>
            </w:r>
          </w:p>
          <w:p w14:paraId="19CABC0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19D491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A0ACA2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AFB2F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4A39C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798735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E8ECDB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775D26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CF6670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3DC59E0" w14:textId="09A8AC19" w:rsidR="0085299E" w:rsidRDefault="0085299E" w:rsidP="00711E9A">
            <w:pPr>
              <w:spacing w:line="0" w:lineRule="atLeast"/>
              <w:ind w:left="160" w:hangingChars="100" w:hanging="160"/>
              <w:rPr>
                <w:rFonts w:asciiTheme="majorEastAsia" w:eastAsiaTheme="majorEastAsia" w:hAnsiTheme="majorEastAsia"/>
                <w:sz w:val="16"/>
                <w:szCs w:val="16"/>
              </w:rPr>
            </w:pPr>
          </w:p>
          <w:p w14:paraId="26DF0410" w14:textId="77777777" w:rsidR="001F5A32" w:rsidRPr="00711E9A" w:rsidRDefault="001F5A32" w:rsidP="00711E9A">
            <w:pPr>
              <w:spacing w:line="0" w:lineRule="atLeast"/>
              <w:ind w:left="160" w:hangingChars="100" w:hanging="160"/>
              <w:rPr>
                <w:rFonts w:asciiTheme="majorEastAsia" w:eastAsiaTheme="majorEastAsia" w:hAnsiTheme="majorEastAsia" w:hint="eastAsia"/>
                <w:sz w:val="16"/>
                <w:szCs w:val="16"/>
              </w:rPr>
            </w:pPr>
          </w:p>
          <w:p w14:paraId="6770E5C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12AEED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（基盤３）安全・安心な農水産物の供給等に関する調査研究</w:t>
            </w:r>
          </w:p>
          <w:p w14:paraId="171A4E4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39EA6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3E2983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6F60FD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8CA2B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EF004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DB4D9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03D61F7" w14:textId="77777777" w:rsidR="0085299E" w:rsidRPr="00711E9A" w:rsidRDefault="0085299E" w:rsidP="00711E9A">
            <w:pPr>
              <w:spacing w:line="0" w:lineRule="atLeast"/>
              <w:rPr>
                <w:rFonts w:asciiTheme="majorEastAsia" w:eastAsiaTheme="majorEastAsia" w:hAnsiTheme="majorEastAsia"/>
                <w:sz w:val="16"/>
                <w:szCs w:val="16"/>
              </w:rPr>
            </w:pPr>
          </w:p>
          <w:p w14:paraId="7DE42A14" w14:textId="77777777" w:rsidR="0085299E" w:rsidRPr="00711E9A" w:rsidRDefault="0085299E" w:rsidP="00711E9A">
            <w:pPr>
              <w:spacing w:line="0" w:lineRule="atLeast"/>
              <w:rPr>
                <w:rFonts w:asciiTheme="majorEastAsia" w:eastAsiaTheme="majorEastAsia" w:hAnsiTheme="majorEastAsia"/>
                <w:sz w:val="16"/>
                <w:szCs w:val="16"/>
              </w:rPr>
            </w:pPr>
          </w:p>
          <w:p w14:paraId="352F2A17" w14:textId="77777777" w:rsidR="0085299E" w:rsidRPr="00711E9A" w:rsidRDefault="0085299E" w:rsidP="00711E9A">
            <w:pPr>
              <w:spacing w:line="0" w:lineRule="atLeast"/>
              <w:rPr>
                <w:rFonts w:asciiTheme="majorEastAsia" w:eastAsiaTheme="majorEastAsia" w:hAnsiTheme="majorEastAsia"/>
                <w:sz w:val="16"/>
                <w:szCs w:val="16"/>
              </w:rPr>
            </w:pPr>
          </w:p>
          <w:p w14:paraId="6D6E92B0" w14:textId="77777777" w:rsidR="0085299E" w:rsidRPr="00711E9A" w:rsidRDefault="0085299E" w:rsidP="00711E9A">
            <w:pPr>
              <w:spacing w:line="0" w:lineRule="atLeast"/>
              <w:rPr>
                <w:rFonts w:asciiTheme="majorEastAsia" w:eastAsiaTheme="majorEastAsia" w:hAnsiTheme="majorEastAsia"/>
                <w:sz w:val="16"/>
                <w:szCs w:val="16"/>
              </w:rPr>
            </w:pPr>
          </w:p>
          <w:p w14:paraId="45FE5E14" w14:textId="77777777" w:rsidR="0085299E" w:rsidRPr="00711E9A" w:rsidRDefault="0085299E" w:rsidP="00711E9A">
            <w:pPr>
              <w:spacing w:line="0" w:lineRule="atLeast"/>
              <w:rPr>
                <w:rFonts w:asciiTheme="majorEastAsia" w:eastAsiaTheme="majorEastAsia" w:hAnsiTheme="majorEastAsia"/>
                <w:sz w:val="16"/>
                <w:szCs w:val="16"/>
              </w:rPr>
            </w:pPr>
          </w:p>
          <w:p w14:paraId="4A6BEDB9" w14:textId="77777777" w:rsidR="0085299E" w:rsidRPr="00711E9A" w:rsidRDefault="0085299E" w:rsidP="00711E9A">
            <w:pPr>
              <w:spacing w:line="0" w:lineRule="atLeast"/>
              <w:rPr>
                <w:rFonts w:asciiTheme="majorEastAsia" w:eastAsiaTheme="majorEastAsia" w:hAnsiTheme="majorEastAsia"/>
                <w:sz w:val="16"/>
                <w:szCs w:val="16"/>
              </w:rPr>
            </w:pPr>
          </w:p>
          <w:p w14:paraId="298B9E7C" w14:textId="77777777" w:rsidR="0085299E" w:rsidRPr="00711E9A" w:rsidRDefault="0085299E" w:rsidP="00711E9A">
            <w:pPr>
              <w:spacing w:line="0" w:lineRule="atLeast"/>
              <w:rPr>
                <w:rFonts w:asciiTheme="majorEastAsia" w:eastAsiaTheme="majorEastAsia" w:hAnsiTheme="majorEastAsia"/>
                <w:sz w:val="16"/>
                <w:szCs w:val="16"/>
              </w:rPr>
            </w:pPr>
          </w:p>
          <w:p w14:paraId="6C4BD170" w14:textId="77777777" w:rsidR="0085299E" w:rsidRPr="00711E9A" w:rsidRDefault="0085299E" w:rsidP="00711E9A">
            <w:pPr>
              <w:spacing w:line="0" w:lineRule="atLeast"/>
              <w:rPr>
                <w:rFonts w:asciiTheme="majorEastAsia" w:eastAsiaTheme="majorEastAsia" w:hAnsiTheme="majorEastAsia"/>
                <w:sz w:val="16"/>
                <w:szCs w:val="16"/>
              </w:rPr>
            </w:pPr>
          </w:p>
          <w:p w14:paraId="33AEA016" w14:textId="77777777" w:rsidR="0085299E" w:rsidRPr="00711E9A" w:rsidRDefault="0085299E" w:rsidP="00711E9A">
            <w:pPr>
              <w:spacing w:line="0" w:lineRule="atLeast"/>
              <w:rPr>
                <w:rFonts w:asciiTheme="majorEastAsia" w:eastAsiaTheme="majorEastAsia" w:hAnsiTheme="majorEastAsia"/>
                <w:sz w:val="16"/>
                <w:szCs w:val="16"/>
              </w:rPr>
            </w:pPr>
          </w:p>
          <w:p w14:paraId="4D404322" w14:textId="77777777" w:rsidR="0085299E" w:rsidRPr="00711E9A" w:rsidRDefault="0085299E" w:rsidP="00711E9A">
            <w:pPr>
              <w:spacing w:line="0" w:lineRule="atLeast"/>
              <w:rPr>
                <w:rFonts w:asciiTheme="majorEastAsia" w:eastAsiaTheme="majorEastAsia" w:hAnsiTheme="majorEastAsia"/>
                <w:sz w:val="16"/>
                <w:szCs w:val="16"/>
              </w:rPr>
            </w:pPr>
          </w:p>
          <w:p w14:paraId="63756A00" w14:textId="1135A778" w:rsidR="001F5A32" w:rsidRPr="00711E9A" w:rsidRDefault="001F5A32" w:rsidP="00711E9A">
            <w:pPr>
              <w:spacing w:line="0" w:lineRule="atLeast"/>
              <w:rPr>
                <w:rFonts w:asciiTheme="majorEastAsia" w:eastAsiaTheme="majorEastAsia" w:hAnsiTheme="majorEastAsia" w:hint="eastAsia"/>
                <w:sz w:val="16"/>
                <w:szCs w:val="16"/>
              </w:rPr>
            </w:pPr>
          </w:p>
          <w:p w14:paraId="3C67BB4F" w14:textId="77777777" w:rsidR="0085299E" w:rsidRPr="00711E9A" w:rsidRDefault="0085299E" w:rsidP="00711E9A">
            <w:pPr>
              <w:spacing w:line="0" w:lineRule="atLeast"/>
              <w:rPr>
                <w:rFonts w:asciiTheme="majorEastAsia" w:eastAsiaTheme="majorEastAsia" w:hAnsiTheme="majorEastAsia"/>
                <w:sz w:val="16"/>
                <w:szCs w:val="16"/>
              </w:rPr>
            </w:pPr>
          </w:p>
          <w:p w14:paraId="72899E90" w14:textId="77777777" w:rsidR="0085299E" w:rsidRPr="00711E9A" w:rsidRDefault="0085299E" w:rsidP="00711E9A">
            <w:pPr>
              <w:spacing w:line="0" w:lineRule="atLeast"/>
              <w:rPr>
                <w:rFonts w:asciiTheme="majorEastAsia" w:eastAsiaTheme="majorEastAsia" w:hAnsiTheme="majorEastAsia"/>
                <w:sz w:val="16"/>
                <w:szCs w:val="16"/>
              </w:rPr>
            </w:pPr>
          </w:p>
          <w:p w14:paraId="2494E47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（基盤４）大阪湾等の水産資源の増殖・管理に関する調査研究</w:t>
            </w:r>
          </w:p>
          <w:p w14:paraId="7F0E51B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361F68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03B8E7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7D4EA2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E28D2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F1054A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08B9F0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437192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0CCF72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32465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DC17A2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（基盤５）都市緑化・森林環境保全、生物多様性保全及び鳥獣被害対策等の調査研究</w:t>
            </w:r>
          </w:p>
          <w:p w14:paraId="3277395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2DF1060"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628409F1"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7E7E3EEF"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4C41559A"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017DDBAD" w14:textId="3F9514E2" w:rsidR="0085299E" w:rsidRDefault="0085299E" w:rsidP="00711E9A">
            <w:pPr>
              <w:spacing w:line="0" w:lineRule="atLeast"/>
              <w:ind w:firstLineChars="100" w:firstLine="160"/>
              <w:rPr>
                <w:rFonts w:asciiTheme="majorEastAsia" w:eastAsiaTheme="majorEastAsia" w:hAnsiTheme="majorEastAsia"/>
                <w:sz w:val="16"/>
                <w:szCs w:val="16"/>
              </w:rPr>
            </w:pPr>
          </w:p>
          <w:p w14:paraId="554F036F" w14:textId="2DA2DBC9" w:rsidR="00947F6E" w:rsidRDefault="00947F6E" w:rsidP="00711E9A">
            <w:pPr>
              <w:spacing w:line="0" w:lineRule="atLeast"/>
              <w:ind w:firstLineChars="100" w:firstLine="160"/>
              <w:rPr>
                <w:rFonts w:asciiTheme="majorEastAsia" w:eastAsiaTheme="majorEastAsia" w:hAnsiTheme="majorEastAsia"/>
                <w:sz w:val="16"/>
                <w:szCs w:val="16"/>
              </w:rPr>
            </w:pPr>
          </w:p>
          <w:p w14:paraId="5BD673A0" w14:textId="3DC6D94B" w:rsidR="00947F6E" w:rsidRDefault="00947F6E" w:rsidP="00711E9A">
            <w:pPr>
              <w:spacing w:line="0" w:lineRule="atLeast"/>
              <w:ind w:firstLineChars="100" w:firstLine="160"/>
              <w:rPr>
                <w:rFonts w:asciiTheme="majorEastAsia" w:eastAsiaTheme="majorEastAsia" w:hAnsiTheme="majorEastAsia"/>
                <w:sz w:val="16"/>
                <w:szCs w:val="16"/>
              </w:rPr>
            </w:pPr>
          </w:p>
          <w:p w14:paraId="108AF89A" w14:textId="55608130" w:rsidR="00947F6E" w:rsidRDefault="00947F6E" w:rsidP="00711E9A">
            <w:pPr>
              <w:spacing w:line="0" w:lineRule="atLeast"/>
              <w:ind w:firstLineChars="100" w:firstLine="160"/>
              <w:rPr>
                <w:rFonts w:asciiTheme="majorEastAsia" w:eastAsiaTheme="majorEastAsia" w:hAnsiTheme="majorEastAsia"/>
                <w:sz w:val="16"/>
                <w:szCs w:val="16"/>
              </w:rPr>
            </w:pPr>
          </w:p>
          <w:p w14:paraId="7248EB0C" w14:textId="4C7F0397" w:rsidR="00947F6E" w:rsidRDefault="00947F6E" w:rsidP="00711E9A">
            <w:pPr>
              <w:spacing w:line="0" w:lineRule="atLeast"/>
              <w:ind w:firstLineChars="100" w:firstLine="160"/>
              <w:rPr>
                <w:rFonts w:asciiTheme="majorEastAsia" w:eastAsiaTheme="majorEastAsia" w:hAnsiTheme="majorEastAsia"/>
                <w:sz w:val="16"/>
                <w:szCs w:val="16"/>
              </w:rPr>
            </w:pPr>
          </w:p>
          <w:p w14:paraId="3FB99956" w14:textId="682A7FF1" w:rsidR="00947F6E" w:rsidRDefault="00947F6E" w:rsidP="00711E9A">
            <w:pPr>
              <w:spacing w:line="0" w:lineRule="atLeast"/>
              <w:ind w:firstLineChars="100" w:firstLine="160"/>
              <w:rPr>
                <w:rFonts w:asciiTheme="majorEastAsia" w:eastAsiaTheme="majorEastAsia" w:hAnsiTheme="majorEastAsia"/>
                <w:sz w:val="16"/>
                <w:szCs w:val="16"/>
              </w:rPr>
            </w:pPr>
          </w:p>
          <w:p w14:paraId="417B2BB3" w14:textId="0672D38F" w:rsidR="00947F6E" w:rsidRDefault="00947F6E" w:rsidP="00711E9A">
            <w:pPr>
              <w:spacing w:line="0" w:lineRule="atLeast"/>
              <w:ind w:firstLineChars="100" w:firstLine="160"/>
              <w:rPr>
                <w:rFonts w:asciiTheme="majorEastAsia" w:eastAsiaTheme="majorEastAsia" w:hAnsiTheme="majorEastAsia"/>
                <w:sz w:val="16"/>
                <w:szCs w:val="16"/>
              </w:rPr>
            </w:pPr>
          </w:p>
          <w:p w14:paraId="7E2ABDEE" w14:textId="411812DE" w:rsidR="00947F6E" w:rsidRDefault="00947F6E" w:rsidP="00711E9A">
            <w:pPr>
              <w:spacing w:line="0" w:lineRule="atLeast"/>
              <w:ind w:firstLineChars="100" w:firstLine="160"/>
              <w:rPr>
                <w:rFonts w:asciiTheme="majorEastAsia" w:eastAsiaTheme="majorEastAsia" w:hAnsiTheme="majorEastAsia"/>
                <w:sz w:val="16"/>
                <w:szCs w:val="16"/>
              </w:rPr>
            </w:pPr>
          </w:p>
          <w:p w14:paraId="5398AB8F" w14:textId="080BEE3B" w:rsidR="00947F6E" w:rsidRDefault="00947F6E" w:rsidP="00711E9A">
            <w:pPr>
              <w:spacing w:line="0" w:lineRule="atLeast"/>
              <w:ind w:firstLineChars="100" w:firstLine="160"/>
              <w:rPr>
                <w:rFonts w:asciiTheme="majorEastAsia" w:eastAsiaTheme="majorEastAsia" w:hAnsiTheme="majorEastAsia"/>
                <w:sz w:val="16"/>
                <w:szCs w:val="16"/>
              </w:rPr>
            </w:pPr>
          </w:p>
          <w:p w14:paraId="4CBEF1D9" w14:textId="441C0FB1" w:rsidR="00947F6E" w:rsidRDefault="00947F6E" w:rsidP="00711E9A">
            <w:pPr>
              <w:spacing w:line="0" w:lineRule="atLeast"/>
              <w:ind w:firstLineChars="100" w:firstLine="160"/>
              <w:rPr>
                <w:rFonts w:asciiTheme="majorEastAsia" w:eastAsiaTheme="majorEastAsia" w:hAnsiTheme="majorEastAsia"/>
                <w:sz w:val="16"/>
                <w:szCs w:val="16"/>
              </w:rPr>
            </w:pPr>
          </w:p>
          <w:p w14:paraId="0392E49A" w14:textId="2B1454B2" w:rsidR="00947F6E" w:rsidRDefault="00947F6E" w:rsidP="00711E9A">
            <w:pPr>
              <w:spacing w:line="0" w:lineRule="atLeast"/>
              <w:ind w:firstLineChars="100" w:firstLine="160"/>
              <w:rPr>
                <w:rFonts w:asciiTheme="majorEastAsia" w:eastAsiaTheme="majorEastAsia" w:hAnsiTheme="majorEastAsia"/>
                <w:sz w:val="16"/>
                <w:szCs w:val="16"/>
              </w:rPr>
            </w:pPr>
          </w:p>
          <w:p w14:paraId="4601FED0" w14:textId="2BBDC3B3" w:rsidR="00947F6E" w:rsidRDefault="00947F6E" w:rsidP="00711E9A">
            <w:pPr>
              <w:spacing w:line="0" w:lineRule="atLeast"/>
              <w:ind w:firstLineChars="100" w:firstLine="160"/>
              <w:rPr>
                <w:rFonts w:asciiTheme="majorEastAsia" w:eastAsiaTheme="majorEastAsia" w:hAnsiTheme="majorEastAsia"/>
                <w:sz w:val="16"/>
                <w:szCs w:val="16"/>
              </w:rPr>
            </w:pPr>
          </w:p>
          <w:p w14:paraId="2A09758F" w14:textId="2EFFA4ED" w:rsidR="00947F6E" w:rsidRDefault="00947F6E" w:rsidP="00711E9A">
            <w:pPr>
              <w:spacing w:line="0" w:lineRule="atLeast"/>
              <w:ind w:firstLineChars="100" w:firstLine="160"/>
              <w:rPr>
                <w:rFonts w:asciiTheme="majorEastAsia" w:eastAsiaTheme="majorEastAsia" w:hAnsiTheme="majorEastAsia"/>
                <w:sz w:val="16"/>
                <w:szCs w:val="16"/>
              </w:rPr>
            </w:pPr>
          </w:p>
          <w:p w14:paraId="2066F1DD" w14:textId="77777777" w:rsidR="00947F6E" w:rsidRPr="00711E9A" w:rsidRDefault="00947F6E" w:rsidP="00711E9A">
            <w:pPr>
              <w:spacing w:line="0" w:lineRule="atLeast"/>
              <w:ind w:firstLineChars="100" w:firstLine="160"/>
              <w:rPr>
                <w:rFonts w:asciiTheme="majorEastAsia" w:eastAsiaTheme="majorEastAsia" w:hAnsiTheme="majorEastAsia"/>
                <w:sz w:val="16"/>
                <w:szCs w:val="16"/>
              </w:rPr>
            </w:pPr>
          </w:p>
          <w:p w14:paraId="54613072" w14:textId="35288D1B" w:rsidR="0085299E" w:rsidRDefault="0085299E" w:rsidP="00711E9A">
            <w:pPr>
              <w:spacing w:line="0" w:lineRule="atLeast"/>
              <w:ind w:firstLineChars="100" w:firstLine="160"/>
              <w:rPr>
                <w:rFonts w:asciiTheme="majorEastAsia" w:eastAsiaTheme="majorEastAsia" w:hAnsiTheme="majorEastAsia"/>
                <w:sz w:val="16"/>
                <w:szCs w:val="16"/>
              </w:rPr>
            </w:pPr>
          </w:p>
          <w:p w14:paraId="6FBA168E" w14:textId="77777777" w:rsidR="001F5A32" w:rsidRPr="00711E9A" w:rsidRDefault="001F5A32" w:rsidP="00711E9A">
            <w:pPr>
              <w:spacing w:line="0" w:lineRule="atLeast"/>
              <w:ind w:firstLineChars="100" w:firstLine="160"/>
              <w:rPr>
                <w:rFonts w:asciiTheme="majorEastAsia" w:eastAsiaTheme="majorEastAsia" w:hAnsiTheme="majorEastAsia" w:hint="eastAsia"/>
                <w:sz w:val="16"/>
                <w:szCs w:val="16"/>
              </w:rPr>
            </w:pPr>
          </w:p>
          <w:p w14:paraId="2F8C72E3" w14:textId="77777777" w:rsidR="0085299E" w:rsidRPr="00711E9A" w:rsidRDefault="0085299E" w:rsidP="00711E9A">
            <w:pPr>
              <w:spacing w:line="0" w:lineRule="atLeast"/>
              <w:rPr>
                <w:rFonts w:asciiTheme="majorEastAsia" w:eastAsiaTheme="majorEastAsia" w:hAnsiTheme="majorEastAsia"/>
                <w:sz w:val="16"/>
                <w:szCs w:val="16"/>
              </w:rPr>
            </w:pPr>
          </w:p>
        </w:tc>
        <w:tc>
          <w:tcPr>
            <w:tcW w:w="9198" w:type="dxa"/>
            <w:gridSpan w:val="14"/>
          </w:tcPr>
          <w:p w14:paraId="3A203BDE" w14:textId="77777777" w:rsidR="0085299E" w:rsidRPr="00711E9A" w:rsidRDefault="0085299E" w:rsidP="00711E9A">
            <w:pPr>
              <w:spacing w:line="0" w:lineRule="atLeast"/>
              <w:rPr>
                <w:rFonts w:asciiTheme="majorEastAsia" w:eastAsiaTheme="majorEastAsia" w:hAnsiTheme="majorEastAsia"/>
                <w:b/>
                <w:sz w:val="16"/>
                <w:szCs w:val="16"/>
              </w:rPr>
            </w:pPr>
          </w:p>
          <w:p w14:paraId="01A57F7B"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２ 重点研究課題</w:t>
            </w:r>
          </w:p>
          <w:p w14:paraId="45183E44" w14:textId="77777777" w:rsidR="0085299E" w:rsidRPr="00711E9A" w:rsidRDefault="0085299E" w:rsidP="00711E9A">
            <w:pPr>
              <w:spacing w:line="0" w:lineRule="atLeast"/>
              <w:rPr>
                <w:rFonts w:asciiTheme="majorEastAsia" w:eastAsiaTheme="majorEastAsia" w:hAnsiTheme="majorEastAsia"/>
                <w:b/>
                <w:sz w:val="16"/>
                <w:szCs w:val="16"/>
              </w:rPr>
            </w:pPr>
          </w:p>
          <w:p w14:paraId="4E199377" w14:textId="77777777" w:rsidR="0085299E" w:rsidRPr="00711E9A" w:rsidRDefault="0085299E" w:rsidP="00711E9A">
            <w:pPr>
              <w:spacing w:line="0" w:lineRule="atLeast"/>
              <w:rPr>
                <w:rFonts w:asciiTheme="majorEastAsia" w:eastAsiaTheme="majorEastAsia" w:hAnsiTheme="majorEastAsia"/>
                <w:b/>
                <w:sz w:val="16"/>
                <w:szCs w:val="16"/>
              </w:rPr>
            </w:pPr>
          </w:p>
          <w:p w14:paraId="463B1C97" w14:textId="77777777" w:rsidR="0085299E" w:rsidRPr="00711E9A" w:rsidRDefault="0085299E" w:rsidP="00711E9A">
            <w:pPr>
              <w:spacing w:line="0" w:lineRule="atLeast"/>
              <w:rPr>
                <w:rFonts w:asciiTheme="majorEastAsia" w:eastAsiaTheme="majorEastAsia" w:hAnsiTheme="majorEastAsia"/>
                <w:b/>
                <w:sz w:val="16"/>
                <w:szCs w:val="16"/>
              </w:rPr>
            </w:pPr>
          </w:p>
          <w:p w14:paraId="64C496F5" w14:textId="77777777" w:rsidR="0085299E" w:rsidRPr="00711E9A" w:rsidRDefault="0085299E" w:rsidP="00711E9A">
            <w:pPr>
              <w:spacing w:line="0" w:lineRule="atLeast"/>
              <w:rPr>
                <w:rFonts w:asciiTheme="majorEastAsia" w:eastAsiaTheme="majorEastAsia" w:hAnsiTheme="majorEastAsia"/>
                <w:b/>
                <w:sz w:val="16"/>
                <w:szCs w:val="16"/>
              </w:rPr>
            </w:pPr>
          </w:p>
          <w:p w14:paraId="64E0277E"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（重点１）PM</w:t>
            </w:r>
            <w:r w:rsidRPr="00711E9A">
              <w:rPr>
                <w:rFonts w:asciiTheme="majorEastAsia" w:eastAsiaTheme="majorEastAsia" w:hAnsiTheme="majorEastAsia" w:hint="eastAsia"/>
                <w:b/>
                <w:sz w:val="16"/>
                <w:szCs w:val="16"/>
                <w:vertAlign w:val="subscript"/>
              </w:rPr>
              <w:t>2.5</w:t>
            </w:r>
            <w:r w:rsidRPr="00711E9A">
              <w:rPr>
                <w:rFonts w:asciiTheme="majorEastAsia" w:eastAsiaTheme="majorEastAsia" w:hAnsiTheme="majorEastAsia" w:hint="eastAsia"/>
                <w:b/>
                <w:sz w:val="16"/>
                <w:szCs w:val="16"/>
              </w:rPr>
              <w:t>の発生源解析や光化学オキシダントの生成要因に関する調査研究</w:t>
            </w:r>
          </w:p>
          <w:p w14:paraId="0657FB99" w14:textId="77777777" w:rsidR="0085299E" w:rsidRPr="00711E9A" w:rsidRDefault="0085299E" w:rsidP="00711E9A">
            <w:pPr>
              <w:spacing w:line="0" w:lineRule="atLeast"/>
              <w:rPr>
                <w:rFonts w:asciiTheme="majorEastAsia" w:eastAsiaTheme="majorEastAsia" w:hAnsiTheme="majorEastAsia"/>
                <w:sz w:val="16"/>
                <w:szCs w:val="16"/>
              </w:rPr>
            </w:pPr>
          </w:p>
          <w:p w14:paraId="785BC27E"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◆新たな成分（レボグルコサン等）を追加したPM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の成分分析結果からの発生源推定と寄与割合推計</w:t>
            </w:r>
          </w:p>
          <w:p w14:paraId="73415887"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CEE1D8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●バイオマス燃焼の有機マーカーとして用いられるレボグルコサン濃度について解析。バイオマス燃焼がPM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濃度に及ぼす影響は、都市部よりも郊外に位置する地点の方が大きいものの、都市部においても相当程度を占めると推定。</w:t>
            </w:r>
          </w:p>
          <w:p w14:paraId="45EF2F2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3F037EC" w14:textId="253D8D12"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●引き続き、成分分析結果をもとに発生源を推定し、発生源別寄与割合を推計。PM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の由来を明らかに</w:t>
            </w:r>
            <w:r w:rsidRPr="005C201F">
              <w:rPr>
                <w:rFonts w:asciiTheme="majorEastAsia" w:eastAsiaTheme="majorEastAsia" w:hAnsiTheme="majorEastAsia" w:hint="eastAsia"/>
                <w:sz w:val="16"/>
                <w:szCs w:val="16"/>
              </w:rPr>
              <w:t>し、成果は府が環境基準達成に向けた対策を検討する際の資料とする。</w:t>
            </w:r>
          </w:p>
          <w:p w14:paraId="319E02EC" w14:textId="77777777" w:rsidR="0085299E" w:rsidRPr="005C201F" w:rsidRDefault="0085299E" w:rsidP="00711E9A">
            <w:pPr>
              <w:spacing w:line="0" w:lineRule="atLeast"/>
              <w:rPr>
                <w:rFonts w:asciiTheme="majorEastAsia" w:eastAsiaTheme="majorEastAsia" w:hAnsiTheme="majorEastAsia"/>
                <w:sz w:val="16"/>
                <w:szCs w:val="16"/>
              </w:rPr>
            </w:pPr>
          </w:p>
          <w:p w14:paraId="15E2D554"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◆シミュレーションによる高濃度化メカニズム解明</w:t>
            </w:r>
          </w:p>
          <w:p w14:paraId="3A1EB6D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758CF8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●汚染メカニズムの解析のため、広域気象モデルと化学輸送モデルを用いたシミュレーションを実施。季節や海風の影響を考慮して解析。PM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の高濃度事象及び光化学オキシダント濃度の日内変動について、再現性を確認。</w:t>
            </w:r>
          </w:p>
          <w:p w14:paraId="351DAF07"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ED0829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及び光化学オキシダント濃度の日内変動について、複数日のデータを用いて再現性を確認し、高濃度化メカニズムの解明を進め、環境基準達成に向けた対策を検討する際の資料とする。</w:t>
            </w:r>
          </w:p>
          <w:p w14:paraId="302F065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p>
          <w:p w14:paraId="17141560"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◆植物由来の揮発性有機炭素（VOC）の放出量推定および環境因子と構成樹木のVOC放出量の関係の解明</w:t>
            </w:r>
          </w:p>
          <w:p w14:paraId="7884B37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5E5501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●光化学オキシダントの原因物質の１つと考えられる植生由来のVOC放出メカニズム解明のため、VOC放出量と環境因子の関係を明らかにした樹種を対象に、関西と関東における植物由来のVOC排出インベントリ</w:t>
            </w:r>
            <w:r w:rsidRPr="00711E9A">
              <w:rPr>
                <w:rFonts w:asciiTheme="majorEastAsia" w:eastAsiaTheme="majorEastAsia" w:hAnsiTheme="majorEastAsia" w:hint="eastAsia"/>
                <w:sz w:val="16"/>
                <w:szCs w:val="16"/>
                <w:vertAlign w:val="superscript"/>
              </w:rPr>
              <w:t>※</w:t>
            </w:r>
            <w:r w:rsidRPr="00711E9A">
              <w:rPr>
                <w:rFonts w:asciiTheme="majorEastAsia" w:eastAsiaTheme="majorEastAsia" w:hAnsiTheme="majorEastAsia" w:hint="eastAsia"/>
                <w:sz w:val="16"/>
                <w:szCs w:val="16"/>
              </w:rPr>
              <w:t>を作成。</w:t>
            </w:r>
          </w:p>
          <w:p w14:paraId="193E726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●作成したインベントリを用いたシミュレーションの結果、従来の研究結果より光化学オキシダント濃度について再現性が向上したことを確認。</w:t>
            </w:r>
          </w:p>
          <w:p w14:paraId="0BB6958F" w14:textId="77777777" w:rsidR="0085299E" w:rsidRPr="00711E9A" w:rsidRDefault="0085299E" w:rsidP="00711E9A">
            <w:pPr>
              <w:spacing w:line="0" w:lineRule="atLeast"/>
              <w:ind w:leftChars="200" w:left="560" w:hangingChars="100" w:hanging="140"/>
              <w:jc w:val="right"/>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※：発生源別のVOCの排出量。ここでは、１km格子における１時間あたりの植物由来VOC放出量。</w:t>
            </w:r>
          </w:p>
          <w:p w14:paraId="769449C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1DED49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植物由来VOC放出量との関係を解明。特に、地球温暖化による気温上昇が植物由来VOCに及ぼす影響について調査し、光化学オキシダントの発生実態を明らかにして、環境基準達成に向けた対策を検討する際の資料とする。</w:t>
            </w:r>
          </w:p>
          <w:p w14:paraId="4C8EB6BE" w14:textId="77777777" w:rsidR="0085299E" w:rsidRPr="00711E9A" w:rsidRDefault="0085299E" w:rsidP="00711E9A">
            <w:pPr>
              <w:spacing w:line="0" w:lineRule="atLeast"/>
              <w:rPr>
                <w:rFonts w:asciiTheme="majorEastAsia" w:eastAsiaTheme="majorEastAsia" w:hAnsiTheme="majorEastAsia"/>
                <w:sz w:val="16"/>
                <w:szCs w:val="16"/>
              </w:rPr>
            </w:pPr>
          </w:p>
          <w:p w14:paraId="1A05639A" w14:textId="77777777" w:rsidR="0085299E" w:rsidRPr="00711E9A" w:rsidRDefault="0085299E" w:rsidP="00711E9A">
            <w:pPr>
              <w:spacing w:line="0" w:lineRule="atLeast"/>
              <w:rPr>
                <w:rFonts w:asciiTheme="majorEastAsia" w:eastAsiaTheme="majorEastAsia" w:hAnsiTheme="majorEastAsia"/>
                <w:sz w:val="16"/>
                <w:szCs w:val="16"/>
              </w:rPr>
            </w:pPr>
          </w:p>
          <w:p w14:paraId="5BCAD6D9"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（重点２）環境への負荷が少なく、高品質で安全な農産物生産のための総合的作物管理（ICM）技術の開発</w:t>
            </w:r>
          </w:p>
          <w:p w14:paraId="0FA11CC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C1975D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●施設ナスのアザミウマ類に対して、総合的病害虫・雑草管理（IPM）管理マニュアルを提案し、実証。殺虫剤使用量を４割削減。</w:t>
            </w:r>
          </w:p>
          <w:p w14:paraId="380015A5" w14:textId="77777777" w:rsidR="00601816" w:rsidRDefault="0085299E" w:rsidP="00601816">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のアザミウマ類に対して赤色ネット、捕食性天敵スワルスキーカブリダニ及び天敵糸状菌メタリジウム粒剤を併用したIPM体系を開発。また、露地ナスのアザミウマ類に対してスワルスキーカブリダニと土着天敵など天敵を活用した防除体系を開発。</w:t>
            </w:r>
          </w:p>
          <w:p w14:paraId="37C97B2A" w14:textId="2CD17BCC" w:rsidR="0085299E" w:rsidRPr="00276400" w:rsidRDefault="00601816" w:rsidP="00601816">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●薬剤感受性検定の簡易化手法を開発し、耐性菌モニタリングの効率性を向上。さらに遺伝子診断技術によりウイルス性の病害診断や薬剤耐性診断の迅速化・正確化を図った。</w:t>
            </w:r>
          </w:p>
          <w:p w14:paraId="4786C27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●イチジクのアザミウマ類に対して赤色ネットや光乱反射シートを利用した防除法を開発。</w:t>
            </w:r>
          </w:p>
          <w:p w14:paraId="17E0132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●ミヤコバンカー設置による施設ブドウのナミハダニ防除を試み、高い密度抑制効果を確認。</w:t>
            </w:r>
          </w:p>
          <w:p w14:paraId="0A4B553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104871"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●施設ナス圃場にて、生物農薬によるうどんこ病の防除効果を評価し、防除体系作成の資料とする。</w:t>
            </w:r>
          </w:p>
          <w:p w14:paraId="16B7D26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●ネギ露地圃場にて、生物農薬及び物理的防除によるアザミウマ類の防除効果を評価し、防除体系作成の資料とする。</w:t>
            </w:r>
          </w:p>
          <w:p w14:paraId="250F412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●施設キュウリ圃場にて、赤色LED灯照射によるミナミキイロアザミウマの防除効果を評価し、防除体系作成の資料とする。</w:t>
            </w:r>
          </w:p>
          <w:p w14:paraId="5542AA6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●トマト圃場にて、土壌還元消毒による褐色根腐病の防除効果を評価し、防除体系作成の資料とする。</w:t>
            </w:r>
          </w:p>
          <w:p w14:paraId="798F8D8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●露地ナスにて、スワルスキーカブリダニの放飼及び土着天敵ヒメハナカメムシ類の活用によるアザミウマ類の防除効果を確認し、防除体系作成を進める。</w:t>
            </w:r>
          </w:p>
          <w:p w14:paraId="13354DA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●施設ブドウにて、ミヤコカブリダニとバンカーシートの活用によるハダニ類の防除効果及び性フェロモン剤を用いたクワコナカイガラムシの発生予察法の有効性を確認し、防除マニュアル作成を進める。</w:t>
            </w:r>
          </w:p>
          <w:p w14:paraId="7FF94FA5" w14:textId="77777777" w:rsidR="0085299E" w:rsidRPr="00711E9A" w:rsidRDefault="0085299E" w:rsidP="00711E9A">
            <w:pPr>
              <w:spacing w:line="0" w:lineRule="atLeast"/>
              <w:rPr>
                <w:rFonts w:asciiTheme="majorEastAsia" w:eastAsiaTheme="majorEastAsia" w:hAnsiTheme="majorEastAsia"/>
                <w:sz w:val="16"/>
                <w:szCs w:val="16"/>
              </w:rPr>
            </w:pPr>
          </w:p>
          <w:p w14:paraId="1A71608F"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（重点３）大阪湾の栄養塩適正管理に関する調査研究</w:t>
            </w:r>
          </w:p>
          <w:p w14:paraId="0A920BEB" w14:textId="77777777" w:rsidR="0085299E" w:rsidRPr="00711E9A" w:rsidRDefault="0085299E" w:rsidP="00711E9A">
            <w:pPr>
              <w:spacing w:line="0" w:lineRule="atLeast"/>
              <w:rPr>
                <w:rFonts w:asciiTheme="majorEastAsia" w:eastAsiaTheme="majorEastAsia" w:hAnsiTheme="majorEastAsia"/>
                <w:sz w:val="16"/>
                <w:szCs w:val="16"/>
              </w:rPr>
            </w:pPr>
          </w:p>
          <w:p w14:paraId="1FDFF22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◆琵琶湖・淀川流域の流下に伴う難分解性有機態窒素成分の変化に関する研究</w:t>
            </w:r>
          </w:p>
          <w:p w14:paraId="6D5A0D2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2B7471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●大阪湾に流入する河川及び大阪湾に含まれる難分解性有機態窒素の季節変化を調査。</w:t>
            </w:r>
          </w:p>
          <w:p w14:paraId="3C301B59" w14:textId="77777777" w:rsidR="0085299E" w:rsidRPr="00711E9A" w:rsidRDefault="0085299E" w:rsidP="00711E9A">
            <w:pPr>
              <w:spacing w:line="0" w:lineRule="atLeast"/>
              <w:rPr>
                <w:rFonts w:asciiTheme="majorEastAsia" w:eastAsiaTheme="majorEastAsia" w:hAnsiTheme="majorEastAsia"/>
                <w:sz w:val="16"/>
                <w:szCs w:val="16"/>
              </w:rPr>
            </w:pPr>
          </w:p>
          <w:p w14:paraId="1C95E9D2"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◆大阪湾における生態系の解析及び底生魚介類食物網のモデリング</w:t>
            </w:r>
          </w:p>
          <w:p w14:paraId="3E37D18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6D7F9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過去のモニタリングデータから、大阪湾における基礎生産者（植物プランクトン）からプランクトン食性魚（イワシ類等）に至る生産速度と、転送効率の年変化について解析。大阪湾の基礎生産は過去と比較して低下しているが、プランクトン食性魚の資源量に影響を与えるレベルの低下ではないことを確認。</w:t>
            </w:r>
          </w:p>
          <w:p w14:paraId="49C44DA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●マスバランス型海洋生態系モデル（Ec</w:t>
            </w:r>
            <w:r w:rsidRPr="00711E9A">
              <w:rPr>
                <w:rFonts w:asciiTheme="majorEastAsia" w:eastAsiaTheme="majorEastAsia" w:hAnsiTheme="majorEastAsia"/>
                <w:sz w:val="16"/>
                <w:szCs w:val="16"/>
              </w:rPr>
              <w:t>o-path with Ecosim</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により</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基礎生産者</w:t>
            </w:r>
            <w:r w:rsidRPr="00711E9A">
              <w:rPr>
                <w:rFonts w:asciiTheme="majorEastAsia" w:eastAsiaTheme="majorEastAsia" w:hAnsiTheme="majorEastAsia" w:hint="eastAsia"/>
                <w:sz w:val="16"/>
                <w:szCs w:val="16"/>
              </w:rPr>
              <w:t>から魚食性魚種（スズキ、サワラ等）に至る食物網モデルの構築を行い、大阪湾を対象に、流動モデルとそれに付随する低次生態系モデルを構成。</w:t>
            </w:r>
          </w:p>
          <w:p w14:paraId="0AE49189"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DAFE44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●引き続き海洋生態系モデルを用いて、貧栄養化進行期における食物網を解析。栄養塩負荷量が生物生産量に及ぼす影響を推定し、水質における適正な栄養塩類の管理手法を確立するための基礎資料とする。</w:t>
            </w:r>
          </w:p>
          <w:p w14:paraId="5FD53169" w14:textId="77777777" w:rsidR="0085299E" w:rsidRPr="00711E9A" w:rsidRDefault="0085299E" w:rsidP="00711E9A">
            <w:pPr>
              <w:spacing w:line="0" w:lineRule="atLeast"/>
              <w:rPr>
                <w:rFonts w:asciiTheme="majorEastAsia" w:eastAsiaTheme="majorEastAsia" w:hAnsiTheme="majorEastAsia"/>
                <w:sz w:val="16"/>
                <w:szCs w:val="16"/>
              </w:rPr>
            </w:pPr>
          </w:p>
          <w:p w14:paraId="10D57D36"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◆底層DO低下メカニズムの解析及び化学的酸素要求量（COD）原因物質発生要因の解析</w:t>
            </w:r>
          </w:p>
          <w:p w14:paraId="693141F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1BC167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●沿岸海域で問題となっている貧酸素水塊等の水質形成機構を解明するため、大阪湾の湾奥部・湾口部において、COD及びクロロフィルa濃度の解析を実施。</w:t>
            </w:r>
          </w:p>
          <w:p w14:paraId="47B6B17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●易分解性物質のDO消費について評価するため、BODを測定。</w:t>
            </w:r>
          </w:p>
          <w:p w14:paraId="46C3F59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●有機態窒素の栄養塩供給能評価のため、各態窒素への生分解試験を実施。</w:t>
            </w:r>
          </w:p>
          <w:p w14:paraId="66B1218E"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6128E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●BOD、各態窒素への生分解試験、COD関連指標等の測定により、有機物・栄養塩類が底層DOに及ぼす影響を解析し、水質における適正な栄養塩類の管理手法を確立するための基礎資料とする。</w:t>
            </w:r>
          </w:p>
          <w:p w14:paraId="0E6B7B2B" w14:textId="77777777" w:rsidR="0085299E" w:rsidRPr="00711E9A" w:rsidRDefault="0085299E" w:rsidP="00711E9A">
            <w:pPr>
              <w:spacing w:line="0" w:lineRule="atLeast"/>
              <w:rPr>
                <w:rFonts w:asciiTheme="majorEastAsia" w:eastAsiaTheme="majorEastAsia" w:hAnsiTheme="majorEastAsia"/>
                <w:b/>
                <w:sz w:val="16"/>
                <w:szCs w:val="16"/>
              </w:rPr>
            </w:pPr>
          </w:p>
          <w:p w14:paraId="4C60D226"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３ 挑戦研究課題</w:t>
            </w:r>
          </w:p>
          <w:p w14:paraId="396AD81E" w14:textId="77777777" w:rsidR="0085299E" w:rsidRPr="00711E9A" w:rsidRDefault="0085299E" w:rsidP="00711E9A">
            <w:pPr>
              <w:spacing w:line="0" w:lineRule="atLeast"/>
              <w:rPr>
                <w:rFonts w:asciiTheme="majorEastAsia" w:eastAsiaTheme="majorEastAsia" w:hAnsiTheme="majorEastAsia"/>
                <w:b/>
                <w:sz w:val="16"/>
                <w:szCs w:val="16"/>
              </w:rPr>
            </w:pPr>
          </w:p>
          <w:p w14:paraId="52F1C858" w14:textId="487BB5F4" w:rsidR="0085299E" w:rsidRDefault="0085299E" w:rsidP="00711E9A">
            <w:pPr>
              <w:spacing w:line="0" w:lineRule="atLeast"/>
              <w:rPr>
                <w:rFonts w:asciiTheme="majorEastAsia" w:eastAsiaTheme="majorEastAsia" w:hAnsiTheme="majorEastAsia"/>
                <w:b/>
                <w:sz w:val="16"/>
                <w:szCs w:val="16"/>
              </w:rPr>
            </w:pPr>
          </w:p>
          <w:p w14:paraId="4D0029C1" w14:textId="77777777" w:rsidR="001F5A32" w:rsidRPr="00711E9A" w:rsidRDefault="001F5A32" w:rsidP="00711E9A">
            <w:pPr>
              <w:spacing w:line="0" w:lineRule="atLeast"/>
              <w:rPr>
                <w:rFonts w:asciiTheme="majorEastAsia" w:eastAsiaTheme="majorEastAsia" w:hAnsiTheme="majorEastAsia" w:hint="eastAsia"/>
                <w:b/>
                <w:sz w:val="16"/>
                <w:szCs w:val="16"/>
              </w:rPr>
            </w:pPr>
          </w:p>
          <w:p w14:paraId="209FC2D2" w14:textId="77777777" w:rsidR="0085299E" w:rsidRPr="00711E9A" w:rsidRDefault="0085299E" w:rsidP="00711E9A">
            <w:pPr>
              <w:spacing w:line="0" w:lineRule="atLeast"/>
              <w:rPr>
                <w:rFonts w:asciiTheme="majorEastAsia" w:eastAsiaTheme="majorEastAsia" w:hAnsiTheme="majorEastAsia"/>
                <w:b/>
                <w:sz w:val="16"/>
                <w:szCs w:val="16"/>
              </w:rPr>
            </w:pPr>
          </w:p>
          <w:p w14:paraId="2C01A684"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（挑戦１）大気中のナノ粒子や環境リスクが懸念される化学物質等の新たな環境汚染に関する調査研究</w:t>
            </w:r>
          </w:p>
          <w:p w14:paraId="565DE09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A7D8AAB" w14:textId="77777777" w:rsidR="0085299E" w:rsidRPr="00711E9A" w:rsidRDefault="0085299E"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●一般環境と道路沿道においてナノ粒子の粒径別個数濃度の測定と成分分析を季節ごとに実施し、汚染実態を把握。自動車排ガスに由来するナノ粒子は、道路端のごく近傍で個数濃度が減衰することを確認。</w:t>
            </w:r>
          </w:p>
          <w:p w14:paraId="6D3DBA7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26E96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●一般環境と道路沿道において粒径に有意差のある粒子の成分を分析し、自動車排ガスに由来すると考えられるナノ粒子の特徴について把握。今後、環境基準が設けられた場合の検討材料とする。</w:t>
            </w:r>
          </w:p>
          <w:p w14:paraId="13D4F89A" w14:textId="77777777" w:rsidR="0085299E" w:rsidRPr="00711E9A" w:rsidRDefault="0085299E" w:rsidP="00711E9A">
            <w:pPr>
              <w:spacing w:line="0" w:lineRule="atLeast"/>
              <w:rPr>
                <w:rFonts w:asciiTheme="majorEastAsia" w:eastAsiaTheme="majorEastAsia" w:hAnsiTheme="majorEastAsia"/>
                <w:sz w:val="16"/>
                <w:szCs w:val="16"/>
              </w:rPr>
            </w:pPr>
          </w:p>
          <w:p w14:paraId="6C51D9E0" w14:textId="77777777" w:rsidR="0085299E" w:rsidRPr="00711E9A" w:rsidRDefault="0085299E" w:rsidP="00711E9A">
            <w:pPr>
              <w:spacing w:line="0" w:lineRule="atLeast"/>
              <w:rPr>
                <w:rFonts w:asciiTheme="majorEastAsia" w:eastAsiaTheme="majorEastAsia" w:hAnsiTheme="majorEastAsia"/>
                <w:sz w:val="16"/>
                <w:szCs w:val="16"/>
              </w:rPr>
            </w:pPr>
          </w:p>
          <w:p w14:paraId="1B204D7B"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（挑戦２）府域の特性に応じた循環型社会形成推進に関する調査研究</w:t>
            </w:r>
          </w:p>
          <w:p w14:paraId="414918C3" w14:textId="77777777" w:rsidR="0085299E" w:rsidRPr="00711E9A" w:rsidRDefault="0085299E" w:rsidP="00711E9A">
            <w:pPr>
              <w:spacing w:line="0" w:lineRule="atLeast"/>
              <w:rPr>
                <w:rFonts w:asciiTheme="majorEastAsia" w:eastAsiaTheme="majorEastAsia" w:hAnsiTheme="majorEastAsia"/>
                <w:sz w:val="16"/>
                <w:szCs w:val="16"/>
              </w:rPr>
            </w:pPr>
          </w:p>
          <w:p w14:paraId="2C47C9B5" w14:textId="77777777" w:rsidR="0085299E" w:rsidRPr="00711E9A" w:rsidRDefault="0085299E" w:rsidP="00711E9A">
            <w:pPr>
              <w:spacing w:line="0" w:lineRule="atLeast"/>
              <w:ind w:firstLineChars="100" w:firstLine="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◆下水道汚泥高速処理システムの開発・実用化に向けた改良</w:t>
            </w:r>
          </w:p>
          <w:p w14:paraId="5911E89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F13C4E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●メタン発酵の可溶化槽にろ過膜を導入することで、汚泥50％減容に要する期間を1/10（約３日）に短縮。ガス回収量は従来の60％程度。同システムで特許を出願した（特開2017-00680）。</w:t>
            </w:r>
          </w:p>
          <w:p w14:paraId="54760E5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●高濃度の濃縮余剰汚泥（固形物濃度[TS]３～４%）についても、70℃での処理により約45％減容に成功。</w:t>
            </w:r>
          </w:p>
          <w:p w14:paraId="5011D8F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●膜分離液は固形分が少なく有機酸濃度が十分高いため、UASB槽への送入により高効率なエネルギー回収が可能になると見込まれる。</w:t>
            </w:r>
          </w:p>
          <w:p w14:paraId="57BCFA4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7DB713C"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◆廃棄物埋立処分場の化学物質に関する情報収集及び実態調査</w:t>
            </w:r>
          </w:p>
          <w:p w14:paraId="0893B7AF"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5FA607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●海面廃棄物埋立処分場浸出水の微生物による窒素処理において、有機物添加を必要とせず、好気性処理のアンモニア酸化と嫌気性処理のアナモックス菌による反応を単一の槽内で処理する方法を検討。</w:t>
            </w:r>
          </w:p>
          <w:p w14:paraId="1154397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４-ジオキサンによる汚染が認められた廃棄物最終処分場（安定型）について、微生物を付着させた担体による現地処理を実施。太陽光パネル発電による電力でエアレーションを行い、１,４-ジオキサンを10％程度低下させることが出来ることを確認し、他の処分場への適用も進めた。</w:t>
            </w:r>
          </w:p>
          <w:p w14:paraId="672D111F"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残留性有機汚染物質（POPs）及びその候補物質に関し、浸出水中のポリ塩化ナフタレン（PCN）・有機フッ化化合物類（PFCs）・ヘキサクロロブタジエン（HCBD）の分析法を構築し、府内の管理型・安定型処分場のモニタリングに着手。</w:t>
            </w:r>
          </w:p>
          <w:p w14:paraId="46F6C76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4B840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●POPs及びその候補物質の挙動について、適切かつ汎用性の高い分析法を構築して実態把握に努めるとともに、浸出水</w:t>
            </w:r>
            <w:r w:rsidRPr="00711E9A">
              <w:rPr>
                <w:rFonts w:asciiTheme="majorEastAsia" w:eastAsiaTheme="majorEastAsia" w:hAnsiTheme="majorEastAsia" w:hint="eastAsia"/>
                <w:sz w:val="16"/>
                <w:szCs w:val="16"/>
              </w:rPr>
              <w:lastRenderedPageBreak/>
              <w:t>の濃度予測モデルの構築を目指す。</w:t>
            </w:r>
          </w:p>
          <w:p w14:paraId="60156F7D" w14:textId="77777777" w:rsidR="0085299E" w:rsidRPr="00711E9A" w:rsidRDefault="0085299E" w:rsidP="00711E9A">
            <w:pPr>
              <w:spacing w:line="0" w:lineRule="atLeast"/>
              <w:rPr>
                <w:rFonts w:asciiTheme="majorEastAsia" w:eastAsiaTheme="majorEastAsia" w:hAnsiTheme="majorEastAsia"/>
                <w:b/>
                <w:sz w:val="16"/>
                <w:szCs w:val="16"/>
              </w:rPr>
            </w:pPr>
          </w:p>
          <w:p w14:paraId="3162F1E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◆昆虫機能を利用した革新的資源循環系の構築</w:t>
            </w:r>
          </w:p>
          <w:p w14:paraId="3BE7803D" w14:textId="77777777" w:rsidR="0085299E" w:rsidRPr="00711E9A" w:rsidRDefault="0085299E"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B2F830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●アメリカミズアブ幼虫の食品廃棄物処理能力に関する基礎データを取得。</w:t>
            </w:r>
          </w:p>
          <w:p w14:paraId="28C22F02"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●食品廃棄物の処理を100kg規模で実証して大量の幼虫を生産。</w:t>
            </w:r>
          </w:p>
          <w:p w14:paraId="3C92318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●生産した幼虫粉末をタンパク資源として含む飼料で、マダイや採卵鶏を飼育し、遜色のない成績を確認。</w:t>
            </w:r>
          </w:p>
          <w:p w14:paraId="4F83AF2F"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●幼虫供給のための成虫の大量累代飼育を大型ケージにより達成。</w:t>
            </w:r>
          </w:p>
          <w:p w14:paraId="09E48A6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●これらを踏まえ、昆虫の飼料化利用に関するマッチングセミナーを開催し、事業化パートナー候補を選出。</w:t>
            </w:r>
          </w:p>
          <w:p w14:paraId="1F9F1DB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（なお、本調査研究は農林水産技術会議『2018年農業技術10大ニュース』に選定された。）</w:t>
            </w:r>
            <w:r w:rsidRPr="00711E9A">
              <w:rPr>
                <w:rFonts w:asciiTheme="majorEastAsia" w:eastAsiaTheme="majorEastAsia" w:hAnsiTheme="majorEastAsia" w:hint="eastAsia"/>
                <w:b/>
                <w:bCs/>
                <w:vanish/>
                <w:kern w:val="36"/>
                <w:sz w:val="25"/>
                <w:szCs w:val="25"/>
              </w:rPr>
              <w:t>農林水産技術会議『２０１８年農業技術１０大ニュース』に選定</w:t>
            </w:r>
          </w:p>
          <w:p w14:paraId="3644A098"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1D1C542"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●アメリカミズアブの大量飼育と飼料化に関するコア技術の改良（生産コスト削減）により、事業化のための技術を蓄積する。</w:t>
            </w:r>
          </w:p>
          <w:p w14:paraId="678926E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●開発した技術の知財化と社会実装に向けたパートナー企業への技術情報提供を実施し、事業化を進める。</w:t>
            </w:r>
          </w:p>
          <w:p w14:paraId="13A55E89" w14:textId="77777777" w:rsidR="0085299E" w:rsidRPr="00711E9A" w:rsidRDefault="0085299E" w:rsidP="00711E9A">
            <w:pPr>
              <w:spacing w:line="0" w:lineRule="atLeast"/>
              <w:rPr>
                <w:rFonts w:asciiTheme="majorEastAsia" w:eastAsiaTheme="majorEastAsia" w:hAnsiTheme="majorEastAsia"/>
                <w:sz w:val="16"/>
                <w:szCs w:val="16"/>
              </w:rPr>
            </w:pPr>
          </w:p>
          <w:p w14:paraId="4A285B40" w14:textId="77777777" w:rsidR="0085299E" w:rsidRPr="00711E9A" w:rsidRDefault="0085299E" w:rsidP="00711E9A">
            <w:pPr>
              <w:spacing w:line="0" w:lineRule="atLeast"/>
              <w:rPr>
                <w:rFonts w:asciiTheme="majorEastAsia" w:eastAsiaTheme="majorEastAsia" w:hAnsiTheme="majorEastAsia"/>
                <w:sz w:val="16"/>
                <w:szCs w:val="16"/>
              </w:rPr>
            </w:pPr>
          </w:p>
          <w:p w14:paraId="094189E9"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（挑戦３）特色ある大阪産（もん）農水産物創生に関する調査研究</w:t>
            </w:r>
          </w:p>
          <w:p w14:paraId="32545316"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6804499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◆トラフグ資源の復活に向けた標識放流と放流魚の追跡調査</w:t>
            </w:r>
          </w:p>
          <w:p w14:paraId="0788BE9E"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40557D1"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●開発した標識装着技術にて放流した稚魚について、大阪湾と播磨灘において標識魚の採捕を確認。移動情報を収集。</w:t>
            </w:r>
          </w:p>
          <w:p w14:paraId="7C06AB0A"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6DC8EB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●引き続き、標識放流と放流効果調査を実施し、回遊経路の解明を進める。</w:t>
            </w:r>
          </w:p>
          <w:p w14:paraId="765C4537" w14:textId="77777777" w:rsidR="0085299E" w:rsidRPr="00711E9A" w:rsidRDefault="0085299E" w:rsidP="00711E9A">
            <w:pPr>
              <w:spacing w:line="0" w:lineRule="atLeast"/>
              <w:rPr>
                <w:rFonts w:asciiTheme="majorEastAsia" w:eastAsiaTheme="majorEastAsia" w:hAnsiTheme="majorEastAsia"/>
                <w:sz w:val="16"/>
                <w:szCs w:val="16"/>
              </w:rPr>
            </w:pPr>
          </w:p>
          <w:p w14:paraId="4CD85267"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◆水ナスの単為結果性育種に関する系統選抜</w:t>
            </w:r>
          </w:p>
          <w:p w14:paraId="21DE2A56" w14:textId="77777777" w:rsidR="0085299E" w:rsidRPr="00711E9A" w:rsidRDefault="0085299E"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30AF4D0" w14:textId="4C33CF1E" w:rsidR="0085299E"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●交雑第２世代（F2）と戻し交雑第１世代（B1F1）において、DNAマーカーにより単為結果に関わる遺伝子型を持つ個体を確認し選抜。また、選抜前のF2集団を用いて水ナス果肉の遺伝特性を調査。</w:t>
            </w:r>
          </w:p>
          <w:p w14:paraId="7A9D8777" w14:textId="77777777" w:rsidR="00AF3247" w:rsidRPr="00711E9A" w:rsidRDefault="00AF3247" w:rsidP="00711E9A">
            <w:pPr>
              <w:spacing w:line="0" w:lineRule="atLeast"/>
              <w:ind w:leftChars="200" w:left="580" w:hangingChars="100" w:hanging="160"/>
              <w:rPr>
                <w:rFonts w:asciiTheme="majorEastAsia" w:eastAsiaTheme="majorEastAsia" w:hAnsiTheme="majorEastAsia"/>
                <w:sz w:val="16"/>
                <w:szCs w:val="16"/>
              </w:rPr>
            </w:pPr>
          </w:p>
          <w:p w14:paraId="365ECC0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C5AA5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●DNAマーカーによる遺伝子型の確認を行い選抜したB1F1及びその自殖後代（B1F2）を生育し、単為結果性や水ナスとしての果肉等の特性を確認しながら交配を続け、単為結果性水ナスの作出を進める。</w:t>
            </w:r>
          </w:p>
          <w:p w14:paraId="5324B33B" w14:textId="77777777" w:rsidR="0085299E" w:rsidRPr="00711E9A" w:rsidRDefault="0085299E" w:rsidP="00711E9A">
            <w:pPr>
              <w:spacing w:line="0" w:lineRule="atLeast"/>
              <w:rPr>
                <w:rFonts w:asciiTheme="majorEastAsia" w:eastAsiaTheme="majorEastAsia" w:hAnsiTheme="majorEastAsia"/>
                <w:sz w:val="16"/>
                <w:szCs w:val="16"/>
              </w:rPr>
            </w:pPr>
          </w:p>
          <w:p w14:paraId="41FCC05D"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◆大阪ぶどうの新品種育成に関する取組</w:t>
            </w:r>
          </w:p>
          <w:p w14:paraId="186C992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93B9607" w14:textId="4F48B820"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●果肉まで着色し、高いアントシアニン含量が特徴の醸造用ブドウ系統「大阪</w:t>
            </w:r>
            <w:r w:rsidRPr="00711E9A">
              <w:rPr>
                <w:rFonts w:asciiTheme="majorEastAsia" w:eastAsiaTheme="majorEastAsia" w:hAnsiTheme="majorEastAsia"/>
                <w:sz w:val="16"/>
                <w:szCs w:val="16"/>
              </w:rPr>
              <w:t>R</w:t>
            </w:r>
            <w:r w:rsidRPr="00711E9A">
              <w:rPr>
                <w:rFonts w:asciiTheme="majorEastAsia" w:eastAsiaTheme="majorEastAsia" w:hAnsiTheme="majorEastAsia" w:hint="eastAsia"/>
                <w:sz w:val="16"/>
                <w:szCs w:val="16"/>
              </w:rPr>
              <w:t>ed</w:t>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N</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１」の特性及び栽培方法の研究を行うとともに、品種登録を申請</w:t>
            </w:r>
            <w:r w:rsidR="00BB5FFA">
              <w:rPr>
                <w:rFonts w:asciiTheme="majorEastAsia" w:eastAsiaTheme="majorEastAsia" w:hAnsiTheme="majorEastAsia" w:hint="eastAsia"/>
                <w:sz w:val="16"/>
                <w:szCs w:val="16"/>
              </w:rPr>
              <w:t>。</w:t>
            </w:r>
            <w:r w:rsidRPr="00711E9A">
              <w:rPr>
                <w:rFonts w:asciiTheme="majorEastAsia" w:eastAsiaTheme="majorEastAsia" w:hAnsiTheme="majorEastAsia" w:hint="eastAsia"/>
                <w:sz w:val="16"/>
                <w:szCs w:val="16"/>
              </w:rPr>
              <w:t>（再掲）</w:t>
            </w:r>
          </w:p>
          <w:p w14:paraId="1DF75AD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●古くから伝来し、大阪の歴史性をアピールできる「紫」を親とする「紫Jr.」の品種登録を目指し、実生苗の育成を開始。</w:t>
            </w:r>
          </w:p>
          <w:p w14:paraId="3565C5B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●新たな生食用赤色品種育成のため、特徴的な形質を有した母本を52品種育成中。H29年度に交配した47系統の実生をH30年度に定植。</w:t>
            </w:r>
          </w:p>
          <w:p w14:paraId="1C5E2FB5" w14:textId="63650F6D" w:rsidR="0085299E" w:rsidRPr="00276400"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●大阪での栽培に適した醸造用品種の選抜のため、国内外の</w:t>
            </w:r>
            <w:r w:rsidR="00D51910" w:rsidRPr="00D51910">
              <w:rPr>
                <w:rFonts w:asciiTheme="majorEastAsia" w:eastAsiaTheme="majorEastAsia" w:hAnsiTheme="majorEastAsia" w:hint="eastAsia"/>
                <w:color w:val="FF0000"/>
                <w:sz w:val="16"/>
                <w:szCs w:val="16"/>
                <w:u w:val="single"/>
              </w:rPr>
              <w:t>58</w:t>
            </w:r>
            <w:r w:rsidRPr="00711E9A">
              <w:rPr>
                <w:rFonts w:asciiTheme="majorEastAsia" w:eastAsiaTheme="majorEastAsia" w:hAnsiTheme="majorEastAsia" w:hint="eastAsia"/>
                <w:sz w:val="16"/>
                <w:szCs w:val="16"/>
              </w:rPr>
              <w:t>品種の苗木を所内ほ場へ定植し、栽培適正試験を開始。</w:t>
            </w:r>
            <w:r w:rsidR="00BB5FFA" w:rsidRPr="00276400">
              <w:rPr>
                <w:rFonts w:asciiTheme="majorEastAsia" w:eastAsiaTheme="majorEastAsia" w:hAnsiTheme="majorEastAsia" w:hint="eastAsia"/>
                <w:sz w:val="16"/>
                <w:szCs w:val="16"/>
              </w:rPr>
              <w:t>（再掲）</w:t>
            </w:r>
          </w:p>
          <w:p w14:paraId="6458F7C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425D8D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●新たな生食用赤色品種育成のため、52品種に加えて、府内の生産現場等から有力品種の花粉を採取して交配し、母集団を拡大して有望な個体の作出と選抜のための環境を整える。</w:t>
            </w:r>
          </w:p>
          <w:p w14:paraId="7AFCAA9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●府内ワイナリーのほ場の土壌特性や微生物群集など大阪ワインの特徴となる味・香りに影響する「テロワール」の研究を開始。ワインの設計図作成に向けた取り組みを進める。</w:t>
            </w:r>
          </w:p>
          <w:p w14:paraId="4A2A2233" w14:textId="77777777" w:rsidR="0085299E" w:rsidRPr="00711E9A" w:rsidRDefault="0085299E" w:rsidP="00711E9A">
            <w:pPr>
              <w:spacing w:line="0" w:lineRule="atLeast"/>
              <w:rPr>
                <w:rFonts w:asciiTheme="majorEastAsia" w:eastAsiaTheme="majorEastAsia" w:hAnsiTheme="majorEastAsia"/>
                <w:sz w:val="16"/>
                <w:szCs w:val="16"/>
              </w:rPr>
            </w:pPr>
          </w:p>
          <w:p w14:paraId="4D6EDE5C" w14:textId="77777777" w:rsidR="0085299E" w:rsidRPr="00711E9A" w:rsidRDefault="0085299E" w:rsidP="00711E9A">
            <w:pPr>
              <w:spacing w:line="0" w:lineRule="atLeast"/>
              <w:rPr>
                <w:rFonts w:asciiTheme="majorEastAsia" w:eastAsiaTheme="majorEastAsia" w:hAnsiTheme="majorEastAsia"/>
                <w:sz w:val="14"/>
                <w:szCs w:val="16"/>
              </w:rPr>
            </w:pPr>
          </w:p>
          <w:p w14:paraId="3155557A"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４ 基盤調査研究課題</w:t>
            </w:r>
          </w:p>
          <w:p w14:paraId="31BCEBEF" w14:textId="77777777" w:rsidR="0085299E" w:rsidRPr="00711E9A" w:rsidRDefault="0085299E" w:rsidP="00711E9A">
            <w:pPr>
              <w:spacing w:line="0" w:lineRule="atLeast"/>
              <w:rPr>
                <w:rFonts w:asciiTheme="majorEastAsia" w:eastAsiaTheme="majorEastAsia" w:hAnsiTheme="majorEastAsia"/>
                <w:b/>
                <w:sz w:val="16"/>
                <w:szCs w:val="16"/>
              </w:rPr>
            </w:pPr>
          </w:p>
          <w:p w14:paraId="37B3F5A9" w14:textId="77777777" w:rsidR="0085299E" w:rsidRPr="00711E9A" w:rsidRDefault="0085299E" w:rsidP="00711E9A">
            <w:pPr>
              <w:spacing w:line="0" w:lineRule="atLeast"/>
              <w:rPr>
                <w:rFonts w:asciiTheme="majorEastAsia" w:eastAsiaTheme="majorEastAsia" w:hAnsiTheme="majorEastAsia"/>
                <w:b/>
                <w:sz w:val="16"/>
                <w:szCs w:val="16"/>
              </w:rPr>
            </w:pPr>
          </w:p>
          <w:p w14:paraId="0DE412F7" w14:textId="77777777" w:rsidR="0085299E" w:rsidRPr="00711E9A" w:rsidRDefault="0085299E" w:rsidP="00711E9A">
            <w:pPr>
              <w:spacing w:line="0" w:lineRule="atLeast"/>
              <w:rPr>
                <w:rFonts w:asciiTheme="majorEastAsia" w:eastAsiaTheme="majorEastAsia" w:hAnsiTheme="majorEastAsia"/>
                <w:b/>
                <w:sz w:val="16"/>
                <w:szCs w:val="16"/>
              </w:rPr>
            </w:pPr>
          </w:p>
          <w:p w14:paraId="01B8348C" w14:textId="77777777" w:rsidR="0085299E" w:rsidRPr="00711E9A" w:rsidRDefault="0085299E" w:rsidP="00711E9A">
            <w:pPr>
              <w:spacing w:line="0" w:lineRule="atLeast"/>
              <w:rPr>
                <w:rFonts w:asciiTheme="majorEastAsia" w:eastAsiaTheme="majorEastAsia" w:hAnsiTheme="majorEastAsia"/>
                <w:b/>
                <w:sz w:val="16"/>
                <w:szCs w:val="16"/>
              </w:rPr>
            </w:pPr>
          </w:p>
          <w:p w14:paraId="12C495C9" w14:textId="77777777" w:rsidR="0085299E" w:rsidRPr="00711E9A" w:rsidRDefault="0085299E" w:rsidP="00711E9A">
            <w:pPr>
              <w:spacing w:line="0" w:lineRule="atLeast"/>
              <w:rPr>
                <w:rFonts w:asciiTheme="majorEastAsia" w:eastAsiaTheme="majorEastAsia" w:hAnsiTheme="majorEastAsia"/>
                <w:b/>
                <w:sz w:val="16"/>
                <w:szCs w:val="16"/>
              </w:rPr>
            </w:pPr>
          </w:p>
          <w:p w14:paraId="1AB2F8F8" w14:textId="77777777" w:rsidR="0085299E" w:rsidRPr="00711E9A" w:rsidRDefault="0085299E" w:rsidP="00711E9A">
            <w:pPr>
              <w:spacing w:line="0" w:lineRule="atLeast"/>
              <w:rPr>
                <w:rFonts w:asciiTheme="majorEastAsia" w:eastAsiaTheme="majorEastAsia" w:hAnsiTheme="majorEastAsia"/>
                <w:b/>
                <w:sz w:val="16"/>
                <w:szCs w:val="16"/>
              </w:rPr>
            </w:pPr>
          </w:p>
          <w:p w14:paraId="5F060E5F"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（基盤１）府域の化学物質等環境汚染物質の調査研究</w:t>
            </w:r>
          </w:p>
          <w:p w14:paraId="066228E8"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C8105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環境汚染へ対応するために、直鎖アルキルベンゼンスルホン酸及びその塩（LAS）、シアナミド及びマラカイトグリーンについて、液体クロマトグラフ質量分析計による調査分析方法を開発し、環境中のモニタリングを実施。</w:t>
            </w:r>
          </w:p>
          <w:p w14:paraId="5C26CA91"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736001B"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●ベンラファキシンについて液体クロマトグラフ質量分析計による分析手法の検討やその有効性の検証を行い、分析法の確立を目指す。</w:t>
            </w:r>
          </w:p>
          <w:p w14:paraId="4DAEE712" w14:textId="77777777" w:rsidR="0085299E" w:rsidRPr="00711E9A" w:rsidRDefault="0085299E" w:rsidP="00711E9A">
            <w:pPr>
              <w:spacing w:line="0" w:lineRule="atLeast"/>
              <w:rPr>
                <w:rFonts w:asciiTheme="majorEastAsia" w:eastAsiaTheme="majorEastAsia" w:hAnsiTheme="majorEastAsia"/>
                <w:b/>
                <w:sz w:val="16"/>
                <w:szCs w:val="16"/>
              </w:rPr>
            </w:pPr>
          </w:p>
          <w:p w14:paraId="37C64622"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（基盤２）効率的かつ安定的な農産物生産に関する調査研究</w:t>
            </w:r>
          </w:p>
          <w:p w14:paraId="4C7D5BB2"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033913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●シュンギク生理障害（紫斑点症）の発生原因を解明</w:t>
            </w:r>
            <w:r w:rsidRPr="00711E9A">
              <w:rPr>
                <w:rFonts w:asciiTheme="majorEastAsia" w:eastAsiaTheme="majorEastAsia" w:hAnsiTheme="majorEastAsia"/>
                <w:sz w:val="16"/>
                <w:szCs w:val="16"/>
              </w:rPr>
              <w:t>。</w:t>
            </w:r>
          </w:p>
          <w:p w14:paraId="55576EE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●自動換気装置によるナス生理障害（焼け果）の発生軽減効果を確認。</w:t>
            </w:r>
          </w:p>
          <w:p w14:paraId="1646986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●若ゴボウ（ピッティング）、キュウリ（急性萎凋）、クリ（立ち枯れ）及びブドウ（ミイラ葉）生理障害対策試験を実施。</w:t>
            </w:r>
          </w:p>
          <w:p w14:paraId="2D5121F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●自動換気装置を用いた早朝の露点温度の急激な上昇の抑制によるナス生理障害（焼け果）の防止効果を確認。</w:t>
            </w:r>
          </w:p>
          <w:p w14:paraId="1C90372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●酪農家の暑熱対策に向けて府内酪農家の子牛162頭を育成するとともに農家調査を実施し、個体や環境のデータを収集。</w:t>
            </w:r>
          </w:p>
          <w:p w14:paraId="63A09EC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3F7CFF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●有機資材、石灰資材の施用や、深耕による硬盤層の破砕による、エダマメの収量増について実証し、栽培技術の確立を目指す。</w:t>
            </w:r>
          </w:p>
          <w:p w14:paraId="74F2463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●難波ネギの採種に関する基礎情報を明確化し、採種マニュアルを作成して、安定生産の体系確立を目指す。</w:t>
            </w:r>
          </w:p>
          <w:p w14:paraId="0D7CA61E" w14:textId="77777777" w:rsidR="0085299E" w:rsidRPr="00711E9A" w:rsidRDefault="0085299E" w:rsidP="00711E9A">
            <w:pPr>
              <w:spacing w:line="0" w:lineRule="atLeast"/>
              <w:rPr>
                <w:rFonts w:asciiTheme="majorEastAsia" w:eastAsiaTheme="majorEastAsia" w:hAnsiTheme="majorEastAsia"/>
                <w:sz w:val="16"/>
                <w:szCs w:val="16"/>
              </w:rPr>
            </w:pPr>
          </w:p>
          <w:p w14:paraId="01FD8360" w14:textId="77777777" w:rsidR="0085299E" w:rsidRPr="00711E9A" w:rsidRDefault="0085299E" w:rsidP="00711E9A">
            <w:pPr>
              <w:spacing w:line="0" w:lineRule="atLeast"/>
              <w:rPr>
                <w:rFonts w:asciiTheme="majorEastAsia" w:eastAsiaTheme="majorEastAsia" w:hAnsiTheme="majorEastAsia"/>
                <w:sz w:val="16"/>
                <w:szCs w:val="16"/>
              </w:rPr>
            </w:pPr>
          </w:p>
          <w:p w14:paraId="7045C3E0" w14:textId="419FCABB" w:rsidR="0085299E" w:rsidRPr="00480984"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（基盤３）安全・安心な農水産物の供給等に関する調査研究</w:t>
            </w:r>
          </w:p>
          <w:p w14:paraId="3F785C97"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◆農作物の病害虫防除に関する取組</w:t>
            </w:r>
          </w:p>
          <w:p w14:paraId="0784DC3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80E41EB" w14:textId="2CA0DBD3" w:rsidR="00601816" w:rsidRPr="00276400" w:rsidRDefault="00601816" w:rsidP="00601816">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●クビアカツヤカミキリについて、府内での発生状況や被害実態の調査および防除</w:t>
            </w:r>
            <w:r w:rsidR="00C37D34">
              <w:rPr>
                <w:rFonts w:asciiTheme="majorEastAsia" w:eastAsiaTheme="majorEastAsia" w:hAnsiTheme="majorEastAsia" w:hint="eastAsia"/>
                <w:sz w:val="16"/>
                <w:szCs w:val="16"/>
              </w:rPr>
              <w:t>方</w:t>
            </w:r>
            <w:r w:rsidRPr="00276400">
              <w:rPr>
                <w:rFonts w:asciiTheme="majorEastAsia" w:eastAsiaTheme="majorEastAsia" w:hAnsiTheme="majorEastAsia" w:hint="eastAsia"/>
                <w:sz w:val="16"/>
                <w:szCs w:val="16"/>
              </w:rPr>
              <w:t>法に関する技術情報の収集を実施し、手引書を作成、</w:t>
            </w:r>
            <w:r w:rsidR="00EA429C" w:rsidRPr="00276400">
              <w:rPr>
                <w:rFonts w:asciiTheme="majorEastAsia" w:eastAsiaTheme="majorEastAsia" w:hAnsiTheme="majorEastAsia" w:hint="eastAsia"/>
                <w:color w:val="FF0000"/>
                <w:sz w:val="16"/>
                <w:szCs w:val="16"/>
                <w:u w:val="single"/>
              </w:rPr>
              <w:t>改訂</w:t>
            </w:r>
            <w:r w:rsidRPr="00276400">
              <w:rPr>
                <w:rFonts w:asciiTheme="majorEastAsia" w:eastAsiaTheme="majorEastAsia" w:hAnsiTheme="majorEastAsia" w:hint="eastAsia"/>
                <w:sz w:val="16"/>
                <w:szCs w:val="16"/>
              </w:rPr>
              <w:t>や動画配信など関係機関をリードしている。これらの取り組みにより被害拡大を最小限に留めている。</w:t>
            </w:r>
          </w:p>
          <w:p w14:paraId="0F009E72"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●赤色ネットを利用したイチジクのアザミウマ類侵入防止効果、飛ばないナミテントウを利用した露地ナスのアブラムシ</w:t>
            </w:r>
            <w:r w:rsidRPr="005C201F">
              <w:rPr>
                <w:rFonts w:asciiTheme="majorEastAsia" w:eastAsiaTheme="majorEastAsia" w:hAnsiTheme="majorEastAsia" w:hint="eastAsia"/>
                <w:sz w:val="16"/>
                <w:szCs w:val="16"/>
              </w:rPr>
              <w:t>類密度抑制効果、温湯処理によるクリ黒色実腐病の発病抑制効果を確認。</w:t>
            </w:r>
          </w:p>
          <w:p w14:paraId="7BF07C5B" w14:textId="7CAD7394" w:rsidR="0085299E" w:rsidRPr="005C201F" w:rsidRDefault="0085299E" w:rsidP="00480984">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●薬剤を用いないプラズマ殺菌による種子消毒法の開発に取り組み、特許を出願。実用化に向けた手法を検討。</w:t>
            </w:r>
          </w:p>
          <w:p w14:paraId="53DFA8F7" w14:textId="77777777" w:rsidR="0085299E" w:rsidRPr="005C201F" w:rsidRDefault="0085299E" w:rsidP="00711E9A">
            <w:pPr>
              <w:spacing w:line="0" w:lineRule="atLeast"/>
              <w:ind w:firstLineChars="100" w:firstLine="161"/>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【令和元年度の実績見込み（取組予定）】</w:t>
            </w:r>
          </w:p>
          <w:p w14:paraId="4661F9F3"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●水ナスの灰色かび病及びすすかび病に対する微酸性電解水による防除効果と果実表面における生菌数抑制効果を確認し、対策・指導に資する防除マニュアルの作成を進める。</w:t>
            </w:r>
          </w:p>
          <w:p w14:paraId="37BEC089" w14:textId="3AAE0EC0"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●クビアカツヤカミキリの防除手法の開発とその効果検証により、手引書</w:t>
            </w:r>
            <w:r w:rsidR="00EA429C" w:rsidRPr="00276400">
              <w:rPr>
                <w:rFonts w:asciiTheme="majorEastAsia" w:eastAsiaTheme="majorEastAsia" w:hAnsiTheme="majorEastAsia" w:hint="eastAsia"/>
                <w:color w:val="FF0000"/>
                <w:sz w:val="16"/>
                <w:szCs w:val="16"/>
                <w:u w:val="single"/>
              </w:rPr>
              <w:t>改訂</w:t>
            </w:r>
            <w:r w:rsidRPr="005C201F">
              <w:rPr>
                <w:rFonts w:asciiTheme="majorEastAsia" w:eastAsiaTheme="majorEastAsia" w:hAnsiTheme="majorEastAsia" w:hint="eastAsia"/>
                <w:sz w:val="16"/>
                <w:szCs w:val="16"/>
              </w:rPr>
              <w:t>を進</w:t>
            </w:r>
            <w:r w:rsidRPr="00711E9A">
              <w:rPr>
                <w:rFonts w:asciiTheme="majorEastAsia" w:eastAsiaTheme="majorEastAsia" w:hAnsiTheme="majorEastAsia" w:hint="eastAsia"/>
                <w:sz w:val="16"/>
                <w:szCs w:val="16"/>
              </w:rPr>
              <w:t>め、被害拡大防止を目指す。</w:t>
            </w:r>
          </w:p>
          <w:p w14:paraId="26B346B2" w14:textId="58E1B3E2" w:rsidR="003F495D" w:rsidRPr="00711E9A" w:rsidRDefault="003F495D" w:rsidP="001F5A32">
            <w:pPr>
              <w:spacing w:line="0" w:lineRule="atLeast"/>
              <w:rPr>
                <w:rFonts w:asciiTheme="majorEastAsia" w:eastAsiaTheme="majorEastAsia" w:hAnsiTheme="majorEastAsia" w:hint="eastAsia"/>
                <w:sz w:val="16"/>
                <w:szCs w:val="16"/>
              </w:rPr>
            </w:pPr>
          </w:p>
          <w:p w14:paraId="41DBFE9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◆貝毒原因プランクトンのモニタリング</w:t>
            </w:r>
          </w:p>
          <w:p w14:paraId="2FC34D4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277CBB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●安全・安心な大阪湾産魚介類供給のため、貝毒原因プランクトンのモニタリングを継続実施し、行政と連携して毒化した二枚貝の流通を未然に防止。</w:t>
            </w:r>
          </w:p>
          <w:p w14:paraId="78CF3D8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177CB8B"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●引き続き、モニタリングを継続して実施し、行政と連携して府民の食の安全・安心を守る。</w:t>
            </w:r>
          </w:p>
          <w:p w14:paraId="2BC85E33" w14:textId="77777777" w:rsidR="0085299E" w:rsidRPr="00711E9A" w:rsidRDefault="0085299E" w:rsidP="00711E9A">
            <w:pPr>
              <w:spacing w:line="0" w:lineRule="atLeast"/>
              <w:rPr>
                <w:rFonts w:asciiTheme="majorEastAsia" w:eastAsiaTheme="majorEastAsia" w:hAnsiTheme="majorEastAsia"/>
                <w:sz w:val="16"/>
                <w:szCs w:val="16"/>
              </w:rPr>
            </w:pPr>
          </w:p>
          <w:p w14:paraId="40D2A80A" w14:textId="77777777" w:rsidR="0085299E" w:rsidRPr="00711E9A" w:rsidRDefault="0085299E" w:rsidP="00711E9A">
            <w:pPr>
              <w:spacing w:line="0" w:lineRule="atLeast"/>
              <w:rPr>
                <w:rFonts w:asciiTheme="majorEastAsia" w:eastAsiaTheme="majorEastAsia" w:hAnsiTheme="majorEastAsia"/>
                <w:sz w:val="16"/>
                <w:szCs w:val="16"/>
              </w:rPr>
            </w:pPr>
          </w:p>
          <w:p w14:paraId="6C85557B"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（基盤４）大阪湾等の水産資源の増殖・管理に関する調査研究</w:t>
            </w:r>
          </w:p>
          <w:p w14:paraId="522D4552"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2B843A4" w14:textId="77777777" w:rsidR="00480984" w:rsidRPr="00276400" w:rsidRDefault="00480984" w:rsidP="00480984">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トラフグとアカガイの放流技術を開発。府の第７次栽培漁業基本計画に基づき、トラフグ（5.3万尾）とアカガイ（14万個）の種苗放流を実施。採捕調査により放流の最適化に向けた知見を収集中。特にトラフグの回遊性は大阪湾に留まる例も見られ、種苗放流が資源形成に寄与する可能性を示唆した。</w:t>
            </w:r>
          </w:p>
          <w:p w14:paraId="2DC93B86" w14:textId="77777777" w:rsidR="0085299E" w:rsidRPr="00276400" w:rsidRDefault="0085299E"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資源管理型漁業を効率的に推進すべく、資源管理対象種について資源動向や管理効果の把握、管理方策の見直しのための市場調査及び日誌調査等を実施。資源管理部会において、漁獲情報の提供や科学的な指導助言を行った。</w:t>
            </w:r>
          </w:p>
          <w:p w14:paraId="5F16CA39" w14:textId="77777777" w:rsidR="0085299E" w:rsidRPr="00276400" w:rsidRDefault="0085299E" w:rsidP="00711E9A">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【令和元年度の実績見込み（取組予定）】</w:t>
            </w:r>
          </w:p>
          <w:p w14:paraId="54327316" w14:textId="0B4E0511" w:rsidR="0085299E" w:rsidRPr="00276400" w:rsidRDefault="0085299E" w:rsidP="00711E9A">
            <w:pPr>
              <w:spacing w:line="0" w:lineRule="atLeast"/>
              <w:ind w:leftChars="200" w:left="42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●放流技術開発に取</w:t>
            </w:r>
            <w:r w:rsidR="00F77E8A" w:rsidRPr="00276400">
              <w:rPr>
                <w:rFonts w:asciiTheme="majorEastAsia" w:eastAsiaTheme="majorEastAsia" w:hAnsiTheme="majorEastAsia" w:hint="eastAsia"/>
                <w:sz w:val="16"/>
                <w:szCs w:val="16"/>
              </w:rPr>
              <w:t>り</w:t>
            </w:r>
            <w:r w:rsidRPr="00276400">
              <w:rPr>
                <w:rFonts w:asciiTheme="majorEastAsia" w:eastAsiaTheme="majorEastAsia" w:hAnsiTheme="majorEastAsia" w:hint="eastAsia"/>
                <w:sz w:val="16"/>
                <w:szCs w:val="16"/>
              </w:rPr>
              <w:t>組むとともに、計画に基づく放流を実施し、大阪湾の漁業資源増大に貢献する。</w:t>
            </w:r>
          </w:p>
          <w:p w14:paraId="2B2DC857" w14:textId="77777777" w:rsidR="00480984" w:rsidRPr="00276400" w:rsidRDefault="00480984" w:rsidP="00480984">
            <w:pPr>
              <w:spacing w:line="0" w:lineRule="atLeast"/>
              <w:ind w:leftChars="200" w:left="42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●引き続き同様の調査を実施し、情報提供と科学的な根拠に基づく指導助言により資源管理型漁業の推進に寄与する。</w:t>
            </w:r>
          </w:p>
          <w:p w14:paraId="2E75F573" w14:textId="77777777" w:rsidR="0085299E" w:rsidRPr="00276400" w:rsidRDefault="0085299E" w:rsidP="00711E9A">
            <w:pPr>
              <w:spacing w:line="0" w:lineRule="atLeast"/>
              <w:rPr>
                <w:rFonts w:asciiTheme="majorEastAsia" w:eastAsiaTheme="majorEastAsia" w:hAnsiTheme="majorEastAsia"/>
                <w:sz w:val="16"/>
                <w:szCs w:val="16"/>
              </w:rPr>
            </w:pPr>
          </w:p>
          <w:p w14:paraId="7E560A2D" w14:textId="77777777" w:rsidR="0085299E" w:rsidRPr="00276400" w:rsidRDefault="0085299E" w:rsidP="00711E9A">
            <w:pPr>
              <w:spacing w:line="0" w:lineRule="atLeast"/>
              <w:rPr>
                <w:rFonts w:asciiTheme="majorEastAsia" w:eastAsiaTheme="majorEastAsia" w:hAnsiTheme="majorEastAsia"/>
                <w:sz w:val="16"/>
                <w:szCs w:val="16"/>
              </w:rPr>
            </w:pPr>
          </w:p>
          <w:p w14:paraId="45D1528A" w14:textId="77777777" w:rsidR="0085299E" w:rsidRPr="00276400" w:rsidRDefault="0085299E" w:rsidP="00711E9A">
            <w:pPr>
              <w:spacing w:line="0" w:lineRule="atLeast"/>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（基盤５）都市緑化・森林環境保全、生物多様性保全及び鳥獣被害対策等の調査研究</w:t>
            </w:r>
          </w:p>
          <w:p w14:paraId="0A584B15" w14:textId="77777777" w:rsidR="0085299E" w:rsidRPr="00276400" w:rsidRDefault="0085299E" w:rsidP="00711E9A">
            <w:pPr>
              <w:spacing w:line="0" w:lineRule="atLeast"/>
              <w:ind w:firstLineChars="100" w:firstLine="161"/>
              <w:rPr>
                <w:rFonts w:asciiTheme="majorEastAsia" w:eastAsiaTheme="majorEastAsia" w:hAnsiTheme="majorEastAsia"/>
                <w:b/>
                <w:sz w:val="16"/>
                <w:szCs w:val="16"/>
              </w:rPr>
            </w:pPr>
            <w:r w:rsidRPr="00276400">
              <w:rPr>
                <w:rFonts w:asciiTheme="majorEastAsia" w:eastAsiaTheme="majorEastAsia" w:hAnsiTheme="majorEastAsia" w:hint="eastAsia"/>
                <w:b/>
                <w:sz w:val="16"/>
                <w:szCs w:val="16"/>
              </w:rPr>
              <w:t>【平成28～30年度までの実績】</w:t>
            </w:r>
          </w:p>
          <w:p w14:paraId="22B09697" w14:textId="521FD23C" w:rsidR="00C30790" w:rsidRPr="00276400" w:rsidRDefault="00C30790" w:rsidP="00C30790">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●クビアカツヤカミキリについて、府内での発生状況や被害実態の調査および防除</w:t>
            </w:r>
            <w:r w:rsidR="00C37D34">
              <w:rPr>
                <w:rFonts w:asciiTheme="majorEastAsia" w:eastAsiaTheme="majorEastAsia" w:hAnsiTheme="majorEastAsia" w:hint="eastAsia"/>
                <w:sz w:val="16"/>
                <w:szCs w:val="16"/>
              </w:rPr>
              <w:t>方</w:t>
            </w:r>
            <w:r w:rsidRPr="00276400">
              <w:rPr>
                <w:rFonts w:asciiTheme="majorEastAsia" w:eastAsiaTheme="majorEastAsia" w:hAnsiTheme="majorEastAsia" w:hint="eastAsia"/>
                <w:sz w:val="16"/>
                <w:szCs w:val="16"/>
              </w:rPr>
              <w:t>法に関する技術情報の収集を実施し、手引書を作成、</w:t>
            </w:r>
            <w:r w:rsidR="00EA429C" w:rsidRPr="00276400">
              <w:rPr>
                <w:rFonts w:asciiTheme="majorEastAsia" w:eastAsiaTheme="majorEastAsia" w:hAnsiTheme="majorEastAsia" w:hint="eastAsia"/>
                <w:color w:val="FF0000"/>
                <w:sz w:val="16"/>
                <w:szCs w:val="16"/>
                <w:u w:val="single"/>
              </w:rPr>
              <w:t>改訂</w:t>
            </w:r>
            <w:r w:rsidRPr="00276400">
              <w:rPr>
                <w:rFonts w:asciiTheme="majorEastAsia" w:eastAsiaTheme="majorEastAsia" w:hAnsiTheme="majorEastAsia" w:hint="eastAsia"/>
                <w:sz w:val="16"/>
                <w:szCs w:val="16"/>
              </w:rPr>
              <w:t>。（再掲）</w:t>
            </w:r>
          </w:p>
          <w:p w14:paraId="78451B06"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都市の緑化や森林の強度間伐に係る効果検証、竹林の拡大防止、シカ・イノシシの適正性密度把握、特定外来生物の生息状況把握や駆除手法開発、ダム開発に伴う環境影響評価、微生物を活用した水質浄化、天然記念物イタセンパラの野生復帰などの調査研究を実施。</w:t>
            </w:r>
          </w:p>
          <w:p w14:paraId="0E2AB071"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●生物多様性に係る啓発冊子の作成、府内の行政や企業、NPOなどへの普及啓発や活動支援などを実施。</w:t>
            </w:r>
          </w:p>
          <w:p w14:paraId="4D3FE3E8" w14:textId="77777777" w:rsidR="0085299E" w:rsidRPr="005C201F" w:rsidRDefault="0085299E" w:rsidP="00711E9A">
            <w:pPr>
              <w:spacing w:line="0" w:lineRule="atLeast"/>
              <w:ind w:firstLineChars="100" w:firstLine="161"/>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【令和元年度の実績見込み（取組予定）】</w:t>
            </w:r>
          </w:p>
          <w:p w14:paraId="27171306"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●引き続き、調査研究及び普及啓発等を実施し、生物多様性の保全の実現を目指す。</w:t>
            </w:r>
          </w:p>
          <w:p w14:paraId="3B419B8E"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●河川のマイクロプラスチックが水生生物に及ぼす影響評価や、天然記念物のブナ林の調査などを実施し、啓発のための資料とする。</w:t>
            </w:r>
          </w:p>
          <w:p w14:paraId="5EF97046" w14:textId="4C288A06" w:rsidR="0085299E" w:rsidRPr="005C201F" w:rsidRDefault="0085299E" w:rsidP="00711E9A">
            <w:pPr>
              <w:spacing w:line="0" w:lineRule="atLeast"/>
              <w:ind w:leftChars="200" w:left="580" w:hangingChars="100" w:hanging="160"/>
              <w:rPr>
                <w:rFonts w:asciiTheme="majorEastAsia" w:eastAsiaTheme="majorEastAsia" w:hAnsiTheme="majorEastAsia"/>
                <w:strike/>
                <w:sz w:val="16"/>
                <w:szCs w:val="16"/>
              </w:rPr>
            </w:pPr>
            <w:r w:rsidRPr="005C201F">
              <w:rPr>
                <w:rFonts w:asciiTheme="majorEastAsia" w:eastAsiaTheme="majorEastAsia" w:hAnsiTheme="majorEastAsia" w:hint="eastAsia"/>
                <w:sz w:val="16"/>
                <w:szCs w:val="16"/>
              </w:rPr>
              <w:t>●クビアカツヤカミキリの防除手法の開発とその効果検証により、手引書</w:t>
            </w:r>
            <w:r w:rsidR="00EA429C" w:rsidRPr="00EA429C">
              <w:rPr>
                <w:rFonts w:asciiTheme="majorEastAsia" w:eastAsiaTheme="majorEastAsia" w:hAnsiTheme="majorEastAsia" w:hint="eastAsia"/>
                <w:color w:val="FF0000"/>
                <w:sz w:val="16"/>
                <w:szCs w:val="16"/>
                <w:u w:val="single"/>
              </w:rPr>
              <w:t>改訂</w:t>
            </w:r>
            <w:r w:rsidRPr="005C201F">
              <w:rPr>
                <w:rFonts w:asciiTheme="majorEastAsia" w:eastAsiaTheme="majorEastAsia" w:hAnsiTheme="majorEastAsia" w:hint="eastAsia"/>
                <w:sz w:val="16"/>
                <w:szCs w:val="16"/>
              </w:rPr>
              <w:t>を進め、被害拡大防止を目指す。（再掲）</w:t>
            </w:r>
          </w:p>
          <w:p w14:paraId="357477AD" w14:textId="07C52DF1" w:rsidR="0085299E" w:rsidRDefault="0085299E" w:rsidP="00711E9A">
            <w:pPr>
              <w:spacing w:line="0" w:lineRule="atLeast"/>
              <w:rPr>
                <w:rFonts w:asciiTheme="majorEastAsia" w:eastAsiaTheme="majorEastAsia" w:hAnsiTheme="majorEastAsia"/>
                <w:sz w:val="16"/>
                <w:szCs w:val="16"/>
              </w:rPr>
            </w:pPr>
          </w:p>
          <w:p w14:paraId="32802F93" w14:textId="77777777" w:rsidR="001F5A32" w:rsidRPr="00711E9A" w:rsidRDefault="001F5A32" w:rsidP="00711E9A">
            <w:pPr>
              <w:spacing w:line="0" w:lineRule="atLeast"/>
              <w:rPr>
                <w:rFonts w:asciiTheme="majorEastAsia" w:eastAsiaTheme="majorEastAsia" w:hAnsiTheme="majorEastAsia" w:hint="eastAsia"/>
                <w:sz w:val="16"/>
                <w:szCs w:val="16"/>
              </w:rPr>
            </w:pPr>
          </w:p>
          <w:p w14:paraId="501FF553" w14:textId="77777777" w:rsidR="0085299E" w:rsidRPr="00711E9A" w:rsidRDefault="0085299E" w:rsidP="00711E9A">
            <w:pPr>
              <w:spacing w:line="0" w:lineRule="atLeast"/>
              <w:ind w:firstLineChars="400" w:firstLine="64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調査研究の実施（課題数）</w:t>
            </w:r>
          </w:p>
          <w:tbl>
            <w:tblPr>
              <w:tblStyle w:val="a3"/>
              <w:tblW w:w="0" w:type="auto"/>
              <w:jc w:val="center"/>
              <w:tblLayout w:type="fixed"/>
              <w:tblLook w:val="04A0" w:firstRow="1" w:lastRow="0" w:firstColumn="1" w:lastColumn="0" w:noHBand="0" w:noVBand="1"/>
            </w:tblPr>
            <w:tblGrid>
              <w:gridCol w:w="1701"/>
              <w:gridCol w:w="878"/>
              <w:gridCol w:w="879"/>
              <w:gridCol w:w="878"/>
              <w:gridCol w:w="879"/>
              <w:gridCol w:w="878"/>
              <w:gridCol w:w="879"/>
            </w:tblGrid>
            <w:tr w:rsidR="0085299E" w:rsidRPr="00711E9A" w14:paraId="2BD5E585" w14:textId="77777777" w:rsidTr="00711E9A">
              <w:trPr>
                <w:trHeight w:val="227"/>
                <w:jc w:val="center"/>
              </w:trPr>
              <w:tc>
                <w:tcPr>
                  <w:tcW w:w="1701" w:type="dxa"/>
                  <w:tcBorders>
                    <w:bottom w:val="single" w:sz="4" w:space="0" w:color="auto"/>
                    <w:right w:val="double" w:sz="4" w:space="0" w:color="auto"/>
                  </w:tcBorders>
                  <w:vAlign w:val="center"/>
                </w:tcPr>
                <w:p w14:paraId="751343F2"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78" w:type="dxa"/>
                  <w:tcBorders>
                    <w:left w:val="double" w:sz="4" w:space="0" w:color="auto"/>
                    <w:bottom w:val="single" w:sz="4" w:space="0" w:color="auto"/>
                    <w:right w:val="double" w:sz="4" w:space="0" w:color="auto"/>
                  </w:tcBorders>
                </w:tcPr>
                <w:p w14:paraId="7F229019"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BFF1294"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3378AF94"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8" w:type="dxa"/>
                  <w:tcBorders>
                    <w:bottom w:val="single" w:sz="4" w:space="0" w:color="auto"/>
                  </w:tcBorders>
                  <w:vAlign w:val="center"/>
                </w:tcPr>
                <w:p w14:paraId="37F48553"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9" w:type="dxa"/>
                  <w:tcBorders>
                    <w:bottom w:val="single" w:sz="4" w:space="0" w:color="auto"/>
                    <w:right w:val="double" w:sz="4" w:space="0" w:color="auto"/>
                  </w:tcBorders>
                  <w:vAlign w:val="center"/>
                </w:tcPr>
                <w:p w14:paraId="3AABA2B6"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8" w:type="dxa"/>
                  <w:tcBorders>
                    <w:left w:val="double" w:sz="4" w:space="0" w:color="auto"/>
                    <w:bottom w:val="single" w:sz="4" w:space="0" w:color="auto"/>
                    <w:right w:val="double" w:sz="4" w:space="0" w:color="auto"/>
                  </w:tcBorders>
                  <w:vAlign w:val="center"/>
                </w:tcPr>
                <w:p w14:paraId="658DE69F"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D55F0C"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07ABF773"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6B40B112"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007192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7D2DB09"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戦略研究分野</w:t>
                  </w:r>
                </w:p>
              </w:tc>
              <w:tc>
                <w:tcPr>
                  <w:tcW w:w="878" w:type="dxa"/>
                  <w:tcBorders>
                    <w:top w:val="single" w:sz="4" w:space="0" w:color="auto"/>
                    <w:left w:val="double" w:sz="4" w:space="0" w:color="auto"/>
                    <w:bottom w:val="single" w:sz="4" w:space="0" w:color="auto"/>
                    <w:right w:val="double" w:sz="4" w:space="0" w:color="auto"/>
                  </w:tcBorders>
                </w:tcPr>
                <w:p w14:paraId="7F29B930"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7EB26D3B"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78" w:type="dxa"/>
                  <w:tcBorders>
                    <w:top w:val="single" w:sz="4" w:space="0" w:color="auto"/>
                    <w:left w:val="single" w:sz="4" w:space="0" w:color="auto"/>
                    <w:bottom w:val="single" w:sz="4" w:space="0" w:color="auto"/>
                    <w:right w:val="single" w:sz="4" w:space="0" w:color="auto"/>
                  </w:tcBorders>
                </w:tcPr>
                <w:p w14:paraId="1E1567F2"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79" w:type="dxa"/>
                  <w:tcBorders>
                    <w:top w:val="single" w:sz="4" w:space="0" w:color="auto"/>
                    <w:left w:val="single" w:sz="4" w:space="0" w:color="auto"/>
                    <w:bottom w:val="single" w:sz="4" w:space="0" w:color="auto"/>
                    <w:right w:val="double" w:sz="4" w:space="0" w:color="auto"/>
                  </w:tcBorders>
                </w:tcPr>
                <w:p w14:paraId="36417DF7"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78" w:type="dxa"/>
                  <w:tcBorders>
                    <w:top w:val="single" w:sz="4" w:space="0" w:color="auto"/>
                    <w:left w:val="double" w:sz="4" w:space="0" w:color="auto"/>
                    <w:bottom w:val="single" w:sz="4" w:space="0" w:color="auto"/>
                    <w:right w:val="double" w:sz="4" w:space="0" w:color="auto"/>
                  </w:tcBorders>
                  <w:vAlign w:val="center"/>
                </w:tcPr>
                <w:p w14:paraId="098A3869"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79" w:type="dxa"/>
                  <w:tcBorders>
                    <w:top w:val="single" w:sz="4" w:space="0" w:color="auto"/>
                    <w:left w:val="double" w:sz="4" w:space="0" w:color="auto"/>
                    <w:bottom w:val="single" w:sz="4" w:space="0" w:color="auto"/>
                    <w:right w:val="single" w:sz="4" w:space="0" w:color="auto"/>
                  </w:tcBorders>
                  <w:vAlign w:val="center"/>
                </w:tcPr>
                <w:p w14:paraId="16A2D928"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r>
            <w:tr w:rsidR="0085299E" w:rsidRPr="00711E9A" w14:paraId="4E607DC0"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0017622"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重点研究分野</w:t>
                  </w:r>
                </w:p>
              </w:tc>
              <w:tc>
                <w:tcPr>
                  <w:tcW w:w="878" w:type="dxa"/>
                  <w:tcBorders>
                    <w:top w:val="single" w:sz="4" w:space="0" w:color="auto"/>
                    <w:left w:val="double" w:sz="4" w:space="0" w:color="auto"/>
                    <w:bottom w:val="single" w:sz="4" w:space="0" w:color="auto"/>
                    <w:right w:val="double" w:sz="4" w:space="0" w:color="auto"/>
                  </w:tcBorders>
                </w:tcPr>
                <w:p w14:paraId="731DA927"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53EF285A"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single" w:sz="4" w:space="0" w:color="auto"/>
                    <w:bottom w:val="single" w:sz="4" w:space="0" w:color="auto"/>
                    <w:right w:val="single" w:sz="4" w:space="0" w:color="auto"/>
                  </w:tcBorders>
                </w:tcPr>
                <w:p w14:paraId="18EBEB93"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79" w:type="dxa"/>
                  <w:tcBorders>
                    <w:top w:val="single" w:sz="4" w:space="0" w:color="auto"/>
                    <w:left w:val="single" w:sz="4" w:space="0" w:color="auto"/>
                    <w:bottom w:val="single" w:sz="4" w:space="0" w:color="auto"/>
                    <w:right w:val="double" w:sz="4" w:space="0" w:color="auto"/>
                  </w:tcBorders>
                </w:tcPr>
                <w:p w14:paraId="2DB928F1"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double" w:sz="4" w:space="0" w:color="auto"/>
                    <w:bottom w:val="single" w:sz="4" w:space="0" w:color="auto"/>
                    <w:right w:val="double" w:sz="4" w:space="0" w:color="auto"/>
                  </w:tcBorders>
                  <w:vAlign w:val="center"/>
                </w:tcPr>
                <w:p w14:paraId="3364646B"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9" w:type="dxa"/>
                  <w:tcBorders>
                    <w:top w:val="single" w:sz="4" w:space="0" w:color="auto"/>
                    <w:left w:val="double" w:sz="4" w:space="0" w:color="auto"/>
                    <w:bottom w:val="single" w:sz="4" w:space="0" w:color="auto"/>
                    <w:right w:val="single" w:sz="4" w:space="0" w:color="auto"/>
                  </w:tcBorders>
                  <w:vAlign w:val="center"/>
                </w:tcPr>
                <w:p w14:paraId="2D6D1F8F"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r>
            <w:tr w:rsidR="0085299E" w:rsidRPr="00711E9A" w14:paraId="54F24CA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6C50F8E"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挑戦研究分野</w:t>
                  </w:r>
                </w:p>
              </w:tc>
              <w:tc>
                <w:tcPr>
                  <w:tcW w:w="878" w:type="dxa"/>
                  <w:tcBorders>
                    <w:top w:val="single" w:sz="4" w:space="0" w:color="auto"/>
                    <w:left w:val="double" w:sz="4" w:space="0" w:color="auto"/>
                    <w:bottom w:val="single" w:sz="4" w:space="0" w:color="auto"/>
                    <w:right w:val="double" w:sz="4" w:space="0" w:color="auto"/>
                  </w:tcBorders>
                </w:tcPr>
                <w:p w14:paraId="30F2AE80"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691D3E43"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8" w:type="dxa"/>
                  <w:tcBorders>
                    <w:top w:val="single" w:sz="4" w:space="0" w:color="auto"/>
                    <w:left w:val="single" w:sz="4" w:space="0" w:color="auto"/>
                    <w:bottom w:val="single" w:sz="4" w:space="0" w:color="auto"/>
                    <w:right w:val="single" w:sz="4" w:space="0" w:color="auto"/>
                  </w:tcBorders>
                </w:tcPr>
                <w:p w14:paraId="21EA8169"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9" w:type="dxa"/>
                  <w:tcBorders>
                    <w:top w:val="single" w:sz="4" w:space="0" w:color="auto"/>
                    <w:left w:val="single" w:sz="4" w:space="0" w:color="auto"/>
                    <w:bottom w:val="single" w:sz="4" w:space="0" w:color="auto"/>
                    <w:right w:val="double" w:sz="4" w:space="0" w:color="auto"/>
                  </w:tcBorders>
                </w:tcPr>
                <w:p w14:paraId="3C73504B"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8" w:type="dxa"/>
                  <w:tcBorders>
                    <w:top w:val="single" w:sz="4" w:space="0" w:color="auto"/>
                    <w:left w:val="double" w:sz="4" w:space="0" w:color="auto"/>
                    <w:bottom w:val="single" w:sz="4" w:space="0" w:color="auto"/>
                    <w:right w:val="double" w:sz="4" w:space="0" w:color="auto"/>
                  </w:tcBorders>
                  <w:vAlign w:val="center"/>
                </w:tcPr>
                <w:p w14:paraId="2EDC1B19"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9" w:type="dxa"/>
                  <w:tcBorders>
                    <w:top w:val="single" w:sz="4" w:space="0" w:color="auto"/>
                    <w:left w:val="double" w:sz="4" w:space="0" w:color="auto"/>
                    <w:bottom w:val="single" w:sz="4" w:space="0" w:color="auto"/>
                    <w:right w:val="single" w:sz="4" w:space="0" w:color="auto"/>
                  </w:tcBorders>
                  <w:vAlign w:val="center"/>
                </w:tcPr>
                <w:p w14:paraId="4D085D5B"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r>
            <w:tr w:rsidR="0085299E" w:rsidRPr="00711E9A" w14:paraId="4567D6C9" w14:textId="77777777" w:rsidTr="00711E9A">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6E730E96"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基盤研究分野</w:t>
                  </w:r>
                </w:p>
              </w:tc>
              <w:tc>
                <w:tcPr>
                  <w:tcW w:w="878" w:type="dxa"/>
                  <w:tcBorders>
                    <w:top w:val="single" w:sz="4" w:space="0" w:color="auto"/>
                    <w:left w:val="double" w:sz="4" w:space="0" w:color="auto"/>
                    <w:bottom w:val="double" w:sz="4" w:space="0" w:color="auto"/>
                    <w:right w:val="double" w:sz="4" w:space="0" w:color="auto"/>
                  </w:tcBorders>
                </w:tcPr>
                <w:p w14:paraId="4F03769E"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double" w:sz="4" w:space="0" w:color="auto"/>
                    <w:right w:val="single" w:sz="4" w:space="0" w:color="auto"/>
                  </w:tcBorders>
                </w:tcPr>
                <w:p w14:paraId="52EA7B6A"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8" w:type="dxa"/>
                  <w:tcBorders>
                    <w:top w:val="single" w:sz="4" w:space="0" w:color="auto"/>
                    <w:left w:val="single" w:sz="4" w:space="0" w:color="auto"/>
                    <w:bottom w:val="double" w:sz="4" w:space="0" w:color="auto"/>
                    <w:right w:val="single" w:sz="4" w:space="0" w:color="auto"/>
                  </w:tcBorders>
                </w:tcPr>
                <w:p w14:paraId="088D808E"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9" w:type="dxa"/>
                  <w:tcBorders>
                    <w:top w:val="single" w:sz="4" w:space="0" w:color="auto"/>
                    <w:left w:val="single" w:sz="4" w:space="0" w:color="auto"/>
                    <w:bottom w:val="double" w:sz="4" w:space="0" w:color="auto"/>
                    <w:right w:val="double" w:sz="4" w:space="0" w:color="auto"/>
                  </w:tcBorders>
                </w:tcPr>
                <w:p w14:paraId="37898268"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878" w:type="dxa"/>
                  <w:tcBorders>
                    <w:top w:val="single" w:sz="4" w:space="0" w:color="auto"/>
                    <w:left w:val="double" w:sz="4" w:space="0" w:color="auto"/>
                    <w:bottom w:val="double" w:sz="4" w:space="0" w:color="auto"/>
                    <w:right w:val="double" w:sz="4" w:space="0" w:color="auto"/>
                  </w:tcBorders>
                  <w:vAlign w:val="center"/>
                </w:tcPr>
                <w:p w14:paraId="315C99D0"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88</w:t>
                  </w:r>
                </w:p>
              </w:tc>
              <w:tc>
                <w:tcPr>
                  <w:tcW w:w="879" w:type="dxa"/>
                  <w:tcBorders>
                    <w:top w:val="single" w:sz="4" w:space="0" w:color="auto"/>
                    <w:left w:val="double" w:sz="4" w:space="0" w:color="auto"/>
                    <w:bottom w:val="double" w:sz="4" w:space="0" w:color="auto"/>
                    <w:right w:val="single" w:sz="4" w:space="0" w:color="auto"/>
                  </w:tcBorders>
                  <w:vAlign w:val="center"/>
                </w:tcPr>
                <w:p w14:paraId="488585B9"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r>
            <w:tr w:rsidR="0085299E" w:rsidRPr="00711E9A" w14:paraId="20BC6DC2" w14:textId="77777777" w:rsidTr="00574B04">
              <w:trPr>
                <w:trHeight w:val="59"/>
                <w:jc w:val="center"/>
              </w:trPr>
              <w:tc>
                <w:tcPr>
                  <w:tcW w:w="1701" w:type="dxa"/>
                  <w:tcBorders>
                    <w:top w:val="double" w:sz="4" w:space="0" w:color="auto"/>
                    <w:left w:val="single" w:sz="4" w:space="0" w:color="auto"/>
                    <w:bottom w:val="double" w:sz="4" w:space="0" w:color="auto"/>
                    <w:right w:val="double" w:sz="4" w:space="0" w:color="auto"/>
                  </w:tcBorders>
                  <w:vAlign w:val="center"/>
                </w:tcPr>
                <w:p w14:paraId="3BA7A8EC"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78" w:type="dxa"/>
                  <w:tcBorders>
                    <w:top w:val="double" w:sz="4" w:space="0" w:color="auto"/>
                    <w:left w:val="double" w:sz="4" w:space="0" w:color="auto"/>
                    <w:bottom w:val="double" w:sz="4" w:space="0" w:color="auto"/>
                    <w:right w:val="double" w:sz="4" w:space="0" w:color="auto"/>
                  </w:tcBorders>
                </w:tcPr>
                <w:p w14:paraId="2A083FA6"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129</w:t>
                  </w:r>
                </w:p>
              </w:tc>
              <w:tc>
                <w:tcPr>
                  <w:tcW w:w="879" w:type="dxa"/>
                  <w:tcBorders>
                    <w:top w:val="double" w:sz="4" w:space="0" w:color="auto"/>
                    <w:left w:val="double" w:sz="4" w:space="0" w:color="auto"/>
                    <w:bottom w:val="double" w:sz="4" w:space="0" w:color="auto"/>
                    <w:right w:val="single" w:sz="4" w:space="0" w:color="auto"/>
                  </w:tcBorders>
                </w:tcPr>
                <w:p w14:paraId="197E9BF3"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8" w:type="dxa"/>
                  <w:tcBorders>
                    <w:top w:val="double" w:sz="4" w:space="0" w:color="auto"/>
                    <w:left w:val="single" w:sz="4" w:space="0" w:color="auto"/>
                    <w:bottom w:val="double" w:sz="4" w:space="0" w:color="auto"/>
                    <w:right w:val="single" w:sz="4" w:space="0" w:color="auto"/>
                  </w:tcBorders>
                </w:tcPr>
                <w:p w14:paraId="2931682F"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137</w:t>
                  </w:r>
                </w:p>
              </w:tc>
              <w:tc>
                <w:tcPr>
                  <w:tcW w:w="879" w:type="dxa"/>
                  <w:tcBorders>
                    <w:top w:val="double" w:sz="4" w:space="0" w:color="auto"/>
                    <w:left w:val="single" w:sz="4" w:space="0" w:color="auto"/>
                    <w:bottom w:val="double" w:sz="4" w:space="0" w:color="auto"/>
                    <w:right w:val="double" w:sz="4" w:space="0" w:color="auto"/>
                  </w:tcBorders>
                </w:tcPr>
                <w:p w14:paraId="6776A1AC"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c>
                <w:tcPr>
                  <w:tcW w:w="878" w:type="dxa"/>
                  <w:tcBorders>
                    <w:top w:val="double" w:sz="4" w:space="0" w:color="auto"/>
                    <w:left w:val="double" w:sz="4" w:space="0" w:color="auto"/>
                    <w:bottom w:val="double" w:sz="4" w:space="0" w:color="auto"/>
                    <w:right w:val="double" w:sz="4" w:space="0" w:color="auto"/>
                  </w:tcBorders>
                  <w:vAlign w:val="center"/>
                </w:tcPr>
                <w:p w14:paraId="4D253214"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9" w:type="dxa"/>
                  <w:tcBorders>
                    <w:top w:val="double" w:sz="4" w:space="0" w:color="auto"/>
                    <w:left w:val="double" w:sz="4" w:space="0" w:color="auto"/>
                    <w:bottom w:val="double" w:sz="4" w:space="0" w:color="auto"/>
                    <w:right w:val="single" w:sz="4" w:space="0" w:color="auto"/>
                  </w:tcBorders>
                  <w:vAlign w:val="center"/>
                </w:tcPr>
                <w:p w14:paraId="26FF0701" w14:textId="77777777" w:rsidR="0085299E" w:rsidRPr="00711E9A" w:rsidRDefault="0085299E"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r>
          </w:tbl>
          <w:p w14:paraId="625173ED" w14:textId="7ED26303" w:rsidR="0085299E" w:rsidRPr="00711E9A" w:rsidRDefault="0085299E" w:rsidP="00711E9A">
            <w:pPr>
              <w:spacing w:line="0" w:lineRule="atLeast"/>
              <w:rPr>
                <w:rFonts w:asciiTheme="majorEastAsia" w:eastAsiaTheme="majorEastAsia" w:hAnsiTheme="majorEastAsia"/>
                <w:sz w:val="16"/>
                <w:szCs w:val="16"/>
              </w:rPr>
            </w:pPr>
          </w:p>
        </w:tc>
      </w:tr>
      <w:tr w:rsidR="003F495D" w:rsidRPr="00711E9A" w14:paraId="6F9A0043"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2774" w:type="dxa"/>
            <w:gridSpan w:val="5"/>
            <w:shd w:val="clear" w:color="auto" w:fill="D9D9D9" w:themeFill="background1" w:themeFillShade="D9"/>
            <w:vAlign w:val="center"/>
          </w:tcPr>
          <w:p w14:paraId="4E7E4DEA"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大項目２における</w:t>
            </w:r>
          </w:p>
          <w:p w14:paraId="5E7FE39F"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6B4C2DE4"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649" w:type="dxa"/>
            <w:gridSpan w:val="22"/>
            <w:vAlign w:val="center"/>
          </w:tcPr>
          <w:p w14:paraId="64896994" w14:textId="77777777" w:rsidR="0085299E" w:rsidRPr="00711E9A" w:rsidRDefault="0085299E" w:rsidP="00711E9A">
            <w:pPr>
              <w:spacing w:line="0" w:lineRule="atLeast"/>
              <w:rPr>
                <w:rFonts w:asciiTheme="majorEastAsia" w:eastAsiaTheme="majorEastAsia" w:hAnsiTheme="majorEastAsia"/>
                <w:b/>
                <w:sz w:val="16"/>
                <w:szCs w:val="16"/>
              </w:rPr>
            </w:pPr>
          </w:p>
          <w:p w14:paraId="06A44662" w14:textId="77777777" w:rsidR="0085299E" w:rsidRPr="00711E9A" w:rsidRDefault="0085299E" w:rsidP="00711E9A">
            <w:pPr>
              <w:spacing w:line="0" w:lineRule="atLeast"/>
              <w:ind w:left="100" w:hanging="100"/>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388E4B05" w14:textId="77777777" w:rsidR="00A57B20" w:rsidRPr="00276400" w:rsidRDefault="00A57B20" w:rsidP="00A57B20">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●ブドウに関し、既存品種の特性調査、新品種「ポンタ」の登録と種苗配布体制の構築、高温対策や省力化等の栽培技術の開発などを実施し、「大阪ぶどう」を核とする地域活性化や事業者支援に寄与。</w:t>
            </w:r>
          </w:p>
          <w:p w14:paraId="3EED4BF6" w14:textId="23A79F33" w:rsidR="0085299E" w:rsidRPr="00276400" w:rsidRDefault="0085299E" w:rsidP="00711E9A">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●キジハタの時期別・サイズ別の脂質含有量測定等により、「魚庭（なにわ）あこう」のブランド基準が</w:t>
            </w:r>
            <w:r w:rsidR="00944B65" w:rsidRPr="00276400">
              <w:rPr>
                <w:rFonts w:asciiTheme="majorEastAsia" w:eastAsiaTheme="majorEastAsia" w:hAnsiTheme="majorEastAsia" w:hint="eastAsia"/>
                <w:sz w:val="16"/>
                <w:szCs w:val="16"/>
              </w:rPr>
              <w:t>科学的に裏付けられて</w:t>
            </w:r>
            <w:r w:rsidRPr="00276400">
              <w:rPr>
                <w:rFonts w:asciiTheme="majorEastAsia" w:eastAsiaTheme="majorEastAsia" w:hAnsiTheme="majorEastAsia" w:hint="eastAsia"/>
                <w:sz w:val="16"/>
                <w:szCs w:val="16"/>
              </w:rPr>
              <w:t>決定され</w:t>
            </w:r>
            <w:r w:rsidR="00944B65" w:rsidRPr="00276400">
              <w:rPr>
                <w:rFonts w:asciiTheme="majorEastAsia" w:eastAsiaTheme="majorEastAsia" w:hAnsiTheme="majorEastAsia" w:hint="eastAsia"/>
                <w:sz w:val="16"/>
                <w:szCs w:val="16"/>
              </w:rPr>
              <w:t>、ブランド推進に貢献し</w:t>
            </w:r>
            <w:r w:rsidRPr="00276400">
              <w:rPr>
                <w:rFonts w:asciiTheme="majorEastAsia" w:eastAsiaTheme="majorEastAsia" w:hAnsiTheme="majorEastAsia" w:hint="eastAsia"/>
                <w:sz w:val="16"/>
                <w:szCs w:val="16"/>
              </w:rPr>
              <w:t>た。</w:t>
            </w:r>
          </w:p>
          <w:p w14:paraId="15A33772" w14:textId="47DC0A5A" w:rsidR="00A57B20" w:rsidRPr="00276400" w:rsidRDefault="00A57B20" w:rsidP="00A57B20">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●府内の産業廃棄物埋立処分場の浸出水における１,４-ジオキサンの低減について、処理装置の動力として太陽光発電を利用するなど環境に配慮しつつ、微生物を用いた処理促進技術を開発。</w:t>
            </w:r>
            <w:r w:rsidR="007F37FA" w:rsidRPr="00276400">
              <w:rPr>
                <w:rFonts w:asciiTheme="majorEastAsia" w:eastAsiaTheme="majorEastAsia" w:hAnsiTheme="majorEastAsia" w:hint="eastAsia"/>
                <w:sz w:val="16"/>
                <w:szCs w:val="16"/>
              </w:rPr>
              <w:t>本技術は</w:t>
            </w:r>
            <w:r w:rsidR="00287248" w:rsidRPr="00276400">
              <w:rPr>
                <w:rFonts w:asciiTheme="majorEastAsia" w:eastAsiaTheme="majorEastAsia" w:hAnsiTheme="majorEastAsia" w:hint="eastAsia"/>
                <w:sz w:val="16"/>
                <w:szCs w:val="16"/>
              </w:rPr>
              <w:t>他</w:t>
            </w:r>
            <w:r w:rsidR="007F37FA" w:rsidRPr="00276400">
              <w:rPr>
                <w:rFonts w:asciiTheme="majorEastAsia" w:eastAsiaTheme="majorEastAsia" w:hAnsiTheme="majorEastAsia" w:hint="eastAsia"/>
                <w:sz w:val="16"/>
                <w:szCs w:val="16"/>
              </w:rPr>
              <w:t>の廃棄物処分場においても応用されている。</w:t>
            </w:r>
          </w:p>
          <w:p w14:paraId="6643627B" w14:textId="77777777" w:rsidR="00A57B20" w:rsidRPr="00276400" w:rsidRDefault="00A57B20" w:rsidP="00A57B20">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昆虫機能を利用した革新的資源循環系の構築」に関し、社会実装を目指した規模でのアメリカミズアブ幼虫による食品廃棄物処理の技術開発を行い、幼虫の粉末が飼料として利用可能であることを確認し、農林水産技術会議『2018年農業技術10大ニュース』に選定された。また、事業者と連携して事業化に向けた取組を着実に進めている。</w:t>
            </w:r>
          </w:p>
          <w:p w14:paraId="43BBC673" w14:textId="3BAC9E0A" w:rsidR="00A57B20" w:rsidRPr="00276400" w:rsidRDefault="00A57B20" w:rsidP="00A57B20">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●特定外来生物クビアカツヤカミキリについて、発生状況の調査や防除方法の検討に取り組み、被害防止の手引書</w:t>
            </w:r>
            <w:r w:rsidR="001A67C2" w:rsidRPr="00276400">
              <w:rPr>
                <w:rFonts w:asciiTheme="majorEastAsia" w:eastAsiaTheme="majorEastAsia" w:hAnsiTheme="majorEastAsia" w:hint="eastAsia"/>
                <w:sz w:val="16"/>
                <w:szCs w:val="16"/>
              </w:rPr>
              <w:t>の</w:t>
            </w:r>
            <w:r w:rsidR="00276400" w:rsidRPr="00276400">
              <w:rPr>
                <w:rFonts w:asciiTheme="majorEastAsia" w:eastAsiaTheme="majorEastAsia" w:hAnsiTheme="majorEastAsia" w:hint="eastAsia"/>
                <w:color w:val="FF0000"/>
                <w:sz w:val="16"/>
                <w:szCs w:val="16"/>
                <w:u w:val="single"/>
              </w:rPr>
              <w:t>改訂</w:t>
            </w:r>
            <w:r w:rsidRPr="00276400">
              <w:rPr>
                <w:rFonts w:asciiTheme="majorEastAsia" w:eastAsiaTheme="majorEastAsia" w:hAnsiTheme="majorEastAsia" w:hint="eastAsia"/>
                <w:sz w:val="16"/>
                <w:szCs w:val="16"/>
              </w:rPr>
              <w:t>や動画を作成して公表するなど、府域における被害拡大防止のための取組を実施。</w:t>
            </w:r>
            <w:r w:rsidR="009008FE" w:rsidRPr="00276400">
              <w:rPr>
                <w:rFonts w:asciiTheme="majorEastAsia" w:eastAsiaTheme="majorEastAsia" w:hAnsiTheme="majorEastAsia" w:hint="eastAsia"/>
                <w:sz w:val="16"/>
                <w:szCs w:val="16"/>
              </w:rPr>
              <w:t>全国に先駆けて動画による紹介で拡大防止に向けた関係者の理解を深めている。</w:t>
            </w:r>
          </w:p>
          <w:p w14:paraId="4A8288AA" w14:textId="77777777" w:rsidR="0085299E" w:rsidRPr="00276400" w:rsidRDefault="0085299E" w:rsidP="00711E9A">
            <w:pPr>
              <w:spacing w:line="0" w:lineRule="atLeast"/>
              <w:ind w:left="160" w:hangingChars="100" w:hanging="160"/>
              <w:rPr>
                <w:rFonts w:asciiTheme="majorEastAsia" w:eastAsiaTheme="majorEastAsia" w:hAnsiTheme="majorEastAsia"/>
                <w:sz w:val="16"/>
                <w:szCs w:val="16"/>
              </w:rPr>
            </w:pPr>
          </w:p>
          <w:p w14:paraId="0CC1C86A"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0132382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では従来より幅広く先駆的な調査研究に取組んできた。今後とも所内の各研究分野における研究成果の社会実装をより一層深める。府民・事業者・行政のニーズを踏まえた上で、気候変動適応、大阪産（もん）ブランド化等を見据えた調査研究を更に進めていく必要がある。</w:t>
            </w:r>
          </w:p>
          <w:p w14:paraId="7EA0884D" w14:textId="77777777" w:rsidR="0085299E" w:rsidRPr="00711E9A" w:rsidRDefault="0085299E" w:rsidP="00711E9A">
            <w:pPr>
              <w:spacing w:line="0" w:lineRule="atLeast"/>
              <w:rPr>
                <w:rFonts w:asciiTheme="majorEastAsia" w:eastAsiaTheme="majorEastAsia" w:hAnsiTheme="majorEastAsia"/>
                <w:b/>
                <w:sz w:val="16"/>
                <w:szCs w:val="16"/>
              </w:rPr>
            </w:pPr>
          </w:p>
        </w:tc>
      </w:tr>
      <w:tr w:rsidR="003F495D" w:rsidRPr="00711E9A" w14:paraId="6FE4EF89" w14:textId="77777777" w:rsidTr="00AC703C">
        <w:tblPrEx>
          <w:tblCellMar>
            <w:left w:w="99" w:type="dxa"/>
            <w:right w:w="99" w:type="dxa"/>
          </w:tblCellMar>
          <w:tblLook w:val="04A0" w:firstRow="1" w:lastRow="0" w:firstColumn="1" w:lastColumn="0" w:noHBand="0" w:noVBand="1"/>
        </w:tblPrEx>
        <w:trPr>
          <w:gridBefore w:val="1"/>
          <w:wBefore w:w="7" w:type="dxa"/>
          <w:trHeight w:val="20"/>
        </w:trPr>
        <w:tc>
          <w:tcPr>
            <w:tcW w:w="683" w:type="dxa"/>
            <w:vMerge w:val="restart"/>
            <w:shd w:val="clear" w:color="auto" w:fill="D9D9D9" w:themeFill="background1" w:themeFillShade="D9"/>
            <w:textDirection w:val="tbRlV"/>
            <w:vAlign w:val="center"/>
          </w:tcPr>
          <w:p w14:paraId="0208ED53" w14:textId="77777777" w:rsidR="0085299E" w:rsidRPr="00711E9A" w:rsidRDefault="0085299E"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90" w:type="dxa"/>
            <w:gridSpan w:val="3"/>
            <w:vMerge w:val="restart"/>
            <w:shd w:val="clear" w:color="auto" w:fill="D9D9D9" w:themeFill="background1" w:themeFillShade="D9"/>
            <w:vAlign w:val="center"/>
          </w:tcPr>
          <w:p w14:paraId="2B853AAE"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31290187"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D2C5A22"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798A85C4"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523AB1FA"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01" w:type="dxa"/>
            <w:vMerge w:val="restart"/>
            <w:shd w:val="clear" w:color="auto" w:fill="D9D9D9" w:themeFill="background1" w:themeFillShade="D9"/>
            <w:vAlign w:val="center"/>
          </w:tcPr>
          <w:p w14:paraId="30CAB4BD" w14:textId="77777777" w:rsidR="0085299E" w:rsidRPr="00711E9A" w:rsidRDefault="0085299E" w:rsidP="00711E9A">
            <w:pPr>
              <w:jc w:val="center"/>
              <w:rPr>
                <w:rFonts w:asciiTheme="majorEastAsia" w:eastAsiaTheme="majorEastAsia" w:hAnsiTheme="majorEastAsia"/>
                <w:sz w:val="16"/>
                <w:szCs w:val="16"/>
              </w:rPr>
            </w:pPr>
          </w:p>
        </w:tc>
        <w:tc>
          <w:tcPr>
            <w:tcW w:w="2601" w:type="dxa"/>
            <w:gridSpan w:val="6"/>
            <w:shd w:val="clear" w:color="auto" w:fill="D9D9D9" w:themeFill="background1" w:themeFillShade="D9"/>
            <w:vAlign w:val="center"/>
          </w:tcPr>
          <w:p w14:paraId="6B84863B"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850" w:type="dxa"/>
            <w:gridSpan w:val="2"/>
            <w:vMerge w:val="restart"/>
            <w:shd w:val="clear" w:color="auto" w:fill="D9D9D9" w:themeFill="background1" w:themeFillShade="D9"/>
            <w:vAlign w:val="center"/>
          </w:tcPr>
          <w:p w14:paraId="561E81E3"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B69D66D"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9198" w:type="dxa"/>
            <w:gridSpan w:val="14"/>
            <w:vMerge w:val="restart"/>
            <w:shd w:val="clear" w:color="auto" w:fill="D9D9D9" w:themeFill="background1" w:themeFillShade="D9"/>
            <w:vAlign w:val="center"/>
          </w:tcPr>
          <w:p w14:paraId="56540231"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76B2DF72" w14:textId="77777777" w:rsidTr="00AC703C">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3CC63D87" w14:textId="77777777" w:rsidR="0085299E" w:rsidRPr="00711E9A" w:rsidRDefault="0085299E" w:rsidP="00711E9A">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C33271B" w14:textId="77777777" w:rsidR="0085299E" w:rsidRPr="00711E9A" w:rsidRDefault="0085299E" w:rsidP="00711E9A">
            <w:pPr>
              <w:jc w:val="center"/>
              <w:rPr>
                <w:rFonts w:asciiTheme="majorEastAsia" w:eastAsiaTheme="majorEastAsia" w:hAnsiTheme="majorEastAsia"/>
                <w:sz w:val="16"/>
                <w:szCs w:val="16"/>
              </w:rPr>
            </w:pPr>
          </w:p>
        </w:tc>
        <w:tc>
          <w:tcPr>
            <w:tcW w:w="801" w:type="dxa"/>
            <w:vMerge/>
            <w:shd w:val="clear" w:color="auto" w:fill="D9D9D9" w:themeFill="background1" w:themeFillShade="D9"/>
            <w:vAlign w:val="center"/>
          </w:tcPr>
          <w:p w14:paraId="71700016" w14:textId="77777777" w:rsidR="0085299E" w:rsidRPr="00711E9A" w:rsidRDefault="0085299E" w:rsidP="00711E9A">
            <w:pPr>
              <w:jc w:val="center"/>
              <w:rPr>
                <w:rFonts w:asciiTheme="majorEastAsia" w:eastAsiaTheme="majorEastAsia" w:hAnsiTheme="majorEastAsia"/>
                <w:sz w:val="16"/>
                <w:szCs w:val="16"/>
              </w:rPr>
            </w:pPr>
          </w:p>
        </w:tc>
        <w:tc>
          <w:tcPr>
            <w:tcW w:w="652" w:type="dxa"/>
            <w:gridSpan w:val="3"/>
            <w:shd w:val="clear" w:color="auto" w:fill="D9D9D9" w:themeFill="background1" w:themeFillShade="D9"/>
            <w:vAlign w:val="center"/>
          </w:tcPr>
          <w:p w14:paraId="70C03E8E"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A2CC373"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610" w:type="dxa"/>
            <w:shd w:val="clear" w:color="auto" w:fill="D9D9D9" w:themeFill="background1" w:themeFillShade="D9"/>
            <w:vAlign w:val="center"/>
          </w:tcPr>
          <w:p w14:paraId="4252E1FA"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0B40D70"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630" w:type="dxa"/>
            <w:shd w:val="clear" w:color="auto" w:fill="D9D9D9" w:themeFill="background1" w:themeFillShade="D9"/>
            <w:vAlign w:val="center"/>
          </w:tcPr>
          <w:p w14:paraId="16743E75"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48CCDE6"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709" w:type="dxa"/>
            <w:shd w:val="clear" w:color="auto" w:fill="D9D9D9" w:themeFill="background1" w:themeFillShade="D9"/>
            <w:vAlign w:val="center"/>
          </w:tcPr>
          <w:p w14:paraId="28C3A2CC"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74492AB6"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850" w:type="dxa"/>
            <w:gridSpan w:val="2"/>
            <w:vMerge/>
            <w:vAlign w:val="center"/>
          </w:tcPr>
          <w:p w14:paraId="35F86BF6" w14:textId="77777777" w:rsidR="0085299E" w:rsidRPr="00711E9A" w:rsidRDefault="0085299E" w:rsidP="00711E9A">
            <w:pPr>
              <w:spacing w:line="0" w:lineRule="atLeast"/>
              <w:rPr>
                <w:rFonts w:asciiTheme="majorEastAsia" w:eastAsiaTheme="majorEastAsia" w:hAnsiTheme="majorEastAsia"/>
                <w:sz w:val="16"/>
                <w:szCs w:val="16"/>
              </w:rPr>
            </w:pPr>
          </w:p>
        </w:tc>
        <w:tc>
          <w:tcPr>
            <w:tcW w:w="9198" w:type="dxa"/>
            <w:gridSpan w:val="14"/>
            <w:vMerge/>
            <w:vAlign w:val="center"/>
          </w:tcPr>
          <w:p w14:paraId="16528487" w14:textId="77777777" w:rsidR="0085299E" w:rsidRPr="00711E9A" w:rsidRDefault="0085299E" w:rsidP="00711E9A">
            <w:pPr>
              <w:spacing w:line="0" w:lineRule="atLeast"/>
              <w:rPr>
                <w:rFonts w:asciiTheme="majorEastAsia" w:eastAsiaTheme="majorEastAsia" w:hAnsiTheme="majorEastAsia"/>
                <w:sz w:val="16"/>
                <w:szCs w:val="16"/>
              </w:rPr>
            </w:pPr>
          </w:p>
        </w:tc>
      </w:tr>
      <w:tr w:rsidR="00574B04" w:rsidRPr="00711E9A" w14:paraId="13A32BDB" w14:textId="77777777" w:rsidTr="00AC703C">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4732FF4A" w14:textId="77777777" w:rsidR="00574B04" w:rsidRPr="00711E9A" w:rsidRDefault="00574B04" w:rsidP="00574B04">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0A78A2DC" w14:textId="77777777" w:rsidR="00574B04" w:rsidRPr="00711E9A" w:rsidRDefault="00574B04" w:rsidP="00574B04">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10C97C1"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w:t>
            </w:r>
          </w:p>
          <w:p w14:paraId="6B26AC0A"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652" w:type="dxa"/>
            <w:gridSpan w:val="3"/>
            <w:vAlign w:val="center"/>
          </w:tcPr>
          <w:p w14:paraId="45A2EF2C"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16BE486C"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30" w:type="dxa"/>
            <w:vAlign w:val="center"/>
          </w:tcPr>
          <w:p w14:paraId="1CED1E1E" w14:textId="69EA4A13"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709" w:type="dxa"/>
            <w:vAlign w:val="center"/>
          </w:tcPr>
          <w:p w14:paraId="4FA9384B" w14:textId="173E2BCF" w:rsidR="00574B04" w:rsidRPr="00711E9A" w:rsidRDefault="001F5A32"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50" w:type="dxa"/>
            <w:gridSpan w:val="2"/>
            <w:vAlign w:val="center"/>
          </w:tcPr>
          <w:p w14:paraId="29E17575"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c>
          <w:tcPr>
            <w:tcW w:w="9198" w:type="dxa"/>
            <w:gridSpan w:val="14"/>
            <w:vAlign w:val="center"/>
          </w:tcPr>
          <w:p w14:paraId="4963C5AC" w14:textId="04A0A23D" w:rsidR="00574B04" w:rsidRPr="00711E9A" w:rsidRDefault="00574B04" w:rsidP="00574B04">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w:t>
            </w:r>
            <w:r>
              <w:rPr>
                <w:rFonts w:asciiTheme="majorEastAsia" w:eastAsiaTheme="majorEastAsia" w:hAnsiTheme="majorEastAsia" w:hint="eastAsia"/>
                <w:sz w:val="16"/>
                <w:szCs w:val="16"/>
              </w:rPr>
              <w:t>等</w:t>
            </w:r>
            <w:r w:rsidRPr="00711E9A">
              <w:rPr>
                <w:rFonts w:asciiTheme="majorEastAsia" w:eastAsiaTheme="majorEastAsia" w:hAnsiTheme="majorEastAsia" w:hint="eastAsia"/>
                <w:sz w:val="16"/>
                <w:szCs w:val="16"/>
              </w:rPr>
              <w:t>により調査研究に係る学術論文件数と学会等発表件数は３ヵ年で既に</w:t>
            </w:r>
            <w:r>
              <w:rPr>
                <w:rFonts w:asciiTheme="majorEastAsia" w:eastAsiaTheme="majorEastAsia" w:hAnsiTheme="majorEastAsia" w:hint="eastAsia"/>
                <w:sz w:val="16"/>
                <w:szCs w:val="16"/>
              </w:rPr>
              <w:t>中期目標期間の目標件数を</w:t>
            </w:r>
            <w:r w:rsidRPr="00711E9A">
              <w:rPr>
                <w:rFonts w:asciiTheme="majorEastAsia" w:eastAsiaTheme="majorEastAsia" w:hAnsiTheme="majorEastAsia" w:hint="eastAsia"/>
                <w:sz w:val="16"/>
                <w:szCs w:val="16"/>
              </w:rPr>
              <w:t>達成しており、技術ニー</w:t>
            </w:r>
            <w:r>
              <w:rPr>
                <w:rFonts w:asciiTheme="majorEastAsia" w:eastAsiaTheme="majorEastAsia" w:hAnsiTheme="majorEastAsia" w:hint="eastAsia"/>
                <w:sz w:val="16"/>
                <w:szCs w:val="16"/>
              </w:rPr>
              <w:t>ズ把握やシーズの収集についても積極的に行っていることから、法人</w:t>
            </w:r>
            <w:r w:rsidRPr="00711E9A">
              <w:rPr>
                <w:rFonts w:asciiTheme="majorEastAsia" w:eastAsiaTheme="majorEastAsia" w:hAnsiTheme="majorEastAsia" w:hint="eastAsia"/>
                <w:sz w:val="16"/>
                <w:szCs w:val="16"/>
              </w:rPr>
              <w:t>の自己評価は妥当。</w:t>
            </w:r>
          </w:p>
        </w:tc>
      </w:tr>
      <w:tr w:rsidR="00574B04" w:rsidRPr="00711E9A" w14:paraId="4307ED6E" w14:textId="77777777" w:rsidTr="00AC703C">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75D63843" w14:textId="77777777" w:rsidR="00574B04" w:rsidRPr="00711E9A" w:rsidRDefault="00574B04" w:rsidP="00574B04">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36395C06" w14:textId="77777777" w:rsidR="00574B04" w:rsidRPr="00711E9A" w:rsidRDefault="00574B04" w:rsidP="00574B04">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18C2B6B"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小項目７</w:t>
            </w:r>
          </w:p>
        </w:tc>
        <w:tc>
          <w:tcPr>
            <w:tcW w:w="652" w:type="dxa"/>
            <w:gridSpan w:val="3"/>
            <w:vAlign w:val="center"/>
          </w:tcPr>
          <w:p w14:paraId="096A8E87"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57EA7EAC"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5A0A7E13" w14:textId="5C28999C"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5F9386D4" w14:textId="5BF7D3F3" w:rsidR="00574B04" w:rsidRPr="00711E9A" w:rsidRDefault="001F5A32"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50" w:type="dxa"/>
            <w:gridSpan w:val="2"/>
            <w:vAlign w:val="center"/>
          </w:tcPr>
          <w:p w14:paraId="39A84A62"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9198" w:type="dxa"/>
            <w:gridSpan w:val="14"/>
            <w:vAlign w:val="center"/>
          </w:tcPr>
          <w:p w14:paraId="083A6380" w14:textId="4CDB8234" w:rsidR="00574B04" w:rsidRPr="00711E9A" w:rsidRDefault="00574B04" w:rsidP="00574B04">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各研究課題について</w:t>
            </w:r>
            <w:r>
              <w:rPr>
                <w:rFonts w:asciiTheme="majorEastAsia" w:eastAsiaTheme="majorEastAsia" w:hAnsiTheme="majorEastAsia" w:hint="eastAsia"/>
                <w:sz w:val="16"/>
                <w:szCs w:val="16"/>
              </w:rPr>
              <w:t>は</w:t>
            </w:r>
            <w:r w:rsidRPr="00711E9A">
              <w:rPr>
                <w:rFonts w:asciiTheme="majorEastAsia" w:eastAsiaTheme="majorEastAsia" w:hAnsiTheme="majorEastAsia" w:hint="eastAsia"/>
                <w:sz w:val="16"/>
                <w:szCs w:val="16"/>
              </w:rPr>
              <w:t>計画どおり進めているが、</w:t>
            </w:r>
            <w:r>
              <w:rPr>
                <w:rFonts w:asciiTheme="majorEastAsia" w:eastAsiaTheme="majorEastAsia" w:hAnsiTheme="majorEastAsia" w:hint="eastAsia"/>
                <w:sz w:val="16"/>
                <w:szCs w:val="16"/>
              </w:rPr>
              <w:t>各研究分野や多様な主体との連携を進める必要があることから、法人</w:t>
            </w:r>
            <w:r w:rsidRPr="00711E9A">
              <w:rPr>
                <w:rFonts w:asciiTheme="majorEastAsia" w:eastAsiaTheme="majorEastAsia" w:hAnsiTheme="majorEastAsia" w:hint="eastAsia"/>
                <w:sz w:val="16"/>
                <w:szCs w:val="16"/>
              </w:rPr>
              <w:t>の自己評価は妥当。</w:t>
            </w:r>
          </w:p>
        </w:tc>
      </w:tr>
      <w:tr w:rsidR="00574B04" w:rsidRPr="00711E9A" w14:paraId="2602820E" w14:textId="77777777" w:rsidTr="00AC703C">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222C7D30" w14:textId="77777777" w:rsidR="00574B04" w:rsidRPr="00711E9A" w:rsidRDefault="00574B04" w:rsidP="00574B04">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FCB6751" w14:textId="77777777" w:rsidR="00574B04" w:rsidRPr="00711E9A" w:rsidRDefault="00574B04" w:rsidP="00574B04">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9474FD6"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小項目８</w:t>
            </w:r>
          </w:p>
        </w:tc>
        <w:tc>
          <w:tcPr>
            <w:tcW w:w="652" w:type="dxa"/>
            <w:gridSpan w:val="3"/>
            <w:vAlign w:val="center"/>
          </w:tcPr>
          <w:p w14:paraId="1FCEB48A"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10" w:type="dxa"/>
            <w:vAlign w:val="center"/>
          </w:tcPr>
          <w:p w14:paraId="57F0C5E8"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4AE542D3" w14:textId="1C99E64B"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584187EB" w14:textId="09B5C2A4" w:rsidR="00574B04" w:rsidRPr="00711E9A" w:rsidRDefault="001F5A32"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50" w:type="dxa"/>
            <w:gridSpan w:val="2"/>
            <w:vAlign w:val="center"/>
          </w:tcPr>
          <w:p w14:paraId="65083875" w14:textId="5F7AD391" w:rsidR="00574B04" w:rsidRPr="00276400" w:rsidRDefault="00574B04" w:rsidP="00574B04">
            <w:pPr>
              <w:spacing w:line="0" w:lineRule="atLeast"/>
              <w:jc w:val="center"/>
              <w:rPr>
                <w:rFonts w:asciiTheme="majorEastAsia" w:eastAsiaTheme="majorEastAsia" w:hAnsiTheme="majorEastAsia"/>
                <w:sz w:val="16"/>
                <w:szCs w:val="16"/>
              </w:rPr>
            </w:pPr>
            <w:r w:rsidRPr="00276400">
              <w:rPr>
                <w:rFonts w:asciiTheme="majorEastAsia" w:eastAsiaTheme="majorEastAsia" w:hAnsiTheme="majorEastAsia" w:hint="eastAsia"/>
                <w:sz w:val="20"/>
                <w:szCs w:val="20"/>
              </w:rPr>
              <w:t>Ⅳ</w:t>
            </w:r>
          </w:p>
        </w:tc>
        <w:tc>
          <w:tcPr>
            <w:tcW w:w="9198" w:type="dxa"/>
            <w:gridSpan w:val="14"/>
            <w:vAlign w:val="center"/>
          </w:tcPr>
          <w:p w14:paraId="79A0C828" w14:textId="6CC0EE6B" w:rsidR="00CE522A" w:rsidRPr="00276400" w:rsidRDefault="00F05627" w:rsidP="00F05627">
            <w:pPr>
              <w:spacing w:line="0" w:lineRule="atLeast"/>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可燃性液体である１,４-ジオキサンに汚染された産業廃棄物埋立処分場への対応策として、微生物を用いた現地処理技術を開発し、その技術が他の廃棄物処分場においても応用されていることや、アメリカミズアブ幼虫による食品廃棄物処理の技術開発を行い、幼虫の粉末が飼料として利用可能であることを確認するなど、社会的な課題に先駆的に取り組んでいること、</w:t>
            </w:r>
            <w:r w:rsidR="00BD6EEB" w:rsidRPr="00276400">
              <w:rPr>
                <w:rFonts w:asciiTheme="majorEastAsia" w:eastAsiaTheme="majorEastAsia" w:hAnsiTheme="majorEastAsia" w:hint="eastAsia"/>
                <w:sz w:val="16"/>
                <w:szCs w:val="16"/>
              </w:rPr>
              <w:t>また、クビアカツヤカミキリ</w:t>
            </w:r>
            <w:r w:rsidR="001315F3" w:rsidRPr="00276400">
              <w:rPr>
                <w:rFonts w:asciiTheme="majorEastAsia" w:eastAsiaTheme="majorEastAsia" w:hAnsiTheme="majorEastAsia" w:hint="eastAsia"/>
                <w:sz w:val="16"/>
                <w:szCs w:val="16"/>
              </w:rPr>
              <w:t>の被害防止に向けて全国に先駆けて取り組みを行っている</w:t>
            </w:r>
            <w:r w:rsidR="00574B04" w:rsidRPr="00276400">
              <w:rPr>
                <w:rFonts w:asciiTheme="majorEastAsia" w:eastAsiaTheme="majorEastAsia" w:hAnsiTheme="majorEastAsia" w:hint="eastAsia"/>
                <w:sz w:val="16"/>
                <w:szCs w:val="16"/>
              </w:rPr>
              <w:t>ことから、法人の自己評価は妥当。</w:t>
            </w:r>
          </w:p>
          <w:p w14:paraId="076AC489" w14:textId="3409CEFD" w:rsidR="00F05627" w:rsidRPr="00276400" w:rsidRDefault="00F05627" w:rsidP="00F05627">
            <w:pPr>
              <w:spacing w:line="0" w:lineRule="atLeast"/>
              <w:rPr>
                <w:rFonts w:asciiTheme="majorEastAsia" w:eastAsiaTheme="majorEastAsia" w:hAnsiTheme="majorEastAsia"/>
                <w:sz w:val="16"/>
                <w:szCs w:val="16"/>
              </w:rPr>
            </w:pPr>
          </w:p>
        </w:tc>
      </w:tr>
    </w:tbl>
    <w:p w14:paraId="6CCEDD12" w14:textId="4EDB5C37" w:rsidR="00215C87" w:rsidRPr="00711E9A" w:rsidRDefault="00215C87">
      <w:pPr>
        <w:rPr>
          <w:rFonts w:asciiTheme="majorEastAsia" w:eastAsiaTheme="majorEastAsia" w:hAnsiTheme="majorEastAsia"/>
        </w:rPr>
      </w:pPr>
    </w:p>
    <w:p w14:paraId="2061A19D" w14:textId="77777777" w:rsidR="007A08E9" w:rsidRPr="00711E9A" w:rsidRDefault="007A08E9">
      <w:pPr>
        <w:rPr>
          <w:rFonts w:asciiTheme="majorEastAsia" w:eastAsiaTheme="majorEastAsia" w:hAnsiTheme="majorEastAsia"/>
        </w:rPr>
      </w:pPr>
      <w:r w:rsidRPr="00711E9A">
        <w:rPr>
          <w:rFonts w:asciiTheme="majorEastAsia" w:eastAsiaTheme="majorEastAsia" w:hAnsiTheme="majorEastAsia"/>
        </w:rPr>
        <w:br w:type="page"/>
      </w:r>
    </w:p>
    <w:tbl>
      <w:tblPr>
        <w:tblStyle w:val="a3"/>
        <w:tblpPr w:leftFromText="142" w:rightFromText="142" w:vertAnchor="text" w:tblpY="1"/>
        <w:tblOverlap w:val="never"/>
        <w:tblW w:w="15325" w:type="dxa"/>
        <w:tblLayout w:type="fixed"/>
        <w:tblLook w:val="0480" w:firstRow="0" w:lastRow="0" w:firstColumn="1" w:lastColumn="0" w:noHBand="0" w:noVBand="1"/>
      </w:tblPr>
      <w:tblGrid>
        <w:gridCol w:w="727"/>
        <w:gridCol w:w="134"/>
        <w:gridCol w:w="141"/>
        <w:gridCol w:w="957"/>
        <w:gridCol w:w="703"/>
        <w:gridCol w:w="140"/>
        <w:gridCol w:w="28"/>
        <w:gridCol w:w="676"/>
        <w:gridCol w:w="742"/>
        <w:gridCol w:w="711"/>
        <w:gridCol w:w="656"/>
        <w:gridCol w:w="901"/>
        <w:gridCol w:w="1985"/>
        <w:gridCol w:w="623"/>
        <w:gridCol w:w="640"/>
        <w:gridCol w:w="562"/>
        <w:gridCol w:w="482"/>
        <w:gridCol w:w="220"/>
        <w:gridCol w:w="1464"/>
        <w:gridCol w:w="2833"/>
      </w:tblGrid>
      <w:tr w:rsidR="003F495D" w:rsidRPr="00711E9A" w14:paraId="3770A16E" w14:textId="77777777" w:rsidTr="00AC703C">
        <w:trPr>
          <w:trHeight w:val="210"/>
        </w:trPr>
        <w:tc>
          <w:tcPr>
            <w:tcW w:w="5615" w:type="dxa"/>
            <w:gridSpan w:val="11"/>
            <w:vMerge w:val="restart"/>
            <w:vAlign w:val="center"/>
          </w:tcPr>
          <w:p w14:paraId="57516FEB" w14:textId="2182AAD5"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lastRenderedPageBreak/>
              <w:t>大項目３　調査研究能力の向上</w:t>
            </w:r>
          </w:p>
        </w:tc>
        <w:tc>
          <w:tcPr>
            <w:tcW w:w="901" w:type="dxa"/>
            <w:vMerge w:val="restart"/>
            <w:vAlign w:val="center"/>
          </w:tcPr>
          <w:p w14:paraId="6A3F8194" w14:textId="77777777" w:rsidR="00464ACF" w:rsidRPr="00711E9A" w:rsidRDefault="00464ACF" w:rsidP="00194992">
            <w:pPr>
              <w:jc w:val="center"/>
              <w:rPr>
                <w:rFonts w:asciiTheme="majorEastAsia" w:eastAsiaTheme="majorEastAsia" w:hAnsiTheme="majorEastAsia"/>
                <w:sz w:val="16"/>
                <w:szCs w:val="16"/>
              </w:rPr>
            </w:pPr>
          </w:p>
        </w:tc>
        <w:tc>
          <w:tcPr>
            <w:tcW w:w="5976" w:type="dxa"/>
            <w:gridSpan w:val="7"/>
            <w:vAlign w:val="center"/>
          </w:tcPr>
          <w:p w14:paraId="215B0A9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833" w:type="dxa"/>
            <w:vMerge w:val="restart"/>
            <w:vAlign w:val="center"/>
          </w:tcPr>
          <w:p w14:paraId="3CB23E6A"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D11302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398D2768" w14:textId="77777777" w:rsidTr="00AC703C">
        <w:trPr>
          <w:trHeight w:val="171"/>
        </w:trPr>
        <w:tc>
          <w:tcPr>
            <w:tcW w:w="5615" w:type="dxa"/>
            <w:gridSpan w:val="11"/>
            <w:vMerge/>
            <w:vAlign w:val="center"/>
          </w:tcPr>
          <w:p w14:paraId="76EDD652" w14:textId="77777777" w:rsidR="00464ACF" w:rsidRPr="00711E9A" w:rsidRDefault="00464ACF" w:rsidP="00194992">
            <w:pPr>
              <w:jc w:val="center"/>
              <w:rPr>
                <w:rFonts w:asciiTheme="majorEastAsia" w:eastAsiaTheme="majorEastAsia" w:hAnsiTheme="majorEastAsia"/>
                <w:sz w:val="16"/>
                <w:szCs w:val="16"/>
              </w:rPr>
            </w:pPr>
          </w:p>
        </w:tc>
        <w:tc>
          <w:tcPr>
            <w:tcW w:w="901" w:type="dxa"/>
            <w:vMerge/>
            <w:vAlign w:val="center"/>
          </w:tcPr>
          <w:p w14:paraId="1D43EE12" w14:textId="77777777" w:rsidR="00464ACF" w:rsidRPr="00711E9A" w:rsidRDefault="00464ACF" w:rsidP="00194992">
            <w:pPr>
              <w:jc w:val="center"/>
              <w:rPr>
                <w:rFonts w:asciiTheme="majorEastAsia" w:eastAsiaTheme="majorEastAsia" w:hAnsiTheme="majorEastAsia"/>
                <w:sz w:val="16"/>
                <w:szCs w:val="16"/>
              </w:rPr>
            </w:pPr>
          </w:p>
        </w:tc>
        <w:tc>
          <w:tcPr>
            <w:tcW w:w="1985" w:type="dxa"/>
            <w:vAlign w:val="center"/>
          </w:tcPr>
          <w:p w14:paraId="5210D9C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63" w:type="dxa"/>
            <w:gridSpan w:val="2"/>
            <w:vAlign w:val="center"/>
          </w:tcPr>
          <w:p w14:paraId="6B7F1B01"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64" w:type="dxa"/>
            <w:gridSpan w:val="3"/>
            <w:vAlign w:val="center"/>
          </w:tcPr>
          <w:p w14:paraId="063BD74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64" w:type="dxa"/>
            <w:vAlign w:val="center"/>
          </w:tcPr>
          <w:p w14:paraId="40BF41A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833" w:type="dxa"/>
            <w:vMerge/>
            <w:vAlign w:val="center"/>
          </w:tcPr>
          <w:p w14:paraId="04472CC5" w14:textId="77777777" w:rsidR="00464ACF" w:rsidRPr="00711E9A" w:rsidRDefault="00464ACF" w:rsidP="00194992">
            <w:pPr>
              <w:rPr>
                <w:rFonts w:asciiTheme="majorEastAsia" w:eastAsiaTheme="majorEastAsia" w:hAnsiTheme="majorEastAsia"/>
                <w:sz w:val="16"/>
                <w:szCs w:val="16"/>
              </w:rPr>
            </w:pPr>
          </w:p>
        </w:tc>
      </w:tr>
      <w:tr w:rsidR="003F495D" w:rsidRPr="00711E9A" w14:paraId="00C84C0C" w14:textId="77777777" w:rsidTr="00AC703C">
        <w:trPr>
          <w:trHeight w:val="171"/>
        </w:trPr>
        <w:tc>
          <w:tcPr>
            <w:tcW w:w="5615" w:type="dxa"/>
            <w:gridSpan w:val="11"/>
            <w:vMerge/>
            <w:vAlign w:val="center"/>
          </w:tcPr>
          <w:p w14:paraId="772D9034" w14:textId="77777777" w:rsidR="00464ACF" w:rsidRPr="00711E9A" w:rsidRDefault="00464ACF" w:rsidP="00194992">
            <w:pPr>
              <w:jc w:val="center"/>
              <w:rPr>
                <w:rFonts w:asciiTheme="majorEastAsia" w:eastAsiaTheme="majorEastAsia" w:hAnsiTheme="majorEastAsia"/>
                <w:sz w:val="16"/>
                <w:szCs w:val="16"/>
              </w:rPr>
            </w:pPr>
          </w:p>
        </w:tc>
        <w:tc>
          <w:tcPr>
            <w:tcW w:w="901" w:type="dxa"/>
            <w:vAlign w:val="center"/>
          </w:tcPr>
          <w:p w14:paraId="2A020969"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985" w:type="dxa"/>
            <w:vAlign w:val="center"/>
          </w:tcPr>
          <w:p w14:paraId="2B2FD7FD"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3" w:type="dxa"/>
            <w:gridSpan w:val="2"/>
            <w:vAlign w:val="center"/>
          </w:tcPr>
          <w:p w14:paraId="657DCC6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4" w:type="dxa"/>
            <w:gridSpan w:val="3"/>
            <w:vAlign w:val="center"/>
          </w:tcPr>
          <w:p w14:paraId="2616FD1C" w14:textId="4A1597E1" w:rsidR="00464ACF" w:rsidRPr="00AC703C" w:rsidRDefault="00D95AA8" w:rsidP="0019499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c>
          <w:tcPr>
            <w:tcW w:w="1464" w:type="dxa"/>
            <w:vAlign w:val="center"/>
          </w:tcPr>
          <w:p w14:paraId="5AF8DA69" w14:textId="77777777" w:rsidR="00464ACF" w:rsidRPr="00AC703C" w:rsidRDefault="00464ACF" w:rsidP="0019499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2833" w:type="dxa"/>
            <w:vAlign w:val="center"/>
          </w:tcPr>
          <w:p w14:paraId="17DFD3AD" w14:textId="32B97E77" w:rsidR="00464ACF" w:rsidRPr="00AC703C" w:rsidRDefault="00D95AA8" w:rsidP="00194992">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r>
      <w:tr w:rsidR="003F495D" w:rsidRPr="00711E9A" w14:paraId="57B72AE4" w14:textId="77777777" w:rsidTr="00783E9B">
        <w:trPr>
          <w:trHeight w:val="454"/>
        </w:trPr>
        <w:tc>
          <w:tcPr>
            <w:tcW w:w="2662" w:type="dxa"/>
            <w:gridSpan w:val="5"/>
            <w:vAlign w:val="center"/>
          </w:tcPr>
          <w:p w14:paraId="1F1A24AE"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2953" w:type="dxa"/>
            <w:gridSpan w:val="6"/>
            <w:vAlign w:val="center"/>
          </w:tcPr>
          <w:p w14:paraId="48FDE32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710" w:type="dxa"/>
            <w:gridSpan w:val="9"/>
            <w:vAlign w:val="center"/>
          </w:tcPr>
          <w:p w14:paraId="4F00407F"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C86BEB6" w14:textId="77777777" w:rsidTr="00783E9B">
        <w:trPr>
          <w:trHeight w:val="454"/>
        </w:trPr>
        <w:tc>
          <w:tcPr>
            <w:tcW w:w="861" w:type="dxa"/>
            <w:gridSpan w:val="2"/>
            <w:shd w:val="clear" w:color="auto" w:fill="D9D9D9" w:themeFill="background1" w:themeFillShade="D9"/>
            <w:vAlign w:val="center"/>
          </w:tcPr>
          <w:p w14:paraId="2BA02E06" w14:textId="61ECB9D3"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4754" w:type="dxa"/>
            <w:gridSpan w:val="9"/>
            <w:shd w:val="clear" w:color="auto" w:fill="D9D9D9" w:themeFill="background1" w:themeFillShade="D9"/>
            <w:vAlign w:val="center"/>
          </w:tcPr>
          <w:p w14:paraId="28F5561B" w14:textId="2540F68D"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調査研究資金の確保</w:t>
            </w:r>
          </w:p>
        </w:tc>
        <w:tc>
          <w:tcPr>
            <w:tcW w:w="3509" w:type="dxa"/>
            <w:gridSpan w:val="3"/>
            <w:shd w:val="clear" w:color="auto" w:fill="D9D9D9" w:themeFill="background1" w:themeFillShade="D9"/>
            <w:vAlign w:val="center"/>
          </w:tcPr>
          <w:p w14:paraId="534AACD1" w14:textId="77777777"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684" w:type="dxa"/>
            <w:gridSpan w:val="3"/>
            <w:tcBorders>
              <w:right w:val="double" w:sz="4" w:space="0" w:color="auto"/>
            </w:tcBorders>
            <w:shd w:val="clear" w:color="auto" w:fill="auto"/>
            <w:vAlign w:val="center"/>
          </w:tcPr>
          <w:p w14:paraId="72D4B9E5" w14:textId="5DDDCBA4" w:rsidR="0066612D" w:rsidRPr="00711E9A" w:rsidRDefault="002C6061"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684" w:type="dxa"/>
            <w:gridSpan w:val="2"/>
            <w:tcBorders>
              <w:left w:val="double" w:sz="4" w:space="0" w:color="auto"/>
            </w:tcBorders>
            <w:shd w:val="clear" w:color="auto" w:fill="D9D9D9" w:themeFill="background1" w:themeFillShade="D9"/>
            <w:vAlign w:val="center"/>
          </w:tcPr>
          <w:p w14:paraId="66F50526" w14:textId="75C61314"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60D37D9C" w14:textId="0AC5CD8A" w:rsidR="0066612D" w:rsidRPr="00711E9A" w:rsidRDefault="002D3E5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2159B13" w14:textId="77777777" w:rsidTr="00783E9B">
        <w:trPr>
          <w:trHeight w:val="424"/>
        </w:trPr>
        <w:tc>
          <w:tcPr>
            <w:tcW w:w="2662" w:type="dxa"/>
            <w:gridSpan w:val="5"/>
          </w:tcPr>
          <w:p w14:paraId="1D23A7F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EA9E374" w14:textId="5629D029"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20B8E409" w14:textId="6589B537"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7010FB58"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5687432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多様な技術ニーズに応えるため、府の協力のもと、外部研究資金など調査研究に必要な資金の確保に努めること。</w:t>
            </w:r>
          </w:p>
          <w:p w14:paraId="1E27DD1A"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A59EF2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39B58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561E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FB958F7"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497069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E3FF3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5C26AD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E8AC5F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CD8EC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F2A98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D6B2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AE5180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1D7A25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7C40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1C02E0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27E4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9DA043E"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BE1B61B"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4D14261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9070D90"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EA01DC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FA3850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F32612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AC64E0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4ABCD6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DF42CC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B67B7B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500FD3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1FF173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22AC34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D92E91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803FC5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4037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36147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B2AE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6B04A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39DDE1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A5F1D3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F155B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E7171C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1265FD1"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7836B92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66AF4E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41F7A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C6317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6532E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E54B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DE56619"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1553B473" w14:textId="338AA7CC" w:rsidR="00464ACF" w:rsidRPr="00711E9A" w:rsidRDefault="00464ACF" w:rsidP="00194992">
            <w:pPr>
              <w:rPr>
                <w:rFonts w:asciiTheme="majorEastAsia" w:eastAsiaTheme="majorEastAsia" w:hAnsiTheme="majorEastAsia"/>
                <w:sz w:val="16"/>
                <w:szCs w:val="16"/>
              </w:rPr>
            </w:pPr>
          </w:p>
        </w:tc>
        <w:tc>
          <w:tcPr>
            <w:tcW w:w="2953" w:type="dxa"/>
            <w:gridSpan w:val="6"/>
          </w:tcPr>
          <w:p w14:paraId="7305147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EE929A0" w14:textId="07982661"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FE9DA02" w14:textId="682E9F51"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95D2D69"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26A3CED7" w14:textId="749714C3"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外部研究資金等の獲得に向け、以下の取組を行う。</w:t>
            </w:r>
          </w:p>
          <w:p w14:paraId="63046C7B" w14:textId="2C1529B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2ED8DE5" w14:textId="30BF923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0587988" w14:textId="2D1C9F5D"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E1A8488" w14:textId="2EDC5BFC"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56C1A0FF" w14:textId="765F71FE"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46A51F80"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13FC5024" w14:textId="77777777"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7542E2B2"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外部研究資金の募集情報の収集</w:t>
            </w:r>
          </w:p>
          <w:p w14:paraId="21FFC9A4"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6CE75F88"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348E523"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96AAEDB" w14:textId="34E17B18" w:rsidR="00464ACF" w:rsidRPr="00711E9A" w:rsidRDefault="00464ACF" w:rsidP="00194992">
            <w:pPr>
              <w:spacing w:line="0" w:lineRule="atLeast"/>
              <w:rPr>
                <w:rFonts w:asciiTheme="majorEastAsia" w:eastAsiaTheme="majorEastAsia" w:hAnsiTheme="majorEastAsia"/>
                <w:sz w:val="16"/>
                <w:szCs w:val="16"/>
              </w:rPr>
            </w:pPr>
          </w:p>
          <w:p w14:paraId="5CC2B257" w14:textId="147D30EF"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21CB0D54"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440A8F2" w14:textId="5BF2DF9E"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F79A60A" w14:textId="77777777"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2F9E10A0"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5DF09341"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外部有識者による指導・助言を得ること等</w:t>
            </w:r>
          </w:p>
          <w:p w14:paraId="714E093D"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D5900EA" w14:textId="77777777" w:rsidR="00D90925" w:rsidRPr="00711E9A" w:rsidRDefault="00D90925" w:rsidP="00194992">
            <w:pPr>
              <w:spacing w:line="0" w:lineRule="atLeast"/>
              <w:ind w:left="160" w:hangingChars="100" w:hanging="160"/>
              <w:rPr>
                <w:rFonts w:asciiTheme="majorEastAsia" w:eastAsiaTheme="majorEastAsia" w:hAnsiTheme="majorEastAsia"/>
                <w:sz w:val="16"/>
                <w:szCs w:val="16"/>
              </w:rPr>
            </w:pPr>
          </w:p>
          <w:p w14:paraId="000CB0CF" w14:textId="1344B3C1" w:rsidR="00464ACF" w:rsidRDefault="00464ACF" w:rsidP="00194992">
            <w:pPr>
              <w:spacing w:line="0" w:lineRule="atLeast"/>
              <w:ind w:left="160" w:hangingChars="100" w:hanging="160"/>
              <w:rPr>
                <w:rFonts w:asciiTheme="majorEastAsia" w:eastAsiaTheme="majorEastAsia" w:hAnsiTheme="majorEastAsia"/>
                <w:sz w:val="16"/>
                <w:szCs w:val="16"/>
              </w:rPr>
            </w:pPr>
          </w:p>
          <w:p w14:paraId="4DB09CFF" w14:textId="77777777" w:rsidR="001F5A32" w:rsidRPr="00711E9A" w:rsidRDefault="001F5A32" w:rsidP="00194992">
            <w:pPr>
              <w:spacing w:line="0" w:lineRule="atLeast"/>
              <w:ind w:left="160" w:hangingChars="100" w:hanging="160"/>
              <w:rPr>
                <w:rFonts w:asciiTheme="majorEastAsia" w:eastAsiaTheme="majorEastAsia" w:hAnsiTheme="majorEastAsia" w:hint="eastAsia"/>
                <w:sz w:val="16"/>
                <w:szCs w:val="16"/>
              </w:rPr>
            </w:pPr>
          </w:p>
          <w:p w14:paraId="01E7B05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競争的資金獲得のための実現可能性調査（フィージビリティスタディ）の実施</w:t>
            </w:r>
          </w:p>
          <w:p w14:paraId="3063F955"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660F43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085841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71AE078C"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C647235"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747E27E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26CDC22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475A11F"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41D9EC69" w14:textId="0D1A7989" w:rsidR="00464ACF" w:rsidRPr="00711E9A" w:rsidRDefault="00464ACF" w:rsidP="00194992">
            <w:pPr>
              <w:spacing w:line="0" w:lineRule="atLeast"/>
              <w:rPr>
                <w:rFonts w:asciiTheme="majorEastAsia" w:eastAsiaTheme="majorEastAsia" w:hAnsiTheme="majorEastAsia"/>
                <w:sz w:val="16"/>
                <w:szCs w:val="16"/>
              </w:rPr>
            </w:pPr>
          </w:p>
          <w:p w14:paraId="4BB529A7" w14:textId="571DDEB1" w:rsidR="008272C4" w:rsidRPr="00711E9A" w:rsidRDefault="008272C4" w:rsidP="00194992">
            <w:pPr>
              <w:spacing w:line="0" w:lineRule="atLeast"/>
              <w:rPr>
                <w:rFonts w:asciiTheme="majorEastAsia" w:eastAsiaTheme="majorEastAsia" w:hAnsiTheme="majorEastAsia"/>
                <w:sz w:val="16"/>
                <w:szCs w:val="16"/>
              </w:rPr>
            </w:pPr>
          </w:p>
          <w:p w14:paraId="49FA58A7" w14:textId="0E32D81D" w:rsidR="008272C4" w:rsidRDefault="008272C4" w:rsidP="00194992">
            <w:pPr>
              <w:spacing w:line="0" w:lineRule="atLeast"/>
              <w:rPr>
                <w:rFonts w:asciiTheme="majorEastAsia" w:eastAsiaTheme="majorEastAsia" w:hAnsiTheme="majorEastAsia"/>
                <w:sz w:val="16"/>
                <w:szCs w:val="16"/>
              </w:rPr>
            </w:pPr>
          </w:p>
          <w:p w14:paraId="4F997DDE" w14:textId="77777777" w:rsidR="00EC63C0" w:rsidRPr="00711E9A" w:rsidRDefault="00EC63C0" w:rsidP="00194992">
            <w:pPr>
              <w:spacing w:line="0" w:lineRule="atLeast"/>
              <w:rPr>
                <w:rFonts w:asciiTheme="majorEastAsia" w:eastAsiaTheme="majorEastAsia" w:hAnsiTheme="majorEastAsia"/>
                <w:sz w:val="16"/>
                <w:szCs w:val="16"/>
              </w:rPr>
            </w:pPr>
          </w:p>
          <w:p w14:paraId="0D3B9D6F" w14:textId="218E4330" w:rsidR="00BA7272" w:rsidRPr="00711E9A" w:rsidRDefault="00BA7272" w:rsidP="001F5A32">
            <w:pPr>
              <w:spacing w:line="0" w:lineRule="atLeast"/>
              <w:rPr>
                <w:rFonts w:asciiTheme="majorEastAsia" w:eastAsiaTheme="majorEastAsia" w:hAnsiTheme="majorEastAsia" w:hint="eastAsia"/>
                <w:sz w:val="16"/>
                <w:szCs w:val="16"/>
              </w:rPr>
            </w:pPr>
          </w:p>
          <w:p w14:paraId="604F4791" w14:textId="5D07BF1D"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他の研究機関とのネットワーク構築</w:t>
            </w:r>
          </w:p>
          <w:p w14:paraId="5C797432" w14:textId="77777777" w:rsidR="00464ACF" w:rsidRPr="00711E9A" w:rsidRDefault="00464ACF" w:rsidP="00194992">
            <w:pPr>
              <w:spacing w:line="0" w:lineRule="atLeast"/>
              <w:rPr>
                <w:rFonts w:asciiTheme="majorEastAsia" w:eastAsiaTheme="majorEastAsia" w:hAnsiTheme="majorEastAsia"/>
                <w:sz w:val="16"/>
                <w:szCs w:val="16"/>
              </w:rPr>
            </w:pPr>
          </w:p>
          <w:p w14:paraId="3A6B78EF" w14:textId="30ED1FC3" w:rsidR="00464ACF" w:rsidRPr="00711E9A" w:rsidRDefault="00464ACF" w:rsidP="00194992">
            <w:pPr>
              <w:spacing w:line="0" w:lineRule="atLeast"/>
              <w:rPr>
                <w:rFonts w:asciiTheme="majorEastAsia" w:eastAsiaTheme="majorEastAsia" w:hAnsiTheme="majorEastAsia"/>
                <w:sz w:val="16"/>
                <w:szCs w:val="16"/>
              </w:rPr>
            </w:pPr>
          </w:p>
          <w:p w14:paraId="13E83B02" w14:textId="79EF5FEB" w:rsidR="00BA7272" w:rsidRPr="00711E9A" w:rsidRDefault="00BA7272" w:rsidP="00194992">
            <w:pPr>
              <w:spacing w:line="0" w:lineRule="atLeast"/>
              <w:rPr>
                <w:rFonts w:asciiTheme="majorEastAsia" w:eastAsiaTheme="majorEastAsia" w:hAnsiTheme="majorEastAsia"/>
                <w:sz w:val="16"/>
                <w:szCs w:val="16"/>
              </w:rPr>
            </w:pPr>
          </w:p>
          <w:p w14:paraId="35600AF9" w14:textId="60FFFC77" w:rsidR="00BA7272" w:rsidRPr="00711E9A" w:rsidRDefault="00BA7272" w:rsidP="00194992">
            <w:pPr>
              <w:spacing w:line="0" w:lineRule="atLeast"/>
              <w:rPr>
                <w:rFonts w:asciiTheme="majorEastAsia" w:eastAsiaTheme="majorEastAsia" w:hAnsiTheme="majorEastAsia"/>
                <w:sz w:val="16"/>
                <w:szCs w:val="16"/>
              </w:rPr>
            </w:pPr>
          </w:p>
          <w:p w14:paraId="1591C374" w14:textId="25F7669F" w:rsidR="00CD7E6B" w:rsidRPr="00711E9A" w:rsidRDefault="00CD7E6B" w:rsidP="00194992">
            <w:pPr>
              <w:spacing w:line="0" w:lineRule="atLeast"/>
              <w:rPr>
                <w:rFonts w:asciiTheme="majorEastAsia" w:eastAsiaTheme="majorEastAsia" w:hAnsiTheme="majorEastAsia"/>
                <w:sz w:val="16"/>
                <w:szCs w:val="16"/>
              </w:rPr>
            </w:pPr>
          </w:p>
          <w:p w14:paraId="2326C315" w14:textId="02FAE023" w:rsidR="008272C4" w:rsidRPr="00711E9A" w:rsidRDefault="008272C4" w:rsidP="00194992">
            <w:pPr>
              <w:spacing w:line="0" w:lineRule="atLeast"/>
              <w:rPr>
                <w:rFonts w:asciiTheme="majorEastAsia" w:eastAsiaTheme="majorEastAsia" w:hAnsiTheme="majorEastAsia"/>
                <w:sz w:val="16"/>
                <w:szCs w:val="16"/>
              </w:rPr>
            </w:pPr>
          </w:p>
          <w:p w14:paraId="19D67477" w14:textId="77777777" w:rsidR="00464ACF" w:rsidRPr="00711E9A" w:rsidRDefault="00464ACF" w:rsidP="00194992">
            <w:pPr>
              <w:spacing w:line="0" w:lineRule="atLeast"/>
              <w:rPr>
                <w:rFonts w:asciiTheme="majorEastAsia" w:eastAsiaTheme="majorEastAsia" w:hAnsiTheme="majorEastAsia"/>
                <w:sz w:val="16"/>
                <w:szCs w:val="16"/>
              </w:rPr>
            </w:pPr>
          </w:p>
          <w:p w14:paraId="533EA6A3"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258B97E7"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各年度において、外部資金により実施する調査研究の件数と新たに応募する外部研究資金の件数の合計を75件以上とする。</w:t>
            </w:r>
          </w:p>
          <w:p w14:paraId="774F46D7" w14:textId="77777777" w:rsidR="00464ACF" w:rsidRPr="00711E9A" w:rsidRDefault="00464ACF" w:rsidP="00194992">
            <w:pPr>
              <w:spacing w:line="0" w:lineRule="atLeast"/>
              <w:rPr>
                <w:rFonts w:asciiTheme="majorEastAsia" w:eastAsiaTheme="majorEastAsia" w:hAnsiTheme="majorEastAsia"/>
                <w:sz w:val="16"/>
                <w:szCs w:val="16"/>
              </w:rPr>
            </w:pPr>
          </w:p>
          <w:p w14:paraId="375DA2B6" w14:textId="77777777" w:rsidR="00464ACF" w:rsidRPr="00711E9A" w:rsidRDefault="00464ACF" w:rsidP="00194992">
            <w:pPr>
              <w:spacing w:line="0" w:lineRule="atLeast"/>
              <w:rPr>
                <w:rFonts w:asciiTheme="majorEastAsia" w:eastAsiaTheme="majorEastAsia" w:hAnsiTheme="majorEastAsia"/>
                <w:sz w:val="16"/>
                <w:szCs w:val="16"/>
              </w:rPr>
            </w:pPr>
          </w:p>
          <w:p w14:paraId="1E37FCA8" w14:textId="77777777" w:rsidR="00464ACF" w:rsidRPr="00711E9A" w:rsidRDefault="00464ACF" w:rsidP="00194992">
            <w:pPr>
              <w:spacing w:line="0" w:lineRule="atLeast"/>
              <w:rPr>
                <w:rFonts w:asciiTheme="majorEastAsia" w:eastAsiaTheme="majorEastAsia" w:hAnsiTheme="majorEastAsia"/>
                <w:sz w:val="16"/>
                <w:szCs w:val="16"/>
              </w:rPr>
            </w:pPr>
          </w:p>
          <w:p w14:paraId="64E47905" w14:textId="77777777" w:rsidR="00464ACF" w:rsidRPr="00711E9A" w:rsidRDefault="00464ACF" w:rsidP="00194992">
            <w:pPr>
              <w:spacing w:line="0" w:lineRule="atLeast"/>
              <w:rPr>
                <w:rFonts w:asciiTheme="majorEastAsia" w:eastAsiaTheme="majorEastAsia" w:hAnsiTheme="majorEastAsia"/>
                <w:sz w:val="16"/>
                <w:szCs w:val="16"/>
              </w:rPr>
            </w:pPr>
          </w:p>
          <w:p w14:paraId="2C03934D" w14:textId="77777777" w:rsidR="00464ACF" w:rsidRPr="00711E9A" w:rsidRDefault="00464ACF" w:rsidP="00194992">
            <w:pPr>
              <w:spacing w:line="0" w:lineRule="atLeast"/>
              <w:rPr>
                <w:rFonts w:asciiTheme="majorEastAsia" w:eastAsiaTheme="majorEastAsia" w:hAnsiTheme="majorEastAsia"/>
                <w:sz w:val="16"/>
                <w:szCs w:val="16"/>
              </w:rPr>
            </w:pPr>
          </w:p>
          <w:p w14:paraId="2036CCB0" w14:textId="77777777" w:rsidR="00464ACF" w:rsidRPr="00711E9A" w:rsidRDefault="00464ACF" w:rsidP="00194992">
            <w:pPr>
              <w:spacing w:line="0" w:lineRule="atLeast"/>
              <w:rPr>
                <w:rFonts w:asciiTheme="majorEastAsia" w:eastAsiaTheme="majorEastAsia" w:hAnsiTheme="majorEastAsia"/>
                <w:sz w:val="16"/>
                <w:szCs w:val="16"/>
              </w:rPr>
            </w:pPr>
          </w:p>
          <w:p w14:paraId="473E5ECB" w14:textId="443D82B9" w:rsidR="00464ACF" w:rsidRPr="00711E9A" w:rsidRDefault="00464ACF" w:rsidP="00194992">
            <w:pPr>
              <w:rPr>
                <w:rFonts w:asciiTheme="majorEastAsia" w:eastAsiaTheme="majorEastAsia" w:hAnsiTheme="majorEastAsia"/>
                <w:sz w:val="16"/>
                <w:szCs w:val="16"/>
              </w:rPr>
            </w:pPr>
          </w:p>
        </w:tc>
        <w:tc>
          <w:tcPr>
            <w:tcW w:w="9710" w:type="dxa"/>
            <w:gridSpan w:val="9"/>
          </w:tcPr>
          <w:p w14:paraId="56924FDA" w14:textId="77777777" w:rsidR="00215C87" w:rsidRPr="00711E9A" w:rsidRDefault="00215C87" w:rsidP="00194992">
            <w:pPr>
              <w:autoSpaceDE w:val="0"/>
              <w:autoSpaceDN w:val="0"/>
              <w:spacing w:line="0" w:lineRule="atLeast"/>
              <w:rPr>
                <w:rFonts w:asciiTheme="majorEastAsia" w:eastAsiaTheme="majorEastAsia" w:hAnsiTheme="majorEastAsia"/>
                <w:b/>
                <w:sz w:val="16"/>
                <w:szCs w:val="16"/>
              </w:rPr>
            </w:pPr>
          </w:p>
          <w:p w14:paraId="23CF4C7B" w14:textId="7CF39003" w:rsidR="00DC559C"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26E8C17F" w14:textId="77777777" w:rsidR="008272C4" w:rsidRPr="00711E9A" w:rsidRDefault="008272C4" w:rsidP="00194992">
            <w:pPr>
              <w:autoSpaceDE w:val="0"/>
              <w:autoSpaceDN w:val="0"/>
              <w:spacing w:line="0" w:lineRule="atLeast"/>
              <w:rPr>
                <w:rFonts w:asciiTheme="majorEastAsia" w:eastAsiaTheme="majorEastAsia" w:hAnsiTheme="majorEastAsia"/>
                <w:b/>
                <w:sz w:val="16"/>
                <w:szCs w:val="16"/>
              </w:rPr>
            </w:pPr>
          </w:p>
          <w:p w14:paraId="43898CE2" w14:textId="64120ED1" w:rsidR="00464ACF"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0EEE9092" w14:textId="2EA3BC9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②調査研究資金の確保</w:t>
            </w:r>
          </w:p>
          <w:p w14:paraId="3ABFA486"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517733C" w14:textId="107D2B81"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●研究支援グループを設置し、研究応募の情報収集、研究計画書や</w:t>
            </w:r>
            <w:r w:rsidR="00D90925" w:rsidRPr="00711E9A">
              <w:rPr>
                <w:rFonts w:asciiTheme="majorEastAsia" w:eastAsiaTheme="majorEastAsia" w:hAnsiTheme="majorEastAsia" w:hint="eastAsia"/>
                <w:sz w:val="16"/>
                <w:szCs w:val="16"/>
              </w:rPr>
              <w:t>申請書</w:t>
            </w:r>
            <w:r w:rsidRPr="00711E9A">
              <w:rPr>
                <w:rFonts w:asciiTheme="majorEastAsia" w:eastAsiaTheme="majorEastAsia" w:hAnsiTheme="majorEastAsia" w:hint="eastAsia"/>
                <w:sz w:val="16"/>
                <w:szCs w:val="16"/>
              </w:rPr>
              <w:t>のブラッシュアップ、</w:t>
            </w:r>
            <w:r w:rsidR="00D90925" w:rsidRPr="00711E9A">
              <w:rPr>
                <w:rFonts w:asciiTheme="majorEastAsia" w:eastAsiaTheme="majorEastAsia" w:hAnsiTheme="majorEastAsia" w:hint="eastAsia"/>
                <w:sz w:val="16"/>
                <w:szCs w:val="16"/>
              </w:rPr>
              <w:t>学術論文、知財取得等の実績積み上げ、</w:t>
            </w:r>
            <w:r w:rsidRPr="00711E9A">
              <w:rPr>
                <w:rFonts w:asciiTheme="majorEastAsia" w:eastAsiaTheme="majorEastAsia" w:hAnsiTheme="majorEastAsia" w:hint="eastAsia"/>
                <w:sz w:val="16"/>
                <w:szCs w:val="16"/>
              </w:rPr>
              <w:t>予算の管理等を</w:t>
            </w:r>
            <w:r w:rsidR="00D90925" w:rsidRPr="00711E9A">
              <w:rPr>
                <w:rFonts w:asciiTheme="majorEastAsia" w:eastAsiaTheme="majorEastAsia" w:hAnsiTheme="majorEastAsia" w:hint="eastAsia"/>
                <w:sz w:val="16"/>
                <w:szCs w:val="16"/>
              </w:rPr>
              <w:t>一元的に</w:t>
            </w:r>
            <w:r w:rsidRPr="00711E9A">
              <w:rPr>
                <w:rFonts w:asciiTheme="majorEastAsia" w:eastAsiaTheme="majorEastAsia" w:hAnsiTheme="majorEastAsia" w:hint="eastAsia"/>
                <w:sz w:val="16"/>
                <w:szCs w:val="16"/>
              </w:rPr>
              <w:t>実施。</w:t>
            </w:r>
            <w:r w:rsidR="00D90925" w:rsidRPr="00711E9A">
              <w:rPr>
                <w:rFonts w:asciiTheme="majorEastAsia" w:eastAsiaTheme="majorEastAsia" w:hAnsiTheme="majorEastAsia" w:hint="eastAsia"/>
                <w:sz w:val="16"/>
                <w:szCs w:val="16"/>
              </w:rPr>
              <w:t>調査研究への集中と間接的管理の役割分担を実現。</w:t>
            </w:r>
          </w:p>
          <w:p w14:paraId="31349AC6" w14:textId="7DABE8C7" w:rsidR="00596A37" w:rsidRPr="00711E9A" w:rsidRDefault="00596A37"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科研費、環境研究総合推進費、農林水産省の各種事業、財団助成など、多数の競争的外部研究資金へ応募。競争的外部研究資金の年間獲得額はH28年度約4,700万円、H29年度約5,200万円、H30年度約7,500万円（第１期平均：約4,300万円）。</w:t>
            </w:r>
            <w:r w:rsidR="00D90925" w:rsidRPr="00711E9A">
              <w:rPr>
                <w:rFonts w:asciiTheme="majorEastAsia" w:eastAsiaTheme="majorEastAsia" w:hAnsiTheme="majorEastAsia" w:hint="eastAsia"/>
                <w:sz w:val="16"/>
                <w:szCs w:val="16"/>
              </w:rPr>
              <w:t>大型の環境研究総合推進費3件、また令和元年度科研費6件の採択に至った。</w:t>
            </w:r>
          </w:p>
          <w:p w14:paraId="4FACAB60"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E374EE7" w14:textId="3526B629"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●引き続き、研究支援グループによる研究支援を実施</w:t>
            </w:r>
            <w:r w:rsidR="00374824" w:rsidRPr="00711E9A">
              <w:rPr>
                <w:rFonts w:asciiTheme="majorEastAsia" w:eastAsiaTheme="majorEastAsia" w:hAnsiTheme="majorEastAsia" w:hint="eastAsia"/>
                <w:sz w:val="16"/>
                <w:szCs w:val="16"/>
              </w:rPr>
              <w:t>し、論文投稿数の確保や大型予算獲得を目指す</w:t>
            </w:r>
            <w:r w:rsidRPr="00711E9A">
              <w:rPr>
                <w:rFonts w:asciiTheme="majorEastAsia" w:eastAsiaTheme="majorEastAsia" w:hAnsiTheme="majorEastAsia" w:hint="eastAsia"/>
                <w:sz w:val="16"/>
                <w:szCs w:val="16"/>
              </w:rPr>
              <w:t>。</w:t>
            </w:r>
          </w:p>
          <w:p w14:paraId="5B43C39E" w14:textId="77777777" w:rsidR="008272C4" w:rsidRPr="00711E9A" w:rsidRDefault="008272C4" w:rsidP="00194992">
            <w:pPr>
              <w:spacing w:line="0" w:lineRule="atLeast"/>
              <w:ind w:leftChars="200" w:left="420"/>
              <w:rPr>
                <w:rFonts w:asciiTheme="majorEastAsia" w:eastAsiaTheme="majorEastAsia" w:hAnsiTheme="majorEastAsia"/>
                <w:sz w:val="16"/>
                <w:szCs w:val="16"/>
              </w:rPr>
            </w:pPr>
          </w:p>
          <w:p w14:paraId="2BA34E2F" w14:textId="105CFD5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外部研究資金の募集情報の収集</w:t>
            </w:r>
          </w:p>
          <w:p w14:paraId="32FB31D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B42453"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3EE283D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●「全国環境研協議会」や「近畿中国四国農業試験研究推進会議」等のネットワークを活用し、研究課題について共同で検討するとともに、国に対し試験研究の要望を提出。</w:t>
            </w:r>
          </w:p>
          <w:p w14:paraId="12E849A4"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5DC216" w14:textId="40929AA0"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●引き続き、公設試験研究機関のネットワークや農林水産技術会議等が開催する説明会等より情報収集し、財団助成等の情報も収集。</w:t>
            </w:r>
            <w:r w:rsidR="007B4FF2" w:rsidRPr="00711E9A">
              <w:rPr>
                <w:rFonts w:asciiTheme="majorEastAsia" w:eastAsiaTheme="majorEastAsia" w:hAnsiTheme="majorEastAsia" w:hint="eastAsia"/>
                <w:sz w:val="16"/>
                <w:szCs w:val="16"/>
              </w:rPr>
              <w:t>競争的資金への応募の機会を逃さない。</w:t>
            </w:r>
          </w:p>
          <w:p w14:paraId="4BEBB7F5"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外部有識者による指導・助言を得ること等</w:t>
            </w:r>
          </w:p>
          <w:p w14:paraId="2CFD167C"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4545CC8" w14:textId="3B5BC8B9"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●大学・国立研究開発法人などの外部有識者で構成された「研究アドバイザリー委員会」を開催し、有識者からの指導・助言を得て、競争的資金獲得のために応募課題の計画等をブラッシュアップ。</w:t>
            </w:r>
            <w:r w:rsidR="00D90925" w:rsidRPr="00711E9A">
              <w:rPr>
                <w:rFonts w:asciiTheme="majorEastAsia" w:eastAsiaTheme="majorEastAsia" w:hAnsiTheme="majorEastAsia" w:hint="eastAsia"/>
                <w:sz w:val="16"/>
                <w:szCs w:val="16"/>
              </w:rPr>
              <w:t>3カ年で応募187件、採択58件（採択率31％）。</w:t>
            </w:r>
          </w:p>
          <w:p w14:paraId="33780DF1"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FBBB39D"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●引き続き、委員会を年２回開催して指導・助言を求め、研究応募書類等について質の向上を図る。</w:t>
            </w:r>
          </w:p>
          <w:p w14:paraId="7EE6586F"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競争的資金獲得のための実現可能性調査（フィージビリティスタディ）の実施</w:t>
            </w:r>
          </w:p>
          <w:p w14:paraId="65DBA8B0"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6E34646" w14:textId="4517EA6E" w:rsidR="00464ACF"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●文部科学省、農水省、環境省などの競争的研究資金への応募のための単年度の事前調査研究として、「研究活力向上支援事業」、「チャレンジ支援研究」及び「特別支援研究」を実施。</w:t>
            </w:r>
          </w:p>
          <w:p w14:paraId="4189667C" w14:textId="77777777" w:rsidR="001F5A32" w:rsidRPr="00711E9A" w:rsidRDefault="001F5A32" w:rsidP="00194992">
            <w:pPr>
              <w:spacing w:line="0" w:lineRule="atLeast"/>
              <w:ind w:leftChars="200" w:left="580" w:hangingChars="100" w:hanging="160"/>
              <w:rPr>
                <w:rFonts w:asciiTheme="majorEastAsia" w:eastAsiaTheme="majorEastAsia" w:hAnsiTheme="majorEastAsia" w:hint="eastAsia"/>
                <w:sz w:val="16"/>
                <w:szCs w:val="16"/>
              </w:rPr>
            </w:pPr>
          </w:p>
          <w:p w14:paraId="480BB935"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【令和元年度の実績見込み（取組予定）】</w:t>
            </w:r>
          </w:p>
          <w:p w14:paraId="04CCEE90" w14:textId="2C2243CD"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●R元年度も「チャレンジ支援研究」を実施。</w:t>
            </w:r>
            <w:r w:rsidR="007B4FF2" w:rsidRPr="00711E9A">
              <w:rPr>
                <w:rFonts w:asciiTheme="majorEastAsia" w:eastAsiaTheme="majorEastAsia" w:hAnsiTheme="majorEastAsia" w:hint="eastAsia"/>
                <w:sz w:val="16"/>
                <w:szCs w:val="16"/>
              </w:rPr>
              <w:t>競争的研究資金獲得のための能力向上を図る。</w:t>
            </w:r>
          </w:p>
          <w:p w14:paraId="44E8C8A7" w14:textId="2656E55A" w:rsidR="00464ACF" w:rsidRPr="00711E9A" w:rsidRDefault="00464ACF" w:rsidP="00194992">
            <w:pPr>
              <w:spacing w:line="0" w:lineRule="atLeast"/>
              <w:rPr>
                <w:rFonts w:asciiTheme="majorEastAsia" w:eastAsiaTheme="majorEastAsia" w:hAnsiTheme="majorEastAsia" w:hint="eastAsia"/>
                <w:sz w:val="16"/>
                <w:szCs w:val="16"/>
              </w:rPr>
            </w:pPr>
          </w:p>
          <w:p w14:paraId="31668D4E"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各年度におけるフィージビリティスタディ関連事業の採択数と資金配当実績</w:t>
            </w:r>
          </w:p>
          <w:tbl>
            <w:tblPr>
              <w:tblStyle w:val="a3"/>
              <w:tblW w:w="0" w:type="auto"/>
              <w:jc w:val="center"/>
              <w:tblLayout w:type="fixed"/>
              <w:tblLook w:val="04A0" w:firstRow="1" w:lastRow="0" w:firstColumn="1" w:lastColumn="0" w:noHBand="0" w:noVBand="1"/>
            </w:tblPr>
            <w:tblGrid>
              <w:gridCol w:w="1918"/>
              <w:gridCol w:w="868"/>
              <w:gridCol w:w="869"/>
              <w:gridCol w:w="868"/>
              <w:gridCol w:w="869"/>
              <w:gridCol w:w="869"/>
              <w:gridCol w:w="869"/>
            </w:tblGrid>
            <w:tr w:rsidR="00464ACF" w:rsidRPr="00711E9A" w14:paraId="6AD1E9BE" w14:textId="77777777" w:rsidTr="00060C72">
              <w:trPr>
                <w:trHeight w:val="227"/>
                <w:jc w:val="center"/>
              </w:trPr>
              <w:tc>
                <w:tcPr>
                  <w:tcW w:w="1918" w:type="dxa"/>
                  <w:tcBorders>
                    <w:bottom w:val="single" w:sz="4" w:space="0" w:color="auto"/>
                  </w:tcBorders>
                  <w:vAlign w:val="center"/>
                </w:tcPr>
                <w:p w14:paraId="4647AC9F"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68" w:type="dxa"/>
                  <w:tcBorders>
                    <w:bottom w:val="single" w:sz="4" w:space="0" w:color="auto"/>
                  </w:tcBorders>
                  <w:vAlign w:val="center"/>
                </w:tcPr>
                <w:p w14:paraId="46B62DF2"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560D831D"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bottom w:val="single" w:sz="4" w:space="0" w:color="auto"/>
                  </w:tcBorders>
                  <w:vAlign w:val="center"/>
                </w:tcPr>
                <w:p w14:paraId="5F6BE672"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4974875E"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8" w:type="dxa"/>
                  <w:tcBorders>
                    <w:bottom w:val="single" w:sz="4" w:space="0" w:color="auto"/>
                    <w:right w:val="double" w:sz="4" w:space="0" w:color="auto"/>
                  </w:tcBorders>
                  <w:vAlign w:val="center"/>
                </w:tcPr>
                <w:p w14:paraId="167A06D4"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264B926"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left w:val="double" w:sz="4" w:space="0" w:color="auto"/>
                    <w:bottom w:val="single" w:sz="4" w:space="0" w:color="auto"/>
                  </w:tcBorders>
                  <w:vAlign w:val="center"/>
                </w:tcPr>
                <w:p w14:paraId="4D1FC13E"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6454A94"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69" w:type="dxa"/>
                  <w:tcBorders>
                    <w:bottom w:val="single" w:sz="4" w:space="0" w:color="auto"/>
                    <w:right w:val="double" w:sz="4" w:space="0" w:color="auto"/>
                  </w:tcBorders>
                </w:tcPr>
                <w:p w14:paraId="3B4AEE8D"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4AE6872"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69" w:type="dxa"/>
                  <w:tcBorders>
                    <w:left w:val="double" w:sz="4" w:space="0" w:color="auto"/>
                    <w:bottom w:val="single" w:sz="4" w:space="0" w:color="auto"/>
                  </w:tcBorders>
                  <w:vAlign w:val="center"/>
                </w:tcPr>
                <w:p w14:paraId="71E9B35B"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2D929103"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647F5F14"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2010D12"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68" w:type="dxa"/>
                  <w:tcBorders>
                    <w:top w:val="single" w:sz="4" w:space="0" w:color="auto"/>
                    <w:left w:val="single" w:sz="4" w:space="0" w:color="auto"/>
                    <w:bottom w:val="single" w:sz="4" w:space="0" w:color="auto"/>
                    <w:right w:val="single" w:sz="4" w:space="0" w:color="auto"/>
                  </w:tcBorders>
                  <w:vAlign w:val="center"/>
                </w:tcPr>
                <w:p w14:paraId="4D5F2682"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single" w:sz="4" w:space="0" w:color="auto"/>
                    <w:bottom w:val="single" w:sz="4" w:space="0" w:color="auto"/>
                    <w:right w:val="single" w:sz="4" w:space="0" w:color="auto"/>
                  </w:tcBorders>
                  <w:vAlign w:val="center"/>
                </w:tcPr>
                <w:p w14:paraId="56552131"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p>
              </w:tc>
              <w:tc>
                <w:tcPr>
                  <w:tcW w:w="868" w:type="dxa"/>
                  <w:tcBorders>
                    <w:top w:val="single" w:sz="4" w:space="0" w:color="auto"/>
                    <w:left w:val="single" w:sz="4" w:space="0" w:color="auto"/>
                    <w:bottom w:val="single" w:sz="4" w:space="0" w:color="auto"/>
                    <w:right w:val="double" w:sz="4" w:space="0" w:color="auto"/>
                  </w:tcBorders>
                </w:tcPr>
                <w:p w14:paraId="1AE73815"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35F4AF5"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69" w:type="dxa"/>
                  <w:tcBorders>
                    <w:top w:val="single" w:sz="4" w:space="0" w:color="auto"/>
                    <w:left w:val="single" w:sz="4" w:space="0" w:color="auto"/>
                    <w:bottom w:val="single" w:sz="4" w:space="0" w:color="auto"/>
                    <w:right w:val="double" w:sz="4" w:space="0" w:color="auto"/>
                  </w:tcBorders>
                </w:tcPr>
                <w:p w14:paraId="69CB5DD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9DCBE5A"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p>
              </w:tc>
            </w:tr>
            <w:tr w:rsidR="00464ACF" w:rsidRPr="00711E9A" w14:paraId="08C1CDCF"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56F810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資金配分総額（千円）</w:t>
                  </w:r>
                  <w:r w:rsidRPr="00711E9A">
                    <w:rPr>
                      <w:rFonts w:asciiTheme="majorEastAsia" w:eastAsiaTheme="majorEastAsia" w:hAnsiTheme="majorEastAsia" w:hint="eastAsia"/>
                      <w:sz w:val="16"/>
                      <w:szCs w:val="16"/>
                      <w:vertAlign w:val="superscript"/>
                    </w:rPr>
                    <w:t>※</w:t>
                  </w:r>
                </w:p>
              </w:tc>
              <w:tc>
                <w:tcPr>
                  <w:tcW w:w="868" w:type="dxa"/>
                  <w:tcBorders>
                    <w:top w:val="single" w:sz="4" w:space="0" w:color="auto"/>
                    <w:left w:val="single" w:sz="4" w:space="0" w:color="auto"/>
                    <w:bottom w:val="single" w:sz="4" w:space="0" w:color="auto"/>
                    <w:right w:val="single" w:sz="4" w:space="0" w:color="auto"/>
                  </w:tcBorders>
                  <w:vAlign w:val="center"/>
                </w:tcPr>
                <w:p w14:paraId="21B669BA"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1,398</w:t>
                  </w:r>
                </w:p>
              </w:tc>
              <w:tc>
                <w:tcPr>
                  <w:tcW w:w="869" w:type="dxa"/>
                  <w:tcBorders>
                    <w:top w:val="single" w:sz="4" w:space="0" w:color="auto"/>
                    <w:left w:val="single" w:sz="4" w:space="0" w:color="auto"/>
                    <w:bottom w:val="single" w:sz="4" w:space="0" w:color="auto"/>
                    <w:right w:val="single" w:sz="4" w:space="0" w:color="auto"/>
                  </w:tcBorders>
                  <w:vAlign w:val="center"/>
                </w:tcPr>
                <w:p w14:paraId="6E02B92B"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760</w:t>
                  </w:r>
                </w:p>
              </w:tc>
              <w:tc>
                <w:tcPr>
                  <w:tcW w:w="868" w:type="dxa"/>
                  <w:tcBorders>
                    <w:top w:val="single" w:sz="4" w:space="0" w:color="auto"/>
                    <w:left w:val="single" w:sz="4" w:space="0" w:color="auto"/>
                    <w:bottom w:val="single" w:sz="4" w:space="0" w:color="auto"/>
                    <w:right w:val="double" w:sz="4" w:space="0" w:color="auto"/>
                  </w:tcBorders>
                </w:tcPr>
                <w:p w14:paraId="79869417"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c>
                <w:tcPr>
                  <w:tcW w:w="869" w:type="dxa"/>
                  <w:tcBorders>
                    <w:top w:val="single" w:sz="4" w:space="0" w:color="auto"/>
                    <w:left w:val="double" w:sz="4" w:space="0" w:color="auto"/>
                    <w:bottom w:val="single" w:sz="4" w:space="0" w:color="auto"/>
                    <w:right w:val="single" w:sz="4" w:space="0" w:color="auto"/>
                  </w:tcBorders>
                  <w:vAlign w:val="center"/>
                </w:tcPr>
                <w:p w14:paraId="3AEC1EBB"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4,158</w:t>
                  </w:r>
                </w:p>
              </w:tc>
              <w:tc>
                <w:tcPr>
                  <w:tcW w:w="869" w:type="dxa"/>
                  <w:tcBorders>
                    <w:top w:val="single" w:sz="4" w:space="0" w:color="auto"/>
                    <w:left w:val="single" w:sz="4" w:space="0" w:color="auto"/>
                    <w:bottom w:val="single" w:sz="4" w:space="0" w:color="auto"/>
                    <w:right w:val="double" w:sz="4" w:space="0" w:color="auto"/>
                  </w:tcBorders>
                </w:tcPr>
                <w:p w14:paraId="0F63C6D3"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1,386</w:t>
                  </w:r>
                </w:p>
              </w:tc>
              <w:tc>
                <w:tcPr>
                  <w:tcW w:w="869" w:type="dxa"/>
                  <w:tcBorders>
                    <w:top w:val="single" w:sz="4" w:space="0" w:color="auto"/>
                    <w:left w:val="double" w:sz="4" w:space="0" w:color="auto"/>
                    <w:bottom w:val="single" w:sz="4" w:space="0" w:color="auto"/>
                    <w:right w:val="single" w:sz="4" w:space="0" w:color="auto"/>
                  </w:tcBorders>
                  <w:vAlign w:val="center"/>
                </w:tcPr>
                <w:p w14:paraId="01CF4CC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r>
            <w:tr w:rsidR="00464ACF" w:rsidRPr="00711E9A" w14:paraId="5DE74D81" w14:textId="77777777" w:rsidTr="00060C72">
              <w:trPr>
                <w:trHeight w:val="227"/>
                <w:jc w:val="center"/>
              </w:trPr>
              <w:tc>
                <w:tcPr>
                  <w:tcW w:w="7130" w:type="dxa"/>
                  <w:gridSpan w:val="7"/>
                  <w:tcBorders>
                    <w:top w:val="single" w:sz="4" w:space="0" w:color="auto"/>
                    <w:left w:val="nil"/>
                    <w:bottom w:val="nil"/>
                    <w:right w:val="nil"/>
                  </w:tcBorders>
                  <w:vAlign w:val="center"/>
                </w:tcPr>
                <w:p w14:paraId="0E012B50" w14:textId="77777777" w:rsidR="00464ACF" w:rsidRPr="00711E9A" w:rsidRDefault="00464ACF" w:rsidP="001F5A32">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※資金配当は翌年度</w:t>
                  </w:r>
                </w:p>
              </w:tc>
            </w:tr>
          </w:tbl>
          <w:p w14:paraId="038B7D16" w14:textId="5337731B" w:rsidR="00BA7272" w:rsidRPr="00711E9A" w:rsidRDefault="00BA7272" w:rsidP="00194992">
            <w:pPr>
              <w:spacing w:line="0" w:lineRule="atLeast"/>
              <w:rPr>
                <w:rFonts w:asciiTheme="majorEastAsia" w:eastAsiaTheme="majorEastAsia" w:hAnsiTheme="majorEastAsia"/>
                <w:b/>
                <w:sz w:val="14"/>
                <w:szCs w:val="16"/>
              </w:rPr>
            </w:pPr>
          </w:p>
          <w:p w14:paraId="1147C467" w14:textId="77777777" w:rsidR="00836266" w:rsidRPr="00711E9A" w:rsidRDefault="00836266" w:rsidP="00194992">
            <w:pPr>
              <w:spacing w:line="0" w:lineRule="atLeast"/>
              <w:rPr>
                <w:rFonts w:asciiTheme="majorEastAsia" w:eastAsiaTheme="majorEastAsia" w:hAnsiTheme="majorEastAsia"/>
                <w:b/>
                <w:sz w:val="14"/>
                <w:szCs w:val="16"/>
              </w:rPr>
            </w:pPr>
          </w:p>
          <w:p w14:paraId="30EB45E4" w14:textId="714873B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他の研究機関とのネットワーク構築</w:t>
            </w:r>
          </w:p>
          <w:p w14:paraId="4CE4F71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6E84790"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●環境農林水産に関わる学会、研究会・シンポジウム等及び公設試験研究機関ネットワークに参画し、最新の知見等の情報を収集し、競争的研究資金への共同応募等を実施。</w:t>
            </w:r>
          </w:p>
          <w:p w14:paraId="180E0BBF"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E56D3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●学会、研究会、シンポジウム等ならびに公設試験研究機関ネットワークに参画し、情報収集及び課題の共同応募を実施。</w:t>
            </w:r>
          </w:p>
          <w:p w14:paraId="159B8DC2" w14:textId="6B3F05D0" w:rsidR="00464ACF" w:rsidRPr="00711E9A" w:rsidRDefault="00464ACF" w:rsidP="00194992">
            <w:pPr>
              <w:spacing w:line="0" w:lineRule="atLeast"/>
              <w:rPr>
                <w:rFonts w:asciiTheme="majorEastAsia" w:eastAsiaTheme="majorEastAsia" w:hAnsiTheme="majorEastAsia"/>
                <w:sz w:val="16"/>
                <w:szCs w:val="16"/>
              </w:rPr>
            </w:pPr>
          </w:p>
          <w:p w14:paraId="6BCEF233" w14:textId="77777777" w:rsidR="008272C4" w:rsidRPr="00711E9A" w:rsidRDefault="008272C4" w:rsidP="00194992">
            <w:pPr>
              <w:spacing w:line="0" w:lineRule="atLeast"/>
              <w:rPr>
                <w:rFonts w:asciiTheme="majorEastAsia" w:eastAsiaTheme="majorEastAsia" w:hAnsiTheme="majorEastAsia"/>
                <w:sz w:val="16"/>
                <w:szCs w:val="16"/>
              </w:rPr>
            </w:pPr>
          </w:p>
          <w:p w14:paraId="0B99F690"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C94B6CC" w14:textId="23341646"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外部資金により実施する調査研</w:t>
            </w:r>
            <w:r w:rsidRPr="005C201F">
              <w:rPr>
                <w:rFonts w:asciiTheme="majorEastAsia" w:eastAsiaTheme="majorEastAsia" w:hAnsiTheme="majorEastAsia" w:hint="eastAsia"/>
                <w:b/>
                <w:sz w:val="16"/>
                <w:szCs w:val="16"/>
              </w:rPr>
              <w:t>究</w:t>
            </w:r>
            <w:r w:rsidR="00D443D1" w:rsidRPr="005C201F">
              <w:rPr>
                <w:rFonts w:asciiTheme="majorEastAsia" w:eastAsiaTheme="majorEastAsia" w:hAnsiTheme="majorEastAsia" w:hint="eastAsia"/>
                <w:b/>
                <w:sz w:val="16"/>
                <w:szCs w:val="16"/>
              </w:rPr>
              <w:t>の件数</w:t>
            </w:r>
            <w:r w:rsidRPr="005C201F">
              <w:rPr>
                <w:rFonts w:asciiTheme="majorEastAsia" w:eastAsiaTheme="majorEastAsia" w:hAnsiTheme="majorEastAsia" w:hint="eastAsia"/>
                <w:b/>
                <w:sz w:val="16"/>
                <w:szCs w:val="16"/>
              </w:rPr>
              <w:t>と新た</w:t>
            </w:r>
            <w:r w:rsidRPr="00711E9A">
              <w:rPr>
                <w:rFonts w:asciiTheme="majorEastAsia" w:eastAsiaTheme="majorEastAsia" w:hAnsiTheme="majorEastAsia" w:hint="eastAsia"/>
                <w:b/>
                <w:sz w:val="16"/>
                <w:szCs w:val="16"/>
              </w:rPr>
              <w:t>に応募する外部研究資金の件数</w:t>
            </w:r>
          </w:p>
          <w:tbl>
            <w:tblPr>
              <w:tblStyle w:val="a3"/>
              <w:tblW w:w="0" w:type="auto"/>
              <w:jc w:val="center"/>
              <w:tblLayout w:type="fixed"/>
              <w:tblLook w:val="04A0" w:firstRow="1" w:lastRow="0" w:firstColumn="1" w:lastColumn="0" w:noHBand="0" w:noVBand="1"/>
            </w:tblPr>
            <w:tblGrid>
              <w:gridCol w:w="1701"/>
              <w:gridCol w:w="890"/>
              <w:gridCol w:w="891"/>
              <w:gridCol w:w="890"/>
              <w:gridCol w:w="891"/>
              <w:gridCol w:w="890"/>
              <w:gridCol w:w="891"/>
            </w:tblGrid>
            <w:tr w:rsidR="00464ACF" w:rsidRPr="00711E9A" w14:paraId="5FDBB191" w14:textId="77777777" w:rsidTr="00060C72">
              <w:trPr>
                <w:trHeight w:val="227"/>
                <w:jc w:val="center"/>
              </w:trPr>
              <w:tc>
                <w:tcPr>
                  <w:tcW w:w="1701" w:type="dxa"/>
                  <w:tcBorders>
                    <w:bottom w:val="single" w:sz="4" w:space="0" w:color="auto"/>
                    <w:right w:val="double" w:sz="4" w:space="0" w:color="auto"/>
                  </w:tcBorders>
                  <w:vAlign w:val="center"/>
                </w:tcPr>
                <w:p w14:paraId="60358AB2"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90" w:type="dxa"/>
                  <w:tcBorders>
                    <w:left w:val="double" w:sz="4" w:space="0" w:color="auto"/>
                    <w:bottom w:val="single" w:sz="4" w:space="0" w:color="auto"/>
                    <w:right w:val="double" w:sz="4" w:space="0" w:color="auto"/>
                  </w:tcBorders>
                </w:tcPr>
                <w:p w14:paraId="0116BFA9"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0C36692"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4342E760"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78B3283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0C1B8840"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0" w:type="dxa"/>
                  <w:tcBorders>
                    <w:left w:val="double" w:sz="4" w:space="0" w:color="auto"/>
                    <w:bottom w:val="single" w:sz="4" w:space="0" w:color="auto"/>
                    <w:right w:val="double" w:sz="4" w:space="0" w:color="auto"/>
                  </w:tcBorders>
                  <w:vAlign w:val="center"/>
                </w:tcPr>
                <w:p w14:paraId="1746BBDF"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A20B78"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569EA993"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FDC41F9"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406A54DC"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A37E5CA"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実施件数（件）①</w:t>
                  </w:r>
                </w:p>
              </w:tc>
              <w:tc>
                <w:tcPr>
                  <w:tcW w:w="890" w:type="dxa"/>
                  <w:tcBorders>
                    <w:top w:val="single" w:sz="4" w:space="0" w:color="auto"/>
                    <w:left w:val="double" w:sz="4" w:space="0" w:color="auto"/>
                    <w:bottom w:val="single" w:sz="4" w:space="0" w:color="auto"/>
                    <w:right w:val="double" w:sz="4" w:space="0" w:color="auto"/>
                  </w:tcBorders>
                </w:tcPr>
                <w:p w14:paraId="1D772F41"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91" w:type="dxa"/>
                  <w:tcBorders>
                    <w:top w:val="single" w:sz="4" w:space="0" w:color="auto"/>
                    <w:left w:val="double" w:sz="4" w:space="0" w:color="auto"/>
                    <w:bottom w:val="single" w:sz="4" w:space="0" w:color="auto"/>
                    <w:right w:val="single" w:sz="4" w:space="0" w:color="auto"/>
                  </w:tcBorders>
                  <w:vAlign w:val="center"/>
                </w:tcPr>
                <w:p w14:paraId="005CA549"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90" w:type="dxa"/>
                  <w:tcBorders>
                    <w:top w:val="single" w:sz="4" w:space="0" w:color="auto"/>
                    <w:left w:val="single" w:sz="4" w:space="0" w:color="auto"/>
                    <w:bottom w:val="single" w:sz="4" w:space="0" w:color="auto"/>
                    <w:right w:val="single" w:sz="4" w:space="0" w:color="auto"/>
                  </w:tcBorders>
                  <w:vAlign w:val="center"/>
                </w:tcPr>
                <w:p w14:paraId="7D3D9EB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891" w:type="dxa"/>
                  <w:tcBorders>
                    <w:top w:val="single" w:sz="4" w:space="0" w:color="auto"/>
                    <w:left w:val="single" w:sz="4" w:space="0" w:color="auto"/>
                    <w:bottom w:val="single" w:sz="4" w:space="0" w:color="auto"/>
                    <w:right w:val="double" w:sz="4" w:space="0" w:color="auto"/>
                  </w:tcBorders>
                </w:tcPr>
                <w:p w14:paraId="3FFF7B7F"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right w:val="double" w:sz="4" w:space="0" w:color="auto"/>
                  </w:tcBorders>
                  <w:vAlign w:val="center"/>
                </w:tcPr>
                <w:p w14:paraId="4731A043"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891" w:type="dxa"/>
                  <w:tcBorders>
                    <w:top w:val="single" w:sz="4" w:space="0" w:color="auto"/>
                    <w:left w:val="double" w:sz="4" w:space="0" w:color="auto"/>
                    <w:bottom w:val="single" w:sz="4" w:space="0" w:color="auto"/>
                    <w:right w:val="single" w:sz="4" w:space="0" w:color="auto"/>
                  </w:tcBorders>
                  <w:vAlign w:val="center"/>
                </w:tcPr>
                <w:p w14:paraId="55DDFE1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464ACF" w:rsidRPr="00711E9A" w14:paraId="23EFFCA1" w14:textId="77777777" w:rsidTr="00060C72">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4A4649D9"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応募</w:t>
                  </w:r>
                  <w:r w:rsidRPr="00711E9A">
                    <w:rPr>
                      <w:rFonts w:asciiTheme="majorEastAsia" w:eastAsiaTheme="majorEastAsia" w:hAnsiTheme="majorEastAsia"/>
                      <w:sz w:val="16"/>
                      <w:szCs w:val="16"/>
                    </w:rPr>
                    <w:t>件数</w:t>
                  </w:r>
                  <w:r w:rsidRPr="00711E9A">
                    <w:rPr>
                      <w:rFonts w:asciiTheme="majorEastAsia" w:eastAsiaTheme="majorEastAsia" w:hAnsiTheme="majorEastAsia" w:hint="eastAsia"/>
                      <w:sz w:val="16"/>
                      <w:szCs w:val="16"/>
                    </w:rPr>
                    <w:t>（件）②</w:t>
                  </w:r>
                </w:p>
              </w:tc>
              <w:tc>
                <w:tcPr>
                  <w:tcW w:w="890" w:type="dxa"/>
                  <w:tcBorders>
                    <w:top w:val="single" w:sz="4" w:space="0" w:color="auto"/>
                    <w:left w:val="double" w:sz="4" w:space="0" w:color="auto"/>
                    <w:bottom w:val="double" w:sz="4" w:space="0" w:color="auto"/>
                    <w:right w:val="double" w:sz="4" w:space="0" w:color="auto"/>
                  </w:tcBorders>
                </w:tcPr>
                <w:p w14:paraId="058BE014"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891" w:type="dxa"/>
                  <w:tcBorders>
                    <w:top w:val="single" w:sz="4" w:space="0" w:color="auto"/>
                    <w:left w:val="double" w:sz="4" w:space="0" w:color="auto"/>
                    <w:bottom w:val="double" w:sz="4" w:space="0" w:color="auto"/>
                    <w:right w:val="single" w:sz="4" w:space="0" w:color="auto"/>
                  </w:tcBorders>
                  <w:vAlign w:val="center"/>
                </w:tcPr>
                <w:p w14:paraId="6220155D"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56</w:t>
                  </w:r>
                </w:p>
              </w:tc>
              <w:tc>
                <w:tcPr>
                  <w:tcW w:w="890" w:type="dxa"/>
                  <w:tcBorders>
                    <w:top w:val="single" w:sz="4" w:space="0" w:color="auto"/>
                    <w:left w:val="single" w:sz="4" w:space="0" w:color="auto"/>
                    <w:bottom w:val="double" w:sz="4" w:space="0" w:color="auto"/>
                    <w:right w:val="single" w:sz="4" w:space="0" w:color="auto"/>
                  </w:tcBorders>
                  <w:vAlign w:val="center"/>
                </w:tcPr>
                <w:p w14:paraId="03E0702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67</w:t>
                  </w:r>
                </w:p>
              </w:tc>
              <w:tc>
                <w:tcPr>
                  <w:tcW w:w="891" w:type="dxa"/>
                  <w:tcBorders>
                    <w:top w:val="single" w:sz="4" w:space="0" w:color="auto"/>
                    <w:left w:val="single" w:sz="4" w:space="0" w:color="auto"/>
                    <w:bottom w:val="double" w:sz="4" w:space="0" w:color="auto"/>
                    <w:right w:val="double" w:sz="4" w:space="0" w:color="auto"/>
                  </w:tcBorders>
                </w:tcPr>
                <w:p w14:paraId="543C043A"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64</w:t>
                  </w:r>
                </w:p>
              </w:tc>
              <w:tc>
                <w:tcPr>
                  <w:tcW w:w="890" w:type="dxa"/>
                  <w:tcBorders>
                    <w:top w:val="single" w:sz="4" w:space="0" w:color="auto"/>
                    <w:left w:val="double" w:sz="4" w:space="0" w:color="auto"/>
                    <w:bottom w:val="double" w:sz="4" w:space="0" w:color="auto"/>
                    <w:right w:val="double" w:sz="4" w:space="0" w:color="auto"/>
                  </w:tcBorders>
                  <w:vAlign w:val="center"/>
                </w:tcPr>
                <w:p w14:paraId="1D7B0069"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62</w:t>
                  </w:r>
                </w:p>
              </w:tc>
              <w:tc>
                <w:tcPr>
                  <w:tcW w:w="891" w:type="dxa"/>
                  <w:tcBorders>
                    <w:top w:val="single" w:sz="4" w:space="0" w:color="auto"/>
                    <w:left w:val="double" w:sz="4" w:space="0" w:color="auto"/>
                    <w:bottom w:val="double" w:sz="4" w:space="0" w:color="auto"/>
                    <w:right w:val="single" w:sz="4" w:space="0" w:color="auto"/>
                  </w:tcBorders>
                  <w:vAlign w:val="center"/>
                </w:tcPr>
                <w:p w14:paraId="12CB7FB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60</w:t>
                  </w:r>
                </w:p>
              </w:tc>
            </w:tr>
            <w:tr w:rsidR="00464ACF" w:rsidRPr="00711E9A" w14:paraId="2D67F7AD" w14:textId="77777777" w:rsidTr="00060C72">
              <w:trPr>
                <w:trHeight w:val="227"/>
                <w:jc w:val="center"/>
              </w:trPr>
              <w:tc>
                <w:tcPr>
                  <w:tcW w:w="1701" w:type="dxa"/>
                  <w:tcBorders>
                    <w:top w:val="double" w:sz="4" w:space="0" w:color="auto"/>
                    <w:left w:val="single" w:sz="4" w:space="0" w:color="auto"/>
                    <w:bottom w:val="double" w:sz="4" w:space="0" w:color="auto"/>
                    <w:right w:val="double" w:sz="4" w:space="0" w:color="auto"/>
                  </w:tcBorders>
                  <w:vAlign w:val="center"/>
                </w:tcPr>
                <w:p w14:paraId="48BB8235"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①と②の合計</w:t>
                  </w:r>
                </w:p>
              </w:tc>
              <w:tc>
                <w:tcPr>
                  <w:tcW w:w="890" w:type="dxa"/>
                  <w:tcBorders>
                    <w:top w:val="double" w:sz="4" w:space="0" w:color="auto"/>
                    <w:left w:val="double" w:sz="4" w:space="0" w:color="auto"/>
                    <w:bottom w:val="double" w:sz="4" w:space="0" w:color="auto"/>
                    <w:right w:val="double" w:sz="4" w:space="0" w:color="auto"/>
                  </w:tcBorders>
                </w:tcPr>
                <w:p w14:paraId="5C7EFD4D"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82</w:t>
                  </w:r>
                </w:p>
              </w:tc>
              <w:tc>
                <w:tcPr>
                  <w:tcW w:w="891" w:type="dxa"/>
                  <w:tcBorders>
                    <w:top w:val="double" w:sz="4" w:space="0" w:color="auto"/>
                    <w:left w:val="double" w:sz="4" w:space="0" w:color="auto"/>
                    <w:bottom w:val="double" w:sz="4" w:space="0" w:color="auto"/>
                    <w:right w:val="single" w:sz="4" w:space="0" w:color="auto"/>
                  </w:tcBorders>
                  <w:vAlign w:val="center"/>
                </w:tcPr>
                <w:p w14:paraId="0EC848D8"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90" w:type="dxa"/>
                  <w:tcBorders>
                    <w:top w:val="double" w:sz="4" w:space="0" w:color="auto"/>
                    <w:left w:val="single" w:sz="4" w:space="0" w:color="auto"/>
                    <w:bottom w:val="double" w:sz="4" w:space="0" w:color="auto"/>
                    <w:right w:val="single" w:sz="4" w:space="0" w:color="auto"/>
                  </w:tcBorders>
                  <w:vAlign w:val="center"/>
                </w:tcPr>
                <w:p w14:paraId="349F4017"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109</w:t>
                  </w:r>
                </w:p>
              </w:tc>
              <w:tc>
                <w:tcPr>
                  <w:tcW w:w="891" w:type="dxa"/>
                  <w:tcBorders>
                    <w:top w:val="double" w:sz="4" w:space="0" w:color="auto"/>
                    <w:left w:val="single" w:sz="4" w:space="0" w:color="auto"/>
                    <w:bottom w:val="double" w:sz="4" w:space="0" w:color="auto"/>
                    <w:right w:val="double" w:sz="4" w:space="0" w:color="auto"/>
                  </w:tcBorders>
                </w:tcPr>
                <w:p w14:paraId="5C6A7FFB"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101</w:t>
                  </w:r>
                </w:p>
              </w:tc>
              <w:tc>
                <w:tcPr>
                  <w:tcW w:w="890" w:type="dxa"/>
                  <w:tcBorders>
                    <w:top w:val="double" w:sz="4" w:space="0" w:color="auto"/>
                    <w:left w:val="double" w:sz="4" w:space="0" w:color="auto"/>
                    <w:bottom w:val="double" w:sz="4" w:space="0" w:color="auto"/>
                    <w:right w:val="double" w:sz="4" w:space="0" w:color="auto"/>
                  </w:tcBorders>
                  <w:vAlign w:val="center"/>
                </w:tcPr>
                <w:p w14:paraId="7CBCA0EA"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891" w:type="dxa"/>
                  <w:tcBorders>
                    <w:top w:val="double" w:sz="4" w:space="0" w:color="auto"/>
                    <w:left w:val="double" w:sz="4" w:space="0" w:color="auto"/>
                    <w:bottom w:val="double" w:sz="4" w:space="0" w:color="auto"/>
                    <w:right w:val="single" w:sz="4" w:space="0" w:color="auto"/>
                  </w:tcBorders>
                  <w:vAlign w:val="center"/>
                </w:tcPr>
                <w:p w14:paraId="6B761DF4"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464ACF" w:rsidRPr="00711E9A" w14:paraId="5BFF9E61" w14:textId="77777777" w:rsidTr="00060C72">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08958031"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新規</w:t>
                  </w: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90" w:type="dxa"/>
                  <w:tcBorders>
                    <w:top w:val="double" w:sz="4" w:space="0" w:color="auto"/>
                    <w:left w:val="double" w:sz="4" w:space="0" w:color="auto"/>
                    <w:bottom w:val="single" w:sz="4" w:space="0" w:color="auto"/>
                    <w:right w:val="double" w:sz="4" w:space="0" w:color="auto"/>
                  </w:tcBorders>
                </w:tcPr>
                <w:p w14:paraId="6A639132"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1" w:type="dxa"/>
                  <w:tcBorders>
                    <w:top w:val="double" w:sz="4" w:space="0" w:color="auto"/>
                    <w:left w:val="double" w:sz="4" w:space="0" w:color="auto"/>
                    <w:bottom w:val="single" w:sz="4" w:space="0" w:color="auto"/>
                    <w:right w:val="single" w:sz="4" w:space="0" w:color="auto"/>
                  </w:tcBorders>
                  <w:vAlign w:val="center"/>
                </w:tcPr>
                <w:p w14:paraId="08C60A40"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single" w:sz="4" w:space="0" w:color="auto"/>
                    <w:bottom w:val="single" w:sz="4" w:space="0" w:color="auto"/>
                    <w:right w:val="single" w:sz="4" w:space="0" w:color="auto"/>
                  </w:tcBorders>
                  <w:vAlign w:val="center"/>
                </w:tcPr>
                <w:p w14:paraId="3083FFF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891" w:type="dxa"/>
                  <w:tcBorders>
                    <w:top w:val="double" w:sz="4" w:space="0" w:color="auto"/>
                    <w:left w:val="single" w:sz="4" w:space="0" w:color="auto"/>
                    <w:bottom w:val="single" w:sz="4" w:space="0" w:color="auto"/>
                    <w:right w:val="double" w:sz="4" w:space="0" w:color="auto"/>
                  </w:tcBorders>
                </w:tcPr>
                <w:p w14:paraId="53002C01"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double" w:sz="4" w:space="0" w:color="auto"/>
                    <w:bottom w:val="single" w:sz="4" w:space="0" w:color="auto"/>
                    <w:right w:val="double" w:sz="4" w:space="0" w:color="auto"/>
                  </w:tcBorders>
                  <w:vAlign w:val="center"/>
                </w:tcPr>
                <w:p w14:paraId="48A50AD0"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1" w:type="dxa"/>
                  <w:tcBorders>
                    <w:top w:val="double" w:sz="4" w:space="0" w:color="auto"/>
                    <w:left w:val="double" w:sz="4" w:space="0" w:color="auto"/>
                    <w:bottom w:val="single" w:sz="4" w:space="0" w:color="auto"/>
                    <w:right w:val="single" w:sz="4" w:space="0" w:color="auto"/>
                  </w:tcBorders>
                  <w:vAlign w:val="center"/>
                </w:tcPr>
                <w:p w14:paraId="7E9CAF57"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1B7D6A2D"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86BE027"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獲得総額（千円）</w:t>
                  </w:r>
                </w:p>
              </w:tc>
              <w:tc>
                <w:tcPr>
                  <w:tcW w:w="890" w:type="dxa"/>
                  <w:tcBorders>
                    <w:top w:val="single" w:sz="4" w:space="0" w:color="auto"/>
                    <w:left w:val="double" w:sz="4" w:space="0" w:color="auto"/>
                    <w:bottom w:val="single" w:sz="4" w:space="0" w:color="auto"/>
                    <w:right w:val="double" w:sz="4" w:space="0" w:color="auto"/>
                  </w:tcBorders>
                </w:tcPr>
                <w:p w14:paraId="5D832E1B"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42,772</w:t>
                  </w:r>
                </w:p>
              </w:tc>
              <w:tc>
                <w:tcPr>
                  <w:tcW w:w="891" w:type="dxa"/>
                  <w:tcBorders>
                    <w:top w:val="single" w:sz="4" w:space="0" w:color="auto"/>
                    <w:left w:val="double" w:sz="4" w:space="0" w:color="auto"/>
                    <w:bottom w:val="single" w:sz="4" w:space="0" w:color="auto"/>
                    <w:right w:val="single" w:sz="4" w:space="0" w:color="auto"/>
                  </w:tcBorders>
                  <w:vAlign w:val="center"/>
                </w:tcPr>
                <w:p w14:paraId="0C8C980E"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906</w:t>
                  </w:r>
                </w:p>
              </w:tc>
              <w:tc>
                <w:tcPr>
                  <w:tcW w:w="890" w:type="dxa"/>
                  <w:tcBorders>
                    <w:top w:val="single" w:sz="4" w:space="0" w:color="auto"/>
                    <w:left w:val="single" w:sz="4" w:space="0" w:color="auto"/>
                    <w:bottom w:val="single" w:sz="4" w:space="0" w:color="auto"/>
                    <w:right w:val="single" w:sz="4" w:space="0" w:color="auto"/>
                  </w:tcBorders>
                  <w:vAlign w:val="center"/>
                </w:tcPr>
                <w:p w14:paraId="08B20730"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584</w:t>
                  </w:r>
                </w:p>
              </w:tc>
              <w:tc>
                <w:tcPr>
                  <w:tcW w:w="891" w:type="dxa"/>
                  <w:tcBorders>
                    <w:top w:val="single" w:sz="4" w:space="0" w:color="auto"/>
                    <w:left w:val="single" w:sz="4" w:space="0" w:color="auto"/>
                    <w:bottom w:val="single" w:sz="4" w:space="0" w:color="auto"/>
                    <w:right w:val="double" w:sz="4" w:space="0" w:color="auto"/>
                  </w:tcBorders>
                </w:tcPr>
                <w:p w14:paraId="30CA7576"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74,748</w:t>
                  </w:r>
                </w:p>
              </w:tc>
              <w:tc>
                <w:tcPr>
                  <w:tcW w:w="890" w:type="dxa"/>
                  <w:tcBorders>
                    <w:top w:val="single" w:sz="4" w:space="0" w:color="auto"/>
                    <w:left w:val="double" w:sz="4" w:space="0" w:color="auto"/>
                    <w:bottom w:val="single" w:sz="4" w:space="0" w:color="auto"/>
                    <w:right w:val="double" w:sz="4" w:space="0" w:color="auto"/>
                  </w:tcBorders>
                  <w:vAlign w:val="center"/>
                </w:tcPr>
                <w:p w14:paraId="6208EC1C"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57,746</w:t>
                  </w:r>
                </w:p>
              </w:tc>
              <w:tc>
                <w:tcPr>
                  <w:tcW w:w="891" w:type="dxa"/>
                  <w:tcBorders>
                    <w:top w:val="single" w:sz="4" w:space="0" w:color="auto"/>
                    <w:left w:val="double" w:sz="4" w:space="0" w:color="auto"/>
                    <w:bottom w:val="single" w:sz="4" w:space="0" w:color="auto"/>
                    <w:right w:val="single" w:sz="4" w:space="0" w:color="auto"/>
                  </w:tcBorders>
                  <w:vAlign w:val="center"/>
                </w:tcPr>
                <w:p w14:paraId="0B56C983"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3F13298A"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5F140B"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採択率（%）</w:t>
                  </w:r>
                </w:p>
              </w:tc>
              <w:tc>
                <w:tcPr>
                  <w:tcW w:w="890" w:type="dxa"/>
                  <w:tcBorders>
                    <w:top w:val="single" w:sz="4" w:space="0" w:color="auto"/>
                    <w:left w:val="double" w:sz="4" w:space="0" w:color="auto"/>
                    <w:bottom w:val="single" w:sz="4" w:space="0" w:color="auto"/>
                    <w:right w:val="double" w:sz="4" w:space="0" w:color="auto"/>
                  </w:tcBorders>
                </w:tcPr>
                <w:p w14:paraId="1B90BFB7"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double" w:sz="4" w:space="0" w:color="auto"/>
                    <w:bottom w:val="single" w:sz="4" w:space="0" w:color="auto"/>
                    <w:right w:val="single" w:sz="4" w:space="0" w:color="auto"/>
                  </w:tcBorders>
                  <w:vAlign w:val="center"/>
                </w:tcPr>
                <w:p w14:paraId="1B17A188"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890" w:type="dxa"/>
                  <w:tcBorders>
                    <w:top w:val="single" w:sz="4" w:space="0" w:color="auto"/>
                    <w:left w:val="single" w:sz="4" w:space="0" w:color="auto"/>
                    <w:bottom w:val="single" w:sz="4" w:space="0" w:color="auto"/>
                    <w:right w:val="single" w:sz="4" w:space="0" w:color="auto"/>
                  </w:tcBorders>
                  <w:vAlign w:val="center"/>
                </w:tcPr>
                <w:p w14:paraId="749C8DE8"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single" w:sz="4" w:space="0" w:color="auto"/>
                    <w:bottom w:val="single" w:sz="4" w:space="0" w:color="auto"/>
                    <w:right w:val="double" w:sz="4" w:space="0" w:color="auto"/>
                  </w:tcBorders>
                </w:tcPr>
                <w:p w14:paraId="34FD03A1"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90" w:type="dxa"/>
                  <w:tcBorders>
                    <w:top w:val="single" w:sz="4" w:space="0" w:color="auto"/>
                    <w:left w:val="double" w:sz="4" w:space="0" w:color="auto"/>
                    <w:bottom w:val="single" w:sz="4" w:space="0" w:color="auto"/>
                    <w:right w:val="double" w:sz="4" w:space="0" w:color="auto"/>
                  </w:tcBorders>
                  <w:vAlign w:val="center"/>
                </w:tcPr>
                <w:p w14:paraId="69810530"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91" w:type="dxa"/>
                  <w:tcBorders>
                    <w:top w:val="single" w:sz="4" w:space="0" w:color="auto"/>
                    <w:left w:val="double" w:sz="4" w:space="0" w:color="auto"/>
                    <w:bottom w:val="single" w:sz="4" w:space="0" w:color="auto"/>
                    <w:right w:val="single" w:sz="4" w:space="0" w:color="auto"/>
                  </w:tcBorders>
                  <w:vAlign w:val="center"/>
                </w:tcPr>
                <w:p w14:paraId="15B0EA24" w14:textId="77777777" w:rsidR="00464ACF" w:rsidRPr="00711E9A" w:rsidRDefault="00464ACF"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ADCE701" w14:textId="3197020C" w:rsidR="00464ACF" w:rsidRPr="00711E9A" w:rsidRDefault="00596A37" w:rsidP="00596A37">
            <w:pPr>
              <w:spacing w:line="0" w:lineRule="atLeast"/>
              <w:ind w:leftChars="100" w:left="210" w:firstLineChars="500" w:firstLine="700"/>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※実施件数（３ヵ年延べ）123件、応募件数（３ヵ年合計）1</w:t>
            </w:r>
            <w:r w:rsidRPr="00711E9A">
              <w:rPr>
                <w:rFonts w:asciiTheme="majorEastAsia" w:eastAsiaTheme="majorEastAsia" w:hAnsiTheme="majorEastAsia"/>
                <w:sz w:val="14"/>
                <w:szCs w:val="16"/>
              </w:rPr>
              <w:t>87</w:t>
            </w:r>
            <w:r w:rsidRPr="00711E9A">
              <w:rPr>
                <w:rFonts w:asciiTheme="majorEastAsia" w:eastAsiaTheme="majorEastAsia" w:hAnsiTheme="majorEastAsia" w:hint="eastAsia"/>
                <w:sz w:val="14"/>
                <w:szCs w:val="16"/>
              </w:rPr>
              <w:t>件</w:t>
            </w:r>
            <w:r w:rsidR="00791815" w:rsidRPr="00711E9A">
              <w:rPr>
                <w:rFonts w:asciiTheme="majorEastAsia" w:eastAsiaTheme="majorEastAsia" w:hAnsiTheme="majorEastAsia" w:hint="eastAsia"/>
                <w:sz w:val="14"/>
                <w:szCs w:val="16"/>
              </w:rPr>
              <w:t>、採択件数（３ヵ年合計）58件</w:t>
            </w:r>
            <w:r w:rsidRPr="00711E9A">
              <w:rPr>
                <w:rFonts w:asciiTheme="majorEastAsia" w:eastAsiaTheme="majorEastAsia" w:hAnsiTheme="majorEastAsia" w:hint="eastAsia"/>
                <w:sz w:val="14"/>
                <w:szCs w:val="16"/>
              </w:rPr>
              <w:t>。</w:t>
            </w:r>
          </w:p>
          <w:p w14:paraId="5ED9A83E" w14:textId="77777777" w:rsidR="00836266" w:rsidRPr="00711E9A" w:rsidRDefault="00836266" w:rsidP="00194992">
            <w:pPr>
              <w:spacing w:line="0" w:lineRule="atLeast"/>
              <w:ind w:left="160" w:hangingChars="100" w:hanging="160"/>
              <w:rPr>
                <w:rFonts w:asciiTheme="majorEastAsia" w:eastAsiaTheme="majorEastAsia" w:hAnsiTheme="majorEastAsia"/>
                <w:sz w:val="16"/>
                <w:szCs w:val="16"/>
              </w:rPr>
            </w:pPr>
          </w:p>
          <w:p w14:paraId="3EC7625F" w14:textId="7CC9B1F6" w:rsidR="00836266" w:rsidRPr="00711E9A" w:rsidRDefault="00836266" w:rsidP="00AF3247">
            <w:pPr>
              <w:spacing w:line="0" w:lineRule="atLeast"/>
              <w:rPr>
                <w:rFonts w:asciiTheme="majorEastAsia" w:eastAsiaTheme="majorEastAsia" w:hAnsiTheme="majorEastAsia"/>
                <w:sz w:val="16"/>
                <w:szCs w:val="16"/>
              </w:rPr>
            </w:pPr>
          </w:p>
        </w:tc>
      </w:tr>
      <w:tr w:rsidR="003F495D" w:rsidRPr="00711E9A" w14:paraId="58F6C04E" w14:textId="77777777" w:rsidTr="00711E9A">
        <w:trPr>
          <w:trHeight w:val="20"/>
        </w:trPr>
        <w:tc>
          <w:tcPr>
            <w:tcW w:w="1002" w:type="dxa"/>
            <w:gridSpan w:val="3"/>
            <w:shd w:val="clear" w:color="auto" w:fill="D9D9D9" w:themeFill="background1" w:themeFillShade="D9"/>
            <w:vAlign w:val="center"/>
          </w:tcPr>
          <w:p w14:paraId="2D313C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小項目10</w:t>
            </w:r>
          </w:p>
        </w:tc>
        <w:tc>
          <w:tcPr>
            <w:tcW w:w="4613" w:type="dxa"/>
            <w:gridSpan w:val="8"/>
            <w:shd w:val="clear" w:color="auto" w:fill="D9D9D9" w:themeFill="background1" w:themeFillShade="D9"/>
            <w:vAlign w:val="center"/>
          </w:tcPr>
          <w:p w14:paraId="54E2F99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調査研究の評価</w:t>
            </w:r>
          </w:p>
        </w:tc>
        <w:tc>
          <w:tcPr>
            <w:tcW w:w="3509" w:type="dxa"/>
            <w:gridSpan w:val="3"/>
            <w:shd w:val="clear" w:color="auto" w:fill="D9D9D9" w:themeFill="background1" w:themeFillShade="D9"/>
            <w:vAlign w:val="center"/>
          </w:tcPr>
          <w:p w14:paraId="228CEDD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138E2E5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5094D7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7929F05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A80BACC" w14:textId="77777777" w:rsidTr="00711E9A">
        <w:trPr>
          <w:trHeight w:val="20"/>
        </w:trPr>
        <w:tc>
          <w:tcPr>
            <w:tcW w:w="2830" w:type="dxa"/>
            <w:gridSpan w:val="7"/>
          </w:tcPr>
          <w:p w14:paraId="0D3C43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C04FC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666446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行政ニーズと技術ニーズに対する適合性、計画及び方法の妥当性など調査研究の質の向上を図る観点から、府や外部有識者の意見を取り入れて評価を行い、その結果を研究管理に適切に反映させること。</w:t>
            </w:r>
          </w:p>
          <w:p w14:paraId="5C5A857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7BE4D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AADB885"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58CC9A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52168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DB7DBA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17276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37F3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0938BD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768FBD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1934D0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FF46D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E4E31AC"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8D4915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D80CB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46CDA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F04F49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C28595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F91F3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A2FB0C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9D07A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3A56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20F6A4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46CE67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0D1E6F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96E1C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A6185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A5083F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DE3C56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6196B2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8312D8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1AC9D3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18F71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CCF81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565B0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BEFF39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F61AB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0FC07D7" w14:textId="77777777" w:rsidR="003F495D" w:rsidRPr="00711E9A" w:rsidRDefault="003F495D" w:rsidP="00711E9A">
            <w:pPr>
              <w:rPr>
                <w:rFonts w:asciiTheme="majorEastAsia" w:eastAsiaTheme="majorEastAsia" w:hAnsiTheme="majorEastAsia"/>
                <w:sz w:val="16"/>
                <w:szCs w:val="16"/>
              </w:rPr>
            </w:pPr>
          </w:p>
        </w:tc>
        <w:tc>
          <w:tcPr>
            <w:tcW w:w="2785" w:type="dxa"/>
            <w:gridSpan w:val="4"/>
          </w:tcPr>
          <w:p w14:paraId="6FC59680" w14:textId="77777777" w:rsidR="003F495D" w:rsidRPr="00711E9A" w:rsidRDefault="003F495D" w:rsidP="00711E9A">
            <w:pPr>
              <w:spacing w:line="0" w:lineRule="atLeast"/>
              <w:rPr>
                <w:rFonts w:asciiTheme="majorEastAsia" w:eastAsiaTheme="majorEastAsia" w:hAnsiTheme="majorEastAsia"/>
                <w:sz w:val="16"/>
                <w:szCs w:val="16"/>
              </w:rPr>
            </w:pPr>
          </w:p>
          <w:p w14:paraId="0A2B8CB6"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3C1DE4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調査研究は、依頼者、クライアント別に以下の評価を受ける。</w:t>
            </w:r>
          </w:p>
          <w:p w14:paraId="7F796AE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067488"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事業者支援に係る調査研究</w:t>
            </w:r>
          </w:p>
          <w:p w14:paraId="42B17F2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受託研究利用者による評価</w:t>
            </w:r>
          </w:p>
          <w:p w14:paraId="2E684E8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99EDA1"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行政依頼課題の調査研究</w:t>
            </w:r>
          </w:p>
          <w:p w14:paraId="163E301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大阪府環境農林水産部長、室課長による行政評価</w:t>
            </w:r>
          </w:p>
          <w:p w14:paraId="6AC81D9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A2473B7"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外部研究資金で実施する調査研究</w:t>
            </w:r>
          </w:p>
          <w:p w14:paraId="0377F42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大学・研究機関等の外部有識者による研究アドバイザリー委員会評価</w:t>
            </w:r>
          </w:p>
          <w:p w14:paraId="2BDDFFE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305A4A13" w14:textId="72B00A55" w:rsidR="003F495D" w:rsidRPr="00711E9A" w:rsidRDefault="003F495D" w:rsidP="00711E9A">
            <w:pPr>
              <w:spacing w:line="0" w:lineRule="atLeast"/>
              <w:rPr>
                <w:rFonts w:asciiTheme="majorEastAsia" w:eastAsiaTheme="majorEastAsia" w:hAnsiTheme="majorEastAsia"/>
                <w:sz w:val="16"/>
                <w:szCs w:val="16"/>
              </w:rPr>
            </w:pPr>
          </w:p>
          <w:p w14:paraId="12D880A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16CCB15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受託研究利用者を対象としたアンケート調査を実施し、利用者の総合評価の中期目標期間における平均値を４以上（５段階評価）とする。（再掲）</w:t>
            </w:r>
          </w:p>
          <w:p w14:paraId="45BCC15B"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5529CF7"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D5CB8E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692F260D" w14:textId="77777777" w:rsidR="003F495D" w:rsidRPr="00711E9A" w:rsidRDefault="003F495D" w:rsidP="00711E9A">
            <w:pPr>
              <w:spacing w:line="0" w:lineRule="atLeast"/>
              <w:rPr>
                <w:rFonts w:asciiTheme="majorEastAsia" w:eastAsiaTheme="majorEastAsia" w:hAnsiTheme="majorEastAsia"/>
                <w:sz w:val="18"/>
                <w:szCs w:val="16"/>
              </w:rPr>
            </w:pPr>
          </w:p>
          <w:p w14:paraId="50D3A55A"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府からの依頼による調査研究課題については、行政評価を受け、その総合評価（４段階評価）の中期目標期間における平均値を３以上とする。（再掲）</w:t>
            </w:r>
          </w:p>
          <w:p w14:paraId="627B455C" w14:textId="77777777" w:rsidR="003F495D" w:rsidRPr="00711E9A" w:rsidRDefault="003F495D" w:rsidP="00711E9A">
            <w:pPr>
              <w:spacing w:line="0" w:lineRule="atLeast"/>
              <w:ind w:left="300" w:hangingChars="150" w:hanging="300"/>
              <w:rPr>
                <w:rFonts w:asciiTheme="majorEastAsia" w:eastAsiaTheme="majorEastAsia" w:hAnsiTheme="majorEastAsia"/>
                <w:sz w:val="20"/>
                <w:szCs w:val="16"/>
              </w:rPr>
            </w:pPr>
          </w:p>
          <w:p w14:paraId="2E20C831"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3AACDD9D"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 外部有識者による調査研究課題に対する評価（４段階評価）の総合評価について、中期目標期間における平均値を３以上とする。</w:t>
            </w:r>
          </w:p>
          <w:p w14:paraId="14BE9366" w14:textId="77777777" w:rsidR="003F495D" w:rsidRPr="00711E9A" w:rsidRDefault="003F495D" w:rsidP="00711E9A">
            <w:pPr>
              <w:spacing w:line="0" w:lineRule="atLeast"/>
              <w:rPr>
                <w:rFonts w:asciiTheme="majorEastAsia" w:eastAsiaTheme="majorEastAsia" w:hAnsiTheme="majorEastAsia"/>
                <w:sz w:val="16"/>
                <w:szCs w:val="16"/>
              </w:rPr>
            </w:pPr>
          </w:p>
          <w:p w14:paraId="58CF9038" w14:textId="164F9C02" w:rsidR="003F495D" w:rsidRPr="00711E9A" w:rsidRDefault="003F495D" w:rsidP="00711E9A">
            <w:pPr>
              <w:rPr>
                <w:rFonts w:asciiTheme="majorEastAsia" w:eastAsiaTheme="majorEastAsia" w:hAnsiTheme="majorEastAsia"/>
                <w:sz w:val="16"/>
                <w:szCs w:val="16"/>
              </w:rPr>
            </w:pPr>
          </w:p>
        </w:tc>
        <w:tc>
          <w:tcPr>
            <w:tcW w:w="9710" w:type="dxa"/>
            <w:gridSpan w:val="9"/>
          </w:tcPr>
          <w:p w14:paraId="2DDC9BBF" w14:textId="77777777" w:rsidR="003F495D" w:rsidRPr="00711E9A" w:rsidRDefault="003F495D" w:rsidP="00711E9A">
            <w:pPr>
              <w:spacing w:line="0" w:lineRule="atLeast"/>
              <w:rPr>
                <w:rFonts w:asciiTheme="majorEastAsia" w:eastAsiaTheme="majorEastAsia" w:hAnsiTheme="majorEastAsia"/>
                <w:b/>
                <w:sz w:val="16"/>
                <w:szCs w:val="16"/>
              </w:rPr>
            </w:pPr>
          </w:p>
          <w:p w14:paraId="034FBB5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③調査研究の評価</w:t>
            </w:r>
          </w:p>
          <w:p w14:paraId="24D2C0FD" w14:textId="77777777" w:rsidR="003F495D" w:rsidRPr="00711E9A" w:rsidRDefault="003F495D" w:rsidP="00711E9A">
            <w:pPr>
              <w:spacing w:line="0" w:lineRule="atLeast"/>
              <w:rPr>
                <w:rFonts w:asciiTheme="majorEastAsia" w:eastAsiaTheme="majorEastAsia" w:hAnsiTheme="majorEastAsia"/>
                <w:b/>
                <w:sz w:val="16"/>
                <w:szCs w:val="16"/>
              </w:rPr>
            </w:pPr>
          </w:p>
          <w:p w14:paraId="44426F39" w14:textId="77777777" w:rsidR="003F495D" w:rsidRPr="00711E9A" w:rsidRDefault="003F495D" w:rsidP="00711E9A">
            <w:pPr>
              <w:spacing w:line="0" w:lineRule="atLeast"/>
              <w:rPr>
                <w:rFonts w:asciiTheme="majorEastAsia" w:eastAsiaTheme="majorEastAsia" w:hAnsiTheme="majorEastAsia"/>
                <w:b/>
                <w:sz w:val="16"/>
                <w:szCs w:val="16"/>
              </w:rPr>
            </w:pPr>
          </w:p>
          <w:p w14:paraId="43B1A8DC" w14:textId="77777777" w:rsidR="003F495D" w:rsidRPr="00711E9A" w:rsidRDefault="003F495D" w:rsidP="00711E9A">
            <w:pPr>
              <w:spacing w:line="0" w:lineRule="atLeast"/>
              <w:rPr>
                <w:rFonts w:asciiTheme="majorEastAsia" w:eastAsiaTheme="majorEastAsia" w:hAnsiTheme="majorEastAsia"/>
                <w:b/>
                <w:sz w:val="16"/>
                <w:szCs w:val="16"/>
              </w:rPr>
            </w:pPr>
          </w:p>
          <w:p w14:paraId="11A7E0E2"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事業者支援に係る調査研究</w:t>
            </w:r>
          </w:p>
          <w:p w14:paraId="706AF33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受託研究利用者による評価（【数値目標】にて記載）（再掲）</w:t>
            </w:r>
          </w:p>
          <w:p w14:paraId="5201C99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299F97A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行政依頼課題の調査研究</w:t>
            </w:r>
          </w:p>
          <w:p w14:paraId="6A8A77F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大阪府環境農林水産部長、室課長による行政評価（【数値目標】にて記載）（再掲）</w:t>
            </w:r>
          </w:p>
          <w:p w14:paraId="5D2896A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79280AF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1039631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外部研究資金で実施する調査研究</w:t>
            </w:r>
          </w:p>
          <w:p w14:paraId="049B86EF"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大学・研究機関等の外部有識者による研究アドバイザリー委員会評価（【数値目標】にて記載）</w:t>
            </w:r>
          </w:p>
          <w:p w14:paraId="5D9431E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4C264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65D2E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57CE1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D8A25B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7D5C3E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EC980B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35C83E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F3C824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F5E4C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FAECC3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FDCA935" w14:textId="77777777" w:rsidR="003F495D" w:rsidRPr="00711E9A" w:rsidRDefault="003F495D" w:rsidP="00711E9A">
            <w:pPr>
              <w:spacing w:line="0" w:lineRule="atLeast"/>
              <w:rPr>
                <w:rFonts w:asciiTheme="majorEastAsia" w:eastAsiaTheme="majorEastAsia" w:hAnsiTheme="majorEastAsia"/>
                <w:sz w:val="16"/>
                <w:szCs w:val="16"/>
              </w:rPr>
            </w:pPr>
          </w:p>
          <w:p w14:paraId="1F540037" w14:textId="77777777" w:rsidR="003F495D" w:rsidRPr="00711E9A" w:rsidRDefault="003F495D" w:rsidP="00711E9A">
            <w:pPr>
              <w:spacing w:line="0" w:lineRule="atLeast"/>
              <w:rPr>
                <w:rFonts w:asciiTheme="majorEastAsia" w:eastAsiaTheme="majorEastAsia" w:hAnsiTheme="majorEastAsia"/>
                <w:sz w:val="16"/>
                <w:szCs w:val="16"/>
              </w:rPr>
            </w:pPr>
          </w:p>
          <w:p w14:paraId="74990D07"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E95B796"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 xml:space="preserve">１　</w:t>
            </w:r>
            <w:r w:rsidRPr="00711E9A">
              <w:rPr>
                <w:rFonts w:asciiTheme="majorEastAsia" w:eastAsiaTheme="majorEastAsia" w:hAnsiTheme="majorEastAsia" w:cs="MSGothic" w:hint="eastAsia"/>
                <w:b/>
                <w:kern w:val="0"/>
                <w:sz w:val="16"/>
                <w:szCs w:val="16"/>
              </w:rPr>
              <w:t>受託研究利用者からの総合評価（５段階評価）</w:t>
            </w:r>
            <w:r w:rsidRPr="00711E9A">
              <w:rPr>
                <w:rFonts w:asciiTheme="majorEastAsia" w:eastAsiaTheme="majorEastAsia" w:hAnsiTheme="majorEastAsia" w:hint="eastAsia"/>
                <w:b/>
                <w:sz w:val="16"/>
                <w:szCs w:val="16"/>
              </w:rPr>
              <w:t>（再掲）</w:t>
            </w:r>
          </w:p>
          <w:tbl>
            <w:tblPr>
              <w:tblStyle w:val="a3"/>
              <w:tblW w:w="0" w:type="auto"/>
              <w:jc w:val="center"/>
              <w:tblLayout w:type="fixed"/>
              <w:tblLook w:val="04A0" w:firstRow="1" w:lastRow="0" w:firstColumn="1" w:lastColumn="0" w:noHBand="0" w:noVBand="1"/>
            </w:tblPr>
            <w:tblGrid>
              <w:gridCol w:w="1701"/>
              <w:gridCol w:w="873"/>
              <w:gridCol w:w="873"/>
              <w:gridCol w:w="873"/>
              <w:gridCol w:w="873"/>
              <w:gridCol w:w="873"/>
              <w:gridCol w:w="874"/>
            </w:tblGrid>
            <w:tr w:rsidR="003F495D" w:rsidRPr="00711E9A" w14:paraId="7295365F" w14:textId="77777777" w:rsidTr="00711E9A">
              <w:trPr>
                <w:trHeight w:val="227"/>
                <w:jc w:val="center"/>
              </w:trPr>
              <w:tc>
                <w:tcPr>
                  <w:tcW w:w="1701" w:type="dxa"/>
                  <w:tcBorders>
                    <w:right w:val="double" w:sz="4" w:space="0" w:color="auto"/>
                  </w:tcBorders>
                  <w:vAlign w:val="center"/>
                </w:tcPr>
                <w:p w14:paraId="40B0BAA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項目</w:t>
                  </w:r>
                </w:p>
              </w:tc>
              <w:tc>
                <w:tcPr>
                  <w:tcW w:w="873" w:type="dxa"/>
                  <w:tcBorders>
                    <w:left w:val="double" w:sz="4" w:space="0" w:color="auto"/>
                    <w:right w:val="double" w:sz="4" w:space="0" w:color="auto"/>
                  </w:tcBorders>
                  <w:vAlign w:val="center"/>
                </w:tcPr>
                <w:p w14:paraId="56F5653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1F39EDC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3" w:type="dxa"/>
                  <w:tcBorders>
                    <w:left w:val="double" w:sz="4" w:space="0" w:color="auto"/>
                  </w:tcBorders>
                  <w:vAlign w:val="center"/>
                </w:tcPr>
                <w:p w14:paraId="0C64384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3" w:type="dxa"/>
                  <w:vAlign w:val="center"/>
                </w:tcPr>
                <w:p w14:paraId="7BD0943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3" w:type="dxa"/>
                  <w:tcBorders>
                    <w:right w:val="double" w:sz="4" w:space="0" w:color="auto"/>
                  </w:tcBorders>
                  <w:vAlign w:val="center"/>
                </w:tcPr>
                <w:p w14:paraId="0BD4308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3" w:type="dxa"/>
                  <w:tcBorders>
                    <w:left w:val="double" w:sz="4" w:space="0" w:color="auto"/>
                    <w:right w:val="double" w:sz="4" w:space="0" w:color="auto"/>
                  </w:tcBorders>
                  <w:vAlign w:val="center"/>
                </w:tcPr>
                <w:p w14:paraId="66562D1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30BBB5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4" w:type="dxa"/>
                  <w:tcBorders>
                    <w:left w:val="double" w:sz="4" w:space="0" w:color="auto"/>
                  </w:tcBorders>
                  <w:vAlign w:val="center"/>
                </w:tcPr>
                <w:p w14:paraId="441EF47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3F495D" w:rsidRPr="00711E9A" w14:paraId="13662655" w14:textId="77777777" w:rsidTr="00711E9A">
              <w:trPr>
                <w:trHeight w:val="227"/>
                <w:jc w:val="center"/>
              </w:trPr>
              <w:tc>
                <w:tcPr>
                  <w:tcW w:w="1701" w:type="dxa"/>
                  <w:tcBorders>
                    <w:right w:val="double" w:sz="4" w:space="0" w:color="auto"/>
                  </w:tcBorders>
                  <w:vAlign w:val="center"/>
                </w:tcPr>
                <w:p w14:paraId="6153BCB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73" w:type="dxa"/>
                  <w:tcBorders>
                    <w:left w:val="double" w:sz="4" w:space="0" w:color="auto"/>
                    <w:right w:val="double" w:sz="4" w:space="0" w:color="auto"/>
                  </w:tcBorders>
                  <w:vAlign w:val="center"/>
                </w:tcPr>
                <w:p w14:paraId="647CA3F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3" w:type="dxa"/>
                  <w:tcBorders>
                    <w:left w:val="double" w:sz="4" w:space="0" w:color="auto"/>
                  </w:tcBorders>
                  <w:vAlign w:val="center"/>
                </w:tcPr>
                <w:p w14:paraId="1CAACD2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73" w:type="dxa"/>
                  <w:vAlign w:val="center"/>
                </w:tcPr>
                <w:p w14:paraId="5F8D91F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873" w:type="dxa"/>
                  <w:tcBorders>
                    <w:right w:val="double" w:sz="4" w:space="0" w:color="auto"/>
                  </w:tcBorders>
                  <w:vAlign w:val="center"/>
                </w:tcPr>
                <w:p w14:paraId="55254BB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3" w:type="dxa"/>
                  <w:tcBorders>
                    <w:left w:val="double" w:sz="4" w:space="0" w:color="auto"/>
                    <w:right w:val="double" w:sz="4" w:space="0" w:color="auto"/>
                  </w:tcBorders>
                  <w:vAlign w:val="center"/>
                </w:tcPr>
                <w:p w14:paraId="12D6213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4" w:type="dxa"/>
                  <w:tcBorders>
                    <w:left w:val="double" w:sz="4" w:space="0" w:color="auto"/>
                  </w:tcBorders>
                  <w:vAlign w:val="center"/>
                </w:tcPr>
                <w:p w14:paraId="3BC5193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3F495D" w:rsidRPr="00711E9A" w14:paraId="4F07D22A" w14:textId="77777777" w:rsidTr="00711E9A">
              <w:trPr>
                <w:trHeight w:val="227"/>
                <w:jc w:val="center"/>
              </w:trPr>
              <w:tc>
                <w:tcPr>
                  <w:tcW w:w="1701" w:type="dxa"/>
                  <w:tcBorders>
                    <w:right w:val="double" w:sz="4" w:space="0" w:color="auto"/>
                  </w:tcBorders>
                  <w:vAlign w:val="center"/>
                </w:tcPr>
                <w:p w14:paraId="50D9574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その他の項目</w:t>
                  </w:r>
                </w:p>
                <w:p w14:paraId="3CF72FAA" w14:textId="77777777" w:rsidR="003F495D" w:rsidRPr="00711E9A" w:rsidRDefault="003F495D" w:rsidP="001F5A32">
                  <w:pPr>
                    <w:framePr w:hSpace="142" w:wrap="around" w:vAnchor="text" w:hAnchor="text" w:y="1"/>
                    <w:spacing w:line="0" w:lineRule="atLeast"/>
                    <w:ind w:left="140" w:hangingChars="100" w:hanging="140"/>
                    <w:suppressOverlap/>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（報告内容、職員態度・</w:t>
                  </w:r>
                  <w:r w:rsidRPr="00711E9A">
                    <w:rPr>
                      <w:rFonts w:asciiTheme="majorEastAsia" w:eastAsiaTheme="majorEastAsia" w:hAnsiTheme="majorEastAsia"/>
                      <w:sz w:val="14"/>
                      <w:szCs w:val="16"/>
                    </w:rPr>
                    <w:br/>
                  </w:r>
                  <w:r w:rsidRPr="00711E9A">
                    <w:rPr>
                      <w:rFonts w:asciiTheme="majorEastAsia" w:eastAsiaTheme="majorEastAsia" w:hAnsiTheme="majorEastAsia" w:hint="eastAsia"/>
                      <w:sz w:val="14"/>
                      <w:szCs w:val="16"/>
                    </w:rPr>
                    <w:t>納期・手続など）</w:t>
                  </w:r>
                </w:p>
              </w:tc>
              <w:tc>
                <w:tcPr>
                  <w:tcW w:w="873" w:type="dxa"/>
                  <w:tcBorders>
                    <w:left w:val="double" w:sz="4" w:space="0" w:color="auto"/>
                    <w:right w:val="double" w:sz="4" w:space="0" w:color="auto"/>
                  </w:tcBorders>
                  <w:vAlign w:val="center"/>
                </w:tcPr>
                <w:p w14:paraId="71EC6EE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3.4～4.9</w:t>
                  </w:r>
                </w:p>
                <w:p w14:paraId="1667DEE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(期間中の</w:t>
                  </w:r>
                </w:p>
                <w:p w14:paraId="29DEF9F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73" w:type="dxa"/>
                  <w:tcBorders>
                    <w:left w:val="double" w:sz="4" w:space="0" w:color="auto"/>
                  </w:tcBorders>
                  <w:vAlign w:val="center"/>
                </w:tcPr>
                <w:p w14:paraId="6A276AF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4.0～4.8</w:t>
                  </w:r>
                </w:p>
              </w:tc>
              <w:tc>
                <w:tcPr>
                  <w:tcW w:w="873" w:type="dxa"/>
                  <w:vAlign w:val="center"/>
                </w:tcPr>
                <w:p w14:paraId="053F6C7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3.6～4.6</w:t>
                  </w:r>
                </w:p>
              </w:tc>
              <w:tc>
                <w:tcPr>
                  <w:tcW w:w="873" w:type="dxa"/>
                  <w:tcBorders>
                    <w:right w:val="double" w:sz="4" w:space="0" w:color="auto"/>
                  </w:tcBorders>
                  <w:vAlign w:val="center"/>
                </w:tcPr>
                <w:p w14:paraId="6D309F7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～4.7</w:t>
                  </w:r>
                </w:p>
              </w:tc>
              <w:tc>
                <w:tcPr>
                  <w:tcW w:w="873" w:type="dxa"/>
                  <w:tcBorders>
                    <w:left w:val="double" w:sz="4" w:space="0" w:color="auto"/>
                    <w:right w:val="double" w:sz="4" w:space="0" w:color="auto"/>
                  </w:tcBorders>
                  <w:vAlign w:val="center"/>
                </w:tcPr>
                <w:p w14:paraId="7D6285B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3.6～4.8</w:t>
                  </w:r>
                </w:p>
                <w:p w14:paraId="47B00C6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(３ヵ年の</w:t>
                  </w:r>
                </w:p>
                <w:p w14:paraId="47D8A64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74" w:type="dxa"/>
                  <w:tcBorders>
                    <w:left w:val="double" w:sz="4" w:space="0" w:color="auto"/>
                  </w:tcBorders>
                  <w:vAlign w:val="center"/>
                </w:tcPr>
                <w:p w14:paraId="5D70E4D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7A1668BA"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48BC8EBF"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04BD13E0"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府からの依頼による調査研究課題への行政評価（４段階評価）（再掲）</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3F495D" w:rsidRPr="00711E9A" w14:paraId="15F8E67B" w14:textId="77777777" w:rsidTr="00711E9A">
              <w:trPr>
                <w:trHeight w:val="227"/>
                <w:jc w:val="center"/>
              </w:trPr>
              <w:tc>
                <w:tcPr>
                  <w:tcW w:w="1701" w:type="dxa"/>
                  <w:tcBorders>
                    <w:right w:val="double" w:sz="4" w:space="0" w:color="auto"/>
                  </w:tcBorders>
                  <w:vAlign w:val="center"/>
                </w:tcPr>
                <w:p w14:paraId="64B02DB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55D6F8A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30D444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1F023BE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2" w:type="dxa"/>
                  <w:vAlign w:val="center"/>
                </w:tcPr>
                <w:p w14:paraId="33C1D9E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2ED12E7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29F1346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573EF5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6BB2B97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282260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7F27299F" w14:textId="77777777" w:rsidTr="00711E9A">
              <w:trPr>
                <w:trHeight w:val="227"/>
                <w:jc w:val="center"/>
              </w:trPr>
              <w:tc>
                <w:tcPr>
                  <w:tcW w:w="1701" w:type="dxa"/>
                  <w:tcBorders>
                    <w:right w:val="double" w:sz="4" w:space="0" w:color="auto"/>
                  </w:tcBorders>
                  <w:vAlign w:val="center"/>
                </w:tcPr>
                <w:p w14:paraId="08AEC8A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454DC4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3693645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vAlign w:val="center"/>
                </w:tcPr>
                <w:p w14:paraId="4F7C26B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68E5B8D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FF09D5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5CD1FEC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bl>
          <w:p w14:paraId="1C74AE1A" w14:textId="77777777" w:rsidR="003F495D" w:rsidRPr="00711E9A" w:rsidRDefault="003F495D" w:rsidP="00711E9A">
            <w:pPr>
              <w:spacing w:line="0" w:lineRule="atLeast"/>
              <w:rPr>
                <w:rFonts w:asciiTheme="majorEastAsia" w:eastAsiaTheme="majorEastAsia" w:hAnsiTheme="majorEastAsia"/>
                <w:b/>
                <w:sz w:val="16"/>
                <w:szCs w:val="16"/>
              </w:rPr>
            </w:pPr>
          </w:p>
          <w:p w14:paraId="4347E04E" w14:textId="77777777" w:rsidR="003F495D" w:rsidRPr="00711E9A" w:rsidRDefault="003F495D" w:rsidP="00711E9A">
            <w:pPr>
              <w:spacing w:line="0" w:lineRule="atLeast"/>
              <w:rPr>
                <w:rFonts w:asciiTheme="majorEastAsia" w:eastAsiaTheme="majorEastAsia" w:hAnsiTheme="majorEastAsia"/>
                <w:b/>
                <w:sz w:val="16"/>
                <w:szCs w:val="16"/>
              </w:rPr>
            </w:pPr>
          </w:p>
          <w:p w14:paraId="3774E767" w14:textId="77777777" w:rsidR="003F495D" w:rsidRPr="00711E9A" w:rsidRDefault="003F495D" w:rsidP="00711E9A">
            <w:pPr>
              <w:spacing w:line="0" w:lineRule="atLeast"/>
              <w:rPr>
                <w:rFonts w:asciiTheme="majorEastAsia" w:eastAsiaTheme="majorEastAsia" w:hAnsiTheme="majorEastAsia"/>
                <w:b/>
                <w:sz w:val="16"/>
                <w:szCs w:val="16"/>
              </w:rPr>
            </w:pPr>
          </w:p>
          <w:p w14:paraId="1ADE36CF" w14:textId="77777777" w:rsidR="003F495D" w:rsidRPr="00711E9A" w:rsidRDefault="003F495D" w:rsidP="00711E9A">
            <w:pPr>
              <w:spacing w:line="0" w:lineRule="atLeast"/>
              <w:rPr>
                <w:rFonts w:asciiTheme="majorEastAsia" w:eastAsiaTheme="majorEastAsia" w:hAnsiTheme="majorEastAsia"/>
                <w:b/>
                <w:sz w:val="16"/>
                <w:szCs w:val="16"/>
              </w:rPr>
            </w:pPr>
          </w:p>
          <w:p w14:paraId="59E95540"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 外部有識者による調査研究課題に対する総合評価（４段階評価）</w:t>
            </w:r>
          </w:p>
          <w:tbl>
            <w:tblPr>
              <w:tblStyle w:val="a3"/>
              <w:tblW w:w="0" w:type="auto"/>
              <w:tblInd w:w="1034" w:type="dxa"/>
              <w:tblLayout w:type="fixed"/>
              <w:tblLook w:val="04A0" w:firstRow="1" w:lastRow="0" w:firstColumn="1" w:lastColumn="0" w:noHBand="0" w:noVBand="1"/>
            </w:tblPr>
            <w:tblGrid>
              <w:gridCol w:w="1688"/>
              <w:gridCol w:w="921"/>
              <w:gridCol w:w="922"/>
              <w:gridCol w:w="851"/>
              <w:gridCol w:w="850"/>
              <w:gridCol w:w="851"/>
              <w:gridCol w:w="935"/>
            </w:tblGrid>
            <w:tr w:rsidR="003F495D" w:rsidRPr="00711E9A" w14:paraId="7A1F1414" w14:textId="77777777" w:rsidTr="00711E9A">
              <w:trPr>
                <w:trHeight w:val="227"/>
              </w:trPr>
              <w:tc>
                <w:tcPr>
                  <w:tcW w:w="1688" w:type="dxa"/>
                  <w:tcBorders>
                    <w:right w:val="double" w:sz="4" w:space="0" w:color="auto"/>
                  </w:tcBorders>
                  <w:vAlign w:val="center"/>
                </w:tcPr>
                <w:p w14:paraId="67785EF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921" w:type="dxa"/>
                  <w:tcBorders>
                    <w:left w:val="double" w:sz="4" w:space="0" w:color="auto"/>
                  </w:tcBorders>
                  <w:vAlign w:val="center"/>
                </w:tcPr>
                <w:p w14:paraId="0FE077C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160212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22" w:type="dxa"/>
                  <w:tcBorders>
                    <w:left w:val="double" w:sz="4" w:space="0" w:color="auto"/>
                  </w:tcBorders>
                  <w:vAlign w:val="center"/>
                </w:tcPr>
                <w:p w14:paraId="4FE3B0E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51" w:type="dxa"/>
                  <w:vAlign w:val="center"/>
                </w:tcPr>
                <w:p w14:paraId="6D0747F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50" w:type="dxa"/>
                  <w:tcBorders>
                    <w:right w:val="double" w:sz="4" w:space="0" w:color="auto"/>
                  </w:tcBorders>
                  <w:vAlign w:val="center"/>
                </w:tcPr>
                <w:p w14:paraId="4B5FCC3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51" w:type="dxa"/>
                  <w:tcBorders>
                    <w:left w:val="double" w:sz="4" w:space="0" w:color="auto"/>
                    <w:right w:val="double" w:sz="4" w:space="0" w:color="auto"/>
                  </w:tcBorders>
                  <w:vAlign w:val="center"/>
                </w:tcPr>
                <w:p w14:paraId="3529D73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935" w:type="dxa"/>
                  <w:tcBorders>
                    <w:left w:val="double" w:sz="4" w:space="0" w:color="auto"/>
                    <w:right w:val="single" w:sz="4" w:space="0" w:color="auto"/>
                  </w:tcBorders>
                  <w:vAlign w:val="center"/>
                </w:tcPr>
                <w:p w14:paraId="2131F0C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3F005E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7E86EADC" w14:textId="77777777" w:rsidTr="00711E9A">
              <w:trPr>
                <w:trHeight w:val="227"/>
              </w:trPr>
              <w:tc>
                <w:tcPr>
                  <w:tcW w:w="1688" w:type="dxa"/>
                  <w:tcBorders>
                    <w:right w:val="double" w:sz="4" w:space="0" w:color="auto"/>
                  </w:tcBorders>
                  <w:vAlign w:val="center"/>
                </w:tcPr>
                <w:p w14:paraId="1552471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中間評価</w:t>
                  </w:r>
                </w:p>
              </w:tc>
              <w:tc>
                <w:tcPr>
                  <w:tcW w:w="921" w:type="dxa"/>
                  <w:tcBorders>
                    <w:left w:val="double" w:sz="4" w:space="0" w:color="auto"/>
                  </w:tcBorders>
                  <w:vAlign w:val="center"/>
                </w:tcPr>
                <w:p w14:paraId="107D1E2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3.0</w:t>
                  </w:r>
                </w:p>
              </w:tc>
              <w:tc>
                <w:tcPr>
                  <w:tcW w:w="922" w:type="dxa"/>
                  <w:tcBorders>
                    <w:left w:val="double" w:sz="4" w:space="0" w:color="auto"/>
                  </w:tcBorders>
                  <w:vAlign w:val="center"/>
                </w:tcPr>
                <w:p w14:paraId="2AF9D8B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vAlign w:val="center"/>
                </w:tcPr>
                <w:p w14:paraId="4DFBC09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3.3</w:t>
                  </w:r>
                </w:p>
              </w:tc>
              <w:tc>
                <w:tcPr>
                  <w:tcW w:w="850" w:type="dxa"/>
                  <w:tcBorders>
                    <w:right w:val="double" w:sz="4" w:space="0" w:color="auto"/>
                  </w:tcBorders>
                  <w:vAlign w:val="center"/>
                </w:tcPr>
                <w:p w14:paraId="4E175D9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3.4</w:t>
                  </w:r>
                </w:p>
              </w:tc>
              <w:tc>
                <w:tcPr>
                  <w:tcW w:w="851" w:type="dxa"/>
                  <w:tcBorders>
                    <w:left w:val="double" w:sz="4" w:space="0" w:color="auto"/>
                    <w:right w:val="double" w:sz="4" w:space="0" w:color="auto"/>
                  </w:tcBorders>
                  <w:vAlign w:val="center"/>
                </w:tcPr>
                <w:p w14:paraId="716DEDF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935" w:type="dxa"/>
                  <w:tcBorders>
                    <w:left w:val="double" w:sz="4" w:space="0" w:color="auto"/>
                    <w:right w:val="single" w:sz="4" w:space="0" w:color="auto"/>
                  </w:tcBorders>
                  <w:vAlign w:val="center"/>
                </w:tcPr>
                <w:p w14:paraId="214F694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r w:rsidR="003F495D" w:rsidRPr="00711E9A" w14:paraId="763C91B8" w14:textId="77777777" w:rsidTr="00711E9A">
              <w:trPr>
                <w:trHeight w:val="227"/>
              </w:trPr>
              <w:tc>
                <w:tcPr>
                  <w:tcW w:w="1688" w:type="dxa"/>
                  <w:tcBorders>
                    <w:right w:val="double" w:sz="4" w:space="0" w:color="auto"/>
                  </w:tcBorders>
                  <w:vAlign w:val="center"/>
                </w:tcPr>
                <w:p w14:paraId="18ECF5D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事後評価</w:t>
                  </w:r>
                </w:p>
              </w:tc>
              <w:tc>
                <w:tcPr>
                  <w:tcW w:w="921" w:type="dxa"/>
                  <w:tcBorders>
                    <w:left w:val="double" w:sz="4" w:space="0" w:color="auto"/>
                  </w:tcBorders>
                  <w:vAlign w:val="center"/>
                </w:tcPr>
                <w:p w14:paraId="55A096D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3.3</w:t>
                  </w:r>
                </w:p>
              </w:tc>
              <w:tc>
                <w:tcPr>
                  <w:tcW w:w="922" w:type="dxa"/>
                  <w:tcBorders>
                    <w:left w:val="double" w:sz="4" w:space="0" w:color="auto"/>
                  </w:tcBorders>
                  <w:vAlign w:val="center"/>
                </w:tcPr>
                <w:p w14:paraId="0CC6BBF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vAlign w:val="center"/>
                </w:tcPr>
                <w:p w14:paraId="3F26167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3.4</w:t>
                  </w:r>
                </w:p>
              </w:tc>
              <w:tc>
                <w:tcPr>
                  <w:tcW w:w="850" w:type="dxa"/>
                  <w:tcBorders>
                    <w:right w:val="double" w:sz="4" w:space="0" w:color="auto"/>
                  </w:tcBorders>
                  <w:vAlign w:val="center"/>
                </w:tcPr>
                <w:p w14:paraId="33380F3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tcBorders>
                    <w:left w:val="double" w:sz="4" w:space="0" w:color="auto"/>
                    <w:right w:val="double" w:sz="4" w:space="0" w:color="auto"/>
                  </w:tcBorders>
                  <w:vAlign w:val="center"/>
                </w:tcPr>
                <w:p w14:paraId="08ABCDB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5</w:t>
                  </w:r>
                </w:p>
              </w:tc>
              <w:tc>
                <w:tcPr>
                  <w:tcW w:w="935" w:type="dxa"/>
                  <w:tcBorders>
                    <w:left w:val="double" w:sz="4" w:space="0" w:color="auto"/>
                    <w:right w:val="single" w:sz="4" w:space="0" w:color="auto"/>
                  </w:tcBorders>
                  <w:vAlign w:val="center"/>
                </w:tcPr>
                <w:p w14:paraId="41FF326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.5</w:t>
                  </w:r>
                </w:p>
              </w:tc>
            </w:tr>
          </w:tbl>
          <w:p w14:paraId="0CAF41EC" w14:textId="77777777"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662E5428" w14:textId="77777777" w:rsidTr="00711E9A">
        <w:trPr>
          <w:trHeight w:val="20"/>
        </w:trPr>
        <w:tc>
          <w:tcPr>
            <w:tcW w:w="1002" w:type="dxa"/>
            <w:gridSpan w:val="3"/>
            <w:shd w:val="clear" w:color="auto" w:fill="D9D9D9" w:themeFill="background1" w:themeFillShade="D9"/>
            <w:vAlign w:val="center"/>
          </w:tcPr>
          <w:p w14:paraId="778B098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小項目11</w:t>
            </w:r>
          </w:p>
        </w:tc>
        <w:tc>
          <w:tcPr>
            <w:tcW w:w="4613" w:type="dxa"/>
            <w:gridSpan w:val="8"/>
            <w:shd w:val="clear" w:color="auto" w:fill="D9D9D9" w:themeFill="background1" w:themeFillShade="D9"/>
            <w:vAlign w:val="center"/>
          </w:tcPr>
          <w:p w14:paraId="2BFAB0E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・連携による業務の質の向上　　・調査研究成果の利活用</w:t>
            </w:r>
          </w:p>
        </w:tc>
        <w:tc>
          <w:tcPr>
            <w:tcW w:w="3509" w:type="dxa"/>
            <w:gridSpan w:val="3"/>
            <w:shd w:val="clear" w:color="auto" w:fill="D9D9D9" w:themeFill="background1" w:themeFillShade="D9"/>
            <w:vAlign w:val="center"/>
          </w:tcPr>
          <w:p w14:paraId="4B6174C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74CA78A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1683372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42E855B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FF30136" w14:textId="77777777" w:rsidTr="00711E9A">
        <w:trPr>
          <w:trHeight w:val="20"/>
        </w:trPr>
        <w:tc>
          <w:tcPr>
            <w:tcW w:w="2830" w:type="dxa"/>
            <w:gridSpan w:val="7"/>
          </w:tcPr>
          <w:p w14:paraId="1A5F5F3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p>
          <w:p w14:paraId="57D4B54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AEE5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6DD5292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事業者への技術支援などにおいて</w:t>
            </w:r>
            <w:r w:rsidRPr="00711E9A">
              <w:rPr>
                <w:rFonts w:asciiTheme="majorEastAsia" w:eastAsiaTheme="majorEastAsia" w:hAnsiTheme="majorEastAsia" w:hint="eastAsia"/>
                <w:sz w:val="16"/>
                <w:szCs w:val="16"/>
              </w:rPr>
              <w:lastRenderedPageBreak/>
              <w:t>は、府をはじめとした行政機関や事業者団体、金融機関などを含む外部とのネットワークを通じ、事業者の多様な情報を収集するとともに、研究所の行う業務について積極的に意見を求めること。</w:t>
            </w:r>
          </w:p>
          <w:p w14:paraId="2598E94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63A2B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0A2A3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5E27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1170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D1D08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5E9C4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599EB79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38F7287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D7AD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9364C0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6739B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85E591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68BD5C4" w14:textId="2A73DC66" w:rsidR="003F495D"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9DAEED3" w14:textId="77777777" w:rsidR="001F5A32" w:rsidRPr="00711E9A" w:rsidRDefault="001F5A32" w:rsidP="00711E9A">
            <w:pPr>
              <w:autoSpaceDE w:val="0"/>
              <w:autoSpaceDN w:val="0"/>
              <w:spacing w:line="0" w:lineRule="atLeast"/>
              <w:ind w:firstLineChars="100" w:firstLine="160"/>
              <w:rPr>
                <w:rFonts w:asciiTheme="majorEastAsia" w:eastAsiaTheme="majorEastAsia" w:hAnsiTheme="majorEastAsia" w:hint="eastAsia"/>
                <w:sz w:val="16"/>
                <w:szCs w:val="16"/>
              </w:rPr>
            </w:pPr>
          </w:p>
          <w:p w14:paraId="2D948BF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36CA01F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7EBADB1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研究所がその調査研究を通じて得た知見、技術及び優良品種などは、その利活用を通じて、府民生活の向上につながるよう、府に協力して積極的に普及活動を行うこと。</w:t>
            </w:r>
          </w:p>
          <w:p w14:paraId="6172EF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6255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46F82C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F8E64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BA737C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9132B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F72EAAB" w14:textId="14A12B2F" w:rsidR="003F495D" w:rsidRDefault="003F495D" w:rsidP="00711E9A">
            <w:pPr>
              <w:autoSpaceDE w:val="0"/>
              <w:autoSpaceDN w:val="0"/>
              <w:spacing w:line="0" w:lineRule="atLeast"/>
              <w:rPr>
                <w:rFonts w:asciiTheme="majorEastAsia" w:eastAsiaTheme="majorEastAsia" w:hAnsiTheme="majorEastAsia"/>
                <w:sz w:val="16"/>
                <w:szCs w:val="16"/>
              </w:rPr>
            </w:pPr>
          </w:p>
          <w:p w14:paraId="060274DB" w14:textId="77777777" w:rsidR="00EC63C0" w:rsidRPr="00711E9A" w:rsidRDefault="00EC63C0" w:rsidP="00711E9A">
            <w:pPr>
              <w:autoSpaceDE w:val="0"/>
              <w:autoSpaceDN w:val="0"/>
              <w:spacing w:line="0" w:lineRule="atLeast"/>
              <w:rPr>
                <w:rFonts w:asciiTheme="majorEastAsia" w:eastAsiaTheme="majorEastAsia" w:hAnsiTheme="majorEastAsia"/>
                <w:sz w:val="16"/>
                <w:szCs w:val="16"/>
              </w:rPr>
            </w:pPr>
          </w:p>
          <w:p w14:paraId="7ACFACB2" w14:textId="00563B30" w:rsidR="003F495D" w:rsidRDefault="003F495D" w:rsidP="00711E9A">
            <w:pPr>
              <w:autoSpaceDE w:val="0"/>
              <w:autoSpaceDN w:val="0"/>
              <w:spacing w:line="0" w:lineRule="atLeast"/>
              <w:rPr>
                <w:rFonts w:asciiTheme="majorEastAsia" w:eastAsiaTheme="majorEastAsia" w:hAnsiTheme="majorEastAsia"/>
                <w:sz w:val="16"/>
                <w:szCs w:val="16"/>
              </w:rPr>
            </w:pPr>
          </w:p>
          <w:p w14:paraId="07294FCC" w14:textId="1A0FDD66" w:rsidR="001F5A32" w:rsidRDefault="001F5A32" w:rsidP="00711E9A">
            <w:pPr>
              <w:autoSpaceDE w:val="0"/>
              <w:autoSpaceDN w:val="0"/>
              <w:spacing w:line="0" w:lineRule="atLeast"/>
              <w:rPr>
                <w:rFonts w:asciiTheme="majorEastAsia" w:eastAsiaTheme="majorEastAsia" w:hAnsiTheme="majorEastAsia"/>
                <w:sz w:val="16"/>
                <w:szCs w:val="16"/>
              </w:rPr>
            </w:pPr>
          </w:p>
          <w:p w14:paraId="6DAD5CFB" w14:textId="77777777" w:rsidR="001F5A32" w:rsidRPr="00711E9A" w:rsidRDefault="001F5A32" w:rsidP="00711E9A">
            <w:pPr>
              <w:autoSpaceDE w:val="0"/>
              <w:autoSpaceDN w:val="0"/>
              <w:spacing w:line="0" w:lineRule="atLeast"/>
              <w:rPr>
                <w:rFonts w:asciiTheme="majorEastAsia" w:eastAsiaTheme="majorEastAsia" w:hAnsiTheme="majorEastAsia" w:hint="eastAsia"/>
                <w:sz w:val="16"/>
                <w:szCs w:val="16"/>
              </w:rPr>
            </w:pPr>
          </w:p>
          <w:p w14:paraId="26A18D5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D80558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②知的財産権の取得・活用</w:t>
            </w:r>
          </w:p>
          <w:p w14:paraId="5F5DF05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新たに得た知見や技術は、必要に応じて特許の出願を行う等により知的財産権を取得し、その権利の保護・活用に努めること。</w:t>
            </w:r>
          </w:p>
          <w:p w14:paraId="31D9FA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265D96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8526A02" w14:textId="77777777" w:rsidR="003F495D" w:rsidRPr="00711E9A" w:rsidRDefault="003F495D" w:rsidP="00711E9A">
            <w:pPr>
              <w:jc w:val="center"/>
              <w:rPr>
                <w:rFonts w:asciiTheme="majorEastAsia" w:eastAsiaTheme="majorEastAsia" w:hAnsiTheme="majorEastAsia"/>
                <w:sz w:val="16"/>
                <w:szCs w:val="16"/>
              </w:rPr>
            </w:pPr>
          </w:p>
        </w:tc>
        <w:tc>
          <w:tcPr>
            <w:tcW w:w="2785" w:type="dxa"/>
            <w:gridSpan w:val="4"/>
          </w:tcPr>
          <w:p w14:paraId="3CB9B8E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BF73828"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21F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1BFE1A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環境・農林水産業及び食品産業関</w:t>
            </w:r>
            <w:r w:rsidRPr="00711E9A">
              <w:rPr>
                <w:rFonts w:asciiTheme="majorEastAsia" w:eastAsiaTheme="majorEastAsia" w:hAnsiTheme="majorEastAsia" w:hint="eastAsia"/>
                <w:sz w:val="16"/>
                <w:szCs w:val="16"/>
              </w:rPr>
              <w:lastRenderedPageBreak/>
              <w:t>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7E50AA84" w14:textId="77777777" w:rsidR="003F495D" w:rsidRPr="00711E9A" w:rsidRDefault="003F495D" w:rsidP="00711E9A">
            <w:pPr>
              <w:spacing w:line="0" w:lineRule="atLeast"/>
              <w:rPr>
                <w:rFonts w:asciiTheme="majorEastAsia" w:eastAsiaTheme="majorEastAsia" w:hAnsiTheme="majorEastAsia"/>
                <w:sz w:val="16"/>
                <w:szCs w:val="16"/>
              </w:rPr>
            </w:pPr>
          </w:p>
          <w:p w14:paraId="77AA78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1EAF01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09019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1E92CD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096A79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4D1145B" w14:textId="77777777" w:rsidR="003F495D" w:rsidRPr="00711E9A" w:rsidRDefault="003F495D" w:rsidP="00711E9A">
            <w:pPr>
              <w:spacing w:line="0" w:lineRule="atLeast"/>
              <w:rPr>
                <w:rFonts w:asciiTheme="majorEastAsia" w:eastAsiaTheme="majorEastAsia" w:hAnsiTheme="majorEastAsia"/>
                <w:sz w:val="16"/>
                <w:szCs w:val="16"/>
              </w:rPr>
            </w:pPr>
          </w:p>
          <w:p w14:paraId="7406CC6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3DDB54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73006E" w14:textId="7EAEB4C4" w:rsidR="003F495D" w:rsidRDefault="003F495D" w:rsidP="00711E9A">
            <w:pPr>
              <w:spacing w:line="0" w:lineRule="atLeast"/>
              <w:rPr>
                <w:rFonts w:asciiTheme="majorEastAsia" w:eastAsiaTheme="majorEastAsia" w:hAnsiTheme="majorEastAsia"/>
                <w:sz w:val="16"/>
                <w:szCs w:val="16"/>
              </w:rPr>
            </w:pPr>
          </w:p>
          <w:p w14:paraId="0F59CDE6" w14:textId="625C0339" w:rsidR="00AF3247" w:rsidRDefault="00AF3247" w:rsidP="00711E9A">
            <w:pPr>
              <w:spacing w:line="0" w:lineRule="atLeast"/>
              <w:rPr>
                <w:rFonts w:asciiTheme="majorEastAsia" w:eastAsiaTheme="majorEastAsia" w:hAnsiTheme="majorEastAsia"/>
                <w:sz w:val="16"/>
                <w:szCs w:val="16"/>
              </w:rPr>
            </w:pPr>
          </w:p>
          <w:p w14:paraId="7EF47E8A" w14:textId="77777777" w:rsidR="00AF3247" w:rsidRPr="00711E9A" w:rsidRDefault="00AF3247" w:rsidP="00711E9A">
            <w:pPr>
              <w:spacing w:line="0" w:lineRule="atLeast"/>
              <w:rPr>
                <w:rFonts w:asciiTheme="majorEastAsia" w:eastAsiaTheme="majorEastAsia" w:hAnsiTheme="majorEastAsia"/>
                <w:sz w:val="16"/>
                <w:szCs w:val="16"/>
              </w:rPr>
            </w:pPr>
          </w:p>
          <w:p w14:paraId="2AE461F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168E1632"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63F6461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研究所がその調査研究を通じて得た知見、技術及び優良品種等について、府と連携して広報を行うとともに、府の事業等を通じて普及に努める。</w:t>
            </w:r>
          </w:p>
          <w:p w14:paraId="79ECD17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2C1F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CE46B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47B72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ED751A7"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5646DCE" w14:textId="77777777" w:rsidR="003F495D" w:rsidRPr="00711E9A" w:rsidRDefault="003F495D" w:rsidP="00711E9A">
            <w:pPr>
              <w:spacing w:line="0" w:lineRule="atLeast"/>
              <w:rPr>
                <w:rFonts w:asciiTheme="majorEastAsia" w:eastAsiaTheme="majorEastAsia" w:hAnsiTheme="majorEastAsia"/>
                <w:sz w:val="16"/>
                <w:szCs w:val="16"/>
              </w:rPr>
            </w:pPr>
          </w:p>
          <w:p w14:paraId="18D52E50" w14:textId="251ABD35" w:rsidR="003F495D" w:rsidRDefault="003F495D" w:rsidP="00711E9A">
            <w:pPr>
              <w:spacing w:line="0" w:lineRule="atLeast"/>
              <w:ind w:firstLineChars="100" w:firstLine="160"/>
              <w:rPr>
                <w:rFonts w:asciiTheme="majorEastAsia" w:eastAsiaTheme="majorEastAsia" w:hAnsiTheme="majorEastAsia"/>
                <w:sz w:val="16"/>
                <w:szCs w:val="16"/>
              </w:rPr>
            </w:pPr>
          </w:p>
          <w:p w14:paraId="0DD960FD" w14:textId="77777777" w:rsidR="00EC63C0" w:rsidRPr="00711E9A" w:rsidRDefault="00EC63C0" w:rsidP="00711E9A">
            <w:pPr>
              <w:spacing w:line="0" w:lineRule="atLeast"/>
              <w:ind w:firstLineChars="100" w:firstLine="160"/>
              <w:rPr>
                <w:rFonts w:asciiTheme="majorEastAsia" w:eastAsiaTheme="majorEastAsia" w:hAnsiTheme="majorEastAsia"/>
                <w:sz w:val="16"/>
                <w:szCs w:val="16"/>
              </w:rPr>
            </w:pPr>
          </w:p>
          <w:p w14:paraId="530A1C46" w14:textId="77777777" w:rsidR="003F495D" w:rsidRPr="00711E9A" w:rsidRDefault="003F495D" w:rsidP="00711E9A">
            <w:pPr>
              <w:spacing w:line="0" w:lineRule="atLeast"/>
              <w:rPr>
                <w:rFonts w:asciiTheme="majorEastAsia" w:eastAsiaTheme="majorEastAsia" w:hAnsiTheme="majorEastAsia"/>
                <w:sz w:val="16"/>
                <w:szCs w:val="16"/>
              </w:rPr>
            </w:pPr>
          </w:p>
          <w:p w14:paraId="45EB81C5" w14:textId="4B4AB2A9" w:rsidR="003F495D" w:rsidRDefault="003F495D" w:rsidP="00711E9A">
            <w:pPr>
              <w:spacing w:line="0" w:lineRule="atLeast"/>
              <w:ind w:firstLineChars="100" w:firstLine="160"/>
              <w:rPr>
                <w:rFonts w:asciiTheme="majorEastAsia" w:eastAsiaTheme="majorEastAsia" w:hAnsiTheme="majorEastAsia"/>
                <w:sz w:val="16"/>
                <w:szCs w:val="16"/>
              </w:rPr>
            </w:pPr>
          </w:p>
          <w:p w14:paraId="0BB4D883" w14:textId="478CECA6" w:rsidR="001F5A32" w:rsidRDefault="001F5A32" w:rsidP="00711E9A">
            <w:pPr>
              <w:spacing w:line="0" w:lineRule="atLeast"/>
              <w:ind w:firstLineChars="100" w:firstLine="160"/>
              <w:rPr>
                <w:rFonts w:asciiTheme="majorEastAsia" w:eastAsiaTheme="majorEastAsia" w:hAnsiTheme="majorEastAsia"/>
                <w:sz w:val="16"/>
                <w:szCs w:val="16"/>
              </w:rPr>
            </w:pPr>
          </w:p>
          <w:p w14:paraId="045F70A4" w14:textId="77777777" w:rsidR="001F5A32" w:rsidRPr="00711E9A" w:rsidRDefault="001F5A32" w:rsidP="00711E9A">
            <w:pPr>
              <w:spacing w:line="0" w:lineRule="atLeast"/>
              <w:ind w:firstLineChars="100" w:firstLine="160"/>
              <w:rPr>
                <w:rFonts w:asciiTheme="majorEastAsia" w:eastAsiaTheme="majorEastAsia" w:hAnsiTheme="majorEastAsia" w:hint="eastAsia"/>
                <w:sz w:val="16"/>
                <w:szCs w:val="16"/>
              </w:rPr>
            </w:pPr>
          </w:p>
          <w:p w14:paraId="76DE4252"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②知的財産権の取得・活用</w:t>
            </w:r>
          </w:p>
          <w:p w14:paraId="47A3493C" w14:textId="77777777" w:rsidR="003F495D" w:rsidRPr="00711E9A" w:rsidRDefault="003F495D" w:rsidP="00711E9A">
            <w:pPr>
              <w:spacing w:line="0" w:lineRule="atLeast"/>
              <w:ind w:firstLineChars="100" w:firstLine="160"/>
              <w:rPr>
                <w:rFonts w:asciiTheme="majorEastAsia" w:eastAsiaTheme="majorEastAsia" w:hAnsiTheme="majorEastAsia"/>
                <w:sz w:val="20"/>
                <w:szCs w:val="16"/>
              </w:rPr>
            </w:pPr>
            <w:r w:rsidRPr="00711E9A">
              <w:rPr>
                <w:rFonts w:asciiTheme="majorEastAsia" w:eastAsiaTheme="majorEastAsia" w:hAnsiTheme="majorEastAsia" w:hint="eastAsia"/>
                <w:sz w:val="16"/>
                <w:szCs w:val="16"/>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9710" w:type="dxa"/>
            <w:gridSpan w:val="9"/>
          </w:tcPr>
          <w:p w14:paraId="5E3D6FF7" w14:textId="77777777" w:rsidR="003F495D" w:rsidRPr="00711E9A" w:rsidRDefault="003F495D" w:rsidP="00711E9A">
            <w:pPr>
              <w:spacing w:line="0" w:lineRule="atLeast"/>
              <w:rPr>
                <w:rFonts w:asciiTheme="majorEastAsia" w:eastAsiaTheme="majorEastAsia" w:hAnsiTheme="majorEastAsia"/>
                <w:sz w:val="16"/>
                <w:szCs w:val="16"/>
              </w:rPr>
            </w:pPr>
          </w:p>
          <w:p w14:paraId="75FD4985"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（３）連携による業務の質の向上</w:t>
            </w:r>
          </w:p>
          <w:p w14:paraId="10FA57A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①多様な情報の収集と評価</w:t>
            </w:r>
          </w:p>
          <w:p w14:paraId="6F01372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AE71D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●大阪信用金庫（だいしん）と連携協定を締結し、研究所の食品関連の支援制度や実験設備等を紹介するラボツアーを共催して事業者ニーズを収集。</w:t>
            </w:r>
          </w:p>
          <w:p w14:paraId="6B5243C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次産業化サポートセンターを運営し、事業者に対するプランナー派遣や事業計画に関する相談等を実施。３ヵ年で延べプランナー派遣285件、相談210件で、そのうち14件が商品開発につながった。また、「マッチング交流会」、「大阪産（もん）大商談会」等を開催し、農林漁業者と食品産業事業者のマッチング機会を創出。</w:t>
            </w:r>
          </w:p>
          <w:p w14:paraId="4E003BF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A09053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●だいしんと連携したラボツアーを継続実施し、事業者ニーズを収集して支援制度のあり方などを検討する。</w:t>
            </w:r>
          </w:p>
          <w:p w14:paraId="471AC9D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次産業化サポートセンターを運営し、事業者に対して技術相談やプランナー派遣を実施。また、府と連携して６次産業化支援のための研修会・講習会を開催し、事業者ニーズを収集し、次年度の研修会・講習会のテーマ設定に活かす。</w:t>
            </w:r>
          </w:p>
          <w:p w14:paraId="69BDADBE" w14:textId="77777777"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●事業者及び行政等の関係者が連携した「大阪ぶどうネットワーク」を立ち上げ、大阪ぶどうの生産やワイン醸造等をより一層活性化させる取り組みに着手する。（再掲）</w:t>
            </w:r>
          </w:p>
          <w:p w14:paraId="2CBF4929"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41667C64"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②他の研究機関との協働</w:t>
            </w:r>
          </w:p>
          <w:p w14:paraId="13BEE1A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E33E3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●大阪府立大学（連携協定締結済み）とセミナーを共催。また、植物工場研究センターとの情報交換会及び女性職員の交流会を開催。成果発表や各自が持つ知見や課題について情報交換を毎年実施。</w:t>
            </w:r>
          </w:p>
          <w:p w14:paraId="54D5FA6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地独２研究所（（地独）大阪産業技術研究所及び（地独）大阪健康安全基盤研究所）と事務職員の交流会や一般職員のマナー研修及び幹部職員の合同研修などを開催し、地方独立行政法人としての業務運営の課題等について情報を交換。</w:t>
            </w:r>
          </w:p>
          <w:p w14:paraId="2FF40D0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●滋賀県琵琶湖環境科学センター（連携協定締結済み）とシンポジウムを共催。また、同センターが主催するセミナーへ講師を派遣。</w:t>
            </w:r>
          </w:p>
          <w:p w14:paraId="40A45D3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●一般社団法人テラプロジェクト（連携協定締結済み）が実施するイベントについて、パネリストとして参加。</w:t>
            </w:r>
          </w:p>
          <w:p w14:paraId="7C99167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●国立研究開発法人、大学、行政、民間企業等と産学官のコンソーシアムを構築し、共同で研究課題等を申請。</w:t>
            </w:r>
          </w:p>
          <w:p w14:paraId="17FFCD5E"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B76459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●大阪府立大学が作成する環境報告書の外部評価を行うなど、連携協定に基づいた活動を継続する。</w:t>
            </w:r>
          </w:p>
          <w:p w14:paraId="1359C0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●府の地独２研究所と情報交換会や共同研修等を実施し、業務の効率化等を図る。</w:t>
            </w:r>
          </w:p>
          <w:p w14:paraId="4B7F9763" w14:textId="77777777" w:rsidR="003F495D" w:rsidRPr="00711E9A" w:rsidRDefault="003F495D" w:rsidP="00711E9A">
            <w:pPr>
              <w:spacing w:line="0" w:lineRule="atLeast"/>
              <w:rPr>
                <w:rFonts w:asciiTheme="majorEastAsia" w:eastAsiaTheme="majorEastAsia" w:hAnsiTheme="majorEastAsia"/>
                <w:sz w:val="16"/>
                <w:szCs w:val="16"/>
              </w:rPr>
            </w:pPr>
          </w:p>
          <w:p w14:paraId="78DF9032" w14:textId="77777777" w:rsidR="003F495D" w:rsidRPr="00711E9A" w:rsidRDefault="003F495D" w:rsidP="00711E9A">
            <w:pPr>
              <w:spacing w:line="0" w:lineRule="atLeast"/>
              <w:rPr>
                <w:rFonts w:asciiTheme="majorEastAsia" w:eastAsiaTheme="majorEastAsia" w:hAnsiTheme="majorEastAsia"/>
                <w:sz w:val="14"/>
                <w:szCs w:val="16"/>
              </w:rPr>
            </w:pPr>
          </w:p>
          <w:p w14:paraId="33ABC933"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（４）調査研究成果の利活用</w:t>
            </w:r>
          </w:p>
          <w:p w14:paraId="605266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①調査研究成果の普及</w:t>
            </w:r>
          </w:p>
          <w:p w14:paraId="54422FF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A36E93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●環農水研シンポジウム（H28年度サブテーマ『大阪の「食」を支援する取り組みを紹介』、H30年度サブテーマ『ナニワの危機を生物多様性が救う?!』）などを開催し、主要成果の還元に努めた。</w:t>
            </w:r>
          </w:p>
          <w:p w14:paraId="779E2F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●ブドウの波状型ハウスの高温対策のため、自動開閉換気装置を開発して導入マニュアルを作成。関係機関を通じて生産者へ配布し、現地検討会で説明。技術導入に至った。</w:t>
            </w:r>
          </w:p>
          <w:p w14:paraId="0A8CB0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●病害虫対策として、水ナスと施設キュウリの防除マニュアル及びイチジクの技術対策資料を作成。関係機関を通じて生産者へ普及支援した。</w:t>
            </w:r>
          </w:p>
          <w:p w14:paraId="52514AA8" w14:textId="287E6C48"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●特定外来生物クビアカツヤカミキリのモモやサクラへの被害を食い止めるため、発生状況の調査や防除方法の検討に取り組み、被害防止の手引書を作</w:t>
            </w:r>
            <w:r w:rsidRPr="005C201F">
              <w:rPr>
                <w:rFonts w:asciiTheme="majorEastAsia" w:eastAsiaTheme="majorEastAsia" w:hAnsiTheme="majorEastAsia" w:hint="eastAsia"/>
                <w:sz w:val="16"/>
                <w:szCs w:val="16"/>
              </w:rPr>
              <w:t>成・</w:t>
            </w:r>
            <w:r w:rsidR="00276400" w:rsidRPr="00276400">
              <w:rPr>
                <w:rFonts w:asciiTheme="majorEastAsia" w:eastAsiaTheme="majorEastAsia" w:hAnsiTheme="majorEastAsia" w:hint="eastAsia"/>
                <w:color w:val="FF0000"/>
                <w:sz w:val="16"/>
                <w:szCs w:val="16"/>
                <w:u w:val="single"/>
              </w:rPr>
              <w:t>改訂</w:t>
            </w:r>
            <w:r w:rsidRPr="005C201F">
              <w:rPr>
                <w:rFonts w:asciiTheme="majorEastAsia" w:eastAsiaTheme="majorEastAsia" w:hAnsiTheme="majorEastAsia" w:hint="eastAsia"/>
                <w:sz w:val="16"/>
                <w:szCs w:val="16"/>
              </w:rPr>
              <w:t>し、公表</w:t>
            </w:r>
            <w:r w:rsidRPr="00711E9A">
              <w:rPr>
                <w:rFonts w:asciiTheme="majorEastAsia" w:eastAsiaTheme="majorEastAsia" w:hAnsiTheme="majorEastAsia" w:hint="eastAsia"/>
                <w:sz w:val="16"/>
                <w:szCs w:val="16"/>
              </w:rPr>
              <w:t>。当研究所HPにて、【動画】クビアカツヤカミキリについて知ろう『生態編』、『ネット巻編』、『被害樹処分編』の３編を公開。</w:t>
            </w:r>
          </w:p>
          <w:p w14:paraId="13A9E19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740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●露地ナスにおける天敵製剤・スワルスキーカブリダニの利用マニュアルを作成し、関係機関を通じて生産者へ配布してIPMの実現を目指す。</w:t>
            </w:r>
          </w:p>
          <w:p w14:paraId="07DBE7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●試験研究機関としての設立100周年を迎え、これまでの足跡や現在の調査研究等をまとめた記念誌を発行。</w:t>
            </w:r>
          </w:p>
          <w:p w14:paraId="1A4F9C4A" w14:textId="036EB479" w:rsidR="003F495D" w:rsidRDefault="003F495D" w:rsidP="00711E9A">
            <w:pPr>
              <w:spacing w:line="0" w:lineRule="atLeast"/>
              <w:rPr>
                <w:rFonts w:asciiTheme="majorEastAsia" w:eastAsiaTheme="majorEastAsia" w:hAnsiTheme="majorEastAsia"/>
                <w:sz w:val="16"/>
                <w:szCs w:val="16"/>
              </w:rPr>
            </w:pPr>
          </w:p>
          <w:p w14:paraId="490E2B92" w14:textId="79AA1AB3" w:rsidR="001F5A32" w:rsidRDefault="001F5A32" w:rsidP="00711E9A">
            <w:pPr>
              <w:spacing w:line="0" w:lineRule="atLeast"/>
              <w:rPr>
                <w:rFonts w:asciiTheme="majorEastAsia" w:eastAsiaTheme="majorEastAsia" w:hAnsiTheme="majorEastAsia"/>
                <w:sz w:val="16"/>
                <w:szCs w:val="16"/>
              </w:rPr>
            </w:pPr>
          </w:p>
          <w:p w14:paraId="0DCF4C93" w14:textId="77777777" w:rsidR="001F5A32" w:rsidRPr="00711E9A" w:rsidRDefault="001F5A32" w:rsidP="00711E9A">
            <w:pPr>
              <w:spacing w:line="0" w:lineRule="atLeast"/>
              <w:rPr>
                <w:rFonts w:asciiTheme="majorEastAsia" w:eastAsiaTheme="majorEastAsia" w:hAnsiTheme="majorEastAsia" w:hint="eastAsia"/>
                <w:sz w:val="16"/>
                <w:szCs w:val="16"/>
              </w:rPr>
            </w:pPr>
          </w:p>
          <w:p w14:paraId="7B2B8AF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②知的財産権の取得・活用</w:t>
            </w:r>
          </w:p>
          <w:p w14:paraId="507EF58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19E271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0</w:t>
            </w:r>
            <w:r w:rsidRPr="00711E9A">
              <w:rPr>
                <w:rFonts w:asciiTheme="majorEastAsia" w:eastAsiaTheme="majorEastAsia" w:hAnsiTheme="majorEastAsia" w:hint="eastAsia"/>
                <w:sz w:val="16"/>
                <w:szCs w:val="16"/>
              </w:rPr>
              <w:t>年度の特許等出願件数は、特許・品種14件、著作権・商標１件。</w:t>
            </w:r>
          </w:p>
          <w:p w14:paraId="1B4F730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末時点で、特許権24件、品種３件、商標権４件、著作権１件を保有するとともに、特許23件、品種１件を出願中。また、保有する知的財産のうち８件について、企業の実施許諾等に関してライセンス契約を締結。</w:t>
            </w:r>
          </w:p>
          <w:p w14:paraId="51FCB82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●品種登録では、大阪オリジナルブドウ「ポンタ」がH30年３月に登録完了。</w:t>
            </w:r>
          </w:p>
          <w:p w14:paraId="673247A6"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EF399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●特許１件、品種１件を取得予定。企業等への実施許諾分の管理およびその他権利維持業務を実施し、使用料収入を確保。</w:t>
            </w:r>
          </w:p>
          <w:p w14:paraId="32444BB7" w14:textId="77777777" w:rsidR="003F495D" w:rsidRPr="00711E9A" w:rsidRDefault="003F495D" w:rsidP="00711E9A">
            <w:pPr>
              <w:spacing w:line="0" w:lineRule="atLeast"/>
              <w:rPr>
                <w:rFonts w:asciiTheme="majorEastAsia" w:eastAsiaTheme="majorEastAsia" w:hAnsiTheme="majorEastAsia"/>
                <w:sz w:val="16"/>
                <w:szCs w:val="16"/>
              </w:rPr>
            </w:pPr>
          </w:p>
          <w:p w14:paraId="01196ED8"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年度の特許・品種・著作権・商標の新規出願件数（件）</w:t>
            </w:r>
          </w:p>
          <w:tbl>
            <w:tblPr>
              <w:tblStyle w:val="a3"/>
              <w:tblW w:w="0" w:type="auto"/>
              <w:jc w:val="center"/>
              <w:tblLayout w:type="fixed"/>
              <w:tblLook w:val="04A0" w:firstRow="1" w:lastRow="0" w:firstColumn="1" w:lastColumn="0" w:noHBand="0" w:noVBand="1"/>
            </w:tblPr>
            <w:tblGrid>
              <w:gridCol w:w="1701"/>
              <w:gridCol w:w="875"/>
              <w:gridCol w:w="875"/>
              <w:gridCol w:w="875"/>
              <w:gridCol w:w="875"/>
              <w:gridCol w:w="875"/>
              <w:gridCol w:w="875"/>
            </w:tblGrid>
            <w:tr w:rsidR="003F495D" w:rsidRPr="00711E9A" w14:paraId="0F9E1A18" w14:textId="77777777" w:rsidTr="00711E9A">
              <w:trPr>
                <w:trHeight w:val="227"/>
                <w:jc w:val="center"/>
              </w:trPr>
              <w:tc>
                <w:tcPr>
                  <w:tcW w:w="1701" w:type="dxa"/>
                  <w:tcBorders>
                    <w:right w:val="double" w:sz="4" w:space="0" w:color="auto"/>
                  </w:tcBorders>
                  <w:vAlign w:val="center"/>
                </w:tcPr>
                <w:p w14:paraId="47BE134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出願した知的財産</w:t>
                  </w:r>
                </w:p>
              </w:tc>
              <w:tc>
                <w:tcPr>
                  <w:tcW w:w="875" w:type="dxa"/>
                  <w:tcBorders>
                    <w:left w:val="double" w:sz="4" w:space="0" w:color="auto"/>
                    <w:right w:val="double" w:sz="4" w:space="0" w:color="auto"/>
                  </w:tcBorders>
                  <w:vAlign w:val="center"/>
                </w:tcPr>
                <w:p w14:paraId="61F5AD0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8FCF4D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5" w:type="dxa"/>
                  <w:tcBorders>
                    <w:left w:val="double" w:sz="4" w:space="0" w:color="auto"/>
                  </w:tcBorders>
                  <w:vAlign w:val="center"/>
                </w:tcPr>
                <w:p w14:paraId="0B498E2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5" w:type="dxa"/>
                  <w:vAlign w:val="center"/>
                </w:tcPr>
                <w:p w14:paraId="1FDF7B4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5" w:type="dxa"/>
                  <w:tcBorders>
                    <w:right w:val="double" w:sz="4" w:space="0" w:color="auto"/>
                  </w:tcBorders>
                  <w:vAlign w:val="center"/>
                </w:tcPr>
                <w:p w14:paraId="5B886DF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5" w:type="dxa"/>
                  <w:tcBorders>
                    <w:left w:val="double" w:sz="4" w:space="0" w:color="auto"/>
                    <w:right w:val="double" w:sz="4" w:space="0" w:color="auto"/>
                  </w:tcBorders>
                  <w:vAlign w:val="center"/>
                </w:tcPr>
                <w:p w14:paraId="1BEE7DA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7577E5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75" w:type="dxa"/>
                  <w:tcBorders>
                    <w:left w:val="double" w:sz="4" w:space="0" w:color="auto"/>
                  </w:tcBorders>
                  <w:vAlign w:val="center"/>
                </w:tcPr>
                <w:p w14:paraId="629656B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C89DAD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5B8629D0" w14:textId="77777777" w:rsidTr="00711E9A">
              <w:trPr>
                <w:trHeight w:val="227"/>
                <w:jc w:val="center"/>
              </w:trPr>
              <w:tc>
                <w:tcPr>
                  <w:tcW w:w="1701" w:type="dxa"/>
                  <w:tcBorders>
                    <w:right w:val="double" w:sz="4" w:space="0" w:color="auto"/>
                  </w:tcBorders>
                  <w:vAlign w:val="center"/>
                </w:tcPr>
                <w:p w14:paraId="3F5BBAF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特許・品種</w:t>
                  </w:r>
                </w:p>
              </w:tc>
              <w:tc>
                <w:tcPr>
                  <w:tcW w:w="875" w:type="dxa"/>
                  <w:tcBorders>
                    <w:left w:val="double" w:sz="4" w:space="0" w:color="auto"/>
                    <w:right w:val="double" w:sz="4" w:space="0" w:color="auto"/>
                  </w:tcBorders>
                  <w:vAlign w:val="center"/>
                </w:tcPr>
                <w:p w14:paraId="3D20BB6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75" w:type="dxa"/>
                  <w:tcBorders>
                    <w:left w:val="double" w:sz="4" w:space="0" w:color="auto"/>
                  </w:tcBorders>
                  <w:vAlign w:val="center"/>
                </w:tcPr>
                <w:p w14:paraId="2BC202D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75" w:type="dxa"/>
                  <w:vAlign w:val="center"/>
                </w:tcPr>
                <w:p w14:paraId="4CF389D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75" w:type="dxa"/>
                  <w:tcBorders>
                    <w:right w:val="double" w:sz="4" w:space="0" w:color="auto"/>
                  </w:tcBorders>
                  <w:vAlign w:val="center"/>
                </w:tcPr>
                <w:p w14:paraId="35FC86A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75" w:type="dxa"/>
                  <w:tcBorders>
                    <w:left w:val="double" w:sz="4" w:space="0" w:color="auto"/>
                    <w:right w:val="double" w:sz="4" w:space="0" w:color="auto"/>
                  </w:tcBorders>
                  <w:vAlign w:val="center"/>
                </w:tcPr>
                <w:p w14:paraId="33C6845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5" w:type="dxa"/>
                  <w:tcBorders>
                    <w:left w:val="double" w:sz="4" w:space="0" w:color="auto"/>
                  </w:tcBorders>
                  <w:vAlign w:val="center"/>
                </w:tcPr>
                <w:p w14:paraId="61CEF47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3F495D" w:rsidRPr="00711E9A" w14:paraId="4A41DB52" w14:textId="77777777" w:rsidTr="00711E9A">
              <w:trPr>
                <w:trHeight w:val="227"/>
                <w:jc w:val="center"/>
              </w:trPr>
              <w:tc>
                <w:tcPr>
                  <w:tcW w:w="1701" w:type="dxa"/>
                  <w:tcBorders>
                    <w:right w:val="double" w:sz="4" w:space="0" w:color="auto"/>
                  </w:tcBorders>
                  <w:vAlign w:val="center"/>
                </w:tcPr>
                <w:p w14:paraId="44FEF89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著作権・商標</w:t>
                  </w:r>
                </w:p>
              </w:tc>
              <w:tc>
                <w:tcPr>
                  <w:tcW w:w="875" w:type="dxa"/>
                  <w:tcBorders>
                    <w:left w:val="double" w:sz="4" w:space="0" w:color="auto"/>
                    <w:right w:val="double" w:sz="4" w:space="0" w:color="auto"/>
                  </w:tcBorders>
                  <w:vAlign w:val="center"/>
                </w:tcPr>
                <w:p w14:paraId="04928AA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04DDD01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75" w:type="dxa"/>
                  <w:vAlign w:val="center"/>
                </w:tcPr>
                <w:p w14:paraId="4C847DE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right w:val="double" w:sz="4" w:space="0" w:color="auto"/>
                  </w:tcBorders>
                  <w:vAlign w:val="center"/>
                </w:tcPr>
                <w:p w14:paraId="11E01E8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75" w:type="dxa"/>
                  <w:tcBorders>
                    <w:left w:val="double" w:sz="4" w:space="0" w:color="auto"/>
                    <w:right w:val="double" w:sz="4" w:space="0" w:color="auto"/>
                  </w:tcBorders>
                  <w:vAlign w:val="center"/>
                </w:tcPr>
                <w:p w14:paraId="5DFFFFA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4100797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bl>
          <w:p w14:paraId="5B87BEFD" w14:textId="77777777" w:rsidR="003F495D" w:rsidRPr="00711E9A" w:rsidRDefault="003F495D" w:rsidP="00711E9A">
            <w:pPr>
              <w:spacing w:line="0" w:lineRule="atLeast"/>
              <w:rPr>
                <w:rFonts w:asciiTheme="majorEastAsia" w:eastAsiaTheme="majorEastAsia" w:hAnsiTheme="majorEastAsia"/>
                <w:sz w:val="16"/>
                <w:szCs w:val="16"/>
              </w:rPr>
            </w:pPr>
          </w:p>
          <w:p w14:paraId="01B6E6D3"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年度の特許・品種・著作権・商標の取得件数（件）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19622A63" w14:textId="77777777" w:rsidTr="00711E9A">
              <w:trPr>
                <w:trHeight w:val="227"/>
                <w:jc w:val="center"/>
              </w:trPr>
              <w:tc>
                <w:tcPr>
                  <w:tcW w:w="1918" w:type="dxa"/>
                  <w:vAlign w:val="center"/>
                </w:tcPr>
                <w:p w14:paraId="60C1EA3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取得した知的財産</w:t>
                  </w:r>
                </w:p>
              </w:tc>
              <w:tc>
                <w:tcPr>
                  <w:tcW w:w="1020" w:type="dxa"/>
                  <w:vAlign w:val="center"/>
                </w:tcPr>
                <w:p w14:paraId="0A44323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7546D20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38F427E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09AC200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tcBorders>
                  <w:vAlign w:val="center"/>
                </w:tcPr>
                <w:p w14:paraId="2B55E5E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44F5784A" w14:textId="77777777" w:rsidTr="00711E9A">
              <w:trPr>
                <w:trHeight w:val="227"/>
                <w:jc w:val="center"/>
              </w:trPr>
              <w:tc>
                <w:tcPr>
                  <w:tcW w:w="1918" w:type="dxa"/>
                  <w:vAlign w:val="center"/>
                </w:tcPr>
                <w:p w14:paraId="6600CC6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w:t>
                  </w:r>
                </w:p>
              </w:tc>
              <w:tc>
                <w:tcPr>
                  <w:tcW w:w="1020" w:type="dxa"/>
                  <w:vAlign w:val="center"/>
                </w:tcPr>
                <w:p w14:paraId="47AEDE0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1A89162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18248F7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left w:val="double" w:sz="4" w:space="0" w:color="auto"/>
                    <w:right w:val="double" w:sz="4" w:space="0" w:color="auto"/>
                  </w:tcBorders>
                  <w:vAlign w:val="center"/>
                </w:tcPr>
                <w:p w14:paraId="4D9FCCC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left w:val="double" w:sz="4" w:space="0" w:color="auto"/>
                  </w:tcBorders>
                  <w:vAlign w:val="center"/>
                </w:tcPr>
                <w:p w14:paraId="067EAE6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32A729F9" w14:textId="77777777" w:rsidTr="00711E9A">
              <w:trPr>
                <w:trHeight w:val="227"/>
                <w:jc w:val="center"/>
              </w:trPr>
              <w:tc>
                <w:tcPr>
                  <w:tcW w:w="1918" w:type="dxa"/>
                  <w:vAlign w:val="center"/>
                </w:tcPr>
                <w:p w14:paraId="181484A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w:t>
                  </w:r>
                </w:p>
              </w:tc>
              <w:tc>
                <w:tcPr>
                  <w:tcW w:w="1020" w:type="dxa"/>
                  <w:vAlign w:val="center"/>
                </w:tcPr>
                <w:p w14:paraId="6632B9D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4311250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03C6844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1CCEEC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5DF2475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57446AB6" w14:textId="77777777" w:rsidTr="00711E9A">
              <w:trPr>
                <w:trHeight w:val="227"/>
                <w:jc w:val="center"/>
              </w:trPr>
              <w:tc>
                <w:tcPr>
                  <w:tcW w:w="1918" w:type="dxa"/>
                  <w:vAlign w:val="center"/>
                </w:tcPr>
                <w:p w14:paraId="520201B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著作権</w:t>
                  </w:r>
                </w:p>
              </w:tc>
              <w:tc>
                <w:tcPr>
                  <w:tcW w:w="1020" w:type="dxa"/>
                  <w:vAlign w:val="center"/>
                </w:tcPr>
                <w:p w14:paraId="32095FB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vAlign w:val="center"/>
                </w:tcPr>
                <w:p w14:paraId="2CA8CD5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right w:val="double" w:sz="4" w:space="0" w:color="auto"/>
                  </w:tcBorders>
                </w:tcPr>
                <w:p w14:paraId="62DA336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67F219F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tcBorders>
                  <w:vAlign w:val="center"/>
                </w:tcPr>
                <w:p w14:paraId="4DDAA04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32FA92F8" w14:textId="77777777" w:rsidTr="00711E9A">
              <w:trPr>
                <w:trHeight w:val="227"/>
                <w:jc w:val="center"/>
              </w:trPr>
              <w:tc>
                <w:tcPr>
                  <w:tcW w:w="1918" w:type="dxa"/>
                  <w:vAlign w:val="center"/>
                </w:tcPr>
                <w:p w14:paraId="76BE9F8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商標</w:t>
                  </w:r>
                </w:p>
              </w:tc>
              <w:tc>
                <w:tcPr>
                  <w:tcW w:w="1020" w:type="dxa"/>
                  <w:vAlign w:val="center"/>
                </w:tcPr>
                <w:p w14:paraId="09FC09D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25115AE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25D886A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EB202B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0E1E143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bl>
          <w:p w14:paraId="51E4F9C7" w14:textId="77777777" w:rsidR="003F495D" w:rsidRPr="00711E9A" w:rsidRDefault="003F495D" w:rsidP="00711E9A">
            <w:pPr>
              <w:spacing w:line="0" w:lineRule="atLeast"/>
              <w:rPr>
                <w:rFonts w:asciiTheme="majorEastAsia" w:eastAsiaTheme="majorEastAsia" w:hAnsiTheme="majorEastAsia"/>
                <w:sz w:val="16"/>
                <w:szCs w:val="16"/>
              </w:rPr>
            </w:pPr>
          </w:p>
          <w:p w14:paraId="584F1E49" w14:textId="77777777" w:rsidR="003F495D" w:rsidRPr="00711E9A" w:rsidRDefault="003F495D" w:rsidP="00711E9A">
            <w:pPr>
              <w:spacing w:line="0" w:lineRule="atLeast"/>
              <w:rPr>
                <w:rFonts w:asciiTheme="majorEastAsia" w:eastAsiaTheme="majorEastAsia" w:hAnsiTheme="majorEastAsia"/>
                <w:sz w:val="16"/>
                <w:szCs w:val="16"/>
              </w:rPr>
            </w:pPr>
          </w:p>
          <w:p w14:paraId="6E49ABEF" w14:textId="77777777" w:rsidR="003F495D" w:rsidRPr="00711E9A" w:rsidRDefault="003F495D" w:rsidP="00711E9A">
            <w:pPr>
              <w:spacing w:line="0" w:lineRule="atLeast"/>
              <w:rPr>
                <w:rFonts w:asciiTheme="majorEastAsia" w:eastAsiaTheme="majorEastAsia" w:hAnsiTheme="majorEastAsia"/>
                <w:sz w:val="16"/>
                <w:szCs w:val="16"/>
              </w:rPr>
            </w:pPr>
          </w:p>
          <w:p w14:paraId="78A5F14D" w14:textId="77777777" w:rsidR="003F495D" w:rsidRPr="00711E9A" w:rsidRDefault="003F495D" w:rsidP="00711E9A">
            <w:pPr>
              <w:spacing w:line="0" w:lineRule="atLeast"/>
              <w:rPr>
                <w:rFonts w:asciiTheme="majorEastAsia" w:eastAsiaTheme="majorEastAsia" w:hAnsiTheme="majorEastAsia"/>
                <w:sz w:val="16"/>
                <w:szCs w:val="16"/>
              </w:rPr>
            </w:pPr>
          </w:p>
          <w:p w14:paraId="112714E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年度に出願した主な知的財産と取得状況</w:t>
            </w:r>
          </w:p>
          <w:tbl>
            <w:tblPr>
              <w:tblStyle w:val="a3"/>
              <w:tblW w:w="0" w:type="auto"/>
              <w:jc w:val="center"/>
              <w:tblLayout w:type="fixed"/>
              <w:tblLook w:val="04A0" w:firstRow="1" w:lastRow="0" w:firstColumn="1" w:lastColumn="0" w:noHBand="0" w:noVBand="1"/>
            </w:tblPr>
            <w:tblGrid>
              <w:gridCol w:w="917"/>
              <w:gridCol w:w="5245"/>
              <w:gridCol w:w="856"/>
            </w:tblGrid>
            <w:tr w:rsidR="003F495D" w:rsidRPr="00711E9A" w14:paraId="4C246892" w14:textId="77777777" w:rsidTr="00711E9A">
              <w:trPr>
                <w:trHeight w:val="227"/>
                <w:jc w:val="center"/>
              </w:trPr>
              <w:tc>
                <w:tcPr>
                  <w:tcW w:w="917" w:type="dxa"/>
                  <w:vAlign w:val="center"/>
                </w:tcPr>
                <w:p w14:paraId="235AAEF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出願年度</w:t>
                  </w:r>
                </w:p>
              </w:tc>
              <w:tc>
                <w:tcPr>
                  <w:tcW w:w="5245" w:type="dxa"/>
                  <w:vAlign w:val="center"/>
                </w:tcPr>
                <w:p w14:paraId="68F76F5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出願した知的財産（特許・品種・著作権・商標）</w:t>
                  </w:r>
                </w:p>
              </w:tc>
              <w:tc>
                <w:tcPr>
                  <w:tcW w:w="856" w:type="dxa"/>
                  <w:tcBorders>
                    <w:bottom w:val="single" w:sz="4" w:space="0" w:color="auto"/>
                  </w:tcBorders>
                  <w:vAlign w:val="center"/>
                </w:tcPr>
                <w:p w14:paraId="7777DB4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取得状況</w:t>
                  </w:r>
                </w:p>
              </w:tc>
            </w:tr>
            <w:tr w:rsidR="003F495D" w:rsidRPr="00711E9A" w14:paraId="2B98AF1F" w14:textId="77777777" w:rsidTr="00711E9A">
              <w:trPr>
                <w:trHeight w:val="227"/>
                <w:jc w:val="center"/>
              </w:trPr>
              <w:tc>
                <w:tcPr>
                  <w:tcW w:w="917" w:type="dxa"/>
                  <w:vAlign w:val="center"/>
                </w:tcPr>
                <w:p w14:paraId="2BCC75F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p>
              </w:tc>
              <w:tc>
                <w:tcPr>
                  <w:tcW w:w="5245" w:type="dxa"/>
                </w:tcPr>
                <w:p w14:paraId="5DD759A7" w14:textId="77777777" w:rsidR="003F495D" w:rsidRPr="00711E9A" w:rsidRDefault="003F495D"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食品加工物とその製造方法（特許）</w:t>
                  </w:r>
                </w:p>
              </w:tc>
              <w:tc>
                <w:tcPr>
                  <w:tcW w:w="856" w:type="dxa"/>
                  <w:tcBorders>
                    <w:bottom w:val="single" w:sz="4" w:space="0" w:color="auto"/>
                  </w:tcBorders>
                  <w:vAlign w:val="center"/>
                </w:tcPr>
                <w:p w14:paraId="2997475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9122A17" w14:textId="77777777" w:rsidTr="00711E9A">
              <w:trPr>
                <w:trHeight w:val="227"/>
                <w:jc w:val="center"/>
              </w:trPr>
              <w:tc>
                <w:tcPr>
                  <w:tcW w:w="917" w:type="dxa"/>
                </w:tcPr>
                <w:p w14:paraId="1B82FBE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0B076767" w14:textId="77777777" w:rsidR="003F495D" w:rsidRPr="00711E9A" w:rsidRDefault="003F495D"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複合体、藻抑制装置及び藻抑制方法（特許）</w:t>
                  </w:r>
                </w:p>
              </w:tc>
              <w:tc>
                <w:tcPr>
                  <w:tcW w:w="856" w:type="dxa"/>
                  <w:tcBorders>
                    <w:bottom w:val="single" w:sz="4" w:space="0" w:color="auto"/>
                  </w:tcBorders>
                  <w:vAlign w:val="center"/>
                </w:tcPr>
                <w:p w14:paraId="361685A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r w:rsidR="003F495D" w:rsidRPr="00711E9A" w14:paraId="7B26BE4C" w14:textId="77777777" w:rsidTr="00711E9A">
              <w:trPr>
                <w:trHeight w:val="227"/>
                <w:jc w:val="center"/>
              </w:trPr>
              <w:tc>
                <w:tcPr>
                  <w:tcW w:w="917" w:type="dxa"/>
                </w:tcPr>
                <w:p w14:paraId="68E586B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486D72C5" w14:textId="77777777" w:rsidR="003F495D" w:rsidRPr="00711E9A" w:rsidRDefault="003F495D"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昆虫繁殖用装置（特許）</w:t>
                  </w:r>
                </w:p>
              </w:tc>
              <w:tc>
                <w:tcPr>
                  <w:tcW w:w="856" w:type="dxa"/>
                  <w:tcBorders>
                    <w:bottom w:val="single" w:sz="4" w:space="0" w:color="auto"/>
                  </w:tcBorders>
                  <w:vAlign w:val="center"/>
                </w:tcPr>
                <w:p w14:paraId="29D8BF1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02CD2317" w14:textId="77777777" w:rsidTr="00711E9A">
              <w:trPr>
                <w:trHeight w:val="227"/>
                <w:jc w:val="center"/>
              </w:trPr>
              <w:tc>
                <w:tcPr>
                  <w:tcW w:w="917" w:type="dxa"/>
                </w:tcPr>
                <w:p w14:paraId="185F629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1E572EBA" w14:textId="77777777" w:rsidR="003F495D" w:rsidRPr="00711E9A" w:rsidRDefault="003F495D"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害虫防除用静電場スクリーン（特許）</w:t>
                  </w:r>
                </w:p>
              </w:tc>
              <w:tc>
                <w:tcPr>
                  <w:tcW w:w="856" w:type="dxa"/>
                </w:tcPr>
                <w:p w14:paraId="11A85B8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5C116B4D" w14:textId="77777777" w:rsidTr="00711E9A">
              <w:trPr>
                <w:trHeight w:val="227"/>
                <w:jc w:val="center"/>
              </w:trPr>
              <w:tc>
                <w:tcPr>
                  <w:tcW w:w="917" w:type="dxa"/>
                </w:tcPr>
                <w:p w14:paraId="12C7EE4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1B0D6AEC" w14:textId="77777777" w:rsidR="003F495D" w:rsidRPr="00711E9A" w:rsidRDefault="003F495D"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冷凍だし巻き卵及びその製造方法（特許）</w:t>
                  </w:r>
                </w:p>
              </w:tc>
              <w:tc>
                <w:tcPr>
                  <w:tcW w:w="856" w:type="dxa"/>
                </w:tcPr>
                <w:p w14:paraId="6CCBA8A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3CE1A53D" w14:textId="77777777" w:rsidTr="00711E9A">
              <w:trPr>
                <w:trHeight w:val="227"/>
                <w:jc w:val="center"/>
              </w:trPr>
              <w:tc>
                <w:tcPr>
                  <w:tcW w:w="917" w:type="dxa"/>
                </w:tcPr>
                <w:p w14:paraId="234E4D0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0DECE5A6" w14:textId="77777777" w:rsidR="003F495D" w:rsidRPr="00711E9A" w:rsidRDefault="003F495D"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水銀捕集用パッシブサンプラー（特許）</w:t>
                  </w:r>
                </w:p>
              </w:tc>
              <w:tc>
                <w:tcPr>
                  <w:tcW w:w="856" w:type="dxa"/>
                </w:tcPr>
                <w:p w14:paraId="5432D35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7E4DB602" w14:textId="77777777" w:rsidTr="00711E9A">
              <w:trPr>
                <w:trHeight w:val="227"/>
                <w:jc w:val="center"/>
              </w:trPr>
              <w:tc>
                <w:tcPr>
                  <w:tcW w:w="917" w:type="dxa"/>
                </w:tcPr>
                <w:p w14:paraId="378CF4B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35941AD8" w14:textId="77777777" w:rsidR="003F495D" w:rsidRPr="00711E9A" w:rsidRDefault="003F495D"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大阪Red N-１（ブドウ）（品種）</w:t>
                  </w:r>
                </w:p>
              </w:tc>
              <w:tc>
                <w:tcPr>
                  <w:tcW w:w="856" w:type="dxa"/>
                </w:tcPr>
                <w:p w14:paraId="0DD6A39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D2E8874" w14:textId="77777777" w:rsidTr="00711E9A">
              <w:trPr>
                <w:trHeight w:val="227"/>
                <w:jc w:val="center"/>
              </w:trPr>
              <w:tc>
                <w:tcPr>
                  <w:tcW w:w="917" w:type="dxa"/>
                </w:tcPr>
                <w:p w14:paraId="064C5DB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3AB514F8" w14:textId="77777777" w:rsidR="003F495D" w:rsidRPr="00711E9A" w:rsidRDefault="003F495D" w:rsidP="001F5A32">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宝石フィコ（商標）</w:t>
                  </w:r>
                </w:p>
              </w:tc>
              <w:tc>
                <w:tcPr>
                  <w:tcW w:w="856" w:type="dxa"/>
                  <w:tcBorders>
                    <w:bottom w:val="single" w:sz="4" w:space="0" w:color="auto"/>
                  </w:tcBorders>
                </w:tcPr>
                <w:p w14:paraId="4FF24AD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bl>
          <w:p w14:paraId="1D359C44" w14:textId="08F9F5C3" w:rsidR="003F495D" w:rsidRDefault="003F495D" w:rsidP="00711E9A">
            <w:pPr>
              <w:spacing w:line="0" w:lineRule="atLeast"/>
              <w:ind w:left="160" w:hangingChars="100" w:hanging="160"/>
              <w:rPr>
                <w:rFonts w:asciiTheme="majorEastAsia" w:eastAsiaTheme="majorEastAsia" w:hAnsiTheme="majorEastAsia"/>
                <w:sz w:val="16"/>
                <w:szCs w:val="16"/>
              </w:rPr>
            </w:pPr>
          </w:p>
          <w:p w14:paraId="7855FEB2" w14:textId="6043D8BA" w:rsidR="00AD6E52" w:rsidRDefault="00AD6E52" w:rsidP="00711E9A">
            <w:pPr>
              <w:spacing w:line="0" w:lineRule="atLeast"/>
              <w:ind w:left="160" w:hangingChars="100" w:hanging="160"/>
              <w:rPr>
                <w:rFonts w:asciiTheme="majorEastAsia" w:eastAsiaTheme="majorEastAsia" w:hAnsiTheme="majorEastAsia"/>
                <w:sz w:val="16"/>
                <w:szCs w:val="16"/>
              </w:rPr>
            </w:pPr>
          </w:p>
          <w:p w14:paraId="25DE35D5" w14:textId="68A3B4CB" w:rsidR="00AD6E52" w:rsidRDefault="00AD6E52" w:rsidP="00711E9A">
            <w:pPr>
              <w:spacing w:line="0" w:lineRule="atLeast"/>
              <w:ind w:left="160" w:hangingChars="100" w:hanging="160"/>
              <w:rPr>
                <w:rFonts w:asciiTheme="majorEastAsia" w:eastAsiaTheme="majorEastAsia" w:hAnsiTheme="majorEastAsia"/>
                <w:sz w:val="16"/>
                <w:szCs w:val="16"/>
              </w:rPr>
            </w:pPr>
          </w:p>
          <w:p w14:paraId="6B5BB4E6" w14:textId="3416B522" w:rsidR="00AD6E52" w:rsidRDefault="00AD6E52" w:rsidP="00711E9A">
            <w:pPr>
              <w:spacing w:line="0" w:lineRule="atLeast"/>
              <w:ind w:left="160" w:hangingChars="100" w:hanging="160"/>
              <w:rPr>
                <w:rFonts w:asciiTheme="majorEastAsia" w:eastAsiaTheme="majorEastAsia" w:hAnsiTheme="majorEastAsia"/>
                <w:sz w:val="16"/>
                <w:szCs w:val="16"/>
              </w:rPr>
            </w:pPr>
          </w:p>
          <w:p w14:paraId="662F9BE3" w14:textId="45FE6185" w:rsidR="00AD6E52" w:rsidRDefault="00AD6E52" w:rsidP="00711E9A">
            <w:pPr>
              <w:spacing w:line="0" w:lineRule="atLeast"/>
              <w:ind w:left="160" w:hangingChars="100" w:hanging="160"/>
              <w:rPr>
                <w:rFonts w:asciiTheme="majorEastAsia" w:eastAsiaTheme="majorEastAsia" w:hAnsiTheme="majorEastAsia"/>
                <w:sz w:val="16"/>
                <w:szCs w:val="16"/>
              </w:rPr>
            </w:pPr>
          </w:p>
          <w:p w14:paraId="332BEB3A" w14:textId="4E9365D4" w:rsidR="00AD6E52" w:rsidRDefault="00AD6E52" w:rsidP="001F5A32">
            <w:pPr>
              <w:spacing w:line="0" w:lineRule="atLeast"/>
              <w:rPr>
                <w:rFonts w:asciiTheme="majorEastAsia" w:eastAsiaTheme="majorEastAsia" w:hAnsiTheme="majorEastAsia" w:hint="eastAsia"/>
                <w:sz w:val="16"/>
                <w:szCs w:val="16"/>
              </w:rPr>
            </w:pPr>
          </w:p>
          <w:p w14:paraId="61398440" w14:textId="3A81EF7A" w:rsidR="00AD6E52" w:rsidRDefault="00AD6E52" w:rsidP="00711E9A">
            <w:pPr>
              <w:spacing w:line="0" w:lineRule="atLeast"/>
              <w:ind w:left="160" w:hangingChars="100" w:hanging="160"/>
              <w:rPr>
                <w:rFonts w:asciiTheme="majorEastAsia" w:eastAsiaTheme="majorEastAsia" w:hAnsiTheme="majorEastAsia"/>
                <w:sz w:val="16"/>
                <w:szCs w:val="16"/>
              </w:rPr>
            </w:pPr>
          </w:p>
          <w:p w14:paraId="25CCE726" w14:textId="77777777" w:rsidR="00AD6E52" w:rsidRPr="00711E9A" w:rsidRDefault="00AD6E52" w:rsidP="00711E9A">
            <w:pPr>
              <w:spacing w:line="0" w:lineRule="atLeast"/>
              <w:ind w:left="160" w:hangingChars="100" w:hanging="160"/>
              <w:rPr>
                <w:rFonts w:asciiTheme="majorEastAsia" w:eastAsiaTheme="majorEastAsia" w:hAnsiTheme="majorEastAsia"/>
                <w:sz w:val="16"/>
                <w:szCs w:val="16"/>
              </w:rPr>
            </w:pPr>
          </w:p>
          <w:p w14:paraId="2CB8932D"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tc>
      </w:tr>
      <w:tr w:rsidR="003F495D" w:rsidRPr="00711E9A" w14:paraId="7BD5F022" w14:textId="77777777" w:rsidTr="00711E9A">
        <w:trPr>
          <w:trHeight w:val="20"/>
        </w:trPr>
        <w:tc>
          <w:tcPr>
            <w:tcW w:w="2802" w:type="dxa"/>
            <w:gridSpan w:val="6"/>
            <w:shd w:val="clear" w:color="auto" w:fill="D9D9D9" w:themeFill="background1" w:themeFillShade="D9"/>
            <w:vAlign w:val="center"/>
          </w:tcPr>
          <w:p w14:paraId="6882429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大項目３における</w:t>
            </w:r>
          </w:p>
          <w:p w14:paraId="6842849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5AE62D0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523" w:type="dxa"/>
            <w:gridSpan w:val="14"/>
            <w:vAlign w:val="center"/>
          </w:tcPr>
          <w:p w14:paraId="4B59ABD9" w14:textId="77777777" w:rsidR="003F495D" w:rsidRPr="00711E9A" w:rsidRDefault="003F495D" w:rsidP="00711E9A">
            <w:pPr>
              <w:spacing w:line="0" w:lineRule="atLeast"/>
              <w:rPr>
                <w:rFonts w:asciiTheme="majorEastAsia" w:eastAsiaTheme="majorEastAsia" w:hAnsiTheme="majorEastAsia"/>
                <w:b/>
                <w:sz w:val="16"/>
                <w:szCs w:val="16"/>
              </w:rPr>
            </w:pPr>
          </w:p>
          <w:p w14:paraId="4A2282E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2905381B"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アドバイザリー委員会からの助言など、効果的な調査研究支援体制が整いつつある。職員のモチベーションやスキルが向上するとともに、大学や国の研究機関等のネットワークを活かして大型の環境研究総合推進費を３件獲得した。また、H31年度(R元年度)科学研究費助成事業について、研究代表機関として応募した課題12件のうち６件が採択された。</w:t>
            </w:r>
          </w:p>
          <w:p w14:paraId="48462944" w14:textId="77777777" w:rsidR="003F495D" w:rsidRPr="00711E9A" w:rsidRDefault="003F495D" w:rsidP="00711E9A">
            <w:pPr>
              <w:spacing w:line="0" w:lineRule="atLeast"/>
              <w:rPr>
                <w:rFonts w:asciiTheme="majorEastAsia" w:eastAsiaTheme="majorEastAsia" w:hAnsiTheme="majorEastAsia"/>
                <w:b/>
                <w:sz w:val="16"/>
                <w:szCs w:val="16"/>
              </w:rPr>
            </w:pPr>
          </w:p>
          <w:p w14:paraId="46A9FE27"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0287FFF4"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●更なる外部研究資金の獲得のため、外部有識者からのアドバイスを活用し、調査研究力の向上を図る。</w:t>
            </w:r>
          </w:p>
          <w:p w14:paraId="3672E8B1" w14:textId="77777777" w:rsidR="003F495D" w:rsidRPr="00711E9A" w:rsidRDefault="003F495D" w:rsidP="00711E9A">
            <w:pPr>
              <w:spacing w:line="0" w:lineRule="atLeast"/>
              <w:ind w:left="100" w:hanging="10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●知的財産の権利化について職員の知識習得及び意識向上に一層取り組むほか、権利化による外部資金の獲得について意識を高めていく必要がある。</w:t>
            </w:r>
          </w:p>
          <w:p w14:paraId="715598DB" w14:textId="77777777" w:rsidR="003F495D" w:rsidRPr="00711E9A" w:rsidRDefault="003F495D" w:rsidP="00711E9A">
            <w:pPr>
              <w:spacing w:line="0" w:lineRule="atLeast"/>
              <w:ind w:left="100" w:hanging="100"/>
              <w:rPr>
                <w:rFonts w:asciiTheme="majorEastAsia" w:eastAsiaTheme="majorEastAsia" w:hAnsiTheme="majorEastAsia"/>
                <w:sz w:val="16"/>
                <w:szCs w:val="16"/>
              </w:rPr>
            </w:pPr>
          </w:p>
        </w:tc>
      </w:tr>
      <w:tr w:rsidR="003F495D" w:rsidRPr="00711E9A" w14:paraId="22020132" w14:textId="77777777" w:rsidTr="00AC703C">
        <w:trPr>
          <w:trHeight w:val="20"/>
        </w:trPr>
        <w:tc>
          <w:tcPr>
            <w:tcW w:w="727" w:type="dxa"/>
            <w:vMerge w:val="restart"/>
            <w:shd w:val="clear" w:color="auto" w:fill="D9D9D9" w:themeFill="background1" w:themeFillShade="D9"/>
            <w:textDirection w:val="tbRlV"/>
            <w:vAlign w:val="center"/>
          </w:tcPr>
          <w:p w14:paraId="596A3BD1" w14:textId="77777777" w:rsidR="003F495D" w:rsidRPr="00711E9A" w:rsidRDefault="003F495D"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32" w:type="dxa"/>
            <w:gridSpan w:val="3"/>
            <w:vMerge w:val="restart"/>
            <w:shd w:val="clear" w:color="auto" w:fill="D9D9D9" w:themeFill="background1" w:themeFillShade="D9"/>
            <w:vAlign w:val="center"/>
          </w:tcPr>
          <w:p w14:paraId="5B85975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2F0AE8D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5092BDC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2887F81A"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0345D1B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3" w:type="dxa"/>
            <w:gridSpan w:val="2"/>
            <w:vMerge w:val="restart"/>
            <w:shd w:val="clear" w:color="auto" w:fill="D9D9D9" w:themeFill="background1" w:themeFillShade="D9"/>
            <w:vAlign w:val="center"/>
          </w:tcPr>
          <w:p w14:paraId="288C26C3" w14:textId="77777777" w:rsidR="003F495D" w:rsidRPr="00711E9A" w:rsidRDefault="003F495D" w:rsidP="00711E9A">
            <w:pPr>
              <w:jc w:val="center"/>
              <w:rPr>
                <w:rFonts w:asciiTheme="majorEastAsia" w:eastAsiaTheme="majorEastAsia" w:hAnsiTheme="majorEastAsia"/>
                <w:sz w:val="16"/>
                <w:szCs w:val="16"/>
              </w:rPr>
            </w:pPr>
          </w:p>
        </w:tc>
        <w:tc>
          <w:tcPr>
            <w:tcW w:w="2813" w:type="dxa"/>
            <w:gridSpan w:val="5"/>
            <w:shd w:val="clear" w:color="auto" w:fill="D9D9D9" w:themeFill="background1" w:themeFillShade="D9"/>
            <w:vAlign w:val="center"/>
          </w:tcPr>
          <w:p w14:paraId="23B7DE49"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901" w:type="dxa"/>
            <w:vMerge w:val="restart"/>
            <w:shd w:val="clear" w:color="auto" w:fill="D9D9D9" w:themeFill="background1" w:themeFillShade="D9"/>
            <w:vAlign w:val="center"/>
          </w:tcPr>
          <w:p w14:paraId="5FD76006"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48BA749"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809" w:type="dxa"/>
            <w:gridSpan w:val="8"/>
            <w:vMerge w:val="restart"/>
            <w:shd w:val="clear" w:color="auto" w:fill="D9D9D9" w:themeFill="background1" w:themeFillShade="D9"/>
            <w:vAlign w:val="center"/>
          </w:tcPr>
          <w:p w14:paraId="5C9D84F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2F436764" w14:textId="77777777" w:rsidTr="00AC703C">
        <w:trPr>
          <w:trHeight w:val="20"/>
        </w:trPr>
        <w:tc>
          <w:tcPr>
            <w:tcW w:w="727" w:type="dxa"/>
            <w:vMerge/>
            <w:shd w:val="clear" w:color="auto" w:fill="D9D9D9" w:themeFill="background1" w:themeFillShade="D9"/>
            <w:vAlign w:val="center"/>
          </w:tcPr>
          <w:p w14:paraId="41F4A75E" w14:textId="77777777" w:rsidR="003F495D" w:rsidRPr="00711E9A" w:rsidRDefault="003F495D" w:rsidP="00711E9A">
            <w:pPr>
              <w:jc w:val="center"/>
              <w:rPr>
                <w:rFonts w:asciiTheme="majorEastAsia" w:eastAsiaTheme="majorEastAsia" w:hAnsiTheme="majorEastAsia"/>
                <w:sz w:val="16"/>
                <w:szCs w:val="16"/>
              </w:rPr>
            </w:pPr>
          </w:p>
        </w:tc>
        <w:tc>
          <w:tcPr>
            <w:tcW w:w="1232" w:type="dxa"/>
            <w:gridSpan w:val="3"/>
            <w:vMerge/>
            <w:shd w:val="clear" w:color="auto" w:fill="D9D9D9" w:themeFill="background1" w:themeFillShade="D9"/>
            <w:vAlign w:val="center"/>
          </w:tcPr>
          <w:p w14:paraId="61C59092" w14:textId="77777777" w:rsidR="003F495D" w:rsidRPr="00711E9A" w:rsidRDefault="003F495D" w:rsidP="00711E9A">
            <w:pPr>
              <w:jc w:val="center"/>
              <w:rPr>
                <w:rFonts w:asciiTheme="majorEastAsia" w:eastAsiaTheme="majorEastAsia" w:hAnsiTheme="majorEastAsia"/>
                <w:sz w:val="16"/>
                <w:szCs w:val="16"/>
              </w:rPr>
            </w:pPr>
          </w:p>
        </w:tc>
        <w:tc>
          <w:tcPr>
            <w:tcW w:w="843" w:type="dxa"/>
            <w:gridSpan w:val="2"/>
            <w:vMerge/>
            <w:shd w:val="clear" w:color="auto" w:fill="D9D9D9" w:themeFill="background1" w:themeFillShade="D9"/>
            <w:vAlign w:val="center"/>
          </w:tcPr>
          <w:p w14:paraId="73481F8E" w14:textId="77777777" w:rsidR="003F495D" w:rsidRPr="00711E9A" w:rsidRDefault="003F495D" w:rsidP="00711E9A">
            <w:pPr>
              <w:jc w:val="center"/>
              <w:rPr>
                <w:rFonts w:asciiTheme="majorEastAsia" w:eastAsiaTheme="majorEastAsia" w:hAnsiTheme="majorEastAsia"/>
                <w:sz w:val="16"/>
                <w:szCs w:val="16"/>
              </w:rPr>
            </w:pPr>
          </w:p>
        </w:tc>
        <w:tc>
          <w:tcPr>
            <w:tcW w:w="704" w:type="dxa"/>
            <w:gridSpan w:val="2"/>
            <w:shd w:val="clear" w:color="auto" w:fill="D9D9D9" w:themeFill="background1" w:themeFillShade="D9"/>
            <w:vAlign w:val="center"/>
          </w:tcPr>
          <w:p w14:paraId="30EF87B8"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0365E81"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742" w:type="dxa"/>
            <w:shd w:val="clear" w:color="auto" w:fill="D9D9D9" w:themeFill="background1" w:themeFillShade="D9"/>
            <w:vAlign w:val="center"/>
          </w:tcPr>
          <w:p w14:paraId="70D471B2"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211ABD2A"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711" w:type="dxa"/>
            <w:shd w:val="clear" w:color="auto" w:fill="D9D9D9" w:themeFill="background1" w:themeFillShade="D9"/>
            <w:vAlign w:val="center"/>
          </w:tcPr>
          <w:p w14:paraId="19D7C5B5"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5C8753E"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656" w:type="dxa"/>
            <w:shd w:val="clear" w:color="auto" w:fill="D9D9D9" w:themeFill="background1" w:themeFillShade="D9"/>
            <w:vAlign w:val="center"/>
          </w:tcPr>
          <w:p w14:paraId="76467FBF"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099FB362"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901" w:type="dxa"/>
            <w:vMerge/>
            <w:shd w:val="clear" w:color="auto" w:fill="D9D9D9" w:themeFill="background1" w:themeFillShade="D9"/>
            <w:vAlign w:val="center"/>
          </w:tcPr>
          <w:p w14:paraId="4EB166C8" w14:textId="77777777" w:rsidR="003F495D" w:rsidRPr="00711E9A" w:rsidRDefault="003F495D" w:rsidP="00711E9A">
            <w:pPr>
              <w:spacing w:line="0" w:lineRule="atLeast"/>
              <w:rPr>
                <w:rFonts w:asciiTheme="majorEastAsia" w:eastAsiaTheme="majorEastAsia" w:hAnsiTheme="majorEastAsia"/>
                <w:sz w:val="16"/>
                <w:szCs w:val="16"/>
              </w:rPr>
            </w:pPr>
          </w:p>
        </w:tc>
        <w:tc>
          <w:tcPr>
            <w:tcW w:w="8809" w:type="dxa"/>
            <w:gridSpan w:val="8"/>
            <w:vMerge/>
            <w:shd w:val="clear" w:color="auto" w:fill="D9D9D9" w:themeFill="background1" w:themeFillShade="D9"/>
            <w:vAlign w:val="center"/>
          </w:tcPr>
          <w:p w14:paraId="06C0D8A2" w14:textId="77777777" w:rsidR="003F495D" w:rsidRPr="00711E9A" w:rsidRDefault="003F495D" w:rsidP="00711E9A">
            <w:pPr>
              <w:spacing w:line="0" w:lineRule="atLeast"/>
              <w:rPr>
                <w:rFonts w:asciiTheme="majorEastAsia" w:eastAsiaTheme="majorEastAsia" w:hAnsiTheme="majorEastAsia"/>
                <w:sz w:val="16"/>
                <w:szCs w:val="16"/>
              </w:rPr>
            </w:pPr>
          </w:p>
        </w:tc>
      </w:tr>
      <w:tr w:rsidR="00574B04" w:rsidRPr="00711E9A" w14:paraId="576A2864" w14:textId="77777777" w:rsidTr="00AC703C">
        <w:trPr>
          <w:trHeight w:val="20"/>
        </w:trPr>
        <w:tc>
          <w:tcPr>
            <w:tcW w:w="727" w:type="dxa"/>
            <w:vMerge/>
            <w:shd w:val="clear" w:color="auto" w:fill="D9D9D9" w:themeFill="background1" w:themeFillShade="D9"/>
            <w:vAlign w:val="center"/>
          </w:tcPr>
          <w:p w14:paraId="47E22512" w14:textId="77777777" w:rsidR="00574B04" w:rsidRPr="00711E9A" w:rsidRDefault="00574B04" w:rsidP="00574B04">
            <w:pPr>
              <w:jc w:val="center"/>
              <w:rPr>
                <w:rFonts w:asciiTheme="majorEastAsia" w:eastAsiaTheme="majorEastAsia" w:hAnsiTheme="majorEastAsia"/>
                <w:sz w:val="16"/>
                <w:szCs w:val="16"/>
              </w:rPr>
            </w:pPr>
          </w:p>
        </w:tc>
        <w:tc>
          <w:tcPr>
            <w:tcW w:w="1232" w:type="dxa"/>
            <w:gridSpan w:val="3"/>
            <w:vMerge/>
            <w:shd w:val="clear" w:color="auto" w:fill="D9D9D9" w:themeFill="background1" w:themeFillShade="D9"/>
            <w:vAlign w:val="center"/>
          </w:tcPr>
          <w:p w14:paraId="49B4F0CA" w14:textId="77777777" w:rsidR="00574B04" w:rsidRPr="00711E9A" w:rsidRDefault="00574B04" w:rsidP="00574B04">
            <w:pPr>
              <w:jc w:val="center"/>
              <w:rPr>
                <w:rFonts w:asciiTheme="majorEastAsia" w:eastAsiaTheme="majorEastAsia" w:hAnsiTheme="majorEastAsia"/>
                <w:sz w:val="16"/>
                <w:szCs w:val="16"/>
              </w:rPr>
            </w:pPr>
          </w:p>
        </w:tc>
        <w:tc>
          <w:tcPr>
            <w:tcW w:w="843" w:type="dxa"/>
            <w:gridSpan w:val="2"/>
            <w:shd w:val="clear" w:color="auto" w:fill="D9D9D9" w:themeFill="background1" w:themeFillShade="D9"/>
            <w:vAlign w:val="center"/>
          </w:tcPr>
          <w:p w14:paraId="3D8659A3"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704" w:type="dxa"/>
            <w:gridSpan w:val="2"/>
            <w:vAlign w:val="center"/>
          </w:tcPr>
          <w:p w14:paraId="66299D67"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742" w:type="dxa"/>
            <w:vAlign w:val="center"/>
          </w:tcPr>
          <w:p w14:paraId="6588546E"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vAlign w:val="center"/>
          </w:tcPr>
          <w:p w14:paraId="3A1BDBE6" w14:textId="7E826D9C"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56" w:type="dxa"/>
            <w:vAlign w:val="center"/>
          </w:tcPr>
          <w:p w14:paraId="59CFDB86" w14:textId="29AA158B" w:rsidR="00574B04" w:rsidRPr="00711E9A" w:rsidRDefault="001F5A32"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901" w:type="dxa"/>
            <w:vAlign w:val="center"/>
          </w:tcPr>
          <w:p w14:paraId="16257CC6"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8809" w:type="dxa"/>
            <w:gridSpan w:val="8"/>
            <w:vAlign w:val="center"/>
          </w:tcPr>
          <w:p w14:paraId="37306A48" w14:textId="6D34B134" w:rsidR="00574B04" w:rsidRPr="00711E9A" w:rsidRDefault="00BD6EEB" w:rsidP="00574B04">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外部資金による調査研究と新たに応募する外部資金研究件数は</w:t>
            </w:r>
            <w:r w:rsidR="00574B04" w:rsidRPr="00711E9A">
              <w:rPr>
                <w:rFonts w:asciiTheme="majorEastAsia" w:eastAsiaTheme="majorEastAsia" w:hAnsiTheme="majorEastAsia" w:hint="eastAsia"/>
                <w:sz w:val="16"/>
                <w:szCs w:val="16"/>
              </w:rPr>
              <w:t>数値目標を達成して</w:t>
            </w:r>
            <w:r>
              <w:rPr>
                <w:rFonts w:asciiTheme="majorEastAsia" w:eastAsiaTheme="majorEastAsia" w:hAnsiTheme="majorEastAsia" w:hint="eastAsia"/>
                <w:sz w:val="16"/>
                <w:szCs w:val="16"/>
              </w:rPr>
              <w:t>おり、計画的に実施している</w:t>
            </w:r>
            <w:r w:rsidR="00574B04" w:rsidRPr="00711E9A">
              <w:rPr>
                <w:rFonts w:asciiTheme="majorEastAsia" w:eastAsiaTheme="majorEastAsia" w:hAnsiTheme="majorEastAsia" w:hint="eastAsia"/>
                <w:sz w:val="16"/>
                <w:szCs w:val="16"/>
              </w:rPr>
              <w:t>ことから、</w:t>
            </w:r>
            <w:r w:rsidR="00574B04">
              <w:rPr>
                <w:rFonts w:asciiTheme="majorEastAsia" w:eastAsiaTheme="majorEastAsia" w:hAnsiTheme="majorEastAsia" w:hint="eastAsia"/>
                <w:sz w:val="16"/>
                <w:szCs w:val="16"/>
              </w:rPr>
              <w:t>法人</w:t>
            </w:r>
            <w:r w:rsidR="00574B04" w:rsidRPr="00711E9A">
              <w:rPr>
                <w:rFonts w:asciiTheme="majorEastAsia" w:eastAsiaTheme="majorEastAsia" w:hAnsiTheme="majorEastAsia" w:hint="eastAsia"/>
                <w:sz w:val="16"/>
                <w:szCs w:val="16"/>
              </w:rPr>
              <w:t>の自己評価は妥当。</w:t>
            </w:r>
          </w:p>
        </w:tc>
      </w:tr>
      <w:tr w:rsidR="00574B04" w:rsidRPr="00711E9A" w14:paraId="3813ED7F" w14:textId="77777777" w:rsidTr="00AC703C">
        <w:trPr>
          <w:trHeight w:val="20"/>
        </w:trPr>
        <w:tc>
          <w:tcPr>
            <w:tcW w:w="727" w:type="dxa"/>
            <w:vMerge/>
            <w:shd w:val="clear" w:color="auto" w:fill="D9D9D9" w:themeFill="background1" w:themeFillShade="D9"/>
            <w:vAlign w:val="center"/>
          </w:tcPr>
          <w:p w14:paraId="1E9C752C" w14:textId="77777777" w:rsidR="00574B04" w:rsidRPr="00711E9A" w:rsidRDefault="00574B04" w:rsidP="00574B04">
            <w:pPr>
              <w:jc w:val="center"/>
              <w:rPr>
                <w:rFonts w:asciiTheme="majorEastAsia" w:eastAsiaTheme="majorEastAsia" w:hAnsiTheme="majorEastAsia"/>
                <w:sz w:val="16"/>
                <w:szCs w:val="16"/>
              </w:rPr>
            </w:pPr>
          </w:p>
        </w:tc>
        <w:tc>
          <w:tcPr>
            <w:tcW w:w="1232" w:type="dxa"/>
            <w:gridSpan w:val="3"/>
            <w:vMerge/>
            <w:shd w:val="clear" w:color="auto" w:fill="D9D9D9" w:themeFill="background1" w:themeFillShade="D9"/>
            <w:vAlign w:val="center"/>
          </w:tcPr>
          <w:p w14:paraId="7347E196" w14:textId="77777777" w:rsidR="00574B04" w:rsidRPr="00711E9A" w:rsidRDefault="00574B04" w:rsidP="00574B04">
            <w:pPr>
              <w:jc w:val="center"/>
              <w:rPr>
                <w:rFonts w:asciiTheme="majorEastAsia" w:eastAsiaTheme="majorEastAsia" w:hAnsiTheme="majorEastAsia"/>
                <w:sz w:val="16"/>
                <w:szCs w:val="16"/>
              </w:rPr>
            </w:pPr>
          </w:p>
        </w:tc>
        <w:tc>
          <w:tcPr>
            <w:tcW w:w="843" w:type="dxa"/>
            <w:gridSpan w:val="2"/>
            <w:shd w:val="clear" w:color="auto" w:fill="D9D9D9" w:themeFill="background1" w:themeFillShade="D9"/>
            <w:vAlign w:val="center"/>
          </w:tcPr>
          <w:p w14:paraId="27A63812"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小項目10</w:t>
            </w:r>
          </w:p>
        </w:tc>
        <w:tc>
          <w:tcPr>
            <w:tcW w:w="704" w:type="dxa"/>
            <w:gridSpan w:val="2"/>
            <w:vAlign w:val="center"/>
          </w:tcPr>
          <w:p w14:paraId="2EC1D8B1"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vAlign w:val="center"/>
          </w:tcPr>
          <w:p w14:paraId="5DA2C315"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vAlign w:val="center"/>
          </w:tcPr>
          <w:p w14:paraId="4822F317" w14:textId="6CB3F9CC"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56" w:type="dxa"/>
            <w:vAlign w:val="center"/>
          </w:tcPr>
          <w:p w14:paraId="7FD499DC" w14:textId="004B6434" w:rsidR="00574B04" w:rsidRPr="00711E9A" w:rsidRDefault="001F5A32"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901" w:type="dxa"/>
            <w:vAlign w:val="center"/>
          </w:tcPr>
          <w:p w14:paraId="1A1F8B54"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8809" w:type="dxa"/>
            <w:gridSpan w:val="8"/>
            <w:vAlign w:val="center"/>
          </w:tcPr>
          <w:p w14:paraId="4730D97A" w14:textId="05DC3496" w:rsidR="00574B04" w:rsidRPr="00711E9A" w:rsidRDefault="00BD6EEB" w:rsidP="00574B04">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受託研究利用者や府、外部有識者</w:t>
            </w:r>
            <w:r w:rsidR="00574B04" w:rsidRPr="00711E9A">
              <w:rPr>
                <w:rFonts w:asciiTheme="majorEastAsia" w:eastAsiaTheme="majorEastAsia" w:hAnsiTheme="majorEastAsia" w:hint="eastAsia"/>
                <w:sz w:val="16"/>
                <w:szCs w:val="16"/>
              </w:rPr>
              <w:t>からの評価は、数値目標を達成している</w:t>
            </w:r>
            <w:r>
              <w:rPr>
                <w:rFonts w:asciiTheme="majorEastAsia" w:eastAsiaTheme="majorEastAsia" w:hAnsiTheme="majorEastAsia" w:hint="eastAsia"/>
                <w:sz w:val="16"/>
                <w:szCs w:val="16"/>
              </w:rPr>
              <w:t>ことから</w:t>
            </w:r>
            <w:r w:rsidR="00574B04" w:rsidRPr="00711E9A">
              <w:rPr>
                <w:rFonts w:asciiTheme="majorEastAsia" w:eastAsiaTheme="majorEastAsia" w:hAnsiTheme="majorEastAsia" w:hint="eastAsia"/>
                <w:sz w:val="16"/>
                <w:szCs w:val="16"/>
              </w:rPr>
              <w:t>、</w:t>
            </w:r>
            <w:r w:rsidR="00574B04">
              <w:rPr>
                <w:rFonts w:asciiTheme="majorEastAsia" w:eastAsiaTheme="majorEastAsia" w:hAnsiTheme="majorEastAsia" w:hint="eastAsia"/>
                <w:sz w:val="16"/>
                <w:szCs w:val="16"/>
              </w:rPr>
              <w:t>法人</w:t>
            </w:r>
            <w:r w:rsidR="00574B04" w:rsidRPr="00711E9A">
              <w:rPr>
                <w:rFonts w:asciiTheme="majorEastAsia" w:eastAsiaTheme="majorEastAsia" w:hAnsiTheme="majorEastAsia" w:hint="eastAsia"/>
                <w:sz w:val="16"/>
                <w:szCs w:val="16"/>
              </w:rPr>
              <w:t>の自己評価は妥当。</w:t>
            </w:r>
          </w:p>
        </w:tc>
      </w:tr>
      <w:tr w:rsidR="00574B04" w:rsidRPr="00711E9A" w14:paraId="7ED9D5C7" w14:textId="77777777" w:rsidTr="00AC703C">
        <w:trPr>
          <w:trHeight w:val="20"/>
        </w:trPr>
        <w:tc>
          <w:tcPr>
            <w:tcW w:w="727" w:type="dxa"/>
            <w:vMerge/>
            <w:tcBorders>
              <w:bottom w:val="single" w:sz="4" w:space="0" w:color="auto"/>
            </w:tcBorders>
            <w:shd w:val="clear" w:color="auto" w:fill="D9D9D9" w:themeFill="background1" w:themeFillShade="D9"/>
            <w:vAlign w:val="center"/>
          </w:tcPr>
          <w:p w14:paraId="6F8AE23F" w14:textId="77777777" w:rsidR="00574B04" w:rsidRPr="00711E9A" w:rsidRDefault="00574B04" w:rsidP="00574B04">
            <w:pPr>
              <w:jc w:val="center"/>
              <w:rPr>
                <w:rFonts w:asciiTheme="majorEastAsia" w:eastAsiaTheme="majorEastAsia" w:hAnsiTheme="majorEastAsia"/>
                <w:sz w:val="16"/>
                <w:szCs w:val="16"/>
              </w:rPr>
            </w:pPr>
          </w:p>
        </w:tc>
        <w:tc>
          <w:tcPr>
            <w:tcW w:w="1232" w:type="dxa"/>
            <w:gridSpan w:val="3"/>
            <w:vMerge/>
            <w:tcBorders>
              <w:bottom w:val="single" w:sz="4" w:space="0" w:color="auto"/>
            </w:tcBorders>
            <w:shd w:val="clear" w:color="auto" w:fill="D9D9D9" w:themeFill="background1" w:themeFillShade="D9"/>
            <w:vAlign w:val="center"/>
          </w:tcPr>
          <w:p w14:paraId="3E16852C" w14:textId="77777777" w:rsidR="00574B04" w:rsidRPr="00711E9A" w:rsidRDefault="00574B04" w:rsidP="00574B04">
            <w:pPr>
              <w:jc w:val="center"/>
              <w:rPr>
                <w:rFonts w:asciiTheme="majorEastAsia" w:eastAsiaTheme="majorEastAsia" w:hAnsiTheme="majorEastAsia"/>
                <w:sz w:val="16"/>
                <w:szCs w:val="16"/>
              </w:rPr>
            </w:pPr>
          </w:p>
        </w:tc>
        <w:tc>
          <w:tcPr>
            <w:tcW w:w="843" w:type="dxa"/>
            <w:gridSpan w:val="2"/>
            <w:tcBorders>
              <w:bottom w:val="single" w:sz="4" w:space="0" w:color="auto"/>
            </w:tcBorders>
            <w:shd w:val="clear" w:color="auto" w:fill="D9D9D9" w:themeFill="background1" w:themeFillShade="D9"/>
            <w:vAlign w:val="center"/>
          </w:tcPr>
          <w:p w14:paraId="00FFAD40"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小項目11</w:t>
            </w:r>
          </w:p>
        </w:tc>
        <w:tc>
          <w:tcPr>
            <w:tcW w:w="704" w:type="dxa"/>
            <w:gridSpan w:val="2"/>
            <w:tcBorders>
              <w:bottom w:val="single" w:sz="4" w:space="0" w:color="auto"/>
            </w:tcBorders>
            <w:vAlign w:val="center"/>
          </w:tcPr>
          <w:p w14:paraId="6BA60F91"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tcBorders>
              <w:bottom w:val="single" w:sz="4" w:space="0" w:color="auto"/>
            </w:tcBorders>
            <w:vAlign w:val="center"/>
          </w:tcPr>
          <w:p w14:paraId="5CB02B08"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tcBorders>
              <w:bottom w:val="single" w:sz="4" w:space="0" w:color="auto"/>
            </w:tcBorders>
            <w:vAlign w:val="center"/>
          </w:tcPr>
          <w:p w14:paraId="6D6FB2F0" w14:textId="4F82F853"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56" w:type="dxa"/>
            <w:tcBorders>
              <w:bottom w:val="single" w:sz="4" w:space="0" w:color="auto"/>
            </w:tcBorders>
            <w:vAlign w:val="center"/>
          </w:tcPr>
          <w:p w14:paraId="713083A4" w14:textId="4E38BA2E" w:rsidR="00574B04" w:rsidRPr="00711E9A" w:rsidRDefault="001F5A32"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901" w:type="dxa"/>
            <w:tcBorders>
              <w:bottom w:val="single" w:sz="4" w:space="0" w:color="auto"/>
            </w:tcBorders>
            <w:vAlign w:val="center"/>
          </w:tcPr>
          <w:p w14:paraId="6D371E7D"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8809" w:type="dxa"/>
            <w:gridSpan w:val="8"/>
            <w:tcBorders>
              <w:bottom w:val="single" w:sz="4" w:space="0" w:color="auto"/>
            </w:tcBorders>
            <w:vAlign w:val="center"/>
          </w:tcPr>
          <w:p w14:paraId="7699A19C" w14:textId="39EFE631" w:rsidR="00574B04" w:rsidRPr="00711E9A" w:rsidRDefault="00574B04" w:rsidP="00574B04">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金</w:t>
            </w:r>
            <w:r>
              <w:rPr>
                <w:rFonts w:asciiTheme="majorEastAsia" w:eastAsiaTheme="majorEastAsia" w:hAnsiTheme="majorEastAsia" w:hint="eastAsia"/>
                <w:sz w:val="16"/>
                <w:szCs w:val="16"/>
              </w:rPr>
              <w:t>融機関や他の独立行政法人との連携等、分野を超えた連携により法人</w:t>
            </w:r>
            <w:r w:rsidRPr="00711E9A">
              <w:rPr>
                <w:rFonts w:asciiTheme="majorEastAsia" w:eastAsiaTheme="majorEastAsia" w:hAnsiTheme="majorEastAsia" w:hint="eastAsia"/>
                <w:sz w:val="16"/>
                <w:szCs w:val="16"/>
              </w:rPr>
              <w:t>の広報や職員の資質向上に繋がっている。一方で</w:t>
            </w:r>
            <w:r>
              <w:rPr>
                <w:rFonts w:asciiTheme="majorEastAsia" w:eastAsiaTheme="majorEastAsia" w:hAnsiTheme="majorEastAsia" w:hint="eastAsia"/>
                <w:sz w:val="16"/>
                <w:szCs w:val="16"/>
              </w:rPr>
              <w:t>、今後とも、知的財産の活用に積極的に取り組む必要があることから</w:t>
            </w:r>
            <w:r w:rsidRPr="00711E9A">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3F495D" w:rsidRPr="00711E9A" w14:paraId="0990543B" w14:textId="77777777" w:rsidTr="00711E9A">
        <w:trPr>
          <w:trHeight w:val="20"/>
        </w:trPr>
        <w:tc>
          <w:tcPr>
            <w:tcW w:w="15325" w:type="dxa"/>
            <w:gridSpan w:val="20"/>
            <w:tcBorders>
              <w:top w:val="nil"/>
              <w:left w:val="single" w:sz="4" w:space="0" w:color="FFFFFF" w:themeColor="background1"/>
              <w:bottom w:val="nil"/>
              <w:right w:val="single" w:sz="4" w:space="0" w:color="FFFFFF" w:themeColor="background1"/>
            </w:tcBorders>
            <w:shd w:val="clear" w:color="auto" w:fill="auto"/>
            <w:vAlign w:val="center"/>
          </w:tcPr>
          <w:p w14:paraId="05EB3A18" w14:textId="77777777" w:rsidR="003F495D" w:rsidRPr="00711E9A" w:rsidRDefault="003F495D" w:rsidP="00711E9A">
            <w:pPr>
              <w:spacing w:line="0" w:lineRule="atLeast"/>
              <w:rPr>
                <w:rFonts w:asciiTheme="majorEastAsia" w:eastAsiaTheme="majorEastAsia" w:hAnsiTheme="majorEastAsia"/>
                <w:sz w:val="16"/>
                <w:szCs w:val="16"/>
              </w:rPr>
            </w:pPr>
          </w:p>
          <w:p w14:paraId="6F7D04D6" w14:textId="0A0DB379" w:rsidR="003F495D" w:rsidRPr="00232CD8" w:rsidRDefault="003F495D" w:rsidP="00711E9A">
            <w:pPr>
              <w:spacing w:line="0" w:lineRule="atLeast"/>
              <w:rPr>
                <w:rFonts w:asciiTheme="majorEastAsia" w:eastAsiaTheme="majorEastAsia" w:hAnsiTheme="majorEastAsia"/>
                <w:color w:val="FF0000"/>
                <w:sz w:val="44"/>
                <w:szCs w:val="44"/>
              </w:rPr>
            </w:pPr>
          </w:p>
          <w:p w14:paraId="2A2F70D1" w14:textId="77777777" w:rsidR="003F495D" w:rsidRPr="00232CD8" w:rsidRDefault="003F495D" w:rsidP="00711E9A">
            <w:pPr>
              <w:spacing w:line="0" w:lineRule="atLeast"/>
              <w:rPr>
                <w:rFonts w:asciiTheme="majorEastAsia" w:eastAsiaTheme="majorEastAsia" w:hAnsiTheme="majorEastAsia"/>
                <w:color w:val="FF0000"/>
                <w:sz w:val="44"/>
                <w:szCs w:val="44"/>
              </w:rPr>
            </w:pPr>
          </w:p>
          <w:p w14:paraId="7907CB21" w14:textId="77777777" w:rsidR="003F495D" w:rsidRPr="00711E9A" w:rsidRDefault="003F495D" w:rsidP="00711E9A">
            <w:pPr>
              <w:spacing w:line="0" w:lineRule="atLeast"/>
              <w:rPr>
                <w:rFonts w:asciiTheme="majorEastAsia" w:eastAsiaTheme="majorEastAsia" w:hAnsiTheme="majorEastAsia"/>
                <w:sz w:val="16"/>
                <w:szCs w:val="16"/>
              </w:rPr>
            </w:pPr>
          </w:p>
          <w:p w14:paraId="3B089C96" w14:textId="0C212BA4" w:rsidR="003F495D" w:rsidRPr="00711E9A" w:rsidRDefault="003F495D" w:rsidP="00711E9A">
            <w:pPr>
              <w:spacing w:line="0" w:lineRule="atLeast"/>
              <w:rPr>
                <w:rFonts w:asciiTheme="majorEastAsia" w:eastAsiaTheme="majorEastAsia" w:hAnsiTheme="majorEastAsia"/>
                <w:sz w:val="16"/>
                <w:szCs w:val="16"/>
              </w:rPr>
            </w:pPr>
          </w:p>
          <w:p w14:paraId="6F93F988" w14:textId="1AD8D723" w:rsidR="003F495D" w:rsidRPr="00711E9A" w:rsidRDefault="003F495D" w:rsidP="00711E9A">
            <w:pPr>
              <w:spacing w:line="0" w:lineRule="atLeast"/>
              <w:rPr>
                <w:rFonts w:asciiTheme="majorEastAsia" w:eastAsiaTheme="majorEastAsia" w:hAnsiTheme="majorEastAsia"/>
                <w:sz w:val="16"/>
                <w:szCs w:val="16"/>
              </w:rPr>
            </w:pPr>
          </w:p>
          <w:p w14:paraId="0BC20F98" w14:textId="2EDCDE56" w:rsidR="003F495D" w:rsidRPr="00711E9A" w:rsidRDefault="003F495D" w:rsidP="00711E9A">
            <w:pPr>
              <w:spacing w:line="0" w:lineRule="atLeast"/>
              <w:rPr>
                <w:rFonts w:asciiTheme="majorEastAsia" w:eastAsiaTheme="majorEastAsia" w:hAnsiTheme="majorEastAsia"/>
                <w:sz w:val="16"/>
                <w:szCs w:val="16"/>
              </w:rPr>
            </w:pPr>
          </w:p>
          <w:p w14:paraId="6A4A51D8" w14:textId="4032CC0C" w:rsidR="003F495D" w:rsidRPr="00711E9A" w:rsidRDefault="003F495D" w:rsidP="00711E9A">
            <w:pPr>
              <w:spacing w:line="0" w:lineRule="atLeast"/>
              <w:rPr>
                <w:rFonts w:asciiTheme="majorEastAsia" w:eastAsiaTheme="majorEastAsia" w:hAnsiTheme="majorEastAsia"/>
                <w:sz w:val="16"/>
                <w:szCs w:val="16"/>
              </w:rPr>
            </w:pPr>
          </w:p>
          <w:p w14:paraId="458B2720" w14:textId="0668BEB6" w:rsidR="003F495D" w:rsidRPr="00711E9A" w:rsidRDefault="003F495D" w:rsidP="00711E9A">
            <w:pPr>
              <w:spacing w:line="0" w:lineRule="atLeast"/>
              <w:rPr>
                <w:rFonts w:asciiTheme="majorEastAsia" w:eastAsiaTheme="majorEastAsia" w:hAnsiTheme="majorEastAsia"/>
                <w:sz w:val="16"/>
                <w:szCs w:val="16"/>
              </w:rPr>
            </w:pPr>
          </w:p>
          <w:p w14:paraId="7B68F58D" w14:textId="04A10D39" w:rsidR="003F495D" w:rsidRPr="00711E9A" w:rsidRDefault="003F495D" w:rsidP="00711E9A">
            <w:pPr>
              <w:spacing w:line="0" w:lineRule="atLeast"/>
              <w:rPr>
                <w:rFonts w:asciiTheme="majorEastAsia" w:eastAsiaTheme="majorEastAsia" w:hAnsiTheme="majorEastAsia"/>
                <w:sz w:val="16"/>
                <w:szCs w:val="16"/>
              </w:rPr>
            </w:pPr>
          </w:p>
          <w:p w14:paraId="318505DF" w14:textId="573EFE66" w:rsidR="003F495D" w:rsidRPr="00711E9A" w:rsidRDefault="003F495D" w:rsidP="00711E9A">
            <w:pPr>
              <w:spacing w:line="0" w:lineRule="atLeast"/>
              <w:rPr>
                <w:rFonts w:asciiTheme="majorEastAsia" w:eastAsiaTheme="majorEastAsia" w:hAnsiTheme="majorEastAsia"/>
                <w:sz w:val="16"/>
                <w:szCs w:val="16"/>
              </w:rPr>
            </w:pPr>
          </w:p>
          <w:p w14:paraId="26B26659" w14:textId="250D2F43" w:rsidR="003F495D" w:rsidRPr="00711E9A" w:rsidRDefault="003F495D" w:rsidP="00711E9A">
            <w:pPr>
              <w:spacing w:line="0" w:lineRule="atLeast"/>
              <w:rPr>
                <w:rFonts w:asciiTheme="majorEastAsia" w:eastAsiaTheme="majorEastAsia" w:hAnsiTheme="majorEastAsia"/>
                <w:sz w:val="16"/>
                <w:szCs w:val="16"/>
              </w:rPr>
            </w:pPr>
          </w:p>
          <w:p w14:paraId="05DAE965" w14:textId="3A38892E" w:rsidR="003F495D" w:rsidRPr="00711E9A" w:rsidRDefault="003F495D" w:rsidP="00711E9A">
            <w:pPr>
              <w:spacing w:line="0" w:lineRule="atLeast"/>
              <w:rPr>
                <w:rFonts w:asciiTheme="majorEastAsia" w:eastAsiaTheme="majorEastAsia" w:hAnsiTheme="majorEastAsia"/>
                <w:sz w:val="16"/>
                <w:szCs w:val="16"/>
              </w:rPr>
            </w:pPr>
          </w:p>
          <w:p w14:paraId="25F37A1C" w14:textId="08A05A31" w:rsidR="003F495D" w:rsidRPr="00711E9A" w:rsidRDefault="003F495D" w:rsidP="00711E9A">
            <w:pPr>
              <w:spacing w:line="0" w:lineRule="atLeast"/>
              <w:rPr>
                <w:rFonts w:asciiTheme="majorEastAsia" w:eastAsiaTheme="majorEastAsia" w:hAnsiTheme="majorEastAsia"/>
                <w:sz w:val="16"/>
                <w:szCs w:val="16"/>
              </w:rPr>
            </w:pPr>
          </w:p>
          <w:p w14:paraId="0AB0D15C" w14:textId="3C5C7BCE" w:rsidR="003F495D" w:rsidRPr="00711E9A" w:rsidRDefault="003F495D" w:rsidP="00711E9A">
            <w:pPr>
              <w:spacing w:line="0" w:lineRule="atLeast"/>
              <w:rPr>
                <w:rFonts w:asciiTheme="majorEastAsia" w:eastAsiaTheme="majorEastAsia" w:hAnsiTheme="majorEastAsia"/>
                <w:sz w:val="16"/>
                <w:szCs w:val="16"/>
              </w:rPr>
            </w:pPr>
          </w:p>
          <w:p w14:paraId="43066F51" w14:textId="13180BA6" w:rsidR="003F495D" w:rsidRDefault="003F495D" w:rsidP="00711E9A">
            <w:pPr>
              <w:spacing w:line="0" w:lineRule="atLeast"/>
              <w:rPr>
                <w:rFonts w:asciiTheme="majorEastAsia" w:eastAsiaTheme="majorEastAsia" w:hAnsiTheme="majorEastAsia"/>
                <w:sz w:val="16"/>
                <w:szCs w:val="16"/>
              </w:rPr>
            </w:pPr>
          </w:p>
          <w:p w14:paraId="1C839E79" w14:textId="2FA98853" w:rsidR="00B208D4" w:rsidRDefault="00B208D4" w:rsidP="00711E9A">
            <w:pPr>
              <w:spacing w:line="0" w:lineRule="atLeast"/>
              <w:rPr>
                <w:rFonts w:asciiTheme="majorEastAsia" w:eastAsiaTheme="majorEastAsia" w:hAnsiTheme="majorEastAsia"/>
                <w:sz w:val="16"/>
                <w:szCs w:val="16"/>
              </w:rPr>
            </w:pPr>
          </w:p>
          <w:p w14:paraId="15DF9AD7" w14:textId="7E2D9E96" w:rsidR="00B208D4" w:rsidRDefault="00B208D4" w:rsidP="00711E9A">
            <w:pPr>
              <w:spacing w:line="0" w:lineRule="atLeast"/>
              <w:rPr>
                <w:rFonts w:asciiTheme="majorEastAsia" w:eastAsiaTheme="majorEastAsia" w:hAnsiTheme="majorEastAsia"/>
                <w:sz w:val="16"/>
                <w:szCs w:val="16"/>
              </w:rPr>
            </w:pPr>
          </w:p>
          <w:p w14:paraId="142FD1CD" w14:textId="68C1F6D3"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5B6A2784" w14:textId="77777777" w:rsidTr="00AC703C">
        <w:trPr>
          <w:trHeight w:val="20"/>
        </w:trPr>
        <w:tc>
          <w:tcPr>
            <w:tcW w:w="5615" w:type="dxa"/>
            <w:gridSpan w:val="11"/>
            <w:vMerge w:val="restart"/>
            <w:vAlign w:val="center"/>
          </w:tcPr>
          <w:p w14:paraId="00FC1C1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rPr>
              <w:lastRenderedPageBreak/>
              <w:br w:type="page"/>
            </w:r>
            <w:r w:rsidRPr="00711E9A">
              <w:rPr>
                <w:rFonts w:asciiTheme="majorEastAsia" w:eastAsiaTheme="majorEastAsia" w:hAnsiTheme="majorEastAsia" w:hint="eastAsia"/>
                <w:b/>
                <w:sz w:val="16"/>
                <w:szCs w:val="16"/>
              </w:rPr>
              <w:t>大項目４　業務運営、組織運営、財務内容等の改善と効率化</w:t>
            </w:r>
          </w:p>
        </w:tc>
        <w:tc>
          <w:tcPr>
            <w:tcW w:w="901" w:type="dxa"/>
            <w:vMerge w:val="restart"/>
            <w:vAlign w:val="center"/>
          </w:tcPr>
          <w:p w14:paraId="62CEBB8E" w14:textId="77777777" w:rsidR="003F495D" w:rsidRPr="00711E9A" w:rsidRDefault="003F495D" w:rsidP="00711E9A">
            <w:pPr>
              <w:jc w:val="center"/>
              <w:rPr>
                <w:rFonts w:asciiTheme="majorEastAsia" w:eastAsiaTheme="majorEastAsia" w:hAnsiTheme="majorEastAsia"/>
                <w:sz w:val="16"/>
                <w:szCs w:val="16"/>
              </w:rPr>
            </w:pPr>
          </w:p>
        </w:tc>
        <w:tc>
          <w:tcPr>
            <w:tcW w:w="5976" w:type="dxa"/>
            <w:gridSpan w:val="7"/>
            <w:vAlign w:val="center"/>
          </w:tcPr>
          <w:p w14:paraId="2FFE13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833" w:type="dxa"/>
            <w:vMerge w:val="restart"/>
            <w:vAlign w:val="center"/>
          </w:tcPr>
          <w:p w14:paraId="4141BD4D"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2081714"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6D38835E" w14:textId="77777777" w:rsidTr="00AC703C">
        <w:trPr>
          <w:trHeight w:val="20"/>
        </w:trPr>
        <w:tc>
          <w:tcPr>
            <w:tcW w:w="5615" w:type="dxa"/>
            <w:gridSpan w:val="11"/>
            <w:vMerge/>
            <w:vAlign w:val="center"/>
          </w:tcPr>
          <w:p w14:paraId="127AD736" w14:textId="77777777" w:rsidR="003F495D" w:rsidRPr="00711E9A" w:rsidRDefault="003F495D" w:rsidP="00711E9A">
            <w:pPr>
              <w:jc w:val="center"/>
              <w:rPr>
                <w:rFonts w:asciiTheme="majorEastAsia" w:eastAsiaTheme="majorEastAsia" w:hAnsiTheme="majorEastAsia"/>
                <w:sz w:val="16"/>
                <w:szCs w:val="16"/>
              </w:rPr>
            </w:pPr>
          </w:p>
        </w:tc>
        <w:tc>
          <w:tcPr>
            <w:tcW w:w="901" w:type="dxa"/>
            <w:vMerge/>
            <w:vAlign w:val="center"/>
          </w:tcPr>
          <w:p w14:paraId="0D9EE772" w14:textId="77777777" w:rsidR="003F495D" w:rsidRPr="00711E9A" w:rsidRDefault="003F495D" w:rsidP="00711E9A">
            <w:pPr>
              <w:jc w:val="center"/>
              <w:rPr>
                <w:rFonts w:asciiTheme="majorEastAsia" w:eastAsiaTheme="majorEastAsia" w:hAnsiTheme="majorEastAsia"/>
                <w:sz w:val="16"/>
                <w:szCs w:val="16"/>
              </w:rPr>
            </w:pPr>
          </w:p>
        </w:tc>
        <w:tc>
          <w:tcPr>
            <w:tcW w:w="1985" w:type="dxa"/>
            <w:vAlign w:val="center"/>
          </w:tcPr>
          <w:p w14:paraId="2421B61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63" w:type="dxa"/>
            <w:gridSpan w:val="2"/>
            <w:vAlign w:val="center"/>
          </w:tcPr>
          <w:p w14:paraId="3C525FC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64" w:type="dxa"/>
            <w:gridSpan w:val="3"/>
            <w:vAlign w:val="center"/>
          </w:tcPr>
          <w:p w14:paraId="3F301DB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64" w:type="dxa"/>
            <w:vAlign w:val="center"/>
          </w:tcPr>
          <w:p w14:paraId="33F0F4E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833" w:type="dxa"/>
            <w:vMerge/>
            <w:vAlign w:val="center"/>
          </w:tcPr>
          <w:p w14:paraId="3DF14D8A" w14:textId="77777777" w:rsidR="003F495D" w:rsidRPr="00711E9A" w:rsidRDefault="003F495D" w:rsidP="00711E9A">
            <w:pPr>
              <w:rPr>
                <w:rFonts w:asciiTheme="majorEastAsia" w:eastAsiaTheme="majorEastAsia" w:hAnsiTheme="majorEastAsia"/>
                <w:sz w:val="16"/>
                <w:szCs w:val="16"/>
              </w:rPr>
            </w:pPr>
          </w:p>
        </w:tc>
      </w:tr>
      <w:tr w:rsidR="003F495D" w:rsidRPr="00711E9A" w14:paraId="4E098310" w14:textId="77777777" w:rsidTr="00AC703C">
        <w:trPr>
          <w:trHeight w:val="464"/>
        </w:trPr>
        <w:tc>
          <w:tcPr>
            <w:tcW w:w="5615" w:type="dxa"/>
            <w:gridSpan w:val="11"/>
            <w:vMerge/>
            <w:vAlign w:val="center"/>
          </w:tcPr>
          <w:p w14:paraId="2C149DFE" w14:textId="77777777" w:rsidR="003F495D" w:rsidRPr="00711E9A" w:rsidRDefault="003F495D" w:rsidP="00711E9A">
            <w:pPr>
              <w:jc w:val="center"/>
              <w:rPr>
                <w:rFonts w:asciiTheme="majorEastAsia" w:eastAsiaTheme="majorEastAsia" w:hAnsiTheme="majorEastAsia"/>
                <w:sz w:val="16"/>
                <w:szCs w:val="16"/>
              </w:rPr>
            </w:pPr>
          </w:p>
        </w:tc>
        <w:tc>
          <w:tcPr>
            <w:tcW w:w="901" w:type="dxa"/>
            <w:vAlign w:val="center"/>
          </w:tcPr>
          <w:p w14:paraId="2DFDE20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985" w:type="dxa"/>
            <w:vAlign w:val="center"/>
          </w:tcPr>
          <w:p w14:paraId="7FD50EB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3" w:type="dxa"/>
            <w:gridSpan w:val="2"/>
            <w:vAlign w:val="center"/>
          </w:tcPr>
          <w:p w14:paraId="2BA188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4" w:type="dxa"/>
            <w:gridSpan w:val="3"/>
            <w:vAlign w:val="center"/>
          </w:tcPr>
          <w:p w14:paraId="6F013502" w14:textId="6B6C1A50" w:rsidR="003F495D" w:rsidRPr="00AC703C" w:rsidRDefault="00D95AA8" w:rsidP="00711E9A">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c>
          <w:tcPr>
            <w:tcW w:w="1464" w:type="dxa"/>
            <w:vAlign w:val="center"/>
          </w:tcPr>
          <w:p w14:paraId="1C5B841E" w14:textId="77777777" w:rsidR="003F495D" w:rsidRPr="00AC703C" w:rsidRDefault="003F495D" w:rsidP="00711E9A">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w:t>
            </w:r>
          </w:p>
        </w:tc>
        <w:tc>
          <w:tcPr>
            <w:tcW w:w="2833" w:type="dxa"/>
            <w:vAlign w:val="center"/>
          </w:tcPr>
          <w:p w14:paraId="7DE82612" w14:textId="2DB5ECC7" w:rsidR="003F495D" w:rsidRPr="00AC703C" w:rsidRDefault="00D95AA8" w:rsidP="00711E9A">
            <w:pPr>
              <w:jc w:val="center"/>
              <w:rPr>
                <w:rFonts w:asciiTheme="majorEastAsia" w:eastAsiaTheme="majorEastAsia" w:hAnsiTheme="majorEastAsia"/>
                <w:sz w:val="16"/>
                <w:szCs w:val="16"/>
              </w:rPr>
            </w:pPr>
            <w:r w:rsidRPr="00AC703C">
              <w:rPr>
                <w:rFonts w:asciiTheme="majorEastAsia" w:eastAsiaTheme="majorEastAsia" w:hAnsiTheme="majorEastAsia" w:hint="eastAsia"/>
                <w:sz w:val="16"/>
                <w:szCs w:val="16"/>
              </w:rPr>
              <w:t>Ａ</w:t>
            </w:r>
          </w:p>
        </w:tc>
      </w:tr>
      <w:tr w:rsidR="003F495D" w:rsidRPr="00711E9A" w14:paraId="43B590A9" w14:textId="77777777" w:rsidTr="00711E9A">
        <w:trPr>
          <w:trHeight w:val="20"/>
        </w:trPr>
        <w:tc>
          <w:tcPr>
            <w:tcW w:w="2830" w:type="dxa"/>
            <w:gridSpan w:val="7"/>
            <w:vAlign w:val="center"/>
          </w:tcPr>
          <w:p w14:paraId="5DF5E6D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2785" w:type="dxa"/>
            <w:gridSpan w:val="4"/>
            <w:vAlign w:val="center"/>
          </w:tcPr>
          <w:p w14:paraId="3DA57A6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710" w:type="dxa"/>
            <w:gridSpan w:val="9"/>
            <w:vAlign w:val="center"/>
          </w:tcPr>
          <w:p w14:paraId="1055B96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8B3F3A9" w14:textId="77777777" w:rsidTr="00711E9A">
        <w:trPr>
          <w:trHeight w:val="20"/>
        </w:trPr>
        <w:tc>
          <w:tcPr>
            <w:tcW w:w="1002" w:type="dxa"/>
            <w:gridSpan w:val="3"/>
            <w:shd w:val="clear" w:color="auto" w:fill="D9D9D9" w:themeFill="background1" w:themeFillShade="D9"/>
            <w:vAlign w:val="center"/>
          </w:tcPr>
          <w:p w14:paraId="277B75B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4613" w:type="dxa"/>
            <w:gridSpan w:val="8"/>
            <w:shd w:val="clear" w:color="auto" w:fill="D9D9D9" w:themeFill="background1" w:themeFillShade="D9"/>
            <w:vAlign w:val="center"/>
          </w:tcPr>
          <w:p w14:paraId="4660C567"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業務運営の改善</w:t>
            </w:r>
          </w:p>
        </w:tc>
        <w:tc>
          <w:tcPr>
            <w:tcW w:w="3509" w:type="dxa"/>
            <w:gridSpan w:val="3"/>
            <w:shd w:val="clear" w:color="auto" w:fill="D9D9D9" w:themeFill="background1" w:themeFillShade="D9"/>
            <w:vAlign w:val="center"/>
          </w:tcPr>
          <w:p w14:paraId="0981CFE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5412397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5A348FC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2D7CD2E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6A6A2772" w14:textId="77777777" w:rsidTr="00711E9A">
        <w:trPr>
          <w:trHeight w:val="20"/>
        </w:trPr>
        <w:tc>
          <w:tcPr>
            <w:tcW w:w="2830" w:type="dxa"/>
            <w:gridSpan w:val="7"/>
          </w:tcPr>
          <w:p w14:paraId="1A976B0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3DF16360"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第３　業務運営の改善及び効率化に関する事項</w:t>
            </w:r>
          </w:p>
          <w:p w14:paraId="707E3B6E"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　業務運営の改善</w:t>
            </w:r>
          </w:p>
          <w:p w14:paraId="35BAD7D5"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(1) 自律的な業務運営</w:t>
            </w:r>
          </w:p>
          <w:p w14:paraId="5BF6DD5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28975AE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518838F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1FF74F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037EC64" w14:textId="7BD40FAC" w:rsidR="003F495D" w:rsidRDefault="003F495D" w:rsidP="00711E9A">
            <w:pPr>
              <w:autoSpaceDE w:val="0"/>
              <w:autoSpaceDN w:val="0"/>
              <w:spacing w:line="0" w:lineRule="atLeast"/>
              <w:rPr>
                <w:rFonts w:asciiTheme="majorEastAsia" w:eastAsiaTheme="majorEastAsia" w:hAnsiTheme="majorEastAsia" w:cs="MSGothic"/>
                <w:kern w:val="0"/>
                <w:sz w:val="16"/>
                <w:szCs w:val="16"/>
              </w:rPr>
            </w:pPr>
          </w:p>
          <w:p w14:paraId="116A26BC" w14:textId="7CF0A7C8" w:rsidR="00541595" w:rsidRDefault="00541595" w:rsidP="00711E9A">
            <w:pPr>
              <w:autoSpaceDE w:val="0"/>
              <w:autoSpaceDN w:val="0"/>
              <w:spacing w:line="0" w:lineRule="atLeast"/>
              <w:rPr>
                <w:rFonts w:asciiTheme="majorEastAsia" w:eastAsiaTheme="majorEastAsia" w:hAnsiTheme="majorEastAsia" w:cs="MSGothic"/>
                <w:kern w:val="0"/>
                <w:sz w:val="16"/>
                <w:szCs w:val="16"/>
              </w:rPr>
            </w:pPr>
          </w:p>
          <w:p w14:paraId="3761B0BF" w14:textId="77777777" w:rsidR="00541595" w:rsidRPr="00711E9A" w:rsidRDefault="00541595" w:rsidP="00711E9A">
            <w:pPr>
              <w:autoSpaceDE w:val="0"/>
              <w:autoSpaceDN w:val="0"/>
              <w:spacing w:line="0" w:lineRule="atLeast"/>
              <w:rPr>
                <w:rFonts w:asciiTheme="majorEastAsia" w:eastAsiaTheme="majorEastAsia" w:hAnsiTheme="majorEastAsia" w:cs="MSGothic"/>
                <w:kern w:val="0"/>
                <w:sz w:val="16"/>
                <w:szCs w:val="16"/>
              </w:rPr>
            </w:pPr>
          </w:p>
          <w:p w14:paraId="2C74BA7B"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0BDA56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67FDD9A"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12652DB9"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（２）業務の効率化</w:t>
            </w:r>
          </w:p>
          <w:p w14:paraId="4E97BE5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意思決定や事務処理を簡素化・合理化するなど、業務の効率化を進めること。</w:t>
            </w:r>
          </w:p>
          <w:p w14:paraId="2E6DE8E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98D6C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19B1C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93A9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D6DF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3CF7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E4334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190C7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3A7C8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C86A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397DD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40829C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836B4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AAB4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D7CB0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93BB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B8586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7D8E62" w14:textId="77777777" w:rsidR="003F495D" w:rsidRPr="00711E9A" w:rsidRDefault="003F495D" w:rsidP="00711E9A">
            <w:pPr>
              <w:rPr>
                <w:rFonts w:asciiTheme="majorEastAsia" w:eastAsiaTheme="majorEastAsia" w:hAnsiTheme="majorEastAsia"/>
                <w:sz w:val="16"/>
                <w:szCs w:val="16"/>
              </w:rPr>
            </w:pPr>
          </w:p>
        </w:tc>
        <w:tc>
          <w:tcPr>
            <w:tcW w:w="2785" w:type="dxa"/>
            <w:gridSpan w:val="4"/>
          </w:tcPr>
          <w:p w14:paraId="77CC4D2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73B874E8"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業務運営の改善及び効率化に関する目標を達成するためとるべき措置</w:t>
            </w:r>
          </w:p>
          <w:p w14:paraId="0669DADA"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業務運営の改善</w:t>
            </w:r>
          </w:p>
          <w:p w14:paraId="25FD8655"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（１）自律的な業務運営</w:t>
            </w:r>
          </w:p>
          <w:p w14:paraId="0A173A0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理事長のマネジメントのもと、自主的な経営判断に基づく機動的な運営を行い、重要な分野や業務に経営資源を集中する。そのために、必要な組織体制や業務運営の見直しを行う。</w:t>
            </w:r>
          </w:p>
          <w:p w14:paraId="38190B03" w14:textId="77777777" w:rsidR="003F495D" w:rsidRPr="00711E9A" w:rsidRDefault="003F495D" w:rsidP="00711E9A">
            <w:pPr>
              <w:spacing w:line="0" w:lineRule="atLeast"/>
              <w:rPr>
                <w:rFonts w:asciiTheme="majorEastAsia" w:eastAsiaTheme="majorEastAsia" w:hAnsiTheme="majorEastAsia"/>
                <w:sz w:val="16"/>
                <w:szCs w:val="16"/>
              </w:rPr>
            </w:pPr>
          </w:p>
          <w:p w14:paraId="33C832FB"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22588633"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921232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474E53BA" w14:textId="32161534" w:rsidR="003F495D" w:rsidRDefault="003F495D" w:rsidP="00711E9A">
            <w:pPr>
              <w:spacing w:line="0" w:lineRule="atLeast"/>
              <w:rPr>
                <w:rFonts w:asciiTheme="majorEastAsia" w:eastAsiaTheme="majorEastAsia" w:hAnsiTheme="majorEastAsia"/>
                <w:sz w:val="16"/>
                <w:szCs w:val="16"/>
                <w:u w:val="single"/>
              </w:rPr>
            </w:pPr>
          </w:p>
          <w:p w14:paraId="14384B81" w14:textId="0ACE300E" w:rsidR="00541595" w:rsidRDefault="00541595" w:rsidP="00711E9A">
            <w:pPr>
              <w:spacing w:line="0" w:lineRule="atLeast"/>
              <w:rPr>
                <w:rFonts w:asciiTheme="majorEastAsia" w:eastAsiaTheme="majorEastAsia" w:hAnsiTheme="majorEastAsia"/>
                <w:sz w:val="16"/>
                <w:szCs w:val="16"/>
                <w:u w:val="single"/>
              </w:rPr>
            </w:pPr>
          </w:p>
          <w:p w14:paraId="231652AB" w14:textId="77777777" w:rsidR="00541595" w:rsidRPr="00711E9A" w:rsidRDefault="00541595" w:rsidP="00711E9A">
            <w:pPr>
              <w:spacing w:line="0" w:lineRule="atLeast"/>
              <w:rPr>
                <w:rFonts w:asciiTheme="majorEastAsia" w:eastAsiaTheme="majorEastAsia" w:hAnsiTheme="majorEastAsia"/>
                <w:sz w:val="16"/>
                <w:szCs w:val="16"/>
                <w:u w:val="single"/>
              </w:rPr>
            </w:pPr>
          </w:p>
          <w:p w14:paraId="22EEE82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72D49D7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61A8FC4C"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（２）業務の効率化</w:t>
            </w:r>
          </w:p>
          <w:p w14:paraId="2AE3E06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文書決裁や事務処理の簡素化・合理化の可能性について定期的に検討するとともに、業務の内容や性質などを考慮して、作業手順のマニュアル化など業務の標準化を進める。</w:t>
            </w:r>
          </w:p>
          <w:p w14:paraId="0323AAE1" w14:textId="77777777" w:rsidR="003F495D" w:rsidRPr="00711E9A" w:rsidRDefault="003F495D" w:rsidP="00711E9A">
            <w:pPr>
              <w:spacing w:line="0" w:lineRule="atLeast"/>
              <w:rPr>
                <w:rFonts w:asciiTheme="majorEastAsia" w:eastAsiaTheme="majorEastAsia" w:hAnsiTheme="majorEastAsia"/>
                <w:sz w:val="16"/>
                <w:szCs w:val="16"/>
              </w:rPr>
            </w:pPr>
          </w:p>
          <w:p w14:paraId="0A5F31B7" w14:textId="77777777" w:rsidR="003F495D" w:rsidRPr="00711E9A" w:rsidRDefault="003F495D" w:rsidP="00711E9A">
            <w:pPr>
              <w:spacing w:line="0" w:lineRule="atLeast"/>
              <w:rPr>
                <w:rFonts w:asciiTheme="majorEastAsia" w:eastAsiaTheme="majorEastAsia" w:hAnsiTheme="majorEastAsia"/>
                <w:sz w:val="16"/>
                <w:szCs w:val="16"/>
              </w:rPr>
            </w:pPr>
          </w:p>
          <w:p w14:paraId="0102E0E6" w14:textId="77777777" w:rsidR="003F495D" w:rsidRPr="00711E9A" w:rsidRDefault="003F495D" w:rsidP="00711E9A">
            <w:pPr>
              <w:spacing w:line="0" w:lineRule="atLeast"/>
              <w:rPr>
                <w:rFonts w:asciiTheme="majorEastAsia" w:eastAsiaTheme="majorEastAsia" w:hAnsiTheme="majorEastAsia"/>
                <w:sz w:val="16"/>
                <w:szCs w:val="16"/>
              </w:rPr>
            </w:pPr>
          </w:p>
          <w:p w14:paraId="667A907D" w14:textId="77777777" w:rsidR="003F495D" w:rsidRPr="00711E9A" w:rsidRDefault="003F495D" w:rsidP="00711E9A">
            <w:pPr>
              <w:spacing w:line="0" w:lineRule="atLeast"/>
              <w:rPr>
                <w:rFonts w:asciiTheme="majorEastAsia" w:eastAsiaTheme="majorEastAsia" w:hAnsiTheme="majorEastAsia"/>
                <w:sz w:val="16"/>
                <w:szCs w:val="16"/>
              </w:rPr>
            </w:pPr>
          </w:p>
          <w:p w14:paraId="0705FE29" w14:textId="77777777" w:rsidR="003F495D" w:rsidRPr="00711E9A" w:rsidRDefault="003F495D" w:rsidP="00711E9A">
            <w:pPr>
              <w:spacing w:line="0" w:lineRule="atLeast"/>
              <w:rPr>
                <w:rFonts w:asciiTheme="majorEastAsia" w:eastAsiaTheme="majorEastAsia" w:hAnsiTheme="majorEastAsia"/>
                <w:sz w:val="16"/>
                <w:szCs w:val="16"/>
              </w:rPr>
            </w:pPr>
          </w:p>
          <w:p w14:paraId="0BF40E6A" w14:textId="77777777" w:rsidR="003F495D" w:rsidRPr="00711E9A" w:rsidRDefault="003F495D" w:rsidP="00711E9A">
            <w:pPr>
              <w:spacing w:line="0" w:lineRule="atLeast"/>
              <w:rPr>
                <w:rFonts w:asciiTheme="majorEastAsia" w:eastAsiaTheme="majorEastAsia" w:hAnsiTheme="majorEastAsia"/>
                <w:sz w:val="16"/>
                <w:szCs w:val="16"/>
              </w:rPr>
            </w:pPr>
          </w:p>
          <w:p w14:paraId="2CD9AFBB" w14:textId="77777777" w:rsidR="003F495D" w:rsidRPr="00711E9A" w:rsidRDefault="003F495D" w:rsidP="00711E9A">
            <w:pPr>
              <w:spacing w:line="0" w:lineRule="atLeast"/>
              <w:rPr>
                <w:rFonts w:asciiTheme="majorEastAsia" w:eastAsiaTheme="majorEastAsia" w:hAnsiTheme="majorEastAsia"/>
                <w:sz w:val="16"/>
                <w:szCs w:val="16"/>
              </w:rPr>
            </w:pPr>
          </w:p>
          <w:p w14:paraId="36376DC1" w14:textId="77777777" w:rsidR="003F495D" w:rsidRPr="00711E9A" w:rsidRDefault="003F495D" w:rsidP="00711E9A">
            <w:pPr>
              <w:spacing w:line="0" w:lineRule="atLeast"/>
              <w:rPr>
                <w:rFonts w:asciiTheme="majorEastAsia" w:eastAsiaTheme="majorEastAsia" w:hAnsiTheme="majorEastAsia"/>
                <w:sz w:val="16"/>
                <w:szCs w:val="16"/>
              </w:rPr>
            </w:pPr>
          </w:p>
          <w:p w14:paraId="077A5045" w14:textId="77777777" w:rsidR="003F495D" w:rsidRPr="00711E9A" w:rsidRDefault="003F495D" w:rsidP="00711E9A">
            <w:pPr>
              <w:spacing w:line="0" w:lineRule="atLeast"/>
              <w:rPr>
                <w:rFonts w:asciiTheme="majorEastAsia" w:eastAsiaTheme="majorEastAsia" w:hAnsiTheme="majorEastAsia"/>
                <w:sz w:val="16"/>
                <w:szCs w:val="16"/>
              </w:rPr>
            </w:pPr>
          </w:p>
          <w:p w14:paraId="7A6621A8" w14:textId="77777777" w:rsidR="003F495D" w:rsidRPr="00711E9A" w:rsidRDefault="003F495D" w:rsidP="00711E9A">
            <w:pPr>
              <w:spacing w:line="0" w:lineRule="atLeast"/>
              <w:rPr>
                <w:rFonts w:asciiTheme="majorEastAsia" w:eastAsiaTheme="majorEastAsia" w:hAnsiTheme="majorEastAsia"/>
                <w:sz w:val="16"/>
                <w:szCs w:val="16"/>
              </w:rPr>
            </w:pPr>
          </w:p>
          <w:p w14:paraId="3B262BE2" w14:textId="77777777" w:rsidR="003F495D" w:rsidRPr="00711E9A" w:rsidRDefault="003F495D" w:rsidP="00711E9A">
            <w:pPr>
              <w:spacing w:line="0" w:lineRule="atLeast"/>
              <w:rPr>
                <w:rFonts w:asciiTheme="majorEastAsia" w:eastAsiaTheme="majorEastAsia" w:hAnsiTheme="majorEastAsia"/>
                <w:sz w:val="16"/>
                <w:szCs w:val="16"/>
              </w:rPr>
            </w:pPr>
          </w:p>
          <w:p w14:paraId="426E4EB3" w14:textId="77777777" w:rsidR="003F495D" w:rsidRPr="00711E9A" w:rsidRDefault="003F495D" w:rsidP="00711E9A">
            <w:pPr>
              <w:spacing w:line="0" w:lineRule="atLeast"/>
              <w:rPr>
                <w:rFonts w:asciiTheme="majorEastAsia" w:eastAsiaTheme="majorEastAsia" w:hAnsiTheme="majorEastAsia"/>
                <w:sz w:val="16"/>
                <w:szCs w:val="16"/>
              </w:rPr>
            </w:pPr>
          </w:p>
          <w:p w14:paraId="1CCDFB73" w14:textId="77777777" w:rsidR="003F495D" w:rsidRPr="00711E9A" w:rsidRDefault="003F495D" w:rsidP="00711E9A">
            <w:pPr>
              <w:spacing w:line="0" w:lineRule="atLeast"/>
              <w:rPr>
                <w:rFonts w:asciiTheme="majorEastAsia" w:eastAsiaTheme="majorEastAsia" w:hAnsiTheme="majorEastAsia"/>
                <w:sz w:val="16"/>
                <w:szCs w:val="16"/>
              </w:rPr>
            </w:pPr>
          </w:p>
          <w:p w14:paraId="25343D20" w14:textId="77777777" w:rsidR="003F495D" w:rsidRPr="00711E9A" w:rsidRDefault="003F495D" w:rsidP="00711E9A">
            <w:pPr>
              <w:spacing w:line="0" w:lineRule="atLeast"/>
              <w:rPr>
                <w:rFonts w:asciiTheme="majorEastAsia" w:eastAsiaTheme="majorEastAsia" w:hAnsiTheme="majorEastAsia"/>
                <w:sz w:val="16"/>
                <w:szCs w:val="16"/>
              </w:rPr>
            </w:pPr>
          </w:p>
          <w:p w14:paraId="6019C000" w14:textId="77777777" w:rsidR="003F495D" w:rsidRPr="00711E9A" w:rsidRDefault="003F495D" w:rsidP="00711E9A">
            <w:pPr>
              <w:spacing w:line="0" w:lineRule="atLeast"/>
              <w:rPr>
                <w:rFonts w:asciiTheme="majorEastAsia" w:eastAsiaTheme="majorEastAsia" w:hAnsiTheme="majorEastAsia"/>
                <w:sz w:val="16"/>
                <w:szCs w:val="16"/>
              </w:rPr>
            </w:pPr>
          </w:p>
          <w:p w14:paraId="56E7B5DC" w14:textId="77777777" w:rsidR="003F495D" w:rsidRPr="00711E9A" w:rsidRDefault="003F495D" w:rsidP="00711E9A">
            <w:pPr>
              <w:rPr>
                <w:rFonts w:asciiTheme="majorEastAsia" w:eastAsiaTheme="majorEastAsia" w:hAnsiTheme="majorEastAsia"/>
                <w:sz w:val="16"/>
                <w:szCs w:val="16"/>
              </w:rPr>
            </w:pPr>
          </w:p>
        </w:tc>
        <w:tc>
          <w:tcPr>
            <w:tcW w:w="9710" w:type="dxa"/>
            <w:gridSpan w:val="9"/>
          </w:tcPr>
          <w:p w14:paraId="1238AE6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rPr>
            </w:pPr>
          </w:p>
          <w:p w14:paraId="2387C4CB"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第２　業務運営の改善及び効率化に関する目標を達成するためとるべき措置</w:t>
            </w:r>
          </w:p>
          <w:p w14:paraId="2A9560A3" w14:textId="77777777" w:rsidR="003F495D" w:rsidRPr="00711E9A" w:rsidRDefault="003F495D" w:rsidP="00711E9A">
            <w:pPr>
              <w:spacing w:line="0" w:lineRule="atLeast"/>
              <w:rPr>
                <w:rFonts w:asciiTheme="majorEastAsia" w:eastAsiaTheme="majorEastAsia" w:hAnsiTheme="majorEastAsia"/>
                <w:b/>
                <w:sz w:val="16"/>
                <w:szCs w:val="16"/>
              </w:rPr>
            </w:pPr>
          </w:p>
          <w:p w14:paraId="3FA90C3B"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業務運営の改善</w:t>
            </w:r>
          </w:p>
          <w:p w14:paraId="5347040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（１）自律的な業務運営</w:t>
            </w:r>
          </w:p>
          <w:p w14:paraId="66737802"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6CFC64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w:t>
            </w:r>
          </w:p>
          <w:p w14:paraId="1BF6A508" w14:textId="157AC393" w:rsidR="003F495D" w:rsidRPr="00276400" w:rsidRDefault="003F495D" w:rsidP="00711E9A">
            <w:pPr>
              <w:spacing w:line="0" w:lineRule="atLeast"/>
              <w:ind w:leftChars="200" w:left="900" w:hangingChars="300" w:hanging="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（例：環境科学センター（森ノ宮）の羽曳野への拠点集約、生物多様性センターへの機能集約、栽培飼養グループ、研究支援グ</w:t>
            </w:r>
            <w:r w:rsidRPr="00276400">
              <w:rPr>
                <w:rFonts w:asciiTheme="majorEastAsia" w:eastAsiaTheme="majorEastAsia" w:hAnsiTheme="majorEastAsia" w:hint="eastAsia"/>
                <w:sz w:val="16"/>
                <w:szCs w:val="16"/>
              </w:rPr>
              <w:t>ループ、葡萄グループの新設など）</w:t>
            </w:r>
          </w:p>
          <w:p w14:paraId="21AD9986" w14:textId="664276CB" w:rsidR="00541595" w:rsidRPr="00276400" w:rsidRDefault="00541595" w:rsidP="00541595">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に研究支援グループの設置により、研究応募の情報収集、研究計画書や申請書のブラッシュアップ、学術論文、知財取得等の実績積み上げ、予算の管理等を一元的に実施。調査研究への集中と間接的管理の役割分担を実現。</w:t>
            </w:r>
          </w:p>
          <w:p w14:paraId="6025D488" w14:textId="36138B75"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●特定外来生物クビアカツヤカミキリへの迅速な対応のため、研究所内で横断的にプロジェクトチームを立ち上げ、</w:t>
            </w:r>
            <w:r w:rsidRPr="005C201F">
              <w:rPr>
                <w:rFonts w:asciiTheme="majorEastAsia" w:eastAsiaTheme="majorEastAsia" w:hAnsiTheme="majorEastAsia" w:hint="eastAsia"/>
                <w:sz w:val="16"/>
                <w:szCs w:val="16"/>
              </w:rPr>
              <w:t>被害調査や被害防止の手引書を作成し、公表。適宜、</w:t>
            </w:r>
            <w:r w:rsidR="00276400" w:rsidRPr="00276400">
              <w:rPr>
                <w:rFonts w:asciiTheme="majorEastAsia" w:eastAsiaTheme="majorEastAsia" w:hAnsiTheme="majorEastAsia" w:hint="eastAsia"/>
                <w:color w:val="FF0000"/>
                <w:sz w:val="16"/>
                <w:szCs w:val="16"/>
                <w:u w:val="single"/>
              </w:rPr>
              <w:t>改訂</w:t>
            </w:r>
            <w:r w:rsidRPr="005C201F">
              <w:rPr>
                <w:rFonts w:asciiTheme="majorEastAsia" w:eastAsiaTheme="majorEastAsia" w:hAnsiTheme="majorEastAsia" w:hint="eastAsia"/>
                <w:sz w:val="16"/>
                <w:szCs w:val="16"/>
              </w:rPr>
              <w:t>を実施。生態</w:t>
            </w:r>
            <w:r w:rsidRPr="00711E9A">
              <w:rPr>
                <w:rFonts w:asciiTheme="majorEastAsia" w:eastAsiaTheme="majorEastAsia" w:hAnsiTheme="majorEastAsia" w:hint="eastAsia"/>
                <w:sz w:val="16"/>
                <w:szCs w:val="16"/>
              </w:rPr>
              <w:t>や防除</w:t>
            </w:r>
            <w:r w:rsidR="00C37D34">
              <w:rPr>
                <w:rFonts w:asciiTheme="majorEastAsia" w:eastAsiaTheme="majorEastAsia" w:hAnsiTheme="majorEastAsia" w:hint="eastAsia"/>
                <w:sz w:val="16"/>
                <w:szCs w:val="16"/>
              </w:rPr>
              <w:t>方</w:t>
            </w:r>
            <w:r w:rsidRPr="00711E9A">
              <w:rPr>
                <w:rFonts w:asciiTheme="majorEastAsia" w:eastAsiaTheme="majorEastAsia" w:hAnsiTheme="majorEastAsia" w:hint="eastAsia"/>
                <w:sz w:val="16"/>
                <w:szCs w:val="16"/>
              </w:rPr>
              <w:t>法を伝えるための動画も３編作成して公開中。</w:t>
            </w:r>
          </w:p>
          <w:p w14:paraId="26576131"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働き方改革や研究所の長期的ビジョン策定のための所内ワーキンググループを立ち上げ、幅広い職員からの意見収集などに取り組み、フレックスタイム制度の検討や業務の方向性の検証などに反映。フレックスタイム制度はH30年度に試行運用。</w:t>
            </w:r>
          </w:p>
          <w:p w14:paraId="01384AFA"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7A118C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●人員配置を見直し、重点的なテーマである「大阪ぶどうによる地域活性化支援」及び「昆虫機能の利用による資源循環系構築」関連の取組を推進する。</w:t>
            </w:r>
          </w:p>
          <w:p w14:paraId="2A419BB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w:t>
            </w:r>
          </w:p>
          <w:p w14:paraId="31FE6FC0" w14:textId="77777777" w:rsidR="003F495D" w:rsidRPr="00711E9A" w:rsidRDefault="003F495D" w:rsidP="00711E9A">
            <w:pPr>
              <w:spacing w:line="0" w:lineRule="atLeast"/>
              <w:rPr>
                <w:rFonts w:asciiTheme="majorEastAsia" w:eastAsiaTheme="majorEastAsia" w:hAnsiTheme="majorEastAsia"/>
                <w:sz w:val="16"/>
                <w:szCs w:val="16"/>
              </w:rPr>
            </w:pPr>
          </w:p>
          <w:p w14:paraId="0911F72A" w14:textId="77777777" w:rsidR="003F495D" w:rsidRPr="00711E9A" w:rsidRDefault="003F495D" w:rsidP="00711E9A">
            <w:pPr>
              <w:spacing w:line="0" w:lineRule="atLeast"/>
              <w:rPr>
                <w:rFonts w:asciiTheme="majorEastAsia" w:eastAsiaTheme="majorEastAsia" w:hAnsiTheme="majorEastAsia"/>
                <w:b/>
                <w:sz w:val="14"/>
                <w:szCs w:val="16"/>
              </w:rPr>
            </w:pPr>
          </w:p>
          <w:p w14:paraId="1143B4A4"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（２）業務の効率化</w:t>
            </w:r>
          </w:p>
          <w:p w14:paraId="6D75BBC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8B10CE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●必要に応じて、業務の実施細目を見直し、決裁権限の委譲などにより職員の事務作業を軽減。</w:t>
            </w:r>
          </w:p>
          <w:p w14:paraId="1B496E9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●第１期に整備した所内情報共有システムにより職員相互の円滑な情報共有が図られ、年度計画に係る数値目標の達成状況の把握など、情報収集・進捗管理についても効率化。</w:t>
            </w:r>
          </w:p>
          <w:p w14:paraId="6B233FF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●各種作業についてマニュアルを整備して業務の作業標準化を推進するとともに、適宜見直しにより業務を効率化（例：時間外勤務の縮減等）。</w:t>
            </w:r>
          </w:p>
          <w:p w14:paraId="42599C4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●研究職を対象としていた業務報告書の作成を、全職員に拡大(管理職除く)。各職員の業務状況を管理職が速やかに把握することで、働き方改革に寄与。</w:t>
            </w:r>
          </w:p>
          <w:p w14:paraId="02CE31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●職員自身で効率的に業務時間の配分ができる「フレックスタイム制度」について検討し、H30年度に試行運用。</w:t>
            </w:r>
          </w:p>
          <w:p w14:paraId="3B49364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●会議や研修等で資料のペーパーレス化を推進し、印刷枚数（A４換算）を110.7万枚（H27年度）から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w:t>
            </w:r>
          </w:p>
          <w:p w14:paraId="0C1397B7" w14:textId="0BC747E5" w:rsidR="00AF3247" w:rsidRDefault="00AF3247" w:rsidP="00B208D4">
            <w:pPr>
              <w:spacing w:line="0" w:lineRule="atLeast"/>
              <w:rPr>
                <w:rFonts w:asciiTheme="majorEastAsia" w:eastAsiaTheme="majorEastAsia" w:hAnsiTheme="majorEastAsia"/>
                <w:sz w:val="16"/>
                <w:szCs w:val="16"/>
              </w:rPr>
            </w:pPr>
          </w:p>
          <w:p w14:paraId="771DCFF7" w14:textId="32850023" w:rsidR="00541595" w:rsidRDefault="00541595" w:rsidP="00B208D4">
            <w:pPr>
              <w:spacing w:line="0" w:lineRule="atLeast"/>
              <w:rPr>
                <w:rFonts w:asciiTheme="majorEastAsia" w:eastAsiaTheme="majorEastAsia" w:hAnsiTheme="majorEastAsia"/>
                <w:sz w:val="16"/>
                <w:szCs w:val="16"/>
              </w:rPr>
            </w:pPr>
          </w:p>
          <w:p w14:paraId="6D343714" w14:textId="2A8323E6" w:rsidR="00541595" w:rsidRPr="00711E9A" w:rsidRDefault="00541595" w:rsidP="00B208D4">
            <w:pPr>
              <w:spacing w:line="0" w:lineRule="atLeast"/>
              <w:rPr>
                <w:rFonts w:asciiTheme="majorEastAsia" w:eastAsiaTheme="majorEastAsia" w:hAnsiTheme="majorEastAsia" w:hint="eastAsia"/>
                <w:sz w:val="16"/>
                <w:szCs w:val="16"/>
              </w:rPr>
            </w:pPr>
          </w:p>
          <w:p w14:paraId="5EC0F39F" w14:textId="048BB86D" w:rsidR="003F495D" w:rsidRPr="00711E9A" w:rsidRDefault="00541595" w:rsidP="00711E9A">
            <w:pPr>
              <w:spacing w:line="0" w:lineRule="atLeast"/>
              <w:ind w:firstLineChars="500" w:firstLine="800"/>
              <w:rPr>
                <w:rFonts w:asciiTheme="majorEastAsia" w:eastAsiaTheme="majorEastAsia" w:hAnsiTheme="majorEastAsia"/>
                <w:sz w:val="16"/>
                <w:szCs w:val="16"/>
              </w:rPr>
            </w:pPr>
            <w:r>
              <w:rPr>
                <w:rFonts w:asciiTheme="majorEastAsia" w:eastAsiaTheme="majorEastAsia" w:hAnsiTheme="majorEastAsia" w:hint="eastAsia"/>
                <w:sz w:val="16"/>
                <w:szCs w:val="16"/>
              </w:rPr>
              <w:t>印刷</w:t>
            </w:r>
            <w:r w:rsidR="003F495D" w:rsidRPr="00711E9A">
              <w:rPr>
                <w:rFonts w:asciiTheme="majorEastAsia" w:eastAsiaTheme="majorEastAsia" w:hAnsiTheme="majorEastAsia" w:hint="eastAsia"/>
                <w:sz w:val="16"/>
                <w:szCs w:val="16"/>
              </w:rPr>
              <w:t>枚数（A４換算）の削減割合（対前年度比）および使用量</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2ED69F55" w14:textId="77777777" w:rsidTr="00711E9A">
              <w:trPr>
                <w:trHeight w:val="227"/>
                <w:jc w:val="center"/>
              </w:trPr>
              <w:tc>
                <w:tcPr>
                  <w:tcW w:w="1918" w:type="dxa"/>
                  <w:vAlign w:val="center"/>
                </w:tcPr>
                <w:p w14:paraId="2B4F166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コピー用紙</w:t>
                  </w:r>
                </w:p>
              </w:tc>
              <w:tc>
                <w:tcPr>
                  <w:tcW w:w="1020" w:type="dxa"/>
                  <w:vAlign w:val="center"/>
                </w:tcPr>
                <w:p w14:paraId="141AEF4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685AD87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02F9E0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3DCF61D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tcBorders>
                  <w:vAlign w:val="center"/>
                </w:tcPr>
                <w:p w14:paraId="57E95E6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464AC4D1" w14:textId="77777777" w:rsidTr="00711E9A">
              <w:trPr>
                <w:trHeight w:val="227"/>
                <w:jc w:val="center"/>
              </w:trPr>
              <w:tc>
                <w:tcPr>
                  <w:tcW w:w="1918" w:type="dxa"/>
                  <w:vAlign w:val="center"/>
                </w:tcPr>
                <w:p w14:paraId="7AAB4F8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削減割合（％）</w:t>
                  </w:r>
                </w:p>
              </w:tc>
              <w:tc>
                <w:tcPr>
                  <w:tcW w:w="1020" w:type="dxa"/>
                  <w:vAlign w:val="center"/>
                </w:tcPr>
                <w:p w14:paraId="1916CB1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6</w:t>
                  </w:r>
                </w:p>
              </w:tc>
              <w:tc>
                <w:tcPr>
                  <w:tcW w:w="1020" w:type="dxa"/>
                  <w:vAlign w:val="center"/>
                </w:tcPr>
                <w:p w14:paraId="1A7A955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1020" w:type="dxa"/>
                  <w:tcBorders>
                    <w:right w:val="double" w:sz="4" w:space="0" w:color="auto"/>
                  </w:tcBorders>
                  <w:vAlign w:val="center"/>
                </w:tcPr>
                <w:p w14:paraId="6BC0E05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9.8</w:t>
                  </w:r>
                </w:p>
              </w:tc>
              <w:tc>
                <w:tcPr>
                  <w:tcW w:w="1020" w:type="dxa"/>
                  <w:tcBorders>
                    <w:left w:val="double" w:sz="4" w:space="0" w:color="auto"/>
                    <w:right w:val="double" w:sz="4" w:space="0" w:color="auto"/>
                  </w:tcBorders>
                  <w:vAlign w:val="center"/>
                </w:tcPr>
                <w:p w14:paraId="616BFF8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5.6</w:t>
                  </w:r>
                </w:p>
              </w:tc>
              <w:tc>
                <w:tcPr>
                  <w:tcW w:w="1020" w:type="dxa"/>
                  <w:tcBorders>
                    <w:left w:val="double" w:sz="4" w:space="0" w:color="auto"/>
                  </w:tcBorders>
                  <w:vAlign w:val="center"/>
                </w:tcPr>
                <w:p w14:paraId="0736398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.2</w:t>
                  </w:r>
                </w:p>
              </w:tc>
            </w:tr>
            <w:tr w:rsidR="003F495D" w:rsidRPr="00711E9A" w14:paraId="7A5BAA6A" w14:textId="77777777" w:rsidTr="00711E9A">
              <w:trPr>
                <w:trHeight w:val="227"/>
                <w:jc w:val="center"/>
              </w:trPr>
              <w:tc>
                <w:tcPr>
                  <w:tcW w:w="1918" w:type="dxa"/>
                  <w:vAlign w:val="center"/>
                </w:tcPr>
                <w:p w14:paraId="3D6D63A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使用量（万枚）</w:t>
                  </w:r>
                </w:p>
              </w:tc>
              <w:tc>
                <w:tcPr>
                  <w:tcW w:w="1020" w:type="dxa"/>
                  <w:vAlign w:val="center"/>
                </w:tcPr>
                <w:p w14:paraId="28952D2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92.7</w:t>
                  </w:r>
                </w:p>
              </w:tc>
              <w:tc>
                <w:tcPr>
                  <w:tcW w:w="1020" w:type="dxa"/>
                  <w:vAlign w:val="center"/>
                </w:tcPr>
                <w:p w14:paraId="7DF1F41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73.2</w:t>
                  </w:r>
                </w:p>
              </w:tc>
              <w:tc>
                <w:tcPr>
                  <w:tcW w:w="1020" w:type="dxa"/>
                  <w:tcBorders>
                    <w:right w:val="double" w:sz="4" w:space="0" w:color="auto"/>
                  </w:tcBorders>
                  <w:vAlign w:val="center"/>
                </w:tcPr>
                <w:p w14:paraId="462D84F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1020" w:type="dxa"/>
                  <w:tcBorders>
                    <w:left w:val="double" w:sz="4" w:space="0" w:color="auto"/>
                    <w:right w:val="double" w:sz="4" w:space="0" w:color="auto"/>
                  </w:tcBorders>
                  <w:vAlign w:val="center"/>
                </w:tcPr>
                <w:p w14:paraId="5B5318E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77</w:t>
                  </w:r>
                  <w:r w:rsidRPr="00711E9A">
                    <w:rPr>
                      <w:rFonts w:asciiTheme="majorEastAsia" w:eastAsiaTheme="majorEastAsia" w:hAnsiTheme="majorEastAsia"/>
                      <w:sz w:val="16"/>
                      <w:szCs w:val="16"/>
                    </w:rPr>
                    <w:t>.3</w:t>
                  </w:r>
                </w:p>
              </w:tc>
              <w:tc>
                <w:tcPr>
                  <w:tcW w:w="1020" w:type="dxa"/>
                  <w:tcBorders>
                    <w:left w:val="double" w:sz="4" w:space="0" w:color="auto"/>
                  </w:tcBorders>
                  <w:vAlign w:val="center"/>
                </w:tcPr>
                <w:p w14:paraId="1DEF249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w:t>
                  </w:r>
                  <w:r w:rsidRPr="00711E9A">
                    <w:rPr>
                      <w:rFonts w:asciiTheme="majorEastAsia" w:eastAsiaTheme="majorEastAsia" w:hAnsiTheme="majorEastAsia"/>
                      <w:sz w:val="16"/>
                      <w:szCs w:val="16"/>
                    </w:rPr>
                    <w:t>3.2</w:t>
                  </w:r>
                </w:p>
              </w:tc>
            </w:tr>
          </w:tbl>
          <w:p w14:paraId="29A5A47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52A40C2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7A740019" w14:textId="5334CF4C"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●引き続き、各種マニュアルの見直しを適宜実施。また、所内情報共有システムの活用等によりペーパーレス化を進め、コピー枚</w:t>
            </w:r>
            <w:r w:rsidRPr="005C201F">
              <w:rPr>
                <w:rFonts w:asciiTheme="majorEastAsia" w:eastAsiaTheme="majorEastAsia" w:hAnsiTheme="majorEastAsia" w:hint="eastAsia"/>
                <w:sz w:val="16"/>
                <w:szCs w:val="16"/>
              </w:rPr>
              <w:t>数</w:t>
            </w:r>
            <w:r w:rsidR="00D443D1" w:rsidRPr="005C201F">
              <w:rPr>
                <w:rFonts w:asciiTheme="majorEastAsia" w:eastAsiaTheme="majorEastAsia" w:hAnsiTheme="majorEastAsia" w:hint="eastAsia"/>
                <w:sz w:val="16"/>
                <w:szCs w:val="16"/>
              </w:rPr>
              <w:t>の</w:t>
            </w:r>
            <w:r w:rsidRPr="005C201F">
              <w:rPr>
                <w:rFonts w:asciiTheme="majorEastAsia" w:eastAsiaTheme="majorEastAsia" w:hAnsiTheme="majorEastAsia" w:hint="eastAsia"/>
                <w:sz w:val="16"/>
                <w:szCs w:val="16"/>
              </w:rPr>
              <w:t>削減を</w:t>
            </w:r>
            <w:r w:rsidRPr="00711E9A">
              <w:rPr>
                <w:rFonts w:asciiTheme="majorEastAsia" w:eastAsiaTheme="majorEastAsia" w:hAnsiTheme="majorEastAsia" w:hint="eastAsia"/>
                <w:sz w:val="16"/>
                <w:szCs w:val="16"/>
              </w:rPr>
              <w:t>目指す。</w:t>
            </w:r>
          </w:p>
          <w:p w14:paraId="4F34B28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33B27B41"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612F30A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3F495D" w:rsidRPr="00711E9A" w14:paraId="48F2BC36" w14:textId="77777777" w:rsidTr="00711E9A">
        <w:trPr>
          <w:trHeight w:val="20"/>
        </w:trPr>
        <w:tc>
          <w:tcPr>
            <w:tcW w:w="1002" w:type="dxa"/>
            <w:gridSpan w:val="3"/>
            <w:shd w:val="clear" w:color="auto" w:fill="D9D9D9" w:themeFill="background1" w:themeFillShade="D9"/>
            <w:vAlign w:val="center"/>
          </w:tcPr>
          <w:p w14:paraId="057823C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小項目13</w:t>
            </w:r>
          </w:p>
        </w:tc>
        <w:tc>
          <w:tcPr>
            <w:tcW w:w="4613" w:type="dxa"/>
            <w:gridSpan w:val="8"/>
            <w:shd w:val="clear" w:color="auto" w:fill="D9D9D9" w:themeFill="background1" w:themeFillShade="D9"/>
            <w:vAlign w:val="center"/>
          </w:tcPr>
          <w:p w14:paraId="6D0110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組織運営の改善</w:t>
            </w:r>
          </w:p>
        </w:tc>
        <w:tc>
          <w:tcPr>
            <w:tcW w:w="3509" w:type="dxa"/>
            <w:gridSpan w:val="3"/>
            <w:shd w:val="clear" w:color="auto" w:fill="D9D9D9" w:themeFill="background1" w:themeFillShade="D9"/>
            <w:vAlign w:val="center"/>
          </w:tcPr>
          <w:p w14:paraId="5CF0AF0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187750A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345CBC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64BD30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BCB6E35" w14:textId="77777777" w:rsidTr="00711E9A">
        <w:trPr>
          <w:trHeight w:val="20"/>
        </w:trPr>
        <w:tc>
          <w:tcPr>
            <w:tcW w:w="2830" w:type="dxa"/>
            <w:gridSpan w:val="7"/>
          </w:tcPr>
          <w:p w14:paraId="232B2CF9"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4A691FA1"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DEF2E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 優秀な人材の確保</w:t>
            </w:r>
          </w:p>
          <w:p w14:paraId="1BE2EA4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長期的展望に立って計画的・弾力的に、優秀な人材を確保すること。</w:t>
            </w:r>
          </w:p>
          <w:p w14:paraId="6B42790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02A46E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0EEF6D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8077B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7E5B2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37B208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59B107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8D46F9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8C9C81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00D610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C5071D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BD0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8CFF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4FA94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EA156A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A0EC85E" w14:textId="147E896E" w:rsidR="003F495D" w:rsidRDefault="003F495D" w:rsidP="00711E9A">
            <w:pPr>
              <w:autoSpaceDE w:val="0"/>
              <w:autoSpaceDN w:val="0"/>
              <w:spacing w:line="0" w:lineRule="atLeast"/>
              <w:rPr>
                <w:rFonts w:asciiTheme="majorEastAsia" w:eastAsiaTheme="majorEastAsia" w:hAnsiTheme="majorEastAsia"/>
                <w:sz w:val="16"/>
                <w:szCs w:val="16"/>
              </w:rPr>
            </w:pPr>
          </w:p>
          <w:p w14:paraId="556B0FB6" w14:textId="77777777" w:rsidR="001F5A32" w:rsidRPr="00711E9A" w:rsidRDefault="001F5A32" w:rsidP="00711E9A">
            <w:pPr>
              <w:autoSpaceDE w:val="0"/>
              <w:autoSpaceDN w:val="0"/>
              <w:spacing w:line="0" w:lineRule="atLeast"/>
              <w:rPr>
                <w:rFonts w:asciiTheme="majorEastAsia" w:eastAsiaTheme="majorEastAsia" w:hAnsiTheme="majorEastAsia" w:hint="eastAsia"/>
                <w:sz w:val="16"/>
                <w:szCs w:val="16"/>
              </w:rPr>
            </w:pPr>
          </w:p>
          <w:p w14:paraId="2429AC9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DCF13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 人材の育成</w:t>
            </w:r>
          </w:p>
          <w:p w14:paraId="3C1F2B3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などを通じ、職員の研究力・技術力などの向上を図るとともに、公平かつ客観的な人事評価制度や職員へのインセンティブにより、職員の勤務意欲を高め、その能力を最大限に発揮できるようにすること。加えて、多様な職員が活躍できる環境を整備するため、自主的かつ積極的な</w:t>
            </w:r>
            <w:r w:rsidRPr="00711E9A">
              <w:rPr>
                <w:rFonts w:asciiTheme="majorEastAsia" w:eastAsiaTheme="majorEastAsia" w:hAnsiTheme="majorEastAsia" w:hint="eastAsia"/>
                <w:sz w:val="16"/>
                <w:szCs w:val="16"/>
              </w:rPr>
              <w:lastRenderedPageBreak/>
              <w:t>取組に努めること。</w:t>
            </w:r>
          </w:p>
          <w:p w14:paraId="12C8D7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DF5E9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E19D80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8100A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02A90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C8C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F4AB5D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2F581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535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A7DE9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1322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72A9A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87E379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D26B4C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F12C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3F432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900DDF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4FB3D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B3A6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C0F58E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D266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A087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E8CC06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8BE400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AB3C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DE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D6DFE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BA665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40BB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7240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F25149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C9475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5EE99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233A42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22CB6C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86B83A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A71F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703CF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DED72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CF012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4388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FC8EEE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82E5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A9E921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058472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5AEEDE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EA64A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524466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BAE31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4C09CD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4CB29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6C8C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4480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EF4ED9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4BDE7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A2A4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C879C6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87425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086B7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1014C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6FA71C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EAFA4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90C86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657B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22E74D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B44609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3BA6C8" w14:textId="61ADB6CD" w:rsidR="003F495D" w:rsidRDefault="003F495D" w:rsidP="00711E9A">
            <w:pPr>
              <w:autoSpaceDE w:val="0"/>
              <w:autoSpaceDN w:val="0"/>
              <w:spacing w:line="0" w:lineRule="atLeast"/>
              <w:rPr>
                <w:rFonts w:asciiTheme="majorEastAsia" w:eastAsiaTheme="majorEastAsia" w:hAnsiTheme="majorEastAsia"/>
                <w:sz w:val="16"/>
                <w:szCs w:val="16"/>
              </w:rPr>
            </w:pPr>
          </w:p>
          <w:p w14:paraId="604AD1BA" w14:textId="0D3EFDFA" w:rsidR="00AF3247" w:rsidRDefault="00AF3247" w:rsidP="00711E9A">
            <w:pPr>
              <w:autoSpaceDE w:val="0"/>
              <w:autoSpaceDN w:val="0"/>
              <w:spacing w:line="0" w:lineRule="atLeast"/>
              <w:rPr>
                <w:rFonts w:asciiTheme="majorEastAsia" w:eastAsiaTheme="majorEastAsia" w:hAnsiTheme="majorEastAsia"/>
                <w:sz w:val="16"/>
                <w:szCs w:val="16"/>
              </w:rPr>
            </w:pPr>
          </w:p>
          <w:p w14:paraId="44A20FA0" w14:textId="7D2BCE89" w:rsidR="00AF3247" w:rsidRDefault="00AF3247" w:rsidP="00711E9A">
            <w:pPr>
              <w:autoSpaceDE w:val="0"/>
              <w:autoSpaceDN w:val="0"/>
              <w:spacing w:line="0" w:lineRule="atLeast"/>
              <w:rPr>
                <w:rFonts w:asciiTheme="majorEastAsia" w:eastAsiaTheme="majorEastAsia" w:hAnsiTheme="majorEastAsia"/>
                <w:sz w:val="16"/>
                <w:szCs w:val="16"/>
              </w:rPr>
            </w:pPr>
          </w:p>
          <w:p w14:paraId="149F4732"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5079F3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17547E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B54FDA1" w14:textId="2ED547E5"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B02AC62" w14:textId="0AB21856" w:rsidR="003F495D" w:rsidRPr="00711E9A" w:rsidRDefault="003F495D" w:rsidP="00711E9A">
            <w:pPr>
              <w:autoSpaceDE w:val="0"/>
              <w:autoSpaceDN w:val="0"/>
              <w:spacing w:line="0" w:lineRule="atLeast"/>
              <w:rPr>
                <w:rFonts w:asciiTheme="majorEastAsia" w:eastAsiaTheme="majorEastAsia" w:hAnsiTheme="majorEastAsia" w:hint="eastAsia"/>
                <w:sz w:val="16"/>
                <w:szCs w:val="16"/>
              </w:rPr>
            </w:pPr>
          </w:p>
          <w:p w14:paraId="009BDCFC" w14:textId="07FD4072" w:rsidR="003F495D" w:rsidRDefault="003F495D" w:rsidP="00711E9A">
            <w:pPr>
              <w:autoSpaceDE w:val="0"/>
              <w:autoSpaceDN w:val="0"/>
              <w:spacing w:line="0" w:lineRule="atLeast"/>
              <w:rPr>
                <w:rFonts w:asciiTheme="majorEastAsia" w:eastAsiaTheme="majorEastAsia" w:hAnsiTheme="majorEastAsia"/>
                <w:sz w:val="16"/>
                <w:szCs w:val="16"/>
              </w:rPr>
            </w:pPr>
          </w:p>
          <w:p w14:paraId="199E0B11" w14:textId="77777777" w:rsidR="001F5A32" w:rsidRPr="00711E9A" w:rsidRDefault="001F5A32" w:rsidP="00711E9A">
            <w:pPr>
              <w:autoSpaceDE w:val="0"/>
              <w:autoSpaceDN w:val="0"/>
              <w:spacing w:line="0" w:lineRule="atLeast"/>
              <w:rPr>
                <w:rFonts w:asciiTheme="majorEastAsia" w:eastAsiaTheme="majorEastAsia" w:hAnsiTheme="majorEastAsia" w:hint="eastAsia"/>
                <w:sz w:val="16"/>
                <w:szCs w:val="16"/>
              </w:rPr>
            </w:pPr>
          </w:p>
          <w:p w14:paraId="7679578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2820E2A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職員が能力・専門性を最大限に発揮し、研究所の業務運営が効率的に実施できるよう人員を配置すること。また、弾力的な人員配置を通じ、業務体制の強化を図ること。</w:t>
            </w:r>
          </w:p>
          <w:p w14:paraId="10A37CEE" w14:textId="77777777" w:rsidR="003F495D" w:rsidRPr="00711E9A" w:rsidRDefault="003F495D" w:rsidP="00711E9A">
            <w:pPr>
              <w:rPr>
                <w:rFonts w:asciiTheme="majorEastAsia" w:eastAsiaTheme="majorEastAsia" w:hAnsiTheme="majorEastAsia"/>
                <w:sz w:val="16"/>
                <w:szCs w:val="16"/>
              </w:rPr>
            </w:pPr>
          </w:p>
        </w:tc>
        <w:tc>
          <w:tcPr>
            <w:tcW w:w="2785" w:type="dxa"/>
            <w:gridSpan w:val="4"/>
          </w:tcPr>
          <w:p w14:paraId="6AFC77A5"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7286F63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E9F9C6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（１）優秀な人材の確保</w:t>
            </w:r>
          </w:p>
          <w:p w14:paraId="0C3F025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84999E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AA2D6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3FEE4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91A54B" w14:textId="77777777" w:rsidR="003F495D" w:rsidRPr="00711E9A" w:rsidRDefault="003F495D" w:rsidP="00711E9A">
            <w:pPr>
              <w:spacing w:line="0" w:lineRule="atLeast"/>
              <w:rPr>
                <w:rFonts w:asciiTheme="majorEastAsia" w:eastAsiaTheme="majorEastAsia" w:hAnsiTheme="majorEastAsia"/>
                <w:sz w:val="16"/>
                <w:szCs w:val="16"/>
              </w:rPr>
            </w:pPr>
          </w:p>
          <w:p w14:paraId="427F2C6D" w14:textId="77777777" w:rsidR="003F495D" w:rsidRPr="00711E9A" w:rsidRDefault="003F495D" w:rsidP="00711E9A">
            <w:pPr>
              <w:spacing w:line="0" w:lineRule="atLeast"/>
              <w:rPr>
                <w:rFonts w:asciiTheme="majorEastAsia" w:eastAsiaTheme="majorEastAsia" w:hAnsiTheme="majorEastAsia"/>
                <w:sz w:val="16"/>
                <w:szCs w:val="16"/>
              </w:rPr>
            </w:pPr>
          </w:p>
          <w:p w14:paraId="23D826F1" w14:textId="77777777" w:rsidR="003F495D" w:rsidRPr="00711E9A" w:rsidRDefault="003F495D" w:rsidP="00711E9A">
            <w:pPr>
              <w:spacing w:line="0" w:lineRule="atLeast"/>
              <w:rPr>
                <w:rFonts w:asciiTheme="majorEastAsia" w:eastAsiaTheme="majorEastAsia" w:hAnsiTheme="majorEastAsia"/>
                <w:sz w:val="16"/>
                <w:szCs w:val="16"/>
              </w:rPr>
            </w:pPr>
          </w:p>
          <w:p w14:paraId="365AC11F" w14:textId="77777777" w:rsidR="003F495D" w:rsidRPr="00711E9A" w:rsidRDefault="003F495D" w:rsidP="00711E9A">
            <w:pPr>
              <w:spacing w:line="0" w:lineRule="atLeast"/>
              <w:rPr>
                <w:rFonts w:asciiTheme="majorEastAsia" w:eastAsiaTheme="majorEastAsia" w:hAnsiTheme="majorEastAsia"/>
                <w:sz w:val="16"/>
                <w:szCs w:val="16"/>
              </w:rPr>
            </w:pPr>
          </w:p>
          <w:p w14:paraId="52AF865F" w14:textId="77777777" w:rsidR="003F495D" w:rsidRPr="00711E9A" w:rsidRDefault="003F495D" w:rsidP="00711E9A">
            <w:pPr>
              <w:spacing w:line="0" w:lineRule="atLeast"/>
              <w:rPr>
                <w:rFonts w:asciiTheme="majorEastAsia" w:eastAsiaTheme="majorEastAsia" w:hAnsiTheme="majorEastAsia"/>
                <w:sz w:val="16"/>
                <w:szCs w:val="16"/>
              </w:rPr>
            </w:pPr>
          </w:p>
          <w:p w14:paraId="32C2C89F" w14:textId="77777777" w:rsidR="003F495D" w:rsidRPr="00711E9A" w:rsidRDefault="003F495D" w:rsidP="00711E9A">
            <w:pPr>
              <w:spacing w:line="0" w:lineRule="atLeast"/>
              <w:rPr>
                <w:rFonts w:asciiTheme="majorEastAsia" w:eastAsiaTheme="majorEastAsia" w:hAnsiTheme="majorEastAsia"/>
                <w:sz w:val="16"/>
                <w:szCs w:val="16"/>
              </w:rPr>
            </w:pPr>
          </w:p>
          <w:p w14:paraId="4A8ABD4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9413E24" w14:textId="7206CFAE" w:rsidR="003F495D" w:rsidRPr="00711E9A" w:rsidRDefault="003F495D" w:rsidP="001F5A32">
            <w:pPr>
              <w:spacing w:line="0" w:lineRule="atLeast"/>
              <w:rPr>
                <w:rFonts w:asciiTheme="majorEastAsia" w:eastAsiaTheme="majorEastAsia" w:hAnsiTheme="majorEastAsia" w:hint="eastAsia"/>
                <w:sz w:val="16"/>
                <w:szCs w:val="16"/>
              </w:rPr>
            </w:pPr>
          </w:p>
          <w:p w14:paraId="56F9E150"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B45AC2E"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（２）人材の育成</w:t>
            </w:r>
          </w:p>
          <w:p w14:paraId="4AEB2CB0"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①研修制度の運用</w:t>
            </w:r>
          </w:p>
          <w:p w14:paraId="3B1E3CD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中期目標期間に定めた職員育成計画に基づき、職員研修を実施する。また、組織としての技術力・研究力・事務処理能力を将来にわたって維持するため、自己研鑽の支援及び職場内指導の充実に取り組む。</w:t>
            </w:r>
          </w:p>
          <w:p w14:paraId="121018D0" w14:textId="77777777" w:rsidR="003F495D" w:rsidRPr="00711E9A" w:rsidRDefault="003F495D" w:rsidP="00711E9A">
            <w:pPr>
              <w:spacing w:line="0" w:lineRule="atLeast"/>
              <w:rPr>
                <w:rFonts w:asciiTheme="majorEastAsia" w:eastAsiaTheme="majorEastAsia" w:hAnsiTheme="majorEastAsia"/>
                <w:sz w:val="16"/>
                <w:szCs w:val="16"/>
              </w:rPr>
            </w:pPr>
          </w:p>
          <w:p w14:paraId="0E9492D8" w14:textId="77777777" w:rsidR="003F495D" w:rsidRPr="00711E9A" w:rsidRDefault="003F495D" w:rsidP="00711E9A">
            <w:pPr>
              <w:spacing w:line="0" w:lineRule="atLeast"/>
              <w:rPr>
                <w:rFonts w:asciiTheme="majorEastAsia" w:eastAsiaTheme="majorEastAsia" w:hAnsiTheme="majorEastAsia"/>
                <w:sz w:val="16"/>
                <w:szCs w:val="16"/>
              </w:rPr>
            </w:pPr>
          </w:p>
          <w:p w14:paraId="74D2338B" w14:textId="77777777" w:rsidR="003F495D" w:rsidRPr="00711E9A" w:rsidRDefault="003F495D" w:rsidP="00711E9A">
            <w:pPr>
              <w:spacing w:line="0" w:lineRule="atLeast"/>
              <w:rPr>
                <w:rFonts w:asciiTheme="majorEastAsia" w:eastAsiaTheme="majorEastAsia" w:hAnsiTheme="majorEastAsia"/>
                <w:sz w:val="16"/>
                <w:szCs w:val="16"/>
              </w:rPr>
            </w:pPr>
          </w:p>
          <w:p w14:paraId="3F105BD9" w14:textId="77777777" w:rsidR="003F495D" w:rsidRPr="00711E9A" w:rsidRDefault="003F495D" w:rsidP="00711E9A">
            <w:pPr>
              <w:spacing w:line="0" w:lineRule="atLeast"/>
              <w:rPr>
                <w:rFonts w:asciiTheme="majorEastAsia" w:eastAsiaTheme="majorEastAsia" w:hAnsiTheme="majorEastAsia"/>
                <w:sz w:val="16"/>
                <w:szCs w:val="16"/>
              </w:rPr>
            </w:pPr>
          </w:p>
          <w:p w14:paraId="71A07383" w14:textId="77777777" w:rsidR="003F495D" w:rsidRPr="00711E9A" w:rsidRDefault="003F495D" w:rsidP="00711E9A">
            <w:pPr>
              <w:spacing w:line="0" w:lineRule="atLeast"/>
              <w:rPr>
                <w:rFonts w:asciiTheme="majorEastAsia" w:eastAsiaTheme="majorEastAsia" w:hAnsiTheme="majorEastAsia"/>
                <w:sz w:val="16"/>
                <w:szCs w:val="16"/>
              </w:rPr>
            </w:pPr>
          </w:p>
          <w:p w14:paraId="337C6712" w14:textId="77777777" w:rsidR="003F495D" w:rsidRPr="00711E9A" w:rsidRDefault="003F495D" w:rsidP="00711E9A">
            <w:pPr>
              <w:spacing w:line="0" w:lineRule="atLeast"/>
              <w:rPr>
                <w:rFonts w:asciiTheme="majorEastAsia" w:eastAsiaTheme="majorEastAsia" w:hAnsiTheme="majorEastAsia"/>
                <w:sz w:val="16"/>
                <w:szCs w:val="16"/>
              </w:rPr>
            </w:pPr>
          </w:p>
          <w:p w14:paraId="468AE864" w14:textId="77777777" w:rsidR="003F495D" w:rsidRPr="00711E9A" w:rsidRDefault="003F495D" w:rsidP="00711E9A">
            <w:pPr>
              <w:spacing w:line="0" w:lineRule="atLeast"/>
              <w:rPr>
                <w:rFonts w:asciiTheme="majorEastAsia" w:eastAsiaTheme="majorEastAsia" w:hAnsiTheme="majorEastAsia"/>
                <w:sz w:val="16"/>
                <w:szCs w:val="16"/>
              </w:rPr>
            </w:pPr>
          </w:p>
          <w:p w14:paraId="5A022FC6" w14:textId="77777777" w:rsidR="003F495D" w:rsidRPr="00711E9A" w:rsidRDefault="003F495D" w:rsidP="00711E9A">
            <w:pPr>
              <w:spacing w:line="0" w:lineRule="atLeast"/>
              <w:rPr>
                <w:rFonts w:asciiTheme="majorEastAsia" w:eastAsiaTheme="majorEastAsia" w:hAnsiTheme="majorEastAsia"/>
                <w:sz w:val="16"/>
                <w:szCs w:val="16"/>
              </w:rPr>
            </w:pPr>
          </w:p>
          <w:p w14:paraId="20EFAAE7" w14:textId="77777777" w:rsidR="003F495D" w:rsidRPr="00711E9A" w:rsidRDefault="003F495D" w:rsidP="00711E9A">
            <w:pPr>
              <w:spacing w:line="0" w:lineRule="atLeast"/>
              <w:rPr>
                <w:rFonts w:asciiTheme="majorEastAsia" w:eastAsiaTheme="majorEastAsia" w:hAnsiTheme="majorEastAsia"/>
                <w:sz w:val="16"/>
                <w:szCs w:val="16"/>
              </w:rPr>
            </w:pPr>
          </w:p>
          <w:p w14:paraId="257C2FF1" w14:textId="77777777" w:rsidR="003F495D" w:rsidRPr="00711E9A" w:rsidRDefault="003F495D" w:rsidP="00711E9A">
            <w:pPr>
              <w:spacing w:line="0" w:lineRule="atLeast"/>
              <w:rPr>
                <w:rFonts w:asciiTheme="majorEastAsia" w:eastAsiaTheme="majorEastAsia" w:hAnsiTheme="majorEastAsia"/>
                <w:sz w:val="16"/>
                <w:szCs w:val="16"/>
              </w:rPr>
            </w:pPr>
          </w:p>
          <w:p w14:paraId="28480A18" w14:textId="77777777" w:rsidR="003F495D" w:rsidRPr="00711E9A" w:rsidRDefault="003F495D" w:rsidP="00711E9A">
            <w:pPr>
              <w:spacing w:line="0" w:lineRule="atLeast"/>
              <w:rPr>
                <w:rFonts w:asciiTheme="majorEastAsia" w:eastAsiaTheme="majorEastAsia" w:hAnsiTheme="majorEastAsia"/>
                <w:sz w:val="16"/>
                <w:szCs w:val="16"/>
              </w:rPr>
            </w:pPr>
          </w:p>
          <w:p w14:paraId="6EB7F084" w14:textId="147B5D94" w:rsidR="003F495D" w:rsidRPr="00711E9A" w:rsidRDefault="003F495D" w:rsidP="00711E9A">
            <w:pPr>
              <w:spacing w:line="0" w:lineRule="atLeast"/>
              <w:rPr>
                <w:rFonts w:asciiTheme="majorEastAsia" w:eastAsiaTheme="majorEastAsia" w:hAnsiTheme="majorEastAsia"/>
                <w:sz w:val="16"/>
                <w:szCs w:val="16"/>
              </w:rPr>
            </w:pPr>
          </w:p>
          <w:p w14:paraId="5BC1A49F" w14:textId="77777777" w:rsidR="003F495D" w:rsidRPr="00711E9A" w:rsidRDefault="003F495D" w:rsidP="00711E9A">
            <w:pPr>
              <w:spacing w:line="0" w:lineRule="atLeast"/>
              <w:rPr>
                <w:rFonts w:asciiTheme="majorEastAsia" w:eastAsiaTheme="majorEastAsia" w:hAnsiTheme="majorEastAsia"/>
                <w:sz w:val="16"/>
                <w:szCs w:val="16"/>
              </w:rPr>
            </w:pPr>
          </w:p>
          <w:p w14:paraId="2192E1D4" w14:textId="77777777" w:rsidR="003F495D" w:rsidRPr="00711E9A" w:rsidRDefault="003F495D" w:rsidP="00711E9A">
            <w:pPr>
              <w:spacing w:line="0" w:lineRule="atLeast"/>
              <w:rPr>
                <w:rFonts w:asciiTheme="majorEastAsia" w:eastAsiaTheme="majorEastAsia" w:hAnsiTheme="majorEastAsia"/>
                <w:sz w:val="16"/>
                <w:szCs w:val="16"/>
              </w:rPr>
            </w:pPr>
          </w:p>
          <w:p w14:paraId="1AEE4ED2" w14:textId="77777777" w:rsidR="003F495D" w:rsidRPr="00711E9A" w:rsidRDefault="003F495D" w:rsidP="00711E9A">
            <w:pPr>
              <w:spacing w:line="0" w:lineRule="atLeast"/>
              <w:rPr>
                <w:rFonts w:asciiTheme="majorEastAsia" w:eastAsiaTheme="majorEastAsia" w:hAnsiTheme="majorEastAsia"/>
                <w:sz w:val="12"/>
                <w:szCs w:val="16"/>
              </w:rPr>
            </w:pPr>
          </w:p>
          <w:p w14:paraId="435288BC"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②人事評価制度の運用</w:t>
            </w:r>
          </w:p>
          <w:p w14:paraId="505461D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職員の職務能力及び勤務意欲の向上を促すため、第１期中期目標期間に定めた人事評価制度を運用する。</w:t>
            </w:r>
          </w:p>
          <w:p w14:paraId="503A9B98" w14:textId="77777777" w:rsidR="003F495D" w:rsidRPr="00711E9A" w:rsidRDefault="003F495D" w:rsidP="00711E9A">
            <w:pPr>
              <w:spacing w:line="0" w:lineRule="atLeast"/>
              <w:rPr>
                <w:rFonts w:asciiTheme="majorEastAsia" w:eastAsiaTheme="majorEastAsia" w:hAnsiTheme="majorEastAsia"/>
                <w:sz w:val="16"/>
                <w:szCs w:val="16"/>
              </w:rPr>
            </w:pPr>
          </w:p>
          <w:p w14:paraId="73700748" w14:textId="77777777" w:rsidR="003F495D" w:rsidRPr="00711E9A" w:rsidRDefault="003F495D" w:rsidP="00711E9A">
            <w:pPr>
              <w:spacing w:line="0" w:lineRule="atLeast"/>
              <w:rPr>
                <w:rFonts w:asciiTheme="majorEastAsia" w:eastAsiaTheme="majorEastAsia" w:hAnsiTheme="majorEastAsia"/>
                <w:sz w:val="16"/>
                <w:szCs w:val="16"/>
              </w:rPr>
            </w:pPr>
          </w:p>
          <w:p w14:paraId="2BD45908" w14:textId="77777777" w:rsidR="003F495D" w:rsidRPr="00711E9A" w:rsidRDefault="003F495D" w:rsidP="00711E9A">
            <w:pPr>
              <w:spacing w:line="0" w:lineRule="atLeast"/>
              <w:rPr>
                <w:rFonts w:asciiTheme="majorEastAsia" w:eastAsiaTheme="majorEastAsia" w:hAnsiTheme="majorEastAsia"/>
                <w:sz w:val="16"/>
                <w:szCs w:val="16"/>
              </w:rPr>
            </w:pPr>
          </w:p>
          <w:p w14:paraId="0C6855C3" w14:textId="77777777" w:rsidR="003F495D" w:rsidRPr="00711E9A" w:rsidRDefault="003F495D" w:rsidP="00711E9A">
            <w:pPr>
              <w:spacing w:line="0" w:lineRule="atLeast"/>
              <w:rPr>
                <w:rFonts w:asciiTheme="majorEastAsia" w:eastAsiaTheme="majorEastAsia" w:hAnsiTheme="majorEastAsia"/>
                <w:sz w:val="16"/>
                <w:szCs w:val="16"/>
              </w:rPr>
            </w:pPr>
          </w:p>
          <w:p w14:paraId="19AEC2C1" w14:textId="77777777" w:rsidR="003F495D" w:rsidRPr="00711E9A" w:rsidRDefault="003F495D" w:rsidP="00711E9A">
            <w:pPr>
              <w:spacing w:line="0" w:lineRule="atLeast"/>
              <w:rPr>
                <w:rFonts w:asciiTheme="majorEastAsia" w:eastAsiaTheme="majorEastAsia" w:hAnsiTheme="majorEastAsia"/>
                <w:sz w:val="16"/>
                <w:szCs w:val="16"/>
              </w:rPr>
            </w:pPr>
          </w:p>
          <w:p w14:paraId="60722055" w14:textId="77777777" w:rsidR="003F495D" w:rsidRPr="00711E9A" w:rsidRDefault="003F495D" w:rsidP="00711E9A">
            <w:pPr>
              <w:spacing w:line="0" w:lineRule="atLeast"/>
              <w:rPr>
                <w:rFonts w:asciiTheme="majorEastAsia" w:eastAsiaTheme="majorEastAsia" w:hAnsiTheme="majorEastAsia"/>
                <w:sz w:val="14"/>
                <w:szCs w:val="16"/>
              </w:rPr>
            </w:pPr>
          </w:p>
          <w:p w14:paraId="154F3B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③職員へのインセンティブ</w:t>
            </w:r>
          </w:p>
          <w:p w14:paraId="1BB9599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職員表彰の制度等を活用して、職員の業務に対する意欲向上や目標達成のための動機づけを行う。</w:t>
            </w:r>
          </w:p>
          <w:p w14:paraId="30AEE5CD" w14:textId="77777777" w:rsidR="003F495D" w:rsidRPr="00711E9A" w:rsidRDefault="003F495D" w:rsidP="00711E9A">
            <w:pPr>
              <w:spacing w:line="0" w:lineRule="atLeast"/>
              <w:rPr>
                <w:rFonts w:asciiTheme="majorEastAsia" w:eastAsiaTheme="majorEastAsia" w:hAnsiTheme="majorEastAsia"/>
                <w:sz w:val="16"/>
                <w:szCs w:val="16"/>
              </w:rPr>
            </w:pPr>
          </w:p>
          <w:p w14:paraId="40B2AB2F" w14:textId="77777777" w:rsidR="003F495D" w:rsidRPr="00711E9A" w:rsidRDefault="003F495D" w:rsidP="00711E9A">
            <w:pPr>
              <w:spacing w:line="0" w:lineRule="atLeast"/>
              <w:rPr>
                <w:rFonts w:asciiTheme="majorEastAsia" w:eastAsiaTheme="majorEastAsia" w:hAnsiTheme="majorEastAsia"/>
                <w:sz w:val="16"/>
                <w:szCs w:val="16"/>
              </w:rPr>
            </w:pPr>
          </w:p>
          <w:p w14:paraId="215E0F61" w14:textId="77777777" w:rsidR="003F495D" w:rsidRPr="00711E9A" w:rsidRDefault="003F495D" w:rsidP="00711E9A">
            <w:pPr>
              <w:spacing w:line="0" w:lineRule="atLeast"/>
              <w:rPr>
                <w:rFonts w:asciiTheme="majorEastAsia" w:eastAsiaTheme="majorEastAsia" w:hAnsiTheme="majorEastAsia"/>
                <w:sz w:val="16"/>
                <w:szCs w:val="16"/>
              </w:rPr>
            </w:pPr>
          </w:p>
          <w:p w14:paraId="3080C5E5" w14:textId="77777777" w:rsidR="003F495D" w:rsidRPr="00711E9A" w:rsidRDefault="003F495D" w:rsidP="00711E9A">
            <w:pPr>
              <w:spacing w:line="0" w:lineRule="atLeast"/>
              <w:rPr>
                <w:rFonts w:asciiTheme="majorEastAsia" w:eastAsiaTheme="majorEastAsia" w:hAnsiTheme="majorEastAsia"/>
                <w:sz w:val="16"/>
                <w:szCs w:val="16"/>
              </w:rPr>
            </w:pPr>
          </w:p>
          <w:p w14:paraId="5734AADF" w14:textId="77777777" w:rsidR="003F495D" w:rsidRPr="00711E9A" w:rsidRDefault="003F495D" w:rsidP="00711E9A">
            <w:pPr>
              <w:spacing w:line="0" w:lineRule="atLeast"/>
              <w:rPr>
                <w:rFonts w:asciiTheme="majorEastAsia" w:eastAsiaTheme="majorEastAsia" w:hAnsiTheme="majorEastAsia"/>
                <w:sz w:val="16"/>
                <w:szCs w:val="16"/>
              </w:rPr>
            </w:pPr>
          </w:p>
          <w:p w14:paraId="1A8C0E32" w14:textId="77777777" w:rsidR="003F495D" w:rsidRPr="00711E9A" w:rsidRDefault="003F495D" w:rsidP="00711E9A">
            <w:pPr>
              <w:spacing w:line="0" w:lineRule="atLeast"/>
              <w:rPr>
                <w:rFonts w:asciiTheme="majorEastAsia" w:eastAsiaTheme="majorEastAsia" w:hAnsiTheme="majorEastAsia"/>
                <w:sz w:val="16"/>
                <w:szCs w:val="16"/>
              </w:rPr>
            </w:pPr>
          </w:p>
          <w:p w14:paraId="0A095E32" w14:textId="77777777" w:rsidR="003F495D" w:rsidRPr="00711E9A" w:rsidRDefault="003F495D" w:rsidP="00711E9A">
            <w:pPr>
              <w:spacing w:line="0" w:lineRule="atLeast"/>
              <w:rPr>
                <w:rFonts w:asciiTheme="majorEastAsia" w:eastAsiaTheme="majorEastAsia" w:hAnsiTheme="majorEastAsia"/>
                <w:sz w:val="16"/>
                <w:szCs w:val="16"/>
              </w:rPr>
            </w:pPr>
          </w:p>
          <w:p w14:paraId="246F6953" w14:textId="77777777" w:rsidR="003F495D" w:rsidRPr="00711E9A" w:rsidRDefault="003F495D" w:rsidP="00711E9A">
            <w:pPr>
              <w:spacing w:line="0" w:lineRule="atLeast"/>
              <w:rPr>
                <w:rFonts w:asciiTheme="majorEastAsia" w:eastAsiaTheme="majorEastAsia" w:hAnsiTheme="majorEastAsia"/>
                <w:sz w:val="16"/>
                <w:szCs w:val="16"/>
              </w:rPr>
            </w:pPr>
          </w:p>
          <w:p w14:paraId="612861BA" w14:textId="2EFDD741" w:rsidR="003F495D" w:rsidRDefault="003F495D" w:rsidP="00711E9A">
            <w:pPr>
              <w:spacing w:line="0" w:lineRule="atLeast"/>
              <w:rPr>
                <w:rFonts w:asciiTheme="majorEastAsia" w:eastAsiaTheme="majorEastAsia" w:hAnsiTheme="majorEastAsia"/>
                <w:sz w:val="16"/>
                <w:szCs w:val="16"/>
              </w:rPr>
            </w:pPr>
          </w:p>
          <w:p w14:paraId="5B37948E" w14:textId="245AE6C0" w:rsidR="00AF3247" w:rsidRDefault="00AF3247" w:rsidP="00711E9A">
            <w:pPr>
              <w:spacing w:line="0" w:lineRule="atLeast"/>
              <w:rPr>
                <w:rFonts w:asciiTheme="majorEastAsia" w:eastAsiaTheme="majorEastAsia" w:hAnsiTheme="majorEastAsia"/>
                <w:sz w:val="16"/>
                <w:szCs w:val="16"/>
              </w:rPr>
            </w:pPr>
          </w:p>
          <w:p w14:paraId="4E530A13" w14:textId="5282BEF1" w:rsidR="00AF3247" w:rsidRDefault="00AF3247" w:rsidP="00711E9A">
            <w:pPr>
              <w:spacing w:line="0" w:lineRule="atLeast"/>
              <w:rPr>
                <w:rFonts w:asciiTheme="majorEastAsia" w:eastAsiaTheme="majorEastAsia" w:hAnsiTheme="majorEastAsia"/>
                <w:sz w:val="16"/>
                <w:szCs w:val="16"/>
              </w:rPr>
            </w:pPr>
          </w:p>
          <w:p w14:paraId="7F5801A7" w14:textId="772E9EEE" w:rsidR="003F495D" w:rsidRPr="00711E9A" w:rsidRDefault="003F495D" w:rsidP="00711E9A">
            <w:pPr>
              <w:spacing w:line="0" w:lineRule="atLeast"/>
              <w:rPr>
                <w:rFonts w:asciiTheme="majorEastAsia" w:eastAsiaTheme="majorEastAsia" w:hAnsiTheme="majorEastAsia" w:hint="eastAsia"/>
                <w:sz w:val="12"/>
                <w:szCs w:val="16"/>
              </w:rPr>
            </w:pPr>
          </w:p>
          <w:p w14:paraId="6E4462AB"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④職場環境の整備による多様な人材の確保・育成</w:t>
            </w:r>
          </w:p>
          <w:p w14:paraId="508A35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適切な職場環境を整備し、すべての職員が活躍できる職場づくりに努める。特に職員が妊娠、出産、育児に際して、安心して働けるよう支援を行う。</w:t>
            </w:r>
          </w:p>
          <w:p w14:paraId="613FDBA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9DAAD7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53DD4F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01F27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63C10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95E63FE" w14:textId="77777777" w:rsidR="003F495D" w:rsidRPr="00711E9A" w:rsidRDefault="003F495D" w:rsidP="00711E9A">
            <w:pPr>
              <w:spacing w:line="0" w:lineRule="atLeast"/>
              <w:rPr>
                <w:rFonts w:asciiTheme="majorEastAsia" w:eastAsiaTheme="majorEastAsia" w:hAnsiTheme="majorEastAsia"/>
                <w:sz w:val="16"/>
                <w:szCs w:val="16"/>
              </w:rPr>
            </w:pPr>
          </w:p>
          <w:p w14:paraId="752ECBFB" w14:textId="77777777" w:rsidR="003F495D" w:rsidRPr="00711E9A" w:rsidRDefault="003F495D" w:rsidP="00711E9A">
            <w:pPr>
              <w:spacing w:line="0" w:lineRule="atLeast"/>
              <w:rPr>
                <w:rFonts w:asciiTheme="majorEastAsia" w:eastAsiaTheme="majorEastAsia" w:hAnsiTheme="majorEastAsia"/>
                <w:sz w:val="16"/>
                <w:szCs w:val="16"/>
              </w:rPr>
            </w:pPr>
          </w:p>
          <w:p w14:paraId="1F544BAE" w14:textId="77777777" w:rsidR="003F495D" w:rsidRPr="00711E9A" w:rsidRDefault="003F495D" w:rsidP="00711E9A">
            <w:pPr>
              <w:spacing w:line="0" w:lineRule="atLeast"/>
              <w:rPr>
                <w:rFonts w:asciiTheme="majorEastAsia" w:eastAsiaTheme="majorEastAsia" w:hAnsiTheme="majorEastAsia"/>
                <w:sz w:val="16"/>
                <w:szCs w:val="16"/>
              </w:rPr>
            </w:pPr>
          </w:p>
          <w:p w14:paraId="7FE81079" w14:textId="77777777" w:rsidR="003F495D" w:rsidRPr="00711E9A" w:rsidRDefault="003F495D" w:rsidP="00711E9A">
            <w:pPr>
              <w:spacing w:line="0" w:lineRule="atLeast"/>
              <w:rPr>
                <w:rFonts w:asciiTheme="majorEastAsia" w:eastAsiaTheme="majorEastAsia" w:hAnsiTheme="majorEastAsia"/>
                <w:sz w:val="16"/>
                <w:szCs w:val="16"/>
              </w:rPr>
            </w:pPr>
          </w:p>
          <w:p w14:paraId="04CCEFFE" w14:textId="77777777" w:rsidR="003F495D" w:rsidRPr="00711E9A" w:rsidRDefault="003F495D" w:rsidP="00711E9A">
            <w:pPr>
              <w:spacing w:line="0" w:lineRule="atLeast"/>
              <w:rPr>
                <w:rFonts w:asciiTheme="majorEastAsia" w:eastAsiaTheme="majorEastAsia" w:hAnsiTheme="majorEastAsia"/>
                <w:sz w:val="16"/>
                <w:szCs w:val="16"/>
              </w:rPr>
            </w:pPr>
          </w:p>
          <w:p w14:paraId="451F8477" w14:textId="77777777" w:rsidR="003F495D" w:rsidRPr="00711E9A" w:rsidRDefault="003F495D" w:rsidP="00711E9A">
            <w:pPr>
              <w:spacing w:line="0" w:lineRule="atLeast"/>
              <w:rPr>
                <w:rFonts w:asciiTheme="majorEastAsia" w:eastAsiaTheme="majorEastAsia" w:hAnsiTheme="majorEastAsia"/>
                <w:sz w:val="16"/>
                <w:szCs w:val="16"/>
              </w:rPr>
            </w:pPr>
          </w:p>
          <w:p w14:paraId="6529B4FA" w14:textId="77777777" w:rsidR="003F495D" w:rsidRPr="00711E9A" w:rsidRDefault="003F495D" w:rsidP="00711E9A">
            <w:pPr>
              <w:spacing w:line="0" w:lineRule="atLeast"/>
              <w:rPr>
                <w:rFonts w:asciiTheme="majorEastAsia" w:eastAsiaTheme="majorEastAsia" w:hAnsiTheme="majorEastAsia"/>
                <w:sz w:val="16"/>
                <w:szCs w:val="16"/>
              </w:rPr>
            </w:pPr>
          </w:p>
          <w:p w14:paraId="0C10BC4E" w14:textId="77777777" w:rsidR="003F495D" w:rsidRPr="00711E9A" w:rsidRDefault="003F495D" w:rsidP="00711E9A">
            <w:pPr>
              <w:spacing w:line="0" w:lineRule="atLeast"/>
              <w:rPr>
                <w:rFonts w:asciiTheme="majorEastAsia" w:eastAsiaTheme="majorEastAsia" w:hAnsiTheme="majorEastAsia"/>
                <w:sz w:val="16"/>
                <w:szCs w:val="16"/>
              </w:rPr>
            </w:pPr>
          </w:p>
          <w:p w14:paraId="7914BBDF" w14:textId="77777777" w:rsidR="003F495D" w:rsidRPr="00711E9A" w:rsidRDefault="003F495D" w:rsidP="00711E9A">
            <w:pPr>
              <w:spacing w:line="0" w:lineRule="atLeast"/>
              <w:rPr>
                <w:rFonts w:asciiTheme="majorEastAsia" w:eastAsiaTheme="majorEastAsia" w:hAnsiTheme="majorEastAsia"/>
                <w:sz w:val="16"/>
                <w:szCs w:val="16"/>
              </w:rPr>
            </w:pPr>
          </w:p>
          <w:p w14:paraId="2B785B6A" w14:textId="77777777" w:rsidR="003F495D" w:rsidRPr="00711E9A" w:rsidRDefault="003F495D" w:rsidP="00711E9A">
            <w:pPr>
              <w:spacing w:line="0" w:lineRule="atLeast"/>
              <w:rPr>
                <w:rFonts w:asciiTheme="majorEastAsia" w:eastAsiaTheme="majorEastAsia" w:hAnsiTheme="majorEastAsia"/>
                <w:sz w:val="16"/>
                <w:szCs w:val="16"/>
              </w:rPr>
            </w:pPr>
          </w:p>
          <w:p w14:paraId="4357BFA8" w14:textId="77777777" w:rsidR="003F495D" w:rsidRPr="00711E9A" w:rsidRDefault="003F495D" w:rsidP="00711E9A">
            <w:pPr>
              <w:spacing w:line="0" w:lineRule="atLeast"/>
              <w:rPr>
                <w:rFonts w:asciiTheme="majorEastAsia" w:eastAsiaTheme="majorEastAsia" w:hAnsiTheme="majorEastAsia"/>
                <w:sz w:val="16"/>
                <w:szCs w:val="16"/>
              </w:rPr>
            </w:pPr>
          </w:p>
          <w:p w14:paraId="18607B2E" w14:textId="77777777" w:rsidR="003F495D" w:rsidRPr="00711E9A" w:rsidRDefault="003F495D" w:rsidP="00711E9A">
            <w:pPr>
              <w:spacing w:line="0" w:lineRule="atLeast"/>
              <w:rPr>
                <w:rFonts w:asciiTheme="majorEastAsia" w:eastAsiaTheme="majorEastAsia" w:hAnsiTheme="majorEastAsia"/>
                <w:sz w:val="16"/>
                <w:szCs w:val="16"/>
              </w:rPr>
            </w:pPr>
          </w:p>
          <w:p w14:paraId="486263CF" w14:textId="77777777" w:rsidR="003F495D" w:rsidRPr="00711E9A" w:rsidRDefault="003F495D" w:rsidP="00711E9A">
            <w:pPr>
              <w:spacing w:line="0" w:lineRule="atLeast"/>
              <w:rPr>
                <w:rFonts w:asciiTheme="majorEastAsia" w:eastAsiaTheme="majorEastAsia" w:hAnsiTheme="majorEastAsia"/>
                <w:sz w:val="16"/>
                <w:szCs w:val="16"/>
              </w:rPr>
            </w:pPr>
          </w:p>
          <w:p w14:paraId="019BDCB6" w14:textId="77777777" w:rsidR="003F495D" w:rsidRPr="00711E9A" w:rsidRDefault="003F495D" w:rsidP="00711E9A">
            <w:pPr>
              <w:spacing w:line="0" w:lineRule="atLeast"/>
              <w:rPr>
                <w:rFonts w:asciiTheme="majorEastAsia" w:eastAsiaTheme="majorEastAsia" w:hAnsiTheme="majorEastAsia"/>
                <w:sz w:val="16"/>
                <w:szCs w:val="16"/>
              </w:rPr>
            </w:pPr>
          </w:p>
          <w:p w14:paraId="536EE3CB" w14:textId="77777777" w:rsidR="003F495D" w:rsidRPr="00711E9A" w:rsidRDefault="003F495D" w:rsidP="00711E9A">
            <w:pPr>
              <w:spacing w:line="0" w:lineRule="atLeast"/>
              <w:rPr>
                <w:rFonts w:asciiTheme="majorEastAsia" w:eastAsiaTheme="majorEastAsia" w:hAnsiTheme="majorEastAsia"/>
                <w:sz w:val="16"/>
                <w:szCs w:val="16"/>
              </w:rPr>
            </w:pPr>
          </w:p>
          <w:p w14:paraId="6025CCFE" w14:textId="77777777" w:rsidR="003F495D" w:rsidRPr="00711E9A" w:rsidRDefault="003F495D" w:rsidP="00711E9A">
            <w:pPr>
              <w:spacing w:line="0" w:lineRule="atLeast"/>
              <w:rPr>
                <w:rFonts w:asciiTheme="majorEastAsia" w:eastAsiaTheme="majorEastAsia" w:hAnsiTheme="majorEastAsia"/>
                <w:sz w:val="16"/>
                <w:szCs w:val="16"/>
              </w:rPr>
            </w:pPr>
          </w:p>
          <w:p w14:paraId="2536274F" w14:textId="77777777" w:rsidR="003F495D" w:rsidRPr="00711E9A" w:rsidRDefault="003F495D" w:rsidP="00711E9A">
            <w:pPr>
              <w:spacing w:line="0" w:lineRule="atLeast"/>
              <w:rPr>
                <w:rFonts w:asciiTheme="majorEastAsia" w:eastAsiaTheme="majorEastAsia" w:hAnsiTheme="majorEastAsia"/>
                <w:sz w:val="16"/>
                <w:szCs w:val="16"/>
              </w:rPr>
            </w:pPr>
          </w:p>
          <w:p w14:paraId="298EBEEB" w14:textId="77777777" w:rsidR="003F495D" w:rsidRPr="00711E9A" w:rsidRDefault="003F495D" w:rsidP="00711E9A">
            <w:pPr>
              <w:spacing w:line="0" w:lineRule="atLeast"/>
              <w:rPr>
                <w:rFonts w:asciiTheme="majorEastAsia" w:eastAsiaTheme="majorEastAsia" w:hAnsiTheme="majorEastAsia"/>
                <w:sz w:val="16"/>
                <w:szCs w:val="16"/>
              </w:rPr>
            </w:pPr>
          </w:p>
          <w:p w14:paraId="643F0035" w14:textId="77777777" w:rsidR="003F495D" w:rsidRPr="00711E9A" w:rsidRDefault="003F495D" w:rsidP="00711E9A">
            <w:pPr>
              <w:spacing w:line="0" w:lineRule="atLeast"/>
              <w:rPr>
                <w:rFonts w:asciiTheme="majorEastAsia" w:eastAsiaTheme="majorEastAsia" w:hAnsiTheme="majorEastAsia"/>
                <w:sz w:val="16"/>
                <w:szCs w:val="16"/>
              </w:rPr>
            </w:pPr>
          </w:p>
          <w:p w14:paraId="5FF7CBFE" w14:textId="77777777" w:rsidR="003F495D" w:rsidRPr="00711E9A" w:rsidRDefault="003F495D" w:rsidP="00711E9A">
            <w:pPr>
              <w:spacing w:line="0" w:lineRule="atLeast"/>
              <w:rPr>
                <w:rFonts w:asciiTheme="majorEastAsia" w:eastAsiaTheme="majorEastAsia" w:hAnsiTheme="majorEastAsia"/>
                <w:sz w:val="16"/>
                <w:szCs w:val="16"/>
              </w:rPr>
            </w:pPr>
          </w:p>
          <w:p w14:paraId="4059A7D7" w14:textId="77777777" w:rsidR="003F495D" w:rsidRPr="00711E9A" w:rsidRDefault="003F495D" w:rsidP="00711E9A">
            <w:pPr>
              <w:spacing w:line="0" w:lineRule="atLeast"/>
              <w:rPr>
                <w:rFonts w:asciiTheme="majorEastAsia" w:eastAsiaTheme="majorEastAsia" w:hAnsiTheme="majorEastAsia"/>
                <w:sz w:val="16"/>
                <w:szCs w:val="16"/>
              </w:rPr>
            </w:pPr>
          </w:p>
          <w:p w14:paraId="4A88B168" w14:textId="77777777" w:rsidR="003F495D" w:rsidRPr="00711E9A" w:rsidRDefault="003F495D" w:rsidP="00711E9A">
            <w:pPr>
              <w:spacing w:line="0" w:lineRule="atLeast"/>
              <w:rPr>
                <w:rFonts w:asciiTheme="majorEastAsia" w:eastAsiaTheme="majorEastAsia" w:hAnsiTheme="majorEastAsia"/>
                <w:sz w:val="16"/>
                <w:szCs w:val="16"/>
              </w:rPr>
            </w:pPr>
          </w:p>
          <w:p w14:paraId="790AB580" w14:textId="77777777" w:rsidR="003F495D" w:rsidRPr="00711E9A" w:rsidRDefault="003F495D" w:rsidP="00711E9A">
            <w:pPr>
              <w:spacing w:line="0" w:lineRule="atLeast"/>
              <w:rPr>
                <w:rFonts w:asciiTheme="majorEastAsia" w:eastAsiaTheme="majorEastAsia" w:hAnsiTheme="majorEastAsia"/>
                <w:sz w:val="16"/>
                <w:szCs w:val="16"/>
              </w:rPr>
            </w:pPr>
          </w:p>
          <w:p w14:paraId="2AE1DDB9" w14:textId="77EF74C7" w:rsidR="003F495D" w:rsidRDefault="003F495D" w:rsidP="00711E9A">
            <w:pPr>
              <w:spacing w:line="0" w:lineRule="atLeast"/>
              <w:rPr>
                <w:rFonts w:asciiTheme="majorEastAsia" w:eastAsiaTheme="majorEastAsia" w:hAnsiTheme="majorEastAsia"/>
                <w:sz w:val="16"/>
                <w:szCs w:val="16"/>
              </w:rPr>
            </w:pPr>
          </w:p>
          <w:p w14:paraId="385FFEE1" w14:textId="77777777" w:rsidR="001F5A32" w:rsidRPr="00711E9A" w:rsidRDefault="001F5A32" w:rsidP="00711E9A">
            <w:pPr>
              <w:spacing w:line="0" w:lineRule="atLeast"/>
              <w:rPr>
                <w:rFonts w:asciiTheme="majorEastAsia" w:eastAsiaTheme="majorEastAsia" w:hAnsiTheme="majorEastAsia" w:hint="eastAsia"/>
                <w:sz w:val="16"/>
                <w:szCs w:val="16"/>
              </w:rPr>
            </w:pPr>
          </w:p>
          <w:p w14:paraId="3603BD2D" w14:textId="77777777" w:rsidR="003F495D" w:rsidRPr="00711E9A" w:rsidRDefault="003F495D" w:rsidP="00711E9A">
            <w:pPr>
              <w:spacing w:line="0" w:lineRule="atLeast"/>
              <w:rPr>
                <w:rFonts w:asciiTheme="majorEastAsia" w:eastAsiaTheme="majorEastAsia" w:hAnsiTheme="majorEastAsia"/>
                <w:sz w:val="16"/>
                <w:szCs w:val="16"/>
              </w:rPr>
            </w:pPr>
          </w:p>
          <w:p w14:paraId="487D3F50"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07F2C35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職員が能力・専門性を最大限に発揮し、研究所の業務運営が効率的に実施できるよう人員を配置する。また、弾力的な人員配置を通じ、業務体制の強化を図る。</w:t>
            </w:r>
          </w:p>
        </w:tc>
        <w:tc>
          <w:tcPr>
            <w:tcW w:w="9710" w:type="dxa"/>
            <w:gridSpan w:val="9"/>
          </w:tcPr>
          <w:p w14:paraId="073CD44C" w14:textId="77777777" w:rsidR="003F495D" w:rsidRPr="00711E9A" w:rsidRDefault="003F495D" w:rsidP="00711E9A">
            <w:pPr>
              <w:spacing w:line="0" w:lineRule="atLeast"/>
              <w:rPr>
                <w:rFonts w:asciiTheme="majorEastAsia" w:eastAsiaTheme="majorEastAsia" w:hAnsiTheme="majorEastAsia"/>
                <w:b/>
                <w:sz w:val="16"/>
                <w:szCs w:val="16"/>
              </w:rPr>
            </w:pPr>
          </w:p>
          <w:p w14:paraId="43A92C7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組織運営の改善</w:t>
            </w:r>
          </w:p>
          <w:p w14:paraId="4C1BCEA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（１）優秀な人材の確保</w:t>
            </w:r>
          </w:p>
          <w:p w14:paraId="61D405C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DEEA21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●職員配置計画に基づき職員を採用。</w:t>
            </w:r>
          </w:p>
          <w:p w14:paraId="66CC734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●任期付研究員をH28、29、30年度にそれぞれ２、１、２名採用。</w:t>
            </w:r>
          </w:p>
          <w:p w14:paraId="4C6ED2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●現役若手職員のメッセージを掲載した職員採用ガイドを作成し、来客用に配架。ホームページへ掲載するとともに、大学生等へ配布。</w:t>
            </w:r>
          </w:p>
          <w:p w14:paraId="5294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●求人情報をホームページや情報誌に掲載するなど、優秀な人材の確保に向け広く周知。</w:t>
            </w:r>
          </w:p>
          <w:p w14:paraId="2D5FE65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159E5B" w14:textId="764B722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●R元年度は研究職１名、事務職３名、スタッフ職１名を採用。R2年度採用に向け、職員採用計画を検討して、採用試験を実施し、優秀な人材を確保する。</w:t>
            </w:r>
          </w:p>
          <w:p w14:paraId="7F68ECB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774DF248" w14:textId="5BB27C8A"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w:t>
            </w:r>
            <w:r w:rsidR="00914024">
              <w:rPr>
                <w:rFonts w:asciiTheme="majorEastAsia" w:eastAsiaTheme="majorEastAsia" w:hAnsiTheme="majorEastAsia" w:hint="eastAsia"/>
                <w:sz w:val="16"/>
                <w:szCs w:val="16"/>
              </w:rPr>
              <w:t xml:space="preserve">　</w:t>
            </w:r>
            <w:r w:rsidRPr="00711E9A">
              <w:rPr>
                <w:rFonts w:asciiTheme="majorEastAsia" w:eastAsiaTheme="majorEastAsia" w:hAnsiTheme="majorEastAsia" w:hint="eastAsia"/>
                <w:sz w:val="16"/>
                <w:szCs w:val="16"/>
              </w:rPr>
              <w:t>職員採用実績（名）</w:t>
            </w:r>
          </w:p>
          <w:tbl>
            <w:tblPr>
              <w:tblStyle w:val="a3"/>
              <w:tblW w:w="0" w:type="auto"/>
              <w:jc w:val="center"/>
              <w:tblLayout w:type="fixed"/>
              <w:tblLook w:val="04A0" w:firstRow="1" w:lastRow="0" w:firstColumn="1" w:lastColumn="0" w:noHBand="0" w:noVBand="1"/>
            </w:tblPr>
            <w:tblGrid>
              <w:gridCol w:w="1701"/>
              <w:gridCol w:w="895"/>
              <w:gridCol w:w="896"/>
              <w:gridCol w:w="896"/>
              <w:gridCol w:w="895"/>
              <w:gridCol w:w="896"/>
              <w:gridCol w:w="896"/>
            </w:tblGrid>
            <w:tr w:rsidR="003F495D" w:rsidRPr="00711E9A" w14:paraId="5B140E2A" w14:textId="77777777" w:rsidTr="00711E9A">
              <w:trPr>
                <w:trHeight w:val="227"/>
                <w:jc w:val="center"/>
              </w:trPr>
              <w:tc>
                <w:tcPr>
                  <w:tcW w:w="1701" w:type="dxa"/>
                  <w:tcBorders>
                    <w:right w:val="double" w:sz="4" w:space="0" w:color="auto"/>
                  </w:tcBorders>
                  <w:vAlign w:val="center"/>
                </w:tcPr>
                <w:p w14:paraId="0454B13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職種</w:t>
                  </w:r>
                </w:p>
              </w:tc>
              <w:tc>
                <w:tcPr>
                  <w:tcW w:w="895" w:type="dxa"/>
                  <w:tcBorders>
                    <w:left w:val="double" w:sz="4" w:space="0" w:color="auto"/>
                    <w:right w:val="double" w:sz="4" w:space="0" w:color="auto"/>
                  </w:tcBorders>
                </w:tcPr>
                <w:p w14:paraId="401F449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0A97959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6" w:type="dxa"/>
                  <w:vAlign w:val="center"/>
                </w:tcPr>
                <w:p w14:paraId="7451E2C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5" w:type="dxa"/>
                  <w:tcBorders>
                    <w:right w:val="double" w:sz="4" w:space="0" w:color="auto"/>
                  </w:tcBorders>
                  <w:vAlign w:val="center"/>
                </w:tcPr>
                <w:p w14:paraId="04758C8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6" w:type="dxa"/>
                  <w:tcBorders>
                    <w:left w:val="double" w:sz="4" w:space="0" w:color="auto"/>
                    <w:right w:val="double" w:sz="4" w:space="0" w:color="auto"/>
                  </w:tcBorders>
                  <w:vAlign w:val="center"/>
                </w:tcPr>
                <w:p w14:paraId="2C9C5BA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573E16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499A921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9E46C1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6D2EE094" w14:textId="77777777" w:rsidTr="00711E9A">
              <w:trPr>
                <w:trHeight w:val="227"/>
                <w:jc w:val="center"/>
              </w:trPr>
              <w:tc>
                <w:tcPr>
                  <w:tcW w:w="1701" w:type="dxa"/>
                  <w:tcBorders>
                    <w:right w:val="double" w:sz="4" w:space="0" w:color="auto"/>
                  </w:tcBorders>
                  <w:vAlign w:val="center"/>
                </w:tcPr>
                <w:p w14:paraId="2B70509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w:t>
                  </w:r>
                </w:p>
              </w:tc>
              <w:tc>
                <w:tcPr>
                  <w:tcW w:w="895" w:type="dxa"/>
                  <w:tcBorders>
                    <w:left w:val="double" w:sz="4" w:space="0" w:color="auto"/>
                    <w:right w:val="double" w:sz="4" w:space="0" w:color="auto"/>
                  </w:tcBorders>
                </w:tcPr>
                <w:p w14:paraId="0ED0FAA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6" w:type="dxa"/>
                  <w:tcBorders>
                    <w:left w:val="double" w:sz="4" w:space="0" w:color="auto"/>
                  </w:tcBorders>
                  <w:vAlign w:val="center"/>
                </w:tcPr>
                <w:p w14:paraId="022C1F2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896" w:type="dxa"/>
                  <w:vAlign w:val="center"/>
                </w:tcPr>
                <w:p w14:paraId="71B2D54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74AD100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2E4C206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96" w:type="dxa"/>
                  <w:tcBorders>
                    <w:left w:val="double" w:sz="4" w:space="0" w:color="auto"/>
                  </w:tcBorders>
                  <w:vAlign w:val="center"/>
                </w:tcPr>
                <w:p w14:paraId="3982E24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12CB9D5F" w14:textId="77777777" w:rsidTr="00711E9A">
              <w:trPr>
                <w:trHeight w:val="227"/>
                <w:jc w:val="center"/>
              </w:trPr>
              <w:tc>
                <w:tcPr>
                  <w:tcW w:w="1701" w:type="dxa"/>
                  <w:tcBorders>
                    <w:right w:val="double" w:sz="4" w:space="0" w:color="auto"/>
                  </w:tcBorders>
                  <w:vAlign w:val="center"/>
                </w:tcPr>
                <w:p w14:paraId="3A6A8F7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技術職</w:t>
                  </w:r>
                </w:p>
              </w:tc>
              <w:tc>
                <w:tcPr>
                  <w:tcW w:w="895" w:type="dxa"/>
                  <w:tcBorders>
                    <w:left w:val="double" w:sz="4" w:space="0" w:color="auto"/>
                    <w:right w:val="double" w:sz="4" w:space="0" w:color="auto"/>
                  </w:tcBorders>
                </w:tcPr>
                <w:p w14:paraId="250EB24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96" w:type="dxa"/>
                  <w:tcBorders>
                    <w:left w:val="double" w:sz="4" w:space="0" w:color="auto"/>
                  </w:tcBorders>
                  <w:vAlign w:val="center"/>
                </w:tcPr>
                <w:p w14:paraId="3FD9424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vAlign w:val="center"/>
                </w:tcPr>
                <w:p w14:paraId="0CD06F6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334E21C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right w:val="double" w:sz="4" w:space="0" w:color="auto"/>
                  </w:tcBorders>
                  <w:vAlign w:val="center"/>
                </w:tcPr>
                <w:p w14:paraId="5771951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6" w:type="dxa"/>
                  <w:tcBorders>
                    <w:left w:val="double" w:sz="4" w:space="0" w:color="auto"/>
                  </w:tcBorders>
                  <w:vAlign w:val="center"/>
                </w:tcPr>
                <w:p w14:paraId="3B71AB7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3F495D" w:rsidRPr="00711E9A" w14:paraId="2C79154F" w14:textId="77777777" w:rsidTr="00711E9A">
              <w:trPr>
                <w:trHeight w:val="227"/>
                <w:jc w:val="center"/>
              </w:trPr>
              <w:tc>
                <w:tcPr>
                  <w:tcW w:w="1701" w:type="dxa"/>
                  <w:tcBorders>
                    <w:right w:val="double" w:sz="4" w:space="0" w:color="auto"/>
                  </w:tcBorders>
                  <w:vAlign w:val="center"/>
                </w:tcPr>
                <w:p w14:paraId="2860EE4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895" w:type="dxa"/>
                  <w:tcBorders>
                    <w:left w:val="double" w:sz="4" w:space="0" w:color="auto"/>
                    <w:right w:val="double" w:sz="4" w:space="0" w:color="auto"/>
                  </w:tcBorders>
                </w:tcPr>
                <w:p w14:paraId="29A1C61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6" w:type="dxa"/>
                  <w:tcBorders>
                    <w:left w:val="double" w:sz="4" w:space="0" w:color="auto"/>
                  </w:tcBorders>
                  <w:vAlign w:val="center"/>
                </w:tcPr>
                <w:p w14:paraId="3E38AE2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vAlign w:val="center"/>
                </w:tcPr>
                <w:p w14:paraId="1F7DF38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3DF5127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tcBorders>
                    <w:left w:val="double" w:sz="4" w:space="0" w:color="auto"/>
                    <w:right w:val="double" w:sz="4" w:space="0" w:color="auto"/>
                  </w:tcBorders>
                  <w:vAlign w:val="center"/>
                </w:tcPr>
                <w:p w14:paraId="7DD2E39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tcBorders>
                  <w:vAlign w:val="center"/>
                </w:tcPr>
                <w:p w14:paraId="1E7292D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3F495D" w:rsidRPr="00711E9A" w14:paraId="79F5E6CA" w14:textId="77777777" w:rsidTr="00711E9A">
              <w:trPr>
                <w:trHeight w:val="227"/>
                <w:jc w:val="center"/>
              </w:trPr>
              <w:tc>
                <w:tcPr>
                  <w:tcW w:w="1701" w:type="dxa"/>
                  <w:tcBorders>
                    <w:right w:val="double" w:sz="4" w:space="0" w:color="auto"/>
                  </w:tcBorders>
                  <w:vAlign w:val="center"/>
                </w:tcPr>
                <w:p w14:paraId="3C33363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895" w:type="dxa"/>
                  <w:tcBorders>
                    <w:left w:val="double" w:sz="4" w:space="0" w:color="auto"/>
                    <w:right w:val="double" w:sz="4" w:space="0" w:color="auto"/>
                  </w:tcBorders>
                </w:tcPr>
                <w:p w14:paraId="13B2BC0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6" w:type="dxa"/>
                  <w:tcBorders>
                    <w:left w:val="double" w:sz="4" w:space="0" w:color="auto"/>
                  </w:tcBorders>
                  <w:vAlign w:val="center"/>
                </w:tcPr>
                <w:p w14:paraId="4AE37A2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vAlign w:val="center"/>
                </w:tcPr>
                <w:p w14:paraId="13D1494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5EF554A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04BE64E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tcBorders>
                    <w:left w:val="double" w:sz="4" w:space="0" w:color="auto"/>
                  </w:tcBorders>
                  <w:vAlign w:val="center"/>
                </w:tcPr>
                <w:p w14:paraId="1732265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bl>
          <w:p w14:paraId="4DA28BAF" w14:textId="63FE0D4E" w:rsidR="003F495D" w:rsidRPr="00711E9A" w:rsidRDefault="003F495D" w:rsidP="00711E9A">
            <w:pPr>
              <w:spacing w:line="0" w:lineRule="atLeast"/>
              <w:rPr>
                <w:rFonts w:asciiTheme="majorEastAsia" w:eastAsiaTheme="majorEastAsia" w:hAnsiTheme="majorEastAsia" w:hint="eastAsia"/>
                <w:sz w:val="16"/>
                <w:szCs w:val="16"/>
              </w:rPr>
            </w:pPr>
          </w:p>
          <w:p w14:paraId="1804E794" w14:textId="2C6BA172" w:rsidR="003F495D" w:rsidRPr="00711E9A" w:rsidRDefault="003F495D" w:rsidP="00711E9A">
            <w:pPr>
              <w:spacing w:line="0" w:lineRule="atLeast"/>
              <w:rPr>
                <w:rFonts w:asciiTheme="majorEastAsia" w:eastAsiaTheme="majorEastAsia" w:hAnsiTheme="majorEastAsia" w:hint="eastAsia"/>
                <w:sz w:val="16"/>
                <w:szCs w:val="16"/>
              </w:rPr>
            </w:pPr>
          </w:p>
          <w:p w14:paraId="0F34DD41"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（２）人材の育成</w:t>
            </w:r>
          </w:p>
          <w:p w14:paraId="7A18BAD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①研修制度の運用</w:t>
            </w:r>
          </w:p>
          <w:p w14:paraId="21C494BC"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D8AC6D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●職員育成計画に基づき、新規採用職員や管理職などを対象とした研修等を実施。</w:t>
            </w:r>
          </w:p>
          <w:p w14:paraId="1FFAF8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スキルアップのため、農林水産技術会議、環境省環境調査研修所、（国研）水産研究・教育機構、民間分析会社等が実施する研修等へ参加。また、（国研）農研機構の依頼研究員制度、（独）酒類総合研究所の研究生制度等を利用。</w:t>
            </w:r>
          </w:p>
          <w:p w14:paraId="7A0BE62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●職場内研修として、環境分析に係る精度管理や機器操作等に係る研修を実施。</w:t>
            </w:r>
          </w:p>
          <w:p w14:paraId="3589BD5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●業務に係る学位取得のため、大学院の修学を支援。</w:t>
            </w:r>
          </w:p>
          <w:p w14:paraId="0032660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28814B86" w14:textId="5B87DD8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064B5E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033B2ED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081E5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●引き続き、職員育成計画に基づいた研修を実施し、職員のスキルやモラルを高める。</w:t>
            </w:r>
          </w:p>
          <w:p w14:paraId="623CD48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●若手職員を中心に、農林水産技術会議等の外部の研修を受講し、スキルや研究マネジメント力を高める。</w:t>
            </w:r>
          </w:p>
          <w:p w14:paraId="52B12CD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●大学院修学支援制度は、新規に１名が利用開始。職員の研究能力向上を図る。</w:t>
            </w:r>
          </w:p>
          <w:p w14:paraId="7212BF26"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543BFCBB" w14:textId="77777777" w:rsidR="003F495D" w:rsidRPr="00711E9A" w:rsidRDefault="003F495D" w:rsidP="00711E9A">
            <w:pPr>
              <w:spacing w:line="0" w:lineRule="atLeast"/>
              <w:ind w:leftChars="100" w:left="210"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大学院修学支援制度の利用実績（名）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1EE3D0D9" w14:textId="77777777" w:rsidTr="00711E9A">
              <w:trPr>
                <w:trHeight w:val="227"/>
                <w:jc w:val="center"/>
              </w:trPr>
              <w:tc>
                <w:tcPr>
                  <w:tcW w:w="1918" w:type="dxa"/>
                  <w:vAlign w:val="center"/>
                </w:tcPr>
                <w:p w14:paraId="1C5B696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支援年度</w:t>
                  </w:r>
                </w:p>
              </w:tc>
              <w:tc>
                <w:tcPr>
                  <w:tcW w:w="1020" w:type="dxa"/>
                  <w:vAlign w:val="center"/>
                </w:tcPr>
                <w:p w14:paraId="79E660B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161A1CD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2D1000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26FBE96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tcBorders>
                  <w:vAlign w:val="center"/>
                </w:tcPr>
                <w:p w14:paraId="2936303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70119969" w14:textId="77777777" w:rsidTr="00711E9A">
              <w:trPr>
                <w:trHeight w:val="227"/>
                <w:jc w:val="center"/>
              </w:trPr>
              <w:tc>
                <w:tcPr>
                  <w:tcW w:w="1918" w:type="dxa"/>
                  <w:tcBorders>
                    <w:bottom w:val="single" w:sz="4" w:space="0" w:color="auto"/>
                  </w:tcBorders>
                  <w:vAlign w:val="center"/>
                </w:tcPr>
                <w:p w14:paraId="24CFD0C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職員数</w:t>
                  </w:r>
                  <w:r w:rsidRPr="00711E9A">
                    <w:rPr>
                      <w:rFonts w:asciiTheme="majorEastAsia" w:eastAsiaTheme="majorEastAsia" w:hAnsiTheme="majorEastAsia" w:hint="eastAsia"/>
                      <w:sz w:val="16"/>
                      <w:szCs w:val="16"/>
                      <w:vertAlign w:val="superscript"/>
                    </w:rPr>
                    <w:t>※</w:t>
                  </w:r>
                </w:p>
              </w:tc>
              <w:tc>
                <w:tcPr>
                  <w:tcW w:w="1020" w:type="dxa"/>
                  <w:tcBorders>
                    <w:bottom w:val="single" w:sz="4" w:space="0" w:color="auto"/>
                  </w:tcBorders>
                  <w:vAlign w:val="center"/>
                </w:tcPr>
                <w:p w14:paraId="538921C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tcBorders>
                  <w:vAlign w:val="center"/>
                </w:tcPr>
                <w:p w14:paraId="4EE0E38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right w:val="double" w:sz="4" w:space="0" w:color="auto"/>
                  </w:tcBorders>
                  <w:vAlign w:val="center"/>
                </w:tcPr>
                <w:p w14:paraId="2486440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left w:val="double" w:sz="4" w:space="0" w:color="auto"/>
                    <w:bottom w:val="single" w:sz="4" w:space="0" w:color="auto"/>
                    <w:right w:val="double" w:sz="4" w:space="0" w:color="auto"/>
                  </w:tcBorders>
                  <w:vAlign w:val="center"/>
                </w:tcPr>
                <w:p w14:paraId="4DEDB0E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bottom w:val="single" w:sz="4" w:space="0" w:color="auto"/>
                  </w:tcBorders>
                  <w:vAlign w:val="center"/>
                </w:tcPr>
                <w:p w14:paraId="32A7F29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B32D556" w14:textId="77777777" w:rsidTr="00711E9A">
              <w:trPr>
                <w:trHeight w:val="227"/>
                <w:jc w:val="center"/>
              </w:trPr>
              <w:tc>
                <w:tcPr>
                  <w:tcW w:w="7018" w:type="dxa"/>
                  <w:gridSpan w:val="6"/>
                  <w:tcBorders>
                    <w:left w:val="nil"/>
                    <w:bottom w:val="nil"/>
                    <w:right w:val="nil"/>
                  </w:tcBorders>
                  <w:vAlign w:val="center"/>
                </w:tcPr>
                <w:p w14:paraId="6E375132" w14:textId="77777777" w:rsidR="003F495D" w:rsidRPr="00711E9A" w:rsidRDefault="003F495D" w:rsidP="001F5A32">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※休学者は算入せず。</w:t>
                  </w:r>
                </w:p>
              </w:tc>
            </w:tr>
          </w:tbl>
          <w:p w14:paraId="482F2CEB" w14:textId="77777777" w:rsidR="003F495D" w:rsidRPr="00711E9A" w:rsidRDefault="003F495D" w:rsidP="00711E9A">
            <w:pPr>
              <w:spacing w:line="0" w:lineRule="atLeast"/>
              <w:rPr>
                <w:rFonts w:asciiTheme="majorEastAsia" w:eastAsiaTheme="majorEastAsia" w:hAnsiTheme="majorEastAsia"/>
                <w:sz w:val="16"/>
                <w:szCs w:val="16"/>
              </w:rPr>
            </w:pPr>
          </w:p>
          <w:p w14:paraId="54DB03B1" w14:textId="77777777" w:rsidR="003F495D" w:rsidRPr="00711E9A" w:rsidRDefault="003F495D" w:rsidP="00711E9A">
            <w:pPr>
              <w:spacing w:line="0" w:lineRule="atLeast"/>
              <w:rPr>
                <w:rFonts w:asciiTheme="majorEastAsia" w:eastAsiaTheme="majorEastAsia" w:hAnsiTheme="majorEastAsia"/>
                <w:b/>
                <w:sz w:val="16"/>
                <w:szCs w:val="16"/>
              </w:rPr>
            </w:pPr>
          </w:p>
          <w:p w14:paraId="712992B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②人事評価制度の運用</w:t>
            </w:r>
          </w:p>
          <w:p w14:paraId="62EE422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6CE4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●H29年度に制度を見直し、目標設定表（チャレンジシート）の作成により職員の業務の到達目標等を明確化。３回の面談における進捗状況等の聞き取りによるコミュニケーションを経て、人事評価を実施。</w:t>
            </w:r>
          </w:p>
          <w:p w14:paraId="1175B9AA" w14:textId="3F381ADB"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●H30年度から、研究職（管理業務に従事する研究職員を除く）を対象とした業務目標を設定するとともに、総合評価（５段階）それぞれの評価基準を</w:t>
            </w:r>
            <w:r w:rsidR="001F5A32">
              <w:rPr>
                <w:rFonts w:asciiTheme="majorEastAsia" w:eastAsiaTheme="majorEastAsia" w:hAnsiTheme="majorEastAsia" w:hint="eastAsia"/>
                <w:sz w:val="16"/>
                <w:szCs w:val="16"/>
              </w:rPr>
              <w:t>改定</w:t>
            </w:r>
            <w:r w:rsidRPr="00711E9A">
              <w:rPr>
                <w:rFonts w:asciiTheme="majorEastAsia" w:eastAsiaTheme="majorEastAsia" w:hAnsiTheme="majorEastAsia" w:hint="eastAsia"/>
                <w:sz w:val="16"/>
                <w:szCs w:val="16"/>
              </w:rPr>
              <w:t>するなど制度の一部見直しを実施。</w:t>
            </w:r>
          </w:p>
          <w:p w14:paraId="6C607AA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4E7F4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●チャレンジシートを活用し、人事評価を実施。業務の目標の明確化や見直しを通じて職員の育成につなげる。</w:t>
            </w:r>
          </w:p>
          <w:p w14:paraId="7A76D256" w14:textId="77777777" w:rsidR="003F495D" w:rsidRPr="00711E9A" w:rsidRDefault="003F495D" w:rsidP="00711E9A">
            <w:pPr>
              <w:spacing w:line="0" w:lineRule="atLeast"/>
              <w:rPr>
                <w:rFonts w:asciiTheme="majorEastAsia" w:eastAsiaTheme="majorEastAsia" w:hAnsiTheme="majorEastAsia"/>
                <w:sz w:val="16"/>
                <w:szCs w:val="16"/>
              </w:rPr>
            </w:pPr>
          </w:p>
          <w:p w14:paraId="3B7028E0" w14:textId="77777777" w:rsidR="003F495D" w:rsidRPr="00711E9A" w:rsidRDefault="003F495D" w:rsidP="00711E9A">
            <w:pPr>
              <w:spacing w:line="0" w:lineRule="atLeast"/>
              <w:rPr>
                <w:rFonts w:asciiTheme="majorEastAsia" w:eastAsiaTheme="majorEastAsia" w:hAnsiTheme="majorEastAsia"/>
                <w:sz w:val="16"/>
                <w:szCs w:val="16"/>
              </w:rPr>
            </w:pPr>
          </w:p>
          <w:p w14:paraId="58DCE82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 職員へのインセンティブ</w:t>
            </w:r>
          </w:p>
          <w:p w14:paraId="2DC1E9C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332E63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●優れた業績を上げた職員を外部表彰制度の候補者として推薦。</w:t>
            </w:r>
          </w:p>
          <w:p w14:paraId="52B795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●職員表彰制度により、優秀職員や活躍職員を毎年度表彰。</w:t>
            </w:r>
          </w:p>
          <w:p w14:paraId="67F57CFD"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FC8EBC6" w14:textId="77777777"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●引き続き、推薦や表彰を実施し、職員の業務へのインセンティブを高める。</w:t>
            </w:r>
          </w:p>
          <w:p w14:paraId="6A09DA0D"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16FF1DBC"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表彰職員数（名）（表彰案件による職員の重複あり）</w:t>
            </w:r>
          </w:p>
          <w:tbl>
            <w:tblPr>
              <w:tblStyle w:val="a3"/>
              <w:tblW w:w="0" w:type="auto"/>
              <w:jc w:val="center"/>
              <w:tblLayout w:type="fixed"/>
              <w:tblLook w:val="04A0" w:firstRow="1" w:lastRow="0" w:firstColumn="1" w:lastColumn="0" w:noHBand="0" w:noVBand="1"/>
            </w:tblPr>
            <w:tblGrid>
              <w:gridCol w:w="1701"/>
              <w:gridCol w:w="772"/>
              <w:gridCol w:w="772"/>
              <w:gridCol w:w="772"/>
              <w:gridCol w:w="772"/>
              <w:gridCol w:w="772"/>
              <w:gridCol w:w="772"/>
              <w:gridCol w:w="773"/>
            </w:tblGrid>
            <w:tr w:rsidR="003F495D" w:rsidRPr="00711E9A" w14:paraId="01EADDD9" w14:textId="77777777" w:rsidTr="00711E9A">
              <w:trPr>
                <w:trHeight w:val="227"/>
                <w:jc w:val="center"/>
              </w:trPr>
              <w:tc>
                <w:tcPr>
                  <w:tcW w:w="1701" w:type="dxa"/>
                  <w:tcBorders>
                    <w:right w:val="double" w:sz="4" w:space="0" w:color="auto"/>
                  </w:tcBorders>
                  <w:vAlign w:val="center"/>
                </w:tcPr>
                <w:p w14:paraId="5424762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772" w:type="dxa"/>
                  <w:tcBorders>
                    <w:left w:val="double" w:sz="4" w:space="0" w:color="auto"/>
                    <w:right w:val="double" w:sz="4" w:space="0" w:color="auto"/>
                  </w:tcBorders>
                </w:tcPr>
                <w:p w14:paraId="15D6CE7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CBB08C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5E4C0BC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66C197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1C1A046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D28E91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right w:val="double" w:sz="4" w:space="0" w:color="auto"/>
                  </w:tcBorders>
                  <w:vAlign w:val="center"/>
                </w:tcPr>
                <w:p w14:paraId="1584191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7C33E2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6833495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292324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tcPr>
                <w:p w14:paraId="0DA092A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4280DD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3" w:type="dxa"/>
                  <w:tcBorders>
                    <w:left w:val="double" w:sz="4" w:space="0" w:color="auto"/>
                  </w:tcBorders>
                  <w:vAlign w:val="center"/>
                </w:tcPr>
                <w:p w14:paraId="6FA7581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3F495D" w:rsidRPr="00711E9A" w14:paraId="70591AB5" w14:textId="77777777" w:rsidTr="00711E9A">
              <w:trPr>
                <w:trHeight w:val="227"/>
                <w:jc w:val="center"/>
              </w:trPr>
              <w:tc>
                <w:tcPr>
                  <w:tcW w:w="1701" w:type="dxa"/>
                  <w:tcBorders>
                    <w:right w:val="double" w:sz="4" w:space="0" w:color="auto"/>
                  </w:tcBorders>
                  <w:vAlign w:val="center"/>
                </w:tcPr>
                <w:p w14:paraId="2A4D749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優秀職員等表彰</w:t>
                  </w:r>
                </w:p>
              </w:tc>
              <w:tc>
                <w:tcPr>
                  <w:tcW w:w="772" w:type="dxa"/>
                  <w:tcBorders>
                    <w:left w:val="double" w:sz="4" w:space="0" w:color="auto"/>
                    <w:right w:val="double" w:sz="4" w:space="0" w:color="auto"/>
                  </w:tcBorders>
                </w:tcPr>
                <w:p w14:paraId="787DDB5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772" w:type="dxa"/>
                  <w:tcBorders>
                    <w:left w:val="double" w:sz="4" w:space="0" w:color="auto"/>
                  </w:tcBorders>
                </w:tcPr>
                <w:p w14:paraId="0F552C7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Pr>
                <w:p w14:paraId="5198B01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69A960A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Borders>
                    <w:left w:val="double" w:sz="4" w:space="0" w:color="auto"/>
                  </w:tcBorders>
                  <w:vAlign w:val="center"/>
                </w:tcPr>
                <w:p w14:paraId="21ED431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2633256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3" w:type="dxa"/>
                  <w:tcBorders>
                    <w:left w:val="double" w:sz="4" w:space="0" w:color="auto"/>
                  </w:tcBorders>
                  <w:vAlign w:val="center"/>
                </w:tcPr>
                <w:p w14:paraId="132E3FF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4523702D" w14:textId="77777777" w:rsidTr="00711E9A">
              <w:trPr>
                <w:trHeight w:val="227"/>
                <w:jc w:val="center"/>
              </w:trPr>
              <w:tc>
                <w:tcPr>
                  <w:tcW w:w="1701" w:type="dxa"/>
                  <w:tcBorders>
                    <w:bottom w:val="double" w:sz="4" w:space="0" w:color="auto"/>
                    <w:right w:val="double" w:sz="4" w:space="0" w:color="auto"/>
                  </w:tcBorders>
                  <w:vAlign w:val="center"/>
                </w:tcPr>
                <w:p w14:paraId="2562772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活躍職員等表彰</w:t>
                  </w:r>
                </w:p>
              </w:tc>
              <w:tc>
                <w:tcPr>
                  <w:tcW w:w="772" w:type="dxa"/>
                  <w:tcBorders>
                    <w:left w:val="double" w:sz="4" w:space="0" w:color="auto"/>
                    <w:bottom w:val="double" w:sz="4" w:space="0" w:color="auto"/>
                    <w:right w:val="double" w:sz="4" w:space="0" w:color="auto"/>
                  </w:tcBorders>
                </w:tcPr>
                <w:p w14:paraId="4D81240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72" w:type="dxa"/>
                  <w:tcBorders>
                    <w:left w:val="double" w:sz="4" w:space="0" w:color="auto"/>
                    <w:bottom w:val="double" w:sz="4" w:space="0" w:color="auto"/>
                  </w:tcBorders>
                </w:tcPr>
                <w:p w14:paraId="6E50D23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bottom w:val="double" w:sz="4" w:space="0" w:color="auto"/>
                  </w:tcBorders>
                </w:tcPr>
                <w:p w14:paraId="2D9EBEB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2" w:type="dxa"/>
                  <w:tcBorders>
                    <w:bottom w:val="double" w:sz="4" w:space="0" w:color="auto"/>
                    <w:right w:val="double" w:sz="4" w:space="0" w:color="auto"/>
                  </w:tcBorders>
                </w:tcPr>
                <w:p w14:paraId="3E062CE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left w:val="double" w:sz="4" w:space="0" w:color="auto"/>
                    <w:bottom w:val="double" w:sz="4" w:space="0" w:color="auto"/>
                  </w:tcBorders>
                  <w:vAlign w:val="center"/>
                </w:tcPr>
                <w:p w14:paraId="0DF5278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72" w:type="dxa"/>
                  <w:tcBorders>
                    <w:bottom w:val="double" w:sz="4" w:space="0" w:color="auto"/>
                    <w:right w:val="double" w:sz="4" w:space="0" w:color="auto"/>
                  </w:tcBorders>
                </w:tcPr>
                <w:p w14:paraId="10FB4EA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3" w:type="dxa"/>
                  <w:tcBorders>
                    <w:left w:val="double" w:sz="4" w:space="0" w:color="auto"/>
                    <w:bottom w:val="double" w:sz="4" w:space="0" w:color="auto"/>
                  </w:tcBorders>
                  <w:vAlign w:val="center"/>
                </w:tcPr>
                <w:p w14:paraId="1405FF6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57D43DFB" w14:textId="77777777" w:rsidTr="00711E9A">
              <w:trPr>
                <w:trHeight w:val="227"/>
                <w:jc w:val="center"/>
              </w:trPr>
              <w:tc>
                <w:tcPr>
                  <w:tcW w:w="1701" w:type="dxa"/>
                  <w:tcBorders>
                    <w:top w:val="double" w:sz="4" w:space="0" w:color="auto"/>
                    <w:right w:val="double" w:sz="4" w:space="0" w:color="auto"/>
                  </w:tcBorders>
                  <w:vAlign w:val="center"/>
                </w:tcPr>
                <w:p w14:paraId="7B9347C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top w:val="double" w:sz="4" w:space="0" w:color="auto"/>
                    <w:left w:val="double" w:sz="4" w:space="0" w:color="auto"/>
                    <w:right w:val="double" w:sz="4" w:space="0" w:color="auto"/>
                  </w:tcBorders>
                </w:tcPr>
                <w:p w14:paraId="5C36CBC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72" w:type="dxa"/>
                  <w:tcBorders>
                    <w:top w:val="double" w:sz="4" w:space="0" w:color="auto"/>
                    <w:left w:val="double" w:sz="4" w:space="0" w:color="auto"/>
                  </w:tcBorders>
                </w:tcPr>
                <w:p w14:paraId="3D33992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top w:val="double" w:sz="4" w:space="0" w:color="auto"/>
                  </w:tcBorders>
                </w:tcPr>
                <w:p w14:paraId="7F88736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top w:val="double" w:sz="4" w:space="0" w:color="auto"/>
                    <w:right w:val="double" w:sz="4" w:space="0" w:color="auto"/>
                  </w:tcBorders>
                </w:tcPr>
                <w:p w14:paraId="30BFC2E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top w:val="double" w:sz="4" w:space="0" w:color="auto"/>
                    <w:left w:val="double" w:sz="4" w:space="0" w:color="auto"/>
                  </w:tcBorders>
                  <w:vAlign w:val="center"/>
                </w:tcPr>
                <w:p w14:paraId="47A60B3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80</w:t>
                  </w:r>
                </w:p>
              </w:tc>
              <w:tc>
                <w:tcPr>
                  <w:tcW w:w="772" w:type="dxa"/>
                  <w:tcBorders>
                    <w:top w:val="double" w:sz="4" w:space="0" w:color="auto"/>
                    <w:right w:val="double" w:sz="4" w:space="0" w:color="auto"/>
                  </w:tcBorders>
                </w:tcPr>
                <w:p w14:paraId="48080B6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3" w:type="dxa"/>
                  <w:tcBorders>
                    <w:top w:val="double" w:sz="4" w:space="0" w:color="auto"/>
                    <w:left w:val="double" w:sz="4" w:space="0" w:color="auto"/>
                  </w:tcBorders>
                  <w:vAlign w:val="center"/>
                </w:tcPr>
                <w:p w14:paraId="77AA358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45A9A08" w14:textId="4D1752BD" w:rsidR="003F495D" w:rsidRDefault="003F495D" w:rsidP="00711E9A">
            <w:pPr>
              <w:spacing w:line="0" w:lineRule="atLeast"/>
              <w:rPr>
                <w:rFonts w:asciiTheme="majorEastAsia" w:eastAsiaTheme="majorEastAsia" w:hAnsiTheme="majorEastAsia"/>
                <w:sz w:val="16"/>
                <w:szCs w:val="16"/>
              </w:rPr>
            </w:pPr>
          </w:p>
          <w:p w14:paraId="26EF6258" w14:textId="19A9E83C" w:rsidR="00B80525" w:rsidRPr="00711E9A" w:rsidRDefault="00B80525" w:rsidP="00711E9A">
            <w:pPr>
              <w:spacing w:line="0" w:lineRule="atLeast"/>
              <w:rPr>
                <w:rFonts w:asciiTheme="majorEastAsia" w:eastAsiaTheme="majorEastAsia" w:hAnsiTheme="majorEastAsia" w:hint="eastAsia"/>
                <w:sz w:val="16"/>
                <w:szCs w:val="16"/>
              </w:rPr>
            </w:pPr>
          </w:p>
          <w:p w14:paraId="22D3E233"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④職場環境の整備による多様な人材の確保・育成</w:t>
            </w:r>
          </w:p>
          <w:p w14:paraId="3599885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E0FFB7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●職員が自主的に職場環境の改善や自己啓発に取り組むことを支援するため、自主研修制度を構築。</w:t>
            </w:r>
          </w:p>
          <w:p w14:paraId="26301014"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・研究職員主催の「予算に関する勉強会」にて若手職員が予算編成や執行および決算に関する知識を習得。</w:t>
            </w:r>
          </w:p>
          <w:p w14:paraId="1CE59A0C"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・「働き方改革（女性活躍推進）研修」における提言を受け、職員の出産・育児等に係る諸制度をとりまとめたリーフレットを作成。職員の子育て支援のための啓発を実施。</w:t>
            </w:r>
          </w:p>
          <w:p w14:paraId="2F537C7A"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・「機械学習研修」では、所内の先導的調査研究事業におけるデータをサンプルとして用い、実践的な学習を実施。</w:t>
            </w:r>
          </w:p>
          <w:p w14:paraId="30DB1E0D"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・「嗅覚センサー研修」は、新たな研究の立ち上げに繋がり、研究所の能力向上に寄与。</w:t>
            </w:r>
          </w:p>
          <w:p w14:paraId="611CA85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●産前産後休暇、育児時間休暇、育児休業、育児部分休業制度等を運用し、複数名が利用。育児時間休暇、育児休業及び育児部分休業は男性職員も取得。</w:t>
            </w:r>
          </w:p>
          <w:p w14:paraId="237421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●H29年度に所内ワーキングにて「フレックスタイム制度」の設置を検討し、H30年度に試行運用。（再掲）</w:t>
            </w:r>
          </w:p>
          <w:p w14:paraId="3938CEC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629C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●各種休暇及び休業制度を運用。育児休業予定の職員の代替要員として、非常勤職員を採用。また、職務内容や状況に合わせて人材派遣も活用。業務に支障が出ないようにする。</w:t>
            </w:r>
          </w:p>
          <w:p w14:paraId="09279C1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4F9B790A"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p>
          <w:p w14:paraId="1A7F634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各種休暇休業の取得職員数（名）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701EBCF4" w14:textId="77777777" w:rsidTr="00711E9A">
              <w:trPr>
                <w:trHeight w:val="227"/>
                <w:jc w:val="center"/>
              </w:trPr>
              <w:tc>
                <w:tcPr>
                  <w:tcW w:w="1918" w:type="dxa"/>
                  <w:tcBorders>
                    <w:bottom w:val="single" w:sz="4" w:space="0" w:color="auto"/>
                  </w:tcBorders>
                  <w:vAlign w:val="center"/>
                </w:tcPr>
                <w:p w14:paraId="241165A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4A767C7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3E92645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111FEF1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11231F0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bottom w:val="single" w:sz="4" w:space="0" w:color="auto"/>
                  </w:tcBorders>
                  <w:vAlign w:val="center"/>
                </w:tcPr>
                <w:p w14:paraId="0B69AD0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3DCFA592"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43C25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産前産後休暇</w:t>
                  </w:r>
                </w:p>
              </w:tc>
              <w:tc>
                <w:tcPr>
                  <w:tcW w:w="1020" w:type="dxa"/>
                  <w:tcBorders>
                    <w:top w:val="single" w:sz="4" w:space="0" w:color="auto"/>
                    <w:left w:val="single" w:sz="4" w:space="0" w:color="auto"/>
                    <w:bottom w:val="single" w:sz="4" w:space="0" w:color="auto"/>
                    <w:right w:val="single" w:sz="4" w:space="0" w:color="auto"/>
                  </w:tcBorders>
                </w:tcPr>
                <w:p w14:paraId="508289F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3AF4DD0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5ED0CDE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top w:val="single" w:sz="4" w:space="0" w:color="auto"/>
                    <w:left w:val="double" w:sz="4" w:space="0" w:color="auto"/>
                    <w:bottom w:val="single" w:sz="4" w:space="0" w:color="auto"/>
                    <w:right w:val="double" w:sz="4" w:space="0" w:color="auto"/>
                  </w:tcBorders>
                  <w:vAlign w:val="center"/>
                </w:tcPr>
                <w:p w14:paraId="0B7902A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single" w:sz="4" w:space="0" w:color="auto"/>
                  </w:tcBorders>
                  <w:vAlign w:val="center"/>
                </w:tcPr>
                <w:p w14:paraId="3C665B7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119C71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20F948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育児時間休暇</w:t>
                  </w:r>
                </w:p>
              </w:tc>
              <w:tc>
                <w:tcPr>
                  <w:tcW w:w="1020" w:type="dxa"/>
                  <w:tcBorders>
                    <w:top w:val="single" w:sz="4" w:space="0" w:color="auto"/>
                    <w:left w:val="single" w:sz="4" w:space="0" w:color="auto"/>
                    <w:bottom w:val="single" w:sz="4" w:space="0" w:color="auto"/>
                    <w:right w:val="single" w:sz="4" w:space="0" w:color="auto"/>
                  </w:tcBorders>
                </w:tcPr>
                <w:p w14:paraId="0AC0D0C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22158FA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single" w:sz="4" w:space="0" w:color="auto"/>
                    <w:bottom w:val="single" w:sz="4" w:space="0" w:color="auto"/>
                    <w:right w:val="double" w:sz="4" w:space="0" w:color="auto"/>
                  </w:tcBorders>
                </w:tcPr>
                <w:p w14:paraId="30349FB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double" w:sz="4" w:space="0" w:color="auto"/>
                  </w:tcBorders>
                  <w:vAlign w:val="center"/>
                </w:tcPr>
                <w:p w14:paraId="6DE0AD4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single" w:sz="4" w:space="0" w:color="auto"/>
                  </w:tcBorders>
                  <w:vAlign w:val="center"/>
                </w:tcPr>
                <w:p w14:paraId="5F63C57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10C88BC3"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39AEB59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育児休業</w:t>
                  </w:r>
                </w:p>
              </w:tc>
              <w:tc>
                <w:tcPr>
                  <w:tcW w:w="1020" w:type="dxa"/>
                  <w:tcBorders>
                    <w:top w:val="single" w:sz="4" w:space="0" w:color="auto"/>
                    <w:left w:val="single" w:sz="4" w:space="0" w:color="auto"/>
                    <w:bottom w:val="single" w:sz="4" w:space="0" w:color="auto"/>
                    <w:right w:val="single" w:sz="4" w:space="0" w:color="auto"/>
                  </w:tcBorders>
                </w:tcPr>
                <w:p w14:paraId="7E7977C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single" w:sz="4" w:space="0" w:color="auto"/>
                  </w:tcBorders>
                </w:tcPr>
                <w:p w14:paraId="14F5459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207C91F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double" w:sz="4" w:space="0" w:color="auto"/>
                    <w:bottom w:val="single" w:sz="4" w:space="0" w:color="auto"/>
                    <w:right w:val="double" w:sz="4" w:space="0" w:color="auto"/>
                  </w:tcBorders>
                  <w:vAlign w:val="center"/>
                </w:tcPr>
                <w:p w14:paraId="65F7B8B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6B755EF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23E01D15" w14:textId="77777777" w:rsidTr="00711E9A">
              <w:trPr>
                <w:trHeight w:val="227"/>
                <w:jc w:val="center"/>
              </w:trPr>
              <w:tc>
                <w:tcPr>
                  <w:tcW w:w="1918" w:type="dxa"/>
                  <w:tcBorders>
                    <w:top w:val="single" w:sz="4" w:space="0" w:color="auto"/>
                    <w:bottom w:val="double" w:sz="4" w:space="0" w:color="auto"/>
                  </w:tcBorders>
                  <w:vAlign w:val="center"/>
                </w:tcPr>
                <w:p w14:paraId="78A6788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部分休業</w:t>
                  </w:r>
                </w:p>
              </w:tc>
              <w:tc>
                <w:tcPr>
                  <w:tcW w:w="1020" w:type="dxa"/>
                  <w:tcBorders>
                    <w:top w:val="single" w:sz="4" w:space="0" w:color="auto"/>
                    <w:bottom w:val="double" w:sz="4" w:space="0" w:color="auto"/>
                  </w:tcBorders>
                </w:tcPr>
                <w:p w14:paraId="2569BD5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bottom w:val="double" w:sz="4" w:space="0" w:color="auto"/>
                  </w:tcBorders>
                </w:tcPr>
                <w:p w14:paraId="6491696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bottom w:val="double" w:sz="4" w:space="0" w:color="auto"/>
                    <w:right w:val="double" w:sz="4" w:space="0" w:color="auto"/>
                  </w:tcBorders>
                </w:tcPr>
                <w:p w14:paraId="39847F9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double" w:sz="4" w:space="0" w:color="auto"/>
                    <w:right w:val="double" w:sz="4" w:space="0" w:color="auto"/>
                  </w:tcBorders>
                  <w:vAlign w:val="center"/>
                </w:tcPr>
                <w:p w14:paraId="2B20678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double" w:sz="4" w:space="0" w:color="auto"/>
                  </w:tcBorders>
                  <w:vAlign w:val="center"/>
                </w:tcPr>
                <w:p w14:paraId="15316AE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3F495D" w:rsidRPr="00711E9A" w14:paraId="0B5FCD59" w14:textId="77777777" w:rsidTr="00711E9A">
              <w:trPr>
                <w:trHeight w:val="227"/>
                <w:jc w:val="center"/>
              </w:trPr>
              <w:tc>
                <w:tcPr>
                  <w:tcW w:w="1918" w:type="dxa"/>
                  <w:tcBorders>
                    <w:top w:val="double" w:sz="4" w:space="0" w:color="auto"/>
                  </w:tcBorders>
                  <w:vAlign w:val="center"/>
                </w:tcPr>
                <w:p w14:paraId="67C8625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1020" w:type="dxa"/>
                  <w:tcBorders>
                    <w:top w:val="double" w:sz="4" w:space="0" w:color="auto"/>
                  </w:tcBorders>
                </w:tcPr>
                <w:p w14:paraId="0D71171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1020" w:type="dxa"/>
                  <w:tcBorders>
                    <w:top w:val="double" w:sz="4" w:space="0" w:color="auto"/>
                  </w:tcBorders>
                </w:tcPr>
                <w:p w14:paraId="468FC0B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1020" w:type="dxa"/>
                  <w:tcBorders>
                    <w:top w:val="double" w:sz="4" w:space="0" w:color="auto"/>
                    <w:right w:val="double" w:sz="4" w:space="0" w:color="auto"/>
                  </w:tcBorders>
                </w:tcPr>
                <w:p w14:paraId="13E22EB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double" w:sz="4" w:space="0" w:color="auto"/>
                    <w:left w:val="double" w:sz="4" w:space="0" w:color="auto"/>
                    <w:right w:val="double" w:sz="4" w:space="0" w:color="auto"/>
                  </w:tcBorders>
                  <w:vAlign w:val="center"/>
                </w:tcPr>
                <w:p w14:paraId="6727C9D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1020" w:type="dxa"/>
                  <w:tcBorders>
                    <w:top w:val="double" w:sz="4" w:space="0" w:color="auto"/>
                    <w:left w:val="double" w:sz="4" w:space="0" w:color="auto"/>
                  </w:tcBorders>
                  <w:vAlign w:val="center"/>
                </w:tcPr>
                <w:p w14:paraId="7C7764B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r>
          </w:tbl>
          <w:p w14:paraId="75559563"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6F50F0CC"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フレックスタイム制度の利用者（利用期間は不問、30年度は試行期間）（名）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42B611AF" w14:textId="77777777" w:rsidTr="00711E9A">
              <w:trPr>
                <w:trHeight w:val="227"/>
                <w:jc w:val="center"/>
              </w:trPr>
              <w:tc>
                <w:tcPr>
                  <w:tcW w:w="1918" w:type="dxa"/>
                  <w:tcBorders>
                    <w:bottom w:val="single" w:sz="4" w:space="0" w:color="auto"/>
                  </w:tcBorders>
                  <w:vAlign w:val="center"/>
                </w:tcPr>
                <w:p w14:paraId="0F32A97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259AF3B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4485B9D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5937EDB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51A823B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bottom w:val="single" w:sz="4" w:space="0" w:color="auto"/>
                  </w:tcBorders>
                  <w:vAlign w:val="center"/>
                </w:tcPr>
                <w:p w14:paraId="3A6EAB8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66D309C3"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5DD14BA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全体</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15020C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A066DB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3AB4C16"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1020" w:type="dxa"/>
                  <w:tcBorders>
                    <w:top w:val="single" w:sz="4" w:space="0" w:color="auto"/>
                    <w:left w:val="double" w:sz="4" w:space="0" w:color="auto"/>
                    <w:bottom w:val="single" w:sz="4" w:space="0" w:color="auto"/>
                    <w:right w:val="double" w:sz="4" w:space="0" w:color="auto"/>
                  </w:tcBorders>
                </w:tcPr>
                <w:p w14:paraId="7D92BC9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1020" w:type="dxa"/>
                  <w:tcBorders>
                    <w:top w:val="single" w:sz="4" w:space="0" w:color="auto"/>
                    <w:left w:val="double" w:sz="4" w:space="0" w:color="auto"/>
                    <w:bottom w:val="single" w:sz="4" w:space="0" w:color="auto"/>
                    <w:right w:val="single" w:sz="4" w:space="0" w:color="auto"/>
                  </w:tcBorders>
                  <w:vAlign w:val="center"/>
                </w:tcPr>
                <w:p w14:paraId="0159A31C"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r>
            <w:tr w:rsidR="003F495D" w:rsidRPr="00711E9A" w14:paraId="2B5B3F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92A7E9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E46683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E1953F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CB6C49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double" w:sz="4" w:space="0" w:color="auto"/>
                  </w:tcBorders>
                </w:tcPr>
                <w:p w14:paraId="6AA0553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single" w:sz="4" w:space="0" w:color="auto"/>
                  </w:tcBorders>
                  <w:vAlign w:val="center"/>
                </w:tcPr>
                <w:p w14:paraId="23F28EC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r>
            <w:tr w:rsidR="003F495D" w:rsidRPr="00711E9A" w14:paraId="104BA207"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93A2F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8E00D7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5670598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F267F3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double" w:sz="4" w:space="0" w:color="auto"/>
                  </w:tcBorders>
                </w:tcPr>
                <w:p w14:paraId="72EAE9D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single" w:sz="4" w:space="0" w:color="auto"/>
                  </w:tcBorders>
                  <w:vAlign w:val="center"/>
                </w:tcPr>
                <w:p w14:paraId="391907C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r>
            <w:tr w:rsidR="003F495D" w:rsidRPr="00711E9A" w14:paraId="42F29CA0"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093A66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2CE2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88B6BC3"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37B1D74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3C9D9F68"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05F92AF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59CE4CC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706F7DD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研究補助職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C7C0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B6ECC05"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495AD7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tcPr>
                <w:p w14:paraId="0D2D7C3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single" w:sz="4" w:space="0" w:color="auto"/>
                  </w:tcBorders>
                  <w:vAlign w:val="center"/>
                </w:tcPr>
                <w:p w14:paraId="250206D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135BA5A"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5A64A890"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2A38B9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72EA2D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132A693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5D139C5A"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54621112"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3F495D" w:rsidRPr="00711E9A" w14:paraId="20D9195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53AEE3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府派遣職員</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2179E"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6E0B521"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5919DA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double" w:sz="4" w:space="0" w:color="auto"/>
                  </w:tcBorders>
                </w:tcPr>
                <w:p w14:paraId="4E5B3597"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single" w:sz="4" w:space="0" w:color="auto"/>
                  </w:tcBorders>
                  <w:vAlign w:val="center"/>
                </w:tcPr>
                <w:p w14:paraId="1C23B4BB"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3C04842C"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3AEDDCD"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契約職員他</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67FD33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6EBB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01D227F"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double" w:sz="4" w:space="0" w:color="auto"/>
                  </w:tcBorders>
                </w:tcPr>
                <w:p w14:paraId="18C12E44"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single" w:sz="4" w:space="0" w:color="auto"/>
                  </w:tcBorders>
                  <w:vAlign w:val="center"/>
                </w:tcPr>
                <w:p w14:paraId="4618AF29" w14:textId="77777777" w:rsidR="003F495D" w:rsidRPr="00711E9A" w:rsidRDefault="003F495D" w:rsidP="001F5A32">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bl>
          <w:p w14:paraId="144F6261" w14:textId="77777777" w:rsidR="003F495D" w:rsidRPr="00711E9A" w:rsidRDefault="003F495D" w:rsidP="00711E9A">
            <w:pPr>
              <w:spacing w:line="0" w:lineRule="atLeast"/>
              <w:ind w:rightChars="340" w:right="714" w:firstLineChars="400" w:firstLine="640"/>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※H30年度は試行運用中の人数。（H31年３月現在）</w:t>
            </w:r>
          </w:p>
          <w:p w14:paraId="53C8FFAF" w14:textId="77777777" w:rsidR="001F5A32" w:rsidRDefault="001F5A32" w:rsidP="00711E9A">
            <w:pPr>
              <w:spacing w:line="0" w:lineRule="atLeast"/>
              <w:rPr>
                <w:rFonts w:asciiTheme="majorEastAsia" w:eastAsiaTheme="majorEastAsia" w:hAnsiTheme="majorEastAsia"/>
                <w:b/>
                <w:sz w:val="16"/>
                <w:szCs w:val="16"/>
              </w:rPr>
            </w:pPr>
          </w:p>
          <w:p w14:paraId="447DE746" w14:textId="0AA0BEEB"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（３）効果的な人員配置</w:t>
            </w:r>
          </w:p>
          <w:p w14:paraId="2D1E3F9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C79A76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●業務の効率化を図るため、組織体制を見直し、部・室やグループの統廃合等を実施。（再掲）</w:t>
            </w:r>
          </w:p>
          <w:p w14:paraId="6217A1FC" w14:textId="1F28402B" w:rsidR="003F495D" w:rsidRPr="00276400" w:rsidRDefault="003F495D"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w:t>
            </w:r>
            <w:r w:rsidR="002C3B28" w:rsidRPr="00276400">
              <w:rPr>
                <w:rFonts w:asciiTheme="majorEastAsia" w:eastAsiaTheme="majorEastAsia" w:hAnsiTheme="majorEastAsia" w:hint="eastAsia"/>
                <w:sz w:val="16"/>
                <w:szCs w:val="16"/>
              </w:rPr>
              <w:t>自律的運営に向けて、</w:t>
            </w:r>
            <w:r w:rsidRPr="00276400">
              <w:rPr>
                <w:rFonts w:asciiTheme="majorEastAsia" w:eastAsiaTheme="majorEastAsia" w:hAnsiTheme="majorEastAsia" w:hint="eastAsia"/>
                <w:sz w:val="16"/>
                <w:szCs w:val="16"/>
              </w:rPr>
              <w:t>府派遣職員の見直しを実施</w:t>
            </w:r>
            <w:r w:rsidR="002C3B28" w:rsidRPr="00276400">
              <w:rPr>
                <w:rFonts w:asciiTheme="majorEastAsia" w:eastAsiaTheme="majorEastAsia" w:hAnsiTheme="majorEastAsia" w:hint="eastAsia"/>
                <w:sz w:val="16"/>
                <w:szCs w:val="16"/>
              </w:rPr>
              <w:t>（府との連携を維持するために必要な部門を除く）</w:t>
            </w:r>
            <w:r w:rsidRPr="00276400">
              <w:rPr>
                <w:rFonts w:asciiTheme="majorEastAsia" w:eastAsiaTheme="majorEastAsia" w:hAnsiTheme="majorEastAsia" w:hint="eastAsia"/>
                <w:sz w:val="16"/>
                <w:szCs w:val="16"/>
              </w:rPr>
              <w:t>し、第１期に引き続き</w:t>
            </w:r>
            <w:r w:rsidR="003902C7" w:rsidRPr="00276400">
              <w:rPr>
                <w:rFonts w:asciiTheme="majorEastAsia" w:eastAsiaTheme="majorEastAsia" w:hAnsiTheme="majorEastAsia" w:hint="eastAsia"/>
                <w:sz w:val="16"/>
                <w:szCs w:val="16"/>
              </w:rPr>
              <w:t>研究所採用の正職員</w:t>
            </w:r>
            <w:r w:rsidR="002C3B28" w:rsidRPr="00276400">
              <w:rPr>
                <w:rFonts w:asciiTheme="majorEastAsia" w:eastAsiaTheme="majorEastAsia" w:hAnsiTheme="majorEastAsia" w:hint="eastAsia"/>
                <w:sz w:val="16"/>
                <w:szCs w:val="16"/>
              </w:rPr>
              <w:t>を増員</w:t>
            </w:r>
            <w:r w:rsidRPr="00276400">
              <w:rPr>
                <w:rFonts w:asciiTheme="majorEastAsia" w:eastAsiaTheme="majorEastAsia" w:hAnsiTheme="majorEastAsia" w:hint="eastAsia"/>
                <w:sz w:val="16"/>
                <w:szCs w:val="16"/>
              </w:rPr>
              <w:t>（H</w:t>
            </w:r>
            <w:r w:rsidRPr="00276400">
              <w:rPr>
                <w:rFonts w:asciiTheme="majorEastAsia" w:eastAsiaTheme="majorEastAsia" w:hAnsiTheme="majorEastAsia"/>
                <w:sz w:val="16"/>
                <w:szCs w:val="16"/>
              </w:rPr>
              <w:t>28</w:t>
            </w:r>
            <w:r w:rsidRPr="00276400">
              <w:rPr>
                <w:rFonts w:asciiTheme="majorEastAsia" w:eastAsiaTheme="majorEastAsia" w:hAnsiTheme="majorEastAsia" w:hint="eastAsia"/>
                <w:sz w:val="16"/>
                <w:szCs w:val="16"/>
              </w:rPr>
              <w:t>年度78％→R元年度当初83％）。</w:t>
            </w:r>
          </w:p>
          <w:p w14:paraId="3FAE27B9" w14:textId="77777777" w:rsidR="003F495D" w:rsidRPr="00276400" w:rsidRDefault="003F495D" w:rsidP="00711E9A">
            <w:pPr>
              <w:spacing w:line="0" w:lineRule="atLeast"/>
              <w:ind w:leftChars="200" w:left="58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●博士号を有する任期付研究員を採用し、期限的・重点的な業務に配置。</w:t>
            </w:r>
          </w:p>
          <w:p w14:paraId="1736C29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AD4FC25" w14:textId="26661313" w:rsidR="003F495D"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●R元年度は研究職１名、事務職３名、スタッフ職１名を採用。（再掲）</w:t>
            </w:r>
          </w:p>
          <w:p w14:paraId="34F68330" w14:textId="4B6CE7EF" w:rsidR="001F5A32" w:rsidRDefault="001F5A32" w:rsidP="00711E9A">
            <w:pPr>
              <w:spacing w:line="0" w:lineRule="atLeast"/>
              <w:ind w:leftChars="200" w:left="580" w:hangingChars="100" w:hanging="160"/>
              <w:rPr>
                <w:rFonts w:asciiTheme="majorEastAsia" w:eastAsiaTheme="majorEastAsia" w:hAnsiTheme="majorEastAsia"/>
                <w:sz w:val="16"/>
                <w:szCs w:val="16"/>
              </w:rPr>
            </w:pPr>
          </w:p>
          <w:p w14:paraId="2C0AAB65" w14:textId="70AB6F0D" w:rsidR="001F5A32" w:rsidRDefault="001F5A32" w:rsidP="00711E9A">
            <w:pPr>
              <w:spacing w:line="0" w:lineRule="atLeast"/>
              <w:ind w:leftChars="200" w:left="580" w:hangingChars="100" w:hanging="160"/>
              <w:rPr>
                <w:rFonts w:asciiTheme="majorEastAsia" w:eastAsiaTheme="majorEastAsia" w:hAnsiTheme="majorEastAsia"/>
                <w:sz w:val="16"/>
                <w:szCs w:val="16"/>
              </w:rPr>
            </w:pPr>
          </w:p>
          <w:p w14:paraId="7BD0386F" w14:textId="6FD35F8E" w:rsidR="001F5A32" w:rsidRDefault="001F5A32" w:rsidP="00711E9A">
            <w:pPr>
              <w:spacing w:line="0" w:lineRule="atLeast"/>
              <w:ind w:leftChars="200" w:left="580" w:hangingChars="100" w:hanging="160"/>
              <w:rPr>
                <w:rFonts w:asciiTheme="majorEastAsia" w:eastAsiaTheme="majorEastAsia" w:hAnsiTheme="majorEastAsia"/>
                <w:sz w:val="16"/>
                <w:szCs w:val="16"/>
              </w:rPr>
            </w:pPr>
          </w:p>
          <w:p w14:paraId="1B05BFA0" w14:textId="790AF3A1" w:rsidR="001F5A32" w:rsidRDefault="001F5A32" w:rsidP="00711E9A">
            <w:pPr>
              <w:spacing w:line="0" w:lineRule="atLeast"/>
              <w:ind w:leftChars="200" w:left="580" w:hangingChars="100" w:hanging="160"/>
              <w:rPr>
                <w:rFonts w:asciiTheme="majorEastAsia" w:eastAsiaTheme="majorEastAsia" w:hAnsiTheme="majorEastAsia"/>
                <w:sz w:val="16"/>
                <w:szCs w:val="16"/>
              </w:rPr>
            </w:pPr>
          </w:p>
          <w:p w14:paraId="34316405" w14:textId="3CBDC23A" w:rsidR="001F5A32" w:rsidRDefault="001F5A32" w:rsidP="00711E9A">
            <w:pPr>
              <w:spacing w:line="0" w:lineRule="atLeast"/>
              <w:ind w:leftChars="200" w:left="580" w:hangingChars="100" w:hanging="160"/>
              <w:rPr>
                <w:rFonts w:asciiTheme="majorEastAsia" w:eastAsiaTheme="majorEastAsia" w:hAnsiTheme="majorEastAsia"/>
                <w:sz w:val="16"/>
                <w:szCs w:val="16"/>
              </w:rPr>
            </w:pPr>
          </w:p>
          <w:p w14:paraId="56D10210" w14:textId="77777777" w:rsidR="001F5A32" w:rsidRPr="00711E9A" w:rsidRDefault="001F5A32" w:rsidP="00711E9A">
            <w:pPr>
              <w:spacing w:line="0" w:lineRule="atLeast"/>
              <w:ind w:leftChars="200" w:left="580" w:hangingChars="100" w:hanging="160"/>
              <w:rPr>
                <w:rFonts w:asciiTheme="majorEastAsia" w:eastAsiaTheme="majorEastAsia" w:hAnsiTheme="majorEastAsia" w:hint="eastAsia"/>
                <w:sz w:val="16"/>
                <w:szCs w:val="16"/>
              </w:rPr>
            </w:pPr>
          </w:p>
          <w:p w14:paraId="47D9DB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bl>
    <w:p w14:paraId="0BC5A2DC" w14:textId="79B5C9F2" w:rsidR="00541595" w:rsidRDefault="00541595"/>
    <w:tbl>
      <w:tblPr>
        <w:tblStyle w:val="a3"/>
        <w:tblpPr w:leftFromText="142" w:rightFromText="142" w:vertAnchor="text" w:tblpY="1"/>
        <w:tblOverlap w:val="never"/>
        <w:tblW w:w="15325" w:type="dxa"/>
        <w:tblLayout w:type="fixed"/>
        <w:tblLook w:val="0480" w:firstRow="0" w:lastRow="0" w:firstColumn="1" w:lastColumn="0" w:noHBand="0" w:noVBand="1"/>
      </w:tblPr>
      <w:tblGrid>
        <w:gridCol w:w="727"/>
        <w:gridCol w:w="275"/>
        <w:gridCol w:w="816"/>
        <w:gridCol w:w="844"/>
        <w:gridCol w:w="703"/>
        <w:gridCol w:w="563"/>
        <w:gridCol w:w="563"/>
        <w:gridCol w:w="607"/>
        <w:gridCol w:w="517"/>
        <w:gridCol w:w="50"/>
        <w:gridCol w:w="426"/>
        <w:gridCol w:w="3033"/>
        <w:gridCol w:w="1202"/>
        <w:gridCol w:w="2166"/>
        <w:gridCol w:w="2833"/>
      </w:tblGrid>
      <w:tr w:rsidR="003F495D" w:rsidRPr="00711E9A" w14:paraId="660B66C5" w14:textId="77777777" w:rsidTr="00711E9A">
        <w:trPr>
          <w:trHeight w:val="20"/>
        </w:trPr>
        <w:tc>
          <w:tcPr>
            <w:tcW w:w="1002" w:type="dxa"/>
            <w:gridSpan w:val="2"/>
            <w:shd w:val="clear" w:color="auto" w:fill="D9D9D9" w:themeFill="background1" w:themeFillShade="D9"/>
            <w:vAlign w:val="center"/>
          </w:tcPr>
          <w:p w14:paraId="244DC5AF" w14:textId="7ABBA569"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小項目14</w:t>
            </w:r>
          </w:p>
        </w:tc>
        <w:tc>
          <w:tcPr>
            <w:tcW w:w="4613" w:type="dxa"/>
            <w:gridSpan w:val="7"/>
            <w:shd w:val="clear" w:color="auto" w:fill="D9D9D9" w:themeFill="background1" w:themeFillShade="D9"/>
            <w:vAlign w:val="center"/>
          </w:tcPr>
          <w:p w14:paraId="56A58FE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財務内容の改善に関する目標を達成するためとるべき措置</w:t>
            </w:r>
          </w:p>
        </w:tc>
        <w:tc>
          <w:tcPr>
            <w:tcW w:w="3509" w:type="dxa"/>
            <w:gridSpan w:val="3"/>
            <w:shd w:val="clear" w:color="auto" w:fill="D9D9D9" w:themeFill="background1" w:themeFillShade="D9"/>
            <w:vAlign w:val="center"/>
          </w:tcPr>
          <w:p w14:paraId="288DAB9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tcBorders>
              <w:right w:val="double" w:sz="4" w:space="0" w:color="auto"/>
            </w:tcBorders>
            <w:shd w:val="clear" w:color="auto" w:fill="auto"/>
            <w:vAlign w:val="center"/>
          </w:tcPr>
          <w:p w14:paraId="5DFD900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2166" w:type="dxa"/>
            <w:tcBorders>
              <w:left w:val="double" w:sz="4" w:space="0" w:color="auto"/>
            </w:tcBorders>
            <w:shd w:val="clear" w:color="auto" w:fill="D9D9D9" w:themeFill="background1" w:themeFillShade="D9"/>
            <w:vAlign w:val="center"/>
          </w:tcPr>
          <w:p w14:paraId="638C6A1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1CCFAC2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r>
      <w:tr w:rsidR="003F495D" w:rsidRPr="00711E9A" w14:paraId="53BB53EB" w14:textId="77777777" w:rsidTr="00711E9A">
        <w:trPr>
          <w:trHeight w:val="20"/>
        </w:trPr>
        <w:tc>
          <w:tcPr>
            <w:tcW w:w="2662" w:type="dxa"/>
            <w:gridSpan w:val="4"/>
          </w:tcPr>
          <w:p w14:paraId="5E728C46"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B7C4B2B"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第４　財務内容の改善に関する事項</w:t>
            </w:r>
          </w:p>
          <w:p w14:paraId="1A5CA67C"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F6BB23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c>
          <w:tcPr>
            <w:tcW w:w="2953" w:type="dxa"/>
            <w:gridSpan w:val="5"/>
          </w:tcPr>
          <w:p w14:paraId="11A1F481"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D2DB5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第３ 財務内容の改善に関する目標を達成するためとるべき措置</w:t>
            </w:r>
          </w:p>
          <w:p w14:paraId="2D9DC73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9710" w:type="dxa"/>
            <w:gridSpan w:val="6"/>
          </w:tcPr>
          <w:p w14:paraId="18F162A1" w14:textId="77777777" w:rsidR="003F495D" w:rsidRPr="00711E9A" w:rsidRDefault="003F495D" w:rsidP="00711E9A">
            <w:pPr>
              <w:spacing w:line="0" w:lineRule="atLeast"/>
              <w:rPr>
                <w:rFonts w:asciiTheme="majorEastAsia" w:eastAsiaTheme="majorEastAsia" w:hAnsiTheme="majorEastAsia"/>
                <w:b/>
                <w:sz w:val="16"/>
                <w:szCs w:val="16"/>
              </w:rPr>
            </w:pPr>
          </w:p>
          <w:p w14:paraId="7F616A7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第３ 財務内容の改善に関する目標を達成するためとるべき措置</w:t>
            </w:r>
          </w:p>
          <w:p w14:paraId="573D547B"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6DECE0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●電力調達手法を検討してH30年２月に契約変更し、電力料金単価の約30％減（H29年関西電力標準単価比：H30年２月～H31年１月）を達成。電気料金は前年比17％（947万円）の削減に至った。</w:t>
            </w:r>
          </w:p>
          <w:p w14:paraId="0C927FC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●農業大学校の短期プロ農家養成コースの内容充実化により、受講料の見直しを実施。値上げ後も受講希望者のニーズは高く、定員を超える応募に対応。</w:t>
            </w:r>
          </w:p>
          <w:p w14:paraId="6B3C55E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●自己収入の確保に向け、外部研究資金を獲得すべく大型研究へ応募するほか、簡易受託制度等を運用。</w:t>
            </w:r>
          </w:p>
          <w:p w14:paraId="04B82E4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●薬品の一括購入によりコストを削減。</w:t>
            </w:r>
          </w:p>
          <w:p w14:paraId="28D4057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●職員へのコスト意識醸成のため、会計士及び税理士による研修を開催するほか、業務進捗報告会では各調査研究の発表時に概算人件費等を表記して、調査研究コストと成果の波及効果を意識させた。</w:t>
            </w:r>
          </w:p>
          <w:p w14:paraId="68E2EF3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●契約相手方の経営状況を把握するための会計知識を習得するため、外部講師（税理士）による会計に関する研修を実施。</w:t>
            </w:r>
          </w:p>
          <w:p w14:paraId="64FEE46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18DD0DD"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に引き続き新電力調達手法に基づく電力会社との調整を行い、電力料金単価の約16％削減（H29年関西電力標準単価比：H31年３月～）を達成。電気料金縮減により生じた剰余金は研究力向上等へ活用する。</w:t>
            </w:r>
          </w:p>
          <w:p w14:paraId="589268A7"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●簡易受託制度等の効果的運用により自己収入確保の向上に努める。</w:t>
            </w:r>
          </w:p>
          <w:p w14:paraId="03C5BB9E"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p>
        </w:tc>
      </w:tr>
      <w:tr w:rsidR="003F495D" w:rsidRPr="00711E9A" w14:paraId="2AB57989" w14:textId="77777777" w:rsidTr="003F495D">
        <w:trPr>
          <w:trHeight w:val="20"/>
        </w:trPr>
        <w:tc>
          <w:tcPr>
            <w:tcW w:w="1002" w:type="dxa"/>
            <w:gridSpan w:val="2"/>
            <w:shd w:val="clear" w:color="auto" w:fill="D9D9D9" w:themeFill="background1" w:themeFillShade="D9"/>
            <w:vAlign w:val="center"/>
          </w:tcPr>
          <w:p w14:paraId="548F4F1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4663" w:type="dxa"/>
            <w:gridSpan w:val="8"/>
            <w:shd w:val="clear" w:color="auto" w:fill="D9D9D9" w:themeFill="background1" w:themeFillShade="D9"/>
            <w:vAlign w:val="center"/>
          </w:tcPr>
          <w:p w14:paraId="18D8F9D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・法令順守　　・個人情報保護及び情報公開</w:t>
            </w:r>
          </w:p>
          <w:p w14:paraId="56F5B5E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・労働安全衛生管理　　・環境に配慮した業務運営　など</w:t>
            </w:r>
          </w:p>
        </w:tc>
        <w:tc>
          <w:tcPr>
            <w:tcW w:w="3459" w:type="dxa"/>
            <w:gridSpan w:val="2"/>
            <w:shd w:val="clear" w:color="auto" w:fill="D9D9D9" w:themeFill="background1" w:themeFillShade="D9"/>
            <w:vAlign w:val="center"/>
          </w:tcPr>
          <w:p w14:paraId="2B51128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tcBorders>
              <w:right w:val="double" w:sz="4" w:space="0" w:color="auto"/>
            </w:tcBorders>
            <w:shd w:val="clear" w:color="auto" w:fill="auto"/>
            <w:vAlign w:val="center"/>
          </w:tcPr>
          <w:p w14:paraId="603F845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tcBorders>
              <w:left w:val="double" w:sz="4" w:space="0" w:color="auto"/>
            </w:tcBorders>
            <w:shd w:val="clear" w:color="auto" w:fill="D9D9D9" w:themeFill="background1" w:themeFillShade="D9"/>
            <w:vAlign w:val="center"/>
          </w:tcPr>
          <w:p w14:paraId="7FC45D7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2B4254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EDB4300" w14:textId="77777777" w:rsidTr="00711E9A">
        <w:trPr>
          <w:trHeight w:val="20"/>
        </w:trPr>
        <w:tc>
          <w:tcPr>
            <w:tcW w:w="2662" w:type="dxa"/>
            <w:gridSpan w:val="4"/>
          </w:tcPr>
          <w:p w14:paraId="0F0436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FAA47D3"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第５　その他業務運営に関する重要事項</w:t>
            </w:r>
          </w:p>
          <w:p w14:paraId="32924644"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309E65A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業務執行に当たり、常に法令を遵守するとともに、中立性及び公平性を確保すること。また、高い倫理観をもって公正に取り組むこと。</w:t>
            </w:r>
          </w:p>
          <w:p w14:paraId="47AEDEC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AA4949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6E43B3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CC0A4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567C5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0797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33A7CED"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55D77A9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個人情報保護及び情報公開は、関係法令に基づき適正に対応すること。</w:t>
            </w:r>
          </w:p>
          <w:p w14:paraId="4686112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4CBE0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B235A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64C1F8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1634D6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9E02FA" w14:textId="41CE5E30" w:rsidR="003F495D" w:rsidRDefault="003F495D" w:rsidP="00711E9A">
            <w:pPr>
              <w:autoSpaceDE w:val="0"/>
              <w:autoSpaceDN w:val="0"/>
              <w:spacing w:line="0" w:lineRule="atLeast"/>
              <w:rPr>
                <w:rFonts w:asciiTheme="majorEastAsia" w:eastAsiaTheme="majorEastAsia" w:hAnsiTheme="majorEastAsia"/>
                <w:sz w:val="16"/>
                <w:szCs w:val="16"/>
              </w:rPr>
            </w:pPr>
          </w:p>
          <w:p w14:paraId="2500304E"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5DE4E305"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30E62B7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手数料や利用料については、受益者負担を前提に適正な料金を設定すること。</w:t>
            </w:r>
          </w:p>
          <w:p w14:paraId="091EE0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093BDA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EDEF77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C8AD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FC65C81" w14:textId="77777777" w:rsidR="003F495D" w:rsidRPr="00711E9A" w:rsidRDefault="003F495D" w:rsidP="00711E9A">
            <w:pPr>
              <w:autoSpaceDE w:val="0"/>
              <w:autoSpaceDN w:val="0"/>
              <w:spacing w:line="0" w:lineRule="atLeast"/>
              <w:rPr>
                <w:rFonts w:asciiTheme="majorEastAsia" w:eastAsiaTheme="majorEastAsia" w:hAnsiTheme="majorEastAsia"/>
                <w:sz w:val="22"/>
                <w:szCs w:val="16"/>
              </w:rPr>
            </w:pPr>
          </w:p>
          <w:p w14:paraId="07D7AC2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77F47EE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職員が安全で快適な労働環境で業務に従事できるよう配慮するとともに、事故などの未然防止に努めること。</w:t>
            </w:r>
          </w:p>
          <w:p w14:paraId="79B648B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10E08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81CC7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3BADF6"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172FCC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B973B5"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28989C8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業務の運営に当たっては、環境に配慮するよう努めること。</w:t>
            </w:r>
          </w:p>
          <w:p w14:paraId="01BAB71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0F06C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850D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552214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AD4A4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A5493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F728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CAA58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63DAA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C2C4A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8FEC71C" w14:textId="77777777" w:rsidR="003F495D" w:rsidRPr="00711E9A" w:rsidRDefault="003F495D" w:rsidP="00711E9A">
            <w:pPr>
              <w:rPr>
                <w:rFonts w:asciiTheme="majorEastAsia" w:eastAsiaTheme="majorEastAsia" w:hAnsiTheme="majorEastAsia"/>
                <w:sz w:val="16"/>
                <w:szCs w:val="16"/>
              </w:rPr>
            </w:pPr>
          </w:p>
        </w:tc>
        <w:tc>
          <w:tcPr>
            <w:tcW w:w="2953" w:type="dxa"/>
            <w:gridSpan w:val="5"/>
          </w:tcPr>
          <w:p w14:paraId="512936A4"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352217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第９ その他業務運営に関する事項</w:t>
            </w:r>
          </w:p>
          <w:p w14:paraId="77F16476"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2A7EF1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7F8B1DB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p w14:paraId="1700CF34" w14:textId="77777777" w:rsidR="003F495D" w:rsidRPr="00711E9A" w:rsidRDefault="003F495D" w:rsidP="00711E9A">
            <w:pPr>
              <w:spacing w:line="0" w:lineRule="atLeast"/>
              <w:rPr>
                <w:rFonts w:asciiTheme="majorEastAsia" w:eastAsiaTheme="majorEastAsia" w:hAnsiTheme="majorEastAsia"/>
                <w:sz w:val="16"/>
                <w:szCs w:val="16"/>
              </w:rPr>
            </w:pPr>
          </w:p>
          <w:p w14:paraId="1519CBE5"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19AFC70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w:t>
            </w:r>
            <w:r w:rsidRPr="00711E9A">
              <w:rPr>
                <w:rFonts w:asciiTheme="majorEastAsia" w:eastAsiaTheme="majorEastAsia" w:hAnsiTheme="majorEastAsia" w:hint="eastAsia"/>
                <w:sz w:val="16"/>
                <w:szCs w:val="16"/>
              </w:rPr>
              <w:lastRenderedPageBreak/>
              <w:t>キュリティポリシーにより、適切な情報管理を行う。</w:t>
            </w:r>
          </w:p>
          <w:p w14:paraId="0773A2FA" w14:textId="3B5885CA" w:rsidR="003F495D" w:rsidRDefault="003F495D" w:rsidP="00711E9A">
            <w:pPr>
              <w:spacing w:line="0" w:lineRule="atLeast"/>
              <w:rPr>
                <w:rFonts w:asciiTheme="majorEastAsia" w:eastAsiaTheme="majorEastAsia" w:hAnsiTheme="majorEastAsia"/>
                <w:sz w:val="16"/>
                <w:szCs w:val="16"/>
              </w:rPr>
            </w:pPr>
          </w:p>
          <w:p w14:paraId="4E1167E7" w14:textId="77777777" w:rsidR="00AF3247" w:rsidRPr="00711E9A" w:rsidRDefault="00AF3247" w:rsidP="00711E9A">
            <w:pPr>
              <w:spacing w:line="0" w:lineRule="atLeast"/>
              <w:rPr>
                <w:rFonts w:asciiTheme="majorEastAsia" w:eastAsiaTheme="majorEastAsia" w:hAnsiTheme="majorEastAsia"/>
                <w:sz w:val="16"/>
                <w:szCs w:val="16"/>
              </w:rPr>
            </w:pPr>
          </w:p>
          <w:p w14:paraId="7A400A36"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05D4BF1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利用者のニーズ、他府県等のサービスの水準等を踏まえ、利用者に過度な負担とならないよう適正な料金設定を維持する。</w:t>
            </w:r>
          </w:p>
          <w:p w14:paraId="4DB2B5FC" w14:textId="77777777" w:rsidR="003F495D" w:rsidRPr="00711E9A" w:rsidRDefault="003F495D" w:rsidP="00711E9A">
            <w:pPr>
              <w:spacing w:line="0" w:lineRule="atLeast"/>
              <w:rPr>
                <w:rFonts w:asciiTheme="majorEastAsia" w:eastAsiaTheme="majorEastAsia" w:hAnsiTheme="majorEastAsia"/>
                <w:sz w:val="16"/>
                <w:szCs w:val="16"/>
              </w:rPr>
            </w:pPr>
          </w:p>
          <w:p w14:paraId="5BFC50F9" w14:textId="77777777" w:rsidR="003F495D" w:rsidRPr="00711E9A" w:rsidRDefault="003F495D" w:rsidP="00711E9A">
            <w:pPr>
              <w:spacing w:line="0" w:lineRule="atLeast"/>
              <w:rPr>
                <w:rFonts w:asciiTheme="majorEastAsia" w:eastAsiaTheme="majorEastAsia" w:hAnsiTheme="majorEastAsia"/>
                <w:sz w:val="16"/>
                <w:szCs w:val="16"/>
              </w:rPr>
            </w:pPr>
          </w:p>
          <w:p w14:paraId="79BB44C8" w14:textId="77777777" w:rsidR="003F495D" w:rsidRPr="00711E9A" w:rsidRDefault="003F495D" w:rsidP="00711E9A">
            <w:pPr>
              <w:spacing w:line="0" w:lineRule="atLeast"/>
              <w:rPr>
                <w:rFonts w:asciiTheme="majorEastAsia" w:eastAsiaTheme="majorEastAsia" w:hAnsiTheme="majorEastAsia"/>
                <w:sz w:val="16"/>
                <w:szCs w:val="16"/>
              </w:rPr>
            </w:pPr>
          </w:p>
          <w:p w14:paraId="204AB52E" w14:textId="77777777" w:rsidR="003F495D" w:rsidRPr="00711E9A" w:rsidRDefault="003F495D" w:rsidP="00711E9A">
            <w:pPr>
              <w:spacing w:line="0" w:lineRule="atLeast"/>
              <w:rPr>
                <w:rFonts w:asciiTheme="majorEastAsia" w:eastAsiaTheme="majorEastAsia" w:hAnsiTheme="majorEastAsia"/>
                <w:szCs w:val="16"/>
              </w:rPr>
            </w:pPr>
          </w:p>
          <w:p w14:paraId="6D155763"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66C65B3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また、第１期中期目標期間に定めた労働安全衛生管理体制を維持し、安全管理に係る研修の活用などにより災害等の発生を未然に防止するよう取り組む。</w:t>
            </w:r>
          </w:p>
          <w:p w14:paraId="62A61655" w14:textId="77777777" w:rsidR="003F495D" w:rsidRPr="00711E9A" w:rsidRDefault="003F495D" w:rsidP="00711E9A">
            <w:pPr>
              <w:spacing w:line="0" w:lineRule="atLeast"/>
              <w:rPr>
                <w:rFonts w:asciiTheme="majorEastAsia" w:eastAsiaTheme="majorEastAsia" w:hAnsiTheme="majorEastAsia"/>
                <w:sz w:val="16"/>
                <w:szCs w:val="16"/>
              </w:rPr>
            </w:pPr>
          </w:p>
          <w:p w14:paraId="18B3B46A" w14:textId="77777777" w:rsidR="003F495D" w:rsidRPr="00711E9A" w:rsidRDefault="003F495D" w:rsidP="00711E9A">
            <w:pPr>
              <w:spacing w:line="0" w:lineRule="atLeast"/>
              <w:rPr>
                <w:rFonts w:asciiTheme="majorEastAsia" w:eastAsiaTheme="majorEastAsia" w:hAnsiTheme="majorEastAsia"/>
                <w:sz w:val="16"/>
                <w:szCs w:val="16"/>
              </w:rPr>
            </w:pPr>
          </w:p>
          <w:p w14:paraId="13412119" w14:textId="77777777" w:rsidR="003F495D" w:rsidRPr="00711E9A" w:rsidRDefault="003F495D" w:rsidP="00711E9A">
            <w:pPr>
              <w:spacing w:line="0" w:lineRule="atLeast"/>
              <w:rPr>
                <w:rFonts w:asciiTheme="majorEastAsia" w:eastAsiaTheme="majorEastAsia" w:hAnsiTheme="majorEastAsia"/>
                <w:sz w:val="16"/>
                <w:szCs w:val="16"/>
              </w:rPr>
            </w:pPr>
          </w:p>
          <w:p w14:paraId="449F68F7"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328A9E0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環境マネジメントシステムを運用し、省エネルギー、３Ｒ（リデュース、リユース、リサイクル）の推進など環境に配慮した運営に取り組む。</w:t>
            </w:r>
          </w:p>
          <w:p w14:paraId="0ADC50C7" w14:textId="77777777" w:rsidR="003F495D" w:rsidRPr="00711E9A" w:rsidRDefault="003F495D" w:rsidP="00711E9A">
            <w:pPr>
              <w:spacing w:line="0" w:lineRule="atLeast"/>
              <w:rPr>
                <w:rFonts w:asciiTheme="majorEastAsia" w:eastAsiaTheme="majorEastAsia" w:hAnsiTheme="majorEastAsia"/>
                <w:sz w:val="16"/>
                <w:szCs w:val="16"/>
              </w:rPr>
            </w:pPr>
          </w:p>
          <w:p w14:paraId="41138F8D" w14:textId="77777777" w:rsidR="003F495D" w:rsidRPr="00711E9A" w:rsidRDefault="003F495D" w:rsidP="00711E9A">
            <w:pPr>
              <w:spacing w:line="0" w:lineRule="atLeast"/>
              <w:rPr>
                <w:rFonts w:asciiTheme="majorEastAsia" w:eastAsiaTheme="majorEastAsia" w:hAnsiTheme="majorEastAsia"/>
                <w:sz w:val="16"/>
                <w:szCs w:val="16"/>
              </w:rPr>
            </w:pPr>
          </w:p>
          <w:p w14:paraId="2676E2F9" w14:textId="77777777" w:rsidR="003F495D" w:rsidRPr="00711E9A" w:rsidRDefault="003F495D" w:rsidP="00711E9A">
            <w:pPr>
              <w:spacing w:line="0" w:lineRule="atLeast"/>
              <w:rPr>
                <w:rFonts w:asciiTheme="majorEastAsia" w:eastAsiaTheme="majorEastAsia" w:hAnsiTheme="majorEastAsia"/>
                <w:sz w:val="16"/>
                <w:szCs w:val="16"/>
              </w:rPr>
            </w:pPr>
          </w:p>
          <w:p w14:paraId="39EE40A0" w14:textId="77777777" w:rsidR="003F495D" w:rsidRPr="00711E9A" w:rsidRDefault="003F495D" w:rsidP="00711E9A">
            <w:pPr>
              <w:spacing w:line="0" w:lineRule="atLeast"/>
              <w:rPr>
                <w:rFonts w:asciiTheme="majorEastAsia" w:eastAsiaTheme="majorEastAsia" w:hAnsiTheme="majorEastAsia"/>
                <w:sz w:val="16"/>
                <w:szCs w:val="16"/>
              </w:rPr>
            </w:pPr>
          </w:p>
          <w:p w14:paraId="04320F9F" w14:textId="77777777" w:rsidR="003F495D" w:rsidRPr="00711E9A" w:rsidRDefault="003F495D" w:rsidP="00711E9A">
            <w:pPr>
              <w:spacing w:line="0" w:lineRule="atLeast"/>
              <w:rPr>
                <w:rFonts w:asciiTheme="majorEastAsia" w:eastAsiaTheme="majorEastAsia" w:hAnsiTheme="majorEastAsia"/>
                <w:sz w:val="16"/>
                <w:szCs w:val="16"/>
              </w:rPr>
            </w:pPr>
          </w:p>
          <w:p w14:paraId="0F8E03E8" w14:textId="77777777" w:rsidR="003F495D" w:rsidRPr="00711E9A" w:rsidRDefault="003F495D" w:rsidP="00711E9A">
            <w:pPr>
              <w:spacing w:line="0" w:lineRule="atLeast"/>
              <w:rPr>
                <w:rFonts w:asciiTheme="majorEastAsia" w:eastAsiaTheme="majorEastAsia" w:hAnsiTheme="majorEastAsia"/>
                <w:sz w:val="16"/>
                <w:szCs w:val="16"/>
              </w:rPr>
            </w:pPr>
          </w:p>
          <w:p w14:paraId="56389726" w14:textId="77777777" w:rsidR="003F495D" w:rsidRPr="00711E9A" w:rsidRDefault="003F495D" w:rsidP="00711E9A">
            <w:pPr>
              <w:spacing w:line="0" w:lineRule="atLeast"/>
              <w:rPr>
                <w:rFonts w:asciiTheme="majorEastAsia" w:eastAsiaTheme="majorEastAsia" w:hAnsiTheme="majorEastAsia"/>
                <w:sz w:val="16"/>
                <w:szCs w:val="16"/>
              </w:rPr>
            </w:pPr>
          </w:p>
          <w:p w14:paraId="540B6BAA" w14:textId="77777777" w:rsidR="003F495D" w:rsidRPr="00711E9A" w:rsidRDefault="003F495D" w:rsidP="00711E9A">
            <w:pPr>
              <w:spacing w:line="0" w:lineRule="atLeast"/>
              <w:rPr>
                <w:rFonts w:asciiTheme="majorEastAsia" w:eastAsiaTheme="majorEastAsia" w:hAnsiTheme="majorEastAsia"/>
                <w:sz w:val="16"/>
                <w:szCs w:val="16"/>
              </w:rPr>
            </w:pPr>
          </w:p>
          <w:p w14:paraId="552E30F3" w14:textId="77777777" w:rsidR="003F495D" w:rsidRPr="00711E9A" w:rsidRDefault="003F495D" w:rsidP="00711E9A">
            <w:pPr>
              <w:rPr>
                <w:rFonts w:asciiTheme="majorEastAsia" w:eastAsiaTheme="majorEastAsia" w:hAnsiTheme="majorEastAsia"/>
                <w:sz w:val="16"/>
                <w:szCs w:val="16"/>
              </w:rPr>
            </w:pPr>
          </w:p>
        </w:tc>
        <w:tc>
          <w:tcPr>
            <w:tcW w:w="9710" w:type="dxa"/>
            <w:gridSpan w:val="6"/>
          </w:tcPr>
          <w:p w14:paraId="6818AC19" w14:textId="77777777" w:rsidR="003F495D" w:rsidRPr="00711E9A" w:rsidRDefault="003F495D" w:rsidP="00711E9A">
            <w:pPr>
              <w:spacing w:line="0" w:lineRule="atLeast"/>
              <w:rPr>
                <w:rFonts w:asciiTheme="majorEastAsia" w:eastAsiaTheme="majorEastAsia" w:hAnsiTheme="majorEastAsia"/>
                <w:b/>
                <w:sz w:val="16"/>
                <w:szCs w:val="16"/>
              </w:rPr>
            </w:pPr>
          </w:p>
          <w:p w14:paraId="158F226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第９ その他業務運営に関する事項</w:t>
            </w:r>
          </w:p>
          <w:p w14:paraId="2F27DC21" w14:textId="77777777" w:rsidR="003F495D" w:rsidRPr="00711E9A" w:rsidRDefault="003F495D" w:rsidP="00711E9A">
            <w:pPr>
              <w:spacing w:line="0" w:lineRule="atLeast"/>
              <w:rPr>
                <w:rFonts w:asciiTheme="majorEastAsia" w:eastAsiaTheme="majorEastAsia" w:hAnsiTheme="majorEastAsia"/>
                <w:b/>
                <w:sz w:val="16"/>
                <w:szCs w:val="16"/>
              </w:rPr>
            </w:pPr>
          </w:p>
          <w:p w14:paraId="2734AA7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法令の遵守</w:t>
            </w:r>
          </w:p>
          <w:p w14:paraId="2A7D68B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826C5C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●所属長のマネジメントのもと、調査研究費の執行について常時点検を行うとともに、職員による内部監査と監事による監査を実施。</w:t>
            </w:r>
          </w:p>
          <w:p w14:paraId="727EAEA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●調査研究に係る不正防止体制を文科省ガイドラインに基づき構築。研究費の使用に関し、通常監査、特別監査、リスクアプローチ監査を実施。研究支援グループによる研究不正防止研修を実施。</w:t>
            </w:r>
          </w:p>
          <w:p w14:paraId="00FEEF1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●環境マネジメントシステム推進委員会による内部環境監査を実施。</w:t>
            </w:r>
          </w:p>
          <w:p w14:paraId="4F274F0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●コンプライアンス研修、人権研修等を実施。</w:t>
            </w:r>
          </w:p>
          <w:p w14:paraId="320E805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15DE6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●引き続き、予算執行や物品管理等について常時点検、監査、研修等を実施し、法令を遵守する。</w:t>
            </w:r>
          </w:p>
          <w:p w14:paraId="3A6D952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18FFEB4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2CF21B8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個人情報保護及び情報公開</w:t>
            </w:r>
          </w:p>
          <w:p w14:paraId="5F15B804"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5F416C5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●府個人情報保護条例及び府情報公開条例に準拠したセキュリティポリシーを総務省のガイドラインに従って策定し、運用。</w:t>
            </w:r>
          </w:p>
          <w:p w14:paraId="6BE5F4E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●個人情報保護、情報セキュリティー及びサイバーセキュリティーに関する研修を実施。</w:t>
            </w:r>
          </w:p>
          <w:p w14:paraId="6FF0738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●H28年１月に施行されたマイナンバー制度に関し、特定個人情報保護法に基づき管理体制を構築して運用。</w:t>
            </w:r>
          </w:p>
          <w:p w14:paraId="2BE6B57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CCB2E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●引き続き、セキュリティポリシーに沿った情報管理を実施し、情報流出事故等がないようにする。</w:t>
            </w:r>
          </w:p>
          <w:p w14:paraId="63F840DA" w14:textId="1CCAB076" w:rsidR="003F495D" w:rsidRDefault="003F495D" w:rsidP="00711E9A">
            <w:pPr>
              <w:spacing w:line="0" w:lineRule="atLeast"/>
              <w:rPr>
                <w:rFonts w:asciiTheme="majorEastAsia" w:eastAsiaTheme="majorEastAsia" w:hAnsiTheme="majorEastAsia"/>
                <w:sz w:val="20"/>
                <w:szCs w:val="16"/>
              </w:rPr>
            </w:pPr>
          </w:p>
          <w:p w14:paraId="26E0665A" w14:textId="1472A142" w:rsidR="00AF3247" w:rsidRDefault="00AF3247" w:rsidP="00711E9A">
            <w:pPr>
              <w:spacing w:line="0" w:lineRule="atLeast"/>
              <w:rPr>
                <w:rFonts w:asciiTheme="majorEastAsia" w:eastAsiaTheme="majorEastAsia" w:hAnsiTheme="majorEastAsia"/>
                <w:sz w:val="20"/>
                <w:szCs w:val="16"/>
              </w:rPr>
            </w:pPr>
          </w:p>
          <w:p w14:paraId="0CA11B20" w14:textId="77777777" w:rsidR="00AF3247" w:rsidRPr="00711E9A" w:rsidRDefault="00AF3247" w:rsidP="00711E9A">
            <w:pPr>
              <w:spacing w:line="0" w:lineRule="atLeast"/>
              <w:rPr>
                <w:rFonts w:asciiTheme="majorEastAsia" w:eastAsiaTheme="majorEastAsia" w:hAnsiTheme="majorEastAsia"/>
                <w:sz w:val="20"/>
                <w:szCs w:val="16"/>
              </w:rPr>
            </w:pPr>
          </w:p>
          <w:p w14:paraId="45DCCB7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 適正な料金設定</w:t>
            </w:r>
          </w:p>
          <w:p w14:paraId="4276F0D2"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801788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●H26年度に府知事の認可を得た料金制度により、依頼試験等を実施。R元年10月に実施される消費税増税（８％→10％）を見据え、新料金制度を設計し、H31年３月に府知事の認可を取得。</w:t>
            </w:r>
          </w:p>
          <w:p w14:paraId="1B7A0E3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8023C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●増税に合わせて新料金制度の運用を開始し、適正な料金で業務を遂行する。</w:t>
            </w:r>
          </w:p>
          <w:p w14:paraId="32E9744B" w14:textId="77777777" w:rsidR="003F495D" w:rsidRPr="00711E9A" w:rsidRDefault="003F495D" w:rsidP="00711E9A">
            <w:pPr>
              <w:spacing w:line="0" w:lineRule="atLeast"/>
              <w:rPr>
                <w:rFonts w:asciiTheme="majorEastAsia" w:eastAsiaTheme="majorEastAsia" w:hAnsiTheme="majorEastAsia"/>
                <w:sz w:val="16"/>
                <w:szCs w:val="16"/>
              </w:rPr>
            </w:pPr>
          </w:p>
          <w:p w14:paraId="411F2368" w14:textId="77777777" w:rsidR="003F495D" w:rsidRPr="00711E9A" w:rsidRDefault="003F495D" w:rsidP="00711E9A">
            <w:pPr>
              <w:spacing w:line="0" w:lineRule="atLeast"/>
              <w:rPr>
                <w:rFonts w:asciiTheme="majorEastAsia" w:eastAsiaTheme="majorEastAsia" w:hAnsiTheme="majorEastAsia"/>
                <w:sz w:val="16"/>
                <w:szCs w:val="16"/>
              </w:rPr>
            </w:pPr>
          </w:p>
          <w:p w14:paraId="629E3587" w14:textId="77777777" w:rsidR="003F495D" w:rsidRPr="00711E9A" w:rsidRDefault="003F495D" w:rsidP="00711E9A">
            <w:pPr>
              <w:spacing w:line="0" w:lineRule="atLeast"/>
              <w:rPr>
                <w:rFonts w:asciiTheme="majorEastAsia" w:eastAsiaTheme="majorEastAsia" w:hAnsiTheme="majorEastAsia"/>
                <w:sz w:val="16"/>
                <w:szCs w:val="16"/>
              </w:rPr>
            </w:pPr>
          </w:p>
          <w:p w14:paraId="6A7879B2"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 労働安全衛生管理</w:t>
            </w:r>
          </w:p>
          <w:p w14:paraId="2AE192F5"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ACF8D0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衛生管理計画に基づき、安全衛生委員会を開催。健康診断、作業環境測定、安全衛生委員会委員及び役員による職場巡視を実施。また、労働安全衛生にかかる情報について、所内情報共有システムを活用して全職員向けに周知。</w:t>
            </w:r>
          </w:p>
          <w:p w14:paraId="776339E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●外部講師による、労働安全衛生やメンタルヘルスに関する研修を実施。</w:t>
            </w:r>
          </w:p>
          <w:p w14:paraId="34B27C9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3E625C9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●引き続き、計画に基づき職場巡視を行うとともに、各種研修を実施し、労働環境の安全性などを確保する。</w:t>
            </w:r>
          </w:p>
          <w:p w14:paraId="5E86B504" w14:textId="77777777" w:rsidR="003F495D" w:rsidRPr="00711E9A" w:rsidRDefault="003F495D" w:rsidP="00711E9A">
            <w:pPr>
              <w:spacing w:line="0" w:lineRule="atLeast"/>
              <w:rPr>
                <w:rFonts w:asciiTheme="majorEastAsia" w:eastAsiaTheme="majorEastAsia" w:hAnsiTheme="majorEastAsia"/>
                <w:sz w:val="16"/>
                <w:szCs w:val="16"/>
              </w:rPr>
            </w:pPr>
          </w:p>
          <w:p w14:paraId="70DB4214" w14:textId="6FF8316F" w:rsidR="003F495D" w:rsidRDefault="003F495D" w:rsidP="00711E9A">
            <w:pPr>
              <w:spacing w:line="0" w:lineRule="atLeast"/>
              <w:rPr>
                <w:rFonts w:asciiTheme="majorEastAsia" w:eastAsiaTheme="majorEastAsia" w:hAnsiTheme="majorEastAsia"/>
                <w:sz w:val="16"/>
                <w:szCs w:val="16"/>
              </w:rPr>
            </w:pPr>
          </w:p>
          <w:p w14:paraId="2682DB20" w14:textId="77777777" w:rsidR="003F495D" w:rsidRPr="00711E9A" w:rsidRDefault="003F495D" w:rsidP="00711E9A">
            <w:pPr>
              <w:spacing w:line="0" w:lineRule="atLeast"/>
              <w:rPr>
                <w:rFonts w:asciiTheme="majorEastAsia" w:eastAsiaTheme="majorEastAsia" w:hAnsiTheme="majorEastAsia"/>
                <w:sz w:val="16"/>
                <w:szCs w:val="16"/>
              </w:rPr>
            </w:pPr>
          </w:p>
          <w:p w14:paraId="051D16C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５ 環境に配慮した業務運営</w:t>
            </w:r>
          </w:p>
          <w:p w14:paraId="48003E1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4C5BCC9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●環境管理方針を策定。</w:t>
            </w:r>
          </w:p>
          <w:p w14:paraId="78C529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●府の環境マネジメントシステムに準拠したマニュアルを整備。</w:t>
            </w:r>
          </w:p>
          <w:p w14:paraId="3EDADEB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●地球温暖化の防止、廃棄物の排出抑制、化学物質の適正管理、グリーン調達、環境保全対策及び生物多様性の保全等の取組を実施。取組状況は、報告書を作成してホームページに掲載。</w:t>
            </w:r>
          </w:p>
          <w:p w14:paraId="6D9F6C4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●会議や研修等で資料のペーパーレス化を推進し、コピー枚数（A４換算）を110.7万枚（H27年度）から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万枚（H30年度）へ削減。（再掲）</w:t>
            </w:r>
          </w:p>
          <w:p w14:paraId="180A7A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●環境への配慮と環境保全意識の向上のため、関連業務従事職員に対して、環境マネジメントに関する研修を実施。</w:t>
            </w:r>
          </w:p>
          <w:p w14:paraId="650D20A8"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3AAC34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●引き続き、環境管理方針に従い、各種取組及び研修を実施し、環境に配慮した業務運営を継続する。</w:t>
            </w:r>
          </w:p>
          <w:p w14:paraId="0911F9A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●資料のペーパーレス化に取り組むなど、引き続きコピー枚数の削減を目指す。</w:t>
            </w:r>
          </w:p>
          <w:p w14:paraId="11A3F98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スチックごみ削減の取組として、直売所でレジ袋を有料化するとともに、研究所オリジナルエコバッグを販売。また、研究所主催の会議等においてペットボトル飲料の提供を廃止。プラスチックごみの発生を抑制する。</w:t>
            </w:r>
          </w:p>
          <w:p w14:paraId="5AA872CE" w14:textId="240F9E39" w:rsidR="003F495D" w:rsidRDefault="003F495D" w:rsidP="00711E9A">
            <w:pPr>
              <w:spacing w:line="0" w:lineRule="atLeast"/>
              <w:ind w:leftChars="200" w:left="580" w:hangingChars="100" w:hanging="160"/>
              <w:rPr>
                <w:rFonts w:asciiTheme="majorEastAsia" w:eastAsiaTheme="majorEastAsia" w:hAnsiTheme="majorEastAsia"/>
                <w:sz w:val="16"/>
                <w:szCs w:val="16"/>
              </w:rPr>
            </w:pPr>
          </w:p>
          <w:p w14:paraId="0635A71C" w14:textId="6C7193FB"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5C47012A" w14:textId="41C89B3A"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47F7DC62" w14:textId="4AEA00FE"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0E34F175" w14:textId="7D67FE67"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1997ACDB" w14:textId="2282C0B2"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0D272DDB" w14:textId="6F56E5DF"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73BD9684" w14:textId="77777777" w:rsidR="00B80525" w:rsidRPr="00711E9A" w:rsidRDefault="00B80525" w:rsidP="00711E9A">
            <w:pPr>
              <w:spacing w:line="0" w:lineRule="atLeast"/>
              <w:ind w:leftChars="200" w:left="580" w:hangingChars="100" w:hanging="160"/>
              <w:rPr>
                <w:rFonts w:asciiTheme="majorEastAsia" w:eastAsiaTheme="majorEastAsia" w:hAnsiTheme="majorEastAsia"/>
                <w:sz w:val="16"/>
                <w:szCs w:val="16"/>
              </w:rPr>
            </w:pPr>
          </w:p>
          <w:p w14:paraId="0B491C9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3C0C38D4" w14:textId="77777777" w:rsidTr="00711E9A">
        <w:trPr>
          <w:trHeight w:val="20"/>
        </w:trPr>
        <w:tc>
          <w:tcPr>
            <w:tcW w:w="1002" w:type="dxa"/>
            <w:gridSpan w:val="2"/>
            <w:shd w:val="clear" w:color="auto" w:fill="D9D9D9" w:themeFill="background1" w:themeFillShade="D9"/>
            <w:vAlign w:val="center"/>
          </w:tcPr>
          <w:p w14:paraId="54382119"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小項目16</w:t>
            </w:r>
          </w:p>
        </w:tc>
        <w:tc>
          <w:tcPr>
            <w:tcW w:w="4613" w:type="dxa"/>
            <w:gridSpan w:val="7"/>
            <w:shd w:val="clear" w:color="auto" w:fill="D9D9D9" w:themeFill="background1" w:themeFillShade="D9"/>
            <w:vAlign w:val="center"/>
          </w:tcPr>
          <w:p w14:paraId="085AA0D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・施設及び設備機器の整備　　・資源の活用</w:t>
            </w:r>
          </w:p>
        </w:tc>
        <w:tc>
          <w:tcPr>
            <w:tcW w:w="3509" w:type="dxa"/>
            <w:gridSpan w:val="3"/>
            <w:shd w:val="clear" w:color="auto" w:fill="D9D9D9" w:themeFill="background1" w:themeFillShade="D9"/>
            <w:vAlign w:val="center"/>
          </w:tcPr>
          <w:p w14:paraId="17D9FD8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tcBorders>
              <w:right w:val="double" w:sz="4" w:space="0" w:color="auto"/>
            </w:tcBorders>
            <w:shd w:val="clear" w:color="auto" w:fill="auto"/>
            <w:vAlign w:val="center"/>
          </w:tcPr>
          <w:p w14:paraId="20DFE33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tcBorders>
              <w:left w:val="double" w:sz="4" w:space="0" w:color="auto"/>
            </w:tcBorders>
            <w:shd w:val="clear" w:color="auto" w:fill="D9D9D9" w:themeFill="background1" w:themeFillShade="D9"/>
            <w:vAlign w:val="center"/>
          </w:tcPr>
          <w:p w14:paraId="481C46D0"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7FD57C3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2A18A2" w:rsidRPr="00711E9A" w14:paraId="43B64EA9" w14:textId="77777777" w:rsidTr="00711E9A">
        <w:trPr>
          <w:trHeight w:val="20"/>
        </w:trPr>
        <w:tc>
          <w:tcPr>
            <w:tcW w:w="2662" w:type="dxa"/>
            <w:gridSpan w:val="4"/>
            <w:vAlign w:val="center"/>
          </w:tcPr>
          <w:p w14:paraId="3BED02D8"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p>
          <w:p w14:paraId="0E92EC8B"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35893C55"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施設及び設備機器を良好かつ安全な状態で保持し、業務を円滑に進めるため、計画的に整備を進めること。</w:t>
            </w:r>
          </w:p>
          <w:p w14:paraId="6CDC465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9828F8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0C922DC"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F4B0C3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D207FF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2D9C77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C6554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C198D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093F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B0874B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728D7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BA9C0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A568FF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5DE4E7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C74697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FE01D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398B31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BAF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53456FD"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3FA09F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A5E263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EC2C9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77BAA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740872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18F1335"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8E098C4"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0AC4AAC" w14:textId="3A29CD18" w:rsidR="002A18A2" w:rsidRPr="00711E9A" w:rsidRDefault="002A18A2" w:rsidP="00711E9A">
            <w:pPr>
              <w:autoSpaceDE w:val="0"/>
              <w:autoSpaceDN w:val="0"/>
              <w:spacing w:line="0" w:lineRule="atLeast"/>
              <w:rPr>
                <w:rFonts w:asciiTheme="majorEastAsia" w:eastAsiaTheme="majorEastAsia" w:hAnsiTheme="majorEastAsia" w:hint="eastAsia"/>
                <w:sz w:val="16"/>
                <w:szCs w:val="16"/>
              </w:rPr>
            </w:pPr>
          </w:p>
          <w:p w14:paraId="2CB9918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6110192"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35761ED9"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研究所が有する技術・ノウハウやフィールド・施設などの資源は、有効に活用すること。</w:t>
            </w:r>
          </w:p>
          <w:p w14:paraId="0F8A386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4A1E15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14F9DDB" w14:textId="470EB7C2" w:rsidR="002A18A2" w:rsidRPr="00711E9A" w:rsidRDefault="002A18A2" w:rsidP="00AF3247">
            <w:pPr>
              <w:rPr>
                <w:rFonts w:asciiTheme="majorEastAsia" w:eastAsiaTheme="majorEastAsia" w:hAnsiTheme="majorEastAsia"/>
                <w:sz w:val="16"/>
                <w:szCs w:val="16"/>
              </w:rPr>
            </w:pPr>
          </w:p>
        </w:tc>
        <w:tc>
          <w:tcPr>
            <w:tcW w:w="2953" w:type="dxa"/>
            <w:gridSpan w:val="5"/>
          </w:tcPr>
          <w:p w14:paraId="366791B5" w14:textId="77777777" w:rsidR="002A18A2" w:rsidRPr="00711E9A" w:rsidRDefault="002A18A2" w:rsidP="00711E9A">
            <w:pPr>
              <w:autoSpaceDE w:val="0"/>
              <w:autoSpaceDN w:val="0"/>
              <w:spacing w:line="0" w:lineRule="atLeast"/>
              <w:rPr>
                <w:rFonts w:asciiTheme="majorEastAsia" w:eastAsiaTheme="majorEastAsia" w:hAnsiTheme="majorEastAsia" w:cs="MSGothic"/>
                <w:b/>
                <w:kern w:val="0"/>
                <w:sz w:val="16"/>
                <w:szCs w:val="16"/>
                <w:u w:val="single"/>
              </w:rPr>
            </w:pPr>
          </w:p>
          <w:p w14:paraId="3E4D9A9B"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4230FB95"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14:paraId="6C3063B6" w14:textId="77777777" w:rsidR="002A18A2" w:rsidRPr="00711E9A" w:rsidRDefault="002A18A2"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加えて、設備機器も、調査研究機能が陳腐化しないように計画的な整備と更新に取り組む。</w:t>
            </w:r>
          </w:p>
          <w:p w14:paraId="176E1C21" w14:textId="77777777" w:rsidR="002A18A2" w:rsidRPr="00711E9A" w:rsidRDefault="002A18A2" w:rsidP="00711E9A">
            <w:pPr>
              <w:spacing w:line="0" w:lineRule="atLeast"/>
              <w:rPr>
                <w:rFonts w:asciiTheme="majorEastAsia" w:eastAsiaTheme="majorEastAsia" w:hAnsiTheme="majorEastAsia"/>
                <w:sz w:val="16"/>
                <w:szCs w:val="16"/>
              </w:rPr>
            </w:pPr>
          </w:p>
          <w:p w14:paraId="7639DDC0" w14:textId="77777777" w:rsidR="002A18A2" w:rsidRPr="00711E9A" w:rsidRDefault="002A18A2" w:rsidP="00711E9A">
            <w:pPr>
              <w:spacing w:line="0" w:lineRule="atLeast"/>
              <w:rPr>
                <w:rFonts w:asciiTheme="majorEastAsia" w:eastAsiaTheme="majorEastAsia" w:hAnsiTheme="majorEastAsia"/>
                <w:sz w:val="16"/>
                <w:szCs w:val="16"/>
              </w:rPr>
            </w:pPr>
          </w:p>
          <w:p w14:paraId="24FCFEB2" w14:textId="77777777" w:rsidR="002A18A2" w:rsidRPr="00711E9A" w:rsidRDefault="002A18A2" w:rsidP="00711E9A">
            <w:pPr>
              <w:spacing w:line="0" w:lineRule="atLeast"/>
              <w:rPr>
                <w:rFonts w:asciiTheme="majorEastAsia" w:eastAsiaTheme="majorEastAsia" w:hAnsiTheme="majorEastAsia"/>
                <w:sz w:val="16"/>
                <w:szCs w:val="16"/>
              </w:rPr>
            </w:pPr>
          </w:p>
          <w:p w14:paraId="18C3B487" w14:textId="77777777" w:rsidR="002A18A2" w:rsidRPr="00711E9A" w:rsidRDefault="002A18A2" w:rsidP="00711E9A">
            <w:pPr>
              <w:spacing w:line="0" w:lineRule="atLeast"/>
              <w:rPr>
                <w:rFonts w:asciiTheme="majorEastAsia" w:eastAsiaTheme="majorEastAsia" w:hAnsiTheme="majorEastAsia"/>
                <w:sz w:val="16"/>
                <w:szCs w:val="16"/>
              </w:rPr>
            </w:pPr>
          </w:p>
          <w:p w14:paraId="26F16BEC" w14:textId="77777777" w:rsidR="002A18A2" w:rsidRPr="00711E9A" w:rsidRDefault="002A18A2" w:rsidP="00711E9A">
            <w:pPr>
              <w:spacing w:line="0" w:lineRule="atLeast"/>
              <w:rPr>
                <w:rFonts w:asciiTheme="majorEastAsia" w:eastAsiaTheme="majorEastAsia" w:hAnsiTheme="majorEastAsia"/>
                <w:sz w:val="16"/>
                <w:szCs w:val="16"/>
              </w:rPr>
            </w:pPr>
          </w:p>
          <w:p w14:paraId="16C5FE26" w14:textId="77777777" w:rsidR="002A18A2" w:rsidRPr="00711E9A" w:rsidRDefault="002A18A2" w:rsidP="00711E9A">
            <w:pPr>
              <w:spacing w:line="0" w:lineRule="atLeast"/>
              <w:rPr>
                <w:rFonts w:asciiTheme="majorEastAsia" w:eastAsiaTheme="majorEastAsia" w:hAnsiTheme="majorEastAsia"/>
                <w:sz w:val="16"/>
                <w:szCs w:val="16"/>
              </w:rPr>
            </w:pPr>
          </w:p>
          <w:p w14:paraId="44B3C13C" w14:textId="77777777" w:rsidR="002A18A2" w:rsidRPr="00711E9A" w:rsidRDefault="002A18A2" w:rsidP="00711E9A">
            <w:pPr>
              <w:spacing w:line="0" w:lineRule="atLeast"/>
              <w:rPr>
                <w:rFonts w:asciiTheme="majorEastAsia" w:eastAsiaTheme="majorEastAsia" w:hAnsiTheme="majorEastAsia"/>
                <w:sz w:val="16"/>
                <w:szCs w:val="16"/>
              </w:rPr>
            </w:pPr>
          </w:p>
          <w:p w14:paraId="3F08F4F0" w14:textId="77777777" w:rsidR="002A18A2" w:rsidRPr="00711E9A" w:rsidRDefault="002A18A2" w:rsidP="00711E9A">
            <w:pPr>
              <w:spacing w:line="0" w:lineRule="atLeast"/>
              <w:rPr>
                <w:rFonts w:asciiTheme="majorEastAsia" w:eastAsiaTheme="majorEastAsia" w:hAnsiTheme="majorEastAsia"/>
                <w:sz w:val="16"/>
                <w:szCs w:val="16"/>
              </w:rPr>
            </w:pPr>
          </w:p>
          <w:p w14:paraId="55A9625E" w14:textId="77777777" w:rsidR="002A18A2" w:rsidRPr="00711E9A" w:rsidRDefault="002A18A2" w:rsidP="00711E9A">
            <w:pPr>
              <w:spacing w:line="0" w:lineRule="atLeast"/>
              <w:rPr>
                <w:rFonts w:asciiTheme="majorEastAsia" w:eastAsiaTheme="majorEastAsia" w:hAnsiTheme="majorEastAsia"/>
                <w:sz w:val="16"/>
                <w:szCs w:val="16"/>
              </w:rPr>
            </w:pPr>
          </w:p>
          <w:p w14:paraId="5E2F9F6A" w14:textId="77777777" w:rsidR="002A18A2" w:rsidRPr="00711E9A" w:rsidRDefault="002A18A2" w:rsidP="00711E9A">
            <w:pPr>
              <w:spacing w:line="0" w:lineRule="atLeast"/>
              <w:rPr>
                <w:rFonts w:asciiTheme="majorEastAsia" w:eastAsiaTheme="majorEastAsia" w:hAnsiTheme="majorEastAsia"/>
                <w:sz w:val="16"/>
                <w:szCs w:val="16"/>
              </w:rPr>
            </w:pPr>
          </w:p>
          <w:p w14:paraId="64039B98" w14:textId="77777777" w:rsidR="002A18A2" w:rsidRPr="00711E9A" w:rsidRDefault="002A18A2" w:rsidP="00711E9A">
            <w:pPr>
              <w:spacing w:line="0" w:lineRule="atLeast"/>
              <w:rPr>
                <w:rFonts w:asciiTheme="majorEastAsia" w:eastAsiaTheme="majorEastAsia" w:hAnsiTheme="majorEastAsia"/>
                <w:sz w:val="16"/>
                <w:szCs w:val="16"/>
              </w:rPr>
            </w:pPr>
          </w:p>
          <w:p w14:paraId="7974FA3F" w14:textId="77777777" w:rsidR="002A18A2" w:rsidRPr="00711E9A" w:rsidRDefault="002A18A2" w:rsidP="00711E9A">
            <w:pPr>
              <w:spacing w:line="0" w:lineRule="atLeast"/>
              <w:rPr>
                <w:rFonts w:asciiTheme="majorEastAsia" w:eastAsiaTheme="majorEastAsia" w:hAnsiTheme="majorEastAsia"/>
                <w:sz w:val="16"/>
                <w:szCs w:val="16"/>
              </w:rPr>
            </w:pPr>
          </w:p>
          <w:p w14:paraId="17B12F89" w14:textId="77777777" w:rsidR="002A18A2" w:rsidRPr="00711E9A" w:rsidRDefault="002A18A2" w:rsidP="00711E9A">
            <w:pPr>
              <w:spacing w:line="0" w:lineRule="atLeast"/>
              <w:rPr>
                <w:rFonts w:asciiTheme="majorEastAsia" w:eastAsiaTheme="majorEastAsia" w:hAnsiTheme="majorEastAsia"/>
                <w:sz w:val="16"/>
                <w:szCs w:val="16"/>
              </w:rPr>
            </w:pPr>
          </w:p>
          <w:p w14:paraId="03795CEF" w14:textId="77777777" w:rsidR="002A18A2" w:rsidRPr="00711E9A" w:rsidRDefault="002A18A2" w:rsidP="00711E9A">
            <w:pPr>
              <w:spacing w:line="0" w:lineRule="atLeast"/>
              <w:rPr>
                <w:rFonts w:asciiTheme="majorEastAsia" w:eastAsiaTheme="majorEastAsia" w:hAnsiTheme="majorEastAsia"/>
                <w:sz w:val="16"/>
                <w:szCs w:val="16"/>
              </w:rPr>
            </w:pPr>
          </w:p>
          <w:p w14:paraId="61EEFF35" w14:textId="77777777" w:rsidR="002A18A2" w:rsidRPr="00711E9A" w:rsidRDefault="002A18A2" w:rsidP="00711E9A">
            <w:pPr>
              <w:spacing w:line="0" w:lineRule="atLeast"/>
              <w:rPr>
                <w:rFonts w:asciiTheme="majorEastAsia" w:eastAsiaTheme="majorEastAsia" w:hAnsiTheme="majorEastAsia"/>
                <w:sz w:val="16"/>
                <w:szCs w:val="16"/>
              </w:rPr>
            </w:pPr>
          </w:p>
          <w:p w14:paraId="28C191E9" w14:textId="77777777" w:rsidR="002A18A2" w:rsidRPr="00711E9A" w:rsidRDefault="002A18A2" w:rsidP="00711E9A">
            <w:pPr>
              <w:spacing w:line="0" w:lineRule="atLeast"/>
              <w:rPr>
                <w:rFonts w:asciiTheme="majorEastAsia" w:eastAsiaTheme="majorEastAsia" w:hAnsiTheme="majorEastAsia"/>
                <w:sz w:val="16"/>
                <w:szCs w:val="16"/>
              </w:rPr>
            </w:pPr>
          </w:p>
          <w:p w14:paraId="25076293" w14:textId="77777777" w:rsidR="002A18A2" w:rsidRPr="00711E9A" w:rsidRDefault="002A18A2" w:rsidP="00711E9A">
            <w:pPr>
              <w:spacing w:line="0" w:lineRule="atLeast"/>
              <w:rPr>
                <w:rFonts w:asciiTheme="majorEastAsia" w:eastAsiaTheme="majorEastAsia" w:hAnsiTheme="majorEastAsia"/>
                <w:sz w:val="16"/>
                <w:szCs w:val="16"/>
              </w:rPr>
            </w:pPr>
          </w:p>
          <w:p w14:paraId="275D6D75" w14:textId="77777777" w:rsidR="002A18A2" w:rsidRPr="00711E9A" w:rsidRDefault="002A18A2" w:rsidP="00711E9A">
            <w:pPr>
              <w:spacing w:line="0" w:lineRule="atLeast"/>
              <w:rPr>
                <w:rFonts w:asciiTheme="majorEastAsia" w:eastAsiaTheme="majorEastAsia" w:hAnsiTheme="majorEastAsia"/>
                <w:sz w:val="16"/>
                <w:szCs w:val="16"/>
              </w:rPr>
            </w:pPr>
          </w:p>
          <w:p w14:paraId="463CE2FE" w14:textId="77777777" w:rsidR="002A18A2" w:rsidRPr="00711E9A" w:rsidRDefault="002A18A2" w:rsidP="00711E9A">
            <w:pPr>
              <w:spacing w:line="0" w:lineRule="atLeast"/>
              <w:rPr>
                <w:rFonts w:asciiTheme="majorEastAsia" w:eastAsiaTheme="majorEastAsia" w:hAnsiTheme="majorEastAsia"/>
                <w:sz w:val="16"/>
                <w:szCs w:val="16"/>
              </w:rPr>
            </w:pPr>
          </w:p>
          <w:p w14:paraId="28DCFAAC" w14:textId="77777777" w:rsidR="002A18A2" w:rsidRPr="00711E9A" w:rsidRDefault="002A18A2" w:rsidP="00711E9A">
            <w:pPr>
              <w:spacing w:line="0" w:lineRule="atLeast"/>
              <w:rPr>
                <w:rFonts w:asciiTheme="majorEastAsia" w:eastAsiaTheme="majorEastAsia" w:hAnsiTheme="majorEastAsia"/>
                <w:sz w:val="16"/>
                <w:szCs w:val="16"/>
              </w:rPr>
            </w:pPr>
          </w:p>
          <w:p w14:paraId="40896E81" w14:textId="77777777" w:rsidR="002A18A2" w:rsidRPr="00711E9A" w:rsidRDefault="002A18A2" w:rsidP="00711E9A">
            <w:pPr>
              <w:spacing w:line="0" w:lineRule="atLeast"/>
              <w:rPr>
                <w:rFonts w:asciiTheme="majorEastAsia" w:eastAsiaTheme="majorEastAsia" w:hAnsiTheme="majorEastAsia"/>
                <w:sz w:val="16"/>
                <w:szCs w:val="16"/>
              </w:rPr>
            </w:pPr>
          </w:p>
          <w:p w14:paraId="7361126B" w14:textId="77777777" w:rsidR="002A18A2" w:rsidRPr="00711E9A" w:rsidRDefault="002A18A2" w:rsidP="00711E9A">
            <w:pPr>
              <w:spacing w:line="0" w:lineRule="atLeast"/>
              <w:rPr>
                <w:rFonts w:asciiTheme="majorEastAsia" w:eastAsiaTheme="majorEastAsia" w:hAnsiTheme="majorEastAsia"/>
                <w:sz w:val="16"/>
                <w:szCs w:val="16"/>
              </w:rPr>
            </w:pPr>
          </w:p>
          <w:p w14:paraId="6E0C7E9E"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70625507" w14:textId="77777777" w:rsidR="002A18A2" w:rsidRPr="00711E9A" w:rsidRDefault="002A18A2" w:rsidP="00711E9A">
            <w:pPr>
              <w:spacing w:line="0" w:lineRule="atLeast"/>
              <w:ind w:firstLineChars="100" w:firstLine="16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9710" w:type="dxa"/>
            <w:gridSpan w:val="6"/>
          </w:tcPr>
          <w:p w14:paraId="0764E176" w14:textId="77777777" w:rsidR="002A18A2" w:rsidRPr="00711E9A" w:rsidRDefault="002A18A2" w:rsidP="00711E9A">
            <w:pPr>
              <w:spacing w:line="0" w:lineRule="atLeast"/>
              <w:rPr>
                <w:rFonts w:asciiTheme="majorEastAsia" w:eastAsiaTheme="majorEastAsia" w:hAnsiTheme="majorEastAsia"/>
                <w:sz w:val="16"/>
                <w:szCs w:val="16"/>
              </w:rPr>
            </w:pPr>
          </w:p>
          <w:p w14:paraId="442A1F58"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６ 施設及び設備機器の整備</w:t>
            </w:r>
          </w:p>
          <w:p w14:paraId="1F0144A5"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EB320F9"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施設及び設備機器を計画に基づき整備。</w:t>
            </w:r>
          </w:p>
          <w:p w14:paraId="09049853"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●食とみどり技術センターの整備</w:t>
            </w:r>
          </w:p>
          <w:p w14:paraId="10544D8B"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・H27年９月に本館・別館の建替え整備着工。</w:t>
            </w:r>
          </w:p>
          <w:p w14:paraId="0D2F997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・H28年９月に新棟（北棟・南棟）完成。</w:t>
            </w:r>
          </w:p>
          <w:p w14:paraId="761F97D6"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・H29年３月に旧館の撤去工事完了。</w:t>
            </w:r>
          </w:p>
          <w:p w14:paraId="3510E7A0"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●環境科学センター（森ノ宮）の拠点集約</w:t>
            </w:r>
          </w:p>
          <w:p w14:paraId="6492BAC4"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・H28年９月末に羽曳野への拠点集約により完全閉鎖。</w:t>
            </w:r>
          </w:p>
          <w:p w14:paraId="6C13E2A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●水生生物センターの機能強化</w:t>
            </w:r>
          </w:p>
          <w:p w14:paraId="51EAADE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・H29年６月に建替え整備着工。</w:t>
            </w:r>
          </w:p>
          <w:p w14:paraId="331F6325"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・H30年１月に本館完成。</w:t>
            </w:r>
          </w:p>
          <w:p w14:paraId="562B5A8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・H30年３月に旧本館の撤去工事完了。</w:t>
            </w:r>
          </w:p>
          <w:p w14:paraId="583DEACD"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・H30年４月より「生物多様性センター」に名称変更。</w:t>
            </w:r>
          </w:p>
          <w:p w14:paraId="5A65A5E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●ブドウ研究拠点施設「ぶどう・ワインラボ」の新設及び新ブドウほ場の整備</w:t>
            </w:r>
          </w:p>
          <w:p w14:paraId="089B145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・H29年２月に新ブドウほ場の整備着工。</w:t>
            </w:r>
          </w:p>
          <w:p w14:paraId="406843F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・H29年10月にぶどう・ワインラボの整備着工。</w:t>
            </w:r>
          </w:p>
          <w:p w14:paraId="7B0540CF"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・H30年１月にぶどう・ワインラボ竣工。</w:t>
            </w:r>
          </w:p>
          <w:p w14:paraId="139447B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w:t>
            </w:r>
            <w:r w:rsidRPr="00711E9A">
              <w:rPr>
                <w:rFonts w:asciiTheme="majorEastAsia" w:eastAsiaTheme="majorEastAsia" w:hAnsiTheme="majorEastAsia"/>
                <w:sz w:val="16"/>
                <w:szCs w:val="16"/>
              </w:rPr>
              <w:t>1</w:t>
            </w:r>
            <w:r w:rsidRPr="00711E9A">
              <w:rPr>
                <w:rFonts w:asciiTheme="majorEastAsia" w:eastAsiaTheme="majorEastAsia" w:hAnsiTheme="majorEastAsia" w:hint="eastAsia"/>
                <w:sz w:val="16"/>
                <w:szCs w:val="16"/>
              </w:rPr>
              <w:t>年３月に新ブドウほ場の棚及び垣根の一部は整備完了。引き続き、棚及び垣根を整備中。</w:t>
            </w:r>
          </w:p>
          <w:p w14:paraId="3A906E3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●水産技術センター（H２年に設置）の改修</w:t>
            </w:r>
          </w:p>
          <w:p w14:paraId="51E1A81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老朽化に対応するため、H29年度から計画的に改修を実施。</w:t>
            </w:r>
          </w:p>
          <w:p w14:paraId="58FA98A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・H29年度に管理棟の屋上防水工事。</w:t>
            </w:r>
          </w:p>
          <w:p w14:paraId="20C01DA2" w14:textId="77777777" w:rsidR="002A18A2" w:rsidRPr="00711E9A" w:rsidRDefault="002A18A2" w:rsidP="00711E9A">
            <w:pPr>
              <w:spacing w:line="0" w:lineRule="atLeast"/>
              <w:ind w:leftChars="300" w:left="630"/>
              <w:rPr>
                <w:rFonts w:asciiTheme="majorEastAsia" w:eastAsiaTheme="majorEastAsia" w:hAnsiTheme="majorEastAsia"/>
                <w:strike/>
                <w:sz w:val="16"/>
                <w:szCs w:val="16"/>
              </w:rPr>
            </w:pPr>
            <w:r w:rsidRPr="00711E9A">
              <w:rPr>
                <w:rFonts w:asciiTheme="majorEastAsia" w:eastAsiaTheme="majorEastAsia" w:hAnsiTheme="majorEastAsia" w:hint="eastAsia"/>
                <w:sz w:val="16"/>
                <w:szCs w:val="16"/>
              </w:rPr>
              <w:t>・H30年度に海水濾過棟の外壁・濾過槽及び生産棟通路の改修工事。</w:t>
            </w:r>
          </w:p>
          <w:p w14:paraId="053DA23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●耐用年数を大きく超過していた新実験棟のガス空調設備について、更新工事を実施。</w:t>
            </w:r>
          </w:p>
          <w:p w14:paraId="288449E8"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●H28年12月に計量証明事業所としての更新を完了。H29年３月に特定計量証明事業者認定制度に基づく認定更新を完了。</w:t>
            </w:r>
          </w:p>
          <w:p w14:paraId="761418C7"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●H30年９月の台風により発生した被害箇所の復旧工事等を実施。</w:t>
            </w:r>
          </w:p>
          <w:p w14:paraId="7C077FC7"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6BDEE4D"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●岬サイト（管理棟の外壁改修工事）について、計画的に改修を実施し、業務に支障が出ないようにする。</w:t>
            </w:r>
          </w:p>
          <w:p w14:paraId="7F6BE74C"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（参考）</w:t>
            </w:r>
          </w:p>
          <w:p w14:paraId="69953AF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動物愛護管理センターの設置に関連する研究所内施設（羽曳野）の機能補償として、食の安全研究部ほ場、倉庫１棟及び硬質プラスチックハウス４棟、ならびに農業大学校ほ場、ガラスハウス１棟及びビニールハウス７棟の建設をH</w:t>
            </w:r>
            <w:r w:rsidRPr="00711E9A">
              <w:rPr>
                <w:rFonts w:asciiTheme="majorEastAsia" w:eastAsiaTheme="majorEastAsia" w:hAnsiTheme="majorEastAsia"/>
                <w:sz w:val="16"/>
                <w:szCs w:val="16"/>
              </w:rPr>
              <w:t>27</w:t>
            </w:r>
            <w:r w:rsidRPr="00711E9A">
              <w:rPr>
                <w:rFonts w:asciiTheme="majorEastAsia" w:eastAsiaTheme="majorEastAsia" w:hAnsiTheme="majorEastAsia" w:hint="eastAsia"/>
                <w:sz w:val="16"/>
                <w:szCs w:val="16"/>
              </w:rPr>
              <w:t>年４月に着工し、H28年１月に竣工。</w:t>
            </w:r>
          </w:p>
          <w:p w14:paraId="1D0395A8" w14:textId="44A079DA" w:rsidR="002A18A2" w:rsidRDefault="002A18A2" w:rsidP="00711E9A">
            <w:pPr>
              <w:spacing w:line="0" w:lineRule="atLeast"/>
              <w:rPr>
                <w:rFonts w:asciiTheme="majorEastAsia" w:eastAsiaTheme="majorEastAsia" w:hAnsiTheme="majorEastAsia"/>
                <w:sz w:val="16"/>
                <w:szCs w:val="16"/>
              </w:rPr>
            </w:pPr>
          </w:p>
          <w:p w14:paraId="5B6F778F" w14:textId="77777777" w:rsidR="00541595" w:rsidRPr="00711E9A" w:rsidRDefault="00541595" w:rsidP="00711E9A">
            <w:pPr>
              <w:spacing w:line="0" w:lineRule="atLeast"/>
              <w:rPr>
                <w:rFonts w:asciiTheme="majorEastAsia" w:eastAsiaTheme="majorEastAsia" w:hAnsiTheme="majorEastAsia"/>
                <w:sz w:val="16"/>
                <w:szCs w:val="16"/>
              </w:rPr>
            </w:pPr>
          </w:p>
          <w:p w14:paraId="2D9120E7"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７ 資源の活用</w:t>
            </w:r>
          </w:p>
          <w:p w14:paraId="33A813B6"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52090622"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設備として、事業者のために食品機能関連室や土壌分析室を提供。また、環境教育や食育、農福連携活動等の一環として各種学校等の実習・演習を受け入れるとともに、各サイトの自由見学エリアを府民に一般開放するなど、地域社会へ貢献。</w:t>
            </w:r>
          </w:p>
          <w:p w14:paraId="3F3D1819"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●人材として、事業者、行政及び府民団体等への技術指導を行うとともに、講習会や研修会へ講師を派遣。</w:t>
            </w:r>
          </w:p>
          <w:p w14:paraId="25D25771"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B69C440" w14:textId="77777777" w:rsidR="002A18A2"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●引き続き、府民、事業者、教育機関、行政等へ設備を適切に提供し、また、研究所の人材による支援を実施することで、府域の課題解決などを図る。</w:t>
            </w:r>
          </w:p>
          <w:p w14:paraId="11715428" w14:textId="5DF2EC8D" w:rsidR="00541595" w:rsidRPr="00711E9A" w:rsidRDefault="00541595"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231855C1" w14:textId="77777777" w:rsidTr="00711E9A">
        <w:trPr>
          <w:trHeight w:val="20"/>
        </w:trPr>
        <w:tc>
          <w:tcPr>
            <w:tcW w:w="2662" w:type="dxa"/>
            <w:gridSpan w:val="4"/>
            <w:shd w:val="clear" w:color="auto" w:fill="D9D9D9" w:themeFill="background1" w:themeFillShade="D9"/>
            <w:vAlign w:val="center"/>
          </w:tcPr>
          <w:p w14:paraId="43F471D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大項目４における</w:t>
            </w:r>
          </w:p>
          <w:p w14:paraId="13C0847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5BA6EC5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663" w:type="dxa"/>
            <w:gridSpan w:val="11"/>
          </w:tcPr>
          <w:p w14:paraId="2DC5FCBB" w14:textId="77777777" w:rsidR="002A18A2" w:rsidRPr="00711E9A" w:rsidRDefault="002A18A2" w:rsidP="00711E9A">
            <w:pPr>
              <w:spacing w:line="0" w:lineRule="atLeast"/>
              <w:rPr>
                <w:rFonts w:asciiTheme="majorEastAsia" w:eastAsiaTheme="majorEastAsia" w:hAnsiTheme="majorEastAsia"/>
                <w:b/>
                <w:sz w:val="16"/>
                <w:szCs w:val="16"/>
              </w:rPr>
            </w:pPr>
          </w:p>
          <w:p w14:paraId="1F7D6914"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2934E142"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●環境科学センター（森ノ宮）の羽曳野への拠点集約や生物多様性センターの機能集約により、効率的な組織運営を図った。</w:t>
            </w:r>
          </w:p>
          <w:p w14:paraId="6CB27545"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●研究支援グループの設置による研究応募、予算管理、知財管理、論文発表等の一元化によって、研究部門が調査研究業務に専念できる環境整備が進んだ。</w:t>
            </w:r>
          </w:p>
          <w:p w14:paraId="1549BF2C" w14:textId="57241386"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●フレックスタイム制度の導入により個々の職員に応じた柔軟な勤務制度を取り入れることで、職員のワークライフバランスの向上と業務の効率化を</w:t>
            </w:r>
            <w:r w:rsidRPr="005C201F">
              <w:rPr>
                <w:rFonts w:asciiTheme="majorEastAsia" w:eastAsiaTheme="majorEastAsia" w:hAnsiTheme="majorEastAsia" w:hint="eastAsia"/>
                <w:sz w:val="16"/>
                <w:szCs w:val="16"/>
              </w:rPr>
              <w:t>検証</w:t>
            </w:r>
            <w:r w:rsidR="00D95AA8" w:rsidRPr="005C201F">
              <w:rPr>
                <w:rFonts w:asciiTheme="majorEastAsia" w:eastAsiaTheme="majorEastAsia" w:hAnsiTheme="majorEastAsia" w:hint="eastAsia"/>
                <w:sz w:val="16"/>
                <w:szCs w:val="16"/>
              </w:rPr>
              <w:t>した</w:t>
            </w:r>
            <w:r w:rsidRPr="005C201F">
              <w:rPr>
                <w:rFonts w:asciiTheme="majorEastAsia" w:eastAsiaTheme="majorEastAsia" w:hAnsiTheme="majorEastAsia" w:hint="eastAsia"/>
                <w:sz w:val="16"/>
                <w:szCs w:val="16"/>
              </w:rPr>
              <w:t>。</w:t>
            </w:r>
          </w:p>
          <w:p w14:paraId="7BD39B39" w14:textId="77777777" w:rsidR="00206310" w:rsidRPr="00276400" w:rsidRDefault="00206310" w:rsidP="00206310">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●電力契約の見直しを行い、電力料金単価の大幅な引き下げが実現した。</w:t>
            </w:r>
          </w:p>
          <w:p w14:paraId="4937AC10" w14:textId="77777777" w:rsidR="002A18A2" w:rsidRPr="00276400" w:rsidRDefault="002A18A2" w:rsidP="00711E9A">
            <w:pPr>
              <w:spacing w:line="0" w:lineRule="atLeast"/>
              <w:ind w:left="160" w:hangingChars="100" w:hanging="160"/>
              <w:rPr>
                <w:rFonts w:asciiTheme="majorEastAsia" w:eastAsiaTheme="majorEastAsia" w:hAnsiTheme="majorEastAsia"/>
                <w:sz w:val="16"/>
                <w:szCs w:val="16"/>
              </w:rPr>
            </w:pPr>
            <w:r w:rsidRPr="00276400">
              <w:rPr>
                <w:rFonts w:asciiTheme="majorEastAsia" w:eastAsiaTheme="majorEastAsia" w:hAnsiTheme="majorEastAsia" w:hint="eastAsia"/>
                <w:sz w:val="16"/>
                <w:szCs w:val="16"/>
              </w:rPr>
              <w:t>●計画的な施設整備により、研究環境の改善や長寿命化を図るとともに、羽曳野サイトのトイレ改修や生物多様性センターのシャワールームの設置など、職場環境の改善を図った。</w:t>
            </w:r>
          </w:p>
          <w:p w14:paraId="1D966906" w14:textId="77777777" w:rsidR="002A18A2" w:rsidRPr="00276400" w:rsidRDefault="002A18A2" w:rsidP="00711E9A">
            <w:pPr>
              <w:spacing w:line="0" w:lineRule="atLeast"/>
              <w:ind w:left="163" w:hangingChars="102" w:hanging="163"/>
              <w:rPr>
                <w:rFonts w:asciiTheme="majorEastAsia" w:eastAsiaTheme="majorEastAsia" w:hAnsiTheme="majorEastAsia"/>
                <w:sz w:val="16"/>
                <w:szCs w:val="16"/>
              </w:rPr>
            </w:pPr>
          </w:p>
          <w:p w14:paraId="2E47CD7E"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13A32B19"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●水産技術センターの濾過槽や飼育水槽等、大規模工事を要する施設の改修に計画的に取り組む必要がある。</w:t>
            </w:r>
          </w:p>
          <w:p w14:paraId="75B92D21"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●フレックスタイム制度はH31年度から正式導入したところであり、職員のワークライフバランスの向上と業務の効率化を検証しながら、より効率的に運用できるよう取り組む必要がある。</w:t>
            </w:r>
          </w:p>
          <w:p w14:paraId="5C053D07"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●効率的な業務・組織運営、施設整備を充実し、高い倫理観を持って業務遂行に努める。</w:t>
            </w:r>
          </w:p>
          <w:p w14:paraId="50032110" w14:textId="77777777" w:rsidR="002A18A2" w:rsidRPr="00711E9A" w:rsidRDefault="002A18A2" w:rsidP="00711E9A">
            <w:pPr>
              <w:spacing w:line="0" w:lineRule="atLeast"/>
              <w:rPr>
                <w:rFonts w:asciiTheme="majorEastAsia" w:eastAsiaTheme="majorEastAsia" w:hAnsiTheme="majorEastAsia"/>
                <w:sz w:val="16"/>
                <w:szCs w:val="16"/>
              </w:rPr>
            </w:pPr>
          </w:p>
        </w:tc>
      </w:tr>
      <w:tr w:rsidR="002A18A2" w:rsidRPr="00711E9A" w14:paraId="1FE50121" w14:textId="77777777" w:rsidTr="00AC703C">
        <w:trPr>
          <w:trHeight w:val="20"/>
        </w:trPr>
        <w:tc>
          <w:tcPr>
            <w:tcW w:w="727" w:type="dxa"/>
            <w:vMerge w:val="restart"/>
            <w:shd w:val="clear" w:color="auto" w:fill="D9D9D9" w:themeFill="background1" w:themeFillShade="D9"/>
            <w:textDirection w:val="tbRlV"/>
            <w:vAlign w:val="center"/>
          </w:tcPr>
          <w:p w14:paraId="779E9903" w14:textId="77777777" w:rsidR="002A18A2" w:rsidRPr="00711E9A" w:rsidRDefault="002A18A2"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091" w:type="dxa"/>
            <w:gridSpan w:val="2"/>
            <w:vMerge w:val="restart"/>
            <w:shd w:val="clear" w:color="auto" w:fill="D9D9D9" w:themeFill="background1" w:themeFillShade="D9"/>
            <w:vAlign w:val="center"/>
          </w:tcPr>
          <w:p w14:paraId="1A61085F"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178AD6C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445ED8A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05AA4D4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7163184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4" w:type="dxa"/>
            <w:vMerge w:val="restart"/>
            <w:shd w:val="clear" w:color="auto" w:fill="D9D9D9" w:themeFill="background1" w:themeFillShade="D9"/>
            <w:vAlign w:val="center"/>
          </w:tcPr>
          <w:p w14:paraId="01A7F959" w14:textId="77777777" w:rsidR="002A18A2" w:rsidRPr="00711E9A" w:rsidRDefault="002A18A2" w:rsidP="00711E9A">
            <w:pPr>
              <w:jc w:val="center"/>
              <w:rPr>
                <w:rFonts w:asciiTheme="majorEastAsia" w:eastAsiaTheme="majorEastAsia" w:hAnsiTheme="majorEastAsia"/>
                <w:sz w:val="16"/>
                <w:szCs w:val="16"/>
              </w:rPr>
            </w:pPr>
          </w:p>
        </w:tc>
        <w:tc>
          <w:tcPr>
            <w:tcW w:w="2436" w:type="dxa"/>
            <w:gridSpan w:val="4"/>
            <w:tcBorders>
              <w:bottom w:val="single" w:sz="4" w:space="0" w:color="auto"/>
            </w:tcBorders>
            <w:shd w:val="clear" w:color="auto" w:fill="D9D9D9" w:themeFill="background1" w:themeFillShade="D9"/>
            <w:vAlign w:val="center"/>
          </w:tcPr>
          <w:p w14:paraId="241587CD"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993" w:type="dxa"/>
            <w:gridSpan w:val="3"/>
            <w:vMerge w:val="restart"/>
            <w:shd w:val="clear" w:color="auto" w:fill="D9D9D9" w:themeFill="background1" w:themeFillShade="D9"/>
            <w:vAlign w:val="center"/>
          </w:tcPr>
          <w:p w14:paraId="69078D5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1C69EC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9234" w:type="dxa"/>
            <w:gridSpan w:val="4"/>
            <w:vMerge w:val="restart"/>
            <w:shd w:val="clear" w:color="auto" w:fill="D9D9D9" w:themeFill="background1" w:themeFillShade="D9"/>
            <w:vAlign w:val="center"/>
          </w:tcPr>
          <w:p w14:paraId="1BC6422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2A18A2" w:rsidRPr="00711E9A" w14:paraId="51B327B7" w14:textId="77777777" w:rsidTr="00AC703C">
        <w:trPr>
          <w:trHeight w:val="20"/>
        </w:trPr>
        <w:tc>
          <w:tcPr>
            <w:tcW w:w="727" w:type="dxa"/>
            <w:vMerge/>
            <w:shd w:val="clear" w:color="auto" w:fill="D9D9D9" w:themeFill="background1" w:themeFillShade="D9"/>
            <w:textDirection w:val="tbRlV"/>
            <w:vAlign w:val="center"/>
          </w:tcPr>
          <w:p w14:paraId="2F69077C" w14:textId="77777777" w:rsidR="002A18A2" w:rsidRPr="00711E9A" w:rsidRDefault="002A18A2" w:rsidP="00711E9A">
            <w:pPr>
              <w:ind w:left="113" w:right="113"/>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6B50F83C" w14:textId="77777777" w:rsidR="002A18A2" w:rsidRPr="00711E9A" w:rsidRDefault="002A18A2" w:rsidP="00711E9A">
            <w:pPr>
              <w:jc w:val="center"/>
              <w:rPr>
                <w:rFonts w:asciiTheme="majorEastAsia" w:eastAsiaTheme="majorEastAsia" w:hAnsiTheme="majorEastAsia"/>
                <w:sz w:val="16"/>
                <w:szCs w:val="16"/>
              </w:rPr>
            </w:pPr>
          </w:p>
        </w:tc>
        <w:tc>
          <w:tcPr>
            <w:tcW w:w="844" w:type="dxa"/>
            <w:vMerge/>
            <w:tcBorders>
              <w:bottom w:val="single" w:sz="4" w:space="0" w:color="auto"/>
            </w:tcBorders>
            <w:shd w:val="clear" w:color="auto" w:fill="D9D9D9" w:themeFill="background1" w:themeFillShade="D9"/>
            <w:vAlign w:val="center"/>
          </w:tcPr>
          <w:p w14:paraId="1C500DFC" w14:textId="77777777" w:rsidR="002A18A2" w:rsidRPr="00711E9A" w:rsidRDefault="002A18A2" w:rsidP="00711E9A">
            <w:pPr>
              <w:jc w:val="center"/>
              <w:rPr>
                <w:rFonts w:asciiTheme="majorEastAsia" w:eastAsiaTheme="majorEastAsia" w:hAnsiTheme="majorEastAsia"/>
                <w:sz w:val="16"/>
                <w:szCs w:val="16"/>
              </w:rPr>
            </w:pPr>
          </w:p>
        </w:tc>
        <w:tc>
          <w:tcPr>
            <w:tcW w:w="703" w:type="dxa"/>
            <w:tcBorders>
              <w:bottom w:val="single" w:sz="4" w:space="0" w:color="auto"/>
            </w:tcBorders>
            <w:shd w:val="clear" w:color="auto" w:fill="D9D9D9" w:themeFill="background1" w:themeFillShade="D9"/>
            <w:vAlign w:val="center"/>
          </w:tcPr>
          <w:p w14:paraId="46353D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3859094"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563" w:type="dxa"/>
            <w:tcBorders>
              <w:bottom w:val="single" w:sz="4" w:space="0" w:color="auto"/>
            </w:tcBorders>
            <w:shd w:val="clear" w:color="auto" w:fill="D9D9D9" w:themeFill="background1" w:themeFillShade="D9"/>
            <w:vAlign w:val="center"/>
          </w:tcPr>
          <w:p w14:paraId="360823E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1564036"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563" w:type="dxa"/>
            <w:tcBorders>
              <w:bottom w:val="single" w:sz="4" w:space="0" w:color="auto"/>
            </w:tcBorders>
            <w:shd w:val="clear" w:color="auto" w:fill="D9D9D9" w:themeFill="background1" w:themeFillShade="D9"/>
            <w:vAlign w:val="center"/>
          </w:tcPr>
          <w:p w14:paraId="14EA5C05"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DD8DDC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607" w:type="dxa"/>
            <w:tcBorders>
              <w:bottom w:val="single" w:sz="4" w:space="0" w:color="auto"/>
            </w:tcBorders>
            <w:shd w:val="clear" w:color="auto" w:fill="D9D9D9" w:themeFill="background1" w:themeFillShade="D9"/>
            <w:vAlign w:val="center"/>
          </w:tcPr>
          <w:p w14:paraId="03C194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346AF819"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993" w:type="dxa"/>
            <w:gridSpan w:val="3"/>
            <w:vMerge/>
            <w:vAlign w:val="center"/>
          </w:tcPr>
          <w:p w14:paraId="06BCABC1" w14:textId="77777777" w:rsidR="002A18A2" w:rsidRPr="00711E9A" w:rsidRDefault="002A18A2" w:rsidP="00711E9A">
            <w:pPr>
              <w:spacing w:line="0" w:lineRule="atLeast"/>
              <w:rPr>
                <w:rFonts w:asciiTheme="majorEastAsia" w:eastAsiaTheme="majorEastAsia" w:hAnsiTheme="majorEastAsia"/>
                <w:sz w:val="16"/>
                <w:szCs w:val="16"/>
              </w:rPr>
            </w:pPr>
          </w:p>
        </w:tc>
        <w:tc>
          <w:tcPr>
            <w:tcW w:w="9234" w:type="dxa"/>
            <w:gridSpan w:val="4"/>
            <w:vMerge/>
            <w:vAlign w:val="center"/>
          </w:tcPr>
          <w:p w14:paraId="0F15C855" w14:textId="77777777" w:rsidR="002A18A2" w:rsidRPr="00711E9A" w:rsidRDefault="002A18A2" w:rsidP="00711E9A">
            <w:pPr>
              <w:spacing w:line="0" w:lineRule="atLeast"/>
              <w:rPr>
                <w:rFonts w:asciiTheme="majorEastAsia" w:eastAsiaTheme="majorEastAsia" w:hAnsiTheme="majorEastAsia"/>
                <w:sz w:val="16"/>
                <w:szCs w:val="16"/>
              </w:rPr>
            </w:pPr>
          </w:p>
        </w:tc>
      </w:tr>
      <w:tr w:rsidR="008346B7" w:rsidRPr="00711E9A" w14:paraId="4171AF93" w14:textId="77777777" w:rsidTr="00AC703C">
        <w:trPr>
          <w:trHeight w:val="20"/>
        </w:trPr>
        <w:tc>
          <w:tcPr>
            <w:tcW w:w="727" w:type="dxa"/>
            <w:vMerge/>
            <w:tcBorders>
              <w:bottom w:val="single" w:sz="4" w:space="0" w:color="auto"/>
            </w:tcBorders>
            <w:shd w:val="clear" w:color="auto" w:fill="D9D9D9" w:themeFill="background1" w:themeFillShade="D9"/>
            <w:textDirection w:val="tbRlV"/>
            <w:vAlign w:val="center"/>
          </w:tcPr>
          <w:p w14:paraId="61077238" w14:textId="77777777" w:rsidR="008346B7" w:rsidRPr="00711E9A" w:rsidRDefault="008346B7" w:rsidP="008346B7">
            <w:pPr>
              <w:ind w:left="113" w:right="113"/>
              <w:jc w:val="center"/>
              <w:rPr>
                <w:rFonts w:asciiTheme="majorEastAsia" w:eastAsiaTheme="majorEastAsia" w:hAnsiTheme="majorEastAsia"/>
                <w:sz w:val="16"/>
                <w:szCs w:val="16"/>
              </w:rPr>
            </w:pPr>
          </w:p>
        </w:tc>
        <w:tc>
          <w:tcPr>
            <w:tcW w:w="1091" w:type="dxa"/>
            <w:gridSpan w:val="2"/>
            <w:vMerge/>
            <w:tcBorders>
              <w:bottom w:val="single" w:sz="4" w:space="0" w:color="auto"/>
            </w:tcBorders>
            <w:shd w:val="clear" w:color="auto" w:fill="D9D9D9" w:themeFill="background1" w:themeFillShade="D9"/>
            <w:vAlign w:val="center"/>
          </w:tcPr>
          <w:p w14:paraId="75B5A6E8" w14:textId="77777777" w:rsidR="008346B7" w:rsidRPr="00711E9A" w:rsidRDefault="008346B7" w:rsidP="008346B7">
            <w:pPr>
              <w:jc w:val="center"/>
              <w:rPr>
                <w:rFonts w:asciiTheme="majorEastAsia" w:eastAsiaTheme="majorEastAsia" w:hAnsiTheme="majorEastAsia"/>
                <w:sz w:val="16"/>
                <w:szCs w:val="16"/>
              </w:rPr>
            </w:pPr>
          </w:p>
        </w:tc>
        <w:tc>
          <w:tcPr>
            <w:tcW w:w="844" w:type="dxa"/>
            <w:tcBorders>
              <w:top w:val="single" w:sz="4" w:space="0" w:color="auto"/>
              <w:bottom w:val="single" w:sz="4" w:space="0" w:color="auto"/>
            </w:tcBorders>
            <w:shd w:val="clear" w:color="auto" w:fill="D9D9D9" w:themeFill="background1" w:themeFillShade="D9"/>
            <w:vAlign w:val="center"/>
          </w:tcPr>
          <w:p w14:paraId="54D106F2"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703" w:type="dxa"/>
            <w:tcBorders>
              <w:top w:val="single" w:sz="4" w:space="0" w:color="auto"/>
              <w:bottom w:val="single" w:sz="4" w:space="0" w:color="auto"/>
            </w:tcBorders>
            <w:vAlign w:val="center"/>
          </w:tcPr>
          <w:p w14:paraId="720444B5"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tcBorders>
              <w:top w:val="single" w:sz="4" w:space="0" w:color="auto"/>
              <w:bottom w:val="single" w:sz="4" w:space="0" w:color="auto"/>
            </w:tcBorders>
            <w:vAlign w:val="center"/>
          </w:tcPr>
          <w:p w14:paraId="28CCC8F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tcBorders>
              <w:top w:val="single" w:sz="4" w:space="0" w:color="auto"/>
              <w:bottom w:val="single" w:sz="4" w:space="0" w:color="auto"/>
            </w:tcBorders>
            <w:vAlign w:val="center"/>
          </w:tcPr>
          <w:p w14:paraId="5345A2B0" w14:textId="504EA794"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tcBorders>
              <w:top w:val="single" w:sz="4" w:space="0" w:color="auto"/>
              <w:bottom w:val="single" w:sz="4" w:space="0" w:color="auto"/>
            </w:tcBorders>
            <w:vAlign w:val="center"/>
          </w:tcPr>
          <w:p w14:paraId="317F0B50" w14:textId="71D58B60" w:rsidR="008346B7" w:rsidRPr="00711E9A" w:rsidRDefault="001F5A32"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993" w:type="dxa"/>
            <w:gridSpan w:val="3"/>
            <w:tcBorders>
              <w:bottom w:val="single" w:sz="4" w:space="0" w:color="auto"/>
            </w:tcBorders>
            <w:vAlign w:val="center"/>
          </w:tcPr>
          <w:p w14:paraId="71E1B993"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9234" w:type="dxa"/>
            <w:gridSpan w:val="4"/>
            <w:tcBorders>
              <w:bottom w:val="single" w:sz="4" w:space="0" w:color="auto"/>
            </w:tcBorders>
            <w:vAlign w:val="center"/>
          </w:tcPr>
          <w:p w14:paraId="7B994179" w14:textId="0B9062EB" w:rsidR="008346B7" w:rsidRPr="00711E9A" w:rsidRDefault="008346B7" w:rsidP="008346B7">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理事長のマネジメントの下、業務内容等に応じ組織</w:t>
            </w:r>
            <w:r>
              <w:rPr>
                <w:rFonts w:asciiTheme="majorEastAsia" w:eastAsiaTheme="majorEastAsia" w:hAnsiTheme="majorEastAsia" w:hint="eastAsia"/>
                <w:sz w:val="16"/>
                <w:szCs w:val="16"/>
              </w:rPr>
              <w:t>再編</w:t>
            </w:r>
            <w:r w:rsidRPr="00711E9A">
              <w:rPr>
                <w:rFonts w:asciiTheme="majorEastAsia" w:eastAsiaTheme="majorEastAsia" w:hAnsiTheme="majorEastAsia" w:hint="eastAsia"/>
                <w:sz w:val="16"/>
                <w:szCs w:val="16"/>
              </w:rPr>
              <w:t>を行う等、自律的な運営を進めるととともに、各種作業のマニュアル整備や資</w:t>
            </w:r>
            <w:r>
              <w:rPr>
                <w:rFonts w:asciiTheme="majorEastAsia" w:eastAsiaTheme="majorEastAsia" w:hAnsiTheme="majorEastAsia" w:hint="eastAsia"/>
                <w:sz w:val="16"/>
                <w:szCs w:val="16"/>
              </w:rPr>
              <w:t>料のペーパーレス化を推進し、業務の効率化に努めたことから、法人</w:t>
            </w:r>
            <w:r w:rsidRPr="00711E9A">
              <w:rPr>
                <w:rFonts w:asciiTheme="majorEastAsia" w:eastAsiaTheme="majorEastAsia" w:hAnsiTheme="majorEastAsia" w:hint="eastAsia"/>
                <w:sz w:val="16"/>
                <w:szCs w:val="16"/>
              </w:rPr>
              <w:t>の自己評価は妥当。</w:t>
            </w:r>
          </w:p>
        </w:tc>
      </w:tr>
      <w:tr w:rsidR="008346B7" w:rsidRPr="00711E9A" w14:paraId="463A18ED" w14:textId="77777777" w:rsidTr="00AC703C">
        <w:trPr>
          <w:trHeight w:val="20"/>
        </w:trPr>
        <w:tc>
          <w:tcPr>
            <w:tcW w:w="727" w:type="dxa"/>
            <w:vMerge/>
            <w:shd w:val="clear" w:color="auto" w:fill="D9D9D9" w:themeFill="background1" w:themeFillShade="D9"/>
            <w:vAlign w:val="center"/>
          </w:tcPr>
          <w:p w14:paraId="4169748B"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05A8BFAF"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35CE3F1E"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小項目13</w:t>
            </w:r>
          </w:p>
        </w:tc>
        <w:tc>
          <w:tcPr>
            <w:tcW w:w="703" w:type="dxa"/>
            <w:vAlign w:val="center"/>
          </w:tcPr>
          <w:p w14:paraId="4458319F"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67484CB"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3F172607" w14:textId="747FB0E1"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761AC2EA" w14:textId="5D5ED1B1" w:rsidR="008346B7" w:rsidRPr="00711E9A" w:rsidRDefault="001F5A32"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993" w:type="dxa"/>
            <w:gridSpan w:val="3"/>
            <w:vAlign w:val="center"/>
          </w:tcPr>
          <w:p w14:paraId="7BB48C2E"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9234" w:type="dxa"/>
            <w:gridSpan w:val="4"/>
            <w:vAlign w:val="center"/>
          </w:tcPr>
          <w:p w14:paraId="5872C69B" w14:textId="5E003682" w:rsidR="008346B7" w:rsidRPr="00711E9A" w:rsidRDefault="008346B7" w:rsidP="008346B7">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職員採用ガイドの作成により法人</w:t>
            </w:r>
            <w:r w:rsidRPr="00711E9A">
              <w:rPr>
                <w:rFonts w:asciiTheme="majorEastAsia" w:eastAsiaTheme="majorEastAsia" w:hAnsiTheme="majorEastAsia" w:hint="eastAsia"/>
                <w:sz w:val="16"/>
                <w:szCs w:val="16"/>
              </w:rPr>
              <w:t>の魅力ＰＲを</w:t>
            </w:r>
            <w:r>
              <w:rPr>
                <w:rFonts w:asciiTheme="majorEastAsia" w:eastAsiaTheme="majorEastAsia" w:hAnsiTheme="majorEastAsia" w:hint="eastAsia"/>
                <w:sz w:val="16"/>
                <w:szCs w:val="16"/>
              </w:rPr>
              <w:t>積極的に進めるとともに任期付研究員制度等、多様な雇用形態を活用する</w:t>
            </w:r>
            <w:r w:rsidRPr="00711E9A">
              <w:rPr>
                <w:rFonts w:asciiTheme="majorEastAsia" w:eastAsiaTheme="majorEastAsia" w:hAnsiTheme="majorEastAsia" w:hint="eastAsia"/>
                <w:sz w:val="16"/>
                <w:szCs w:val="16"/>
              </w:rPr>
              <w:t>等、優秀な人材確保につなげた。また</w:t>
            </w:r>
            <w:r>
              <w:rPr>
                <w:rFonts w:asciiTheme="majorEastAsia" w:eastAsiaTheme="majorEastAsia" w:hAnsiTheme="majorEastAsia" w:hint="eastAsia"/>
                <w:sz w:val="16"/>
                <w:szCs w:val="16"/>
              </w:rPr>
              <w:t>、</w:t>
            </w:r>
            <w:r w:rsidRPr="00711E9A">
              <w:rPr>
                <w:rFonts w:asciiTheme="majorEastAsia" w:eastAsiaTheme="majorEastAsia" w:hAnsiTheme="majorEastAsia" w:hint="eastAsia"/>
                <w:sz w:val="16"/>
                <w:szCs w:val="16"/>
              </w:rPr>
              <w:t>採用後も様々な研修や職員</w:t>
            </w:r>
            <w:r>
              <w:rPr>
                <w:rFonts w:asciiTheme="majorEastAsia" w:eastAsiaTheme="majorEastAsia" w:hAnsiTheme="majorEastAsia" w:hint="eastAsia"/>
                <w:sz w:val="16"/>
                <w:szCs w:val="16"/>
              </w:rPr>
              <w:t>表彰制度により、職員の人材育成を順調に進めていることから、法人</w:t>
            </w:r>
            <w:r w:rsidRPr="00711E9A">
              <w:rPr>
                <w:rFonts w:asciiTheme="majorEastAsia" w:eastAsiaTheme="majorEastAsia" w:hAnsiTheme="majorEastAsia" w:hint="eastAsia"/>
                <w:sz w:val="16"/>
                <w:szCs w:val="16"/>
              </w:rPr>
              <w:t>の自己評価は妥当。</w:t>
            </w:r>
          </w:p>
        </w:tc>
      </w:tr>
      <w:tr w:rsidR="008346B7" w:rsidRPr="00711E9A" w14:paraId="00683333" w14:textId="77777777" w:rsidTr="00AC703C">
        <w:trPr>
          <w:trHeight w:val="20"/>
        </w:trPr>
        <w:tc>
          <w:tcPr>
            <w:tcW w:w="727" w:type="dxa"/>
            <w:vMerge/>
            <w:shd w:val="clear" w:color="auto" w:fill="D9D9D9" w:themeFill="background1" w:themeFillShade="D9"/>
            <w:vAlign w:val="center"/>
          </w:tcPr>
          <w:p w14:paraId="3DDB1629"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18EE0979"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7EEE33FB"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小項目14</w:t>
            </w:r>
          </w:p>
        </w:tc>
        <w:tc>
          <w:tcPr>
            <w:tcW w:w="703" w:type="dxa"/>
            <w:vAlign w:val="center"/>
          </w:tcPr>
          <w:p w14:paraId="134D19E6"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FE74DD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vAlign w:val="center"/>
          </w:tcPr>
          <w:p w14:paraId="37A12CC8" w14:textId="61B198F4"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07" w:type="dxa"/>
            <w:vAlign w:val="center"/>
          </w:tcPr>
          <w:p w14:paraId="3D3FD70A" w14:textId="0724984D" w:rsidR="008346B7" w:rsidRPr="00711E9A" w:rsidRDefault="001F5A32"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993" w:type="dxa"/>
            <w:gridSpan w:val="3"/>
            <w:vAlign w:val="center"/>
          </w:tcPr>
          <w:p w14:paraId="55296110"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c>
          <w:tcPr>
            <w:tcW w:w="9234" w:type="dxa"/>
            <w:gridSpan w:val="4"/>
            <w:vAlign w:val="center"/>
          </w:tcPr>
          <w:p w14:paraId="2F7D9920" w14:textId="371ADB1B" w:rsidR="008346B7" w:rsidRPr="00711E9A" w:rsidRDefault="008346B7" w:rsidP="008346B7">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29</w:t>
            </w:r>
            <w:r w:rsidRPr="00711E9A">
              <w:rPr>
                <w:rFonts w:asciiTheme="majorEastAsia" w:eastAsiaTheme="majorEastAsia" w:hAnsiTheme="majorEastAsia" w:hint="eastAsia"/>
                <w:sz w:val="16"/>
                <w:szCs w:val="16"/>
              </w:rPr>
              <w:t>年度に電力調達手法を見直したことによる電気料金</w:t>
            </w:r>
            <w:r>
              <w:rPr>
                <w:rFonts w:asciiTheme="majorEastAsia" w:eastAsiaTheme="majorEastAsia" w:hAnsiTheme="majorEastAsia" w:hint="eastAsia"/>
                <w:sz w:val="16"/>
                <w:szCs w:val="16"/>
              </w:rPr>
              <w:t>単価の大幅引き下げ</w:t>
            </w:r>
            <w:r w:rsidRPr="00711E9A">
              <w:rPr>
                <w:rFonts w:asciiTheme="majorEastAsia" w:eastAsiaTheme="majorEastAsia" w:hAnsiTheme="majorEastAsia" w:hint="eastAsia"/>
                <w:sz w:val="16"/>
                <w:szCs w:val="16"/>
              </w:rPr>
              <w:t>、簡易受託制度の運用による自己収入確保に</w:t>
            </w:r>
            <w:r>
              <w:rPr>
                <w:rFonts w:asciiTheme="majorEastAsia" w:eastAsiaTheme="majorEastAsia" w:hAnsiTheme="majorEastAsia" w:hint="eastAsia"/>
                <w:sz w:val="16"/>
                <w:szCs w:val="16"/>
              </w:rPr>
              <w:t>向けた</w:t>
            </w:r>
            <w:r w:rsidRPr="00711E9A">
              <w:rPr>
                <w:rFonts w:asciiTheme="majorEastAsia" w:eastAsiaTheme="majorEastAsia" w:hAnsiTheme="majorEastAsia" w:hint="eastAsia"/>
                <w:sz w:val="16"/>
                <w:szCs w:val="16"/>
              </w:rPr>
              <w:t>取り組み等、財務内容改善に向けた取</w:t>
            </w:r>
            <w:r>
              <w:rPr>
                <w:rFonts w:asciiTheme="majorEastAsia" w:eastAsiaTheme="majorEastAsia" w:hAnsiTheme="majorEastAsia" w:hint="eastAsia"/>
                <w:sz w:val="16"/>
                <w:szCs w:val="16"/>
              </w:rPr>
              <w:t>り</w:t>
            </w:r>
            <w:r w:rsidRPr="00711E9A">
              <w:rPr>
                <w:rFonts w:asciiTheme="majorEastAsia" w:eastAsiaTheme="majorEastAsia" w:hAnsiTheme="majorEastAsia" w:hint="eastAsia"/>
                <w:sz w:val="16"/>
                <w:szCs w:val="16"/>
              </w:rPr>
              <w:t>組</w:t>
            </w:r>
            <w:r>
              <w:rPr>
                <w:rFonts w:asciiTheme="majorEastAsia" w:eastAsiaTheme="majorEastAsia" w:hAnsiTheme="majorEastAsia" w:hint="eastAsia"/>
                <w:sz w:val="16"/>
                <w:szCs w:val="16"/>
              </w:rPr>
              <w:t>み</w:t>
            </w:r>
            <w:r w:rsidRPr="00711E9A">
              <w:rPr>
                <w:rFonts w:asciiTheme="majorEastAsia" w:eastAsiaTheme="majorEastAsia" w:hAnsiTheme="majorEastAsia" w:hint="eastAsia"/>
                <w:sz w:val="16"/>
                <w:szCs w:val="16"/>
              </w:rPr>
              <w:t>で大きな効果をあげていることから、</w:t>
            </w:r>
            <w:r>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8346B7" w:rsidRPr="00711E9A" w14:paraId="6E482EB7" w14:textId="77777777" w:rsidTr="00AC703C">
        <w:trPr>
          <w:trHeight w:val="20"/>
        </w:trPr>
        <w:tc>
          <w:tcPr>
            <w:tcW w:w="727" w:type="dxa"/>
            <w:vMerge/>
            <w:shd w:val="clear" w:color="auto" w:fill="D9D9D9" w:themeFill="background1" w:themeFillShade="D9"/>
            <w:vAlign w:val="center"/>
          </w:tcPr>
          <w:p w14:paraId="3880E573"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43EF2FEA"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4A0E02A4"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703" w:type="dxa"/>
            <w:vAlign w:val="center"/>
          </w:tcPr>
          <w:p w14:paraId="1688373B"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2BB8A4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6FB3C5D0" w14:textId="7545B429"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5EB8B379" w14:textId="0A36617A" w:rsidR="008346B7" w:rsidRPr="00711E9A" w:rsidRDefault="001F5A32"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993" w:type="dxa"/>
            <w:gridSpan w:val="3"/>
            <w:vAlign w:val="center"/>
          </w:tcPr>
          <w:p w14:paraId="6ECA23E9"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9234" w:type="dxa"/>
            <w:gridSpan w:val="4"/>
            <w:vAlign w:val="center"/>
          </w:tcPr>
          <w:p w14:paraId="5BD0A49E" w14:textId="090CD96C" w:rsidR="008346B7" w:rsidRPr="00711E9A" w:rsidRDefault="008346B7" w:rsidP="008346B7">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中期計画で定めた各種取り組みを適切に履行し、事故等の未然防止につながっていることから、</w:t>
            </w:r>
            <w:r>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8346B7" w:rsidRPr="00711E9A" w14:paraId="12605069" w14:textId="77777777" w:rsidTr="00AC703C">
        <w:trPr>
          <w:trHeight w:val="20"/>
        </w:trPr>
        <w:tc>
          <w:tcPr>
            <w:tcW w:w="727" w:type="dxa"/>
            <w:vMerge/>
            <w:shd w:val="clear" w:color="auto" w:fill="D9D9D9" w:themeFill="background1" w:themeFillShade="D9"/>
            <w:vAlign w:val="center"/>
          </w:tcPr>
          <w:p w14:paraId="62352335"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2B94847E"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7BABA040"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小項目16</w:t>
            </w:r>
          </w:p>
        </w:tc>
        <w:tc>
          <w:tcPr>
            <w:tcW w:w="703" w:type="dxa"/>
            <w:vAlign w:val="center"/>
          </w:tcPr>
          <w:p w14:paraId="022FA639"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79088CA1"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5807F7F9" w14:textId="0E1D7BD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44C0E333" w14:textId="60AF9B6E" w:rsidR="008346B7" w:rsidRPr="00711E9A" w:rsidRDefault="001F5A32"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993" w:type="dxa"/>
            <w:gridSpan w:val="3"/>
            <w:vAlign w:val="center"/>
          </w:tcPr>
          <w:p w14:paraId="36D8E9E7"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9234" w:type="dxa"/>
            <w:gridSpan w:val="4"/>
            <w:vAlign w:val="center"/>
          </w:tcPr>
          <w:p w14:paraId="3A921C9C" w14:textId="608597DE" w:rsidR="008346B7" w:rsidRPr="00711E9A" w:rsidRDefault="008346B7" w:rsidP="008346B7">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設備の長寿命化・運営コスト縮減の視点から、各種設備等を計画的に改修・更新するとともに、各種団体が実施する環境保全や農林水産業振興に資する活動のために保有施設等を開放する等、地域社会に貢献したことから、</w:t>
            </w:r>
            <w:r>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bl>
    <w:p w14:paraId="09FE2F38" w14:textId="3FFB446D" w:rsidR="00DD5E2D" w:rsidRPr="00711E9A" w:rsidRDefault="00DD5E2D">
      <w:pPr>
        <w:rPr>
          <w:rFonts w:asciiTheme="majorEastAsia" w:eastAsiaTheme="majorEastAsia" w:hAnsiTheme="majorEastAsia"/>
        </w:rPr>
      </w:pPr>
    </w:p>
    <w:p w14:paraId="1EC7AE25" w14:textId="1F70B251" w:rsidR="00CD7E6B" w:rsidRPr="00711E9A" w:rsidRDefault="00CD7E6B">
      <w:pPr>
        <w:rPr>
          <w:rFonts w:asciiTheme="majorEastAsia" w:eastAsiaTheme="majorEastAsia" w:hAnsiTheme="majorEastAsia"/>
        </w:rPr>
      </w:pPr>
    </w:p>
    <w:p w14:paraId="224284FF" w14:textId="37D1F7A7" w:rsidR="00AF2B6B" w:rsidRPr="00711E9A" w:rsidRDefault="00AF2B6B" w:rsidP="0068192E">
      <w:pPr>
        <w:widowControl/>
        <w:spacing w:line="0" w:lineRule="atLeast"/>
        <w:jc w:val="left"/>
        <w:rPr>
          <w:rFonts w:asciiTheme="majorEastAsia" w:eastAsiaTheme="majorEastAsia" w:hAnsiTheme="majorEastAsia"/>
          <w:sz w:val="16"/>
          <w:szCs w:val="16"/>
        </w:rPr>
      </w:pPr>
    </w:p>
    <w:sectPr w:rsidR="00AF2B6B" w:rsidRPr="00711E9A" w:rsidSect="00711E9A">
      <w:footerReference w:type="default" r:id="rId12"/>
      <w:pgSz w:w="16839" w:h="11907" w:orient="landscape"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A330" w14:textId="77777777" w:rsidR="0055571C" w:rsidRDefault="0055571C" w:rsidP="00AE1D63">
      <w:r>
        <w:separator/>
      </w:r>
    </w:p>
  </w:endnote>
  <w:endnote w:type="continuationSeparator" w:id="0">
    <w:p w14:paraId="679E3EAB" w14:textId="77777777" w:rsidR="0055571C" w:rsidRDefault="0055571C"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A-OTF 丸フォーク Pro 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2F61" w14:textId="01EF80AC" w:rsidR="0055571C" w:rsidRDefault="0055571C">
    <w:pPr>
      <w:pStyle w:val="a7"/>
      <w:jc w:val="center"/>
    </w:pPr>
  </w:p>
  <w:p w14:paraId="7C548CB7" w14:textId="77777777" w:rsidR="0055571C" w:rsidRDefault="005557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7656"/>
      <w:docPartObj>
        <w:docPartGallery w:val="Page Numbers (Bottom of Page)"/>
        <w:docPartUnique/>
      </w:docPartObj>
    </w:sdtPr>
    <w:sdtEndPr/>
    <w:sdtContent>
      <w:p w14:paraId="227298C4" w14:textId="51BAD800" w:rsidR="0055571C" w:rsidRDefault="0055571C">
        <w:pPr>
          <w:pStyle w:val="a7"/>
          <w:jc w:val="center"/>
        </w:pPr>
        <w:r>
          <w:fldChar w:fldCharType="begin"/>
        </w:r>
        <w:r>
          <w:instrText>PAGE   \* MERGEFORMAT</w:instrText>
        </w:r>
        <w:r>
          <w:fldChar w:fldCharType="separate"/>
        </w:r>
        <w:r w:rsidR="001F5A32" w:rsidRPr="001F5A32">
          <w:rPr>
            <w:noProof/>
            <w:lang w:val="ja-JP"/>
          </w:rPr>
          <w:t>19</w:t>
        </w:r>
        <w:r>
          <w:fldChar w:fldCharType="end"/>
        </w:r>
      </w:p>
    </w:sdtContent>
  </w:sdt>
  <w:p w14:paraId="0A1A7359" w14:textId="77777777" w:rsidR="0055571C" w:rsidRDefault="005557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09D72" w14:textId="77777777" w:rsidR="0055571C" w:rsidRDefault="0055571C" w:rsidP="00AE1D63">
      <w:r>
        <w:separator/>
      </w:r>
    </w:p>
  </w:footnote>
  <w:footnote w:type="continuationSeparator" w:id="0">
    <w:p w14:paraId="098D40D3" w14:textId="77777777" w:rsidR="0055571C" w:rsidRDefault="0055571C"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D3E"/>
    <w:multiLevelType w:val="hybridMultilevel"/>
    <w:tmpl w:val="BFFA9420"/>
    <w:lvl w:ilvl="0" w:tplc="752CB44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D5303"/>
    <w:multiLevelType w:val="hybridMultilevel"/>
    <w:tmpl w:val="785E0F64"/>
    <w:lvl w:ilvl="0" w:tplc="3A54F0E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852AE"/>
    <w:multiLevelType w:val="hybridMultilevel"/>
    <w:tmpl w:val="5C9C211E"/>
    <w:lvl w:ilvl="0" w:tplc="BC3E2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291771"/>
    <w:multiLevelType w:val="hybridMultilevel"/>
    <w:tmpl w:val="C45EBBBC"/>
    <w:lvl w:ilvl="0" w:tplc="9A426DC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2"/>
  </w:num>
  <w:num w:numId="4">
    <w:abstractNumId w:val="5"/>
  </w:num>
  <w:num w:numId="5">
    <w:abstractNumId w:val="11"/>
  </w:num>
  <w:num w:numId="6">
    <w:abstractNumId w:val="8"/>
  </w:num>
  <w:num w:numId="7">
    <w:abstractNumId w:val="3"/>
  </w:num>
  <w:num w:numId="8">
    <w:abstractNumId w:val="7"/>
  </w:num>
  <w:num w:numId="9">
    <w:abstractNumId w:val="10"/>
  </w:num>
  <w:num w:numId="10">
    <w:abstractNumId w:val="9"/>
  </w:num>
  <w:num w:numId="11">
    <w:abstractNumId w:val="14"/>
  </w:num>
  <w:num w:numId="12">
    <w:abstractNumId w:val="6"/>
  </w:num>
  <w:num w:numId="13">
    <w:abstractNumId w:val="15"/>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D83"/>
    <w:rsid w:val="00001185"/>
    <w:rsid w:val="00001369"/>
    <w:rsid w:val="0000163B"/>
    <w:rsid w:val="00002047"/>
    <w:rsid w:val="00002343"/>
    <w:rsid w:val="00002EAE"/>
    <w:rsid w:val="000030B3"/>
    <w:rsid w:val="0000341A"/>
    <w:rsid w:val="00003A9B"/>
    <w:rsid w:val="000042F4"/>
    <w:rsid w:val="00004801"/>
    <w:rsid w:val="00005B58"/>
    <w:rsid w:val="00005B84"/>
    <w:rsid w:val="00007968"/>
    <w:rsid w:val="000107C1"/>
    <w:rsid w:val="00012426"/>
    <w:rsid w:val="00012584"/>
    <w:rsid w:val="0001579A"/>
    <w:rsid w:val="00017585"/>
    <w:rsid w:val="000207CF"/>
    <w:rsid w:val="000212AB"/>
    <w:rsid w:val="000212FA"/>
    <w:rsid w:val="00021C09"/>
    <w:rsid w:val="0002507E"/>
    <w:rsid w:val="00025A1A"/>
    <w:rsid w:val="00025A89"/>
    <w:rsid w:val="00026214"/>
    <w:rsid w:val="000263B3"/>
    <w:rsid w:val="00027C08"/>
    <w:rsid w:val="00030962"/>
    <w:rsid w:val="00031D8F"/>
    <w:rsid w:val="00032075"/>
    <w:rsid w:val="000322B4"/>
    <w:rsid w:val="000333AE"/>
    <w:rsid w:val="00034BE4"/>
    <w:rsid w:val="00036704"/>
    <w:rsid w:val="00036C5E"/>
    <w:rsid w:val="00040470"/>
    <w:rsid w:val="0004061F"/>
    <w:rsid w:val="00045270"/>
    <w:rsid w:val="00046E58"/>
    <w:rsid w:val="00050736"/>
    <w:rsid w:val="00050ABD"/>
    <w:rsid w:val="00052131"/>
    <w:rsid w:val="000524DB"/>
    <w:rsid w:val="00053B2C"/>
    <w:rsid w:val="00053FF9"/>
    <w:rsid w:val="000543BA"/>
    <w:rsid w:val="000561B5"/>
    <w:rsid w:val="00056DD0"/>
    <w:rsid w:val="0005773F"/>
    <w:rsid w:val="000600E5"/>
    <w:rsid w:val="00060C72"/>
    <w:rsid w:val="000611D1"/>
    <w:rsid w:val="00061549"/>
    <w:rsid w:val="000618EE"/>
    <w:rsid w:val="00061E8C"/>
    <w:rsid w:val="000630C3"/>
    <w:rsid w:val="000639E0"/>
    <w:rsid w:val="00063A11"/>
    <w:rsid w:val="000649B6"/>
    <w:rsid w:val="00064C32"/>
    <w:rsid w:val="00064D01"/>
    <w:rsid w:val="00065ADD"/>
    <w:rsid w:val="000720BF"/>
    <w:rsid w:val="00072691"/>
    <w:rsid w:val="0007359E"/>
    <w:rsid w:val="000740C4"/>
    <w:rsid w:val="00074CF1"/>
    <w:rsid w:val="000771D0"/>
    <w:rsid w:val="00077359"/>
    <w:rsid w:val="000775AE"/>
    <w:rsid w:val="00077739"/>
    <w:rsid w:val="00080A07"/>
    <w:rsid w:val="00080DF7"/>
    <w:rsid w:val="000813F3"/>
    <w:rsid w:val="00081B6C"/>
    <w:rsid w:val="00082C0D"/>
    <w:rsid w:val="000843A7"/>
    <w:rsid w:val="00084A98"/>
    <w:rsid w:val="00084EAE"/>
    <w:rsid w:val="0008763A"/>
    <w:rsid w:val="0009083A"/>
    <w:rsid w:val="000948C2"/>
    <w:rsid w:val="00095780"/>
    <w:rsid w:val="00097415"/>
    <w:rsid w:val="00097E06"/>
    <w:rsid w:val="000A0731"/>
    <w:rsid w:val="000A17BD"/>
    <w:rsid w:val="000A28FE"/>
    <w:rsid w:val="000A3534"/>
    <w:rsid w:val="000A3F40"/>
    <w:rsid w:val="000A4527"/>
    <w:rsid w:val="000A492C"/>
    <w:rsid w:val="000A53AC"/>
    <w:rsid w:val="000A64E4"/>
    <w:rsid w:val="000A6C1B"/>
    <w:rsid w:val="000A6E31"/>
    <w:rsid w:val="000A70F4"/>
    <w:rsid w:val="000B0694"/>
    <w:rsid w:val="000B1457"/>
    <w:rsid w:val="000B17E7"/>
    <w:rsid w:val="000B1AFC"/>
    <w:rsid w:val="000B2F55"/>
    <w:rsid w:val="000B4602"/>
    <w:rsid w:val="000B6614"/>
    <w:rsid w:val="000B6F96"/>
    <w:rsid w:val="000B71D3"/>
    <w:rsid w:val="000B78B1"/>
    <w:rsid w:val="000B7C53"/>
    <w:rsid w:val="000C043B"/>
    <w:rsid w:val="000C1C45"/>
    <w:rsid w:val="000C2830"/>
    <w:rsid w:val="000C3888"/>
    <w:rsid w:val="000C6665"/>
    <w:rsid w:val="000C6D49"/>
    <w:rsid w:val="000D047C"/>
    <w:rsid w:val="000D0A3A"/>
    <w:rsid w:val="000D138D"/>
    <w:rsid w:val="000D15A0"/>
    <w:rsid w:val="000D2731"/>
    <w:rsid w:val="000D2907"/>
    <w:rsid w:val="000D2A97"/>
    <w:rsid w:val="000D2DCE"/>
    <w:rsid w:val="000D3B8E"/>
    <w:rsid w:val="000D4858"/>
    <w:rsid w:val="000D621C"/>
    <w:rsid w:val="000D6579"/>
    <w:rsid w:val="000D6915"/>
    <w:rsid w:val="000E005F"/>
    <w:rsid w:val="000E00A0"/>
    <w:rsid w:val="000E033B"/>
    <w:rsid w:val="000E2459"/>
    <w:rsid w:val="000E50AA"/>
    <w:rsid w:val="000E6324"/>
    <w:rsid w:val="000E6563"/>
    <w:rsid w:val="000E6A99"/>
    <w:rsid w:val="000E702D"/>
    <w:rsid w:val="000E7F2E"/>
    <w:rsid w:val="000F034C"/>
    <w:rsid w:val="000F193E"/>
    <w:rsid w:val="000F1DA7"/>
    <w:rsid w:val="000F2E6A"/>
    <w:rsid w:val="000F3028"/>
    <w:rsid w:val="000F3681"/>
    <w:rsid w:val="000F5C8A"/>
    <w:rsid w:val="000F6656"/>
    <w:rsid w:val="000F7B76"/>
    <w:rsid w:val="001013BE"/>
    <w:rsid w:val="0010198E"/>
    <w:rsid w:val="00101A9D"/>
    <w:rsid w:val="00101E58"/>
    <w:rsid w:val="00101F41"/>
    <w:rsid w:val="00102026"/>
    <w:rsid w:val="001039FD"/>
    <w:rsid w:val="00103BB3"/>
    <w:rsid w:val="001044A0"/>
    <w:rsid w:val="00104D0A"/>
    <w:rsid w:val="00104E7D"/>
    <w:rsid w:val="0010508D"/>
    <w:rsid w:val="00110056"/>
    <w:rsid w:val="00110CA5"/>
    <w:rsid w:val="001115F9"/>
    <w:rsid w:val="00111B3A"/>
    <w:rsid w:val="001120B6"/>
    <w:rsid w:val="001128F6"/>
    <w:rsid w:val="001146B1"/>
    <w:rsid w:val="0011490A"/>
    <w:rsid w:val="00114DB0"/>
    <w:rsid w:val="00114DC6"/>
    <w:rsid w:val="00115EB4"/>
    <w:rsid w:val="00120DC5"/>
    <w:rsid w:val="00120E72"/>
    <w:rsid w:val="00121118"/>
    <w:rsid w:val="00121A16"/>
    <w:rsid w:val="00122C10"/>
    <w:rsid w:val="00122E9F"/>
    <w:rsid w:val="00122EFE"/>
    <w:rsid w:val="0012465A"/>
    <w:rsid w:val="00126215"/>
    <w:rsid w:val="00126A24"/>
    <w:rsid w:val="00126E88"/>
    <w:rsid w:val="00126E91"/>
    <w:rsid w:val="00127EE3"/>
    <w:rsid w:val="00127F40"/>
    <w:rsid w:val="001315F3"/>
    <w:rsid w:val="00131A26"/>
    <w:rsid w:val="00133542"/>
    <w:rsid w:val="00133B25"/>
    <w:rsid w:val="00134FCD"/>
    <w:rsid w:val="00135607"/>
    <w:rsid w:val="00136DF2"/>
    <w:rsid w:val="001377DE"/>
    <w:rsid w:val="00140642"/>
    <w:rsid w:val="0014282A"/>
    <w:rsid w:val="00142DE1"/>
    <w:rsid w:val="0014571A"/>
    <w:rsid w:val="0014612F"/>
    <w:rsid w:val="00151F86"/>
    <w:rsid w:val="001535CB"/>
    <w:rsid w:val="001550B4"/>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09A"/>
    <w:rsid w:val="00182C6A"/>
    <w:rsid w:val="00182DCE"/>
    <w:rsid w:val="00183FFC"/>
    <w:rsid w:val="00184E03"/>
    <w:rsid w:val="00184F66"/>
    <w:rsid w:val="001878EA"/>
    <w:rsid w:val="0018796F"/>
    <w:rsid w:val="00187C92"/>
    <w:rsid w:val="00190642"/>
    <w:rsid w:val="001906DE"/>
    <w:rsid w:val="00191170"/>
    <w:rsid w:val="001911CE"/>
    <w:rsid w:val="00191E0E"/>
    <w:rsid w:val="0019313F"/>
    <w:rsid w:val="0019452E"/>
    <w:rsid w:val="00194766"/>
    <w:rsid w:val="00194992"/>
    <w:rsid w:val="00195175"/>
    <w:rsid w:val="0019612D"/>
    <w:rsid w:val="001971B5"/>
    <w:rsid w:val="0019777A"/>
    <w:rsid w:val="001A1B79"/>
    <w:rsid w:val="001A1F45"/>
    <w:rsid w:val="001A5086"/>
    <w:rsid w:val="001A621B"/>
    <w:rsid w:val="001A67C2"/>
    <w:rsid w:val="001A76DB"/>
    <w:rsid w:val="001B0D7A"/>
    <w:rsid w:val="001B14E5"/>
    <w:rsid w:val="001B2E19"/>
    <w:rsid w:val="001B360D"/>
    <w:rsid w:val="001B3A86"/>
    <w:rsid w:val="001B40AA"/>
    <w:rsid w:val="001B4A4A"/>
    <w:rsid w:val="001B4EB9"/>
    <w:rsid w:val="001B66CC"/>
    <w:rsid w:val="001B72E8"/>
    <w:rsid w:val="001B738F"/>
    <w:rsid w:val="001B7E1F"/>
    <w:rsid w:val="001C07B2"/>
    <w:rsid w:val="001C1621"/>
    <w:rsid w:val="001C1ABD"/>
    <w:rsid w:val="001C25B9"/>
    <w:rsid w:val="001C2C30"/>
    <w:rsid w:val="001C382C"/>
    <w:rsid w:val="001C55ED"/>
    <w:rsid w:val="001C5CC9"/>
    <w:rsid w:val="001C64E6"/>
    <w:rsid w:val="001C71C1"/>
    <w:rsid w:val="001C737B"/>
    <w:rsid w:val="001D083B"/>
    <w:rsid w:val="001D0EF4"/>
    <w:rsid w:val="001D237E"/>
    <w:rsid w:val="001D262F"/>
    <w:rsid w:val="001D2690"/>
    <w:rsid w:val="001D32A3"/>
    <w:rsid w:val="001D3A28"/>
    <w:rsid w:val="001D47D9"/>
    <w:rsid w:val="001D5A9A"/>
    <w:rsid w:val="001D5CAE"/>
    <w:rsid w:val="001D7BDF"/>
    <w:rsid w:val="001E0ECA"/>
    <w:rsid w:val="001E17B0"/>
    <w:rsid w:val="001E202E"/>
    <w:rsid w:val="001E245C"/>
    <w:rsid w:val="001E71EA"/>
    <w:rsid w:val="001E7C1D"/>
    <w:rsid w:val="001E7DAD"/>
    <w:rsid w:val="001F4367"/>
    <w:rsid w:val="001F5A32"/>
    <w:rsid w:val="001F5EA0"/>
    <w:rsid w:val="001F6452"/>
    <w:rsid w:val="001F70FC"/>
    <w:rsid w:val="00200261"/>
    <w:rsid w:val="002005A4"/>
    <w:rsid w:val="002005B6"/>
    <w:rsid w:val="0020077E"/>
    <w:rsid w:val="00202E83"/>
    <w:rsid w:val="00203190"/>
    <w:rsid w:val="00203248"/>
    <w:rsid w:val="00203650"/>
    <w:rsid w:val="002049A1"/>
    <w:rsid w:val="00204F25"/>
    <w:rsid w:val="00206310"/>
    <w:rsid w:val="00207EA7"/>
    <w:rsid w:val="00210B1F"/>
    <w:rsid w:val="00211283"/>
    <w:rsid w:val="002129A0"/>
    <w:rsid w:val="002138A4"/>
    <w:rsid w:val="0021448C"/>
    <w:rsid w:val="00215198"/>
    <w:rsid w:val="00215C87"/>
    <w:rsid w:val="00216B1E"/>
    <w:rsid w:val="002202E1"/>
    <w:rsid w:val="00220778"/>
    <w:rsid w:val="00221D3F"/>
    <w:rsid w:val="002235D8"/>
    <w:rsid w:val="00223E60"/>
    <w:rsid w:val="00223F54"/>
    <w:rsid w:val="00223F8A"/>
    <w:rsid w:val="00226803"/>
    <w:rsid w:val="002305B0"/>
    <w:rsid w:val="002315B3"/>
    <w:rsid w:val="00231C74"/>
    <w:rsid w:val="00232CD8"/>
    <w:rsid w:val="00233C50"/>
    <w:rsid w:val="00233D8A"/>
    <w:rsid w:val="00240610"/>
    <w:rsid w:val="0024210E"/>
    <w:rsid w:val="002446FC"/>
    <w:rsid w:val="00244EC4"/>
    <w:rsid w:val="0024617D"/>
    <w:rsid w:val="00246B8C"/>
    <w:rsid w:val="002470E5"/>
    <w:rsid w:val="0024726E"/>
    <w:rsid w:val="00251D05"/>
    <w:rsid w:val="00251E42"/>
    <w:rsid w:val="00252EE4"/>
    <w:rsid w:val="00253934"/>
    <w:rsid w:val="002541CA"/>
    <w:rsid w:val="00255F97"/>
    <w:rsid w:val="0025645C"/>
    <w:rsid w:val="002564F2"/>
    <w:rsid w:val="00256E44"/>
    <w:rsid w:val="00257DC5"/>
    <w:rsid w:val="00260806"/>
    <w:rsid w:val="0026139F"/>
    <w:rsid w:val="00261912"/>
    <w:rsid w:val="00261A57"/>
    <w:rsid w:val="00265B33"/>
    <w:rsid w:val="00266E5D"/>
    <w:rsid w:val="0026756C"/>
    <w:rsid w:val="00272A75"/>
    <w:rsid w:val="00274305"/>
    <w:rsid w:val="0027434B"/>
    <w:rsid w:val="002748F0"/>
    <w:rsid w:val="0027640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248"/>
    <w:rsid w:val="0028749D"/>
    <w:rsid w:val="00291E43"/>
    <w:rsid w:val="002943D7"/>
    <w:rsid w:val="00297C90"/>
    <w:rsid w:val="002A0285"/>
    <w:rsid w:val="002A18A2"/>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CBD"/>
    <w:rsid w:val="002C10CA"/>
    <w:rsid w:val="002C136B"/>
    <w:rsid w:val="002C2476"/>
    <w:rsid w:val="002C3B28"/>
    <w:rsid w:val="002C4CDB"/>
    <w:rsid w:val="002C6052"/>
    <w:rsid w:val="002C6061"/>
    <w:rsid w:val="002D19B3"/>
    <w:rsid w:val="002D31EC"/>
    <w:rsid w:val="002D3E5D"/>
    <w:rsid w:val="002D4DBC"/>
    <w:rsid w:val="002D4E3C"/>
    <w:rsid w:val="002D748C"/>
    <w:rsid w:val="002D7AD8"/>
    <w:rsid w:val="002E1672"/>
    <w:rsid w:val="002E2828"/>
    <w:rsid w:val="002E2908"/>
    <w:rsid w:val="002E34DE"/>
    <w:rsid w:val="002E473F"/>
    <w:rsid w:val="002E480F"/>
    <w:rsid w:val="002E5203"/>
    <w:rsid w:val="002E6915"/>
    <w:rsid w:val="002E7E51"/>
    <w:rsid w:val="002F028D"/>
    <w:rsid w:val="002F347A"/>
    <w:rsid w:val="002F5850"/>
    <w:rsid w:val="002F5FBA"/>
    <w:rsid w:val="002F62CC"/>
    <w:rsid w:val="002F6C8E"/>
    <w:rsid w:val="0030024E"/>
    <w:rsid w:val="00301B36"/>
    <w:rsid w:val="00303354"/>
    <w:rsid w:val="003039AE"/>
    <w:rsid w:val="00303B23"/>
    <w:rsid w:val="00304CE9"/>
    <w:rsid w:val="00304D3F"/>
    <w:rsid w:val="00304EA8"/>
    <w:rsid w:val="00305E66"/>
    <w:rsid w:val="003107B3"/>
    <w:rsid w:val="00311775"/>
    <w:rsid w:val="00311D78"/>
    <w:rsid w:val="00312067"/>
    <w:rsid w:val="00313227"/>
    <w:rsid w:val="00313DE0"/>
    <w:rsid w:val="0031472B"/>
    <w:rsid w:val="0031555B"/>
    <w:rsid w:val="00315E25"/>
    <w:rsid w:val="003211FD"/>
    <w:rsid w:val="003217EC"/>
    <w:rsid w:val="00321DFF"/>
    <w:rsid w:val="00323275"/>
    <w:rsid w:val="00327452"/>
    <w:rsid w:val="00327EEA"/>
    <w:rsid w:val="00327F06"/>
    <w:rsid w:val="00331AF6"/>
    <w:rsid w:val="00331F06"/>
    <w:rsid w:val="00334332"/>
    <w:rsid w:val="003346A0"/>
    <w:rsid w:val="003354F0"/>
    <w:rsid w:val="00337153"/>
    <w:rsid w:val="003376F4"/>
    <w:rsid w:val="00340119"/>
    <w:rsid w:val="00340723"/>
    <w:rsid w:val="00340893"/>
    <w:rsid w:val="0034373D"/>
    <w:rsid w:val="00343746"/>
    <w:rsid w:val="00343F7B"/>
    <w:rsid w:val="003447DA"/>
    <w:rsid w:val="00353786"/>
    <w:rsid w:val="003569FF"/>
    <w:rsid w:val="00357559"/>
    <w:rsid w:val="0035789D"/>
    <w:rsid w:val="00357D1A"/>
    <w:rsid w:val="00357F82"/>
    <w:rsid w:val="00360EDA"/>
    <w:rsid w:val="00362505"/>
    <w:rsid w:val="00363764"/>
    <w:rsid w:val="0036512A"/>
    <w:rsid w:val="003657E2"/>
    <w:rsid w:val="003661E2"/>
    <w:rsid w:val="00366217"/>
    <w:rsid w:val="00366868"/>
    <w:rsid w:val="00367160"/>
    <w:rsid w:val="00370162"/>
    <w:rsid w:val="0037348C"/>
    <w:rsid w:val="003739B2"/>
    <w:rsid w:val="00373A74"/>
    <w:rsid w:val="00374824"/>
    <w:rsid w:val="00375B58"/>
    <w:rsid w:val="00376280"/>
    <w:rsid w:val="003775CD"/>
    <w:rsid w:val="0037770F"/>
    <w:rsid w:val="00380749"/>
    <w:rsid w:val="00380C4C"/>
    <w:rsid w:val="00382145"/>
    <w:rsid w:val="0038282B"/>
    <w:rsid w:val="003829EF"/>
    <w:rsid w:val="003834EF"/>
    <w:rsid w:val="003834FF"/>
    <w:rsid w:val="003842FE"/>
    <w:rsid w:val="00384B7D"/>
    <w:rsid w:val="0038540C"/>
    <w:rsid w:val="003856A4"/>
    <w:rsid w:val="00385B46"/>
    <w:rsid w:val="003902C7"/>
    <w:rsid w:val="00391A1F"/>
    <w:rsid w:val="00391A76"/>
    <w:rsid w:val="0039273D"/>
    <w:rsid w:val="00392CE1"/>
    <w:rsid w:val="00392DB1"/>
    <w:rsid w:val="00394084"/>
    <w:rsid w:val="003942E1"/>
    <w:rsid w:val="00394648"/>
    <w:rsid w:val="003955D3"/>
    <w:rsid w:val="0039632D"/>
    <w:rsid w:val="003966D0"/>
    <w:rsid w:val="00396C16"/>
    <w:rsid w:val="00396CF0"/>
    <w:rsid w:val="003971CB"/>
    <w:rsid w:val="003975C8"/>
    <w:rsid w:val="003A233F"/>
    <w:rsid w:val="003A471A"/>
    <w:rsid w:val="003A5A17"/>
    <w:rsid w:val="003A68E9"/>
    <w:rsid w:val="003B09A3"/>
    <w:rsid w:val="003B18B1"/>
    <w:rsid w:val="003B1C66"/>
    <w:rsid w:val="003B2040"/>
    <w:rsid w:val="003B2610"/>
    <w:rsid w:val="003B2757"/>
    <w:rsid w:val="003B2E9A"/>
    <w:rsid w:val="003B3020"/>
    <w:rsid w:val="003B4147"/>
    <w:rsid w:val="003B4F57"/>
    <w:rsid w:val="003B5C7A"/>
    <w:rsid w:val="003B610E"/>
    <w:rsid w:val="003B65E5"/>
    <w:rsid w:val="003B7BDE"/>
    <w:rsid w:val="003C4779"/>
    <w:rsid w:val="003C75A4"/>
    <w:rsid w:val="003D0230"/>
    <w:rsid w:val="003D148A"/>
    <w:rsid w:val="003D1988"/>
    <w:rsid w:val="003D1C58"/>
    <w:rsid w:val="003D46B2"/>
    <w:rsid w:val="003D66A2"/>
    <w:rsid w:val="003E1EDA"/>
    <w:rsid w:val="003E22AF"/>
    <w:rsid w:val="003E2537"/>
    <w:rsid w:val="003E2601"/>
    <w:rsid w:val="003E3E7B"/>
    <w:rsid w:val="003E447E"/>
    <w:rsid w:val="003E6D6B"/>
    <w:rsid w:val="003E717B"/>
    <w:rsid w:val="003F063C"/>
    <w:rsid w:val="003F0906"/>
    <w:rsid w:val="003F2CBD"/>
    <w:rsid w:val="003F42A5"/>
    <w:rsid w:val="003F495D"/>
    <w:rsid w:val="003F67E5"/>
    <w:rsid w:val="003F71F1"/>
    <w:rsid w:val="003F761A"/>
    <w:rsid w:val="0040201F"/>
    <w:rsid w:val="00402B1D"/>
    <w:rsid w:val="00404691"/>
    <w:rsid w:val="004049E3"/>
    <w:rsid w:val="00404B50"/>
    <w:rsid w:val="00404CE7"/>
    <w:rsid w:val="00404FDC"/>
    <w:rsid w:val="00405C79"/>
    <w:rsid w:val="00406B22"/>
    <w:rsid w:val="00411E17"/>
    <w:rsid w:val="0041269D"/>
    <w:rsid w:val="00415113"/>
    <w:rsid w:val="00417011"/>
    <w:rsid w:val="0041752B"/>
    <w:rsid w:val="00417623"/>
    <w:rsid w:val="004218A6"/>
    <w:rsid w:val="004231E8"/>
    <w:rsid w:val="00423B13"/>
    <w:rsid w:val="00426095"/>
    <w:rsid w:val="004268B9"/>
    <w:rsid w:val="00427494"/>
    <w:rsid w:val="00427897"/>
    <w:rsid w:val="00431139"/>
    <w:rsid w:val="00431630"/>
    <w:rsid w:val="004324CE"/>
    <w:rsid w:val="00432849"/>
    <w:rsid w:val="00432B1F"/>
    <w:rsid w:val="0043404D"/>
    <w:rsid w:val="00434193"/>
    <w:rsid w:val="00434C72"/>
    <w:rsid w:val="004361A7"/>
    <w:rsid w:val="004401E2"/>
    <w:rsid w:val="004429B4"/>
    <w:rsid w:val="00444189"/>
    <w:rsid w:val="0044481D"/>
    <w:rsid w:val="004455BC"/>
    <w:rsid w:val="0044692D"/>
    <w:rsid w:val="004502BE"/>
    <w:rsid w:val="0045213C"/>
    <w:rsid w:val="00453F76"/>
    <w:rsid w:val="00455174"/>
    <w:rsid w:val="0045578F"/>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7681"/>
    <w:rsid w:val="00480984"/>
    <w:rsid w:val="00483611"/>
    <w:rsid w:val="004843CA"/>
    <w:rsid w:val="004869E3"/>
    <w:rsid w:val="00491C11"/>
    <w:rsid w:val="004955C0"/>
    <w:rsid w:val="00496F9B"/>
    <w:rsid w:val="004979DA"/>
    <w:rsid w:val="004A2821"/>
    <w:rsid w:val="004A2969"/>
    <w:rsid w:val="004A2B70"/>
    <w:rsid w:val="004A3938"/>
    <w:rsid w:val="004A3E6D"/>
    <w:rsid w:val="004A5254"/>
    <w:rsid w:val="004A6286"/>
    <w:rsid w:val="004B32AF"/>
    <w:rsid w:val="004B3B4F"/>
    <w:rsid w:val="004B3E0C"/>
    <w:rsid w:val="004B7229"/>
    <w:rsid w:val="004B7858"/>
    <w:rsid w:val="004C02B8"/>
    <w:rsid w:val="004C0B33"/>
    <w:rsid w:val="004C0B7F"/>
    <w:rsid w:val="004C186D"/>
    <w:rsid w:val="004C1C2F"/>
    <w:rsid w:val="004C3285"/>
    <w:rsid w:val="004C666C"/>
    <w:rsid w:val="004C6CA5"/>
    <w:rsid w:val="004C7010"/>
    <w:rsid w:val="004C739D"/>
    <w:rsid w:val="004C7D35"/>
    <w:rsid w:val="004C7EAD"/>
    <w:rsid w:val="004D1136"/>
    <w:rsid w:val="004D2050"/>
    <w:rsid w:val="004D4E07"/>
    <w:rsid w:val="004D6FA7"/>
    <w:rsid w:val="004D70D4"/>
    <w:rsid w:val="004E0ECD"/>
    <w:rsid w:val="004E1751"/>
    <w:rsid w:val="004E378F"/>
    <w:rsid w:val="004E433A"/>
    <w:rsid w:val="004E6012"/>
    <w:rsid w:val="004F5408"/>
    <w:rsid w:val="004F79F3"/>
    <w:rsid w:val="004F7CBE"/>
    <w:rsid w:val="00500E35"/>
    <w:rsid w:val="0050114F"/>
    <w:rsid w:val="00501CDC"/>
    <w:rsid w:val="005028E6"/>
    <w:rsid w:val="00503EF5"/>
    <w:rsid w:val="005040DA"/>
    <w:rsid w:val="0050458B"/>
    <w:rsid w:val="0050543C"/>
    <w:rsid w:val="00507C68"/>
    <w:rsid w:val="0051046E"/>
    <w:rsid w:val="005104D5"/>
    <w:rsid w:val="00510900"/>
    <w:rsid w:val="00510AF9"/>
    <w:rsid w:val="00510CF2"/>
    <w:rsid w:val="00511324"/>
    <w:rsid w:val="005124DB"/>
    <w:rsid w:val="00512C49"/>
    <w:rsid w:val="00514880"/>
    <w:rsid w:val="005152C2"/>
    <w:rsid w:val="00517402"/>
    <w:rsid w:val="005176C1"/>
    <w:rsid w:val="00521432"/>
    <w:rsid w:val="00522C34"/>
    <w:rsid w:val="005236AC"/>
    <w:rsid w:val="0052387A"/>
    <w:rsid w:val="00523981"/>
    <w:rsid w:val="00523D7B"/>
    <w:rsid w:val="0052474D"/>
    <w:rsid w:val="00526844"/>
    <w:rsid w:val="005269AB"/>
    <w:rsid w:val="00527D73"/>
    <w:rsid w:val="005301A9"/>
    <w:rsid w:val="00532D93"/>
    <w:rsid w:val="00532FE2"/>
    <w:rsid w:val="00535ABA"/>
    <w:rsid w:val="00537664"/>
    <w:rsid w:val="00537719"/>
    <w:rsid w:val="0054087F"/>
    <w:rsid w:val="00541595"/>
    <w:rsid w:val="00544E92"/>
    <w:rsid w:val="005451FD"/>
    <w:rsid w:val="00545DCC"/>
    <w:rsid w:val="005471D8"/>
    <w:rsid w:val="00552464"/>
    <w:rsid w:val="005524BE"/>
    <w:rsid w:val="00552E2A"/>
    <w:rsid w:val="005543AF"/>
    <w:rsid w:val="00555398"/>
    <w:rsid w:val="0055571C"/>
    <w:rsid w:val="00560AA8"/>
    <w:rsid w:val="00560ADC"/>
    <w:rsid w:val="00560E83"/>
    <w:rsid w:val="005619A4"/>
    <w:rsid w:val="00562629"/>
    <w:rsid w:val="00562AFC"/>
    <w:rsid w:val="005638D7"/>
    <w:rsid w:val="00563AAB"/>
    <w:rsid w:val="00565A2A"/>
    <w:rsid w:val="00567ED9"/>
    <w:rsid w:val="0057180E"/>
    <w:rsid w:val="00572814"/>
    <w:rsid w:val="00572AD1"/>
    <w:rsid w:val="00572F86"/>
    <w:rsid w:val="00573BBC"/>
    <w:rsid w:val="005746DC"/>
    <w:rsid w:val="00574B04"/>
    <w:rsid w:val="00577763"/>
    <w:rsid w:val="005807A0"/>
    <w:rsid w:val="00580B6D"/>
    <w:rsid w:val="00581371"/>
    <w:rsid w:val="00582E8A"/>
    <w:rsid w:val="00583967"/>
    <w:rsid w:val="005839A3"/>
    <w:rsid w:val="005862F5"/>
    <w:rsid w:val="00586A66"/>
    <w:rsid w:val="005903C3"/>
    <w:rsid w:val="005903E2"/>
    <w:rsid w:val="0059178F"/>
    <w:rsid w:val="0059197E"/>
    <w:rsid w:val="00591DCC"/>
    <w:rsid w:val="005928F7"/>
    <w:rsid w:val="00592D4B"/>
    <w:rsid w:val="005937AB"/>
    <w:rsid w:val="005947AE"/>
    <w:rsid w:val="00594A26"/>
    <w:rsid w:val="00595C94"/>
    <w:rsid w:val="00596A37"/>
    <w:rsid w:val="00597630"/>
    <w:rsid w:val="005A106D"/>
    <w:rsid w:val="005A143E"/>
    <w:rsid w:val="005A2761"/>
    <w:rsid w:val="005A2BA0"/>
    <w:rsid w:val="005A31C0"/>
    <w:rsid w:val="005A35EE"/>
    <w:rsid w:val="005A3D82"/>
    <w:rsid w:val="005A4DDA"/>
    <w:rsid w:val="005A67C6"/>
    <w:rsid w:val="005B00D5"/>
    <w:rsid w:val="005B013C"/>
    <w:rsid w:val="005B11CA"/>
    <w:rsid w:val="005B121B"/>
    <w:rsid w:val="005B207F"/>
    <w:rsid w:val="005B210B"/>
    <w:rsid w:val="005B27A1"/>
    <w:rsid w:val="005B2A6E"/>
    <w:rsid w:val="005B2BDB"/>
    <w:rsid w:val="005B47C5"/>
    <w:rsid w:val="005B63B6"/>
    <w:rsid w:val="005B64F8"/>
    <w:rsid w:val="005B6B4C"/>
    <w:rsid w:val="005B6E10"/>
    <w:rsid w:val="005B7844"/>
    <w:rsid w:val="005C0ECD"/>
    <w:rsid w:val="005C201F"/>
    <w:rsid w:val="005C2833"/>
    <w:rsid w:val="005C2A23"/>
    <w:rsid w:val="005C5F6B"/>
    <w:rsid w:val="005D1055"/>
    <w:rsid w:val="005D19DA"/>
    <w:rsid w:val="005D1CA5"/>
    <w:rsid w:val="005D24C8"/>
    <w:rsid w:val="005D35AC"/>
    <w:rsid w:val="005D3CBC"/>
    <w:rsid w:val="005D4501"/>
    <w:rsid w:val="005D49A8"/>
    <w:rsid w:val="005D7EF6"/>
    <w:rsid w:val="005E078A"/>
    <w:rsid w:val="005E171D"/>
    <w:rsid w:val="005E35EA"/>
    <w:rsid w:val="005E3892"/>
    <w:rsid w:val="005E72E0"/>
    <w:rsid w:val="005E789D"/>
    <w:rsid w:val="005F0B5E"/>
    <w:rsid w:val="005F2902"/>
    <w:rsid w:val="005F2D10"/>
    <w:rsid w:val="005F5E75"/>
    <w:rsid w:val="005F76EB"/>
    <w:rsid w:val="0060003F"/>
    <w:rsid w:val="00600609"/>
    <w:rsid w:val="00600806"/>
    <w:rsid w:val="006010DB"/>
    <w:rsid w:val="00601816"/>
    <w:rsid w:val="006018C6"/>
    <w:rsid w:val="0060264B"/>
    <w:rsid w:val="00602693"/>
    <w:rsid w:val="00603714"/>
    <w:rsid w:val="00604CA0"/>
    <w:rsid w:val="006058C9"/>
    <w:rsid w:val="00605EAB"/>
    <w:rsid w:val="00607F99"/>
    <w:rsid w:val="00610683"/>
    <w:rsid w:val="00610C30"/>
    <w:rsid w:val="00614B0D"/>
    <w:rsid w:val="006156A9"/>
    <w:rsid w:val="00617D56"/>
    <w:rsid w:val="006211DB"/>
    <w:rsid w:val="00621A4D"/>
    <w:rsid w:val="00623981"/>
    <w:rsid w:val="0062494F"/>
    <w:rsid w:val="00626426"/>
    <w:rsid w:val="00626F6A"/>
    <w:rsid w:val="00631F09"/>
    <w:rsid w:val="006334F0"/>
    <w:rsid w:val="006335C8"/>
    <w:rsid w:val="00633F38"/>
    <w:rsid w:val="0063476C"/>
    <w:rsid w:val="00635DC9"/>
    <w:rsid w:val="00637AD7"/>
    <w:rsid w:val="00637C88"/>
    <w:rsid w:val="00640C35"/>
    <w:rsid w:val="00640F02"/>
    <w:rsid w:val="006421FA"/>
    <w:rsid w:val="006426D2"/>
    <w:rsid w:val="00643031"/>
    <w:rsid w:val="0064410B"/>
    <w:rsid w:val="00645617"/>
    <w:rsid w:val="00645967"/>
    <w:rsid w:val="006505FC"/>
    <w:rsid w:val="0065080D"/>
    <w:rsid w:val="00651EBE"/>
    <w:rsid w:val="00653B2F"/>
    <w:rsid w:val="00655B88"/>
    <w:rsid w:val="006564F0"/>
    <w:rsid w:val="00660B8F"/>
    <w:rsid w:val="0066612D"/>
    <w:rsid w:val="006677B5"/>
    <w:rsid w:val="00670C65"/>
    <w:rsid w:val="00672251"/>
    <w:rsid w:val="0067355C"/>
    <w:rsid w:val="006742DA"/>
    <w:rsid w:val="00676642"/>
    <w:rsid w:val="00680687"/>
    <w:rsid w:val="00680870"/>
    <w:rsid w:val="006808A2"/>
    <w:rsid w:val="0068192E"/>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56E3"/>
    <w:rsid w:val="006979F1"/>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1117"/>
    <w:rsid w:val="006B1339"/>
    <w:rsid w:val="006B15AF"/>
    <w:rsid w:val="006B1671"/>
    <w:rsid w:val="006B20F6"/>
    <w:rsid w:val="006B784F"/>
    <w:rsid w:val="006B7FE3"/>
    <w:rsid w:val="006C04AE"/>
    <w:rsid w:val="006C0FA2"/>
    <w:rsid w:val="006C1D76"/>
    <w:rsid w:val="006C1ED3"/>
    <w:rsid w:val="006C3668"/>
    <w:rsid w:val="006C385C"/>
    <w:rsid w:val="006C3EEB"/>
    <w:rsid w:val="006C420C"/>
    <w:rsid w:val="006C4B70"/>
    <w:rsid w:val="006C5D3B"/>
    <w:rsid w:val="006C6353"/>
    <w:rsid w:val="006C65ED"/>
    <w:rsid w:val="006D042A"/>
    <w:rsid w:val="006D2330"/>
    <w:rsid w:val="006D71A3"/>
    <w:rsid w:val="006D7394"/>
    <w:rsid w:val="006E0228"/>
    <w:rsid w:val="006E0DC5"/>
    <w:rsid w:val="006E23A7"/>
    <w:rsid w:val="006E3161"/>
    <w:rsid w:val="006E4507"/>
    <w:rsid w:val="006E4BA2"/>
    <w:rsid w:val="006E6C27"/>
    <w:rsid w:val="006E6F36"/>
    <w:rsid w:val="006E7378"/>
    <w:rsid w:val="006E77AA"/>
    <w:rsid w:val="006E7B6F"/>
    <w:rsid w:val="006F0080"/>
    <w:rsid w:val="006F0F2D"/>
    <w:rsid w:val="006F143A"/>
    <w:rsid w:val="006F3078"/>
    <w:rsid w:val="006F43DD"/>
    <w:rsid w:val="006F5972"/>
    <w:rsid w:val="006F6134"/>
    <w:rsid w:val="006F67C9"/>
    <w:rsid w:val="006F6D10"/>
    <w:rsid w:val="006F7DA2"/>
    <w:rsid w:val="007004C4"/>
    <w:rsid w:val="00701083"/>
    <w:rsid w:val="007041B0"/>
    <w:rsid w:val="00704BAC"/>
    <w:rsid w:val="00705166"/>
    <w:rsid w:val="0070528B"/>
    <w:rsid w:val="00706675"/>
    <w:rsid w:val="00706781"/>
    <w:rsid w:val="00706BB3"/>
    <w:rsid w:val="00711015"/>
    <w:rsid w:val="00711D3A"/>
    <w:rsid w:val="00711E9A"/>
    <w:rsid w:val="00712FCF"/>
    <w:rsid w:val="00713269"/>
    <w:rsid w:val="0071445A"/>
    <w:rsid w:val="007149F9"/>
    <w:rsid w:val="00716760"/>
    <w:rsid w:val="00716EF0"/>
    <w:rsid w:val="00717652"/>
    <w:rsid w:val="00721304"/>
    <w:rsid w:val="00723890"/>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3082"/>
    <w:rsid w:val="007434F1"/>
    <w:rsid w:val="0074387E"/>
    <w:rsid w:val="007438FD"/>
    <w:rsid w:val="00743EB8"/>
    <w:rsid w:val="00744AF1"/>
    <w:rsid w:val="00745D43"/>
    <w:rsid w:val="00746AF9"/>
    <w:rsid w:val="00750ADB"/>
    <w:rsid w:val="00750E03"/>
    <w:rsid w:val="00751255"/>
    <w:rsid w:val="00751805"/>
    <w:rsid w:val="0075188A"/>
    <w:rsid w:val="00754497"/>
    <w:rsid w:val="00756ED0"/>
    <w:rsid w:val="00757640"/>
    <w:rsid w:val="00760231"/>
    <w:rsid w:val="00760DAD"/>
    <w:rsid w:val="007634F2"/>
    <w:rsid w:val="0076612D"/>
    <w:rsid w:val="007661B3"/>
    <w:rsid w:val="00767096"/>
    <w:rsid w:val="007722AF"/>
    <w:rsid w:val="007726E0"/>
    <w:rsid w:val="00773005"/>
    <w:rsid w:val="007741D1"/>
    <w:rsid w:val="007755EF"/>
    <w:rsid w:val="00775C90"/>
    <w:rsid w:val="0078040F"/>
    <w:rsid w:val="00781184"/>
    <w:rsid w:val="0078198A"/>
    <w:rsid w:val="00781A25"/>
    <w:rsid w:val="00781A75"/>
    <w:rsid w:val="007821C0"/>
    <w:rsid w:val="00783E9B"/>
    <w:rsid w:val="00784516"/>
    <w:rsid w:val="0078521D"/>
    <w:rsid w:val="00787B7E"/>
    <w:rsid w:val="00790BE0"/>
    <w:rsid w:val="00791502"/>
    <w:rsid w:val="00791815"/>
    <w:rsid w:val="007921B1"/>
    <w:rsid w:val="00795031"/>
    <w:rsid w:val="00796FE3"/>
    <w:rsid w:val="00797273"/>
    <w:rsid w:val="007A08E9"/>
    <w:rsid w:val="007A243E"/>
    <w:rsid w:val="007A349A"/>
    <w:rsid w:val="007A4942"/>
    <w:rsid w:val="007A6425"/>
    <w:rsid w:val="007A6B4C"/>
    <w:rsid w:val="007A6F9C"/>
    <w:rsid w:val="007B0A2F"/>
    <w:rsid w:val="007B2CF3"/>
    <w:rsid w:val="007B30D3"/>
    <w:rsid w:val="007B38FD"/>
    <w:rsid w:val="007B4FF2"/>
    <w:rsid w:val="007B5CBD"/>
    <w:rsid w:val="007B60BF"/>
    <w:rsid w:val="007B7177"/>
    <w:rsid w:val="007B73A6"/>
    <w:rsid w:val="007C0F79"/>
    <w:rsid w:val="007C32D0"/>
    <w:rsid w:val="007C3D79"/>
    <w:rsid w:val="007C4778"/>
    <w:rsid w:val="007C57C6"/>
    <w:rsid w:val="007C6661"/>
    <w:rsid w:val="007C7389"/>
    <w:rsid w:val="007D0FDE"/>
    <w:rsid w:val="007D1811"/>
    <w:rsid w:val="007D1B4D"/>
    <w:rsid w:val="007D3362"/>
    <w:rsid w:val="007D426E"/>
    <w:rsid w:val="007D4B49"/>
    <w:rsid w:val="007D546B"/>
    <w:rsid w:val="007D6AC9"/>
    <w:rsid w:val="007D70FD"/>
    <w:rsid w:val="007D7C57"/>
    <w:rsid w:val="007D7DB7"/>
    <w:rsid w:val="007E04D8"/>
    <w:rsid w:val="007E0ADB"/>
    <w:rsid w:val="007E0FE4"/>
    <w:rsid w:val="007E1C43"/>
    <w:rsid w:val="007E2701"/>
    <w:rsid w:val="007E2D95"/>
    <w:rsid w:val="007E4396"/>
    <w:rsid w:val="007E4CA2"/>
    <w:rsid w:val="007E6229"/>
    <w:rsid w:val="007E792D"/>
    <w:rsid w:val="007E79CE"/>
    <w:rsid w:val="007F0AA4"/>
    <w:rsid w:val="007F3691"/>
    <w:rsid w:val="007F37FA"/>
    <w:rsid w:val="007F5EC2"/>
    <w:rsid w:val="007F63E9"/>
    <w:rsid w:val="007F6CFB"/>
    <w:rsid w:val="007F707E"/>
    <w:rsid w:val="007F742E"/>
    <w:rsid w:val="0080093B"/>
    <w:rsid w:val="00800D2D"/>
    <w:rsid w:val="008019C3"/>
    <w:rsid w:val="00802627"/>
    <w:rsid w:val="00802B8D"/>
    <w:rsid w:val="008031EE"/>
    <w:rsid w:val="00805ACA"/>
    <w:rsid w:val="008065F8"/>
    <w:rsid w:val="00807953"/>
    <w:rsid w:val="0081110D"/>
    <w:rsid w:val="008111B3"/>
    <w:rsid w:val="00814D35"/>
    <w:rsid w:val="008153C4"/>
    <w:rsid w:val="00815707"/>
    <w:rsid w:val="00815AE2"/>
    <w:rsid w:val="0081690B"/>
    <w:rsid w:val="008177EC"/>
    <w:rsid w:val="008200FB"/>
    <w:rsid w:val="00824791"/>
    <w:rsid w:val="008266F2"/>
    <w:rsid w:val="00826F74"/>
    <w:rsid w:val="008272C4"/>
    <w:rsid w:val="00827DD0"/>
    <w:rsid w:val="0083070F"/>
    <w:rsid w:val="00830AF5"/>
    <w:rsid w:val="0083122A"/>
    <w:rsid w:val="00831CF6"/>
    <w:rsid w:val="00831E86"/>
    <w:rsid w:val="008331E2"/>
    <w:rsid w:val="008339E2"/>
    <w:rsid w:val="008339E7"/>
    <w:rsid w:val="008346B7"/>
    <w:rsid w:val="0083475B"/>
    <w:rsid w:val="00836266"/>
    <w:rsid w:val="008366B2"/>
    <w:rsid w:val="0083696A"/>
    <w:rsid w:val="00836FDD"/>
    <w:rsid w:val="0083749E"/>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601F7"/>
    <w:rsid w:val="008602C2"/>
    <w:rsid w:val="0086038B"/>
    <w:rsid w:val="008608CF"/>
    <w:rsid w:val="0086360F"/>
    <w:rsid w:val="008649C0"/>
    <w:rsid w:val="008651FC"/>
    <w:rsid w:val="008704AD"/>
    <w:rsid w:val="00870A76"/>
    <w:rsid w:val="00871C5C"/>
    <w:rsid w:val="008737A2"/>
    <w:rsid w:val="0087546A"/>
    <w:rsid w:val="00875815"/>
    <w:rsid w:val="008770C4"/>
    <w:rsid w:val="00880DD5"/>
    <w:rsid w:val="00881B52"/>
    <w:rsid w:val="00881D76"/>
    <w:rsid w:val="00881DE2"/>
    <w:rsid w:val="008867F5"/>
    <w:rsid w:val="008903EC"/>
    <w:rsid w:val="00890636"/>
    <w:rsid w:val="00891514"/>
    <w:rsid w:val="008917DD"/>
    <w:rsid w:val="008924C7"/>
    <w:rsid w:val="00892DFC"/>
    <w:rsid w:val="00893FBF"/>
    <w:rsid w:val="00894170"/>
    <w:rsid w:val="0089429B"/>
    <w:rsid w:val="00896526"/>
    <w:rsid w:val="00896565"/>
    <w:rsid w:val="00896C8D"/>
    <w:rsid w:val="00897AF3"/>
    <w:rsid w:val="00897D1D"/>
    <w:rsid w:val="008A1582"/>
    <w:rsid w:val="008A32DA"/>
    <w:rsid w:val="008A3655"/>
    <w:rsid w:val="008A4497"/>
    <w:rsid w:val="008A4C4B"/>
    <w:rsid w:val="008A522D"/>
    <w:rsid w:val="008A7004"/>
    <w:rsid w:val="008A726F"/>
    <w:rsid w:val="008A73B7"/>
    <w:rsid w:val="008B0CC0"/>
    <w:rsid w:val="008B0E94"/>
    <w:rsid w:val="008B110C"/>
    <w:rsid w:val="008B18BB"/>
    <w:rsid w:val="008B2615"/>
    <w:rsid w:val="008B3449"/>
    <w:rsid w:val="008B3623"/>
    <w:rsid w:val="008B5A4E"/>
    <w:rsid w:val="008B641D"/>
    <w:rsid w:val="008B741F"/>
    <w:rsid w:val="008C0D09"/>
    <w:rsid w:val="008C1327"/>
    <w:rsid w:val="008C1F47"/>
    <w:rsid w:val="008C5103"/>
    <w:rsid w:val="008C54C1"/>
    <w:rsid w:val="008C5E56"/>
    <w:rsid w:val="008C6F85"/>
    <w:rsid w:val="008D013E"/>
    <w:rsid w:val="008D0EF3"/>
    <w:rsid w:val="008D13B3"/>
    <w:rsid w:val="008D3B3E"/>
    <w:rsid w:val="008D3FF2"/>
    <w:rsid w:val="008E0223"/>
    <w:rsid w:val="008E216D"/>
    <w:rsid w:val="008E2575"/>
    <w:rsid w:val="008E2F6D"/>
    <w:rsid w:val="008E3534"/>
    <w:rsid w:val="008E446E"/>
    <w:rsid w:val="008E4599"/>
    <w:rsid w:val="008E4D35"/>
    <w:rsid w:val="008E6024"/>
    <w:rsid w:val="008E7326"/>
    <w:rsid w:val="008F03E2"/>
    <w:rsid w:val="008F08D9"/>
    <w:rsid w:val="008F17E8"/>
    <w:rsid w:val="008F1892"/>
    <w:rsid w:val="008F1FBF"/>
    <w:rsid w:val="008F2909"/>
    <w:rsid w:val="008F3643"/>
    <w:rsid w:val="008F4697"/>
    <w:rsid w:val="008F477A"/>
    <w:rsid w:val="008F593A"/>
    <w:rsid w:val="008F5F0B"/>
    <w:rsid w:val="008F629D"/>
    <w:rsid w:val="008F6407"/>
    <w:rsid w:val="00900106"/>
    <w:rsid w:val="0090051F"/>
    <w:rsid w:val="009006A8"/>
    <w:rsid w:val="009008FE"/>
    <w:rsid w:val="009024F4"/>
    <w:rsid w:val="0090290F"/>
    <w:rsid w:val="009030D0"/>
    <w:rsid w:val="00904E28"/>
    <w:rsid w:val="00910472"/>
    <w:rsid w:val="009105AE"/>
    <w:rsid w:val="0091176D"/>
    <w:rsid w:val="00911CD5"/>
    <w:rsid w:val="00912DDC"/>
    <w:rsid w:val="00913836"/>
    <w:rsid w:val="00913837"/>
    <w:rsid w:val="00914024"/>
    <w:rsid w:val="00916F17"/>
    <w:rsid w:val="00920064"/>
    <w:rsid w:val="00920A1E"/>
    <w:rsid w:val="0092378F"/>
    <w:rsid w:val="009257AE"/>
    <w:rsid w:val="00927638"/>
    <w:rsid w:val="0093191A"/>
    <w:rsid w:val="00931A25"/>
    <w:rsid w:val="009345FE"/>
    <w:rsid w:val="00935887"/>
    <w:rsid w:val="00935F89"/>
    <w:rsid w:val="00940532"/>
    <w:rsid w:val="00940B06"/>
    <w:rsid w:val="0094166C"/>
    <w:rsid w:val="00942900"/>
    <w:rsid w:val="00942933"/>
    <w:rsid w:val="00942AED"/>
    <w:rsid w:val="00943145"/>
    <w:rsid w:val="00943849"/>
    <w:rsid w:val="00943F28"/>
    <w:rsid w:val="00944B65"/>
    <w:rsid w:val="00945781"/>
    <w:rsid w:val="00945B7C"/>
    <w:rsid w:val="00945BDA"/>
    <w:rsid w:val="00945CB9"/>
    <w:rsid w:val="0094631C"/>
    <w:rsid w:val="009465CC"/>
    <w:rsid w:val="00947DE8"/>
    <w:rsid w:val="00947F6E"/>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6800"/>
    <w:rsid w:val="009706F3"/>
    <w:rsid w:val="00970E57"/>
    <w:rsid w:val="009713C2"/>
    <w:rsid w:val="009725EB"/>
    <w:rsid w:val="00973E79"/>
    <w:rsid w:val="00973E98"/>
    <w:rsid w:val="0097514B"/>
    <w:rsid w:val="00981386"/>
    <w:rsid w:val="00983067"/>
    <w:rsid w:val="0098426E"/>
    <w:rsid w:val="0098557C"/>
    <w:rsid w:val="009860D1"/>
    <w:rsid w:val="00990E5E"/>
    <w:rsid w:val="0099185F"/>
    <w:rsid w:val="00993DF2"/>
    <w:rsid w:val="00993F29"/>
    <w:rsid w:val="00994D54"/>
    <w:rsid w:val="00995828"/>
    <w:rsid w:val="00995A12"/>
    <w:rsid w:val="00996968"/>
    <w:rsid w:val="00997BCD"/>
    <w:rsid w:val="00997D75"/>
    <w:rsid w:val="009A0C3A"/>
    <w:rsid w:val="009A1314"/>
    <w:rsid w:val="009A277F"/>
    <w:rsid w:val="009A2B4F"/>
    <w:rsid w:val="009A31D8"/>
    <w:rsid w:val="009A45DC"/>
    <w:rsid w:val="009A4859"/>
    <w:rsid w:val="009A4B24"/>
    <w:rsid w:val="009A5F67"/>
    <w:rsid w:val="009A6B1C"/>
    <w:rsid w:val="009B034E"/>
    <w:rsid w:val="009B04C7"/>
    <w:rsid w:val="009B30E3"/>
    <w:rsid w:val="009B34D7"/>
    <w:rsid w:val="009B4958"/>
    <w:rsid w:val="009B6014"/>
    <w:rsid w:val="009C1795"/>
    <w:rsid w:val="009C1D68"/>
    <w:rsid w:val="009C3546"/>
    <w:rsid w:val="009C4CCC"/>
    <w:rsid w:val="009C4FE8"/>
    <w:rsid w:val="009C5DC8"/>
    <w:rsid w:val="009C6E62"/>
    <w:rsid w:val="009C7571"/>
    <w:rsid w:val="009C7EFD"/>
    <w:rsid w:val="009D11F5"/>
    <w:rsid w:val="009D1AB3"/>
    <w:rsid w:val="009D1AB8"/>
    <w:rsid w:val="009D3827"/>
    <w:rsid w:val="009D4653"/>
    <w:rsid w:val="009D606E"/>
    <w:rsid w:val="009E1114"/>
    <w:rsid w:val="009E13B3"/>
    <w:rsid w:val="009E1528"/>
    <w:rsid w:val="009E1EB9"/>
    <w:rsid w:val="009E2497"/>
    <w:rsid w:val="009E2642"/>
    <w:rsid w:val="009E5E46"/>
    <w:rsid w:val="009E6761"/>
    <w:rsid w:val="009F04C6"/>
    <w:rsid w:val="009F12A0"/>
    <w:rsid w:val="009F33F0"/>
    <w:rsid w:val="009F48EF"/>
    <w:rsid w:val="009F52E6"/>
    <w:rsid w:val="009F5D8A"/>
    <w:rsid w:val="009F700E"/>
    <w:rsid w:val="009F744B"/>
    <w:rsid w:val="009F77AB"/>
    <w:rsid w:val="00A01C8C"/>
    <w:rsid w:val="00A03A2F"/>
    <w:rsid w:val="00A04242"/>
    <w:rsid w:val="00A0462B"/>
    <w:rsid w:val="00A05446"/>
    <w:rsid w:val="00A05A9A"/>
    <w:rsid w:val="00A0666F"/>
    <w:rsid w:val="00A068A5"/>
    <w:rsid w:val="00A06C44"/>
    <w:rsid w:val="00A07F88"/>
    <w:rsid w:val="00A1049F"/>
    <w:rsid w:val="00A118C3"/>
    <w:rsid w:val="00A1319C"/>
    <w:rsid w:val="00A139E5"/>
    <w:rsid w:val="00A142CF"/>
    <w:rsid w:val="00A173D7"/>
    <w:rsid w:val="00A1788A"/>
    <w:rsid w:val="00A20833"/>
    <w:rsid w:val="00A21592"/>
    <w:rsid w:val="00A2191D"/>
    <w:rsid w:val="00A231B9"/>
    <w:rsid w:val="00A23F75"/>
    <w:rsid w:val="00A243DB"/>
    <w:rsid w:val="00A247CA"/>
    <w:rsid w:val="00A24D84"/>
    <w:rsid w:val="00A268F9"/>
    <w:rsid w:val="00A2728E"/>
    <w:rsid w:val="00A306EE"/>
    <w:rsid w:val="00A309AC"/>
    <w:rsid w:val="00A30D40"/>
    <w:rsid w:val="00A31764"/>
    <w:rsid w:val="00A3200D"/>
    <w:rsid w:val="00A324A3"/>
    <w:rsid w:val="00A32644"/>
    <w:rsid w:val="00A35D2C"/>
    <w:rsid w:val="00A365A7"/>
    <w:rsid w:val="00A3757C"/>
    <w:rsid w:val="00A40C74"/>
    <w:rsid w:val="00A41977"/>
    <w:rsid w:val="00A44BDD"/>
    <w:rsid w:val="00A465E6"/>
    <w:rsid w:val="00A50330"/>
    <w:rsid w:val="00A50D5D"/>
    <w:rsid w:val="00A50DFE"/>
    <w:rsid w:val="00A5171A"/>
    <w:rsid w:val="00A520E3"/>
    <w:rsid w:val="00A52EFE"/>
    <w:rsid w:val="00A52FA1"/>
    <w:rsid w:val="00A545C4"/>
    <w:rsid w:val="00A54F3D"/>
    <w:rsid w:val="00A55CB7"/>
    <w:rsid w:val="00A56AFC"/>
    <w:rsid w:val="00A57B20"/>
    <w:rsid w:val="00A63082"/>
    <w:rsid w:val="00A63C9A"/>
    <w:rsid w:val="00A661AA"/>
    <w:rsid w:val="00A663A1"/>
    <w:rsid w:val="00A67AFD"/>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55F"/>
    <w:rsid w:val="00A86F39"/>
    <w:rsid w:val="00A90959"/>
    <w:rsid w:val="00A91449"/>
    <w:rsid w:val="00A93AFE"/>
    <w:rsid w:val="00A94559"/>
    <w:rsid w:val="00A94C34"/>
    <w:rsid w:val="00A94FCB"/>
    <w:rsid w:val="00A96E8C"/>
    <w:rsid w:val="00A97422"/>
    <w:rsid w:val="00A97949"/>
    <w:rsid w:val="00AA0E11"/>
    <w:rsid w:val="00AA3332"/>
    <w:rsid w:val="00AA35BA"/>
    <w:rsid w:val="00AA3F56"/>
    <w:rsid w:val="00AA4410"/>
    <w:rsid w:val="00AA452F"/>
    <w:rsid w:val="00AA568A"/>
    <w:rsid w:val="00AA5770"/>
    <w:rsid w:val="00AA7377"/>
    <w:rsid w:val="00AA7A8F"/>
    <w:rsid w:val="00AA7AC6"/>
    <w:rsid w:val="00AB08B2"/>
    <w:rsid w:val="00AB40F7"/>
    <w:rsid w:val="00AB44B7"/>
    <w:rsid w:val="00AB54DE"/>
    <w:rsid w:val="00AB5CEB"/>
    <w:rsid w:val="00AB78D4"/>
    <w:rsid w:val="00AB7C7E"/>
    <w:rsid w:val="00AC1265"/>
    <w:rsid w:val="00AC1DFE"/>
    <w:rsid w:val="00AC276A"/>
    <w:rsid w:val="00AC6AB3"/>
    <w:rsid w:val="00AC703C"/>
    <w:rsid w:val="00AD15F1"/>
    <w:rsid w:val="00AD19AD"/>
    <w:rsid w:val="00AD254F"/>
    <w:rsid w:val="00AD259E"/>
    <w:rsid w:val="00AD27CD"/>
    <w:rsid w:val="00AD3DC2"/>
    <w:rsid w:val="00AD5368"/>
    <w:rsid w:val="00AD646B"/>
    <w:rsid w:val="00AD64AC"/>
    <w:rsid w:val="00AD6E52"/>
    <w:rsid w:val="00AD7362"/>
    <w:rsid w:val="00AE02E7"/>
    <w:rsid w:val="00AE1ADA"/>
    <w:rsid w:val="00AE1D63"/>
    <w:rsid w:val="00AE1F5B"/>
    <w:rsid w:val="00AE2A6F"/>
    <w:rsid w:val="00AE42DA"/>
    <w:rsid w:val="00AE5B67"/>
    <w:rsid w:val="00AE5FC6"/>
    <w:rsid w:val="00AE755E"/>
    <w:rsid w:val="00AE7ADF"/>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7CE3"/>
    <w:rsid w:val="00B1104E"/>
    <w:rsid w:val="00B115B7"/>
    <w:rsid w:val="00B121D7"/>
    <w:rsid w:val="00B12C75"/>
    <w:rsid w:val="00B14535"/>
    <w:rsid w:val="00B1523E"/>
    <w:rsid w:val="00B162FC"/>
    <w:rsid w:val="00B17115"/>
    <w:rsid w:val="00B17652"/>
    <w:rsid w:val="00B17EAE"/>
    <w:rsid w:val="00B206DC"/>
    <w:rsid w:val="00B208D4"/>
    <w:rsid w:val="00B20BF6"/>
    <w:rsid w:val="00B21DDE"/>
    <w:rsid w:val="00B23176"/>
    <w:rsid w:val="00B25B84"/>
    <w:rsid w:val="00B2600E"/>
    <w:rsid w:val="00B26AC1"/>
    <w:rsid w:val="00B26C6D"/>
    <w:rsid w:val="00B2779E"/>
    <w:rsid w:val="00B277B9"/>
    <w:rsid w:val="00B27CBB"/>
    <w:rsid w:val="00B3026E"/>
    <w:rsid w:val="00B30E7B"/>
    <w:rsid w:val="00B3106E"/>
    <w:rsid w:val="00B318CF"/>
    <w:rsid w:val="00B3191C"/>
    <w:rsid w:val="00B32A16"/>
    <w:rsid w:val="00B3612D"/>
    <w:rsid w:val="00B3751F"/>
    <w:rsid w:val="00B400D3"/>
    <w:rsid w:val="00B40A7D"/>
    <w:rsid w:val="00B40B40"/>
    <w:rsid w:val="00B40C22"/>
    <w:rsid w:val="00B435FB"/>
    <w:rsid w:val="00B43ED0"/>
    <w:rsid w:val="00B44C2D"/>
    <w:rsid w:val="00B45C6D"/>
    <w:rsid w:val="00B5011F"/>
    <w:rsid w:val="00B501F4"/>
    <w:rsid w:val="00B504E5"/>
    <w:rsid w:val="00B519E8"/>
    <w:rsid w:val="00B535C7"/>
    <w:rsid w:val="00B539A7"/>
    <w:rsid w:val="00B54359"/>
    <w:rsid w:val="00B54CAD"/>
    <w:rsid w:val="00B5621D"/>
    <w:rsid w:val="00B56FFE"/>
    <w:rsid w:val="00B607F0"/>
    <w:rsid w:val="00B61404"/>
    <w:rsid w:val="00B62C9F"/>
    <w:rsid w:val="00B64B43"/>
    <w:rsid w:val="00B651B3"/>
    <w:rsid w:val="00B6683E"/>
    <w:rsid w:val="00B718A5"/>
    <w:rsid w:val="00B75116"/>
    <w:rsid w:val="00B778A0"/>
    <w:rsid w:val="00B77953"/>
    <w:rsid w:val="00B77E48"/>
    <w:rsid w:val="00B80109"/>
    <w:rsid w:val="00B80525"/>
    <w:rsid w:val="00B80A9C"/>
    <w:rsid w:val="00B81131"/>
    <w:rsid w:val="00B8126E"/>
    <w:rsid w:val="00B83C7F"/>
    <w:rsid w:val="00B83F4A"/>
    <w:rsid w:val="00B85046"/>
    <w:rsid w:val="00B857AB"/>
    <w:rsid w:val="00B8648C"/>
    <w:rsid w:val="00B868D0"/>
    <w:rsid w:val="00B878CA"/>
    <w:rsid w:val="00B902AF"/>
    <w:rsid w:val="00B90F69"/>
    <w:rsid w:val="00B92086"/>
    <w:rsid w:val="00B92426"/>
    <w:rsid w:val="00B92BE8"/>
    <w:rsid w:val="00B9528E"/>
    <w:rsid w:val="00B95BE3"/>
    <w:rsid w:val="00B97D0B"/>
    <w:rsid w:val="00BA0CAD"/>
    <w:rsid w:val="00BA382F"/>
    <w:rsid w:val="00BA3D11"/>
    <w:rsid w:val="00BA3D52"/>
    <w:rsid w:val="00BA4159"/>
    <w:rsid w:val="00BA4C81"/>
    <w:rsid w:val="00BA60A3"/>
    <w:rsid w:val="00BA7272"/>
    <w:rsid w:val="00BA79A5"/>
    <w:rsid w:val="00BA7F83"/>
    <w:rsid w:val="00BB13F9"/>
    <w:rsid w:val="00BB251C"/>
    <w:rsid w:val="00BB2CDE"/>
    <w:rsid w:val="00BB3CEC"/>
    <w:rsid w:val="00BB4651"/>
    <w:rsid w:val="00BB5FFA"/>
    <w:rsid w:val="00BB7B45"/>
    <w:rsid w:val="00BC0EC0"/>
    <w:rsid w:val="00BC2212"/>
    <w:rsid w:val="00BC258C"/>
    <w:rsid w:val="00BC2704"/>
    <w:rsid w:val="00BC2A81"/>
    <w:rsid w:val="00BC33C7"/>
    <w:rsid w:val="00BC3D13"/>
    <w:rsid w:val="00BD028B"/>
    <w:rsid w:val="00BD1F76"/>
    <w:rsid w:val="00BD2A55"/>
    <w:rsid w:val="00BD2B7D"/>
    <w:rsid w:val="00BD2CB4"/>
    <w:rsid w:val="00BD3A46"/>
    <w:rsid w:val="00BD4829"/>
    <w:rsid w:val="00BD4B69"/>
    <w:rsid w:val="00BD507C"/>
    <w:rsid w:val="00BD5ED9"/>
    <w:rsid w:val="00BD655E"/>
    <w:rsid w:val="00BD6A76"/>
    <w:rsid w:val="00BD6EEB"/>
    <w:rsid w:val="00BD77F1"/>
    <w:rsid w:val="00BD7A92"/>
    <w:rsid w:val="00BE018B"/>
    <w:rsid w:val="00BE1CF9"/>
    <w:rsid w:val="00BE26DA"/>
    <w:rsid w:val="00BE30CF"/>
    <w:rsid w:val="00BE3727"/>
    <w:rsid w:val="00BE517F"/>
    <w:rsid w:val="00BE5A26"/>
    <w:rsid w:val="00BE63A0"/>
    <w:rsid w:val="00BE6F78"/>
    <w:rsid w:val="00BE7EBE"/>
    <w:rsid w:val="00BF00E7"/>
    <w:rsid w:val="00BF0279"/>
    <w:rsid w:val="00BF07BB"/>
    <w:rsid w:val="00BF3A4D"/>
    <w:rsid w:val="00BF47A1"/>
    <w:rsid w:val="00BF6777"/>
    <w:rsid w:val="00BF6DFB"/>
    <w:rsid w:val="00BF71D5"/>
    <w:rsid w:val="00C00F06"/>
    <w:rsid w:val="00C0109F"/>
    <w:rsid w:val="00C0162C"/>
    <w:rsid w:val="00C01B3C"/>
    <w:rsid w:val="00C0305D"/>
    <w:rsid w:val="00C03195"/>
    <w:rsid w:val="00C0323A"/>
    <w:rsid w:val="00C03C03"/>
    <w:rsid w:val="00C048EC"/>
    <w:rsid w:val="00C05454"/>
    <w:rsid w:val="00C0590F"/>
    <w:rsid w:val="00C05A97"/>
    <w:rsid w:val="00C0756E"/>
    <w:rsid w:val="00C07BF9"/>
    <w:rsid w:val="00C07C4A"/>
    <w:rsid w:val="00C101E0"/>
    <w:rsid w:val="00C105F3"/>
    <w:rsid w:val="00C12F10"/>
    <w:rsid w:val="00C13A7E"/>
    <w:rsid w:val="00C143DC"/>
    <w:rsid w:val="00C16433"/>
    <w:rsid w:val="00C17EC5"/>
    <w:rsid w:val="00C20CED"/>
    <w:rsid w:val="00C23226"/>
    <w:rsid w:val="00C24B6A"/>
    <w:rsid w:val="00C253B6"/>
    <w:rsid w:val="00C25817"/>
    <w:rsid w:val="00C2719D"/>
    <w:rsid w:val="00C277B2"/>
    <w:rsid w:val="00C30790"/>
    <w:rsid w:val="00C32BA0"/>
    <w:rsid w:val="00C33D87"/>
    <w:rsid w:val="00C34F9B"/>
    <w:rsid w:val="00C35B1C"/>
    <w:rsid w:val="00C3636D"/>
    <w:rsid w:val="00C37D34"/>
    <w:rsid w:val="00C423B5"/>
    <w:rsid w:val="00C42E77"/>
    <w:rsid w:val="00C43060"/>
    <w:rsid w:val="00C436C2"/>
    <w:rsid w:val="00C44277"/>
    <w:rsid w:val="00C448AE"/>
    <w:rsid w:val="00C44E71"/>
    <w:rsid w:val="00C45B83"/>
    <w:rsid w:val="00C47C09"/>
    <w:rsid w:val="00C47F79"/>
    <w:rsid w:val="00C47FBC"/>
    <w:rsid w:val="00C5065E"/>
    <w:rsid w:val="00C51177"/>
    <w:rsid w:val="00C526D6"/>
    <w:rsid w:val="00C5350B"/>
    <w:rsid w:val="00C5374B"/>
    <w:rsid w:val="00C544C7"/>
    <w:rsid w:val="00C549D7"/>
    <w:rsid w:val="00C54FD0"/>
    <w:rsid w:val="00C55055"/>
    <w:rsid w:val="00C56149"/>
    <w:rsid w:val="00C573EA"/>
    <w:rsid w:val="00C61336"/>
    <w:rsid w:val="00C6174B"/>
    <w:rsid w:val="00C62F7D"/>
    <w:rsid w:val="00C637AE"/>
    <w:rsid w:val="00C649DC"/>
    <w:rsid w:val="00C64D10"/>
    <w:rsid w:val="00C64FE5"/>
    <w:rsid w:val="00C67435"/>
    <w:rsid w:val="00C67789"/>
    <w:rsid w:val="00C7008D"/>
    <w:rsid w:val="00C70893"/>
    <w:rsid w:val="00C7090A"/>
    <w:rsid w:val="00C70CF3"/>
    <w:rsid w:val="00C72375"/>
    <w:rsid w:val="00C72F0B"/>
    <w:rsid w:val="00C733C4"/>
    <w:rsid w:val="00C738EB"/>
    <w:rsid w:val="00C750FE"/>
    <w:rsid w:val="00C7537A"/>
    <w:rsid w:val="00C75631"/>
    <w:rsid w:val="00C76323"/>
    <w:rsid w:val="00C77BDE"/>
    <w:rsid w:val="00C77E52"/>
    <w:rsid w:val="00C823B0"/>
    <w:rsid w:val="00C84BB1"/>
    <w:rsid w:val="00C859B5"/>
    <w:rsid w:val="00C8637B"/>
    <w:rsid w:val="00C86852"/>
    <w:rsid w:val="00C87DF3"/>
    <w:rsid w:val="00C90A02"/>
    <w:rsid w:val="00C90E58"/>
    <w:rsid w:val="00C9116C"/>
    <w:rsid w:val="00C91798"/>
    <w:rsid w:val="00C93786"/>
    <w:rsid w:val="00C93924"/>
    <w:rsid w:val="00C95170"/>
    <w:rsid w:val="00C96079"/>
    <w:rsid w:val="00C96789"/>
    <w:rsid w:val="00CA0CF3"/>
    <w:rsid w:val="00CA21FB"/>
    <w:rsid w:val="00CA3BE3"/>
    <w:rsid w:val="00CA4CA0"/>
    <w:rsid w:val="00CA6998"/>
    <w:rsid w:val="00CA6C33"/>
    <w:rsid w:val="00CA7807"/>
    <w:rsid w:val="00CB03C8"/>
    <w:rsid w:val="00CB04EC"/>
    <w:rsid w:val="00CB0E2C"/>
    <w:rsid w:val="00CB209E"/>
    <w:rsid w:val="00CB2998"/>
    <w:rsid w:val="00CB3652"/>
    <w:rsid w:val="00CB3F9E"/>
    <w:rsid w:val="00CB533C"/>
    <w:rsid w:val="00CB5345"/>
    <w:rsid w:val="00CB5993"/>
    <w:rsid w:val="00CB6CB9"/>
    <w:rsid w:val="00CB7332"/>
    <w:rsid w:val="00CB7DC9"/>
    <w:rsid w:val="00CB7EC1"/>
    <w:rsid w:val="00CC00FC"/>
    <w:rsid w:val="00CC1ABA"/>
    <w:rsid w:val="00CC279F"/>
    <w:rsid w:val="00CC3161"/>
    <w:rsid w:val="00CC535D"/>
    <w:rsid w:val="00CC5898"/>
    <w:rsid w:val="00CC62AC"/>
    <w:rsid w:val="00CC79E9"/>
    <w:rsid w:val="00CD0376"/>
    <w:rsid w:val="00CD0903"/>
    <w:rsid w:val="00CD1117"/>
    <w:rsid w:val="00CD128B"/>
    <w:rsid w:val="00CD4162"/>
    <w:rsid w:val="00CD6849"/>
    <w:rsid w:val="00CD6B60"/>
    <w:rsid w:val="00CD6E64"/>
    <w:rsid w:val="00CD7E6B"/>
    <w:rsid w:val="00CE0608"/>
    <w:rsid w:val="00CE1D29"/>
    <w:rsid w:val="00CE25EF"/>
    <w:rsid w:val="00CE274E"/>
    <w:rsid w:val="00CE2ED4"/>
    <w:rsid w:val="00CE3048"/>
    <w:rsid w:val="00CE33AB"/>
    <w:rsid w:val="00CE450D"/>
    <w:rsid w:val="00CE4E77"/>
    <w:rsid w:val="00CE522A"/>
    <w:rsid w:val="00CE6266"/>
    <w:rsid w:val="00CE71CF"/>
    <w:rsid w:val="00CE7DB1"/>
    <w:rsid w:val="00CF13EF"/>
    <w:rsid w:val="00CF1B0B"/>
    <w:rsid w:val="00CF2135"/>
    <w:rsid w:val="00CF2F29"/>
    <w:rsid w:val="00CF3058"/>
    <w:rsid w:val="00CF534C"/>
    <w:rsid w:val="00CF585C"/>
    <w:rsid w:val="00CF6E40"/>
    <w:rsid w:val="00CF7FDD"/>
    <w:rsid w:val="00D00A4B"/>
    <w:rsid w:val="00D01D21"/>
    <w:rsid w:val="00D02C5C"/>
    <w:rsid w:val="00D02DB6"/>
    <w:rsid w:val="00D033C7"/>
    <w:rsid w:val="00D042F3"/>
    <w:rsid w:val="00D048DF"/>
    <w:rsid w:val="00D04A2D"/>
    <w:rsid w:val="00D04D21"/>
    <w:rsid w:val="00D05629"/>
    <w:rsid w:val="00D057A2"/>
    <w:rsid w:val="00D05DF1"/>
    <w:rsid w:val="00D0703A"/>
    <w:rsid w:val="00D072CF"/>
    <w:rsid w:val="00D07314"/>
    <w:rsid w:val="00D074ED"/>
    <w:rsid w:val="00D104C0"/>
    <w:rsid w:val="00D11096"/>
    <w:rsid w:val="00D11496"/>
    <w:rsid w:val="00D11BAC"/>
    <w:rsid w:val="00D17355"/>
    <w:rsid w:val="00D17444"/>
    <w:rsid w:val="00D20BD0"/>
    <w:rsid w:val="00D24BFA"/>
    <w:rsid w:val="00D251E4"/>
    <w:rsid w:val="00D26786"/>
    <w:rsid w:val="00D2773A"/>
    <w:rsid w:val="00D32E73"/>
    <w:rsid w:val="00D34B09"/>
    <w:rsid w:val="00D35666"/>
    <w:rsid w:val="00D361F5"/>
    <w:rsid w:val="00D36894"/>
    <w:rsid w:val="00D4049D"/>
    <w:rsid w:val="00D42B3D"/>
    <w:rsid w:val="00D433AE"/>
    <w:rsid w:val="00D43444"/>
    <w:rsid w:val="00D43DA9"/>
    <w:rsid w:val="00D43F84"/>
    <w:rsid w:val="00D443D1"/>
    <w:rsid w:val="00D45524"/>
    <w:rsid w:val="00D457F0"/>
    <w:rsid w:val="00D45C6F"/>
    <w:rsid w:val="00D46884"/>
    <w:rsid w:val="00D511B0"/>
    <w:rsid w:val="00D51910"/>
    <w:rsid w:val="00D52DED"/>
    <w:rsid w:val="00D53D76"/>
    <w:rsid w:val="00D564C9"/>
    <w:rsid w:val="00D604A7"/>
    <w:rsid w:val="00D60874"/>
    <w:rsid w:val="00D60FBC"/>
    <w:rsid w:val="00D61C03"/>
    <w:rsid w:val="00D6245F"/>
    <w:rsid w:val="00D6279E"/>
    <w:rsid w:val="00D645FF"/>
    <w:rsid w:val="00D66607"/>
    <w:rsid w:val="00D67434"/>
    <w:rsid w:val="00D675CA"/>
    <w:rsid w:val="00D67921"/>
    <w:rsid w:val="00D704C4"/>
    <w:rsid w:val="00D70A78"/>
    <w:rsid w:val="00D70FFF"/>
    <w:rsid w:val="00D7259D"/>
    <w:rsid w:val="00D73215"/>
    <w:rsid w:val="00D7342F"/>
    <w:rsid w:val="00D808D5"/>
    <w:rsid w:val="00D80D02"/>
    <w:rsid w:val="00D80D63"/>
    <w:rsid w:val="00D8141F"/>
    <w:rsid w:val="00D8189C"/>
    <w:rsid w:val="00D8196F"/>
    <w:rsid w:val="00D841B8"/>
    <w:rsid w:val="00D85A19"/>
    <w:rsid w:val="00D87037"/>
    <w:rsid w:val="00D90925"/>
    <w:rsid w:val="00D93698"/>
    <w:rsid w:val="00D95AA8"/>
    <w:rsid w:val="00D95F22"/>
    <w:rsid w:val="00D968ED"/>
    <w:rsid w:val="00D96A6A"/>
    <w:rsid w:val="00D97912"/>
    <w:rsid w:val="00DA0FFE"/>
    <w:rsid w:val="00DA2835"/>
    <w:rsid w:val="00DA2D8A"/>
    <w:rsid w:val="00DA3A9F"/>
    <w:rsid w:val="00DA3B82"/>
    <w:rsid w:val="00DA4B02"/>
    <w:rsid w:val="00DA4E26"/>
    <w:rsid w:val="00DA6BAE"/>
    <w:rsid w:val="00DA7585"/>
    <w:rsid w:val="00DA772C"/>
    <w:rsid w:val="00DB060F"/>
    <w:rsid w:val="00DB0E33"/>
    <w:rsid w:val="00DB1825"/>
    <w:rsid w:val="00DB25AE"/>
    <w:rsid w:val="00DB2856"/>
    <w:rsid w:val="00DB3197"/>
    <w:rsid w:val="00DB4174"/>
    <w:rsid w:val="00DB48A9"/>
    <w:rsid w:val="00DB6E42"/>
    <w:rsid w:val="00DB7511"/>
    <w:rsid w:val="00DC04AD"/>
    <w:rsid w:val="00DC0D5C"/>
    <w:rsid w:val="00DC0DC2"/>
    <w:rsid w:val="00DC1074"/>
    <w:rsid w:val="00DC1983"/>
    <w:rsid w:val="00DC43EF"/>
    <w:rsid w:val="00DC5568"/>
    <w:rsid w:val="00DC559C"/>
    <w:rsid w:val="00DC5DB6"/>
    <w:rsid w:val="00DC7729"/>
    <w:rsid w:val="00DD0932"/>
    <w:rsid w:val="00DD0D20"/>
    <w:rsid w:val="00DD11D3"/>
    <w:rsid w:val="00DD2CF5"/>
    <w:rsid w:val="00DD379B"/>
    <w:rsid w:val="00DD42B0"/>
    <w:rsid w:val="00DD5443"/>
    <w:rsid w:val="00DD5E2D"/>
    <w:rsid w:val="00DE277C"/>
    <w:rsid w:val="00DE5F98"/>
    <w:rsid w:val="00DE6909"/>
    <w:rsid w:val="00DE6EFE"/>
    <w:rsid w:val="00DE7D59"/>
    <w:rsid w:val="00DF2690"/>
    <w:rsid w:val="00DF3C81"/>
    <w:rsid w:val="00DF45E7"/>
    <w:rsid w:val="00DF6A6C"/>
    <w:rsid w:val="00DF7A84"/>
    <w:rsid w:val="00E003D6"/>
    <w:rsid w:val="00E0221A"/>
    <w:rsid w:val="00E02698"/>
    <w:rsid w:val="00E0346F"/>
    <w:rsid w:val="00E05929"/>
    <w:rsid w:val="00E06C3F"/>
    <w:rsid w:val="00E06EFC"/>
    <w:rsid w:val="00E06FCD"/>
    <w:rsid w:val="00E10364"/>
    <w:rsid w:val="00E13E8F"/>
    <w:rsid w:val="00E152B5"/>
    <w:rsid w:val="00E201A5"/>
    <w:rsid w:val="00E20793"/>
    <w:rsid w:val="00E22BFD"/>
    <w:rsid w:val="00E22E50"/>
    <w:rsid w:val="00E234C6"/>
    <w:rsid w:val="00E2498B"/>
    <w:rsid w:val="00E25E0B"/>
    <w:rsid w:val="00E26BEC"/>
    <w:rsid w:val="00E27752"/>
    <w:rsid w:val="00E30700"/>
    <w:rsid w:val="00E31252"/>
    <w:rsid w:val="00E320FD"/>
    <w:rsid w:val="00E3241C"/>
    <w:rsid w:val="00E324D6"/>
    <w:rsid w:val="00E32578"/>
    <w:rsid w:val="00E34ED7"/>
    <w:rsid w:val="00E35D11"/>
    <w:rsid w:val="00E3620A"/>
    <w:rsid w:val="00E366AA"/>
    <w:rsid w:val="00E366FF"/>
    <w:rsid w:val="00E37A51"/>
    <w:rsid w:val="00E4024B"/>
    <w:rsid w:val="00E40DA6"/>
    <w:rsid w:val="00E415C5"/>
    <w:rsid w:val="00E42722"/>
    <w:rsid w:val="00E43DC5"/>
    <w:rsid w:val="00E45392"/>
    <w:rsid w:val="00E45572"/>
    <w:rsid w:val="00E467BF"/>
    <w:rsid w:val="00E50FB8"/>
    <w:rsid w:val="00E51BAF"/>
    <w:rsid w:val="00E51C84"/>
    <w:rsid w:val="00E5522F"/>
    <w:rsid w:val="00E55B68"/>
    <w:rsid w:val="00E55C79"/>
    <w:rsid w:val="00E56E70"/>
    <w:rsid w:val="00E60287"/>
    <w:rsid w:val="00E60FD5"/>
    <w:rsid w:val="00E614E0"/>
    <w:rsid w:val="00E61684"/>
    <w:rsid w:val="00E62D97"/>
    <w:rsid w:val="00E6397D"/>
    <w:rsid w:val="00E63F01"/>
    <w:rsid w:val="00E6404B"/>
    <w:rsid w:val="00E65957"/>
    <w:rsid w:val="00E65E84"/>
    <w:rsid w:val="00E66896"/>
    <w:rsid w:val="00E668D2"/>
    <w:rsid w:val="00E679B8"/>
    <w:rsid w:val="00E67CB4"/>
    <w:rsid w:val="00E71730"/>
    <w:rsid w:val="00E71D96"/>
    <w:rsid w:val="00E72E9C"/>
    <w:rsid w:val="00E73093"/>
    <w:rsid w:val="00E73C7E"/>
    <w:rsid w:val="00E80511"/>
    <w:rsid w:val="00E81608"/>
    <w:rsid w:val="00E8489A"/>
    <w:rsid w:val="00E86C5B"/>
    <w:rsid w:val="00E87780"/>
    <w:rsid w:val="00E90A20"/>
    <w:rsid w:val="00E90C38"/>
    <w:rsid w:val="00E9170A"/>
    <w:rsid w:val="00E91F70"/>
    <w:rsid w:val="00E93706"/>
    <w:rsid w:val="00E93FD0"/>
    <w:rsid w:val="00E94833"/>
    <w:rsid w:val="00E94E81"/>
    <w:rsid w:val="00E952E6"/>
    <w:rsid w:val="00E95986"/>
    <w:rsid w:val="00E95CE3"/>
    <w:rsid w:val="00E963B4"/>
    <w:rsid w:val="00E96961"/>
    <w:rsid w:val="00E97679"/>
    <w:rsid w:val="00EA04D4"/>
    <w:rsid w:val="00EA0AB3"/>
    <w:rsid w:val="00EA12E8"/>
    <w:rsid w:val="00EA2FAA"/>
    <w:rsid w:val="00EA4185"/>
    <w:rsid w:val="00EA429C"/>
    <w:rsid w:val="00EA4371"/>
    <w:rsid w:val="00EA7E3D"/>
    <w:rsid w:val="00EB0C7C"/>
    <w:rsid w:val="00EB1C9E"/>
    <w:rsid w:val="00EB26BD"/>
    <w:rsid w:val="00EB741A"/>
    <w:rsid w:val="00EC0940"/>
    <w:rsid w:val="00EC10DF"/>
    <w:rsid w:val="00EC5C7C"/>
    <w:rsid w:val="00EC63C0"/>
    <w:rsid w:val="00EC6D1E"/>
    <w:rsid w:val="00EC6E88"/>
    <w:rsid w:val="00ED0114"/>
    <w:rsid w:val="00ED0204"/>
    <w:rsid w:val="00ED2A16"/>
    <w:rsid w:val="00ED2C17"/>
    <w:rsid w:val="00ED3C31"/>
    <w:rsid w:val="00ED3D2E"/>
    <w:rsid w:val="00ED54D9"/>
    <w:rsid w:val="00ED7373"/>
    <w:rsid w:val="00ED7611"/>
    <w:rsid w:val="00EE0EA5"/>
    <w:rsid w:val="00EE1763"/>
    <w:rsid w:val="00EE1D39"/>
    <w:rsid w:val="00EE232D"/>
    <w:rsid w:val="00EE2A29"/>
    <w:rsid w:val="00EE3076"/>
    <w:rsid w:val="00EE3A09"/>
    <w:rsid w:val="00EE68CB"/>
    <w:rsid w:val="00EE738B"/>
    <w:rsid w:val="00EE7BE6"/>
    <w:rsid w:val="00EF055A"/>
    <w:rsid w:val="00EF0C85"/>
    <w:rsid w:val="00EF3557"/>
    <w:rsid w:val="00EF4947"/>
    <w:rsid w:val="00EF5EB7"/>
    <w:rsid w:val="00EF761C"/>
    <w:rsid w:val="00EF77AB"/>
    <w:rsid w:val="00F000EA"/>
    <w:rsid w:val="00F00464"/>
    <w:rsid w:val="00F0097D"/>
    <w:rsid w:val="00F027CC"/>
    <w:rsid w:val="00F055FD"/>
    <w:rsid w:val="00F05627"/>
    <w:rsid w:val="00F05735"/>
    <w:rsid w:val="00F0662E"/>
    <w:rsid w:val="00F06650"/>
    <w:rsid w:val="00F1378C"/>
    <w:rsid w:val="00F13A7D"/>
    <w:rsid w:val="00F154FE"/>
    <w:rsid w:val="00F1629B"/>
    <w:rsid w:val="00F16807"/>
    <w:rsid w:val="00F16F2C"/>
    <w:rsid w:val="00F17CDB"/>
    <w:rsid w:val="00F209DB"/>
    <w:rsid w:val="00F20CCE"/>
    <w:rsid w:val="00F22803"/>
    <w:rsid w:val="00F2594C"/>
    <w:rsid w:val="00F2651D"/>
    <w:rsid w:val="00F26592"/>
    <w:rsid w:val="00F26C81"/>
    <w:rsid w:val="00F30951"/>
    <w:rsid w:val="00F30A7F"/>
    <w:rsid w:val="00F31C64"/>
    <w:rsid w:val="00F3325F"/>
    <w:rsid w:val="00F3472B"/>
    <w:rsid w:val="00F348A9"/>
    <w:rsid w:val="00F35D7E"/>
    <w:rsid w:val="00F3631D"/>
    <w:rsid w:val="00F36766"/>
    <w:rsid w:val="00F36F76"/>
    <w:rsid w:val="00F37365"/>
    <w:rsid w:val="00F37F0B"/>
    <w:rsid w:val="00F400CD"/>
    <w:rsid w:val="00F40BBC"/>
    <w:rsid w:val="00F4180B"/>
    <w:rsid w:val="00F41A41"/>
    <w:rsid w:val="00F46A02"/>
    <w:rsid w:val="00F50906"/>
    <w:rsid w:val="00F50ECD"/>
    <w:rsid w:val="00F51CD8"/>
    <w:rsid w:val="00F522C8"/>
    <w:rsid w:val="00F528E2"/>
    <w:rsid w:val="00F52969"/>
    <w:rsid w:val="00F52EBA"/>
    <w:rsid w:val="00F5480B"/>
    <w:rsid w:val="00F54E37"/>
    <w:rsid w:val="00F55E5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E2A"/>
    <w:rsid w:val="00F77E8A"/>
    <w:rsid w:val="00F80209"/>
    <w:rsid w:val="00F80489"/>
    <w:rsid w:val="00F81AAC"/>
    <w:rsid w:val="00F81AF4"/>
    <w:rsid w:val="00F82F97"/>
    <w:rsid w:val="00F843B4"/>
    <w:rsid w:val="00F90BDD"/>
    <w:rsid w:val="00F90C82"/>
    <w:rsid w:val="00F918F8"/>
    <w:rsid w:val="00F91D11"/>
    <w:rsid w:val="00F91E01"/>
    <w:rsid w:val="00F932C4"/>
    <w:rsid w:val="00F949D6"/>
    <w:rsid w:val="00F97137"/>
    <w:rsid w:val="00F97453"/>
    <w:rsid w:val="00FA1A5F"/>
    <w:rsid w:val="00FA1A6B"/>
    <w:rsid w:val="00FA1A86"/>
    <w:rsid w:val="00FA1F49"/>
    <w:rsid w:val="00FA1FDD"/>
    <w:rsid w:val="00FA2A2D"/>
    <w:rsid w:val="00FA3599"/>
    <w:rsid w:val="00FA395E"/>
    <w:rsid w:val="00FA3FBD"/>
    <w:rsid w:val="00FA4093"/>
    <w:rsid w:val="00FA5814"/>
    <w:rsid w:val="00FA62F0"/>
    <w:rsid w:val="00FA78B4"/>
    <w:rsid w:val="00FA7C23"/>
    <w:rsid w:val="00FB1964"/>
    <w:rsid w:val="00FB1B3C"/>
    <w:rsid w:val="00FB2354"/>
    <w:rsid w:val="00FB324C"/>
    <w:rsid w:val="00FB3B04"/>
    <w:rsid w:val="00FB3BF8"/>
    <w:rsid w:val="00FB3DD6"/>
    <w:rsid w:val="00FB49F4"/>
    <w:rsid w:val="00FB6C33"/>
    <w:rsid w:val="00FB7991"/>
    <w:rsid w:val="00FB7C7E"/>
    <w:rsid w:val="00FB7CE1"/>
    <w:rsid w:val="00FB7E66"/>
    <w:rsid w:val="00FB7ED9"/>
    <w:rsid w:val="00FC154D"/>
    <w:rsid w:val="00FC1B5C"/>
    <w:rsid w:val="00FC1BB1"/>
    <w:rsid w:val="00FC34C8"/>
    <w:rsid w:val="00FC3A57"/>
    <w:rsid w:val="00FC3DEC"/>
    <w:rsid w:val="00FC47C7"/>
    <w:rsid w:val="00FC5332"/>
    <w:rsid w:val="00FC5901"/>
    <w:rsid w:val="00FC6474"/>
    <w:rsid w:val="00FD0454"/>
    <w:rsid w:val="00FD397E"/>
    <w:rsid w:val="00FD5514"/>
    <w:rsid w:val="00FD5914"/>
    <w:rsid w:val="00FD5956"/>
    <w:rsid w:val="00FD5B25"/>
    <w:rsid w:val="00FD6616"/>
    <w:rsid w:val="00FD66CB"/>
    <w:rsid w:val="00FD706E"/>
    <w:rsid w:val="00FD7908"/>
    <w:rsid w:val="00FE1476"/>
    <w:rsid w:val="00FE3DAF"/>
    <w:rsid w:val="00FE650A"/>
    <w:rsid w:val="00FE684F"/>
    <w:rsid w:val="00FE6E24"/>
    <w:rsid w:val="00FF0853"/>
    <w:rsid w:val="00FF23C0"/>
    <w:rsid w:val="00FF283E"/>
    <w:rsid w:val="00FF2C77"/>
    <w:rsid w:val="00FF3FFA"/>
    <w:rsid w:val="00FF5B3A"/>
    <w:rsid w:val="00FF60A4"/>
    <w:rsid w:val="00FF6215"/>
    <w:rsid w:val="00FF6A79"/>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95194C"/>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 w:type="paragraph" w:styleId="af7">
    <w:name w:val="No Spacing"/>
    <w:uiPriority w:val="1"/>
    <w:qFormat/>
    <w:rsid w:val="00574B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610697409">
      <w:bodyDiv w:val="1"/>
      <w:marLeft w:val="0"/>
      <w:marRight w:val="0"/>
      <w:marTop w:val="0"/>
      <w:marBottom w:val="0"/>
      <w:divBdr>
        <w:top w:val="none" w:sz="0" w:space="0" w:color="auto"/>
        <w:left w:val="none" w:sz="0" w:space="0" w:color="auto"/>
        <w:bottom w:val="none" w:sz="0" w:space="0" w:color="auto"/>
        <w:right w:val="none" w:sz="0" w:space="0" w:color="auto"/>
      </w:divBdr>
    </w:div>
    <w:div w:id="16439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D0FE-284E-40D9-BE43-6173B1D3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3.xml><?xml version="1.0" encoding="utf-8"?>
<ds:datastoreItem xmlns:ds="http://schemas.openxmlformats.org/officeDocument/2006/customXml" ds:itemID="{58E9FADE-B72D-43BA-99F6-6BE1ACD889A6}">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1165FEF2-A7AE-479D-99D4-B3CBF5EE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45</Pages>
  <Words>8760</Words>
  <Characters>49935</Characters>
  <Application>Microsoft Office Word</Application>
  <DocSecurity>0</DocSecurity>
  <Lines>416</Lines>
  <Paragraphs>117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石川　麻耶</cp:lastModifiedBy>
  <cp:revision>60</cp:revision>
  <cp:lastPrinted>2019-07-26T05:53:00Z</cp:lastPrinted>
  <dcterms:created xsi:type="dcterms:W3CDTF">2019-07-17T10:06:00Z</dcterms:created>
  <dcterms:modified xsi:type="dcterms:W3CDTF">2019-09-25T11:28:00Z</dcterms:modified>
</cp:coreProperties>
</file>