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7717DFD1" w14:textId="2BA1588A" w:rsidR="002377B7" w:rsidRPr="005A6AA3" w:rsidRDefault="009672DA" w:rsidP="009672DA">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中小企業者の資金繰り支援</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5E476F12"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0A50D4">
        <w:rPr>
          <w:rFonts w:ascii="ＭＳ ゴシック" w:eastAsia="ＭＳ ゴシック" w:hAnsi="ＭＳ ゴシック" w:hint="eastAsia"/>
          <w:b/>
          <w:sz w:val="40"/>
          <w:szCs w:val="40"/>
        </w:rPr>
        <w:t>６</w:t>
      </w:r>
      <w:r w:rsidR="002377B7" w:rsidRPr="00570730">
        <w:rPr>
          <w:rFonts w:ascii="ＭＳ ゴシック" w:eastAsia="ＭＳ ゴシック" w:hAnsi="ＭＳ ゴシック" w:hint="eastAsia"/>
          <w:b/>
          <w:sz w:val="40"/>
          <w:szCs w:val="40"/>
        </w:rPr>
        <w:t>年</w:t>
      </w:r>
      <w:r w:rsidR="0070359F">
        <w:rPr>
          <w:rFonts w:ascii="ＭＳ ゴシック" w:eastAsia="ＭＳ ゴシック" w:hAnsi="ＭＳ ゴシック" w:hint="eastAsia"/>
          <w:b/>
          <w:sz w:val="40"/>
          <w:szCs w:val="40"/>
        </w:rPr>
        <w:t xml:space="preserve">　</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2B10EFA6" w14:textId="550DA154" w:rsidR="00790A57" w:rsidRPr="00570730" w:rsidRDefault="002A4C73" w:rsidP="000A50D4">
      <w:pPr>
        <w:widowControl/>
        <w:jc w:val="center"/>
        <w:rPr>
          <w:rFonts w:ascii="ＭＳ Ｐゴシック" w:eastAsia="ＭＳ Ｐゴシック" w:hAnsi="ＭＳ Ｐゴシック"/>
          <w:sz w:val="36"/>
        </w:rPr>
      </w:pPr>
      <w:r>
        <w:rPr>
          <w:rFonts w:ascii="ＭＳ ゴシック" w:eastAsia="ＭＳ ゴシック" w:hAnsi="ＭＳ ゴシック"/>
          <w:b/>
          <w:sz w:val="40"/>
          <w:szCs w:val="40"/>
        </w:rPr>
        <w:br w:type="page"/>
      </w:r>
      <w:r w:rsidR="009672DA">
        <w:rPr>
          <w:rFonts w:ascii="ＭＳ Ｐゴシック" w:eastAsia="ＭＳ Ｐゴシック" w:hAnsi="ＭＳ Ｐゴシック" w:hint="eastAsia"/>
          <w:sz w:val="36"/>
        </w:rPr>
        <w:lastRenderedPageBreak/>
        <w:t>中小企業者の資金繰り支援</w:t>
      </w:r>
      <w:r w:rsidR="005A6AA3" w:rsidRPr="005A6AA3">
        <w:rPr>
          <w:rFonts w:ascii="ＭＳ Ｐゴシック" w:eastAsia="ＭＳ Ｐゴシック" w:hAnsi="ＭＳ Ｐゴシック" w:hint="eastAsia"/>
          <w:sz w:val="36"/>
        </w:rPr>
        <w:t>に関する提言</w:t>
      </w:r>
    </w:p>
    <w:p w14:paraId="43C67817" w14:textId="77777777" w:rsidR="00682F44" w:rsidRDefault="00682F44" w:rsidP="00D60405">
      <w:pPr>
        <w:snapToGrid w:val="0"/>
        <w:rPr>
          <w:sz w:val="20"/>
          <w:szCs w:val="20"/>
        </w:rPr>
      </w:pPr>
    </w:p>
    <w:p w14:paraId="67EE9EA8" w14:textId="68C3AC55" w:rsidR="008D0593" w:rsidRDefault="008D0593" w:rsidP="00AA461F">
      <w:pPr>
        <w:snapToGrid w:val="0"/>
        <w:rPr>
          <w:sz w:val="20"/>
          <w:szCs w:val="20"/>
        </w:rPr>
      </w:pPr>
    </w:p>
    <w:p w14:paraId="35B719E9" w14:textId="4C69E21A" w:rsidR="00AA461F" w:rsidRDefault="00AA461F" w:rsidP="00AA461F">
      <w:pPr>
        <w:snapToGrid w:val="0"/>
        <w:rPr>
          <w:sz w:val="20"/>
          <w:szCs w:val="20"/>
        </w:rPr>
      </w:pPr>
    </w:p>
    <w:p w14:paraId="1513CCD9" w14:textId="33A66CA9" w:rsidR="00AA461F" w:rsidRDefault="00AA461F" w:rsidP="00AA461F">
      <w:pPr>
        <w:snapToGrid w:val="0"/>
        <w:rPr>
          <w:sz w:val="20"/>
          <w:szCs w:val="20"/>
        </w:rPr>
      </w:pPr>
    </w:p>
    <w:p w14:paraId="12A36258" w14:textId="2100805E" w:rsidR="00AA461F" w:rsidRDefault="00AA461F" w:rsidP="00AA461F">
      <w:pPr>
        <w:snapToGrid w:val="0"/>
        <w:rPr>
          <w:sz w:val="20"/>
          <w:szCs w:val="20"/>
        </w:rPr>
      </w:pPr>
    </w:p>
    <w:p w14:paraId="2B496B0B" w14:textId="77777777" w:rsidR="00AA461F" w:rsidRDefault="00AA461F" w:rsidP="00AA461F">
      <w:pPr>
        <w:snapToGrid w:val="0"/>
        <w:rPr>
          <w:sz w:val="20"/>
          <w:szCs w:val="20"/>
        </w:rPr>
      </w:pPr>
    </w:p>
    <w:p w14:paraId="177C4597" w14:textId="77777777" w:rsidR="000A50D4" w:rsidRPr="000A50D4" w:rsidRDefault="000A50D4" w:rsidP="000A50D4">
      <w:pPr>
        <w:snapToGrid w:val="0"/>
        <w:spacing w:line="360" w:lineRule="exact"/>
        <w:ind w:firstLineChars="100" w:firstLine="220"/>
        <w:rPr>
          <w:rFonts w:asciiTheme="minorEastAsia" w:eastAsiaTheme="minorEastAsia" w:hAnsiTheme="minorEastAsia" w:hint="eastAsia"/>
          <w:sz w:val="22"/>
        </w:rPr>
      </w:pPr>
      <w:r w:rsidRPr="000A50D4">
        <w:rPr>
          <w:rFonts w:asciiTheme="minorEastAsia" w:eastAsiaTheme="minorEastAsia" w:hAnsiTheme="minorEastAsia" w:hint="eastAsia"/>
          <w:sz w:val="22"/>
        </w:rPr>
        <w:t>円安や不安定な海外情勢の影響による原材料・原油価格の高騰等により、幅広い事業者が厳しい状況に立たされている。</w:t>
      </w:r>
    </w:p>
    <w:p w14:paraId="61FAF03C" w14:textId="77777777" w:rsidR="000A50D4" w:rsidRDefault="000A50D4" w:rsidP="000A50D4">
      <w:pPr>
        <w:snapToGrid w:val="0"/>
        <w:spacing w:line="360" w:lineRule="exact"/>
        <w:ind w:firstLineChars="100" w:firstLine="220"/>
        <w:rPr>
          <w:rFonts w:asciiTheme="minorEastAsia" w:eastAsiaTheme="minorEastAsia" w:hAnsiTheme="minorEastAsia"/>
          <w:sz w:val="22"/>
        </w:rPr>
      </w:pPr>
      <w:r w:rsidRPr="000A50D4">
        <w:rPr>
          <w:rFonts w:asciiTheme="minorEastAsia" w:eastAsiaTheme="minorEastAsia" w:hAnsiTheme="minorEastAsia" w:hint="eastAsia"/>
          <w:sz w:val="22"/>
        </w:rPr>
        <w:t>また、「新型コロナウイルス感染症対応資金」に係る利子補給の終了と元金返済の負担が重なった事業者の急速な資金繰り悪化や倒産の増加が懸念されている。</w:t>
      </w:r>
    </w:p>
    <w:p w14:paraId="586188C2" w14:textId="77777777" w:rsidR="000A50D4" w:rsidRDefault="000A50D4" w:rsidP="000A50D4">
      <w:pPr>
        <w:ind w:firstLineChars="100" w:firstLine="220"/>
        <w:rPr>
          <w:rFonts w:asciiTheme="minorEastAsia" w:eastAsiaTheme="minorEastAsia" w:hAnsiTheme="minorEastAsia"/>
          <w:sz w:val="22"/>
        </w:rPr>
      </w:pPr>
      <w:r w:rsidRPr="000A50D4">
        <w:rPr>
          <w:rFonts w:asciiTheme="minorEastAsia" w:eastAsiaTheme="minorEastAsia" w:hAnsiTheme="minorEastAsia" w:hint="eastAsia"/>
          <w:sz w:val="22"/>
        </w:rPr>
        <w:t>国が、令和６年３月に公表した「再生支援の総合的対策」において、本年７月以降については、コロナ前の支援水準に戻すとの方針が示されたところではあるが、依然として厳しい状況にある中小事業者の資金繰りの円滑化を図り、事業継続を強力に支援するため、次の事項について、特段の措置を講じられるよう提言する。</w:t>
      </w:r>
    </w:p>
    <w:p w14:paraId="7F2B2DDC" w14:textId="77777777" w:rsidR="009672DA" w:rsidRPr="00520CCB" w:rsidRDefault="009672DA" w:rsidP="009672DA">
      <w:pPr>
        <w:ind w:firstLineChars="100" w:firstLine="210"/>
        <w:rPr>
          <w:rFonts w:asciiTheme="minorEastAsia" w:eastAsiaTheme="minorEastAsia" w:hAnsiTheme="minorEastAsia"/>
        </w:rPr>
      </w:pPr>
    </w:p>
    <w:p w14:paraId="38A52473" w14:textId="3A9C571E" w:rsidR="005A6AA3" w:rsidRPr="00520CCB" w:rsidRDefault="005A6AA3" w:rsidP="005A6AA3">
      <w:pPr>
        <w:rPr>
          <w:rFonts w:asciiTheme="minorEastAsia" w:eastAsiaTheme="minorEastAsia" w:hAnsiTheme="minorEastAsia"/>
        </w:rPr>
      </w:pPr>
    </w:p>
    <w:p w14:paraId="1AC6F6BD" w14:textId="77777777" w:rsidR="00AA461F" w:rsidRPr="00520CCB" w:rsidRDefault="00AA461F" w:rsidP="005A6AA3">
      <w:pPr>
        <w:rPr>
          <w:rFonts w:asciiTheme="minorEastAsia" w:eastAsiaTheme="minorEastAsia" w:hAnsiTheme="minorEastAsia"/>
        </w:rPr>
      </w:pPr>
    </w:p>
    <w:p w14:paraId="328E9343" w14:textId="77777777" w:rsidR="00520CCB" w:rsidRPr="00520CCB" w:rsidRDefault="00520CCB" w:rsidP="000A50D4">
      <w:pPr>
        <w:snapToGrid w:val="0"/>
        <w:spacing w:line="360" w:lineRule="exact"/>
        <w:ind w:leftChars="100" w:left="430" w:hangingChars="100" w:hanging="220"/>
        <w:rPr>
          <w:rFonts w:asciiTheme="minorEastAsia" w:eastAsiaTheme="minorEastAsia" w:hAnsiTheme="minorEastAsia"/>
          <w:sz w:val="22"/>
        </w:rPr>
      </w:pPr>
      <w:r w:rsidRPr="00520CCB">
        <w:rPr>
          <w:rFonts w:asciiTheme="minorEastAsia" w:eastAsiaTheme="minorEastAsia" w:hAnsiTheme="minorEastAsia" w:hint="eastAsia"/>
          <w:sz w:val="22"/>
        </w:rPr>
        <w:t>１　新規融資や条件変更、借換え等の需要に対して金融機関が迅速かつ柔軟に対応するよう今後も強く要請を継続すること。</w:t>
      </w:r>
    </w:p>
    <w:p w14:paraId="22B42EA2" w14:textId="77777777" w:rsidR="00520CCB" w:rsidRPr="00520CCB" w:rsidRDefault="00520CCB" w:rsidP="000A50D4">
      <w:pPr>
        <w:snapToGrid w:val="0"/>
        <w:spacing w:line="360" w:lineRule="exact"/>
        <w:ind w:firstLineChars="100" w:firstLine="220"/>
        <w:rPr>
          <w:rFonts w:asciiTheme="minorEastAsia" w:eastAsiaTheme="minorEastAsia" w:hAnsiTheme="minorEastAsia"/>
          <w:sz w:val="22"/>
        </w:rPr>
      </w:pPr>
    </w:p>
    <w:p w14:paraId="1F102485" w14:textId="6EE750E5" w:rsidR="000A50D4" w:rsidRDefault="00520CCB" w:rsidP="000A50D4">
      <w:pPr>
        <w:snapToGrid w:val="0"/>
        <w:spacing w:line="360" w:lineRule="exact"/>
        <w:ind w:leftChars="100" w:left="430" w:hangingChars="100" w:hanging="220"/>
        <w:rPr>
          <w:rFonts w:asciiTheme="minorEastAsia" w:eastAsiaTheme="minorEastAsia" w:hAnsiTheme="minorEastAsia"/>
          <w:sz w:val="22"/>
        </w:rPr>
      </w:pPr>
      <w:r w:rsidRPr="00520CCB">
        <w:rPr>
          <w:rFonts w:asciiTheme="minorEastAsia" w:eastAsiaTheme="minorEastAsia" w:hAnsiTheme="minorEastAsia" w:hint="eastAsia"/>
          <w:sz w:val="22"/>
        </w:rPr>
        <w:t xml:space="preserve">２　</w:t>
      </w:r>
      <w:r w:rsidR="000A50D4" w:rsidRPr="000A50D4">
        <w:rPr>
          <w:rFonts w:asciiTheme="minorEastAsia" w:eastAsiaTheme="minorEastAsia" w:hAnsiTheme="minorEastAsia" w:hint="eastAsia"/>
          <w:sz w:val="22"/>
        </w:rPr>
        <w:t>セーフティネット保証制度の弾力的な運用や日本政策金融公庫によるセーフティネット貸付の要件緩和、制度融資に係る借換えや経営改善への取組に対する信用保証料補助の継続・拡充、返済猶予を含む既往債務の条件変更に伴う追加保証料に対する補助、加えて、物価高騰等に対する資金繰り支援の継続など、引き続き必要な対策を講じるこ</w:t>
      </w:r>
      <w:r w:rsidR="000A50D4">
        <w:rPr>
          <w:rFonts w:asciiTheme="minorEastAsia" w:eastAsiaTheme="minorEastAsia" w:hAnsiTheme="minorEastAsia" w:hint="eastAsia"/>
          <w:sz w:val="22"/>
        </w:rPr>
        <w:t>と</w:t>
      </w:r>
      <w:r w:rsidR="000A50D4" w:rsidRPr="000A50D4">
        <w:rPr>
          <w:rFonts w:asciiTheme="minorEastAsia" w:eastAsiaTheme="minorEastAsia" w:hAnsiTheme="minorEastAsia" w:hint="eastAsia"/>
          <w:sz w:val="22"/>
        </w:rPr>
        <w:t>。</w:t>
      </w:r>
    </w:p>
    <w:p w14:paraId="0F6AF1A7" w14:textId="77777777" w:rsidR="00520CCB" w:rsidRPr="00520CCB" w:rsidRDefault="00520CCB" w:rsidP="000A50D4">
      <w:pPr>
        <w:snapToGrid w:val="0"/>
        <w:spacing w:line="360" w:lineRule="exact"/>
        <w:ind w:left="220" w:hangingChars="100" w:hanging="220"/>
        <w:rPr>
          <w:rFonts w:asciiTheme="minorEastAsia" w:eastAsiaTheme="minorEastAsia" w:hAnsiTheme="minorEastAsia"/>
          <w:sz w:val="22"/>
        </w:rPr>
      </w:pPr>
    </w:p>
    <w:p w14:paraId="5142CD57" w14:textId="14C5463F" w:rsidR="006035C4" w:rsidRPr="00AA461F" w:rsidRDefault="00520CCB" w:rsidP="000A50D4">
      <w:pPr>
        <w:ind w:leftChars="100" w:left="430" w:hangingChars="100" w:hanging="220"/>
        <w:rPr>
          <w:sz w:val="22"/>
        </w:rPr>
      </w:pPr>
      <w:r w:rsidRPr="00520CCB">
        <w:rPr>
          <w:rFonts w:asciiTheme="minorEastAsia" w:eastAsiaTheme="minorEastAsia" w:hAnsiTheme="minorEastAsia" w:hint="eastAsia"/>
          <w:sz w:val="22"/>
        </w:rPr>
        <w:t>３　地域の実情や事業者の資金ニーズに応じた自治体独自の資金繰り支援対策により生じる負担に対する支援を実施すること。</w:t>
      </w:r>
    </w:p>
    <w:p w14:paraId="63955256" w14:textId="66BF82EE" w:rsidR="00AA461F" w:rsidRDefault="00AA461F" w:rsidP="006035C4">
      <w:pPr>
        <w:rPr>
          <w:rFonts w:ascii="ＭＳ 明朝" w:hAnsi="ＭＳ 明朝"/>
          <w:sz w:val="24"/>
          <w:szCs w:val="24"/>
        </w:rPr>
      </w:pPr>
    </w:p>
    <w:p w14:paraId="5C0ECBC9" w14:textId="411E27DF" w:rsidR="00AA461F" w:rsidRDefault="00AA461F" w:rsidP="006035C4">
      <w:pPr>
        <w:rPr>
          <w:rFonts w:ascii="ＭＳ 明朝" w:hAnsi="ＭＳ 明朝"/>
          <w:sz w:val="24"/>
          <w:szCs w:val="24"/>
        </w:rPr>
      </w:pPr>
    </w:p>
    <w:p w14:paraId="3CEC6BE1" w14:textId="54F376B8" w:rsidR="00AA461F" w:rsidRDefault="00AA461F" w:rsidP="006035C4">
      <w:pPr>
        <w:rPr>
          <w:rFonts w:ascii="ＭＳ 明朝" w:hAnsi="ＭＳ 明朝"/>
          <w:sz w:val="24"/>
          <w:szCs w:val="24"/>
        </w:rPr>
      </w:pPr>
    </w:p>
    <w:p w14:paraId="1B1E64D6" w14:textId="780F201C" w:rsidR="00AA461F" w:rsidRDefault="00AA461F" w:rsidP="006035C4">
      <w:pPr>
        <w:rPr>
          <w:rFonts w:ascii="ＭＳ 明朝" w:hAnsi="ＭＳ 明朝"/>
          <w:sz w:val="24"/>
          <w:szCs w:val="24"/>
        </w:rPr>
      </w:pPr>
    </w:p>
    <w:p w14:paraId="774FBF1D" w14:textId="4963BFEF" w:rsidR="00AA461F" w:rsidRDefault="00AA461F" w:rsidP="006035C4">
      <w:pPr>
        <w:rPr>
          <w:rFonts w:ascii="ＭＳ 明朝" w:hAnsi="ＭＳ 明朝"/>
          <w:sz w:val="24"/>
          <w:szCs w:val="24"/>
        </w:rPr>
      </w:pPr>
    </w:p>
    <w:p w14:paraId="12C70C2B" w14:textId="792A8703" w:rsidR="00AA461F" w:rsidRDefault="00AA461F" w:rsidP="006035C4">
      <w:pPr>
        <w:rPr>
          <w:rFonts w:ascii="ＭＳ 明朝" w:hAnsi="ＭＳ 明朝"/>
          <w:sz w:val="24"/>
          <w:szCs w:val="24"/>
        </w:rPr>
      </w:pPr>
    </w:p>
    <w:p w14:paraId="6F8A8389" w14:textId="2FE50BF1" w:rsidR="00AA461F" w:rsidRDefault="00AA461F" w:rsidP="006035C4">
      <w:pPr>
        <w:rPr>
          <w:rFonts w:ascii="ＭＳ 明朝" w:hAnsi="ＭＳ 明朝"/>
          <w:sz w:val="24"/>
          <w:szCs w:val="24"/>
        </w:rPr>
      </w:pPr>
    </w:p>
    <w:p w14:paraId="0107E90F" w14:textId="27848306" w:rsidR="00AA461F" w:rsidRDefault="00AA461F" w:rsidP="006035C4">
      <w:pPr>
        <w:rPr>
          <w:rFonts w:ascii="ＭＳ 明朝" w:hAnsi="ＭＳ 明朝"/>
          <w:sz w:val="24"/>
          <w:szCs w:val="24"/>
        </w:rPr>
      </w:pPr>
    </w:p>
    <w:p w14:paraId="21A334DB" w14:textId="04E248EC" w:rsidR="00AA461F" w:rsidRDefault="00AA461F" w:rsidP="006035C4">
      <w:pPr>
        <w:rPr>
          <w:rFonts w:ascii="ＭＳ 明朝" w:hAnsi="ＭＳ 明朝"/>
          <w:sz w:val="24"/>
          <w:szCs w:val="24"/>
        </w:rPr>
      </w:pPr>
    </w:p>
    <w:p w14:paraId="781441E6" w14:textId="3C310F4A" w:rsidR="000A50D4" w:rsidRDefault="000A50D4" w:rsidP="006035C4">
      <w:pPr>
        <w:rPr>
          <w:rFonts w:ascii="ＭＳ 明朝" w:hAnsi="ＭＳ 明朝"/>
          <w:sz w:val="24"/>
          <w:szCs w:val="24"/>
        </w:rPr>
      </w:pPr>
    </w:p>
    <w:p w14:paraId="412451BD" w14:textId="77777777" w:rsidR="000A50D4" w:rsidRDefault="000A50D4" w:rsidP="006035C4">
      <w:pPr>
        <w:rPr>
          <w:rFonts w:ascii="ＭＳ 明朝" w:hAnsi="ＭＳ 明朝" w:hint="eastAsia"/>
          <w:sz w:val="24"/>
          <w:szCs w:val="24"/>
        </w:rPr>
      </w:pPr>
    </w:p>
    <w:p w14:paraId="705A2ECE" w14:textId="4EC27874" w:rsidR="00AA461F" w:rsidRDefault="00AA461F" w:rsidP="006035C4">
      <w:pPr>
        <w:rPr>
          <w:rFonts w:ascii="ＭＳ 明朝" w:hAnsi="ＭＳ 明朝"/>
          <w:sz w:val="24"/>
          <w:szCs w:val="24"/>
        </w:rPr>
      </w:pPr>
    </w:p>
    <w:p w14:paraId="70AE4616" w14:textId="77777777" w:rsidR="00AA461F" w:rsidRDefault="00AA461F" w:rsidP="006035C4">
      <w:pPr>
        <w:rPr>
          <w:rFonts w:ascii="ＭＳ 明朝" w:hAnsi="ＭＳ 明朝"/>
          <w:sz w:val="24"/>
          <w:szCs w:val="24"/>
        </w:rPr>
      </w:pPr>
    </w:p>
    <w:p w14:paraId="0ACC6FEE" w14:textId="67FF3F2C" w:rsidR="002A4C73" w:rsidRDefault="00D60405" w:rsidP="002A4C73">
      <w:pPr>
        <w:snapToGrid w:val="0"/>
        <w:spacing w:line="380" w:lineRule="exact"/>
        <w:ind w:firstLineChars="100" w:firstLine="220"/>
        <w:jc w:val="left"/>
        <w:rPr>
          <w:sz w:val="22"/>
        </w:rPr>
      </w:pPr>
      <w:r>
        <w:rPr>
          <w:rFonts w:hint="eastAsia"/>
          <w:sz w:val="22"/>
        </w:rPr>
        <w:t>令和</w:t>
      </w:r>
      <w:r w:rsidR="000A50D4">
        <w:rPr>
          <w:rFonts w:hint="eastAsia"/>
          <w:sz w:val="22"/>
        </w:rPr>
        <w:t>６</w:t>
      </w:r>
      <w:r>
        <w:rPr>
          <w:rFonts w:hint="eastAsia"/>
          <w:sz w:val="22"/>
        </w:rPr>
        <w:t>年</w:t>
      </w:r>
      <w:r w:rsidR="0070359F">
        <w:rPr>
          <w:rFonts w:hint="eastAsia"/>
          <w:sz w:val="22"/>
        </w:rPr>
        <w:t xml:space="preserve">　　</w:t>
      </w:r>
      <w:r w:rsidR="002A4C73" w:rsidRPr="002A4C73">
        <w:rPr>
          <w:rFonts w:hint="eastAsia"/>
          <w:sz w:val="22"/>
        </w:rPr>
        <w:t>月</w:t>
      </w:r>
    </w:p>
    <w:p w14:paraId="79471098" w14:textId="5DF46628" w:rsidR="00AA461F" w:rsidRDefault="00AA461F" w:rsidP="002A4C73">
      <w:pPr>
        <w:snapToGrid w:val="0"/>
        <w:spacing w:line="380" w:lineRule="exact"/>
        <w:ind w:firstLineChars="100" w:firstLine="220"/>
        <w:jc w:val="left"/>
        <w:rPr>
          <w:sz w:val="22"/>
        </w:rPr>
      </w:pPr>
    </w:p>
    <w:p w14:paraId="2013FDC3" w14:textId="77777777" w:rsidR="00AA461F" w:rsidRPr="002A4C73" w:rsidRDefault="00AA461F"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462769BA" w:rsidR="00E80C5F" w:rsidRPr="002A4C73" w:rsidRDefault="00AA461F" w:rsidP="00BF43A5">
            <w:pPr>
              <w:snapToGrid w:val="0"/>
              <w:spacing w:line="440" w:lineRule="exact"/>
              <w:jc w:val="left"/>
              <w:rPr>
                <w:sz w:val="22"/>
              </w:rPr>
            </w:pPr>
            <w:r>
              <w:rPr>
                <w:rFonts w:hint="eastAsia"/>
                <w:sz w:val="22"/>
              </w:rPr>
              <w:t>山　下</w:t>
            </w:r>
            <w:r w:rsidR="00E80C5F" w:rsidRPr="002A4C73">
              <w:rPr>
                <w:rFonts w:hint="eastAsia"/>
                <w:sz w:val="22"/>
              </w:rPr>
              <w:t xml:space="preserve">　</w:t>
            </w:r>
            <w:r w:rsidR="000A50D4">
              <w:rPr>
                <w:rFonts w:hint="eastAsia"/>
                <w:sz w:val="22"/>
              </w:rPr>
              <w:t xml:space="preserve">　</w:t>
            </w:r>
            <w:bookmarkStart w:id="0" w:name="_GoBack"/>
            <w:bookmarkEnd w:id="0"/>
            <w:r w:rsidR="00CC5B2E">
              <w:rPr>
                <w:rFonts w:hint="eastAsia"/>
                <w:sz w:val="22"/>
              </w:rPr>
              <w:t xml:space="preserve">　</w:t>
            </w:r>
            <w:r>
              <w:rPr>
                <w:rFonts w:hint="eastAsia"/>
                <w:sz w:val="22"/>
              </w:rPr>
              <w:t>真</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5EC4CECA" w:rsidR="00E80C5F" w:rsidRPr="002A4C73" w:rsidRDefault="00CC5B2E" w:rsidP="00BF43A5">
            <w:pPr>
              <w:snapToGrid w:val="0"/>
              <w:spacing w:line="440" w:lineRule="exact"/>
              <w:jc w:val="left"/>
              <w:rPr>
                <w:sz w:val="22"/>
              </w:rPr>
            </w:pPr>
            <w:r>
              <w:rPr>
                <w:rFonts w:hint="eastAsia"/>
                <w:sz w:val="22"/>
              </w:rPr>
              <w:t>岸　本</w:t>
            </w:r>
            <w:r w:rsidR="00E80C5F" w:rsidRPr="002A4C73">
              <w:rPr>
                <w:rFonts w:hint="eastAsia"/>
                <w:sz w:val="22"/>
              </w:rPr>
              <w:t xml:space="preserve">　</w:t>
            </w:r>
            <w:r>
              <w:rPr>
                <w:rFonts w:hint="eastAsia"/>
                <w:sz w:val="22"/>
              </w:rPr>
              <w:t>周　平</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6C953B9D" w:rsidR="00E80C5F" w:rsidRPr="002A4C73" w:rsidRDefault="00AA461F" w:rsidP="00BF43A5">
            <w:pPr>
              <w:snapToGrid w:val="0"/>
              <w:spacing w:line="440" w:lineRule="exact"/>
              <w:jc w:val="left"/>
              <w:rPr>
                <w:sz w:val="22"/>
              </w:rPr>
            </w:pPr>
            <w:r>
              <w:rPr>
                <w:rFonts w:hint="eastAsia"/>
                <w:sz w:val="22"/>
              </w:rPr>
              <w:t>後藤田</w:t>
            </w:r>
            <w:r w:rsidR="00E80C5F" w:rsidRPr="002A4C73">
              <w:rPr>
                <w:rFonts w:hint="eastAsia"/>
                <w:sz w:val="22"/>
              </w:rPr>
              <w:t xml:space="preserve">　</w:t>
            </w:r>
            <w:r>
              <w:rPr>
                <w:rFonts w:hint="eastAsia"/>
                <w:sz w:val="22"/>
              </w:rPr>
              <w:t>正　純</w:t>
            </w:r>
          </w:p>
        </w:tc>
      </w:tr>
    </w:tbl>
    <w:p w14:paraId="126C970A" w14:textId="77777777" w:rsidR="006035C4" w:rsidRPr="006035C4" w:rsidRDefault="006035C4" w:rsidP="00AA461F">
      <w:pPr>
        <w:snapToGrid w:val="0"/>
        <w:spacing w:line="360" w:lineRule="exact"/>
        <w:rPr>
          <w:sz w:val="24"/>
          <w:szCs w:val="24"/>
        </w:rPr>
      </w:pPr>
    </w:p>
    <w:sectPr w:rsidR="006035C4" w:rsidRPr="006035C4" w:rsidSect="00AA461F">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1D96"/>
    <w:rsid w:val="000846B4"/>
    <w:rsid w:val="00090705"/>
    <w:rsid w:val="000A474A"/>
    <w:rsid w:val="000A50D4"/>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286C"/>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D2D02"/>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4E6D15"/>
    <w:rsid w:val="00500C9C"/>
    <w:rsid w:val="00503D33"/>
    <w:rsid w:val="00520CCB"/>
    <w:rsid w:val="00524DC4"/>
    <w:rsid w:val="0052680E"/>
    <w:rsid w:val="005308E3"/>
    <w:rsid w:val="005429A5"/>
    <w:rsid w:val="00543CD6"/>
    <w:rsid w:val="00553EAA"/>
    <w:rsid w:val="00570730"/>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C2C6E"/>
    <w:rsid w:val="006D25CC"/>
    <w:rsid w:val="006D3F9C"/>
    <w:rsid w:val="006D7741"/>
    <w:rsid w:val="006E60A4"/>
    <w:rsid w:val="0070359F"/>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576B3"/>
    <w:rsid w:val="008775E4"/>
    <w:rsid w:val="00880CB4"/>
    <w:rsid w:val="008A0311"/>
    <w:rsid w:val="008A155E"/>
    <w:rsid w:val="008B34EC"/>
    <w:rsid w:val="008C0A3E"/>
    <w:rsid w:val="008C634E"/>
    <w:rsid w:val="008D0593"/>
    <w:rsid w:val="008D3AFE"/>
    <w:rsid w:val="008E578A"/>
    <w:rsid w:val="008F5994"/>
    <w:rsid w:val="00903EF3"/>
    <w:rsid w:val="00915A15"/>
    <w:rsid w:val="00917C32"/>
    <w:rsid w:val="009248C9"/>
    <w:rsid w:val="00936096"/>
    <w:rsid w:val="00947301"/>
    <w:rsid w:val="0095096B"/>
    <w:rsid w:val="009641D4"/>
    <w:rsid w:val="009672DA"/>
    <w:rsid w:val="00984705"/>
    <w:rsid w:val="009A5A95"/>
    <w:rsid w:val="009B36DD"/>
    <w:rsid w:val="009C1865"/>
    <w:rsid w:val="009C2C79"/>
    <w:rsid w:val="009D1B1D"/>
    <w:rsid w:val="009F08DE"/>
    <w:rsid w:val="00A07232"/>
    <w:rsid w:val="00A13D59"/>
    <w:rsid w:val="00A400CF"/>
    <w:rsid w:val="00A43491"/>
    <w:rsid w:val="00A47DC7"/>
    <w:rsid w:val="00A936DE"/>
    <w:rsid w:val="00A97289"/>
    <w:rsid w:val="00A97304"/>
    <w:rsid w:val="00AA39F0"/>
    <w:rsid w:val="00AA461F"/>
    <w:rsid w:val="00B023E3"/>
    <w:rsid w:val="00B05AC3"/>
    <w:rsid w:val="00B52284"/>
    <w:rsid w:val="00B62128"/>
    <w:rsid w:val="00B67645"/>
    <w:rsid w:val="00B6787D"/>
    <w:rsid w:val="00B83A59"/>
    <w:rsid w:val="00BA3C6A"/>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5B2E"/>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B485A"/>
    <w:rsid w:val="00EC57A6"/>
    <w:rsid w:val="00ED4440"/>
    <w:rsid w:val="00EF01F1"/>
    <w:rsid w:val="00F00D73"/>
    <w:rsid w:val="00F26EEE"/>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66DF0-A501-4AB2-8760-17E2CF43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順平</dc:creator>
  <cp:lastModifiedBy>松下 明日実</cp:lastModifiedBy>
  <cp:revision>8</cp:revision>
  <cp:lastPrinted>2023-06-21T06:49:00Z</cp:lastPrinted>
  <dcterms:created xsi:type="dcterms:W3CDTF">2023-06-15T08:54:00Z</dcterms:created>
  <dcterms:modified xsi:type="dcterms:W3CDTF">2024-07-16T05:09:00Z</dcterms:modified>
</cp:coreProperties>
</file>