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EB" w:rsidRPr="00C938D0" w:rsidRDefault="00282054" w:rsidP="00720808">
      <w:pPr>
        <w:spacing w:line="320" w:lineRule="exact"/>
        <w:jc w:val="center"/>
        <w:rPr>
          <w:rFonts w:ascii="Meiryo UI" w:eastAsia="Meiryo UI" w:hAnsi="Meiryo UI" w:cs="Meiryo UI"/>
          <w:b/>
          <w:sz w:val="24"/>
        </w:rPr>
      </w:pPr>
      <w:r w:rsidRPr="00282054"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9FDF" wp14:editId="6F6B1CAE">
                <wp:simplePos x="0" y="0"/>
                <wp:positionH relativeFrom="column">
                  <wp:posOffset>5171535</wp:posOffset>
                </wp:positionH>
                <wp:positionV relativeFrom="paragraph">
                  <wp:posOffset>-353683</wp:posOffset>
                </wp:positionV>
                <wp:extent cx="1219823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54" w:rsidRPr="00275F87" w:rsidRDefault="00282054" w:rsidP="00275F8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275F8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pt;margin-top:-27.85pt;width:96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">
                <v:textbox style="mso-fit-shape-to-text:t">
                  <w:txbxContent>
                    <w:p w:rsidR="00282054" w:rsidRPr="00275F87" w:rsidRDefault="00282054" w:rsidP="00275F8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275F87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資料―１</w:t>
                      </w:r>
                    </w:p>
                  </w:txbxContent>
                </v:textbox>
              </v:shape>
            </w:pict>
          </mc:Fallback>
        </mc:AlternateContent>
      </w:r>
      <w:r w:rsidR="00C165EB" w:rsidRPr="00C938D0">
        <w:rPr>
          <w:rFonts w:ascii="Meiryo UI" w:eastAsia="Meiryo UI" w:hAnsi="Meiryo UI" w:cs="Meiryo UI" w:hint="eastAsia"/>
          <w:b/>
          <w:sz w:val="28"/>
        </w:rPr>
        <w:t>南海トラフ地震対応強化策検討委員会について</w:t>
      </w:r>
    </w:p>
    <w:p w:rsidR="00C938D0" w:rsidRPr="00C165EB" w:rsidRDefault="00C938D0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</w:p>
    <w:p w:rsidR="00C165EB" w:rsidRPr="00CE14EB" w:rsidRDefault="00C165EB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  <w:r w:rsidRPr="00CE14EB">
        <w:rPr>
          <w:rFonts w:ascii="Meiryo UI" w:eastAsia="Meiryo UI" w:hAnsi="Meiryo UI" w:cs="Meiryo UI" w:hint="eastAsia"/>
          <w:b/>
          <w:sz w:val="24"/>
        </w:rPr>
        <w:t>◆目的</w:t>
      </w:r>
    </w:p>
    <w:p w:rsidR="00A83634" w:rsidRDefault="00AB0D9A" w:rsidP="00720808">
      <w:pPr>
        <w:spacing w:line="320" w:lineRule="exact"/>
        <w:ind w:leftChars="100" w:left="210"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大阪府では、</w:t>
      </w:r>
      <w:r w:rsidR="00A83634">
        <w:rPr>
          <w:rFonts w:ascii="Meiryo UI" w:eastAsia="Meiryo UI" w:hAnsi="Meiryo UI" w:cs="Meiryo UI" w:hint="eastAsia"/>
          <w:sz w:val="24"/>
        </w:rPr>
        <w:t>これまで</w:t>
      </w:r>
      <w:r w:rsidR="002E50A3">
        <w:rPr>
          <w:rFonts w:ascii="Meiryo UI" w:eastAsia="Meiryo UI" w:hAnsi="Meiryo UI" w:cs="Meiryo UI" w:hint="eastAsia"/>
          <w:sz w:val="24"/>
        </w:rPr>
        <w:t>、</w:t>
      </w:r>
      <w:r w:rsidR="008549B8" w:rsidRPr="008549B8">
        <w:rPr>
          <w:rFonts w:ascii="Meiryo UI" w:eastAsia="Meiryo UI" w:hAnsi="Meiryo UI" w:cs="Meiryo UI" w:hint="eastAsia"/>
          <w:sz w:val="24"/>
        </w:rPr>
        <w:t>府の初動体制の整備をはじめ、</w:t>
      </w:r>
      <w:r w:rsidR="00A83634">
        <w:rPr>
          <w:rFonts w:ascii="Meiryo UI" w:eastAsia="Meiryo UI" w:hAnsi="Meiryo UI" w:cs="Meiryo UI" w:hint="eastAsia"/>
          <w:sz w:val="24"/>
        </w:rPr>
        <w:t>防災関係機関との連携強化、建築物の耐震化など</w:t>
      </w:r>
      <w:r w:rsidR="002E50A3">
        <w:rPr>
          <w:rFonts w:ascii="Meiryo UI" w:eastAsia="Meiryo UI" w:hAnsi="Meiryo UI" w:cs="Meiryo UI" w:hint="eastAsia"/>
          <w:sz w:val="24"/>
        </w:rPr>
        <w:t>、上町断層帯地震や東南海・南海地震の被害想定を対象とした被害軽減対策に取り組んできた</w:t>
      </w:r>
      <w:r w:rsidR="00A83634">
        <w:rPr>
          <w:rFonts w:ascii="Meiryo UI" w:eastAsia="Meiryo UI" w:hAnsi="Meiryo UI" w:cs="Meiryo UI" w:hint="eastAsia"/>
          <w:sz w:val="24"/>
        </w:rPr>
        <w:t>。</w:t>
      </w:r>
    </w:p>
    <w:p w:rsidR="00AB0D9A" w:rsidRDefault="00A83634" w:rsidP="00720808">
      <w:pPr>
        <w:spacing w:line="320" w:lineRule="exact"/>
        <w:ind w:leftChars="100" w:left="210"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加えて、平成27年3月には南海トラフ巨大地震を想定した新・大阪府地震防災アクションプランを策定し、</w:t>
      </w:r>
      <w:r w:rsidR="008549B8">
        <w:rPr>
          <w:rFonts w:ascii="Meiryo UI" w:eastAsia="Meiryo UI" w:hAnsi="Meiryo UI" w:cs="Meiryo UI" w:hint="eastAsia"/>
          <w:sz w:val="24"/>
        </w:rPr>
        <w:t>防潮堤の液状化対策</w:t>
      </w:r>
      <w:r w:rsidR="000E0209">
        <w:rPr>
          <w:rFonts w:ascii="Meiryo UI" w:eastAsia="Meiryo UI" w:hAnsi="Meiryo UI" w:cs="Meiryo UI" w:hint="eastAsia"/>
          <w:sz w:val="24"/>
        </w:rPr>
        <w:t>や８８０万人訓練</w:t>
      </w:r>
      <w:r w:rsidR="008549B8">
        <w:rPr>
          <w:rFonts w:ascii="Meiryo UI" w:eastAsia="Meiryo UI" w:hAnsi="Meiryo UI" w:cs="Meiryo UI" w:hint="eastAsia"/>
          <w:sz w:val="24"/>
        </w:rPr>
        <w:t>など</w:t>
      </w:r>
      <w:r w:rsidR="00AB0D9A">
        <w:rPr>
          <w:rFonts w:ascii="Meiryo UI" w:eastAsia="Meiryo UI" w:hAnsi="Meiryo UI" w:cs="Meiryo UI" w:hint="eastAsia"/>
          <w:sz w:val="24"/>
        </w:rPr>
        <w:t>、</w:t>
      </w:r>
      <w:r w:rsidR="008549B8" w:rsidRPr="008549B8">
        <w:rPr>
          <w:rFonts w:ascii="Meiryo UI" w:eastAsia="Meiryo UI" w:hAnsi="Meiryo UI" w:cs="Meiryo UI" w:hint="eastAsia"/>
          <w:sz w:val="24"/>
        </w:rPr>
        <w:t>ハード</w:t>
      </w:r>
      <w:r w:rsidR="008549B8">
        <w:rPr>
          <w:rFonts w:ascii="Meiryo UI" w:eastAsia="Meiryo UI" w:hAnsi="Meiryo UI" w:cs="Meiryo UI" w:hint="eastAsia"/>
          <w:sz w:val="24"/>
        </w:rPr>
        <w:t>・</w:t>
      </w:r>
      <w:r w:rsidR="008549B8" w:rsidRPr="008549B8">
        <w:rPr>
          <w:rFonts w:ascii="Meiryo UI" w:eastAsia="Meiryo UI" w:hAnsi="Meiryo UI" w:cs="Meiryo UI" w:hint="eastAsia"/>
          <w:sz w:val="24"/>
        </w:rPr>
        <w:t>ソフト両面</w:t>
      </w:r>
      <w:r w:rsidR="00AB0D9A">
        <w:rPr>
          <w:rFonts w:ascii="Meiryo UI" w:eastAsia="Meiryo UI" w:hAnsi="Meiryo UI" w:cs="Meiryo UI" w:hint="eastAsia"/>
          <w:sz w:val="24"/>
        </w:rPr>
        <w:t>での</w:t>
      </w:r>
      <w:r w:rsidR="008549B8">
        <w:rPr>
          <w:rFonts w:ascii="Meiryo UI" w:eastAsia="Meiryo UI" w:hAnsi="Meiryo UI" w:cs="Meiryo UI" w:hint="eastAsia"/>
          <w:sz w:val="24"/>
        </w:rPr>
        <w:t>取り組みを進めてきた</w:t>
      </w:r>
      <w:r w:rsidR="00AB0D9A">
        <w:rPr>
          <w:rFonts w:ascii="Meiryo UI" w:eastAsia="Meiryo UI" w:hAnsi="Meiryo UI" w:cs="Meiryo UI" w:hint="eastAsia"/>
          <w:sz w:val="24"/>
        </w:rPr>
        <w:t>。</w:t>
      </w:r>
    </w:p>
    <w:p w:rsidR="00C165EB" w:rsidRPr="00CE14EB" w:rsidRDefault="00AB0D9A" w:rsidP="00720808">
      <w:pPr>
        <w:spacing w:line="320" w:lineRule="exact"/>
        <w:ind w:leftChars="100" w:left="210"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平成30年6月18日に発生した大阪府北部を震源とする地震</w:t>
      </w:r>
      <w:r w:rsidR="000E0209">
        <w:rPr>
          <w:rFonts w:ascii="Meiryo UI" w:eastAsia="Meiryo UI" w:hAnsi="Meiryo UI" w:cs="Meiryo UI" w:hint="eastAsia"/>
          <w:sz w:val="24"/>
        </w:rPr>
        <w:t>に</w:t>
      </w:r>
      <w:r w:rsidR="00720808">
        <w:rPr>
          <w:rFonts w:ascii="Meiryo UI" w:eastAsia="Meiryo UI" w:hAnsi="Meiryo UI" w:cs="Meiryo UI" w:hint="eastAsia"/>
          <w:sz w:val="24"/>
        </w:rPr>
        <w:t>おける対応を踏まえ</w:t>
      </w:r>
      <w:r>
        <w:rPr>
          <w:rFonts w:ascii="Meiryo UI" w:eastAsia="Meiryo UI" w:hAnsi="Meiryo UI" w:cs="Meiryo UI" w:hint="eastAsia"/>
          <w:sz w:val="24"/>
        </w:rPr>
        <w:t>、</w:t>
      </w:r>
      <w:r w:rsidR="00A83634">
        <w:rPr>
          <w:rFonts w:ascii="Meiryo UI" w:eastAsia="Meiryo UI" w:hAnsi="Meiryo UI" w:cs="Meiryo UI" w:hint="eastAsia"/>
          <w:sz w:val="24"/>
        </w:rPr>
        <w:t>南海トラフ地震を想定し</w:t>
      </w:r>
      <w:r w:rsidR="002E50A3">
        <w:rPr>
          <w:rFonts w:ascii="Meiryo UI" w:eastAsia="Meiryo UI" w:hAnsi="Meiryo UI" w:cs="Meiryo UI" w:hint="eastAsia"/>
          <w:sz w:val="24"/>
        </w:rPr>
        <w:t>、さらに</w:t>
      </w:r>
      <w:r w:rsidR="00A83634">
        <w:rPr>
          <w:rFonts w:ascii="Meiryo UI" w:eastAsia="Meiryo UI" w:hAnsi="Meiryo UI" w:cs="Meiryo UI" w:hint="eastAsia"/>
          <w:sz w:val="24"/>
        </w:rPr>
        <w:t>強化すべき事項</w:t>
      </w:r>
      <w:r w:rsidR="00720808">
        <w:rPr>
          <w:rFonts w:ascii="Meiryo UI" w:eastAsia="Meiryo UI" w:hAnsi="Meiryo UI" w:cs="Meiryo UI" w:hint="eastAsia"/>
          <w:sz w:val="24"/>
        </w:rPr>
        <w:t>を</w:t>
      </w:r>
      <w:r w:rsidR="00A83634">
        <w:rPr>
          <w:rFonts w:ascii="Meiryo UI" w:eastAsia="Meiryo UI" w:hAnsi="Meiryo UI" w:cs="Meiryo UI" w:hint="eastAsia"/>
          <w:sz w:val="24"/>
        </w:rPr>
        <w:t>検討</w:t>
      </w:r>
      <w:r w:rsidR="00720808">
        <w:rPr>
          <w:rFonts w:ascii="Meiryo UI" w:eastAsia="Meiryo UI" w:hAnsi="Meiryo UI" w:cs="Meiryo UI" w:hint="eastAsia"/>
          <w:sz w:val="24"/>
        </w:rPr>
        <w:t>のうえ</w:t>
      </w:r>
      <w:r w:rsidR="00A83634">
        <w:rPr>
          <w:rFonts w:ascii="Meiryo UI" w:eastAsia="Meiryo UI" w:hAnsi="Meiryo UI" w:cs="Meiryo UI" w:hint="eastAsia"/>
          <w:sz w:val="24"/>
        </w:rPr>
        <w:t>、対策</w:t>
      </w:r>
      <w:r w:rsidR="00720808">
        <w:rPr>
          <w:rFonts w:ascii="Meiryo UI" w:eastAsia="Meiryo UI" w:hAnsi="Meiryo UI" w:cs="Meiryo UI" w:hint="eastAsia"/>
          <w:sz w:val="24"/>
        </w:rPr>
        <w:t>の</w:t>
      </w:r>
      <w:r w:rsidR="002E50A3">
        <w:rPr>
          <w:rFonts w:ascii="Meiryo UI" w:eastAsia="Meiryo UI" w:hAnsi="Meiryo UI" w:cs="Meiryo UI" w:hint="eastAsia"/>
          <w:sz w:val="24"/>
        </w:rPr>
        <w:t>推進</w:t>
      </w:r>
      <w:r w:rsidR="00720808">
        <w:rPr>
          <w:rFonts w:ascii="Meiryo UI" w:eastAsia="Meiryo UI" w:hAnsi="Meiryo UI" w:cs="Meiryo UI" w:hint="eastAsia"/>
          <w:sz w:val="24"/>
        </w:rPr>
        <w:t>に活かすこ</w:t>
      </w:r>
      <w:r w:rsidR="00A83634">
        <w:rPr>
          <w:rFonts w:ascii="Meiryo UI" w:eastAsia="Meiryo UI" w:hAnsi="Meiryo UI" w:cs="Meiryo UI" w:hint="eastAsia"/>
          <w:sz w:val="24"/>
        </w:rPr>
        <w:t>とを目的とする</w:t>
      </w:r>
      <w:r>
        <w:rPr>
          <w:rFonts w:ascii="Meiryo UI" w:eastAsia="Meiryo UI" w:hAnsi="Meiryo UI" w:cs="Meiryo UI" w:hint="eastAsia"/>
          <w:sz w:val="24"/>
        </w:rPr>
        <w:t>。</w:t>
      </w:r>
    </w:p>
    <w:p w:rsidR="00C165EB" w:rsidRPr="00C938D0" w:rsidRDefault="00C165EB" w:rsidP="00720808">
      <w:pPr>
        <w:spacing w:line="320" w:lineRule="exact"/>
        <w:rPr>
          <w:rFonts w:ascii="Meiryo UI" w:eastAsia="Meiryo UI" w:hAnsi="Meiryo UI" w:cs="Meiryo UI"/>
          <w:sz w:val="24"/>
        </w:rPr>
      </w:pPr>
    </w:p>
    <w:p w:rsidR="008549B8" w:rsidRDefault="008549B8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◆設置根拠</w:t>
      </w:r>
    </w:p>
    <w:p w:rsidR="00AB0D9A" w:rsidRDefault="008549B8" w:rsidP="00720808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</w:rPr>
      </w:pPr>
      <w:r w:rsidRPr="00AB0D9A">
        <w:rPr>
          <w:rFonts w:ascii="Meiryo UI" w:eastAsia="Meiryo UI" w:hAnsi="Meiryo UI" w:cs="Meiryo UI" w:hint="eastAsia"/>
          <w:sz w:val="24"/>
        </w:rPr>
        <w:t xml:space="preserve">　　</w:t>
      </w:r>
      <w:r w:rsidR="00AB0D9A" w:rsidRPr="00AB0D9A">
        <w:rPr>
          <w:rFonts w:ascii="Meiryo UI" w:eastAsia="Meiryo UI" w:hAnsi="Meiryo UI" w:cs="Meiryo UI" w:hint="eastAsia"/>
          <w:sz w:val="24"/>
        </w:rPr>
        <w:t>大阪府防災会議</w:t>
      </w:r>
      <w:r w:rsidR="00A83634">
        <w:rPr>
          <w:rFonts w:ascii="Meiryo UI" w:eastAsia="Meiryo UI" w:hAnsi="Meiryo UI" w:cs="Meiryo UI" w:hint="eastAsia"/>
          <w:sz w:val="24"/>
        </w:rPr>
        <w:t>（</w:t>
      </w:r>
      <w:r w:rsidR="002D223E">
        <w:rPr>
          <w:rFonts w:ascii="Meiryo UI" w:eastAsia="Meiryo UI" w:hAnsi="Meiryo UI" w:cs="Meiryo UI" w:hint="eastAsia"/>
          <w:sz w:val="24"/>
        </w:rPr>
        <w:t>防災会議条例に基づく</w:t>
      </w:r>
      <w:r w:rsidR="00A83634">
        <w:rPr>
          <w:rFonts w:ascii="Meiryo UI" w:eastAsia="Meiryo UI" w:hAnsi="Meiryo UI" w:cs="Meiryo UI" w:hint="eastAsia"/>
          <w:sz w:val="24"/>
        </w:rPr>
        <w:t>府の附属機関</w:t>
      </w:r>
      <w:r w:rsidR="00AB0D9A" w:rsidRPr="00AB0D9A">
        <w:rPr>
          <w:rFonts w:ascii="Meiryo UI" w:eastAsia="Meiryo UI" w:hAnsi="Meiryo UI" w:cs="Meiryo UI" w:hint="eastAsia"/>
          <w:sz w:val="24"/>
        </w:rPr>
        <w:t>）の部会として設置</w:t>
      </w:r>
    </w:p>
    <w:p w:rsidR="008549B8" w:rsidRPr="00AB0D9A" w:rsidRDefault="00AB0D9A" w:rsidP="00720808">
      <w:pPr>
        <w:spacing w:line="320" w:lineRule="exact"/>
        <w:ind w:leftChars="100" w:left="210" w:firstLineChars="50" w:firstLine="120"/>
        <w:rPr>
          <w:rFonts w:ascii="Meiryo UI" w:eastAsia="Meiryo UI" w:hAnsi="Meiryo UI" w:cs="Meiryo UI"/>
          <w:sz w:val="24"/>
        </w:rPr>
      </w:pPr>
      <w:r w:rsidRPr="00AB0D9A">
        <w:rPr>
          <w:rFonts w:ascii="Meiryo UI" w:eastAsia="Meiryo UI" w:hAnsi="Meiryo UI" w:cs="Meiryo UI" w:hint="eastAsia"/>
          <w:sz w:val="24"/>
        </w:rPr>
        <w:t>（設置日：平成30年7月11日）</w:t>
      </w:r>
    </w:p>
    <w:p w:rsidR="008549B8" w:rsidRDefault="008549B8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</w:p>
    <w:p w:rsidR="00C165EB" w:rsidRPr="00CE14EB" w:rsidRDefault="00C165EB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  <w:r w:rsidRPr="00CE14EB">
        <w:rPr>
          <w:rFonts w:ascii="Meiryo UI" w:eastAsia="Meiryo UI" w:hAnsi="Meiryo UI" w:cs="Meiryo UI" w:hint="eastAsia"/>
          <w:b/>
          <w:sz w:val="24"/>
        </w:rPr>
        <w:t>◆</w:t>
      </w:r>
      <w:r w:rsidR="000E0209">
        <w:rPr>
          <w:rFonts w:ascii="Meiryo UI" w:eastAsia="Meiryo UI" w:hAnsi="Meiryo UI" w:cs="Meiryo UI" w:hint="eastAsia"/>
          <w:b/>
          <w:sz w:val="24"/>
        </w:rPr>
        <w:t>主な</w:t>
      </w:r>
      <w:r w:rsidR="00497B89">
        <w:rPr>
          <w:rFonts w:ascii="Meiryo UI" w:eastAsia="Meiryo UI" w:hAnsi="Meiryo UI" w:cs="Meiryo UI" w:hint="eastAsia"/>
          <w:b/>
          <w:sz w:val="24"/>
        </w:rPr>
        <w:t>検討</w:t>
      </w:r>
      <w:r w:rsidRPr="00CE14EB">
        <w:rPr>
          <w:rFonts w:ascii="Meiryo UI" w:eastAsia="Meiryo UI" w:hAnsi="Meiryo UI" w:cs="Meiryo UI" w:hint="eastAsia"/>
          <w:b/>
          <w:sz w:val="24"/>
        </w:rPr>
        <w:t>項目</w:t>
      </w:r>
    </w:p>
    <w:p w:rsidR="00275F87" w:rsidRDefault="00275F87" w:rsidP="00720808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○府の初動体制</w:t>
      </w:r>
    </w:p>
    <w:p w:rsidR="00C165EB" w:rsidRDefault="00C165EB" w:rsidP="00720808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○市町村支援のあり方</w:t>
      </w:r>
    </w:p>
    <w:p w:rsidR="00C165EB" w:rsidRDefault="00C165EB" w:rsidP="00720808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CE14EB">
        <w:rPr>
          <w:rFonts w:ascii="Meiryo UI" w:eastAsia="Meiryo UI" w:hAnsi="Meiryo UI" w:cs="Meiryo UI" w:hint="eastAsia"/>
          <w:sz w:val="24"/>
        </w:rPr>
        <w:t>○帰宅困難者</w:t>
      </w:r>
      <w:r w:rsidR="00C938D0">
        <w:rPr>
          <w:rFonts w:ascii="Meiryo UI" w:eastAsia="Meiryo UI" w:hAnsi="Meiryo UI" w:cs="Meiryo UI" w:hint="eastAsia"/>
          <w:sz w:val="24"/>
        </w:rPr>
        <w:t>及び</w:t>
      </w:r>
      <w:r w:rsidRPr="00CE14EB">
        <w:rPr>
          <w:rFonts w:ascii="Meiryo UI" w:eastAsia="Meiryo UI" w:hAnsi="Meiryo UI" w:cs="Meiryo UI" w:hint="eastAsia"/>
          <w:sz w:val="24"/>
        </w:rPr>
        <w:t>通勤通学困難者</w:t>
      </w:r>
      <w:r>
        <w:rPr>
          <w:rFonts w:ascii="Meiryo UI" w:eastAsia="Meiryo UI" w:hAnsi="Meiryo UI" w:cs="Meiryo UI" w:hint="eastAsia"/>
          <w:sz w:val="24"/>
        </w:rPr>
        <w:t>対策</w:t>
      </w:r>
    </w:p>
    <w:p w:rsidR="00C165EB" w:rsidRDefault="00C165EB" w:rsidP="00720808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○訪日外国人</w:t>
      </w:r>
      <w:r w:rsidR="00C938D0">
        <w:rPr>
          <w:rFonts w:ascii="Meiryo UI" w:eastAsia="Meiryo UI" w:hAnsi="Meiryo UI" w:cs="Meiryo UI" w:hint="eastAsia"/>
          <w:sz w:val="24"/>
        </w:rPr>
        <w:t>等対策</w:t>
      </w:r>
    </w:p>
    <w:p w:rsidR="006D1F4A" w:rsidRPr="006D1F4A" w:rsidRDefault="006D1F4A" w:rsidP="00720808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○自助・共助の</w:t>
      </w:r>
      <w:r w:rsidR="00CF5CBC">
        <w:rPr>
          <w:rFonts w:ascii="Meiryo UI" w:eastAsia="Meiryo UI" w:hAnsi="Meiryo UI" w:cs="Meiryo UI" w:hint="eastAsia"/>
          <w:sz w:val="24"/>
        </w:rPr>
        <w:t>推進</w:t>
      </w:r>
      <w:r w:rsidR="00A8349B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</w:t>
      </w:r>
      <w:bookmarkStart w:id="0" w:name="_GoBack"/>
      <w:bookmarkEnd w:id="0"/>
      <w:r w:rsidR="00C938D0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　　　　　　　　　　　　</w:t>
      </w:r>
    </w:p>
    <w:p w:rsidR="00C165EB" w:rsidRDefault="00C165EB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</w:p>
    <w:p w:rsidR="00BE1BD5" w:rsidRDefault="00BE1BD5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  <w:r w:rsidRPr="00CE14EB">
        <w:rPr>
          <w:rFonts w:ascii="Meiryo UI" w:eastAsia="Meiryo UI" w:hAnsi="Meiryo UI" w:cs="Meiryo UI" w:hint="eastAsia"/>
          <w:b/>
          <w:sz w:val="24"/>
        </w:rPr>
        <w:t>◆</w:t>
      </w:r>
      <w:r w:rsidR="00713D83">
        <w:rPr>
          <w:rFonts w:ascii="Meiryo UI" w:eastAsia="Meiryo UI" w:hAnsi="Meiryo UI" w:cs="Meiryo UI" w:hint="eastAsia"/>
          <w:b/>
          <w:sz w:val="24"/>
        </w:rPr>
        <w:t>委員名簿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516"/>
        <w:gridCol w:w="7981"/>
      </w:tblGrid>
      <w:tr w:rsidR="00713D83" w:rsidTr="00606676">
        <w:tc>
          <w:tcPr>
            <w:tcW w:w="1516" w:type="dxa"/>
          </w:tcPr>
          <w:p w:rsidR="00713D83" w:rsidRDefault="00BE1BD5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CE14E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13D83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  <w:tc>
          <w:tcPr>
            <w:tcW w:w="7981" w:type="dxa"/>
          </w:tcPr>
          <w:p w:rsidR="00713D83" w:rsidRDefault="00713D83" w:rsidP="00722C91">
            <w:pPr>
              <w:spacing w:line="320" w:lineRule="exact"/>
              <w:ind w:firstLineChars="1400" w:firstLine="336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  <w:r w:rsidR="00722C91">
              <w:rPr>
                <w:rFonts w:ascii="Meiryo UI" w:eastAsia="Meiryo UI" w:hAnsi="Meiryo UI" w:cs="Meiryo UI" w:hint="eastAsia"/>
                <w:sz w:val="24"/>
              </w:rPr>
              <w:t>等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B1CF6">
              <w:rPr>
                <w:rFonts w:ascii="Meiryo UI" w:eastAsia="Meiryo UI" w:hAnsi="Meiryo UI" w:cs="Meiryo UI" w:hint="eastAsia"/>
                <w:sz w:val="24"/>
              </w:rPr>
              <w:t>河田　惠昭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関西大学社会安全学部　社会安全研究センター長・教授</w:t>
            </w:r>
            <w:r w:rsidR="00606676"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（専門：防災・減災）</w:t>
            </w:r>
          </w:p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中央防災会議「防災対策推進検討会議」南海トラフ巨大地震対策検討ワーキンググループ主査</w:t>
            </w:r>
          </w:p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大阪府防災会議委員</w:t>
            </w:r>
          </w:p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大阪府防災会議　南海トラフ巨大地震災害対策等検討部会長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明知　友紀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日本労働組合総連合会大阪府連合会　局長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田村　太郎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一般財団法人　ダイバーシティ研究所　代表理事</w:t>
            </w:r>
          </w:p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復興庁復興推進参与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西村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74462">
              <w:rPr>
                <w:rFonts w:ascii="Meiryo UI" w:eastAsia="Meiryo UI" w:hAnsi="Meiryo UI" w:cs="Meiryo UI" w:hint="eastAsia"/>
                <w:sz w:val="24"/>
              </w:rPr>
              <w:t>和芳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関西経済連合会　地域連携部長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紅谷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74462">
              <w:rPr>
                <w:rFonts w:ascii="Meiryo UI" w:eastAsia="Meiryo UI" w:hAnsi="Meiryo UI" w:cs="Meiryo UI" w:hint="eastAsia"/>
                <w:sz w:val="24"/>
              </w:rPr>
              <w:t>昇平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兵庫県立大学大学院　減災復興政策研究科　准教授</w:t>
            </w:r>
            <w:r w:rsidR="00606676"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（専門：企業・自治体の災害対応）</w:t>
            </w:r>
          </w:p>
          <w:p w:rsidR="00606676" w:rsidRPr="00606676" w:rsidRDefault="00606676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東日本大震災における災害応急対策に関する検討会特別委員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矢守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74462">
              <w:rPr>
                <w:rFonts w:ascii="Meiryo UI" w:eastAsia="Meiryo UI" w:hAnsi="Meiryo UI" w:cs="Meiryo UI" w:hint="eastAsia"/>
                <w:sz w:val="24"/>
              </w:rPr>
              <w:t>克也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京都大学　防災研究所　教授</w:t>
            </w:r>
            <w:r w:rsidR="00606676"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（専門：防災心理学）</w:t>
            </w:r>
          </w:p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内閣府　南海トラフ沿いの異常な現象への防災対応検討ワーキンググループ委員</w:t>
            </w:r>
          </w:p>
          <w:p w:rsidR="00713D83" w:rsidRPr="00606676" w:rsidRDefault="00D1297A" w:rsidP="00D1297A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大阪府防災会議　南海トラフ巨大地震災害対策等検討部会専門委員</w:t>
            </w:r>
          </w:p>
        </w:tc>
      </w:tr>
      <w:tr w:rsidR="00713D83" w:rsidTr="00606676">
        <w:tc>
          <w:tcPr>
            <w:tcW w:w="1516" w:type="dxa"/>
          </w:tcPr>
          <w:p w:rsidR="00713D83" w:rsidRDefault="00713D83" w:rsidP="00720808">
            <w:pPr>
              <w:spacing w:line="320" w:lineRule="exact"/>
              <w:ind w:firstLineChars="100" w:firstLine="240"/>
              <w:rPr>
                <w:rFonts w:ascii="Meiryo UI" w:eastAsia="Meiryo UI" w:hAnsi="Meiryo UI" w:cs="Meiryo UI"/>
                <w:sz w:val="24"/>
              </w:rPr>
            </w:pPr>
            <w:r w:rsidRPr="00B74462">
              <w:rPr>
                <w:rFonts w:ascii="Meiryo UI" w:eastAsia="Meiryo UI" w:hAnsi="Meiryo UI" w:cs="Meiryo UI" w:hint="eastAsia"/>
                <w:sz w:val="24"/>
              </w:rPr>
              <w:t>吉田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74462">
              <w:rPr>
                <w:rFonts w:ascii="Meiryo UI" w:eastAsia="Meiryo UI" w:hAnsi="Meiryo UI" w:cs="Meiryo UI" w:hint="eastAsia"/>
                <w:sz w:val="24"/>
              </w:rPr>
              <w:t>豊</w:t>
            </w:r>
          </w:p>
        </w:tc>
        <w:tc>
          <w:tcPr>
            <w:tcW w:w="7981" w:type="dxa"/>
          </w:tcPr>
          <w:p w:rsidR="00713D83" w:rsidRPr="00606676" w:rsidRDefault="00713D83" w:rsidP="00720808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6676">
              <w:rPr>
                <w:rFonts w:ascii="Meiryo UI" w:eastAsia="Meiryo UI" w:hAnsi="Meiryo UI" w:cs="Meiryo UI" w:hint="eastAsia"/>
                <w:sz w:val="20"/>
                <w:szCs w:val="20"/>
              </w:rPr>
              <w:t>大阪商工会議所　理事・総務広報部長</w:t>
            </w:r>
          </w:p>
        </w:tc>
      </w:tr>
    </w:tbl>
    <w:p w:rsidR="00BB1CF6" w:rsidRPr="00713D83" w:rsidRDefault="00BB1CF6" w:rsidP="00720808">
      <w:pPr>
        <w:spacing w:line="320" w:lineRule="exact"/>
        <w:rPr>
          <w:rFonts w:ascii="Meiryo UI" w:eastAsia="Meiryo UI" w:hAnsi="Meiryo UI" w:cs="Meiryo UI"/>
          <w:sz w:val="24"/>
        </w:rPr>
      </w:pPr>
    </w:p>
    <w:p w:rsidR="00282054" w:rsidRPr="00275F87" w:rsidRDefault="00275F87" w:rsidP="00720808">
      <w:pPr>
        <w:spacing w:line="320" w:lineRule="exact"/>
        <w:rPr>
          <w:rFonts w:ascii="Meiryo UI" w:eastAsia="Meiryo UI" w:hAnsi="Meiryo UI" w:cs="Meiryo UI"/>
          <w:b/>
          <w:sz w:val="24"/>
        </w:rPr>
      </w:pPr>
      <w:r w:rsidRPr="00CE14EB">
        <w:rPr>
          <w:rFonts w:ascii="Meiryo UI" w:eastAsia="Meiryo UI" w:hAnsi="Meiryo UI" w:cs="Meiryo UI" w:hint="eastAsia"/>
          <w:b/>
          <w:sz w:val="24"/>
        </w:rPr>
        <w:t>◆</w:t>
      </w:r>
      <w:r>
        <w:rPr>
          <w:rFonts w:ascii="Meiryo UI" w:eastAsia="Meiryo UI" w:hAnsi="Meiryo UI" w:cs="Meiryo UI" w:hint="eastAsia"/>
          <w:b/>
          <w:sz w:val="24"/>
        </w:rPr>
        <w:t>スケジュール</w:t>
      </w:r>
    </w:p>
    <w:p w:rsidR="00282054" w:rsidRPr="00275F87" w:rsidRDefault="00275F87" w:rsidP="00720808">
      <w:pPr>
        <w:spacing w:line="320" w:lineRule="exact"/>
        <w:rPr>
          <w:rFonts w:ascii="Meiryo UI" w:eastAsia="Meiryo UI" w:hAnsi="Meiryo UI" w:cs="Meiryo UI"/>
          <w:sz w:val="24"/>
        </w:rPr>
      </w:pPr>
      <w:r w:rsidRPr="00275F87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・</w:t>
      </w:r>
      <w:r w:rsidRPr="00275F87">
        <w:rPr>
          <w:rFonts w:ascii="Meiryo UI" w:eastAsia="Meiryo UI" w:hAnsi="Meiryo UI" w:cs="Meiryo UI" w:hint="eastAsia"/>
          <w:sz w:val="24"/>
        </w:rPr>
        <w:t>7月</w:t>
      </w:r>
      <w:r>
        <w:rPr>
          <w:rFonts w:ascii="Meiryo UI" w:eastAsia="Meiryo UI" w:hAnsi="Meiryo UI" w:cs="Meiryo UI" w:hint="eastAsia"/>
          <w:sz w:val="24"/>
        </w:rPr>
        <w:t>18日　第1回検討会</w:t>
      </w:r>
    </w:p>
    <w:p w:rsidR="00275F87" w:rsidRDefault="00275F87" w:rsidP="00720808">
      <w:pPr>
        <w:spacing w:line="32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・9月中旬　　中間とりまとめ</w:t>
      </w:r>
    </w:p>
    <w:p w:rsidR="00275F87" w:rsidRPr="00275F87" w:rsidRDefault="00275F87" w:rsidP="00720808">
      <w:pPr>
        <w:spacing w:line="32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・12月末　　 最終とりまとめ</w:t>
      </w:r>
    </w:p>
    <w:sectPr w:rsidR="00275F87" w:rsidRPr="00275F87" w:rsidSect="00A83634">
      <w:pgSz w:w="11906" w:h="16838" w:code="9"/>
      <w:pgMar w:top="1361" w:right="1077" w:bottom="907" w:left="1077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84" w:rsidRDefault="00FC0484" w:rsidP="00B1442D">
      <w:r>
        <w:separator/>
      </w:r>
    </w:p>
  </w:endnote>
  <w:endnote w:type="continuationSeparator" w:id="0">
    <w:p w:rsidR="00FC0484" w:rsidRDefault="00FC0484" w:rsidP="00B1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84" w:rsidRDefault="00FC0484" w:rsidP="00B1442D">
      <w:r>
        <w:separator/>
      </w:r>
    </w:p>
  </w:footnote>
  <w:footnote w:type="continuationSeparator" w:id="0">
    <w:p w:rsidR="00FC0484" w:rsidRDefault="00FC0484" w:rsidP="00B1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FC"/>
    <w:rsid w:val="000261F7"/>
    <w:rsid w:val="000619DB"/>
    <w:rsid w:val="0006656B"/>
    <w:rsid w:val="000905D4"/>
    <w:rsid w:val="000A442E"/>
    <w:rsid w:val="000E0209"/>
    <w:rsid w:val="000F5146"/>
    <w:rsid w:val="00126914"/>
    <w:rsid w:val="0019176A"/>
    <w:rsid w:val="001C6623"/>
    <w:rsid w:val="001E4A69"/>
    <w:rsid w:val="0025212E"/>
    <w:rsid w:val="00275F87"/>
    <w:rsid w:val="00282054"/>
    <w:rsid w:val="002D223E"/>
    <w:rsid w:val="002E50A3"/>
    <w:rsid w:val="00324B00"/>
    <w:rsid w:val="00327FAB"/>
    <w:rsid w:val="003706F8"/>
    <w:rsid w:val="00392387"/>
    <w:rsid w:val="003C0B36"/>
    <w:rsid w:val="003C6E08"/>
    <w:rsid w:val="003F7FDB"/>
    <w:rsid w:val="004554B0"/>
    <w:rsid w:val="00497B89"/>
    <w:rsid w:val="004E06D7"/>
    <w:rsid w:val="004E08D8"/>
    <w:rsid w:val="005640EF"/>
    <w:rsid w:val="00580236"/>
    <w:rsid w:val="005B67F9"/>
    <w:rsid w:val="005C69A3"/>
    <w:rsid w:val="005E0F0E"/>
    <w:rsid w:val="005E2E42"/>
    <w:rsid w:val="00606676"/>
    <w:rsid w:val="00677442"/>
    <w:rsid w:val="006D15CE"/>
    <w:rsid w:val="006D1F4A"/>
    <w:rsid w:val="006E0107"/>
    <w:rsid w:val="00713D83"/>
    <w:rsid w:val="00720808"/>
    <w:rsid w:val="00722C91"/>
    <w:rsid w:val="00751D87"/>
    <w:rsid w:val="00765B90"/>
    <w:rsid w:val="007A761C"/>
    <w:rsid w:val="008549B8"/>
    <w:rsid w:val="00965544"/>
    <w:rsid w:val="00990F25"/>
    <w:rsid w:val="00A264B0"/>
    <w:rsid w:val="00A30D9D"/>
    <w:rsid w:val="00A8349B"/>
    <w:rsid w:val="00A83634"/>
    <w:rsid w:val="00A86A38"/>
    <w:rsid w:val="00AB0D9A"/>
    <w:rsid w:val="00B1442D"/>
    <w:rsid w:val="00B45637"/>
    <w:rsid w:val="00B576AC"/>
    <w:rsid w:val="00B95E95"/>
    <w:rsid w:val="00BB1CF6"/>
    <w:rsid w:val="00BE0A26"/>
    <w:rsid w:val="00BE1BD5"/>
    <w:rsid w:val="00C013A4"/>
    <w:rsid w:val="00C165EB"/>
    <w:rsid w:val="00C938D0"/>
    <w:rsid w:val="00CB1FB6"/>
    <w:rsid w:val="00CE14EB"/>
    <w:rsid w:val="00CF5CBC"/>
    <w:rsid w:val="00D027FC"/>
    <w:rsid w:val="00D1297A"/>
    <w:rsid w:val="00D42318"/>
    <w:rsid w:val="00D53A7A"/>
    <w:rsid w:val="00D63147"/>
    <w:rsid w:val="00E02FE2"/>
    <w:rsid w:val="00E71CBD"/>
    <w:rsid w:val="00E919F1"/>
    <w:rsid w:val="00E95A8B"/>
    <w:rsid w:val="00EE1E6C"/>
    <w:rsid w:val="00EE44E2"/>
    <w:rsid w:val="00F9391A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42D"/>
  </w:style>
  <w:style w:type="paragraph" w:styleId="a6">
    <w:name w:val="footer"/>
    <w:basedOn w:val="a"/>
    <w:link w:val="a7"/>
    <w:uiPriority w:val="99"/>
    <w:unhideWhenUsed/>
    <w:rsid w:val="00B14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42D"/>
  </w:style>
  <w:style w:type="paragraph" w:styleId="a8">
    <w:name w:val="Balloon Text"/>
    <w:basedOn w:val="a"/>
    <w:link w:val="a9"/>
    <w:uiPriority w:val="99"/>
    <w:semiHidden/>
    <w:unhideWhenUsed/>
    <w:rsid w:val="00282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0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42D"/>
  </w:style>
  <w:style w:type="paragraph" w:styleId="a6">
    <w:name w:val="footer"/>
    <w:basedOn w:val="a"/>
    <w:link w:val="a7"/>
    <w:uiPriority w:val="99"/>
    <w:unhideWhenUsed/>
    <w:rsid w:val="00B14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42D"/>
  </w:style>
  <w:style w:type="paragraph" w:styleId="a8">
    <w:name w:val="Balloon Text"/>
    <w:basedOn w:val="a"/>
    <w:link w:val="a9"/>
    <w:uiPriority w:val="99"/>
    <w:semiHidden/>
    <w:unhideWhenUsed/>
    <w:rsid w:val="00282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09EF-96CC-42AD-977E-13B50CC9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2018-07-17T12:50:00Z</cp:lastPrinted>
  <dcterms:created xsi:type="dcterms:W3CDTF">2018-07-17T12:04:00Z</dcterms:created>
  <dcterms:modified xsi:type="dcterms:W3CDTF">2018-07-18T07:50:00Z</dcterms:modified>
</cp:coreProperties>
</file>