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CDC" w:rsidRDefault="007D0CDC" w:rsidP="00BE4C34">
      <w:pPr>
        <w:ind w:leftChars="2835" w:left="6804"/>
        <w:jc w:val="right"/>
        <w:rPr>
          <w:lang w:eastAsia="ja-JP"/>
        </w:rPr>
      </w:pPr>
      <w:r w:rsidRPr="00775B12">
        <w:rPr>
          <w:rFonts w:hint="eastAsia"/>
          <w:spacing w:val="72"/>
          <w:fitText w:val="2160" w:id="1951135488"/>
          <w:lang w:eastAsia="ja-JP"/>
        </w:rPr>
        <w:t>大阪府教育</w:t>
      </w:r>
      <w:r w:rsidR="001D10C9" w:rsidRPr="00775B12">
        <w:rPr>
          <w:rFonts w:hint="eastAsia"/>
          <w:fitText w:val="2160" w:id="1951135488"/>
          <w:lang w:eastAsia="ja-JP"/>
        </w:rPr>
        <w:t>庁</w:t>
      </w:r>
    </w:p>
    <w:p w:rsidR="007D0CDC" w:rsidRDefault="005C491D" w:rsidP="00BE4C34">
      <w:pPr>
        <w:ind w:firstLineChars="2850" w:firstLine="6936"/>
        <w:jc w:val="right"/>
        <w:rPr>
          <w:lang w:eastAsia="ja-JP"/>
        </w:rPr>
      </w:pPr>
      <w:r w:rsidRPr="005C491D">
        <w:rPr>
          <w:rFonts w:hint="eastAsia"/>
          <w:spacing w:val="27"/>
          <w:w w:val="79"/>
          <w:fitText w:val="2160" w:id="1951135233"/>
          <w:lang w:eastAsia="ja-JP"/>
        </w:rPr>
        <w:t>令和</w:t>
      </w:r>
      <w:r w:rsidRPr="005C491D">
        <w:rPr>
          <w:rFonts w:hint="eastAsia"/>
          <w:spacing w:val="27"/>
          <w:w w:val="67"/>
          <w:fitText w:val="2160" w:id="1951135233"/>
          <w:lang w:eastAsia="ja-JP"/>
        </w:rPr>
        <w:t>３</w:t>
      </w:r>
      <w:r w:rsidR="007D0CDC" w:rsidRPr="005C491D">
        <w:rPr>
          <w:rFonts w:hint="eastAsia"/>
          <w:spacing w:val="27"/>
          <w:w w:val="67"/>
          <w:fitText w:val="2160" w:id="1951135233"/>
          <w:lang w:eastAsia="ja-JP"/>
        </w:rPr>
        <w:t>年</w:t>
      </w:r>
      <w:r w:rsidR="006522B8" w:rsidRPr="005C491D">
        <w:rPr>
          <w:rFonts w:hint="eastAsia"/>
          <w:spacing w:val="27"/>
          <w:w w:val="67"/>
          <w:fitText w:val="2160" w:id="1951135233"/>
          <w:lang w:eastAsia="ja-JP"/>
        </w:rPr>
        <w:t>4</w:t>
      </w:r>
      <w:r w:rsidR="007D0CDC" w:rsidRPr="005C491D">
        <w:rPr>
          <w:rFonts w:hint="eastAsia"/>
          <w:spacing w:val="27"/>
          <w:w w:val="67"/>
          <w:fitText w:val="2160" w:id="1951135233"/>
          <w:lang w:eastAsia="ja-JP"/>
        </w:rPr>
        <w:t>月</w:t>
      </w:r>
      <w:r w:rsidRPr="005C491D">
        <w:rPr>
          <w:rFonts w:hint="eastAsia"/>
          <w:spacing w:val="27"/>
          <w:w w:val="67"/>
          <w:fitText w:val="2160" w:id="1951135233"/>
          <w:lang w:eastAsia="ja-JP"/>
        </w:rPr>
        <w:t>1</w:t>
      </w:r>
      <w:r w:rsidR="007D0CDC" w:rsidRPr="005C491D">
        <w:rPr>
          <w:rFonts w:hint="eastAsia"/>
          <w:spacing w:val="27"/>
          <w:w w:val="67"/>
          <w:fitText w:val="2160" w:id="1951135233"/>
          <w:lang w:eastAsia="ja-JP"/>
        </w:rPr>
        <w:t>日</w:t>
      </w:r>
      <w:r w:rsidR="00E20818" w:rsidRPr="005C491D">
        <w:rPr>
          <w:rFonts w:hint="eastAsia"/>
          <w:spacing w:val="27"/>
          <w:w w:val="67"/>
          <w:fitText w:val="2160" w:id="1951135233"/>
          <w:lang w:eastAsia="ja-JP"/>
        </w:rPr>
        <w:t>改</w:t>
      </w:r>
      <w:r w:rsidR="00E20818" w:rsidRPr="005C491D">
        <w:rPr>
          <w:rFonts w:hint="eastAsia"/>
          <w:w w:val="67"/>
          <w:fitText w:val="2160" w:id="1951135233"/>
          <w:lang w:eastAsia="ja-JP"/>
        </w:rPr>
        <w:t>正</w:t>
      </w:r>
    </w:p>
    <w:p w:rsidR="007D0CDC" w:rsidRDefault="002D324A">
      <w:pPr>
        <w:rPr>
          <w:lang w:eastAsia="ja-JP"/>
        </w:rPr>
      </w:pPr>
      <w:r>
        <w:rPr>
          <w:noProof/>
          <w:lang w:eastAsia="ja-JP" w:bidi="ar-SA"/>
        </w:rPr>
        <mc:AlternateContent>
          <mc:Choice Requires="wps">
            <w:drawing>
              <wp:anchor distT="0" distB="0" distL="114300" distR="114300" simplePos="0" relativeHeight="251660288" behindDoc="0" locked="0" layoutInCell="1" allowOverlap="1">
                <wp:simplePos x="0" y="0"/>
                <wp:positionH relativeFrom="margin">
                  <wp:posOffset>1174115</wp:posOffset>
                </wp:positionH>
                <wp:positionV relativeFrom="paragraph">
                  <wp:posOffset>45085</wp:posOffset>
                </wp:positionV>
                <wp:extent cx="3771900" cy="6096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609600"/>
                        </a:xfrm>
                        <a:prstGeom prst="rect">
                          <a:avLst/>
                        </a:prstGeom>
                        <a:solidFill>
                          <a:srgbClr val="FFFFFF"/>
                        </a:solidFill>
                        <a:ln w="9525">
                          <a:solidFill>
                            <a:srgbClr val="000000"/>
                          </a:solidFill>
                          <a:prstDash val="dash"/>
                          <a:miter lim="800000"/>
                          <a:headEnd/>
                          <a:tailEnd/>
                        </a:ln>
                      </wps:spPr>
                      <wps:txbx>
                        <w:txbxContent>
                          <w:p w:rsidR="00455622" w:rsidRDefault="007D0CDC" w:rsidP="001D10C9">
                            <w:pPr>
                              <w:snapToGrid w:val="0"/>
                              <w:ind w:firstLineChars="100" w:firstLine="320"/>
                              <w:jc w:val="center"/>
                              <w:rPr>
                                <w:sz w:val="32"/>
                                <w:szCs w:val="32"/>
                                <w:lang w:eastAsia="ja-JP"/>
                              </w:rPr>
                            </w:pPr>
                            <w:r w:rsidRPr="008D4EDC">
                              <w:rPr>
                                <w:rFonts w:hint="eastAsia"/>
                                <w:sz w:val="32"/>
                                <w:szCs w:val="32"/>
                                <w:lang w:eastAsia="ja-JP"/>
                              </w:rPr>
                              <w:t>大阪府立支援学校における</w:t>
                            </w:r>
                            <w:r w:rsidR="002B1416" w:rsidRPr="008D4EDC">
                              <w:rPr>
                                <w:rFonts w:hint="eastAsia"/>
                                <w:sz w:val="32"/>
                                <w:szCs w:val="32"/>
                                <w:lang w:eastAsia="ja-JP"/>
                              </w:rPr>
                              <w:t>就学に</w:t>
                            </w:r>
                          </w:p>
                          <w:p w:rsidR="007D0CDC" w:rsidRPr="008D4EDC" w:rsidRDefault="00F40E92" w:rsidP="001D10C9">
                            <w:pPr>
                              <w:snapToGrid w:val="0"/>
                              <w:ind w:firstLineChars="100" w:firstLine="320"/>
                              <w:jc w:val="center"/>
                              <w:rPr>
                                <w:sz w:val="32"/>
                                <w:szCs w:val="32"/>
                                <w:lang w:eastAsia="ja-JP"/>
                              </w:rPr>
                            </w:pPr>
                            <w:r>
                              <w:rPr>
                                <w:rFonts w:hint="eastAsia"/>
                                <w:sz w:val="32"/>
                                <w:szCs w:val="32"/>
                                <w:lang w:eastAsia="ja-JP"/>
                              </w:rPr>
                              <w:t>かか</w:t>
                            </w:r>
                            <w:r w:rsidR="00455622">
                              <w:rPr>
                                <w:rFonts w:hint="eastAsia"/>
                                <w:sz w:val="32"/>
                                <w:szCs w:val="32"/>
                                <w:lang w:eastAsia="ja-JP"/>
                              </w:rPr>
                              <w:t>る</w:t>
                            </w:r>
                            <w:r w:rsidR="007D0CDC" w:rsidRPr="008D4EDC">
                              <w:rPr>
                                <w:rFonts w:hint="eastAsia"/>
                                <w:sz w:val="32"/>
                                <w:szCs w:val="32"/>
                                <w:lang w:eastAsia="ja-JP"/>
                              </w:rPr>
                              <w:t>教育相談等のガイドライン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2.45pt;margin-top:3.55pt;width:297pt;height:4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">
                <v:stroke dashstyle="dash"/>
                <v:textbox>
                  <w:txbxContent>
                    <w:p w:rsidR="00455622" w:rsidRDefault="007D0CDC" w:rsidP="001D10C9">
                      <w:pPr>
                        <w:snapToGrid w:val="0"/>
                        <w:ind w:firstLineChars="100" w:firstLine="320"/>
                        <w:jc w:val="center"/>
                        <w:rPr>
                          <w:sz w:val="32"/>
                          <w:szCs w:val="32"/>
                          <w:lang w:eastAsia="ja-JP"/>
                        </w:rPr>
                      </w:pPr>
                      <w:r w:rsidRPr="008D4EDC">
                        <w:rPr>
                          <w:rFonts w:hint="eastAsia"/>
                          <w:sz w:val="32"/>
                          <w:szCs w:val="32"/>
                          <w:lang w:eastAsia="ja-JP"/>
                        </w:rPr>
                        <w:t>大阪府立支援学校における</w:t>
                      </w:r>
                      <w:r w:rsidR="002B1416" w:rsidRPr="008D4EDC">
                        <w:rPr>
                          <w:rFonts w:hint="eastAsia"/>
                          <w:sz w:val="32"/>
                          <w:szCs w:val="32"/>
                          <w:lang w:eastAsia="ja-JP"/>
                        </w:rPr>
                        <w:t>就学に</w:t>
                      </w:r>
                    </w:p>
                    <w:p w:rsidR="007D0CDC" w:rsidRPr="008D4EDC" w:rsidRDefault="00F40E92" w:rsidP="001D10C9">
                      <w:pPr>
                        <w:snapToGrid w:val="0"/>
                        <w:ind w:firstLineChars="100" w:firstLine="320"/>
                        <w:jc w:val="center"/>
                        <w:rPr>
                          <w:sz w:val="32"/>
                          <w:szCs w:val="32"/>
                          <w:lang w:eastAsia="ja-JP"/>
                        </w:rPr>
                      </w:pPr>
                      <w:r>
                        <w:rPr>
                          <w:rFonts w:hint="eastAsia"/>
                          <w:sz w:val="32"/>
                          <w:szCs w:val="32"/>
                          <w:lang w:eastAsia="ja-JP"/>
                        </w:rPr>
                        <w:t>かか</w:t>
                      </w:r>
                      <w:r w:rsidR="00455622">
                        <w:rPr>
                          <w:rFonts w:hint="eastAsia"/>
                          <w:sz w:val="32"/>
                          <w:szCs w:val="32"/>
                          <w:lang w:eastAsia="ja-JP"/>
                        </w:rPr>
                        <w:t>る</w:t>
                      </w:r>
                      <w:r w:rsidR="007D0CDC" w:rsidRPr="008D4EDC">
                        <w:rPr>
                          <w:rFonts w:hint="eastAsia"/>
                          <w:sz w:val="32"/>
                          <w:szCs w:val="32"/>
                          <w:lang w:eastAsia="ja-JP"/>
                        </w:rPr>
                        <w:t>教育相談等のガイドライン</w:t>
                      </w:r>
                    </w:p>
                  </w:txbxContent>
                </v:textbox>
                <w10:wrap anchorx="margin"/>
              </v:shape>
            </w:pict>
          </mc:Fallback>
        </mc:AlternateContent>
      </w:r>
    </w:p>
    <w:p w:rsidR="007D0CDC" w:rsidRDefault="007D0CDC">
      <w:pPr>
        <w:rPr>
          <w:lang w:eastAsia="ja-JP"/>
        </w:rPr>
      </w:pPr>
    </w:p>
    <w:p w:rsidR="007D0CDC" w:rsidRDefault="007D0CDC">
      <w:pPr>
        <w:rPr>
          <w:lang w:eastAsia="ja-JP"/>
        </w:rPr>
      </w:pPr>
    </w:p>
    <w:p w:rsidR="009C2246" w:rsidRPr="00D51F7C" w:rsidRDefault="009C2246" w:rsidP="009C2246">
      <w:pPr>
        <w:rPr>
          <w:rFonts w:asciiTheme="minorEastAsia" w:hAnsiTheme="minorEastAsia"/>
          <w:b/>
          <w:lang w:eastAsia="ja-JP"/>
        </w:rPr>
      </w:pPr>
      <w:r w:rsidRPr="00D51F7C">
        <w:rPr>
          <w:rFonts w:asciiTheme="minorEastAsia" w:hAnsiTheme="minorEastAsia" w:hint="eastAsia"/>
          <w:b/>
          <w:lang w:eastAsia="ja-JP"/>
        </w:rPr>
        <w:t>１．趣旨</w:t>
      </w:r>
    </w:p>
    <w:p w:rsidR="009510D4" w:rsidRPr="00BE4C34" w:rsidRDefault="007D0CDC" w:rsidP="0008416F">
      <w:pPr>
        <w:ind w:leftChars="-100" w:left="240" w:hangingChars="200" w:hanging="480"/>
        <w:rPr>
          <w:rFonts w:asciiTheme="minorEastAsia" w:hAnsiTheme="minorEastAsia"/>
          <w:lang w:eastAsia="ja-JP"/>
        </w:rPr>
      </w:pPr>
      <w:r w:rsidRPr="00223C66">
        <w:rPr>
          <w:rFonts w:hint="eastAsia"/>
          <w:lang w:eastAsia="ja-JP"/>
        </w:rPr>
        <w:t xml:space="preserve">　　</w:t>
      </w:r>
      <w:r w:rsidR="009510D4" w:rsidRPr="00223C66">
        <w:rPr>
          <w:rFonts w:hint="eastAsia"/>
          <w:lang w:eastAsia="ja-JP"/>
        </w:rPr>
        <w:t xml:space="preserve">　</w:t>
      </w:r>
      <w:r w:rsidR="009510D4" w:rsidRPr="00BE4C34">
        <w:rPr>
          <w:rFonts w:asciiTheme="minorEastAsia" w:hAnsiTheme="minorEastAsia" w:hint="eastAsia"/>
          <w:lang w:eastAsia="ja-JP"/>
        </w:rPr>
        <w:t>平成28年４月に</w:t>
      </w:r>
      <w:r w:rsidR="00BE073F" w:rsidRPr="00BE4C34">
        <w:rPr>
          <w:rFonts w:asciiTheme="minorEastAsia" w:hAnsiTheme="minorEastAsia" w:hint="eastAsia"/>
          <w:lang w:eastAsia="ja-JP"/>
        </w:rPr>
        <w:t>施行された</w:t>
      </w:r>
      <w:r w:rsidR="009510D4" w:rsidRPr="00BE4C34">
        <w:rPr>
          <w:rFonts w:asciiTheme="minorEastAsia" w:hAnsiTheme="minorEastAsia" w:hint="eastAsia"/>
          <w:lang w:eastAsia="ja-JP"/>
        </w:rPr>
        <w:t>『障害を理由とする差別の解消の推進に関する法律』（障害者差別解消法）</w:t>
      </w:r>
      <w:r w:rsidR="00BE073F" w:rsidRPr="00BE4C34">
        <w:rPr>
          <w:rFonts w:asciiTheme="minorEastAsia" w:hAnsiTheme="minorEastAsia" w:hint="eastAsia"/>
          <w:lang w:eastAsia="ja-JP"/>
        </w:rPr>
        <w:t>は</w:t>
      </w:r>
      <w:r w:rsidR="009510D4" w:rsidRPr="00BE4C34">
        <w:rPr>
          <w:rFonts w:asciiTheme="minorEastAsia" w:hAnsiTheme="minorEastAsia" w:hint="eastAsia"/>
          <w:lang w:eastAsia="ja-JP"/>
        </w:rPr>
        <w:t>、国や地方公共団体に対して、障がいを理由とする差別的取扱いや合理的配慮の不提供を禁止し、「障害を理由とする差別の解消の推進に関して必要な施策を策定し、及びこれを実施しなければならない」と国及び地方公共団体の責務を明確にしている。</w:t>
      </w:r>
    </w:p>
    <w:p w:rsidR="007D0C43" w:rsidRPr="007D2FD2" w:rsidRDefault="007D0C43" w:rsidP="00BE4C34">
      <w:pPr>
        <w:ind w:leftChars="100" w:left="240" w:firstLineChars="100" w:firstLine="236"/>
        <w:rPr>
          <w:rFonts w:asciiTheme="minorEastAsia" w:hAnsiTheme="minorEastAsia"/>
          <w:strike/>
          <w:spacing w:val="-2"/>
          <w:lang w:eastAsia="ja-JP"/>
        </w:rPr>
      </w:pPr>
      <w:r w:rsidRPr="00BE4C34">
        <w:rPr>
          <w:rFonts w:asciiTheme="minorEastAsia" w:hAnsiTheme="minorEastAsia" w:hint="eastAsia"/>
          <w:spacing w:val="-2"/>
          <w:lang w:eastAsia="ja-JP"/>
        </w:rPr>
        <w:t>また、</w:t>
      </w:r>
      <w:r w:rsidRPr="007D2FD2">
        <w:rPr>
          <w:rFonts w:asciiTheme="minorEastAsia" w:hAnsiTheme="minorEastAsia" w:hint="eastAsia"/>
          <w:spacing w:val="-2"/>
          <w:lang w:eastAsia="ja-JP"/>
        </w:rPr>
        <w:t>平成25年10月に文部科学省がとりまとめた『教育支援資料』には、就学先の決定に際しては、本人・保護者に対し十分情報提供すること、本人・保護者の意見を最大限尊重し、教育的ニーズと必要な支援について合意形成を行うことを原則とすると示されて</w:t>
      </w:r>
      <w:r w:rsidR="00BE4C34" w:rsidRPr="007D2FD2">
        <w:rPr>
          <w:rFonts w:asciiTheme="minorEastAsia" w:hAnsiTheme="minorEastAsia" w:hint="eastAsia"/>
          <w:spacing w:val="-2"/>
          <w:lang w:eastAsia="ja-JP"/>
        </w:rPr>
        <w:t>おり、</w:t>
      </w:r>
      <w:r w:rsidRPr="007D2FD2">
        <w:rPr>
          <w:rFonts w:asciiTheme="minorEastAsia" w:hAnsiTheme="minorEastAsia" w:hint="eastAsia"/>
          <w:spacing w:val="-2"/>
          <w:lang w:eastAsia="ja-JP"/>
        </w:rPr>
        <w:t>併せて、平成31年３月には、文部科学省通知『学校における医療的ケアの今後の対応につ</w:t>
      </w:r>
      <w:r w:rsidR="004F328D" w:rsidRPr="007D2FD2">
        <w:rPr>
          <w:rFonts w:asciiTheme="minorEastAsia" w:hAnsiTheme="minorEastAsia" w:hint="eastAsia"/>
          <w:spacing w:val="-2"/>
          <w:lang w:eastAsia="ja-JP"/>
        </w:rPr>
        <w:t>いて』において</w:t>
      </w:r>
      <w:r w:rsidR="00EF684F" w:rsidRPr="007D2FD2">
        <w:rPr>
          <w:rFonts w:asciiTheme="minorEastAsia" w:hAnsiTheme="minorEastAsia" w:hint="eastAsia"/>
          <w:spacing w:val="-2"/>
          <w:lang w:eastAsia="ja-JP"/>
        </w:rPr>
        <w:t>は、留意すべき点として、</w:t>
      </w:r>
      <w:r w:rsidR="004F328D" w:rsidRPr="007D2FD2">
        <w:rPr>
          <w:rFonts w:asciiTheme="minorEastAsia" w:hAnsiTheme="minorEastAsia" w:hint="eastAsia"/>
          <w:spacing w:val="-2"/>
          <w:lang w:eastAsia="ja-JP"/>
        </w:rPr>
        <w:t>医療的ケア児の「教育の場」の決定について、合意</w:t>
      </w:r>
      <w:r w:rsidRPr="007D2FD2">
        <w:rPr>
          <w:rFonts w:asciiTheme="minorEastAsia" w:hAnsiTheme="minorEastAsia" w:hint="eastAsia"/>
          <w:spacing w:val="-2"/>
          <w:lang w:eastAsia="ja-JP"/>
        </w:rPr>
        <w:t>形成のプロセスを丁寧に行うことが示されている。</w:t>
      </w:r>
    </w:p>
    <w:p w:rsidR="009D4DAF" w:rsidRPr="007D2FD2" w:rsidRDefault="003D5992" w:rsidP="001D10C9">
      <w:pPr>
        <w:ind w:leftChars="100" w:left="240" w:firstLineChars="100" w:firstLine="240"/>
        <w:rPr>
          <w:rFonts w:asciiTheme="minorEastAsia" w:hAnsiTheme="minorEastAsia"/>
          <w:lang w:eastAsia="ja-JP"/>
        </w:rPr>
      </w:pPr>
      <w:r w:rsidRPr="007D2FD2">
        <w:rPr>
          <w:rFonts w:asciiTheme="minorEastAsia" w:hAnsiTheme="minorEastAsia" w:hint="eastAsia"/>
          <w:lang w:eastAsia="ja-JP"/>
        </w:rPr>
        <w:t>これらのことをふまえ、</w:t>
      </w:r>
      <w:r w:rsidR="00ED17CB" w:rsidRPr="007D2FD2">
        <w:rPr>
          <w:rFonts w:asciiTheme="minorEastAsia" w:hAnsiTheme="minorEastAsia" w:hint="eastAsia"/>
          <w:lang w:eastAsia="ja-JP"/>
        </w:rPr>
        <w:t>教育相談</w:t>
      </w:r>
      <w:r w:rsidR="000C0DEE" w:rsidRPr="007D2FD2">
        <w:rPr>
          <w:rFonts w:asciiTheme="minorEastAsia" w:hAnsiTheme="minorEastAsia" w:hint="eastAsia"/>
          <w:lang w:eastAsia="ja-JP"/>
        </w:rPr>
        <w:t>においてより一層の配慮</w:t>
      </w:r>
      <w:r w:rsidR="00B83BEE" w:rsidRPr="007D2FD2">
        <w:rPr>
          <w:rFonts w:asciiTheme="minorEastAsia" w:hAnsiTheme="minorEastAsia" w:hint="eastAsia"/>
          <w:lang w:eastAsia="ja-JP"/>
        </w:rPr>
        <w:t>が必要であることから</w:t>
      </w:r>
      <w:r w:rsidR="000C0DEE" w:rsidRPr="007D2FD2">
        <w:rPr>
          <w:rFonts w:asciiTheme="minorEastAsia" w:hAnsiTheme="minorEastAsia" w:hint="eastAsia"/>
          <w:lang w:eastAsia="ja-JP"/>
        </w:rPr>
        <w:t>、府教育</w:t>
      </w:r>
      <w:r w:rsidR="001D10C9" w:rsidRPr="007D2FD2">
        <w:rPr>
          <w:rFonts w:asciiTheme="minorEastAsia" w:hAnsiTheme="minorEastAsia" w:hint="eastAsia"/>
          <w:lang w:eastAsia="ja-JP"/>
        </w:rPr>
        <w:t>庁</w:t>
      </w:r>
      <w:r w:rsidR="000C0DEE" w:rsidRPr="007D2FD2">
        <w:rPr>
          <w:rFonts w:asciiTheme="minorEastAsia" w:hAnsiTheme="minorEastAsia" w:hint="eastAsia"/>
          <w:lang w:eastAsia="ja-JP"/>
        </w:rPr>
        <w:t>として留意点をまとめ、</w:t>
      </w:r>
      <w:r w:rsidR="00ED17CB" w:rsidRPr="007D2FD2">
        <w:rPr>
          <w:rFonts w:asciiTheme="minorEastAsia" w:hAnsiTheme="minorEastAsia" w:hint="eastAsia"/>
          <w:lang w:eastAsia="ja-JP"/>
        </w:rPr>
        <w:t>ガイドラインとして</w:t>
      </w:r>
      <w:r w:rsidR="000C0DEE" w:rsidRPr="007D2FD2">
        <w:rPr>
          <w:rFonts w:asciiTheme="minorEastAsia" w:hAnsiTheme="minorEastAsia" w:hint="eastAsia"/>
          <w:lang w:eastAsia="ja-JP"/>
        </w:rPr>
        <w:t>示す</w:t>
      </w:r>
      <w:r w:rsidR="004D6B41" w:rsidRPr="007D2FD2">
        <w:rPr>
          <w:rFonts w:asciiTheme="minorEastAsia" w:hAnsiTheme="minorEastAsia" w:hint="eastAsia"/>
          <w:lang w:eastAsia="ja-JP"/>
        </w:rPr>
        <w:t>ものである</w:t>
      </w:r>
      <w:r w:rsidR="00ED17CB" w:rsidRPr="007D2FD2">
        <w:rPr>
          <w:rFonts w:asciiTheme="minorEastAsia" w:hAnsiTheme="minorEastAsia" w:hint="eastAsia"/>
          <w:lang w:eastAsia="ja-JP"/>
        </w:rPr>
        <w:t>。</w:t>
      </w:r>
    </w:p>
    <w:p w:rsidR="008D4EDC" w:rsidRPr="007D2FD2" w:rsidRDefault="008D4EDC">
      <w:pPr>
        <w:rPr>
          <w:lang w:eastAsia="ja-JP"/>
        </w:rPr>
      </w:pPr>
    </w:p>
    <w:p w:rsidR="009D4DAF" w:rsidRPr="007D2FD2" w:rsidRDefault="009C2246">
      <w:pPr>
        <w:rPr>
          <w:rFonts w:asciiTheme="minorEastAsia" w:hAnsiTheme="minorEastAsia"/>
          <w:b/>
          <w:lang w:eastAsia="ja-JP"/>
        </w:rPr>
      </w:pPr>
      <w:r w:rsidRPr="007D2FD2">
        <w:rPr>
          <w:rFonts w:asciiTheme="minorEastAsia" w:hAnsiTheme="minorEastAsia" w:hint="eastAsia"/>
          <w:b/>
          <w:lang w:eastAsia="ja-JP"/>
        </w:rPr>
        <w:t>２</w:t>
      </w:r>
      <w:r w:rsidR="008D4EDC" w:rsidRPr="007D2FD2">
        <w:rPr>
          <w:rFonts w:asciiTheme="minorEastAsia" w:hAnsiTheme="minorEastAsia" w:hint="eastAsia"/>
          <w:b/>
          <w:lang w:eastAsia="ja-JP"/>
        </w:rPr>
        <w:t>．</w:t>
      </w:r>
      <w:r w:rsidR="00B83BEE" w:rsidRPr="007D2FD2">
        <w:rPr>
          <w:rFonts w:asciiTheme="minorEastAsia" w:hAnsiTheme="minorEastAsia" w:hint="eastAsia"/>
          <w:b/>
          <w:lang w:eastAsia="ja-JP"/>
        </w:rPr>
        <w:t>教育</w:t>
      </w:r>
      <w:r w:rsidR="002B1416" w:rsidRPr="007D2FD2">
        <w:rPr>
          <w:rFonts w:asciiTheme="minorEastAsia" w:hAnsiTheme="minorEastAsia" w:hint="eastAsia"/>
          <w:b/>
          <w:lang w:eastAsia="ja-JP"/>
        </w:rPr>
        <w:t>相談の目的</w:t>
      </w:r>
    </w:p>
    <w:p w:rsidR="002B1416" w:rsidRPr="007D2FD2" w:rsidRDefault="002B1416">
      <w:pPr>
        <w:rPr>
          <w:rFonts w:asciiTheme="minorEastAsia" w:hAnsiTheme="minorEastAsia"/>
          <w:lang w:eastAsia="ja-JP"/>
        </w:rPr>
      </w:pPr>
      <w:r w:rsidRPr="007D2FD2">
        <w:rPr>
          <w:rFonts w:asciiTheme="minorEastAsia" w:hAnsiTheme="minorEastAsia" w:hint="eastAsia"/>
          <w:lang w:eastAsia="ja-JP"/>
        </w:rPr>
        <w:t xml:space="preserve">　　本人の状況や状態及び</w:t>
      </w:r>
      <w:r w:rsidR="009F1E54" w:rsidRPr="007D2FD2">
        <w:rPr>
          <w:rFonts w:asciiTheme="minorEastAsia" w:hAnsiTheme="minorEastAsia" w:hint="eastAsia"/>
          <w:lang w:eastAsia="ja-JP"/>
        </w:rPr>
        <w:t>本人・保護者</w:t>
      </w:r>
      <w:r w:rsidRPr="007D2FD2">
        <w:rPr>
          <w:rFonts w:asciiTheme="minorEastAsia" w:hAnsiTheme="minorEastAsia" w:hint="eastAsia"/>
          <w:lang w:eastAsia="ja-JP"/>
        </w:rPr>
        <w:t>の希望を十分に把握し、</w:t>
      </w:r>
    </w:p>
    <w:p w:rsidR="002B1416" w:rsidRPr="007D2FD2" w:rsidRDefault="002B1416" w:rsidP="009F1E54">
      <w:pPr>
        <w:pStyle w:val="ab"/>
        <w:numPr>
          <w:ilvl w:val="0"/>
          <w:numId w:val="1"/>
        </w:numPr>
        <w:rPr>
          <w:rFonts w:asciiTheme="minorEastAsia" w:hAnsiTheme="minorEastAsia"/>
          <w:lang w:eastAsia="ja-JP"/>
        </w:rPr>
      </w:pPr>
      <w:r w:rsidRPr="007D2FD2">
        <w:rPr>
          <w:rFonts w:asciiTheme="minorEastAsia" w:hAnsiTheme="minorEastAsia" w:hint="eastAsia"/>
          <w:lang w:eastAsia="ja-JP"/>
        </w:rPr>
        <w:t>就学に関する</w:t>
      </w:r>
      <w:r w:rsidR="009F1E54" w:rsidRPr="007D2FD2">
        <w:rPr>
          <w:rFonts w:asciiTheme="minorEastAsia" w:hAnsiTheme="minorEastAsia" w:hint="eastAsia"/>
          <w:lang w:eastAsia="ja-JP"/>
        </w:rPr>
        <w:t>本人・保護者</w:t>
      </w:r>
      <w:r w:rsidR="007863A9" w:rsidRPr="007D2FD2">
        <w:rPr>
          <w:rFonts w:asciiTheme="minorEastAsia" w:hAnsiTheme="minorEastAsia" w:hint="eastAsia"/>
          <w:lang w:eastAsia="ja-JP"/>
        </w:rPr>
        <w:t>の希望等の情報収集と適切な助言を行う。</w:t>
      </w:r>
    </w:p>
    <w:p w:rsidR="00554B72" w:rsidRPr="007D2FD2" w:rsidRDefault="002B1416" w:rsidP="002B1416">
      <w:pPr>
        <w:pStyle w:val="ab"/>
        <w:numPr>
          <w:ilvl w:val="0"/>
          <w:numId w:val="1"/>
        </w:numPr>
        <w:rPr>
          <w:rFonts w:asciiTheme="minorEastAsia" w:hAnsiTheme="minorEastAsia"/>
          <w:lang w:eastAsia="ja-JP"/>
        </w:rPr>
      </w:pPr>
      <w:r w:rsidRPr="007D2FD2">
        <w:rPr>
          <w:rFonts w:asciiTheme="minorEastAsia" w:hAnsiTheme="minorEastAsia" w:hint="eastAsia"/>
          <w:lang w:eastAsia="ja-JP"/>
        </w:rPr>
        <w:t>就学後</w:t>
      </w:r>
      <w:r w:rsidR="00C670C7" w:rsidRPr="007D2FD2">
        <w:rPr>
          <w:rFonts w:asciiTheme="minorEastAsia" w:hAnsiTheme="minorEastAsia" w:hint="eastAsia"/>
          <w:lang w:eastAsia="ja-JP"/>
        </w:rPr>
        <w:t>の</w:t>
      </w:r>
      <w:r w:rsidR="007863A9" w:rsidRPr="007D2FD2">
        <w:rPr>
          <w:rFonts w:asciiTheme="minorEastAsia" w:hAnsiTheme="minorEastAsia" w:hint="eastAsia"/>
          <w:lang w:eastAsia="ja-JP"/>
        </w:rPr>
        <w:t>指導・</w:t>
      </w:r>
      <w:r w:rsidRPr="007D2FD2">
        <w:rPr>
          <w:rFonts w:asciiTheme="minorEastAsia" w:hAnsiTheme="minorEastAsia" w:hint="eastAsia"/>
          <w:lang w:eastAsia="ja-JP"/>
        </w:rPr>
        <w:t>支援の</w:t>
      </w:r>
      <w:r w:rsidR="007863A9" w:rsidRPr="007D2FD2">
        <w:rPr>
          <w:rFonts w:asciiTheme="minorEastAsia" w:hAnsiTheme="minorEastAsia" w:hint="eastAsia"/>
          <w:lang w:eastAsia="ja-JP"/>
        </w:rPr>
        <w:t>てだて</w:t>
      </w:r>
      <w:r w:rsidR="00C670C7" w:rsidRPr="007D2FD2">
        <w:rPr>
          <w:rFonts w:asciiTheme="minorEastAsia" w:hAnsiTheme="minorEastAsia" w:hint="eastAsia"/>
          <w:lang w:eastAsia="ja-JP"/>
        </w:rPr>
        <w:t>の参考とする</w:t>
      </w:r>
      <w:r w:rsidRPr="007D2FD2">
        <w:rPr>
          <w:rFonts w:asciiTheme="minorEastAsia" w:hAnsiTheme="minorEastAsia" w:hint="eastAsia"/>
          <w:lang w:eastAsia="ja-JP"/>
        </w:rPr>
        <w:t>。</w:t>
      </w:r>
    </w:p>
    <w:p w:rsidR="00554B72" w:rsidRPr="007D2FD2" w:rsidRDefault="00554B72" w:rsidP="00554B72">
      <w:pPr>
        <w:pStyle w:val="ab"/>
        <w:ind w:left="840"/>
        <w:rPr>
          <w:rFonts w:asciiTheme="minorEastAsia" w:hAnsiTheme="minorEastAsia"/>
          <w:lang w:eastAsia="ja-JP"/>
        </w:rPr>
      </w:pPr>
    </w:p>
    <w:p w:rsidR="007863A9" w:rsidRPr="007D2FD2" w:rsidRDefault="002B1416" w:rsidP="001D10C9">
      <w:pPr>
        <w:ind w:left="708" w:hangingChars="295" w:hanging="708"/>
        <w:rPr>
          <w:rFonts w:asciiTheme="minorEastAsia" w:hAnsiTheme="minorEastAsia"/>
          <w:u w:val="double"/>
          <w:lang w:eastAsia="ja-JP"/>
        </w:rPr>
      </w:pPr>
      <w:r w:rsidRPr="007D2FD2">
        <w:rPr>
          <w:rFonts w:asciiTheme="minorEastAsia" w:hAnsiTheme="minorEastAsia" w:hint="eastAsia"/>
          <w:lang w:eastAsia="ja-JP"/>
        </w:rPr>
        <w:t xml:space="preserve">　</w:t>
      </w:r>
      <w:r w:rsidR="00554B72" w:rsidRPr="007D2FD2">
        <w:rPr>
          <w:rFonts w:asciiTheme="minorEastAsia" w:hAnsiTheme="minorEastAsia" w:hint="eastAsia"/>
          <w:lang w:eastAsia="ja-JP"/>
        </w:rPr>
        <w:t xml:space="preserve">　</w:t>
      </w:r>
      <w:r w:rsidRPr="007D2FD2">
        <w:rPr>
          <w:rFonts w:asciiTheme="minorEastAsia" w:hAnsiTheme="minorEastAsia" w:hint="eastAsia"/>
          <w:u w:val="double"/>
          <w:lang w:eastAsia="ja-JP"/>
        </w:rPr>
        <w:t>＊相談</w:t>
      </w:r>
      <w:r w:rsidR="007863A9" w:rsidRPr="007D2FD2">
        <w:rPr>
          <w:rFonts w:asciiTheme="minorEastAsia" w:hAnsiTheme="minorEastAsia" w:hint="eastAsia"/>
          <w:u w:val="double"/>
          <w:lang w:eastAsia="ja-JP"/>
        </w:rPr>
        <w:t>内容については、本人・保護者が</w:t>
      </w:r>
      <w:r w:rsidRPr="007D2FD2">
        <w:rPr>
          <w:rFonts w:asciiTheme="minorEastAsia" w:hAnsiTheme="minorEastAsia" w:hint="eastAsia"/>
          <w:u w:val="double"/>
          <w:lang w:eastAsia="ja-JP"/>
        </w:rPr>
        <w:t>学校</w:t>
      </w:r>
      <w:r w:rsidR="00C670C7" w:rsidRPr="007D2FD2">
        <w:rPr>
          <w:rFonts w:asciiTheme="minorEastAsia" w:hAnsiTheme="minorEastAsia" w:hint="eastAsia"/>
          <w:u w:val="double"/>
          <w:lang w:eastAsia="ja-JP"/>
        </w:rPr>
        <w:t>の</w:t>
      </w:r>
      <w:r w:rsidRPr="007D2FD2">
        <w:rPr>
          <w:rFonts w:asciiTheme="minorEastAsia" w:hAnsiTheme="minorEastAsia" w:hint="eastAsia"/>
          <w:u w:val="double"/>
          <w:lang w:eastAsia="ja-JP"/>
        </w:rPr>
        <w:t>選択</w:t>
      </w:r>
      <w:r w:rsidR="007863A9" w:rsidRPr="007D2FD2">
        <w:rPr>
          <w:rFonts w:asciiTheme="minorEastAsia" w:hAnsiTheme="minorEastAsia" w:hint="eastAsia"/>
          <w:u w:val="double"/>
          <w:lang w:eastAsia="ja-JP"/>
        </w:rPr>
        <w:t>等を検討する際に参考として活用するものであり、上記①、②の目的以外に使用してはならない。</w:t>
      </w:r>
    </w:p>
    <w:p w:rsidR="008D4EDC" w:rsidRPr="007D2FD2" w:rsidRDefault="008D4EDC">
      <w:pPr>
        <w:rPr>
          <w:lang w:eastAsia="ja-JP"/>
        </w:rPr>
      </w:pPr>
    </w:p>
    <w:p w:rsidR="008D4EDC" w:rsidRPr="007D2FD2" w:rsidRDefault="009C2246">
      <w:pPr>
        <w:rPr>
          <w:rFonts w:asciiTheme="minorEastAsia" w:hAnsiTheme="minorEastAsia"/>
          <w:b/>
          <w:lang w:eastAsia="ja-JP"/>
        </w:rPr>
      </w:pPr>
      <w:r w:rsidRPr="007D2FD2">
        <w:rPr>
          <w:rFonts w:asciiTheme="minorEastAsia" w:hAnsiTheme="minorEastAsia" w:hint="eastAsia"/>
          <w:b/>
          <w:lang w:eastAsia="ja-JP"/>
        </w:rPr>
        <w:t>３</w:t>
      </w:r>
      <w:r w:rsidR="007863A9" w:rsidRPr="007D2FD2">
        <w:rPr>
          <w:rFonts w:asciiTheme="minorEastAsia" w:hAnsiTheme="minorEastAsia" w:hint="eastAsia"/>
          <w:b/>
          <w:lang w:eastAsia="ja-JP"/>
        </w:rPr>
        <w:t>．</w:t>
      </w:r>
      <w:r w:rsidR="00B83BEE" w:rsidRPr="007D2FD2">
        <w:rPr>
          <w:rFonts w:asciiTheme="minorEastAsia" w:hAnsiTheme="minorEastAsia" w:hint="eastAsia"/>
          <w:b/>
          <w:lang w:eastAsia="ja-JP"/>
        </w:rPr>
        <w:t>教育</w:t>
      </w:r>
      <w:r w:rsidR="007863A9" w:rsidRPr="007D2FD2">
        <w:rPr>
          <w:rFonts w:asciiTheme="minorEastAsia" w:hAnsiTheme="minorEastAsia" w:hint="eastAsia"/>
          <w:b/>
          <w:lang w:eastAsia="ja-JP"/>
        </w:rPr>
        <w:t>相談の進め方</w:t>
      </w:r>
    </w:p>
    <w:p w:rsidR="007863A9" w:rsidRPr="007D2FD2" w:rsidRDefault="00770DD7" w:rsidP="001D10C9">
      <w:pPr>
        <w:ind w:leftChars="208" w:left="499" w:firstLineChars="50" w:firstLine="120"/>
        <w:rPr>
          <w:rFonts w:asciiTheme="minorEastAsia" w:hAnsiTheme="minorEastAsia"/>
          <w:lang w:eastAsia="ja-JP"/>
        </w:rPr>
      </w:pPr>
      <w:r w:rsidRPr="007D2FD2">
        <w:rPr>
          <w:rFonts w:asciiTheme="minorEastAsia" w:hAnsiTheme="minorEastAsia" w:hint="eastAsia"/>
          <w:lang w:eastAsia="ja-JP"/>
        </w:rPr>
        <w:t>教育相談にあたっては丁寧に相談者の話を聞き、</w:t>
      </w:r>
      <w:r w:rsidR="007863A9" w:rsidRPr="007D2FD2">
        <w:rPr>
          <w:rFonts w:asciiTheme="minorEastAsia" w:hAnsiTheme="minorEastAsia" w:hint="eastAsia"/>
          <w:u w:val="double"/>
          <w:lang w:eastAsia="ja-JP"/>
        </w:rPr>
        <w:t>支援学校に受け入れることを</w:t>
      </w:r>
      <w:r w:rsidRPr="007D2FD2">
        <w:rPr>
          <w:rFonts w:asciiTheme="minorEastAsia" w:hAnsiTheme="minorEastAsia" w:hint="eastAsia"/>
          <w:u w:val="double"/>
          <w:lang w:eastAsia="ja-JP"/>
        </w:rPr>
        <w:t>基本姿勢</w:t>
      </w:r>
      <w:r w:rsidR="007863A9" w:rsidRPr="007D2FD2">
        <w:rPr>
          <w:rFonts w:asciiTheme="minorEastAsia" w:hAnsiTheme="minorEastAsia" w:hint="eastAsia"/>
          <w:u w:val="double"/>
          <w:lang w:eastAsia="ja-JP"/>
        </w:rPr>
        <w:t>として</w:t>
      </w:r>
      <w:r w:rsidR="007863A9" w:rsidRPr="007D2FD2">
        <w:rPr>
          <w:rFonts w:asciiTheme="minorEastAsia" w:hAnsiTheme="minorEastAsia" w:hint="eastAsia"/>
          <w:lang w:eastAsia="ja-JP"/>
        </w:rPr>
        <w:t>実施</w:t>
      </w:r>
      <w:r w:rsidR="00BE073F" w:rsidRPr="007D2FD2">
        <w:rPr>
          <w:rFonts w:asciiTheme="minorEastAsia" w:hAnsiTheme="minorEastAsia" w:hint="eastAsia"/>
          <w:lang w:eastAsia="ja-JP"/>
        </w:rPr>
        <w:t>する</w:t>
      </w:r>
      <w:r w:rsidRPr="007D2FD2">
        <w:rPr>
          <w:rFonts w:asciiTheme="minorEastAsia" w:hAnsiTheme="minorEastAsia" w:hint="eastAsia"/>
          <w:lang w:eastAsia="ja-JP"/>
        </w:rPr>
        <w:t>こと</w:t>
      </w:r>
      <w:r w:rsidR="004D6B41" w:rsidRPr="007D2FD2">
        <w:rPr>
          <w:rFonts w:asciiTheme="minorEastAsia" w:hAnsiTheme="minorEastAsia" w:hint="eastAsia"/>
          <w:lang w:eastAsia="ja-JP"/>
        </w:rPr>
        <w:t>。</w:t>
      </w:r>
    </w:p>
    <w:p w:rsidR="003D5992" w:rsidRPr="007D2FD2" w:rsidRDefault="007863A9" w:rsidP="001D10C9">
      <w:pPr>
        <w:ind w:leftChars="308" w:left="979" w:hangingChars="100" w:hanging="240"/>
        <w:rPr>
          <w:rFonts w:asciiTheme="minorEastAsia" w:hAnsiTheme="minorEastAsia"/>
          <w:lang w:eastAsia="ja-JP"/>
        </w:rPr>
      </w:pPr>
      <w:r w:rsidRPr="007D2FD2">
        <w:rPr>
          <w:rFonts w:asciiTheme="minorEastAsia" w:hAnsiTheme="minorEastAsia" w:hint="eastAsia"/>
          <w:lang w:eastAsia="ja-JP"/>
        </w:rPr>
        <w:t>学校見学会への参加　→　教育相談日程の調整　→　教育相談の実施</w:t>
      </w:r>
    </w:p>
    <w:p w:rsidR="007863A9" w:rsidRPr="007D2FD2" w:rsidRDefault="007863A9" w:rsidP="001D10C9">
      <w:pPr>
        <w:ind w:leftChars="308" w:left="979" w:hangingChars="100" w:hanging="240"/>
        <w:rPr>
          <w:rFonts w:asciiTheme="minorEastAsia" w:hAnsiTheme="minorEastAsia"/>
          <w:lang w:eastAsia="ja-JP"/>
        </w:rPr>
      </w:pPr>
      <w:r w:rsidRPr="007D2FD2">
        <w:rPr>
          <w:rFonts w:asciiTheme="minorEastAsia" w:hAnsiTheme="minorEastAsia" w:hint="eastAsia"/>
          <w:lang w:eastAsia="ja-JP"/>
        </w:rPr>
        <w:t>→　必要に応じて市町村教育委員会や在籍する学校と情報共有</w:t>
      </w:r>
      <w:r w:rsidR="00BE073F" w:rsidRPr="007D2FD2">
        <w:rPr>
          <w:rFonts w:asciiTheme="minorEastAsia" w:hAnsiTheme="minorEastAsia" w:hint="eastAsia"/>
          <w:lang w:eastAsia="ja-JP"/>
        </w:rPr>
        <w:t>する</w:t>
      </w:r>
      <w:r w:rsidRPr="007D2FD2">
        <w:rPr>
          <w:rFonts w:asciiTheme="minorEastAsia" w:hAnsiTheme="minorEastAsia" w:hint="eastAsia"/>
          <w:lang w:eastAsia="ja-JP"/>
        </w:rPr>
        <w:t>。</w:t>
      </w:r>
    </w:p>
    <w:p w:rsidR="007863A9" w:rsidRPr="007D2FD2" w:rsidRDefault="007863A9">
      <w:pPr>
        <w:rPr>
          <w:lang w:eastAsia="ja-JP"/>
        </w:rPr>
      </w:pPr>
    </w:p>
    <w:p w:rsidR="007863A9" w:rsidRPr="007D2FD2" w:rsidRDefault="00741BA1" w:rsidP="001D10C9">
      <w:pPr>
        <w:snapToGrid w:val="0"/>
        <w:ind w:left="482" w:hangingChars="200" w:hanging="482"/>
        <w:rPr>
          <w:rFonts w:asciiTheme="minorEastAsia" w:hAnsiTheme="minorEastAsia"/>
          <w:b/>
          <w:lang w:eastAsia="ja-JP"/>
        </w:rPr>
      </w:pPr>
      <w:r w:rsidRPr="007D2FD2">
        <w:rPr>
          <w:rFonts w:asciiTheme="minorEastAsia" w:hAnsiTheme="minorEastAsia" w:hint="eastAsia"/>
          <w:b/>
          <w:lang w:eastAsia="ja-JP"/>
        </w:rPr>
        <w:t>４</w:t>
      </w:r>
      <w:r w:rsidR="008D4EDC" w:rsidRPr="007D2FD2">
        <w:rPr>
          <w:rFonts w:asciiTheme="minorEastAsia" w:hAnsiTheme="minorEastAsia" w:hint="eastAsia"/>
          <w:b/>
          <w:lang w:eastAsia="ja-JP"/>
        </w:rPr>
        <w:t>．</w:t>
      </w:r>
      <w:r w:rsidR="007863A9" w:rsidRPr="007D2FD2">
        <w:rPr>
          <w:rFonts w:asciiTheme="minorEastAsia" w:hAnsiTheme="minorEastAsia" w:hint="eastAsia"/>
          <w:b/>
          <w:lang w:eastAsia="ja-JP"/>
        </w:rPr>
        <w:t>教育相談の留意点</w:t>
      </w:r>
    </w:p>
    <w:p w:rsidR="00717085" w:rsidRPr="007D2FD2" w:rsidRDefault="007863A9" w:rsidP="001D10C9">
      <w:pPr>
        <w:snapToGrid w:val="0"/>
        <w:ind w:firstLineChars="250" w:firstLine="602"/>
        <w:rPr>
          <w:rFonts w:asciiTheme="minorEastAsia" w:hAnsiTheme="minorEastAsia"/>
          <w:b/>
          <w:lang w:eastAsia="ja-JP"/>
        </w:rPr>
      </w:pPr>
      <w:r w:rsidRPr="007D2FD2">
        <w:rPr>
          <w:rFonts w:asciiTheme="minorEastAsia" w:hAnsiTheme="minorEastAsia" w:hint="eastAsia"/>
          <w:b/>
          <w:lang w:eastAsia="ja-JP"/>
        </w:rPr>
        <w:t>実施にあたっては、</w:t>
      </w:r>
      <w:r w:rsidR="009F1E54" w:rsidRPr="007D2FD2">
        <w:rPr>
          <w:rFonts w:asciiTheme="minorEastAsia" w:hAnsiTheme="minorEastAsia" w:hint="eastAsia"/>
          <w:b/>
          <w:lang w:eastAsia="ja-JP"/>
        </w:rPr>
        <w:t>本人・保護者</w:t>
      </w:r>
      <w:r w:rsidR="002B1416" w:rsidRPr="007D2FD2">
        <w:rPr>
          <w:rFonts w:asciiTheme="minorEastAsia" w:hAnsiTheme="minorEastAsia" w:hint="eastAsia"/>
          <w:b/>
          <w:lang w:eastAsia="ja-JP"/>
        </w:rPr>
        <w:t>の人権</w:t>
      </w:r>
      <w:r w:rsidR="00BE073F" w:rsidRPr="007D2FD2">
        <w:rPr>
          <w:rFonts w:asciiTheme="minorEastAsia" w:hAnsiTheme="minorEastAsia" w:hint="eastAsia"/>
          <w:b/>
          <w:lang w:eastAsia="ja-JP"/>
        </w:rPr>
        <w:t>尊重に十分配慮し、適切</w:t>
      </w:r>
      <w:r w:rsidRPr="007D2FD2">
        <w:rPr>
          <w:rFonts w:asciiTheme="minorEastAsia" w:hAnsiTheme="minorEastAsia" w:hint="eastAsia"/>
          <w:b/>
          <w:lang w:eastAsia="ja-JP"/>
        </w:rPr>
        <w:t>に行う。</w:t>
      </w:r>
    </w:p>
    <w:p w:rsidR="002B1416" w:rsidRPr="007D2FD2" w:rsidRDefault="002B1416" w:rsidP="001D10C9">
      <w:pPr>
        <w:snapToGrid w:val="0"/>
        <w:ind w:firstLineChars="250" w:firstLine="602"/>
        <w:rPr>
          <w:rFonts w:asciiTheme="minorEastAsia" w:hAnsiTheme="minorEastAsia"/>
          <w:b/>
          <w:lang w:eastAsia="ja-JP"/>
        </w:rPr>
      </w:pPr>
      <w:r w:rsidRPr="007D2FD2">
        <w:rPr>
          <w:rFonts w:asciiTheme="minorEastAsia" w:hAnsiTheme="minorEastAsia" w:hint="eastAsia"/>
          <w:b/>
          <w:lang w:eastAsia="ja-JP"/>
        </w:rPr>
        <w:t>その際、</w:t>
      </w:r>
      <w:r w:rsidR="007863A9" w:rsidRPr="007D2FD2">
        <w:rPr>
          <w:rFonts w:asciiTheme="minorEastAsia" w:hAnsiTheme="minorEastAsia" w:hint="eastAsia"/>
          <w:b/>
          <w:lang w:eastAsia="ja-JP"/>
        </w:rPr>
        <w:t>次の</w:t>
      </w:r>
      <w:r w:rsidR="00BE073F" w:rsidRPr="007D2FD2">
        <w:rPr>
          <w:rFonts w:asciiTheme="minorEastAsia" w:hAnsiTheme="minorEastAsia" w:hint="eastAsia"/>
          <w:b/>
          <w:lang w:eastAsia="ja-JP"/>
        </w:rPr>
        <w:t>点に留意しなければならない</w:t>
      </w:r>
      <w:r w:rsidRPr="007D2FD2">
        <w:rPr>
          <w:rFonts w:asciiTheme="minorEastAsia" w:hAnsiTheme="minorEastAsia" w:hint="eastAsia"/>
          <w:b/>
          <w:lang w:eastAsia="ja-JP"/>
        </w:rPr>
        <w:t>。</w:t>
      </w:r>
    </w:p>
    <w:p w:rsidR="002B1416" w:rsidRPr="007D2FD2" w:rsidRDefault="002B1416" w:rsidP="001D10C9">
      <w:pPr>
        <w:snapToGrid w:val="0"/>
        <w:ind w:firstLineChars="100" w:firstLine="240"/>
        <w:rPr>
          <w:rFonts w:ascii="HG丸ｺﾞｼｯｸM-PRO" w:eastAsia="HG丸ｺﾞｼｯｸM-PRO" w:hAnsi="HG丸ｺﾞｼｯｸM-PRO"/>
          <w:lang w:eastAsia="ja-JP"/>
        </w:rPr>
      </w:pPr>
    </w:p>
    <w:p w:rsidR="002B1416" w:rsidRPr="007D2FD2" w:rsidRDefault="002B1416" w:rsidP="001D10C9">
      <w:pPr>
        <w:snapToGrid w:val="0"/>
        <w:ind w:leftChars="60" w:left="478" w:hangingChars="139" w:hanging="334"/>
        <w:rPr>
          <w:rFonts w:asciiTheme="minorEastAsia" w:hAnsiTheme="minorEastAsia"/>
          <w:spacing w:val="-4"/>
          <w:lang w:eastAsia="ja-JP"/>
        </w:rPr>
      </w:pPr>
      <w:r w:rsidRPr="007D2FD2">
        <w:rPr>
          <w:rFonts w:asciiTheme="minorEastAsia" w:hAnsiTheme="minorEastAsia" w:hint="eastAsia"/>
          <w:lang w:eastAsia="ja-JP"/>
        </w:rPr>
        <w:t>Ⅰ</w:t>
      </w:r>
      <w:r w:rsidR="00B13D74" w:rsidRPr="007D2FD2">
        <w:rPr>
          <w:rFonts w:asciiTheme="minorEastAsia" w:hAnsiTheme="minorEastAsia" w:hint="eastAsia"/>
          <w:lang w:eastAsia="ja-JP"/>
        </w:rPr>
        <w:t>.</w:t>
      </w:r>
      <w:r w:rsidR="009C2246" w:rsidRPr="007D2FD2">
        <w:rPr>
          <w:rFonts w:asciiTheme="minorEastAsia" w:hAnsiTheme="minorEastAsia" w:hint="eastAsia"/>
          <w:lang w:eastAsia="ja-JP"/>
        </w:rPr>
        <w:t xml:space="preserve"> </w:t>
      </w:r>
      <w:r w:rsidR="009F1E54" w:rsidRPr="007D2FD2">
        <w:rPr>
          <w:rFonts w:asciiTheme="minorEastAsia" w:hAnsiTheme="minorEastAsia" w:hint="eastAsia"/>
          <w:spacing w:val="-4"/>
          <w:lang w:eastAsia="ja-JP"/>
        </w:rPr>
        <w:t>本人・保護者</w:t>
      </w:r>
      <w:r w:rsidR="00BE073F" w:rsidRPr="007D2FD2">
        <w:rPr>
          <w:rFonts w:asciiTheme="minorEastAsia" w:hAnsiTheme="minorEastAsia" w:hint="eastAsia"/>
          <w:spacing w:val="-4"/>
          <w:lang w:eastAsia="ja-JP"/>
        </w:rPr>
        <w:t>の希望を丁寧に聴き取り、ニーズや思いなどについて十分に把握する。</w:t>
      </w:r>
    </w:p>
    <w:p w:rsidR="00223C66" w:rsidRPr="007D2FD2" w:rsidRDefault="00223C66" w:rsidP="00223C66">
      <w:pPr>
        <w:snapToGrid w:val="0"/>
        <w:ind w:leftChars="60" w:left="478" w:hangingChars="139" w:hanging="334"/>
        <w:rPr>
          <w:rFonts w:asciiTheme="minorEastAsia" w:hAnsiTheme="minorEastAsia"/>
          <w:lang w:eastAsia="ja-JP"/>
        </w:rPr>
      </w:pPr>
    </w:p>
    <w:p w:rsidR="002B1416" w:rsidRPr="007D2FD2" w:rsidRDefault="002B1416" w:rsidP="001D10C9">
      <w:pPr>
        <w:snapToGrid w:val="0"/>
        <w:ind w:leftChars="60" w:left="478" w:hangingChars="139" w:hanging="334"/>
        <w:rPr>
          <w:rFonts w:asciiTheme="minorEastAsia" w:hAnsiTheme="minorEastAsia"/>
          <w:lang w:eastAsia="ja-JP"/>
        </w:rPr>
      </w:pPr>
      <w:r w:rsidRPr="007D2FD2">
        <w:rPr>
          <w:rFonts w:asciiTheme="minorEastAsia" w:hAnsiTheme="minorEastAsia" w:hint="eastAsia"/>
          <w:lang w:eastAsia="ja-JP"/>
        </w:rPr>
        <w:t>Ⅱ.</w:t>
      </w:r>
      <w:r w:rsidR="009C2246" w:rsidRPr="007D2FD2">
        <w:rPr>
          <w:rFonts w:asciiTheme="minorEastAsia" w:hAnsiTheme="minorEastAsia" w:hint="eastAsia"/>
          <w:lang w:eastAsia="ja-JP"/>
        </w:rPr>
        <w:t xml:space="preserve"> </w:t>
      </w:r>
      <w:r w:rsidR="009F1E54" w:rsidRPr="007D2FD2">
        <w:rPr>
          <w:rFonts w:asciiTheme="minorEastAsia" w:hAnsiTheme="minorEastAsia" w:hint="eastAsia"/>
          <w:lang w:eastAsia="ja-JP"/>
        </w:rPr>
        <w:t>本人・保護者</w:t>
      </w:r>
      <w:r w:rsidR="00BE073F" w:rsidRPr="007D2FD2">
        <w:rPr>
          <w:rFonts w:asciiTheme="minorEastAsia" w:hAnsiTheme="minorEastAsia" w:hint="eastAsia"/>
          <w:lang w:eastAsia="ja-JP"/>
        </w:rPr>
        <w:t>の意向を尊重するとともに、専門的な観点からの助言に努める。</w:t>
      </w:r>
    </w:p>
    <w:p w:rsidR="00223C66" w:rsidRPr="007D2FD2" w:rsidRDefault="00223C66" w:rsidP="001D10C9">
      <w:pPr>
        <w:snapToGrid w:val="0"/>
        <w:ind w:leftChars="60" w:left="478" w:hangingChars="139" w:hanging="334"/>
        <w:rPr>
          <w:rFonts w:asciiTheme="minorEastAsia" w:hAnsiTheme="minorEastAsia"/>
          <w:lang w:eastAsia="ja-JP"/>
        </w:rPr>
      </w:pPr>
    </w:p>
    <w:p w:rsidR="00D604CC" w:rsidRDefault="002B1416" w:rsidP="001D10C9">
      <w:pPr>
        <w:snapToGrid w:val="0"/>
        <w:ind w:leftChars="60" w:left="478" w:hangingChars="139" w:hanging="334"/>
        <w:rPr>
          <w:rFonts w:asciiTheme="minorEastAsia" w:hAnsiTheme="minorEastAsia"/>
          <w:lang w:eastAsia="ja-JP"/>
        </w:rPr>
      </w:pPr>
      <w:r w:rsidRPr="007D2FD2">
        <w:rPr>
          <w:rFonts w:asciiTheme="minorEastAsia" w:hAnsiTheme="minorEastAsia" w:hint="eastAsia"/>
          <w:lang w:eastAsia="ja-JP"/>
        </w:rPr>
        <w:t>Ⅲ.</w:t>
      </w:r>
      <w:r w:rsidR="009C2246" w:rsidRPr="007D2FD2">
        <w:rPr>
          <w:rFonts w:asciiTheme="minorEastAsia" w:hAnsiTheme="minorEastAsia" w:hint="eastAsia"/>
          <w:lang w:eastAsia="ja-JP"/>
        </w:rPr>
        <w:t xml:space="preserve"> </w:t>
      </w:r>
      <w:r w:rsidRPr="007D2FD2">
        <w:rPr>
          <w:rFonts w:asciiTheme="minorEastAsia" w:hAnsiTheme="minorEastAsia" w:hint="eastAsia"/>
          <w:lang w:eastAsia="ja-JP"/>
        </w:rPr>
        <w:t>個人情報の取</w:t>
      </w:r>
      <w:r w:rsidR="00D604CC">
        <w:rPr>
          <w:rFonts w:asciiTheme="minorEastAsia" w:hAnsiTheme="minorEastAsia" w:hint="eastAsia"/>
          <w:lang w:eastAsia="ja-JP"/>
        </w:rPr>
        <w:t>扱いについては個人情報保護条例の趣旨に則り</w:t>
      </w:r>
      <w:r w:rsidR="00922582">
        <w:rPr>
          <w:rFonts w:asciiTheme="minorEastAsia" w:hAnsiTheme="minorEastAsia" w:hint="eastAsia"/>
          <w:lang w:eastAsia="ja-JP"/>
        </w:rPr>
        <w:t>、細心の注意を払う。</w:t>
      </w:r>
    </w:p>
    <w:p w:rsidR="00A94970" w:rsidRDefault="00D604CC" w:rsidP="00D604CC">
      <w:pPr>
        <w:snapToGrid w:val="0"/>
        <w:ind w:leftChars="60" w:left="478" w:hangingChars="139" w:hanging="334"/>
        <w:rPr>
          <w:rFonts w:asciiTheme="minorEastAsia" w:hAnsiTheme="minorEastAsia"/>
          <w:lang w:eastAsia="ja-JP"/>
        </w:rPr>
      </w:pPr>
      <w:r>
        <w:rPr>
          <w:rFonts w:asciiTheme="minorEastAsia" w:hAnsiTheme="minorEastAsia" w:hint="eastAsia"/>
          <w:lang w:eastAsia="ja-JP"/>
        </w:rPr>
        <w:t xml:space="preserve">　　</w:t>
      </w:r>
      <w:r w:rsidR="00922582">
        <w:rPr>
          <w:rFonts w:asciiTheme="minorEastAsia" w:hAnsiTheme="minorEastAsia" w:hint="eastAsia"/>
          <w:lang w:eastAsia="ja-JP"/>
        </w:rPr>
        <w:t>入学前であることを踏まえ、</w:t>
      </w:r>
      <w:bookmarkStart w:id="0" w:name="_GoBack"/>
      <w:bookmarkEnd w:id="0"/>
      <w:r>
        <w:rPr>
          <w:rFonts w:asciiTheme="minorEastAsia" w:hAnsiTheme="minorEastAsia" w:hint="eastAsia"/>
          <w:lang w:eastAsia="ja-JP"/>
        </w:rPr>
        <w:t>詳細な個人</w:t>
      </w:r>
      <w:r w:rsidR="00604910">
        <w:rPr>
          <w:rFonts w:asciiTheme="minorEastAsia" w:hAnsiTheme="minorEastAsia" w:hint="eastAsia"/>
          <w:lang w:eastAsia="ja-JP"/>
        </w:rPr>
        <w:t>情報を得ることのないよう留意する。</w:t>
      </w:r>
    </w:p>
    <w:p w:rsidR="00604910" w:rsidRPr="007D2FD2" w:rsidRDefault="00604910" w:rsidP="001D10C9">
      <w:pPr>
        <w:snapToGrid w:val="0"/>
        <w:ind w:leftChars="60" w:left="478" w:hangingChars="139" w:hanging="334"/>
        <w:rPr>
          <w:rFonts w:asciiTheme="minorEastAsia" w:hAnsiTheme="minorEastAsia"/>
          <w:lang w:eastAsia="ja-JP"/>
        </w:rPr>
      </w:pPr>
    </w:p>
    <w:p w:rsidR="002B1416" w:rsidRPr="007D2FD2" w:rsidRDefault="002B1416" w:rsidP="001D10C9">
      <w:pPr>
        <w:snapToGrid w:val="0"/>
        <w:ind w:leftChars="60" w:left="478" w:rightChars="-60" w:right="-144" w:hangingChars="139" w:hanging="334"/>
        <w:rPr>
          <w:rFonts w:asciiTheme="minorEastAsia" w:hAnsiTheme="minorEastAsia"/>
          <w:strike/>
          <w:lang w:eastAsia="ja-JP"/>
        </w:rPr>
      </w:pPr>
      <w:r w:rsidRPr="007D2FD2">
        <w:rPr>
          <w:rFonts w:asciiTheme="minorEastAsia" w:hAnsiTheme="minorEastAsia" w:hint="eastAsia"/>
          <w:lang w:eastAsia="ja-JP"/>
        </w:rPr>
        <w:t>Ⅳ.</w:t>
      </w:r>
      <w:r w:rsidR="009C2246" w:rsidRPr="007D2FD2">
        <w:rPr>
          <w:rFonts w:asciiTheme="minorEastAsia" w:hAnsiTheme="minorEastAsia" w:hint="eastAsia"/>
          <w:lang w:eastAsia="ja-JP"/>
        </w:rPr>
        <w:t xml:space="preserve"> </w:t>
      </w:r>
      <w:r w:rsidRPr="007D2FD2">
        <w:rPr>
          <w:rFonts w:asciiTheme="minorEastAsia" w:hAnsiTheme="minorEastAsia" w:hint="eastAsia"/>
          <w:lang w:eastAsia="ja-JP"/>
        </w:rPr>
        <w:t>実施にあたっては複数</w:t>
      </w:r>
      <w:r w:rsidR="007C71B5" w:rsidRPr="007D2FD2">
        <w:rPr>
          <w:rFonts w:asciiTheme="minorEastAsia" w:hAnsiTheme="minorEastAsia" w:hint="eastAsia"/>
          <w:lang w:eastAsia="ja-JP"/>
        </w:rPr>
        <w:t>の</w:t>
      </w:r>
      <w:r w:rsidR="00A94970" w:rsidRPr="007D2FD2">
        <w:rPr>
          <w:rFonts w:asciiTheme="minorEastAsia" w:hAnsiTheme="minorEastAsia" w:hint="eastAsia"/>
          <w:lang w:eastAsia="ja-JP"/>
        </w:rPr>
        <w:t>教育相談担当者</w:t>
      </w:r>
      <w:r w:rsidR="007C71B5" w:rsidRPr="007D2FD2">
        <w:rPr>
          <w:rFonts w:asciiTheme="minorEastAsia" w:hAnsiTheme="minorEastAsia" w:hint="eastAsia"/>
          <w:lang w:eastAsia="ja-JP"/>
        </w:rPr>
        <w:t>で</w:t>
      </w:r>
      <w:r w:rsidR="00BE073F" w:rsidRPr="007D2FD2">
        <w:rPr>
          <w:rFonts w:asciiTheme="minorEastAsia" w:hAnsiTheme="minorEastAsia" w:hint="eastAsia"/>
          <w:lang w:eastAsia="ja-JP"/>
        </w:rPr>
        <w:t>行うとともに、内容を記録する。</w:t>
      </w:r>
    </w:p>
    <w:p w:rsidR="001D10C9" w:rsidRDefault="00BE073F" w:rsidP="00A94970">
      <w:pPr>
        <w:snapToGrid w:val="0"/>
        <w:ind w:leftChars="220" w:left="528" w:firstLineChars="50" w:firstLine="120"/>
        <w:rPr>
          <w:rFonts w:asciiTheme="minorEastAsia" w:hAnsiTheme="minorEastAsia"/>
          <w:lang w:eastAsia="ja-JP"/>
        </w:rPr>
      </w:pPr>
      <w:r w:rsidRPr="007D2FD2">
        <w:rPr>
          <w:rFonts w:asciiTheme="minorEastAsia" w:hAnsiTheme="minorEastAsia" w:hint="eastAsia"/>
          <w:lang w:eastAsia="ja-JP"/>
        </w:rPr>
        <w:t>また、状況に応じて</w:t>
      </w:r>
      <w:r w:rsidR="00A94970" w:rsidRPr="007D2FD2">
        <w:rPr>
          <w:rFonts w:asciiTheme="minorEastAsia" w:hAnsiTheme="minorEastAsia" w:hint="eastAsia"/>
          <w:lang w:eastAsia="ja-JP"/>
        </w:rPr>
        <w:t>府教育委員会及び</w:t>
      </w:r>
      <w:r w:rsidRPr="007D2FD2">
        <w:rPr>
          <w:rFonts w:asciiTheme="minorEastAsia" w:hAnsiTheme="minorEastAsia" w:hint="eastAsia"/>
          <w:lang w:eastAsia="ja-JP"/>
        </w:rPr>
        <w:t>関係機関との情報共有に努める。</w:t>
      </w:r>
    </w:p>
    <w:p w:rsidR="00523D70" w:rsidRPr="007D2FD2" w:rsidRDefault="00523D70" w:rsidP="00A94970">
      <w:pPr>
        <w:snapToGrid w:val="0"/>
        <w:ind w:leftChars="220" w:left="528" w:firstLineChars="50" w:firstLine="120"/>
        <w:rPr>
          <w:rFonts w:asciiTheme="minorEastAsia" w:hAnsiTheme="minorEastAsia"/>
          <w:lang w:eastAsia="ja-JP"/>
        </w:rPr>
      </w:pPr>
    </w:p>
    <w:p w:rsidR="00523D70" w:rsidRDefault="00523D70" w:rsidP="001D10C9">
      <w:pPr>
        <w:snapToGrid w:val="0"/>
        <w:rPr>
          <w:rFonts w:asciiTheme="minorEastAsia" w:hAnsiTheme="minorEastAsia"/>
          <w:b/>
          <w:bCs/>
          <w:lang w:eastAsia="ja-JP"/>
        </w:rPr>
      </w:pPr>
    </w:p>
    <w:p w:rsidR="00DE16FE" w:rsidRPr="007D2FD2" w:rsidRDefault="00741BA1" w:rsidP="001D10C9">
      <w:pPr>
        <w:snapToGrid w:val="0"/>
        <w:rPr>
          <w:rFonts w:asciiTheme="minorEastAsia" w:hAnsiTheme="minorEastAsia"/>
          <w:b/>
          <w:bCs/>
          <w:lang w:eastAsia="ja-JP"/>
        </w:rPr>
      </w:pPr>
      <w:r w:rsidRPr="007D2FD2">
        <w:rPr>
          <w:rFonts w:asciiTheme="minorEastAsia" w:hAnsiTheme="minorEastAsia" w:hint="eastAsia"/>
          <w:b/>
          <w:bCs/>
          <w:lang w:eastAsia="ja-JP"/>
        </w:rPr>
        <w:t>５</w:t>
      </w:r>
      <w:r w:rsidR="00D32483" w:rsidRPr="007D2FD2">
        <w:rPr>
          <w:rFonts w:asciiTheme="minorEastAsia" w:hAnsiTheme="minorEastAsia" w:hint="eastAsia"/>
          <w:b/>
          <w:bCs/>
          <w:lang w:eastAsia="ja-JP"/>
        </w:rPr>
        <w:t>．</w:t>
      </w:r>
      <w:r w:rsidR="00B83BEE" w:rsidRPr="007D2FD2">
        <w:rPr>
          <w:rFonts w:asciiTheme="minorEastAsia" w:hAnsiTheme="minorEastAsia" w:hint="eastAsia"/>
          <w:b/>
          <w:bCs/>
          <w:lang w:eastAsia="ja-JP"/>
        </w:rPr>
        <w:t>教育</w:t>
      </w:r>
      <w:r w:rsidR="00DE16FE" w:rsidRPr="007D2FD2">
        <w:rPr>
          <w:rFonts w:asciiTheme="minorEastAsia" w:hAnsiTheme="minorEastAsia" w:hint="eastAsia"/>
          <w:b/>
          <w:bCs/>
          <w:lang w:eastAsia="ja-JP"/>
        </w:rPr>
        <w:t>相談を行う場合の具体的配慮</w:t>
      </w:r>
    </w:p>
    <w:p w:rsidR="000B13CD" w:rsidRPr="007D2FD2" w:rsidRDefault="000B13CD" w:rsidP="000B13CD">
      <w:pPr>
        <w:pStyle w:val="af8"/>
        <w:spacing w:line="240" w:lineRule="auto"/>
        <w:jc w:val="left"/>
        <w:rPr>
          <w:rFonts w:asciiTheme="minorEastAsia" w:eastAsiaTheme="minorEastAsia" w:hAnsiTheme="minorEastAsia"/>
          <w:bCs/>
          <w:sz w:val="24"/>
          <w:szCs w:val="24"/>
        </w:rPr>
      </w:pPr>
      <w:r w:rsidRPr="007D2FD2">
        <w:rPr>
          <w:rFonts w:asciiTheme="minorEastAsia" w:eastAsiaTheme="minorEastAsia" w:hAnsiTheme="minorEastAsia" w:hint="eastAsia"/>
          <w:bCs/>
          <w:sz w:val="24"/>
          <w:szCs w:val="24"/>
        </w:rPr>
        <w:t>（場の設定）</w:t>
      </w:r>
    </w:p>
    <w:p w:rsidR="000B13CD" w:rsidRPr="007D2FD2" w:rsidRDefault="00EF3EC0" w:rsidP="0003595C">
      <w:pPr>
        <w:pStyle w:val="af8"/>
        <w:numPr>
          <w:ilvl w:val="0"/>
          <w:numId w:val="3"/>
        </w:numPr>
        <w:wordWrap/>
        <w:spacing w:line="240" w:lineRule="auto"/>
        <w:ind w:left="434" w:hangingChars="187" w:hanging="434"/>
        <w:jc w:val="left"/>
        <w:rPr>
          <w:rFonts w:asciiTheme="minorEastAsia" w:eastAsiaTheme="minorEastAsia" w:hAnsiTheme="minorEastAsia"/>
          <w:sz w:val="24"/>
        </w:rPr>
      </w:pPr>
      <w:r w:rsidRPr="007D2FD2">
        <w:rPr>
          <w:rFonts w:asciiTheme="minorEastAsia" w:eastAsiaTheme="minorEastAsia" w:hAnsiTheme="minorEastAsia" w:hint="eastAsia"/>
          <w:spacing w:val="-4"/>
          <w:sz w:val="24"/>
        </w:rPr>
        <w:t>本人・保護者が心を開いて話せる雰囲気をつくるためには、面接する場の環境に配慮し、</w:t>
      </w:r>
      <w:r w:rsidRPr="007D2FD2">
        <w:rPr>
          <w:rFonts w:asciiTheme="minorEastAsia" w:eastAsiaTheme="minorEastAsia" w:hAnsiTheme="minorEastAsia" w:hint="eastAsia"/>
          <w:sz w:val="24"/>
        </w:rPr>
        <w:t>静かでくつろげるよう心掛ける。</w:t>
      </w:r>
    </w:p>
    <w:p w:rsidR="000B13CD" w:rsidRPr="007D2FD2" w:rsidRDefault="000B13CD" w:rsidP="000B13CD">
      <w:pPr>
        <w:pStyle w:val="af8"/>
        <w:wordWrap/>
        <w:spacing w:line="240" w:lineRule="auto"/>
        <w:jc w:val="left"/>
        <w:rPr>
          <w:rFonts w:ascii="HG丸ｺﾞｼｯｸM-PRO" w:eastAsia="HG丸ｺﾞｼｯｸM-PRO" w:hAnsi="ＭＳ 明朝"/>
          <w:sz w:val="24"/>
        </w:rPr>
      </w:pPr>
    </w:p>
    <w:p w:rsidR="000B13CD" w:rsidRPr="007D2FD2" w:rsidRDefault="00BE073F" w:rsidP="000B13CD">
      <w:pPr>
        <w:pStyle w:val="af8"/>
        <w:wordWrap/>
        <w:spacing w:line="240" w:lineRule="auto"/>
        <w:jc w:val="left"/>
        <w:rPr>
          <w:rFonts w:asciiTheme="minorEastAsia" w:eastAsiaTheme="minorEastAsia" w:hAnsiTheme="minorEastAsia"/>
          <w:sz w:val="24"/>
        </w:rPr>
      </w:pPr>
      <w:r w:rsidRPr="007D2FD2">
        <w:rPr>
          <w:rFonts w:asciiTheme="minorEastAsia" w:eastAsiaTheme="minorEastAsia" w:hAnsiTheme="minorEastAsia" w:hint="eastAsia"/>
          <w:sz w:val="24"/>
        </w:rPr>
        <w:t>（聴</w:t>
      </w:r>
      <w:r w:rsidR="000B13CD" w:rsidRPr="007D2FD2">
        <w:rPr>
          <w:rFonts w:asciiTheme="minorEastAsia" w:eastAsiaTheme="minorEastAsia" w:hAnsiTheme="minorEastAsia" w:hint="eastAsia"/>
          <w:sz w:val="24"/>
        </w:rPr>
        <w:t>き取り方）</w:t>
      </w:r>
    </w:p>
    <w:p w:rsidR="000B13CD" w:rsidRPr="007D2FD2" w:rsidRDefault="00234EBD" w:rsidP="000B13CD">
      <w:pPr>
        <w:pStyle w:val="af8"/>
        <w:numPr>
          <w:ilvl w:val="0"/>
          <w:numId w:val="3"/>
        </w:numPr>
        <w:wordWrap/>
        <w:spacing w:line="240" w:lineRule="auto"/>
        <w:ind w:left="434" w:hangingChars="187" w:hanging="434"/>
        <w:jc w:val="left"/>
        <w:rPr>
          <w:rFonts w:asciiTheme="minorEastAsia" w:eastAsiaTheme="minorEastAsia" w:hAnsiTheme="minorEastAsia"/>
          <w:sz w:val="24"/>
        </w:rPr>
      </w:pPr>
      <w:r w:rsidRPr="007D2FD2">
        <w:rPr>
          <w:rFonts w:asciiTheme="minorEastAsia" w:eastAsiaTheme="minorEastAsia" w:hAnsiTheme="minorEastAsia" w:hint="eastAsia"/>
          <w:spacing w:val="-4"/>
          <w:sz w:val="24"/>
        </w:rPr>
        <w:t>限られた時間内</w:t>
      </w:r>
      <w:r w:rsidR="00F372D2" w:rsidRPr="007D2FD2">
        <w:rPr>
          <w:rFonts w:asciiTheme="minorEastAsia" w:eastAsiaTheme="minorEastAsia" w:hAnsiTheme="minorEastAsia" w:hint="eastAsia"/>
          <w:spacing w:val="-4"/>
          <w:sz w:val="24"/>
        </w:rPr>
        <w:t>での</w:t>
      </w:r>
      <w:r w:rsidR="00EF3EC0" w:rsidRPr="007D2FD2">
        <w:rPr>
          <w:rFonts w:asciiTheme="minorEastAsia" w:eastAsiaTheme="minorEastAsia" w:hAnsiTheme="minorEastAsia" w:hint="eastAsia"/>
          <w:spacing w:val="-4"/>
          <w:sz w:val="24"/>
        </w:rPr>
        <w:t>大切な出会いの機会であることを</w:t>
      </w:r>
      <w:r w:rsidRPr="007D2FD2">
        <w:rPr>
          <w:rFonts w:asciiTheme="minorEastAsia" w:eastAsiaTheme="minorEastAsia" w:hAnsiTheme="minorEastAsia" w:hint="eastAsia"/>
          <w:spacing w:val="-4"/>
          <w:sz w:val="24"/>
        </w:rPr>
        <w:t>念頭に</w:t>
      </w:r>
      <w:r w:rsidR="00F372D2" w:rsidRPr="007D2FD2">
        <w:rPr>
          <w:rFonts w:asciiTheme="minorEastAsia" w:eastAsiaTheme="minorEastAsia" w:hAnsiTheme="minorEastAsia" w:hint="eastAsia"/>
          <w:spacing w:val="-4"/>
          <w:sz w:val="24"/>
        </w:rPr>
        <w:t>置き</w:t>
      </w:r>
      <w:r w:rsidRPr="007D2FD2">
        <w:rPr>
          <w:rFonts w:asciiTheme="minorEastAsia" w:eastAsiaTheme="minorEastAsia" w:hAnsiTheme="minorEastAsia" w:hint="eastAsia"/>
          <w:spacing w:val="-4"/>
          <w:sz w:val="24"/>
        </w:rPr>
        <w:t>、</w:t>
      </w:r>
      <w:r w:rsidR="00BE073F" w:rsidRPr="007D2FD2">
        <w:rPr>
          <w:rFonts w:asciiTheme="minorEastAsia" w:eastAsiaTheme="minorEastAsia" w:hAnsiTheme="minorEastAsia" w:hint="eastAsia"/>
          <w:spacing w:val="-4"/>
          <w:sz w:val="24"/>
        </w:rPr>
        <w:t>しっかりと本人・保護者の気持ちを聴いたうえで、必要な情報を得るようにする</w:t>
      </w:r>
      <w:r w:rsidR="00EF3EC0" w:rsidRPr="007D2FD2">
        <w:rPr>
          <w:rFonts w:asciiTheme="minorEastAsia" w:eastAsiaTheme="minorEastAsia" w:hAnsiTheme="minorEastAsia" w:hint="eastAsia"/>
          <w:spacing w:val="-4"/>
          <w:sz w:val="24"/>
        </w:rPr>
        <w:t>。</w:t>
      </w:r>
      <w:r w:rsidR="00A83B3F" w:rsidRPr="007D2FD2">
        <w:rPr>
          <w:rFonts w:asciiTheme="minorEastAsia" w:eastAsiaTheme="minorEastAsia" w:hAnsiTheme="minorEastAsia" w:hint="eastAsia"/>
          <w:sz w:val="24"/>
        </w:rPr>
        <w:t>決</w:t>
      </w:r>
      <w:r w:rsidR="001E0249" w:rsidRPr="007D2FD2">
        <w:rPr>
          <w:rFonts w:asciiTheme="minorEastAsia" w:eastAsiaTheme="minorEastAsia" w:hAnsiTheme="minorEastAsia" w:hint="eastAsia"/>
          <w:sz w:val="24"/>
        </w:rPr>
        <w:t>して、</w:t>
      </w:r>
      <w:r w:rsidR="00EF3EC0" w:rsidRPr="007D2FD2">
        <w:rPr>
          <w:rFonts w:asciiTheme="minorEastAsia" w:eastAsiaTheme="minorEastAsia" w:hAnsiTheme="minorEastAsia" w:hint="eastAsia"/>
          <w:sz w:val="24"/>
        </w:rPr>
        <w:t>単なる質問や調査に終わらないように</w:t>
      </w:r>
      <w:r w:rsidR="00F372D2" w:rsidRPr="007D2FD2">
        <w:rPr>
          <w:rFonts w:asciiTheme="minorEastAsia" w:eastAsiaTheme="minorEastAsia" w:hAnsiTheme="minorEastAsia" w:hint="eastAsia"/>
          <w:sz w:val="24"/>
        </w:rPr>
        <w:t>する</w:t>
      </w:r>
      <w:r w:rsidR="00EF3EC0" w:rsidRPr="007D2FD2">
        <w:rPr>
          <w:rFonts w:asciiTheme="minorEastAsia" w:eastAsiaTheme="minorEastAsia" w:hAnsiTheme="minorEastAsia" w:hint="eastAsia"/>
          <w:sz w:val="24"/>
        </w:rPr>
        <w:t>。</w:t>
      </w:r>
    </w:p>
    <w:p w:rsidR="000B13CD" w:rsidRPr="007D2FD2" w:rsidRDefault="00EF3EC0" w:rsidP="0003595C">
      <w:pPr>
        <w:pStyle w:val="af8"/>
        <w:numPr>
          <w:ilvl w:val="0"/>
          <w:numId w:val="3"/>
        </w:numPr>
        <w:wordWrap/>
        <w:spacing w:line="240" w:lineRule="auto"/>
        <w:ind w:left="434" w:hangingChars="187" w:hanging="434"/>
        <w:jc w:val="left"/>
        <w:rPr>
          <w:rFonts w:asciiTheme="minorEastAsia" w:eastAsiaTheme="minorEastAsia" w:hAnsiTheme="minorEastAsia"/>
          <w:sz w:val="24"/>
        </w:rPr>
      </w:pPr>
      <w:r w:rsidRPr="007D2FD2">
        <w:rPr>
          <w:rFonts w:asciiTheme="minorEastAsia" w:eastAsiaTheme="minorEastAsia" w:hAnsiTheme="minorEastAsia" w:hint="eastAsia"/>
          <w:spacing w:val="-4"/>
          <w:sz w:val="24"/>
        </w:rPr>
        <w:t>本人・保護者に不安感を与えたり、誤解を生じさせたりしないよう、不適切な発言や人権</w:t>
      </w:r>
      <w:r w:rsidRPr="007D2FD2">
        <w:rPr>
          <w:rFonts w:asciiTheme="minorEastAsia" w:eastAsiaTheme="minorEastAsia" w:hAnsiTheme="minorEastAsia" w:hint="eastAsia"/>
          <w:sz w:val="24"/>
        </w:rPr>
        <w:t>に十分配慮する。</w:t>
      </w:r>
    </w:p>
    <w:p w:rsidR="000B13CD" w:rsidRPr="007D2FD2" w:rsidRDefault="000B13CD" w:rsidP="000B13CD">
      <w:pPr>
        <w:pStyle w:val="ab"/>
        <w:numPr>
          <w:ilvl w:val="0"/>
          <w:numId w:val="3"/>
        </w:numPr>
        <w:rPr>
          <w:rFonts w:asciiTheme="minorEastAsia" w:hAnsiTheme="minorEastAsia"/>
          <w:lang w:eastAsia="ja-JP"/>
        </w:rPr>
      </w:pPr>
      <w:r w:rsidRPr="007D2FD2">
        <w:rPr>
          <w:rFonts w:asciiTheme="minorEastAsia" w:hAnsiTheme="minorEastAsia" w:hint="eastAsia"/>
          <w:lang w:eastAsia="ja-JP"/>
        </w:rPr>
        <w:t>本人・保護者との相談は、子どもの障がいの状態や生育歴、希望する教育の内容等について保護者から必要な情報を得る機会であり、子どもの発達や状態に適した学習内容について、保護者へ情報を提供する機会でもある。</w:t>
      </w:r>
      <w:r w:rsidRPr="007D2FD2">
        <w:rPr>
          <w:rFonts w:asciiTheme="minorEastAsia" w:hAnsiTheme="minorEastAsia"/>
          <w:lang w:eastAsia="ja-JP"/>
        </w:rPr>
        <w:t xml:space="preserve"> </w:t>
      </w:r>
      <w:r w:rsidRPr="007D2FD2">
        <w:rPr>
          <w:rFonts w:asciiTheme="minorEastAsia" w:hAnsiTheme="minorEastAsia" w:hint="eastAsia"/>
          <w:lang w:eastAsia="ja-JP"/>
        </w:rPr>
        <w:t>さらに、保護者と適切な就学</w:t>
      </w:r>
      <w:r w:rsidR="00265D6D" w:rsidRPr="007D2FD2">
        <w:rPr>
          <w:rFonts w:asciiTheme="minorEastAsia" w:hAnsiTheme="minorEastAsia" w:hint="eastAsia"/>
          <w:lang w:eastAsia="ja-JP"/>
        </w:rPr>
        <w:t>先</w:t>
      </w:r>
      <w:r w:rsidRPr="007D2FD2">
        <w:rPr>
          <w:rFonts w:asciiTheme="minorEastAsia" w:hAnsiTheme="minorEastAsia" w:hint="eastAsia"/>
          <w:lang w:eastAsia="ja-JP"/>
        </w:rPr>
        <w:t>について互いの意見や情報を交換し、共通理解を深める場でもあることをしっかりと認識して行う。</w:t>
      </w:r>
    </w:p>
    <w:p w:rsidR="000B13CD" w:rsidRPr="007D2FD2" w:rsidRDefault="000B13CD" w:rsidP="000B13CD">
      <w:pPr>
        <w:pStyle w:val="ab"/>
        <w:numPr>
          <w:ilvl w:val="0"/>
          <w:numId w:val="3"/>
        </w:numPr>
        <w:rPr>
          <w:rFonts w:asciiTheme="minorEastAsia" w:hAnsiTheme="minorEastAsia"/>
          <w:lang w:eastAsia="ja-JP"/>
        </w:rPr>
      </w:pPr>
      <w:r w:rsidRPr="007D2FD2">
        <w:rPr>
          <w:rFonts w:asciiTheme="minorEastAsia" w:hAnsiTheme="minorEastAsia" w:hint="eastAsia"/>
          <w:lang w:eastAsia="ja-JP"/>
        </w:rPr>
        <w:t>相談は、障がいのある子どもや保護者</w:t>
      </w:r>
      <w:r w:rsidR="00A83B3F" w:rsidRPr="007D2FD2">
        <w:rPr>
          <w:rFonts w:asciiTheme="minorEastAsia" w:hAnsiTheme="minorEastAsia" w:hint="eastAsia"/>
          <w:lang w:eastAsia="ja-JP"/>
        </w:rPr>
        <w:t>に寄り添い、</w:t>
      </w:r>
      <w:r w:rsidRPr="007D2FD2">
        <w:rPr>
          <w:rFonts w:asciiTheme="minorEastAsia" w:hAnsiTheme="minorEastAsia" w:hint="eastAsia"/>
          <w:lang w:eastAsia="ja-JP"/>
        </w:rPr>
        <w:t>支援するという姿勢で行う。</w:t>
      </w:r>
    </w:p>
    <w:p w:rsidR="000B13CD" w:rsidRPr="007D2FD2" w:rsidRDefault="000B13CD" w:rsidP="000B13CD">
      <w:pPr>
        <w:pStyle w:val="ab"/>
        <w:rPr>
          <w:rFonts w:ascii="HG丸ｺﾞｼｯｸM-PRO" w:eastAsia="HG丸ｺﾞｼｯｸM-PRO"/>
          <w:lang w:eastAsia="ja-JP"/>
        </w:rPr>
      </w:pPr>
    </w:p>
    <w:p w:rsidR="000B13CD" w:rsidRPr="007D2FD2" w:rsidRDefault="000B13CD" w:rsidP="000B13CD">
      <w:pPr>
        <w:rPr>
          <w:rFonts w:asciiTheme="minorEastAsia" w:hAnsiTheme="minorEastAsia"/>
          <w:lang w:eastAsia="ja-JP"/>
        </w:rPr>
      </w:pPr>
      <w:r w:rsidRPr="007D2FD2">
        <w:rPr>
          <w:rFonts w:asciiTheme="minorEastAsia" w:hAnsiTheme="minorEastAsia" w:hint="eastAsia"/>
          <w:lang w:eastAsia="ja-JP"/>
        </w:rPr>
        <w:t>（助言）</w:t>
      </w:r>
    </w:p>
    <w:p w:rsidR="000B13CD" w:rsidRPr="007D2FD2" w:rsidRDefault="000B13CD" w:rsidP="000B13CD">
      <w:pPr>
        <w:pStyle w:val="ab"/>
        <w:numPr>
          <w:ilvl w:val="0"/>
          <w:numId w:val="2"/>
        </w:numPr>
        <w:ind w:left="434" w:hangingChars="181" w:hanging="434"/>
        <w:rPr>
          <w:rFonts w:asciiTheme="minorEastAsia" w:hAnsiTheme="minorEastAsia"/>
          <w:lang w:eastAsia="ja-JP"/>
        </w:rPr>
      </w:pPr>
      <w:r w:rsidRPr="007D2FD2">
        <w:rPr>
          <w:rFonts w:asciiTheme="minorEastAsia" w:hAnsiTheme="minorEastAsia" w:hint="eastAsia"/>
          <w:lang w:eastAsia="ja-JP"/>
        </w:rPr>
        <w:t>本人・保護者が課題を多角的・総合的に理解し、自ら判断し、解決できるようにするために、就学に関する多様な情報を正確</w:t>
      </w:r>
      <w:r w:rsidR="00BE073F" w:rsidRPr="007D2FD2">
        <w:rPr>
          <w:rFonts w:asciiTheme="minorEastAsia" w:hAnsiTheme="minorEastAsia" w:hint="eastAsia"/>
          <w:lang w:eastAsia="ja-JP"/>
        </w:rPr>
        <w:t>に</w:t>
      </w:r>
      <w:r w:rsidRPr="007D2FD2">
        <w:rPr>
          <w:rFonts w:asciiTheme="minorEastAsia" w:hAnsiTheme="minorEastAsia" w:hint="eastAsia"/>
          <w:lang w:eastAsia="ja-JP"/>
        </w:rPr>
        <w:t>提供</w:t>
      </w:r>
      <w:r w:rsidR="00C216D1" w:rsidRPr="007D2FD2">
        <w:rPr>
          <w:rFonts w:asciiTheme="minorEastAsia" w:hAnsiTheme="minorEastAsia" w:hint="eastAsia"/>
          <w:lang w:eastAsia="ja-JP"/>
        </w:rPr>
        <w:t>し</w:t>
      </w:r>
      <w:r w:rsidR="00A83B3F" w:rsidRPr="007D2FD2">
        <w:rPr>
          <w:rFonts w:asciiTheme="minorEastAsia" w:hAnsiTheme="minorEastAsia" w:hint="eastAsia"/>
          <w:lang w:eastAsia="ja-JP"/>
        </w:rPr>
        <w:t>、</w:t>
      </w:r>
      <w:r w:rsidRPr="007D2FD2">
        <w:rPr>
          <w:rFonts w:asciiTheme="minorEastAsia" w:hAnsiTheme="minorEastAsia" w:hint="eastAsia"/>
          <w:lang w:eastAsia="ja-JP"/>
        </w:rPr>
        <w:t>アドバイスを</w:t>
      </w:r>
      <w:r w:rsidR="00A83B3F" w:rsidRPr="007D2FD2">
        <w:rPr>
          <w:rFonts w:asciiTheme="minorEastAsia" w:hAnsiTheme="minorEastAsia" w:hint="eastAsia"/>
          <w:lang w:eastAsia="ja-JP"/>
        </w:rPr>
        <w:t>行う</w:t>
      </w:r>
      <w:r w:rsidR="00D51F7C" w:rsidRPr="007D2FD2">
        <w:rPr>
          <w:rFonts w:asciiTheme="minorEastAsia" w:hAnsiTheme="minorEastAsia" w:hint="eastAsia"/>
          <w:lang w:eastAsia="ja-JP"/>
        </w:rPr>
        <w:t>。</w:t>
      </w:r>
    </w:p>
    <w:p w:rsidR="000B13CD" w:rsidRPr="007D2FD2" w:rsidRDefault="000B13CD" w:rsidP="000B13CD">
      <w:pPr>
        <w:pStyle w:val="af8"/>
        <w:wordWrap/>
        <w:spacing w:line="240" w:lineRule="auto"/>
        <w:jc w:val="left"/>
        <w:rPr>
          <w:rFonts w:ascii="HG丸ｺﾞｼｯｸM-PRO" w:eastAsia="HG丸ｺﾞｼｯｸM-PRO"/>
          <w:sz w:val="24"/>
        </w:rPr>
      </w:pPr>
    </w:p>
    <w:p w:rsidR="000B13CD" w:rsidRPr="007D2FD2" w:rsidRDefault="000B13CD" w:rsidP="000B13CD">
      <w:pPr>
        <w:pStyle w:val="af8"/>
        <w:wordWrap/>
        <w:spacing w:line="240" w:lineRule="auto"/>
        <w:jc w:val="left"/>
        <w:rPr>
          <w:rFonts w:asciiTheme="minorEastAsia" w:eastAsiaTheme="minorEastAsia" w:hAnsiTheme="minorEastAsia"/>
          <w:sz w:val="24"/>
        </w:rPr>
      </w:pPr>
      <w:r w:rsidRPr="007D2FD2">
        <w:rPr>
          <w:rFonts w:asciiTheme="minorEastAsia" w:eastAsiaTheme="minorEastAsia" w:hAnsiTheme="minorEastAsia" w:hint="eastAsia"/>
          <w:sz w:val="24"/>
        </w:rPr>
        <w:t>（障がい理解とアセスメント）</w:t>
      </w:r>
    </w:p>
    <w:p w:rsidR="000B13CD" w:rsidRPr="007D2FD2" w:rsidRDefault="00A94970" w:rsidP="000B13CD">
      <w:pPr>
        <w:pStyle w:val="af8"/>
        <w:numPr>
          <w:ilvl w:val="0"/>
          <w:numId w:val="3"/>
        </w:numPr>
        <w:wordWrap/>
        <w:spacing w:line="240" w:lineRule="auto"/>
        <w:jc w:val="left"/>
        <w:rPr>
          <w:rFonts w:asciiTheme="minorEastAsia" w:eastAsiaTheme="minorEastAsia" w:hAnsiTheme="minorEastAsia"/>
          <w:sz w:val="24"/>
        </w:rPr>
      </w:pPr>
      <w:r w:rsidRPr="007D2FD2">
        <w:rPr>
          <w:rFonts w:asciiTheme="minorEastAsia" w:eastAsiaTheme="minorEastAsia" w:hAnsiTheme="minorEastAsia" w:hint="eastAsia"/>
          <w:sz w:val="24"/>
        </w:rPr>
        <w:t>教育相談担当者</w:t>
      </w:r>
      <w:r w:rsidR="000B13CD" w:rsidRPr="007D2FD2">
        <w:rPr>
          <w:rFonts w:asciiTheme="minorEastAsia" w:eastAsiaTheme="minorEastAsia" w:hAnsiTheme="minorEastAsia" w:hint="eastAsia"/>
          <w:sz w:val="24"/>
        </w:rPr>
        <w:t>は、本人・保護者に対し、</w:t>
      </w:r>
      <w:r w:rsidR="00A83B3F" w:rsidRPr="007D2FD2">
        <w:rPr>
          <w:rFonts w:asciiTheme="minorEastAsia" w:eastAsiaTheme="minorEastAsia" w:hAnsiTheme="minorEastAsia" w:hint="eastAsia"/>
          <w:sz w:val="24"/>
        </w:rPr>
        <w:t>今必要とする</w:t>
      </w:r>
      <w:r w:rsidR="000B13CD" w:rsidRPr="007D2FD2">
        <w:rPr>
          <w:rFonts w:asciiTheme="minorEastAsia" w:eastAsiaTheme="minorEastAsia" w:hAnsiTheme="minorEastAsia" w:hint="eastAsia"/>
          <w:sz w:val="24"/>
        </w:rPr>
        <w:t>教育的ニーズを、具体的でわかりやすいことばで示し、特別な教育的対応の必要性</w:t>
      </w:r>
      <w:r w:rsidR="00A83B3F" w:rsidRPr="007D2FD2">
        <w:rPr>
          <w:rFonts w:asciiTheme="minorEastAsia" w:eastAsiaTheme="minorEastAsia" w:hAnsiTheme="minorEastAsia" w:hint="eastAsia"/>
          <w:sz w:val="24"/>
        </w:rPr>
        <w:t>を保護者が判断できる</w:t>
      </w:r>
      <w:r w:rsidR="000B13CD" w:rsidRPr="007D2FD2">
        <w:rPr>
          <w:rFonts w:asciiTheme="minorEastAsia" w:eastAsiaTheme="minorEastAsia" w:hAnsiTheme="minorEastAsia" w:hint="eastAsia"/>
          <w:sz w:val="24"/>
        </w:rPr>
        <w:t>情報を提供していくことが必要で</w:t>
      </w:r>
      <w:r w:rsidR="00BE073F" w:rsidRPr="007D2FD2">
        <w:rPr>
          <w:rFonts w:asciiTheme="minorEastAsia" w:eastAsiaTheme="minorEastAsia" w:hAnsiTheme="minorEastAsia" w:hint="eastAsia"/>
          <w:sz w:val="24"/>
        </w:rPr>
        <w:t>ある。</w:t>
      </w:r>
      <w:r w:rsidR="000B13CD" w:rsidRPr="007D2FD2">
        <w:rPr>
          <w:rFonts w:asciiTheme="minorEastAsia" w:eastAsiaTheme="minorEastAsia" w:hAnsiTheme="minorEastAsia" w:hint="eastAsia"/>
          <w:sz w:val="24"/>
        </w:rPr>
        <w:t>また、本人の</w:t>
      </w:r>
      <w:r w:rsidR="00F372D2" w:rsidRPr="007D2FD2">
        <w:rPr>
          <w:rFonts w:asciiTheme="minorEastAsia" w:eastAsiaTheme="minorEastAsia" w:hAnsiTheme="minorEastAsia" w:hint="eastAsia"/>
          <w:sz w:val="24"/>
        </w:rPr>
        <w:t>良い面</w:t>
      </w:r>
      <w:r w:rsidR="000B13CD" w:rsidRPr="007D2FD2">
        <w:rPr>
          <w:rFonts w:asciiTheme="minorEastAsia" w:eastAsiaTheme="minorEastAsia" w:hAnsiTheme="minorEastAsia" w:hint="eastAsia"/>
          <w:sz w:val="24"/>
        </w:rPr>
        <w:t>を具体的に示</w:t>
      </w:r>
      <w:r w:rsidR="00A83B3F" w:rsidRPr="007D2FD2">
        <w:rPr>
          <w:rFonts w:asciiTheme="minorEastAsia" w:eastAsiaTheme="minorEastAsia" w:hAnsiTheme="minorEastAsia" w:hint="eastAsia"/>
          <w:sz w:val="24"/>
        </w:rPr>
        <w:t>すとともに、</w:t>
      </w:r>
      <w:r w:rsidR="000B13CD" w:rsidRPr="007D2FD2">
        <w:rPr>
          <w:rFonts w:asciiTheme="minorEastAsia" w:eastAsiaTheme="minorEastAsia" w:hAnsiTheme="minorEastAsia" w:hint="eastAsia"/>
          <w:sz w:val="24"/>
        </w:rPr>
        <w:t>今後の教育目標や課題を明らかにしていくことも大切</w:t>
      </w:r>
      <w:r w:rsidR="00F372D2" w:rsidRPr="007D2FD2">
        <w:rPr>
          <w:rFonts w:asciiTheme="minorEastAsia" w:eastAsiaTheme="minorEastAsia" w:hAnsiTheme="minorEastAsia" w:hint="eastAsia"/>
          <w:sz w:val="24"/>
        </w:rPr>
        <w:t>である</w:t>
      </w:r>
      <w:r w:rsidR="000B13CD" w:rsidRPr="007D2FD2">
        <w:rPr>
          <w:rFonts w:asciiTheme="minorEastAsia" w:eastAsiaTheme="minorEastAsia" w:hAnsiTheme="minorEastAsia" w:hint="eastAsia"/>
          <w:sz w:val="24"/>
        </w:rPr>
        <w:t>。</w:t>
      </w:r>
    </w:p>
    <w:p w:rsidR="006522B8" w:rsidRPr="007D2FD2" w:rsidRDefault="00770DD7" w:rsidP="001D0C4B">
      <w:pPr>
        <w:pStyle w:val="af8"/>
        <w:numPr>
          <w:ilvl w:val="0"/>
          <w:numId w:val="3"/>
        </w:numPr>
        <w:wordWrap/>
        <w:spacing w:line="240" w:lineRule="auto"/>
        <w:jc w:val="left"/>
        <w:rPr>
          <w:rFonts w:asciiTheme="minorEastAsia" w:eastAsiaTheme="minorEastAsia" w:hAnsiTheme="minorEastAsia"/>
          <w:b/>
          <w:sz w:val="24"/>
        </w:rPr>
      </w:pPr>
      <w:r w:rsidRPr="007D2FD2">
        <w:rPr>
          <w:rFonts w:asciiTheme="minorEastAsia" w:eastAsiaTheme="minorEastAsia" w:hAnsiTheme="minorEastAsia" w:hint="eastAsia"/>
          <w:sz w:val="24"/>
        </w:rPr>
        <w:t>また</w:t>
      </w:r>
      <w:r w:rsidR="006522B8" w:rsidRPr="007D2FD2">
        <w:rPr>
          <w:rFonts w:asciiTheme="minorEastAsia" w:eastAsiaTheme="minorEastAsia" w:hAnsiTheme="minorEastAsia" w:hint="eastAsia"/>
          <w:sz w:val="24"/>
        </w:rPr>
        <w:t>、</w:t>
      </w:r>
      <w:r w:rsidR="00A94970" w:rsidRPr="007D2FD2">
        <w:rPr>
          <w:rFonts w:asciiTheme="minorEastAsia" w:eastAsiaTheme="minorEastAsia" w:hAnsiTheme="minorEastAsia" w:hint="eastAsia"/>
          <w:sz w:val="24"/>
        </w:rPr>
        <w:t>教育相談担当者</w:t>
      </w:r>
      <w:r w:rsidR="001D0C4B" w:rsidRPr="007D2FD2">
        <w:rPr>
          <w:rFonts w:asciiTheme="minorEastAsia" w:eastAsiaTheme="minorEastAsia" w:hAnsiTheme="minorEastAsia" w:hint="eastAsia"/>
          <w:sz w:val="24"/>
        </w:rPr>
        <w:t>は、</w:t>
      </w:r>
      <w:r w:rsidR="006522B8" w:rsidRPr="007D2FD2">
        <w:rPr>
          <w:rFonts w:asciiTheme="minorEastAsia" w:eastAsiaTheme="minorEastAsia" w:hAnsiTheme="minorEastAsia" w:hint="eastAsia"/>
          <w:sz w:val="24"/>
        </w:rPr>
        <w:t>学校の障がい種別に限らず、</w:t>
      </w:r>
      <w:r w:rsidR="007D0C43" w:rsidRPr="007D2FD2">
        <w:rPr>
          <w:rFonts w:asciiTheme="minorEastAsia" w:eastAsiaTheme="minorEastAsia" w:hAnsiTheme="minorEastAsia" w:hint="eastAsia"/>
          <w:sz w:val="24"/>
        </w:rPr>
        <w:t>あわせ有する障がいのある</w:t>
      </w:r>
      <w:r w:rsidR="00FB567A" w:rsidRPr="007D2FD2">
        <w:rPr>
          <w:rFonts w:asciiTheme="minorEastAsia" w:eastAsiaTheme="minorEastAsia" w:hAnsiTheme="minorEastAsia" w:hint="eastAsia"/>
          <w:sz w:val="24"/>
        </w:rPr>
        <w:t>子ども</w:t>
      </w:r>
      <w:r w:rsidR="0008416F" w:rsidRPr="007D2FD2">
        <w:rPr>
          <w:rFonts w:asciiTheme="minorEastAsia" w:eastAsiaTheme="minorEastAsia" w:hAnsiTheme="minorEastAsia" w:hint="eastAsia"/>
          <w:sz w:val="24"/>
        </w:rPr>
        <w:t>の教育課題を明らかにし、校内における指導支援について合意形成を図ることも重要</w:t>
      </w:r>
      <w:r w:rsidR="00741BA1" w:rsidRPr="007D2FD2">
        <w:rPr>
          <w:rFonts w:asciiTheme="minorEastAsia" w:eastAsiaTheme="minorEastAsia" w:hAnsiTheme="minorEastAsia" w:hint="eastAsia"/>
          <w:sz w:val="24"/>
        </w:rPr>
        <w:t>である。</w:t>
      </w:r>
    </w:p>
    <w:p w:rsidR="000B13CD" w:rsidRPr="007D2FD2" w:rsidRDefault="000B13CD" w:rsidP="000B13CD">
      <w:pPr>
        <w:pStyle w:val="af8"/>
        <w:wordWrap/>
        <w:spacing w:line="240" w:lineRule="auto"/>
        <w:jc w:val="left"/>
        <w:rPr>
          <w:rFonts w:ascii="HG丸ｺﾞｼｯｸM-PRO" w:eastAsia="HG丸ｺﾞｼｯｸM-PRO"/>
          <w:sz w:val="24"/>
        </w:rPr>
      </w:pPr>
    </w:p>
    <w:p w:rsidR="000B13CD" w:rsidRPr="007D2FD2" w:rsidRDefault="000B13CD" w:rsidP="000B13CD">
      <w:pPr>
        <w:pStyle w:val="af8"/>
        <w:wordWrap/>
        <w:spacing w:line="240" w:lineRule="auto"/>
        <w:jc w:val="left"/>
        <w:rPr>
          <w:rFonts w:asciiTheme="minorEastAsia" w:eastAsiaTheme="minorEastAsia" w:hAnsiTheme="minorEastAsia"/>
          <w:sz w:val="24"/>
        </w:rPr>
      </w:pPr>
      <w:r w:rsidRPr="007D2FD2">
        <w:rPr>
          <w:rFonts w:asciiTheme="minorEastAsia" w:eastAsiaTheme="minorEastAsia" w:hAnsiTheme="minorEastAsia" w:hint="eastAsia"/>
          <w:sz w:val="24"/>
        </w:rPr>
        <w:t>（守秘義務）</w:t>
      </w:r>
    </w:p>
    <w:p w:rsidR="000B13CD" w:rsidRPr="007D2FD2" w:rsidRDefault="00A94970" w:rsidP="000B13CD">
      <w:pPr>
        <w:pStyle w:val="af8"/>
        <w:numPr>
          <w:ilvl w:val="0"/>
          <w:numId w:val="3"/>
        </w:numPr>
        <w:wordWrap/>
        <w:spacing w:line="240" w:lineRule="auto"/>
        <w:jc w:val="left"/>
        <w:rPr>
          <w:rFonts w:asciiTheme="minorEastAsia" w:eastAsiaTheme="minorEastAsia" w:hAnsiTheme="minorEastAsia"/>
          <w:sz w:val="24"/>
        </w:rPr>
      </w:pPr>
      <w:r w:rsidRPr="007D2FD2">
        <w:rPr>
          <w:rFonts w:asciiTheme="minorEastAsia" w:eastAsiaTheme="minorEastAsia" w:hAnsiTheme="minorEastAsia" w:hint="eastAsia"/>
          <w:spacing w:val="-4"/>
          <w:sz w:val="24"/>
        </w:rPr>
        <w:t>教育相談担当者</w:t>
      </w:r>
      <w:r w:rsidR="00260D22" w:rsidRPr="007D2FD2">
        <w:rPr>
          <w:rFonts w:asciiTheme="minorEastAsia" w:eastAsiaTheme="minorEastAsia" w:hAnsiTheme="minorEastAsia" w:hint="eastAsia"/>
          <w:spacing w:val="-4"/>
          <w:sz w:val="24"/>
        </w:rPr>
        <w:t>は、個人情報の保護のために相談内容の守秘</w:t>
      </w:r>
      <w:r w:rsidR="000B13CD" w:rsidRPr="007D2FD2">
        <w:rPr>
          <w:rFonts w:asciiTheme="minorEastAsia" w:eastAsiaTheme="minorEastAsia" w:hAnsiTheme="minorEastAsia" w:hint="eastAsia"/>
          <w:spacing w:val="-4"/>
          <w:sz w:val="24"/>
        </w:rPr>
        <w:t>義務がある。</w:t>
      </w:r>
    </w:p>
    <w:p w:rsidR="000B13CD" w:rsidRPr="007D2FD2" w:rsidRDefault="000B13CD" w:rsidP="000B13CD">
      <w:pPr>
        <w:pStyle w:val="af8"/>
        <w:wordWrap/>
        <w:spacing w:line="240" w:lineRule="auto"/>
        <w:jc w:val="left"/>
        <w:rPr>
          <w:rFonts w:ascii="HG丸ｺﾞｼｯｸM-PRO" w:eastAsia="HG丸ｺﾞｼｯｸM-PRO" w:hAnsi="ＭＳ 明朝"/>
          <w:spacing w:val="-4"/>
          <w:sz w:val="24"/>
        </w:rPr>
      </w:pPr>
    </w:p>
    <w:p w:rsidR="00DA0673" w:rsidRPr="007D2FD2" w:rsidRDefault="000B13CD" w:rsidP="000B13CD">
      <w:pPr>
        <w:pStyle w:val="af8"/>
        <w:wordWrap/>
        <w:spacing w:line="240" w:lineRule="auto"/>
        <w:jc w:val="left"/>
        <w:rPr>
          <w:rFonts w:asciiTheme="minorEastAsia" w:eastAsiaTheme="minorEastAsia" w:hAnsiTheme="minorEastAsia"/>
          <w:spacing w:val="-4"/>
          <w:sz w:val="24"/>
        </w:rPr>
      </w:pPr>
      <w:r w:rsidRPr="007D2FD2">
        <w:rPr>
          <w:rFonts w:asciiTheme="minorEastAsia" w:eastAsiaTheme="minorEastAsia" w:hAnsiTheme="minorEastAsia" w:hint="eastAsia"/>
          <w:spacing w:val="-4"/>
          <w:sz w:val="24"/>
        </w:rPr>
        <w:t>（研修）</w:t>
      </w:r>
    </w:p>
    <w:p w:rsidR="00203DC5" w:rsidRPr="007D2FD2" w:rsidRDefault="009F1E54" w:rsidP="009F1E54">
      <w:pPr>
        <w:pStyle w:val="af8"/>
        <w:numPr>
          <w:ilvl w:val="0"/>
          <w:numId w:val="4"/>
        </w:numPr>
        <w:wordWrap/>
        <w:spacing w:line="240" w:lineRule="auto"/>
        <w:jc w:val="left"/>
        <w:rPr>
          <w:rFonts w:asciiTheme="minorEastAsia" w:eastAsiaTheme="minorEastAsia" w:hAnsiTheme="minorEastAsia"/>
          <w:spacing w:val="-4"/>
          <w:sz w:val="24"/>
        </w:rPr>
      </w:pPr>
      <w:r w:rsidRPr="007D2FD2">
        <w:rPr>
          <w:rFonts w:asciiTheme="minorEastAsia" w:eastAsiaTheme="minorEastAsia" w:hAnsiTheme="minorEastAsia" w:hint="eastAsia"/>
          <w:spacing w:val="-4"/>
          <w:sz w:val="24"/>
        </w:rPr>
        <w:t>管理職は、</w:t>
      </w:r>
      <w:r w:rsidR="00203DC5" w:rsidRPr="007D2FD2">
        <w:rPr>
          <w:rFonts w:asciiTheme="minorEastAsia" w:eastAsiaTheme="minorEastAsia" w:hAnsiTheme="minorEastAsia" w:hint="eastAsia"/>
          <w:spacing w:val="-4"/>
          <w:sz w:val="24"/>
        </w:rPr>
        <w:t>人権に配慮した教育相談を実施するため</w:t>
      </w:r>
      <w:r w:rsidR="00A83B3F" w:rsidRPr="007D2FD2">
        <w:rPr>
          <w:rFonts w:asciiTheme="minorEastAsia" w:eastAsiaTheme="minorEastAsia" w:hAnsiTheme="minorEastAsia" w:hint="eastAsia"/>
          <w:spacing w:val="-4"/>
          <w:sz w:val="24"/>
        </w:rPr>
        <w:t>、</w:t>
      </w:r>
      <w:r w:rsidR="00A94970" w:rsidRPr="007D2FD2">
        <w:rPr>
          <w:rFonts w:asciiTheme="minorEastAsia" w:eastAsiaTheme="minorEastAsia" w:hAnsiTheme="minorEastAsia" w:hint="eastAsia"/>
          <w:spacing w:val="-4"/>
          <w:sz w:val="24"/>
        </w:rPr>
        <w:t>マニュアルの確認、質問内容や聴き方等の共有等、教育相談担当者</w:t>
      </w:r>
      <w:r w:rsidR="00A83B3F" w:rsidRPr="007D2FD2">
        <w:rPr>
          <w:rFonts w:asciiTheme="minorEastAsia" w:eastAsiaTheme="minorEastAsia" w:hAnsiTheme="minorEastAsia" w:hint="eastAsia"/>
          <w:spacing w:val="-4"/>
          <w:sz w:val="24"/>
        </w:rPr>
        <w:t>を対象と</w:t>
      </w:r>
      <w:r w:rsidR="001D10C9" w:rsidRPr="007D2FD2">
        <w:rPr>
          <w:rFonts w:asciiTheme="minorEastAsia" w:eastAsiaTheme="minorEastAsia" w:hAnsiTheme="minorEastAsia" w:hint="eastAsia"/>
          <w:spacing w:val="-4"/>
          <w:sz w:val="24"/>
        </w:rPr>
        <w:t>した</w:t>
      </w:r>
      <w:r w:rsidR="00C216D1" w:rsidRPr="007D2FD2">
        <w:rPr>
          <w:rFonts w:asciiTheme="minorEastAsia" w:eastAsiaTheme="minorEastAsia" w:hAnsiTheme="minorEastAsia" w:hint="eastAsia"/>
          <w:spacing w:val="-4"/>
          <w:sz w:val="24"/>
        </w:rPr>
        <w:t>研修を計画的に</w:t>
      </w:r>
      <w:r w:rsidR="00BE073F" w:rsidRPr="007D2FD2">
        <w:rPr>
          <w:rFonts w:asciiTheme="minorEastAsia" w:eastAsiaTheme="minorEastAsia" w:hAnsiTheme="minorEastAsia" w:hint="eastAsia"/>
          <w:spacing w:val="-4"/>
          <w:sz w:val="24"/>
        </w:rPr>
        <w:t>実施する。</w:t>
      </w:r>
    </w:p>
    <w:p w:rsidR="009F1E54" w:rsidRPr="007D2FD2" w:rsidRDefault="009F1E54" w:rsidP="009F1E54">
      <w:pPr>
        <w:pStyle w:val="af8"/>
        <w:wordWrap/>
        <w:spacing w:line="240" w:lineRule="auto"/>
        <w:jc w:val="left"/>
        <w:rPr>
          <w:rFonts w:ascii="HG丸ｺﾞｼｯｸM-PRO" w:eastAsia="HG丸ｺﾞｼｯｸM-PRO" w:hAnsi="HG丸ｺﾞｼｯｸM-PRO"/>
          <w:spacing w:val="-4"/>
          <w:sz w:val="24"/>
        </w:rPr>
      </w:pPr>
    </w:p>
    <w:p w:rsidR="009F1E54" w:rsidRPr="007D2FD2" w:rsidRDefault="00741BA1" w:rsidP="009F1E54">
      <w:pPr>
        <w:pStyle w:val="af8"/>
        <w:spacing w:line="240" w:lineRule="atLeast"/>
        <w:jc w:val="left"/>
        <w:rPr>
          <w:rFonts w:asciiTheme="minorEastAsia" w:eastAsiaTheme="minorEastAsia" w:hAnsiTheme="minorEastAsia"/>
          <w:b/>
          <w:bCs/>
          <w:sz w:val="24"/>
          <w:szCs w:val="24"/>
        </w:rPr>
      </w:pPr>
      <w:r w:rsidRPr="007D2FD2">
        <w:rPr>
          <w:rFonts w:asciiTheme="minorEastAsia" w:eastAsiaTheme="minorEastAsia" w:hAnsiTheme="minorEastAsia" w:hint="eastAsia"/>
          <w:b/>
          <w:bCs/>
          <w:sz w:val="24"/>
          <w:szCs w:val="24"/>
        </w:rPr>
        <w:t>６</w:t>
      </w:r>
      <w:r w:rsidR="009F1E54" w:rsidRPr="007D2FD2">
        <w:rPr>
          <w:rFonts w:asciiTheme="minorEastAsia" w:eastAsiaTheme="minorEastAsia" w:hAnsiTheme="minorEastAsia" w:hint="eastAsia"/>
          <w:b/>
          <w:bCs/>
          <w:sz w:val="24"/>
          <w:szCs w:val="24"/>
        </w:rPr>
        <w:t>．その他</w:t>
      </w:r>
    </w:p>
    <w:p w:rsidR="00A94970" w:rsidRPr="007D2FD2" w:rsidRDefault="009F1E54" w:rsidP="00C216D1">
      <w:pPr>
        <w:pStyle w:val="af8"/>
        <w:spacing w:line="240" w:lineRule="atLeast"/>
        <w:jc w:val="left"/>
        <w:rPr>
          <w:rFonts w:asciiTheme="minorEastAsia" w:eastAsiaTheme="minorEastAsia" w:hAnsiTheme="minorEastAsia"/>
          <w:bCs/>
          <w:sz w:val="24"/>
          <w:szCs w:val="24"/>
        </w:rPr>
      </w:pPr>
      <w:r w:rsidRPr="007D2FD2">
        <w:rPr>
          <w:rFonts w:asciiTheme="minorEastAsia" w:eastAsiaTheme="minorEastAsia" w:hAnsiTheme="minorEastAsia" w:hint="eastAsia"/>
          <w:b/>
          <w:bCs/>
          <w:sz w:val="24"/>
          <w:szCs w:val="24"/>
        </w:rPr>
        <w:t xml:space="preserve">　　</w:t>
      </w:r>
      <w:r w:rsidRPr="007D2FD2">
        <w:rPr>
          <w:rFonts w:asciiTheme="minorEastAsia" w:eastAsiaTheme="minorEastAsia" w:hAnsiTheme="minorEastAsia" w:hint="eastAsia"/>
          <w:bCs/>
          <w:sz w:val="24"/>
          <w:szCs w:val="24"/>
        </w:rPr>
        <w:t>教育相談において、</w:t>
      </w:r>
      <w:r w:rsidR="00B13D74" w:rsidRPr="007D2FD2">
        <w:rPr>
          <w:rFonts w:asciiTheme="minorEastAsia" w:eastAsiaTheme="minorEastAsia" w:hAnsiTheme="minorEastAsia" w:hint="eastAsia"/>
          <w:bCs/>
          <w:sz w:val="24"/>
          <w:szCs w:val="24"/>
        </w:rPr>
        <w:t>対応が必要な課題が</w:t>
      </w:r>
      <w:r w:rsidRPr="007D2FD2">
        <w:rPr>
          <w:rFonts w:asciiTheme="minorEastAsia" w:eastAsiaTheme="minorEastAsia" w:hAnsiTheme="minorEastAsia" w:hint="eastAsia"/>
          <w:bCs/>
          <w:sz w:val="24"/>
          <w:szCs w:val="24"/>
        </w:rPr>
        <w:t>生起した場合は</w:t>
      </w:r>
      <w:r w:rsidR="00C216D1" w:rsidRPr="007D2FD2">
        <w:rPr>
          <w:rFonts w:asciiTheme="minorEastAsia" w:eastAsiaTheme="minorEastAsia" w:hAnsiTheme="minorEastAsia" w:hint="eastAsia"/>
          <w:bCs/>
          <w:sz w:val="24"/>
          <w:szCs w:val="24"/>
        </w:rPr>
        <w:t>、</w:t>
      </w:r>
      <w:r w:rsidR="00A94970" w:rsidRPr="007D2FD2">
        <w:rPr>
          <w:rFonts w:asciiTheme="minorEastAsia" w:eastAsiaTheme="minorEastAsia" w:hAnsiTheme="minorEastAsia" w:hint="eastAsia"/>
          <w:bCs/>
          <w:sz w:val="24"/>
          <w:szCs w:val="24"/>
        </w:rPr>
        <w:t>教育相談担当者</w:t>
      </w:r>
      <w:r w:rsidR="00B13D74" w:rsidRPr="007D2FD2">
        <w:rPr>
          <w:rFonts w:asciiTheme="minorEastAsia" w:eastAsiaTheme="minorEastAsia" w:hAnsiTheme="minorEastAsia" w:hint="eastAsia"/>
          <w:bCs/>
          <w:sz w:val="24"/>
          <w:szCs w:val="24"/>
        </w:rPr>
        <w:t>だけで</w:t>
      </w:r>
      <w:r w:rsidRPr="007D2FD2">
        <w:rPr>
          <w:rFonts w:asciiTheme="minorEastAsia" w:eastAsiaTheme="minorEastAsia" w:hAnsiTheme="minorEastAsia" w:hint="eastAsia"/>
          <w:bCs/>
          <w:sz w:val="24"/>
          <w:szCs w:val="24"/>
        </w:rPr>
        <w:t>はな</w:t>
      </w:r>
    </w:p>
    <w:p w:rsidR="009F1E54" w:rsidRPr="00D13F07" w:rsidRDefault="009F1E54" w:rsidP="00A94970">
      <w:pPr>
        <w:pStyle w:val="af8"/>
        <w:spacing w:line="240" w:lineRule="atLeast"/>
        <w:ind w:firstLineChars="200" w:firstLine="480"/>
        <w:jc w:val="left"/>
        <w:rPr>
          <w:rFonts w:asciiTheme="minorEastAsia" w:eastAsiaTheme="minorEastAsia" w:hAnsiTheme="minorEastAsia"/>
          <w:bCs/>
          <w:sz w:val="24"/>
          <w:szCs w:val="24"/>
        </w:rPr>
      </w:pPr>
      <w:r w:rsidRPr="007D2FD2">
        <w:rPr>
          <w:rFonts w:asciiTheme="minorEastAsia" w:eastAsiaTheme="minorEastAsia" w:hAnsiTheme="minorEastAsia" w:hint="eastAsia"/>
          <w:bCs/>
          <w:sz w:val="24"/>
          <w:szCs w:val="24"/>
        </w:rPr>
        <w:t>く学校</w:t>
      </w:r>
      <w:r w:rsidR="00C216D1" w:rsidRPr="007D2FD2">
        <w:rPr>
          <w:rFonts w:asciiTheme="minorEastAsia" w:eastAsiaTheme="minorEastAsia" w:hAnsiTheme="minorEastAsia" w:hint="eastAsia"/>
          <w:bCs/>
          <w:sz w:val="24"/>
          <w:szCs w:val="24"/>
        </w:rPr>
        <w:t>として組織的に</w:t>
      </w:r>
      <w:r w:rsidR="00BE073F" w:rsidRPr="007D2FD2">
        <w:rPr>
          <w:rFonts w:asciiTheme="minorEastAsia" w:eastAsiaTheme="minorEastAsia" w:hAnsiTheme="minorEastAsia" w:hint="eastAsia"/>
          <w:bCs/>
          <w:sz w:val="24"/>
          <w:szCs w:val="24"/>
        </w:rPr>
        <w:t>対応する</w:t>
      </w:r>
      <w:r w:rsidR="000B3055" w:rsidRPr="007D2FD2">
        <w:rPr>
          <w:rFonts w:asciiTheme="minorEastAsia" w:eastAsiaTheme="minorEastAsia" w:hAnsiTheme="minorEastAsia" w:hint="eastAsia"/>
          <w:bCs/>
          <w:sz w:val="24"/>
          <w:szCs w:val="24"/>
        </w:rPr>
        <w:t>。</w:t>
      </w:r>
    </w:p>
    <w:sectPr w:rsidR="009F1E54" w:rsidRPr="00D13F07" w:rsidSect="005C491D">
      <w:pgSz w:w="11906" w:h="16838" w:code="9"/>
      <w:pgMar w:top="624" w:right="1134" w:bottom="454" w:left="1134" w:header="510" w:footer="992" w:gutter="0"/>
      <w:cols w:space="425"/>
      <w:docGrid w:type="lines" w:linePitch="330"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7A1" w:rsidRDefault="005617A1" w:rsidP="00056ECF">
      <w:r>
        <w:separator/>
      </w:r>
    </w:p>
  </w:endnote>
  <w:endnote w:type="continuationSeparator" w:id="0">
    <w:p w:rsidR="005617A1" w:rsidRDefault="005617A1" w:rsidP="0005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7A1" w:rsidRDefault="005617A1" w:rsidP="00056ECF">
      <w:r>
        <w:separator/>
      </w:r>
    </w:p>
  </w:footnote>
  <w:footnote w:type="continuationSeparator" w:id="0">
    <w:p w:rsidR="005617A1" w:rsidRDefault="005617A1" w:rsidP="00056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1E2"/>
    <w:multiLevelType w:val="hybridMultilevel"/>
    <w:tmpl w:val="F698C4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2755EC"/>
    <w:multiLevelType w:val="hybridMultilevel"/>
    <w:tmpl w:val="B32AC1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3B4C90"/>
    <w:multiLevelType w:val="hybridMultilevel"/>
    <w:tmpl w:val="F43C48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C05C1F"/>
    <w:multiLevelType w:val="hybridMultilevel"/>
    <w:tmpl w:val="22544C00"/>
    <w:lvl w:ilvl="0" w:tplc="19342D6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16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CDC"/>
    <w:rsid w:val="0003595C"/>
    <w:rsid w:val="00054759"/>
    <w:rsid w:val="00056ECF"/>
    <w:rsid w:val="0008416F"/>
    <w:rsid w:val="000B13CD"/>
    <w:rsid w:val="000B3055"/>
    <w:rsid w:val="000C0DEE"/>
    <w:rsid w:val="000E6950"/>
    <w:rsid w:val="0010079E"/>
    <w:rsid w:val="001406B4"/>
    <w:rsid w:val="00146D10"/>
    <w:rsid w:val="001C3670"/>
    <w:rsid w:val="001D0C4B"/>
    <w:rsid w:val="001D10C9"/>
    <w:rsid w:val="001E0249"/>
    <w:rsid w:val="00203DC5"/>
    <w:rsid w:val="002205DB"/>
    <w:rsid w:val="00223C66"/>
    <w:rsid w:val="00234EBD"/>
    <w:rsid w:val="00255939"/>
    <w:rsid w:val="00260D22"/>
    <w:rsid w:val="00265D6D"/>
    <w:rsid w:val="002A7FB1"/>
    <w:rsid w:val="002B1416"/>
    <w:rsid w:val="002D324A"/>
    <w:rsid w:val="002E5640"/>
    <w:rsid w:val="00330107"/>
    <w:rsid w:val="003438A5"/>
    <w:rsid w:val="00362E31"/>
    <w:rsid w:val="0037604A"/>
    <w:rsid w:val="00386837"/>
    <w:rsid w:val="00390ADB"/>
    <w:rsid w:val="003A712B"/>
    <w:rsid w:val="003C0046"/>
    <w:rsid w:val="003D1559"/>
    <w:rsid w:val="003D5992"/>
    <w:rsid w:val="003F471D"/>
    <w:rsid w:val="00411F50"/>
    <w:rsid w:val="00455622"/>
    <w:rsid w:val="00473E87"/>
    <w:rsid w:val="0048559E"/>
    <w:rsid w:val="004B6DA0"/>
    <w:rsid w:val="004D6B41"/>
    <w:rsid w:val="004F328D"/>
    <w:rsid w:val="00522514"/>
    <w:rsid w:val="00523D70"/>
    <w:rsid w:val="0054721F"/>
    <w:rsid w:val="00554B72"/>
    <w:rsid w:val="005566D2"/>
    <w:rsid w:val="005617A1"/>
    <w:rsid w:val="00597FA3"/>
    <w:rsid w:val="005C47DA"/>
    <w:rsid w:val="005C491D"/>
    <w:rsid w:val="005D0FD6"/>
    <w:rsid w:val="005D799B"/>
    <w:rsid w:val="00604910"/>
    <w:rsid w:val="0060710E"/>
    <w:rsid w:val="00620725"/>
    <w:rsid w:val="006522B8"/>
    <w:rsid w:val="00671D6E"/>
    <w:rsid w:val="00685517"/>
    <w:rsid w:val="006B1995"/>
    <w:rsid w:val="00717085"/>
    <w:rsid w:val="00741BA1"/>
    <w:rsid w:val="007506A4"/>
    <w:rsid w:val="0075157A"/>
    <w:rsid w:val="00770DD7"/>
    <w:rsid w:val="00775B12"/>
    <w:rsid w:val="00775DED"/>
    <w:rsid w:val="007863A9"/>
    <w:rsid w:val="00786C8B"/>
    <w:rsid w:val="007C71B5"/>
    <w:rsid w:val="007D0C43"/>
    <w:rsid w:val="007D0CDC"/>
    <w:rsid w:val="007D2FD2"/>
    <w:rsid w:val="007F7279"/>
    <w:rsid w:val="0081639B"/>
    <w:rsid w:val="00827125"/>
    <w:rsid w:val="00847857"/>
    <w:rsid w:val="008D4EDC"/>
    <w:rsid w:val="008D5412"/>
    <w:rsid w:val="00911D16"/>
    <w:rsid w:val="00922582"/>
    <w:rsid w:val="00923FDD"/>
    <w:rsid w:val="009510D4"/>
    <w:rsid w:val="009A2A53"/>
    <w:rsid w:val="009A6A4B"/>
    <w:rsid w:val="009C2246"/>
    <w:rsid w:val="009D4DAF"/>
    <w:rsid w:val="009F1E54"/>
    <w:rsid w:val="00A054D6"/>
    <w:rsid w:val="00A17E75"/>
    <w:rsid w:val="00A27845"/>
    <w:rsid w:val="00A348F8"/>
    <w:rsid w:val="00A62F0C"/>
    <w:rsid w:val="00A70E2F"/>
    <w:rsid w:val="00A83B3F"/>
    <w:rsid w:val="00A94970"/>
    <w:rsid w:val="00AC1E26"/>
    <w:rsid w:val="00B13D74"/>
    <w:rsid w:val="00B5261B"/>
    <w:rsid w:val="00B6684D"/>
    <w:rsid w:val="00B83BEE"/>
    <w:rsid w:val="00BE073F"/>
    <w:rsid w:val="00BE4C34"/>
    <w:rsid w:val="00C216D1"/>
    <w:rsid w:val="00C22324"/>
    <w:rsid w:val="00C313B1"/>
    <w:rsid w:val="00C41DD3"/>
    <w:rsid w:val="00C451F4"/>
    <w:rsid w:val="00C45707"/>
    <w:rsid w:val="00C5620C"/>
    <w:rsid w:val="00C670C7"/>
    <w:rsid w:val="00C7399E"/>
    <w:rsid w:val="00C756E2"/>
    <w:rsid w:val="00CB6CDE"/>
    <w:rsid w:val="00CE078D"/>
    <w:rsid w:val="00D0573B"/>
    <w:rsid w:val="00D13F07"/>
    <w:rsid w:val="00D14E51"/>
    <w:rsid w:val="00D32483"/>
    <w:rsid w:val="00D32891"/>
    <w:rsid w:val="00D51F7C"/>
    <w:rsid w:val="00D604CC"/>
    <w:rsid w:val="00D84F73"/>
    <w:rsid w:val="00D90EB8"/>
    <w:rsid w:val="00DA0673"/>
    <w:rsid w:val="00DD48A4"/>
    <w:rsid w:val="00DE16FE"/>
    <w:rsid w:val="00E05134"/>
    <w:rsid w:val="00E20818"/>
    <w:rsid w:val="00E47087"/>
    <w:rsid w:val="00E542DA"/>
    <w:rsid w:val="00E73CEC"/>
    <w:rsid w:val="00E97A46"/>
    <w:rsid w:val="00ED17CB"/>
    <w:rsid w:val="00EF3EC0"/>
    <w:rsid w:val="00EF684F"/>
    <w:rsid w:val="00F132EA"/>
    <w:rsid w:val="00F372D2"/>
    <w:rsid w:val="00F40C5B"/>
    <w:rsid w:val="00F40E92"/>
    <w:rsid w:val="00F72E41"/>
    <w:rsid w:val="00FB567A"/>
    <w:rsid w:val="00FC7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4386882"/>
  <w15:docId w15:val="{0E49DFFB-CBFB-4CB9-BDCA-015D2DF0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71D"/>
    <w:pPr>
      <w:spacing w:after="0" w:line="240" w:lineRule="auto"/>
    </w:pPr>
    <w:rPr>
      <w:sz w:val="24"/>
      <w:szCs w:val="24"/>
    </w:rPr>
  </w:style>
  <w:style w:type="paragraph" w:styleId="1">
    <w:name w:val="heading 1"/>
    <w:basedOn w:val="a"/>
    <w:next w:val="a"/>
    <w:link w:val="10"/>
    <w:uiPriority w:val="9"/>
    <w:qFormat/>
    <w:rsid w:val="003F471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3F471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3F471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3F471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3F471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3F471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3F471D"/>
    <w:pPr>
      <w:spacing w:before="240" w:after="60"/>
      <w:outlineLvl w:val="6"/>
    </w:pPr>
    <w:rPr>
      <w:rFonts w:cstheme="majorBidi"/>
    </w:rPr>
  </w:style>
  <w:style w:type="paragraph" w:styleId="8">
    <w:name w:val="heading 8"/>
    <w:basedOn w:val="a"/>
    <w:next w:val="a"/>
    <w:link w:val="80"/>
    <w:uiPriority w:val="9"/>
    <w:semiHidden/>
    <w:unhideWhenUsed/>
    <w:qFormat/>
    <w:rsid w:val="003F471D"/>
    <w:pPr>
      <w:spacing w:before="240" w:after="60"/>
      <w:outlineLvl w:val="7"/>
    </w:pPr>
    <w:rPr>
      <w:rFonts w:cstheme="majorBidi"/>
      <w:i/>
      <w:iCs/>
    </w:rPr>
  </w:style>
  <w:style w:type="paragraph" w:styleId="9">
    <w:name w:val="heading 9"/>
    <w:basedOn w:val="a"/>
    <w:next w:val="a"/>
    <w:link w:val="90"/>
    <w:uiPriority w:val="9"/>
    <w:semiHidden/>
    <w:unhideWhenUsed/>
    <w:qFormat/>
    <w:rsid w:val="003F471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471D"/>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3F471D"/>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3F471D"/>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3F471D"/>
    <w:rPr>
      <w:rFonts w:cstheme="majorBidi"/>
      <w:b/>
      <w:bCs/>
      <w:sz w:val="28"/>
      <w:szCs w:val="28"/>
    </w:rPr>
  </w:style>
  <w:style w:type="character" w:customStyle="1" w:styleId="50">
    <w:name w:val="見出し 5 (文字)"/>
    <w:basedOn w:val="a0"/>
    <w:link w:val="5"/>
    <w:uiPriority w:val="9"/>
    <w:semiHidden/>
    <w:rsid w:val="003F471D"/>
    <w:rPr>
      <w:rFonts w:cstheme="majorBidi"/>
      <w:b/>
      <w:bCs/>
      <w:i/>
      <w:iCs/>
      <w:sz w:val="26"/>
      <w:szCs w:val="26"/>
    </w:rPr>
  </w:style>
  <w:style w:type="character" w:customStyle="1" w:styleId="60">
    <w:name w:val="見出し 6 (文字)"/>
    <w:basedOn w:val="a0"/>
    <w:link w:val="6"/>
    <w:uiPriority w:val="9"/>
    <w:semiHidden/>
    <w:rsid w:val="003F471D"/>
    <w:rPr>
      <w:rFonts w:cstheme="majorBidi"/>
      <w:b/>
      <w:bCs/>
    </w:rPr>
  </w:style>
  <w:style w:type="character" w:customStyle="1" w:styleId="70">
    <w:name w:val="見出し 7 (文字)"/>
    <w:basedOn w:val="a0"/>
    <w:link w:val="7"/>
    <w:uiPriority w:val="9"/>
    <w:semiHidden/>
    <w:rsid w:val="003F471D"/>
    <w:rPr>
      <w:rFonts w:cstheme="majorBidi"/>
      <w:sz w:val="24"/>
      <w:szCs w:val="24"/>
    </w:rPr>
  </w:style>
  <w:style w:type="character" w:customStyle="1" w:styleId="80">
    <w:name w:val="見出し 8 (文字)"/>
    <w:basedOn w:val="a0"/>
    <w:link w:val="8"/>
    <w:uiPriority w:val="9"/>
    <w:semiHidden/>
    <w:rsid w:val="003F471D"/>
    <w:rPr>
      <w:rFonts w:cstheme="majorBidi"/>
      <w:i/>
      <w:iCs/>
      <w:sz w:val="24"/>
      <w:szCs w:val="24"/>
    </w:rPr>
  </w:style>
  <w:style w:type="character" w:customStyle="1" w:styleId="90">
    <w:name w:val="見出し 9 (文字)"/>
    <w:basedOn w:val="a0"/>
    <w:link w:val="9"/>
    <w:uiPriority w:val="9"/>
    <w:semiHidden/>
    <w:rsid w:val="003F471D"/>
    <w:rPr>
      <w:rFonts w:asciiTheme="majorHAnsi" w:eastAsiaTheme="majorEastAsia" w:hAnsiTheme="majorHAnsi" w:cstheme="majorBidi"/>
    </w:rPr>
  </w:style>
  <w:style w:type="paragraph" w:styleId="a3">
    <w:name w:val="Title"/>
    <w:basedOn w:val="a"/>
    <w:next w:val="a"/>
    <w:link w:val="a4"/>
    <w:uiPriority w:val="10"/>
    <w:qFormat/>
    <w:rsid w:val="003F471D"/>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3F471D"/>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3F471D"/>
    <w:pPr>
      <w:spacing w:after="60"/>
      <w:jc w:val="center"/>
      <w:outlineLvl w:val="1"/>
    </w:pPr>
    <w:rPr>
      <w:rFonts w:asciiTheme="majorHAnsi" w:eastAsiaTheme="majorEastAsia" w:hAnsiTheme="majorHAnsi" w:cstheme="majorBidi"/>
    </w:rPr>
  </w:style>
  <w:style w:type="character" w:customStyle="1" w:styleId="a6">
    <w:name w:val="副題 (文字)"/>
    <w:basedOn w:val="a0"/>
    <w:link w:val="a5"/>
    <w:uiPriority w:val="11"/>
    <w:rsid w:val="003F471D"/>
    <w:rPr>
      <w:rFonts w:asciiTheme="majorHAnsi" w:eastAsiaTheme="majorEastAsia" w:hAnsiTheme="majorHAnsi" w:cstheme="majorBidi"/>
      <w:sz w:val="24"/>
      <w:szCs w:val="24"/>
    </w:rPr>
  </w:style>
  <w:style w:type="character" w:styleId="a7">
    <w:name w:val="Strong"/>
    <w:basedOn w:val="a0"/>
    <w:uiPriority w:val="22"/>
    <w:qFormat/>
    <w:rsid w:val="003F471D"/>
    <w:rPr>
      <w:b/>
      <w:bCs/>
    </w:rPr>
  </w:style>
  <w:style w:type="character" w:styleId="a8">
    <w:name w:val="Emphasis"/>
    <w:basedOn w:val="a0"/>
    <w:uiPriority w:val="20"/>
    <w:qFormat/>
    <w:rsid w:val="003F471D"/>
    <w:rPr>
      <w:rFonts w:asciiTheme="minorHAnsi" w:hAnsiTheme="minorHAnsi"/>
      <w:b/>
      <w:i/>
      <w:iCs/>
    </w:rPr>
  </w:style>
  <w:style w:type="paragraph" w:styleId="a9">
    <w:name w:val="No Spacing"/>
    <w:basedOn w:val="a"/>
    <w:link w:val="aa"/>
    <w:uiPriority w:val="1"/>
    <w:qFormat/>
    <w:rsid w:val="003F471D"/>
    <w:rPr>
      <w:szCs w:val="32"/>
    </w:rPr>
  </w:style>
  <w:style w:type="character" w:customStyle="1" w:styleId="aa">
    <w:name w:val="行間詰め (文字)"/>
    <w:basedOn w:val="a0"/>
    <w:link w:val="a9"/>
    <w:uiPriority w:val="1"/>
    <w:rsid w:val="003F471D"/>
    <w:rPr>
      <w:sz w:val="24"/>
      <w:szCs w:val="32"/>
    </w:rPr>
  </w:style>
  <w:style w:type="paragraph" w:styleId="ab">
    <w:name w:val="List Paragraph"/>
    <w:basedOn w:val="a"/>
    <w:uiPriority w:val="34"/>
    <w:qFormat/>
    <w:rsid w:val="003F471D"/>
    <w:pPr>
      <w:ind w:left="720"/>
      <w:contextualSpacing/>
    </w:pPr>
  </w:style>
  <w:style w:type="paragraph" w:styleId="ac">
    <w:name w:val="Quote"/>
    <w:basedOn w:val="a"/>
    <w:next w:val="a"/>
    <w:link w:val="ad"/>
    <w:uiPriority w:val="29"/>
    <w:qFormat/>
    <w:rsid w:val="003F471D"/>
    <w:rPr>
      <w:i/>
    </w:rPr>
  </w:style>
  <w:style w:type="character" w:customStyle="1" w:styleId="ad">
    <w:name w:val="引用文 (文字)"/>
    <w:basedOn w:val="a0"/>
    <w:link w:val="ac"/>
    <w:uiPriority w:val="29"/>
    <w:rsid w:val="003F471D"/>
    <w:rPr>
      <w:i/>
      <w:sz w:val="24"/>
      <w:szCs w:val="24"/>
    </w:rPr>
  </w:style>
  <w:style w:type="paragraph" w:styleId="21">
    <w:name w:val="Intense Quote"/>
    <w:basedOn w:val="a"/>
    <w:next w:val="a"/>
    <w:link w:val="22"/>
    <w:uiPriority w:val="30"/>
    <w:qFormat/>
    <w:rsid w:val="003F471D"/>
    <w:pPr>
      <w:ind w:left="720" w:right="720"/>
    </w:pPr>
    <w:rPr>
      <w:b/>
      <w:i/>
      <w:szCs w:val="22"/>
    </w:rPr>
  </w:style>
  <w:style w:type="character" w:customStyle="1" w:styleId="22">
    <w:name w:val="引用文 2 (文字)"/>
    <w:basedOn w:val="a0"/>
    <w:link w:val="21"/>
    <w:uiPriority w:val="30"/>
    <w:rsid w:val="003F471D"/>
    <w:rPr>
      <w:b/>
      <w:i/>
      <w:sz w:val="24"/>
    </w:rPr>
  </w:style>
  <w:style w:type="character" w:styleId="ae">
    <w:name w:val="Subtle Emphasis"/>
    <w:uiPriority w:val="19"/>
    <w:qFormat/>
    <w:rsid w:val="003F471D"/>
    <w:rPr>
      <w:i/>
      <w:color w:val="5A5A5A" w:themeColor="text1" w:themeTint="A5"/>
    </w:rPr>
  </w:style>
  <w:style w:type="character" w:styleId="23">
    <w:name w:val="Intense Emphasis"/>
    <w:basedOn w:val="a0"/>
    <w:uiPriority w:val="21"/>
    <w:qFormat/>
    <w:rsid w:val="003F471D"/>
    <w:rPr>
      <w:b/>
      <w:i/>
      <w:sz w:val="24"/>
      <w:szCs w:val="24"/>
      <w:u w:val="single"/>
    </w:rPr>
  </w:style>
  <w:style w:type="character" w:styleId="af">
    <w:name w:val="Subtle Reference"/>
    <w:basedOn w:val="a0"/>
    <w:uiPriority w:val="31"/>
    <w:qFormat/>
    <w:rsid w:val="003F471D"/>
    <w:rPr>
      <w:sz w:val="24"/>
      <w:szCs w:val="24"/>
      <w:u w:val="single"/>
    </w:rPr>
  </w:style>
  <w:style w:type="character" w:styleId="24">
    <w:name w:val="Intense Reference"/>
    <w:basedOn w:val="a0"/>
    <w:uiPriority w:val="32"/>
    <w:qFormat/>
    <w:rsid w:val="003F471D"/>
    <w:rPr>
      <w:b/>
      <w:sz w:val="24"/>
      <w:u w:val="single"/>
    </w:rPr>
  </w:style>
  <w:style w:type="character" w:styleId="af0">
    <w:name w:val="Book Title"/>
    <w:basedOn w:val="a0"/>
    <w:uiPriority w:val="33"/>
    <w:qFormat/>
    <w:rsid w:val="003F471D"/>
    <w:rPr>
      <w:rFonts w:asciiTheme="majorHAnsi" w:eastAsiaTheme="majorEastAsia" w:hAnsiTheme="majorHAnsi"/>
      <w:b/>
      <w:i/>
      <w:sz w:val="24"/>
      <w:szCs w:val="24"/>
    </w:rPr>
  </w:style>
  <w:style w:type="paragraph" w:styleId="af1">
    <w:name w:val="TOC Heading"/>
    <w:basedOn w:val="1"/>
    <w:next w:val="a"/>
    <w:uiPriority w:val="39"/>
    <w:semiHidden/>
    <w:unhideWhenUsed/>
    <w:qFormat/>
    <w:rsid w:val="003F471D"/>
    <w:pPr>
      <w:outlineLvl w:val="9"/>
    </w:pPr>
  </w:style>
  <w:style w:type="paragraph" w:styleId="af2">
    <w:name w:val="Balloon Text"/>
    <w:basedOn w:val="a"/>
    <w:link w:val="af3"/>
    <w:uiPriority w:val="99"/>
    <w:semiHidden/>
    <w:unhideWhenUsed/>
    <w:rsid w:val="007D0CDC"/>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D0CDC"/>
    <w:rPr>
      <w:rFonts w:asciiTheme="majorHAnsi" w:eastAsiaTheme="majorEastAsia" w:hAnsiTheme="majorHAnsi" w:cstheme="majorBidi"/>
      <w:sz w:val="18"/>
      <w:szCs w:val="18"/>
    </w:rPr>
  </w:style>
  <w:style w:type="paragraph" w:styleId="af4">
    <w:name w:val="header"/>
    <w:basedOn w:val="a"/>
    <w:link w:val="af5"/>
    <w:uiPriority w:val="99"/>
    <w:unhideWhenUsed/>
    <w:rsid w:val="00056ECF"/>
    <w:pPr>
      <w:tabs>
        <w:tab w:val="center" w:pos="4252"/>
        <w:tab w:val="right" w:pos="8504"/>
      </w:tabs>
      <w:snapToGrid w:val="0"/>
    </w:pPr>
  </w:style>
  <w:style w:type="character" w:customStyle="1" w:styleId="af5">
    <w:name w:val="ヘッダー (文字)"/>
    <w:basedOn w:val="a0"/>
    <w:link w:val="af4"/>
    <w:uiPriority w:val="99"/>
    <w:rsid w:val="00056ECF"/>
    <w:rPr>
      <w:sz w:val="24"/>
      <w:szCs w:val="24"/>
    </w:rPr>
  </w:style>
  <w:style w:type="paragraph" w:styleId="af6">
    <w:name w:val="footer"/>
    <w:basedOn w:val="a"/>
    <w:link w:val="af7"/>
    <w:uiPriority w:val="99"/>
    <w:unhideWhenUsed/>
    <w:rsid w:val="00056ECF"/>
    <w:pPr>
      <w:tabs>
        <w:tab w:val="center" w:pos="4252"/>
        <w:tab w:val="right" w:pos="8504"/>
      </w:tabs>
      <w:snapToGrid w:val="0"/>
    </w:pPr>
  </w:style>
  <w:style w:type="character" w:customStyle="1" w:styleId="af7">
    <w:name w:val="フッター (文字)"/>
    <w:basedOn w:val="a0"/>
    <w:link w:val="af6"/>
    <w:uiPriority w:val="99"/>
    <w:rsid w:val="00056ECF"/>
    <w:rPr>
      <w:sz w:val="24"/>
      <w:szCs w:val="24"/>
    </w:rPr>
  </w:style>
  <w:style w:type="paragraph" w:customStyle="1" w:styleId="af8">
    <w:name w:val="一太郎"/>
    <w:rsid w:val="001C3670"/>
    <w:pPr>
      <w:widowControl w:val="0"/>
      <w:wordWrap w:val="0"/>
      <w:autoSpaceDE w:val="0"/>
      <w:autoSpaceDN w:val="0"/>
      <w:adjustRightInd w:val="0"/>
      <w:spacing w:after="0" w:line="310" w:lineRule="exact"/>
      <w:jc w:val="both"/>
    </w:pPr>
    <w:rPr>
      <w:rFonts w:ascii="Times New Roman" w:eastAsia="ＭＳ 明朝" w:hAnsi="Times New Roman" w:cs="ＭＳ 明朝"/>
      <w:sz w:val="21"/>
      <w:szCs w:val="21"/>
      <w:lang w:eastAsia="ja-JP" w:bidi="ar-SA"/>
    </w:rPr>
  </w:style>
  <w:style w:type="paragraph" w:styleId="af9">
    <w:name w:val="Date"/>
    <w:basedOn w:val="a"/>
    <w:next w:val="a"/>
    <w:link w:val="afa"/>
    <w:uiPriority w:val="99"/>
    <w:semiHidden/>
    <w:unhideWhenUsed/>
    <w:rsid w:val="00D51F7C"/>
  </w:style>
  <w:style w:type="character" w:customStyle="1" w:styleId="afa">
    <w:name w:val="日付 (文字)"/>
    <w:basedOn w:val="a0"/>
    <w:link w:val="af9"/>
    <w:uiPriority w:val="99"/>
    <w:semiHidden/>
    <w:rsid w:val="00D51F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CD9A8-9F6B-45EB-9DAF-A284CFADA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301</Words>
  <Characters>1717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yuji</dc:creator>
  <cp:lastModifiedBy>田路　早苗</cp:lastModifiedBy>
  <cp:revision>10</cp:revision>
  <cp:lastPrinted>2021-03-24T05:00:00Z</cp:lastPrinted>
  <dcterms:created xsi:type="dcterms:W3CDTF">2020-04-01T08:05:00Z</dcterms:created>
  <dcterms:modified xsi:type="dcterms:W3CDTF">2021-03-25T13:09:00Z</dcterms:modified>
</cp:coreProperties>
</file>