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570"/>
        <w:gridCol w:w="570"/>
        <w:gridCol w:w="502"/>
        <w:gridCol w:w="8564"/>
      </w:tblGrid>
      <w:tr w:rsidR="00553A03" w:rsidRPr="00553A03" w:rsidTr="00553A03">
        <w:trPr>
          <w:trHeight w:val="315"/>
        </w:trPr>
        <w:tc>
          <w:tcPr>
            <w:tcW w:w="10206" w:type="dxa"/>
            <w:gridSpan w:val="4"/>
            <w:tcBorders>
              <w:top w:val="nil"/>
              <w:left w:val="nil"/>
              <w:bottom w:val="nil"/>
              <w:right w:val="nil"/>
            </w:tcBorders>
            <w:shd w:val="clear" w:color="auto" w:fill="auto"/>
            <w:tcMar>
              <w:top w:w="142" w:type="dxa"/>
              <w:left w:w="142" w:type="dxa"/>
              <w:bottom w:w="142" w:type="dxa"/>
              <w:right w:w="142" w:type="dxa"/>
            </w:tcMar>
            <w:vAlign w:val="center"/>
            <w:hideMark/>
          </w:tcPr>
          <w:p w:rsidR="00553A03" w:rsidRPr="00553A03" w:rsidRDefault="00553A03" w:rsidP="00553A03">
            <w:pPr>
              <w:widowControl/>
              <w:spacing w:line="280" w:lineRule="exact"/>
              <w:jc w:val="center"/>
              <w:rPr>
                <w:rFonts w:ascii="Meiryo UI" w:eastAsia="Meiryo UI" w:hAnsi="Meiryo UI" w:cs="ＭＳ Ｐゴシック"/>
                <w:b/>
                <w:bCs/>
                <w:kern w:val="0"/>
                <w:sz w:val="28"/>
                <w:szCs w:val="28"/>
                <w:u w:val="single"/>
              </w:rPr>
            </w:pPr>
            <w:r w:rsidRPr="00553A03">
              <w:rPr>
                <w:rFonts w:ascii="Meiryo UI" w:eastAsia="Meiryo UI" w:hAnsi="Meiryo UI" w:cs="ＭＳ Ｐゴシック" w:hint="eastAsia"/>
                <w:b/>
                <w:bCs/>
                <w:kern w:val="0"/>
                <w:sz w:val="28"/>
                <w:szCs w:val="28"/>
                <w:u w:val="single"/>
              </w:rPr>
              <w:t xml:space="preserve">学校経営推進費　事業計画書 </w:t>
            </w:r>
          </w:p>
        </w:tc>
      </w:tr>
      <w:tr w:rsidR="00553A03" w:rsidRPr="00553A03" w:rsidTr="005D7453">
        <w:trPr>
          <w:trHeight w:val="315"/>
        </w:trPr>
        <w:tc>
          <w:tcPr>
            <w:tcW w:w="10206" w:type="dxa"/>
            <w:gridSpan w:val="4"/>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553A03" w:rsidRPr="00553A03" w:rsidRDefault="00553A03" w:rsidP="00553A03">
            <w:pPr>
              <w:widowControl/>
              <w:spacing w:line="280" w:lineRule="exact"/>
              <w:jc w:val="left"/>
              <w:rPr>
                <w:rFonts w:ascii="Meiryo UI" w:eastAsia="Meiryo UI" w:hAnsi="Meiryo UI" w:cs="ＭＳ Ｐゴシック"/>
                <w:b/>
                <w:bCs/>
                <w:kern w:val="0"/>
                <w:sz w:val="20"/>
                <w:szCs w:val="20"/>
              </w:rPr>
            </w:pPr>
            <w:r w:rsidRPr="00553A03">
              <w:rPr>
                <w:rFonts w:ascii="Meiryo UI" w:eastAsia="Meiryo UI" w:hAnsi="Meiryo UI" w:cs="ＭＳ Ｐゴシック" w:hint="eastAsia"/>
                <w:b/>
                <w:bCs/>
                <w:kern w:val="0"/>
                <w:sz w:val="20"/>
                <w:szCs w:val="20"/>
              </w:rPr>
              <w:t>１．事業計画の概要</w:t>
            </w:r>
          </w:p>
        </w:tc>
      </w:tr>
      <w:tr w:rsidR="00553A03" w:rsidRPr="00553A03" w:rsidTr="005D7453">
        <w:trPr>
          <w:trHeight w:val="315"/>
        </w:trPr>
        <w:tc>
          <w:tcPr>
            <w:tcW w:w="1633"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tcPr>
          <w:p w:rsidR="00553A03" w:rsidRPr="00553A03" w:rsidRDefault="00553A03" w:rsidP="00553A03">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553A03" w:rsidRPr="00553A03" w:rsidRDefault="00553A03" w:rsidP="00553A03">
            <w:pPr>
              <w:widowControl/>
              <w:spacing w:line="280" w:lineRule="exact"/>
              <w:ind w:leftChars="92" w:left="193"/>
              <w:jc w:val="left"/>
              <w:rPr>
                <w:rFonts w:ascii="ＭＳ ゴシック" w:eastAsia="ＭＳ ゴシック" w:hAnsi="ＭＳ ゴシック" w:cs="ＭＳ Ｐゴシック"/>
                <w:bCs/>
                <w:kern w:val="0"/>
                <w:sz w:val="20"/>
                <w:szCs w:val="20"/>
              </w:rPr>
            </w:pPr>
            <w:r w:rsidRPr="00553A03">
              <w:rPr>
                <w:rFonts w:ascii="ＭＳ ゴシック" w:eastAsia="ＭＳ ゴシック" w:hAnsi="ＭＳ ゴシック" w:cs="ＭＳ Ｐゴシック" w:hint="eastAsia"/>
                <w:bCs/>
                <w:kern w:val="0"/>
                <w:sz w:val="20"/>
                <w:szCs w:val="20"/>
              </w:rPr>
              <w:t>大阪府立豊中高等学校能勢分校</w:t>
            </w:r>
          </w:p>
        </w:tc>
      </w:tr>
      <w:tr w:rsidR="00553A03" w:rsidRPr="00553A03" w:rsidTr="005D7453">
        <w:trPr>
          <w:trHeight w:val="315"/>
        </w:trPr>
        <w:tc>
          <w:tcPr>
            <w:tcW w:w="1633"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553A03" w:rsidRPr="00553A03" w:rsidRDefault="00553A03" w:rsidP="00553A03">
            <w:pPr>
              <w:widowControl/>
              <w:spacing w:line="280" w:lineRule="exact"/>
              <w:jc w:val="center"/>
              <w:rPr>
                <w:rFonts w:ascii="Meiryo UI" w:eastAsia="Meiryo UI" w:hAnsi="Meiryo UI" w:cs="ＭＳ Ｐゴシック"/>
                <w:b/>
                <w:bCs/>
                <w:kern w:val="0"/>
                <w:sz w:val="20"/>
                <w:szCs w:val="20"/>
              </w:rPr>
            </w:pPr>
            <w:r w:rsidRPr="00553A03">
              <w:rPr>
                <w:rFonts w:ascii="Meiryo UI" w:eastAsia="Meiryo UI" w:hAnsi="Meiryo UI" w:cs="ＭＳ Ｐゴシック" w:hint="eastAsia"/>
                <w:b/>
                <w:bCs/>
                <w:kern w:val="0"/>
                <w:sz w:val="20"/>
                <w:szCs w:val="20"/>
              </w:rPr>
              <w:t>取り組む課題</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553A03" w:rsidRPr="00553A03" w:rsidRDefault="00553A03" w:rsidP="00553A03">
            <w:pPr>
              <w:widowControl/>
              <w:spacing w:line="280" w:lineRule="exact"/>
              <w:ind w:leftChars="92" w:left="193"/>
              <w:jc w:val="left"/>
              <w:rPr>
                <w:rFonts w:ascii="ＭＳ ゴシック" w:eastAsia="ＭＳ ゴシック" w:hAnsi="ＭＳ ゴシック" w:cs="ＭＳ Ｐゴシック"/>
                <w:bCs/>
                <w:kern w:val="0"/>
                <w:sz w:val="20"/>
                <w:szCs w:val="20"/>
              </w:rPr>
            </w:pPr>
            <w:r w:rsidRPr="00553A03">
              <w:rPr>
                <w:rFonts w:ascii="ＭＳ ゴシック" w:eastAsia="ＭＳ ゴシック" w:hAnsi="ＭＳ ゴシック" w:cs="ＭＳ Ｐゴシック" w:hint="eastAsia"/>
                <w:bCs/>
                <w:kern w:val="0"/>
                <w:sz w:val="20"/>
                <w:szCs w:val="20"/>
              </w:rPr>
              <w:t>Ｃ 授業改善への支援（生徒の学力の充実）</w:t>
            </w:r>
          </w:p>
        </w:tc>
      </w:tr>
      <w:tr w:rsidR="00553A03" w:rsidRPr="00553A03" w:rsidTr="005D7453">
        <w:trPr>
          <w:trHeight w:val="315"/>
        </w:trPr>
        <w:tc>
          <w:tcPr>
            <w:tcW w:w="1633"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553A03" w:rsidRPr="00553A03" w:rsidRDefault="00553A03" w:rsidP="00553A03">
            <w:pPr>
              <w:widowControl/>
              <w:spacing w:line="280" w:lineRule="exact"/>
              <w:jc w:val="center"/>
              <w:rPr>
                <w:rFonts w:ascii="Meiryo UI" w:eastAsia="Meiryo UI" w:hAnsi="Meiryo UI" w:cs="ＭＳ Ｐゴシック"/>
                <w:b/>
                <w:bCs/>
                <w:kern w:val="0"/>
                <w:sz w:val="20"/>
                <w:szCs w:val="20"/>
              </w:rPr>
            </w:pPr>
            <w:r w:rsidRPr="00553A03">
              <w:rPr>
                <w:rFonts w:ascii="Meiryo UI" w:eastAsia="Meiryo UI" w:hAnsi="Meiryo UI" w:cs="ＭＳ Ｐゴシック" w:hint="eastAsia"/>
                <w:b/>
                <w:bCs/>
                <w:kern w:val="0"/>
                <w:sz w:val="20"/>
                <w:szCs w:val="20"/>
              </w:rPr>
              <w:t>評価指標</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553A03" w:rsidRPr="00553A03" w:rsidRDefault="00553A03" w:rsidP="00553A03">
            <w:pPr>
              <w:widowControl/>
              <w:spacing w:line="280" w:lineRule="exact"/>
              <w:ind w:leftChars="92" w:left="193"/>
              <w:jc w:val="left"/>
              <w:rPr>
                <w:rFonts w:ascii="ＭＳ ゴシック" w:eastAsia="ＭＳ ゴシック" w:hAnsi="ＭＳ ゴシック" w:cs="ＭＳ Ｐゴシック"/>
                <w:bCs/>
                <w:kern w:val="0"/>
                <w:sz w:val="20"/>
                <w:szCs w:val="20"/>
              </w:rPr>
            </w:pPr>
            <w:r w:rsidRPr="00553A03">
              <w:rPr>
                <w:rFonts w:ascii="ＭＳ ゴシック" w:eastAsia="ＭＳ ゴシック" w:hAnsi="ＭＳ ゴシック" w:cs="ＭＳ Ｐゴシック" w:hint="eastAsia"/>
                <w:bCs/>
                <w:kern w:val="0"/>
                <w:sz w:val="20"/>
                <w:szCs w:val="20"/>
              </w:rPr>
              <w:t>①：全国的な学力コンクールでの顕彰</w:t>
            </w:r>
          </w:p>
          <w:p w:rsidR="00553A03" w:rsidRPr="00553A03" w:rsidRDefault="00553A03" w:rsidP="00553A03">
            <w:pPr>
              <w:widowControl/>
              <w:spacing w:line="280" w:lineRule="exact"/>
              <w:ind w:leftChars="92" w:left="193"/>
              <w:jc w:val="left"/>
              <w:rPr>
                <w:rFonts w:ascii="ＭＳ ゴシック" w:eastAsia="ＭＳ ゴシック" w:hAnsi="ＭＳ ゴシック" w:cs="ＭＳ Ｐゴシック"/>
                <w:bCs/>
                <w:kern w:val="0"/>
                <w:sz w:val="20"/>
                <w:szCs w:val="20"/>
              </w:rPr>
            </w:pPr>
            <w:r w:rsidRPr="00553A03">
              <w:rPr>
                <w:rFonts w:ascii="ＭＳ ゴシック" w:eastAsia="ＭＳ ゴシック" w:hAnsi="ＭＳ ゴシック" w:cs="ＭＳ Ｐゴシック" w:hint="eastAsia"/>
                <w:bCs/>
                <w:kern w:val="0"/>
                <w:sz w:val="20"/>
                <w:szCs w:val="20"/>
              </w:rPr>
              <w:t>②：生徒と外部人材（企業・行政・学校等）との接点数</w:t>
            </w:r>
          </w:p>
          <w:p w:rsidR="00553A03" w:rsidRPr="00553A03" w:rsidRDefault="00553A03" w:rsidP="00553A03">
            <w:pPr>
              <w:widowControl/>
              <w:spacing w:line="280" w:lineRule="exact"/>
              <w:ind w:leftChars="92" w:left="193"/>
              <w:jc w:val="left"/>
              <w:rPr>
                <w:rFonts w:ascii="ＭＳ ゴシック" w:eastAsia="ＭＳ ゴシック" w:hAnsi="ＭＳ ゴシック" w:cs="ＭＳ Ｐゴシック"/>
                <w:bCs/>
                <w:kern w:val="0"/>
                <w:sz w:val="20"/>
                <w:szCs w:val="20"/>
              </w:rPr>
            </w:pPr>
            <w:r w:rsidRPr="00553A03">
              <w:rPr>
                <w:rFonts w:ascii="ＭＳ ゴシック" w:eastAsia="ＭＳ ゴシック" w:hAnsi="ＭＳ ゴシック" w:cs="ＭＳ Ｐゴシック" w:hint="eastAsia"/>
                <w:bCs/>
                <w:kern w:val="0"/>
                <w:sz w:val="20"/>
                <w:szCs w:val="20"/>
              </w:rPr>
              <w:t>③：生徒－地域住民連携型ワークショップの実施回数</w:t>
            </w:r>
          </w:p>
          <w:p w:rsidR="00553A03" w:rsidRPr="00553A03" w:rsidRDefault="00553A03" w:rsidP="00553A03">
            <w:pPr>
              <w:widowControl/>
              <w:spacing w:line="280" w:lineRule="exact"/>
              <w:ind w:leftChars="92" w:left="193"/>
              <w:jc w:val="left"/>
              <w:rPr>
                <w:rFonts w:ascii="ＭＳ ゴシック" w:eastAsia="ＭＳ ゴシック" w:hAnsi="ＭＳ ゴシック" w:cs="ＭＳ Ｐゴシック"/>
                <w:bCs/>
                <w:kern w:val="0"/>
                <w:sz w:val="20"/>
                <w:szCs w:val="20"/>
              </w:rPr>
            </w:pPr>
            <w:r w:rsidRPr="00553A03">
              <w:rPr>
                <w:rFonts w:ascii="ＭＳ ゴシック" w:eastAsia="ＭＳ ゴシック" w:hAnsi="ＭＳ ゴシック" w:cs="ＭＳ Ｐゴシック" w:hint="eastAsia"/>
                <w:bCs/>
                <w:kern w:val="0"/>
                <w:sz w:val="20"/>
                <w:szCs w:val="20"/>
              </w:rPr>
              <w:t>④：学校教育自己診断（生徒）の項目「学ぶ意欲」「地域課題解決」の肯定回答率</w:t>
            </w:r>
          </w:p>
          <w:p w:rsidR="00553A03" w:rsidRPr="00553A03" w:rsidRDefault="00553A03" w:rsidP="00553A03">
            <w:pPr>
              <w:widowControl/>
              <w:spacing w:line="280" w:lineRule="exact"/>
              <w:ind w:leftChars="92" w:left="193"/>
              <w:jc w:val="left"/>
              <w:rPr>
                <w:rFonts w:ascii="ＭＳ ゴシック" w:eastAsia="ＭＳ ゴシック" w:hAnsi="ＭＳ ゴシック" w:cs="ＭＳ Ｐゴシック"/>
                <w:bCs/>
                <w:kern w:val="0"/>
                <w:sz w:val="20"/>
                <w:szCs w:val="20"/>
              </w:rPr>
            </w:pPr>
            <w:r w:rsidRPr="00553A03">
              <w:rPr>
                <w:rFonts w:ascii="ＭＳ ゴシック" w:eastAsia="ＭＳ ゴシック" w:hAnsi="ＭＳ ゴシック" w:cs="ＭＳ Ｐゴシック" w:hint="eastAsia"/>
                <w:bCs/>
                <w:kern w:val="0"/>
                <w:sz w:val="20"/>
                <w:szCs w:val="20"/>
              </w:rPr>
              <w:t>⑤：外部機関の学力生活実態調査における学力および学習習慣の結果</w:t>
            </w:r>
          </w:p>
        </w:tc>
      </w:tr>
      <w:tr w:rsidR="00553A03" w:rsidRPr="00553A03" w:rsidTr="005D7453">
        <w:trPr>
          <w:trHeight w:val="315"/>
        </w:trPr>
        <w:tc>
          <w:tcPr>
            <w:tcW w:w="1633"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553A03" w:rsidRPr="00553A03" w:rsidRDefault="00553A03" w:rsidP="00553A03">
            <w:pPr>
              <w:widowControl/>
              <w:spacing w:line="280" w:lineRule="exact"/>
              <w:jc w:val="center"/>
              <w:rPr>
                <w:rFonts w:ascii="Meiryo UI" w:eastAsia="Meiryo UI" w:hAnsi="Meiryo UI" w:cs="ＭＳ Ｐゴシック"/>
                <w:b/>
                <w:bCs/>
                <w:kern w:val="0"/>
                <w:sz w:val="20"/>
                <w:szCs w:val="20"/>
              </w:rPr>
            </w:pPr>
            <w:r w:rsidRPr="00553A03">
              <w:rPr>
                <w:rFonts w:ascii="Meiryo UI" w:eastAsia="Meiryo UI" w:hAnsi="Meiryo UI" w:cs="ＭＳ Ｐゴシック" w:hint="eastAsia"/>
                <w:b/>
                <w:bCs/>
                <w:kern w:val="0"/>
                <w:sz w:val="20"/>
                <w:szCs w:val="20"/>
              </w:rPr>
              <w:t xml:space="preserve">　計画名</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553A03" w:rsidRPr="00553A03" w:rsidRDefault="00553A03" w:rsidP="00553A03">
            <w:pPr>
              <w:widowControl/>
              <w:spacing w:line="280" w:lineRule="exact"/>
              <w:ind w:leftChars="92" w:left="193"/>
              <w:jc w:val="left"/>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Tera</w:t>
            </w:r>
            <w:r w:rsidRPr="00553A03">
              <w:rPr>
                <w:rFonts w:ascii="ＭＳ ゴシック" w:eastAsia="ＭＳ ゴシック" w:hAnsi="ＭＳ ゴシック" w:cs="ＭＳ Ｐゴシック" w:hint="eastAsia"/>
                <w:bCs/>
                <w:kern w:val="0"/>
                <w:sz w:val="20"/>
                <w:szCs w:val="20"/>
                <w:u w:val="single"/>
              </w:rPr>
              <w:t>co</w:t>
            </w:r>
            <w:r w:rsidRPr="00553A03">
              <w:rPr>
                <w:rFonts w:ascii="ＭＳ ゴシック" w:eastAsia="ＭＳ ゴシック" w:hAnsi="ＭＳ ゴシック" w:cs="ＭＳ Ｐゴシック" w:hint="eastAsia"/>
                <w:kern w:val="0"/>
                <w:sz w:val="20"/>
                <w:szCs w:val="20"/>
              </w:rPr>
              <w:t>ya Nose Japan</w:t>
            </w:r>
          </w:p>
          <w:p w:rsidR="00553A03" w:rsidRPr="00553A03" w:rsidRDefault="00553A03" w:rsidP="00553A03">
            <w:pPr>
              <w:widowControl/>
              <w:spacing w:line="280" w:lineRule="exact"/>
              <w:ind w:leftChars="92" w:left="193"/>
              <w:jc w:val="left"/>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 xml:space="preserve"> ～世代や国を超えた学び合いによるアクティブラーニングの実現～</w:t>
            </w:r>
          </w:p>
        </w:tc>
      </w:tr>
      <w:tr w:rsidR="00553A03" w:rsidRPr="00553A03" w:rsidTr="005D7453">
        <w:trPr>
          <w:trHeight w:val="315"/>
        </w:trPr>
        <w:tc>
          <w:tcPr>
            <w:tcW w:w="10206" w:type="dxa"/>
            <w:gridSpan w:val="4"/>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553A03" w:rsidRPr="00553A03" w:rsidRDefault="00553A03" w:rsidP="00553A03">
            <w:pPr>
              <w:widowControl/>
              <w:spacing w:line="280" w:lineRule="exact"/>
              <w:jc w:val="left"/>
              <w:rPr>
                <w:rFonts w:ascii="Meiryo UI" w:eastAsia="Meiryo UI" w:hAnsi="Meiryo UI" w:cs="ＭＳ Ｐゴシック"/>
                <w:b/>
                <w:bCs/>
                <w:kern w:val="0"/>
                <w:sz w:val="20"/>
                <w:szCs w:val="20"/>
              </w:rPr>
            </w:pPr>
            <w:r w:rsidRPr="00553A03">
              <w:rPr>
                <w:rFonts w:ascii="Meiryo UI" w:eastAsia="Meiryo UI" w:hAnsi="Meiryo UI" w:cs="ＭＳ Ｐゴシック" w:hint="eastAsia"/>
                <w:b/>
                <w:bCs/>
                <w:kern w:val="0"/>
                <w:sz w:val="20"/>
                <w:szCs w:val="20"/>
              </w:rPr>
              <w:t>２．事業計画の具体的内容</w:t>
            </w:r>
          </w:p>
        </w:tc>
      </w:tr>
      <w:tr w:rsidR="00553A03" w:rsidRPr="00553A03" w:rsidTr="005D7453">
        <w:trPr>
          <w:trHeight w:val="315"/>
        </w:trPr>
        <w:tc>
          <w:tcPr>
            <w:tcW w:w="1633"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553A03" w:rsidRDefault="00553A03" w:rsidP="00553A03">
            <w:pPr>
              <w:widowControl/>
              <w:spacing w:line="280" w:lineRule="exact"/>
              <w:jc w:val="center"/>
              <w:rPr>
                <w:rFonts w:ascii="Meiryo UI" w:eastAsia="Meiryo UI" w:hAnsi="Meiryo UI" w:cs="ＭＳ Ｐゴシック"/>
                <w:b/>
                <w:bCs/>
                <w:kern w:val="0"/>
                <w:sz w:val="20"/>
                <w:szCs w:val="20"/>
              </w:rPr>
            </w:pPr>
            <w:r w:rsidRPr="00553A03">
              <w:rPr>
                <w:rFonts w:ascii="Meiryo UI" w:eastAsia="Meiryo UI" w:hAnsi="Meiryo UI" w:cs="ＭＳ Ｐゴシック" w:hint="eastAsia"/>
                <w:b/>
                <w:bCs/>
                <w:kern w:val="0"/>
                <w:sz w:val="20"/>
                <w:szCs w:val="20"/>
              </w:rPr>
              <w:t>学校経営計画の</w:t>
            </w:r>
          </w:p>
          <w:p w:rsidR="00553A03" w:rsidRPr="00553A03" w:rsidRDefault="00553A03" w:rsidP="00553A03">
            <w:pPr>
              <w:widowControl/>
              <w:spacing w:line="280" w:lineRule="exact"/>
              <w:jc w:val="center"/>
              <w:rPr>
                <w:rFonts w:ascii="Meiryo UI" w:eastAsia="Meiryo UI" w:hAnsi="Meiryo UI" w:cs="ＭＳ Ｐゴシック"/>
                <w:b/>
                <w:bCs/>
                <w:kern w:val="0"/>
                <w:sz w:val="20"/>
                <w:szCs w:val="20"/>
              </w:rPr>
            </w:pPr>
            <w:r w:rsidRPr="00553A03">
              <w:rPr>
                <w:rFonts w:ascii="Meiryo UI" w:eastAsia="Meiryo UI" w:hAnsi="Meiryo UI" w:cs="ＭＳ Ｐゴシック" w:hint="eastAsia"/>
                <w:b/>
                <w:bCs/>
                <w:kern w:val="0"/>
                <w:sz w:val="20"/>
                <w:szCs w:val="20"/>
              </w:rPr>
              <w:t>中期的目標</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553A03" w:rsidRDefault="00553A03" w:rsidP="00553A03">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１　</w:t>
            </w:r>
            <w:r w:rsidRPr="00553A03">
              <w:rPr>
                <w:rFonts w:ascii="ＭＳ ゴシック" w:eastAsia="ＭＳ ゴシック" w:hAnsi="ＭＳ ゴシック" w:cs="ＭＳ Ｐゴシック" w:hint="eastAsia"/>
                <w:kern w:val="0"/>
                <w:sz w:val="20"/>
                <w:szCs w:val="20"/>
              </w:rPr>
              <w:t>個に応じた学力の定着と希望進路実現</w:t>
            </w:r>
          </w:p>
          <w:p w:rsidR="00553A03" w:rsidRDefault="00553A03" w:rsidP="00553A03">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5D7453">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主体的・能動的な学習の促進</w:t>
            </w:r>
          </w:p>
          <w:p w:rsidR="00553A03" w:rsidRDefault="00553A03" w:rsidP="00553A03">
            <w:pPr>
              <w:widowControl/>
              <w:spacing w:line="280" w:lineRule="exact"/>
              <w:ind w:leftChars="134" w:left="617" w:hangingChars="168" w:hanging="336"/>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ア</w:t>
            </w:r>
            <w:r>
              <w:rPr>
                <w:rFonts w:ascii="ＭＳ ゴシック" w:eastAsia="ＭＳ ゴシック" w:hAnsi="ＭＳ ゴシック" w:cs="ＭＳ Ｐゴシック"/>
                <w:kern w:val="0"/>
                <w:sz w:val="20"/>
                <w:szCs w:val="20"/>
              </w:rPr>
              <w:tab/>
            </w:r>
            <w:r w:rsidRPr="00553A03">
              <w:rPr>
                <w:rFonts w:ascii="ＭＳ ゴシック" w:eastAsia="ＭＳ ゴシック" w:hAnsi="ＭＳ ゴシック" w:cs="ＭＳ Ｐゴシック" w:hint="eastAsia"/>
                <w:kern w:val="0"/>
                <w:sz w:val="20"/>
                <w:szCs w:val="20"/>
              </w:rPr>
              <w:t>生徒が１人１台端末を利活用できる環境を整備するとともに、ICT機器やグループウェアの活用により、学校でも家庭でも学習を習慣化する仕組みを構築する。</w:t>
            </w:r>
          </w:p>
          <w:p w:rsidR="00553A03" w:rsidRDefault="00553A03" w:rsidP="00553A03">
            <w:pPr>
              <w:widowControl/>
              <w:spacing w:line="280" w:lineRule="exact"/>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 xml:space="preserve">　</w:t>
            </w:r>
            <w:r w:rsidRPr="00553A03">
              <w:rPr>
                <w:rFonts w:ascii="ＭＳ ゴシック" w:eastAsia="ＭＳ ゴシック" w:hAnsi="ＭＳ ゴシック" w:cs="ＭＳ Ｐゴシック" w:hint="eastAsia"/>
                <w:kern w:val="0"/>
                <w:sz w:val="20"/>
                <w:szCs w:val="20"/>
              </w:rPr>
              <w:t>「挑戦」「協働」「創造」できる力の醸成</w:t>
            </w:r>
          </w:p>
          <w:p w:rsidR="00553A03" w:rsidRDefault="00553A03" w:rsidP="00553A03">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5D7453">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持続可能な未来社会の実現に向けて新しい価値を生み出す力の育成</w:t>
            </w:r>
          </w:p>
          <w:p w:rsidR="00553A03" w:rsidRDefault="00553A03" w:rsidP="00553A03">
            <w:pPr>
              <w:widowControl/>
              <w:spacing w:line="280" w:lineRule="exact"/>
              <w:ind w:leftChars="134" w:left="617" w:hangingChars="168" w:hanging="336"/>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ア</w:t>
            </w:r>
            <w:r>
              <w:rPr>
                <w:rFonts w:ascii="ＭＳ ゴシック" w:eastAsia="ＭＳ ゴシック" w:hAnsi="ＭＳ ゴシック" w:cs="ＭＳ Ｐゴシック"/>
                <w:kern w:val="0"/>
                <w:sz w:val="20"/>
                <w:szCs w:val="20"/>
              </w:rPr>
              <w:tab/>
            </w:r>
            <w:r w:rsidRPr="00553A03">
              <w:rPr>
                <w:rFonts w:ascii="ＭＳ ゴシック" w:eastAsia="ＭＳ ゴシック" w:hAnsi="ＭＳ ゴシック" w:cs="ＭＳ Ｐゴシック" w:hint="eastAsia"/>
                <w:kern w:val="0"/>
                <w:sz w:val="20"/>
                <w:szCs w:val="20"/>
              </w:rPr>
              <w:t>ユネスコスクールのネットワークや国際協力団体・海外姉妹校等との交流により、多文化共生意識の醸成やSDGs教育の充実を図る。</w:t>
            </w:r>
          </w:p>
          <w:p w:rsidR="00553A03" w:rsidRDefault="00553A03" w:rsidP="00553A03">
            <w:pPr>
              <w:widowControl/>
              <w:spacing w:line="280" w:lineRule="exact"/>
              <w:ind w:leftChars="134" w:left="617" w:hangingChars="168" w:hanging="336"/>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イ</w:t>
            </w:r>
            <w:r>
              <w:rPr>
                <w:rFonts w:ascii="ＭＳ ゴシック" w:eastAsia="ＭＳ ゴシック" w:hAnsi="ＭＳ ゴシック" w:cs="ＭＳ Ｐゴシック"/>
                <w:kern w:val="0"/>
                <w:sz w:val="20"/>
                <w:szCs w:val="20"/>
              </w:rPr>
              <w:tab/>
            </w:r>
            <w:r w:rsidRPr="00553A03">
              <w:rPr>
                <w:rFonts w:ascii="ＭＳ ゴシック" w:eastAsia="ＭＳ ゴシック" w:hAnsi="ＭＳ ゴシック" w:cs="ＭＳ Ｐゴシック" w:hint="eastAsia"/>
                <w:kern w:val="0"/>
                <w:sz w:val="20"/>
                <w:szCs w:val="20"/>
              </w:rPr>
              <w:t>グローバルな視点から地域課題を捉え、新たな解決策や新たな価値を生み出す力を育む。</w:t>
            </w:r>
          </w:p>
          <w:p w:rsidR="00553A03" w:rsidRDefault="00553A03" w:rsidP="00553A03">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３　</w:t>
            </w:r>
            <w:r w:rsidRPr="00553A03">
              <w:rPr>
                <w:rFonts w:ascii="ＭＳ ゴシック" w:eastAsia="ＭＳ ゴシック" w:hAnsi="ＭＳ ゴシック" w:cs="ＭＳ Ｐゴシック" w:hint="eastAsia"/>
                <w:kern w:val="0"/>
                <w:sz w:val="20"/>
                <w:szCs w:val="20"/>
              </w:rPr>
              <w:t>地域との協働による教育活動の磨き込み</w:t>
            </w:r>
          </w:p>
          <w:p w:rsidR="00553A03" w:rsidRDefault="00553A03" w:rsidP="00553A03">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5D7453">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地域との協働による課題探究の実践</w:t>
            </w:r>
          </w:p>
          <w:p w:rsidR="00553A03" w:rsidRPr="00553A03" w:rsidRDefault="00553A03" w:rsidP="00553A03">
            <w:pPr>
              <w:widowControl/>
              <w:spacing w:line="280" w:lineRule="exact"/>
              <w:ind w:leftChars="134" w:left="617" w:hangingChars="168" w:hanging="336"/>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ア</w:t>
            </w:r>
            <w:r>
              <w:rPr>
                <w:rFonts w:ascii="ＭＳ ゴシック" w:eastAsia="ＭＳ ゴシック" w:hAnsi="ＭＳ ゴシック" w:cs="ＭＳ Ｐゴシック"/>
                <w:kern w:val="0"/>
                <w:sz w:val="20"/>
                <w:szCs w:val="20"/>
              </w:rPr>
              <w:tab/>
            </w:r>
            <w:r w:rsidRPr="00553A03">
              <w:rPr>
                <w:rFonts w:ascii="ＭＳ ゴシック" w:eastAsia="ＭＳ ゴシック" w:hAnsi="ＭＳ ゴシック" w:cs="ＭＳ Ｐゴシック" w:hint="eastAsia"/>
                <w:kern w:val="0"/>
                <w:sz w:val="20"/>
                <w:szCs w:val="20"/>
              </w:rPr>
              <w:t>近隣の大学や関係機関、行政、地域団体・企業等との協働により、地域課題を自分ごとと捉え、正解のない課題に向き合う探究学習を深化させる。</w:t>
            </w:r>
          </w:p>
        </w:tc>
      </w:tr>
      <w:tr w:rsidR="00553A03" w:rsidRPr="00553A03" w:rsidTr="005D7453">
        <w:trPr>
          <w:trHeight w:val="315"/>
        </w:trPr>
        <w:tc>
          <w:tcPr>
            <w:tcW w:w="1633"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553A03" w:rsidRPr="00553A03" w:rsidRDefault="00553A03" w:rsidP="00553A03">
            <w:pPr>
              <w:widowControl/>
              <w:spacing w:line="280" w:lineRule="exact"/>
              <w:jc w:val="center"/>
              <w:rPr>
                <w:rFonts w:ascii="Meiryo UI" w:eastAsia="Meiryo UI" w:hAnsi="Meiryo UI" w:cs="ＭＳ Ｐゴシック"/>
                <w:b/>
                <w:bCs/>
                <w:kern w:val="0"/>
                <w:sz w:val="20"/>
                <w:szCs w:val="20"/>
              </w:rPr>
            </w:pPr>
            <w:r w:rsidRPr="00553A03">
              <w:rPr>
                <w:rFonts w:ascii="Meiryo UI" w:eastAsia="Meiryo UI" w:hAnsi="Meiryo UI" w:cs="ＭＳ Ｐゴシック" w:hint="eastAsia"/>
                <w:b/>
                <w:bCs/>
                <w:kern w:val="0"/>
                <w:sz w:val="20"/>
                <w:szCs w:val="20"/>
              </w:rPr>
              <w:t>事業目標</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553A03" w:rsidRDefault="00553A03" w:rsidP="00553A03">
            <w:pPr>
              <w:widowControl/>
              <w:spacing w:line="280" w:lineRule="exact"/>
              <w:ind w:firstLineChars="100" w:firstLine="200"/>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「Tera</w:t>
            </w:r>
            <w:r w:rsidRPr="00553A03">
              <w:rPr>
                <w:rFonts w:ascii="ＭＳ ゴシック" w:eastAsia="ＭＳ ゴシック" w:hAnsi="ＭＳ ゴシック" w:cs="ＭＳ Ｐゴシック" w:hint="eastAsia"/>
                <w:b/>
                <w:bCs/>
                <w:kern w:val="0"/>
                <w:sz w:val="20"/>
                <w:szCs w:val="20"/>
                <w:u w:val="single"/>
              </w:rPr>
              <w:t>co</w:t>
            </w:r>
            <w:r w:rsidRPr="00553A03">
              <w:rPr>
                <w:rFonts w:ascii="ＭＳ ゴシック" w:eastAsia="ＭＳ ゴシック" w:hAnsi="ＭＳ ゴシック" w:cs="ＭＳ Ｐゴシック" w:hint="eastAsia"/>
                <w:kern w:val="0"/>
                <w:sz w:val="20"/>
                <w:szCs w:val="20"/>
              </w:rPr>
              <w:t>ya Nose Japan」</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略称：TNJ</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とは、能勢分校が学びの連携拠点となり、世代や国を超えて学び合う機会を提供することを通じて、関わるすべての人における主体的・対話的で深い学びを促進する事業の呼称である。コンセプトは、３つのCo</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b/>
                <w:bCs/>
                <w:kern w:val="0"/>
                <w:sz w:val="20"/>
                <w:szCs w:val="20"/>
                <w:u w:val="single"/>
              </w:rPr>
              <w:t>Co</w:t>
            </w:r>
            <w:r w:rsidRPr="00553A03">
              <w:rPr>
                <w:rFonts w:ascii="ＭＳ ゴシック" w:eastAsia="ＭＳ ゴシック" w:hAnsi="ＭＳ ゴシック" w:cs="ＭＳ Ｐゴシック" w:hint="eastAsia"/>
                <w:kern w:val="0"/>
                <w:sz w:val="20"/>
                <w:szCs w:val="20"/>
              </w:rPr>
              <w:t>nnect：つながる」「</w:t>
            </w:r>
            <w:r w:rsidRPr="00553A03">
              <w:rPr>
                <w:rFonts w:ascii="ＭＳ ゴシック" w:eastAsia="ＭＳ ゴシック" w:hAnsi="ＭＳ ゴシック" w:cs="ＭＳ Ｐゴシック" w:hint="eastAsia"/>
                <w:b/>
                <w:bCs/>
                <w:kern w:val="0"/>
                <w:sz w:val="20"/>
                <w:szCs w:val="20"/>
                <w:u w:val="single"/>
              </w:rPr>
              <w:t>Co</w:t>
            </w:r>
            <w:r w:rsidRPr="00553A03">
              <w:rPr>
                <w:rFonts w:ascii="ＭＳ ゴシック" w:eastAsia="ＭＳ ゴシック" w:hAnsi="ＭＳ ゴシック" w:cs="ＭＳ Ｐゴシック" w:hint="eastAsia"/>
                <w:kern w:val="0"/>
                <w:sz w:val="20"/>
                <w:szCs w:val="20"/>
              </w:rPr>
              <w:t>mmunicate：つたえる」「</w:t>
            </w:r>
            <w:r w:rsidRPr="00553A03">
              <w:rPr>
                <w:rFonts w:ascii="ＭＳ ゴシック" w:eastAsia="ＭＳ ゴシック" w:hAnsi="ＭＳ ゴシック" w:cs="ＭＳ Ｐゴシック" w:hint="eastAsia"/>
                <w:b/>
                <w:bCs/>
                <w:kern w:val="0"/>
                <w:sz w:val="20"/>
                <w:szCs w:val="20"/>
                <w:u w:val="single"/>
              </w:rPr>
              <w:t>Co</w:t>
            </w:r>
            <w:r w:rsidRPr="00553A03">
              <w:rPr>
                <w:rFonts w:ascii="ＭＳ ゴシック" w:eastAsia="ＭＳ ゴシック" w:hAnsi="ＭＳ ゴシック" w:cs="ＭＳ Ｐゴシック" w:hint="eastAsia"/>
                <w:kern w:val="0"/>
                <w:sz w:val="20"/>
                <w:szCs w:val="20"/>
              </w:rPr>
              <w:t>llaborate：ともにやる」</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w:t>
            </w:r>
          </w:p>
          <w:p w:rsidR="00553A03" w:rsidRDefault="00553A03" w:rsidP="00553A03">
            <w:pPr>
              <w:widowControl/>
              <w:spacing w:line="280" w:lineRule="exact"/>
              <w:ind w:firstLineChars="100" w:firstLine="200"/>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具体的には、生徒や地域住民がいつでも利用できる共創空間</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ラウンジ</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を校内に設置し、探究活動、ワークショップ、国内・海外交流、外部人材講演、自己研鑽できる場を提供。学びの連携拠点校としての機能・役割を果たすことで、地域とのさらなる信頼醸成に加え、「SDGｓ未来都市」である能勢町の持続可能なまちづくりに貢献する。</w:t>
            </w:r>
          </w:p>
          <w:p w:rsidR="00553A03" w:rsidRDefault="00553A03" w:rsidP="00553A03">
            <w:pPr>
              <w:widowControl/>
              <w:spacing w:line="280" w:lineRule="exact"/>
              <w:ind w:firstLineChars="100" w:firstLine="200"/>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本事業を通じて、下記３点の実現をめざす。</w:t>
            </w:r>
          </w:p>
          <w:p w:rsidR="00553A03" w:rsidRDefault="00553A03" w:rsidP="00553A03">
            <w:pPr>
              <w:widowControl/>
              <w:spacing w:line="280" w:lineRule="exact"/>
              <w:ind w:leftChars="24" w:left="476" w:hangingChars="212" w:hanging="42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b/>
                <w:bCs/>
                <w:kern w:val="0"/>
                <w:sz w:val="20"/>
                <w:szCs w:val="20"/>
              </w:rPr>
              <w:t>①</w:t>
            </w:r>
            <w:r>
              <w:rPr>
                <w:rFonts w:ascii="ＭＳ ゴシック" w:eastAsia="ＭＳ ゴシック" w:hAnsi="ＭＳ ゴシック" w:cs="ＭＳ Ｐゴシック"/>
                <w:b/>
                <w:bCs/>
                <w:kern w:val="0"/>
                <w:sz w:val="20"/>
                <w:szCs w:val="20"/>
              </w:rPr>
              <w:tab/>
            </w:r>
            <w:r w:rsidRPr="00553A03">
              <w:rPr>
                <w:rFonts w:ascii="ＭＳ ゴシック" w:eastAsia="ＭＳ ゴシック" w:hAnsi="ＭＳ ゴシック" w:cs="ＭＳ Ｐゴシック" w:hint="eastAsia"/>
                <w:b/>
                <w:bCs/>
                <w:kern w:val="0"/>
                <w:sz w:val="20"/>
                <w:szCs w:val="20"/>
              </w:rPr>
              <w:t>＜生徒＞主体的な学びを通じた、「課題設定・解決力」「協働して活動する力」「やり抜く力」の習得</w:t>
            </w:r>
          </w:p>
          <w:p w:rsidR="00553A03" w:rsidRDefault="00553A03" w:rsidP="00553A03">
            <w:pPr>
              <w:widowControl/>
              <w:spacing w:line="280" w:lineRule="exact"/>
              <w:ind w:leftChars="160" w:left="902" w:hangingChars="283" w:hanging="566"/>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 xml:space="preserve">　→</w:t>
            </w:r>
            <w:r>
              <w:rPr>
                <w:rFonts w:ascii="ＭＳ ゴシック" w:eastAsia="ＭＳ ゴシック" w:hAnsi="ＭＳ ゴシック" w:cs="ＭＳ Ｐゴシック"/>
                <w:kern w:val="0"/>
                <w:sz w:val="20"/>
                <w:szCs w:val="20"/>
              </w:rPr>
              <w:tab/>
            </w:r>
            <w:r w:rsidRPr="00553A03">
              <w:rPr>
                <w:rFonts w:ascii="ＭＳ ゴシック" w:eastAsia="ＭＳ ゴシック" w:hAnsi="ＭＳ ゴシック" w:cs="ＭＳ Ｐゴシック" w:hint="eastAsia"/>
                <w:kern w:val="0"/>
                <w:sz w:val="20"/>
                <w:szCs w:val="20"/>
              </w:rPr>
              <w:t>主体的に仲間や地域住民と共に学び、地域における本質的な課題を捉え、ねばり強く課題探究を続ける</w:t>
            </w:r>
          </w:p>
          <w:p w:rsidR="00553A03" w:rsidRDefault="00553A03" w:rsidP="00553A03">
            <w:pPr>
              <w:widowControl/>
              <w:spacing w:line="280" w:lineRule="exact"/>
              <w:ind w:leftChars="24" w:left="476" w:hangingChars="212" w:hanging="42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b/>
                <w:bCs/>
                <w:kern w:val="0"/>
                <w:sz w:val="20"/>
                <w:szCs w:val="20"/>
              </w:rPr>
              <w:t>②</w:t>
            </w:r>
            <w:r>
              <w:rPr>
                <w:rFonts w:ascii="ＭＳ ゴシック" w:eastAsia="ＭＳ ゴシック" w:hAnsi="ＭＳ ゴシック" w:cs="ＭＳ Ｐゴシック"/>
                <w:b/>
                <w:bCs/>
                <w:kern w:val="0"/>
                <w:sz w:val="20"/>
                <w:szCs w:val="20"/>
              </w:rPr>
              <w:tab/>
            </w:r>
            <w:r w:rsidRPr="00553A03">
              <w:rPr>
                <w:rFonts w:ascii="ＭＳ ゴシック" w:eastAsia="ＭＳ ゴシック" w:hAnsi="ＭＳ ゴシック" w:cs="ＭＳ Ｐゴシック" w:hint="eastAsia"/>
                <w:b/>
                <w:bCs/>
                <w:kern w:val="0"/>
                <w:sz w:val="20"/>
                <w:szCs w:val="20"/>
              </w:rPr>
              <w:t>＜教員＞地域との協働による「実践体験型PBLプログラム」の開発と実践</w:t>
            </w:r>
          </w:p>
          <w:p w:rsidR="00553A03" w:rsidRDefault="00553A03" w:rsidP="00553A03">
            <w:pPr>
              <w:widowControl/>
              <w:spacing w:line="280" w:lineRule="exact"/>
              <w:ind w:leftChars="160" w:left="902" w:hangingChars="283" w:hanging="56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r>
              <w:rPr>
                <w:rFonts w:ascii="ＭＳ ゴシック" w:eastAsia="ＭＳ ゴシック" w:hAnsi="ＭＳ ゴシック" w:cs="ＭＳ Ｐゴシック"/>
                <w:kern w:val="0"/>
                <w:sz w:val="20"/>
                <w:szCs w:val="20"/>
              </w:rPr>
              <w:tab/>
            </w:r>
            <w:r w:rsidRPr="00553A03">
              <w:rPr>
                <w:rFonts w:ascii="ＭＳ ゴシック" w:eastAsia="ＭＳ ゴシック" w:hAnsi="ＭＳ ゴシック" w:cs="ＭＳ Ｐゴシック" w:hint="eastAsia"/>
                <w:kern w:val="0"/>
                <w:sz w:val="20"/>
                <w:szCs w:val="20"/>
              </w:rPr>
              <w:t>地域の企業や団体、行政が抱えている現実課題に対して、一緒になって解決を試みるプログラムを確立する</w:t>
            </w:r>
          </w:p>
          <w:p w:rsidR="00553A03" w:rsidRDefault="00553A03" w:rsidP="00553A03">
            <w:pPr>
              <w:widowControl/>
              <w:spacing w:line="280" w:lineRule="exact"/>
              <w:ind w:leftChars="24" w:left="476" w:hangingChars="212" w:hanging="42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b/>
                <w:bCs/>
                <w:kern w:val="0"/>
                <w:sz w:val="20"/>
                <w:szCs w:val="20"/>
              </w:rPr>
              <w:t>③</w:t>
            </w:r>
            <w:r>
              <w:rPr>
                <w:rFonts w:ascii="ＭＳ ゴシック" w:eastAsia="ＭＳ ゴシック" w:hAnsi="ＭＳ ゴシック" w:cs="ＭＳ Ｐゴシック"/>
                <w:b/>
                <w:bCs/>
                <w:kern w:val="0"/>
                <w:sz w:val="20"/>
                <w:szCs w:val="20"/>
              </w:rPr>
              <w:tab/>
            </w:r>
            <w:r w:rsidRPr="00553A03">
              <w:rPr>
                <w:rFonts w:ascii="ＭＳ ゴシック" w:eastAsia="ＭＳ ゴシック" w:hAnsi="ＭＳ ゴシック" w:cs="ＭＳ Ｐゴシック" w:hint="eastAsia"/>
                <w:b/>
                <w:bCs/>
                <w:kern w:val="0"/>
                <w:sz w:val="20"/>
                <w:szCs w:val="20"/>
              </w:rPr>
              <w:t>＜地域住民＞学びを通じた生活の質の向上、企業活動の加速、児童・生徒の新たな発見</w:t>
            </w:r>
          </w:p>
          <w:p w:rsidR="00553A03" w:rsidRPr="00553A03" w:rsidRDefault="00553A03" w:rsidP="00553A03">
            <w:pPr>
              <w:widowControl/>
              <w:spacing w:line="280" w:lineRule="exact"/>
              <w:ind w:leftChars="160" w:left="902" w:hangingChars="283" w:hanging="56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lastRenderedPageBreak/>
              <w:t xml:space="preserve">　→</w:t>
            </w:r>
            <w:r>
              <w:rPr>
                <w:rFonts w:ascii="ＭＳ ゴシック" w:eastAsia="ＭＳ ゴシック" w:hAnsi="ＭＳ ゴシック" w:cs="ＭＳ Ｐゴシック"/>
                <w:kern w:val="0"/>
                <w:sz w:val="20"/>
                <w:szCs w:val="20"/>
              </w:rPr>
              <w:tab/>
            </w:r>
            <w:r w:rsidRPr="00553A03">
              <w:rPr>
                <w:rFonts w:ascii="ＭＳ ゴシック" w:eastAsia="ＭＳ ゴシック" w:hAnsi="ＭＳ ゴシック" w:cs="ＭＳ Ｐゴシック" w:hint="eastAsia"/>
                <w:kern w:val="0"/>
                <w:sz w:val="20"/>
                <w:szCs w:val="20"/>
              </w:rPr>
              <w:t>蓄積した知識・技能や地域の文化を継承・還元するとともに、新たな学びの機会を通じて地域住民のQOL向上や企業活動の活性化、児童・生徒の新たな気づきを導出する</w:t>
            </w:r>
          </w:p>
        </w:tc>
      </w:tr>
      <w:tr w:rsidR="00553A03" w:rsidRPr="00553A03" w:rsidTr="005D7453">
        <w:trPr>
          <w:trHeight w:val="315"/>
        </w:trPr>
        <w:tc>
          <w:tcPr>
            <w:tcW w:w="567" w:type="dxa"/>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textDirection w:val="tbRlV"/>
            <w:vAlign w:val="center"/>
            <w:hideMark/>
          </w:tcPr>
          <w:p w:rsidR="00553A03" w:rsidRPr="00553A03" w:rsidRDefault="00553A03" w:rsidP="00553A03">
            <w:pPr>
              <w:widowControl/>
              <w:spacing w:line="280" w:lineRule="exact"/>
              <w:jc w:val="center"/>
              <w:rPr>
                <w:rFonts w:ascii="Meiryo UI" w:eastAsia="Meiryo UI" w:hAnsi="Meiryo UI" w:cs="ＭＳ Ｐゴシック"/>
                <w:b/>
                <w:bCs/>
                <w:kern w:val="0"/>
                <w:sz w:val="20"/>
                <w:szCs w:val="20"/>
              </w:rPr>
            </w:pPr>
            <w:r w:rsidRPr="00553A03">
              <w:rPr>
                <w:rFonts w:ascii="Meiryo UI" w:eastAsia="Meiryo UI" w:hAnsi="Meiryo UI" w:cs="ＭＳ Ｐゴシック" w:hint="eastAsia"/>
                <w:b/>
                <w:bCs/>
                <w:kern w:val="0"/>
                <w:sz w:val="20"/>
                <w:szCs w:val="20"/>
              </w:rPr>
              <w:lastRenderedPageBreak/>
              <w:t>取組みの概要</w:t>
            </w:r>
          </w:p>
        </w:tc>
        <w:tc>
          <w:tcPr>
            <w:tcW w:w="1066"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553A03" w:rsidRDefault="00553A03" w:rsidP="00553A03">
            <w:pPr>
              <w:widowControl/>
              <w:spacing w:line="280" w:lineRule="exact"/>
              <w:jc w:val="center"/>
              <w:rPr>
                <w:rFonts w:ascii="Meiryo UI" w:eastAsia="Meiryo UI" w:hAnsi="Meiryo UI" w:cs="ＭＳ Ｐゴシック"/>
                <w:b/>
                <w:bCs/>
                <w:kern w:val="0"/>
                <w:sz w:val="20"/>
                <w:szCs w:val="20"/>
              </w:rPr>
            </w:pPr>
            <w:r w:rsidRPr="00553A03">
              <w:rPr>
                <w:rFonts w:ascii="Meiryo UI" w:eastAsia="Meiryo UI" w:hAnsi="Meiryo UI" w:cs="ＭＳ Ｐゴシック" w:hint="eastAsia"/>
                <w:b/>
                <w:bCs/>
                <w:kern w:val="0"/>
                <w:sz w:val="20"/>
                <w:szCs w:val="20"/>
              </w:rPr>
              <w:t>整備する</w:t>
            </w:r>
          </w:p>
          <w:p w:rsidR="00553A03" w:rsidRPr="00553A03" w:rsidRDefault="00553A03" w:rsidP="00553A03">
            <w:pPr>
              <w:widowControl/>
              <w:spacing w:line="280" w:lineRule="exact"/>
              <w:jc w:val="center"/>
              <w:rPr>
                <w:rFonts w:ascii="Meiryo UI" w:eastAsia="Meiryo UI" w:hAnsi="Meiryo UI" w:cs="ＭＳ Ｐゴシック"/>
                <w:b/>
                <w:bCs/>
                <w:kern w:val="0"/>
                <w:sz w:val="20"/>
                <w:szCs w:val="20"/>
              </w:rPr>
            </w:pPr>
            <w:r w:rsidRPr="00553A03">
              <w:rPr>
                <w:rFonts w:ascii="Meiryo UI" w:eastAsia="Meiryo UI" w:hAnsi="Meiryo UI" w:cs="ＭＳ Ｐゴシック" w:hint="eastAsia"/>
                <w:b/>
                <w:bCs/>
                <w:kern w:val="0"/>
                <w:sz w:val="20"/>
                <w:szCs w:val="20"/>
              </w:rPr>
              <w:t>設備・物品</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553A03" w:rsidRDefault="00553A03" w:rsidP="00553A03">
            <w:pPr>
              <w:widowControl/>
              <w:spacing w:line="280" w:lineRule="exact"/>
              <w:ind w:left="336" w:hangingChars="168" w:hanging="336"/>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553A03">
              <w:rPr>
                <w:rFonts w:ascii="ＭＳ ゴシック" w:eastAsia="ＭＳ ゴシック" w:hAnsi="ＭＳ ゴシック" w:cs="ＭＳ Ｐゴシック" w:hint="eastAsia"/>
                <w:kern w:val="0"/>
                <w:sz w:val="20"/>
                <w:szCs w:val="20"/>
              </w:rPr>
              <w:t>会議室のリノベーションに係る設備・物品一式</w:t>
            </w:r>
          </w:p>
          <w:p w:rsidR="00553A03" w:rsidRPr="00553A03" w:rsidRDefault="00553A03" w:rsidP="00553A03">
            <w:pPr>
              <w:pStyle w:val="a7"/>
              <w:widowControl/>
              <w:numPr>
                <w:ilvl w:val="0"/>
                <w:numId w:val="1"/>
              </w:numPr>
              <w:spacing w:line="280" w:lineRule="exact"/>
              <w:ind w:leftChars="0" w:left="336" w:hanging="226"/>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キャスター付きワークテーブル、ミーティングチェア、移動式ホワイトボード</w:t>
            </w:r>
          </w:p>
          <w:p w:rsidR="00553A03" w:rsidRPr="00553A03" w:rsidRDefault="00553A03" w:rsidP="00553A03">
            <w:pPr>
              <w:pStyle w:val="a7"/>
              <w:widowControl/>
              <w:numPr>
                <w:ilvl w:val="0"/>
                <w:numId w:val="1"/>
              </w:numPr>
              <w:spacing w:line="280" w:lineRule="exact"/>
              <w:ind w:leftChars="0" w:left="336" w:hanging="226"/>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天井・壁・床の改装、窓際カウンターテーブル設置</w:t>
            </w:r>
          </w:p>
          <w:p w:rsidR="00553A03" w:rsidRPr="00553A03" w:rsidRDefault="00553A03" w:rsidP="00553A03">
            <w:pPr>
              <w:pStyle w:val="a7"/>
              <w:widowControl/>
              <w:numPr>
                <w:ilvl w:val="0"/>
                <w:numId w:val="1"/>
              </w:numPr>
              <w:spacing w:line="280" w:lineRule="exact"/>
              <w:ind w:leftChars="0" w:left="336" w:hanging="226"/>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大型スクリーン、プロジェクター、広角カメラ、集音マイク、壁面ホワイトボード</w:t>
            </w:r>
          </w:p>
        </w:tc>
      </w:tr>
      <w:tr w:rsidR="00553A03" w:rsidRPr="00553A03" w:rsidTr="005D7453">
        <w:trPr>
          <w:trHeight w:val="315"/>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553A03" w:rsidRPr="00553A03" w:rsidRDefault="00553A03" w:rsidP="00553A03">
            <w:pPr>
              <w:widowControl/>
              <w:spacing w:line="280" w:lineRule="exact"/>
              <w:jc w:val="left"/>
              <w:rPr>
                <w:rFonts w:ascii="Meiryo UI" w:eastAsia="Meiryo UI" w:hAnsi="Meiryo UI" w:cs="ＭＳ Ｐゴシック"/>
                <w:b/>
                <w:bCs/>
                <w:kern w:val="0"/>
                <w:sz w:val="20"/>
                <w:szCs w:val="20"/>
              </w:rPr>
            </w:pPr>
          </w:p>
        </w:tc>
        <w:tc>
          <w:tcPr>
            <w:tcW w:w="564" w:type="dxa"/>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textDirection w:val="tbRlV"/>
            <w:vAlign w:val="center"/>
            <w:hideMark/>
          </w:tcPr>
          <w:p w:rsidR="00553A03" w:rsidRPr="00553A03" w:rsidRDefault="00553A03" w:rsidP="00553A03">
            <w:pPr>
              <w:widowControl/>
              <w:spacing w:line="280" w:lineRule="exact"/>
              <w:jc w:val="center"/>
              <w:rPr>
                <w:rFonts w:ascii="Meiryo UI" w:eastAsia="Meiryo UI" w:hAnsi="Meiryo UI" w:cs="ＭＳ Ｐゴシック"/>
                <w:b/>
                <w:bCs/>
                <w:kern w:val="0"/>
                <w:sz w:val="20"/>
                <w:szCs w:val="20"/>
              </w:rPr>
            </w:pPr>
            <w:r w:rsidRPr="00553A03">
              <w:rPr>
                <w:rFonts w:ascii="Meiryo UI" w:eastAsia="Meiryo UI" w:hAnsi="Meiryo UI" w:cs="ＭＳ Ｐゴシック" w:hint="eastAsia"/>
                <w:b/>
                <w:bCs/>
                <w:kern w:val="0"/>
                <w:sz w:val="20"/>
                <w:szCs w:val="20"/>
              </w:rPr>
              <w:t>取組内容</w:t>
            </w:r>
          </w:p>
        </w:tc>
        <w:tc>
          <w:tcPr>
            <w:tcW w:w="502"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553A03" w:rsidRPr="00553A03" w:rsidRDefault="00553A03" w:rsidP="00553A03">
            <w:pPr>
              <w:widowControl/>
              <w:spacing w:line="280" w:lineRule="exact"/>
              <w:jc w:val="center"/>
              <w:rPr>
                <w:rFonts w:ascii="Meiryo UI" w:eastAsia="Meiryo UI" w:hAnsi="Meiryo UI" w:cs="ＭＳ Ｐゴシック"/>
                <w:b/>
                <w:bCs/>
                <w:kern w:val="0"/>
                <w:sz w:val="20"/>
                <w:szCs w:val="20"/>
              </w:rPr>
            </w:pPr>
            <w:r w:rsidRPr="00553A03">
              <w:rPr>
                <w:rFonts w:ascii="Meiryo UI" w:eastAsia="Meiryo UI" w:hAnsi="Meiryo UI" w:cs="ＭＳ Ｐゴシック" w:hint="eastAsia"/>
                <w:b/>
                <w:bCs/>
                <w:kern w:val="0"/>
                <w:sz w:val="20"/>
                <w:szCs w:val="20"/>
              </w:rPr>
              <w:t>前年度</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553A03" w:rsidRDefault="00553A03" w:rsidP="00553A03">
            <w:pPr>
              <w:pStyle w:val="a7"/>
              <w:widowControl/>
              <w:numPr>
                <w:ilvl w:val="0"/>
                <w:numId w:val="1"/>
              </w:numPr>
              <w:spacing w:line="280" w:lineRule="exact"/>
              <w:ind w:leftChars="0" w:left="336" w:hanging="226"/>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能勢町の地域住民と能勢分校の生徒が能勢分校の地で共に学び合う場「能勢町版寺子屋」の企画・開発</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本校の後援団体である「能勢の高校を応援する会」と連携して実施</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w:t>
            </w:r>
          </w:p>
          <w:p w:rsidR="00553A03" w:rsidRDefault="00553A03" w:rsidP="00553A03">
            <w:pPr>
              <w:pStyle w:val="a7"/>
              <w:widowControl/>
              <w:numPr>
                <w:ilvl w:val="0"/>
                <w:numId w:val="1"/>
              </w:numPr>
              <w:spacing w:line="280" w:lineRule="exact"/>
              <w:ind w:leftChars="0" w:left="336" w:hanging="226"/>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地域との連携による教育プログラム開発に向けた「地域協働コンソーシアム」を立ち上げ、持続可能な能勢・豊能地域の創り手育成に資する教育活動の検討を開始。</w:t>
            </w:r>
          </w:p>
          <w:p w:rsidR="00553A03" w:rsidRPr="00553A03" w:rsidRDefault="00553A03" w:rsidP="00553A03">
            <w:pPr>
              <w:pStyle w:val="a7"/>
              <w:widowControl/>
              <w:numPr>
                <w:ilvl w:val="0"/>
                <w:numId w:val="1"/>
              </w:numPr>
              <w:spacing w:line="280" w:lineRule="exact"/>
              <w:ind w:leftChars="0" w:left="336" w:hanging="226"/>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地元自治体および地元団体や企業と連携を密にし、グローバルな視点をもって地域の課題により深く切り込む”能勢ならではの”課題探究活動を開始。</w:t>
            </w:r>
          </w:p>
        </w:tc>
      </w:tr>
      <w:tr w:rsidR="00553A03" w:rsidRPr="00553A03" w:rsidTr="005D7453">
        <w:trPr>
          <w:trHeight w:val="315"/>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553A03" w:rsidRPr="00553A03" w:rsidRDefault="00553A03" w:rsidP="00553A03">
            <w:pPr>
              <w:widowControl/>
              <w:spacing w:line="280" w:lineRule="exact"/>
              <w:jc w:val="left"/>
              <w:rPr>
                <w:rFonts w:ascii="Meiryo UI" w:eastAsia="Meiryo UI" w:hAnsi="Meiryo UI" w:cs="ＭＳ Ｐゴシック"/>
                <w:b/>
                <w:bCs/>
                <w:kern w:val="0"/>
                <w:sz w:val="20"/>
                <w:szCs w:val="20"/>
              </w:rPr>
            </w:pPr>
          </w:p>
        </w:tc>
        <w:tc>
          <w:tcPr>
            <w:tcW w:w="564"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553A03" w:rsidRPr="00553A03" w:rsidRDefault="00553A03" w:rsidP="00553A03">
            <w:pPr>
              <w:widowControl/>
              <w:spacing w:line="280" w:lineRule="exact"/>
              <w:jc w:val="left"/>
              <w:rPr>
                <w:rFonts w:ascii="Meiryo UI" w:eastAsia="Meiryo UI" w:hAnsi="Meiryo UI" w:cs="ＭＳ Ｐゴシック"/>
                <w:b/>
                <w:bCs/>
                <w:kern w:val="0"/>
                <w:sz w:val="20"/>
                <w:szCs w:val="20"/>
              </w:rPr>
            </w:pPr>
          </w:p>
        </w:tc>
        <w:tc>
          <w:tcPr>
            <w:tcW w:w="502"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553A03" w:rsidRPr="00553A03" w:rsidRDefault="00553A03" w:rsidP="00553A03">
            <w:pPr>
              <w:widowControl/>
              <w:spacing w:line="280" w:lineRule="exact"/>
              <w:jc w:val="center"/>
              <w:rPr>
                <w:rFonts w:ascii="Meiryo UI" w:eastAsia="Meiryo UI" w:hAnsi="Meiryo UI" w:cs="ＭＳ Ｐゴシック"/>
                <w:b/>
                <w:bCs/>
                <w:kern w:val="0"/>
                <w:sz w:val="20"/>
                <w:szCs w:val="20"/>
              </w:rPr>
            </w:pPr>
            <w:r w:rsidRPr="00553A03">
              <w:rPr>
                <w:rFonts w:ascii="Meiryo UI" w:eastAsia="Meiryo UI" w:hAnsi="Meiryo UI" w:cs="ＭＳ Ｐゴシック" w:hint="eastAsia"/>
                <w:b/>
                <w:bCs/>
                <w:kern w:val="0"/>
                <w:sz w:val="20"/>
                <w:szCs w:val="20"/>
              </w:rPr>
              <w:t>初年度</w:t>
            </w:r>
          </w:p>
        </w:tc>
        <w:tc>
          <w:tcPr>
            <w:tcW w:w="8573" w:type="dxa"/>
            <w:tcBorders>
              <w:top w:val="single" w:sz="8" w:space="0" w:color="auto"/>
              <w:left w:val="single" w:sz="8" w:space="0" w:color="auto"/>
              <w:bottom w:val="single" w:sz="8" w:space="0" w:color="auto"/>
              <w:right w:val="single" w:sz="8" w:space="0" w:color="auto"/>
            </w:tcBorders>
            <w:shd w:val="clear" w:color="000000" w:fill="FFFFFF"/>
            <w:tcMar>
              <w:top w:w="142" w:type="dxa"/>
              <w:left w:w="142" w:type="dxa"/>
              <w:bottom w:w="142" w:type="dxa"/>
              <w:right w:w="142" w:type="dxa"/>
            </w:tcMar>
            <w:vAlign w:val="center"/>
            <w:hideMark/>
          </w:tcPr>
          <w:p w:rsidR="00553A03" w:rsidRDefault="00553A03" w:rsidP="00553A03">
            <w:pPr>
              <w:pStyle w:val="a7"/>
              <w:widowControl/>
              <w:numPr>
                <w:ilvl w:val="0"/>
                <w:numId w:val="1"/>
              </w:numPr>
              <w:spacing w:line="280" w:lineRule="exact"/>
              <w:ind w:leftChars="0" w:left="336" w:hanging="226"/>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LHRの授業および放課後学習を中心に学年や世代を超えた学び合いの環境を構築する。</w:t>
            </w:r>
          </w:p>
          <w:p w:rsidR="00553A03" w:rsidRDefault="00553A03" w:rsidP="00553A03">
            <w:pPr>
              <w:pStyle w:val="a7"/>
              <w:widowControl/>
              <w:numPr>
                <w:ilvl w:val="0"/>
                <w:numId w:val="1"/>
              </w:numPr>
              <w:spacing w:line="280" w:lineRule="exact"/>
              <w:ind w:leftChars="0" w:left="336" w:hanging="226"/>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学校</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教職員および生徒</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と「能勢の高校を応援する会」との連携による「能勢町版寺子屋」を年間２回以上実施</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語学・健康・環境等</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する。</w:t>
            </w:r>
          </w:p>
          <w:p w:rsidR="00553A03" w:rsidRDefault="00553A03" w:rsidP="00553A03">
            <w:pPr>
              <w:pStyle w:val="a7"/>
              <w:widowControl/>
              <w:numPr>
                <w:ilvl w:val="0"/>
                <w:numId w:val="1"/>
              </w:numPr>
              <w:spacing w:line="280" w:lineRule="exact"/>
              <w:ind w:leftChars="0" w:left="336" w:hanging="226"/>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「地域協働コンソーシアム」のコアメンバーとともに、実践体験型PBLプログラムである「能勢の地域魅力化PBL」を共同開発する。</w:t>
            </w:r>
          </w:p>
          <w:p w:rsidR="00553A03" w:rsidRDefault="00553A03" w:rsidP="00553A03">
            <w:pPr>
              <w:pStyle w:val="a7"/>
              <w:widowControl/>
              <w:numPr>
                <w:ilvl w:val="0"/>
                <w:numId w:val="1"/>
              </w:numPr>
              <w:spacing w:line="280" w:lineRule="exact"/>
              <w:ind w:leftChars="0" w:left="336" w:hanging="226"/>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姉妹校であるアスンタ高校</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マレーシア</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と共に、ICTを活用したオンライン交流学習の企画に着手する。</w:t>
            </w:r>
          </w:p>
          <w:p w:rsidR="00553A03" w:rsidRPr="00553A03" w:rsidRDefault="00553A03" w:rsidP="00553A03">
            <w:pPr>
              <w:pStyle w:val="a7"/>
              <w:widowControl/>
              <w:numPr>
                <w:ilvl w:val="0"/>
                <w:numId w:val="3"/>
              </w:numPr>
              <w:spacing w:line="280" w:lineRule="exact"/>
              <w:ind w:leftChars="0" w:left="903"/>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本件に係る取組みと成果を地元自治体に向けて報告会等を通じて発信する。</w:t>
            </w:r>
          </w:p>
        </w:tc>
      </w:tr>
      <w:tr w:rsidR="00553A03" w:rsidRPr="00553A03" w:rsidTr="005D7453">
        <w:trPr>
          <w:trHeight w:val="315"/>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553A03" w:rsidRPr="00553A03" w:rsidRDefault="00553A03" w:rsidP="00553A03">
            <w:pPr>
              <w:widowControl/>
              <w:spacing w:line="280" w:lineRule="exact"/>
              <w:jc w:val="left"/>
              <w:rPr>
                <w:rFonts w:ascii="Meiryo UI" w:eastAsia="Meiryo UI" w:hAnsi="Meiryo UI" w:cs="ＭＳ Ｐゴシック"/>
                <w:b/>
                <w:bCs/>
                <w:kern w:val="0"/>
                <w:sz w:val="20"/>
                <w:szCs w:val="20"/>
              </w:rPr>
            </w:pPr>
          </w:p>
        </w:tc>
        <w:tc>
          <w:tcPr>
            <w:tcW w:w="564"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553A03" w:rsidRPr="00553A03" w:rsidRDefault="00553A03" w:rsidP="00553A03">
            <w:pPr>
              <w:widowControl/>
              <w:spacing w:line="280" w:lineRule="exact"/>
              <w:jc w:val="left"/>
              <w:rPr>
                <w:rFonts w:ascii="Meiryo UI" w:eastAsia="Meiryo UI" w:hAnsi="Meiryo UI" w:cs="ＭＳ Ｐゴシック"/>
                <w:b/>
                <w:bCs/>
                <w:kern w:val="0"/>
                <w:sz w:val="20"/>
                <w:szCs w:val="20"/>
              </w:rPr>
            </w:pPr>
          </w:p>
        </w:tc>
        <w:tc>
          <w:tcPr>
            <w:tcW w:w="502"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553A03" w:rsidRPr="00553A03" w:rsidRDefault="00553A03" w:rsidP="00553A03">
            <w:pPr>
              <w:widowControl/>
              <w:spacing w:line="280" w:lineRule="exact"/>
              <w:jc w:val="center"/>
              <w:rPr>
                <w:rFonts w:ascii="Meiryo UI" w:eastAsia="Meiryo UI" w:hAnsi="Meiryo UI" w:cs="ＭＳ Ｐゴシック"/>
                <w:b/>
                <w:bCs/>
                <w:kern w:val="0"/>
                <w:sz w:val="20"/>
                <w:szCs w:val="20"/>
              </w:rPr>
            </w:pPr>
            <w:r w:rsidRPr="00553A03">
              <w:rPr>
                <w:rFonts w:ascii="Meiryo UI" w:eastAsia="Meiryo UI" w:hAnsi="Meiryo UI" w:cs="ＭＳ Ｐゴシック" w:hint="eastAsia"/>
                <w:b/>
                <w:bCs/>
                <w:kern w:val="0"/>
                <w:sz w:val="20"/>
                <w:szCs w:val="20"/>
              </w:rPr>
              <w:t>２年め</w:t>
            </w:r>
          </w:p>
        </w:tc>
        <w:tc>
          <w:tcPr>
            <w:tcW w:w="8573" w:type="dxa"/>
            <w:tcBorders>
              <w:top w:val="single" w:sz="8" w:space="0" w:color="auto"/>
              <w:left w:val="single" w:sz="8" w:space="0" w:color="auto"/>
              <w:bottom w:val="single" w:sz="8" w:space="0" w:color="auto"/>
              <w:right w:val="single" w:sz="8" w:space="0" w:color="auto"/>
            </w:tcBorders>
            <w:shd w:val="clear" w:color="000000" w:fill="FFFFFF"/>
            <w:tcMar>
              <w:top w:w="142" w:type="dxa"/>
              <w:left w:w="142" w:type="dxa"/>
              <w:bottom w:w="142" w:type="dxa"/>
              <w:right w:w="142" w:type="dxa"/>
            </w:tcMar>
            <w:vAlign w:val="center"/>
            <w:hideMark/>
          </w:tcPr>
          <w:p w:rsidR="00553A03" w:rsidRDefault="00553A03" w:rsidP="00553A03">
            <w:pPr>
              <w:pStyle w:val="a7"/>
              <w:widowControl/>
              <w:numPr>
                <w:ilvl w:val="0"/>
                <w:numId w:val="1"/>
              </w:numPr>
              <w:spacing w:line="280" w:lineRule="exact"/>
              <w:ind w:leftChars="0" w:left="336" w:hanging="226"/>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Google ClassroomやJamboard等のアプリケーションを活用して、相互の学び合いを加速させる。</w:t>
            </w:r>
          </w:p>
          <w:p w:rsidR="00553A03" w:rsidRDefault="00553A03" w:rsidP="00553A03">
            <w:pPr>
              <w:pStyle w:val="a7"/>
              <w:widowControl/>
              <w:numPr>
                <w:ilvl w:val="0"/>
                <w:numId w:val="1"/>
              </w:numPr>
              <w:spacing w:line="280" w:lineRule="exact"/>
              <w:ind w:leftChars="0" w:left="336" w:hanging="226"/>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学校</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教職員および生徒</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と「能勢の高校を応援する会」との連携による「能勢町版寺子屋」について、遠隔地とのオンライン接続を交えて年間３回以上実施する。</w:t>
            </w:r>
          </w:p>
          <w:p w:rsidR="00553A03" w:rsidRDefault="00553A03" w:rsidP="00553A03">
            <w:pPr>
              <w:pStyle w:val="a7"/>
              <w:widowControl/>
              <w:numPr>
                <w:ilvl w:val="0"/>
                <w:numId w:val="1"/>
              </w:numPr>
              <w:spacing w:line="280" w:lineRule="exact"/>
              <w:ind w:leftChars="0" w:left="336" w:hanging="226"/>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「地域協働コンソーシアム」のコアメンバーとともに、「能勢の地域魅力化PBL」を本校の地域魅力化・ユネスコクラブの活動で実践する。</w:t>
            </w:r>
          </w:p>
          <w:p w:rsidR="00553A03" w:rsidRDefault="00553A03" w:rsidP="00553A03">
            <w:pPr>
              <w:pStyle w:val="a7"/>
              <w:widowControl/>
              <w:numPr>
                <w:ilvl w:val="0"/>
                <w:numId w:val="1"/>
              </w:numPr>
              <w:spacing w:line="280" w:lineRule="exact"/>
              <w:ind w:leftChars="0" w:left="336" w:hanging="226"/>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姉妹校であるアスンタ高校</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マレーシア</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との協働によるオンライン交流学習を年間１回以上実施する。</w:t>
            </w:r>
          </w:p>
          <w:p w:rsidR="00553A03" w:rsidRPr="00553A03" w:rsidRDefault="00553A03" w:rsidP="00553A03">
            <w:pPr>
              <w:pStyle w:val="a7"/>
              <w:widowControl/>
              <w:numPr>
                <w:ilvl w:val="0"/>
                <w:numId w:val="3"/>
              </w:numPr>
              <w:spacing w:line="280" w:lineRule="exact"/>
              <w:ind w:leftChars="0" w:left="903"/>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本件に係る取組みと成果を府立学校および地元・周辺自治体に向けて報告会等を通じて発信する。</w:t>
            </w:r>
          </w:p>
        </w:tc>
      </w:tr>
      <w:tr w:rsidR="00553A03" w:rsidRPr="00553A03" w:rsidTr="005D7453">
        <w:trPr>
          <w:trHeight w:val="315"/>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553A03" w:rsidRPr="00553A03" w:rsidRDefault="00553A03" w:rsidP="00553A03">
            <w:pPr>
              <w:widowControl/>
              <w:spacing w:line="280" w:lineRule="exact"/>
              <w:jc w:val="left"/>
              <w:rPr>
                <w:rFonts w:ascii="Meiryo UI" w:eastAsia="Meiryo UI" w:hAnsi="Meiryo UI" w:cs="ＭＳ Ｐゴシック"/>
                <w:b/>
                <w:bCs/>
                <w:kern w:val="0"/>
                <w:sz w:val="20"/>
                <w:szCs w:val="20"/>
              </w:rPr>
            </w:pPr>
          </w:p>
        </w:tc>
        <w:tc>
          <w:tcPr>
            <w:tcW w:w="564"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553A03" w:rsidRPr="00553A03" w:rsidRDefault="00553A03" w:rsidP="00553A03">
            <w:pPr>
              <w:widowControl/>
              <w:spacing w:line="280" w:lineRule="exact"/>
              <w:jc w:val="left"/>
              <w:rPr>
                <w:rFonts w:ascii="Meiryo UI" w:eastAsia="Meiryo UI" w:hAnsi="Meiryo UI" w:cs="ＭＳ Ｐゴシック"/>
                <w:b/>
                <w:bCs/>
                <w:kern w:val="0"/>
                <w:sz w:val="20"/>
                <w:szCs w:val="20"/>
              </w:rPr>
            </w:pPr>
          </w:p>
        </w:tc>
        <w:tc>
          <w:tcPr>
            <w:tcW w:w="502"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553A03" w:rsidRPr="00553A03" w:rsidRDefault="00553A03" w:rsidP="00553A03">
            <w:pPr>
              <w:widowControl/>
              <w:spacing w:line="280" w:lineRule="exact"/>
              <w:jc w:val="center"/>
              <w:rPr>
                <w:rFonts w:ascii="Meiryo UI" w:eastAsia="Meiryo UI" w:hAnsi="Meiryo UI" w:cs="ＭＳ Ｐゴシック"/>
                <w:b/>
                <w:bCs/>
                <w:kern w:val="0"/>
                <w:sz w:val="20"/>
                <w:szCs w:val="20"/>
              </w:rPr>
            </w:pPr>
            <w:r w:rsidRPr="00553A03">
              <w:rPr>
                <w:rFonts w:ascii="Meiryo UI" w:eastAsia="Meiryo UI" w:hAnsi="Meiryo UI" w:cs="ＭＳ Ｐゴシック" w:hint="eastAsia"/>
                <w:b/>
                <w:bCs/>
                <w:kern w:val="0"/>
                <w:sz w:val="20"/>
                <w:szCs w:val="20"/>
              </w:rPr>
              <w:t>３年め</w:t>
            </w:r>
          </w:p>
        </w:tc>
        <w:tc>
          <w:tcPr>
            <w:tcW w:w="8573" w:type="dxa"/>
            <w:tcBorders>
              <w:top w:val="single" w:sz="8" w:space="0" w:color="auto"/>
              <w:left w:val="single" w:sz="8" w:space="0" w:color="auto"/>
              <w:bottom w:val="single" w:sz="8" w:space="0" w:color="auto"/>
              <w:right w:val="single" w:sz="8" w:space="0" w:color="auto"/>
            </w:tcBorders>
            <w:shd w:val="clear" w:color="000000" w:fill="FFFFFF"/>
            <w:tcMar>
              <w:top w:w="142" w:type="dxa"/>
              <w:left w:w="142" w:type="dxa"/>
              <w:bottom w:w="142" w:type="dxa"/>
              <w:right w:w="142" w:type="dxa"/>
            </w:tcMar>
            <w:vAlign w:val="center"/>
            <w:hideMark/>
          </w:tcPr>
          <w:p w:rsidR="00553A03" w:rsidRDefault="00553A03" w:rsidP="00553A03">
            <w:pPr>
              <w:pStyle w:val="a7"/>
              <w:widowControl/>
              <w:numPr>
                <w:ilvl w:val="0"/>
                <w:numId w:val="1"/>
              </w:numPr>
              <w:spacing w:line="280" w:lineRule="exact"/>
              <w:ind w:leftChars="0" w:left="336" w:hanging="226"/>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Google ClassroomやJamboard等のアプリケーションを使いこなし、遠隔地との学び合いに応用する。</w:t>
            </w:r>
          </w:p>
          <w:p w:rsidR="00553A03" w:rsidRDefault="00553A03" w:rsidP="00553A03">
            <w:pPr>
              <w:pStyle w:val="a7"/>
              <w:widowControl/>
              <w:numPr>
                <w:ilvl w:val="0"/>
                <w:numId w:val="1"/>
              </w:numPr>
              <w:spacing w:line="280" w:lineRule="exact"/>
              <w:ind w:leftChars="0" w:left="336" w:hanging="226"/>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学校</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教職員および生徒</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と「能勢の高校を応援する会」との連携による「能勢町版寺子屋」について、遠隔地とのオンライン接続を交えて年間４回以上実施する。</w:t>
            </w:r>
          </w:p>
          <w:p w:rsidR="00553A03" w:rsidRDefault="00553A03" w:rsidP="00553A03">
            <w:pPr>
              <w:pStyle w:val="a7"/>
              <w:widowControl/>
              <w:numPr>
                <w:ilvl w:val="0"/>
                <w:numId w:val="1"/>
              </w:numPr>
              <w:spacing w:line="280" w:lineRule="exact"/>
              <w:ind w:leftChars="0" w:left="336" w:hanging="226"/>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「地域協働コンソーシアム」を拡大するとともに、「能勢の地域魅力化PBL」をブラッシュアップし、地域魅力化・ユネスコクラブの顕著な活動成果につなげる。</w:t>
            </w:r>
          </w:p>
          <w:p w:rsidR="00553A03" w:rsidRDefault="00553A03" w:rsidP="00553A03">
            <w:pPr>
              <w:pStyle w:val="a7"/>
              <w:widowControl/>
              <w:numPr>
                <w:ilvl w:val="0"/>
                <w:numId w:val="1"/>
              </w:numPr>
              <w:spacing w:line="280" w:lineRule="exact"/>
              <w:ind w:leftChars="0" w:left="336" w:hanging="226"/>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姉妹校であるアスンタ高校</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マレーシア</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との常時接続によるシームレスな学び合いや交流の空間を構築する。</w:t>
            </w:r>
          </w:p>
          <w:p w:rsidR="00553A03" w:rsidRPr="00553A03" w:rsidRDefault="00553A03" w:rsidP="00553A03">
            <w:pPr>
              <w:pStyle w:val="a7"/>
              <w:widowControl/>
              <w:numPr>
                <w:ilvl w:val="0"/>
                <w:numId w:val="3"/>
              </w:numPr>
              <w:spacing w:line="280" w:lineRule="exact"/>
              <w:ind w:leftChars="0" w:left="903"/>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本件に対する教育関係者や報道機関等からの視察・見学の受入れを年間１回以上実施する。</w:t>
            </w:r>
          </w:p>
        </w:tc>
      </w:tr>
      <w:tr w:rsidR="00553A03" w:rsidRPr="00553A03" w:rsidTr="005D7453">
        <w:trPr>
          <w:trHeight w:val="315"/>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553A03" w:rsidRPr="00553A03" w:rsidRDefault="00553A03" w:rsidP="00553A03">
            <w:pPr>
              <w:widowControl/>
              <w:spacing w:line="280" w:lineRule="exact"/>
              <w:jc w:val="left"/>
              <w:rPr>
                <w:rFonts w:ascii="Meiryo UI" w:eastAsia="Meiryo UI" w:hAnsi="Meiryo UI" w:cs="ＭＳ Ｐゴシック"/>
                <w:b/>
                <w:bCs/>
                <w:kern w:val="0"/>
                <w:sz w:val="20"/>
                <w:szCs w:val="20"/>
              </w:rPr>
            </w:pPr>
          </w:p>
        </w:tc>
        <w:tc>
          <w:tcPr>
            <w:tcW w:w="1066"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553A03" w:rsidRDefault="00553A03" w:rsidP="00553A03">
            <w:pPr>
              <w:widowControl/>
              <w:spacing w:line="280" w:lineRule="exact"/>
              <w:jc w:val="center"/>
              <w:rPr>
                <w:rFonts w:ascii="Meiryo UI" w:eastAsia="Meiryo UI" w:hAnsi="Meiryo UI" w:cs="ＭＳ Ｐゴシック"/>
                <w:b/>
                <w:bCs/>
                <w:kern w:val="0"/>
                <w:sz w:val="20"/>
                <w:szCs w:val="20"/>
              </w:rPr>
            </w:pPr>
            <w:r w:rsidRPr="00553A03">
              <w:rPr>
                <w:rFonts w:ascii="Meiryo UI" w:eastAsia="Meiryo UI" w:hAnsi="Meiryo UI" w:cs="ＭＳ Ｐゴシック" w:hint="eastAsia"/>
                <w:b/>
                <w:bCs/>
                <w:kern w:val="0"/>
                <w:sz w:val="20"/>
                <w:szCs w:val="20"/>
              </w:rPr>
              <w:t>取組みの</w:t>
            </w:r>
          </w:p>
          <w:p w:rsidR="00553A03" w:rsidRPr="00553A03" w:rsidRDefault="00553A03" w:rsidP="00553A03">
            <w:pPr>
              <w:widowControl/>
              <w:spacing w:line="280" w:lineRule="exact"/>
              <w:jc w:val="center"/>
              <w:rPr>
                <w:rFonts w:ascii="Meiryo UI" w:eastAsia="Meiryo UI" w:hAnsi="Meiryo UI" w:cs="ＭＳ Ｐゴシック"/>
                <w:b/>
                <w:bCs/>
                <w:kern w:val="0"/>
                <w:sz w:val="20"/>
                <w:szCs w:val="20"/>
              </w:rPr>
            </w:pPr>
            <w:r w:rsidRPr="00553A03">
              <w:rPr>
                <w:rFonts w:ascii="Meiryo UI" w:eastAsia="Meiryo UI" w:hAnsi="Meiryo UI" w:cs="ＭＳ Ｐゴシック" w:hint="eastAsia"/>
                <w:b/>
                <w:bCs/>
                <w:kern w:val="0"/>
                <w:sz w:val="20"/>
                <w:szCs w:val="20"/>
              </w:rPr>
              <w:t>主担・実施者</w:t>
            </w:r>
          </w:p>
        </w:tc>
        <w:tc>
          <w:tcPr>
            <w:tcW w:w="8573" w:type="dxa"/>
            <w:tcBorders>
              <w:top w:val="single" w:sz="8" w:space="0" w:color="auto"/>
              <w:left w:val="single" w:sz="8" w:space="0" w:color="auto"/>
              <w:bottom w:val="single" w:sz="8" w:space="0" w:color="auto"/>
              <w:right w:val="single" w:sz="8" w:space="0" w:color="auto"/>
            </w:tcBorders>
            <w:shd w:val="clear" w:color="000000" w:fill="FFFFFF"/>
            <w:tcMar>
              <w:top w:w="142" w:type="dxa"/>
              <w:left w:w="142" w:type="dxa"/>
              <w:bottom w:w="142" w:type="dxa"/>
              <w:right w:w="142" w:type="dxa"/>
            </w:tcMar>
            <w:vAlign w:val="center"/>
            <w:hideMark/>
          </w:tcPr>
          <w:p w:rsidR="00553A03" w:rsidRDefault="00553A03" w:rsidP="009465AE">
            <w:pPr>
              <w:widowControl/>
              <w:spacing w:line="280" w:lineRule="exact"/>
              <w:ind w:left="902" w:hangingChars="451" w:hanging="902"/>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主</w:t>
            </w:r>
            <w:r>
              <w:rPr>
                <w:rFonts w:ascii="ＭＳ ゴシック" w:eastAsia="ＭＳ ゴシック" w:hAnsi="ＭＳ ゴシック" w:cs="ＭＳ Ｐゴシック" w:hint="eastAsia"/>
                <w:kern w:val="0"/>
                <w:sz w:val="20"/>
                <w:szCs w:val="20"/>
              </w:rPr>
              <w:t xml:space="preserve">　</w:t>
            </w:r>
            <w:r w:rsidRPr="00553A03">
              <w:rPr>
                <w:rFonts w:ascii="ＭＳ ゴシック" w:eastAsia="ＭＳ ゴシック" w:hAnsi="ＭＳ ゴシック" w:cs="ＭＳ Ｐゴシック" w:hint="eastAsia"/>
                <w:kern w:val="0"/>
                <w:sz w:val="20"/>
                <w:szCs w:val="20"/>
              </w:rPr>
              <w:t>担：</w:t>
            </w:r>
            <w:r>
              <w:rPr>
                <w:rFonts w:ascii="ＭＳ ゴシック" w:eastAsia="ＭＳ ゴシック" w:hAnsi="ＭＳ ゴシック" w:cs="ＭＳ Ｐゴシック"/>
                <w:kern w:val="0"/>
                <w:sz w:val="20"/>
                <w:szCs w:val="20"/>
              </w:rPr>
              <w:tab/>
            </w:r>
            <w:r w:rsidRPr="00553A03">
              <w:rPr>
                <w:rFonts w:ascii="ＭＳ ゴシック" w:eastAsia="ＭＳ ゴシック" w:hAnsi="ＭＳ ゴシック" w:cs="ＭＳ Ｐゴシック" w:hint="eastAsia"/>
                <w:kern w:val="0"/>
                <w:sz w:val="20"/>
                <w:szCs w:val="20"/>
              </w:rPr>
              <w:t>グローカル推進委員会</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准校長・教頭・首席・学年主任・有志参加者５名</w:t>
            </w:r>
            <w:r>
              <w:rPr>
                <w:rFonts w:ascii="ＭＳ ゴシック" w:eastAsia="ＭＳ ゴシック" w:hAnsi="ＭＳ ゴシック" w:cs="ＭＳ Ｐゴシック" w:hint="eastAsia"/>
                <w:kern w:val="0"/>
                <w:sz w:val="20"/>
                <w:szCs w:val="20"/>
              </w:rPr>
              <w:t>）</w:t>
            </w:r>
          </w:p>
          <w:p w:rsidR="00553A03" w:rsidRPr="00553A03" w:rsidRDefault="00553A03" w:rsidP="009465AE">
            <w:pPr>
              <w:widowControl/>
              <w:spacing w:line="280" w:lineRule="exact"/>
              <w:ind w:left="902" w:hangingChars="451" w:hanging="902"/>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kern w:val="0"/>
                <w:sz w:val="20"/>
                <w:szCs w:val="20"/>
              </w:rPr>
              <w:tab/>
            </w:r>
            <w:r w:rsidRPr="00553A03">
              <w:rPr>
                <w:rFonts w:ascii="ＭＳ ゴシック" w:eastAsia="ＭＳ ゴシック" w:hAnsi="ＭＳ ゴシック" w:cs="ＭＳ Ｐゴシック" w:hint="eastAsia"/>
                <w:kern w:val="0"/>
                <w:sz w:val="20"/>
                <w:szCs w:val="20"/>
              </w:rPr>
              <w:t>全教員、能勢の高校を応援する会</w:t>
            </w:r>
          </w:p>
        </w:tc>
      </w:tr>
      <w:tr w:rsidR="00553A03" w:rsidRPr="00553A03" w:rsidTr="005D7453">
        <w:trPr>
          <w:trHeight w:val="315"/>
        </w:trPr>
        <w:tc>
          <w:tcPr>
            <w:tcW w:w="1131" w:type="dxa"/>
            <w:gridSpan w:val="2"/>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textDirection w:val="tbRlV"/>
            <w:vAlign w:val="center"/>
            <w:hideMark/>
          </w:tcPr>
          <w:p w:rsidR="00553A03" w:rsidRDefault="00553A03" w:rsidP="00553A03">
            <w:pPr>
              <w:widowControl/>
              <w:spacing w:line="280" w:lineRule="exact"/>
              <w:jc w:val="center"/>
              <w:rPr>
                <w:rFonts w:ascii="Meiryo UI" w:eastAsia="Meiryo UI" w:hAnsi="Meiryo UI" w:cs="ＭＳ Ｐゴシック"/>
                <w:b/>
                <w:bCs/>
                <w:kern w:val="0"/>
                <w:sz w:val="20"/>
                <w:szCs w:val="20"/>
              </w:rPr>
            </w:pPr>
            <w:r w:rsidRPr="00553A03">
              <w:rPr>
                <w:rFonts w:ascii="Meiryo UI" w:eastAsia="Meiryo UI" w:hAnsi="Meiryo UI" w:cs="ＭＳ Ｐゴシック" w:hint="eastAsia"/>
                <w:b/>
                <w:bCs/>
                <w:kern w:val="0"/>
                <w:sz w:val="20"/>
                <w:szCs w:val="20"/>
              </w:rPr>
              <w:lastRenderedPageBreak/>
              <w:t>成果の検証方法</w:t>
            </w:r>
          </w:p>
          <w:p w:rsidR="00553A03" w:rsidRPr="00553A03" w:rsidRDefault="00553A03" w:rsidP="00553A03">
            <w:pPr>
              <w:widowControl/>
              <w:spacing w:line="280" w:lineRule="exact"/>
              <w:jc w:val="center"/>
              <w:rPr>
                <w:rFonts w:ascii="Meiryo UI" w:eastAsia="Meiryo UI" w:hAnsi="Meiryo UI" w:cs="ＭＳ Ｐゴシック"/>
                <w:b/>
                <w:bCs/>
                <w:kern w:val="0"/>
                <w:sz w:val="20"/>
                <w:szCs w:val="20"/>
              </w:rPr>
            </w:pPr>
            <w:r w:rsidRPr="00553A03">
              <w:rPr>
                <w:rFonts w:ascii="Meiryo UI" w:eastAsia="Meiryo UI" w:hAnsi="Meiryo UI" w:cs="ＭＳ Ｐゴシック" w:hint="eastAsia"/>
                <w:b/>
                <w:bCs/>
                <w:kern w:val="0"/>
                <w:sz w:val="20"/>
                <w:szCs w:val="20"/>
              </w:rPr>
              <w:t>と評価指標</w:t>
            </w:r>
          </w:p>
        </w:tc>
        <w:tc>
          <w:tcPr>
            <w:tcW w:w="502"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553A03" w:rsidRPr="00553A03" w:rsidRDefault="00553A03" w:rsidP="00553A03">
            <w:pPr>
              <w:widowControl/>
              <w:spacing w:line="280" w:lineRule="exact"/>
              <w:jc w:val="center"/>
              <w:rPr>
                <w:rFonts w:ascii="Meiryo UI" w:eastAsia="Meiryo UI" w:hAnsi="Meiryo UI" w:cs="ＭＳ Ｐゴシック"/>
                <w:b/>
                <w:bCs/>
                <w:kern w:val="0"/>
                <w:sz w:val="20"/>
                <w:szCs w:val="20"/>
              </w:rPr>
            </w:pPr>
            <w:r w:rsidRPr="00553A03">
              <w:rPr>
                <w:rFonts w:ascii="Meiryo UI" w:eastAsia="Meiryo UI" w:hAnsi="Meiryo UI" w:cs="ＭＳ Ｐゴシック" w:hint="eastAsia"/>
                <w:b/>
                <w:bCs/>
                <w:kern w:val="0"/>
                <w:sz w:val="20"/>
                <w:szCs w:val="20"/>
              </w:rPr>
              <w:t>初年度</w:t>
            </w:r>
          </w:p>
        </w:tc>
        <w:tc>
          <w:tcPr>
            <w:tcW w:w="8573" w:type="dxa"/>
            <w:tcBorders>
              <w:top w:val="single" w:sz="8" w:space="0" w:color="auto"/>
              <w:left w:val="single" w:sz="8" w:space="0" w:color="auto"/>
              <w:bottom w:val="single" w:sz="8" w:space="0" w:color="auto"/>
              <w:right w:val="single" w:sz="8" w:space="0" w:color="auto"/>
            </w:tcBorders>
            <w:shd w:val="clear" w:color="000000" w:fill="FFFFFF"/>
            <w:tcMar>
              <w:top w:w="142" w:type="dxa"/>
              <w:left w:w="142" w:type="dxa"/>
              <w:bottom w:w="142" w:type="dxa"/>
              <w:right w:w="142" w:type="dxa"/>
            </w:tcMar>
            <w:vAlign w:val="center"/>
            <w:hideMark/>
          </w:tcPr>
          <w:p w:rsidR="00553A03" w:rsidRDefault="00553A03" w:rsidP="009465AE">
            <w:pPr>
              <w:widowControl/>
              <w:spacing w:line="280" w:lineRule="exact"/>
              <w:ind w:leftChars="24" w:left="33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w:t>
            </w:r>
            <w:r>
              <w:rPr>
                <w:rFonts w:ascii="ＭＳ ゴシック" w:eastAsia="ＭＳ ゴシック" w:hAnsi="ＭＳ ゴシック" w:cs="ＭＳ Ｐゴシック"/>
                <w:kern w:val="0"/>
                <w:sz w:val="20"/>
                <w:szCs w:val="20"/>
              </w:rPr>
              <w:tab/>
            </w:r>
            <w:r w:rsidRPr="00553A03">
              <w:rPr>
                <w:rFonts w:ascii="ＭＳ ゴシック" w:eastAsia="ＭＳ ゴシック" w:hAnsi="ＭＳ ゴシック" w:cs="ＭＳ Ｐゴシック" w:hint="eastAsia"/>
                <w:kern w:val="0"/>
                <w:sz w:val="20"/>
                <w:szCs w:val="20"/>
              </w:rPr>
              <w:t>全国的な学力コンクールでの顕彰【グローカルハイスクールミーティング</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文部科学省</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等のコンクールで金賞受賞】</w:t>
            </w:r>
          </w:p>
          <w:p w:rsidR="00553A03" w:rsidRDefault="00553A03" w:rsidP="009465AE">
            <w:pPr>
              <w:widowControl/>
              <w:spacing w:line="280" w:lineRule="exact"/>
              <w:ind w:leftChars="24" w:left="33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②</w:t>
            </w:r>
            <w:r>
              <w:rPr>
                <w:rFonts w:ascii="ＭＳ ゴシック" w:eastAsia="ＭＳ ゴシック" w:hAnsi="ＭＳ ゴシック" w:cs="ＭＳ Ｐゴシック"/>
                <w:kern w:val="0"/>
                <w:sz w:val="20"/>
                <w:szCs w:val="20"/>
              </w:rPr>
              <w:tab/>
            </w:r>
            <w:r w:rsidRPr="00553A03">
              <w:rPr>
                <w:rFonts w:ascii="ＭＳ ゴシック" w:eastAsia="ＭＳ ゴシック" w:hAnsi="ＭＳ ゴシック" w:cs="ＭＳ Ｐゴシック" w:hint="eastAsia"/>
                <w:kern w:val="0"/>
                <w:sz w:val="20"/>
                <w:szCs w:val="20"/>
              </w:rPr>
              <w:t>生徒と外部人材</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企業・団体・学校等</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との接点数【20組織以上】</w:t>
            </w:r>
          </w:p>
          <w:p w:rsidR="00553A03" w:rsidRDefault="00553A03" w:rsidP="009465AE">
            <w:pPr>
              <w:widowControl/>
              <w:spacing w:line="280" w:lineRule="exact"/>
              <w:ind w:leftChars="24" w:left="33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③</w:t>
            </w:r>
            <w:r>
              <w:rPr>
                <w:rFonts w:ascii="ＭＳ ゴシック" w:eastAsia="ＭＳ ゴシック" w:hAnsi="ＭＳ ゴシック" w:cs="ＭＳ Ｐゴシック"/>
                <w:kern w:val="0"/>
                <w:sz w:val="20"/>
                <w:szCs w:val="20"/>
              </w:rPr>
              <w:tab/>
            </w:r>
            <w:r w:rsidRPr="00553A03">
              <w:rPr>
                <w:rFonts w:ascii="ＭＳ ゴシック" w:eastAsia="ＭＳ ゴシック" w:hAnsi="ＭＳ ゴシック" w:cs="ＭＳ Ｐゴシック" w:hint="eastAsia"/>
                <w:kern w:val="0"/>
                <w:sz w:val="20"/>
                <w:szCs w:val="20"/>
              </w:rPr>
              <w:t>生徒－地域住民連携型ワークショップの実施回数【２回】</w:t>
            </w:r>
          </w:p>
          <w:p w:rsidR="00553A03" w:rsidRDefault="00553A03" w:rsidP="009465AE">
            <w:pPr>
              <w:widowControl/>
              <w:spacing w:line="280" w:lineRule="exact"/>
              <w:ind w:leftChars="24" w:left="33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④</w:t>
            </w:r>
            <w:r>
              <w:rPr>
                <w:rFonts w:ascii="ＭＳ ゴシック" w:eastAsia="ＭＳ ゴシック" w:hAnsi="ＭＳ ゴシック" w:cs="ＭＳ Ｐゴシック"/>
                <w:kern w:val="0"/>
                <w:sz w:val="20"/>
                <w:szCs w:val="20"/>
              </w:rPr>
              <w:tab/>
            </w:r>
            <w:r w:rsidRPr="00553A03">
              <w:rPr>
                <w:rFonts w:ascii="ＭＳ ゴシック" w:eastAsia="ＭＳ ゴシック" w:hAnsi="ＭＳ ゴシック" w:cs="ＭＳ Ｐゴシック" w:hint="eastAsia"/>
                <w:kern w:val="0"/>
                <w:sz w:val="20"/>
                <w:szCs w:val="20"/>
              </w:rPr>
              <w:t>学校教育自己診断</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生徒</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の項目「学ぶ意欲が高まった」の肯定回答率【60％】、「地域課題の解決につながっている」の肯定回答率【60％】</w:t>
            </w:r>
          </w:p>
          <w:p w:rsidR="00553A03" w:rsidRPr="00553A03" w:rsidRDefault="00553A03" w:rsidP="009465AE">
            <w:pPr>
              <w:widowControl/>
              <w:spacing w:line="280" w:lineRule="exact"/>
              <w:ind w:leftChars="24" w:left="33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⑤</w:t>
            </w:r>
            <w:r>
              <w:rPr>
                <w:rFonts w:ascii="ＭＳ ゴシック" w:eastAsia="ＭＳ ゴシック" w:hAnsi="ＭＳ ゴシック" w:cs="ＭＳ Ｐゴシック"/>
                <w:kern w:val="0"/>
                <w:sz w:val="20"/>
                <w:szCs w:val="20"/>
              </w:rPr>
              <w:tab/>
            </w:r>
            <w:r w:rsidRPr="00553A03">
              <w:rPr>
                <w:rFonts w:ascii="ＭＳ ゴシック" w:eastAsia="ＭＳ ゴシック" w:hAnsi="ＭＳ ゴシック" w:cs="ＭＳ Ｐゴシック" w:hint="eastAsia"/>
                <w:kern w:val="0"/>
                <w:sz w:val="20"/>
                <w:szCs w:val="20"/>
              </w:rPr>
              <w:t>外部機関の学力生活実態調査における学力および学習習慣の結果【学力平均Ｃ２以上、学習習慣平均Ｃ２以上】</w:t>
            </w:r>
          </w:p>
        </w:tc>
      </w:tr>
      <w:tr w:rsidR="00553A03" w:rsidRPr="00553A03" w:rsidTr="005D7453">
        <w:trPr>
          <w:trHeight w:val="315"/>
        </w:trPr>
        <w:tc>
          <w:tcPr>
            <w:tcW w:w="1131" w:type="dxa"/>
            <w:gridSpan w:val="2"/>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553A03" w:rsidRPr="00553A03" w:rsidRDefault="00553A03" w:rsidP="00553A03">
            <w:pPr>
              <w:widowControl/>
              <w:spacing w:line="280" w:lineRule="exact"/>
              <w:jc w:val="left"/>
              <w:rPr>
                <w:rFonts w:ascii="Meiryo UI" w:eastAsia="Meiryo UI" w:hAnsi="Meiryo UI" w:cs="ＭＳ Ｐゴシック"/>
                <w:b/>
                <w:bCs/>
                <w:kern w:val="0"/>
                <w:sz w:val="20"/>
                <w:szCs w:val="20"/>
              </w:rPr>
            </w:pPr>
          </w:p>
        </w:tc>
        <w:tc>
          <w:tcPr>
            <w:tcW w:w="502"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553A03" w:rsidRPr="00553A03" w:rsidRDefault="00553A03" w:rsidP="00553A03">
            <w:pPr>
              <w:widowControl/>
              <w:spacing w:line="280" w:lineRule="exact"/>
              <w:jc w:val="center"/>
              <w:rPr>
                <w:rFonts w:ascii="Meiryo UI" w:eastAsia="Meiryo UI" w:hAnsi="Meiryo UI" w:cs="ＭＳ Ｐゴシック"/>
                <w:b/>
                <w:bCs/>
                <w:kern w:val="0"/>
                <w:sz w:val="20"/>
                <w:szCs w:val="20"/>
              </w:rPr>
            </w:pPr>
            <w:r w:rsidRPr="00553A03">
              <w:rPr>
                <w:rFonts w:ascii="Meiryo UI" w:eastAsia="Meiryo UI" w:hAnsi="Meiryo UI" w:cs="ＭＳ Ｐゴシック" w:hint="eastAsia"/>
                <w:b/>
                <w:bCs/>
                <w:kern w:val="0"/>
                <w:sz w:val="20"/>
                <w:szCs w:val="20"/>
              </w:rPr>
              <w:t>２年め</w:t>
            </w:r>
          </w:p>
        </w:tc>
        <w:tc>
          <w:tcPr>
            <w:tcW w:w="8573" w:type="dxa"/>
            <w:tcBorders>
              <w:top w:val="single" w:sz="8" w:space="0" w:color="auto"/>
              <w:left w:val="single" w:sz="8" w:space="0" w:color="auto"/>
              <w:bottom w:val="single" w:sz="8" w:space="0" w:color="auto"/>
              <w:right w:val="single" w:sz="8" w:space="0" w:color="auto"/>
            </w:tcBorders>
            <w:shd w:val="clear" w:color="000000" w:fill="FFFFFF"/>
            <w:tcMar>
              <w:top w:w="142" w:type="dxa"/>
              <w:left w:w="142" w:type="dxa"/>
              <w:bottom w:w="142" w:type="dxa"/>
              <w:right w:w="142" w:type="dxa"/>
            </w:tcMar>
            <w:vAlign w:val="center"/>
            <w:hideMark/>
          </w:tcPr>
          <w:p w:rsidR="00553A03" w:rsidRDefault="00553A03" w:rsidP="009465AE">
            <w:pPr>
              <w:widowControl/>
              <w:spacing w:line="280" w:lineRule="exact"/>
              <w:ind w:leftChars="24" w:left="33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w:t>
            </w:r>
            <w:r>
              <w:rPr>
                <w:rFonts w:ascii="ＭＳ ゴシック" w:eastAsia="ＭＳ ゴシック" w:hAnsi="ＭＳ ゴシック" w:cs="ＭＳ Ｐゴシック"/>
                <w:kern w:val="0"/>
                <w:sz w:val="20"/>
                <w:szCs w:val="20"/>
              </w:rPr>
              <w:tab/>
            </w:r>
            <w:r w:rsidRPr="00553A03">
              <w:rPr>
                <w:rFonts w:ascii="ＭＳ ゴシック" w:eastAsia="ＭＳ ゴシック" w:hAnsi="ＭＳ ゴシック" w:cs="ＭＳ Ｐゴシック" w:hint="eastAsia"/>
                <w:kern w:val="0"/>
                <w:sz w:val="20"/>
                <w:szCs w:val="20"/>
              </w:rPr>
              <w:t>全国的な学力コンクールでの顕彰【グローカルハイスクールミーティング</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文部科学省</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等のコンクールで優秀賞受賞】</w:t>
            </w:r>
          </w:p>
          <w:p w:rsidR="00553A03" w:rsidRDefault="00553A03" w:rsidP="009465AE">
            <w:pPr>
              <w:widowControl/>
              <w:spacing w:line="280" w:lineRule="exact"/>
              <w:ind w:leftChars="24" w:left="33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②</w:t>
            </w:r>
            <w:r>
              <w:rPr>
                <w:rFonts w:ascii="ＭＳ ゴシック" w:eastAsia="ＭＳ ゴシック" w:hAnsi="ＭＳ ゴシック" w:cs="ＭＳ Ｐゴシック"/>
                <w:kern w:val="0"/>
                <w:sz w:val="20"/>
                <w:szCs w:val="20"/>
              </w:rPr>
              <w:tab/>
            </w:r>
            <w:r w:rsidRPr="00553A03">
              <w:rPr>
                <w:rFonts w:ascii="ＭＳ ゴシック" w:eastAsia="ＭＳ ゴシック" w:hAnsi="ＭＳ ゴシック" w:cs="ＭＳ Ｐゴシック" w:hint="eastAsia"/>
                <w:kern w:val="0"/>
                <w:sz w:val="20"/>
                <w:szCs w:val="20"/>
              </w:rPr>
              <w:t>生徒と外部人材</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企業・団体・学校等</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との接点数【30組織以上</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対前年＋10組織</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w:t>
            </w:r>
          </w:p>
          <w:p w:rsidR="00553A03" w:rsidRDefault="00553A03" w:rsidP="009465AE">
            <w:pPr>
              <w:widowControl/>
              <w:spacing w:line="280" w:lineRule="exact"/>
              <w:ind w:leftChars="24" w:left="33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③</w:t>
            </w:r>
            <w:r>
              <w:rPr>
                <w:rFonts w:ascii="ＭＳ ゴシック" w:eastAsia="ＭＳ ゴシック" w:hAnsi="ＭＳ ゴシック" w:cs="ＭＳ Ｐゴシック"/>
                <w:kern w:val="0"/>
                <w:sz w:val="20"/>
                <w:szCs w:val="20"/>
              </w:rPr>
              <w:tab/>
            </w:r>
            <w:r w:rsidRPr="00553A03">
              <w:rPr>
                <w:rFonts w:ascii="ＭＳ ゴシック" w:eastAsia="ＭＳ ゴシック" w:hAnsi="ＭＳ ゴシック" w:cs="ＭＳ Ｐゴシック" w:hint="eastAsia"/>
                <w:kern w:val="0"/>
                <w:sz w:val="20"/>
                <w:szCs w:val="20"/>
              </w:rPr>
              <w:t>生徒－地域住民連携型ワークショップの実施回数【３回</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対前年＋１回</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w:t>
            </w:r>
          </w:p>
          <w:p w:rsidR="00553A03" w:rsidRDefault="00553A03" w:rsidP="009465AE">
            <w:pPr>
              <w:widowControl/>
              <w:spacing w:line="280" w:lineRule="exact"/>
              <w:ind w:leftChars="24" w:left="33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④</w:t>
            </w:r>
            <w:r>
              <w:rPr>
                <w:rFonts w:ascii="ＭＳ ゴシック" w:eastAsia="ＭＳ ゴシック" w:hAnsi="ＭＳ ゴシック" w:cs="ＭＳ Ｐゴシック"/>
                <w:kern w:val="0"/>
                <w:sz w:val="20"/>
                <w:szCs w:val="20"/>
              </w:rPr>
              <w:tab/>
            </w:r>
            <w:r w:rsidRPr="00553A03">
              <w:rPr>
                <w:rFonts w:ascii="ＭＳ ゴシック" w:eastAsia="ＭＳ ゴシック" w:hAnsi="ＭＳ ゴシック" w:cs="ＭＳ Ｐゴシック" w:hint="eastAsia"/>
                <w:kern w:val="0"/>
                <w:sz w:val="20"/>
                <w:szCs w:val="20"/>
              </w:rPr>
              <w:t>学校教育自己診断</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生徒</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の項目「学ぶ意欲が高まった」の肯定回答率【70％</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対前年＋10％</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】、「地域課題の解決につながっている」の肯定回答率【70％</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対前年＋10％</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w:t>
            </w:r>
          </w:p>
          <w:p w:rsidR="00553A03" w:rsidRPr="00553A03" w:rsidRDefault="00553A03" w:rsidP="009465AE">
            <w:pPr>
              <w:widowControl/>
              <w:spacing w:line="280" w:lineRule="exact"/>
              <w:ind w:leftChars="24" w:left="33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⑤</w:t>
            </w:r>
            <w:r>
              <w:rPr>
                <w:rFonts w:ascii="ＭＳ ゴシック" w:eastAsia="ＭＳ ゴシック" w:hAnsi="ＭＳ ゴシック" w:cs="ＭＳ Ｐゴシック"/>
                <w:kern w:val="0"/>
                <w:sz w:val="20"/>
                <w:szCs w:val="20"/>
              </w:rPr>
              <w:tab/>
            </w:r>
            <w:r w:rsidRPr="00553A03">
              <w:rPr>
                <w:rFonts w:ascii="ＭＳ ゴシック" w:eastAsia="ＭＳ ゴシック" w:hAnsi="ＭＳ ゴシック" w:cs="ＭＳ Ｐゴシック" w:hint="eastAsia"/>
                <w:kern w:val="0"/>
                <w:sz w:val="20"/>
                <w:szCs w:val="20"/>
              </w:rPr>
              <w:t>外部機関の学力生活実態調査における学力および学習習慣の結果【学力平均Ｃ１以上、学習習慣平均Ｃ１以上</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対前年＋１ランク</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w:t>
            </w:r>
          </w:p>
        </w:tc>
      </w:tr>
      <w:tr w:rsidR="00553A03" w:rsidRPr="00553A03" w:rsidTr="005D7453">
        <w:trPr>
          <w:trHeight w:val="315"/>
        </w:trPr>
        <w:tc>
          <w:tcPr>
            <w:tcW w:w="1131" w:type="dxa"/>
            <w:gridSpan w:val="2"/>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553A03" w:rsidRPr="00553A03" w:rsidRDefault="00553A03" w:rsidP="00553A03">
            <w:pPr>
              <w:widowControl/>
              <w:spacing w:line="280" w:lineRule="exact"/>
              <w:jc w:val="left"/>
              <w:rPr>
                <w:rFonts w:ascii="Meiryo UI" w:eastAsia="Meiryo UI" w:hAnsi="Meiryo UI" w:cs="ＭＳ Ｐゴシック"/>
                <w:b/>
                <w:bCs/>
                <w:kern w:val="0"/>
                <w:sz w:val="20"/>
                <w:szCs w:val="20"/>
              </w:rPr>
            </w:pPr>
          </w:p>
        </w:tc>
        <w:tc>
          <w:tcPr>
            <w:tcW w:w="502"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553A03" w:rsidRPr="00553A03" w:rsidRDefault="00553A03" w:rsidP="00553A03">
            <w:pPr>
              <w:widowControl/>
              <w:spacing w:line="280" w:lineRule="exact"/>
              <w:jc w:val="center"/>
              <w:rPr>
                <w:rFonts w:ascii="Meiryo UI" w:eastAsia="Meiryo UI" w:hAnsi="Meiryo UI" w:cs="ＭＳ Ｐゴシック"/>
                <w:b/>
                <w:bCs/>
                <w:kern w:val="0"/>
                <w:sz w:val="20"/>
                <w:szCs w:val="20"/>
              </w:rPr>
            </w:pPr>
            <w:r w:rsidRPr="00553A03">
              <w:rPr>
                <w:rFonts w:ascii="Meiryo UI" w:eastAsia="Meiryo UI" w:hAnsi="Meiryo UI" w:cs="ＭＳ Ｐゴシック" w:hint="eastAsia"/>
                <w:b/>
                <w:bCs/>
                <w:kern w:val="0"/>
                <w:sz w:val="20"/>
                <w:szCs w:val="20"/>
              </w:rPr>
              <w:t>３年め</w:t>
            </w:r>
          </w:p>
        </w:tc>
        <w:tc>
          <w:tcPr>
            <w:tcW w:w="8573" w:type="dxa"/>
            <w:tcBorders>
              <w:top w:val="single" w:sz="8" w:space="0" w:color="auto"/>
              <w:left w:val="single" w:sz="8" w:space="0" w:color="auto"/>
              <w:bottom w:val="single" w:sz="8" w:space="0" w:color="auto"/>
              <w:right w:val="single" w:sz="8" w:space="0" w:color="auto"/>
            </w:tcBorders>
            <w:shd w:val="clear" w:color="000000" w:fill="FFFFFF"/>
            <w:tcMar>
              <w:top w:w="142" w:type="dxa"/>
              <w:left w:w="142" w:type="dxa"/>
              <w:bottom w:w="142" w:type="dxa"/>
              <w:right w:w="142" w:type="dxa"/>
            </w:tcMar>
            <w:vAlign w:val="center"/>
            <w:hideMark/>
          </w:tcPr>
          <w:p w:rsidR="00553A03" w:rsidRDefault="00553A03" w:rsidP="009465AE">
            <w:pPr>
              <w:widowControl/>
              <w:spacing w:line="280" w:lineRule="exact"/>
              <w:ind w:leftChars="24" w:left="33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w:t>
            </w:r>
            <w:r>
              <w:rPr>
                <w:rFonts w:ascii="ＭＳ ゴシック" w:eastAsia="ＭＳ ゴシック" w:hAnsi="ＭＳ ゴシック" w:cs="ＭＳ Ｐゴシック"/>
                <w:kern w:val="0"/>
                <w:sz w:val="20"/>
                <w:szCs w:val="20"/>
              </w:rPr>
              <w:tab/>
            </w:r>
            <w:r w:rsidRPr="00553A03">
              <w:rPr>
                <w:rFonts w:ascii="ＭＳ ゴシック" w:eastAsia="ＭＳ ゴシック" w:hAnsi="ＭＳ ゴシック" w:cs="ＭＳ Ｐゴシック" w:hint="eastAsia"/>
                <w:kern w:val="0"/>
                <w:sz w:val="20"/>
                <w:szCs w:val="20"/>
              </w:rPr>
              <w:t>全国的な学力コンクールでの顕彰【グローカルハイスクールミーティング</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文部科学省</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等のコンクールで最優秀賞受賞】</w:t>
            </w:r>
          </w:p>
          <w:p w:rsidR="00553A03" w:rsidRDefault="00553A03" w:rsidP="009465AE">
            <w:pPr>
              <w:widowControl/>
              <w:spacing w:line="280" w:lineRule="exact"/>
              <w:ind w:leftChars="24" w:left="33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②</w:t>
            </w:r>
            <w:r>
              <w:rPr>
                <w:rFonts w:ascii="ＭＳ ゴシック" w:eastAsia="ＭＳ ゴシック" w:hAnsi="ＭＳ ゴシック" w:cs="ＭＳ Ｐゴシック"/>
                <w:kern w:val="0"/>
                <w:sz w:val="20"/>
                <w:szCs w:val="20"/>
              </w:rPr>
              <w:tab/>
            </w:r>
            <w:r w:rsidRPr="00553A03">
              <w:rPr>
                <w:rFonts w:ascii="ＭＳ ゴシック" w:eastAsia="ＭＳ ゴシック" w:hAnsi="ＭＳ ゴシック" w:cs="ＭＳ Ｐゴシック" w:hint="eastAsia"/>
                <w:kern w:val="0"/>
                <w:sz w:val="20"/>
                <w:szCs w:val="20"/>
              </w:rPr>
              <w:t>生徒と外部人材</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企業・団体・学校等</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との接点数【40組織以上</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対前年＋10組織</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w:t>
            </w:r>
          </w:p>
          <w:p w:rsidR="00553A03" w:rsidRDefault="00553A03" w:rsidP="009465AE">
            <w:pPr>
              <w:widowControl/>
              <w:spacing w:line="280" w:lineRule="exact"/>
              <w:ind w:leftChars="24" w:left="33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③</w:t>
            </w:r>
            <w:r>
              <w:rPr>
                <w:rFonts w:ascii="ＭＳ ゴシック" w:eastAsia="ＭＳ ゴシック" w:hAnsi="ＭＳ ゴシック" w:cs="ＭＳ Ｐゴシック"/>
                <w:kern w:val="0"/>
                <w:sz w:val="20"/>
                <w:szCs w:val="20"/>
              </w:rPr>
              <w:tab/>
            </w:r>
            <w:r w:rsidRPr="00553A03">
              <w:rPr>
                <w:rFonts w:ascii="ＭＳ ゴシック" w:eastAsia="ＭＳ ゴシック" w:hAnsi="ＭＳ ゴシック" w:cs="ＭＳ Ｐゴシック" w:hint="eastAsia"/>
                <w:kern w:val="0"/>
                <w:sz w:val="20"/>
                <w:szCs w:val="20"/>
              </w:rPr>
              <w:t>生徒－地域住民連携型ワークショップの実施回数【４回</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対前年＋１回</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w:t>
            </w:r>
          </w:p>
          <w:p w:rsidR="00553A03" w:rsidRDefault="00553A03" w:rsidP="009465AE">
            <w:pPr>
              <w:widowControl/>
              <w:spacing w:line="280" w:lineRule="exact"/>
              <w:ind w:leftChars="24" w:left="33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④</w:t>
            </w:r>
            <w:r>
              <w:rPr>
                <w:rFonts w:ascii="ＭＳ ゴシック" w:eastAsia="ＭＳ ゴシック" w:hAnsi="ＭＳ ゴシック" w:cs="ＭＳ Ｐゴシック"/>
                <w:kern w:val="0"/>
                <w:sz w:val="20"/>
                <w:szCs w:val="20"/>
              </w:rPr>
              <w:tab/>
            </w:r>
            <w:r w:rsidRPr="00553A03">
              <w:rPr>
                <w:rFonts w:ascii="ＭＳ ゴシック" w:eastAsia="ＭＳ ゴシック" w:hAnsi="ＭＳ ゴシック" w:cs="ＭＳ Ｐゴシック" w:hint="eastAsia"/>
                <w:kern w:val="0"/>
                <w:sz w:val="20"/>
                <w:szCs w:val="20"/>
              </w:rPr>
              <w:t>学校教育自己診断</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生徒</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の項目「学ぶ意欲が高まった」の肯定回答率【80％</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対前年＋10％</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】、「地域課題の解決につながっている」の肯定回答率【80％</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対前年＋10％</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w:t>
            </w:r>
          </w:p>
          <w:p w:rsidR="00553A03" w:rsidRPr="00553A03" w:rsidRDefault="009465AE" w:rsidP="009465AE">
            <w:pPr>
              <w:widowControl/>
              <w:spacing w:line="280" w:lineRule="exact"/>
              <w:ind w:leftChars="24" w:left="33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⑤</w:t>
            </w:r>
            <w:r>
              <w:rPr>
                <w:rFonts w:ascii="ＭＳ ゴシック" w:eastAsia="ＭＳ ゴシック" w:hAnsi="ＭＳ ゴシック" w:cs="ＭＳ Ｐゴシック"/>
                <w:kern w:val="0"/>
                <w:sz w:val="20"/>
                <w:szCs w:val="20"/>
              </w:rPr>
              <w:tab/>
            </w:r>
            <w:r w:rsidR="00553A03" w:rsidRPr="00553A03">
              <w:rPr>
                <w:rFonts w:ascii="ＭＳ ゴシック" w:eastAsia="ＭＳ ゴシック" w:hAnsi="ＭＳ ゴシック" w:cs="ＭＳ Ｐゴシック" w:hint="eastAsia"/>
                <w:kern w:val="0"/>
                <w:sz w:val="20"/>
                <w:szCs w:val="20"/>
              </w:rPr>
              <w:t>外部機関の学力生活実態調査における学力および学習習慣の結果【学力平均Ｂ３以上、学習習慣平均Ｂ３以上</w:t>
            </w:r>
            <w:r w:rsidR="00553A03">
              <w:rPr>
                <w:rFonts w:ascii="ＭＳ ゴシック" w:eastAsia="ＭＳ ゴシック" w:hAnsi="ＭＳ ゴシック" w:cs="ＭＳ Ｐゴシック" w:hint="eastAsia"/>
                <w:kern w:val="0"/>
                <w:sz w:val="20"/>
                <w:szCs w:val="20"/>
              </w:rPr>
              <w:t>（</w:t>
            </w:r>
            <w:r w:rsidR="00553A03" w:rsidRPr="00553A03">
              <w:rPr>
                <w:rFonts w:ascii="ＭＳ ゴシック" w:eastAsia="ＭＳ ゴシック" w:hAnsi="ＭＳ ゴシック" w:cs="ＭＳ Ｐゴシック" w:hint="eastAsia"/>
                <w:kern w:val="0"/>
                <w:sz w:val="20"/>
                <w:szCs w:val="20"/>
              </w:rPr>
              <w:t>対前年＋１ランク</w:t>
            </w:r>
            <w:r w:rsidR="00553A03">
              <w:rPr>
                <w:rFonts w:ascii="ＭＳ ゴシック" w:eastAsia="ＭＳ ゴシック" w:hAnsi="ＭＳ ゴシック" w:cs="ＭＳ Ｐゴシック" w:hint="eastAsia"/>
                <w:kern w:val="0"/>
                <w:sz w:val="20"/>
                <w:szCs w:val="20"/>
              </w:rPr>
              <w:t>）</w:t>
            </w:r>
            <w:r w:rsidR="00553A03" w:rsidRPr="00553A03">
              <w:rPr>
                <w:rFonts w:ascii="ＭＳ ゴシック" w:eastAsia="ＭＳ ゴシック" w:hAnsi="ＭＳ ゴシック" w:cs="ＭＳ Ｐゴシック" w:hint="eastAsia"/>
                <w:kern w:val="0"/>
                <w:sz w:val="20"/>
                <w:szCs w:val="20"/>
              </w:rPr>
              <w:t>】</w:t>
            </w:r>
          </w:p>
        </w:tc>
      </w:tr>
    </w:tbl>
    <w:p w:rsidR="00982AD8" w:rsidRPr="00553A03" w:rsidRDefault="00982AD8">
      <w:bookmarkStart w:id="0" w:name="_GoBack"/>
      <w:bookmarkEnd w:id="0"/>
    </w:p>
    <w:sectPr w:rsidR="00982AD8" w:rsidRPr="00553A03" w:rsidSect="00553A03">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A03" w:rsidRDefault="00553A03" w:rsidP="00553A03">
      <w:r>
        <w:separator/>
      </w:r>
    </w:p>
  </w:endnote>
  <w:endnote w:type="continuationSeparator" w:id="0">
    <w:p w:rsidR="00553A03" w:rsidRDefault="00553A03" w:rsidP="0055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A03" w:rsidRDefault="00553A03" w:rsidP="00553A03">
      <w:r>
        <w:separator/>
      </w:r>
    </w:p>
  </w:footnote>
  <w:footnote w:type="continuationSeparator" w:id="0">
    <w:p w:rsidR="00553A03" w:rsidRDefault="00553A03" w:rsidP="00553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A27CE"/>
    <w:multiLevelType w:val="hybridMultilevel"/>
    <w:tmpl w:val="AE5481AA"/>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242272"/>
    <w:multiLevelType w:val="hybridMultilevel"/>
    <w:tmpl w:val="6CF208C0"/>
    <w:lvl w:ilvl="0" w:tplc="7E9810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0352C1"/>
    <w:multiLevelType w:val="hybridMultilevel"/>
    <w:tmpl w:val="825C9032"/>
    <w:lvl w:ilvl="0" w:tplc="DC5A106C">
      <w:start w:val="5"/>
      <w:numFmt w:val="bullet"/>
      <w:lvlText w:val="・"/>
      <w:lvlJc w:val="left"/>
      <w:pPr>
        <w:ind w:left="555" w:hanging="360"/>
      </w:pPr>
      <w:rPr>
        <w:rFonts w:ascii="ＭＳ ゴシック" w:eastAsia="ＭＳ ゴシック" w:hAnsi="ＭＳ ゴシック" w:cs="ＭＳ Ｐ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D8"/>
    <w:rsid w:val="000678D8"/>
    <w:rsid w:val="00553A03"/>
    <w:rsid w:val="005D7453"/>
    <w:rsid w:val="009465AE"/>
    <w:rsid w:val="00982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854AF2"/>
  <w15:chartTrackingRefBased/>
  <w15:docId w15:val="{A2A5A22F-B00B-4676-AC75-21F12BC4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A03"/>
    <w:pPr>
      <w:tabs>
        <w:tab w:val="center" w:pos="4252"/>
        <w:tab w:val="right" w:pos="8504"/>
      </w:tabs>
      <w:snapToGrid w:val="0"/>
    </w:pPr>
  </w:style>
  <w:style w:type="character" w:customStyle="1" w:styleId="a4">
    <w:name w:val="ヘッダー (文字)"/>
    <w:basedOn w:val="a0"/>
    <w:link w:val="a3"/>
    <w:uiPriority w:val="99"/>
    <w:rsid w:val="00553A03"/>
  </w:style>
  <w:style w:type="paragraph" w:styleId="a5">
    <w:name w:val="footer"/>
    <w:basedOn w:val="a"/>
    <w:link w:val="a6"/>
    <w:uiPriority w:val="99"/>
    <w:unhideWhenUsed/>
    <w:rsid w:val="00553A03"/>
    <w:pPr>
      <w:tabs>
        <w:tab w:val="center" w:pos="4252"/>
        <w:tab w:val="right" w:pos="8504"/>
      </w:tabs>
      <w:snapToGrid w:val="0"/>
    </w:pPr>
  </w:style>
  <w:style w:type="character" w:customStyle="1" w:styleId="a6">
    <w:name w:val="フッター (文字)"/>
    <w:basedOn w:val="a0"/>
    <w:link w:val="a5"/>
    <w:uiPriority w:val="99"/>
    <w:rsid w:val="00553A03"/>
  </w:style>
  <w:style w:type="paragraph" w:styleId="a7">
    <w:name w:val="List Paragraph"/>
    <w:basedOn w:val="a"/>
    <w:uiPriority w:val="34"/>
    <w:qFormat/>
    <w:rsid w:val="00553A03"/>
    <w:pPr>
      <w:ind w:leftChars="400" w:left="840"/>
    </w:pPr>
  </w:style>
  <w:style w:type="paragraph" w:styleId="a8">
    <w:name w:val="Balloon Text"/>
    <w:basedOn w:val="a"/>
    <w:link w:val="a9"/>
    <w:uiPriority w:val="99"/>
    <w:semiHidden/>
    <w:unhideWhenUsed/>
    <w:rsid w:val="005D74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4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25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527</Words>
  <Characters>3007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岡本　崇志</cp:lastModifiedBy>
  <cp:revision>3</cp:revision>
  <cp:lastPrinted>2023-03-02T04:56:00Z</cp:lastPrinted>
  <dcterms:created xsi:type="dcterms:W3CDTF">2022-11-11T11:45:00Z</dcterms:created>
  <dcterms:modified xsi:type="dcterms:W3CDTF">2023-03-02T04:56:00Z</dcterms:modified>
</cp:coreProperties>
</file>