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7993" w:tblpY="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777"/>
      </w:tblGrid>
      <w:tr w:rsidR="00D56642" w:rsidRPr="00A13A17" w14:paraId="27A22760" w14:textId="77777777" w:rsidTr="00D56642">
        <w:trPr>
          <w:trHeight w:val="397"/>
        </w:trPr>
        <w:tc>
          <w:tcPr>
            <w:tcW w:w="2585" w:type="dxa"/>
            <w:shd w:val="clear" w:color="auto" w:fill="auto"/>
            <w:vAlign w:val="center"/>
          </w:tcPr>
          <w:p w14:paraId="37C8AD35" w14:textId="77777777" w:rsidR="00D56642" w:rsidRPr="00A13A17" w:rsidRDefault="00D56642" w:rsidP="00D56642">
            <w:pPr>
              <w:spacing w:line="200" w:lineRule="exact"/>
              <w:jc w:val="center"/>
              <w:rPr>
                <w:rFonts w:ascii="ＭＳ ゴシック" w:eastAsia="ＭＳ ゴシック" w:hAnsi="ＭＳ ゴシック"/>
                <w:sz w:val="18"/>
              </w:rPr>
            </w:pPr>
            <w:r w:rsidRPr="00A13A17">
              <w:rPr>
                <w:rFonts w:ascii="ＭＳ ゴシック" w:eastAsia="ＭＳ ゴシック" w:hAnsi="ＭＳ ゴシック" w:hint="eastAsia"/>
                <w:sz w:val="18"/>
              </w:rPr>
              <w:t>令和</w:t>
            </w:r>
            <w:r>
              <w:rPr>
                <w:rFonts w:ascii="ＭＳ ゴシック" w:eastAsia="ＭＳ ゴシック" w:hAnsi="ＭＳ ゴシック" w:hint="eastAsia"/>
                <w:sz w:val="18"/>
              </w:rPr>
              <w:t>６</w:t>
            </w:r>
            <w:r w:rsidRPr="00A13A17">
              <w:rPr>
                <w:rFonts w:ascii="ＭＳ ゴシック" w:eastAsia="ＭＳ ゴシック" w:hAnsi="ＭＳ ゴシック" w:hint="eastAsia"/>
                <w:sz w:val="18"/>
              </w:rPr>
              <w:t>年</w:t>
            </w:r>
            <w:r>
              <w:rPr>
                <w:rFonts w:ascii="ＭＳ ゴシック" w:eastAsia="ＭＳ ゴシック" w:hAnsi="ＭＳ ゴシック" w:hint="eastAsia"/>
                <w:sz w:val="18"/>
              </w:rPr>
              <w:t>８</w:t>
            </w:r>
            <w:r w:rsidRPr="00A13A17">
              <w:rPr>
                <w:rFonts w:ascii="ＭＳ ゴシック" w:eastAsia="ＭＳ ゴシック" w:hAnsi="ＭＳ ゴシック" w:hint="eastAsia"/>
                <w:sz w:val="18"/>
              </w:rPr>
              <w:t>月</w:t>
            </w:r>
            <w:r>
              <w:rPr>
                <w:rFonts w:ascii="ＭＳ ゴシック" w:eastAsia="ＭＳ ゴシック" w:hAnsi="ＭＳ ゴシック" w:hint="eastAsia"/>
                <w:sz w:val="18"/>
              </w:rPr>
              <w:t>2</w:t>
            </w:r>
            <w:r>
              <w:rPr>
                <w:rFonts w:ascii="ＭＳ ゴシック" w:eastAsia="ＭＳ ゴシック" w:hAnsi="ＭＳ ゴシック"/>
                <w:sz w:val="18"/>
              </w:rPr>
              <w:t>6</w:t>
            </w:r>
            <w:r w:rsidRPr="00A13A17">
              <w:rPr>
                <w:rFonts w:ascii="ＭＳ ゴシック" w:eastAsia="ＭＳ ゴシック" w:hAnsi="ＭＳ ゴシック" w:hint="eastAsia"/>
                <w:sz w:val="18"/>
              </w:rPr>
              <w:t>日(</w:t>
            </w:r>
            <w:r>
              <w:rPr>
                <w:rFonts w:ascii="ＭＳ ゴシック" w:eastAsia="ＭＳ ゴシック" w:hAnsi="ＭＳ ゴシック" w:hint="eastAsia"/>
                <w:sz w:val="18"/>
              </w:rPr>
              <w:t>月</w:t>
            </w:r>
            <w:r w:rsidRPr="00A13A17">
              <w:rPr>
                <w:rFonts w:ascii="ＭＳ ゴシック" w:eastAsia="ＭＳ ゴシック" w:hAnsi="ＭＳ ゴシック" w:hint="eastAsia"/>
                <w:sz w:val="18"/>
              </w:rPr>
              <w:t>)</w:t>
            </w:r>
          </w:p>
          <w:p w14:paraId="28A9A7C4" w14:textId="77777777" w:rsidR="00D56642" w:rsidRPr="00A13A17" w:rsidRDefault="00D56642" w:rsidP="00D56642">
            <w:pPr>
              <w:spacing w:line="200" w:lineRule="exact"/>
              <w:jc w:val="center"/>
              <w:rPr>
                <w:rFonts w:ascii="ＭＳ ゴシック" w:eastAsia="ＭＳ ゴシック" w:hAnsi="ＭＳ ゴシック"/>
                <w:sz w:val="18"/>
              </w:rPr>
            </w:pPr>
            <w:r w:rsidRPr="00A13A17">
              <w:rPr>
                <w:rFonts w:ascii="ＭＳ ゴシック" w:eastAsia="ＭＳ ゴシック" w:hAnsi="ＭＳ ゴシック" w:hint="eastAsia"/>
                <w:sz w:val="18"/>
              </w:rPr>
              <w:t>令和</w:t>
            </w:r>
            <w:r>
              <w:rPr>
                <w:rFonts w:ascii="ＭＳ ゴシック" w:eastAsia="ＭＳ ゴシック" w:hAnsi="ＭＳ ゴシック" w:hint="eastAsia"/>
                <w:sz w:val="18"/>
              </w:rPr>
              <w:t>６</w:t>
            </w:r>
            <w:r w:rsidRPr="00A13A17">
              <w:rPr>
                <w:rFonts w:ascii="ＭＳ ゴシック" w:eastAsia="ＭＳ ゴシック" w:hAnsi="ＭＳ ゴシック" w:hint="eastAsia"/>
                <w:sz w:val="18"/>
              </w:rPr>
              <w:t>年度　第</w:t>
            </w:r>
            <w:r>
              <w:rPr>
                <w:rFonts w:ascii="ＭＳ ゴシック" w:eastAsia="ＭＳ ゴシック" w:hAnsi="ＭＳ ゴシック" w:hint="eastAsia"/>
                <w:sz w:val="18"/>
              </w:rPr>
              <w:t>２</w:t>
            </w:r>
            <w:r w:rsidRPr="00A13A17">
              <w:rPr>
                <w:rFonts w:ascii="ＭＳ ゴシック" w:eastAsia="ＭＳ ゴシック" w:hAnsi="ＭＳ ゴシック" w:hint="eastAsia"/>
                <w:sz w:val="18"/>
              </w:rPr>
              <w:t>回</w:t>
            </w:r>
          </w:p>
          <w:p w14:paraId="0F95D80F" w14:textId="77777777" w:rsidR="00D56642" w:rsidRPr="00A13A17" w:rsidRDefault="00D56642" w:rsidP="00D56642">
            <w:pPr>
              <w:spacing w:line="200" w:lineRule="exact"/>
              <w:jc w:val="center"/>
              <w:rPr>
                <w:rFonts w:ascii="ＭＳ ゴシック" w:eastAsia="ＭＳ ゴシック" w:hAnsi="ＭＳ ゴシック"/>
                <w:sz w:val="18"/>
              </w:rPr>
            </w:pPr>
            <w:r w:rsidRPr="00A13A17">
              <w:rPr>
                <w:rFonts w:ascii="ＭＳ ゴシック" w:eastAsia="ＭＳ ゴシック" w:hAnsi="ＭＳ ゴシック" w:hint="eastAsia"/>
                <w:sz w:val="18"/>
              </w:rPr>
              <w:t>大阪府河川整備審議会</w:t>
            </w:r>
          </w:p>
        </w:tc>
        <w:tc>
          <w:tcPr>
            <w:tcW w:w="777" w:type="dxa"/>
            <w:shd w:val="clear" w:color="auto" w:fill="auto"/>
            <w:vAlign w:val="center"/>
          </w:tcPr>
          <w:p w14:paraId="028E605D" w14:textId="77777777" w:rsidR="00D56642" w:rsidRPr="00A13A17" w:rsidRDefault="00D56642" w:rsidP="00D56642">
            <w:pPr>
              <w:spacing w:line="280" w:lineRule="exact"/>
              <w:jc w:val="center"/>
              <w:rPr>
                <w:rFonts w:ascii="ＭＳ ゴシック" w:eastAsia="ＭＳ ゴシック" w:hAnsi="ＭＳ ゴシック"/>
                <w:sz w:val="18"/>
              </w:rPr>
            </w:pPr>
            <w:r w:rsidRPr="00A13A17">
              <w:rPr>
                <w:rFonts w:ascii="ＭＳ ゴシック" w:eastAsia="ＭＳ ゴシック" w:hAnsi="ＭＳ ゴシック" w:hint="eastAsia"/>
                <w:sz w:val="18"/>
              </w:rPr>
              <w:t>資料</w:t>
            </w:r>
          </w:p>
          <w:p w14:paraId="2B138A02" w14:textId="77777777" w:rsidR="00D56642" w:rsidRPr="00A13A17" w:rsidRDefault="00D56642" w:rsidP="00D56642">
            <w:pPr>
              <w:keepNext/>
              <w:spacing w:line="280" w:lineRule="exact"/>
              <w:jc w:val="center"/>
              <w:rPr>
                <w:rFonts w:ascii="ＭＳ ゴシック" w:eastAsia="ＭＳ ゴシック" w:hAnsi="ＭＳ ゴシック"/>
                <w:sz w:val="18"/>
              </w:rPr>
            </w:pPr>
            <w:r>
              <w:rPr>
                <w:rFonts w:ascii="ＭＳ ゴシック" w:eastAsia="ＭＳ ゴシック" w:hAnsi="ＭＳ ゴシック" w:hint="eastAsia"/>
                <w:sz w:val="18"/>
              </w:rPr>
              <w:t>３</w:t>
            </w:r>
            <w:r w:rsidRPr="00A13A17">
              <w:rPr>
                <w:rFonts w:ascii="ＭＳ ゴシック" w:eastAsia="ＭＳ ゴシック" w:hAnsi="ＭＳ ゴシック" w:hint="eastAsia"/>
                <w:sz w:val="18"/>
              </w:rPr>
              <w:t>-</w:t>
            </w:r>
            <w:r>
              <w:rPr>
                <w:rFonts w:ascii="ＭＳ ゴシック" w:eastAsia="ＭＳ ゴシック" w:hAnsi="ＭＳ ゴシック" w:hint="eastAsia"/>
                <w:sz w:val="18"/>
              </w:rPr>
              <w:t>３</w:t>
            </w:r>
          </w:p>
        </w:tc>
      </w:tr>
    </w:tbl>
    <w:p w14:paraId="7AD89C48" w14:textId="7FB3E523" w:rsidR="006F2D90" w:rsidRPr="006F2D90" w:rsidRDefault="00E151F9">
      <w:pPr>
        <w:rPr>
          <w:rFonts w:asciiTheme="majorEastAsia" w:eastAsiaTheme="majorEastAsia" w:hAnsiTheme="majorEastAsia"/>
          <w:sz w:val="28"/>
          <w:szCs w:val="28"/>
        </w:rPr>
      </w:pPr>
      <w:r>
        <w:rPr>
          <w:rFonts w:asciiTheme="majorEastAsia" w:eastAsiaTheme="majorEastAsia" w:hAnsiTheme="majorEastAsia" w:hint="eastAsia"/>
          <w:sz w:val="28"/>
          <w:szCs w:val="28"/>
        </w:rPr>
        <w:t>淀川水系淀川右岸ブロック</w:t>
      </w:r>
      <w:r w:rsidR="00E243E1">
        <w:rPr>
          <w:rFonts w:asciiTheme="majorEastAsia" w:eastAsiaTheme="majorEastAsia" w:hAnsiTheme="majorEastAsia" w:hint="eastAsia"/>
          <w:sz w:val="28"/>
          <w:szCs w:val="28"/>
        </w:rPr>
        <w:t>東</w:t>
      </w:r>
      <w:r w:rsidR="00D65309">
        <w:rPr>
          <w:rFonts w:asciiTheme="majorEastAsia" w:eastAsiaTheme="majorEastAsia" w:hAnsiTheme="majorEastAsia" w:hint="eastAsia"/>
          <w:sz w:val="28"/>
          <w:szCs w:val="28"/>
        </w:rPr>
        <w:t>檜尾川</w:t>
      </w:r>
      <w:r>
        <w:rPr>
          <w:rFonts w:asciiTheme="majorEastAsia" w:eastAsiaTheme="majorEastAsia" w:hAnsiTheme="majorEastAsia" w:hint="eastAsia"/>
          <w:sz w:val="28"/>
          <w:szCs w:val="28"/>
        </w:rPr>
        <w:t>の</w:t>
      </w:r>
      <w:r w:rsidR="00D56642">
        <w:rPr>
          <w:rFonts w:asciiTheme="majorEastAsia" w:eastAsiaTheme="majorEastAsia" w:hAnsiTheme="majorEastAsia" w:hint="eastAsia"/>
          <w:sz w:val="28"/>
          <w:szCs w:val="28"/>
        </w:rPr>
        <w:t>河川整備</w:t>
      </w:r>
      <w:r w:rsidR="006F2D90" w:rsidRPr="006F2D90">
        <w:rPr>
          <w:rFonts w:asciiTheme="majorEastAsia" w:eastAsiaTheme="majorEastAsia" w:hAnsiTheme="majorEastAsia" w:hint="eastAsia"/>
          <w:sz w:val="28"/>
          <w:szCs w:val="28"/>
        </w:rPr>
        <w:t>の</w:t>
      </w:r>
      <w:r>
        <w:rPr>
          <w:rFonts w:asciiTheme="majorEastAsia" w:eastAsiaTheme="majorEastAsia" w:hAnsiTheme="majorEastAsia" w:hint="eastAsia"/>
          <w:sz w:val="28"/>
          <w:szCs w:val="28"/>
        </w:rPr>
        <w:t>再々</w:t>
      </w:r>
      <w:r w:rsidR="006F2D90" w:rsidRPr="006F2D90">
        <w:rPr>
          <w:rFonts w:asciiTheme="majorEastAsia" w:eastAsiaTheme="majorEastAsia" w:hAnsiTheme="majorEastAsia" w:hint="eastAsia"/>
          <w:sz w:val="28"/>
          <w:szCs w:val="28"/>
        </w:rPr>
        <w:t>評価調書</w:t>
      </w:r>
    </w:p>
    <w:p w14:paraId="62F06D37" w14:textId="77777777" w:rsidR="006F2D90" w:rsidRPr="00D65309" w:rsidRDefault="006F2D90"/>
    <w:p w14:paraId="3C9AC8F2" w14:textId="77777777" w:rsidR="006F2D90" w:rsidRPr="00A13A17" w:rsidRDefault="006F2D90">
      <w:pPr>
        <w:rPr>
          <w:rFonts w:ascii="ＭＳ 明朝" w:hAnsi="ＭＳ 明朝"/>
        </w:rPr>
      </w:pPr>
      <w:r w:rsidRPr="00A13A17">
        <w:rPr>
          <w:rFonts w:ascii="ＭＳ 明朝" w:hAnsi="ＭＳ 明朝" w:hint="eastAsia"/>
        </w:rPr>
        <w:t>１　事業概要</w:t>
      </w:r>
    </w:p>
    <w:tbl>
      <w:tblPr>
        <w:tblStyle w:val="a6"/>
        <w:tblW w:w="0" w:type="auto"/>
        <w:tblLook w:val="04A0" w:firstRow="1" w:lastRow="0" w:firstColumn="1" w:lastColumn="0" w:noHBand="0" w:noVBand="1"/>
      </w:tblPr>
      <w:tblGrid>
        <w:gridCol w:w="1784"/>
        <w:gridCol w:w="8412"/>
      </w:tblGrid>
      <w:tr w:rsidR="006F2D90" w:rsidRPr="00A13A17" w14:paraId="1A69A0FF" w14:textId="77777777" w:rsidTr="00176D34">
        <w:tc>
          <w:tcPr>
            <w:tcW w:w="1809" w:type="dxa"/>
            <w:shd w:val="clear" w:color="auto" w:fill="D9D9D9" w:themeFill="background1" w:themeFillShade="D9"/>
            <w:vAlign w:val="center"/>
          </w:tcPr>
          <w:p w14:paraId="191BD052" w14:textId="77777777" w:rsidR="006F2D90" w:rsidRPr="00A13A17" w:rsidRDefault="006F2D90" w:rsidP="006F2D90">
            <w:pPr>
              <w:spacing w:line="240" w:lineRule="auto"/>
              <w:jc w:val="center"/>
              <w:rPr>
                <w:rFonts w:ascii="ＭＳ 明朝" w:hAnsi="ＭＳ 明朝"/>
              </w:rPr>
            </w:pPr>
            <w:r w:rsidRPr="00A13A17">
              <w:rPr>
                <w:rFonts w:ascii="ＭＳ 明朝" w:hAnsi="ＭＳ 明朝" w:hint="eastAsia"/>
              </w:rPr>
              <w:t>事業名</w:t>
            </w:r>
          </w:p>
        </w:tc>
        <w:tc>
          <w:tcPr>
            <w:tcW w:w="8613" w:type="dxa"/>
          </w:tcPr>
          <w:p w14:paraId="5B139C8D" w14:textId="0552BFED" w:rsidR="006F2D90" w:rsidRPr="00A13A17" w:rsidRDefault="006F2D90" w:rsidP="00D65309">
            <w:pPr>
              <w:spacing w:line="240" w:lineRule="auto"/>
              <w:rPr>
                <w:rFonts w:ascii="ＭＳ 明朝" w:hAnsi="ＭＳ 明朝"/>
              </w:rPr>
            </w:pPr>
            <w:r w:rsidRPr="00A13A17">
              <w:rPr>
                <w:rFonts w:ascii="ＭＳ 明朝" w:hAnsi="ＭＳ 明朝" w:hint="eastAsia"/>
              </w:rPr>
              <w:t>一級河川</w:t>
            </w:r>
            <w:r w:rsidR="00E151F9">
              <w:rPr>
                <w:rFonts w:ascii="ＭＳ 明朝" w:hAnsi="ＭＳ 明朝" w:hint="eastAsia"/>
              </w:rPr>
              <w:t xml:space="preserve">　</w:t>
            </w:r>
            <w:r w:rsidR="006172BE" w:rsidRPr="00A13A17">
              <w:rPr>
                <w:rFonts w:ascii="ＭＳ 明朝" w:hAnsi="ＭＳ 明朝" w:hint="eastAsia"/>
              </w:rPr>
              <w:t>東</w:t>
            </w:r>
            <w:r w:rsidR="00D65309" w:rsidRPr="00A13A17">
              <w:rPr>
                <w:rFonts w:ascii="ＭＳ 明朝" w:hAnsi="ＭＳ 明朝" w:hint="eastAsia"/>
              </w:rPr>
              <w:t>檜尾川</w:t>
            </w:r>
            <w:r w:rsidR="00E151F9">
              <w:rPr>
                <w:rFonts w:ascii="ＭＳ 明朝" w:hAnsi="ＭＳ 明朝" w:hint="eastAsia"/>
              </w:rPr>
              <w:t xml:space="preserve">　河川</w:t>
            </w:r>
            <w:r w:rsidRPr="00A13A17">
              <w:rPr>
                <w:rFonts w:ascii="ＭＳ 明朝" w:hAnsi="ＭＳ 明朝" w:hint="eastAsia"/>
              </w:rPr>
              <w:t>改修事業</w:t>
            </w:r>
          </w:p>
        </w:tc>
      </w:tr>
      <w:tr w:rsidR="006F2D90" w:rsidRPr="00A13A17" w14:paraId="4BCC9E7D" w14:textId="77777777" w:rsidTr="00176D34">
        <w:tc>
          <w:tcPr>
            <w:tcW w:w="1809" w:type="dxa"/>
            <w:shd w:val="clear" w:color="auto" w:fill="D9D9D9" w:themeFill="background1" w:themeFillShade="D9"/>
            <w:vAlign w:val="center"/>
          </w:tcPr>
          <w:p w14:paraId="61520CF5" w14:textId="77777777" w:rsidR="006F2D90" w:rsidRPr="00A13A17" w:rsidRDefault="006F2D90" w:rsidP="006F2D90">
            <w:pPr>
              <w:spacing w:line="240" w:lineRule="auto"/>
              <w:jc w:val="center"/>
              <w:rPr>
                <w:rFonts w:ascii="ＭＳ 明朝" w:hAnsi="ＭＳ 明朝"/>
              </w:rPr>
            </w:pPr>
            <w:r w:rsidRPr="00A13A17">
              <w:rPr>
                <w:rFonts w:ascii="ＭＳ 明朝" w:hAnsi="ＭＳ 明朝" w:hint="eastAsia"/>
              </w:rPr>
              <w:t>担当部署</w:t>
            </w:r>
          </w:p>
        </w:tc>
        <w:tc>
          <w:tcPr>
            <w:tcW w:w="8613" w:type="dxa"/>
          </w:tcPr>
          <w:p w14:paraId="23C8074B" w14:textId="77777777" w:rsidR="006F2D90" w:rsidRPr="00A13A17" w:rsidRDefault="006F2D90" w:rsidP="006F2D90">
            <w:pPr>
              <w:spacing w:line="240" w:lineRule="auto"/>
              <w:rPr>
                <w:rFonts w:ascii="ＭＳ 明朝" w:hAnsi="ＭＳ 明朝"/>
              </w:rPr>
            </w:pPr>
            <w:r w:rsidRPr="00A13A17">
              <w:rPr>
                <w:rFonts w:ascii="ＭＳ 明朝" w:hAnsi="ＭＳ 明朝" w:hint="eastAsia"/>
              </w:rPr>
              <w:t>都市整備部 河川室 河川整備課 地域河川・ダムグループ（連絡先 06-6944-6039）</w:t>
            </w:r>
          </w:p>
        </w:tc>
      </w:tr>
      <w:tr w:rsidR="006F2D90" w:rsidRPr="00A13A17" w14:paraId="31A08C4C" w14:textId="77777777" w:rsidTr="00176D34">
        <w:tc>
          <w:tcPr>
            <w:tcW w:w="1809" w:type="dxa"/>
            <w:shd w:val="clear" w:color="auto" w:fill="D9D9D9" w:themeFill="background1" w:themeFillShade="D9"/>
            <w:vAlign w:val="center"/>
          </w:tcPr>
          <w:p w14:paraId="03E8FDE0" w14:textId="77777777" w:rsidR="006F2D90" w:rsidRPr="00A13A17" w:rsidRDefault="006F2D90" w:rsidP="006F2D90">
            <w:pPr>
              <w:spacing w:line="240" w:lineRule="auto"/>
              <w:jc w:val="center"/>
              <w:rPr>
                <w:rFonts w:ascii="ＭＳ 明朝" w:hAnsi="ＭＳ 明朝"/>
              </w:rPr>
            </w:pPr>
            <w:r w:rsidRPr="00A13A17">
              <w:rPr>
                <w:rFonts w:ascii="ＭＳ 明朝" w:hAnsi="ＭＳ 明朝" w:hint="eastAsia"/>
              </w:rPr>
              <w:t>事業箇所</w:t>
            </w:r>
          </w:p>
        </w:tc>
        <w:tc>
          <w:tcPr>
            <w:tcW w:w="8613" w:type="dxa"/>
          </w:tcPr>
          <w:p w14:paraId="1C603366" w14:textId="77777777" w:rsidR="006F2D90" w:rsidRPr="00A13A17" w:rsidRDefault="00F3770B" w:rsidP="006F2D90">
            <w:pPr>
              <w:spacing w:line="240" w:lineRule="auto"/>
              <w:rPr>
                <w:rFonts w:ascii="ＭＳ 明朝" w:hAnsi="ＭＳ 明朝"/>
              </w:rPr>
            </w:pPr>
            <w:r w:rsidRPr="00A13A17">
              <w:rPr>
                <w:rFonts w:ascii="ＭＳ 明朝" w:hAnsi="ＭＳ 明朝" w:hint="eastAsia"/>
              </w:rPr>
              <w:t>檜尾川合流点～無名橋下流</w:t>
            </w:r>
          </w:p>
        </w:tc>
      </w:tr>
      <w:tr w:rsidR="006F2D90" w:rsidRPr="00A13A17" w14:paraId="000AB522" w14:textId="77777777" w:rsidTr="00176D34">
        <w:tc>
          <w:tcPr>
            <w:tcW w:w="1809" w:type="dxa"/>
            <w:shd w:val="clear" w:color="auto" w:fill="D9D9D9" w:themeFill="background1" w:themeFillShade="D9"/>
            <w:vAlign w:val="center"/>
          </w:tcPr>
          <w:p w14:paraId="77331AF2" w14:textId="77777777" w:rsidR="006F2D90" w:rsidRPr="00A13A17" w:rsidRDefault="006F2D90" w:rsidP="006F2D90">
            <w:pPr>
              <w:spacing w:line="240" w:lineRule="auto"/>
              <w:jc w:val="center"/>
              <w:rPr>
                <w:rFonts w:ascii="ＭＳ 明朝" w:hAnsi="ＭＳ 明朝"/>
              </w:rPr>
            </w:pPr>
            <w:r w:rsidRPr="00A13A17">
              <w:rPr>
                <w:rFonts w:ascii="ＭＳ 明朝" w:hAnsi="ＭＳ 明朝" w:hint="eastAsia"/>
              </w:rPr>
              <w:t>再評価理由</w:t>
            </w:r>
          </w:p>
        </w:tc>
        <w:tc>
          <w:tcPr>
            <w:tcW w:w="8613" w:type="dxa"/>
          </w:tcPr>
          <w:p w14:paraId="7E9D9FDC" w14:textId="77777777" w:rsidR="006F2D90" w:rsidRPr="00A13A17" w:rsidRDefault="006F2D90" w:rsidP="006F2D90">
            <w:pPr>
              <w:spacing w:line="240" w:lineRule="auto"/>
              <w:rPr>
                <w:rFonts w:ascii="ＭＳ 明朝" w:hAnsi="ＭＳ 明朝"/>
              </w:rPr>
            </w:pPr>
            <w:r w:rsidRPr="00A13A17">
              <w:rPr>
                <w:rFonts w:ascii="ＭＳ 明朝" w:hAnsi="ＭＳ 明朝" w:hint="eastAsia"/>
              </w:rPr>
              <w:t>再評価後 5 年を経過した時点で継続中</w:t>
            </w:r>
          </w:p>
        </w:tc>
      </w:tr>
      <w:tr w:rsidR="006F2D90" w:rsidRPr="00A13A17" w14:paraId="5A614A88" w14:textId="77777777" w:rsidTr="00176D34">
        <w:tc>
          <w:tcPr>
            <w:tcW w:w="1809" w:type="dxa"/>
            <w:shd w:val="clear" w:color="auto" w:fill="D9D9D9" w:themeFill="background1" w:themeFillShade="D9"/>
            <w:vAlign w:val="center"/>
          </w:tcPr>
          <w:p w14:paraId="35D396B8" w14:textId="77777777" w:rsidR="006F2D90" w:rsidRPr="00A13A17" w:rsidRDefault="006F2D90" w:rsidP="006F2D90">
            <w:pPr>
              <w:spacing w:line="240" w:lineRule="auto"/>
              <w:jc w:val="center"/>
              <w:rPr>
                <w:rFonts w:ascii="ＭＳ 明朝" w:hAnsi="ＭＳ 明朝"/>
              </w:rPr>
            </w:pPr>
            <w:r w:rsidRPr="00A13A17">
              <w:rPr>
                <w:rFonts w:ascii="ＭＳ 明朝" w:hAnsi="ＭＳ 明朝" w:hint="eastAsia"/>
              </w:rPr>
              <w:t>事業目的</w:t>
            </w:r>
          </w:p>
        </w:tc>
        <w:tc>
          <w:tcPr>
            <w:tcW w:w="8613" w:type="dxa"/>
          </w:tcPr>
          <w:p w14:paraId="1149E19F" w14:textId="56BA59F5" w:rsidR="006F2D90" w:rsidRPr="00A13A17" w:rsidRDefault="00F3770B" w:rsidP="006F2D90">
            <w:pPr>
              <w:spacing w:line="240" w:lineRule="auto"/>
              <w:rPr>
                <w:rFonts w:ascii="ＭＳ 明朝" w:hAnsi="ＭＳ 明朝"/>
              </w:rPr>
            </w:pPr>
            <w:r w:rsidRPr="00A13A17">
              <w:rPr>
                <w:rFonts w:ascii="ＭＳ 明朝" w:hAnsi="ＭＳ 明朝" w:hint="eastAsia"/>
              </w:rPr>
              <w:t>・東檜尾川は、</w:t>
            </w:r>
            <w:r w:rsidRPr="00A13A17">
              <w:rPr>
                <w:rFonts w:ascii="ＭＳ 明朝" w:hAnsi="ＭＳ 明朝" w:hint="eastAsia"/>
                <w:kern w:val="0"/>
              </w:rPr>
              <w:t>時間雨量65ミリ程度の降雨</w:t>
            </w:r>
            <w:r w:rsidR="00DC3BDE">
              <w:rPr>
                <w:rFonts w:ascii="ＭＳ 明朝" w:hAnsi="ＭＳ 明朝" w:hint="eastAsia"/>
                <w:kern w:val="0"/>
              </w:rPr>
              <w:t>（3</w:t>
            </w:r>
            <w:r w:rsidR="00DC3BDE">
              <w:rPr>
                <w:rFonts w:ascii="ＭＳ 明朝" w:hAnsi="ＭＳ 明朝"/>
                <w:kern w:val="0"/>
              </w:rPr>
              <w:t>0</w:t>
            </w:r>
            <w:r w:rsidR="00DC3BDE">
              <w:rPr>
                <w:rFonts w:ascii="ＭＳ 明朝" w:hAnsi="ＭＳ 明朝" w:hint="eastAsia"/>
                <w:kern w:val="0"/>
              </w:rPr>
              <w:t>年に</w:t>
            </w:r>
            <w:r w:rsidR="00DC3BDE">
              <w:rPr>
                <w:rFonts w:ascii="ＭＳ 明朝" w:hAnsi="ＭＳ 明朝" w:hint="eastAsia"/>
              </w:rPr>
              <w:t>１回程度発生するおそれのある降雨）</w:t>
            </w:r>
            <w:r w:rsidRPr="00A13A17">
              <w:rPr>
                <w:rFonts w:ascii="ＭＳ 明朝" w:hAnsi="ＭＳ 明朝" w:hint="eastAsia"/>
                <w:kern w:val="0"/>
              </w:rPr>
              <w:t>による床上浸水を防ぐことを当面の治水目標とし河川改修事業を実施し、治水安全度の向上を図る。</w:t>
            </w:r>
          </w:p>
        </w:tc>
      </w:tr>
      <w:tr w:rsidR="006F2D90" w:rsidRPr="00A13A17" w14:paraId="79444F2C" w14:textId="77777777" w:rsidTr="00176D34">
        <w:tc>
          <w:tcPr>
            <w:tcW w:w="1809" w:type="dxa"/>
            <w:shd w:val="clear" w:color="auto" w:fill="D9D9D9" w:themeFill="background1" w:themeFillShade="D9"/>
            <w:vAlign w:val="center"/>
          </w:tcPr>
          <w:p w14:paraId="61751EF8" w14:textId="77777777" w:rsidR="006F2D90" w:rsidRPr="00A13A17" w:rsidRDefault="006F2D90" w:rsidP="006F2D90">
            <w:pPr>
              <w:spacing w:line="240" w:lineRule="auto"/>
              <w:jc w:val="center"/>
              <w:rPr>
                <w:rFonts w:ascii="ＭＳ 明朝" w:hAnsi="ＭＳ 明朝"/>
              </w:rPr>
            </w:pPr>
            <w:r w:rsidRPr="00A13A17">
              <w:rPr>
                <w:rFonts w:ascii="ＭＳ 明朝" w:hAnsi="ＭＳ 明朝" w:hint="eastAsia"/>
              </w:rPr>
              <w:t>事業内容</w:t>
            </w:r>
          </w:p>
        </w:tc>
        <w:tc>
          <w:tcPr>
            <w:tcW w:w="8613" w:type="dxa"/>
          </w:tcPr>
          <w:p w14:paraId="6531E895" w14:textId="47EF16E3" w:rsidR="006F2D90" w:rsidRPr="00A13A17" w:rsidRDefault="006F2D90" w:rsidP="006F2D90">
            <w:pPr>
              <w:spacing w:line="240" w:lineRule="auto"/>
              <w:rPr>
                <w:rFonts w:ascii="ＭＳ 明朝" w:hAnsi="ＭＳ 明朝"/>
              </w:rPr>
            </w:pPr>
            <w:r w:rsidRPr="00A13A17">
              <w:rPr>
                <w:rFonts w:ascii="ＭＳ 明朝" w:hAnsi="ＭＳ 明朝" w:hint="eastAsia"/>
              </w:rPr>
              <w:t xml:space="preserve">　改修延長：</w:t>
            </w:r>
            <w:r w:rsidR="0047495F" w:rsidRPr="00A13A17">
              <w:rPr>
                <w:rFonts w:ascii="ＭＳ 明朝" w:hAnsi="ＭＳ 明朝" w:hint="eastAsia"/>
              </w:rPr>
              <w:t>約　L=</w:t>
            </w:r>
            <w:r w:rsidR="00E243E1" w:rsidRPr="00A13A17">
              <w:rPr>
                <w:rFonts w:ascii="ＭＳ 明朝" w:hAnsi="ＭＳ 明朝" w:hint="eastAsia"/>
              </w:rPr>
              <w:t>0</w:t>
            </w:r>
            <w:r w:rsidR="00325B15" w:rsidRPr="00A13A17">
              <w:rPr>
                <w:rFonts w:ascii="ＭＳ 明朝" w:hAnsi="ＭＳ 明朝" w:hint="eastAsia"/>
              </w:rPr>
              <w:t>.</w:t>
            </w:r>
            <w:r w:rsidR="000F69EC">
              <w:rPr>
                <w:rFonts w:ascii="ＭＳ 明朝" w:hAnsi="ＭＳ 明朝" w:hint="eastAsia"/>
              </w:rPr>
              <w:t>5</w:t>
            </w:r>
            <w:r w:rsidR="0047495F" w:rsidRPr="00A13A17">
              <w:rPr>
                <w:rFonts w:ascii="ＭＳ 明朝" w:hAnsi="ＭＳ 明朝" w:hint="eastAsia"/>
              </w:rPr>
              <w:t>km</w:t>
            </w:r>
          </w:p>
          <w:p w14:paraId="46B489D3" w14:textId="77777777" w:rsidR="006F2D90" w:rsidRPr="00A13A17" w:rsidRDefault="006F2D90" w:rsidP="006F2D90">
            <w:pPr>
              <w:spacing w:line="240" w:lineRule="auto"/>
              <w:rPr>
                <w:rFonts w:ascii="ＭＳ 明朝" w:hAnsi="ＭＳ 明朝"/>
              </w:rPr>
            </w:pPr>
            <w:r w:rsidRPr="00A13A17">
              <w:rPr>
                <w:rFonts w:ascii="ＭＳ 明朝" w:hAnsi="ＭＳ 明朝" w:hint="eastAsia"/>
              </w:rPr>
              <w:t xml:space="preserve">　整備対象区間：</w:t>
            </w:r>
            <w:r w:rsidR="00325B15" w:rsidRPr="00A13A17">
              <w:rPr>
                <w:rFonts w:ascii="ＭＳ 明朝" w:hAnsi="ＭＳ 明朝" w:hint="eastAsia"/>
              </w:rPr>
              <w:t>檜尾川合流点</w:t>
            </w:r>
            <w:r w:rsidR="00E243E1" w:rsidRPr="00A13A17">
              <w:rPr>
                <w:rFonts w:ascii="ＭＳ 明朝" w:hAnsi="ＭＳ 明朝" w:hint="eastAsia"/>
              </w:rPr>
              <w:t>～無名橋下流</w:t>
            </w:r>
          </w:p>
          <w:p w14:paraId="1788E19F" w14:textId="4619FBDF" w:rsidR="00F3770B" w:rsidRPr="00A13A17" w:rsidRDefault="006F2D90" w:rsidP="00E243E1">
            <w:pPr>
              <w:spacing w:line="240" w:lineRule="auto"/>
              <w:rPr>
                <w:rFonts w:ascii="ＭＳ 明朝" w:hAnsi="ＭＳ 明朝"/>
              </w:rPr>
            </w:pPr>
            <w:r w:rsidRPr="00A13A17">
              <w:rPr>
                <w:rFonts w:ascii="ＭＳ 明朝" w:hAnsi="ＭＳ 明朝" w:hint="eastAsia"/>
              </w:rPr>
              <w:t xml:space="preserve">　整備内容：</w:t>
            </w:r>
            <w:r w:rsidR="001B6741" w:rsidRPr="00A13A17">
              <w:rPr>
                <w:rFonts w:ascii="ＭＳ 明朝" w:hAnsi="ＭＳ 明朝" w:hint="eastAsia"/>
              </w:rPr>
              <w:t>河道拡幅、</w:t>
            </w:r>
            <w:r w:rsidR="00E243E1" w:rsidRPr="00A13A17">
              <w:rPr>
                <w:rFonts w:ascii="ＭＳ 明朝" w:hAnsi="ＭＳ 明朝" w:hint="eastAsia"/>
              </w:rPr>
              <w:t>河床掘削</w:t>
            </w:r>
          </w:p>
        </w:tc>
      </w:tr>
      <w:tr w:rsidR="006F2D90" w:rsidRPr="00A13A17" w14:paraId="188FEA48" w14:textId="77777777" w:rsidTr="00176D34">
        <w:tc>
          <w:tcPr>
            <w:tcW w:w="1809" w:type="dxa"/>
            <w:shd w:val="clear" w:color="auto" w:fill="D9D9D9" w:themeFill="background1" w:themeFillShade="D9"/>
            <w:vAlign w:val="center"/>
          </w:tcPr>
          <w:p w14:paraId="4C9E56F3" w14:textId="77777777" w:rsidR="006F2D90" w:rsidRPr="00A13A17" w:rsidRDefault="006F2D90" w:rsidP="006F2D90">
            <w:pPr>
              <w:spacing w:line="240" w:lineRule="auto"/>
              <w:jc w:val="center"/>
              <w:rPr>
                <w:rFonts w:ascii="ＭＳ 明朝" w:hAnsi="ＭＳ 明朝"/>
              </w:rPr>
            </w:pPr>
            <w:r w:rsidRPr="00A13A17">
              <w:rPr>
                <w:rFonts w:ascii="ＭＳ 明朝" w:hAnsi="ＭＳ 明朝" w:hint="eastAsia"/>
              </w:rPr>
              <w:t>事業費</w:t>
            </w:r>
          </w:p>
          <w:p w14:paraId="717A8DCD" w14:textId="77777777" w:rsidR="006F2D90" w:rsidRPr="00A13A17" w:rsidRDefault="006F2D90" w:rsidP="006F2D90">
            <w:pPr>
              <w:spacing w:line="240" w:lineRule="auto"/>
              <w:jc w:val="center"/>
              <w:rPr>
                <w:rFonts w:ascii="ＭＳ 明朝" w:hAnsi="ＭＳ 明朝"/>
              </w:rPr>
            </w:pPr>
          </w:p>
          <w:p w14:paraId="059EF666" w14:textId="77777777" w:rsidR="006F2D90" w:rsidRPr="00A13A17" w:rsidRDefault="006F2D90" w:rsidP="006F2D90">
            <w:pPr>
              <w:spacing w:line="240" w:lineRule="auto"/>
              <w:jc w:val="center"/>
              <w:rPr>
                <w:rFonts w:ascii="ＭＳ 明朝" w:hAnsi="ＭＳ 明朝"/>
              </w:rPr>
            </w:pPr>
            <w:r w:rsidRPr="00A13A17">
              <w:rPr>
                <w:rFonts w:ascii="ＭＳ 明朝" w:hAnsi="ＭＳ 明朝" w:hint="eastAsia"/>
              </w:rPr>
              <w:t>（　）内の数値は</w:t>
            </w:r>
          </w:p>
          <w:p w14:paraId="3E5F6386" w14:textId="77777777" w:rsidR="006F2D90" w:rsidRPr="00A13A17" w:rsidRDefault="006F2D90" w:rsidP="006F2D90">
            <w:pPr>
              <w:spacing w:line="240" w:lineRule="auto"/>
              <w:jc w:val="center"/>
              <w:rPr>
                <w:rFonts w:ascii="ＭＳ 明朝" w:hAnsi="ＭＳ 明朝"/>
              </w:rPr>
            </w:pPr>
            <w:r w:rsidRPr="00A13A17">
              <w:rPr>
                <w:rFonts w:ascii="ＭＳ 明朝" w:hAnsi="ＭＳ 明朝" w:hint="eastAsia"/>
              </w:rPr>
              <w:t>前回評価時点の</w:t>
            </w:r>
          </w:p>
          <w:p w14:paraId="6C79D58E" w14:textId="77777777" w:rsidR="006F2D90" w:rsidRPr="00A13A17" w:rsidRDefault="006F2D90" w:rsidP="0047495F">
            <w:pPr>
              <w:spacing w:line="240" w:lineRule="auto"/>
              <w:jc w:val="center"/>
              <w:rPr>
                <w:rFonts w:ascii="ＭＳ 明朝" w:hAnsi="ＭＳ 明朝"/>
              </w:rPr>
            </w:pPr>
            <w:r w:rsidRPr="00A13A17">
              <w:rPr>
                <w:rFonts w:ascii="ＭＳ 明朝" w:hAnsi="ＭＳ 明朝" w:hint="eastAsia"/>
              </w:rPr>
              <w:t>もの</w:t>
            </w:r>
          </w:p>
        </w:tc>
        <w:tc>
          <w:tcPr>
            <w:tcW w:w="8613" w:type="dxa"/>
          </w:tcPr>
          <w:p w14:paraId="1902AC8A" w14:textId="6DE07B1E" w:rsidR="006F2D90" w:rsidRPr="007E5DEF" w:rsidRDefault="0047495F" w:rsidP="006F2D90">
            <w:pPr>
              <w:spacing w:line="240" w:lineRule="auto"/>
              <w:rPr>
                <w:rFonts w:ascii="ＭＳ 明朝" w:hAnsi="ＭＳ 明朝"/>
              </w:rPr>
            </w:pPr>
            <w:r w:rsidRPr="007E5DEF">
              <w:rPr>
                <w:rFonts w:ascii="ＭＳ 明朝" w:hAnsi="ＭＳ 明朝" w:hint="eastAsia"/>
              </w:rPr>
              <w:t>全体事業費：約</w:t>
            </w:r>
            <w:r w:rsidR="00325B15" w:rsidRPr="007E5DEF">
              <w:rPr>
                <w:rFonts w:ascii="ＭＳ 明朝" w:hAnsi="ＭＳ 明朝" w:hint="eastAsia"/>
              </w:rPr>
              <w:t>1</w:t>
            </w:r>
            <w:r w:rsidR="00CD0D1A">
              <w:rPr>
                <w:rFonts w:ascii="ＭＳ 明朝" w:hAnsi="ＭＳ 明朝" w:hint="eastAsia"/>
              </w:rPr>
              <w:t>7</w:t>
            </w:r>
            <w:r w:rsidR="00325B15" w:rsidRPr="007E5DEF">
              <w:rPr>
                <w:rFonts w:ascii="ＭＳ 明朝" w:hAnsi="ＭＳ 明朝" w:hint="eastAsia"/>
              </w:rPr>
              <w:t>億円（約16</w:t>
            </w:r>
            <w:r w:rsidRPr="007E5DEF">
              <w:rPr>
                <w:rFonts w:ascii="ＭＳ 明朝" w:hAnsi="ＭＳ 明朝" w:hint="eastAsia"/>
              </w:rPr>
              <w:t>億円）</w:t>
            </w:r>
          </w:p>
          <w:p w14:paraId="16A1D8AB" w14:textId="01D0D704" w:rsidR="0047495F" w:rsidRPr="007E5DEF" w:rsidRDefault="0047495F" w:rsidP="006F2D90">
            <w:pPr>
              <w:spacing w:line="240" w:lineRule="auto"/>
              <w:rPr>
                <w:rFonts w:ascii="ＭＳ 明朝" w:hAnsi="ＭＳ 明朝"/>
              </w:rPr>
            </w:pPr>
            <w:r w:rsidRPr="007E5DEF">
              <w:rPr>
                <w:rFonts w:ascii="ＭＳ 明朝" w:hAnsi="ＭＳ 明朝" w:hint="eastAsia"/>
              </w:rPr>
              <w:t>うち投資済事業（</w:t>
            </w:r>
            <w:r w:rsidR="00A13A17" w:rsidRPr="007E5DEF">
              <w:rPr>
                <w:rFonts w:ascii="ＭＳ 明朝" w:hAnsi="ＭＳ 明朝" w:hint="eastAsia"/>
              </w:rPr>
              <w:t>令和5年度末</w:t>
            </w:r>
            <w:r w:rsidRPr="007E5DEF">
              <w:rPr>
                <w:rFonts w:ascii="ＭＳ 明朝" w:hAnsi="ＭＳ 明朝" w:hint="eastAsia"/>
              </w:rPr>
              <w:t>）：約</w:t>
            </w:r>
            <w:r w:rsidR="00EE42C8" w:rsidRPr="007E5DEF">
              <w:rPr>
                <w:rFonts w:ascii="ＭＳ 明朝" w:hAnsi="ＭＳ 明朝" w:hint="eastAsia"/>
              </w:rPr>
              <w:t>10.6</w:t>
            </w:r>
            <w:r w:rsidRPr="007E5DEF">
              <w:rPr>
                <w:rFonts w:ascii="ＭＳ 明朝" w:hAnsi="ＭＳ 明朝" w:hint="eastAsia"/>
              </w:rPr>
              <w:t>億円</w:t>
            </w:r>
          </w:p>
          <w:p w14:paraId="5A01C3E1" w14:textId="77777777" w:rsidR="0047495F" w:rsidRPr="007E5DEF" w:rsidRDefault="0047495F" w:rsidP="006F2D90">
            <w:pPr>
              <w:spacing w:line="240" w:lineRule="auto"/>
              <w:rPr>
                <w:rFonts w:ascii="ＭＳ 明朝" w:hAnsi="ＭＳ 明朝"/>
              </w:rPr>
            </w:pPr>
            <w:r w:rsidRPr="007E5DEF">
              <w:rPr>
                <w:rFonts w:ascii="ＭＳ 明朝" w:hAnsi="ＭＳ 明朝" w:hint="eastAsia"/>
              </w:rPr>
              <w:t>【内訳】</w:t>
            </w:r>
          </w:p>
          <w:p w14:paraId="5A5FC243" w14:textId="3170BCD0" w:rsidR="0047495F" w:rsidRPr="007E5DEF" w:rsidRDefault="0047495F" w:rsidP="0047495F">
            <w:pPr>
              <w:spacing w:line="240" w:lineRule="auto"/>
              <w:rPr>
                <w:rFonts w:ascii="ＭＳ 明朝" w:hAnsi="ＭＳ 明朝"/>
              </w:rPr>
            </w:pPr>
            <w:r w:rsidRPr="007E5DEF">
              <w:rPr>
                <w:rFonts w:ascii="ＭＳ 明朝" w:hAnsi="ＭＳ 明朝" w:hint="eastAsia"/>
              </w:rPr>
              <w:t xml:space="preserve">　工事費：約</w:t>
            </w:r>
            <w:r w:rsidR="000B3E50" w:rsidRPr="007E5DEF">
              <w:rPr>
                <w:rFonts w:ascii="ＭＳ 明朝" w:hAnsi="ＭＳ 明朝" w:hint="eastAsia"/>
              </w:rPr>
              <w:t>1</w:t>
            </w:r>
            <w:r w:rsidR="00CD0D1A">
              <w:rPr>
                <w:rFonts w:ascii="ＭＳ 明朝" w:hAnsi="ＭＳ 明朝" w:hint="eastAsia"/>
              </w:rPr>
              <w:t>5</w:t>
            </w:r>
            <w:r w:rsidR="00325B15" w:rsidRPr="007E5DEF">
              <w:rPr>
                <w:rFonts w:ascii="ＭＳ 明朝" w:hAnsi="ＭＳ 明朝" w:hint="eastAsia"/>
              </w:rPr>
              <w:t>億円</w:t>
            </w:r>
            <w:r w:rsidRPr="007E5DEF">
              <w:rPr>
                <w:rFonts w:ascii="ＭＳ 明朝" w:hAnsi="ＭＳ 明朝" w:hint="eastAsia"/>
              </w:rPr>
              <w:t xml:space="preserve">　　　うち投資済工事費：約</w:t>
            </w:r>
            <w:r w:rsidR="008B4935">
              <w:rPr>
                <w:rFonts w:ascii="ＭＳ 明朝" w:hAnsi="ＭＳ 明朝" w:hint="eastAsia"/>
              </w:rPr>
              <w:t>8.5</w:t>
            </w:r>
            <w:r w:rsidRPr="007E5DEF">
              <w:rPr>
                <w:rFonts w:ascii="ＭＳ 明朝" w:hAnsi="ＭＳ 明朝" w:hint="eastAsia"/>
              </w:rPr>
              <w:t>億円</w:t>
            </w:r>
          </w:p>
          <w:p w14:paraId="419F6E9A" w14:textId="07A4CD7F" w:rsidR="0047495F" w:rsidRPr="007E5DEF" w:rsidRDefault="0047495F" w:rsidP="00A01AF9">
            <w:pPr>
              <w:spacing w:line="240" w:lineRule="auto"/>
              <w:ind w:firstLineChars="100" w:firstLine="210"/>
              <w:rPr>
                <w:rFonts w:ascii="ＭＳ 明朝" w:hAnsi="ＭＳ 明朝"/>
              </w:rPr>
            </w:pPr>
            <w:r w:rsidRPr="007E5DEF">
              <w:rPr>
                <w:rFonts w:ascii="ＭＳ 明朝" w:hAnsi="ＭＳ 明朝" w:hint="eastAsia"/>
              </w:rPr>
              <w:t>用地費：約</w:t>
            </w:r>
            <w:r w:rsidR="001860D2">
              <w:rPr>
                <w:rFonts w:ascii="ＭＳ 明朝" w:hAnsi="ＭＳ 明朝" w:hint="eastAsia"/>
              </w:rPr>
              <w:t>2</w:t>
            </w:r>
            <w:r w:rsidRPr="007E5DEF">
              <w:rPr>
                <w:rFonts w:ascii="ＭＳ 明朝" w:hAnsi="ＭＳ 明朝" w:hint="eastAsia"/>
              </w:rPr>
              <w:t>億円</w:t>
            </w:r>
            <w:r w:rsidR="00E151F9">
              <w:rPr>
                <w:rFonts w:ascii="ＭＳ 明朝" w:hAnsi="ＭＳ 明朝" w:hint="eastAsia"/>
              </w:rPr>
              <w:t xml:space="preserve"> </w:t>
            </w:r>
            <w:r w:rsidRPr="007E5DEF">
              <w:rPr>
                <w:rFonts w:ascii="ＭＳ 明朝" w:hAnsi="ＭＳ 明朝" w:hint="eastAsia"/>
              </w:rPr>
              <w:t xml:space="preserve">　　　うち投資済用地費：約</w:t>
            </w:r>
            <w:r w:rsidR="00E151F9">
              <w:rPr>
                <w:rFonts w:ascii="ＭＳ 明朝" w:hAnsi="ＭＳ 明朝" w:hint="eastAsia"/>
              </w:rPr>
              <w:t>2</w:t>
            </w:r>
            <w:r w:rsidRPr="007E5DEF">
              <w:rPr>
                <w:rFonts w:ascii="ＭＳ 明朝" w:hAnsi="ＭＳ 明朝" w:hint="eastAsia"/>
              </w:rPr>
              <w:t>億円</w:t>
            </w:r>
          </w:p>
          <w:p w14:paraId="1C62E24A" w14:textId="549FC8C7" w:rsidR="00E151F9" w:rsidRPr="007E5DEF" w:rsidRDefault="00E151F9" w:rsidP="0047495F">
            <w:pPr>
              <w:spacing w:line="240" w:lineRule="auto"/>
              <w:rPr>
                <w:rFonts w:ascii="ＭＳ 明朝" w:hAnsi="ＭＳ 明朝"/>
              </w:rPr>
            </w:pPr>
            <w:r>
              <w:rPr>
                <w:rFonts w:ascii="ＭＳ 明朝" w:hAnsi="ＭＳ 明朝" w:hint="eastAsia"/>
              </w:rPr>
              <w:t xml:space="preserve">　調査費：約0.1億円　　 うち投資済調査費：約0.1億円</w:t>
            </w:r>
          </w:p>
        </w:tc>
      </w:tr>
      <w:tr w:rsidR="006F2D90" w:rsidRPr="00A13A17" w14:paraId="410BDF5C" w14:textId="77777777" w:rsidTr="00176D34">
        <w:tc>
          <w:tcPr>
            <w:tcW w:w="1809" w:type="dxa"/>
            <w:shd w:val="clear" w:color="auto" w:fill="D9D9D9" w:themeFill="background1" w:themeFillShade="D9"/>
            <w:vAlign w:val="center"/>
          </w:tcPr>
          <w:p w14:paraId="641B84E0" w14:textId="77777777" w:rsidR="006F2D90" w:rsidRPr="00A13A17" w:rsidRDefault="006F2D90" w:rsidP="006F2D90">
            <w:pPr>
              <w:spacing w:line="240" w:lineRule="auto"/>
              <w:jc w:val="center"/>
              <w:rPr>
                <w:rFonts w:ascii="ＭＳ 明朝" w:hAnsi="ＭＳ 明朝"/>
              </w:rPr>
            </w:pPr>
            <w:r w:rsidRPr="00A13A17">
              <w:rPr>
                <w:rFonts w:ascii="ＭＳ 明朝" w:hAnsi="ＭＳ 明朝" w:hint="eastAsia"/>
              </w:rPr>
              <w:t>事業費の</w:t>
            </w:r>
          </w:p>
          <w:p w14:paraId="0EC57279" w14:textId="77777777" w:rsidR="006F2D90" w:rsidRPr="00A13A17" w:rsidRDefault="006F2D90" w:rsidP="006F2D90">
            <w:pPr>
              <w:spacing w:line="240" w:lineRule="auto"/>
              <w:jc w:val="center"/>
              <w:rPr>
                <w:rFonts w:ascii="ＭＳ 明朝" w:hAnsi="ＭＳ 明朝"/>
              </w:rPr>
            </w:pPr>
            <w:r w:rsidRPr="00A13A17">
              <w:rPr>
                <w:rFonts w:ascii="ＭＳ 明朝" w:hAnsi="ＭＳ 明朝" w:hint="eastAsia"/>
              </w:rPr>
              <w:t>変更理由</w:t>
            </w:r>
          </w:p>
        </w:tc>
        <w:tc>
          <w:tcPr>
            <w:tcW w:w="8613" w:type="dxa"/>
          </w:tcPr>
          <w:p w14:paraId="47C5516A" w14:textId="77777777" w:rsidR="0047495F" w:rsidRPr="00A13A17" w:rsidRDefault="0047495F" w:rsidP="0047495F">
            <w:pPr>
              <w:spacing w:line="240" w:lineRule="auto"/>
              <w:rPr>
                <w:rFonts w:ascii="ＭＳ 明朝" w:hAnsi="ＭＳ 明朝"/>
              </w:rPr>
            </w:pPr>
            <w:r w:rsidRPr="00A13A17">
              <w:rPr>
                <w:rFonts w:ascii="ＭＳ 明朝" w:hAnsi="ＭＳ 明朝" w:hint="eastAsia"/>
              </w:rPr>
              <w:t>【事業費変動要因の状況】</w:t>
            </w:r>
          </w:p>
          <w:p w14:paraId="44245634" w14:textId="4AF58D05" w:rsidR="00F3770B" w:rsidRPr="00A13A17" w:rsidRDefault="0047495F" w:rsidP="0047495F">
            <w:pPr>
              <w:spacing w:line="240" w:lineRule="auto"/>
              <w:rPr>
                <w:rFonts w:ascii="ＭＳ 明朝" w:hAnsi="ＭＳ 明朝"/>
              </w:rPr>
            </w:pPr>
            <w:r w:rsidRPr="00A13A17">
              <w:rPr>
                <w:rFonts w:ascii="ＭＳ 明朝" w:hAnsi="ＭＳ 明朝" w:hint="eastAsia"/>
              </w:rPr>
              <w:t xml:space="preserve">　</w:t>
            </w:r>
            <w:r w:rsidR="00C70C20" w:rsidRPr="00C70C20">
              <w:rPr>
                <w:rFonts w:ascii="ＭＳ 明朝" w:hAnsi="ＭＳ 明朝" w:hint="eastAsia"/>
              </w:rPr>
              <w:t>・社会的要因（人件費や消費税等の上昇）による事業費の増加</w:t>
            </w:r>
          </w:p>
        </w:tc>
      </w:tr>
      <w:tr w:rsidR="006F2D90" w:rsidRPr="00A13A17" w14:paraId="2BFE6D7D" w14:textId="77777777" w:rsidTr="00176D34">
        <w:tc>
          <w:tcPr>
            <w:tcW w:w="1809" w:type="dxa"/>
            <w:shd w:val="clear" w:color="auto" w:fill="D9D9D9" w:themeFill="background1" w:themeFillShade="D9"/>
            <w:vAlign w:val="center"/>
          </w:tcPr>
          <w:p w14:paraId="7F84976C" w14:textId="77777777" w:rsidR="006F2D90" w:rsidRPr="00A13A17" w:rsidRDefault="006F2D90" w:rsidP="006F2D90">
            <w:pPr>
              <w:spacing w:line="240" w:lineRule="auto"/>
              <w:jc w:val="center"/>
              <w:rPr>
                <w:rFonts w:ascii="ＭＳ 明朝" w:hAnsi="ＭＳ 明朝"/>
              </w:rPr>
            </w:pPr>
            <w:r w:rsidRPr="00A13A17">
              <w:rPr>
                <w:rFonts w:ascii="ＭＳ 明朝" w:hAnsi="ＭＳ 明朝" w:hint="eastAsia"/>
              </w:rPr>
              <w:t>維持管理費</w:t>
            </w:r>
          </w:p>
        </w:tc>
        <w:tc>
          <w:tcPr>
            <w:tcW w:w="8613" w:type="dxa"/>
          </w:tcPr>
          <w:p w14:paraId="15DBCAC4" w14:textId="56CDFD11" w:rsidR="00F3770B" w:rsidRPr="00A13A17" w:rsidRDefault="0047495F" w:rsidP="0047495F">
            <w:pPr>
              <w:spacing w:line="240" w:lineRule="auto"/>
              <w:rPr>
                <w:rFonts w:ascii="ＭＳ 明朝" w:hAnsi="ＭＳ 明朝"/>
              </w:rPr>
            </w:pPr>
            <w:r w:rsidRPr="00A13A17">
              <w:rPr>
                <w:rFonts w:ascii="ＭＳ 明朝" w:hAnsi="ＭＳ 明朝" w:hint="eastAsia"/>
              </w:rPr>
              <w:t xml:space="preserve">約 </w:t>
            </w:r>
            <w:r w:rsidR="004A0BB0" w:rsidRPr="00A13A17">
              <w:rPr>
                <w:rFonts w:ascii="ＭＳ 明朝" w:hAnsi="ＭＳ 明朝" w:hint="eastAsia"/>
              </w:rPr>
              <w:t>0.</w:t>
            </w:r>
            <w:r w:rsidR="00893923">
              <w:rPr>
                <w:rFonts w:ascii="ＭＳ 明朝" w:hAnsi="ＭＳ 明朝" w:hint="eastAsia"/>
              </w:rPr>
              <w:t>0</w:t>
            </w:r>
            <w:r w:rsidR="00E151F9">
              <w:rPr>
                <w:rFonts w:ascii="ＭＳ 明朝" w:hAnsi="ＭＳ 明朝" w:hint="eastAsia"/>
              </w:rPr>
              <w:t>8</w:t>
            </w:r>
            <w:r w:rsidRPr="00A13A17">
              <w:rPr>
                <w:rFonts w:ascii="ＭＳ 明朝" w:hAnsi="ＭＳ 明朝" w:hint="eastAsia"/>
              </w:rPr>
              <w:t xml:space="preserve"> 億円／年（治水経済調査要綱に基づく事業費の0.5%／年）</w:t>
            </w:r>
          </w:p>
        </w:tc>
      </w:tr>
    </w:tbl>
    <w:p w14:paraId="40CA89D3" w14:textId="77777777" w:rsidR="00DC3BDE" w:rsidRPr="00A13A17" w:rsidRDefault="00DC3BDE" w:rsidP="00DC3BDE">
      <w:pPr>
        <w:rPr>
          <w:rFonts w:ascii="ＭＳ 明朝" w:hAnsi="ＭＳ 明朝"/>
        </w:rPr>
      </w:pPr>
    </w:p>
    <w:p w14:paraId="563862D0" w14:textId="35163DF1" w:rsidR="00DC3BDE" w:rsidRPr="00A13A17" w:rsidRDefault="00DC3BDE" w:rsidP="00DC3BDE">
      <w:pPr>
        <w:rPr>
          <w:rFonts w:ascii="ＭＳ 明朝" w:hAnsi="ＭＳ 明朝"/>
        </w:rPr>
      </w:pPr>
      <w:r w:rsidRPr="00A13A17">
        <w:rPr>
          <w:rFonts w:ascii="ＭＳ 明朝" w:hAnsi="ＭＳ 明朝" w:hint="eastAsia"/>
        </w:rPr>
        <w:t>２　事業の必要性等に関する視点</w:t>
      </w:r>
    </w:p>
    <w:tbl>
      <w:tblPr>
        <w:tblStyle w:val="a6"/>
        <w:tblW w:w="0" w:type="auto"/>
        <w:tblLook w:val="04A0" w:firstRow="1" w:lastRow="0" w:firstColumn="1" w:lastColumn="0" w:noHBand="0" w:noVBand="1"/>
      </w:tblPr>
      <w:tblGrid>
        <w:gridCol w:w="1773"/>
        <w:gridCol w:w="3393"/>
        <w:gridCol w:w="3393"/>
        <w:gridCol w:w="1637"/>
      </w:tblGrid>
      <w:tr w:rsidR="00DC3BDE" w:rsidRPr="00A13A17" w14:paraId="705C5B2A" w14:textId="77777777" w:rsidTr="00A54F07">
        <w:tc>
          <w:tcPr>
            <w:tcW w:w="1773" w:type="dxa"/>
            <w:shd w:val="clear" w:color="auto" w:fill="D9D9D9" w:themeFill="background1" w:themeFillShade="D9"/>
            <w:vAlign w:val="center"/>
          </w:tcPr>
          <w:p w14:paraId="4B39794E" w14:textId="77777777" w:rsidR="00DC3BDE" w:rsidRPr="00A13A17" w:rsidRDefault="00DC3BDE" w:rsidP="00205038">
            <w:pPr>
              <w:spacing w:line="240" w:lineRule="auto"/>
              <w:jc w:val="center"/>
              <w:rPr>
                <w:rFonts w:ascii="ＭＳ 明朝" w:hAnsi="ＭＳ 明朝"/>
              </w:rPr>
            </w:pPr>
            <w:r w:rsidRPr="00A13A17">
              <w:rPr>
                <w:rFonts w:ascii="ＭＳ 明朝" w:hAnsi="ＭＳ 明朝" w:hint="eastAsia"/>
              </w:rPr>
              <w:t>事業名</w:t>
            </w:r>
          </w:p>
        </w:tc>
        <w:tc>
          <w:tcPr>
            <w:tcW w:w="3393" w:type="dxa"/>
            <w:tcBorders>
              <w:right w:val="dashSmallGap" w:sz="4" w:space="0" w:color="auto"/>
            </w:tcBorders>
            <w:shd w:val="clear" w:color="auto" w:fill="D9D9D9" w:themeFill="background1" w:themeFillShade="D9"/>
            <w:vAlign w:val="center"/>
          </w:tcPr>
          <w:p w14:paraId="76EF7DAC" w14:textId="77777777" w:rsidR="00DC3BDE" w:rsidRPr="00A13A17" w:rsidRDefault="00DC3BDE" w:rsidP="00205038">
            <w:pPr>
              <w:spacing w:line="240" w:lineRule="auto"/>
              <w:jc w:val="center"/>
              <w:rPr>
                <w:rFonts w:ascii="ＭＳ 明朝" w:hAnsi="ＭＳ 明朝"/>
              </w:rPr>
            </w:pPr>
            <w:r w:rsidRPr="00A13A17">
              <w:rPr>
                <w:rFonts w:ascii="ＭＳ 明朝" w:hAnsi="ＭＳ 明朝" w:hint="eastAsia"/>
              </w:rPr>
              <w:t xml:space="preserve">【再評価時点R1】 </w:t>
            </w:r>
          </w:p>
        </w:tc>
        <w:tc>
          <w:tcPr>
            <w:tcW w:w="3393" w:type="dxa"/>
            <w:tcBorders>
              <w:left w:val="dashSmallGap" w:sz="4" w:space="0" w:color="auto"/>
            </w:tcBorders>
            <w:shd w:val="clear" w:color="auto" w:fill="D9D9D9" w:themeFill="background1" w:themeFillShade="D9"/>
            <w:vAlign w:val="center"/>
          </w:tcPr>
          <w:p w14:paraId="5CB5359B" w14:textId="77777777" w:rsidR="00DC3BDE" w:rsidRPr="00A13A17" w:rsidRDefault="00DC3BDE" w:rsidP="00205038">
            <w:pPr>
              <w:spacing w:line="240" w:lineRule="auto"/>
              <w:jc w:val="center"/>
              <w:rPr>
                <w:rFonts w:ascii="ＭＳ 明朝" w:hAnsi="ＭＳ 明朝"/>
              </w:rPr>
            </w:pPr>
            <w:r w:rsidRPr="00A13A17">
              <w:rPr>
                <w:rFonts w:ascii="ＭＳ 明朝" w:hAnsi="ＭＳ 明朝" w:hint="eastAsia"/>
              </w:rPr>
              <w:t xml:space="preserve">【再再評価時点R6】 </w:t>
            </w:r>
          </w:p>
        </w:tc>
        <w:tc>
          <w:tcPr>
            <w:tcW w:w="1637" w:type="dxa"/>
            <w:tcBorders>
              <w:left w:val="dashSmallGap" w:sz="4" w:space="0" w:color="auto"/>
            </w:tcBorders>
            <w:shd w:val="clear" w:color="auto" w:fill="D9D9D9" w:themeFill="background1" w:themeFillShade="D9"/>
            <w:vAlign w:val="center"/>
          </w:tcPr>
          <w:p w14:paraId="2ED65A8B" w14:textId="77777777" w:rsidR="00DC3BDE" w:rsidRPr="00A13A17" w:rsidRDefault="00DC3BDE" w:rsidP="00205038">
            <w:pPr>
              <w:spacing w:line="240" w:lineRule="auto"/>
              <w:jc w:val="center"/>
              <w:rPr>
                <w:rFonts w:ascii="ＭＳ 明朝" w:hAnsi="ＭＳ 明朝"/>
              </w:rPr>
            </w:pPr>
            <w:r w:rsidRPr="00A13A17">
              <w:rPr>
                <w:rFonts w:ascii="ＭＳ 明朝" w:hAnsi="ＭＳ 明朝" w:hint="eastAsia"/>
              </w:rPr>
              <w:t>【変動要因の分析】</w:t>
            </w:r>
          </w:p>
        </w:tc>
      </w:tr>
      <w:tr w:rsidR="00DC3BDE" w:rsidRPr="00A13A17" w14:paraId="1C81C17E" w14:textId="77777777" w:rsidTr="00A01AF9">
        <w:trPr>
          <w:trHeight w:val="4668"/>
        </w:trPr>
        <w:tc>
          <w:tcPr>
            <w:tcW w:w="1773" w:type="dxa"/>
            <w:tcBorders>
              <w:bottom w:val="dashSmallGap" w:sz="4" w:space="0" w:color="auto"/>
            </w:tcBorders>
            <w:shd w:val="clear" w:color="auto" w:fill="D9D9D9" w:themeFill="background1" w:themeFillShade="D9"/>
            <w:vAlign w:val="center"/>
          </w:tcPr>
          <w:p w14:paraId="34F125FD" w14:textId="77777777" w:rsidR="00DC3BDE" w:rsidRPr="00A13A17" w:rsidRDefault="00DC3BDE" w:rsidP="00DC3BDE">
            <w:pPr>
              <w:spacing w:line="240" w:lineRule="auto"/>
              <w:jc w:val="center"/>
              <w:rPr>
                <w:rFonts w:ascii="ＭＳ 明朝" w:hAnsi="ＭＳ 明朝"/>
              </w:rPr>
            </w:pPr>
            <w:r w:rsidRPr="00A13A17">
              <w:rPr>
                <w:rFonts w:ascii="ＭＳ 明朝" w:hAnsi="ＭＳ 明朝" w:hint="eastAsia"/>
              </w:rPr>
              <w:t>事業を巡る社会</w:t>
            </w:r>
          </w:p>
          <w:p w14:paraId="712DEC56" w14:textId="224B3B6C" w:rsidR="00DC3BDE" w:rsidRPr="00A13A17" w:rsidRDefault="00DC3BDE" w:rsidP="00DC3BDE">
            <w:pPr>
              <w:spacing w:line="240" w:lineRule="auto"/>
              <w:jc w:val="center"/>
              <w:rPr>
                <w:rFonts w:ascii="ＭＳ 明朝" w:hAnsi="ＭＳ 明朝"/>
              </w:rPr>
            </w:pPr>
            <w:r w:rsidRPr="00A13A17">
              <w:rPr>
                <w:rFonts w:ascii="ＭＳ 明朝" w:hAnsi="ＭＳ 明朝" w:hint="eastAsia"/>
              </w:rPr>
              <w:t>経済情勢等の変化</w:t>
            </w:r>
          </w:p>
        </w:tc>
        <w:tc>
          <w:tcPr>
            <w:tcW w:w="3393" w:type="dxa"/>
            <w:tcBorders>
              <w:bottom w:val="dashSmallGap" w:sz="4" w:space="0" w:color="auto"/>
              <w:right w:val="dashSmallGap" w:sz="4" w:space="0" w:color="auto"/>
            </w:tcBorders>
          </w:tcPr>
          <w:p w14:paraId="050A14C0" w14:textId="77777777" w:rsidR="00DC3BDE" w:rsidRPr="00A13A17" w:rsidRDefault="00DC3BDE" w:rsidP="00DC3BDE">
            <w:pPr>
              <w:snapToGrid w:val="0"/>
              <w:spacing w:line="240" w:lineRule="auto"/>
              <w:rPr>
                <w:rFonts w:ascii="ＭＳ 明朝" w:hAnsi="ＭＳ 明朝"/>
                <w:sz w:val="16"/>
                <w:szCs w:val="16"/>
              </w:rPr>
            </w:pPr>
            <w:r w:rsidRPr="00A13A17">
              <w:rPr>
                <w:rFonts w:ascii="ＭＳ 明朝" w:hAnsi="ＭＳ 明朝" w:hint="eastAsia"/>
                <w:sz w:val="16"/>
                <w:szCs w:val="16"/>
              </w:rPr>
              <w:t>【洪水発生時の影響】</w:t>
            </w:r>
          </w:p>
          <w:p w14:paraId="6ECAB14F" w14:textId="77777777" w:rsidR="00DC3BDE" w:rsidRPr="00A13A17" w:rsidRDefault="00DC3BDE" w:rsidP="00DC3BDE">
            <w:pPr>
              <w:snapToGrid w:val="0"/>
              <w:spacing w:line="240" w:lineRule="auto"/>
              <w:rPr>
                <w:rFonts w:ascii="ＭＳ 明朝" w:hAnsi="ＭＳ 明朝"/>
                <w:sz w:val="16"/>
                <w:szCs w:val="16"/>
              </w:rPr>
            </w:pPr>
            <w:r w:rsidRPr="00A13A17">
              <w:rPr>
                <w:rFonts w:ascii="ＭＳ 明朝" w:hAnsi="ＭＳ 明朝" w:hint="eastAsia"/>
                <w:sz w:val="16"/>
                <w:szCs w:val="16"/>
              </w:rPr>
              <w:t>浸水想定面積：約</w:t>
            </w:r>
            <w:r>
              <w:rPr>
                <w:rFonts w:ascii="ＭＳ 明朝" w:hAnsi="ＭＳ 明朝" w:hint="eastAsia"/>
                <w:sz w:val="16"/>
                <w:szCs w:val="16"/>
              </w:rPr>
              <w:t>20</w:t>
            </w:r>
            <w:r w:rsidRPr="00A13A17">
              <w:rPr>
                <w:rFonts w:ascii="ＭＳ 明朝" w:hAnsi="ＭＳ 明朝" w:hint="eastAsia"/>
                <w:sz w:val="16"/>
                <w:szCs w:val="16"/>
              </w:rPr>
              <w:t>ha</w:t>
            </w:r>
          </w:p>
          <w:p w14:paraId="7101204D" w14:textId="77777777" w:rsidR="00DC3BDE" w:rsidRPr="00A13A17" w:rsidRDefault="00DC3BDE" w:rsidP="00DC3BDE">
            <w:pPr>
              <w:snapToGrid w:val="0"/>
              <w:spacing w:line="240" w:lineRule="auto"/>
              <w:rPr>
                <w:rFonts w:ascii="ＭＳ 明朝" w:hAnsi="ＭＳ 明朝"/>
                <w:sz w:val="16"/>
                <w:szCs w:val="16"/>
              </w:rPr>
            </w:pPr>
            <w:r w:rsidRPr="00A13A17">
              <w:rPr>
                <w:rFonts w:ascii="ＭＳ 明朝" w:hAnsi="ＭＳ 明朝" w:hint="eastAsia"/>
                <w:sz w:val="16"/>
                <w:szCs w:val="16"/>
              </w:rPr>
              <w:t>浸水家屋数</w:t>
            </w:r>
            <w:r>
              <w:rPr>
                <w:rFonts w:ascii="ＭＳ 明朝" w:hAnsi="ＭＳ 明朝" w:hint="eastAsia"/>
                <w:sz w:val="16"/>
                <w:szCs w:val="16"/>
              </w:rPr>
              <w:t xml:space="preserve">　</w:t>
            </w:r>
            <w:r w:rsidRPr="00A13A17">
              <w:rPr>
                <w:rFonts w:ascii="ＭＳ 明朝" w:hAnsi="ＭＳ 明朝" w:hint="eastAsia"/>
                <w:sz w:val="16"/>
                <w:szCs w:val="16"/>
              </w:rPr>
              <w:t>：約</w:t>
            </w:r>
            <w:r>
              <w:rPr>
                <w:rFonts w:ascii="ＭＳ 明朝" w:hAnsi="ＭＳ 明朝" w:hint="eastAsia"/>
                <w:sz w:val="16"/>
                <w:szCs w:val="16"/>
              </w:rPr>
              <w:t>90</w:t>
            </w:r>
            <w:r w:rsidRPr="00A13A17">
              <w:rPr>
                <w:rFonts w:ascii="ＭＳ 明朝" w:hAnsi="ＭＳ 明朝" w:hint="eastAsia"/>
                <w:sz w:val="16"/>
                <w:szCs w:val="16"/>
              </w:rPr>
              <w:t>世帯</w:t>
            </w:r>
          </w:p>
          <w:p w14:paraId="53412CDF" w14:textId="77777777" w:rsidR="00DC3BDE" w:rsidRPr="00A13A17" w:rsidRDefault="00DC3BDE" w:rsidP="00DC3BDE">
            <w:pPr>
              <w:snapToGrid w:val="0"/>
              <w:spacing w:line="240" w:lineRule="auto"/>
              <w:rPr>
                <w:rFonts w:ascii="ＭＳ 明朝" w:hAnsi="ＭＳ 明朝"/>
                <w:sz w:val="16"/>
                <w:szCs w:val="16"/>
              </w:rPr>
            </w:pPr>
          </w:p>
          <w:p w14:paraId="06634D71" w14:textId="77777777" w:rsidR="00DC3BDE" w:rsidRPr="00A13A17" w:rsidRDefault="00DC3BDE" w:rsidP="00DC3BDE">
            <w:pPr>
              <w:snapToGrid w:val="0"/>
              <w:spacing w:line="240" w:lineRule="auto"/>
              <w:rPr>
                <w:rFonts w:ascii="ＭＳ 明朝" w:hAnsi="ＭＳ 明朝"/>
                <w:sz w:val="16"/>
                <w:szCs w:val="16"/>
              </w:rPr>
            </w:pPr>
          </w:p>
          <w:p w14:paraId="2A9EA724" w14:textId="77777777" w:rsidR="00DC3BDE" w:rsidRPr="00A13A17" w:rsidRDefault="00DC3BDE" w:rsidP="00DC3BDE">
            <w:pPr>
              <w:snapToGrid w:val="0"/>
              <w:spacing w:line="240" w:lineRule="auto"/>
              <w:rPr>
                <w:rFonts w:ascii="ＭＳ 明朝" w:hAnsi="ＭＳ 明朝"/>
                <w:sz w:val="16"/>
                <w:szCs w:val="16"/>
              </w:rPr>
            </w:pPr>
          </w:p>
          <w:p w14:paraId="237EE7AC" w14:textId="77777777" w:rsidR="00DC3BDE" w:rsidRPr="00A13A17" w:rsidRDefault="00DC3BDE" w:rsidP="00DC3BDE">
            <w:pPr>
              <w:snapToGrid w:val="0"/>
              <w:spacing w:line="240" w:lineRule="auto"/>
              <w:rPr>
                <w:rFonts w:ascii="ＭＳ 明朝" w:hAnsi="ＭＳ 明朝"/>
                <w:sz w:val="16"/>
                <w:szCs w:val="16"/>
              </w:rPr>
            </w:pPr>
            <w:r w:rsidRPr="00A13A17">
              <w:rPr>
                <w:rFonts w:ascii="ＭＳ 明朝" w:hAnsi="ＭＳ 明朝" w:hint="eastAsia"/>
                <w:sz w:val="16"/>
                <w:szCs w:val="16"/>
              </w:rPr>
              <w:t>（高槻市人口等の動向）</w:t>
            </w:r>
          </w:p>
          <w:p w14:paraId="568A71EC" w14:textId="77777777" w:rsidR="00DC3BDE" w:rsidRPr="00A13A17" w:rsidRDefault="00DC3BDE" w:rsidP="00DC3BDE">
            <w:pPr>
              <w:snapToGrid w:val="0"/>
              <w:spacing w:line="240" w:lineRule="auto"/>
              <w:rPr>
                <w:rFonts w:ascii="ＭＳ 明朝" w:hAnsi="ＭＳ 明朝"/>
                <w:sz w:val="16"/>
                <w:szCs w:val="16"/>
              </w:rPr>
            </w:pPr>
            <w:r w:rsidRPr="00A13A17">
              <w:rPr>
                <w:rFonts w:ascii="ＭＳ 明朝" w:hAnsi="ＭＳ 明朝" w:hint="eastAsia"/>
                <w:sz w:val="16"/>
                <w:szCs w:val="16"/>
              </w:rPr>
              <w:t>・人口H27：351,829人</w:t>
            </w:r>
          </w:p>
          <w:p w14:paraId="18414CAB" w14:textId="77777777" w:rsidR="00DC3BDE" w:rsidRPr="00A13A17" w:rsidRDefault="00DC3BDE" w:rsidP="00DC3BDE">
            <w:pPr>
              <w:snapToGrid w:val="0"/>
              <w:spacing w:line="240" w:lineRule="auto"/>
              <w:rPr>
                <w:rFonts w:ascii="ＭＳ 明朝" w:hAnsi="ＭＳ 明朝"/>
                <w:sz w:val="16"/>
                <w:szCs w:val="16"/>
              </w:rPr>
            </w:pPr>
            <w:r w:rsidRPr="00A13A17">
              <w:rPr>
                <w:rFonts w:ascii="ＭＳ 明朝" w:hAnsi="ＭＳ 明朝" w:hint="eastAsia"/>
                <w:sz w:val="16"/>
                <w:szCs w:val="16"/>
              </w:rPr>
              <w:t>・世帯数H27：148,048世帯</w:t>
            </w:r>
          </w:p>
          <w:p w14:paraId="1C26FF1C" w14:textId="77777777" w:rsidR="00DC3BDE" w:rsidRPr="00A13A17" w:rsidRDefault="00DC3BDE" w:rsidP="00DC3BDE">
            <w:pPr>
              <w:snapToGrid w:val="0"/>
              <w:spacing w:line="240" w:lineRule="auto"/>
              <w:rPr>
                <w:rFonts w:ascii="ＭＳ 明朝" w:hAnsi="ＭＳ 明朝"/>
                <w:sz w:val="16"/>
                <w:szCs w:val="16"/>
              </w:rPr>
            </w:pPr>
            <w:r w:rsidRPr="00A13A17">
              <w:rPr>
                <w:rFonts w:ascii="ＭＳ 明朝" w:hAnsi="ＭＳ 明朝" w:hint="eastAsia"/>
                <w:sz w:val="16"/>
                <w:szCs w:val="16"/>
              </w:rPr>
              <w:t>・事業所数H28：</w:t>
            </w:r>
            <w:r w:rsidRPr="00A13A17">
              <w:rPr>
                <w:rFonts w:ascii="ＭＳ 明朝" w:hAnsi="ＭＳ 明朝"/>
                <w:sz w:val="16"/>
                <w:szCs w:val="16"/>
              </w:rPr>
              <w:t>9,320</w:t>
            </w:r>
            <w:r w:rsidRPr="00A13A17">
              <w:rPr>
                <w:rFonts w:ascii="ＭＳ 明朝" w:hAnsi="ＭＳ 明朝" w:hint="eastAsia"/>
                <w:sz w:val="16"/>
                <w:szCs w:val="16"/>
              </w:rPr>
              <w:t>所</w:t>
            </w:r>
          </w:p>
          <w:p w14:paraId="1F15977C" w14:textId="77777777" w:rsidR="00DC3BDE" w:rsidRPr="00A13A17" w:rsidRDefault="00DC3BDE" w:rsidP="00DC3BDE">
            <w:pPr>
              <w:snapToGrid w:val="0"/>
              <w:spacing w:line="240" w:lineRule="auto"/>
              <w:rPr>
                <w:rFonts w:ascii="ＭＳ 明朝" w:hAnsi="ＭＳ 明朝"/>
                <w:sz w:val="16"/>
                <w:szCs w:val="16"/>
              </w:rPr>
            </w:pPr>
            <w:r w:rsidRPr="00A13A17">
              <w:rPr>
                <w:rFonts w:ascii="ＭＳ 明朝" w:hAnsi="ＭＳ 明朝" w:hint="eastAsia"/>
                <w:sz w:val="16"/>
                <w:szCs w:val="16"/>
              </w:rPr>
              <w:t>・就業者数H28：</w:t>
            </w:r>
            <w:r w:rsidRPr="00A13A17">
              <w:rPr>
                <w:rFonts w:ascii="ＭＳ 明朝" w:hAnsi="ＭＳ 明朝"/>
                <w:sz w:val="16"/>
                <w:szCs w:val="16"/>
              </w:rPr>
              <w:t>102,933</w:t>
            </w:r>
            <w:r w:rsidRPr="00A13A17">
              <w:rPr>
                <w:rFonts w:ascii="ＭＳ 明朝" w:hAnsi="ＭＳ 明朝" w:hint="eastAsia"/>
                <w:sz w:val="16"/>
                <w:szCs w:val="16"/>
              </w:rPr>
              <w:t>人</w:t>
            </w:r>
          </w:p>
          <w:p w14:paraId="1A61405F" w14:textId="77777777" w:rsidR="00DC3BDE" w:rsidRPr="00A13A17" w:rsidRDefault="00DC3BDE" w:rsidP="00DC3BDE">
            <w:pPr>
              <w:snapToGrid w:val="0"/>
              <w:spacing w:line="240" w:lineRule="auto"/>
              <w:rPr>
                <w:rFonts w:ascii="ＭＳ 明朝" w:hAnsi="ＭＳ 明朝"/>
                <w:sz w:val="16"/>
                <w:szCs w:val="16"/>
              </w:rPr>
            </w:pPr>
          </w:p>
          <w:p w14:paraId="1FEF4B90" w14:textId="77777777" w:rsidR="00DC3BDE" w:rsidRPr="00A13A17" w:rsidRDefault="00DC3BDE" w:rsidP="00DC3BDE">
            <w:pPr>
              <w:snapToGrid w:val="0"/>
              <w:spacing w:line="240" w:lineRule="auto"/>
              <w:rPr>
                <w:rFonts w:ascii="ＭＳ 明朝" w:hAnsi="ＭＳ 明朝"/>
                <w:sz w:val="16"/>
                <w:szCs w:val="16"/>
              </w:rPr>
            </w:pPr>
            <w:r w:rsidRPr="00A13A17">
              <w:rPr>
                <w:rFonts w:ascii="ＭＳ 明朝" w:hAnsi="ＭＳ 明朝" w:hint="eastAsia"/>
                <w:sz w:val="16"/>
                <w:szCs w:val="16"/>
              </w:rPr>
              <w:t>（島本町人口等の動向）</w:t>
            </w:r>
          </w:p>
          <w:p w14:paraId="3A329EFE" w14:textId="77777777" w:rsidR="00DC3BDE" w:rsidRPr="00A13A17" w:rsidRDefault="00DC3BDE" w:rsidP="00DC3BDE">
            <w:pPr>
              <w:snapToGrid w:val="0"/>
              <w:spacing w:line="240" w:lineRule="auto"/>
              <w:rPr>
                <w:rFonts w:ascii="ＭＳ 明朝" w:hAnsi="ＭＳ 明朝"/>
                <w:sz w:val="16"/>
                <w:szCs w:val="16"/>
              </w:rPr>
            </w:pPr>
            <w:r w:rsidRPr="00A13A17">
              <w:rPr>
                <w:rFonts w:ascii="ＭＳ 明朝" w:hAnsi="ＭＳ 明朝" w:hint="eastAsia"/>
                <w:sz w:val="16"/>
                <w:szCs w:val="16"/>
              </w:rPr>
              <w:t>・人口H27：29,983人</w:t>
            </w:r>
          </w:p>
          <w:p w14:paraId="430A3B48" w14:textId="77777777" w:rsidR="00DC3BDE" w:rsidRPr="00A13A17" w:rsidRDefault="00DC3BDE" w:rsidP="00DC3BDE">
            <w:pPr>
              <w:snapToGrid w:val="0"/>
              <w:spacing w:line="240" w:lineRule="auto"/>
              <w:rPr>
                <w:rFonts w:ascii="ＭＳ 明朝" w:hAnsi="ＭＳ 明朝"/>
                <w:sz w:val="16"/>
                <w:szCs w:val="16"/>
              </w:rPr>
            </w:pPr>
            <w:r w:rsidRPr="00A13A17">
              <w:rPr>
                <w:rFonts w:ascii="ＭＳ 明朝" w:hAnsi="ＭＳ 明朝" w:hint="eastAsia"/>
                <w:sz w:val="16"/>
                <w:szCs w:val="16"/>
              </w:rPr>
              <w:t>・世帯数H27：12,012世帯</w:t>
            </w:r>
          </w:p>
          <w:p w14:paraId="7A911E28" w14:textId="77777777" w:rsidR="00DC3BDE" w:rsidRPr="00A13A17" w:rsidRDefault="00DC3BDE" w:rsidP="00DC3BDE">
            <w:pPr>
              <w:snapToGrid w:val="0"/>
              <w:spacing w:line="240" w:lineRule="auto"/>
              <w:rPr>
                <w:rFonts w:ascii="ＭＳ 明朝" w:hAnsi="ＭＳ 明朝"/>
                <w:sz w:val="16"/>
                <w:szCs w:val="16"/>
              </w:rPr>
            </w:pPr>
            <w:r w:rsidRPr="00A13A17">
              <w:rPr>
                <w:rFonts w:ascii="ＭＳ 明朝" w:hAnsi="ＭＳ 明朝" w:hint="eastAsia"/>
                <w:sz w:val="16"/>
                <w:szCs w:val="16"/>
              </w:rPr>
              <w:t>・事業所数H28：610所</w:t>
            </w:r>
          </w:p>
          <w:p w14:paraId="2C3EDF0A" w14:textId="77777777" w:rsidR="00DC3BDE" w:rsidRPr="00A13A17" w:rsidRDefault="00DC3BDE" w:rsidP="00DC3BDE">
            <w:pPr>
              <w:snapToGrid w:val="0"/>
              <w:spacing w:line="240" w:lineRule="auto"/>
              <w:rPr>
                <w:rFonts w:ascii="ＭＳ 明朝" w:hAnsi="ＭＳ 明朝"/>
                <w:sz w:val="16"/>
                <w:szCs w:val="16"/>
              </w:rPr>
            </w:pPr>
            <w:r w:rsidRPr="00A13A17">
              <w:rPr>
                <w:rFonts w:ascii="ＭＳ 明朝" w:hAnsi="ＭＳ 明朝" w:hint="eastAsia"/>
                <w:sz w:val="16"/>
                <w:szCs w:val="16"/>
              </w:rPr>
              <w:t>・就業者数H28：6</w:t>
            </w:r>
            <w:r w:rsidRPr="00A13A17">
              <w:rPr>
                <w:rFonts w:ascii="ＭＳ 明朝" w:hAnsi="ＭＳ 明朝"/>
                <w:sz w:val="16"/>
                <w:szCs w:val="16"/>
              </w:rPr>
              <w:t>,</w:t>
            </w:r>
            <w:r w:rsidRPr="00A13A17">
              <w:rPr>
                <w:rFonts w:ascii="ＭＳ 明朝" w:hAnsi="ＭＳ 明朝" w:hint="eastAsia"/>
                <w:sz w:val="16"/>
                <w:szCs w:val="16"/>
              </w:rPr>
              <w:t>926人</w:t>
            </w:r>
          </w:p>
          <w:p w14:paraId="02FF5BE0" w14:textId="77777777" w:rsidR="00DC3BDE" w:rsidRPr="00A13A17" w:rsidRDefault="00DC3BDE" w:rsidP="00DC3BDE">
            <w:pPr>
              <w:snapToGrid w:val="0"/>
              <w:spacing w:line="240" w:lineRule="auto"/>
              <w:rPr>
                <w:rFonts w:ascii="ＭＳ 明朝" w:hAnsi="ＭＳ 明朝"/>
                <w:sz w:val="16"/>
                <w:szCs w:val="16"/>
              </w:rPr>
            </w:pPr>
          </w:p>
          <w:p w14:paraId="197460AB" w14:textId="77777777" w:rsidR="00DC3BDE" w:rsidRPr="00A13A17" w:rsidRDefault="00DC3BDE" w:rsidP="00DC3BDE">
            <w:pPr>
              <w:snapToGrid w:val="0"/>
              <w:spacing w:line="240" w:lineRule="auto"/>
              <w:rPr>
                <w:rFonts w:ascii="ＭＳ 明朝" w:hAnsi="ＭＳ 明朝"/>
                <w:sz w:val="16"/>
                <w:szCs w:val="16"/>
              </w:rPr>
            </w:pPr>
          </w:p>
          <w:p w14:paraId="4576D517" w14:textId="20AD2DC2" w:rsidR="00DC3BDE" w:rsidRPr="00A13A17" w:rsidRDefault="00DC3BDE" w:rsidP="00A01AF9">
            <w:pPr>
              <w:snapToGrid w:val="0"/>
              <w:spacing w:line="240" w:lineRule="auto"/>
              <w:ind w:left="77" w:hangingChars="48" w:hanging="77"/>
              <w:rPr>
                <w:rFonts w:ascii="ＭＳ 明朝" w:hAnsi="ＭＳ 明朝"/>
                <w:sz w:val="20"/>
                <w:szCs w:val="20"/>
              </w:rPr>
            </w:pPr>
            <w:r w:rsidRPr="00A13A17">
              <w:rPr>
                <w:rFonts w:ascii="ＭＳ 明朝" w:hAnsi="ＭＳ 明朝" w:hint="eastAsia"/>
                <w:sz w:val="16"/>
                <w:szCs w:val="16"/>
              </w:rPr>
              <w:t>※人口、世帯数は平成27年国勢調査、その他は平成28年経済センサスより</w:t>
            </w:r>
          </w:p>
        </w:tc>
        <w:tc>
          <w:tcPr>
            <w:tcW w:w="3393" w:type="dxa"/>
            <w:tcBorders>
              <w:left w:val="dashSmallGap" w:sz="4" w:space="0" w:color="auto"/>
              <w:bottom w:val="dashSmallGap" w:sz="4" w:space="0" w:color="auto"/>
            </w:tcBorders>
          </w:tcPr>
          <w:p w14:paraId="6C0DC804" w14:textId="77777777" w:rsidR="00DC3BDE" w:rsidRPr="00A13A17" w:rsidRDefault="00DC3BDE" w:rsidP="00DC3BDE">
            <w:pPr>
              <w:snapToGrid w:val="0"/>
              <w:spacing w:line="240" w:lineRule="auto"/>
              <w:rPr>
                <w:rFonts w:ascii="ＭＳ 明朝" w:hAnsi="ＭＳ 明朝"/>
                <w:sz w:val="16"/>
                <w:szCs w:val="16"/>
              </w:rPr>
            </w:pPr>
            <w:r w:rsidRPr="00A13A17">
              <w:rPr>
                <w:rFonts w:ascii="ＭＳ 明朝" w:hAnsi="ＭＳ 明朝" w:hint="eastAsia"/>
                <w:sz w:val="16"/>
                <w:szCs w:val="16"/>
              </w:rPr>
              <w:t>【洪水発生時の影響】</w:t>
            </w:r>
          </w:p>
          <w:p w14:paraId="67BF2854" w14:textId="77777777" w:rsidR="00DC3BDE" w:rsidRPr="00A13A17" w:rsidRDefault="00DC3BDE" w:rsidP="00DC3BDE">
            <w:pPr>
              <w:snapToGrid w:val="0"/>
              <w:spacing w:line="240" w:lineRule="auto"/>
              <w:rPr>
                <w:rFonts w:ascii="ＭＳ 明朝" w:hAnsi="ＭＳ 明朝"/>
                <w:sz w:val="16"/>
                <w:szCs w:val="16"/>
              </w:rPr>
            </w:pPr>
            <w:r w:rsidRPr="00A13A17">
              <w:rPr>
                <w:rFonts w:ascii="ＭＳ 明朝" w:hAnsi="ＭＳ 明朝" w:hint="eastAsia"/>
                <w:sz w:val="16"/>
                <w:szCs w:val="16"/>
              </w:rPr>
              <w:t>浸水想定面積：約20ha</w:t>
            </w:r>
          </w:p>
          <w:p w14:paraId="2B7B077E" w14:textId="77777777" w:rsidR="00DC3BDE" w:rsidRPr="00A13A17" w:rsidRDefault="00DC3BDE" w:rsidP="00DC3BDE">
            <w:pPr>
              <w:snapToGrid w:val="0"/>
              <w:spacing w:line="240" w:lineRule="auto"/>
              <w:rPr>
                <w:rFonts w:ascii="ＭＳ 明朝" w:hAnsi="ＭＳ 明朝"/>
                <w:sz w:val="16"/>
                <w:szCs w:val="16"/>
              </w:rPr>
            </w:pPr>
            <w:r w:rsidRPr="00A13A17">
              <w:rPr>
                <w:rFonts w:ascii="ＭＳ 明朝" w:hAnsi="ＭＳ 明朝" w:hint="eastAsia"/>
                <w:sz w:val="16"/>
                <w:szCs w:val="16"/>
              </w:rPr>
              <w:t>浸水家屋数</w:t>
            </w:r>
            <w:r>
              <w:rPr>
                <w:rFonts w:ascii="ＭＳ 明朝" w:hAnsi="ＭＳ 明朝" w:hint="eastAsia"/>
                <w:sz w:val="16"/>
                <w:szCs w:val="16"/>
              </w:rPr>
              <w:t xml:space="preserve">　</w:t>
            </w:r>
            <w:r w:rsidRPr="00A13A17">
              <w:rPr>
                <w:rFonts w:ascii="ＭＳ 明朝" w:hAnsi="ＭＳ 明朝" w:hint="eastAsia"/>
                <w:sz w:val="16"/>
                <w:szCs w:val="16"/>
              </w:rPr>
              <w:t>：約</w:t>
            </w:r>
            <w:r>
              <w:rPr>
                <w:rFonts w:ascii="ＭＳ 明朝" w:hAnsi="ＭＳ 明朝" w:hint="eastAsia"/>
                <w:sz w:val="16"/>
                <w:szCs w:val="16"/>
              </w:rPr>
              <w:t>90</w:t>
            </w:r>
            <w:r w:rsidRPr="00A13A17">
              <w:rPr>
                <w:rFonts w:ascii="ＭＳ 明朝" w:hAnsi="ＭＳ 明朝" w:hint="eastAsia"/>
                <w:sz w:val="16"/>
                <w:szCs w:val="16"/>
              </w:rPr>
              <w:t>世帯</w:t>
            </w:r>
          </w:p>
          <w:p w14:paraId="29DB329C" w14:textId="77777777" w:rsidR="00DC3BDE" w:rsidRPr="00A13A17" w:rsidRDefault="00DC3BDE" w:rsidP="00DC3BDE">
            <w:pPr>
              <w:snapToGrid w:val="0"/>
              <w:spacing w:line="240" w:lineRule="auto"/>
              <w:rPr>
                <w:rFonts w:ascii="ＭＳ 明朝" w:hAnsi="ＭＳ 明朝"/>
                <w:sz w:val="16"/>
                <w:szCs w:val="16"/>
              </w:rPr>
            </w:pPr>
          </w:p>
          <w:p w14:paraId="5931493C" w14:textId="77777777" w:rsidR="00DC3BDE" w:rsidRPr="00A13A17" w:rsidRDefault="00DC3BDE" w:rsidP="00DC3BDE">
            <w:pPr>
              <w:snapToGrid w:val="0"/>
              <w:spacing w:line="240" w:lineRule="auto"/>
              <w:rPr>
                <w:rFonts w:ascii="ＭＳ 明朝" w:hAnsi="ＭＳ 明朝"/>
                <w:sz w:val="16"/>
                <w:szCs w:val="16"/>
              </w:rPr>
            </w:pPr>
          </w:p>
          <w:p w14:paraId="52D37656" w14:textId="77777777" w:rsidR="00DC3BDE" w:rsidRPr="00A13A17" w:rsidRDefault="00DC3BDE" w:rsidP="00DC3BDE">
            <w:pPr>
              <w:snapToGrid w:val="0"/>
              <w:spacing w:line="240" w:lineRule="auto"/>
              <w:rPr>
                <w:rFonts w:ascii="ＭＳ 明朝" w:hAnsi="ＭＳ 明朝"/>
                <w:sz w:val="16"/>
                <w:szCs w:val="16"/>
              </w:rPr>
            </w:pPr>
          </w:p>
          <w:p w14:paraId="156F9E88" w14:textId="77777777" w:rsidR="00DC3BDE" w:rsidRPr="00A13A17" w:rsidRDefault="00DC3BDE" w:rsidP="00DC3BDE">
            <w:pPr>
              <w:snapToGrid w:val="0"/>
              <w:spacing w:line="240" w:lineRule="auto"/>
              <w:rPr>
                <w:rFonts w:ascii="ＭＳ 明朝" w:hAnsi="ＭＳ 明朝"/>
                <w:sz w:val="16"/>
                <w:szCs w:val="16"/>
              </w:rPr>
            </w:pPr>
            <w:r w:rsidRPr="00A13A17">
              <w:rPr>
                <w:rFonts w:ascii="ＭＳ 明朝" w:hAnsi="ＭＳ 明朝" w:hint="eastAsia"/>
                <w:sz w:val="16"/>
                <w:szCs w:val="16"/>
              </w:rPr>
              <w:t>（高槻市人口等の動向）</w:t>
            </w:r>
          </w:p>
          <w:p w14:paraId="76218059" w14:textId="77777777" w:rsidR="00DC3BDE" w:rsidRPr="00A13A17" w:rsidRDefault="00DC3BDE" w:rsidP="00DC3BDE">
            <w:pPr>
              <w:snapToGrid w:val="0"/>
              <w:spacing w:line="240" w:lineRule="auto"/>
              <w:rPr>
                <w:rFonts w:ascii="ＭＳ 明朝" w:hAnsi="ＭＳ 明朝"/>
                <w:sz w:val="16"/>
                <w:szCs w:val="16"/>
              </w:rPr>
            </w:pPr>
            <w:r w:rsidRPr="00A13A17">
              <w:rPr>
                <w:rFonts w:ascii="ＭＳ 明朝" w:hAnsi="ＭＳ 明朝" w:hint="eastAsia"/>
                <w:sz w:val="16"/>
                <w:szCs w:val="16"/>
              </w:rPr>
              <w:t>・人口R2：352,698人</w:t>
            </w:r>
          </w:p>
          <w:p w14:paraId="7E45D854" w14:textId="77777777" w:rsidR="00DC3BDE" w:rsidRPr="00A13A17" w:rsidRDefault="00DC3BDE" w:rsidP="00DC3BDE">
            <w:pPr>
              <w:snapToGrid w:val="0"/>
              <w:spacing w:line="240" w:lineRule="auto"/>
              <w:rPr>
                <w:rFonts w:ascii="ＭＳ 明朝" w:hAnsi="ＭＳ 明朝"/>
                <w:sz w:val="16"/>
                <w:szCs w:val="16"/>
              </w:rPr>
            </w:pPr>
            <w:r w:rsidRPr="00A13A17">
              <w:rPr>
                <w:rFonts w:ascii="ＭＳ 明朝" w:hAnsi="ＭＳ 明朝" w:hint="eastAsia"/>
                <w:sz w:val="16"/>
                <w:szCs w:val="16"/>
              </w:rPr>
              <w:t>・世帯数R2：152,869世帯</w:t>
            </w:r>
          </w:p>
          <w:p w14:paraId="58891469" w14:textId="77777777" w:rsidR="00DC3BDE" w:rsidRPr="00A13A17" w:rsidRDefault="00DC3BDE" w:rsidP="00DC3BDE">
            <w:pPr>
              <w:snapToGrid w:val="0"/>
              <w:spacing w:line="240" w:lineRule="auto"/>
              <w:rPr>
                <w:rFonts w:ascii="ＭＳ 明朝" w:hAnsi="ＭＳ 明朝"/>
                <w:sz w:val="16"/>
                <w:szCs w:val="16"/>
              </w:rPr>
            </w:pPr>
            <w:r w:rsidRPr="00A13A17">
              <w:rPr>
                <w:rFonts w:ascii="ＭＳ 明朝" w:hAnsi="ＭＳ 明朝" w:hint="eastAsia"/>
                <w:sz w:val="16"/>
                <w:szCs w:val="16"/>
              </w:rPr>
              <w:t>・事業所数R3：9,448所</w:t>
            </w:r>
          </w:p>
          <w:p w14:paraId="1DE0F0C4" w14:textId="77777777" w:rsidR="00DC3BDE" w:rsidRPr="00A13A17" w:rsidRDefault="00DC3BDE" w:rsidP="00DC3BDE">
            <w:pPr>
              <w:snapToGrid w:val="0"/>
              <w:spacing w:line="240" w:lineRule="auto"/>
              <w:rPr>
                <w:rFonts w:ascii="ＭＳ 明朝" w:hAnsi="ＭＳ 明朝"/>
                <w:sz w:val="16"/>
                <w:szCs w:val="16"/>
              </w:rPr>
            </w:pPr>
            <w:r w:rsidRPr="00A13A17">
              <w:rPr>
                <w:rFonts w:ascii="ＭＳ 明朝" w:hAnsi="ＭＳ 明朝" w:hint="eastAsia"/>
                <w:sz w:val="16"/>
                <w:szCs w:val="16"/>
              </w:rPr>
              <w:t>・就業者数R3：114,090人</w:t>
            </w:r>
          </w:p>
          <w:p w14:paraId="598142E7" w14:textId="77777777" w:rsidR="00DC3BDE" w:rsidRPr="00A13A17" w:rsidRDefault="00DC3BDE" w:rsidP="00DC3BDE">
            <w:pPr>
              <w:snapToGrid w:val="0"/>
              <w:spacing w:line="240" w:lineRule="auto"/>
              <w:rPr>
                <w:rFonts w:ascii="ＭＳ 明朝" w:hAnsi="ＭＳ 明朝"/>
                <w:sz w:val="16"/>
                <w:szCs w:val="16"/>
              </w:rPr>
            </w:pPr>
          </w:p>
          <w:p w14:paraId="4EF07E7F" w14:textId="77777777" w:rsidR="00DC3BDE" w:rsidRPr="00A13A17" w:rsidRDefault="00DC3BDE" w:rsidP="00DC3BDE">
            <w:pPr>
              <w:snapToGrid w:val="0"/>
              <w:spacing w:line="240" w:lineRule="auto"/>
              <w:rPr>
                <w:rFonts w:ascii="ＭＳ 明朝" w:hAnsi="ＭＳ 明朝"/>
                <w:sz w:val="16"/>
                <w:szCs w:val="16"/>
              </w:rPr>
            </w:pPr>
            <w:r w:rsidRPr="00A13A17">
              <w:rPr>
                <w:rFonts w:ascii="ＭＳ 明朝" w:hAnsi="ＭＳ 明朝" w:hint="eastAsia"/>
                <w:sz w:val="16"/>
                <w:szCs w:val="16"/>
              </w:rPr>
              <w:t>（島本町人口等の動向）</w:t>
            </w:r>
          </w:p>
          <w:p w14:paraId="7B319B29" w14:textId="77777777" w:rsidR="00DC3BDE" w:rsidRPr="00A13A17" w:rsidRDefault="00DC3BDE" w:rsidP="00DC3BDE">
            <w:pPr>
              <w:snapToGrid w:val="0"/>
              <w:spacing w:line="240" w:lineRule="auto"/>
              <w:rPr>
                <w:rFonts w:ascii="ＭＳ 明朝" w:hAnsi="ＭＳ 明朝"/>
                <w:sz w:val="16"/>
                <w:szCs w:val="16"/>
              </w:rPr>
            </w:pPr>
            <w:r w:rsidRPr="00A13A17">
              <w:rPr>
                <w:rFonts w:ascii="ＭＳ 明朝" w:hAnsi="ＭＳ 明朝" w:hint="eastAsia"/>
                <w:sz w:val="16"/>
                <w:szCs w:val="16"/>
              </w:rPr>
              <w:t>・人口R2：30,927人</w:t>
            </w:r>
          </w:p>
          <w:p w14:paraId="391A699C" w14:textId="77777777" w:rsidR="00DC3BDE" w:rsidRPr="00A13A17" w:rsidRDefault="00DC3BDE" w:rsidP="00DC3BDE">
            <w:pPr>
              <w:snapToGrid w:val="0"/>
              <w:spacing w:line="240" w:lineRule="auto"/>
              <w:rPr>
                <w:rFonts w:ascii="ＭＳ 明朝" w:hAnsi="ＭＳ 明朝"/>
                <w:sz w:val="16"/>
                <w:szCs w:val="16"/>
              </w:rPr>
            </w:pPr>
            <w:r w:rsidRPr="00A13A17">
              <w:rPr>
                <w:rFonts w:ascii="ＭＳ 明朝" w:hAnsi="ＭＳ 明朝" w:hint="eastAsia"/>
                <w:sz w:val="16"/>
                <w:szCs w:val="16"/>
              </w:rPr>
              <w:t>・世帯数R2：12,747世帯</w:t>
            </w:r>
          </w:p>
          <w:p w14:paraId="455246EF" w14:textId="77777777" w:rsidR="00DC3BDE" w:rsidRPr="00A13A17" w:rsidRDefault="00DC3BDE" w:rsidP="00DC3BDE">
            <w:pPr>
              <w:snapToGrid w:val="0"/>
              <w:spacing w:line="240" w:lineRule="auto"/>
              <w:rPr>
                <w:rFonts w:ascii="ＭＳ 明朝" w:hAnsi="ＭＳ 明朝"/>
                <w:sz w:val="16"/>
                <w:szCs w:val="16"/>
              </w:rPr>
            </w:pPr>
            <w:r w:rsidRPr="00A13A17">
              <w:rPr>
                <w:rFonts w:ascii="ＭＳ 明朝" w:hAnsi="ＭＳ 明朝" w:hint="eastAsia"/>
                <w:sz w:val="16"/>
                <w:szCs w:val="16"/>
              </w:rPr>
              <w:t>・事業所数R3：608所</w:t>
            </w:r>
          </w:p>
          <w:p w14:paraId="007820AF" w14:textId="77777777" w:rsidR="00DC3BDE" w:rsidRPr="00A13A17" w:rsidRDefault="00DC3BDE" w:rsidP="00DC3BDE">
            <w:pPr>
              <w:snapToGrid w:val="0"/>
              <w:spacing w:line="240" w:lineRule="auto"/>
              <w:rPr>
                <w:rFonts w:ascii="ＭＳ 明朝" w:hAnsi="ＭＳ 明朝"/>
                <w:sz w:val="16"/>
                <w:szCs w:val="16"/>
              </w:rPr>
            </w:pPr>
            <w:r w:rsidRPr="00A13A17">
              <w:rPr>
                <w:rFonts w:ascii="ＭＳ 明朝" w:hAnsi="ＭＳ 明朝" w:hint="eastAsia"/>
                <w:sz w:val="16"/>
                <w:szCs w:val="16"/>
              </w:rPr>
              <w:t>・就業者数R3：8,245人</w:t>
            </w:r>
          </w:p>
          <w:p w14:paraId="1B8A9598" w14:textId="77777777" w:rsidR="00DC3BDE" w:rsidRPr="00A13A17" w:rsidRDefault="00DC3BDE" w:rsidP="00DC3BDE">
            <w:pPr>
              <w:snapToGrid w:val="0"/>
              <w:spacing w:line="240" w:lineRule="auto"/>
              <w:rPr>
                <w:rFonts w:ascii="ＭＳ 明朝" w:hAnsi="ＭＳ 明朝"/>
                <w:sz w:val="16"/>
                <w:szCs w:val="16"/>
              </w:rPr>
            </w:pPr>
          </w:p>
          <w:p w14:paraId="2E99AEA7" w14:textId="77777777" w:rsidR="00DC3BDE" w:rsidRPr="00A13A17" w:rsidRDefault="00DC3BDE" w:rsidP="00DC3BDE">
            <w:pPr>
              <w:snapToGrid w:val="0"/>
              <w:spacing w:line="240" w:lineRule="auto"/>
              <w:rPr>
                <w:rFonts w:ascii="ＭＳ 明朝" w:hAnsi="ＭＳ 明朝"/>
                <w:sz w:val="16"/>
                <w:szCs w:val="16"/>
              </w:rPr>
            </w:pPr>
          </w:p>
          <w:p w14:paraId="1CF156EE" w14:textId="58CE181E" w:rsidR="00DC3BDE" w:rsidRPr="00A13A17" w:rsidRDefault="00DC3BDE" w:rsidP="00DC3BDE">
            <w:pPr>
              <w:snapToGrid w:val="0"/>
              <w:spacing w:line="240" w:lineRule="auto"/>
              <w:rPr>
                <w:rFonts w:ascii="ＭＳ 明朝" w:hAnsi="ＭＳ 明朝"/>
                <w:sz w:val="20"/>
                <w:szCs w:val="20"/>
              </w:rPr>
            </w:pPr>
            <w:r w:rsidRPr="00A13A17">
              <w:rPr>
                <w:rFonts w:ascii="ＭＳ 明朝" w:hAnsi="ＭＳ 明朝" w:hint="eastAsia"/>
                <w:sz w:val="16"/>
                <w:szCs w:val="16"/>
              </w:rPr>
              <w:t>※人口、世帯数は令和2年国勢調査、その他は令和3年経済センサスより</w:t>
            </w:r>
          </w:p>
        </w:tc>
        <w:tc>
          <w:tcPr>
            <w:tcW w:w="1637" w:type="dxa"/>
            <w:tcBorders>
              <w:left w:val="dashSmallGap" w:sz="4" w:space="0" w:color="auto"/>
              <w:bottom w:val="dashSmallGap" w:sz="4" w:space="0" w:color="auto"/>
            </w:tcBorders>
          </w:tcPr>
          <w:p w14:paraId="06CCB818" w14:textId="77777777" w:rsidR="00DC3BDE" w:rsidRDefault="00DC3BDE" w:rsidP="00DC3BDE">
            <w:pPr>
              <w:adjustRightInd w:val="0"/>
              <w:snapToGrid w:val="0"/>
              <w:spacing w:line="240" w:lineRule="auto"/>
              <w:rPr>
                <w:rFonts w:ascii="ＭＳ 明朝" w:hAnsi="ＭＳ 明朝"/>
                <w:sz w:val="16"/>
                <w:szCs w:val="16"/>
              </w:rPr>
            </w:pPr>
          </w:p>
          <w:p w14:paraId="76BF36A0" w14:textId="77777777" w:rsidR="00DC3BDE" w:rsidRDefault="00DC3BDE" w:rsidP="00DC3BDE">
            <w:pPr>
              <w:adjustRightInd w:val="0"/>
              <w:snapToGrid w:val="0"/>
              <w:spacing w:line="240" w:lineRule="auto"/>
              <w:rPr>
                <w:rFonts w:ascii="ＭＳ 明朝" w:hAnsi="ＭＳ 明朝"/>
                <w:sz w:val="16"/>
                <w:szCs w:val="16"/>
              </w:rPr>
            </w:pPr>
          </w:p>
          <w:p w14:paraId="209F8406" w14:textId="77777777" w:rsidR="00DC3BDE" w:rsidRPr="00A13A17" w:rsidRDefault="00DC3BDE" w:rsidP="00DC3BDE">
            <w:pPr>
              <w:adjustRightInd w:val="0"/>
              <w:snapToGrid w:val="0"/>
              <w:spacing w:line="240" w:lineRule="auto"/>
              <w:rPr>
                <w:rFonts w:ascii="ＭＳ 明朝" w:hAnsi="ＭＳ 明朝"/>
                <w:sz w:val="16"/>
                <w:szCs w:val="16"/>
              </w:rPr>
            </w:pPr>
          </w:p>
          <w:p w14:paraId="2298A33D" w14:textId="77777777" w:rsidR="00DC3BDE" w:rsidRPr="00A13A17" w:rsidRDefault="00DC3BDE" w:rsidP="00DC3BDE">
            <w:pPr>
              <w:adjustRightInd w:val="0"/>
              <w:snapToGrid w:val="0"/>
              <w:spacing w:line="240" w:lineRule="auto"/>
              <w:rPr>
                <w:rFonts w:ascii="ＭＳ 明朝" w:hAnsi="ＭＳ 明朝"/>
                <w:sz w:val="16"/>
                <w:szCs w:val="16"/>
              </w:rPr>
            </w:pPr>
          </w:p>
          <w:p w14:paraId="54BB1275" w14:textId="77777777" w:rsidR="00DC3BDE" w:rsidRPr="00A13A17" w:rsidRDefault="00DC3BDE" w:rsidP="00DC3BDE">
            <w:pPr>
              <w:adjustRightInd w:val="0"/>
              <w:snapToGrid w:val="0"/>
              <w:spacing w:line="240" w:lineRule="auto"/>
              <w:rPr>
                <w:rFonts w:ascii="ＭＳ 明朝" w:hAnsi="ＭＳ 明朝"/>
                <w:sz w:val="16"/>
                <w:szCs w:val="16"/>
              </w:rPr>
            </w:pPr>
          </w:p>
          <w:p w14:paraId="27BFEE4B" w14:textId="77777777" w:rsidR="00DC3BDE" w:rsidRPr="00A13A17" w:rsidRDefault="00DC3BDE" w:rsidP="00DC3BDE">
            <w:pPr>
              <w:adjustRightInd w:val="0"/>
              <w:snapToGrid w:val="0"/>
              <w:spacing w:line="240" w:lineRule="auto"/>
              <w:rPr>
                <w:rFonts w:ascii="ＭＳ 明朝" w:hAnsi="ＭＳ 明朝"/>
                <w:sz w:val="16"/>
                <w:szCs w:val="16"/>
              </w:rPr>
            </w:pPr>
          </w:p>
          <w:p w14:paraId="09257A48" w14:textId="77777777" w:rsidR="00DC3BDE" w:rsidRPr="00A13A17" w:rsidRDefault="00DC3BDE" w:rsidP="00DC3BDE">
            <w:pPr>
              <w:adjustRightInd w:val="0"/>
              <w:snapToGrid w:val="0"/>
              <w:spacing w:line="240" w:lineRule="auto"/>
              <w:rPr>
                <w:rFonts w:ascii="ＭＳ 明朝" w:hAnsi="ＭＳ 明朝"/>
                <w:sz w:val="16"/>
                <w:szCs w:val="16"/>
              </w:rPr>
            </w:pPr>
            <w:r w:rsidRPr="00A13A17">
              <w:rPr>
                <w:rFonts w:ascii="ＭＳ 明朝" w:hAnsi="ＭＳ 明朝" w:hint="eastAsia"/>
                <w:sz w:val="16"/>
                <w:szCs w:val="16"/>
              </w:rPr>
              <w:t>（高槻市）</w:t>
            </w:r>
          </w:p>
          <w:p w14:paraId="7DD0D71F" w14:textId="77777777" w:rsidR="00DC3BDE" w:rsidRPr="00A13A17" w:rsidRDefault="00DC3BDE" w:rsidP="00DC3BDE">
            <w:pPr>
              <w:adjustRightInd w:val="0"/>
              <w:snapToGrid w:val="0"/>
              <w:spacing w:line="240" w:lineRule="auto"/>
              <w:rPr>
                <w:rFonts w:ascii="ＭＳ 明朝" w:hAnsi="ＭＳ 明朝"/>
                <w:sz w:val="16"/>
                <w:szCs w:val="16"/>
              </w:rPr>
            </w:pPr>
            <w:r w:rsidRPr="00A13A17">
              <w:rPr>
                <w:rFonts w:ascii="ＭＳ 明朝" w:hAnsi="ＭＳ 明朝" w:hint="eastAsia"/>
                <w:sz w:val="16"/>
                <w:szCs w:val="16"/>
              </w:rPr>
              <w:t>H27比0.2％増</w:t>
            </w:r>
          </w:p>
          <w:p w14:paraId="4FD9BE97" w14:textId="77777777" w:rsidR="00DC3BDE" w:rsidRPr="00A13A17" w:rsidRDefault="00DC3BDE" w:rsidP="00DC3BDE">
            <w:pPr>
              <w:adjustRightInd w:val="0"/>
              <w:snapToGrid w:val="0"/>
              <w:spacing w:line="240" w:lineRule="auto"/>
              <w:rPr>
                <w:rFonts w:ascii="ＭＳ 明朝" w:hAnsi="ＭＳ 明朝"/>
                <w:sz w:val="16"/>
                <w:szCs w:val="16"/>
              </w:rPr>
            </w:pPr>
            <w:r w:rsidRPr="00A13A17">
              <w:rPr>
                <w:rFonts w:ascii="ＭＳ 明朝" w:hAnsi="ＭＳ 明朝" w:hint="eastAsia"/>
                <w:sz w:val="16"/>
                <w:szCs w:val="16"/>
              </w:rPr>
              <w:t>H27比1.8％増</w:t>
            </w:r>
          </w:p>
          <w:p w14:paraId="6F718A48" w14:textId="77777777" w:rsidR="00DC3BDE" w:rsidRPr="00A13A17" w:rsidRDefault="00DC3BDE" w:rsidP="00DC3BDE">
            <w:pPr>
              <w:adjustRightInd w:val="0"/>
              <w:snapToGrid w:val="0"/>
              <w:spacing w:line="240" w:lineRule="auto"/>
              <w:rPr>
                <w:rFonts w:ascii="ＭＳ 明朝" w:hAnsi="ＭＳ 明朝"/>
                <w:sz w:val="16"/>
                <w:szCs w:val="16"/>
              </w:rPr>
            </w:pPr>
            <w:r w:rsidRPr="00A13A17">
              <w:rPr>
                <w:rFonts w:ascii="ＭＳ 明朝" w:hAnsi="ＭＳ 明朝" w:hint="eastAsia"/>
                <w:sz w:val="16"/>
                <w:szCs w:val="16"/>
              </w:rPr>
              <w:t>H28比1.4％増</w:t>
            </w:r>
          </w:p>
          <w:p w14:paraId="71D2EDC8" w14:textId="77777777" w:rsidR="00DC3BDE" w:rsidRPr="00A13A17" w:rsidRDefault="00DC3BDE" w:rsidP="00DC3BDE">
            <w:pPr>
              <w:adjustRightInd w:val="0"/>
              <w:snapToGrid w:val="0"/>
              <w:spacing w:line="240" w:lineRule="auto"/>
              <w:rPr>
                <w:rFonts w:ascii="ＭＳ 明朝" w:hAnsi="ＭＳ 明朝"/>
                <w:sz w:val="16"/>
                <w:szCs w:val="16"/>
              </w:rPr>
            </w:pPr>
            <w:r w:rsidRPr="00A13A17">
              <w:rPr>
                <w:rFonts w:ascii="ＭＳ 明朝" w:hAnsi="ＭＳ 明朝" w:hint="eastAsia"/>
                <w:sz w:val="16"/>
                <w:szCs w:val="16"/>
              </w:rPr>
              <w:t>H28比10.8％増</w:t>
            </w:r>
          </w:p>
          <w:p w14:paraId="43F8F4C9" w14:textId="77777777" w:rsidR="00DC3BDE" w:rsidRPr="00A13A17" w:rsidRDefault="00DC3BDE" w:rsidP="00DC3BDE">
            <w:pPr>
              <w:adjustRightInd w:val="0"/>
              <w:snapToGrid w:val="0"/>
              <w:spacing w:line="240" w:lineRule="auto"/>
              <w:rPr>
                <w:rFonts w:ascii="ＭＳ 明朝" w:hAnsi="ＭＳ 明朝"/>
                <w:sz w:val="16"/>
                <w:szCs w:val="16"/>
              </w:rPr>
            </w:pPr>
          </w:p>
          <w:p w14:paraId="40D3A8D9" w14:textId="77777777" w:rsidR="00DC3BDE" w:rsidRPr="00A13A17" w:rsidRDefault="00DC3BDE" w:rsidP="00DC3BDE">
            <w:pPr>
              <w:adjustRightInd w:val="0"/>
              <w:snapToGrid w:val="0"/>
              <w:spacing w:line="240" w:lineRule="auto"/>
              <w:rPr>
                <w:rFonts w:ascii="ＭＳ 明朝" w:hAnsi="ＭＳ 明朝"/>
                <w:sz w:val="16"/>
                <w:szCs w:val="16"/>
              </w:rPr>
            </w:pPr>
            <w:r w:rsidRPr="00A13A17">
              <w:rPr>
                <w:rFonts w:ascii="ＭＳ 明朝" w:hAnsi="ＭＳ 明朝" w:hint="eastAsia"/>
                <w:sz w:val="16"/>
                <w:szCs w:val="16"/>
              </w:rPr>
              <w:t>（島本町）</w:t>
            </w:r>
          </w:p>
          <w:p w14:paraId="130160E8" w14:textId="77777777" w:rsidR="00DC3BDE" w:rsidRPr="00A13A17" w:rsidRDefault="00DC3BDE" w:rsidP="00DC3BDE">
            <w:pPr>
              <w:adjustRightInd w:val="0"/>
              <w:snapToGrid w:val="0"/>
              <w:spacing w:line="240" w:lineRule="auto"/>
              <w:rPr>
                <w:rFonts w:ascii="ＭＳ 明朝" w:hAnsi="ＭＳ 明朝"/>
                <w:sz w:val="16"/>
                <w:szCs w:val="16"/>
              </w:rPr>
            </w:pPr>
            <w:r w:rsidRPr="00A13A17">
              <w:rPr>
                <w:rFonts w:ascii="ＭＳ 明朝" w:hAnsi="ＭＳ 明朝" w:hint="eastAsia"/>
                <w:sz w:val="16"/>
                <w:szCs w:val="16"/>
              </w:rPr>
              <w:t>H27比3.1％増</w:t>
            </w:r>
          </w:p>
          <w:p w14:paraId="36EF501D" w14:textId="77777777" w:rsidR="00DC3BDE" w:rsidRPr="00A13A17" w:rsidRDefault="00DC3BDE" w:rsidP="00DC3BDE">
            <w:pPr>
              <w:adjustRightInd w:val="0"/>
              <w:snapToGrid w:val="0"/>
              <w:spacing w:line="240" w:lineRule="auto"/>
              <w:rPr>
                <w:rFonts w:ascii="ＭＳ 明朝" w:hAnsi="ＭＳ 明朝"/>
                <w:sz w:val="16"/>
                <w:szCs w:val="16"/>
              </w:rPr>
            </w:pPr>
            <w:r w:rsidRPr="00A13A17">
              <w:rPr>
                <w:rFonts w:ascii="ＭＳ 明朝" w:hAnsi="ＭＳ 明朝" w:hint="eastAsia"/>
                <w:sz w:val="16"/>
                <w:szCs w:val="16"/>
              </w:rPr>
              <w:t>H27比6.1％増</w:t>
            </w:r>
          </w:p>
          <w:p w14:paraId="15E14C58" w14:textId="77777777" w:rsidR="00DC3BDE" w:rsidRPr="00A13A17" w:rsidRDefault="00DC3BDE" w:rsidP="00DC3BDE">
            <w:pPr>
              <w:adjustRightInd w:val="0"/>
              <w:snapToGrid w:val="0"/>
              <w:spacing w:line="240" w:lineRule="auto"/>
              <w:rPr>
                <w:rFonts w:ascii="ＭＳ 明朝" w:hAnsi="ＭＳ 明朝"/>
                <w:sz w:val="16"/>
                <w:szCs w:val="16"/>
              </w:rPr>
            </w:pPr>
            <w:r w:rsidRPr="00A13A17">
              <w:rPr>
                <w:rFonts w:ascii="ＭＳ 明朝" w:hAnsi="ＭＳ 明朝" w:hint="eastAsia"/>
                <w:sz w:val="16"/>
                <w:szCs w:val="16"/>
              </w:rPr>
              <w:t>H28比0.3％減</w:t>
            </w:r>
          </w:p>
          <w:p w14:paraId="7F3A7D58" w14:textId="77777777" w:rsidR="00DC3BDE" w:rsidRPr="00A13A17" w:rsidRDefault="00DC3BDE" w:rsidP="00DC3BDE">
            <w:pPr>
              <w:adjustRightInd w:val="0"/>
              <w:snapToGrid w:val="0"/>
              <w:spacing w:line="240" w:lineRule="auto"/>
              <w:rPr>
                <w:rFonts w:ascii="ＭＳ 明朝" w:hAnsi="ＭＳ 明朝"/>
                <w:sz w:val="16"/>
                <w:szCs w:val="16"/>
              </w:rPr>
            </w:pPr>
            <w:r w:rsidRPr="00A13A17">
              <w:rPr>
                <w:rFonts w:ascii="ＭＳ 明朝" w:hAnsi="ＭＳ 明朝" w:hint="eastAsia"/>
                <w:sz w:val="16"/>
                <w:szCs w:val="16"/>
              </w:rPr>
              <w:t>H28比19.0％増</w:t>
            </w:r>
          </w:p>
          <w:p w14:paraId="01E78DB6" w14:textId="77777777" w:rsidR="00DC3BDE" w:rsidRPr="00A13A17" w:rsidRDefault="00DC3BDE" w:rsidP="00DC3BDE">
            <w:pPr>
              <w:adjustRightInd w:val="0"/>
              <w:snapToGrid w:val="0"/>
              <w:spacing w:line="240" w:lineRule="auto"/>
              <w:rPr>
                <w:rFonts w:ascii="ＭＳ 明朝" w:hAnsi="ＭＳ 明朝"/>
                <w:sz w:val="16"/>
                <w:szCs w:val="16"/>
              </w:rPr>
            </w:pPr>
          </w:p>
          <w:p w14:paraId="2B343298" w14:textId="77777777" w:rsidR="00DC3BDE" w:rsidRPr="00A13A17" w:rsidRDefault="00DC3BDE" w:rsidP="00DC3BDE">
            <w:pPr>
              <w:adjustRightInd w:val="0"/>
              <w:snapToGrid w:val="0"/>
              <w:spacing w:line="240" w:lineRule="auto"/>
              <w:rPr>
                <w:rFonts w:ascii="ＭＳ 明朝" w:hAnsi="ＭＳ 明朝"/>
                <w:sz w:val="16"/>
                <w:szCs w:val="16"/>
              </w:rPr>
            </w:pPr>
          </w:p>
          <w:p w14:paraId="4D8FB0E3" w14:textId="77777777" w:rsidR="00DC3BDE" w:rsidRPr="00A13A17" w:rsidRDefault="00DC3BDE" w:rsidP="00DC3BDE">
            <w:pPr>
              <w:adjustRightInd w:val="0"/>
              <w:snapToGrid w:val="0"/>
              <w:spacing w:line="240" w:lineRule="auto"/>
              <w:rPr>
                <w:rFonts w:ascii="ＭＳ 明朝" w:hAnsi="ＭＳ 明朝"/>
                <w:sz w:val="16"/>
                <w:szCs w:val="16"/>
              </w:rPr>
            </w:pPr>
          </w:p>
        </w:tc>
      </w:tr>
      <w:tr w:rsidR="00DC3BDE" w:rsidRPr="00A13A17" w14:paraId="56DC65C9" w14:textId="77777777" w:rsidTr="00A54F07">
        <w:tc>
          <w:tcPr>
            <w:tcW w:w="1773" w:type="dxa"/>
            <w:shd w:val="clear" w:color="auto" w:fill="D9D9D9" w:themeFill="background1" w:themeFillShade="D9"/>
            <w:vAlign w:val="center"/>
          </w:tcPr>
          <w:p w14:paraId="3EEE9185" w14:textId="77777777" w:rsidR="00DC3BDE" w:rsidRPr="00A13A17" w:rsidRDefault="00DC3BDE" w:rsidP="00205038">
            <w:pPr>
              <w:spacing w:line="240" w:lineRule="auto"/>
              <w:jc w:val="center"/>
              <w:rPr>
                <w:rFonts w:ascii="ＭＳ 明朝" w:hAnsi="ＭＳ 明朝"/>
              </w:rPr>
            </w:pPr>
            <w:r w:rsidRPr="00A13A17">
              <w:rPr>
                <w:rFonts w:ascii="ＭＳ 明朝" w:hAnsi="ＭＳ 明朝" w:hint="eastAsia"/>
              </w:rPr>
              <w:t>事業名</w:t>
            </w:r>
          </w:p>
        </w:tc>
        <w:tc>
          <w:tcPr>
            <w:tcW w:w="3393" w:type="dxa"/>
            <w:tcBorders>
              <w:right w:val="dashSmallGap" w:sz="4" w:space="0" w:color="auto"/>
            </w:tcBorders>
            <w:shd w:val="clear" w:color="auto" w:fill="D9D9D9" w:themeFill="background1" w:themeFillShade="D9"/>
            <w:vAlign w:val="center"/>
          </w:tcPr>
          <w:p w14:paraId="6151754E" w14:textId="77777777" w:rsidR="00DC3BDE" w:rsidRPr="00A13A17" w:rsidRDefault="00DC3BDE" w:rsidP="00205038">
            <w:pPr>
              <w:spacing w:line="240" w:lineRule="auto"/>
              <w:jc w:val="center"/>
              <w:rPr>
                <w:rFonts w:ascii="ＭＳ 明朝" w:hAnsi="ＭＳ 明朝"/>
              </w:rPr>
            </w:pPr>
            <w:r w:rsidRPr="00A13A17">
              <w:rPr>
                <w:rFonts w:ascii="ＭＳ 明朝" w:hAnsi="ＭＳ 明朝" w:hint="eastAsia"/>
              </w:rPr>
              <w:t xml:space="preserve">【再評価時点R1】 </w:t>
            </w:r>
          </w:p>
        </w:tc>
        <w:tc>
          <w:tcPr>
            <w:tcW w:w="3393" w:type="dxa"/>
            <w:tcBorders>
              <w:left w:val="dashSmallGap" w:sz="4" w:space="0" w:color="auto"/>
            </w:tcBorders>
            <w:shd w:val="clear" w:color="auto" w:fill="D9D9D9" w:themeFill="background1" w:themeFillShade="D9"/>
            <w:vAlign w:val="center"/>
          </w:tcPr>
          <w:p w14:paraId="0D0E10F3" w14:textId="77777777" w:rsidR="00DC3BDE" w:rsidRPr="00A13A17" w:rsidRDefault="00DC3BDE" w:rsidP="00205038">
            <w:pPr>
              <w:spacing w:line="240" w:lineRule="auto"/>
              <w:jc w:val="center"/>
              <w:rPr>
                <w:rFonts w:ascii="ＭＳ 明朝" w:hAnsi="ＭＳ 明朝"/>
              </w:rPr>
            </w:pPr>
            <w:r w:rsidRPr="00A13A17">
              <w:rPr>
                <w:rFonts w:ascii="ＭＳ 明朝" w:hAnsi="ＭＳ 明朝" w:hint="eastAsia"/>
              </w:rPr>
              <w:t xml:space="preserve">【再再評価時点R6】 </w:t>
            </w:r>
          </w:p>
        </w:tc>
        <w:tc>
          <w:tcPr>
            <w:tcW w:w="1637" w:type="dxa"/>
            <w:tcBorders>
              <w:left w:val="dashSmallGap" w:sz="4" w:space="0" w:color="auto"/>
            </w:tcBorders>
            <w:shd w:val="clear" w:color="auto" w:fill="D9D9D9" w:themeFill="background1" w:themeFillShade="D9"/>
            <w:vAlign w:val="center"/>
          </w:tcPr>
          <w:p w14:paraId="6FACE50F" w14:textId="77777777" w:rsidR="00DC3BDE" w:rsidRPr="00A13A17" w:rsidRDefault="00DC3BDE" w:rsidP="00205038">
            <w:pPr>
              <w:spacing w:line="240" w:lineRule="auto"/>
              <w:jc w:val="center"/>
              <w:rPr>
                <w:rFonts w:ascii="ＭＳ 明朝" w:hAnsi="ＭＳ 明朝"/>
              </w:rPr>
            </w:pPr>
            <w:r w:rsidRPr="00A13A17">
              <w:rPr>
                <w:rFonts w:ascii="ＭＳ 明朝" w:hAnsi="ＭＳ 明朝" w:hint="eastAsia"/>
              </w:rPr>
              <w:t>【変動要因の分析】</w:t>
            </w:r>
          </w:p>
        </w:tc>
      </w:tr>
      <w:tr w:rsidR="00DC3BDE" w:rsidRPr="00A13A17" w14:paraId="2E02ACEA" w14:textId="77777777" w:rsidTr="00A01AF9">
        <w:tc>
          <w:tcPr>
            <w:tcW w:w="1773" w:type="dxa"/>
            <w:tcBorders>
              <w:bottom w:val="single" w:sz="4" w:space="0" w:color="auto"/>
            </w:tcBorders>
            <w:shd w:val="clear" w:color="auto" w:fill="D9D9D9" w:themeFill="background1" w:themeFillShade="D9"/>
            <w:vAlign w:val="center"/>
          </w:tcPr>
          <w:p w14:paraId="4E94398E" w14:textId="77777777" w:rsidR="00C612B5" w:rsidRDefault="00C612B5" w:rsidP="00205038">
            <w:pPr>
              <w:spacing w:line="240" w:lineRule="auto"/>
              <w:jc w:val="center"/>
              <w:rPr>
                <w:rFonts w:ascii="ＭＳ 明朝" w:hAnsi="ＭＳ 明朝"/>
              </w:rPr>
            </w:pPr>
            <w:r>
              <w:rPr>
                <w:rFonts w:ascii="ＭＳ 明朝" w:hAnsi="ＭＳ 明朝" w:hint="eastAsia"/>
              </w:rPr>
              <w:t>地元等の</w:t>
            </w:r>
          </w:p>
          <w:p w14:paraId="6039BB3E" w14:textId="7FDB17DE" w:rsidR="00DC3BDE" w:rsidRPr="00A13A17" w:rsidRDefault="00C612B5" w:rsidP="00205038">
            <w:pPr>
              <w:spacing w:line="240" w:lineRule="auto"/>
              <w:jc w:val="center"/>
              <w:rPr>
                <w:rFonts w:ascii="ＭＳ 明朝" w:hAnsi="ＭＳ 明朝"/>
              </w:rPr>
            </w:pPr>
            <w:r>
              <w:rPr>
                <w:rFonts w:ascii="ＭＳ 明朝" w:hAnsi="ＭＳ 明朝" w:hint="eastAsia"/>
              </w:rPr>
              <w:t>協力体制等</w:t>
            </w:r>
          </w:p>
        </w:tc>
        <w:tc>
          <w:tcPr>
            <w:tcW w:w="6786" w:type="dxa"/>
            <w:gridSpan w:val="2"/>
            <w:tcBorders>
              <w:bottom w:val="single" w:sz="4" w:space="0" w:color="auto"/>
            </w:tcBorders>
            <w:shd w:val="clear" w:color="auto" w:fill="auto"/>
            <w:vAlign w:val="center"/>
          </w:tcPr>
          <w:p w14:paraId="21D11098" w14:textId="77777777" w:rsidR="00DC3BDE" w:rsidRDefault="00DC3BDE" w:rsidP="00205038">
            <w:pPr>
              <w:numPr>
                <w:ilvl w:val="0"/>
                <w:numId w:val="30"/>
              </w:numPr>
              <w:tabs>
                <w:tab w:val="clear" w:pos="720"/>
              </w:tabs>
              <w:snapToGrid w:val="0"/>
              <w:spacing w:line="240" w:lineRule="auto"/>
              <w:ind w:left="171" w:hanging="219"/>
              <w:rPr>
                <w:rFonts w:ascii="ＭＳ 明朝" w:hAnsi="ＭＳ 明朝"/>
              </w:rPr>
            </w:pPr>
            <w:r w:rsidRPr="00AA4781">
              <w:rPr>
                <w:rFonts w:ascii="ＭＳ 明朝" w:hAnsi="ＭＳ 明朝" w:hint="eastAsia"/>
              </w:rPr>
              <w:t>「アドプト・リバー・プログラム」を活用し、淀川水系右岸ブロックでは</w:t>
            </w:r>
            <w:r w:rsidRPr="00AA4781">
              <w:rPr>
                <w:rFonts w:ascii="ＭＳ 明朝" w:hAnsi="ＭＳ 明朝"/>
              </w:rPr>
              <w:t>5</w:t>
            </w:r>
            <w:r w:rsidRPr="00AA4781">
              <w:rPr>
                <w:rFonts w:ascii="ＭＳ 明朝" w:hAnsi="ＭＳ 明朝" w:hint="eastAsia"/>
              </w:rPr>
              <w:t>のアドプト団体により、遊歩道等の美観の維持するための美化活動が実施されている。</w:t>
            </w:r>
          </w:p>
          <w:p w14:paraId="6C764D3D" w14:textId="77777777" w:rsidR="00DC3BDE" w:rsidRPr="00205038" w:rsidRDefault="00DC3BDE" w:rsidP="00205038">
            <w:pPr>
              <w:numPr>
                <w:ilvl w:val="0"/>
                <w:numId w:val="30"/>
              </w:numPr>
              <w:tabs>
                <w:tab w:val="clear" w:pos="720"/>
              </w:tabs>
              <w:snapToGrid w:val="0"/>
              <w:spacing w:line="240" w:lineRule="auto"/>
              <w:ind w:left="171" w:hanging="219"/>
              <w:rPr>
                <w:rFonts w:ascii="ＭＳ 明朝" w:hAnsi="ＭＳ 明朝"/>
              </w:rPr>
            </w:pPr>
            <w:r w:rsidRPr="00205038">
              <w:rPr>
                <w:rFonts w:ascii="ＭＳ 明朝" w:hAnsi="ＭＳ 明朝" w:hint="eastAsia"/>
              </w:rPr>
              <w:t>災害発生時にまず自分の命を守る「自助」と地域の助け合い「共助」を推進するために、ワークショップを通じてコミュニティタイムラインを作成し、防災意識の向上に取り組んでいる。</w:t>
            </w:r>
          </w:p>
        </w:tc>
        <w:tc>
          <w:tcPr>
            <w:tcW w:w="1637" w:type="dxa"/>
            <w:tcBorders>
              <w:left w:val="dashSmallGap" w:sz="4" w:space="0" w:color="auto"/>
              <w:bottom w:val="single" w:sz="4" w:space="0" w:color="auto"/>
            </w:tcBorders>
            <w:shd w:val="clear" w:color="auto" w:fill="auto"/>
            <w:vAlign w:val="center"/>
          </w:tcPr>
          <w:p w14:paraId="117E1BF1" w14:textId="77777777" w:rsidR="00DC3BDE" w:rsidRPr="00A13A17" w:rsidRDefault="00DC3BDE" w:rsidP="00205038">
            <w:pPr>
              <w:spacing w:line="240" w:lineRule="auto"/>
              <w:jc w:val="center"/>
              <w:rPr>
                <w:rFonts w:ascii="ＭＳ 明朝" w:hAnsi="ＭＳ 明朝"/>
              </w:rPr>
            </w:pPr>
          </w:p>
        </w:tc>
      </w:tr>
      <w:tr w:rsidR="00DC3BDE" w:rsidRPr="00A13A17" w14:paraId="7AA5E3D7" w14:textId="77777777" w:rsidTr="00A01AF9">
        <w:trPr>
          <w:trHeight w:val="3297"/>
        </w:trPr>
        <w:tc>
          <w:tcPr>
            <w:tcW w:w="1773" w:type="dxa"/>
            <w:tcBorders>
              <w:bottom w:val="single" w:sz="4" w:space="0" w:color="auto"/>
            </w:tcBorders>
            <w:shd w:val="clear" w:color="auto" w:fill="D9D9D9" w:themeFill="background1" w:themeFillShade="D9"/>
            <w:vAlign w:val="center"/>
          </w:tcPr>
          <w:p w14:paraId="37B067F9" w14:textId="77777777" w:rsidR="00DC3BDE" w:rsidRPr="00A13A17" w:rsidRDefault="00DC3BDE" w:rsidP="00205038">
            <w:pPr>
              <w:spacing w:line="240" w:lineRule="auto"/>
              <w:jc w:val="center"/>
              <w:rPr>
                <w:rFonts w:ascii="ＭＳ 明朝" w:hAnsi="ＭＳ 明朝"/>
              </w:rPr>
            </w:pPr>
            <w:r w:rsidRPr="00A13A17">
              <w:rPr>
                <w:rFonts w:ascii="ＭＳ 明朝" w:hAnsi="ＭＳ 明朝" w:hint="eastAsia"/>
              </w:rPr>
              <w:t>事業の投資効果</w:t>
            </w:r>
          </w:p>
          <w:p w14:paraId="05918291" w14:textId="77777777" w:rsidR="00DC3BDE" w:rsidRPr="00A13A17" w:rsidRDefault="00DC3BDE" w:rsidP="00205038">
            <w:pPr>
              <w:spacing w:line="240" w:lineRule="auto"/>
              <w:jc w:val="center"/>
              <w:rPr>
                <w:rFonts w:ascii="ＭＳ 明朝" w:hAnsi="ＭＳ 明朝"/>
              </w:rPr>
            </w:pPr>
            <w:r w:rsidRPr="00A13A17">
              <w:rPr>
                <w:rFonts w:ascii="ＭＳ 明朝" w:hAnsi="ＭＳ 明朝" w:hint="eastAsia"/>
              </w:rPr>
              <w:t>&lt;費用便益分析&gt;</w:t>
            </w:r>
          </w:p>
          <w:p w14:paraId="3A4AB69D" w14:textId="77777777" w:rsidR="00DC3BDE" w:rsidRPr="00A13A17" w:rsidRDefault="00DC3BDE" w:rsidP="00205038">
            <w:pPr>
              <w:spacing w:line="240" w:lineRule="auto"/>
              <w:jc w:val="center"/>
              <w:rPr>
                <w:rFonts w:ascii="ＭＳ 明朝" w:hAnsi="ＭＳ 明朝"/>
              </w:rPr>
            </w:pPr>
            <w:r w:rsidRPr="00A13A17">
              <w:rPr>
                <w:rFonts w:ascii="ＭＳ 明朝" w:hAnsi="ＭＳ 明朝" w:hint="eastAsia"/>
              </w:rPr>
              <w:t>または</w:t>
            </w:r>
          </w:p>
          <w:p w14:paraId="5F4C78E1" w14:textId="77777777" w:rsidR="00DC3BDE" w:rsidRPr="00A13A17" w:rsidRDefault="00DC3BDE" w:rsidP="00205038">
            <w:pPr>
              <w:spacing w:line="240" w:lineRule="auto"/>
              <w:jc w:val="center"/>
              <w:rPr>
                <w:rFonts w:ascii="ＭＳ 明朝" w:hAnsi="ＭＳ 明朝"/>
              </w:rPr>
            </w:pPr>
            <w:r w:rsidRPr="00A13A17">
              <w:rPr>
                <w:rFonts w:ascii="ＭＳ 明朝" w:hAnsi="ＭＳ 明朝" w:hint="eastAsia"/>
              </w:rPr>
              <w:t>&lt;代替指標&gt;</w:t>
            </w:r>
          </w:p>
        </w:tc>
        <w:tc>
          <w:tcPr>
            <w:tcW w:w="3393" w:type="dxa"/>
            <w:tcBorders>
              <w:bottom w:val="single" w:sz="4" w:space="0" w:color="auto"/>
              <w:right w:val="dashSmallGap" w:sz="4" w:space="0" w:color="auto"/>
            </w:tcBorders>
          </w:tcPr>
          <w:p w14:paraId="13C63365" w14:textId="77777777" w:rsidR="00DC3BDE" w:rsidRPr="00A13A17" w:rsidRDefault="00DC3BDE" w:rsidP="00205038">
            <w:pPr>
              <w:spacing w:line="240" w:lineRule="auto"/>
              <w:rPr>
                <w:rFonts w:ascii="ＭＳ 明朝" w:hAnsi="ＭＳ 明朝"/>
                <w:sz w:val="20"/>
                <w:szCs w:val="20"/>
              </w:rPr>
            </w:pPr>
            <w:r w:rsidRPr="00A13A17">
              <w:rPr>
                <w:rFonts w:ascii="ＭＳ 明朝" w:hAnsi="ＭＳ 明朝" w:hint="eastAsia"/>
                <w:sz w:val="20"/>
                <w:szCs w:val="20"/>
              </w:rPr>
              <w:t>・総便益／総費用（B/C）＝1.6</w:t>
            </w:r>
          </w:p>
          <w:p w14:paraId="35AE737F" w14:textId="77777777" w:rsidR="00DC3BDE" w:rsidRPr="00A13A17" w:rsidRDefault="00DC3BDE" w:rsidP="00205038">
            <w:pPr>
              <w:spacing w:line="240" w:lineRule="auto"/>
              <w:rPr>
                <w:rFonts w:ascii="ＭＳ 明朝" w:hAnsi="ＭＳ 明朝"/>
                <w:sz w:val="20"/>
                <w:szCs w:val="20"/>
              </w:rPr>
            </w:pPr>
            <w:r w:rsidRPr="00A13A17">
              <w:rPr>
                <w:rFonts w:ascii="ＭＳ 明朝" w:hAnsi="ＭＳ 明朝" w:hint="eastAsia"/>
                <w:sz w:val="20"/>
                <w:szCs w:val="20"/>
              </w:rPr>
              <w:t xml:space="preserve">　便益総額　Ｂ＝33.79億円</w:t>
            </w:r>
          </w:p>
          <w:p w14:paraId="0091A5C2" w14:textId="77777777" w:rsidR="00DC3BDE" w:rsidRPr="00A13A17" w:rsidRDefault="00DC3BDE" w:rsidP="00205038">
            <w:pPr>
              <w:spacing w:line="240" w:lineRule="auto"/>
              <w:rPr>
                <w:rFonts w:ascii="ＭＳ 明朝" w:hAnsi="ＭＳ 明朝"/>
                <w:sz w:val="20"/>
                <w:szCs w:val="20"/>
              </w:rPr>
            </w:pPr>
            <w:r w:rsidRPr="00A13A17">
              <w:rPr>
                <w:rFonts w:ascii="ＭＳ 明朝" w:hAnsi="ＭＳ 明朝" w:hint="eastAsia"/>
                <w:sz w:val="20"/>
                <w:szCs w:val="20"/>
              </w:rPr>
              <w:t xml:space="preserve">　総費用　　Ｃ＝21.25億円</w:t>
            </w:r>
          </w:p>
          <w:p w14:paraId="6E90B60D" w14:textId="77777777" w:rsidR="00DC3BDE" w:rsidRPr="00A13A17" w:rsidRDefault="00DC3BDE" w:rsidP="00205038">
            <w:pPr>
              <w:spacing w:line="240" w:lineRule="auto"/>
              <w:rPr>
                <w:rFonts w:ascii="ＭＳ 明朝" w:hAnsi="ＭＳ 明朝"/>
                <w:sz w:val="20"/>
                <w:szCs w:val="20"/>
              </w:rPr>
            </w:pPr>
            <w:r w:rsidRPr="00A13A17">
              <w:rPr>
                <w:rFonts w:ascii="ＭＳ 明朝" w:hAnsi="ＭＳ 明朝" w:hint="eastAsia"/>
                <w:sz w:val="20"/>
                <w:szCs w:val="20"/>
              </w:rPr>
              <w:t xml:space="preserve">　　建設費　　　 18.64億円</w:t>
            </w:r>
          </w:p>
          <w:p w14:paraId="40A501DE" w14:textId="77777777" w:rsidR="00DC3BDE" w:rsidRPr="00A13A17" w:rsidRDefault="00DC3BDE" w:rsidP="00205038">
            <w:pPr>
              <w:spacing w:line="240" w:lineRule="auto"/>
              <w:rPr>
                <w:rFonts w:ascii="ＭＳ 明朝" w:hAnsi="ＭＳ 明朝"/>
                <w:sz w:val="20"/>
                <w:szCs w:val="20"/>
              </w:rPr>
            </w:pPr>
            <w:r w:rsidRPr="00A13A17">
              <w:rPr>
                <w:rFonts w:ascii="ＭＳ 明朝" w:hAnsi="ＭＳ 明朝" w:hint="eastAsia"/>
                <w:sz w:val="20"/>
                <w:szCs w:val="20"/>
              </w:rPr>
              <w:t xml:space="preserve">　　維持管理費　　2.61億円</w:t>
            </w:r>
          </w:p>
          <w:p w14:paraId="15456B4E" w14:textId="77777777" w:rsidR="00DC3BDE" w:rsidRPr="00A13A17" w:rsidRDefault="00DC3BDE" w:rsidP="00205038">
            <w:pPr>
              <w:spacing w:line="240" w:lineRule="auto"/>
              <w:rPr>
                <w:rFonts w:ascii="ＭＳ 明朝" w:hAnsi="ＭＳ 明朝"/>
                <w:sz w:val="20"/>
                <w:szCs w:val="20"/>
              </w:rPr>
            </w:pPr>
            <w:r w:rsidRPr="00A13A17">
              <w:rPr>
                <w:rFonts w:ascii="ＭＳ 明朝" w:hAnsi="ＭＳ 明朝" w:hint="eastAsia"/>
                <w:sz w:val="20"/>
                <w:szCs w:val="20"/>
              </w:rPr>
              <w:t>【算定根拠】</w:t>
            </w:r>
          </w:p>
          <w:p w14:paraId="23325805" w14:textId="77777777" w:rsidR="00DC3BDE" w:rsidRPr="00A13A17" w:rsidRDefault="00DC3BDE" w:rsidP="00205038">
            <w:pPr>
              <w:spacing w:line="240" w:lineRule="auto"/>
              <w:rPr>
                <w:rFonts w:ascii="ＭＳ 明朝" w:hAnsi="ＭＳ 明朝"/>
                <w:sz w:val="20"/>
                <w:szCs w:val="20"/>
              </w:rPr>
            </w:pPr>
            <w:r w:rsidRPr="00A13A17">
              <w:rPr>
                <w:rFonts w:ascii="ＭＳ 明朝" w:hAnsi="ＭＳ 明朝" w:hint="eastAsia"/>
                <w:sz w:val="20"/>
                <w:szCs w:val="20"/>
              </w:rPr>
              <w:t>治水経済調査ﾏﾆｭｱﾙ（案）H17.4</w:t>
            </w:r>
          </w:p>
          <w:p w14:paraId="64A5A13E" w14:textId="7B64143C" w:rsidR="00DC3BDE" w:rsidRPr="00A13A17" w:rsidRDefault="00DC3BDE" w:rsidP="005B1772">
            <w:pPr>
              <w:spacing w:line="240" w:lineRule="auto"/>
              <w:ind w:left="94" w:hangingChars="47" w:hanging="94"/>
              <w:rPr>
                <w:rFonts w:ascii="ＭＳ 明朝" w:hAnsi="ＭＳ 明朝"/>
                <w:sz w:val="20"/>
                <w:szCs w:val="20"/>
              </w:rPr>
            </w:pPr>
            <w:r w:rsidRPr="00A13A17">
              <w:rPr>
                <w:rFonts w:ascii="ＭＳ 明朝" w:hAnsi="ＭＳ 明朝" w:hint="eastAsia"/>
                <w:sz w:val="20"/>
                <w:szCs w:val="20"/>
              </w:rPr>
              <w:t>各種資産評価単価及びデフレーターH31.3改正</w:t>
            </w:r>
          </w:p>
        </w:tc>
        <w:tc>
          <w:tcPr>
            <w:tcW w:w="3393" w:type="dxa"/>
            <w:tcBorders>
              <w:left w:val="dashSmallGap" w:sz="4" w:space="0" w:color="auto"/>
              <w:bottom w:val="single" w:sz="4" w:space="0" w:color="auto"/>
            </w:tcBorders>
          </w:tcPr>
          <w:p w14:paraId="4127B30C" w14:textId="77777777" w:rsidR="00DC3BDE" w:rsidRPr="00A13A17" w:rsidRDefault="00DC3BDE" w:rsidP="00205038">
            <w:pPr>
              <w:spacing w:line="240" w:lineRule="auto"/>
              <w:rPr>
                <w:rFonts w:ascii="ＭＳ 明朝" w:hAnsi="ＭＳ 明朝"/>
                <w:sz w:val="20"/>
                <w:szCs w:val="20"/>
              </w:rPr>
            </w:pPr>
            <w:r w:rsidRPr="00A13A17">
              <w:rPr>
                <w:rFonts w:ascii="ＭＳ 明朝" w:hAnsi="ＭＳ 明朝" w:hint="eastAsia"/>
                <w:sz w:val="20"/>
                <w:szCs w:val="20"/>
              </w:rPr>
              <w:t>・総便益／総費用（B/C）＝1.</w:t>
            </w:r>
            <w:r>
              <w:rPr>
                <w:rFonts w:ascii="ＭＳ 明朝" w:hAnsi="ＭＳ 明朝" w:hint="eastAsia"/>
                <w:sz w:val="20"/>
                <w:szCs w:val="20"/>
              </w:rPr>
              <w:t>1</w:t>
            </w:r>
          </w:p>
          <w:p w14:paraId="2B0C9FF0" w14:textId="77777777" w:rsidR="00DC3BDE" w:rsidRPr="00A13A17" w:rsidRDefault="00DC3BDE" w:rsidP="00205038">
            <w:pPr>
              <w:spacing w:line="240" w:lineRule="auto"/>
              <w:rPr>
                <w:rFonts w:ascii="ＭＳ 明朝" w:hAnsi="ＭＳ 明朝"/>
                <w:sz w:val="20"/>
                <w:szCs w:val="20"/>
              </w:rPr>
            </w:pPr>
            <w:r w:rsidRPr="00A13A17">
              <w:rPr>
                <w:rFonts w:ascii="ＭＳ 明朝" w:hAnsi="ＭＳ 明朝" w:hint="eastAsia"/>
                <w:sz w:val="20"/>
                <w:szCs w:val="20"/>
              </w:rPr>
              <w:t xml:space="preserve">　便益総額　Ｂ＝</w:t>
            </w:r>
            <w:r>
              <w:rPr>
                <w:rFonts w:ascii="ＭＳ 明朝" w:hAnsi="ＭＳ 明朝" w:hint="eastAsia"/>
                <w:sz w:val="20"/>
                <w:szCs w:val="20"/>
              </w:rPr>
              <w:t>32.22</w:t>
            </w:r>
            <w:r w:rsidRPr="00A13A17">
              <w:rPr>
                <w:rFonts w:ascii="ＭＳ 明朝" w:hAnsi="ＭＳ 明朝" w:hint="eastAsia"/>
                <w:sz w:val="20"/>
                <w:szCs w:val="20"/>
              </w:rPr>
              <w:t>億円</w:t>
            </w:r>
          </w:p>
          <w:p w14:paraId="1E608618" w14:textId="77777777" w:rsidR="00DC3BDE" w:rsidRPr="00A13A17" w:rsidRDefault="00DC3BDE" w:rsidP="00205038">
            <w:pPr>
              <w:spacing w:line="240" w:lineRule="auto"/>
              <w:rPr>
                <w:rFonts w:ascii="ＭＳ 明朝" w:hAnsi="ＭＳ 明朝"/>
                <w:sz w:val="20"/>
                <w:szCs w:val="20"/>
              </w:rPr>
            </w:pPr>
            <w:r w:rsidRPr="00A13A17">
              <w:rPr>
                <w:rFonts w:ascii="ＭＳ 明朝" w:hAnsi="ＭＳ 明朝" w:hint="eastAsia"/>
                <w:sz w:val="20"/>
                <w:szCs w:val="20"/>
              </w:rPr>
              <w:t xml:space="preserve">　総費用　　Ｃ＝</w:t>
            </w:r>
            <w:r>
              <w:rPr>
                <w:rFonts w:ascii="ＭＳ 明朝" w:hAnsi="ＭＳ 明朝" w:hint="eastAsia"/>
                <w:sz w:val="20"/>
                <w:szCs w:val="20"/>
              </w:rPr>
              <w:t>28.24</w:t>
            </w:r>
            <w:r w:rsidRPr="00A13A17">
              <w:rPr>
                <w:rFonts w:ascii="ＭＳ 明朝" w:hAnsi="ＭＳ 明朝" w:hint="eastAsia"/>
                <w:sz w:val="20"/>
                <w:szCs w:val="20"/>
              </w:rPr>
              <w:t>億円</w:t>
            </w:r>
          </w:p>
          <w:p w14:paraId="7804FA44" w14:textId="77777777" w:rsidR="00DC3BDE" w:rsidRPr="00A13A17" w:rsidRDefault="00DC3BDE" w:rsidP="00205038">
            <w:pPr>
              <w:spacing w:line="240" w:lineRule="auto"/>
              <w:rPr>
                <w:rFonts w:ascii="ＭＳ 明朝" w:hAnsi="ＭＳ 明朝"/>
                <w:sz w:val="20"/>
                <w:szCs w:val="20"/>
              </w:rPr>
            </w:pPr>
            <w:r w:rsidRPr="00A13A17">
              <w:rPr>
                <w:rFonts w:ascii="ＭＳ 明朝" w:hAnsi="ＭＳ 明朝" w:hint="eastAsia"/>
                <w:sz w:val="20"/>
                <w:szCs w:val="20"/>
              </w:rPr>
              <w:t xml:space="preserve">　　建設費　　　</w:t>
            </w:r>
            <w:r>
              <w:rPr>
                <w:rFonts w:ascii="ＭＳ 明朝" w:hAnsi="ＭＳ 明朝" w:hint="eastAsia"/>
                <w:sz w:val="20"/>
                <w:szCs w:val="20"/>
              </w:rPr>
              <w:t>25.63</w:t>
            </w:r>
            <w:r w:rsidRPr="00A13A17">
              <w:rPr>
                <w:rFonts w:ascii="ＭＳ 明朝" w:hAnsi="ＭＳ 明朝" w:hint="eastAsia"/>
                <w:sz w:val="20"/>
                <w:szCs w:val="20"/>
              </w:rPr>
              <w:t>億円</w:t>
            </w:r>
          </w:p>
          <w:p w14:paraId="720201B4" w14:textId="77777777" w:rsidR="00DC3BDE" w:rsidRPr="00A13A17" w:rsidRDefault="00DC3BDE" w:rsidP="00205038">
            <w:pPr>
              <w:spacing w:line="240" w:lineRule="auto"/>
              <w:rPr>
                <w:rFonts w:ascii="ＭＳ 明朝" w:hAnsi="ＭＳ 明朝"/>
                <w:sz w:val="20"/>
                <w:szCs w:val="20"/>
              </w:rPr>
            </w:pPr>
            <w:r w:rsidRPr="00A13A17">
              <w:rPr>
                <w:rFonts w:ascii="ＭＳ 明朝" w:hAnsi="ＭＳ 明朝" w:hint="eastAsia"/>
                <w:sz w:val="20"/>
                <w:szCs w:val="20"/>
              </w:rPr>
              <w:t xml:space="preserve">　　維持管理費　 2.</w:t>
            </w:r>
            <w:r>
              <w:rPr>
                <w:rFonts w:ascii="ＭＳ 明朝" w:hAnsi="ＭＳ 明朝" w:hint="eastAsia"/>
                <w:sz w:val="20"/>
                <w:szCs w:val="20"/>
              </w:rPr>
              <w:t>61</w:t>
            </w:r>
            <w:r w:rsidRPr="00A13A17">
              <w:rPr>
                <w:rFonts w:ascii="ＭＳ 明朝" w:hAnsi="ＭＳ 明朝" w:hint="eastAsia"/>
                <w:sz w:val="20"/>
                <w:szCs w:val="20"/>
              </w:rPr>
              <w:t>億円</w:t>
            </w:r>
          </w:p>
          <w:p w14:paraId="52085219" w14:textId="77777777" w:rsidR="00DC3BDE" w:rsidRPr="00A13A17" w:rsidRDefault="00DC3BDE" w:rsidP="00205038">
            <w:pPr>
              <w:spacing w:line="240" w:lineRule="auto"/>
              <w:rPr>
                <w:rFonts w:ascii="ＭＳ 明朝" w:hAnsi="ＭＳ 明朝"/>
                <w:sz w:val="20"/>
                <w:szCs w:val="20"/>
              </w:rPr>
            </w:pPr>
            <w:r w:rsidRPr="00A13A17">
              <w:rPr>
                <w:rFonts w:ascii="ＭＳ 明朝" w:hAnsi="ＭＳ 明朝" w:hint="eastAsia"/>
                <w:sz w:val="20"/>
                <w:szCs w:val="20"/>
              </w:rPr>
              <w:t>【算定根拠】</w:t>
            </w:r>
          </w:p>
          <w:p w14:paraId="24425EBA" w14:textId="77777777" w:rsidR="00DC3BDE" w:rsidRPr="00A13A17" w:rsidRDefault="00DC3BDE" w:rsidP="00205038">
            <w:pPr>
              <w:spacing w:line="240" w:lineRule="auto"/>
              <w:rPr>
                <w:rFonts w:ascii="ＭＳ 明朝" w:hAnsi="ＭＳ 明朝"/>
                <w:sz w:val="20"/>
                <w:szCs w:val="20"/>
              </w:rPr>
            </w:pPr>
            <w:r w:rsidRPr="00A13A17">
              <w:rPr>
                <w:rFonts w:ascii="ＭＳ 明朝" w:hAnsi="ＭＳ 明朝" w:hint="eastAsia"/>
                <w:sz w:val="20"/>
                <w:szCs w:val="20"/>
              </w:rPr>
              <w:t>治水経済調査ﾏﾆｭｱﾙ（案）R</w:t>
            </w:r>
            <w:r>
              <w:rPr>
                <w:rFonts w:ascii="ＭＳ 明朝" w:hAnsi="ＭＳ 明朝" w:hint="eastAsia"/>
                <w:sz w:val="20"/>
                <w:szCs w:val="20"/>
              </w:rPr>
              <w:t>6</w:t>
            </w:r>
            <w:r w:rsidRPr="00A13A17">
              <w:rPr>
                <w:rFonts w:ascii="ＭＳ 明朝" w:hAnsi="ＭＳ 明朝" w:hint="eastAsia"/>
                <w:sz w:val="20"/>
                <w:szCs w:val="20"/>
              </w:rPr>
              <w:t>.4</w:t>
            </w:r>
          </w:p>
          <w:p w14:paraId="1BA94A4C" w14:textId="49694D50" w:rsidR="00DC3BDE" w:rsidRPr="00A13A17" w:rsidRDefault="00DC3BDE" w:rsidP="005B1772">
            <w:pPr>
              <w:spacing w:line="240" w:lineRule="auto"/>
              <w:ind w:left="94" w:hangingChars="47" w:hanging="94"/>
              <w:rPr>
                <w:rFonts w:ascii="ＭＳ 明朝" w:hAnsi="ＭＳ 明朝"/>
                <w:sz w:val="20"/>
                <w:szCs w:val="20"/>
              </w:rPr>
            </w:pPr>
            <w:r w:rsidRPr="00A13A17">
              <w:rPr>
                <w:rFonts w:ascii="ＭＳ 明朝" w:hAnsi="ＭＳ 明朝" w:hint="eastAsia"/>
                <w:sz w:val="20"/>
                <w:szCs w:val="20"/>
              </w:rPr>
              <w:t>各種資産評価単価及びデフレーターR</w:t>
            </w:r>
            <w:r>
              <w:rPr>
                <w:rFonts w:ascii="ＭＳ 明朝" w:hAnsi="ＭＳ 明朝" w:hint="eastAsia"/>
                <w:sz w:val="20"/>
                <w:szCs w:val="20"/>
              </w:rPr>
              <w:t>6</w:t>
            </w:r>
            <w:r w:rsidRPr="00A13A17">
              <w:rPr>
                <w:rFonts w:ascii="ＭＳ 明朝" w:hAnsi="ＭＳ 明朝" w:hint="eastAsia"/>
                <w:sz w:val="20"/>
                <w:szCs w:val="20"/>
              </w:rPr>
              <w:t>.6改正</w:t>
            </w:r>
          </w:p>
        </w:tc>
        <w:tc>
          <w:tcPr>
            <w:tcW w:w="1637" w:type="dxa"/>
            <w:tcBorders>
              <w:left w:val="dashSmallGap" w:sz="4" w:space="0" w:color="auto"/>
              <w:bottom w:val="single" w:sz="4" w:space="0" w:color="auto"/>
            </w:tcBorders>
          </w:tcPr>
          <w:p w14:paraId="2EC068CB" w14:textId="336B16D3" w:rsidR="00DC3BDE" w:rsidRPr="00BB5375" w:rsidRDefault="00DC3BDE" w:rsidP="00205038">
            <w:pPr>
              <w:adjustRightInd w:val="0"/>
              <w:spacing w:line="240" w:lineRule="auto"/>
              <w:rPr>
                <w:rFonts w:ascii="ＭＳ 明朝" w:hAnsi="ＭＳ 明朝"/>
                <w:sz w:val="16"/>
                <w:szCs w:val="16"/>
              </w:rPr>
            </w:pPr>
            <w:r w:rsidRPr="00047BAC">
              <w:rPr>
                <w:rFonts w:ascii="ＭＳ 明朝" w:hAnsi="ＭＳ 明朝" w:hint="eastAsia"/>
                <w:sz w:val="16"/>
                <w:szCs w:val="16"/>
              </w:rPr>
              <w:t>治水経済調査マニュアル(案)の改訂による被害額算出方法の変更</w:t>
            </w:r>
          </w:p>
          <w:p w14:paraId="3F88B573" w14:textId="77777777" w:rsidR="00DC3BDE" w:rsidRPr="00D973FB" w:rsidRDefault="00DC3BDE" w:rsidP="00205038">
            <w:pPr>
              <w:adjustRightInd w:val="0"/>
              <w:snapToGrid w:val="0"/>
              <w:spacing w:line="240" w:lineRule="auto"/>
              <w:rPr>
                <w:rFonts w:ascii="ＭＳ 明朝" w:hAnsi="ＭＳ 明朝"/>
                <w:sz w:val="16"/>
                <w:szCs w:val="16"/>
              </w:rPr>
            </w:pPr>
          </w:p>
        </w:tc>
      </w:tr>
      <w:tr w:rsidR="00DC3BDE" w:rsidRPr="00A13A17" w14:paraId="70AC592F" w14:textId="77777777" w:rsidTr="00A01AF9">
        <w:trPr>
          <w:trHeight w:val="1689"/>
        </w:trPr>
        <w:tc>
          <w:tcPr>
            <w:tcW w:w="1773" w:type="dxa"/>
            <w:tcBorders>
              <w:top w:val="single" w:sz="4" w:space="0" w:color="auto"/>
              <w:bottom w:val="single" w:sz="4" w:space="0" w:color="auto"/>
            </w:tcBorders>
            <w:shd w:val="clear" w:color="auto" w:fill="D9D9D9" w:themeFill="background1" w:themeFillShade="D9"/>
            <w:vAlign w:val="center"/>
          </w:tcPr>
          <w:p w14:paraId="49229635" w14:textId="77777777" w:rsidR="00DC3BDE" w:rsidRPr="00A13A17" w:rsidRDefault="00DC3BDE" w:rsidP="00205038">
            <w:pPr>
              <w:spacing w:line="240" w:lineRule="auto"/>
              <w:jc w:val="center"/>
              <w:rPr>
                <w:rFonts w:ascii="ＭＳ 明朝" w:hAnsi="ＭＳ 明朝"/>
              </w:rPr>
            </w:pPr>
            <w:r w:rsidRPr="00A13A17">
              <w:rPr>
                <w:rFonts w:ascii="ＭＳ 明朝" w:hAnsi="ＭＳ 明朝" w:hint="eastAsia"/>
              </w:rPr>
              <w:t>事業効果の</w:t>
            </w:r>
          </w:p>
          <w:p w14:paraId="4EE946B2" w14:textId="77777777" w:rsidR="00DC3BDE" w:rsidRPr="00A13A17" w:rsidRDefault="00DC3BDE" w:rsidP="00205038">
            <w:pPr>
              <w:spacing w:line="240" w:lineRule="auto"/>
              <w:jc w:val="center"/>
              <w:rPr>
                <w:rFonts w:ascii="ＭＳ 明朝" w:hAnsi="ＭＳ 明朝"/>
              </w:rPr>
            </w:pPr>
            <w:r w:rsidRPr="00A13A17">
              <w:rPr>
                <w:rFonts w:ascii="ＭＳ 明朝" w:hAnsi="ＭＳ 明朝" w:hint="eastAsia"/>
              </w:rPr>
              <w:t>定性的分析</w:t>
            </w:r>
          </w:p>
          <w:p w14:paraId="6649F387" w14:textId="77777777" w:rsidR="00DC3BDE" w:rsidRPr="00A13A17" w:rsidRDefault="00DC3BDE" w:rsidP="00205038">
            <w:pPr>
              <w:spacing w:line="240" w:lineRule="auto"/>
              <w:jc w:val="center"/>
              <w:rPr>
                <w:rFonts w:ascii="ＭＳ 明朝" w:hAnsi="ＭＳ 明朝"/>
              </w:rPr>
            </w:pPr>
            <w:r w:rsidRPr="00A13A17">
              <w:rPr>
                <w:rFonts w:ascii="ＭＳ 明朝" w:hAnsi="ＭＳ 明朝" w:hint="eastAsia"/>
              </w:rPr>
              <w:t>（安心・安全、</w:t>
            </w:r>
          </w:p>
          <w:p w14:paraId="3E106C38" w14:textId="77777777" w:rsidR="00DC3BDE" w:rsidRPr="00A13A17" w:rsidRDefault="00DC3BDE" w:rsidP="00205038">
            <w:pPr>
              <w:spacing w:line="240" w:lineRule="auto"/>
              <w:jc w:val="center"/>
              <w:rPr>
                <w:rFonts w:ascii="ＭＳ 明朝" w:hAnsi="ＭＳ 明朝"/>
              </w:rPr>
            </w:pPr>
            <w:r w:rsidRPr="00A13A17">
              <w:rPr>
                <w:rFonts w:ascii="ＭＳ 明朝" w:hAnsi="ＭＳ 明朝" w:hint="eastAsia"/>
              </w:rPr>
              <w:t>活力、快適性等</w:t>
            </w:r>
          </w:p>
          <w:p w14:paraId="17146295" w14:textId="77777777" w:rsidR="00DC3BDE" w:rsidRPr="00A13A17" w:rsidRDefault="00DC3BDE" w:rsidP="00205038">
            <w:pPr>
              <w:spacing w:line="240" w:lineRule="auto"/>
              <w:jc w:val="center"/>
              <w:rPr>
                <w:rFonts w:ascii="ＭＳ 明朝" w:hAnsi="ＭＳ 明朝"/>
              </w:rPr>
            </w:pPr>
            <w:r w:rsidRPr="00A13A17">
              <w:rPr>
                <w:rFonts w:ascii="ＭＳ 明朝" w:hAnsi="ＭＳ 明朝" w:hint="eastAsia"/>
              </w:rPr>
              <w:t>の有効性）</w:t>
            </w:r>
          </w:p>
        </w:tc>
        <w:tc>
          <w:tcPr>
            <w:tcW w:w="6786" w:type="dxa"/>
            <w:gridSpan w:val="2"/>
            <w:tcBorders>
              <w:top w:val="single" w:sz="4" w:space="0" w:color="auto"/>
              <w:bottom w:val="single" w:sz="4" w:space="0" w:color="auto"/>
            </w:tcBorders>
          </w:tcPr>
          <w:p w14:paraId="0416B77D" w14:textId="77777777" w:rsidR="00DC3BDE" w:rsidRPr="00A13A17" w:rsidRDefault="00DC3BDE" w:rsidP="00205038">
            <w:pPr>
              <w:spacing w:line="240" w:lineRule="auto"/>
              <w:rPr>
                <w:rFonts w:ascii="ＭＳ 明朝" w:hAnsi="ＭＳ 明朝"/>
                <w:sz w:val="20"/>
                <w:szCs w:val="20"/>
              </w:rPr>
            </w:pPr>
            <w:r w:rsidRPr="00A13A17">
              <w:rPr>
                <w:rFonts w:ascii="ＭＳ 明朝" w:hAnsi="ＭＳ 明朝" w:hint="eastAsia"/>
                <w:sz w:val="20"/>
                <w:szCs w:val="20"/>
              </w:rPr>
              <w:t>【安心・安全】</w:t>
            </w:r>
          </w:p>
          <w:p w14:paraId="22DEA6A6" w14:textId="67C7D84B" w:rsidR="00DC3BDE" w:rsidRPr="00A13A17" w:rsidRDefault="00DC3BDE" w:rsidP="00C612B5">
            <w:pPr>
              <w:spacing w:line="240" w:lineRule="auto"/>
              <w:ind w:left="176" w:hanging="176"/>
              <w:rPr>
                <w:rFonts w:ascii="ＭＳ 明朝" w:hAnsi="ＭＳ 明朝"/>
                <w:sz w:val="20"/>
                <w:szCs w:val="20"/>
              </w:rPr>
            </w:pPr>
            <w:r w:rsidRPr="00A13A17">
              <w:rPr>
                <w:rFonts w:ascii="ＭＳ 明朝" w:hAnsi="ＭＳ 明朝" w:hint="eastAsia"/>
                <w:sz w:val="20"/>
                <w:szCs w:val="20"/>
              </w:rPr>
              <w:t>・時間雨量 65 ミリ程度の降雨</w:t>
            </w:r>
            <w:r>
              <w:rPr>
                <w:rFonts w:ascii="ＭＳ 明朝" w:hAnsi="ＭＳ 明朝" w:hint="eastAsia"/>
                <w:kern w:val="0"/>
              </w:rPr>
              <w:t>（3</w:t>
            </w:r>
            <w:r>
              <w:rPr>
                <w:rFonts w:ascii="ＭＳ 明朝" w:hAnsi="ＭＳ 明朝"/>
                <w:kern w:val="0"/>
              </w:rPr>
              <w:t>0</w:t>
            </w:r>
            <w:r>
              <w:rPr>
                <w:rFonts w:ascii="ＭＳ 明朝" w:hAnsi="ＭＳ 明朝" w:hint="eastAsia"/>
                <w:kern w:val="0"/>
              </w:rPr>
              <w:t>年に</w:t>
            </w:r>
            <w:r>
              <w:rPr>
                <w:rFonts w:ascii="ＭＳ 明朝" w:hAnsi="ＭＳ 明朝" w:hint="eastAsia"/>
              </w:rPr>
              <w:t>１回程度発生するおそれのある降雨）</w:t>
            </w:r>
            <w:r w:rsidRPr="00A13A17">
              <w:rPr>
                <w:rFonts w:ascii="ＭＳ 明朝" w:hAnsi="ＭＳ 明朝" w:hint="eastAsia"/>
                <w:sz w:val="20"/>
                <w:szCs w:val="20"/>
              </w:rPr>
              <w:t>に対し床上浸水を防ぐことを目標に、河川整備を進め、府民の安心・安全の確保に努めている。</w:t>
            </w:r>
          </w:p>
          <w:p w14:paraId="52ABF6E9" w14:textId="77777777" w:rsidR="00DC3BDE" w:rsidRPr="000A771B" w:rsidRDefault="00DC3BDE" w:rsidP="00205038">
            <w:pPr>
              <w:spacing w:line="240" w:lineRule="auto"/>
              <w:rPr>
                <w:rFonts w:ascii="ＭＳ 明朝" w:hAnsi="ＭＳ 明朝"/>
                <w:sz w:val="20"/>
                <w:szCs w:val="20"/>
              </w:rPr>
            </w:pPr>
            <w:r w:rsidRPr="000A771B">
              <w:rPr>
                <w:rFonts w:ascii="ＭＳ 明朝" w:hAnsi="ＭＳ 明朝" w:hint="eastAsia"/>
                <w:sz w:val="20"/>
                <w:szCs w:val="20"/>
              </w:rPr>
              <w:t>【活力</w:t>
            </w:r>
            <w:r>
              <w:rPr>
                <w:rFonts w:ascii="ＭＳ 明朝" w:hAnsi="ＭＳ 明朝" w:hint="eastAsia"/>
                <w:sz w:val="20"/>
                <w:szCs w:val="20"/>
              </w:rPr>
              <w:t>・快適性</w:t>
            </w:r>
            <w:r w:rsidRPr="000A771B">
              <w:rPr>
                <w:rFonts w:ascii="ＭＳ 明朝" w:hAnsi="ＭＳ 明朝" w:hint="eastAsia"/>
                <w:sz w:val="20"/>
                <w:szCs w:val="20"/>
              </w:rPr>
              <w:t>】</w:t>
            </w:r>
          </w:p>
          <w:p w14:paraId="7A422012" w14:textId="584C8AE1" w:rsidR="00C612B5" w:rsidRPr="00994C8A" w:rsidRDefault="00DC3BDE" w:rsidP="00994C8A">
            <w:pPr>
              <w:numPr>
                <w:ilvl w:val="0"/>
                <w:numId w:val="31"/>
              </w:numPr>
              <w:tabs>
                <w:tab w:val="clear" w:pos="720"/>
              </w:tabs>
              <w:spacing w:line="240" w:lineRule="auto"/>
              <w:ind w:left="315" w:hanging="284"/>
              <w:rPr>
                <w:rFonts w:ascii="ＭＳ 明朝" w:hAnsi="ＭＳ 明朝"/>
                <w:sz w:val="20"/>
                <w:szCs w:val="20"/>
              </w:rPr>
            </w:pPr>
            <w:r>
              <w:rPr>
                <w:rFonts w:ascii="ＭＳ 明朝" w:hAnsi="ＭＳ 明朝" w:hint="eastAsia"/>
                <w:sz w:val="20"/>
                <w:szCs w:val="20"/>
              </w:rPr>
              <w:t>堤防沿いには</w:t>
            </w:r>
            <w:r w:rsidRPr="00CD0D1A">
              <w:rPr>
                <w:rFonts w:ascii="ＭＳ 明朝" w:hAnsi="ＭＳ 明朝"/>
                <w:sz w:val="20"/>
                <w:szCs w:val="20"/>
              </w:rPr>
              <w:t>遊歩道など貴重なオープンスペースを整備しており、ゆとりややすらぎが得られる地域の憩いの場</w:t>
            </w:r>
            <w:r>
              <w:rPr>
                <w:rFonts w:ascii="ＭＳ 明朝" w:hAnsi="ＭＳ 明朝" w:hint="eastAsia"/>
                <w:sz w:val="20"/>
                <w:szCs w:val="20"/>
              </w:rPr>
              <w:t>を提供している</w:t>
            </w:r>
            <w:r w:rsidRPr="00CD0D1A">
              <w:rPr>
                <w:rFonts w:ascii="ＭＳ 明朝" w:hAnsi="ＭＳ 明朝"/>
                <w:sz w:val="20"/>
                <w:szCs w:val="20"/>
              </w:rPr>
              <w:t>。</w:t>
            </w:r>
          </w:p>
        </w:tc>
        <w:tc>
          <w:tcPr>
            <w:tcW w:w="1637" w:type="dxa"/>
            <w:tcBorders>
              <w:top w:val="single" w:sz="4" w:space="0" w:color="auto"/>
              <w:left w:val="dashSmallGap" w:sz="4" w:space="0" w:color="auto"/>
              <w:bottom w:val="single" w:sz="4" w:space="0" w:color="auto"/>
            </w:tcBorders>
            <w:vAlign w:val="center"/>
          </w:tcPr>
          <w:p w14:paraId="55D53DAF" w14:textId="77777777" w:rsidR="00DC3BDE" w:rsidRPr="00A13A17" w:rsidRDefault="00DC3BDE" w:rsidP="00205038">
            <w:pPr>
              <w:adjustRightInd w:val="0"/>
              <w:snapToGrid w:val="0"/>
              <w:spacing w:line="240" w:lineRule="auto"/>
              <w:jc w:val="both"/>
              <w:rPr>
                <w:rFonts w:ascii="ＭＳ 明朝" w:hAnsi="ＭＳ 明朝"/>
                <w:sz w:val="16"/>
                <w:szCs w:val="16"/>
              </w:rPr>
            </w:pPr>
            <w:r w:rsidRPr="00A13A17">
              <w:rPr>
                <w:rFonts w:ascii="ＭＳ 明朝" w:hAnsi="ＭＳ 明朝" w:hint="eastAsia"/>
                <w:sz w:val="16"/>
                <w:szCs w:val="16"/>
              </w:rPr>
              <w:t>―</w:t>
            </w:r>
          </w:p>
        </w:tc>
      </w:tr>
      <w:tr w:rsidR="00DC3BDE" w:rsidRPr="00A13A17" w14:paraId="47215070" w14:textId="77777777" w:rsidTr="00A01AF9">
        <w:trPr>
          <w:trHeight w:val="1689"/>
        </w:trPr>
        <w:tc>
          <w:tcPr>
            <w:tcW w:w="1773" w:type="dxa"/>
            <w:tcBorders>
              <w:top w:val="single" w:sz="4" w:space="0" w:color="auto"/>
              <w:bottom w:val="single" w:sz="4" w:space="0" w:color="auto"/>
            </w:tcBorders>
            <w:shd w:val="clear" w:color="auto" w:fill="D9D9D9" w:themeFill="background1" w:themeFillShade="D9"/>
            <w:vAlign w:val="center"/>
          </w:tcPr>
          <w:p w14:paraId="6FE6041B" w14:textId="77777777" w:rsidR="00DC3BDE" w:rsidRPr="00A13A17" w:rsidRDefault="00DC3BDE" w:rsidP="00DC3BDE">
            <w:pPr>
              <w:spacing w:line="240" w:lineRule="auto"/>
              <w:jc w:val="center"/>
              <w:rPr>
                <w:rFonts w:ascii="ＭＳ 明朝" w:hAnsi="ＭＳ 明朝"/>
              </w:rPr>
            </w:pPr>
            <w:r w:rsidRPr="00A13A17">
              <w:rPr>
                <w:rFonts w:ascii="ＭＳ 明朝" w:hAnsi="ＭＳ 明朝" w:hint="eastAsia"/>
              </w:rPr>
              <w:t>事業の進捗状況</w:t>
            </w:r>
          </w:p>
          <w:p w14:paraId="6638676F" w14:textId="77777777" w:rsidR="00DC3BDE" w:rsidRPr="00A13A17" w:rsidRDefault="00DC3BDE" w:rsidP="00DC3BDE">
            <w:pPr>
              <w:spacing w:line="240" w:lineRule="auto"/>
              <w:jc w:val="center"/>
              <w:rPr>
                <w:rFonts w:ascii="ＭＳ 明朝" w:hAnsi="ＭＳ 明朝"/>
              </w:rPr>
            </w:pPr>
            <w:r w:rsidRPr="00A13A17">
              <w:rPr>
                <w:rFonts w:ascii="ＭＳ 明朝" w:hAnsi="ＭＳ 明朝" w:hint="eastAsia"/>
              </w:rPr>
              <w:t>＜経過＞</w:t>
            </w:r>
          </w:p>
          <w:p w14:paraId="1CE4EF42" w14:textId="77777777" w:rsidR="00DC3BDE" w:rsidRPr="00A13A17" w:rsidRDefault="00DC3BDE" w:rsidP="00DC3BDE">
            <w:pPr>
              <w:spacing w:line="240" w:lineRule="auto"/>
              <w:jc w:val="center"/>
              <w:rPr>
                <w:rFonts w:ascii="ＭＳ 明朝" w:hAnsi="ＭＳ 明朝"/>
              </w:rPr>
            </w:pPr>
            <w:r w:rsidRPr="00A13A17">
              <w:rPr>
                <w:rFonts w:ascii="ＭＳ 明朝" w:hAnsi="ＭＳ 明朝" w:hint="eastAsia"/>
              </w:rPr>
              <w:t>①事業採択年度</w:t>
            </w:r>
          </w:p>
          <w:p w14:paraId="15BB79F7" w14:textId="77777777" w:rsidR="00DC3BDE" w:rsidRPr="00A13A17" w:rsidRDefault="00DC3BDE" w:rsidP="00DC3BDE">
            <w:pPr>
              <w:spacing w:line="240" w:lineRule="auto"/>
              <w:jc w:val="center"/>
              <w:rPr>
                <w:rFonts w:ascii="ＭＳ 明朝" w:hAnsi="ＭＳ 明朝"/>
              </w:rPr>
            </w:pPr>
            <w:r w:rsidRPr="00A13A17">
              <w:rPr>
                <w:rFonts w:ascii="ＭＳ 明朝" w:hAnsi="ＭＳ 明朝" w:hint="eastAsia"/>
              </w:rPr>
              <w:t>②事業着工年度</w:t>
            </w:r>
          </w:p>
          <w:p w14:paraId="7F8ECA0C" w14:textId="5442BB0B" w:rsidR="00DC3BDE" w:rsidRPr="00A13A17" w:rsidRDefault="00DC3BDE" w:rsidP="00DC3BDE">
            <w:pPr>
              <w:spacing w:line="240" w:lineRule="auto"/>
              <w:jc w:val="center"/>
              <w:rPr>
                <w:rFonts w:ascii="ＭＳ 明朝" w:hAnsi="ＭＳ 明朝"/>
              </w:rPr>
            </w:pPr>
            <w:r w:rsidRPr="00A13A17">
              <w:rPr>
                <w:rFonts w:ascii="ＭＳ 明朝" w:hAnsi="ＭＳ 明朝" w:hint="eastAsia"/>
              </w:rPr>
              <w:t>③完成予定年度</w:t>
            </w:r>
          </w:p>
        </w:tc>
        <w:tc>
          <w:tcPr>
            <w:tcW w:w="3393" w:type="dxa"/>
            <w:tcBorders>
              <w:top w:val="single" w:sz="4" w:space="0" w:color="auto"/>
              <w:bottom w:val="single" w:sz="4" w:space="0" w:color="auto"/>
              <w:right w:val="dashSmallGap" w:sz="4" w:space="0" w:color="auto"/>
            </w:tcBorders>
          </w:tcPr>
          <w:p w14:paraId="1F0E6552" w14:textId="77777777" w:rsidR="00DC3BDE" w:rsidRPr="00A13A17" w:rsidRDefault="00DC3BDE" w:rsidP="00DC3BDE">
            <w:pPr>
              <w:spacing w:line="240" w:lineRule="auto"/>
              <w:rPr>
                <w:rFonts w:ascii="ＭＳ 明朝" w:hAnsi="ＭＳ 明朝"/>
                <w:sz w:val="20"/>
                <w:szCs w:val="20"/>
              </w:rPr>
            </w:pPr>
            <w:r w:rsidRPr="00A13A17">
              <w:rPr>
                <w:rFonts w:ascii="ＭＳ 明朝" w:hAnsi="ＭＳ 明朝" w:hint="eastAsia"/>
                <w:sz w:val="20"/>
                <w:szCs w:val="20"/>
              </w:rPr>
              <w:t>①2005 年度（平成17 年度）</w:t>
            </w:r>
          </w:p>
          <w:p w14:paraId="0651C9D8" w14:textId="77777777" w:rsidR="00DC3BDE" w:rsidRPr="00A13A17" w:rsidRDefault="00DC3BDE" w:rsidP="00DC3BDE">
            <w:pPr>
              <w:spacing w:line="240" w:lineRule="auto"/>
              <w:rPr>
                <w:rFonts w:ascii="ＭＳ 明朝" w:hAnsi="ＭＳ 明朝"/>
                <w:sz w:val="20"/>
                <w:szCs w:val="20"/>
              </w:rPr>
            </w:pPr>
            <w:r w:rsidRPr="00A13A17">
              <w:rPr>
                <w:rFonts w:ascii="ＭＳ 明朝" w:hAnsi="ＭＳ 明朝" w:hint="eastAsia"/>
                <w:sz w:val="20"/>
                <w:szCs w:val="20"/>
              </w:rPr>
              <w:t>②2005 年度（平成17 年度）</w:t>
            </w:r>
          </w:p>
          <w:p w14:paraId="2DE9542A" w14:textId="0AB908C9" w:rsidR="00DC3BDE" w:rsidRPr="00A13A17" w:rsidRDefault="00DC3BDE" w:rsidP="00DC3BDE">
            <w:pPr>
              <w:spacing w:line="240" w:lineRule="auto"/>
              <w:rPr>
                <w:rFonts w:ascii="ＭＳ 明朝" w:hAnsi="ＭＳ 明朝"/>
                <w:sz w:val="20"/>
                <w:szCs w:val="20"/>
              </w:rPr>
            </w:pPr>
            <w:r w:rsidRPr="00A13A17">
              <w:rPr>
                <w:rFonts w:ascii="ＭＳ 明朝" w:hAnsi="ＭＳ 明朝" w:hint="eastAsia"/>
                <w:sz w:val="20"/>
                <w:szCs w:val="20"/>
              </w:rPr>
              <w:t>③2023 年度（令和5 年度）</w:t>
            </w:r>
          </w:p>
        </w:tc>
        <w:tc>
          <w:tcPr>
            <w:tcW w:w="3393" w:type="dxa"/>
            <w:tcBorders>
              <w:top w:val="single" w:sz="4" w:space="0" w:color="auto"/>
              <w:left w:val="dashSmallGap" w:sz="4" w:space="0" w:color="auto"/>
              <w:bottom w:val="single" w:sz="4" w:space="0" w:color="auto"/>
            </w:tcBorders>
          </w:tcPr>
          <w:p w14:paraId="7792CC07" w14:textId="77777777" w:rsidR="00DC3BDE" w:rsidRPr="00A13A17" w:rsidRDefault="00DC3BDE" w:rsidP="00DC3BDE">
            <w:pPr>
              <w:spacing w:line="240" w:lineRule="auto"/>
              <w:rPr>
                <w:rFonts w:ascii="ＭＳ 明朝" w:hAnsi="ＭＳ 明朝"/>
                <w:sz w:val="20"/>
                <w:szCs w:val="20"/>
              </w:rPr>
            </w:pPr>
            <w:r w:rsidRPr="00A13A17">
              <w:rPr>
                <w:rFonts w:ascii="ＭＳ 明朝" w:hAnsi="ＭＳ 明朝" w:hint="eastAsia"/>
                <w:sz w:val="20"/>
                <w:szCs w:val="20"/>
              </w:rPr>
              <w:t>①2005 年度（平成17 年度）</w:t>
            </w:r>
          </w:p>
          <w:p w14:paraId="55AA0D8C" w14:textId="77777777" w:rsidR="00DC3BDE" w:rsidRPr="00A13A17" w:rsidRDefault="00DC3BDE" w:rsidP="00DC3BDE">
            <w:pPr>
              <w:spacing w:line="240" w:lineRule="auto"/>
              <w:rPr>
                <w:rFonts w:ascii="ＭＳ 明朝" w:hAnsi="ＭＳ 明朝"/>
                <w:sz w:val="20"/>
                <w:szCs w:val="20"/>
              </w:rPr>
            </w:pPr>
            <w:r w:rsidRPr="00A13A17">
              <w:rPr>
                <w:rFonts w:ascii="ＭＳ 明朝" w:hAnsi="ＭＳ 明朝" w:hint="eastAsia"/>
                <w:sz w:val="20"/>
                <w:szCs w:val="20"/>
              </w:rPr>
              <w:t>②2005 年度（平成17 年度）</w:t>
            </w:r>
          </w:p>
          <w:p w14:paraId="23EA365B" w14:textId="77D68800" w:rsidR="00DC3BDE" w:rsidRPr="00A13A17" w:rsidRDefault="00DC3BDE" w:rsidP="00DC3BDE">
            <w:pPr>
              <w:spacing w:line="240" w:lineRule="auto"/>
              <w:rPr>
                <w:rFonts w:ascii="ＭＳ 明朝" w:hAnsi="ＭＳ 明朝"/>
                <w:sz w:val="20"/>
                <w:szCs w:val="20"/>
              </w:rPr>
            </w:pPr>
            <w:r w:rsidRPr="00A13A17">
              <w:rPr>
                <w:rFonts w:ascii="ＭＳ 明朝" w:hAnsi="ＭＳ 明朝" w:hint="eastAsia"/>
                <w:sz w:val="20"/>
                <w:szCs w:val="20"/>
              </w:rPr>
              <w:t>③</w:t>
            </w:r>
            <w:r>
              <w:rPr>
                <w:rFonts w:ascii="ＭＳ 明朝" w:hAnsi="ＭＳ 明朝" w:hint="eastAsia"/>
                <w:sz w:val="20"/>
                <w:szCs w:val="20"/>
              </w:rPr>
              <w:t>2030</w:t>
            </w:r>
            <w:r w:rsidRPr="00A13A17">
              <w:rPr>
                <w:rFonts w:ascii="ＭＳ 明朝" w:hAnsi="ＭＳ 明朝" w:hint="eastAsia"/>
                <w:sz w:val="20"/>
                <w:szCs w:val="20"/>
              </w:rPr>
              <w:t xml:space="preserve"> 年度（令和</w:t>
            </w:r>
            <w:r>
              <w:rPr>
                <w:rFonts w:ascii="ＭＳ 明朝" w:hAnsi="ＭＳ 明朝" w:hint="eastAsia"/>
                <w:sz w:val="20"/>
                <w:szCs w:val="20"/>
              </w:rPr>
              <w:t>12</w:t>
            </w:r>
            <w:r w:rsidRPr="00A13A17">
              <w:rPr>
                <w:rFonts w:ascii="ＭＳ 明朝" w:hAnsi="ＭＳ 明朝" w:hint="eastAsia"/>
                <w:sz w:val="20"/>
                <w:szCs w:val="20"/>
              </w:rPr>
              <w:t xml:space="preserve"> 年度）</w:t>
            </w:r>
          </w:p>
        </w:tc>
        <w:tc>
          <w:tcPr>
            <w:tcW w:w="1637" w:type="dxa"/>
            <w:tcBorders>
              <w:top w:val="single" w:sz="4" w:space="0" w:color="auto"/>
              <w:left w:val="dashSmallGap" w:sz="4" w:space="0" w:color="auto"/>
              <w:bottom w:val="single" w:sz="4" w:space="0" w:color="auto"/>
            </w:tcBorders>
          </w:tcPr>
          <w:p w14:paraId="6B340E9B" w14:textId="7C2C6786" w:rsidR="00DC3BDE" w:rsidRPr="00A13A17" w:rsidRDefault="00DC3BDE" w:rsidP="00DC3BDE">
            <w:pPr>
              <w:adjustRightInd w:val="0"/>
              <w:snapToGrid w:val="0"/>
              <w:spacing w:line="240" w:lineRule="auto"/>
              <w:jc w:val="both"/>
              <w:rPr>
                <w:rFonts w:ascii="ＭＳ 明朝" w:hAnsi="ＭＳ 明朝"/>
                <w:sz w:val="16"/>
                <w:szCs w:val="16"/>
              </w:rPr>
            </w:pPr>
            <w:r>
              <w:rPr>
                <w:rFonts w:ascii="ＭＳ 明朝" w:hAnsi="ＭＳ 明朝" w:hint="eastAsia"/>
                <w:sz w:val="16"/>
                <w:szCs w:val="16"/>
              </w:rPr>
              <w:t>・用地交渉に時間を要したため</w:t>
            </w:r>
          </w:p>
        </w:tc>
      </w:tr>
      <w:tr w:rsidR="00DC3BDE" w:rsidRPr="00A13A17" w14:paraId="626A58D0" w14:textId="77777777" w:rsidTr="00A01AF9">
        <w:trPr>
          <w:trHeight w:val="661"/>
        </w:trPr>
        <w:tc>
          <w:tcPr>
            <w:tcW w:w="1773" w:type="dxa"/>
            <w:tcBorders>
              <w:top w:val="single" w:sz="4" w:space="0" w:color="auto"/>
              <w:bottom w:val="single" w:sz="4" w:space="0" w:color="auto"/>
            </w:tcBorders>
            <w:shd w:val="clear" w:color="auto" w:fill="D9D9D9" w:themeFill="background1" w:themeFillShade="D9"/>
            <w:vAlign w:val="center"/>
          </w:tcPr>
          <w:p w14:paraId="33C387C2" w14:textId="4E8C85E0" w:rsidR="00DC3BDE" w:rsidRPr="00A13A17" w:rsidRDefault="00DC3BDE" w:rsidP="00DC3BDE">
            <w:pPr>
              <w:spacing w:line="240" w:lineRule="auto"/>
              <w:jc w:val="center"/>
              <w:rPr>
                <w:rFonts w:ascii="ＭＳ 明朝" w:hAnsi="ＭＳ 明朝"/>
              </w:rPr>
            </w:pPr>
            <w:r w:rsidRPr="00A13A17">
              <w:rPr>
                <w:rFonts w:ascii="ＭＳ 明朝" w:hAnsi="ＭＳ 明朝" w:hint="eastAsia"/>
              </w:rPr>
              <w:t>＜進捗状況＞</w:t>
            </w:r>
          </w:p>
        </w:tc>
        <w:tc>
          <w:tcPr>
            <w:tcW w:w="3393" w:type="dxa"/>
            <w:tcBorders>
              <w:top w:val="single" w:sz="4" w:space="0" w:color="auto"/>
              <w:bottom w:val="single" w:sz="4" w:space="0" w:color="auto"/>
              <w:right w:val="dashSmallGap" w:sz="4" w:space="0" w:color="auto"/>
            </w:tcBorders>
          </w:tcPr>
          <w:p w14:paraId="0630C672" w14:textId="4D58150F" w:rsidR="00DC3BDE" w:rsidRPr="00A13A17" w:rsidRDefault="00DC3BDE" w:rsidP="00DC3BDE">
            <w:pPr>
              <w:spacing w:line="240" w:lineRule="auto"/>
              <w:rPr>
                <w:rFonts w:ascii="ＭＳ 明朝" w:hAnsi="ＭＳ 明朝"/>
                <w:sz w:val="20"/>
                <w:szCs w:val="20"/>
              </w:rPr>
            </w:pPr>
            <w:r w:rsidRPr="00A13A17">
              <w:rPr>
                <w:rFonts w:ascii="ＭＳ 明朝" w:hAnsi="ＭＳ 明朝" w:hint="eastAsia"/>
                <w:sz w:val="20"/>
                <w:szCs w:val="20"/>
              </w:rPr>
              <w:t>全体：61％</w:t>
            </w:r>
          </w:p>
          <w:p w14:paraId="20EEF996" w14:textId="1839C547" w:rsidR="00DC3BDE" w:rsidRPr="00A13A17" w:rsidRDefault="00DC3BDE" w:rsidP="00DC3BDE">
            <w:pPr>
              <w:spacing w:line="240" w:lineRule="auto"/>
              <w:rPr>
                <w:rFonts w:ascii="ＭＳ 明朝" w:hAnsi="ＭＳ 明朝"/>
                <w:sz w:val="20"/>
                <w:szCs w:val="20"/>
              </w:rPr>
            </w:pPr>
            <w:r w:rsidRPr="00A13A17">
              <w:rPr>
                <w:rFonts w:ascii="ＭＳ 明朝" w:hAnsi="ＭＳ 明朝" w:hint="eastAsia"/>
                <w:sz w:val="20"/>
                <w:szCs w:val="20"/>
              </w:rPr>
              <w:t>※事業費ベース</w:t>
            </w:r>
          </w:p>
        </w:tc>
        <w:tc>
          <w:tcPr>
            <w:tcW w:w="3393" w:type="dxa"/>
            <w:tcBorders>
              <w:top w:val="single" w:sz="4" w:space="0" w:color="auto"/>
              <w:left w:val="dashSmallGap" w:sz="4" w:space="0" w:color="auto"/>
              <w:bottom w:val="single" w:sz="4" w:space="0" w:color="auto"/>
            </w:tcBorders>
          </w:tcPr>
          <w:p w14:paraId="7B5201AB" w14:textId="77777777" w:rsidR="00DC3BDE" w:rsidRPr="00EE42C8" w:rsidRDefault="00DC3BDE" w:rsidP="00DC3BDE">
            <w:pPr>
              <w:spacing w:line="240" w:lineRule="auto"/>
              <w:rPr>
                <w:rFonts w:ascii="ＭＳ 明朝" w:hAnsi="ＭＳ 明朝"/>
                <w:sz w:val="20"/>
                <w:szCs w:val="20"/>
              </w:rPr>
            </w:pPr>
            <w:r w:rsidRPr="00EE42C8">
              <w:rPr>
                <w:rFonts w:ascii="ＭＳ 明朝" w:hAnsi="ＭＳ 明朝" w:hint="eastAsia"/>
                <w:sz w:val="20"/>
                <w:szCs w:val="20"/>
              </w:rPr>
              <w:t>全体：</w:t>
            </w:r>
            <w:r>
              <w:rPr>
                <w:rFonts w:ascii="ＭＳ 明朝" w:hAnsi="ＭＳ 明朝" w:hint="eastAsia"/>
                <w:sz w:val="20"/>
                <w:szCs w:val="20"/>
              </w:rPr>
              <w:t>63</w:t>
            </w:r>
            <w:r w:rsidRPr="00EE42C8">
              <w:rPr>
                <w:rFonts w:ascii="ＭＳ 明朝" w:hAnsi="ＭＳ 明朝" w:hint="eastAsia"/>
                <w:sz w:val="20"/>
                <w:szCs w:val="20"/>
              </w:rPr>
              <w:t>％</w:t>
            </w:r>
          </w:p>
          <w:p w14:paraId="6F3BFDFB" w14:textId="755F925E" w:rsidR="00DC3BDE" w:rsidRPr="00A13A17" w:rsidRDefault="00DC3BDE" w:rsidP="00DC3BDE">
            <w:pPr>
              <w:spacing w:line="240" w:lineRule="auto"/>
              <w:rPr>
                <w:rFonts w:ascii="ＭＳ 明朝" w:hAnsi="ＭＳ 明朝"/>
                <w:sz w:val="20"/>
                <w:szCs w:val="20"/>
              </w:rPr>
            </w:pPr>
            <w:r w:rsidRPr="00A13A17">
              <w:rPr>
                <w:rFonts w:ascii="ＭＳ 明朝" w:hAnsi="ＭＳ 明朝" w:hint="eastAsia"/>
                <w:sz w:val="20"/>
                <w:szCs w:val="20"/>
              </w:rPr>
              <w:t>※事業費ベース</w:t>
            </w:r>
          </w:p>
        </w:tc>
        <w:tc>
          <w:tcPr>
            <w:tcW w:w="1637" w:type="dxa"/>
            <w:tcBorders>
              <w:top w:val="single" w:sz="4" w:space="0" w:color="auto"/>
              <w:left w:val="dashSmallGap" w:sz="4" w:space="0" w:color="auto"/>
              <w:bottom w:val="single" w:sz="4" w:space="0" w:color="auto"/>
            </w:tcBorders>
          </w:tcPr>
          <w:p w14:paraId="6B8B8496" w14:textId="77777777" w:rsidR="00DC3BDE" w:rsidRPr="00A13A17" w:rsidRDefault="00DC3BDE" w:rsidP="00DC3BDE">
            <w:pPr>
              <w:adjustRightInd w:val="0"/>
              <w:snapToGrid w:val="0"/>
              <w:spacing w:line="240" w:lineRule="auto"/>
              <w:jc w:val="both"/>
              <w:rPr>
                <w:rFonts w:ascii="ＭＳ 明朝" w:hAnsi="ＭＳ 明朝"/>
                <w:sz w:val="16"/>
                <w:szCs w:val="16"/>
              </w:rPr>
            </w:pPr>
          </w:p>
        </w:tc>
      </w:tr>
      <w:tr w:rsidR="00A54F07" w:rsidRPr="00A13A17" w14:paraId="2A44A9A8" w14:textId="77777777" w:rsidTr="00A54F07">
        <w:trPr>
          <w:trHeight w:val="661"/>
        </w:trPr>
        <w:tc>
          <w:tcPr>
            <w:tcW w:w="1773" w:type="dxa"/>
            <w:tcBorders>
              <w:top w:val="single" w:sz="4" w:space="0" w:color="auto"/>
            </w:tcBorders>
            <w:shd w:val="clear" w:color="auto" w:fill="D9D9D9" w:themeFill="background1" w:themeFillShade="D9"/>
            <w:vAlign w:val="center"/>
          </w:tcPr>
          <w:p w14:paraId="269DBC38" w14:textId="77777777" w:rsidR="00A54F07" w:rsidRPr="00A13A17" w:rsidRDefault="00A54F07" w:rsidP="00A54F07">
            <w:pPr>
              <w:spacing w:line="240" w:lineRule="auto"/>
              <w:jc w:val="center"/>
              <w:rPr>
                <w:rFonts w:ascii="ＭＳ 明朝" w:hAnsi="ＭＳ 明朝"/>
              </w:rPr>
            </w:pPr>
            <w:r w:rsidRPr="00A13A17">
              <w:rPr>
                <w:rFonts w:ascii="ＭＳ 明朝" w:hAnsi="ＭＳ 明朝" w:hint="eastAsia"/>
              </w:rPr>
              <w:t>事業の必要性等</w:t>
            </w:r>
          </w:p>
          <w:p w14:paraId="0C4A71D6" w14:textId="77777777" w:rsidR="00A54F07" w:rsidRPr="00A13A17" w:rsidRDefault="00A54F07" w:rsidP="00A54F07">
            <w:pPr>
              <w:spacing w:line="240" w:lineRule="auto"/>
              <w:jc w:val="center"/>
              <w:rPr>
                <w:rFonts w:ascii="ＭＳ 明朝" w:hAnsi="ＭＳ 明朝"/>
              </w:rPr>
            </w:pPr>
            <w:r w:rsidRPr="00A13A17">
              <w:rPr>
                <w:rFonts w:ascii="ＭＳ 明朝" w:hAnsi="ＭＳ 明朝" w:hint="eastAsia"/>
              </w:rPr>
              <w:t>に関する視点に</w:t>
            </w:r>
          </w:p>
          <w:p w14:paraId="46F0B91C" w14:textId="1EFDC8C8" w:rsidR="00A54F07" w:rsidRPr="00A13A17" w:rsidRDefault="00A54F07" w:rsidP="00A54F07">
            <w:pPr>
              <w:spacing w:line="240" w:lineRule="auto"/>
              <w:jc w:val="center"/>
              <w:rPr>
                <w:rFonts w:ascii="ＭＳ 明朝" w:hAnsi="ＭＳ 明朝"/>
              </w:rPr>
            </w:pPr>
            <w:r w:rsidRPr="00A13A17">
              <w:rPr>
                <w:rFonts w:ascii="ＭＳ 明朝" w:hAnsi="ＭＳ 明朝" w:hint="eastAsia"/>
              </w:rPr>
              <w:t>おける判定（案）</w:t>
            </w:r>
          </w:p>
        </w:tc>
        <w:tc>
          <w:tcPr>
            <w:tcW w:w="6786" w:type="dxa"/>
            <w:gridSpan w:val="2"/>
            <w:tcBorders>
              <w:top w:val="single" w:sz="4" w:space="0" w:color="auto"/>
            </w:tcBorders>
          </w:tcPr>
          <w:p w14:paraId="73078D1D" w14:textId="77777777" w:rsidR="000F69EC" w:rsidRPr="00A73241" w:rsidRDefault="000F69EC" w:rsidP="000F69EC">
            <w:pPr>
              <w:ind w:left="176" w:hanging="176"/>
              <w:rPr>
                <w:rFonts w:ascii="ＭＳ 明朝" w:hAnsi="ＭＳ 明朝"/>
              </w:rPr>
            </w:pPr>
            <w:r w:rsidRPr="000A771B">
              <w:rPr>
                <w:rFonts w:ascii="ＭＳ 明朝" w:hAnsi="ＭＳ 明朝" w:hint="eastAsia"/>
              </w:rPr>
              <w:t>・</w:t>
            </w:r>
            <w:r>
              <w:rPr>
                <w:rFonts w:ascii="ＭＳ 明朝" w:hAnsi="ＭＳ 明朝" w:hint="eastAsia"/>
              </w:rPr>
              <w:t>東檜尾川</w:t>
            </w:r>
            <w:r w:rsidRPr="00A73241">
              <w:rPr>
                <w:rFonts w:ascii="ＭＳ 明朝" w:hAnsi="ＭＳ 明朝" w:hint="eastAsia"/>
              </w:rPr>
              <w:t>では未改修区間にて</w:t>
            </w:r>
            <w:r>
              <w:rPr>
                <w:rFonts w:ascii="ＭＳ 明朝" w:hAnsi="ＭＳ 明朝" w:hint="eastAsia"/>
              </w:rPr>
              <w:t>、</w:t>
            </w:r>
            <w:r w:rsidRPr="00E52F7A">
              <w:rPr>
                <w:rFonts w:ascii="ＭＳ 明朝" w:hAnsi="ＭＳ 明朝" w:hint="eastAsia"/>
              </w:rPr>
              <w:t>河川整備計画規模相当の降雨（時間雨量</w:t>
            </w:r>
            <w:r>
              <w:rPr>
                <w:rFonts w:ascii="ＭＳ 明朝" w:hAnsi="ＭＳ 明朝" w:hint="eastAsia"/>
              </w:rPr>
              <w:t>65</w:t>
            </w:r>
            <w:r w:rsidRPr="00E52F7A">
              <w:rPr>
                <w:rFonts w:ascii="ＭＳ 明朝" w:hAnsi="ＭＳ 明朝" w:hint="eastAsia"/>
              </w:rPr>
              <w:t>ミリ程度）が発生した場合に床上浸水のリスクがあり、人命や資産に甚大な被害が生じるおそれがあることから、河川整備が必要不可欠である。また、気候変動の影響により降水量の増大などが予測されている。</w:t>
            </w:r>
          </w:p>
          <w:p w14:paraId="69C82B54" w14:textId="6E67532E" w:rsidR="00A54F07" w:rsidRPr="000F69EC" w:rsidRDefault="000F69EC" w:rsidP="000F69EC">
            <w:pPr>
              <w:ind w:left="176" w:hanging="176"/>
              <w:rPr>
                <w:rFonts w:ascii="ＭＳ 明朝" w:hAnsi="ＭＳ 明朝"/>
              </w:rPr>
            </w:pPr>
            <w:r w:rsidRPr="000A771B">
              <w:rPr>
                <w:rFonts w:ascii="ＭＳ 明朝" w:hAnsi="ＭＳ 明朝" w:hint="eastAsia"/>
              </w:rPr>
              <w:t>・</w:t>
            </w:r>
            <w:r w:rsidRPr="00A73241">
              <w:rPr>
                <w:rFonts w:ascii="ＭＳ 明朝" w:hAnsi="ＭＳ 明朝" w:hint="eastAsia"/>
              </w:rPr>
              <w:t>現時点で再度、費用対効果を算出したところ、B／Cは</w:t>
            </w:r>
            <w:r>
              <w:rPr>
                <w:rFonts w:ascii="ＭＳ 明朝" w:hAnsi="ＭＳ 明朝" w:hint="eastAsia"/>
              </w:rPr>
              <w:t>1.1</w:t>
            </w:r>
            <w:r w:rsidRPr="00A73241">
              <w:rPr>
                <w:rFonts w:ascii="ＭＳ 明朝" w:hAnsi="ＭＳ 明朝" w:hint="eastAsia"/>
              </w:rPr>
              <w:t>であり、河川整備の経済的便益性が確認できる。</w:t>
            </w:r>
          </w:p>
        </w:tc>
        <w:tc>
          <w:tcPr>
            <w:tcW w:w="1637" w:type="dxa"/>
            <w:tcBorders>
              <w:top w:val="single" w:sz="4" w:space="0" w:color="auto"/>
              <w:left w:val="dashSmallGap" w:sz="4" w:space="0" w:color="auto"/>
            </w:tcBorders>
          </w:tcPr>
          <w:p w14:paraId="3F333352" w14:textId="77777777" w:rsidR="00A54F07" w:rsidRPr="00A13A17" w:rsidRDefault="00A54F07" w:rsidP="00A54F07">
            <w:pPr>
              <w:adjustRightInd w:val="0"/>
              <w:snapToGrid w:val="0"/>
              <w:spacing w:line="240" w:lineRule="auto"/>
              <w:jc w:val="both"/>
              <w:rPr>
                <w:rFonts w:ascii="ＭＳ 明朝" w:hAnsi="ＭＳ 明朝"/>
                <w:sz w:val="16"/>
                <w:szCs w:val="16"/>
              </w:rPr>
            </w:pPr>
          </w:p>
        </w:tc>
      </w:tr>
    </w:tbl>
    <w:p w14:paraId="562CE9FC" w14:textId="77777777" w:rsidR="006F2D90" w:rsidRPr="00DC3BDE" w:rsidRDefault="006F2D90">
      <w:pPr>
        <w:rPr>
          <w:rFonts w:ascii="ＭＳ 明朝" w:hAnsi="ＭＳ 明朝"/>
        </w:rPr>
      </w:pPr>
    </w:p>
    <w:p w14:paraId="50DB3F53" w14:textId="288E5FAF" w:rsidR="008B38C7" w:rsidRPr="00A13A17" w:rsidRDefault="0047495F">
      <w:pPr>
        <w:rPr>
          <w:rFonts w:ascii="ＭＳ 明朝" w:hAnsi="ＭＳ 明朝"/>
        </w:rPr>
      </w:pPr>
      <w:r w:rsidRPr="00A13A17">
        <w:rPr>
          <w:rFonts w:ascii="ＭＳ 明朝" w:hAnsi="ＭＳ 明朝"/>
        </w:rPr>
        <w:br w:type="column"/>
      </w:r>
      <w:r w:rsidR="004A78DB" w:rsidRPr="00A13A17">
        <w:rPr>
          <w:rFonts w:ascii="ＭＳ 明朝" w:hAnsi="ＭＳ 明朝" w:hint="eastAsia"/>
        </w:rPr>
        <w:lastRenderedPageBreak/>
        <w:t>３　事業の進捗の見込みの視点</w:t>
      </w:r>
    </w:p>
    <w:tbl>
      <w:tblPr>
        <w:tblStyle w:val="a6"/>
        <w:tblW w:w="0" w:type="auto"/>
        <w:tblLook w:val="04A0" w:firstRow="1" w:lastRow="0" w:firstColumn="1" w:lastColumn="0" w:noHBand="0" w:noVBand="1"/>
      </w:tblPr>
      <w:tblGrid>
        <w:gridCol w:w="1923"/>
        <w:gridCol w:w="8273"/>
      </w:tblGrid>
      <w:tr w:rsidR="004A78DB" w:rsidRPr="00A13A17" w14:paraId="436469D1" w14:textId="77777777" w:rsidTr="004A78DB">
        <w:tc>
          <w:tcPr>
            <w:tcW w:w="1951" w:type="dxa"/>
            <w:shd w:val="clear" w:color="auto" w:fill="D9D9D9" w:themeFill="background1" w:themeFillShade="D9"/>
          </w:tcPr>
          <w:p w14:paraId="0619267A" w14:textId="77777777" w:rsidR="004A78DB" w:rsidRPr="00A13A17" w:rsidRDefault="004A78DB" w:rsidP="004A78DB">
            <w:pPr>
              <w:rPr>
                <w:rFonts w:ascii="ＭＳ 明朝" w:hAnsi="ＭＳ 明朝"/>
              </w:rPr>
            </w:pPr>
            <w:r w:rsidRPr="00A13A17">
              <w:rPr>
                <w:rFonts w:ascii="ＭＳ 明朝" w:hAnsi="ＭＳ 明朝" w:hint="eastAsia"/>
              </w:rPr>
              <w:t>事業の進捗の見込みの視点における判定（案）</w:t>
            </w:r>
          </w:p>
        </w:tc>
        <w:tc>
          <w:tcPr>
            <w:tcW w:w="8453" w:type="dxa"/>
          </w:tcPr>
          <w:p w14:paraId="0E7A5D06" w14:textId="6256F6CD" w:rsidR="004C2400" w:rsidRDefault="000F69EC" w:rsidP="00087EEE">
            <w:pPr>
              <w:ind w:left="229" w:hangingChars="109" w:hanging="229"/>
              <w:rPr>
                <w:rFonts w:ascii="ＭＳ 明朝" w:hAnsi="ＭＳ 明朝"/>
              </w:rPr>
            </w:pPr>
            <w:r>
              <w:rPr>
                <w:rFonts w:ascii="ＭＳ 明朝" w:hAnsi="ＭＳ 明朝" w:hint="eastAsia"/>
              </w:rPr>
              <w:t>・</w:t>
            </w:r>
            <w:r w:rsidR="004C2400" w:rsidRPr="00D27C97">
              <w:rPr>
                <w:rFonts w:ascii="ＭＳ 明朝" w:hAnsi="ＭＳ 明朝" w:hint="eastAsia"/>
              </w:rPr>
              <w:t>淀川水系淀川右岸ブロック河川整備計画（H30.7）及び 「大阪府都市整備中期計画（案）（R3.3 改訂）」に位置付けて事業を進めており、R5年度末で、事業の進捗状況は</w:t>
            </w:r>
            <w:r w:rsidR="004C2400">
              <w:rPr>
                <w:rFonts w:ascii="ＭＳ 明朝" w:hAnsi="ＭＳ 明朝" w:hint="eastAsia"/>
              </w:rPr>
              <w:t>63</w:t>
            </w:r>
            <w:r w:rsidR="004C2400" w:rsidRPr="00D27C97">
              <w:rPr>
                <w:rFonts w:ascii="ＭＳ 明朝" w:hAnsi="ＭＳ 明朝" w:hint="eastAsia"/>
              </w:rPr>
              <w:t>％である。</w:t>
            </w:r>
          </w:p>
          <w:p w14:paraId="0DE5C933" w14:textId="4ADDB0F9" w:rsidR="004A78DB" w:rsidRPr="000F69EC" w:rsidRDefault="000F69EC" w:rsidP="000F69EC">
            <w:pPr>
              <w:ind w:left="176" w:hanging="176"/>
              <w:rPr>
                <w:rFonts w:ascii="ＭＳ 明朝" w:hAnsi="ＭＳ 明朝"/>
                <w:szCs w:val="18"/>
              </w:rPr>
            </w:pPr>
            <w:r>
              <w:rPr>
                <w:rFonts w:ascii="ＭＳ 明朝" w:hAnsi="ＭＳ 明朝" w:hint="eastAsia"/>
                <w:szCs w:val="18"/>
              </w:rPr>
              <w:t>・</w:t>
            </w:r>
            <w:r w:rsidRPr="00E52F7A">
              <w:rPr>
                <w:rFonts w:ascii="ＭＳ 明朝" w:hAnsi="ＭＳ 明朝" w:hint="eastAsia"/>
                <w:szCs w:val="18"/>
              </w:rPr>
              <w:t>これまでも河川改修を推進し、治水安全度の向上に努めており、令和</w:t>
            </w:r>
            <w:r>
              <w:rPr>
                <w:rFonts w:ascii="ＭＳ 明朝" w:hAnsi="ＭＳ 明朝" w:hint="eastAsia"/>
                <w:szCs w:val="18"/>
              </w:rPr>
              <w:t>１２</w:t>
            </w:r>
            <w:r w:rsidRPr="00E52F7A">
              <w:rPr>
                <w:rFonts w:ascii="ＭＳ 明朝" w:hAnsi="ＭＳ 明朝" w:hint="eastAsia"/>
                <w:szCs w:val="18"/>
              </w:rPr>
              <w:t>年度の完成を予定している。</w:t>
            </w:r>
          </w:p>
        </w:tc>
      </w:tr>
    </w:tbl>
    <w:p w14:paraId="6A130AF6" w14:textId="77777777" w:rsidR="004A78DB" w:rsidRPr="00A13A17" w:rsidRDefault="004A78DB">
      <w:pPr>
        <w:rPr>
          <w:rFonts w:ascii="ＭＳ 明朝" w:hAnsi="ＭＳ 明朝"/>
        </w:rPr>
      </w:pPr>
    </w:p>
    <w:p w14:paraId="7798674A" w14:textId="77777777" w:rsidR="004A78DB" w:rsidRPr="00A13A17" w:rsidRDefault="004A78DB" w:rsidP="004A78DB">
      <w:pPr>
        <w:rPr>
          <w:rFonts w:ascii="ＭＳ 明朝" w:hAnsi="ＭＳ 明朝"/>
        </w:rPr>
      </w:pPr>
      <w:r w:rsidRPr="00A13A17">
        <w:rPr>
          <w:rFonts w:ascii="ＭＳ 明朝" w:hAnsi="ＭＳ 明朝" w:hint="eastAsia"/>
        </w:rPr>
        <w:t>４　コスト縮減や代替案立案等の可能性の視点</w:t>
      </w:r>
    </w:p>
    <w:tbl>
      <w:tblPr>
        <w:tblStyle w:val="a6"/>
        <w:tblW w:w="0" w:type="auto"/>
        <w:tblLook w:val="04A0" w:firstRow="1" w:lastRow="0" w:firstColumn="1" w:lastColumn="0" w:noHBand="0" w:noVBand="1"/>
      </w:tblPr>
      <w:tblGrid>
        <w:gridCol w:w="1924"/>
        <w:gridCol w:w="8272"/>
      </w:tblGrid>
      <w:tr w:rsidR="004A78DB" w:rsidRPr="00A13A17" w14:paraId="20980780" w14:textId="77777777" w:rsidTr="00C35E7B">
        <w:tc>
          <w:tcPr>
            <w:tcW w:w="1951" w:type="dxa"/>
            <w:shd w:val="clear" w:color="auto" w:fill="D9D9D9" w:themeFill="background1" w:themeFillShade="D9"/>
          </w:tcPr>
          <w:p w14:paraId="2CBF7F9D" w14:textId="77777777" w:rsidR="004A78DB" w:rsidRPr="00A13A17" w:rsidRDefault="004A78DB" w:rsidP="004A78DB">
            <w:pPr>
              <w:rPr>
                <w:rFonts w:ascii="ＭＳ 明朝" w:hAnsi="ＭＳ 明朝"/>
              </w:rPr>
            </w:pPr>
            <w:r w:rsidRPr="00A13A17">
              <w:rPr>
                <w:rFonts w:ascii="ＭＳ 明朝" w:hAnsi="ＭＳ 明朝" w:hint="eastAsia"/>
              </w:rPr>
              <w:t>コスト縮減や代替案立案等の可能性の視点における判定（案）</w:t>
            </w:r>
          </w:p>
        </w:tc>
        <w:tc>
          <w:tcPr>
            <w:tcW w:w="8453" w:type="dxa"/>
          </w:tcPr>
          <w:p w14:paraId="0B3651A2" w14:textId="77777777" w:rsidR="004C2400" w:rsidRDefault="004C2400" w:rsidP="004C2400">
            <w:pPr>
              <w:pStyle w:val="a5"/>
              <w:numPr>
                <w:ilvl w:val="0"/>
                <w:numId w:val="34"/>
              </w:numPr>
              <w:ind w:left="312" w:hanging="312"/>
              <w:rPr>
                <w:rFonts w:ascii="ＭＳ 明朝" w:hAnsi="ＭＳ 明朝"/>
              </w:rPr>
            </w:pPr>
            <w:r w:rsidRPr="009211E4">
              <w:rPr>
                <w:rFonts w:ascii="ＭＳ 明朝" w:hAnsi="ＭＳ 明朝" w:hint="eastAsia"/>
              </w:rPr>
              <w:t>ストックヤードを活用して現場発生土の他工事への流用を図る。</w:t>
            </w:r>
          </w:p>
          <w:p w14:paraId="498F7C15" w14:textId="782FEAC6" w:rsidR="003B05F1" w:rsidRPr="00A01AF9" w:rsidRDefault="004C2400" w:rsidP="00A01AF9">
            <w:pPr>
              <w:pStyle w:val="a5"/>
              <w:numPr>
                <w:ilvl w:val="0"/>
                <w:numId w:val="34"/>
              </w:numPr>
              <w:ind w:left="312" w:hanging="312"/>
              <w:rPr>
                <w:rFonts w:ascii="ＭＳ 明朝" w:hAnsi="ＭＳ 明朝"/>
              </w:rPr>
            </w:pPr>
            <w:r w:rsidRPr="00A01AF9">
              <w:rPr>
                <w:rFonts w:ascii="ＭＳ 明朝" w:hAnsi="ＭＳ 明朝" w:hint="eastAsia"/>
              </w:rPr>
              <w:t>改修工事にあわせて河川への恒久坂路を設置することにより、コスト縮減及び施工効率の向上を図る</w:t>
            </w:r>
          </w:p>
        </w:tc>
      </w:tr>
    </w:tbl>
    <w:p w14:paraId="74C65D1B" w14:textId="77777777" w:rsidR="006F2D90" w:rsidRPr="00A13A17" w:rsidRDefault="006F2D90">
      <w:pPr>
        <w:rPr>
          <w:rFonts w:ascii="ＭＳ 明朝" w:hAnsi="ＭＳ 明朝"/>
        </w:rPr>
      </w:pPr>
    </w:p>
    <w:p w14:paraId="78EED90E" w14:textId="77777777" w:rsidR="00682732" w:rsidRPr="00A13A17" w:rsidRDefault="00682732" w:rsidP="00682732">
      <w:pPr>
        <w:rPr>
          <w:rFonts w:ascii="ＭＳ 明朝" w:hAnsi="ＭＳ 明朝"/>
        </w:rPr>
      </w:pPr>
      <w:r w:rsidRPr="00A13A17">
        <w:rPr>
          <w:rFonts w:ascii="ＭＳ 明朝" w:hAnsi="ＭＳ 明朝" w:hint="eastAsia"/>
        </w:rPr>
        <w:t>５　特記事項</w:t>
      </w:r>
    </w:p>
    <w:tbl>
      <w:tblPr>
        <w:tblStyle w:val="a6"/>
        <w:tblW w:w="0" w:type="auto"/>
        <w:tblLook w:val="04A0" w:firstRow="1" w:lastRow="0" w:firstColumn="1" w:lastColumn="0" w:noHBand="0" w:noVBand="1"/>
      </w:tblPr>
      <w:tblGrid>
        <w:gridCol w:w="1914"/>
        <w:gridCol w:w="8282"/>
      </w:tblGrid>
      <w:tr w:rsidR="004C2400" w:rsidRPr="00A13A17" w14:paraId="44654A18" w14:textId="77777777" w:rsidTr="00682732">
        <w:trPr>
          <w:trHeight w:val="1590"/>
        </w:trPr>
        <w:tc>
          <w:tcPr>
            <w:tcW w:w="1951" w:type="dxa"/>
            <w:shd w:val="clear" w:color="auto" w:fill="D9D9D9" w:themeFill="background1" w:themeFillShade="D9"/>
            <w:vAlign w:val="center"/>
          </w:tcPr>
          <w:p w14:paraId="3C8120C3" w14:textId="77777777" w:rsidR="004C2400" w:rsidRPr="004E0E9E" w:rsidRDefault="004C2400" w:rsidP="004C2400">
            <w:pPr>
              <w:jc w:val="center"/>
              <w:rPr>
                <w:rFonts w:ascii="ＭＳ 明朝" w:hAnsi="ＭＳ 明朝"/>
                <w:color w:val="000000"/>
              </w:rPr>
            </w:pPr>
            <w:r>
              <w:rPr>
                <w:rFonts w:ascii="ＭＳ 明朝" w:hAnsi="ＭＳ 明朝" w:hint="eastAsia"/>
                <w:color w:val="000000"/>
              </w:rPr>
              <w:t>自然環境</w:t>
            </w:r>
            <w:r w:rsidRPr="004E0E9E">
              <w:rPr>
                <w:rFonts w:ascii="ＭＳ 明朝" w:hAnsi="ＭＳ 明朝" w:hint="eastAsia"/>
                <w:color w:val="000000"/>
              </w:rPr>
              <w:t>への</w:t>
            </w:r>
          </w:p>
          <w:p w14:paraId="3F9759D8" w14:textId="40D2BC0C" w:rsidR="004C2400" w:rsidRPr="00A13A17" w:rsidRDefault="004C2400" w:rsidP="004C2400">
            <w:pPr>
              <w:jc w:val="center"/>
              <w:rPr>
                <w:rFonts w:ascii="ＭＳ 明朝" w:hAnsi="ＭＳ 明朝"/>
              </w:rPr>
            </w:pPr>
            <w:r w:rsidRPr="004E0E9E">
              <w:rPr>
                <w:rFonts w:ascii="ＭＳ 明朝" w:hAnsi="ＭＳ 明朝" w:hint="eastAsia"/>
                <w:color w:val="000000"/>
              </w:rPr>
              <w:t>影響とその対策</w:t>
            </w:r>
          </w:p>
        </w:tc>
        <w:tc>
          <w:tcPr>
            <w:tcW w:w="8453" w:type="dxa"/>
          </w:tcPr>
          <w:p w14:paraId="6F84DEB7" w14:textId="77777777" w:rsidR="004C2400" w:rsidRPr="004D7FB9" w:rsidRDefault="004C2400" w:rsidP="004C2400">
            <w:pPr>
              <w:ind w:left="210" w:hangingChars="100" w:hanging="210"/>
              <w:rPr>
                <w:rFonts w:ascii="ＭＳ 明朝" w:hAnsi="ＭＳ 明朝"/>
                <w:color w:val="000000"/>
                <w:szCs w:val="18"/>
                <w:u w:val="single"/>
              </w:rPr>
            </w:pPr>
            <w:r w:rsidRPr="004D7FB9">
              <w:rPr>
                <w:rFonts w:ascii="ＭＳ 明朝" w:hAnsi="ＭＳ 明朝" w:hint="eastAsia"/>
                <w:color w:val="000000"/>
                <w:szCs w:val="18"/>
                <w:u w:val="single"/>
              </w:rPr>
              <w:t>多様な生物の生息について</w:t>
            </w:r>
          </w:p>
          <w:p w14:paraId="69733D2D" w14:textId="77777777" w:rsidR="00E52F7A" w:rsidRPr="00E52F7A" w:rsidRDefault="0078370F" w:rsidP="0078370F">
            <w:pPr>
              <w:ind w:left="176" w:hangingChars="84" w:hanging="176"/>
              <w:rPr>
                <w:rFonts w:ascii="ＭＳ 明朝" w:hAnsi="ＭＳ 明朝"/>
                <w:color w:val="000000"/>
                <w:szCs w:val="18"/>
              </w:rPr>
            </w:pPr>
            <w:r>
              <w:rPr>
                <w:rFonts w:ascii="ＭＳ 明朝" w:hAnsi="ＭＳ 明朝" w:hint="eastAsia"/>
                <w:color w:val="000000"/>
                <w:szCs w:val="18"/>
              </w:rPr>
              <w:t>・</w:t>
            </w:r>
            <w:r w:rsidRPr="00E52F7A">
              <w:rPr>
                <w:rFonts w:ascii="ＭＳ 明朝" w:hAnsi="ＭＳ 明朝" w:hint="eastAsia"/>
                <w:color w:val="000000"/>
                <w:szCs w:val="18"/>
              </w:rPr>
              <w:t>魚類は42種、底生動物は170種の生育が確認されている。魚類は純淡水魚が主体である。</w:t>
            </w:r>
          </w:p>
          <w:p w14:paraId="04FED832" w14:textId="77777777" w:rsidR="0078370F" w:rsidRPr="00E52F7A" w:rsidRDefault="0078370F" w:rsidP="0078370F">
            <w:pPr>
              <w:ind w:left="176" w:hangingChars="84" w:hanging="176"/>
              <w:rPr>
                <w:rFonts w:ascii="ＭＳ 明朝" w:hAnsi="ＭＳ 明朝"/>
                <w:color w:val="000000"/>
                <w:szCs w:val="18"/>
              </w:rPr>
            </w:pPr>
            <w:r>
              <w:rPr>
                <w:rFonts w:ascii="ＭＳ 明朝" w:hAnsi="ＭＳ 明朝" w:hint="eastAsia"/>
                <w:color w:val="000000"/>
                <w:szCs w:val="18"/>
              </w:rPr>
              <w:t>・</w:t>
            </w:r>
            <w:r w:rsidRPr="00E52F7A">
              <w:rPr>
                <w:rFonts w:ascii="ＭＳ 明朝" w:hAnsi="ＭＳ 明朝" w:hint="eastAsia"/>
                <w:color w:val="000000"/>
                <w:szCs w:val="18"/>
              </w:rPr>
              <w:t>重要種として、魚類ではタモロコ、オオシマドジョウ、ミナミメダカ、底生動物ではヒラマキミズマイマイ、アオサナエなどが確認されている。</w:t>
            </w:r>
          </w:p>
          <w:p w14:paraId="0B8B199F" w14:textId="78C1941A" w:rsidR="004C2400" w:rsidRPr="004D7FB9" w:rsidRDefault="004C2400" w:rsidP="004C2400">
            <w:pPr>
              <w:ind w:left="210" w:hangingChars="100" w:hanging="210"/>
              <w:rPr>
                <w:rFonts w:ascii="ＭＳ 明朝" w:hAnsi="ＭＳ 明朝"/>
                <w:color w:val="000000"/>
                <w:szCs w:val="18"/>
                <w:u w:val="single"/>
              </w:rPr>
            </w:pPr>
            <w:r w:rsidRPr="004D7FB9">
              <w:rPr>
                <w:rFonts w:ascii="ＭＳ 明朝" w:hAnsi="ＭＳ 明朝" w:hint="eastAsia"/>
                <w:color w:val="000000"/>
                <w:szCs w:val="18"/>
                <w:u w:val="single"/>
              </w:rPr>
              <w:t>多様な生物の生息・生育環境を保全するための対策(水質</w:t>
            </w:r>
            <w:r w:rsidR="008F36A8">
              <w:rPr>
                <w:rFonts w:ascii="ＭＳ 明朝" w:hAnsi="ＭＳ 明朝" w:hint="eastAsia"/>
                <w:color w:val="000000"/>
                <w:szCs w:val="18"/>
                <w:u w:val="single"/>
              </w:rPr>
              <w:t>保全</w:t>
            </w:r>
            <w:r w:rsidRPr="004D7FB9">
              <w:rPr>
                <w:rFonts w:ascii="ＭＳ 明朝" w:hAnsi="ＭＳ 明朝" w:hint="eastAsia"/>
                <w:color w:val="000000"/>
                <w:szCs w:val="18"/>
                <w:u w:val="single"/>
              </w:rPr>
              <w:t>)</w:t>
            </w:r>
          </w:p>
          <w:p w14:paraId="7262A72D" w14:textId="5E957CF9" w:rsidR="004C2400" w:rsidRPr="00994C8A" w:rsidRDefault="004C2400" w:rsidP="004C2400">
            <w:pPr>
              <w:ind w:left="210" w:hangingChars="100" w:hanging="210"/>
              <w:rPr>
                <w:rFonts w:ascii="ＭＳ 明朝" w:hAnsi="ＭＳ 明朝"/>
                <w:color w:val="000000"/>
                <w:szCs w:val="18"/>
              </w:rPr>
            </w:pPr>
            <w:r>
              <w:rPr>
                <w:rFonts w:ascii="ＭＳ 明朝" w:hAnsi="ＭＳ 明朝" w:hint="eastAsia"/>
                <w:color w:val="000000"/>
                <w:szCs w:val="18"/>
              </w:rPr>
              <w:t>・</w:t>
            </w:r>
            <w:r w:rsidR="0049118E" w:rsidRPr="0049118E">
              <w:rPr>
                <w:rFonts w:ascii="ＭＳ 明朝" w:hAnsi="ＭＳ 明朝" w:hint="eastAsia"/>
                <w:color w:val="000000"/>
                <w:szCs w:val="18"/>
              </w:rPr>
              <w:t>流域市町の環境部局による行政指導や</w:t>
            </w:r>
            <w:r w:rsidR="0049118E">
              <w:rPr>
                <w:rFonts w:ascii="ＭＳ 明朝" w:hAnsi="ＭＳ 明朝" w:hint="eastAsia"/>
                <w:color w:val="000000"/>
                <w:szCs w:val="18"/>
              </w:rPr>
              <w:t>、</w:t>
            </w:r>
            <w:r w:rsidR="00994C8A" w:rsidRPr="00994C8A">
              <w:rPr>
                <w:rFonts w:ascii="ＭＳ 明朝" w:hAnsi="ＭＳ 明朝" w:hint="eastAsia"/>
                <w:color w:val="000000"/>
                <w:szCs w:val="18"/>
              </w:rPr>
              <w:t>下水道施設の整備</w:t>
            </w:r>
            <w:r w:rsidR="00971DE0">
              <w:rPr>
                <w:rFonts w:ascii="ＭＳ 明朝" w:hAnsi="ＭＳ 明朝" w:hint="eastAsia"/>
                <w:color w:val="000000"/>
                <w:szCs w:val="18"/>
              </w:rPr>
              <w:t>等</w:t>
            </w:r>
            <w:r w:rsidR="00994C8A" w:rsidRPr="00994C8A">
              <w:rPr>
                <w:rFonts w:ascii="ＭＳ 明朝" w:hAnsi="ＭＳ 明朝" w:hint="eastAsia"/>
                <w:color w:val="000000"/>
                <w:szCs w:val="18"/>
              </w:rPr>
              <w:t>により水質は改善されてきている。また、地域住民、学校、NPO等と連携し、生活排水による河川への負荷軽減に向けた環境教育・学習の推進及び啓発活動等を進めることにより水質の保全に努めている。</w:t>
            </w:r>
          </w:p>
          <w:p w14:paraId="2C5E9ACC" w14:textId="4DB44EF3" w:rsidR="004C2400" w:rsidRPr="00A13A17" w:rsidRDefault="004C2400" w:rsidP="004C2400">
            <w:pPr>
              <w:ind w:left="176" w:hanging="176"/>
              <w:rPr>
                <w:rFonts w:ascii="ＭＳ 明朝" w:hAnsi="ＭＳ 明朝"/>
              </w:rPr>
            </w:pPr>
            <w:r>
              <w:rPr>
                <w:rFonts w:ascii="ＭＳ 明朝" w:hAnsi="ＭＳ 明朝" w:hint="eastAsia"/>
                <w:color w:val="000000"/>
                <w:szCs w:val="18"/>
              </w:rPr>
              <w:t>・</w:t>
            </w:r>
            <w:r w:rsidRPr="00D27C97">
              <w:rPr>
                <w:rFonts w:ascii="ＭＳ 明朝" w:hAnsi="ＭＳ 明朝" w:hint="eastAsia"/>
                <w:color w:val="000000"/>
                <w:szCs w:val="18"/>
              </w:rPr>
              <w:t>水質汚濁に関わる環境基準は、芥川鷺打橋、檜尾川磐手社神社ではA類型、芥川塚脇橋ではAA類型に指定されており、BOD75%値（令和4年度調査）が環境基準を達成している。</w:t>
            </w:r>
          </w:p>
        </w:tc>
      </w:tr>
      <w:tr w:rsidR="00682732" w:rsidRPr="00A13A17" w14:paraId="3467730A" w14:textId="77777777" w:rsidTr="00A01AF9">
        <w:trPr>
          <w:trHeight w:val="1214"/>
        </w:trPr>
        <w:tc>
          <w:tcPr>
            <w:tcW w:w="1951" w:type="dxa"/>
            <w:shd w:val="clear" w:color="auto" w:fill="D9D9D9" w:themeFill="background1" w:themeFillShade="D9"/>
            <w:vAlign w:val="center"/>
          </w:tcPr>
          <w:p w14:paraId="7E09DED9" w14:textId="77777777" w:rsidR="00682732" w:rsidRPr="00A13A17" w:rsidRDefault="00682732" w:rsidP="00682732">
            <w:pPr>
              <w:jc w:val="center"/>
              <w:rPr>
                <w:rFonts w:ascii="ＭＳ 明朝" w:hAnsi="ＭＳ 明朝"/>
              </w:rPr>
            </w:pPr>
            <w:r w:rsidRPr="00A13A17">
              <w:rPr>
                <w:rFonts w:ascii="ＭＳ 明朝" w:hAnsi="ＭＳ 明朝" w:hint="eastAsia"/>
              </w:rPr>
              <w:t>前回評価時の意見具申と府の対応</w:t>
            </w:r>
          </w:p>
        </w:tc>
        <w:tc>
          <w:tcPr>
            <w:tcW w:w="8453" w:type="dxa"/>
          </w:tcPr>
          <w:p w14:paraId="5BB73945" w14:textId="58596842" w:rsidR="00682732" w:rsidRPr="00A13A17" w:rsidRDefault="00682732" w:rsidP="00682732">
            <w:pPr>
              <w:ind w:left="176" w:hanging="176"/>
              <w:rPr>
                <w:rFonts w:ascii="ＭＳ 明朝" w:hAnsi="ＭＳ 明朝"/>
              </w:rPr>
            </w:pPr>
            <w:r w:rsidRPr="00A13A17">
              <w:rPr>
                <w:rFonts w:ascii="ＭＳ 明朝" w:hAnsi="ＭＳ 明朝" w:hint="eastAsia"/>
              </w:rPr>
              <w:t>（</w:t>
            </w:r>
            <w:r w:rsidR="00A13A17" w:rsidRPr="000A771B">
              <w:rPr>
                <w:rFonts w:ascii="ＭＳ 明朝" w:hAnsi="ＭＳ 明朝" w:hint="eastAsia"/>
              </w:rPr>
              <w:t>令和元年度大阪府河川整備審議会による審議</w:t>
            </w:r>
            <w:r w:rsidRPr="00A13A17">
              <w:rPr>
                <w:rFonts w:ascii="ＭＳ 明朝" w:hAnsi="ＭＳ 明朝" w:hint="eastAsia"/>
              </w:rPr>
              <w:t>）</w:t>
            </w:r>
          </w:p>
          <w:p w14:paraId="1F1CF172" w14:textId="77777777" w:rsidR="00682732" w:rsidRPr="00A13A17" w:rsidRDefault="00682732" w:rsidP="00682732">
            <w:pPr>
              <w:ind w:left="34" w:hanging="34"/>
              <w:rPr>
                <w:rFonts w:ascii="ＭＳ 明朝" w:hAnsi="ＭＳ 明朝"/>
              </w:rPr>
            </w:pPr>
            <w:r w:rsidRPr="00A01AF9">
              <w:rPr>
                <w:rFonts w:ascii="ＭＳ 明朝" w:hAnsi="ＭＳ 明朝" w:hint="eastAsia"/>
                <w:color w:val="000000" w:themeColor="text1"/>
              </w:rPr>
              <w:t>「淀川水系淀川右岸ブロック河川整備計画（変更）」の審議をもって事業再評価とし、本審議会において了承を得た</w:t>
            </w:r>
            <w:r w:rsidR="00DD1EEE" w:rsidRPr="00A01AF9">
              <w:rPr>
                <w:rFonts w:ascii="ＭＳ 明朝" w:hAnsi="ＭＳ 明朝" w:hint="eastAsia"/>
                <w:color w:val="000000" w:themeColor="text1"/>
              </w:rPr>
              <w:t>。</w:t>
            </w:r>
          </w:p>
        </w:tc>
      </w:tr>
      <w:tr w:rsidR="004C2400" w:rsidRPr="00A13A17" w14:paraId="6FEC70C0" w14:textId="77777777" w:rsidTr="00682732">
        <w:trPr>
          <w:trHeight w:val="1590"/>
        </w:trPr>
        <w:tc>
          <w:tcPr>
            <w:tcW w:w="1951" w:type="dxa"/>
            <w:shd w:val="clear" w:color="auto" w:fill="D9D9D9" w:themeFill="background1" w:themeFillShade="D9"/>
            <w:vAlign w:val="center"/>
          </w:tcPr>
          <w:p w14:paraId="558D3B5F" w14:textId="07569A95" w:rsidR="004C2400" w:rsidRPr="00A13A17" w:rsidRDefault="004C2400" w:rsidP="004C2400">
            <w:pPr>
              <w:jc w:val="center"/>
              <w:rPr>
                <w:rFonts w:ascii="ＭＳ 明朝" w:hAnsi="ＭＳ 明朝"/>
              </w:rPr>
            </w:pPr>
            <w:r>
              <w:rPr>
                <w:rFonts w:ascii="ＭＳ 明朝" w:hAnsi="ＭＳ 明朝" w:hint="eastAsia"/>
              </w:rPr>
              <w:t>上位計画等</w:t>
            </w:r>
          </w:p>
        </w:tc>
        <w:tc>
          <w:tcPr>
            <w:tcW w:w="8453" w:type="dxa"/>
          </w:tcPr>
          <w:p w14:paraId="2074E7C6" w14:textId="77777777" w:rsidR="004C2400" w:rsidRPr="002B7FE5" w:rsidRDefault="004C2400" w:rsidP="004C2400">
            <w:pPr>
              <w:rPr>
                <w:rFonts w:ascii="ＭＳ 明朝" w:hAnsi="ＭＳ 明朝"/>
                <w:color w:val="000000"/>
                <w:szCs w:val="18"/>
              </w:rPr>
            </w:pPr>
            <w:r w:rsidRPr="002B7FE5">
              <w:rPr>
                <w:rFonts w:ascii="ＭＳ 明朝" w:hAnsi="ＭＳ 明朝" w:hint="eastAsia"/>
                <w:color w:val="000000"/>
                <w:szCs w:val="18"/>
              </w:rPr>
              <w:t>大阪府都市整備中期計画（R3.3）</w:t>
            </w:r>
          </w:p>
          <w:p w14:paraId="3FEC5FC3" w14:textId="77777777" w:rsidR="004C2400" w:rsidRPr="002B7FE5" w:rsidRDefault="004C2400" w:rsidP="004C2400">
            <w:pPr>
              <w:rPr>
                <w:rFonts w:ascii="ＭＳ 明朝" w:hAnsi="ＭＳ 明朝"/>
                <w:color w:val="000000"/>
                <w:szCs w:val="18"/>
              </w:rPr>
            </w:pPr>
            <w:r w:rsidRPr="00330DFC">
              <w:rPr>
                <w:rFonts w:ascii="ＭＳ 明朝" w:hAnsi="ＭＳ 明朝" w:hint="eastAsia"/>
                <w:color w:val="000000"/>
                <w:szCs w:val="18"/>
              </w:rPr>
              <w:t>淀川水系河川整備基本方</w:t>
            </w:r>
            <w:r w:rsidRPr="005A5CC9">
              <w:rPr>
                <w:rFonts w:ascii="ＭＳ 明朝" w:hAnsi="ＭＳ 明朝" w:hint="eastAsia"/>
                <w:color w:val="000000"/>
                <w:szCs w:val="18"/>
              </w:rPr>
              <w:t>針（H19.8）</w:t>
            </w:r>
          </w:p>
          <w:p w14:paraId="262B8DD2" w14:textId="207D31B5" w:rsidR="004C2400" w:rsidRPr="00A13A17" w:rsidRDefault="004C2400" w:rsidP="004C2400">
            <w:pPr>
              <w:ind w:left="176" w:hanging="176"/>
              <w:rPr>
                <w:rFonts w:ascii="ＭＳ 明朝" w:hAnsi="ＭＳ 明朝"/>
              </w:rPr>
            </w:pPr>
            <w:r w:rsidRPr="00330DFC">
              <w:rPr>
                <w:rFonts w:ascii="ＭＳ 明朝" w:hAnsi="ＭＳ 明朝" w:hint="eastAsia"/>
                <w:color w:val="000000"/>
                <w:szCs w:val="18"/>
              </w:rPr>
              <w:t>淀川水系淀川</w:t>
            </w:r>
            <w:r w:rsidR="009576A7">
              <w:rPr>
                <w:rFonts w:ascii="ＭＳ 明朝" w:hAnsi="ＭＳ 明朝" w:hint="eastAsia"/>
                <w:color w:val="000000"/>
                <w:szCs w:val="18"/>
              </w:rPr>
              <w:t>右</w:t>
            </w:r>
            <w:r w:rsidRPr="00330DFC">
              <w:rPr>
                <w:rFonts w:ascii="ＭＳ 明朝" w:hAnsi="ＭＳ 明朝" w:hint="eastAsia"/>
                <w:color w:val="000000"/>
                <w:szCs w:val="18"/>
              </w:rPr>
              <w:t>岸ブロック河川整備計画</w:t>
            </w:r>
            <w:r w:rsidRPr="00330DFC">
              <w:rPr>
                <w:rFonts w:ascii="ＭＳ 明朝" w:hAnsi="ＭＳ 明朝"/>
                <w:color w:val="000000"/>
                <w:szCs w:val="18"/>
              </w:rPr>
              <w:cr/>
            </w:r>
            <w:r w:rsidRPr="002B7FE5">
              <w:rPr>
                <w:rFonts w:ascii="ＭＳ 明朝" w:hAnsi="ＭＳ 明朝" w:hint="eastAsia"/>
                <w:color w:val="000000"/>
                <w:szCs w:val="18"/>
              </w:rPr>
              <w:t>（H</w:t>
            </w:r>
            <w:r w:rsidR="009576A7">
              <w:rPr>
                <w:rFonts w:ascii="ＭＳ 明朝" w:hAnsi="ＭＳ 明朝" w:hint="eastAsia"/>
                <w:color w:val="000000"/>
                <w:szCs w:val="18"/>
              </w:rPr>
              <w:t>30</w:t>
            </w:r>
            <w:r w:rsidRPr="002B7FE5">
              <w:rPr>
                <w:rFonts w:ascii="ＭＳ 明朝" w:hAnsi="ＭＳ 明朝" w:hint="eastAsia"/>
                <w:color w:val="000000"/>
                <w:szCs w:val="18"/>
              </w:rPr>
              <w:t>.</w:t>
            </w:r>
            <w:r w:rsidR="009576A7">
              <w:rPr>
                <w:rFonts w:ascii="ＭＳ 明朝" w:hAnsi="ＭＳ 明朝" w:hint="eastAsia"/>
                <w:color w:val="000000"/>
                <w:szCs w:val="18"/>
              </w:rPr>
              <w:t>7</w:t>
            </w:r>
            <w:r w:rsidRPr="002B7FE5">
              <w:rPr>
                <w:rFonts w:ascii="ＭＳ 明朝" w:hAnsi="ＭＳ 明朝" w:hint="eastAsia"/>
                <w:color w:val="000000"/>
                <w:szCs w:val="18"/>
              </w:rPr>
              <w:t>）</w:t>
            </w:r>
          </w:p>
        </w:tc>
      </w:tr>
      <w:tr w:rsidR="00682732" w:rsidRPr="00A13A17" w14:paraId="1BFF06F0" w14:textId="77777777" w:rsidTr="00A01AF9">
        <w:trPr>
          <w:trHeight w:val="2967"/>
        </w:trPr>
        <w:tc>
          <w:tcPr>
            <w:tcW w:w="1951" w:type="dxa"/>
            <w:shd w:val="clear" w:color="auto" w:fill="D9D9D9" w:themeFill="background1" w:themeFillShade="D9"/>
            <w:vAlign w:val="center"/>
          </w:tcPr>
          <w:p w14:paraId="7FB50B30" w14:textId="04529AC1" w:rsidR="00682732" w:rsidRPr="00A13A17" w:rsidRDefault="00682732" w:rsidP="00682732">
            <w:pPr>
              <w:jc w:val="center"/>
              <w:rPr>
                <w:rFonts w:ascii="ＭＳ 明朝" w:hAnsi="ＭＳ 明朝"/>
              </w:rPr>
            </w:pPr>
            <w:r w:rsidRPr="00A13A17">
              <w:rPr>
                <w:rFonts w:ascii="ＭＳ 明朝" w:hAnsi="ＭＳ 明朝" w:hint="eastAsia"/>
              </w:rPr>
              <w:t>その他</w:t>
            </w:r>
            <w:r w:rsidR="00431CA2">
              <w:rPr>
                <w:rFonts w:ascii="ＭＳ 明朝" w:hAnsi="ＭＳ 明朝" w:hint="eastAsia"/>
              </w:rPr>
              <w:t>の特記事項</w:t>
            </w:r>
          </w:p>
        </w:tc>
        <w:tc>
          <w:tcPr>
            <w:tcW w:w="8453" w:type="dxa"/>
          </w:tcPr>
          <w:p w14:paraId="5F7B385B" w14:textId="77777777" w:rsidR="00682732" w:rsidRPr="00A13A17" w:rsidRDefault="00682732" w:rsidP="00682732">
            <w:pPr>
              <w:ind w:left="176" w:hanging="176"/>
              <w:rPr>
                <w:rFonts w:ascii="ＭＳ 明朝" w:hAnsi="ＭＳ 明朝"/>
              </w:rPr>
            </w:pPr>
            <w:r w:rsidRPr="00A13A17">
              <w:rPr>
                <w:rFonts w:ascii="ＭＳ 明朝" w:hAnsi="ＭＳ 明朝" w:hint="eastAsia"/>
              </w:rPr>
              <w:t>（河川防災情報の提供）</w:t>
            </w:r>
          </w:p>
          <w:p w14:paraId="27E425E2" w14:textId="77777777" w:rsidR="00431CA2" w:rsidRPr="002B7FE5" w:rsidRDefault="00431CA2" w:rsidP="00431CA2">
            <w:pPr>
              <w:ind w:left="210" w:hangingChars="100" w:hanging="210"/>
              <w:rPr>
                <w:rFonts w:ascii="ＭＳ 明朝" w:hAnsi="ＭＳ 明朝"/>
              </w:rPr>
            </w:pPr>
            <w:r w:rsidRPr="002B7FE5">
              <w:rPr>
                <w:rFonts w:ascii="ＭＳ 明朝" w:hAnsi="ＭＳ 明朝" w:hint="eastAsia"/>
              </w:rPr>
              <w:t>・市による洪水ハザードマップの作成</w:t>
            </w:r>
          </w:p>
          <w:p w14:paraId="768E189A" w14:textId="7EB55FBC" w:rsidR="00431CA2" w:rsidRPr="00A4338C" w:rsidRDefault="00431CA2" w:rsidP="00431CA2">
            <w:pPr>
              <w:ind w:left="210" w:hangingChars="100" w:hanging="210"/>
              <w:rPr>
                <w:rFonts w:ascii="ＭＳ 明朝" w:hAnsi="ＭＳ 明朝"/>
              </w:rPr>
            </w:pPr>
            <w:r w:rsidRPr="002B7FE5">
              <w:rPr>
                <w:rFonts w:ascii="ＭＳ 明朝" w:hAnsi="ＭＳ 明朝" w:hint="eastAsia"/>
              </w:rPr>
              <w:t>・現況での洪水</w:t>
            </w:r>
            <w:r>
              <w:rPr>
                <w:rFonts w:ascii="ＭＳ 明朝" w:hAnsi="ＭＳ 明朝" w:hint="eastAsia"/>
              </w:rPr>
              <w:t>氾濫</w:t>
            </w:r>
            <w:r w:rsidRPr="002B7FE5">
              <w:rPr>
                <w:rFonts w:ascii="ＭＳ 明朝" w:hAnsi="ＭＳ 明朝" w:hint="eastAsia"/>
              </w:rPr>
              <w:t>・浸水の危険性に対する地域住民の理解を促進するため</w:t>
            </w:r>
            <w:r w:rsidRPr="00A4338C">
              <w:rPr>
                <w:rFonts w:ascii="ＭＳ 明朝" w:hAnsi="ＭＳ 明朝" w:hint="eastAsia"/>
              </w:rPr>
              <w:t>、淀川</w:t>
            </w:r>
            <w:r>
              <w:rPr>
                <w:rFonts w:ascii="ＭＳ 明朝" w:hAnsi="ＭＳ 明朝" w:hint="eastAsia"/>
              </w:rPr>
              <w:t>右</w:t>
            </w:r>
            <w:r w:rsidRPr="00A4338C">
              <w:rPr>
                <w:rFonts w:ascii="ＭＳ 明朝" w:hAnsi="ＭＳ 明朝" w:hint="eastAsia"/>
              </w:rPr>
              <w:t>岸ブロックの洪水リスク表示図を開示している。</w:t>
            </w:r>
          </w:p>
          <w:p w14:paraId="4452D36A" w14:textId="1397791E" w:rsidR="00431CA2" w:rsidRPr="00A4338C" w:rsidRDefault="00431CA2" w:rsidP="00431CA2">
            <w:pPr>
              <w:ind w:left="210" w:hangingChars="100" w:hanging="210"/>
              <w:rPr>
                <w:rFonts w:ascii="ＭＳ 明朝" w:hAnsi="ＭＳ 明朝"/>
              </w:rPr>
            </w:pPr>
            <w:r w:rsidRPr="00A4338C">
              <w:rPr>
                <w:rFonts w:ascii="ＭＳ 明朝" w:hAnsi="ＭＳ 明朝" w:hint="eastAsia"/>
              </w:rPr>
              <w:t>・</w:t>
            </w:r>
            <w:r>
              <w:rPr>
                <w:rFonts w:ascii="ＭＳ 明朝" w:hAnsi="ＭＳ 明朝" w:hint="eastAsia"/>
              </w:rPr>
              <w:t>檜尾川合流点上流付近</w:t>
            </w:r>
            <w:r w:rsidRPr="00A4338C">
              <w:rPr>
                <w:rFonts w:ascii="ＭＳ 明朝" w:hAnsi="ＭＳ 明朝" w:hint="eastAsia"/>
              </w:rPr>
              <w:t>に河川カメラを設置し、河川の洪水リスクや現況水位とともに映像をインターネットで公開している。</w:t>
            </w:r>
          </w:p>
          <w:p w14:paraId="3EB31C6D" w14:textId="77777777" w:rsidR="00682732" w:rsidRDefault="00431CA2" w:rsidP="00A01AF9">
            <w:pPr>
              <w:ind w:left="210" w:hangingChars="100" w:hanging="210"/>
              <w:rPr>
                <w:rFonts w:ascii="ＭＳ 明朝" w:hAnsi="ＭＳ 明朝"/>
              </w:rPr>
            </w:pPr>
            <w:r w:rsidRPr="00A4338C">
              <w:rPr>
                <w:rFonts w:ascii="ＭＳ 明朝" w:hAnsi="ＭＳ 明朝" w:hint="eastAsia"/>
              </w:rPr>
              <w:t>・大阪府などでは、河川のはん濫や浸水に対して、流域関係市とホットラインを構築し、府民が的確に避難行動を取れるよう情報提供。</w:t>
            </w:r>
          </w:p>
          <w:p w14:paraId="1512B221" w14:textId="77777777" w:rsidR="00C612B5" w:rsidRDefault="00C612B5" w:rsidP="00A01AF9">
            <w:pPr>
              <w:ind w:left="210" w:hangingChars="100" w:hanging="210"/>
              <w:rPr>
                <w:rFonts w:ascii="ＭＳ 明朝" w:hAnsi="ＭＳ 明朝"/>
              </w:rPr>
            </w:pPr>
            <w:r>
              <w:rPr>
                <w:rFonts w:ascii="ＭＳ 明朝" w:hAnsi="ＭＳ 明朝" w:hint="eastAsia"/>
              </w:rPr>
              <w:t>（その他）</w:t>
            </w:r>
          </w:p>
          <w:p w14:paraId="1C484801" w14:textId="0752113C" w:rsidR="00C612B5" w:rsidRPr="00A13A17" w:rsidRDefault="00C612B5" w:rsidP="00A01AF9">
            <w:pPr>
              <w:ind w:left="220" w:hangingChars="100" w:hanging="220"/>
              <w:rPr>
                <w:rFonts w:ascii="ＭＳ 明朝" w:hAnsi="ＭＳ 明朝"/>
              </w:rPr>
            </w:pPr>
            <w:r w:rsidRPr="005B1772">
              <w:rPr>
                <w:rFonts w:hint="eastAsia"/>
                <w:sz w:val="22"/>
                <w:szCs w:val="22"/>
              </w:rPr>
              <w:t>・</w:t>
            </w:r>
            <w:r w:rsidR="00994C8A" w:rsidRPr="00994C8A">
              <w:rPr>
                <w:rFonts w:hint="eastAsia"/>
                <w:sz w:val="22"/>
                <w:szCs w:val="22"/>
              </w:rPr>
              <w:t>堆積土砂については、現況のみお筋を可能な限り保全しながら土砂の撤去を行うなど河道特性に応じた維持管理を実施している。</w:t>
            </w:r>
          </w:p>
        </w:tc>
      </w:tr>
    </w:tbl>
    <w:p w14:paraId="14128A97" w14:textId="6E2CD893" w:rsidR="00682732" w:rsidRPr="00A13A17" w:rsidRDefault="00682732">
      <w:pPr>
        <w:rPr>
          <w:rFonts w:ascii="ＭＳ 明朝" w:hAnsi="ＭＳ 明朝"/>
        </w:rPr>
      </w:pPr>
    </w:p>
    <w:p w14:paraId="265B8552" w14:textId="77777777" w:rsidR="00682732" w:rsidRPr="00A13A17" w:rsidRDefault="00682732">
      <w:pPr>
        <w:rPr>
          <w:rFonts w:ascii="ＭＳ 明朝" w:hAnsi="ＭＳ 明朝"/>
        </w:rPr>
      </w:pPr>
      <w:r w:rsidRPr="00A13A17">
        <w:rPr>
          <w:rFonts w:ascii="ＭＳ 明朝" w:hAnsi="ＭＳ 明朝" w:hint="eastAsia"/>
        </w:rPr>
        <w:t>６ 対応方針（案）</w:t>
      </w:r>
    </w:p>
    <w:tbl>
      <w:tblPr>
        <w:tblStyle w:val="a6"/>
        <w:tblW w:w="0" w:type="auto"/>
        <w:tblLook w:val="04A0" w:firstRow="1" w:lastRow="0" w:firstColumn="1" w:lastColumn="0" w:noHBand="0" w:noVBand="1"/>
      </w:tblPr>
      <w:tblGrid>
        <w:gridCol w:w="1923"/>
        <w:gridCol w:w="8273"/>
      </w:tblGrid>
      <w:tr w:rsidR="00682732" w:rsidRPr="00A13A17" w14:paraId="4FFA4CC5" w14:textId="77777777" w:rsidTr="00682732">
        <w:trPr>
          <w:trHeight w:val="6067"/>
        </w:trPr>
        <w:tc>
          <w:tcPr>
            <w:tcW w:w="1951" w:type="dxa"/>
            <w:shd w:val="clear" w:color="auto" w:fill="D9D9D9" w:themeFill="background1" w:themeFillShade="D9"/>
            <w:vAlign w:val="center"/>
          </w:tcPr>
          <w:p w14:paraId="201652B0" w14:textId="77777777" w:rsidR="00682732" w:rsidRPr="00A13A17" w:rsidRDefault="00682732" w:rsidP="00C35E7B">
            <w:pPr>
              <w:jc w:val="center"/>
              <w:rPr>
                <w:rFonts w:ascii="ＭＳ 明朝" w:hAnsi="ＭＳ 明朝"/>
              </w:rPr>
            </w:pPr>
            <w:r w:rsidRPr="00A13A17">
              <w:rPr>
                <w:rFonts w:ascii="ＭＳ 明朝" w:hAnsi="ＭＳ 明朝" w:hint="eastAsia"/>
              </w:rPr>
              <w:t>対応方針（案）</w:t>
            </w:r>
          </w:p>
        </w:tc>
        <w:tc>
          <w:tcPr>
            <w:tcW w:w="8453" w:type="dxa"/>
          </w:tcPr>
          <w:p w14:paraId="1E314376" w14:textId="77777777" w:rsidR="004C2400" w:rsidRPr="000A771B" w:rsidRDefault="004C2400" w:rsidP="004C2400">
            <w:pPr>
              <w:ind w:left="176" w:hanging="176"/>
              <w:rPr>
                <w:rFonts w:ascii="ＭＳ 明朝" w:hAnsi="ＭＳ 明朝"/>
              </w:rPr>
            </w:pPr>
            <w:r w:rsidRPr="000A771B">
              <w:rPr>
                <w:rFonts w:ascii="ＭＳ 明朝" w:hAnsi="ＭＳ 明朝" w:hint="eastAsia"/>
              </w:rPr>
              <w:t>○継続</w:t>
            </w:r>
          </w:p>
          <w:p w14:paraId="62F5D3B7" w14:textId="77777777" w:rsidR="004C2400" w:rsidRPr="000A771B" w:rsidRDefault="004C2400" w:rsidP="004C2400">
            <w:pPr>
              <w:ind w:left="176" w:hanging="176"/>
              <w:rPr>
                <w:rFonts w:ascii="ＭＳ 明朝" w:hAnsi="ＭＳ 明朝"/>
              </w:rPr>
            </w:pPr>
            <w:r w:rsidRPr="000A771B">
              <w:rPr>
                <w:rFonts w:ascii="ＭＳ 明朝" w:hAnsi="ＭＳ 明朝" w:hint="eastAsia"/>
              </w:rPr>
              <w:t>＜判断の理由＞</w:t>
            </w:r>
          </w:p>
          <w:p w14:paraId="0BC8091F" w14:textId="5B7B510D" w:rsidR="004C2400" w:rsidRPr="00A73241" w:rsidRDefault="004C2400" w:rsidP="00CC55C6">
            <w:pPr>
              <w:ind w:left="176" w:hanging="176"/>
              <w:rPr>
                <w:rFonts w:ascii="ＭＳ 明朝" w:hAnsi="ＭＳ 明朝"/>
              </w:rPr>
            </w:pPr>
            <w:r w:rsidRPr="000A771B">
              <w:rPr>
                <w:rFonts w:ascii="ＭＳ 明朝" w:hAnsi="ＭＳ 明朝" w:hint="eastAsia"/>
              </w:rPr>
              <w:t>・</w:t>
            </w:r>
            <w:r w:rsidR="00EE29B9">
              <w:rPr>
                <w:rFonts w:ascii="ＭＳ 明朝" w:hAnsi="ＭＳ 明朝" w:hint="eastAsia"/>
              </w:rPr>
              <w:t>東檜尾</w:t>
            </w:r>
            <w:r>
              <w:rPr>
                <w:rFonts w:ascii="ＭＳ 明朝" w:hAnsi="ＭＳ 明朝" w:hint="eastAsia"/>
              </w:rPr>
              <w:t>川</w:t>
            </w:r>
            <w:r w:rsidRPr="00A73241">
              <w:rPr>
                <w:rFonts w:ascii="ＭＳ 明朝" w:hAnsi="ＭＳ 明朝" w:hint="eastAsia"/>
              </w:rPr>
              <w:t>では未改修区間にて</w:t>
            </w:r>
            <w:r w:rsidR="00CC55C6">
              <w:rPr>
                <w:rFonts w:ascii="ＭＳ 明朝" w:hAnsi="ＭＳ 明朝" w:hint="eastAsia"/>
              </w:rPr>
              <w:t>、</w:t>
            </w:r>
            <w:r w:rsidR="00CC55C6" w:rsidRPr="00E52F7A">
              <w:rPr>
                <w:rFonts w:ascii="ＭＳ 明朝" w:hAnsi="ＭＳ 明朝" w:hint="eastAsia"/>
              </w:rPr>
              <w:t>河川整備計画規模相当の降雨（時間雨量</w:t>
            </w:r>
            <w:r w:rsidR="00CC55C6">
              <w:rPr>
                <w:rFonts w:ascii="ＭＳ 明朝" w:hAnsi="ＭＳ 明朝" w:hint="eastAsia"/>
              </w:rPr>
              <w:t>65</w:t>
            </w:r>
            <w:r w:rsidR="00CC55C6" w:rsidRPr="00E52F7A">
              <w:rPr>
                <w:rFonts w:ascii="ＭＳ 明朝" w:hAnsi="ＭＳ 明朝" w:hint="eastAsia"/>
              </w:rPr>
              <w:t>ミリ程度）が発生した場合に床上浸水のリスクがあり、人命や資産に甚大な被害が生じるおそれがあることから、河川整備が必要不可欠である。また、気候変動の影響により降水量の増大などが予測されている。</w:t>
            </w:r>
          </w:p>
          <w:p w14:paraId="1412A47C" w14:textId="337C8EDB" w:rsidR="004C2400" w:rsidRPr="000A771B" w:rsidRDefault="004C2400" w:rsidP="004C2400">
            <w:pPr>
              <w:ind w:left="176" w:hanging="176"/>
              <w:rPr>
                <w:rFonts w:ascii="ＭＳ 明朝" w:hAnsi="ＭＳ 明朝"/>
              </w:rPr>
            </w:pPr>
            <w:r w:rsidRPr="000A771B">
              <w:rPr>
                <w:rFonts w:ascii="ＭＳ 明朝" w:hAnsi="ＭＳ 明朝" w:hint="eastAsia"/>
              </w:rPr>
              <w:t>・</w:t>
            </w:r>
            <w:r w:rsidRPr="00A73241">
              <w:rPr>
                <w:rFonts w:ascii="ＭＳ 明朝" w:hAnsi="ＭＳ 明朝" w:hint="eastAsia"/>
              </w:rPr>
              <w:t>現時点で再度、費用対効果を算出したところ、B／Cは</w:t>
            </w:r>
            <w:r w:rsidR="00EE29B9">
              <w:rPr>
                <w:rFonts w:ascii="ＭＳ 明朝" w:hAnsi="ＭＳ 明朝" w:hint="eastAsia"/>
              </w:rPr>
              <w:t>1.</w:t>
            </w:r>
            <w:r w:rsidR="009576A7">
              <w:rPr>
                <w:rFonts w:ascii="ＭＳ 明朝" w:hAnsi="ＭＳ 明朝" w:hint="eastAsia"/>
              </w:rPr>
              <w:t>1</w:t>
            </w:r>
            <w:r w:rsidRPr="00A73241">
              <w:rPr>
                <w:rFonts w:ascii="ＭＳ 明朝" w:hAnsi="ＭＳ 明朝" w:hint="eastAsia"/>
              </w:rPr>
              <w:t>であり、河川整備の経済的便益性が確認できる。</w:t>
            </w:r>
          </w:p>
          <w:p w14:paraId="2A3CE1B2" w14:textId="77777777" w:rsidR="004C2400" w:rsidRPr="00A73241" w:rsidRDefault="004C2400" w:rsidP="004C2400">
            <w:pPr>
              <w:ind w:left="176" w:hanging="176"/>
              <w:rPr>
                <w:rFonts w:ascii="ＭＳ 明朝" w:hAnsi="ＭＳ 明朝"/>
              </w:rPr>
            </w:pPr>
          </w:p>
          <w:p w14:paraId="20B89F24" w14:textId="77777777" w:rsidR="00CC55C6" w:rsidRDefault="004C2400" w:rsidP="004C2400">
            <w:pPr>
              <w:ind w:left="176" w:hanging="176"/>
              <w:rPr>
                <w:rFonts w:ascii="ＭＳ 明朝" w:hAnsi="ＭＳ 明朝"/>
                <w:szCs w:val="18"/>
              </w:rPr>
            </w:pPr>
            <w:r w:rsidRPr="000A771B">
              <w:rPr>
                <w:rFonts w:ascii="ＭＳ 明朝" w:hAnsi="ＭＳ 明朝" w:hint="eastAsia"/>
              </w:rPr>
              <w:t>・</w:t>
            </w:r>
            <w:r w:rsidRPr="00A73241">
              <w:rPr>
                <w:rFonts w:ascii="ＭＳ 明朝" w:hAnsi="ＭＳ 明朝" w:hint="eastAsia"/>
                <w:szCs w:val="18"/>
              </w:rPr>
              <w:t>淀川水系淀川右岸ブロック河川整備計画（H30.7）及び 「大阪府都市整備中期計画（案）（R3.3 改訂）」に位置付けて事業を進めており、R5年度末で、事業の進捗状況は</w:t>
            </w:r>
            <w:r w:rsidR="00EE29B9">
              <w:rPr>
                <w:rFonts w:ascii="ＭＳ 明朝" w:hAnsi="ＭＳ 明朝" w:hint="eastAsia"/>
                <w:szCs w:val="18"/>
              </w:rPr>
              <w:t>６</w:t>
            </w:r>
            <w:r w:rsidR="008B4935">
              <w:rPr>
                <w:rFonts w:ascii="ＭＳ 明朝" w:hAnsi="ＭＳ 明朝" w:hint="eastAsia"/>
                <w:szCs w:val="18"/>
              </w:rPr>
              <w:t>３</w:t>
            </w:r>
            <w:r w:rsidRPr="00A73241">
              <w:rPr>
                <w:rFonts w:ascii="ＭＳ 明朝" w:hAnsi="ＭＳ 明朝" w:hint="eastAsia"/>
                <w:szCs w:val="18"/>
              </w:rPr>
              <w:t>％である。</w:t>
            </w:r>
          </w:p>
          <w:p w14:paraId="7CAB296D" w14:textId="3678F3F3" w:rsidR="004C2400" w:rsidRPr="00CC55C6" w:rsidRDefault="00CC55C6" w:rsidP="00CC55C6">
            <w:pPr>
              <w:ind w:left="176" w:hanging="176"/>
              <w:rPr>
                <w:rFonts w:ascii="ＭＳ 明朝" w:hAnsi="ＭＳ 明朝"/>
                <w:szCs w:val="18"/>
              </w:rPr>
            </w:pPr>
            <w:r>
              <w:rPr>
                <w:rFonts w:ascii="ＭＳ 明朝" w:hAnsi="ＭＳ 明朝" w:hint="eastAsia"/>
                <w:szCs w:val="18"/>
              </w:rPr>
              <w:t>・</w:t>
            </w:r>
            <w:r w:rsidRPr="00E52F7A">
              <w:rPr>
                <w:rFonts w:ascii="ＭＳ 明朝" w:hAnsi="ＭＳ 明朝" w:hint="eastAsia"/>
                <w:szCs w:val="18"/>
              </w:rPr>
              <w:t>これまでも河川改修を推進し、治水安全度の向上に努めており、令和</w:t>
            </w:r>
            <w:r w:rsidR="000F69EC">
              <w:rPr>
                <w:rFonts w:ascii="ＭＳ 明朝" w:hAnsi="ＭＳ 明朝" w:hint="eastAsia"/>
                <w:szCs w:val="18"/>
              </w:rPr>
              <w:t>１２</w:t>
            </w:r>
            <w:r w:rsidRPr="00E52F7A">
              <w:rPr>
                <w:rFonts w:ascii="ＭＳ 明朝" w:hAnsi="ＭＳ 明朝" w:hint="eastAsia"/>
                <w:szCs w:val="18"/>
              </w:rPr>
              <w:t>年度の完成を予定している。</w:t>
            </w:r>
          </w:p>
          <w:p w14:paraId="4D612A8A" w14:textId="77777777" w:rsidR="004C2400" w:rsidRDefault="004C2400" w:rsidP="004C2400">
            <w:pPr>
              <w:ind w:left="176" w:hanging="176"/>
              <w:rPr>
                <w:rFonts w:ascii="ＭＳ 明朝" w:hAnsi="ＭＳ 明朝"/>
              </w:rPr>
            </w:pPr>
          </w:p>
          <w:p w14:paraId="23A9D85C" w14:textId="77777777" w:rsidR="004C2400" w:rsidRPr="00A73241" w:rsidRDefault="004C2400" w:rsidP="004C2400">
            <w:pPr>
              <w:ind w:left="176" w:hanging="176"/>
              <w:rPr>
                <w:rFonts w:ascii="ＭＳ 明朝" w:hAnsi="ＭＳ 明朝"/>
              </w:rPr>
            </w:pPr>
            <w:r>
              <w:rPr>
                <w:rFonts w:ascii="ＭＳ 明朝" w:hAnsi="ＭＳ 明朝" w:hint="eastAsia"/>
              </w:rPr>
              <w:t>・</w:t>
            </w:r>
            <w:r w:rsidRPr="00A73241">
              <w:rPr>
                <w:rFonts w:ascii="ＭＳ 明朝" w:hAnsi="ＭＳ 明朝" w:hint="eastAsia"/>
              </w:rPr>
              <w:t>ストックヤードを活用して現場発生土の他工事への流用を図る。</w:t>
            </w:r>
          </w:p>
          <w:p w14:paraId="45DE0E4C" w14:textId="77777777" w:rsidR="004C2400" w:rsidRPr="00A73241" w:rsidRDefault="004C2400" w:rsidP="004C2400">
            <w:pPr>
              <w:ind w:left="176" w:hanging="176"/>
              <w:rPr>
                <w:rFonts w:ascii="ＭＳ 明朝" w:hAnsi="ＭＳ 明朝"/>
              </w:rPr>
            </w:pPr>
            <w:r>
              <w:rPr>
                <w:rFonts w:ascii="ＭＳ 明朝" w:hAnsi="ＭＳ 明朝" w:hint="eastAsia"/>
              </w:rPr>
              <w:t>・</w:t>
            </w:r>
            <w:r w:rsidRPr="00A73241">
              <w:rPr>
                <w:rFonts w:ascii="ＭＳ 明朝" w:hAnsi="ＭＳ 明朝" w:hint="eastAsia"/>
              </w:rPr>
              <w:t>改修工事にあわせて河川への恒久坂路を設置することにより、コスト縮減及び施工効率の向上を図る。</w:t>
            </w:r>
          </w:p>
          <w:p w14:paraId="72D76162" w14:textId="77777777" w:rsidR="004C2400" w:rsidRDefault="004C2400" w:rsidP="004C2400">
            <w:pPr>
              <w:ind w:left="176" w:hanging="176"/>
              <w:rPr>
                <w:rFonts w:ascii="ＭＳ 明朝" w:hAnsi="ＭＳ 明朝"/>
              </w:rPr>
            </w:pPr>
          </w:p>
          <w:p w14:paraId="4F49742A" w14:textId="44EF4854" w:rsidR="004E0293" w:rsidRPr="004C2400" w:rsidRDefault="004C2400" w:rsidP="00682732">
            <w:pPr>
              <w:ind w:left="176" w:hanging="176"/>
              <w:rPr>
                <w:rFonts w:ascii="ＭＳ 明朝" w:hAnsi="ＭＳ 明朝"/>
              </w:rPr>
            </w:pPr>
            <w:r w:rsidRPr="000A771B">
              <w:rPr>
                <w:rFonts w:ascii="ＭＳ 明朝" w:hAnsi="ＭＳ 明朝" w:hint="eastAsia"/>
              </w:rPr>
              <w:t>以上の理由より、事業の継続は妥当。</w:t>
            </w:r>
          </w:p>
        </w:tc>
      </w:tr>
    </w:tbl>
    <w:p w14:paraId="505FEF6B" w14:textId="77777777" w:rsidR="00682732" w:rsidRPr="00682732" w:rsidRDefault="00682732"/>
    <w:p w14:paraId="0B70AB26" w14:textId="77777777" w:rsidR="00682732" w:rsidRDefault="00682732"/>
    <w:p w14:paraId="1189DC90" w14:textId="2AB693A3" w:rsidR="00682732" w:rsidRDefault="00682732"/>
    <w:p w14:paraId="19F22D87" w14:textId="77777777" w:rsidR="0073082E" w:rsidRDefault="0073082E"/>
    <w:sectPr w:rsidR="0073082E" w:rsidSect="0047495F">
      <w:pgSz w:w="23814" w:h="16840" w:orient="landscape" w:code="8"/>
      <w:pgMar w:top="1134" w:right="1134" w:bottom="1134" w:left="1134" w:header="851" w:footer="567" w:gutter="0"/>
      <w:cols w:num="2" w:space="1134"/>
      <w:docGrid w:type="lines" w:linePitch="360" w:charSpace="170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44FF4" w14:textId="77777777" w:rsidR="00451884" w:rsidRDefault="00451884" w:rsidP="000B5FF5">
      <w:pPr>
        <w:spacing w:line="240" w:lineRule="auto"/>
      </w:pPr>
      <w:r>
        <w:separator/>
      </w:r>
    </w:p>
  </w:endnote>
  <w:endnote w:type="continuationSeparator" w:id="0">
    <w:p w14:paraId="40E123CD" w14:textId="77777777" w:rsidR="00451884" w:rsidRDefault="00451884" w:rsidP="000B5F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77F41" w14:textId="77777777" w:rsidR="00451884" w:rsidRDefault="00451884" w:rsidP="000B5FF5">
      <w:pPr>
        <w:spacing w:line="240" w:lineRule="auto"/>
      </w:pPr>
      <w:r>
        <w:separator/>
      </w:r>
    </w:p>
  </w:footnote>
  <w:footnote w:type="continuationSeparator" w:id="0">
    <w:p w14:paraId="37A322FC" w14:textId="77777777" w:rsidR="00451884" w:rsidRDefault="00451884" w:rsidP="000B5F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0249"/>
    <w:multiLevelType w:val="hybridMultilevel"/>
    <w:tmpl w:val="D6FABE30"/>
    <w:lvl w:ilvl="0" w:tplc="8BB899E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A2C3A81"/>
    <w:multiLevelType w:val="hybridMultilevel"/>
    <w:tmpl w:val="2A58B594"/>
    <w:lvl w:ilvl="0" w:tplc="338CE3F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5E7343"/>
    <w:multiLevelType w:val="hybridMultilevel"/>
    <w:tmpl w:val="1F2E6FA8"/>
    <w:lvl w:ilvl="0" w:tplc="338CE3F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1B1952"/>
    <w:multiLevelType w:val="multilevel"/>
    <w:tmpl w:val="9A7AE530"/>
    <w:lvl w:ilvl="0">
      <w:start w:val="1"/>
      <w:numFmt w:val="decimal"/>
      <w:pStyle w:val="1"/>
      <w:suff w:val="space"/>
      <w:lvlText w:val="%1 "/>
      <w:lvlJc w:val="left"/>
      <w:pPr>
        <w:ind w:left="1427" w:hanging="1280"/>
      </w:pPr>
      <w:rPr>
        <w:rFonts w:hint="eastAsia"/>
        <w:sz w:val="24"/>
      </w:rPr>
    </w:lvl>
    <w:lvl w:ilvl="1">
      <w:start w:val="1"/>
      <w:numFmt w:val="decimal"/>
      <w:pStyle w:val="2"/>
      <w:suff w:val="nothing"/>
      <w:lvlText w:val="%1.%2 "/>
      <w:lvlJc w:val="left"/>
      <w:pPr>
        <w:ind w:left="1773" w:hanging="1489"/>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
      <w:lvlJc w:val="left"/>
      <w:pPr>
        <w:ind w:left="2307" w:hanging="1597"/>
      </w:pPr>
      <w:rPr>
        <w:rFonts w:hint="eastAsia"/>
      </w:rPr>
    </w:lvl>
    <w:lvl w:ilvl="3">
      <w:start w:val="1"/>
      <w:numFmt w:val="decimalFullWidth"/>
      <w:pStyle w:val="4"/>
      <w:suff w:val="space"/>
      <w:lvlText w:val="%4)"/>
      <w:lvlJc w:val="left"/>
      <w:pPr>
        <w:ind w:left="1427" w:hanging="1280"/>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FullWidth"/>
      <w:lvlRestart w:val="3"/>
      <w:pStyle w:val="5"/>
      <w:suff w:val="space"/>
      <w:lvlText w:val="（%5）"/>
      <w:lvlJc w:val="left"/>
      <w:pPr>
        <w:ind w:left="1177" w:hanging="1030"/>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
      <w:suff w:val="space"/>
      <w:lvlText w:val="(%6) "/>
      <w:lvlJc w:val="left"/>
      <w:pPr>
        <w:ind w:left="1427" w:hanging="1280"/>
      </w:pPr>
      <w:rPr>
        <w:rFonts w:hint="eastAsia"/>
      </w:rPr>
    </w:lvl>
    <w:lvl w:ilvl="6">
      <w:start w:val="1"/>
      <w:numFmt w:val="lowerRoman"/>
      <w:pStyle w:val="7"/>
      <w:suff w:val="space"/>
      <w:lvlText w:val="(%7) "/>
      <w:lvlJc w:val="left"/>
      <w:pPr>
        <w:ind w:left="1461" w:hanging="1314"/>
      </w:pPr>
      <w:rPr>
        <w:rFonts w:hint="eastAsia"/>
      </w:rPr>
    </w:lvl>
    <w:lvl w:ilvl="7">
      <w:start w:val="1"/>
      <w:numFmt w:val="iroha"/>
      <w:pStyle w:val="8"/>
      <w:suff w:val="space"/>
      <w:lvlText w:val="(%8) "/>
      <w:lvlJc w:val="left"/>
      <w:pPr>
        <w:ind w:left="1347" w:hanging="1200"/>
      </w:pPr>
      <w:rPr>
        <w:rFonts w:hint="eastAsia"/>
      </w:rPr>
    </w:lvl>
    <w:lvl w:ilvl="8">
      <w:start w:val="1"/>
      <w:numFmt w:val="aiueo"/>
      <w:pStyle w:val="9"/>
      <w:suff w:val="space"/>
      <w:lvlText w:val="(%9) "/>
      <w:lvlJc w:val="left"/>
      <w:pPr>
        <w:ind w:left="487" w:hanging="340"/>
      </w:pPr>
      <w:rPr>
        <w:rFonts w:hint="eastAsia"/>
      </w:rPr>
    </w:lvl>
  </w:abstractNum>
  <w:abstractNum w:abstractNumId="4" w15:restartNumberingAfterBreak="0">
    <w:nsid w:val="38A55F23"/>
    <w:multiLevelType w:val="hybridMultilevel"/>
    <w:tmpl w:val="8CD8B434"/>
    <w:lvl w:ilvl="0" w:tplc="F0465F4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D571FEC"/>
    <w:multiLevelType w:val="hybridMultilevel"/>
    <w:tmpl w:val="C86A2538"/>
    <w:lvl w:ilvl="0" w:tplc="338CE3F2">
      <w:start w:val="1"/>
      <w:numFmt w:val="bullet"/>
      <w:lvlText w:val=""/>
      <w:lvlJc w:val="left"/>
      <w:pPr>
        <w:tabs>
          <w:tab w:val="num" w:pos="720"/>
        </w:tabs>
        <w:ind w:left="720" w:hanging="360"/>
      </w:pPr>
      <w:rPr>
        <w:rFonts w:ascii="Wingdings" w:hAnsi="Wingdings" w:hint="default"/>
      </w:rPr>
    </w:lvl>
    <w:lvl w:ilvl="1" w:tplc="7FA66E30" w:tentative="1">
      <w:start w:val="1"/>
      <w:numFmt w:val="bullet"/>
      <w:lvlText w:val=""/>
      <w:lvlJc w:val="left"/>
      <w:pPr>
        <w:tabs>
          <w:tab w:val="num" w:pos="1440"/>
        </w:tabs>
        <w:ind w:left="1440" w:hanging="360"/>
      </w:pPr>
      <w:rPr>
        <w:rFonts w:ascii="Wingdings" w:hAnsi="Wingdings" w:hint="default"/>
      </w:rPr>
    </w:lvl>
    <w:lvl w:ilvl="2" w:tplc="A9465892" w:tentative="1">
      <w:start w:val="1"/>
      <w:numFmt w:val="bullet"/>
      <w:lvlText w:val=""/>
      <w:lvlJc w:val="left"/>
      <w:pPr>
        <w:tabs>
          <w:tab w:val="num" w:pos="2160"/>
        </w:tabs>
        <w:ind w:left="2160" w:hanging="360"/>
      </w:pPr>
      <w:rPr>
        <w:rFonts w:ascii="Wingdings" w:hAnsi="Wingdings" w:hint="default"/>
      </w:rPr>
    </w:lvl>
    <w:lvl w:ilvl="3" w:tplc="48927F60" w:tentative="1">
      <w:start w:val="1"/>
      <w:numFmt w:val="bullet"/>
      <w:lvlText w:val=""/>
      <w:lvlJc w:val="left"/>
      <w:pPr>
        <w:tabs>
          <w:tab w:val="num" w:pos="2880"/>
        </w:tabs>
        <w:ind w:left="2880" w:hanging="360"/>
      </w:pPr>
      <w:rPr>
        <w:rFonts w:ascii="Wingdings" w:hAnsi="Wingdings" w:hint="default"/>
      </w:rPr>
    </w:lvl>
    <w:lvl w:ilvl="4" w:tplc="E26C0E5E" w:tentative="1">
      <w:start w:val="1"/>
      <w:numFmt w:val="bullet"/>
      <w:lvlText w:val=""/>
      <w:lvlJc w:val="left"/>
      <w:pPr>
        <w:tabs>
          <w:tab w:val="num" w:pos="3600"/>
        </w:tabs>
        <w:ind w:left="3600" w:hanging="360"/>
      </w:pPr>
      <w:rPr>
        <w:rFonts w:ascii="Wingdings" w:hAnsi="Wingdings" w:hint="default"/>
      </w:rPr>
    </w:lvl>
    <w:lvl w:ilvl="5" w:tplc="93E8AC16" w:tentative="1">
      <w:start w:val="1"/>
      <w:numFmt w:val="bullet"/>
      <w:lvlText w:val=""/>
      <w:lvlJc w:val="left"/>
      <w:pPr>
        <w:tabs>
          <w:tab w:val="num" w:pos="4320"/>
        </w:tabs>
        <w:ind w:left="4320" w:hanging="360"/>
      </w:pPr>
      <w:rPr>
        <w:rFonts w:ascii="Wingdings" w:hAnsi="Wingdings" w:hint="default"/>
      </w:rPr>
    </w:lvl>
    <w:lvl w:ilvl="6" w:tplc="4B4641E2" w:tentative="1">
      <w:start w:val="1"/>
      <w:numFmt w:val="bullet"/>
      <w:lvlText w:val=""/>
      <w:lvlJc w:val="left"/>
      <w:pPr>
        <w:tabs>
          <w:tab w:val="num" w:pos="5040"/>
        </w:tabs>
        <w:ind w:left="5040" w:hanging="360"/>
      </w:pPr>
      <w:rPr>
        <w:rFonts w:ascii="Wingdings" w:hAnsi="Wingdings" w:hint="default"/>
      </w:rPr>
    </w:lvl>
    <w:lvl w:ilvl="7" w:tplc="FB9C55F6" w:tentative="1">
      <w:start w:val="1"/>
      <w:numFmt w:val="bullet"/>
      <w:lvlText w:val=""/>
      <w:lvlJc w:val="left"/>
      <w:pPr>
        <w:tabs>
          <w:tab w:val="num" w:pos="5760"/>
        </w:tabs>
        <w:ind w:left="5760" w:hanging="360"/>
      </w:pPr>
      <w:rPr>
        <w:rFonts w:ascii="Wingdings" w:hAnsi="Wingdings" w:hint="default"/>
      </w:rPr>
    </w:lvl>
    <w:lvl w:ilvl="8" w:tplc="406836E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F259A8"/>
    <w:multiLevelType w:val="multilevel"/>
    <w:tmpl w:val="F6D83FE2"/>
    <w:lvl w:ilvl="0">
      <w:start w:val="1"/>
      <w:numFmt w:val="decimal"/>
      <w:suff w:val="space"/>
      <w:lvlText w:val="%1."/>
      <w:lvlJc w:val="left"/>
      <w:pPr>
        <w:ind w:left="1595" w:hanging="1280"/>
      </w:pPr>
      <w:rPr>
        <w:rFonts w:hint="eastAsia"/>
        <w:b w:val="0"/>
        <w:i w:val="0"/>
        <w:sz w:val="24"/>
        <w:szCs w:val="24"/>
      </w:rPr>
    </w:lvl>
    <w:lvl w:ilvl="1">
      <w:start w:val="1"/>
      <w:numFmt w:val="decimal"/>
      <w:lvlRestart w:val="0"/>
      <w:suff w:val="space"/>
      <w:lvlText w:val="%1.%2"/>
      <w:lvlJc w:val="left"/>
      <w:pPr>
        <w:ind w:left="315" w:firstLine="74"/>
      </w:pPr>
      <w:rPr>
        <w:rFonts w:ascii="ＭＳ ゴシック" w:eastAsia="ＭＳ ゴシック" w:hAnsi="@ＭＳ Ｐゴシック" w:cs="@ＭＳ Ｐゴシック" w:hint="eastAsia"/>
        <w:b w:val="0"/>
        <w:bCs w:val="0"/>
        <w:i w:val="0"/>
        <w:iCs w:val="0"/>
        <w:caps w:val="0"/>
        <w:smallCaps w:val="0"/>
        <w:strike w:val="0"/>
        <w:dstrike w:val="0"/>
        <w:vanish w:val="0"/>
        <w:color w:val="000000"/>
        <w:spacing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542" w:hanging="79"/>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769" w:hanging="159"/>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5)"/>
      <w:lvlJc w:val="left"/>
      <w:pPr>
        <w:ind w:left="2170" w:hanging="1434"/>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EnclosedCircle"/>
      <w:suff w:val="space"/>
      <w:lvlText w:val="%6"/>
      <w:lvlJc w:val="left"/>
      <w:pPr>
        <w:ind w:left="1302" w:hanging="300"/>
      </w:pPr>
      <w:rPr>
        <w:rFonts w:ascii="ＭＳ ゴシック" w:eastAsia="ＭＳ ゴシック" w:hAnsi="ＭＳ ゴシック"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suff w:val="space"/>
      <w:lvlText w:val="(%7)"/>
      <w:lvlJc w:val="left"/>
      <w:pPr>
        <w:ind w:left="1482" w:hanging="407"/>
      </w:pPr>
      <w:rPr>
        <w:rFonts w:hint="eastAsia"/>
      </w:rPr>
    </w:lvl>
    <w:lvl w:ilvl="7">
      <w:start w:val="1"/>
      <w:numFmt w:val="iroha"/>
      <w:suff w:val="space"/>
      <w:lvlText w:val="(%8)"/>
      <w:lvlJc w:val="left"/>
      <w:pPr>
        <w:ind w:left="1529" w:hanging="340"/>
      </w:pPr>
      <w:rPr>
        <w:rFonts w:hint="eastAsia"/>
      </w:rPr>
    </w:lvl>
    <w:lvl w:ilvl="8">
      <w:start w:val="1"/>
      <w:numFmt w:val="decimalEnclosedCircle"/>
      <w:suff w:val="space"/>
      <w:lvlText w:val="%9"/>
      <w:lvlJc w:val="left"/>
      <w:pPr>
        <w:ind w:left="0" w:firstLine="0"/>
      </w:pPr>
      <w:rPr>
        <w:rFonts w:hint="eastAsia"/>
      </w:rPr>
    </w:lvl>
  </w:abstractNum>
  <w:abstractNum w:abstractNumId="7" w15:restartNumberingAfterBreak="0">
    <w:nsid w:val="77AF4096"/>
    <w:multiLevelType w:val="hybridMultilevel"/>
    <w:tmpl w:val="12B87BB2"/>
    <w:lvl w:ilvl="0" w:tplc="338CE3F2">
      <w:start w:val="1"/>
      <w:numFmt w:val="bullet"/>
      <w:lvlText w:val=""/>
      <w:lvlJc w:val="left"/>
      <w:pPr>
        <w:tabs>
          <w:tab w:val="num" w:pos="720"/>
        </w:tabs>
        <w:ind w:left="720" w:hanging="360"/>
      </w:pPr>
      <w:rPr>
        <w:rFonts w:ascii="Wingdings" w:hAnsi="Wingdings" w:hint="default"/>
      </w:rPr>
    </w:lvl>
    <w:lvl w:ilvl="1" w:tplc="AA8C3584" w:tentative="1">
      <w:start w:val="1"/>
      <w:numFmt w:val="bullet"/>
      <w:lvlText w:val=""/>
      <w:lvlJc w:val="left"/>
      <w:pPr>
        <w:tabs>
          <w:tab w:val="num" w:pos="1440"/>
        </w:tabs>
        <w:ind w:left="1440" w:hanging="360"/>
      </w:pPr>
      <w:rPr>
        <w:rFonts w:ascii="Wingdings" w:hAnsi="Wingdings" w:hint="default"/>
      </w:rPr>
    </w:lvl>
    <w:lvl w:ilvl="2" w:tplc="513E49A6" w:tentative="1">
      <w:start w:val="1"/>
      <w:numFmt w:val="bullet"/>
      <w:lvlText w:val=""/>
      <w:lvlJc w:val="left"/>
      <w:pPr>
        <w:tabs>
          <w:tab w:val="num" w:pos="2160"/>
        </w:tabs>
        <w:ind w:left="2160" w:hanging="360"/>
      </w:pPr>
      <w:rPr>
        <w:rFonts w:ascii="Wingdings" w:hAnsi="Wingdings" w:hint="default"/>
      </w:rPr>
    </w:lvl>
    <w:lvl w:ilvl="3" w:tplc="D8D284F0" w:tentative="1">
      <w:start w:val="1"/>
      <w:numFmt w:val="bullet"/>
      <w:lvlText w:val=""/>
      <w:lvlJc w:val="left"/>
      <w:pPr>
        <w:tabs>
          <w:tab w:val="num" w:pos="2880"/>
        </w:tabs>
        <w:ind w:left="2880" w:hanging="360"/>
      </w:pPr>
      <w:rPr>
        <w:rFonts w:ascii="Wingdings" w:hAnsi="Wingdings" w:hint="default"/>
      </w:rPr>
    </w:lvl>
    <w:lvl w:ilvl="4" w:tplc="4C62C69E" w:tentative="1">
      <w:start w:val="1"/>
      <w:numFmt w:val="bullet"/>
      <w:lvlText w:val=""/>
      <w:lvlJc w:val="left"/>
      <w:pPr>
        <w:tabs>
          <w:tab w:val="num" w:pos="3600"/>
        </w:tabs>
        <w:ind w:left="3600" w:hanging="360"/>
      </w:pPr>
      <w:rPr>
        <w:rFonts w:ascii="Wingdings" w:hAnsi="Wingdings" w:hint="default"/>
      </w:rPr>
    </w:lvl>
    <w:lvl w:ilvl="5" w:tplc="2F46098E" w:tentative="1">
      <w:start w:val="1"/>
      <w:numFmt w:val="bullet"/>
      <w:lvlText w:val=""/>
      <w:lvlJc w:val="left"/>
      <w:pPr>
        <w:tabs>
          <w:tab w:val="num" w:pos="4320"/>
        </w:tabs>
        <w:ind w:left="4320" w:hanging="360"/>
      </w:pPr>
      <w:rPr>
        <w:rFonts w:ascii="Wingdings" w:hAnsi="Wingdings" w:hint="default"/>
      </w:rPr>
    </w:lvl>
    <w:lvl w:ilvl="6" w:tplc="E7C2AD8E" w:tentative="1">
      <w:start w:val="1"/>
      <w:numFmt w:val="bullet"/>
      <w:lvlText w:val=""/>
      <w:lvlJc w:val="left"/>
      <w:pPr>
        <w:tabs>
          <w:tab w:val="num" w:pos="5040"/>
        </w:tabs>
        <w:ind w:left="5040" w:hanging="360"/>
      </w:pPr>
      <w:rPr>
        <w:rFonts w:ascii="Wingdings" w:hAnsi="Wingdings" w:hint="default"/>
      </w:rPr>
    </w:lvl>
    <w:lvl w:ilvl="7" w:tplc="B832F240" w:tentative="1">
      <w:start w:val="1"/>
      <w:numFmt w:val="bullet"/>
      <w:lvlText w:val=""/>
      <w:lvlJc w:val="left"/>
      <w:pPr>
        <w:tabs>
          <w:tab w:val="num" w:pos="5760"/>
        </w:tabs>
        <w:ind w:left="5760" w:hanging="360"/>
      </w:pPr>
      <w:rPr>
        <w:rFonts w:ascii="Wingdings" w:hAnsi="Wingdings" w:hint="default"/>
      </w:rPr>
    </w:lvl>
    <w:lvl w:ilvl="8" w:tplc="1132E6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FD778E"/>
    <w:multiLevelType w:val="hybridMultilevel"/>
    <w:tmpl w:val="CBFC3E52"/>
    <w:lvl w:ilvl="0" w:tplc="338CE3F2">
      <w:start w:val="1"/>
      <w:numFmt w:val="bullet"/>
      <w:lvlText w:val=""/>
      <w:lvlJc w:val="left"/>
      <w:pPr>
        <w:tabs>
          <w:tab w:val="num" w:pos="720"/>
        </w:tabs>
        <w:ind w:left="720" w:hanging="360"/>
      </w:pPr>
      <w:rPr>
        <w:rFonts w:ascii="Wingdings" w:hAnsi="Wingdings" w:hint="default"/>
      </w:rPr>
    </w:lvl>
    <w:lvl w:ilvl="1" w:tplc="1C96F766" w:tentative="1">
      <w:start w:val="1"/>
      <w:numFmt w:val="bullet"/>
      <w:lvlText w:val=""/>
      <w:lvlJc w:val="left"/>
      <w:pPr>
        <w:tabs>
          <w:tab w:val="num" w:pos="1440"/>
        </w:tabs>
        <w:ind w:left="1440" w:hanging="360"/>
      </w:pPr>
      <w:rPr>
        <w:rFonts w:ascii="Wingdings" w:hAnsi="Wingdings" w:hint="default"/>
      </w:rPr>
    </w:lvl>
    <w:lvl w:ilvl="2" w:tplc="A5AC21B2" w:tentative="1">
      <w:start w:val="1"/>
      <w:numFmt w:val="bullet"/>
      <w:lvlText w:val=""/>
      <w:lvlJc w:val="left"/>
      <w:pPr>
        <w:tabs>
          <w:tab w:val="num" w:pos="2160"/>
        </w:tabs>
        <w:ind w:left="2160" w:hanging="360"/>
      </w:pPr>
      <w:rPr>
        <w:rFonts w:ascii="Wingdings" w:hAnsi="Wingdings" w:hint="default"/>
      </w:rPr>
    </w:lvl>
    <w:lvl w:ilvl="3" w:tplc="1CA09DD0" w:tentative="1">
      <w:start w:val="1"/>
      <w:numFmt w:val="bullet"/>
      <w:lvlText w:val=""/>
      <w:lvlJc w:val="left"/>
      <w:pPr>
        <w:tabs>
          <w:tab w:val="num" w:pos="2880"/>
        </w:tabs>
        <w:ind w:left="2880" w:hanging="360"/>
      </w:pPr>
      <w:rPr>
        <w:rFonts w:ascii="Wingdings" w:hAnsi="Wingdings" w:hint="default"/>
      </w:rPr>
    </w:lvl>
    <w:lvl w:ilvl="4" w:tplc="CB3C62E2" w:tentative="1">
      <w:start w:val="1"/>
      <w:numFmt w:val="bullet"/>
      <w:lvlText w:val=""/>
      <w:lvlJc w:val="left"/>
      <w:pPr>
        <w:tabs>
          <w:tab w:val="num" w:pos="3600"/>
        </w:tabs>
        <w:ind w:left="3600" w:hanging="360"/>
      </w:pPr>
      <w:rPr>
        <w:rFonts w:ascii="Wingdings" w:hAnsi="Wingdings" w:hint="default"/>
      </w:rPr>
    </w:lvl>
    <w:lvl w:ilvl="5" w:tplc="D0000DE2" w:tentative="1">
      <w:start w:val="1"/>
      <w:numFmt w:val="bullet"/>
      <w:lvlText w:val=""/>
      <w:lvlJc w:val="left"/>
      <w:pPr>
        <w:tabs>
          <w:tab w:val="num" w:pos="4320"/>
        </w:tabs>
        <w:ind w:left="4320" w:hanging="360"/>
      </w:pPr>
      <w:rPr>
        <w:rFonts w:ascii="Wingdings" w:hAnsi="Wingdings" w:hint="default"/>
      </w:rPr>
    </w:lvl>
    <w:lvl w:ilvl="6" w:tplc="F10C0B16" w:tentative="1">
      <w:start w:val="1"/>
      <w:numFmt w:val="bullet"/>
      <w:lvlText w:val=""/>
      <w:lvlJc w:val="left"/>
      <w:pPr>
        <w:tabs>
          <w:tab w:val="num" w:pos="5040"/>
        </w:tabs>
        <w:ind w:left="5040" w:hanging="360"/>
      </w:pPr>
      <w:rPr>
        <w:rFonts w:ascii="Wingdings" w:hAnsi="Wingdings" w:hint="default"/>
      </w:rPr>
    </w:lvl>
    <w:lvl w:ilvl="7" w:tplc="C18EE868" w:tentative="1">
      <w:start w:val="1"/>
      <w:numFmt w:val="bullet"/>
      <w:lvlText w:val=""/>
      <w:lvlJc w:val="left"/>
      <w:pPr>
        <w:tabs>
          <w:tab w:val="num" w:pos="5760"/>
        </w:tabs>
        <w:ind w:left="5760" w:hanging="360"/>
      </w:pPr>
      <w:rPr>
        <w:rFonts w:ascii="Wingdings" w:hAnsi="Wingdings" w:hint="default"/>
      </w:rPr>
    </w:lvl>
    <w:lvl w:ilvl="8" w:tplc="6E308446"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4"/>
  </w:num>
  <w:num w:numId="29">
    <w:abstractNumId w:val="0"/>
  </w:num>
  <w:num w:numId="30">
    <w:abstractNumId w:val="7"/>
  </w:num>
  <w:num w:numId="31">
    <w:abstractNumId w:val="5"/>
  </w:num>
  <w:num w:numId="32">
    <w:abstractNumId w:val="1"/>
  </w:num>
  <w:num w:numId="33">
    <w:abstractNumId w:val="8"/>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51"/>
  <w:drawingGridHorizontalSpacing w:val="29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D90"/>
    <w:rsid w:val="00022C82"/>
    <w:rsid w:val="00066BA5"/>
    <w:rsid w:val="00087EEE"/>
    <w:rsid w:val="000961EF"/>
    <w:rsid w:val="000A218C"/>
    <w:rsid w:val="000B3E50"/>
    <w:rsid w:val="000B5FF5"/>
    <w:rsid w:val="000D317B"/>
    <w:rsid w:val="000F249E"/>
    <w:rsid w:val="000F69EC"/>
    <w:rsid w:val="0012660A"/>
    <w:rsid w:val="00141D58"/>
    <w:rsid w:val="00152D97"/>
    <w:rsid w:val="00155A5A"/>
    <w:rsid w:val="001616A0"/>
    <w:rsid w:val="00161D00"/>
    <w:rsid w:val="00176D34"/>
    <w:rsid w:val="001860D2"/>
    <w:rsid w:val="0019496B"/>
    <w:rsid w:val="001B6741"/>
    <w:rsid w:val="001D2B10"/>
    <w:rsid w:val="001D62A8"/>
    <w:rsid w:val="00222DCA"/>
    <w:rsid w:val="00247BEA"/>
    <w:rsid w:val="0029165F"/>
    <w:rsid w:val="002C44B5"/>
    <w:rsid w:val="002D0051"/>
    <w:rsid w:val="002E47DB"/>
    <w:rsid w:val="002F7B87"/>
    <w:rsid w:val="003107B3"/>
    <w:rsid w:val="00324C1A"/>
    <w:rsid w:val="00324EED"/>
    <w:rsid w:val="00325B15"/>
    <w:rsid w:val="00342F3B"/>
    <w:rsid w:val="003439D8"/>
    <w:rsid w:val="0034791C"/>
    <w:rsid w:val="003B05F1"/>
    <w:rsid w:val="003C0A39"/>
    <w:rsid w:val="003D6CF0"/>
    <w:rsid w:val="003F66FA"/>
    <w:rsid w:val="00431CA2"/>
    <w:rsid w:val="00451884"/>
    <w:rsid w:val="0047495F"/>
    <w:rsid w:val="0049118E"/>
    <w:rsid w:val="004A0BB0"/>
    <w:rsid w:val="004A2602"/>
    <w:rsid w:val="004A78DB"/>
    <w:rsid w:val="004C2400"/>
    <w:rsid w:val="004E0293"/>
    <w:rsid w:val="004E5322"/>
    <w:rsid w:val="004F1DFD"/>
    <w:rsid w:val="004F7123"/>
    <w:rsid w:val="00547200"/>
    <w:rsid w:val="00561B0D"/>
    <w:rsid w:val="00564557"/>
    <w:rsid w:val="0057108A"/>
    <w:rsid w:val="00582F04"/>
    <w:rsid w:val="0059032B"/>
    <w:rsid w:val="005947BE"/>
    <w:rsid w:val="005A45E9"/>
    <w:rsid w:val="005B0A82"/>
    <w:rsid w:val="005B1772"/>
    <w:rsid w:val="005B6527"/>
    <w:rsid w:val="005D7834"/>
    <w:rsid w:val="00606773"/>
    <w:rsid w:val="006172BE"/>
    <w:rsid w:val="00626C1D"/>
    <w:rsid w:val="006537BD"/>
    <w:rsid w:val="00654346"/>
    <w:rsid w:val="006613A5"/>
    <w:rsid w:val="00682732"/>
    <w:rsid w:val="006946FE"/>
    <w:rsid w:val="006E31D4"/>
    <w:rsid w:val="006F2D90"/>
    <w:rsid w:val="0073082E"/>
    <w:rsid w:val="00744F78"/>
    <w:rsid w:val="00746FD0"/>
    <w:rsid w:val="00755598"/>
    <w:rsid w:val="007679C4"/>
    <w:rsid w:val="00772FB9"/>
    <w:rsid w:val="0078370F"/>
    <w:rsid w:val="007A64F9"/>
    <w:rsid w:val="007B56C1"/>
    <w:rsid w:val="007E55E5"/>
    <w:rsid w:val="007E5DEF"/>
    <w:rsid w:val="00805DDA"/>
    <w:rsid w:val="00815FE7"/>
    <w:rsid w:val="008168E1"/>
    <w:rsid w:val="00822AA2"/>
    <w:rsid w:val="00842447"/>
    <w:rsid w:val="00893923"/>
    <w:rsid w:val="00896EC4"/>
    <w:rsid w:val="008A1483"/>
    <w:rsid w:val="008B38C7"/>
    <w:rsid w:val="008B4935"/>
    <w:rsid w:val="008C5C64"/>
    <w:rsid w:val="008D0CEA"/>
    <w:rsid w:val="008D2688"/>
    <w:rsid w:val="008F36A8"/>
    <w:rsid w:val="008F7AE3"/>
    <w:rsid w:val="0092165C"/>
    <w:rsid w:val="009576A7"/>
    <w:rsid w:val="00971DE0"/>
    <w:rsid w:val="0097377B"/>
    <w:rsid w:val="00994C8A"/>
    <w:rsid w:val="009B7294"/>
    <w:rsid w:val="00A01AF9"/>
    <w:rsid w:val="00A13A17"/>
    <w:rsid w:val="00A15DF9"/>
    <w:rsid w:val="00A54F07"/>
    <w:rsid w:val="00AB3B7C"/>
    <w:rsid w:val="00B0289A"/>
    <w:rsid w:val="00B26DBC"/>
    <w:rsid w:val="00B40717"/>
    <w:rsid w:val="00B41418"/>
    <w:rsid w:val="00B776D4"/>
    <w:rsid w:val="00B8799F"/>
    <w:rsid w:val="00BA29C6"/>
    <w:rsid w:val="00BB06B4"/>
    <w:rsid w:val="00BB2D02"/>
    <w:rsid w:val="00BC34E3"/>
    <w:rsid w:val="00BD36D2"/>
    <w:rsid w:val="00BE7553"/>
    <w:rsid w:val="00C10454"/>
    <w:rsid w:val="00C612B5"/>
    <w:rsid w:val="00C61D0B"/>
    <w:rsid w:val="00C6587F"/>
    <w:rsid w:val="00C70C20"/>
    <w:rsid w:val="00C866C3"/>
    <w:rsid w:val="00CB4CB7"/>
    <w:rsid w:val="00CC55C6"/>
    <w:rsid w:val="00CD0D1A"/>
    <w:rsid w:val="00CF6E63"/>
    <w:rsid w:val="00D12396"/>
    <w:rsid w:val="00D164E5"/>
    <w:rsid w:val="00D56642"/>
    <w:rsid w:val="00D57D62"/>
    <w:rsid w:val="00D6017B"/>
    <w:rsid w:val="00D62677"/>
    <w:rsid w:val="00D65309"/>
    <w:rsid w:val="00D973FB"/>
    <w:rsid w:val="00DA0C33"/>
    <w:rsid w:val="00DB5DDD"/>
    <w:rsid w:val="00DC3BDE"/>
    <w:rsid w:val="00DC3C44"/>
    <w:rsid w:val="00DC7D75"/>
    <w:rsid w:val="00DD1EEE"/>
    <w:rsid w:val="00DF40BD"/>
    <w:rsid w:val="00E151F9"/>
    <w:rsid w:val="00E243E1"/>
    <w:rsid w:val="00E36E91"/>
    <w:rsid w:val="00E47511"/>
    <w:rsid w:val="00E82CA7"/>
    <w:rsid w:val="00E86191"/>
    <w:rsid w:val="00ED0818"/>
    <w:rsid w:val="00EE0C27"/>
    <w:rsid w:val="00EE29B9"/>
    <w:rsid w:val="00EE42C8"/>
    <w:rsid w:val="00EE6EEA"/>
    <w:rsid w:val="00F2344B"/>
    <w:rsid w:val="00F24FA5"/>
    <w:rsid w:val="00F3010C"/>
    <w:rsid w:val="00F358FD"/>
    <w:rsid w:val="00F3770B"/>
    <w:rsid w:val="00F62851"/>
    <w:rsid w:val="00F62CCE"/>
    <w:rsid w:val="00FB2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3E60EC0"/>
  <w15:docId w15:val="{D036FF39-3331-4638-98A5-72B7988A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C27"/>
    <w:pPr>
      <w:widowControl w:val="0"/>
      <w:spacing w:line="360" w:lineRule="atLeast"/>
    </w:pPr>
    <w:rPr>
      <w:rFonts w:ascii="Times New Roman" w:hAnsi="Times New Roman"/>
      <w:kern w:val="2"/>
      <w:sz w:val="21"/>
      <w:szCs w:val="21"/>
    </w:rPr>
  </w:style>
  <w:style w:type="paragraph" w:styleId="1">
    <w:name w:val="heading 1"/>
    <w:basedOn w:val="a"/>
    <w:next w:val="a"/>
    <w:link w:val="10"/>
    <w:qFormat/>
    <w:rsid w:val="00EE0C27"/>
    <w:pPr>
      <w:keepNext/>
      <w:numPr>
        <w:numId w:val="27"/>
      </w:numPr>
      <w:adjustRightInd w:val="0"/>
      <w:snapToGrid w:val="0"/>
      <w:spacing w:beforeLines="15" w:before="15" w:afterLines="15" w:after="15"/>
      <w:outlineLvl w:val="0"/>
    </w:pPr>
    <w:rPr>
      <w:rFonts w:ascii="ＭＳ ゴシック" w:eastAsia="ＭＳ ゴシック" w:hAnsi="Arial"/>
      <w:sz w:val="24"/>
      <w:szCs w:val="28"/>
    </w:rPr>
  </w:style>
  <w:style w:type="paragraph" w:styleId="2">
    <w:name w:val="heading 2"/>
    <w:basedOn w:val="a"/>
    <w:next w:val="a"/>
    <w:link w:val="20"/>
    <w:qFormat/>
    <w:rsid w:val="00EE0C27"/>
    <w:pPr>
      <w:keepNext/>
      <w:numPr>
        <w:ilvl w:val="1"/>
        <w:numId w:val="27"/>
      </w:numPr>
      <w:adjustRightInd w:val="0"/>
      <w:snapToGrid w:val="0"/>
      <w:spacing w:beforeLines="15" w:before="15" w:afterLines="15" w:after="15"/>
      <w:outlineLvl w:val="1"/>
    </w:pPr>
    <w:rPr>
      <w:rFonts w:ascii="ＭＳ ゴシック" w:eastAsia="ＭＳ ゴシック" w:hAnsi="Arial"/>
    </w:rPr>
  </w:style>
  <w:style w:type="paragraph" w:styleId="3">
    <w:name w:val="heading 3"/>
    <w:basedOn w:val="a"/>
    <w:next w:val="a"/>
    <w:link w:val="30"/>
    <w:qFormat/>
    <w:rsid w:val="00EE0C27"/>
    <w:pPr>
      <w:keepNext/>
      <w:widowControl/>
      <w:numPr>
        <w:ilvl w:val="2"/>
        <w:numId w:val="27"/>
      </w:numPr>
      <w:adjustRightInd w:val="0"/>
      <w:snapToGrid w:val="0"/>
      <w:spacing w:beforeLines="15" w:before="57" w:afterLines="15" w:after="57"/>
      <w:outlineLvl w:val="2"/>
    </w:pPr>
    <w:rPr>
      <w:rFonts w:ascii="ＭＳ ゴシック" w:eastAsia="ＭＳ ゴシック" w:hAnsi="Arial"/>
      <w:szCs w:val="22"/>
    </w:rPr>
  </w:style>
  <w:style w:type="paragraph" w:styleId="4">
    <w:name w:val="heading 4"/>
    <w:basedOn w:val="a"/>
    <w:next w:val="a"/>
    <w:link w:val="40"/>
    <w:qFormat/>
    <w:rsid w:val="00EE0C27"/>
    <w:pPr>
      <w:keepNext/>
      <w:numPr>
        <w:ilvl w:val="3"/>
        <w:numId w:val="27"/>
      </w:numPr>
      <w:snapToGrid w:val="0"/>
      <w:spacing w:beforeLines="15" w:before="15" w:afterLines="15" w:after="15"/>
      <w:outlineLvl w:val="3"/>
    </w:pPr>
    <w:rPr>
      <w:rFonts w:ascii="ＭＳ 明朝" w:hAnsi="ＭＳ ゴシック"/>
    </w:rPr>
  </w:style>
  <w:style w:type="paragraph" w:styleId="5">
    <w:name w:val="heading 5"/>
    <w:basedOn w:val="a"/>
    <w:next w:val="a"/>
    <w:link w:val="50"/>
    <w:qFormat/>
    <w:rsid w:val="00EE0C27"/>
    <w:pPr>
      <w:keepNext/>
      <w:numPr>
        <w:ilvl w:val="4"/>
        <w:numId w:val="27"/>
      </w:numPr>
      <w:spacing w:line="240" w:lineRule="auto"/>
      <w:outlineLvl w:val="4"/>
    </w:pPr>
    <w:rPr>
      <w:rFonts w:ascii="ＭＳ ゴシック" w:eastAsia="ＭＳ ゴシック"/>
    </w:rPr>
  </w:style>
  <w:style w:type="paragraph" w:styleId="6">
    <w:name w:val="heading 6"/>
    <w:basedOn w:val="a"/>
    <w:next w:val="a"/>
    <w:link w:val="60"/>
    <w:qFormat/>
    <w:rsid w:val="00EE0C27"/>
    <w:pPr>
      <w:keepNext/>
      <w:numPr>
        <w:ilvl w:val="5"/>
        <w:numId w:val="27"/>
      </w:numPr>
      <w:adjustRightInd w:val="0"/>
      <w:outlineLvl w:val="5"/>
    </w:pPr>
    <w:rPr>
      <w:rFonts w:ascii="ＭＳ ゴシック" w:eastAsia="ＭＳ ゴシック" w:hAnsi="Arial"/>
    </w:rPr>
  </w:style>
  <w:style w:type="paragraph" w:styleId="7">
    <w:name w:val="heading 7"/>
    <w:basedOn w:val="a"/>
    <w:next w:val="a"/>
    <w:link w:val="70"/>
    <w:qFormat/>
    <w:rsid w:val="00EE0C27"/>
    <w:pPr>
      <w:keepNext/>
      <w:numPr>
        <w:ilvl w:val="6"/>
        <w:numId w:val="27"/>
      </w:numPr>
      <w:adjustRightInd w:val="0"/>
      <w:outlineLvl w:val="6"/>
    </w:pPr>
    <w:rPr>
      <w:rFonts w:ascii="Arial" w:eastAsia="ＭＳ ゴシック" w:hAnsi="Arial"/>
    </w:rPr>
  </w:style>
  <w:style w:type="paragraph" w:styleId="8">
    <w:name w:val="heading 8"/>
    <w:basedOn w:val="a"/>
    <w:next w:val="a"/>
    <w:link w:val="80"/>
    <w:qFormat/>
    <w:rsid w:val="00EE0C27"/>
    <w:pPr>
      <w:keepNext/>
      <w:numPr>
        <w:ilvl w:val="7"/>
        <w:numId w:val="27"/>
      </w:numPr>
      <w:outlineLvl w:val="7"/>
    </w:pPr>
  </w:style>
  <w:style w:type="paragraph" w:styleId="9">
    <w:name w:val="heading 9"/>
    <w:basedOn w:val="a"/>
    <w:next w:val="a"/>
    <w:link w:val="90"/>
    <w:qFormat/>
    <w:rsid w:val="00EE0C27"/>
    <w:pPr>
      <w:numPr>
        <w:ilvl w:val="8"/>
        <w:numId w:val="27"/>
      </w:numPr>
      <w:outlineLvl w:val="8"/>
    </w:pPr>
    <w:rPr>
      <w:rFonts w:ascii="ＭＳ ゴシック" w:eastAsia="ＭＳ ゴシック"/>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164E5"/>
    <w:rPr>
      <w:rFonts w:ascii="ＭＳ ゴシック" w:eastAsia="ＭＳ ゴシック" w:hAnsi="Arial"/>
      <w:kern w:val="2"/>
      <w:sz w:val="24"/>
      <w:szCs w:val="28"/>
    </w:rPr>
  </w:style>
  <w:style w:type="character" w:customStyle="1" w:styleId="20">
    <w:name w:val="見出し 2 (文字)"/>
    <w:link w:val="2"/>
    <w:rsid w:val="00D164E5"/>
    <w:rPr>
      <w:rFonts w:ascii="ＭＳ ゴシック" w:eastAsia="ＭＳ ゴシック" w:hAnsi="Arial"/>
      <w:kern w:val="2"/>
      <w:sz w:val="21"/>
      <w:szCs w:val="21"/>
    </w:rPr>
  </w:style>
  <w:style w:type="character" w:customStyle="1" w:styleId="30">
    <w:name w:val="見出し 3 (文字)"/>
    <w:link w:val="3"/>
    <w:rsid w:val="00D164E5"/>
    <w:rPr>
      <w:rFonts w:ascii="ＭＳ ゴシック" w:eastAsia="ＭＳ ゴシック" w:hAnsi="Arial"/>
      <w:kern w:val="2"/>
      <w:sz w:val="21"/>
      <w:szCs w:val="22"/>
    </w:rPr>
  </w:style>
  <w:style w:type="character" w:customStyle="1" w:styleId="40">
    <w:name w:val="見出し 4 (文字)"/>
    <w:link w:val="4"/>
    <w:rsid w:val="00D164E5"/>
    <w:rPr>
      <w:rFonts w:ascii="ＭＳ 明朝" w:hAnsi="ＭＳ ゴシック"/>
      <w:kern w:val="2"/>
      <w:sz w:val="21"/>
      <w:szCs w:val="21"/>
    </w:rPr>
  </w:style>
  <w:style w:type="character" w:customStyle="1" w:styleId="50">
    <w:name w:val="見出し 5 (文字)"/>
    <w:link w:val="5"/>
    <w:rsid w:val="00D164E5"/>
    <w:rPr>
      <w:rFonts w:ascii="ＭＳ ゴシック" w:eastAsia="ＭＳ ゴシック" w:hAnsi="Times New Roman"/>
      <w:kern w:val="2"/>
      <w:sz w:val="21"/>
      <w:szCs w:val="21"/>
    </w:rPr>
  </w:style>
  <w:style w:type="character" w:customStyle="1" w:styleId="60">
    <w:name w:val="見出し 6 (文字)"/>
    <w:link w:val="6"/>
    <w:rsid w:val="00D164E5"/>
    <w:rPr>
      <w:rFonts w:ascii="ＭＳ ゴシック" w:eastAsia="ＭＳ ゴシック" w:hAnsi="Arial"/>
      <w:kern w:val="2"/>
      <w:sz w:val="21"/>
      <w:szCs w:val="21"/>
    </w:rPr>
  </w:style>
  <w:style w:type="character" w:customStyle="1" w:styleId="70">
    <w:name w:val="見出し 7 (文字)"/>
    <w:link w:val="7"/>
    <w:rsid w:val="00D164E5"/>
    <w:rPr>
      <w:rFonts w:ascii="Arial" w:eastAsia="ＭＳ ゴシック" w:hAnsi="Arial"/>
      <w:kern w:val="2"/>
      <w:sz w:val="21"/>
      <w:szCs w:val="21"/>
    </w:rPr>
  </w:style>
  <w:style w:type="character" w:customStyle="1" w:styleId="80">
    <w:name w:val="見出し 8 (文字)"/>
    <w:link w:val="8"/>
    <w:rsid w:val="00D164E5"/>
    <w:rPr>
      <w:rFonts w:ascii="Times New Roman" w:hAnsi="Times New Roman"/>
      <w:kern w:val="2"/>
      <w:sz w:val="21"/>
      <w:szCs w:val="21"/>
    </w:rPr>
  </w:style>
  <w:style w:type="character" w:customStyle="1" w:styleId="90">
    <w:name w:val="見出し 9 (文字)"/>
    <w:link w:val="9"/>
    <w:rsid w:val="00D164E5"/>
    <w:rPr>
      <w:rFonts w:ascii="ＭＳ ゴシック" w:eastAsia="ＭＳ ゴシック" w:hAnsi="Times New Roman"/>
      <w:kern w:val="2"/>
      <w:sz w:val="21"/>
      <w:szCs w:val="21"/>
    </w:rPr>
  </w:style>
  <w:style w:type="paragraph" w:styleId="a3">
    <w:name w:val="caption"/>
    <w:basedOn w:val="a"/>
    <w:next w:val="a"/>
    <w:link w:val="a4"/>
    <w:qFormat/>
    <w:rsid w:val="00EE0C27"/>
    <w:pPr>
      <w:jc w:val="center"/>
    </w:pPr>
    <w:rPr>
      <w:rFonts w:ascii="ＭＳ ゴシック" w:eastAsia="ＭＳ ゴシック"/>
      <w:bCs/>
      <w:szCs w:val="20"/>
    </w:rPr>
  </w:style>
  <w:style w:type="character" w:customStyle="1" w:styleId="a4">
    <w:name w:val="図表番号 (文字)"/>
    <w:link w:val="a3"/>
    <w:rsid w:val="00EE0C27"/>
    <w:rPr>
      <w:rFonts w:ascii="ＭＳ ゴシック" w:eastAsia="ＭＳ ゴシック" w:hAnsi="Times New Roman"/>
      <w:bCs/>
      <w:kern w:val="2"/>
      <w:sz w:val="21"/>
    </w:rPr>
  </w:style>
  <w:style w:type="paragraph" w:styleId="a5">
    <w:name w:val="List Paragraph"/>
    <w:basedOn w:val="a"/>
    <w:uiPriority w:val="34"/>
    <w:qFormat/>
    <w:rsid w:val="00EE0C27"/>
    <w:pPr>
      <w:ind w:left="851"/>
    </w:pPr>
  </w:style>
  <w:style w:type="table" w:styleId="a6">
    <w:name w:val="Table Grid"/>
    <w:basedOn w:val="a1"/>
    <w:uiPriority w:val="59"/>
    <w:rsid w:val="006F2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3082E"/>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082E"/>
    <w:rPr>
      <w:rFonts w:asciiTheme="majorHAnsi" w:eastAsiaTheme="majorEastAsia" w:hAnsiTheme="majorHAnsi" w:cstheme="majorBidi"/>
      <w:kern w:val="2"/>
      <w:sz w:val="18"/>
      <w:szCs w:val="18"/>
    </w:rPr>
  </w:style>
  <w:style w:type="paragraph" w:styleId="a9">
    <w:name w:val="header"/>
    <w:basedOn w:val="a"/>
    <w:link w:val="aa"/>
    <w:uiPriority w:val="99"/>
    <w:unhideWhenUsed/>
    <w:rsid w:val="000B5FF5"/>
    <w:pPr>
      <w:tabs>
        <w:tab w:val="center" w:pos="4252"/>
        <w:tab w:val="right" w:pos="8504"/>
      </w:tabs>
      <w:snapToGrid w:val="0"/>
    </w:pPr>
  </w:style>
  <w:style w:type="character" w:customStyle="1" w:styleId="aa">
    <w:name w:val="ヘッダー (文字)"/>
    <w:basedOn w:val="a0"/>
    <w:link w:val="a9"/>
    <w:uiPriority w:val="99"/>
    <w:rsid w:val="000B5FF5"/>
    <w:rPr>
      <w:rFonts w:ascii="Times New Roman" w:hAnsi="Times New Roman"/>
      <w:kern w:val="2"/>
      <w:sz w:val="21"/>
      <w:szCs w:val="21"/>
    </w:rPr>
  </w:style>
  <w:style w:type="paragraph" w:styleId="ab">
    <w:name w:val="footer"/>
    <w:basedOn w:val="a"/>
    <w:link w:val="ac"/>
    <w:uiPriority w:val="99"/>
    <w:unhideWhenUsed/>
    <w:rsid w:val="000B5FF5"/>
    <w:pPr>
      <w:tabs>
        <w:tab w:val="center" w:pos="4252"/>
        <w:tab w:val="right" w:pos="8504"/>
      </w:tabs>
      <w:snapToGrid w:val="0"/>
    </w:pPr>
  </w:style>
  <w:style w:type="character" w:customStyle="1" w:styleId="ac">
    <w:name w:val="フッター (文字)"/>
    <w:basedOn w:val="a0"/>
    <w:link w:val="ab"/>
    <w:uiPriority w:val="99"/>
    <w:rsid w:val="000B5FF5"/>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06609">
      <w:bodyDiv w:val="1"/>
      <w:marLeft w:val="0"/>
      <w:marRight w:val="0"/>
      <w:marTop w:val="0"/>
      <w:marBottom w:val="0"/>
      <w:divBdr>
        <w:top w:val="none" w:sz="0" w:space="0" w:color="auto"/>
        <w:left w:val="none" w:sz="0" w:space="0" w:color="auto"/>
        <w:bottom w:val="none" w:sz="0" w:space="0" w:color="auto"/>
        <w:right w:val="none" w:sz="0" w:space="0" w:color="auto"/>
      </w:divBdr>
      <w:divsChild>
        <w:div w:id="1081484885">
          <w:marLeft w:val="288"/>
          <w:marRight w:val="0"/>
          <w:marTop w:val="0"/>
          <w:marBottom w:val="0"/>
          <w:divBdr>
            <w:top w:val="none" w:sz="0" w:space="0" w:color="auto"/>
            <w:left w:val="none" w:sz="0" w:space="0" w:color="auto"/>
            <w:bottom w:val="none" w:sz="0" w:space="0" w:color="auto"/>
            <w:right w:val="none" w:sz="0" w:space="0" w:color="auto"/>
          </w:divBdr>
        </w:div>
      </w:divsChild>
    </w:div>
    <w:div w:id="98605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595</Words>
  <Characters>3392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@tokencon.co.jp</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koutani-e</dc:creator>
  <cp:lastModifiedBy>白井　佑季</cp:lastModifiedBy>
  <cp:revision>16</cp:revision>
  <cp:lastPrinted>2024-08-29T10:14:00Z</cp:lastPrinted>
  <dcterms:created xsi:type="dcterms:W3CDTF">2024-08-16T01:22:00Z</dcterms:created>
  <dcterms:modified xsi:type="dcterms:W3CDTF">2024-09-02T05:57:00Z</dcterms:modified>
</cp:coreProperties>
</file>