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EBA1" w14:textId="2B415CFE" w:rsidR="00C178F7" w:rsidRDefault="007371DF" w:rsidP="00096784">
      <w:pPr>
        <w:ind w:left="281" w:hangingChars="100" w:hanging="281"/>
        <w:rPr>
          <w:rFonts w:ascii="HG丸ｺﾞｼｯｸM-PRO" w:eastAsia="HG丸ｺﾞｼｯｸM-PRO" w:hAnsi="HG丸ｺﾞｼｯｸM-PRO" w:cs="HGｺﾞｼｯｸM"/>
          <w:b/>
          <w:color w:val="000000"/>
          <w:kern w:val="0"/>
          <w:sz w:val="24"/>
          <w:szCs w:val="24"/>
        </w:rPr>
      </w:pPr>
      <w:r>
        <w:rPr>
          <w:rFonts w:hint="eastAsia"/>
          <w:b/>
          <w:noProof/>
          <w:kern w:val="0"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993752" wp14:editId="4E12886E">
                <wp:simplePos x="0" y="0"/>
                <wp:positionH relativeFrom="column">
                  <wp:posOffset>8147050</wp:posOffset>
                </wp:positionH>
                <wp:positionV relativeFrom="paragraph">
                  <wp:posOffset>-667385</wp:posOffset>
                </wp:positionV>
                <wp:extent cx="1041400" cy="423333"/>
                <wp:effectExtent l="0" t="0" r="2540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423333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88FF1" w14:textId="79782B3D" w:rsidR="007371DF" w:rsidRPr="008E6AD7" w:rsidRDefault="007371DF" w:rsidP="007371DF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8E6AD7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993752" id="正方形/長方形 4" o:spid="_x0000_s1026" style="position:absolute;left:0;text-align:left;margin-left:641.5pt;margin-top:-52.55pt;width:82pt;height:33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" fillcolor="white [3201]" strokecolor="black [3200]">
                <v:textbox>
                  <w:txbxContent>
                    <w:p w14:paraId="41C88FF1" w14:textId="79782B3D" w:rsidR="007371DF" w:rsidRPr="008E6AD7" w:rsidRDefault="007371DF" w:rsidP="007371DF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8E6AD7">
                        <w:rPr>
                          <w:rFonts w:hint="eastAsia"/>
                          <w:sz w:val="24"/>
                          <w:szCs w:val="28"/>
                        </w:rPr>
                        <w:t>資料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４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-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2D5044">
        <w:rPr>
          <w:rFonts w:ascii="HG丸ｺﾞｼｯｸM-PRO" w:eastAsia="HG丸ｺﾞｼｯｸM-PRO" w:hAnsi="HG丸ｺﾞｼｯｸM-PRO" w:cs="HGｺﾞｼｯｸM" w:hint="eastAsia"/>
          <w:b/>
          <w:color w:val="000000"/>
          <w:kern w:val="0"/>
          <w:sz w:val="24"/>
          <w:szCs w:val="24"/>
        </w:rPr>
        <w:t>（算式１を参照して</w:t>
      </w:r>
      <w:r w:rsidR="00C178F7">
        <w:rPr>
          <w:rFonts w:ascii="HG丸ｺﾞｼｯｸM-PRO" w:eastAsia="HG丸ｺﾞｼｯｸM-PRO" w:hAnsi="HG丸ｺﾞｼｯｸM-PRO" w:cs="HGｺﾞｼｯｸM" w:hint="eastAsia"/>
          <w:b/>
          <w:color w:val="000000"/>
          <w:kern w:val="0"/>
          <w:sz w:val="24"/>
          <w:szCs w:val="24"/>
        </w:rPr>
        <w:t>算出した場合）</w:t>
      </w:r>
    </w:p>
    <w:p w14:paraId="2E35562F" w14:textId="77777777" w:rsidR="00EB4B64" w:rsidRDefault="00EB4B64" w:rsidP="00096784">
      <w:pPr>
        <w:ind w:left="241" w:hangingChars="100" w:hanging="241"/>
        <w:rPr>
          <w:rFonts w:ascii="HG丸ｺﾞｼｯｸM-PRO" w:eastAsia="HG丸ｺﾞｼｯｸM-PRO" w:hAnsi="HG丸ｺﾞｼｯｸM-PRO" w:cs="HGｺﾞｼｯｸM"/>
          <w:b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ｺﾞｼｯｸM" w:hint="eastAsia"/>
          <w:b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B9C40" wp14:editId="088635AB">
                <wp:simplePos x="0" y="0"/>
                <wp:positionH relativeFrom="column">
                  <wp:posOffset>22860</wp:posOffset>
                </wp:positionH>
                <wp:positionV relativeFrom="paragraph">
                  <wp:posOffset>52070</wp:posOffset>
                </wp:positionV>
                <wp:extent cx="9286875" cy="590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6875" cy="590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906B2" id="正方形/長方形 1" o:spid="_x0000_s1026" style="position:absolute;left:0;text-align:left;margin-left:1.8pt;margin-top:4.1pt;width:731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" filled="f" strokecolor="black [3213]" strokeweight="1.5pt"/>
            </w:pict>
          </mc:Fallback>
        </mc:AlternateContent>
      </w:r>
    </w:p>
    <w:p w14:paraId="4F38029E" w14:textId="77777777" w:rsidR="002373DE" w:rsidRPr="00EB4B64" w:rsidRDefault="00AF76CC" w:rsidP="00A5017C">
      <w:pPr>
        <w:ind w:firstLineChars="200" w:firstLine="422"/>
        <w:rPr>
          <w:rFonts w:ascii="HG丸ｺﾞｼｯｸM-PRO" w:eastAsia="HG丸ｺﾞｼｯｸM-PRO" w:hAnsi="HG丸ｺﾞｼｯｸM-PRO"/>
          <w:b/>
          <w:szCs w:val="21"/>
        </w:rPr>
      </w:pPr>
      <w:r w:rsidRPr="00EB4B64">
        <w:rPr>
          <w:rFonts w:ascii="HG丸ｺﾞｼｯｸM-PRO" w:eastAsia="HG丸ｺﾞｼｯｸM-PRO" w:hAnsi="HG丸ｺﾞｼｯｸM-PRO" w:cs="HGｺﾞｼｯｸM" w:hint="eastAsia"/>
          <w:b/>
          <w:color w:val="000000"/>
          <w:kern w:val="0"/>
          <w:szCs w:val="21"/>
        </w:rPr>
        <w:t>厚生労働省の</w:t>
      </w:r>
      <w:r w:rsidR="00C178F7" w:rsidRPr="00EB4B64">
        <w:rPr>
          <w:rFonts w:ascii="HG丸ｺﾞｼｯｸM-PRO" w:eastAsia="HG丸ｺﾞｼｯｸM-PRO" w:hAnsi="HG丸ｺﾞｼｯｸM-PRO" w:cs="HGｺﾞｼｯｸM" w:hint="eastAsia"/>
          <w:b/>
          <w:color w:val="000000"/>
          <w:kern w:val="0"/>
          <w:szCs w:val="21"/>
        </w:rPr>
        <w:t>「『新しい社会的養育ビジョン』</w:t>
      </w:r>
      <w:r w:rsidRPr="00EB4B64">
        <w:rPr>
          <w:rFonts w:ascii="HG丸ｺﾞｼｯｸM-PRO" w:eastAsia="HG丸ｺﾞｼｯｸM-PRO" w:hAnsi="HG丸ｺﾞｼｯｸM-PRO" w:cs="HGｺﾞｼｯｸM" w:hint="eastAsia"/>
          <w:b/>
          <w:color w:val="000000"/>
          <w:kern w:val="0"/>
          <w:szCs w:val="21"/>
        </w:rPr>
        <w:t>の里親委託率の数値目標について</w:t>
      </w:r>
      <w:r w:rsidR="00C178F7" w:rsidRPr="00EB4B64">
        <w:rPr>
          <w:rFonts w:ascii="HG丸ｺﾞｼｯｸM-PRO" w:eastAsia="HG丸ｺﾞｼｯｸM-PRO" w:hAnsi="HG丸ｺﾞｼｯｸM-PRO" w:cs="HGｺﾞｼｯｸM" w:hint="eastAsia"/>
          <w:b/>
          <w:color w:val="000000"/>
          <w:kern w:val="0"/>
          <w:szCs w:val="21"/>
        </w:rPr>
        <w:t>」</w:t>
      </w:r>
      <w:r w:rsidRPr="00EB4B64">
        <w:rPr>
          <w:rFonts w:ascii="HG丸ｺﾞｼｯｸM-PRO" w:eastAsia="HG丸ｺﾞｼｯｸM-PRO" w:hAnsi="HG丸ｺﾞｼｯｸM-PRO" w:cs="HGｺﾞｼｯｸM" w:hint="eastAsia"/>
          <w:b/>
          <w:color w:val="000000"/>
          <w:kern w:val="0"/>
          <w:szCs w:val="21"/>
        </w:rPr>
        <w:t>の考え方に倣い、</w:t>
      </w:r>
      <w:r w:rsidR="006D136D" w:rsidRPr="00EB4B64">
        <w:rPr>
          <w:rFonts w:ascii="HG丸ｺﾞｼｯｸM-PRO" w:eastAsia="HG丸ｺﾞｼｯｸM-PRO" w:hAnsi="HG丸ｺﾞｼｯｸM-PRO" w:hint="eastAsia"/>
          <w:b/>
          <w:szCs w:val="21"/>
        </w:rPr>
        <w:t>措置児童の家庭復帰調査</w:t>
      </w:r>
      <w:r w:rsidR="00C178F7" w:rsidRPr="00EB4B64">
        <w:rPr>
          <w:rFonts w:ascii="HG丸ｺﾞｼｯｸM-PRO" w:eastAsia="HG丸ｺﾞｼｯｸM-PRO" w:hAnsi="HG丸ｺﾞｼｯｸM-PRO" w:hint="eastAsia"/>
          <w:b/>
          <w:szCs w:val="21"/>
        </w:rPr>
        <w:t>の結果</w:t>
      </w:r>
      <w:r w:rsidR="006D136D" w:rsidRPr="00EB4B64">
        <w:rPr>
          <w:rFonts w:ascii="HG丸ｺﾞｼｯｸM-PRO" w:eastAsia="HG丸ｺﾞｼｯｸM-PRO" w:hAnsi="HG丸ｺﾞｼｯｸM-PRO" w:hint="eastAsia"/>
          <w:b/>
          <w:szCs w:val="21"/>
        </w:rPr>
        <w:t>をもとに</w:t>
      </w:r>
      <w:r w:rsidRPr="00EB4B64">
        <w:rPr>
          <w:rFonts w:ascii="HG丸ｺﾞｼｯｸM-PRO" w:eastAsia="HG丸ｺﾞｼｯｸM-PRO" w:hAnsi="HG丸ｺﾞｼｯｸM-PRO" w:cs="HGｺﾞｼｯｸM" w:hint="eastAsia"/>
          <w:b/>
          <w:color w:val="000000"/>
          <w:kern w:val="0"/>
          <w:szCs w:val="21"/>
        </w:rPr>
        <w:t>算出。</w:t>
      </w:r>
    </w:p>
    <w:p w14:paraId="32C9546C" w14:textId="77777777" w:rsidR="00AF76CC" w:rsidRDefault="00AF76CC" w:rsidP="006D136D">
      <w:pPr>
        <w:ind w:left="210" w:hangingChars="100" w:hanging="210"/>
        <w:rPr>
          <w:rFonts w:ascii="HG丸ｺﾞｼｯｸM-PRO" w:eastAsia="HG丸ｺﾞｼｯｸM-PRO" w:hAnsi="HG丸ｺﾞｼｯｸM-PRO" w:cs="HGｺﾞｼｯｸM"/>
          <w:color w:val="000000"/>
          <w:kern w:val="0"/>
          <w:szCs w:val="21"/>
          <w:u w:val="wave"/>
        </w:rPr>
      </w:pPr>
    </w:p>
    <w:p w14:paraId="70B871B9" w14:textId="77777777" w:rsidR="00EB4B64" w:rsidRDefault="00EB4B64" w:rsidP="006D136D">
      <w:pPr>
        <w:ind w:left="210" w:hangingChars="100" w:hanging="210"/>
        <w:rPr>
          <w:rFonts w:ascii="HG丸ｺﾞｼｯｸM-PRO" w:eastAsia="HG丸ｺﾞｼｯｸM-PRO" w:hAnsi="HG丸ｺﾞｼｯｸM-PRO" w:cs="HGｺﾞｼｯｸM"/>
          <w:color w:val="000000"/>
          <w:kern w:val="0"/>
          <w:szCs w:val="21"/>
          <w:u w:val="wave"/>
        </w:rPr>
      </w:pPr>
    </w:p>
    <w:p w14:paraId="6EEFB2C7" w14:textId="77777777" w:rsidR="003D45C3" w:rsidRPr="003D45C3" w:rsidRDefault="003D45C3" w:rsidP="003D45C3">
      <w:pPr>
        <w:ind w:left="211" w:hangingChars="100" w:hanging="211"/>
        <w:rPr>
          <w:rFonts w:ascii="HG丸ｺﾞｼｯｸM-PRO" w:eastAsia="HG丸ｺﾞｼｯｸM-PRO" w:hAnsi="HG丸ｺﾞｼｯｸM-PRO" w:cs="HGｺﾞｼｯｸM"/>
          <w:b/>
          <w:color w:val="000000"/>
          <w:kern w:val="0"/>
          <w:szCs w:val="21"/>
        </w:rPr>
      </w:pPr>
      <w:r w:rsidRPr="003D45C3">
        <w:rPr>
          <w:rFonts w:ascii="HG丸ｺﾞｼｯｸM-PRO" w:eastAsia="HG丸ｺﾞｼｯｸM-PRO" w:hAnsi="HG丸ｺﾞｼｯｸM-PRO" w:cs="HGｺﾞｼｯｸM" w:hint="eastAsia"/>
          <w:b/>
          <w:color w:val="000000"/>
          <w:kern w:val="0"/>
          <w:szCs w:val="21"/>
        </w:rPr>
        <w:t>≪乳幼児の数値目標について≫</w:t>
      </w:r>
    </w:p>
    <w:p w14:paraId="7CAA5DC5" w14:textId="0CCBFC64" w:rsidR="00AF76CC" w:rsidRDefault="00AF76CC" w:rsidP="002373DE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○要保護児童数</w:t>
      </w:r>
      <w:r w:rsidR="0011442D">
        <w:rPr>
          <w:rFonts w:ascii="HG丸ｺﾞｼｯｸM-PRO" w:eastAsia="HG丸ｺﾞｼｯｸM-PRO" w:hAnsi="HG丸ｺﾞｼｯｸM-PRO" w:hint="eastAsia"/>
          <w:szCs w:val="21"/>
        </w:rPr>
        <w:t>（令和5年8</w:t>
      </w:r>
      <w:r>
        <w:rPr>
          <w:rFonts w:ascii="HG丸ｺﾞｼｯｸM-PRO" w:eastAsia="HG丸ｺﾞｼｯｸM-PRO" w:hAnsi="HG丸ｺﾞｼｯｸM-PRO" w:hint="eastAsia"/>
          <w:szCs w:val="21"/>
        </w:rPr>
        <w:t>月</w:t>
      </w:r>
      <w:r w:rsidR="0011442D">
        <w:rPr>
          <w:rFonts w:ascii="HG丸ｺﾞｼｯｸM-PRO" w:eastAsia="HG丸ｺﾞｼｯｸM-PRO" w:hAnsi="HG丸ｺﾞｼｯｸM-PRO"/>
          <w:szCs w:val="21"/>
        </w:rPr>
        <w:t>1</w:t>
      </w:r>
      <w:r>
        <w:rPr>
          <w:rFonts w:ascii="HG丸ｺﾞｼｯｸM-PRO" w:eastAsia="HG丸ｺﾞｼｯｸM-PRO" w:hAnsi="HG丸ｺﾞｼｯｸM-PRO" w:hint="eastAsia"/>
          <w:szCs w:val="21"/>
        </w:rPr>
        <w:t>日時点の実績）</w:t>
      </w:r>
    </w:p>
    <w:p w14:paraId="2EDC5AE9" w14:textId="78DCFAA0" w:rsidR="002373DE" w:rsidRPr="00666638" w:rsidRDefault="000A2545" w:rsidP="00AF76CC">
      <w:pPr>
        <w:ind w:leftChars="100" w:left="210"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666638">
        <w:rPr>
          <w:rFonts w:ascii="HG丸ｺﾞｼｯｸM-PRO" w:eastAsia="HG丸ｺﾞｼｯｸM-PRO" w:hAnsi="HG丸ｺﾞｼｯｸM-PRO" w:hint="eastAsia"/>
          <w:szCs w:val="21"/>
        </w:rPr>
        <w:t>里親等に</w:t>
      </w:r>
      <w:r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委託されている乳幼児　　　</w:t>
      </w:r>
      <w:r w:rsidR="003B686E"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５１</w:t>
      </w:r>
      <w:r w:rsidR="00AF76CC"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人（A）</w:t>
      </w:r>
    </w:p>
    <w:p w14:paraId="5698585D" w14:textId="0602DD30" w:rsidR="00AF76CC" w:rsidRPr="00666638" w:rsidRDefault="000A2545" w:rsidP="00334D84">
      <w:pPr>
        <w:ind w:leftChars="100" w:left="210"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乳児院に入所している乳幼児</w:t>
      </w:r>
      <w:r w:rsidR="00AF76CC"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　　</w:t>
      </w:r>
      <w:r w:rsidR="00334D84"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８４</w:t>
      </w:r>
      <w:r w:rsidR="00AF76CC"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人</w:t>
      </w:r>
    </w:p>
    <w:p w14:paraId="2D82B8B6" w14:textId="07876CF4" w:rsidR="00AF76CC" w:rsidRPr="00666638" w:rsidRDefault="000A2545" w:rsidP="00AF76CC">
      <w:pPr>
        <w:ind w:leftChars="100" w:left="210"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児童養護施設に入所している乳幼児　</w:t>
      </w:r>
      <w:r w:rsidR="003B686E"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１５０</w:t>
      </w:r>
      <w:r w:rsidR="00AF76CC"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人</w:t>
      </w:r>
      <w:r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合計：</w:t>
      </w:r>
      <w:r w:rsidR="003B686E"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２８５</w:t>
      </w:r>
      <w:r w:rsidR="00A26F0A"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人・・・①</w:t>
      </w:r>
    </w:p>
    <w:p w14:paraId="0AF4D831" w14:textId="77777777" w:rsidR="00A26F0A" w:rsidRPr="00666638" w:rsidRDefault="00A26F0A" w:rsidP="00A26F0A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6E167A82" w14:textId="482CC6D7" w:rsidR="00A26F0A" w:rsidRPr="00666638" w:rsidRDefault="00A26F0A" w:rsidP="00A26F0A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○里親等委託児童の増加見込み（</w:t>
      </w:r>
      <w:r w:rsidR="0011442D" w:rsidRPr="00666638">
        <w:rPr>
          <w:rFonts w:ascii="HG丸ｺﾞｼｯｸM-PRO" w:eastAsia="HG丸ｺﾞｼｯｸM-PRO" w:hAnsi="HG丸ｺﾞｼｯｸM-PRO" w:hint="eastAsia"/>
          <w:szCs w:val="21"/>
        </w:rPr>
        <w:t>令和5年8月</w:t>
      </w:r>
      <w:r w:rsidR="0011442D" w:rsidRPr="00666638">
        <w:rPr>
          <w:rFonts w:ascii="HG丸ｺﾞｼｯｸM-PRO" w:eastAsia="HG丸ｺﾞｼｯｸM-PRO" w:hAnsi="HG丸ｺﾞｼｯｸM-PRO"/>
          <w:szCs w:val="21"/>
        </w:rPr>
        <w:t>1</w:t>
      </w:r>
      <w:r w:rsidR="0011442D" w:rsidRPr="00666638">
        <w:rPr>
          <w:rFonts w:ascii="HG丸ｺﾞｼｯｸM-PRO" w:eastAsia="HG丸ｺﾞｼｯｸM-PRO" w:hAnsi="HG丸ｺﾞｼｯｸM-PRO" w:hint="eastAsia"/>
          <w:szCs w:val="21"/>
        </w:rPr>
        <w:t>日時点の実績</w:t>
      </w:r>
      <w:r w:rsidR="006D136D"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をもとに試算</w:t>
      </w:r>
      <w:r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）</w:t>
      </w:r>
    </w:p>
    <w:p w14:paraId="6F66BB98" w14:textId="20A43AFD" w:rsidR="00A26F0A" w:rsidRPr="00666638" w:rsidRDefault="00A26F0A" w:rsidP="00A26F0A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※上記、乳児院・児童養護施設に入所する子どものうち、以下の子どもを里親委託すると仮定</w:t>
      </w:r>
    </w:p>
    <w:p w14:paraId="5337A57D" w14:textId="39D072AC" w:rsidR="00A26F0A" w:rsidRPr="00666638" w:rsidRDefault="00A26F0A" w:rsidP="00A26F0A">
      <w:pPr>
        <w:rPr>
          <w:rFonts w:ascii="HG丸ｺﾞｼｯｸM-PRO" w:eastAsia="HG丸ｺﾞｼｯｸM-PRO" w:hAnsi="HG丸ｺﾞｼｯｸM-PRO" w:cs="HGｺﾞｼｯｸM"/>
          <w:color w:val="000000" w:themeColor="text1"/>
          <w:kern w:val="0"/>
          <w:szCs w:val="21"/>
        </w:rPr>
      </w:pPr>
      <w:r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（１）</w:t>
      </w:r>
      <w:r w:rsidRPr="00666638">
        <w:rPr>
          <w:rFonts w:ascii="HG丸ｺﾞｼｯｸM-PRO" w:eastAsia="HG丸ｺﾞｼｯｸM-PRO" w:hAnsi="HG丸ｺﾞｼｯｸM-PRO" w:cs="HGｺﾞｼｯｸM"/>
          <w:color w:val="000000" w:themeColor="text1"/>
          <w:kern w:val="0"/>
          <w:szCs w:val="21"/>
        </w:rPr>
        <w:t>乳児院に</w:t>
      </w:r>
      <w:r w:rsidRPr="00666638">
        <w:rPr>
          <w:rFonts w:ascii="HG丸ｺﾞｼｯｸM-PRO" w:eastAsia="HG丸ｺﾞｼｯｸM-PRO" w:hAnsi="HG丸ｺﾞｼｯｸM-PRO" w:cs="HGｺﾞｼｯｸM" w:hint="eastAsia"/>
          <w:color w:val="000000" w:themeColor="text1"/>
          <w:kern w:val="0"/>
          <w:szCs w:val="21"/>
        </w:rPr>
        <w:t>おいて６か月</w:t>
      </w:r>
      <w:r w:rsidRPr="00666638">
        <w:rPr>
          <w:rFonts w:ascii="HG丸ｺﾞｼｯｸM-PRO" w:eastAsia="HG丸ｺﾞｼｯｸM-PRO" w:hAnsi="HG丸ｺﾞｼｯｸM-PRO" w:cs="HGｺﾞｼｯｸM"/>
          <w:color w:val="000000" w:themeColor="text1"/>
          <w:kern w:val="0"/>
          <w:szCs w:val="21"/>
        </w:rPr>
        <w:t>以上</w:t>
      </w:r>
      <w:r w:rsidR="000A2545" w:rsidRPr="00666638">
        <w:rPr>
          <w:rFonts w:ascii="HG丸ｺﾞｼｯｸM-PRO" w:eastAsia="HG丸ｺﾞｼｯｸM-PRO" w:hAnsi="HG丸ｺﾞｼｯｸM-PRO" w:cs="HGｺﾞｼｯｸM" w:hint="eastAsia"/>
          <w:color w:val="000000" w:themeColor="text1"/>
          <w:kern w:val="0"/>
          <w:szCs w:val="21"/>
        </w:rPr>
        <w:t>入所している乳幼児</w:t>
      </w:r>
      <w:r w:rsidR="00E50057" w:rsidRPr="00666638">
        <w:rPr>
          <w:rFonts w:ascii="HG丸ｺﾞｼｯｸM-PRO" w:eastAsia="HG丸ｺﾞｼｯｸM-PRO" w:hAnsi="HG丸ｺﾞｼｯｸM-PRO" w:cs="HGｺﾞｼｯｸM" w:hint="eastAsia"/>
          <w:color w:val="000000" w:themeColor="text1"/>
          <w:kern w:val="0"/>
          <w:szCs w:val="21"/>
        </w:rPr>
        <w:t>（</w:t>
      </w:r>
      <w:r w:rsidR="00AB2D5E" w:rsidRPr="00666638">
        <w:rPr>
          <w:rFonts w:ascii="HG丸ｺﾞｼｯｸM-PRO" w:eastAsia="HG丸ｺﾞｼｯｸM-PRO" w:hAnsi="HG丸ｺﾞｼｯｸM-PRO" w:cs="HGｺﾞｼｯｸM" w:hint="eastAsia"/>
          <w:color w:val="000000" w:themeColor="text1"/>
          <w:kern w:val="0"/>
          <w:szCs w:val="21"/>
        </w:rPr>
        <w:t>６３</w:t>
      </w:r>
      <w:r w:rsidR="00E50057" w:rsidRPr="00666638">
        <w:rPr>
          <w:rFonts w:ascii="HG丸ｺﾞｼｯｸM-PRO" w:eastAsia="HG丸ｺﾞｼｯｸM-PRO" w:hAnsi="HG丸ｺﾞｼｯｸM-PRO" w:cs="HGｺﾞｼｯｸM" w:hint="eastAsia"/>
          <w:color w:val="000000" w:themeColor="text1"/>
          <w:kern w:val="0"/>
          <w:szCs w:val="21"/>
        </w:rPr>
        <w:t>人）</w:t>
      </w:r>
    </w:p>
    <w:p w14:paraId="18D47C36" w14:textId="7D81F90B" w:rsidR="002A615D" w:rsidRPr="00666638" w:rsidRDefault="00A26F0A" w:rsidP="00381411">
      <w:pPr>
        <w:autoSpaceDE w:val="0"/>
        <w:autoSpaceDN w:val="0"/>
        <w:adjustRightInd w:val="0"/>
        <w:ind w:leftChars="100" w:left="210"/>
        <w:jc w:val="left"/>
        <w:rPr>
          <w:rFonts w:ascii="HG丸ｺﾞｼｯｸM-PRO" w:eastAsia="HG丸ｺﾞｼｯｸM-PRO" w:hAnsi="HG丸ｺﾞｼｯｸM-PRO" w:cs="HGｺﾞｼｯｸM"/>
          <w:color w:val="000000" w:themeColor="text1"/>
          <w:kern w:val="0"/>
          <w:szCs w:val="21"/>
        </w:rPr>
      </w:pPr>
      <w:r w:rsidRPr="00666638">
        <w:rPr>
          <w:rFonts w:ascii="HG丸ｺﾞｼｯｸM-PRO" w:eastAsia="HG丸ｺﾞｼｯｸM-PRO" w:hAnsi="HG丸ｺﾞｼｯｸM-PRO" w:cs="HGｺﾞｼｯｸM" w:hint="eastAsia"/>
          <w:color w:val="000000" w:themeColor="text1"/>
          <w:kern w:val="0"/>
          <w:szCs w:val="21"/>
        </w:rPr>
        <w:t>（２）</w:t>
      </w:r>
      <w:r w:rsidRPr="00666638">
        <w:rPr>
          <w:rFonts w:ascii="HG丸ｺﾞｼｯｸM-PRO" w:eastAsia="HG丸ｺﾞｼｯｸM-PRO" w:hAnsi="HG丸ｺﾞｼｯｸM-PRO" w:cs="HGｺﾞｼｯｸM"/>
          <w:color w:val="000000" w:themeColor="text1"/>
          <w:kern w:val="0"/>
          <w:szCs w:val="21"/>
        </w:rPr>
        <w:t>児童養護施設に入所する子どもで乳児院から措置変更された</w:t>
      </w:r>
      <w:r w:rsidR="000A2545" w:rsidRPr="00666638">
        <w:rPr>
          <w:rFonts w:ascii="HG丸ｺﾞｼｯｸM-PRO" w:eastAsia="HG丸ｺﾞｼｯｸM-PRO" w:hAnsi="HG丸ｺﾞｼｯｸM-PRO" w:cs="HGｺﾞｼｯｸM" w:hint="eastAsia"/>
          <w:color w:val="000000" w:themeColor="text1"/>
          <w:kern w:val="0"/>
          <w:szCs w:val="21"/>
        </w:rPr>
        <w:t>乳幼児</w:t>
      </w:r>
      <w:r w:rsidR="001F4CC4" w:rsidRPr="00666638">
        <w:rPr>
          <w:rFonts w:ascii="HG丸ｺﾞｼｯｸM-PRO" w:eastAsia="HG丸ｺﾞｼｯｸM-PRO" w:hAnsi="HG丸ｺﾞｼｯｸM-PRO" w:cs="HGｺﾞｼｯｸM" w:hint="eastAsia"/>
          <w:color w:val="000000" w:themeColor="text1"/>
          <w:kern w:val="0"/>
          <w:szCs w:val="21"/>
        </w:rPr>
        <w:t>（</w:t>
      </w:r>
      <w:r w:rsidR="00381411" w:rsidRPr="00666638">
        <w:rPr>
          <w:rFonts w:ascii="HG丸ｺﾞｼｯｸM-PRO" w:eastAsia="HG丸ｺﾞｼｯｸM-PRO" w:hAnsi="HG丸ｺﾞｼｯｸM-PRO" w:cs="HGｺﾞｼｯｸM" w:hint="eastAsia"/>
          <w:color w:val="000000" w:themeColor="text1"/>
          <w:kern w:val="0"/>
          <w:szCs w:val="21"/>
        </w:rPr>
        <w:t>多くとも</w:t>
      </w:r>
      <w:r w:rsidR="00DA491E" w:rsidRPr="00666638">
        <w:rPr>
          <w:rFonts w:ascii="HG丸ｺﾞｼｯｸM-PRO" w:eastAsia="HG丸ｺﾞｼｯｸM-PRO" w:hAnsi="HG丸ｺﾞｼｯｸM-PRO" w:cs="HGｺﾞｼｯｸM" w:hint="eastAsia"/>
          <w:color w:val="000000" w:themeColor="text1"/>
          <w:kern w:val="0"/>
          <w:szCs w:val="21"/>
        </w:rPr>
        <w:t>４０</w:t>
      </w:r>
      <w:r w:rsidR="001F4CC4" w:rsidRPr="00666638">
        <w:rPr>
          <w:rFonts w:ascii="HG丸ｺﾞｼｯｸM-PRO" w:eastAsia="HG丸ｺﾞｼｯｸM-PRO" w:hAnsi="HG丸ｺﾞｼｯｸM-PRO" w:cs="HGｺﾞｼｯｸM" w:hint="eastAsia"/>
          <w:color w:val="000000" w:themeColor="text1"/>
          <w:kern w:val="0"/>
          <w:szCs w:val="21"/>
        </w:rPr>
        <w:t>人</w:t>
      </w:r>
      <w:r w:rsidR="00381411" w:rsidRPr="00666638">
        <w:rPr>
          <w:rFonts w:ascii="HG丸ｺﾞｼｯｸM-PRO" w:eastAsia="HG丸ｺﾞｼｯｸM-PRO" w:hAnsi="HG丸ｺﾞｼｯｸM-PRO" w:cs="HGｺﾞｼｯｸM" w:hint="eastAsia"/>
          <w:color w:val="000000" w:themeColor="text1"/>
          <w:kern w:val="0"/>
          <w:szCs w:val="21"/>
        </w:rPr>
        <w:t>）</w:t>
      </w:r>
    </w:p>
    <w:p w14:paraId="2AADE841" w14:textId="7C5F19B5" w:rsidR="00A26F0A" w:rsidRPr="00666638" w:rsidRDefault="00A26F0A" w:rsidP="00381411">
      <w:pPr>
        <w:autoSpaceDE w:val="0"/>
        <w:autoSpaceDN w:val="0"/>
        <w:adjustRightInd w:val="0"/>
        <w:ind w:leftChars="100" w:left="210"/>
        <w:jc w:val="left"/>
        <w:rPr>
          <w:rFonts w:ascii="HG丸ｺﾞｼｯｸM-PRO" w:eastAsia="HG丸ｺﾞｼｯｸM-PRO" w:hAnsi="HG丸ｺﾞｼｯｸM-PRO" w:cs="HGｺﾞｼｯｸM"/>
          <w:color w:val="000000" w:themeColor="text1"/>
          <w:kern w:val="0"/>
          <w:szCs w:val="21"/>
        </w:rPr>
      </w:pPr>
      <w:r w:rsidRPr="00666638">
        <w:rPr>
          <w:rFonts w:ascii="HG丸ｺﾞｼｯｸM-PRO" w:eastAsia="HG丸ｺﾞｼｯｸM-PRO" w:hAnsi="HG丸ｺﾞｼｯｸM-PRO" w:cs="HGｺﾞｼｯｸM" w:hint="eastAsia"/>
          <w:color w:val="000000" w:themeColor="text1"/>
          <w:kern w:val="0"/>
          <w:szCs w:val="21"/>
        </w:rPr>
        <w:t>（３）</w:t>
      </w:r>
      <w:r w:rsidRPr="00666638">
        <w:rPr>
          <w:rFonts w:ascii="HG丸ｺﾞｼｯｸM-PRO" w:eastAsia="HG丸ｺﾞｼｯｸM-PRO" w:hAnsi="HG丸ｺﾞｼｯｸM-PRO" w:cs="HGｺﾞｼｯｸM"/>
          <w:color w:val="000000" w:themeColor="text1"/>
          <w:kern w:val="0"/>
          <w:szCs w:val="21"/>
        </w:rPr>
        <w:t>児童養護施設に１年以上</w:t>
      </w:r>
      <w:r w:rsidRPr="00666638">
        <w:rPr>
          <w:rFonts w:ascii="HG丸ｺﾞｼｯｸM-PRO" w:eastAsia="HG丸ｺﾞｼｯｸM-PRO" w:hAnsi="HG丸ｺﾞｼｯｸM-PRO" w:cs="HGｺﾞｼｯｸM" w:hint="eastAsia"/>
          <w:color w:val="000000" w:themeColor="text1"/>
          <w:kern w:val="0"/>
          <w:szCs w:val="21"/>
        </w:rPr>
        <w:t>入所している</w:t>
      </w:r>
      <w:r w:rsidR="00490BAE" w:rsidRPr="0058645A">
        <w:rPr>
          <w:rFonts w:ascii="HG丸ｺﾞｼｯｸM-PRO" w:eastAsia="HG丸ｺﾞｼｯｸM-PRO" w:hAnsi="HG丸ｺﾞｼｯｸM-PRO" w:cs="HGｺﾞｼｯｸM" w:hint="eastAsia"/>
          <w:kern w:val="0"/>
          <w:szCs w:val="21"/>
        </w:rPr>
        <w:t>乳幼児</w:t>
      </w:r>
      <w:r w:rsidR="002A615D" w:rsidRPr="0058645A">
        <w:rPr>
          <w:rFonts w:ascii="HG丸ｺﾞｼｯｸM-PRO" w:eastAsia="HG丸ｺﾞｼｯｸM-PRO" w:hAnsi="HG丸ｺﾞｼｯｸM-PRO" w:cs="HGｺﾞｼｯｸM" w:hint="eastAsia"/>
          <w:kern w:val="0"/>
          <w:szCs w:val="21"/>
        </w:rPr>
        <w:t>（</w:t>
      </w:r>
      <w:r w:rsidR="00AB2D5E" w:rsidRPr="00666638">
        <w:rPr>
          <w:rFonts w:ascii="HG丸ｺﾞｼｯｸM-PRO" w:eastAsia="HG丸ｺﾞｼｯｸM-PRO" w:hAnsi="HG丸ｺﾞｼｯｸM-PRO" w:cs="HGｺﾞｼｯｸM" w:hint="eastAsia"/>
          <w:color w:val="000000" w:themeColor="text1"/>
          <w:kern w:val="0"/>
          <w:szCs w:val="21"/>
        </w:rPr>
        <w:t>８４</w:t>
      </w:r>
      <w:r w:rsidR="00E50057" w:rsidRPr="00666638">
        <w:rPr>
          <w:rFonts w:ascii="HG丸ｺﾞｼｯｸM-PRO" w:eastAsia="HG丸ｺﾞｼｯｸM-PRO" w:hAnsi="HG丸ｺﾞｼｯｸM-PRO" w:cs="HGｺﾞｼｯｸM" w:hint="eastAsia"/>
          <w:color w:val="000000" w:themeColor="text1"/>
          <w:kern w:val="0"/>
          <w:szCs w:val="21"/>
        </w:rPr>
        <w:t>人）</w:t>
      </w:r>
      <w:r w:rsidR="001F4CC4" w:rsidRPr="00666638">
        <w:rPr>
          <w:rFonts w:ascii="HG丸ｺﾞｼｯｸM-PRO" w:eastAsia="HG丸ｺﾞｼｯｸM-PRO" w:hAnsi="HG丸ｺﾞｼｯｸM-PRO" w:cs="HGｺﾞｼｯｸM" w:hint="eastAsia"/>
          <w:color w:val="000000" w:themeColor="text1"/>
          <w:kern w:val="0"/>
          <w:szCs w:val="21"/>
        </w:rPr>
        <w:t xml:space="preserve">　合計：</w:t>
      </w:r>
      <w:r w:rsidR="00AB2D5E" w:rsidRPr="00666638">
        <w:rPr>
          <w:rFonts w:ascii="HG丸ｺﾞｼｯｸM-PRO" w:eastAsia="HG丸ｺﾞｼｯｸM-PRO" w:hAnsi="HG丸ｺﾞｼｯｸM-PRO" w:cs="HGｺﾞｼｯｸM" w:hint="eastAsia"/>
          <w:color w:val="000000" w:themeColor="text1"/>
          <w:kern w:val="0"/>
          <w:szCs w:val="21"/>
        </w:rPr>
        <w:t>１８７</w:t>
      </w:r>
      <w:r w:rsidR="001F4CC4" w:rsidRPr="00666638">
        <w:rPr>
          <w:rFonts w:ascii="HG丸ｺﾞｼｯｸM-PRO" w:eastAsia="HG丸ｺﾞｼｯｸM-PRO" w:hAnsi="HG丸ｺﾞｼｯｸM-PRO" w:cs="HGｺﾞｼｯｸM" w:hint="eastAsia"/>
          <w:color w:val="000000" w:themeColor="text1"/>
          <w:kern w:val="0"/>
          <w:szCs w:val="21"/>
        </w:rPr>
        <w:t>人</w:t>
      </w:r>
      <w:r w:rsidR="00BB1DF0" w:rsidRPr="00666638">
        <w:rPr>
          <w:rFonts w:ascii="HG丸ｺﾞｼｯｸM-PRO" w:eastAsia="HG丸ｺﾞｼｯｸM-PRO" w:hAnsi="HG丸ｺﾞｼｯｸM-PRO" w:cs="HGｺﾞｼｯｸM" w:hint="eastAsia"/>
          <w:color w:val="000000" w:themeColor="text1"/>
          <w:kern w:val="0"/>
          <w:szCs w:val="21"/>
        </w:rPr>
        <w:t>（B）</w:t>
      </w:r>
    </w:p>
    <w:p w14:paraId="6CB3C7C6" w14:textId="7F0B40C3" w:rsidR="008E32F9" w:rsidRPr="00666638" w:rsidRDefault="008E32F9" w:rsidP="00A26F0A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4803DFAE" w14:textId="7D9B7AD5" w:rsidR="001F4CC4" w:rsidRPr="00666638" w:rsidRDefault="001F4CC4" w:rsidP="008E32F9">
      <w:pPr>
        <w:ind w:firstLineChars="50" w:firstLine="105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⇒</w:t>
      </w:r>
      <w:r w:rsidR="008E32F9"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 </w:t>
      </w:r>
      <w:r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増加後の里親</w:t>
      </w:r>
      <w:r w:rsidR="00BB1DF0"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等</w:t>
      </w:r>
      <w:r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委託児童数（</w:t>
      </w:r>
      <w:r w:rsidR="00BB1DF0"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A＋B</w:t>
      </w:r>
      <w:r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）</w:t>
      </w:r>
      <w:r w:rsidR="002A615D"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</w:t>
      </w:r>
      <w:r w:rsidR="00AB2D5E"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２３８</w:t>
      </w:r>
      <w:r w:rsidR="00BB1DF0"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人・・・②</w:t>
      </w:r>
    </w:p>
    <w:p w14:paraId="57A8EDA7" w14:textId="77777777" w:rsidR="008E32F9" w:rsidRPr="00666638" w:rsidRDefault="008E32F9" w:rsidP="008E32F9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06B1F889" w14:textId="320AE1A2" w:rsidR="00E06206" w:rsidRPr="00666638" w:rsidRDefault="008E32F9" w:rsidP="008E32F9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里親等委託児童数</w:t>
      </w:r>
      <w:r w:rsidR="00AB2D5E"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②</w:t>
      </w:r>
      <w:r w:rsidR="002A615D"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</w:t>
      </w:r>
      <w:r w:rsidR="00AB2D5E"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２３８</w:t>
      </w:r>
      <w:r w:rsidR="00E06206"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人　</w:t>
      </w:r>
    </w:p>
    <w:p w14:paraId="74986394" w14:textId="77777777" w:rsidR="00E06206" w:rsidRPr="00666638" w:rsidRDefault="00E06206" w:rsidP="008E32F9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666638">
        <w:rPr>
          <w:rFonts w:ascii="HG丸ｺﾞｼｯｸM-PRO" w:eastAsia="HG丸ｺﾞｼｯｸM-PRO" w:hAnsi="HG丸ｺﾞｼｯｸM-PRO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5A29C" wp14:editId="7BFC0B11">
                <wp:simplePos x="0" y="0"/>
                <wp:positionH relativeFrom="column">
                  <wp:posOffset>175260</wp:posOffset>
                </wp:positionH>
                <wp:positionV relativeFrom="paragraph">
                  <wp:posOffset>109220</wp:posOffset>
                </wp:positionV>
                <wp:extent cx="23431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EF9DD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pt,8.6pt" to="198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" strokecolor="black [3213]"/>
            </w:pict>
          </mc:Fallback>
        </mc:AlternateContent>
      </w:r>
    </w:p>
    <w:p w14:paraId="15310D5E" w14:textId="61BDF0E4" w:rsidR="002978B8" w:rsidRPr="00E751E1" w:rsidRDefault="008E32F9" w:rsidP="008E32F9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要保護児童数 </w:t>
      </w:r>
      <w:r w:rsidR="00AB2D5E"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①</w:t>
      </w:r>
      <w:r w:rsidR="00E06206"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</w:t>
      </w:r>
      <w:r w:rsidR="00AB2D5E"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２８５</w:t>
      </w:r>
      <w:r w:rsidR="00E06206"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人　　　</w:t>
      </w:r>
      <w:r w:rsidRPr="0066663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＝ </w:t>
      </w:r>
      <w:r w:rsidR="00C86CF2" w:rsidRPr="00666638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  <w:u w:val="double"/>
        </w:rPr>
        <w:t>約</w:t>
      </w:r>
      <w:r w:rsidR="00AB2D5E" w:rsidRPr="00666638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  <w:u w:val="double"/>
        </w:rPr>
        <w:t>８４</w:t>
      </w:r>
      <w:r w:rsidRPr="00666638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  <w:u w:val="double"/>
        </w:rPr>
        <w:t>％</w:t>
      </w:r>
    </w:p>
    <w:p w14:paraId="15DA9882" w14:textId="77777777" w:rsidR="002978B8" w:rsidRPr="00E751E1" w:rsidRDefault="002978B8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Cs w:val="21"/>
          <w:u w:val="double"/>
        </w:rPr>
      </w:pPr>
    </w:p>
    <w:p w14:paraId="7E196008" w14:textId="77777777" w:rsidR="00EB4B64" w:rsidRPr="00E751E1" w:rsidRDefault="00C86CF2">
      <w:pPr>
        <w:widowControl/>
        <w:jc w:val="left"/>
        <w:rPr>
          <w:rFonts w:ascii="HG丸ｺﾞｼｯｸM-PRO" w:eastAsia="HG丸ｺﾞｼｯｸM-PRO" w:hAnsi="HG丸ｺﾞｼｯｸM-PRO"/>
          <w:b/>
          <w:color w:val="000000" w:themeColor="text1"/>
          <w:szCs w:val="21"/>
        </w:rPr>
      </w:pPr>
      <w:r w:rsidRPr="00E751E1">
        <w:rPr>
          <w:rFonts w:ascii="HG丸ｺﾞｼｯｸM-PRO" w:eastAsia="HG丸ｺﾞｼｯｸM-PRO" w:hAnsi="HG丸ｺﾞｼｯｸM-PRO" w:cs="HGｺﾞｼｯｸM" w:hint="eastAsia"/>
          <w:b/>
          <w:color w:val="000000" w:themeColor="text1"/>
          <w:kern w:val="0"/>
          <w:szCs w:val="21"/>
        </w:rPr>
        <w:t>≪</w:t>
      </w:r>
      <w:r w:rsidR="00DB10D9" w:rsidRPr="00E751E1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学童期以降の数値目標について</w:t>
      </w:r>
      <w:r w:rsidRPr="00E751E1">
        <w:rPr>
          <w:rFonts w:ascii="HG丸ｺﾞｼｯｸM-PRO" w:eastAsia="HG丸ｺﾞｼｯｸM-PRO" w:hAnsi="HG丸ｺﾞｼｯｸM-PRO" w:cs="HGｺﾞｼｯｸM" w:hint="eastAsia"/>
          <w:b/>
          <w:color w:val="000000" w:themeColor="text1"/>
          <w:kern w:val="0"/>
          <w:szCs w:val="21"/>
        </w:rPr>
        <w:t>≫</w:t>
      </w:r>
    </w:p>
    <w:p w14:paraId="2E860493" w14:textId="4654A4C2" w:rsidR="003D45C3" w:rsidRPr="00E751E1" w:rsidRDefault="003D45C3" w:rsidP="00FD6326">
      <w:pPr>
        <w:ind w:firstLineChars="100" w:firstLine="210"/>
        <w:rPr>
          <w:rFonts w:ascii="HG丸ｺﾞｼｯｸM-PRO" w:eastAsia="HG丸ｺﾞｼｯｸM-PRO" w:hAnsi="HG丸ｺﾞｼｯｸM-PRO" w:cs="HGｺﾞｼｯｸM"/>
          <w:color w:val="000000" w:themeColor="text1"/>
          <w:kern w:val="0"/>
          <w:szCs w:val="21"/>
        </w:rPr>
      </w:pPr>
      <w:r w:rsidRPr="00E751E1">
        <w:rPr>
          <w:rFonts w:ascii="HG丸ｺﾞｼｯｸM-PRO" w:eastAsia="HG丸ｺﾞｼｯｸM-PRO" w:hAnsi="HG丸ｺﾞｼｯｸM-PRO" w:cs="HGｺﾞｼｯｸM" w:hint="eastAsia"/>
          <w:color w:val="000000" w:themeColor="text1"/>
          <w:kern w:val="0"/>
          <w:szCs w:val="21"/>
        </w:rPr>
        <w:t xml:space="preserve">⇒　</w:t>
      </w:r>
      <w:r w:rsidR="00C86CF2" w:rsidRPr="00E751E1">
        <w:rPr>
          <w:rFonts w:ascii="HG丸ｺﾞｼｯｸM-PRO" w:eastAsia="HG丸ｺﾞｼｯｸM-PRO" w:hAnsi="HG丸ｺﾞｼｯｸM-PRO" w:cs="HGｺﾞｼｯｸM" w:hint="eastAsia"/>
          <w:color w:val="000000" w:themeColor="text1"/>
          <w:kern w:val="0"/>
          <w:szCs w:val="21"/>
        </w:rPr>
        <w:t>上記（１）（２）（３）を「児童養護施設に3年以上措置されている学童期以降の子ども数」に変更して</w:t>
      </w:r>
      <w:r w:rsidR="00C86CF2" w:rsidRPr="00666638">
        <w:rPr>
          <w:rFonts w:ascii="HG丸ｺﾞｼｯｸM-PRO" w:eastAsia="HG丸ｺﾞｼｯｸM-PRO" w:hAnsi="HG丸ｺﾞｼｯｸM-PRO" w:cs="HGｺﾞｼｯｸM" w:hint="eastAsia"/>
          <w:color w:val="000000" w:themeColor="text1"/>
          <w:kern w:val="0"/>
          <w:szCs w:val="21"/>
        </w:rPr>
        <w:t>算出：</w:t>
      </w:r>
      <w:r w:rsidR="00C86CF2" w:rsidRPr="00666638">
        <w:rPr>
          <w:rFonts w:ascii="HG丸ｺﾞｼｯｸM-PRO" w:eastAsia="HG丸ｺﾞｼｯｸM-PRO" w:hAnsi="HG丸ｺﾞｼｯｸM-PRO" w:cs="HGｺﾞｼｯｸM" w:hint="eastAsia"/>
          <w:b/>
          <w:color w:val="000000" w:themeColor="text1"/>
          <w:kern w:val="0"/>
          <w:szCs w:val="21"/>
          <w:u w:val="double"/>
        </w:rPr>
        <w:t>約</w:t>
      </w:r>
      <w:r w:rsidR="00484272" w:rsidRPr="00666638">
        <w:rPr>
          <w:rFonts w:ascii="HG丸ｺﾞｼｯｸM-PRO" w:eastAsia="HG丸ｺﾞｼｯｸM-PRO" w:hAnsi="HG丸ｺﾞｼｯｸM-PRO" w:cs="HGｺﾞｼｯｸM" w:hint="eastAsia"/>
          <w:b/>
          <w:color w:val="000000" w:themeColor="text1"/>
          <w:kern w:val="0"/>
          <w:szCs w:val="21"/>
          <w:u w:val="double"/>
        </w:rPr>
        <w:t>６</w:t>
      </w:r>
      <w:r w:rsidR="00A46C45">
        <w:rPr>
          <w:rFonts w:ascii="HG丸ｺﾞｼｯｸM-PRO" w:eastAsia="HG丸ｺﾞｼｯｸM-PRO" w:hAnsi="HG丸ｺﾞｼｯｸM-PRO" w:cs="HGｺﾞｼｯｸM" w:hint="eastAsia"/>
          <w:b/>
          <w:color w:val="000000" w:themeColor="text1"/>
          <w:kern w:val="0"/>
          <w:szCs w:val="21"/>
          <w:u w:val="double"/>
        </w:rPr>
        <w:t>６</w:t>
      </w:r>
      <w:r w:rsidRPr="00666638">
        <w:rPr>
          <w:rFonts w:ascii="HG丸ｺﾞｼｯｸM-PRO" w:eastAsia="HG丸ｺﾞｼｯｸM-PRO" w:hAnsi="HG丸ｺﾞｼｯｸM-PRO" w:cs="HGｺﾞｼｯｸM" w:hint="eastAsia"/>
          <w:b/>
          <w:color w:val="000000" w:themeColor="text1"/>
          <w:kern w:val="0"/>
          <w:szCs w:val="21"/>
          <w:u w:val="double"/>
        </w:rPr>
        <w:t>％</w:t>
      </w:r>
    </w:p>
    <w:p w14:paraId="666A4401" w14:textId="77777777" w:rsidR="008E32F9" w:rsidRDefault="002978B8" w:rsidP="002978B8">
      <w:pPr>
        <w:rPr>
          <w:rFonts w:ascii="HG丸ｺﾞｼｯｸM-PRO" w:eastAsia="HG丸ｺﾞｼｯｸM-PRO" w:hAnsi="HG丸ｺﾞｼｯｸM-PRO" w:cs="HGｺﾞｼｯｸM"/>
          <w:b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ｺﾞｼｯｸM" w:hint="eastAsia"/>
          <w:b/>
          <w:color w:val="000000"/>
          <w:kern w:val="0"/>
          <w:sz w:val="24"/>
          <w:szCs w:val="24"/>
        </w:rPr>
        <w:lastRenderedPageBreak/>
        <w:t>（算式</w:t>
      </w:r>
      <w:r w:rsidR="00EB4B64">
        <w:rPr>
          <w:rFonts w:ascii="HG丸ｺﾞｼｯｸM-PRO" w:eastAsia="HG丸ｺﾞｼｯｸM-PRO" w:hAnsi="HG丸ｺﾞｼｯｸM-PRO" w:cs="HGｺﾞｼｯｸM" w:hint="eastAsia"/>
          <w:b/>
          <w:color w:val="000000"/>
          <w:kern w:val="0"/>
          <w:sz w:val="24"/>
          <w:szCs w:val="24"/>
        </w:rPr>
        <w:t>２</w:t>
      </w:r>
      <w:r w:rsidR="002D5044">
        <w:rPr>
          <w:rFonts w:ascii="HG丸ｺﾞｼｯｸM-PRO" w:eastAsia="HG丸ｺﾞｼｯｸM-PRO" w:hAnsi="HG丸ｺﾞｼｯｸM-PRO" w:cs="HGｺﾞｼｯｸM" w:hint="eastAsia"/>
          <w:b/>
          <w:color w:val="000000"/>
          <w:kern w:val="0"/>
          <w:sz w:val="24"/>
          <w:szCs w:val="24"/>
        </w:rPr>
        <w:t>を参照して算出した</w:t>
      </w:r>
      <w:r>
        <w:rPr>
          <w:rFonts w:ascii="HG丸ｺﾞｼｯｸM-PRO" w:eastAsia="HG丸ｺﾞｼｯｸM-PRO" w:hAnsi="HG丸ｺﾞｼｯｸM-PRO" w:cs="HGｺﾞｼｯｸM" w:hint="eastAsia"/>
          <w:b/>
          <w:color w:val="000000"/>
          <w:kern w:val="0"/>
          <w:sz w:val="24"/>
          <w:szCs w:val="24"/>
        </w:rPr>
        <w:t>場合）</w:t>
      </w:r>
    </w:p>
    <w:p w14:paraId="15BFDAF1" w14:textId="77777777" w:rsidR="003D45C3" w:rsidRDefault="003D45C3" w:rsidP="002978B8">
      <w:pPr>
        <w:rPr>
          <w:rFonts w:ascii="HG丸ｺﾞｼｯｸM-PRO" w:eastAsia="HG丸ｺﾞｼｯｸM-PRO" w:hAnsi="HG丸ｺﾞｼｯｸM-PRO" w:cs="HGｺﾞｼｯｸM"/>
          <w:b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ｺﾞｼｯｸM" w:hint="eastAsia"/>
          <w:b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41878F" wp14:editId="5FFA4081">
                <wp:simplePos x="0" y="0"/>
                <wp:positionH relativeFrom="column">
                  <wp:posOffset>41910</wp:posOffset>
                </wp:positionH>
                <wp:positionV relativeFrom="paragraph">
                  <wp:posOffset>128270</wp:posOffset>
                </wp:positionV>
                <wp:extent cx="9286875" cy="6667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6875" cy="666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AE5AB" id="正方形/長方形 3" o:spid="_x0000_s1026" style="position:absolute;left:0;text-align:left;margin-left:3.3pt;margin-top:10.1pt;width:731.2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" filled="f" strokecolor="black [3213]" strokeweight="1.5pt"/>
            </w:pict>
          </mc:Fallback>
        </mc:AlternateContent>
      </w:r>
    </w:p>
    <w:p w14:paraId="7C3F1DB3" w14:textId="77777777" w:rsidR="003D45C3" w:rsidRDefault="003D45C3" w:rsidP="003D45C3">
      <w:pPr>
        <w:ind w:leftChars="200" w:left="420"/>
        <w:rPr>
          <w:rFonts w:ascii="HG丸ｺﾞｼｯｸM-PRO" w:eastAsia="HG丸ｺﾞｼｯｸM-PRO" w:hAnsi="HG丸ｺﾞｼｯｸM-PRO" w:cs="HGｺﾞｼｯｸM"/>
          <w:b/>
          <w:color w:val="000000"/>
          <w:kern w:val="0"/>
          <w:szCs w:val="21"/>
        </w:rPr>
      </w:pPr>
      <w:r w:rsidRPr="003D45C3">
        <w:rPr>
          <w:rFonts w:ascii="HG丸ｺﾞｼｯｸM-PRO" w:eastAsia="HG丸ｺﾞｼｯｸM-PRO" w:hAnsi="HG丸ｺﾞｼｯｸM-PRO" w:cs="HGｺﾞｼｯｸM" w:hint="eastAsia"/>
          <w:b/>
          <w:color w:val="000000"/>
          <w:kern w:val="0"/>
          <w:szCs w:val="21"/>
        </w:rPr>
        <w:t>厚生労働省の「『新しい社会的養育ビジョン』の里親委託率の数値目標について」の里親委託率の考え方をもとに、新規措置児童ニーズ調査の</w:t>
      </w:r>
    </w:p>
    <w:p w14:paraId="1C63472D" w14:textId="77777777" w:rsidR="00EB4B64" w:rsidRPr="003D45C3" w:rsidRDefault="003D45C3" w:rsidP="003D45C3">
      <w:pPr>
        <w:ind w:leftChars="200" w:left="420"/>
        <w:rPr>
          <w:rFonts w:ascii="HG丸ｺﾞｼｯｸM-PRO" w:eastAsia="HG丸ｺﾞｼｯｸM-PRO" w:hAnsi="HG丸ｺﾞｼｯｸM-PRO" w:cs="HGｺﾞｼｯｸM"/>
          <w:b/>
          <w:color w:val="000000"/>
          <w:kern w:val="0"/>
          <w:szCs w:val="21"/>
        </w:rPr>
      </w:pPr>
      <w:r w:rsidRPr="003D45C3">
        <w:rPr>
          <w:rFonts w:ascii="HG丸ｺﾞｼｯｸM-PRO" w:eastAsia="HG丸ｺﾞｼｯｸM-PRO" w:hAnsi="HG丸ｺﾞｼｯｸM-PRO" w:cs="HGｺﾞｼｯｸM" w:hint="eastAsia"/>
          <w:b/>
          <w:color w:val="000000"/>
          <w:kern w:val="0"/>
          <w:szCs w:val="21"/>
        </w:rPr>
        <w:t>結果をもとに算出</w:t>
      </w:r>
    </w:p>
    <w:p w14:paraId="27AE5999" w14:textId="77777777" w:rsidR="00EB4B64" w:rsidRDefault="00EB4B64" w:rsidP="002978B8">
      <w:pPr>
        <w:rPr>
          <w:rFonts w:ascii="HG丸ｺﾞｼｯｸM-PRO" w:eastAsia="HG丸ｺﾞｼｯｸM-PRO" w:hAnsi="HG丸ｺﾞｼｯｸM-PRO"/>
          <w:szCs w:val="21"/>
          <w:u w:val="double"/>
        </w:rPr>
      </w:pPr>
    </w:p>
    <w:p w14:paraId="66B00AA9" w14:textId="77777777" w:rsidR="003D45C3" w:rsidRDefault="000C1387" w:rsidP="000C1387">
      <w:pPr>
        <w:ind w:firstLineChars="100" w:firstLine="211"/>
        <w:rPr>
          <w:rFonts w:ascii="HG丸ｺﾞｼｯｸM-PRO" w:eastAsia="HG丸ｺﾞｼｯｸM-PRO" w:hAnsi="HG丸ｺﾞｼｯｸM-PRO" w:cs="HGｺﾞｼｯｸM"/>
          <w:b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HGｺﾞｼｯｸM" w:hint="eastAsia"/>
          <w:b/>
          <w:color w:val="000000"/>
          <w:kern w:val="0"/>
          <w:szCs w:val="21"/>
        </w:rPr>
        <w:t>国の考え方：</w:t>
      </w:r>
      <w:r w:rsidR="003D45C3">
        <w:rPr>
          <w:rFonts w:ascii="HG丸ｺﾞｼｯｸM-PRO" w:eastAsia="HG丸ｺﾞｼｯｸM-PRO" w:hAnsi="HG丸ｺﾞｼｯｸM-PRO" w:cs="HGｺﾞｼｯｸM" w:hint="eastAsia"/>
          <w:b/>
          <w:color w:val="000000"/>
          <w:kern w:val="0"/>
          <w:szCs w:val="21"/>
        </w:rPr>
        <w:t>里親委託率 ＝ 里親等委託児童数（里親＋ファミリーホーム）／要保護児童数（里親等委託児童数＋児童養護施設＋乳児院入所児童数）</w:t>
      </w:r>
    </w:p>
    <w:p w14:paraId="0A95EB8F" w14:textId="77777777" w:rsidR="003D45C3" w:rsidRPr="000C1387" w:rsidRDefault="003D45C3" w:rsidP="002978B8">
      <w:pPr>
        <w:rPr>
          <w:rFonts w:ascii="HG丸ｺﾞｼｯｸM-PRO" w:eastAsia="HG丸ｺﾞｼｯｸM-PRO" w:hAnsi="HG丸ｺﾞｼｯｸM-PRO" w:cs="HGｺﾞｼｯｸM"/>
          <w:b/>
          <w:color w:val="000000"/>
          <w:kern w:val="0"/>
          <w:szCs w:val="21"/>
        </w:rPr>
      </w:pPr>
    </w:p>
    <w:p w14:paraId="347A9196" w14:textId="3E02AE38" w:rsidR="003D45C3" w:rsidRPr="0058645A" w:rsidRDefault="000C1387" w:rsidP="001A01A9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0C1387">
        <w:rPr>
          <w:rFonts w:ascii="HG丸ｺﾞｼｯｸM-PRO" w:eastAsia="HG丸ｺﾞｼｯｸM-PRO" w:hAnsi="HG丸ｺﾞｼｯｸM-PRO" w:cs="HGｺﾞｼｯｸM" w:hint="eastAsia"/>
          <w:color w:val="000000"/>
          <w:kern w:val="0"/>
          <w:szCs w:val="21"/>
        </w:rPr>
        <w:t>○</w:t>
      </w:r>
      <w:r w:rsidR="002D5034" w:rsidRPr="0058645A">
        <w:rPr>
          <w:rFonts w:ascii="HG丸ｺﾞｼｯｸM-PRO" w:eastAsia="HG丸ｺﾞｼｯｸM-PRO" w:hAnsi="HG丸ｺﾞｼｯｸM-PRO" w:cs="HGｺﾞｼｯｸM" w:hint="eastAsia"/>
          <w:color w:val="000000"/>
          <w:kern w:val="0"/>
          <w:szCs w:val="21"/>
        </w:rPr>
        <w:t>新規措置児童</w:t>
      </w:r>
      <w:r w:rsidR="001A01A9" w:rsidRPr="0058645A">
        <w:rPr>
          <w:rFonts w:ascii="HG丸ｺﾞｼｯｸM-PRO" w:eastAsia="HG丸ｺﾞｼｯｸM-PRO" w:hAnsi="HG丸ｺﾞｼｯｸM-PRO" w:cs="HGｺﾞｼｯｸM" w:hint="eastAsia"/>
          <w:color w:val="000000"/>
          <w:kern w:val="0"/>
          <w:szCs w:val="21"/>
        </w:rPr>
        <w:t>ニーズ調査において、</w:t>
      </w:r>
      <w:r w:rsidR="0011442D" w:rsidRPr="0058645A">
        <w:rPr>
          <w:rFonts w:ascii="HG丸ｺﾞｼｯｸM-PRO" w:eastAsia="HG丸ｺﾞｼｯｸM-PRO" w:hAnsi="HG丸ｺﾞｼｯｸM-PRO" w:hint="eastAsia"/>
        </w:rPr>
        <w:t>令和4</w:t>
      </w:r>
      <w:r w:rsidRPr="0058645A">
        <w:rPr>
          <w:rFonts w:ascii="HG丸ｺﾞｼｯｸM-PRO" w:eastAsia="HG丸ｺﾞｼｯｸM-PRO" w:hAnsi="HG丸ｺﾞｼｯｸM-PRO" w:hint="eastAsia"/>
        </w:rPr>
        <w:t>年</w:t>
      </w:r>
      <w:r w:rsidR="0011442D" w:rsidRPr="0058645A">
        <w:rPr>
          <w:rFonts w:ascii="HG丸ｺﾞｼｯｸM-PRO" w:eastAsia="HG丸ｺﾞｼｯｸM-PRO" w:hAnsi="HG丸ｺﾞｼｯｸM-PRO" w:hint="eastAsia"/>
        </w:rPr>
        <w:t>9月1日から令和5年8月31日まで</w:t>
      </w:r>
      <w:r w:rsidRPr="0058645A">
        <w:rPr>
          <w:rFonts w:ascii="HG丸ｺﾞｼｯｸM-PRO" w:eastAsia="HG丸ｺﾞｼｯｸM-PRO" w:hAnsi="HG丸ｺﾞｼｯｸM-PRO" w:hint="eastAsia"/>
        </w:rPr>
        <w:t>の一年間に法第27条第1項第3号の措置をとった</w:t>
      </w:r>
      <w:r w:rsidR="00FD6326" w:rsidRPr="0058645A">
        <w:rPr>
          <w:rFonts w:ascii="HG丸ｺﾞｼｯｸM-PRO" w:eastAsia="HG丸ｺﾞｼｯｸM-PRO" w:hAnsi="HG丸ｺﾞｼｯｸM-PRO" w:hint="eastAsia"/>
        </w:rPr>
        <w:t>全ての</w:t>
      </w:r>
      <w:r w:rsidRPr="0058645A">
        <w:rPr>
          <w:rFonts w:ascii="HG丸ｺﾞｼｯｸM-PRO" w:eastAsia="HG丸ｺﾞｼｯｸM-PRO" w:hAnsi="HG丸ｺﾞｼｯｸM-PRO" w:hint="eastAsia"/>
        </w:rPr>
        <w:t>児童</w:t>
      </w:r>
      <w:r w:rsidR="005E7F33" w:rsidRPr="0058645A">
        <w:rPr>
          <w:rFonts w:ascii="HG丸ｺﾞｼｯｸM-PRO" w:eastAsia="HG丸ｺﾞｼｯｸM-PRO" w:hAnsi="HG丸ｺﾞｼｯｸM-PRO" w:hint="eastAsia"/>
        </w:rPr>
        <w:t>（</w:t>
      </w:r>
      <w:r w:rsidR="00E56FB0" w:rsidRPr="0058645A">
        <w:rPr>
          <w:rFonts w:ascii="HG丸ｺﾞｼｯｸM-PRO" w:eastAsia="HG丸ｺﾞｼｯｸM-PRO" w:hAnsi="HG丸ｺﾞｼｯｸM-PRO" w:hint="eastAsia"/>
        </w:rPr>
        <w:t>４８９</w:t>
      </w:r>
      <w:r w:rsidR="005E7F33" w:rsidRPr="0058645A">
        <w:rPr>
          <w:rFonts w:ascii="HG丸ｺﾞｼｯｸM-PRO" w:eastAsia="HG丸ｺﾞｼｯｸM-PRO" w:hAnsi="HG丸ｺﾞｼｯｸM-PRO" w:hint="eastAsia"/>
        </w:rPr>
        <w:t>ケース）</w:t>
      </w:r>
      <w:r w:rsidRPr="0058645A">
        <w:rPr>
          <w:rFonts w:ascii="HG丸ｺﾞｼｯｸM-PRO" w:eastAsia="HG丸ｺﾞｼｯｸM-PRO" w:hAnsi="HG丸ｺﾞｼｯｸM-PRO" w:hint="eastAsia"/>
        </w:rPr>
        <w:t>の</w:t>
      </w:r>
      <w:r w:rsidR="00FC5D1D" w:rsidRPr="0058645A">
        <w:rPr>
          <w:rFonts w:ascii="HG丸ｺﾞｼｯｸM-PRO" w:eastAsia="HG丸ｺﾞｼｯｸM-PRO" w:hAnsi="HG丸ｺﾞｼｯｸM-PRO" w:hint="eastAsia"/>
        </w:rPr>
        <w:t>うち、里親等、乳児院、児童養護施設が最も望ましい養育環境であると考えられたケース数</w:t>
      </w:r>
      <w:r w:rsidR="0039207F" w:rsidRPr="0058645A">
        <w:rPr>
          <w:rFonts w:ascii="HG丸ｺﾞｼｯｸM-PRO" w:eastAsia="HG丸ｺﾞｼｯｸM-PRO" w:hAnsi="HG丸ｺﾞｼｯｸM-PRO" w:hint="eastAsia"/>
        </w:rPr>
        <w:t>（</w:t>
      </w:r>
      <w:r w:rsidR="004053E2" w:rsidRPr="0058645A">
        <w:rPr>
          <w:rFonts w:ascii="HG丸ｺﾞｼｯｸM-PRO" w:eastAsia="HG丸ｺﾞｼｯｸM-PRO" w:hAnsi="HG丸ｺﾞｼｯｸM-PRO" w:hint="eastAsia"/>
        </w:rPr>
        <w:t>２９</w:t>
      </w:r>
      <w:r w:rsidR="00891B32" w:rsidRPr="0058645A">
        <w:rPr>
          <w:rFonts w:ascii="HG丸ｺﾞｼｯｸM-PRO" w:eastAsia="HG丸ｺﾞｼｯｸM-PRO" w:hAnsi="HG丸ｺﾞｼｯｸM-PRO" w:hint="eastAsia"/>
        </w:rPr>
        <w:t>３</w:t>
      </w:r>
      <w:r w:rsidR="0039207F" w:rsidRPr="0058645A">
        <w:rPr>
          <w:rFonts w:ascii="HG丸ｺﾞｼｯｸM-PRO" w:eastAsia="HG丸ｺﾞｼｯｸM-PRO" w:hAnsi="HG丸ｺﾞｼｯｸM-PRO" w:hint="eastAsia"/>
        </w:rPr>
        <w:t>ケース）</w:t>
      </w:r>
      <w:r w:rsidR="001A01A9" w:rsidRPr="0058645A">
        <w:rPr>
          <w:rFonts w:ascii="HG丸ｺﾞｼｯｸM-PRO" w:eastAsia="HG丸ｺﾞｼｯｸM-PRO" w:hAnsi="HG丸ｺﾞｼｯｸM-PRO" w:hint="eastAsia"/>
        </w:rPr>
        <w:t>をもとに里親委託率を算出。</w:t>
      </w:r>
    </w:p>
    <w:p w14:paraId="5D2FE9A7" w14:textId="79893555" w:rsidR="001A01A9" w:rsidRPr="0058645A" w:rsidRDefault="001A01A9" w:rsidP="001A01A9">
      <w:pPr>
        <w:ind w:left="210" w:hangingChars="100" w:hanging="210"/>
        <w:rPr>
          <w:rFonts w:ascii="HG丸ｺﾞｼｯｸM-PRO" w:eastAsia="HG丸ｺﾞｼｯｸM-PRO" w:hAnsi="HG丸ｺﾞｼｯｸM-PRO" w:cs="HGｺﾞｼｯｸM"/>
          <w:color w:val="000000"/>
          <w:kern w:val="0"/>
          <w:szCs w:val="21"/>
        </w:rPr>
      </w:pPr>
      <w:r w:rsidRPr="0058645A">
        <w:rPr>
          <w:rFonts w:ascii="HG丸ｺﾞｼｯｸM-PRO" w:eastAsia="HG丸ｺﾞｼｯｸM-PRO" w:hAnsi="HG丸ｺﾞｼｯｸM-PRO" w:hint="eastAsia"/>
        </w:rPr>
        <w:t xml:space="preserve">　※本調査の「最も望ましいと考える養育環境」の項目は、里親家庭や施設が量的に</w:t>
      </w:r>
      <w:r w:rsidR="00345894">
        <w:rPr>
          <w:rFonts w:ascii="HG丸ｺﾞｼｯｸM-PRO" w:eastAsia="HG丸ｺﾞｼｯｸM-PRO" w:hAnsi="HG丸ｺﾞｼｯｸM-PRO" w:hint="eastAsia"/>
        </w:rPr>
        <w:t>不足していない</w:t>
      </w:r>
      <w:r w:rsidRPr="0058645A">
        <w:rPr>
          <w:rFonts w:ascii="HG丸ｺﾞｼｯｸM-PRO" w:eastAsia="HG丸ｺﾞｼｯｸM-PRO" w:hAnsi="HG丸ｺﾞｼｯｸM-PRO" w:hint="eastAsia"/>
        </w:rPr>
        <w:t>と仮定して回答することとしている。</w:t>
      </w:r>
    </w:p>
    <w:p w14:paraId="1223946C" w14:textId="77777777" w:rsidR="00FC5D1D" w:rsidRPr="0058645A" w:rsidRDefault="00FC5D1D" w:rsidP="00FC5D1D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tbl>
      <w:tblPr>
        <w:tblStyle w:val="a8"/>
        <w:tblW w:w="0" w:type="auto"/>
        <w:tblInd w:w="385" w:type="dxa"/>
        <w:tblLook w:val="04A0" w:firstRow="1" w:lastRow="0" w:firstColumn="1" w:lastColumn="0" w:noHBand="0" w:noVBand="1"/>
      </w:tblPr>
      <w:tblGrid>
        <w:gridCol w:w="2268"/>
        <w:gridCol w:w="1576"/>
        <w:gridCol w:w="1304"/>
        <w:gridCol w:w="1608"/>
        <w:gridCol w:w="1304"/>
        <w:gridCol w:w="1608"/>
        <w:gridCol w:w="1304"/>
        <w:gridCol w:w="1609"/>
        <w:gridCol w:w="1304"/>
      </w:tblGrid>
      <w:tr w:rsidR="00C34B09" w:rsidRPr="0058645A" w14:paraId="6F7010AD" w14:textId="5B0C3BC6" w:rsidTr="00161F9A">
        <w:tc>
          <w:tcPr>
            <w:tcW w:w="2268" w:type="dxa"/>
            <w:shd w:val="clear" w:color="auto" w:fill="DBE5F1" w:themeFill="accent1" w:themeFillTint="33"/>
            <w:vAlign w:val="center"/>
          </w:tcPr>
          <w:p w14:paraId="7A01A429" w14:textId="77777777" w:rsidR="00C34B09" w:rsidRPr="0058645A" w:rsidRDefault="00C34B09" w:rsidP="0039177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8645A">
              <w:rPr>
                <w:rFonts w:ascii="HG丸ｺﾞｼｯｸM-PRO" w:eastAsia="HG丸ｺﾞｼｯｸM-PRO" w:hAnsi="HG丸ｺﾞｼｯｸM-PRO" w:hint="eastAsia"/>
                <w:szCs w:val="21"/>
              </w:rPr>
              <w:t>最も</w:t>
            </w:r>
            <w:r w:rsidRPr="00161F9A">
              <w:rPr>
                <w:rFonts w:ascii="HG丸ｺﾞｼｯｸM-PRO" w:eastAsia="HG丸ｺﾞｼｯｸM-PRO" w:hAnsi="HG丸ｺﾞｼｯｸM-PRO" w:hint="eastAsia"/>
                <w:szCs w:val="21"/>
                <w:shd w:val="clear" w:color="auto" w:fill="DBE5F1" w:themeFill="accent1" w:themeFillTint="33"/>
              </w:rPr>
              <w:t>望ましい措置先</w:t>
            </w:r>
          </w:p>
        </w:tc>
        <w:tc>
          <w:tcPr>
            <w:tcW w:w="2880" w:type="dxa"/>
            <w:gridSpan w:val="2"/>
            <w:shd w:val="clear" w:color="auto" w:fill="DBE5F1" w:themeFill="accent1" w:themeFillTint="33"/>
          </w:tcPr>
          <w:p w14:paraId="2C03AA30" w14:textId="14BFC33E" w:rsidR="00C34B09" w:rsidRPr="0058645A" w:rsidRDefault="00C34B09" w:rsidP="00FC5D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45A">
              <w:rPr>
                <w:rFonts w:ascii="HG丸ｺﾞｼｯｸM-PRO" w:eastAsia="HG丸ｺﾞｼｯｸM-PRO" w:hAnsi="HG丸ｺﾞｼｯｸM-PRO" w:hint="eastAsia"/>
              </w:rPr>
              <w:t>０～ ２歳</w:t>
            </w:r>
          </w:p>
        </w:tc>
        <w:tc>
          <w:tcPr>
            <w:tcW w:w="2912" w:type="dxa"/>
            <w:gridSpan w:val="2"/>
            <w:shd w:val="clear" w:color="auto" w:fill="DBE5F1" w:themeFill="accent1" w:themeFillTint="33"/>
          </w:tcPr>
          <w:p w14:paraId="74D75395" w14:textId="136D0A69" w:rsidR="00C34B09" w:rsidRPr="0058645A" w:rsidRDefault="00C34B09" w:rsidP="00FC5D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45A">
              <w:rPr>
                <w:rFonts w:ascii="HG丸ｺﾞｼｯｸM-PRO" w:eastAsia="HG丸ｺﾞｼｯｸM-PRO" w:hAnsi="HG丸ｺﾞｼｯｸM-PRO" w:hint="eastAsia"/>
              </w:rPr>
              <w:t>３～ ５歳</w:t>
            </w:r>
          </w:p>
        </w:tc>
        <w:tc>
          <w:tcPr>
            <w:tcW w:w="2912" w:type="dxa"/>
            <w:gridSpan w:val="2"/>
            <w:shd w:val="clear" w:color="auto" w:fill="DBE5F1" w:themeFill="accent1" w:themeFillTint="33"/>
          </w:tcPr>
          <w:p w14:paraId="10EBF534" w14:textId="471382DD" w:rsidR="00C34B09" w:rsidRPr="0058645A" w:rsidRDefault="00C34B09" w:rsidP="00FC5D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45A">
              <w:rPr>
                <w:rFonts w:ascii="HG丸ｺﾞｼｯｸM-PRO" w:eastAsia="HG丸ｺﾞｼｯｸM-PRO" w:hAnsi="HG丸ｺﾞｼｯｸM-PRO" w:hint="eastAsia"/>
              </w:rPr>
              <w:t>６～ １７歳</w:t>
            </w:r>
          </w:p>
        </w:tc>
        <w:tc>
          <w:tcPr>
            <w:tcW w:w="2913" w:type="dxa"/>
            <w:gridSpan w:val="2"/>
            <w:shd w:val="clear" w:color="auto" w:fill="DBE5F1" w:themeFill="accent1" w:themeFillTint="33"/>
          </w:tcPr>
          <w:p w14:paraId="7F5E101D" w14:textId="0FCF4B77" w:rsidR="00C34B09" w:rsidRPr="0058645A" w:rsidRDefault="00C34B09" w:rsidP="00FC5D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45A"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</w:tr>
      <w:tr w:rsidR="00F55F43" w:rsidRPr="0058645A" w14:paraId="7C3B7FAA" w14:textId="686D2553" w:rsidTr="00C34B09">
        <w:tc>
          <w:tcPr>
            <w:tcW w:w="2268" w:type="dxa"/>
          </w:tcPr>
          <w:p w14:paraId="393CC1C5" w14:textId="77777777" w:rsidR="00F55F43" w:rsidRPr="0058645A" w:rsidRDefault="00F55F43" w:rsidP="00F55F43">
            <w:pPr>
              <w:rPr>
                <w:rFonts w:ascii="HG丸ｺﾞｼｯｸM-PRO" w:eastAsia="HG丸ｺﾞｼｯｸM-PRO" w:hAnsi="HG丸ｺﾞｼｯｸM-PRO"/>
              </w:rPr>
            </w:pPr>
            <w:r w:rsidRPr="0058645A">
              <w:rPr>
                <w:rFonts w:ascii="HG丸ｺﾞｼｯｸM-PRO" w:eastAsia="HG丸ｺﾞｼｯｸM-PRO" w:hAnsi="HG丸ｺﾞｼｯｸM-PRO" w:hint="eastAsia"/>
                <w:szCs w:val="21"/>
              </w:rPr>
              <w:t>里親等</w:t>
            </w:r>
          </w:p>
        </w:tc>
        <w:tc>
          <w:tcPr>
            <w:tcW w:w="1576" w:type="dxa"/>
            <w:tcBorders>
              <w:right w:val="dotted" w:sz="4" w:space="0" w:color="auto"/>
            </w:tcBorders>
          </w:tcPr>
          <w:p w14:paraId="18B426FF" w14:textId="5BC9F5AA" w:rsidR="00F55F43" w:rsidRPr="0058645A" w:rsidRDefault="00F55F43" w:rsidP="00F55F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45A">
              <w:rPr>
                <w:rFonts w:ascii="HG丸ｺﾞｼｯｸM-PRO" w:eastAsia="HG丸ｺﾞｼｯｸM-PRO" w:hAnsi="HG丸ｺﾞｼｯｸM-PRO" w:hint="eastAsia"/>
              </w:rPr>
              <w:t>４７人</w:t>
            </w:r>
          </w:p>
        </w:tc>
        <w:tc>
          <w:tcPr>
            <w:tcW w:w="1304" w:type="dxa"/>
            <w:tcBorders>
              <w:left w:val="dotted" w:sz="4" w:space="0" w:color="auto"/>
            </w:tcBorders>
          </w:tcPr>
          <w:p w14:paraId="6AE28565" w14:textId="7168C1B3" w:rsidR="00F55F43" w:rsidRPr="0039177F" w:rsidRDefault="0039177F" w:rsidP="00F55F4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39177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（</w:t>
            </w:r>
            <w:r w:rsidR="00F55F43" w:rsidRPr="0039177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１０２人</w:t>
            </w:r>
            <w:r w:rsidRPr="0039177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）</w:t>
            </w:r>
          </w:p>
        </w:tc>
        <w:tc>
          <w:tcPr>
            <w:tcW w:w="1608" w:type="dxa"/>
            <w:tcBorders>
              <w:right w:val="dotted" w:sz="4" w:space="0" w:color="auto"/>
            </w:tcBorders>
          </w:tcPr>
          <w:p w14:paraId="0F2463F0" w14:textId="3F0D437F" w:rsidR="00F55F43" w:rsidRPr="0058645A" w:rsidRDefault="00F55F43" w:rsidP="00F55F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45A">
              <w:rPr>
                <w:rFonts w:ascii="HG丸ｺﾞｼｯｸM-PRO" w:eastAsia="HG丸ｺﾞｼｯｸM-PRO" w:hAnsi="HG丸ｺﾞｼｯｸM-PRO" w:hint="eastAsia"/>
              </w:rPr>
              <w:t>２０人</w:t>
            </w:r>
          </w:p>
        </w:tc>
        <w:tc>
          <w:tcPr>
            <w:tcW w:w="1304" w:type="dxa"/>
            <w:tcBorders>
              <w:left w:val="dotted" w:sz="4" w:space="0" w:color="auto"/>
            </w:tcBorders>
          </w:tcPr>
          <w:p w14:paraId="48D9CDAC" w14:textId="6FA2E903" w:rsidR="00F55F43" w:rsidRPr="0039177F" w:rsidRDefault="00161F9A" w:rsidP="00F55F4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C34B09" w:rsidRPr="003917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３１人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608" w:type="dxa"/>
            <w:tcBorders>
              <w:right w:val="dotted" w:sz="4" w:space="0" w:color="auto"/>
            </w:tcBorders>
          </w:tcPr>
          <w:p w14:paraId="021AA590" w14:textId="3036FECD" w:rsidR="00F55F43" w:rsidRPr="0058645A" w:rsidRDefault="00F55F43" w:rsidP="00F55F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45A">
              <w:rPr>
                <w:rFonts w:ascii="HG丸ｺﾞｼｯｸM-PRO" w:eastAsia="HG丸ｺﾞｼｯｸM-PRO" w:hAnsi="HG丸ｺﾞｼｯｸM-PRO" w:hint="eastAsia"/>
              </w:rPr>
              <w:t>３７人</w:t>
            </w:r>
          </w:p>
        </w:tc>
        <w:tc>
          <w:tcPr>
            <w:tcW w:w="1304" w:type="dxa"/>
            <w:tcBorders>
              <w:left w:val="dotted" w:sz="4" w:space="0" w:color="auto"/>
            </w:tcBorders>
          </w:tcPr>
          <w:p w14:paraId="78A62205" w14:textId="2807E48A" w:rsidR="00F55F43" w:rsidRPr="0039177F" w:rsidRDefault="00161F9A" w:rsidP="00F55F4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C34B09" w:rsidRPr="003917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５９人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609" w:type="dxa"/>
            <w:tcBorders>
              <w:right w:val="dotted" w:sz="4" w:space="0" w:color="auto"/>
            </w:tcBorders>
          </w:tcPr>
          <w:p w14:paraId="534E41B4" w14:textId="497A6CA0" w:rsidR="00F55F43" w:rsidRPr="0058645A" w:rsidRDefault="00F55F43" w:rsidP="00F55F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45A">
              <w:rPr>
                <w:rFonts w:ascii="HG丸ｺﾞｼｯｸM-PRO" w:eastAsia="HG丸ｺﾞｼｯｸM-PRO" w:hAnsi="HG丸ｺﾞｼｯｸM-PRO" w:hint="eastAsia"/>
              </w:rPr>
              <w:t>１０４人</w:t>
            </w:r>
          </w:p>
        </w:tc>
        <w:tc>
          <w:tcPr>
            <w:tcW w:w="1304" w:type="dxa"/>
            <w:tcBorders>
              <w:left w:val="dotted" w:sz="4" w:space="0" w:color="auto"/>
            </w:tcBorders>
          </w:tcPr>
          <w:p w14:paraId="3E3DE21B" w14:textId="1F730298" w:rsidR="00F55F43" w:rsidRPr="0039177F" w:rsidRDefault="00161F9A" w:rsidP="00F55F4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C34B09" w:rsidRPr="003917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１９２人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F55F43" w:rsidRPr="0058645A" w14:paraId="4F6DA179" w14:textId="6717F06F" w:rsidTr="00C34B09">
        <w:tc>
          <w:tcPr>
            <w:tcW w:w="2268" w:type="dxa"/>
          </w:tcPr>
          <w:p w14:paraId="119D9578" w14:textId="77777777" w:rsidR="00F55F43" w:rsidRPr="0058645A" w:rsidRDefault="00F55F43" w:rsidP="00F55F43">
            <w:pPr>
              <w:rPr>
                <w:rFonts w:ascii="HG丸ｺﾞｼｯｸM-PRO" w:eastAsia="HG丸ｺﾞｼｯｸM-PRO" w:hAnsi="HG丸ｺﾞｼｯｸM-PRO"/>
              </w:rPr>
            </w:pPr>
            <w:r w:rsidRPr="0058645A">
              <w:rPr>
                <w:rFonts w:ascii="HG丸ｺﾞｼｯｸM-PRO" w:eastAsia="HG丸ｺﾞｼｯｸM-PRO" w:hAnsi="HG丸ｺﾞｼｯｸM-PRO" w:hint="eastAsia"/>
                <w:szCs w:val="21"/>
              </w:rPr>
              <w:t>乳児院</w:t>
            </w:r>
          </w:p>
        </w:tc>
        <w:tc>
          <w:tcPr>
            <w:tcW w:w="1576" w:type="dxa"/>
            <w:tcBorders>
              <w:right w:val="dotted" w:sz="4" w:space="0" w:color="auto"/>
            </w:tcBorders>
          </w:tcPr>
          <w:p w14:paraId="4DD13F6B" w14:textId="6DE265FA" w:rsidR="00F55F43" w:rsidRPr="0058645A" w:rsidRDefault="00F55F43" w:rsidP="00F55F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45A">
              <w:rPr>
                <w:rFonts w:ascii="HG丸ｺﾞｼｯｸM-PRO" w:eastAsia="HG丸ｺﾞｼｯｸM-PRO" w:hAnsi="HG丸ｺﾞｼｯｸM-PRO" w:hint="eastAsia"/>
              </w:rPr>
              <w:t>２５人</w:t>
            </w:r>
          </w:p>
        </w:tc>
        <w:tc>
          <w:tcPr>
            <w:tcW w:w="1304" w:type="dxa"/>
            <w:tcBorders>
              <w:left w:val="dotted" w:sz="4" w:space="0" w:color="auto"/>
            </w:tcBorders>
          </w:tcPr>
          <w:p w14:paraId="657BE80B" w14:textId="22F2CDEB" w:rsidR="00F55F43" w:rsidRPr="0039177F" w:rsidRDefault="0039177F" w:rsidP="00F55F4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（</w:t>
            </w:r>
            <w:r w:rsidR="00F55F43" w:rsidRPr="0039177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３９人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）</w:t>
            </w:r>
          </w:p>
        </w:tc>
        <w:tc>
          <w:tcPr>
            <w:tcW w:w="1608" w:type="dxa"/>
            <w:tcBorders>
              <w:right w:val="dotted" w:sz="4" w:space="0" w:color="auto"/>
            </w:tcBorders>
          </w:tcPr>
          <w:p w14:paraId="5D81EAD3" w14:textId="56C3076F" w:rsidR="00F55F43" w:rsidRPr="0058645A" w:rsidRDefault="00F55F43" w:rsidP="00F55F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45A">
              <w:rPr>
                <w:rFonts w:ascii="HG丸ｺﾞｼｯｸM-PRO" w:eastAsia="HG丸ｺﾞｼｯｸM-PRO" w:hAnsi="HG丸ｺﾞｼｯｸM-PRO" w:hint="eastAsia"/>
              </w:rPr>
              <w:t>０人</w:t>
            </w:r>
          </w:p>
        </w:tc>
        <w:tc>
          <w:tcPr>
            <w:tcW w:w="1304" w:type="dxa"/>
            <w:tcBorders>
              <w:left w:val="dotted" w:sz="4" w:space="0" w:color="auto"/>
            </w:tcBorders>
          </w:tcPr>
          <w:p w14:paraId="2633B737" w14:textId="37A4ACFC" w:rsidR="00F55F43" w:rsidRPr="0039177F" w:rsidRDefault="00161F9A" w:rsidP="00F55F4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C34B09" w:rsidRPr="003917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０人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608" w:type="dxa"/>
            <w:tcBorders>
              <w:right w:val="dotted" w:sz="4" w:space="0" w:color="auto"/>
            </w:tcBorders>
          </w:tcPr>
          <w:p w14:paraId="5C1A9204" w14:textId="66B41919" w:rsidR="00F55F43" w:rsidRPr="0058645A" w:rsidRDefault="00F55F43" w:rsidP="00F55F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45A">
              <w:rPr>
                <w:rFonts w:ascii="HG丸ｺﾞｼｯｸM-PRO" w:eastAsia="HG丸ｺﾞｼｯｸM-PRO" w:hAnsi="HG丸ｺﾞｼｯｸM-PRO" w:hint="eastAsia"/>
              </w:rPr>
              <w:t>０人</w:t>
            </w:r>
          </w:p>
        </w:tc>
        <w:tc>
          <w:tcPr>
            <w:tcW w:w="1304" w:type="dxa"/>
            <w:tcBorders>
              <w:left w:val="dotted" w:sz="4" w:space="0" w:color="auto"/>
            </w:tcBorders>
          </w:tcPr>
          <w:p w14:paraId="36932088" w14:textId="7E91435F" w:rsidR="00F55F43" w:rsidRPr="0039177F" w:rsidRDefault="00161F9A" w:rsidP="00F55F4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C34B09" w:rsidRPr="003917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０人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609" w:type="dxa"/>
            <w:tcBorders>
              <w:right w:val="dotted" w:sz="4" w:space="0" w:color="auto"/>
            </w:tcBorders>
          </w:tcPr>
          <w:p w14:paraId="02609CD7" w14:textId="1874093D" w:rsidR="00F55F43" w:rsidRPr="0058645A" w:rsidRDefault="00F55F43" w:rsidP="00F55F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45A">
              <w:rPr>
                <w:rFonts w:ascii="HG丸ｺﾞｼｯｸM-PRO" w:eastAsia="HG丸ｺﾞｼｯｸM-PRO" w:hAnsi="HG丸ｺﾞｼｯｸM-PRO" w:hint="eastAsia"/>
              </w:rPr>
              <w:t>２５人</w:t>
            </w:r>
          </w:p>
        </w:tc>
        <w:tc>
          <w:tcPr>
            <w:tcW w:w="1304" w:type="dxa"/>
            <w:tcBorders>
              <w:left w:val="dotted" w:sz="4" w:space="0" w:color="auto"/>
            </w:tcBorders>
          </w:tcPr>
          <w:p w14:paraId="1C6FCF3B" w14:textId="0ED80C5E" w:rsidR="00F55F43" w:rsidRPr="0039177F" w:rsidRDefault="00161F9A" w:rsidP="00F55F4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C34B09" w:rsidRPr="003917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３９人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F55F43" w:rsidRPr="0058645A" w14:paraId="4CF4AA82" w14:textId="086DDC69" w:rsidTr="00C34B09">
        <w:tc>
          <w:tcPr>
            <w:tcW w:w="2268" w:type="dxa"/>
          </w:tcPr>
          <w:p w14:paraId="3BD86FBC" w14:textId="77777777" w:rsidR="00F55F43" w:rsidRPr="0058645A" w:rsidRDefault="00F55F43" w:rsidP="00F55F43">
            <w:pPr>
              <w:rPr>
                <w:rFonts w:ascii="HG丸ｺﾞｼｯｸM-PRO" w:eastAsia="HG丸ｺﾞｼｯｸM-PRO" w:hAnsi="HG丸ｺﾞｼｯｸM-PRO"/>
              </w:rPr>
            </w:pPr>
            <w:r w:rsidRPr="0058645A">
              <w:rPr>
                <w:rFonts w:ascii="HG丸ｺﾞｼｯｸM-PRO" w:eastAsia="HG丸ｺﾞｼｯｸM-PRO" w:hAnsi="HG丸ｺﾞｼｯｸM-PRO" w:hint="eastAsia"/>
              </w:rPr>
              <w:t>児童養護施設</w:t>
            </w:r>
          </w:p>
        </w:tc>
        <w:tc>
          <w:tcPr>
            <w:tcW w:w="1576" w:type="dxa"/>
            <w:tcBorders>
              <w:right w:val="dotted" w:sz="4" w:space="0" w:color="auto"/>
            </w:tcBorders>
          </w:tcPr>
          <w:p w14:paraId="5486C2B6" w14:textId="216F2541" w:rsidR="00F55F43" w:rsidRPr="0058645A" w:rsidRDefault="00F55F43" w:rsidP="00F55F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45A">
              <w:rPr>
                <w:rFonts w:ascii="HG丸ｺﾞｼｯｸM-PRO" w:eastAsia="HG丸ｺﾞｼｯｸM-PRO" w:hAnsi="HG丸ｺﾞｼｯｸM-PRO" w:hint="eastAsia"/>
              </w:rPr>
              <w:t>１０人</w:t>
            </w:r>
          </w:p>
        </w:tc>
        <w:tc>
          <w:tcPr>
            <w:tcW w:w="1304" w:type="dxa"/>
            <w:tcBorders>
              <w:left w:val="dotted" w:sz="4" w:space="0" w:color="auto"/>
            </w:tcBorders>
          </w:tcPr>
          <w:p w14:paraId="7943426E" w14:textId="7F4288E6" w:rsidR="00F55F43" w:rsidRPr="0039177F" w:rsidRDefault="0039177F" w:rsidP="00F55F4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（</w:t>
            </w:r>
            <w:r w:rsidR="00F55F43" w:rsidRPr="0039177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０人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）</w:t>
            </w:r>
          </w:p>
        </w:tc>
        <w:tc>
          <w:tcPr>
            <w:tcW w:w="1608" w:type="dxa"/>
            <w:tcBorders>
              <w:right w:val="dotted" w:sz="4" w:space="0" w:color="auto"/>
            </w:tcBorders>
          </w:tcPr>
          <w:p w14:paraId="24586C93" w14:textId="0331E25C" w:rsidR="00F55F43" w:rsidRPr="0058645A" w:rsidRDefault="00F55F43" w:rsidP="00F55F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45A">
              <w:rPr>
                <w:rFonts w:ascii="HG丸ｺﾞｼｯｸM-PRO" w:eastAsia="HG丸ｺﾞｼｯｸM-PRO" w:hAnsi="HG丸ｺﾞｼｯｸM-PRO" w:hint="eastAsia"/>
              </w:rPr>
              <w:t>４６人</w:t>
            </w:r>
          </w:p>
        </w:tc>
        <w:tc>
          <w:tcPr>
            <w:tcW w:w="1304" w:type="dxa"/>
            <w:tcBorders>
              <w:left w:val="dotted" w:sz="4" w:space="0" w:color="auto"/>
            </w:tcBorders>
          </w:tcPr>
          <w:p w14:paraId="44FEA19D" w14:textId="51B6D06E" w:rsidR="00F55F43" w:rsidRPr="0039177F" w:rsidRDefault="00161F9A" w:rsidP="00F55F4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C34B09" w:rsidRPr="003917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２７人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608" w:type="dxa"/>
            <w:tcBorders>
              <w:right w:val="dotted" w:sz="4" w:space="0" w:color="auto"/>
            </w:tcBorders>
          </w:tcPr>
          <w:p w14:paraId="6F4A0B8E" w14:textId="2908785F" w:rsidR="00F55F43" w:rsidRPr="0058645A" w:rsidRDefault="00F55F43" w:rsidP="00F55F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45A">
              <w:rPr>
                <w:rFonts w:ascii="HG丸ｺﾞｼｯｸM-PRO" w:eastAsia="HG丸ｺﾞｼｯｸM-PRO" w:hAnsi="HG丸ｺﾞｼｯｸM-PRO" w:hint="eastAsia"/>
              </w:rPr>
              <w:t>１０８人</w:t>
            </w:r>
          </w:p>
        </w:tc>
        <w:tc>
          <w:tcPr>
            <w:tcW w:w="1304" w:type="dxa"/>
            <w:tcBorders>
              <w:left w:val="dotted" w:sz="4" w:space="0" w:color="auto"/>
            </w:tcBorders>
          </w:tcPr>
          <w:p w14:paraId="3E64E22B" w14:textId="650BE566" w:rsidR="00F55F43" w:rsidRPr="0039177F" w:rsidRDefault="00161F9A" w:rsidP="00F55F4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C34B09" w:rsidRPr="003917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６４人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609" w:type="dxa"/>
            <w:tcBorders>
              <w:right w:val="dotted" w:sz="4" w:space="0" w:color="auto"/>
            </w:tcBorders>
          </w:tcPr>
          <w:p w14:paraId="06AA43B8" w14:textId="4553E429" w:rsidR="00F55F43" w:rsidRPr="0058645A" w:rsidRDefault="00F55F43" w:rsidP="00F55F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45A">
              <w:rPr>
                <w:rFonts w:ascii="HG丸ｺﾞｼｯｸM-PRO" w:eastAsia="HG丸ｺﾞｼｯｸM-PRO" w:hAnsi="HG丸ｺﾞｼｯｸM-PRO" w:hint="eastAsia"/>
              </w:rPr>
              <w:t>１６４人</w:t>
            </w:r>
          </w:p>
        </w:tc>
        <w:tc>
          <w:tcPr>
            <w:tcW w:w="1304" w:type="dxa"/>
            <w:tcBorders>
              <w:left w:val="dotted" w:sz="4" w:space="0" w:color="auto"/>
            </w:tcBorders>
          </w:tcPr>
          <w:p w14:paraId="79AD50AD" w14:textId="01B761DA" w:rsidR="00F55F43" w:rsidRPr="0039177F" w:rsidRDefault="00161F9A" w:rsidP="00F55F4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C34B09" w:rsidRPr="003917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９１人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F55F43" w:rsidRPr="0058645A" w14:paraId="21672097" w14:textId="08FD0752" w:rsidTr="00C34B09">
        <w:tc>
          <w:tcPr>
            <w:tcW w:w="2268" w:type="dxa"/>
            <w:tcBorders>
              <w:bottom w:val="single" w:sz="18" w:space="0" w:color="auto"/>
            </w:tcBorders>
          </w:tcPr>
          <w:p w14:paraId="613E0DB3" w14:textId="77777777" w:rsidR="00F55F43" w:rsidRPr="0058645A" w:rsidRDefault="00F55F43" w:rsidP="00F55F43">
            <w:pPr>
              <w:rPr>
                <w:rFonts w:ascii="HG丸ｺﾞｼｯｸM-PRO" w:eastAsia="HG丸ｺﾞｼｯｸM-PRO" w:hAnsi="HG丸ｺﾞｼｯｸM-PRO"/>
              </w:rPr>
            </w:pPr>
            <w:r w:rsidRPr="0058645A"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1576" w:type="dxa"/>
            <w:tcBorders>
              <w:bottom w:val="single" w:sz="18" w:space="0" w:color="auto"/>
              <w:right w:val="dotted" w:sz="4" w:space="0" w:color="auto"/>
            </w:tcBorders>
          </w:tcPr>
          <w:p w14:paraId="0610E18F" w14:textId="3FF4E4C9" w:rsidR="00F55F43" w:rsidRPr="0058645A" w:rsidRDefault="00F55F43" w:rsidP="00F55F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45A">
              <w:rPr>
                <w:rFonts w:ascii="HG丸ｺﾞｼｯｸM-PRO" w:eastAsia="HG丸ｺﾞｼｯｸM-PRO" w:hAnsi="HG丸ｺﾞｼｯｸM-PRO" w:hint="eastAsia"/>
              </w:rPr>
              <w:t>８２人</w:t>
            </w:r>
          </w:p>
        </w:tc>
        <w:tc>
          <w:tcPr>
            <w:tcW w:w="1304" w:type="dxa"/>
            <w:tcBorders>
              <w:left w:val="dotted" w:sz="4" w:space="0" w:color="auto"/>
              <w:bottom w:val="single" w:sz="18" w:space="0" w:color="auto"/>
            </w:tcBorders>
          </w:tcPr>
          <w:p w14:paraId="24A06904" w14:textId="337424C1" w:rsidR="00F55F43" w:rsidRPr="0039177F" w:rsidRDefault="0039177F" w:rsidP="00F55F4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（</w:t>
            </w:r>
            <w:r w:rsidR="00F55F43" w:rsidRPr="0039177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１４１人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）</w:t>
            </w:r>
          </w:p>
        </w:tc>
        <w:tc>
          <w:tcPr>
            <w:tcW w:w="1608" w:type="dxa"/>
            <w:tcBorders>
              <w:bottom w:val="single" w:sz="18" w:space="0" w:color="auto"/>
              <w:right w:val="dotted" w:sz="4" w:space="0" w:color="auto"/>
            </w:tcBorders>
          </w:tcPr>
          <w:p w14:paraId="38E981E4" w14:textId="722801ED" w:rsidR="00F55F43" w:rsidRPr="0058645A" w:rsidRDefault="00F55F43" w:rsidP="00F55F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45A">
              <w:rPr>
                <w:rFonts w:ascii="HG丸ｺﾞｼｯｸM-PRO" w:eastAsia="HG丸ｺﾞｼｯｸM-PRO" w:hAnsi="HG丸ｺﾞｼｯｸM-PRO" w:hint="eastAsia"/>
              </w:rPr>
              <w:t>６６人</w:t>
            </w:r>
          </w:p>
        </w:tc>
        <w:tc>
          <w:tcPr>
            <w:tcW w:w="1304" w:type="dxa"/>
            <w:tcBorders>
              <w:left w:val="dotted" w:sz="4" w:space="0" w:color="auto"/>
              <w:bottom w:val="single" w:sz="18" w:space="0" w:color="auto"/>
            </w:tcBorders>
          </w:tcPr>
          <w:p w14:paraId="24E79221" w14:textId="11E1CC13" w:rsidR="00F55F43" w:rsidRPr="0039177F" w:rsidRDefault="00161F9A" w:rsidP="00F55F4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C34B09" w:rsidRPr="003917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５８人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608" w:type="dxa"/>
            <w:tcBorders>
              <w:bottom w:val="single" w:sz="18" w:space="0" w:color="auto"/>
              <w:right w:val="dotted" w:sz="4" w:space="0" w:color="auto"/>
            </w:tcBorders>
          </w:tcPr>
          <w:p w14:paraId="7128CD95" w14:textId="778ADA59" w:rsidR="00F55F43" w:rsidRPr="0058645A" w:rsidRDefault="00F55F43" w:rsidP="00F55F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45A">
              <w:rPr>
                <w:rFonts w:ascii="HG丸ｺﾞｼｯｸM-PRO" w:eastAsia="HG丸ｺﾞｼｯｸM-PRO" w:hAnsi="HG丸ｺﾞｼｯｸM-PRO" w:hint="eastAsia"/>
              </w:rPr>
              <w:t>１４５人</w:t>
            </w:r>
          </w:p>
        </w:tc>
        <w:tc>
          <w:tcPr>
            <w:tcW w:w="1304" w:type="dxa"/>
            <w:tcBorders>
              <w:left w:val="dotted" w:sz="4" w:space="0" w:color="auto"/>
              <w:bottom w:val="single" w:sz="18" w:space="0" w:color="auto"/>
            </w:tcBorders>
          </w:tcPr>
          <w:p w14:paraId="658003F5" w14:textId="5579517D" w:rsidR="00F55F43" w:rsidRPr="0039177F" w:rsidRDefault="00161F9A" w:rsidP="00F55F4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C34B09" w:rsidRPr="003917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１２３人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609" w:type="dxa"/>
            <w:tcBorders>
              <w:bottom w:val="single" w:sz="18" w:space="0" w:color="auto"/>
              <w:right w:val="dotted" w:sz="4" w:space="0" w:color="auto"/>
            </w:tcBorders>
          </w:tcPr>
          <w:p w14:paraId="4563D174" w14:textId="3F456D54" w:rsidR="00F55F43" w:rsidRPr="0058645A" w:rsidRDefault="00F55F43" w:rsidP="00F55F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45A">
              <w:rPr>
                <w:rFonts w:ascii="HG丸ｺﾞｼｯｸM-PRO" w:eastAsia="HG丸ｺﾞｼｯｸM-PRO" w:hAnsi="HG丸ｺﾞｼｯｸM-PRO" w:hint="eastAsia"/>
              </w:rPr>
              <w:t>２９３人</w:t>
            </w:r>
          </w:p>
        </w:tc>
        <w:tc>
          <w:tcPr>
            <w:tcW w:w="1304" w:type="dxa"/>
            <w:tcBorders>
              <w:left w:val="dotted" w:sz="4" w:space="0" w:color="auto"/>
              <w:bottom w:val="single" w:sz="18" w:space="0" w:color="auto"/>
            </w:tcBorders>
          </w:tcPr>
          <w:p w14:paraId="6E0E7BAD" w14:textId="0F5544A1" w:rsidR="00F55F43" w:rsidRPr="0039177F" w:rsidRDefault="00161F9A" w:rsidP="00F55F4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C34B09" w:rsidRPr="003917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３２２人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F55F43" w:rsidRPr="0058645A" w14:paraId="3584E776" w14:textId="3CAB801A" w:rsidTr="00C34B09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C5A0558" w14:textId="77777777" w:rsidR="00F55F43" w:rsidRPr="0058645A" w:rsidRDefault="00F55F43" w:rsidP="00F55F43">
            <w:pPr>
              <w:rPr>
                <w:rFonts w:ascii="HG丸ｺﾞｼｯｸM-PRO" w:eastAsia="HG丸ｺﾞｼｯｸM-PRO" w:hAnsi="HG丸ｺﾞｼｯｸM-PRO"/>
              </w:rPr>
            </w:pPr>
            <w:r w:rsidRPr="0058645A">
              <w:rPr>
                <w:rFonts w:ascii="HG丸ｺﾞｼｯｸM-PRO" w:eastAsia="HG丸ｺﾞｼｯｸM-PRO" w:hAnsi="HG丸ｺﾞｼｯｸM-PRO" w:hint="eastAsia"/>
              </w:rPr>
              <w:t>里親委託率</w:t>
            </w:r>
          </w:p>
        </w:tc>
        <w:tc>
          <w:tcPr>
            <w:tcW w:w="1576" w:type="dxa"/>
            <w:tcBorders>
              <w:top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20FD3F4E" w14:textId="30F9D95F" w:rsidR="00F55F43" w:rsidRPr="0058645A" w:rsidRDefault="00F55F43" w:rsidP="00F55F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45A">
              <w:rPr>
                <w:rFonts w:ascii="HG丸ｺﾞｼｯｸM-PRO" w:eastAsia="HG丸ｺﾞｼｯｸM-PRO" w:hAnsi="HG丸ｺﾞｼｯｸM-PRO" w:hint="eastAsia"/>
              </w:rPr>
              <w:t>５７．３％</w:t>
            </w:r>
          </w:p>
        </w:tc>
        <w:tc>
          <w:tcPr>
            <w:tcW w:w="1304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</w:tcBorders>
          </w:tcPr>
          <w:p w14:paraId="748BB531" w14:textId="2DD4F17E" w:rsidR="00F55F43" w:rsidRPr="0039177F" w:rsidRDefault="0039177F" w:rsidP="00F55F4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（</w:t>
            </w:r>
            <w:r w:rsidR="00F55F43" w:rsidRPr="0039177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７２．３％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）</w:t>
            </w:r>
          </w:p>
        </w:tc>
        <w:tc>
          <w:tcPr>
            <w:tcW w:w="1608" w:type="dxa"/>
            <w:tcBorders>
              <w:top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2EB309CB" w14:textId="597D32B2" w:rsidR="00F55F43" w:rsidRPr="0058645A" w:rsidRDefault="00F55F43" w:rsidP="00F55F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45A">
              <w:rPr>
                <w:rFonts w:ascii="HG丸ｺﾞｼｯｸM-PRO" w:eastAsia="HG丸ｺﾞｼｯｸM-PRO" w:hAnsi="HG丸ｺﾞｼｯｸM-PRO" w:hint="eastAsia"/>
              </w:rPr>
              <w:t>３０．３％</w:t>
            </w:r>
          </w:p>
        </w:tc>
        <w:tc>
          <w:tcPr>
            <w:tcW w:w="1304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</w:tcBorders>
          </w:tcPr>
          <w:p w14:paraId="6DDAB750" w14:textId="3EC82770" w:rsidR="00F55F43" w:rsidRPr="0039177F" w:rsidRDefault="00161F9A" w:rsidP="00F55F4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C34B09" w:rsidRPr="003917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５３．４％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608" w:type="dxa"/>
            <w:tcBorders>
              <w:top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258B874A" w14:textId="62DDB0F6" w:rsidR="00F55F43" w:rsidRPr="0058645A" w:rsidRDefault="00F55F43" w:rsidP="00F55F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45A">
              <w:rPr>
                <w:rFonts w:ascii="HG丸ｺﾞｼｯｸM-PRO" w:eastAsia="HG丸ｺﾞｼｯｸM-PRO" w:hAnsi="HG丸ｺﾞｼｯｸM-PRO" w:hint="eastAsia"/>
              </w:rPr>
              <w:t>２５．５％</w:t>
            </w:r>
          </w:p>
        </w:tc>
        <w:tc>
          <w:tcPr>
            <w:tcW w:w="1304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</w:tcBorders>
          </w:tcPr>
          <w:p w14:paraId="4C5B4C32" w14:textId="7E65D5FF" w:rsidR="00F55F43" w:rsidRPr="0039177F" w:rsidRDefault="00161F9A" w:rsidP="00F55F4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C34B09" w:rsidRPr="003917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４８．０％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609" w:type="dxa"/>
            <w:tcBorders>
              <w:top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74D1F3DA" w14:textId="7B24C30A" w:rsidR="00F55F43" w:rsidRPr="0058645A" w:rsidRDefault="00F55F43" w:rsidP="00F55F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645A">
              <w:rPr>
                <w:rFonts w:ascii="HG丸ｺﾞｼｯｸM-PRO" w:eastAsia="HG丸ｺﾞｼｯｸM-PRO" w:hAnsi="HG丸ｺﾞｼｯｸM-PRO" w:hint="eastAsia"/>
              </w:rPr>
              <w:t>３５．４％</w:t>
            </w:r>
          </w:p>
        </w:tc>
        <w:tc>
          <w:tcPr>
            <w:tcW w:w="1304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1A5E40C9" w14:textId="03DBAC78" w:rsidR="00F55F43" w:rsidRPr="0039177F" w:rsidRDefault="00161F9A" w:rsidP="00F55F4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C34B09" w:rsidRPr="003917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５９．６％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</w:tbl>
    <w:p w14:paraId="46B057AF" w14:textId="522BAF59" w:rsidR="000C1387" w:rsidRPr="0039177F" w:rsidRDefault="0039177F" w:rsidP="00C42A36">
      <w:pPr>
        <w:ind w:firstLineChars="6500" w:firstLine="11700"/>
        <w:rPr>
          <w:rFonts w:ascii="HG丸ｺﾞｼｯｸM-PRO" w:eastAsia="HG丸ｺﾞｼｯｸM-PRO" w:hAnsi="HG丸ｺﾞｼｯｸM-PRO"/>
          <w:sz w:val="18"/>
          <w:szCs w:val="18"/>
        </w:rPr>
      </w:pPr>
      <w:r w:rsidRPr="0039177F">
        <w:rPr>
          <w:rFonts w:ascii="HG丸ｺﾞｼｯｸM-PRO" w:eastAsia="HG丸ｺﾞｼｯｸM-PRO" w:hAnsi="HG丸ｺﾞｼｯｸM-PRO" w:hint="eastAsia"/>
          <w:sz w:val="18"/>
          <w:szCs w:val="18"/>
        </w:rPr>
        <w:t>※（　）内は前回計画策定時</w:t>
      </w:r>
    </w:p>
    <w:p w14:paraId="7620A8CA" w14:textId="52FE40AA" w:rsidR="00FD6326" w:rsidRPr="0058645A" w:rsidRDefault="009E15C4" w:rsidP="00FD6326">
      <w:pPr>
        <w:rPr>
          <w:rFonts w:ascii="HG丸ｺﾞｼｯｸM-PRO" w:eastAsia="HG丸ｺﾞｼｯｸM-PRO" w:hAnsi="HG丸ｺﾞｼｯｸM-PRO" w:cs="HGｺﾞｼｯｸM"/>
          <w:b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3FF0E3" wp14:editId="301E8E7E">
                <wp:simplePos x="0" y="0"/>
                <wp:positionH relativeFrom="column">
                  <wp:posOffset>5975985</wp:posOffset>
                </wp:positionH>
                <wp:positionV relativeFrom="paragraph">
                  <wp:posOffset>32443</wp:posOffset>
                </wp:positionV>
                <wp:extent cx="3648075" cy="19907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229FFD" w14:textId="1E0A9D50" w:rsidR="00B31FED" w:rsidRPr="00B31FED" w:rsidRDefault="00B31FED" w:rsidP="00B31FED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1F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≪参考≫第三次計画の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里親委託率</w:t>
                            </w:r>
                            <w:r w:rsidRPr="00B31F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目標値</w:t>
                            </w:r>
                          </w:p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3"/>
                              <w:gridCol w:w="2551"/>
                            </w:tblGrid>
                            <w:tr w:rsidR="00B31FED" w14:paraId="5D5CB54F" w14:textId="77777777" w:rsidTr="009E15C4">
                              <w:tc>
                                <w:tcPr>
                                  <w:tcW w:w="2243" w:type="dxa"/>
                                  <w:shd w:val="clear" w:color="auto" w:fill="FFC000"/>
                                </w:tcPr>
                                <w:p w14:paraId="67BC5A96" w14:textId="77777777" w:rsidR="00B31FED" w:rsidRDefault="00B31FED"/>
                              </w:tc>
                              <w:tc>
                                <w:tcPr>
                                  <w:tcW w:w="2551" w:type="dxa"/>
                                  <w:shd w:val="clear" w:color="auto" w:fill="FFC000"/>
                                  <w:vAlign w:val="center"/>
                                </w:tcPr>
                                <w:p w14:paraId="3FEC0A87" w14:textId="56E81D52" w:rsidR="00B31FED" w:rsidRPr="00B31FED" w:rsidRDefault="00B31FED" w:rsidP="00B31F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B31FE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目標値（R11時点）</w:t>
                                  </w:r>
                                </w:p>
                              </w:tc>
                            </w:tr>
                            <w:tr w:rsidR="00B31FED" w14:paraId="26E0C9C2" w14:textId="77777777" w:rsidTr="00B31FED">
                              <w:tc>
                                <w:tcPr>
                                  <w:tcW w:w="2243" w:type="dxa"/>
                                  <w:vAlign w:val="center"/>
                                </w:tcPr>
                                <w:p w14:paraId="48A4707D" w14:textId="694D93C4" w:rsidR="00B31FED" w:rsidRDefault="00B31FED" w:rsidP="00B31FED">
                                  <w:pPr>
                                    <w:jc w:val="center"/>
                                  </w:pPr>
                                  <w:r w:rsidRPr="0058645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０～ ２歳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14:paraId="677C4E9D" w14:textId="70167115" w:rsidR="00B31FED" w:rsidRPr="00B31FED" w:rsidRDefault="00B31FED" w:rsidP="00B31F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６４％</w:t>
                                  </w:r>
                                </w:p>
                              </w:tc>
                            </w:tr>
                            <w:tr w:rsidR="00B31FED" w14:paraId="212EC113" w14:textId="77777777" w:rsidTr="00E36CA9">
                              <w:tc>
                                <w:tcPr>
                                  <w:tcW w:w="224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8A8E076" w14:textId="30137311" w:rsidR="00B31FED" w:rsidRDefault="00B31FED" w:rsidP="00B31FED">
                                  <w:pPr>
                                    <w:jc w:val="center"/>
                                  </w:pPr>
                                  <w:r w:rsidRPr="0058645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３～ ５歳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1B7BF33" w14:textId="3F966DA9" w:rsidR="00B31FED" w:rsidRPr="00B31FED" w:rsidRDefault="00B31FED" w:rsidP="00B31F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４４％</w:t>
                                  </w:r>
                                </w:p>
                              </w:tc>
                            </w:tr>
                            <w:tr w:rsidR="00B31FED" w14:paraId="37280B0B" w14:textId="77777777" w:rsidTr="00E36CA9">
                              <w:tc>
                                <w:tcPr>
                                  <w:tcW w:w="2243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19B1BC90" w14:textId="416C64E6" w:rsidR="00B31FED" w:rsidRDefault="00B31FED" w:rsidP="00B31FED">
                                  <w:pPr>
                                    <w:jc w:val="center"/>
                                  </w:pPr>
                                  <w:r w:rsidRPr="0058645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６～ １７歳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529B9ECD" w14:textId="3624DEFE" w:rsidR="00B31FED" w:rsidRPr="00B31FED" w:rsidRDefault="00B31FED" w:rsidP="00B31F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３８％</w:t>
                                  </w:r>
                                </w:p>
                              </w:tc>
                            </w:tr>
                            <w:tr w:rsidR="00B31FED" w14:paraId="4669E7DB" w14:textId="77777777" w:rsidTr="00E36CA9">
                              <w:tc>
                                <w:tcPr>
                                  <w:tcW w:w="2243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163C8668" w14:textId="03FC180A" w:rsidR="00B31FED" w:rsidRPr="00B31FED" w:rsidRDefault="00B31FED" w:rsidP="00B31F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B31FE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2AFCFC5B" w14:textId="7C9CC683" w:rsidR="00B31FED" w:rsidRPr="00B31FED" w:rsidRDefault="00B31FED" w:rsidP="00B31FE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４２％</w:t>
                                  </w:r>
                                </w:p>
                              </w:tc>
                            </w:tr>
                          </w:tbl>
                          <w:p w14:paraId="6B0F1CA9" w14:textId="77777777" w:rsidR="00B31FED" w:rsidRDefault="00B31F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FF0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470.55pt;margin-top:2.55pt;width:287.25pt;height:15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" fillcolor="white [3201]" stroked="f" strokeweight=".5pt">
                <v:textbox>
                  <w:txbxContent>
                    <w:p w14:paraId="6F229FFD" w14:textId="1E0A9D50" w:rsidR="00B31FED" w:rsidRPr="00B31FED" w:rsidRDefault="00B31FED" w:rsidP="00B31FED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31FED">
                        <w:rPr>
                          <w:rFonts w:ascii="HG丸ｺﾞｼｯｸM-PRO" w:eastAsia="HG丸ｺﾞｼｯｸM-PRO" w:hAnsi="HG丸ｺﾞｼｯｸM-PRO" w:hint="eastAsia"/>
                        </w:rPr>
                        <w:t>≪参考≫第三次計画の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里親委託率</w:t>
                      </w:r>
                      <w:r w:rsidRPr="00B31FED">
                        <w:rPr>
                          <w:rFonts w:ascii="HG丸ｺﾞｼｯｸM-PRO" w:eastAsia="HG丸ｺﾞｼｯｸM-PRO" w:hAnsi="HG丸ｺﾞｼｯｸM-PRO" w:hint="eastAsia"/>
                        </w:rPr>
                        <w:t>目標値</w:t>
                      </w:r>
                    </w:p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43"/>
                        <w:gridCol w:w="2551"/>
                      </w:tblGrid>
                      <w:tr w:rsidR="00B31FED" w14:paraId="5D5CB54F" w14:textId="77777777" w:rsidTr="009E15C4">
                        <w:tc>
                          <w:tcPr>
                            <w:tcW w:w="2243" w:type="dxa"/>
                            <w:shd w:val="clear" w:color="auto" w:fill="FFC000"/>
                          </w:tcPr>
                          <w:p w14:paraId="67BC5A96" w14:textId="77777777" w:rsidR="00B31FED" w:rsidRDefault="00B31FED"/>
                        </w:tc>
                        <w:tc>
                          <w:tcPr>
                            <w:tcW w:w="2551" w:type="dxa"/>
                            <w:shd w:val="clear" w:color="auto" w:fill="FFC000"/>
                            <w:vAlign w:val="center"/>
                          </w:tcPr>
                          <w:p w14:paraId="3FEC0A87" w14:textId="56E81D52" w:rsidR="00B31FED" w:rsidRPr="00B31FED" w:rsidRDefault="00B31FED" w:rsidP="00B31F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1F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目標値（R11時点）</w:t>
                            </w:r>
                          </w:p>
                        </w:tc>
                      </w:tr>
                      <w:tr w:rsidR="00B31FED" w14:paraId="26E0C9C2" w14:textId="77777777" w:rsidTr="00B31FED">
                        <w:tc>
                          <w:tcPr>
                            <w:tcW w:w="2243" w:type="dxa"/>
                            <w:vAlign w:val="center"/>
                          </w:tcPr>
                          <w:p w14:paraId="48A4707D" w14:textId="694D93C4" w:rsidR="00B31FED" w:rsidRDefault="00B31FED" w:rsidP="00B31FED">
                            <w:pPr>
                              <w:jc w:val="center"/>
                            </w:pPr>
                            <w:r w:rsidRPr="0058645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０～ ２歳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14:paraId="677C4E9D" w14:textId="70167115" w:rsidR="00B31FED" w:rsidRPr="00B31FED" w:rsidRDefault="00B31FED" w:rsidP="00B31F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６４％</w:t>
                            </w:r>
                          </w:p>
                        </w:tc>
                      </w:tr>
                      <w:tr w:rsidR="00B31FED" w14:paraId="212EC113" w14:textId="77777777" w:rsidTr="00E36CA9">
                        <w:tc>
                          <w:tcPr>
                            <w:tcW w:w="224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8A8E076" w14:textId="30137311" w:rsidR="00B31FED" w:rsidRDefault="00B31FED" w:rsidP="00B31FED">
                            <w:pPr>
                              <w:jc w:val="center"/>
                            </w:pPr>
                            <w:r w:rsidRPr="0058645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３～ ５歳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1B7BF33" w14:textId="3F966DA9" w:rsidR="00B31FED" w:rsidRPr="00B31FED" w:rsidRDefault="00B31FED" w:rsidP="00B31F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４４％</w:t>
                            </w:r>
                          </w:p>
                        </w:tc>
                      </w:tr>
                      <w:tr w:rsidR="00B31FED" w14:paraId="37280B0B" w14:textId="77777777" w:rsidTr="00E36CA9">
                        <w:tc>
                          <w:tcPr>
                            <w:tcW w:w="2243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19B1BC90" w14:textId="416C64E6" w:rsidR="00B31FED" w:rsidRDefault="00B31FED" w:rsidP="00B31FED">
                            <w:pPr>
                              <w:jc w:val="center"/>
                            </w:pPr>
                            <w:r w:rsidRPr="0058645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６～ １７歳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529B9ECD" w14:textId="3624DEFE" w:rsidR="00B31FED" w:rsidRPr="00B31FED" w:rsidRDefault="00B31FED" w:rsidP="00B31F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３８％</w:t>
                            </w:r>
                          </w:p>
                        </w:tc>
                      </w:tr>
                      <w:tr w:rsidR="00B31FED" w14:paraId="4669E7DB" w14:textId="77777777" w:rsidTr="00E36CA9">
                        <w:tc>
                          <w:tcPr>
                            <w:tcW w:w="2243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14:paraId="163C8668" w14:textId="03FC180A" w:rsidR="00B31FED" w:rsidRPr="00B31FED" w:rsidRDefault="00B31FED" w:rsidP="00B31F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31F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14:paraId="2AFCFC5B" w14:textId="7C9CC683" w:rsidR="00B31FED" w:rsidRPr="00B31FED" w:rsidRDefault="00B31FED" w:rsidP="00B31F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４２％</w:t>
                            </w:r>
                          </w:p>
                        </w:tc>
                      </w:tr>
                    </w:tbl>
                    <w:p w14:paraId="6B0F1CA9" w14:textId="77777777" w:rsidR="00B31FED" w:rsidRDefault="00B31FED"/>
                  </w:txbxContent>
                </v:textbox>
              </v:shape>
            </w:pict>
          </mc:Fallback>
        </mc:AlternateContent>
      </w:r>
      <w:r w:rsidR="00FD6326" w:rsidRPr="0058645A">
        <w:rPr>
          <w:rFonts w:ascii="HG丸ｺﾞｼｯｸM-PRO" w:eastAsia="HG丸ｺﾞｼｯｸM-PRO" w:hAnsi="HG丸ｺﾞｼｯｸM-PRO" w:cs="HGｺﾞｼｯｸM" w:hint="eastAsia"/>
          <w:b/>
          <w:color w:val="000000"/>
          <w:kern w:val="0"/>
          <w:szCs w:val="21"/>
        </w:rPr>
        <w:t>≪乳幼児の数値目標について≫</w:t>
      </w:r>
    </w:p>
    <w:p w14:paraId="5DF853E1" w14:textId="5EAEE2E2" w:rsidR="00164506" w:rsidRPr="0058645A" w:rsidRDefault="005F6E81" w:rsidP="007C3523">
      <w:pPr>
        <w:rPr>
          <w:rFonts w:ascii="HG丸ｺﾞｼｯｸM-PRO" w:eastAsia="HG丸ｺﾞｼｯｸM-PRO" w:hAnsi="HG丸ｺﾞｼｯｸM-PRO"/>
          <w:b/>
          <w:szCs w:val="21"/>
          <w:u w:val="double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47A01C" wp14:editId="0E0B71A1">
                <wp:simplePos x="0" y="0"/>
                <wp:positionH relativeFrom="column">
                  <wp:posOffset>3255819</wp:posOffset>
                </wp:positionH>
                <wp:positionV relativeFrom="paragraph">
                  <wp:posOffset>91036</wp:posOffset>
                </wp:positionV>
                <wp:extent cx="2459182" cy="1205345"/>
                <wp:effectExtent l="0" t="0" r="17780" b="139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182" cy="120534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4C0AE" w14:textId="55863577" w:rsidR="005F6E81" w:rsidRPr="005F6E81" w:rsidRDefault="005F6E81" w:rsidP="005F6E8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 w:rsidRPr="005F6E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策定要領における国の推進する目標（R11</w:t>
                            </w:r>
                            <w:r w:rsidRPr="005F6E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年度）</w:t>
                            </w:r>
                          </w:p>
                          <w:p w14:paraId="173D35E9" w14:textId="037F526C" w:rsidR="005F6E81" w:rsidRPr="005F6E81" w:rsidRDefault="005F6E81" w:rsidP="005F6E81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F6E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→乳幼児委託率：75％以上</w:t>
                            </w:r>
                          </w:p>
                          <w:p w14:paraId="4689B4E1" w14:textId="6A9C5C57" w:rsidR="005F6E81" w:rsidRPr="005F6E81" w:rsidRDefault="005F6E81" w:rsidP="005F6E81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 w:rsidRPr="005F6E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→学童期以降委託率：50％以上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7A01C" id="正方形/長方形 7" o:spid="_x0000_s1028" style="position:absolute;left:0;text-align:left;margin-left:256.35pt;margin-top:7.15pt;width:193.65pt;height:9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" filled="f" strokecolor="#243f60 [1604]" strokeweight="2pt">
                <v:stroke dashstyle="dash"/>
                <v:textbox>
                  <w:txbxContent>
                    <w:p w14:paraId="0964C0AE" w14:textId="55863577" w:rsidR="005F6E81" w:rsidRPr="005F6E81" w:rsidRDefault="005F6E81" w:rsidP="005F6E81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 w:rsidRPr="005F6E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策定要領における国の推進する目標（R11</w:t>
                      </w:r>
                      <w:r w:rsidRPr="005F6E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年度）</w:t>
                      </w:r>
                    </w:p>
                    <w:p w14:paraId="173D35E9" w14:textId="037F526C" w:rsidR="005F6E81" w:rsidRPr="005F6E81" w:rsidRDefault="005F6E81" w:rsidP="005F6E81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F6E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→乳幼児委託率：75％以上</w:t>
                      </w:r>
                    </w:p>
                    <w:p w14:paraId="4689B4E1" w14:textId="6A9C5C57" w:rsidR="005F6E81" w:rsidRPr="005F6E81" w:rsidRDefault="005F6E81" w:rsidP="005F6E81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 w:rsidRPr="005F6E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→学童期以降委託率：50％以上</w:t>
                      </w:r>
                    </w:p>
                  </w:txbxContent>
                </v:textbox>
              </v:rect>
            </w:pict>
          </mc:Fallback>
        </mc:AlternateContent>
      </w:r>
      <w:r w:rsidR="00FD6326" w:rsidRPr="0058645A">
        <w:rPr>
          <w:rFonts w:ascii="HG丸ｺﾞｼｯｸM-PRO" w:eastAsia="HG丸ｺﾞｼｯｸM-PRO" w:hAnsi="HG丸ｺﾞｼｯｸM-PRO" w:hint="eastAsia"/>
          <w:szCs w:val="21"/>
        </w:rPr>
        <w:t xml:space="preserve">　⇒　上記結果より、</w:t>
      </w:r>
      <w:r w:rsidR="007C3523" w:rsidRPr="0058645A">
        <w:rPr>
          <w:rFonts w:ascii="HG丸ｺﾞｼｯｸM-PRO" w:eastAsia="HG丸ｺﾞｼｯｸM-PRO" w:hAnsi="HG丸ｺﾞｼｯｸM-PRO" w:hint="eastAsia"/>
          <w:b/>
          <w:szCs w:val="21"/>
          <w:u w:val="double"/>
        </w:rPr>
        <w:t>（０～２歳）</w:t>
      </w:r>
      <w:r w:rsidR="00164506" w:rsidRPr="0058645A">
        <w:rPr>
          <w:rFonts w:ascii="HG丸ｺﾞｼｯｸM-PRO" w:eastAsia="HG丸ｺﾞｼｯｸM-PRO" w:hAnsi="HG丸ｺﾞｼｯｸM-PRO" w:hint="eastAsia"/>
          <w:b/>
          <w:szCs w:val="21"/>
          <w:u w:val="double"/>
        </w:rPr>
        <w:t>約</w:t>
      </w:r>
      <w:r w:rsidR="00407754" w:rsidRPr="0058645A">
        <w:rPr>
          <w:rFonts w:ascii="HG丸ｺﾞｼｯｸM-PRO" w:eastAsia="HG丸ｺﾞｼｯｸM-PRO" w:hAnsi="HG丸ｺﾞｼｯｸM-PRO" w:hint="eastAsia"/>
          <w:b/>
          <w:bCs/>
          <w:u w:val="double"/>
        </w:rPr>
        <w:t>５７</w:t>
      </w:r>
      <w:r w:rsidR="0011442D" w:rsidRPr="0058645A">
        <w:rPr>
          <w:rFonts w:ascii="HG丸ｺﾞｼｯｸM-PRO" w:eastAsia="HG丸ｺﾞｼｯｸM-PRO" w:hAnsi="HG丸ｺﾞｼｯｸM-PRO" w:hint="eastAsia"/>
          <w:b/>
          <w:bCs/>
          <w:u w:val="double"/>
        </w:rPr>
        <w:t>％</w:t>
      </w:r>
    </w:p>
    <w:p w14:paraId="1AB6BA61" w14:textId="4554BBA1" w:rsidR="00FD6326" w:rsidRPr="0058645A" w:rsidRDefault="007C3523" w:rsidP="00164506">
      <w:pPr>
        <w:ind w:firstLineChars="950" w:firstLine="2003"/>
        <w:rPr>
          <w:rFonts w:ascii="HG丸ｺﾞｼｯｸM-PRO" w:eastAsia="HG丸ｺﾞｼｯｸM-PRO" w:hAnsi="HG丸ｺﾞｼｯｸM-PRO"/>
          <w:b/>
          <w:szCs w:val="21"/>
          <w:u w:val="double"/>
        </w:rPr>
      </w:pPr>
      <w:r w:rsidRPr="0058645A">
        <w:rPr>
          <w:rFonts w:ascii="HG丸ｺﾞｼｯｸM-PRO" w:eastAsia="HG丸ｺﾞｼｯｸM-PRO" w:hAnsi="HG丸ｺﾞｼｯｸM-PRO" w:hint="eastAsia"/>
          <w:b/>
          <w:szCs w:val="21"/>
          <w:u w:val="double"/>
        </w:rPr>
        <w:t>（３～５歳）</w:t>
      </w:r>
      <w:r w:rsidR="00164506" w:rsidRPr="0058645A">
        <w:rPr>
          <w:rFonts w:ascii="HG丸ｺﾞｼｯｸM-PRO" w:eastAsia="HG丸ｺﾞｼｯｸM-PRO" w:hAnsi="HG丸ｺﾞｼｯｸM-PRO" w:hint="eastAsia"/>
          <w:b/>
          <w:szCs w:val="21"/>
          <w:u w:val="double"/>
        </w:rPr>
        <w:t>約</w:t>
      </w:r>
      <w:r w:rsidR="00407754" w:rsidRPr="0058645A">
        <w:rPr>
          <w:rFonts w:ascii="HG丸ｺﾞｼｯｸM-PRO" w:eastAsia="HG丸ｺﾞｼｯｸM-PRO" w:hAnsi="HG丸ｺﾞｼｯｸM-PRO" w:hint="eastAsia"/>
          <w:b/>
          <w:bCs/>
          <w:u w:val="double"/>
        </w:rPr>
        <w:t>３０</w:t>
      </w:r>
      <w:r w:rsidR="0011442D" w:rsidRPr="0058645A">
        <w:rPr>
          <w:rFonts w:ascii="HG丸ｺﾞｼｯｸM-PRO" w:eastAsia="HG丸ｺﾞｼｯｸM-PRO" w:hAnsi="HG丸ｺﾞｼｯｸM-PRO" w:hint="eastAsia"/>
          <w:b/>
          <w:bCs/>
          <w:u w:val="double"/>
        </w:rPr>
        <w:t>％</w:t>
      </w:r>
    </w:p>
    <w:p w14:paraId="6F18D455" w14:textId="77777777" w:rsidR="00FD6326" w:rsidRPr="0058645A" w:rsidRDefault="00FD6326" w:rsidP="002978B8">
      <w:pPr>
        <w:rPr>
          <w:rFonts w:ascii="HG丸ｺﾞｼｯｸM-PRO" w:eastAsia="HG丸ｺﾞｼｯｸM-PRO" w:hAnsi="HG丸ｺﾞｼｯｸM-PRO"/>
          <w:szCs w:val="21"/>
          <w:u w:val="double"/>
        </w:rPr>
      </w:pPr>
    </w:p>
    <w:p w14:paraId="2696AA74" w14:textId="77777777" w:rsidR="00FD6326" w:rsidRPr="0058645A" w:rsidRDefault="00FD6326" w:rsidP="00FD6326">
      <w:pPr>
        <w:widowControl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58645A">
        <w:rPr>
          <w:rFonts w:ascii="HG丸ｺﾞｼｯｸM-PRO" w:eastAsia="HG丸ｺﾞｼｯｸM-PRO" w:hAnsi="HG丸ｺﾞｼｯｸM-PRO" w:hint="eastAsia"/>
          <w:b/>
          <w:szCs w:val="21"/>
        </w:rPr>
        <w:t>＜学童期以降の数値目標について＞</w:t>
      </w:r>
    </w:p>
    <w:p w14:paraId="7D15FB6E" w14:textId="22652973" w:rsidR="00FD6326" w:rsidRPr="00FD6326" w:rsidRDefault="00FD6326" w:rsidP="002978B8">
      <w:pPr>
        <w:rPr>
          <w:rFonts w:ascii="HG丸ｺﾞｼｯｸM-PRO" w:eastAsia="HG丸ｺﾞｼｯｸM-PRO" w:hAnsi="HG丸ｺﾞｼｯｸM-PRO"/>
          <w:szCs w:val="21"/>
        </w:rPr>
      </w:pPr>
      <w:r w:rsidRPr="0058645A">
        <w:rPr>
          <w:rFonts w:ascii="HG丸ｺﾞｼｯｸM-PRO" w:eastAsia="HG丸ｺﾞｼｯｸM-PRO" w:hAnsi="HG丸ｺﾞｼｯｸM-PRO" w:hint="eastAsia"/>
          <w:szCs w:val="21"/>
        </w:rPr>
        <w:t xml:space="preserve">　⇒　上記結果より、</w:t>
      </w:r>
      <w:r w:rsidR="00164506" w:rsidRPr="0058645A">
        <w:rPr>
          <w:rFonts w:ascii="HG丸ｺﾞｼｯｸM-PRO" w:eastAsia="HG丸ｺﾞｼｯｸM-PRO" w:hAnsi="HG丸ｺﾞｼｯｸM-PRO" w:hint="eastAsia"/>
          <w:b/>
          <w:szCs w:val="21"/>
          <w:u w:val="double"/>
        </w:rPr>
        <w:t>約</w:t>
      </w:r>
      <w:r w:rsidR="00407754" w:rsidRPr="0058645A">
        <w:rPr>
          <w:rFonts w:ascii="HG丸ｺﾞｼｯｸM-PRO" w:eastAsia="HG丸ｺﾞｼｯｸM-PRO" w:hAnsi="HG丸ｺﾞｼｯｸM-PRO" w:hint="eastAsia"/>
          <w:b/>
          <w:bCs/>
          <w:u w:val="double"/>
        </w:rPr>
        <w:t>２６</w:t>
      </w:r>
      <w:r w:rsidR="0011442D" w:rsidRPr="0058645A">
        <w:rPr>
          <w:rFonts w:ascii="HG丸ｺﾞｼｯｸM-PRO" w:eastAsia="HG丸ｺﾞｼｯｸM-PRO" w:hAnsi="HG丸ｺﾞｼｯｸM-PRO" w:hint="eastAsia"/>
          <w:b/>
          <w:bCs/>
          <w:u w:val="double"/>
        </w:rPr>
        <w:t>％</w:t>
      </w:r>
    </w:p>
    <w:sectPr w:rsidR="00FD6326" w:rsidRPr="00FD6326" w:rsidSect="00C178F7">
      <w:pgSz w:w="16838" w:h="11906" w:orient="landscape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0A01" w14:textId="77777777" w:rsidR="00314205" w:rsidRDefault="00314205" w:rsidP="00855DA9">
      <w:r>
        <w:separator/>
      </w:r>
    </w:p>
  </w:endnote>
  <w:endnote w:type="continuationSeparator" w:id="0">
    <w:p w14:paraId="66599270" w14:textId="77777777" w:rsidR="00314205" w:rsidRDefault="00314205" w:rsidP="0085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2C9E9" w14:textId="77777777" w:rsidR="00314205" w:rsidRDefault="00314205" w:rsidP="00855DA9">
      <w:r>
        <w:separator/>
      </w:r>
    </w:p>
  </w:footnote>
  <w:footnote w:type="continuationSeparator" w:id="0">
    <w:p w14:paraId="40C15E58" w14:textId="77777777" w:rsidR="00314205" w:rsidRDefault="00314205" w:rsidP="00855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56CC9"/>
    <w:multiLevelType w:val="hybridMultilevel"/>
    <w:tmpl w:val="F1A60136"/>
    <w:lvl w:ilvl="0" w:tplc="0B367488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4D2F0D"/>
    <w:multiLevelType w:val="hybridMultilevel"/>
    <w:tmpl w:val="3D2648EE"/>
    <w:lvl w:ilvl="0" w:tplc="F6DE491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AFE"/>
    <w:rsid w:val="0001134B"/>
    <w:rsid w:val="00026176"/>
    <w:rsid w:val="00096784"/>
    <w:rsid w:val="000A2545"/>
    <w:rsid w:val="000C1387"/>
    <w:rsid w:val="000C1FA5"/>
    <w:rsid w:val="000E1C67"/>
    <w:rsid w:val="0011442D"/>
    <w:rsid w:val="00136282"/>
    <w:rsid w:val="00161F9A"/>
    <w:rsid w:val="00164506"/>
    <w:rsid w:val="00164E02"/>
    <w:rsid w:val="00185EE9"/>
    <w:rsid w:val="001A01A9"/>
    <w:rsid w:val="001D66DD"/>
    <w:rsid w:val="001F4CC4"/>
    <w:rsid w:val="0022648B"/>
    <w:rsid w:val="002373DE"/>
    <w:rsid w:val="002400BD"/>
    <w:rsid w:val="00295C11"/>
    <w:rsid w:val="002978B8"/>
    <w:rsid w:val="002A54B1"/>
    <w:rsid w:val="002A615D"/>
    <w:rsid w:val="002B6E86"/>
    <w:rsid w:val="002D48DC"/>
    <w:rsid w:val="002D5034"/>
    <w:rsid w:val="002D5044"/>
    <w:rsid w:val="002D7EBE"/>
    <w:rsid w:val="002F726D"/>
    <w:rsid w:val="00314205"/>
    <w:rsid w:val="00334D84"/>
    <w:rsid w:val="00345894"/>
    <w:rsid w:val="00373AFE"/>
    <w:rsid w:val="00381411"/>
    <w:rsid w:val="00383CCB"/>
    <w:rsid w:val="0039177F"/>
    <w:rsid w:val="0039207F"/>
    <w:rsid w:val="003B0349"/>
    <w:rsid w:val="003B686E"/>
    <w:rsid w:val="003C1D24"/>
    <w:rsid w:val="003D45C3"/>
    <w:rsid w:val="003F4644"/>
    <w:rsid w:val="004053E2"/>
    <w:rsid w:val="00407754"/>
    <w:rsid w:val="0041385F"/>
    <w:rsid w:val="00484272"/>
    <w:rsid w:val="00485895"/>
    <w:rsid w:val="00490BAE"/>
    <w:rsid w:val="00536B18"/>
    <w:rsid w:val="005715C7"/>
    <w:rsid w:val="0058645A"/>
    <w:rsid w:val="0059444A"/>
    <w:rsid w:val="005A6B16"/>
    <w:rsid w:val="005E7F33"/>
    <w:rsid w:val="005F0DF8"/>
    <w:rsid w:val="005F6E81"/>
    <w:rsid w:val="006305EC"/>
    <w:rsid w:val="00636358"/>
    <w:rsid w:val="00640D33"/>
    <w:rsid w:val="00666638"/>
    <w:rsid w:val="006D136D"/>
    <w:rsid w:val="006E5955"/>
    <w:rsid w:val="007015EC"/>
    <w:rsid w:val="007371DF"/>
    <w:rsid w:val="00750A93"/>
    <w:rsid w:val="007C3523"/>
    <w:rsid w:val="00817144"/>
    <w:rsid w:val="008548A7"/>
    <w:rsid w:val="00855DA9"/>
    <w:rsid w:val="00865433"/>
    <w:rsid w:val="00891B32"/>
    <w:rsid w:val="008D5E78"/>
    <w:rsid w:val="008E32F9"/>
    <w:rsid w:val="008F707C"/>
    <w:rsid w:val="00964ABD"/>
    <w:rsid w:val="009A6DAC"/>
    <w:rsid w:val="009E15C4"/>
    <w:rsid w:val="00A26F0A"/>
    <w:rsid w:val="00A46C45"/>
    <w:rsid w:val="00A5017C"/>
    <w:rsid w:val="00A960FB"/>
    <w:rsid w:val="00AA7DCC"/>
    <w:rsid w:val="00AB2D5E"/>
    <w:rsid w:val="00AC110B"/>
    <w:rsid w:val="00AC7AC0"/>
    <w:rsid w:val="00AE53EB"/>
    <w:rsid w:val="00AF2832"/>
    <w:rsid w:val="00AF76CC"/>
    <w:rsid w:val="00B31FED"/>
    <w:rsid w:val="00B75D24"/>
    <w:rsid w:val="00B77E0B"/>
    <w:rsid w:val="00BB1DF0"/>
    <w:rsid w:val="00BE4763"/>
    <w:rsid w:val="00C00CA6"/>
    <w:rsid w:val="00C05D75"/>
    <w:rsid w:val="00C178F7"/>
    <w:rsid w:val="00C34B09"/>
    <w:rsid w:val="00C42A36"/>
    <w:rsid w:val="00C703CA"/>
    <w:rsid w:val="00C86CF2"/>
    <w:rsid w:val="00C87FAF"/>
    <w:rsid w:val="00CA0AC6"/>
    <w:rsid w:val="00CB6C03"/>
    <w:rsid w:val="00CC268B"/>
    <w:rsid w:val="00CC6280"/>
    <w:rsid w:val="00D90C60"/>
    <w:rsid w:val="00DA2F43"/>
    <w:rsid w:val="00DA491E"/>
    <w:rsid w:val="00DB10D9"/>
    <w:rsid w:val="00E010F0"/>
    <w:rsid w:val="00E06206"/>
    <w:rsid w:val="00E35B32"/>
    <w:rsid w:val="00E36CA9"/>
    <w:rsid w:val="00E50057"/>
    <w:rsid w:val="00E56BEF"/>
    <w:rsid w:val="00E56FB0"/>
    <w:rsid w:val="00E71E0B"/>
    <w:rsid w:val="00E751E1"/>
    <w:rsid w:val="00E87664"/>
    <w:rsid w:val="00EA1F80"/>
    <w:rsid w:val="00EB4B64"/>
    <w:rsid w:val="00EE7098"/>
    <w:rsid w:val="00EF0499"/>
    <w:rsid w:val="00EF60F0"/>
    <w:rsid w:val="00EF6243"/>
    <w:rsid w:val="00EF6FD6"/>
    <w:rsid w:val="00F3600B"/>
    <w:rsid w:val="00F401C1"/>
    <w:rsid w:val="00F47BC7"/>
    <w:rsid w:val="00F55F43"/>
    <w:rsid w:val="00F5636A"/>
    <w:rsid w:val="00FB09C0"/>
    <w:rsid w:val="00FC5D1D"/>
    <w:rsid w:val="00FD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E6A722"/>
  <w15:docId w15:val="{C153C179-591F-4089-9220-48182481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3AFE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AE53E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5D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5DA9"/>
  </w:style>
  <w:style w:type="paragraph" w:styleId="a6">
    <w:name w:val="footer"/>
    <w:basedOn w:val="a"/>
    <w:link w:val="a7"/>
    <w:uiPriority w:val="99"/>
    <w:unhideWhenUsed/>
    <w:rsid w:val="00855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5DA9"/>
  </w:style>
  <w:style w:type="table" w:styleId="a8">
    <w:name w:val="Table Grid"/>
    <w:basedOn w:val="a1"/>
    <w:uiPriority w:val="59"/>
    <w:rsid w:val="00817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2024-06-05T08:24:00Z</cp:lastPrinted>
  <dcterms:created xsi:type="dcterms:W3CDTF">2018-05-15T10:09:00Z</dcterms:created>
  <dcterms:modified xsi:type="dcterms:W3CDTF">2024-06-13T10:39:00Z</dcterms:modified>
</cp:coreProperties>
</file>