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42C0" w14:textId="77777777" w:rsidR="0037367C" w:rsidRPr="00DF5E8B" w:rsidRDefault="009B365C" w:rsidP="00725209">
      <w:pPr>
        <w:wordWrap w:val="0"/>
        <w:spacing w:line="360" w:lineRule="exact"/>
        <w:ind w:rightChars="100" w:right="210"/>
        <w:jc w:val="right"/>
        <w:rPr>
          <w:rFonts w:ascii="ＭＳ 明朝" w:hAnsi="ＭＳ 明朝"/>
          <w:b/>
          <w:sz w:val="24"/>
        </w:rPr>
      </w:pPr>
      <w:r w:rsidRPr="00DF5E8B">
        <w:rPr>
          <w:rFonts w:ascii="ＭＳ 明朝" w:hAnsi="ＭＳ 明朝" w:hint="eastAsia"/>
          <w:b/>
          <w:sz w:val="24"/>
        </w:rPr>
        <w:t>校長</w:t>
      </w:r>
      <w:r w:rsidR="00725209" w:rsidRPr="00DF5E8B">
        <w:rPr>
          <w:rFonts w:ascii="ＭＳ 明朝" w:hAnsi="ＭＳ 明朝" w:hint="eastAsia"/>
          <w:b/>
          <w:sz w:val="24"/>
        </w:rPr>
        <w:t xml:space="preserve">　宮内　順</w:t>
      </w:r>
    </w:p>
    <w:p w14:paraId="6745A31A" w14:textId="77777777" w:rsidR="00D77C73" w:rsidRPr="00DF5E8B" w:rsidRDefault="00D77C73" w:rsidP="00BB1121">
      <w:pPr>
        <w:spacing w:line="360" w:lineRule="exact"/>
        <w:ind w:rightChars="-326" w:right="-685"/>
        <w:rPr>
          <w:rFonts w:ascii="ＭＳ ゴシック" w:eastAsia="ＭＳ ゴシック" w:hAnsi="ＭＳ ゴシック"/>
          <w:b/>
          <w:sz w:val="28"/>
          <w:szCs w:val="28"/>
        </w:rPr>
      </w:pPr>
    </w:p>
    <w:p w14:paraId="758F171A" w14:textId="77777777" w:rsidR="0037367C" w:rsidRPr="00DF5E8B" w:rsidRDefault="00C54F82" w:rsidP="009B365C">
      <w:pPr>
        <w:spacing w:line="360" w:lineRule="exact"/>
        <w:ind w:rightChars="-326" w:right="-685"/>
        <w:jc w:val="center"/>
        <w:rPr>
          <w:rFonts w:ascii="ＭＳ ゴシック" w:eastAsia="ＭＳ ゴシック" w:hAnsi="ＭＳ ゴシック"/>
          <w:b/>
          <w:sz w:val="32"/>
          <w:szCs w:val="32"/>
        </w:rPr>
      </w:pPr>
      <w:r w:rsidRPr="00DF5E8B">
        <w:rPr>
          <w:rFonts w:ascii="ＭＳ ゴシック" w:eastAsia="ＭＳ ゴシック" w:hAnsi="ＭＳ ゴシック" w:hint="eastAsia"/>
          <w:b/>
          <w:sz w:val="32"/>
          <w:szCs w:val="32"/>
        </w:rPr>
        <w:t>令和</w:t>
      </w:r>
      <w:r w:rsidR="005061AF" w:rsidRPr="00DF5E8B">
        <w:rPr>
          <w:rFonts w:ascii="ＭＳ ゴシック" w:eastAsia="ＭＳ ゴシック" w:hAnsi="ＭＳ ゴシック" w:hint="eastAsia"/>
          <w:b/>
          <w:sz w:val="32"/>
          <w:szCs w:val="32"/>
        </w:rPr>
        <w:t>６</w:t>
      </w:r>
      <w:r w:rsidR="00361497" w:rsidRPr="00DF5E8B">
        <w:rPr>
          <w:rFonts w:ascii="ＭＳ ゴシック" w:eastAsia="ＭＳ ゴシック" w:hAnsi="ＭＳ ゴシック" w:hint="eastAsia"/>
          <w:b/>
          <w:sz w:val="32"/>
          <w:szCs w:val="32"/>
        </w:rPr>
        <w:t xml:space="preserve">年度　</w:t>
      </w:r>
      <w:r w:rsidR="009B365C" w:rsidRPr="00DF5E8B">
        <w:rPr>
          <w:rFonts w:ascii="ＭＳ ゴシック" w:eastAsia="ＭＳ ゴシック" w:hAnsi="ＭＳ ゴシック" w:hint="eastAsia"/>
          <w:b/>
          <w:sz w:val="32"/>
          <w:szCs w:val="32"/>
        </w:rPr>
        <w:t>学校経営</w:t>
      </w:r>
      <w:r w:rsidR="00A920A8" w:rsidRPr="00DF5E8B">
        <w:rPr>
          <w:rFonts w:ascii="ＭＳ ゴシック" w:eastAsia="ＭＳ ゴシック" w:hAnsi="ＭＳ ゴシック" w:hint="eastAsia"/>
          <w:b/>
          <w:sz w:val="32"/>
          <w:szCs w:val="32"/>
        </w:rPr>
        <w:t>計画及び</w:t>
      </w:r>
      <w:r w:rsidR="00225A63" w:rsidRPr="00DF5E8B">
        <w:rPr>
          <w:rFonts w:ascii="ＭＳ ゴシック" w:eastAsia="ＭＳ ゴシック" w:hAnsi="ＭＳ ゴシック" w:hint="eastAsia"/>
          <w:b/>
          <w:sz w:val="32"/>
          <w:szCs w:val="32"/>
        </w:rPr>
        <w:t>学校</w:t>
      </w:r>
      <w:r w:rsidR="00A920A8" w:rsidRPr="00DF5E8B">
        <w:rPr>
          <w:rFonts w:ascii="ＭＳ ゴシック" w:eastAsia="ＭＳ ゴシック" w:hAnsi="ＭＳ ゴシック" w:hint="eastAsia"/>
          <w:b/>
          <w:sz w:val="32"/>
          <w:szCs w:val="32"/>
        </w:rPr>
        <w:t>評価</w:t>
      </w:r>
    </w:p>
    <w:p w14:paraId="0D76278D" w14:textId="77777777" w:rsidR="00A920A8" w:rsidRPr="00DF5E8B" w:rsidRDefault="00A920A8" w:rsidP="009B365C">
      <w:pPr>
        <w:spacing w:line="360" w:lineRule="exact"/>
        <w:ind w:rightChars="-326" w:right="-685"/>
        <w:jc w:val="center"/>
        <w:rPr>
          <w:rFonts w:ascii="ＭＳ ゴシック" w:eastAsia="ＭＳ ゴシック" w:hAnsi="ＭＳ ゴシック"/>
          <w:b/>
          <w:sz w:val="32"/>
          <w:szCs w:val="32"/>
        </w:rPr>
      </w:pPr>
    </w:p>
    <w:p w14:paraId="08D7FD4E" w14:textId="77777777" w:rsidR="000F7917" w:rsidRPr="00DF5E8B" w:rsidRDefault="005846E8" w:rsidP="004245A1">
      <w:pPr>
        <w:spacing w:line="300" w:lineRule="exact"/>
        <w:ind w:hanging="187"/>
        <w:jc w:val="left"/>
        <w:rPr>
          <w:rFonts w:ascii="ＭＳ ゴシック" w:eastAsia="ＭＳ ゴシック" w:hAnsi="ＭＳ ゴシック"/>
          <w:szCs w:val="21"/>
        </w:rPr>
      </w:pPr>
      <w:r w:rsidRPr="00DF5E8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F5E8B" w14:paraId="22164BA8" w14:textId="77777777" w:rsidTr="00AB00E6">
        <w:trPr>
          <w:jc w:val="center"/>
        </w:trPr>
        <w:tc>
          <w:tcPr>
            <w:tcW w:w="14944" w:type="dxa"/>
            <w:shd w:val="clear" w:color="auto" w:fill="auto"/>
            <w:tcMar>
              <w:top w:w="113" w:type="dxa"/>
              <w:left w:w="113" w:type="dxa"/>
              <w:bottom w:w="113" w:type="dxa"/>
              <w:right w:w="113" w:type="dxa"/>
            </w:tcMar>
          </w:tcPr>
          <w:p w14:paraId="611D4BD6" w14:textId="77777777" w:rsidR="00725209" w:rsidRPr="00DF5E8B" w:rsidRDefault="00725209" w:rsidP="00725209">
            <w:pPr>
              <w:adjustRightInd w:val="0"/>
              <w:snapToGrid w:val="0"/>
              <w:spacing w:line="0" w:lineRule="atLeast"/>
              <w:ind w:firstLine="180"/>
              <w:rPr>
                <w:rFonts w:asciiTheme="minorHAnsi" w:eastAsiaTheme="minorHAnsi" w:hAnsiTheme="minorHAnsi"/>
                <w:sz w:val="18"/>
                <w:szCs w:val="18"/>
              </w:rPr>
            </w:pPr>
            <w:r w:rsidRPr="00DF5E8B">
              <w:rPr>
                <w:rFonts w:asciiTheme="minorHAnsi" w:eastAsiaTheme="minorHAnsi" w:hAnsiTheme="minorHAnsi" w:hint="eastAsia"/>
                <w:sz w:val="18"/>
                <w:szCs w:val="18"/>
              </w:rPr>
              <w:t>一人ひとりの長所を伸ばし、「考動力」のある生徒、違いを認め合える豊かな人間性を持った生徒を育成する</w:t>
            </w:r>
          </w:p>
          <w:p w14:paraId="3BF33AEB" w14:textId="77777777" w:rsidR="00725209" w:rsidRPr="00DF5E8B" w:rsidRDefault="00725209" w:rsidP="00725209">
            <w:pPr>
              <w:adjustRightInd w:val="0"/>
              <w:snapToGrid w:val="0"/>
              <w:spacing w:line="0" w:lineRule="atLeast"/>
              <w:rPr>
                <w:rFonts w:asciiTheme="minorHAnsi" w:eastAsiaTheme="minorHAnsi" w:hAnsiTheme="minorHAnsi"/>
                <w:sz w:val="18"/>
                <w:szCs w:val="18"/>
              </w:rPr>
            </w:pPr>
            <w:r w:rsidRPr="00DF5E8B">
              <w:rPr>
                <w:rFonts w:asciiTheme="minorHAnsi" w:eastAsiaTheme="minorHAnsi" w:hAnsiTheme="minorHAnsi" w:hint="eastAsia"/>
                <w:sz w:val="18"/>
                <w:szCs w:val="18"/>
              </w:rPr>
              <w:t xml:space="preserve">　各々が充実した学校生活をおくる中で、将来の目標を見つけ、自らの果たすべき社会的な役割を自覚できるようにする　</w:t>
            </w:r>
          </w:p>
          <w:p w14:paraId="7D280B9B" w14:textId="77777777" w:rsidR="00725209" w:rsidRPr="00DF5E8B" w:rsidRDefault="00725209" w:rsidP="00634B52">
            <w:pPr>
              <w:pStyle w:val="aa"/>
              <w:numPr>
                <w:ilvl w:val="0"/>
                <w:numId w:val="1"/>
              </w:numPr>
              <w:adjustRightInd w:val="0"/>
              <w:snapToGrid w:val="0"/>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生徒の可能性を広げ、希望する進路の実現を図れる学校</w:t>
            </w:r>
          </w:p>
          <w:p w14:paraId="04522908" w14:textId="77777777" w:rsidR="00725209" w:rsidRPr="00DF5E8B" w:rsidRDefault="00725209" w:rsidP="00634B52">
            <w:pPr>
              <w:pStyle w:val="aa"/>
              <w:numPr>
                <w:ilvl w:val="0"/>
                <w:numId w:val="1"/>
              </w:numPr>
              <w:adjustRightInd w:val="0"/>
              <w:snapToGrid w:val="0"/>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一人ひとりに個性を生かした活躍の場があり、互いに尊重し合える学校</w:t>
            </w:r>
          </w:p>
          <w:p w14:paraId="5EFCC4C9" w14:textId="77777777" w:rsidR="00201A51" w:rsidRPr="00DF5E8B" w:rsidRDefault="00725209" w:rsidP="00634B52">
            <w:pPr>
              <w:pStyle w:val="aa"/>
              <w:numPr>
                <w:ilvl w:val="0"/>
                <w:numId w:val="1"/>
              </w:numPr>
              <w:adjustRightInd w:val="0"/>
              <w:snapToGrid w:val="0"/>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教職員が一体となって教育活動の充実を図り、地域から信頼され、愛される学校</w:t>
            </w:r>
          </w:p>
        </w:tc>
      </w:tr>
    </w:tbl>
    <w:p w14:paraId="4C613071" w14:textId="77777777" w:rsidR="00324B67" w:rsidRPr="00DF5E8B" w:rsidRDefault="00324B67" w:rsidP="004245A1">
      <w:pPr>
        <w:spacing w:line="300" w:lineRule="exact"/>
        <w:ind w:hanging="187"/>
        <w:jc w:val="left"/>
        <w:rPr>
          <w:rFonts w:ascii="ＭＳ ゴシック" w:eastAsia="ＭＳ ゴシック" w:hAnsi="ＭＳ ゴシック"/>
          <w:szCs w:val="21"/>
        </w:rPr>
      </w:pPr>
    </w:p>
    <w:p w14:paraId="478C32AC" w14:textId="77777777" w:rsidR="009B365C" w:rsidRPr="00DF5E8B" w:rsidRDefault="009B365C" w:rsidP="004245A1">
      <w:pPr>
        <w:spacing w:line="300" w:lineRule="exact"/>
        <w:ind w:hanging="187"/>
        <w:jc w:val="left"/>
        <w:rPr>
          <w:rFonts w:ascii="ＭＳ ゴシック" w:eastAsia="ＭＳ ゴシック" w:hAnsi="ＭＳ ゴシック"/>
          <w:szCs w:val="21"/>
        </w:rPr>
      </w:pPr>
      <w:r w:rsidRPr="00DF5E8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F5E8B" w14:paraId="263AF1B7" w14:textId="77777777" w:rsidTr="00AB00E6">
        <w:trPr>
          <w:jc w:val="center"/>
        </w:trPr>
        <w:tc>
          <w:tcPr>
            <w:tcW w:w="14944" w:type="dxa"/>
            <w:shd w:val="clear" w:color="auto" w:fill="auto"/>
            <w:tcMar>
              <w:top w:w="113" w:type="dxa"/>
              <w:left w:w="113" w:type="dxa"/>
              <w:bottom w:w="113" w:type="dxa"/>
              <w:right w:w="113" w:type="dxa"/>
            </w:tcMar>
          </w:tcPr>
          <w:p w14:paraId="6880BF3B" w14:textId="77777777" w:rsidR="00725209" w:rsidRPr="00DF5E8B" w:rsidRDefault="00725209" w:rsidP="00634B52">
            <w:pPr>
              <w:pStyle w:val="aa"/>
              <w:numPr>
                <w:ilvl w:val="0"/>
                <w:numId w:val="2"/>
              </w:numPr>
              <w:spacing w:line="0" w:lineRule="atLeast"/>
              <w:ind w:leftChars="0"/>
              <w:rPr>
                <w:rFonts w:ascii="游ゴシック Medium" w:eastAsia="游ゴシック Medium" w:hAnsi="游ゴシック Medium"/>
                <w:b/>
                <w:sz w:val="18"/>
                <w:szCs w:val="18"/>
              </w:rPr>
            </w:pPr>
            <w:r w:rsidRPr="00DF5E8B">
              <w:rPr>
                <w:rFonts w:ascii="游ゴシック Medium" w:eastAsia="游ゴシック Medium" w:hAnsi="游ゴシック Medium" w:hint="eastAsia"/>
                <w:b/>
                <w:sz w:val="18"/>
                <w:szCs w:val="18"/>
              </w:rPr>
              <w:t>学力の向上と希望進路の実現</w:t>
            </w:r>
          </w:p>
          <w:p w14:paraId="2E3536F7" w14:textId="77777777" w:rsidR="00725209" w:rsidRPr="00DF5E8B" w:rsidRDefault="00725209" w:rsidP="00634B52">
            <w:pPr>
              <w:pStyle w:val="aa"/>
              <w:numPr>
                <w:ilvl w:val="0"/>
                <w:numId w:val="3"/>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確かな学力の定着と授業力の向上</w:t>
            </w:r>
          </w:p>
          <w:p w14:paraId="4A8A7739" w14:textId="77777777" w:rsidR="00725209" w:rsidRPr="00DF5E8B" w:rsidRDefault="00725209" w:rsidP="00634B52">
            <w:pPr>
              <w:pStyle w:val="aa"/>
              <w:numPr>
                <w:ilvl w:val="0"/>
                <w:numId w:val="7"/>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教員間の授業公開や研究、生徒による授業評価等を活かし、授業力向上に取り組む</w:t>
            </w:r>
          </w:p>
          <w:p w14:paraId="3D0CA936" w14:textId="77777777" w:rsidR="00725209" w:rsidRPr="00DF5E8B" w:rsidRDefault="00725209" w:rsidP="00634B52">
            <w:pPr>
              <w:pStyle w:val="aa"/>
              <w:numPr>
                <w:ilvl w:val="0"/>
                <w:numId w:val="7"/>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基礎学力の定着度を測り、全教科で学習内容や方法を基礎的事項の確実な定着を図る</w:t>
            </w:r>
          </w:p>
          <w:p w14:paraId="29C45EDA" w14:textId="77777777" w:rsidR="00725209" w:rsidRPr="00DF5E8B" w:rsidRDefault="00725209" w:rsidP="00634B52">
            <w:pPr>
              <w:pStyle w:val="aa"/>
              <w:numPr>
                <w:ilvl w:val="0"/>
                <w:numId w:val="7"/>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生徒が思考を深めたり、積極的に発表したりする機会を増やし、論理的思考や判断力、表現力等を育む</w:t>
            </w:r>
          </w:p>
          <w:p w14:paraId="6D7789B0" w14:textId="77777777" w:rsidR="00725209" w:rsidRPr="00DF5E8B" w:rsidRDefault="00725209" w:rsidP="00634B52">
            <w:pPr>
              <w:pStyle w:val="aa"/>
              <w:numPr>
                <w:ilvl w:val="0"/>
                <w:numId w:val="3"/>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一人ひとりに応じた指導の実施と特色ある教育課程の充実</w:t>
            </w:r>
          </w:p>
          <w:p w14:paraId="1DEA237E" w14:textId="77777777" w:rsidR="00725209" w:rsidRPr="00DF5E8B" w:rsidRDefault="00725209" w:rsidP="00634B52">
            <w:pPr>
              <w:pStyle w:val="aa"/>
              <w:numPr>
                <w:ilvl w:val="0"/>
                <w:numId w:val="15"/>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自主的学習を支援し、家庭学習習慣の定着、学習意欲と学力の向上をめざす</w:t>
            </w:r>
          </w:p>
          <w:p w14:paraId="3A606AAC" w14:textId="77777777" w:rsidR="00725209" w:rsidRPr="00DF5E8B" w:rsidRDefault="00725209" w:rsidP="00634B52">
            <w:pPr>
              <w:pStyle w:val="aa"/>
              <w:numPr>
                <w:ilvl w:val="0"/>
                <w:numId w:val="16"/>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学校教育自己診断「家庭学習への取り組み」Ｒ</w:t>
            </w:r>
            <w:r w:rsidR="004E5F3D" w:rsidRPr="00DF5E8B">
              <w:rPr>
                <w:rFonts w:asciiTheme="minorHAnsi" w:eastAsiaTheme="minorHAnsi" w:hAnsiTheme="minorHAnsi" w:hint="eastAsia"/>
                <w:sz w:val="18"/>
                <w:szCs w:val="18"/>
              </w:rPr>
              <w:t>８</w:t>
            </w:r>
            <w:r w:rsidRPr="00DF5E8B">
              <w:rPr>
                <w:rFonts w:asciiTheme="minorHAnsi" w:eastAsiaTheme="minorHAnsi" w:hAnsiTheme="minorHAnsi" w:hint="eastAsia"/>
                <w:sz w:val="18"/>
                <w:szCs w:val="18"/>
              </w:rPr>
              <w:t>年度に生徒</w:t>
            </w:r>
            <w:r w:rsidR="00B72043" w:rsidRPr="00DF5E8B">
              <w:rPr>
                <w:rFonts w:asciiTheme="minorHAnsi" w:eastAsiaTheme="minorHAnsi" w:hAnsiTheme="minorHAnsi" w:hint="eastAsia"/>
                <w:sz w:val="18"/>
                <w:szCs w:val="18"/>
              </w:rPr>
              <w:t>75</w:t>
            </w:r>
            <w:r w:rsidR="00B84E03" w:rsidRPr="00DF5E8B">
              <w:rPr>
                <w:rFonts w:asciiTheme="minorHAnsi" w:eastAsiaTheme="minorHAnsi" w:hAnsiTheme="minorHAnsi" w:hint="eastAsia"/>
                <w:sz w:val="18"/>
                <w:szCs w:val="18"/>
              </w:rPr>
              <w:t>％</w:t>
            </w:r>
            <w:r w:rsidRPr="00DF5E8B">
              <w:rPr>
                <w:rFonts w:asciiTheme="minorHAnsi" w:eastAsiaTheme="minorHAnsi" w:hAnsiTheme="minorHAnsi" w:hint="eastAsia"/>
                <w:sz w:val="18"/>
                <w:szCs w:val="18"/>
              </w:rPr>
              <w:t>以上（Ｒ３：</w:t>
            </w:r>
            <w:r w:rsidRPr="00DF5E8B">
              <w:rPr>
                <w:rFonts w:asciiTheme="minorHAnsi" w:eastAsiaTheme="minorHAnsi" w:hAnsiTheme="minorHAnsi"/>
                <w:sz w:val="18"/>
                <w:szCs w:val="18"/>
              </w:rPr>
              <w:t>66</w:t>
            </w:r>
            <w:r w:rsidRPr="00DF5E8B">
              <w:rPr>
                <w:rFonts w:asciiTheme="minorHAnsi" w:eastAsiaTheme="minorHAnsi" w:hAnsiTheme="minorHAnsi" w:hint="eastAsia"/>
                <w:sz w:val="18"/>
                <w:szCs w:val="18"/>
              </w:rPr>
              <w:t>％、Ｒ４：</w:t>
            </w:r>
            <w:r w:rsidRPr="00DF5E8B">
              <w:rPr>
                <w:rFonts w:asciiTheme="minorHAnsi" w:eastAsiaTheme="minorHAnsi" w:hAnsiTheme="minorHAnsi"/>
                <w:sz w:val="18"/>
                <w:szCs w:val="18"/>
              </w:rPr>
              <w:t>68</w:t>
            </w:r>
            <w:r w:rsidRPr="00DF5E8B">
              <w:rPr>
                <w:rFonts w:asciiTheme="minorHAnsi" w:eastAsiaTheme="minorHAnsi" w:hAnsiTheme="minorHAnsi" w:hint="eastAsia"/>
                <w:sz w:val="18"/>
                <w:szCs w:val="18"/>
              </w:rPr>
              <w:t>％</w:t>
            </w:r>
            <w:r w:rsidR="004E5F3D" w:rsidRPr="00DF5E8B">
              <w:rPr>
                <w:rFonts w:asciiTheme="minorHAnsi" w:eastAsiaTheme="minorHAnsi" w:hAnsiTheme="minorHAnsi" w:hint="eastAsia"/>
                <w:sz w:val="18"/>
                <w:szCs w:val="18"/>
              </w:rPr>
              <w:t>、R５：</w:t>
            </w:r>
            <w:r w:rsidR="00B72043" w:rsidRPr="00DF5E8B">
              <w:rPr>
                <w:rFonts w:asciiTheme="minorHAnsi" w:eastAsiaTheme="minorHAnsi" w:hAnsiTheme="minorHAnsi" w:hint="eastAsia"/>
                <w:sz w:val="18"/>
                <w:szCs w:val="18"/>
              </w:rPr>
              <w:t>68</w:t>
            </w:r>
            <w:r w:rsidR="004E5F3D" w:rsidRPr="00DF5E8B">
              <w:rPr>
                <w:rFonts w:asciiTheme="minorHAnsi" w:eastAsiaTheme="minorHAnsi" w:hAnsiTheme="minorHAnsi" w:hint="eastAsia"/>
                <w:sz w:val="18"/>
                <w:szCs w:val="18"/>
              </w:rPr>
              <w:t>％</w:t>
            </w:r>
            <w:r w:rsidRPr="00DF5E8B">
              <w:rPr>
                <w:rFonts w:asciiTheme="minorHAnsi" w:eastAsiaTheme="minorHAnsi" w:hAnsiTheme="minorHAnsi" w:hint="eastAsia"/>
                <w:sz w:val="18"/>
                <w:szCs w:val="18"/>
              </w:rPr>
              <w:t>）、保護者</w:t>
            </w:r>
            <w:r w:rsidR="00B72043" w:rsidRPr="00DF5E8B">
              <w:rPr>
                <w:rFonts w:asciiTheme="minorHAnsi" w:eastAsiaTheme="minorHAnsi" w:hAnsiTheme="minorHAnsi" w:hint="eastAsia"/>
                <w:sz w:val="18"/>
                <w:szCs w:val="18"/>
              </w:rPr>
              <w:t>65</w:t>
            </w:r>
            <w:r w:rsidRPr="00DF5E8B">
              <w:rPr>
                <w:rFonts w:asciiTheme="minorHAnsi" w:eastAsiaTheme="minorHAnsi" w:hAnsiTheme="minorHAnsi" w:hint="eastAsia"/>
                <w:sz w:val="18"/>
                <w:szCs w:val="18"/>
              </w:rPr>
              <w:t>％以上（Ｒ３：</w:t>
            </w:r>
            <w:r w:rsidRPr="00DF5E8B">
              <w:rPr>
                <w:rFonts w:asciiTheme="minorHAnsi" w:eastAsiaTheme="minorHAnsi" w:hAnsiTheme="minorHAnsi"/>
                <w:sz w:val="18"/>
                <w:szCs w:val="18"/>
              </w:rPr>
              <w:t>62</w:t>
            </w:r>
            <w:r w:rsidRPr="00DF5E8B">
              <w:rPr>
                <w:rFonts w:asciiTheme="minorHAnsi" w:eastAsiaTheme="minorHAnsi" w:hAnsiTheme="minorHAnsi" w:hint="eastAsia"/>
                <w:sz w:val="18"/>
                <w:szCs w:val="18"/>
              </w:rPr>
              <w:t>％、Ｒ４：</w:t>
            </w:r>
            <w:r w:rsidRPr="00DF5E8B">
              <w:rPr>
                <w:rFonts w:asciiTheme="minorHAnsi" w:eastAsiaTheme="minorHAnsi" w:hAnsiTheme="minorHAnsi"/>
                <w:sz w:val="18"/>
                <w:szCs w:val="18"/>
              </w:rPr>
              <w:t>57</w:t>
            </w:r>
            <w:r w:rsidRPr="00DF5E8B">
              <w:rPr>
                <w:rFonts w:asciiTheme="minorHAnsi" w:eastAsiaTheme="minorHAnsi" w:hAnsiTheme="minorHAnsi" w:hint="eastAsia"/>
                <w:sz w:val="18"/>
                <w:szCs w:val="18"/>
              </w:rPr>
              <w:t>％</w:t>
            </w:r>
            <w:r w:rsidR="004E5F3D" w:rsidRPr="00DF5E8B">
              <w:rPr>
                <w:rFonts w:asciiTheme="minorHAnsi" w:eastAsiaTheme="minorHAnsi" w:hAnsiTheme="minorHAnsi" w:hint="eastAsia"/>
                <w:sz w:val="18"/>
                <w:szCs w:val="18"/>
              </w:rPr>
              <w:t>、R５：</w:t>
            </w:r>
            <w:r w:rsidR="00B72043" w:rsidRPr="00DF5E8B">
              <w:rPr>
                <w:rFonts w:asciiTheme="minorHAnsi" w:eastAsiaTheme="minorHAnsi" w:hAnsiTheme="minorHAnsi" w:hint="eastAsia"/>
                <w:sz w:val="18"/>
                <w:szCs w:val="18"/>
              </w:rPr>
              <w:t>56</w:t>
            </w:r>
            <w:r w:rsidR="004E5F3D" w:rsidRPr="00DF5E8B">
              <w:rPr>
                <w:rFonts w:asciiTheme="minorHAnsi" w:eastAsiaTheme="minorHAnsi" w:hAnsiTheme="minorHAnsi" w:hint="eastAsia"/>
                <w:sz w:val="18"/>
                <w:szCs w:val="18"/>
              </w:rPr>
              <w:t>％</w:t>
            </w:r>
            <w:r w:rsidRPr="00DF5E8B">
              <w:rPr>
                <w:rFonts w:asciiTheme="minorHAnsi" w:eastAsiaTheme="minorHAnsi" w:hAnsiTheme="minorHAnsi" w:hint="eastAsia"/>
                <w:sz w:val="18"/>
                <w:szCs w:val="18"/>
              </w:rPr>
              <w:t>）をめざす</w:t>
            </w:r>
          </w:p>
          <w:p w14:paraId="1FE9106B" w14:textId="77777777" w:rsidR="00725209" w:rsidRPr="00DF5E8B" w:rsidRDefault="00172291" w:rsidP="00634B52">
            <w:pPr>
              <w:pStyle w:val="aa"/>
              <w:numPr>
                <w:ilvl w:val="0"/>
                <w:numId w:val="15"/>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アドバンスクラスでは高い進路目標の実現をめざし、</w:t>
            </w:r>
            <w:r w:rsidRPr="00DF5E8B">
              <w:rPr>
                <w:rFonts w:asciiTheme="minorHAnsi" w:eastAsiaTheme="minorHAnsi" w:hAnsiTheme="minorHAnsi"/>
                <w:sz w:val="18"/>
                <w:szCs w:val="18"/>
              </w:rPr>
              <w:t>達成感と目標に向かう力を育む</w:t>
            </w:r>
          </w:p>
          <w:p w14:paraId="4B279ABC" w14:textId="77777777" w:rsidR="00725209" w:rsidRPr="00DF5E8B" w:rsidRDefault="00725209" w:rsidP="003423EF">
            <w:pPr>
              <w:pStyle w:val="aa"/>
              <w:numPr>
                <w:ilvl w:val="0"/>
                <w:numId w:val="15"/>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アクティブ専門コース（音楽・スポルト）</w:t>
            </w:r>
            <w:r w:rsidR="00B84CF6" w:rsidRPr="00DF5E8B">
              <w:rPr>
                <w:rFonts w:asciiTheme="minorHAnsi" w:eastAsiaTheme="minorHAnsi" w:hAnsiTheme="minorHAnsi" w:hint="eastAsia"/>
                <w:sz w:val="18"/>
                <w:szCs w:val="18"/>
              </w:rPr>
              <w:t>等</w:t>
            </w:r>
            <w:r w:rsidRPr="00DF5E8B">
              <w:rPr>
                <w:rFonts w:asciiTheme="minorHAnsi" w:eastAsiaTheme="minorHAnsi" w:hAnsiTheme="minorHAnsi" w:hint="eastAsia"/>
                <w:sz w:val="18"/>
                <w:szCs w:val="18"/>
              </w:rPr>
              <w:t>の充実</w:t>
            </w:r>
            <w:r w:rsidR="00B84CF6" w:rsidRPr="00DF5E8B">
              <w:rPr>
                <w:rFonts w:asciiTheme="minorHAnsi" w:eastAsiaTheme="minorHAnsi" w:hAnsiTheme="minorHAnsi" w:hint="eastAsia"/>
                <w:sz w:val="18"/>
                <w:szCs w:val="18"/>
              </w:rPr>
              <w:t>を通して生徒の長所や得意分野を伸ばし、</w:t>
            </w:r>
            <w:r w:rsidR="00503E77" w:rsidRPr="00DF5E8B">
              <w:rPr>
                <w:rFonts w:asciiTheme="minorHAnsi" w:eastAsiaTheme="minorHAnsi" w:hAnsiTheme="minorHAnsi" w:hint="eastAsia"/>
                <w:sz w:val="18"/>
                <w:szCs w:val="18"/>
              </w:rPr>
              <w:t>自己肯定感</w:t>
            </w:r>
            <w:r w:rsidR="00B84CF6" w:rsidRPr="00DF5E8B">
              <w:rPr>
                <w:rFonts w:asciiTheme="minorHAnsi" w:eastAsiaTheme="minorHAnsi" w:hAnsiTheme="minorHAnsi" w:hint="eastAsia"/>
                <w:sz w:val="18"/>
                <w:szCs w:val="18"/>
              </w:rPr>
              <w:t>や意欲</w:t>
            </w:r>
            <w:r w:rsidR="00503E77" w:rsidRPr="00DF5E8B">
              <w:rPr>
                <w:rFonts w:asciiTheme="minorHAnsi" w:eastAsiaTheme="minorHAnsi" w:hAnsiTheme="minorHAnsi" w:hint="eastAsia"/>
                <w:sz w:val="18"/>
                <w:szCs w:val="18"/>
              </w:rPr>
              <w:t>、リーダーシップ等の育成を多角的に図る</w:t>
            </w:r>
          </w:p>
          <w:p w14:paraId="4967EB2C" w14:textId="77777777" w:rsidR="00725209" w:rsidRPr="00DF5E8B" w:rsidRDefault="00725209" w:rsidP="00634B52">
            <w:pPr>
              <w:pStyle w:val="aa"/>
              <w:numPr>
                <w:ilvl w:val="0"/>
                <w:numId w:val="15"/>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図書室・自習室の利用促進を図る</w:t>
            </w:r>
          </w:p>
          <w:p w14:paraId="32B5DEC3" w14:textId="77777777" w:rsidR="00725209" w:rsidRPr="00DF5E8B" w:rsidRDefault="00725209" w:rsidP="00634B52">
            <w:pPr>
              <w:pStyle w:val="aa"/>
              <w:numPr>
                <w:ilvl w:val="0"/>
                <w:numId w:val="3"/>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ＧＩＧＡスクール構想への対応</w:t>
            </w:r>
          </w:p>
          <w:p w14:paraId="062FA846" w14:textId="77777777" w:rsidR="00725209" w:rsidRPr="00DF5E8B" w:rsidRDefault="00D25DA8" w:rsidP="00634B52">
            <w:pPr>
              <w:pStyle w:val="aa"/>
              <w:numPr>
                <w:ilvl w:val="0"/>
                <w:numId w:val="9"/>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１人１台端末や整備されている</w:t>
            </w:r>
            <w:r w:rsidR="00725209" w:rsidRPr="00DF5E8B">
              <w:rPr>
                <w:rFonts w:asciiTheme="minorHAnsi" w:eastAsiaTheme="minorHAnsi" w:hAnsiTheme="minorHAnsi" w:hint="eastAsia"/>
                <w:sz w:val="18"/>
                <w:szCs w:val="18"/>
              </w:rPr>
              <w:t>ＩＣＴ機器等を用いて、生徒の理解がより深化するような授業づくりを研究・実践する</w:t>
            </w:r>
          </w:p>
          <w:p w14:paraId="6D573934" w14:textId="77777777" w:rsidR="00725209" w:rsidRPr="00DF5E8B" w:rsidRDefault="00725209" w:rsidP="00634B52">
            <w:pPr>
              <w:pStyle w:val="aa"/>
              <w:numPr>
                <w:ilvl w:val="0"/>
                <w:numId w:val="16"/>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学校教育自己診断「ＩＣＴ機器を効果的に活用」生徒、教員ともＲ</w:t>
            </w:r>
            <w:r w:rsidR="004E5F3D" w:rsidRPr="00DF5E8B">
              <w:rPr>
                <w:rFonts w:asciiTheme="minorHAnsi" w:eastAsiaTheme="minorHAnsi" w:hAnsiTheme="minorHAnsi" w:hint="eastAsia"/>
                <w:sz w:val="18"/>
                <w:szCs w:val="18"/>
              </w:rPr>
              <w:t>８</w:t>
            </w:r>
            <w:r w:rsidRPr="00DF5E8B">
              <w:rPr>
                <w:rFonts w:asciiTheme="minorHAnsi" w:eastAsiaTheme="minorHAnsi" w:hAnsiTheme="minorHAnsi" w:hint="eastAsia"/>
                <w:sz w:val="18"/>
                <w:szCs w:val="18"/>
              </w:rPr>
              <w:t>年度</w:t>
            </w:r>
            <w:r w:rsidR="00B72043" w:rsidRPr="00DF5E8B">
              <w:rPr>
                <w:rFonts w:asciiTheme="minorHAnsi" w:eastAsiaTheme="minorHAnsi" w:hAnsiTheme="minorHAnsi" w:hint="eastAsia"/>
                <w:sz w:val="18"/>
                <w:szCs w:val="18"/>
              </w:rPr>
              <w:t>90</w:t>
            </w:r>
            <w:r w:rsidRPr="00DF5E8B">
              <w:rPr>
                <w:rFonts w:asciiTheme="minorHAnsi" w:eastAsiaTheme="minorHAnsi" w:hAnsiTheme="minorHAnsi" w:hint="eastAsia"/>
                <w:sz w:val="18"/>
                <w:szCs w:val="18"/>
              </w:rPr>
              <w:t>％以上（生徒Ｒ３：</w:t>
            </w:r>
            <w:r w:rsidRPr="00DF5E8B">
              <w:rPr>
                <w:rFonts w:asciiTheme="minorHAnsi" w:eastAsiaTheme="minorHAnsi" w:hAnsiTheme="minorHAnsi"/>
                <w:sz w:val="18"/>
                <w:szCs w:val="18"/>
              </w:rPr>
              <w:t>78</w:t>
            </w:r>
            <w:r w:rsidRPr="00DF5E8B">
              <w:rPr>
                <w:rFonts w:asciiTheme="minorHAnsi" w:eastAsiaTheme="minorHAnsi" w:hAnsiTheme="minorHAnsi" w:hint="eastAsia"/>
                <w:sz w:val="18"/>
                <w:szCs w:val="18"/>
              </w:rPr>
              <w:t>％、Ｒ４：</w:t>
            </w:r>
            <w:r w:rsidR="00B72043" w:rsidRPr="00DF5E8B">
              <w:rPr>
                <w:rFonts w:asciiTheme="minorHAnsi" w:eastAsiaTheme="minorHAnsi" w:hAnsiTheme="minorHAnsi" w:hint="eastAsia"/>
                <w:sz w:val="18"/>
                <w:szCs w:val="18"/>
              </w:rPr>
              <w:t>77</w:t>
            </w:r>
            <w:r w:rsidRPr="00DF5E8B">
              <w:rPr>
                <w:rFonts w:asciiTheme="minorHAnsi" w:eastAsiaTheme="minorHAnsi" w:hAnsiTheme="minorHAnsi" w:hint="eastAsia"/>
                <w:sz w:val="18"/>
                <w:szCs w:val="18"/>
              </w:rPr>
              <w:t>％</w:t>
            </w:r>
            <w:r w:rsidR="004E5F3D" w:rsidRPr="00DF5E8B">
              <w:rPr>
                <w:rFonts w:asciiTheme="minorHAnsi" w:eastAsiaTheme="minorHAnsi" w:hAnsiTheme="minorHAnsi" w:hint="eastAsia"/>
                <w:sz w:val="18"/>
                <w:szCs w:val="18"/>
              </w:rPr>
              <w:t>、R５：</w:t>
            </w:r>
            <w:r w:rsidR="00B72043" w:rsidRPr="00DF5E8B">
              <w:rPr>
                <w:rFonts w:asciiTheme="minorHAnsi" w:eastAsiaTheme="minorHAnsi" w:hAnsiTheme="minorHAnsi" w:hint="eastAsia"/>
                <w:sz w:val="18"/>
                <w:szCs w:val="18"/>
              </w:rPr>
              <w:t>82</w:t>
            </w:r>
            <w:r w:rsidR="004E5F3D" w:rsidRPr="00DF5E8B">
              <w:rPr>
                <w:rFonts w:asciiTheme="minorHAnsi" w:eastAsiaTheme="minorHAnsi" w:hAnsiTheme="minorHAnsi" w:hint="eastAsia"/>
                <w:sz w:val="18"/>
                <w:szCs w:val="18"/>
              </w:rPr>
              <w:t>％</w:t>
            </w:r>
            <w:r w:rsidRPr="00DF5E8B">
              <w:rPr>
                <w:rFonts w:asciiTheme="minorHAnsi" w:eastAsiaTheme="minorHAnsi" w:hAnsiTheme="minorHAnsi" w:hint="eastAsia"/>
                <w:sz w:val="18"/>
                <w:szCs w:val="18"/>
              </w:rPr>
              <w:t>、教員Ｒ３：</w:t>
            </w:r>
            <w:r w:rsidRPr="00DF5E8B">
              <w:rPr>
                <w:rFonts w:asciiTheme="minorHAnsi" w:eastAsiaTheme="minorHAnsi" w:hAnsiTheme="minorHAnsi"/>
                <w:sz w:val="18"/>
                <w:szCs w:val="18"/>
              </w:rPr>
              <w:t>73</w:t>
            </w:r>
            <w:r w:rsidRPr="00DF5E8B">
              <w:rPr>
                <w:rFonts w:asciiTheme="minorHAnsi" w:eastAsiaTheme="minorHAnsi" w:hAnsiTheme="minorHAnsi" w:hint="eastAsia"/>
                <w:sz w:val="18"/>
                <w:szCs w:val="18"/>
              </w:rPr>
              <w:t>％、Ｒ４：</w:t>
            </w:r>
            <w:r w:rsidRPr="00DF5E8B">
              <w:rPr>
                <w:rFonts w:asciiTheme="minorHAnsi" w:eastAsiaTheme="minorHAnsi" w:hAnsiTheme="minorHAnsi"/>
                <w:sz w:val="18"/>
                <w:szCs w:val="18"/>
              </w:rPr>
              <w:t>84</w:t>
            </w:r>
            <w:r w:rsidRPr="00DF5E8B">
              <w:rPr>
                <w:rFonts w:asciiTheme="minorHAnsi" w:eastAsiaTheme="minorHAnsi" w:hAnsiTheme="minorHAnsi" w:hint="eastAsia"/>
                <w:sz w:val="18"/>
                <w:szCs w:val="18"/>
              </w:rPr>
              <w:t>％</w:t>
            </w:r>
            <w:r w:rsidR="004E5F3D" w:rsidRPr="00DF5E8B">
              <w:rPr>
                <w:rFonts w:asciiTheme="minorHAnsi" w:eastAsiaTheme="minorHAnsi" w:hAnsiTheme="minorHAnsi" w:hint="eastAsia"/>
                <w:sz w:val="18"/>
                <w:szCs w:val="18"/>
              </w:rPr>
              <w:t>、R５：</w:t>
            </w:r>
            <w:r w:rsidR="00B72043" w:rsidRPr="00DF5E8B">
              <w:rPr>
                <w:rFonts w:asciiTheme="minorHAnsi" w:eastAsiaTheme="minorHAnsi" w:hAnsiTheme="minorHAnsi" w:hint="eastAsia"/>
                <w:sz w:val="18"/>
                <w:szCs w:val="18"/>
              </w:rPr>
              <w:t>89</w:t>
            </w:r>
            <w:r w:rsidR="004E5F3D" w:rsidRPr="00DF5E8B">
              <w:rPr>
                <w:rFonts w:asciiTheme="minorHAnsi" w:eastAsiaTheme="minorHAnsi" w:hAnsiTheme="minorHAnsi" w:hint="eastAsia"/>
                <w:sz w:val="18"/>
                <w:szCs w:val="18"/>
              </w:rPr>
              <w:t>％</w:t>
            </w:r>
            <w:r w:rsidRPr="00DF5E8B">
              <w:rPr>
                <w:rFonts w:asciiTheme="minorHAnsi" w:eastAsiaTheme="minorHAnsi" w:hAnsiTheme="minorHAnsi" w:hint="eastAsia"/>
                <w:sz w:val="18"/>
                <w:szCs w:val="18"/>
              </w:rPr>
              <w:t>）</w:t>
            </w:r>
          </w:p>
          <w:p w14:paraId="463A6D70" w14:textId="77777777" w:rsidR="00725209" w:rsidRPr="00DF5E8B" w:rsidRDefault="00725209" w:rsidP="00634B52">
            <w:pPr>
              <w:pStyle w:val="aa"/>
              <w:numPr>
                <w:ilvl w:val="0"/>
                <w:numId w:val="9"/>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情報委員会等を中心に研修などを計画的に実施し、効果的なＩＣＴ活用に向けてスキルの底上げや情報共有を図る</w:t>
            </w:r>
          </w:p>
          <w:p w14:paraId="4A852ABE" w14:textId="77777777" w:rsidR="00725209" w:rsidRPr="00DF5E8B" w:rsidRDefault="00725209" w:rsidP="00634B52">
            <w:pPr>
              <w:pStyle w:val="aa"/>
              <w:numPr>
                <w:ilvl w:val="0"/>
                <w:numId w:val="3"/>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３年間を見通したキャリア教育と進路指導</w:t>
            </w:r>
          </w:p>
          <w:p w14:paraId="71C598AE" w14:textId="77777777" w:rsidR="00725209" w:rsidRPr="00DF5E8B" w:rsidRDefault="00725209" w:rsidP="00634B52">
            <w:pPr>
              <w:pStyle w:val="aa"/>
              <w:numPr>
                <w:ilvl w:val="0"/>
                <w:numId w:val="8"/>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生徒が自分にふさわしい進路目標を立て、積極的に挑戦し、粘り強く取り組み、実現させることができるよう、進路指導部・学年等を中心に指導・支援する</w:t>
            </w:r>
          </w:p>
          <w:p w14:paraId="447F4D5D" w14:textId="77777777" w:rsidR="008F3D54" w:rsidRPr="00DF5E8B" w:rsidRDefault="003423EF" w:rsidP="003423EF">
            <w:pPr>
              <w:pStyle w:val="aa"/>
              <w:numPr>
                <w:ilvl w:val="0"/>
                <w:numId w:val="16"/>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学校教育自己診断</w:t>
            </w:r>
            <w:r w:rsidR="0030661B" w:rsidRPr="00DF5E8B">
              <w:rPr>
                <w:rFonts w:asciiTheme="minorHAnsi" w:eastAsiaTheme="minorHAnsi" w:hAnsiTheme="minorHAnsi" w:hint="eastAsia"/>
                <w:sz w:val="18"/>
                <w:szCs w:val="18"/>
              </w:rPr>
              <w:t>（教員）</w:t>
            </w:r>
            <w:r w:rsidRPr="00DF5E8B">
              <w:rPr>
                <w:rFonts w:asciiTheme="minorHAnsi" w:eastAsiaTheme="minorHAnsi" w:hAnsiTheme="minorHAnsi" w:hint="eastAsia"/>
                <w:sz w:val="18"/>
                <w:szCs w:val="18"/>
              </w:rPr>
              <w:t>「生徒の第１志望の進路実現に向け、生徒の力をしっかり伸ばすことができている」をR８年度に85％以上（Ｒ３：89％、Ｒ４：87％、Ｒ５：71％）。</w:t>
            </w:r>
          </w:p>
          <w:p w14:paraId="62C7AFE4" w14:textId="77777777" w:rsidR="00725209" w:rsidRPr="00DF5E8B" w:rsidRDefault="00725209" w:rsidP="00725209">
            <w:pPr>
              <w:spacing w:line="0" w:lineRule="atLeast"/>
              <w:rPr>
                <w:rFonts w:asciiTheme="minorHAnsi" w:eastAsiaTheme="minorHAnsi" w:hAnsiTheme="minorHAnsi"/>
                <w:sz w:val="18"/>
                <w:szCs w:val="18"/>
              </w:rPr>
            </w:pPr>
          </w:p>
          <w:p w14:paraId="21B3A621" w14:textId="77777777" w:rsidR="00725209" w:rsidRPr="00DF5E8B" w:rsidRDefault="00725209" w:rsidP="00634B52">
            <w:pPr>
              <w:pStyle w:val="aa"/>
              <w:numPr>
                <w:ilvl w:val="0"/>
                <w:numId w:val="2"/>
              </w:numPr>
              <w:spacing w:line="0" w:lineRule="atLeast"/>
              <w:ind w:leftChars="0"/>
              <w:rPr>
                <w:rFonts w:ascii="游ゴシック Medium" w:eastAsia="游ゴシック Medium" w:hAnsi="游ゴシック Medium"/>
                <w:b/>
                <w:sz w:val="18"/>
                <w:szCs w:val="18"/>
              </w:rPr>
            </w:pPr>
            <w:r w:rsidRPr="00DF5E8B">
              <w:rPr>
                <w:rFonts w:ascii="游ゴシック Medium" w:eastAsia="游ゴシック Medium" w:hAnsi="游ゴシック Medium" w:hint="eastAsia"/>
                <w:b/>
                <w:sz w:val="18"/>
                <w:szCs w:val="18"/>
              </w:rPr>
              <w:t>豊かでたくましい人間性の育成</w:t>
            </w:r>
          </w:p>
          <w:p w14:paraId="03F913D6" w14:textId="77777777" w:rsidR="00725209" w:rsidRPr="00DF5E8B" w:rsidRDefault="00725209" w:rsidP="00634B52">
            <w:pPr>
              <w:pStyle w:val="aa"/>
              <w:numPr>
                <w:ilvl w:val="0"/>
                <w:numId w:val="4"/>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部活動や学校行事等の充実</w:t>
            </w:r>
          </w:p>
          <w:p w14:paraId="057AB60A" w14:textId="77777777" w:rsidR="00725209" w:rsidRPr="00DF5E8B" w:rsidRDefault="00725209" w:rsidP="00634B52">
            <w:pPr>
              <w:pStyle w:val="aa"/>
              <w:numPr>
                <w:ilvl w:val="0"/>
                <w:numId w:val="17"/>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学業との両立を促し、より強い達成感や充実感が得られるようにする</w:t>
            </w:r>
          </w:p>
          <w:p w14:paraId="4FA64113" w14:textId="77777777" w:rsidR="00725209" w:rsidRPr="00DF5E8B" w:rsidRDefault="00725209" w:rsidP="00634B52">
            <w:pPr>
              <w:pStyle w:val="aa"/>
              <w:numPr>
                <w:ilvl w:val="0"/>
                <w:numId w:val="17"/>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生徒会等を中心に行事の企画・運営を行うことによって自治意識を高め、協働する力、困難を乗り越える力等を経験させる</w:t>
            </w:r>
          </w:p>
          <w:p w14:paraId="381B4C85" w14:textId="77777777" w:rsidR="00725209" w:rsidRPr="00DF5E8B" w:rsidRDefault="00725209" w:rsidP="00634B52">
            <w:pPr>
              <w:pStyle w:val="aa"/>
              <w:numPr>
                <w:ilvl w:val="0"/>
                <w:numId w:val="4"/>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基本的な生活習慣の改善・定着</w:t>
            </w:r>
          </w:p>
          <w:p w14:paraId="0A536343" w14:textId="77777777" w:rsidR="00725209" w:rsidRPr="00DF5E8B" w:rsidRDefault="00725209" w:rsidP="00634B52">
            <w:pPr>
              <w:pStyle w:val="aa"/>
              <w:numPr>
                <w:ilvl w:val="0"/>
                <w:numId w:val="10"/>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挨拶や時間厳守、交通マナー、事故防止などの指導を通じ、意識向上と基本的生活習慣の確立を図る</w:t>
            </w:r>
          </w:p>
          <w:p w14:paraId="3C13A5C1" w14:textId="77777777" w:rsidR="00725209" w:rsidRPr="00DF5E8B" w:rsidRDefault="00725209" w:rsidP="00634B52">
            <w:pPr>
              <w:pStyle w:val="aa"/>
              <w:numPr>
                <w:ilvl w:val="0"/>
                <w:numId w:val="4"/>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国際交流活動等の</w:t>
            </w:r>
            <w:r w:rsidR="008A574E" w:rsidRPr="00DF5E8B">
              <w:rPr>
                <w:rFonts w:asciiTheme="minorHAnsi" w:eastAsiaTheme="minorHAnsi" w:hAnsiTheme="minorHAnsi" w:hint="eastAsia"/>
                <w:sz w:val="18"/>
                <w:szCs w:val="18"/>
              </w:rPr>
              <w:t>推進</w:t>
            </w:r>
          </w:p>
          <w:p w14:paraId="58CAC197" w14:textId="77777777" w:rsidR="00725209" w:rsidRPr="00DF5E8B" w:rsidRDefault="00725209" w:rsidP="00634B52">
            <w:pPr>
              <w:pStyle w:val="aa"/>
              <w:numPr>
                <w:ilvl w:val="0"/>
                <w:numId w:val="11"/>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海外研修等</w:t>
            </w:r>
            <w:r w:rsidR="008A574E" w:rsidRPr="00DF5E8B">
              <w:rPr>
                <w:rFonts w:asciiTheme="minorHAnsi" w:eastAsiaTheme="minorHAnsi" w:hAnsiTheme="minorHAnsi" w:hint="eastAsia"/>
                <w:sz w:val="18"/>
                <w:szCs w:val="18"/>
              </w:rPr>
              <w:t>の</w:t>
            </w:r>
            <w:r w:rsidRPr="00DF5E8B">
              <w:rPr>
                <w:rFonts w:asciiTheme="minorHAnsi" w:eastAsiaTheme="minorHAnsi" w:hAnsiTheme="minorHAnsi" w:hint="eastAsia"/>
                <w:sz w:val="18"/>
                <w:szCs w:val="18"/>
              </w:rPr>
              <w:t>交流活動（オンライン含む）を通して、ＳＤＧｓを意識したり、多様な文化を体験したりして視野を広げる</w:t>
            </w:r>
          </w:p>
          <w:p w14:paraId="7571ADF2" w14:textId="77777777" w:rsidR="00725209" w:rsidRPr="00DF5E8B" w:rsidRDefault="00725209" w:rsidP="00634B52">
            <w:pPr>
              <w:pStyle w:val="aa"/>
              <w:numPr>
                <w:ilvl w:val="0"/>
                <w:numId w:val="4"/>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人権や多様性の尊重</w:t>
            </w:r>
          </w:p>
          <w:p w14:paraId="252B12EE" w14:textId="77777777" w:rsidR="00725209" w:rsidRPr="00DF5E8B" w:rsidRDefault="00725209" w:rsidP="00634B52">
            <w:pPr>
              <w:pStyle w:val="aa"/>
              <w:numPr>
                <w:ilvl w:val="0"/>
                <w:numId w:val="12"/>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授業・ＨＲ活動等を通して、他者を理解し尊重する心や態度を養う</w:t>
            </w:r>
          </w:p>
          <w:p w14:paraId="0081EB3D" w14:textId="77777777" w:rsidR="00725209" w:rsidRPr="00DF5E8B" w:rsidRDefault="00725209" w:rsidP="00634B52">
            <w:pPr>
              <w:pStyle w:val="aa"/>
              <w:numPr>
                <w:ilvl w:val="0"/>
                <w:numId w:val="12"/>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教員が寄り添いの姿勢で生徒に接し、保護者や関係機関等との連携を密にすることによって、相談しやすく、安心・安全な環境を確保する</w:t>
            </w:r>
          </w:p>
          <w:p w14:paraId="132A2E2C" w14:textId="77777777" w:rsidR="00725209" w:rsidRPr="00DF5E8B" w:rsidRDefault="00725209" w:rsidP="00725209">
            <w:pPr>
              <w:spacing w:line="0" w:lineRule="atLeast"/>
              <w:rPr>
                <w:rFonts w:asciiTheme="minorHAnsi" w:eastAsiaTheme="minorHAnsi" w:hAnsiTheme="minorHAnsi"/>
                <w:sz w:val="18"/>
                <w:szCs w:val="18"/>
              </w:rPr>
            </w:pPr>
          </w:p>
          <w:p w14:paraId="543A0B80" w14:textId="77777777" w:rsidR="00725209" w:rsidRPr="00DF5E8B" w:rsidRDefault="00725209" w:rsidP="00634B52">
            <w:pPr>
              <w:pStyle w:val="aa"/>
              <w:numPr>
                <w:ilvl w:val="0"/>
                <w:numId w:val="2"/>
              </w:numPr>
              <w:spacing w:line="0" w:lineRule="atLeast"/>
              <w:ind w:leftChars="0"/>
              <w:rPr>
                <w:rFonts w:ascii="游ゴシック Medium" w:eastAsia="游ゴシック Medium" w:hAnsi="游ゴシック Medium"/>
                <w:b/>
                <w:sz w:val="18"/>
                <w:szCs w:val="18"/>
              </w:rPr>
            </w:pPr>
            <w:r w:rsidRPr="00DF5E8B">
              <w:rPr>
                <w:rFonts w:ascii="游ゴシック Medium" w:eastAsia="游ゴシック Medium" w:hAnsi="游ゴシック Medium" w:hint="eastAsia"/>
                <w:b/>
                <w:sz w:val="18"/>
                <w:szCs w:val="18"/>
              </w:rPr>
              <w:t>開かれた学校づくりと組織力・教員力の向上</w:t>
            </w:r>
          </w:p>
          <w:p w14:paraId="51D817B6" w14:textId="77777777" w:rsidR="00725209" w:rsidRPr="00DF5E8B" w:rsidRDefault="00725209" w:rsidP="00634B52">
            <w:pPr>
              <w:pStyle w:val="aa"/>
              <w:numPr>
                <w:ilvl w:val="0"/>
                <w:numId w:val="5"/>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地域等との連携</w:t>
            </w:r>
          </w:p>
          <w:p w14:paraId="6A1279FB" w14:textId="77777777" w:rsidR="00725209" w:rsidRPr="00DF5E8B" w:rsidRDefault="00725209" w:rsidP="00634B52">
            <w:pPr>
              <w:pStyle w:val="aa"/>
              <w:numPr>
                <w:ilvl w:val="0"/>
                <w:numId w:val="18"/>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部活動や生徒会活動等を通して、地域連携活動を推進する</w:t>
            </w:r>
          </w:p>
          <w:p w14:paraId="61DE7C5B" w14:textId="77777777" w:rsidR="00725209" w:rsidRPr="00DF5E8B" w:rsidRDefault="00725209" w:rsidP="00634B52">
            <w:pPr>
              <w:pStyle w:val="aa"/>
              <w:numPr>
                <w:ilvl w:val="0"/>
                <w:numId w:val="18"/>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探究や部活動などを通じて大学等外部団体や外部人材との連携・協働を進める</w:t>
            </w:r>
          </w:p>
          <w:p w14:paraId="2F5597A9" w14:textId="77777777" w:rsidR="00725209" w:rsidRPr="00DF5E8B" w:rsidRDefault="00725209" w:rsidP="00634B52">
            <w:pPr>
              <w:pStyle w:val="aa"/>
              <w:numPr>
                <w:ilvl w:val="0"/>
                <w:numId w:val="5"/>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広報活動のさらなる充実</w:t>
            </w:r>
          </w:p>
          <w:p w14:paraId="01A7F7C1" w14:textId="77777777" w:rsidR="00725209" w:rsidRPr="00DF5E8B" w:rsidRDefault="00725209" w:rsidP="00634B52">
            <w:pPr>
              <w:pStyle w:val="aa"/>
              <w:numPr>
                <w:ilvl w:val="0"/>
                <w:numId w:val="6"/>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ＨＰ更新や学校見学会、中学校訪問等で魅力発信の強化に努める</w:t>
            </w:r>
          </w:p>
          <w:p w14:paraId="23D853EC" w14:textId="77777777" w:rsidR="00725209" w:rsidRPr="00DF5E8B" w:rsidRDefault="00725209" w:rsidP="00634B52">
            <w:pPr>
              <w:pStyle w:val="aa"/>
              <w:numPr>
                <w:ilvl w:val="0"/>
                <w:numId w:val="6"/>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学校ブログやメール配信などを活用し、保護者との情報共有を促進する</w:t>
            </w:r>
          </w:p>
          <w:p w14:paraId="3D18500A" w14:textId="77777777" w:rsidR="00725209" w:rsidRPr="00DF5E8B" w:rsidRDefault="00725209" w:rsidP="00634B52">
            <w:pPr>
              <w:pStyle w:val="aa"/>
              <w:numPr>
                <w:ilvl w:val="0"/>
                <w:numId w:val="19"/>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人材育成の取り組み</w:t>
            </w:r>
          </w:p>
          <w:p w14:paraId="68C363AA" w14:textId="77777777" w:rsidR="00725209" w:rsidRPr="00DF5E8B" w:rsidRDefault="00725209" w:rsidP="00634B52">
            <w:pPr>
              <w:pStyle w:val="aa"/>
              <w:numPr>
                <w:ilvl w:val="0"/>
                <w:numId w:val="22"/>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「香里会（新任・若手を対象にした研修チーム）」等を通し、経験の少ない教員の育成に力を入れる</w:t>
            </w:r>
          </w:p>
          <w:p w14:paraId="2AD3529E" w14:textId="77777777" w:rsidR="00725209" w:rsidRPr="00DF5E8B" w:rsidRDefault="00725209" w:rsidP="00634B52">
            <w:pPr>
              <w:pStyle w:val="aa"/>
              <w:numPr>
                <w:ilvl w:val="0"/>
                <w:numId w:val="20"/>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働き方改革の推進</w:t>
            </w:r>
          </w:p>
          <w:p w14:paraId="0815336B" w14:textId="77777777" w:rsidR="00725209" w:rsidRPr="00DF5E8B" w:rsidRDefault="00725209" w:rsidP="00634B52">
            <w:pPr>
              <w:pStyle w:val="aa"/>
              <w:numPr>
                <w:ilvl w:val="0"/>
                <w:numId w:val="13"/>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業務の精選と組織の再構築を</w:t>
            </w:r>
            <w:r w:rsidR="00172291" w:rsidRPr="00DF5E8B">
              <w:rPr>
                <w:rFonts w:asciiTheme="minorHAnsi" w:eastAsiaTheme="minorHAnsi" w:hAnsiTheme="minorHAnsi" w:hint="eastAsia"/>
                <w:sz w:val="18"/>
                <w:szCs w:val="18"/>
              </w:rPr>
              <w:t>推進し</w:t>
            </w:r>
            <w:r w:rsidRPr="00DF5E8B">
              <w:rPr>
                <w:rFonts w:asciiTheme="minorHAnsi" w:eastAsiaTheme="minorHAnsi" w:hAnsiTheme="minorHAnsi" w:hint="eastAsia"/>
                <w:sz w:val="18"/>
                <w:szCs w:val="18"/>
              </w:rPr>
              <w:t>、生産性の高い職場をめざす</w:t>
            </w:r>
          </w:p>
          <w:p w14:paraId="3062564E" w14:textId="77777777" w:rsidR="00725209" w:rsidRPr="00DF5E8B" w:rsidRDefault="00725209" w:rsidP="00634B52">
            <w:pPr>
              <w:pStyle w:val="aa"/>
              <w:numPr>
                <w:ilvl w:val="0"/>
                <w:numId w:val="13"/>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校内の課題の共有化を図り、解決に向けて教職員が一丸となれる環境をつくる</w:t>
            </w:r>
          </w:p>
          <w:p w14:paraId="4795BE49" w14:textId="77777777" w:rsidR="00725209" w:rsidRPr="00DF5E8B" w:rsidRDefault="00725209" w:rsidP="00634B52">
            <w:pPr>
              <w:pStyle w:val="aa"/>
              <w:numPr>
                <w:ilvl w:val="0"/>
                <w:numId w:val="21"/>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施設・設備の充実と美化</w:t>
            </w:r>
          </w:p>
          <w:p w14:paraId="56B1C917" w14:textId="77777777" w:rsidR="00725209" w:rsidRPr="00DF5E8B" w:rsidRDefault="00725209" w:rsidP="00634B52">
            <w:pPr>
              <w:pStyle w:val="aa"/>
              <w:numPr>
                <w:ilvl w:val="0"/>
                <w:numId w:val="14"/>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生徒・教職員等が快適で効率良く学校生活を過ごせるよう、設備・備品の更新や修理改修、整備に務める</w:t>
            </w:r>
          </w:p>
          <w:p w14:paraId="7D7C57A3" w14:textId="77777777" w:rsidR="009B365C" w:rsidRPr="00DF5E8B" w:rsidRDefault="00725209" w:rsidP="00634B52">
            <w:pPr>
              <w:pStyle w:val="aa"/>
              <w:numPr>
                <w:ilvl w:val="0"/>
                <w:numId w:val="14"/>
              </w:numPr>
              <w:spacing w:line="0" w:lineRule="atLeas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生徒の美化意識の向上と、生徒主体の美化活動の充実を促し、快適な環境を保つ</w:t>
            </w:r>
          </w:p>
        </w:tc>
      </w:tr>
    </w:tbl>
    <w:p w14:paraId="3E57C9BB" w14:textId="77777777" w:rsidR="003361B6" w:rsidRPr="00DF5E8B" w:rsidRDefault="003361B6" w:rsidP="004245A1">
      <w:pPr>
        <w:spacing w:line="300" w:lineRule="exact"/>
        <w:ind w:leftChars="-342" w:left="-718" w:firstLineChars="250" w:firstLine="525"/>
        <w:rPr>
          <w:rFonts w:ascii="ＭＳ ゴシック" w:eastAsia="ＭＳ ゴシック" w:hAnsi="ＭＳ ゴシック"/>
          <w:szCs w:val="21"/>
        </w:rPr>
      </w:pPr>
    </w:p>
    <w:p w14:paraId="48E2D304" w14:textId="77777777" w:rsidR="003361B6" w:rsidRPr="00DF5E8B" w:rsidRDefault="003361B6">
      <w:pPr>
        <w:widowControl/>
        <w:jc w:val="left"/>
        <w:rPr>
          <w:rFonts w:ascii="ＭＳ ゴシック" w:eastAsia="ＭＳ ゴシック" w:hAnsi="ＭＳ ゴシック"/>
          <w:szCs w:val="21"/>
        </w:rPr>
      </w:pPr>
      <w:r w:rsidRPr="00DF5E8B">
        <w:rPr>
          <w:rFonts w:ascii="ＭＳ ゴシック" w:eastAsia="ＭＳ ゴシック" w:hAnsi="ＭＳ ゴシック"/>
          <w:szCs w:val="21"/>
        </w:rPr>
        <w:br w:type="page"/>
      </w:r>
    </w:p>
    <w:p w14:paraId="40C61041" w14:textId="77777777" w:rsidR="00267D3C" w:rsidRPr="00DF5E8B" w:rsidRDefault="009B365C" w:rsidP="001D401B">
      <w:pPr>
        <w:spacing w:line="300" w:lineRule="exact"/>
        <w:ind w:leftChars="-342" w:left="-718" w:firstLineChars="250" w:firstLine="525"/>
        <w:rPr>
          <w:rFonts w:ascii="ＭＳ ゴシック" w:eastAsia="ＭＳ ゴシック" w:hAnsi="ＭＳ ゴシック"/>
          <w:szCs w:val="21"/>
        </w:rPr>
      </w:pPr>
      <w:r w:rsidRPr="00DF5E8B">
        <w:rPr>
          <w:rFonts w:ascii="ＭＳ ゴシック" w:eastAsia="ＭＳ ゴシック" w:hAnsi="ＭＳ ゴシック" w:hint="eastAsia"/>
          <w:szCs w:val="21"/>
        </w:rPr>
        <w:lastRenderedPageBreak/>
        <w:t>【</w:t>
      </w:r>
      <w:r w:rsidR="0037367C" w:rsidRPr="00DF5E8B">
        <w:rPr>
          <w:rFonts w:ascii="ＭＳ ゴシック" w:eastAsia="ＭＳ ゴシック" w:hAnsi="ＭＳ ゴシック" w:hint="eastAsia"/>
          <w:szCs w:val="21"/>
        </w:rPr>
        <w:t>学校教育自己診断</w:t>
      </w:r>
      <w:r w:rsidR="005E3C2A" w:rsidRPr="00DF5E8B">
        <w:rPr>
          <w:rFonts w:ascii="ＭＳ ゴシック" w:eastAsia="ＭＳ ゴシック" w:hAnsi="ＭＳ ゴシック" w:hint="eastAsia"/>
          <w:szCs w:val="21"/>
        </w:rPr>
        <w:t>の</w:t>
      </w:r>
      <w:r w:rsidR="0037367C" w:rsidRPr="00DF5E8B">
        <w:rPr>
          <w:rFonts w:ascii="ＭＳ ゴシック" w:eastAsia="ＭＳ ゴシック" w:hAnsi="ＭＳ ゴシック" w:hint="eastAsia"/>
          <w:szCs w:val="21"/>
        </w:rPr>
        <w:t>結果と分析・学校</w:t>
      </w:r>
      <w:r w:rsidR="00C158A6" w:rsidRPr="00DF5E8B">
        <w:rPr>
          <w:rFonts w:ascii="ＭＳ ゴシック" w:eastAsia="ＭＳ ゴシック" w:hAnsi="ＭＳ ゴシック" w:hint="eastAsia"/>
          <w:szCs w:val="21"/>
        </w:rPr>
        <w:t>運営</w:t>
      </w:r>
      <w:r w:rsidR="0037367C" w:rsidRPr="00DF5E8B">
        <w:rPr>
          <w:rFonts w:ascii="ＭＳ ゴシック" w:eastAsia="ＭＳ ゴシック" w:hAnsi="ＭＳ ゴシック" w:hint="eastAsia"/>
          <w:szCs w:val="21"/>
        </w:rPr>
        <w:t>協議会</w:t>
      </w:r>
      <w:r w:rsidR="0096649A" w:rsidRPr="00DF5E8B">
        <w:rPr>
          <w:rFonts w:ascii="ＭＳ ゴシック" w:eastAsia="ＭＳ ゴシック" w:hAnsi="ＭＳ ゴシック" w:hint="eastAsia"/>
          <w:szCs w:val="21"/>
        </w:rPr>
        <w:t>からの意見</w:t>
      </w:r>
      <w:r w:rsidRPr="00DF5E8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F5E8B" w14:paraId="54755BE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6A5240" w14:textId="77777777" w:rsidR="00267D3C" w:rsidRPr="00DF5E8B" w:rsidRDefault="00267D3C" w:rsidP="001D401B">
            <w:pPr>
              <w:spacing w:line="300" w:lineRule="exact"/>
              <w:jc w:val="center"/>
              <w:rPr>
                <w:rFonts w:ascii="ＭＳ 明朝" w:hAnsi="ＭＳ 明朝"/>
                <w:sz w:val="20"/>
                <w:szCs w:val="20"/>
              </w:rPr>
            </w:pPr>
            <w:r w:rsidRPr="00DF5E8B">
              <w:rPr>
                <w:rFonts w:ascii="ＭＳ 明朝" w:hAnsi="ＭＳ 明朝" w:hint="eastAsia"/>
                <w:sz w:val="20"/>
                <w:szCs w:val="20"/>
              </w:rPr>
              <w:t>学校教育自己診断の結果と分析［</w:t>
            </w:r>
            <w:r w:rsidR="001C0509" w:rsidRPr="00DF5E8B">
              <w:rPr>
                <w:rFonts w:ascii="ＭＳ 明朝" w:hAnsi="ＭＳ 明朝" w:hint="eastAsia"/>
                <w:sz w:val="20"/>
                <w:szCs w:val="20"/>
              </w:rPr>
              <w:t xml:space="preserve">令和　　</w:t>
            </w:r>
            <w:r w:rsidR="001D401B" w:rsidRPr="00DF5E8B">
              <w:rPr>
                <w:rFonts w:ascii="ＭＳ 明朝" w:hAnsi="ＭＳ 明朝" w:hint="eastAsia"/>
                <w:sz w:val="20"/>
                <w:szCs w:val="20"/>
              </w:rPr>
              <w:t xml:space="preserve">　</w:t>
            </w:r>
            <w:r w:rsidRPr="00DF5E8B">
              <w:rPr>
                <w:rFonts w:ascii="ＭＳ 明朝" w:hAnsi="ＭＳ 明朝" w:hint="eastAsia"/>
                <w:sz w:val="20"/>
                <w:szCs w:val="20"/>
              </w:rPr>
              <w:t>年</w:t>
            </w:r>
            <w:r w:rsidR="001D401B" w:rsidRPr="00DF5E8B">
              <w:rPr>
                <w:rFonts w:ascii="ＭＳ 明朝" w:hAnsi="ＭＳ 明朝" w:hint="eastAsia"/>
                <w:sz w:val="20"/>
                <w:szCs w:val="20"/>
              </w:rPr>
              <w:t xml:space="preserve">　</w:t>
            </w:r>
            <w:r w:rsidR="001C0509" w:rsidRPr="00DF5E8B">
              <w:rPr>
                <w:rFonts w:ascii="ＭＳ 明朝" w:hAnsi="ＭＳ 明朝" w:hint="eastAsia"/>
                <w:sz w:val="20"/>
                <w:szCs w:val="20"/>
              </w:rPr>
              <w:t xml:space="preserve">　</w:t>
            </w:r>
            <w:r w:rsidRPr="00DF5E8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EE22369" w14:textId="77777777" w:rsidR="00267D3C" w:rsidRPr="00DF5E8B" w:rsidRDefault="00267D3C" w:rsidP="00225A63">
            <w:pPr>
              <w:spacing w:line="300" w:lineRule="exact"/>
              <w:jc w:val="center"/>
              <w:rPr>
                <w:rFonts w:ascii="ＭＳ 明朝" w:hAnsi="ＭＳ 明朝"/>
                <w:sz w:val="20"/>
                <w:szCs w:val="20"/>
              </w:rPr>
            </w:pPr>
            <w:r w:rsidRPr="00DF5E8B">
              <w:rPr>
                <w:rFonts w:ascii="ＭＳ 明朝" w:hAnsi="ＭＳ 明朝" w:hint="eastAsia"/>
                <w:sz w:val="20"/>
                <w:szCs w:val="20"/>
              </w:rPr>
              <w:t>学校</w:t>
            </w:r>
            <w:r w:rsidR="00B063A9" w:rsidRPr="00DF5E8B">
              <w:rPr>
                <w:rFonts w:ascii="ＭＳ 明朝" w:hAnsi="ＭＳ 明朝" w:hint="eastAsia"/>
                <w:sz w:val="20"/>
                <w:szCs w:val="20"/>
              </w:rPr>
              <w:t>運営</w:t>
            </w:r>
            <w:r w:rsidRPr="00DF5E8B">
              <w:rPr>
                <w:rFonts w:ascii="ＭＳ 明朝" w:hAnsi="ＭＳ 明朝" w:hint="eastAsia"/>
                <w:sz w:val="20"/>
                <w:szCs w:val="20"/>
              </w:rPr>
              <w:t>協議会</w:t>
            </w:r>
            <w:r w:rsidR="00225A63" w:rsidRPr="00DF5E8B">
              <w:rPr>
                <w:rFonts w:ascii="ＭＳ 明朝" w:hAnsi="ＭＳ 明朝" w:hint="eastAsia"/>
                <w:sz w:val="20"/>
                <w:szCs w:val="20"/>
              </w:rPr>
              <w:t>からの意見</w:t>
            </w:r>
          </w:p>
        </w:tc>
      </w:tr>
      <w:tr w:rsidR="0086696C" w:rsidRPr="00DF5E8B" w14:paraId="74A2F4DF" w14:textId="77777777" w:rsidTr="00AB00E6">
        <w:trPr>
          <w:trHeight w:val="981"/>
          <w:jc w:val="center"/>
        </w:trPr>
        <w:tc>
          <w:tcPr>
            <w:tcW w:w="6771" w:type="dxa"/>
            <w:shd w:val="clear" w:color="auto" w:fill="auto"/>
            <w:tcMar>
              <w:top w:w="113" w:type="dxa"/>
              <w:left w:w="113" w:type="dxa"/>
              <w:bottom w:w="113" w:type="dxa"/>
              <w:right w:w="113" w:type="dxa"/>
            </w:tcMar>
          </w:tcPr>
          <w:p w14:paraId="3553377C" w14:textId="77777777" w:rsidR="000B7F10" w:rsidRPr="00DF5E8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4845AF9" w14:textId="77777777" w:rsidR="00AE2843" w:rsidRPr="00DF5E8B" w:rsidRDefault="00AE2843" w:rsidP="00AB00E6">
            <w:pPr>
              <w:spacing w:line="280" w:lineRule="exact"/>
              <w:rPr>
                <w:rFonts w:ascii="ＭＳ 明朝" w:hAnsi="ＭＳ 明朝"/>
                <w:color w:val="D9D9D9"/>
                <w:sz w:val="20"/>
                <w:szCs w:val="20"/>
              </w:rPr>
            </w:pPr>
          </w:p>
        </w:tc>
      </w:tr>
    </w:tbl>
    <w:p w14:paraId="2A98F6DD" w14:textId="77777777" w:rsidR="0086696C" w:rsidRPr="00DF5E8B" w:rsidRDefault="0086696C" w:rsidP="0037367C">
      <w:pPr>
        <w:spacing w:line="120" w:lineRule="exact"/>
        <w:ind w:leftChars="-428" w:left="-899"/>
      </w:pPr>
    </w:p>
    <w:p w14:paraId="49434CD5" w14:textId="77777777" w:rsidR="00225A63" w:rsidRPr="00DF5E8B" w:rsidRDefault="00225A63" w:rsidP="00B44397">
      <w:pPr>
        <w:ind w:leftChars="-92" w:left="-4" w:hangingChars="90" w:hanging="189"/>
        <w:jc w:val="left"/>
        <w:rPr>
          <w:rFonts w:ascii="ＭＳ ゴシック" w:eastAsia="ＭＳ ゴシック" w:hAnsi="ＭＳ ゴシック"/>
          <w:szCs w:val="21"/>
        </w:rPr>
      </w:pPr>
    </w:p>
    <w:p w14:paraId="35E76B56" w14:textId="77777777" w:rsidR="0086696C" w:rsidRPr="00DF5E8B" w:rsidRDefault="0037367C" w:rsidP="00B44397">
      <w:pPr>
        <w:ind w:leftChars="-92" w:left="-4" w:hangingChars="90" w:hanging="189"/>
        <w:jc w:val="left"/>
        <w:rPr>
          <w:rFonts w:ascii="ＭＳ ゴシック" w:eastAsia="ＭＳ ゴシック" w:hAnsi="ＭＳ ゴシック"/>
          <w:szCs w:val="21"/>
        </w:rPr>
      </w:pPr>
      <w:r w:rsidRPr="00DF5E8B">
        <w:rPr>
          <w:rFonts w:ascii="ＭＳ ゴシック" w:eastAsia="ＭＳ ゴシック" w:hAnsi="ＭＳ ゴシック" w:hint="eastAsia"/>
          <w:szCs w:val="21"/>
        </w:rPr>
        <w:t xml:space="preserve">３　</w:t>
      </w:r>
      <w:r w:rsidR="0086696C" w:rsidRPr="00DF5E8B">
        <w:rPr>
          <w:rFonts w:ascii="ＭＳ ゴシック" w:eastAsia="ＭＳ ゴシック" w:hAnsi="ＭＳ ゴシック" w:hint="eastAsia"/>
          <w:szCs w:val="21"/>
        </w:rPr>
        <w:t>本年度の取組</w:t>
      </w:r>
      <w:r w:rsidRPr="00DF5E8B">
        <w:rPr>
          <w:rFonts w:ascii="ＭＳ ゴシック" w:eastAsia="ＭＳ ゴシック" w:hAnsi="ＭＳ ゴシック" w:hint="eastAsia"/>
          <w:szCs w:val="21"/>
        </w:rPr>
        <w:t>内容</w:t>
      </w:r>
      <w:r w:rsidR="0086696C" w:rsidRPr="00DF5E8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DF5E8B" w14:paraId="562F9F9E" w14:textId="77777777" w:rsidTr="0099235B">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0A0D818F" w14:textId="77777777" w:rsidR="00897939" w:rsidRPr="00DF5E8B" w:rsidRDefault="00897939" w:rsidP="0054712D">
            <w:pPr>
              <w:spacing w:line="240" w:lineRule="exact"/>
              <w:jc w:val="center"/>
              <w:rPr>
                <w:rFonts w:ascii="ＭＳ 明朝" w:hAnsi="ＭＳ 明朝"/>
                <w:sz w:val="20"/>
                <w:szCs w:val="20"/>
              </w:rPr>
            </w:pPr>
            <w:r w:rsidRPr="00DF5E8B">
              <w:rPr>
                <w:rFonts w:ascii="ＭＳ 明朝" w:hAnsi="ＭＳ 明朝" w:hint="eastAsia"/>
                <w:sz w:val="20"/>
                <w:szCs w:val="20"/>
              </w:rPr>
              <w:t>中期的</w:t>
            </w:r>
          </w:p>
          <w:p w14:paraId="43301115" w14:textId="77777777" w:rsidR="00897939" w:rsidRPr="00DF5E8B" w:rsidRDefault="00897939" w:rsidP="0054712D">
            <w:pPr>
              <w:spacing w:line="240" w:lineRule="exact"/>
              <w:jc w:val="center"/>
              <w:rPr>
                <w:rFonts w:ascii="ＭＳ 明朝" w:hAnsi="ＭＳ 明朝"/>
                <w:spacing w:val="-20"/>
                <w:sz w:val="20"/>
                <w:szCs w:val="20"/>
              </w:rPr>
            </w:pPr>
            <w:r w:rsidRPr="00DF5E8B">
              <w:rPr>
                <w:rFonts w:ascii="ＭＳ 明朝" w:hAnsi="ＭＳ 明朝" w:hint="eastAsia"/>
                <w:sz w:val="20"/>
                <w:szCs w:val="20"/>
              </w:rPr>
              <w:t>目標</w:t>
            </w:r>
          </w:p>
        </w:tc>
        <w:tc>
          <w:tcPr>
            <w:tcW w:w="2020" w:type="dxa"/>
            <w:tcBorders>
              <w:bottom w:val="single" w:sz="4" w:space="0" w:color="auto"/>
            </w:tcBorders>
            <w:shd w:val="clear" w:color="auto" w:fill="auto"/>
            <w:tcMar>
              <w:top w:w="85" w:type="dxa"/>
              <w:left w:w="85" w:type="dxa"/>
              <w:bottom w:w="85" w:type="dxa"/>
              <w:right w:w="85" w:type="dxa"/>
            </w:tcMar>
            <w:vAlign w:val="center"/>
          </w:tcPr>
          <w:p w14:paraId="260C2D12" w14:textId="77777777" w:rsidR="00897939" w:rsidRPr="00DF5E8B" w:rsidRDefault="00897939" w:rsidP="006B5B51">
            <w:pPr>
              <w:spacing w:line="320" w:lineRule="exact"/>
              <w:jc w:val="center"/>
              <w:rPr>
                <w:rFonts w:ascii="ＭＳ 明朝" w:hAnsi="ＭＳ 明朝"/>
                <w:sz w:val="20"/>
                <w:szCs w:val="20"/>
              </w:rPr>
            </w:pPr>
            <w:r w:rsidRPr="00DF5E8B">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vAlign w:val="center"/>
          </w:tcPr>
          <w:p w14:paraId="3C29C83B" w14:textId="77777777" w:rsidR="00897939" w:rsidRPr="00DF5E8B" w:rsidRDefault="00897939" w:rsidP="006B5B51">
            <w:pPr>
              <w:spacing w:line="320" w:lineRule="exact"/>
              <w:jc w:val="center"/>
              <w:rPr>
                <w:rFonts w:ascii="ＭＳ 明朝" w:hAnsi="ＭＳ 明朝"/>
                <w:sz w:val="20"/>
                <w:szCs w:val="20"/>
              </w:rPr>
            </w:pPr>
            <w:r w:rsidRPr="00DF5E8B">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tcMar>
              <w:top w:w="85" w:type="dxa"/>
              <w:left w:w="85" w:type="dxa"/>
              <w:bottom w:w="85" w:type="dxa"/>
              <w:right w:w="85" w:type="dxa"/>
            </w:tcMar>
            <w:vAlign w:val="center"/>
          </w:tcPr>
          <w:p w14:paraId="29F35E38" w14:textId="77777777" w:rsidR="00897939" w:rsidRPr="00DF5E8B" w:rsidRDefault="00897939" w:rsidP="006B5B51">
            <w:pPr>
              <w:spacing w:line="320" w:lineRule="exact"/>
              <w:jc w:val="center"/>
              <w:rPr>
                <w:rFonts w:ascii="ＭＳ 明朝" w:hAnsi="ＭＳ 明朝"/>
                <w:sz w:val="20"/>
                <w:szCs w:val="20"/>
              </w:rPr>
            </w:pPr>
            <w:r w:rsidRPr="00DF5E8B">
              <w:rPr>
                <w:rFonts w:ascii="ＭＳ 明朝" w:hAnsi="ＭＳ 明朝" w:hint="eastAsia"/>
                <w:sz w:val="20"/>
                <w:szCs w:val="20"/>
              </w:rPr>
              <w:t>評価指標</w:t>
            </w:r>
            <w:r w:rsidR="00AB00E6" w:rsidRPr="00DF5E8B">
              <w:rPr>
                <w:rFonts w:ascii="ＭＳ 明朝" w:hAnsi="ＭＳ 明朝" w:hint="eastAsia"/>
                <w:sz w:val="20"/>
                <w:szCs w:val="20"/>
              </w:rPr>
              <w:t>[R</w:t>
            </w:r>
            <w:r w:rsidR="005061AF" w:rsidRPr="00DF5E8B">
              <w:rPr>
                <w:rFonts w:ascii="ＭＳ 明朝" w:hAnsi="ＭＳ 明朝" w:hint="eastAsia"/>
                <w:sz w:val="20"/>
                <w:szCs w:val="20"/>
              </w:rPr>
              <w:t>５</w:t>
            </w:r>
            <w:r w:rsidR="00AB00E6" w:rsidRPr="00DF5E8B">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8725B90" w14:textId="77777777" w:rsidR="00897939" w:rsidRPr="00DF5E8B" w:rsidRDefault="00897939" w:rsidP="006B5B51">
            <w:pPr>
              <w:spacing w:line="320" w:lineRule="exact"/>
              <w:jc w:val="center"/>
              <w:rPr>
                <w:rFonts w:ascii="ＭＳ 明朝" w:hAnsi="ＭＳ 明朝"/>
                <w:sz w:val="20"/>
                <w:szCs w:val="20"/>
              </w:rPr>
            </w:pPr>
            <w:r w:rsidRPr="00DF5E8B">
              <w:rPr>
                <w:rFonts w:ascii="ＭＳ 明朝" w:hAnsi="ＭＳ 明朝" w:hint="eastAsia"/>
                <w:sz w:val="20"/>
                <w:szCs w:val="20"/>
              </w:rPr>
              <w:t>自己評価</w:t>
            </w:r>
          </w:p>
        </w:tc>
      </w:tr>
      <w:tr w:rsidR="00E3079A" w:rsidRPr="00DF5E8B" w14:paraId="1579E2E1" w14:textId="77777777" w:rsidTr="00E3079A">
        <w:trPr>
          <w:cantSplit/>
          <w:trHeight w:val="1853"/>
          <w:jc w:val="center"/>
        </w:trPr>
        <w:tc>
          <w:tcPr>
            <w:tcW w:w="881" w:type="dxa"/>
            <w:vMerge w:val="restart"/>
            <w:tcBorders>
              <w:top w:val="single" w:sz="4" w:space="0" w:color="auto"/>
            </w:tcBorders>
            <w:shd w:val="clear" w:color="auto" w:fill="auto"/>
            <w:tcMar>
              <w:top w:w="85" w:type="dxa"/>
              <w:left w:w="85" w:type="dxa"/>
              <w:bottom w:w="85" w:type="dxa"/>
              <w:right w:w="85" w:type="dxa"/>
            </w:tcMar>
            <w:textDirection w:val="tbRlV"/>
            <w:vAlign w:val="center"/>
          </w:tcPr>
          <w:p w14:paraId="7C0B576C" w14:textId="77777777" w:rsidR="00E3079A" w:rsidRPr="00DF5E8B" w:rsidRDefault="00E3079A" w:rsidP="0099235B">
            <w:pPr>
              <w:spacing w:line="300" w:lineRule="exact"/>
              <w:ind w:left="113" w:right="113"/>
              <w:jc w:val="center"/>
              <w:rPr>
                <w:rFonts w:ascii="ＭＳ 明朝" w:hAnsi="ＭＳ 明朝"/>
                <w:sz w:val="20"/>
                <w:szCs w:val="20"/>
              </w:rPr>
            </w:pPr>
            <w:r w:rsidRPr="00DF5E8B">
              <w:rPr>
                <w:rFonts w:ascii="游ゴシック Medium" w:eastAsia="游ゴシック Medium" w:hAnsi="游ゴシック Medium" w:hint="eastAsia"/>
                <w:b/>
                <w:sz w:val="18"/>
                <w:szCs w:val="18"/>
              </w:rPr>
              <w:t>１　教育力の向上と希望進路の実現</w:t>
            </w:r>
          </w:p>
        </w:tc>
        <w:tc>
          <w:tcPr>
            <w:tcW w:w="2020" w:type="dxa"/>
            <w:tcBorders>
              <w:top w:val="single" w:sz="4" w:space="0" w:color="auto"/>
              <w:bottom w:val="dotted" w:sz="4" w:space="0" w:color="auto"/>
            </w:tcBorders>
            <w:shd w:val="clear" w:color="auto" w:fill="auto"/>
            <w:tcMar>
              <w:top w:w="85" w:type="dxa"/>
              <w:left w:w="85" w:type="dxa"/>
              <w:bottom w:w="85" w:type="dxa"/>
              <w:right w:w="85" w:type="dxa"/>
            </w:tcMar>
          </w:tcPr>
          <w:p w14:paraId="5A25C112" w14:textId="77777777" w:rsidR="00E3079A" w:rsidRPr="00DF5E8B" w:rsidRDefault="00E3079A" w:rsidP="00634B52">
            <w:pPr>
              <w:pStyle w:val="aa"/>
              <w:numPr>
                <w:ilvl w:val="0"/>
                <w:numId w:val="2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確かな学力の定着と授業力の向上</w:t>
            </w:r>
          </w:p>
          <w:p w14:paraId="756CACAC" w14:textId="77777777" w:rsidR="00E3079A" w:rsidRPr="00DF5E8B" w:rsidRDefault="00E3079A" w:rsidP="0099235B">
            <w:pPr>
              <w:spacing w:line="240" w:lineRule="exact"/>
              <w:ind w:left="180" w:hangingChars="100" w:hanging="180"/>
              <w:jc w:val="left"/>
              <w:rPr>
                <w:rFonts w:asciiTheme="minorEastAsia" w:eastAsiaTheme="minorEastAsia" w:hAnsiTheme="minorEastAsia"/>
                <w:sz w:val="18"/>
                <w:szCs w:val="18"/>
              </w:rPr>
            </w:pPr>
          </w:p>
        </w:tc>
        <w:tc>
          <w:tcPr>
            <w:tcW w:w="4572"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65293A38" w14:textId="77777777" w:rsidR="00E3079A" w:rsidRPr="00DF5E8B" w:rsidRDefault="00E3079A" w:rsidP="00634B52">
            <w:pPr>
              <w:pStyle w:val="aa"/>
              <w:numPr>
                <w:ilvl w:val="0"/>
                <w:numId w:val="24"/>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各教科で研究授業等を積極的に実施し、「生徒が主体性を持って学び、理解できる授業」をめざす</w:t>
            </w:r>
          </w:p>
          <w:p w14:paraId="79AB5A5F" w14:textId="77777777" w:rsidR="00E3079A" w:rsidRPr="00DF5E8B" w:rsidRDefault="00E3079A" w:rsidP="0099235B">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組織的な授業改善の取組みの活性化</w:t>
            </w:r>
          </w:p>
          <w:p w14:paraId="3DB6DB29" w14:textId="77777777" w:rsidR="00E3079A" w:rsidRPr="00DF5E8B" w:rsidRDefault="00E3079A" w:rsidP="0099235B">
            <w:pPr>
              <w:pStyle w:val="aa"/>
              <w:spacing w:line="240" w:lineRule="exact"/>
              <w:ind w:leftChars="0" w:left="420"/>
              <w:rPr>
                <w:rFonts w:asciiTheme="minorEastAsia" w:eastAsiaTheme="minorEastAsia" w:hAnsiTheme="minorEastAsia"/>
                <w:sz w:val="18"/>
                <w:szCs w:val="18"/>
              </w:rPr>
            </w:pPr>
          </w:p>
          <w:p w14:paraId="2B02760F" w14:textId="77777777" w:rsidR="00E3079A" w:rsidRPr="00DF5E8B" w:rsidRDefault="00E3079A" w:rsidP="00634B52">
            <w:pPr>
              <w:pStyle w:val="aa"/>
              <w:numPr>
                <w:ilvl w:val="0"/>
                <w:numId w:val="24"/>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学力生活実態調査で基礎学力の定着度を測り、各教科で学習内容や方法の検討・改善を行う</w:t>
            </w:r>
          </w:p>
          <w:p w14:paraId="1877DFD7" w14:textId="77777777" w:rsidR="00E3079A" w:rsidRPr="00DF5E8B" w:rsidRDefault="00E3079A" w:rsidP="0099235B">
            <w:pPr>
              <w:pStyle w:val="aa"/>
              <w:spacing w:line="240" w:lineRule="exact"/>
              <w:ind w:leftChars="0" w:left="420"/>
              <w:rPr>
                <w:rFonts w:asciiTheme="minorEastAsia" w:eastAsiaTheme="minorEastAsia" w:hAnsiTheme="minorEastAsia"/>
                <w:sz w:val="18"/>
                <w:szCs w:val="18"/>
              </w:rPr>
            </w:pPr>
          </w:p>
          <w:p w14:paraId="49D2EC09" w14:textId="77777777" w:rsidR="00E3079A" w:rsidRPr="00DF5E8B" w:rsidRDefault="00E3079A" w:rsidP="00634B52">
            <w:pPr>
              <w:pStyle w:val="aa"/>
              <w:numPr>
                <w:ilvl w:val="0"/>
                <w:numId w:val="24"/>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授業の中で自分の考えを深めたり、まとめて表現したりするような時間を設け、思考力・判断力・表現力等を培う</w:t>
            </w:r>
          </w:p>
          <w:p w14:paraId="3BB5E033" w14:textId="77777777" w:rsidR="00E3079A" w:rsidRPr="00DF5E8B" w:rsidRDefault="00E3079A" w:rsidP="0099235B">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特に「総合的な探究の時間」では、情報収集・目標設定・討論・調査・まとめ・発表の一連の活動を通し、これらの力を育成する</w:t>
            </w:r>
          </w:p>
        </w:tc>
        <w:tc>
          <w:tcPr>
            <w:tcW w:w="2693" w:type="dxa"/>
            <w:tcBorders>
              <w:top w:val="single" w:sz="4" w:space="0" w:color="auto"/>
              <w:bottom w:val="dotted" w:sz="4" w:space="0" w:color="auto"/>
              <w:right w:val="dashed" w:sz="4" w:space="0" w:color="auto"/>
            </w:tcBorders>
            <w:tcMar>
              <w:top w:w="85" w:type="dxa"/>
              <w:left w:w="85" w:type="dxa"/>
              <w:bottom w:w="85" w:type="dxa"/>
              <w:right w:w="85" w:type="dxa"/>
            </w:tcMar>
          </w:tcPr>
          <w:p w14:paraId="4B66D094" w14:textId="77777777" w:rsidR="00E3079A" w:rsidRPr="00DF5E8B" w:rsidRDefault="00E3079A" w:rsidP="00634B52">
            <w:pPr>
              <w:pStyle w:val="aa"/>
              <w:numPr>
                <w:ilvl w:val="0"/>
                <w:numId w:val="2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学校教育自己診断（生徒）「授業は適切で分かりやすい」</w:t>
            </w:r>
            <w:r w:rsidRPr="00DF5E8B">
              <w:rPr>
                <w:rFonts w:asciiTheme="minorEastAsia" w:eastAsiaTheme="minorEastAsia" w:hAnsiTheme="minorEastAsia"/>
                <w:sz w:val="18"/>
                <w:szCs w:val="18"/>
              </w:rPr>
              <w:t>85</w:t>
            </w:r>
            <w:r w:rsidRPr="00DF5E8B">
              <w:rPr>
                <w:rFonts w:asciiTheme="minorEastAsia" w:eastAsiaTheme="minorEastAsia" w:hAnsiTheme="minorEastAsia" w:hint="eastAsia"/>
                <w:sz w:val="18"/>
                <w:szCs w:val="18"/>
              </w:rPr>
              <w:t>％以上維持［</w:t>
            </w:r>
            <w:r w:rsidR="00507401" w:rsidRPr="00DF5E8B">
              <w:rPr>
                <w:rFonts w:asciiTheme="minorEastAsia" w:eastAsiaTheme="minorEastAsia" w:hAnsiTheme="minorEastAsia" w:hint="eastAsia"/>
                <w:sz w:val="18"/>
                <w:szCs w:val="18"/>
              </w:rPr>
              <w:t>85</w:t>
            </w:r>
            <w:r w:rsidRPr="00DF5E8B">
              <w:rPr>
                <w:rFonts w:asciiTheme="minorEastAsia" w:eastAsiaTheme="minorEastAsia" w:hAnsiTheme="minorEastAsia" w:hint="eastAsia"/>
                <w:sz w:val="18"/>
                <w:szCs w:val="18"/>
              </w:rPr>
              <w:t>％］</w:t>
            </w:r>
          </w:p>
          <w:p w14:paraId="425CA59E" w14:textId="210C6FFD" w:rsidR="00E3079A" w:rsidRPr="00DF5E8B" w:rsidRDefault="00E3079A" w:rsidP="0099235B">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授業改善の取組み状況</w:t>
            </w:r>
          </w:p>
          <w:p w14:paraId="774A6ECB" w14:textId="77777777" w:rsidR="00E3079A" w:rsidRPr="00DF5E8B" w:rsidRDefault="00E3079A" w:rsidP="00634B52">
            <w:pPr>
              <w:pStyle w:val="aa"/>
              <w:numPr>
                <w:ilvl w:val="0"/>
                <w:numId w:val="2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１年、２年の学力生活実態調査のＧＴＺ「Ｂ</w:t>
            </w:r>
            <w:r w:rsidRPr="00DF5E8B">
              <w:rPr>
                <w:rFonts w:asciiTheme="minorEastAsia" w:eastAsiaTheme="minorEastAsia" w:hAnsiTheme="minorEastAsia"/>
                <w:sz w:val="18"/>
                <w:szCs w:val="18"/>
              </w:rPr>
              <w:t>」</w:t>
            </w:r>
            <w:r w:rsidRPr="00DF5E8B">
              <w:rPr>
                <w:rFonts w:asciiTheme="minorEastAsia" w:eastAsiaTheme="minorEastAsia" w:hAnsiTheme="minorEastAsia" w:hint="eastAsia"/>
                <w:sz w:val="18"/>
                <w:szCs w:val="18"/>
              </w:rPr>
              <w:t>定着［１年：Ｂ３、２年</w:t>
            </w:r>
            <w:r w:rsidR="00507401" w:rsidRPr="00DF5E8B">
              <w:rPr>
                <w:rFonts w:asciiTheme="minorEastAsia" w:eastAsiaTheme="minorEastAsia" w:hAnsiTheme="minorEastAsia" w:hint="eastAsia"/>
                <w:sz w:val="18"/>
                <w:szCs w:val="18"/>
              </w:rPr>
              <w:t>Ｂ３</w:t>
            </w:r>
            <w:r w:rsidRPr="00DF5E8B">
              <w:rPr>
                <w:rFonts w:asciiTheme="minorEastAsia" w:eastAsiaTheme="minorEastAsia" w:hAnsiTheme="minorEastAsia" w:hint="eastAsia"/>
                <w:sz w:val="18"/>
                <w:szCs w:val="18"/>
              </w:rPr>
              <w:t>］</w:t>
            </w:r>
          </w:p>
          <w:p w14:paraId="7D895E20" w14:textId="77777777" w:rsidR="00E3079A" w:rsidRPr="00DF5E8B" w:rsidRDefault="00E3079A" w:rsidP="00634B52">
            <w:pPr>
              <w:pStyle w:val="aa"/>
              <w:numPr>
                <w:ilvl w:val="0"/>
                <w:numId w:val="2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学校教育自己診断「授業の工夫」</w:t>
            </w:r>
            <w:r w:rsidRPr="00DF5E8B">
              <w:rPr>
                <w:rFonts w:asciiTheme="minorEastAsia" w:eastAsiaTheme="minorEastAsia" w:hAnsiTheme="minorEastAsia"/>
                <w:sz w:val="18"/>
                <w:szCs w:val="18"/>
              </w:rPr>
              <w:t>85</w:t>
            </w:r>
            <w:r w:rsidRPr="00DF5E8B">
              <w:rPr>
                <w:rFonts w:asciiTheme="minorEastAsia" w:eastAsiaTheme="minorEastAsia" w:hAnsiTheme="minorEastAsia" w:hint="eastAsia"/>
                <w:sz w:val="18"/>
                <w:szCs w:val="18"/>
              </w:rPr>
              <w:t>％以上［</w:t>
            </w:r>
            <w:r w:rsidR="00507401" w:rsidRPr="00DF5E8B">
              <w:rPr>
                <w:rFonts w:asciiTheme="minorEastAsia" w:eastAsiaTheme="minorEastAsia" w:hAnsiTheme="minorEastAsia" w:hint="eastAsia"/>
                <w:sz w:val="18"/>
                <w:szCs w:val="18"/>
              </w:rPr>
              <w:t>84</w:t>
            </w:r>
            <w:r w:rsidRPr="00DF5E8B">
              <w:rPr>
                <w:rFonts w:asciiTheme="minorEastAsia" w:eastAsiaTheme="minorEastAsia" w:hAnsiTheme="minorEastAsia" w:hint="eastAsia"/>
                <w:sz w:val="18"/>
                <w:szCs w:val="18"/>
              </w:rPr>
              <w:t>％］</w:t>
            </w:r>
          </w:p>
          <w:p w14:paraId="19ECDF8C" w14:textId="77777777" w:rsidR="00E3079A" w:rsidRPr="00DF5E8B" w:rsidRDefault="00E3079A" w:rsidP="00400FFF">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「探究」活動の生徒アンケ満足度</w:t>
            </w:r>
            <w:r w:rsidRPr="00DF5E8B">
              <w:rPr>
                <w:rFonts w:asciiTheme="minorEastAsia" w:eastAsiaTheme="minorEastAsia" w:hAnsiTheme="minorEastAsia"/>
                <w:sz w:val="18"/>
                <w:szCs w:val="18"/>
              </w:rPr>
              <w:t>80</w:t>
            </w:r>
            <w:r w:rsidRPr="00DF5E8B">
              <w:rPr>
                <w:rFonts w:asciiTheme="minorEastAsia" w:eastAsiaTheme="minorEastAsia" w:hAnsiTheme="minorEastAsia" w:hint="eastAsia"/>
                <w:sz w:val="18"/>
                <w:szCs w:val="18"/>
              </w:rPr>
              <w:t>％以上［</w:t>
            </w:r>
            <w:r w:rsidRPr="00DF5E8B">
              <w:rPr>
                <w:rFonts w:asciiTheme="minorHAnsi" w:eastAsiaTheme="minorHAnsi" w:hAnsiTheme="minorHAnsi" w:hint="eastAsia"/>
                <w:sz w:val="18"/>
                <w:szCs w:val="18"/>
              </w:rPr>
              <w:t>１年：</w:t>
            </w:r>
            <w:r w:rsidR="00531BA7" w:rsidRPr="00DF5E8B">
              <w:rPr>
                <w:rFonts w:asciiTheme="minorHAnsi" w:eastAsiaTheme="minorHAnsi" w:hAnsiTheme="minorHAnsi" w:hint="eastAsia"/>
                <w:sz w:val="18"/>
                <w:szCs w:val="18"/>
              </w:rPr>
              <w:t>90.3</w:t>
            </w:r>
            <w:r w:rsidRPr="00DF5E8B">
              <w:rPr>
                <w:rFonts w:asciiTheme="minorHAnsi" w:eastAsiaTheme="minorHAnsi" w:hAnsiTheme="minorHAnsi"/>
                <w:sz w:val="18"/>
                <w:szCs w:val="18"/>
              </w:rPr>
              <w:t>%</w:t>
            </w:r>
            <w:r w:rsidRPr="00DF5E8B">
              <w:rPr>
                <w:rFonts w:asciiTheme="minorHAnsi" w:eastAsiaTheme="minorHAnsi" w:hAnsiTheme="minorHAnsi" w:hint="eastAsia"/>
                <w:sz w:val="18"/>
                <w:szCs w:val="18"/>
              </w:rPr>
              <w:t>、２年：</w:t>
            </w:r>
            <w:r w:rsidR="00531BA7" w:rsidRPr="00DF5E8B">
              <w:rPr>
                <w:rFonts w:asciiTheme="minorHAnsi" w:eastAsiaTheme="minorHAnsi" w:hAnsiTheme="minorHAnsi" w:hint="eastAsia"/>
                <w:sz w:val="18"/>
                <w:szCs w:val="18"/>
              </w:rPr>
              <w:t>97</w:t>
            </w:r>
            <w:r w:rsidRPr="00DF5E8B">
              <w:rPr>
                <w:rFonts w:asciiTheme="minorHAnsi" w:eastAsiaTheme="minorHAnsi" w:hAnsiTheme="minorHAnsi"/>
                <w:sz w:val="18"/>
                <w:szCs w:val="18"/>
              </w:rPr>
              <w:t>%</w:t>
            </w:r>
            <w:r w:rsidRPr="00DF5E8B">
              <w:rPr>
                <w:rFonts w:asciiTheme="minorHAnsi" w:eastAsiaTheme="minorHAnsi" w:hAnsiTheme="minorHAnsi" w:hint="eastAsia"/>
                <w:sz w:val="18"/>
                <w:szCs w:val="18"/>
              </w:rPr>
              <w:t>、３年：</w:t>
            </w:r>
            <w:r w:rsidR="00531BA7" w:rsidRPr="00DF5E8B">
              <w:rPr>
                <w:rFonts w:asciiTheme="minorHAnsi" w:eastAsiaTheme="minorHAnsi" w:hAnsiTheme="minorHAnsi" w:hint="eastAsia"/>
                <w:sz w:val="18"/>
                <w:szCs w:val="18"/>
              </w:rPr>
              <w:t>87.9</w:t>
            </w:r>
            <w:r w:rsidRPr="00DF5E8B">
              <w:rPr>
                <w:rFonts w:asciiTheme="minorHAnsi" w:eastAsiaTheme="minorHAnsi" w:hAnsiTheme="minorHAnsi"/>
                <w:sz w:val="18"/>
                <w:szCs w:val="18"/>
              </w:rPr>
              <w:t>%</w:t>
            </w:r>
            <w:r w:rsidRPr="00DF5E8B">
              <w:rPr>
                <w:rFonts w:asciiTheme="minorEastAsia" w:eastAsiaTheme="minorEastAsia" w:hAnsiTheme="minorEastAsia" w:hint="eastAsia"/>
                <w:sz w:val="18"/>
                <w:szCs w:val="18"/>
              </w:rPr>
              <w:t>］</w:t>
            </w:r>
          </w:p>
        </w:tc>
        <w:tc>
          <w:tcPr>
            <w:tcW w:w="4820"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F48C352" w14:textId="77777777" w:rsidR="00E3079A" w:rsidRPr="00DF5E8B" w:rsidRDefault="00E3079A" w:rsidP="0099235B">
            <w:pPr>
              <w:spacing w:line="300" w:lineRule="exact"/>
              <w:rPr>
                <w:rFonts w:ascii="ＭＳ 明朝" w:hAnsi="ＭＳ 明朝"/>
                <w:sz w:val="20"/>
                <w:szCs w:val="20"/>
              </w:rPr>
            </w:pPr>
          </w:p>
        </w:tc>
      </w:tr>
      <w:tr w:rsidR="00E3079A" w:rsidRPr="00DF5E8B" w14:paraId="0F8B6132" w14:textId="77777777" w:rsidTr="0051053D">
        <w:trPr>
          <w:cantSplit/>
          <w:trHeight w:val="2520"/>
          <w:jc w:val="center"/>
        </w:trPr>
        <w:tc>
          <w:tcPr>
            <w:tcW w:w="881" w:type="dxa"/>
            <w:vMerge/>
            <w:shd w:val="clear" w:color="auto" w:fill="auto"/>
            <w:tcMar>
              <w:top w:w="85" w:type="dxa"/>
              <w:left w:w="85" w:type="dxa"/>
              <w:bottom w:w="85" w:type="dxa"/>
              <w:right w:w="85" w:type="dxa"/>
            </w:tcMar>
            <w:textDirection w:val="tbRlV"/>
            <w:vAlign w:val="center"/>
          </w:tcPr>
          <w:p w14:paraId="00018D29" w14:textId="77777777" w:rsidR="00E3079A" w:rsidRPr="00DF5E8B" w:rsidRDefault="00E3079A" w:rsidP="0099235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569112F1" w14:textId="77777777" w:rsidR="00E3079A" w:rsidRPr="00DF5E8B" w:rsidRDefault="00E3079A" w:rsidP="00634B52">
            <w:pPr>
              <w:pStyle w:val="aa"/>
              <w:numPr>
                <w:ilvl w:val="0"/>
                <w:numId w:val="2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一人ひとりに応じた指導の実施と特色ある教育課程の充実</w:t>
            </w:r>
          </w:p>
          <w:p w14:paraId="16909879" w14:textId="77777777" w:rsidR="00E3079A" w:rsidRPr="00DF5E8B" w:rsidRDefault="00E3079A" w:rsidP="0099235B">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4361108" w14:textId="77777777" w:rsidR="00E3079A" w:rsidRPr="00DF5E8B" w:rsidRDefault="00E3079A" w:rsidP="00634B52">
            <w:pPr>
              <w:pStyle w:val="aa"/>
              <w:numPr>
                <w:ilvl w:val="0"/>
                <w:numId w:val="26"/>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ＷＥＢ予備校や授業外の学習指導活用を促し、自主的な学習、家庭学習充実への取組みを支援する</w:t>
            </w:r>
          </w:p>
          <w:p w14:paraId="693826C9" w14:textId="77777777" w:rsidR="00E3079A" w:rsidRPr="00DF5E8B" w:rsidRDefault="00E3079A" w:rsidP="0099235B">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また、入学直後に高校生活や学習法について説明する学習オリエンテーションをさらに充実させる</w:t>
            </w:r>
          </w:p>
          <w:p w14:paraId="2A34E6C8" w14:textId="77777777" w:rsidR="00B72043" w:rsidRPr="00DF5E8B" w:rsidRDefault="00E3079A" w:rsidP="009A59AE">
            <w:pPr>
              <w:pStyle w:val="aa"/>
              <w:numPr>
                <w:ilvl w:val="0"/>
                <w:numId w:val="26"/>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生徒のニーズに応じた</w:t>
            </w:r>
            <w:r w:rsidR="00B84CF6" w:rsidRPr="00DF5E8B">
              <w:rPr>
                <w:rFonts w:asciiTheme="minorEastAsia" w:eastAsiaTheme="minorEastAsia" w:hAnsiTheme="minorEastAsia" w:hint="eastAsia"/>
                <w:sz w:val="18"/>
                <w:szCs w:val="18"/>
              </w:rPr>
              <w:t>講習・</w:t>
            </w:r>
            <w:r w:rsidRPr="00DF5E8B">
              <w:rPr>
                <w:rFonts w:asciiTheme="minorEastAsia" w:eastAsiaTheme="minorEastAsia" w:hAnsiTheme="minorEastAsia" w:hint="eastAsia"/>
                <w:sz w:val="18"/>
                <w:szCs w:val="18"/>
              </w:rPr>
              <w:t>補習等を計画的に実施し</w:t>
            </w:r>
            <w:r w:rsidR="00B72043" w:rsidRPr="00DF5E8B">
              <w:rPr>
                <w:rFonts w:asciiTheme="minorEastAsia" w:eastAsiaTheme="minorEastAsia" w:hAnsiTheme="minorEastAsia" w:hint="eastAsia"/>
                <w:sz w:val="18"/>
                <w:szCs w:val="18"/>
              </w:rPr>
              <w:t>、主体的に学び続ける姿勢を身につけさせ、学力向上・定着をめざす</w:t>
            </w:r>
          </w:p>
          <w:p w14:paraId="4A864080" w14:textId="77777777" w:rsidR="00D25DA8" w:rsidRPr="00DF5E8B" w:rsidRDefault="00D25DA8" w:rsidP="00D25DA8">
            <w:pPr>
              <w:pStyle w:val="aa"/>
              <w:spacing w:line="240" w:lineRule="exact"/>
              <w:ind w:leftChars="0" w:left="420"/>
              <w:rPr>
                <w:rFonts w:asciiTheme="minorEastAsia" w:eastAsiaTheme="minorEastAsia" w:hAnsiTheme="minorEastAsia"/>
                <w:sz w:val="18"/>
                <w:szCs w:val="18"/>
              </w:rPr>
            </w:pPr>
          </w:p>
          <w:p w14:paraId="1B655109" w14:textId="77777777" w:rsidR="00D25DA8" w:rsidRPr="00DF5E8B" w:rsidRDefault="00D25DA8" w:rsidP="00D25DA8">
            <w:pPr>
              <w:pStyle w:val="aa"/>
              <w:spacing w:line="240" w:lineRule="exact"/>
              <w:ind w:leftChars="0" w:left="420"/>
              <w:rPr>
                <w:rFonts w:asciiTheme="minorEastAsia" w:eastAsiaTheme="minorEastAsia" w:hAnsiTheme="minorEastAsia"/>
                <w:sz w:val="18"/>
                <w:szCs w:val="18"/>
              </w:rPr>
            </w:pPr>
          </w:p>
          <w:p w14:paraId="18E27447" w14:textId="77777777" w:rsidR="00D25DA8" w:rsidRPr="00DF5E8B" w:rsidRDefault="00D25DA8" w:rsidP="00D25DA8">
            <w:pPr>
              <w:pStyle w:val="aa"/>
              <w:spacing w:line="240" w:lineRule="exact"/>
              <w:ind w:leftChars="0" w:left="420"/>
              <w:rPr>
                <w:rFonts w:asciiTheme="minorEastAsia" w:eastAsiaTheme="minorEastAsia" w:hAnsiTheme="minorEastAsia"/>
                <w:sz w:val="18"/>
                <w:szCs w:val="18"/>
              </w:rPr>
            </w:pPr>
          </w:p>
          <w:p w14:paraId="42938F80" w14:textId="77777777" w:rsidR="00D25DA8" w:rsidRPr="00DF5E8B" w:rsidRDefault="00D25DA8" w:rsidP="00D25DA8">
            <w:pPr>
              <w:pStyle w:val="aa"/>
              <w:spacing w:line="240" w:lineRule="exact"/>
              <w:ind w:leftChars="0" w:left="420"/>
              <w:rPr>
                <w:rFonts w:asciiTheme="minorEastAsia" w:eastAsiaTheme="minorEastAsia" w:hAnsiTheme="minorEastAsia"/>
                <w:sz w:val="18"/>
                <w:szCs w:val="18"/>
              </w:rPr>
            </w:pPr>
          </w:p>
          <w:p w14:paraId="31F4F4D2" w14:textId="77777777" w:rsidR="00B72043" w:rsidRPr="00DF5E8B" w:rsidRDefault="00B72043" w:rsidP="009A59AE">
            <w:pPr>
              <w:pStyle w:val="aa"/>
              <w:numPr>
                <w:ilvl w:val="0"/>
                <w:numId w:val="26"/>
              </w:numPr>
              <w:spacing w:line="240" w:lineRule="exact"/>
              <w:ind w:leftChars="0"/>
              <w:rPr>
                <w:rFonts w:asciiTheme="minorEastAsia" w:eastAsiaTheme="minorEastAsia" w:hAnsiTheme="minorEastAsia"/>
                <w:sz w:val="18"/>
                <w:szCs w:val="18"/>
              </w:rPr>
            </w:pPr>
            <w:r w:rsidRPr="00DF5E8B">
              <w:rPr>
                <w:rFonts w:asciiTheme="minorHAnsi" w:eastAsiaTheme="minorHAnsi" w:hAnsiTheme="minorHAnsi" w:hint="eastAsia"/>
                <w:sz w:val="18"/>
                <w:szCs w:val="18"/>
              </w:rPr>
              <w:t>新たに３年に設置する</w:t>
            </w:r>
            <w:r w:rsidR="00E3079A" w:rsidRPr="00DF5E8B">
              <w:rPr>
                <w:rFonts w:asciiTheme="minorHAnsi" w:eastAsiaTheme="minorHAnsi" w:hAnsiTheme="minorHAnsi" w:hint="eastAsia"/>
                <w:sz w:val="18"/>
                <w:szCs w:val="18"/>
              </w:rPr>
              <w:t>「アドバンスクラス」</w:t>
            </w:r>
            <w:r w:rsidRPr="00DF5E8B">
              <w:rPr>
                <w:rFonts w:asciiTheme="minorHAnsi" w:eastAsiaTheme="minorHAnsi" w:hAnsiTheme="minorHAnsi" w:hint="eastAsia"/>
                <w:sz w:val="18"/>
                <w:szCs w:val="18"/>
              </w:rPr>
              <w:t>では、高い学力を求められる進路目標を持った生徒たち</w:t>
            </w:r>
            <w:r w:rsidR="00B84CF6" w:rsidRPr="00DF5E8B">
              <w:rPr>
                <w:rFonts w:asciiTheme="minorHAnsi" w:eastAsiaTheme="minorHAnsi" w:hAnsiTheme="minorHAnsi" w:hint="eastAsia"/>
                <w:sz w:val="18"/>
                <w:szCs w:val="18"/>
              </w:rPr>
              <w:t>が互いに切磋琢磨し</w:t>
            </w:r>
            <w:r w:rsidRPr="00DF5E8B">
              <w:rPr>
                <w:rFonts w:asciiTheme="minorHAnsi" w:eastAsiaTheme="minorHAnsi" w:hAnsiTheme="minorHAnsi" w:hint="eastAsia"/>
                <w:sz w:val="18"/>
                <w:szCs w:val="18"/>
              </w:rPr>
              <w:t>、難関私大や国公立大の一般入試に合格する学力を身につけることをめざす</w:t>
            </w:r>
          </w:p>
          <w:p w14:paraId="1D60F588" w14:textId="77777777" w:rsidR="00B84CF6" w:rsidRPr="00DF5E8B" w:rsidRDefault="00B84CF6" w:rsidP="00B84CF6">
            <w:pPr>
              <w:pStyle w:val="aa"/>
              <w:spacing w:line="240" w:lineRule="exact"/>
              <w:ind w:leftChars="0" w:left="420"/>
              <w:rPr>
                <w:rFonts w:asciiTheme="minorEastAsia" w:eastAsiaTheme="minorEastAsia" w:hAnsiTheme="minorEastAsia"/>
                <w:sz w:val="18"/>
                <w:szCs w:val="18"/>
              </w:rPr>
            </w:pPr>
          </w:p>
          <w:p w14:paraId="2BB822B2" w14:textId="77777777" w:rsidR="00E3079A" w:rsidRPr="00DF5E8B" w:rsidRDefault="00E3079A" w:rsidP="008236E0">
            <w:pPr>
              <w:pStyle w:val="aa"/>
              <w:numPr>
                <w:ilvl w:val="0"/>
                <w:numId w:val="26"/>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アクティブ専門コースがより生徒のニーズに応える魅力的なものになるよう、高大連携等を活用して授業の充実・深化をめざす</w:t>
            </w:r>
          </w:p>
          <w:p w14:paraId="5217DAA8" w14:textId="77777777" w:rsidR="00E3079A" w:rsidRPr="00DF5E8B" w:rsidRDefault="00E3079A" w:rsidP="008236E0">
            <w:pPr>
              <w:pStyle w:val="aa"/>
              <w:numPr>
                <w:ilvl w:val="0"/>
                <w:numId w:val="26"/>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図書室・自習室の利用を促す。特に読解力・文章力など学習の基礎となる力を養うため、読書の習慣づけを促す</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782C509F" w14:textId="77777777" w:rsidR="00E3079A" w:rsidRPr="00DF5E8B" w:rsidRDefault="00E3079A" w:rsidP="00634B52">
            <w:pPr>
              <w:pStyle w:val="aa"/>
              <w:numPr>
                <w:ilvl w:val="0"/>
                <w:numId w:val="2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学校教育自己診断「家庭学習への取組み」（生徒）</w:t>
            </w:r>
            <w:r w:rsidRPr="00DF5E8B">
              <w:rPr>
                <w:rFonts w:asciiTheme="minorEastAsia" w:eastAsiaTheme="minorEastAsia" w:hAnsiTheme="minorEastAsia"/>
                <w:sz w:val="18"/>
                <w:szCs w:val="18"/>
              </w:rPr>
              <w:t>70</w:t>
            </w:r>
            <w:r w:rsidRPr="00DF5E8B">
              <w:rPr>
                <w:rFonts w:asciiTheme="minorEastAsia" w:eastAsiaTheme="minorEastAsia" w:hAnsiTheme="minorEastAsia" w:hint="eastAsia"/>
                <w:sz w:val="18"/>
                <w:szCs w:val="18"/>
              </w:rPr>
              <w:t>％以上［</w:t>
            </w:r>
            <w:r w:rsidRPr="00DF5E8B">
              <w:rPr>
                <w:rFonts w:asciiTheme="minorEastAsia" w:eastAsiaTheme="minorEastAsia" w:hAnsiTheme="minorEastAsia"/>
                <w:sz w:val="18"/>
                <w:szCs w:val="18"/>
              </w:rPr>
              <w:t>68</w:t>
            </w:r>
            <w:r w:rsidRPr="00DF5E8B">
              <w:rPr>
                <w:rFonts w:asciiTheme="minorEastAsia" w:eastAsiaTheme="minorEastAsia" w:hAnsiTheme="minorEastAsia" w:hint="eastAsia"/>
                <w:sz w:val="18"/>
                <w:szCs w:val="18"/>
              </w:rPr>
              <w:t>％］</w:t>
            </w:r>
          </w:p>
          <w:p w14:paraId="571DCBB0" w14:textId="77777777" w:rsidR="008A574E" w:rsidRPr="00DF5E8B" w:rsidRDefault="008A574E" w:rsidP="008A574E">
            <w:pPr>
              <w:pStyle w:val="aa"/>
              <w:spacing w:line="240" w:lineRule="exact"/>
              <w:ind w:leftChars="0" w:left="420"/>
              <w:rPr>
                <w:rFonts w:asciiTheme="minorEastAsia" w:eastAsiaTheme="minorEastAsia" w:hAnsiTheme="minorEastAsia"/>
                <w:sz w:val="18"/>
                <w:szCs w:val="18"/>
              </w:rPr>
            </w:pPr>
          </w:p>
          <w:p w14:paraId="2D1BF661" w14:textId="77777777" w:rsidR="00E3079A" w:rsidRPr="00DF5E8B" w:rsidRDefault="00E3079A" w:rsidP="00634B52">
            <w:pPr>
              <w:pStyle w:val="aa"/>
              <w:numPr>
                <w:ilvl w:val="0"/>
                <w:numId w:val="2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学校教育自己診断（生徒）「進路実現のための学習支援が充実」</w:t>
            </w:r>
            <w:r w:rsidRPr="00DF5E8B">
              <w:rPr>
                <w:rFonts w:asciiTheme="minorEastAsia" w:eastAsiaTheme="minorEastAsia" w:hAnsiTheme="minorEastAsia"/>
                <w:sz w:val="18"/>
                <w:szCs w:val="18"/>
              </w:rPr>
              <w:t>90</w:t>
            </w:r>
            <w:r w:rsidRPr="00DF5E8B">
              <w:rPr>
                <w:rFonts w:asciiTheme="minorEastAsia" w:eastAsiaTheme="minorEastAsia" w:hAnsiTheme="minorEastAsia" w:hint="eastAsia"/>
                <w:sz w:val="18"/>
                <w:szCs w:val="18"/>
              </w:rPr>
              <w:t>％以上［</w:t>
            </w:r>
            <w:r w:rsidR="00507401" w:rsidRPr="00DF5E8B">
              <w:rPr>
                <w:rFonts w:asciiTheme="minorEastAsia" w:eastAsiaTheme="minorEastAsia" w:hAnsiTheme="minorEastAsia" w:hint="eastAsia"/>
                <w:sz w:val="18"/>
                <w:szCs w:val="18"/>
              </w:rPr>
              <w:t>91</w:t>
            </w:r>
            <w:r w:rsidRPr="00DF5E8B">
              <w:rPr>
                <w:rFonts w:asciiTheme="minorEastAsia" w:eastAsiaTheme="minorEastAsia" w:hAnsiTheme="minorEastAsia" w:hint="eastAsia"/>
                <w:sz w:val="18"/>
                <w:szCs w:val="18"/>
              </w:rPr>
              <w:t>％］</w:t>
            </w:r>
          </w:p>
          <w:p w14:paraId="24C7C01B" w14:textId="77777777" w:rsidR="00E3079A" w:rsidRPr="00DF5E8B" w:rsidRDefault="00E3079A" w:rsidP="0099235B">
            <w:pPr>
              <w:pStyle w:val="aa"/>
              <w:spacing w:line="240" w:lineRule="exact"/>
              <w:ind w:leftChars="0" w:left="420"/>
              <w:rPr>
                <w:rFonts w:asciiTheme="minorEastAsia" w:eastAsiaTheme="minorEastAsia" w:hAnsiTheme="minorEastAsia"/>
                <w:spacing w:val="-4"/>
                <w:sz w:val="18"/>
                <w:szCs w:val="18"/>
              </w:rPr>
            </w:pPr>
            <w:r w:rsidRPr="00DF5E8B">
              <w:rPr>
                <w:rFonts w:asciiTheme="minorEastAsia" w:eastAsiaTheme="minorEastAsia" w:hAnsiTheme="minorEastAsia" w:hint="eastAsia"/>
                <w:spacing w:val="-4"/>
                <w:sz w:val="18"/>
                <w:szCs w:val="18"/>
              </w:rPr>
              <w:t>（教員）「学習到達度の低い生徒への指導が行われている」</w:t>
            </w:r>
            <w:r w:rsidR="00507401" w:rsidRPr="00DF5E8B">
              <w:rPr>
                <w:rFonts w:asciiTheme="minorEastAsia" w:eastAsiaTheme="minorEastAsia" w:hAnsiTheme="minorEastAsia" w:hint="eastAsia"/>
                <w:spacing w:val="-4"/>
                <w:sz w:val="18"/>
                <w:szCs w:val="18"/>
              </w:rPr>
              <w:t>60</w:t>
            </w:r>
            <w:r w:rsidRPr="00DF5E8B">
              <w:rPr>
                <w:rFonts w:asciiTheme="minorEastAsia" w:eastAsiaTheme="minorEastAsia" w:hAnsiTheme="minorEastAsia" w:hint="eastAsia"/>
                <w:spacing w:val="-4"/>
                <w:sz w:val="18"/>
                <w:szCs w:val="18"/>
              </w:rPr>
              <w:t>％以上［</w:t>
            </w:r>
            <w:r w:rsidR="00507401" w:rsidRPr="00DF5E8B">
              <w:rPr>
                <w:rFonts w:asciiTheme="minorEastAsia" w:eastAsiaTheme="minorEastAsia" w:hAnsiTheme="minorEastAsia" w:hint="eastAsia"/>
                <w:spacing w:val="-4"/>
                <w:sz w:val="18"/>
                <w:szCs w:val="18"/>
              </w:rPr>
              <w:t>56</w:t>
            </w:r>
            <w:r w:rsidRPr="00DF5E8B">
              <w:rPr>
                <w:rFonts w:asciiTheme="minorEastAsia" w:eastAsiaTheme="minorEastAsia" w:hAnsiTheme="minorEastAsia" w:hint="eastAsia"/>
                <w:spacing w:val="-4"/>
                <w:sz w:val="18"/>
                <w:szCs w:val="18"/>
              </w:rPr>
              <w:t>％］</w:t>
            </w:r>
          </w:p>
          <w:p w14:paraId="1E218F9F" w14:textId="77777777" w:rsidR="008236E0" w:rsidRPr="00DF5E8B" w:rsidRDefault="008236E0" w:rsidP="00634B52">
            <w:pPr>
              <w:pStyle w:val="aa"/>
              <w:numPr>
                <w:ilvl w:val="0"/>
                <w:numId w:val="2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pacing w:val="-4"/>
                <w:sz w:val="18"/>
                <w:szCs w:val="18"/>
              </w:rPr>
              <w:t>学校教育自己診断</w:t>
            </w:r>
            <w:r w:rsidR="00507401" w:rsidRPr="00DF5E8B">
              <w:rPr>
                <w:rFonts w:asciiTheme="minorEastAsia" w:eastAsiaTheme="minorEastAsia" w:hAnsiTheme="minorEastAsia" w:hint="eastAsia"/>
                <w:spacing w:val="-4"/>
                <w:sz w:val="18"/>
                <w:szCs w:val="18"/>
              </w:rPr>
              <w:t>（教員）「学習意欲の高い生徒に対し、その期待に応える取り組み」55</w:t>
            </w:r>
            <w:r w:rsidRPr="00DF5E8B">
              <w:rPr>
                <w:rFonts w:asciiTheme="minorEastAsia" w:eastAsiaTheme="minorEastAsia" w:hAnsiTheme="minorEastAsia" w:hint="eastAsia"/>
                <w:spacing w:val="-4"/>
                <w:sz w:val="18"/>
                <w:szCs w:val="18"/>
              </w:rPr>
              <w:t>％以上［53％］</w:t>
            </w:r>
          </w:p>
          <w:p w14:paraId="088F8901" w14:textId="77777777" w:rsidR="00D25DA8" w:rsidRPr="00DF5E8B" w:rsidRDefault="00D25DA8" w:rsidP="00D25DA8">
            <w:pPr>
              <w:pStyle w:val="aa"/>
              <w:spacing w:line="240" w:lineRule="exact"/>
              <w:ind w:leftChars="0" w:left="420"/>
              <w:rPr>
                <w:rFonts w:asciiTheme="minorEastAsia" w:eastAsiaTheme="minorEastAsia" w:hAnsiTheme="minorEastAsia"/>
                <w:sz w:val="18"/>
                <w:szCs w:val="18"/>
              </w:rPr>
            </w:pPr>
          </w:p>
          <w:p w14:paraId="05878E5C" w14:textId="77777777" w:rsidR="00E3079A" w:rsidRPr="00DF5E8B" w:rsidRDefault="00E3079A" w:rsidP="00634B52">
            <w:pPr>
              <w:pStyle w:val="aa"/>
              <w:numPr>
                <w:ilvl w:val="0"/>
                <w:numId w:val="2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アクティブコースの次年度選択者数計</w:t>
            </w:r>
            <w:r w:rsidRPr="00DF5E8B">
              <w:rPr>
                <w:rFonts w:asciiTheme="minorEastAsia" w:eastAsiaTheme="minorEastAsia" w:hAnsiTheme="minorEastAsia"/>
                <w:sz w:val="18"/>
                <w:szCs w:val="18"/>
              </w:rPr>
              <w:t>60</w:t>
            </w:r>
            <w:r w:rsidRPr="00DF5E8B">
              <w:rPr>
                <w:rFonts w:asciiTheme="minorEastAsia" w:eastAsiaTheme="minorEastAsia" w:hAnsiTheme="minorEastAsia" w:hint="eastAsia"/>
                <w:sz w:val="18"/>
                <w:szCs w:val="18"/>
              </w:rPr>
              <w:t>人以上維持［</w:t>
            </w:r>
            <w:r w:rsidR="00507401" w:rsidRPr="00DF5E8B">
              <w:rPr>
                <w:rFonts w:asciiTheme="minorEastAsia" w:eastAsiaTheme="minorEastAsia" w:hAnsiTheme="minorEastAsia" w:hint="eastAsia"/>
                <w:sz w:val="18"/>
                <w:szCs w:val="18"/>
              </w:rPr>
              <w:t>66</w:t>
            </w:r>
            <w:r w:rsidRPr="00DF5E8B">
              <w:rPr>
                <w:rFonts w:asciiTheme="minorEastAsia" w:eastAsiaTheme="minorEastAsia" w:hAnsiTheme="minorEastAsia" w:hint="eastAsia"/>
                <w:sz w:val="18"/>
                <w:szCs w:val="18"/>
              </w:rPr>
              <w:t>人］</w:t>
            </w:r>
          </w:p>
          <w:p w14:paraId="3C6D0C3B" w14:textId="77777777" w:rsidR="00E3079A" w:rsidRPr="00DF5E8B" w:rsidRDefault="00E3079A" w:rsidP="00634B52">
            <w:pPr>
              <w:pStyle w:val="aa"/>
              <w:numPr>
                <w:ilvl w:val="0"/>
                <w:numId w:val="2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図書室の貸出冊数を維持［</w:t>
            </w:r>
            <w:r w:rsidR="00256316" w:rsidRPr="00DF5E8B">
              <w:rPr>
                <w:rFonts w:asciiTheme="minorEastAsia" w:eastAsiaTheme="minorEastAsia" w:hAnsiTheme="minorEastAsia" w:hint="eastAsia"/>
                <w:sz w:val="18"/>
                <w:szCs w:val="18"/>
              </w:rPr>
              <w:t>1386</w:t>
            </w:r>
            <w:r w:rsidRPr="00DF5E8B">
              <w:rPr>
                <w:rFonts w:asciiTheme="minorEastAsia" w:eastAsiaTheme="minorEastAsia" w:hAnsiTheme="minorEastAsia" w:hint="eastAsia"/>
                <w:sz w:val="18"/>
                <w:szCs w:val="18"/>
              </w:rPr>
              <w:t>冊］</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E7AFEBD" w14:textId="77777777" w:rsidR="00E3079A" w:rsidRPr="00DF5E8B" w:rsidRDefault="00E3079A" w:rsidP="0099235B">
            <w:pPr>
              <w:spacing w:line="300" w:lineRule="exact"/>
              <w:rPr>
                <w:rFonts w:ascii="ＭＳ 明朝" w:hAnsi="ＭＳ 明朝"/>
                <w:sz w:val="20"/>
                <w:szCs w:val="20"/>
              </w:rPr>
            </w:pPr>
          </w:p>
        </w:tc>
      </w:tr>
      <w:tr w:rsidR="00E3079A" w:rsidRPr="00DF5E8B" w14:paraId="1D1EC7D6" w14:textId="77777777" w:rsidTr="0051053D">
        <w:trPr>
          <w:cantSplit/>
          <w:trHeight w:val="1260"/>
          <w:jc w:val="center"/>
        </w:trPr>
        <w:tc>
          <w:tcPr>
            <w:tcW w:w="881" w:type="dxa"/>
            <w:vMerge/>
            <w:shd w:val="clear" w:color="auto" w:fill="auto"/>
            <w:tcMar>
              <w:top w:w="85" w:type="dxa"/>
              <w:left w:w="85" w:type="dxa"/>
              <w:bottom w:w="85" w:type="dxa"/>
              <w:right w:w="85" w:type="dxa"/>
            </w:tcMar>
            <w:textDirection w:val="tbRlV"/>
            <w:vAlign w:val="center"/>
          </w:tcPr>
          <w:p w14:paraId="711C680B" w14:textId="77777777" w:rsidR="00E3079A" w:rsidRPr="00DF5E8B" w:rsidRDefault="00E3079A" w:rsidP="0099235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69D066A1" w14:textId="77777777" w:rsidR="00E3079A" w:rsidRPr="00DF5E8B" w:rsidRDefault="00E3079A" w:rsidP="00634B52">
            <w:pPr>
              <w:pStyle w:val="aa"/>
              <w:numPr>
                <w:ilvl w:val="0"/>
                <w:numId w:val="2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ＧＩＧＡスクール構想への対応</w:t>
            </w:r>
          </w:p>
          <w:p w14:paraId="7AFE1968" w14:textId="77777777" w:rsidR="00E3079A" w:rsidRPr="00DF5E8B" w:rsidRDefault="00E3079A" w:rsidP="00E3079A">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121B2B5" w14:textId="77777777" w:rsidR="00E3079A" w:rsidRPr="00DF5E8B" w:rsidRDefault="00E3079A" w:rsidP="00634B52">
            <w:pPr>
              <w:pStyle w:val="aa"/>
              <w:numPr>
                <w:ilvl w:val="0"/>
                <w:numId w:val="29"/>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ＩＣＴ（特にリーディングＧＩＧＡハイスクール事業で新たに獲得したプロジェクター等）や１人１台端末を活用した協働的な学びへの支援を推進し、生徒の集中力を高め、より効果的な授業につなげる</w:t>
            </w:r>
          </w:p>
          <w:p w14:paraId="04D16A0D" w14:textId="77777777" w:rsidR="00E3079A" w:rsidRPr="00DF5E8B" w:rsidRDefault="00E3079A" w:rsidP="00634B52">
            <w:pPr>
              <w:pStyle w:val="aa"/>
              <w:numPr>
                <w:ilvl w:val="0"/>
                <w:numId w:val="29"/>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教育センターの研修等を活用するほか、教員同士の相互授業見学等を通して、ＩＣＴ活用方法を含めた生徒の能力を伸ばすアイデアの共有を図る</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70DE3336" w14:textId="77777777" w:rsidR="002000A3" w:rsidRPr="00DF5E8B" w:rsidRDefault="002000A3" w:rsidP="00634B52">
            <w:pPr>
              <w:pStyle w:val="aa"/>
              <w:numPr>
                <w:ilvl w:val="0"/>
                <w:numId w:val="30"/>
              </w:numPr>
              <w:spacing w:line="240" w:lineRule="exac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学校教育自己診断「ＩＣＴ機器を効果的に活用」生徒・教員とも</w:t>
            </w:r>
            <w:r w:rsidR="00507401" w:rsidRPr="00DF5E8B">
              <w:rPr>
                <w:rFonts w:asciiTheme="minorHAnsi" w:eastAsiaTheme="minorHAnsi" w:hAnsiTheme="minorHAnsi" w:hint="eastAsia"/>
                <w:sz w:val="18"/>
                <w:szCs w:val="18"/>
              </w:rPr>
              <w:t>85</w:t>
            </w:r>
            <w:r w:rsidRPr="00DF5E8B">
              <w:rPr>
                <w:rFonts w:asciiTheme="minorHAnsi" w:eastAsiaTheme="minorHAnsi" w:hAnsiTheme="minorHAnsi" w:hint="eastAsia"/>
                <w:sz w:val="18"/>
                <w:szCs w:val="18"/>
              </w:rPr>
              <w:t>％以上［（生徒）</w:t>
            </w:r>
            <w:r w:rsidR="00507401" w:rsidRPr="00DF5E8B">
              <w:rPr>
                <w:rFonts w:asciiTheme="minorHAnsi" w:eastAsiaTheme="minorHAnsi" w:hAnsiTheme="minorHAnsi" w:hint="eastAsia"/>
                <w:sz w:val="18"/>
                <w:szCs w:val="18"/>
              </w:rPr>
              <w:t>82</w:t>
            </w:r>
            <w:r w:rsidRPr="00DF5E8B">
              <w:rPr>
                <w:rFonts w:asciiTheme="minorHAnsi" w:eastAsiaTheme="minorHAnsi" w:hAnsiTheme="minorHAnsi" w:hint="eastAsia"/>
                <w:sz w:val="18"/>
                <w:szCs w:val="18"/>
              </w:rPr>
              <w:t>％、（教員）</w:t>
            </w:r>
            <w:r w:rsidR="00507401" w:rsidRPr="00DF5E8B">
              <w:rPr>
                <w:rFonts w:asciiTheme="minorHAnsi" w:eastAsiaTheme="minorHAnsi" w:hAnsiTheme="minorHAnsi"/>
                <w:sz w:val="18"/>
                <w:szCs w:val="18"/>
              </w:rPr>
              <w:t>8</w:t>
            </w:r>
            <w:r w:rsidR="00507401" w:rsidRPr="00DF5E8B">
              <w:rPr>
                <w:rFonts w:asciiTheme="minorHAnsi" w:eastAsiaTheme="minorHAnsi" w:hAnsiTheme="minorHAnsi" w:hint="eastAsia"/>
                <w:sz w:val="18"/>
                <w:szCs w:val="18"/>
              </w:rPr>
              <w:t>9</w:t>
            </w:r>
            <w:r w:rsidRPr="00DF5E8B">
              <w:rPr>
                <w:rFonts w:asciiTheme="minorHAnsi" w:eastAsiaTheme="minorHAnsi" w:hAnsiTheme="minorHAnsi" w:hint="eastAsia"/>
                <w:sz w:val="18"/>
                <w:szCs w:val="18"/>
              </w:rPr>
              <w:t>％］</w:t>
            </w:r>
          </w:p>
          <w:p w14:paraId="175F96B0" w14:textId="77777777" w:rsidR="00E3079A" w:rsidRPr="00DF5E8B" w:rsidRDefault="002000A3" w:rsidP="00634B52">
            <w:pPr>
              <w:pStyle w:val="aa"/>
              <w:numPr>
                <w:ilvl w:val="0"/>
                <w:numId w:val="30"/>
              </w:numPr>
              <w:spacing w:line="240" w:lineRule="exac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ＩＣＴや１人１台端末を活用するための教員研修を年２回以上、研究授業を年２回以上実施</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924A019" w14:textId="77777777" w:rsidR="00E3079A" w:rsidRPr="00DF5E8B" w:rsidRDefault="00E3079A" w:rsidP="0099235B">
            <w:pPr>
              <w:spacing w:line="300" w:lineRule="exact"/>
              <w:rPr>
                <w:rFonts w:ascii="ＭＳ 明朝" w:hAnsi="ＭＳ 明朝"/>
                <w:sz w:val="20"/>
                <w:szCs w:val="20"/>
              </w:rPr>
            </w:pPr>
          </w:p>
        </w:tc>
      </w:tr>
      <w:tr w:rsidR="00E3079A" w:rsidRPr="00DF5E8B" w14:paraId="5396A7C6" w14:textId="77777777" w:rsidTr="0051053D">
        <w:trPr>
          <w:cantSplit/>
          <w:trHeight w:val="1260"/>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40E50DAC" w14:textId="77777777" w:rsidR="00E3079A" w:rsidRPr="00DF5E8B" w:rsidRDefault="00E3079A" w:rsidP="0099235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4" w:space="0" w:color="auto"/>
              <w:bottom w:val="single" w:sz="4" w:space="0" w:color="auto"/>
            </w:tcBorders>
            <w:shd w:val="clear" w:color="auto" w:fill="auto"/>
            <w:tcMar>
              <w:top w:w="85" w:type="dxa"/>
              <w:left w:w="85" w:type="dxa"/>
              <w:bottom w:w="85" w:type="dxa"/>
              <w:right w:w="85" w:type="dxa"/>
            </w:tcMar>
          </w:tcPr>
          <w:p w14:paraId="2E4A4A6A" w14:textId="77777777" w:rsidR="007C6771" w:rsidRPr="00DF5E8B" w:rsidRDefault="007C6771" w:rsidP="00634B52">
            <w:pPr>
              <w:pStyle w:val="aa"/>
              <w:numPr>
                <w:ilvl w:val="0"/>
                <w:numId w:val="2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３年間を見通したキャリア教育と進路指導</w:t>
            </w:r>
          </w:p>
          <w:p w14:paraId="7315908F" w14:textId="77777777" w:rsidR="00E3079A" w:rsidRPr="00DF5E8B" w:rsidRDefault="00E3079A" w:rsidP="007C6771">
            <w:pPr>
              <w:spacing w:line="240" w:lineRule="exact"/>
              <w:rPr>
                <w:rFonts w:asciiTheme="minorEastAsia" w:eastAsiaTheme="minorEastAsia" w:hAnsiTheme="minorEastAsia"/>
                <w:sz w:val="18"/>
                <w:szCs w:val="18"/>
              </w:rPr>
            </w:pPr>
          </w:p>
        </w:tc>
        <w:tc>
          <w:tcPr>
            <w:tcW w:w="4572"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1D57A5CD" w14:textId="77777777" w:rsidR="007C6771" w:rsidRPr="00DF5E8B" w:rsidRDefault="007C6771" w:rsidP="00634B52">
            <w:pPr>
              <w:pStyle w:val="aa"/>
              <w:numPr>
                <w:ilvl w:val="0"/>
                <w:numId w:val="31"/>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「学力生活実態調査」の活用、大学見学会、進路情報の提供等を通じ、キャリア意識の向上を図る</w:t>
            </w:r>
          </w:p>
          <w:p w14:paraId="46807A05" w14:textId="77777777" w:rsidR="007C6771" w:rsidRPr="00DF5E8B" w:rsidRDefault="007C6771" w:rsidP="007C6771">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また、生徒が目標とする進路をめざして粘り強く取り組めるよう、多角的に支援する</w:t>
            </w:r>
          </w:p>
          <w:p w14:paraId="49D5F5C5" w14:textId="77777777" w:rsidR="00E3079A" w:rsidRPr="00DF5E8B" w:rsidRDefault="00E3079A" w:rsidP="007C6771">
            <w:pPr>
              <w:spacing w:line="240" w:lineRule="exact"/>
              <w:rPr>
                <w:rFonts w:asciiTheme="minorEastAsia" w:eastAsiaTheme="minorEastAsia" w:hAnsiTheme="minorEastAsia"/>
                <w:sz w:val="18"/>
                <w:szCs w:val="18"/>
              </w:rPr>
            </w:pPr>
          </w:p>
        </w:tc>
        <w:tc>
          <w:tcPr>
            <w:tcW w:w="2693" w:type="dxa"/>
            <w:tcBorders>
              <w:top w:val="dotted" w:sz="4" w:space="0" w:color="auto"/>
              <w:bottom w:val="single" w:sz="4" w:space="0" w:color="auto"/>
              <w:right w:val="dashed" w:sz="4" w:space="0" w:color="auto"/>
            </w:tcBorders>
            <w:tcMar>
              <w:top w:w="85" w:type="dxa"/>
              <w:left w:w="85" w:type="dxa"/>
              <w:bottom w:w="85" w:type="dxa"/>
              <w:right w:w="85" w:type="dxa"/>
            </w:tcMar>
          </w:tcPr>
          <w:p w14:paraId="30426C3F" w14:textId="77777777" w:rsidR="007C6771" w:rsidRPr="00DF5E8B" w:rsidRDefault="007C6771" w:rsidP="00634B52">
            <w:pPr>
              <w:pStyle w:val="aa"/>
              <w:numPr>
                <w:ilvl w:val="0"/>
                <w:numId w:val="32"/>
              </w:numPr>
              <w:spacing w:line="240" w:lineRule="exac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学校教育自己診断</w:t>
            </w:r>
            <w:r w:rsidR="00CD0761" w:rsidRPr="00DF5E8B">
              <w:rPr>
                <w:rFonts w:asciiTheme="minorHAnsi" w:eastAsiaTheme="minorHAnsi" w:hAnsiTheme="minorHAnsi" w:hint="eastAsia"/>
                <w:sz w:val="18"/>
                <w:szCs w:val="18"/>
              </w:rPr>
              <w:t>（生徒）</w:t>
            </w:r>
            <w:r w:rsidRPr="00DF5E8B">
              <w:rPr>
                <w:rFonts w:asciiTheme="minorHAnsi" w:eastAsiaTheme="minorHAnsi" w:hAnsiTheme="minorHAnsi" w:hint="eastAsia"/>
                <w:sz w:val="18"/>
                <w:szCs w:val="18"/>
              </w:rPr>
              <w:t>「進路選択のための情報提供」</w:t>
            </w:r>
            <w:r w:rsidR="00507401" w:rsidRPr="00DF5E8B">
              <w:rPr>
                <w:rFonts w:asciiTheme="minorHAnsi" w:eastAsiaTheme="minorHAnsi" w:hAnsiTheme="minorHAnsi" w:hint="eastAsia"/>
                <w:sz w:val="18"/>
                <w:szCs w:val="18"/>
              </w:rPr>
              <w:t>85</w:t>
            </w:r>
            <w:r w:rsidRPr="00DF5E8B">
              <w:rPr>
                <w:rFonts w:asciiTheme="minorHAnsi" w:eastAsiaTheme="minorHAnsi" w:hAnsiTheme="minorHAnsi" w:hint="eastAsia"/>
                <w:sz w:val="18"/>
                <w:szCs w:val="18"/>
              </w:rPr>
              <w:t>％以上維持［</w:t>
            </w:r>
            <w:r w:rsidR="00507401" w:rsidRPr="00DF5E8B">
              <w:rPr>
                <w:rFonts w:asciiTheme="minorHAnsi" w:eastAsiaTheme="minorHAnsi" w:hAnsiTheme="minorHAnsi" w:hint="eastAsia"/>
                <w:sz w:val="18"/>
                <w:szCs w:val="18"/>
              </w:rPr>
              <w:t>85</w:t>
            </w:r>
            <w:r w:rsidRPr="00DF5E8B">
              <w:rPr>
                <w:rFonts w:asciiTheme="minorHAnsi" w:eastAsiaTheme="minorHAnsi" w:hAnsiTheme="minorHAnsi" w:hint="eastAsia"/>
                <w:sz w:val="18"/>
                <w:szCs w:val="18"/>
              </w:rPr>
              <w:t>％］</w:t>
            </w:r>
          </w:p>
          <w:p w14:paraId="7F3F7304" w14:textId="77777777" w:rsidR="007C6771" w:rsidRPr="00DF5E8B" w:rsidRDefault="007C6771" w:rsidP="007C6771">
            <w:pPr>
              <w:pStyle w:val="aa"/>
              <w:spacing w:line="240" w:lineRule="exact"/>
              <w:ind w:leftChars="0" w:left="420"/>
              <w:rPr>
                <w:rFonts w:asciiTheme="minorHAnsi" w:eastAsiaTheme="minorHAnsi" w:hAnsiTheme="minorHAnsi"/>
                <w:sz w:val="18"/>
                <w:szCs w:val="18"/>
              </w:rPr>
            </w:pPr>
            <w:r w:rsidRPr="00DF5E8B">
              <w:rPr>
                <w:rFonts w:asciiTheme="minorHAnsi" w:eastAsiaTheme="minorHAnsi" w:hAnsiTheme="minorHAnsi" w:hint="eastAsia"/>
                <w:sz w:val="18"/>
                <w:szCs w:val="18"/>
              </w:rPr>
              <w:t>「将来の進路や生き方について考えることができる」</w:t>
            </w:r>
            <w:r w:rsidRPr="00DF5E8B">
              <w:rPr>
                <w:rFonts w:asciiTheme="minorHAnsi" w:eastAsiaTheme="minorHAnsi" w:hAnsiTheme="minorHAnsi"/>
                <w:sz w:val="18"/>
                <w:szCs w:val="18"/>
              </w:rPr>
              <w:t>90</w:t>
            </w:r>
            <w:r w:rsidRPr="00DF5E8B">
              <w:rPr>
                <w:rFonts w:asciiTheme="minorHAnsi" w:eastAsiaTheme="minorHAnsi" w:hAnsiTheme="minorHAnsi" w:hint="eastAsia"/>
                <w:sz w:val="18"/>
                <w:szCs w:val="18"/>
              </w:rPr>
              <w:t>％以上［</w:t>
            </w:r>
            <w:r w:rsidR="00507401" w:rsidRPr="00DF5E8B">
              <w:rPr>
                <w:rFonts w:asciiTheme="minorHAnsi" w:eastAsiaTheme="minorHAnsi" w:hAnsiTheme="minorHAnsi" w:hint="eastAsia"/>
                <w:sz w:val="18"/>
                <w:szCs w:val="18"/>
              </w:rPr>
              <w:t>88</w:t>
            </w:r>
            <w:r w:rsidRPr="00DF5E8B">
              <w:rPr>
                <w:rFonts w:asciiTheme="minorHAnsi" w:eastAsiaTheme="minorHAnsi" w:hAnsiTheme="minorHAnsi" w:hint="eastAsia"/>
                <w:sz w:val="18"/>
                <w:szCs w:val="18"/>
              </w:rPr>
              <w:t>％］</w:t>
            </w:r>
          </w:p>
          <w:p w14:paraId="402C6141" w14:textId="77777777" w:rsidR="00E3079A" w:rsidRPr="00DF5E8B" w:rsidRDefault="00CD0761" w:rsidP="00CD0761">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「進路希望を実現するために努力」</w:t>
            </w:r>
            <w:r w:rsidR="00D25DA8" w:rsidRPr="00DF5E8B">
              <w:rPr>
                <w:rFonts w:asciiTheme="minorEastAsia" w:eastAsiaTheme="minorEastAsia" w:hAnsiTheme="minorEastAsia" w:hint="eastAsia"/>
                <w:sz w:val="18"/>
                <w:szCs w:val="18"/>
              </w:rPr>
              <w:t>60％以上［58％］</w:t>
            </w:r>
          </w:p>
        </w:tc>
        <w:tc>
          <w:tcPr>
            <w:tcW w:w="4820" w:type="dxa"/>
            <w:tcBorders>
              <w:top w:val="dotted"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19BDDBF" w14:textId="77777777" w:rsidR="00E3079A" w:rsidRPr="00DF5E8B" w:rsidRDefault="00E3079A" w:rsidP="0099235B">
            <w:pPr>
              <w:spacing w:line="300" w:lineRule="exact"/>
              <w:rPr>
                <w:rFonts w:ascii="ＭＳ 明朝" w:hAnsi="ＭＳ 明朝"/>
                <w:sz w:val="20"/>
                <w:szCs w:val="20"/>
              </w:rPr>
            </w:pPr>
          </w:p>
        </w:tc>
      </w:tr>
      <w:tr w:rsidR="0051053D" w:rsidRPr="00DF5E8B" w14:paraId="5CC631A2" w14:textId="77777777" w:rsidTr="0051053D">
        <w:trPr>
          <w:trHeight w:val="876"/>
          <w:jc w:val="center"/>
        </w:trPr>
        <w:tc>
          <w:tcPr>
            <w:tcW w:w="881" w:type="dxa"/>
            <w:vMerge w:val="restart"/>
            <w:tcBorders>
              <w:top w:val="single" w:sz="4" w:space="0" w:color="auto"/>
            </w:tcBorders>
            <w:shd w:val="clear" w:color="auto" w:fill="auto"/>
            <w:tcMar>
              <w:top w:w="85" w:type="dxa"/>
              <w:left w:w="85" w:type="dxa"/>
              <w:bottom w:w="85" w:type="dxa"/>
              <w:right w:w="85" w:type="dxa"/>
            </w:tcMar>
            <w:textDirection w:val="tbRlV"/>
            <w:vAlign w:val="center"/>
          </w:tcPr>
          <w:p w14:paraId="55AF4A65" w14:textId="77777777" w:rsidR="0051053D" w:rsidRPr="00DF5E8B" w:rsidRDefault="0051053D" w:rsidP="0051053D">
            <w:pPr>
              <w:spacing w:line="0" w:lineRule="atLeast"/>
              <w:jc w:val="center"/>
              <w:rPr>
                <w:rFonts w:ascii="游ゴシック Medium" w:eastAsia="游ゴシック Medium" w:hAnsi="游ゴシック Medium"/>
                <w:b/>
                <w:sz w:val="18"/>
                <w:szCs w:val="18"/>
              </w:rPr>
            </w:pPr>
            <w:r w:rsidRPr="00DF5E8B">
              <w:rPr>
                <w:rFonts w:ascii="游ゴシック Medium" w:eastAsia="游ゴシック Medium" w:hAnsi="游ゴシック Medium" w:hint="eastAsia"/>
                <w:b/>
                <w:sz w:val="18"/>
                <w:szCs w:val="18"/>
              </w:rPr>
              <w:t>２　豊かでたくましい人間性の育成</w:t>
            </w:r>
          </w:p>
        </w:tc>
        <w:tc>
          <w:tcPr>
            <w:tcW w:w="2020" w:type="dxa"/>
            <w:tcBorders>
              <w:top w:val="single" w:sz="4" w:space="0" w:color="auto"/>
              <w:bottom w:val="dotted" w:sz="4" w:space="0" w:color="auto"/>
            </w:tcBorders>
            <w:shd w:val="clear" w:color="auto" w:fill="auto"/>
            <w:tcMar>
              <w:top w:w="85" w:type="dxa"/>
              <w:left w:w="85" w:type="dxa"/>
              <w:bottom w:w="85" w:type="dxa"/>
              <w:right w:w="85" w:type="dxa"/>
            </w:tcMar>
          </w:tcPr>
          <w:p w14:paraId="40C5E679" w14:textId="77777777" w:rsidR="0051053D" w:rsidRPr="00DF5E8B" w:rsidRDefault="0051053D" w:rsidP="00634B52">
            <w:pPr>
              <w:pStyle w:val="aa"/>
              <w:numPr>
                <w:ilvl w:val="0"/>
                <w:numId w:val="3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部活動や学校行事等の充実</w:t>
            </w:r>
          </w:p>
          <w:p w14:paraId="03278B60" w14:textId="77777777" w:rsidR="0051053D" w:rsidRPr="00DF5E8B" w:rsidRDefault="0051053D" w:rsidP="0051053D">
            <w:pPr>
              <w:spacing w:line="240" w:lineRule="exact"/>
              <w:rPr>
                <w:rFonts w:asciiTheme="minorEastAsia" w:eastAsiaTheme="minorEastAsia" w:hAnsiTheme="minorEastAsia"/>
                <w:sz w:val="18"/>
                <w:szCs w:val="18"/>
              </w:rPr>
            </w:pPr>
          </w:p>
          <w:p w14:paraId="1F1A8611" w14:textId="77777777" w:rsidR="0051053D" w:rsidRPr="00DF5E8B" w:rsidRDefault="0051053D" w:rsidP="0051053D">
            <w:pPr>
              <w:spacing w:line="240" w:lineRule="exact"/>
              <w:rPr>
                <w:rFonts w:asciiTheme="minorEastAsia" w:eastAsiaTheme="minorEastAsia" w:hAnsiTheme="minorEastAsia"/>
                <w:sz w:val="18"/>
                <w:szCs w:val="18"/>
              </w:rPr>
            </w:pPr>
          </w:p>
          <w:p w14:paraId="579609C0" w14:textId="77777777" w:rsidR="0051053D" w:rsidRPr="00DF5E8B" w:rsidRDefault="0051053D" w:rsidP="0051053D">
            <w:pPr>
              <w:spacing w:line="240" w:lineRule="exact"/>
              <w:rPr>
                <w:rFonts w:asciiTheme="minorEastAsia" w:eastAsiaTheme="minorEastAsia" w:hAnsiTheme="minorEastAsia"/>
                <w:sz w:val="18"/>
                <w:szCs w:val="18"/>
              </w:rPr>
            </w:pPr>
          </w:p>
        </w:tc>
        <w:tc>
          <w:tcPr>
            <w:tcW w:w="4572"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3200F7D9" w14:textId="77777777" w:rsidR="0051053D" w:rsidRPr="00DF5E8B" w:rsidRDefault="0051053D" w:rsidP="00634B52">
            <w:pPr>
              <w:pStyle w:val="aa"/>
              <w:numPr>
                <w:ilvl w:val="0"/>
                <w:numId w:val="34"/>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部活動内での学習支援の充実</w:t>
            </w:r>
          </w:p>
          <w:p w14:paraId="6A31054A"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行事や部活動の終了</w:t>
            </w:r>
            <w:r w:rsidR="00503E77" w:rsidRPr="00DF5E8B">
              <w:rPr>
                <w:rFonts w:asciiTheme="minorEastAsia" w:eastAsiaTheme="minorEastAsia" w:hAnsiTheme="minorEastAsia" w:hint="eastAsia"/>
                <w:sz w:val="18"/>
                <w:szCs w:val="18"/>
              </w:rPr>
              <w:t>時刻</w:t>
            </w:r>
            <w:r w:rsidRPr="00DF5E8B">
              <w:rPr>
                <w:rFonts w:asciiTheme="minorEastAsia" w:eastAsiaTheme="minorEastAsia" w:hAnsiTheme="minorEastAsia" w:hint="eastAsia"/>
                <w:sz w:val="18"/>
                <w:szCs w:val="18"/>
              </w:rPr>
              <w:t>の徹底やノークラブデーの完全実施等により、学習との切り替えを促す</w:t>
            </w:r>
          </w:p>
          <w:p w14:paraId="75A4D054" w14:textId="77777777" w:rsidR="0051053D" w:rsidRPr="00DF5E8B" w:rsidRDefault="0051053D" w:rsidP="0051053D">
            <w:pPr>
              <w:spacing w:line="240" w:lineRule="exact"/>
              <w:rPr>
                <w:rFonts w:asciiTheme="minorEastAsia" w:eastAsiaTheme="minorEastAsia" w:hAnsiTheme="minorEastAsia"/>
                <w:sz w:val="18"/>
                <w:szCs w:val="18"/>
              </w:rPr>
            </w:pPr>
          </w:p>
          <w:p w14:paraId="4ED92EA9" w14:textId="77777777" w:rsidR="0051053D" w:rsidRPr="00DF5E8B" w:rsidRDefault="0051053D" w:rsidP="00634B52">
            <w:pPr>
              <w:pStyle w:val="aa"/>
              <w:numPr>
                <w:ilvl w:val="0"/>
                <w:numId w:val="34"/>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生徒のリーダーシップ養成のため、体育祭・文化祭等の学校行事を企画・立案する機会を増やす</w:t>
            </w:r>
          </w:p>
          <w:p w14:paraId="7CDFE4E1"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「香里を考えるＨＲ</w:t>
            </w:r>
            <w:r w:rsidRPr="00DF5E8B">
              <w:rPr>
                <w:rFonts w:asciiTheme="minorEastAsia" w:eastAsiaTheme="minorEastAsia" w:hAnsiTheme="minorEastAsia"/>
                <w:sz w:val="18"/>
                <w:szCs w:val="18"/>
              </w:rPr>
              <w:t>」</w:t>
            </w:r>
            <w:r w:rsidRPr="00DF5E8B">
              <w:rPr>
                <w:rFonts w:asciiTheme="minorEastAsia" w:eastAsiaTheme="minorEastAsia" w:hAnsiTheme="minorEastAsia" w:hint="eastAsia"/>
                <w:sz w:val="18"/>
                <w:szCs w:val="18"/>
              </w:rPr>
              <w:t>等を通し、積極的に学校生活の充実に取り組むよう促す</w:t>
            </w:r>
          </w:p>
          <w:p w14:paraId="345C83A0" w14:textId="77777777" w:rsidR="0051053D" w:rsidRPr="00DF5E8B" w:rsidRDefault="0051053D" w:rsidP="0051053D">
            <w:pPr>
              <w:spacing w:line="300" w:lineRule="exact"/>
              <w:ind w:left="400" w:hangingChars="200" w:hanging="400"/>
              <w:rPr>
                <w:rFonts w:ascii="ＭＳ 明朝" w:hAnsi="ＭＳ 明朝"/>
                <w:sz w:val="20"/>
                <w:szCs w:val="20"/>
              </w:rPr>
            </w:pPr>
          </w:p>
        </w:tc>
        <w:tc>
          <w:tcPr>
            <w:tcW w:w="2693" w:type="dxa"/>
            <w:tcBorders>
              <w:top w:val="single" w:sz="4" w:space="0" w:color="auto"/>
              <w:bottom w:val="dotted" w:sz="4" w:space="0" w:color="auto"/>
              <w:right w:val="dashed" w:sz="4" w:space="0" w:color="auto"/>
            </w:tcBorders>
            <w:tcMar>
              <w:top w:w="85" w:type="dxa"/>
              <w:left w:w="85" w:type="dxa"/>
              <w:bottom w:w="85" w:type="dxa"/>
              <w:right w:w="85" w:type="dxa"/>
            </w:tcMar>
          </w:tcPr>
          <w:p w14:paraId="5C325C94" w14:textId="77777777" w:rsidR="0051053D" w:rsidRPr="00DF5E8B" w:rsidRDefault="0051053D" w:rsidP="00634B52">
            <w:pPr>
              <w:pStyle w:val="aa"/>
              <w:numPr>
                <w:ilvl w:val="0"/>
                <w:numId w:val="3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学校教育自己診断「学習・部活動・行事の両立」（生徒）</w:t>
            </w:r>
            <w:r w:rsidRPr="00DF5E8B">
              <w:rPr>
                <w:rFonts w:asciiTheme="minorEastAsia" w:eastAsiaTheme="minorEastAsia" w:hAnsiTheme="minorEastAsia"/>
                <w:sz w:val="18"/>
                <w:szCs w:val="18"/>
              </w:rPr>
              <w:t>90</w:t>
            </w:r>
            <w:r w:rsidRPr="00DF5E8B">
              <w:rPr>
                <w:rFonts w:asciiTheme="minorEastAsia" w:eastAsiaTheme="minorEastAsia" w:hAnsiTheme="minorEastAsia" w:hint="eastAsia"/>
                <w:sz w:val="18"/>
                <w:szCs w:val="18"/>
              </w:rPr>
              <w:t>％以上［</w:t>
            </w:r>
            <w:r w:rsidR="00CD0761" w:rsidRPr="00DF5E8B">
              <w:rPr>
                <w:rFonts w:asciiTheme="minorEastAsia" w:eastAsiaTheme="minorEastAsia" w:hAnsiTheme="minorEastAsia" w:hint="eastAsia"/>
                <w:sz w:val="18"/>
                <w:szCs w:val="18"/>
              </w:rPr>
              <w:t>91</w:t>
            </w:r>
            <w:r w:rsidRPr="00DF5E8B">
              <w:rPr>
                <w:rFonts w:asciiTheme="minorEastAsia" w:eastAsiaTheme="minorEastAsia" w:hAnsiTheme="minorEastAsia" w:hint="eastAsia"/>
                <w:sz w:val="18"/>
                <w:szCs w:val="18"/>
              </w:rPr>
              <w:t>％］、（保護者）</w:t>
            </w:r>
            <w:r w:rsidRPr="00DF5E8B">
              <w:rPr>
                <w:rFonts w:asciiTheme="minorEastAsia" w:eastAsiaTheme="minorEastAsia" w:hAnsiTheme="minorEastAsia"/>
                <w:sz w:val="18"/>
                <w:szCs w:val="18"/>
              </w:rPr>
              <w:t>70</w:t>
            </w:r>
            <w:r w:rsidRPr="00DF5E8B">
              <w:rPr>
                <w:rFonts w:asciiTheme="minorEastAsia" w:eastAsiaTheme="minorEastAsia" w:hAnsiTheme="minorEastAsia" w:hint="eastAsia"/>
                <w:sz w:val="18"/>
                <w:szCs w:val="18"/>
              </w:rPr>
              <w:t>％以上［</w:t>
            </w:r>
            <w:r w:rsidR="00CD0761" w:rsidRPr="00DF5E8B">
              <w:rPr>
                <w:rFonts w:asciiTheme="minorEastAsia" w:eastAsiaTheme="minorEastAsia" w:hAnsiTheme="minorEastAsia" w:hint="eastAsia"/>
                <w:sz w:val="18"/>
                <w:szCs w:val="18"/>
              </w:rPr>
              <w:t>64</w:t>
            </w:r>
            <w:r w:rsidRPr="00DF5E8B">
              <w:rPr>
                <w:rFonts w:asciiTheme="minorEastAsia" w:eastAsiaTheme="minorEastAsia" w:hAnsiTheme="minorEastAsia" w:hint="eastAsia"/>
                <w:sz w:val="18"/>
                <w:szCs w:val="18"/>
              </w:rPr>
              <w:t>％］</w:t>
            </w:r>
          </w:p>
          <w:p w14:paraId="1316703C" w14:textId="77777777" w:rsidR="0051053D" w:rsidRPr="00DF5E8B" w:rsidRDefault="0051053D" w:rsidP="00634B52">
            <w:pPr>
              <w:pStyle w:val="aa"/>
              <w:numPr>
                <w:ilvl w:val="0"/>
                <w:numId w:val="36"/>
              </w:numPr>
              <w:spacing w:line="240" w:lineRule="exact"/>
              <w:ind w:leftChars="0"/>
              <w:rPr>
                <w:rFonts w:asciiTheme="minorEastAsia" w:eastAsiaTheme="minorEastAsia" w:hAnsiTheme="minorEastAsia"/>
                <w:b/>
                <w:sz w:val="18"/>
                <w:szCs w:val="18"/>
                <w:u w:val="single"/>
              </w:rPr>
            </w:pPr>
            <w:r w:rsidRPr="00DF5E8B">
              <w:rPr>
                <w:rFonts w:asciiTheme="minorEastAsia" w:eastAsiaTheme="minorEastAsia" w:hAnsiTheme="minorEastAsia" w:hint="eastAsia"/>
                <w:sz w:val="18"/>
                <w:szCs w:val="18"/>
              </w:rPr>
              <w:t>学校教育自己診断「生徒会活動は活発」</w:t>
            </w:r>
            <w:r w:rsidRPr="00DF5E8B">
              <w:rPr>
                <w:rFonts w:asciiTheme="minorEastAsia" w:eastAsiaTheme="minorEastAsia" w:hAnsiTheme="minorEastAsia"/>
                <w:sz w:val="18"/>
                <w:szCs w:val="18"/>
              </w:rPr>
              <w:t>8</w:t>
            </w:r>
            <w:r w:rsidR="00CD0761" w:rsidRPr="00DF5E8B">
              <w:rPr>
                <w:rFonts w:asciiTheme="minorEastAsia" w:eastAsiaTheme="minorEastAsia" w:hAnsiTheme="minorEastAsia" w:hint="eastAsia"/>
                <w:sz w:val="18"/>
                <w:szCs w:val="18"/>
              </w:rPr>
              <w:t>5</w:t>
            </w:r>
            <w:r w:rsidRPr="00DF5E8B">
              <w:rPr>
                <w:rFonts w:asciiTheme="minorEastAsia" w:eastAsiaTheme="minorEastAsia" w:hAnsiTheme="minorEastAsia" w:hint="eastAsia"/>
                <w:sz w:val="18"/>
                <w:szCs w:val="18"/>
              </w:rPr>
              <w:t>％以上［</w:t>
            </w:r>
            <w:r w:rsidR="00CD0761" w:rsidRPr="00DF5E8B">
              <w:rPr>
                <w:rFonts w:asciiTheme="minorEastAsia" w:eastAsiaTheme="minorEastAsia" w:hAnsiTheme="minorEastAsia" w:hint="eastAsia"/>
                <w:sz w:val="18"/>
                <w:szCs w:val="18"/>
              </w:rPr>
              <w:t>92</w:t>
            </w:r>
            <w:r w:rsidRPr="00DF5E8B">
              <w:rPr>
                <w:rFonts w:asciiTheme="minorEastAsia" w:eastAsiaTheme="minorEastAsia" w:hAnsiTheme="minorEastAsia" w:hint="eastAsia"/>
                <w:sz w:val="18"/>
                <w:szCs w:val="18"/>
              </w:rPr>
              <w:t>％］</w:t>
            </w:r>
          </w:p>
          <w:p w14:paraId="5EDC78CC"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「行事は、生徒を中心に組織的・効率的に運営」</w:t>
            </w:r>
            <w:r w:rsidRPr="00DF5E8B">
              <w:rPr>
                <w:rFonts w:asciiTheme="minorEastAsia" w:eastAsiaTheme="minorEastAsia" w:hAnsiTheme="minorEastAsia"/>
                <w:sz w:val="18"/>
                <w:szCs w:val="18"/>
              </w:rPr>
              <w:t>95</w:t>
            </w:r>
            <w:r w:rsidRPr="00DF5E8B">
              <w:rPr>
                <w:rFonts w:asciiTheme="minorEastAsia" w:eastAsiaTheme="minorEastAsia" w:hAnsiTheme="minorEastAsia" w:hint="eastAsia"/>
                <w:sz w:val="18"/>
                <w:szCs w:val="18"/>
              </w:rPr>
              <w:t>％以上維持［</w:t>
            </w:r>
            <w:r w:rsidR="00CD0761" w:rsidRPr="00DF5E8B">
              <w:rPr>
                <w:rFonts w:asciiTheme="minorEastAsia" w:eastAsiaTheme="minorEastAsia" w:hAnsiTheme="minorEastAsia" w:hint="eastAsia"/>
                <w:sz w:val="18"/>
                <w:szCs w:val="18"/>
              </w:rPr>
              <w:t>97</w:t>
            </w:r>
            <w:r w:rsidRPr="00DF5E8B">
              <w:rPr>
                <w:rFonts w:asciiTheme="minorEastAsia" w:eastAsiaTheme="minorEastAsia" w:hAnsiTheme="minorEastAsia" w:hint="eastAsia"/>
                <w:sz w:val="18"/>
                <w:szCs w:val="18"/>
              </w:rPr>
              <w:t>％］</w:t>
            </w:r>
          </w:p>
          <w:p w14:paraId="4B13237E"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生徒からの学校生活改善提言などの具体的な内容・状況を評価</w:t>
            </w:r>
          </w:p>
        </w:tc>
        <w:tc>
          <w:tcPr>
            <w:tcW w:w="4820"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8457C81" w14:textId="77777777" w:rsidR="0051053D" w:rsidRPr="00DF5E8B" w:rsidRDefault="0051053D" w:rsidP="0051053D">
            <w:pPr>
              <w:spacing w:line="300" w:lineRule="exact"/>
              <w:rPr>
                <w:rFonts w:ascii="ＭＳ 明朝" w:hAnsi="ＭＳ 明朝"/>
                <w:sz w:val="20"/>
                <w:szCs w:val="20"/>
              </w:rPr>
            </w:pPr>
          </w:p>
        </w:tc>
      </w:tr>
      <w:tr w:rsidR="0051053D" w:rsidRPr="00DF5E8B" w14:paraId="5F3FBBFA" w14:textId="77777777" w:rsidTr="00D25DA8">
        <w:trPr>
          <w:trHeight w:val="427"/>
          <w:jc w:val="center"/>
        </w:trPr>
        <w:tc>
          <w:tcPr>
            <w:tcW w:w="881" w:type="dxa"/>
            <w:vMerge/>
            <w:shd w:val="clear" w:color="auto" w:fill="auto"/>
            <w:tcMar>
              <w:top w:w="85" w:type="dxa"/>
              <w:left w:w="85" w:type="dxa"/>
              <w:bottom w:w="85" w:type="dxa"/>
              <w:right w:w="85" w:type="dxa"/>
            </w:tcMar>
            <w:textDirection w:val="tbRlV"/>
            <w:vAlign w:val="center"/>
          </w:tcPr>
          <w:p w14:paraId="3A6B0CB6" w14:textId="77777777" w:rsidR="0051053D" w:rsidRPr="00DF5E8B" w:rsidRDefault="0051053D" w:rsidP="0051053D">
            <w:pPr>
              <w:spacing w:line="0" w:lineRule="atLeast"/>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37D37B6F" w14:textId="77777777" w:rsidR="0051053D" w:rsidRPr="00DF5E8B" w:rsidRDefault="0051053D" w:rsidP="00634B52">
            <w:pPr>
              <w:pStyle w:val="aa"/>
              <w:numPr>
                <w:ilvl w:val="0"/>
                <w:numId w:val="3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基本的な生活習慣の改善・定着</w:t>
            </w:r>
          </w:p>
          <w:p w14:paraId="47331895" w14:textId="77777777" w:rsidR="0051053D" w:rsidRPr="00DF5E8B" w:rsidRDefault="0051053D" w:rsidP="0051053D">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E42DC01" w14:textId="77777777" w:rsidR="0051053D" w:rsidRPr="00DF5E8B" w:rsidRDefault="0051053D" w:rsidP="00634B52">
            <w:pPr>
              <w:pStyle w:val="aa"/>
              <w:numPr>
                <w:ilvl w:val="0"/>
                <w:numId w:val="37"/>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挨拶や交通マナーなどの指導により、校則の順守と規範意識の向上に取り組む</w:t>
            </w:r>
          </w:p>
          <w:p w14:paraId="35FEDDF8"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特に生徒が被害者・加害者にならないよう、自転車のマナー指導を強化する</w:t>
            </w:r>
          </w:p>
          <w:p w14:paraId="0D963123"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けじめのある生活を定着させるために、時間を守</w:t>
            </w:r>
            <w:r w:rsidRPr="00DF5E8B">
              <w:rPr>
                <w:rFonts w:asciiTheme="minorEastAsia" w:eastAsiaTheme="minorEastAsia" w:hAnsiTheme="minorEastAsia" w:hint="eastAsia"/>
                <w:sz w:val="18"/>
                <w:szCs w:val="18"/>
              </w:rPr>
              <w:lastRenderedPageBreak/>
              <w:t>る意識を高める。遅刻者に対しては、生徒指導部・学年等が連携して段階的な指導を行う</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55E7CE7A" w14:textId="77777777" w:rsidR="0051053D" w:rsidRPr="00DF5E8B" w:rsidRDefault="00503E77" w:rsidP="00634B52">
            <w:pPr>
              <w:pStyle w:val="aa"/>
              <w:numPr>
                <w:ilvl w:val="0"/>
                <w:numId w:val="38"/>
              </w:numPr>
              <w:spacing w:line="240" w:lineRule="exact"/>
              <w:ind w:leftChars="0"/>
              <w:rPr>
                <w:rFonts w:asciiTheme="minorEastAsia" w:eastAsiaTheme="minorEastAsia" w:hAnsiTheme="minorEastAsia"/>
                <w:b/>
                <w:sz w:val="18"/>
                <w:szCs w:val="18"/>
                <w:u w:val="single"/>
              </w:rPr>
            </w:pPr>
            <w:r w:rsidRPr="00DF5E8B">
              <w:rPr>
                <w:rFonts w:asciiTheme="minorEastAsia" w:eastAsiaTheme="minorEastAsia" w:hAnsiTheme="minorEastAsia" w:hint="eastAsia"/>
                <w:sz w:val="18"/>
                <w:szCs w:val="18"/>
              </w:rPr>
              <w:lastRenderedPageBreak/>
              <w:t>遅刻者のクラス当たりの延べ人数</w:t>
            </w:r>
            <w:r w:rsidR="0051053D" w:rsidRPr="00DF5E8B">
              <w:rPr>
                <w:rFonts w:asciiTheme="minorEastAsia" w:eastAsiaTheme="minorEastAsia" w:hAnsiTheme="minorEastAsia" w:hint="eastAsia"/>
                <w:sz w:val="18"/>
                <w:szCs w:val="18"/>
              </w:rPr>
              <w:t>を前年度から減らす［</w:t>
            </w:r>
            <w:r w:rsidR="003361B6" w:rsidRPr="00DF5E8B">
              <w:rPr>
                <w:rFonts w:asciiTheme="minorEastAsia" w:eastAsiaTheme="minorEastAsia" w:hAnsiTheme="minorEastAsia" w:hint="eastAsia"/>
                <w:sz w:val="18"/>
                <w:szCs w:val="18"/>
              </w:rPr>
              <w:t>4</w:t>
            </w:r>
            <w:r w:rsidR="003361B6" w:rsidRPr="00DF5E8B">
              <w:rPr>
                <w:rFonts w:asciiTheme="minorEastAsia" w:eastAsiaTheme="minorEastAsia" w:hAnsiTheme="minorEastAsia"/>
                <w:sz w:val="18"/>
                <w:szCs w:val="18"/>
              </w:rPr>
              <w:t>0</w:t>
            </w:r>
            <w:r w:rsidR="0051053D" w:rsidRPr="00DF5E8B">
              <w:rPr>
                <w:rFonts w:asciiTheme="minorEastAsia" w:eastAsiaTheme="minorEastAsia" w:hAnsiTheme="minorEastAsia" w:hint="eastAsia"/>
                <w:sz w:val="18"/>
                <w:szCs w:val="18"/>
              </w:rPr>
              <w:t>人</w:t>
            </w:r>
            <w:r w:rsidR="003361B6" w:rsidRPr="00DF5E8B">
              <w:rPr>
                <w:rFonts w:asciiTheme="minorEastAsia" w:eastAsiaTheme="minorEastAsia" w:hAnsiTheme="minorEastAsia" w:hint="eastAsia"/>
                <w:sz w:val="18"/>
                <w:szCs w:val="18"/>
              </w:rPr>
              <w:t>/クラス</w:t>
            </w:r>
            <w:r w:rsidR="0051053D" w:rsidRPr="00DF5E8B">
              <w:rPr>
                <w:rFonts w:asciiTheme="minorEastAsia" w:eastAsiaTheme="minorEastAsia" w:hAnsiTheme="minorEastAsia" w:hint="eastAsia"/>
                <w:sz w:val="18"/>
                <w:szCs w:val="18"/>
              </w:rPr>
              <w:t>］</w:t>
            </w:r>
          </w:p>
          <w:p w14:paraId="38E8F217" w14:textId="77777777" w:rsidR="0051053D" w:rsidRPr="00DF5E8B" w:rsidRDefault="0051053D" w:rsidP="0051053D">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毎登下校時に自転車指導を実施できたか</w:t>
            </w:r>
          </w:p>
          <w:p w14:paraId="5B9C390A" w14:textId="77777777" w:rsidR="0051053D" w:rsidRPr="00DF5E8B" w:rsidRDefault="0051053D" w:rsidP="008236E0">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lastRenderedPageBreak/>
              <w:t>挨拶や声かけを継続的に実施・指導できたか</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34528ED" w14:textId="77777777" w:rsidR="0051053D" w:rsidRPr="00DF5E8B" w:rsidRDefault="0051053D" w:rsidP="0051053D">
            <w:pPr>
              <w:spacing w:line="300" w:lineRule="exact"/>
              <w:rPr>
                <w:rFonts w:ascii="ＭＳ 明朝" w:hAnsi="ＭＳ 明朝"/>
                <w:sz w:val="20"/>
                <w:szCs w:val="20"/>
              </w:rPr>
            </w:pPr>
          </w:p>
        </w:tc>
      </w:tr>
      <w:tr w:rsidR="00B84E03" w:rsidRPr="00DF5E8B" w14:paraId="7558D0A1" w14:textId="77777777" w:rsidTr="0051053D">
        <w:trPr>
          <w:trHeight w:val="873"/>
          <w:jc w:val="center"/>
        </w:trPr>
        <w:tc>
          <w:tcPr>
            <w:tcW w:w="881" w:type="dxa"/>
            <w:vMerge/>
            <w:shd w:val="clear" w:color="auto" w:fill="auto"/>
            <w:tcMar>
              <w:top w:w="85" w:type="dxa"/>
              <w:left w:w="85" w:type="dxa"/>
              <w:bottom w:w="85" w:type="dxa"/>
              <w:right w:w="85" w:type="dxa"/>
            </w:tcMar>
            <w:textDirection w:val="tbRlV"/>
            <w:vAlign w:val="center"/>
          </w:tcPr>
          <w:p w14:paraId="2B1B4249" w14:textId="77777777" w:rsidR="0051053D" w:rsidRPr="00DF5E8B" w:rsidRDefault="0051053D" w:rsidP="0051053D">
            <w:pPr>
              <w:spacing w:line="0" w:lineRule="atLeast"/>
              <w:jc w:val="center"/>
              <w:rPr>
                <w:rFonts w:ascii="游ゴシック Medium" w:eastAsia="游ゴシック Medium" w:hAnsi="游ゴシック Medium"/>
                <w:b/>
                <w:sz w:val="18"/>
                <w:szCs w:val="18"/>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4FCAA38A" w14:textId="77777777" w:rsidR="00296D9E" w:rsidRPr="00DF5E8B" w:rsidRDefault="00296D9E" w:rsidP="00296D9E">
            <w:pPr>
              <w:pStyle w:val="aa"/>
              <w:numPr>
                <w:ilvl w:val="0"/>
                <w:numId w:val="3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国際交流活動等の</w:t>
            </w:r>
            <w:r w:rsidR="008A14C4" w:rsidRPr="00DF5E8B">
              <w:rPr>
                <w:rFonts w:asciiTheme="minorEastAsia" w:eastAsiaTheme="minorEastAsia" w:hAnsiTheme="minorEastAsia" w:hint="eastAsia"/>
                <w:sz w:val="18"/>
                <w:szCs w:val="18"/>
              </w:rPr>
              <w:t>推進</w:t>
            </w:r>
          </w:p>
          <w:p w14:paraId="2BF0C7BD" w14:textId="77777777" w:rsidR="0051053D" w:rsidRPr="00DF5E8B" w:rsidRDefault="0051053D" w:rsidP="0051053D">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F2B78FF" w14:textId="77777777" w:rsidR="00296D9E" w:rsidRPr="00DF5E8B" w:rsidRDefault="00296D9E" w:rsidP="00296D9E">
            <w:pPr>
              <w:pStyle w:val="aa"/>
              <w:numPr>
                <w:ilvl w:val="0"/>
                <w:numId w:val="39"/>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「国際交流委員会」</w:t>
            </w:r>
            <w:r w:rsidR="008A574E" w:rsidRPr="00DF5E8B">
              <w:rPr>
                <w:rFonts w:asciiTheme="minorEastAsia" w:eastAsiaTheme="minorEastAsia" w:hAnsiTheme="minorEastAsia" w:hint="eastAsia"/>
                <w:sz w:val="18"/>
                <w:szCs w:val="18"/>
              </w:rPr>
              <w:t>等</w:t>
            </w:r>
            <w:r w:rsidRPr="00DF5E8B">
              <w:rPr>
                <w:rFonts w:asciiTheme="minorEastAsia" w:eastAsiaTheme="minorEastAsia" w:hAnsiTheme="minorEastAsia" w:hint="eastAsia"/>
                <w:sz w:val="18"/>
                <w:szCs w:val="18"/>
              </w:rPr>
              <w:t>が中心となり、コロナ禍で中断してい</w:t>
            </w:r>
            <w:r w:rsidR="008A574E" w:rsidRPr="00DF5E8B">
              <w:rPr>
                <w:rFonts w:asciiTheme="minorEastAsia" w:eastAsiaTheme="minorEastAsia" w:hAnsiTheme="minorEastAsia" w:hint="eastAsia"/>
                <w:sz w:val="18"/>
                <w:szCs w:val="18"/>
              </w:rPr>
              <w:t>た</w:t>
            </w:r>
            <w:r w:rsidR="00503E77" w:rsidRPr="00DF5E8B">
              <w:rPr>
                <w:rFonts w:asciiTheme="minorEastAsia" w:eastAsiaTheme="minorEastAsia" w:hAnsiTheme="minorEastAsia" w:hint="eastAsia"/>
                <w:sz w:val="18"/>
                <w:szCs w:val="18"/>
              </w:rPr>
              <w:t>海外の生徒らとの交流（オンライン含む）に取り組む</w:t>
            </w:r>
          </w:p>
          <w:p w14:paraId="51CDB896" w14:textId="77777777" w:rsidR="0051053D" w:rsidRPr="00DF5E8B" w:rsidRDefault="00296D9E" w:rsidP="00B84CF6">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生徒の海外研修実施</w:t>
            </w:r>
            <w:r w:rsidR="00B84CF6" w:rsidRPr="00DF5E8B">
              <w:rPr>
                <w:rFonts w:asciiTheme="minorEastAsia" w:eastAsiaTheme="minorEastAsia" w:hAnsiTheme="minorEastAsia" w:hint="eastAsia"/>
                <w:sz w:val="18"/>
                <w:szCs w:val="18"/>
              </w:rPr>
              <w:t>をめざす</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5C2F2630" w14:textId="77777777" w:rsidR="00296D9E" w:rsidRPr="00DF5E8B" w:rsidRDefault="00CD0761" w:rsidP="00296D9E">
            <w:pPr>
              <w:pStyle w:val="aa"/>
              <w:numPr>
                <w:ilvl w:val="0"/>
                <w:numId w:val="40"/>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国際交流の具体的な内容・状況を評価</w:t>
            </w:r>
          </w:p>
          <w:p w14:paraId="17D8D529" w14:textId="77777777" w:rsidR="0051053D"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海外研修の再開</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74763193" w14:textId="77777777" w:rsidR="0051053D" w:rsidRPr="00DF5E8B" w:rsidRDefault="0051053D" w:rsidP="0051053D">
            <w:pPr>
              <w:spacing w:line="300" w:lineRule="exact"/>
              <w:rPr>
                <w:rFonts w:ascii="ＭＳ 明朝" w:hAnsi="ＭＳ 明朝"/>
                <w:sz w:val="20"/>
                <w:szCs w:val="20"/>
              </w:rPr>
            </w:pPr>
          </w:p>
        </w:tc>
      </w:tr>
      <w:tr w:rsidR="00B84E03" w:rsidRPr="00DF5E8B" w14:paraId="4708F0D9" w14:textId="77777777" w:rsidTr="00296D9E">
        <w:trPr>
          <w:trHeight w:val="873"/>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6B48B6FB" w14:textId="77777777" w:rsidR="0051053D" w:rsidRPr="00DF5E8B" w:rsidRDefault="0051053D" w:rsidP="0051053D">
            <w:pPr>
              <w:spacing w:line="0" w:lineRule="atLeast"/>
              <w:jc w:val="center"/>
              <w:rPr>
                <w:rFonts w:ascii="游ゴシック Medium" w:eastAsia="游ゴシック Medium" w:hAnsi="游ゴシック Medium"/>
                <w:b/>
                <w:sz w:val="18"/>
                <w:szCs w:val="18"/>
              </w:rPr>
            </w:pPr>
          </w:p>
        </w:tc>
        <w:tc>
          <w:tcPr>
            <w:tcW w:w="2020" w:type="dxa"/>
            <w:tcBorders>
              <w:top w:val="dotted" w:sz="4" w:space="0" w:color="auto"/>
              <w:bottom w:val="single" w:sz="4" w:space="0" w:color="auto"/>
            </w:tcBorders>
            <w:shd w:val="clear" w:color="auto" w:fill="auto"/>
            <w:tcMar>
              <w:top w:w="85" w:type="dxa"/>
              <w:left w:w="85" w:type="dxa"/>
              <w:bottom w:w="85" w:type="dxa"/>
              <w:right w:w="85" w:type="dxa"/>
            </w:tcMar>
          </w:tcPr>
          <w:p w14:paraId="5FA0BD2F" w14:textId="77777777" w:rsidR="00296D9E" w:rsidRPr="00DF5E8B" w:rsidRDefault="00296D9E" w:rsidP="00296D9E">
            <w:pPr>
              <w:pStyle w:val="aa"/>
              <w:numPr>
                <w:ilvl w:val="0"/>
                <w:numId w:val="41"/>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人権や多様性の尊重</w:t>
            </w:r>
          </w:p>
          <w:p w14:paraId="3486939C" w14:textId="77777777" w:rsidR="0051053D" w:rsidRPr="00DF5E8B" w:rsidRDefault="0051053D" w:rsidP="0051053D">
            <w:pPr>
              <w:spacing w:line="240" w:lineRule="exact"/>
              <w:rPr>
                <w:rFonts w:asciiTheme="minorEastAsia" w:eastAsiaTheme="minorEastAsia" w:hAnsiTheme="minorEastAsia"/>
                <w:sz w:val="18"/>
                <w:szCs w:val="18"/>
              </w:rPr>
            </w:pPr>
          </w:p>
        </w:tc>
        <w:tc>
          <w:tcPr>
            <w:tcW w:w="4572"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29D991DA" w14:textId="77777777" w:rsidR="00296D9E" w:rsidRPr="00DF5E8B" w:rsidRDefault="00296D9E" w:rsidP="00296D9E">
            <w:pPr>
              <w:pStyle w:val="aa"/>
              <w:numPr>
                <w:ilvl w:val="0"/>
                <w:numId w:val="42"/>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授業・ＬＨＲ・各種行事を通じて、人種や国、性別、障がいの有無等にこだわらず、多様性を認め合い共生する姿勢を育てる</w:t>
            </w:r>
          </w:p>
          <w:p w14:paraId="1ABD2B4B"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生徒・保護者・教職員対象の講演会や研修等の取組みを進める</w:t>
            </w:r>
          </w:p>
          <w:p w14:paraId="6632A094" w14:textId="77777777" w:rsidR="0051053D" w:rsidRPr="00DF5E8B" w:rsidRDefault="00296D9E" w:rsidP="00296D9E">
            <w:pPr>
              <w:pStyle w:val="aa"/>
              <w:numPr>
                <w:ilvl w:val="0"/>
                <w:numId w:val="40"/>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教員が寄り添いの姿勢を持ち、ス</w:t>
            </w:r>
            <w:r w:rsidR="00503E77" w:rsidRPr="00DF5E8B">
              <w:rPr>
                <w:rFonts w:asciiTheme="minorEastAsia" w:eastAsiaTheme="minorEastAsia" w:hAnsiTheme="minorEastAsia" w:hint="eastAsia"/>
                <w:sz w:val="18"/>
                <w:szCs w:val="18"/>
              </w:rPr>
              <w:t>クールカウンセラーらと協力し、生徒が声を上げやすい環境をつくる</w:t>
            </w:r>
            <w:r w:rsidRPr="00DF5E8B">
              <w:rPr>
                <w:rFonts w:asciiTheme="minorEastAsia" w:eastAsiaTheme="minorEastAsia" w:hAnsiTheme="minorEastAsia" w:hint="eastAsia"/>
                <w:sz w:val="18"/>
                <w:szCs w:val="18"/>
              </w:rPr>
              <w:t>学校生活に困難を伴う生徒については、就学支援委員会で情報を共有。保護者と連携しながら個別の支援計画を作り、充実した支援をめざす</w:t>
            </w:r>
          </w:p>
          <w:p w14:paraId="3F4740C8" w14:textId="77777777" w:rsidR="008A14C4" w:rsidRPr="00DF5E8B" w:rsidRDefault="00400FFF" w:rsidP="00400FFF">
            <w:pPr>
              <w:pStyle w:val="aa"/>
              <w:numPr>
                <w:ilvl w:val="0"/>
                <w:numId w:val="40"/>
              </w:numPr>
              <w:spacing w:line="240" w:lineRule="exact"/>
              <w:ind w:leftChars="0"/>
              <w:rPr>
                <w:rFonts w:asciiTheme="minorHAnsi" w:eastAsiaTheme="minorHAnsi" w:hAnsiTheme="minorHAnsi"/>
                <w:sz w:val="18"/>
                <w:szCs w:val="18"/>
              </w:rPr>
            </w:pPr>
            <w:r w:rsidRPr="00DF5E8B">
              <w:rPr>
                <w:rFonts w:asciiTheme="minorHAnsi" w:eastAsiaTheme="minorHAnsi" w:hAnsiTheme="minorHAnsi"/>
                <w:sz w:val="18"/>
                <w:szCs w:val="18"/>
              </w:rPr>
              <w:t>情報モラル、メディアリテラシー等に関</w:t>
            </w:r>
            <w:r w:rsidRPr="00DF5E8B">
              <w:rPr>
                <w:rFonts w:asciiTheme="minorHAnsi" w:eastAsiaTheme="minorHAnsi" w:hAnsiTheme="minorHAnsi" w:hint="eastAsia"/>
                <w:sz w:val="18"/>
                <w:szCs w:val="18"/>
              </w:rPr>
              <w:t>して</w:t>
            </w:r>
            <w:r w:rsidRPr="00DF5E8B">
              <w:rPr>
                <w:rFonts w:asciiTheme="minorHAnsi" w:eastAsiaTheme="minorHAnsi" w:hAnsiTheme="minorHAnsi"/>
                <w:sz w:val="18"/>
                <w:szCs w:val="18"/>
              </w:rPr>
              <w:t>適切な知識を得る</w:t>
            </w:r>
            <w:r w:rsidRPr="00DF5E8B">
              <w:rPr>
                <w:rFonts w:asciiTheme="minorHAnsi" w:eastAsiaTheme="minorHAnsi" w:hAnsiTheme="minorHAnsi" w:hint="eastAsia"/>
                <w:sz w:val="18"/>
                <w:szCs w:val="18"/>
              </w:rPr>
              <w:t>よう促す</w:t>
            </w:r>
          </w:p>
        </w:tc>
        <w:tc>
          <w:tcPr>
            <w:tcW w:w="2693" w:type="dxa"/>
            <w:tcBorders>
              <w:top w:val="dotted" w:sz="4" w:space="0" w:color="auto"/>
              <w:bottom w:val="single" w:sz="4" w:space="0" w:color="auto"/>
              <w:right w:val="dashed" w:sz="4" w:space="0" w:color="auto"/>
            </w:tcBorders>
            <w:tcMar>
              <w:top w:w="85" w:type="dxa"/>
              <w:left w:w="85" w:type="dxa"/>
              <w:bottom w:w="85" w:type="dxa"/>
              <w:right w:w="85" w:type="dxa"/>
            </w:tcMar>
          </w:tcPr>
          <w:p w14:paraId="2B8D0B87" w14:textId="77777777" w:rsidR="00296D9E" w:rsidRPr="00DF5E8B" w:rsidRDefault="00296D9E" w:rsidP="006E4CDE">
            <w:pPr>
              <w:pStyle w:val="aa"/>
              <w:numPr>
                <w:ilvl w:val="0"/>
                <w:numId w:val="4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学校教育自己診断「平和や人権について学ぶ機会がある」</w:t>
            </w:r>
            <w:r w:rsidRPr="00DF5E8B">
              <w:rPr>
                <w:rFonts w:asciiTheme="minorEastAsia" w:eastAsiaTheme="minorEastAsia" w:hAnsiTheme="minorEastAsia"/>
                <w:sz w:val="18"/>
                <w:szCs w:val="18"/>
              </w:rPr>
              <w:t>85</w:t>
            </w:r>
            <w:r w:rsidRPr="00DF5E8B">
              <w:rPr>
                <w:rFonts w:asciiTheme="minorEastAsia" w:eastAsiaTheme="minorEastAsia" w:hAnsiTheme="minorEastAsia" w:hint="eastAsia"/>
                <w:sz w:val="18"/>
                <w:szCs w:val="18"/>
              </w:rPr>
              <w:t>％以上［</w:t>
            </w:r>
            <w:r w:rsidR="00CD0761" w:rsidRPr="00DF5E8B">
              <w:rPr>
                <w:rFonts w:asciiTheme="minorEastAsia" w:eastAsiaTheme="minorEastAsia" w:hAnsiTheme="minorEastAsia" w:hint="eastAsia"/>
                <w:sz w:val="18"/>
                <w:szCs w:val="18"/>
              </w:rPr>
              <w:t>86</w:t>
            </w:r>
            <w:r w:rsidRPr="00DF5E8B">
              <w:rPr>
                <w:rFonts w:asciiTheme="minorEastAsia" w:eastAsiaTheme="minorEastAsia" w:hAnsiTheme="minorEastAsia" w:hint="eastAsia"/>
                <w:sz w:val="18"/>
                <w:szCs w:val="18"/>
              </w:rPr>
              <w:t>％］</w:t>
            </w:r>
          </w:p>
          <w:p w14:paraId="5D000FD6"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教職員</w:t>
            </w:r>
            <w:r w:rsidR="00CD0761" w:rsidRPr="00DF5E8B">
              <w:rPr>
                <w:rFonts w:asciiTheme="minorEastAsia" w:eastAsiaTheme="minorEastAsia" w:hAnsiTheme="minorEastAsia" w:hint="eastAsia"/>
                <w:sz w:val="18"/>
                <w:szCs w:val="18"/>
              </w:rPr>
              <w:t>研修の</w:t>
            </w:r>
            <w:r w:rsidRPr="00DF5E8B">
              <w:rPr>
                <w:rFonts w:asciiTheme="minorEastAsia" w:eastAsiaTheme="minorEastAsia" w:hAnsiTheme="minorEastAsia" w:hint="eastAsia"/>
                <w:sz w:val="18"/>
                <w:szCs w:val="18"/>
              </w:rPr>
              <w:t>保護者</w:t>
            </w:r>
            <w:r w:rsidR="00CD0761" w:rsidRPr="00DF5E8B">
              <w:rPr>
                <w:rFonts w:asciiTheme="minorEastAsia" w:eastAsiaTheme="minorEastAsia" w:hAnsiTheme="minorEastAsia" w:hint="eastAsia"/>
                <w:sz w:val="18"/>
                <w:szCs w:val="18"/>
              </w:rPr>
              <w:t>への開放を継続</w:t>
            </w:r>
          </w:p>
          <w:p w14:paraId="666C5DC1" w14:textId="77777777" w:rsidR="00D25DA8" w:rsidRPr="00DF5E8B" w:rsidRDefault="00296D9E" w:rsidP="00D25DA8">
            <w:pPr>
              <w:pStyle w:val="aa"/>
              <w:numPr>
                <w:ilvl w:val="0"/>
                <w:numId w:val="4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学校教育自己診断「悩みを相談できる先生がいる」</w:t>
            </w:r>
            <w:r w:rsidR="00CD0761" w:rsidRPr="00DF5E8B">
              <w:rPr>
                <w:rFonts w:asciiTheme="minorEastAsia" w:eastAsiaTheme="minorEastAsia" w:hAnsiTheme="minorEastAsia" w:hint="eastAsia"/>
                <w:sz w:val="18"/>
                <w:szCs w:val="18"/>
              </w:rPr>
              <w:t>60</w:t>
            </w:r>
            <w:r w:rsidRPr="00DF5E8B">
              <w:rPr>
                <w:rFonts w:asciiTheme="minorEastAsia" w:eastAsiaTheme="minorEastAsia" w:hAnsiTheme="minorEastAsia" w:hint="eastAsia"/>
                <w:sz w:val="18"/>
                <w:szCs w:val="18"/>
              </w:rPr>
              <w:t>％以上維持［</w:t>
            </w:r>
            <w:r w:rsidR="00CD0761" w:rsidRPr="00DF5E8B">
              <w:rPr>
                <w:rFonts w:asciiTheme="minorEastAsia" w:eastAsiaTheme="minorEastAsia" w:hAnsiTheme="minorEastAsia" w:hint="eastAsia"/>
                <w:sz w:val="18"/>
                <w:szCs w:val="18"/>
              </w:rPr>
              <w:t>65</w:t>
            </w:r>
            <w:r w:rsidRPr="00DF5E8B">
              <w:rPr>
                <w:rFonts w:asciiTheme="minorEastAsia" w:eastAsiaTheme="minorEastAsia" w:hAnsiTheme="minorEastAsia" w:hint="eastAsia"/>
                <w:sz w:val="18"/>
                <w:szCs w:val="18"/>
              </w:rPr>
              <w:t>％］</w:t>
            </w:r>
          </w:p>
          <w:p w14:paraId="6655AD39" w14:textId="77777777" w:rsidR="00D25DA8" w:rsidRPr="00DF5E8B" w:rsidRDefault="00D25DA8" w:rsidP="00D25DA8">
            <w:pPr>
              <w:spacing w:line="240" w:lineRule="exact"/>
              <w:rPr>
                <w:rFonts w:asciiTheme="minorEastAsia" w:eastAsiaTheme="minorEastAsia" w:hAnsiTheme="minorEastAsia"/>
                <w:sz w:val="18"/>
                <w:szCs w:val="18"/>
              </w:rPr>
            </w:pPr>
          </w:p>
          <w:p w14:paraId="7FE34410" w14:textId="77777777" w:rsidR="00D25DA8" w:rsidRPr="00DF5E8B" w:rsidRDefault="00D25DA8" w:rsidP="00D25DA8">
            <w:pPr>
              <w:spacing w:line="240" w:lineRule="exact"/>
              <w:rPr>
                <w:rFonts w:asciiTheme="minorEastAsia" w:eastAsiaTheme="minorEastAsia" w:hAnsiTheme="minorEastAsia"/>
                <w:sz w:val="18"/>
                <w:szCs w:val="18"/>
              </w:rPr>
            </w:pPr>
          </w:p>
          <w:p w14:paraId="4CB70A48" w14:textId="77777777" w:rsidR="00D25DA8" w:rsidRPr="00DF5E8B" w:rsidRDefault="00400FFF" w:rsidP="00400FFF">
            <w:pPr>
              <w:pStyle w:val="aa"/>
              <w:numPr>
                <w:ilvl w:val="0"/>
                <w:numId w:val="4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情報モラルなどについての研修機会をつくる</w:t>
            </w:r>
          </w:p>
        </w:tc>
        <w:tc>
          <w:tcPr>
            <w:tcW w:w="4820" w:type="dxa"/>
            <w:tcBorders>
              <w:top w:val="dotted"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512385C" w14:textId="77777777" w:rsidR="0051053D" w:rsidRPr="00DF5E8B" w:rsidRDefault="0051053D" w:rsidP="0051053D">
            <w:pPr>
              <w:spacing w:line="300" w:lineRule="exact"/>
              <w:rPr>
                <w:rFonts w:ascii="ＭＳ 明朝" w:hAnsi="ＭＳ 明朝"/>
                <w:sz w:val="20"/>
                <w:szCs w:val="20"/>
              </w:rPr>
            </w:pPr>
          </w:p>
        </w:tc>
      </w:tr>
      <w:tr w:rsidR="00B84E03" w:rsidRPr="00DF5E8B" w14:paraId="05A50440" w14:textId="77777777" w:rsidTr="00296D9E">
        <w:trPr>
          <w:cantSplit/>
          <w:trHeight w:val="1134"/>
          <w:jc w:val="center"/>
        </w:trPr>
        <w:tc>
          <w:tcPr>
            <w:tcW w:w="881" w:type="dxa"/>
            <w:vMerge w:val="restart"/>
            <w:tcBorders>
              <w:top w:val="single" w:sz="4" w:space="0" w:color="auto"/>
            </w:tcBorders>
            <w:shd w:val="clear" w:color="auto" w:fill="auto"/>
            <w:tcMar>
              <w:top w:w="85" w:type="dxa"/>
              <w:left w:w="85" w:type="dxa"/>
              <w:bottom w:w="85" w:type="dxa"/>
              <w:right w:w="85" w:type="dxa"/>
            </w:tcMar>
            <w:textDirection w:val="tbRlV"/>
            <w:vAlign w:val="center"/>
          </w:tcPr>
          <w:p w14:paraId="3D0C7CFD" w14:textId="77777777" w:rsidR="00296D9E" w:rsidRPr="00DF5E8B" w:rsidRDefault="00296D9E" w:rsidP="00296D9E">
            <w:pPr>
              <w:spacing w:line="300" w:lineRule="exact"/>
              <w:ind w:left="113" w:right="113"/>
              <w:jc w:val="center"/>
              <w:rPr>
                <w:rFonts w:ascii="ＭＳ 明朝" w:hAnsi="ＭＳ 明朝"/>
                <w:sz w:val="20"/>
                <w:szCs w:val="20"/>
              </w:rPr>
            </w:pPr>
            <w:r w:rsidRPr="00DF5E8B">
              <w:rPr>
                <w:rFonts w:ascii="游ゴシック Medium" w:eastAsia="游ゴシック Medium" w:hAnsi="游ゴシック Medium" w:hint="eastAsia"/>
                <w:b/>
                <w:sz w:val="18"/>
                <w:szCs w:val="18"/>
              </w:rPr>
              <w:t xml:space="preserve">３　開かれた学校づくりと組織力・教員力の向上　</w:t>
            </w:r>
          </w:p>
        </w:tc>
        <w:tc>
          <w:tcPr>
            <w:tcW w:w="2020" w:type="dxa"/>
            <w:tcBorders>
              <w:top w:val="single" w:sz="4" w:space="0" w:color="auto"/>
              <w:bottom w:val="dotted" w:sz="4" w:space="0" w:color="auto"/>
            </w:tcBorders>
            <w:shd w:val="clear" w:color="auto" w:fill="auto"/>
            <w:tcMar>
              <w:top w:w="85" w:type="dxa"/>
              <w:left w:w="85" w:type="dxa"/>
              <w:bottom w:w="85" w:type="dxa"/>
              <w:right w:w="85" w:type="dxa"/>
            </w:tcMar>
          </w:tcPr>
          <w:p w14:paraId="2323CCAE" w14:textId="77777777" w:rsidR="00296D9E" w:rsidRPr="00DF5E8B" w:rsidRDefault="00296D9E" w:rsidP="006E4CDE">
            <w:pPr>
              <w:pStyle w:val="aa"/>
              <w:numPr>
                <w:ilvl w:val="0"/>
                <w:numId w:val="44"/>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地域等との連携</w:t>
            </w:r>
          </w:p>
          <w:p w14:paraId="2F6FEFBA" w14:textId="77777777" w:rsidR="00296D9E" w:rsidRPr="00DF5E8B" w:rsidRDefault="00296D9E" w:rsidP="0051053D">
            <w:pPr>
              <w:spacing w:line="240" w:lineRule="exact"/>
              <w:rPr>
                <w:rFonts w:asciiTheme="minorEastAsia" w:eastAsiaTheme="minorEastAsia" w:hAnsiTheme="minorEastAsia"/>
                <w:sz w:val="18"/>
                <w:szCs w:val="18"/>
              </w:rPr>
            </w:pPr>
          </w:p>
        </w:tc>
        <w:tc>
          <w:tcPr>
            <w:tcW w:w="4572"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744C751B" w14:textId="77777777" w:rsidR="00296D9E" w:rsidRPr="00DF5E8B" w:rsidRDefault="00296D9E" w:rsidP="006E4CDE">
            <w:pPr>
              <w:pStyle w:val="aa"/>
              <w:numPr>
                <w:ilvl w:val="0"/>
                <w:numId w:val="4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地域の中学校との運動部交流大会「香里カップ」や、文化交流イベント「香里フェス」を開く</w:t>
            </w:r>
          </w:p>
          <w:p w14:paraId="3435720A"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また、行事の公開、クリーン・キャンペーンなどで、地域連携の活性化を図る</w:t>
            </w:r>
          </w:p>
          <w:p w14:paraId="0164AC66"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0E367277"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59D1F58E"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66C62203" w14:textId="77777777" w:rsidR="00296D9E" w:rsidRPr="00DF5E8B" w:rsidRDefault="00296D9E" w:rsidP="006E4CDE">
            <w:pPr>
              <w:pStyle w:val="aa"/>
              <w:numPr>
                <w:ilvl w:val="0"/>
                <w:numId w:val="4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アクティブコースと大学（大阪音楽大学など）・専門学校（大阪医療福祉専門学校など）、探究活動と大学（関西大学、大阪工業大学など）などの連携・協働を継続し、豊かな学習環境を提供するよう努める</w:t>
            </w:r>
          </w:p>
        </w:tc>
        <w:tc>
          <w:tcPr>
            <w:tcW w:w="2693" w:type="dxa"/>
            <w:tcBorders>
              <w:top w:val="single" w:sz="4" w:space="0" w:color="auto"/>
              <w:bottom w:val="dotted" w:sz="4" w:space="0" w:color="auto"/>
              <w:right w:val="dashed" w:sz="4" w:space="0" w:color="auto"/>
            </w:tcBorders>
            <w:tcMar>
              <w:top w:w="85" w:type="dxa"/>
              <w:left w:w="85" w:type="dxa"/>
              <w:bottom w:w="85" w:type="dxa"/>
              <w:right w:w="85" w:type="dxa"/>
            </w:tcMar>
          </w:tcPr>
          <w:p w14:paraId="5A13B1F1" w14:textId="41B98972" w:rsidR="00296D9E" w:rsidRPr="00DF5E8B" w:rsidRDefault="00F93E61" w:rsidP="006E4CDE">
            <w:pPr>
              <w:pStyle w:val="aa"/>
              <w:numPr>
                <w:ilvl w:val="0"/>
                <w:numId w:val="46"/>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「香里カップ」「香里フェス」を合わせ、５部以上</w:t>
            </w:r>
            <w:r w:rsidR="00296D9E" w:rsidRPr="00DF5E8B">
              <w:rPr>
                <w:rFonts w:asciiTheme="minorEastAsia" w:eastAsiaTheme="minorEastAsia" w:hAnsiTheme="minorEastAsia" w:hint="eastAsia"/>
                <w:sz w:val="18"/>
                <w:szCs w:val="18"/>
              </w:rPr>
              <w:t>［</w:t>
            </w:r>
            <w:r w:rsidRPr="00DF5E8B">
              <w:rPr>
                <w:rFonts w:asciiTheme="minorEastAsia" w:eastAsiaTheme="minorEastAsia" w:hAnsiTheme="minorEastAsia" w:hint="eastAsia"/>
                <w:sz w:val="18"/>
                <w:szCs w:val="18"/>
              </w:rPr>
              <w:t>４部</w:t>
            </w:r>
            <w:r w:rsidR="00296D9E" w:rsidRPr="00DF5E8B">
              <w:rPr>
                <w:rFonts w:asciiTheme="minorEastAsia" w:eastAsiaTheme="minorEastAsia" w:hAnsiTheme="minorEastAsia" w:hint="eastAsia"/>
                <w:sz w:val="18"/>
                <w:szCs w:val="18"/>
              </w:rPr>
              <w:t>］</w:t>
            </w:r>
          </w:p>
          <w:p w14:paraId="409E571F"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学校教育自己診断（教員）「地域や小中学校の人々と接する機会がある」</w:t>
            </w:r>
            <w:r w:rsidRPr="00DF5E8B">
              <w:rPr>
                <w:rFonts w:asciiTheme="minorEastAsia" w:eastAsiaTheme="minorEastAsia" w:hAnsiTheme="minorEastAsia"/>
                <w:sz w:val="18"/>
                <w:szCs w:val="18"/>
              </w:rPr>
              <w:t>60</w:t>
            </w:r>
            <w:r w:rsidRPr="00DF5E8B">
              <w:rPr>
                <w:rFonts w:asciiTheme="minorEastAsia" w:eastAsiaTheme="minorEastAsia" w:hAnsiTheme="minorEastAsia" w:hint="eastAsia"/>
                <w:sz w:val="18"/>
                <w:szCs w:val="18"/>
              </w:rPr>
              <w:t>％以上［</w:t>
            </w:r>
            <w:r w:rsidR="00CD0761" w:rsidRPr="00DF5E8B">
              <w:rPr>
                <w:rFonts w:asciiTheme="minorEastAsia" w:eastAsiaTheme="minorEastAsia" w:hAnsiTheme="minorEastAsia" w:hint="eastAsia"/>
                <w:sz w:val="18"/>
                <w:szCs w:val="18"/>
              </w:rPr>
              <w:t>69</w:t>
            </w:r>
            <w:r w:rsidRPr="00DF5E8B">
              <w:rPr>
                <w:rFonts w:asciiTheme="minorEastAsia" w:eastAsiaTheme="minorEastAsia" w:hAnsiTheme="minorEastAsia" w:hint="eastAsia"/>
                <w:sz w:val="18"/>
                <w:szCs w:val="18"/>
              </w:rPr>
              <w:t>％］</w:t>
            </w:r>
          </w:p>
          <w:p w14:paraId="158121AC" w14:textId="77777777" w:rsidR="00296D9E" w:rsidRPr="00DF5E8B" w:rsidRDefault="00296D9E" w:rsidP="006E4CDE">
            <w:pPr>
              <w:pStyle w:val="aa"/>
              <w:numPr>
                <w:ilvl w:val="0"/>
                <w:numId w:val="46"/>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連携・協働の継続と新規連携先の開拓</w:t>
            </w:r>
          </w:p>
        </w:tc>
        <w:tc>
          <w:tcPr>
            <w:tcW w:w="4820"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5F57C0F" w14:textId="77777777" w:rsidR="00296D9E" w:rsidRPr="00DF5E8B" w:rsidRDefault="00296D9E" w:rsidP="0051053D">
            <w:pPr>
              <w:spacing w:line="300" w:lineRule="exact"/>
              <w:rPr>
                <w:rFonts w:ascii="ＭＳ 明朝" w:hAnsi="ＭＳ 明朝"/>
                <w:sz w:val="20"/>
                <w:szCs w:val="20"/>
              </w:rPr>
            </w:pPr>
          </w:p>
        </w:tc>
      </w:tr>
      <w:tr w:rsidR="00B84E03" w:rsidRPr="00DF5E8B" w14:paraId="6885F27F" w14:textId="77777777" w:rsidTr="00296D9E">
        <w:trPr>
          <w:trHeight w:val="1044"/>
          <w:jc w:val="center"/>
        </w:trPr>
        <w:tc>
          <w:tcPr>
            <w:tcW w:w="881" w:type="dxa"/>
            <w:vMerge/>
            <w:shd w:val="clear" w:color="auto" w:fill="auto"/>
            <w:tcMar>
              <w:top w:w="85" w:type="dxa"/>
              <w:left w:w="85" w:type="dxa"/>
              <w:bottom w:w="85" w:type="dxa"/>
              <w:right w:w="85" w:type="dxa"/>
            </w:tcMar>
            <w:vAlign w:val="center"/>
          </w:tcPr>
          <w:p w14:paraId="26A0B297" w14:textId="77777777" w:rsidR="00296D9E" w:rsidRPr="00DF5E8B" w:rsidRDefault="00296D9E" w:rsidP="00296D9E">
            <w:pPr>
              <w:spacing w:line="30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7DF00C31" w14:textId="77777777" w:rsidR="00296D9E" w:rsidRPr="00DF5E8B" w:rsidRDefault="00296D9E" w:rsidP="006E4CDE">
            <w:pPr>
              <w:pStyle w:val="aa"/>
              <w:numPr>
                <w:ilvl w:val="0"/>
                <w:numId w:val="51"/>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広報活動のさらなる充実</w:t>
            </w:r>
          </w:p>
          <w:p w14:paraId="7D109C9F" w14:textId="77777777" w:rsidR="00296D9E" w:rsidRPr="00DF5E8B" w:rsidRDefault="00296D9E" w:rsidP="00296D9E">
            <w:pPr>
              <w:spacing w:line="240" w:lineRule="exact"/>
              <w:rPr>
                <w:rFonts w:asciiTheme="minorEastAsia" w:eastAsiaTheme="minorEastAsia" w:hAnsiTheme="minorEastAsia"/>
                <w:sz w:val="18"/>
                <w:szCs w:val="18"/>
              </w:rPr>
            </w:pPr>
          </w:p>
          <w:p w14:paraId="01558477" w14:textId="77777777" w:rsidR="00296D9E" w:rsidRPr="00DF5E8B" w:rsidRDefault="00296D9E" w:rsidP="00296D9E">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8C770B8" w14:textId="77777777" w:rsidR="00296D9E" w:rsidRPr="00DF5E8B" w:rsidRDefault="00296D9E" w:rsidP="006E4CDE">
            <w:pPr>
              <w:pStyle w:val="aa"/>
              <w:numPr>
                <w:ilvl w:val="0"/>
                <w:numId w:val="47"/>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ＨＰの</w:t>
            </w:r>
            <w:r w:rsidR="00B84CF6" w:rsidRPr="00DF5E8B">
              <w:rPr>
                <w:rFonts w:asciiTheme="minorEastAsia" w:eastAsiaTheme="minorEastAsia" w:hAnsiTheme="minorEastAsia" w:hint="eastAsia"/>
                <w:sz w:val="18"/>
                <w:szCs w:val="18"/>
              </w:rPr>
              <w:t>組織的な</w:t>
            </w:r>
            <w:r w:rsidRPr="00DF5E8B">
              <w:rPr>
                <w:rFonts w:asciiTheme="minorEastAsia" w:eastAsiaTheme="minorEastAsia" w:hAnsiTheme="minorEastAsia" w:hint="eastAsia"/>
                <w:sz w:val="18"/>
                <w:szCs w:val="18"/>
              </w:rPr>
              <w:t>更新、学校見学会等を通して中学校や地域に情報を発信する</w:t>
            </w:r>
          </w:p>
          <w:p w14:paraId="263C121F" w14:textId="77777777" w:rsidR="00296D9E" w:rsidRPr="00DF5E8B" w:rsidRDefault="00B84CF6"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より速く広く発信していくためSNS等の活用を図る</w:t>
            </w:r>
          </w:p>
          <w:p w14:paraId="698FF4F1"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52B4BEE8"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7B0C9FB2"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2E577291" w14:textId="77777777" w:rsidR="00B84CF6" w:rsidRPr="00DF5E8B" w:rsidRDefault="00B84CF6" w:rsidP="00296D9E">
            <w:pPr>
              <w:pStyle w:val="aa"/>
              <w:spacing w:line="240" w:lineRule="exact"/>
              <w:ind w:leftChars="0" w:left="420"/>
              <w:rPr>
                <w:rFonts w:asciiTheme="minorEastAsia" w:eastAsiaTheme="minorEastAsia" w:hAnsiTheme="minorEastAsia"/>
                <w:sz w:val="18"/>
                <w:szCs w:val="18"/>
              </w:rPr>
            </w:pPr>
          </w:p>
          <w:p w14:paraId="6BD2E4BD"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p>
          <w:p w14:paraId="149E0C1E" w14:textId="77777777" w:rsidR="00296D9E" w:rsidRPr="00DF5E8B" w:rsidRDefault="00296D9E" w:rsidP="006E4CDE">
            <w:pPr>
              <w:pStyle w:val="aa"/>
              <w:numPr>
                <w:ilvl w:val="0"/>
                <w:numId w:val="47"/>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学校ブログやメール配信等でタイムリーな情報発信に努め、保護者との協力体制の強化を図る</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0E438C48" w14:textId="77777777" w:rsidR="00296D9E" w:rsidRPr="00DF5E8B" w:rsidRDefault="00296D9E" w:rsidP="006E4CDE">
            <w:pPr>
              <w:pStyle w:val="aa"/>
              <w:numPr>
                <w:ilvl w:val="0"/>
                <w:numId w:val="4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学校見学会の年３回実施を維持</w:t>
            </w:r>
          </w:p>
          <w:p w14:paraId="50694E2B"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参加者の延べ人数</w:t>
            </w:r>
            <w:r w:rsidR="00400FFF" w:rsidRPr="00DF5E8B">
              <w:rPr>
                <w:rFonts w:asciiTheme="minorEastAsia" w:eastAsiaTheme="minorEastAsia" w:hAnsiTheme="minorEastAsia" w:hint="eastAsia"/>
                <w:sz w:val="18"/>
                <w:szCs w:val="18"/>
              </w:rPr>
              <w:t>900人以上</w:t>
            </w:r>
            <w:r w:rsidRPr="00DF5E8B">
              <w:rPr>
                <w:rFonts w:asciiTheme="minorEastAsia" w:eastAsiaTheme="minorEastAsia" w:hAnsiTheme="minorEastAsia" w:hint="eastAsia"/>
                <w:sz w:val="18"/>
                <w:szCs w:val="18"/>
              </w:rPr>
              <w:t>［</w:t>
            </w:r>
            <w:r w:rsidR="00400FFF" w:rsidRPr="00DF5E8B">
              <w:rPr>
                <w:rFonts w:asciiTheme="minorEastAsia" w:eastAsiaTheme="minorEastAsia" w:hAnsiTheme="minorEastAsia" w:hint="eastAsia"/>
                <w:sz w:val="18"/>
                <w:szCs w:val="18"/>
              </w:rPr>
              <w:t>1071</w:t>
            </w:r>
            <w:r w:rsidRPr="00DF5E8B">
              <w:rPr>
                <w:rFonts w:asciiTheme="minorEastAsia" w:eastAsiaTheme="minorEastAsia" w:hAnsiTheme="minorEastAsia" w:hint="eastAsia"/>
                <w:sz w:val="18"/>
                <w:szCs w:val="18"/>
              </w:rPr>
              <w:t>人］</w:t>
            </w:r>
          </w:p>
          <w:p w14:paraId="72E8A14F" w14:textId="77777777" w:rsidR="00296D9E" w:rsidRPr="00DF5E8B" w:rsidRDefault="00296D9E" w:rsidP="00296D9E">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学校教育自己診断（教員）「中学生やその保護者、地域に向けて情報提供や発信ができている」</w:t>
            </w:r>
            <w:r w:rsidRPr="00DF5E8B">
              <w:rPr>
                <w:rFonts w:asciiTheme="minorEastAsia" w:eastAsiaTheme="minorEastAsia" w:hAnsiTheme="minorEastAsia"/>
                <w:sz w:val="18"/>
                <w:szCs w:val="18"/>
              </w:rPr>
              <w:t>80</w:t>
            </w:r>
            <w:r w:rsidRPr="00DF5E8B">
              <w:rPr>
                <w:rFonts w:asciiTheme="minorEastAsia" w:eastAsiaTheme="minorEastAsia" w:hAnsiTheme="minorEastAsia" w:hint="eastAsia"/>
                <w:sz w:val="18"/>
                <w:szCs w:val="18"/>
              </w:rPr>
              <w:t>％以上［</w:t>
            </w:r>
            <w:r w:rsidRPr="00DF5E8B">
              <w:rPr>
                <w:rFonts w:asciiTheme="minorEastAsia" w:eastAsiaTheme="minorEastAsia" w:hAnsiTheme="minorEastAsia"/>
                <w:sz w:val="18"/>
                <w:szCs w:val="18"/>
              </w:rPr>
              <w:t>80</w:t>
            </w:r>
            <w:r w:rsidRPr="00DF5E8B">
              <w:rPr>
                <w:rFonts w:asciiTheme="minorEastAsia" w:eastAsiaTheme="minorEastAsia" w:hAnsiTheme="minorEastAsia" w:hint="eastAsia"/>
                <w:sz w:val="18"/>
                <w:szCs w:val="18"/>
              </w:rPr>
              <w:t>％］</w:t>
            </w:r>
          </w:p>
          <w:p w14:paraId="61813DCC" w14:textId="77777777" w:rsidR="00296D9E" w:rsidRPr="00DF5E8B" w:rsidRDefault="00296D9E" w:rsidP="006E4CDE">
            <w:pPr>
              <w:pStyle w:val="aa"/>
              <w:numPr>
                <w:ilvl w:val="0"/>
                <w:numId w:val="49"/>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学校教育自己診断（保護者）「連絡や意思疎通が適切」</w:t>
            </w:r>
            <w:r w:rsidR="00CD0761" w:rsidRPr="00DF5E8B">
              <w:rPr>
                <w:rFonts w:asciiTheme="minorEastAsia" w:eastAsiaTheme="minorEastAsia" w:hAnsiTheme="minorEastAsia" w:hint="eastAsia"/>
                <w:sz w:val="18"/>
                <w:szCs w:val="18"/>
              </w:rPr>
              <w:t>85</w:t>
            </w:r>
            <w:r w:rsidRPr="00DF5E8B">
              <w:rPr>
                <w:rFonts w:asciiTheme="minorEastAsia" w:eastAsiaTheme="minorEastAsia" w:hAnsiTheme="minorEastAsia" w:hint="eastAsia"/>
                <w:sz w:val="18"/>
                <w:szCs w:val="18"/>
              </w:rPr>
              <w:t>％以上［</w:t>
            </w:r>
            <w:r w:rsidR="00CD0761" w:rsidRPr="00DF5E8B">
              <w:rPr>
                <w:rFonts w:asciiTheme="minorEastAsia" w:eastAsiaTheme="minorEastAsia" w:hAnsiTheme="minorEastAsia" w:hint="eastAsia"/>
                <w:sz w:val="18"/>
                <w:szCs w:val="18"/>
              </w:rPr>
              <w:t>86</w:t>
            </w:r>
            <w:r w:rsidRPr="00DF5E8B">
              <w:rPr>
                <w:rFonts w:asciiTheme="minorEastAsia" w:eastAsiaTheme="minorEastAsia" w:hAnsiTheme="minorEastAsia" w:hint="eastAsia"/>
                <w:sz w:val="18"/>
                <w:szCs w:val="18"/>
              </w:rPr>
              <w:t>％</w:t>
            </w:r>
            <w:r w:rsidR="00CD0761" w:rsidRPr="00DF5E8B">
              <w:rPr>
                <w:rFonts w:asciiTheme="minorEastAsia" w:eastAsiaTheme="minorEastAsia" w:hAnsiTheme="minorEastAsia" w:hint="eastAsia"/>
                <w:sz w:val="18"/>
                <w:szCs w:val="18"/>
              </w:rPr>
              <w:t>］</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62C9CBE" w14:textId="77777777" w:rsidR="00296D9E" w:rsidRPr="00DF5E8B" w:rsidRDefault="00296D9E" w:rsidP="00296D9E">
            <w:pPr>
              <w:spacing w:line="300" w:lineRule="exact"/>
              <w:rPr>
                <w:rFonts w:ascii="ＭＳ 明朝" w:hAnsi="ＭＳ 明朝"/>
                <w:sz w:val="20"/>
                <w:szCs w:val="20"/>
              </w:rPr>
            </w:pPr>
          </w:p>
        </w:tc>
      </w:tr>
      <w:tr w:rsidR="00B84E03" w:rsidRPr="00DF5E8B" w14:paraId="78761403" w14:textId="77777777" w:rsidTr="00296D9E">
        <w:trPr>
          <w:trHeight w:val="1042"/>
          <w:jc w:val="center"/>
        </w:trPr>
        <w:tc>
          <w:tcPr>
            <w:tcW w:w="881" w:type="dxa"/>
            <w:vMerge/>
            <w:shd w:val="clear" w:color="auto" w:fill="auto"/>
            <w:tcMar>
              <w:top w:w="85" w:type="dxa"/>
              <w:left w:w="85" w:type="dxa"/>
              <w:bottom w:w="85" w:type="dxa"/>
              <w:right w:w="85" w:type="dxa"/>
            </w:tcMar>
            <w:vAlign w:val="center"/>
          </w:tcPr>
          <w:p w14:paraId="75B4EB4B" w14:textId="77777777" w:rsidR="00296D9E" w:rsidRPr="00DF5E8B" w:rsidRDefault="00296D9E" w:rsidP="00296D9E">
            <w:pPr>
              <w:spacing w:line="30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38B3916F" w14:textId="77777777" w:rsidR="00296D9E" w:rsidRPr="00DF5E8B" w:rsidRDefault="00296D9E" w:rsidP="006E4CDE">
            <w:pPr>
              <w:pStyle w:val="aa"/>
              <w:numPr>
                <w:ilvl w:val="0"/>
                <w:numId w:val="50"/>
              </w:numPr>
              <w:spacing w:line="240" w:lineRule="exact"/>
              <w:ind w:leftChars="0" w:left="444" w:hanging="425"/>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人材育成の取り組み</w:t>
            </w:r>
          </w:p>
          <w:p w14:paraId="5BDF2C75" w14:textId="77777777" w:rsidR="00296D9E" w:rsidRPr="00DF5E8B" w:rsidRDefault="00296D9E" w:rsidP="00296D9E">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BB97C3E" w14:textId="77777777" w:rsidR="00296D9E" w:rsidRPr="00DF5E8B" w:rsidRDefault="00296D9E" w:rsidP="006E4CDE">
            <w:pPr>
              <w:pStyle w:val="aa"/>
              <w:numPr>
                <w:ilvl w:val="0"/>
                <w:numId w:val="52"/>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「香里会（</w:t>
            </w:r>
            <w:r w:rsidR="00923757" w:rsidRPr="00DF5E8B">
              <w:rPr>
                <w:rFonts w:asciiTheme="minorEastAsia" w:eastAsiaTheme="minorEastAsia" w:hAnsiTheme="minorEastAsia" w:hint="eastAsia"/>
                <w:sz w:val="18"/>
                <w:szCs w:val="18"/>
              </w:rPr>
              <w:t>経験年数の少ない教員</w:t>
            </w:r>
            <w:r w:rsidRPr="00DF5E8B">
              <w:rPr>
                <w:rFonts w:asciiTheme="minorEastAsia" w:eastAsiaTheme="minorEastAsia" w:hAnsiTheme="minorEastAsia" w:hint="eastAsia"/>
                <w:sz w:val="18"/>
                <w:szCs w:val="18"/>
              </w:rPr>
              <w:t>を対象にした勉強会）」で、教員が自信をもって授業や生徒指導、保護者対応等にあたれるよう、先輩教員が指導。研究授業も実施する</w:t>
            </w:r>
          </w:p>
          <w:p w14:paraId="35E0140A" w14:textId="77777777" w:rsidR="00296D9E" w:rsidRPr="00DF5E8B" w:rsidRDefault="00296D9E" w:rsidP="00400FFF">
            <w:pPr>
              <w:pStyle w:val="aa"/>
              <w:spacing w:line="240" w:lineRule="exact"/>
              <w:ind w:leftChars="0" w:left="420"/>
              <w:rPr>
                <w:rFonts w:asciiTheme="minorEastAsia" w:eastAsiaTheme="minorEastAsia" w:hAnsiTheme="minorEastAsia"/>
                <w:sz w:val="18"/>
                <w:szCs w:val="18"/>
              </w:rPr>
            </w:pP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706DA257" w14:textId="77777777" w:rsidR="00296D9E" w:rsidRPr="00DF5E8B" w:rsidRDefault="00296D9E" w:rsidP="006E4CDE">
            <w:pPr>
              <w:pStyle w:val="aa"/>
              <w:numPr>
                <w:ilvl w:val="0"/>
                <w:numId w:val="5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「香里会」年</w:t>
            </w:r>
            <w:r w:rsidRPr="00DF5E8B">
              <w:rPr>
                <w:rFonts w:asciiTheme="minorEastAsia" w:eastAsiaTheme="minorEastAsia" w:hAnsiTheme="minorEastAsia"/>
                <w:sz w:val="18"/>
                <w:szCs w:val="18"/>
              </w:rPr>
              <w:t>10</w:t>
            </w:r>
            <w:r w:rsidRPr="00DF5E8B">
              <w:rPr>
                <w:rFonts w:asciiTheme="minorEastAsia" w:eastAsiaTheme="minorEastAsia" w:hAnsiTheme="minorEastAsia" w:hint="eastAsia"/>
                <w:sz w:val="18"/>
                <w:szCs w:val="18"/>
              </w:rPr>
              <w:t>回以上を維持［</w:t>
            </w:r>
            <w:r w:rsidR="003361B6" w:rsidRPr="00DF5E8B">
              <w:rPr>
                <w:rFonts w:asciiTheme="minorEastAsia" w:eastAsiaTheme="minorEastAsia" w:hAnsiTheme="minorEastAsia" w:hint="eastAsia"/>
                <w:sz w:val="18"/>
                <w:szCs w:val="18"/>
              </w:rPr>
              <w:t>20</w:t>
            </w:r>
            <w:r w:rsidRPr="00DF5E8B">
              <w:rPr>
                <w:rFonts w:asciiTheme="minorEastAsia" w:eastAsiaTheme="minorEastAsia" w:hAnsiTheme="minorEastAsia" w:hint="eastAsia"/>
                <w:sz w:val="18"/>
                <w:szCs w:val="18"/>
              </w:rPr>
              <w:t>回］</w:t>
            </w:r>
          </w:p>
          <w:p w14:paraId="38F9D439" w14:textId="77777777" w:rsidR="00D25DA8" w:rsidRPr="00DF5E8B" w:rsidRDefault="00296D9E" w:rsidP="00400FFF">
            <w:pPr>
              <w:pStyle w:val="aa"/>
              <w:spacing w:line="240" w:lineRule="exact"/>
              <w:ind w:leftChars="0" w:left="42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研究授業の実施回数（初任者：年２回以上、２年目：年１回以上）を維持</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34F68D8" w14:textId="77777777" w:rsidR="00296D9E" w:rsidRPr="00DF5E8B" w:rsidRDefault="00296D9E" w:rsidP="00296D9E">
            <w:pPr>
              <w:spacing w:line="300" w:lineRule="exact"/>
              <w:rPr>
                <w:rFonts w:ascii="ＭＳ 明朝" w:hAnsi="ＭＳ 明朝"/>
                <w:sz w:val="20"/>
                <w:szCs w:val="20"/>
              </w:rPr>
            </w:pPr>
          </w:p>
        </w:tc>
      </w:tr>
      <w:tr w:rsidR="00B84E03" w:rsidRPr="00DF5E8B" w14:paraId="31D91547" w14:textId="77777777" w:rsidTr="00296D9E">
        <w:trPr>
          <w:trHeight w:val="1042"/>
          <w:jc w:val="center"/>
        </w:trPr>
        <w:tc>
          <w:tcPr>
            <w:tcW w:w="881" w:type="dxa"/>
            <w:vMerge/>
            <w:shd w:val="clear" w:color="auto" w:fill="auto"/>
            <w:tcMar>
              <w:top w:w="85" w:type="dxa"/>
              <w:left w:w="85" w:type="dxa"/>
              <w:bottom w:w="85" w:type="dxa"/>
              <w:right w:w="85" w:type="dxa"/>
            </w:tcMar>
            <w:vAlign w:val="center"/>
          </w:tcPr>
          <w:p w14:paraId="64EAA65B" w14:textId="77777777" w:rsidR="00296D9E" w:rsidRPr="00DF5E8B" w:rsidRDefault="00296D9E" w:rsidP="00296D9E">
            <w:pPr>
              <w:spacing w:line="30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Mar>
              <w:top w:w="85" w:type="dxa"/>
              <w:left w:w="85" w:type="dxa"/>
              <w:bottom w:w="85" w:type="dxa"/>
              <w:right w:w="85" w:type="dxa"/>
            </w:tcMar>
          </w:tcPr>
          <w:p w14:paraId="18FCE739" w14:textId="77777777" w:rsidR="00296D9E" w:rsidRPr="00DF5E8B" w:rsidRDefault="00296D9E" w:rsidP="006E4CDE">
            <w:pPr>
              <w:pStyle w:val="aa"/>
              <w:numPr>
                <w:ilvl w:val="0"/>
                <w:numId w:val="54"/>
              </w:numPr>
              <w:spacing w:line="240" w:lineRule="exact"/>
              <w:ind w:leftChars="0" w:left="444" w:hanging="425"/>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働き方改革の推進</w:t>
            </w:r>
          </w:p>
          <w:p w14:paraId="393F3A58" w14:textId="77777777" w:rsidR="00296D9E" w:rsidRPr="00DF5E8B" w:rsidRDefault="00296D9E" w:rsidP="00296D9E">
            <w:pPr>
              <w:spacing w:line="240" w:lineRule="exact"/>
              <w:rPr>
                <w:rFonts w:asciiTheme="minorEastAsia" w:eastAsiaTheme="minorEastAsia" w:hAnsiTheme="minorEastAsia"/>
                <w:sz w:val="18"/>
                <w:szCs w:val="18"/>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9AE0421" w14:textId="77777777" w:rsidR="00296D9E" w:rsidRPr="00DF5E8B" w:rsidRDefault="00296D9E" w:rsidP="006E4CDE">
            <w:pPr>
              <w:pStyle w:val="aa"/>
              <w:numPr>
                <w:ilvl w:val="0"/>
                <w:numId w:val="5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業務の</w:t>
            </w:r>
            <w:r w:rsidR="00503E77" w:rsidRPr="00DF5E8B">
              <w:rPr>
                <w:rFonts w:asciiTheme="minorEastAsia" w:eastAsiaTheme="minorEastAsia" w:hAnsiTheme="minorEastAsia" w:hint="eastAsia"/>
                <w:sz w:val="18"/>
                <w:szCs w:val="18"/>
              </w:rPr>
              <w:t>一層の</w:t>
            </w:r>
            <w:r w:rsidRPr="00DF5E8B">
              <w:rPr>
                <w:rFonts w:asciiTheme="minorEastAsia" w:eastAsiaTheme="minorEastAsia" w:hAnsiTheme="minorEastAsia" w:hint="eastAsia"/>
                <w:sz w:val="18"/>
                <w:szCs w:val="18"/>
              </w:rPr>
              <w:t>精選と組織の再構築を図り、より働きやすく生産性の高い職場をめざす</w:t>
            </w:r>
          </w:p>
          <w:p w14:paraId="33E14EBD" w14:textId="77777777" w:rsidR="00256316" w:rsidRPr="00DF5E8B" w:rsidRDefault="00256316" w:rsidP="006E4CDE">
            <w:pPr>
              <w:pStyle w:val="aa"/>
              <w:numPr>
                <w:ilvl w:val="0"/>
                <w:numId w:val="5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部活動方針を遵守し</w:t>
            </w:r>
            <w:r w:rsidR="00923757" w:rsidRPr="00DF5E8B">
              <w:rPr>
                <w:rFonts w:asciiTheme="minorEastAsia" w:eastAsiaTheme="minorEastAsia" w:hAnsiTheme="minorEastAsia" w:hint="eastAsia"/>
                <w:sz w:val="18"/>
                <w:szCs w:val="18"/>
              </w:rPr>
              <w:t>て</w:t>
            </w:r>
            <w:r w:rsidRPr="00DF5E8B">
              <w:rPr>
                <w:rFonts w:asciiTheme="minorEastAsia" w:eastAsiaTheme="minorEastAsia" w:hAnsiTheme="minorEastAsia" w:hint="eastAsia"/>
                <w:sz w:val="18"/>
                <w:szCs w:val="18"/>
              </w:rPr>
              <w:t>適切な休養日などを設定し、適正な指導・運営体制を築くことで、教職員の時間外勤務時間の縮減を図る</w:t>
            </w:r>
          </w:p>
          <w:p w14:paraId="65967FF3" w14:textId="77777777" w:rsidR="00296D9E" w:rsidRPr="00DF5E8B" w:rsidRDefault="00296D9E" w:rsidP="006E4CDE">
            <w:pPr>
              <w:pStyle w:val="aa"/>
              <w:numPr>
                <w:ilvl w:val="0"/>
                <w:numId w:val="55"/>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ＩＣＴを活用するなどして、校内課題の共有化を図り、解決に向けて教職員が一丸となれる環境をつくる</w:t>
            </w:r>
          </w:p>
        </w:tc>
        <w:tc>
          <w:tcPr>
            <w:tcW w:w="2693" w:type="dxa"/>
            <w:tcBorders>
              <w:top w:val="dotted" w:sz="4" w:space="0" w:color="auto"/>
              <w:bottom w:val="dotted" w:sz="4" w:space="0" w:color="auto"/>
              <w:right w:val="dashed" w:sz="4" w:space="0" w:color="auto"/>
            </w:tcBorders>
            <w:tcMar>
              <w:top w:w="85" w:type="dxa"/>
              <w:left w:w="85" w:type="dxa"/>
              <w:bottom w:w="85" w:type="dxa"/>
              <w:right w:w="85" w:type="dxa"/>
            </w:tcMar>
          </w:tcPr>
          <w:p w14:paraId="59B77E91" w14:textId="77777777" w:rsidR="00256316" w:rsidRPr="00DF5E8B" w:rsidRDefault="00256316" w:rsidP="00256316">
            <w:pPr>
              <w:pStyle w:val="aa"/>
              <w:spacing w:line="240" w:lineRule="exact"/>
              <w:ind w:leftChars="0" w:left="420"/>
              <w:rPr>
                <w:rFonts w:asciiTheme="minorEastAsia" w:eastAsiaTheme="minorEastAsia" w:hAnsiTheme="minorEastAsia"/>
                <w:sz w:val="18"/>
                <w:szCs w:val="18"/>
              </w:rPr>
            </w:pPr>
          </w:p>
          <w:p w14:paraId="6F7F7317" w14:textId="77777777" w:rsidR="00256316" w:rsidRPr="00DF5E8B" w:rsidRDefault="00256316" w:rsidP="00256316">
            <w:pPr>
              <w:pStyle w:val="aa"/>
              <w:spacing w:line="240" w:lineRule="exact"/>
              <w:ind w:leftChars="0" w:left="420"/>
              <w:rPr>
                <w:rFonts w:asciiTheme="minorEastAsia" w:eastAsiaTheme="minorEastAsia" w:hAnsiTheme="minorEastAsia"/>
                <w:sz w:val="18"/>
                <w:szCs w:val="18"/>
              </w:rPr>
            </w:pPr>
          </w:p>
          <w:p w14:paraId="076F2136" w14:textId="33C096A3" w:rsidR="00296D9E" w:rsidRPr="00DF5E8B" w:rsidRDefault="00923757" w:rsidP="00256316">
            <w:pPr>
              <w:pStyle w:val="aa"/>
              <w:numPr>
                <w:ilvl w:val="0"/>
                <w:numId w:val="62"/>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年間平均時間外</w:t>
            </w:r>
            <w:r w:rsidR="00A50C10" w:rsidRPr="00DF5E8B">
              <w:rPr>
                <w:rFonts w:asciiTheme="minorEastAsia" w:eastAsiaTheme="minorEastAsia" w:hAnsiTheme="minorEastAsia" w:hint="eastAsia"/>
                <w:sz w:val="18"/>
                <w:szCs w:val="18"/>
              </w:rPr>
              <w:t>勤務</w:t>
            </w:r>
            <w:r w:rsidRPr="00DF5E8B">
              <w:rPr>
                <w:rFonts w:asciiTheme="minorEastAsia" w:eastAsiaTheme="minorEastAsia" w:hAnsiTheme="minorEastAsia" w:hint="eastAsia"/>
                <w:sz w:val="18"/>
                <w:szCs w:val="18"/>
              </w:rPr>
              <w:t>時間60時間以</w:t>
            </w:r>
            <w:r w:rsidR="00A50C10" w:rsidRPr="00DF5E8B">
              <w:rPr>
                <w:rFonts w:asciiTheme="minorEastAsia" w:eastAsiaTheme="minorEastAsia" w:hAnsiTheme="minorEastAsia" w:hint="eastAsia"/>
                <w:sz w:val="18"/>
                <w:szCs w:val="18"/>
              </w:rPr>
              <w:t>上を０人</w:t>
            </w:r>
            <w:r w:rsidR="00296D9E" w:rsidRPr="00DF5E8B">
              <w:rPr>
                <w:rFonts w:asciiTheme="minorEastAsia" w:eastAsiaTheme="minorEastAsia" w:hAnsiTheme="minorEastAsia" w:hint="eastAsia"/>
                <w:sz w:val="18"/>
                <w:szCs w:val="18"/>
              </w:rPr>
              <w:t>［</w:t>
            </w:r>
            <w:r w:rsidR="00A50C10" w:rsidRPr="00DF5E8B">
              <w:rPr>
                <w:rFonts w:asciiTheme="minorEastAsia" w:eastAsiaTheme="minorEastAsia" w:hAnsiTheme="minorEastAsia" w:hint="eastAsia"/>
                <w:sz w:val="18"/>
                <w:szCs w:val="18"/>
              </w:rPr>
              <w:t>６</w:t>
            </w:r>
            <w:r w:rsidR="00296D9E" w:rsidRPr="00DF5E8B">
              <w:rPr>
                <w:rFonts w:asciiTheme="minorEastAsia" w:eastAsiaTheme="minorEastAsia" w:hAnsiTheme="minorEastAsia" w:hint="eastAsia"/>
                <w:sz w:val="18"/>
                <w:szCs w:val="18"/>
              </w:rPr>
              <w:t>人］</w:t>
            </w:r>
          </w:p>
          <w:p w14:paraId="7E5FBE9B" w14:textId="77777777" w:rsidR="00F93E61" w:rsidRPr="00DF5E8B" w:rsidRDefault="00F93E61" w:rsidP="00F93E61">
            <w:pPr>
              <w:pStyle w:val="aa"/>
              <w:spacing w:line="240" w:lineRule="exact"/>
              <w:ind w:leftChars="0" w:left="420"/>
              <w:rPr>
                <w:rFonts w:asciiTheme="minorEastAsia" w:eastAsiaTheme="minorEastAsia" w:hAnsiTheme="minorEastAsia"/>
                <w:sz w:val="18"/>
                <w:szCs w:val="18"/>
              </w:rPr>
            </w:pPr>
          </w:p>
          <w:p w14:paraId="4D59BECD" w14:textId="77777777" w:rsidR="00296D9E" w:rsidRPr="00DF5E8B" w:rsidRDefault="00296D9E" w:rsidP="00256316">
            <w:pPr>
              <w:pStyle w:val="aa"/>
              <w:numPr>
                <w:ilvl w:val="0"/>
                <w:numId w:val="62"/>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校内の課題や業務内容の共有、軽減策の具体的な進捗状況</w:t>
            </w:r>
          </w:p>
        </w:tc>
        <w:tc>
          <w:tcPr>
            <w:tcW w:w="4820"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6F9A26E" w14:textId="77777777" w:rsidR="00296D9E" w:rsidRPr="00DF5E8B" w:rsidRDefault="00296D9E" w:rsidP="00296D9E">
            <w:pPr>
              <w:spacing w:line="300" w:lineRule="exact"/>
              <w:rPr>
                <w:rFonts w:ascii="ＭＳ 明朝" w:hAnsi="ＭＳ 明朝"/>
                <w:sz w:val="20"/>
                <w:szCs w:val="20"/>
              </w:rPr>
            </w:pPr>
          </w:p>
        </w:tc>
      </w:tr>
      <w:tr w:rsidR="00296D9E" w:rsidRPr="00B84E03" w14:paraId="676212E3" w14:textId="77777777" w:rsidTr="00296D9E">
        <w:trPr>
          <w:trHeight w:val="1042"/>
          <w:jc w:val="center"/>
        </w:trPr>
        <w:tc>
          <w:tcPr>
            <w:tcW w:w="881" w:type="dxa"/>
            <w:vMerge/>
            <w:shd w:val="clear" w:color="auto" w:fill="auto"/>
            <w:tcMar>
              <w:top w:w="85" w:type="dxa"/>
              <w:left w:w="85" w:type="dxa"/>
              <w:bottom w:w="85" w:type="dxa"/>
              <w:right w:w="85" w:type="dxa"/>
            </w:tcMar>
            <w:vAlign w:val="center"/>
          </w:tcPr>
          <w:p w14:paraId="70120AEC" w14:textId="77777777" w:rsidR="00296D9E" w:rsidRPr="00DF5E8B" w:rsidRDefault="00296D9E" w:rsidP="00296D9E">
            <w:pPr>
              <w:spacing w:line="300" w:lineRule="exact"/>
              <w:jc w:val="center"/>
              <w:rPr>
                <w:rFonts w:ascii="ＭＳ 明朝" w:hAnsi="ＭＳ 明朝"/>
                <w:sz w:val="20"/>
                <w:szCs w:val="20"/>
              </w:rPr>
            </w:pPr>
          </w:p>
        </w:tc>
        <w:tc>
          <w:tcPr>
            <w:tcW w:w="2020" w:type="dxa"/>
            <w:tcBorders>
              <w:top w:val="dotted" w:sz="4" w:space="0" w:color="auto"/>
            </w:tcBorders>
            <w:shd w:val="clear" w:color="auto" w:fill="auto"/>
            <w:tcMar>
              <w:top w:w="85" w:type="dxa"/>
              <w:left w:w="85" w:type="dxa"/>
              <w:bottom w:w="85" w:type="dxa"/>
              <w:right w:w="85" w:type="dxa"/>
            </w:tcMar>
          </w:tcPr>
          <w:p w14:paraId="7F3A0088" w14:textId="77777777" w:rsidR="00296D9E" w:rsidRPr="00DF5E8B" w:rsidRDefault="00296D9E" w:rsidP="00296D9E">
            <w:pPr>
              <w:pStyle w:val="aa"/>
              <w:numPr>
                <w:ilvl w:val="0"/>
                <w:numId w:val="23"/>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施設・設備の充実と美化</w:t>
            </w:r>
          </w:p>
          <w:p w14:paraId="6F336AE6" w14:textId="77777777" w:rsidR="00296D9E" w:rsidRPr="00DF5E8B" w:rsidRDefault="00296D9E" w:rsidP="00296D9E">
            <w:pPr>
              <w:spacing w:line="240" w:lineRule="exact"/>
              <w:rPr>
                <w:rFonts w:asciiTheme="minorEastAsia" w:eastAsiaTheme="minorEastAsia" w:hAnsiTheme="minorEastAsia"/>
                <w:sz w:val="18"/>
                <w:szCs w:val="18"/>
              </w:rPr>
            </w:pPr>
          </w:p>
        </w:tc>
        <w:tc>
          <w:tcPr>
            <w:tcW w:w="4572" w:type="dxa"/>
            <w:tcBorders>
              <w:top w:val="dotted" w:sz="4" w:space="0" w:color="auto"/>
              <w:right w:val="dashed" w:sz="4" w:space="0" w:color="auto"/>
            </w:tcBorders>
            <w:shd w:val="clear" w:color="auto" w:fill="auto"/>
            <w:tcMar>
              <w:top w:w="85" w:type="dxa"/>
              <w:left w:w="85" w:type="dxa"/>
              <w:bottom w:w="85" w:type="dxa"/>
              <w:right w:w="85" w:type="dxa"/>
            </w:tcMar>
          </w:tcPr>
          <w:p w14:paraId="2298DF62" w14:textId="77777777" w:rsidR="00296D9E" w:rsidRPr="00DF5E8B" w:rsidRDefault="00296D9E" w:rsidP="006E4CDE">
            <w:pPr>
              <w:pStyle w:val="aa"/>
              <w:numPr>
                <w:ilvl w:val="0"/>
                <w:numId w:val="57"/>
              </w:numPr>
              <w:spacing w:line="240" w:lineRule="exac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生徒・教職員等が快適で効率良く学校生活を過ごせるよう、設備・備品の更新や修理改修、整備に務める</w:t>
            </w:r>
          </w:p>
          <w:p w14:paraId="5DBE86BF" w14:textId="77777777" w:rsidR="00296D9E" w:rsidRPr="00DF5E8B" w:rsidRDefault="00296D9E" w:rsidP="00296D9E">
            <w:pPr>
              <w:spacing w:line="240" w:lineRule="exact"/>
              <w:rPr>
                <w:rFonts w:asciiTheme="minorHAnsi" w:eastAsiaTheme="minorHAnsi" w:hAnsiTheme="minorHAnsi"/>
                <w:sz w:val="18"/>
                <w:szCs w:val="18"/>
              </w:rPr>
            </w:pPr>
          </w:p>
          <w:p w14:paraId="7144268C" w14:textId="77777777" w:rsidR="00296D9E" w:rsidRPr="00DF5E8B" w:rsidRDefault="00296D9E" w:rsidP="00296D9E">
            <w:pPr>
              <w:spacing w:line="240" w:lineRule="exact"/>
              <w:rPr>
                <w:rFonts w:asciiTheme="minorHAnsi" w:eastAsiaTheme="minorHAnsi" w:hAnsiTheme="minorHAnsi"/>
                <w:sz w:val="18"/>
                <w:szCs w:val="18"/>
              </w:rPr>
            </w:pPr>
          </w:p>
          <w:p w14:paraId="5E87CEE8" w14:textId="77777777" w:rsidR="00296D9E" w:rsidRPr="00DF5E8B" w:rsidRDefault="00296D9E" w:rsidP="00296D9E">
            <w:pPr>
              <w:spacing w:line="240" w:lineRule="exact"/>
              <w:rPr>
                <w:rFonts w:asciiTheme="minorHAnsi" w:eastAsiaTheme="minorHAnsi" w:hAnsiTheme="minorHAnsi"/>
                <w:sz w:val="18"/>
                <w:szCs w:val="18"/>
              </w:rPr>
            </w:pPr>
          </w:p>
          <w:p w14:paraId="1B197279" w14:textId="77777777" w:rsidR="00296D9E" w:rsidRPr="00DF5E8B" w:rsidRDefault="00296D9E" w:rsidP="00D25DA8">
            <w:pPr>
              <w:pStyle w:val="aa"/>
              <w:numPr>
                <w:ilvl w:val="0"/>
                <w:numId w:val="60"/>
              </w:numPr>
              <w:spacing w:line="240" w:lineRule="exact"/>
              <w:ind w:leftChars="0"/>
              <w:rPr>
                <w:rFonts w:asciiTheme="minorHAnsi" w:eastAsiaTheme="minorHAnsi" w:hAnsiTheme="minorHAnsi"/>
                <w:sz w:val="18"/>
                <w:szCs w:val="18"/>
              </w:rPr>
            </w:pPr>
            <w:r w:rsidRPr="00DF5E8B">
              <w:rPr>
                <w:rFonts w:asciiTheme="minorHAnsi" w:eastAsiaTheme="minorHAnsi" w:hAnsiTheme="minorHAnsi" w:hint="eastAsia"/>
                <w:sz w:val="18"/>
                <w:szCs w:val="18"/>
              </w:rPr>
              <w:t>定期的な大掃除等生徒主体の美化活動に取り組み、物を大切に扱う姿勢や美化意識の向上を促すとともに、快適な学習環境を整える</w:t>
            </w:r>
          </w:p>
        </w:tc>
        <w:tc>
          <w:tcPr>
            <w:tcW w:w="2693" w:type="dxa"/>
            <w:tcBorders>
              <w:top w:val="dotted" w:sz="4" w:space="0" w:color="auto"/>
              <w:right w:val="dashed" w:sz="4" w:space="0" w:color="auto"/>
            </w:tcBorders>
            <w:tcMar>
              <w:top w:w="85" w:type="dxa"/>
              <w:left w:w="85" w:type="dxa"/>
              <w:bottom w:w="85" w:type="dxa"/>
              <w:right w:w="85" w:type="dxa"/>
            </w:tcMar>
          </w:tcPr>
          <w:p w14:paraId="3A495DC8" w14:textId="77777777" w:rsidR="00296D9E" w:rsidRPr="00DF5E8B" w:rsidRDefault="00296D9E" w:rsidP="006E4CDE">
            <w:pPr>
              <w:pStyle w:val="aa"/>
              <w:numPr>
                <w:ilvl w:val="0"/>
                <w:numId w:val="58"/>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学校教育自己診断「本校の施設・設備はよく整備されている」生徒・保護者とも生徒・保護者とも</w:t>
            </w:r>
            <w:r w:rsidRPr="00DF5E8B">
              <w:rPr>
                <w:rFonts w:asciiTheme="minorEastAsia" w:eastAsiaTheme="minorEastAsia" w:hAnsiTheme="minorEastAsia"/>
                <w:sz w:val="18"/>
                <w:szCs w:val="18"/>
              </w:rPr>
              <w:t>75</w:t>
            </w:r>
            <w:r w:rsidRPr="00DF5E8B">
              <w:rPr>
                <w:rFonts w:asciiTheme="minorEastAsia" w:eastAsiaTheme="minorEastAsia" w:hAnsiTheme="minorEastAsia" w:hint="eastAsia"/>
                <w:sz w:val="18"/>
                <w:szCs w:val="18"/>
              </w:rPr>
              <w:t>％以上［（生徒）</w:t>
            </w:r>
            <w:r w:rsidR="00CD0761" w:rsidRPr="00DF5E8B">
              <w:rPr>
                <w:rFonts w:asciiTheme="minorEastAsia" w:eastAsiaTheme="minorEastAsia" w:hAnsiTheme="minorEastAsia" w:hint="eastAsia"/>
                <w:sz w:val="18"/>
                <w:szCs w:val="18"/>
              </w:rPr>
              <w:t>86</w:t>
            </w:r>
            <w:r w:rsidRPr="00DF5E8B">
              <w:rPr>
                <w:rFonts w:asciiTheme="minorEastAsia" w:eastAsiaTheme="minorEastAsia" w:hAnsiTheme="minorEastAsia" w:hint="eastAsia"/>
                <w:sz w:val="18"/>
                <w:szCs w:val="18"/>
              </w:rPr>
              <w:t>％、（保護者）</w:t>
            </w:r>
            <w:r w:rsidR="00CD0761" w:rsidRPr="00DF5E8B">
              <w:rPr>
                <w:rFonts w:asciiTheme="minorEastAsia" w:eastAsiaTheme="minorEastAsia" w:hAnsiTheme="minorEastAsia" w:hint="eastAsia"/>
                <w:sz w:val="18"/>
                <w:szCs w:val="18"/>
              </w:rPr>
              <w:t>67</w:t>
            </w:r>
            <w:r w:rsidRPr="00DF5E8B">
              <w:rPr>
                <w:rFonts w:asciiTheme="minorEastAsia" w:eastAsiaTheme="minorEastAsia" w:hAnsiTheme="minorEastAsia" w:hint="eastAsia"/>
                <w:sz w:val="18"/>
                <w:szCs w:val="18"/>
              </w:rPr>
              <w:t>％］</w:t>
            </w:r>
          </w:p>
          <w:p w14:paraId="2B9F829F" w14:textId="77777777" w:rsidR="00296D9E" w:rsidRPr="00DF5E8B" w:rsidRDefault="00296D9E" w:rsidP="006E4CDE">
            <w:pPr>
              <w:pStyle w:val="aa"/>
              <w:numPr>
                <w:ilvl w:val="0"/>
                <w:numId w:val="59"/>
              </w:numPr>
              <w:spacing w:line="240" w:lineRule="exact"/>
              <w:ind w:leftChars="0"/>
              <w:rPr>
                <w:rFonts w:asciiTheme="minorEastAsia" w:eastAsiaTheme="minorEastAsia" w:hAnsiTheme="minorEastAsia"/>
                <w:sz w:val="18"/>
                <w:szCs w:val="18"/>
              </w:rPr>
            </w:pPr>
            <w:r w:rsidRPr="00DF5E8B">
              <w:rPr>
                <w:rFonts w:asciiTheme="minorEastAsia" w:eastAsiaTheme="minorEastAsia" w:hAnsiTheme="minorEastAsia" w:hint="eastAsia"/>
                <w:sz w:val="18"/>
                <w:szCs w:val="18"/>
              </w:rPr>
              <w:t>学校教育自己診断「校内美化や衛生管理に努めている」（保護者）</w:t>
            </w:r>
            <w:r w:rsidRPr="00DF5E8B">
              <w:rPr>
                <w:rFonts w:asciiTheme="minorEastAsia" w:eastAsiaTheme="minorEastAsia" w:hAnsiTheme="minorEastAsia"/>
                <w:sz w:val="18"/>
                <w:szCs w:val="18"/>
              </w:rPr>
              <w:t>80</w:t>
            </w:r>
            <w:r w:rsidRPr="00DF5E8B">
              <w:rPr>
                <w:rFonts w:asciiTheme="minorEastAsia" w:eastAsiaTheme="minorEastAsia" w:hAnsiTheme="minorEastAsia" w:hint="eastAsia"/>
                <w:sz w:val="18"/>
                <w:szCs w:val="18"/>
              </w:rPr>
              <w:t>％以上を維持［</w:t>
            </w:r>
            <w:r w:rsidRPr="00DF5E8B">
              <w:rPr>
                <w:rFonts w:asciiTheme="minorEastAsia" w:eastAsiaTheme="minorEastAsia" w:hAnsiTheme="minorEastAsia"/>
                <w:sz w:val="18"/>
                <w:szCs w:val="18"/>
              </w:rPr>
              <w:t>88</w:t>
            </w:r>
            <w:r w:rsidRPr="00DF5E8B">
              <w:rPr>
                <w:rFonts w:asciiTheme="minorEastAsia" w:eastAsiaTheme="minorEastAsia" w:hAnsiTheme="minorEastAsia" w:hint="eastAsia"/>
                <w:sz w:val="18"/>
                <w:szCs w:val="18"/>
              </w:rPr>
              <w:t>％］</w:t>
            </w:r>
          </w:p>
        </w:tc>
        <w:tc>
          <w:tcPr>
            <w:tcW w:w="4820"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2162D3BF" w14:textId="77777777" w:rsidR="00296D9E" w:rsidRPr="00B84E03" w:rsidRDefault="00296D9E" w:rsidP="00296D9E">
            <w:pPr>
              <w:spacing w:line="300" w:lineRule="exact"/>
              <w:rPr>
                <w:rFonts w:ascii="ＭＳ 明朝" w:hAnsi="ＭＳ 明朝"/>
                <w:sz w:val="20"/>
                <w:szCs w:val="20"/>
              </w:rPr>
            </w:pPr>
          </w:p>
        </w:tc>
      </w:tr>
    </w:tbl>
    <w:p w14:paraId="387B79C3" w14:textId="77777777" w:rsidR="0086696C" w:rsidRPr="00B84E03" w:rsidRDefault="0086696C" w:rsidP="006206CE">
      <w:pPr>
        <w:spacing w:line="120" w:lineRule="exact"/>
      </w:pPr>
    </w:p>
    <w:sectPr w:rsidR="0086696C" w:rsidRPr="00B84E0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51AC" w14:textId="77777777" w:rsidR="00B871B9" w:rsidRDefault="00B871B9">
      <w:r>
        <w:separator/>
      </w:r>
    </w:p>
  </w:endnote>
  <w:endnote w:type="continuationSeparator" w:id="0">
    <w:p w14:paraId="621F9CA3" w14:textId="77777777" w:rsidR="00B871B9" w:rsidRDefault="00B8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6AF" w14:textId="77777777" w:rsidR="00B871B9" w:rsidRDefault="00B871B9">
      <w:r>
        <w:separator/>
      </w:r>
    </w:p>
  </w:footnote>
  <w:footnote w:type="continuationSeparator" w:id="0">
    <w:p w14:paraId="64DB0915" w14:textId="77777777" w:rsidR="00B871B9" w:rsidRDefault="00B8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CF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25209">
      <w:rPr>
        <w:rFonts w:ascii="ＭＳ ゴシック" w:eastAsia="ＭＳ ゴシック" w:hAnsi="ＭＳ ゴシック" w:hint="eastAsia"/>
        <w:sz w:val="20"/>
        <w:szCs w:val="20"/>
      </w:rPr>
      <w:t>３０７</w:t>
    </w:r>
  </w:p>
  <w:p w14:paraId="3396700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D54039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25209">
      <w:rPr>
        <w:rFonts w:ascii="ＭＳ 明朝" w:hAnsi="ＭＳ 明朝" w:hint="eastAsia"/>
        <w:b/>
        <w:sz w:val="24"/>
      </w:rPr>
      <w:t>香里丘高等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9B7"/>
    <w:multiLevelType w:val="hybridMultilevel"/>
    <w:tmpl w:val="694E5F6C"/>
    <w:lvl w:ilvl="0" w:tplc="FC28195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E1D91"/>
    <w:multiLevelType w:val="hybridMultilevel"/>
    <w:tmpl w:val="0AB65454"/>
    <w:lvl w:ilvl="0" w:tplc="97FE7D9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5503F"/>
    <w:multiLevelType w:val="hybridMultilevel"/>
    <w:tmpl w:val="7AC8B4AC"/>
    <w:lvl w:ilvl="0" w:tplc="15F47EC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C137E"/>
    <w:multiLevelType w:val="hybridMultilevel"/>
    <w:tmpl w:val="0E8A0D30"/>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1C32DF"/>
    <w:multiLevelType w:val="hybridMultilevel"/>
    <w:tmpl w:val="AC8E5498"/>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2C36A5"/>
    <w:multiLevelType w:val="hybridMultilevel"/>
    <w:tmpl w:val="2F0C5144"/>
    <w:lvl w:ilvl="0" w:tplc="58205A1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12382"/>
    <w:multiLevelType w:val="hybridMultilevel"/>
    <w:tmpl w:val="EAFEB026"/>
    <w:lvl w:ilvl="0" w:tplc="87B0D31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20A5D"/>
    <w:multiLevelType w:val="hybridMultilevel"/>
    <w:tmpl w:val="6C96354A"/>
    <w:lvl w:ilvl="0" w:tplc="FFF056DC">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F2530"/>
    <w:multiLevelType w:val="hybridMultilevel"/>
    <w:tmpl w:val="C94E3DA8"/>
    <w:lvl w:ilvl="0" w:tplc="14AC565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714B9"/>
    <w:multiLevelType w:val="hybridMultilevel"/>
    <w:tmpl w:val="B80C1728"/>
    <w:lvl w:ilvl="0" w:tplc="598CBCC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89190D"/>
    <w:multiLevelType w:val="hybridMultilevel"/>
    <w:tmpl w:val="60AC28B2"/>
    <w:lvl w:ilvl="0" w:tplc="97FE7D9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283E0C"/>
    <w:multiLevelType w:val="hybridMultilevel"/>
    <w:tmpl w:val="0C0CA37C"/>
    <w:lvl w:ilvl="0" w:tplc="42623A1A">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44878"/>
    <w:multiLevelType w:val="hybridMultilevel"/>
    <w:tmpl w:val="7CDC8E3A"/>
    <w:lvl w:ilvl="0" w:tplc="25F0EA2C">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DC3E92"/>
    <w:multiLevelType w:val="hybridMultilevel"/>
    <w:tmpl w:val="3A6EF648"/>
    <w:lvl w:ilvl="0" w:tplc="C6FAF5E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A47B46"/>
    <w:multiLevelType w:val="hybridMultilevel"/>
    <w:tmpl w:val="5DB8B4E4"/>
    <w:lvl w:ilvl="0" w:tplc="E5A0DC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560C88"/>
    <w:multiLevelType w:val="hybridMultilevel"/>
    <w:tmpl w:val="C90A26DA"/>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3152F0"/>
    <w:multiLevelType w:val="hybridMultilevel"/>
    <w:tmpl w:val="F7CAA58A"/>
    <w:lvl w:ilvl="0" w:tplc="D3E486DE">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323D56"/>
    <w:multiLevelType w:val="hybridMultilevel"/>
    <w:tmpl w:val="B8BEDF7C"/>
    <w:lvl w:ilvl="0" w:tplc="EC02D218">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516113"/>
    <w:multiLevelType w:val="hybridMultilevel"/>
    <w:tmpl w:val="C930C400"/>
    <w:lvl w:ilvl="0" w:tplc="659A2DD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4761BB"/>
    <w:multiLevelType w:val="hybridMultilevel"/>
    <w:tmpl w:val="42121AD8"/>
    <w:lvl w:ilvl="0" w:tplc="62D2A6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A60593"/>
    <w:multiLevelType w:val="hybridMultilevel"/>
    <w:tmpl w:val="1444EB00"/>
    <w:lvl w:ilvl="0" w:tplc="A8C880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47155D"/>
    <w:multiLevelType w:val="hybridMultilevel"/>
    <w:tmpl w:val="6C72EF38"/>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5163C0A"/>
    <w:multiLevelType w:val="hybridMultilevel"/>
    <w:tmpl w:val="18167862"/>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3006B5"/>
    <w:multiLevelType w:val="hybridMultilevel"/>
    <w:tmpl w:val="C4963600"/>
    <w:lvl w:ilvl="0" w:tplc="DF8CAA1E">
      <w:start w:val="1"/>
      <w:numFmt w:val="bullet"/>
      <w:lvlText w:val="※"/>
      <w:lvlJc w:val="left"/>
      <w:pPr>
        <w:ind w:left="1680" w:hanging="420"/>
      </w:pPr>
      <w:rPr>
        <w:rFonts w:ascii="游明朝" w:eastAsia="游明朝" w:hAnsi="游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3BA85FA7"/>
    <w:multiLevelType w:val="hybridMultilevel"/>
    <w:tmpl w:val="4F8E9280"/>
    <w:lvl w:ilvl="0" w:tplc="1ECE1F98">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E0F005E"/>
    <w:multiLevelType w:val="hybridMultilevel"/>
    <w:tmpl w:val="174ABD1A"/>
    <w:lvl w:ilvl="0" w:tplc="82683CF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0250A8"/>
    <w:multiLevelType w:val="hybridMultilevel"/>
    <w:tmpl w:val="1772D320"/>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C27268"/>
    <w:multiLevelType w:val="hybridMultilevel"/>
    <w:tmpl w:val="439895A2"/>
    <w:lvl w:ilvl="0" w:tplc="5D6A405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30E2994"/>
    <w:multiLevelType w:val="hybridMultilevel"/>
    <w:tmpl w:val="AC34D2D2"/>
    <w:lvl w:ilvl="0" w:tplc="8694583C">
      <w:start w:val="3"/>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D17868"/>
    <w:multiLevelType w:val="hybridMultilevel"/>
    <w:tmpl w:val="DB5AB67A"/>
    <w:lvl w:ilvl="0" w:tplc="7A52149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114545"/>
    <w:multiLevelType w:val="hybridMultilevel"/>
    <w:tmpl w:val="8E98E260"/>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0F5FFA"/>
    <w:multiLevelType w:val="hybridMultilevel"/>
    <w:tmpl w:val="7AC07EFE"/>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772186"/>
    <w:multiLevelType w:val="hybridMultilevel"/>
    <w:tmpl w:val="9C144002"/>
    <w:lvl w:ilvl="0" w:tplc="6234F42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804F2C"/>
    <w:multiLevelType w:val="hybridMultilevel"/>
    <w:tmpl w:val="07C6A950"/>
    <w:lvl w:ilvl="0" w:tplc="B3CC4B9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A1675A"/>
    <w:multiLevelType w:val="hybridMultilevel"/>
    <w:tmpl w:val="7402F304"/>
    <w:lvl w:ilvl="0" w:tplc="09B0168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E4B"/>
    <w:multiLevelType w:val="hybridMultilevel"/>
    <w:tmpl w:val="208E4E14"/>
    <w:lvl w:ilvl="0" w:tplc="E240350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3C3EE3"/>
    <w:multiLevelType w:val="hybridMultilevel"/>
    <w:tmpl w:val="C20A7D82"/>
    <w:lvl w:ilvl="0" w:tplc="9B5A69A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4472A1"/>
    <w:multiLevelType w:val="hybridMultilevel"/>
    <w:tmpl w:val="9D4848BC"/>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8741B09"/>
    <w:multiLevelType w:val="hybridMultilevel"/>
    <w:tmpl w:val="E0BE53A8"/>
    <w:lvl w:ilvl="0" w:tplc="8E166F06">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6823B7"/>
    <w:multiLevelType w:val="hybridMultilevel"/>
    <w:tmpl w:val="98B86A8A"/>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5C9E5FF1"/>
    <w:multiLevelType w:val="hybridMultilevel"/>
    <w:tmpl w:val="D688BDF4"/>
    <w:lvl w:ilvl="0" w:tplc="88D0144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9F5966"/>
    <w:multiLevelType w:val="hybridMultilevel"/>
    <w:tmpl w:val="B296987E"/>
    <w:lvl w:ilvl="0" w:tplc="8E4A29CC">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834346"/>
    <w:multiLevelType w:val="hybridMultilevel"/>
    <w:tmpl w:val="9404EBAA"/>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7D41C5"/>
    <w:multiLevelType w:val="hybridMultilevel"/>
    <w:tmpl w:val="D2FA5868"/>
    <w:lvl w:ilvl="0" w:tplc="8D3E00A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4026CF"/>
    <w:multiLevelType w:val="hybridMultilevel"/>
    <w:tmpl w:val="02CA3D76"/>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66E53094"/>
    <w:multiLevelType w:val="hybridMultilevel"/>
    <w:tmpl w:val="4290116E"/>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CD86C32"/>
    <w:multiLevelType w:val="hybridMultilevel"/>
    <w:tmpl w:val="33B29B22"/>
    <w:lvl w:ilvl="0" w:tplc="FC4A32A2">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EF693B"/>
    <w:multiLevelType w:val="hybridMultilevel"/>
    <w:tmpl w:val="9F0C2C2E"/>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E05739B"/>
    <w:multiLevelType w:val="hybridMultilevel"/>
    <w:tmpl w:val="5648853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6004DF"/>
    <w:multiLevelType w:val="hybridMultilevel"/>
    <w:tmpl w:val="293C5C9C"/>
    <w:lvl w:ilvl="0" w:tplc="6792EB7E">
      <w:start w:val="5"/>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01A6645"/>
    <w:multiLevelType w:val="hybridMultilevel"/>
    <w:tmpl w:val="756AE09C"/>
    <w:lvl w:ilvl="0" w:tplc="27CAE4D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446D57"/>
    <w:multiLevelType w:val="hybridMultilevel"/>
    <w:tmpl w:val="050E3B22"/>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74BD379D"/>
    <w:multiLevelType w:val="hybridMultilevel"/>
    <w:tmpl w:val="91A4EE92"/>
    <w:lvl w:ilvl="0" w:tplc="7B3E76E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4CB671D"/>
    <w:multiLevelType w:val="hybridMultilevel"/>
    <w:tmpl w:val="9BE8A22A"/>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5CE3B7F"/>
    <w:multiLevelType w:val="hybridMultilevel"/>
    <w:tmpl w:val="7EF0225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5A2A4F"/>
    <w:multiLevelType w:val="hybridMultilevel"/>
    <w:tmpl w:val="875404AE"/>
    <w:lvl w:ilvl="0" w:tplc="E5A0DC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6660B49"/>
    <w:multiLevelType w:val="hybridMultilevel"/>
    <w:tmpl w:val="E98E9932"/>
    <w:lvl w:ilvl="0" w:tplc="E5A0DC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72E5F0C"/>
    <w:multiLevelType w:val="hybridMultilevel"/>
    <w:tmpl w:val="7A8A91BC"/>
    <w:lvl w:ilvl="0" w:tplc="74147E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3A03BA"/>
    <w:multiLevelType w:val="hybridMultilevel"/>
    <w:tmpl w:val="3DE6F890"/>
    <w:lvl w:ilvl="0" w:tplc="6B08808C">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ADE5A09"/>
    <w:multiLevelType w:val="hybridMultilevel"/>
    <w:tmpl w:val="CDAE1EFC"/>
    <w:lvl w:ilvl="0" w:tplc="295649C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C60536B"/>
    <w:multiLevelType w:val="hybridMultilevel"/>
    <w:tmpl w:val="CD12DB30"/>
    <w:lvl w:ilvl="0" w:tplc="CD4206A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F703E5F"/>
    <w:multiLevelType w:val="hybridMultilevel"/>
    <w:tmpl w:val="F23C90D2"/>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7"/>
  </w:num>
  <w:num w:numId="2">
    <w:abstractNumId w:val="19"/>
  </w:num>
  <w:num w:numId="3">
    <w:abstractNumId w:val="14"/>
  </w:num>
  <w:num w:numId="4">
    <w:abstractNumId w:val="56"/>
  </w:num>
  <w:num w:numId="5">
    <w:abstractNumId w:val="8"/>
  </w:num>
  <w:num w:numId="6">
    <w:abstractNumId w:val="21"/>
  </w:num>
  <w:num w:numId="7">
    <w:abstractNumId w:val="53"/>
  </w:num>
  <w:num w:numId="8">
    <w:abstractNumId w:val="3"/>
  </w:num>
  <w:num w:numId="9">
    <w:abstractNumId w:val="24"/>
  </w:num>
  <w:num w:numId="10">
    <w:abstractNumId w:val="39"/>
  </w:num>
  <w:num w:numId="11">
    <w:abstractNumId w:val="31"/>
  </w:num>
  <w:num w:numId="12">
    <w:abstractNumId w:val="4"/>
  </w:num>
  <w:num w:numId="13">
    <w:abstractNumId w:val="61"/>
  </w:num>
  <w:num w:numId="14">
    <w:abstractNumId w:val="37"/>
  </w:num>
  <w:num w:numId="15">
    <w:abstractNumId w:val="44"/>
  </w:num>
  <w:num w:numId="16">
    <w:abstractNumId w:val="23"/>
  </w:num>
  <w:num w:numId="17">
    <w:abstractNumId w:val="11"/>
  </w:num>
  <w:num w:numId="18">
    <w:abstractNumId w:val="47"/>
  </w:num>
  <w:num w:numId="19">
    <w:abstractNumId w:val="16"/>
  </w:num>
  <w:num w:numId="20">
    <w:abstractNumId w:val="60"/>
  </w:num>
  <w:num w:numId="21">
    <w:abstractNumId w:val="49"/>
  </w:num>
  <w:num w:numId="22">
    <w:abstractNumId w:val="51"/>
  </w:num>
  <w:num w:numId="23">
    <w:abstractNumId w:val="55"/>
  </w:num>
  <w:num w:numId="24">
    <w:abstractNumId w:val="30"/>
  </w:num>
  <w:num w:numId="25">
    <w:abstractNumId w:val="9"/>
  </w:num>
  <w:num w:numId="26">
    <w:abstractNumId w:val="36"/>
  </w:num>
  <w:num w:numId="27">
    <w:abstractNumId w:val="28"/>
  </w:num>
  <w:num w:numId="28">
    <w:abstractNumId w:val="5"/>
  </w:num>
  <w:num w:numId="29">
    <w:abstractNumId w:val="54"/>
  </w:num>
  <w:num w:numId="30">
    <w:abstractNumId w:val="35"/>
  </w:num>
  <w:num w:numId="31">
    <w:abstractNumId w:val="22"/>
  </w:num>
  <w:num w:numId="32">
    <w:abstractNumId w:val="38"/>
  </w:num>
  <w:num w:numId="33">
    <w:abstractNumId w:val="57"/>
  </w:num>
  <w:num w:numId="34">
    <w:abstractNumId w:val="26"/>
  </w:num>
  <w:num w:numId="35">
    <w:abstractNumId w:val="50"/>
  </w:num>
  <w:num w:numId="36">
    <w:abstractNumId w:val="58"/>
  </w:num>
  <w:num w:numId="37">
    <w:abstractNumId w:val="40"/>
  </w:num>
  <w:num w:numId="38">
    <w:abstractNumId w:val="48"/>
  </w:num>
  <w:num w:numId="39">
    <w:abstractNumId w:val="13"/>
  </w:num>
  <w:num w:numId="40">
    <w:abstractNumId w:val="45"/>
  </w:num>
  <w:num w:numId="41">
    <w:abstractNumId w:val="29"/>
  </w:num>
  <w:num w:numId="42">
    <w:abstractNumId w:val="0"/>
  </w:num>
  <w:num w:numId="43">
    <w:abstractNumId w:val="25"/>
  </w:num>
  <w:num w:numId="44">
    <w:abstractNumId w:val="20"/>
  </w:num>
  <w:num w:numId="45">
    <w:abstractNumId w:val="42"/>
  </w:num>
  <w:num w:numId="46">
    <w:abstractNumId w:val="12"/>
  </w:num>
  <w:num w:numId="47">
    <w:abstractNumId w:val="41"/>
  </w:num>
  <w:num w:numId="48">
    <w:abstractNumId w:val="34"/>
  </w:num>
  <w:num w:numId="49">
    <w:abstractNumId w:val="46"/>
  </w:num>
  <w:num w:numId="50">
    <w:abstractNumId w:val="7"/>
  </w:num>
  <w:num w:numId="51">
    <w:abstractNumId w:val="43"/>
  </w:num>
  <w:num w:numId="52">
    <w:abstractNumId w:val="15"/>
  </w:num>
  <w:num w:numId="53">
    <w:abstractNumId w:val="33"/>
  </w:num>
  <w:num w:numId="54">
    <w:abstractNumId w:val="18"/>
  </w:num>
  <w:num w:numId="55">
    <w:abstractNumId w:val="52"/>
  </w:num>
  <w:num w:numId="56">
    <w:abstractNumId w:val="2"/>
  </w:num>
  <w:num w:numId="57">
    <w:abstractNumId w:val="32"/>
  </w:num>
  <w:num w:numId="58">
    <w:abstractNumId w:val="59"/>
  </w:num>
  <w:num w:numId="59">
    <w:abstractNumId w:val="6"/>
  </w:num>
  <w:num w:numId="60">
    <w:abstractNumId w:val="1"/>
  </w:num>
  <w:num w:numId="61">
    <w:abstractNumId w:val="10"/>
  </w:num>
  <w:num w:numId="62">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C2A4D"/>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2291"/>
    <w:rsid w:val="0018261A"/>
    <w:rsid w:val="00184B1B"/>
    <w:rsid w:val="00192419"/>
    <w:rsid w:val="00193569"/>
    <w:rsid w:val="00195DCF"/>
    <w:rsid w:val="001A4539"/>
    <w:rsid w:val="001B27EE"/>
    <w:rsid w:val="001B38EB"/>
    <w:rsid w:val="001C0509"/>
    <w:rsid w:val="001C6B84"/>
    <w:rsid w:val="001C7FE4"/>
    <w:rsid w:val="001D401B"/>
    <w:rsid w:val="001D44D9"/>
    <w:rsid w:val="001D5135"/>
    <w:rsid w:val="001E22E7"/>
    <w:rsid w:val="001E4FDA"/>
    <w:rsid w:val="001F359F"/>
    <w:rsid w:val="001F472F"/>
    <w:rsid w:val="002000A3"/>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6316"/>
    <w:rsid w:val="00262794"/>
    <w:rsid w:val="00267D3C"/>
    <w:rsid w:val="00271252"/>
    <w:rsid w:val="0027129F"/>
    <w:rsid w:val="00274864"/>
    <w:rsid w:val="00277476"/>
    <w:rsid w:val="00277761"/>
    <w:rsid w:val="00295EB2"/>
    <w:rsid w:val="00296D9E"/>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0661B"/>
    <w:rsid w:val="00310645"/>
    <w:rsid w:val="0031492C"/>
    <w:rsid w:val="00324B67"/>
    <w:rsid w:val="00334F83"/>
    <w:rsid w:val="00336089"/>
    <w:rsid w:val="003361B6"/>
    <w:rsid w:val="003423EF"/>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0FFF"/>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E5F3D"/>
    <w:rsid w:val="004F2B87"/>
    <w:rsid w:val="004F3627"/>
    <w:rsid w:val="00500AF9"/>
    <w:rsid w:val="00502EF2"/>
    <w:rsid w:val="00503E77"/>
    <w:rsid w:val="005061AF"/>
    <w:rsid w:val="00507401"/>
    <w:rsid w:val="0051053D"/>
    <w:rsid w:val="0051706C"/>
    <w:rsid w:val="0052580C"/>
    <w:rsid w:val="005261C4"/>
    <w:rsid w:val="00526530"/>
    <w:rsid w:val="00531BA7"/>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B52"/>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4CDE"/>
    <w:rsid w:val="006F4599"/>
    <w:rsid w:val="00701AD6"/>
    <w:rsid w:val="00703386"/>
    <w:rsid w:val="0071748A"/>
    <w:rsid w:val="00717D96"/>
    <w:rsid w:val="00725209"/>
    <w:rsid w:val="0072763C"/>
    <w:rsid w:val="00727B59"/>
    <w:rsid w:val="00735E63"/>
    <w:rsid w:val="0074118C"/>
    <w:rsid w:val="007520A2"/>
    <w:rsid w:val="007541E8"/>
    <w:rsid w:val="0075612D"/>
    <w:rsid w:val="007578CC"/>
    <w:rsid w:val="007606A0"/>
    <w:rsid w:val="00773F9B"/>
    <w:rsid w:val="00775D41"/>
    <w:rsid w:val="00775EE3"/>
    <w:rsid w:val="007765E0"/>
    <w:rsid w:val="00781F22"/>
    <w:rsid w:val="00786F0E"/>
    <w:rsid w:val="007922A7"/>
    <w:rsid w:val="00792B44"/>
    <w:rsid w:val="00795C88"/>
    <w:rsid w:val="00796024"/>
    <w:rsid w:val="007A3E54"/>
    <w:rsid w:val="007A47FF"/>
    <w:rsid w:val="007A69E8"/>
    <w:rsid w:val="007B0FE6"/>
    <w:rsid w:val="007B1DB6"/>
    <w:rsid w:val="007C63C6"/>
    <w:rsid w:val="007C6771"/>
    <w:rsid w:val="007D013A"/>
    <w:rsid w:val="007D2295"/>
    <w:rsid w:val="007D6241"/>
    <w:rsid w:val="007F4C68"/>
    <w:rsid w:val="007F5A7B"/>
    <w:rsid w:val="007F7499"/>
    <w:rsid w:val="008101A4"/>
    <w:rsid w:val="008236E0"/>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14C4"/>
    <w:rsid w:val="008A315D"/>
    <w:rsid w:val="008A574E"/>
    <w:rsid w:val="008A5D1C"/>
    <w:rsid w:val="008A63F1"/>
    <w:rsid w:val="008B091B"/>
    <w:rsid w:val="008C13C1"/>
    <w:rsid w:val="008C533F"/>
    <w:rsid w:val="008C6685"/>
    <w:rsid w:val="008D3E85"/>
    <w:rsid w:val="008E1182"/>
    <w:rsid w:val="008E62B7"/>
    <w:rsid w:val="008F317E"/>
    <w:rsid w:val="008F3D54"/>
    <w:rsid w:val="00923757"/>
    <w:rsid w:val="009470D0"/>
    <w:rsid w:val="00947184"/>
    <w:rsid w:val="00947C4F"/>
    <w:rsid w:val="00953790"/>
    <w:rsid w:val="0096649A"/>
    <w:rsid w:val="00971A46"/>
    <w:rsid w:val="00975120"/>
    <w:rsid w:val="009817F2"/>
    <w:rsid w:val="009835B8"/>
    <w:rsid w:val="009870A5"/>
    <w:rsid w:val="009919BC"/>
    <w:rsid w:val="0099235B"/>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50C10"/>
    <w:rsid w:val="00A64AE6"/>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2043"/>
    <w:rsid w:val="00B75528"/>
    <w:rsid w:val="00B8044F"/>
    <w:rsid w:val="00B814A7"/>
    <w:rsid w:val="00B84CF6"/>
    <w:rsid w:val="00B84E03"/>
    <w:rsid w:val="00B850FE"/>
    <w:rsid w:val="00B854CE"/>
    <w:rsid w:val="00B871B9"/>
    <w:rsid w:val="00B90CDA"/>
    <w:rsid w:val="00B94DEA"/>
    <w:rsid w:val="00BB1121"/>
    <w:rsid w:val="00BB5396"/>
    <w:rsid w:val="00BC40F4"/>
    <w:rsid w:val="00BC55F6"/>
    <w:rsid w:val="00BD46FD"/>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076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5DA8"/>
    <w:rsid w:val="00D37257"/>
    <w:rsid w:val="00D41C37"/>
    <w:rsid w:val="00D52D7B"/>
    <w:rsid w:val="00D62464"/>
    <w:rsid w:val="00D67620"/>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5E8B"/>
    <w:rsid w:val="00E05623"/>
    <w:rsid w:val="00E15291"/>
    <w:rsid w:val="00E1683E"/>
    <w:rsid w:val="00E2104D"/>
    <w:rsid w:val="00E231D8"/>
    <w:rsid w:val="00E3079A"/>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E61"/>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546E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5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5350</Words>
  <Characters>253</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2024-04-24T12:37:00Z</dcterms:created>
  <dcterms:modified xsi:type="dcterms:W3CDTF">2024-04-30T04:41:00Z</dcterms:modified>
</cp:coreProperties>
</file>