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A0CE" w14:textId="319E509D" w:rsidR="003D5866" w:rsidRPr="008C0913" w:rsidRDefault="003D5866" w:rsidP="003D5866">
      <w:pPr>
        <w:jc w:val="center"/>
        <w:rPr>
          <w:rFonts w:ascii="BIZ UDPゴシック" w:eastAsia="BIZ UDPゴシック" w:hAnsi="BIZ UDPゴシック"/>
          <w:b/>
          <w:bCs/>
          <w:sz w:val="32"/>
          <w:szCs w:val="32"/>
        </w:rPr>
      </w:pPr>
      <w:r w:rsidRPr="008C0913">
        <w:rPr>
          <w:rFonts w:ascii="BIZ UDPゴシック" w:eastAsia="BIZ UDPゴシック" w:hAnsi="BIZ UDPゴシック" w:cs="ＭＳ Ｐゴシック"/>
          <w:b/>
          <w:bCs/>
          <w:noProof/>
          <w:kern w:val="0"/>
          <w:sz w:val="32"/>
          <w:szCs w:val="32"/>
        </w:rPr>
        <mc:AlternateContent>
          <mc:Choice Requires="wps">
            <w:drawing>
              <wp:anchor distT="0" distB="0" distL="114300" distR="114300" simplePos="0" relativeHeight="251659264" behindDoc="0" locked="0" layoutInCell="1" allowOverlap="1" wp14:anchorId="3F108974" wp14:editId="470DCF50">
                <wp:simplePos x="0" y="0"/>
                <wp:positionH relativeFrom="column">
                  <wp:posOffset>5242560</wp:posOffset>
                </wp:positionH>
                <wp:positionV relativeFrom="paragraph">
                  <wp:posOffset>-586740</wp:posOffset>
                </wp:positionV>
                <wp:extent cx="887730" cy="480060"/>
                <wp:effectExtent l="0" t="0" r="26670" b="152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480060"/>
                        </a:xfrm>
                        <a:prstGeom prst="rect">
                          <a:avLst/>
                        </a:prstGeom>
                        <a:solidFill>
                          <a:srgbClr val="FFFFFF"/>
                        </a:solidFill>
                        <a:ln w="9525">
                          <a:solidFill>
                            <a:srgbClr val="000000"/>
                          </a:solidFill>
                          <a:miter lim="800000"/>
                          <a:headEnd/>
                          <a:tailEnd/>
                        </a:ln>
                      </wps:spPr>
                      <wps:txbx>
                        <w:txbxContent>
                          <w:p w14:paraId="0E6F2058" w14:textId="50287A79" w:rsidR="003D5866" w:rsidRPr="008C0913" w:rsidRDefault="003D5866" w:rsidP="003D5866">
                            <w:pPr>
                              <w:jc w:val="center"/>
                              <w:rPr>
                                <w:rFonts w:ascii="BIZ UDPゴシック" w:eastAsia="BIZ UDPゴシック" w:hAnsi="BIZ UDPゴシック"/>
                                <w:sz w:val="28"/>
                                <w:szCs w:val="28"/>
                              </w:rPr>
                            </w:pPr>
                            <w:r w:rsidRPr="008C0913">
                              <w:rPr>
                                <w:rFonts w:ascii="BIZ UDPゴシック" w:eastAsia="BIZ UDPゴシック" w:hAnsi="BIZ UDPゴシック" w:hint="eastAsia"/>
                                <w:sz w:val="28"/>
                                <w:szCs w:val="28"/>
                              </w:rPr>
                              <w:t xml:space="preserve">資料 </w:t>
                            </w:r>
                            <w:r w:rsidR="00CE21BB">
                              <w:rPr>
                                <w:rFonts w:ascii="BIZ UDPゴシック" w:eastAsia="BIZ UDPゴシック" w:hAnsi="BIZ UDPゴシック" w:hint="eastAsia"/>
                                <w:sz w:val="28"/>
                                <w:szCs w:val="28"/>
                              </w:rPr>
                              <w:t>３</w:t>
                            </w:r>
                          </w:p>
                          <w:p w14:paraId="583899D9" w14:textId="77777777" w:rsidR="003D5866" w:rsidRDefault="003D5866" w:rsidP="003D5866">
                            <w:pPr>
                              <w:jc w:val="center"/>
                              <w:rPr>
                                <w:rFonts w:ascii="HGSｺﾞｼｯｸM" w:eastAsia="HGSｺﾞｼｯｸM" w:hAnsi="HGSｺﾞｼｯｸE"/>
                                <w:sz w:val="36"/>
                                <w:szCs w:val="3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08974" id="_x0000_t202" coordsize="21600,21600" o:spt="202" path="m,l,21600r21600,l21600,xe">
                <v:stroke joinstyle="miter"/>
                <v:path gradientshapeok="t" o:connecttype="rect"/>
              </v:shapetype>
              <v:shape id="テキスト ボックス 307" o:spid="_x0000_s1026" type="#_x0000_t202" style="position:absolute;left:0;text-align:left;margin-left:412.8pt;margin-top:-46.2pt;width:69.9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">
                <v:textbox>
                  <w:txbxContent>
                    <w:p w14:paraId="0E6F2058" w14:textId="50287A79" w:rsidR="003D5866" w:rsidRPr="008C0913" w:rsidRDefault="003D5866" w:rsidP="003D5866">
                      <w:pPr>
                        <w:jc w:val="center"/>
                        <w:rPr>
                          <w:rFonts w:ascii="BIZ UDPゴシック" w:eastAsia="BIZ UDPゴシック" w:hAnsi="BIZ UDPゴシック"/>
                          <w:sz w:val="28"/>
                          <w:szCs w:val="28"/>
                        </w:rPr>
                      </w:pPr>
                      <w:r w:rsidRPr="008C0913">
                        <w:rPr>
                          <w:rFonts w:ascii="BIZ UDPゴシック" w:eastAsia="BIZ UDPゴシック" w:hAnsi="BIZ UDPゴシック" w:hint="eastAsia"/>
                          <w:sz w:val="28"/>
                          <w:szCs w:val="28"/>
                        </w:rPr>
                        <w:t xml:space="preserve">資料 </w:t>
                      </w:r>
                      <w:r w:rsidR="00CE21BB">
                        <w:rPr>
                          <w:rFonts w:ascii="BIZ UDPゴシック" w:eastAsia="BIZ UDPゴシック" w:hAnsi="BIZ UDPゴシック" w:hint="eastAsia"/>
                          <w:sz w:val="28"/>
                          <w:szCs w:val="28"/>
                        </w:rPr>
                        <w:t>３</w:t>
                      </w:r>
                    </w:p>
                    <w:p w14:paraId="583899D9" w14:textId="77777777" w:rsidR="003D5866" w:rsidRDefault="003D5866" w:rsidP="003D5866">
                      <w:pPr>
                        <w:jc w:val="center"/>
                        <w:rPr>
                          <w:rFonts w:ascii="HGSｺﾞｼｯｸM" w:eastAsia="HGSｺﾞｼｯｸM" w:hAnsi="HGSｺﾞｼｯｸE"/>
                          <w:sz w:val="36"/>
                          <w:szCs w:val="36"/>
                        </w:rPr>
                      </w:pPr>
                    </w:p>
                  </w:txbxContent>
                </v:textbox>
              </v:shape>
            </w:pict>
          </mc:Fallback>
        </mc:AlternateContent>
      </w:r>
      <w:r w:rsidRPr="008C0913">
        <w:rPr>
          <w:rFonts w:ascii="BIZ UDPゴシック" w:eastAsia="BIZ UDPゴシック" w:hAnsi="BIZ UDPゴシック" w:hint="eastAsia"/>
          <w:b/>
          <w:bCs/>
          <w:sz w:val="32"/>
          <w:szCs w:val="32"/>
        </w:rPr>
        <w:t>【意見交換資料】</w:t>
      </w:r>
    </w:p>
    <w:p w14:paraId="6B8A98B0" w14:textId="41FFDFC0" w:rsidR="003D5866" w:rsidRPr="003D5866" w:rsidRDefault="003D5866" w:rsidP="003D5866">
      <w:pPr>
        <w:jc w:val="center"/>
        <w:rPr>
          <w:rFonts w:ascii="BIZ UDPゴシック" w:eastAsia="BIZ UDPゴシック" w:hAnsi="BIZ UDPゴシック"/>
          <w:b/>
          <w:bCs/>
          <w:sz w:val="28"/>
          <w:szCs w:val="28"/>
          <w:u w:val="single"/>
        </w:rPr>
      </w:pPr>
      <w:r w:rsidRPr="003D5866">
        <w:rPr>
          <w:rFonts w:ascii="BIZ UDPゴシック" w:eastAsia="BIZ UDPゴシック" w:hAnsi="BIZ UDPゴシック" w:hint="eastAsia"/>
          <w:b/>
          <w:bCs/>
          <w:sz w:val="28"/>
          <w:szCs w:val="28"/>
          <w:u w:val="single"/>
        </w:rPr>
        <w:t>大阪府障がい者差別解消ガイドライン第３版（令和３年３月）の</w:t>
      </w:r>
      <w:r w:rsidR="002B795D">
        <w:rPr>
          <w:rFonts w:ascii="BIZ UDPゴシック" w:eastAsia="BIZ UDPゴシック" w:hAnsi="BIZ UDPゴシック" w:hint="eastAsia"/>
          <w:b/>
          <w:bCs/>
          <w:sz w:val="28"/>
          <w:szCs w:val="28"/>
          <w:u w:val="single"/>
        </w:rPr>
        <w:t>改定</w:t>
      </w:r>
      <w:r w:rsidRPr="003D5866">
        <w:rPr>
          <w:rFonts w:ascii="BIZ UDPゴシック" w:eastAsia="BIZ UDPゴシック" w:hAnsi="BIZ UDPゴシック" w:hint="eastAsia"/>
          <w:b/>
          <w:bCs/>
          <w:sz w:val="28"/>
          <w:szCs w:val="28"/>
          <w:u w:val="single"/>
        </w:rPr>
        <w:t>について</w:t>
      </w:r>
    </w:p>
    <w:p w14:paraId="381652FB" w14:textId="0359CEB7" w:rsidR="000F13C6" w:rsidRDefault="000F13C6"/>
    <w:p w14:paraId="275BE7B9" w14:textId="01D8E4A3" w:rsidR="003D5866" w:rsidRPr="001F16EB" w:rsidRDefault="003D5866">
      <w:pPr>
        <w:rPr>
          <w:rFonts w:ascii="BIZ UDPゴシック" w:eastAsia="BIZ UDPゴシック" w:hAnsi="BIZ UDPゴシック"/>
          <w:sz w:val="28"/>
          <w:szCs w:val="28"/>
          <w:shd w:val="pct15" w:color="auto" w:fill="FFFFFF"/>
        </w:rPr>
      </w:pPr>
      <w:r w:rsidRPr="001F16EB">
        <w:rPr>
          <w:rFonts w:ascii="BIZ UDPゴシック" w:eastAsia="BIZ UDPゴシック" w:hAnsi="BIZ UDPゴシック" w:hint="eastAsia"/>
          <w:sz w:val="28"/>
          <w:szCs w:val="28"/>
          <w:bdr w:val="single" w:sz="4" w:space="0" w:color="auto"/>
          <w:shd w:val="pct15" w:color="auto" w:fill="FFFFFF"/>
        </w:rPr>
        <w:t>１．本ガイドラインの目的</w:t>
      </w:r>
    </w:p>
    <w:p w14:paraId="78C7F25D" w14:textId="063FF06A" w:rsidR="003D5866" w:rsidRPr="002B795D" w:rsidRDefault="003D5866">
      <w:pPr>
        <w:rPr>
          <w:rFonts w:ascii="BIZ UDPゴシック" w:eastAsia="BIZ UDPゴシック" w:hAnsi="BIZ UDPゴシック"/>
          <w:sz w:val="24"/>
          <w:szCs w:val="24"/>
        </w:rPr>
      </w:pPr>
      <w:r w:rsidRPr="002B795D">
        <w:rPr>
          <w:rFonts w:ascii="BIZ UDPゴシック" w:eastAsia="BIZ UDPゴシック" w:hAnsi="BIZ UDPゴシック" w:hint="eastAsia"/>
          <w:sz w:val="24"/>
          <w:szCs w:val="24"/>
        </w:rPr>
        <w:t>○大阪府障がい者差別解消条例第</w:t>
      </w:r>
      <w:r w:rsidR="00EF0B3A" w:rsidRPr="002B795D">
        <w:rPr>
          <w:rFonts w:ascii="BIZ UDPゴシック" w:eastAsia="BIZ UDPゴシック" w:hAnsi="BIZ UDPゴシック" w:hint="eastAsia"/>
          <w:sz w:val="24"/>
          <w:szCs w:val="24"/>
        </w:rPr>
        <w:t>４条第２項において、「</w:t>
      </w:r>
      <w:r w:rsidR="00EF0B3A" w:rsidRPr="002B795D">
        <w:rPr>
          <w:rFonts w:ascii="BIZ UDPゴシック" w:eastAsia="BIZ UDPゴシック" w:hAnsi="BIZ UDPゴシック"/>
          <w:sz w:val="24"/>
          <w:szCs w:val="24"/>
        </w:rPr>
        <w:t>府は、基本理念にのっとり、障害を理由とする差別の解消について</w:t>
      </w:r>
      <w:r w:rsidR="00EF0B3A" w:rsidRPr="002B795D">
        <w:rPr>
          <w:rFonts w:ascii="BIZ UDPゴシック" w:eastAsia="BIZ UDPゴシック" w:hAnsi="BIZ UDPゴシック"/>
          <w:b/>
          <w:bCs/>
          <w:sz w:val="24"/>
          <w:szCs w:val="24"/>
        </w:rPr>
        <w:t>、</w:t>
      </w:r>
      <w:r w:rsidR="00EF0B3A" w:rsidRPr="002B795D">
        <w:rPr>
          <w:rFonts w:ascii="BIZ UDPゴシック" w:eastAsia="BIZ UDPゴシック" w:hAnsi="BIZ UDPゴシック"/>
          <w:b/>
          <w:bCs/>
          <w:sz w:val="24"/>
          <w:szCs w:val="24"/>
          <w:u w:val="single"/>
        </w:rPr>
        <w:t>府民の関心と理解を深め、府民が適切に行動するための指針</w:t>
      </w:r>
      <w:r w:rsidR="00EF0B3A" w:rsidRPr="002B795D">
        <w:rPr>
          <w:rFonts w:ascii="BIZ UDPゴシック" w:eastAsia="BIZ UDPゴシック" w:hAnsi="BIZ UDPゴシック"/>
          <w:sz w:val="24"/>
          <w:szCs w:val="24"/>
        </w:rPr>
        <w:t>を作成し、その普及に努めるとともに、必要な啓発活動を行う責務を有する。</w:t>
      </w:r>
      <w:r w:rsidR="00EF0B3A" w:rsidRPr="002B795D">
        <w:rPr>
          <w:rFonts w:ascii="BIZ UDPゴシック" w:eastAsia="BIZ UDPゴシック" w:hAnsi="BIZ UDPゴシック" w:hint="eastAsia"/>
          <w:sz w:val="24"/>
          <w:szCs w:val="24"/>
        </w:rPr>
        <w:t>」とされており、本ガイドラインは</w:t>
      </w:r>
      <w:r w:rsidR="001F16EB">
        <w:rPr>
          <w:rFonts w:ascii="BIZ UDPゴシック" w:eastAsia="BIZ UDPゴシック" w:hAnsi="BIZ UDPゴシック" w:hint="eastAsia"/>
          <w:sz w:val="24"/>
          <w:szCs w:val="24"/>
        </w:rPr>
        <w:t>この条項</w:t>
      </w:r>
      <w:r w:rsidR="00EF0B3A" w:rsidRPr="002B795D">
        <w:rPr>
          <w:rFonts w:ascii="BIZ UDPゴシック" w:eastAsia="BIZ UDPゴシック" w:hAnsi="BIZ UDPゴシック" w:hint="eastAsia"/>
          <w:sz w:val="24"/>
          <w:szCs w:val="24"/>
        </w:rPr>
        <w:t>に基づき作成されている。</w:t>
      </w:r>
    </w:p>
    <w:p w14:paraId="75E9182A" w14:textId="0A50EBB6" w:rsidR="00EF0B3A" w:rsidRPr="008C0913" w:rsidRDefault="00EF0B3A">
      <w:pPr>
        <w:rPr>
          <w:rFonts w:ascii="BIZ UDPゴシック" w:eastAsia="BIZ UDPゴシック" w:hAnsi="BIZ UDPゴシック"/>
        </w:rPr>
      </w:pPr>
    </w:p>
    <w:p w14:paraId="5D6F60AF" w14:textId="5AF53DAA" w:rsidR="00EF0B3A" w:rsidRPr="001F16EB" w:rsidRDefault="00EF0B3A">
      <w:pPr>
        <w:rPr>
          <w:rFonts w:ascii="BIZ UDPゴシック" w:eastAsia="BIZ UDPゴシック" w:hAnsi="BIZ UDPゴシック"/>
          <w:sz w:val="28"/>
          <w:szCs w:val="28"/>
          <w:bdr w:val="single" w:sz="4" w:space="0" w:color="auto"/>
          <w:shd w:val="pct15" w:color="auto" w:fill="FFFFFF"/>
        </w:rPr>
      </w:pPr>
      <w:r w:rsidRPr="001F16EB">
        <w:rPr>
          <w:rFonts w:ascii="BIZ UDPゴシック" w:eastAsia="BIZ UDPゴシック" w:hAnsi="BIZ UDPゴシック" w:hint="eastAsia"/>
          <w:sz w:val="28"/>
          <w:szCs w:val="28"/>
          <w:bdr w:val="single" w:sz="4" w:space="0" w:color="auto"/>
          <w:shd w:val="pct15" w:color="auto" w:fill="FFFFFF"/>
        </w:rPr>
        <w:t>２．本ガイドラインの定期的な見直し</w:t>
      </w:r>
    </w:p>
    <w:p w14:paraId="0D4B8B96" w14:textId="572F0073" w:rsidR="00EF0B3A" w:rsidRPr="002B795D" w:rsidRDefault="00EF0B3A">
      <w:pPr>
        <w:rPr>
          <w:rFonts w:ascii="BIZ UDPゴシック" w:eastAsia="BIZ UDPゴシック" w:hAnsi="BIZ UDPゴシック"/>
          <w:sz w:val="24"/>
          <w:szCs w:val="24"/>
        </w:rPr>
      </w:pPr>
      <w:r w:rsidRPr="002B795D">
        <w:rPr>
          <w:rFonts w:ascii="BIZ UDPゴシック" w:eastAsia="BIZ UDPゴシック" w:hAnsi="BIZ UDPゴシック" w:hint="eastAsia"/>
          <w:sz w:val="24"/>
          <w:szCs w:val="24"/>
        </w:rPr>
        <w:t>○本ガイドライン第３版の５ページにガイドラインの定期的な見直しについて、次のように規定されている。「差別解消の取組みを効果的に推進していくためには、具体的な事例を収集・整理し、広く府民に提供す</w:t>
      </w:r>
      <w:r w:rsidR="001F16EB">
        <w:rPr>
          <w:rFonts w:ascii="BIZ UDPゴシック" w:eastAsia="BIZ UDPゴシック" w:hAnsi="BIZ UDPゴシック" w:hint="eastAsia"/>
          <w:sz w:val="24"/>
          <w:szCs w:val="24"/>
        </w:rPr>
        <w:t>る</w:t>
      </w:r>
      <w:r w:rsidRPr="002B795D">
        <w:rPr>
          <w:rFonts w:ascii="BIZ UDPゴシック" w:eastAsia="BIZ UDPゴシック" w:hAnsi="BIZ UDPゴシック" w:hint="eastAsia"/>
          <w:sz w:val="24"/>
          <w:szCs w:val="24"/>
        </w:rPr>
        <w:t>ことが必要であると考えられます。また、技術の発展、社会情勢の</w:t>
      </w:r>
      <w:r w:rsidR="00BF6E06" w:rsidRPr="002B795D">
        <w:rPr>
          <w:rFonts w:ascii="BIZ UDPゴシック" w:eastAsia="BIZ UDPゴシック" w:hAnsi="BIZ UDPゴシック" w:hint="eastAsia"/>
          <w:sz w:val="24"/>
          <w:szCs w:val="24"/>
        </w:rPr>
        <w:t>変化は、特に合理的配慮について、その内容に大きな進展をもたらすものです。このような進展や状況の変化に合わせて、</w:t>
      </w:r>
      <w:r w:rsidR="00BF6E06" w:rsidRPr="002B795D">
        <w:rPr>
          <w:rFonts w:ascii="BIZ UDPゴシック" w:eastAsia="BIZ UDPゴシック" w:hAnsi="BIZ UDPゴシック" w:hint="eastAsia"/>
          <w:b/>
          <w:bCs/>
          <w:sz w:val="24"/>
          <w:szCs w:val="24"/>
          <w:u w:val="single"/>
        </w:rPr>
        <w:t>ガイドラインも定期的に見直し、府民によりわかりやすいものを示していくことが必要です。今後とも、ガイドラインは、事例の集積や状況の変化、府民の障がい</w:t>
      </w:r>
      <w:r w:rsidR="001F16EB">
        <w:rPr>
          <w:rFonts w:ascii="BIZ UDPゴシック" w:eastAsia="BIZ UDPゴシック" w:hAnsi="BIZ UDPゴシック" w:hint="eastAsia"/>
          <w:b/>
          <w:bCs/>
          <w:sz w:val="24"/>
          <w:szCs w:val="24"/>
          <w:u w:val="single"/>
        </w:rPr>
        <w:t>に対する</w:t>
      </w:r>
      <w:r w:rsidR="00BF6E06" w:rsidRPr="002B795D">
        <w:rPr>
          <w:rFonts w:ascii="BIZ UDPゴシック" w:eastAsia="BIZ UDPゴシック" w:hAnsi="BIZ UDPゴシック" w:hint="eastAsia"/>
          <w:b/>
          <w:bCs/>
          <w:sz w:val="24"/>
          <w:szCs w:val="24"/>
          <w:u w:val="single"/>
        </w:rPr>
        <w:t>理解の深まりに伴って、国の動向等も勘案しつつ、適時、内容の充実を図ります。</w:t>
      </w:r>
      <w:r w:rsidR="00BF6E06" w:rsidRPr="002B795D">
        <w:rPr>
          <w:rFonts w:ascii="BIZ UDPゴシック" w:eastAsia="BIZ UDPゴシック" w:hAnsi="BIZ UDPゴシック" w:hint="eastAsia"/>
          <w:sz w:val="24"/>
          <w:szCs w:val="24"/>
        </w:rPr>
        <w:t>」</w:t>
      </w:r>
    </w:p>
    <w:p w14:paraId="09C66A06" w14:textId="77777777" w:rsidR="007E2E1B" w:rsidRPr="002B795D" w:rsidRDefault="007E2E1B">
      <w:pPr>
        <w:rPr>
          <w:rFonts w:ascii="BIZ UDPゴシック" w:eastAsia="BIZ UDPゴシック" w:hAnsi="BIZ UDPゴシック"/>
          <w:sz w:val="24"/>
          <w:szCs w:val="24"/>
        </w:rPr>
      </w:pPr>
    </w:p>
    <w:p w14:paraId="6B522BA3" w14:textId="0C4C920F" w:rsidR="00582A10" w:rsidRPr="002B795D" w:rsidRDefault="00582A10">
      <w:pPr>
        <w:rPr>
          <w:rFonts w:ascii="BIZ UDPゴシック" w:eastAsia="BIZ UDPゴシック" w:hAnsi="BIZ UDPゴシック"/>
          <w:sz w:val="24"/>
          <w:szCs w:val="24"/>
        </w:rPr>
      </w:pPr>
      <w:r w:rsidRPr="002B795D">
        <w:rPr>
          <w:rFonts w:ascii="BIZ UDPゴシック" w:eastAsia="BIZ UDPゴシック" w:hAnsi="BIZ UDPゴシック" w:hint="eastAsia"/>
          <w:sz w:val="24"/>
          <w:szCs w:val="24"/>
        </w:rPr>
        <w:t>○前回改定</w:t>
      </w:r>
      <w:r w:rsidR="007E2E1B" w:rsidRPr="002B795D">
        <w:rPr>
          <w:rFonts w:ascii="BIZ UDPゴシック" w:eastAsia="BIZ UDPゴシック" w:hAnsi="BIZ UDPゴシック" w:hint="eastAsia"/>
          <w:sz w:val="24"/>
          <w:szCs w:val="24"/>
        </w:rPr>
        <w:t>時（令和３年３月）から３年</w:t>
      </w:r>
      <w:r w:rsidR="001F16EB">
        <w:rPr>
          <w:rFonts w:ascii="BIZ UDPゴシック" w:eastAsia="BIZ UDPゴシック" w:hAnsi="BIZ UDPゴシック" w:hint="eastAsia"/>
          <w:sz w:val="24"/>
          <w:szCs w:val="24"/>
        </w:rPr>
        <w:t>以上が</w:t>
      </w:r>
      <w:r w:rsidR="007E2E1B" w:rsidRPr="002B795D">
        <w:rPr>
          <w:rFonts w:ascii="BIZ UDPゴシック" w:eastAsia="BIZ UDPゴシック" w:hAnsi="BIZ UDPゴシック" w:hint="eastAsia"/>
          <w:sz w:val="24"/>
          <w:szCs w:val="24"/>
        </w:rPr>
        <w:t>経過し事例の蓄積が進んでおり、また、法改正という国の動向もあり</w:t>
      </w:r>
      <w:r w:rsidR="001F16EB">
        <w:rPr>
          <w:rFonts w:ascii="BIZ UDPゴシック" w:eastAsia="BIZ UDPゴシック" w:hAnsi="BIZ UDPゴシック" w:hint="eastAsia"/>
          <w:sz w:val="24"/>
          <w:szCs w:val="24"/>
        </w:rPr>
        <w:t>、</w:t>
      </w:r>
      <w:r w:rsidR="00197192" w:rsidRPr="002B795D">
        <w:rPr>
          <w:rFonts w:ascii="BIZ UDPゴシック" w:eastAsia="BIZ UDPゴシック" w:hAnsi="BIZ UDPゴシック" w:hint="eastAsia"/>
          <w:sz w:val="24"/>
          <w:szCs w:val="24"/>
        </w:rPr>
        <w:t>障がい者差別を取り巻く</w:t>
      </w:r>
      <w:r w:rsidR="007E2E1B" w:rsidRPr="002B795D">
        <w:rPr>
          <w:rFonts w:ascii="BIZ UDPゴシック" w:eastAsia="BIZ UDPゴシック" w:hAnsi="BIZ UDPゴシック" w:hint="eastAsia"/>
          <w:sz w:val="24"/>
          <w:szCs w:val="24"/>
        </w:rPr>
        <w:t>状況が変化しているため、見直しの必要性が生じていると考えられる。</w:t>
      </w:r>
    </w:p>
    <w:p w14:paraId="2E723F3F" w14:textId="6FF10D5B" w:rsidR="00BF6E06" w:rsidRPr="002B795D" w:rsidRDefault="00BF6E06">
      <w:pPr>
        <w:rPr>
          <w:rFonts w:ascii="BIZ UDPゴシック" w:eastAsia="BIZ UDPゴシック" w:hAnsi="BIZ UDPゴシック"/>
          <w:sz w:val="24"/>
          <w:szCs w:val="24"/>
        </w:rPr>
      </w:pPr>
    </w:p>
    <w:p w14:paraId="0D9A421D" w14:textId="7B196F66" w:rsidR="00BF6E06" w:rsidRPr="001F16EB" w:rsidRDefault="00231DC4">
      <w:pPr>
        <w:rPr>
          <w:rFonts w:ascii="BIZ UDPゴシック" w:eastAsia="BIZ UDPゴシック" w:hAnsi="BIZ UDPゴシック"/>
          <w:sz w:val="28"/>
          <w:szCs w:val="28"/>
          <w:bdr w:val="single" w:sz="4" w:space="0" w:color="auto"/>
          <w:shd w:val="pct15" w:color="auto" w:fill="FFFFFF"/>
        </w:rPr>
      </w:pPr>
      <w:r w:rsidRPr="001F16EB">
        <w:rPr>
          <w:rFonts w:ascii="BIZ UDPゴシック" w:eastAsia="BIZ UDPゴシック" w:hAnsi="BIZ UDPゴシック" w:hint="eastAsia"/>
          <w:sz w:val="28"/>
          <w:szCs w:val="28"/>
          <w:bdr w:val="single" w:sz="4" w:space="0" w:color="auto"/>
          <w:shd w:val="pct15" w:color="auto" w:fill="FFFFFF"/>
        </w:rPr>
        <w:t>３．本ガイドラインの現状</w:t>
      </w:r>
      <w:r w:rsidR="00197192" w:rsidRPr="001F16EB">
        <w:rPr>
          <w:rFonts w:ascii="BIZ UDPゴシック" w:eastAsia="BIZ UDPゴシック" w:hAnsi="BIZ UDPゴシック" w:hint="eastAsia"/>
          <w:sz w:val="28"/>
          <w:szCs w:val="28"/>
          <w:bdr w:val="single" w:sz="4" w:space="0" w:color="auto"/>
          <w:shd w:val="pct15" w:color="auto" w:fill="FFFFFF"/>
        </w:rPr>
        <w:t>及び課題</w:t>
      </w:r>
    </w:p>
    <w:p w14:paraId="7D825B57" w14:textId="708BEE50" w:rsidR="00582A10" w:rsidRPr="002B795D" w:rsidRDefault="00231DC4">
      <w:pPr>
        <w:rPr>
          <w:rFonts w:ascii="BIZ UDPゴシック" w:eastAsia="BIZ UDPゴシック" w:hAnsi="BIZ UDPゴシック"/>
          <w:sz w:val="24"/>
          <w:szCs w:val="24"/>
        </w:rPr>
      </w:pPr>
      <w:r w:rsidRPr="002B795D">
        <w:rPr>
          <w:rFonts w:ascii="BIZ UDPゴシック" w:eastAsia="BIZ UDPゴシック" w:hAnsi="BIZ UDPゴシック" w:hint="eastAsia"/>
          <w:sz w:val="24"/>
          <w:szCs w:val="24"/>
        </w:rPr>
        <w:t>○令和６年４月１日より改正障害者差別解消法が施行され、事業者による合理的配慮の提供が努力義務から法的義務となったが、本ガイドライン</w:t>
      </w:r>
      <w:r w:rsidR="00582A10" w:rsidRPr="002B795D">
        <w:rPr>
          <w:rFonts w:ascii="BIZ UDPゴシック" w:eastAsia="BIZ UDPゴシック" w:hAnsi="BIZ UDPゴシック" w:hint="eastAsia"/>
          <w:sz w:val="24"/>
          <w:szCs w:val="24"/>
        </w:rPr>
        <w:t>は改正法の内容</w:t>
      </w:r>
      <w:r w:rsidR="002B795D" w:rsidRPr="002B795D">
        <w:rPr>
          <w:rFonts w:ascii="BIZ UDPゴシック" w:eastAsia="BIZ UDPゴシック" w:hAnsi="BIZ UDPゴシック" w:hint="eastAsia"/>
          <w:sz w:val="24"/>
          <w:szCs w:val="24"/>
        </w:rPr>
        <w:t>及び国の障がい者差別解消の推進に関する基本方針の内容</w:t>
      </w:r>
      <w:r w:rsidR="00582A10" w:rsidRPr="002B795D">
        <w:rPr>
          <w:rFonts w:ascii="BIZ UDPゴシック" w:eastAsia="BIZ UDPゴシック" w:hAnsi="BIZ UDPゴシック" w:hint="eastAsia"/>
          <w:sz w:val="24"/>
          <w:szCs w:val="24"/>
        </w:rPr>
        <w:t>が反映されていない。</w:t>
      </w:r>
    </w:p>
    <w:p w14:paraId="701427C4" w14:textId="50467400" w:rsidR="00582A10" w:rsidRPr="002B795D" w:rsidRDefault="00582A10">
      <w:pPr>
        <w:rPr>
          <w:rFonts w:ascii="BIZ UDPゴシック" w:eastAsia="BIZ UDPゴシック" w:hAnsi="BIZ UDPゴシック"/>
          <w:sz w:val="24"/>
          <w:szCs w:val="24"/>
        </w:rPr>
      </w:pPr>
    </w:p>
    <w:p w14:paraId="7FB38A63" w14:textId="425B76B0" w:rsidR="00CB6F2B" w:rsidRPr="002B795D" w:rsidRDefault="00CB6F2B">
      <w:pPr>
        <w:rPr>
          <w:rFonts w:ascii="BIZ UDPゴシック" w:eastAsia="BIZ UDPゴシック" w:hAnsi="BIZ UDPゴシック"/>
          <w:sz w:val="24"/>
          <w:szCs w:val="24"/>
        </w:rPr>
      </w:pPr>
      <w:r w:rsidRPr="002B795D">
        <w:rPr>
          <w:rFonts w:ascii="BIZ UDPゴシック" w:eastAsia="BIZ UDPゴシック" w:hAnsi="BIZ UDPゴシック" w:hint="eastAsia"/>
          <w:sz w:val="24"/>
          <w:szCs w:val="24"/>
        </w:rPr>
        <w:t>○</w:t>
      </w:r>
      <w:r w:rsidR="00310F8E" w:rsidRPr="002B795D">
        <w:rPr>
          <w:rFonts w:ascii="BIZ UDPゴシック" w:eastAsia="BIZ UDPゴシック" w:hAnsi="BIZ UDPゴシック" w:hint="eastAsia"/>
          <w:sz w:val="24"/>
          <w:szCs w:val="24"/>
        </w:rPr>
        <w:t>広域支援相談員が相談対応</w:t>
      </w:r>
      <w:r w:rsidR="001F16EB">
        <w:rPr>
          <w:rFonts w:ascii="BIZ UDPゴシック" w:eastAsia="BIZ UDPゴシック" w:hAnsi="BIZ UDPゴシック" w:hint="eastAsia"/>
          <w:sz w:val="24"/>
          <w:szCs w:val="24"/>
        </w:rPr>
        <w:t>することで</w:t>
      </w:r>
      <w:r w:rsidR="008515FB" w:rsidRPr="002B795D">
        <w:rPr>
          <w:rFonts w:ascii="BIZ UDPゴシック" w:eastAsia="BIZ UDPゴシック" w:hAnsi="BIZ UDPゴシック" w:hint="eastAsia"/>
          <w:sz w:val="24"/>
          <w:szCs w:val="24"/>
        </w:rPr>
        <w:t>状況が改善した事例、民間事業者の自発的な合理的配慮に関する取組み、府内</w:t>
      </w:r>
      <w:r w:rsidR="001F16EB">
        <w:rPr>
          <w:rFonts w:ascii="BIZ UDPゴシック" w:eastAsia="BIZ UDPゴシック" w:hAnsi="BIZ UDPゴシック" w:hint="eastAsia"/>
          <w:sz w:val="24"/>
          <w:szCs w:val="24"/>
        </w:rPr>
        <w:t>市町村</w:t>
      </w:r>
      <w:r w:rsidR="008515FB" w:rsidRPr="002B795D">
        <w:rPr>
          <w:rFonts w:ascii="BIZ UDPゴシック" w:eastAsia="BIZ UDPゴシック" w:hAnsi="BIZ UDPゴシック" w:hint="eastAsia"/>
          <w:sz w:val="24"/>
          <w:szCs w:val="24"/>
        </w:rPr>
        <w:t>の合理的配慮や啓発等に関する先進的な取組み等の好事例の紹介</w:t>
      </w:r>
      <w:r w:rsidR="001F16EB">
        <w:rPr>
          <w:rFonts w:ascii="BIZ UDPゴシック" w:eastAsia="BIZ UDPゴシック" w:hAnsi="BIZ UDPゴシック" w:hint="eastAsia"/>
          <w:sz w:val="24"/>
          <w:szCs w:val="24"/>
        </w:rPr>
        <w:t>等の</w:t>
      </w:r>
      <w:r w:rsidR="008515FB" w:rsidRPr="002B795D">
        <w:rPr>
          <w:rFonts w:ascii="BIZ UDPゴシック" w:eastAsia="BIZ UDPゴシック" w:hAnsi="BIZ UDPゴシック" w:hint="eastAsia"/>
          <w:sz w:val="24"/>
          <w:szCs w:val="24"/>
        </w:rPr>
        <w:t>掲載</w:t>
      </w:r>
      <w:r w:rsidR="001F16EB">
        <w:rPr>
          <w:rFonts w:ascii="BIZ UDPゴシック" w:eastAsia="BIZ UDPゴシック" w:hAnsi="BIZ UDPゴシック" w:hint="eastAsia"/>
          <w:sz w:val="24"/>
          <w:szCs w:val="24"/>
        </w:rPr>
        <w:t>が十分さ</w:t>
      </w:r>
      <w:r w:rsidR="008515FB" w:rsidRPr="002B795D">
        <w:rPr>
          <w:rFonts w:ascii="BIZ UDPゴシック" w:eastAsia="BIZ UDPゴシック" w:hAnsi="BIZ UDPゴシック" w:hint="eastAsia"/>
          <w:sz w:val="24"/>
          <w:szCs w:val="24"/>
        </w:rPr>
        <w:t>れていない。</w:t>
      </w:r>
    </w:p>
    <w:p w14:paraId="6183C08A" w14:textId="167E5384" w:rsidR="008515FB" w:rsidRPr="002B795D" w:rsidRDefault="008515FB">
      <w:pPr>
        <w:rPr>
          <w:rFonts w:ascii="BIZ UDPゴシック" w:eastAsia="BIZ UDPゴシック" w:hAnsi="BIZ UDPゴシック"/>
          <w:sz w:val="24"/>
          <w:szCs w:val="24"/>
        </w:rPr>
      </w:pPr>
    </w:p>
    <w:p w14:paraId="11835104" w14:textId="75C7AE2A" w:rsidR="004D2F9F" w:rsidRPr="002B795D" w:rsidRDefault="004D2F9F">
      <w:pPr>
        <w:rPr>
          <w:rFonts w:ascii="BIZ UDPゴシック" w:eastAsia="BIZ UDPゴシック" w:hAnsi="BIZ UDPゴシック"/>
          <w:sz w:val="24"/>
          <w:szCs w:val="24"/>
        </w:rPr>
      </w:pPr>
    </w:p>
    <w:p w14:paraId="08716571" w14:textId="0949ED7B" w:rsidR="004D2F9F" w:rsidRPr="002B795D" w:rsidRDefault="004D2F9F" w:rsidP="004D2F9F">
      <w:pPr>
        <w:jc w:val="right"/>
        <w:rPr>
          <w:rFonts w:ascii="BIZ UDPゴシック" w:eastAsia="BIZ UDPゴシック" w:hAnsi="BIZ UDPゴシック"/>
          <w:sz w:val="24"/>
          <w:szCs w:val="24"/>
        </w:rPr>
      </w:pPr>
      <w:r w:rsidRPr="002B795D">
        <w:rPr>
          <w:rFonts w:ascii="BIZ UDPゴシック" w:eastAsia="BIZ UDPゴシック" w:hAnsi="BIZ UDPゴシック" w:hint="eastAsia"/>
          <w:sz w:val="24"/>
          <w:szCs w:val="24"/>
        </w:rPr>
        <w:t>以上</w:t>
      </w:r>
    </w:p>
    <w:sectPr w:rsidR="004D2F9F" w:rsidRPr="002B795D" w:rsidSect="003D58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9E4A" w14:textId="77777777" w:rsidR="009D3FD7" w:rsidRDefault="009D3FD7" w:rsidP="009D3FD7">
      <w:r>
        <w:separator/>
      </w:r>
    </w:p>
  </w:endnote>
  <w:endnote w:type="continuationSeparator" w:id="0">
    <w:p w14:paraId="46D8F7AA" w14:textId="77777777" w:rsidR="009D3FD7" w:rsidRDefault="009D3FD7" w:rsidP="009D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7F0C" w14:textId="77777777" w:rsidR="009D3FD7" w:rsidRDefault="009D3FD7" w:rsidP="009D3FD7">
      <w:r>
        <w:separator/>
      </w:r>
    </w:p>
  </w:footnote>
  <w:footnote w:type="continuationSeparator" w:id="0">
    <w:p w14:paraId="0A3722DF" w14:textId="77777777" w:rsidR="009D3FD7" w:rsidRDefault="009D3FD7" w:rsidP="009D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66"/>
    <w:rsid w:val="000F13C6"/>
    <w:rsid w:val="00197192"/>
    <w:rsid w:val="001F16EB"/>
    <w:rsid w:val="00231DC4"/>
    <w:rsid w:val="002B795D"/>
    <w:rsid w:val="002D5A09"/>
    <w:rsid w:val="00310F8E"/>
    <w:rsid w:val="003D5866"/>
    <w:rsid w:val="00446A93"/>
    <w:rsid w:val="004D2F9F"/>
    <w:rsid w:val="004F58D8"/>
    <w:rsid w:val="00582A10"/>
    <w:rsid w:val="007E2E1B"/>
    <w:rsid w:val="008515FB"/>
    <w:rsid w:val="008C0913"/>
    <w:rsid w:val="009D3FD7"/>
    <w:rsid w:val="00B03FF3"/>
    <w:rsid w:val="00BF6E06"/>
    <w:rsid w:val="00CB6F2B"/>
    <w:rsid w:val="00CE21BB"/>
    <w:rsid w:val="00EF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F2B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FD7"/>
    <w:pPr>
      <w:tabs>
        <w:tab w:val="center" w:pos="4252"/>
        <w:tab w:val="right" w:pos="8504"/>
      </w:tabs>
      <w:snapToGrid w:val="0"/>
    </w:pPr>
  </w:style>
  <w:style w:type="character" w:customStyle="1" w:styleId="a4">
    <w:name w:val="ヘッダー (文字)"/>
    <w:basedOn w:val="a0"/>
    <w:link w:val="a3"/>
    <w:uiPriority w:val="99"/>
    <w:rsid w:val="009D3FD7"/>
  </w:style>
  <w:style w:type="paragraph" w:styleId="a5">
    <w:name w:val="footer"/>
    <w:basedOn w:val="a"/>
    <w:link w:val="a6"/>
    <w:uiPriority w:val="99"/>
    <w:unhideWhenUsed/>
    <w:rsid w:val="009D3FD7"/>
    <w:pPr>
      <w:tabs>
        <w:tab w:val="center" w:pos="4252"/>
        <w:tab w:val="right" w:pos="8504"/>
      </w:tabs>
      <w:snapToGrid w:val="0"/>
    </w:pPr>
  </w:style>
  <w:style w:type="character" w:customStyle="1" w:styleId="a6">
    <w:name w:val="フッター (文字)"/>
    <w:basedOn w:val="a0"/>
    <w:link w:val="a5"/>
    <w:uiPriority w:val="99"/>
    <w:rsid w:val="009D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2024-07-03T06:38:00Z</dcterms:created>
  <dcterms:modified xsi:type="dcterms:W3CDTF">2024-07-03T06:38:00Z</dcterms:modified>
</cp:coreProperties>
</file>