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726D" w14:textId="477EC44E" w:rsidR="008530A4" w:rsidRDefault="008530A4" w:rsidP="008530A4">
      <w:pPr>
        <w:jc w:val="center"/>
        <w:rPr>
          <w:rFonts w:ascii="ＭＳ ゴシック" w:eastAsia="ＭＳ ゴシック" w:hAnsi="ＭＳ ゴシック" w:cs="Meiryo UI"/>
          <w:sz w:val="28"/>
          <w:szCs w:val="28"/>
        </w:rPr>
      </w:pPr>
      <w:r w:rsidRPr="00312E49">
        <w:rPr>
          <w:rFonts w:ascii="ＭＳ ゴシック" w:eastAsia="ＭＳ ゴシック" w:hAnsi="ＭＳ ゴシック" w:cs="Meiryo UI" w:hint="eastAsia"/>
          <w:sz w:val="28"/>
          <w:szCs w:val="28"/>
        </w:rPr>
        <w:t>大阪府都市基盤施設維持管理技術審議会運営要綱</w:t>
      </w:r>
    </w:p>
    <w:p w14:paraId="566EA3A0" w14:textId="77777777" w:rsidR="008530A4" w:rsidRPr="00FB1315" w:rsidRDefault="008530A4" w:rsidP="008530A4">
      <w:pPr>
        <w:wordWrap w:val="0"/>
        <w:overflowPunct w:val="0"/>
        <w:snapToGrid w:val="0"/>
        <w:spacing w:line="379" w:lineRule="exact"/>
        <w:rPr>
          <w:rFonts w:ascii="ＭＳ 明朝" w:hAnsi="ＭＳ 明朝"/>
        </w:rPr>
      </w:pPr>
    </w:p>
    <w:p w14:paraId="6D881DC5" w14:textId="77777777" w:rsidR="008530A4" w:rsidRPr="00E81C0C" w:rsidRDefault="008530A4" w:rsidP="008530A4">
      <w:pPr>
        <w:wordWrap w:val="0"/>
        <w:overflowPunct w:val="0"/>
        <w:snapToGrid w:val="0"/>
        <w:spacing w:line="379" w:lineRule="exact"/>
        <w:ind w:left="210" w:right="215" w:hangingChars="100" w:hanging="210"/>
        <w:rPr>
          <w:rFonts w:ascii="ＭＳ ゴシック" w:eastAsia="ＭＳ ゴシック" w:hAnsi="ＭＳ ゴシック"/>
        </w:rPr>
      </w:pPr>
      <w:r w:rsidRPr="00E81C0C">
        <w:rPr>
          <w:rFonts w:ascii="ＭＳ ゴシック" w:eastAsia="ＭＳ ゴシック" w:hAnsi="ＭＳ ゴシック" w:hint="eastAsia"/>
        </w:rPr>
        <w:t>（趣　旨）</w:t>
      </w:r>
    </w:p>
    <w:p w14:paraId="19EAF6F2" w14:textId="77777777" w:rsidR="008530A4" w:rsidRPr="00FB1315" w:rsidRDefault="008530A4" w:rsidP="008530A4">
      <w:pPr>
        <w:wordWrap w:val="0"/>
        <w:overflowPunct w:val="0"/>
        <w:snapToGrid w:val="0"/>
        <w:spacing w:line="379" w:lineRule="exact"/>
        <w:ind w:left="210" w:right="215" w:hangingChars="100" w:hanging="210"/>
        <w:rPr>
          <w:rFonts w:ascii="ＭＳ 明朝" w:hAnsi="ＭＳ 明朝"/>
        </w:rPr>
      </w:pPr>
      <w:r>
        <w:rPr>
          <w:rFonts w:ascii="ＭＳ 明朝" w:hAnsi="ＭＳ 明朝" w:hint="eastAsia"/>
        </w:rPr>
        <w:t>第１</w:t>
      </w:r>
      <w:r w:rsidRPr="00FB1315">
        <w:rPr>
          <w:rFonts w:ascii="ＭＳ 明朝" w:hAnsi="ＭＳ 明朝" w:hint="eastAsia"/>
        </w:rPr>
        <w:t>条　この要綱は、大阪府都市基盤施設維持管理技術審議会規則（平成</w:t>
      </w:r>
      <w:r>
        <w:rPr>
          <w:rFonts w:ascii="ＭＳ 明朝" w:hAnsi="ＭＳ 明朝" w:hint="eastAsia"/>
        </w:rPr>
        <w:t>2</w:t>
      </w:r>
      <w:r>
        <w:rPr>
          <w:rFonts w:ascii="ＭＳ 明朝" w:hAnsi="ＭＳ 明朝"/>
        </w:rPr>
        <w:t>5</w:t>
      </w:r>
      <w:r w:rsidRPr="00FB1315">
        <w:rPr>
          <w:rFonts w:ascii="ＭＳ 明朝" w:hAnsi="ＭＳ 明朝" w:hint="eastAsia"/>
        </w:rPr>
        <w:t>年大阪府規則第</w:t>
      </w:r>
      <w:r>
        <w:rPr>
          <w:rFonts w:ascii="ＭＳ 明朝" w:hAnsi="ＭＳ 明朝" w:hint="eastAsia"/>
        </w:rPr>
        <w:t>1</w:t>
      </w:r>
      <w:r>
        <w:rPr>
          <w:rFonts w:ascii="ＭＳ 明朝" w:hAnsi="ＭＳ 明朝"/>
        </w:rPr>
        <w:t>36</w:t>
      </w:r>
      <w:r w:rsidRPr="00FB1315">
        <w:rPr>
          <w:rFonts w:ascii="ＭＳ 明朝" w:hAnsi="ＭＳ 明朝" w:hint="eastAsia"/>
        </w:rPr>
        <w:t>号。以下「規則」という。）第</w:t>
      </w:r>
      <w:r>
        <w:rPr>
          <w:rFonts w:ascii="ＭＳ 明朝" w:hAnsi="ＭＳ 明朝" w:hint="eastAsia"/>
        </w:rPr>
        <w:t>９</w:t>
      </w:r>
      <w:r w:rsidRPr="00FB1315">
        <w:rPr>
          <w:rFonts w:ascii="ＭＳ 明朝" w:hAnsi="ＭＳ 明朝" w:hint="eastAsia"/>
        </w:rPr>
        <w:t>条</w:t>
      </w:r>
      <w:r>
        <w:rPr>
          <w:rFonts w:ascii="ＭＳ 明朝" w:hAnsi="ＭＳ 明朝" w:hint="eastAsia"/>
        </w:rPr>
        <w:t>の規定に</w:t>
      </w:r>
      <w:r w:rsidRPr="00FB1315">
        <w:rPr>
          <w:rFonts w:ascii="ＭＳ 明朝" w:hAnsi="ＭＳ 明朝" w:hint="eastAsia"/>
        </w:rPr>
        <w:t>基づき、大阪府都市基盤施設維持管理技術審議会（以下「審議会」という。）の運営に関し、必要な事項を定めるものとする。</w:t>
      </w:r>
    </w:p>
    <w:p w14:paraId="66105670" w14:textId="77777777" w:rsidR="008530A4" w:rsidRPr="00FB1315" w:rsidRDefault="008530A4" w:rsidP="008530A4">
      <w:pPr>
        <w:wordWrap w:val="0"/>
        <w:overflowPunct w:val="0"/>
        <w:snapToGrid w:val="0"/>
        <w:spacing w:line="379" w:lineRule="exact"/>
        <w:ind w:left="210" w:right="215" w:hangingChars="100" w:hanging="210"/>
        <w:rPr>
          <w:rFonts w:ascii="ＭＳ 明朝" w:hAnsi="ＭＳ 明朝"/>
        </w:rPr>
      </w:pPr>
    </w:p>
    <w:p w14:paraId="1BD0ED31" w14:textId="77777777" w:rsidR="008530A4" w:rsidRPr="00F30056" w:rsidRDefault="008530A4" w:rsidP="008530A4">
      <w:pPr>
        <w:wordWrap w:val="0"/>
        <w:overflowPunct w:val="0"/>
        <w:snapToGrid w:val="0"/>
        <w:spacing w:line="379" w:lineRule="exact"/>
        <w:ind w:right="215"/>
        <w:rPr>
          <w:rFonts w:ascii="ＭＳ ゴシック" w:eastAsia="ＭＳ ゴシック" w:hAnsi="ＭＳ ゴシック"/>
        </w:rPr>
      </w:pPr>
      <w:r w:rsidRPr="00F30056">
        <w:rPr>
          <w:rFonts w:ascii="ＭＳ ゴシック" w:eastAsia="ＭＳ ゴシック" w:hAnsi="ＭＳ ゴシック" w:hint="eastAsia"/>
        </w:rPr>
        <w:t>（招集の通知）</w:t>
      </w:r>
    </w:p>
    <w:p w14:paraId="392836DC" w14:textId="77777777" w:rsidR="008530A4" w:rsidRPr="00F30056" w:rsidRDefault="008530A4" w:rsidP="008530A4">
      <w:pPr>
        <w:wordWrap w:val="0"/>
        <w:overflowPunct w:val="0"/>
        <w:snapToGrid w:val="0"/>
        <w:spacing w:line="379" w:lineRule="exact"/>
        <w:ind w:left="210" w:right="215" w:hangingChars="100" w:hanging="210"/>
        <w:rPr>
          <w:rFonts w:ascii="ＭＳ 明朝" w:hAnsi="ＭＳ 明朝"/>
        </w:rPr>
      </w:pPr>
      <w:r w:rsidRPr="00F30056">
        <w:rPr>
          <w:rFonts w:ascii="ＭＳ 明朝" w:hAnsi="ＭＳ 明朝" w:hint="eastAsia"/>
        </w:rPr>
        <w:t>第２条　会長は、審議会の会議の日</w:t>
      </w:r>
      <w:r>
        <w:rPr>
          <w:rFonts w:ascii="ＭＳ 明朝" w:hAnsi="ＭＳ 明朝" w:hint="eastAsia"/>
        </w:rPr>
        <w:t>の</w:t>
      </w:r>
      <w:r w:rsidRPr="00F30056">
        <w:rPr>
          <w:rFonts w:ascii="ＭＳ 明朝" w:hAnsi="ＭＳ 明朝" w:hint="eastAsia"/>
        </w:rPr>
        <w:t>前日までに会議の招集及び会議に付議すべき事項を委員に通知しなければならない。ただし、緊急を要する場合は、この限りでない。</w:t>
      </w:r>
    </w:p>
    <w:p w14:paraId="56CD6964" w14:textId="77777777" w:rsidR="008530A4" w:rsidRDefault="008530A4" w:rsidP="008530A4">
      <w:pPr>
        <w:wordWrap w:val="0"/>
        <w:overflowPunct w:val="0"/>
        <w:snapToGrid w:val="0"/>
        <w:spacing w:line="379" w:lineRule="exact"/>
        <w:ind w:right="215"/>
        <w:rPr>
          <w:rFonts w:ascii="ＭＳ ゴシック" w:eastAsia="ＭＳ ゴシック" w:hAnsi="ＭＳ ゴシック"/>
        </w:rPr>
      </w:pPr>
    </w:p>
    <w:p w14:paraId="21510882" w14:textId="77777777" w:rsidR="008530A4" w:rsidRPr="00F30056" w:rsidRDefault="008530A4" w:rsidP="008530A4">
      <w:pPr>
        <w:wordWrap w:val="0"/>
        <w:overflowPunct w:val="0"/>
        <w:snapToGrid w:val="0"/>
        <w:spacing w:line="379" w:lineRule="exact"/>
        <w:ind w:right="215"/>
        <w:rPr>
          <w:rFonts w:ascii="ＭＳ ゴシック" w:eastAsia="ＭＳ ゴシック" w:hAnsi="ＭＳ ゴシック"/>
        </w:rPr>
      </w:pPr>
      <w:r w:rsidRPr="00F30056">
        <w:rPr>
          <w:rFonts w:ascii="ＭＳ ゴシック" w:eastAsia="ＭＳ ゴシック" w:hAnsi="ＭＳ ゴシック" w:hint="eastAsia"/>
        </w:rPr>
        <w:t>（議　事）</w:t>
      </w:r>
    </w:p>
    <w:p w14:paraId="3CC01B46" w14:textId="77777777" w:rsidR="008530A4" w:rsidRPr="00F30056" w:rsidRDefault="008530A4" w:rsidP="008530A4">
      <w:pPr>
        <w:wordWrap w:val="0"/>
        <w:overflowPunct w:val="0"/>
        <w:snapToGrid w:val="0"/>
        <w:spacing w:line="379" w:lineRule="exact"/>
        <w:ind w:right="215"/>
        <w:rPr>
          <w:rFonts w:ascii="ＭＳ 明朝" w:hAnsi="ＭＳ 明朝"/>
        </w:rPr>
      </w:pPr>
      <w:r w:rsidRPr="00F30056">
        <w:rPr>
          <w:rFonts w:ascii="ＭＳ 明朝" w:hAnsi="ＭＳ 明朝" w:hint="eastAsia"/>
        </w:rPr>
        <w:t>第３条　議長は、会議を開閉し、議事を主宰し、及び議場の秩序を保持する。</w:t>
      </w:r>
    </w:p>
    <w:p w14:paraId="30E3212D"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２　議長は、必要と認めるときは、委員及び議事に関係のある者に意見を聴くことができる。</w:t>
      </w:r>
    </w:p>
    <w:p w14:paraId="147C7F89"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0735697D"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Pr>
          <w:rFonts w:ascii="ＭＳ ゴシック" w:eastAsia="ＭＳ ゴシック" w:hAnsi="ＭＳ ゴシック" w:hint="eastAsia"/>
        </w:rPr>
        <w:t>（議事要旨</w:t>
      </w:r>
      <w:r w:rsidRPr="00F30056">
        <w:rPr>
          <w:rFonts w:ascii="ＭＳ ゴシック" w:eastAsia="ＭＳ ゴシック" w:hAnsi="ＭＳ ゴシック" w:hint="eastAsia"/>
        </w:rPr>
        <w:t>）</w:t>
      </w:r>
    </w:p>
    <w:p w14:paraId="271C9529"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第４条　議長は、審議会の会議について次に掲げる事項を記載した</w:t>
      </w:r>
      <w:r>
        <w:rPr>
          <w:rFonts w:ascii="ＭＳ 明朝" w:hAnsi="ＭＳ 明朝" w:hint="eastAsia"/>
        </w:rPr>
        <w:t>議事要旨</w:t>
      </w:r>
      <w:r w:rsidRPr="00F30056">
        <w:rPr>
          <w:rFonts w:ascii="ＭＳ 明朝" w:hAnsi="ＭＳ 明朝" w:hint="eastAsia"/>
        </w:rPr>
        <w:t>を作成しなければならない。</w:t>
      </w:r>
    </w:p>
    <w:p w14:paraId="0E931AF1"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一　審議会の会議の日時及び場所</w:t>
      </w:r>
    </w:p>
    <w:p w14:paraId="3C7D493F"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二　出席した委員及び専門委員の氏名</w:t>
      </w:r>
    </w:p>
    <w:p w14:paraId="2D6FCA7B"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三　調査審議の内容</w:t>
      </w:r>
    </w:p>
    <w:p w14:paraId="34B7AD4C"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05800392"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（答　申）</w:t>
      </w:r>
    </w:p>
    <w:p w14:paraId="1B15AC0B"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第５条　会長は、審議会の会議で議決のあったときは、速やかに答申を行わなければならない。</w:t>
      </w:r>
    </w:p>
    <w:p w14:paraId="2975D7B9" w14:textId="77777777" w:rsidR="008530A4"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２　前項の答申は、書面をもって行う。</w:t>
      </w:r>
    </w:p>
    <w:p w14:paraId="28E190C0" w14:textId="27009481" w:rsidR="008530A4" w:rsidRDefault="008530A4" w:rsidP="008530A4">
      <w:pPr>
        <w:wordWrap w:val="0"/>
        <w:overflowPunct w:val="0"/>
        <w:snapToGrid w:val="0"/>
        <w:spacing w:line="379" w:lineRule="exact"/>
        <w:rPr>
          <w:rFonts w:ascii="ＭＳ 明朝" w:hAnsi="ＭＳ 明朝"/>
        </w:rPr>
      </w:pPr>
    </w:p>
    <w:p w14:paraId="5C4DDBFF" w14:textId="77777777" w:rsidR="003B7E97" w:rsidRPr="00F30056" w:rsidRDefault="003B7E97" w:rsidP="008530A4">
      <w:pPr>
        <w:wordWrap w:val="0"/>
        <w:overflowPunct w:val="0"/>
        <w:snapToGrid w:val="0"/>
        <w:spacing w:line="379" w:lineRule="exact"/>
        <w:rPr>
          <w:rFonts w:ascii="ＭＳ 明朝" w:hAnsi="ＭＳ 明朝"/>
        </w:rPr>
      </w:pPr>
    </w:p>
    <w:p w14:paraId="707AE698"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（部会の設置）</w:t>
      </w:r>
    </w:p>
    <w:p w14:paraId="35ED550C"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第６条　規則第</w:t>
      </w:r>
      <w:r>
        <w:rPr>
          <w:rFonts w:ascii="ＭＳ 明朝" w:hAnsi="ＭＳ 明朝" w:hint="eastAsia"/>
        </w:rPr>
        <w:t>５</w:t>
      </w:r>
      <w:r w:rsidRPr="00F30056">
        <w:rPr>
          <w:rFonts w:ascii="ＭＳ 明朝" w:hAnsi="ＭＳ 明朝" w:hint="eastAsia"/>
        </w:rPr>
        <w:t>条第１項の規定により、審議会に置く部会は次のとおりとする。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222"/>
      </w:tblGrid>
      <w:tr w:rsidR="008530A4" w:rsidRPr="00F30056" w14:paraId="129F89A1" w14:textId="77777777" w:rsidTr="00CA6F87">
        <w:tc>
          <w:tcPr>
            <w:tcW w:w="4335" w:type="dxa"/>
            <w:shd w:val="clear" w:color="auto" w:fill="auto"/>
          </w:tcPr>
          <w:p w14:paraId="6CE482B3" w14:textId="77777777" w:rsidR="008530A4" w:rsidRPr="00F30056" w:rsidRDefault="008530A4" w:rsidP="00CA6F87">
            <w:pPr>
              <w:overflowPunct w:val="0"/>
              <w:snapToGrid w:val="0"/>
              <w:spacing w:line="379" w:lineRule="exact"/>
              <w:jc w:val="center"/>
              <w:rPr>
                <w:rFonts w:ascii="ＭＳ 明朝" w:hAnsi="ＭＳ 明朝"/>
              </w:rPr>
            </w:pPr>
            <w:r w:rsidRPr="00F30056">
              <w:rPr>
                <w:rFonts w:ascii="ＭＳ 明朝" w:hAnsi="ＭＳ 明朝" w:hint="eastAsia"/>
              </w:rPr>
              <w:t>名称</w:t>
            </w:r>
          </w:p>
        </w:tc>
        <w:tc>
          <w:tcPr>
            <w:tcW w:w="4335" w:type="dxa"/>
            <w:shd w:val="clear" w:color="auto" w:fill="auto"/>
          </w:tcPr>
          <w:p w14:paraId="157708F6" w14:textId="77777777" w:rsidR="008530A4" w:rsidRPr="00F30056" w:rsidRDefault="008530A4" w:rsidP="00CA6F87">
            <w:pPr>
              <w:wordWrap w:val="0"/>
              <w:overflowPunct w:val="0"/>
              <w:snapToGrid w:val="0"/>
              <w:spacing w:line="379" w:lineRule="exact"/>
              <w:jc w:val="center"/>
              <w:rPr>
                <w:rFonts w:ascii="ＭＳ 明朝" w:hAnsi="ＭＳ 明朝"/>
              </w:rPr>
            </w:pPr>
            <w:r w:rsidRPr="00F30056">
              <w:rPr>
                <w:rFonts w:ascii="ＭＳ 明朝" w:hAnsi="ＭＳ 明朝" w:hint="eastAsia"/>
              </w:rPr>
              <w:t>担任する事務</w:t>
            </w:r>
          </w:p>
        </w:tc>
      </w:tr>
      <w:tr w:rsidR="008530A4" w:rsidRPr="00F30056" w14:paraId="6681853D" w14:textId="77777777" w:rsidTr="00CA6F87">
        <w:tc>
          <w:tcPr>
            <w:tcW w:w="4335" w:type="dxa"/>
            <w:shd w:val="clear" w:color="auto" w:fill="auto"/>
          </w:tcPr>
          <w:p w14:paraId="0D6FAB2D"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全体検討</w:t>
            </w:r>
            <w:r w:rsidRPr="00F30056">
              <w:rPr>
                <w:rFonts w:ascii="ＭＳ 明朝" w:hAnsi="ＭＳ 明朝" w:hint="eastAsia"/>
              </w:rPr>
              <w:t>部会</w:t>
            </w:r>
          </w:p>
        </w:tc>
        <w:tc>
          <w:tcPr>
            <w:tcW w:w="4335" w:type="dxa"/>
            <w:shd w:val="clear" w:color="auto" w:fill="auto"/>
          </w:tcPr>
          <w:p w14:paraId="10068DFB" w14:textId="77777777" w:rsidR="008530A4" w:rsidRPr="00F30056" w:rsidRDefault="008530A4" w:rsidP="00CA6F87">
            <w:pPr>
              <w:wordWrap w:val="0"/>
              <w:overflowPunct w:val="0"/>
              <w:snapToGrid w:val="0"/>
              <w:spacing w:line="379" w:lineRule="exact"/>
              <w:rPr>
                <w:rFonts w:ascii="ＭＳ 明朝" w:hAnsi="ＭＳ 明朝"/>
              </w:rPr>
            </w:pPr>
            <w:r w:rsidRPr="00F660F0">
              <w:rPr>
                <w:rFonts w:ascii="ＭＳ 明朝" w:hAnsi="ＭＳ 明朝" w:hint="eastAsia"/>
              </w:rPr>
              <w:t>都市基盤施設の維持管理・更新に関する</w:t>
            </w:r>
            <w:r>
              <w:rPr>
                <w:rFonts w:ascii="ＭＳ 明朝" w:hAnsi="ＭＳ 明朝" w:hint="eastAsia"/>
              </w:rPr>
              <w:t>全体調整、検討方針の作成、決定及び審議会の検討成果のとりまとめ等に関する事務</w:t>
            </w:r>
          </w:p>
        </w:tc>
      </w:tr>
      <w:tr w:rsidR="008530A4" w:rsidRPr="00F30056" w14:paraId="29F577F0" w14:textId="77777777" w:rsidTr="00CA6F87">
        <w:tc>
          <w:tcPr>
            <w:tcW w:w="4335" w:type="dxa"/>
            <w:shd w:val="clear" w:color="auto" w:fill="auto"/>
          </w:tcPr>
          <w:p w14:paraId="11E151B3" w14:textId="77777777" w:rsidR="008530A4" w:rsidRDefault="008530A4" w:rsidP="00CA6F87">
            <w:pPr>
              <w:wordWrap w:val="0"/>
              <w:overflowPunct w:val="0"/>
              <w:snapToGrid w:val="0"/>
              <w:spacing w:line="379" w:lineRule="exact"/>
              <w:rPr>
                <w:rFonts w:ascii="ＭＳ 明朝" w:hAnsi="ＭＳ 明朝"/>
              </w:rPr>
            </w:pPr>
            <w:r>
              <w:rPr>
                <w:rFonts w:ascii="ＭＳ 明朝" w:hAnsi="ＭＳ 明朝" w:hint="eastAsia"/>
              </w:rPr>
              <w:t>道路・橋梁等部会</w:t>
            </w:r>
          </w:p>
        </w:tc>
        <w:tc>
          <w:tcPr>
            <w:tcW w:w="4335" w:type="dxa"/>
            <w:shd w:val="clear" w:color="auto" w:fill="auto"/>
          </w:tcPr>
          <w:p w14:paraId="0C080005" w14:textId="77777777" w:rsidR="008530A4" w:rsidRPr="00F660F0" w:rsidRDefault="008530A4" w:rsidP="00CA6F87">
            <w:pPr>
              <w:wordWrap w:val="0"/>
              <w:overflowPunct w:val="0"/>
              <w:snapToGrid w:val="0"/>
              <w:spacing w:line="379" w:lineRule="exact"/>
              <w:rPr>
                <w:rFonts w:ascii="ＭＳ 明朝" w:hAnsi="ＭＳ 明朝"/>
              </w:rPr>
            </w:pPr>
            <w:r w:rsidRPr="00414AC1">
              <w:rPr>
                <w:rFonts w:ascii="ＭＳ 明朝" w:hAnsi="ＭＳ 明朝" w:hint="eastAsia"/>
              </w:rPr>
              <w:t>道路</w:t>
            </w:r>
            <w:r>
              <w:rPr>
                <w:rFonts w:ascii="ＭＳ 明朝" w:hAnsi="ＭＳ 明朝" w:hint="eastAsia"/>
              </w:rPr>
              <w:t>、</w:t>
            </w:r>
            <w:r w:rsidRPr="00414AC1">
              <w:rPr>
                <w:rFonts w:ascii="ＭＳ 明朝" w:hAnsi="ＭＳ 明朝" w:hint="eastAsia"/>
              </w:rPr>
              <w:t>モノレール</w:t>
            </w:r>
            <w:r>
              <w:rPr>
                <w:rFonts w:ascii="ＭＳ 明朝" w:hAnsi="ＭＳ 明朝" w:hint="eastAsia"/>
              </w:rPr>
              <w:t>及び公園</w:t>
            </w:r>
            <w:r w:rsidRPr="00414AC1">
              <w:rPr>
                <w:rFonts w:ascii="ＭＳ 明朝" w:hAnsi="ＭＳ 明朝" w:hint="eastAsia"/>
              </w:rPr>
              <w:t>の土木施設（港湾</w:t>
            </w:r>
            <w:r>
              <w:rPr>
                <w:rFonts w:ascii="ＭＳ 明朝" w:hAnsi="ＭＳ 明朝" w:hint="eastAsia"/>
              </w:rPr>
              <w:t>の</w:t>
            </w:r>
            <w:r w:rsidRPr="00414AC1">
              <w:rPr>
                <w:rFonts w:ascii="ＭＳ 明朝" w:hAnsi="ＭＳ 明朝" w:hint="eastAsia"/>
              </w:rPr>
              <w:t>橋梁</w:t>
            </w:r>
            <w:r>
              <w:rPr>
                <w:rFonts w:ascii="ＭＳ 明朝" w:hAnsi="ＭＳ 明朝" w:hint="eastAsia"/>
              </w:rPr>
              <w:t>、</w:t>
            </w:r>
            <w:r w:rsidRPr="00414AC1">
              <w:rPr>
                <w:rFonts w:ascii="ＭＳ 明朝" w:hAnsi="ＭＳ 明朝" w:hint="eastAsia"/>
              </w:rPr>
              <w:t>舗装含む）の維持管理・更新に関する事務</w:t>
            </w:r>
          </w:p>
        </w:tc>
      </w:tr>
      <w:tr w:rsidR="008530A4" w:rsidRPr="00F30056" w14:paraId="415780A3" w14:textId="77777777" w:rsidTr="00CA6F87">
        <w:tc>
          <w:tcPr>
            <w:tcW w:w="4335" w:type="dxa"/>
            <w:shd w:val="clear" w:color="auto" w:fill="auto"/>
          </w:tcPr>
          <w:p w14:paraId="49070DE6"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lastRenderedPageBreak/>
              <w:t>河川等部会</w:t>
            </w:r>
          </w:p>
        </w:tc>
        <w:tc>
          <w:tcPr>
            <w:tcW w:w="4335" w:type="dxa"/>
            <w:shd w:val="clear" w:color="auto" w:fill="auto"/>
          </w:tcPr>
          <w:p w14:paraId="2EAD16FC"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河川、下水道、港湾及び海岸</w:t>
            </w:r>
            <w:r w:rsidRPr="00FB1315">
              <w:rPr>
                <w:rFonts w:ascii="ＭＳ 明朝" w:hAnsi="ＭＳ 明朝" w:hint="eastAsia"/>
              </w:rPr>
              <w:t>の土木施設の</w:t>
            </w:r>
            <w:r>
              <w:rPr>
                <w:rFonts w:ascii="ＭＳ 明朝" w:hAnsi="ＭＳ 明朝" w:hint="eastAsia"/>
              </w:rPr>
              <w:t>維持管理・更新に関する事務</w:t>
            </w:r>
          </w:p>
        </w:tc>
      </w:tr>
      <w:tr w:rsidR="008530A4" w:rsidRPr="00F30056" w14:paraId="2B75C426" w14:textId="77777777" w:rsidTr="00CA6F87">
        <w:tc>
          <w:tcPr>
            <w:tcW w:w="4335" w:type="dxa"/>
            <w:shd w:val="clear" w:color="auto" w:fill="auto"/>
          </w:tcPr>
          <w:p w14:paraId="54EEC4CE"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設備</w:t>
            </w:r>
            <w:r w:rsidRPr="00F30056">
              <w:rPr>
                <w:rFonts w:ascii="ＭＳ 明朝" w:hAnsi="ＭＳ 明朝" w:hint="eastAsia"/>
              </w:rPr>
              <w:t>部会</w:t>
            </w:r>
          </w:p>
        </w:tc>
        <w:tc>
          <w:tcPr>
            <w:tcW w:w="4335" w:type="dxa"/>
            <w:shd w:val="clear" w:color="auto" w:fill="auto"/>
          </w:tcPr>
          <w:p w14:paraId="6700F9A3" w14:textId="77777777" w:rsidR="008530A4" w:rsidRPr="00F30056" w:rsidRDefault="008530A4" w:rsidP="00CA6F87">
            <w:pPr>
              <w:wordWrap w:val="0"/>
              <w:overflowPunct w:val="0"/>
              <w:snapToGrid w:val="0"/>
              <w:spacing w:line="379" w:lineRule="exact"/>
              <w:rPr>
                <w:rFonts w:ascii="ＭＳ 明朝" w:hAnsi="ＭＳ 明朝"/>
              </w:rPr>
            </w:pPr>
            <w:r>
              <w:rPr>
                <w:rFonts w:ascii="ＭＳ 明朝" w:hAnsi="ＭＳ 明朝" w:hint="eastAsia"/>
              </w:rPr>
              <w:t>道路、モノレール、河川、下水道、公園、港湾及び海岸等の電気・機械設備の維持管理・更新に関する事務</w:t>
            </w:r>
          </w:p>
        </w:tc>
      </w:tr>
    </w:tbl>
    <w:p w14:paraId="5FF2A8CA"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7B42360E"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（部会の組織）</w:t>
      </w:r>
    </w:p>
    <w:p w14:paraId="3620ADC6" w14:textId="77777777" w:rsidR="008530A4" w:rsidRPr="00F30056" w:rsidRDefault="008530A4" w:rsidP="008530A4">
      <w:pPr>
        <w:wordWrap w:val="0"/>
        <w:overflowPunct w:val="0"/>
        <w:snapToGrid w:val="0"/>
        <w:spacing w:line="379" w:lineRule="exact"/>
        <w:ind w:left="210" w:hangingChars="100" w:hanging="210"/>
        <w:rPr>
          <w:rFonts w:ascii="ＭＳ 明朝" w:hAnsi="ＭＳ 明朝"/>
        </w:rPr>
      </w:pPr>
      <w:r w:rsidRPr="00F30056">
        <w:rPr>
          <w:rFonts w:ascii="ＭＳ 明朝" w:hAnsi="ＭＳ 明朝" w:hint="eastAsia"/>
        </w:rPr>
        <w:t>第７条　部会委員は、規則第</w:t>
      </w:r>
      <w:r>
        <w:rPr>
          <w:rFonts w:ascii="ＭＳ 明朝" w:hAnsi="ＭＳ 明朝" w:hint="eastAsia"/>
        </w:rPr>
        <w:t>２</w:t>
      </w:r>
      <w:r w:rsidRPr="00F30056">
        <w:rPr>
          <w:rFonts w:ascii="ＭＳ 明朝" w:hAnsi="ＭＳ 明朝" w:hint="eastAsia"/>
        </w:rPr>
        <w:t>条第２項に掲げる</w:t>
      </w:r>
      <w:r>
        <w:rPr>
          <w:rFonts w:ascii="ＭＳ 明朝" w:hAnsi="ＭＳ 明朝" w:hint="eastAsia"/>
        </w:rPr>
        <w:t>知事が</w:t>
      </w:r>
      <w:r w:rsidRPr="00F30056">
        <w:rPr>
          <w:rFonts w:ascii="ＭＳ 明朝" w:hAnsi="ＭＳ 明朝" w:hint="eastAsia"/>
        </w:rPr>
        <w:t>任命</w:t>
      </w:r>
      <w:r>
        <w:rPr>
          <w:rFonts w:ascii="ＭＳ 明朝" w:hAnsi="ＭＳ 明朝" w:hint="eastAsia"/>
        </w:rPr>
        <w:t>した者のうち</w:t>
      </w:r>
      <w:r w:rsidRPr="00F30056">
        <w:rPr>
          <w:rFonts w:ascii="ＭＳ 明朝" w:hAnsi="ＭＳ 明朝" w:hint="eastAsia"/>
        </w:rPr>
        <w:t>から、会長が指名する。</w:t>
      </w:r>
    </w:p>
    <w:p w14:paraId="1EB753FB" w14:textId="77777777" w:rsidR="008530A4" w:rsidRPr="00F30056" w:rsidRDefault="008530A4" w:rsidP="008530A4">
      <w:pPr>
        <w:wordWrap w:val="0"/>
        <w:overflowPunct w:val="0"/>
        <w:snapToGrid w:val="0"/>
        <w:spacing w:line="379" w:lineRule="exact"/>
        <w:rPr>
          <w:rFonts w:ascii="ＭＳ 明朝" w:hAnsi="ＭＳ 明朝"/>
        </w:rPr>
      </w:pPr>
    </w:p>
    <w:p w14:paraId="7A1D8FDC"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w:t>
      </w:r>
      <w:r>
        <w:rPr>
          <w:rFonts w:ascii="ＭＳ ゴシック" w:eastAsia="ＭＳ ゴシック" w:hAnsi="ＭＳ ゴシック" w:hint="eastAsia"/>
        </w:rPr>
        <w:t>の</w:t>
      </w:r>
      <w:r w:rsidRPr="00F30056">
        <w:rPr>
          <w:rFonts w:ascii="ＭＳ ゴシック" w:eastAsia="ＭＳ ゴシック" w:hAnsi="ＭＳ ゴシック" w:hint="eastAsia"/>
        </w:rPr>
        <w:t>部会長）</w:t>
      </w:r>
    </w:p>
    <w:p w14:paraId="5B24D64B"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第８条　部会に部会長を置き、会長が指名する委員がこれに当たる。</w:t>
      </w:r>
    </w:p>
    <w:p w14:paraId="2F3DE053"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２　部会長に事故があるときは、部会長があらかじめ指名する部会委員がその職務を代理する。</w:t>
      </w:r>
    </w:p>
    <w:p w14:paraId="73D3AB43"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1A5E24C0"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（部会の運営）</w:t>
      </w:r>
    </w:p>
    <w:p w14:paraId="28B49385"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第９条　部会の会議は、部会長が招集し、部会長がその議長となる。</w:t>
      </w:r>
    </w:p>
    <w:p w14:paraId="328C30E1"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２　部会は、部会委員の過半数が出席しなければ会議を開くことができない。</w:t>
      </w:r>
    </w:p>
    <w:p w14:paraId="473C003A"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３　部会の議事は、出席委員の過半数で決し、可否同数のときは、議長の決するところによる。</w:t>
      </w:r>
    </w:p>
    <w:p w14:paraId="63E19EC3" w14:textId="77777777" w:rsidR="008530A4" w:rsidRPr="00F30056" w:rsidRDefault="008530A4" w:rsidP="008530A4">
      <w:pPr>
        <w:wordWrap w:val="0"/>
        <w:overflowPunct w:val="0"/>
        <w:snapToGrid w:val="0"/>
        <w:spacing w:line="379" w:lineRule="exact"/>
        <w:ind w:left="420" w:hangingChars="200" w:hanging="420"/>
        <w:rPr>
          <w:rFonts w:ascii="ＭＳ 明朝" w:hAnsi="ＭＳ 明朝"/>
        </w:rPr>
      </w:pPr>
      <w:r w:rsidRPr="00F30056">
        <w:rPr>
          <w:rFonts w:ascii="ＭＳ 明朝" w:hAnsi="ＭＳ 明朝" w:hint="eastAsia"/>
        </w:rPr>
        <w:t xml:space="preserve">　４　部会長は、第３項の規定により会議で議決のあったときは、速やかに議決の内容を会長に報告するとともに、部会における審議の状況及び結果を審議会に報告する。</w:t>
      </w:r>
    </w:p>
    <w:p w14:paraId="61949C0B"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５　第２条から第４条までの規定は、部会について準用する。</w:t>
      </w:r>
    </w:p>
    <w:p w14:paraId="1D333FD8" w14:textId="77777777" w:rsidR="008530A4" w:rsidRDefault="008530A4" w:rsidP="008530A4">
      <w:pPr>
        <w:wordWrap w:val="0"/>
        <w:overflowPunct w:val="0"/>
        <w:snapToGrid w:val="0"/>
        <w:spacing w:line="379" w:lineRule="exact"/>
        <w:rPr>
          <w:rFonts w:ascii="ＭＳ ゴシック" w:eastAsia="ＭＳ ゴシック" w:hAnsi="ＭＳ ゴシック"/>
        </w:rPr>
      </w:pPr>
    </w:p>
    <w:p w14:paraId="5224FFE2" w14:textId="77777777" w:rsidR="008530A4" w:rsidRPr="00F30056" w:rsidRDefault="008530A4" w:rsidP="008530A4">
      <w:pPr>
        <w:wordWrap w:val="0"/>
        <w:overflowPunct w:val="0"/>
        <w:snapToGrid w:val="0"/>
        <w:spacing w:line="379" w:lineRule="exact"/>
        <w:rPr>
          <w:rFonts w:ascii="ＭＳ ゴシック" w:eastAsia="ＭＳ ゴシック" w:hAnsi="ＭＳ ゴシック"/>
        </w:rPr>
      </w:pPr>
      <w:r w:rsidRPr="00F30056">
        <w:rPr>
          <w:rFonts w:ascii="ＭＳ ゴシック" w:eastAsia="ＭＳ ゴシック" w:hAnsi="ＭＳ ゴシック" w:hint="eastAsia"/>
        </w:rPr>
        <w:t>（庶　務）</w:t>
      </w:r>
    </w:p>
    <w:p w14:paraId="707966B4"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第10条　審議会及び部会の庶務は、都市整備部において行う。</w:t>
      </w:r>
    </w:p>
    <w:p w14:paraId="7C65ECEA"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附　則</w:t>
      </w:r>
    </w:p>
    <w:p w14:paraId="6D3ED201" w14:textId="77777777" w:rsidR="008530A4" w:rsidRPr="00F30056" w:rsidRDefault="008530A4" w:rsidP="008530A4">
      <w:pPr>
        <w:wordWrap w:val="0"/>
        <w:overflowPunct w:val="0"/>
        <w:snapToGrid w:val="0"/>
        <w:spacing w:line="379" w:lineRule="exact"/>
        <w:rPr>
          <w:rFonts w:ascii="ＭＳ 明朝" w:hAnsi="ＭＳ 明朝"/>
        </w:rPr>
      </w:pPr>
      <w:r w:rsidRPr="00F30056">
        <w:rPr>
          <w:rFonts w:ascii="ＭＳ 明朝" w:hAnsi="ＭＳ 明朝" w:hint="eastAsia"/>
        </w:rPr>
        <w:t xml:space="preserve">　　この要綱は、平成</w:t>
      </w:r>
      <w:r>
        <w:rPr>
          <w:rFonts w:ascii="ＭＳ 明朝" w:hAnsi="ＭＳ 明朝" w:hint="eastAsia"/>
        </w:rPr>
        <w:t>2</w:t>
      </w:r>
      <w:r>
        <w:rPr>
          <w:rFonts w:ascii="ＭＳ 明朝" w:hAnsi="ＭＳ 明朝"/>
        </w:rPr>
        <w:t>5</w:t>
      </w:r>
      <w:r>
        <w:rPr>
          <w:rFonts w:ascii="ＭＳ 明朝" w:hAnsi="ＭＳ 明朝" w:hint="eastAsia"/>
        </w:rPr>
        <w:t>年１月2</w:t>
      </w:r>
      <w:r>
        <w:rPr>
          <w:rFonts w:ascii="ＭＳ 明朝" w:hAnsi="ＭＳ 明朝"/>
        </w:rPr>
        <w:t>1</w:t>
      </w:r>
      <w:r w:rsidRPr="00F30056">
        <w:rPr>
          <w:rFonts w:ascii="ＭＳ 明朝" w:hAnsi="ＭＳ 明朝" w:hint="eastAsia"/>
        </w:rPr>
        <w:t>日から施行する。</w:t>
      </w:r>
    </w:p>
    <w:p w14:paraId="1E0B5A17" w14:textId="77777777" w:rsidR="008530A4" w:rsidRDefault="008530A4" w:rsidP="008530A4">
      <w:pPr>
        <w:wordWrap w:val="0"/>
        <w:overflowPunct w:val="0"/>
        <w:snapToGrid w:val="0"/>
        <w:spacing w:line="379" w:lineRule="exact"/>
        <w:rPr>
          <w:rFonts w:ascii="ＭＳ 明朝" w:hAnsi="ＭＳ 明朝"/>
        </w:rPr>
      </w:pPr>
      <w:r>
        <w:rPr>
          <w:rFonts w:ascii="ＭＳ 明朝" w:hAnsi="ＭＳ 明朝" w:hint="eastAsia"/>
        </w:rPr>
        <w:t xml:space="preserve">　　この要綱は、平成2</w:t>
      </w:r>
      <w:r>
        <w:rPr>
          <w:rFonts w:ascii="ＭＳ 明朝" w:hAnsi="ＭＳ 明朝"/>
        </w:rPr>
        <w:t>7</w:t>
      </w:r>
      <w:r>
        <w:rPr>
          <w:rFonts w:ascii="ＭＳ 明朝" w:hAnsi="ＭＳ 明朝" w:hint="eastAsia"/>
        </w:rPr>
        <w:t>年1</w:t>
      </w:r>
      <w:r>
        <w:rPr>
          <w:rFonts w:ascii="ＭＳ 明朝" w:hAnsi="ＭＳ 明朝"/>
        </w:rPr>
        <w:t>2</w:t>
      </w:r>
      <w:r>
        <w:rPr>
          <w:rFonts w:ascii="ＭＳ 明朝" w:hAnsi="ＭＳ 明朝" w:hint="eastAsia"/>
        </w:rPr>
        <w:t>月2</w:t>
      </w:r>
      <w:r>
        <w:rPr>
          <w:rFonts w:ascii="ＭＳ 明朝" w:hAnsi="ＭＳ 明朝"/>
        </w:rPr>
        <w:t>2</w:t>
      </w:r>
      <w:r>
        <w:rPr>
          <w:rFonts w:ascii="ＭＳ 明朝" w:hAnsi="ＭＳ 明朝" w:hint="eastAsia"/>
        </w:rPr>
        <w:t>日から施行する。</w:t>
      </w:r>
    </w:p>
    <w:p w14:paraId="348BE339" w14:textId="6843F56C" w:rsidR="008530A4" w:rsidRDefault="008530A4" w:rsidP="008530A4">
      <w:pPr>
        <w:wordWrap w:val="0"/>
        <w:overflowPunct w:val="0"/>
        <w:snapToGrid w:val="0"/>
        <w:spacing w:line="379" w:lineRule="exact"/>
        <w:rPr>
          <w:rFonts w:ascii="ＭＳ 明朝" w:hAnsi="ＭＳ 明朝"/>
        </w:rPr>
      </w:pPr>
      <w:r>
        <w:rPr>
          <w:rFonts w:ascii="ＭＳ 明朝" w:hAnsi="ＭＳ 明朝" w:hint="eastAsia"/>
        </w:rPr>
        <w:t xml:space="preserve">　　この要綱は、令和</w:t>
      </w:r>
      <w:r w:rsidR="0058391C">
        <w:rPr>
          <w:rFonts w:ascii="ＭＳ 明朝" w:hAnsi="ＭＳ 明朝" w:hint="eastAsia"/>
        </w:rPr>
        <w:t>６</w:t>
      </w:r>
      <w:r>
        <w:rPr>
          <w:rFonts w:ascii="ＭＳ 明朝" w:hAnsi="ＭＳ 明朝" w:hint="eastAsia"/>
        </w:rPr>
        <w:t>年</w:t>
      </w:r>
      <w:r w:rsidR="003B7E97">
        <w:rPr>
          <w:rFonts w:ascii="ＭＳ 明朝" w:hAnsi="ＭＳ 明朝" w:hint="eastAsia"/>
        </w:rPr>
        <w:t>1</w:t>
      </w:r>
      <w:r>
        <w:rPr>
          <w:rFonts w:ascii="ＭＳ 明朝" w:hAnsi="ＭＳ 明朝" w:hint="eastAsia"/>
        </w:rPr>
        <w:t>月</w:t>
      </w:r>
      <w:r w:rsidR="003B7E97">
        <w:rPr>
          <w:rFonts w:ascii="ＭＳ 明朝" w:hAnsi="ＭＳ 明朝" w:hint="eastAsia"/>
        </w:rPr>
        <w:t>1</w:t>
      </w:r>
      <w:r w:rsidR="003B7E97">
        <w:rPr>
          <w:rFonts w:ascii="ＭＳ 明朝" w:hAnsi="ＭＳ 明朝"/>
        </w:rPr>
        <w:t>7</w:t>
      </w:r>
      <w:r>
        <w:rPr>
          <w:rFonts w:ascii="ＭＳ 明朝" w:hAnsi="ＭＳ 明朝" w:hint="eastAsia"/>
        </w:rPr>
        <w:t>日から施行する。</w:t>
      </w:r>
    </w:p>
    <w:p w14:paraId="7598C464" w14:textId="77777777" w:rsidR="008530A4" w:rsidRPr="00312E49" w:rsidRDefault="008530A4" w:rsidP="008530A4">
      <w:pPr>
        <w:wordWrap w:val="0"/>
        <w:overflowPunct w:val="0"/>
        <w:snapToGrid w:val="0"/>
        <w:spacing w:line="379" w:lineRule="exact"/>
        <w:rPr>
          <w:rFonts w:ascii="ＭＳ 明朝" w:hAnsi="ＭＳ 明朝"/>
        </w:rPr>
      </w:pPr>
    </w:p>
    <w:p w14:paraId="5E682DD3" w14:textId="63DA1E22" w:rsidR="00AA1035" w:rsidRPr="008530A4" w:rsidRDefault="00AA1035" w:rsidP="00785134"/>
    <w:sectPr w:rsidR="00AA1035" w:rsidRPr="008530A4" w:rsidSect="008530A4">
      <w:headerReference w:type="default" r:id="rId9"/>
      <w:footerReference w:type="even" r:id="rId10"/>
      <w:footerReference w:type="default" r:id="rId11"/>
      <w:footerReference w:type="first" r:id="rId12"/>
      <w:pgSz w:w="11905" w:h="16837"/>
      <w:pgMar w:top="1247" w:right="1591" w:bottom="787" w:left="1644" w:header="140" w:footer="140" w:gutter="0"/>
      <w:cols w:space="720"/>
      <w:docGrid w:linePitch="379"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0F9A" w14:textId="77777777" w:rsidR="00126119" w:rsidRDefault="00126119" w:rsidP="007D566B">
      <w:r>
        <w:separator/>
      </w:r>
    </w:p>
  </w:endnote>
  <w:endnote w:type="continuationSeparator" w:id="0">
    <w:p w14:paraId="63E53C84" w14:textId="77777777" w:rsidR="00126119" w:rsidRDefault="00126119" w:rsidP="007D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3FCF" w14:textId="77777777" w:rsidR="009943A0" w:rsidRDefault="00734245" w:rsidP="0037734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46CED3B9" w14:textId="77777777" w:rsidR="009943A0" w:rsidRDefault="004868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E6EC" w14:textId="77777777" w:rsidR="009943A0" w:rsidRDefault="004868F4" w:rsidP="0037734A">
    <w:pPr>
      <w:pStyle w:val="a6"/>
      <w:framePr w:wrap="around" w:vAnchor="text" w:hAnchor="margin" w:xAlign="center" w:y="1"/>
      <w:rPr>
        <w:rStyle w:val="aa"/>
      </w:rPr>
    </w:pPr>
  </w:p>
  <w:p w14:paraId="3066C5A6" w14:textId="77777777" w:rsidR="009943A0" w:rsidRDefault="004868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7B8E" w14:textId="77777777" w:rsidR="00046086" w:rsidRDefault="0012611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B578" w14:textId="77777777" w:rsidR="00126119" w:rsidRDefault="00126119" w:rsidP="007D566B">
      <w:r>
        <w:separator/>
      </w:r>
    </w:p>
  </w:footnote>
  <w:footnote w:type="continuationSeparator" w:id="0">
    <w:p w14:paraId="1FC201A1" w14:textId="77777777" w:rsidR="00126119" w:rsidRDefault="00126119" w:rsidP="007D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237F" w14:textId="77777777" w:rsidR="00151567" w:rsidRDefault="004868F4">
    <w:pPr>
      <w:pStyle w:val="a4"/>
    </w:pPr>
  </w:p>
  <w:p w14:paraId="736579A7" w14:textId="0BEAF7B6" w:rsidR="00151567" w:rsidRPr="00BB031F" w:rsidRDefault="00BB031F" w:rsidP="00BB031F">
    <w:pPr>
      <w:pStyle w:val="a4"/>
      <w:jc w:val="right"/>
      <w:rPr>
        <w:rFonts w:ascii="ＭＳ ゴシック" w:eastAsia="ＭＳ ゴシック" w:hAnsi="ＭＳ ゴシック"/>
      </w:rPr>
    </w:pPr>
    <w:r w:rsidRPr="00BB031F">
      <w:rPr>
        <w:rFonts w:ascii="ＭＳ ゴシック" w:eastAsia="ＭＳ ゴシック" w:hAnsi="ＭＳ ゴシック" w:hint="eastAsia"/>
      </w:rPr>
      <w:t>【</w:t>
    </w:r>
    <w:r w:rsidR="00AE1B47">
      <w:rPr>
        <w:rFonts w:ascii="ＭＳ ゴシック" w:eastAsia="ＭＳ ゴシック" w:hAnsi="ＭＳ ゴシック" w:hint="eastAsia"/>
      </w:rPr>
      <w:t>参考</w:t>
    </w:r>
    <w:r w:rsidRPr="00BB031F">
      <w:rPr>
        <w:rFonts w:ascii="ＭＳ ゴシック" w:eastAsia="ＭＳ ゴシック" w:hAnsi="ＭＳ ゴシック" w:hint="eastAsia"/>
      </w:rPr>
      <w:t>資料</w:t>
    </w:r>
    <w:r w:rsidR="00AE1B47">
      <w:rPr>
        <w:rFonts w:ascii="ＭＳ ゴシック" w:eastAsia="ＭＳ ゴシック" w:hAnsi="ＭＳ ゴシック" w:hint="eastAsia"/>
      </w:rPr>
      <w:t>２</w:t>
    </w:r>
    <w:r w:rsidRPr="00BB031F">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F"/>
    <w:rsid w:val="0003025A"/>
    <w:rsid w:val="0003130F"/>
    <w:rsid w:val="00046086"/>
    <w:rsid w:val="00084D05"/>
    <w:rsid w:val="000878FF"/>
    <w:rsid w:val="000B5D20"/>
    <w:rsid w:val="000B6929"/>
    <w:rsid w:val="000C3B47"/>
    <w:rsid w:val="000D42A0"/>
    <w:rsid w:val="000E4DC6"/>
    <w:rsid w:val="000F0A48"/>
    <w:rsid w:val="00126119"/>
    <w:rsid w:val="00130A89"/>
    <w:rsid w:val="00133218"/>
    <w:rsid w:val="00164370"/>
    <w:rsid w:val="001726CA"/>
    <w:rsid w:val="0017464C"/>
    <w:rsid w:val="001C090B"/>
    <w:rsid w:val="001C421F"/>
    <w:rsid w:val="001D701F"/>
    <w:rsid w:val="001E2109"/>
    <w:rsid w:val="001F26FD"/>
    <w:rsid w:val="002707E1"/>
    <w:rsid w:val="002A77AF"/>
    <w:rsid w:val="002D75FE"/>
    <w:rsid w:val="002E2163"/>
    <w:rsid w:val="003632F9"/>
    <w:rsid w:val="00385786"/>
    <w:rsid w:val="003872BB"/>
    <w:rsid w:val="003B7E97"/>
    <w:rsid w:val="003C5CBD"/>
    <w:rsid w:val="003D0C20"/>
    <w:rsid w:val="004868F4"/>
    <w:rsid w:val="004A2BB7"/>
    <w:rsid w:val="004D3C19"/>
    <w:rsid w:val="0058391C"/>
    <w:rsid w:val="0059411E"/>
    <w:rsid w:val="005E72BA"/>
    <w:rsid w:val="005F1AD5"/>
    <w:rsid w:val="00622652"/>
    <w:rsid w:val="00655777"/>
    <w:rsid w:val="00672A30"/>
    <w:rsid w:val="0069700C"/>
    <w:rsid w:val="006A0196"/>
    <w:rsid w:val="006A45BA"/>
    <w:rsid w:val="006D6F2E"/>
    <w:rsid w:val="006E601F"/>
    <w:rsid w:val="007004C3"/>
    <w:rsid w:val="0072089C"/>
    <w:rsid w:val="00734245"/>
    <w:rsid w:val="00737A9A"/>
    <w:rsid w:val="0075607C"/>
    <w:rsid w:val="007755EA"/>
    <w:rsid w:val="007843BC"/>
    <w:rsid w:val="00785134"/>
    <w:rsid w:val="00790D43"/>
    <w:rsid w:val="007D566B"/>
    <w:rsid w:val="00814729"/>
    <w:rsid w:val="008512AA"/>
    <w:rsid w:val="008530A4"/>
    <w:rsid w:val="008C2232"/>
    <w:rsid w:val="008D6A76"/>
    <w:rsid w:val="008E40F8"/>
    <w:rsid w:val="009018E5"/>
    <w:rsid w:val="00914FBD"/>
    <w:rsid w:val="00916A00"/>
    <w:rsid w:val="00922DD2"/>
    <w:rsid w:val="009356E1"/>
    <w:rsid w:val="009518BC"/>
    <w:rsid w:val="00955408"/>
    <w:rsid w:val="00963BA6"/>
    <w:rsid w:val="00976777"/>
    <w:rsid w:val="009A52CE"/>
    <w:rsid w:val="009D5598"/>
    <w:rsid w:val="00A22B1B"/>
    <w:rsid w:val="00A44871"/>
    <w:rsid w:val="00A8098E"/>
    <w:rsid w:val="00A864BA"/>
    <w:rsid w:val="00AA1035"/>
    <w:rsid w:val="00AE1B47"/>
    <w:rsid w:val="00AE2D00"/>
    <w:rsid w:val="00AE3D87"/>
    <w:rsid w:val="00AF0A56"/>
    <w:rsid w:val="00B322D3"/>
    <w:rsid w:val="00B52904"/>
    <w:rsid w:val="00BB031F"/>
    <w:rsid w:val="00BD3DBD"/>
    <w:rsid w:val="00BF6CB3"/>
    <w:rsid w:val="00C40A46"/>
    <w:rsid w:val="00C67431"/>
    <w:rsid w:val="00C7178A"/>
    <w:rsid w:val="00C93BC5"/>
    <w:rsid w:val="00CB0F4F"/>
    <w:rsid w:val="00CC3937"/>
    <w:rsid w:val="00CF5615"/>
    <w:rsid w:val="00D028B8"/>
    <w:rsid w:val="00D07684"/>
    <w:rsid w:val="00DB620B"/>
    <w:rsid w:val="00DD3EEB"/>
    <w:rsid w:val="00DD71A1"/>
    <w:rsid w:val="00E26317"/>
    <w:rsid w:val="00E3207B"/>
    <w:rsid w:val="00E51DD5"/>
    <w:rsid w:val="00E80512"/>
    <w:rsid w:val="00E86E9B"/>
    <w:rsid w:val="00EB575A"/>
    <w:rsid w:val="00EB6AA7"/>
    <w:rsid w:val="00ED03D6"/>
    <w:rsid w:val="00F041A2"/>
    <w:rsid w:val="00F22597"/>
    <w:rsid w:val="00F84441"/>
    <w:rsid w:val="00FE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E77537"/>
  <w15:chartTrackingRefBased/>
  <w15:docId w15:val="{2AD9C614-82F0-4A60-94EA-A28F022C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D566B"/>
    <w:pPr>
      <w:tabs>
        <w:tab w:val="center" w:pos="4252"/>
        <w:tab w:val="right" w:pos="8504"/>
      </w:tabs>
      <w:snapToGrid w:val="0"/>
    </w:pPr>
  </w:style>
  <w:style w:type="character" w:customStyle="1" w:styleId="a5">
    <w:name w:val="ヘッダー (文字)"/>
    <w:basedOn w:val="a0"/>
    <w:link w:val="a4"/>
    <w:rsid w:val="007D566B"/>
  </w:style>
  <w:style w:type="paragraph" w:styleId="a6">
    <w:name w:val="footer"/>
    <w:basedOn w:val="a"/>
    <w:link w:val="a7"/>
    <w:unhideWhenUsed/>
    <w:rsid w:val="007D566B"/>
    <w:pPr>
      <w:tabs>
        <w:tab w:val="center" w:pos="4252"/>
        <w:tab w:val="right" w:pos="8504"/>
      </w:tabs>
      <w:snapToGrid w:val="0"/>
    </w:pPr>
  </w:style>
  <w:style w:type="character" w:customStyle="1" w:styleId="a7">
    <w:name w:val="フッター (文字)"/>
    <w:basedOn w:val="a0"/>
    <w:link w:val="a6"/>
    <w:uiPriority w:val="99"/>
    <w:rsid w:val="007D566B"/>
  </w:style>
  <w:style w:type="paragraph" w:styleId="a8">
    <w:name w:val="Balloon Text"/>
    <w:basedOn w:val="a"/>
    <w:link w:val="a9"/>
    <w:uiPriority w:val="99"/>
    <w:semiHidden/>
    <w:unhideWhenUsed/>
    <w:rsid w:val="008C22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232"/>
    <w:rPr>
      <w:rFonts w:asciiTheme="majorHAnsi" w:eastAsiaTheme="majorEastAsia" w:hAnsiTheme="majorHAnsi" w:cstheme="majorBidi"/>
      <w:sz w:val="18"/>
      <w:szCs w:val="18"/>
    </w:rPr>
  </w:style>
  <w:style w:type="character" w:styleId="aa">
    <w:name w:val="page number"/>
    <w:basedOn w:val="a0"/>
    <w:rsid w:val="0085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8271F-D881-4437-869E-8531DE5C7D96}">
  <ds:schemaRefs>
    <ds:schemaRef ds:uri="http://www.w3.org/XML/1998/namespace"/>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070d2816-acf1-4867-9480-e239a5331c18"/>
    <ds:schemaRef ds:uri="http://schemas.openxmlformats.org/package/2006/metadata/core-properties"/>
    <ds:schemaRef ds:uri="60b12527-e226-4614-b792-74ec134ea487"/>
    <ds:schemaRef ds:uri="http://schemas.microsoft.com/office/2006/metadata/properties"/>
  </ds:schemaRefs>
</ds:datastoreItem>
</file>

<file path=customXml/itemProps2.xml><?xml version="1.0" encoding="utf-8"?>
<ds:datastoreItem xmlns:ds="http://schemas.openxmlformats.org/officeDocument/2006/customXml" ds:itemID="{5881205F-156F-454E-9692-9B66C4267DC4}">
  <ds:schemaRefs>
    <ds:schemaRef ds:uri="http://schemas.microsoft.com/sharepoint/v3/contenttype/forms"/>
  </ds:schemaRefs>
</ds:datastoreItem>
</file>

<file path=customXml/itemProps3.xml><?xml version="1.0" encoding="utf-8"?>
<ds:datastoreItem xmlns:ds="http://schemas.openxmlformats.org/officeDocument/2006/customXml" ds:itemID="{00D2AA9D-065B-4C50-95C8-855DAACE6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070d2816-acf1-4867-9480-e239a53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妻井　繁信</cp:lastModifiedBy>
  <cp:revision>80</cp:revision>
  <cp:lastPrinted>2024-03-22T02:15:00Z</cp:lastPrinted>
  <dcterms:created xsi:type="dcterms:W3CDTF">2022-08-16T06:59:00Z</dcterms:created>
  <dcterms:modified xsi:type="dcterms:W3CDTF">2024-04-02T02:22:00Z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y fmtid="{D5CDD505-2E9C-101B-9397-08002B2CF9AE}" pid="3" name="MediaServiceImageTags">
    <vt:lpwstr/>
  </property>
  <property fmtid="{D5CDD505-2E9C-101B-9397-08002B2CF9AE}" pid="4" name="Order">
    <vt:r8>7200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