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EBAE" w14:textId="5B803D22" w:rsidR="000820C5" w:rsidRDefault="000820C5" w:rsidP="003A2105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</w:p>
    <w:p w14:paraId="0AD04BB5" w14:textId="7E3E3D9A" w:rsidR="000820C5" w:rsidRDefault="000820C5" w:rsidP="003A2105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</w:p>
    <w:p w14:paraId="1AA4004D" w14:textId="77777777" w:rsidR="000820C5" w:rsidRDefault="000820C5" w:rsidP="003A2105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</w:p>
    <w:p w14:paraId="2D1FFEA7" w14:textId="3821713A" w:rsidR="00F32BBE" w:rsidRPr="00BA4FED" w:rsidRDefault="00A56666" w:rsidP="006941DD">
      <w:pPr>
        <w:snapToGrid w:val="0"/>
        <w:spacing w:line="260" w:lineRule="exact"/>
        <w:ind w:firstLineChars="100" w:firstLine="220"/>
        <w:rPr>
          <w:rFonts w:ascii="メイリオ" w:eastAsia="メイリオ" w:hAnsi="メイリオ"/>
          <w:noProof/>
          <w:color w:val="000000" w:themeColor="text1"/>
          <w:sz w:val="21"/>
          <w:szCs w:val="21"/>
        </w:rPr>
      </w:pPr>
      <w:r w:rsidRPr="00BA4FED">
        <w:rPr>
          <w:rFonts w:ascii="メイリオ" w:eastAsia="メイリオ" w:hAnsi="メイリオ" w:cs="メイリオ" w:hint="eastAsia"/>
          <w:b/>
          <w:bCs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C4241D" wp14:editId="77663D63">
                <wp:simplePos x="0" y="0"/>
                <wp:positionH relativeFrom="margin">
                  <wp:posOffset>-27940</wp:posOffset>
                </wp:positionH>
                <wp:positionV relativeFrom="paragraph">
                  <wp:posOffset>-650240</wp:posOffset>
                </wp:positionV>
                <wp:extent cx="8921750" cy="541020"/>
                <wp:effectExtent l="57150" t="38100" r="69850" b="876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0" cy="5410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4C005" w14:textId="40A4FE1F" w:rsidR="00FB04A4" w:rsidRPr="00C45C4C" w:rsidRDefault="00FB04A4" w:rsidP="00D61751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 w:rsidR="00C45C4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　　　</w:t>
                            </w:r>
                            <w:r w:rsidR="005A154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D332D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６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0820C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７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0820C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16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241D" id="正方形/長方形 5" o:spid="_x0000_s1026" style="position:absolute;left:0;text-align:left;margin-left:-2.2pt;margin-top:-51.2pt;width:702.5pt;height:42.6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104C005" w14:textId="40A4FE1F" w:rsidR="00FB04A4" w:rsidRPr="00C45C4C" w:rsidRDefault="00FB04A4" w:rsidP="00D61751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 w:rsidR="00C45C4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　　　</w:t>
                      </w:r>
                      <w:r w:rsidR="005A154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D332D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６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0820C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７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0820C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16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5DD2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令和</w:t>
      </w:r>
      <w:r w:rsidR="00D332DB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６</w:t>
      </w:r>
      <w:r w:rsidR="00365DD2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年</w:t>
      </w:r>
      <w:r w:rsidR="000820C5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７</w:t>
      </w:r>
      <w:r w:rsidR="00365DD2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月</w:t>
      </w:r>
      <w:r w:rsidR="000820C5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16</w:t>
      </w:r>
      <w:r w:rsidR="00365DD2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日</w:t>
      </w:r>
      <w:r w:rsidR="000820C5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火</w:t>
      </w:r>
      <w:r w:rsidR="00365DD2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曜日</w:t>
      </w:r>
      <w:r w:rsidR="001D27F2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、</w:t>
      </w:r>
      <w:r w:rsidR="000820C5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四條畷市立岡部小学校</w:t>
      </w:r>
      <w:r w:rsidR="00023326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にお</w:t>
      </w:r>
      <w:r w:rsidR="0071704C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いて、</w:t>
      </w:r>
      <w:r w:rsidR="000820C5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岡部小学校放課後子ども教室</w:t>
      </w:r>
      <w:r w:rsidR="0071704C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「</w:t>
      </w:r>
      <w:r w:rsidR="000820C5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お茶</w:t>
      </w:r>
      <w:r w:rsidR="0071704C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」</w:t>
      </w:r>
      <w:r w:rsidR="00DB7D5B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の体験活動</w:t>
      </w:r>
      <w:r w:rsidR="0071704C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が実施されました。</w:t>
      </w:r>
      <w:r w:rsidR="00DB7D5B">
        <w:rPr>
          <w:rFonts w:ascii="メイリオ" w:eastAsia="メイリオ" w:hAnsi="メイリオ" w:hint="eastAsia"/>
          <w:color w:val="000000" w:themeColor="text1"/>
          <w:sz w:val="21"/>
          <w:szCs w:val="21"/>
        </w:rPr>
        <w:t>日常生活に</w:t>
      </w:r>
      <w:r w:rsidR="002B525C">
        <w:rPr>
          <w:rFonts w:ascii="メイリオ" w:eastAsia="メイリオ" w:hAnsi="メイリオ" w:hint="eastAsia"/>
          <w:color w:val="000000" w:themeColor="text1"/>
          <w:sz w:val="21"/>
          <w:szCs w:val="21"/>
        </w:rPr>
        <w:t>活かせる</w:t>
      </w:r>
      <w:r w:rsidR="002E002E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礼儀や作法を学</w:t>
      </w:r>
      <w:r w:rsidR="00DB7D5B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べる</w:t>
      </w:r>
      <w:r w:rsidR="002E002E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貴重な活動で</w:t>
      </w:r>
      <w:r w:rsidR="006941DD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、</w:t>
      </w:r>
      <w:r w:rsidR="006941DD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当日は、前半・後半に分かれて70名以上の児童が参加しました。</w:t>
      </w:r>
      <w:r w:rsidR="000820C5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今回はその様子を紹介します。</w:t>
      </w:r>
    </w:p>
    <w:p w14:paraId="7533E859" w14:textId="4F3E832F" w:rsidR="005907A8" w:rsidRPr="00810D73" w:rsidRDefault="002E002E" w:rsidP="005907A8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28"/>
          <w:szCs w:val="28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「和」の雰囲気の中で　</w:t>
      </w:r>
      <w:r w:rsidR="008A3C59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2013D8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　　　</w:t>
      </w:r>
      <w:r w:rsidR="008E591E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603325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　</w:t>
      </w:r>
      <w:r w:rsidR="00AD3FEC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546AB1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AD3FEC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</w:p>
    <w:p w14:paraId="012E0C46" w14:textId="56DE9A44" w:rsidR="006941DD" w:rsidRPr="00BA4FED" w:rsidRDefault="002E002E" w:rsidP="006941DD">
      <w:pPr>
        <w:snapToGrid w:val="0"/>
        <w:spacing w:line="260" w:lineRule="exact"/>
        <w:ind w:firstLineChars="100" w:firstLine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岡部小学校放課後子ども教室「お茶」</w:t>
      </w:r>
      <w:r w:rsidR="00DB7D5B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の体験活動</w:t>
      </w:r>
      <w:r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は、月に1回、</w:t>
      </w:r>
      <w:r w:rsidR="000820C5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地域の茶道の指導者</w:t>
      </w:r>
      <w:r w:rsidR="008A0DA0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から</w:t>
      </w:r>
      <w:r w:rsidR="00DB7D5B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、</w:t>
      </w:r>
      <w:r w:rsidR="00DB7D5B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お茶のたて方などの伝統的な文化</w:t>
      </w:r>
      <w:r w:rsidR="00DB7D5B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に加え、</w:t>
      </w:r>
      <w:r w:rsidR="000820C5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靴の脱ぎ方やお辞儀のしかた</w:t>
      </w:r>
      <w:r w:rsidR="00DB7D5B">
        <w:rPr>
          <w:rFonts w:ascii="メイリオ" w:eastAsia="メイリオ" w:hAnsi="メイリオ" w:hint="eastAsia"/>
          <w:color w:val="000000" w:themeColor="text1"/>
          <w:sz w:val="21"/>
          <w:szCs w:val="21"/>
        </w:rPr>
        <w:t>等、</w:t>
      </w:r>
      <w:r w:rsidR="000820C5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日常生活に活かせる礼儀や作法等について学ぶ</w:t>
      </w:r>
      <w:r w:rsidR="00DB7D5B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ことができる</w:t>
      </w:r>
      <w:r w:rsidR="000820C5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取組みで</w:t>
      </w:r>
      <w:r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す</w:t>
      </w:r>
      <w:r w:rsidR="000820C5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。</w:t>
      </w:r>
    </w:p>
    <w:p w14:paraId="3FC9A399" w14:textId="1E109F82" w:rsidR="002E002E" w:rsidRPr="00BA4FED" w:rsidRDefault="00D83936" w:rsidP="002E002E">
      <w:pPr>
        <w:snapToGrid w:val="0"/>
        <w:spacing w:line="260" w:lineRule="exact"/>
        <w:ind w:firstLineChars="100" w:firstLine="24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BA4FED">
        <w:rPr>
          <w:noProof/>
          <w:color w:val="000000" w:themeColor="text1"/>
        </w:rPr>
        <w:drawing>
          <wp:anchor distT="0" distB="0" distL="114300" distR="114300" simplePos="0" relativeHeight="251683840" behindDoc="0" locked="0" layoutInCell="1" allowOverlap="1" wp14:anchorId="03393767" wp14:editId="33780CB0">
            <wp:simplePos x="0" y="0"/>
            <wp:positionH relativeFrom="column">
              <wp:posOffset>2665730</wp:posOffset>
            </wp:positionH>
            <wp:positionV relativeFrom="paragraph">
              <wp:posOffset>408305</wp:posOffset>
            </wp:positionV>
            <wp:extent cx="1623060" cy="1217930"/>
            <wp:effectExtent l="0" t="0" r="0" b="127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02E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会場となる教室</w:t>
      </w:r>
      <w:r w:rsidR="008A0DA0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に</w:t>
      </w:r>
      <w:r w:rsidR="002E002E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は、</w:t>
      </w:r>
      <w:r w:rsidR="006941DD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準備された</w:t>
      </w:r>
      <w:r w:rsidR="002E002E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畳</w:t>
      </w:r>
      <w:r w:rsidR="002A7CA5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のい草の香り</w:t>
      </w:r>
      <w:r w:rsidR="006941DD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や季節の生け花</w:t>
      </w:r>
      <w:r w:rsidR="00E36B53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の飾り</w:t>
      </w:r>
      <w:r w:rsidR="006941DD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等、</w:t>
      </w:r>
      <w:r w:rsidR="006F6690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まるで</w:t>
      </w:r>
      <w:r w:rsidR="002A7CA5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お茶室のような</w:t>
      </w:r>
      <w:r w:rsidR="006941DD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、穏やかな中にも</w:t>
      </w:r>
      <w:r w:rsidR="00DB7D5B">
        <w:rPr>
          <w:rFonts w:ascii="メイリオ" w:eastAsia="メイリオ" w:hAnsi="メイリオ" w:hint="eastAsia"/>
          <w:color w:val="000000" w:themeColor="text1"/>
          <w:sz w:val="21"/>
          <w:szCs w:val="21"/>
        </w:rPr>
        <w:t>自然と気の引き締まる</w:t>
      </w:r>
      <w:r w:rsidR="006941DD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雰囲気がありました。</w:t>
      </w:r>
    </w:p>
    <w:p w14:paraId="5E083D74" w14:textId="35AE7FD6" w:rsidR="006941DD" w:rsidRPr="00BA4FED" w:rsidRDefault="00683366" w:rsidP="002E002E">
      <w:pPr>
        <w:snapToGrid w:val="0"/>
        <w:spacing w:line="260" w:lineRule="exact"/>
        <w:ind w:firstLineChars="100" w:firstLine="21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放課後で解放感いっぱいの児童たちも、会場に入ると、ランドセルを縦に並べて置き、上靴もきっちり揃えて、畳の上で正座をして</w:t>
      </w:r>
      <w:r w:rsidR="00993861"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、</w:t>
      </w:r>
      <w:r w:rsidRPr="00BA4FED">
        <w:rPr>
          <w:rFonts w:ascii="メイリオ" w:eastAsia="メイリオ" w:hAnsi="メイリオ" w:hint="eastAsia"/>
          <w:color w:val="000000" w:themeColor="text1"/>
          <w:sz w:val="21"/>
          <w:szCs w:val="21"/>
        </w:rPr>
        <w:t>始まるのを待っていました。高学年の児童が後輩たちに「ちゃんと座りや。」「はじまるよ。」と積極的に声をかけているのも印象的でした。</w:t>
      </w:r>
    </w:p>
    <w:p w14:paraId="74F1F99F" w14:textId="77777777" w:rsidR="006941DD" w:rsidRPr="006941DD" w:rsidRDefault="006941DD" w:rsidP="002E002E">
      <w:pPr>
        <w:snapToGrid w:val="0"/>
        <w:spacing w:line="260" w:lineRule="exact"/>
        <w:ind w:firstLineChars="100" w:firstLine="210"/>
        <w:rPr>
          <w:rFonts w:ascii="メイリオ" w:eastAsia="メイリオ" w:hAnsi="メイリオ"/>
          <w:color w:val="FF0000"/>
          <w:sz w:val="21"/>
          <w:szCs w:val="21"/>
        </w:rPr>
      </w:pPr>
    </w:p>
    <w:p w14:paraId="56A7C58E" w14:textId="0C7A46F6" w:rsidR="00CC5B7C" w:rsidRPr="00A72043" w:rsidRDefault="00214BB1" w:rsidP="00CC5B7C">
      <w:pPr>
        <w:snapToGrid w:val="0"/>
        <w:spacing w:line="180" w:lineRule="auto"/>
        <w:rPr>
          <w:rFonts w:ascii="メイリオ" w:eastAsia="メイリオ" w:hAnsi="メイリオ"/>
          <w:noProof/>
          <w:sz w:val="22"/>
          <w:szCs w:val="2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日常生活で味わえない緊張感</w:t>
      </w:r>
      <w:r w:rsidR="00CC5B7C" w:rsidRPr="00EB4365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　　　　　　　　</w:t>
      </w:r>
      <w:r w:rsidR="00CC5B7C" w:rsidRPr="00A72043">
        <w:rPr>
          <w:rFonts w:ascii="メイリオ" w:eastAsia="メイリオ" w:hAnsi="メイリオ" w:hint="eastAsia"/>
          <w:b/>
          <w:sz w:val="28"/>
          <w:szCs w:val="28"/>
          <w:highlight w:val="black"/>
        </w:rPr>
        <w:t xml:space="preserve">　　　</w:t>
      </w:r>
    </w:p>
    <w:p w14:paraId="7AAFD776" w14:textId="66466377" w:rsidR="004C530D" w:rsidRPr="00BA4FED" w:rsidRDefault="004C530D" w:rsidP="004C530D">
      <w:pPr>
        <w:snapToGrid w:val="0"/>
        <w:spacing w:line="260" w:lineRule="exact"/>
        <w:ind w:firstLineChars="100" w:firstLine="210"/>
        <w:rPr>
          <w:rFonts w:ascii="メイリオ" w:eastAsia="メイリオ" w:hAnsi="メイリオ"/>
          <w:noProof/>
          <w:color w:val="000000" w:themeColor="text1"/>
          <w:sz w:val="21"/>
          <w:szCs w:val="21"/>
        </w:rPr>
      </w:pPr>
      <w:r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お茶の先生の挨拶が終わると「お辞儀のしかた」の練習が始まります。</w:t>
      </w:r>
    </w:p>
    <w:p w14:paraId="48FE0C92" w14:textId="62EB8E75" w:rsidR="004C530D" w:rsidRPr="00BA4FED" w:rsidRDefault="00993861" w:rsidP="004C530D">
      <w:pPr>
        <w:snapToGrid w:val="0"/>
        <w:spacing w:line="260" w:lineRule="exact"/>
        <w:ind w:firstLineChars="100" w:firstLine="240"/>
        <w:rPr>
          <w:rFonts w:ascii="メイリオ" w:eastAsia="メイリオ" w:hAnsi="メイリオ"/>
          <w:noProof/>
          <w:color w:val="000000" w:themeColor="text1"/>
          <w:sz w:val="21"/>
          <w:szCs w:val="21"/>
        </w:rPr>
      </w:pPr>
      <w:r w:rsidRPr="00BA4FED">
        <w:rPr>
          <w:noProof/>
          <w:color w:val="000000" w:themeColor="text1"/>
        </w:rPr>
        <w:drawing>
          <wp:anchor distT="0" distB="0" distL="114300" distR="114300" simplePos="0" relativeHeight="251684864" behindDoc="0" locked="0" layoutInCell="1" allowOverlap="1" wp14:anchorId="1737934D" wp14:editId="1B64DFC2">
            <wp:simplePos x="0" y="0"/>
            <wp:positionH relativeFrom="column">
              <wp:posOffset>-123190</wp:posOffset>
            </wp:positionH>
            <wp:positionV relativeFrom="paragraph">
              <wp:posOffset>391795</wp:posOffset>
            </wp:positionV>
            <wp:extent cx="1661160" cy="131445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BB1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毎月</w:t>
      </w:r>
      <w:r w:rsidR="0046062A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、この会に</w:t>
      </w:r>
      <w:r w:rsidR="00214BB1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参加している</w:t>
      </w:r>
      <w:r w:rsidR="004C530D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児童</w:t>
      </w:r>
      <w:r w:rsidR="00214BB1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も多く</w:t>
      </w:r>
      <w:r w:rsidR="004C530D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、</w:t>
      </w:r>
      <w:r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自然と</w:t>
      </w:r>
      <w:r w:rsidR="0046062A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膝を</w:t>
      </w:r>
      <w:r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適切な</w:t>
      </w:r>
      <w:r w:rsidR="0046062A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間隔に</w:t>
      </w:r>
      <w:r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開き、</w:t>
      </w:r>
      <w:r w:rsidR="004C530D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畳</w:t>
      </w:r>
      <w:r w:rsidR="00DB7D5B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のへりから数えて</w:t>
      </w:r>
      <w:r w:rsidR="004C530D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十六</w:t>
      </w:r>
      <w:r w:rsidR="008A0DA0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番</w:t>
      </w:r>
      <w:r w:rsidR="00E36B53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め</w:t>
      </w:r>
      <w:r w:rsidR="00DB7D5B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の編み</w:t>
      </w:r>
      <w:r w:rsidR="007319D0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め</w:t>
      </w:r>
      <w:r w:rsidR="004C530D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に</w:t>
      </w:r>
      <w:r w:rsidR="008A0DA0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膝</w:t>
      </w:r>
      <w:r w:rsidR="004C530D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を合わせ</w:t>
      </w:r>
      <w:r w:rsidR="00DB7D5B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る教えられた</w:t>
      </w:r>
      <w:r w:rsidR="002B525C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通りの</w:t>
      </w:r>
      <w:r w:rsidR="004C530D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座り方で</w:t>
      </w:r>
      <w:r w:rsidR="008A0DA0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、</w:t>
      </w:r>
      <w:r w:rsidR="004C530D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先生の</w:t>
      </w:r>
      <w:r w:rsidR="0046062A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お話を聞いていました</w:t>
      </w:r>
      <w:r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。</w:t>
      </w:r>
    </w:p>
    <w:p w14:paraId="6E6D5D6C" w14:textId="404EE849" w:rsidR="004C530D" w:rsidRPr="00BA4FED" w:rsidRDefault="004C530D" w:rsidP="00214BB1">
      <w:pPr>
        <w:snapToGrid w:val="0"/>
        <w:spacing w:line="260" w:lineRule="exact"/>
        <w:ind w:firstLineChars="100" w:firstLine="210"/>
        <w:rPr>
          <w:rFonts w:ascii="メイリオ" w:eastAsia="メイリオ" w:hAnsi="メイリオ"/>
          <w:noProof/>
          <w:color w:val="000000" w:themeColor="text1"/>
          <w:sz w:val="21"/>
          <w:szCs w:val="21"/>
        </w:rPr>
      </w:pPr>
      <w:r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お辞儀には</w:t>
      </w:r>
      <w:r w:rsidR="00214BB1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、</w:t>
      </w:r>
      <w:r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「真・行・草」の三つ形があり、まずは</w:t>
      </w:r>
      <w:r w:rsidR="00214BB1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一番丁寧な「真」のお辞儀、続いて「行」「草」の</w:t>
      </w:r>
      <w:r w:rsidR="0046062A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順番で</w:t>
      </w:r>
      <w:r w:rsidR="00214BB1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お辞儀の練習をしま</w:t>
      </w:r>
      <w:r w:rsidR="00993861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した</w:t>
      </w:r>
      <w:r w:rsidR="00214BB1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。</w:t>
      </w:r>
    </w:p>
    <w:p w14:paraId="2784A16D" w14:textId="2C8DD921" w:rsidR="00214BB1" w:rsidRPr="00BA4FED" w:rsidRDefault="00214BB1" w:rsidP="00214BB1">
      <w:pPr>
        <w:snapToGrid w:val="0"/>
        <w:spacing w:line="260" w:lineRule="exact"/>
        <w:ind w:firstLineChars="100" w:firstLine="210"/>
        <w:rPr>
          <w:rFonts w:ascii="メイリオ" w:eastAsia="メイリオ" w:hAnsi="メイリオ"/>
          <w:noProof/>
          <w:color w:val="000000" w:themeColor="text1"/>
          <w:sz w:val="21"/>
          <w:szCs w:val="21"/>
        </w:rPr>
      </w:pPr>
      <w:r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低学年の児童も、周りの</w:t>
      </w:r>
      <w:r w:rsidR="001435F6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高学年</w:t>
      </w:r>
      <w:r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の児童の姿を</w:t>
      </w:r>
      <w:r w:rsidR="001435F6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真似したり</w:t>
      </w:r>
      <w:r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、</w:t>
      </w:r>
      <w:r w:rsidR="0046062A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安全管理員の方に</w:t>
      </w:r>
      <w:r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教えてもらったりしながら、</w:t>
      </w:r>
      <w:r w:rsidR="0046062A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真剣な</w:t>
      </w:r>
      <w:r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表情で取り組んでいました。</w:t>
      </w:r>
    </w:p>
    <w:p w14:paraId="0CDD6571" w14:textId="77777777" w:rsidR="00214BB1" w:rsidRDefault="00214BB1" w:rsidP="00214BB1">
      <w:pPr>
        <w:snapToGrid w:val="0"/>
        <w:spacing w:line="260" w:lineRule="exact"/>
        <w:ind w:firstLineChars="100" w:firstLine="210"/>
        <w:rPr>
          <w:rFonts w:ascii="メイリオ" w:eastAsia="メイリオ" w:hAnsi="メイリオ"/>
          <w:noProof/>
          <w:sz w:val="21"/>
          <w:szCs w:val="21"/>
        </w:rPr>
      </w:pPr>
    </w:p>
    <w:p w14:paraId="5C47C8E8" w14:textId="07F5215D" w:rsidR="00214BB1" w:rsidRDefault="00214BB1" w:rsidP="00214BB1">
      <w:pPr>
        <w:snapToGrid w:val="0"/>
        <w:spacing w:line="260" w:lineRule="exact"/>
        <w:ind w:firstLineChars="100" w:firstLine="210"/>
        <w:rPr>
          <w:rFonts w:ascii="メイリオ" w:eastAsia="メイリオ" w:hAnsi="メイリオ"/>
          <w:noProof/>
          <w:sz w:val="21"/>
          <w:szCs w:val="21"/>
        </w:rPr>
      </w:pPr>
    </w:p>
    <w:p w14:paraId="5E98F8EC" w14:textId="77777777" w:rsidR="00214BB1" w:rsidRPr="004C530D" w:rsidRDefault="00214BB1" w:rsidP="00993861">
      <w:pPr>
        <w:snapToGrid w:val="0"/>
        <w:spacing w:line="260" w:lineRule="exact"/>
        <w:rPr>
          <w:rFonts w:ascii="メイリオ" w:eastAsia="メイリオ" w:hAnsi="メイリオ"/>
          <w:noProof/>
          <w:sz w:val="21"/>
          <w:szCs w:val="21"/>
        </w:rPr>
      </w:pPr>
    </w:p>
    <w:p w14:paraId="48A5148C" w14:textId="2B567629" w:rsidR="00172E40" w:rsidRPr="00A72043" w:rsidRDefault="00BA4FED" w:rsidP="00172E40">
      <w:pPr>
        <w:snapToGrid w:val="0"/>
        <w:spacing w:beforeLines="50" w:before="200" w:line="180" w:lineRule="auto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季節を感じる</w:t>
      </w:r>
      <w:r w:rsidR="00B05986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活動</w:t>
      </w:r>
      <w:r w:rsidR="00172E40" w:rsidRPr="00EB4365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172E40" w:rsidRPr="00A72043">
        <w:rPr>
          <w:rFonts w:ascii="メイリオ" w:eastAsia="メイリオ" w:hAnsi="メイリオ" w:hint="eastAsia"/>
          <w:b/>
          <w:sz w:val="28"/>
          <w:szCs w:val="28"/>
          <w:highlight w:val="black"/>
        </w:rPr>
        <w:t xml:space="preserve">　　　　　　　　　　　　　　　　　　　</w:t>
      </w:r>
      <w:r w:rsidR="00172E40" w:rsidRPr="00A72043">
        <w:rPr>
          <w:rFonts w:ascii="メイリオ" w:eastAsia="メイリオ" w:hAnsi="メイリオ" w:hint="eastAsia"/>
          <w:sz w:val="28"/>
          <w:szCs w:val="28"/>
        </w:rPr>
        <w:t xml:space="preserve">　　　　</w:t>
      </w:r>
    </w:p>
    <w:p w14:paraId="40B1CCCE" w14:textId="32E951AD" w:rsidR="00172E40" w:rsidRPr="00BA4FED" w:rsidRDefault="002B525C" w:rsidP="00304BC7">
      <w:pPr>
        <w:snapToGrid w:val="0"/>
        <w:spacing w:line="260" w:lineRule="exact"/>
        <w:ind w:firstLineChars="100" w:firstLine="240"/>
        <w:rPr>
          <w:rFonts w:ascii="メイリオ" w:eastAsia="メイリオ" w:hAnsi="メイリオ"/>
          <w:noProof/>
          <w:color w:val="000000" w:themeColor="text1"/>
          <w:sz w:val="21"/>
          <w:szCs w:val="21"/>
        </w:rPr>
      </w:pPr>
      <w:r w:rsidRPr="00BA4FED">
        <w:rPr>
          <w:noProof/>
          <w:color w:val="000000" w:themeColor="text1"/>
        </w:rPr>
        <w:drawing>
          <wp:anchor distT="0" distB="0" distL="114300" distR="114300" simplePos="0" relativeHeight="251685888" behindDoc="0" locked="0" layoutInCell="1" allowOverlap="1" wp14:anchorId="58F2700B" wp14:editId="1D8D00F6">
            <wp:simplePos x="0" y="0"/>
            <wp:positionH relativeFrom="column">
              <wp:posOffset>2774315</wp:posOffset>
            </wp:positionH>
            <wp:positionV relativeFrom="paragraph">
              <wp:posOffset>516890</wp:posOffset>
            </wp:positionV>
            <wp:extent cx="1483360" cy="1112520"/>
            <wp:effectExtent l="0" t="0" r="254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お辞儀の練習の後には、お菓子をいただきます。</w:t>
      </w:r>
      <w:r w:rsidR="0004050F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今月の</w:t>
      </w:r>
      <w:r w:rsidR="00A1258C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お菓子は季節を感じる「あさがお」を模した和菓子です。</w:t>
      </w:r>
      <w:r w:rsidR="0004050F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児童からは「ほんまにあさがおや。」「キラキラしてきれい。」と声が上がっており、お菓子を視覚的にも楽しんでいました。</w:t>
      </w:r>
    </w:p>
    <w:p w14:paraId="33F3CF09" w14:textId="52A6E99E" w:rsidR="00A1258C" w:rsidRDefault="00A1258C" w:rsidP="00304BC7">
      <w:pPr>
        <w:snapToGrid w:val="0"/>
        <w:spacing w:line="260" w:lineRule="exact"/>
        <w:ind w:firstLineChars="100" w:firstLine="210"/>
        <w:rPr>
          <w:rFonts w:ascii="メイリオ" w:eastAsia="メイリオ" w:hAnsi="メイリオ"/>
          <w:noProof/>
          <w:color w:val="FF0000"/>
          <w:sz w:val="21"/>
          <w:szCs w:val="21"/>
        </w:rPr>
      </w:pPr>
      <w:r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菓子ばちのお菓子を</w:t>
      </w:r>
      <w:r w:rsidR="002B525C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お</w:t>
      </w:r>
      <w:r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箸で「懐紙</w:t>
      </w:r>
      <w:r w:rsidR="009A59AE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（かいし）</w:t>
      </w:r>
      <w:r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」の上にとり、</w:t>
      </w:r>
      <w:r w:rsidR="002B525C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お</w:t>
      </w:r>
      <w:r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箸を清めてから隣に回します。</w:t>
      </w:r>
      <w:r w:rsidR="0004050F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懐紙の上でお菓子を菓子楊枝を使って四等分できると「上手に切れたね。」と先生</w:t>
      </w:r>
      <w:r w:rsidR="009A59AE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にほ</w:t>
      </w:r>
      <w:r w:rsidR="0004050F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められ、嬉しそうな表情でお菓子を</w:t>
      </w:r>
      <w:r w:rsidR="002B525C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食べ</w:t>
      </w:r>
      <w:r w:rsidR="0004050F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る</w:t>
      </w:r>
      <w:r w:rsidR="002B525C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姿はとてもおいしそうで</w:t>
      </w:r>
      <w:r w:rsidR="00304BC7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した</w:t>
      </w:r>
      <w:r w:rsidR="0004050F" w:rsidRPr="00BA4FED">
        <w:rPr>
          <w:rFonts w:ascii="メイリオ" w:eastAsia="メイリオ" w:hAnsi="メイリオ" w:hint="eastAsia"/>
          <w:noProof/>
          <w:color w:val="000000" w:themeColor="text1"/>
          <w:sz w:val="21"/>
          <w:szCs w:val="21"/>
        </w:rPr>
        <w:t>。</w:t>
      </w:r>
    </w:p>
    <w:p w14:paraId="75273BDB" w14:textId="7AAC83A6" w:rsidR="00BA4FED" w:rsidRPr="00BA4FED" w:rsidRDefault="00BA4FED" w:rsidP="00BA4FED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28"/>
          <w:szCs w:val="28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こころがあったかくなった</w:t>
      </w:r>
      <w:r w:rsidRPr="00EB4365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Pr="00BA4FED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　　　　　　　　　</w:t>
      </w:r>
    </w:p>
    <w:p w14:paraId="2EE14B4C" w14:textId="2A5FF2A4" w:rsidR="00304BC7" w:rsidRDefault="00BA4FED" w:rsidP="00304BC7">
      <w:pPr>
        <w:snapToGrid w:val="0"/>
        <w:spacing w:line="26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 w:rsidRPr="00304BC7">
        <w:rPr>
          <w:rFonts w:ascii="メイリオ" w:eastAsia="メイリオ" w:hAnsi="メイリオ" w:hint="eastAsia"/>
          <w:sz w:val="21"/>
          <w:szCs w:val="21"/>
        </w:rPr>
        <w:t>お</w:t>
      </w:r>
      <w:r w:rsidR="00305DDB">
        <w:rPr>
          <w:rFonts w:ascii="メイリオ" w:eastAsia="メイリオ" w:hAnsi="メイリオ" w:hint="eastAsia"/>
          <w:sz w:val="21"/>
          <w:szCs w:val="21"/>
        </w:rPr>
        <w:t>抹茶</w:t>
      </w:r>
      <w:r w:rsidR="00304BC7">
        <w:rPr>
          <w:rFonts w:ascii="メイリオ" w:eastAsia="メイリオ" w:hAnsi="メイリオ" w:hint="eastAsia"/>
          <w:sz w:val="21"/>
          <w:szCs w:val="21"/>
        </w:rPr>
        <w:t>は</w:t>
      </w:r>
      <w:r w:rsidR="00305DDB">
        <w:rPr>
          <w:rFonts w:ascii="メイリオ" w:eastAsia="メイリオ" w:hAnsi="メイリオ" w:hint="eastAsia"/>
          <w:sz w:val="21"/>
          <w:szCs w:val="21"/>
        </w:rPr>
        <w:t>、</w:t>
      </w:r>
      <w:r w:rsidR="00304BC7">
        <w:rPr>
          <w:rFonts w:ascii="メイリオ" w:eastAsia="メイリオ" w:hAnsi="メイリオ" w:hint="eastAsia"/>
          <w:sz w:val="21"/>
          <w:szCs w:val="21"/>
        </w:rPr>
        <w:t>児童が苦くないように特別に挽いた</w:t>
      </w:r>
      <w:r w:rsidR="00305DDB">
        <w:rPr>
          <w:rFonts w:ascii="メイリオ" w:eastAsia="メイリオ" w:hAnsi="メイリオ" w:hint="eastAsia"/>
          <w:sz w:val="21"/>
          <w:szCs w:val="21"/>
        </w:rPr>
        <w:t>お抹茶</w:t>
      </w:r>
      <w:r w:rsidR="002B525C">
        <w:rPr>
          <w:rFonts w:ascii="メイリオ" w:eastAsia="メイリオ" w:hAnsi="メイリオ" w:hint="eastAsia"/>
          <w:sz w:val="21"/>
          <w:szCs w:val="21"/>
        </w:rPr>
        <w:t>が</w:t>
      </w:r>
      <w:r w:rsidR="00304BC7">
        <w:rPr>
          <w:rFonts w:ascii="メイリオ" w:eastAsia="メイリオ" w:hAnsi="メイリオ" w:hint="eastAsia"/>
          <w:sz w:val="21"/>
          <w:szCs w:val="21"/>
        </w:rPr>
        <w:t>使</w:t>
      </w:r>
      <w:r w:rsidR="002B525C">
        <w:rPr>
          <w:rFonts w:ascii="メイリオ" w:eastAsia="メイリオ" w:hAnsi="メイリオ" w:hint="eastAsia"/>
          <w:sz w:val="21"/>
          <w:szCs w:val="21"/>
        </w:rPr>
        <w:t>われ</w:t>
      </w:r>
      <w:r w:rsidR="00304BC7">
        <w:rPr>
          <w:rFonts w:ascii="メイリオ" w:eastAsia="メイリオ" w:hAnsi="メイリオ" w:hint="eastAsia"/>
          <w:sz w:val="21"/>
          <w:szCs w:val="21"/>
        </w:rPr>
        <w:t>ています。</w:t>
      </w:r>
    </w:p>
    <w:p w14:paraId="38E8AB6D" w14:textId="01C50BD4" w:rsidR="00B05986" w:rsidRDefault="00E0525F" w:rsidP="00E0525F">
      <w:pPr>
        <w:snapToGrid w:val="0"/>
        <w:spacing w:line="260" w:lineRule="exact"/>
        <w:ind w:firstLineChars="100" w:firstLine="240"/>
        <w:rPr>
          <w:rFonts w:ascii="メイリオ" w:eastAsia="メイリオ" w:hAnsi="メイリオ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C28975A" wp14:editId="6197A26F">
            <wp:simplePos x="0" y="0"/>
            <wp:positionH relativeFrom="column">
              <wp:posOffset>2797175</wp:posOffset>
            </wp:positionH>
            <wp:positionV relativeFrom="paragraph">
              <wp:posOffset>198755</wp:posOffset>
            </wp:positionV>
            <wp:extent cx="1457960" cy="914400"/>
            <wp:effectExtent l="0" t="0" r="889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1"/>
          <w:szCs w:val="21"/>
        </w:rPr>
        <w:t>高学年の児童は</w:t>
      </w:r>
      <w:r w:rsidR="00454F9B">
        <w:rPr>
          <w:rFonts w:ascii="メイリオ" w:eastAsia="メイリオ" w:hAnsi="メイリオ" w:hint="eastAsia"/>
          <w:sz w:val="21"/>
          <w:szCs w:val="21"/>
        </w:rPr>
        <w:t>、</w:t>
      </w:r>
      <w:r>
        <w:rPr>
          <w:rFonts w:ascii="メイリオ" w:eastAsia="メイリオ" w:hAnsi="メイリオ" w:hint="eastAsia"/>
          <w:sz w:val="21"/>
          <w:szCs w:val="21"/>
        </w:rPr>
        <w:t>茶せんを使って手際よくお茶を</w:t>
      </w:r>
      <w:r w:rsidR="002B525C">
        <w:rPr>
          <w:rFonts w:ascii="メイリオ" w:eastAsia="メイリオ" w:hAnsi="メイリオ" w:hint="eastAsia"/>
          <w:sz w:val="21"/>
          <w:szCs w:val="21"/>
        </w:rPr>
        <w:t>た</w:t>
      </w:r>
      <w:r>
        <w:rPr>
          <w:rFonts w:ascii="メイリオ" w:eastAsia="メイリオ" w:hAnsi="メイリオ" w:hint="eastAsia"/>
          <w:sz w:val="21"/>
          <w:szCs w:val="21"/>
        </w:rPr>
        <w:t>てており、</w:t>
      </w:r>
      <w:r w:rsidR="00454F9B">
        <w:rPr>
          <w:rFonts w:ascii="メイリオ" w:eastAsia="メイリオ" w:hAnsi="メイリオ" w:hint="eastAsia"/>
          <w:sz w:val="21"/>
          <w:szCs w:val="21"/>
        </w:rPr>
        <w:t>近くに</w:t>
      </w:r>
      <w:r>
        <w:rPr>
          <w:rFonts w:ascii="メイリオ" w:eastAsia="メイリオ" w:hAnsi="メイリオ" w:hint="eastAsia"/>
          <w:sz w:val="21"/>
          <w:szCs w:val="21"/>
        </w:rPr>
        <w:t>上手</w:t>
      </w:r>
      <w:r w:rsidR="00454F9B">
        <w:rPr>
          <w:rFonts w:ascii="メイリオ" w:eastAsia="メイリオ" w:hAnsi="メイリオ" w:hint="eastAsia"/>
          <w:sz w:val="21"/>
          <w:szCs w:val="21"/>
        </w:rPr>
        <w:t>くできない児童がいると、コツを伝えながら</w:t>
      </w:r>
      <w:r>
        <w:rPr>
          <w:rFonts w:ascii="メイリオ" w:eastAsia="メイリオ" w:hAnsi="メイリオ" w:hint="eastAsia"/>
          <w:sz w:val="21"/>
          <w:szCs w:val="21"/>
        </w:rPr>
        <w:t>一緒に茶せんを持って</w:t>
      </w:r>
      <w:r w:rsidR="002B525C">
        <w:rPr>
          <w:rFonts w:ascii="メイリオ" w:eastAsia="メイリオ" w:hAnsi="メイリオ" w:hint="eastAsia"/>
          <w:sz w:val="21"/>
          <w:szCs w:val="21"/>
        </w:rPr>
        <w:t>た</w:t>
      </w:r>
      <w:r>
        <w:rPr>
          <w:rFonts w:ascii="メイリオ" w:eastAsia="メイリオ" w:hAnsi="メイリオ" w:hint="eastAsia"/>
          <w:sz w:val="21"/>
          <w:szCs w:val="21"/>
        </w:rPr>
        <w:t>てて</w:t>
      </w:r>
      <w:r w:rsidR="00454F9B">
        <w:rPr>
          <w:rFonts w:ascii="メイリオ" w:eastAsia="メイリオ" w:hAnsi="メイリオ" w:hint="eastAsia"/>
          <w:sz w:val="21"/>
          <w:szCs w:val="21"/>
        </w:rPr>
        <w:t>いました。</w:t>
      </w:r>
    </w:p>
    <w:p w14:paraId="1F641FF9" w14:textId="52A173F6" w:rsidR="005F7DDD" w:rsidRDefault="00B05986" w:rsidP="00304BC7">
      <w:pPr>
        <w:snapToGrid w:val="0"/>
        <w:spacing w:line="26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最近、参加し始めた低学年の児童</w:t>
      </w:r>
      <w:r w:rsidR="00E0525F">
        <w:rPr>
          <w:rFonts w:ascii="メイリオ" w:eastAsia="メイリオ" w:hAnsi="メイリオ" w:hint="eastAsia"/>
          <w:sz w:val="21"/>
          <w:szCs w:val="21"/>
        </w:rPr>
        <w:t>から</w:t>
      </w:r>
      <w:r>
        <w:rPr>
          <w:rFonts w:ascii="メイリオ" w:eastAsia="メイリオ" w:hAnsi="メイリオ" w:hint="eastAsia"/>
          <w:sz w:val="21"/>
          <w:szCs w:val="21"/>
        </w:rPr>
        <w:t>は、お茶を一口飲んで「おいしい</w:t>
      </w:r>
      <w:r w:rsidR="006F6690">
        <w:rPr>
          <w:rFonts w:ascii="メイリオ" w:eastAsia="メイリオ" w:hAnsi="メイリオ" w:hint="eastAsia"/>
          <w:sz w:val="21"/>
          <w:szCs w:val="21"/>
        </w:rPr>
        <w:t>！</w:t>
      </w:r>
      <w:r w:rsidR="00304BC7">
        <w:rPr>
          <w:rFonts w:ascii="メイリオ" w:eastAsia="メイリオ" w:hAnsi="メイリオ" w:hint="eastAsia"/>
          <w:sz w:val="21"/>
          <w:szCs w:val="21"/>
        </w:rPr>
        <w:t>心の中があったかくなった</w:t>
      </w:r>
      <w:r w:rsidR="008A0DA0">
        <w:rPr>
          <w:rFonts w:ascii="メイリオ" w:eastAsia="メイリオ" w:hAnsi="メイリオ" w:hint="eastAsia"/>
          <w:sz w:val="21"/>
          <w:szCs w:val="21"/>
        </w:rPr>
        <w:t>ぁ</w:t>
      </w:r>
      <w:r w:rsidR="00304BC7">
        <w:rPr>
          <w:rFonts w:ascii="メイリオ" w:eastAsia="メイリオ" w:hAnsi="メイリオ" w:hint="eastAsia"/>
          <w:sz w:val="21"/>
          <w:szCs w:val="21"/>
        </w:rPr>
        <w:t>。</w:t>
      </w:r>
      <w:r>
        <w:rPr>
          <w:rFonts w:ascii="メイリオ" w:eastAsia="メイリオ" w:hAnsi="メイリオ" w:hint="eastAsia"/>
          <w:sz w:val="21"/>
          <w:szCs w:val="21"/>
        </w:rPr>
        <w:t>」</w:t>
      </w:r>
      <w:r w:rsidR="00304BC7">
        <w:rPr>
          <w:rFonts w:ascii="メイリオ" w:eastAsia="メイリオ" w:hAnsi="メイリオ" w:hint="eastAsia"/>
          <w:sz w:val="21"/>
          <w:szCs w:val="21"/>
        </w:rPr>
        <w:t>と話していたのが印象的でした。</w:t>
      </w:r>
    </w:p>
    <w:p w14:paraId="03C6FF4D" w14:textId="4060EA76" w:rsidR="00E0525F" w:rsidRPr="00BA4FED" w:rsidRDefault="00454F9B" w:rsidP="00E0525F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28"/>
          <w:szCs w:val="28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大人になってからも活かせる経験</w:t>
      </w:r>
      <w:r w:rsidR="00E0525F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　　　</w:t>
      </w:r>
      <w:r w:rsidR="00E0525F" w:rsidRPr="00EB4365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E0525F" w:rsidRPr="00BA4FED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　　　　　　　　　</w:t>
      </w:r>
    </w:p>
    <w:p w14:paraId="177F254F" w14:textId="6B859018" w:rsidR="00E0525F" w:rsidRDefault="0009139F" w:rsidP="0009139F">
      <w:pPr>
        <w:snapToGrid w:val="0"/>
        <w:spacing w:line="260" w:lineRule="exac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noProof/>
          <w:sz w:val="21"/>
          <w:szCs w:val="21"/>
        </w:rPr>
        <w:drawing>
          <wp:anchor distT="0" distB="0" distL="114300" distR="114300" simplePos="0" relativeHeight="251687936" behindDoc="0" locked="0" layoutInCell="1" allowOverlap="1" wp14:anchorId="5AF48729" wp14:editId="0C1C2F93">
            <wp:simplePos x="0" y="0"/>
            <wp:positionH relativeFrom="column">
              <wp:posOffset>2566035</wp:posOffset>
            </wp:positionH>
            <wp:positionV relativeFrom="paragraph">
              <wp:posOffset>240665</wp:posOffset>
            </wp:positionV>
            <wp:extent cx="1647825" cy="129540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25F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A424C2">
        <w:rPr>
          <w:rFonts w:ascii="メイリオ" w:eastAsia="メイリオ" w:hAnsi="メイリオ" w:hint="eastAsia"/>
          <w:sz w:val="21"/>
          <w:szCs w:val="21"/>
        </w:rPr>
        <w:t>礼儀や作法は、人と関わる上での気配りや敬意の気持ちとその立ち居振る舞い</w:t>
      </w:r>
      <w:r>
        <w:rPr>
          <w:rFonts w:ascii="メイリオ" w:eastAsia="メイリオ" w:hAnsi="メイリオ" w:hint="eastAsia"/>
          <w:sz w:val="21"/>
          <w:szCs w:val="21"/>
        </w:rPr>
        <w:t>を表しますが、普段の生活の中で学ぶ機会はそう多くはありません。</w:t>
      </w:r>
    </w:p>
    <w:p w14:paraId="70B801F8" w14:textId="1E886F3D" w:rsidR="00E0525F" w:rsidRPr="00E0525F" w:rsidRDefault="0009139F" w:rsidP="001435F6">
      <w:pPr>
        <w:snapToGrid w:val="0"/>
        <w:spacing w:line="260" w:lineRule="exac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914464">
        <w:rPr>
          <w:rFonts w:ascii="メイリオ" w:eastAsia="メイリオ" w:hAnsi="メイリオ" w:hint="eastAsia"/>
          <w:sz w:val="21"/>
          <w:szCs w:val="21"/>
        </w:rPr>
        <w:t>こ</w:t>
      </w:r>
      <w:r>
        <w:rPr>
          <w:rFonts w:ascii="メイリオ" w:eastAsia="メイリオ" w:hAnsi="メイリオ" w:hint="eastAsia"/>
          <w:sz w:val="21"/>
          <w:szCs w:val="21"/>
        </w:rPr>
        <w:t>の活動は、</w:t>
      </w:r>
      <w:r w:rsidR="00914464">
        <w:rPr>
          <w:rFonts w:ascii="メイリオ" w:eastAsia="メイリオ" w:hAnsi="メイリオ" w:hint="eastAsia"/>
          <w:sz w:val="21"/>
          <w:szCs w:val="21"/>
        </w:rPr>
        <w:t>お茶</w:t>
      </w:r>
      <w:r w:rsidR="002B525C">
        <w:rPr>
          <w:rFonts w:ascii="メイリオ" w:eastAsia="メイリオ" w:hAnsi="メイリオ" w:hint="eastAsia"/>
          <w:sz w:val="21"/>
          <w:szCs w:val="21"/>
        </w:rPr>
        <w:t>をたてる体験</w:t>
      </w:r>
      <w:r>
        <w:rPr>
          <w:rFonts w:ascii="メイリオ" w:eastAsia="メイリオ" w:hAnsi="メイリオ" w:hint="eastAsia"/>
          <w:sz w:val="21"/>
          <w:szCs w:val="21"/>
        </w:rPr>
        <w:t>を</w:t>
      </w:r>
      <w:r w:rsidR="00914464">
        <w:rPr>
          <w:rFonts w:ascii="メイリオ" w:eastAsia="メイリオ" w:hAnsi="メイリオ" w:hint="eastAsia"/>
          <w:sz w:val="21"/>
          <w:szCs w:val="21"/>
        </w:rPr>
        <w:t>通して、</w:t>
      </w:r>
      <w:r w:rsidR="002B525C">
        <w:rPr>
          <w:rFonts w:ascii="メイリオ" w:eastAsia="メイリオ" w:hAnsi="メイリオ" w:hint="eastAsia"/>
          <w:sz w:val="21"/>
          <w:szCs w:val="21"/>
        </w:rPr>
        <w:t>礼儀や作法を</w:t>
      </w:r>
      <w:r>
        <w:rPr>
          <w:rFonts w:ascii="メイリオ" w:eastAsia="メイリオ" w:hAnsi="メイリオ" w:hint="eastAsia"/>
          <w:sz w:val="21"/>
          <w:szCs w:val="21"/>
        </w:rPr>
        <w:t>楽しく学べる機会</w:t>
      </w:r>
      <w:r w:rsidR="00F0285C">
        <w:rPr>
          <w:rFonts w:ascii="メイリオ" w:eastAsia="メイリオ" w:hAnsi="メイリオ" w:hint="eastAsia"/>
          <w:sz w:val="21"/>
          <w:szCs w:val="21"/>
        </w:rPr>
        <w:t>という意味合いだけでなく「</w:t>
      </w:r>
      <w:r w:rsidR="00914464">
        <w:rPr>
          <w:rFonts w:ascii="メイリオ" w:eastAsia="メイリオ" w:hAnsi="メイリオ" w:hint="eastAsia"/>
          <w:sz w:val="21"/>
          <w:szCs w:val="21"/>
        </w:rPr>
        <w:t>お菓子</w:t>
      </w:r>
      <w:r w:rsidR="00F0285C">
        <w:rPr>
          <w:rFonts w:ascii="メイリオ" w:eastAsia="メイリオ" w:hAnsi="メイリオ" w:hint="eastAsia"/>
          <w:sz w:val="21"/>
          <w:szCs w:val="21"/>
        </w:rPr>
        <w:t>から季節を感じる。」「</w:t>
      </w:r>
      <w:r w:rsidR="00914464">
        <w:rPr>
          <w:rFonts w:ascii="メイリオ" w:eastAsia="メイリオ" w:hAnsi="メイリオ" w:hint="eastAsia"/>
          <w:sz w:val="21"/>
          <w:szCs w:val="21"/>
        </w:rPr>
        <w:t>お茶</w:t>
      </w:r>
      <w:r w:rsidR="00F0285C">
        <w:rPr>
          <w:rFonts w:ascii="メイリオ" w:eastAsia="メイリオ" w:hAnsi="メイリオ" w:hint="eastAsia"/>
          <w:sz w:val="21"/>
          <w:szCs w:val="21"/>
        </w:rPr>
        <w:t>の温かさに感動する。」といった</w:t>
      </w:r>
      <w:r w:rsidR="009A59AE">
        <w:rPr>
          <w:rFonts w:ascii="メイリオ" w:eastAsia="メイリオ" w:hAnsi="メイリオ" w:hint="eastAsia"/>
          <w:sz w:val="21"/>
          <w:szCs w:val="21"/>
        </w:rPr>
        <w:t>豊かな心を育む</w:t>
      </w:r>
      <w:r w:rsidR="00F0285C">
        <w:rPr>
          <w:rFonts w:ascii="メイリオ" w:eastAsia="メイリオ" w:hAnsi="メイリオ" w:hint="eastAsia"/>
          <w:sz w:val="21"/>
          <w:szCs w:val="21"/>
        </w:rPr>
        <w:t>素敵な時間でもありました。</w:t>
      </w:r>
    </w:p>
    <w:sectPr w:rsidR="00E0525F" w:rsidRPr="00E0525F" w:rsidSect="004B5802">
      <w:pgSz w:w="16840" w:h="11900" w:orient="landscape"/>
      <w:pgMar w:top="1276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07B0" w14:textId="77777777" w:rsidR="00076035" w:rsidRDefault="00076035" w:rsidP="002C365F">
      <w:r>
        <w:separator/>
      </w:r>
    </w:p>
  </w:endnote>
  <w:endnote w:type="continuationSeparator" w:id="0">
    <w:p w14:paraId="758848F6" w14:textId="77777777" w:rsidR="00076035" w:rsidRDefault="00076035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253B" w14:textId="77777777" w:rsidR="00076035" w:rsidRDefault="00076035" w:rsidP="002C365F">
      <w:r>
        <w:separator/>
      </w:r>
    </w:p>
  </w:footnote>
  <w:footnote w:type="continuationSeparator" w:id="0">
    <w:p w14:paraId="6C9A1D25" w14:textId="77777777" w:rsidR="00076035" w:rsidRDefault="00076035" w:rsidP="002C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158F2"/>
    <w:multiLevelType w:val="hybridMultilevel"/>
    <w:tmpl w:val="C708F824"/>
    <w:lvl w:ilvl="0" w:tplc="2BEE921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E2"/>
    <w:rsid w:val="000114C0"/>
    <w:rsid w:val="00023326"/>
    <w:rsid w:val="0002720A"/>
    <w:rsid w:val="0003096D"/>
    <w:rsid w:val="00040160"/>
    <w:rsid w:val="0004050F"/>
    <w:rsid w:val="00045772"/>
    <w:rsid w:val="00064E93"/>
    <w:rsid w:val="000651DF"/>
    <w:rsid w:val="000677DE"/>
    <w:rsid w:val="000712C5"/>
    <w:rsid w:val="00072101"/>
    <w:rsid w:val="00076035"/>
    <w:rsid w:val="0008027E"/>
    <w:rsid w:val="00081118"/>
    <w:rsid w:val="000820C5"/>
    <w:rsid w:val="0009139F"/>
    <w:rsid w:val="000A19FA"/>
    <w:rsid w:val="000A1C83"/>
    <w:rsid w:val="000A5983"/>
    <w:rsid w:val="000B5537"/>
    <w:rsid w:val="000B7189"/>
    <w:rsid w:val="000C0F3A"/>
    <w:rsid w:val="000D599A"/>
    <w:rsid w:val="000E28D5"/>
    <w:rsid w:val="000E79B5"/>
    <w:rsid w:val="000F203C"/>
    <w:rsid w:val="000F5596"/>
    <w:rsid w:val="00102CD8"/>
    <w:rsid w:val="00115C65"/>
    <w:rsid w:val="001171FC"/>
    <w:rsid w:val="00117A87"/>
    <w:rsid w:val="00120E35"/>
    <w:rsid w:val="001253FF"/>
    <w:rsid w:val="001356F3"/>
    <w:rsid w:val="001435F6"/>
    <w:rsid w:val="00144A52"/>
    <w:rsid w:val="00156875"/>
    <w:rsid w:val="00161408"/>
    <w:rsid w:val="001702DD"/>
    <w:rsid w:val="00172E40"/>
    <w:rsid w:val="001A2561"/>
    <w:rsid w:val="001A2B36"/>
    <w:rsid w:val="001C1DA9"/>
    <w:rsid w:val="001D0424"/>
    <w:rsid w:val="001D107F"/>
    <w:rsid w:val="001D27F2"/>
    <w:rsid w:val="001E27B6"/>
    <w:rsid w:val="001F645C"/>
    <w:rsid w:val="002013D8"/>
    <w:rsid w:val="00202F75"/>
    <w:rsid w:val="00213B91"/>
    <w:rsid w:val="00214BB1"/>
    <w:rsid w:val="00216FC5"/>
    <w:rsid w:val="002210FC"/>
    <w:rsid w:val="002230B3"/>
    <w:rsid w:val="0023280E"/>
    <w:rsid w:val="00234560"/>
    <w:rsid w:val="0024404A"/>
    <w:rsid w:val="00251CEF"/>
    <w:rsid w:val="002627EA"/>
    <w:rsid w:val="00263651"/>
    <w:rsid w:val="00272C18"/>
    <w:rsid w:val="00274A5E"/>
    <w:rsid w:val="00277C21"/>
    <w:rsid w:val="00287A25"/>
    <w:rsid w:val="00291474"/>
    <w:rsid w:val="002934DC"/>
    <w:rsid w:val="00294C62"/>
    <w:rsid w:val="002A7CA5"/>
    <w:rsid w:val="002B03E4"/>
    <w:rsid w:val="002B0EB8"/>
    <w:rsid w:val="002B1248"/>
    <w:rsid w:val="002B525C"/>
    <w:rsid w:val="002B66EC"/>
    <w:rsid w:val="002C19C5"/>
    <w:rsid w:val="002C365F"/>
    <w:rsid w:val="002E002E"/>
    <w:rsid w:val="002E7A28"/>
    <w:rsid w:val="002F4443"/>
    <w:rsid w:val="002F6DD7"/>
    <w:rsid w:val="00301D81"/>
    <w:rsid w:val="00304BC7"/>
    <w:rsid w:val="00305DDB"/>
    <w:rsid w:val="003124D3"/>
    <w:rsid w:val="00312C64"/>
    <w:rsid w:val="0031322C"/>
    <w:rsid w:val="00317B73"/>
    <w:rsid w:val="0032633E"/>
    <w:rsid w:val="00365DD2"/>
    <w:rsid w:val="00367209"/>
    <w:rsid w:val="003A2105"/>
    <w:rsid w:val="003B1FD1"/>
    <w:rsid w:val="003B4D96"/>
    <w:rsid w:val="003D2EAC"/>
    <w:rsid w:val="003D3CFE"/>
    <w:rsid w:val="003D4A85"/>
    <w:rsid w:val="003F7B87"/>
    <w:rsid w:val="00401E43"/>
    <w:rsid w:val="00404EDF"/>
    <w:rsid w:val="004077C1"/>
    <w:rsid w:val="00416192"/>
    <w:rsid w:val="00416E4A"/>
    <w:rsid w:val="004179DE"/>
    <w:rsid w:val="0042645D"/>
    <w:rsid w:val="0042651B"/>
    <w:rsid w:val="00427A8E"/>
    <w:rsid w:val="004317C7"/>
    <w:rsid w:val="00434E9C"/>
    <w:rsid w:val="0043561B"/>
    <w:rsid w:val="00454F9B"/>
    <w:rsid w:val="0046062A"/>
    <w:rsid w:val="00463353"/>
    <w:rsid w:val="00482DE2"/>
    <w:rsid w:val="00487732"/>
    <w:rsid w:val="004948F3"/>
    <w:rsid w:val="004A26CA"/>
    <w:rsid w:val="004A5F6A"/>
    <w:rsid w:val="004A714C"/>
    <w:rsid w:val="004B5802"/>
    <w:rsid w:val="004B6D28"/>
    <w:rsid w:val="004C530D"/>
    <w:rsid w:val="004C6509"/>
    <w:rsid w:val="004E41BA"/>
    <w:rsid w:val="004E7F51"/>
    <w:rsid w:val="004F1C37"/>
    <w:rsid w:val="004F25F8"/>
    <w:rsid w:val="004F2C6B"/>
    <w:rsid w:val="004F4B9F"/>
    <w:rsid w:val="00501736"/>
    <w:rsid w:val="00505A9A"/>
    <w:rsid w:val="00530997"/>
    <w:rsid w:val="0053172F"/>
    <w:rsid w:val="005351E6"/>
    <w:rsid w:val="005364B7"/>
    <w:rsid w:val="00546AB1"/>
    <w:rsid w:val="005500B8"/>
    <w:rsid w:val="00554FC5"/>
    <w:rsid w:val="00562CAE"/>
    <w:rsid w:val="005677CA"/>
    <w:rsid w:val="00570F13"/>
    <w:rsid w:val="00574B72"/>
    <w:rsid w:val="00576E79"/>
    <w:rsid w:val="005907A8"/>
    <w:rsid w:val="0059437E"/>
    <w:rsid w:val="00596182"/>
    <w:rsid w:val="005A04FE"/>
    <w:rsid w:val="005A154B"/>
    <w:rsid w:val="005A2498"/>
    <w:rsid w:val="005A7F17"/>
    <w:rsid w:val="005B72D9"/>
    <w:rsid w:val="005E1F3A"/>
    <w:rsid w:val="005E3918"/>
    <w:rsid w:val="005F5E69"/>
    <w:rsid w:val="005F7DDD"/>
    <w:rsid w:val="00603325"/>
    <w:rsid w:val="00612289"/>
    <w:rsid w:val="0061306F"/>
    <w:rsid w:val="00636F58"/>
    <w:rsid w:val="0064356D"/>
    <w:rsid w:val="00652596"/>
    <w:rsid w:val="00654C37"/>
    <w:rsid w:val="00657BEB"/>
    <w:rsid w:val="006659C8"/>
    <w:rsid w:val="006804AE"/>
    <w:rsid w:val="00683366"/>
    <w:rsid w:val="00685343"/>
    <w:rsid w:val="00690E60"/>
    <w:rsid w:val="006941DD"/>
    <w:rsid w:val="006A2AAB"/>
    <w:rsid w:val="006D33AB"/>
    <w:rsid w:val="006E3453"/>
    <w:rsid w:val="006E4EEC"/>
    <w:rsid w:val="006F6690"/>
    <w:rsid w:val="007163A4"/>
    <w:rsid w:val="0071704C"/>
    <w:rsid w:val="00717B2E"/>
    <w:rsid w:val="007319D0"/>
    <w:rsid w:val="00731C6E"/>
    <w:rsid w:val="00746B8B"/>
    <w:rsid w:val="00760189"/>
    <w:rsid w:val="00761F47"/>
    <w:rsid w:val="00764070"/>
    <w:rsid w:val="007702F4"/>
    <w:rsid w:val="00780E73"/>
    <w:rsid w:val="00782805"/>
    <w:rsid w:val="00783F07"/>
    <w:rsid w:val="00785972"/>
    <w:rsid w:val="00794880"/>
    <w:rsid w:val="00797311"/>
    <w:rsid w:val="007A1D21"/>
    <w:rsid w:val="007B42CE"/>
    <w:rsid w:val="007B681F"/>
    <w:rsid w:val="007B785A"/>
    <w:rsid w:val="007C0D60"/>
    <w:rsid w:val="007C6E55"/>
    <w:rsid w:val="007D4E51"/>
    <w:rsid w:val="007D55CE"/>
    <w:rsid w:val="007E4C93"/>
    <w:rsid w:val="007E5AF3"/>
    <w:rsid w:val="007F6C68"/>
    <w:rsid w:val="00804C56"/>
    <w:rsid w:val="00810204"/>
    <w:rsid w:val="00810D73"/>
    <w:rsid w:val="00811A24"/>
    <w:rsid w:val="00814353"/>
    <w:rsid w:val="00816728"/>
    <w:rsid w:val="00821CDF"/>
    <w:rsid w:val="0082541D"/>
    <w:rsid w:val="0082662A"/>
    <w:rsid w:val="0083114E"/>
    <w:rsid w:val="0085329E"/>
    <w:rsid w:val="008610C3"/>
    <w:rsid w:val="0086584D"/>
    <w:rsid w:val="00890B82"/>
    <w:rsid w:val="008932FD"/>
    <w:rsid w:val="008A0DA0"/>
    <w:rsid w:val="008A265F"/>
    <w:rsid w:val="008A3C59"/>
    <w:rsid w:val="008A4E4C"/>
    <w:rsid w:val="008B4167"/>
    <w:rsid w:val="008E2458"/>
    <w:rsid w:val="008E591E"/>
    <w:rsid w:val="008F6587"/>
    <w:rsid w:val="00914464"/>
    <w:rsid w:val="00933DAF"/>
    <w:rsid w:val="0094244E"/>
    <w:rsid w:val="00942665"/>
    <w:rsid w:val="00947D59"/>
    <w:rsid w:val="00952FA6"/>
    <w:rsid w:val="00956005"/>
    <w:rsid w:val="0097169E"/>
    <w:rsid w:val="00993861"/>
    <w:rsid w:val="00995928"/>
    <w:rsid w:val="009A26F0"/>
    <w:rsid w:val="009A3872"/>
    <w:rsid w:val="009A59AE"/>
    <w:rsid w:val="009B2150"/>
    <w:rsid w:val="009B2C0C"/>
    <w:rsid w:val="009C1DFD"/>
    <w:rsid w:val="009C5999"/>
    <w:rsid w:val="009E22A5"/>
    <w:rsid w:val="009E2CBA"/>
    <w:rsid w:val="009E37CB"/>
    <w:rsid w:val="00A1258C"/>
    <w:rsid w:val="00A13A41"/>
    <w:rsid w:val="00A26EDE"/>
    <w:rsid w:val="00A424C2"/>
    <w:rsid w:val="00A45497"/>
    <w:rsid w:val="00A54831"/>
    <w:rsid w:val="00A56666"/>
    <w:rsid w:val="00A6123A"/>
    <w:rsid w:val="00A71343"/>
    <w:rsid w:val="00A71B5A"/>
    <w:rsid w:val="00A72043"/>
    <w:rsid w:val="00A87D5B"/>
    <w:rsid w:val="00A87F31"/>
    <w:rsid w:val="00A9680B"/>
    <w:rsid w:val="00AA4CFF"/>
    <w:rsid w:val="00AA7BF0"/>
    <w:rsid w:val="00AB4405"/>
    <w:rsid w:val="00AC30C6"/>
    <w:rsid w:val="00AC604C"/>
    <w:rsid w:val="00AD3FEC"/>
    <w:rsid w:val="00AE47BE"/>
    <w:rsid w:val="00AE688C"/>
    <w:rsid w:val="00B05507"/>
    <w:rsid w:val="00B05986"/>
    <w:rsid w:val="00B071B7"/>
    <w:rsid w:val="00B16046"/>
    <w:rsid w:val="00B176AB"/>
    <w:rsid w:val="00B17FDC"/>
    <w:rsid w:val="00B23221"/>
    <w:rsid w:val="00B23837"/>
    <w:rsid w:val="00B27250"/>
    <w:rsid w:val="00B40BD5"/>
    <w:rsid w:val="00B63C04"/>
    <w:rsid w:val="00B64B71"/>
    <w:rsid w:val="00B66664"/>
    <w:rsid w:val="00B701ED"/>
    <w:rsid w:val="00B70240"/>
    <w:rsid w:val="00B726F2"/>
    <w:rsid w:val="00B73419"/>
    <w:rsid w:val="00B927A0"/>
    <w:rsid w:val="00B94540"/>
    <w:rsid w:val="00B97A76"/>
    <w:rsid w:val="00BA4B3C"/>
    <w:rsid w:val="00BA4FED"/>
    <w:rsid w:val="00BA5467"/>
    <w:rsid w:val="00BA6657"/>
    <w:rsid w:val="00BB0472"/>
    <w:rsid w:val="00BB1A43"/>
    <w:rsid w:val="00BB1A88"/>
    <w:rsid w:val="00BD472A"/>
    <w:rsid w:val="00BF0F17"/>
    <w:rsid w:val="00BF613C"/>
    <w:rsid w:val="00BF7D2F"/>
    <w:rsid w:val="00C333FC"/>
    <w:rsid w:val="00C42F09"/>
    <w:rsid w:val="00C45C4C"/>
    <w:rsid w:val="00C5229B"/>
    <w:rsid w:val="00C6151F"/>
    <w:rsid w:val="00C74B10"/>
    <w:rsid w:val="00C82284"/>
    <w:rsid w:val="00C83879"/>
    <w:rsid w:val="00C90B9D"/>
    <w:rsid w:val="00CC17D7"/>
    <w:rsid w:val="00CC4818"/>
    <w:rsid w:val="00CC4BF1"/>
    <w:rsid w:val="00CC4DD7"/>
    <w:rsid w:val="00CC5B7C"/>
    <w:rsid w:val="00CD2D94"/>
    <w:rsid w:val="00CD3D60"/>
    <w:rsid w:val="00CD7C71"/>
    <w:rsid w:val="00CE1D75"/>
    <w:rsid w:val="00CE3CA1"/>
    <w:rsid w:val="00CF593D"/>
    <w:rsid w:val="00D10BD2"/>
    <w:rsid w:val="00D23829"/>
    <w:rsid w:val="00D273A8"/>
    <w:rsid w:val="00D332DB"/>
    <w:rsid w:val="00D40F47"/>
    <w:rsid w:val="00D43209"/>
    <w:rsid w:val="00D603B2"/>
    <w:rsid w:val="00D61751"/>
    <w:rsid w:val="00D64C55"/>
    <w:rsid w:val="00D71F87"/>
    <w:rsid w:val="00D7375B"/>
    <w:rsid w:val="00D8076A"/>
    <w:rsid w:val="00D83936"/>
    <w:rsid w:val="00D94C68"/>
    <w:rsid w:val="00DA2725"/>
    <w:rsid w:val="00DB2B52"/>
    <w:rsid w:val="00DB7D5B"/>
    <w:rsid w:val="00DE3114"/>
    <w:rsid w:val="00DF38D9"/>
    <w:rsid w:val="00E0525F"/>
    <w:rsid w:val="00E06D22"/>
    <w:rsid w:val="00E106DF"/>
    <w:rsid w:val="00E144F4"/>
    <w:rsid w:val="00E1721A"/>
    <w:rsid w:val="00E20058"/>
    <w:rsid w:val="00E21478"/>
    <w:rsid w:val="00E2470E"/>
    <w:rsid w:val="00E335F3"/>
    <w:rsid w:val="00E349BE"/>
    <w:rsid w:val="00E36B53"/>
    <w:rsid w:val="00E43D74"/>
    <w:rsid w:val="00E46435"/>
    <w:rsid w:val="00E5162E"/>
    <w:rsid w:val="00E52017"/>
    <w:rsid w:val="00E544C4"/>
    <w:rsid w:val="00E603B3"/>
    <w:rsid w:val="00E66B56"/>
    <w:rsid w:val="00E70202"/>
    <w:rsid w:val="00E70494"/>
    <w:rsid w:val="00E75EB7"/>
    <w:rsid w:val="00E81E52"/>
    <w:rsid w:val="00E83466"/>
    <w:rsid w:val="00E8597E"/>
    <w:rsid w:val="00E8621C"/>
    <w:rsid w:val="00E960A2"/>
    <w:rsid w:val="00E97C2A"/>
    <w:rsid w:val="00EB4365"/>
    <w:rsid w:val="00EB6430"/>
    <w:rsid w:val="00EB72ED"/>
    <w:rsid w:val="00EB7B45"/>
    <w:rsid w:val="00EC193A"/>
    <w:rsid w:val="00ED5DF7"/>
    <w:rsid w:val="00EF22C9"/>
    <w:rsid w:val="00EF6739"/>
    <w:rsid w:val="00F00B53"/>
    <w:rsid w:val="00F0285C"/>
    <w:rsid w:val="00F058F8"/>
    <w:rsid w:val="00F20EB9"/>
    <w:rsid w:val="00F307A2"/>
    <w:rsid w:val="00F32BBE"/>
    <w:rsid w:val="00F37208"/>
    <w:rsid w:val="00F45A16"/>
    <w:rsid w:val="00F719C1"/>
    <w:rsid w:val="00F73D1B"/>
    <w:rsid w:val="00F925F4"/>
    <w:rsid w:val="00FA2E33"/>
    <w:rsid w:val="00FA70C6"/>
    <w:rsid w:val="00FA7DB7"/>
    <w:rsid w:val="00FB04A4"/>
    <w:rsid w:val="00FB7AE9"/>
    <w:rsid w:val="00FC6E53"/>
    <w:rsid w:val="00FC772D"/>
    <w:rsid w:val="00FD2A8C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0E86A4B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  <w:style w:type="paragraph" w:styleId="a9">
    <w:name w:val="List Paragraph"/>
    <w:basedOn w:val="a"/>
    <w:uiPriority w:val="34"/>
    <w:qFormat/>
    <w:rsid w:val="00A125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7D6D1F-43AE-49F5-9FF3-9405CDCF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2024-08-27T00:16:00Z</dcterms:created>
  <dcterms:modified xsi:type="dcterms:W3CDTF">2024-08-27T00:16:00Z</dcterms:modified>
</cp:coreProperties>
</file>