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D1CC" w14:textId="77777777" w:rsidR="005C41E0" w:rsidRPr="007344F2" w:rsidRDefault="005C41E0" w:rsidP="005C41E0">
      <w:pPr>
        <w:rPr>
          <w:rFonts w:ascii="ＭＳ ゴシック" w:eastAsia="ＭＳ ゴシック" w:hAnsi="ＭＳ ゴシック"/>
          <w:color w:val="000000" w:themeColor="text1"/>
          <w:sz w:val="26"/>
          <w:szCs w:val="26"/>
          <w:u w:val="single"/>
        </w:rPr>
      </w:pPr>
      <w:r w:rsidRPr="007344F2">
        <w:rPr>
          <w:rFonts w:ascii="ＭＳ ゴシック" w:eastAsia="ＭＳ ゴシック" w:hAnsi="ＭＳ ゴシック" w:hint="eastAsia"/>
          <w:color w:val="000000" w:themeColor="text1"/>
          <w:sz w:val="26"/>
          <w:szCs w:val="26"/>
          <w:u w:val="single"/>
        </w:rPr>
        <w:t>基本方針１　市町村とともに小・中学校の教育力を充実します</w:t>
      </w:r>
    </w:p>
    <w:p w14:paraId="06E4234E" w14:textId="77777777" w:rsidR="005C41E0" w:rsidRPr="007344F2" w:rsidRDefault="005C41E0" w:rsidP="00403E1A">
      <w:pPr>
        <w:tabs>
          <w:tab w:val="left" w:pos="11220"/>
        </w:tabs>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color w:val="000000" w:themeColor="text1"/>
          <w:sz w:val="24"/>
        </w:rPr>
        <w:t>【基本的方向】</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0"/>
      </w:tblGrid>
      <w:tr w:rsidR="005C41E0" w:rsidRPr="007344F2" w14:paraId="769335C0" w14:textId="77777777" w:rsidTr="0014206A">
        <w:trPr>
          <w:trHeight w:val="1038"/>
        </w:trPr>
        <w:tc>
          <w:tcPr>
            <w:tcW w:w="14600" w:type="dxa"/>
            <w:shd w:val="clear" w:color="auto" w:fill="auto"/>
          </w:tcPr>
          <w:p w14:paraId="792B108B" w14:textId="77777777" w:rsidR="005C41E0" w:rsidRPr="007344F2" w:rsidRDefault="005C41E0" w:rsidP="00024BB0">
            <w:pPr>
              <w:numPr>
                <w:ilvl w:val="0"/>
                <w:numId w:val="3"/>
              </w:numPr>
              <w:spacing w:line="30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市町村の主体的な取組みを支援するとともに、課題のある学校への重点的な支援を行い、子どもの力をしっかり伸ばす学校力の向上を図ります。</w:t>
            </w:r>
          </w:p>
          <w:p w14:paraId="0426A0F5" w14:textId="77777777" w:rsidR="005C41E0" w:rsidRPr="007344F2" w:rsidRDefault="005C41E0" w:rsidP="00024BB0">
            <w:pPr>
              <w:numPr>
                <w:ilvl w:val="0"/>
                <w:numId w:val="3"/>
              </w:numPr>
              <w:spacing w:line="30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教育内容の充実や授業改善などへの支援をすすめ、「基礎・基本」の確実な定着と「活用する力」の向上を図り、すべての子どもにこれからの社会で求められる確かな学力をはぐくみます。</w:t>
            </w:r>
          </w:p>
          <w:p w14:paraId="58F97F3D" w14:textId="77777777" w:rsidR="005C41E0" w:rsidRPr="007344F2" w:rsidRDefault="005C41E0" w:rsidP="00024BB0">
            <w:pPr>
              <w:numPr>
                <w:ilvl w:val="0"/>
                <w:numId w:val="3"/>
              </w:numPr>
              <w:spacing w:line="30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学校教育全体を通して、互いに高めあう人間関係づくりをすすめます。</w:t>
            </w:r>
          </w:p>
        </w:tc>
      </w:tr>
    </w:tbl>
    <w:p w14:paraId="08820ADA" w14:textId="77777777" w:rsidR="002A4B3C" w:rsidRPr="007344F2" w:rsidRDefault="002A4B3C" w:rsidP="00A73AF2">
      <w:pPr>
        <w:rPr>
          <w:rFonts w:ascii="ＭＳ ゴシック" w:eastAsia="ＭＳ ゴシック" w:hAnsi="ＭＳ ゴシック"/>
          <w:color w:val="000000" w:themeColor="text1"/>
          <w:sz w:val="24"/>
        </w:rPr>
      </w:pPr>
    </w:p>
    <w:p w14:paraId="7FE709A9" w14:textId="77777777" w:rsidR="000B0171" w:rsidRPr="007344F2" w:rsidRDefault="000B0171" w:rsidP="00A73AF2">
      <w:pPr>
        <w:rPr>
          <w:rFonts w:ascii="ＭＳ ゴシック" w:eastAsia="ＭＳ ゴシック" w:hAnsi="ＭＳ ゴシック"/>
          <w:color w:val="000000" w:themeColor="text1"/>
          <w:sz w:val="24"/>
        </w:rPr>
      </w:pPr>
    </w:p>
    <w:p w14:paraId="5D6A88A3" w14:textId="77777777" w:rsidR="000B0171" w:rsidRPr="007344F2" w:rsidRDefault="000B0171" w:rsidP="00A73AF2">
      <w:pPr>
        <w:rPr>
          <w:rFonts w:ascii="ＭＳ ゴシック" w:eastAsia="ＭＳ ゴシック" w:hAnsi="ＭＳ ゴシック"/>
          <w:color w:val="000000" w:themeColor="text1"/>
          <w:sz w:val="24"/>
        </w:rPr>
      </w:pPr>
    </w:p>
    <w:p w14:paraId="5B08B2F3" w14:textId="77777777" w:rsidR="000B0171" w:rsidRPr="007344F2" w:rsidRDefault="000B0171" w:rsidP="00A73AF2">
      <w:pPr>
        <w:rPr>
          <w:rFonts w:ascii="ＭＳ ゴシック" w:eastAsia="ＭＳ ゴシック" w:hAnsi="ＭＳ ゴシック"/>
          <w:color w:val="000000" w:themeColor="text1"/>
          <w:sz w:val="24"/>
        </w:rPr>
      </w:pPr>
    </w:p>
    <w:p w14:paraId="77C5F708" w14:textId="77777777" w:rsidR="000B0171" w:rsidRPr="007344F2" w:rsidRDefault="000B0171" w:rsidP="00A73AF2">
      <w:pPr>
        <w:rPr>
          <w:rFonts w:ascii="ＭＳ ゴシック" w:eastAsia="ＭＳ ゴシック" w:hAnsi="ＭＳ ゴシック"/>
          <w:color w:val="000000" w:themeColor="text1"/>
          <w:sz w:val="24"/>
        </w:rPr>
      </w:pPr>
    </w:p>
    <w:p w14:paraId="00A2D72F" w14:textId="77777777" w:rsidR="000B0171" w:rsidRPr="007344F2" w:rsidRDefault="000B0171" w:rsidP="00A73AF2">
      <w:pPr>
        <w:rPr>
          <w:rFonts w:ascii="ＭＳ ゴシック" w:eastAsia="ＭＳ ゴシック" w:hAnsi="ＭＳ ゴシック"/>
          <w:color w:val="000000" w:themeColor="text1"/>
          <w:sz w:val="24"/>
        </w:rPr>
      </w:pPr>
    </w:p>
    <w:p w14:paraId="0225E17F" w14:textId="77777777" w:rsidR="000B0171" w:rsidRPr="007344F2" w:rsidRDefault="000B0171" w:rsidP="00A73AF2">
      <w:pPr>
        <w:rPr>
          <w:rFonts w:ascii="ＭＳ ゴシック" w:eastAsia="ＭＳ ゴシック" w:hAnsi="ＭＳ ゴシック"/>
          <w:color w:val="000000" w:themeColor="text1"/>
          <w:sz w:val="24"/>
        </w:rPr>
      </w:pPr>
    </w:p>
    <w:p w14:paraId="02487A31" w14:textId="77777777" w:rsidR="000B0171" w:rsidRPr="007344F2" w:rsidRDefault="000B0171" w:rsidP="00A73AF2">
      <w:pPr>
        <w:rPr>
          <w:rFonts w:ascii="ＭＳ ゴシック" w:eastAsia="ＭＳ ゴシック" w:hAnsi="ＭＳ ゴシック"/>
          <w:color w:val="000000" w:themeColor="text1"/>
          <w:sz w:val="24"/>
        </w:rPr>
      </w:pPr>
    </w:p>
    <w:p w14:paraId="3184597E" w14:textId="77777777" w:rsidR="000B0171" w:rsidRPr="007344F2" w:rsidRDefault="000B0171" w:rsidP="00A73AF2">
      <w:pPr>
        <w:rPr>
          <w:rFonts w:ascii="ＭＳ ゴシック" w:eastAsia="ＭＳ ゴシック" w:hAnsi="ＭＳ ゴシック"/>
          <w:color w:val="000000" w:themeColor="text1"/>
          <w:sz w:val="24"/>
        </w:rPr>
      </w:pPr>
    </w:p>
    <w:p w14:paraId="3D69FE01" w14:textId="77777777" w:rsidR="000B0171" w:rsidRPr="007344F2" w:rsidRDefault="000B0171" w:rsidP="00A73AF2">
      <w:pPr>
        <w:rPr>
          <w:rFonts w:ascii="ＭＳ ゴシック" w:eastAsia="ＭＳ ゴシック" w:hAnsi="ＭＳ ゴシック"/>
          <w:color w:val="000000" w:themeColor="text1"/>
          <w:sz w:val="24"/>
        </w:rPr>
      </w:pPr>
    </w:p>
    <w:p w14:paraId="264234D2" w14:textId="77777777" w:rsidR="000B0171" w:rsidRPr="007344F2" w:rsidRDefault="000B0171" w:rsidP="00A73AF2">
      <w:pPr>
        <w:rPr>
          <w:rFonts w:ascii="ＭＳ ゴシック" w:eastAsia="ＭＳ ゴシック" w:hAnsi="ＭＳ ゴシック"/>
          <w:color w:val="000000" w:themeColor="text1"/>
          <w:sz w:val="24"/>
        </w:rPr>
      </w:pPr>
    </w:p>
    <w:p w14:paraId="54F12891" w14:textId="77777777" w:rsidR="000B0171" w:rsidRPr="007344F2" w:rsidRDefault="000B0171" w:rsidP="00A73AF2">
      <w:pPr>
        <w:rPr>
          <w:rFonts w:ascii="ＭＳ ゴシック" w:eastAsia="ＭＳ ゴシック" w:hAnsi="ＭＳ ゴシック"/>
          <w:color w:val="000000" w:themeColor="text1"/>
          <w:sz w:val="24"/>
        </w:rPr>
      </w:pPr>
    </w:p>
    <w:p w14:paraId="42AE1911" w14:textId="77777777" w:rsidR="000B0171" w:rsidRPr="007344F2" w:rsidRDefault="000B0171" w:rsidP="00A73AF2">
      <w:pPr>
        <w:rPr>
          <w:rFonts w:ascii="ＭＳ ゴシック" w:eastAsia="ＭＳ ゴシック" w:hAnsi="ＭＳ ゴシック"/>
          <w:color w:val="000000" w:themeColor="text1"/>
          <w:sz w:val="24"/>
        </w:rPr>
      </w:pPr>
    </w:p>
    <w:p w14:paraId="2C048B93" w14:textId="77777777" w:rsidR="000B0171" w:rsidRPr="007344F2" w:rsidRDefault="000B0171" w:rsidP="00A73AF2">
      <w:pPr>
        <w:rPr>
          <w:rFonts w:ascii="ＭＳ ゴシック" w:eastAsia="ＭＳ ゴシック" w:hAnsi="ＭＳ ゴシック"/>
          <w:color w:val="000000" w:themeColor="text1"/>
          <w:sz w:val="24"/>
        </w:rPr>
      </w:pPr>
    </w:p>
    <w:p w14:paraId="456B5D8B" w14:textId="77777777" w:rsidR="000B0171" w:rsidRPr="007344F2" w:rsidRDefault="000B0171" w:rsidP="00A73AF2">
      <w:pPr>
        <w:rPr>
          <w:rFonts w:ascii="ＭＳ ゴシック" w:eastAsia="ＭＳ ゴシック" w:hAnsi="ＭＳ ゴシック"/>
          <w:color w:val="000000" w:themeColor="text1"/>
          <w:sz w:val="24"/>
        </w:rPr>
      </w:pPr>
    </w:p>
    <w:p w14:paraId="42F080DA" w14:textId="77777777" w:rsidR="000B0171" w:rsidRPr="007344F2" w:rsidRDefault="000B0171" w:rsidP="00A73AF2">
      <w:pPr>
        <w:rPr>
          <w:rFonts w:ascii="ＭＳ ゴシック" w:eastAsia="ＭＳ ゴシック" w:hAnsi="ＭＳ ゴシック"/>
          <w:color w:val="000000" w:themeColor="text1"/>
          <w:sz w:val="24"/>
        </w:rPr>
      </w:pPr>
    </w:p>
    <w:p w14:paraId="1F8BFF7E" w14:textId="77777777" w:rsidR="000B0171" w:rsidRPr="007344F2" w:rsidRDefault="000B0171" w:rsidP="00A73AF2">
      <w:pPr>
        <w:rPr>
          <w:rFonts w:ascii="ＭＳ ゴシック" w:eastAsia="ＭＳ ゴシック" w:hAnsi="ＭＳ ゴシック"/>
          <w:color w:val="000000" w:themeColor="text1"/>
          <w:sz w:val="24"/>
        </w:rPr>
      </w:pPr>
    </w:p>
    <w:p w14:paraId="58D54583" w14:textId="77777777" w:rsidR="00745009" w:rsidRPr="007344F2" w:rsidRDefault="00745009" w:rsidP="00A73AF2">
      <w:pPr>
        <w:rPr>
          <w:rFonts w:ascii="ＭＳ ゴシック" w:eastAsia="ＭＳ ゴシック" w:hAnsi="ＭＳ ゴシック"/>
          <w:color w:val="000000" w:themeColor="text1"/>
          <w:sz w:val="24"/>
        </w:rPr>
      </w:pPr>
    </w:p>
    <w:p w14:paraId="08D88A09" w14:textId="77777777" w:rsidR="000B0171" w:rsidRPr="007344F2" w:rsidRDefault="000B0171" w:rsidP="00A73AF2">
      <w:pPr>
        <w:rPr>
          <w:rFonts w:ascii="ＭＳ ゴシック" w:eastAsia="ＭＳ ゴシック" w:hAnsi="ＭＳ ゴシック"/>
          <w:color w:val="000000" w:themeColor="text1"/>
          <w:sz w:val="24"/>
        </w:rPr>
      </w:pPr>
    </w:p>
    <w:p w14:paraId="76342DC5" w14:textId="77777777" w:rsidR="000B0171" w:rsidRPr="007344F2" w:rsidRDefault="000B0171" w:rsidP="00A73AF2">
      <w:pPr>
        <w:rPr>
          <w:rFonts w:ascii="ＭＳ ゴシック" w:eastAsia="ＭＳ ゴシック" w:hAnsi="ＭＳ ゴシック"/>
          <w:color w:val="000000" w:themeColor="text1"/>
          <w:sz w:val="24"/>
        </w:rPr>
      </w:pPr>
    </w:p>
    <w:p w14:paraId="4ACCC8BD" w14:textId="77777777" w:rsidR="00A73AF2" w:rsidRPr="007344F2" w:rsidRDefault="00A73AF2" w:rsidP="00A73AF2">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color w:val="000000" w:themeColor="text1"/>
          <w:sz w:val="24"/>
        </w:rPr>
        <w:lastRenderedPageBreak/>
        <w:t>【重点取組の点検結果】</w:t>
      </w:r>
    </w:p>
    <w:p w14:paraId="2D3DE356" w14:textId="77777777" w:rsidR="00F51FBC" w:rsidRPr="007344F2" w:rsidRDefault="00D24754" w:rsidP="00F51FBC">
      <w:pPr>
        <w:ind w:firstLineChars="100" w:firstLine="200"/>
        <w:rPr>
          <w:rFonts w:ascii="ＭＳ ゴシック" w:eastAsia="ＭＳ ゴシック" w:hAnsi="ＭＳ ゴシック"/>
          <w:color w:val="000000" w:themeColor="text1"/>
          <w:sz w:val="20"/>
        </w:rPr>
      </w:pPr>
      <w:r w:rsidRPr="007344F2">
        <w:rPr>
          <w:rFonts w:ascii="ＭＳ ゴシック" w:eastAsia="ＭＳ ゴシック" w:hAnsi="ＭＳ ゴシック" w:hint="eastAsia"/>
          <w:color w:val="000000" w:themeColor="text1"/>
          <w:sz w:val="20"/>
        </w:rPr>
        <w:t>（※）以降、公立小学校（義務教育学校前期課程を含む）を「小学校」、公立中学校（義務教育学校後期課程含む）を「中学校」とする。</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415"/>
        <w:gridCol w:w="1703"/>
        <w:gridCol w:w="1703"/>
        <w:gridCol w:w="1704"/>
        <w:gridCol w:w="714"/>
        <w:gridCol w:w="1699"/>
        <w:gridCol w:w="4250"/>
      </w:tblGrid>
      <w:tr w:rsidR="007344F2" w:rsidRPr="007344F2" w14:paraId="3900FD20" w14:textId="77777777" w:rsidTr="002A4B3C">
        <w:trPr>
          <w:cantSplit/>
          <w:trHeight w:val="38"/>
          <w:tblHeader/>
        </w:trPr>
        <w:tc>
          <w:tcPr>
            <w:tcW w:w="2828" w:type="dxa"/>
            <w:gridSpan w:val="2"/>
            <w:tcBorders>
              <w:top w:val="single" w:sz="12" w:space="0" w:color="auto"/>
              <w:left w:val="single" w:sz="12" w:space="0" w:color="auto"/>
              <w:bottom w:val="single" w:sz="4" w:space="0" w:color="auto"/>
              <w:right w:val="single" w:sz="12" w:space="0" w:color="auto"/>
            </w:tcBorders>
            <w:shd w:val="pct20" w:color="auto" w:fill="auto"/>
            <w:vAlign w:val="center"/>
          </w:tcPr>
          <w:p w14:paraId="3A472A91" w14:textId="77777777" w:rsidR="00A73AF2" w:rsidRPr="007344F2" w:rsidRDefault="00A73AF2" w:rsidP="006231CF">
            <w:pPr>
              <w:spacing w:line="260" w:lineRule="exact"/>
              <w:jc w:val="center"/>
              <w:rPr>
                <w:rFonts w:ascii="ＭＳ ゴシック" w:eastAsia="ＭＳ ゴシック" w:hAnsi="ＭＳ ゴシック"/>
                <w:b/>
                <w:color w:val="000000" w:themeColor="text1"/>
                <w:szCs w:val="22"/>
              </w:rPr>
            </w:pPr>
            <w:r w:rsidRPr="007344F2">
              <w:rPr>
                <w:rFonts w:ascii="ＭＳ ゴシック" w:eastAsia="ＭＳ ゴシック" w:hAnsi="ＭＳ ゴシック" w:hint="eastAsia"/>
                <w:b/>
                <w:color w:val="000000" w:themeColor="text1"/>
                <w:szCs w:val="22"/>
              </w:rPr>
              <w:t>項目</w:t>
            </w:r>
          </w:p>
        </w:tc>
        <w:tc>
          <w:tcPr>
            <w:tcW w:w="1703" w:type="dxa"/>
            <w:vMerge w:val="restart"/>
            <w:tcBorders>
              <w:top w:val="single" w:sz="12" w:space="0" w:color="auto"/>
              <w:left w:val="single" w:sz="4" w:space="0" w:color="auto"/>
              <w:bottom w:val="single" w:sz="12" w:space="0" w:color="auto"/>
              <w:right w:val="single" w:sz="12" w:space="0" w:color="auto"/>
            </w:tcBorders>
            <w:shd w:val="pct20" w:color="auto" w:fill="auto"/>
            <w:vAlign w:val="center"/>
          </w:tcPr>
          <w:p w14:paraId="5738CBB9" w14:textId="77777777" w:rsidR="00A73AF2" w:rsidRPr="007344F2" w:rsidRDefault="00A73AF2" w:rsidP="006231CF">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目標</w:t>
            </w:r>
          </w:p>
          <w:p w14:paraId="38EC6A40" w14:textId="77777777" w:rsidR="00A73AF2" w:rsidRPr="007344F2" w:rsidRDefault="00A73AF2" w:rsidP="006231CF">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（目標年次）</w:t>
            </w:r>
          </w:p>
        </w:tc>
        <w:tc>
          <w:tcPr>
            <w:tcW w:w="1703" w:type="dxa"/>
            <w:vMerge w:val="restart"/>
            <w:tcBorders>
              <w:top w:val="single" w:sz="12" w:space="0" w:color="auto"/>
              <w:left w:val="single" w:sz="12" w:space="0" w:color="auto"/>
              <w:right w:val="single" w:sz="12" w:space="0" w:color="auto"/>
            </w:tcBorders>
            <w:shd w:val="pct20" w:color="auto" w:fill="auto"/>
            <w:vAlign w:val="center"/>
          </w:tcPr>
          <w:p w14:paraId="60B4DE42" w14:textId="77777777" w:rsidR="00A73AF2" w:rsidRPr="007344F2" w:rsidRDefault="008329C4" w:rsidP="008A7B63">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計画策定時</w:t>
            </w:r>
          </w:p>
        </w:tc>
        <w:tc>
          <w:tcPr>
            <w:tcW w:w="1704" w:type="dxa"/>
            <w:vMerge w:val="restart"/>
            <w:tcBorders>
              <w:top w:val="single" w:sz="12" w:space="0" w:color="auto"/>
              <w:left w:val="single" w:sz="12" w:space="0" w:color="auto"/>
              <w:right w:val="single" w:sz="12" w:space="0" w:color="auto"/>
            </w:tcBorders>
            <w:shd w:val="pct20" w:color="auto" w:fill="auto"/>
            <w:vAlign w:val="center"/>
          </w:tcPr>
          <w:p w14:paraId="15BF6EFC" w14:textId="77777777" w:rsidR="00A73AF2" w:rsidRPr="007344F2" w:rsidRDefault="005F2F2C" w:rsidP="006231CF">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b/>
                <w:color w:val="000000" w:themeColor="text1"/>
                <w:szCs w:val="20"/>
              </w:rPr>
              <w:t>R</w:t>
            </w:r>
            <w:r w:rsidRPr="007344F2">
              <w:rPr>
                <w:rFonts w:ascii="ＭＳ ゴシック" w:eastAsia="ＭＳ ゴシック" w:hAnsi="ＭＳ ゴシック" w:hint="eastAsia"/>
                <w:b/>
                <w:color w:val="000000" w:themeColor="text1"/>
                <w:szCs w:val="20"/>
              </w:rPr>
              <w:t>3</w:t>
            </w:r>
            <w:r w:rsidR="00A73AF2" w:rsidRPr="007344F2">
              <w:rPr>
                <w:rFonts w:ascii="ＭＳ ゴシック" w:eastAsia="ＭＳ ゴシック" w:hAnsi="ＭＳ ゴシック" w:hint="eastAsia"/>
                <w:b/>
                <w:color w:val="000000" w:themeColor="text1"/>
                <w:szCs w:val="20"/>
              </w:rPr>
              <w:t>年度実績</w:t>
            </w:r>
          </w:p>
        </w:tc>
        <w:tc>
          <w:tcPr>
            <w:tcW w:w="714" w:type="dxa"/>
            <w:vMerge w:val="restart"/>
            <w:tcBorders>
              <w:top w:val="single" w:sz="12" w:space="0" w:color="auto"/>
              <w:left w:val="single" w:sz="12" w:space="0" w:color="auto"/>
              <w:right w:val="single" w:sz="4" w:space="0" w:color="auto"/>
            </w:tcBorders>
            <w:shd w:val="pct20" w:color="auto" w:fill="auto"/>
            <w:vAlign w:val="center"/>
          </w:tcPr>
          <w:p w14:paraId="6C116753" w14:textId="77777777" w:rsidR="00A73AF2" w:rsidRPr="007344F2" w:rsidRDefault="00202FC9" w:rsidP="006231CF">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進捗</w:t>
            </w:r>
          </w:p>
          <w:p w14:paraId="72B5DAAD" w14:textId="77777777" w:rsidR="00A73AF2" w:rsidRPr="007344F2" w:rsidRDefault="00A73AF2" w:rsidP="006231CF">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状況</w:t>
            </w:r>
          </w:p>
        </w:tc>
        <w:tc>
          <w:tcPr>
            <w:tcW w:w="5949" w:type="dxa"/>
            <w:gridSpan w:val="2"/>
            <w:tcBorders>
              <w:top w:val="single" w:sz="12" w:space="0" w:color="auto"/>
              <w:left w:val="single" w:sz="4" w:space="0" w:color="auto"/>
              <w:bottom w:val="single" w:sz="4" w:space="0" w:color="auto"/>
              <w:right w:val="single" w:sz="12" w:space="0" w:color="auto"/>
            </w:tcBorders>
            <w:shd w:val="pct20" w:color="auto" w:fill="auto"/>
            <w:vAlign w:val="center"/>
          </w:tcPr>
          <w:p w14:paraId="4593250B" w14:textId="77777777" w:rsidR="00A73AF2" w:rsidRPr="007344F2" w:rsidRDefault="00A73AF2" w:rsidP="006231CF">
            <w:pPr>
              <w:spacing w:line="24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実施事業（</w:t>
            </w:r>
            <w:r w:rsidR="005F2F2C" w:rsidRPr="007344F2">
              <w:rPr>
                <w:rFonts w:ascii="ＭＳ ゴシック" w:eastAsia="ＭＳ ゴシック" w:hAnsi="ＭＳ ゴシック" w:hint="eastAsia"/>
                <w:b/>
                <w:color w:val="000000" w:themeColor="text1"/>
                <w:szCs w:val="20"/>
              </w:rPr>
              <w:t>R3</w:t>
            </w:r>
            <w:r w:rsidRPr="007344F2">
              <w:rPr>
                <w:rFonts w:ascii="ＭＳ ゴシック" w:eastAsia="ＭＳ ゴシック" w:hAnsi="ＭＳ ゴシック" w:hint="eastAsia"/>
                <w:b/>
                <w:color w:val="000000" w:themeColor="text1"/>
                <w:szCs w:val="20"/>
              </w:rPr>
              <w:t>年度）</w:t>
            </w:r>
          </w:p>
        </w:tc>
      </w:tr>
      <w:tr w:rsidR="007344F2" w:rsidRPr="007344F2" w14:paraId="2628BB4B" w14:textId="77777777" w:rsidTr="00254B47">
        <w:trPr>
          <w:cantSplit/>
          <w:trHeight w:val="401"/>
          <w:tblHeader/>
        </w:trPr>
        <w:tc>
          <w:tcPr>
            <w:tcW w:w="1413" w:type="dxa"/>
            <w:tcBorders>
              <w:left w:val="single" w:sz="12" w:space="0" w:color="auto"/>
              <w:bottom w:val="single" w:sz="12" w:space="0" w:color="auto"/>
              <w:right w:val="dashSmallGap" w:sz="4" w:space="0" w:color="auto"/>
            </w:tcBorders>
            <w:shd w:val="pct20" w:color="auto" w:fill="auto"/>
            <w:vAlign w:val="center"/>
          </w:tcPr>
          <w:p w14:paraId="75FB7E34" w14:textId="77777777" w:rsidR="00A73AF2" w:rsidRPr="007344F2" w:rsidRDefault="00A73AF2" w:rsidP="0014206A">
            <w:pPr>
              <w:spacing w:line="200" w:lineRule="exact"/>
              <w:jc w:val="center"/>
              <w:rPr>
                <w:rFonts w:ascii="ＭＳ ゴシック" w:eastAsia="ＭＳ ゴシック" w:hAnsi="ＭＳ ゴシック"/>
                <w:b/>
                <w:color w:val="000000" w:themeColor="text1"/>
                <w:szCs w:val="22"/>
              </w:rPr>
            </w:pPr>
            <w:r w:rsidRPr="007344F2">
              <w:rPr>
                <w:rFonts w:ascii="ＭＳ ゴシック" w:eastAsia="ＭＳ ゴシック" w:hAnsi="ＭＳ ゴシック" w:hint="eastAsia"/>
                <w:b/>
                <w:color w:val="000000" w:themeColor="text1"/>
                <w:szCs w:val="22"/>
              </w:rPr>
              <w:t>重点取組</w:t>
            </w:r>
          </w:p>
        </w:tc>
        <w:tc>
          <w:tcPr>
            <w:tcW w:w="1415" w:type="dxa"/>
            <w:tcBorders>
              <w:left w:val="dashSmallGap" w:sz="4" w:space="0" w:color="auto"/>
              <w:bottom w:val="single" w:sz="12" w:space="0" w:color="auto"/>
              <w:right w:val="single" w:sz="12" w:space="0" w:color="auto"/>
            </w:tcBorders>
            <w:shd w:val="pct20" w:color="auto" w:fill="auto"/>
            <w:vAlign w:val="center"/>
          </w:tcPr>
          <w:p w14:paraId="4C2578F7" w14:textId="77777777" w:rsidR="00A73AF2" w:rsidRPr="007344F2" w:rsidRDefault="00A73AF2" w:rsidP="0014206A">
            <w:pPr>
              <w:spacing w:line="200" w:lineRule="exact"/>
              <w:jc w:val="center"/>
              <w:rPr>
                <w:rFonts w:ascii="ＭＳ ゴシック" w:eastAsia="ＭＳ ゴシック" w:hAnsi="ＭＳ ゴシック"/>
                <w:b/>
                <w:color w:val="000000" w:themeColor="text1"/>
                <w:szCs w:val="22"/>
              </w:rPr>
            </w:pPr>
            <w:r w:rsidRPr="007344F2">
              <w:rPr>
                <w:rFonts w:ascii="ＭＳ ゴシック" w:eastAsia="ＭＳ ゴシック" w:hAnsi="ＭＳ ゴシック" w:hint="eastAsia"/>
                <w:b/>
                <w:color w:val="000000" w:themeColor="text1"/>
                <w:szCs w:val="22"/>
              </w:rPr>
              <w:t>具体的取組</w:t>
            </w:r>
          </w:p>
        </w:tc>
        <w:tc>
          <w:tcPr>
            <w:tcW w:w="1703" w:type="dxa"/>
            <w:vMerge/>
            <w:tcBorders>
              <w:left w:val="single" w:sz="4" w:space="0" w:color="auto"/>
              <w:bottom w:val="single" w:sz="12" w:space="0" w:color="auto"/>
              <w:right w:val="single" w:sz="12" w:space="0" w:color="auto"/>
            </w:tcBorders>
            <w:shd w:val="pct20" w:color="auto" w:fill="auto"/>
            <w:vAlign w:val="center"/>
          </w:tcPr>
          <w:p w14:paraId="549E811C" w14:textId="77777777" w:rsidR="00A73AF2" w:rsidRPr="007344F2" w:rsidRDefault="00A73AF2" w:rsidP="0014206A">
            <w:pPr>
              <w:spacing w:line="200" w:lineRule="exact"/>
              <w:jc w:val="center"/>
              <w:rPr>
                <w:rFonts w:ascii="ＭＳ ゴシック" w:eastAsia="ＭＳ ゴシック" w:hAnsi="ＭＳ ゴシック"/>
                <w:b/>
                <w:color w:val="000000" w:themeColor="text1"/>
                <w:szCs w:val="20"/>
              </w:rPr>
            </w:pPr>
          </w:p>
        </w:tc>
        <w:tc>
          <w:tcPr>
            <w:tcW w:w="1703" w:type="dxa"/>
            <w:vMerge/>
            <w:tcBorders>
              <w:left w:val="single" w:sz="12" w:space="0" w:color="auto"/>
              <w:bottom w:val="single" w:sz="12" w:space="0" w:color="auto"/>
              <w:right w:val="single" w:sz="12" w:space="0" w:color="auto"/>
            </w:tcBorders>
            <w:shd w:val="pct20" w:color="auto" w:fill="auto"/>
          </w:tcPr>
          <w:p w14:paraId="5FCBDFCB" w14:textId="77777777" w:rsidR="00A73AF2" w:rsidRPr="007344F2" w:rsidRDefault="00A73AF2" w:rsidP="0014206A">
            <w:pPr>
              <w:spacing w:line="200" w:lineRule="exact"/>
              <w:jc w:val="center"/>
              <w:rPr>
                <w:rFonts w:ascii="ＭＳ ゴシック" w:eastAsia="ＭＳ ゴシック" w:hAnsi="ＭＳ ゴシック"/>
                <w:b/>
                <w:color w:val="000000" w:themeColor="text1"/>
                <w:szCs w:val="20"/>
              </w:rPr>
            </w:pPr>
          </w:p>
        </w:tc>
        <w:tc>
          <w:tcPr>
            <w:tcW w:w="1704" w:type="dxa"/>
            <w:vMerge/>
            <w:tcBorders>
              <w:left w:val="single" w:sz="12" w:space="0" w:color="auto"/>
              <w:bottom w:val="single" w:sz="12" w:space="0" w:color="auto"/>
              <w:right w:val="single" w:sz="12" w:space="0" w:color="auto"/>
            </w:tcBorders>
            <w:shd w:val="pct20" w:color="auto" w:fill="auto"/>
          </w:tcPr>
          <w:p w14:paraId="2B5559AC" w14:textId="77777777" w:rsidR="00A73AF2" w:rsidRPr="007344F2" w:rsidRDefault="00A73AF2" w:rsidP="0014206A">
            <w:pPr>
              <w:spacing w:line="200" w:lineRule="exact"/>
              <w:jc w:val="center"/>
              <w:rPr>
                <w:rFonts w:ascii="ＭＳ ゴシック" w:eastAsia="ＭＳ ゴシック" w:hAnsi="ＭＳ ゴシック"/>
                <w:b/>
                <w:color w:val="000000" w:themeColor="text1"/>
                <w:szCs w:val="20"/>
              </w:rPr>
            </w:pPr>
          </w:p>
        </w:tc>
        <w:tc>
          <w:tcPr>
            <w:tcW w:w="714" w:type="dxa"/>
            <w:vMerge/>
            <w:tcBorders>
              <w:left w:val="single" w:sz="12" w:space="0" w:color="auto"/>
              <w:bottom w:val="single" w:sz="12" w:space="0" w:color="auto"/>
              <w:right w:val="single" w:sz="4" w:space="0" w:color="auto"/>
            </w:tcBorders>
            <w:shd w:val="pct20" w:color="auto" w:fill="auto"/>
          </w:tcPr>
          <w:p w14:paraId="045DD6AF" w14:textId="77777777" w:rsidR="00A73AF2" w:rsidRPr="007344F2" w:rsidRDefault="00A73AF2" w:rsidP="0014206A">
            <w:pPr>
              <w:spacing w:line="200" w:lineRule="exact"/>
              <w:jc w:val="center"/>
              <w:rPr>
                <w:rFonts w:ascii="ＭＳ ゴシック" w:eastAsia="ＭＳ ゴシック" w:hAnsi="ＭＳ ゴシック"/>
                <w:b/>
                <w:color w:val="000000" w:themeColor="text1"/>
                <w:szCs w:val="20"/>
              </w:rPr>
            </w:pPr>
          </w:p>
        </w:tc>
        <w:tc>
          <w:tcPr>
            <w:tcW w:w="1699" w:type="dxa"/>
            <w:tcBorders>
              <w:left w:val="single" w:sz="4" w:space="0" w:color="auto"/>
              <w:bottom w:val="single" w:sz="12" w:space="0" w:color="auto"/>
              <w:right w:val="dashSmallGap" w:sz="4" w:space="0" w:color="auto"/>
            </w:tcBorders>
            <w:shd w:val="pct20" w:color="auto" w:fill="auto"/>
            <w:vAlign w:val="center"/>
          </w:tcPr>
          <w:p w14:paraId="1F0197B9" w14:textId="77777777" w:rsidR="00A73AF2" w:rsidRPr="007344F2" w:rsidRDefault="00A73AF2" w:rsidP="0014206A">
            <w:pPr>
              <w:spacing w:line="20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事業名</w:t>
            </w:r>
          </w:p>
        </w:tc>
        <w:tc>
          <w:tcPr>
            <w:tcW w:w="4250" w:type="dxa"/>
            <w:tcBorders>
              <w:left w:val="dashSmallGap" w:sz="4" w:space="0" w:color="auto"/>
              <w:bottom w:val="single" w:sz="12" w:space="0" w:color="auto"/>
              <w:right w:val="single" w:sz="12" w:space="0" w:color="auto"/>
            </w:tcBorders>
            <w:shd w:val="pct20" w:color="auto" w:fill="auto"/>
            <w:vAlign w:val="center"/>
          </w:tcPr>
          <w:p w14:paraId="1B2644C3" w14:textId="77777777" w:rsidR="00A73AF2" w:rsidRPr="007344F2" w:rsidRDefault="00A73AF2" w:rsidP="0014206A">
            <w:pPr>
              <w:spacing w:line="200" w:lineRule="exact"/>
              <w:jc w:val="center"/>
              <w:rPr>
                <w:rFonts w:ascii="ＭＳ ゴシック" w:eastAsia="ＭＳ ゴシック" w:hAnsi="ＭＳ ゴシック"/>
                <w:b/>
                <w:color w:val="000000" w:themeColor="text1"/>
                <w:szCs w:val="20"/>
              </w:rPr>
            </w:pPr>
            <w:r w:rsidRPr="007344F2">
              <w:rPr>
                <w:rFonts w:ascii="ＭＳ ゴシック" w:eastAsia="ＭＳ ゴシック" w:hAnsi="ＭＳ ゴシック" w:hint="eastAsia"/>
                <w:b/>
                <w:color w:val="000000" w:themeColor="text1"/>
                <w:szCs w:val="20"/>
              </w:rPr>
              <w:t>実施内容</w:t>
            </w:r>
          </w:p>
        </w:tc>
      </w:tr>
      <w:tr w:rsidR="007344F2" w:rsidRPr="007344F2" w14:paraId="4088A754" w14:textId="77777777" w:rsidTr="00CB3CEA">
        <w:trPr>
          <w:cantSplit/>
          <w:trHeight w:val="872"/>
        </w:trPr>
        <w:tc>
          <w:tcPr>
            <w:tcW w:w="1413" w:type="dxa"/>
            <w:tcBorders>
              <w:top w:val="single" w:sz="12" w:space="0" w:color="auto"/>
              <w:left w:val="single" w:sz="12" w:space="0" w:color="auto"/>
              <w:bottom w:val="single" w:sz="12" w:space="0" w:color="auto"/>
              <w:right w:val="dashSmallGap" w:sz="4" w:space="0" w:color="auto"/>
            </w:tcBorders>
            <w:vAlign w:val="center"/>
          </w:tcPr>
          <w:p w14:paraId="03A5E68B" w14:textId="77777777" w:rsidR="00254B47" w:rsidRPr="007344F2" w:rsidRDefault="00254B47" w:rsidP="0014206A">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１ 子どもの力をしっかり伸ばす学校力の向上</w:t>
            </w:r>
          </w:p>
          <w:p w14:paraId="0E8A221D" w14:textId="77777777" w:rsidR="00254B47" w:rsidRPr="007344F2" w:rsidRDefault="00254B47" w:rsidP="0014206A">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《基本的方向①》</w:t>
            </w:r>
          </w:p>
        </w:tc>
        <w:tc>
          <w:tcPr>
            <w:tcW w:w="1415" w:type="dxa"/>
            <w:tcBorders>
              <w:top w:val="single" w:sz="12" w:space="0" w:color="auto"/>
              <w:left w:val="dashSmallGap" w:sz="4" w:space="0" w:color="auto"/>
              <w:bottom w:val="single" w:sz="12" w:space="0" w:color="auto"/>
              <w:right w:val="single" w:sz="12" w:space="0" w:color="auto"/>
            </w:tcBorders>
            <w:vAlign w:val="center"/>
          </w:tcPr>
          <w:p w14:paraId="644B6E2D" w14:textId="77777777" w:rsidR="00254B47" w:rsidRPr="007344F2" w:rsidRDefault="00254B47" w:rsidP="0014206A">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１ 小・中学校の学校力向上へ向けた重点支援</w:t>
            </w:r>
          </w:p>
        </w:tc>
        <w:tc>
          <w:tcPr>
            <w:tcW w:w="1703" w:type="dxa"/>
            <w:tcBorders>
              <w:top w:val="single" w:sz="12" w:space="0" w:color="auto"/>
              <w:left w:val="single" w:sz="4" w:space="0" w:color="auto"/>
              <w:bottom w:val="single" w:sz="12" w:space="0" w:color="auto"/>
              <w:right w:val="single" w:sz="12" w:space="0" w:color="auto"/>
            </w:tcBorders>
          </w:tcPr>
          <w:p w14:paraId="3CCEA4AA"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学校全体の学力</w:t>
            </w:r>
          </w:p>
          <w:p w14:paraId="5E8FF24F"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傾向や課題を全</w:t>
            </w:r>
          </w:p>
          <w:p w14:paraId="534FB7C2"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教職員の間で共</w:t>
            </w:r>
          </w:p>
          <w:p w14:paraId="34497F5E"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有している学校</w:t>
            </w:r>
          </w:p>
          <w:p w14:paraId="02A81697"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の割合：</w:t>
            </w:r>
          </w:p>
          <w:p w14:paraId="05773F61"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全国水準をめざ</w:t>
            </w:r>
          </w:p>
          <w:p w14:paraId="4AC71946"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す</w:t>
            </w:r>
          </w:p>
        </w:tc>
        <w:tc>
          <w:tcPr>
            <w:tcW w:w="1703" w:type="dxa"/>
            <w:tcBorders>
              <w:top w:val="single" w:sz="12" w:space="0" w:color="auto"/>
              <w:left w:val="single" w:sz="12" w:space="0" w:color="auto"/>
              <w:bottom w:val="single" w:sz="12" w:space="0" w:color="auto"/>
              <w:right w:val="single" w:sz="12" w:space="0" w:color="auto"/>
            </w:tcBorders>
          </w:tcPr>
          <w:p w14:paraId="53216344"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学校全体の学力</w:t>
            </w:r>
          </w:p>
          <w:p w14:paraId="42EA183F"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傾向や課題を全</w:t>
            </w:r>
          </w:p>
          <w:p w14:paraId="29B0FBFC"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教職員の間で共</w:t>
            </w:r>
          </w:p>
          <w:p w14:paraId="05BFB6E3"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有している学校</w:t>
            </w:r>
          </w:p>
          <w:p w14:paraId="26D7C8C1"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の割合：</w:t>
            </w:r>
          </w:p>
          <w:p w14:paraId="3F3D66FC"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小学校：57.4％</w:t>
            </w:r>
          </w:p>
          <w:p w14:paraId="31A4A757"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（全国：62.5％）</w:t>
            </w:r>
          </w:p>
          <w:p w14:paraId="14B48DA0"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中学校：53.7％</w:t>
            </w:r>
          </w:p>
          <w:p w14:paraId="6DA9DE82" w14:textId="77777777" w:rsidR="00254B47" w:rsidRPr="007344F2" w:rsidRDefault="00254B47" w:rsidP="0014206A">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（全国：56.5％）</w:t>
            </w:r>
          </w:p>
          <w:p w14:paraId="28CA0196" w14:textId="77777777" w:rsidR="00254B47" w:rsidRPr="007344F2" w:rsidRDefault="00254B47" w:rsidP="0014206A">
            <w:pPr>
              <w:spacing w:line="260" w:lineRule="exact"/>
              <w:rPr>
                <w:rFonts w:ascii="ＭＳ 明朝" w:hAnsi="ＭＳ 明朝"/>
                <w:color w:val="000000" w:themeColor="text1"/>
                <w:sz w:val="20"/>
                <w:szCs w:val="20"/>
              </w:rPr>
            </w:pPr>
          </w:p>
          <w:p w14:paraId="68ABA1BE" w14:textId="77777777" w:rsidR="00254B47" w:rsidRPr="007344F2" w:rsidRDefault="00254B47" w:rsidP="0014206A">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（平成29年４月調査）</w:t>
            </w:r>
          </w:p>
        </w:tc>
        <w:tc>
          <w:tcPr>
            <w:tcW w:w="1704" w:type="dxa"/>
            <w:tcBorders>
              <w:top w:val="single" w:sz="12" w:space="0" w:color="auto"/>
              <w:left w:val="single" w:sz="12" w:space="0" w:color="auto"/>
              <w:bottom w:val="single" w:sz="12" w:space="0" w:color="auto"/>
              <w:right w:val="single" w:sz="12" w:space="0" w:color="auto"/>
            </w:tcBorders>
            <w:shd w:val="clear" w:color="auto" w:fill="auto"/>
          </w:tcPr>
          <w:p w14:paraId="1B68F674" w14:textId="77777777" w:rsidR="00254B47" w:rsidRPr="007344F2" w:rsidRDefault="00254B47" w:rsidP="0014206A">
            <w:pPr>
              <w:spacing w:line="260" w:lineRule="exact"/>
              <w:jc w:val="center"/>
              <w:rPr>
                <w:rFonts w:ascii="ＭＳ 明朝" w:hAnsi="ＭＳ 明朝"/>
                <w:color w:val="000000" w:themeColor="text1"/>
                <w:sz w:val="20"/>
                <w:szCs w:val="20"/>
              </w:rPr>
            </w:pPr>
          </w:p>
          <w:p w14:paraId="24C3805B" w14:textId="77777777" w:rsidR="00254B47" w:rsidRPr="007344F2" w:rsidRDefault="00254B47" w:rsidP="0014206A">
            <w:pPr>
              <w:spacing w:line="260" w:lineRule="exact"/>
              <w:jc w:val="center"/>
              <w:rPr>
                <w:rFonts w:ascii="ＭＳ 明朝" w:hAnsi="ＭＳ 明朝"/>
                <w:color w:val="000000" w:themeColor="text1"/>
                <w:sz w:val="20"/>
                <w:szCs w:val="20"/>
              </w:rPr>
            </w:pPr>
            <w:r w:rsidRPr="007344F2">
              <w:rPr>
                <w:rFonts w:ascii="ＭＳ 明朝" w:hAnsi="ＭＳ 明朝" w:hint="eastAsia"/>
                <w:noProof/>
                <w:color w:val="000000" w:themeColor="text1"/>
                <w:sz w:val="20"/>
                <w:szCs w:val="20"/>
              </w:rPr>
              <w:t>－</w:t>
            </w:r>
          </w:p>
          <w:p w14:paraId="7B1FF015" w14:textId="77777777" w:rsidR="00254B47" w:rsidRPr="007344F2" w:rsidRDefault="00254B47" w:rsidP="0014206A">
            <w:pPr>
              <w:spacing w:line="260" w:lineRule="exact"/>
              <w:rPr>
                <w:rFonts w:ascii="ＭＳ 明朝" w:hAnsi="ＭＳ 明朝"/>
                <w:color w:val="000000" w:themeColor="text1"/>
                <w:sz w:val="20"/>
                <w:szCs w:val="20"/>
              </w:rPr>
            </w:pPr>
          </w:p>
          <w:p w14:paraId="134A4B58" w14:textId="77777777" w:rsidR="00254B47" w:rsidRPr="007344F2" w:rsidRDefault="00254B47" w:rsidP="0014206A">
            <w:pPr>
              <w:spacing w:line="260" w:lineRule="exact"/>
              <w:jc w:val="left"/>
              <w:rPr>
                <w:rFonts w:ascii="ＭＳ 明朝" w:hAnsi="ＭＳ 明朝"/>
                <w:noProof/>
                <w:color w:val="000000" w:themeColor="text1"/>
                <w:sz w:val="20"/>
                <w:szCs w:val="20"/>
              </w:rPr>
            </w:pPr>
            <w:r w:rsidRPr="007344F2">
              <w:rPr>
                <w:rFonts w:ascii="ＭＳ 明朝" w:hAnsi="ＭＳ 明朝" w:hint="eastAsia"/>
                <w:color w:val="000000" w:themeColor="text1"/>
                <w:sz w:val="20"/>
                <w:szCs w:val="20"/>
              </w:rPr>
              <w:t>※平成3</w:t>
            </w:r>
            <w:r w:rsidRPr="007344F2">
              <w:rPr>
                <w:rFonts w:ascii="ＭＳ 明朝" w:hAnsi="ＭＳ 明朝"/>
                <w:color w:val="000000" w:themeColor="text1"/>
                <w:sz w:val="20"/>
                <w:szCs w:val="20"/>
              </w:rPr>
              <w:t>0</w:t>
            </w:r>
            <w:r w:rsidRPr="007344F2">
              <w:rPr>
                <w:rFonts w:ascii="ＭＳ 明朝" w:hAnsi="ＭＳ 明朝" w:hint="eastAsia"/>
                <w:color w:val="000000" w:themeColor="text1"/>
                <w:sz w:val="20"/>
                <w:szCs w:val="20"/>
              </w:rPr>
              <w:t>年度全国学力学習状況調査より、学校質問紙から当該項目が削除されたため</w:t>
            </w:r>
          </w:p>
        </w:tc>
        <w:tc>
          <w:tcPr>
            <w:tcW w:w="714" w:type="dxa"/>
            <w:tcBorders>
              <w:top w:val="single" w:sz="12" w:space="0" w:color="auto"/>
              <w:left w:val="single" w:sz="12" w:space="0" w:color="auto"/>
              <w:bottom w:val="single" w:sz="12" w:space="0" w:color="auto"/>
              <w:right w:val="single" w:sz="4" w:space="0" w:color="auto"/>
            </w:tcBorders>
            <w:shd w:val="clear" w:color="auto" w:fill="auto"/>
            <w:vAlign w:val="center"/>
          </w:tcPr>
          <w:p w14:paraId="2439303C" w14:textId="77777777" w:rsidR="00254B47" w:rsidRPr="007344F2" w:rsidRDefault="00254B47" w:rsidP="0014206A">
            <w:pPr>
              <w:spacing w:line="260" w:lineRule="exact"/>
              <w:jc w:val="center"/>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w:t>
            </w:r>
          </w:p>
        </w:tc>
        <w:tc>
          <w:tcPr>
            <w:tcW w:w="1699" w:type="dxa"/>
            <w:tcBorders>
              <w:top w:val="single" w:sz="12" w:space="0" w:color="auto"/>
              <w:left w:val="single" w:sz="4" w:space="0" w:color="auto"/>
              <w:bottom w:val="single" w:sz="12" w:space="0" w:color="auto"/>
              <w:right w:val="dashSmallGap" w:sz="4" w:space="0" w:color="auto"/>
            </w:tcBorders>
            <w:shd w:val="clear" w:color="auto" w:fill="auto"/>
          </w:tcPr>
          <w:p w14:paraId="40FC294A" w14:textId="77777777" w:rsidR="00254B47" w:rsidRPr="007344F2" w:rsidRDefault="00254B47" w:rsidP="0014206A">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スクール・エンパワーメント推進事業</w:t>
            </w:r>
          </w:p>
        </w:tc>
        <w:tc>
          <w:tcPr>
            <w:tcW w:w="4250" w:type="dxa"/>
            <w:tcBorders>
              <w:top w:val="single" w:sz="12" w:space="0" w:color="auto"/>
              <w:left w:val="dashSmallGap" w:sz="4" w:space="0" w:color="auto"/>
              <w:bottom w:val="single" w:sz="12" w:space="0" w:color="auto"/>
              <w:right w:val="single" w:sz="12" w:space="0" w:color="auto"/>
            </w:tcBorders>
            <w:shd w:val="clear" w:color="auto" w:fill="auto"/>
          </w:tcPr>
          <w:p w14:paraId="24C8DE44" w14:textId="77777777" w:rsidR="00E1389D" w:rsidRPr="007344F2" w:rsidRDefault="00E1389D" w:rsidP="00E1389D">
            <w:pPr>
              <w:tabs>
                <w:tab w:val="left" w:pos="1320"/>
              </w:tabs>
              <w:autoSpaceDE w:val="0"/>
              <w:autoSpaceDN w:val="0"/>
              <w:spacing w:line="280" w:lineRule="exact"/>
              <w:rPr>
                <w:rFonts w:ascii="ＭＳ 明朝" w:hAnsi="ＭＳ 明朝" w:cs="Meiryo UI"/>
                <w:color w:val="000000" w:themeColor="text1"/>
                <w:sz w:val="20"/>
                <w:szCs w:val="20"/>
              </w:rPr>
            </w:pPr>
            <w:r w:rsidRPr="007344F2">
              <w:rPr>
                <w:rFonts w:ascii="ＭＳ 明朝" w:hAnsi="ＭＳ 明朝" w:hint="eastAsia"/>
                <w:noProof/>
                <w:color w:val="000000" w:themeColor="text1"/>
                <w:sz w:val="20"/>
                <w:szCs w:val="20"/>
              </w:rPr>
              <w:t>◆</w:t>
            </w:r>
            <w:r w:rsidRPr="007344F2">
              <w:rPr>
                <w:rFonts w:ascii="ＭＳ 明朝" w:hAnsi="ＭＳ 明朝" w:cs="Meiryo UI" w:hint="eastAsia"/>
                <w:color w:val="000000" w:themeColor="text1"/>
                <w:sz w:val="20"/>
                <w:szCs w:val="20"/>
              </w:rPr>
              <w:t>府内69小学校、55中学校に対し、スクール・エンパワーメント担当教員を配置し、各市町村における学力の課題に応じた取組みを行い、域内に成果を発信した。担当指導主事及び担当教員研修（４月、６月）を実施し、取組みに対する指導助言を行った。また、各市町村教育委員会に対するヒアリングを通じて、取組みの検証及び助言を行った。</w:t>
            </w:r>
          </w:p>
          <w:p w14:paraId="49039D23" w14:textId="77777777" w:rsidR="00E1389D" w:rsidRPr="007344F2" w:rsidRDefault="00E1389D" w:rsidP="00E1389D">
            <w:pPr>
              <w:tabs>
                <w:tab w:val="left" w:pos="1320"/>
              </w:tabs>
              <w:autoSpaceDE w:val="0"/>
              <w:autoSpaceDN w:val="0"/>
              <w:spacing w:line="280" w:lineRule="exact"/>
              <w:rPr>
                <w:rFonts w:ascii="ＭＳ 明朝" w:hAnsi="ＭＳ 明朝" w:cs="Meiryo UI"/>
                <w:color w:val="000000" w:themeColor="text1"/>
                <w:sz w:val="20"/>
                <w:szCs w:val="20"/>
              </w:rPr>
            </w:pPr>
            <w:r w:rsidRPr="007344F2">
              <w:rPr>
                <w:rFonts w:ascii="Segoe UI Symbol" w:hAnsi="Segoe UI Symbol" w:cs="Segoe UI Symbol" w:hint="eastAsia"/>
                <w:color w:val="000000" w:themeColor="text1"/>
                <w:sz w:val="20"/>
                <w:szCs w:val="20"/>
              </w:rPr>
              <w:t>◆</w:t>
            </w:r>
            <w:r w:rsidRPr="007344F2">
              <w:rPr>
                <w:rFonts w:ascii="ＭＳ 明朝" w:hAnsi="ＭＳ 明朝" w:cs="Meiryo UI" w:hint="eastAsia"/>
                <w:color w:val="000000" w:themeColor="text1"/>
                <w:sz w:val="20"/>
                <w:szCs w:val="20"/>
              </w:rPr>
              <w:t>言語能力育成に向け、学校図書館を活用したモデル校（小学校13校、中学校７校）を指定し、担当教員を配置した。担当者連絡会（７月）を開催し、取組みの交流や研修を実施した。取組みの指導助言のため、学識経験者を派遣した（各校１回）。国語の授業づくりに取り組むモデル小学校７校を指定し、担当教員を配置した。学校訪問（５月～３月）を実施するとともに、担当教員および担当指導主事会（７月）を開催し、取組みの進捗把握および助言を行った。また、モデル７小学校の年間を通じた国語の授業づくりの工夫や、語彙力などの言語能力を高める取組みをまとめた資料を作成し、webで成果発信した。（3月）</w:t>
            </w:r>
          </w:p>
          <w:p w14:paraId="2AB017AA" w14:textId="77777777" w:rsidR="00254B47" w:rsidRPr="007344F2" w:rsidRDefault="00254B47" w:rsidP="00E1389D">
            <w:pPr>
              <w:spacing w:line="260" w:lineRule="exact"/>
              <w:rPr>
                <w:rFonts w:ascii="ＭＳ 明朝" w:hAnsi="ＭＳ 明朝"/>
                <w:noProof/>
                <w:color w:val="000000" w:themeColor="text1"/>
                <w:sz w:val="20"/>
                <w:szCs w:val="20"/>
              </w:rPr>
            </w:pPr>
          </w:p>
        </w:tc>
      </w:tr>
      <w:tr w:rsidR="007344F2" w:rsidRPr="007344F2" w14:paraId="6E2DA9C9" w14:textId="77777777" w:rsidTr="00184B55">
        <w:trPr>
          <w:cantSplit/>
          <w:trHeight w:val="1254"/>
        </w:trPr>
        <w:tc>
          <w:tcPr>
            <w:tcW w:w="1413" w:type="dxa"/>
            <w:vMerge w:val="restart"/>
            <w:tcBorders>
              <w:top w:val="single" w:sz="12" w:space="0" w:color="auto"/>
              <w:left w:val="single" w:sz="12" w:space="0" w:color="auto"/>
              <w:right w:val="dashSmallGap" w:sz="4" w:space="0" w:color="auto"/>
            </w:tcBorders>
            <w:vAlign w:val="center"/>
          </w:tcPr>
          <w:p w14:paraId="558821CC" w14:textId="77777777" w:rsidR="0076101C" w:rsidRPr="007344F2" w:rsidRDefault="0076101C" w:rsidP="002A4B3C">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lastRenderedPageBreak/>
              <w:t>１ 子どもの力をしっかり伸ばす学校力の向上</w:t>
            </w:r>
          </w:p>
          <w:p w14:paraId="6285789B" w14:textId="77777777" w:rsidR="0076101C" w:rsidRPr="007344F2" w:rsidRDefault="0076101C" w:rsidP="002A4B3C">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《基本的方向①》</w:t>
            </w:r>
          </w:p>
        </w:tc>
        <w:tc>
          <w:tcPr>
            <w:tcW w:w="1415" w:type="dxa"/>
            <w:vMerge w:val="restart"/>
            <w:tcBorders>
              <w:top w:val="single" w:sz="12" w:space="0" w:color="auto"/>
              <w:left w:val="dashSmallGap" w:sz="4" w:space="0" w:color="auto"/>
              <w:right w:val="single" w:sz="12" w:space="0" w:color="auto"/>
            </w:tcBorders>
            <w:vAlign w:val="center"/>
          </w:tcPr>
          <w:p w14:paraId="3570C8EC" w14:textId="77777777" w:rsidR="0076101C" w:rsidRPr="007344F2" w:rsidRDefault="0076101C" w:rsidP="002A4B3C">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１ 小・中学校の学校力向上へ向けた重点支援</w:t>
            </w:r>
          </w:p>
        </w:tc>
        <w:tc>
          <w:tcPr>
            <w:tcW w:w="1703" w:type="dxa"/>
            <w:tcBorders>
              <w:top w:val="single" w:sz="12" w:space="0" w:color="auto"/>
              <w:left w:val="single" w:sz="4" w:space="0" w:color="auto"/>
              <w:bottom w:val="dotted" w:sz="4" w:space="0" w:color="auto"/>
              <w:right w:val="single" w:sz="12" w:space="0" w:color="auto"/>
            </w:tcBorders>
            <w:vAlign w:val="center"/>
          </w:tcPr>
          <w:p w14:paraId="42D8CDD1" w14:textId="77777777" w:rsidR="0076101C" w:rsidRPr="007344F2" w:rsidRDefault="0076101C" w:rsidP="002A4B3C">
            <w:pPr>
              <w:spacing w:line="260" w:lineRule="exact"/>
              <w:ind w:left="200" w:hangingChars="100" w:hanging="200"/>
              <w:jc w:val="center"/>
              <w:rPr>
                <w:rFonts w:ascii="ＭＳ 明朝" w:hAnsi="ＭＳ 明朝"/>
                <w:noProof/>
                <w:color w:val="000000" w:themeColor="text1"/>
                <w:sz w:val="20"/>
                <w:szCs w:val="20"/>
              </w:rPr>
            </w:pPr>
          </w:p>
        </w:tc>
        <w:tc>
          <w:tcPr>
            <w:tcW w:w="1703" w:type="dxa"/>
            <w:tcBorders>
              <w:top w:val="single" w:sz="12" w:space="0" w:color="auto"/>
              <w:left w:val="single" w:sz="12" w:space="0" w:color="auto"/>
              <w:bottom w:val="dotted" w:sz="4" w:space="0" w:color="auto"/>
              <w:right w:val="single" w:sz="12" w:space="0" w:color="auto"/>
            </w:tcBorders>
            <w:vAlign w:val="center"/>
          </w:tcPr>
          <w:p w14:paraId="125C9ABA" w14:textId="77777777" w:rsidR="0076101C" w:rsidRPr="007344F2" w:rsidRDefault="0076101C" w:rsidP="002A4B3C">
            <w:pPr>
              <w:spacing w:line="260" w:lineRule="exact"/>
              <w:jc w:val="center"/>
              <w:rPr>
                <w:rFonts w:ascii="ＭＳ 明朝" w:hAnsi="ＭＳ 明朝"/>
                <w:color w:val="000000" w:themeColor="text1"/>
                <w:sz w:val="20"/>
                <w:szCs w:val="20"/>
              </w:rPr>
            </w:pPr>
          </w:p>
        </w:tc>
        <w:tc>
          <w:tcPr>
            <w:tcW w:w="1704" w:type="dxa"/>
            <w:tcBorders>
              <w:top w:val="single" w:sz="12" w:space="0" w:color="auto"/>
              <w:left w:val="single" w:sz="12" w:space="0" w:color="auto"/>
              <w:bottom w:val="dotted" w:sz="4" w:space="0" w:color="auto"/>
              <w:right w:val="single" w:sz="12" w:space="0" w:color="auto"/>
            </w:tcBorders>
            <w:shd w:val="clear" w:color="auto" w:fill="auto"/>
            <w:vAlign w:val="center"/>
          </w:tcPr>
          <w:p w14:paraId="05A89635" w14:textId="77777777" w:rsidR="0076101C" w:rsidRPr="007344F2" w:rsidRDefault="0076101C" w:rsidP="002A4B3C">
            <w:pPr>
              <w:spacing w:line="260" w:lineRule="exact"/>
              <w:rPr>
                <w:rFonts w:ascii="ＭＳ 明朝" w:hAnsi="ＭＳ 明朝"/>
                <w:noProof/>
                <w:color w:val="000000" w:themeColor="text1"/>
                <w:sz w:val="20"/>
                <w:szCs w:val="20"/>
              </w:rPr>
            </w:pP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tcPr>
          <w:p w14:paraId="2F97316B" w14:textId="77777777" w:rsidR="0076101C" w:rsidRPr="007344F2" w:rsidRDefault="0076101C" w:rsidP="002A4B3C">
            <w:pPr>
              <w:spacing w:line="260" w:lineRule="exact"/>
              <w:jc w:val="center"/>
              <w:rPr>
                <w:rFonts w:ascii="ＭＳ 明朝" w:hAnsi="ＭＳ 明朝"/>
                <w:noProof/>
                <w:color w:val="000000" w:themeColor="text1"/>
                <w:sz w:val="20"/>
                <w:szCs w:val="20"/>
              </w:rPr>
            </w:pPr>
          </w:p>
        </w:tc>
        <w:tc>
          <w:tcPr>
            <w:tcW w:w="1699" w:type="dxa"/>
            <w:tcBorders>
              <w:top w:val="single" w:sz="12" w:space="0" w:color="auto"/>
              <w:left w:val="single" w:sz="4" w:space="0" w:color="auto"/>
              <w:bottom w:val="dotted" w:sz="4" w:space="0" w:color="auto"/>
              <w:right w:val="dashSmallGap" w:sz="4" w:space="0" w:color="auto"/>
            </w:tcBorders>
            <w:shd w:val="clear" w:color="auto" w:fill="auto"/>
          </w:tcPr>
          <w:p w14:paraId="564F9842" w14:textId="77777777" w:rsidR="0076101C" w:rsidRPr="007344F2" w:rsidRDefault="0076101C" w:rsidP="002A4B3C">
            <w:pPr>
              <w:spacing w:line="260" w:lineRule="exact"/>
              <w:rPr>
                <w:rFonts w:ascii="ＭＳ 明朝" w:hAnsi="ＭＳ 明朝"/>
                <w:noProof/>
                <w:color w:val="000000" w:themeColor="text1"/>
                <w:sz w:val="20"/>
                <w:szCs w:val="20"/>
              </w:rPr>
            </w:pPr>
          </w:p>
        </w:tc>
        <w:tc>
          <w:tcPr>
            <w:tcW w:w="4250" w:type="dxa"/>
            <w:tcBorders>
              <w:top w:val="single" w:sz="12" w:space="0" w:color="auto"/>
              <w:left w:val="dashSmallGap" w:sz="4" w:space="0" w:color="auto"/>
              <w:bottom w:val="dotted" w:sz="4" w:space="0" w:color="auto"/>
              <w:right w:val="single" w:sz="12" w:space="0" w:color="auto"/>
            </w:tcBorders>
            <w:shd w:val="clear" w:color="auto" w:fill="auto"/>
          </w:tcPr>
          <w:p w14:paraId="4690F345" w14:textId="77777777" w:rsidR="0076101C" w:rsidRPr="007344F2" w:rsidRDefault="0076101C" w:rsidP="000B0171">
            <w:pPr>
              <w:tabs>
                <w:tab w:val="left" w:pos="1320"/>
              </w:tabs>
              <w:autoSpaceDE w:val="0"/>
              <w:autoSpaceDN w:val="0"/>
              <w:spacing w:line="280" w:lineRule="exact"/>
              <w:rPr>
                <w:rFonts w:ascii="ＭＳ 明朝" w:hAnsi="ＭＳ 明朝" w:cs="Meiryo UI"/>
                <w:color w:val="000000" w:themeColor="text1"/>
                <w:sz w:val="20"/>
                <w:szCs w:val="20"/>
              </w:rPr>
            </w:pPr>
            <w:r w:rsidRPr="007344F2">
              <w:rPr>
                <w:rFonts w:ascii="ＭＳ 明朝" w:hAnsi="ＭＳ 明朝" w:cs="Meiryo UI" w:hint="eastAsia"/>
                <w:color w:val="000000" w:themeColor="text1"/>
                <w:sz w:val="20"/>
                <w:szCs w:val="20"/>
              </w:rPr>
              <w:t>◆新たに1人1台端末を活用した授業づくりに取り組むモデル校（小学校８校・中学校７校）を指定し、担当教員を配置した。各校２回の学校訪問や担当者連絡会（７月）を通して、取組みに対する指導助言を行った。府Webページでの指導実践事例（337事例）の発信に加え、検索機能を備えた教職員専用のポータルサイトを開設（２月）し、指導案や授業動画を掲載した実践事例（210事例）を共有した。</w:t>
            </w:r>
          </w:p>
          <w:p w14:paraId="41D168FF" w14:textId="77777777" w:rsidR="0076101C" w:rsidRPr="007344F2" w:rsidRDefault="0076101C" w:rsidP="000B0171">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◆すべての配置校で学校公開を開催し、授業公開や実践発表を通して、取組みの成果を発信した。（９月～２月）</w:t>
            </w:r>
          </w:p>
          <w:p w14:paraId="19B5CAB1" w14:textId="77777777" w:rsidR="0076101C" w:rsidRPr="007344F2" w:rsidRDefault="0076101C" w:rsidP="000B0171">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◆フォーラム（12月～1月）を開催（オンデマンド配信）し、好事例を普及させた。</w:t>
            </w:r>
          </w:p>
        </w:tc>
      </w:tr>
      <w:tr w:rsidR="007344F2" w:rsidRPr="007344F2" w14:paraId="455578E6" w14:textId="77777777" w:rsidTr="00CB3CEA">
        <w:trPr>
          <w:cantSplit/>
          <w:trHeight w:val="1254"/>
        </w:trPr>
        <w:tc>
          <w:tcPr>
            <w:tcW w:w="1413" w:type="dxa"/>
            <w:vMerge/>
            <w:tcBorders>
              <w:left w:val="single" w:sz="12" w:space="0" w:color="auto"/>
              <w:bottom w:val="single" w:sz="12" w:space="0" w:color="auto"/>
              <w:right w:val="dashSmallGap" w:sz="4" w:space="0" w:color="auto"/>
            </w:tcBorders>
            <w:vAlign w:val="center"/>
          </w:tcPr>
          <w:p w14:paraId="68D77AC7" w14:textId="77777777" w:rsidR="0076101C" w:rsidRPr="007344F2" w:rsidRDefault="0076101C" w:rsidP="002A4B3C">
            <w:pPr>
              <w:spacing w:line="260" w:lineRule="exact"/>
              <w:rPr>
                <w:rFonts w:ascii="ＭＳ ゴシック" w:eastAsia="ＭＳ ゴシック" w:hAnsi="ＭＳ ゴシック"/>
                <w:color w:val="000000" w:themeColor="text1"/>
                <w:sz w:val="20"/>
                <w:szCs w:val="20"/>
              </w:rPr>
            </w:pPr>
          </w:p>
        </w:tc>
        <w:tc>
          <w:tcPr>
            <w:tcW w:w="1415" w:type="dxa"/>
            <w:vMerge/>
            <w:tcBorders>
              <w:left w:val="dashSmallGap" w:sz="4" w:space="0" w:color="auto"/>
              <w:bottom w:val="single" w:sz="12" w:space="0" w:color="auto"/>
              <w:right w:val="single" w:sz="12" w:space="0" w:color="auto"/>
            </w:tcBorders>
            <w:vAlign w:val="center"/>
          </w:tcPr>
          <w:p w14:paraId="2D8E20C0" w14:textId="77777777" w:rsidR="0076101C" w:rsidRPr="007344F2" w:rsidRDefault="0076101C" w:rsidP="002A4B3C">
            <w:pPr>
              <w:spacing w:line="260" w:lineRule="exact"/>
              <w:rPr>
                <w:rFonts w:ascii="ＭＳ 明朝" w:hAnsi="ＭＳ 明朝"/>
                <w:color w:val="000000" w:themeColor="text1"/>
                <w:sz w:val="20"/>
                <w:szCs w:val="20"/>
              </w:rPr>
            </w:pPr>
          </w:p>
        </w:tc>
        <w:tc>
          <w:tcPr>
            <w:tcW w:w="1703" w:type="dxa"/>
            <w:tcBorders>
              <w:top w:val="dotted" w:sz="4" w:space="0" w:color="auto"/>
              <w:left w:val="single" w:sz="4" w:space="0" w:color="auto"/>
              <w:bottom w:val="single" w:sz="12" w:space="0" w:color="auto"/>
              <w:right w:val="single" w:sz="12" w:space="0" w:color="auto"/>
            </w:tcBorders>
            <w:vAlign w:val="center"/>
          </w:tcPr>
          <w:p w14:paraId="408B3446" w14:textId="77777777" w:rsidR="0076101C" w:rsidRPr="007344F2" w:rsidRDefault="0076101C" w:rsidP="002A4B3C">
            <w:pPr>
              <w:spacing w:line="260" w:lineRule="exact"/>
              <w:ind w:left="200" w:hangingChars="100" w:hanging="200"/>
              <w:jc w:val="center"/>
              <w:rPr>
                <w:rFonts w:ascii="ＭＳ 明朝" w:hAnsi="ＭＳ 明朝"/>
                <w:color w:val="000000" w:themeColor="text1"/>
                <w:sz w:val="20"/>
                <w:szCs w:val="20"/>
              </w:rPr>
            </w:pPr>
            <w:r w:rsidRPr="007344F2">
              <w:rPr>
                <w:rFonts w:ascii="ＭＳ 明朝" w:hAnsi="ＭＳ 明朝" w:hint="eastAsia"/>
                <w:noProof/>
                <w:color w:val="000000" w:themeColor="text1"/>
                <w:sz w:val="20"/>
                <w:szCs w:val="20"/>
              </w:rPr>
              <w:t>－</w:t>
            </w:r>
          </w:p>
        </w:tc>
        <w:tc>
          <w:tcPr>
            <w:tcW w:w="1703" w:type="dxa"/>
            <w:tcBorders>
              <w:top w:val="dotted" w:sz="4" w:space="0" w:color="auto"/>
              <w:left w:val="single" w:sz="12" w:space="0" w:color="auto"/>
              <w:bottom w:val="single" w:sz="12" w:space="0" w:color="auto"/>
              <w:right w:val="single" w:sz="12" w:space="0" w:color="auto"/>
            </w:tcBorders>
            <w:vAlign w:val="center"/>
          </w:tcPr>
          <w:p w14:paraId="3761490E" w14:textId="77777777" w:rsidR="0076101C" w:rsidRPr="007344F2" w:rsidRDefault="0076101C" w:rsidP="002A4B3C">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704" w:type="dxa"/>
            <w:tcBorders>
              <w:top w:val="dotted" w:sz="4" w:space="0" w:color="auto"/>
              <w:left w:val="single" w:sz="12" w:space="0" w:color="auto"/>
              <w:bottom w:val="single" w:sz="12" w:space="0" w:color="auto"/>
              <w:right w:val="single" w:sz="12" w:space="0" w:color="auto"/>
            </w:tcBorders>
            <w:shd w:val="clear" w:color="auto" w:fill="auto"/>
            <w:vAlign w:val="center"/>
          </w:tcPr>
          <w:p w14:paraId="2A3C7FF2" w14:textId="77777777" w:rsidR="0076101C" w:rsidRPr="007344F2" w:rsidRDefault="0076101C" w:rsidP="002A4B3C">
            <w:pPr>
              <w:spacing w:line="260" w:lineRule="exact"/>
              <w:rPr>
                <w:rFonts w:ascii="ＭＳ 明朝" w:hAnsi="ＭＳ 明朝"/>
                <w:color w:val="000000" w:themeColor="text1"/>
                <w:sz w:val="20"/>
                <w:szCs w:val="20"/>
              </w:rPr>
            </w:pPr>
            <w:r w:rsidRPr="007344F2">
              <w:rPr>
                <w:rFonts w:ascii="ＭＳ 明朝" w:hAnsi="ＭＳ 明朝" w:hint="eastAsia"/>
                <w:noProof/>
                <w:color w:val="000000" w:themeColor="text1"/>
                <w:sz w:val="20"/>
                <w:szCs w:val="20"/>
              </w:rPr>
              <w:t>－</w:t>
            </w:r>
          </w:p>
        </w:tc>
        <w:tc>
          <w:tcPr>
            <w:tcW w:w="714" w:type="dxa"/>
            <w:tcBorders>
              <w:top w:val="dotted" w:sz="4" w:space="0" w:color="auto"/>
              <w:left w:val="single" w:sz="12" w:space="0" w:color="auto"/>
              <w:bottom w:val="single" w:sz="12" w:space="0" w:color="auto"/>
              <w:right w:val="single" w:sz="4" w:space="0" w:color="auto"/>
            </w:tcBorders>
            <w:shd w:val="clear" w:color="auto" w:fill="auto"/>
            <w:vAlign w:val="center"/>
          </w:tcPr>
          <w:p w14:paraId="6E0522EE" w14:textId="77777777" w:rsidR="0076101C" w:rsidRPr="007344F2" w:rsidRDefault="0076101C" w:rsidP="002A4B3C">
            <w:pPr>
              <w:spacing w:line="260" w:lineRule="exact"/>
              <w:jc w:val="center"/>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w:t>
            </w:r>
          </w:p>
        </w:tc>
        <w:tc>
          <w:tcPr>
            <w:tcW w:w="1699" w:type="dxa"/>
            <w:tcBorders>
              <w:top w:val="dotted" w:sz="4" w:space="0" w:color="auto"/>
              <w:left w:val="single" w:sz="4" w:space="0" w:color="auto"/>
              <w:bottom w:val="single" w:sz="12" w:space="0" w:color="auto"/>
              <w:right w:val="dashSmallGap" w:sz="4" w:space="0" w:color="auto"/>
            </w:tcBorders>
            <w:shd w:val="clear" w:color="auto" w:fill="auto"/>
          </w:tcPr>
          <w:p w14:paraId="5619F141" w14:textId="77777777" w:rsidR="0076101C" w:rsidRPr="007344F2" w:rsidRDefault="0076101C" w:rsidP="002A4B3C">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中学生学びチャレンジ事業</w:t>
            </w:r>
          </w:p>
          <w:p w14:paraId="3C4940ED" w14:textId="77777777" w:rsidR="0076101C" w:rsidRPr="007344F2" w:rsidRDefault="0076101C" w:rsidP="002A4B3C">
            <w:pPr>
              <w:spacing w:line="260" w:lineRule="exact"/>
              <w:rPr>
                <w:rFonts w:ascii="ＭＳ 明朝" w:hAnsi="ＭＳ 明朝"/>
                <w:noProof/>
                <w:color w:val="000000" w:themeColor="text1"/>
                <w:sz w:val="20"/>
                <w:szCs w:val="20"/>
              </w:rPr>
            </w:pPr>
          </w:p>
          <w:p w14:paraId="614C96AB" w14:textId="77777777" w:rsidR="0076101C" w:rsidRPr="007344F2" w:rsidRDefault="0076101C" w:rsidP="002A4B3C">
            <w:pPr>
              <w:spacing w:line="260" w:lineRule="exact"/>
              <w:rPr>
                <w:rFonts w:ascii="ＭＳ 明朝" w:hAnsi="ＭＳ 明朝"/>
                <w:noProof/>
                <w:color w:val="000000" w:themeColor="text1"/>
                <w:sz w:val="20"/>
                <w:szCs w:val="20"/>
              </w:rPr>
            </w:pPr>
          </w:p>
          <w:p w14:paraId="523CFE67" w14:textId="77777777" w:rsidR="0076101C" w:rsidRPr="007344F2" w:rsidRDefault="0076101C" w:rsidP="002A4B3C">
            <w:pPr>
              <w:spacing w:line="260" w:lineRule="exact"/>
              <w:rPr>
                <w:rFonts w:ascii="ＭＳ 明朝" w:hAnsi="ＭＳ 明朝"/>
                <w:noProof/>
                <w:color w:val="000000" w:themeColor="text1"/>
                <w:sz w:val="20"/>
                <w:szCs w:val="20"/>
              </w:rPr>
            </w:pPr>
          </w:p>
          <w:p w14:paraId="08F89EEC" w14:textId="77777777" w:rsidR="0076101C" w:rsidRPr="007344F2" w:rsidRDefault="0076101C" w:rsidP="002A4B3C">
            <w:pPr>
              <w:spacing w:line="260" w:lineRule="exact"/>
              <w:rPr>
                <w:rFonts w:ascii="ＭＳ 明朝" w:hAnsi="ＭＳ 明朝"/>
                <w:noProof/>
                <w:color w:val="000000" w:themeColor="text1"/>
                <w:sz w:val="20"/>
                <w:szCs w:val="20"/>
              </w:rPr>
            </w:pPr>
          </w:p>
          <w:p w14:paraId="44F56D9F" w14:textId="77777777" w:rsidR="0076101C" w:rsidRPr="007344F2" w:rsidRDefault="0076101C" w:rsidP="002A4B3C">
            <w:pPr>
              <w:spacing w:line="260" w:lineRule="exact"/>
              <w:rPr>
                <w:rFonts w:ascii="ＭＳ 明朝" w:hAnsi="ＭＳ 明朝"/>
                <w:noProof/>
                <w:color w:val="000000" w:themeColor="text1"/>
                <w:sz w:val="20"/>
                <w:szCs w:val="20"/>
              </w:rPr>
            </w:pPr>
          </w:p>
          <w:p w14:paraId="167B34D8" w14:textId="77777777" w:rsidR="0076101C" w:rsidRPr="007344F2" w:rsidRDefault="0076101C" w:rsidP="00E1389D">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すくすくウォッチ（小学校新学力テスト事業）</w:t>
            </w:r>
          </w:p>
          <w:p w14:paraId="0FA71245" w14:textId="77777777" w:rsidR="0076101C" w:rsidRPr="007344F2" w:rsidRDefault="0076101C" w:rsidP="00E1389D">
            <w:pPr>
              <w:spacing w:line="260" w:lineRule="exact"/>
              <w:rPr>
                <w:rFonts w:ascii="ＭＳ 明朝" w:hAnsi="ＭＳ 明朝"/>
                <w:color w:val="000000" w:themeColor="text1"/>
                <w:sz w:val="20"/>
                <w:szCs w:val="20"/>
              </w:rPr>
            </w:pPr>
          </w:p>
        </w:tc>
        <w:tc>
          <w:tcPr>
            <w:tcW w:w="4250" w:type="dxa"/>
            <w:tcBorders>
              <w:top w:val="dotted" w:sz="4" w:space="0" w:color="auto"/>
              <w:left w:val="dashSmallGap" w:sz="4" w:space="0" w:color="auto"/>
              <w:bottom w:val="single" w:sz="12" w:space="0" w:color="auto"/>
              <w:right w:val="single" w:sz="12" w:space="0" w:color="auto"/>
            </w:tcBorders>
            <w:shd w:val="clear" w:color="auto" w:fill="auto"/>
          </w:tcPr>
          <w:p w14:paraId="1774A5B4" w14:textId="77777777" w:rsidR="0076101C" w:rsidRPr="007344F2" w:rsidRDefault="0076101C" w:rsidP="00E1389D">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◆中学生の学力状況を把握し、生徒の課題改善に向けた教育施策及び教育の成果と課題を検証しその改善を図るため、府内の市町村立中学校・義務教育学校後期課程</w:t>
            </w:r>
            <w:r w:rsidRPr="007344F2">
              <w:rPr>
                <w:rFonts w:ascii="ＭＳ 明朝" w:hAnsi="ＭＳ 明朝" w:hint="eastAsia"/>
                <w:color w:val="000000" w:themeColor="text1"/>
                <w:szCs w:val="21"/>
              </w:rPr>
              <w:t>及び支援学校中学部並びに府立中学校及び支援学校中学部の全学年</w:t>
            </w:r>
            <w:r w:rsidRPr="007344F2">
              <w:rPr>
                <w:rFonts w:ascii="ＭＳ 明朝" w:hAnsi="ＭＳ 明朝" w:hint="eastAsia"/>
                <w:noProof/>
                <w:color w:val="000000" w:themeColor="text1"/>
                <w:sz w:val="20"/>
                <w:szCs w:val="20"/>
              </w:rPr>
              <w:t>を対象に、テストを実施した。</w:t>
            </w:r>
          </w:p>
          <w:p w14:paraId="7105AC8D" w14:textId="77777777" w:rsidR="0076101C" w:rsidRPr="007344F2" w:rsidRDefault="0076101C" w:rsidP="00E1389D">
            <w:pPr>
              <w:spacing w:line="260" w:lineRule="exact"/>
              <w:rPr>
                <w:rFonts w:ascii="ＭＳ 明朝" w:hAnsi="ＭＳ 明朝"/>
                <w:noProof/>
                <w:color w:val="000000" w:themeColor="text1"/>
                <w:sz w:val="20"/>
                <w:szCs w:val="20"/>
              </w:rPr>
            </w:pPr>
          </w:p>
          <w:p w14:paraId="01B985FA" w14:textId="77777777" w:rsidR="0076101C" w:rsidRPr="007344F2" w:rsidRDefault="0076101C" w:rsidP="00F51FBC">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子どもたち一人ひとりが、学びの基盤となる言語能力や読解力、情報活用能力や目標に向かってがんばる力など、これからの予測困難な社会を生き抜く力を身に付けるため、府内の市町村立小学校・義務教育学校前期課程及び支援学校小学部の５・６年生を対象に、テストとアンケートを実施した。</w:t>
            </w:r>
          </w:p>
        </w:tc>
      </w:tr>
      <w:tr w:rsidR="007344F2" w:rsidRPr="007344F2" w14:paraId="4C019943" w14:textId="77777777" w:rsidTr="00CB3CEA">
        <w:trPr>
          <w:cantSplit/>
          <w:trHeight w:val="1254"/>
        </w:trPr>
        <w:tc>
          <w:tcPr>
            <w:tcW w:w="1413" w:type="dxa"/>
            <w:vMerge w:val="restart"/>
            <w:tcBorders>
              <w:top w:val="single" w:sz="12" w:space="0" w:color="auto"/>
              <w:left w:val="single" w:sz="12" w:space="0" w:color="auto"/>
              <w:right w:val="dashSmallGap" w:sz="4" w:space="0" w:color="auto"/>
            </w:tcBorders>
            <w:vAlign w:val="center"/>
          </w:tcPr>
          <w:p w14:paraId="7B0BE86B" w14:textId="77777777" w:rsidR="0076101C" w:rsidRPr="007344F2" w:rsidRDefault="0076101C" w:rsidP="002A4B3C">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lastRenderedPageBreak/>
              <w:t>１ 子どもの力をしっかり伸ばす学校力の向上</w:t>
            </w:r>
          </w:p>
          <w:p w14:paraId="12E0520D" w14:textId="77777777" w:rsidR="0076101C" w:rsidRPr="007344F2" w:rsidRDefault="0076101C" w:rsidP="002A4B3C">
            <w:pPr>
              <w:spacing w:line="260" w:lineRule="exact"/>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Cs w:val="21"/>
              </w:rPr>
              <w:t>《基本的方向①》</w:t>
            </w:r>
          </w:p>
        </w:tc>
        <w:tc>
          <w:tcPr>
            <w:tcW w:w="1415" w:type="dxa"/>
            <w:tcBorders>
              <w:top w:val="single" w:sz="12" w:space="0" w:color="auto"/>
              <w:left w:val="dashSmallGap" w:sz="4" w:space="0" w:color="auto"/>
              <w:bottom w:val="single" w:sz="4" w:space="0" w:color="auto"/>
              <w:right w:val="single" w:sz="12" w:space="0" w:color="auto"/>
            </w:tcBorders>
            <w:vAlign w:val="center"/>
          </w:tcPr>
          <w:p w14:paraId="42B875E5" w14:textId="77777777" w:rsidR="0076101C" w:rsidRPr="007344F2" w:rsidRDefault="0076101C" w:rsidP="002A4B3C">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２ 少人数学級編制の推進</w:t>
            </w:r>
          </w:p>
        </w:tc>
        <w:tc>
          <w:tcPr>
            <w:tcW w:w="1703" w:type="dxa"/>
            <w:tcBorders>
              <w:top w:val="single" w:sz="12" w:space="0" w:color="auto"/>
              <w:left w:val="single" w:sz="4" w:space="0" w:color="auto"/>
              <w:bottom w:val="single" w:sz="4" w:space="0" w:color="auto"/>
              <w:right w:val="single" w:sz="12" w:space="0" w:color="auto"/>
            </w:tcBorders>
            <w:vAlign w:val="center"/>
          </w:tcPr>
          <w:p w14:paraId="398F9C5F" w14:textId="77777777" w:rsidR="0076101C" w:rsidRPr="007344F2" w:rsidRDefault="0076101C" w:rsidP="002A4B3C">
            <w:pPr>
              <w:spacing w:line="260" w:lineRule="exact"/>
              <w:ind w:left="200" w:hangingChars="100" w:hanging="200"/>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703" w:type="dxa"/>
            <w:tcBorders>
              <w:top w:val="single" w:sz="12" w:space="0" w:color="auto"/>
              <w:left w:val="single" w:sz="12" w:space="0" w:color="auto"/>
              <w:bottom w:val="single" w:sz="4" w:space="0" w:color="auto"/>
              <w:right w:val="single" w:sz="12" w:space="0" w:color="auto"/>
            </w:tcBorders>
            <w:vAlign w:val="center"/>
          </w:tcPr>
          <w:p w14:paraId="556EBB9B" w14:textId="77777777" w:rsidR="0076101C" w:rsidRPr="007344F2" w:rsidRDefault="0076101C" w:rsidP="002A4B3C">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704" w:type="dxa"/>
            <w:tcBorders>
              <w:top w:val="single" w:sz="12" w:space="0" w:color="auto"/>
              <w:left w:val="single" w:sz="12" w:space="0" w:color="auto"/>
              <w:bottom w:val="single" w:sz="4" w:space="0" w:color="auto"/>
              <w:right w:val="single" w:sz="12" w:space="0" w:color="auto"/>
            </w:tcBorders>
            <w:shd w:val="clear" w:color="auto" w:fill="auto"/>
          </w:tcPr>
          <w:p w14:paraId="14201402" w14:textId="77777777" w:rsidR="0076101C" w:rsidRPr="007344F2" w:rsidRDefault="0076101C" w:rsidP="009B11E7">
            <w:pPr>
              <w:spacing w:line="260" w:lineRule="exact"/>
              <w:ind w:left="200" w:hangingChars="100" w:hanging="200"/>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国加配を活用し</w:t>
            </w:r>
          </w:p>
          <w:p w14:paraId="2DAC5D61" w14:textId="77777777" w:rsidR="0076101C" w:rsidRPr="007344F2" w:rsidRDefault="0076101C" w:rsidP="009B11E7">
            <w:pPr>
              <w:spacing w:line="260" w:lineRule="exact"/>
              <w:ind w:left="200" w:hangingChars="100" w:hanging="200"/>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た35人学級編制</w:t>
            </w:r>
          </w:p>
          <w:p w14:paraId="4887251C" w14:textId="77777777" w:rsidR="0076101C" w:rsidRPr="007344F2" w:rsidRDefault="0076101C" w:rsidP="009B11E7">
            <w:pPr>
              <w:spacing w:line="260" w:lineRule="exact"/>
              <w:ind w:left="200" w:hangingChars="100" w:hanging="200"/>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（小学校３年生以上）</w:t>
            </w:r>
          </w:p>
          <w:p w14:paraId="03A778F8" w14:textId="77777777" w:rsidR="0076101C" w:rsidRPr="007344F2" w:rsidRDefault="0076101C" w:rsidP="009B11E7">
            <w:pPr>
              <w:spacing w:line="260" w:lineRule="exact"/>
              <w:ind w:left="200" w:hangingChars="100" w:hanging="200"/>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小学校：</w:t>
            </w:r>
            <w:r w:rsidRPr="007344F2">
              <w:rPr>
                <w:rFonts w:ascii="ＭＳ 明朝" w:hAnsi="ＭＳ 明朝"/>
                <w:color w:val="000000" w:themeColor="text1"/>
                <w:sz w:val="20"/>
                <w:szCs w:val="20"/>
              </w:rPr>
              <w:t>87</w:t>
            </w:r>
            <w:r w:rsidRPr="007344F2">
              <w:rPr>
                <w:rFonts w:ascii="ＭＳ 明朝" w:hAnsi="ＭＳ 明朝" w:hint="eastAsia"/>
                <w:color w:val="000000" w:themeColor="text1"/>
                <w:sz w:val="20"/>
                <w:szCs w:val="20"/>
              </w:rPr>
              <w:t>校</w:t>
            </w:r>
          </w:p>
          <w:p w14:paraId="4AD874BF" w14:textId="77777777" w:rsidR="0076101C" w:rsidRPr="007344F2" w:rsidRDefault="0076101C" w:rsidP="009B11E7">
            <w:pPr>
              <w:spacing w:line="260" w:lineRule="exact"/>
              <w:ind w:left="200" w:hangingChars="100" w:hanging="200"/>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90</w:t>
            </w:r>
            <w:r w:rsidRPr="007344F2">
              <w:rPr>
                <w:rFonts w:ascii="ＭＳ 明朝" w:hAnsi="ＭＳ 明朝" w:hint="eastAsia"/>
                <w:color w:val="000000" w:themeColor="text1"/>
                <w:sz w:val="20"/>
                <w:szCs w:val="20"/>
              </w:rPr>
              <w:t>学年）</w:t>
            </w:r>
          </w:p>
          <w:p w14:paraId="6D039522" w14:textId="77777777" w:rsidR="0076101C" w:rsidRPr="007344F2" w:rsidRDefault="0076101C" w:rsidP="009B11E7">
            <w:pPr>
              <w:spacing w:line="260" w:lineRule="exact"/>
              <w:ind w:left="200" w:hangingChars="100" w:hanging="200"/>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中学校：</w:t>
            </w:r>
            <w:r w:rsidRPr="007344F2">
              <w:rPr>
                <w:rFonts w:ascii="ＭＳ 明朝" w:hAnsi="ＭＳ 明朝"/>
                <w:color w:val="000000" w:themeColor="text1"/>
                <w:sz w:val="20"/>
                <w:szCs w:val="20"/>
              </w:rPr>
              <w:t>58</w:t>
            </w:r>
            <w:r w:rsidRPr="007344F2">
              <w:rPr>
                <w:rFonts w:ascii="ＭＳ 明朝" w:hAnsi="ＭＳ 明朝" w:hint="eastAsia"/>
                <w:color w:val="000000" w:themeColor="text1"/>
                <w:sz w:val="20"/>
                <w:szCs w:val="20"/>
              </w:rPr>
              <w:t>校</w:t>
            </w:r>
          </w:p>
          <w:p w14:paraId="3D7D19B6" w14:textId="77777777" w:rsidR="0076101C" w:rsidRPr="007344F2" w:rsidRDefault="0076101C" w:rsidP="009B11E7">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71</w:t>
            </w:r>
            <w:r w:rsidRPr="007344F2">
              <w:rPr>
                <w:rFonts w:ascii="ＭＳ 明朝" w:hAnsi="ＭＳ 明朝" w:hint="eastAsia"/>
                <w:color w:val="000000" w:themeColor="text1"/>
                <w:sz w:val="20"/>
                <w:szCs w:val="20"/>
              </w:rPr>
              <w:t>学年）</w:t>
            </w: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14:paraId="03502560" w14:textId="77777777" w:rsidR="0076101C" w:rsidRPr="007344F2" w:rsidRDefault="0076101C" w:rsidP="002A4B3C">
            <w:pPr>
              <w:spacing w:line="260" w:lineRule="exact"/>
              <w:jc w:val="center"/>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w:t>
            </w:r>
          </w:p>
        </w:tc>
        <w:tc>
          <w:tcPr>
            <w:tcW w:w="1699" w:type="dxa"/>
            <w:tcBorders>
              <w:top w:val="single" w:sz="12" w:space="0" w:color="auto"/>
              <w:left w:val="single" w:sz="4" w:space="0" w:color="auto"/>
              <w:bottom w:val="single" w:sz="4" w:space="0" w:color="auto"/>
              <w:right w:val="dashSmallGap" w:sz="4" w:space="0" w:color="auto"/>
            </w:tcBorders>
            <w:shd w:val="clear" w:color="auto" w:fill="auto"/>
          </w:tcPr>
          <w:p w14:paraId="34B68794" w14:textId="77777777" w:rsidR="0076101C" w:rsidRPr="007344F2" w:rsidRDefault="0076101C" w:rsidP="002A4B3C">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35人を基準とした少人数学級編制</w:t>
            </w:r>
          </w:p>
        </w:tc>
        <w:tc>
          <w:tcPr>
            <w:tcW w:w="4250" w:type="dxa"/>
            <w:tcBorders>
              <w:top w:val="single" w:sz="12" w:space="0" w:color="auto"/>
              <w:left w:val="dashSmallGap" w:sz="4" w:space="0" w:color="auto"/>
              <w:bottom w:val="single" w:sz="4" w:space="0" w:color="auto"/>
              <w:right w:val="single" w:sz="12" w:space="0" w:color="auto"/>
            </w:tcBorders>
            <w:shd w:val="clear" w:color="auto" w:fill="auto"/>
          </w:tcPr>
          <w:p w14:paraId="597BF8FB" w14:textId="77777777" w:rsidR="0076101C" w:rsidRPr="007344F2" w:rsidRDefault="0076101C" w:rsidP="009B11E7">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◆１、２年生は標準法により、35人を基準とした少人数学級編制となった。</w:t>
            </w:r>
          </w:p>
          <w:p w14:paraId="040B9938" w14:textId="77777777" w:rsidR="0076101C" w:rsidRPr="007344F2" w:rsidRDefault="0076101C" w:rsidP="00F51FBC">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 xml:space="preserve">　小学校３年生から中学校３年生については、令和２年度より学校の実情等に応じて、国加配定数を活用し、市町村が「少人数習熟度別指導」または「35人学級編制」を選択できるようにしている。</w:t>
            </w:r>
          </w:p>
        </w:tc>
      </w:tr>
      <w:tr w:rsidR="007344F2" w:rsidRPr="007344F2" w14:paraId="06FAEF23" w14:textId="77777777" w:rsidTr="0002160B">
        <w:trPr>
          <w:cantSplit/>
          <w:trHeight w:val="1254"/>
        </w:trPr>
        <w:tc>
          <w:tcPr>
            <w:tcW w:w="1413" w:type="dxa"/>
            <w:vMerge/>
            <w:tcBorders>
              <w:left w:val="single" w:sz="12" w:space="0" w:color="auto"/>
              <w:bottom w:val="single" w:sz="4" w:space="0" w:color="auto"/>
              <w:right w:val="dashSmallGap" w:sz="4" w:space="0" w:color="auto"/>
            </w:tcBorders>
            <w:vAlign w:val="center"/>
          </w:tcPr>
          <w:p w14:paraId="746187B6" w14:textId="77777777" w:rsidR="0076101C" w:rsidRPr="007344F2" w:rsidRDefault="0076101C" w:rsidP="002A4B3C">
            <w:pPr>
              <w:spacing w:line="260" w:lineRule="exact"/>
              <w:rPr>
                <w:rFonts w:ascii="ＭＳ ゴシック" w:eastAsia="ＭＳ ゴシック" w:hAnsi="ＭＳ ゴシック"/>
                <w:color w:val="000000" w:themeColor="text1"/>
                <w:sz w:val="20"/>
                <w:szCs w:val="20"/>
              </w:rPr>
            </w:pPr>
          </w:p>
        </w:tc>
        <w:tc>
          <w:tcPr>
            <w:tcW w:w="1415" w:type="dxa"/>
            <w:tcBorders>
              <w:top w:val="single" w:sz="4" w:space="0" w:color="auto"/>
              <w:left w:val="dashSmallGap" w:sz="4" w:space="0" w:color="auto"/>
              <w:bottom w:val="single" w:sz="4" w:space="0" w:color="auto"/>
              <w:right w:val="single" w:sz="12" w:space="0" w:color="auto"/>
            </w:tcBorders>
            <w:vAlign w:val="center"/>
          </w:tcPr>
          <w:p w14:paraId="5CA0524B" w14:textId="77777777" w:rsidR="0076101C" w:rsidRPr="007344F2" w:rsidRDefault="0076101C" w:rsidP="002A4B3C">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３ 少人数・習熟度別指導の推進</w:t>
            </w:r>
          </w:p>
        </w:tc>
        <w:tc>
          <w:tcPr>
            <w:tcW w:w="1703" w:type="dxa"/>
            <w:tcBorders>
              <w:top w:val="single" w:sz="4" w:space="0" w:color="auto"/>
              <w:left w:val="single" w:sz="4" w:space="0" w:color="auto"/>
              <w:bottom w:val="single" w:sz="4" w:space="0" w:color="auto"/>
              <w:right w:val="single" w:sz="12" w:space="0" w:color="auto"/>
            </w:tcBorders>
            <w:vAlign w:val="center"/>
          </w:tcPr>
          <w:p w14:paraId="0D81E6C8" w14:textId="77777777" w:rsidR="0076101C" w:rsidRPr="007344F2" w:rsidRDefault="0076101C" w:rsidP="002A4B3C">
            <w:pPr>
              <w:spacing w:line="260" w:lineRule="exact"/>
              <w:ind w:left="200" w:hangingChars="100" w:hanging="200"/>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703" w:type="dxa"/>
            <w:tcBorders>
              <w:top w:val="single" w:sz="4" w:space="0" w:color="auto"/>
              <w:left w:val="single" w:sz="12" w:space="0" w:color="auto"/>
              <w:bottom w:val="single" w:sz="4" w:space="0" w:color="auto"/>
              <w:right w:val="single" w:sz="12" w:space="0" w:color="auto"/>
            </w:tcBorders>
            <w:vAlign w:val="center"/>
          </w:tcPr>
          <w:p w14:paraId="4B7F50D6" w14:textId="77777777" w:rsidR="0076101C" w:rsidRPr="007344F2" w:rsidRDefault="0076101C" w:rsidP="002A4B3C">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704" w:type="dxa"/>
            <w:tcBorders>
              <w:top w:val="single" w:sz="4" w:space="0" w:color="auto"/>
              <w:left w:val="single" w:sz="12" w:space="0" w:color="auto"/>
              <w:bottom w:val="single" w:sz="4" w:space="0" w:color="auto"/>
              <w:right w:val="single" w:sz="12" w:space="0" w:color="auto"/>
            </w:tcBorders>
            <w:shd w:val="clear" w:color="auto" w:fill="auto"/>
          </w:tcPr>
          <w:p w14:paraId="6E4CF4D6" w14:textId="77777777" w:rsidR="0076101C" w:rsidRPr="007344F2" w:rsidRDefault="0076101C" w:rsidP="002A4B3C">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小学校437校（約73％）・中学校28</w:t>
            </w:r>
            <w:r w:rsidRPr="007344F2">
              <w:rPr>
                <w:rFonts w:ascii="ＭＳ 明朝" w:hAnsi="ＭＳ 明朝"/>
                <w:color w:val="000000" w:themeColor="text1"/>
                <w:sz w:val="20"/>
                <w:szCs w:val="20"/>
              </w:rPr>
              <w:t>1</w:t>
            </w:r>
            <w:r w:rsidRPr="007344F2">
              <w:rPr>
                <w:rFonts w:ascii="ＭＳ 明朝" w:hAnsi="ＭＳ 明朝" w:hint="eastAsia"/>
                <w:color w:val="000000" w:themeColor="text1"/>
                <w:sz w:val="20"/>
                <w:szCs w:val="20"/>
              </w:rPr>
              <w:t>校（約99％）で、小学校３年生以上の国語・算数・理科･外国語活動、中学校の国語・数学・英語・理科の習熟度別指導を実施</w:t>
            </w:r>
          </w:p>
        </w:tc>
        <w:tc>
          <w:tcPr>
            <w:tcW w:w="714" w:type="dxa"/>
            <w:tcBorders>
              <w:top w:val="single" w:sz="4" w:space="0" w:color="auto"/>
              <w:left w:val="single" w:sz="12" w:space="0" w:color="auto"/>
              <w:bottom w:val="single" w:sz="4" w:space="0" w:color="auto"/>
              <w:right w:val="single" w:sz="4" w:space="0" w:color="auto"/>
            </w:tcBorders>
            <w:shd w:val="clear" w:color="auto" w:fill="auto"/>
            <w:vAlign w:val="center"/>
          </w:tcPr>
          <w:p w14:paraId="1959A071" w14:textId="77777777" w:rsidR="0076101C" w:rsidRPr="007344F2" w:rsidRDefault="0076101C" w:rsidP="002A4B3C">
            <w:pPr>
              <w:spacing w:line="260" w:lineRule="exact"/>
              <w:jc w:val="center"/>
              <w:rPr>
                <w:rFonts w:ascii="ＭＳ 明朝" w:hAnsi="ＭＳ 明朝"/>
                <w:strike/>
                <w:color w:val="000000" w:themeColor="text1"/>
                <w:sz w:val="20"/>
                <w:szCs w:val="20"/>
              </w:rPr>
            </w:pPr>
            <w:r w:rsidRPr="007344F2">
              <w:rPr>
                <w:rFonts w:ascii="ＭＳ 明朝" w:hAnsi="ＭＳ 明朝" w:hint="eastAsia"/>
                <w:noProof/>
                <w:color w:val="000000" w:themeColor="text1"/>
                <w:sz w:val="20"/>
                <w:szCs w:val="20"/>
              </w:rPr>
              <w:t>－</w:t>
            </w:r>
          </w:p>
        </w:tc>
        <w:tc>
          <w:tcPr>
            <w:tcW w:w="1699" w:type="dxa"/>
            <w:tcBorders>
              <w:top w:val="single" w:sz="4" w:space="0" w:color="auto"/>
              <w:left w:val="single" w:sz="4" w:space="0" w:color="auto"/>
              <w:bottom w:val="single" w:sz="4" w:space="0" w:color="auto"/>
              <w:right w:val="dashSmallGap" w:sz="4" w:space="0" w:color="auto"/>
            </w:tcBorders>
            <w:shd w:val="clear" w:color="auto" w:fill="auto"/>
          </w:tcPr>
          <w:p w14:paraId="1E6CDBB4" w14:textId="77777777" w:rsidR="0076101C" w:rsidRPr="007344F2" w:rsidRDefault="0076101C" w:rsidP="002A4B3C">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習熟度別指導推進事業</w:t>
            </w:r>
          </w:p>
        </w:tc>
        <w:tc>
          <w:tcPr>
            <w:tcW w:w="4250" w:type="dxa"/>
            <w:tcBorders>
              <w:top w:val="single" w:sz="4" w:space="0" w:color="auto"/>
              <w:left w:val="dashSmallGap" w:sz="4" w:space="0" w:color="auto"/>
              <w:bottom w:val="single" w:sz="4" w:space="0" w:color="auto"/>
              <w:right w:val="single" w:sz="12" w:space="0" w:color="auto"/>
            </w:tcBorders>
            <w:shd w:val="clear" w:color="auto" w:fill="auto"/>
          </w:tcPr>
          <w:p w14:paraId="51355B43" w14:textId="77777777" w:rsidR="0076101C" w:rsidRPr="007344F2" w:rsidRDefault="0076101C" w:rsidP="002A4B3C">
            <w:pPr>
              <w:spacing w:line="260" w:lineRule="exact"/>
              <w:rPr>
                <w:rFonts w:ascii="ＭＳ 明朝" w:hAnsi="ＭＳ 明朝"/>
                <w:noProof/>
                <w:color w:val="000000" w:themeColor="text1"/>
                <w:sz w:val="20"/>
                <w:szCs w:val="20"/>
              </w:rPr>
            </w:pPr>
            <w:r w:rsidRPr="007344F2">
              <w:rPr>
                <w:rFonts w:ascii="ＭＳ 明朝" w:hAnsi="ＭＳ 明朝" w:hint="eastAsia"/>
                <w:color w:val="000000" w:themeColor="text1"/>
                <w:sz w:val="20"/>
                <w:szCs w:val="20"/>
              </w:rPr>
              <w:t>◆学校の状況や児童・生徒の学習状況に応じ、習熟度別指導を実施した。</w:t>
            </w:r>
          </w:p>
        </w:tc>
      </w:tr>
      <w:tr w:rsidR="007344F2" w:rsidRPr="007344F2" w14:paraId="7D1FF545" w14:textId="77777777" w:rsidTr="0002160B">
        <w:trPr>
          <w:cantSplit/>
          <w:trHeight w:val="1814"/>
        </w:trPr>
        <w:tc>
          <w:tcPr>
            <w:tcW w:w="1413" w:type="dxa"/>
            <w:tcBorders>
              <w:top w:val="single" w:sz="4" w:space="0" w:color="auto"/>
              <w:left w:val="single" w:sz="12" w:space="0" w:color="auto"/>
              <w:bottom w:val="single" w:sz="12" w:space="0" w:color="auto"/>
              <w:right w:val="dashSmallGap" w:sz="4" w:space="0" w:color="auto"/>
            </w:tcBorders>
            <w:vAlign w:val="center"/>
          </w:tcPr>
          <w:p w14:paraId="63B4C45D" w14:textId="77777777" w:rsidR="007F763F" w:rsidRPr="007344F2" w:rsidRDefault="007F763F" w:rsidP="007F763F">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２ これからの社会で求められる確かな学力のはぐくみ</w:t>
            </w:r>
          </w:p>
          <w:p w14:paraId="28DE1BE6" w14:textId="77777777" w:rsidR="007F763F" w:rsidRPr="007344F2" w:rsidRDefault="007F763F" w:rsidP="007F763F">
            <w:pPr>
              <w:spacing w:line="260" w:lineRule="exact"/>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Cs w:val="21"/>
              </w:rPr>
              <w:t>《基本的方向②》</w:t>
            </w:r>
          </w:p>
        </w:tc>
        <w:tc>
          <w:tcPr>
            <w:tcW w:w="1415" w:type="dxa"/>
            <w:tcBorders>
              <w:top w:val="single" w:sz="4" w:space="0" w:color="auto"/>
              <w:left w:val="dashSmallGap" w:sz="4" w:space="0" w:color="auto"/>
              <w:bottom w:val="single" w:sz="12" w:space="0" w:color="auto"/>
              <w:right w:val="single" w:sz="12" w:space="0" w:color="auto"/>
            </w:tcBorders>
            <w:vAlign w:val="center"/>
          </w:tcPr>
          <w:p w14:paraId="6BE1008C" w14:textId="77777777" w:rsidR="007F763F" w:rsidRPr="007344F2" w:rsidRDefault="007F763F"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４ 授業改善への支援</w:t>
            </w:r>
          </w:p>
        </w:tc>
        <w:tc>
          <w:tcPr>
            <w:tcW w:w="1703" w:type="dxa"/>
            <w:tcBorders>
              <w:top w:val="single" w:sz="4" w:space="0" w:color="auto"/>
              <w:left w:val="single" w:sz="4" w:space="0" w:color="auto"/>
              <w:bottom w:val="single" w:sz="12" w:space="0" w:color="auto"/>
              <w:right w:val="single" w:sz="12" w:space="0" w:color="auto"/>
            </w:tcBorders>
            <w:vAlign w:val="center"/>
          </w:tcPr>
          <w:p w14:paraId="31DEEB54" w14:textId="77777777" w:rsidR="007F763F" w:rsidRPr="007344F2" w:rsidRDefault="007F763F" w:rsidP="007F763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703" w:type="dxa"/>
            <w:tcBorders>
              <w:top w:val="single" w:sz="4" w:space="0" w:color="auto"/>
              <w:left w:val="single" w:sz="12" w:space="0" w:color="auto"/>
              <w:bottom w:val="single" w:sz="12" w:space="0" w:color="auto"/>
              <w:right w:val="single" w:sz="12" w:space="0" w:color="auto"/>
            </w:tcBorders>
            <w:vAlign w:val="center"/>
          </w:tcPr>
          <w:p w14:paraId="4FF6C1B8" w14:textId="77777777" w:rsidR="007F763F" w:rsidRPr="007344F2" w:rsidRDefault="007F763F" w:rsidP="007F763F">
            <w:pPr>
              <w:spacing w:line="260" w:lineRule="exact"/>
              <w:jc w:val="center"/>
              <w:rPr>
                <w:rFonts w:ascii="ＭＳ 明朝" w:hAnsi="ＭＳ 明朝"/>
                <w:strike/>
                <w:color w:val="000000" w:themeColor="text1"/>
                <w:sz w:val="20"/>
                <w:szCs w:val="20"/>
              </w:rPr>
            </w:pPr>
            <w:r w:rsidRPr="007344F2">
              <w:rPr>
                <w:rFonts w:ascii="ＭＳ 明朝" w:hAnsi="ＭＳ 明朝" w:hint="eastAsia"/>
                <w:color w:val="000000" w:themeColor="text1"/>
                <w:sz w:val="20"/>
                <w:szCs w:val="20"/>
              </w:rPr>
              <w:t>－</w:t>
            </w:r>
          </w:p>
        </w:tc>
        <w:tc>
          <w:tcPr>
            <w:tcW w:w="1704" w:type="dxa"/>
            <w:tcBorders>
              <w:top w:val="single" w:sz="4" w:space="0" w:color="auto"/>
              <w:left w:val="single" w:sz="12" w:space="0" w:color="auto"/>
              <w:bottom w:val="single" w:sz="12" w:space="0" w:color="auto"/>
              <w:right w:val="single" w:sz="12" w:space="0" w:color="auto"/>
            </w:tcBorders>
            <w:shd w:val="clear" w:color="auto" w:fill="auto"/>
            <w:vAlign w:val="center"/>
          </w:tcPr>
          <w:p w14:paraId="48727F44" w14:textId="77777777" w:rsidR="007F763F" w:rsidRPr="007344F2" w:rsidRDefault="007F763F" w:rsidP="007F763F">
            <w:pPr>
              <w:spacing w:line="260" w:lineRule="exact"/>
              <w:jc w:val="center"/>
              <w:rPr>
                <w:rFonts w:ascii="ＭＳ 明朝" w:hAnsi="ＭＳ 明朝"/>
                <w:strike/>
                <w:color w:val="000000" w:themeColor="text1"/>
                <w:sz w:val="20"/>
                <w:szCs w:val="20"/>
              </w:rPr>
            </w:pPr>
            <w:r w:rsidRPr="007344F2">
              <w:rPr>
                <w:rFonts w:ascii="ＭＳ 明朝" w:hAnsi="ＭＳ 明朝" w:hint="eastAsia"/>
                <w:color w:val="000000" w:themeColor="text1"/>
                <w:sz w:val="20"/>
                <w:szCs w:val="20"/>
              </w:rPr>
              <w:t>－</w:t>
            </w: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14:paraId="6B894238" w14:textId="77777777" w:rsidR="007F763F" w:rsidRPr="007344F2" w:rsidRDefault="007F763F" w:rsidP="007F763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0BBE5B7A" w14:textId="77777777" w:rsidR="007F763F" w:rsidRPr="007344F2" w:rsidRDefault="007F763F"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教員研修の充実</w:t>
            </w: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20C817FC" w14:textId="77777777" w:rsidR="007F763F" w:rsidRPr="007344F2" w:rsidRDefault="007F763F"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◆授業力向上研修</w:t>
            </w:r>
          </w:p>
          <w:p w14:paraId="374CEF05" w14:textId="77777777" w:rsidR="007F763F" w:rsidRPr="007344F2" w:rsidRDefault="007F763F"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府教育センターによる研修を充実させ、市町村における教員の人材育成をめざして、キャリアステージに応じた授業づくり研修を開講するなど、小中学校授業力向上研修の充実を図った。</w:t>
            </w:r>
          </w:p>
          <w:p w14:paraId="1D7A6FCE" w14:textId="77777777" w:rsidR="007F763F" w:rsidRPr="007344F2" w:rsidRDefault="007F763F" w:rsidP="007F763F">
            <w:pPr>
              <w:spacing w:line="260" w:lineRule="exact"/>
              <w:rPr>
                <w:rFonts w:ascii="ＭＳ 明朝" w:hAnsi="ＭＳ 明朝"/>
                <w:color w:val="000000" w:themeColor="text1"/>
                <w:sz w:val="20"/>
                <w:szCs w:val="20"/>
              </w:rPr>
            </w:pPr>
          </w:p>
        </w:tc>
      </w:tr>
      <w:tr w:rsidR="007344F2" w:rsidRPr="007344F2" w14:paraId="249B6271" w14:textId="77777777" w:rsidTr="0002160B">
        <w:trPr>
          <w:cantSplit/>
          <w:trHeight w:val="2178"/>
        </w:trPr>
        <w:tc>
          <w:tcPr>
            <w:tcW w:w="1413" w:type="dxa"/>
            <w:vMerge w:val="restart"/>
            <w:tcBorders>
              <w:top w:val="single" w:sz="12" w:space="0" w:color="auto"/>
              <w:left w:val="single" w:sz="12" w:space="0" w:color="auto"/>
              <w:right w:val="dashSmallGap" w:sz="4" w:space="0" w:color="auto"/>
            </w:tcBorders>
            <w:vAlign w:val="center"/>
          </w:tcPr>
          <w:p w14:paraId="4E114430" w14:textId="77777777" w:rsidR="00CA3029" w:rsidRPr="007344F2" w:rsidRDefault="00CA3029" w:rsidP="00CA3029">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lastRenderedPageBreak/>
              <w:t>２ これからの社会で求められる確かな学力のはぐくみ</w:t>
            </w:r>
          </w:p>
          <w:p w14:paraId="0771C37A" w14:textId="77777777" w:rsidR="00CA3029" w:rsidRPr="007344F2" w:rsidRDefault="00CA3029" w:rsidP="00CA3029">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《基本的方向②》</w:t>
            </w:r>
          </w:p>
        </w:tc>
        <w:tc>
          <w:tcPr>
            <w:tcW w:w="1415" w:type="dxa"/>
            <w:tcBorders>
              <w:top w:val="single" w:sz="12" w:space="0" w:color="auto"/>
              <w:left w:val="dashSmallGap" w:sz="4" w:space="0" w:color="auto"/>
              <w:bottom w:val="single" w:sz="4" w:space="0" w:color="auto"/>
              <w:right w:val="single" w:sz="12" w:space="0" w:color="auto"/>
            </w:tcBorders>
            <w:vAlign w:val="center"/>
          </w:tcPr>
          <w:p w14:paraId="3264D139" w14:textId="77777777" w:rsidR="00CA3029" w:rsidRPr="007344F2" w:rsidRDefault="00CA3029"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４ 授業改善への支援</w:t>
            </w:r>
          </w:p>
          <w:p w14:paraId="60BB507F" w14:textId="77777777" w:rsidR="00CA3029" w:rsidRPr="007344F2" w:rsidRDefault="00CA3029" w:rsidP="007F763F">
            <w:pPr>
              <w:spacing w:line="260" w:lineRule="exact"/>
              <w:rPr>
                <w:rFonts w:ascii="ＭＳ 明朝" w:hAnsi="ＭＳ 明朝"/>
                <w:color w:val="000000" w:themeColor="text1"/>
                <w:sz w:val="20"/>
                <w:szCs w:val="20"/>
              </w:rPr>
            </w:pPr>
          </w:p>
        </w:tc>
        <w:tc>
          <w:tcPr>
            <w:tcW w:w="1703" w:type="dxa"/>
            <w:tcBorders>
              <w:top w:val="single" w:sz="12" w:space="0" w:color="auto"/>
              <w:left w:val="single" w:sz="4" w:space="0" w:color="auto"/>
              <w:bottom w:val="single" w:sz="4" w:space="0" w:color="auto"/>
              <w:right w:val="single" w:sz="12" w:space="0" w:color="auto"/>
            </w:tcBorders>
          </w:tcPr>
          <w:p w14:paraId="0D0BFB58" w14:textId="77777777" w:rsidR="00CA3029" w:rsidRPr="007344F2" w:rsidRDefault="00CA3029" w:rsidP="007F763F">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授業研究を伴う</w:t>
            </w:r>
          </w:p>
          <w:p w14:paraId="1FB62554" w14:textId="77777777" w:rsidR="00CA3029" w:rsidRPr="007344F2" w:rsidRDefault="00CA3029" w:rsidP="007F763F">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校内研修を５回</w:t>
            </w:r>
          </w:p>
          <w:p w14:paraId="29C2D07F" w14:textId="77777777" w:rsidR="00CA3029" w:rsidRPr="007344F2" w:rsidRDefault="00CA3029" w:rsidP="007F763F">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以上実施してい</w:t>
            </w:r>
          </w:p>
          <w:p w14:paraId="31C56ED4" w14:textId="77777777" w:rsidR="00CA3029" w:rsidRPr="007344F2" w:rsidRDefault="00CA3029" w:rsidP="007F763F">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る学校の割合：</w:t>
            </w:r>
          </w:p>
          <w:p w14:paraId="7E399AEC" w14:textId="77777777" w:rsidR="00CA3029" w:rsidRPr="007344F2" w:rsidRDefault="00CA3029" w:rsidP="007F763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向上させる</w:t>
            </w:r>
          </w:p>
        </w:tc>
        <w:tc>
          <w:tcPr>
            <w:tcW w:w="1703" w:type="dxa"/>
            <w:tcBorders>
              <w:top w:val="single" w:sz="12" w:space="0" w:color="auto"/>
              <w:left w:val="single" w:sz="12" w:space="0" w:color="auto"/>
              <w:bottom w:val="single" w:sz="4" w:space="0" w:color="auto"/>
              <w:right w:val="single" w:sz="12" w:space="0" w:color="auto"/>
            </w:tcBorders>
          </w:tcPr>
          <w:p w14:paraId="02F93CC2" w14:textId="77777777" w:rsidR="00CA3029" w:rsidRPr="007344F2" w:rsidRDefault="00CA3029"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 xml:space="preserve">授業研究を伴う校内研修を５回以上実施している学校の割合：　　　</w:t>
            </w:r>
          </w:p>
          <w:p w14:paraId="2E9C9D0B" w14:textId="77777777" w:rsidR="00CA3029" w:rsidRPr="007344F2" w:rsidRDefault="00CA3029"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小学校：91.3％（全国：88.0％）</w:t>
            </w:r>
          </w:p>
          <w:p w14:paraId="49417C2D" w14:textId="77777777" w:rsidR="00CA3029" w:rsidRPr="007344F2" w:rsidRDefault="00CA3029"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中学校：71.7％（全国：68.4％）</w:t>
            </w:r>
          </w:p>
          <w:p w14:paraId="70459845" w14:textId="77777777" w:rsidR="00CA3029" w:rsidRPr="007344F2" w:rsidRDefault="00CA3029" w:rsidP="007F763F">
            <w:pPr>
              <w:spacing w:line="260" w:lineRule="exact"/>
              <w:rPr>
                <w:rFonts w:ascii="ＭＳ 明朝" w:hAnsi="ＭＳ 明朝"/>
                <w:color w:val="000000" w:themeColor="text1"/>
                <w:sz w:val="20"/>
                <w:szCs w:val="20"/>
              </w:rPr>
            </w:pPr>
          </w:p>
          <w:p w14:paraId="38EF8BAC" w14:textId="77777777" w:rsidR="00CA3029" w:rsidRPr="007344F2" w:rsidRDefault="00CA3029" w:rsidP="007F763F">
            <w:pPr>
              <w:spacing w:line="260" w:lineRule="exact"/>
              <w:jc w:val="center"/>
              <w:rPr>
                <w:rFonts w:ascii="ＭＳ 明朝" w:hAnsi="ＭＳ 明朝"/>
                <w:strike/>
                <w:color w:val="000000" w:themeColor="text1"/>
                <w:sz w:val="20"/>
                <w:szCs w:val="20"/>
              </w:rPr>
            </w:pPr>
            <w:r w:rsidRPr="007344F2">
              <w:rPr>
                <w:rFonts w:ascii="ＭＳ 明朝" w:hAnsi="ＭＳ 明朝" w:hint="eastAsia"/>
                <w:color w:val="000000" w:themeColor="text1"/>
                <w:sz w:val="20"/>
                <w:szCs w:val="20"/>
              </w:rPr>
              <w:t>（平成29年４月調査）</w:t>
            </w:r>
          </w:p>
        </w:tc>
        <w:tc>
          <w:tcPr>
            <w:tcW w:w="1704" w:type="dxa"/>
            <w:tcBorders>
              <w:top w:val="single" w:sz="12" w:space="0" w:color="auto"/>
              <w:left w:val="single" w:sz="12" w:space="0" w:color="auto"/>
              <w:bottom w:val="single" w:sz="4" w:space="0" w:color="auto"/>
              <w:right w:val="single" w:sz="12" w:space="0" w:color="auto"/>
            </w:tcBorders>
            <w:shd w:val="clear" w:color="auto" w:fill="auto"/>
          </w:tcPr>
          <w:p w14:paraId="58CE2205" w14:textId="77777777" w:rsidR="00CA3029" w:rsidRPr="007344F2" w:rsidRDefault="00CA3029" w:rsidP="007F763F">
            <w:pPr>
              <w:spacing w:line="260" w:lineRule="exact"/>
              <w:jc w:val="center"/>
              <w:rPr>
                <w:rFonts w:ascii="ＭＳ 明朝" w:hAnsi="ＭＳ 明朝"/>
                <w:color w:val="000000" w:themeColor="text1"/>
                <w:sz w:val="20"/>
                <w:szCs w:val="20"/>
              </w:rPr>
            </w:pPr>
          </w:p>
          <w:p w14:paraId="76FC002A" w14:textId="77777777" w:rsidR="00CA3029" w:rsidRPr="007344F2" w:rsidRDefault="00CA3029" w:rsidP="007F763F">
            <w:pPr>
              <w:spacing w:line="260" w:lineRule="exact"/>
              <w:jc w:val="center"/>
              <w:rPr>
                <w:rFonts w:ascii="ＭＳ 明朝" w:hAnsi="ＭＳ 明朝"/>
                <w:color w:val="000000" w:themeColor="text1"/>
                <w:sz w:val="20"/>
                <w:szCs w:val="20"/>
              </w:rPr>
            </w:pPr>
          </w:p>
          <w:p w14:paraId="3C9F501B" w14:textId="77777777" w:rsidR="00CA3029" w:rsidRPr="007344F2" w:rsidRDefault="00CA3029" w:rsidP="007F763F">
            <w:pPr>
              <w:spacing w:line="260" w:lineRule="exact"/>
              <w:jc w:val="center"/>
              <w:rPr>
                <w:rFonts w:ascii="ＭＳ 明朝" w:hAnsi="ＭＳ 明朝"/>
                <w:color w:val="000000" w:themeColor="text1"/>
                <w:sz w:val="20"/>
                <w:szCs w:val="20"/>
              </w:rPr>
            </w:pPr>
            <w:r w:rsidRPr="007344F2">
              <w:rPr>
                <w:rFonts w:ascii="ＭＳ 明朝" w:hAnsi="ＭＳ 明朝" w:hint="eastAsia"/>
                <w:noProof/>
                <w:color w:val="000000" w:themeColor="text1"/>
                <w:sz w:val="20"/>
                <w:szCs w:val="20"/>
              </w:rPr>
              <w:t>－</w:t>
            </w:r>
          </w:p>
          <w:p w14:paraId="46D0F798" w14:textId="77777777" w:rsidR="00CA3029" w:rsidRPr="007344F2" w:rsidRDefault="00CA3029" w:rsidP="007F763F">
            <w:pPr>
              <w:spacing w:line="260" w:lineRule="exact"/>
              <w:rPr>
                <w:rFonts w:ascii="ＭＳ 明朝" w:hAnsi="ＭＳ 明朝"/>
                <w:color w:val="000000" w:themeColor="text1"/>
                <w:sz w:val="20"/>
                <w:szCs w:val="20"/>
              </w:rPr>
            </w:pPr>
          </w:p>
          <w:p w14:paraId="59B76F9D" w14:textId="77777777" w:rsidR="00CA3029" w:rsidRPr="007344F2" w:rsidRDefault="00CA3029" w:rsidP="007F763F">
            <w:pPr>
              <w:spacing w:line="260" w:lineRule="exact"/>
              <w:rPr>
                <w:rFonts w:ascii="ＭＳ 明朝" w:hAnsi="ＭＳ 明朝"/>
                <w:strike/>
                <w:color w:val="000000" w:themeColor="text1"/>
                <w:sz w:val="20"/>
                <w:szCs w:val="20"/>
              </w:rPr>
            </w:pPr>
            <w:r w:rsidRPr="007344F2">
              <w:rPr>
                <w:rFonts w:ascii="ＭＳ 明朝" w:hAnsi="ＭＳ 明朝" w:hint="eastAsia"/>
                <w:color w:val="000000" w:themeColor="text1"/>
                <w:sz w:val="20"/>
                <w:szCs w:val="20"/>
              </w:rPr>
              <w:t>※平成30年度全国学力学習状況調査より、学校質問紙から当該項目が削除されたため</w:t>
            </w: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14:paraId="6D41BB5D" w14:textId="77777777" w:rsidR="00CA3029" w:rsidRPr="007344F2" w:rsidRDefault="00CA3029" w:rsidP="007F763F">
            <w:pPr>
              <w:spacing w:line="260" w:lineRule="exact"/>
              <w:jc w:val="center"/>
              <w:rPr>
                <w:rFonts w:ascii="ＭＳ 明朝" w:hAnsi="ＭＳ 明朝"/>
                <w:strike/>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12" w:space="0" w:color="auto"/>
              <w:left w:val="single" w:sz="4" w:space="0" w:color="auto"/>
              <w:bottom w:val="single" w:sz="4" w:space="0" w:color="auto"/>
              <w:right w:val="dashSmallGap" w:sz="4" w:space="0" w:color="auto"/>
            </w:tcBorders>
            <w:shd w:val="clear" w:color="auto" w:fill="auto"/>
          </w:tcPr>
          <w:p w14:paraId="0DBDDD1E" w14:textId="77777777" w:rsidR="00CA3029" w:rsidRPr="007344F2" w:rsidRDefault="00CA3029"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校内研究の推進</w:t>
            </w:r>
          </w:p>
        </w:tc>
        <w:tc>
          <w:tcPr>
            <w:tcW w:w="4250" w:type="dxa"/>
            <w:tcBorders>
              <w:top w:val="single" w:sz="12" w:space="0" w:color="auto"/>
              <w:left w:val="dashSmallGap" w:sz="4" w:space="0" w:color="auto"/>
              <w:bottom w:val="single" w:sz="4" w:space="0" w:color="auto"/>
              <w:right w:val="single" w:sz="12" w:space="0" w:color="auto"/>
            </w:tcBorders>
            <w:shd w:val="clear" w:color="auto" w:fill="auto"/>
          </w:tcPr>
          <w:p w14:paraId="47D884F7" w14:textId="77777777" w:rsidR="00CA3029" w:rsidRPr="007344F2" w:rsidRDefault="00CA3029"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◆市町村研修支援プロジェクト</w:t>
            </w:r>
          </w:p>
          <w:p w14:paraId="5871D2FE" w14:textId="77777777" w:rsidR="00CA3029" w:rsidRPr="007344F2" w:rsidRDefault="00CA3029"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市町村教育委員会の体系的な研修の実施を支援するため、「学習指導」をテーマに府教育センターの指導主事を研修講師として派遣した。</w:t>
            </w:r>
          </w:p>
          <w:p w14:paraId="21B83D42" w14:textId="77777777" w:rsidR="00CA3029" w:rsidRPr="007344F2" w:rsidRDefault="00CA3029"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◆市町村指導主事学習会</w:t>
            </w:r>
          </w:p>
          <w:p w14:paraId="3412BE6E" w14:textId="77777777" w:rsidR="00CA3029" w:rsidRPr="007344F2" w:rsidRDefault="00CA3029"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市町村教育委員会指導主事の実践的指導力を育成し、市町村教育委員会が所管する学校に向けて具体的な研修を実施できるようにするため、市町村指導主事を対象に学習会を実施した。</w:t>
            </w:r>
          </w:p>
          <w:p w14:paraId="4E20574E" w14:textId="77777777" w:rsidR="00CA3029" w:rsidRPr="007344F2" w:rsidRDefault="00CA3029"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◆校内研究への指導主事派遣</w:t>
            </w:r>
          </w:p>
          <w:p w14:paraId="49C220E7" w14:textId="77777777" w:rsidR="00CA3029" w:rsidRPr="007344F2" w:rsidRDefault="00CA3029" w:rsidP="007F763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スクール・エンパワーメント推進事業との連携等による校内研究に対して、府教育センターの指導主事を派遣し、小・中学校の授業改善を支援する市町村教育委員会へ指導・助言を行った。</w:t>
            </w:r>
          </w:p>
          <w:p w14:paraId="37752864" w14:textId="77777777" w:rsidR="00CA3029" w:rsidRPr="007344F2" w:rsidRDefault="00CA3029" w:rsidP="007F763F">
            <w:pPr>
              <w:spacing w:line="260" w:lineRule="exact"/>
              <w:rPr>
                <w:rFonts w:ascii="ＭＳ 明朝" w:hAnsi="ＭＳ 明朝"/>
                <w:color w:val="000000" w:themeColor="text1"/>
                <w:sz w:val="20"/>
                <w:szCs w:val="20"/>
              </w:rPr>
            </w:pPr>
          </w:p>
        </w:tc>
      </w:tr>
      <w:tr w:rsidR="007344F2" w:rsidRPr="007344F2" w14:paraId="001EC854" w14:textId="77777777" w:rsidTr="0002160B">
        <w:trPr>
          <w:cantSplit/>
          <w:trHeight w:val="3567"/>
        </w:trPr>
        <w:tc>
          <w:tcPr>
            <w:tcW w:w="1413" w:type="dxa"/>
            <w:vMerge/>
            <w:tcBorders>
              <w:left w:val="single" w:sz="12" w:space="0" w:color="auto"/>
              <w:bottom w:val="single" w:sz="12" w:space="0" w:color="auto"/>
              <w:right w:val="dashSmallGap" w:sz="4" w:space="0" w:color="auto"/>
            </w:tcBorders>
            <w:vAlign w:val="center"/>
          </w:tcPr>
          <w:p w14:paraId="781C41EB" w14:textId="77777777" w:rsidR="00CA3029" w:rsidRPr="007344F2" w:rsidRDefault="00CA3029" w:rsidP="007F3885">
            <w:pPr>
              <w:spacing w:line="260" w:lineRule="exact"/>
              <w:rPr>
                <w:rFonts w:ascii="ＭＳ ゴシック" w:eastAsia="ＭＳ ゴシック" w:hAnsi="ＭＳ ゴシック"/>
                <w:color w:val="000000" w:themeColor="text1"/>
                <w:szCs w:val="21"/>
              </w:rPr>
            </w:pPr>
          </w:p>
        </w:tc>
        <w:tc>
          <w:tcPr>
            <w:tcW w:w="1415" w:type="dxa"/>
            <w:tcBorders>
              <w:top w:val="single" w:sz="4" w:space="0" w:color="auto"/>
              <w:left w:val="dashSmallGap" w:sz="4" w:space="0" w:color="auto"/>
              <w:bottom w:val="single" w:sz="12" w:space="0" w:color="auto"/>
              <w:right w:val="single" w:sz="12" w:space="0" w:color="auto"/>
            </w:tcBorders>
            <w:vAlign w:val="center"/>
          </w:tcPr>
          <w:p w14:paraId="6F19CF67" w14:textId="77777777" w:rsidR="00CA3029" w:rsidRPr="007344F2" w:rsidRDefault="00CA3029" w:rsidP="00DB6D0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５ 小中連携による「学びに向かう力」</w:t>
            </w:r>
            <w:r w:rsidR="000B0171" w:rsidRPr="007344F2">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35200" behindDoc="0" locked="0" layoutInCell="1" allowOverlap="1" wp14:anchorId="1D1C5C85" wp14:editId="64162B3D">
                      <wp:simplePos x="0" y="0"/>
                      <wp:positionH relativeFrom="column">
                        <wp:posOffset>-966470</wp:posOffset>
                      </wp:positionH>
                      <wp:positionV relativeFrom="line">
                        <wp:posOffset>1742440</wp:posOffset>
                      </wp:positionV>
                      <wp:extent cx="9134475" cy="276225"/>
                      <wp:effectExtent l="0" t="0" r="4445" b="1270"/>
                      <wp:wrapNone/>
                      <wp:docPr id="48" name="Rectangl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447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FD0E6F" w14:textId="77777777" w:rsidR="007344F2" w:rsidRPr="00DC0C56" w:rsidRDefault="007344F2" w:rsidP="00CA3029">
                                  <w:pPr>
                                    <w:jc w:val="left"/>
                                    <w:rPr>
                                      <w:sz w:val="16"/>
                                    </w:rPr>
                                  </w:pPr>
                                  <w:r>
                                    <w:rPr>
                                      <w:rFonts w:hint="eastAsia"/>
                                      <w:sz w:val="16"/>
                                    </w:rPr>
                                    <w:t>（注）</w:t>
                                  </w:r>
                                  <w:r w:rsidRPr="00DC0C56">
                                    <w:rPr>
                                      <w:rFonts w:hint="eastAsia"/>
                                      <w:sz w:val="16"/>
                                    </w:rPr>
                                    <w:t>全国学力・学習状況調査に係る指標については、当該年度</w:t>
                                  </w:r>
                                  <w:r>
                                    <w:rPr>
                                      <w:rFonts w:hint="eastAsia"/>
                                      <w:sz w:val="16"/>
                                    </w:rPr>
                                    <w:t>の状況が次年度の結果に反映されるため、「計画策定時の現状値」</w:t>
                                  </w:r>
                                  <w:r w:rsidRPr="00DC0C56">
                                    <w:rPr>
                                      <w:rFonts w:hint="eastAsia"/>
                                      <w:sz w:val="16"/>
                                    </w:rPr>
                                    <w:t>「実績値」</w:t>
                                  </w:r>
                                  <w:r>
                                    <w:rPr>
                                      <w:rFonts w:hint="eastAsia"/>
                                      <w:sz w:val="16"/>
                                    </w:rPr>
                                    <w:t>、及び</w:t>
                                  </w:r>
                                  <w:r>
                                    <w:rPr>
                                      <w:sz w:val="16"/>
                                    </w:rPr>
                                    <w:t>「</w:t>
                                  </w:r>
                                  <w:r>
                                    <w:rPr>
                                      <w:rFonts w:hint="eastAsia"/>
                                      <w:sz w:val="16"/>
                                    </w:rPr>
                                    <w:t>進捗状況</w:t>
                                  </w:r>
                                  <w:r>
                                    <w:rPr>
                                      <w:sz w:val="16"/>
                                    </w:rPr>
                                    <w:t>」</w:t>
                                  </w:r>
                                  <w:r w:rsidRPr="00DC0C56">
                                    <w:rPr>
                                      <w:rFonts w:hint="eastAsia"/>
                                      <w:sz w:val="16"/>
                                    </w:rPr>
                                    <w:t>には次年度の結果を記載。</w:t>
                                  </w:r>
                                </w:p>
                                <w:p w14:paraId="281F8594" w14:textId="77777777" w:rsidR="007344F2" w:rsidRPr="00CA3029" w:rsidRDefault="007344F2" w:rsidP="00CA302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C5C85" id="Rectangle 1528" o:spid="_x0000_s1026" style="position:absolute;left:0;text-align:left;margin-left:-76.1pt;margin-top:137.2pt;width:719.25pt;height:2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nR3gEAAKMDAAAOAAAAZHJzL2Uyb0RvYy54bWysU8Fu2zAMvQ/YPwi6L469tEmMOEXRosOA&#10;bh3Q7QNkWbaF2aJGKbGzrx8lJ2m23YpeBIoUH/nIp83N2Hdsr9BpMAVPZ3POlJFQadMU/Mf3hw8r&#10;zpwXphIdGFXwg3L8Zvv+3Wawucqgha5SyAjEuHywBW+9t3mSONmqXrgZWGUoWAP2wtMVm6RCMRB6&#10;3yXZfH6dDICVRZDKOfLeT0G+jfh1raR/qmunPOsKTr35eGI8y3Am243IGxS21fLYhnhFF73Qhoqe&#10;oe6FF2yH+j+oXksEB7WfSegTqGstVeRAbNL5P2yeW2FV5ELDcfY8Jvd2sPLr/tl+w9C6s48gfzpm&#10;4K4VplG3iDC0SlRULg2DSgbr8nNCuDhKZeXwBSpardh5iDMYa+wDILFjYxz14TxqNXomyblOPy4W&#10;yyvOJMWy5XWWXcUSIj9lW3T+k4KeBaPgSKuM6GL/6HzoRuSnJ6GYgQfddXGdnfnLQQ8nj4p6OGaf&#10;2g9Kcbkfy5Fyg1lCdSBWCJNWSNtktIC/ORtIJwV3v3YCFWfdZ0OTWS6yNdHw8bJarUlkeBkoLwLC&#10;SAIquOdsMu/8JMWdRd20VCeNFA3c0ixrHWm+9HTcACkhsj+qNkjt8h5fvfyt7R8AAAD//wMAUEsD&#10;BBQABgAIAAAAIQAwdHzx5AAAAA0BAAAPAAAAZHJzL2Rvd25yZXYueG1sTI9bS8QwEIXfBf9DGMG3&#10;3bTZW61Nl0UUdFFkLwi+zTZjW2yS0qTd+u/NPunjcD7O+SZbj7phA3WutkZCPI2AkSmsqk0p4Xh4&#10;miTAnEejsLGGJPyQg3V+fZVhquzZ7GjY+5KFEuNSlFB536acu6IijW5qWzIh+7KdRh/OruSqw3Mo&#10;1w0XUbTkGmsTFips6aGi4nvfawmPw1C8YB/R63Gz+HzbVh/vz4mW8vZm3NwD8zT6Pxgu+kEd8uB0&#10;sr1RjjUSJvFCiMBKEKv5HNgFEclyBuwkYRav7oDnGf//Rf4LAAD//wMAUEsBAi0AFAAGAAgAAAAh&#10;ALaDOJL+AAAA4QEAABMAAAAAAAAAAAAAAAAAAAAAAFtDb250ZW50X1R5cGVzXS54bWxQSwECLQAU&#10;AAYACAAAACEAOP0h/9YAAACUAQAACwAAAAAAAAAAAAAAAAAvAQAAX3JlbHMvLnJlbHNQSwECLQAU&#10;AAYACAAAACEAuWhp0d4BAACjAwAADgAAAAAAAAAAAAAAAAAuAgAAZHJzL2Uyb0RvYy54bWxQSwEC&#10;LQAUAAYACAAAACEAMHR88eQAAAANAQAADwAAAAAAAAAAAAAAAAA4BAAAZHJzL2Rvd25yZXYueG1s&#10;UEsFBgAAAAAEAAQA8wAAAEkFAAAAAA==&#10;" filled="f" stroked="f">
                      <v:textbox inset="5.85pt,.7pt,5.85pt,.7pt">
                        <w:txbxContent>
                          <w:p w14:paraId="15FD0E6F" w14:textId="77777777" w:rsidR="007344F2" w:rsidRPr="00DC0C56" w:rsidRDefault="007344F2" w:rsidP="00CA3029">
                            <w:pPr>
                              <w:jc w:val="left"/>
                              <w:rPr>
                                <w:sz w:val="16"/>
                              </w:rPr>
                            </w:pPr>
                            <w:r>
                              <w:rPr>
                                <w:rFonts w:hint="eastAsia"/>
                                <w:sz w:val="16"/>
                              </w:rPr>
                              <w:t>（注）</w:t>
                            </w:r>
                            <w:r w:rsidRPr="00DC0C56">
                              <w:rPr>
                                <w:rFonts w:hint="eastAsia"/>
                                <w:sz w:val="16"/>
                              </w:rPr>
                              <w:t>全国学力・学習状況調査に係る指標については、当該年度</w:t>
                            </w:r>
                            <w:r>
                              <w:rPr>
                                <w:rFonts w:hint="eastAsia"/>
                                <w:sz w:val="16"/>
                              </w:rPr>
                              <w:t>の状況が次年度の結果に反映されるため、「計画策定時の現状値」</w:t>
                            </w:r>
                            <w:r w:rsidRPr="00DC0C56">
                              <w:rPr>
                                <w:rFonts w:hint="eastAsia"/>
                                <w:sz w:val="16"/>
                              </w:rPr>
                              <w:t>「実績値」</w:t>
                            </w:r>
                            <w:r>
                              <w:rPr>
                                <w:rFonts w:hint="eastAsia"/>
                                <w:sz w:val="16"/>
                              </w:rPr>
                              <w:t>、及び</w:t>
                            </w:r>
                            <w:r>
                              <w:rPr>
                                <w:sz w:val="16"/>
                              </w:rPr>
                              <w:t>「</w:t>
                            </w:r>
                            <w:r>
                              <w:rPr>
                                <w:rFonts w:hint="eastAsia"/>
                                <w:sz w:val="16"/>
                              </w:rPr>
                              <w:t>進捗状況</w:t>
                            </w:r>
                            <w:r>
                              <w:rPr>
                                <w:sz w:val="16"/>
                              </w:rPr>
                              <w:t>」</w:t>
                            </w:r>
                            <w:r w:rsidRPr="00DC0C56">
                              <w:rPr>
                                <w:rFonts w:hint="eastAsia"/>
                                <w:sz w:val="16"/>
                              </w:rPr>
                              <w:t>には次年度の結果を記載。</w:t>
                            </w:r>
                          </w:p>
                          <w:p w14:paraId="281F8594" w14:textId="77777777" w:rsidR="007344F2" w:rsidRPr="00CA3029" w:rsidRDefault="007344F2" w:rsidP="00CA3029">
                            <w:pPr>
                              <w:jc w:val="left"/>
                            </w:pPr>
                          </w:p>
                        </w:txbxContent>
                      </v:textbox>
                      <w10:wrap anchory="line"/>
                    </v:rect>
                  </w:pict>
                </mc:Fallback>
              </mc:AlternateContent>
            </w:r>
            <w:r w:rsidRPr="007344F2">
              <w:rPr>
                <w:rFonts w:ascii="ＭＳ 明朝" w:hAnsi="ＭＳ 明朝" w:hint="eastAsia"/>
                <w:color w:val="000000" w:themeColor="text1"/>
                <w:sz w:val="20"/>
                <w:szCs w:val="20"/>
              </w:rPr>
              <w:t>の育成</w:t>
            </w:r>
          </w:p>
        </w:tc>
        <w:tc>
          <w:tcPr>
            <w:tcW w:w="1703" w:type="dxa"/>
            <w:tcBorders>
              <w:top w:val="single" w:sz="4" w:space="0" w:color="auto"/>
              <w:left w:val="single" w:sz="4" w:space="0" w:color="auto"/>
              <w:bottom w:val="single" w:sz="12" w:space="0" w:color="auto"/>
              <w:right w:val="single" w:sz="12" w:space="0" w:color="auto"/>
            </w:tcBorders>
          </w:tcPr>
          <w:p w14:paraId="4C368626" w14:textId="77777777" w:rsidR="00CA3029" w:rsidRPr="007344F2" w:rsidRDefault="00CA3029" w:rsidP="00DB6D0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小・中学校において、子どもが熱意をもって勉強していると思う学校の割合：</w:t>
            </w:r>
          </w:p>
          <w:p w14:paraId="62C530A7" w14:textId="77777777" w:rsidR="00CA3029" w:rsidRPr="007344F2" w:rsidRDefault="00CA3029" w:rsidP="00DB6D0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向上させる</w:t>
            </w:r>
          </w:p>
          <w:p w14:paraId="41E85022" w14:textId="77777777" w:rsidR="00CA3029" w:rsidRPr="007344F2" w:rsidRDefault="00CA3029" w:rsidP="00DB6D0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14"/>
                <w:szCs w:val="20"/>
              </w:rPr>
              <w:t>（注）</w:t>
            </w:r>
          </w:p>
        </w:tc>
        <w:tc>
          <w:tcPr>
            <w:tcW w:w="1703" w:type="dxa"/>
            <w:tcBorders>
              <w:top w:val="single" w:sz="4" w:space="0" w:color="auto"/>
              <w:left w:val="single" w:sz="12" w:space="0" w:color="auto"/>
              <w:bottom w:val="single" w:sz="12" w:space="0" w:color="auto"/>
              <w:right w:val="single" w:sz="12" w:space="0" w:color="auto"/>
            </w:tcBorders>
          </w:tcPr>
          <w:p w14:paraId="0856FD8C" w14:textId="77777777" w:rsidR="00CA3029" w:rsidRPr="007344F2" w:rsidRDefault="00CA3029" w:rsidP="00DB6D0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小・中学校において、子どもが熱意をもって勉強していると思う学</w:t>
            </w:r>
          </w:p>
          <w:p w14:paraId="0C49AB7F" w14:textId="77777777" w:rsidR="00CA3029" w:rsidRPr="007344F2" w:rsidRDefault="00CA3029" w:rsidP="00DB6D0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校の割合：</w:t>
            </w:r>
          </w:p>
          <w:p w14:paraId="0144CD21" w14:textId="77777777" w:rsidR="00CA3029" w:rsidRPr="007344F2" w:rsidRDefault="00CA3029" w:rsidP="00DB6D0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 xml:space="preserve">小学校：28.2％　</w:t>
            </w:r>
          </w:p>
          <w:p w14:paraId="477E21FC" w14:textId="77777777" w:rsidR="00CA3029" w:rsidRPr="007344F2" w:rsidRDefault="00CA3029" w:rsidP="00DB6D0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中学校：27.3％</w:t>
            </w:r>
          </w:p>
          <w:p w14:paraId="4CEAA6D3" w14:textId="77777777" w:rsidR="00CA3029" w:rsidRPr="007344F2" w:rsidRDefault="00CA3029" w:rsidP="00DB6D02">
            <w:pPr>
              <w:spacing w:line="260" w:lineRule="exact"/>
              <w:rPr>
                <w:rFonts w:ascii="ＭＳ 明朝" w:hAnsi="ＭＳ 明朝"/>
                <w:color w:val="000000" w:themeColor="text1"/>
                <w:sz w:val="20"/>
                <w:szCs w:val="20"/>
              </w:rPr>
            </w:pPr>
          </w:p>
          <w:p w14:paraId="610ECFA2" w14:textId="77777777" w:rsidR="00CA3029" w:rsidRPr="007344F2" w:rsidRDefault="00CA3029" w:rsidP="00DB6D0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（平成29年４月調査）</w:t>
            </w:r>
          </w:p>
          <w:p w14:paraId="104051AC" w14:textId="77777777" w:rsidR="00CA3029" w:rsidRPr="007344F2" w:rsidRDefault="00CA3029" w:rsidP="00DB6D02">
            <w:pPr>
              <w:spacing w:line="260" w:lineRule="exact"/>
              <w:rPr>
                <w:rFonts w:ascii="ＭＳ 明朝" w:hAnsi="ＭＳ 明朝"/>
                <w:strike/>
                <w:color w:val="000000" w:themeColor="text1"/>
                <w:sz w:val="20"/>
                <w:szCs w:val="20"/>
              </w:rPr>
            </w:pPr>
          </w:p>
        </w:tc>
        <w:tc>
          <w:tcPr>
            <w:tcW w:w="1704" w:type="dxa"/>
            <w:tcBorders>
              <w:top w:val="single" w:sz="4" w:space="0" w:color="auto"/>
              <w:left w:val="single" w:sz="12" w:space="0" w:color="auto"/>
              <w:bottom w:val="single" w:sz="12" w:space="0" w:color="auto"/>
              <w:right w:val="single" w:sz="12" w:space="0" w:color="auto"/>
            </w:tcBorders>
            <w:shd w:val="clear" w:color="auto" w:fill="auto"/>
          </w:tcPr>
          <w:p w14:paraId="0E89E278" w14:textId="77777777" w:rsidR="00CA3029" w:rsidRPr="007344F2" w:rsidRDefault="00CA3029" w:rsidP="00DB6D02">
            <w:pPr>
              <w:spacing w:line="260" w:lineRule="exact"/>
              <w:rPr>
                <w:rFonts w:ascii="ＭＳ 明朝" w:hAnsi="ＭＳ 明朝"/>
                <w:color w:val="000000" w:themeColor="text1"/>
                <w:sz w:val="20"/>
                <w:szCs w:val="20"/>
              </w:rPr>
            </w:pPr>
          </w:p>
          <w:p w14:paraId="5AC1C4CC" w14:textId="77777777" w:rsidR="00CA3029" w:rsidRPr="007344F2" w:rsidRDefault="00CA3029" w:rsidP="00DB6D02">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p w14:paraId="56A7B095" w14:textId="77777777" w:rsidR="00CA3029" w:rsidRPr="007344F2" w:rsidRDefault="00CA3029" w:rsidP="00DB6D02">
            <w:pPr>
              <w:spacing w:line="260" w:lineRule="exact"/>
              <w:rPr>
                <w:rFonts w:ascii="ＭＳ 明朝" w:hAnsi="ＭＳ 明朝"/>
                <w:color w:val="000000" w:themeColor="text1"/>
                <w:sz w:val="20"/>
                <w:szCs w:val="20"/>
              </w:rPr>
            </w:pPr>
          </w:p>
          <w:p w14:paraId="7A2E223C" w14:textId="77777777" w:rsidR="00DC6D49" w:rsidRPr="007344F2" w:rsidRDefault="00DC6D49" w:rsidP="00DC6D49">
            <w:pPr>
              <w:spacing w:line="260" w:lineRule="exact"/>
              <w:rPr>
                <w:rFonts w:ascii="ＭＳ 明朝" w:hAnsi="ＭＳ 明朝"/>
                <w:strike/>
                <w:color w:val="000000" w:themeColor="text1"/>
                <w:sz w:val="20"/>
                <w:szCs w:val="20"/>
              </w:rPr>
            </w:pPr>
            <w:r w:rsidRPr="007344F2">
              <w:rPr>
                <w:rFonts w:ascii="ＭＳ 明朝" w:hAnsi="ＭＳ 明朝" w:hint="eastAsia"/>
                <w:color w:val="000000" w:themeColor="text1"/>
                <w:sz w:val="20"/>
                <w:szCs w:val="20"/>
              </w:rPr>
              <w:t>※令和３年度全国学力学習状況調査より、学校質問紙から当該項目が削除されたため</w:t>
            </w:r>
          </w:p>
          <w:p w14:paraId="56E45D65" w14:textId="77777777" w:rsidR="00CA3029" w:rsidRPr="007344F2" w:rsidRDefault="00CA3029" w:rsidP="00DB6D02">
            <w:pPr>
              <w:spacing w:line="260" w:lineRule="exact"/>
              <w:rPr>
                <w:rFonts w:ascii="ＭＳ 明朝" w:hAnsi="ＭＳ 明朝"/>
                <w:strike/>
                <w:color w:val="000000" w:themeColor="text1"/>
                <w:sz w:val="20"/>
                <w:szCs w:val="20"/>
              </w:rPr>
            </w:pP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14:paraId="11DFC070" w14:textId="77777777" w:rsidR="00CA3029" w:rsidRPr="007344F2" w:rsidRDefault="00CA3029" w:rsidP="00DB6D02">
            <w:pPr>
              <w:spacing w:line="260" w:lineRule="exact"/>
              <w:jc w:val="center"/>
              <w:rPr>
                <w:rFonts w:ascii="ＭＳ 明朝" w:hAnsi="ＭＳ 明朝"/>
                <w:strike/>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4FE64CDF" w14:textId="77777777" w:rsidR="00CA3029" w:rsidRPr="007344F2" w:rsidRDefault="00CA3029" w:rsidP="00DB6D02">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スクール・エンパワーメント推進事業</w:t>
            </w:r>
          </w:p>
          <w:p w14:paraId="511FEC17" w14:textId="77777777" w:rsidR="00CA3029" w:rsidRPr="007344F2" w:rsidRDefault="00CA3029" w:rsidP="00DB6D02">
            <w:pPr>
              <w:spacing w:line="260" w:lineRule="exact"/>
              <w:rPr>
                <w:rFonts w:ascii="ＭＳ 明朝" w:hAnsi="ＭＳ 明朝"/>
                <w:noProof/>
                <w:color w:val="000000" w:themeColor="text1"/>
                <w:sz w:val="20"/>
                <w:szCs w:val="20"/>
              </w:rPr>
            </w:pPr>
          </w:p>
          <w:p w14:paraId="50B10978" w14:textId="77777777" w:rsidR="00CA3029" w:rsidRPr="007344F2" w:rsidRDefault="00CA3029" w:rsidP="00DB6D02">
            <w:pPr>
              <w:spacing w:line="260" w:lineRule="exact"/>
              <w:rPr>
                <w:rFonts w:ascii="ＭＳ 明朝" w:hAnsi="ＭＳ 明朝"/>
                <w:noProof/>
                <w:color w:val="000000" w:themeColor="text1"/>
                <w:sz w:val="20"/>
                <w:szCs w:val="20"/>
              </w:rPr>
            </w:pPr>
          </w:p>
          <w:p w14:paraId="32C515A3" w14:textId="77777777" w:rsidR="00CA3029" w:rsidRPr="007344F2" w:rsidRDefault="00CA3029" w:rsidP="00DB6D02">
            <w:pPr>
              <w:spacing w:line="260" w:lineRule="exact"/>
              <w:rPr>
                <w:rFonts w:ascii="ＭＳ 明朝" w:hAnsi="ＭＳ 明朝"/>
                <w:noProof/>
                <w:color w:val="000000" w:themeColor="text1"/>
                <w:sz w:val="20"/>
                <w:szCs w:val="20"/>
              </w:rPr>
            </w:pPr>
          </w:p>
          <w:p w14:paraId="4DDBEE46" w14:textId="77777777" w:rsidR="00CA3029" w:rsidRPr="007344F2" w:rsidRDefault="00CA3029" w:rsidP="00DB6D02">
            <w:pPr>
              <w:spacing w:line="260" w:lineRule="exact"/>
              <w:rPr>
                <w:rFonts w:ascii="ＭＳ 明朝" w:hAnsi="ＭＳ 明朝"/>
                <w:noProof/>
                <w:color w:val="000000" w:themeColor="text1"/>
                <w:sz w:val="20"/>
                <w:szCs w:val="20"/>
              </w:rPr>
            </w:pPr>
          </w:p>
          <w:p w14:paraId="0950C807" w14:textId="77777777" w:rsidR="00CA3029" w:rsidRPr="007344F2" w:rsidRDefault="00CA3029" w:rsidP="00DB6D02">
            <w:pPr>
              <w:spacing w:line="260" w:lineRule="exact"/>
              <w:rPr>
                <w:rFonts w:ascii="ＭＳ 明朝" w:hAnsi="ＭＳ 明朝"/>
                <w:noProof/>
                <w:color w:val="000000" w:themeColor="text1"/>
                <w:sz w:val="20"/>
                <w:szCs w:val="20"/>
              </w:rPr>
            </w:pPr>
          </w:p>
          <w:p w14:paraId="7B166ACA" w14:textId="77777777" w:rsidR="00CA3029" w:rsidRPr="007344F2" w:rsidRDefault="00CA3029" w:rsidP="00DB6D02">
            <w:pPr>
              <w:spacing w:line="260" w:lineRule="exact"/>
              <w:rPr>
                <w:rFonts w:ascii="ＭＳ 明朝" w:hAnsi="ＭＳ 明朝"/>
                <w:noProof/>
                <w:color w:val="000000" w:themeColor="text1"/>
                <w:sz w:val="20"/>
                <w:szCs w:val="20"/>
              </w:rPr>
            </w:pPr>
          </w:p>
          <w:p w14:paraId="260BB4B5" w14:textId="77777777" w:rsidR="00CA3029" w:rsidRPr="007344F2" w:rsidRDefault="00CA3029" w:rsidP="00DB6D02">
            <w:pPr>
              <w:spacing w:line="260" w:lineRule="exact"/>
              <w:rPr>
                <w:rFonts w:ascii="ＭＳ 明朝" w:hAnsi="ＭＳ 明朝"/>
                <w:noProof/>
                <w:color w:val="000000" w:themeColor="text1"/>
                <w:sz w:val="20"/>
                <w:szCs w:val="20"/>
              </w:rPr>
            </w:pPr>
          </w:p>
          <w:p w14:paraId="2A2037D5" w14:textId="77777777" w:rsidR="00CA3029" w:rsidRPr="007344F2" w:rsidRDefault="00CA3029" w:rsidP="00DB6D02">
            <w:pPr>
              <w:spacing w:line="260" w:lineRule="exact"/>
              <w:rPr>
                <w:rFonts w:ascii="ＭＳ 明朝" w:hAnsi="ＭＳ 明朝"/>
                <w:color w:val="000000" w:themeColor="text1"/>
                <w:sz w:val="20"/>
                <w:szCs w:val="20"/>
              </w:rPr>
            </w:pP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310AA312" w14:textId="77777777" w:rsidR="00CA3029" w:rsidRPr="007344F2" w:rsidRDefault="004833EB" w:rsidP="00DB6D02">
            <w:pPr>
              <w:spacing w:line="260" w:lineRule="exact"/>
              <w:rPr>
                <w:rFonts w:ascii="ＭＳ 明朝" w:hAnsi="ＭＳ 明朝"/>
                <w:color w:val="000000" w:themeColor="text1"/>
                <w:sz w:val="20"/>
                <w:szCs w:val="20"/>
              </w:rPr>
            </w:pPr>
            <w:r w:rsidRPr="007344F2">
              <w:rPr>
                <w:rFonts w:ascii="ＭＳ 明朝" w:hAnsi="ＭＳ 明朝" w:hint="eastAsia"/>
                <w:noProof/>
                <w:color w:val="000000" w:themeColor="text1"/>
                <w:sz w:val="20"/>
                <w:szCs w:val="20"/>
              </w:rPr>
              <w:t>◆</w:t>
            </w:r>
            <w:r w:rsidRPr="007344F2">
              <w:rPr>
                <w:rFonts w:ascii="ＭＳ 明朝" w:hAnsi="ＭＳ 明朝" w:cs="Meiryo UI" w:hint="eastAsia"/>
                <w:color w:val="000000" w:themeColor="text1"/>
                <w:sz w:val="20"/>
                <w:szCs w:val="20"/>
              </w:rPr>
              <w:t>府内69小学校、55中学校に対し、スクール・エンパワーメント担当教員を配置し、各市町村における学力の課題に応じた取組みを行い、域内に成果を発信した。担当指導主事及び担当教員研修（4月、６月）を実施し、取組みに対する指導助言を行った。また、各市町村教育委員会に対するヒアリングを通じて、取組みの検証及び助言を行った。</w:t>
            </w:r>
          </w:p>
        </w:tc>
      </w:tr>
      <w:tr w:rsidR="007344F2" w:rsidRPr="007344F2" w14:paraId="5535A4F6" w14:textId="77777777" w:rsidTr="00A8376F">
        <w:trPr>
          <w:cantSplit/>
          <w:trHeight w:val="3432"/>
        </w:trPr>
        <w:tc>
          <w:tcPr>
            <w:tcW w:w="1413" w:type="dxa"/>
            <w:vMerge w:val="restart"/>
            <w:tcBorders>
              <w:top w:val="single" w:sz="8" w:space="0" w:color="auto"/>
              <w:left w:val="single" w:sz="12" w:space="0" w:color="auto"/>
              <w:bottom w:val="single" w:sz="12" w:space="0" w:color="auto"/>
              <w:right w:val="dashSmallGap" w:sz="4" w:space="0" w:color="auto"/>
            </w:tcBorders>
            <w:vAlign w:val="center"/>
          </w:tcPr>
          <w:p w14:paraId="37F7E960" w14:textId="77777777" w:rsidR="00336F58" w:rsidRPr="007344F2" w:rsidRDefault="00336F58" w:rsidP="00336F58">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lastRenderedPageBreak/>
              <w:t>２ これからの社会で求められる確かな学力のはぐくみ</w:t>
            </w:r>
          </w:p>
          <w:p w14:paraId="3CC0DDD2" w14:textId="77777777" w:rsidR="00336F58" w:rsidRPr="007344F2" w:rsidRDefault="00336F58" w:rsidP="00336F58">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《基本的方向②》</w:t>
            </w:r>
          </w:p>
        </w:tc>
        <w:tc>
          <w:tcPr>
            <w:tcW w:w="1415" w:type="dxa"/>
            <w:vMerge w:val="restart"/>
            <w:tcBorders>
              <w:top w:val="single" w:sz="8" w:space="0" w:color="auto"/>
              <w:left w:val="dashSmallGap" w:sz="4" w:space="0" w:color="auto"/>
              <w:bottom w:val="single" w:sz="12" w:space="0" w:color="auto"/>
              <w:right w:val="single" w:sz="12" w:space="0" w:color="auto"/>
            </w:tcBorders>
            <w:vAlign w:val="center"/>
          </w:tcPr>
          <w:p w14:paraId="4E0A9043"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５ 小中連携による「学びに向かう力」の育成</w:t>
            </w:r>
          </w:p>
        </w:tc>
        <w:tc>
          <w:tcPr>
            <w:tcW w:w="1703" w:type="dxa"/>
            <w:vMerge w:val="restart"/>
            <w:tcBorders>
              <w:top w:val="dotted" w:sz="4" w:space="0" w:color="auto"/>
              <w:left w:val="single" w:sz="4" w:space="0" w:color="auto"/>
              <w:bottom w:val="single" w:sz="12" w:space="0" w:color="auto"/>
              <w:right w:val="single" w:sz="12" w:space="0" w:color="auto"/>
            </w:tcBorders>
            <w:vAlign w:val="center"/>
          </w:tcPr>
          <w:p w14:paraId="064D456B"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小・中学校において、授業中の私語が少なく、落ち着いていると思う学校の割合：</w:t>
            </w:r>
          </w:p>
          <w:p w14:paraId="5D6CBCA3"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向上させる</w:t>
            </w:r>
          </w:p>
          <w:p w14:paraId="2F8D9DD8"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14"/>
                <w:szCs w:val="20"/>
              </w:rPr>
              <w:t>（注）</w:t>
            </w:r>
          </w:p>
        </w:tc>
        <w:tc>
          <w:tcPr>
            <w:tcW w:w="1703" w:type="dxa"/>
            <w:vMerge w:val="restart"/>
            <w:tcBorders>
              <w:top w:val="dotted" w:sz="4" w:space="0" w:color="auto"/>
              <w:left w:val="single" w:sz="12" w:space="0" w:color="auto"/>
              <w:bottom w:val="single" w:sz="12" w:space="0" w:color="auto"/>
              <w:right w:val="single" w:sz="12" w:space="0" w:color="auto"/>
            </w:tcBorders>
            <w:vAlign w:val="center"/>
          </w:tcPr>
          <w:p w14:paraId="66ED3F22"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小・中学校において、授業中の私語が少なく、落ち着いていると思う学校の割合：</w:t>
            </w:r>
          </w:p>
          <w:p w14:paraId="369BE91F"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 xml:space="preserve">小学校：41.5％　</w:t>
            </w:r>
          </w:p>
          <w:p w14:paraId="164B2813"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中学校：45.0％</w:t>
            </w:r>
          </w:p>
          <w:p w14:paraId="5C4D2443" w14:textId="77777777" w:rsidR="00336F58" w:rsidRPr="007344F2" w:rsidRDefault="00336F58" w:rsidP="00336F58">
            <w:pPr>
              <w:spacing w:line="260" w:lineRule="exact"/>
              <w:rPr>
                <w:rFonts w:ascii="ＭＳ 明朝" w:hAnsi="ＭＳ 明朝"/>
                <w:color w:val="000000" w:themeColor="text1"/>
                <w:sz w:val="20"/>
                <w:szCs w:val="20"/>
              </w:rPr>
            </w:pPr>
          </w:p>
          <w:p w14:paraId="1675037F"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（平成29年４月調査）</w:t>
            </w:r>
          </w:p>
        </w:tc>
        <w:tc>
          <w:tcPr>
            <w:tcW w:w="1704" w:type="dxa"/>
            <w:vMerge w:val="restart"/>
            <w:tcBorders>
              <w:top w:val="dotted" w:sz="4" w:space="0" w:color="auto"/>
              <w:left w:val="single" w:sz="12" w:space="0" w:color="auto"/>
              <w:bottom w:val="single" w:sz="12" w:space="0" w:color="auto"/>
              <w:right w:val="single" w:sz="12" w:space="0" w:color="auto"/>
            </w:tcBorders>
            <w:shd w:val="clear" w:color="auto" w:fill="auto"/>
            <w:vAlign w:val="center"/>
          </w:tcPr>
          <w:p w14:paraId="2213DADB"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小・中学校において、授業中の私語が少なく、落ち着いていると思う学校の割合：</w:t>
            </w:r>
          </w:p>
          <w:p w14:paraId="6EBFD47B"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小学校：</w:t>
            </w:r>
            <w:r w:rsidRPr="007344F2">
              <w:rPr>
                <w:rFonts w:ascii="ＭＳ 明朝" w:hAnsi="ＭＳ 明朝"/>
                <w:color w:val="000000" w:themeColor="text1"/>
                <w:sz w:val="20"/>
                <w:szCs w:val="20"/>
              </w:rPr>
              <w:t>44</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7</w:t>
            </w:r>
            <w:r w:rsidRPr="007344F2">
              <w:rPr>
                <w:rFonts w:ascii="ＭＳ 明朝" w:hAnsi="ＭＳ 明朝" w:hint="eastAsia"/>
                <w:color w:val="000000" w:themeColor="text1"/>
                <w:sz w:val="20"/>
                <w:szCs w:val="20"/>
              </w:rPr>
              <w:t xml:space="preserve">％　</w:t>
            </w:r>
          </w:p>
          <w:p w14:paraId="5047531E"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中学校：</w:t>
            </w:r>
            <w:r w:rsidRPr="007344F2">
              <w:rPr>
                <w:rFonts w:ascii="ＭＳ 明朝" w:hAnsi="ＭＳ 明朝"/>
                <w:color w:val="000000" w:themeColor="text1"/>
                <w:sz w:val="20"/>
                <w:szCs w:val="20"/>
              </w:rPr>
              <w:t>59.8</w:t>
            </w:r>
            <w:r w:rsidRPr="007344F2">
              <w:rPr>
                <w:rFonts w:ascii="ＭＳ 明朝" w:hAnsi="ＭＳ 明朝" w:hint="eastAsia"/>
                <w:color w:val="000000" w:themeColor="text1"/>
                <w:sz w:val="20"/>
                <w:szCs w:val="20"/>
              </w:rPr>
              <w:t>％</w:t>
            </w:r>
          </w:p>
          <w:p w14:paraId="5B4C770B" w14:textId="77777777" w:rsidR="00336F58" w:rsidRPr="007344F2" w:rsidRDefault="00336F58" w:rsidP="00336F58">
            <w:pPr>
              <w:spacing w:line="260" w:lineRule="exact"/>
              <w:rPr>
                <w:rFonts w:ascii="ＭＳ 明朝" w:hAnsi="ＭＳ 明朝"/>
                <w:noProof/>
                <w:color w:val="000000" w:themeColor="text1"/>
                <w:sz w:val="20"/>
                <w:szCs w:val="20"/>
              </w:rPr>
            </w:pPr>
          </w:p>
          <w:p w14:paraId="1F7FD656" w14:textId="77777777" w:rsidR="00336F58" w:rsidRPr="007344F2" w:rsidRDefault="00336F58" w:rsidP="00336F58">
            <w:pPr>
              <w:spacing w:line="260" w:lineRule="exact"/>
              <w:rPr>
                <w:rFonts w:ascii="ＭＳ 明朝" w:hAnsi="ＭＳ 明朝"/>
                <w:noProof/>
                <w:color w:val="000000" w:themeColor="text1"/>
                <w:sz w:val="20"/>
                <w:szCs w:val="20"/>
              </w:rPr>
            </w:pPr>
          </w:p>
          <w:p w14:paraId="064E65F5" w14:textId="77777777" w:rsidR="00336F58" w:rsidRPr="007344F2" w:rsidRDefault="00336F58" w:rsidP="00336F58">
            <w:pPr>
              <w:spacing w:line="260" w:lineRule="exact"/>
              <w:rPr>
                <w:rFonts w:ascii="ＭＳ 明朝" w:hAnsi="ＭＳ 明朝"/>
                <w:noProof/>
                <w:color w:val="000000" w:themeColor="text1"/>
                <w:sz w:val="20"/>
                <w:szCs w:val="20"/>
              </w:rPr>
            </w:pPr>
          </w:p>
        </w:tc>
        <w:tc>
          <w:tcPr>
            <w:tcW w:w="714" w:type="dxa"/>
            <w:vMerge w:val="restart"/>
            <w:tcBorders>
              <w:top w:val="single" w:sz="12" w:space="0" w:color="auto"/>
              <w:left w:val="single" w:sz="12" w:space="0" w:color="auto"/>
              <w:right w:val="single" w:sz="4" w:space="0" w:color="auto"/>
            </w:tcBorders>
            <w:shd w:val="clear" w:color="auto" w:fill="auto"/>
            <w:vAlign w:val="center"/>
          </w:tcPr>
          <w:p w14:paraId="08AA0AC6" w14:textId="77777777" w:rsidR="00336F58" w:rsidRPr="007344F2" w:rsidRDefault="00336F58" w:rsidP="00336F58">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12" w:space="0" w:color="auto"/>
              <w:left w:val="single" w:sz="4" w:space="0" w:color="auto"/>
              <w:bottom w:val="nil"/>
              <w:right w:val="dashSmallGap" w:sz="4" w:space="0" w:color="auto"/>
            </w:tcBorders>
            <w:shd w:val="clear" w:color="auto" w:fill="auto"/>
          </w:tcPr>
          <w:p w14:paraId="7E6C0C31" w14:textId="77777777" w:rsidR="00336F58" w:rsidRPr="007344F2" w:rsidRDefault="00336F58" w:rsidP="00336F58">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「学校図書館を活用した授業実践例」等作成</w:t>
            </w:r>
          </w:p>
          <w:p w14:paraId="121CB1D5" w14:textId="77777777" w:rsidR="00336F58" w:rsidRPr="007344F2" w:rsidRDefault="00336F58" w:rsidP="00336F58">
            <w:pPr>
              <w:spacing w:line="260" w:lineRule="exact"/>
              <w:rPr>
                <w:rFonts w:ascii="ＭＳ 明朝" w:hAnsi="ＭＳ 明朝"/>
                <w:noProof/>
                <w:color w:val="000000" w:themeColor="text1"/>
                <w:sz w:val="20"/>
                <w:szCs w:val="20"/>
              </w:rPr>
            </w:pPr>
          </w:p>
        </w:tc>
        <w:tc>
          <w:tcPr>
            <w:tcW w:w="4250" w:type="dxa"/>
            <w:tcBorders>
              <w:top w:val="single" w:sz="12" w:space="0" w:color="auto"/>
              <w:left w:val="dashSmallGap" w:sz="4" w:space="0" w:color="auto"/>
              <w:bottom w:val="nil"/>
              <w:right w:val="single" w:sz="12" w:space="0" w:color="auto"/>
            </w:tcBorders>
            <w:shd w:val="clear" w:color="auto" w:fill="auto"/>
          </w:tcPr>
          <w:p w14:paraId="71DEFFEF" w14:textId="77777777" w:rsidR="00336F58" w:rsidRPr="007344F2" w:rsidRDefault="00336F58" w:rsidP="00336F58">
            <w:pPr>
              <w:tabs>
                <w:tab w:val="left" w:pos="1320"/>
              </w:tabs>
              <w:autoSpaceDE w:val="0"/>
              <w:autoSpaceDN w:val="0"/>
              <w:spacing w:line="280" w:lineRule="exact"/>
              <w:rPr>
                <w:rFonts w:ascii="ＭＳ 明朝" w:hAnsi="ＭＳ 明朝"/>
                <w:noProof/>
                <w:color w:val="000000" w:themeColor="text1"/>
                <w:sz w:val="20"/>
                <w:szCs w:val="20"/>
              </w:rPr>
            </w:pPr>
            <w:r w:rsidRPr="007344F2">
              <w:rPr>
                <w:rFonts w:ascii="Segoe UI Symbol" w:hAnsi="Segoe UI Symbol" w:cs="Segoe UI Symbol" w:hint="eastAsia"/>
                <w:color w:val="000000" w:themeColor="text1"/>
                <w:sz w:val="20"/>
                <w:szCs w:val="20"/>
              </w:rPr>
              <w:t>◆</w:t>
            </w:r>
            <w:r w:rsidRPr="007344F2">
              <w:rPr>
                <w:rFonts w:ascii="ＭＳ 明朝" w:hAnsi="ＭＳ 明朝" w:cs="Meiryo UI" w:hint="eastAsia"/>
                <w:color w:val="000000" w:themeColor="text1"/>
                <w:sz w:val="20"/>
                <w:szCs w:val="20"/>
              </w:rPr>
              <w:t>言語能力育成に向け、学校図書館を活用したモデル校（小学校13校、中学校７校）を指定し、担当教員を配置した。担当者連絡会（７月）を開催し、取組みの交流や研修を実施した。取組みの指導助言のため、学識経験者を派遣した（各校１回）。国語の授業づくりに取り組むモデル小学校７校を指定し、担当教員を配置した。学校訪問（５月～３月）を実施するとともに、担当教員および担当指導主事会（７月）を開催し、取組みの進捗把握および助言を行った。</w:t>
            </w:r>
          </w:p>
          <w:p w14:paraId="130D5F93" w14:textId="77777777" w:rsidR="00336F58" w:rsidRPr="007344F2" w:rsidRDefault="00336F58" w:rsidP="00336F58">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◆フォーラム（12月～1月）を開催（オンデマンド配信）し、好事例を普及させた。</w:t>
            </w:r>
          </w:p>
          <w:p w14:paraId="031845AD" w14:textId="77777777" w:rsidR="00336F58" w:rsidRPr="007344F2" w:rsidRDefault="00336F58" w:rsidP="00336F58">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◆言語能力の育成のため取り組んだ実践事例をWEBに掲載した。</w:t>
            </w:r>
          </w:p>
        </w:tc>
      </w:tr>
      <w:tr w:rsidR="007344F2" w:rsidRPr="007344F2" w14:paraId="0FC45964" w14:textId="77777777" w:rsidTr="00CA3029">
        <w:trPr>
          <w:cantSplit/>
          <w:trHeight w:val="3432"/>
        </w:trPr>
        <w:tc>
          <w:tcPr>
            <w:tcW w:w="1413" w:type="dxa"/>
            <w:vMerge/>
            <w:tcBorders>
              <w:left w:val="single" w:sz="12" w:space="0" w:color="auto"/>
              <w:bottom w:val="single" w:sz="12" w:space="0" w:color="auto"/>
              <w:right w:val="dashSmallGap" w:sz="4" w:space="0" w:color="auto"/>
            </w:tcBorders>
            <w:vAlign w:val="center"/>
          </w:tcPr>
          <w:p w14:paraId="0606442B" w14:textId="77777777" w:rsidR="00336F58" w:rsidRPr="007344F2" w:rsidRDefault="00336F58" w:rsidP="00336F58">
            <w:pPr>
              <w:spacing w:line="260" w:lineRule="exact"/>
              <w:rPr>
                <w:rFonts w:ascii="ＭＳ ゴシック" w:eastAsia="ＭＳ ゴシック" w:hAnsi="ＭＳ ゴシック"/>
                <w:color w:val="000000" w:themeColor="text1"/>
                <w:szCs w:val="21"/>
              </w:rPr>
            </w:pPr>
          </w:p>
        </w:tc>
        <w:tc>
          <w:tcPr>
            <w:tcW w:w="1415" w:type="dxa"/>
            <w:vMerge/>
            <w:tcBorders>
              <w:left w:val="dashSmallGap" w:sz="4" w:space="0" w:color="auto"/>
              <w:bottom w:val="single" w:sz="12" w:space="0" w:color="auto"/>
              <w:right w:val="single" w:sz="12" w:space="0" w:color="auto"/>
            </w:tcBorders>
            <w:vAlign w:val="center"/>
          </w:tcPr>
          <w:p w14:paraId="3971E516" w14:textId="77777777" w:rsidR="00336F58" w:rsidRPr="007344F2" w:rsidRDefault="00336F58" w:rsidP="00336F58">
            <w:pPr>
              <w:spacing w:line="260" w:lineRule="exact"/>
              <w:rPr>
                <w:rFonts w:ascii="ＭＳ 明朝" w:hAnsi="ＭＳ 明朝"/>
                <w:color w:val="000000" w:themeColor="text1"/>
                <w:sz w:val="20"/>
                <w:szCs w:val="20"/>
              </w:rPr>
            </w:pPr>
          </w:p>
        </w:tc>
        <w:tc>
          <w:tcPr>
            <w:tcW w:w="1703" w:type="dxa"/>
            <w:vMerge/>
            <w:tcBorders>
              <w:left w:val="single" w:sz="4" w:space="0" w:color="auto"/>
              <w:bottom w:val="single" w:sz="12" w:space="0" w:color="auto"/>
              <w:right w:val="single" w:sz="12" w:space="0" w:color="auto"/>
            </w:tcBorders>
          </w:tcPr>
          <w:p w14:paraId="616E510F" w14:textId="77777777" w:rsidR="00336F58" w:rsidRPr="007344F2" w:rsidRDefault="00336F58" w:rsidP="00336F58">
            <w:pPr>
              <w:spacing w:line="260" w:lineRule="exact"/>
              <w:rPr>
                <w:rFonts w:ascii="ＭＳ 明朝" w:hAnsi="ＭＳ 明朝"/>
                <w:color w:val="000000" w:themeColor="text1"/>
                <w:sz w:val="20"/>
                <w:szCs w:val="20"/>
              </w:rPr>
            </w:pPr>
          </w:p>
        </w:tc>
        <w:tc>
          <w:tcPr>
            <w:tcW w:w="1703" w:type="dxa"/>
            <w:vMerge/>
            <w:tcBorders>
              <w:left w:val="single" w:sz="12" w:space="0" w:color="auto"/>
              <w:bottom w:val="single" w:sz="12" w:space="0" w:color="auto"/>
              <w:right w:val="single" w:sz="12" w:space="0" w:color="auto"/>
            </w:tcBorders>
          </w:tcPr>
          <w:p w14:paraId="6028A502" w14:textId="77777777" w:rsidR="00336F58" w:rsidRPr="007344F2" w:rsidRDefault="00336F58" w:rsidP="00336F58">
            <w:pPr>
              <w:spacing w:line="260" w:lineRule="exact"/>
              <w:rPr>
                <w:rFonts w:ascii="ＭＳ 明朝" w:hAnsi="ＭＳ 明朝"/>
                <w:color w:val="000000" w:themeColor="text1"/>
                <w:sz w:val="20"/>
                <w:szCs w:val="20"/>
              </w:rPr>
            </w:pPr>
          </w:p>
        </w:tc>
        <w:tc>
          <w:tcPr>
            <w:tcW w:w="1704" w:type="dxa"/>
            <w:vMerge/>
            <w:tcBorders>
              <w:left w:val="single" w:sz="12" w:space="0" w:color="auto"/>
              <w:bottom w:val="single" w:sz="12" w:space="0" w:color="auto"/>
              <w:right w:val="single" w:sz="12" w:space="0" w:color="auto"/>
            </w:tcBorders>
            <w:shd w:val="clear" w:color="auto" w:fill="auto"/>
          </w:tcPr>
          <w:p w14:paraId="124F2189" w14:textId="77777777" w:rsidR="00336F58" w:rsidRPr="007344F2" w:rsidRDefault="00336F58" w:rsidP="00336F58">
            <w:pPr>
              <w:spacing w:line="260" w:lineRule="exact"/>
              <w:rPr>
                <w:rFonts w:ascii="ＭＳ 明朝" w:hAnsi="ＭＳ 明朝"/>
                <w:color w:val="000000" w:themeColor="text1"/>
                <w:sz w:val="20"/>
                <w:szCs w:val="20"/>
              </w:rPr>
            </w:pPr>
          </w:p>
        </w:tc>
        <w:tc>
          <w:tcPr>
            <w:tcW w:w="714" w:type="dxa"/>
            <w:vMerge/>
            <w:tcBorders>
              <w:left w:val="single" w:sz="12" w:space="0" w:color="auto"/>
              <w:bottom w:val="single" w:sz="12" w:space="0" w:color="auto"/>
              <w:right w:val="single" w:sz="4" w:space="0" w:color="auto"/>
            </w:tcBorders>
            <w:shd w:val="clear" w:color="auto" w:fill="auto"/>
            <w:vAlign w:val="center"/>
          </w:tcPr>
          <w:p w14:paraId="00C63627" w14:textId="77777777" w:rsidR="00336F58" w:rsidRPr="007344F2" w:rsidRDefault="00336F58" w:rsidP="00336F58">
            <w:pPr>
              <w:spacing w:line="260" w:lineRule="exact"/>
              <w:jc w:val="center"/>
              <w:rPr>
                <w:rFonts w:ascii="ＭＳ 明朝" w:hAnsi="ＭＳ 明朝"/>
                <w:color w:val="000000" w:themeColor="text1"/>
                <w:sz w:val="20"/>
                <w:szCs w:val="20"/>
              </w:rPr>
            </w:pPr>
          </w:p>
        </w:tc>
        <w:tc>
          <w:tcPr>
            <w:tcW w:w="1699" w:type="dxa"/>
            <w:tcBorders>
              <w:top w:val="nil"/>
              <w:left w:val="single" w:sz="4" w:space="0" w:color="auto"/>
              <w:bottom w:val="single" w:sz="12" w:space="0" w:color="auto"/>
              <w:right w:val="dashSmallGap" w:sz="4" w:space="0" w:color="auto"/>
            </w:tcBorders>
            <w:shd w:val="clear" w:color="auto" w:fill="auto"/>
          </w:tcPr>
          <w:p w14:paraId="4F181E2E" w14:textId="77777777" w:rsidR="00336F58" w:rsidRPr="007344F2" w:rsidRDefault="00336F58" w:rsidP="00336F58">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いじめ虐待等対応支援体制構築事業</w:t>
            </w:r>
          </w:p>
          <w:p w14:paraId="6B4AA466" w14:textId="77777777" w:rsidR="00336F58" w:rsidRPr="007344F2" w:rsidRDefault="00336F58" w:rsidP="00336F58">
            <w:pPr>
              <w:spacing w:line="260" w:lineRule="exact"/>
              <w:rPr>
                <w:rFonts w:ascii="ＭＳ 明朝" w:hAnsi="ＭＳ 明朝"/>
                <w:noProof/>
                <w:color w:val="000000" w:themeColor="text1"/>
                <w:sz w:val="20"/>
                <w:szCs w:val="20"/>
              </w:rPr>
            </w:pPr>
          </w:p>
        </w:tc>
        <w:tc>
          <w:tcPr>
            <w:tcW w:w="4250" w:type="dxa"/>
            <w:tcBorders>
              <w:top w:val="nil"/>
              <w:left w:val="dashSmallGap" w:sz="4" w:space="0" w:color="auto"/>
              <w:bottom w:val="single" w:sz="12" w:space="0" w:color="auto"/>
              <w:right w:val="single" w:sz="12" w:space="0" w:color="auto"/>
            </w:tcBorders>
            <w:shd w:val="clear" w:color="auto" w:fill="auto"/>
          </w:tcPr>
          <w:p w14:paraId="2991D29E"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学校におけるいじめ重大事態や児童虐待等深刻な事案に迅速かつ適切に対応するため、市町村の要請に応じてSCSV、SSWSV、SL、緊急支援アドバイザーから成る緊急支援チームを学校や市町村教委に計108件派遣した。</w:t>
            </w:r>
          </w:p>
          <w:p w14:paraId="5A49D116"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◆学校でのチーム支援体制構築に向け、課題の大きい中学校85校に非常勤講師を、小学校115校に教員OB等の支援人材を配置した。</w:t>
            </w:r>
          </w:p>
          <w:p w14:paraId="5CE72317"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◆支援の必要な子の早期支援につなげるために、スクリーニングを積極的に活用するよう、市町村教育委員会に指導・助言した。</w:t>
            </w:r>
          </w:p>
          <w:p w14:paraId="2A3A0AFD" w14:textId="77777777" w:rsidR="00336F58" w:rsidRPr="007344F2" w:rsidRDefault="00336F58" w:rsidP="00336F58">
            <w:pPr>
              <w:tabs>
                <w:tab w:val="left" w:pos="1320"/>
              </w:tabs>
              <w:autoSpaceDE w:val="0"/>
              <w:autoSpaceDN w:val="0"/>
              <w:spacing w:line="280" w:lineRule="exact"/>
              <w:rPr>
                <w:rFonts w:ascii="ＭＳ 明朝" w:hAnsi="ＭＳ 明朝"/>
                <w:noProof/>
                <w:color w:val="000000" w:themeColor="text1"/>
                <w:sz w:val="20"/>
                <w:szCs w:val="20"/>
              </w:rPr>
            </w:pPr>
          </w:p>
        </w:tc>
      </w:tr>
      <w:tr w:rsidR="007344F2" w:rsidRPr="007344F2" w14:paraId="01F08D40" w14:textId="77777777" w:rsidTr="002D7D40">
        <w:trPr>
          <w:cantSplit/>
          <w:trHeight w:val="2280"/>
        </w:trPr>
        <w:tc>
          <w:tcPr>
            <w:tcW w:w="1413" w:type="dxa"/>
            <w:vMerge w:val="restart"/>
            <w:tcBorders>
              <w:top w:val="single" w:sz="12" w:space="0" w:color="auto"/>
              <w:left w:val="single" w:sz="12" w:space="0" w:color="auto"/>
              <w:right w:val="dashSmallGap" w:sz="4" w:space="0" w:color="auto"/>
            </w:tcBorders>
            <w:vAlign w:val="center"/>
          </w:tcPr>
          <w:p w14:paraId="7AA5FDC2" w14:textId="77777777" w:rsidR="00336F58" w:rsidRPr="007344F2" w:rsidRDefault="00336F58" w:rsidP="00336F58">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lastRenderedPageBreak/>
              <w:t>２ これからの社会で求められる確かな学力のはぐくみ</w:t>
            </w:r>
          </w:p>
          <w:p w14:paraId="4D04F0AA" w14:textId="77777777" w:rsidR="00336F58" w:rsidRPr="007344F2" w:rsidRDefault="00336F58" w:rsidP="00336F58">
            <w:pPr>
              <w:spacing w:line="260" w:lineRule="exact"/>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Cs w:val="21"/>
              </w:rPr>
              <w:t>《基本的方向②》</w:t>
            </w:r>
          </w:p>
        </w:tc>
        <w:tc>
          <w:tcPr>
            <w:tcW w:w="1415" w:type="dxa"/>
            <w:vMerge w:val="restart"/>
            <w:tcBorders>
              <w:top w:val="single" w:sz="12" w:space="0" w:color="auto"/>
              <w:left w:val="dashSmallGap" w:sz="4" w:space="0" w:color="auto"/>
              <w:right w:val="single" w:sz="12" w:space="0" w:color="auto"/>
            </w:tcBorders>
            <w:vAlign w:val="center"/>
          </w:tcPr>
          <w:p w14:paraId="519186E5"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６ グローバル人材の育成</w:t>
            </w:r>
          </w:p>
          <w:p w14:paraId="56F0D090" w14:textId="77777777" w:rsidR="00336F58" w:rsidRPr="007344F2" w:rsidRDefault="00336F58" w:rsidP="00336F58">
            <w:pPr>
              <w:spacing w:line="260" w:lineRule="exact"/>
              <w:rPr>
                <w:rFonts w:ascii="ＭＳ 明朝" w:hAnsi="ＭＳ 明朝"/>
                <w:color w:val="000000" w:themeColor="text1"/>
                <w:sz w:val="20"/>
                <w:szCs w:val="20"/>
              </w:rPr>
            </w:pPr>
          </w:p>
        </w:tc>
        <w:tc>
          <w:tcPr>
            <w:tcW w:w="1703" w:type="dxa"/>
            <w:tcBorders>
              <w:top w:val="single" w:sz="12" w:space="0" w:color="auto"/>
              <w:left w:val="single" w:sz="4" w:space="0" w:color="auto"/>
              <w:bottom w:val="dotted" w:sz="4" w:space="0" w:color="auto"/>
              <w:right w:val="single" w:sz="12" w:space="0" w:color="auto"/>
            </w:tcBorders>
            <w:vAlign w:val="center"/>
          </w:tcPr>
          <w:p w14:paraId="6F7E0830"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新学習指導要領に基づいた英語教育に係る校内研修を実施している小学校の割合：</w:t>
            </w:r>
          </w:p>
          <w:p w14:paraId="510D1E82"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 xml:space="preserve">100%をめざす　</w:t>
            </w:r>
          </w:p>
          <w:p w14:paraId="7F5851D7" w14:textId="77777777" w:rsidR="00336F58" w:rsidRPr="007344F2" w:rsidRDefault="00336F58" w:rsidP="00336F58">
            <w:pPr>
              <w:spacing w:line="260" w:lineRule="exact"/>
              <w:rPr>
                <w:rFonts w:ascii="ＭＳ 明朝" w:hAnsi="ＭＳ 明朝"/>
                <w:color w:val="000000" w:themeColor="text1"/>
                <w:sz w:val="20"/>
                <w:szCs w:val="20"/>
              </w:rPr>
            </w:pPr>
          </w:p>
          <w:p w14:paraId="7A48A588"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pacing w:val="3"/>
                <w:w w:val="88"/>
                <w:kern w:val="0"/>
                <w:sz w:val="20"/>
                <w:szCs w:val="20"/>
                <w:fitText w:val="1600" w:id="-1975346176"/>
              </w:rPr>
              <w:t>（令和２年度から</w:t>
            </w:r>
            <w:r w:rsidRPr="007344F2">
              <w:rPr>
                <w:rFonts w:ascii="ＭＳ 明朝" w:hAnsi="ＭＳ 明朝" w:hint="eastAsia"/>
                <w:color w:val="000000" w:themeColor="text1"/>
                <w:spacing w:val="-11"/>
                <w:w w:val="88"/>
                <w:kern w:val="0"/>
                <w:sz w:val="20"/>
                <w:szCs w:val="20"/>
                <w:fitText w:val="1600" w:id="-1975346176"/>
              </w:rPr>
              <w:t>）</w:t>
            </w:r>
          </w:p>
          <w:p w14:paraId="50033922" w14:textId="77777777" w:rsidR="00336F58" w:rsidRPr="007344F2" w:rsidRDefault="00336F58" w:rsidP="00336F58">
            <w:pPr>
              <w:spacing w:line="260" w:lineRule="exact"/>
              <w:jc w:val="center"/>
              <w:rPr>
                <w:rFonts w:ascii="ＭＳ 明朝" w:hAnsi="ＭＳ 明朝"/>
                <w:color w:val="000000" w:themeColor="text1"/>
                <w:sz w:val="20"/>
                <w:szCs w:val="20"/>
              </w:rPr>
            </w:pPr>
          </w:p>
        </w:tc>
        <w:tc>
          <w:tcPr>
            <w:tcW w:w="1703" w:type="dxa"/>
            <w:tcBorders>
              <w:top w:val="single" w:sz="12" w:space="0" w:color="auto"/>
              <w:left w:val="single" w:sz="12" w:space="0" w:color="auto"/>
              <w:bottom w:val="dotted" w:sz="4" w:space="0" w:color="auto"/>
              <w:right w:val="single" w:sz="12" w:space="0" w:color="auto"/>
            </w:tcBorders>
          </w:tcPr>
          <w:p w14:paraId="26B3A864"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新学習指導要領に基づいた英語教育に係る校内研修を実施している小学校の割合：</w:t>
            </w:r>
          </w:p>
          <w:p w14:paraId="554FD267"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76.9%</w:t>
            </w:r>
          </w:p>
          <w:p w14:paraId="72479D98" w14:textId="77777777" w:rsidR="00336F58" w:rsidRPr="007344F2" w:rsidRDefault="00336F58" w:rsidP="00336F58">
            <w:pPr>
              <w:spacing w:line="260" w:lineRule="exact"/>
              <w:rPr>
                <w:rFonts w:ascii="ＭＳ 明朝" w:hAnsi="ＭＳ 明朝"/>
                <w:color w:val="000000" w:themeColor="text1"/>
                <w:sz w:val="20"/>
                <w:szCs w:val="20"/>
              </w:rPr>
            </w:pPr>
          </w:p>
          <w:p w14:paraId="4075CACD"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（平成28年度）</w:t>
            </w:r>
          </w:p>
        </w:tc>
        <w:tc>
          <w:tcPr>
            <w:tcW w:w="1704" w:type="dxa"/>
            <w:tcBorders>
              <w:top w:val="single" w:sz="12" w:space="0" w:color="auto"/>
              <w:left w:val="single" w:sz="12" w:space="0" w:color="auto"/>
              <w:bottom w:val="dotted" w:sz="4" w:space="0" w:color="auto"/>
              <w:right w:val="single" w:sz="12" w:space="0" w:color="auto"/>
            </w:tcBorders>
            <w:shd w:val="clear" w:color="auto" w:fill="auto"/>
          </w:tcPr>
          <w:p w14:paraId="01F1FA9C"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新学習指導要領に基づいた英語教育に係る校内研修を実施している小学校の割合：</w:t>
            </w:r>
          </w:p>
          <w:p w14:paraId="3B27E7DF" w14:textId="77777777" w:rsidR="00336F58" w:rsidRPr="007344F2" w:rsidRDefault="00336F58" w:rsidP="00336F58">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88</w:t>
            </w:r>
            <w:r w:rsidRPr="007344F2">
              <w:rPr>
                <w:rFonts w:ascii="ＭＳ 明朝" w:hAnsi="ＭＳ 明朝"/>
                <w:color w:val="000000" w:themeColor="text1"/>
                <w:sz w:val="20"/>
                <w:szCs w:val="20"/>
              </w:rPr>
              <w:t>.</w:t>
            </w:r>
            <w:r w:rsidRPr="007344F2">
              <w:rPr>
                <w:rFonts w:ascii="ＭＳ 明朝" w:hAnsi="ＭＳ 明朝" w:hint="eastAsia"/>
                <w:color w:val="000000" w:themeColor="text1"/>
                <w:sz w:val="20"/>
                <w:szCs w:val="20"/>
              </w:rPr>
              <w:t>3</w:t>
            </w:r>
            <w:r w:rsidRPr="007344F2">
              <w:rPr>
                <w:rFonts w:ascii="ＭＳ 明朝" w:hAnsi="ＭＳ 明朝"/>
                <w:color w:val="000000" w:themeColor="text1"/>
                <w:sz w:val="20"/>
                <w:szCs w:val="20"/>
              </w:rPr>
              <w:t>%</w:t>
            </w:r>
          </w:p>
          <w:p w14:paraId="04F72E82" w14:textId="77777777" w:rsidR="00336F58" w:rsidRPr="007344F2" w:rsidRDefault="00336F58" w:rsidP="00336F58">
            <w:pPr>
              <w:spacing w:line="260" w:lineRule="exact"/>
              <w:jc w:val="left"/>
              <w:rPr>
                <w:rFonts w:ascii="ＭＳ 明朝" w:hAnsi="ＭＳ 明朝"/>
                <w:color w:val="000000" w:themeColor="text1"/>
                <w:sz w:val="20"/>
                <w:szCs w:val="20"/>
              </w:rPr>
            </w:pPr>
          </w:p>
          <w:p w14:paraId="19BFE933" w14:textId="77777777" w:rsidR="00336F58" w:rsidRPr="007344F2" w:rsidRDefault="00336F58" w:rsidP="00336F58">
            <w:pPr>
              <w:spacing w:line="260" w:lineRule="exact"/>
              <w:jc w:val="left"/>
              <w:rPr>
                <w:rFonts w:ascii="ＭＳ 明朝" w:hAnsi="ＭＳ 明朝"/>
                <w:color w:val="000000" w:themeColor="text1"/>
                <w:sz w:val="20"/>
                <w:szCs w:val="20"/>
              </w:rPr>
            </w:pPr>
          </w:p>
          <w:p w14:paraId="7262174D" w14:textId="77777777" w:rsidR="00336F58" w:rsidRPr="007344F2" w:rsidRDefault="00336F58" w:rsidP="00336F58">
            <w:pPr>
              <w:spacing w:line="260" w:lineRule="exact"/>
              <w:jc w:val="left"/>
              <w:rPr>
                <w:rFonts w:ascii="ＭＳ 明朝" w:hAnsi="ＭＳ 明朝"/>
                <w:noProof/>
                <w:color w:val="000000" w:themeColor="text1"/>
                <w:sz w:val="20"/>
                <w:szCs w:val="20"/>
              </w:rPr>
            </w:pP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tcPr>
          <w:p w14:paraId="3824D3A4" w14:textId="77777777" w:rsidR="00336F58" w:rsidRPr="007344F2" w:rsidRDefault="00336F58" w:rsidP="00336F58">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12" w:space="0" w:color="auto"/>
              <w:left w:val="single" w:sz="4" w:space="0" w:color="auto"/>
              <w:bottom w:val="dotted" w:sz="4" w:space="0" w:color="auto"/>
              <w:right w:val="dashSmallGap" w:sz="4" w:space="0" w:color="auto"/>
            </w:tcBorders>
            <w:shd w:val="clear" w:color="auto" w:fill="auto"/>
          </w:tcPr>
          <w:p w14:paraId="77D81F5B" w14:textId="77777777" w:rsidR="00336F58" w:rsidRPr="007344F2" w:rsidRDefault="00336F58" w:rsidP="00336F58">
            <w:pPr>
              <w:spacing w:line="260" w:lineRule="exact"/>
              <w:rPr>
                <w:rFonts w:ascii="ＭＳ 明朝" w:hAnsi="ＭＳ 明朝"/>
                <w:noProof/>
                <w:color w:val="000000" w:themeColor="text1"/>
                <w:sz w:val="20"/>
                <w:szCs w:val="20"/>
              </w:rPr>
            </w:pPr>
            <w:r w:rsidRPr="007344F2">
              <w:rPr>
                <w:rFonts w:ascii="ＭＳ 明朝" w:hAnsi="ＭＳ 明朝" w:hint="eastAsia"/>
                <w:color w:val="000000" w:themeColor="text1"/>
                <w:sz w:val="20"/>
                <w:szCs w:val="20"/>
              </w:rPr>
              <w:t>英語教育推進事業</w:t>
            </w:r>
          </w:p>
        </w:tc>
        <w:tc>
          <w:tcPr>
            <w:tcW w:w="4250" w:type="dxa"/>
            <w:tcBorders>
              <w:top w:val="single" w:sz="12" w:space="0" w:color="auto"/>
              <w:left w:val="dashSmallGap" w:sz="4" w:space="0" w:color="auto"/>
              <w:bottom w:val="dotted" w:sz="4" w:space="0" w:color="auto"/>
              <w:right w:val="single" w:sz="12" w:space="0" w:color="auto"/>
            </w:tcBorders>
            <w:shd w:val="clear" w:color="auto" w:fill="auto"/>
          </w:tcPr>
          <w:p w14:paraId="3937CBA9"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◆府域の小中学校や市町村における英語教育推進に係る取組みの充実を図るため、英語教育推進Webフォーラムをオンラインで実施（172名が参加）するとともに、後日オンデマンド配信を行った。</w:t>
            </w:r>
          </w:p>
          <w:p w14:paraId="2C8CF7ED"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◆「大阪府公立小学校英語学習６カ年プログラム（DREAM）」を普及した。</w:t>
            </w:r>
          </w:p>
          <w:p w14:paraId="370FF74B" w14:textId="77777777" w:rsidR="00336F58" w:rsidRPr="007344F2" w:rsidRDefault="00336F58" w:rsidP="00336F58">
            <w:pPr>
              <w:spacing w:line="260" w:lineRule="exact"/>
              <w:ind w:firstLineChars="100" w:firstLine="200"/>
              <w:rPr>
                <w:rFonts w:ascii="ＭＳ 明朝" w:hAnsi="ＭＳ 明朝"/>
                <w:color w:val="000000" w:themeColor="text1"/>
                <w:sz w:val="20"/>
                <w:szCs w:val="20"/>
              </w:rPr>
            </w:pPr>
            <w:r w:rsidRPr="007344F2">
              <w:rPr>
                <w:rFonts w:ascii="ＭＳ 明朝" w:hAnsi="ＭＳ 明朝" w:hint="eastAsia"/>
                <w:color w:val="000000" w:themeColor="text1"/>
                <w:sz w:val="20"/>
                <w:szCs w:val="20"/>
              </w:rPr>
              <w:t>38市町、722小学校等で活用。</w:t>
            </w:r>
          </w:p>
          <w:p w14:paraId="7A8EDAEC"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（令和４年３月時点）</w:t>
            </w:r>
          </w:p>
          <w:p w14:paraId="55719867" w14:textId="77777777" w:rsidR="00336F58" w:rsidRPr="007344F2" w:rsidRDefault="00336F58" w:rsidP="00336F58">
            <w:pPr>
              <w:spacing w:line="260" w:lineRule="exact"/>
              <w:rPr>
                <w:rFonts w:ascii="ＭＳ 明朝" w:hAnsi="ＭＳ 明朝"/>
                <w:color w:val="000000" w:themeColor="text1"/>
                <w:sz w:val="20"/>
                <w:szCs w:val="20"/>
              </w:rPr>
            </w:pPr>
          </w:p>
        </w:tc>
      </w:tr>
      <w:tr w:rsidR="007344F2" w:rsidRPr="007344F2" w14:paraId="1B24B536" w14:textId="77777777" w:rsidTr="0076101C">
        <w:trPr>
          <w:cantSplit/>
          <w:trHeight w:val="2603"/>
        </w:trPr>
        <w:tc>
          <w:tcPr>
            <w:tcW w:w="1413" w:type="dxa"/>
            <w:vMerge/>
            <w:tcBorders>
              <w:left w:val="single" w:sz="12" w:space="0" w:color="auto"/>
              <w:right w:val="dashSmallGap" w:sz="4" w:space="0" w:color="auto"/>
            </w:tcBorders>
            <w:vAlign w:val="center"/>
          </w:tcPr>
          <w:p w14:paraId="04677DF6" w14:textId="77777777" w:rsidR="00336F58" w:rsidRPr="007344F2" w:rsidRDefault="00336F58" w:rsidP="00336F58">
            <w:pPr>
              <w:spacing w:line="260" w:lineRule="exact"/>
              <w:rPr>
                <w:rFonts w:ascii="ＭＳ ゴシック" w:eastAsia="ＭＳ ゴシック" w:hAnsi="ＭＳ ゴシック"/>
                <w:color w:val="000000" w:themeColor="text1"/>
                <w:szCs w:val="21"/>
              </w:rPr>
            </w:pPr>
          </w:p>
        </w:tc>
        <w:tc>
          <w:tcPr>
            <w:tcW w:w="1415" w:type="dxa"/>
            <w:vMerge/>
            <w:tcBorders>
              <w:left w:val="dashSmallGap" w:sz="4" w:space="0" w:color="auto"/>
              <w:bottom w:val="single" w:sz="4" w:space="0" w:color="auto"/>
              <w:right w:val="single" w:sz="12" w:space="0" w:color="auto"/>
            </w:tcBorders>
            <w:vAlign w:val="center"/>
          </w:tcPr>
          <w:p w14:paraId="1157F235" w14:textId="77777777" w:rsidR="00336F58" w:rsidRPr="007344F2" w:rsidRDefault="00336F58" w:rsidP="00336F58">
            <w:pPr>
              <w:spacing w:line="260" w:lineRule="exact"/>
              <w:rPr>
                <w:rFonts w:ascii="ＭＳ 明朝" w:hAnsi="ＭＳ 明朝"/>
                <w:color w:val="000000" w:themeColor="text1"/>
                <w:sz w:val="20"/>
                <w:szCs w:val="20"/>
              </w:rPr>
            </w:pPr>
          </w:p>
        </w:tc>
        <w:tc>
          <w:tcPr>
            <w:tcW w:w="1703" w:type="dxa"/>
            <w:tcBorders>
              <w:top w:val="dotted" w:sz="4" w:space="0" w:color="auto"/>
              <w:left w:val="single" w:sz="4" w:space="0" w:color="auto"/>
              <w:bottom w:val="single" w:sz="4" w:space="0" w:color="auto"/>
              <w:right w:val="single" w:sz="12" w:space="0" w:color="auto"/>
            </w:tcBorders>
          </w:tcPr>
          <w:p w14:paraId="75F38953" w14:textId="77777777" w:rsidR="00336F58" w:rsidRPr="007344F2" w:rsidRDefault="00336F58" w:rsidP="00336F58">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英語で授業を行っている中学校英語担当教員の割合：</w:t>
            </w:r>
          </w:p>
          <w:p w14:paraId="1AE81AF2" w14:textId="77777777" w:rsidR="00336F58" w:rsidRPr="007344F2" w:rsidRDefault="00336F58" w:rsidP="00336F58">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100%をめざす</w:t>
            </w:r>
          </w:p>
          <w:p w14:paraId="555E736E" w14:textId="77777777" w:rsidR="00336F58" w:rsidRPr="007344F2" w:rsidRDefault="00336F58" w:rsidP="00336F58">
            <w:pPr>
              <w:spacing w:line="260" w:lineRule="exact"/>
              <w:jc w:val="left"/>
              <w:rPr>
                <w:rFonts w:ascii="ＭＳ 明朝" w:hAnsi="ＭＳ 明朝"/>
                <w:color w:val="000000" w:themeColor="text1"/>
                <w:sz w:val="20"/>
                <w:szCs w:val="20"/>
              </w:rPr>
            </w:pPr>
          </w:p>
          <w:p w14:paraId="237F21AC"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pacing w:val="1"/>
                <w:w w:val="84"/>
                <w:kern w:val="0"/>
                <w:sz w:val="20"/>
                <w:szCs w:val="20"/>
                <w:fitText w:val="1600" w:id="-1975346175"/>
              </w:rPr>
              <w:t>（平成30年度から</w:t>
            </w:r>
            <w:r w:rsidRPr="007344F2">
              <w:rPr>
                <w:rFonts w:ascii="ＭＳ 明朝" w:hAnsi="ＭＳ 明朝" w:hint="eastAsia"/>
                <w:color w:val="000000" w:themeColor="text1"/>
                <w:spacing w:val="-2"/>
                <w:w w:val="84"/>
                <w:kern w:val="0"/>
                <w:sz w:val="20"/>
                <w:szCs w:val="20"/>
                <w:fitText w:val="1600" w:id="-1975346175"/>
              </w:rPr>
              <w:t>）</w:t>
            </w:r>
          </w:p>
        </w:tc>
        <w:tc>
          <w:tcPr>
            <w:tcW w:w="1703" w:type="dxa"/>
            <w:tcBorders>
              <w:top w:val="dotted" w:sz="4" w:space="0" w:color="auto"/>
              <w:left w:val="single" w:sz="12" w:space="0" w:color="auto"/>
              <w:bottom w:val="single" w:sz="4" w:space="0" w:color="auto"/>
              <w:right w:val="single" w:sz="12" w:space="0" w:color="auto"/>
            </w:tcBorders>
          </w:tcPr>
          <w:p w14:paraId="5F3B8DBD" w14:textId="77777777" w:rsidR="00336F58" w:rsidRPr="007344F2" w:rsidRDefault="00336F58" w:rsidP="00336F58">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英語で授業を行っている中学校英語担当教員の割合：</w:t>
            </w:r>
          </w:p>
          <w:p w14:paraId="0AB965BA" w14:textId="77777777" w:rsidR="00336F58" w:rsidRPr="007344F2" w:rsidRDefault="00336F58" w:rsidP="00336F58">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54.6%</w:t>
            </w:r>
          </w:p>
          <w:p w14:paraId="058050CA" w14:textId="77777777" w:rsidR="00336F58" w:rsidRPr="007344F2" w:rsidRDefault="00336F58" w:rsidP="00336F58">
            <w:pPr>
              <w:spacing w:line="260" w:lineRule="exact"/>
              <w:jc w:val="left"/>
              <w:rPr>
                <w:rFonts w:ascii="ＭＳ 明朝" w:hAnsi="ＭＳ 明朝"/>
                <w:color w:val="000000" w:themeColor="text1"/>
                <w:sz w:val="20"/>
                <w:szCs w:val="20"/>
              </w:rPr>
            </w:pPr>
          </w:p>
          <w:p w14:paraId="26A7FC0C"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（平成28年度）</w:t>
            </w:r>
          </w:p>
        </w:tc>
        <w:tc>
          <w:tcPr>
            <w:tcW w:w="1704" w:type="dxa"/>
            <w:tcBorders>
              <w:top w:val="dotted" w:sz="4" w:space="0" w:color="auto"/>
              <w:left w:val="single" w:sz="12" w:space="0" w:color="auto"/>
              <w:bottom w:val="single" w:sz="4" w:space="0" w:color="auto"/>
              <w:right w:val="single" w:sz="12" w:space="0" w:color="auto"/>
            </w:tcBorders>
            <w:shd w:val="clear" w:color="auto" w:fill="auto"/>
          </w:tcPr>
          <w:p w14:paraId="157D27B6" w14:textId="77777777" w:rsidR="00336F58" w:rsidRPr="007344F2" w:rsidRDefault="00336F58" w:rsidP="00336F58">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英語で授業を行っている中学校英語担当教員の割合：</w:t>
            </w:r>
          </w:p>
          <w:p w14:paraId="7D69324D"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color w:val="000000" w:themeColor="text1"/>
                <w:sz w:val="20"/>
                <w:szCs w:val="20"/>
              </w:rPr>
              <w:t>9</w:t>
            </w:r>
            <w:r w:rsidRPr="007344F2">
              <w:rPr>
                <w:rFonts w:ascii="ＭＳ 明朝" w:hAnsi="ＭＳ 明朝" w:hint="eastAsia"/>
                <w:color w:val="000000" w:themeColor="text1"/>
                <w:sz w:val="20"/>
                <w:szCs w:val="20"/>
              </w:rPr>
              <w:t>8</w:t>
            </w:r>
            <w:r w:rsidRPr="007344F2">
              <w:rPr>
                <w:rFonts w:ascii="ＭＳ 明朝" w:hAnsi="ＭＳ 明朝"/>
                <w:color w:val="000000" w:themeColor="text1"/>
                <w:sz w:val="20"/>
                <w:szCs w:val="20"/>
              </w:rPr>
              <w:t>.</w:t>
            </w:r>
            <w:r w:rsidRPr="007344F2">
              <w:rPr>
                <w:rFonts w:ascii="ＭＳ 明朝" w:hAnsi="ＭＳ 明朝" w:hint="eastAsia"/>
                <w:color w:val="000000" w:themeColor="text1"/>
                <w:sz w:val="20"/>
                <w:szCs w:val="20"/>
              </w:rPr>
              <w:t>7</w:t>
            </w:r>
            <w:r w:rsidRPr="007344F2">
              <w:rPr>
                <w:rFonts w:ascii="ＭＳ 明朝" w:hAnsi="ＭＳ 明朝"/>
                <w:color w:val="000000" w:themeColor="text1"/>
                <w:sz w:val="20"/>
                <w:szCs w:val="20"/>
              </w:rPr>
              <w:t>%</w:t>
            </w:r>
          </w:p>
        </w:tc>
        <w:tc>
          <w:tcPr>
            <w:tcW w:w="714" w:type="dxa"/>
            <w:tcBorders>
              <w:top w:val="dotted" w:sz="4" w:space="0" w:color="auto"/>
              <w:left w:val="single" w:sz="12" w:space="0" w:color="auto"/>
              <w:bottom w:val="single" w:sz="4" w:space="0" w:color="auto"/>
              <w:right w:val="single" w:sz="4" w:space="0" w:color="auto"/>
            </w:tcBorders>
            <w:shd w:val="clear" w:color="auto" w:fill="auto"/>
            <w:vAlign w:val="center"/>
          </w:tcPr>
          <w:p w14:paraId="47BBB539" w14:textId="77777777" w:rsidR="00336F58" w:rsidRPr="007344F2" w:rsidRDefault="00336F58" w:rsidP="00336F58">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dotted" w:sz="4" w:space="0" w:color="auto"/>
              <w:left w:val="single" w:sz="4" w:space="0" w:color="auto"/>
              <w:bottom w:val="single" w:sz="4" w:space="0" w:color="auto"/>
              <w:right w:val="dashSmallGap" w:sz="4" w:space="0" w:color="auto"/>
            </w:tcBorders>
            <w:shd w:val="clear" w:color="auto" w:fill="auto"/>
          </w:tcPr>
          <w:p w14:paraId="0724324A"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英語教育推進事業</w:t>
            </w:r>
          </w:p>
        </w:tc>
        <w:tc>
          <w:tcPr>
            <w:tcW w:w="4250" w:type="dxa"/>
            <w:tcBorders>
              <w:top w:val="dotted" w:sz="4" w:space="0" w:color="auto"/>
              <w:left w:val="dashSmallGap" w:sz="4" w:space="0" w:color="auto"/>
              <w:bottom w:val="single" w:sz="4" w:space="0" w:color="auto"/>
              <w:right w:val="single" w:sz="12" w:space="0" w:color="auto"/>
            </w:tcBorders>
            <w:shd w:val="clear" w:color="auto" w:fill="auto"/>
          </w:tcPr>
          <w:p w14:paraId="12A9E78D"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英語の授業改善を進め、優れた授業実践を共有・普及するため、英語コーディネーター連絡会を実施(３回)した。新しい学習指導要領に対応する授業の在り方について協議するとともに、実践資料を共有した。</w:t>
            </w:r>
          </w:p>
        </w:tc>
      </w:tr>
      <w:tr w:rsidR="007344F2" w:rsidRPr="007344F2" w14:paraId="737AF152" w14:textId="77777777" w:rsidTr="0076101C">
        <w:trPr>
          <w:cantSplit/>
          <w:trHeight w:val="2145"/>
        </w:trPr>
        <w:tc>
          <w:tcPr>
            <w:tcW w:w="1413" w:type="dxa"/>
            <w:vMerge/>
            <w:tcBorders>
              <w:left w:val="single" w:sz="12" w:space="0" w:color="auto"/>
              <w:bottom w:val="single" w:sz="12" w:space="0" w:color="auto"/>
              <w:right w:val="dashSmallGap" w:sz="4" w:space="0" w:color="auto"/>
            </w:tcBorders>
            <w:vAlign w:val="center"/>
          </w:tcPr>
          <w:p w14:paraId="6A4899CD" w14:textId="77777777" w:rsidR="00336F58" w:rsidRPr="007344F2" w:rsidRDefault="00336F58" w:rsidP="00336F58">
            <w:pPr>
              <w:spacing w:line="260" w:lineRule="exact"/>
              <w:rPr>
                <w:rFonts w:ascii="ＭＳ ゴシック" w:eastAsia="ＭＳ ゴシック" w:hAnsi="ＭＳ ゴシック"/>
                <w:color w:val="000000" w:themeColor="text1"/>
                <w:szCs w:val="21"/>
              </w:rPr>
            </w:pPr>
          </w:p>
        </w:tc>
        <w:tc>
          <w:tcPr>
            <w:tcW w:w="1415" w:type="dxa"/>
            <w:tcBorders>
              <w:top w:val="single" w:sz="4" w:space="0" w:color="auto"/>
              <w:left w:val="dashSmallGap" w:sz="4" w:space="0" w:color="auto"/>
              <w:bottom w:val="single" w:sz="12" w:space="0" w:color="auto"/>
              <w:right w:val="single" w:sz="12" w:space="0" w:color="auto"/>
            </w:tcBorders>
            <w:vAlign w:val="center"/>
          </w:tcPr>
          <w:p w14:paraId="7E414EB8"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７ 「観察・実験」を重視した理科の授業づくりへの支援</w:t>
            </w:r>
          </w:p>
        </w:tc>
        <w:tc>
          <w:tcPr>
            <w:tcW w:w="1703" w:type="dxa"/>
            <w:tcBorders>
              <w:top w:val="single" w:sz="4" w:space="0" w:color="auto"/>
              <w:left w:val="single" w:sz="4" w:space="0" w:color="auto"/>
              <w:bottom w:val="single" w:sz="12" w:space="0" w:color="auto"/>
              <w:right w:val="single" w:sz="12" w:space="0" w:color="auto"/>
            </w:tcBorders>
            <w:shd w:val="clear" w:color="auto" w:fill="auto"/>
          </w:tcPr>
          <w:p w14:paraId="2A75F5B6"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理科授業づくり研修受講者の肯定的評価：</w:t>
            </w:r>
          </w:p>
          <w:p w14:paraId="0A600D2E"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90%以上</w:t>
            </w:r>
          </w:p>
          <w:p w14:paraId="21E64AD2" w14:textId="77777777" w:rsidR="00336F58" w:rsidRPr="007344F2" w:rsidRDefault="00336F58" w:rsidP="00336F58">
            <w:pPr>
              <w:spacing w:line="260" w:lineRule="exact"/>
              <w:rPr>
                <w:rFonts w:ascii="ＭＳ 明朝" w:hAnsi="ＭＳ 明朝"/>
                <w:color w:val="000000" w:themeColor="text1"/>
                <w:sz w:val="20"/>
                <w:szCs w:val="20"/>
              </w:rPr>
            </w:pPr>
          </w:p>
          <w:p w14:paraId="1AD11B1B"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w w:val="84"/>
                <w:kern w:val="0"/>
                <w:sz w:val="20"/>
                <w:szCs w:val="20"/>
                <w:fitText w:val="1600" w:id="-1975346174"/>
              </w:rPr>
              <w:t>（平成30年度から</w:t>
            </w:r>
            <w:r w:rsidRPr="007344F2">
              <w:rPr>
                <w:rFonts w:ascii="ＭＳ 明朝" w:hAnsi="ＭＳ 明朝" w:hint="eastAsia"/>
                <w:color w:val="000000" w:themeColor="text1"/>
                <w:spacing w:val="5"/>
                <w:w w:val="84"/>
                <w:kern w:val="0"/>
                <w:sz w:val="20"/>
                <w:szCs w:val="20"/>
                <w:fitText w:val="1600" w:id="-1975346174"/>
              </w:rPr>
              <w:t>）</w:t>
            </w:r>
          </w:p>
          <w:p w14:paraId="630992DA" w14:textId="77777777" w:rsidR="00336F58" w:rsidRPr="007344F2" w:rsidRDefault="00336F58" w:rsidP="00336F58">
            <w:pPr>
              <w:spacing w:line="260" w:lineRule="exact"/>
              <w:jc w:val="left"/>
              <w:rPr>
                <w:rFonts w:ascii="ＭＳ 明朝" w:hAnsi="ＭＳ 明朝"/>
                <w:color w:val="000000" w:themeColor="text1"/>
                <w:sz w:val="20"/>
                <w:szCs w:val="20"/>
              </w:rPr>
            </w:pPr>
          </w:p>
        </w:tc>
        <w:tc>
          <w:tcPr>
            <w:tcW w:w="1703" w:type="dxa"/>
            <w:tcBorders>
              <w:top w:val="single" w:sz="4" w:space="0" w:color="auto"/>
              <w:left w:val="single" w:sz="12" w:space="0" w:color="auto"/>
              <w:bottom w:val="single" w:sz="12" w:space="0" w:color="auto"/>
              <w:right w:val="single" w:sz="12" w:space="0" w:color="auto"/>
            </w:tcBorders>
            <w:shd w:val="clear" w:color="auto" w:fill="auto"/>
          </w:tcPr>
          <w:p w14:paraId="0153B04F"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理科授業づくり研修の実施</w:t>
            </w:r>
          </w:p>
          <w:p w14:paraId="029F6486" w14:textId="77777777" w:rsidR="00336F58" w:rsidRPr="007344F2" w:rsidRDefault="00336F58" w:rsidP="00336F58">
            <w:pPr>
              <w:spacing w:line="260" w:lineRule="exact"/>
              <w:rPr>
                <w:rFonts w:ascii="ＭＳ 明朝" w:hAnsi="ＭＳ 明朝"/>
                <w:color w:val="000000" w:themeColor="text1"/>
                <w:sz w:val="20"/>
                <w:szCs w:val="20"/>
              </w:rPr>
            </w:pPr>
          </w:p>
          <w:p w14:paraId="37E02766" w14:textId="77777777" w:rsidR="00336F58" w:rsidRPr="007344F2" w:rsidRDefault="00336F58" w:rsidP="00336F58">
            <w:pPr>
              <w:spacing w:line="260" w:lineRule="exact"/>
              <w:rPr>
                <w:rFonts w:ascii="ＭＳ 明朝" w:hAnsi="ＭＳ 明朝"/>
                <w:color w:val="000000" w:themeColor="text1"/>
                <w:sz w:val="20"/>
                <w:szCs w:val="20"/>
              </w:rPr>
            </w:pPr>
          </w:p>
          <w:p w14:paraId="2D54344E" w14:textId="77777777" w:rsidR="00336F58" w:rsidRPr="007344F2" w:rsidRDefault="00336F58" w:rsidP="00336F58">
            <w:pPr>
              <w:spacing w:line="260" w:lineRule="exact"/>
              <w:rPr>
                <w:rFonts w:ascii="ＭＳ 明朝" w:hAnsi="ＭＳ 明朝"/>
                <w:color w:val="000000" w:themeColor="text1"/>
                <w:sz w:val="20"/>
                <w:szCs w:val="20"/>
              </w:rPr>
            </w:pPr>
          </w:p>
          <w:p w14:paraId="12676111" w14:textId="77777777" w:rsidR="00336F58" w:rsidRPr="007344F2" w:rsidRDefault="00336F58" w:rsidP="00336F58">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（平成29年度）</w:t>
            </w:r>
          </w:p>
        </w:tc>
        <w:tc>
          <w:tcPr>
            <w:tcW w:w="1704" w:type="dxa"/>
            <w:tcBorders>
              <w:top w:val="single" w:sz="4" w:space="0" w:color="auto"/>
              <w:left w:val="single" w:sz="12" w:space="0" w:color="auto"/>
              <w:bottom w:val="single" w:sz="12" w:space="0" w:color="auto"/>
              <w:right w:val="single" w:sz="12" w:space="0" w:color="auto"/>
            </w:tcBorders>
            <w:shd w:val="clear" w:color="auto" w:fill="auto"/>
          </w:tcPr>
          <w:p w14:paraId="23037CA7"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理科授業づくり研修受講者の肯定的評価：</w:t>
            </w:r>
          </w:p>
          <w:p w14:paraId="57D1E457"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100％</w:t>
            </w:r>
          </w:p>
          <w:p w14:paraId="2A31B6FF" w14:textId="77777777" w:rsidR="00336F58" w:rsidRPr="007344F2" w:rsidRDefault="00336F58" w:rsidP="00336F58">
            <w:pPr>
              <w:spacing w:line="260" w:lineRule="exact"/>
              <w:rPr>
                <w:rFonts w:ascii="ＭＳ 明朝" w:hAnsi="ＭＳ 明朝"/>
                <w:color w:val="000000" w:themeColor="text1"/>
                <w:sz w:val="20"/>
                <w:szCs w:val="20"/>
              </w:rPr>
            </w:pP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14:paraId="504622DC" w14:textId="77777777" w:rsidR="00336F58" w:rsidRPr="007344F2" w:rsidRDefault="00336F58" w:rsidP="00336F58">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2DB4440A"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理科授業づくり研修の実施</w:t>
            </w: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77A2FF9B"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◆小学校教員を対象に「観察・実験」を重視した理科の授業づくり研修を実施し、理科の授業づくりへの支援を行った。</w:t>
            </w:r>
          </w:p>
          <w:p w14:paraId="4334E48E"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※新型コロナウイルス感染症拡大防止のため、外部講師を招聘する予定の研修は資料提供のみに変更した。</w:t>
            </w:r>
          </w:p>
          <w:p w14:paraId="5F30F02E" w14:textId="77777777" w:rsidR="00336F58" w:rsidRPr="007344F2" w:rsidRDefault="00336F58" w:rsidP="00336F58">
            <w:pPr>
              <w:spacing w:line="260" w:lineRule="exact"/>
              <w:rPr>
                <w:rFonts w:ascii="ＭＳ 明朝" w:hAnsi="ＭＳ 明朝"/>
                <w:color w:val="000000" w:themeColor="text1"/>
                <w:sz w:val="20"/>
                <w:szCs w:val="20"/>
              </w:rPr>
            </w:pPr>
          </w:p>
        </w:tc>
      </w:tr>
      <w:tr w:rsidR="007344F2" w:rsidRPr="007344F2" w14:paraId="5A9B3B9E" w14:textId="77777777" w:rsidTr="0002160B">
        <w:trPr>
          <w:cantSplit/>
          <w:trHeight w:val="690"/>
        </w:trPr>
        <w:tc>
          <w:tcPr>
            <w:tcW w:w="1413" w:type="dxa"/>
            <w:vMerge w:val="restart"/>
            <w:tcBorders>
              <w:left w:val="single" w:sz="12" w:space="0" w:color="auto"/>
              <w:right w:val="dashSmallGap" w:sz="4" w:space="0" w:color="auto"/>
            </w:tcBorders>
            <w:vAlign w:val="center"/>
          </w:tcPr>
          <w:p w14:paraId="4E88C41C" w14:textId="77777777" w:rsidR="00336F58" w:rsidRPr="007344F2" w:rsidRDefault="00336F58" w:rsidP="00336F58">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lastRenderedPageBreak/>
              <w:t>２ これからの社会で求められる確かな学力のはぐくみ</w:t>
            </w:r>
          </w:p>
          <w:p w14:paraId="6FD8409C" w14:textId="77777777" w:rsidR="00336F58" w:rsidRPr="007344F2" w:rsidRDefault="00336F58" w:rsidP="00336F58">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《基本的方向②》</w:t>
            </w:r>
          </w:p>
        </w:tc>
        <w:tc>
          <w:tcPr>
            <w:tcW w:w="1415" w:type="dxa"/>
            <w:tcBorders>
              <w:top w:val="single" w:sz="12" w:space="0" w:color="auto"/>
              <w:left w:val="dashSmallGap" w:sz="4" w:space="0" w:color="auto"/>
              <w:bottom w:val="single" w:sz="4" w:space="0" w:color="auto"/>
              <w:right w:val="single" w:sz="12" w:space="0" w:color="auto"/>
            </w:tcBorders>
            <w:vAlign w:val="center"/>
          </w:tcPr>
          <w:p w14:paraId="563383BA"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７ 「観察・実験」を重視した理科の授業づくりへの支援</w:t>
            </w:r>
          </w:p>
        </w:tc>
        <w:tc>
          <w:tcPr>
            <w:tcW w:w="1703" w:type="dxa"/>
            <w:tcBorders>
              <w:top w:val="single" w:sz="12" w:space="0" w:color="auto"/>
              <w:left w:val="single" w:sz="4" w:space="0" w:color="auto"/>
              <w:bottom w:val="single" w:sz="4" w:space="0" w:color="auto"/>
              <w:right w:val="single" w:sz="12" w:space="0" w:color="auto"/>
            </w:tcBorders>
            <w:shd w:val="clear" w:color="auto" w:fill="auto"/>
          </w:tcPr>
          <w:p w14:paraId="11515582"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「理科教育ネットワーク協議会」を活用した研修に全市町村の教員が参加</w:t>
            </w:r>
          </w:p>
        </w:tc>
        <w:tc>
          <w:tcPr>
            <w:tcW w:w="1703" w:type="dxa"/>
            <w:tcBorders>
              <w:top w:val="single" w:sz="12" w:space="0" w:color="auto"/>
              <w:left w:val="single" w:sz="12" w:space="0" w:color="auto"/>
              <w:bottom w:val="single" w:sz="4" w:space="0" w:color="auto"/>
              <w:right w:val="single" w:sz="12" w:space="0" w:color="auto"/>
            </w:tcBorders>
            <w:shd w:val="clear" w:color="auto" w:fill="auto"/>
          </w:tcPr>
          <w:p w14:paraId="784A1505"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「理科教育ネットワーク協議会」立ち上げの準備</w:t>
            </w:r>
          </w:p>
          <w:p w14:paraId="4D1554E1"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（平成29年度）</w:t>
            </w:r>
          </w:p>
        </w:tc>
        <w:tc>
          <w:tcPr>
            <w:tcW w:w="1704" w:type="dxa"/>
            <w:tcBorders>
              <w:top w:val="single" w:sz="12" w:space="0" w:color="auto"/>
              <w:left w:val="single" w:sz="12" w:space="0" w:color="auto"/>
              <w:bottom w:val="single" w:sz="4" w:space="0" w:color="auto"/>
              <w:right w:val="single" w:sz="12" w:space="0" w:color="auto"/>
            </w:tcBorders>
            <w:shd w:val="clear" w:color="auto" w:fill="auto"/>
          </w:tcPr>
          <w:p w14:paraId="46662384"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「理科教育ネットワーク協議会」を活用した研修に大阪府43市町村（政令市含む）中43市町村の教員が参加</w:t>
            </w: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14:paraId="576D4862" w14:textId="77777777" w:rsidR="00336F58" w:rsidRPr="007344F2" w:rsidRDefault="00336F58" w:rsidP="00336F58">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12" w:space="0" w:color="auto"/>
              <w:left w:val="single" w:sz="4" w:space="0" w:color="auto"/>
              <w:bottom w:val="single" w:sz="4" w:space="0" w:color="auto"/>
              <w:right w:val="dashSmallGap" w:sz="4" w:space="0" w:color="auto"/>
            </w:tcBorders>
            <w:shd w:val="clear" w:color="auto" w:fill="auto"/>
          </w:tcPr>
          <w:p w14:paraId="167EB1BE"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「理科教育ネットワーク協議会」を活用した研修の充実を推進</w:t>
            </w:r>
          </w:p>
        </w:tc>
        <w:tc>
          <w:tcPr>
            <w:tcW w:w="4250" w:type="dxa"/>
            <w:tcBorders>
              <w:top w:val="single" w:sz="12" w:space="0" w:color="auto"/>
              <w:left w:val="dashSmallGap" w:sz="4" w:space="0" w:color="auto"/>
              <w:bottom w:val="single" w:sz="4" w:space="0" w:color="auto"/>
              <w:right w:val="single" w:sz="12" w:space="0" w:color="auto"/>
            </w:tcBorders>
            <w:shd w:val="clear" w:color="auto" w:fill="auto"/>
          </w:tcPr>
          <w:p w14:paraId="15758D35"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◆平成30年４月に立ち上げた「大阪府理科教育ネットワーク協議会」を年間２回実施した。</w:t>
            </w:r>
          </w:p>
          <w:p w14:paraId="59B6F328"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 xml:space="preserve">　府内市町村の理科教育に関する取組事例を元にした協議や、理科教育に関する国や府の動向等の情報を提供し、府内全体の理科教育の推進を図った。</w:t>
            </w:r>
          </w:p>
        </w:tc>
      </w:tr>
      <w:tr w:rsidR="007344F2" w:rsidRPr="007344F2" w14:paraId="772E575C" w14:textId="77777777" w:rsidTr="007958D5">
        <w:trPr>
          <w:cantSplit/>
          <w:trHeight w:val="2023"/>
        </w:trPr>
        <w:tc>
          <w:tcPr>
            <w:tcW w:w="1413" w:type="dxa"/>
            <w:vMerge/>
            <w:tcBorders>
              <w:left w:val="single" w:sz="12" w:space="0" w:color="auto"/>
              <w:right w:val="dashSmallGap" w:sz="4" w:space="0" w:color="auto"/>
            </w:tcBorders>
            <w:vAlign w:val="center"/>
          </w:tcPr>
          <w:p w14:paraId="104B006E" w14:textId="77777777" w:rsidR="00336F58" w:rsidRPr="007344F2" w:rsidRDefault="00336F58" w:rsidP="00336F58">
            <w:pPr>
              <w:spacing w:line="260" w:lineRule="exact"/>
              <w:rPr>
                <w:rFonts w:ascii="ＭＳ ゴシック" w:eastAsia="ＭＳ ゴシック" w:hAnsi="ＭＳ ゴシック"/>
                <w:color w:val="000000" w:themeColor="text1"/>
                <w:szCs w:val="21"/>
              </w:rPr>
            </w:pPr>
          </w:p>
        </w:tc>
        <w:tc>
          <w:tcPr>
            <w:tcW w:w="1415" w:type="dxa"/>
            <w:tcBorders>
              <w:top w:val="single" w:sz="4" w:space="0" w:color="auto"/>
              <w:left w:val="dashSmallGap" w:sz="4" w:space="0" w:color="auto"/>
              <w:bottom w:val="single" w:sz="4" w:space="0" w:color="auto"/>
              <w:right w:val="single" w:sz="12" w:space="0" w:color="auto"/>
            </w:tcBorders>
            <w:shd w:val="clear" w:color="auto" w:fill="auto"/>
            <w:vAlign w:val="center"/>
          </w:tcPr>
          <w:p w14:paraId="285C423F"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８ 地域人材との連携による子どもたちの学びの支援【基本方針９　具体的取組132の再掲】</w:t>
            </w:r>
          </w:p>
        </w:tc>
        <w:tc>
          <w:tcPr>
            <w:tcW w:w="1703" w:type="dxa"/>
            <w:tcBorders>
              <w:top w:val="single" w:sz="4" w:space="0" w:color="auto"/>
              <w:left w:val="single" w:sz="4" w:space="0" w:color="auto"/>
              <w:bottom w:val="single" w:sz="4" w:space="0" w:color="auto"/>
              <w:right w:val="single" w:sz="12" w:space="0" w:color="auto"/>
            </w:tcBorders>
            <w:shd w:val="clear" w:color="auto" w:fill="auto"/>
          </w:tcPr>
          <w:p w14:paraId="76662CE5"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学習支援活動に関する研修の</w:t>
            </w:r>
          </w:p>
          <w:p w14:paraId="48D54E5E"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継続実施</w:t>
            </w:r>
          </w:p>
          <w:p w14:paraId="3A2C4BAF"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pacing w:val="1"/>
                <w:w w:val="84"/>
                <w:kern w:val="0"/>
                <w:sz w:val="20"/>
                <w:szCs w:val="20"/>
                <w:fitText w:val="1600" w:id="-1975328254"/>
              </w:rPr>
              <w:t>（</w:t>
            </w:r>
            <w:r w:rsidRPr="007344F2">
              <w:rPr>
                <w:rFonts w:ascii="ＭＳ 明朝" w:hAnsi="ＭＳ 明朝" w:hint="eastAsia"/>
                <w:color w:val="000000" w:themeColor="text1"/>
                <w:w w:val="84"/>
                <w:kern w:val="0"/>
                <w:sz w:val="20"/>
                <w:szCs w:val="20"/>
                <w:fitText w:val="1600" w:id="-1975328254"/>
              </w:rPr>
              <w:t>平成30年度から）</w:t>
            </w:r>
          </w:p>
        </w:tc>
        <w:tc>
          <w:tcPr>
            <w:tcW w:w="1703" w:type="dxa"/>
            <w:tcBorders>
              <w:top w:val="single" w:sz="4" w:space="0" w:color="auto"/>
              <w:left w:val="single" w:sz="12" w:space="0" w:color="auto"/>
              <w:bottom w:val="single" w:sz="4" w:space="0" w:color="auto"/>
              <w:right w:val="single" w:sz="12" w:space="0" w:color="auto"/>
            </w:tcBorders>
            <w:shd w:val="clear" w:color="auto" w:fill="auto"/>
          </w:tcPr>
          <w:p w14:paraId="506042C1" w14:textId="77777777" w:rsidR="00336F58" w:rsidRPr="007344F2" w:rsidRDefault="00336F58" w:rsidP="00336F58">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学習支援活動に関する研修を</w:t>
            </w:r>
          </w:p>
          <w:p w14:paraId="17EDB936" w14:textId="77777777" w:rsidR="00336F58" w:rsidRPr="007344F2" w:rsidRDefault="00336F58" w:rsidP="00336F58">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実施：年１回</w:t>
            </w:r>
          </w:p>
          <w:p w14:paraId="15E710F4" w14:textId="77777777" w:rsidR="00336F58" w:rsidRPr="007344F2" w:rsidRDefault="00336F58" w:rsidP="00336F58">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（平成29年度）</w:t>
            </w:r>
          </w:p>
        </w:tc>
        <w:tc>
          <w:tcPr>
            <w:tcW w:w="1704" w:type="dxa"/>
            <w:tcBorders>
              <w:top w:val="single" w:sz="4" w:space="0" w:color="auto"/>
              <w:left w:val="single" w:sz="12" w:space="0" w:color="auto"/>
              <w:bottom w:val="single" w:sz="4" w:space="0" w:color="auto"/>
              <w:right w:val="single" w:sz="12" w:space="0" w:color="auto"/>
            </w:tcBorders>
            <w:shd w:val="clear" w:color="auto" w:fill="auto"/>
          </w:tcPr>
          <w:p w14:paraId="5C822D4A" w14:textId="77777777" w:rsidR="00336F58" w:rsidRPr="007344F2" w:rsidRDefault="00336F58" w:rsidP="00336F58">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学習支援活動に関する研修を</w:t>
            </w:r>
          </w:p>
          <w:p w14:paraId="0910691F" w14:textId="77777777" w:rsidR="00336F58" w:rsidRPr="007344F2" w:rsidRDefault="00336F58" w:rsidP="00336F58">
            <w:pPr>
              <w:spacing w:line="260" w:lineRule="exac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実施：１回</w:t>
            </w:r>
          </w:p>
        </w:tc>
        <w:tc>
          <w:tcPr>
            <w:tcW w:w="714" w:type="dxa"/>
            <w:tcBorders>
              <w:top w:val="single" w:sz="4" w:space="0" w:color="auto"/>
              <w:left w:val="single" w:sz="12" w:space="0" w:color="auto"/>
              <w:bottom w:val="single" w:sz="4" w:space="0" w:color="auto"/>
              <w:right w:val="single" w:sz="4" w:space="0" w:color="auto"/>
            </w:tcBorders>
            <w:shd w:val="clear" w:color="auto" w:fill="auto"/>
            <w:vAlign w:val="center"/>
          </w:tcPr>
          <w:p w14:paraId="559D79B1" w14:textId="77777777" w:rsidR="00336F58" w:rsidRPr="007344F2" w:rsidRDefault="00336F58" w:rsidP="00336F58">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4" w:space="0" w:color="auto"/>
              <w:left w:val="single" w:sz="4" w:space="0" w:color="auto"/>
              <w:bottom w:val="single" w:sz="4" w:space="0" w:color="auto"/>
              <w:right w:val="dashSmallGap" w:sz="4" w:space="0" w:color="auto"/>
            </w:tcBorders>
            <w:shd w:val="clear" w:color="auto" w:fill="auto"/>
          </w:tcPr>
          <w:p w14:paraId="15525452" w14:textId="77777777" w:rsidR="00336F58" w:rsidRPr="007344F2" w:rsidRDefault="00336F58" w:rsidP="00336F58">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教育コミュニティづくり推進事業</w:t>
            </w:r>
          </w:p>
          <w:p w14:paraId="1279792D" w14:textId="77777777" w:rsidR="00336F58" w:rsidRPr="007344F2" w:rsidRDefault="00336F58" w:rsidP="00336F58">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（学校支援活動）</w:t>
            </w:r>
          </w:p>
        </w:tc>
        <w:tc>
          <w:tcPr>
            <w:tcW w:w="4250" w:type="dxa"/>
            <w:tcBorders>
              <w:top w:val="single" w:sz="4" w:space="0" w:color="auto"/>
              <w:left w:val="dashSmallGap" w:sz="4" w:space="0" w:color="auto"/>
              <w:bottom w:val="single" w:sz="4" w:space="0" w:color="auto"/>
              <w:right w:val="single" w:sz="12" w:space="0" w:color="auto"/>
            </w:tcBorders>
            <w:shd w:val="clear" w:color="auto" w:fill="auto"/>
          </w:tcPr>
          <w:p w14:paraId="592A6D57"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◆学校と地域が連携・協働した学習支援活動に関する研修を実施した。</w:t>
            </w:r>
          </w:p>
          <w:p w14:paraId="4BB19313" w14:textId="5053CC2F"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・学校支援活動関係者研修</w:t>
            </w:r>
            <w:r w:rsidR="00AD6025">
              <w:rPr>
                <w:rFonts w:ascii="ＭＳ 明朝" w:hAnsi="ＭＳ 明朝" w:hint="eastAsia"/>
                <w:color w:val="000000" w:themeColor="text1"/>
                <w:sz w:val="20"/>
                <w:szCs w:val="20"/>
              </w:rPr>
              <w:t>（</w:t>
            </w:r>
            <w:r w:rsidRPr="007344F2">
              <w:rPr>
                <w:rFonts w:ascii="ＭＳ 明朝" w:hAnsi="ＭＳ 明朝" w:hint="eastAsia"/>
                <w:color w:val="000000" w:themeColor="text1"/>
                <w:sz w:val="20"/>
                <w:szCs w:val="20"/>
              </w:rPr>
              <w:t>８/６</w:t>
            </w:r>
            <w:r w:rsidR="00AD6025">
              <w:rPr>
                <w:rFonts w:ascii="ＭＳ 明朝" w:hAnsi="ＭＳ 明朝" w:hint="eastAsia"/>
                <w:color w:val="000000" w:themeColor="text1"/>
                <w:sz w:val="20"/>
                <w:szCs w:val="20"/>
              </w:rPr>
              <w:t>）</w:t>
            </w:r>
          </w:p>
          <w:p w14:paraId="76640C07" w14:textId="77777777" w:rsidR="00336F58" w:rsidRPr="007344F2" w:rsidRDefault="00336F58" w:rsidP="00336F58">
            <w:pPr>
              <w:spacing w:line="260" w:lineRule="exact"/>
              <w:ind w:firstLineChars="100" w:firstLine="200"/>
              <w:rPr>
                <w:rFonts w:ascii="ＭＳ 明朝" w:hAnsi="ＭＳ 明朝"/>
                <w:color w:val="000000" w:themeColor="text1"/>
                <w:sz w:val="20"/>
                <w:szCs w:val="20"/>
              </w:rPr>
            </w:pPr>
            <w:r w:rsidRPr="007344F2">
              <w:rPr>
                <w:rFonts w:ascii="ＭＳ 明朝" w:hAnsi="ＭＳ 明朝" w:hint="eastAsia"/>
                <w:color w:val="000000" w:themeColor="text1"/>
                <w:sz w:val="20"/>
                <w:szCs w:val="20"/>
              </w:rPr>
              <w:t>68人参加</w:t>
            </w:r>
          </w:p>
        </w:tc>
      </w:tr>
      <w:tr w:rsidR="007344F2" w:rsidRPr="007344F2" w14:paraId="5350081F" w14:textId="77777777" w:rsidTr="0002160B">
        <w:trPr>
          <w:cantSplit/>
          <w:trHeight w:val="1325"/>
        </w:trPr>
        <w:tc>
          <w:tcPr>
            <w:tcW w:w="1413" w:type="dxa"/>
            <w:vMerge/>
            <w:tcBorders>
              <w:left w:val="single" w:sz="12" w:space="0" w:color="auto"/>
              <w:bottom w:val="single" w:sz="12" w:space="0" w:color="auto"/>
              <w:right w:val="dashSmallGap" w:sz="4" w:space="0" w:color="auto"/>
            </w:tcBorders>
            <w:vAlign w:val="center"/>
          </w:tcPr>
          <w:p w14:paraId="47DA5723" w14:textId="77777777" w:rsidR="00336F58" w:rsidRPr="007344F2" w:rsidRDefault="00336F58" w:rsidP="00336F58">
            <w:pPr>
              <w:spacing w:line="260" w:lineRule="exact"/>
              <w:rPr>
                <w:rFonts w:ascii="ＭＳ ゴシック" w:eastAsia="ＭＳ ゴシック" w:hAnsi="ＭＳ ゴシック"/>
                <w:color w:val="000000" w:themeColor="text1"/>
                <w:szCs w:val="21"/>
              </w:rPr>
            </w:pPr>
          </w:p>
        </w:tc>
        <w:tc>
          <w:tcPr>
            <w:tcW w:w="1415" w:type="dxa"/>
            <w:tcBorders>
              <w:top w:val="single" w:sz="4" w:space="0" w:color="auto"/>
              <w:left w:val="dashSmallGap" w:sz="4" w:space="0" w:color="auto"/>
              <w:bottom w:val="single" w:sz="12" w:space="0" w:color="auto"/>
              <w:right w:val="single" w:sz="12" w:space="0" w:color="auto"/>
            </w:tcBorders>
            <w:shd w:val="clear" w:color="auto" w:fill="auto"/>
            <w:vAlign w:val="center"/>
          </w:tcPr>
          <w:p w14:paraId="1E4DB727"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９ 道徳教育の推進</w:t>
            </w:r>
          </w:p>
          <w:p w14:paraId="26781A0D"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【基本方針４　具体的取組74の再掲</w:t>
            </w:r>
            <w:r w:rsidRPr="007344F2">
              <w:rPr>
                <w:rFonts w:ascii="ＭＳ 明朝" w:hAnsi="ＭＳ 明朝"/>
                <w:color w:val="000000" w:themeColor="text1"/>
                <w:sz w:val="20"/>
                <w:szCs w:val="20"/>
              </w:rPr>
              <w:t>】</w:t>
            </w:r>
          </w:p>
        </w:tc>
        <w:tc>
          <w:tcPr>
            <w:tcW w:w="1703" w:type="dxa"/>
            <w:tcBorders>
              <w:top w:val="single" w:sz="4" w:space="0" w:color="auto"/>
              <w:left w:val="single" w:sz="4" w:space="0" w:color="auto"/>
              <w:bottom w:val="single" w:sz="12" w:space="0" w:color="auto"/>
              <w:right w:val="single" w:sz="12" w:space="0" w:color="auto"/>
            </w:tcBorders>
            <w:shd w:val="clear" w:color="auto" w:fill="auto"/>
          </w:tcPr>
          <w:p w14:paraId="688C381E" w14:textId="77777777" w:rsidR="00336F58" w:rsidRPr="007344F2" w:rsidRDefault="00336F58" w:rsidP="00336F58">
            <w:pPr>
              <w:spacing w:line="260" w:lineRule="exact"/>
              <w:jc w:val="left"/>
              <w:rPr>
                <w:rFonts w:ascii="ＭＳ 明朝" w:hAnsi="ＭＳ 明朝"/>
                <w:color w:val="000000" w:themeColor="text1"/>
                <w:sz w:val="18"/>
                <w:szCs w:val="20"/>
              </w:rPr>
            </w:pPr>
            <w:r w:rsidRPr="007344F2">
              <w:rPr>
                <w:rFonts w:ascii="ＭＳ 明朝" w:hAnsi="ＭＳ 明朝" w:hint="eastAsia"/>
                <w:color w:val="000000" w:themeColor="text1"/>
                <w:sz w:val="18"/>
                <w:szCs w:val="20"/>
              </w:rPr>
              <w:t>（公立小・中学校）</w:t>
            </w:r>
          </w:p>
          <w:p w14:paraId="6651B71B"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府内すべての公立小・中学校で実践事例集を活用した授業を実施</w:t>
            </w:r>
          </w:p>
        </w:tc>
        <w:tc>
          <w:tcPr>
            <w:tcW w:w="1703" w:type="dxa"/>
            <w:tcBorders>
              <w:top w:val="single" w:sz="4" w:space="0" w:color="auto"/>
              <w:left w:val="single" w:sz="12" w:space="0" w:color="auto"/>
              <w:bottom w:val="single" w:sz="12" w:space="0" w:color="auto"/>
              <w:right w:val="single" w:sz="12" w:space="0" w:color="auto"/>
            </w:tcBorders>
          </w:tcPr>
          <w:p w14:paraId="67EA6956" w14:textId="77777777" w:rsidR="007958D5" w:rsidRPr="007344F2" w:rsidRDefault="007958D5" w:rsidP="00336F58">
            <w:pPr>
              <w:spacing w:line="260" w:lineRule="exact"/>
              <w:jc w:val="left"/>
              <w:rPr>
                <w:rFonts w:ascii="ＭＳ 明朝" w:hAnsi="ＭＳ 明朝"/>
                <w:noProof/>
                <w:color w:val="000000" w:themeColor="text1"/>
                <w:sz w:val="20"/>
                <w:szCs w:val="20"/>
              </w:rPr>
            </w:pPr>
          </w:p>
          <w:p w14:paraId="26D802FA" w14:textId="77777777" w:rsidR="007958D5" w:rsidRPr="007344F2" w:rsidRDefault="007958D5" w:rsidP="00336F58">
            <w:pPr>
              <w:spacing w:line="260" w:lineRule="exact"/>
              <w:jc w:val="left"/>
              <w:rPr>
                <w:rFonts w:ascii="ＭＳ 明朝" w:hAnsi="ＭＳ 明朝"/>
                <w:noProof/>
                <w:color w:val="000000" w:themeColor="text1"/>
                <w:sz w:val="20"/>
                <w:szCs w:val="20"/>
              </w:rPr>
            </w:pPr>
          </w:p>
          <w:p w14:paraId="47F6F887" w14:textId="77777777" w:rsidR="00336F58" w:rsidRPr="007344F2" w:rsidRDefault="00336F58" w:rsidP="00336F58">
            <w:pPr>
              <w:spacing w:line="260" w:lineRule="exact"/>
              <w:jc w:val="lef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実践事例集の普及・活用に係る周知</w:t>
            </w:r>
          </w:p>
          <w:p w14:paraId="68A9265C" w14:textId="77777777" w:rsidR="00336F58" w:rsidRPr="007344F2" w:rsidRDefault="00336F58" w:rsidP="00336F58">
            <w:pPr>
              <w:spacing w:line="260" w:lineRule="exact"/>
              <w:jc w:val="lef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（平成29年度）</w:t>
            </w:r>
          </w:p>
        </w:tc>
        <w:tc>
          <w:tcPr>
            <w:tcW w:w="1704" w:type="dxa"/>
            <w:tcBorders>
              <w:top w:val="single" w:sz="4" w:space="0" w:color="auto"/>
              <w:left w:val="single" w:sz="12" w:space="0" w:color="auto"/>
              <w:bottom w:val="single" w:sz="12" w:space="0" w:color="auto"/>
              <w:right w:val="single" w:sz="12" w:space="0" w:color="auto"/>
            </w:tcBorders>
            <w:shd w:val="clear" w:color="auto" w:fill="auto"/>
          </w:tcPr>
          <w:p w14:paraId="3C319706" w14:textId="77777777" w:rsidR="007958D5" w:rsidRPr="007344F2" w:rsidRDefault="007958D5" w:rsidP="00336F58">
            <w:pPr>
              <w:spacing w:line="260" w:lineRule="exact"/>
              <w:jc w:val="left"/>
              <w:rPr>
                <w:rFonts w:ascii="ＭＳ 明朝" w:hAnsi="ＭＳ 明朝"/>
                <w:color w:val="000000" w:themeColor="text1"/>
                <w:sz w:val="20"/>
                <w:szCs w:val="20"/>
              </w:rPr>
            </w:pPr>
          </w:p>
          <w:p w14:paraId="557BA7D5" w14:textId="77777777" w:rsidR="007958D5" w:rsidRPr="007344F2" w:rsidRDefault="007958D5" w:rsidP="00336F58">
            <w:pPr>
              <w:spacing w:line="260" w:lineRule="exact"/>
              <w:jc w:val="left"/>
              <w:rPr>
                <w:rFonts w:ascii="ＭＳ 明朝" w:hAnsi="ＭＳ 明朝"/>
                <w:color w:val="000000" w:themeColor="text1"/>
                <w:sz w:val="20"/>
                <w:szCs w:val="20"/>
              </w:rPr>
            </w:pPr>
          </w:p>
          <w:p w14:paraId="03E26A61" w14:textId="77777777" w:rsidR="00336F58" w:rsidRPr="007344F2" w:rsidRDefault="00336F58" w:rsidP="00336F58">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実践事例集の</w:t>
            </w:r>
            <w:r w:rsidRPr="007344F2">
              <w:rPr>
                <w:rFonts w:ascii="ＭＳ 明朝" w:hAnsi="ＭＳ 明朝"/>
                <w:color w:val="000000" w:themeColor="text1"/>
                <w:sz w:val="20"/>
                <w:szCs w:val="20"/>
              </w:rPr>
              <w:t>活用率</w:t>
            </w:r>
            <w:r w:rsidRPr="007344F2">
              <w:rPr>
                <w:rFonts w:ascii="ＭＳ 明朝" w:hAnsi="ＭＳ 明朝" w:hint="eastAsia"/>
                <w:color w:val="000000" w:themeColor="text1"/>
                <w:sz w:val="20"/>
                <w:szCs w:val="20"/>
              </w:rPr>
              <w:t>：</w:t>
            </w:r>
          </w:p>
          <w:p w14:paraId="2017B01B" w14:textId="77777777" w:rsidR="00336F58" w:rsidRPr="007344F2" w:rsidRDefault="00336F58" w:rsidP="00336F58">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小中とも100％</w:t>
            </w: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14:paraId="47CBBD5F" w14:textId="77777777" w:rsidR="00336F58" w:rsidRPr="007344F2" w:rsidRDefault="00336F58" w:rsidP="00336F58">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6E2CBCE0" w14:textId="77777777" w:rsidR="00336F58" w:rsidRPr="007344F2" w:rsidRDefault="00336F58" w:rsidP="00336F58">
            <w:pPr>
              <w:spacing w:line="260" w:lineRule="exact"/>
              <w:rPr>
                <w:rFonts w:ascii="ＭＳ 明朝" w:hAnsi="ＭＳ 明朝"/>
                <w:noProof/>
                <w:color w:val="000000" w:themeColor="text1"/>
                <w:sz w:val="18"/>
                <w:szCs w:val="20"/>
              </w:rPr>
            </w:pPr>
            <w:r w:rsidRPr="007344F2">
              <w:rPr>
                <w:rFonts w:ascii="ＭＳ 明朝" w:hAnsi="ＭＳ 明朝" w:hint="eastAsia"/>
                <w:noProof/>
                <w:color w:val="000000" w:themeColor="text1"/>
                <w:sz w:val="18"/>
                <w:szCs w:val="20"/>
              </w:rPr>
              <w:t>（公立小・中学校）</w:t>
            </w:r>
          </w:p>
          <w:p w14:paraId="4556D5A3"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道徳教育の推進</w:t>
            </w: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2F4E9639"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◆道徳教育推進教師及び道徳教育担当指導主事を対象とした研修会を実施し、道徳教育の推進を図った。</w:t>
            </w:r>
          </w:p>
          <w:p w14:paraId="74E5D189"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・道徳教育担当指導主事対象研修会：年間３回（５/</w:t>
            </w:r>
            <w:r w:rsidRPr="007344F2">
              <w:rPr>
                <w:rFonts w:ascii="ＭＳ 明朝" w:hAnsi="ＭＳ 明朝"/>
                <w:color w:val="000000" w:themeColor="text1"/>
                <w:sz w:val="20"/>
                <w:szCs w:val="20"/>
              </w:rPr>
              <w:t>25</w:t>
            </w:r>
            <w:r w:rsidRPr="007344F2">
              <w:rPr>
                <w:rFonts w:ascii="ＭＳ 明朝" w:hAnsi="ＭＳ 明朝" w:hint="eastAsia"/>
                <w:color w:val="000000" w:themeColor="text1"/>
                <w:sz w:val="20"/>
                <w:szCs w:val="20"/>
              </w:rPr>
              <w:t>、10/2</w:t>
            </w:r>
            <w:r w:rsidRPr="007344F2">
              <w:rPr>
                <w:rFonts w:ascii="ＭＳ 明朝" w:hAnsi="ＭＳ 明朝"/>
                <w:color w:val="000000" w:themeColor="text1"/>
                <w:sz w:val="20"/>
                <w:szCs w:val="20"/>
              </w:rPr>
              <w:t>2</w:t>
            </w:r>
            <w:r w:rsidRPr="007344F2">
              <w:rPr>
                <w:rFonts w:ascii="ＭＳ 明朝" w:hAnsi="ＭＳ 明朝" w:hint="eastAsia"/>
                <w:color w:val="000000" w:themeColor="text1"/>
                <w:sz w:val="20"/>
                <w:szCs w:val="20"/>
              </w:rPr>
              <w:t>、２/３）</w:t>
            </w:r>
          </w:p>
          <w:p w14:paraId="2FA463E4" w14:textId="77777777" w:rsidR="00336F58" w:rsidRPr="007344F2" w:rsidRDefault="00336F58" w:rsidP="00336F58">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・大阪府小・中学校道徳教育推進教師連絡協議会：学識経験者による講演及び研究校よりの実践報告をオンデマンド配信（８/６～９/17）</w:t>
            </w:r>
          </w:p>
          <w:p w14:paraId="5098E3B0" w14:textId="77777777" w:rsidR="00336F58" w:rsidRPr="007344F2" w:rsidRDefault="00336F58" w:rsidP="00336F58">
            <w:pPr>
              <w:spacing w:line="260" w:lineRule="exact"/>
              <w:rPr>
                <w:rFonts w:ascii="ＭＳ 明朝" w:hAnsi="ＭＳ 明朝"/>
                <w:color w:val="000000" w:themeColor="text1"/>
                <w:sz w:val="20"/>
                <w:szCs w:val="20"/>
              </w:rPr>
            </w:pPr>
          </w:p>
          <w:p w14:paraId="1463CA2E" w14:textId="77777777" w:rsidR="00336F58" w:rsidRPr="007344F2" w:rsidRDefault="00336F58" w:rsidP="00336F58">
            <w:pPr>
              <w:spacing w:line="260" w:lineRule="exact"/>
              <w:rPr>
                <w:rFonts w:ascii="ＭＳ 明朝" w:hAnsi="ＭＳ 明朝"/>
                <w:strike/>
                <w:color w:val="000000" w:themeColor="text1"/>
                <w:sz w:val="20"/>
                <w:szCs w:val="20"/>
              </w:rPr>
            </w:pPr>
          </w:p>
        </w:tc>
      </w:tr>
      <w:tr w:rsidR="007344F2" w:rsidRPr="007344F2" w14:paraId="28637E85" w14:textId="77777777" w:rsidTr="007344F2">
        <w:trPr>
          <w:cantSplit/>
          <w:trHeight w:val="2078"/>
        </w:trPr>
        <w:tc>
          <w:tcPr>
            <w:tcW w:w="1413" w:type="dxa"/>
            <w:vMerge w:val="restart"/>
            <w:tcBorders>
              <w:top w:val="single" w:sz="12" w:space="0" w:color="auto"/>
              <w:left w:val="single" w:sz="12" w:space="0" w:color="auto"/>
              <w:right w:val="dashSmallGap" w:sz="4" w:space="0" w:color="auto"/>
            </w:tcBorders>
            <w:vAlign w:val="center"/>
          </w:tcPr>
          <w:p w14:paraId="40547D0E" w14:textId="77777777" w:rsidR="00A35452" w:rsidRPr="007344F2" w:rsidRDefault="00A35452" w:rsidP="00A35452">
            <w:pPr>
              <w:spacing w:line="260" w:lineRule="exact"/>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Cs w:val="20"/>
              </w:rPr>
              <w:lastRenderedPageBreak/>
              <w:t>３ 互いに高めあう人間関係づくり《基本的方向③》</w:t>
            </w:r>
          </w:p>
        </w:tc>
        <w:tc>
          <w:tcPr>
            <w:tcW w:w="1415" w:type="dxa"/>
            <w:vMerge w:val="restart"/>
            <w:tcBorders>
              <w:top w:val="single" w:sz="12" w:space="0" w:color="auto"/>
              <w:left w:val="dashSmallGap" w:sz="4" w:space="0" w:color="auto"/>
              <w:right w:val="single" w:sz="12" w:space="0" w:color="auto"/>
            </w:tcBorders>
            <w:shd w:val="clear" w:color="auto" w:fill="auto"/>
            <w:vAlign w:val="center"/>
          </w:tcPr>
          <w:p w14:paraId="044E5C3B"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10</w:t>
            </w:r>
            <w:r w:rsidRPr="007344F2">
              <w:rPr>
                <w:rFonts w:ascii="ＭＳ 明朝" w:hAnsi="ＭＳ 明朝"/>
                <w:color w:val="000000" w:themeColor="text1"/>
                <w:sz w:val="20"/>
                <w:szCs w:val="20"/>
              </w:rPr>
              <w:t xml:space="preserve"> </w:t>
            </w:r>
            <w:r w:rsidRPr="007344F2">
              <w:rPr>
                <w:rFonts w:ascii="ＭＳ 明朝" w:hAnsi="ＭＳ 明朝" w:hint="eastAsia"/>
                <w:color w:val="000000" w:themeColor="text1"/>
                <w:sz w:val="20"/>
                <w:szCs w:val="20"/>
              </w:rPr>
              <w:t>人権教育の推進</w:t>
            </w:r>
          </w:p>
          <w:p w14:paraId="4D34E440"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【基本方針４　具体的取組77の再掲】</w:t>
            </w:r>
          </w:p>
        </w:tc>
        <w:tc>
          <w:tcPr>
            <w:tcW w:w="1703" w:type="dxa"/>
            <w:vMerge w:val="restart"/>
            <w:tcBorders>
              <w:top w:val="single" w:sz="12" w:space="0" w:color="auto"/>
              <w:left w:val="single" w:sz="4" w:space="0" w:color="auto"/>
              <w:right w:val="single" w:sz="12" w:space="0" w:color="auto"/>
            </w:tcBorders>
            <w:shd w:val="clear" w:color="auto" w:fill="auto"/>
          </w:tcPr>
          <w:p w14:paraId="01255A86" w14:textId="77777777" w:rsidR="00A35452" w:rsidRPr="007344F2" w:rsidRDefault="00A35452" w:rsidP="00A35452">
            <w:pPr>
              <w:spacing w:line="260" w:lineRule="exact"/>
              <w:jc w:val="left"/>
              <w:rPr>
                <w:rFonts w:ascii="ＭＳ 明朝" w:hAnsi="ＭＳ 明朝"/>
                <w:color w:val="000000" w:themeColor="text1"/>
                <w:sz w:val="18"/>
                <w:szCs w:val="20"/>
              </w:rPr>
            </w:pPr>
            <w:r w:rsidRPr="007344F2">
              <w:rPr>
                <w:rFonts w:ascii="ＭＳ 明朝" w:hAnsi="ＭＳ 明朝" w:hint="eastAsia"/>
                <w:color w:val="000000" w:themeColor="text1"/>
                <w:sz w:val="18"/>
                <w:szCs w:val="20"/>
              </w:rPr>
              <w:t>（公立小・中学校）</w:t>
            </w:r>
          </w:p>
          <w:p w14:paraId="110E700B"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小・中学校における人権教育に関する研究授業の実施率：</w:t>
            </w:r>
          </w:p>
          <w:p w14:paraId="71ED13A9"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100%をめざす</w:t>
            </w:r>
          </w:p>
        </w:tc>
        <w:tc>
          <w:tcPr>
            <w:tcW w:w="1703" w:type="dxa"/>
            <w:vMerge w:val="restart"/>
            <w:tcBorders>
              <w:top w:val="single" w:sz="12" w:space="0" w:color="auto"/>
              <w:left w:val="single" w:sz="4" w:space="0" w:color="auto"/>
              <w:right w:val="single" w:sz="12" w:space="0" w:color="auto"/>
            </w:tcBorders>
            <w:shd w:val="clear" w:color="auto" w:fill="auto"/>
          </w:tcPr>
          <w:p w14:paraId="2F18328B" w14:textId="77777777" w:rsidR="00A35452" w:rsidRPr="007344F2" w:rsidRDefault="00A35452" w:rsidP="00A35452">
            <w:pPr>
              <w:spacing w:line="260" w:lineRule="exact"/>
              <w:jc w:val="left"/>
              <w:rPr>
                <w:rFonts w:ascii="ＭＳ 明朝" w:hAnsi="ＭＳ 明朝"/>
                <w:color w:val="000000" w:themeColor="text1"/>
                <w:sz w:val="20"/>
                <w:szCs w:val="20"/>
              </w:rPr>
            </w:pPr>
          </w:p>
          <w:p w14:paraId="4E57CF31" w14:textId="77777777" w:rsidR="00A35452" w:rsidRPr="007344F2" w:rsidRDefault="00A35452" w:rsidP="00A35452">
            <w:pPr>
              <w:spacing w:line="260" w:lineRule="exact"/>
              <w:jc w:val="left"/>
              <w:rPr>
                <w:rFonts w:ascii="ＭＳ 明朝" w:hAnsi="ＭＳ 明朝"/>
                <w:color w:val="000000" w:themeColor="text1"/>
                <w:sz w:val="20"/>
                <w:szCs w:val="20"/>
              </w:rPr>
            </w:pPr>
          </w:p>
          <w:p w14:paraId="19B47CB2"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小・中学校における人権教育に関する研究授業の実施率：</w:t>
            </w:r>
          </w:p>
          <w:p w14:paraId="3C206FBD"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34.9%</w:t>
            </w:r>
          </w:p>
          <w:p w14:paraId="436B6C8B" w14:textId="77777777" w:rsidR="00A35452" w:rsidRPr="007344F2" w:rsidRDefault="00A35452" w:rsidP="00A35452">
            <w:pPr>
              <w:spacing w:line="260" w:lineRule="exact"/>
              <w:jc w:val="left"/>
              <w:rPr>
                <w:rFonts w:ascii="ＭＳ 明朝" w:hAnsi="ＭＳ 明朝"/>
                <w:noProof/>
                <w:color w:val="000000" w:themeColor="text1"/>
                <w:sz w:val="20"/>
                <w:szCs w:val="20"/>
              </w:rPr>
            </w:pPr>
            <w:r w:rsidRPr="007344F2">
              <w:rPr>
                <w:rFonts w:ascii="ＭＳ 明朝" w:hAnsi="ＭＳ 明朝" w:hint="eastAsia"/>
                <w:color w:val="000000" w:themeColor="text1"/>
                <w:sz w:val="20"/>
                <w:szCs w:val="20"/>
              </w:rPr>
              <w:t>（平成28年度）</w:t>
            </w:r>
          </w:p>
        </w:tc>
        <w:tc>
          <w:tcPr>
            <w:tcW w:w="1704" w:type="dxa"/>
            <w:vMerge w:val="restart"/>
            <w:tcBorders>
              <w:top w:val="single" w:sz="12" w:space="0" w:color="auto"/>
              <w:left w:val="single" w:sz="4" w:space="0" w:color="auto"/>
              <w:bottom w:val="single" w:sz="8" w:space="0" w:color="auto"/>
              <w:right w:val="single" w:sz="12" w:space="0" w:color="auto"/>
            </w:tcBorders>
          </w:tcPr>
          <w:p w14:paraId="0B2FE3E5" w14:textId="77777777" w:rsidR="00A35452" w:rsidRPr="007344F2" w:rsidRDefault="00A35452" w:rsidP="00A35452">
            <w:pPr>
              <w:spacing w:line="260" w:lineRule="exact"/>
              <w:jc w:val="left"/>
              <w:rPr>
                <w:rFonts w:ascii="ＭＳ 明朝" w:hAnsi="ＭＳ 明朝"/>
                <w:color w:val="000000" w:themeColor="text1"/>
                <w:sz w:val="20"/>
                <w:szCs w:val="20"/>
              </w:rPr>
            </w:pPr>
          </w:p>
          <w:p w14:paraId="47468209"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小・中学校における人権教育に関する研究授業の実施率：</w:t>
            </w:r>
          </w:p>
          <w:p w14:paraId="76F775CC"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100%</w:t>
            </w:r>
          </w:p>
          <w:p w14:paraId="0E6F0DD8"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（令和３年度）</w:t>
            </w:r>
          </w:p>
          <w:p w14:paraId="5572DF53" w14:textId="77777777" w:rsidR="00A35452" w:rsidRPr="007344F2" w:rsidRDefault="00A35452" w:rsidP="00A35452">
            <w:pPr>
              <w:spacing w:line="260" w:lineRule="exact"/>
              <w:jc w:val="left"/>
              <w:rPr>
                <w:rFonts w:ascii="ＭＳ 明朝" w:hAnsi="ＭＳ 明朝"/>
                <w:color w:val="000000" w:themeColor="text1"/>
                <w:sz w:val="20"/>
                <w:szCs w:val="20"/>
              </w:rPr>
            </w:pPr>
          </w:p>
          <w:p w14:paraId="32EE5469" w14:textId="77777777" w:rsidR="00A35452" w:rsidRPr="007344F2" w:rsidRDefault="00A35452" w:rsidP="00A35452">
            <w:pPr>
              <w:spacing w:line="260" w:lineRule="exact"/>
              <w:jc w:val="left"/>
              <w:rPr>
                <w:rFonts w:ascii="ＭＳ 明朝" w:hAnsi="ＭＳ 明朝"/>
                <w:color w:val="000000" w:themeColor="text1"/>
                <w:sz w:val="20"/>
                <w:szCs w:val="20"/>
              </w:rPr>
            </w:pPr>
          </w:p>
        </w:tc>
        <w:tc>
          <w:tcPr>
            <w:tcW w:w="714" w:type="dxa"/>
            <w:vMerge w:val="restart"/>
            <w:tcBorders>
              <w:top w:val="single" w:sz="12" w:space="0" w:color="auto"/>
              <w:left w:val="single" w:sz="4" w:space="0" w:color="auto"/>
              <w:bottom w:val="single" w:sz="8" w:space="0" w:color="auto"/>
              <w:right w:val="single" w:sz="4" w:space="0" w:color="auto"/>
            </w:tcBorders>
            <w:vAlign w:val="center"/>
          </w:tcPr>
          <w:p w14:paraId="7C291123" w14:textId="77777777" w:rsidR="00A35452" w:rsidRPr="007344F2" w:rsidRDefault="00A35452" w:rsidP="00774E93">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〇</w:t>
            </w:r>
          </w:p>
        </w:tc>
        <w:tc>
          <w:tcPr>
            <w:tcW w:w="1699" w:type="dxa"/>
            <w:tcBorders>
              <w:top w:val="single" w:sz="12" w:space="0" w:color="auto"/>
              <w:left w:val="single" w:sz="4" w:space="0" w:color="auto"/>
              <w:bottom w:val="dotted" w:sz="4" w:space="0" w:color="auto"/>
              <w:right w:val="dashSmallGap" w:sz="4" w:space="0" w:color="auto"/>
            </w:tcBorders>
            <w:shd w:val="clear" w:color="auto" w:fill="auto"/>
          </w:tcPr>
          <w:p w14:paraId="4E83797B"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研究学校等指定事業</w:t>
            </w:r>
          </w:p>
          <w:p w14:paraId="24D830A3" w14:textId="77777777" w:rsidR="00A35452" w:rsidRPr="007344F2" w:rsidRDefault="00A35452" w:rsidP="00A35452">
            <w:pPr>
              <w:spacing w:line="260" w:lineRule="exact"/>
              <w:rPr>
                <w:rFonts w:ascii="ＭＳ 明朝" w:hAnsi="ＭＳ 明朝"/>
                <w:color w:val="000000" w:themeColor="text1"/>
                <w:sz w:val="20"/>
                <w:szCs w:val="20"/>
              </w:rPr>
            </w:pPr>
          </w:p>
          <w:p w14:paraId="14CEA599" w14:textId="77777777" w:rsidR="00A35452" w:rsidRPr="007344F2" w:rsidRDefault="00A35452" w:rsidP="00A35452">
            <w:pPr>
              <w:spacing w:line="260" w:lineRule="exact"/>
              <w:rPr>
                <w:rFonts w:ascii="ＭＳ 明朝" w:hAnsi="ＭＳ 明朝"/>
                <w:color w:val="000000" w:themeColor="text1"/>
                <w:sz w:val="20"/>
                <w:szCs w:val="20"/>
              </w:rPr>
            </w:pPr>
          </w:p>
          <w:p w14:paraId="56B3A3E4" w14:textId="77777777" w:rsidR="00A35452" w:rsidRPr="007344F2" w:rsidRDefault="00A35452" w:rsidP="00A35452">
            <w:pPr>
              <w:spacing w:line="260" w:lineRule="exact"/>
              <w:rPr>
                <w:rFonts w:ascii="ＭＳ 明朝" w:hAnsi="ＭＳ 明朝"/>
                <w:color w:val="000000" w:themeColor="text1"/>
                <w:sz w:val="20"/>
                <w:szCs w:val="20"/>
              </w:rPr>
            </w:pPr>
          </w:p>
          <w:p w14:paraId="44A33C57" w14:textId="77777777" w:rsidR="00A35452" w:rsidRPr="007344F2" w:rsidRDefault="00A35452" w:rsidP="00A35452">
            <w:pPr>
              <w:spacing w:line="260" w:lineRule="exact"/>
              <w:rPr>
                <w:rFonts w:ascii="ＭＳ 明朝" w:hAnsi="ＭＳ 明朝"/>
                <w:color w:val="000000" w:themeColor="text1"/>
                <w:sz w:val="20"/>
                <w:szCs w:val="20"/>
              </w:rPr>
            </w:pPr>
          </w:p>
          <w:p w14:paraId="454EBFA1" w14:textId="77777777" w:rsidR="00A35452" w:rsidRPr="007344F2" w:rsidRDefault="00A35452" w:rsidP="00A35452">
            <w:pPr>
              <w:spacing w:line="260" w:lineRule="exact"/>
              <w:rPr>
                <w:rFonts w:ascii="ＭＳ 明朝" w:hAnsi="ＭＳ 明朝"/>
                <w:color w:val="000000" w:themeColor="text1"/>
                <w:sz w:val="20"/>
                <w:szCs w:val="20"/>
              </w:rPr>
            </w:pPr>
          </w:p>
          <w:p w14:paraId="791A5E26" w14:textId="77777777" w:rsidR="00A35452" w:rsidRPr="007344F2" w:rsidRDefault="00A35452" w:rsidP="00A35452">
            <w:pPr>
              <w:spacing w:line="260" w:lineRule="exact"/>
              <w:rPr>
                <w:rFonts w:ascii="ＭＳ 明朝" w:hAnsi="ＭＳ 明朝"/>
                <w:color w:val="000000" w:themeColor="text1"/>
                <w:sz w:val="20"/>
                <w:szCs w:val="20"/>
              </w:rPr>
            </w:pPr>
          </w:p>
          <w:p w14:paraId="039ACFC5" w14:textId="77777777" w:rsidR="00A35452" w:rsidRPr="007344F2" w:rsidRDefault="00A35452" w:rsidP="00A35452">
            <w:pPr>
              <w:spacing w:line="260" w:lineRule="exact"/>
              <w:rPr>
                <w:rFonts w:ascii="ＭＳ 明朝" w:hAnsi="ＭＳ 明朝"/>
                <w:color w:val="000000" w:themeColor="text1"/>
                <w:sz w:val="20"/>
                <w:szCs w:val="20"/>
              </w:rPr>
            </w:pPr>
          </w:p>
          <w:p w14:paraId="652164B2" w14:textId="77777777" w:rsidR="00A35452" w:rsidRPr="007344F2" w:rsidRDefault="00A35452" w:rsidP="00A35452">
            <w:pPr>
              <w:spacing w:line="260" w:lineRule="exact"/>
              <w:rPr>
                <w:rFonts w:ascii="ＭＳ 明朝" w:hAnsi="ＭＳ 明朝"/>
                <w:color w:val="000000" w:themeColor="text1"/>
                <w:sz w:val="20"/>
                <w:szCs w:val="20"/>
              </w:rPr>
            </w:pPr>
          </w:p>
        </w:tc>
        <w:tc>
          <w:tcPr>
            <w:tcW w:w="4250" w:type="dxa"/>
            <w:tcBorders>
              <w:top w:val="single" w:sz="12" w:space="0" w:color="auto"/>
              <w:left w:val="dashSmallGap" w:sz="4" w:space="0" w:color="auto"/>
              <w:bottom w:val="dotted" w:sz="4" w:space="0" w:color="auto"/>
              <w:right w:val="single" w:sz="12" w:space="0" w:color="auto"/>
            </w:tcBorders>
            <w:shd w:val="clear" w:color="auto" w:fill="auto"/>
          </w:tcPr>
          <w:p w14:paraId="4D210057"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◆国事業を活用してモデル校を指定し、人権教育の取組みに関する調査研究を行い、研究校の公開授業を通して好事例の普及を図った。（10月１回、11月１回、12月１回、１月１回）</w:t>
            </w:r>
          </w:p>
          <w:p w14:paraId="0616F73B"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府で取りまとめた研究校の研究成果の報告とともに、同和問題（部落差別）に係る国内の動きや府の現状と今後の人権教育の方向性についての講演を含む人権教育フォーラムを実施した。（２月・オンデマンド配信）</w:t>
            </w:r>
          </w:p>
          <w:p w14:paraId="3A173BF2" w14:textId="77777777" w:rsidR="00A35452" w:rsidRPr="007344F2" w:rsidRDefault="00A35452" w:rsidP="00A35452">
            <w:pPr>
              <w:spacing w:line="260" w:lineRule="exact"/>
              <w:rPr>
                <w:rFonts w:ascii="ＭＳ 明朝" w:hAnsi="ＭＳ 明朝"/>
                <w:color w:val="000000" w:themeColor="text1"/>
                <w:sz w:val="20"/>
                <w:szCs w:val="20"/>
              </w:rPr>
            </w:pPr>
          </w:p>
        </w:tc>
      </w:tr>
      <w:tr w:rsidR="007344F2" w:rsidRPr="007344F2" w14:paraId="133FA596" w14:textId="77777777" w:rsidTr="001B3C94">
        <w:trPr>
          <w:cantSplit/>
          <w:trHeight w:val="1446"/>
        </w:trPr>
        <w:tc>
          <w:tcPr>
            <w:tcW w:w="1413" w:type="dxa"/>
            <w:vMerge/>
            <w:tcBorders>
              <w:left w:val="single" w:sz="12" w:space="0" w:color="auto"/>
              <w:right w:val="dashSmallGap" w:sz="4" w:space="0" w:color="auto"/>
            </w:tcBorders>
            <w:vAlign w:val="center"/>
          </w:tcPr>
          <w:p w14:paraId="0BF9725C" w14:textId="77777777" w:rsidR="00A35452" w:rsidRPr="007344F2" w:rsidRDefault="00A35452" w:rsidP="00A35452">
            <w:pPr>
              <w:spacing w:line="260" w:lineRule="exact"/>
              <w:rPr>
                <w:rFonts w:ascii="ＭＳ ゴシック" w:eastAsia="ＭＳ ゴシック" w:hAnsi="ＭＳ ゴシック"/>
                <w:color w:val="000000" w:themeColor="text1"/>
                <w:szCs w:val="21"/>
              </w:rPr>
            </w:pPr>
          </w:p>
        </w:tc>
        <w:tc>
          <w:tcPr>
            <w:tcW w:w="1415" w:type="dxa"/>
            <w:vMerge/>
            <w:tcBorders>
              <w:left w:val="dashSmallGap" w:sz="4" w:space="0" w:color="auto"/>
              <w:bottom w:val="single" w:sz="4" w:space="0" w:color="auto"/>
              <w:right w:val="single" w:sz="12" w:space="0" w:color="auto"/>
            </w:tcBorders>
            <w:shd w:val="clear" w:color="auto" w:fill="auto"/>
            <w:vAlign w:val="center"/>
          </w:tcPr>
          <w:p w14:paraId="7BA4F62E" w14:textId="77777777" w:rsidR="00A35452" w:rsidRPr="007344F2" w:rsidRDefault="00A35452" w:rsidP="00A35452">
            <w:pPr>
              <w:spacing w:line="260" w:lineRule="exact"/>
              <w:rPr>
                <w:rFonts w:ascii="ＭＳ 明朝" w:hAnsi="ＭＳ 明朝"/>
                <w:color w:val="000000" w:themeColor="text1"/>
                <w:sz w:val="20"/>
                <w:szCs w:val="20"/>
              </w:rPr>
            </w:pPr>
          </w:p>
        </w:tc>
        <w:tc>
          <w:tcPr>
            <w:tcW w:w="1703" w:type="dxa"/>
            <w:vMerge/>
            <w:tcBorders>
              <w:left w:val="single" w:sz="4" w:space="0" w:color="auto"/>
              <w:bottom w:val="single" w:sz="4" w:space="0" w:color="auto"/>
              <w:right w:val="single" w:sz="12" w:space="0" w:color="auto"/>
            </w:tcBorders>
            <w:shd w:val="clear" w:color="auto" w:fill="auto"/>
          </w:tcPr>
          <w:p w14:paraId="02853CD9" w14:textId="77777777" w:rsidR="00A35452" w:rsidRPr="007344F2" w:rsidRDefault="00A35452" w:rsidP="00A35452">
            <w:pPr>
              <w:spacing w:line="260" w:lineRule="exact"/>
              <w:jc w:val="left"/>
              <w:rPr>
                <w:rFonts w:ascii="ＭＳ 明朝" w:hAnsi="ＭＳ 明朝"/>
                <w:color w:val="000000" w:themeColor="text1"/>
                <w:sz w:val="18"/>
                <w:szCs w:val="20"/>
              </w:rPr>
            </w:pPr>
          </w:p>
        </w:tc>
        <w:tc>
          <w:tcPr>
            <w:tcW w:w="1703" w:type="dxa"/>
            <w:vMerge/>
            <w:tcBorders>
              <w:left w:val="single" w:sz="4" w:space="0" w:color="auto"/>
              <w:bottom w:val="single" w:sz="4" w:space="0" w:color="auto"/>
              <w:right w:val="single" w:sz="12" w:space="0" w:color="auto"/>
            </w:tcBorders>
            <w:shd w:val="clear" w:color="auto" w:fill="auto"/>
          </w:tcPr>
          <w:p w14:paraId="4C7C074E" w14:textId="77777777" w:rsidR="00A35452" w:rsidRPr="007344F2" w:rsidRDefault="00A35452" w:rsidP="00A35452">
            <w:pPr>
              <w:spacing w:line="260" w:lineRule="exact"/>
              <w:jc w:val="left"/>
              <w:rPr>
                <w:rFonts w:ascii="ＭＳ 明朝" w:hAnsi="ＭＳ 明朝"/>
                <w:color w:val="000000" w:themeColor="text1"/>
                <w:sz w:val="20"/>
                <w:szCs w:val="20"/>
              </w:rPr>
            </w:pPr>
          </w:p>
        </w:tc>
        <w:tc>
          <w:tcPr>
            <w:tcW w:w="1704" w:type="dxa"/>
            <w:vMerge/>
            <w:tcBorders>
              <w:top w:val="single" w:sz="12" w:space="0" w:color="auto"/>
              <w:left w:val="single" w:sz="4" w:space="0" w:color="auto"/>
              <w:bottom w:val="single" w:sz="4" w:space="0" w:color="auto"/>
              <w:right w:val="single" w:sz="12" w:space="0" w:color="auto"/>
            </w:tcBorders>
            <w:vAlign w:val="center"/>
          </w:tcPr>
          <w:p w14:paraId="4D311733" w14:textId="77777777" w:rsidR="00A35452" w:rsidRPr="007344F2" w:rsidRDefault="00A35452" w:rsidP="00A35452">
            <w:pPr>
              <w:spacing w:line="260" w:lineRule="exact"/>
              <w:jc w:val="left"/>
              <w:rPr>
                <w:rFonts w:ascii="ＭＳ 明朝" w:hAnsi="ＭＳ 明朝"/>
                <w:color w:val="000000" w:themeColor="text1"/>
                <w:sz w:val="20"/>
                <w:szCs w:val="20"/>
              </w:rPr>
            </w:pPr>
          </w:p>
        </w:tc>
        <w:tc>
          <w:tcPr>
            <w:tcW w:w="714" w:type="dxa"/>
            <w:vMerge/>
            <w:tcBorders>
              <w:top w:val="single" w:sz="12" w:space="0" w:color="auto"/>
              <w:left w:val="single" w:sz="4" w:space="0" w:color="auto"/>
              <w:bottom w:val="single" w:sz="4" w:space="0" w:color="auto"/>
              <w:right w:val="single" w:sz="4" w:space="0" w:color="auto"/>
            </w:tcBorders>
            <w:vAlign w:val="center"/>
          </w:tcPr>
          <w:p w14:paraId="6F53E487" w14:textId="77777777" w:rsidR="00A35452" w:rsidRPr="007344F2" w:rsidRDefault="00A35452" w:rsidP="00A35452">
            <w:pPr>
              <w:spacing w:line="260" w:lineRule="exact"/>
              <w:jc w:val="center"/>
              <w:rPr>
                <w:rFonts w:ascii="ＭＳ 明朝" w:hAnsi="ＭＳ 明朝"/>
                <w:color w:val="000000" w:themeColor="text1"/>
                <w:sz w:val="20"/>
                <w:szCs w:val="20"/>
              </w:rPr>
            </w:pPr>
          </w:p>
        </w:tc>
        <w:tc>
          <w:tcPr>
            <w:tcW w:w="1699" w:type="dxa"/>
            <w:tcBorders>
              <w:top w:val="dotted" w:sz="4" w:space="0" w:color="auto"/>
              <w:left w:val="single" w:sz="4" w:space="0" w:color="auto"/>
              <w:bottom w:val="single" w:sz="4" w:space="0" w:color="auto"/>
              <w:right w:val="dashSmallGap" w:sz="4" w:space="0" w:color="auto"/>
            </w:tcBorders>
            <w:shd w:val="clear" w:color="auto" w:fill="auto"/>
          </w:tcPr>
          <w:p w14:paraId="0073098E"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人権教育教材集等の普及と活用</w:t>
            </w:r>
          </w:p>
        </w:tc>
        <w:tc>
          <w:tcPr>
            <w:tcW w:w="4250" w:type="dxa"/>
            <w:tcBorders>
              <w:top w:val="dotted" w:sz="4" w:space="0" w:color="auto"/>
              <w:left w:val="dashSmallGap" w:sz="4" w:space="0" w:color="auto"/>
              <w:bottom w:val="single" w:sz="4" w:space="0" w:color="auto"/>
              <w:right w:val="single" w:sz="12" w:space="0" w:color="auto"/>
            </w:tcBorders>
            <w:shd w:val="clear" w:color="auto" w:fill="auto"/>
          </w:tcPr>
          <w:p w14:paraId="58423F76"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◆市町村教育委員会と連携し、人権教育教材集・資料を活用した研修を実施した（11月）。</w:t>
            </w:r>
          </w:p>
          <w:p w14:paraId="00897886" w14:textId="77777777" w:rsidR="00A35452" w:rsidRPr="007344F2" w:rsidRDefault="00A35452" w:rsidP="00A35452">
            <w:pPr>
              <w:spacing w:line="260" w:lineRule="exact"/>
              <w:rPr>
                <w:rFonts w:ascii="ＭＳ 明朝" w:hAnsi="ＭＳ 明朝"/>
                <w:color w:val="000000" w:themeColor="text1"/>
                <w:sz w:val="20"/>
                <w:szCs w:val="20"/>
              </w:rPr>
            </w:pPr>
          </w:p>
          <w:p w14:paraId="34E165C7"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◆人権教育教材集・資料等を府のホームページに掲載した（３月）。</w:t>
            </w:r>
          </w:p>
          <w:p w14:paraId="460A4681" w14:textId="77777777" w:rsidR="00A35452" w:rsidRPr="007344F2" w:rsidRDefault="00A35452" w:rsidP="00A35452">
            <w:pPr>
              <w:spacing w:line="260" w:lineRule="exact"/>
              <w:rPr>
                <w:rFonts w:ascii="ＭＳ 明朝" w:hAnsi="ＭＳ 明朝"/>
                <w:color w:val="000000" w:themeColor="text1"/>
                <w:sz w:val="20"/>
                <w:szCs w:val="20"/>
              </w:rPr>
            </w:pPr>
          </w:p>
        </w:tc>
      </w:tr>
      <w:tr w:rsidR="007344F2" w:rsidRPr="007344F2" w14:paraId="3DB4BBBA" w14:textId="77777777" w:rsidTr="001B3C94">
        <w:trPr>
          <w:cantSplit/>
          <w:trHeight w:val="902"/>
        </w:trPr>
        <w:tc>
          <w:tcPr>
            <w:tcW w:w="1413" w:type="dxa"/>
            <w:vMerge/>
            <w:tcBorders>
              <w:left w:val="single" w:sz="12" w:space="0" w:color="auto"/>
              <w:bottom w:val="single" w:sz="12" w:space="0" w:color="auto"/>
              <w:right w:val="dashSmallGap" w:sz="4" w:space="0" w:color="auto"/>
            </w:tcBorders>
            <w:vAlign w:val="center"/>
          </w:tcPr>
          <w:p w14:paraId="0BC017B4" w14:textId="77777777" w:rsidR="00A35452" w:rsidRPr="007344F2" w:rsidRDefault="00A35452" w:rsidP="00A35452">
            <w:pPr>
              <w:spacing w:line="260" w:lineRule="exact"/>
              <w:rPr>
                <w:rFonts w:ascii="ＭＳ ゴシック" w:eastAsia="ＭＳ ゴシック" w:hAnsi="ＭＳ ゴシック"/>
                <w:color w:val="000000" w:themeColor="text1"/>
                <w:szCs w:val="20"/>
              </w:rPr>
            </w:pPr>
          </w:p>
        </w:tc>
        <w:tc>
          <w:tcPr>
            <w:tcW w:w="1415" w:type="dxa"/>
            <w:tcBorders>
              <w:top w:val="single" w:sz="4" w:space="0" w:color="auto"/>
              <w:left w:val="dashSmallGap" w:sz="4" w:space="0" w:color="auto"/>
              <w:bottom w:val="single" w:sz="12" w:space="0" w:color="auto"/>
              <w:right w:val="single" w:sz="12" w:space="0" w:color="auto"/>
            </w:tcBorders>
            <w:shd w:val="clear" w:color="auto" w:fill="auto"/>
            <w:vAlign w:val="center"/>
          </w:tcPr>
          <w:p w14:paraId="635A0E4F"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11</w:t>
            </w:r>
            <w:r w:rsidRPr="007344F2">
              <w:rPr>
                <w:rFonts w:ascii="ＭＳ 明朝" w:hAnsi="ＭＳ 明朝"/>
                <w:color w:val="000000" w:themeColor="text1"/>
                <w:sz w:val="20"/>
                <w:szCs w:val="20"/>
              </w:rPr>
              <w:t xml:space="preserve"> </w:t>
            </w:r>
            <w:r w:rsidRPr="007344F2">
              <w:rPr>
                <w:rFonts w:ascii="ＭＳ 明朝" w:hAnsi="ＭＳ 明朝" w:hint="eastAsia"/>
                <w:color w:val="000000" w:themeColor="text1"/>
                <w:sz w:val="20"/>
                <w:szCs w:val="20"/>
              </w:rPr>
              <w:t>国際理解教育等の推進【基本方針４具体的取組78の再掲】</w:t>
            </w:r>
          </w:p>
        </w:tc>
        <w:tc>
          <w:tcPr>
            <w:tcW w:w="1703" w:type="dxa"/>
            <w:tcBorders>
              <w:top w:val="single" w:sz="4" w:space="0" w:color="auto"/>
              <w:left w:val="single" w:sz="4" w:space="0" w:color="auto"/>
              <w:bottom w:val="single" w:sz="12" w:space="0" w:color="auto"/>
              <w:right w:val="single" w:sz="12" w:space="0" w:color="auto"/>
            </w:tcBorders>
            <w:shd w:val="clear" w:color="auto" w:fill="auto"/>
          </w:tcPr>
          <w:p w14:paraId="10E3D634" w14:textId="77777777" w:rsidR="00A35452" w:rsidRPr="007344F2" w:rsidRDefault="00A35452" w:rsidP="00A35452">
            <w:pPr>
              <w:spacing w:line="260" w:lineRule="exact"/>
              <w:jc w:val="left"/>
              <w:rPr>
                <w:rFonts w:ascii="ＭＳ 明朝" w:hAnsi="ＭＳ 明朝"/>
                <w:color w:val="000000" w:themeColor="text1"/>
                <w:sz w:val="16"/>
                <w:szCs w:val="20"/>
              </w:rPr>
            </w:pPr>
            <w:r w:rsidRPr="007344F2">
              <w:rPr>
                <w:rFonts w:ascii="ＭＳ 明朝" w:hAnsi="ＭＳ 明朝" w:hint="eastAsia"/>
                <w:color w:val="000000" w:themeColor="text1"/>
                <w:sz w:val="16"/>
                <w:szCs w:val="20"/>
              </w:rPr>
              <w:t>【在日外国人教育】</w:t>
            </w:r>
          </w:p>
          <w:p w14:paraId="0F9D32C7"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公立小・中学校における「在日外国人教育のための資料集」の活用率：</w:t>
            </w:r>
          </w:p>
          <w:p w14:paraId="1CB1C460"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100%をめざす</w:t>
            </w:r>
          </w:p>
        </w:tc>
        <w:tc>
          <w:tcPr>
            <w:tcW w:w="1703" w:type="dxa"/>
            <w:tcBorders>
              <w:top w:val="single" w:sz="4" w:space="0" w:color="auto"/>
              <w:left w:val="single" w:sz="4" w:space="0" w:color="auto"/>
              <w:bottom w:val="single" w:sz="12" w:space="0" w:color="auto"/>
              <w:right w:val="single" w:sz="12" w:space="0" w:color="auto"/>
            </w:tcBorders>
            <w:shd w:val="clear" w:color="auto" w:fill="auto"/>
          </w:tcPr>
          <w:p w14:paraId="6AC766AC" w14:textId="77777777" w:rsidR="00A35452" w:rsidRPr="007344F2" w:rsidRDefault="00A35452" w:rsidP="00A35452">
            <w:pPr>
              <w:spacing w:line="260" w:lineRule="exact"/>
              <w:jc w:val="left"/>
              <w:rPr>
                <w:rFonts w:ascii="ＭＳ 明朝" w:hAnsi="ＭＳ 明朝"/>
                <w:color w:val="000000" w:themeColor="text1"/>
                <w:sz w:val="18"/>
                <w:szCs w:val="20"/>
              </w:rPr>
            </w:pPr>
          </w:p>
          <w:p w14:paraId="7EBABF7A"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公立小・中学校における「在日外国人教育のための資料集」の活用率：72.2%</w:t>
            </w:r>
          </w:p>
          <w:p w14:paraId="5D50BA35"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（平成28年度）</w:t>
            </w:r>
          </w:p>
          <w:p w14:paraId="7D046C13" w14:textId="77777777" w:rsidR="00A35452" w:rsidRPr="007344F2" w:rsidRDefault="00A35452" w:rsidP="00A35452">
            <w:pPr>
              <w:spacing w:line="260" w:lineRule="exact"/>
              <w:jc w:val="left"/>
              <w:rPr>
                <w:rFonts w:ascii="ＭＳ 明朝" w:hAnsi="ＭＳ 明朝"/>
                <w:color w:val="000000" w:themeColor="text1"/>
                <w:sz w:val="20"/>
                <w:szCs w:val="20"/>
              </w:rPr>
            </w:pPr>
          </w:p>
          <w:p w14:paraId="2DB31987" w14:textId="77777777" w:rsidR="00A35452" w:rsidRPr="007344F2" w:rsidRDefault="00A35452" w:rsidP="00A35452">
            <w:pPr>
              <w:spacing w:line="260" w:lineRule="exact"/>
              <w:jc w:val="left"/>
              <w:rPr>
                <w:rFonts w:ascii="ＭＳ 明朝" w:hAnsi="ＭＳ 明朝"/>
                <w:color w:val="000000" w:themeColor="text1"/>
                <w:sz w:val="20"/>
                <w:szCs w:val="20"/>
              </w:rPr>
            </w:pPr>
          </w:p>
          <w:p w14:paraId="4AE71700" w14:textId="77777777" w:rsidR="00A35452" w:rsidRPr="007344F2" w:rsidRDefault="00A35452" w:rsidP="00A35452">
            <w:pPr>
              <w:spacing w:line="260" w:lineRule="exact"/>
              <w:jc w:val="left"/>
              <w:rPr>
                <w:rFonts w:ascii="ＭＳ 明朝" w:hAnsi="ＭＳ 明朝"/>
                <w:color w:val="000000" w:themeColor="text1"/>
                <w:sz w:val="20"/>
                <w:szCs w:val="20"/>
              </w:rPr>
            </w:pPr>
          </w:p>
          <w:p w14:paraId="1E6A355E" w14:textId="77777777" w:rsidR="00A35452" w:rsidRPr="007344F2" w:rsidRDefault="00A35452" w:rsidP="00A35452">
            <w:pPr>
              <w:spacing w:line="260" w:lineRule="exact"/>
              <w:jc w:val="left"/>
              <w:rPr>
                <w:rFonts w:ascii="ＭＳ 明朝" w:hAnsi="ＭＳ 明朝"/>
                <w:color w:val="000000" w:themeColor="text1"/>
                <w:sz w:val="20"/>
                <w:szCs w:val="20"/>
              </w:rPr>
            </w:pPr>
          </w:p>
        </w:tc>
        <w:tc>
          <w:tcPr>
            <w:tcW w:w="1704" w:type="dxa"/>
            <w:tcBorders>
              <w:top w:val="single" w:sz="4" w:space="0" w:color="auto"/>
              <w:left w:val="single" w:sz="12" w:space="0" w:color="auto"/>
              <w:bottom w:val="single" w:sz="12" w:space="0" w:color="auto"/>
              <w:right w:val="single" w:sz="12" w:space="0" w:color="auto"/>
            </w:tcBorders>
          </w:tcPr>
          <w:p w14:paraId="6B8E0CDF" w14:textId="77777777" w:rsidR="00A35452" w:rsidRPr="007344F2" w:rsidRDefault="00A35452" w:rsidP="00A35452">
            <w:pPr>
              <w:spacing w:line="260" w:lineRule="exact"/>
              <w:jc w:val="left"/>
              <w:rPr>
                <w:rFonts w:ascii="ＭＳ 明朝" w:hAnsi="ＭＳ 明朝"/>
                <w:color w:val="000000" w:themeColor="text1"/>
                <w:sz w:val="20"/>
                <w:szCs w:val="20"/>
              </w:rPr>
            </w:pPr>
          </w:p>
          <w:p w14:paraId="4390A9EB"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公立小・中学校における「在日外国人教育のための資料集」の活用率：70.6％</w:t>
            </w:r>
          </w:p>
          <w:p w14:paraId="1FD36D39" w14:textId="77777777" w:rsidR="00A35452" w:rsidRPr="007344F2" w:rsidRDefault="00A35452" w:rsidP="00A35452">
            <w:pPr>
              <w:spacing w:line="260" w:lineRule="exact"/>
              <w:jc w:val="left"/>
              <w:rPr>
                <w:rFonts w:ascii="ＭＳ 明朝" w:hAnsi="ＭＳ 明朝"/>
                <w:noProof/>
                <w:color w:val="000000" w:themeColor="text1"/>
                <w:sz w:val="20"/>
                <w:szCs w:val="20"/>
              </w:rPr>
            </w:pPr>
            <w:r w:rsidRPr="007344F2">
              <w:rPr>
                <w:rFonts w:ascii="ＭＳ 明朝" w:hAnsi="ＭＳ 明朝" w:hint="eastAsia"/>
                <w:noProof/>
                <w:color w:val="000000" w:themeColor="text1"/>
                <w:sz w:val="20"/>
                <w:szCs w:val="20"/>
              </w:rPr>
              <w:t>（令和３年度）</w:t>
            </w:r>
          </w:p>
          <w:p w14:paraId="0D11D6D0" w14:textId="77777777" w:rsidR="00A35452" w:rsidRPr="007344F2" w:rsidRDefault="00A35452" w:rsidP="00A35452">
            <w:pPr>
              <w:spacing w:line="260" w:lineRule="exact"/>
              <w:jc w:val="left"/>
              <w:rPr>
                <w:rFonts w:ascii="ＭＳ 明朝" w:hAnsi="ＭＳ 明朝"/>
                <w:color w:val="000000" w:themeColor="text1"/>
                <w:sz w:val="20"/>
                <w:szCs w:val="20"/>
              </w:rPr>
            </w:pPr>
          </w:p>
        </w:tc>
        <w:tc>
          <w:tcPr>
            <w:tcW w:w="714" w:type="dxa"/>
            <w:tcBorders>
              <w:top w:val="single" w:sz="4" w:space="0" w:color="auto"/>
              <w:left w:val="single" w:sz="12" w:space="0" w:color="auto"/>
              <w:bottom w:val="single" w:sz="12" w:space="0" w:color="auto"/>
              <w:right w:val="single" w:sz="4" w:space="0" w:color="auto"/>
            </w:tcBorders>
            <w:vAlign w:val="center"/>
          </w:tcPr>
          <w:p w14:paraId="006A9866" w14:textId="77777777" w:rsidR="00A35452" w:rsidRPr="007344F2" w:rsidRDefault="00A35452" w:rsidP="00A35452">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14652253"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在日外国人教育の推進</w:t>
            </w: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06E29682"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学校の教員等対象の研修（５月、６・７月オンライン開催、９月オンライン開催、11月）で資料集の周知と活用の推進を図るとともに、市町村ヒアリング（８月）において、活用状況を把握し、指導・助言を行った。</w:t>
            </w:r>
          </w:p>
        </w:tc>
      </w:tr>
      <w:tr w:rsidR="007344F2" w:rsidRPr="007344F2" w14:paraId="2160106F" w14:textId="77777777" w:rsidTr="0023651C">
        <w:trPr>
          <w:cantSplit/>
          <w:trHeight w:val="1560"/>
        </w:trPr>
        <w:tc>
          <w:tcPr>
            <w:tcW w:w="1413" w:type="dxa"/>
            <w:vMerge w:val="restart"/>
            <w:tcBorders>
              <w:top w:val="single" w:sz="12" w:space="0" w:color="auto"/>
              <w:left w:val="single" w:sz="12" w:space="0" w:color="auto"/>
              <w:right w:val="dashSmallGap" w:sz="4" w:space="0" w:color="auto"/>
            </w:tcBorders>
            <w:vAlign w:val="center"/>
          </w:tcPr>
          <w:p w14:paraId="59929D22" w14:textId="77777777" w:rsidR="00A35452" w:rsidRPr="007344F2" w:rsidRDefault="00A35452" w:rsidP="00A35452">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lastRenderedPageBreak/>
              <w:t>３ 互いに高めあう人間関係づくり</w:t>
            </w:r>
          </w:p>
          <w:p w14:paraId="68A2F951" w14:textId="77777777" w:rsidR="00A35452" w:rsidRPr="007344F2" w:rsidRDefault="00A35452" w:rsidP="00A35452">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《基本的方向③》</w:t>
            </w:r>
          </w:p>
        </w:tc>
        <w:tc>
          <w:tcPr>
            <w:tcW w:w="1415" w:type="dxa"/>
            <w:vMerge w:val="restart"/>
            <w:tcBorders>
              <w:top w:val="single" w:sz="12" w:space="0" w:color="auto"/>
              <w:left w:val="dashSmallGap" w:sz="4" w:space="0" w:color="auto"/>
              <w:right w:val="single" w:sz="12" w:space="0" w:color="auto"/>
            </w:tcBorders>
            <w:shd w:val="clear" w:color="auto" w:fill="auto"/>
            <w:vAlign w:val="center"/>
          </w:tcPr>
          <w:p w14:paraId="4F437BB5"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color w:val="000000" w:themeColor="text1"/>
                <w:sz w:val="20"/>
                <w:szCs w:val="20"/>
              </w:rPr>
              <w:t xml:space="preserve">11 </w:t>
            </w:r>
            <w:r w:rsidRPr="007344F2">
              <w:rPr>
                <w:rFonts w:ascii="ＭＳ 明朝" w:hAnsi="ＭＳ 明朝" w:hint="eastAsia"/>
                <w:color w:val="000000" w:themeColor="text1"/>
                <w:sz w:val="20"/>
                <w:szCs w:val="20"/>
              </w:rPr>
              <w:t>国際理解教育等の推進【基本方針４具体的取組78の再掲】</w:t>
            </w:r>
          </w:p>
        </w:tc>
        <w:tc>
          <w:tcPr>
            <w:tcW w:w="1703" w:type="dxa"/>
            <w:tcBorders>
              <w:top w:val="single" w:sz="12" w:space="0" w:color="auto"/>
              <w:left w:val="single" w:sz="4" w:space="0" w:color="auto"/>
              <w:bottom w:val="dotted" w:sz="4" w:space="0" w:color="auto"/>
              <w:right w:val="single" w:sz="12" w:space="0" w:color="auto"/>
            </w:tcBorders>
            <w:shd w:val="clear" w:color="auto" w:fill="auto"/>
          </w:tcPr>
          <w:p w14:paraId="6AED9C14" w14:textId="77777777" w:rsidR="00A35452" w:rsidRPr="007344F2" w:rsidRDefault="00A35452" w:rsidP="00A35452">
            <w:pPr>
              <w:spacing w:line="260" w:lineRule="exact"/>
              <w:rPr>
                <w:rFonts w:ascii="ＭＳ 明朝" w:hAnsi="ＭＳ 明朝"/>
                <w:color w:val="000000" w:themeColor="text1"/>
                <w:sz w:val="18"/>
                <w:szCs w:val="20"/>
              </w:rPr>
            </w:pPr>
            <w:r w:rsidRPr="007344F2">
              <w:rPr>
                <w:rFonts w:ascii="ＭＳ 明朝" w:hAnsi="ＭＳ 明朝" w:hint="eastAsia"/>
                <w:color w:val="000000" w:themeColor="text1"/>
                <w:sz w:val="18"/>
                <w:szCs w:val="20"/>
              </w:rPr>
              <w:t>【帰国・渡日児童</w:t>
            </w:r>
          </w:p>
          <w:p w14:paraId="3889967D" w14:textId="77777777" w:rsidR="00A35452" w:rsidRPr="007344F2" w:rsidRDefault="00A35452" w:rsidP="00A35452">
            <w:pPr>
              <w:spacing w:line="260" w:lineRule="exact"/>
              <w:rPr>
                <w:rFonts w:ascii="ＭＳ 明朝" w:hAnsi="ＭＳ 明朝"/>
                <w:color w:val="000000" w:themeColor="text1"/>
                <w:sz w:val="18"/>
                <w:szCs w:val="20"/>
              </w:rPr>
            </w:pPr>
            <w:r w:rsidRPr="007344F2">
              <w:rPr>
                <w:rFonts w:ascii="ＭＳ 明朝" w:hAnsi="ＭＳ 明朝" w:hint="eastAsia"/>
                <w:color w:val="000000" w:themeColor="text1"/>
                <w:sz w:val="18"/>
                <w:szCs w:val="20"/>
              </w:rPr>
              <w:t>・生徒への支援】</w:t>
            </w:r>
          </w:p>
          <w:p w14:paraId="115F108E"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日本語指導対応加配教員を引き続き配置（小中）</w:t>
            </w:r>
          </w:p>
          <w:p w14:paraId="070AD495"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w w:val="84"/>
                <w:kern w:val="0"/>
                <w:sz w:val="20"/>
                <w:szCs w:val="20"/>
                <w:fitText w:val="1600" w:id="1988940032"/>
              </w:rPr>
              <w:t>（平成30年度から</w:t>
            </w:r>
            <w:r w:rsidRPr="007344F2">
              <w:rPr>
                <w:rFonts w:ascii="ＭＳ 明朝" w:hAnsi="ＭＳ 明朝" w:hint="eastAsia"/>
                <w:color w:val="000000" w:themeColor="text1"/>
                <w:spacing w:val="5"/>
                <w:w w:val="84"/>
                <w:kern w:val="0"/>
                <w:sz w:val="20"/>
                <w:szCs w:val="20"/>
                <w:fitText w:val="1600" w:id="1988940032"/>
              </w:rPr>
              <w:t>）</w:t>
            </w:r>
          </w:p>
        </w:tc>
        <w:tc>
          <w:tcPr>
            <w:tcW w:w="1703" w:type="dxa"/>
            <w:tcBorders>
              <w:top w:val="single" w:sz="12" w:space="0" w:color="auto"/>
              <w:left w:val="single" w:sz="4" w:space="0" w:color="auto"/>
              <w:bottom w:val="dotted" w:sz="4" w:space="0" w:color="auto"/>
              <w:right w:val="single" w:sz="12" w:space="0" w:color="auto"/>
            </w:tcBorders>
            <w:shd w:val="clear" w:color="auto" w:fill="auto"/>
          </w:tcPr>
          <w:p w14:paraId="458A060F" w14:textId="77777777" w:rsidR="00A35452" w:rsidRPr="007344F2" w:rsidRDefault="00A35452" w:rsidP="00A35452">
            <w:pPr>
              <w:spacing w:line="260" w:lineRule="exact"/>
              <w:rPr>
                <w:rFonts w:ascii="ＭＳ 明朝" w:hAnsi="ＭＳ 明朝"/>
                <w:color w:val="000000" w:themeColor="text1"/>
                <w:sz w:val="20"/>
                <w:szCs w:val="20"/>
              </w:rPr>
            </w:pPr>
          </w:p>
          <w:p w14:paraId="5B17548D" w14:textId="77777777" w:rsidR="00A35452" w:rsidRPr="007344F2" w:rsidRDefault="00A35452" w:rsidP="00A35452">
            <w:pPr>
              <w:spacing w:line="260" w:lineRule="exact"/>
              <w:rPr>
                <w:rFonts w:ascii="ＭＳ 明朝" w:hAnsi="ＭＳ 明朝"/>
                <w:color w:val="000000" w:themeColor="text1"/>
                <w:sz w:val="20"/>
                <w:szCs w:val="20"/>
              </w:rPr>
            </w:pPr>
          </w:p>
          <w:p w14:paraId="29137CAA"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日本語指導対応加配教員の配置（小中）：76名</w:t>
            </w:r>
          </w:p>
          <w:p w14:paraId="6BA25E9F"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（平成29年度）</w:t>
            </w:r>
          </w:p>
        </w:tc>
        <w:tc>
          <w:tcPr>
            <w:tcW w:w="1704" w:type="dxa"/>
            <w:tcBorders>
              <w:top w:val="single" w:sz="12" w:space="0" w:color="auto"/>
              <w:left w:val="single" w:sz="12" w:space="0" w:color="auto"/>
              <w:bottom w:val="dotted" w:sz="4" w:space="0" w:color="auto"/>
              <w:right w:val="single" w:sz="12" w:space="0" w:color="auto"/>
            </w:tcBorders>
            <w:shd w:val="clear" w:color="auto" w:fill="auto"/>
          </w:tcPr>
          <w:p w14:paraId="4F14E3EF" w14:textId="77777777" w:rsidR="00A35452" w:rsidRPr="007344F2" w:rsidRDefault="00A35452" w:rsidP="00A35452">
            <w:pPr>
              <w:spacing w:line="260" w:lineRule="exact"/>
              <w:jc w:val="left"/>
              <w:rPr>
                <w:rFonts w:ascii="ＭＳ 明朝" w:hAnsi="ＭＳ 明朝"/>
                <w:color w:val="000000" w:themeColor="text1"/>
                <w:sz w:val="20"/>
                <w:szCs w:val="20"/>
              </w:rPr>
            </w:pPr>
          </w:p>
          <w:p w14:paraId="6F79307F" w14:textId="77777777" w:rsidR="00A35452" w:rsidRPr="007344F2" w:rsidRDefault="00A35452" w:rsidP="00A35452">
            <w:pPr>
              <w:spacing w:line="260" w:lineRule="exact"/>
              <w:jc w:val="left"/>
              <w:rPr>
                <w:rFonts w:ascii="ＭＳ 明朝" w:hAnsi="ＭＳ 明朝"/>
                <w:color w:val="000000" w:themeColor="text1"/>
                <w:sz w:val="20"/>
                <w:szCs w:val="20"/>
              </w:rPr>
            </w:pPr>
          </w:p>
          <w:p w14:paraId="17466ED3"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日本語指導対応加配教員の配置</w:t>
            </w:r>
          </w:p>
          <w:p w14:paraId="041663B5"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（小中）：100名</w:t>
            </w: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tcPr>
          <w:p w14:paraId="69FBBC11" w14:textId="77777777" w:rsidR="00A35452" w:rsidRPr="007344F2" w:rsidRDefault="00A35452" w:rsidP="00A35452">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12" w:space="0" w:color="auto"/>
              <w:left w:val="single" w:sz="4" w:space="0" w:color="auto"/>
              <w:bottom w:val="dotted" w:sz="4" w:space="0" w:color="auto"/>
              <w:right w:val="dashSmallGap" w:sz="4" w:space="0" w:color="auto"/>
            </w:tcBorders>
            <w:shd w:val="clear" w:color="auto" w:fill="auto"/>
          </w:tcPr>
          <w:p w14:paraId="796AC38B"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日本語指導対応加配教員の配置</w:t>
            </w:r>
          </w:p>
        </w:tc>
        <w:tc>
          <w:tcPr>
            <w:tcW w:w="4250" w:type="dxa"/>
            <w:tcBorders>
              <w:top w:val="single" w:sz="12" w:space="0" w:color="auto"/>
              <w:left w:val="dashSmallGap" w:sz="4" w:space="0" w:color="auto"/>
              <w:bottom w:val="dotted" w:sz="4" w:space="0" w:color="auto"/>
              <w:right w:val="single" w:sz="12" w:space="0" w:color="auto"/>
            </w:tcBorders>
            <w:shd w:val="clear" w:color="auto" w:fill="auto"/>
          </w:tcPr>
          <w:p w14:paraId="0FDCB6DE" w14:textId="77777777" w:rsidR="00A35452" w:rsidRPr="007344F2" w:rsidRDefault="00A35452" w:rsidP="00A35452">
            <w:pPr>
              <w:spacing w:line="260" w:lineRule="exact"/>
              <w:ind w:left="1"/>
              <w:rPr>
                <w:rFonts w:ascii="ＭＳ 明朝" w:hAnsi="ＭＳ 明朝"/>
                <w:color w:val="000000" w:themeColor="text1"/>
                <w:sz w:val="20"/>
                <w:szCs w:val="20"/>
              </w:rPr>
            </w:pPr>
            <w:r w:rsidRPr="007344F2">
              <w:rPr>
                <w:rFonts w:ascii="ＭＳ 明朝" w:hAnsi="ＭＳ 明朝" w:hint="eastAsia"/>
                <w:color w:val="000000" w:themeColor="text1"/>
                <w:sz w:val="20"/>
                <w:szCs w:val="20"/>
              </w:rPr>
              <w:t>◆国加配を活用し、日本語指導が必要な児童生徒の課題が顕著な学校に、日本語指導対応教員を配置した。また、府域６地区において、指導方法や教材の共有化を進めるために日本語指導地区別研究協議会を実施した。（６月、7月オンライン開催）</w:t>
            </w:r>
          </w:p>
        </w:tc>
      </w:tr>
      <w:tr w:rsidR="007344F2" w:rsidRPr="007344F2" w14:paraId="2C04269A" w14:textId="77777777" w:rsidTr="005C2126">
        <w:trPr>
          <w:cantSplit/>
          <w:trHeight w:val="1560"/>
        </w:trPr>
        <w:tc>
          <w:tcPr>
            <w:tcW w:w="1413" w:type="dxa"/>
            <w:vMerge/>
            <w:tcBorders>
              <w:left w:val="single" w:sz="12" w:space="0" w:color="auto"/>
              <w:right w:val="dashSmallGap" w:sz="4" w:space="0" w:color="auto"/>
            </w:tcBorders>
            <w:vAlign w:val="center"/>
          </w:tcPr>
          <w:p w14:paraId="7D63251F" w14:textId="77777777" w:rsidR="00A35452" w:rsidRPr="007344F2" w:rsidRDefault="00A35452" w:rsidP="00A35452">
            <w:pPr>
              <w:spacing w:line="260" w:lineRule="exact"/>
              <w:rPr>
                <w:rFonts w:ascii="ＭＳ ゴシック" w:eastAsia="ＭＳ ゴシック" w:hAnsi="ＭＳ ゴシック"/>
                <w:color w:val="000000" w:themeColor="text1"/>
                <w:szCs w:val="21"/>
              </w:rPr>
            </w:pPr>
          </w:p>
        </w:tc>
        <w:tc>
          <w:tcPr>
            <w:tcW w:w="1415" w:type="dxa"/>
            <w:vMerge/>
            <w:tcBorders>
              <w:left w:val="dashSmallGap" w:sz="4" w:space="0" w:color="auto"/>
              <w:right w:val="single" w:sz="12" w:space="0" w:color="auto"/>
            </w:tcBorders>
            <w:shd w:val="clear" w:color="auto" w:fill="FFFF00"/>
            <w:vAlign w:val="center"/>
          </w:tcPr>
          <w:p w14:paraId="5F941C4F" w14:textId="77777777" w:rsidR="00A35452" w:rsidRPr="007344F2" w:rsidRDefault="00A35452" w:rsidP="00A35452">
            <w:pPr>
              <w:spacing w:line="260" w:lineRule="exact"/>
              <w:rPr>
                <w:rFonts w:ascii="ＭＳ 明朝" w:hAnsi="ＭＳ 明朝"/>
                <w:color w:val="000000" w:themeColor="text1"/>
                <w:sz w:val="20"/>
                <w:szCs w:val="20"/>
              </w:rPr>
            </w:pPr>
          </w:p>
        </w:tc>
        <w:tc>
          <w:tcPr>
            <w:tcW w:w="1703" w:type="dxa"/>
            <w:tcBorders>
              <w:top w:val="dotted" w:sz="4" w:space="0" w:color="auto"/>
              <w:left w:val="single" w:sz="4" w:space="0" w:color="auto"/>
              <w:bottom w:val="dotted" w:sz="4" w:space="0" w:color="auto"/>
              <w:right w:val="single" w:sz="12" w:space="0" w:color="auto"/>
            </w:tcBorders>
            <w:shd w:val="clear" w:color="auto" w:fill="auto"/>
          </w:tcPr>
          <w:p w14:paraId="500EDAE4"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多言語による進路サポート情報の充実</w:t>
            </w:r>
          </w:p>
        </w:tc>
        <w:tc>
          <w:tcPr>
            <w:tcW w:w="1703" w:type="dxa"/>
            <w:tcBorders>
              <w:top w:val="dotted" w:sz="4" w:space="0" w:color="auto"/>
              <w:left w:val="single" w:sz="4" w:space="0" w:color="auto"/>
              <w:bottom w:val="dotted" w:sz="4" w:space="0" w:color="auto"/>
              <w:right w:val="single" w:sz="12" w:space="0" w:color="auto"/>
            </w:tcBorders>
            <w:shd w:val="clear" w:color="auto" w:fill="auto"/>
          </w:tcPr>
          <w:p w14:paraId="64F02EA6"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多言語による進路サポート情報：　10言語</w:t>
            </w:r>
          </w:p>
          <w:p w14:paraId="6D3A7DA1"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（平成29年度）</w:t>
            </w:r>
          </w:p>
        </w:tc>
        <w:tc>
          <w:tcPr>
            <w:tcW w:w="1704" w:type="dxa"/>
            <w:tcBorders>
              <w:top w:val="dotted" w:sz="4" w:space="0" w:color="auto"/>
              <w:left w:val="single" w:sz="12" w:space="0" w:color="auto"/>
              <w:bottom w:val="dotted" w:sz="4" w:space="0" w:color="auto"/>
              <w:right w:val="single" w:sz="12" w:space="0" w:color="auto"/>
            </w:tcBorders>
            <w:shd w:val="clear" w:color="auto" w:fill="auto"/>
          </w:tcPr>
          <w:p w14:paraId="77F275D5"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多言語による進路サポート情報：</w:t>
            </w:r>
            <w:r w:rsidRPr="007344F2">
              <w:rPr>
                <w:rFonts w:ascii="ＭＳ 明朝" w:hAnsi="ＭＳ 明朝"/>
                <w:color w:val="000000" w:themeColor="text1"/>
                <w:sz w:val="20"/>
                <w:szCs w:val="20"/>
              </w:rPr>
              <w:t>1</w:t>
            </w:r>
            <w:r w:rsidRPr="007344F2">
              <w:rPr>
                <w:rFonts w:ascii="ＭＳ 明朝" w:hAnsi="ＭＳ 明朝" w:hint="eastAsia"/>
                <w:color w:val="000000" w:themeColor="text1"/>
                <w:sz w:val="20"/>
                <w:szCs w:val="20"/>
              </w:rPr>
              <w:t>5言語</w:t>
            </w:r>
          </w:p>
        </w:tc>
        <w:tc>
          <w:tcPr>
            <w:tcW w:w="714" w:type="dxa"/>
            <w:tcBorders>
              <w:top w:val="dotted" w:sz="4" w:space="0" w:color="auto"/>
              <w:left w:val="single" w:sz="12" w:space="0" w:color="auto"/>
              <w:bottom w:val="dotted" w:sz="4" w:space="0" w:color="auto"/>
              <w:right w:val="single" w:sz="4" w:space="0" w:color="auto"/>
            </w:tcBorders>
            <w:shd w:val="clear" w:color="auto" w:fill="auto"/>
            <w:vAlign w:val="center"/>
          </w:tcPr>
          <w:p w14:paraId="2B9F5F65" w14:textId="77777777" w:rsidR="00A35452" w:rsidRPr="007344F2" w:rsidRDefault="00A35452" w:rsidP="00A35452">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dotted" w:sz="4" w:space="0" w:color="auto"/>
              <w:left w:val="single" w:sz="4" w:space="0" w:color="auto"/>
              <w:bottom w:val="dotted" w:sz="4" w:space="0" w:color="auto"/>
              <w:right w:val="dashSmallGap" w:sz="4" w:space="0" w:color="auto"/>
            </w:tcBorders>
            <w:shd w:val="clear" w:color="auto" w:fill="auto"/>
          </w:tcPr>
          <w:p w14:paraId="1C1B78A4"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帰国・渡日児童生徒学校生活サポート推進事業</w:t>
            </w:r>
          </w:p>
        </w:tc>
        <w:tc>
          <w:tcPr>
            <w:tcW w:w="4250" w:type="dxa"/>
            <w:tcBorders>
              <w:top w:val="dotted" w:sz="4" w:space="0" w:color="auto"/>
              <w:left w:val="dashSmallGap" w:sz="4" w:space="0" w:color="auto"/>
              <w:bottom w:val="dotted" w:sz="4" w:space="0" w:color="auto"/>
              <w:right w:val="single" w:sz="12" w:space="0" w:color="auto"/>
            </w:tcBorders>
            <w:shd w:val="clear" w:color="auto" w:fill="auto"/>
          </w:tcPr>
          <w:p w14:paraId="64EFE1F9"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◆学校での生活や進路情報について15言語によりホームページを活用して提供した。</w:t>
            </w:r>
          </w:p>
          <w:p w14:paraId="61BD08B6"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◆日本語指導を必要とする帰国・渡日児童生徒やその保護者等を対象に、市町村との連携のもと、多言語による進路ガイダンス等を府内８地区で実施した。（10月・集合開催またはオンライン開催）</w:t>
            </w:r>
          </w:p>
        </w:tc>
      </w:tr>
      <w:tr w:rsidR="007344F2" w:rsidRPr="007344F2" w14:paraId="0441C49B" w14:textId="77777777" w:rsidTr="0002160B">
        <w:trPr>
          <w:cantSplit/>
          <w:trHeight w:val="1560"/>
        </w:trPr>
        <w:tc>
          <w:tcPr>
            <w:tcW w:w="1413" w:type="dxa"/>
            <w:vMerge/>
            <w:tcBorders>
              <w:left w:val="single" w:sz="12" w:space="0" w:color="auto"/>
              <w:right w:val="dashSmallGap" w:sz="4" w:space="0" w:color="auto"/>
            </w:tcBorders>
            <w:vAlign w:val="center"/>
          </w:tcPr>
          <w:p w14:paraId="3649BEC8" w14:textId="77777777" w:rsidR="00A35452" w:rsidRPr="007344F2" w:rsidRDefault="00A35452" w:rsidP="00A35452">
            <w:pPr>
              <w:spacing w:line="260" w:lineRule="exact"/>
              <w:rPr>
                <w:rFonts w:ascii="ＭＳ ゴシック" w:eastAsia="ＭＳ ゴシック" w:hAnsi="ＭＳ ゴシック"/>
                <w:color w:val="000000" w:themeColor="text1"/>
                <w:szCs w:val="21"/>
              </w:rPr>
            </w:pPr>
          </w:p>
        </w:tc>
        <w:tc>
          <w:tcPr>
            <w:tcW w:w="1415" w:type="dxa"/>
            <w:vMerge/>
            <w:tcBorders>
              <w:left w:val="dashSmallGap" w:sz="4" w:space="0" w:color="auto"/>
              <w:bottom w:val="single" w:sz="4" w:space="0" w:color="auto"/>
              <w:right w:val="single" w:sz="12" w:space="0" w:color="auto"/>
            </w:tcBorders>
            <w:shd w:val="clear" w:color="auto" w:fill="FFFF00"/>
            <w:vAlign w:val="center"/>
          </w:tcPr>
          <w:p w14:paraId="4628DA85" w14:textId="77777777" w:rsidR="00A35452" w:rsidRPr="007344F2" w:rsidRDefault="00A35452" w:rsidP="00A35452">
            <w:pPr>
              <w:spacing w:line="260" w:lineRule="exact"/>
              <w:rPr>
                <w:rFonts w:ascii="ＭＳ 明朝" w:hAnsi="ＭＳ 明朝"/>
                <w:color w:val="000000" w:themeColor="text1"/>
                <w:sz w:val="20"/>
                <w:szCs w:val="20"/>
              </w:rPr>
            </w:pPr>
          </w:p>
        </w:tc>
        <w:tc>
          <w:tcPr>
            <w:tcW w:w="1703" w:type="dxa"/>
            <w:tcBorders>
              <w:top w:val="dotted" w:sz="4" w:space="0" w:color="auto"/>
              <w:left w:val="single" w:sz="4" w:space="0" w:color="auto"/>
              <w:bottom w:val="single" w:sz="4" w:space="0" w:color="auto"/>
              <w:right w:val="single" w:sz="12" w:space="0" w:color="auto"/>
            </w:tcBorders>
            <w:shd w:val="clear" w:color="auto" w:fill="auto"/>
          </w:tcPr>
          <w:p w14:paraId="2853EE52"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担当教員研修の充実</w:t>
            </w:r>
          </w:p>
        </w:tc>
        <w:tc>
          <w:tcPr>
            <w:tcW w:w="1703" w:type="dxa"/>
            <w:tcBorders>
              <w:top w:val="dotted" w:sz="4" w:space="0" w:color="auto"/>
              <w:left w:val="single" w:sz="4" w:space="0" w:color="auto"/>
              <w:bottom w:val="single" w:sz="4" w:space="0" w:color="auto"/>
              <w:right w:val="single" w:sz="12" w:space="0" w:color="auto"/>
            </w:tcBorders>
            <w:shd w:val="clear" w:color="auto" w:fill="auto"/>
          </w:tcPr>
          <w:p w14:paraId="36EA76A3"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担当教員研修</w:t>
            </w:r>
          </w:p>
          <w:p w14:paraId="5BD6238E"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w:t>
            </w:r>
          </w:p>
          <w:p w14:paraId="411EDE58"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 xml:space="preserve">３回（250名）　　　　　　</w:t>
            </w:r>
          </w:p>
        </w:tc>
        <w:tc>
          <w:tcPr>
            <w:tcW w:w="1704" w:type="dxa"/>
            <w:tcBorders>
              <w:top w:val="dotted" w:sz="4" w:space="0" w:color="auto"/>
              <w:left w:val="single" w:sz="4" w:space="0" w:color="auto"/>
              <w:bottom w:val="single" w:sz="4" w:space="0" w:color="auto"/>
              <w:right w:val="single" w:sz="12" w:space="0" w:color="auto"/>
            </w:tcBorders>
            <w:shd w:val="clear" w:color="auto" w:fill="auto"/>
          </w:tcPr>
          <w:p w14:paraId="5844B50D" w14:textId="77777777" w:rsidR="00A35452" w:rsidRPr="007344F2" w:rsidRDefault="00A35452" w:rsidP="00A35452">
            <w:pPr>
              <w:spacing w:line="24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担当教員研修</w:t>
            </w:r>
          </w:p>
          <w:p w14:paraId="5EE2A0D1" w14:textId="77777777" w:rsidR="00A35452" w:rsidRPr="007344F2" w:rsidRDefault="00A35452" w:rsidP="00A35452">
            <w:pPr>
              <w:spacing w:line="24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小中：４回（のべ379名）</w:t>
            </w:r>
          </w:p>
          <w:p w14:paraId="37405DC0" w14:textId="77777777" w:rsidR="00A35452" w:rsidRPr="007344F2" w:rsidRDefault="00A35452" w:rsidP="00A35452">
            <w:pPr>
              <w:spacing w:line="260" w:lineRule="exact"/>
              <w:jc w:val="left"/>
              <w:rPr>
                <w:rFonts w:ascii="ＭＳ 明朝" w:hAnsi="ＭＳ 明朝"/>
                <w:color w:val="000000" w:themeColor="text1"/>
                <w:sz w:val="20"/>
                <w:szCs w:val="20"/>
              </w:rPr>
            </w:pPr>
          </w:p>
        </w:tc>
        <w:tc>
          <w:tcPr>
            <w:tcW w:w="714" w:type="dxa"/>
            <w:tcBorders>
              <w:top w:val="dotted" w:sz="4" w:space="0" w:color="auto"/>
              <w:left w:val="single" w:sz="4" w:space="0" w:color="auto"/>
              <w:bottom w:val="single" w:sz="4" w:space="0" w:color="auto"/>
              <w:right w:val="single" w:sz="4" w:space="0" w:color="auto"/>
            </w:tcBorders>
            <w:shd w:val="clear" w:color="auto" w:fill="auto"/>
            <w:vAlign w:val="center"/>
          </w:tcPr>
          <w:p w14:paraId="3B5950D6" w14:textId="77777777" w:rsidR="00A35452" w:rsidRPr="007344F2" w:rsidRDefault="00A35452" w:rsidP="00A35452">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〇</w:t>
            </w:r>
          </w:p>
        </w:tc>
        <w:tc>
          <w:tcPr>
            <w:tcW w:w="1699" w:type="dxa"/>
            <w:tcBorders>
              <w:top w:val="dotted" w:sz="4" w:space="0" w:color="auto"/>
              <w:left w:val="single" w:sz="4" w:space="0" w:color="auto"/>
              <w:bottom w:val="single" w:sz="4" w:space="0" w:color="auto"/>
              <w:right w:val="dashSmallGap" w:sz="4" w:space="0" w:color="auto"/>
            </w:tcBorders>
            <w:shd w:val="clear" w:color="auto" w:fill="auto"/>
          </w:tcPr>
          <w:p w14:paraId="6C7F0385" w14:textId="77777777" w:rsidR="00A35452" w:rsidRPr="007344F2" w:rsidRDefault="00A35452" w:rsidP="00A35452">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担当教員等対象の研修の実施</w:t>
            </w:r>
          </w:p>
          <w:p w14:paraId="5FB70717" w14:textId="77777777" w:rsidR="00A35452" w:rsidRPr="007344F2" w:rsidRDefault="00A35452" w:rsidP="00A35452">
            <w:pPr>
              <w:spacing w:line="260" w:lineRule="exact"/>
              <w:rPr>
                <w:rFonts w:ascii="ＭＳ 明朝" w:hAnsi="ＭＳ 明朝"/>
                <w:color w:val="000000" w:themeColor="text1"/>
                <w:sz w:val="20"/>
                <w:szCs w:val="20"/>
              </w:rPr>
            </w:pPr>
          </w:p>
          <w:p w14:paraId="0B97EE47" w14:textId="77777777" w:rsidR="00A35452" w:rsidRPr="007344F2" w:rsidRDefault="00A35452" w:rsidP="00A35452">
            <w:pPr>
              <w:spacing w:line="260" w:lineRule="exact"/>
              <w:rPr>
                <w:rFonts w:ascii="ＭＳ 明朝" w:hAnsi="ＭＳ 明朝"/>
                <w:color w:val="000000" w:themeColor="text1"/>
                <w:sz w:val="20"/>
                <w:szCs w:val="20"/>
              </w:rPr>
            </w:pPr>
          </w:p>
          <w:p w14:paraId="5E9CC301" w14:textId="77777777" w:rsidR="00A35452" w:rsidRPr="007344F2" w:rsidRDefault="00A35452" w:rsidP="00A35452">
            <w:pPr>
              <w:spacing w:line="260" w:lineRule="exact"/>
              <w:rPr>
                <w:rFonts w:ascii="ＭＳ 明朝" w:hAnsi="ＭＳ 明朝"/>
                <w:color w:val="000000" w:themeColor="text1"/>
                <w:sz w:val="20"/>
                <w:szCs w:val="20"/>
              </w:rPr>
            </w:pPr>
          </w:p>
          <w:p w14:paraId="3EF1D375" w14:textId="77777777" w:rsidR="00A35452" w:rsidRPr="007344F2" w:rsidRDefault="00A35452" w:rsidP="00A35452">
            <w:pPr>
              <w:spacing w:line="260" w:lineRule="exact"/>
              <w:rPr>
                <w:rFonts w:ascii="ＭＳ 明朝" w:hAnsi="ＭＳ 明朝"/>
                <w:color w:val="000000" w:themeColor="text1"/>
                <w:sz w:val="20"/>
                <w:szCs w:val="20"/>
              </w:rPr>
            </w:pPr>
          </w:p>
          <w:p w14:paraId="5E49FE07" w14:textId="77777777" w:rsidR="00A35452" w:rsidRPr="007344F2" w:rsidRDefault="00A35452" w:rsidP="00A35452">
            <w:pPr>
              <w:spacing w:line="260" w:lineRule="exact"/>
              <w:rPr>
                <w:rFonts w:ascii="ＭＳ 明朝" w:hAnsi="ＭＳ 明朝"/>
                <w:color w:val="000000" w:themeColor="text1"/>
                <w:sz w:val="20"/>
                <w:szCs w:val="20"/>
              </w:rPr>
            </w:pPr>
          </w:p>
          <w:p w14:paraId="57A33A2B" w14:textId="77777777" w:rsidR="00A35452" w:rsidRPr="007344F2" w:rsidRDefault="00A35452" w:rsidP="00A35452">
            <w:pPr>
              <w:spacing w:line="260" w:lineRule="exact"/>
              <w:rPr>
                <w:rFonts w:ascii="ＭＳ 明朝" w:hAnsi="ＭＳ 明朝"/>
                <w:color w:val="000000" w:themeColor="text1"/>
                <w:sz w:val="20"/>
                <w:szCs w:val="20"/>
              </w:rPr>
            </w:pPr>
          </w:p>
        </w:tc>
        <w:tc>
          <w:tcPr>
            <w:tcW w:w="4250" w:type="dxa"/>
            <w:tcBorders>
              <w:top w:val="dotted" w:sz="4" w:space="0" w:color="auto"/>
              <w:left w:val="dashSmallGap" w:sz="4" w:space="0" w:color="auto"/>
              <w:bottom w:val="single" w:sz="4" w:space="0" w:color="auto"/>
              <w:right w:val="single" w:sz="12" w:space="0" w:color="auto"/>
            </w:tcBorders>
            <w:shd w:val="clear" w:color="auto" w:fill="auto"/>
          </w:tcPr>
          <w:p w14:paraId="2BFB657B" w14:textId="77777777" w:rsidR="00A35452" w:rsidRPr="007344F2" w:rsidRDefault="00A35452" w:rsidP="00A35452">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◆日本語指導が必要な児童生徒の現状と課題、具体的な指導や支援について学ぶ研修を実施した。（５月、９月、11月・集合及びオンライン開催）</w:t>
            </w:r>
          </w:p>
          <w:p w14:paraId="6670DBB3" w14:textId="77777777" w:rsidR="00A35452" w:rsidRPr="007344F2" w:rsidRDefault="00A35452" w:rsidP="00A35452">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◆府域６地区において、日本語指導地区別研究協議会を実施した。（６、７月・オンライン開催）</w:t>
            </w:r>
          </w:p>
          <w:p w14:paraId="12A94ED4" w14:textId="77777777" w:rsidR="00A35452" w:rsidRPr="007344F2" w:rsidRDefault="00A35452" w:rsidP="00A35452">
            <w:pPr>
              <w:spacing w:line="240" w:lineRule="exact"/>
              <w:rPr>
                <w:rFonts w:ascii="ＭＳ 明朝" w:hAnsi="ＭＳ 明朝"/>
                <w:color w:val="000000" w:themeColor="text1"/>
                <w:sz w:val="20"/>
                <w:szCs w:val="20"/>
              </w:rPr>
            </w:pPr>
          </w:p>
        </w:tc>
      </w:tr>
      <w:tr w:rsidR="007344F2" w:rsidRPr="007344F2" w14:paraId="47C637AF" w14:textId="77777777" w:rsidTr="0002160B">
        <w:trPr>
          <w:cantSplit/>
          <w:trHeight w:val="1560"/>
        </w:trPr>
        <w:tc>
          <w:tcPr>
            <w:tcW w:w="1413" w:type="dxa"/>
            <w:vMerge/>
            <w:tcBorders>
              <w:left w:val="single" w:sz="12" w:space="0" w:color="auto"/>
              <w:bottom w:val="single" w:sz="12" w:space="0" w:color="auto"/>
              <w:right w:val="dashSmallGap" w:sz="4" w:space="0" w:color="auto"/>
            </w:tcBorders>
            <w:vAlign w:val="center"/>
          </w:tcPr>
          <w:p w14:paraId="6A201A84" w14:textId="77777777" w:rsidR="00A35452" w:rsidRPr="007344F2" w:rsidRDefault="00A35452" w:rsidP="00A35452">
            <w:pPr>
              <w:spacing w:line="260" w:lineRule="exact"/>
              <w:rPr>
                <w:rFonts w:ascii="ＭＳ ゴシック" w:eastAsia="ＭＳ ゴシック" w:hAnsi="ＭＳ ゴシック"/>
                <w:color w:val="000000" w:themeColor="text1"/>
                <w:szCs w:val="21"/>
              </w:rPr>
            </w:pPr>
          </w:p>
        </w:tc>
        <w:tc>
          <w:tcPr>
            <w:tcW w:w="1415" w:type="dxa"/>
            <w:tcBorders>
              <w:top w:val="single" w:sz="4" w:space="0" w:color="auto"/>
              <w:left w:val="dashSmallGap" w:sz="4" w:space="0" w:color="auto"/>
              <w:bottom w:val="single" w:sz="12" w:space="0" w:color="auto"/>
              <w:right w:val="single" w:sz="12" w:space="0" w:color="auto"/>
            </w:tcBorders>
            <w:shd w:val="clear" w:color="auto" w:fill="auto"/>
            <w:vAlign w:val="center"/>
          </w:tcPr>
          <w:p w14:paraId="6CA61A3C"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1</w:t>
            </w:r>
            <w:r w:rsidRPr="007344F2">
              <w:rPr>
                <w:rFonts w:ascii="ＭＳ 明朝" w:hAnsi="ＭＳ 明朝"/>
                <w:color w:val="000000" w:themeColor="text1"/>
                <w:sz w:val="20"/>
                <w:szCs w:val="20"/>
              </w:rPr>
              <w:t xml:space="preserve">2 </w:t>
            </w:r>
            <w:r w:rsidRPr="007344F2">
              <w:rPr>
                <w:rFonts w:ascii="ＭＳ 明朝" w:hAnsi="ＭＳ 明朝" w:hint="eastAsia"/>
                <w:color w:val="000000" w:themeColor="text1"/>
                <w:sz w:val="20"/>
                <w:szCs w:val="20"/>
              </w:rPr>
              <w:t>社会体験や自然体験、生徒会活動の充実</w:t>
            </w:r>
          </w:p>
          <w:p w14:paraId="3B49594C"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【基本方針４具体的取組69の一部再掲】</w:t>
            </w:r>
          </w:p>
        </w:tc>
        <w:tc>
          <w:tcPr>
            <w:tcW w:w="1703" w:type="dxa"/>
            <w:tcBorders>
              <w:top w:val="single" w:sz="4" w:space="0" w:color="auto"/>
              <w:left w:val="single" w:sz="4" w:space="0" w:color="auto"/>
              <w:bottom w:val="single" w:sz="12" w:space="0" w:color="auto"/>
              <w:right w:val="single" w:sz="12" w:space="0" w:color="auto"/>
            </w:tcBorders>
            <w:shd w:val="clear" w:color="auto" w:fill="auto"/>
            <w:vAlign w:val="center"/>
          </w:tcPr>
          <w:p w14:paraId="07F388DC" w14:textId="77777777" w:rsidR="00A35452" w:rsidRPr="007344F2" w:rsidRDefault="00A35452" w:rsidP="00A35452">
            <w:pPr>
              <w:spacing w:line="260" w:lineRule="exact"/>
              <w:jc w:val="center"/>
              <w:rPr>
                <w:rFonts w:ascii="ＭＳ 明朝" w:hAnsi="ＭＳ 明朝"/>
                <w:color w:val="000000" w:themeColor="text1"/>
                <w:sz w:val="20"/>
                <w:szCs w:val="20"/>
              </w:rPr>
            </w:pPr>
            <w:r w:rsidRPr="007344F2">
              <w:rPr>
                <w:rFonts w:ascii="ＭＳ 明朝" w:hAnsi="ＭＳ 明朝" w:hint="eastAsia"/>
                <w:noProof/>
                <w:color w:val="000000" w:themeColor="text1"/>
                <w:sz w:val="20"/>
                <w:szCs w:val="20"/>
              </w:rPr>
              <w:t>－</w:t>
            </w:r>
          </w:p>
        </w:tc>
        <w:tc>
          <w:tcPr>
            <w:tcW w:w="1703" w:type="dxa"/>
            <w:tcBorders>
              <w:top w:val="single" w:sz="4" w:space="0" w:color="auto"/>
              <w:left w:val="single" w:sz="4" w:space="0" w:color="auto"/>
              <w:bottom w:val="single" w:sz="12" w:space="0" w:color="auto"/>
              <w:right w:val="single" w:sz="12" w:space="0" w:color="auto"/>
            </w:tcBorders>
            <w:shd w:val="clear" w:color="auto" w:fill="auto"/>
            <w:vAlign w:val="center"/>
          </w:tcPr>
          <w:p w14:paraId="24D62801" w14:textId="77777777" w:rsidR="00A35452" w:rsidRPr="007344F2" w:rsidRDefault="00A35452" w:rsidP="00A35452">
            <w:pPr>
              <w:spacing w:line="260" w:lineRule="exact"/>
              <w:jc w:val="center"/>
              <w:rPr>
                <w:rFonts w:ascii="ＭＳ 明朝" w:hAnsi="ＭＳ 明朝"/>
                <w:color w:val="000000" w:themeColor="text1"/>
                <w:sz w:val="20"/>
                <w:szCs w:val="20"/>
              </w:rPr>
            </w:pPr>
            <w:r w:rsidRPr="007344F2">
              <w:rPr>
                <w:rFonts w:ascii="ＭＳ 明朝" w:hAnsi="ＭＳ 明朝" w:hint="eastAsia"/>
                <w:noProof/>
                <w:color w:val="000000" w:themeColor="text1"/>
                <w:sz w:val="20"/>
                <w:szCs w:val="20"/>
              </w:rPr>
              <w:t>－</w:t>
            </w:r>
          </w:p>
        </w:tc>
        <w:tc>
          <w:tcPr>
            <w:tcW w:w="1704" w:type="dxa"/>
            <w:tcBorders>
              <w:top w:val="single" w:sz="4" w:space="0" w:color="auto"/>
              <w:left w:val="single" w:sz="4" w:space="0" w:color="auto"/>
              <w:bottom w:val="single" w:sz="12" w:space="0" w:color="auto"/>
              <w:right w:val="single" w:sz="12" w:space="0" w:color="auto"/>
            </w:tcBorders>
            <w:shd w:val="clear" w:color="auto" w:fill="auto"/>
            <w:vAlign w:val="center"/>
          </w:tcPr>
          <w:p w14:paraId="46C97E29" w14:textId="77777777" w:rsidR="00A35452" w:rsidRPr="007344F2" w:rsidRDefault="00A35452" w:rsidP="00A35452">
            <w:pPr>
              <w:spacing w:line="260" w:lineRule="exact"/>
              <w:jc w:val="center"/>
              <w:rPr>
                <w:rFonts w:ascii="ＭＳ 明朝" w:hAnsi="ＭＳ 明朝"/>
                <w:color w:val="000000" w:themeColor="text1"/>
                <w:sz w:val="20"/>
                <w:szCs w:val="20"/>
              </w:rPr>
            </w:pPr>
            <w:r w:rsidRPr="007344F2">
              <w:rPr>
                <w:rFonts w:ascii="ＭＳ 明朝" w:hAnsi="ＭＳ 明朝" w:hint="eastAsia"/>
                <w:noProof/>
                <w:color w:val="000000" w:themeColor="text1"/>
                <w:sz w:val="20"/>
                <w:szCs w:val="20"/>
              </w:rPr>
              <w:t>－</w:t>
            </w:r>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14:paraId="3AF9D5E5" w14:textId="77777777" w:rsidR="00A35452" w:rsidRPr="007344F2" w:rsidRDefault="00A35452" w:rsidP="00A35452">
            <w:pPr>
              <w:spacing w:line="260" w:lineRule="exact"/>
              <w:jc w:val="center"/>
              <w:rPr>
                <w:rFonts w:ascii="ＭＳ 明朝" w:hAnsi="ＭＳ 明朝"/>
                <w:color w:val="000000" w:themeColor="text1"/>
                <w:sz w:val="20"/>
                <w:szCs w:val="20"/>
              </w:rPr>
            </w:pPr>
            <w:r w:rsidRPr="007344F2">
              <w:rPr>
                <w:rFonts w:ascii="ＭＳ 明朝" w:hAnsi="ＭＳ 明朝" w:hint="eastAsia"/>
                <w:noProof/>
                <w:color w:val="000000" w:themeColor="text1"/>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1D8F745B"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中学校生徒会サミットの実施</w:t>
            </w:r>
          </w:p>
          <w:p w14:paraId="236F8972" w14:textId="77777777" w:rsidR="00A35452" w:rsidRPr="007344F2" w:rsidRDefault="00A35452" w:rsidP="00A35452">
            <w:pPr>
              <w:spacing w:line="260" w:lineRule="exact"/>
              <w:rPr>
                <w:rFonts w:ascii="ＭＳ 明朝" w:hAnsi="ＭＳ 明朝"/>
                <w:color w:val="000000" w:themeColor="text1"/>
                <w:sz w:val="20"/>
                <w:szCs w:val="20"/>
              </w:rPr>
            </w:pP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08F8B1B6" w14:textId="77777777" w:rsidR="00A35452" w:rsidRPr="007344F2" w:rsidRDefault="00A35452" w:rsidP="00A35452">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11月13日に中学校生徒会サミットを実施した。府内全市町村・私立学校の生徒会の代表92名が、市町村や自校での取組み例をもとに交流し、「いじめ」をテーマに討議した。（今年度は、議場での開催とオンライン方式を併用して開催）</w:t>
            </w:r>
          </w:p>
        </w:tc>
      </w:tr>
      <w:tr w:rsidR="007344F2" w:rsidRPr="007344F2" w14:paraId="3351A612" w14:textId="77777777" w:rsidTr="00CB5591">
        <w:trPr>
          <w:cantSplit/>
          <w:trHeight w:val="2167"/>
        </w:trPr>
        <w:tc>
          <w:tcPr>
            <w:tcW w:w="1413" w:type="dxa"/>
            <w:tcBorders>
              <w:top w:val="single" w:sz="12" w:space="0" w:color="auto"/>
              <w:left w:val="single" w:sz="12" w:space="0" w:color="auto"/>
              <w:bottom w:val="single" w:sz="12" w:space="0" w:color="auto"/>
              <w:right w:val="dashSmallGap" w:sz="4" w:space="0" w:color="auto"/>
            </w:tcBorders>
            <w:vAlign w:val="center"/>
          </w:tcPr>
          <w:p w14:paraId="1A5300A1" w14:textId="77777777" w:rsidR="00A35452" w:rsidRPr="007344F2" w:rsidRDefault="00A35452" w:rsidP="00A35452">
            <w:pPr>
              <w:spacing w:line="260" w:lineRule="exact"/>
              <w:rPr>
                <w:rFonts w:ascii="ＭＳ ゴシック" w:eastAsia="ＭＳ ゴシック" w:hAnsi="ＭＳ ゴシック"/>
                <w:color w:val="000000" w:themeColor="text1"/>
                <w:szCs w:val="20"/>
              </w:rPr>
            </w:pPr>
            <w:r w:rsidRPr="007344F2">
              <w:rPr>
                <w:rFonts w:ascii="ＭＳ ゴシック" w:eastAsia="ＭＳ ゴシック" w:hAnsi="ＭＳ ゴシック" w:hint="eastAsia"/>
                <w:color w:val="000000" w:themeColor="text1"/>
                <w:szCs w:val="20"/>
              </w:rPr>
              <w:lastRenderedPageBreak/>
              <w:t>３ 互いに高めあう人間関係づくり</w:t>
            </w:r>
          </w:p>
          <w:p w14:paraId="7D4BE1F9" w14:textId="77777777" w:rsidR="00A35452" w:rsidRPr="007344F2" w:rsidRDefault="00A35452" w:rsidP="00A35452">
            <w:pPr>
              <w:spacing w:line="260" w:lineRule="exact"/>
              <w:rPr>
                <w:rFonts w:ascii="ＭＳ ゴシック" w:eastAsia="ＭＳ ゴシック" w:hAnsi="ＭＳ ゴシック"/>
                <w:color w:val="000000" w:themeColor="text1"/>
                <w:szCs w:val="20"/>
              </w:rPr>
            </w:pPr>
            <w:r w:rsidRPr="007344F2">
              <w:rPr>
                <w:rFonts w:ascii="ＭＳ ゴシック" w:eastAsia="ＭＳ ゴシック" w:hAnsi="ＭＳ ゴシック" w:hint="eastAsia"/>
                <w:color w:val="000000" w:themeColor="text1"/>
                <w:szCs w:val="20"/>
              </w:rPr>
              <w:t>《基本的方向③》</w:t>
            </w:r>
          </w:p>
        </w:tc>
        <w:tc>
          <w:tcPr>
            <w:tcW w:w="1415"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63290437"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1</w:t>
            </w:r>
            <w:r w:rsidRPr="007344F2">
              <w:rPr>
                <w:rFonts w:ascii="ＭＳ 明朝" w:hAnsi="ＭＳ 明朝"/>
                <w:color w:val="000000" w:themeColor="text1"/>
                <w:sz w:val="20"/>
                <w:szCs w:val="20"/>
              </w:rPr>
              <w:t xml:space="preserve">2 </w:t>
            </w:r>
            <w:r w:rsidRPr="007344F2">
              <w:rPr>
                <w:rFonts w:ascii="ＭＳ 明朝" w:hAnsi="ＭＳ 明朝" w:hint="eastAsia"/>
                <w:color w:val="000000" w:themeColor="text1"/>
                <w:sz w:val="20"/>
                <w:szCs w:val="20"/>
              </w:rPr>
              <w:t>社会体験や自然体験、生徒会活動の充実</w:t>
            </w:r>
          </w:p>
          <w:p w14:paraId="3793AE70"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【基本方針４具体的取組69の一部再掲】</w:t>
            </w:r>
          </w:p>
        </w:tc>
        <w:tc>
          <w:tcPr>
            <w:tcW w:w="1703" w:type="dxa"/>
            <w:tcBorders>
              <w:top w:val="single" w:sz="12" w:space="0" w:color="auto"/>
              <w:left w:val="single" w:sz="4" w:space="0" w:color="auto"/>
              <w:bottom w:val="single" w:sz="12" w:space="0" w:color="auto"/>
              <w:right w:val="single" w:sz="12" w:space="0" w:color="auto"/>
            </w:tcBorders>
            <w:shd w:val="clear" w:color="auto" w:fill="auto"/>
          </w:tcPr>
          <w:p w14:paraId="3797CD37" w14:textId="77777777" w:rsidR="00A35452" w:rsidRPr="007344F2" w:rsidRDefault="00A35452" w:rsidP="00A35452">
            <w:pPr>
              <w:spacing w:line="260" w:lineRule="exact"/>
              <w:jc w:val="left"/>
              <w:rPr>
                <w:rFonts w:ascii="ＭＳ 明朝" w:hAnsi="ＭＳ 明朝"/>
                <w:color w:val="000000" w:themeColor="text1"/>
                <w:sz w:val="18"/>
                <w:szCs w:val="20"/>
              </w:rPr>
            </w:pPr>
            <w:r w:rsidRPr="007344F2">
              <w:rPr>
                <w:rFonts w:ascii="ＭＳ 明朝" w:hAnsi="ＭＳ 明朝" w:hint="eastAsia"/>
                <w:color w:val="000000" w:themeColor="text1"/>
                <w:sz w:val="18"/>
                <w:szCs w:val="20"/>
              </w:rPr>
              <w:t>【環境学習】</w:t>
            </w:r>
          </w:p>
          <w:p w14:paraId="55A8783E"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水生生物センター来場者数：</w:t>
            </w:r>
          </w:p>
          <w:p w14:paraId="3B19C461"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4,0</w:t>
            </w:r>
            <w:r w:rsidRPr="007344F2">
              <w:rPr>
                <w:rFonts w:ascii="ＭＳ 明朝" w:hAnsi="ＭＳ 明朝"/>
                <w:color w:val="000000" w:themeColor="text1"/>
                <w:sz w:val="20"/>
                <w:szCs w:val="20"/>
              </w:rPr>
              <w:t>00</w:t>
            </w:r>
            <w:r w:rsidRPr="007344F2">
              <w:rPr>
                <w:rFonts w:ascii="ＭＳ 明朝" w:hAnsi="ＭＳ 明朝" w:hint="eastAsia"/>
                <w:color w:val="000000" w:themeColor="text1"/>
                <w:sz w:val="20"/>
                <w:szCs w:val="20"/>
              </w:rPr>
              <w:t>人</w:t>
            </w:r>
          </w:p>
          <w:p w14:paraId="668F9F9E"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（※大人含む）</w:t>
            </w:r>
          </w:p>
          <w:p w14:paraId="2EEB5D32"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pacing w:val="1"/>
                <w:w w:val="84"/>
                <w:kern w:val="0"/>
                <w:sz w:val="20"/>
                <w:szCs w:val="20"/>
                <w:fitText w:val="1600" w:id="-1975343616"/>
              </w:rPr>
              <w:t>（</w:t>
            </w:r>
            <w:r w:rsidRPr="007344F2">
              <w:rPr>
                <w:rFonts w:ascii="ＭＳ 明朝" w:hAnsi="ＭＳ 明朝" w:hint="eastAsia"/>
                <w:color w:val="000000" w:themeColor="text1"/>
                <w:w w:val="84"/>
                <w:kern w:val="0"/>
                <w:sz w:val="20"/>
                <w:szCs w:val="20"/>
                <w:fitText w:val="1600" w:id="-1975343616"/>
              </w:rPr>
              <w:t>平成30年度から）</w:t>
            </w:r>
          </w:p>
        </w:tc>
        <w:tc>
          <w:tcPr>
            <w:tcW w:w="1703" w:type="dxa"/>
            <w:tcBorders>
              <w:top w:val="single" w:sz="12" w:space="0" w:color="auto"/>
              <w:left w:val="single" w:sz="12" w:space="0" w:color="auto"/>
              <w:bottom w:val="single" w:sz="12" w:space="0" w:color="auto"/>
              <w:right w:val="single" w:sz="12" w:space="0" w:color="auto"/>
            </w:tcBorders>
            <w:shd w:val="clear" w:color="auto" w:fill="auto"/>
          </w:tcPr>
          <w:p w14:paraId="1663171E" w14:textId="77777777" w:rsidR="00A35452" w:rsidRPr="007344F2" w:rsidRDefault="00A35452" w:rsidP="00A35452">
            <w:pPr>
              <w:spacing w:line="260" w:lineRule="exact"/>
              <w:jc w:val="left"/>
              <w:rPr>
                <w:rFonts w:ascii="ＭＳ 明朝" w:hAnsi="ＭＳ 明朝"/>
                <w:color w:val="000000" w:themeColor="text1"/>
                <w:sz w:val="20"/>
                <w:szCs w:val="20"/>
              </w:rPr>
            </w:pPr>
          </w:p>
          <w:p w14:paraId="727A861A"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水生生物センター来場者数：　　3,989人</w:t>
            </w:r>
          </w:p>
          <w:p w14:paraId="61779A17"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（※大人含む）</w:t>
            </w:r>
          </w:p>
          <w:p w14:paraId="445F4DEE"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（平成28年度）</w:t>
            </w:r>
          </w:p>
          <w:p w14:paraId="173D7AAE" w14:textId="77777777" w:rsidR="00A35452" w:rsidRPr="007344F2" w:rsidRDefault="00A35452" w:rsidP="00A35452">
            <w:pPr>
              <w:spacing w:line="260" w:lineRule="exact"/>
              <w:jc w:val="left"/>
              <w:rPr>
                <w:rFonts w:ascii="ＭＳ 明朝" w:hAnsi="ＭＳ 明朝"/>
                <w:color w:val="000000" w:themeColor="text1"/>
                <w:sz w:val="20"/>
                <w:szCs w:val="20"/>
              </w:rPr>
            </w:pPr>
          </w:p>
        </w:tc>
        <w:tc>
          <w:tcPr>
            <w:tcW w:w="1704" w:type="dxa"/>
            <w:tcBorders>
              <w:top w:val="single" w:sz="4" w:space="0" w:color="auto"/>
              <w:left w:val="single" w:sz="12" w:space="0" w:color="auto"/>
              <w:bottom w:val="single" w:sz="12" w:space="0" w:color="auto"/>
              <w:right w:val="single" w:sz="12" w:space="0" w:color="auto"/>
            </w:tcBorders>
            <w:shd w:val="clear" w:color="auto" w:fill="auto"/>
          </w:tcPr>
          <w:p w14:paraId="2C98292C" w14:textId="77777777" w:rsidR="00A35452" w:rsidRPr="007344F2" w:rsidRDefault="00A35452" w:rsidP="00A35452">
            <w:pPr>
              <w:spacing w:line="260" w:lineRule="exact"/>
              <w:jc w:val="left"/>
              <w:rPr>
                <w:rFonts w:ascii="ＭＳ 明朝" w:hAnsi="ＭＳ 明朝"/>
                <w:color w:val="000000" w:themeColor="text1"/>
                <w:sz w:val="20"/>
                <w:szCs w:val="20"/>
              </w:rPr>
            </w:pPr>
          </w:p>
          <w:p w14:paraId="64704D28"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生物多様性センター来場者数：</w:t>
            </w:r>
          </w:p>
          <w:p w14:paraId="434CDF02"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1,414人</w:t>
            </w:r>
          </w:p>
          <w:p w14:paraId="771423A5" w14:textId="77777777" w:rsidR="00A35452" w:rsidRPr="007344F2" w:rsidRDefault="00A35452" w:rsidP="00A35452">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（※大人含む）</w:t>
            </w:r>
          </w:p>
          <w:p w14:paraId="5AA85B90" w14:textId="77777777" w:rsidR="00A35452" w:rsidRPr="007344F2" w:rsidRDefault="00A35452" w:rsidP="00A35452">
            <w:pPr>
              <w:spacing w:line="220" w:lineRule="exact"/>
              <w:jc w:val="left"/>
              <w:rPr>
                <w:rFonts w:ascii="ＭＳ 明朝" w:hAnsi="ＭＳ 明朝"/>
                <w:color w:val="000000" w:themeColor="text1"/>
                <w:sz w:val="16"/>
                <w:szCs w:val="20"/>
              </w:rPr>
            </w:pP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14:paraId="07CD8F70" w14:textId="77777777" w:rsidR="00A35452" w:rsidRPr="007344F2" w:rsidRDefault="00A35452" w:rsidP="00A35452">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74047348"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生物多様性センターでの体験学習、イベント等の実施</w:t>
            </w:r>
          </w:p>
          <w:p w14:paraId="69C788D1" w14:textId="77777777" w:rsidR="00A35452" w:rsidRPr="007344F2" w:rsidRDefault="00A35452" w:rsidP="00A35452">
            <w:pPr>
              <w:spacing w:line="260" w:lineRule="exact"/>
              <w:rPr>
                <w:rFonts w:ascii="ＭＳ 明朝" w:hAnsi="ＭＳ 明朝"/>
                <w:color w:val="000000" w:themeColor="text1"/>
                <w:sz w:val="20"/>
                <w:szCs w:val="20"/>
              </w:rPr>
            </w:pPr>
          </w:p>
          <w:p w14:paraId="26D896EA" w14:textId="77777777" w:rsidR="00A35452" w:rsidRPr="007344F2" w:rsidRDefault="00A35452" w:rsidP="00A35452">
            <w:pPr>
              <w:spacing w:line="260" w:lineRule="exact"/>
              <w:rPr>
                <w:rFonts w:ascii="ＭＳ 明朝" w:hAnsi="ＭＳ 明朝"/>
                <w:color w:val="000000" w:themeColor="text1"/>
                <w:sz w:val="20"/>
                <w:szCs w:val="20"/>
              </w:rPr>
            </w:pP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5E225271" w14:textId="77777777" w:rsidR="00A35452" w:rsidRPr="007344F2" w:rsidRDefault="00A35452" w:rsidP="00A35452">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生物多様性センターでは、新型コロナウイルス感染拡大防止のため、長期的に閉館していた。また、イベント等についても中止あるいは参加者を限定して開催したことから、来場者数が減少したと考えられる。</w:t>
            </w:r>
          </w:p>
          <w:p w14:paraId="65C1A52C" w14:textId="77777777" w:rsidR="00A35452" w:rsidRPr="007344F2" w:rsidRDefault="00A35452" w:rsidP="00A35452">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◆子どもの体験・交流活動の場を提供するため、自然体験学習を実施した。</w:t>
            </w:r>
          </w:p>
          <w:p w14:paraId="50EA66F2" w14:textId="77777777" w:rsidR="00A35452" w:rsidRPr="007344F2" w:rsidRDefault="00A35452" w:rsidP="00A35452">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◆生き物とふれあうことを通じて、生物多様性について学んでもらった。</w:t>
            </w:r>
          </w:p>
          <w:p w14:paraId="4B7C2336"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・職場体験学習</w:t>
            </w:r>
          </w:p>
          <w:p w14:paraId="745FAB87" w14:textId="77777777" w:rsidR="00A35452" w:rsidRPr="007344F2" w:rsidRDefault="00A35452" w:rsidP="00A35452">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・集中セミナー・研修等</w:t>
            </w:r>
          </w:p>
          <w:p w14:paraId="15443CE0" w14:textId="77777777" w:rsidR="00A35452" w:rsidRPr="007344F2" w:rsidRDefault="00A35452" w:rsidP="00A35452">
            <w:pPr>
              <w:spacing w:line="260" w:lineRule="exact"/>
              <w:ind w:left="200" w:hangingChars="100" w:hanging="200"/>
              <w:rPr>
                <w:rFonts w:ascii="ＭＳ 明朝" w:hAnsi="ＭＳ 明朝"/>
                <w:color w:val="000000" w:themeColor="text1"/>
                <w:sz w:val="20"/>
                <w:szCs w:val="20"/>
              </w:rPr>
            </w:pPr>
            <w:r w:rsidRPr="007344F2">
              <w:rPr>
                <w:rFonts w:ascii="ＭＳ 明朝" w:hAnsi="ＭＳ 明朝" w:hint="eastAsia"/>
                <w:color w:val="000000" w:themeColor="text1"/>
                <w:sz w:val="20"/>
                <w:szCs w:val="20"/>
              </w:rPr>
              <w:t>◆調査研究をはじめとする生物多様性センターの業務や、府内の生物多様性についての知識を深めてもらった。</w:t>
            </w:r>
          </w:p>
          <w:p w14:paraId="75E02754" w14:textId="77777777" w:rsidR="00A35452" w:rsidRPr="007344F2" w:rsidRDefault="00A35452" w:rsidP="00A35452">
            <w:pPr>
              <w:spacing w:line="260" w:lineRule="exact"/>
              <w:rPr>
                <w:rFonts w:ascii="ＭＳ 明朝" w:hAnsi="ＭＳ 明朝"/>
                <w:color w:val="000000" w:themeColor="text1"/>
                <w:sz w:val="20"/>
                <w:szCs w:val="20"/>
              </w:rPr>
            </w:pPr>
          </w:p>
        </w:tc>
      </w:tr>
      <w:tr w:rsidR="007344F2" w:rsidRPr="007344F2" w14:paraId="1DCF7153" w14:textId="77777777" w:rsidTr="007344F2">
        <w:trPr>
          <w:cantSplit/>
          <w:trHeight w:val="50"/>
        </w:trPr>
        <w:tc>
          <w:tcPr>
            <w:tcW w:w="1413" w:type="dxa"/>
            <w:tcBorders>
              <w:top w:val="single" w:sz="12" w:space="0" w:color="auto"/>
              <w:left w:val="single" w:sz="12" w:space="0" w:color="auto"/>
              <w:bottom w:val="single" w:sz="12" w:space="0" w:color="auto"/>
              <w:right w:val="dashSmallGap" w:sz="4" w:space="0" w:color="auto"/>
            </w:tcBorders>
            <w:vAlign w:val="center"/>
          </w:tcPr>
          <w:p w14:paraId="5E5CD163" w14:textId="77777777" w:rsidR="002F305F" w:rsidRPr="007344F2" w:rsidRDefault="002F305F" w:rsidP="002F305F">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lastRenderedPageBreak/>
              <w:t>４ 校種間連携の推進</w:t>
            </w:r>
          </w:p>
          <w:p w14:paraId="29D99C6E" w14:textId="77777777" w:rsidR="002F305F" w:rsidRPr="007344F2" w:rsidRDefault="002F305F" w:rsidP="002F305F">
            <w:pPr>
              <w:spacing w:line="260" w:lineRule="exact"/>
              <w:rPr>
                <w:rFonts w:ascii="ＭＳ ゴシック" w:eastAsia="ＭＳ ゴシック" w:hAnsi="ＭＳ ゴシック"/>
                <w:color w:val="000000" w:themeColor="text1"/>
                <w:szCs w:val="20"/>
              </w:rPr>
            </w:pPr>
            <w:r w:rsidRPr="007344F2">
              <w:rPr>
                <w:rFonts w:ascii="ＭＳ ゴシック" w:eastAsia="ＭＳ ゴシック" w:hAnsi="ＭＳ ゴシック" w:hint="eastAsia"/>
                <w:color w:val="000000" w:themeColor="text1"/>
                <w:szCs w:val="21"/>
              </w:rPr>
              <w:t>《基本的方向②及び③》</w:t>
            </w:r>
          </w:p>
        </w:tc>
        <w:tc>
          <w:tcPr>
            <w:tcW w:w="1415"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1C52FD28"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13</w:t>
            </w:r>
            <w:r w:rsidRPr="007344F2">
              <w:rPr>
                <w:rFonts w:ascii="ＭＳ 明朝" w:hAnsi="ＭＳ 明朝"/>
                <w:color w:val="000000" w:themeColor="text1"/>
                <w:sz w:val="20"/>
                <w:szCs w:val="20"/>
              </w:rPr>
              <w:t xml:space="preserve"> </w:t>
            </w:r>
            <w:r w:rsidRPr="007344F2">
              <w:rPr>
                <w:rFonts w:ascii="ＭＳ 明朝" w:hAnsi="ＭＳ 明朝" w:hint="eastAsia"/>
                <w:color w:val="000000" w:themeColor="text1"/>
                <w:sz w:val="20"/>
                <w:szCs w:val="20"/>
              </w:rPr>
              <w:t>校種間の連携の強化</w:t>
            </w:r>
          </w:p>
        </w:tc>
        <w:tc>
          <w:tcPr>
            <w:tcW w:w="1703" w:type="dxa"/>
            <w:tcBorders>
              <w:top w:val="single" w:sz="12" w:space="0" w:color="auto"/>
              <w:left w:val="single" w:sz="4" w:space="0" w:color="auto"/>
              <w:bottom w:val="single" w:sz="12" w:space="0" w:color="auto"/>
              <w:right w:val="single" w:sz="12" w:space="0" w:color="auto"/>
            </w:tcBorders>
            <w:shd w:val="clear" w:color="auto" w:fill="auto"/>
          </w:tcPr>
          <w:p w14:paraId="36C6AF2A"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令和４年度当初人事</w:t>
            </w:r>
          </w:p>
          <w:p w14:paraId="7F3AAA9B"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小中間の人事異動等の拡充</w:t>
            </w:r>
          </w:p>
          <w:p w14:paraId="08B00009"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中高間の人事交流等の拡充</w:t>
            </w:r>
          </w:p>
          <w:p w14:paraId="62FE1955"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小中･支援学校との人事交流の拡充</w:t>
            </w:r>
          </w:p>
        </w:tc>
        <w:tc>
          <w:tcPr>
            <w:tcW w:w="1703" w:type="dxa"/>
            <w:tcBorders>
              <w:top w:val="single" w:sz="12" w:space="0" w:color="auto"/>
              <w:left w:val="single" w:sz="4" w:space="0" w:color="auto"/>
              <w:bottom w:val="single" w:sz="12" w:space="0" w:color="auto"/>
              <w:right w:val="single" w:sz="12" w:space="0" w:color="auto"/>
            </w:tcBorders>
            <w:shd w:val="clear" w:color="auto" w:fill="auto"/>
          </w:tcPr>
          <w:p w14:paraId="491EB755"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平成29年度当初人事</w:t>
            </w:r>
          </w:p>
          <w:p w14:paraId="3A6C0F79"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小中間の人事異動等：436名</w:t>
            </w:r>
          </w:p>
          <w:p w14:paraId="5E9A5565"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中高間の兼務：</w:t>
            </w:r>
          </w:p>
          <w:p w14:paraId="61CAE59F"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３名</w:t>
            </w:r>
          </w:p>
          <w:p w14:paraId="3FD7EE1C"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人事交流：１名</w:t>
            </w:r>
          </w:p>
          <w:p w14:paraId="59D690D8"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小中･支援学校との人事交流：９名</w:t>
            </w:r>
          </w:p>
          <w:p w14:paraId="177FA528"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（平成28年度）</w:t>
            </w:r>
          </w:p>
        </w:tc>
        <w:tc>
          <w:tcPr>
            <w:tcW w:w="1704" w:type="dxa"/>
            <w:tcBorders>
              <w:top w:val="single" w:sz="12" w:space="0" w:color="auto"/>
              <w:left w:val="single" w:sz="4" w:space="0" w:color="auto"/>
              <w:bottom w:val="single" w:sz="12" w:space="0" w:color="auto"/>
              <w:right w:val="single" w:sz="12" w:space="0" w:color="auto"/>
            </w:tcBorders>
            <w:shd w:val="clear" w:color="auto" w:fill="auto"/>
          </w:tcPr>
          <w:p w14:paraId="16EFBE95"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令和３年度当初人事</w:t>
            </w:r>
          </w:p>
          <w:p w14:paraId="066F25CF"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小中間の兼務：</w:t>
            </w:r>
            <w:r w:rsidRPr="007344F2">
              <w:rPr>
                <w:rFonts w:ascii="ＭＳ 明朝" w:hAnsi="ＭＳ 明朝"/>
                <w:color w:val="000000" w:themeColor="text1"/>
                <w:sz w:val="20"/>
                <w:szCs w:val="20"/>
              </w:rPr>
              <w:t>200</w:t>
            </w:r>
            <w:r w:rsidRPr="007344F2">
              <w:rPr>
                <w:rFonts w:ascii="ＭＳ 明朝" w:hAnsi="ＭＳ 明朝" w:hint="eastAsia"/>
                <w:color w:val="000000" w:themeColor="text1"/>
                <w:sz w:val="20"/>
                <w:szCs w:val="20"/>
              </w:rPr>
              <w:t>名</w:t>
            </w:r>
          </w:p>
          <w:p w14:paraId="710A3B35"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中高間の兼務：　　　　２名</w:t>
            </w:r>
          </w:p>
          <w:p w14:paraId="308E4542"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小中間の人事異動：</w:t>
            </w:r>
            <w:r w:rsidRPr="007344F2">
              <w:rPr>
                <w:rFonts w:ascii="ＭＳ 明朝" w:hAnsi="ＭＳ 明朝"/>
                <w:color w:val="000000" w:themeColor="text1"/>
                <w:sz w:val="20"/>
                <w:szCs w:val="20"/>
              </w:rPr>
              <w:t>40</w:t>
            </w:r>
            <w:r w:rsidRPr="007344F2">
              <w:rPr>
                <w:rFonts w:ascii="ＭＳ 明朝" w:hAnsi="ＭＳ 明朝" w:hint="eastAsia"/>
                <w:color w:val="000000" w:themeColor="text1"/>
                <w:sz w:val="20"/>
                <w:szCs w:val="20"/>
              </w:rPr>
              <w:t>名</w:t>
            </w:r>
          </w:p>
          <w:p w14:paraId="5D03C91F"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中高間の人事交流：０名</w:t>
            </w:r>
          </w:p>
          <w:p w14:paraId="7547836C"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小中・支援学校との人事交流：　  23名</w:t>
            </w:r>
          </w:p>
          <w:p w14:paraId="5389CC48" w14:textId="77777777" w:rsidR="002F305F" w:rsidRPr="007344F2" w:rsidRDefault="002F305F" w:rsidP="002F305F">
            <w:pPr>
              <w:spacing w:line="260" w:lineRule="exact"/>
              <w:jc w:val="left"/>
              <w:rPr>
                <w:rFonts w:ascii="ＭＳ 明朝" w:hAnsi="ＭＳ 明朝"/>
                <w:color w:val="000000" w:themeColor="text1"/>
                <w:sz w:val="20"/>
                <w:szCs w:val="20"/>
              </w:rPr>
            </w:pPr>
          </w:p>
          <w:p w14:paraId="686EBE58"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令和４年度当初人事</w:t>
            </w:r>
          </w:p>
          <w:p w14:paraId="7B892E27"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小中間の兼務：</w:t>
            </w:r>
            <w:r w:rsidRPr="007344F2">
              <w:rPr>
                <w:rFonts w:ascii="ＭＳ 明朝" w:hAnsi="ＭＳ 明朝"/>
                <w:color w:val="000000" w:themeColor="text1"/>
                <w:sz w:val="20"/>
                <w:szCs w:val="20"/>
              </w:rPr>
              <w:t>142</w:t>
            </w:r>
            <w:r w:rsidRPr="007344F2">
              <w:rPr>
                <w:rFonts w:ascii="ＭＳ 明朝" w:hAnsi="ＭＳ 明朝" w:hint="eastAsia"/>
                <w:color w:val="000000" w:themeColor="text1"/>
                <w:sz w:val="20"/>
                <w:szCs w:val="20"/>
              </w:rPr>
              <w:t>名</w:t>
            </w:r>
          </w:p>
          <w:p w14:paraId="58BC757E"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中高間の兼務：　　　　２名</w:t>
            </w:r>
          </w:p>
          <w:p w14:paraId="50F44F32"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小中間の人事異動：</w:t>
            </w:r>
            <w:r w:rsidRPr="007344F2">
              <w:rPr>
                <w:rFonts w:ascii="ＭＳ 明朝" w:hAnsi="ＭＳ 明朝"/>
                <w:color w:val="000000" w:themeColor="text1"/>
                <w:sz w:val="20"/>
                <w:szCs w:val="20"/>
              </w:rPr>
              <w:t>39</w:t>
            </w:r>
            <w:r w:rsidRPr="007344F2">
              <w:rPr>
                <w:rFonts w:ascii="ＭＳ 明朝" w:hAnsi="ＭＳ 明朝" w:hint="eastAsia"/>
                <w:color w:val="000000" w:themeColor="text1"/>
                <w:sz w:val="20"/>
                <w:szCs w:val="20"/>
              </w:rPr>
              <w:t>名</w:t>
            </w:r>
          </w:p>
          <w:p w14:paraId="478F04A2"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中高間の人事交流：０名</w:t>
            </w:r>
          </w:p>
          <w:p w14:paraId="54B1A207" w14:textId="77777777" w:rsidR="002F305F" w:rsidRPr="007344F2" w:rsidRDefault="002F305F" w:rsidP="002F305F">
            <w:pPr>
              <w:spacing w:line="220" w:lineRule="exact"/>
              <w:jc w:val="left"/>
              <w:rPr>
                <w:rFonts w:ascii="ＭＳ 明朝" w:hAnsi="ＭＳ 明朝"/>
                <w:color w:val="000000" w:themeColor="text1"/>
                <w:sz w:val="16"/>
                <w:szCs w:val="20"/>
              </w:rPr>
            </w:pPr>
            <w:r w:rsidRPr="007344F2">
              <w:rPr>
                <w:rFonts w:ascii="ＭＳ 明朝" w:hAnsi="ＭＳ 明朝" w:hint="eastAsia"/>
                <w:color w:val="000000" w:themeColor="text1"/>
                <w:sz w:val="20"/>
                <w:szCs w:val="20"/>
              </w:rPr>
              <w:t>小中・支援学校との人事交流：　  25名</w:t>
            </w:r>
          </w:p>
        </w:tc>
        <w:tc>
          <w:tcPr>
            <w:tcW w:w="714" w:type="dxa"/>
            <w:tcBorders>
              <w:top w:val="single" w:sz="12" w:space="0" w:color="auto"/>
              <w:left w:val="single" w:sz="4" w:space="0" w:color="auto"/>
              <w:bottom w:val="single" w:sz="12" w:space="0" w:color="auto"/>
              <w:right w:val="single" w:sz="4" w:space="0" w:color="auto"/>
            </w:tcBorders>
            <w:shd w:val="clear" w:color="auto" w:fill="auto"/>
            <w:vAlign w:val="center"/>
          </w:tcPr>
          <w:p w14:paraId="3DA1C4F4" w14:textId="77777777" w:rsidR="002F305F" w:rsidRPr="007344F2" w:rsidRDefault="002F305F" w:rsidP="002F305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single" w:sz="12" w:space="0" w:color="auto"/>
              <w:left w:val="single" w:sz="4" w:space="0" w:color="auto"/>
              <w:bottom w:val="single" w:sz="12" w:space="0" w:color="auto"/>
              <w:right w:val="dashSmallGap" w:sz="4" w:space="0" w:color="auto"/>
            </w:tcBorders>
          </w:tcPr>
          <w:p w14:paraId="020D9963"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校種間の人事交流</w:t>
            </w:r>
          </w:p>
        </w:tc>
        <w:tc>
          <w:tcPr>
            <w:tcW w:w="4250" w:type="dxa"/>
            <w:tcBorders>
              <w:top w:val="single" w:sz="12" w:space="0" w:color="auto"/>
              <w:left w:val="dashSmallGap" w:sz="4" w:space="0" w:color="auto"/>
              <w:bottom w:val="single" w:sz="12" w:space="0" w:color="auto"/>
              <w:right w:val="single" w:sz="12" w:space="0" w:color="auto"/>
            </w:tcBorders>
          </w:tcPr>
          <w:p w14:paraId="5EC22F26"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◆各校種間における兼務・人事交流について、府立学校長及び市町村教育委員会との密接な連携のもと、計画的な人事異動を行った。</w:t>
            </w:r>
          </w:p>
          <w:p w14:paraId="5A97A9E2"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間の兼務については、令和３年度実績は200名と減少してきている。一方、校種間連携の推進のため、同じ中学校区の教員が、児童生徒の教育方針等を共有し、学習規律の統一や共同で授業研究を行うなど、兼務に代わる取組みが進められてきている。</w:t>
            </w:r>
          </w:p>
          <w:p w14:paraId="075D3539" w14:textId="77777777" w:rsidR="002F305F" w:rsidRPr="007344F2" w:rsidRDefault="002F305F" w:rsidP="002F305F">
            <w:pPr>
              <w:spacing w:line="260" w:lineRule="exact"/>
              <w:rPr>
                <w:rFonts w:ascii="ＭＳ 明朝" w:hAnsi="ＭＳ 明朝"/>
                <w:color w:val="000000" w:themeColor="text1"/>
                <w:sz w:val="20"/>
                <w:szCs w:val="20"/>
              </w:rPr>
            </w:pPr>
          </w:p>
        </w:tc>
      </w:tr>
      <w:tr w:rsidR="007344F2" w:rsidRPr="007344F2" w14:paraId="576192AC" w14:textId="77777777" w:rsidTr="005476DA">
        <w:trPr>
          <w:cantSplit/>
          <w:trHeight w:val="258"/>
        </w:trPr>
        <w:tc>
          <w:tcPr>
            <w:tcW w:w="1413" w:type="dxa"/>
            <w:tcBorders>
              <w:top w:val="single" w:sz="12" w:space="0" w:color="auto"/>
              <w:left w:val="nil"/>
              <w:bottom w:val="nil"/>
              <w:right w:val="nil"/>
            </w:tcBorders>
            <w:vAlign w:val="center"/>
          </w:tcPr>
          <w:p w14:paraId="3A3B37AC" w14:textId="77777777" w:rsidR="002F305F" w:rsidRPr="007344F2" w:rsidRDefault="002F305F" w:rsidP="002F305F">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84704" behindDoc="0" locked="0" layoutInCell="1" allowOverlap="1" wp14:anchorId="4185A398" wp14:editId="3EE1CF4B">
                      <wp:simplePos x="0" y="0"/>
                      <wp:positionH relativeFrom="column">
                        <wp:posOffset>-53340</wp:posOffset>
                      </wp:positionH>
                      <wp:positionV relativeFrom="line">
                        <wp:posOffset>74930</wp:posOffset>
                      </wp:positionV>
                      <wp:extent cx="7991475" cy="466725"/>
                      <wp:effectExtent l="0" t="0" r="3810" b="1270"/>
                      <wp:wrapNone/>
                      <wp:docPr id="47"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46672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6A7D439" w14:textId="77777777" w:rsidR="007344F2" w:rsidRPr="00582926" w:rsidRDefault="007344F2" w:rsidP="0062676D">
                                  <w:pPr>
                                    <w:spacing w:line="240" w:lineRule="exact"/>
                                    <w:rPr>
                                      <w:sz w:val="16"/>
                                      <w:szCs w:val="16"/>
                                    </w:rPr>
                                  </w:pPr>
                                  <w:r w:rsidRPr="00582926">
                                    <w:rPr>
                                      <w:rFonts w:hint="eastAsia"/>
                                      <w:sz w:val="16"/>
                                      <w:szCs w:val="16"/>
                                    </w:rPr>
                                    <w:t>（注）中高間の兼務は、人事権を移譲した豊能地区での実施であり、中・高間で任命権者が異なることから「併任」を発令している。</w:t>
                                  </w:r>
                                </w:p>
                                <w:p w14:paraId="0F85445C" w14:textId="77777777" w:rsidR="007344F2" w:rsidRPr="00582926" w:rsidRDefault="007344F2" w:rsidP="0062676D">
                                  <w:pPr>
                                    <w:spacing w:line="240" w:lineRule="exact"/>
                                    <w:rPr>
                                      <w:sz w:val="16"/>
                                      <w:szCs w:val="16"/>
                                    </w:rPr>
                                  </w:pPr>
                                  <w:r w:rsidRPr="00582926">
                                    <w:rPr>
                                      <w:rFonts w:hint="eastAsia"/>
                                      <w:sz w:val="16"/>
                                      <w:szCs w:val="16"/>
                                    </w:rPr>
                                    <w:t xml:space="preserve">      </w:t>
                                  </w:r>
                                  <w:r w:rsidRPr="00582926">
                                    <w:rPr>
                                      <w:rFonts w:hint="eastAsia"/>
                                      <w:sz w:val="16"/>
                                      <w:szCs w:val="16"/>
                                    </w:rPr>
                                    <w:t>中高間の人事交流については、人事権を移譲した豊能地区も含め府域全体で実施している。</w:t>
                                  </w:r>
                                </w:p>
                                <w:p w14:paraId="069C3300" w14:textId="77777777" w:rsidR="007344F2" w:rsidRPr="0062676D" w:rsidRDefault="007344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5A398" id="AutoShape 1522" o:spid="_x0000_s1027" style="position:absolute;left:0;text-align:left;margin-left:-4.2pt;margin-top:5.9pt;width:629.25pt;height:36.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Gg+wEAANsDAAAOAAAAZHJzL2Uyb0RvYy54bWysU9uO2yAQfa/Uf0C8N46jbC5WnNVqV1tV&#10;2l7UbT+AAI5pgaFAYqdf3wE7abZ9q/qChhnmzJwzw+a2N5ocpQ8KbE3LyZQSaTkIZfc1/frl8c2K&#10;khCZFUyDlTU9yUBvt69fbTpXyRm0oIX0BEFsqDpX0zZGVxVF4K00LEzASYvBBrxhEa9+XwjPOkQ3&#10;uphNp4uiAy+cBy5DQO/DEKTbjN80ksePTRNkJLqm2FvMp8/nLp3FdsOqvWeuVXxsg/1DF4Ypi0Uv&#10;UA8sMnLw6i8oo7iHAE2ccDAFNI3iMnNANuX0DzbPLXMyc0FxgrvIFP4fLP9wfHaffGo9uCfg3wOx&#10;cN8yu5d33kPXSiawXJmEKjoXqktCugRMJbvuPQgcLTtEyBr0jTcJENmRPkt9ukgt+0g4OpfrdTlf&#10;3lDCMTZfLJazm1yCVeds50N8K8GQZNTUw8GKzzjPXIIdn0LMegtimUnVxTdKGqNxekemSblAzBFx&#10;fFyw6oyZMi08Kq3z/LV94cCHg0fmBcJKZ/KJb1qtUMV+1xMlRmWSZwfihGp4GHYM/wQaLfiflHS4&#10;XzUNPw7MS0r0O4uKLuezNdKP+bJarXE5/XVgdxVgliNQTSMlg3kfhxU+OK/2LdYpsyoW7nAGjbr0&#10;O/Q0Tg43CK0XK3p9z69+/8ntLwAAAP//AwBQSwMEFAAGAAgAAAAhAKycwOzcAAAACQEAAA8AAABk&#10;cnMvZG93bnJldi54bWxMj8FOwzAQRO9I/IO1SNxaOyGFEOJUqBJcEYUP2MRuEjVeR7Gbpnw92xMc&#10;d2Y0+6bcLm4Qs51C70lDslYgLDXe9NRq+P56W+UgQkQyOHiyGi42wLa6vSmxMP5Mn3bex1ZwCYUC&#10;NXQxjoWUoemsw7D2oyX2Dn5yGPmcWmkmPHO5G2Sq1KN02BN/6HC0u842x/3Jafhx6fth9xQumUI6&#10;Zl0t64/nWev7u+X1BUS0S/wLwxWf0aFiptqfyAQxaFjlGSdZT3jB1U83KgFRa8g3DyCrUv5fUP0C&#10;AAD//wMAUEsBAi0AFAAGAAgAAAAhALaDOJL+AAAA4QEAABMAAAAAAAAAAAAAAAAAAAAAAFtDb250&#10;ZW50X1R5cGVzXS54bWxQSwECLQAUAAYACAAAACEAOP0h/9YAAACUAQAACwAAAAAAAAAAAAAAAAAv&#10;AQAAX3JlbHMvLnJlbHNQSwECLQAUAAYACAAAACEAEmmBoPsBAADbAwAADgAAAAAAAAAAAAAAAAAu&#10;AgAAZHJzL2Uyb0RvYy54bWxQSwECLQAUAAYACAAAACEArJzA7NwAAAAJAQAADwAAAAAAAAAAAAAA&#10;AABVBAAAZHJzL2Rvd25yZXYueG1sUEsFBgAAAAAEAAQA8wAAAF4FAAAAAA==&#10;" filled="f" stroked="f">
                      <v:textbox inset="5.85pt,.7pt,5.85pt,.7pt">
                        <w:txbxContent>
                          <w:p w14:paraId="26A7D439" w14:textId="77777777" w:rsidR="007344F2" w:rsidRPr="00582926" w:rsidRDefault="007344F2" w:rsidP="0062676D">
                            <w:pPr>
                              <w:spacing w:line="240" w:lineRule="exact"/>
                              <w:rPr>
                                <w:sz w:val="16"/>
                                <w:szCs w:val="16"/>
                              </w:rPr>
                            </w:pPr>
                            <w:r w:rsidRPr="00582926">
                              <w:rPr>
                                <w:rFonts w:hint="eastAsia"/>
                                <w:sz w:val="16"/>
                                <w:szCs w:val="16"/>
                              </w:rPr>
                              <w:t>（注）中高間の兼務は、人事権を移譲した豊能地区での実施であり、中・高間で任命権者が異なることから「併任」を発令している。</w:t>
                            </w:r>
                          </w:p>
                          <w:p w14:paraId="0F85445C" w14:textId="77777777" w:rsidR="007344F2" w:rsidRPr="00582926" w:rsidRDefault="007344F2" w:rsidP="0062676D">
                            <w:pPr>
                              <w:spacing w:line="240" w:lineRule="exact"/>
                              <w:rPr>
                                <w:sz w:val="16"/>
                                <w:szCs w:val="16"/>
                              </w:rPr>
                            </w:pPr>
                            <w:r w:rsidRPr="00582926">
                              <w:rPr>
                                <w:rFonts w:hint="eastAsia"/>
                                <w:sz w:val="16"/>
                                <w:szCs w:val="16"/>
                              </w:rPr>
                              <w:t xml:space="preserve">      </w:t>
                            </w:r>
                            <w:r w:rsidRPr="00582926">
                              <w:rPr>
                                <w:rFonts w:hint="eastAsia"/>
                                <w:sz w:val="16"/>
                                <w:szCs w:val="16"/>
                              </w:rPr>
                              <w:t>中高間の人事交流については、人事権を移譲した豊能地区も含め府域全体で実施している。</w:t>
                            </w:r>
                          </w:p>
                          <w:p w14:paraId="069C3300" w14:textId="77777777" w:rsidR="007344F2" w:rsidRPr="0062676D" w:rsidRDefault="007344F2"/>
                        </w:txbxContent>
                      </v:textbox>
                      <w10:wrap anchory="line"/>
                    </v:roundrect>
                  </w:pict>
                </mc:Fallback>
              </mc:AlternateContent>
            </w:r>
          </w:p>
        </w:tc>
        <w:tc>
          <w:tcPr>
            <w:tcW w:w="1415" w:type="dxa"/>
            <w:tcBorders>
              <w:top w:val="single" w:sz="12" w:space="0" w:color="auto"/>
              <w:left w:val="nil"/>
              <w:bottom w:val="nil"/>
              <w:right w:val="nil"/>
            </w:tcBorders>
            <w:shd w:val="clear" w:color="auto" w:fill="auto"/>
            <w:vAlign w:val="center"/>
          </w:tcPr>
          <w:p w14:paraId="0CD39602" w14:textId="77777777" w:rsidR="002F305F" w:rsidRPr="007344F2" w:rsidRDefault="002F305F" w:rsidP="002F305F">
            <w:pPr>
              <w:spacing w:line="260" w:lineRule="exact"/>
              <w:rPr>
                <w:rFonts w:ascii="ＭＳ 明朝" w:hAnsi="ＭＳ 明朝"/>
                <w:color w:val="000000" w:themeColor="text1"/>
                <w:sz w:val="20"/>
                <w:szCs w:val="20"/>
              </w:rPr>
            </w:pPr>
          </w:p>
        </w:tc>
        <w:tc>
          <w:tcPr>
            <w:tcW w:w="1703" w:type="dxa"/>
            <w:tcBorders>
              <w:top w:val="single" w:sz="12" w:space="0" w:color="auto"/>
              <w:left w:val="nil"/>
              <w:bottom w:val="nil"/>
              <w:right w:val="nil"/>
            </w:tcBorders>
            <w:shd w:val="clear" w:color="auto" w:fill="auto"/>
          </w:tcPr>
          <w:p w14:paraId="2C2E7A02" w14:textId="77777777" w:rsidR="002F305F" w:rsidRPr="007344F2" w:rsidRDefault="002F305F" w:rsidP="002F305F">
            <w:pPr>
              <w:spacing w:line="260" w:lineRule="exact"/>
              <w:jc w:val="left"/>
              <w:rPr>
                <w:rFonts w:ascii="ＭＳ 明朝" w:hAnsi="ＭＳ 明朝"/>
                <w:color w:val="000000" w:themeColor="text1"/>
                <w:sz w:val="20"/>
                <w:szCs w:val="20"/>
              </w:rPr>
            </w:pPr>
          </w:p>
        </w:tc>
        <w:tc>
          <w:tcPr>
            <w:tcW w:w="1703" w:type="dxa"/>
            <w:tcBorders>
              <w:top w:val="single" w:sz="12" w:space="0" w:color="auto"/>
              <w:left w:val="nil"/>
              <w:bottom w:val="nil"/>
              <w:right w:val="nil"/>
            </w:tcBorders>
            <w:shd w:val="clear" w:color="auto" w:fill="auto"/>
          </w:tcPr>
          <w:p w14:paraId="0E0B69CF" w14:textId="77777777" w:rsidR="002F305F" w:rsidRPr="007344F2" w:rsidRDefault="002F305F" w:rsidP="002F305F">
            <w:pPr>
              <w:spacing w:line="260" w:lineRule="exact"/>
              <w:jc w:val="left"/>
              <w:rPr>
                <w:rFonts w:ascii="ＭＳ 明朝" w:hAnsi="ＭＳ 明朝"/>
                <w:color w:val="000000" w:themeColor="text1"/>
                <w:sz w:val="20"/>
                <w:szCs w:val="20"/>
              </w:rPr>
            </w:pPr>
          </w:p>
        </w:tc>
        <w:tc>
          <w:tcPr>
            <w:tcW w:w="1704" w:type="dxa"/>
            <w:tcBorders>
              <w:top w:val="single" w:sz="12" w:space="0" w:color="auto"/>
              <w:left w:val="nil"/>
              <w:bottom w:val="nil"/>
              <w:right w:val="nil"/>
            </w:tcBorders>
            <w:shd w:val="clear" w:color="auto" w:fill="auto"/>
          </w:tcPr>
          <w:p w14:paraId="66E6DDD3" w14:textId="77777777" w:rsidR="002F305F" w:rsidRPr="007344F2" w:rsidRDefault="002F305F" w:rsidP="002F305F">
            <w:pPr>
              <w:spacing w:line="260" w:lineRule="exact"/>
              <w:jc w:val="left"/>
              <w:rPr>
                <w:rFonts w:ascii="ＭＳ 明朝" w:hAnsi="ＭＳ 明朝"/>
                <w:color w:val="000000" w:themeColor="text1"/>
                <w:sz w:val="20"/>
                <w:szCs w:val="20"/>
              </w:rPr>
            </w:pPr>
          </w:p>
        </w:tc>
        <w:tc>
          <w:tcPr>
            <w:tcW w:w="714" w:type="dxa"/>
            <w:tcBorders>
              <w:top w:val="single" w:sz="12" w:space="0" w:color="auto"/>
              <w:left w:val="nil"/>
              <w:bottom w:val="nil"/>
              <w:right w:val="nil"/>
            </w:tcBorders>
            <w:shd w:val="clear" w:color="auto" w:fill="auto"/>
            <w:vAlign w:val="center"/>
          </w:tcPr>
          <w:p w14:paraId="41D8C743" w14:textId="77777777" w:rsidR="002F305F" w:rsidRPr="007344F2" w:rsidRDefault="002F305F" w:rsidP="002F305F">
            <w:pPr>
              <w:spacing w:line="260" w:lineRule="exact"/>
              <w:jc w:val="center"/>
              <w:rPr>
                <w:rFonts w:ascii="ＭＳ 明朝" w:hAnsi="ＭＳ 明朝"/>
                <w:color w:val="000000" w:themeColor="text1"/>
                <w:sz w:val="20"/>
                <w:szCs w:val="20"/>
              </w:rPr>
            </w:pPr>
          </w:p>
        </w:tc>
        <w:tc>
          <w:tcPr>
            <w:tcW w:w="1699" w:type="dxa"/>
            <w:tcBorders>
              <w:top w:val="single" w:sz="12" w:space="0" w:color="auto"/>
              <w:left w:val="nil"/>
              <w:bottom w:val="nil"/>
              <w:right w:val="nil"/>
            </w:tcBorders>
            <w:shd w:val="clear" w:color="auto" w:fill="auto"/>
          </w:tcPr>
          <w:p w14:paraId="3461267D" w14:textId="77777777" w:rsidR="002F305F" w:rsidRPr="007344F2" w:rsidRDefault="002F305F" w:rsidP="002F305F">
            <w:pPr>
              <w:spacing w:line="260" w:lineRule="exact"/>
              <w:rPr>
                <w:rFonts w:ascii="ＭＳ 明朝" w:hAnsi="ＭＳ 明朝"/>
                <w:color w:val="000000" w:themeColor="text1"/>
                <w:sz w:val="20"/>
                <w:szCs w:val="20"/>
              </w:rPr>
            </w:pPr>
          </w:p>
        </w:tc>
        <w:tc>
          <w:tcPr>
            <w:tcW w:w="4250" w:type="dxa"/>
            <w:tcBorders>
              <w:top w:val="single" w:sz="12" w:space="0" w:color="auto"/>
              <w:left w:val="nil"/>
              <w:bottom w:val="nil"/>
              <w:right w:val="nil"/>
            </w:tcBorders>
            <w:shd w:val="clear" w:color="auto" w:fill="auto"/>
          </w:tcPr>
          <w:p w14:paraId="0E0E5863" w14:textId="77777777" w:rsidR="002F305F" w:rsidRPr="007344F2" w:rsidRDefault="002F305F" w:rsidP="002F305F">
            <w:pPr>
              <w:spacing w:line="260" w:lineRule="exact"/>
              <w:rPr>
                <w:rFonts w:ascii="ＭＳ 明朝" w:hAnsi="ＭＳ 明朝"/>
                <w:color w:val="000000" w:themeColor="text1"/>
                <w:sz w:val="20"/>
                <w:szCs w:val="20"/>
              </w:rPr>
            </w:pPr>
          </w:p>
        </w:tc>
      </w:tr>
      <w:tr w:rsidR="002F305F" w:rsidRPr="007344F2" w14:paraId="42561DD8" w14:textId="77777777" w:rsidTr="005476DA">
        <w:trPr>
          <w:cantSplit/>
          <w:trHeight w:val="258"/>
        </w:trPr>
        <w:tc>
          <w:tcPr>
            <w:tcW w:w="1413" w:type="dxa"/>
            <w:tcBorders>
              <w:top w:val="nil"/>
              <w:left w:val="single" w:sz="12" w:space="0" w:color="auto"/>
              <w:bottom w:val="single" w:sz="12" w:space="0" w:color="auto"/>
              <w:right w:val="dashSmallGap" w:sz="4" w:space="0" w:color="auto"/>
            </w:tcBorders>
            <w:vAlign w:val="center"/>
          </w:tcPr>
          <w:p w14:paraId="5544BFFA" w14:textId="77777777" w:rsidR="002F305F" w:rsidRPr="007344F2" w:rsidRDefault="002F305F" w:rsidP="002F305F">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lastRenderedPageBreak/>
              <w:t>４ 校種間連携の推進</w:t>
            </w:r>
          </w:p>
          <w:p w14:paraId="4985BE73" w14:textId="77777777" w:rsidR="002F305F" w:rsidRPr="007344F2" w:rsidRDefault="002F305F" w:rsidP="002F305F">
            <w:pPr>
              <w:spacing w:line="260" w:lineRule="exact"/>
              <w:rPr>
                <w:rFonts w:ascii="ＭＳ ゴシック" w:eastAsia="ＭＳ ゴシック" w:hAnsi="ＭＳ ゴシック"/>
                <w:color w:val="000000" w:themeColor="text1"/>
                <w:szCs w:val="20"/>
              </w:rPr>
            </w:pPr>
            <w:r w:rsidRPr="007344F2">
              <w:rPr>
                <w:rFonts w:ascii="ＭＳ ゴシック" w:eastAsia="ＭＳ ゴシック" w:hAnsi="ＭＳ ゴシック" w:hint="eastAsia"/>
                <w:color w:val="000000" w:themeColor="text1"/>
                <w:szCs w:val="21"/>
              </w:rPr>
              <w:t>《基本的方向②及び③》</w:t>
            </w:r>
          </w:p>
        </w:tc>
        <w:tc>
          <w:tcPr>
            <w:tcW w:w="1415" w:type="dxa"/>
            <w:tcBorders>
              <w:top w:val="nil"/>
              <w:left w:val="dashSmallGap" w:sz="4" w:space="0" w:color="auto"/>
              <w:bottom w:val="single" w:sz="12" w:space="0" w:color="auto"/>
              <w:right w:val="single" w:sz="12" w:space="0" w:color="auto"/>
            </w:tcBorders>
            <w:shd w:val="clear" w:color="auto" w:fill="auto"/>
            <w:vAlign w:val="center"/>
          </w:tcPr>
          <w:p w14:paraId="2AE81972"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13</w:t>
            </w:r>
            <w:r w:rsidRPr="007344F2">
              <w:rPr>
                <w:rFonts w:ascii="ＭＳ 明朝" w:hAnsi="ＭＳ 明朝"/>
                <w:color w:val="000000" w:themeColor="text1"/>
                <w:sz w:val="20"/>
                <w:szCs w:val="20"/>
              </w:rPr>
              <w:t xml:space="preserve"> </w:t>
            </w:r>
            <w:r w:rsidRPr="007344F2">
              <w:rPr>
                <w:rFonts w:ascii="ＭＳ 明朝" w:hAnsi="ＭＳ 明朝" w:hint="eastAsia"/>
                <w:color w:val="000000" w:themeColor="text1"/>
                <w:sz w:val="20"/>
                <w:szCs w:val="20"/>
              </w:rPr>
              <w:t>校種間の連携の強化</w:t>
            </w:r>
          </w:p>
        </w:tc>
        <w:tc>
          <w:tcPr>
            <w:tcW w:w="1703" w:type="dxa"/>
            <w:tcBorders>
              <w:top w:val="nil"/>
              <w:left w:val="single" w:sz="4" w:space="0" w:color="auto"/>
              <w:bottom w:val="single" w:sz="12" w:space="0" w:color="auto"/>
              <w:right w:val="single" w:sz="12" w:space="0" w:color="auto"/>
            </w:tcBorders>
            <w:shd w:val="clear" w:color="auto" w:fill="auto"/>
          </w:tcPr>
          <w:p w14:paraId="2524F1D3"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合同研修等による教員間の連携：</w:t>
            </w:r>
          </w:p>
          <w:p w14:paraId="155DE31A"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いずれについても100％をめざす</w:t>
            </w:r>
          </w:p>
        </w:tc>
        <w:tc>
          <w:tcPr>
            <w:tcW w:w="1703" w:type="dxa"/>
            <w:tcBorders>
              <w:top w:val="nil"/>
              <w:left w:val="single" w:sz="4" w:space="0" w:color="auto"/>
              <w:bottom w:val="single" w:sz="12" w:space="0" w:color="auto"/>
              <w:right w:val="single" w:sz="12" w:space="0" w:color="auto"/>
            </w:tcBorders>
            <w:shd w:val="clear" w:color="auto" w:fill="auto"/>
          </w:tcPr>
          <w:p w14:paraId="4DDE1FCE"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合同研修等による教員間の連携</w:t>
            </w:r>
          </w:p>
          <w:p w14:paraId="5D7706FD"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幼保こ・小連携：　56.9%</w:t>
            </w:r>
          </w:p>
          <w:p w14:paraId="3A53F9FE" w14:textId="77777777" w:rsidR="002F305F" w:rsidRPr="007344F2" w:rsidRDefault="002F305F" w:rsidP="002F305F">
            <w:pPr>
              <w:spacing w:line="260" w:lineRule="exact"/>
              <w:rPr>
                <w:rFonts w:ascii="ＭＳ 明朝" w:hAnsi="ＭＳ 明朝"/>
                <w:color w:val="000000" w:themeColor="text1"/>
                <w:sz w:val="20"/>
                <w:szCs w:val="20"/>
              </w:rPr>
            </w:pPr>
          </w:p>
          <w:p w14:paraId="42AA5632"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小中連携：</w:t>
            </w:r>
          </w:p>
          <w:p w14:paraId="1BB99C99" w14:textId="77777777" w:rsidR="002F305F" w:rsidRPr="007344F2" w:rsidRDefault="002F305F" w:rsidP="002F305F">
            <w:pPr>
              <w:spacing w:line="260" w:lineRule="exact"/>
              <w:ind w:firstLineChars="100" w:firstLine="200"/>
              <w:rPr>
                <w:rFonts w:ascii="ＭＳ 明朝" w:hAnsi="ＭＳ 明朝"/>
                <w:color w:val="000000" w:themeColor="text1"/>
                <w:sz w:val="20"/>
                <w:szCs w:val="20"/>
              </w:rPr>
            </w:pPr>
            <w:r w:rsidRPr="007344F2">
              <w:rPr>
                <w:rFonts w:ascii="ＭＳ 明朝" w:hAnsi="ＭＳ 明朝" w:hint="eastAsia"/>
                <w:color w:val="000000" w:themeColor="text1"/>
                <w:sz w:val="20"/>
                <w:szCs w:val="20"/>
              </w:rPr>
              <w:t>小：96.5%</w:t>
            </w:r>
          </w:p>
          <w:p w14:paraId="3AB96AA8" w14:textId="77777777" w:rsidR="002F305F" w:rsidRPr="007344F2" w:rsidRDefault="002F305F" w:rsidP="002F305F">
            <w:pPr>
              <w:spacing w:line="260" w:lineRule="exact"/>
              <w:ind w:firstLineChars="100" w:firstLine="200"/>
              <w:rPr>
                <w:rFonts w:ascii="ＭＳ 明朝" w:hAnsi="ＭＳ 明朝"/>
                <w:color w:val="000000" w:themeColor="text1"/>
                <w:sz w:val="20"/>
                <w:szCs w:val="20"/>
              </w:rPr>
            </w:pPr>
            <w:r w:rsidRPr="007344F2">
              <w:rPr>
                <w:rFonts w:ascii="ＭＳ 明朝" w:hAnsi="ＭＳ 明朝" w:hint="eastAsia"/>
                <w:color w:val="000000" w:themeColor="text1"/>
                <w:sz w:val="20"/>
                <w:szCs w:val="20"/>
              </w:rPr>
              <w:t>中：97.9%</w:t>
            </w:r>
          </w:p>
          <w:p w14:paraId="763D7709" w14:textId="77777777" w:rsidR="002F305F" w:rsidRPr="007344F2" w:rsidRDefault="002F305F" w:rsidP="002F305F">
            <w:pPr>
              <w:spacing w:line="260" w:lineRule="exact"/>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（平成28年度）</w:t>
            </w:r>
          </w:p>
        </w:tc>
        <w:tc>
          <w:tcPr>
            <w:tcW w:w="1704" w:type="dxa"/>
            <w:tcBorders>
              <w:top w:val="nil"/>
              <w:left w:val="single" w:sz="4" w:space="0" w:color="auto"/>
              <w:bottom w:val="single" w:sz="12" w:space="0" w:color="auto"/>
              <w:right w:val="single" w:sz="12" w:space="0" w:color="auto"/>
            </w:tcBorders>
            <w:shd w:val="clear" w:color="auto" w:fill="auto"/>
          </w:tcPr>
          <w:p w14:paraId="2F0C8377"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合同研修等による教員間の連携</w:t>
            </w:r>
          </w:p>
          <w:p w14:paraId="0E1C34FD"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幼保こ・小連携：　　43.6%</w:t>
            </w:r>
          </w:p>
          <w:p w14:paraId="6B298FB2" w14:textId="77777777" w:rsidR="002F305F" w:rsidRPr="007344F2" w:rsidRDefault="002F305F" w:rsidP="002F305F">
            <w:pPr>
              <w:spacing w:line="260" w:lineRule="exact"/>
              <w:rPr>
                <w:rFonts w:ascii="ＭＳ 明朝" w:hAnsi="ＭＳ 明朝"/>
                <w:color w:val="000000" w:themeColor="text1"/>
                <w:sz w:val="20"/>
                <w:szCs w:val="20"/>
              </w:rPr>
            </w:pPr>
          </w:p>
          <w:p w14:paraId="347A8BF0"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小中連携：</w:t>
            </w:r>
          </w:p>
          <w:p w14:paraId="5C573BCB" w14:textId="77777777" w:rsidR="002F305F" w:rsidRPr="007344F2" w:rsidRDefault="002F305F" w:rsidP="002F305F">
            <w:pPr>
              <w:spacing w:line="260" w:lineRule="exact"/>
              <w:ind w:firstLineChars="100" w:firstLine="200"/>
              <w:rPr>
                <w:rFonts w:ascii="ＭＳ 明朝" w:hAnsi="ＭＳ 明朝"/>
                <w:color w:val="000000" w:themeColor="text1"/>
                <w:sz w:val="20"/>
                <w:szCs w:val="20"/>
              </w:rPr>
            </w:pPr>
            <w:r w:rsidRPr="007344F2">
              <w:rPr>
                <w:rFonts w:ascii="ＭＳ 明朝" w:hAnsi="ＭＳ 明朝" w:hint="eastAsia"/>
                <w:color w:val="000000" w:themeColor="text1"/>
                <w:sz w:val="20"/>
                <w:szCs w:val="20"/>
              </w:rPr>
              <w:t>小：100%</w:t>
            </w:r>
          </w:p>
          <w:p w14:paraId="199DD123" w14:textId="77777777" w:rsidR="002F305F" w:rsidRPr="007344F2" w:rsidRDefault="002F305F" w:rsidP="002F305F">
            <w:pPr>
              <w:spacing w:line="260" w:lineRule="exact"/>
              <w:ind w:firstLineChars="100" w:firstLine="200"/>
              <w:jc w:val="lef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中：100%</w:t>
            </w:r>
          </w:p>
        </w:tc>
        <w:tc>
          <w:tcPr>
            <w:tcW w:w="714" w:type="dxa"/>
            <w:tcBorders>
              <w:top w:val="nil"/>
              <w:left w:val="single" w:sz="4" w:space="0" w:color="auto"/>
              <w:bottom w:val="single" w:sz="12" w:space="0" w:color="auto"/>
              <w:right w:val="single" w:sz="4" w:space="0" w:color="auto"/>
            </w:tcBorders>
            <w:shd w:val="clear" w:color="auto" w:fill="auto"/>
            <w:vAlign w:val="center"/>
          </w:tcPr>
          <w:p w14:paraId="566CDEE4" w14:textId="77777777" w:rsidR="002F305F" w:rsidRPr="007344F2" w:rsidRDefault="002F305F" w:rsidP="002F305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699" w:type="dxa"/>
            <w:tcBorders>
              <w:top w:val="nil"/>
              <w:left w:val="single" w:sz="4" w:space="0" w:color="auto"/>
              <w:bottom w:val="single" w:sz="12" w:space="0" w:color="auto"/>
              <w:right w:val="dashSmallGap" w:sz="4" w:space="0" w:color="auto"/>
            </w:tcBorders>
            <w:shd w:val="clear" w:color="auto" w:fill="auto"/>
          </w:tcPr>
          <w:p w14:paraId="29AFACFE"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合同研修等による教員間の連携の強化</w:t>
            </w:r>
          </w:p>
          <w:p w14:paraId="538C4FC8" w14:textId="77777777" w:rsidR="002F305F" w:rsidRPr="007344F2" w:rsidRDefault="002F305F" w:rsidP="002F305F">
            <w:pPr>
              <w:spacing w:line="260" w:lineRule="exact"/>
              <w:rPr>
                <w:rFonts w:ascii="ＭＳ 明朝" w:hAnsi="ＭＳ 明朝"/>
                <w:color w:val="000000" w:themeColor="text1"/>
                <w:sz w:val="20"/>
                <w:szCs w:val="20"/>
              </w:rPr>
            </w:pPr>
          </w:p>
          <w:p w14:paraId="48DD9EBF" w14:textId="77777777" w:rsidR="002F305F" w:rsidRPr="007344F2" w:rsidRDefault="002F305F" w:rsidP="002F305F">
            <w:pPr>
              <w:spacing w:line="260" w:lineRule="exact"/>
              <w:rPr>
                <w:rFonts w:ascii="ＭＳ 明朝" w:hAnsi="ＭＳ 明朝"/>
                <w:color w:val="000000" w:themeColor="text1"/>
                <w:sz w:val="20"/>
                <w:szCs w:val="20"/>
              </w:rPr>
            </w:pPr>
          </w:p>
          <w:p w14:paraId="791FDF39" w14:textId="77777777" w:rsidR="002F305F" w:rsidRPr="007344F2" w:rsidRDefault="002F305F" w:rsidP="002F305F">
            <w:pPr>
              <w:spacing w:line="260" w:lineRule="exact"/>
              <w:rPr>
                <w:rFonts w:ascii="ＭＳ 明朝" w:hAnsi="ＭＳ 明朝"/>
                <w:color w:val="000000" w:themeColor="text1"/>
                <w:sz w:val="20"/>
                <w:szCs w:val="20"/>
              </w:rPr>
            </w:pPr>
          </w:p>
          <w:p w14:paraId="56C385BE" w14:textId="77777777" w:rsidR="002F305F" w:rsidRPr="007344F2" w:rsidRDefault="002F305F" w:rsidP="002F305F">
            <w:pPr>
              <w:spacing w:line="260" w:lineRule="exact"/>
              <w:rPr>
                <w:rFonts w:ascii="ＭＳ 明朝" w:hAnsi="ＭＳ 明朝"/>
                <w:color w:val="000000" w:themeColor="text1"/>
                <w:sz w:val="20"/>
                <w:szCs w:val="20"/>
              </w:rPr>
            </w:pPr>
          </w:p>
          <w:p w14:paraId="25EEA391"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小中連携に関する市町村の取組みの推進</w:t>
            </w:r>
          </w:p>
        </w:tc>
        <w:tc>
          <w:tcPr>
            <w:tcW w:w="4250" w:type="dxa"/>
            <w:tcBorders>
              <w:top w:val="nil"/>
              <w:left w:val="dashSmallGap" w:sz="4" w:space="0" w:color="auto"/>
              <w:bottom w:val="single" w:sz="12" w:space="0" w:color="auto"/>
              <w:right w:val="single" w:sz="12" w:space="0" w:color="auto"/>
            </w:tcBorders>
            <w:shd w:val="clear" w:color="auto" w:fill="auto"/>
          </w:tcPr>
          <w:p w14:paraId="4F05A779"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教員間の連携の推進について、幼児教育フォーラム（第1回：９月（オンライン）・10月（オンデマンド）、第２回：３月（オンデマンド））や市町村幼児教育担当者会、幼保こ小合同研修会等で働きかけた。</w:t>
            </w:r>
          </w:p>
          <w:p w14:paraId="26F6B6D5" w14:textId="77777777" w:rsidR="002F305F" w:rsidRPr="007344F2" w:rsidRDefault="002F305F" w:rsidP="002F305F">
            <w:pPr>
              <w:spacing w:line="260" w:lineRule="exact"/>
              <w:rPr>
                <w:rFonts w:ascii="ＭＳ 明朝" w:hAnsi="ＭＳ 明朝"/>
                <w:color w:val="000000" w:themeColor="text1"/>
                <w:sz w:val="20"/>
                <w:szCs w:val="20"/>
              </w:rPr>
            </w:pPr>
          </w:p>
          <w:p w14:paraId="61D0D61B" w14:textId="77777777" w:rsidR="002F305F" w:rsidRPr="007344F2" w:rsidRDefault="002F305F" w:rsidP="002F305F">
            <w:pPr>
              <w:spacing w:line="260" w:lineRule="exact"/>
              <w:rPr>
                <w:rFonts w:ascii="ＭＳ 明朝" w:hAnsi="ＭＳ 明朝"/>
                <w:color w:val="000000" w:themeColor="text1"/>
                <w:sz w:val="20"/>
                <w:szCs w:val="20"/>
              </w:rPr>
            </w:pPr>
          </w:p>
          <w:p w14:paraId="23B2A3A6" w14:textId="77777777" w:rsidR="002F305F" w:rsidRPr="007344F2" w:rsidRDefault="002F305F" w:rsidP="002F305F">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◆小・中学校間における系統性のあるカリキュラムの作成や、小・中学校教員合同の授業改善の取組み等の推進を、好事例の普及などにより、市町村教育委員会に働きかけた。</w:t>
            </w:r>
          </w:p>
          <w:p w14:paraId="173CE8FB" w14:textId="77777777" w:rsidR="002F305F" w:rsidRPr="007344F2" w:rsidRDefault="002F305F" w:rsidP="002F305F">
            <w:pPr>
              <w:spacing w:line="260" w:lineRule="exact"/>
              <w:rPr>
                <w:rFonts w:ascii="ＭＳ 明朝" w:hAnsi="ＭＳ 明朝"/>
                <w:color w:val="000000" w:themeColor="text1"/>
                <w:sz w:val="20"/>
                <w:szCs w:val="20"/>
              </w:rPr>
            </w:pPr>
          </w:p>
          <w:p w14:paraId="16C29836" w14:textId="77777777" w:rsidR="002F305F" w:rsidRPr="007344F2" w:rsidRDefault="002F305F" w:rsidP="002F305F">
            <w:pPr>
              <w:spacing w:line="260" w:lineRule="exact"/>
              <w:rPr>
                <w:rFonts w:ascii="ＭＳ 明朝" w:hAnsi="ＭＳ 明朝"/>
                <w:color w:val="000000" w:themeColor="text1"/>
                <w:sz w:val="20"/>
                <w:szCs w:val="20"/>
              </w:rPr>
            </w:pPr>
          </w:p>
        </w:tc>
      </w:tr>
    </w:tbl>
    <w:p w14:paraId="7CC3B338" w14:textId="77777777" w:rsidR="00A73AF2" w:rsidRPr="007344F2" w:rsidRDefault="00A73AF2" w:rsidP="00A73AF2">
      <w:pPr>
        <w:rPr>
          <w:rFonts w:ascii="ＭＳ 明朝" w:hAnsi="ＭＳ 明朝"/>
          <w:color w:val="000000" w:themeColor="text1"/>
          <w:sz w:val="16"/>
        </w:rPr>
      </w:pPr>
    </w:p>
    <w:p w14:paraId="7ABF5DAE" w14:textId="77777777" w:rsidR="00617625" w:rsidRPr="007344F2" w:rsidRDefault="00617625" w:rsidP="00A73AF2">
      <w:pPr>
        <w:rPr>
          <w:rFonts w:ascii="ＭＳ 明朝" w:hAnsi="ＭＳ 明朝"/>
          <w:color w:val="000000" w:themeColor="text1"/>
          <w:sz w:val="16"/>
        </w:rPr>
      </w:pPr>
    </w:p>
    <w:p w14:paraId="1A79E39C" w14:textId="77777777" w:rsidR="00617625" w:rsidRPr="007344F2" w:rsidRDefault="00617625" w:rsidP="00A73AF2">
      <w:pPr>
        <w:rPr>
          <w:rFonts w:ascii="ＭＳ 明朝" w:hAnsi="ＭＳ 明朝"/>
          <w:color w:val="000000" w:themeColor="text1"/>
          <w:sz w:val="16"/>
        </w:rPr>
      </w:pPr>
    </w:p>
    <w:p w14:paraId="511D93D7" w14:textId="77777777" w:rsidR="00617625" w:rsidRPr="007344F2" w:rsidRDefault="00617625" w:rsidP="00A73AF2">
      <w:pPr>
        <w:rPr>
          <w:rFonts w:ascii="ＭＳ 明朝" w:hAnsi="ＭＳ 明朝"/>
          <w:color w:val="000000" w:themeColor="text1"/>
          <w:sz w:val="16"/>
        </w:rPr>
      </w:pPr>
    </w:p>
    <w:p w14:paraId="76BD7379" w14:textId="77777777" w:rsidR="00617625" w:rsidRPr="007344F2" w:rsidRDefault="00617625" w:rsidP="00A73AF2">
      <w:pPr>
        <w:rPr>
          <w:rFonts w:ascii="ＭＳ 明朝" w:hAnsi="ＭＳ 明朝"/>
          <w:color w:val="000000" w:themeColor="text1"/>
          <w:sz w:val="16"/>
        </w:rPr>
      </w:pPr>
    </w:p>
    <w:p w14:paraId="5D03D706" w14:textId="77777777" w:rsidR="00617625" w:rsidRPr="007344F2" w:rsidRDefault="00617625" w:rsidP="00A73AF2">
      <w:pPr>
        <w:rPr>
          <w:rFonts w:ascii="ＭＳ 明朝" w:hAnsi="ＭＳ 明朝"/>
          <w:color w:val="000000" w:themeColor="text1"/>
          <w:sz w:val="16"/>
        </w:rPr>
      </w:pPr>
    </w:p>
    <w:p w14:paraId="775CFAEF" w14:textId="77777777" w:rsidR="001F6242" w:rsidRPr="007344F2" w:rsidRDefault="001F6242" w:rsidP="00AA40A8">
      <w:pPr>
        <w:spacing w:line="240" w:lineRule="exact"/>
        <w:rPr>
          <w:rFonts w:ascii="ＭＳ ゴシック" w:eastAsia="ＭＳ ゴシック" w:hAnsi="ＭＳ ゴシック"/>
          <w:color w:val="000000" w:themeColor="text1"/>
          <w:sz w:val="24"/>
        </w:rPr>
      </w:pPr>
    </w:p>
    <w:p w14:paraId="4513A965"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1E566A39"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7435E113"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520883F9"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2BBBBADB"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5BFC1D67"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7200DAF2"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25DC70A6"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14DA582A"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1774FE27"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7E46EF29"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025205AA" w14:textId="77777777" w:rsidR="00F07CC2" w:rsidRPr="007344F2" w:rsidRDefault="00F07CC2" w:rsidP="00AA40A8">
      <w:pPr>
        <w:spacing w:line="240" w:lineRule="exact"/>
        <w:rPr>
          <w:rFonts w:ascii="ＭＳ ゴシック" w:eastAsia="ＭＳ ゴシック" w:hAnsi="ＭＳ ゴシック"/>
          <w:color w:val="000000" w:themeColor="text1"/>
          <w:sz w:val="24"/>
        </w:rPr>
      </w:pPr>
    </w:p>
    <w:p w14:paraId="1FAFF159" w14:textId="77777777" w:rsidR="00A12DFA" w:rsidRPr="007344F2" w:rsidRDefault="00A12DFA" w:rsidP="00AA40A8">
      <w:pPr>
        <w:spacing w:line="240" w:lineRule="exact"/>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color w:val="000000" w:themeColor="text1"/>
          <w:sz w:val="24"/>
        </w:rPr>
        <w:lastRenderedPageBreak/>
        <w:t>【指標の点検結果】</w:t>
      </w:r>
      <w:r w:rsidRPr="007344F2">
        <w:rPr>
          <w:rFonts w:ascii="ＭＳ 明朝" w:hAnsi="ＭＳ 明朝" w:hint="eastAsia"/>
          <w:color w:val="000000" w:themeColor="text1"/>
          <w:sz w:val="16"/>
          <w:szCs w:val="16"/>
        </w:rPr>
        <w:t>※全国学力・学習状況調査に係る指標については、当該年度の状況が次年度の結果に反映されるため、「計画策定時の現状値」及び「実績値」には次年度の結果を記載。</w:t>
      </w:r>
    </w:p>
    <w:tbl>
      <w:tblPr>
        <w:tblW w:w="1488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1802"/>
        <w:gridCol w:w="1802"/>
        <w:gridCol w:w="1802"/>
        <w:gridCol w:w="1802"/>
        <w:gridCol w:w="1802"/>
        <w:gridCol w:w="1802"/>
        <w:gridCol w:w="1803"/>
      </w:tblGrid>
      <w:tr w:rsidR="007344F2" w:rsidRPr="007344F2" w14:paraId="4A959CE5" w14:textId="77777777" w:rsidTr="00EE63D9">
        <w:trPr>
          <w:cantSplit/>
          <w:trHeight w:val="340"/>
          <w:tblHeader/>
        </w:trPr>
        <w:tc>
          <w:tcPr>
            <w:tcW w:w="2269" w:type="dxa"/>
            <w:vMerge w:val="restart"/>
            <w:tcBorders>
              <w:top w:val="single" w:sz="12" w:space="0" w:color="auto"/>
              <w:left w:val="single" w:sz="12" w:space="0" w:color="auto"/>
              <w:right w:val="single" w:sz="12" w:space="0" w:color="auto"/>
            </w:tcBorders>
            <w:shd w:val="pct20" w:color="auto" w:fill="auto"/>
            <w:vAlign w:val="center"/>
          </w:tcPr>
          <w:p w14:paraId="3BCAABB7" w14:textId="77777777" w:rsidR="0008256C" w:rsidRPr="007344F2" w:rsidRDefault="0008256C" w:rsidP="00EC294C">
            <w:pPr>
              <w:spacing w:line="260" w:lineRule="exact"/>
              <w:jc w:val="center"/>
              <w:rPr>
                <w:rFonts w:ascii="ＭＳ ゴシック" w:eastAsia="ＭＳ ゴシック" w:hAnsi="ＭＳ ゴシック"/>
                <w:b/>
                <w:color w:val="000000" w:themeColor="text1"/>
                <w:sz w:val="22"/>
                <w:szCs w:val="22"/>
              </w:rPr>
            </w:pPr>
            <w:r w:rsidRPr="007344F2">
              <w:rPr>
                <w:rFonts w:ascii="ＭＳ ゴシック" w:eastAsia="ＭＳ ゴシック" w:hAnsi="ＭＳ ゴシック" w:hint="eastAsia"/>
                <w:b/>
                <w:color w:val="000000" w:themeColor="text1"/>
                <w:sz w:val="22"/>
                <w:szCs w:val="22"/>
              </w:rPr>
              <w:t>指標</w:t>
            </w:r>
          </w:p>
        </w:tc>
        <w:tc>
          <w:tcPr>
            <w:tcW w:w="1802" w:type="dxa"/>
            <w:vMerge w:val="restart"/>
            <w:tcBorders>
              <w:top w:val="single" w:sz="12" w:space="0" w:color="auto"/>
              <w:left w:val="single" w:sz="12" w:space="0" w:color="auto"/>
              <w:right w:val="single" w:sz="12" w:space="0" w:color="auto"/>
            </w:tcBorders>
            <w:shd w:val="pct20" w:color="auto" w:fill="auto"/>
            <w:vAlign w:val="center"/>
          </w:tcPr>
          <w:p w14:paraId="692A67CA" w14:textId="77777777" w:rsidR="0008256C" w:rsidRPr="007344F2" w:rsidRDefault="0008256C" w:rsidP="00EE63D9">
            <w:pPr>
              <w:spacing w:line="240" w:lineRule="exact"/>
              <w:jc w:val="center"/>
              <w:rPr>
                <w:rFonts w:ascii="ＭＳ ゴシック" w:eastAsia="ＭＳ ゴシック" w:hAnsi="ＭＳ ゴシック"/>
                <w:b/>
                <w:color w:val="000000" w:themeColor="text1"/>
                <w:sz w:val="22"/>
                <w:szCs w:val="22"/>
              </w:rPr>
            </w:pPr>
            <w:r w:rsidRPr="007344F2">
              <w:rPr>
                <w:rFonts w:ascii="ＭＳ ゴシック" w:eastAsia="ＭＳ ゴシック" w:hAnsi="ＭＳ ゴシック" w:hint="eastAsia"/>
                <w:b/>
                <w:color w:val="000000" w:themeColor="text1"/>
                <w:sz w:val="22"/>
                <w:szCs w:val="22"/>
              </w:rPr>
              <w:t>目標値</w:t>
            </w:r>
          </w:p>
          <w:p w14:paraId="1ADCA832" w14:textId="77777777" w:rsidR="0008256C" w:rsidRPr="007344F2" w:rsidRDefault="0008256C" w:rsidP="00EE63D9">
            <w:pPr>
              <w:spacing w:line="240" w:lineRule="exact"/>
              <w:jc w:val="center"/>
              <w:rPr>
                <w:rFonts w:ascii="ＭＳ ゴシック" w:eastAsia="ＭＳ ゴシック" w:hAnsi="ＭＳ ゴシック"/>
                <w:b/>
                <w:color w:val="000000" w:themeColor="text1"/>
                <w:sz w:val="22"/>
                <w:szCs w:val="22"/>
              </w:rPr>
            </w:pPr>
            <w:r w:rsidRPr="007344F2">
              <w:rPr>
                <w:rFonts w:ascii="ＭＳ ゴシック" w:eastAsia="ＭＳ ゴシック" w:hAnsi="ＭＳ ゴシック" w:hint="eastAsia"/>
                <w:b/>
                <w:color w:val="000000" w:themeColor="text1"/>
                <w:sz w:val="22"/>
                <w:szCs w:val="22"/>
              </w:rPr>
              <w:t>（</w:t>
            </w:r>
            <w:r w:rsidRPr="007344F2">
              <w:rPr>
                <w:rFonts w:ascii="ＭＳ ゴシック" w:eastAsia="ＭＳ ゴシック" w:hAnsi="ＭＳ ゴシック" w:hint="eastAsia"/>
                <w:b/>
                <w:color w:val="000000" w:themeColor="text1"/>
                <w:szCs w:val="20"/>
              </w:rPr>
              <w:t>目標年次</w:t>
            </w:r>
            <w:r w:rsidRPr="007344F2">
              <w:rPr>
                <w:rFonts w:ascii="ＭＳ ゴシック" w:eastAsia="ＭＳ ゴシック" w:hAnsi="ＭＳ ゴシック" w:hint="eastAsia"/>
                <w:b/>
                <w:color w:val="000000" w:themeColor="text1"/>
                <w:sz w:val="22"/>
                <w:szCs w:val="22"/>
              </w:rPr>
              <w:t>）</w:t>
            </w:r>
          </w:p>
        </w:tc>
        <w:tc>
          <w:tcPr>
            <w:tcW w:w="10813" w:type="dxa"/>
            <w:gridSpan w:val="6"/>
            <w:tcBorders>
              <w:top w:val="single" w:sz="12" w:space="0" w:color="auto"/>
              <w:left w:val="single" w:sz="12" w:space="0" w:color="auto"/>
              <w:bottom w:val="single" w:sz="4" w:space="0" w:color="auto"/>
              <w:right w:val="single" w:sz="12" w:space="0" w:color="auto"/>
            </w:tcBorders>
            <w:shd w:val="pct20" w:color="auto" w:fill="auto"/>
            <w:vAlign w:val="center"/>
          </w:tcPr>
          <w:p w14:paraId="1E2D4AA7" w14:textId="77777777" w:rsidR="0008256C" w:rsidRPr="007344F2" w:rsidRDefault="0008256C" w:rsidP="00EC294C">
            <w:pPr>
              <w:spacing w:line="240" w:lineRule="exact"/>
              <w:jc w:val="center"/>
              <w:rPr>
                <w:rFonts w:ascii="ＭＳ ゴシック" w:eastAsia="ＭＳ ゴシック" w:hAnsi="ＭＳ ゴシック"/>
                <w:b/>
                <w:color w:val="000000" w:themeColor="text1"/>
                <w:sz w:val="22"/>
                <w:szCs w:val="22"/>
              </w:rPr>
            </w:pPr>
            <w:r w:rsidRPr="007344F2">
              <w:rPr>
                <w:rFonts w:ascii="ＭＳ ゴシック" w:eastAsia="ＭＳ ゴシック" w:hAnsi="ＭＳ ゴシック" w:hint="eastAsia"/>
                <w:b/>
                <w:color w:val="000000" w:themeColor="text1"/>
                <w:sz w:val="22"/>
                <w:szCs w:val="22"/>
              </w:rPr>
              <w:t>実績値</w:t>
            </w:r>
          </w:p>
        </w:tc>
      </w:tr>
      <w:tr w:rsidR="007344F2" w:rsidRPr="007344F2" w14:paraId="62D4473C" w14:textId="77777777" w:rsidTr="00EE63D9">
        <w:trPr>
          <w:cantSplit/>
          <w:trHeight w:val="255"/>
          <w:tblHeader/>
        </w:trPr>
        <w:tc>
          <w:tcPr>
            <w:tcW w:w="2269" w:type="dxa"/>
            <w:vMerge/>
            <w:tcBorders>
              <w:left w:val="single" w:sz="12" w:space="0" w:color="auto"/>
              <w:bottom w:val="single" w:sz="12" w:space="0" w:color="auto"/>
              <w:right w:val="single" w:sz="12" w:space="0" w:color="auto"/>
            </w:tcBorders>
            <w:shd w:val="pct20" w:color="auto" w:fill="auto"/>
            <w:vAlign w:val="center"/>
          </w:tcPr>
          <w:p w14:paraId="68B0C7D1" w14:textId="77777777" w:rsidR="0008256C" w:rsidRPr="007344F2" w:rsidRDefault="0008256C" w:rsidP="0008256C">
            <w:pPr>
              <w:spacing w:line="260" w:lineRule="exact"/>
              <w:jc w:val="center"/>
              <w:rPr>
                <w:rFonts w:ascii="ＭＳ ゴシック" w:eastAsia="ＭＳ ゴシック" w:hAnsi="ＭＳ ゴシック"/>
                <w:b/>
                <w:color w:val="000000" w:themeColor="text1"/>
                <w:sz w:val="22"/>
                <w:szCs w:val="22"/>
              </w:rPr>
            </w:pPr>
          </w:p>
        </w:tc>
        <w:tc>
          <w:tcPr>
            <w:tcW w:w="1802" w:type="dxa"/>
            <w:vMerge/>
            <w:tcBorders>
              <w:left w:val="single" w:sz="12" w:space="0" w:color="auto"/>
              <w:bottom w:val="single" w:sz="12" w:space="0" w:color="auto"/>
              <w:right w:val="single" w:sz="12" w:space="0" w:color="auto"/>
            </w:tcBorders>
            <w:shd w:val="pct20" w:color="auto" w:fill="auto"/>
          </w:tcPr>
          <w:p w14:paraId="60EE99D4" w14:textId="77777777" w:rsidR="0008256C" w:rsidRPr="007344F2" w:rsidRDefault="0008256C" w:rsidP="0008256C">
            <w:pPr>
              <w:spacing w:line="240" w:lineRule="exact"/>
              <w:jc w:val="center"/>
              <w:rPr>
                <w:rFonts w:ascii="ＭＳ ゴシック" w:eastAsia="ＭＳ ゴシック" w:hAnsi="ＭＳ ゴシック"/>
                <w:b/>
                <w:color w:val="000000" w:themeColor="text1"/>
                <w:sz w:val="22"/>
                <w:szCs w:val="22"/>
              </w:rPr>
            </w:pPr>
          </w:p>
        </w:tc>
        <w:tc>
          <w:tcPr>
            <w:tcW w:w="1802" w:type="dxa"/>
            <w:tcBorders>
              <w:top w:val="single" w:sz="4" w:space="0" w:color="auto"/>
              <w:left w:val="single" w:sz="12" w:space="0" w:color="auto"/>
              <w:bottom w:val="single" w:sz="12" w:space="0" w:color="auto"/>
              <w:right w:val="single" w:sz="12" w:space="0" w:color="auto"/>
            </w:tcBorders>
            <w:shd w:val="pct20" w:color="auto" w:fill="auto"/>
            <w:vAlign w:val="center"/>
          </w:tcPr>
          <w:p w14:paraId="3C90525A" w14:textId="77777777" w:rsidR="0008256C" w:rsidRPr="007344F2" w:rsidRDefault="0008256C" w:rsidP="0008256C">
            <w:pPr>
              <w:spacing w:line="240" w:lineRule="exact"/>
              <w:jc w:val="center"/>
              <w:rPr>
                <w:rFonts w:ascii="ＭＳ ゴシック" w:eastAsia="ＭＳ ゴシック" w:hAnsi="ＭＳ ゴシック"/>
                <w:b/>
                <w:color w:val="000000" w:themeColor="text1"/>
                <w:sz w:val="22"/>
                <w:szCs w:val="22"/>
              </w:rPr>
            </w:pPr>
            <w:r w:rsidRPr="007344F2">
              <w:rPr>
                <w:rFonts w:ascii="ＭＳ ゴシック" w:eastAsia="ＭＳ ゴシック" w:hAnsi="ＭＳ ゴシック" w:hint="eastAsia"/>
                <w:b/>
                <w:color w:val="000000" w:themeColor="text1"/>
                <w:sz w:val="22"/>
                <w:szCs w:val="22"/>
              </w:rPr>
              <w:t>計画策定時</w:t>
            </w:r>
          </w:p>
        </w:tc>
        <w:tc>
          <w:tcPr>
            <w:tcW w:w="1802" w:type="dxa"/>
            <w:tcBorders>
              <w:top w:val="single" w:sz="4" w:space="0" w:color="auto"/>
              <w:left w:val="single" w:sz="12" w:space="0" w:color="auto"/>
              <w:bottom w:val="single" w:sz="12" w:space="0" w:color="auto"/>
              <w:right w:val="single" w:sz="12" w:space="0" w:color="auto"/>
            </w:tcBorders>
            <w:shd w:val="pct20" w:color="auto" w:fill="auto"/>
            <w:vAlign w:val="center"/>
          </w:tcPr>
          <w:p w14:paraId="07B41599" w14:textId="77777777" w:rsidR="0008256C" w:rsidRPr="007344F2" w:rsidRDefault="0008256C" w:rsidP="0008256C">
            <w:pPr>
              <w:spacing w:line="240" w:lineRule="exact"/>
              <w:jc w:val="center"/>
              <w:rPr>
                <w:rFonts w:ascii="ＭＳ ゴシック" w:eastAsia="ＭＳ ゴシック" w:hAnsi="ＭＳ ゴシック"/>
                <w:b/>
                <w:color w:val="000000" w:themeColor="text1"/>
                <w:sz w:val="22"/>
                <w:szCs w:val="22"/>
              </w:rPr>
            </w:pPr>
            <w:r w:rsidRPr="007344F2">
              <w:rPr>
                <w:rFonts w:ascii="ＭＳ ゴシック" w:eastAsia="ＭＳ ゴシック" w:hAnsi="ＭＳ ゴシック" w:hint="eastAsia"/>
                <w:b/>
                <w:color w:val="000000" w:themeColor="text1"/>
                <w:sz w:val="22"/>
                <w:szCs w:val="22"/>
              </w:rPr>
              <w:t>H30</w:t>
            </w:r>
          </w:p>
        </w:tc>
        <w:tc>
          <w:tcPr>
            <w:tcW w:w="1802" w:type="dxa"/>
            <w:tcBorders>
              <w:top w:val="single" w:sz="4" w:space="0" w:color="auto"/>
              <w:left w:val="single" w:sz="12" w:space="0" w:color="auto"/>
              <w:bottom w:val="single" w:sz="12" w:space="0" w:color="auto"/>
              <w:right w:val="single" w:sz="12" w:space="0" w:color="auto"/>
            </w:tcBorders>
            <w:shd w:val="pct20" w:color="auto" w:fill="auto"/>
          </w:tcPr>
          <w:p w14:paraId="22AD4C53" w14:textId="77777777" w:rsidR="0008256C" w:rsidRPr="007344F2" w:rsidRDefault="007F3885" w:rsidP="0008256C">
            <w:pPr>
              <w:spacing w:line="240" w:lineRule="exact"/>
              <w:jc w:val="center"/>
              <w:rPr>
                <w:rFonts w:ascii="ＭＳ ゴシック" w:eastAsia="ＭＳ ゴシック" w:hAnsi="ＭＳ ゴシック"/>
                <w:b/>
                <w:color w:val="000000" w:themeColor="text1"/>
                <w:sz w:val="22"/>
                <w:szCs w:val="22"/>
              </w:rPr>
            </w:pPr>
            <w:r w:rsidRPr="007344F2">
              <w:rPr>
                <w:rFonts w:ascii="ＭＳ ゴシック" w:eastAsia="ＭＳ ゴシック" w:hAnsi="ＭＳ ゴシック" w:hint="eastAsia"/>
                <w:b/>
                <w:color w:val="000000" w:themeColor="text1"/>
                <w:sz w:val="22"/>
                <w:szCs w:val="22"/>
              </w:rPr>
              <w:t>R</w:t>
            </w:r>
            <w:r w:rsidR="00B25431" w:rsidRPr="007344F2">
              <w:rPr>
                <w:rFonts w:ascii="ＭＳ ゴシック" w:eastAsia="ＭＳ ゴシック" w:hAnsi="ＭＳ ゴシック" w:hint="eastAsia"/>
                <w:b/>
                <w:color w:val="000000" w:themeColor="text1"/>
                <w:sz w:val="22"/>
                <w:szCs w:val="22"/>
              </w:rPr>
              <w:t>1</w:t>
            </w:r>
          </w:p>
        </w:tc>
        <w:tc>
          <w:tcPr>
            <w:tcW w:w="1802" w:type="dxa"/>
            <w:tcBorders>
              <w:top w:val="single" w:sz="4" w:space="0" w:color="auto"/>
              <w:left w:val="single" w:sz="12" w:space="0" w:color="auto"/>
              <w:bottom w:val="single" w:sz="12" w:space="0" w:color="auto"/>
              <w:right w:val="single" w:sz="12" w:space="0" w:color="auto"/>
            </w:tcBorders>
            <w:shd w:val="pct20" w:color="auto" w:fill="auto"/>
          </w:tcPr>
          <w:p w14:paraId="6D55D967" w14:textId="77777777" w:rsidR="0008256C" w:rsidRPr="007344F2" w:rsidRDefault="0008256C" w:rsidP="0008256C">
            <w:pPr>
              <w:spacing w:line="240" w:lineRule="exact"/>
              <w:jc w:val="center"/>
              <w:rPr>
                <w:rFonts w:ascii="ＭＳ ゴシック" w:eastAsia="ＭＳ ゴシック" w:hAnsi="ＭＳ ゴシック"/>
                <w:b/>
                <w:color w:val="000000" w:themeColor="text1"/>
                <w:sz w:val="22"/>
                <w:szCs w:val="22"/>
              </w:rPr>
            </w:pPr>
            <w:r w:rsidRPr="007344F2">
              <w:rPr>
                <w:rFonts w:ascii="ＭＳ ゴシック" w:eastAsia="ＭＳ ゴシック" w:hAnsi="ＭＳ ゴシック" w:hint="eastAsia"/>
                <w:b/>
                <w:color w:val="000000" w:themeColor="text1"/>
                <w:sz w:val="22"/>
                <w:szCs w:val="22"/>
              </w:rPr>
              <w:t>R2</w:t>
            </w:r>
          </w:p>
        </w:tc>
        <w:tc>
          <w:tcPr>
            <w:tcW w:w="1802" w:type="dxa"/>
            <w:tcBorders>
              <w:top w:val="single" w:sz="4" w:space="0" w:color="auto"/>
              <w:left w:val="single" w:sz="12" w:space="0" w:color="auto"/>
              <w:bottom w:val="single" w:sz="12" w:space="0" w:color="auto"/>
              <w:right w:val="single" w:sz="12" w:space="0" w:color="auto"/>
            </w:tcBorders>
            <w:shd w:val="pct20" w:color="auto" w:fill="auto"/>
          </w:tcPr>
          <w:p w14:paraId="118228AD" w14:textId="77777777" w:rsidR="0008256C" w:rsidRPr="007344F2" w:rsidRDefault="0008256C" w:rsidP="0008256C">
            <w:pPr>
              <w:spacing w:line="240" w:lineRule="exact"/>
              <w:jc w:val="center"/>
              <w:rPr>
                <w:rFonts w:ascii="ＭＳ ゴシック" w:eastAsia="ＭＳ ゴシック" w:hAnsi="ＭＳ ゴシック"/>
                <w:b/>
                <w:color w:val="000000" w:themeColor="text1"/>
                <w:sz w:val="22"/>
                <w:szCs w:val="22"/>
              </w:rPr>
            </w:pPr>
            <w:r w:rsidRPr="007344F2">
              <w:rPr>
                <w:rFonts w:ascii="ＭＳ ゴシック" w:eastAsia="ＭＳ ゴシック" w:hAnsi="ＭＳ ゴシック" w:hint="eastAsia"/>
                <w:b/>
                <w:color w:val="000000" w:themeColor="text1"/>
                <w:sz w:val="22"/>
                <w:szCs w:val="22"/>
              </w:rPr>
              <w:t>R3</w:t>
            </w:r>
          </w:p>
        </w:tc>
        <w:tc>
          <w:tcPr>
            <w:tcW w:w="1803" w:type="dxa"/>
            <w:tcBorders>
              <w:top w:val="single" w:sz="4" w:space="0" w:color="auto"/>
              <w:left w:val="single" w:sz="12" w:space="0" w:color="auto"/>
              <w:bottom w:val="single" w:sz="12" w:space="0" w:color="auto"/>
              <w:right w:val="single" w:sz="12" w:space="0" w:color="auto"/>
            </w:tcBorders>
            <w:shd w:val="pct20" w:color="auto" w:fill="auto"/>
            <w:vAlign w:val="center"/>
          </w:tcPr>
          <w:p w14:paraId="495F29D2" w14:textId="77777777" w:rsidR="0008256C" w:rsidRPr="007344F2" w:rsidRDefault="0008256C" w:rsidP="0008256C">
            <w:pPr>
              <w:spacing w:line="240" w:lineRule="exact"/>
              <w:jc w:val="center"/>
              <w:rPr>
                <w:rFonts w:ascii="ＭＳ ゴシック" w:eastAsia="ＭＳ ゴシック" w:hAnsi="ＭＳ ゴシック"/>
                <w:b/>
                <w:color w:val="000000" w:themeColor="text1"/>
                <w:sz w:val="22"/>
                <w:szCs w:val="22"/>
              </w:rPr>
            </w:pPr>
            <w:r w:rsidRPr="007344F2">
              <w:rPr>
                <w:rFonts w:ascii="ＭＳ ゴシック" w:eastAsia="ＭＳ ゴシック" w:hAnsi="ＭＳ ゴシック" w:hint="eastAsia"/>
                <w:b/>
                <w:color w:val="000000" w:themeColor="text1"/>
                <w:sz w:val="22"/>
                <w:szCs w:val="22"/>
              </w:rPr>
              <w:t>R4</w:t>
            </w:r>
          </w:p>
        </w:tc>
      </w:tr>
      <w:tr w:rsidR="007344F2" w:rsidRPr="007344F2" w14:paraId="6FDFF293" w14:textId="77777777" w:rsidTr="00B21F4F">
        <w:trPr>
          <w:cantSplit/>
          <w:trHeight w:val="794"/>
        </w:trPr>
        <w:tc>
          <w:tcPr>
            <w:tcW w:w="2269" w:type="dxa"/>
            <w:vMerge w:val="restart"/>
            <w:tcBorders>
              <w:top w:val="single" w:sz="12" w:space="0" w:color="auto"/>
              <w:left w:val="single" w:sz="12" w:space="0" w:color="auto"/>
              <w:right w:val="single" w:sz="12" w:space="0" w:color="auto"/>
            </w:tcBorders>
            <w:vAlign w:val="center"/>
          </w:tcPr>
          <w:p w14:paraId="04BDC2DC"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○指標１</w:t>
            </w:r>
          </w:p>
          <w:p w14:paraId="7EE92146"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「全国学力・学習状況調査」における平均正答率</w:t>
            </w:r>
          </w:p>
        </w:tc>
        <w:tc>
          <w:tcPr>
            <w:tcW w:w="1802" w:type="dxa"/>
            <w:vMerge w:val="restart"/>
            <w:tcBorders>
              <w:top w:val="single" w:sz="12" w:space="0" w:color="auto"/>
              <w:left w:val="single" w:sz="12" w:space="0" w:color="auto"/>
              <w:right w:val="single" w:sz="12" w:space="0" w:color="auto"/>
            </w:tcBorders>
          </w:tcPr>
          <w:p w14:paraId="50AE72D7"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w:t>
            </w:r>
          </w:p>
          <w:p w14:paraId="4F78780C"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全国水準の達成・維持</w:t>
            </w:r>
          </w:p>
          <w:p w14:paraId="5BA24B4F" w14:textId="77777777" w:rsidR="00F7773E" w:rsidRPr="007344F2" w:rsidRDefault="00F7773E" w:rsidP="00F7773E">
            <w:pPr>
              <w:spacing w:line="260" w:lineRule="exact"/>
              <w:rPr>
                <w:rFonts w:ascii="Meiryo UI" w:eastAsia="Meiryo UI" w:hAnsi="Meiryo UI"/>
                <w:noProof/>
                <w:color w:val="000000" w:themeColor="text1"/>
                <w:szCs w:val="20"/>
              </w:rPr>
            </w:pPr>
          </w:p>
        </w:tc>
        <w:tc>
          <w:tcPr>
            <w:tcW w:w="1802" w:type="dxa"/>
            <w:vMerge w:val="restart"/>
            <w:tcBorders>
              <w:top w:val="single" w:sz="12" w:space="0" w:color="auto"/>
              <w:left w:val="single" w:sz="12" w:space="0" w:color="auto"/>
              <w:right w:val="single" w:sz="12" w:space="0" w:color="auto"/>
            </w:tcBorders>
          </w:tcPr>
          <w:p w14:paraId="7C300590"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w:t>
            </w:r>
          </w:p>
          <w:p w14:paraId="59526CC8"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r w:rsidRPr="007344F2">
              <w:rPr>
                <w:rFonts w:ascii="ＭＳ 明朝" w:hAnsi="ＭＳ 明朝" w:hint="eastAsia"/>
                <w:color w:val="000000" w:themeColor="text1"/>
                <w:kern w:val="0"/>
                <w:sz w:val="20"/>
                <w:szCs w:val="20"/>
              </w:rPr>
              <w:t>平成29年４月調査</w:t>
            </w:r>
            <w:r w:rsidRPr="007344F2">
              <w:rPr>
                <w:rFonts w:ascii="ＭＳ 明朝" w:hAnsi="ＭＳ 明朝" w:hint="eastAsia"/>
                <w:color w:val="000000" w:themeColor="text1"/>
                <w:sz w:val="20"/>
                <w:szCs w:val="20"/>
              </w:rPr>
              <w:t>）</w:t>
            </w:r>
          </w:p>
          <w:p w14:paraId="4A241E14"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※次頁参照</w:t>
            </w:r>
          </w:p>
        </w:tc>
        <w:tc>
          <w:tcPr>
            <w:tcW w:w="1802" w:type="dxa"/>
            <w:tcBorders>
              <w:top w:val="single" w:sz="12" w:space="0" w:color="auto"/>
              <w:left w:val="single" w:sz="12" w:space="0" w:color="auto"/>
              <w:bottom w:val="dashSmallGap" w:sz="4" w:space="0" w:color="auto"/>
              <w:right w:val="single" w:sz="12" w:space="0" w:color="auto"/>
            </w:tcBorders>
            <w:shd w:val="clear" w:color="auto" w:fill="auto"/>
          </w:tcPr>
          <w:p w14:paraId="66A2D4E8"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w:t>
            </w:r>
          </w:p>
          <w:p w14:paraId="0FCEBADA"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※次頁参照</w:t>
            </w:r>
          </w:p>
        </w:tc>
        <w:tc>
          <w:tcPr>
            <w:tcW w:w="1802" w:type="dxa"/>
            <w:tcBorders>
              <w:top w:val="single" w:sz="12" w:space="0" w:color="auto"/>
              <w:left w:val="single" w:sz="12" w:space="0" w:color="auto"/>
              <w:bottom w:val="dashSmallGap" w:sz="4" w:space="0" w:color="auto"/>
              <w:right w:val="single" w:sz="12" w:space="0" w:color="auto"/>
            </w:tcBorders>
            <w:shd w:val="clear" w:color="auto" w:fill="auto"/>
          </w:tcPr>
          <w:p w14:paraId="08E2E642"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p w14:paraId="03A83A23"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※R２年度は「全国</w:t>
            </w:r>
          </w:p>
          <w:p w14:paraId="67CB011E"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学力・学習状況</w:t>
            </w:r>
          </w:p>
          <w:p w14:paraId="71F6C2C6"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18"/>
                <w:szCs w:val="20"/>
              </w:rPr>
              <w:t>調査」の実施なし</w:t>
            </w:r>
          </w:p>
        </w:tc>
        <w:tc>
          <w:tcPr>
            <w:tcW w:w="1802" w:type="dxa"/>
            <w:tcBorders>
              <w:top w:val="single" w:sz="12" w:space="0" w:color="auto"/>
              <w:left w:val="single" w:sz="12" w:space="0" w:color="auto"/>
              <w:bottom w:val="dashSmallGap" w:sz="4" w:space="0" w:color="auto"/>
              <w:right w:val="single" w:sz="12" w:space="0" w:color="auto"/>
            </w:tcBorders>
          </w:tcPr>
          <w:p w14:paraId="229B0ED5"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w:t>
            </w:r>
          </w:p>
          <w:p w14:paraId="3194C03F"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※次頁参照</w:t>
            </w:r>
          </w:p>
        </w:tc>
        <w:tc>
          <w:tcPr>
            <w:tcW w:w="1802" w:type="dxa"/>
            <w:tcBorders>
              <w:top w:val="single" w:sz="12" w:space="0" w:color="auto"/>
              <w:left w:val="single" w:sz="12" w:space="0" w:color="auto"/>
              <w:bottom w:val="dashSmallGap" w:sz="4" w:space="0" w:color="auto"/>
              <w:right w:val="single" w:sz="12" w:space="0" w:color="auto"/>
            </w:tcBorders>
          </w:tcPr>
          <w:p w14:paraId="329FF393"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w:t>
            </w:r>
          </w:p>
          <w:p w14:paraId="3D501B34"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※次頁参照</w:t>
            </w:r>
          </w:p>
        </w:tc>
        <w:tc>
          <w:tcPr>
            <w:tcW w:w="1803" w:type="dxa"/>
            <w:tcBorders>
              <w:top w:val="single" w:sz="12" w:space="0" w:color="auto"/>
              <w:left w:val="single" w:sz="12" w:space="0" w:color="auto"/>
              <w:bottom w:val="dashSmallGap" w:sz="4" w:space="0" w:color="auto"/>
              <w:right w:val="single" w:sz="12" w:space="0" w:color="auto"/>
            </w:tcBorders>
          </w:tcPr>
          <w:p w14:paraId="45307AB3" w14:textId="77777777" w:rsidR="00F7773E" w:rsidRPr="007344F2" w:rsidRDefault="00F7773E" w:rsidP="00F7773E">
            <w:pPr>
              <w:jc w:val="center"/>
              <w:rPr>
                <w:rFonts w:ascii="ＭＳ 明朝" w:hAnsi="ＭＳ 明朝"/>
                <w:color w:val="000000" w:themeColor="text1"/>
                <w:sz w:val="20"/>
                <w:szCs w:val="20"/>
              </w:rPr>
            </w:pPr>
          </w:p>
        </w:tc>
      </w:tr>
      <w:tr w:rsidR="007344F2" w:rsidRPr="007344F2" w14:paraId="6E40B31B" w14:textId="77777777" w:rsidTr="00B21F4F">
        <w:trPr>
          <w:cantSplit/>
          <w:trHeight w:val="308"/>
        </w:trPr>
        <w:tc>
          <w:tcPr>
            <w:tcW w:w="2269" w:type="dxa"/>
            <w:vMerge/>
            <w:tcBorders>
              <w:left w:val="single" w:sz="12" w:space="0" w:color="auto"/>
              <w:right w:val="single" w:sz="12" w:space="0" w:color="auto"/>
            </w:tcBorders>
            <w:vAlign w:val="center"/>
          </w:tcPr>
          <w:p w14:paraId="7D69F187" w14:textId="77777777" w:rsidR="00F7773E" w:rsidRPr="007344F2" w:rsidRDefault="00F7773E" w:rsidP="00F7773E">
            <w:pPr>
              <w:spacing w:line="260" w:lineRule="exact"/>
              <w:rPr>
                <w:rFonts w:ascii="ＭＳ ゴシック" w:eastAsia="ＭＳ ゴシック" w:hAnsi="ＭＳ ゴシック"/>
                <w:color w:val="000000" w:themeColor="text1"/>
                <w:szCs w:val="21"/>
              </w:rPr>
            </w:pPr>
          </w:p>
        </w:tc>
        <w:tc>
          <w:tcPr>
            <w:tcW w:w="1802" w:type="dxa"/>
            <w:vMerge/>
            <w:tcBorders>
              <w:left w:val="single" w:sz="12" w:space="0" w:color="auto"/>
              <w:bottom w:val="dotted" w:sz="4" w:space="0" w:color="auto"/>
              <w:right w:val="single" w:sz="12" w:space="0" w:color="auto"/>
            </w:tcBorders>
          </w:tcPr>
          <w:p w14:paraId="6463B942"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vMerge/>
            <w:tcBorders>
              <w:left w:val="single" w:sz="12" w:space="0" w:color="auto"/>
              <w:bottom w:val="dotted" w:sz="4" w:space="0" w:color="auto"/>
              <w:right w:val="single" w:sz="12" w:space="0" w:color="auto"/>
            </w:tcBorders>
          </w:tcPr>
          <w:p w14:paraId="60C7047F"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tcBorders>
              <w:top w:val="dashSmallGap" w:sz="4" w:space="0" w:color="auto"/>
              <w:left w:val="single" w:sz="12" w:space="0" w:color="auto"/>
              <w:bottom w:val="dotted" w:sz="4" w:space="0" w:color="auto"/>
              <w:right w:val="single" w:sz="12" w:space="0" w:color="auto"/>
            </w:tcBorders>
            <w:shd w:val="clear" w:color="auto" w:fill="auto"/>
            <w:vAlign w:val="center"/>
          </w:tcPr>
          <w:p w14:paraId="4E046F14"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dotted" w:sz="4" w:space="0" w:color="auto"/>
              <w:right w:val="single" w:sz="12" w:space="0" w:color="auto"/>
            </w:tcBorders>
            <w:shd w:val="clear" w:color="auto" w:fill="auto"/>
            <w:vAlign w:val="center"/>
          </w:tcPr>
          <w:p w14:paraId="1B261E2C"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dotted" w:sz="4" w:space="0" w:color="auto"/>
              <w:right w:val="single" w:sz="12" w:space="0" w:color="auto"/>
            </w:tcBorders>
            <w:vAlign w:val="center"/>
          </w:tcPr>
          <w:p w14:paraId="2060318A"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dotted" w:sz="4" w:space="0" w:color="auto"/>
              <w:right w:val="single" w:sz="12" w:space="0" w:color="auto"/>
            </w:tcBorders>
            <w:vAlign w:val="center"/>
          </w:tcPr>
          <w:p w14:paraId="25592D69"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3" w:type="dxa"/>
            <w:tcBorders>
              <w:top w:val="dashSmallGap" w:sz="4" w:space="0" w:color="auto"/>
              <w:left w:val="single" w:sz="12" w:space="0" w:color="auto"/>
              <w:bottom w:val="dotted" w:sz="4" w:space="0" w:color="auto"/>
              <w:right w:val="single" w:sz="12" w:space="0" w:color="auto"/>
            </w:tcBorders>
            <w:vAlign w:val="center"/>
          </w:tcPr>
          <w:p w14:paraId="692FEA69" w14:textId="77777777" w:rsidR="00F7773E" w:rsidRPr="007344F2" w:rsidRDefault="00F7773E" w:rsidP="00F7773E">
            <w:pPr>
              <w:jc w:val="center"/>
              <w:rPr>
                <w:rFonts w:ascii="ＭＳ 明朝" w:hAnsi="ＭＳ 明朝"/>
                <w:color w:val="000000" w:themeColor="text1"/>
                <w:sz w:val="20"/>
                <w:szCs w:val="20"/>
              </w:rPr>
            </w:pPr>
          </w:p>
        </w:tc>
      </w:tr>
      <w:tr w:rsidR="007344F2" w:rsidRPr="007344F2" w14:paraId="51C979A1" w14:textId="77777777" w:rsidTr="00B21F4F">
        <w:trPr>
          <w:cantSplit/>
          <w:trHeight w:val="783"/>
        </w:trPr>
        <w:tc>
          <w:tcPr>
            <w:tcW w:w="2269" w:type="dxa"/>
            <w:vMerge/>
            <w:tcBorders>
              <w:left w:val="single" w:sz="12" w:space="0" w:color="auto"/>
              <w:right w:val="single" w:sz="12" w:space="0" w:color="auto"/>
            </w:tcBorders>
            <w:vAlign w:val="center"/>
          </w:tcPr>
          <w:p w14:paraId="43240167" w14:textId="77777777" w:rsidR="00F7773E" w:rsidRPr="007344F2" w:rsidRDefault="00F7773E" w:rsidP="00F7773E">
            <w:pPr>
              <w:spacing w:line="260" w:lineRule="exact"/>
              <w:rPr>
                <w:rFonts w:ascii="ＭＳ ゴシック" w:eastAsia="ＭＳ ゴシック" w:hAnsi="ＭＳ ゴシック"/>
                <w:color w:val="000000" w:themeColor="text1"/>
                <w:szCs w:val="21"/>
              </w:rPr>
            </w:pPr>
          </w:p>
        </w:tc>
        <w:tc>
          <w:tcPr>
            <w:tcW w:w="1802" w:type="dxa"/>
            <w:vMerge w:val="restart"/>
            <w:tcBorders>
              <w:top w:val="dotted" w:sz="4" w:space="0" w:color="auto"/>
              <w:left w:val="single" w:sz="12" w:space="0" w:color="auto"/>
              <w:right w:val="single" w:sz="12" w:space="0" w:color="auto"/>
            </w:tcBorders>
          </w:tcPr>
          <w:p w14:paraId="5756AA27"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w:t>
            </w:r>
          </w:p>
          <w:p w14:paraId="32CA7CED"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全国水準の達成・維持</w:t>
            </w:r>
          </w:p>
          <w:p w14:paraId="1D275303" w14:textId="77777777" w:rsidR="00F7773E" w:rsidRPr="007344F2" w:rsidRDefault="00F7773E" w:rsidP="00F7773E">
            <w:pPr>
              <w:spacing w:line="260" w:lineRule="exact"/>
              <w:rPr>
                <w:rFonts w:ascii="Meiryo UI" w:eastAsia="Meiryo UI" w:hAnsi="Meiryo UI"/>
                <w:noProof/>
                <w:color w:val="000000" w:themeColor="text1"/>
                <w:szCs w:val="20"/>
              </w:rPr>
            </w:pPr>
          </w:p>
        </w:tc>
        <w:tc>
          <w:tcPr>
            <w:tcW w:w="1802" w:type="dxa"/>
            <w:vMerge w:val="restart"/>
            <w:tcBorders>
              <w:top w:val="dotted" w:sz="4" w:space="0" w:color="auto"/>
              <w:left w:val="single" w:sz="12" w:space="0" w:color="auto"/>
              <w:right w:val="single" w:sz="12" w:space="0" w:color="auto"/>
            </w:tcBorders>
          </w:tcPr>
          <w:p w14:paraId="08A85570"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w:t>
            </w:r>
          </w:p>
          <w:p w14:paraId="3CE257C5"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r w:rsidRPr="007344F2">
              <w:rPr>
                <w:rFonts w:ascii="ＭＳ 明朝" w:hAnsi="ＭＳ 明朝" w:hint="eastAsia"/>
                <w:color w:val="000000" w:themeColor="text1"/>
                <w:kern w:val="0"/>
                <w:sz w:val="20"/>
                <w:szCs w:val="20"/>
              </w:rPr>
              <w:t>平成29年４月調査</w:t>
            </w:r>
            <w:r w:rsidRPr="007344F2">
              <w:rPr>
                <w:rFonts w:ascii="ＭＳ 明朝" w:hAnsi="ＭＳ 明朝" w:hint="eastAsia"/>
                <w:color w:val="000000" w:themeColor="text1"/>
                <w:sz w:val="20"/>
                <w:szCs w:val="20"/>
              </w:rPr>
              <w:t>）</w:t>
            </w:r>
          </w:p>
          <w:p w14:paraId="524DEF3E"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※次頁参照</w:t>
            </w:r>
          </w:p>
        </w:tc>
        <w:tc>
          <w:tcPr>
            <w:tcW w:w="1802" w:type="dxa"/>
            <w:tcBorders>
              <w:top w:val="dotted" w:sz="4" w:space="0" w:color="auto"/>
              <w:left w:val="single" w:sz="12" w:space="0" w:color="auto"/>
              <w:bottom w:val="dashSmallGap" w:sz="4" w:space="0" w:color="auto"/>
              <w:right w:val="single" w:sz="12" w:space="0" w:color="auto"/>
            </w:tcBorders>
            <w:shd w:val="clear" w:color="auto" w:fill="auto"/>
          </w:tcPr>
          <w:p w14:paraId="12DFECBA"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w:t>
            </w:r>
          </w:p>
          <w:p w14:paraId="33894ED3"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※次頁参照</w:t>
            </w:r>
          </w:p>
        </w:tc>
        <w:tc>
          <w:tcPr>
            <w:tcW w:w="1802" w:type="dxa"/>
            <w:tcBorders>
              <w:top w:val="dotted" w:sz="4" w:space="0" w:color="auto"/>
              <w:left w:val="single" w:sz="12" w:space="0" w:color="auto"/>
              <w:bottom w:val="dashSmallGap" w:sz="4" w:space="0" w:color="auto"/>
              <w:right w:val="single" w:sz="12" w:space="0" w:color="auto"/>
            </w:tcBorders>
            <w:shd w:val="clear" w:color="auto" w:fill="auto"/>
          </w:tcPr>
          <w:p w14:paraId="35A1B16C"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p w14:paraId="17203BA0"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※R２年度は「全国</w:t>
            </w:r>
          </w:p>
          <w:p w14:paraId="4A9C363A"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学力・学習状況</w:t>
            </w:r>
          </w:p>
          <w:p w14:paraId="65D92563"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18"/>
                <w:szCs w:val="20"/>
              </w:rPr>
              <w:t>調査」の実施なし</w:t>
            </w:r>
          </w:p>
        </w:tc>
        <w:tc>
          <w:tcPr>
            <w:tcW w:w="1802" w:type="dxa"/>
            <w:tcBorders>
              <w:top w:val="dotted" w:sz="4" w:space="0" w:color="auto"/>
              <w:left w:val="single" w:sz="12" w:space="0" w:color="auto"/>
              <w:bottom w:val="dashSmallGap" w:sz="4" w:space="0" w:color="auto"/>
              <w:right w:val="single" w:sz="12" w:space="0" w:color="auto"/>
            </w:tcBorders>
          </w:tcPr>
          <w:p w14:paraId="567C2A65"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w:t>
            </w:r>
          </w:p>
          <w:p w14:paraId="74733FF4"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※次頁参照</w:t>
            </w:r>
          </w:p>
        </w:tc>
        <w:tc>
          <w:tcPr>
            <w:tcW w:w="1802" w:type="dxa"/>
            <w:tcBorders>
              <w:top w:val="dotted" w:sz="4" w:space="0" w:color="auto"/>
              <w:left w:val="single" w:sz="12" w:space="0" w:color="auto"/>
              <w:bottom w:val="dashSmallGap" w:sz="4" w:space="0" w:color="auto"/>
              <w:right w:val="single" w:sz="12" w:space="0" w:color="auto"/>
            </w:tcBorders>
          </w:tcPr>
          <w:p w14:paraId="046956A0"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w:t>
            </w:r>
          </w:p>
          <w:p w14:paraId="582CE9A7"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※次頁参照</w:t>
            </w:r>
          </w:p>
        </w:tc>
        <w:tc>
          <w:tcPr>
            <w:tcW w:w="1803" w:type="dxa"/>
            <w:tcBorders>
              <w:top w:val="dotted" w:sz="4" w:space="0" w:color="auto"/>
              <w:left w:val="single" w:sz="12" w:space="0" w:color="auto"/>
              <w:bottom w:val="dashSmallGap" w:sz="4" w:space="0" w:color="auto"/>
              <w:right w:val="single" w:sz="12" w:space="0" w:color="auto"/>
            </w:tcBorders>
          </w:tcPr>
          <w:p w14:paraId="4E0C87FB" w14:textId="77777777" w:rsidR="00F7773E" w:rsidRPr="007344F2" w:rsidRDefault="00F7773E" w:rsidP="00F7773E">
            <w:pPr>
              <w:jc w:val="center"/>
              <w:rPr>
                <w:rFonts w:ascii="ＭＳ 明朝" w:hAnsi="ＭＳ 明朝"/>
                <w:color w:val="000000" w:themeColor="text1"/>
                <w:sz w:val="20"/>
                <w:szCs w:val="20"/>
              </w:rPr>
            </w:pPr>
          </w:p>
        </w:tc>
      </w:tr>
      <w:tr w:rsidR="007344F2" w:rsidRPr="007344F2" w14:paraId="034EEC5D" w14:textId="77777777" w:rsidTr="00B21F4F">
        <w:trPr>
          <w:cantSplit/>
          <w:trHeight w:val="397"/>
        </w:trPr>
        <w:tc>
          <w:tcPr>
            <w:tcW w:w="2269" w:type="dxa"/>
            <w:vMerge/>
            <w:tcBorders>
              <w:left w:val="single" w:sz="12" w:space="0" w:color="auto"/>
              <w:bottom w:val="single" w:sz="8" w:space="0" w:color="auto"/>
              <w:right w:val="single" w:sz="12" w:space="0" w:color="auto"/>
            </w:tcBorders>
            <w:vAlign w:val="center"/>
          </w:tcPr>
          <w:p w14:paraId="394C0056" w14:textId="77777777" w:rsidR="00F7773E" w:rsidRPr="007344F2" w:rsidRDefault="00F7773E" w:rsidP="00F7773E">
            <w:pPr>
              <w:spacing w:line="260" w:lineRule="exact"/>
              <w:rPr>
                <w:rFonts w:ascii="ＭＳ ゴシック" w:eastAsia="ＭＳ ゴシック" w:hAnsi="ＭＳ ゴシック"/>
                <w:color w:val="000000" w:themeColor="text1"/>
                <w:szCs w:val="21"/>
              </w:rPr>
            </w:pPr>
          </w:p>
        </w:tc>
        <w:tc>
          <w:tcPr>
            <w:tcW w:w="1802" w:type="dxa"/>
            <w:vMerge/>
            <w:tcBorders>
              <w:left w:val="single" w:sz="12" w:space="0" w:color="auto"/>
              <w:bottom w:val="single" w:sz="8" w:space="0" w:color="auto"/>
              <w:right w:val="single" w:sz="12" w:space="0" w:color="auto"/>
            </w:tcBorders>
          </w:tcPr>
          <w:p w14:paraId="33B5BDD5"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vMerge/>
            <w:tcBorders>
              <w:left w:val="single" w:sz="12" w:space="0" w:color="auto"/>
              <w:bottom w:val="single" w:sz="8" w:space="0" w:color="auto"/>
              <w:right w:val="single" w:sz="12" w:space="0" w:color="auto"/>
            </w:tcBorders>
          </w:tcPr>
          <w:p w14:paraId="5E405F02"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6689A644"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49BC770A"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8" w:space="0" w:color="auto"/>
              <w:right w:val="single" w:sz="12" w:space="0" w:color="auto"/>
            </w:tcBorders>
            <w:vAlign w:val="center"/>
          </w:tcPr>
          <w:p w14:paraId="5E2F8988"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8" w:space="0" w:color="auto"/>
              <w:right w:val="single" w:sz="12" w:space="0" w:color="auto"/>
            </w:tcBorders>
            <w:vAlign w:val="center"/>
          </w:tcPr>
          <w:p w14:paraId="60BC0A82"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3" w:type="dxa"/>
            <w:tcBorders>
              <w:top w:val="dashSmallGap" w:sz="4" w:space="0" w:color="auto"/>
              <w:left w:val="single" w:sz="12" w:space="0" w:color="auto"/>
              <w:bottom w:val="single" w:sz="8" w:space="0" w:color="auto"/>
              <w:right w:val="single" w:sz="12" w:space="0" w:color="auto"/>
            </w:tcBorders>
            <w:vAlign w:val="center"/>
          </w:tcPr>
          <w:p w14:paraId="28EC10D8" w14:textId="77777777" w:rsidR="00F7773E" w:rsidRPr="007344F2" w:rsidRDefault="00F7773E" w:rsidP="00F7773E">
            <w:pPr>
              <w:jc w:val="center"/>
              <w:rPr>
                <w:rFonts w:ascii="ＭＳ 明朝" w:hAnsi="ＭＳ 明朝"/>
                <w:color w:val="000000" w:themeColor="text1"/>
                <w:sz w:val="20"/>
                <w:szCs w:val="20"/>
              </w:rPr>
            </w:pPr>
          </w:p>
        </w:tc>
      </w:tr>
      <w:tr w:rsidR="007344F2" w:rsidRPr="007344F2" w14:paraId="01AF68D5" w14:textId="77777777" w:rsidTr="00B21F4F">
        <w:trPr>
          <w:cantSplit/>
          <w:trHeight w:val="825"/>
        </w:trPr>
        <w:tc>
          <w:tcPr>
            <w:tcW w:w="2269" w:type="dxa"/>
            <w:vMerge w:val="restart"/>
            <w:tcBorders>
              <w:top w:val="single" w:sz="8" w:space="0" w:color="auto"/>
              <w:left w:val="single" w:sz="12" w:space="0" w:color="auto"/>
              <w:right w:val="single" w:sz="12" w:space="0" w:color="auto"/>
            </w:tcBorders>
            <w:vAlign w:val="center"/>
          </w:tcPr>
          <w:p w14:paraId="05CE609D"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○指標２</w:t>
            </w:r>
          </w:p>
          <w:p w14:paraId="595D1CAF"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「全国学力・学習状況調査」における</w:t>
            </w:r>
          </w:p>
          <w:p w14:paraId="64225881"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無解答率</w:t>
            </w:r>
          </w:p>
        </w:tc>
        <w:tc>
          <w:tcPr>
            <w:tcW w:w="1802" w:type="dxa"/>
            <w:vMerge w:val="restart"/>
            <w:tcBorders>
              <w:top w:val="single" w:sz="8" w:space="0" w:color="auto"/>
              <w:left w:val="single" w:sz="12" w:space="0" w:color="auto"/>
              <w:right w:val="single" w:sz="12" w:space="0" w:color="auto"/>
            </w:tcBorders>
          </w:tcPr>
          <w:p w14:paraId="14AA2FD9"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全国水準の達成・維持</w:t>
            </w:r>
          </w:p>
          <w:p w14:paraId="5FFA4948"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vMerge w:val="restart"/>
            <w:tcBorders>
              <w:top w:val="single" w:sz="8" w:space="0" w:color="auto"/>
              <w:left w:val="single" w:sz="12" w:space="0" w:color="auto"/>
              <w:right w:val="single" w:sz="12" w:space="0" w:color="auto"/>
            </w:tcBorders>
          </w:tcPr>
          <w:p w14:paraId="1FDA4ADD"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小６：4.2%</w:t>
            </w:r>
          </w:p>
          <w:p w14:paraId="1476D5DB"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（全国：3.8%）</w:t>
            </w:r>
          </w:p>
          <w:p w14:paraId="2DF6F6AB"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中３：7.3%</w:t>
            </w:r>
          </w:p>
          <w:p w14:paraId="7661DC3A"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（全国：6.1%）</w:t>
            </w:r>
          </w:p>
          <w:p w14:paraId="234AA2AB"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r w:rsidRPr="007344F2">
              <w:rPr>
                <w:rFonts w:ascii="ＭＳ 明朝" w:hAnsi="ＭＳ 明朝" w:hint="eastAsia"/>
                <w:color w:val="000000" w:themeColor="text1"/>
                <w:kern w:val="0"/>
                <w:sz w:val="20"/>
                <w:szCs w:val="20"/>
              </w:rPr>
              <w:t>平成29年４月調査</w:t>
            </w:r>
            <w:r w:rsidRPr="007344F2">
              <w:rPr>
                <w:rFonts w:ascii="ＭＳ 明朝" w:hAnsi="ＭＳ 明朝" w:hint="eastAsia"/>
                <w:color w:val="000000" w:themeColor="text1"/>
                <w:sz w:val="20"/>
                <w:szCs w:val="20"/>
              </w:rPr>
              <w:t>）</w:t>
            </w: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014F4EDF"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小６：4.</w:t>
            </w:r>
            <w:r w:rsidRPr="007344F2">
              <w:rPr>
                <w:rFonts w:ascii="ＭＳ 明朝" w:hAnsi="ＭＳ 明朝"/>
                <w:color w:val="000000" w:themeColor="text1"/>
                <w:sz w:val="20"/>
                <w:szCs w:val="20"/>
              </w:rPr>
              <w:t>9</w:t>
            </w:r>
            <w:r w:rsidRPr="007344F2">
              <w:rPr>
                <w:rFonts w:ascii="ＭＳ 明朝" w:hAnsi="ＭＳ 明朝" w:hint="eastAsia"/>
                <w:color w:val="000000" w:themeColor="text1"/>
                <w:sz w:val="20"/>
                <w:szCs w:val="20"/>
              </w:rPr>
              <w:t>%</w:t>
            </w:r>
          </w:p>
          <w:p w14:paraId="5A915ED5"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（全国：4.</w:t>
            </w:r>
            <w:r w:rsidRPr="007344F2">
              <w:rPr>
                <w:rFonts w:ascii="ＭＳ 明朝" w:hAnsi="ＭＳ 明朝"/>
                <w:color w:val="000000" w:themeColor="text1"/>
                <w:sz w:val="20"/>
                <w:szCs w:val="20"/>
              </w:rPr>
              <w:t>5</w:t>
            </w:r>
            <w:r w:rsidRPr="007344F2">
              <w:rPr>
                <w:rFonts w:ascii="ＭＳ 明朝" w:hAnsi="ＭＳ 明朝" w:hint="eastAsia"/>
                <w:color w:val="000000" w:themeColor="text1"/>
                <w:sz w:val="20"/>
                <w:szCs w:val="20"/>
              </w:rPr>
              <w:t>%）</w:t>
            </w:r>
          </w:p>
          <w:p w14:paraId="15EFF676"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中３：6.0%</w:t>
            </w:r>
          </w:p>
          <w:p w14:paraId="31CECD15"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（全国：5.0%）</w:t>
            </w:r>
          </w:p>
          <w:p w14:paraId="659E6BA7" w14:textId="77777777" w:rsidR="00F7773E" w:rsidRPr="007344F2" w:rsidRDefault="00F7773E" w:rsidP="00F7773E">
            <w:pPr>
              <w:spacing w:line="200" w:lineRule="exact"/>
              <w:ind w:left="600" w:hangingChars="300" w:hanging="600"/>
              <w:jc w:val="center"/>
              <w:rPr>
                <w:rFonts w:ascii="ＭＳ 明朝" w:hAnsi="ＭＳ 明朝"/>
                <w:color w:val="000000" w:themeColor="text1"/>
                <w:sz w:val="20"/>
                <w:szCs w:val="20"/>
              </w:rPr>
            </w:pP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0994DB62"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p w14:paraId="2EB0FFCA"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※R２年度は「全国</w:t>
            </w:r>
          </w:p>
          <w:p w14:paraId="5751C345"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学力・学習状況</w:t>
            </w:r>
          </w:p>
          <w:p w14:paraId="76BD1491"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18"/>
                <w:szCs w:val="20"/>
              </w:rPr>
              <w:t>調査」の実施なし</w:t>
            </w:r>
          </w:p>
        </w:tc>
        <w:tc>
          <w:tcPr>
            <w:tcW w:w="1802" w:type="dxa"/>
            <w:tcBorders>
              <w:top w:val="single" w:sz="8" w:space="0" w:color="auto"/>
              <w:left w:val="single" w:sz="12" w:space="0" w:color="auto"/>
              <w:bottom w:val="dashSmallGap" w:sz="4" w:space="0" w:color="auto"/>
              <w:right w:val="single" w:sz="12" w:space="0" w:color="auto"/>
            </w:tcBorders>
          </w:tcPr>
          <w:p w14:paraId="4ECAEB19"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小６：3.6%</w:t>
            </w:r>
          </w:p>
          <w:p w14:paraId="59A9F1A0"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（全国：3.5%）</w:t>
            </w:r>
          </w:p>
          <w:p w14:paraId="67A77544"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中３：9.1%</w:t>
            </w:r>
          </w:p>
          <w:p w14:paraId="1E4AB25B"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（全国：7.8%）</w:t>
            </w:r>
          </w:p>
        </w:tc>
        <w:tc>
          <w:tcPr>
            <w:tcW w:w="1802" w:type="dxa"/>
            <w:tcBorders>
              <w:top w:val="single" w:sz="8" w:space="0" w:color="auto"/>
              <w:left w:val="single" w:sz="12" w:space="0" w:color="auto"/>
              <w:bottom w:val="dashSmallGap" w:sz="4" w:space="0" w:color="auto"/>
              <w:right w:val="single" w:sz="12" w:space="0" w:color="auto"/>
            </w:tcBorders>
          </w:tcPr>
          <w:p w14:paraId="32A9222E"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小６：4.8%</w:t>
            </w:r>
          </w:p>
          <w:p w14:paraId="1D90FF60"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w:t>
            </w:r>
            <w:r w:rsidRPr="007344F2">
              <w:rPr>
                <w:rFonts w:ascii="ＭＳ 明朝" w:hAnsi="ＭＳ 明朝"/>
                <w:color w:val="000000" w:themeColor="text1"/>
                <w:sz w:val="20"/>
                <w:szCs w:val="20"/>
              </w:rPr>
              <w:t>4</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6</w:t>
            </w:r>
            <w:r w:rsidRPr="007344F2">
              <w:rPr>
                <w:rFonts w:ascii="ＭＳ 明朝" w:hAnsi="ＭＳ 明朝" w:hint="eastAsia"/>
                <w:color w:val="000000" w:themeColor="text1"/>
                <w:sz w:val="20"/>
                <w:szCs w:val="20"/>
              </w:rPr>
              <w:t>%）</w:t>
            </w:r>
          </w:p>
          <w:p w14:paraId="5EA1D659"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中３：8.</w:t>
            </w:r>
            <w:r w:rsidRPr="007344F2">
              <w:rPr>
                <w:rFonts w:ascii="ＭＳ 明朝" w:hAnsi="ＭＳ 明朝"/>
                <w:color w:val="000000" w:themeColor="text1"/>
                <w:sz w:val="20"/>
                <w:szCs w:val="20"/>
              </w:rPr>
              <w:t>7</w:t>
            </w:r>
            <w:r w:rsidRPr="007344F2">
              <w:rPr>
                <w:rFonts w:ascii="ＭＳ 明朝" w:hAnsi="ＭＳ 明朝" w:hint="eastAsia"/>
                <w:color w:val="000000" w:themeColor="text1"/>
                <w:sz w:val="20"/>
                <w:szCs w:val="20"/>
              </w:rPr>
              <w:t>%</w:t>
            </w:r>
          </w:p>
          <w:p w14:paraId="01A8F152"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w:t>
            </w:r>
            <w:r w:rsidRPr="007344F2">
              <w:rPr>
                <w:rFonts w:ascii="ＭＳ 明朝" w:hAnsi="ＭＳ 明朝"/>
                <w:color w:val="000000" w:themeColor="text1"/>
                <w:sz w:val="20"/>
                <w:szCs w:val="20"/>
              </w:rPr>
              <w:t>7</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6</w:t>
            </w:r>
            <w:r w:rsidRPr="007344F2">
              <w:rPr>
                <w:rFonts w:ascii="ＭＳ 明朝" w:hAnsi="ＭＳ 明朝" w:hint="eastAsia"/>
                <w:color w:val="000000" w:themeColor="text1"/>
                <w:sz w:val="20"/>
                <w:szCs w:val="20"/>
              </w:rPr>
              <w:t>%）</w:t>
            </w:r>
          </w:p>
        </w:tc>
        <w:tc>
          <w:tcPr>
            <w:tcW w:w="1803" w:type="dxa"/>
            <w:tcBorders>
              <w:top w:val="single" w:sz="8" w:space="0" w:color="auto"/>
              <w:left w:val="single" w:sz="12" w:space="0" w:color="auto"/>
              <w:bottom w:val="dashSmallGap" w:sz="4" w:space="0" w:color="auto"/>
              <w:right w:val="single" w:sz="12" w:space="0" w:color="auto"/>
            </w:tcBorders>
          </w:tcPr>
          <w:p w14:paraId="493E9A39" w14:textId="77777777" w:rsidR="00F7773E" w:rsidRPr="007344F2" w:rsidRDefault="00F7773E" w:rsidP="00F7773E">
            <w:pPr>
              <w:jc w:val="center"/>
              <w:rPr>
                <w:rFonts w:ascii="ＭＳ 明朝" w:hAnsi="ＭＳ 明朝"/>
                <w:color w:val="000000" w:themeColor="text1"/>
                <w:sz w:val="20"/>
                <w:szCs w:val="20"/>
              </w:rPr>
            </w:pPr>
          </w:p>
        </w:tc>
      </w:tr>
      <w:tr w:rsidR="007344F2" w:rsidRPr="007344F2" w14:paraId="40096186" w14:textId="77777777" w:rsidTr="00C079EC">
        <w:trPr>
          <w:cantSplit/>
          <w:trHeight w:val="397"/>
        </w:trPr>
        <w:tc>
          <w:tcPr>
            <w:tcW w:w="2269" w:type="dxa"/>
            <w:vMerge/>
            <w:tcBorders>
              <w:left w:val="single" w:sz="12" w:space="0" w:color="auto"/>
              <w:bottom w:val="single" w:sz="8" w:space="0" w:color="auto"/>
              <w:right w:val="single" w:sz="12" w:space="0" w:color="auto"/>
            </w:tcBorders>
            <w:vAlign w:val="center"/>
          </w:tcPr>
          <w:p w14:paraId="41557671" w14:textId="77777777" w:rsidR="00F7773E" w:rsidRPr="007344F2" w:rsidRDefault="00F7773E" w:rsidP="00F7773E">
            <w:pPr>
              <w:spacing w:line="260" w:lineRule="exact"/>
              <w:rPr>
                <w:rFonts w:ascii="ＭＳ ゴシック" w:eastAsia="ＭＳ ゴシック" w:hAnsi="ＭＳ ゴシック"/>
                <w:color w:val="000000" w:themeColor="text1"/>
                <w:szCs w:val="21"/>
              </w:rPr>
            </w:pPr>
          </w:p>
        </w:tc>
        <w:tc>
          <w:tcPr>
            <w:tcW w:w="1802" w:type="dxa"/>
            <w:vMerge/>
            <w:tcBorders>
              <w:left w:val="single" w:sz="12" w:space="0" w:color="auto"/>
              <w:bottom w:val="single" w:sz="8" w:space="0" w:color="auto"/>
              <w:right w:val="single" w:sz="12" w:space="0" w:color="auto"/>
            </w:tcBorders>
          </w:tcPr>
          <w:p w14:paraId="06AD9656"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vMerge/>
            <w:tcBorders>
              <w:left w:val="single" w:sz="12" w:space="0" w:color="auto"/>
              <w:bottom w:val="single" w:sz="8" w:space="0" w:color="auto"/>
              <w:right w:val="single" w:sz="12" w:space="0" w:color="auto"/>
            </w:tcBorders>
          </w:tcPr>
          <w:p w14:paraId="4C6D1E15"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1127F85A"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456F5DAD"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8" w:space="0" w:color="auto"/>
              <w:right w:val="single" w:sz="12" w:space="0" w:color="auto"/>
            </w:tcBorders>
            <w:vAlign w:val="center"/>
          </w:tcPr>
          <w:p w14:paraId="5C698C8A"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4" w:space="0" w:color="auto"/>
              <w:right w:val="single" w:sz="12" w:space="0" w:color="auto"/>
            </w:tcBorders>
            <w:vAlign w:val="center"/>
          </w:tcPr>
          <w:p w14:paraId="58416A0A"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3" w:type="dxa"/>
            <w:tcBorders>
              <w:top w:val="dashSmallGap" w:sz="4" w:space="0" w:color="auto"/>
              <w:left w:val="single" w:sz="12" w:space="0" w:color="auto"/>
              <w:bottom w:val="single" w:sz="8" w:space="0" w:color="auto"/>
              <w:right w:val="single" w:sz="12" w:space="0" w:color="auto"/>
            </w:tcBorders>
            <w:vAlign w:val="center"/>
          </w:tcPr>
          <w:p w14:paraId="608DEEA7" w14:textId="77777777" w:rsidR="00F7773E" w:rsidRPr="007344F2" w:rsidRDefault="00F7773E" w:rsidP="00F7773E">
            <w:pPr>
              <w:jc w:val="center"/>
              <w:rPr>
                <w:rFonts w:ascii="ＭＳ 明朝" w:hAnsi="ＭＳ 明朝"/>
                <w:color w:val="000000" w:themeColor="text1"/>
                <w:sz w:val="20"/>
                <w:szCs w:val="20"/>
              </w:rPr>
            </w:pPr>
          </w:p>
        </w:tc>
      </w:tr>
      <w:tr w:rsidR="007344F2" w:rsidRPr="007344F2" w14:paraId="7355509A" w14:textId="77777777" w:rsidTr="00C079EC">
        <w:trPr>
          <w:cantSplit/>
          <w:trHeight w:val="1005"/>
        </w:trPr>
        <w:tc>
          <w:tcPr>
            <w:tcW w:w="2269" w:type="dxa"/>
            <w:vMerge w:val="restart"/>
            <w:tcBorders>
              <w:top w:val="single" w:sz="8" w:space="0" w:color="auto"/>
              <w:left w:val="single" w:sz="12" w:space="0" w:color="auto"/>
              <w:right w:val="single" w:sz="12" w:space="0" w:color="auto"/>
            </w:tcBorders>
            <w:vAlign w:val="center"/>
          </w:tcPr>
          <w:p w14:paraId="42EF17E3"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○指標３</w:t>
            </w:r>
          </w:p>
          <w:p w14:paraId="697440DF"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「家で計画的に学習する」と回答した児童・生徒の割合</w:t>
            </w:r>
          </w:p>
        </w:tc>
        <w:tc>
          <w:tcPr>
            <w:tcW w:w="1802" w:type="dxa"/>
            <w:vMerge w:val="restart"/>
            <w:tcBorders>
              <w:top w:val="single" w:sz="8" w:space="0" w:color="auto"/>
              <w:left w:val="single" w:sz="12" w:space="0" w:color="auto"/>
              <w:right w:val="single" w:sz="12" w:space="0" w:color="auto"/>
            </w:tcBorders>
          </w:tcPr>
          <w:p w14:paraId="2BE989F3"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全国水準の達成・維持</w:t>
            </w:r>
          </w:p>
          <w:p w14:paraId="395DE813"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vMerge w:val="restart"/>
            <w:tcBorders>
              <w:top w:val="single" w:sz="8" w:space="0" w:color="auto"/>
              <w:left w:val="single" w:sz="12" w:space="0" w:color="auto"/>
              <w:right w:val="single" w:sz="12" w:space="0" w:color="auto"/>
            </w:tcBorders>
          </w:tcPr>
          <w:p w14:paraId="629CEE9A"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小６：55.5%</w:t>
            </w:r>
          </w:p>
          <w:p w14:paraId="397A71A6"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（全国：64.5%）</w:t>
            </w:r>
          </w:p>
          <w:p w14:paraId="2966AFC5"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中３：48.7%</w:t>
            </w:r>
          </w:p>
          <w:p w14:paraId="6371D076"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（全国：51.5%）</w:t>
            </w:r>
          </w:p>
          <w:p w14:paraId="20572C0A"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（平成29年４月調査）</w:t>
            </w: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4B41480F"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小６：63.</w:t>
            </w:r>
            <w:r w:rsidRPr="007344F2">
              <w:rPr>
                <w:rFonts w:ascii="ＭＳ 明朝" w:hAnsi="ＭＳ 明朝"/>
                <w:color w:val="000000" w:themeColor="text1"/>
                <w:sz w:val="20"/>
                <w:szCs w:val="20"/>
              </w:rPr>
              <w:t>4</w:t>
            </w:r>
            <w:r w:rsidRPr="007344F2">
              <w:rPr>
                <w:rFonts w:ascii="ＭＳ 明朝" w:hAnsi="ＭＳ 明朝" w:hint="eastAsia"/>
                <w:color w:val="000000" w:themeColor="text1"/>
                <w:sz w:val="20"/>
                <w:szCs w:val="20"/>
              </w:rPr>
              <w:t>%</w:t>
            </w:r>
          </w:p>
          <w:p w14:paraId="22764BC8"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（全国：71.5%）</w:t>
            </w:r>
          </w:p>
          <w:p w14:paraId="2F45F373"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中３：4</w:t>
            </w:r>
            <w:r w:rsidRPr="007344F2">
              <w:rPr>
                <w:rFonts w:ascii="ＭＳ 明朝" w:hAnsi="ＭＳ 明朝"/>
                <w:color w:val="000000" w:themeColor="text1"/>
                <w:sz w:val="20"/>
                <w:szCs w:val="20"/>
              </w:rPr>
              <w:t>6</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4</w:t>
            </w:r>
            <w:r w:rsidRPr="007344F2">
              <w:rPr>
                <w:rFonts w:ascii="ＭＳ 明朝" w:hAnsi="ＭＳ 明朝" w:hint="eastAsia"/>
                <w:color w:val="000000" w:themeColor="text1"/>
                <w:sz w:val="20"/>
                <w:szCs w:val="20"/>
              </w:rPr>
              <w:t>%</w:t>
            </w:r>
          </w:p>
          <w:p w14:paraId="29995AAC"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（全国：5</w:t>
            </w:r>
            <w:r w:rsidRPr="007344F2">
              <w:rPr>
                <w:rFonts w:ascii="ＭＳ 明朝" w:hAnsi="ＭＳ 明朝"/>
                <w:color w:val="000000" w:themeColor="text1"/>
                <w:sz w:val="20"/>
                <w:szCs w:val="20"/>
              </w:rPr>
              <w:t>0</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4</w:t>
            </w:r>
            <w:r w:rsidRPr="007344F2">
              <w:rPr>
                <w:rFonts w:ascii="ＭＳ 明朝" w:hAnsi="ＭＳ 明朝" w:hint="eastAsia"/>
                <w:color w:val="000000" w:themeColor="text1"/>
                <w:sz w:val="20"/>
                <w:szCs w:val="20"/>
              </w:rPr>
              <w:t>%）</w:t>
            </w:r>
          </w:p>
          <w:p w14:paraId="7B382E6E"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355A29C6"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p w14:paraId="5F01557D"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※R２年度は「全国</w:t>
            </w:r>
          </w:p>
          <w:p w14:paraId="51397DF7"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学力・学習状況</w:t>
            </w:r>
          </w:p>
          <w:p w14:paraId="25A2599A"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18"/>
                <w:szCs w:val="20"/>
              </w:rPr>
              <w:t>調査」の実施なし</w:t>
            </w:r>
          </w:p>
        </w:tc>
        <w:tc>
          <w:tcPr>
            <w:tcW w:w="1802" w:type="dxa"/>
            <w:tcBorders>
              <w:top w:val="single" w:sz="8" w:space="0" w:color="auto"/>
              <w:left w:val="single" w:sz="12" w:space="0" w:color="auto"/>
              <w:bottom w:val="dashSmallGap" w:sz="4" w:space="0" w:color="auto"/>
              <w:right w:val="single" w:sz="12" w:space="0" w:color="auto"/>
            </w:tcBorders>
          </w:tcPr>
          <w:p w14:paraId="60543FDC"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小６：66.8%</w:t>
            </w:r>
          </w:p>
          <w:p w14:paraId="1B22CFBD"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（全国：74.0%）</w:t>
            </w:r>
          </w:p>
          <w:p w14:paraId="21883FF5"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中３：60.5%</w:t>
            </w:r>
          </w:p>
          <w:p w14:paraId="030A599F"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（全国：63.5%）</w:t>
            </w:r>
          </w:p>
        </w:tc>
        <w:tc>
          <w:tcPr>
            <w:tcW w:w="1802" w:type="dxa"/>
            <w:tcBorders>
              <w:top w:val="single" w:sz="4" w:space="0" w:color="auto"/>
              <w:left w:val="single" w:sz="12" w:space="0" w:color="auto"/>
              <w:bottom w:val="dashSmallGap" w:sz="4" w:space="0" w:color="auto"/>
              <w:right w:val="single" w:sz="12" w:space="0" w:color="auto"/>
            </w:tcBorders>
          </w:tcPr>
          <w:p w14:paraId="3F1CE468"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小６：6</w:t>
            </w:r>
            <w:r w:rsidRPr="007344F2">
              <w:rPr>
                <w:rFonts w:ascii="ＭＳ 明朝" w:hAnsi="ＭＳ 明朝"/>
                <w:color w:val="000000" w:themeColor="text1"/>
                <w:sz w:val="20"/>
                <w:szCs w:val="20"/>
              </w:rPr>
              <w:t>2</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6</w:t>
            </w:r>
            <w:r w:rsidRPr="007344F2">
              <w:rPr>
                <w:rFonts w:ascii="ＭＳ 明朝" w:hAnsi="ＭＳ 明朝" w:hint="eastAsia"/>
                <w:color w:val="000000" w:themeColor="text1"/>
                <w:sz w:val="20"/>
                <w:szCs w:val="20"/>
              </w:rPr>
              <w:t>%</w:t>
            </w:r>
          </w:p>
          <w:p w14:paraId="527333BD"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（全国：7</w:t>
            </w:r>
            <w:r w:rsidRPr="007344F2">
              <w:rPr>
                <w:rFonts w:ascii="ＭＳ 明朝" w:hAnsi="ＭＳ 明朝"/>
                <w:color w:val="000000" w:themeColor="text1"/>
                <w:sz w:val="20"/>
                <w:szCs w:val="20"/>
              </w:rPr>
              <w:t>1</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1</w:t>
            </w:r>
            <w:r w:rsidRPr="007344F2">
              <w:rPr>
                <w:rFonts w:ascii="ＭＳ 明朝" w:hAnsi="ＭＳ 明朝" w:hint="eastAsia"/>
                <w:color w:val="000000" w:themeColor="text1"/>
                <w:sz w:val="20"/>
                <w:szCs w:val="20"/>
              </w:rPr>
              <w:t>%）</w:t>
            </w:r>
          </w:p>
          <w:p w14:paraId="2894AEDB"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w:t>
            </w:r>
            <w:r w:rsidRPr="007344F2">
              <w:rPr>
                <w:rFonts w:ascii="ＭＳ 明朝" w:hAnsi="ＭＳ 明朝"/>
                <w:color w:val="000000" w:themeColor="text1"/>
                <w:sz w:val="20"/>
                <w:szCs w:val="20"/>
              </w:rPr>
              <w:t>54</w:t>
            </w:r>
            <w:r w:rsidRPr="007344F2">
              <w:rPr>
                <w:rFonts w:ascii="ＭＳ 明朝" w:hAnsi="ＭＳ 明朝" w:hint="eastAsia"/>
                <w:color w:val="000000" w:themeColor="text1"/>
                <w:sz w:val="20"/>
                <w:szCs w:val="20"/>
              </w:rPr>
              <w:t>.5%</w:t>
            </w:r>
          </w:p>
          <w:p w14:paraId="6B04CF30"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w:t>
            </w:r>
            <w:r w:rsidRPr="007344F2">
              <w:rPr>
                <w:rFonts w:ascii="ＭＳ 明朝" w:hAnsi="ＭＳ 明朝"/>
                <w:color w:val="000000" w:themeColor="text1"/>
                <w:sz w:val="20"/>
                <w:szCs w:val="20"/>
              </w:rPr>
              <w:t>58</w:t>
            </w:r>
            <w:r w:rsidRPr="007344F2">
              <w:rPr>
                <w:rFonts w:ascii="ＭＳ 明朝" w:hAnsi="ＭＳ 明朝" w:hint="eastAsia"/>
                <w:color w:val="000000" w:themeColor="text1"/>
                <w:sz w:val="20"/>
                <w:szCs w:val="20"/>
              </w:rPr>
              <w:t>.5%）</w:t>
            </w:r>
          </w:p>
        </w:tc>
        <w:tc>
          <w:tcPr>
            <w:tcW w:w="1803" w:type="dxa"/>
            <w:tcBorders>
              <w:top w:val="single" w:sz="8" w:space="0" w:color="auto"/>
              <w:left w:val="single" w:sz="12" w:space="0" w:color="auto"/>
              <w:bottom w:val="dashSmallGap" w:sz="4" w:space="0" w:color="auto"/>
              <w:right w:val="single" w:sz="12" w:space="0" w:color="auto"/>
            </w:tcBorders>
          </w:tcPr>
          <w:p w14:paraId="328D5727" w14:textId="77777777" w:rsidR="00F7773E" w:rsidRPr="007344F2" w:rsidRDefault="00F7773E" w:rsidP="00F7773E">
            <w:pPr>
              <w:spacing w:line="260" w:lineRule="exact"/>
              <w:jc w:val="center"/>
              <w:rPr>
                <w:rFonts w:ascii="ＭＳ 明朝" w:hAnsi="ＭＳ 明朝"/>
                <w:color w:val="000000" w:themeColor="text1"/>
                <w:sz w:val="20"/>
                <w:szCs w:val="20"/>
              </w:rPr>
            </w:pPr>
          </w:p>
        </w:tc>
      </w:tr>
      <w:tr w:rsidR="007344F2" w:rsidRPr="007344F2" w14:paraId="766F8F0F" w14:textId="77777777" w:rsidTr="00B21F4F">
        <w:trPr>
          <w:cantSplit/>
          <w:trHeight w:val="397"/>
        </w:trPr>
        <w:tc>
          <w:tcPr>
            <w:tcW w:w="2269" w:type="dxa"/>
            <w:vMerge/>
            <w:tcBorders>
              <w:left w:val="single" w:sz="12" w:space="0" w:color="auto"/>
              <w:bottom w:val="single" w:sz="8" w:space="0" w:color="auto"/>
              <w:right w:val="single" w:sz="12" w:space="0" w:color="auto"/>
            </w:tcBorders>
            <w:vAlign w:val="center"/>
          </w:tcPr>
          <w:p w14:paraId="2B021131" w14:textId="77777777" w:rsidR="00F7773E" w:rsidRPr="007344F2" w:rsidRDefault="00F7773E" w:rsidP="00F7773E">
            <w:pPr>
              <w:spacing w:line="260" w:lineRule="exact"/>
              <w:rPr>
                <w:rFonts w:ascii="ＭＳ ゴシック" w:eastAsia="ＭＳ ゴシック" w:hAnsi="ＭＳ ゴシック"/>
                <w:color w:val="000000" w:themeColor="text1"/>
                <w:szCs w:val="21"/>
              </w:rPr>
            </w:pPr>
          </w:p>
        </w:tc>
        <w:tc>
          <w:tcPr>
            <w:tcW w:w="1802" w:type="dxa"/>
            <w:vMerge/>
            <w:tcBorders>
              <w:left w:val="single" w:sz="12" w:space="0" w:color="auto"/>
              <w:bottom w:val="single" w:sz="8" w:space="0" w:color="auto"/>
              <w:right w:val="single" w:sz="12" w:space="0" w:color="auto"/>
            </w:tcBorders>
          </w:tcPr>
          <w:p w14:paraId="095A5859"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vMerge/>
            <w:tcBorders>
              <w:left w:val="single" w:sz="12" w:space="0" w:color="auto"/>
              <w:bottom w:val="single" w:sz="8" w:space="0" w:color="auto"/>
              <w:right w:val="single" w:sz="12" w:space="0" w:color="auto"/>
            </w:tcBorders>
          </w:tcPr>
          <w:p w14:paraId="69FC161C"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06E930D4"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3B02E3C6"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8" w:space="0" w:color="auto"/>
              <w:right w:val="single" w:sz="12" w:space="0" w:color="auto"/>
            </w:tcBorders>
            <w:vAlign w:val="center"/>
          </w:tcPr>
          <w:p w14:paraId="78E8E397"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8" w:space="0" w:color="auto"/>
              <w:right w:val="single" w:sz="12" w:space="0" w:color="auto"/>
            </w:tcBorders>
            <w:vAlign w:val="center"/>
          </w:tcPr>
          <w:p w14:paraId="19700EB2"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3" w:type="dxa"/>
            <w:tcBorders>
              <w:top w:val="dashSmallGap" w:sz="4" w:space="0" w:color="auto"/>
              <w:left w:val="single" w:sz="12" w:space="0" w:color="auto"/>
              <w:bottom w:val="single" w:sz="8" w:space="0" w:color="auto"/>
              <w:right w:val="single" w:sz="12" w:space="0" w:color="auto"/>
            </w:tcBorders>
            <w:vAlign w:val="center"/>
          </w:tcPr>
          <w:p w14:paraId="7AF0796F" w14:textId="77777777" w:rsidR="00F7773E" w:rsidRPr="007344F2" w:rsidRDefault="00F7773E" w:rsidP="00F7773E">
            <w:pPr>
              <w:spacing w:line="260" w:lineRule="exact"/>
              <w:jc w:val="center"/>
              <w:rPr>
                <w:rFonts w:ascii="ＭＳ 明朝" w:hAnsi="ＭＳ 明朝"/>
                <w:color w:val="000000" w:themeColor="text1"/>
                <w:sz w:val="20"/>
                <w:szCs w:val="20"/>
              </w:rPr>
            </w:pPr>
          </w:p>
        </w:tc>
      </w:tr>
      <w:tr w:rsidR="007344F2" w:rsidRPr="007344F2" w14:paraId="47580931" w14:textId="77777777" w:rsidTr="00B21F4F">
        <w:trPr>
          <w:cantSplit/>
          <w:trHeight w:val="780"/>
        </w:trPr>
        <w:tc>
          <w:tcPr>
            <w:tcW w:w="2269" w:type="dxa"/>
            <w:vMerge w:val="restart"/>
            <w:tcBorders>
              <w:top w:val="single" w:sz="8" w:space="0" w:color="auto"/>
              <w:left w:val="single" w:sz="12" w:space="0" w:color="auto"/>
              <w:bottom w:val="single" w:sz="12" w:space="0" w:color="auto"/>
              <w:right w:val="single" w:sz="12" w:space="0" w:color="auto"/>
            </w:tcBorders>
            <w:vAlign w:val="center"/>
          </w:tcPr>
          <w:p w14:paraId="30D0167B"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○指標４</w:t>
            </w:r>
          </w:p>
          <w:p w14:paraId="39FB330B"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「児童・生徒は熱意を持って勉強している」と回答した学校の</w:t>
            </w:r>
          </w:p>
          <w:p w14:paraId="74E1F5F9"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割合</w:t>
            </w:r>
          </w:p>
        </w:tc>
        <w:tc>
          <w:tcPr>
            <w:tcW w:w="1802" w:type="dxa"/>
            <w:vMerge w:val="restart"/>
            <w:tcBorders>
              <w:top w:val="single" w:sz="8" w:space="0" w:color="auto"/>
              <w:left w:val="single" w:sz="12" w:space="0" w:color="auto"/>
              <w:bottom w:val="single" w:sz="12" w:space="0" w:color="auto"/>
              <w:right w:val="single" w:sz="12" w:space="0" w:color="auto"/>
            </w:tcBorders>
          </w:tcPr>
          <w:p w14:paraId="1BA64E84"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向上させる</w:t>
            </w:r>
          </w:p>
          <w:p w14:paraId="561ED792"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vMerge w:val="restart"/>
            <w:tcBorders>
              <w:top w:val="single" w:sz="8" w:space="0" w:color="auto"/>
              <w:left w:val="single" w:sz="12" w:space="0" w:color="auto"/>
              <w:bottom w:val="single" w:sz="12" w:space="0" w:color="auto"/>
              <w:right w:val="single" w:sz="12" w:space="0" w:color="auto"/>
            </w:tcBorders>
          </w:tcPr>
          <w:p w14:paraId="7840F006"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小６：28.</w:t>
            </w:r>
            <w:r w:rsidRPr="007344F2">
              <w:rPr>
                <w:rFonts w:ascii="ＭＳ 明朝" w:hAnsi="ＭＳ 明朝"/>
                <w:color w:val="000000" w:themeColor="text1"/>
                <w:sz w:val="20"/>
                <w:szCs w:val="20"/>
              </w:rPr>
              <w:t>2</w:t>
            </w:r>
            <w:r w:rsidRPr="007344F2">
              <w:rPr>
                <w:rFonts w:ascii="ＭＳ 明朝" w:hAnsi="ＭＳ 明朝" w:hint="eastAsia"/>
                <w:color w:val="000000" w:themeColor="text1"/>
                <w:sz w:val="20"/>
                <w:szCs w:val="20"/>
              </w:rPr>
              <w:t>%</w:t>
            </w:r>
          </w:p>
          <w:p w14:paraId="6E451D46"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（全国：26.5%）</w:t>
            </w:r>
          </w:p>
          <w:p w14:paraId="6C80F373"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中３：27.3%</w:t>
            </w:r>
          </w:p>
          <w:p w14:paraId="2A0867B5"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（全国：24.2%）</w:t>
            </w:r>
          </w:p>
          <w:p w14:paraId="1F7F5802"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（平成29年４月調査）</w:t>
            </w: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7360029D"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小６：28.</w:t>
            </w:r>
            <w:r w:rsidRPr="007344F2">
              <w:rPr>
                <w:rFonts w:ascii="ＭＳ 明朝" w:hAnsi="ＭＳ 明朝"/>
                <w:color w:val="000000" w:themeColor="text1"/>
                <w:sz w:val="20"/>
                <w:szCs w:val="20"/>
              </w:rPr>
              <w:t>1</w:t>
            </w:r>
            <w:r w:rsidRPr="007344F2">
              <w:rPr>
                <w:rFonts w:ascii="ＭＳ 明朝" w:hAnsi="ＭＳ 明朝" w:hint="eastAsia"/>
                <w:color w:val="000000" w:themeColor="text1"/>
                <w:sz w:val="20"/>
                <w:szCs w:val="20"/>
              </w:rPr>
              <w:t>%</w:t>
            </w:r>
          </w:p>
          <w:p w14:paraId="45514296"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（全国：26.</w:t>
            </w:r>
            <w:r w:rsidRPr="007344F2">
              <w:rPr>
                <w:rFonts w:ascii="ＭＳ 明朝" w:hAnsi="ＭＳ 明朝"/>
                <w:color w:val="000000" w:themeColor="text1"/>
                <w:sz w:val="20"/>
                <w:szCs w:val="20"/>
              </w:rPr>
              <w:t>1</w:t>
            </w:r>
            <w:r w:rsidRPr="007344F2">
              <w:rPr>
                <w:rFonts w:ascii="ＭＳ 明朝" w:hAnsi="ＭＳ 明朝" w:hint="eastAsia"/>
                <w:color w:val="000000" w:themeColor="text1"/>
                <w:sz w:val="20"/>
                <w:szCs w:val="20"/>
              </w:rPr>
              <w:t>%）</w:t>
            </w:r>
          </w:p>
          <w:p w14:paraId="59745094"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中３：2</w:t>
            </w:r>
            <w:r w:rsidRPr="007344F2">
              <w:rPr>
                <w:rFonts w:ascii="ＭＳ 明朝" w:hAnsi="ＭＳ 明朝"/>
                <w:color w:val="000000" w:themeColor="text1"/>
                <w:sz w:val="20"/>
                <w:szCs w:val="20"/>
              </w:rPr>
              <w:t>6</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8</w:t>
            </w:r>
            <w:r w:rsidRPr="007344F2">
              <w:rPr>
                <w:rFonts w:ascii="ＭＳ 明朝" w:hAnsi="ＭＳ 明朝" w:hint="eastAsia"/>
                <w:color w:val="000000" w:themeColor="text1"/>
                <w:sz w:val="20"/>
                <w:szCs w:val="20"/>
              </w:rPr>
              <w:t>%</w:t>
            </w:r>
          </w:p>
          <w:p w14:paraId="5E4420AB"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（全国：2</w:t>
            </w:r>
            <w:r w:rsidRPr="007344F2">
              <w:rPr>
                <w:rFonts w:ascii="ＭＳ 明朝" w:hAnsi="ＭＳ 明朝"/>
                <w:color w:val="000000" w:themeColor="text1"/>
                <w:sz w:val="20"/>
                <w:szCs w:val="20"/>
              </w:rPr>
              <w:t>2</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3</w:t>
            </w:r>
            <w:r w:rsidRPr="007344F2">
              <w:rPr>
                <w:rFonts w:ascii="ＭＳ 明朝" w:hAnsi="ＭＳ 明朝" w:hint="eastAsia"/>
                <w:color w:val="000000" w:themeColor="text1"/>
                <w:sz w:val="20"/>
                <w:szCs w:val="20"/>
              </w:rPr>
              <w:t>%）</w:t>
            </w:r>
          </w:p>
          <w:p w14:paraId="76A63754"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61A59157"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p w14:paraId="27C5B250"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※R２年度は「全国</w:t>
            </w:r>
          </w:p>
          <w:p w14:paraId="66567CA1"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学力・学習状況</w:t>
            </w:r>
          </w:p>
          <w:p w14:paraId="1EF816F7"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18"/>
                <w:szCs w:val="20"/>
              </w:rPr>
              <w:t>調査」の実施なし</w:t>
            </w:r>
          </w:p>
        </w:tc>
        <w:tc>
          <w:tcPr>
            <w:tcW w:w="1802" w:type="dxa"/>
            <w:tcBorders>
              <w:top w:val="single" w:sz="8" w:space="0" w:color="auto"/>
              <w:left w:val="single" w:sz="12" w:space="0" w:color="auto"/>
              <w:bottom w:val="dashSmallGap" w:sz="4" w:space="0" w:color="auto"/>
              <w:right w:val="single" w:sz="12" w:space="0" w:color="auto"/>
            </w:tcBorders>
          </w:tcPr>
          <w:p w14:paraId="2E95B97A" w14:textId="77777777" w:rsidR="00F7773E" w:rsidRPr="007344F2" w:rsidRDefault="00F7773E" w:rsidP="00F7773E">
            <w:pPr>
              <w:jc w:val="left"/>
              <w:rPr>
                <w:rFonts w:ascii="ＭＳ 明朝" w:hAnsi="ＭＳ 明朝"/>
                <w:color w:val="000000" w:themeColor="text1"/>
                <w:sz w:val="16"/>
                <w:szCs w:val="16"/>
              </w:rPr>
            </w:pPr>
            <w:r w:rsidRPr="007344F2">
              <w:rPr>
                <w:rFonts w:ascii="ＭＳ 明朝" w:hAnsi="ＭＳ 明朝" w:hint="eastAsia"/>
                <w:color w:val="000000" w:themeColor="text1"/>
                <w:sz w:val="16"/>
                <w:szCs w:val="16"/>
              </w:rPr>
              <w:t>令和３年度全国学力学習状況調査より、学校質問紙から当該項目が削除されたため</w:t>
            </w:r>
          </w:p>
        </w:tc>
        <w:tc>
          <w:tcPr>
            <w:tcW w:w="1802" w:type="dxa"/>
            <w:tcBorders>
              <w:top w:val="single" w:sz="8" w:space="0" w:color="auto"/>
              <w:left w:val="single" w:sz="12" w:space="0" w:color="auto"/>
              <w:bottom w:val="dashSmallGap" w:sz="4" w:space="0" w:color="auto"/>
              <w:right w:val="single" w:sz="12" w:space="0" w:color="auto"/>
            </w:tcBorders>
          </w:tcPr>
          <w:p w14:paraId="40F95C8E" w14:textId="77777777" w:rsidR="00F7773E" w:rsidRPr="007344F2" w:rsidRDefault="00F7773E" w:rsidP="00F7773E">
            <w:pPr>
              <w:jc w:val="left"/>
              <w:rPr>
                <w:rFonts w:ascii="ＭＳ 明朝" w:hAnsi="ＭＳ 明朝"/>
                <w:color w:val="000000" w:themeColor="text1"/>
                <w:sz w:val="16"/>
                <w:szCs w:val="16"/>
              </w:rPr>
            </w:pPr>
            <w:r w:rsidRPr="007344F2">
              <w:rPr>
                <w:rFonts w:ascii="ＭＳ 明朝" w:hAnsi="ＭＳ 明朝" w:hint="eastAsia"/>
                <w:color w:val="000000" w:themeColor="text1"/>
                <w:sz w:val="16"/>
                <w:szCs w:val="16"/>
              </w:rPr>
              <w:t>令和３年度全国学力学習状況調査より、学校質問紙から当該項目が削除されたため</w:t>
            </w:r>
          </w:p>
        </w:tc>
        <w:tc>
          <w:tcPr>
            <w:tcW w:w="1803" w:type="dxa"/>
            <w:tcBorders>
              <w:top w:val="single" w:sz="8" w:space="0" w:color="auto"/>
              <w:left w:val="single" w:sz="12" w:space="0" w:color="auto"/>
              <w:bottom w:val="dashSmallGap" w:sz="4" w:space="0" w:color="auto"/>
              <w:right w:val="single" w:sz="12" w:space="0" w:color="auto"/>
            </w:tcBorders>
          </w:tcPr>
          <w:p w14:paraId="39608841" w14:textId="77777777" w:rsidR="00F7773E" w:rsidRPr="007344F2" w:rsidRDefault="00F7773E" w:rsidP="00F7773E">
            <w:pPr>
              <w:jc w:val="center"/>
              <w:rPr>
                <w:rFonts w:ascii="ＭＳ 明朝" w:hAnsi="ＭＳ 明朝"/>
                <w:color w:val="000000" w:themeColor="text1"/>
                <w:sz w:val="20"/>
                <w:szCs w:val="20"/>
              </w:rPr>
            </w:pPr>
          </w:p>
        </w:tc>
      </w:tr>
      <w:tr w:rsidR="007344F2" w:rsidRPr="007344F2" w14:paraId="5E5CC61E" w14:textId="77777777" w:rsidTr="00B21F4F">
        <w:trPr>
          <w:cantSplit/>
          <w:trHeight w:val="397"/>
        </w:trPr>
        <w:tc>
          <w:tcPr>
            <w:tcW w:w="2269" w:type="dxa"/>
            <w:vMerge/>
            <w:tcBorders>
              <w:top w:val="single" w:sz="12" w:space="0" w:color="auto"/>
              <w:left w:val="single" w:sz="12" w:space="0" w:color="auto"/>
              <w:bottom w:val="single" w:sz="12" w:space="0" w:color="auto"/>
              <w:right w:val="single" w:sz="12" w:space="0" w:color="auto"/>
            </w:tcBorders>
            <w:vAlign w:val="center"/>
          </w:tcPr>
          <w:p w14:paraId="17658601" w14:textId="77777777" w:rsidR="00F7773E" w:rsidRPr="007344F2" w:rsidRDefault="00F7773E" w:rsidP="00F7773E">
            <w:pPr>
              <w:spacing w:line="260" w:lineRule="exact"/>
              <w:rPr>
                <w:rFonts w:ascii="ＭＳ ゴシック" w:eastAsia="ＭＳ ゴシック" w:hAnsi="ＭＳ ゴシック"/>
                <w:color w:val="000000" w:themeColor="text1"/>
                <w:szCs w:val="21"/>
              </w:rPr>
            </w:pPr>
          </w:p>
        </w:tc>
        <w:tc>
          <w:tcPr>
            <w:tcW w:w="1802" w:type="dxa"/>
            <w:vMerge/>
            <w:tcBorders>
              <w:top w:val="single" w:sz="12" w:space="0" w:color="auto"/>
              <w:left w:val="single" w:sz="12" w:space="0" w:color="auto"/>
              <w:bottom w:val="single" w:sz="12" w:space="0" w:color="auto"/>
              <w:right w:val="single" w:sz="12" w:space="0" w:color="auto"/>
            </w:tcBorders>
          </w:tcPr>
          <w:p w14:paraId="2CD288BD"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vMerge/>
            <w:tcBorders>
              <w:top w:val="single" w:sz="12" w:space="0" w:color="auto"/>
              <w:left w:val="single" w:sz="12" w:space="0" w:color="auto"/>
              <w:bottom w:val="single" w:sz="12" w:space="0" w:color="auto"/>
              <w:right w:val="single" w:sz="12" w:space="0" w:color="auto"/>
            </w:tcBorders>
          </w:tcPr>
          <w:p w14:paraId="23D4933A"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2D20E65F"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62329D3B"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12" w:space="0" w:color="auto"/>
              <w:right w:val="single" w:sz="12" w:space="0" w:color="auto"/>
            </w:tcBorders>
            <w:vAlign w:val="center"/>
          </w:tcPr>
          <w:p w14:paraId="4AC6CEA7"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12" w:space="0" w:color="auto"/>
              <w:right w:val="single" w:sz="12" w:space="0" w:color="auto"/>
            </w:tcBorders>
            <w:vAlign w:val="center"/>
          </w:tcPr>
          <w:p w14:paraId="47F2BDED"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3" w:type="dxa"/>
            <w:tcBorders>
              <w:top w:val="dashSmallGap" w:sz="4" w:space="0" w:color="auto"/>
              <w:left w:val="single" w:sz="12" w:space="0" w:color="auto"/>
              <w:bottom w:val="single" w:sz="12" w:space="0" w:color="auto"/>
              <w:right w:val="single" w:sz="12" w:space="0" w:color="auto"/>
            </w:tcBorders>
            <w:vAlign w:val="center"/>
          </w:tcPr>
          <w:p w14:paraId="466CFE18" w14:textId="77777777" w:rsidR="00F7773E" w:rsidRPr="007344F2" w:rsidRDefault="00F7773E" w:rsidP="00F7773E">
            <w:pPr>
              <w:jc w:val="center"/>
              <w:rPr>
                <w:rFonts w:ascii="ＭＳ 明朝" w:hAnsi="ＭＳ 明朝"/>
                <w:color w:val="000000" w:themeColor="text1"/>
                <w:sz w:val="20"/>
                <w:szCs w:val="20"/>
              </w:rPr>
            </w:pPr>
          </w:p>
        </w:tc>
      </w:tr>
      <w:tr w:rsidR="007344F2" w:rsidRPr="007344F2" w14:paraId="08AF6921" w14:textId="77777777" w:rsidTr="00CB5591">
        <w:trPr>
          <w:cantSplit/>
          <w:trHeight w:val="1289"/>
        </w:trPr>
        <w:tc>
          <w:tcPr>
            <w:tcW w:w="2269" w:type="dxa"/>
            <w:vMerge w:val="restart"/>
            <w:tcBorders>
              <w:top w:val="single" w:sz="12" w:space="0" w:color="auto"/>
              <w:left w:val="single" w:sz="12" w:space="0" w:color="auto"/>
              <w:right w:val="single" w:sz="12" w:space="0" w:color="auto"/>
            </w:tcBorders>
            <w:shd w:val="clear" w:color="auto" w:fill="auto"/>
            <w:vAlign w:val="center"/>
          </w:tcPr>
          <w:p w14:paraId="28296037"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lastRenderedPageBreak/>
              <w:t>○指標５</w:t>
            </w:r>
          </w:p>
          <w:p w14:paraId="565CE65C"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「自分には良いところがある」と回答した</w:t>
            </w:r>
          </w:p>
          <w:p w14:paraId="44FE4318"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児童・生徒の割合</w:t>
            </w:r>
          </w:p>
          <w:p w14:paraId="6960CA3B" w14:textId="77777777" w:rsidR="00F7773E" w:rsidRPr="007344F2" w:rsidRDefault="00F7773E" w:rsidP="00F7773E">
            <w:pPr>
              <w:spacing w:line="260" w:lineRule="exact"/>
              <w:rPr>
                <w:rFonts w:ascii="ＭＳ ゴシック" w:eastAsia="ＭＳ ゴシック" w:hAnsi="ＭＳ ゴシック"/>
                <w:color w:val="000000" w:themeColor="text1"/>
                <w:szCs w:val="21"/>
              </w:rPr>
            </w:pPr>
            <w:r w:rsidRPr="007344F2">
              <w:rPr>
                <w:rFonts w:ascii="ＭＳ ゴシック" w:eastAsia="ＭＳ ゴシック" w:hAnsi="ＭＳ ゴシック" w:hint="eastAsia"/>
                <w:color w:val="000000" w:themeColor="text1"/>
                <w:szCs w:val="21"/>
              </w:rPr>
              <w:t>【基本方針４　指標2</w:t>
            </w:r>
            <w:r w:rsidRPr="007344F2">
              <w:rPr>
                <w:rFonts w:ascii="ＭＳ ゴシック" w:eastAsia="ＭＳ ゴシック" w:hAnsi="ＭＳ ゴシック"/>
                <w:color w:val="000000" w:themeColor="text1"/>
                <w:szCs w:val="21"/>
              </w:rPr>
              <w:t>6</w:t>
            </w:r>
            <w:r w:rsidRPr="007344F2">
              <w:rPr>
                <w:rFonts w:ascii="ＭＳ ゴシック" w:eastAsia="ＭＳ ゴシック" w:hAnsi="ＭＳ ゴシック" w:hint="eastAsia"/>
                <w:color w:val="000000" w:themeColor="text1"/>
                <w:szCs w:val="21"/>
              </w:rPr>
              <w:t>の再掲】</w:t>
            </w:r>
          </w:p>
        </w:tc>
        <w:tc>
          <w:tcPr>
            <w:tcW w:w="1802" w:type="dxa"/>
            <w:vMerge w:val="restart"/>
            <w:tcBorders>
              <w:top w:val="single" w:sz="12" w:space="0" w:color="auto"/>
              <w:left w:val="single" w:sz="12" w:space="0" w:color="auto"/>
              <w:right w:val="single" w:sz="12" w:space="0" w:color="auto"/>
            </w:tcBorders>
            <w:shd w:val="clear" w:color="auto" w:fill="auto"/>
          </w:tcPr>
          <w:p w14:paraId="413B2375" w14:textId="77777777" w:rsidR="00F7773E" w:rsidRPr="007344F2" w:rsidRDefault="00F7773E" w:rsidP="00F7773E">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向上させる</w:t>
            </w:r>
          </w:p>
          <w:p w14:paraId="14CC1A2C" w14:textId="77777777" w:rsidR="00F7773E" w:rsidRPr="007344F2" w:rsidRDefault="00F7773E" w:rsidP="00F7773E">
            <w:pPr>
              <w:spacing w:line="260" w:lineRule="exact"/>
              <w:rPr>
                <w:rFonts w:ascii="ＭＳ 明朝" w:hAnsi="ＭＳ 明朝"/>
                <w:color w:val="000000" w:themeColor="text1"/>
                <w:sz w:val="20"/>
                <w:szCs w:val="20"/>
              </w:rPr>
            </w:pPr>
          </w:p>
        </w:tc>
        <w:tc>
          <w:tcPr>
            <w:tcW w:w="1802" w:type="dxa"/>
            <w:vMerge w:val="restart"/>
            <w:tcBorders>
              <w:top w:val="single" w:sz="12" w:space="0" w:color="auto"/>
              <w:left w:val="single" w:sz="12" w:space="0" w:color="auto"/>
              <w:right w:val="single" w:sz="12" w:space="0" w:color="auto"/>
            </w:tcBorders>
            <w:shd w:val="clear" w:color="auto" w:fill="auto"/>
          </w:tcPr>
          <w:p w14:paraId="7514B537" w14:textId="77777777" w:rsidR="00F7773E" w:rsidRPr="007344F2" w:rsidRDefault="00F7773E" w:rsidP="00F7773E">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小６：74.9%</w:t>
            </w:r>
          </w:p>
          <w:p w14:paraId="3678F7C4" w14:textId="77777777" w:rsidR="00F7773E" w:rsidRPr="007344F2" w:rsidRDefault="00F7773E" w:rsidP="00F7773E">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（全国：77.9％）</w:t>
            </w:r>
          </w:p>
          <w:p w14:paraId="59C5EC8C" w14:textId="77777777" w:rsidR="00F7773E" w:rsidRPr="007344F2" w:rsidRDefault="00F7773E" w:rsidP="00F7773E">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中３：65.6%</w:t>
            </w:r>
          </w:p>
          <w:p w14:paraId="1910A89A" w14:textId="77777777" w:rsidR="00F7773E" w:rsidRPr="007344F2" w:rsidRDefault="00F7773E" w:rsidP="00F7773E">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（全国：70.7％）</w:t>
            </w:r>
          </w:p>
          <w:p w14:paraId="2F20EB72" w14:textId="77777777" w:rsidR="00F7773E" w:rsidRPr="007344F2" w:rsidRDefault="00F7773E" w:rsidP="00F7773E">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（平成29年４月調査）</w:t>
            </w:r>
          </w:p>
        </w:tc>
        <w:tc>
          <w:tcPr>
            <w:tcW w:w="1802" w:type="dxa"/>
            <w:tcBorders>
              <w:top w:val="single" w:sz="12" w:space="0" w:color="auto"/>
              <w:left w:val="single" w:sz="12" w:space="0" w:color="auto"/>
              <w:bottom w:val="dashSmallGap" w:sz="4" w:space="0" w:color="auto"/>
              <w:right w:val="single" w:sz="12" w:space="0" w:color="auto"/>
            </w:tcBorders>
            <w:shd w:val="clear" w:color="auto" w:fill="auto"/>
          </w:tcPr>
          <w:p w14:paraId="1CF5438A" w14:textId="77777777" w:rsidR="00F7773E" w:rsidRPr="007344F2" w:rsidRDefault="00F7773E" w:rsidP="00F7773E">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小６：77.</w:t>
            </w:r>
            <w:r w:rsidRPr="007344F2">
              <w:rPr>
                <w:rFonts w:ascii="ＭＳ 明朝" w:hAnsi="ＭＳ 明朝"/>
                <w:color w:val="000000" w:themeColor="text1"/>
                <w:sz w:val="20"/>
                <w:szCs w:val="20"/>
              </w:rPr>
              <w:t>9</w:t>
            </w:r>
            <w:r w:rsidRPr="007344F2">
              <w:rPr>
                <w:rFonts w:ascii="ＭＳ 明朝" w:hAnsi="ＭＳ 明朝" w:hint="eastAsia"/>
                <w:color w:val="000000" w:themeColor="text1"/>
                <w:sz w:val="20"/>
                <w:szCs w:val="20"/>
              </w:rPr>
              <w:t>%</w:t>
            </w:r>
          </w:p>
          <w:p w14:paraId="082CD7C8" w14:textId="77777777" w:rsidR="00F7773E" w:rsidRPr="007344F2" w:rsidRDefault="00F7773E" w:rsidP="00F7773E">
            <w:pPr>
              <w:spacing w:line="24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（全国：81.</w:t>
            </w:r>
            <w:r w:rsidRPr="007344F2">
              <w:rPr>
                <w:rFonts w:ascii="ＭＳ 明朝" w:hAnsi="ＭＳ 明朝"/>
                <w:color w:val="000000" w:themeColor="text1"/>
                <w:sz w:val="20"/>
                <w:szCs w:val="20"/>
              </w:rPr>
              <w:t>2</w:t>
            </w:r>
            <w:r w:rsidRPr="007344F2">
              <w:rPr>
                <w:rFonts w:ascii="ＭＳ 明朝" w:hAnsi="ＭＳ 明朝" w:hint="eastAsia"/>
                <w:color w:val="000000" w:themeColor="text1"/>
                <w:sz w:val="20"/>
                <w:szCs w:val="20"/>
              </w:rPr>
              <w:t>％）</w:t>
            </w:r>
          </w:p>
          <w:p w14:paraId="3B5ED48B"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中３：6</w:t>
            </w:r>
            <w:r w:rsidRPr="007344F2">
              <w:rPr>
                <w:rFonts w:ascii="ＭＳ 明朝" w:hAnsi="ＭＳ 明朝"/>
                <w:color w:val="000000" w:themeColor="text1"/>
                <w:sz w:val="20"/>
                <w:szCs w:val="20"/>
              </w:rPr>
              <w:t>8</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4</w:t>
            </w:r>
            <w:r w:rsidRPr="007344F2">
              <w:rPr>
                <w:rFonts w:ascii="ＭＳ 明朝" w:hAnsi="ＭＳ 明朝" w:hint="eastAsia"/>
                <w:color w:val="000000" w:themeColor="text1"/>
                <w:sz w:val="20"/>
                <w:szCs w:val="20"/>
              </w:rPr>
              <w:t>%</w:t>
            </w:r>
          </w:p>
          <w:p w14:paraId="400CBDE0"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（全国：7</w:t>
            </w:r>
            <w:r w:rsidRPr="007344F2">
              <w:rPr>
                <w:rFonts w:ascii="ＭＳ 明朝" w:hAnsi="ＭＳ 明朝"/>
                <w:color w:val="000000" w:themeColor="text1"/>
                <w:sz w:val="20"/>
                <w:szCs w:val="20"/>
              </w:rPr>
              <w:t>4</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1</w:t>
            </w:r>
            <w:r w:rsidRPr="007344F2">
              <w:rPr>
                <w:rFonts w:ascii="ＭＳ 明朝" w:hAnsi="ＭＳ 明朝" w:hint="eastAsia"/>
                <w:color w:val="000000" w:themeColor="text1"/>
                <w:sz w:val="20"/>
                <w:szCs w:val="20"/>
              </w:rPr>
              <w:t>％）</w:t>
            </w:r>
          </w:p>
        </w:tc>
        <w:tc>
          <w:tcPr>
            <w:tcW w:w="1802" w:type="dxa"/>
            <w:tcBorders>
              <w:top w:val="single" w:sz="12" w:space="0" w:color="auto"/>
              <w:left w:val="single" w:sz="12" w:space="0" w:color="auto"/>
              <w:bottom w:val="dashSmallGap" w:sz="4" w:space="0" w:color="auto"/>
              <w:right w:val="single" w:sz="12" w:space="0" w:color="auto"/>
            </w:tcBorders>
          </w:tcPr>
          <w:p w14:paraId="43DD0AFF"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p w14:paraId="11FBC390"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※R２年度は「全国</w:t>
            </w:r>
          </w:p>
          <w:p w14:paraId="028A2683" w14:textId="77777777" w:rsidR="00F7773E" w:rsidRPr="007344F2" w:rsidRDefault="00F7773E" w:rsidP="00F7773E">
            <w:pPr>
              <w:spacing w:line="260" w:lineRule="exact"/>
              <w:jc w:val="center"/>
              <w:rPr>
                <w:rFonts w:ascii="ＭＳ 明朝" w:hAnsi="ＭＳ 明朝"/>
                <w:color w:val="000000" w:themeColor="text1"/>
                <w:sz w:val="18"/>
                <w:szCs w:val="20"/>
              </w:rPr>
            </w:pPr>
            <w:r w:rsidRPr="007344F2">
              <w:rPr>
                <w:rFonts w:ascii="ＭＳ 明朝" w:hAnsi="ＭＳ 明朝" w:hint="eastAsia"/>
                <w:color w:val="000000" w:themeColor="text1"/>
                <w:sz w:val="18"/>
                <w:szCs w:val="20"/>
              </w:rPr>
              <w:t>学力・学習状況</w:t>
            </w:r>
          </w:p>
          <w:p w14:paraId="08F40FBD"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18"/>
                <w:szCs w:val="20"/>
              </w:rPr>
              <w:t>調査」の実施なし</w:t>
            </w:r>
          </w:p>
        </w:tc>
        <w:tc>
          <w:tcPr>
            <w:tcW w:w="1802" w:type="dxa"/>
            <w:tcBorders>
              <w:top w:val="single" w:sz="12" w:space="0" w:color="auto"/>
              <w:left w:val="single" w:sz="12" w:space="0" w:color="auto"/>
              <w:bottom w:val="dashSmallGap" w:sz="4" w:space="0" w:color="auto"/>
              <w:right w:val="single" w:sz="12" w:space="0" w:color="auto"/>
            </w:tcBorders>
          </w:tcPr>
          <w:p w14:paraId="160C7638"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小６：74.3%</w:t>
            </w:r>
          </w:p>
          <w:p w14:paraId="7720016C"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（全国：76.9%）</w:t>
            </w:r>
          </w:p>
          <w:p w14:paraId="21E37AF1"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中３：72.5%</w:t>
            </w:r>
          </w:p>
          <w:p w14:paraId="2EF04499"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（全国：76.2%）</w:t>
            </w:r>
          </w:p>
        </w:tc>
        <w:tc>
          <w:tcPr>
            <w:tcW w:w="1802" w:type="dxa"/>
            <w:tcBorders>
              <w:top w:val="single" w:sz="8" w:space="0" w:color="auto"/>
              <w:left w:val="single" w:sz="12" w:space="0" w:color="auto"/>
              <w:bottom w:val="dashSmallGap" w:sz="4" w:space="0" w:color="auto"/>
              <w:right w:val="single" w:sz="12" w:space="0" w:color="auto"/>
            </w:tcBorders>
          </w:tcPr>
          <w:p w14:paraId="52845B47"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小６：7</w:t>
            </w:r>
            <w:r w:rsidRPr="007344F2">
              <w:rPr>
                <w:rFonts w:ascii="ＭＳ 明朝" w:hAnsi="ＭＳ 明朝"/>
                <w:color w:val="000000" w:themeColor="text1"/>
                <w:sz w:val="20"/>
                <w:szCs w:val="20"/>
              </w:rPr>
              <w:t>8</w:t>
            </w:r>
            <w:r w:rsidRPr="007344F2">
              <w:rPr>
                <w:rFonts w:ascii="ＭＳ 明朝" w:hAnsi="ＭＳ 明朝" w:hint="eastAsia"/>
                <w:color w:val="000000" w:themeColor="text1"/>
                <w:sz w:val="20"/>
                <w:szCs w:val="20"/>
              </w:rPr>
              <w:t>.3%</w:t>
            </w:r>
          </w:p>
          <w:p w14:paraId="3AAE8763"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（全国：7</w:t>
            </w:r>
            <w:r w:rsidRPr="007344F2">
              <w:rPr>
                <w:rFonts w:ascii="ＭＳ 明朝" w:hAnsi="ＭＳ 明朝"/>
                <w:color w:val="000000" w:themeColor="text1"/>
                <w:sz w:val="20"/>
                <w:szCs w:val="20"/>
              </w:rPr>
              <w:t>9</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3</w:t>
            </w:r>
            <w:r w:rsidRPr="007344F2">
              <w:rPr>
                <w:rFonts w:ascii="ＭＳ 明朝" w:hAnsi="ＭＳ 明朝" w:hint="eastAsia"/>
                <w:color w:val="000000" w:themeColor="text1"/>
                <w:sz w:val="20"/>
                <w:szCs w:val="20"/>
              </w:rPr>
              <w:t>%）</w:t>
            </w:r>
          </w:p>
          <w:p w14:paraId="548CBD93" w14:textId="77777777" w:rsidR="00F7773E" w:rsidRPr="007344F2" w:rsidRDefault="00F7773E" w:rsidP="00F7773E">
            <w:pPr>
              <w:spacing w:line="260" w:lineRule="exact"/>
              <w:rPr>
                <w:rFonts w:ascii="ＭＳ 明朝" w:hAnsi="ＭＳ 明朝"/>
                <w:color w:val="000000" w:themeColor="text1"/>
                <w:sz w:val="20"/>
                <w:szCs w:val="20"/>
              </w:rPr>
            </w:pPr>
            <w:r w:rsidRPr="007344F2">
              <w:rPr>
                <w:rFonts w:ascii="ＭＳ 明朝" w:hAnsi="ＭＳ 明朝" w:hint="eastAsia"/>
                <w:color w:val="000000" w:themeColor="text1"/>
                <w:sz w:val="20"/>
                <w:szCs w:val="20"/>
              </w:rPr>
              <w:t>中３：7</w:t>
            </w:r>
            <w:r w:rsidRPr="007344F2">
              <w:rPr>
                <w:rFonts w:ascii="ＭＳ 明朝" w:hAnsi="ＭＳ 明朝"/>
                <w:color w:val="000000" w:themeColor="text1"/>
                <w:sz w:val="20"/>
                <w:szCs w:val="20"/>
              </w:rPr>
              <w:t>5</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2</w:t>
            </w:r>
            <w:r w:rsidRPr="007344F2">
              <w:rPr>
                <w:rFonts w:ascii="ＭＳ 明朝" w:hAnsi="ＭＳ 明朝" w:hint="eastAsia"/>
                <w:color w:val="000000" w:themeColor="text1"/>
                <w:sz w:val="20"/>
                <w:szCs w:val="20"/>
              </w:rPr>
              <w:t>%</w:t>
            </w:r>
          </w:p>
          <w:p w14:paraId="36519DB9"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（全国：7</w:t>
            </w:r>
            <w:r w:rsidRPr="007344F2">
              <w:rPr>
                <w:rFonts w:ascii="ＭＳ 明朝" w:hAnsi="ＭＳ 明朝"/>
                <w:color w:val="000000" w:themeColor="text1"/>
                <w:sz w:val="20"/>
                <w:szCs w:val="20"/>
              </w:rPr>
              <w:t>8</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5</w:t>
            </w:r>
            <w:r w:rsidRPr="007344F2">
              <w:rPr>
                <w:rFonts w:ascii="ＭＳ 明朝" w:hAnsi="ＭＳ 明朝" w:hint="eastAsia"/>
                <w:color w:val="000000" w:themeColor="text1"/>
                <w:sz w:val="20"/>
                <w:szCs w:val="20"/>
              </w:rPr>
              <w:t>%）</w:t>
            </w:r>
          </w:p>
        </w:tc>
        <w:tc>
          <w:tcPr>
            <w:tcW w:w="1803" w:type="dxa"/>
            <w:tcBorders>
              <w:top w:val="single" w:sz="12" w:space="0" w:color="auto"/>
              <w:left w:val="single" w:sz="12" w:space="0" w:color="auto"/>
              <w:bottom w:val="dashSmallGap" w:sz="4" w:space="0" w:color="auto"/>
              <w:right w:val="single" w:sz="12" w:space="0" w:color="auto"/>
            </w:tcBorders>
          </w:tcPr>
          <w:p w14:paraId="741C9C91" w14:textId="77777777" w:rsidR="00F7773E" w:rsidRPr="007344F2" w:rsidRDefault="00F7773E" w:rsidP="00F7773E">
            <w:pPr>
              <w:spacing w:line="260" w:lineRule="exact"/>
              <w:jc w:val="center"/>
              <w:rPr>
                <w:rFonts w:ascii="ＭＳ 明朝" w:hAnsi="ＭＳ 明朝"/>
                <w:color w:val="000000" w:themeColor="text1"/>
                <w:sz w:val="20"/>
                <w:szCs w:val="20"/>
              </w:rPr>
            </w:pPr>
          </w:p>
        </w:tc>
      </w:tr>
      <w:tr w:rsidR="007344F2" w:rsidRPr="007344F2" w14:paraId="0DAF54E1" w14:textId="77777777" w:rsidTr="0023651C">
        <w:trPr>
          <w:cantSplit/>
          <w:trHeight w:val="397"/>
        </w:trPr>
        <w:tc>
          <w:tcPr>
            <w:tcW w:w="2269" w:type="dxa"/>
            <w:vMerge/>
            <w:tcBorders>
              <w:left w:val="single" w:sz="12" w:space="0" w:color="auto"/>
              <w:bottom w:val="single" w:sz="12" w:space="0" w:color="auto"/>
              <w:right w:val="single" w:sz="12" w:space="0" w:color="auto"/>
            </w:tcBorders>
            <w:shd w:val="clear" w:color="auto" w:fill="auto"/>
            <w:vAlign w:val="center"/>
          </w:tcPr>
          <w:p w14:paraId="4C60D39B" w14:textId="77777777" w:rsidR="00F7773E" w:rsidRPr="007344F2" w:rsidRDefault="00F7773E" w:rsidP="00F7773E">
            <w:pPr>
              <w:spacing w:line="260" w:lineRule="exact"/>
              <w:rPr>
                <w:rFonts w:ascii="ＭＳ ゴシック" w:eastAsia="ＭＳ ゴシック" w:hAnsi="ＭＳ ゴシック"/>
                <w:color w:val="000000" w:themeColor="text1"/>
                <w:szCs w:val="21"/>
              </w:rPr>
            </w:pPr>
          </w:p>
        </w:tc>
        <w:tc>
          <w:tcPr>
            <w:tcW w:w="1802" w:type="dxa"/>
            <w:vMerge/>
            <w:tcBorders>
              <w:left w:val="single" w:sz="12" w:space="0" w:color="auto"/>
              <w:bottom w:val="single" w:sz="12" w:space="0" w:color="auto"/>
              <w:right w:val="single" w:sz="12" w:space="0" w:color="auto"/>
            </w:tcBorders>
            <w:shd w:val="clear" w:color="auto" w:fill="auto"/>
          </w:tcPr>
          <w:p w14:paraId="39A2B920" w14:textId="77777777" w:rsidR="00F7773E" w:rsidRPr="007344F2" w:rsidRDefault="00F7773E" w:rsidP="00F7773E">
            <w:pPr>
              <w:spacing w:line="240" w:lineRule="exact"/>
              <w:rPr>
                <w:rFonts w:ascii="ＭＳ 明朝" w:hAnsi="ＭＳ 明朝"/>
                <w:color w:val="000000" w:themeColor="text1"/>
                <w:sz w:val="20"/>
                <w:szCs w:val="20"/>
              </w:rPr>
            </w:pPr>
          </w:p>
        </w:tc>
        <w:tc>
          <w:tcPr>
            <w:tcW w:w="1802" w:type="dxa"/>
            <w:vMerge/>
            <w:tcBorders>
              <w:left w:val="single" w:sz="12" w:space="0" w:color="auto"/>
              <w:bottom w:val="single" w:sz="12" w:space="0" w:color="auto"/>
              <w:right w:val="single" w:sz="12" w:space="0" w:color="auto"/>
            </w:tcBorders>
            <w:shd w:val="clear" w:color="auto" w:fill="auto"/>
          </w:tcPr>
          <w:p w14:paraId="32A4D5F8" w14:textId="77777777" w:rsidR="00F7773E" w:rsidRPr="007344F2" w:rsidRDefault="00F7773E" w:rsidP="00F7773E">
            <w:pPr>
              <w:spacing w:line="240" w:lineRule="exact"/>
              <w:rPr>
                <w:rFonts w:ascii="ＭＳ 明朝" w:hAnsi="ＭＳ 明朝"/>
                <w:color w:val="000000" w:themeColor="text1"/>
                <w:sz w:val="20"/>
                <w:szCs w:val="20"/>
              </w:rPr>
            </w:pPr>
          </w:p>
        </w:tc>
        <w:tc>
          <w:tcPr>
            <w:tcW w:w="1802"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78B160A9" w14:textId="77777777" w:rsidR="00F7773E" w:rsidRPr="007344F2" w:rsidRDefault="00F7773E" w:rsidP="00F7773E">
            <w:pPr>
              <w:spacing w:line="24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12" w:space="0" w:color="auto"/>
              <w:right w:val="single" w:sz="12" w:space="0" w:color="auto"/>
            </w:tcBorders>
            <w:vAlign w:val="center"/>
          </w:tcPr>
          <w:p w14:paraId="47D61DDE" w14:textId="77777777" w:rsidR="00F7773E" w:rsidRPr="007344F2" w:rsidRDefault="00F7773E" w:rsidP="00F7773E">
            <w:pPr>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12" w:space="0" w:color="auto"/>
              <w:right w:val="single" w:sz="12" w:space="0" w:color="auto"/>
            </w:tcBorders>
            <w:vAlign w:val="center"/>
          </w:tcPr>
          <w:p w14:paraId="7C44ABD4"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1802" w:type="dxa"/>
            <w:tcBorders>
              <w:top w:val="dashSmallGap" w:sz="4" w:space="0" w:color="auto"/>
              <w:left w:val="single" w:sz="12" w:space="0" w:color="auto"/>
              <w:bottom w:val="single" w:sz="12" w:space="0" w:color="auto"/>
              <w:right w:val="single" w:sz="12" w:space="0" w:color="auto"/>
            </w:tcBorders>
            <w:vAlign w:val="center"/>
          </w:tcPr>
          <w:p w14:paraId="7180F094"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〇</w:t>
            </w:r>
          </w:p>
        </w:tc>
        <w:tc>
          <w:tcPr>
            <w:tcW w:w="1803" w:type="dxa"/>
            <w:tcBorders>
              <w:top w:val="dashSmallGap" w:sz="4" w:space="0" w:color="auto"/>
              <w:left w:val="single" w:sz="12" w:space="0" w:color="auto"/>
              <w:bottom w:val="single" w:sz="12" w:space="0" w:color="auto"/>
              <w:right w:val="single" w:sz="12" w:space="0" w:color="auto"/>
            </w:tcBorders>
            <w:vAlign w:val="center"/>
          </w:tcPr>
          <w:p w14:paraId="7A9A54AC" w14:textId="77777777" w:rsidR="00F7773E" w:rsidRPr="007344F2" w:rsidRDefault="00F7773E" w:rsidP="00F7773E">
            <w:pPr>
              <w:spacing w:line="260" w:lineRule="exact"/>
              <w:jc w:val="center"/>
              <w:rPr>
                <w:rFonts w:ascii="ＭＳ 明朝" w:hAnsi="ＭＳ 明朝"/>
                <w:color w:val="000000" w:themeColor="text1"/>
                <w:sz w:val="20"/>
                <w:szCs w:val="20"/>
              </w:rPr>
            </w:pPr>
          </w:p>
        </w:tc>
      </w:tr>
    </w:tbl>
    <w:p w14:paraId="1A580219" w14:textId="77777777" w:rsidR="00A12DFA" w:rsidRPr="007344F2" w:rsidRDefault="00A12DFA" w:rsidP="00A559C5">
      <w:pPr>
        <w:rPr>
          <w:rFonts w:ascii="ＭＳ ゴシック" w:eastAsia="ＭＳ ゴシック" w:hAnsi="ＭＳ ゴシック"/>
          <w:color w:val="000000" w:themeColor="text1"/>
          <w:sz w:val="24"/>
        </w:rPr>
      </w:pPr>
    </w:p>
    <w:p w14:paraId="3D554210" w14:textId="77777777" w:rsidR="00A12DFA" w:rsidRPr="007344F2" w:rsidRDefault="00647639" w:rsidP="00A559C5">
      <w:pPr>
        <w:rPr>
          <w:rFonts w:ascii="ＭＳ 明朝" w:hAnsi="ＭＳ 明朝"/>
          <w:color w:val="000000" w:themeColor="text1"/>
        </w:rPr>
      </w:pPr>
      <w:r w:rsidRPr="007344F2">
        <w:rPr>
          <w:rFonts w:ascii="ＭＳ 明朝" w:hAnsi="ＭＳ 明朝" w:hint="eastAsia"/>
          <w:color w:val="000000" w:themeColor="text1"/>
        </w:rPr>
        <w:t>○指標１「全国学力・学習状況調査」における平均正答率</w:t>
      </w:r>
      <w:r w:rsidR="00517CE9" w:rsidRPr="007344F2">
        <w:rPr>
          <w:rFonts w:ascii="ＭＳ 明朝" w:hAnsi="ＭＳ 明朝" w:hint="eastAsia"/>
          <w:color w:val="000000" w:themeColor="text1"/>
        </w:rPr>
        <w:t xml:space="preserve">　</w:t>
      </w:r>
    </w:p>
    <w:p w14:paraId="0AD43682" w14:textId="77777777" w:rsidR="00647639" w:rsidRPr="007344F2" w:rsidRDefault="00647639" w:rsidP="00A559C5">
      <w:pPr>
        <w:rPr>
          <w:rFonts w:ascii="ＭＳ ゴシック" w:eastAsia="ＭＳ ゴシック" w:hAnsi="ＭＳ ゴシック"/>
          <w:color w:val="000000" w:themeColor="text1"/>
        </w:rPr>
      </w:pPr>
      <w:r w:rsidRPr="007344F2">
        <w:rPr>
          <w:rFonts w:ascii="ＭＳ ゴシック" w:eastAsia="ＭＳ ゴシック" w:hAnsi="ＭＳ ゴシック" w:hint="eastAsia"/>
          <w:color w:val="000000" w:themeColor="text1"/>
        </w:rPr>
        <w:t>小６</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772"/>
        <w:gridCol w:w="773"/>
        <w:gridCol w:w="773"/>
        <w:gridCol w:w="773"/>
        <w:gridCol w:w="773"/>
        <w:gridCol w:w="773"/>
        <w:gridCol w:w="773"/>
        <w:gridCol w:w="773"/>
        <w:gridCol w:w="773"/>
        <w:gridCol w:w="772"/>
        <w:gridCol w:w="773"/>
        <w:gridCol w:w="773"/>
        <w:gridCol w:w="773"/>
        <w:gridCol w:w="773"/>
        <w:gridCol w:w="773"/>
        <w:gridCol w:w="773"/>
        <w:gridCol w:w="773"/>
        <w:gridCol w:w="773"/>
      </w:tblGrid>
      <w:tr w:rsidR="007344F2" w:rsidRPr="007344F2" w14:paraId="12FC1AE4" w14:textId="77777777" w:rsidTr="00E13FA3">
        <w:trPr>
          <w:trHeight w:val="261"/>
        </w:trPr>
        <w:tc>
          <w:tcPr>
            <w:tcW w:w="938" w:type="dxa"/>
            <w:vMerge w:val="restart"/>
            <w:tcBorders>
              <w:top w:val="single" w:sz="8" w:space="0" w:color="auto"/>
              <w:left w:val="single" w:sz="8" w:space="0" w:color="auto"/>
              <w:right w:val="single" w:sz="8" w:space="0" w:color="auto"/>
            </w:tcBorders>
            <w:shd w:val="clear" w:color="auto" w:fill="auto"/>
          </w:tcPr>
          <w:p w14:paraId="0A3BD2C6" w14:textId="77777777" w:rsidR="00744B6F" w:rsidRPr="007344F2" w:rsidRDefault="00744B6F" w:rsidP="00744B6F">
            <w:pPr>
              <w:spacing w:line="260" w:lineRule="exact"/>
              <w:rPr>
                <w:rFonts w:ascii="ＭＳ 明朝" w:hAnsi="ＭＳ 明朝"/>
                <w:color w:val="000000" w:themeColor="text1"/>
                <w:sz w:val="20"/>
                <w:szCs w:val="20"/>
              </w:rPr>
            </w:pPr>
          </w:p>
        </w:tc>
        <w:tc>
          <w:tcPr>
            <w:tcW w:w="2318"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3411BC97"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計画策定時（H29.4）</w:t>
            </w:r>
          </w:p>
        </w:tc>
        <w:tc>
          <w:tcPr>
            <w:tcW w:w="2319" w:type="dxa"/>
            <w:gridSpan w:val="3"/>
            <w:tcBorders>
              <w:top w:val="single" w:sz="8" w:space="0" w:color="auto"/>
              <w:left w:val="single" w:sz="8" w:space="0" w:color="auto"/>
              <w:bottom w:val="single" w:sz="4" w:space="0" w:color="auto"/>
              <w:right w:val="single" w:sz="8" w:space="0" w:color="auto"/>
            </w:tcBorders>
          </w:tcPr>
          <w:p w14:paraId="277CAB59"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H30（H31.4）</w:t>
            </w:r>
          </w:p>
        </w:tc>
        <w:tc>
          <w:tcPr>
            <w:tcW w:w="2319" w:type="dxa"/>
            <w:gridSpan w:val="3"/>
            <w:tcBorders>
              <w:top w:val="single" w:sz="8" w:space="0" w:color="auto"/>
              <w:left w:val="single" w:sz="8" w:space="0" w:color="auto"/>
              <w:bottom w:val="single" w:sz="4" w:space="0" w:color="auto"/>
              <w:right w:val="single" w:sz="8" w:space="0" w:color="auto"/>
            </w:tcBorders>
          </w:tcPr>
          <w:p w14:paraId="74C63B89"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R</w:t>
            </w:r>
            <w:r w:rsidRPr="007344F2">
              <w:rPr>
                <w:rFonts w:ascii="ＭＳ 明朝" w:hAnsi="ＭＳ 明朝"/>
                <w:color w:val="000000" w:themeColor="text1"/>
                <w:sz w:val="20"/>
                <w:szCs w:val="20"/>
              </w:rPr>
              <w:t>1</w:t>
            </w:r>
          </w:p>
        </w:tc>
        <w:tc>
          <w:tcPr>
            <w:tcW w:w="2318" w:type="dxa"/>
            <w:gridSpan w:val="3"/>
            <w:tcBorders>
              <w:top w:val="single" w:sz="8" w:space="0" w:color="auto"/>
              <w:left w:val="single" w:sz="8" w:space="0" w:color="auto"/>
              <w:bottom w:val="single" w:sz="4" w:space="0" w:color="auto"/>
              <w:right w:val="single" w:sz="8" w:space="0" w:color="auto"/>
            </w:tcBorders>
          </w:tcPr>
          <w:p w14:paraId="73E6FE89"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R2（R3.5</w:t>
            </w:r>
            <w:r w:rsidRPr="007344F2">
              <w:rPr>
                <w:rFonts w:ascii="ＭＳ 明朝" w:hAnsi="ＭＳ 明朝"/>
                <w:color w:val="000000" w:themeColor="text1"/>
                <w:sz w:val="20"/>
                <w:szCs w:val="20"/>
              </w:rPr>
              <w:t>）</w:t>
            </w:r>
          </w:p>
        </w:tc>
        <w:tc>
          <w:tcPr>
            <w:tcW w:w="2319" w:type="dxa"/>
            <w:gridSpan w:val="3"/>
            <w:tcBorders>
              <w:top w:val="single" w:sz="8" w:space="0" w:color="auto"/>
              <w:left w:val="single" w:sz="8" w:space="0" w:color="auto"/>
              <w:bottom w:val="single" w:sz="4" w:space="0" w:color="auto"/>
              <w:right w:val="single" w:sz="8" w:space="0" w:color="auto"/>
            </w:tcBorders>
          </w:tcPr>
          <w:p w14:paraId="7FBFD310" w14:textId="77777777" w:rsidR="00744B6F" w:rsidRPr="007344F2" w:rsidRDefault="00F7773E"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R3（R4.4）</w:t>
            </w:r>
          </w:p>
        </w:tc>
        <w:tc>
          <w:tcPr>
            <w:tcW w:w="2319" w:type="dxa"/>
            <w:gridSpan w:val="3"/>
            <w:tcBorders>
              <w:top w:val="single" w:sz="8" w:space="0" w:color="auto"/>
              <w:left w:val="single" w:sz="8" w:space="0" w:color="auto"/>
              <w:bottom w:val="single" w:sz="4" w:space="0" w:color="auto"/>
              <w:right w:val="single" w:sz="8" w:space="0" w:color="auto"/>
            </w:tcBorders>
          </w:tcPr>
          <w:p w14:paraId="7D111268"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R4</w:t>
            </w:r>
          </w:p>
        </w:tc>
      </w:tr>
      <w:tr w:rsidR="007344F2" w:rsidRPr="007344F2" w14:paraId="12B02C93" w14:textId="77777777" w:rsidTr="00E13FA3">
        <w:trPr>
          <w:trHeight w:val="537"/>
        </w:trPr>
        <w:tc>
          <w:tcPr>
            <w:tcW w:w="938" w:type="dxa"/>
            <w:vMerge/>
            <w:tcBorders>
              <w:left w:val="single" w:sz="8" w:space="0" w:color="auto"/>
              <w:bottom w:val="single" w:sz="8" w:space="0" w:color="auto"/>
              <w:right w:val="single" w:sz="8" w:space="0" w:color="auto"/>
            </w:tcBorders>
            <w:shd w:val="clear" w:color="auto" w:fill="auto"/>
          </w:tcPr>
          <w:p w14:paraId="6CA06116" w14:textId="77777777" w:rsidR="00744B6F" w:rsidRPr="007344F2" w:rsidRDefault="00744B6F" w:rsidP="00744B6F">
            <w:pPr>
              <w:spacing w:line="260" w:lineRule="exact"/>
              <w:rPr>
                <w:rFonts w:ascii="ＭＳ 明朝" w:hAnsi="ＭＳ 明朝"/>
                <w:color w:val="000000" w:themeColor="text1"/>
                <w:sz w:val="20"/>
                <w:szCs w:val="20"/>
              </w:rPr>
            </w:pPr>
          </w:p>
        </w:tc>
        <w:tc>
          <w:tcPr>
            <w:tcW w:w="772" w:type="dxa"/>
            <w:tcBorders>
              <w:top w:val="single" w:sz="4" w:space="0" w:color="auto"/>
              <w:left w:val="single" w:sz="8" w:space="0" w:color="auto"/>
              <w:bottom w:val="single" w:sz="8" w:space="0" w:color="auto"/>
            </w:tcBorders>
            <w:shd w:val="clear" w:color="auto" w:fill="auto"/>
            <w:vAlign w:val="center"/>
          </w:tcPr>
          <w:p w14:paraId="5FB9750A"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top w:val="single" w:sz="4" w:space="0" w:color="auto"/>
              <w:bottom w:val="single" w:sz="8" w:space="0" w:color="auto"/>
              <w:right w:val="double" w:sz="4" w:space="0" w:color="auto"/>
            </w:tcBorders>
            <w:shd w:val="clear" w:color="auto" w:fill="auto"/>
            <w:vAlign w:val="center"/>
          </w:tcPr>
          <w:p w14:paraId="68CBD7C6"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6F21AA48"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c>
          <w:tcPr>
            <w:tcW w:w="773" w:type="dxa"/>
            <w:tcBorders>
              <w:top w:val="single" w:sz="4" w:space="0" w:color="auto"/>
              <w:left w:val="single" w:sz="8" w:space="0" w:color="auto"/>
              <w:bottom w:val="single" w:sz="8" w:space="0" w:color="auto"/>
              <w:right w:val="single" w:sz="4" w:space="0" w:color="auto"/>
            </w:tcBorders>
            <w:shd w:val="clear" w:color="FFFF99" w:fill="auto"/>
            <w:vAlign w:val="center"/>
          </w:tcPr>
          <w:p w14:paraId="798E86D0"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top w:val="single" w:sz="4" w:space="0" w:color="auto"/>
              <w:left w:val="single" w:sz="4" w:space="0" w:color="auto"/>
              <w:bottom w:val="single" w:sz="8" w:space="0" w:color="auto"/>
            </w:tcBorders>
            <w:shd w:val="clear" w:color="FFFF99" w:fill="auto"/>
            <w:vAlign w:val="center"/>
          </w:tcPr>
          <w:p w14:paraId="6BD6C0BD"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28ACF126"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c>
          <w:tcPr>
            <w:tcW w:w="773" w:type="dxa"/>
            <w:tcBorders>
              <w:top w:val="single" w:sz="4" w:space="0" w:color="auto"/>
              <w:left w:val="single" w:sz="8" w:space="0" w:color="auto"/>
              <w:bottom w:val="single" w:sz="8" w:space="0" w:color="auto"/>
              <w:right w:val="single" w:sz="4" w:space="0" w:color="auto"/>
            </w:tcBorders>
            <w:shd w:val="clear" w:color="FFFF99" w:fill="auto"/>
            <w:vAlign w:val="center"/>
          </w:tcPr>
          <w:p w14:paraId="0DABF43B"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top w:val="single" w:sz="4" w:space="0" w:color="auto"/>
              <w:left w:val="single" w:sz="4" w:space="0" w:color="auto"/>
              <w:bottom w:val="single" w:sz="8" w:space="0" w:color="auto"/>
            </w:tcBorders>
            <w:shd w:val="clear" w:color="FFFF99" w:fill="auto"/>
            <w:vAlign w:val="center"/>
          </w:tcPr>
          <w:p w14:paraId="18C54278"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6293B08F"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c>
          <w:tcPr>
            <w:tcW w:w="772" w:type="dxa"/>
            <w:tcBorders>
              <w:top w:val="single" w:sz="4" w:space="0" w:color="auto"/>
              <w:left w:val="single" w:sz="8" w:space="0" w:color="auto"/>
              <w:bottom w:val="single" w:sz="8" w:space="0" w:color="auto"/>
              <w:right w:val="single" w:sz="4" w:space="0" w:color="auto"/>
            </w:tcBorders>
            <w:shd w:val="clear" w:color="FFFF99" w:fill="auto"/>
            <w:vAlign w:val="center"/>
          </w:tcPr>
          <w:p w14:paraId="56E95C47"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top w:val="single" w:sz="4" w:space="0" w:color="auto"/>
              <w:left w:val="single" w:sz="4" w:space="0" w:color="auto"/>
              <w:bottom w:val="single" w:sz="8" w:space="0" w:color="auto"/>
            </w:tcBorders>
            <w:shd w:val="clear" w:color="FFFF99" w:fill="auto"/>
            <w:vAlign w:val="center"/>
          </w:tcPr>
          <w:p w14:paraId="5185F312"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1ACAED3B"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c>
          <w:tcPr>
            <w:tcW w:w="773" w:type="dxa"/>
            <w:tcBorders>
              <w:top w:val="single" w:sz="4" w:space="0" w:color="auto"/>
              <w:left w:val="single" w:sz="8" w:space="0" w:color="auto"/>
              <w:bottom w:val="single" w:sz="8" w:space="0" w:color="auto"/>
              <w:right w:val="single" w:sz="4" w:space="0" w:color="auto"/>
            </w:tcBorders>
            <w:shd w:val="clear" w:color="FFFF99" w:fill="auto"/>
            <w:vAlign w:val="center"/>
          </w:tcPr>
          <w:p w14:paraId="75FBB54A"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top w:val="single" w:sz="4" w:space="0" w:color="auto"/>
              <w:left w:val="single" w:sz="4" w:space="0" w:color="auto"/>
              <w:bottom w:val="single" w:sz="8" w:space="0" w:color="auto"/>
            </w:tcBorders>
            <w:shd w:val="clear" w:color="FFFF99" w:fill="auto"/>
            <w:vAlign w:val="center"/>
          </w:tcPr>
          <w:p w14:paraId="5466D550"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08123A9A"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c>
          <w:tcPr>
            <w:tcW w:w="773" w:type="dxa"/>
            <w:tcBorders>
              <w:top w:val="single" w:sz="4" w:space="0" w:color="auto"/>
              <w:left w:val="single" w:sz="8" w:space="0" w:color="auto"/>
              <w:bottom w:val="single" w:sz="8" w:space="0" w:color="auto"/>
              <w:right w:val="single" w:sz="4" w:space="0" w:color="auto"/>
            </w:tcBorders>
            <w:shd w:val="clear" w:color="FFFF99" w:fill="auto"/>
            <w:vAlign w:val="center"/>
          </w:tcPr>
          <w:p w14:paraId="3E5EE5EF"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top w:val="single" w:sz="4" w:space="0" w:color="auto"/>
              <w:left w:val="single" w:sz="4" w:space="0" w:color="auto"/>
              <w:bottom w:val="single" w:sz="8" w:space="0" w:color="auto"/>
              <w:right w:val="single" w:sz="4" w:space="0" w:color="auto"/>
            </w:tcBorders>
            <w:shd w:val="clear" w:color="FFFF99" w:fill="auto"/>
            <w:vAlign w:val="center"/>
          </w:tcPr>
          <w:p w14:paraId="59A7E04F"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top w:val="single" w:sz="4" w:space="0" w:color="auto"/>
              <w:left w:val="single" w:sz="4" w:space="0" w:color="auto"/>
              <w:bottom w:val="single" w:sz="8" w:space="0" w:color="auto"/>
              <w:right w:val="single" w:sz="8" w:space="0" w:color="auto"/>
            </w:tcBorders>
            <w:shd w:val="clear" w:color="FFFF99" w:fill="auto"/>
            <w:vAlign w:val="center"/>
          </w:tcPr>
          <w:p w14:paraId="1855126A" w14:textId="77777777" w:rsidR="00744B6F" w:rsidRPr="007344F2" w:rsidRDefault="00744B6F" w:rsidP="00744B6F">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r>
      <w:tr w:rsidR="007344F2" w:rsidRPr="007344F2" w14:paraId="3629F948" w14:textId="77777777" w:rsidTr="00E13FA3">
        <w:trPr>
          <w:trHeight w:val="261"/>
        </w:trPr>
        <w:tc>
          <w:tcPr>
            <w:tcW w:w="938" w:type="dxa"/>
            <w:tcBorders>
              <w:top w:val="single" w:sz="8" w:space="0" w:color="auto"/>
              <w:left w:val="single" w:sz="8" w:space="0" w:color="auto"/>
              <w:right w:val="single" w:sz="8" w:space="0" w:color="auto"/>
            </w:tcBorders>
            <w:shd w:val="clear" w:color="auto" w:fill="auto"/>
            <w:vAlign w:val="center"/>
          </w:tcPr>
          <w:p w14:paraId="0BAAC27F"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国語Ａ</w:t>
            </w:r>
          </w:p>
        </w:tc>
        <w:tc>
          <w:tcPr>
            <w:tcW w:w="772" w:type="dxa"/>
            <w:tcBorders>
              <w:top w:val="single" w:sz="8" w:space="0" w:color="auto"/>
              <w:left w:val="single" w:sz="8" w:space="0" w:color="auto"/>
            </w:tcBorders>
            <w:shd w:val="clear" w:color="auto" w:fill="auto"/>
            <w:vAlign w:val="center"/>
          </w:tcPr>
          <w:p w14:paraId="30F4335E"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74.8</w:t>
            </w:r>
          </w:p>
        </w:tc>
        <w:tc>
          <w:tcPr>
            <w:tcW w:w="773" w:type="dxa"/>
            <w:tcBorders>
              <w:top w:val="single" w:sz="8" w:space="0" w:color="auto"/>
              <w:right w:val="double" w:sz="4" w:space="0" w:color="auto"/>
            </w:tcBorders>
            <w:shd w:val="clear" w:color="auto" w:fill="auto"/>
            <w:vAlign w:val="center"/>
          </w:tcPr>
          <w:p w14:paraId="23635D97"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72.1</w:t>
            </w:r>
          </w:p>
        </w:tc>
        <w:tc>
          <w:tcPr>
            <w:tcW w:w="773" w:type="dxa"/>
            <w:tcBorders>
              <w:top w:val="single" w:sz="8" w:space="0" w:color="auto"/>
              <w:left w:val="double" w:sz="4" w:space="0" w:color="auto"/>
              <w:right w:val="single" w:sz="8" w:space="0" w:color="auto"/>
            </w:tcBorders>
            <w:shd w:val="clear" w:color="FFFF99" w:fill="auto"/>
            <w:vAlign w:val="center"/>
          </w:tcPr>
          <w:p w14:paraId="360A256D"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0.964</w:t>
            </w:r>
          </w:p>
        </w:tc>
        <w:tc>
          <w:tcPr>
            <w:tcW w:w="773" w:type="dxa"/>
            <w:vMerge w:val="restart"/>
            <w:tcBorders>
              <w:top w:val="single" w:sz="8" w:space="0" w:color="auto"/>
              <w:left w:val="single" w:sz="8" w:space="0" w:color="auto"/>
              <w:bottom w:val="single" w:sz="4" w:space="0" w:color="auto"/>
            </w:tcBorders>
            <w:shd w:val="clear" w:color="auto" w:fill="auto"/>
            <w:vAlign w:val="center"/>
          </w:tcPr>
          <w:p w14:paraId="3E4A8995"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color w:val="000000" w:themeColor="text1"/>
                <w:sz w:val="20"/>
                <w:szCs w:val="20"/>
              </w:rPr>
              <w:t>63</w:t>
            </w:r>
            <w:r w:rsidRPr="007344F2">
              <w:rPr>
                <w:rFonts w:ascii="ＭＳ 明朝" w:hAnsi="ＭＳ 明朝" w:hint="eastAsia"/>
                <w:color w:val="000000" w:themeColor="text1"/>
                <w:sz w:val="20"/>
                <w:szCs w:val="20"/>
              </w:rPr>
              <w:t>.8</w:t>
            </w:r>
          </w:p>
        </w:tc>
        <w:tc>
          <w:tcPr>
            <w:tcW w:w="773" w:type="dxa"/>
            <w:vMerge w:val="restart"/>
            <w:tcBorders>
              <w:top w:val="single" w:sz="8" w:space="0" w:color="auto"/>
              <w:bottom w:val="single" w:sz="4" w:space="0" w:color="auto"/>
              <w:right w:val="double" w:sz="4" w:space="0" w:color="auto"/>
            </w:tcBorders>
            <w:shd w:val="clear" w:color="auto" w:fill="auto"/>
            <w:vAlign w:val="center"/>
          </w:tcPr>
          <w:p w14:paraId="4C8D01CE"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color w:val="000000" w:themeColor="text1"/>
                <w:sz w:val="20"/>
                <w:szCs w:val="20"/>
              </w:rPr>
              <w:t>60</w:t>
            </w:r>
            <w:r w:rsidRPr="007344F2">
              <w:rPr>
                <w:rFonts w:ascii="ＭＳ 明朝" w:hAnsi="ＭＳ 明朝" w:hint="eastAsia"/>
                <w:color w:val="000000" w:themeColor="text1"/>
                <w:sz w:val="20"/>
                <w:szCs w:val="20"/>
              </w:rPr>
              <w:t>.3</w:t>
            </w:r>
          </w:p>
        </w:tc>
        <w:tc>
          <w:tcPr>
            <w:tcW w:w="773" w:type="dxa"/>
            <w:vMerge w:val="restart"/>
            <w:tcBorders>
              <w:top w:val="single" w:sz="8" w:space="0" w:color="auto"/>
              <w:left w:val="double" w:sz="4" w:space="0" w:color="auto"/>
              <w:bottom w:val="single" w:sz="4" w:space="0" w:color="auto"/>
              <w:right w:val="single" w:sz="8" w:space="0" w:color="auto"/>
            </w:tcBorders>
            <w:shd w:val="clear" w:color="auto" w:fill="auto"/>
            <w:vAlign w:val="center"/>
          </w:tcPr>
          <w:p w14:paraId="588B0C28"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0.945</w:t>
            </w:r>
          </w:p>
        </w:tc>
        <w:tc>
          <w:tcPr>
            <w:tcW w:w="773" w:type="dxa"/>
            <w:vMerge w:val="restart"/>
            <w:tcBorders>
              <w:top w:val="single" w:sz="8" w:space="0" w:color="auto"/>
              <w:left w:val="single" w:sz="8" w:space="0" w:color="auto"/>
              <w:bottom w:val="single" w:sz="4" w:space="0" w:color="auto"/>
              <w:right w:val="single" w:sz="4" w:space="0" w:color="auto"/>
            </w:tcBorders>
            <w:shd w:val="clear" w:color="FFFF99" w:fill="auto"/>
            <w:vAlign w:val="center"/>
          </w:tcPr>
          <w:p w14:paraId="695E4FF1"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noProof/>
                <w:color w:val="000000" w:themeColor="text1"/>
                <w:sz w:val="20"/>
                <w:szCs w:val="20"/>
              </w:rPr>
              <mc:AlternateContent>
                <mc:Choice Requires="wps">
                  <w:drawing>
                    <wp:anchor distT="0" distB="0" distL="114300" distR="114300" simplePos="0" relativeHeight="251744768" behindDoc="0" locked="0" layoutInCell="1" allowOverlap="1" wp14:anchorId="77DA3840" wp14:editId="09ACDE72">
                      <wp:simplePos x="0" y="0"/>
                      <wp:positionH relativeFrom="column">
                        <wp:posOffset>57150</wp:posOffset>
                      </wp:positionH>
                      <wp:positionV relativeFrom="line">
                        <wp:posOffset>68580</wp:posOffset>
                      </wp:positionV>
                      <wp:extent cx="1104900" cy="561975"/>
                      <wp:effectExtent l="12065" t="13970" r="6985" b="5080"/>
                      <wp:wrapNone/>
                      <wp:docPr id="46" name="Rectangl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619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DE5466" w14:textId="77777777" w:rsidR="007344F2" w:rsidRPr="00CC48B2" w:rsidRDefault="007344F2" w:rsidP="00CC48B2">
                                  <w:pPr>
                                    <w:spacing w:line="240" w:lineRule="exact"/>
                                    <w:jc w:val="center"/>
                                    <w:rPr>
                                      <w:sz w:val="18"/>
                                    </w:rPr>
                                  </w:pPr>
                                  <w:r w:rsidRPr="00CC48B2">
                                    <w:rPr>
                                      <w:rFonts w:hint="eastAsia"/>
                                      <w:sz w:val="18"/>
                                    </w:rPr>
                                    <w:t>R</w:t>
                                  </w:r>
                                  <w:r>
                                    <w:rPr>
                                      <w:rFonts w:hint="eastAsia"/>
                                      <w:sz w:val="18"/>
                                    </w:rPr>
                                    <w:t>２</w:t>
                                  </w:r>
                                  <w:r w:rsidRPr="00CC48B2">
                                    <w:rPr>
                                      <w:rFonts w:hint="eastAsia"/>
                                      <w:sz w:val="18"/>
                                    </w:rPr>
                                    <w:t>年度は「全国</w:t>
                                  </w:r>
                                </w:p>
                                <w:p w14:paraId="6F58A5C4" w14:textId="77777777" w:rsidR="007344F2" w:rsidRPr="00CC48B2" w:rsidRDefault="007344F2" w:rsidP="00CC48B2">
                                  <w:pPr>
                                    <w:spacing w:line="240" w:lineRule="exact"/>
                                    <w:jc w:val="center"/>
                                    <w:rPr>
                                      <w:sz w:val="18"/>
                                    </w:rPr>
                                  </w:pPr>
                                  <w:r w:rsidRPr="00CC48B2">
                                    <w:rPr>
                                      <w:rFonts w:hint="eastAsia"/>
                                      <w:sz w:val="18"/>
                                    </w:rPr>
                                    <w:t>学力・学習状況</w:t>
                                  </w:r>
                                </w:p>
                                <w:p w14:paraId="36DC52CE" w14:textId="77777777" w:rsidR="007344F2" w:rsidRDefault="007344F2" w:rsidP="00CC48B2">
                                  <w:pPr>
                                    <w:spacing w:line="240" w:lineRule="exact"/>
                                    <w:jc w:val="center"/>
                                  </w:pPr>
                                  <w:r w:rsidRPr="00CC48B2">
                                    <w:rPr>
                                      <w:rFonts w:hint="eastAsia"/>
                                      <w:sz w:val="18"/>
                                    </w:rPr>
                                    <w:t>調査」の実施な</w:t>
                                  </w:r>
                                  <w:r>
                                    <w:rPr>
                                      <w:rFonts w:hint="eastAsia"/>
                                    </w:rPr>
                                    <w:t>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A3840" id="Rectangle 1531" o:spid="_x0000_s1028" style="position:absolute;left:0;text-align:left;margin-left:4.5pt;margin-top:5.4pt;width:87pt;height:44.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VtIgIAAD8EAAAOAAAAZHJzL2Uyb0RvYy54bWysU9tu2zAMfR+wfxD0vtgOmjYx4hRFugwD&#10;ugvQ7QNkWbaFyaJGKXGyrx+lXJpdnobpQSBF6pA8JJf3+8GwnUKvwVa8mOScKSuh0bar+Ncvmzdz&#10;znwQthEGrKr4QXl+v3r9ajm6Uk2hB9MoZARifTm6ivchuDLLvOzVIPwEnLJkbAEHEUjFLmtQjIQ+&#10;mGya57fZCNg4BKm8p9fHo5GvEn7bKhk+ta1XgZmKU24h3ZjuOt7ZainKDoXrtTylIf4hi0FoS0Ev&#10;UI8iCLZF/QfUoCWChzZMJAwZtK2WKtVA1RT5b9U898KpVAuR492FJv//YOXH3bP7jDF1755AfvPM&#10;wroXtlMPiDD2SjQUrohEZaPz5eVDVDx9ZfX4ARpqrdgGSBzsWxwiIFXH9onqw4VqtQ9M0mNR5DeL&#10;nDoiyTa7LRZ3sxRClOffDn14p2BgUag4UisTutg9+RCzEeXZJWUPRjcbbUxSsKvXBtlOUNs36ZzQ&#10;/bWbsWys+GI2nXEmTEcDLAOmIL+4+Wu0PJ2/oQ060CgbPVR8fnESZWTwrW3SoAWhzVGm7I2Nqao0&#10;pKeSzpzG8fVl2Nd7ppuKT2O4+FJDcyDGEY5zTHtHQg/4g7ORZrji/vtWoOLMvLfUtbub6YJKC0mZ&#10;zxdEN14b6iuDsJKAKh6IiiSuw3FNtg5111OcIjFj4YH63OrUgpecTtNBU5o6c9qouAbXevJ62fvV&#10;TwAAAP//AwBQSwMEFAAGAAgAAAAhAP8DiAvZAAAABwEAAA8AAABkcnMvZG93bnJldi54bWxMj8FO&#10;wzAQRO9I/IO1SNyoQwsoDXEqQOIIqAVx3sRLEtVeR7Gbpn/P9gTHnRnNvik3s3dqojH2gQ3cLjJQ&#10;xE2wPbcGvj5fb3JQMSFbdIHJwIkibKrLixILG468pWmXWiUlHAs00KU0FFrHpiOPcREGYvF+wugx&#10;yTm22o54lHLv9DLLHrTHnuVDhwO9dNTsdwdvIP9Ytncu+Ofv9/t9eqtPE/NWG3N9NT89gko0p78w&#10;nPEFHSphqsOBbVTOwFqWJJEzGXC285UItejrFeiq1P/5q18AAAD//wMAUEsBAi0AFAAGAAgAAAAh&#10;ALaDOJL+AAAA4QEAABMAAAAAAAAAAAAAAAAAAAAAAFtDb250ZW50X1R5cGVzXS54bWxQSwECLQAU&#10;AAYACAAAACEAOP0h/9YAAACUAQAACwAAAAAAAAAAAAAAAAAvAQAAX3JlbHMvLnJlbHNQSwECLQAU&#10;AAYACAAAACEADlgVbSICAAA/BAAADgAAAAAAAAAAAAAAAAAuAgAAZHJzL2Uyb0RvYy54bWxQSwEC&#10;LQAUAAYACAAAACEA/wOIC9kAAAAHAQAADwAAAAAAAAAAAAAAAAB8BAAAZHJzL2Rvd25yZXYueG1s&#10;UEsFBgAAAAAEAAQA8wAAAIIFAAAAAA==&#10;">
                      <v:textbox inset="5.85pt,.7pt,5.85pt,.7pt">
                        <w:txbxContent>
                          <w:p w14:paraId="5FDE5466" w14:textId="77777777" w:rsidR="007344F2" w:rsidRPr="00CC48B2" w:rsidRDefault="007344F2" w:rsidP="00CC48B2">
                            <w:pPr>
                              <w:spacing w:line="240" w:lineRule="exact"/>
                              <w:jc w:val="center"/>
                              <w:rPr>
                                <w:sz w:val="18"/>
                              </w:rPr>
                            </w:pPr>
                            <w:r w:rsidRPr="00CC48B2">
                              <w:rPr>
                                <w:rFonts w:hint="eastAsia"/>
                                <w:sz w:val="18"/>
                              </w:rPr>
                              <w:t>R</w:t>
                            </w:r>
                            <w:r>
                              <w:rPr>
                                <w:rFonts w:hint="eastAsia"/>
                                <w:sz w:val="18"/>
                              </w:rPr>
                              <w:t>２</w:t>
                            </w:r>
                            <w:r w:rsidRPr="00CC48B2">
                              <w:rPr>
                                <w:rFonts w:hint="eastAsia"/>
                                <w:sz w:val="18"/>
                              </w:rPr>
                              <w:t>年度は「全国</w:t>
                            </w:r>
                          </w:p>
                          <w:p w14:paraId="6F58A5C4" w14:textId="77777777" w:rsidR="007344F2" w:rsidRPr="00CC48B2" w:rsidRDefault="007344F2" w:rsidP="00CC48B2">
                            <w:pPr>
                              <w:spacing w:line="240" w:lineRule="exact"/>
                              <w:jc w:val="center"/>
                              <w:rPr>
                                <w:sz w:val="18"/>
                              </w:rPr>
                            </w:pPr>
                            <w:r w:rsidRPr="00CC48B2">
                              <w:rPr>
                                <w:rFonts w:hint="eastAsia"/>
                                <w:sz w:val="18"/>
                              </w:rPr>
                              <w:t>学力・学習状況</w:t>
                            </w:r>
                          </w:p>
                          <w:p w14:paraId="36DC52CE" w14:textId="77777777" w:rsidR="007344F2" w:rsidRDefault="007344F2" w:rsidP="00CC48B2">
                            <w:pPr>
                              <w:spacing w:line="240" w:lineRule="exact"/>
                              <w:jc w:val="center"/>
                            </w:pPr>
                            <w:r w:rsidRPr="00CC48B2">
                              <w:rPr>
                                <w:rFonts w:hint="eastAsia"/>
                                <w:sz w:val="18"/>
                              </w:rPr>
                              <w:t>調査」の実施な</w:t>
                            </w:r>
                            <w:r>
                              <w:rPr>
                                <w:rFonts w:hint="eastAsia"/>
                              </w:rPr>
                              <w:t>し</w:t>
                            </w:r>
                          </w:p>
                        </w:txbxContent>
                      </v:textbox>
                      <w10:wrap anchory="line"/>
                    </v:rect>
                  </w:pict>
                </mc:Fallback>
              </mc:AlternateContent>
            </w:r>
          </w:p>
        </w:tc>
        <w:tc>
          <w:tcPr>
            <w:tcW w:w="773" w:type="dxa"/>
            <w:vMerge w:val="restart"/>
            <w:tcBorders>
              <w:top w:val="single" w:sz="8" w:space="0" w:color="auto"/>
              <w:left w:val="single" w:sz="4" w:space="0" w:color="auto"/>
              <w:bottom w:val="single" w:sz="4" w:space="0" w:color="auto"/>
            </w:tcBorders>
            <w:shd w:val="clear" w:color="FFFF99" w:fill="auto"/>
            <w:vAlign w:val="center"/>
          </w:tcPr>
          <w:p w14:paraId="622DC297"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top w:val="single" w:sz="8" w:space="0" w:color="auto"/>
              <w:left w:val="double" w:sz="4" w:space="0" w:color="auto"/>
              <w:bottom w:val="single" w:sz="4" w:space="0" w:color="auto"/>
              <w:right w:val="single" w:sz="8" w:space="0" w:color="auto"/>
            </w:tcBorders>
            <w:shd w:val="clear" w:color="FFFF99" w:fill="auto"/>
            <w:vAlign w:val="center"/>
          </w:tcPr>
          <w:p w14:paraId="108F063B"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2" w:type="dxa"/>
            <w:vMerge w:val="restart"/>
            <w:tcBorders>
              <w:top w:val="single" w:sz="8" w:space="0" w:color="auto"/>
              <w:left w:val="single" w:sz="8" w:space="0" w:color="auto"/>
              <w:bottom w:val="single" w:sz="4" w:space="0" w:color="auto"/>
              <w:right w:val="single" w:sz="4" w:space="0" w:color="auto"/>
            </w:tcBorders>
            <w:shd w:val="clear" w:color="FFFF99" w:fill="auto"/>
            <w:vAlign w:val="center"/>
          </w:tcPr>
          <w:p w14:paraId="59EEC413"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64.7</w:t>
            </w:r>
          </w:p>
        </w:tc>
        <w:tc>
          <w:tcPr>
            <w:tcW w:w="773" w:type="dxa"/>
            <w:vMerge w:val="restart"/>
            <w:tcBorders>
              <w:top w:val="single" w:sz="8" w:space="0" w:color="auto"/>
              <w:left w:val="single" w:sz="4" w:space="0" w:color="auto"/>
              <w:bottom w:val="single" w:sz="4" w:space="0" w:color="auto"/>
            </w:tcBorders>
            <w:shd w:val="clear" w:color="FFFF99" w:fill="auto"/>
            <w:vAlign w:val="center"/>
          </w:tcPr>
          <w:p w14:paraId="37E4E10C"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63.2</w:t>
            </w:r>
          </w:p>
        </w:tc>
        <w:tc>
          <w:tcPr>
            <w:tcW w:w="773" w:type="dxa"/>
            <w:vMerge w:val="restart"/>
            <w:tcBorders>
              <w:top w:val="single" w:sz="8" w:space="0" w:color="auto"/>
              <w:left w:val="double" w:sz="4" w:space="0" w:color="auto"/>
              <w:bottom w:val="single" w:sz="4" w:space="0" w:color="auto"/>
              <w:right w:val="single" w:sz="8" w:space="0" w:color="auto"/>
            </w:tcBorders>
            <w:shd w:val="clear" w:color="FFFF99" w:fill="auto"/>
            <w:vAlign w:val="center"/>
          </w:tcPr>
          <w:p w14:paraId="629A6286"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0.977</w:t>
            </w:r>
          </w:p>
        </w:tc>
        <w:tc>
          <w:tcPr>
            <w:tcW w:w="773" w:type="dxa"/>
            <w:vMerge w:val="restart"/>
            <w:tcBorders>
              <w:top w:val="single" w:sz="8" w:space="0" w:color="auto"/>
              <w:left w:val="single" w:sz="8" w:space="0" w:color="auto"/>
              <w:bottom w:val="single" w:sz="4" w:space="0" w:color="auto"/>
              <w:right w:val="single" w:sz="4" w:space="0" w:color="auto"/>
            </w:tcBorders>
            <w:shd w:val="clear" w:color="FFFF99" w:fill="auto"/>
            <w:vAlign w:val="center"/>
          </w:tcPr>
          <w:p w14:paraId="57C28E5D"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w:t>
            </w:r>
            <w:r w:rsidRPr="007344F2">
              <w:rPr>
                <w:rFonts w:ascii="ＭＳ 明朝" w:hAnsi="ＭＳ 明朝"/>
                <w:color w:val="000000" w:themeColor="text1"/>
                <w:sz w:val="20"/>
                <w:szCs w:val="20"/>
              </w:rPr>
              <w:t>5</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6</w:t>
            </w:r>
          </w:p>
        </w:tc>
        <w:tc>
          <w:tcPr>
            <w:tcW w:w="773" w:type="dxa"/>
            <w:vMerge w:val="restart"/>
            <w:tcBorders>
              <w:top w:val="single" w:sz="8" w:space="0" w:color="auto"/>
              <w:left w:val="single" w:sz="4" w:space="0" w:color="auto"/>
              <w:bottom w:val="single" w:sz="4" w:space="0" w:color="auto"/>
            </w:tcBorders>
            <w:shd w:val="clear" w:color="FFFF99" w:fill="auto"/>
            <w:vAlign w:val="center"/>
          </w:tcPr>
          <w:p w14:paraId="5DDC5DE6"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w:t>
            </w:r>
            <w:r w:rsidRPr="007344F2">
              <w:rPr>
                <w:rFonts w:ascii="ＭＳ 明朝" w:hAnsi="ＭＳ 明朝"/>
                <w:color w:val="000000" w:themeColor="text1"/>
                <w:sz w:val="20"/>
                <w:szCs w:val="20"/>
              </w:rPr>
              <w:t>4</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0</w:t>
            </w:r>
          </w:p>
        </w:tc>
        <w:tc>
          <w:tcPr>
            <w:tcW w:w="773" w:type="dxa"/>
            <w:vMerge w:val="restart"/>
            <w:tcBorders>
              <w:top w:val="single" w:sz="8" w:space="0" w:color="auto"/>
              <w:left w:val="double" w:sz="4" w:space="0" w:color="auto"/>
              <w:bottom w:val="single" w:sz="4" w:space="0" w:color="auto"/>
              <w:right w:val="single" w:sz="8" w:space="0" w:color="auto"/>
            </w:tcBorders>
            <w:shd w:val="clear" w:color="FFFF99" w:fill="auto"/>
            <w:vAlign w:val="center"/>
          </w:tcPr>
          <w:p w14:paraId="6A0B31C5"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0.97</w:t>
            </w:r>
            <w:r w:rsidRPr="007344F2">
              <w:rPr>
                <w:rFonts w:ascii="ＭＳ 明朝" w:hAnsi="ＭＳ 明朝"/>
                <w:color w:val="000000" w:themeColor="text1"/>
                <w:sz w:val="20"/>
                <w:szCs w:val="20"/>
              </w:rPr>
              <w:t>6</w:t>
            </w:r>
          </w:p>
        </w:tc>
        <w:tc>
          <w:tcPr>
            <w:tcW w:w="773" w:type="dxa"/>
            <w:vMerge w:val="restart"/>
            <w:tcBorders>
              <w:top w:val="single" w:sz="8" w:space="0" w:color="auto"/>
              <w:left w:val="single" w:sz="8" w:space="0" w:color="auto"/>
              <w:bottom w:val="single" w:sz="4" w:space="0" w:color="auto"/>
              <w:right w:val="single" w:sz="4" w:space="0" w:color="auto"/>
            </w:tcBorders>
            <w:shd w:val="clear" w:color="FFFF99" w:fill="auto"/>
            <w:vAlign w:val="center"/>
          </w:tcPr>
          <w:p w14:paraId="4A813E03"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top w:val="single" w:sz="8" w:space="0" w:color="auto"/>
              <w:left w:val="single" w:sz="4" w:space="0" w:color="auto"/>
              <w:bottom w:val="single" w:sz="4" w:space="0" w:color="auto"/>
              <w:right w:val="single" w:sz="4" w:space="0" w:color="auto"/>
            </w:tcBorders>
            <w:shd w:val="clear" w:color="FFFF99" w:fill="auto"/>
            <w:vAlign w:val="center"/>
          </w:tcPr>
          <w:p w14:paraId="5B34E50F"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top w:val="single" w:sz="8" w:space="0" w:color="auto"/>
              <w:left w:val="single" w:sz="4" w:space="0" w:color="auto"/>
              <w:bottom w:val="single" w:sz="4" w:space="0" w:color="auto"/>
              <w:right w:val="single" w:sz="8" w:space="0" w:color="auto"/>
            </w:tcBorders>
            <w:shd w:val="clear" w:color="FFFF99" w:fill="auto"/>
            <w:vAlign w:val="center"/>
          </w:tcPr>
          <w:p w14:paraId="174466D7" w14:textId="77777777" w:rsidR="00F7773E" w:rsidRPr="007344F2" w:rsidRDefault="00F7773E" w:rsidP="00F7773E">
            <w:pPr>
              <w:spacing w:line="260" w:lineRule="exact"/>
              <w:jc w:val="center"/>
              <w:rPr>
                <w:rFonts w:ascii="ＭＳ 明朝" w:hAnsi="ＭＳ 明朝"/>
                <w:color w:val="000000" w:themeColor="text1"/>
                <w:sz w:val="20"/>
                <w:szCs w:val="20"/>
              </w:rPr>
            </w:pPr>
          </w:p>
        </w:tc>
      </w:tr>
      <w:tr w:rsidR="007344F2" w:rsidRPr="007344F2" w14:paraId="61365DE9" w14:textId="77777777" w:rsidTr="00E13FA3">
        <w:trPr>
          <w:trHeight w:val="261"/>
        </w:trPr>
        <w:tc>
          <w:tcPr>
            <w:tcW w:w="938" w:type="dxa"/>
            <w:tcBorders>
              <w:left w:val="single" w:sz="8" w:space="0" w:color="auto"/>
              <w:right w:val="single" w:sz="8" w:space="0" w:color="auto"/>
            </w:tcBorders>
            <w:shd w:val="clear" w:color="auto" w:fill="auto"/>
            <w:vAlign w:val="center"/>
          </w:tcPr>
          <w:p w14:paraId="034D1B52"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国語Ｂ</w:t>
            </w:r>
          </w:p>
        </w:tc>
        <w:tc>
          <w:tcPr>
            <w:tcW w:w="772" w:type="dxa"/>
            <w:tcBorders>
              <w:left w:val="single" w:sz="8" w:space="0" w:color="auto"/>
              <w:bottom w:val="single" w:sz="4" w:space="0" w:color="auto"/>
            </w:tcBorders>
            <w:shd w:val="clear" w:color="auto" w:fill="auto"/>
            <w:vAlign w:val="center"/>
          </w:tcPr>
          <w:p w14:paraId="401DDC4D"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57.5</w:t>
            </w:r>
          </w:p>
        </w:tc>
        <w:tc>
          <w:tcPr>
            <w:tcW w:w="773" w:type="dxa"/>
            <w:tcBorders>
              <w:bottom w:val="single" w:sz="4" w:space="0" w:color="auto"/>
              <w:right w:val="double" w:sz="4" w:space="0" w:color="auto"/>
            </w:tcBorders>
            <w:shd w:val="clear" w:color="auto" w:fill="auto"/>
            <w:vAlign w:val="center"/>
          </w:tcPr>
          <w:p w14:paraId="549942B3"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54.5</w:t>
            </w:r>
          </w:p>
        </w:tc>
        <w:tc>
          <w:tcPr>
            <w:tcW w:w="773" w:type="dxa"/>
            <w:tcBorders>
              <w:left w:val="double" w:sz="4" w:space="0" w:color="auto"/>
              <w:bottom w:val="single" w:sz="4" w:space="0" w:color="auto"/>
              <w:right w:val="single" w:sz="8" w:space="0" w:color="auto"/>
            </w:tcBorders>
            <w:shd w:val="clear" w:color="FFFF99" w:fill="auto"/>
            <w:vAlign w:val="center"/>
          </w:tcPr>
          <w:p w14:paraId="16A0BDDF"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0.948</w:t>
            </w:r>
          </w:p>
        </w:tc>
        <w:tc>
          <w:tcPr>
            <w:tcW w:w="773" w:type="dxa"/>
            <w:vMerge/>
            <w:tcBorders>
              <w:left w:val="single" w:sz="8" w:space="0" w:color="auto"/>
              <w:bottom w:val="single" w:sz="4" w:space="0" w:color="auto"/>
            </w:tcBorders>
            <w:shd w:val="clear" w:color="auto" w:fill="auto"/>
            <w:vAlign w:val="center"/>
          </w:tcPr>
          <w:p w14:paraId="2FA0DC9E"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bottom w:val="single" w:sz="4" w:space="0" w:color="auto"/>
              <w:right w:val="double" w:sz="4" w:space="0" w:color="auto"/>
            </w:tcBorders>
            <w:shd w:val="clear" w:color="auto" w:fill="auto"/>
            <w:vAlign w:val="center"/>
          </w:tcPr>
          <w:p w14:paraId="493C739D"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bottom w:val="single" w:sz="4" w:space="0" w:color="auto"/>
              <w:right w:val="single" w:sz="8" w:space="0" w:color="auto"/>
            </w:tcBorders>
            <w:shd w:val="clear" w:color="auto" w:fill="auto"/>
            <w:vAlign w:val="center"/>
          </w:tcPr>
          <w:p w14:paraId="2F2C1C30"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8" w:space="0" w:color="auto"/>
              <w:bottom w:val="single" w:sz="4" w:space="0" w:color="auto"/>
              <w:right w:val="single" w:sz="4" w:space="0" w:color="auto"/>
            </w:tcBorders>
            <w:shd w:val="clear" w:color="FFFF99" w:fill="auto"/>
            <w:vAlign w:val="center"/>
          </w:tcPr>
          <w:p w14:paraId="4A422239"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bottom w:val="single" w:sz="4" w:space="0" w:color="auto"/>
            </w:tcBorders>
            <w:shd w:val="clear" w:color="FFFF99" w:fill="auto"/>
            <w:vAlign w:val="center"/>
          </w:tcPr>
          <w:p w14:paraId="6627B4CE"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bottom w:val="single" w:sz="4" w:space="0" w:color="auto"/>
              <w:right w:val="single" w:sz="8" w:space="0" w:color="auto"/>
            </w:tcBorders>
            <w:shd w:val="clear" w:color="FFFF99" w:fill="auto"/>
            <w:vAlign w:val="center"/>
          </w:tcPr>
          <w:p w14:paraId="1C502359"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2" w:type="dxa"/>
            <w:vMerge/>
            <w:tcBorders>
              <w:left w:val="single" w:sz="8" w:space="0" w:color="auto"/>
              <w:bottom w:val="single" w:sz="4" w:space="0" w:color="auto"/>
              <w:right w:val="single" w:sz="4" w:space="0" w:color="auto"/>
            </w:tcBorders>
            <w:shd w:val="clear" w:color="FFFF99" w:fill="auto"/>
            <w:vAlign w:val="center"/>
          </w:tcPr>
          <w:p w14:paraId="4968BF02"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bottom w:val="single" w:sz="4" w:space="0" w:color="auto"/>
            </w:tcBorders>
            <w:shd w:val="clear" w:color="FFFF99" w:fill="auto"/>
            <w:vAlign w:val="center"/>
          </w:tcPr>
          <w:p w14:paraId="527499F9"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bottom w:val="single" w:sz="4" w:space="0" w:color="auto"/>
              <w:right w:val="single" w:sz="8" w:space="0" w:color="auto"/>
            </w:tcBorders>
            <w:shd w:val="clear" w:color="FFFF99" w:fill="auto"/>
            <w:vAlign w:val="center"/>
          </w:tcPr>
          <w:p w14:paraId="5E43D506"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8" w:space="0" w:color="auto"/>
              <w:bottom w:val="single" w:sz="4" w:space="0" w:color="auto"/>
              <w:right w:val="single" w:sz="4" w:space="0" w:color="auto"/>
            </w:tcBorders>
            <w:shd w:val="clear" w:color="FFFF99" w:fill="auto"/>
            <w:vAlign w:val="center"/>
          </w:tcPr>
          <w:p w14:paraId="6B5032C6"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bottom w:val="single" w:sz="4" w:space="0" w:color="auto"/>
            </w:tcBorders>
            <w:shd w:val="clear" w:color="FFFF99" w:fill="auto"/>
            <w:vAlign w:val="center"/>
          </w:tcPr>
          <w:p w14:paraId="7EB8CFD6"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bottom w:val="single" w:sz="4" w:space="0" w:color="auto"/>
              <w:right w:val="single" w:sz="8" w:space="0" w:color="auto"/>
            </w:tcBorders>
            <w:shd w:val="clear" w:color="FFFF99" w:fill="auto"/>
            <w:vAlign w:val="center"/>
          </w:tcPr>
          <w:p w14:paraId="130A32F7"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8" w:space="0" w:color="auto"/>
              <w:bottom w:val="single" w:sz="4" w:space="0" w:color="auto"/>
              <w:right w:val="single" w:sz="4" w:space="0" w:color="auto"/>
            </w:tcBorders>
            <w:shd w:val="clear" w:color="FFFF99" w:fill="auto"/>
            <w:vAlign w:val="center"/>
          </w:tcPr>
          <w:p w14:paraId="0951E8B4"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bottom w:val="single" w:sz="4" w:space="0" w:color="auto"/>
              <w:right w:val="single" w:sz="4" w:space="0" w:color="auto"/>
            </w:tcBorders>
            <w:shd w:val="clear" w:color="FFFF99" w:fill="auto"/>
            <w:vAlign w:val="center"/>
          </w:tcPr>
          <w:p w14:paraId="2658F2FF"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bottom w:val="single" w:sz="4" w:space="0" w:color="auto"/>
              <w:right w:val="single" w:sz="8" w:space="0" w:color="auto"/>
            </w:tcBorders>
            <w:shd w:val="clear" w:color="FFFF99" w:fill="auto"/>
            <w:vAlign w:val="center"/>
          </w:tcPr>
          <w:p w14:paraId="3D6EDD8E" w14:textId="77777777" w:rsidR="00F7773E" w:rsidRPr="007344F2" w:rsidRDefault="00F7773E" w:rsidP="00F7773E">
            <w:pPr>
              <w:spacing w:line="260" w:lineRule="exact"/>
              <w:jc w:val="center"/>
              <w:rPr>
                <w:rFonts w:ascii="ＭＳ 明朝" w:hAnsi="ＭＳ 明朝"/>
                <w:color w:val="000000" w:themeColor="text1"/>
                <w:sz w:val="20"/>
                <w:szCs w:val="20"/>
              </w:rPr>
            </w:pPr>
          </w:p>
        </w:tc>
      </w:tr>
      <w:tr w:rsidR="007344F2" w:rsidRPr="007344F2" w14:paraId="6192FD0D" w14:textId="77777777" w:rsidTr="00E13FA3">
        <w:trPr>
          <w:trHeight w:val="261"/>
        </w:trPr>
        <w:tc>
          <w:tcPr>
            <w:tcW w:w="938" w:type="dxa"/>
            <w:tcBorders>
              <w:left w:val="single" w:sz="8" w:space="0" w:color="auto"/>
              <w:bottom w:val="single" w:sz="4" w:space="0" w:color="auto"/>
              <w:right w:val="single" w:sz="8" w:space="0" w:color="auto"/>
            </w:tcBorders>
            <w:shd w:val="clear" w:color="auto" w:fill="auto"/>
            <w:vAlign w:val="center"/>
          </w:tcPr>
          <w:p w14:paraId="7DBD9EDD"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算数Ａ</w:t>
            </w:r>
          </w:p>
        </w:tc>
        <w:tc>
          <w:tcPr>
            <w:tcW w:w="772" w:type="dxa"/>
            <w:tcBorders>
              <w:left w:val="single" w:sz="8" w:space="0" w:color="auto"/>
              <w:bottom w:val="single" w:sz="4" w:space="0" w:color="auto"/>
            </w:tcBorders>
            <w:shd w:val="clear" w:color="auto" w:fill="auto"/>
            <w:vAlign w:val="center"/>
          </w:tcPr>
          <w:p w14:paraId="6E8481B6"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78.6</w:t>
            </w:r>
          </w:p>
        </w:tc>
        <w:tc>
          <w:tcPr>
            <w:tcW w:w="773" w:type="dxa"/>
            <w:tcBorders>
              <w:bottom w:val="single" w:sz="4" w:space="0" w:color="auto"/>
              <w:right w:val="double" w:sz="4" w:space="0" w:color="auto"/>
            </w:tcBorders>
            <w:shd w:val="clear" w:color="auto" w:fill="auto"/>
            <w:vAlign w:val="center"/>
          </w:tcPr>
          <w:p w14:paraId="6C712604"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77.8</w:t>
            </w:r>
          </w:p>
        </w:tc>
        <w:tc>
          <w:tcPr>
            <w:tcW w:w="773" w:type="dxa"/>
            <w:tcBorders>
              <w:left w:val="double" w:sz="4" w:space="0" w:color="auto"/>
              <w:bottom w:val="single" w:sz="4" w:space="0" w:color="auto"/>
              <w:right w:val="single" w:sz="8" w:space="0" w:color="auto"/>
            </w:tcBorders>
            <w:shd w:val="clear" w:color="FFFF99" w:fill="auto"/>
            <w:vAlign w:val="center"/>
          </w:tcPr>
          <w:p w14:paraId="4BCC4DE1"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0.990</w:t>
            </w:r>
          </w:p>
        </w:tc>
        <w:tc>
          <w:tcPr>
            <w:tcW w:w="773" w:type="dxa"/>
            <w:vMerge w:val="restart"/>
            <w:tcBorders>
              <w:top w:val="single" w:sz="4" w:space="0" w:color="auto"/>
              <w:left w:val="single" w:sz="8" w:space="0" w:color="auto"/>
              <w:bottom w:val="single" w:sz="8" w:space="0" w:color="auto"/>
              <w:right w:val="single" w:sz="4" w:space="0" w:color="auto"/>
            </w:tcBorders>
            <w:shd w:val="clear" w:color="FFFF99" w:fill="auto"/>
            <w:vAlign w:val="center"/>
          </w:tcPr>
          <w:p w14:paraId="77D49643"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color w:val="000000" w:themeColor="text1"/>
                <w:sz w:val="20"/>
                <w:szCs w:val="20"/>
              </w:rPr>
              <w:t>66</w:t>
            </w:r>
            <w:r w:rsidRPr="007344F2">
              <w:rPr>
                <w:rFonts w:ascii="ＭＳ 明朝" w:hAnsi="ＭＳ 明朝" w:hint="eastAsia"/>
                <w:color w:val="000000" w:themeColor="text1"/>
                <w:sz w:val="20"/>
                <w:szCs w:val="20"/>
              </w:rPr>
              <w:t>.6</w:t>
            </w:r>
          </w:p>
        </w:tc>
        <w:tc>
          <w:tcPr>
            <w:tcW w:w="773" w:type="dxa"/>
            <w:vMerge w:val="restart"/>
            <w:tcBorders>
              <w:top w:val="single" w:sz="4" w:space="0" w:color="auto"/>
              <w:left w:val="single" w:sz="4" w:space="0" w:color="auto"/>
              <w:bottom w:val="single" w:sz="8" w:space="0" w:color="auto"/>
            </w:tcBorders>
            <w:shd w:val="clear" w:color="FFFF99" w:fill="auto"/>
            <w:vAlign w:val="center"/>
          </w:tcPr>
          <w:p w14:paraId="31958D44"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color w:val="000000" w:themeColor="text1"/>
                <w:sz w:val="20"/>
                <w:szCs w:val="20"/>
              </w:rPr>
              <w:t>66</w:t>
            </w:r>
            <w:r w:rsidRPr="007344F2">
              <w:rPr>
                <w:rFonts w:ascii="ＭＳ 明朝" w:hAnsi="ＭＳ 明朝" w:hint="eastAsia"/>
                <w:color w:val="000000" w:themeColor="text1"/>
                <w:sz w:val="20"/>
                <w:szCs w:val="20"/>
              </w:rPr>
              <w:t>.4</w:t>
            </w:r>
          </w:p>
        </w:tc>
        <w:tc>
          <w:tcPr>
            <w:tcW w:w="773" w:type="dxa"/>
            <w:vMerge w:val="restart"/>
            <w:tcBorders>
              <w:top w:val="single" w:sz="4" w:space="0" w:color="auto"/>
              <w:left w:val="double" w:sz="4" w:space="0" w:color="auto"/>
              <w:bottom w:val="single" w:sz="8" w:space="0" w:color="auto"/>
              <w:right w:val="single" w:sz="8" w:space="0" w:color="auto"/>
            </w:tcBorders>
            <w:shd w:val="clear" w:color="FFFF99" w:fill="auto"/>
            <w:vAlign w:val="center"/>
          </w:tcPr>
          <w:p w14:paraId="5159262B"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0.997</w:t>
            </w:r>
          </w:p>
        </w:tc>
        <w:tc>
          <w:tcPr>
            <w:tcW w:w="773" w:type="dxa"/>
            <w:vMerge w:val="restart"/>
            <w:tcBorders>
              <w:top w:val="single" w:sz="4" w:space="0" w:color="auto"/>
              <w:left w:val="single" w:sz="8" w:space="0" w:color="auto"/>
              <w:bottom w:val="single" w:sz="8" w:space="0" w:color="auto"/>
              <w:right w:val="single" w:sz="4" w:space="0" w:color="auto"/>
            </w:tcBorders>
            <w:shd w:val="clear" w:color="FFFF99" w:fill="auto"/>
            <w:vAlign w:val="center"/>
          </w:tcPr>
          <w:p w14:paraId="641A2FDD"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top w:val="single" w:sz="4" w:space="0" w:color="auto"/>
              <w:left w:val="single" w:sz="4" w:space="0" w:color="auto"/>
              <w:bottom w:val="single" w:sz="8" w:space="0" w:color="auto"/>
            </w:tcBorders>
            <w:shd w:val="clear" w:color="FFFF99" w:fill="auto"/>
            <w:vAlign w:val="center"/>
          </w:tcPr>
          <w:p w14:paraId="5BAB0EDF"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top w:val="single" w:sz="4" w:space="0" w:color="auto"/>
              <w:left w:val="double" w:sz="4" w:space="0" w:color="auto"/>
              <w:bottom w:val="single" w:sz="8" w:space="0" w:color="auto"/>
              <w:right w:val="single" w:sz="8" w:space="0" w:color="auto"/>
            </w:tcBorders>
            <w:shd w:val="clear" w:color="FFFF99" w:fill="auto"/>
            <w:vAlign w:val="center"/>
          </w:tcPr>
          <w:p w14:paraId="4C6655D5"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2" w:type="dxa"/>
            <w:vMerge w:val="restart"/>
            <w:tcBorders>
              <w:top w:val="single" w:sz="4" w:space="0" w:color="auto"/>
              <w:left w:val="single" w:sz="8" w:space="0" w:color="auto"/>
              <w:bottom w:val="single" w:sz="8" w:space="0" w:color="auto"/>
              <w:right w:val="single" w:sz="4" w:space="0" w:color="auto"/>
            </w:tcBorders>
            <w:shd w:val="clear" w:color="FFFF99" w:fill="auto"/>
            <w:vAlign w:val="center"/>
          </w:tcPr>
          <w:p w14:paraId="0CF79789"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70.2</w:t>
            </w:r>
          </w:p>
        </w:tc>
        <w:tc>
          <w:tcPr>
            <w:tcW w:w="773" w:type="dxa"/>
            <w:vMerge w:val="restart"/>
            <w:tcBorders>
              <w:top w:val="single" w:sz="4" w:space="0" w:color="auto"/>
              <w:left w:val="single" w:sz="4" w:space="0" w:color="auto"/>
              <w:bottom w:val="single" w:sz="8" w:space="0" w:color="auto"/>
            </w:tcBorders>
            <w:shd w:val="clear" w:color="FFFF99" w:fill="auto"/>
            <w:vAlign w:val="center"/>
          </w:tcPr>
          <w:p w14:paraId="117D1D5E"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69.7</w:t>
            </w:r>
          </w:p>
        </w:tc>
        <w:tc>
          <w:tcPr>
            <w:tcW w:w="773" w:type="dxa"/>
            <w:vMerge w:val="restart"/>
            <w:tcBorders>
              <w:top w:val="single" w:sz="4" w:space="0" w:color="auto"/>
              <w:left w:val="double" w:sz="4" w:space="0" w:color="auto"/>
              <w:bottom w:val="single" w:sz="8" w:space="0" w:color="auto"/>
              <w:right w:val="single" w:sz="8" w:space="0" w:color="auto"/>
            </w:tcBorders>
            <w:shd w:val="clear" w:color="FFFF99" w:fill="auto"/>
            <w:vAlign w:val="center"/>
          </w:tcPr>
          <w:p w14:paraId="07DC5447"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0.993</w:t>
            </w:r>
          </w:p>
        </w:tc>
        <w:tc>
          <w:tcPr>
            <w:tcW w:w="773" w:type="dxa"/>
            <w:vMerge w:val="restart"/>
            <w:tcBorders>
              <w:top w:val="single" w:sz="4" w:space="0" w:color="auto"/>
              <w:left w:val="single" w:sz="8" w:space="0" w:color="auto"/>
              <w:bottom w:val="single" w:sz="8" w:space="0" w:color="auto"/>
              <w:right w:val="single" w:sz="4" w:space="0" w:color="auto"/>
            </w:tcBorders>
            <w:shd w:val="clear" w:color="FFFF99" w:fill="auto"/>
            <w:vAlign w:val="center"/>
          </w:tcPr>
          <w:p w14:paraId="2A99D2F4"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color w:val="000000" w:themeColor="text1"/>
                <w:sz w:val="20"/>
                <w:szCs w:val="20"/>
              </w:rPr>
              <w:t>63</w:t>
            </w:r>
            <w:r w:rsidRPr="007344F2">
              <w:rPr>
                <w:rFonts w:ascii="ＭＳ 明朝" w:hAnsi="ＭＳ 明朝" w:hint="eastAsia"/>
                <w:color w:val="000000" w:themeColor="text1"/>
                <w:sz w:val="20"/>
                <w:szCs w:val="20"/>
              </w:rPr>
              <w:t>.2</w:t>
            </w:r>
          </w:p>
        </w:tc>
        <w:tc>
          <w:tcPr>
            <w:tcW w:w="773" w:type="dxa"/>
            <w:vMerge w:val="restart"/>
            <w:tcBorders>
              <w:top w:val="single" w:sz="4" w:space="0" w:color="auto"/>
              <w:left w:val="single" w:sz="4" w:space="0" w:color="auto"/>
              <w:bottom w:val="single" w:sz="8" w:space="0" w:color="auto"/>
            </w:tcBorders>
            <w:shd w:val="clear" w:color="FFFF99" w:fill="auto"/>
            <w:vAlign w:val="center"/>
          </w:tcPr>
          <w:p w14:paraId="6A3EA617"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w:t>
            </w:r>
            <w:r w:rsidRPr="007344F2">
              <w:rPr>
                <w:rFonts w:ascii="ＭＳ 明朝" w:hAnsi="ＭＳ 明朝"/>
                <w:color w:val="000000" w:themeColor="text1"/>
                <w:sz w:val="20"/>
                <w:szCs w:val="20"/>
              </w:rPr>
              <w:t>2</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6</w:t>
            </w:r>
          </w:p>
        </w:tc>
        <w:tc>
          <w:tcPr>
            <w:tcW w:w="773" w:type="dxa"/>
            <w:vMerge w:val="restart"/>
            <w:tcBorders>
              <w:top w:val="single" w:sz="4" w:space="0" w:color="auto"/>
              <w:left w:val="double" w:sz="4" w:space="0" w:color="auto"/>
              <w:bottom w:val="single" w:sz="8" w:space="0" w:color="auto"/>
              <w:right w:val="single" w:sz="8" w:space="0" w:color="auto"/>
            </w:tcBorders>
            <w:shd w:val="clear" w:color="FFFF99" w:fill="auto"/>
            <w:vAlign w:val="center"/>
          </w:tcPr>
          <w:p w14:paraId="0076BD31"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0.99</w:t>
            </w:r>
            <w:r w:rsidRPr="007344F2">
              <w:rPr>
                <w:rFonts w:ascii="ＭＳ 明朝" w:hAnsi="ＭＳ 明朝"/>
                <w:color w:val="000000" w:themeColor="text1"/>
                <w:sz w:val="20"/>
                <w:szCs w:val="20"/>
              </w:rPr>
              <w:t>1</w:t>
            </w:r>
          </w:p>
        </w:tc>
        <w:tc>
          <w:tcPr>
            <w:tcW w:w="773" w:type="dxa"/>
            <w:vMerge w:val="restart"/>
            <w:tcBorders>
              <w:top w:val="single" w:sz="4" w:space="0" w:color="auto"/>
              <w:left w:val="single" w:sz="8" w:space="0" w:color="auto"/>
              <w:bottom w:val="single" w:sz="8" w:space="0" w:color="auto"/>
              <w:right w:val="single" w:sz="4" w:space="0" w:color="auto"/>
            </w:tcBorders>
            <w:shd w:val="clear" w:color="FFFF99" w:fill="auto"/>
            <w:vAlign w:val="center"/>
          </w:tcPr>
          <w:p w14:paraId="6644A570"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top w:val="single" w:sz="4" w:space="0" w:color="auto"/>
              <w:left w:val="single" w:sz="4" w:space="0" w:color="auto"/>
              <w:bottom w:val="single" w:sz="8" w:space="0" w:color="auto"/>
              <w:right w:val="single" w:sz="4" w:space="0" w:color="auto"/>
            </w:tcBorders>
            <w:shd w:val="clear" w:color="FFFF99" w:fill="auto"/>
            <w:vAlign w:val="center"/>
          </w:tcPr>
          <w:p w14:paraId="728BB312"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top w:val="single" w:sz="4" w:space="0" w:color="auto"/>
              <w:left w:val="single" w:sz="4" w:space="0" w:color="auto"/>
              <w:bottom w:val="single" w:sz="8" w:space="0" w:color="auto"/>
              <w:right w:val="single" w:sz="8" w:space="0" w:color="auto"/>
            </w:tcBorders>
            <w:shd w:val="clear" w:color="FFFF99" w:fill="auto"/>
            <w:vAlign w:val="center"/>
          </w:tcPr>
          <w:p w14:paraId="7461A8BB" w14:textId="77777777" w:rsidR="00F7773E" w:rsidRPr="007344F2" w:rsidRDefault="00F7773E" w:rsidP="00F7773E">
            <w:pPr>
              <w:spacing w:line="260" w:lineRule="exact"/>
              <w:jc w:val="center"/>
              <w:rPr>
                <w:rFonts w:ascii="ＭＳ 明朝" w:hAnsi="ＭＳ 明朝"/>
                <w:color w:val="000000" w:themeColor="text1"/>
                <w:sz w:val="20"/>
                <w:szCs w:val="20"/>
              </w:rPr>
            </w:pPr>
          </w:p>
        </w:tc>
      </w:tr>
      <w:tr w:rsidR="007344F2" w:rsidRPr="007344F2" w14:paraId="0B97FD26" w14:textId="77777777" w:rsidTr="00E13FA3">
        <w:trPr>
          <w:trHeight w:val="261"/>
        </w:trPr>
        <w:tc>
          <w:tcPr>
            <w:tcW w:w="938" w:type="dxa"/>
            <w:tcBorders>
              <w:top w:val="single" w:sz="4" w:space="0" w:color="auto"/>
              <w:left w:val="single" w:sz="8" w:space="0" w:color="auto"/>
              <w:bottom w:val="single" w:sz="8" w:space="0" w:color="auto"/>
              <w:right w:val="single" w:sz="8" w:space="0" w:color="auto"/>
            </w:tcBorders>
            <w:shd w:val="clear" w:color="auto" w:fill="auto"/>
            <w:vAlign w:val="center"/>
          </w:tcPr>
          <w:p w14:paraId="5F02C3F2"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算数Ｂ</w:t>
            </w:r>
          </w:p>
        </w:tc>
        <w:tc>
          <w:tcPr>
            <w:tcW w:w="772" w:type="dxa"/>
            <w:tcBorders>
              <w:top w:val="single" w:sz="4" w:space="0" w:color="auto"/>
              <w:left w:val="single" w:sz="8" w:space="0" w:color="auto"/>
              <w:bottom w:val="single" w:sz="8" w:space="0" w:color="auto"/>
            </w:tcBorders>
            <w:shd w:val="clear" w:color="auto" w:fill="auto"/>
            <w:vAlign w:val="center"/>
          </w:tcPr>
          <w:p w14:paraId="08240E28"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45.9</w:t>
            </w:r>
          </w:p>
        </w:tc>
        <w:tc>
          <w:tcPr>
            <w:tcW w:w="773" w:type="dxa"/>
            <w:tcBorders>
              <w:top w:val="single" w:sz="4" w:space="0" w:color="auto"/>
              <w:bottom w:val="single" w:sz="8" w:space="0" w:color="auto"/>
              <w:right w:val="double" w:sz="4" w:space="0" w:color="auto"/>
            </w:tcBorders>
            <w:shd w:val="clear" w:color="auto" w:fill="auto"/>
            <w:vAlign w:val="center"/>
          </w:tcPr>
          <w:p w14:paraId="6A3FD5F1"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44.6</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2DFF6E58"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0.972</w:t>
            </w:r>
          </w:p>
        </w:tc>
        <w:tc>
          <w:tcPr>
            <w:tcW w:w="773" w:type="dxa"/>
            <w:vMerge/>
            <w:tcBorders>
              <w:top w:val="single" w:sz="8" w:space="0" w:color="auto"/>
              <w:left w:val="single" w:sz="8" w:space="0" w:color="auto"/>
              <w:bottom w:val="single" w:sz="8" w:space="0" w:color="auto"/>
              <w:right w:val="single" w:sz="4" w:space="0" w:color="auto"/>
            </w:tcBorders>
            <w:shd w:val="clear" w:color="FFFF99" w:fill="auto"/>
          </w:tcPr>
          <w:p w14:paraId="3B39001C"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single" w:sz="4" w:space="0" w:color="auto"/>
              <w:bottom w:val="single" w:sz="8" w:space="0" w:color="auto"/>
            </w:tcBorders>
            <w:shd w:val="clear" w:color="FFFF99" w:fill="auto"/>
          </w:tcPr>
          <w:p w14:paraId="14C5F95B"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double" w:sz="4" w:space="0" w:color="auto"/>
              <w:bottom w:val="single" w:sz="8" w:space="0" w:color="auto"/>
              <w:right w:val="single" w:sz="8" w:space="0" w:color="auto"/>
            </w:tcBorders>
            <w:shd w:val="clear" w:color="FFFF99" w:fill="auto"/>
          </w:tcPr>
          <w:p w14:paraId="09FBE0F8"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single" w:sz="8" w:space="0" w:color="auto"/>
              <w:bottom w:val="single" w:sz="8" w:space="0" w:color="auto"/>
              <w:right w:val="single" w:sz="4" w:space="0" w:color="auto"/>
            </w:tcBorders>
            <w:shd w:val="clear" w:color="FFFF99" w:fill="auto"/>
          </w:tcPr>
          <w:p w14:paraId="1EF23375"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single" w:sz="4" w:space="0" w:color="auto"/>
              <w:bottom w:val="single" w:sz="8" w:space="0" w:color="auto"/>
            </w:tcBorders>
            <w:shd w:val="clear" w:color="FFFF99" w:fill="auto"/>
          </w:tcPr>
          <w:p w14:paraId="4CACCD2B"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double" w:sz="4" w:space="0" w:color="auto"/>
              <w:bottom w:val="single" w:sz="8" w:space="0" w:color="auto"/>
              <w:right w:val="single" w:sz="8" w:space="0" w:color="auto"/>
            </w:tcBorders>
            <w:shd w:val="clear" w:color="FFFF99" w:fill="auto"/>
          </w:tcPr>
          <w:p w14:paraId="1C47D745"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2" w:type="dxa"/>
            <w:vMerge/>
            <w:tcBorders>
              <w:top w:val="single" w:sz="8" w:space="0" w:color="auto"/>
              <w:left w:val="single" w:sz="8" w:space="0" w:color="auto"/>
              <w:bottom w:val="single" w:sz="8" w:space="0" w:color="auto"/>
              <w:right w:val="single" w:sz="4" w:space="0" w:color="auto"/>
            </w:tcBorders>
            <w:shd w:val="clear" w:color="FFFF99" w:fill="auto"/>
          </w:tcPr>
          <w:p w14:paraId="0B1A3415"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single" w:sz="4" w:space="0" w:color="auto"/>
              <w:bottom w:val="single" w:sz="8" w:space="0" w:color="auto"/>
            </w:tcBorders>
            <w:shd w:val="clear" w:color="FFFF99" w:fill="auto"/>
          </w:tcPr>
          <w:p w14:paraId="074CBE15"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double" w:sz="4" w:space="0" w:color="auto"/>
              <w:bottom w:val="single" w:sz="8" w:space="0" w:color="auto"/>
              <w:right w:val="single" w:sz="8" w:space="0" w:color="auto"/>
            </w:tcBorders>
            <w:shd w:val="clear" w:color="FFFF99" w:fill="auto"/>
          </w:tcPr>
          <w:p w14:paraId="2624E4CD"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single" w:sz="8" w:space="0" w:color="auto"/>
              <w:bottom w:val="single" w:sz="8" w:space="0" w:color="auto"/>
              <w:right w:val="single" w:sz="4" w:space="0" w:color="auto"/>
            </w:tcBorders>
            <w:shd w:val="clear" w:color="FFFF99" w:fill="auto"/>
          </w:tcPr>
          <w:p w14:paraId="706A56A6"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single" w:sz="4" w:space="0" w:color="auto"/>
              <w:bottom w:val="single" w:sz="8" w:space="0" w:color="auto"/>
            </w:tcBorders>
            <w:shd w:val="clear" w:color="FFFF99" w:fill="auto"/>
          </w:tcPr>
          <w:p w14:paraId="3A8B17C4"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double" w:sz="4" w:space="0" w:color="auto"/>
              <w:bottom w:val="single" w:sz="8" w:space="0" w:color="auto"/>
              <w:right w:val="single" w:sz="8" w:space="0" w:color="auto"/>
            </w:tcBorders>
            <w:shd w:val="clear" w:color="FFFF99" w:fill="auto"/>
          </w:tcPr>
          <w:p w14:paraId="051B7E9E"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single" w:sz="8" w:space="0" w:color="auto"/>
              <w:bottom w:val="single" w:sz="8" w:space="0" w:color="auto"/>
              <w:right w:val="single" w:sz="4" w:space="0" w:color="auto"/>
            </w:tcBorders>
            <w:shd w:val="clear" w:color="FFFF99" w:fill="auto"/>
          </w:tcPr>
          <w:p w14:paraId="0AD520A9"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single" w:sz="4" w:space="0" w:color="auto"/>
              <w:bottom w:val="single" w:sz="8" w:space="0" w:color="auto"/>
              <w:right w:val="single" w:sz="4" w:space="0" w:color="auto"/>
            </w:tcBorders>
            <w:shd w:val="clear" w:color="FFFF99" w:fill="auto"/>
          </w:tcPr>
          <w:p w14:paraId="2D529BC8"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top w:val="single" w:sz="8" w:space="0" w:color="auto"/>
              <w:left w:val="single" w:sz="4" w:space="0" w:color="auto"/>
              <w:bottom w:val="single" w:sz="8" w:space="0" w:color="auto"/>
              <w:right w:val="single" w:sz="8" w:space="0" w:color="auto"/>
            </w:tcBorders>
            <w:shd w:val="clear" w:color="FFFF99" w:fill="auto"/>
          </w:tcPr>
          <w:p w14:paraId="552F1DD3" w14:textId="77777777" w:rsidR="00F7773E" w:rsidRPr="007344F2" w:rsidRDefault="00F7773E" w:rsidP="00F7773E">
            <w:pPr>
              <w:spacing w:line="260" w:lineRule="exact"/>
              <w:jc w:val="center"/>
              <w:rPr>
                <w:rFonts w:ascii="ＭＳ 明朝" w:hAnsi="ＭＳ 明朝"/>
                <w:color w:val="000000" w:themeColor="text1"/>
                <w:sz w:val="20"/>
                <w:szCs w:val="20"/>
              </w:rPr>
            </w:pPr>
          </w:p>
        </w:tc>
      </w:tr>
    </w:tbl>
    <w:p w14:paraId="60D757F2" w14:textId="77777777" w:rsidR="00A12DFA" w:rsidRPr="007344F2" w:rsidRDefault="008F3444" w:rsidP="00A559C5">
      <w:pPr>
        <w:rPr>
          <w:rFonts w:ascii="ＭＳ ゴシック" w:eastAsia="ＭＳ ゴシック" w:hAnsi="ＭＳ ゴシック"/>
          <w:color w:val="000000" w:themeColor="text1"/>
        </w:rPr>
      </w:pPr>
      <w:r w:rsidRPr="007344F2">
        <w:rPr>
          <w:rFonts w:ascii="ＭＳ ゴシック" w:eastAsia="ＭＳ ゴシック" w:hAnsi="ＭＳ ゴシック" w:hint="eastAsia"/>
          <w:color w:val="000000" w:themeColor="text1"/>
        </w:rPr>
        <w:t>中３</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772"/>
        <w:gridCol w:w="773"/>
        <w:gridCol w:w="773"/>
        <w:gridCol w:w="773"/>
        <w:gridCol w:w="773"/>
        <w:gridCol w:w="773"/>
        <w:gridCol w:w="773"/>
        <w:gridCol w:w="773"/>
        <w:gridCol w:w="773"/>
        <w:gridCol w:w="772"/>
        <w:gridCol w:w="773"/>
        <w:gridCol w:w="773"/>
        <w:gridCol w:w="773"/>
        <w:gridCol w:w="773"/>
        <w:gridCol w:w="773"/>
        <w:gridCol w:w="773"/>
        <w:gridCol w:w="773"/>
        <w:gridCol w:w="773"/>
      </w:tblGrid>
      <w:tr w:rsidR="007344F2" w:rsidRPr="007344F2" w14:paraId="35578BA0" w14:textId="77777777" w:rsidTr="00240E52">
        <w:trPr>
          <w:trHeight w:val="261"/>
        </w:trPr>
        <w:tc>
          <w:tcPr>
            <w:tcW w:w="938" w:type="dxa"/>
            <w:vMerge w:val="restart"/>
            <w:tcBorders>
              <w:top w:val="single" w:sz="8" w:space="0" w:color="auto"/>
              <w:left w:val="single" w:sz="8" w:space="0" w:color="auto"/>
              <w:right w:val="single" w:sz="8" w:space="0" w:color="auto"/>
            </w:tcBorders>
            <w:shd w:val="clear" w:color="auto" w:fill="auto"/>
          </w:tcPr>
          <w:p w14:paraId="4055C125" w14:textId="77777777" w:rsidR="008F3444" w:rsidRPr="007344F2" w:rsidRDefault="008F3444" w:rsidP="00A85B17">
            <w:pPr>
              <w:spacing w:line="260" w:lineRule="exact"/>
              <w:rPr>
                <w:rFonts w:ascii="ＭＳ 明朝" w:hAnsi="ＭＳ 明朝"/>
                <w:color w:val="000000" w:themeColor="text1"/>
                <w:sz w:val="20"/>
                <w:szCs w:val="20"/>
              </w:rPr>
            </w:pPr>
          </w:p>
        </w:tc>
        <w:tc>
          <w:tcPr>
            <w:tcW w:w="2318" w:type="dxa"/>
            <w:gridSpan w:val="3"/>
            <w:tcBorders>
              <w:top w:val="single" w:sz="8" w:space="0" w:color="auto"/>
              <w:left w:val="single" w:sz="8" w:space="0" w:color="auto"/>
              <w:right w:val="single" w:sz="8" w:space="0" w:color="auto"/>
            </w:tcBorders>
            <w:shd w:val="clear" w:color="auto" w:fill="auto"/>
            <w:vAlign w:val="center"/>
          </w:tcPr>
          <w:p w14:paraId="34DF874D"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計画策定時（H29.4）</w:t>
            </w:r>
          </w:p>
        </w:tc>
        <w:tc>
          <w:tcPr>
            <w:tcW w:w="2319" w:type="dxa"/>
            <w:gridSpan w:val="3"/>
            <w:tcBorders>
              <w:top w:val="single" w:sz="8" w:space="0" w:color="auto"/>
              <w:left w:val="single" w:sz="8" w:space="0" w:color="auto"/>
              <w:right w:val="single" w:sz="8" w:space="0" w:color="auto"/>
            </w:tcBorders>
          </w:tcPr>
          <w:p w14:paraId="7E566D29"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H30（H31.4）</w:t>
            </w:r>
          </w:p>
        </w:tc>
        <w:tc>
          <w:tcPr>
            <w:tcW w:w="2319" w:type="dxa"/>
            <w:gridSpan w:val="3"/>
            <w:tcBorders>
              <w:top w:val="single" w:sz="8" w:space="0" w:color="auto"/>
              <w:left w:val="single" w:sz="8" w:space="0" w:color="auto"/>
              <w:right w:val="single" w:sz="8" w:space="0" w:color="auto"/>
            </w:tcBorders>
          </w:tcPr>
          <w:p w14:paraId="54A6B614" w14:textId="77777777" w:rsidR="008F3444" w:rsidRPr="007344F2" w:rsidRDefault="007F3885"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R</w:t>
            </w:r>
            <w:r w:rsidR="005C2126" w:rsidRPr="007344F2">
              <w:rPr>
                <w:rFonts w:ascii="ＭＳ 明朝" w:hAnsi="ＭＳ 明朝" w:hint="eastAsia"/>
                <w:color w:val="000000" w:themeColor="text1"/>
                <w:sz w:val="20"/>
                <w:szCs w:val="20"/>
              </w:rPr>
              <w:t>1</w:t>
            </w:r>
          </w:p>
        </w:tc>
        <w:tc>
          <w:tcPr>
            <w:tcW w:w="2318" w:type="dxa"/>
            <w:gridSpan w:val="3"/>
            <w:tcBorders>
              <w:top w:val="single" w:sz="8" w:space="0" w:color="auto"/>
              <w:left w:val="single" w:sz="8" w:space="0" w:color="auto"/>
              <w:right w:val="single" w:sz="8" w:space="0" w:color="auto"/>
            </w:tcBorders>
          </w:tcPr>
          <w:p w14:paraId="1AA40498"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R2</w:t>
            </w:r>
            <w:r w:rsidR="00744B6F" w:rsidRPr="007344F2">
              <w:rPr>
                <w:rFonts w:ascii="ＭＳ 明朝" w:hAnsi="ＭＳ 明朝" w:hint="eastAsia"/>
                <w:color w:val="000000" w:themeColor="text1"/>
                <w:sz w:val="20"/>
                <w:szCs w:val="20"/>
              </w:rPr>
              <w:t>（R3.5</w:t>
            </w:r>
            <w:r w:rsidR="00744B6F" w:rsidRPr="007344F2">
              <w:rPr>
                <w:rFonts w:ascii="ＭＳ 明朝" w:hAnsi="ＭＳ 明朝"/>
                <w:color w:val="000000" w:themeColor="text1"/>
                <w:sz w:val="20"/>
                <w:szCs w:val="20"/>
              </w:rPr>
              <w:t>）</w:t>
            </w:r>
          </w:p>
        </w:tc>
        <w:tc>
          <w:tcPr>
            <w:tcW w:w="2319" w:type="dxa"/>
            <w:gridSpan w:val="3"/>
            <w:tcBorders>
              <w:top w:val="single" w:sz="8" w:space="0" w:color="auto"/>
              <w:left w:val="single" w:sz="8" w:space="0" w:color="auto"/>
              <w:right w:val="single" w:sz="8" w:space="0" w:color="auto"/>
            </w:tcBorders>
          </w:tcPr>
          <w:p w14:paraId="21510134" w14:textId="77777777" w:rsidR="008F3444" w:rsidRPr="007344F2" w:rsidRDefault="00F7773E"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R3（R4.4）</w:t>
            </w:r>
          </w:p>
        </w:tc>
        <w:tc>
          <w:tcPr>
            <w:tcW w:w="2319" w:type="dxa"/>
            <w:gridSpan w:val="3"/>
            <w:tcBorders>
              <w:top w:val="single" w:sz="8" w:space="0" w:color="auto"/>
              <w:left w:val="single" w:sz="8" w:space="0" w:color="auto"/>
              <w:right w:val="single" w:sz="8" w:space="0" w:color="auto"/>
            </w:tcBorders>
          </w:tcPr>
          <w:p w14:paraId="3BA7F465"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R4</w:t>
            </w:r>
          </w:p>
        </w:tc>
      </w:tr>
      <w:tr w:rsidR="007344F2" w:rsidRPr="007344F2" w14:paraId="59DD0A34" w14:textId="77777777" w:rsidTr="00240E52">
        <w:trPr>
          <w:trHeight w:val="537"/>
        </w:trPr>
        <w:tc>
          <w:tcPr>
            <w:tcW w:w="938" w:type="dxa"/>
            <w:vMerge/>
            <w:tcBorders>
              <w:left w:val="single" w:sz="8" w:space="0" w:color="auto"/>
              <w:bottom w:val="single" w:sz="8" w:space="0" w:color="auto"/>
              <w:right w:val="single" w:sz="8" w:space="0" w:color="auto"/>
            </w:tcBorders>
            <w:shd w:val="clear" w:color="auto" w:fill="auto"/>
          </w:tcPr>
          <w:p w14:paraId="7A945728" w14:textId="77777777" w:rsidR="008F3444" w:rsidRPr="007344F2" w:rsidRDefault="008F3444" w:rsidP="00A85B17">
            <w:pPr>
              <w:spacing w:line="260" w:lineRule="exact"/>
              <w:rPr>
                <w:rFonts w:ascii="ＭＳ 明朝" w:hAnsi="ＭＳ 明朝"/>
                <w:color w:val="000000" w:themeColor="text1"/>
                <w:sz w:val="20"/>
                <w:szCs w:val="20"/>
              </w:rPr>
            </w:pPr>
          </w:p>
        </w:tc>
        <w:tc>
          <w:tcPr>
            <w:tcW w:w="772" w:type="dxa"/>
            <w:tcBorders>
              <w:left w:val="single" w:sz="8" w:space="0" w:color="auto"/>
              <w:bottom w:val="single" w:sz="8" w:space="0" w:color="auto"/>
            </w:tcBorders>
            <w:shd w:val="clear" w:color="auto" w:fill="auto"/>
            <w:vAlign w:val="center"/>
          </w:tcPr>
          <w:p w14:paraId="27E09829"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bottom w:val="single" w:sz="8" w:space="0" w:color="auto"/>
              <w:right w:val="double" w:sz="4" w:space="0" w:color="auto"/>
            </w:tcBorders>
            <w:shd w:val="clear" w:color="auto" w:fill="auto"/>
            <w:vAlign w:val="center"/>
          </w:tcPr>
          <w:p w14:paraId="6E3A35D5"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left w:val="double" w:sz="4" w:space="0" w:color="auto"/>
              <w:bottom w:val="single" w:sz="8" w:space="0" w:color="auto"/>
              <w:right w:val="single" w:sz="8" w:space="0" w:color="auto"/>
            </w:tcBorders>
            <w:shd w:val="clear" w:color="FFFF99" w:fill="auto"/>
            <w:vAlign w:val="center"/>
          </w:tcPr>
          <w:p w14:paraId="4A301D85"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c>
          <w:tcPr>
            <w:tcW w:w="773" w:type="dxa"/>
            <w:tcBorders>
              <w:left w:val="single" w:sz="8" w:space="0" w:color="auto"/>
              <w:bottom w:val="single" w:sz="8" w:space="0" w:color="auto"/>
              <w:right w:val="single" w:sz="4" w:space="0" w:color="auto"/>
            </w:tcBorders>
            <w:shd w:val="clear" w:color="FFFF99" w:fill="auto"/>
            <w:vAlign w:val="center"/>
          </w:tcPr>
          <w:p w14:paraId="32E95BF2"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left w:val="single" w:sz="4" w:space="0" w:color="auto"/>
              <w:bottom w:val="single" w:sz="8" w:space="0" w:color="auto"/>
            </w:tcBorders>
            <w:shd w:val="clear" w:color="FFFF99" w:fill="auto"/>
            <w:vAlign w:val="center"/>
          </w:tcPr>
          <w:p w14:paraId="3D792A95"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left w:val="double" w:sz="4" w:space="0" w:color="auto"/>
              <w:bottom w:val="single" w:sz="8" w:space="0" w:color="auto"/>
              <w:right w:val="single" w:sz="8" w:space="0" w:color="auto"/>
            </w:tcBorders>
            <w:shd w:val="clear" w:color="FFFF99" w:fill="auto"/>
            <w:vAlign w:val="center"/>
          </w:tcPr>
          <w:p w14:paraId="6C635D88"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c>
          <w:tcPr>
            <w:tcW w:w="773" w:type="dxa"/>
            <w:tcBorders>
              <w:left w:val="single" w:sz="8" w:space="0" w:color="auto"/>
              <w:bottom w:val="single" w:sz="8" w:space="0" w:color="auto"/>
              <w:right w:val="single" w:sz="4" w:space="0" w:color="auto"/>
            </w:tcBorders>
            <w:shd w:val="clear" w:color="FFFF99" w:fill="auto"/>
            <w:vAlign w:val="center"/>
          </w:tcPr>
          <w:p w14:paraId="3B082E95"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left w:val="single" w:sz="4" w:space="0" w:color="auto"/>
              <w:bottom w:val="single" w:sz="8" w:space="0" w:color="auto"/>
            </w:tcBorders>
            <w:shd w:val="clear" w:color="FFFF99" w:fill="auto"/>
            <w:vAlign w:val="center"/>
          </w:tcPr>
          <w:p w14:paraId="43EFCD7D"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left w:val="double" w:sz="4" w:space="0" w:color="auto"/>
              <w:bottom w:val="single" w:sz="8" w:space="0" w:color="auto"/>
              <w:right w:val="single" w:sz="8" w:space="0" w:color="auto"/>
            </w:tcBorders>
            <w:shd w:val="clear" w:color="FFFF99" w:fill="auto"/>
            <w:vAlign w:val="center"/>
          </w:tcPr>
          <w:p w14:paraId="61AB1990"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c>
          <w:tcPr>
            <w:tcW w:w="772" w:type="dxa"/>
            <w:tcBorders>
              <w:left w:val="single" w:sz="8" w:space="0" w:color="auto"/>
              <w:bottom w:val="single" w:sz="8" w:space="0" w:color="auto"/>
              <w:right w:val="single" w:sz="4" w:space="0" w:color="auto"/>
            </w:tcBorders>
            <w:shd w:val="clear" w:color="FFFF99" w:fill="auto"/>
            <w:vAlign w:val="center"/>
          </w:tcPr>
          <w:p w14:paraId="7C008B64"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left w:val="single" w:sz="4" w:space="0" w:color="auto"/>
              <w:bottom w:val="single" w:sz="8" w:space="0" w:color="auto"/>
            </w:tcBorders>
            <w:shd w:val="clear" w:color="FFFF99" w:fill="auto"/>
            <w:vAlign w:val="center"/>
          </w:tcPr>
          <w:p w14:paraId="3BF0729D"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left w:val="double" w:sz="4" w:space="0" w:color="auto"/>
              <w:bottom w:val="single" w:sz="8" w:space="0" w:color="auto"/>
              <w:right w:val="single" w:sz="8" w:space="0" w:color="auto"/>
            </w:tcBorders>
            <w:shd w:val="clear" w:color="FFFF99" w:fill="auto"/>
            <w:vAlign w:val="center"/>
          </w:tcPr>
          <w:p w14:paraId="1269D179"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c>
          <w:tcPr>
            <w:tcW w:w="773" w:type="dxa"/>
            <w:tcBorders>
              <w:left w:val="single" w:sz="8" w:space="0" w:color="auto"/>
              <w:bottom w:val="single" w:sz="8" w:space="0" w:color="auto"/>
              <w:right w:val="single" w:sz="4" w:space="0" w:color="auto"/>
            </w:tcBorders>
            <w:shd w:val="clear" w:color="FFFF99" w:fill="auto"/>
            <w:vAlign w:val="center"/>
          </w:tcPr>
          <w:p w14:paraId="0095B9AC"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left w:val="single" w:sz="4" w:space="0" w:color="auto"/>
              <w:bottom w:val="single" w:sz="8" w:space="0" w:color="auto"/>
            </w:tcBorders>
            <w:shd w:val="clear" w:color="FFFF99" w:fill="auto"/>
            <w:vAlign w:val="center"/>
          </w:tcPr>
          <w:p w14:paraId="0B009D21"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left w:val="double" w:sz="4" w:space="0" w:color="auto"/>
              <w:bottom w:val="single" w:sz="8" w:space="0" w:color="auto"/>
              <w:right w:val="single" w:sz="8" w:space="0" w:color="auto"/>
            </w:tcBorders>
            <w:shd w:val="clear" w:color="FFFF99" w:fill="auto"/>
            <w:vAlign w:val="center"/>
          </w:tcPr>
          <w:p w14:paraId="3198C3D2"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c>
          <w:tcPr>
            <w:tcW w:w="773" w:type="dxa"/>
            <w:tcBorders>
              <w:left w:val="single" w:sz="8" w:space="0" w:color="auto"/>
              <w:bottom w:val="single" w:sz="8" w:space="0" w:color="auto"/>
              <w:right w:val="single" w:sz="4" w:space="0" w:color="auto"/>
            </w:tcBorders>
            <w:shd w:val="clear" w:color="FFFF99" w:fill="auto"/>
            <w:vAlign w:val="center"/>
          </w:tcPr>
          <w:p w14:paraId="4C9D238C"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w:t>
            </w:r>
          </w:p>
        </w:tc>
        <w:tc>
          <w:tcPr>
            <w:tcW w:w="773" w:type="dxa"/>
            <w:tcBorders>
              <w:left w:val="single" w:sz="4" w:space="0" w:color="auto"/>
              <w:bottom w:val="single" w:sz="8" w:space="0" w:color="auto"/>
              <w:right w:val="single" w:sz="4" w:space="0" w:color="auto"/>
            </w:tcBorders>
            <w:shd w:val="clear" w:color="FFFF99" w:fill="auto"/>
            <w:vAlign w:val="center"/>
          </w:tcPr>
          <w:p w14:paraId="4369824C"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府（%）</w:t>
            </w:r>
          </w:p>
        </w:tc>
        <w:tc>
          <w:tcPr>
            <w:tcW w:w="773" w:type="dxa"/>
            <w:tcBorders>
              <w:left w:val="single" w:sz="4" w:space="0" w:color="auto"/>
              <w:bottom w:val="single" w:sz="8" w:space="0" w:color="auto"/>
              <w:right w:val="single" w:sz="8" w:space="0" w:color="auto"/>
            </w:tcBorders>
            <w:shd w:val="clear" w:color="FFFF99" w:fill="auto"/>
            <w:vAlign w:val="center"/>
          </w:tcPr>
          <w:p w14:paraId="41B863E4" w14:textId="77777777" w:rsidR="008F3444" w:rsidRPr="007344F2" w:rsidRDefault="008F3444" w:rsidP="00A85B17">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対全国比</w:t>
            </w:r>
            <w:r w:rsidRPr="007344F2">
              <w:rPr>
                <w:rFonts w:ascii="ＭＳ 明朝" w:hAnsi="ＭＳ 明朝" w:hint="eastAsia"/>
                <w:color w:val="000000" w:themeColor="text1"/>
                <w:sz w:val="16"/>
                <w:szCs w:val="20"/>
              </w:rPr>
              <w:t>（注）</w:t>
            </w:r>
          </w:p>
        </w:tc>
      </w:tr>
      <w:tr w:rsidR="007344F2" w:rsidRPr="007344F2" w14:paraId="3F0C4F3E" w14:textId="77777777" w:rsidTr="00240E52">
        <w:trPr>
          <w:trHeight w:val="261"/>
        </w:trPr>
        <w:tc>
          <w:tcPr>
            <w:tcW w:w="938" w:type="dxa"/>
            <w:tcBorders>
              <w:top w:val="single" w:sz="8" w:space="0" w:color="auto"/>
              <w:left w:val="single" w:sz="8" w:space="0" w:color="auto"/>
              <w:right w:val="single" w:sz="8" w:space="0" w:color="auto"/>
            </w:tcBorders>
            <w:shd w:val="clear" w:color="auto" w:fill="auto"/>
            <w:vAlign w:val="center"/>
          </w:tcPr>
          <w:p w14:paraId="0FDD47B5"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国語Ａ</w:t>
            </w:r>
          </w:p>
        </w:tc>
        <w:tc>
          <w:tcPr>
            <w:tcW w:w="772" w:type="dxa"/>
            <w:tcBorders>
              <w:top w:val="single" w:sz="8" w:space="0" w:color="auto"/>
              <w:left w:val="single" w:sz="8" w:space="0" w:color="auto"/>
            </w:tcBorders>
            <w:shd w:val="clear" w:color="auto" w:fill="auto"/>
            <w:vAlign w:val="center"/>
          </w:tcPr>
          <w:p w14:paraId="3714A3ED"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77.4</w:t>
            </w:r>
          </w:p>
        </w:tc>
        <w:tc>
          <w:tcPr>
            <w:tcW w:w="773" w:type="dxa"/>
            <w:tcBorders>
              <w:top w:val="single" w:sz="8" w:space="0" w:color="auto"/>
              <w:right w:val="double" w:sz="4" w:space="0" w:color="auto"/>
            </w:tcBorders>
            <w:shd w:val="clear" w:color="auto" w:fill="auto"/>
            <w:vAlign w:val="center"/>
          </w:tcPr>
          <w:p w14:paraId="2DE18547"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75.3</w:t>
            </w:r>
          </w:p>
        </w:tc>
        <w:tc>
          <w:tcPr>
            <w:tcW w:w="773" w:type="dxa"/>
            <w:tcBorders>
              <w:top w:val="single" w:sz="8" w:space="0" w:color="auto"/>
              <w:left w:val="double" w:sz="4" w:space="0" w:color="auto"/>
              <w:right w:val="single" w:sz="8" w:space="0" w:color="auto"/>
            </w:tcBorders>
            <w:shd w:val="clear" w:color="FFFF99" w:fill="auto"/>
            <w:vAlign w:val="center"/>
          </w:tcPr>
          <w:p w14:paraId="3FC2C7E4"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0.973</w:t>
            </w:r>
          </w:p>
        </w:tc>
        <w:tc>
          <w:tcPr>
            <w:tcW w:w="773" w:type="dxa"/>
            <w:vMerge w:val="restart"/>
            <w:tcBorders>
              <w:top w:val="single" w:sz="8" w:space="0" w:color="auto"/>
              <w:left w:val="single" w:sz="8" w:space="0" w:color="auto"/>
            </w:tcBorders>
            <w:shd w:val="clear" w:color="auto" w:fill="auto"/>
            <w:vAlign w:val="center"/>
          </w:tcPr>
          <w:p w14:paraId="2E7B3A2A"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color w:val="000000" w:themeColor="text1"/>
                <w:sz w:val="20"/>
                <w:szCs w:val="20"/>
              </w:rPr>
              <w:t>72</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8</w:t>
            </w:r>
          </w:p>
        </w:tc>
        <w:tc>
          <w:tcPr>
            <w:tcW w:w="773" w:type="dxa"/>
            <w:vMerge w:val="restart"/>
            <w:tcBorders>
              <w:top w:val="single" w:sz="8" w:space="0" w:color="auto"/>
              <w:right w:val="double" w:sz="4" w:space="0" w:color="auto"/>
            </w:tcBorders>
            <w:shd w:val="clear" w:color="auto" w:fill="auto"/>
            <w:vAlign w:val="center"/>
          </w:tcPr>
          <w:p w14:paraId="487329E9"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color w:val="000000" w:themeColor="text1"/>
                <w:sz w:val="20"/>
                <w:szCs w:val="20"/>
              </w:rPr>
              <w:t>70</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0</w:t>
            </w:r>
          </w:p>
        </w:tc>
        <w:tc>
          <w:tcPr>
            <w:tcW w:w="773" w:type="dxa"/>
            <w:vMerge w:val="restart"/>
            <w:tcBorders>
              <w:top w:val="single" w:sz="8" w:space="0" w:color="auto"/>
              <w:left w:val="double" w:sz="4" w:space="0" w:color="auto"/>
              <w:right w:val="single" w:sz="8" w:space="0" w:color="auto"/>
            </w:tcBorders>
            <w:shd w:val="clear" w:color="auto" w:fill="auto"/>
            <w:vAlign w:val="center"/>
          </w:tcPr>
          <w:p w14:paraId="051BA285"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w:t>
            </w:r>
            <w:r w:rsidRPr="007344F2">
              <w:rPr>
                <w:rFonts w:ascii="ＭＳ 明朝" w:hAnsi="ＭＳ 明朝"/>
                <w:color w:val="000000" w:themeColor="text1"/>
                <w:sz w:val="20"/>
                <w:szCs w:val="20"/>
              </w:rPr>
              <w:t>62</w:t>
            </w:r>
          </w:p>
        </w:tc>
        <w:tc>
          <w:tcPr>
            <w:tcW w:w="773" w:type="dxa"/>
            <w:vMerge w:val="restart"/>
            <w:tcBorders>
              <w:top w:val="single" w:sz="8" w:space="0" w:color="auto"/>
              <w:left w:val="single" w:sz="8" w:space="0" w:color="auto"/>
              <w:right w:val="single" w:sz="4" w:space="0" w:color="auto"/>
            </w:tcBorders>
            <w:shd w:val="clear" w:color="FFFF99" w:fill="auto"/>
            <w:vAlign w:val="center"/>
          </w:tcPr>
          <w:p w14:paraId="103677C0"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top w:val="single" w:sz="8" w:space="0" w:color="auto"/>
              <w:left w:val="single" w:sz="4" w:space="0" w:color="auto"/>
            </w:tcBorders>
            <w:shd w:val="clear" w:color="FFFF99" w:fill="auto"/>
            <w:vAlign w:val="center"/>
          </w:tcPr>
          <w:p w14:paraId="149CB368"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top w:val="single" w:sz="8" w:space="0" w:color="auto"/>
              <w:left w:val="double" w:sz="4" w:space="0" w:color="auto"/>
              <w:right w:val="single" w:sz="8" w:space="0" w:color="auto"/>
            </w:tcBorders>
            <w:shd w:val="clear" w:color="FFFF99" w:fill="auto"/>
            <w:vAlign w:val="center"/>
          </w:tcPr>
          <w:p w14:paraId="5A9B482A"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2" w:type="dxa"/>
            <w:vMerge w:val="restart"/>
            <w:tcBorders>
              <w:top w:val="single" w:sz="8" w:space="0" w:color="auto"/>
              <w:left w:val="single" w:sz="8" w:space="0" w:color="auto"/>
              <w:right w:val="single" w:sz="4" w:space="0" w:color="auto"/>
            </w:tcBorders>
            <w:shd w:val="clear" w:color="FFFF99" w:fill="auto"/>
            <w:vAlign w:val="center"/>
          </w:tcPr>
          <w:p w14:paraId="122C539E"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64.6</w:t>
            </w:r>
          </w:p>
        </w:tc>
        <w:tc>
          <w:tcPr>
            <w:tcW w:w="773" w:type="dxa"/>
            <w:vMerge w:val="restart"/>
            <w:tcBorders>
              <w:top w:val="single" w:sz="8" w:space="0" w:color="auto"/>
              <w:left w:val="single" w:sz="4" w:space="0" w:color="auto"/>
            </w:tcBorders>
            <w:shd w:val="clear" w:color="FFFF99" w:fill="auto"/>
            <w:vAlign w:val="center"/>
          </w:tcPr>
          <w:p w14:paraId="49909E81"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62.0</w:t>
            </w:r>
          </w:p>
        </w:tc>
        <w:tc>
          <w:tcPr>
            <w:tcW w:w="773" w:type="dxa"/>
            <w:vMerge w:val="restart"/>
            <w:tcBorders>
              <w:top w:val="single" w:sz="8" w:space="0" w:color="auto"/>
              <w:left w:val="double" w:sz="4" w:space="0" w:color="auto"/>
              <w:right w:val="single" w:sz="8" w:space="0" w:color="auto"/>
            </w:tcBorders>
            <w:shd w:val="clear" w:color="FFFF99" w:fill="auto"/>
            <w:vAlign w:val="center"/>
          </w:tcPr>
          <w:p w14:paraId="4C1D86FD"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0.960</w:t>
            </w:r>
          </w:p>
        </w:tc>
        <w:tc>
          <w:tcPr>
            <w:tcW w:w="773" w:type="dxa"/>
            <w:vMerge w:val="restart"/>
            <w:tcBorders>
              <w:top w:val="single" w:sz="8" w:space="0" w:color="auto"/>
              <w:left w:val="single" w:sz="8" w:space="0" w:color="auto"/>
              <w:right w:val="single" w:sz="4" w:space="0" w:color="auto"/>
            </w:tcBorders>
            <w:shd w:val="clear" w:color="FFFF99" w:fill="auto"/>
            <w:vAlign w:val="center"/>
          </w:tcPr>
          <w:p w14:paraId="23D086BB"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w:t>
            </w:r>
            <w:r w:rsidRPr="007344F2">
              <w:rPr>
                <w:rFonts w:ascii="ＭＳ 明朝" w:hAnsi="ＭＳ 明朝"/>
                <w:color w:val="000000" w:themeColor="text1"/>
                <w:sz w:val="20"/>
                <w:szCs w:val="20"/>
              </w:rPr>
              <w:t>9</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0</w:t>
            </w:r>
          </w:p>
        </w:tc>
        <w:tc>
          <w:tcPr>
            <w:tcW w:w="773" w:type="dxa"/>
            <w:vMerge w:val="restart"/>
            <w:tcBorders>
              <w:top w:val="single" w:sz="8" w:space="0" w:color="auto"/>
              <w:left w:val="single" w:sz="4" w:space="0" w:color="auto"/>
            </w:tcBorders>
            <w:shd w:val="clear" w:color="FFFF99" w:fill="auto"/>
            <w:vAlign w:val="center"/>
          </w:tcPr>
          <w:p w14:paraId="11CD8037"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w:t>
            </w:r>
            <w:r w:rsidRPr="007344F2">
              <w:rPr>
                <w:rFonts w:ascii="ＭＳ 明朝" w:hAnsi="ＭＳ 明朝"/>
                <w:color w:val="000000" w:themeColor="text1"/>
                <w:sz w:val="20"/>
                <w:szCs w:val="20"/>
              </w:rPr>
              <w:t>7</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2</w:t>
            </w:r>
          </w:p>
        </w:tc>
        <w:tc>
          <w:tcPr>
            <w:tcW w:w="773" w:type="dxa"/>
            <w:vMerge w:val="restart"/>
            <w:tcBorders>
              <w:top w:val="single" w:sz="8" w:space="0" w:color="auto"/>
              <w:left w:val="double" w:sz="4" w:space="0" w:color="auto"/>
              <w:right w:val="single" w:sz="8" w:space="0" w:color="auto"/>
            </w:tcBorders>
            <w:shd w:val="clear" w:color="FFFF99" w:fill="auto"/>
            <w:vAlign w:val="center"/>
          </w:tcPr>
          <w:p w14:paraId="13BC6E03"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w:t>
            </w:r>
            <w:r w:rsidRPr="007344F2">
              <w:rPr>
                <w:rFonts w:ascii="ＭＳ 明朝" w:hAnsi="ＭＳ 明朝"/>
                <w:color w:val="000000" w:themeColor="text1"/>
                <w:sz w:val="20"/>
                <w:szCs w:val="20"/>
              </w:rPr>
              <w:t>74</w:t>
            </w:r>
          </w:p>
        </w:tc>
        <w:tc>
          <w:tcPr>
            <w:tcW w:w="773" w:type="dxa"/>
            <w:vMerge w:val="restart"/>
            <w:tcBorders>
              <w:top w:val="single" w:sz="8" w:space="0" w:color="auto"/>
              <w:left w:val="single" w:sz="8" w:space="0" w:color="auto"/>
              <w:right w:val="single" w:sz="4" w:space="0" w:color="auto"/>
            </w:tcBorders>
            <w:shd w:val="clear" w:color="FFFF99" w:fill="auto"/>
            <w:vAlign w:val="center"/>
          </w:tcPr>
          <w:p w14:paraId="3ED52D20"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top w:val="single" w:sz="8" w:space="0" w:color="auto"/>
              <w:left w:val="single" w:sz="4" w:space="0" w:color="auto"/>
              <w:right w:val="single" w:sz="4" w:space="0" w:color="auto"/>
            </w:tcBorders>
            <w:shd w:val="clear" w:color="FFFF99" w:fill="auto"/>
            <w:vAlign w:val="center"/>
          </w:tcPr>
          <w:p w14:paraId="1330FBC5"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top w:val="single" w:sz="8" w:space="0" w:color="auto"/>
              <w:left w:val="single" w:sz="4" w:space="0" w:color="auto"/>
              <w:right w:val="single" w:sz="8" w:space="0" w:color="auto"/>
            </w:tcBorders>
            <w:shd w:val="clear" w:color="FFFF99" w:fill="auto"/>
            <w:vAlign w:val="center"/>
          </w:tcPr>
          <w:p w14:paraId="5937718F" w14:textId="77777777" w:rsidR="00F7773E" w:rsidRPr="007344F2" w:rsidRDefault="00F7773E" w:rsidP="00F7773E">
            <w:pPr>
              <w:spacing w:line="260" w:lineRule="exact"/>
              <w:jc w:val="center"/>
              <w:rPr>
                <w:rFonts w:ascii="ＭＳ 明朝" w:hAnsi="ＭＳ 明朝"/>
                <w:color w:val="000000" w:themeColor="text1"/>
                <w:sz w:val="20"/>
                <w:szCs w:val="20"/>
              </w:rPr>
            </w:pPr>
          </w:p>
        </w:tc>
      </w:tr>
      <w:tr w:rsidR="007344F2" w:rsidRPr="007344F2" w14:paraId="6408583F" w14:textId="77777777" w:rsidTr="00240E52">
        <w:trPr>
          <w:trHeight w:val="261"/>
        </w:trPr>
        <w:tc>
          <w:tcPr>
            <w:tcW w:w="938" w:type="dxa"/>
            <w:tcBorders>
              <w:left w:val="single" w:sz="8" w:space="0" w:color="auto"/>
              <w:right w:val="single" w:sz="8" w:space="0" w:color="auto"/>
            </w:tcBorders>
            <w:shd w:val="clear" w:color="auto" w:fill="auto"/>
            <w:vAlign w:val="center"/>
          </w:tcPr>
          <w:p w14:paraId="5648E4A0"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国語Ｂ</w:t>
            </w:r>
          </w:p>
        </w:tc>
        <w:tc>
          <w:tcPr>
            <w:tcW w:w="772" w:type="dxa"/>
            <w:tcBorders>
              <w:left w:val="single" w:sz="8" w:space="0" w:color="auto"/>
            </w:tcBorders>
            <w:shd w:val="clear" w:color="auto" w:fill="auto"/>
            <w:vAlign w:val="center"/>
          </w:tcPr>
          <w:p w14:paraId="4577A591"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72.2</w:t>
            </w:r>
          </w:p>
        </w:tc>
        <w:tc>
          <w:tcPr>
            <w:tcW w:w="773" w:type="dxa"/>
            <w:tcBorders>
              <w:right w:val="double" w:sz="4" w:space="0" w:color="auto"/>
            </w:tcBorders>
            <w:shd w:val="clear" w:color="auto" w:fill="auto"/>
            <w:vAlign w:val="center"/>
          </w:tcPr>
          <w:p w14:paraId="1A17848B"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69.1</w:t>
            </w:r>
          </w:p>
        </w:tc>
        <w:tc>
          <w:tcPr>
            <w:tcW w:w="773" w:type="dxa"/>
            <w:tcBorders>
              <w:left w:val="double" w:sz="4" w:space="0" w:color="auto"/>
              <w:right w:val="single" w:sz="8" w:space="0" w:color="auto"/>
            </w:tcBorders>
            <w:shd w:val="clear" w:color="FFFF99" w:fill="auto"/>
            <w:vAlign w:val="center"/>
          </w:tcPr>
          <w:p w14:paraId="13448C4F"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0.957</w:t>
            </w:r>
          </w:p>
        </w:tc>
        <w:tc>
          <w:tcPr>
            <w:tcW w:w="773" w:type="dxa"/>
            <w:vMerge/>
            <w:tcBorders>
              <w:left w:val="single" w:sz="8" w:space="0" w:color="auto"/>
            </w:tcBorders>
            <w:shd w:val="clear" w:color="auto" w:fill="auto"/>
            <w:vAlign w:val="center"/>
          </w:tcPr>
          <w:p w14:paraId="47C774F0"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right w:val="double" w:sz="4" w:space="0" w:color="auto"/>
            </w:tcBorders>
            <w:shd w:val="clear" w:color="auto" w:fill="auto"/>
            <w:vAlign w:val="center"/>
          </w:tcPr>
          <w:p w14:paraId="49DDE48B"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right w:val="single" w:sz="8" w:space="0" w:color="auto"/>
            </w:tcBorders>
            <w:shd w:val="clear" w:color="auto" w:fill="auto"/>
            <w:vAlign w:val="center"/>
          </w:tcPr>
          <w:p w14:paraId="60957BAA"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8" w:space="0" w:color="auto"/>
              <w:right w:val="single" w:sz="4" w:space="0" w:color="auto"/>
            </w:tcBorders>
            <w:shd w:val="clear" w:color="FFFF99" w:fill="auto"/>
            <w:vAlign w:val="center"/>
          </w:tcPr>
          <w:p w14:paraId="61B61A6C"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tcBorders>
            <w:shd w:val="clear" w:color="FFFF99" w:fill="auto"/>
            <w:vAlign w:val="center"/>
          </w:tcPr>
          <w:p w14:paraId="22209021"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right w:val="single" w:sz="8" w:space="0" w:color="auto"/>
            </w:tcBorders>
            <w:shd w:val="clear" w:color="FFFF99" w:fill="auto"/>
            <w:vAlign w:val="center"/>
          </w:tcPr>
          <w:p w14:paraId="5646153C"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2" w:type="dxa"/>
            <w:vMerge/>
            <w:tcBorders>
              <w:left w:val="single" w:sz="8" w:space="0" w:color="auto"/>
              <w:right w:val="single" w:sz="4" w:space="0" w:color="auto"/>
            </w:tcBorders>
            <w:shd w:val="clear" w:color="FFFF99" w:fill="auto"/>
            <w:vAlign w:val="center"/>
          </w:tcPr>
          <w:p w14:paraId="59A97111"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tcBorders>
            <w:shd w:val="clear" w:color="FFFF99" w:fill="auto"/>
            <w:vAlign w:val="center"/>
          </w:tcPr>
          <w:p w14:paraId="546383F3"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right w:val="single" w:sz="8" w:space="0" w:color="auto"/>
            </w:tcBorders>
            <w:shd w:val="clear" w:color="FFFF99" w:fill="auto"/>
            <w:vAlign w:val="center"/>
          </w:tcPr>
          <w:p w14:paraId="08C9D4E7"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8" w:space="0" w:color="auto"/>
              <w:right w:val="single" w:sz="4" w:space="0" w:color="auto"/>
            </w:tcBorders>
            <w:shd w:val="clear" w:color="FFFF99" w:fill="auto"/>
            <w:vAlign w:val="center"/>
          </w:tcPr>
          <w:p w14:paraId="41F94A4E"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tcBorders>
            <w:shd w:val="clear" w:color="FFFF99" w:fill="auto"/>
            <w:vAlign w:val="center"/>
          </w:tcPr>
          <w:p w14:paraId="13A46882"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right w:val="single" w:sz="8" w:space="0" w:color="auto"/>
            </w:tcBorders>
            <w:shd w:val="clear" w:color="FFFF99" w:fill="auto"/>
            <w:vAlign w:val="center"/>
          </w:tcPr>
          <w:p w14:paraId="2549F25C"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8" w:space="0" w:color="auto"/>
              <w:right w:val="single" w:sz="4" w:space="0" w:color="auto"/>
            </w:tcBorders>
            <w:shd w:val="clear" w:color="FFFF99" w:fill="auto"/>
            <w:vAlign w:val="center"/>
          </w:tcPr>
          <w:p w14:paraId="20E37091"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right w:val="single" w:sz="4" w:space="0" w:color="auto"/>
            </w:tcBorders>
            <w:shd w:val="clear" w:color="FFFF99" w:fill="auto"/>
            <w:vAlign w:val="center"/>
          </w:tcPr>
          <w:p w14:paraId="5062268B"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right w:val="single" w:sz="8" w:space="0" w:color="auto"/>
            </w:tcBorders>
            <w:shd w:val="clear" w:color="FFFF99" w:fill="auto"/>
            <w:vAlign w:val="center"/>
          </w:tcPr>
          <w:p w14:paraId="606D815B" w14:textId="77777777" w:rsidR="00F7773E" w:rsidRPr="007344F2" w:rsidRDefault="00F7773E" w:rsidP="00F7773E">
            <w:pPr>
              <w:spacing w:line="260" w:lineRule="exact"/>
              <w:jc w:val="center"/>
              <w:rPr>
                <w:rFonts w:ascii="ＭＳ 明朝" w:hAnsi="ＭＳ 明朝"/>
                <w:color w:val="000000" w:themeColor="text1"/>
                <w:sz w:val="20"/>
                <w:szCs w:val="20"/>
              </w:rPr>
            </w:pPr>
          </w:p>
        </w:tc>
      </w:tr>
      <w:tr w:rsidR="007344F2" w:rsidRPr="007344F2" w14:paraId="1EA7C6DF" w14:textId="77777777" w:rsidTr="00240E52">
        <w:trPr>
          <w:trHeight w:val="261"/>
        </w:trPr>
        <w:tc>
          <w:tcPr>
            <w:tcW w:w="938" w:type="dxa"/>
            <w:tcBorders>
              <w:left w:val="single" w:sz="8" w:space="0" w:color="auto"/>
              <w:right w:val="single" w:sz="8" w:space="0" w:color="auto"/>
            </w:tcBorders>
            <w:shd w:val="clear" w:color="auto" w:fill="auto"/>
            <w:vAlign w:val="center"/>
          </w:tcPr>
          <w:p w14:paraId="2F2E6113"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数学Ａ</w:t>
            </w:r>
          </w:p>
        </w:tc>
        <w:tc>
          <w:tcPr>
            <w:tcW w:w="772" w:type="dxa"/>
            <w:tcBorders>
              <w:left w:val="single" w:sz="8" w:space="0" w:color="auto"/>
            </w:tcBorders>
            <w:shd w:val="clear" w:color="auto" w:fill="auto"/>
            <w:vAlign w:val="center"/>
          </w:tcPr>
          <w:p w14:paraId="214ED6DE"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64.6</w:t>
            </w:r>
          </w:p>
        </w:tc>
        <w:tc>
          <w:tcPr>
            <w:tcW w:w="773" w:type="dxa"/>
            <w:tcBorders>
              <w:right w:val="double" w:sz="4" w:space="0" w:color="auto"/>
            </w:tcBorders>
            <w:shd w:val="clear" w:color="auto" w:fill="auto"/>
            <w:vAlign w:val="center"/>
          </w:tcPr>
          <w:p w14:paraId="6895C8A1"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63.7</w:t>
            </w:r>
          </w:p>
        </w:tc>
        <w:tc>
          <w:tcPr>
            <w:tcW w:w="773" w:type="dxa"/>
            <w:tcBorders>
              <w:left w:val="double" w:sz="4" w:space="0" w:color="auto"/>
              <w:right w:val="single" w:sz="8" w:space="0" w:color="auto"/>
            </w:tcBorders>
            <w:shd w:val="clear" w:color="FFFF99" w:fill="auto"/>
            <w:vAlign w:val="center"/>
          </w:tcPr>
          <w:p w14:paraId="553EBB5A"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0.986</w:t>
            </w:r>
          </w:p>
        </w:tc>
        <w:tc>
          <w:tcPr>
            <w:tcW w:w="773" w:type="dxa"/>
            <w:vMerge w:val="restart"/>
            <w:tcBorders>
              <w:left w:val="single" w:sz="8" w:space="0" w:color="auto"/>
            </w:tcBorders>
            <w:shd w:val="clear" w:color="auto" w:fill="auto"/>
            <w:vAlign w:val="center"/>
          </w:tcPr>
          <w:p w14:paraId="62A656FE"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color w:val="000000" w:themeColor="text1"/>
                <w:sz w:val="20"/>
                <w:szCs w:val="20"/>
              </w:rPr>
              <w:t>59</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8</w:t>
            </w:r>
          </w:p>
        </w:tc>
        <w:tc>
          <w:tcPr>
            <w:tcW w:w="773" w:type="dxa"/>
            <w:vMerge w:val="restart"/>
            <w:tcBorders>
              <w:right w:val="double" w:sz="4" w:space="0" w:color="auto"/>
            </w:tcBorders>
            <w:shd w:val="clear" w:color="auto" w:fill="auto"/>
            <w:vAlign w:val="center"/>
          </w:tcPr>
          <w:p w14:paraId="22642C50"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color w:val="000000" w:themeColor="text1"/>
                <w:sz w:val="20"/>
                <w:szCs w:val="20"/>
              </w:rPr>
              <w:t>5</w:t>
            </w:r>
            <w:r w:rsidRPr="007344F2">
              <w:rPr>
                <w:rFonts w:ascii="ＭＳ 明朝" w:hAnsi="ＭＳ 明朝" w:hint="eastAsia"/>
                <w:color w:val="000000" w:themeColor="text1"/>
                <w:sz w:val="20"/>
                <w:szCs w:val="20"/>
              </w:rPr>
              <w:t>8.3</w:t>
            </w:r>
          </w:p>
        </w:tc>
        <w:tc>
          <w:tcPr>
            <w:tcW w:w="773" w:type="dxa"/>
            <w:vMerge w:val="restart"/>
            <w:tcBorders>
              <w:left w:val="double" w:sz="4" w:space="0" w:color="auto"/>
              <w:right w:val="single" w:sz="8" w:space="0" w:color="auto"/>
            </w:tcBorders>
            <w:shd w:val="clear" w:color="auto" w:fill="auto"/>
            <w:vAlign w:val="center"/>
          </w:tcPr>
          <w:p w14:paraId="7804AAF6"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w:t>
            </w:r>
            <w:r w:rsidRPr="007344F2">
              <w:rPr>
                <w:rFonts w:ascii="ＭＳ 明朝" w:hAnsi="ＭＳ 明朝"/>
                <w:color w:val="000000" w:themeColor="text1"/>
                <w:sz w:val="20"/>
                <w:szCs w:val="20"/>
              </w:rPr>
              <w:t>7</w:t>
            </w:r>
            <w:r w:rsidRPr="007344F2">
              <w:rPr>
                <w:rFonts w:ascii="ＭＳ 明朝" w:hAnsi="ＭＳ 明朝" w:hint="eastAsia"/>
                <w:color w:val="000000" w:themeColor="text1"/>
                <w:sz w:val="20"/>
                <w:szCs w:val="20"/>
              </w:rPr>
              <w:t>5</w:t>
            </w:r>
          </w:p>
        </w:tc>
        <w:tc>
          <w:tcPr>
            <w:tcW w:w="773" w:type="dxa"/>
            <w:vMerge w:val="restart"/>
            <w:tcBorders>
              <w:left w:val="single" w:sz="8" w:space="0" w:color="auto"/>
              <w:right w:val="single" w:sz="4" w:space="0" w:color="auto"/>
            </w:tcBorders>
            <w:shd w:val="clear" w:color="FFFF99" w:fill="auto"/>
            <w:vAlign w:val="center"/>
          </w:tcPr>
          <w:p w14:paraId="661F9E85"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left w:val="single" w:sz="4" w:space="0" w:color="auto"/>
            </w:tcBorders>
            <w:shd w:val="clear" w:color="FFFF99" w:fill="auto"/>
            <w:vAlign w:val="center"/>
          </w:tcPr>
          <w:p w14:paraId="66113798"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left w:val="double" w:sz="4" w:space="0" w:color="auto"/>
              <w:right w:val="single" w:sz="8" w:space="0" w:color="auto"/>
            </w:tcBorders>
            <w:shd w:val="clear" w:color="FFFF99" w:fill="auto"/>
            <w:vAlign w:val="center"/>
          </w:tcPr>
          <w:p w14:paraId="3D8EB5E9"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2" w:type="dxa"/>
            <w:vMerge w:val="restart"/>
            <w:tcBorders>
              <w:left w:val="single" w:sz="8" w:space="0" w:color="auto"/>
              <w:right w:val="single" w:sz="4" w:space="0" w:color="auto"/>
            </w:tcBorders>
            <w:shd w:val="clear" w:color="FFFF99" w:fill="auto"/>
            <w:vAlign w:val="center"/>
          </w:tcPr>
          <w:p w14:paraId="26E57081"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57.2</w:t>
            </w:r>
          </w:p>
        </w:tc>
        <w:tc>
          <w:tcPr>
            <w:tcW w:w="773" w:type="dxa"/>
            <w:vMerge w:val="restart"/>
            <w:tcBorders>
              <w:left w:val="single" w:sz="4" w:space="0" w:color="auto"/>
            </w:tcBorders>
            <w:shd w:val="clear" w:color="FFFF99" w:fill="auto"/>
            <w:vAlign w:val="center"/>
          </w:tcPr>
          <w:p w14:paraId="4B19DBEE"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55.5</w:t>
            </w:r>
          </w:p>
        </w:tc>
        <w:tc>
          <w:tcPr>
            <w:tcW w:w="773" w:type="dxa"/>
            <w:vMerge w:val="restart"/>
            <w:tcBorders>
              <w:left w:val="double" w:sz="4" w:space="0" w:color="auto"/>
              <w:right w:val="single" w:sz="8" w:space="0" w:color="auto"/>
            </w:tcBorders>
            <w:shd w:val="clear" w:color="FFFF99" w:fill="auto"/>
            <w:vAlign w:val="center"/>
          </w:tcPr>
          <w:p w14:paraId="3A1715D9"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0.970</w:t>
            </w:r>
          </w:p>
        </w:tc>
        <w:tc>
          <w:tcPr>
            <w:tcW w:w="773" w:type="dxa"/>
            <w:vMerge w:val="restart"/>
            <w:tcBorders>
              <w:left w:val="single" w:sz="8" w:space="0" w:color="auto"/>
              <w:right w:val="single" w:sz="4" w:space="0" w:color="auto"/>
            </w:tcBorders>
            <w:shd w:val="clear" w:color="FFFF99" w:fill="auto"/>
            <w:vAlign w:val="center"/>
          </w:tcPr>
          <w:p w14:paraId="22ADFE40"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color w:val="000000" w:themeColor="text1"/>
                <w:sz w:val="20"/>
                <w:szCs w:val="20"/>
              </w:rPr>
              <w:t>51</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4</w:t>
            </w:r>
          </w:p>
        </w:tc>
        <w:tc>
          <w:tcPr>
            <w:tcW w:w="773" w:type="dxa"/>
            <w:vMerge w:val="restart"/>
            <w:tcBorders>
              <w:left w:val="single" w:sz="4" w:space="0" w:color="auto"/>
            </w:tcBorders>
            <w:shd w:val="clear" w:color="FFFF99" w:fill="auto"/>
            <w:vAlign w:val="center"/>
          </w:tcPr>
          <w:p w14:paraId="07FF9D9E"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5</w:t>
            </w:r>
            <w:r w:rsidRPr="007344F2">
              <w:rPr>
                <w:rFonts w:ascii="ＭＳ 明朝" w:hAnsi="ＭＳ 明朝"/>
                <w:color w:val="000000" w:themeColor="text1"/>
                <w:sz w:val="20"/>
                <w:szCs w:val="20"/>
              </w:rPr>
              <w:t>0</w:t>
            </w:r>
            <w:r w:rsidRPr="007344F2">
              <w:rPr>
                <w:rFonts w:ascii="ＭＳ 明朝" w:hAnsi="ＭＳ 明朝" w:hint="eastAsia"/>
                <w:color w:val="000000" w:themeColor="text1"/>
                <w:sz w:val="20"/>
                <w:szCs w:val="20"/>
              </w:rPr>
              <w:t>.</w:t>
            </w:r>
            <w:r w:rsidRPr="007344F2">
              <w:rPr>
                <w:rFonts w:ascii="ＭＳ 明朝" w:hAnsi="ＭＳ 明朝"/>
                <w:color w:val="000000" w:themeColor="text1"/>
                <w:sz w:val="20"/>
                <w:szCs w:val="20"/>
              </w:rPr>
              <w:t>7</w:t>
            </w:r>
          </w:p>
        </w:tc>
        <w:tc>
          <w:tcPr>
            <w:tcW w:w="773" w:type="dxa"/>
            <w:vMerge w:val="restart"/>
            <w:tcBorders>
              <w:left w:val="double" w:sz="4" w:space="0" w:color="auto"/>
              <w:right w:val="single" w:sz="8" w:space="0" w:color="auto"/>
            </w:tcBorders>
            <w:shd w:val="clear" w:color="FFFF99" w:fill="auto"/>
            <w:vAlign w:val="center"/>
          </w:tcPr>
          <w:p w14:paraId="744E6AFF"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w:t>
            </w:r>
            <w:r w:rsidRPr="007344F2">
              <w:rPr>
                <w:rFonts w:ascii="ＭＳ 明朝" w:hAnsi="ＭＳ 明朝"/>
                <w:color w:val="000000" w:themeColor="text1"/>
                <w:sz w:val="20"/>
                <w:szCs w:val="20"/>
              </w:rPr>
              <w:t>86</w:t>
            </w:r>
          </w:p>
        </w:tc>
        <w:tc>
          <w:tcPr>
            <w:tcW w:w="773" w:type="dxa"/>
            <w:vMerge w:val="restart"/>
            <w:tcBorders>
              <w:left w:val="single" w:sz="8" w:space="0" w:color="auto"/>
              <w:right w:val="single" w:sz="4" w:space="0" w:color="auto"/>
            </w:tcBorders>
            <w:shd w:val="clear" w:color="FFFF99" w:fill="auto"/>
            <w:vAlign w:val="center"/>
          </w:tcPr>
          <w:p w14:paraId="7F6BA61A"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left w:val="single" w:sz="4" w:space="0" w:color="auto"/>
              <w:right w:val="single" w:sz="4" w:space="0" w:color="auto"/>
            </w:tcBorders>
            <w:shd w:val="clear" w:color="FFFF99" w:fill="auto"/>
            <w:vAlign w:val="center"/>
          </w:tcPr>
          <w:p w14:paraId="5FD0422F"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val="restart"/>
            <w:tcBorders>
              <w:left w:val="single" w:sz="4" w:space="0" w:color="auto"/>
              <w:right w:val="single" w:sz="8" w:space="0" w:color="auto"/>
            </w:tcBorders>
            <w:shd w:val="clear" w:color="FFFF99" w:fill="auto"/>
            <w:vAlign w:val="center"/>
          </w:tcPr>
          <w:p w14:paraId="5387DFF6" w14:textId="77777777" w:rsidR="00F7773E" w:rsidRPr="007344F2" w:rsidRDefault="00F7773E" w:rsidP="00F7773E">
            <w:pPr>
              <w:spacing w:line="260" w:lineRule="exact"/>
              <w:jc w:val="center"/>
              <w:rPr>
                <w:rFonts w:ascii="ＭＳ 明朝" w:hAnsi="ＭＳ 明朝"/>
                <w:color w:val="000000" w:themeColor="text1"/>
                <w:sz w:val="20"/>
                <w:szCs w:val="20"/>
              </w:rPr>
            </w:pPr>
          </w:p>
        </w:tc>
      </w:tr>
      <w:tr w:rsidR="007344F2" w:rsidRPr="007344F2" w14:paraId="1EC72BED" w14:textId="77777777" w:rsidTr="00240E52">
        <w:trPr>
          <w:trHeight w:val="261"/>
        </w:trPr>
        <w:tc>
          <w:tcPr>
            <w:tcW w:w="938" w:type="dxa"/>
            <w:tcBorders>
              <w:left w:val="single" w:sz="8" w:space="0" w:color="auto"/>
              <w:right w:val="single" w:sz="8" w:space="0" w:color="auto"/>
            </w:tcBorders>
            <w:shd w:val="clear" w:color="auto" w:fill="auto"/>
            <w:vAlign w:val="center"/>
          </w:tcPr>
          <w:p w14:paraId="25851F12"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数学Ｂ</w:t>
            </w:r>
          </w:p>
        </w:tc>
        <w:tc>
          <w:tcPr>
            <w:tcW w:w="772" w:type="dxa"/>
            <w:tcBorders>
              <w:left w:val="single" w:sz="8" w:space="0" w:color="auto"/>
              <w:bottom w:val="single" w:sz="4" w:space="0" w:color="auto"/>
            </w:tcBorders>
            <w:shd w:val="clear" w:color="auto" w:fill="auto"/>
            <w:vAlign w:val="center"/>
          </w:tcPr>
          <w:p w14:paraId="7F05C901"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48.1</w:t>
            </w:r>
          </w:p>
        </w:tc>
        <w:tc>
          <w:tcPr>
            <w:tcW w:w="773" w:type="dxa"/>
            <w:tcBorders>
              <w:bottom w:val="single" w:sz="4" w:space="0" w:color="auto"/>
              <w:right w:val="double" w:sz="4" w:space="0" w:color="auto"/>
            </w:tcBorders>
            <w:shd w:val="clear" w:color="auto" w:fill="auto"/>
            <w:vAlign w:val="center"/>
          </w:tcPr>
          <w:p w14:paraId="1BFD38E8"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46.3</w:t>
            </w:r>
          </w:p>
        </w:tc>
        <w:tc>
          <w:tcPr>
            <w:tcW w:w="773" w:type="dxa"/>
            <w:tcBorders>
              <w:left w:val="double" w:sz="4" w:space="0" w:color="auto"/>
              <w:bottom w:val="single" w:sz="4" w:space="0" w:color="auto"/>
              <w:right w:val="single" w:sz="8" w:space="0" w:color="auto"/>
            </w:tcBorders>
            <w:shd w:val="clear" w:color="FFFF99" w:fill="auto"/>
            <w:vAlign w:val="center"/>
          </w:tcPr>
          <w:p w14:paraId="5C7CD467"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0.963</w:t>
            </w:r>
          </w:p>
        </w:tc>
        <w:tc>
          <w:tcPr>
            <w:tcW w:w="773" w:type="dxa"/>
            <w:vMerge/>
            <w:tcBorders>
              <w:left w:val="single" w:sz="8" w:space="0" w:color="auto"/>
              <w:right w:val="single" w:sz="4" w:space="0" w:color="auto"/>
            </w:tcBorders>
            <w:shd w:val="clear" w:color="FFFF99" w:fill="auto"/>
          </w:tcPr>
          <w:p w14:paraId="3BED4F21"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tcBorders>
            <w:shd w:val="clear" w:color="FFFF99" w:fill="auto"/>
          </w:tcPr>
          <w:p w14:paraId="1A018B6B"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right w:val="single" w:sz="8" w:space="0" w:color="auto"/>
            </w:tcBorders>
            <w:shd w:val="clear" w:color="FFFF99" w:fill="auto"/>
          </w:tcPr>
          <w:p w14:paraId="484E46F6"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8" w:space="0" w:color="auto"/>
              <w:right w:val="single" w:sz="4" w:space="0" w:color="auto"/>
            </w:tcBorders>
            <w:shd w:val="clear" w:color="FFFF99" w:fill="auto"/>
          </w:tcPr>
          <w:p w14:paraId="7E0522F4"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tcBorders>
            <w:shd w:val="clear" w:color="FFFF99" w:fill="auto"/>
          </w:tcPr>
          <w:p w14:paraId="261AF7CF"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right w:val="single" w:sz="8" w:space="0" w:color="auto"/>
            </w:tcBorders>
            <w:shd w:val="clear" w:color="FFFF99" w:fill="auto"/>
          </w:tcPr>
          <w:p w14:paraId="73A17BC4"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2" w:type="dxa"/>
            <w:vMerge/>
            <w:tcBorders>
              <w:left w:val="single" w:sz="8" w:space="0" w:color="auto"/>
              <w:right w:val="single" w:sz="4" w:space="0" w:color="auto"/>
            </w:tcBorders>
            <w:shd w:val="clear" w:color="FFFF99" w:fill="auto"/>
          </w:tcPr>
          <w:p w14:paraId="1515F78E"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tcBorders>
            <w:shd w:val="clear" w:color="FFFF99" w:fill="auto"/>
          </w:tcPr>
          <w:p w14:paraId="06C6C50D"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right w:val="single" w:sz="8" w:space="0" w:color="auto"/>
            </w:tcBorders>
            <w:shd w:val="clear" w:color="FFFF99" w:fill="auto"/>
          </w:tcPr>
          <w:p w14:paraId="12823B9F"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8" w:space="0" w:color="auto"/>
              <w:right w:val="single" w:sz="4" w:space="0" w:color="auto"/>
            </w:tcBorders>
            <w:shd w:val="clear" w:color="FFFF99" w:fill="auto"/>
          </w:tcPr>
          <w:p w14:paraId="29360992"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tcBorders>
            <w:shd w:val="clear" w:color="FFFF99" w:fill="auto"/>
          </w:tcPr>
          <w:p w14:paraId="1919F278"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double" w:sz="4" w:space="0" w:color="auto"/>
              <w:right w:val="single" w:sz="8" w:space="0" w:color="auto"/>
            </w:tcBorders>
            <w:shd w:val="clear" w:color="FFFF99" w:fill="auto"/>
          </w:tcPr>
          <w:p w14:paraId="1377A390"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8" w:space="0" w:color="auto"/>
              <w:right w:val="single" w:sz="4" w:space="0" w:color="auto"/>
            </w:tcBorders>
            <w:shd w:val="clear" w:color="FFFF99" w:fill="auto"/>
          </w:tcPr>
          <w:p w14:paraId="6FCA871A"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right w:val="single" w:sz="4" w:space="0" w:color="auto"/>
            </w:tcBorders>
            <w:shd w:val="clear" w:color="FFFF99" w:fill="auto"/>
          </w:tcPr>
          <w:p w14:paraId="47ADEEB3"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vMerge/>
            <w:tcBorders>
              <w:left w:val="single" w:sz="4" w:space="0" w:color="auto"/>
              <w:right w:val="single" w:sz="8" w:space="0" w:color="auto"/>
            </w:tcBorders>
            <w:shd w:val="clear" w:color="FFFF99" w:fill="auto"/>
          </w:tcPr>
          <w:p w14:paraId="76AB2569" w14:textId="77777777" w:rsidR="00F7773E" w:rsidRPr="007344F2" w:rsidRDefault="00F7773E" w:rsidP="00F7773E">
            <w:pPr>
              <w:spacing w:line="260" w:lineRule="exact"/>
              <w:jc w:val="center"/>
              <w:rPr>
                <w:rFonts w:ascii="ＭＳ 明朝" w:hAnsi="ＭＳ 明朝"/>
                <w:color w:val="000000" w:themeColor="text1"/>
                <w:sz w:val="20"/>
                <w:szCs w:val="20"/>
              </w:rPr>
            </w:pPr>
          </w:p>
        </w:tc>
      </w:tr>
      <w:tr w:rsidR="007344F2" w:rsidRPr="007344F2" w14:paraId="1D1E511A" w14:textId="77777777" w:rsidTr="00240E52">
        <w:trPr>
          <w:trHeight w:val="261"/>
        </w:trPr>
        <w:tc>
          <w:tcPr>
            <w:tcW w:w="938" w:type="dxa"/>
            <w:tcBorders>
              <w:left w:val="single" w:sz="8" w:space="0" w:color="auto"/>
              <w:bottom w:val="single" w:sz="8" w:space="0" w:color="auto"/>
              <w:right w:val="single" w:sz="8" w:space="0" w:color="auto"/>
            </w:tcBorders>
            <w:shd w:val="clear" w:color="auto" w:fill="auto"/>
            <w:vAlign w:val="center"/>
          </w:tcPr>
          <w:p w14:paraId="59ECE376"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英語</w:t>
            </w:r>
          </w:p>
        </w:tc>
        <w:tc>
          <w:tcPr>
            <w:tcW w:w="772" w:type="dxa"/>
            <w:tcBorders>
              <w:left w:val="single" w:sz="8" w:space="0" w:color="auto"/>
              <w:bottom w:val="single" w:sz="8" w:space="0" w:color="auto"/>
            </w:tcBorders>
            <w:shd w:val="clear" w:color="auto" w:fill="auto"/>
            <w:vAlign w:val="center"/>
          </w:tcPr>
          <w:p w14:paraId="6FDF00D4"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tcBorders>
              <w:bottom w:val="single" w:sz="8" w:space="0" w:color="auto"/>
              <w:right w:val="double" w:sz="4" w:space="0" w:color="auto"/>
            </w:tcBorders>
            <w:shd w:val="clear" w:color="auto" w:fill="auto"/>
            <w:vAlign w:val="center"/>
          </w:tcPr>
          <w:p w14:paraId="592FB27C"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tcBorders>
              <w:left w:val="double" w:sz="4" w:space="0" w:color="auto"/>
              <w:bottom w:val="single" w:sz="8" w:space="0" w:color="auto"/>
              <w:right w:val="single" w:sz="8" w:space="0" w:color="auto"/>
            </w:tcBorders>
            <w:shd w:val="clear" w:color="FFFF99" w:fill="auto"/>
            <w:vAlign w:val="center"/>
          </w:tcPr>
          <w:p w14:paraId="15DF276D"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tcBorders>
              <w:left w:val="single" w:sz="8" w:space="0" w:color="auto"/>
              <w:bottom w:val="single" w:sz="8" w:space="0" w:color="auto"/>
            </w:tcBorders>
            <w:shd w:val="clear" w:color="auto" w:fill="auto"/>
            <w:vAlign w:val="center"/>
          </w:tcPr>
          <w:p w14:paraId="2CF8350D"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56.0</w:t>
            </w:r>
          </w:p>
        </w:tc>
        <w:tc>
          <w:tcPr>
            <w:tcW w:w="773" w:type="dxa"/>
            <w:tcBorders>
              <w:bottom w:val="single" w:sz="8" w:space="0" w:color="auto"/>
              <w:right w:val="double" w:sz="4" w:space="0" w:color="auto"/>
            </w:tcBorders>
            <w:shd w:val="clear" w:color="auto" w:fill="auto"/>
            <w:vAlign w:val="center"/>
          </w:tcPr>
          <w:p w14:paraId="4917ECE5"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56.1</w:t>
            </w:r>
          </w:p>
        </w:tc>
        <w:tc>
          <w:tcPr>
            <w:tcW w:w="773" w:type="dxa"/>
            <w:tcBorders>
              <w:left w:val="double" w:sz="4" w:space="0" w:color="auto"/>
              <w:bottom w:val="single" w:sz="8" w:space="0" w:color="auto"/>
              <w:right w:val="single" w:sz="8" w:space="0" w:color="auto"/>
            </w:tcBorders>
            <w:shd w:val="clear" w:color="auto" w:fill="auto"/>
            <w:vAlign w:val="center"/>
          </w:tcPr>
          <w:p w14:paraId="35E7D75F"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1.002</w:t>
            </w:r>
          </w:p>
        </w:tc>
        <w:tc>
          <w:tcPr>
            <w:tcW w:w="773" w:type="dxa"/>
            <w:tcBorders>
              <w:left w:val="single" w:sz="8" w:space="0" w:color="auto"/>
              <w:bottom w:val="single" w:sz="8" w:space="0" w:color="auto"/>
              <w:right w:val="single" w:sz="4" w:space="0" w:color="auto"/>
            </w:tcBorders>
            <w:shd w:val="clear" w:color="FFFF99" w:fill="auto"/>
          </w:tcPr>
          <w:p w14:paraId="1A3E2A9C"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tcBorders>
              <w:left w:val="single" w:sz="4" w:space="0" w:color="auto"/>
              <w:bottom w:val="single" w:sz="8" w:space="0" w:color="auto"/>
            </w:tcBorders>
            <w:shd w:val="clear" w:color="FFFF99" w:fill="auto"/>
          </w:tcPr>
          <w:p w14:paraId="5DF56701"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noProof/>
                <w:color w:val="000000" w:themeColor="text1"/>
                <w:sz w:val="20"/>
                <w:szCs w:val="20"/>
              </w:rPr>
              <mc:AlternateContent>
                <mc:Choice Requires="wps">
                  <w:drawing>
                    <wp:anchor distT="0" distB="0" distL="114300" distR="114300" simplePos="0" relativeHeight="251746816" behindDoc="0" locked="0" layoutInCell="1" allowOverlap="1" wp14:anchorId="47DE842B" wp14:editId="3E814DC6">
                      <wp:simplePos x="0" y="0"/>
                      <wp:positionH relativeFrom="column">
                        <wp:posOffset>-375285</wp:posOffset>
                      </wp:positionH>
                      <wp:positionV relativeFrom="line">
                        <wp:posOffset>-473075</wp:posOffset>
                      </wp:positionV>
                      <wp:extent cx="1104900" cy="561975"/>
                      <wp:effectExtent l="13335" t="6985" r="5715" b="12065"/>
                      <wp:wrapNone/>
                      <wp:docPr id="45" name="Rectangl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619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9492E7" w14:textId="77777777" w:rsidR="007344F2" w:rsidRPr="00CC48B2" w:rsidRDefault="007344F2" w:rsidP="00CC48B2">
                                  <w:pPr>
                                    <w:spacing w:line="240" w:lineRule="exact"/>
                                    <w:jc w:val="center"/>
                                    <w:rPr>
                                      <w:sz w:val="18"/>
                                    </w:rPr>
                                  </w:pPr>
                                  <w:r w:rsidRPr="00CC48B2">
                                    <w:rPr>
                                      <w:rFonts w:hint="eastAsia"/>
                                      <w:sz w:val="18"/>
                                    </w:rPr>
                                    <w:t>R</w:t>
                                  </w:r>
                                  <w:r>
                                    <w:rPr>
                                      <w:rFonts w:hint="eastAsia"/>
                                      <w:sz w:val="18"/>
                                    </w:rPr>
                                    <w:t>２</w:t>
                                  </w:r>
                                  <w:r w:rsidRPr="00CC48B2">
                                    <w:rPr>
                                      <w:rFonts w:hint="eastAsia"/>
                                      <w:sz w:val="18"/>
                                    </w:rPr>
                                    <w:t>年度は「全国</w:t>
                                  </w:r>
                                </w:p>
                                <w:p w14:paraId="04D47E04" w14:textId="77777777" w:rsidR="007344F2" w:rsidRPr="00CC48B2" w:rsidRDefault="007344F2" w:rsidP="00CC48B2">
                                  <w:pPr>
                                    <w:spacing w:line="240" w:lineRule="exact"/>
                                    <w:jc w:val="center"/>
                                    <w:rPr>
                                      <w:sz w:val="18"/>
                                    </w:rPr>
                                  </w:pPr>
                                  <w:r w:rsidRPr="00CC48B2">
                                    <w:rPr>
                                      <w:rFonts w:hint="eastAsia"/>
                                      <w:sz w:val="18"/>
                                    </w:rPr>
                                    <w:t>学力・学習状況</w:t>
                                  </w:r>
                                </w:p>
                                <w:p w14:paraId="66F3079D" w14:textId="77777777" w:rsidR="007344F2" w:rsidRDefault="007344F2" w:rsidP="00CC48B2">
                                  <w:pPr>
                                    <w:spacing w:line="240" w:lineRule="exact"/>
                                    <w:jc w:val="center"/>
                                  </w:pPr>
                                  <w:r w:rsidRPr="00CC48B2">
                                    <w:rPr>
                                      <w:rFonts w:hint="eastAsia"/>
                                      <w:sz w:val="18"/>
                                    </w:rPr>
                                    <w:t>調査」の実施な</w:t>
                                  </w:r>
                                  <w:r>
                                    <w:rPr>
                                      <w:rFonts w:hint="eastAsia"/>
                                    </w:rPr>
                                    <w:t>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E842B" id="Rectangle 1532" o:spid="_x0000_s1029" style="position:absolute;left:0;text-align:left;margin-left:-29.55pt;margin-top:-37.25pt;width:87pt;height:44.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vYIgIAAD8EAAAOAAAAZHJzL2Uyb0RvYy54bWysU9tu2zAMfR+wfxD0vtjOmjYx4hRFugwD&#10;um5Atw9QZNkWJosapcTuvn6Ucml2eRqmB4EUqUPykFzejr1he4Veg614Mck5U1ZCrW1b8a9fNm/m&#10;nPkgbC0MWFXxZ+X57er1q+XgSjWFDkytkBGI9eXgKt6F4Mos87JTvfATcMqSsQHsRSAV26xGMRB6&#10;b7Jpnl9nA2DtEKTynl7vD0a+SvhNo2T41DReBWYqTrmFdGO6t/HOVktRtihcp+UxDfEPWfRCWwp6&#10;hroXQbAd6j+gei0RPDRhIqHPoGm0VKkGqqbIf6vmqRNOpVqIHO/ONPn/Bysf90/uM8bUvXsA+c0z&#10;C+tO2FbdIcLQKVFTuCISlQ3Ol+cPUfH0lW2Hj1BTa8UuQOJgbLCPgFQdGxPVz2eq1RiYpMeiyK8W&#10;OXVEkm12XSxuZimEKE+/HfrwXkHPolBxpFYmdLF/8CFmI8qTS8oejK432pikYLtdG2R7QW3fpHNE&#10;95duxrKh4ovZdMaZMC0NsAyYgvzi5i/R8nT+htbrQKNsdF/x+dlJlJHBd7ZOgxaENgeZsjc2pqrS&#10;kB5LOnEax9eXYdyOTNcVfxvDxZct1M/EOMJhjmnvSOgAf3A20AxX3H/fCVScmQ+WunZzNV1QaSEp&#10;8/mC6MZLw/bCIKwkoIoHoiKJ63BYk51D3XYUp0jMWLijPjc6teAlp+N00JSmzhw3Kq7BpZ68XvZ+&#10;9RMAAP//AwBQSwMEFAAGAAgAAAAhAB+HI+bdAAAACgEAAA8AAABkcnMvZG93bnJldi54bWxMj8FO&#10;wzAMhu9IvENkJG5b2qmFrTSdAIkjoA3EOW1MWy1xqibrurfHO7Hbb/nT78/ldnZWTDiG3pOCdJmA&#10;QGq86alV8P31tliDCFGT0dYTKjhjgG11e1PqwvgT7XDax1ZwCYVCK+hiHAopQ9Oh02HpByTe/frR&#10;6cjj2Eoz6hOXOytXSfIgne6JL3R6wNcOm8P+6BSsP1dtZr17+fnID/G9Pk9EO6nU/d38/AQi4hz/&#10;YbjoszpU7FT7I5kgrIJFvkkZ5fCY5SAuRJptQNQcsgRkVcrrF6o/AAAA//8DAFBLAQItABQABgAI&#10;AAAAIQC2gziS/gAAAOEBAAATAAAAAAAAAAAAAAAAAAAAAABbQ29udGVudF9UeXBlc10ueG1sUEsB&#10;Ai0AFAAGAAgAAAAhADj9If/WAAAAlAEAAAsAAAAAAAAAAAAAAAAALwEAAF9yZWxzLy5yZWxzUEsB&#10;Ai0AFAAGAAgAAAAhAEQXO9giAgAAPwQAAA4AAAAAAAAAAAAAAAAALgIAAGRycy9lMm9Eb2MueG1s&#10;UEsBAi0AFAAGAAgAAAAhAB+HI+bdAAAACgEAAA8AAAAAAAAAAAAAAAAAfAQAAGRycy9kb3ducmV2&#10;LnhtbFBLBQYAAAAABAAEAPMAAACGBQAAAAA=&#10;">
                      <v:textbox inset="5.85pt,.7pt,5.85pt,.7pt">
                        <w:txbxContent>
                          <w:p w14:paraId="5E9492E7" w14:textId="77777777" w:rsidR="007344F2" w:rsidRPr="00CC48B2" w:rsidRDefault="007344F2" w:rsidP="00CC48B2">
                            <w:pPr>
                              <w:spacing w:line="240" w:lineRule="exact"/>
                              <w:jc w:val="center"/>
                              <w:rPr>
                                <w:sz w:val="18"/>
                              </w:rPr>
                            </w:pPr>
                            <w:r w:rsidRPr="00CC48B2">
                              <w:rPr>
                                <w:rFonts w:hint="eastAsia"/>
                                <w:sz w:val="18"/>
                              </w:rPr>
                              <w:t>R</w:t>
                            </w:r>
                            <w:r>
                              <w:rPr>
                                <w:rFonts w:hint="eastAsia"/>
                                <w:sz w:val="18"/>
                              </w:rPr>
                              <w:t>２</w:t>
                            </w:r>
                            <w:r w:rsidRPr="00CC48B2">
                              <w:rPr>
                                <w:rFonts w:hint="eastAsia"/>
                                <w:sz w:val="18"/>
                              </w:rPr>
                              <w:t>年度は「全国</w:t>
                            </w:r>
                          </w:p>
                          <w:p w14:paraId="04D47E04" w14:textId="77777777" w:rsidR="007344F2" w:rsidRPr="00CC48B2" w:rsidRDefault="007344F2" w:rsidP="00CC48B2">
                            <w:pPr>
                              <w:spacing w:line="240" w:lineRule="exact"/>
                              <w:jc w:val="center"/>
                              <w:rPr>
                                <w:sz w:val="18"/>
                              </w:rPr>
                            </w:pPr>
                            <w:r w:rsidRPr="00CC48B2">
                              <w:rPr>
                                <w:rFonts w:hint="eastAsia"/>
                                <w:sz w:val="18"/>
                              </w:rPr>
                              <w:t>学力・学習状況</w:t>
                            </w:r>
                          </w:p>
                          <w:p w14:paraId="66F3079D" w14:textId="77777777" w:rsidR="007344F2" w:rsidRDefault="007344F2" w:rsidP="00CC48B2">
                            <w:pPr>
                              <w:spacing w:line="240" w:lineRule="exact"/>
                              <w:jc w:val="center"/>
                            </w:pPr>
                            <w:r w:rsidRPr="00CC48B2">
                              <w:rPr>
                                <w:rFonts w:hint="eastAsia"/>
                                <w:sz w:val="18"/>
                              </w:rPr>
                              <w:t>調査」の実施な</w:t>
                            </w:r>
                            <w:r>
                              <w:rPr>
                                <w:rFonts w:hint="eastAsia"/>
                              </w:rPr>
                              <w:t>し</w:t>
                            </w:r>
                          </w:p>
                        </w:txbxContent>
                      </v:textbox>
                      <w10:wrap anchory="line"/>
                    </v:rect>
                  </w:pict>
                </mc:Fallback>
              </mc:AlternateContent>
            </w:r>
          </w:p>
        </w:tc>
        <w:tc>
          <w:tcPr>
            <w:tcW w:w="773" w:type="dxa"/>
            <w:tcBorders>
              <w:left w:val="double" w:sz="4" w:space="0" w:color="auto"/>
              <w:bottom w:val="single" w:sz="8" w:space="0" w:color="auto"/>
              <w:right w:val="single" w:sz="8" w:space="0" w:color="auto"/>
            </w:tcBorders>
            <w:shd w:val="clear" w:color="FFFF99" w:fill="auto"/>
          </w:tcPr>
          <w:p w14:paraId="2A7D8461"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2" w:type="dxa"/>
            <w:tcBorders>
              <w:left w:val="single" w:sz="8" w:space="0" w:color="auto"/>
              <w:bottom w:val="single" w:sz="8" w:space="0" w:color="auto"/>
              <w:right w:val="single" w:sz="4" w:space="0" w:color="auto"/>
            </w:tcBorders>
            <w:shd w:val="clear" w:color="FFFF99" w:fill="auto"/>
          </w:tcPr>
          <w:p w14:paraId="2C4C501C"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773" w:type="dxa"/>
            <w:tcBorders>
              <w:left w:val="single" w:sz="4" w:space="0" w:color="auto"/>
              <w:bottom w:val="single" w:sz="8" w:space="0" w:color="auto"/>
            </w:tcBorders>
            <w:shd w:val="clear" w:color="FFFF99" w:fill="auto"/>
          </w:tcPr>
          <w:p w14:paraId="06AA17F8"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773" w:type="dxa"/>
            <w:tcBorders>
              <w:left w:val="double" w:sz="4" w:space="0" w:color="auto"/>
              <w:bottom w:val="single" w:sz="8" w:space="0" w:color="auto"/>
              <w:right w:val="single" w:sz="8" w:space="0" w:color="auto"/>
            </w:tcBorders>
            <w:shd w:val="clear" w:color="FFFF99" w:fill="auto"/>
          </w:tcPr>
          <w:p w14:paraId="466637BF"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773" w:type="dxa"/>
            <w:tcBorders>
              <w:left w:val="single" w:sz="8" w:space="0" w:color="auto"/>
              <w:bottom w:val="single" w:sz="8" w:space="0" w:color="auto"/>
              <w:right w:val="single" w:sz="4" w:space="0" w:color="auto"/>
            </w:tcBorders>
            <w:shd w:val="clear" w:color="FFFF99" w:fill="auto"/>
          </w:tcPr>
          <w:p w14:paraId="5A756C22"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773" w:type="dxa"/>
            <w:tcBorders>
              <w:left w:val="single" w:sz="4" w:space="0" w:color="auto"/>
              <w:bottom w:val="single" w:sz="8" w:space="0" w:color="auto"/>
            </w:tcBorders>
            <w:shd w:val="clear" w:color="FFFF99" w:fill="auto"/>
          </w:tcPr>
          <w:p w14:paraId="65C234B5"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773" w:type="dxa"/>
            <w:tcBorders>
              <w:left w:val="double" w:sz="4" w:space="0" w:color="auto"/>
              <w:bottom w:val="single" w:sz="8" w:space="0" w:color="auto"/>
              <w:right w:val="single" w:sz="8" w:space="0" w:color="auto"/>
            </w:tcBorders>
            <w:shd w:val="clear" w:color="FFFF99" w:fill="auto"/>
          </w:tcPr>
          <w:p w14:paraId="666CF438" w14:textId="77777777" w:rsidR="00F7773E" w:rsidRPr="007344F2" w:rsidRDefault="00F7773E" w:rsidP="00F7773E">
            <w:pPr>
              <w:spacing w:line="260" w:lineRule="exact"/>
              <w:jc w:val="center"/>
              <w:rPr>
                <w:rFonts w:ascii="ＭＳ 明朝" w:hAnsi="ＭＳ 明朝"/>
                <w:color w:val="000000" w:themeColor="text1"/>
                <w:sz w:val="20"/>
                <w:szCs w:val="20"/>
              </w:rPr>
            </w:pPr>
            <w:r w:rsidRPr="007344F2">
              <w:rPr>
                <w:rFonts w:ascii="ＭＳ 明朝" w:hAnsi="ＭＳ 明朝" w:hint="eastAsia"/>
                <w:color w:val="000000" w:themeColor="text1"/>
                <w:sz w:val="20"/>
                <w:szCs w:val="20"/>
              </w:rPr>
              <w:t>－</w:t>
            </w:r>
          </w:p>
        </w:tc>
        <w:tc>
          <w:tcPr>
            <w:tcW w:w="773" w:type="dxa"/>
            <w:tcBorders>
              <w:left w:val="single" w:sz="8" w:space="0" w:color="auto"/>
              <w:bottom w:val="single" w:sz="8" w:space="0" w:color="auto"/>
              <w:right w:val="single" w:sz="4" w:space="0" w:color="auto"/>
            </w:tcBorders>
            <w:shd w:val="clear" w:color="FFFF99" w:fill="auto"/>
          </w:tcPr>
          <w:p w14:paraId="7CE1FAD5"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tcBorders>
              <w:left w:val="single" w:sz="4" w:space="0" w:color="auto"/>
              <w:bottom w:val="single" w:sz="8" w:space="0" w:color="auto"/>
              <w:right w:val="single" w:sz="4" w:space="0" w:color="auto"/>
            </w:tcBorders>
            <w:shd w:val="clear" w:color="FFFF99" w:fill="auto"/>
          </w:tcPr>
          <w:p w14:paraId="0460AC34" w14:textId="77777777" w:rsidR="00F7773E" w:rsidRPr="007344F2" w:rsidRDefault="00F7773E" w:rsidP="00F7773E">
            <w:pPr>
              <w:spacing w:line="260" w:lineRule="exact"/>
              <w:jc w:val="center"/>
              <w:rPr>
                <w:rFonts w:ascii="ＭＳ 明朝" w:hAnsi="ＭＳ 明朝"/>
                <w:color w:val="000000" w:themeColor="text1"/>
                <w:sz w:val="20"/>
                <w:szCs w:val="20"/>
              </w:rPr>
            </w:pPr>
          </w:p>
        </w:tc>
        <w:tc>
          <w:tcPr>
            <w:tcW w:w="773" w:type="dxa"/>
            <w:tcBorders>
              <w:left w:val="single" w:sz="4" w:space="0" w:color="auto"/>
              <w:bottom w:val="single" w:sz="8" w:space="0" w:color="auto"/>
              <w:right w:val="single" w:sz="8" w:space="0" w:color="auto"/>
            </w:tcBorders>
            <w:shd w:val="clear" w:color="FFFF99" w:fill="auto"/>
          </w:tcPr>
          <w:p w14:paraId="0BBAECE2" w14:textId="77777777" w:rsidR="00F7773E" w:rsidRPr="007344F2" w:rsidRDefault="00F7773E" w:rsidP="00F7773E">
            <w:pPr>
              <w:spacing w:line="260" w:lineRule="exact"/>
              <w:jc w:val="center"/>
              <w:rPr>
                <w:rFonts w:ascii="ＭＳ 明朝" w:hAnsi="ＭＳ 明朝"/>
                <w:color w:val="000000" w:themeColor="text1"/>
                <w:sz w:val="20"/>
                <w:szCs w:val="20"/>
              </w:rPr>
            </w:pPr>
          </w:p>
        </w:tc>
      </w:tr>
    </w:tbl>
    <w:p w14:paraId="2F1A125C" w14:textId="77777777" w:rsidR="003C20AB" w:rsidRPr="007344F2" w:rsidRDefault="008F3444" w:rsidP="00A12DFA">
      <w:pPr>
        <w:rPr>
          <w:rFonts w:ascii="ＭＳ 明朝" w:hAnsi="ＭＳ 明朝"/>
          <w:color w:val="000000" w:themeColor="text1"/>
          <w:sz w:val="16"/>
        </w:rPr>
      </w:pPr>
      <w:r w:rsidRPr="007344F2">
        <w:rPr>
          <w:rFonts w:ascii="ＭＳ 明朝" w:hAnsi="ＭＳ 明朝" w:hint="eastAsia"/>
          <w:color w:val="000000" w:themeColor="text1"/>
          <w:sz w:val="16"/>
        </w:rPr>
        <w:t>（注）全国平均正答率を１とした場合の府平均正答率の割合</w:t>
      </w:r>
    </w:p>
    <w:p w14:paraId="163F2AF1" w14:textId="77777777" w:rsidR="00AB2D71" w:rsidRPr="007344F2" w:rsidRDefault="00AB2D71" w:rsidP="00A12DFA">
      <w:pPr>
        <w:rPr>
          <w:rFonts w:ascii="ＭＳ ゴシック" w:eastAsia="ＭＳ ゴシック" w:hAnsi="ＭＳ ゴシック"/>
          <w:color w:val="000000" w:themeColor="text1"/>
          <w:sz w:val="16"/>
        </w:rPr>
      </w:pPr>
    </w:p>
    <w:p w14:paraId="105F1906" w14:textId="77777777" w:rsidR="00A12DFA" w:rsidRPr="007344F2" w:rsidRDefault="00A559C5" w:rsidP="00A12DFA">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color w:val="000000" w:themeColor="text1"/>
          <w:sz w:val="24"/>
        </w:rPr>
        <w:lastRenderedPageBreak/>
        <w:t>【自己評価】</w:t>
      </w:r>
    </w:p>
    <w:p w14:paraId="2B4FBADF" w14:textId="77777777" w:rsidR="00A12DFA" w:rsidRPr="007344F2" w:rsidRDefault="00B83897" w:rsidP="00A12DFA">
      <w:pPr>
        <w:rPr>
          <w:rFonts w:ascii="ＭＳ ゴシック" w:eastAsia="ＭＳ ゴシック" w:hAnsi="ＭＳ ゴシック"/>
          <w:b/>
          <w:color w:val="000000" w:themeColor="text1"/>
          <w:sz w:val="24"/>
        </w:rPr>
      </w:pPr>
      <w:r w:rsidRPr="007344F2">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29056" behindDoc="0" locked="0" layoutInCell="1" allowOverlap="1" wp14:anchorId="01916AD8" wp14:editId="42BC7FA4">
                <wp:simplePos x="0" y="0"/>
                <wp:positionH relativeFrom="column">
                  <wp:posOffset>41910</wp:posOffset>
                </wp:positionH>
                <wp:positionV relativeFrom="line">
                  <wp:posOffset>90170</wp:posOffset>
                </wp:positionV>
                <wp:extent cx="9315450" cy="4705350"/>
                <wp:effectExtent l="0" t="0" r="19050" b="19050"/>
                <wp:wrapNone/>
                <wp:docPr id="44" name="AutoShape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4705350"/>
                        </a:xfrm>
                        <a:prstGeom prst="roundRect">
                          <a:avLst>
                            <a:gd name="adj" fmla="val 6708"/>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B1AA40" w14:textId="77777777" w:rsidR="007344F2" w:rsidRPr="005601ED" w:rsidRDefault="007344F2" w:rsidP="00A12DFA">
                            <w:pPr>
                              <w:ind w:left="1680" w:hangingChars="800" w:hanging="1680"/>
                              <w:rPr>
                                <w:rFonts w:ascii="HG丸ｺﾞｼｯｸM-PRO" w:eastAsia="HG丸ｺﾞｼｯｸM-PRO" w:hAnsi="HG丸ｺﾞｼｯｸM-PRO"/>
                                <w:szCs w:val="21"/>
                                <w:shd w:val="pct15" w:color="auto" w:fill="FFFFFF"/>
                              </w:rPr>
                            </w:pPr>
                            <w:r w:rsidRPr="005601ED">
                              <w:rPr>
                                <w:rFonts w:ascii="HG丸ｺﾞｼｯｸM-PRO" w:eastAsia="HG丸ｺﾞｼｯｸM-PRO" w:hAnsi="HG丸ｺﾞｼｯｸM-PRO" w:hint="eastAsia"/>
                              </w:rPr>
                              <w:t>【基本的方向①】</w:t>
                            </w:r>
                            <w:r w:rsidRPr="005601ED">
                              <w:rPr>
                                <w:rFonts w:ascii="HG丸ｺﾞｼｯｸM-PRO" w:eastAsia="HG丸ｺﾞｼｯｸM-PRO" w:hAnsi="HG丸ｺﾞｼｯｸM-PRO" w:hint="eastAsia"/>
                                <w:szCs w:val="21"/>
                                <w:shd w:val="pct15" w:color="auto" w:fill="FFFFFF"/>
                              </w:rPr>
                              <w:t>市町村の主体的な取組みを支援するとともに、課題のある学校への重点的な支援を行い、子どもの力をしっかり伸ばす学校力の向上を図ります。</w:t>
                            </w:r>
                          </w:p>
                          <w:p w14:paraId="0FDD3BA2" w14:textId="77777777" w:rsidR="007344F2" w:rsidRPr="005601ED" w:rsidRDefault="007344F2" w:rsidP="00A12DFA">
                            <w:pPr>
                              <w:ind w:left="1680" w:hangingChars="800" w:hanging="1680"/>
                              <w:rPr>
                                <w:rFonts w:ascii="HG丸ｺﾞｼｯｸM-PRO" w:eastAsia="HG丸ｺﾞｼｯｸM-PRO" w:hAnsi="HG丸ｺﾞｼｯｸM-PRO"/>
                                <w:szCs w:val="21"/>
                                <w:shd w:val="pct15" w:color="auto" w:fill="FFFFFF"/>
                              </w:rPr>
                            </w:pPr>
                            <w:r w:rsidRPr="005601ED">
                              <w:rPr>
                                <w:rFonts w:ascii="HG丸ｺﾞｼｯｸM-PRO" w:eastAsia="HG丸ｺﾞｼｯｸM-PRO" w:hAnsi="HG丸ｺﾞｼｯｸM-PRO" w:hint="eastAsia"/>
                              </w:rPr>
                              <w:t>【基本的方向②】</w:t>
                            </w:r>
                            <w:r w:rsidRPr="005601ED">
                              <w:rPr>
                                <w:rFonts w:ascii="HG丸ｺﾞｼｯｸM-PRO" w:eastAsia="HG丸ｺﾞｼｯｸM-PRO" w:hAnsi="HG丸ｺﾞｼｯｸM-PRO" w:hint="eastAsia"/>
                                <w:szCs w:val="21"/>
                                <w:shd w:val="pct15" w:color="auto" w:fill="FFFFFF"/>
                              </w:rPr>
                              <w:t>教育内容の充実や授業改善などへの支援をすすめ、「基礎・基本」の確実な定着と「活用する力」の向上を図り、すべての子どもにこれからの社会で求められる確かな学力をはぐくみます。</w:t>
                            </w:r>
                          </w:p>
                          <w:p w14:paraId="35457C49" w14:textId="77777777" w:rsidR="007344F2" w:rsidRPr="005601ED" w:rsidRDefault="007344F2" w:rsidP="00E55918">
                            <w:pPr>
                              <w:ind w:leftChars="100" w:left="420" w:hangingChars="100" w:hanging="210"/>
                              <w:rPr>
                                <w:rFonts w:ascii="HG丸ｺﾞｼｯｸM-PRO" w:eastAsia="HG丸ｺﾞｼｯｸM-PRO" w:hAnsi="HG丸ｺﾞｼｯｸM-PRO"/>
                                <w:szCs w:val="22"/>
                              </w:rPr>
                            </w:pPr>
                          </w:p>
                          <w:p w14:paraId="45BDCC78" w14:textId="77777777" w:rsidR="007344F2" w:rsidRPr="005601ED" w:rsidRDefault="007344F2" w:rsidP="00E55918">
                            <w:pPr>
                              <w:ind w:leftChars="100" w:left="420" w:hangingChars="100" w:hanging="210"/>
                              <w:rPr>
                                <w:rFonts w:ascii="HG丸ｺﾞｼｯｸM-PRO" w:eastAsia="HG丸ｺﾞｼｯｸM-PRO" w:hAnsi="HG丸ｺﾞｼｯｸM-PRO"/>
                                <w:szCs w:val="22"/>
                              </w:rPr>
                            </w:pPr>
                            <w:r w:rsidRPr="005601ED">
                              <w:rPr>
                                <w:rFonts w:ascii="HG丸ｺﾞｼｯｸM-PRO" w:eastAsia="HG丸ｺﾞｼｯｸM-PRO" w:hAnsi="HG丸ｺﾞｼｯｸM-PRO" w:hint="eastAsia"/>
                                <w:szCs w:val="22"/>
                              </w:rPr>
                              <w:t>・スクール・エンパワーメント推進事業における推進校は</w:t>
                            </w:r>
                            <w:r w:rsidRPr="005601ED">
                              <w:rPr>
                                <w:rFonts w:ascii="HG丸ｺﾞｼｯｸM-PRO" w:eastAsia="HG丸ｺﾞｼｯｸM-PRO" w:hAnsi="HG丸ｺﾞｼｯｸM-PRO"/>
                                <w:szCs w:val="22"/>
                              </w:rPr>
                              <w:t>、</w:t>
                            </w:r>
                            <w:r w:rsidRPr="005601ED">
                              <w:rPr>
                                <w:rFonts w:ascii="HG丸ｺﾞｼｯｸM-PRO" w:eastAsia="HG丸ｺﾞｼｯｸM-PRO" w:hAnsi="HG丸ｺﾞｼｯｸM-PRO" w:hint="eastAsia"/>
                                <w:szCs w:val="22"/>
                              </w:rPr>
                              <w:t>公開授業を延べ</w:t>
                            </w:r>
                            <w:r w:rsidRPr="005601ED">
                              <w:rPr>
                                <w:rFonts w:ascii="HG丸ｺﾞｼｯｸM-PRO" w:eastAsia="HG丸ｺﾞｼｯｸM-PRO" w:hAnsi="HG丸ｺﾞｼｯｸM-PRO"/>
                                <w:szCs w:val="22"/>
                              </w:rPr>
                              <w:t>199</w:t>
                            </w:r>
                            <w:r w:rsidRPr="005601ED">
                              <w:rPr>
                                <w:rFonts w:ascii="HG丸ｺﾞｼｯｸM-PRO" w:eastAsia="HG丸ｺﾞｼｯｸM-PRO" w:hAnsi="HG丸ｺﾞｼｯｸM-PRO" w:hint="eastAsia"/>
                                <w:szCs w:val="22"/>
                              </w:rPr>
                              <w:t>回、市町村教育委員会は、学力向上担当者会等を延べ</w:t>
                            </w:r>
                            <w:r w:rsidRPr="005601ED">
                              <w:rPr>
                                <w:rFonts w:ascii="HG丸ｺﾞｼｯｸM-PRO" w:eastAsia="HG丸ｺﾞｼｯｸM-PRO" w:hAnsi="HG丸ｺﾞｼｯｸM-PRO"/>
                                <w:szCs w:val="22"/>
                              </w:rPr>
                              <w:t>608</w:t>
                            </w:r>
                            <w:r w:rsidRPr="005601ED">
                              <w:rPr>
                                <w:rFonts w:ascii="HG丸ｺﾞｼｯｸM-PRO" w:eastAsia="HG丸ｺﾞｼｯｸM-PRO" w:hAnsi="HG丸ｺﾞｼｯｸM-PRO" w:hint="eastAsia"/>
                                <w:szCs w:val="22"/>
                              </w:rPr>
                              <w:t>回実施し、学力向上に向けて、各市町村が学力課題を解消すべく、活発に取り組んだ。</w:t>
                            </w:r>
                          </w:p>
                          <w:p w14:paraId="1D59EA2B" w14:textId="77777777" w:rsidR="007344F2" w:rsidRPr="005601ED" w:rsidRDefault="007344F2" w:rsidP="00E55918">
                            <w:pPr>
                              <w:ind w:leftChars="100" w:left="420" w:hangingChars="100" w:hanging="210"/>
                              <w:rPr>
                                <w:rFonts w:ascii="HG丸ｺﾞｼｯｸM-PRO" w:eastAsia="HG丸ｺﾞｼｯｸM-PRO" w:hAnsi="HG丸ｺﾞｼｯｸM-PRO"/>
                                <w:szCs w:val="22"/>
                              </w:rPr>
                            </w:pPr>
                            <w:r w:rsidRPr="005601ED">
                              <w:rPr>
                                <w:rFonts w:ascii="HG丸ｺﾞｼｯｸM-PRO" w:eastAsia="HG丸ｺﾞｼｯｸM-PRO" w:hAnsi="HG丸ｺﾞｼｯｸM-PRO" w:hint="eastAsia"/>
                                <w:szCs w:val="22"/>
                              </w:rPr>
                              <w:t xml:space="preserve">　また、学校図書館のモデル校、</w:t>
                            </w:r>
                            <w:r w:rsidRPr="005601ED">
                              <w:rPr>
                                <w:rFonts w:ascii="HG丸ｺﾞｼｯｸM-PRO" w:eastAsia="HG丸ｺﾞｼｯｸM-PRO" w:hAnsi="HG丸ｺﾞｼｯｸM-PRO"/>
                                <w:szCs w:val="22"/>
                              </w:rPr>
                              <w:t>国</w:t>
                            </w:r>
                            <w:r w:rsidRPr="005601ED">
                              <w:rPr>
                                <w:rFonts w:ascii="HG丸ｺﾞｼｯｸM-PRO" w:eastAsia="HG丸ｺﾞｼｯｸM-PRO" w:hAnsi="HG丸ｺﾞｼｯｸM-PRO" w:hint="eastAsia"/>
                                <w:szCs w:val="22"/>
                              </w:rPr>
                              <w:t>語の授業づくりモデル小学校に</w:t>
                            </w:r>
                            <w:r w:rsidRPr="005601ED">
                              <w:rPr>
                                <w:rFonts w:ascii="HG丸ｺﾞｼｯｸM-PRO" w:eastAsia="HG丸ｺﾞｼｯｸM-PRO" w:hAnsi="HG丸ｺﾞｼｯｸM-PRO"/>
                                <w:szCs w:val="22"/>
                              </w:rPr>
                              <w:t>加え</w:t>
                            </w:r>
                            <w:r w:rsidRPr="005601ED">
                              <w:rPr>
                                <w:rFonts w:ascii="HG丸ｺﾞｼｯｸM-PRO" w:eastAsia="HG丸ｺﾞｼｯｸM-PRO" w:hAnsi="HG丸ｺﾞｼｯｸM-PRO" w:hint="eastAsia"/>
                                <w:szCs w:val="22"/>
                              </w:rPr>
                              <w:t>、</w:t>
                            </w:r>
                            <w:r w:rsidRPr="005601ED">
                              <w:rPr>
                                <w:rFonts w:ascii="HG丸ｺﾞｼｯｸM-PRO" w:eastAsia="HG丸ｺﾞｼｯｸM-PRO" w:hAnsi="HG丸ｺﾞｼｯｸM-PRO"/>
                                <w:szCs w:val="22"/>
                              </w:rPr>
                              <w:t>1人</w:t>
                            </w:r>
                            <w:r w:rsidRPr="005601ED">
                              <w:rPr>
                                <w:rFonts w:ascii="HG丸ｺﾞｼｯｸM-PRO" w:eastAsia="HG丸ｺﾞｼｯｸM-PRO" w:hAnsi="HG丸ｺﾞｼｯｸM-PRO" w:hint="eastAsia"/>
                                <w:szCs w:val="22"/>
                              </w:rPr>
                              <w:t>1台</w:t>
                            </w:r>
                            <w:r w:rsidRPr="005601ED">
                              <w:rPr>
                                <w:rFonts w:ascii="HG丸ｺﾞｼｯｸM-PRO" w:eastAsia="HG丸ｺﾞｼｯｸM-PRO" w:hAnsi="HG丸ｺﾞｼｯｸM-PRO"/>
                                <w:szCs w:val="22"/>
                              </w:rPr>
                              <w:t>端末を活用した</w:t>
                            </w:r>
                            <w:r w:rsidRPr="005601ED">
                              <w:rPr>
                                <w:rFonts w:ascii="HG丸ｺﾞｼｯｸM-PRO" w:eastAsia="HG丸ｺﾞｼｯｸM-PRO" w:hAnsi="HG丸ｺﾞｼｯｸM-PRO" w:hint="eastAsia"/>
                                <w:szCs w:val="22"/>
                              </w:rPr>
                              <w:t>実践に</w:t>
                            </w:r>
                            <w:r w:rsidRPr="005601ED">
                              <w:rPr>
                                <w:rFonts w:ascii="HG丸ｺﾞｼｯｸM-PRO" w:eastAsia="HG丸ｺﾞｼｯｸM-PRO" w:hAnsi="HG丸ｺﾞｼｯｸM-PRO"/>
                                <w:szCs w:val="22"/>
                              </w:rPr>
                              <w:t>取り組むモデル校</w:t>
                            </w:r>
                            <w:r w:rsidRPr="005601ED">
                              <w:rPr>
                                <w:rFonts w:ascii="HG丸ｺﾞｼｯｸM-PRO" w:eastAsia="HG丸ｺﾞｼｯｸM-PRO" w:hAnsi="HG丸ｺﾞｼｯｸM-PRO" w:hint="eastAsia"/>
                                <w:szCs w:val="22"/>
                              </w:rPr>
                              <w:t>を新たに指定し、成果のあった取組みの普及として、フォーラムをオンデマンドで行い、延べ</w:t>
                            </w:r>
                            <w:r w:rsidRPr="005601ED">
                              <w:rPr>
                                <w:rFonts w:ascii="HG丸ｺﾞｼｯｸM-PRO" w:eastAsia="HG丸ｺﾞｼｯｸM-PRO" w:hAnsi="HG丸ｺﾞｼｯｸM-PRO"/>
                                <w:szCs w:val="22"/>
                              </w:rPr>
                              <w:t>2,203</w:t>
                            </w:r>
                            <w:r w:rsidRPr="005601ED">
                              <w:rPr>
                                <w:rFonts w:ascii="HG丸ｺﾞｼｯｸM-PRO" w:eastAsia="HG丸ｺﾞｼｯｸM-PRO" w:hAnsi="HG丸ｺﾞｼｯｸM-PRO" w:hint="eastAsia"/>
                                <w:szCs w:val="22"/>
                              </w:rPr>
                              <w:t>回の視聴があった。</w:t>
                            </w:r>
                          </w:p>
                          <w:p w14:paraId="1D792D8B" w14:textId="77777777" w:rsidR="007344F2" w:rsidRPr="005601ED" w:rsidRDefault="007344F2" w:rsidP="00E55918">
                            <w:pPr>
                              <w:spacing w:line="340" w:lineRule="exact"/>
                              <w:ind w:leftChars="100" w:left="420" w:hangingChars="100" w:hanging="210"/>
                              <w:rPr>
                                <w:rFonts w:ascii="HG丸ｺﾞｼｯｸM-PRO" w:eastAsia="HG丸ｺﾞｼｯｸM-PRO" w:hAnsi="HG丸ｺﾞｼｯｸM-PRO"/>
                                <w:strike/>
                                <w:szCs w:val="22"/>
                              </w:rPr>
                            </w:pPr>
                            <w:r w:rsidRPr="005601ED">
                              <w:rPr>
                                <w:rFonts w:ascii="HG丸ｺﾞｼｯｸM-PRO" w:eastAsia="HG丸ｺﾞｼｯｸM-PRO" w:hAnsi="HG丸ｺﾞｼｯｸM-PRO" w:hint="eastAsia"/>
                                <w:szCs w:val="22"/>
                              </w:rPr>
                              <w:t>・中学校においてチャレンジテストを実施した</w:t>
                            </w:r>
                            <w:r w:rsidRPr="005601ED">
                              <w:rPr>
                                <w:rFonts w:ascii="HG丸ｺﾞｼｯｸM-PRO" w:eastAsia="HG丸ｺﾞｼｯｸM-PRO" w:hAnsi="HG丸ｺﾞｼｯｸM-PRO"/>
                                <w:szCs w:val="22"/>
                              </w:rPr>
                              <w:t>。</w:t>
                            </w:r>
                            <w:r w:rsidRPr="005601ED">
                              <w:rPr>
                                <w:rFonts w:ascii="HG丸ｺﾞｼｯｸM-PRO" w:eastAsia="HG丸ｺﾞｼｯｸM-PRO" w:hAnsi="HG丸ｺﾞｼｯｸM-PRO" w:hint="eastAsia"/>
                                <w:szCs w:val="22"/>
                              </w:rPr>
                              <w:t>国語・数学ともに記述式問題の正答率が上昇</w:t>
                            </w:r>
                            <w:r w:rsidRPr="005601ED">
                              <w:rPr>
                                <w:rFonts w:ascii="HG丸ｺﾞｼｯｸM-PRO" w:eastAsia="HG丸ｺﾞｼｯｸM-PRO" w:hAnsi="HG丸ｺﾞｼｯｸM-PRO"/>
                                <w:szCs w:val="22"/>
                              </w:rPr>
                              <w:t>し</w:t>
                            </w:r>
                            <w:r w:rsidRPr="005601ED">
                              <w:rPr>
                                <w:rFonts w:ascii="HG丸ｺﾞｼｯｸM-PRO" w:eastAsia="HG丸ｺﾞｼｯｸM-PRO" w:hAnsi="HG丸ｺﾞｼｯｸM-PRO" w:hint="eastAsia"/>
                                <w:szCs w:val="22"/>
                              </w:rPr>
                              <w:t>ているもの</w:t>
                            </w:r>
                            <w:r w:rsidRPr="005601ED">
                              <w:rPr>
                                <w:rFonts w:ascii="HG丸ｺﾞｼｯｸM-PRO" w:eastAsia="HG丸ｺﾞｼｯｸM-PRO" w:hAnsi="HG丸ｺﾞｼｯｸM-PRO"/>
                                <w:szCs w:val="22"/>
                              </w:rPr>
                              <w:t>の</w:t>
                            </w:r>
                            <w:r w:rsidRPr="005601ED">
                              <w:rPr>
                                <w:rFonts w:ascii="HG丸ｺﾞｼｯｸM-PRO" w:eastAsia="HG丸ｺﾞｼｯｸM-PRO" w:hAnsi="HG丸ｺﾞｼｯｸM-PRO" w:hint="eastAsia"/>
                                <w:szCs w:val="22"/>
                              </w:rPr>
                              <w:t>、複数の文章や</w:t>
                            </w:r>
                            <w:r w:rsidRPr="005601ED">
                              <w:rPr>
                                <w:rFonts w:ascii="HG丸ｺﾞｼｯｸM-PRO" w:eastAsia="HG丸ｺﾞｼｯｸM-PRO" w:hAnsi="HG丸ｺﾞｼｯｸM-PRO"/>
                                <w:szCs w:val="22"/>
                              </w:rPr>
                              <w:t>資料から</w:t>
                            </w:r>
                            <w:r>
                              <w:rPr>
                                <w:rFonts w:ascii="HG丸ｺﾞｼｯｸM-PRO" w:eastAsia="HG丸ｺﾞｼｯｸM-PRO" w:hAnsi="HG丸ｺﾞｼｯｸM-PRO" w:hint="eastAsia"/>
                                <w:szCs w:val="22"/>
                              </w:rPr>
                              <w:t>情報を</w:t>
                            </w:r>
                            <w:r w:rsidRPr="005601ED">
                              <w:rPr>
                                <w:rFonts w:ascii="HG丸ｺﾞｼｯｸM-PRO" w:eastAsia="HG丸ｺﾞｼｯｸM-PRO" w:hAnsi="HG丸ｺﾞｼｯｸM-PRO" w:hint="eastAsia"/>
                                <w:szCs w:val="22"/>
                              </w:rPr>
                              <w:t>読み取り</w:t>
                            </w:r>
                            <w:r w:rsidRPr="005601ED">
                              <w:rPr>
                                <w:rFonts w:ascii="HG丸ｺﾞｼｯｸM-PRO" w:eastAsia="HG丸ｺﾞｼｯｸM-PRO" w:hAnsi="HG丸ｺﾞｼｯｸM-PRO"/>
                                <w:szCs w:val="22"/>
                              </w:rPr>
                              <w:t>、その内容を理解したうえで説明したり、考えを書いたりすること</w:t>
                            </w:r>
                            <w:r w:rsidRPr="005601ED">
                              <w:rPr>
                                <w:rFonts w:ascii="HG丸ｺﾞｼｯｸM-PRO" w:eastAsia="HG丸ｺﾞｼｯｸM-PRO" w:hAnsi="HG丸ｺﾞｼｯｸM-PRO" w:hint="eastAsia"/>
                                <w:szCs w:val="22"/>
                              </w:rPr>
                              <w:t>が引き続き課題となっている。この課題については、</w:t>
                            </w:r>
                            <w:r w:rsidRPr="005601ED">
                              <w:rPr>
                                <w:rFonts w:ascii="HG丸ｺﾞｼｯｸM-PRO" w:eastAsia="HG丸ｺﾞｼｯｸM-PRO" w:hAnsi="HG丸ｺﾞｼｯｸM-PRO"/>
                                <w:szCs w:val="22"/>
                              </w:rPr>
                              <w:t>小学校でも</w:t>
                            </w:r>
                            <w:r w:rsidRPr="005601ED">
                              <w:rPr>
                                <w:rFonts w:ascii="HG丸ｺﾞｼｯｸM-PRO" w:eastAsia="HG丸ｺﾞｼｯｸM-PRO" w:hAnsi="HG丸ｺﾞｼｯｸM-PRO" w:hint="eastAsia"/>
                                <w:szCs w:val="22"/>
                              </w:rPr>
                              <w:t>同様であることから、言語能力や読解力、また、目標に向かってがんばる力など生涯にわたる学力を着実につけるため、令和３年度から新たにすくすくウォッチ（小学生新学力テスト）を実施した。</w:t>
                            </w:r>
                            <w:r w:rsidRPr="005601ED">
                              <w:rPr>
                                <w:rFonts w:ascii="HG丸ｺﾞｼｯｸM-PRO" w:eastAsia="HG丸ｺﾞｼｯｸM-PRO" w:hAnsi="HG丸ｺﾞｼｯｸM-PRO"/>
                                <w:szCs w:val="22"/>
                              </w:rPr>
                              <w:t>教科横断型問題に</w:t>
                            </w:r>
                            <w:r w:rsidRPr="005601ED">
                              <w:rPr>
                                <w:rFonts w:ascii="HG丸ｺﾞｼｯｸM-PRO" w:eastAsia="HG丸ｺﾞｼｯｸM-PRO" w:hAnsi="HG丸ｺﾞｼｯｸM-PRO" w:hint="eastAsia"/>
                                <w:szCs w:val="22"/>
                              </w:rPr>
                              <w:t>おいては</w:t>
                            </w:r>
                            <w:r w:rsidRPr="005601ED">
                              <w:rPr>
                                <w:rFonts w:ascii="HG丸ｺﾞｼｯｸM-PRO" w:eastAsia="HG丸ｺﾞｼｯｸM-PRO" w:hAnsi="HG丸ｺﾞｼｯｸM-PRO"/>
                                <w:szCs w:val="22"/>
                              </w:rPr>
                              <w:t>、</w:t>
                            </w:r>
                            <w:r w:rsidRPr="005601ED">
                              <w:rPr>
                                <w:rFonts w:ascii="HG丸ｺﾞｼｯｸM-PRO" w:eastAsia="HG丸ｺﾞｼｯｸM-PRO" w:hAnsi="HG丸ｺﾞｼｯｸM-PRO" w:hint="eastAsia"/>
                                <w:szCs w:val="22"/>
                              </w:rPr>
                              <w:t>１つの</w:t>
                            </w:r>
                            <w:r w:rsidRPr="005601ED">
                              <w:rPr>
                                <w:rFonts w:ascii="HG丸ｺﾞｼｯｸM-PRO" w:eastAsia="HG丸ｺﾞｼｯｸM-PRO" w:hAnsi="HG丸ｺﾞｼｯｸM-PRO"/>
                                <w:szCs w:val="22"/>
                              </w:rPr>
                              <w:t>資料から内容を読み取ることや自分の考えを</w:t>
                            </w:r>
                            <w:r w:rsidRPr="005601ED">
                              <w:rPr>
                                <w:rFonts w:ascii="HG丸ｺﾞｼｯｸM-PRO" w:eastAsia="HG丸ｺﾞｼｯｸM-PRO" w:hAnsi="HG丸ｺﾞｼｯｸM-PRO" w:hint="eastAsia"/>
                                <w:szCs w:val="22"/>
                              </w:rPr>
                              <w:t>自由に</w:t>
                            </w:r>
                            <w:r w:rsidRPr="005601ED">
                              <w:rPr>
                                <w:rFonts w:ascii="HG丸ｺﾞｼｯｸM-PRO" w:eastAsia="HG丸ｺﾞｼｯｸM-PRO" w:hAnsi="HG丸ｺﾞｼｯｸM-PRO"/>
                                <w:szCs w:val="22"/>
                              </w:rPr>
                              <w:t>表現することは良好であったが、</w:t>
                            </w:r>
                            <w:r w:rsidRPr="005601ED">
                              <w:rPr>
                                <w:rFonts w:ascii="HG丸ｺﾞｼｯｸM-PRO" w:eastAsia="HG丸ｺﾞｼｯｸM-PRO" w:hAnsi="HG丸ｺﾞｼｯｸM-PRO" w:hint="eastAsia"/>
                                <w:szCs w:val="22"/>
                              </w:rPr>
                              <w:t>複数の</w:t>
                            </w:r>
                            <w:r w:rsidRPr="005601ED">
                              <w:rPr>
                                <w:rFonts w:ascii="HG丸ｺﾞｼｯｸM-PRO" w:eastAsia="HG丸ｺﾞｼｯｸM-PRO" w:hAnsi="HG丸ｺﾞｼｯｸM-PRO"/>
                                <w:szCs w:val="22"/>
                              </w:rPr>
                              <w:t>資料から</w:t>
                            </w:r>
                            <w:r w:rsidRPr="005601ED">
                              <w:rPr>
                                <w:rFonts w:ascii="HG丸ｺﾞｼｯｸM-PRO" w:eastAsia="HG丸ｺﾞｼｯｸM-PRO" w:hAnsi="HG丸ｺﾞｼｯｸM-PRO" w:hint="eastAsia"/>
                                <w:szCs w:val="22"/>
                              </w:rPr>
                              <w:t>情報</w:t>
                            </w:r>
                            <w:r>
                              <w:rPr>
                                <w:rFonts w:ascii="HG丸ｺﾞｼｯｸM-PRO" w:eastAsia="HG丸ｺﾞｼｯｸM-PRO" w:hAnsi="HG丸ｺﾞｼｯｸM-PRO" w:hint="eastAsia"/>
                                <w:szCs w:val="22"/>
                              </w:rPr>
                              <w:t>を</w:t>
                            </w:r>
                            <w:r w:rsidRPr="005601ED">
                              <w:rPr>
                                <w:rFonts w:ascii="HG丸ｺﾞｼｯｸM-PRO" w:eastAsia="HG丸ｺﾞｼｯｸM-PRO" w:hAnsi="HG丸ｺﾞｼｯｸM-PRO"/>
                                <w:szCs w:val="22"/>
                              </w:rPr>
                              <w:t>読み取り、</w:t>
                            </w:r>
                            <w:r w:rsidRPr="005601ED">
                              <w:rPr>
                                <w:rFonts w:ascii="HG丸ｺﾞｼｯｸM-PRO" w:eastAsia="HG丸ｺﾞｼｯｸM-PRO" w:hAnsi="HG丸ｺﾞｼｯｸM-PRO" w:hint="eastAsia"/>
                                <w:szCs w:val="22"/>
                              </w:rPr>
                              <w:t>論理的に考え</w:t>
                            </w:r>
                            <w:r w:rsidRPr="005601ED">
                              <w:rPr>
                                <w:rFonts w:ascii="HG丸ｺﾞｼｯｸM-PRO" w:eastAsia="HG丸ｺﾞｼｯｸM-PRO" w:hAnsi="HG丸ｺﾞｼｯｸM-PRO"/>
                                <w:szCs w:val="22"/>
                              </w:rPr>
                              <w:t>、</w:t>
                            </w:r>
                            <w:r w:rsidRPr="005601ED">
                              <w:rPr>
                                <w:rFonts w:ascii="HG丸ｺﾞｼｯｸM-PRO" w:eastAsia="HG丸ｺﾞｼｯｸM-PRO" w:hAnsi="HG丸ｺﾞｼｯｸM-PRO" w:hint="eastAsia"/>
                                <w:szCs w:val="22"/>
                              </w:rPr>
                              <w:t>表現する</w:t>
                            </w:r>
                            <w:r w:rsidRPr="005601ED">
                              <w:rPr>
                                <w:rFonts w:ascii="HG丸ｺﾞｼｯｸM-PRO" w:eastAsia="HG丸ｺﾞｼｯｸM-PRO" w:hAnsi="HG丸ｺﾞｼｯｸM-PRO"/>
                                <w:szCs w:val="22"/>
                              </w:rPr>
                              <w:t>ことに</w:t>
                            </w:r>
                            <w:r w:rsidRPr="005601ED">
                              <w:rPr>
                                <w:rFonts w:ascii="HG丸ｺﾞｼｯｸM-PRO" w:eastAsia="HG丸ｺﾞｼｯｸM-PRO" w:hAnsi="HG丸ｺﾞｼｯｸM-PRO" w:hint="eastAsia"/>
                                <w:szCs w:val="22"/>
                              </w:rPr>
                              <w:t>課題が</w:t>
                            </w:r>
                            <w:r w:rsidRPr="005601ED">
                              <w:rPr>
                                <w:rFonts w:ascii="HG丸ｺﾞｼｯｸM-PRO" w:eastAsia="HG丸ｺﾞｼｯｸM-PRO" w:hAnsi="HG丸ｺﾞｼｯｸM-PRO"/>
                                <w:szCs w:val="22"/>
                              </w:rPr>
                              <w:t>見られた</w:t>
                            </w:r>
                            <w:r w:rsidRPr="005601ED">
                              <w:rPr>
                                <w:rFonts w:ascii="HG丸ｺﾞｼｯｸM-PRO" w:eastAsia="HG丸ｺﾞｼｯｸM-PRO" w:hAnsi="HG丸ｺﾞｼｯｸM-PRO" w:hint="eastAsia"/>
                                <w:szCs w:val="22"/>
                              </w:rPr>
                              <w:t>。テスト</w:t>
                            </w:r>
                            <w:r w:rsidRPr="005601ED">
                              <w:rPr>
                                <w:rFonts w:ascii="HG丸ｺﾞｼｯｸM-PRO" w:eastAsia="HG丸ｺﾞｼｯｸM-PRO" w:hAnsi="HG丸ｺﾞｼｯｸM-PRO"/>
                                <w:szCs w:val="22"/>
                              </w:rPr>
                              <w:t>実施後に、子どもたちには</w:t>
                            </w:r>
                            <w:r w:rsidRPr="005601ED">
                              <w:rPr>
                                <w:rFonts w:ascii="HG丸ｺﾞｼｯｸM-PRO" w:eastAsia="HG丸ｺﾞｼｯｸM-PRO" w:hAnsi="HG丸ｺﾞｼｯｸM-PRO" w:hint="eastAsia"/>
                                <w:szCs w:val="22"/>
                              </w:rPr>
                              <w:t>一人</w:t>
                            </w:r>
                            <w:r w:rsidRPr="005601ED">
                              <w:rPr>
                                <w:rFonts w:ascii="HG丸ｺﾞｼｯｸM-PRO" w:eastAsia="HG丸ｺﾞｼｯｸM-PRO" w:hAnsi="HG丸ｺﾞｼｯｸM-PRO"/>
                                <w:szCs w:val="22"/>
                              </w:rPr>
                              <w:t>ひとりの子どもの強みや</w:t>
                            </w:r>
                            <w:r w:rsidRPr="005601ED">
                              <w:rPr>
                                <w:rFonts w:ascii="HG丸ｺﾞｼｯｸM-PRO" w:eastAsia="HG丸ｺﾞｼｯｸM-PRO" w:hAnsi="HG丸ｺﾞｼｯｸM-PRO" w:hint="eastAsia"/>
                                <w:szCs w:val="22"/>
                              </w:rPr>
                              <w:t>学習アドバイス</w:t>
                            </w:r>
                            <w:r w:rsidRPr="005601ED">
                              <w:rPr>
                                <w:rFonts w:ascii="HG丸ｺﾞｼｯｸM-PRO" w:eastAsia="HG丸ｺﾞｼｯｸM-PRO" w:hAnsi="HG丸ｺﾞｼｯｸM-PRO"/>
                                <w:szCs w:val="22"/>
                              </w:rPr>
                              <w:t>を記載した個票を</w:t>
                            </w:r>
                            <w:r w:rsidRPr="005601ED">
                              <w:rPr>
                                <w:rFonts w:ascii="HG丸ｺﾞｼｯｸM-PRO" w:eastAsia="HG丸ｺﾞｼｯｸM-PRO" w:hAnsi="HG丸ｺﾞｼｯｸM-PRO" w:hint="eastAsia"/>
                                <w:szCs w:val="22"/>
                              </w:rPr>
                              <w:t>提供</w:t>
                            </w:r>
                            <w:r w:rsidRPr="005601ED">
                              <w:rPr>
                                <w:rFonts w:ascii="HG丸ｺﾞｼｯｸM-PRO" w:eastAsia="HG丸ｺﾞｼｯｸM-PRO" w:hAnsi="HG丸ｺﾞｼｯｸM-PRO"/>
                                <w:szCs w:val="22"/>
                              </w:rPr>
                              <w:t>し、</w:t>
                            </w:r>
                            <w:r w:rsidRPr="005601ED">
                              <w:rPr>
                                <w:rFonts w:ascii="HG丸ｺﾞｼｯｸM-PRO" w:eastAsia="HG丸ｺﾞｼｯｸM-PRO" w:hAnsi="HG丸ｺﾞｼｯｸM-PRO" w:hint="eastAsia"/>
                                <w:szCs w:val="22"/>
                              </w:rPr>
                              <w:t>各学校には問題を活用した指導案等、</w:t>
                            </w:r>
                            <w:r w:rsidRPr="005601ED">
                              <w:rPr>
                                <w:rFonts w:ascii="HG丸ｺﾞｼｯｸM-PRO" w:eastAsia="HG丸ｺﾞｼｯｸM-PRO" w:hAnsi="HG丸ｺﾞｼｯｸM-PRO"/>
                                <w:szCs w:val="22"/>
                              </w:rPr>
                              <w:t>指導の参考となる資料</w:t>
                            </w:r>
                            <w:r w:rsidRPr="005601ED">
                              <w:rPr>
                                <w:rFonts w:ascii="HG丸ｺﾞｼｯｸM-PRO" w:eastAsia="HG丸ｺﾞｼｯｸM-PRO" w:hAnsi="HG丸ｺﾞｼｯｸM-PRO" w:hint="eastAsia"/>
                                <w:szCs w:val="22"/>
                              </w:rPr>
                              <w:t>を提供することにより、</w:t>
                            </w:r>
                            <w:r w:rsidRPr="005601ED">
                              <w:rPr>
                                <w:rFonts w:ascii="HG丸ｺﾞｼｯｸM-PRO" w:eastAsia="HG丸ｺﾞｼｯｸM-PRO" w:hAnsi="HG丸ｺﾞｼｯｸM-PRO"/>
                                <w:szCs w:val="22"/>
                              </w:rPr>
                              <w:t>各校の取組みが進むようにした。</w:t>
                            </w:r>
                            <w:r w:rsidRPr="005601ED">
                              <w:rPr>
                                <w:rFonts w:ascii="HG丸ｺﾞｼｯｸM-PRO" w:eastAsia="HG丸ｺﾞｼｯｸM-PRO" w:hAnsi="HG丸ｺﾞｼｯｸM-PRO" w:hint="eastAsia"/>
                                <w:szCs w:val="22"/>
                              </w:rPr>
                              <w:t>今後も、テストを活用した各校の取組みをさらにすすめ、一人</w:t>
                            </w:r>
                            <w:r w:rsidRPr="005601ED">
                              <w:rPr>
                                <w:rFonts w:ascii="HG丸ｺﾞｼｯｸM-PRO" w:eastAsia="HG丸ｺﾞｼｯｸM-PRO" w:hAnsi="HG丸ｺﾞｼｯｸM-PRO"/>
                                <w:szCs w:val="22"/>
                              </w:rPr>
                              <w:t>ひとりの経年変化を提供することで個を伸ばし、</w:t>
                            </w:r>
                            <w:r w:rsidRPr="005601ED">
                              <w:rPr>
                                <w:rFonts w:ascii="HG丸ｺﾞｼｯｸM-PRO" w:eastAsia="HG丸ｺﾞｼｯｸM-PRO" w:hAnsi="HG丸ｺﾞｼｯｸM-PRO" w:hint="eastAsia"/>
                                <w:szCs w:val="22"/>
                              </w:rPr>
                              <w:t>府域全体の学力向上につなげるようにしていく。</w:t>
                            </w:r>
                          </w:p>
                          <w:p w14:paraId="4CD4F0A2" w14:textId="77777777" w:rsidR="007344F2" w:rsidRPr="005601ED" w:rsidRDefault="007344F2" w:rsidP="001F6242">
                            <w:pPr>
                              <w:ind w:leftChars="100" w:left="420" w:hangingChars="100" w:hanging="210"/>
                              <w:rPr>
                                <w:rFonts w:ascii="HG丸ｺﾞｼｯｸM-PRO" w:eastAsia="HG丸ｺﾞｼｯｸM-PRO" w:hAnsi="HG丸ｺﾞｼｯｸM-PRO"/>
                              </w:rPr>
                            </w:pPr>
                            <w:r w:rsidRPr="005601ED">
                              <w:rPr>
                                <w:rFonts w:ascii="HG丸ｺﾞｼｯｸM-PRO" w:eastAsia="HG丸ｺﾞｼｯｸM-PRO" w:hAnsi="HG丸ｺﾞｼｯｸM-PRO" w:hint="eastAsia"/>
                              </w:rPr>
                              <w:t>・理科研修については、平成30年度に「大阪府理科教育ネットワーク協議会」を立ち上げた（令和</w:t>
                            </w:r>
                            <w:r w:rsidRPr="005601ED">
                              <w:rPr>
                                <w:rFonts w:ascii="HG丸ｺﾞｼｯｸM-PRO" w:eastAsia="HG丸ｺﾞｼｯｸM-PRO" w:hAnsi="HG丸ｺﾞｼｯｸM-PRO"/>
                              </w:rPr>
                              <w:t>３年度</w:t>
                            </w:r>
                            <w:r w:rsidRPr="005601ED">
                              <w:rPr>
                                <w:rFonts w:ascii="HG丸ｺﾞｼｯｸM-PRO" w:eastAsia="HG丸ｺﾞｼｯｸM-PRO" w:hAnsi="HG丸ｺﾞｼｯｸM-PRO" w:hint="eastAsia"/>
                              </w:rPr>
                              <w:t>は、新型コロナウイルス感染症拡大防止のためWeb開催及び</w:t>
                            </w:r>
                            <w:r w:rsidRPr="005601ED">
                              <w:rPr>
                                <w:rFonts w:ascii="HG丸ｺﾞｼｯｸM-PRO" w:eastAsia="HG丸ｺﾞｼｯｸM-PRO" w:hAnsi="HG丸ｺﾞｼｯｸM-PRO"/>
                              </w:rPr>
                              <w:t>資料提供</w:t>
                            </w:r>
                            <w:r w:rsidRPr="005601ED">
                              <w:rPr>
                                <w:rFonts w:ascii="HG丸ｺﾞｼｯｸM-PRO" w:eastAsia="HG丸ｺﾞｼｯｸM-PRO" w:hAnsi="HG丸ｺﾞｼｯｸM-PRO" w:hint="eastAsia"/>
                              </w:rPr>
                              <w:t>）。引き続き、理科教育リーダー（CST）の活用等、各市町村教育委員会において理科教育に関わる研修ができるよう支援していく。</w:t>
                            </w:r>
                          </w:p>
                          <w:p w14:paraId="2020471A" w14:textId="77777777" w:rsidR="007344F2" w:rsidRPr="005601ED" w:rsidRDefault="007344F2" w:rsidP="00C4693E">
                            <w:pPr>
                              <w:spacing w:line="340" w:lineRule="exact"/>
                              <w:ind w:leftChars="100" w:left="420" w:hangingChars="100" w:hanging="210"/>
                              <w:rPr>
                                <w:rFonts w:ascii="HG丸ｺﾞｼｯｸM-PRO" w:eastAsia="HG丸ｺﾞｼｯｸM-PRO" w:hAnsi="HG丸ｺﾞｼｯｸM-PRO"/>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16AD8" id="AutoShape 1001" o:spid="_x0000_s1030" style="position:absolute;left:0;text-align:left;margin-left:3.3pt;margin-top:7.1pt;width:733.5pt;height:37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4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ulLwIAADoEAAAOAAAAZHJzL2Uyb0RvYy54bWysU9uOEzEMfUfiH6K802m77bYddbpadVmE&#10;tFzEwgekSWYmkImDk3Zavh4nvVDgDTEPIztOjn2O7eXdvrNspzEYcBUfDYacaSdBGddU/Mvnx1dz&#10;zkIUTgkLTlf8oAO/W718sex9qcfQglUaGYG4UPa+4m2MviyKIFvdiTAArx0Fa8BORHKxKRSKntA7&#10;W4yHw9uiB1QeQeoQ6PThGOSrjF/XWsYPdR10ZLbiVFvMf8z/TfoXq6UoGxS+NfJUhviHKjphHCW9&#10;QD2IKNgWzV9QnZEIAeo4kNAVUNdG6syB2IyGf7B5boXXmQuJE/xFpvD/YOX73bP/iKn04J9AfgvM&#10;wboVrtH3iNC3WihKN0pCFb0P5eVBcgI9ZZv+HShqrdhGyBrsa+wSILFj+yz14SK13kcm6XBxM5pO&#10;ptQRSbHJbDi9ISflEOX5uccQ32joWDIqjrB16hM1NOcQu6cQs+CKOdGl9OorZ3VnqX07YdntbDg/&#10;AZ7uEvQZMj108Giszf23jvVU0nQ85UzYhgZZRsxpAlij0r0sEDabtUVG8MQnf6cMv13LhWbcJN5r&#10;p7IdhbFHm+qwLuHpPJ/EI/E+y5kmN5Rxv9kzo0ialCGdbEAdSGyE4wjTypHRAv7grKfxrXj4vhWo&#10;ObNvHTVsNhkviE3Mzny+IKXxOrC5CggnCajikdhncx2PG7L1aJqW8oyyGA7uqcW1udR7rOlUPA1o&#10;bt9pmdIGXPv51q+VX/0EAAD//wMAUEsDBBQABgAIAAAAIQAIozfr3QAAAAkBAAAPAAAAZHJzL2Rv&#10;d25yZXYueG1sTI/BTsMwEETvSPyDtUjcqENIUxTiVBUIxKFSoYW7Gy9JhL2OYjcJf8/2BMedGc2+&#10;Kdezs2LEIXSeFNwuEhBItTcdNQo+Ds839yBC1GS09YQKfjDAurq8KHVh/ETvOO5jI7iEQqEVtDH2&#10;hZShbtHpsPA9EntffnA68jk00gx64nJnZZokuXS6I/7Q6h4fW6y/9yen4Gm7idvx0751h8bE3esk&#10;ZfYyKnV9NW8eQESc418YzviMDhUzHf2JTBBWQZ5zkOUsBXG2s9UdK0cFq+UyBVmV8v+C6hcAAP//&#10;AwBQSwECLQAUAAYACAAAACEAtoM4kv4AAADhAQAAEwAAAAAAAAAAAAAAAAAAAAAAW0NvbnRlbnRf&#10;VHlwZXNdLnhtbFBLAQItABQABgAIAAAAIQA4/SH/1gAAAJQBAAALAAAAAAAAAAAAAAAAAC8BAABf&#10;cmVscy8ucmVsc1BLAQItABQABgAIAAAAIQBssculLwIAADoEAAAOAAAAAAAAAAAAAAAAAC4CAABk&#10;cnMvZTJvRG9jLnhtbFBLAQItABQABgAIAAAAIQAIozfr3QAAAAkBAAAPAAAAAAAAAAAAAAAAAIkE&#10;AABkcnMvZG93bnJldi54bWxQSwUGAAAAAAQABADzAAAAkwUAAAAA&#10;" filled="f">
                <v:textbox inset="5.85pt,.7pt,5.85pt,.7pt">
                  <w:txbxContent>
                    <w:p w14:paraId="59B1AA40" w14:textId="77777777" w:rsidR="007344F2" w:rsidRPr="005601ED" w:rsidRDefault="007344F2" w:rsidP="00A12DFA">
                      <w:pPr>
                        <w:ind w:left="1680" w:hangingChars="800" w:hanging="1680"/>
                        <w:rPr>
                          <w:rFonts w:ascii="HG丸ｺﾞｼｯｸM-PRO" w:eastAsia="HG丸ｺﾞｼｯｸM-PRO" w:hAnsi="HG丸ｺﾞｼｯｸM-PRO"/>
                          <w:szCs w:val="21"/>
                          <w:shd w:val="pct15" w:color="auto" w:fill="FFFFFF"/>
                        </w:rPr>
                      </w:pPr>
                      <w:r w:rsidRPr="005601ED">
                        <w:rPr>
                          <w:rFonts w:ascii="HG丸ｺﾞｼｯｸM-PRO" w:eastAsia="HG丸ｺﾞｼｯｸM-PRO" w:hAnsi="HG丸ｺﾞｼｯｸM-PRO" w:hint="eastAsia"/>
                        </w:rPr>
                        <w:t>【基本的方向①】</w:t>
                      </w:r>
                      <w:r w:rsidRPr="005601ED">
                        <w:rPr>
                          <w:rFonts w:ascii="HG丸ｺﾞｼｯｸM-PRO" w:eastAsia="HG丸ｺﾞｼｯｸM-PRO" w:hAnsi="HG丸ｺﾞｼｯｸM-PRO" w:hint="eastAsia"/>
                          <w:szCs w:val="21"/>
                          <w:shd w:val="pct15" w:color="auto" w:fill="FFFFFF"/>
                        </w:rPr>
                        <w:t>市町村の主体的な取組みを支援するとともに、課題のある学校への重点的な支援を行い、子どもの力をしっかり伸ばす学校力の向上を図ります。</w:t>
                      </w:r>
                    </w:p>
                    <w:p w14:paraId="0FDD3BA2" w14:textId="77777777" w:rsidR="007344F2" w:rsidRPr="005601ED" w:rsidRDefault="007344F2" w:rsidP="00A12DFA">
                      <w:pPr>
                        <w:ind w:left="1680" w:hangingChars="800" w:hanging="1680"/>
                        <w:rPr>
                          <w:rFonts w:ascii="HG丸ｺﾞｼｯｸM-PRO" w:eastAsia="HG丸ｺﾞｼｯｸM-PRO" w:hAnsi="HG丸ｺﾞｼｯｸM-PRO"/>
                          <w:szCs w:val="21"/>
                          <w:shd w:val="pct15" w:color="auto" w:fill="FFFFFF"/>
                        </w:rPr>
                      </w:pPr>
                      <w:r w:rsidRPr="005601ED">
                        <w:rPr>
                          <w:rFonts w:ascii="HG丸ｺﾞｼｯｸM-PRO" w:eastAsia="HG丸ｺﾞｼｯｸM-PRO" w:hAnsi="HG丸ｺﾞｼｯｸM-PRO" w:hint="eastAsia"/>
                        </w:rPr>
                        <w:t>【基本的方向②】</w:t>
                      </w:r>
                      <w:r w:rsidRPr="005601ED">
                        <w:rPr>
                          <w:rFonts w:ascii="HG丸ｺﾞｼｯｸM-PRO" w:eastAsia="HG丸ｺﾞｼｯｸM-PRO" w:hAnsi="HG丸ｺﾞｼｯｸM-PRO" w:hint="eastAsia"/>
                          <w:szCs w:val="21"/>
                          <w:shd w:val="pct15" w:color="auto" w:fill="FFFFFF"/>
                        </w:rPr>
                        <w:t>教育内容の充実や授業改善などへの支援をすすめ、「基礎・基本」の確実な定着と「活用する力」の向上を図り、すべての子どもにこれからの社会で求められる確かな学力をはぐくみます。</w:t>
                      </w:r>
                    </w:p>
                    <w:p w14:paraId="35457C49" w14:textId="77777777" w:rsidR="007344F2" w:rsidRPr="005601ED" w:rsidRDefault="007344F2" w:rsidP="00E55918">
                      <w:pPr>
                        <w:ind w:leftChars="100" w:left="420" w:hangingChars="100" w:hanging="210"/>
                        <w:rPr>
                          <w:rFonts w:ascii="HG丸ｺﾞｼｯｸM-PRO" w:eastAsia="HG丸ｺﾞｼｯｸM-PRO" w:hAnsi="HG丸ｺﾞｼｯｸM-PRO"/>
                          <w:szCs w:val="22"/>
                        </w:rPr>
                      </w:pPr>
                    </w:p>
                    <w:p w14:paraId="45BDCC78" w14:textId="77777777" w:rsidR="007344F2" w:rsidRPr="005601ED" w:rsidRDefault="007344F2" w:rsidP="00E55918">
                      <w:pPr>
                        <w:ind w:leftChars="100" w:left="420" w:hangingChars="100" w:hanging="210"/>
                        <w:rPr>
                          <w:rFonts w:ascii="HG丸ｺﾞｼｯｸM-PRO" w:eastAsia="HG丸ｺﾞｼｯｸM-PRO" w:hAnsi="HG丸ｺﾞｼｯｸM-PRO"/>
                          <w:szCs w:val="22"/>
                        </w:rPr>
                      </w:pPr>
                      <w:r w:rsidRPr="005601ED">
                        <w:rPr>
                          <w:rFonts w:ascii="HG丸ｺﾞｼｯｸM-PRO" w:eastAsia="HG丸ｺﾞｼｯｸM-PRO" w:hAnsi="HG丸ｺﾞｼｯｸM-PRO" w:hint="eastAsia"/>
                          <w:szCs w:val="22"/>
                        </w:rPr>
                        <w:t>・スクール・エンパワーメント推進事業における推進校は</w:t>
                      </w:r>
                      <w:r w:rsidRPr="005601ED">
                        <w:rPr>
                          <w:rFonts w:ascii="HG丸ｺﾞｼｯｸM-PRO" w:eastAsia="HG丸ｺﾞｼｯｸM-PRO" w:hAnsi="HG丸ｺﾞｼｯｸM-PRO"/>
                          <w:szCs w:val="22"/>
                        </w:rPr>
                        <w:t>、</w:t>
                      </w:r>
                      <w:r w:rsidRPr="005601ED">
                        <w:rPr>
                          <w:rFonts w:ascii="HG丸ｺﾞｼｯｸM-PRO" w:eastAsia="HG丸ｺﾞｼｯｸM-PRO" w:hAnsi="HG丸ｺﾞｼｯｸM-PRO" w:hint="eastAsia"/>
                          <w:szCs w:val="22"/>
                        </w:rPr>
                        <w:t>公開授業を延べ</w:t>
                      </w:r>
                      <w:r w:rsidRPr="005601ED">
                        <w:rPr>
                          <w:rFonts w:ascii="HG丸ｺﾞｼｯｸM-PRO" w:eastAsia="HG丸ｺﾞｼｯｸM-PRO" w:hAnsi="HG丸ｺﾞｼｯｸM-PRO"/>
                          <w:szCs w:val="22"/>
                        </w:rPr>
                        <w:t>199</w:t>
                      </w:r>
                      <w:r w:rsidRPr="005601ED">
                        <w:rPr>
                          <w:rFonts w:ascii="HG丸ｺﾞｼｯｸM-PRO" w:eastAsia="HG丸ｺﾞｼｯｸM-PRO" w:hAnsi="HG丸ｺﾞｼｯｸM-PRO" w:hint="eastAsia"/>
                          <w:szCs w:val="22"/>
                        </w:rPr>
                        <w:t>回、市町村教育委員会は、学力向上担当者会等を延べ</w:t>
                      </w:r>
                      <w:r w:rsidRPr="005601ED">
                        <w:rPr>
                          <w:rFonts w:ascii="HG丸ｺﾞｼｯｸM-PRO" w:eastAsia="HG丸ｺﾞｼｯｸM-PRO" w:hAnsi="HG丸ｺﾞｼｯｸM-PRO"/>
                          <w:szCs w:val="22"/>
                        </w:rPr>
                        <w:t>608</w:t>
                      </w:r>
                      <w:r w:rsidRPr="005601ED">
                        <w:rPr>
                          <w:rFonts w:ascii="HG丸ｺﾞｼｯｸM-PRO" w:eastAsia="HG丸ｺﾞｼｯｸM-PRO" w:hAnsi="HG丸ｺﾞｼｯｸM-PRO" w:hint="eastAsia"/>
                          <w:szCs w:val="22"/>
                        </w:rPr>
                        <w:t>回実施し、学力向上に向けて、各市町村が学力課題を解消すべく、活発に取り組んだ。</w:t>
                      </w:r>
                    </w:p>
                    <w:p w14:paraId="1D59EA2B" w14:textId="77777777" w:rsidR="007344F2" w:rsidRPr="005601ED" w:rsidRDefault="007344F2" w:rsidP="00E55918">
                      <w:pPr>
                        <w:ind w:leftChars="100" w:left="420" w:hangingChars="100" w:hanging="210"/>
                        <w:rPr>
                          <w:rFonts w:ascii="HG丸ｺﾞｼｯｸM-PRO" w:eastAsia="HG丸ｺﾞｼｯｸM-PRO" w:hAnsi="HG丸ｺﾞｼｯｸM-PRO"/>
                          <w:szCs w:val="22"/>
                        </w:rPr>
                      </w:pPr>
                      <w:r w:rsidRPr="005601ED">
                        <w:rPr>
                          <w:rFonts w:ascii="HG丸ｺﾞｼｯｸM-PRO" w:eastAsia="HG丸ｺﾞｼｯｸM-PRO" w:hAnsi="HG丸ｺﾞｼｯｸM-PRO" w:hint="eastAsia"/>
                          <w:szCs w:val="22"/>
                        </w:rPr>
                        <w:t xml:space="preserve">　また、学校図書館のモデル校、</w:t>
                      </w:r>
                      <w:r w:rsidRPr="005601ED">
                        <w:rPr>
                          <w:rFonts w:ascii="HG丸ｺﾞｼｯｸM-PRO" w:eastAsia="HG丸ｺﾞｼｯｸM-PRO" w:hAnsi="HG丸ｺﾞｼｯｸM-PRO"/>
                          <w:szCs w:val="22"/>
                        </w:rPr>
                        <w:t>国</w:t>
                      </w:r>
                      <w:r w:rsidRPr="005601ED">
                        <w:rPr>
                          <w:rFonts w:ascii="HG丸ｺﾞｼｯｸM-PRO" w:eastAsia="HG丸ｺﾞｼｯｸM-PRO" w:hAnsi="HG丸ｺﾞｼｯｸM-PRO" w:hint="eastAsia"/>
                          <w:szCs w:val="22"/>
                        </w:rPr>
                        <w:t>語の授業づくりモデル小学校に</w:t>
                      </w:r>
                      <w:r w:rsidRPr="005601ED">
                        <w:rPr>
                          <w:rFonts w:ascii="HG丸ｺﾞｼｯｸM-PRO" w:eastAsia="HG丸ｺﾞｼｯｸM-PRO" w:hAnsi="HG丸ｺﾞｼｯｸM-PRO"/>
                          <w:szCs w:val="22"/>
                        </w:rPr>
                        <w:t>加え</w:t>
                      </w:r>
                      <w:r w:rsidRPr="005601ED">
                        <w:rPr>
                          <w:rFonts w:ascii="HG丸ｺﾞｼｯｸM-PRO" w:eastAsia="HG丸ｺﾞｼｯｸM-PRO" w:hAnsi="HG丸ｺﾞｼｯｸM-PRO" w:hint="eastAsia"/>
                          <w:szCs w:val="22"/>
                        </w:rPr>
                        <w:t>、</w:t>
                      </w:r>
                      <w:r w:rsidRPr="005601ED">
                        <w:rPr>
                          <w:rFonts w:ascii="HG丸ｺﾞｼｯｸM-PRO" w:eastAsia="HG丸ｺﾞｼｯｸM-PRO" w:hAnsi="HG丸ｺﾞｼｯｸM-PRO"/>
                          <w:szCs w:val="22"/>
                        </w:rPr>
                        <w:t>1人</w:t>
                      </w:r>
                      <w:r w:rsidRPr="005601ED">
                        <w:rPr>
                          <w:rFonts w:ascii="HG丸ｺﾞｼｯｸM-PRO" w:eastAsia="HG丸ｺﾞｼｯｸM-PRO" w:hAnsi="HG丸ｺﾞｼｯｸM-PRO" w:hint="eastAsia"/>
                          <w:szCs w:val="22"/>
                        </w:rPr>
                        <w:t>1台</w:t>
                      </w:r>
                      <w:r w:rsidRPr="005601ED">
                        <w:rPr>
                          <w:rFonts w:ascii="HG丸ｺﾞｼｯｸM-PRO" w:eastAsia="HG丸ｺﾞｼｯｸM-PRO" w:hAnsi="HG丸ｺﾞｼｯｸM-PRO"/>
                          <w:szCs w:val="22"/>
                        </w:rPr>
                        <w:t>端末を活用した</w:t>
                      </w:r>
                      <w:r w:rsidRPr="005601ED">
                        <w:rPr>
                          <w:rFonts w:ascii="HG丸ｺﾞｼｯｸM-PRO" w:eastAsia="HG丸ｺﾞｼｯｸM-PRO" w:hAnsi="HG丸ｺﾞｼｯｸM-PRO" w:hint="eastAsia"/>
                          <w:szCs w:val="22"/>
                        </w:rPr>
                        <w:t>実践に</w:t>
                      </w:r>
                      <w:r w:rsidRPr="005601ED">
                        <w:rPr>
                          <w:rFonts w:ascii="HG丸ｺﾞｼｯｸM-PRO" w:eastAsia="HG丸ｺﾞｼｯｸM-PRO" w:hAnsi="HG丸ｺﾞｼｯｸM-PRO"/>
                          <w:szCs w:val="22"/>
                        </w:rPr>
                        <w:t>取り組むモデル校</w:t>
                      </w:r>
                      <w:r w:rsidRPr="005601ED">
                        <w:rPr>
                          <w:rFonts w:ascii="HG丸ｺﾞｼｯｸM-PRO" w:eastAsia="HG丸ｺﾞｼｯｸM-PRO" w:hAnsi="HG丸ｺﾞｼｯｸM-PRO" w:hint="eastAsia"/>
                          <w:szCs w:val="22"/>
                        </w:rPr>
                        <w:t>を新たに指定し、成果のあった取組みの普及として、フォーラムをオンデマンドで行い、延べ</w:t>
                      </w:r>
                      <w:r w:rsidRPr="005601ED">
                        <w:rPr>
                          <w:rFonts w:ascii="HG丸ｺﾞｼｯｸM-PRO" w:eastAsia="HG丸ｺﾞｼｯｸM-PRO" w:hAnsi="HG丸ｺﾞｼｯｸM-PRO"/>
                          <w:szCs w:val="22"/>
                        </w:rPr>
                        <w:t>2,203</w:t>
                      </w:r>
                      <w:r w:rsidRPr="005601ED">
                        <w:rPr>
                          <w:rFonts w:ascii="HG丸ｺﾞｼｯｸM-PRO" w:eastAsia="HG丸ｺﾞｼｯｸM-PRO" w:hAnsi="HG丸ｺﾞｼｯｸM-PRO" w:hint="eastAsia"/>
                          <w:szCs w:val="22"/>
                        </w:rPr>
                        <w:t>回の視聴があった。</w:t>
                      </w:r>
                    </w:p>
                    <w:p w14:paraId="1D792D8B" w14:textId="77777777" w:rsidR="007344F2" w:rsidRPr="005601ED" w:rsidRDefault="007344F2" w:rsidP="00E55918">
                      <w:pPr>
                        <w:spacing w:line="340" w:lineRule="exact"/>
                        <w:ind w:leftChars="100" w:left="420" w:hangingChars="100" w:hanging="210"/>
                        <w:rPr>
                          <w:rFonts w:ascii="HG丸ｺﾞｼｯｸM-PRO" w:eastAsia="HG丸ｺﾞｼｯｸM-PRO" w:hAnsi="HG丸ｺﾞｼｯｸM-PRO"/>
                          <w:strike/>
                          <w:szCs w:val="22"/>
                        </w:rPr>
                      </w:pPr>
                      <w:r w:rsidRPr="005601ED">
                        <w:rPr>
                          <w:rFonts w:ascii="HG丸ｺﾞｼｯｸM-PRO" w:eastAsia="HG丸ｺﾞｼｯｸM-PRO" w:hAnsi="HG丸ｺﾞｼｯｸM-PRO" w:hint="eastAsia"/>
                          <w:szCs w:val="22"/>
                        </w:rPr>
                        <w:t>・中学校においてチャレンジテストを実施した</w:t>
                      </w:r>
                      <w:r w:rsidRPr="005601ED">
                        <w:rPr>
                          <w:rFonts w:ascii="HG丸ｺﾞｼｯｸM-PRO" w:eastAsia="HG丸ｺﾞｼｯｸM-PRO" w:hAnsi="HG丸ｺﾞｼｯｸM-PRO"/>
                          <w:szCs w:val="22"/>
                        </w:rPr>
                        <w:t>。</w:t>
                      </w:r>
                      <w:r w:rsidRPr="005601ED">
                        <w:rPr>
                          <w:rFonts w:ascii="HG丸ｺﾞｼｯｸM-PRO" w:eastAsia="HG丸ｺﾞｼｯｸM-PRO" w:hAnsi="HG丸ｺﾞｼｯｸM-PRO" w:hint="eastAsia"/>
                          <w:szCs w:val="22"/>
                        </w:rPr>
                        <w:t>国語・数学ともに記述式問題の正答率が上昇</w:t>
                      </w:r>
                      <w:r w:rsidRPr="005601ED">
                        <w:rPr>
                          <w:rFonts w:ascii="HG丸ｺﾞｼｯｸM-PRO" w:eastAsia="HG丸ｺﾞｼｯｸM-PRO" w:hAnsi="HG丸ｺﾞｼｯｸM-PRO"/>
                          <w:szCs w:val="22"/>
                        </w:rPr>
                        <w:t>し</w:t>
                      </w:r>
                      <w:r w:rsidRPr="005601ED">
                        <w:rPr>
                          <w:rFonts w:ascii="HG丸ｺﾞｼｯｸM-PRO" w:eastAsia="HG丸ｺﾞｼｯｸM-PRO" w:hAnsi="HG丸ｺﾞｼｯｸM-PRO" w:hint="eastAsia"/>
                          <w:szCs w:val="22"/>
                        </w:rPr>
                        <w:t>ているもの</w:t>
                      </w:r>
                      <w:r w:rsidRPr="005601ED">
                        <w:rPr>
                          <w:rFonts w:ascii="HG丸ｺﾞｼｯｸM-PRO" w:eastAsia="HG丸ｺﾞｼｯｸM-PRO" w:hAnsi="HG丸ｺﾞｼｯｸM-PRO"/>
                          <w:szCs w:val="22"/>
                        </w:rPr>
                        <w:t>の</w:t>
                      </w:r>
                      <w:r w:rsidRPr="005601ED">
                        <w:rPr>
                          <w:rFonts w:ascii="HG丸ｺﾞｼｯｸM-PRO" w:eastAsia="HG丸ｺﾞｼｯｸM-PRO" w:hAnsi="HG丸ｺﾞｼｯｸM-PRO" w:hint="eastAsia"/>
                          <w:szCs w:val="22"/>
                        </w:rPr>
                        <w:t>、複数の文章や</w:t>
                      </w:r>
                      <w:r w:rsidRPr="005601ED">
                        <w:rPr>
                          <w:rFonts w:ascii="HG丸ｺﾞｼｯｸM-PRO" w:eastAsia="HG丸ｺﾞｼｯｸM-PRO" w:hAnsi="HG丸ｺﾞｼｯｸM-PRO"/>
                          <w:szCs w:val="22"/>
                        </w:rPr>
                        <w:t>資料から</w:t>
                      </w:r>
                      <w:r>
                        <w:rPr>
                          <w:rFonts w:ascii="HG丸ｺﾞｼｯｸM-PRO" w:eastAsia="HG丸ｺﾞｼｯｸM-PRO" w:hAnsi="HG丸ｺﾞｼｯｸM-PRO" w:hint="eastAsia"/>
                          <w:szCs w:val="22"/>
                        </w:rPr>
                        <w:t>情報を</w:t>
                      </w:r>
                      <w:r w:rsidRPr="005601ED">
                        <w:rPr>
                          <w:rFonts w:ascii="HG丸ｺﾞｼｯｸM-PRO" w:eastAsia="HG丸ｺﾞｼｯｸM-PRO" w:hAnsi="HG丸ｺﾞｼｯｸM-PRO" w:hint="eastAsia"/>
                          <w:szCs w:val="22"/>
                        </w:rPr>
                        <w:t>読み取り</w:t>
                      </w:r>
                      <w:r w:rsidRPr="005601ED">
                        <w:rPr>
                          <w:rFonts w:ascii="HG丸ｺﾞｼｯｸM-PRO" w:eastAsia="HG丸ｺﾞｼｯｸM-PRO" w:hAnsi="HG丸ｺﾞｼｯｸM-PRO"/>
                          <w:szCs w:val="22"/>
                        </w:rPr>
                        <w:t>、その内容を理解したうえで説明したり、考えを書いたりすること</w:t>
                      </w:r>
                      <w:r w:rsidRPr="005601ED">
                        <w:rPr>
                          <w:rFonts w:ascii="HG丸ｺﾞｼｯｸM-PRO" w:eastAsia="HG丸ｺﾞｼｯｸM-PRO" w:hAnsi="HG丸ｺﾞｼｯｸM-PRO" w:hint="eastAsia"/>
                          <w:szCs w:val="22"/>
                        </w:rPr>
                        <w:t>が引き続き課題となっている。この課題については、</w:t>
                      </w:r>
                      <w:r w:rsidRPr="005601ED">
                        <w:rPr>
                          <w:rFonts w:ascii="HG丸ｺﾞｼｯｸM-PRO" w:eastAsia="HG丸ｺﾞｼｯｸM-PRO" w:hAnsi="HG丸ｺﾞｼｯｸM-PRO"/>
                          <w:szCs w:val="22"/>
                        </w:rPr>
                        <w:t>小学校でも</w:t>
                      </w:r>
                      <w:r w:rsidRPr="005601ED">
                        <w:rPr>
                          <w:rFonts w:ascii="HG丸ｺﾞｼｯｸM-PRO" w:eastAsia="HG丸ｺﾞｼｯｸM-PRO" w:hAnsi="HG丸ｺﾞｼｯｸM-PRO" w:hint="eastAsia"/>
                          <w:szCs w:val="22"/>
                        </w:rPr>
                        <w:t>同様であることから、言語能力や読解力、また、目標に向かってがんばる力など生涯にわたる学力を着実につけるため、令和３年度から新たにすくすくウォッチ（小学生新学力テスト）を実施した。</w:t>
                      </w:r>
                      <w:r w:rsidRPr="005601ED">
                        <w:rPr>
                          <w:rFonts w:ascii="HG丸ｺﾞｼｯｸM-PRO" w:eastAsia="HG丸ｺﾞｼｯｸM-PRO" w:hAnsi="HG丸ｺﾞｼｯｸM-PRO"/>
                          <w:szCs w:val="22"/>
                        </w:rPr>
                        <w:t>教科横断型問題に</w:t>
                      </w:r>
                      <w:r w:rsidRPr="005601ED">
                        <w:rPr>
                          <w:rFonts w:ascii="HG丸ｺﾞｼｯｸM-PRO" w:eastAsia="HG丸ｺﾞｼｯｸM-PRO" w:hAnsi="HG丸ｺﾞｼｯｸM-PRO" w:hint="eastAsia"/>
                          <w:szCs w:val="22"/>
                        </w:rPr>
                        <w:t>おいては</w:t>
                      </w:r>
                      <w:r w:rsidRPr="005601ED">
                        <w:rPr>
                          <w:rFonts w:ascii="HG丸ｺﾞｼｯｸM-PRO" w:eastAsia="HG丸ｺﾞｼｯｸM-PRO" w:hAnsi="HG丸ｺﾞｼｯｸM-PRO"/>
                          <w:szCs w:val="22"/>
                        </w:rPr>
                        <w:t>、</w:t>
                      </w:r>
                      <w:r w:rsidRPr="005601ED">
                        <w:rPr>
                          <w:rFonts w:ascii="HG丸ｺﾞｼｯｸM-PRO" w:eastAsia="HG丸ｺﾞｼｯｸM-PRO" w:hAnsi="HG丸ｺﾞｼｯｸM-PRO" w:hint="eastAsia"/>
                          <w:szCs w:val="22"/>
                        </w:rPr>
                        <w:t>１つの</w:t>
                      </w:r>
                      <w:r w:rsidRPr="005601ED">
                        <w:rPr>
                          <w:rFonts w:ascii="HG丸ｺﾞｼｯｸM-PRO" w:eastAsia="HG丸ｺﾞｼｯｸM-PRO" w:hAnsi="HG丸ｺﾞｼｯｸM-PRO"/>
                          <w:szCs w:val="22"/>
                        </w:rPr>
                        <w:t>資料から内容を読み取ることや自分の考えを</w:t>
                      </w:r>
                      <w:r w:rsidRPr="005601ED">
                        <w:rPr>
                          <w:rFonts w:ascii="HG丸ｺﾞｼｯｸM-PRO" w:eastAsia="HG丸ｺﾞｼｯｸM-PRO" w:hAnsi="HG丸ｺﾞｼｯｸM-PRO" w:hint="eastAsia"/>
                          <w:szCs w:val="22"/>
                        </w:rPr>
                        <w:t>自由に</w:t>
                      </w:r>
                      <w:r w:rsidRPr="005601ED">
                        <w:rPr>
                          <w:rFonts w:ascii="HG丸ｺﾞｼｯｸM-PRO" w:eastAsia="HG丸ｺﾞｼｯｸM-PRO" w:hAnsi="HG丸ｺﾞｼｯｸM-PRO"/>
                          <w:szCs w:val="22"/>
                        </w:rPr>
                        <w:t>表現することは良好であったが、</w:t>
                      </w:r>
                      <w:r w:rsidRPr="005601ED">
                        <w:rPr>
                          <w:rFonts w:ascii="HG丸ｺﾞｼｯｸM-PRO" w:eastAsia="HG丸ｺﾞｼｯｸM-PRO" w:hAnsi="HG丸ｺﾞｼｯｸM-PRO" w:hint="eastAsia"/>
                          <w:szCs w:val="22"/>
                        </w:rPr>
                        <w:t>複数の</w:t>
                      </w:r>
                      <w:r w:rsidRPr="005601ED">
                        <w:rPr>
                          <w:rFonts w:ascii="HG丸ｺﾞｼｯｸM-PRO" w:eastAsia="HG丸ｺﾞｼｯｸM-PRO" w:hAnsi="HG丸ｺﾞｼｯｸM-PRO"/>
                          <w:szCs w:val="22"/>
                        </w:rPr>
                        <w:t>資料から</w:t>
                      </w:r>
                      <w:r w:rsidRPr="005601ED">
                        <w:rPr>
                          <w:rFonts w:ascii="HG丸ｺﾞｼｯｸM-PRO" w:eastAsia="HG丸ｺﾞｼｯｸM-PRO" w:hAnsi="HG丸ｺﾞｼｯｸM-PRO" w:hint="eastAsia"/>
                          <w:szCs w:val="22"/>
                        </w:rPr>
                        <w:t>情報</w:t>
                      </w:r>
                      <w:r>
                        <w:rPr>
                          <w:rFonts w:ascii="HG丸ｺﾞｼｯｸM-PRO" w:eastAsia="HG丸ｺﾞｼｯｸM-PRO" w:hAnsi="HG丸ｺﾞｼｯｸM-PRO" w:hint="eastAsia"/>
                          <w:szCs w:val="22"/>
                        </w:rPr>
                        <w:t>を</w:t>
                      </w:r>
                      <w:r w:rsidRPr="005601ED">
                        <w:rPr>
                          <w:rFonts w:ascii="HG丸ｺﾞｼｯｸM-PRO" w:eastAsia="HG丸ｺﾞｼｯｸM-PRO" w:hAnsi="HG丸ｺﾞｼｯｸM-PRO"/>
                          <w:szCs w:val="22"/>
                        </w:rPr>
                        <w:t>読み取り、</w:t>
                      </w:r>
                      <w:r w:rsidRPr="005601ED">
                        <w:rPr>
                          <w:rFonts w:ascii="HG丸ｺﾞｼｯｸM-PRO" w:eastAsia="HG丸ｺﾞｼｯｸM-PRO" w:hAnsi="HG丸ｺﾞｼｯｸM-PRO" w:hint="eastAsia"/>
                          <w:szCs w:val="22"/>
                        </w:rPr>
                        <w:t>論理的に考え</w:t>
                      </w:r>
                      <w:r w:rsidRPr="005601ED">
                        <w:rPr>
                          <w:rFonts w:ascii="HG丸ｺﾞｼｯｸM-PRO" w:eastAsia="HG丸ｺﾞｼｯｸM-PRO" w:hAnsi="HG丸ｺﾞｼｯｸM-PRO"/>
                          <w:szCs w:val="22"/>
                        </w:rPr>
                        <w:t>、</w:t>
                      </w:r>
                      <w:r w:rsidRPr="005601ED">
                        <w:rPr>
                          <w:rFonts w:ascii="HG丸ｺﾞｼｯｸM-PRO" w:eastAsia="HG丸ｺﾞｼｯｸM-PRO" w:hAnsi="HG丸ｺﾞｼｯｸM-PRO" w:hint="eastAsia"/>
                          <w:szCs w:val="22"/>
                        </w:rPr>
                        <w:t>表現する</w:t>
                      </w:r>
                      <w:r w:rsidRPr="005601ED">
                        <w:rPr>
                          <w:rFonts w:ascii="HG丸ｺﾞｼｯｸM-PRO" w:eastAsia="HG丸ｺﾞｼｯｸM-PRO" w:hAnsi="HG丸ｺﾞｼｯｸM-PRO"/>
                          <w:szCs w:val="22"/>
                        </w:rPr>
                        <w:t>ことに</w:t>
                      </w:r>
                      <w:r w:rsidRPr="005601ED">
                        <w:rPr>
                          <w:rFonts w:ascii="HG丸ｺﾞｼｯｸM-PRO" w:eastAsia="HG丸ｺﾞｼｯｸM-PRO" w:hAnsi="HG丸ｺﾞｼｯｸM-PRO" w:hint="eastAsia"/>
                          <w:szCs w:val="22"/>
                        </w:rPr>
                        <w:t>課題が</w:t>
                      </w:r>
                      <w:r w:rsidRPr="005601ED">
                        <w:rPr>
                          <w:rFonts w:ascii="HG丸ｺﾞｼｯｸM-PRO" w:eastAsia="HG丸ｺﾞｼｯｸM-PRO" w:hAnsi="HG丸ｺﾞｼｯｸM-PRO"/>
                          <w:szCs w:val="22"/>
                        </w:rPr>
                        <w:t>見られた</w:t>
                      </w:r>
                      <w:r w:rsidRPr="005601ED">
                        <w:rPr>
                          <w:rFonts w:ascii="HG丸ｺﾞｼｯｸM-PRO" w:eastAsia="HG丸ｺﾞｼｯｸM-PRO" w:hAnsi="HG丸ｺﾞｼｯｸM-PRO" w:hint="eastAsia"/>
                          <w:szCs w:val="22"/>
                        </w:rPr>
                        <w:t>。テスト</w:t>
                      </w:r>
                      <w:r w:rsidRPr="005601ED">
                        <w:rPr>
                          <w:rFonts w:ascii="HG丸ｺﾞｼｯｸM-PRO" w:eastAsia="HG丸ｺﾞｼｯｸM-PRO" w:hAnsi="HG丸ｺﾞｼｯｸM-PRO"/>
                          <w:szCs w:val="22"/>
                        </w:rPr>
                        <w:t>実施後に、子どもたちには</w:t>
                      </w:r>
                      <w:r w:rsidRPr="005601ED">
                        <w:rPr>
                          <w:rFonts w:ascii="HG丸ｺﾞｼｯｸM-PRO" w:eastAsia="HG丸ｺﾞｼｯｸM-PRO" w:hAnsi="HG丸ｺﾞｼｯｸM-PRO" w:hint="eastAsia"/>
                          <w:szCs w:val="22"/>
                        </w:rPr>
                        <w:t>一人</w:t>
                      </w:r>
                      <w:r w:rsidRPr="005601ED">
                        <w:rPr>
                          <w:rFonts w:ascii="HG丸ｺﾞｼｯｸM-PRO" w:eastAsia="HG丸ｺﾞｼｯｸM-PRO" w:hAnsi="HG丸ｺﾞｼｯｸM-PRO"/>
                          <w:szCs w:val="22"/>
                        </w:rPr>
                        <w:t>ひとりの子どもの強みや</w:t>
                      </w:r>
                      <w:r w:rsidRPr="005601ED">
                        <w:rPr>
                          <w:rFonts w:ascii="HG丸ｺﾞｼｯｸM-PRO" w:eastAsia="HG丸ｺﾞｼｯｸM-PRO" w:hAnsi="HG丸ｺﾞｼｯｸM-PRO" w:hint="eastAsia"/>
                          <w:szCs w:val="22"/>
                        </w:rPr>
                        <w:t>学習アドバイス</w:t>
                      </w:r>
                      <w:r w:rsidRPr="005601ED">
                        <w:rPr>
                          <w:rFonts w:ascii="HG丸ｺﾞｼｯｸM-PRO" w:eastAsia="HG丸ｺﾞｼｯｸM-PRO" w:hAnsi="HG丸ｺﾞｼｯｸM-PRO"/>
                          <w:szCs w:val="22"/>
                        </w:rPr>
                        <w:t>を記載した個票を</w:t>
                      </w:r>
                      <w:r w:rsidRPr="005601ED">
                        <w:rPr>
                          <w:rFonts w:ascii="HG丸ｺﾞｼｯｸM-PRO" w:eastAsia="HG丸ｺﾞｼｯｸM-PRO" w:hAnsi="HG丸ｺﾞｼｯｸM-PRO" w:hint="eastAsia"/>
                          <w:szCs w:val="22"/>
                        </w:rPr>
                        <w:t>提供</w:t>
                      </w:r>
                      <w:r w:rsidRPr="005601ED">
                        <w:rPr>
                          <w:rFonts w:ascii="HG丸ｺﾞｼｯｸM-PRO" w:eastAsia="HG丸ｺﾞｼｯｸM-PRO" w:hAnsi="HG丸ｺﾞｼｯｸM-PRO"/>
                          <w:szCs w:val="22"/>
                        </w:rPr>
                        <w:t>し、</w:t>
                      </w:r>
                      <w:r w:rsidRPr="005601ED">
                        <w:rPr>
                          <w:rFonts w:ascii="HG丸ｺﾞｼｯｸM-PRO" w:eastAsia="HG丸ｺﾞｼｯｸM-PRO" w:hAnsi="HG丸ｺﾞｼｯｸM-PRO" w:hint="eastAsia"/>
                          <w:szCs w:val="22"/>
                        </w:rPr>
                        <w:t>各学校には問題を活用した指導案等、</w:t>
                      </w:r>
                      <w:r w:rsidRPr="005601ED">
                        <w:rPr>
                          <w:rFonts w:ascii="HG丸ｺﾞｼｯｸM-PRO" w:eastAsia="HG丸ｺﾞｼｯｸM-PRO" w:hAnsi="HG丸ｺﾞｼｯｸM-PRO"/>
                          <w:szCs w:val="22"/>
                        </w:rPr>
                        <w:t>指導の参考となる資料</w:t>
                      </w:r>
                      <w:r w:rsidRPr="005601ED">
                        <w:rPr>
                          <w:rFonts w:ascii="HG丸ｺﾞｼｯｸM-PRO" w:eastAsia="HG丸ｺﾞｼｯｸM-PRO" w:hAnsi="HG丸ｺﾞｼｯｸM-PRO" w:hint="eastAsia"/>
                          <w:szCs w:val="22"/>
                        </w:rPr>
                        <w:t>を提供することにより、</w:t>
                      </w:r>
                      <w:r w:rsidRPr="005601ED">
                        <w:rPr>
                          <w:rFonts w:ascii="HG丸ｺﾞｼｯｸM-PRO" w:eastAsia="HG丸ｺﾞｼｯｸM-PRO" w:hAnsi="HG丸ｺﾞｼｯｸM-PRO"/>
                          <w:szCs w:val="22"/>
                        </w:rPr>
                        <w:t>各校の取組みが進むようにした。</w:t>
                      </w:r>
                      <w:r w:rsidRPr="005601ED">
                        <w:rPr>
                          <w:rFonts w:ascii="HG丸ｺﾞｼｯｸM-PRO" w:eastAsia="HG丸ｺﾞｼｯｸM-PRO" w:hAnsi="HG丸ｺﾞｼｯｸM-PRO" w:hint="eastAsia"/>
                          <w:szCs w:val="22"/>
                        </w:rPr>
                        <w:t>今後も、テストを活用した各校の取組みをさらにすすめ、一人</w:t>
                      </w:r>
                      <w:r w:rsidRPr="005601ED">
                        <w:rPr>
                          <w:rFonts w:ascii="HG丸ｺﾞｼｯｸM-PRO" w:eastAsia="HG丸ｺﾞｼｯｸM-PRO" w:hAnsi="HG丸ｺﾞｼｯｸM-PRO"/>
                          <w:szCs w:val="22"/>
                        </w:rPr>
                        <w:t>ひとりの経年変化を提供することで個を伸ばし、</w:t>
                      </w:r>
                      <w:r w:rsidRPr="005601ED">
                        <w:rPr>
                          <w:rFonts w:ascii="HG丸ｺﾞｼｯｸM-PRO" w:eastAsia="HG丸ｺﾞｼｯｸM-PRO" w:hAnsi="HG丸ｺﾞｼｯｸM-PRO" w:hint="eastAsia"/>
                          <w:szCs w:val="22"/>
                        </w:rPr>
                        <w:t>府域全体の学力向上につなげるようにしていく。</w:t>
                      </w:r>
                    </w:p>
                    <w:p w14:paraId="4CD4F0A2" w14:textId="77777777" w:rsidR="007344F2" w:rsidRPr="005601ED" w:rsidRDefault="007344F2" w:rsidP="001F6242">
                      <w:pPr>
                        <w:ind w:leftChars="100" w:left="420" w:hangingChars="100" w:hanging="210"/>
                        <w:rPr>
                          <w:rFonts w:ascii="HG丸ｺﾞｼｯｸM-PRO" w:eastAsia="HG丸ｺﾞｼｯｸM-PRO" w:hAnsi="HG丸ｺﾞｼｯｸM-PRO"/>
                        </w:rPr>
                      </w:pPr>
                      <w:r w:rsidRPr="005601ED">
                        <w:rPr>
                          <w:rFonts w:ascii="HG丸ｺﾞｼｯｸM-PRO" w:eastAsia="HG丸ｺﾞｼｯｸM-PRO" w:hAnsi="HG丸ｺﾞｼｯｸM-PRO" w:hint="eastAsia"/>
                        </w:rPr>
                        <w:t>・理科研修については、平成30年度に「大阪府理科教育ネットワーク協議会」を立ち上げた（令和</w:t>
                      </w:r>
                      <w:r w:rsidRPr="005601ED">
                        <w:rPr>
                          <w:rFonts w:ascii="HG丸ｺﾞｼｯｸM-PRO" w:eastAsia="HG丸ｺﾞｼｯｸM-PRO" w:hAnsi="HG丸ｺﾞｼｯｸM-PRO"/>
                        </w:rPr>
                        <w:t>３年度</w:t>
                      </w:r>
                      <w:r w:rsidRPr="005601ED">
                        <w:rPr>
                          <w:rFonts w:ascii="HG丸ｺﾞｼｯｸM-PRO" w:eastAsia="HG丸ｺﾞｼｯｸM-PRO" w:hAnsi="HG丸ｺﾞｼｯｸM-PRO" w:hint="eastAsia"/>
                        </w:rPr>
                        <w:t>は、新型コロナウイルス感染症拡大防止のためWeb開催及び</w:t>
                      </w:r>
                      <w:r w:rsidRPr="005601ED">
                        <w:rPr>
                          <w:rFonts w:ascii="HG丸ｺﾞｼｯｸM-PRO" w:eastAsia="HG丸ｺﾞｼｯｸM-PRO" w:hAnsi="HG丸ｺﾞｼｯｸM-PRO"/>
                        </w:rPr>
                        <w:t>資料提供</w:t>
                      </w:r>
                      <w:r w:rsidRPr="005601ED">
                        <w:rPr>
                          <w:rFonts w:ascii="HG丸ｺﾞｼｯｸM-PRO" w:eastAsia="HG丸ｺﾞｼｯｸM-PRO" w:hAnsi="HG丸ｺﾞｼｯｸM-PRO" w:hint="eastAsia"/>
                        </w:rPr>
                        <w:t>）。引き続き、理科教育リーダー（CST）の活用等、各市町村教育委員会において理科教育に関わる研修ができるよう支援していく。</w:t>
                      </w:r>
                    </w:p>
                    <w:p w14:paraId="2020471A" w14:textId="77777777" w:rsidR="007344F2" w:rsidRPr="005601ED" w:rsidRDefault="007344F2" w:rsidP="00C4693E">
                      <w:pPr>
                        <w:spacing w:line="340" w:lineRule="exact"/>
                        <w:ind w:leftChars="100" w:left="420" w:hangingChars="100" w:hanging="210"/>
                        <w:rPr>
                          <w:rFonts w:ascii="HG丸ｺﾞｼｯｸM-PRO" w:eastAsia="HG丸ｺﾞｼｯｸM-PRO" w:hAnsi="HG丸ｺﾞｼｯｸM-PRO"/>
                          <w:szCs w:val="20"/>
                        </w:rPr>
                      </w:pPr>
                    </w:p>
                  </w:txbxContent>
                </v:textbox>
                <w10:wrap anchory="line"/>
              </v:roundrect>
            </w:pict>
          </mc:Fallback>
        </mc:AlternateContent>
      </w:r>
    </w:p>
    <w:p w14:paraId="2CC0BFA0" w14:textId="77777777" w:rsidR="00A12DFA" w:rsidRPr="007344F2" w:rsidRDefault="00A12DFA" w:rsidP="00A12DFA">
      <w:pPr>
        <w:rPr>
          <w:rFonts w:ascii="ＭＳ ゴシック" w:eastAsia="ＭＳ ゴシック" w:hAnsi="ＭＳ ゴシック"/>
          <w:b/>
          <w:color w:val="000000" w:themeColor="text1"/>
          <w:sz w:val="24"/>
        </w:rPr>
      </w:pPr>
    </w:p>
    <w:p w14:paraId="798422F4" w14:textId="77777777" w:rsidR="00A12DFA" w:rsidRPr="007344F2" w:rsidRDefault="00A12DFA" w:rsidP="00A12DFA">
      <w:pPr>
        <w:rPr>
          <w:rFonts w:ascii="ＭＳ ゴシック" w:eastAsia="ＭＳ ゴシック" w:hAnsi="ＭＳ ゴシック"/>
          <w:b/>
          <w:color w:val="000000" w:themeColor="text1"/>
          <w:sz w:val="24"/>
        </w:rPr>
      </w:pPr>
    </w:p>
    <w:p w14:paraId="5D3DF5EE" w14:textId="77777777" w:rsidR="00A12DFA" w:rsidRPr="007344F2" w:rsidRDefault="00A12DFA" w:rsidP="00A12DFA">
      <w:pPr>
        <w:rPr>
          <w:rFonts w:ascii="ＭＳ ゴシック" w:eastAsia="ＭＳ ゴシック" w:hAnsi="ＭＳ ゴシック"/>
          <w:b/>
          <w:color w:val="000000" w:themeColor="text1"/>
          <w:sz w:val="24"/>
        </w:rPr>
      </w:pPr>
    </w:p>
    <w:p w14:paraId="2D109F14" w14:textId="77777777" w:rsidR="00A12DFA" w:rsidRPr="007344F2" w:rsidRDefault="00A12DFA" w:rsidP="00A12DFA">
      <w:pPr>
        <w:rPr>
          <w:rFonts w:ascii="ＭＳ ゴシック" w:eastAsia="ＭＳ ゴシック" w:hAnsi="ＭＳ ゴシック"/>
          <w:b/>
          <w:color w:val="000000" w:themeColor="text1"/>
          <w:sz w:val="24"/>
        </w:rPr>
      </w:pPr>
    </w:p>
    <w:p w14:paraId="71B38027" w14:textId="77777777" w:rsidR="00A12DFA" w:rsidRPr="007344F2" w:rsidRDefault="00A12DFA" w:rsidP="00A12DFA">
      <w:pPr>
        <w:rPr>
          <w:rFonts w:ascii="ＭＳ ゴシック" w:eastAsia="ＭＳ ゴシック" w:hAnsi="ＭＳ ゴシック"/>
          <w:b/>
          <w:color w:val="000000" w:themeColor="text1"/>
          <w:sz w:val="24"/>
        </w:rPr>
      </w:pPr>
    </w:p>
    <w:p w14:paraId="0E4859B9" w14:textId="77777777" w:rsidR="00A12DFA" w:rsidRPr="007344F2" w:rsidRDefault="00A12DFA" w:rsidP="00A12DFA">
      <w:pPr>
        <w:rPr>
          <w:rFonts w:ascii="ＭＳ ゴシック" w:eastAsia="ＭＳ ゴシック" w:hAnsi="ＭＳ ゴシック"/>
          <w:b/>
          <w:color w:val="000000" w:themeColor="text1"/>
          <w:sz w:val="24"/>
        </w:rPr>
      </w:pPr>
    </w:p>
    <w:p w14:paraId="08A6C3EF" w14:textId="77777777" w:rsidR="00A12DFA" w:rsidRPr="007344F2" w:rsidRDefault="00A12DFA" w:rsidP="00A12DFA">
      <w:pPr>
        <w:rPr>
          <w:rFonts w:ascii="ＭＳ ゴシック" w:eastAsia="ＭＳ ゴシック" w:hAnsi="ＭＳ ゴシック"/>
          <w:b/>
          <w:color w:val="000000" w:themeColor="text1"/>
          <w:sz w:val="24"/>
        </w:rPr>
      </w:pPr>
    </w:p>
    <w:p w14:paraId="00B7645F" w14:textId="77777777" w:rsidR="00A12DFA" w:rsidRPr="007344F2" w:rsidRDefault="00A12DFA" w:rsidP="00A12DFA">
      <w:pPr>
        <w:rPr>
          <w:rFonts w:ascii="ＭＳ ゴシック" w:eastAsia="ＭＳ ゴシック" w:hAnsi="ＭＳ ゴシック"/>
          <w:b/>
          <w:color w:val="000000" w:themeColor="text1"/>
          <w:sz w:val="24"/>
        </w:rPr>
      </w:pPr>
    </w:p>
    <w:p w14:paraId="16923B00" w14:textId="77777777" w:rsidR="00A12DFA" w:rsidRPr="007344F2" w:rsidRDefault="00A12DFA" w:rsidP="00A12DFA">
      <w:pPr>
        <w:rPr>
          <w:rFonts w:ascii="ＭＳ ゴシック" w:eastAsia="ＭＳ ゴシック" w:hAnsi="ＭＳ ゴシック"/>
          <w:b/>
          <w:color w:val="000000" w:themeColor="text1"/>
          <w:sz w:val="24"/>
        </w:rPr>
      </w:pPr>
    </w:p>
    <w:p w14:paraId="02EE221B" w14:textId="77777777" w:rsidR="00A12DFA" w:rsidRPr="007344F2" w:rsidRDefault="00A12DFA" w:rsidP="00A12DFA">
      <w:pPr>
        <w:rPr>
          <w:rFonts w:ascii="ＭＳ ゴシック" w:eastAsia="ＭＳ ゴシック" w:hAnsi="ＭＳ ゴシック"/>
          <w:b/>
          <w:color w:val="000000" w:themeColor="text1"/>
          <w:sz w:val="24"/>
        </w:rPr>
      </w:pPr>
    </w:p>
    <w:p w14:paraId="049F2025" w14:textId="77777777" w:rsidR="00A12DFA" w:rsidRPr="007344F2" w:rsidRDefault="00A12DFA" w:rsidP="00A12DFA">
      <w:pPr>
        <w:rPr>
          <w:rFonts w:ascii="ＭＳ ゴシック" w:eastAsia="ＭＳ ゴシック" w:hAnsi="ＭＳ ゴシック"/>
          <w:color w:val="000000" w:themeColor="text1"/>
          <w:sz w:val="24"/>
        </w:rPr>
      </w:pPr>
    </w:p>
    <w:p w14:paraId="67A0DB5C" w14:textId="77777777" w:rsidR="00A12DFA" w:rsidRPr="007344F2" w:rsidRDefault="00A12DFA" w:rsidP="00A12DFA">
      <w:pPr>
        <w:rPr>
          <w:rFonts w:ascii="ＭＳ ゴシック" w:eastAsia="ＭＳ ゴシック" w:hAnsi="ＭＳ ゴシック"/>
          <w:color w:val="000000" w:themeColor="text1"/>
          <w:sz w:val="24"/>
        </w:rPr>
      </w:pPr>
    </w:p>
    <w:p w14:paraId="210C3C2F" w14:textId="77777777" w:rsidR="00A12DFA" w:rsidRPr="007344F2" w:rsidRDefault="00A12DFA" w:rsidP="00A12DFA">
      <w:pPr>
        <w:rPr>
          <w:rFonts w:ascii="ＭＳ ゴシック" w:eastAsia="ＭＳ ゴシック" w:hAnsi="ＭＳ ゴシック"/>
          <w:color w:val="000000" w:themeColor="text1"/>
          <w:sz w:val="24"/>
        </w:rPr>
      </w:pPr>
    </w:p>
    <w:p w14:paraId="6D6D88E6" w14:textId="77777777" w:rsidR="00A12DFA" w:rsidRPr="007344F2" w:rsidRDefault="00A12DFA" w:rsidP="00A12DFA">
      <w:pPr>
        <w:rPr>
          <w:rFonts w:ascii="ＭＳ ゴシック" w:eastAsia="ＭＳ ゴシック" w:hAnsi="ＭＳ ゴシック"/>
          <w:color w:val="000000" w:themeColor="text1"/>
          <w:sz w:val="24"/>
        </w:rPr>
      </w:pPr>
    </w:p>
    <w:p w14:paraId="1E29D7BE" w14:textId="77777777" w:rsidR="00A12DFA" w:rsidRPr="007344F2" w:rsidRDefault="00A12DFA" w:rsidP="00A12DFA">
      <w:pPr>
        <w:rPr>
          <w:rFonts w:ascii="ＭＳ ゴシック" w:eastAsia="ＭＳ ゴシック" w:hAnsi="ＭＳ ゴシック"/>
          <w:color w:val="000000" w:themeColor="text1"/>
          <w:sz w:val="24"/>
        </w:rPr>
      </w:pPr>
    </w:p>
    <w:p w14:paraId="464654FC" w14:textId="77777777" w:rsidR="00A12DFA" w:rsidRPr="007344F2" w:rsidRDefault="00A12DFA" w:rsidP="00A12DFA">
      <w:pPr>
        <w:rPr>
          <w:rFonts w:ascii="ＭＳ ゴシック" w:eastAsia="ＭＳ ゴシック" w:hAnsi="ＭＳ ゴシック"/>
          <w:color w:val="000000" w:themeColor="text1"/>
          <w:sz w:val="24"/>
        </w:rPr>
      </w:pPr>
    </w:p>
    <w:p w14:paraId="133733E5" w14:textId="77777777" w:rsidR="00A12DFA" w:rsidRPr="007344F2" w:rsidRDefault="00A12DFA" w:rsidP="00A12DFA">
      <w:pPr>
        <w:rPr>
          <w:rFonts w:ascii="ＭＳ ゴシック" w:eastAsia="ＭＳ ゴシック" w:hAnsi="ＭＳ ゴシック"/>
          <w:color w:val="000000" w:themeColor="text1"/>
          <w:sz w:val="24"/>
        </w:rPr>
      </w:pPr>
    </w:p>
    <w:p w14:paraId="47CEA4B1" w14:textId="77777777" w:rsidR="00A12DFA" w:rsidRPr="007344F2" w:rsidRDefault="00A12DFA" w:rsidP="00A12DFA">
      <w:pPr>
        <w:rPr>
          <w:rFonts w:ascii="ＭＳ ゴシック" w:eastAsia="ＭＳ ゴシック" w:hAnsi="ＭＳ ゴシック"/>
          <w:color w:val="000000" w:themeColor="text1"/>
          <w:sz w:val="24"/>
        </w:rPr>
      </w:pPr>
    </w:p>
    <w:p w14:paraId="5D910599" w14:textId="77777777" w:rsidR="00E55918" w:rsidRPr="007344F2" w:rsidRDefault="00E55918" w:rsidP="00A12DFA">
      <w:pPr>
        <w:rPr>
          <w:rFonts w:ascii="ＭＳ ゴシック" w:eastAsia="ＭＳ ゴシック" w:hAnsi="ＭＳ ゴシック"/>
          <w:color w:val="000000" w:themeColor="text1"/>
          <w:sz w:val="24"/>
        </w:rPr>
      </w:pPr>
    </w:p>
    <w:p w14:paraId="1F909C9F" w14:textId="77777777" w:rsidR="00A12DFA" w:rsidRPr="007344F2" w:rsidRDefault="00A12DFA" w:rsidP="00A12DFA">
      <w:pPr>
        <w:rPr>
          <w:rFonts w:ascii="ＭＳ ゴシック" w:eastAsia="ＭＳ ゴシック" w:hAnsi="ＭＳ ゴシック"/>
          <w:color w:val="000000" w:themeColor="text1"/>
          <w:sz w:val="24"/>
        </w:rPr>
      </w:pPr>
    </w:p>
    <w:p w14:paraId="09D531AB" w14:textId="77777777" w:rsidR="00A12DFA" w:rsidRPr="007344F2" w:rsidRDefault="00A12DFA" w:rsidP="006D6C4C">
      <w:pPr>
        <w:rPr>
          <w:rFonts w:ascii="ＭＳ ゴシック" w:eastAsia="ＭＳ ゴシック" w:hAnsi="ＭＳ ゴシック"/>
          <w:color w:val="000000" w:themeColor="text1"/>
          <w:sz w:val="24"/>
        </w:rPr>
      </w:pPr>
    </w:p>
    <w:p w14:paraId="52DF1F8C" w14:textId="77777777" w:rsidR="00A12DFA" w:rsidRPr="007344F2" w:rsidRDefault="00A12DFA" w:rsidP="006D6C4C">
      <w:pPr>
        <w:rPr>
          <w:rFonts w:ascii="ＭＳ ゴシック" w:eastAsia="ＭＳ ゴシック" w:hAnsi="ＭＳ ゴシック"/>
          <w:color w:val="000000" w:themeColor="text1"/>
          <w:sz w:val="24"/>
        </w:rPr>
      </w:pPr>
    </w:p>
    <w:p w14:paraId="54CA2110" w14:textId="77777777" w:rsidR="00A12DFA" w:rsidRPr="007344F2" w:rsidRDefault="00A12DFA" w:rsidP="006D6C4C">
      <w:pPr>
        <w:rPr>
          <w:rFonts w:ascii="ＭＳ ゴシック" w:eastAsia="ＭＳ ゴシック" w:hAnsi="ＭＳ ゴシック"/>
          <w:color w:val="000000" w:themeColor="text1"/>
          <w:sz w:val="24"/>
        </w:rPr>
      </w:pPr>
    </w:p>
    <w:p w14:paraId="69634F88" w14:textId="77777777" w:rsidR="00A12DFA" w:rsidRPr="007344F2" w:rsidRDefault="00A12DFA" w:rsidP="006D6C4C">
      <w:pPr>
        <w:rPr>
          <w:rFonts w:ascii="ＭＳ ゴシック" w:eastAsia="ＭＳ ゴシック" w:hAnsi="ＭＳ ゴシック"/>
          <w:color w:val="000000" w:themeColor="text1"/>
          <w:sz w:val="24"/>
        </w:rPr>
      </w:pPr>
    </w:p>
    <w:p w14:paraId="21EF03C0" w14:textId="77777777" w:rsidR="00ED1B7F" w:rsidRPr="007344F2" w:rsidRDefault="002D7D40" w:rsidP="006D6C4C">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30080" behindDoc="0" locked="0" layoutInCell="1" allowOverlap="1" wp14:anchorId="54797FA2" wp14:editId="542252FA">
                <wp:simplePos x="0" y="0"/>
                <wp:positionH relativeFrom="column">
                  <wp:posOffset>20955</wp:posOffset>
                </wp:positionH>
                <wp:positionV relativeFrom="line">
                  <wp:posOffset>139700</wp:posOffset>
                </wp:positionV>
                <wp:extent cx="9315450" cy="3892550"/>
                <wp:effectExtent l="7620" t="9525" r="11430" b="12700"/>
                <wp:wrapNone/>
                <wp:docPr id="43" name="AutoShape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3892550"/>
                        </a:xfrm>
                        <a:prstGeom prst="roundRect">
                          <a:avLst>
                            <a:gd name="adj" fmla="val 6708"/>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A0A2D7" w14:textId="77777777" w:rsidR="007344F2" w:rsidRPr="005601ED" w:rsidRDefault="007344F2" w:rsidP="00E55918">
                            <w:pPr>
                              <w:spacing w:line="340" w:lineRule="exact"/>
                              <w:ind w:leftChars="100" w:left="420" w:hangingChars="100" w:hanging="210"/>
                              <w:rPr>
                                <w:rFonts w:ascii="HG丸ｺﾞｼｯｸM-PRO" w:eastAsia="HG丸ｺﾞｼｯｸM-PRO" w:hAnsi="HG丸ｺﾞｼｯｸM-PRO"/>
                                <w:szCs w:val="20"/>
                              </w:rPr>
                            </w:pPr>
                            <w:r w:rsidRPr="005601ED">
                              <w:rPr>
                                <w:rFonts w:ascii="HG丸ｺﾞｼｯｸM-PRO" w:eastAsia="HG丸ｺﾞｼｯｸM-PRO" w:hAnsi="HG丸ｺﾞｼｯｸM-PRO" w:hint="eastAsia"/>
                                <w:szCs w:val="21"/>
                              </w:rPr>
                              <w:t>・英語教育については、Webフォーラムを実施し、</w:t>
                            </w:r>
                            <w:r w:rsidRPr="005601ED">
                              <w:rPr>
                                <w:rFonts w:ascii="HG丸ｺﾞｼｯｸM-PRO" w:eastAsia="HG丸ｺﾞｼｯｸM-PRO" w:hAnsi="HG丸ｺﾞｼｯｸM-PRO" w:hint="eastAsia"/>
                                <w:szCs w:val="20"/>
                              </w:rPr>
                              <w:t>172名の教員が参加した。Webフォーラムでは、</w:t>
                            </w:r>
                            <w:r w:rsidRPr="005601ED">
                              <w:rPr>
                                <w:rFonts w:ascii="HG丸ｺﾞｼｯｸM-PRO" w:eastAsia="HG丸ｺﾞｼｯｸM-PRO" w:hAnsi="HG丸ｺﾞｼｯｸM-PRO" w:hint="eastAsia"/>
                                <w:szCs w:val="21"/>
                              </w:rPr>
                              <w:t>小中学校の授業における英語でのコ</w:t>
                            </w:r>
                            <w:r w:rsidRPr="005601ED">
                              <w:rPr>
                                <w:rFonts w:ascii="HG丸ｺﾞｼｯｸM-PRO" w:eastAsia="HG丸ｺﾞｼｯｸM-PRO" w:hAnsi="HG丸ｺﾞｼｯｸM-PRO" w:hint="eastAsia"/>
                                <w:szCs w:val="20"/>
                              </w:rPr>
                              <w:t>ミュニケーションを行う目的や場面、状況の設定や、指導と評価の一体化について、具体的な実践を発信した。参加者アンケートから「教員の子どもへの発問や、活動・パフォーマンステストの方法が大変参考になり、これからの授業に活かせそうだと思った。」等の感想が多数あった。また</w:t>
                            </w:r>
                            <w:r w:rsidRPr="005601ED">
                              <w:rPr>
                                <w:rFonts w:ascii="HG丸ｺﾞｼｯｸM-PRO" w:eastAsia="HG丸ｺﾞｼｯｸM-PRO" w:hAnsi="HG丸ｺﾞｼｯｸM-PRO"/>
                                <w:szCs w:val="20"/>
                              </w:rPr>
                              <w:t>、</w:t>
                            </w:r>
                            <w:r w:rsidRPr="005601ED">
                              <w:rPr>
                                <w:rFonts w:ascii="HG丸ｺﾞｼｯｸM-PRO" w:eastAsia="HG丸ｺﾞｼｯｸM-PRO" w:hAnsi="HG丸ｺﾞｼｯｸM-PRO" w:hint="eastAsia"/>
                                <w:szCs w:val="20"/>
                              </w:rPr>
                              <w:t>中学校においては、「英語で授業を行っている中学校英語担当教員の割合」が98.2%から98.7%へと、0.5ポイント上昇した</w:t>
                            </w:r>
                            <w:r w:rsidRPr="005601ED">
                              <w:rPr>
                                <w:rFonts w:ascii="HG丸ｺﾞｼｯｸM-PRO" w:eastAsia="HG丸ｺﾞｼｯｸM-PRO" w:hAnsi="HG丸ｺﾞｼｯｸM-PRO"/>
                                <w:szCs w:val="20"/>
                              </w:rPr>
                              <w:t>。</w:t>
                            </w:r>
                            <w:r w:rsidRPr="005601ED">
                              <w:rPr>
                                <w:rFonts w:ascii="HG丸ｺﾞｼｯｸM-PRO" w:eastAsia="HG丸ｺﾞｼｯｸM-PRO" w:hAnsi="HG丸ｺﾞｼｯｸM-PRO" w:hint="eastAsia"/>
                                <w:szCs w:val="20"/>
                              </w:rPr>
                              <w:t>今後、フォーラム等</w:t>
                            </w:r>
                            <w:r w:rsidRPr="005601ED">
                              <w:rPr>
                                <w:rFonts w:ascii="HG丸ｺﾞｼｯｸM-PRO" w:eastAsia="HG丸ｺﾞｼｯｸM-PRO" w:hAnsi="HG丸ｺﾞｼｯｸM-PRO"/>
                                <w:szCs w:val="20"/>
                              </w:rPr>
                              <w:t>に加え、</w:t>
                            </w:r>
                            <w:r w:rsidRPr="005601ED">
                              <w:rPr>
                                <w:rFonts w:ascii="HG丸ｺﾞｼｯｸM-PRO" w:eastAsia="HG丸ｺﾞｼｯｸM-PRO" w:hAnsi="HG丸ｺﾞｼｯｸM-PRO" w:hint="eastAsia"/>
                                <w:szCs w:val="21"/>
                              </w:rPr>
                              <w:t>大阪府</w:t>
                            </w:r>
                            <w:r w:rsidRPr="005601ED">
                              <w:rPr>
                                <w:rFonts w:ascii="HG丸ｺﾞｼｯｸM-PRO" w:eastAsia="HG丸ｺﾞｼｯｸM-PRO" w:hAnsi="HG丸ｺﾞｼｯｸM-PRO"/>
                                <w:szCs w:val="21"/>
                              </w:rPr>
                              <w:t>中学校英語教育研究会と連携しながら</w:t>
                            </w:r>
                            <w:r w:rsidRPr="005601ED">
                              <w:rPr>
                                <w:rFonts w:ascii="HG丸ｺﾞｼｯｸM-PRO" w:eastAsia="HG丸ｺﾞｼｯｸM-PRO" w:hAnsi="HG丸ｺﾞｼｯｸM-PRO" w:hint="eastAsia"/>
                                <w:szCs w:val="21"/>
                              </w:rPr>
                              <w:t>、子どもたちが</w:t>
                            </w:r>
                            <w:r w:rsidR="00E8324A">
                              <w:rPr>
                                <w:rFonts w:ascii="HG丸ｺﾞｼｯｸM-PRO" w:eastAsia="HG丸ｺﾞｼｯｸM-PRO" w:hAnsi="HG丸ｺﾞｼｯｸM-PRO" w:hint="eastAsia"/>
                                <w:szCs w:val="21"/>
                              </w:rPr>
                              <w:t>１</w:t>
                            </w:r>
                            <w:r w:rsidR="00E8324A">
                              <w:rPr>
                                <w:rFonts w:ascii="HG丸ｺﾞｼｯｸM-PRO" w:eastAsia="HG丸ｺﾞｼｯｸM-PRO" w:hAnsi="HG丸ｺﾞｼｯｸM-PRO"/>
                                <w:szCs w:val="21"/>
                              </w:rPr>
                              <w:t>人</w:t>
                            </w:r>
                            <w:r w:rsidR="00E8324A">
                              <w:rPr>
                                <w:rFonts w:ascii="HG丸ｺﾞｼｯｸM-PRO" w:eastAsia="HG丸ｺﾞｼｯｸM-PRO" w:hAnsi="HG丸ｺﾞｼｯｸM-PRO" w:hint="eastAsia"/>
                                <w:szCs w:val="21"/>
                              </w:rPr>
                              <w:t>１</w:t>
                            </w:r>
                            <w:r w:rsidRPr="005601ED">
                              <w:rPr>
                                <w:rFonts w:ascii="HG丸ｺﾞｼｯｸM-PRO" w:eastAsia="HG丸ｺﾞｼｯｸM-PRO" w:hAnsi="HG丸ｺﾞｼｯｸM-PRO"/>
                                <w:szCs w:val="21"/>
                              </w:rPr>
                              <w:t>台端末を活用して、個別最適な英語の学びができる</w:t>
                            </w:r>
                            <w:r w:rsidRPr="005601ED">
                              <w:rPr>
                                <w:rFonts w:ascii="HG丸ｺﾞｼｯｸM-PRO" w:eastAsia="HG丸ｺﾞｼｯｸM-PRO" w:hAnsi="HG丸ｺﾞｼｯｸM-PRO" w:hint="eastAsia"/>
                                <w:szCs w:val="21"/>
                              </w:rPr>
                              <w:t>英語学習ソフトの開発を進め、府全体の英語の授業改善を推進することで</w:t>
                            </w:r>
                            <w:r w:rsidRPr="005601ED">
                              <w:rPr>
                                <w:rFonts w:ascii="HG丸ｺﾞｼｯｸM-PRO" w:eastAsia="HG丸ｺﾞｼｯｸM-PRO" w:hAnsi="HG丸ｺﾞｼｯｸM-PRO"/>
                                <w:szCs w:val="21"/>
                              </w:rPr>
                              <w:t>、子どもたちの英語力をより</w:t>
                            </w:r>
                            <w:r w:rsidRPr="005601ED">
                              <w:rPr>
                                <w:rFonts w:ascii="HG丸ｺﾞｼｯｸM-PRO" w:eastAsia="HG丸ｺﾞｼｯｸM-PRO" w:hAnsi="HG丸ｺﾞｼｯｸM-PRO" w:hint="eastAsia"/>
                                <w:szCs w:val="21"/>
                              </w:rPr>
                              <w:t>向上</w:t>
                            </w:r>
                            <w:r w:rsidRPr="005601ED">
                              <w:rPr>
                                <w:rFonts w:ascii="HG丸ｺﾞｼｯｸM-PRO" w:eastAsia="HG丸ｺﾞｼｯｸM-PRO" w:hAnsi="HG丸ｺﾞｼｯｸM-PRO"/>
                                <w:szCs w:val="21"/>
                              </w:rPr>
                              <w:t>させる</w:t>
                            </w:r>
                            <w:r w:rsidRPr="005601ED">
                              <w:rPr>
                                <w:rFonts w:ascii="HG丸ｺﾞｼｯｸM-PRO" w:eastAsia="HG丸ｺﾞｼｯｸM-PRO" w:hAnsi="HG丸ｺﾞｼｯｸM-PRO" w:hint="eastAsia"/>
                                <w:szCs w:val="21"/>
                              </w:rPr>
                              <w:t>。</w:t>
                            </w:r>
                          </w:p>
                          <w:p w14:paraId="5D93FD1A" w14:textId="77777777" w:rsidR="007344F2" w:rsidRPr="005601ED" w:rsidRDefault="007344F2" w:rsidP="006D6C4C">
                            <w:pPr>
                              <w:rPr>
                                <w:rFonts w:ascii="HG丸ｺﾞｼｯｸM-PRO" w:eastAsia="HG丸ｺﾞｼｯｸM-PRO" w:hAnsi="HG丸ｺﾞｼｯｸM-PRO"/>
                              </w:rPr>
                            </w:pPr>
                          </w:p>
                          <w:p w14:paraId="1161B6F9" w14:textId="77777777" w:rsidR="007344F2" w:rsidRPr="005601ED" w:rsidRDefault="007344F2" w:rsidP="006D6C4C">
                            <w:pPr>
                              <w:rPr>
                                <w:rFonts w:ascii="HG丸ｺﾞｼｯｸM-PRO" w:eastAsia="HG丸ｺﾞｼｯｸM-PRO" w:hAnsi="HG丸ｺﾞｼｯｸM-PRO"/>
                                <w:szCs w:val="21"/>
                              </w:rPr>
                            </w:pPr>
                            <w:r w:rsidRPr="005601ED">
                              <w:rPr>
                                <w:rFonts w:ascii="HG丸ｺﾞｼｯｸM-PRO" w:eastAsia="HG丸ｺﾞｼｯｸM-PRO" w:hAnsi="HG丸ｺﾞｼｯｸM-PRO" w:hint="eastAsia"/>
                              </w:rPr>
                              <w:t>【基本的方向③】</w:t>
                            </w:r>
                            <w:r w:rsidRPr="005601ED">
                              <w:rPr>
                                <w:rFonts w:ascii="HG丸ｺﾞｼｯｸM-PRO" w:eastAsia="HG丸ｺﾞｼｯｸM-PRO" w:hAnsi="HG丸ｺﾞｼｯｸM-PRO" w:hint="eastAsia"/>
                                <w:szCs w:val="21"/>
                                <w:shd w:val="pct15" w:color="auto" w:fill="FFFFFF"/>
                              </w:rPr>
                              <w:t>学校教育全体を通して、互いに高めあう人間関係づくりをすすめます。</w:t>
                            </w:r>
                            <w:r w:rsidRPr="005601ED">
                              <w:rPr>
                                <w:rFonts w:ascii="HG丸ｺﾞｼｯｸM-PRO" w:eastAsia="HG丸ｺﾞｼｯｸM-PRO" w:hAnsi="HG丸ｺﾞｼｯｸM-PRO" w:hint="eastAsia"/>
                                <w:szCs w:val="21"/>
                              </w:rPr>
                              <w:t>【基本方針４　基本的方向④の一部再掲】</w:t>
                            </w:r>
                          </w:p>
                          <w:p w14:paraId="6CB530D7" w14:textId="77777777" w:rsidR="007344F2" w:rsidRPr="005601ED" w:rsidRDefault="007344F2" w:rsidP="00E55918">
                            <w:pPr>
                              <w:spacing w:line="340" w:lineRule="exact"/>
                              <w:ind w:leftChars="100" w:left="420" w:hangingChars="100" w:hanging="210"/>
                              <w:rPr>
                                <w:rFonts w:ascii="HG丸ｺﾞｼｯｸM-PRO" w:eastAsia="HG丸ｺﾞｼｯｸM-PRO" w:hAnsi="HG丸ｺﾞｼｯｸM-PRO"/>
                              </w:rPr>
                            </w:pPr>
                            <w:r w:rsidRPr="005601ED">
                              <w:rPr>
                                <w:rFonts w:ascii="HG丸ｺﾞｼｯｸM-PRO" w:eastAsia="HG丸ｺﾞｼｯｸM-PRO" w:hAnsi="HG丸ｺﾞｼｯｸM-PRO" w:hint="eastAsia"/>
                                <w:szCs w:val="21"/>
                              </w:rPr>
                              <w:t>・</w:t>
                            </w:r>
                            <w:r w:rsidRPr="005601ED">
                              <w:rPr>
                                <w:rFonts w:ascii="HG丸ｺﾞｼｯｸM-PRO" w:eastAsia="HG丸ｺﾞｼｯｸM-PRO" w:hAnsi="HG丸ｺﾞｼｯｸM-PRO" w:hint="eastAsia"/>
                              </w:rPr>
                              <w:t>小中学校については、人権教育研修を実施するとともに、特別の教科「道徳」の充実に向けての実践事例集の活用を周知する等、道徳教育をより一層推進してきた。また、学校の教育活動全体を通じて行う道徳教育、道徳教育推進教師を中心とした全教員による協力体制の充実と道徳教育の展開及び「道徳科」の指導と評価等について、道徳教育推進教師の９５．１％が理解が深まったと回答した</w:t>
                            </w:r>
                            <w:r w:rsidRPr="005601ED">
                              <w:rPr>
                                <w:rFonts w:ascii="HG丸ｺﾞｼｯｸM-PRO" w:eastAsia="HG丸ｺﾞｼｯｸM-PRO" w:hAnsi="HG丸ｺﾞｼｯｸM-PRO"/>
                              </w:rPr>
                              <w:t>。</w:t>
                            </w:r>
                          </w:p>
                          <w:p w14:paraId="7E1FA5C2" w14:textId="77777777" w:rsidR="007344F2" w:rsidRPr="005601ED" w:rsidRDefault="007344F2" w:rsidP="00E55918">
                            <w:pPr>
                              <w:spacing w:line="340" w:lineRule="exact"/>
                              <w:ind w:leftChars="200" w:left="420"/>
                              <w:rPr>
                                <w:rFonts w:ascii="HG丸ｺﾞｼｯｸM-PRO" w:eastAsia="HG丸ｺﾞｼｯｸM-PRO" w:hAnsi="HG丸ｺﾞｼｯｸM-PRO"/>
                                <w:szCs w:val="21"/>
                              </w:rPr>
                            </w:pPr>
                            <w:r w:rsidRPr="005601ED">
                              <w:rPr>
                                <w:rFonts w:ascii="HG丸ｺﾞｼｯｸM-PRO" w:eastAsia="HG丸ｺﾞｼｯｸM-PRO" w:hAnsi="HG丸ｺﾞｼｯｸM-PRO" w:hint="eastAsia"/>
                              </w:rPr>
                              <w:t>今後も</w:t>
                            </w:r>
                            <w:r w:rsidRPr="005601ED">
                              <w:rPr>
                                <w:rFonts w:ascii="HG丸ｺﾞｼｯｸM-PRO" w:eastAsia="HG丸ｺﾞｼｯｸM-PRO" w:hAnsi="HG丸ｺﾞｼｯｸM-PRO"/>
                              </w:rPr>
                              <w:t>引き続き</w:t>
                            </w:r>
                            <w:r w:rsidRPr="005601ED">
                              <w:rPr>
                                <w:rFonts w:ascii="HG丸ｺﾞｼｯｸM-PRO" w:eastAsia="HG丸ｺﾞｼｯｸM-PRO" w:hAnsi="HG丸ｺﾞｼｯｸM-PRO" w:hint="eastAsia"/>
                              </w:rPr>
                              <w:t>、人権</w:t>
                            </w:r>
                            <w:r w:rsidRPr="005601ED">
                              <w:rPr>
                                <w:rFonts w:ascii="HG丸ｺﾞｼｯｸM-PRO" w:eastAsia="HG丸ｺﾞｼｯｸM-PRO" w:hAnsi="HG丸ｺﾞｼｯｸM-PRO"/>
                              </w:rPr>
                              <w:t>教育・道徳教育</w:t>
                            </w:r>
                            <w:r w:rsidRPr="005601ED">
                              <w:rPr>
                                <w:rFonts w:ascii="HG丸ｺﾞｼｯｸM-PRO" w:eastAsia="HG丸ｺﾞｼｯｸM-PRO" w:hAnsi="HG丸ｺﾞｼｯｸM-PRO" w:hint="eastAsia"/>
                              </w:rPr>
                              <w:t>の</w:t>
                            </w:r>
                            <w:r w:rsidRPr="005601ED">
                              <w:rPr>
                                <w:rFonts w:ascii="HG丸ｺﾞｼｯｸM-PRO" w:eastAsia="HG丸ｺﾞｼｯｸM-PRO" w:hAnsi="HG丸ｺﾞｼｯｸM-PRO"/>
                              </w:rPr>
                              <w:t>課題に応じた研修を進める</w:t>
                            </w:r>
                            <w:r w:rsidRPr="005601ED">
                              <w:rPr>
                                <w:rFonts w:ascii="HG丸ｺﾞｼｯｸM-PRO" w:eastAsia="HG丸ｺﾞｼｯｸM-PRO" w:hAnsi="HG丸ｺﾞｼｯｸM-PRO" w:hint="eastAsia"/>
                              </w:rPr>
                              <w:t>。</w:t>
                            </w:r>
                          </w:p>
                          <w:p w14:paraId="1F26F4D8" w14:textId="77777777" w:rsidR="007344F2" w:rsidRPr="00E67D97" w:rsidRDefault="007344F2" w:rsidP="00E55918">
                            <w:pPr>
                              <w:spacing w:line="340" w:lineRule="exact"/>
                              <w:ind w:leftChars="100" w:left="420" w:hangingChars="100" w:hanging="210"/>
                              <w:rPr>
                                <w:rFonts w:ascii="HG丸ｺﾞｼｯｸM-PRO" w:eastAsia="HG丸ｺﾞｼｯｸM-PRO" w:hAnsi="HG丸ｺﾞｼｯｸM-PRO"/>
                              </w:rPr>
                            </w:pPr>
                          </w:p>
                          <w:p w14:paraId="348BD591" w14:textId="77777777" w:rsidR="007344F2" w:rsidRPr="005601ED" w:rsidRDefault="007344F2" w:rsidP="00E55918">
                            <w:pPr>
                              <w:spacing w:line="340" w:lineRule="exact"/>
                              <w:ind w:leftChars="200" w:left="420"/>
                              <w:rPr>
                                <w:rFonts w:ascii="HG丸ｺﾞｼｯｸM-PRO" w:eastAsia="HG丸ｺﾞｼｯｸM-PRO" w:hAnsi="HG丸ｺﾞｼｯｸM-PRO"/>
                              </w:rPr>
                            </w:pPr>
                          </w:p>
                          <w:p w14:paraId="738CE002" w14:textId="77777777" w:rsidR="007344F2" w:rsidRPr="005601ED" w:rsidRDefault="007344F2" w:rsidP="00B3370E">
                            <w:pPr>
                              <w:spacing w:line="340" w:lineRule="exact"/>
                              <w:ind w:leftChars="200" w:left="420"/>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97FA2" id="AutoShape 1002" o:spid="_x0000_s1031" style="position:absolute;left:0;text-align:left;margin-left:1.65pt;margin-top:11pt;width:733.5pt;height:30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4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eAMAIAADoEAAAOAAAAZHJzL2Uyb0RvYy54bWysU9tu2zAMfR+wfxD0vjhJmzYx4hRFug4D&#10;ugvW7QNkSba1yaJGKXGyrx+lXJZtb8P8YJCidMhzSC7vdr1lW43BgKv4ZDTmTDsJyri24l8+P76a&#10;cxaicEpYcLriex343erli+XgSz2FDqzSyAjEhXLwFe9i9GVRBNnpXoQReO0o2AD2IpKLbaFQDITe&#10;22I6Ht8UA6DyCFKHQKcPhyBfZfym0TJ+aJqgI7MVp9pi/mP+1+lfrJaibFH4zshjGeIfquiFcZT0&#10;DPUgomAbNH9B9UYiBGjiSEJfQNMYqTMHYjMZ/8HmuRNeZy4kTvBnmcL/g5Xvt8/+I6bSg38C+S0w&#10;B+tOuFbfI8LQaaEo3SQJVQw+lOcHyQn0lNXDO1DUWrGJkDXYNdgnQGLHdlnq/VlqvYtM0uHiajK7&#10;nlFHJMWu5ovpjJyUQ5Sn5x5DfKOhZ8moOMLGqU/U0JxDbJ9CzIIr5kSf0quvnDW9pfZthWU3t+P5&#10;EfB4l6BPkOmhg0djbe6/dWygkmbTGWfCtjTIMmJOE8Aale5lgbCt1xYZwROf/B0z/HYtF5pxk3iv&#10;ncp2FMYebKrDuoSn83wSj8T7JGea3FDGXb1jRlV8ljKkkxrUnsRGOIwwrRwZHeAPzgYa34qH7xuB&#10;mjP71lHDbq+nC2ITszOfL0hpvAzUFwHhJAFVPBL7bK7jYUM2Hk3bUZ5JFsPBPbW4Med6DzUdi6cB&#10;ze07LlPagEs/3/q18qufAAAA//8DAFBLAwQUAAYACAAAACEAbgcVBt0AAAAJAQAADwAAAGRycy9k&#10;b3ducmV2LnhtbEyPwU7DMBBE70j8g7VI3KhNUgoK2VQVCMShEtDC3Y1NEmGvo9hNwt+zPcFxZ0az&#10;b8r17J0Y7RC7QAjXCwXCUh1MRw3Cx/7p6g5ETJqMdoEswo+NsK7Oz0pdmDDRux13qRFcQrHQCG1K&#10;fSFlrFvrdVyE3hJ7X2HwOvE5NNIMeuJy72Sm1Ep63RF/aHVvH1pbf++OHuFxu0nb8dO9dfvGpNeX&#10;Scrl84h4eTFv7kEkO6e/MJzwGR0qZjqEI5koHEKecxAhy3jRyV7eKlYOCKv8RoGsSvl/QfULAAD/&#10;/wMAUEsBAi0AFAAGAAgAAAAhALaDOJL+AAAA4QEAABMAAAAAAAAAAAAAAAAAAAAAAFtDb250ZW50&#10;X1R5cGVzXS54bWxQSwECLQAUAAYACAAAACEAOP0h/9YAAACUAQAACwAAAAAAAAAAAAAAAAAvAQAA&#10;X3JlbHMvLnJlbHNQSwECLQAUAAYACAAAACEAAUaXgDACAAA6BAAADgAAAAAAAAAAAAAAAAAuAgAA&#10;ZHJzL2Uyb0RvYy54bWxQSwECLQAUAAYACAAAACEAbgcVBt0AAAAJAQAADwAAAAAAAAAAAAAAAACK&#10;BAAAZHJzL2Rvd25yZXYueG1sUEsFBgAAAAAEAAQA8wAAAJQFAAAAAA==&#10;" filled="f">
                <v:textbox inset="5.85pt,.7pt,5.85pt,.7pt">
                  <w:txbxContent>
                    <w:p w14:paraId="70A0A2D7" w14:textId="77777777" w:rsidR="007344F2" w:rsidRPr="005601ED" w:rsidRDefault="007344F2" w:rsidP="00E55918">
                      <w:pPr>
                        <w:spacing w:line="340" w:lineRule="exact"/>
                        <w:ind w:leftChars="100" w:left="420" w:hangingChars="100" w:hanging="210"/>
                        <w:rPr>
                          <w:rFonts w:ascii="HG丸ｺﾞｼｯｸM-PRO" w:eastAsia="HG丸ｺﾞｼｯｸM-PRO" w:hAnsi="HG丸ｺﾞｼｯｸM-PRO"/>
                          <w:szCs w:val="20"/>
                        </w:rPr>
                      </w:pPr>
                      <w:r w:rsidRPr="005601ED">
                        <w:rPr>
                          <w:rFonts w:ascii="HG丸ｺﾞｼｯｸM-PRO" w:eastAsia="HG丸ｺﾞｼｯｸM-PRO" w:hAnsi="HG丸ｺﾞｼｯｸM-PRO" w:hint="eastAsia"/>
                          <w:szCs w:val="21"/>
                        </w:rPr>
                        <w:t>・英語教育については、Webフォーラムを実施し、</w:t>
                      </w:r>
                      <w:r w:rsidRPr="005601ED">
                        <w:rPr>
                          <w:rFonts w:ascii="HG丸ｺﾞｼｯｸM-PRO" w:eastAsia="HG丸ｺﾞｼｯｸM-PRO" w:hAnsi="HG丸ｺﾞｼｯｸM-PRO" w:hint="eastAsia"/>
                          <w:szCs w:val="20"/>
                        </w:rPr>
                        <w:t>172名の教員が参加した。Webフォーラムでは、</w:t>
                      </w:r>
                      <w:r w:rsidRPr="005601ED">
                        <w:rPr>
                          <w:rFonts w:ascii="HG丸ｺﾞｼｯｸM-PRO" w:eastAsia="HG丸ｺﾞｼｯｸM-PRO" w:hAnsi="HG丸ｺﾞｼｯｸM-PRO" w:hint="eastAsia"/>
                          <w:szCs w:val="21"/>
                        </w:rPr>
                        <w:t>小中学校の授業における英語でのコ</w:t>
                      </w:r>
                      <w:r w:rsidRPr="005601ED">
                        <w:rPr>
                          <w:rFonts w:ascii="HG丸ｺﾞｼｯｸM-PRO" w:eastAsia="HG丸ｺﾞｼｯｸM-PRO" w:hAnsi="HG丸ｺﾞｼｯｸM-PRO" w:hint="eastAsia"/>
                          <w:szCs w:val="20"/>
                        </w:rPr>
                        <w:t>ミュニケーションを行う目的や場面、状況の設定や、指導と評価の一体化について、具体的な実践を発信した。参加者アンケートから「教員の子どもへの発問や、活動・パフォーマンステストの方法が大変参考になり、これからの授業に活かせそうだと思った。」等の感想が多数あった。また</w:t>
                      </w:r>
                      <w:r w:rsidRPr="005601ED">
                        <w:rPr>
                          <w:rFonts w:ascii="HG丸ｺﾞｼｯｸM-PRO" w:eastAsia="HG丸ｺﾞｼｯｸM-PRO" w:hAnsi="HG丸ｺﾞｼｯｸM-PRO"/>
                          <w:szCs w:val="20"/>
                        </w:rPr>
                        <w:t>、</w:t>
                      </w:r>
                      <w:r w:rsidRPr="005601ED">
                        <w:rPr>
                          <w:rFonts w:ascii="HG丸ｺﾞｼｯｸM-PRO" w:eastAsia="HG丸ｺﾞｼｯｸM-PRO" w:hAnsi="HG丸ｺﾞｼｯｸM-PRO" w:hint="eastAsia"/>
                          <w:szCs w:val="20"/>
                        </w:rPr>
                        <w:t>中学校においては、「英語で授業を行っている中学校英語担当教員の割合」が98.2%から98.7%へと、0.5ポイント上昇した</w:t>
                      </w:r>
                      <w:r w:rsidRPr="005601ED">
                        <w:rPr>
                          <w:rFonts w:ascii="HG丸ｺﾞｼｯｸM-PRO" w:eastAsia="HG丸ｺﾞｼｯｸM-PRO" w:hAnsi="HG丸ｺﾞｼｯｸM-PRO"/>
                          <w:szCs w:val="20"/>
                        </w:rPr>
                        <w:t>。</w:t>
                      </w:r>
                      <w:r w:rsidRPr="005601ED">
                        <w:rPr>
                          <w:rFonts w:ascii="HG丸ｺﾞｼｯｸM-PRO" w:eastAsia="HG丸ｺﾞｼｯｸM-PRO" w:hAnsi="HG丸ｺﾞｼｯｸM-PRO" w:hint="eastAsia"/>
                          <w:szCs w:val="20"/>
                        </w:rPr>
                        <w:t>今後、フォーラム等</w:t>
                      </w:r>
                      <w:r w:rsidRPr="005601ED">
                        <w:rPr>
                          <w:rFonts w:ascii="HG丸ｺﾞｼｯｸM-PRO" w:eastAsia="HG丸ｺﾞｼｯｸM-PRO" w:hAnsi="HG丸ｺﾞｼｯｸM-PRO"/>
                          <w:szCs w:val="20"/>
                        </w:rPr>
                        <w:t>に加え、</w:t>
                      </w:r>
                      <w:r w:rsidRPr="005601ED">
                        <w:rPr>
                          <w:rFonts w:ascii="HG丸ｺﾞｼｯｸM-PRO" w:eastAsia="HG丸ｺﾞｼｯｸM-PRO" w:hAnsi="HG丸ｺﾞｼｯｸM-PRO" w:hint="eastAsia"/>
                          <w:szCs w:val="21"/>
                        </w:rPr>
                        <w:t>大阪府</w:t>
                      </w:r>
                      <w:r w:rsidRPr="005601ED">
                        <w:rPr>
                          <w:rFonts w:ascii="HG丸ｺﾞｼｯｸM-PRO" w:eastAsia="HG丸ｺﾞｼｯｸM-PRO" w:hAnsi="HG丸ｺﾞｼｯｸM-PRO"/>
                          <w:szCs w:val="21"/>
                        </w:rPr>
                        <w:t>中学校英語教育研究会と連携しながら</w:t>
                      </w:r>
                      <w:r w:rsidRPr="005601ED">
                        <w:rPr>
                          <w:rFonts w:ascii="HG丸ｺﾞｼｯｸM-PRO" w:eastAsia="HG丸ｺﾞｼｯｸM-PRO" w:hAnsi="HG丸ｺﾞｼｯｸM-PRO" w:hint="eastAsia"/>
                          <w:szCs w:val="21"/>
                        </w:rPr>
                        <w:t>、子どもたちが</w:t>
                      </w:r>
                      <w:r w:rsidR="00E8324A">
                        <w:rPr>
                          <w:rFonts w:ascii="HG丸ｺﾞｼｯｸM-PRO" w:eastAsia="HG丸ｺﾞｼｯｸM-PRO" w:hAnsi="HG丸ｺﾞｼｯｸM-PRO" w:hint="eastAsia"/>
                          <w:szCs w:val="21"/>
                        </w:rPr>
                        <w:t>１</w:t>
                      </w:r>
                      <w:r w:rsidR="00E8324A">
                        <w:rPr>
                          <w:rFonts w:ascii="HG丸ｺﾞｼｯｸM-PRO" w:eastAsia="HG丸ｺﾞｼｯｸM-PRO" w:hAnsi="HG丸ｺﾞｼｯｸM-PRO"/>
                          <w:szCs w:val="21"/>
                        </w:rPr>
                        <w:t>人</w:t>
                      </w:r>
                      <w:r w:rsidR="00E8324A">
                        <w:rPr>
                          <w:rFonts w:ascii="HG丸ｺﾞｼｯｸM-PRO" w:eastAsia="HG丸ｺﾞｼｯｸM-PRO" w:hAnsi="HG丸ｺﾞｼｯｸM-PRO" w:hint="eastAsia"/>
                          <w:szCs w:val="21"/>
                        </w:rPr>
                        <w:t>１</w:t>
                      </w:r>
                      <w:r w:rsidRPr="005601ED">
                        <w:rPr>
                          <w:rFonts w:ascii="HG丸ｺﾞｼｯｸM-PRO" w:eastAsia="HG丸ｺﾞｼｯｸM-PRO" w:hAnsi="HG丸ｺﾞｼｯｸM-PRO"/>
                          <w:szCs w:val="21"/>
                        </w:rPr>
                        <w:t>台端末を活用して、個別最適な英語の学びができる</w:t>
                      </w:r>
                      <w:r w:rsidRPr="005601ED">
                        <w:rPr>
                          <w:rFonts w:ascii="HG丸ｺﾞｼｯｸM-PRO" w:eastAsia="HG丸ｺﾞｼｯｸM-PRO" w:hAnsi="HG丸ｺﾞｼｯｸM-PRO" w:hint="eastAsia"/>
                          <w:szCs w:val="21"/>
                        </w:rPr>
                        <w:t>英語学習ソフトの開発を進め、府全体の英語の授業改善を推進することで</w:t>
                      </w:r>
                      <w:r w:rsidRPr="005601ED">
                        <w:rPr>
                          <w:rFonts w:ascii="HG丸ｺﾞｼｯｸM-PRO" w:eastAsia="HG丸ｺﾞｼｯｸM-PRO" w:hAnsi="HG丸ｺﾞｼｯｸM-PRO"/>
                          <w:szCs w:val="21"/>
                        </w:rPr>
                        <w:t>、子どもたちの英語力をより</w:t>
                      </w:r>
                      <w:r w:rsidRPr="005601ED">
                        <w:rPr>
                          <w:rFonts w:ascii="HG丸ｺﾞｼｯｸM-PRO" w:eastAsia="HG丸ｺﾞｼｯｸM-PRO" w:hAnsi="HG丸ｺﾞｼｯｸM-PRO" w:hint="eastAsia"/>
                          <w:szCs w:val="21"/>
                        </w:rPr>
                        <w:t>向上</w:t>
                      </w:r>
                      <w:r w:rsidRPr="005601ED">
                        <w:rPr>
                          <w:rFonts w:ascii="HG丸ｺﾞｼｯｸM-PRO" w:eastAsia="HG丸ｺﾞｼｯｸM-PRO" w:hAnsi="HG丸ｺﾞｼｯｸM-PRO"/>
                          <w:szCs w:val="21"/>
                        </w:rPr>
                        <w:t>させる</w:t>
                      </w:r>
                      <w:r w:rsidRPr="005601ED">
                        <w:rPr>
                          <w:rFonts w:ascii="HG丸ｺﾞｼｯｸM-PRO" w:eastAsia="HG丸ｺﾞｼｯｸM-PRO" w:hAnsi="HG丸ｺﾞｼｯｸM-PRO" w:hint="eastAsia"/>
                          <w:szCs w:val="21"/>
                        </w:rPr>
                        <w:t>。</w:t>
                      </w:r>
                    </w:p>
                    <w:p w14:paraId="5D93FD1A" w14:textId="77777777" w:rsidR="007344F2" w:rsidRPr="005601ED" w:rsidRDefault="007344F2" w:rsidP="006D6C4C">
                      <w:pPr>
                        <w:rPr>
                          <w:rFonts w:ascii="HG丸ｺﾞｼｯｸM-PRO" w:eastAsia="HG丸ｺﾞｼｯｸM-PRO" w:hAnsi="HG丸ｺﾞｼｯｸM-PRO"/>
                        </w:rPr>
                      </w:pPr>
                    </w:p>
                    <w:p w14:paraId="1161B6F9" w14:textId="77777777" w:rsidR="007344F2" w:rsidRPr="005601ED" w:rsidRDefault="007344F2" w:rsidP="006D6C4C">
                      <w:pPr>
                        <w:rPr>
                          <w:rFonts w:ascii="HG丸ｺﾞｼｯｸM-PRO" w:eastAsia="HG丸ｺﾞｼｯｸM-PRO" w:hAnsi="HG丸ｺﾞｼｯｸM-PRO"/>
                          <w:szCs w:val="21"/>
                        </w:rPr>
                      </w:pPr>
                      <w:r w:rsidRPr="005601ED">
                        <w:rPr>
                          <w:rFonts w:ascii="HG丸ｺﾞｼｯｸM-PRO" w:eastAsia="HG丸ｺﾞｼｯｸM-PRO" w:hAnsi="HG丸ｺﾞｼｯｸM-PRO" w:hint="eastAsia"/>
                        </w:rPr>
                        <w:t>【基本的方向③】</w:t>
                      </w:r>
                      <w:r w:rsidRPr="005601ED">
                        <w:rPr>
                          <w:rFonts w:ascii="HG丸ｺﾞｼｯｸM-PRO" w:eastAsia="HG丸ｺﾞｼｯｸM-PRO" w:hAnsi="HG丸ｺﾞｼｯｸM-PRO" w:hint="eastAsia"/>
                          <w:szCs w:val="21"/>
                          <w:shd w:val="pct15" w:color="auto" w:fill="FFFFFF"/>
                        </w:rPr>
                        <w:t>学校教育全体を通して、互いに高めあう人間関係づくりをすすめます。</w:t>
                      </w:r>
                      <w:r w:rsidRPr="005601ED">
                        <w:rPr>
                          <w:rFonts w:ascii="HG丸ｺﾞｼｯｸM-PRO" w:eastAsia="HG丸ｺﾞｼｯｸM-PRO" w:hAnsi="HG丸ｺﾞｼｯｸM-PRO" w:hint="eastAsia"/>
                          <w:szCs w:val="21"/>
                        </w:rPr>
                        <w:t>【基本方針４　基本的方向④の一部再掲】</w:t>
                      </w:r>
                    </w:p>
                    <w:p w14:paraId="6CB530D7" w14:textId="77777777" w:rsidR="007344F2" w:rsidRPr="005601ED" w:rsidRDefault="007344F2" w:rsidP="00E55918">
                      <w:pPr>
                        <w:spacing w:line="340" w:lineRule="exact"/>
                        <w:ind w:leftChars="100" w:left="420" w:hangingChars="100" w:hanging="210"/>
                        <w:rPr>
                          <w:rFonts w:ascii="HG丸ｺﾞｼｯｸM-PRO" w:eastAsia="HG丸ｺﾞｼｯｸM-PRO" w:hAnsi="HG丸ｺﾞｼｯｸM-PRO"/>
                        </w:rPr>
                      </w:pPr>
                      <w:r w:rsidRPr="005601ED">
                        <w:rPr>
                          <w:rFonts w:ascii="HG丸ｺﾞｼｯｸM-PRO" w:eastAsia="HG丸ｺﾞｼｯｸM-PRO" w:hAnsi="HG丸ｺﾞｼｯｸM-PRO" w:hint="eastAsia"/>
                          <w:szCs w:val="21"/>
                        </w:rPr>
                        <w:t>・</w:t>
                      </w:r>
                      <w:r w:rsidRPr="005601ED">
                        <w:rPr>
                          <w:rFonts w:ascii="HG丸ｺﾞｼｯｸM-PRO" w:eastAsia="HG丸ｺﾞｼｯｸM-PRO" w:hAnsi="HG丸ｺﾞｼｯｸM-PRO" w:hint="eastAsia"/>
                        </w:rPr>
                        <w:t>小中学校については、人権教育研修を実施するとともに、特別の教科「道徳」の充実に向けての実践事例集の活用を周知する等、道徳教育をより一層推進してきた。また、学校の教育活動全体を通じて行う道徳教育、道徳教育推進教師を中心とした全教員による協力体制の充実と道徳教育の展開及び「道徳科」の指導と評価等について、道徳教育推進教師の９５．１％が理解が深まったと回答した</w:t>
                      </w:r>
                      <w:r w:rsidRPr="005601ED">
                        <w:rPr>
                          <w:rFonts w:ascii="HG丸ｺﾞｼｯｸM-PRO" w:eastAsia="HG丸ｺﾞｼｯｸM-PRO" w:hAnsi="HG丸ｺﾞｼｯｸM-PRO"/>
                        </w:rPr>
                        <w:t>。</w:t>
                      </w:r>
                    </w:p>
                    <w:p w14:paraId="7E1FA5C2" w14:textId="77777777" w:rsidR="007344F2" w:rsidRPr="005601ED" w:rsidRDefault="007344F2" w:rsidP="00E55918">
                      <w:pPr>
                        <w:spacing w:line="340" w:lineRule="exact"/>
                        <w:ind w:leftChars="200" w:left="420"/>
                        <w:rPr>
                          <w:rFonts w:ascii="HG丸ｺﾞｼｯｸM-PRO" w:eastAsia="HG丸ｺﾞｼｯｸM-PRO" w:hAnsi="HG丸ｺﾞｼｯｸM-PRO"/>
                          <w:szCs w:val="21"/>
                        </w:rPr>
                      </w:pPr>
                      <w:r w:rsidRPr="005601ED">
                        <w:rPr>
                          <w:rFonts w:ascii="HG丸ｺﾞｼｯｸM-PRO" w:eastAsia="HG丸ｺﾞｼｯｸM-PRO" w:hAnsi="HG丸ｺﾞｼｯｸM-PRO" w:hint="eastAsia"/>
                        </w:rPr>
                        <w:t>今後も</w:t>
                      </w:r>
                      <w:r w:rsidRPr="005601ED">
                        <w:rPr>
                          <w:rFonts w:ascii="HG丸ｺﾞｼｯｸM-PRO" w:eastAsia="HG丸ｺﾞｼｯｸM-PRO" w:hAnsi="HG丸ｺﾞｼｯｸM-PRO"/>
                        </w:rPr>
                        <w:t>引き続き</w:t>
                      </w:r>
                      <w:r w:rsidRPr="005601ED">
                        <w:rPr>
                          <w:rFonts w:ascii="HG丸ｺﾞｼｯｸM-PRO" w:eastAsia="HG丸ｺﾞｼｯｸM-PRO" w:hAnsi="HG丸ｺﾞｼｯｸM-PRO" w:hint="eastAsia"/>
                        </w:rPr>
                        <w:t>、人権</w:t>
                      </w:r>
                      <w:r w:rsidRPr="005601ED">
                        <w:rPr>
                          <w:rFonts w:ascii="HG丸ｺﾞｼｯｸM-PRO" w:eastAsia="HG丸ｺﾞｼｯｸM-PRO" w:hAnsi="HG丸ｺﾞｼｯｸM-PRO"/>
                        </w:rPr>
                        <w:t>教育・道徳教育</w:t>
                      </w:r>
                      <w:r w:rsidRPr="005601ED">
                        <w:rPr>
                          <w:rFonts w:ascii="HG丸ｺﾞｼｯｸM-PRO" w:eastAsia="HG丸ｺﾞｼｯｸM-PRO" w:hAnsi="HG丸ｺﾞｼｯｸM-PRO" w:hint="eastAsia"/>
                        </w:rPr>
                        <w:t>の</w:t>
                      </w:r>
                      <w:r w:rsidRPr="005601ED">
                        <w:rPr>
                          <w:rFonts w:ascii="HG丸ｺﾞｼｯｸM-PRO" w:eastAsia="HG丸ｺﾞｼｯｸM-PRO" w:hAnsi="HG丸ｺﾞｼｯｸM-PRO"/>
                        </w:rPr>
                        <w:t>課題に応じた研修を進める</w:t>
                      </w:r>
                      <w:r w:rsidRPr="005601ED">
                        <w:rPr>
                          <w:rFonts w:ascii="HG丸ｺﾞｼｯｸM-PRO" w:eastAsia="HG丸ｺﾞｼｯｸM-PRO" w:hAnsi="HG丸ｺﾞｼｯｸM-PRO" w:hint="eastAsia"/>
                        </w:rPr>
                        <w:t>。</w:t>
                      </w:r>
                    </w:p>
                    <w:p w14:paraId="1F26F4D8" w14:textId="77777777" w:rsidR="007344F2" w:rsidRPr="00E67D97" w:rsidRDefault="007344F2" w:rsidP="00E55918">
                      <w:pPr>
                        <w:spacing w:line="340" w:lineRule="exact"/>
                        <w:ind w:leftChars="100" w:left="420" w:hangingChars="100" w:hanging="210"/>
                        <w:rPr>
                          <w:rFonts w:ascii="HG丸ｺﾞｼｯｸM-PRO" w:eastAsia="HG丸ｺﾞｼｯｸM-PRO" w:hAnsi="HG丸ｺﾞｼｯｸM-PRO"/>
                        </w:rPr>
                      </w:pPr>
                    </w:p>
                    <w:p w14:paraId="348BD591" w14:textId="77777777" w:rsidR="007344F2" w:rsidRPr="005601ED" w:rsidRDefault="007344F2" w:rsidP="00E55918">
                      <w:pPr>
                        <w:spacing w:line="340" w:lineRule="exact"/>
                        <w:ind w:leftChars="200" w:left="420"/>
                        <w:rPr>
                          <w:rFonts w:ascii="HG丸ｺﾞｼｯｸM-PRO" w:eastAsia="HG丸ｺﾞｼｯｸM-PRO" w:hAnsi="HG丸ｺﾞｼｯｸM-PRO"/>
                        </w:rPr>
                      </w:pPr>
                    </w:p>
                    <w:p w14:paraId="738CE002" w14:textId="77777777" w:rsidR="007344F2" w:rsidRPr="005601ED" w:rsidRDefault="007344F2" w:rsidP="00B3370E">
                      <w:pPr>
                        <w:spacing w:line="340" w:lineRule="exact"/>
                        <w:ind w:leftChars="200" w:left="420"/>
                        <w:rPr>
                          <w:rFonts w:ascii="HG丸ｺﾞｼｯｸM-PRO" w:eastAsia="HG丸ｺﾞｼｯｸM-PRO" w:hAnsi="HG丸ｺﾞｼｯｸM-PRO"/>
                          <w:szCs w:val="21"/>
                        </w:rPr>
                      </w:pPr>
                    </w:p>
                  </w:txbxContent>
                </v:textbox>
                <w10:wrap anchory="line"/>
              </v:roundrect>
            </w:pict>
          </mc:Fallback>
        </mc:AlternateContent>
      </w:r>
    </w:p>
    <w:p w14:paraId="696FB371" w14:textId="77777777" w:rsidR="00ED1B7F" w:rsidRPr="007344F2" w:rsidRDefault="00ED1B7F" w:rsidP="006D6C4C">
      <w:pPr>
        <w:rPr>
          <w:rFonts w:ascii="ＭＳ ゴシック" w:eastAsia="ＭＳ ゴシック" w:hAnsi="ＭＳ ゴシック"/>
          <w:color w:val="000000" w:themeColor="text1"/>
          <w:sz w:val="24"/>
        </w:rPr>
      </w:pPr>
    </w:p>
    <w:p w14:paraId="7D43D5F5" w14:textId="77777777" w:rsidR="00ED1B7F" w:rsidRPr="007344F2" w:rsidRDefault="00ED1B7F" w:rsidP="006D6C4C">
      <w:pPr>
        <w:rPr>
          <w:rFonts w:ascii="ＭＳ ゴシック" w:eastAsia="ＭＳ ゴシック" w:hAnsi="ＭＳ ゴシック"/>
          <w:color w:val="000000" w:themeColor="text1"/>
          <w:sz w:val="24"/>
        </w:rPr>
      </w:pPr>
    </w:p>
    <w:p w14:paraId="2E740507" w14:textId="77777777" w:rsidR="00ED1B7F" w:rsidRPr="007344F2" w:rsidRDefault="00ED1B7F" w:rsidP="006D6C4C">
      <w:pPr>
        <w:rPr>
          <w:rFonts w:ascii="ＭＳ ゴシック" w:eastAsia="ＭＳ ゴシック" w:hAnsi="ＭＳ ゴシック"/>
          <w:color w:val="000000" w:themeColor="text1"/>
          <w:sz w:val="24"/>
        </w:rPr>
      </w:pPr>
    </w:p>
    <w:p w14:paraId="33F19C1C" w14:textId="77777777" w:rsidR="00ED1B7F" w:rsidRPr="007344F2" w:rsidRDefault="00ED1B7F" w:rsidP="006D6C4C">
      <w:pPr>
        <w:rPr>
          <w:rFonts w:ascii="ＭＳ ゴシック" w:eastAsia="ＭＳ ゴシック" w:hAnsi="ＭＳ ゴシック"/>
          <w:color w:val="000000" w:themeColor="text1"/>
          <w:sz w:val="24"/>
        </w:rPr>
      </w:pPr>
    </w:p>
    <w:p w14:paraId="56FEAB59" w14:textId="77777777" w:rsidR="00ED1B7F" w:rsidRPr="007344F2" w:rsidRDefault="00ED1B7F" w:rsidP="006D6C4C">
      <w:pPr>
        <w:rPr>
          <w:rFonts w:ascii="ＭＳ ゴシック" w:eastAsia="ＭＳ ゴシック" w:hAnsi="ＭＳ ゴシック"/>
          <w:color w:val="000000" w:themeColor="text1"/>
          <w:sz w:val="24"/>
        </w:rPr>
      </w:pPr>
    </w:p>
    <w:p w14:paraId="0300529F" w14:textId="77777777" w:rsidR="00ED1B7F" w:rsidRPr="007344F2" w:rsidRDefault="00ED1B7F" w:rsidP="006D6C4C">
      <w:pPr>
        <w:rPr>
          <w:rFonts w:ascii="ＭＳ ゴシック" w:eastAsia="ＭＳ ゴシック" w:hAnsi="ＭＳ ゴシック"/>
          <w:color w:val="000000" w:themeColor="text1"/>
          <w:sz w:val="24"/>
        </w:rPr>
      </w:pPr>
    </w:p>
    <w:p w14:paraId="3E6E56B5" w14:textId="77777777" w:rsidR="00ED1B7F" w:rsidRPr="007344F2" w:rsidRDefault="00ED1B7F" w:rsidP="006D6C4C">
      <w:pPr>
        <w:rPr>
          <w:rFonts w:ascii="ＭＳ ゴシック" w:eastAsia="ＭＳ ゴシック" w:hAnsi="ＭＳ ゴシック"/>
          <w:color w:val="000000" w:themeColor="text1"/>
          <w:sz w:val="24"/>
        </w:rPr>
      </w:pPr>
    </w:p>
    <w:p w14:paraId="2A013965" w14:textId="77777777" w:rsidR="00ED1B7F" w:rsidRPr="007344F2" w:rsidRDefault="00ED1B7F" w:rsidP="006D6C4C">
      <w:pPr>
        <w:rPr>
          <w:rFonts w:ascii="ＭＳ ゴシック" w:eastAsia="ＭＳ ゴシック" w:hAnsi="ＭＳ ゴシック"/>
          <w:color w:val="000000" w:themeColor="text1"/>
          <w:sz w:val="24"/>
        </w:rPr>
      </w:pPr>
    </w:p>
    <w:p w14:paraId="0C03A7CB" w14:textId="77777777" w:rsidR="00ED1B7F" w:rsidRPr="007344F2" w:rsidRDefault="00ED1B7F" w:rsidP="006D6C4C">
      <w:pPr>
        <w:rPr>
          <w:rFonts w:ascii="ＭＳ ゴシック" w:eastAsia="ＭＳ ゴシック" w:hAnsi="ＭＳ ゴシック"/>
          <w:color w:val="000000" w:themeColor="text1"/>
          <w:sz w:val="24"/>
        </w:rPr>
      </w:pPr>
    </w:p>
    <w:p w14:paraId="0348D0E5" w14:textId="77777777" w:rsidR="00ED1B7F" w:rsidRPr="007344F2" w:rsidRDefault="00ED1B7F" w:rsidP="006D6C4C">
      <w:pPr>
        <w:rPr>
          <w:rFonts w:ascii="ＭＳ ゴシック" w:eastAsia="ＭＳ ゴシック" w:hAnsi="ＭＳ ゴシック"/>
          <w:color w:val="000000" w:themeColor="text1"/>
          <w:sz w:val="24"/>
        </w:rPr>
      </w:pPr>
    </w:p>
    <w:p w14:paraId="1B8292DF" w14:textId="77777777" w:rsidR="00ED1B7F" w:rsidRPr="007344F2" w:rsidRDefault="00ED1B7F" w:rsidP="006D6C4C">
      <w:pPr>
        <w:rPr>
          <w:rFonts w:ascii="ＭＳ ゴシック" w:eastAsia="ＭＳ ゴシック" w:hAnsi="ＭＳ ゴシック"/>
          <w:color w:val="000000" w:themeColor="text1"/>
          <w:sz w:val="24"/>
        </w:rPr>
      </w:pPr>
    </w:p>
    <w:p w14:paraId="7B4938E5" w14:textId="77777777" w:rsidR="00ED1B7F" w:rsidRPr="007344F2" w:rsidRDefault="00ED1B7F" w:rsidP="006D6C4C">
      <w:pPr>
        <w:rPr>
          <w:rFonts w:ascii="ＭＳ ゴシック" w:eastAsia="ＭＳ ゴシック" w:hAnsi="ＭＳ ゴシック"/>
          <w:color w:val="000000" w:themeColor="text1"/>
          <w:sz w:val="24"/>
        </w:rPr>
      </w:pPr>
    </w:p>
    <w:p w14:paraId="4318AFC3" w14:textId="77777777" w:rsidR="00ED1B7F" w:rsidRPr="007344F2" w:rsidRDefault="00ED1B7F" w:rsidP="006D6C4C">
      <w:pPr>
        <w:rPr>
          <w:rFonts w:ascii="ＭＳ ゴシック" w:eastAsia="ＭＳ ゴシック" w:hAnsi="ＭＳ ゴシック"/>
          <w:color w:val="000000" w:themeColor="text1"/>
          <w:sz w:val="24"/>
        </w:rPr>
      </w:pPr>
    </w:p>
    <w:p w14:paraId="251BAE5F" w14:textId="77777777" w:rsidR="00ED1B7F" w:rsidRPr="007344F2" w:rsidRDefault="00E613C8" w:rsidP="006D6C4C">
      <w:pPr>
        <w:rPr>
          <w:rFonts w:ascii="ＭＳ ゴシック" w:eastAsia="ＭＳ ゴシック" w:hAnsi="ＭＳ ゴシック"/>
          <w:color w:val="000000" w:themeColor="text1"/>
          <w:sz w:val="24"/>
        </w:rPr>
      </w:pPr>
      <w:r w:rsidRPr="007344F2">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24288" behindDoc="0" locked="0" layoutInCell="1" allowOverlap="1" wp14:anchorId="43D61497" wp14:editId="06E0C18C">
                <wp:simplePos x="0" y="0"/>
                <wp:positionH relativeFrom="column">
                  <wp:posOffset>57785</wp:posOffset>
                </wp:positionH>
                <wp:positionV relativeFrom="line">
                  <wp:posOffset>4485640</wp:posOffset>
                </wp:positionV>
                <wp:extent cx="7439025" cy="1724025"/>
                <wp:effectExtent l="5080" t="8890" r="13970" b="10160"/>
                <wp:wrapNone/>
                <wp:docPr id="30" name="角丸四角形 30"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9025" cy="1724025"/>
                        </a:xfrm>
                        <a:prstGeom prst="roundRect">
                          <a:avLst>
                            <a:gd name="adj" fmla="val 16667"/>
                          </a:avLst>
                        </a:prstGeom>
                        <a:pattFill prst="pct10">
                          <a:fgClr>
                            <a:srgbClr val="000000"/>
                          </a:fgClr>
                          <a:bgClr>
                            <a:srgbClr val="FFFFFF"/>
                          </a:bgClr>
                        </a:patt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4F0EF8" w14:textId="77777777" w:rsidR="007344F2" w:rsidRDefault="007344F2" w:rsidP="00E613C8">
                            <w:pPr>
                              <w:jc w:val="center"/>
                              <w:rPr>
                                <w:b/>
                                <w:color w:val="FF0000"/>
                                <w:sz w:val="36"/>
                              </w:rPr>
                            </w:pPr>
                            <w:r w:rsidRPr="00A321CF">
                              <w:rPr>
                                <w:rFonts w:hint="eastAsia"/>
                                <w:b/>
                                <w:color w:val="FF0000"/>
                                <w:sz w:val="36"/>
                              </w:rPr>
                              <w:t>再掲箇所のため、修正不要</w:t>
                            </w:r>
                          </w:p>
                          <w:p w14:paraId="10FE1CEF" w14:textId="77777777" w:rsidR="007344F2" w:rsidRPr="00A321CF" w:rsidRDefault="007344F2" w:rsidP="00E613C8">
                            <w:pPr>
                              <w:jc w:val="center"/>
                              <w:rPr>
                                <w:b/>
                                <w:color w:val="FF0000"/>
                                <w:sz w:val="36"/>
                              </w:rPr>
                            </w:pPr>
                            <w:r>
                              <w:rPr>
                                <w:rFonts w:hint="eastAsia"/>
                                <w:b/>
                                <w:color w:val="FF0000"/>
                                <w:sz w:val="36"/>
                              </w:rPr>
                              <w:t>（審議会前に反映）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61497" id="角丸四角形 30" o:spid="_x0000_s1032" alt="10%" style="position:absolute;left:0;text-align:left;margin-left:4.55pt;margin-top:353.2pt;width:585.75pt;height:135.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t/UQIAAK4EAAAOAAAAZHJzL2Uyb0RvYy54bWysVNuO2yAQfa/Uf0C8N47TbC5WnNUq21SV&#10;thd12w/AgG1azFAgcbJf34E4aXp7qeoHNAPDmZkzHK9uD50me+m8AlPSfDSmRBoOQpmmpJ8/bV8s&#10;KPGBGcE0GFnSo/T0dv382aq3hZxAC1pIRxDE+KK3JW1DsEWWed7KjvkRWGnwsAbXsYCuazLhWI/o&#10;nc4m4/Es68EJ64BL73H3/nRI1wm/riUP7+vay0B0SbG2kFaX1iqu2XrFisYx2yo+lMH+oYqOKYNJ&#10;L1D3LDCyc+o3qE5xBx7qMOLQZVDXisvUA3aTj3/p5rFlVqZekBxvLzT5/wfL3+0f7QcXS/f2AfhX&#10;TwxsWmYaeecc9K1kAtPlkaist764XIiOx6uk6t+CwNGyXYDEwaF2XQTE7sghUX28UC0PgXDcnE9f&#10;LseTG0o4nuXzyTQ6MQcrztet8+G1hI5Eo6QOdkZ8xIGmHGz/4EMiXBDDuphefKGk7jSOb880yWez&#10;2XxAHIIR+4wZb1oWwlZpPeBbHvJxwq6bjT4x4poKTYJ42ED6BsRLSPXH2G36htghJGYfMsbs2pC+&#10;pMubyAHTDYqHB5fSe9BKxMJimP9rCT+FJXLSW44De2VEsgNT+mRjcm0inkyaQO7O84wjjGrxRThU&#10;B6JESWex8LhTgTjigB2cZIMyR6MF90RJj5Ipqf+2Y05Sot8YfCTz6WSJ3YTkLBZL1Ju7PqiuDpjh&#10;CFTSgN0ncxNOqtxZp5oW8+SJDAN3+Kxqdan3VNPwGFEU6ckMAo6qu/ZT1I/fzPo7AAAA//8DAFBL&#10;AwQUAAYACAAAACEAhMsmZ+AAAAAKAQAADwAAAGRycy9kb3ducmV2LnhtbEyPy07DMBBF90j8gzVI&#10;7KgdhPIiThWQKrEpogUESzeexhHxOIrdNv173BUsR+fq3jPVcrYDO+Lke0cSkoUAhtQ63VMn4eN9&#10;dZcD80GRVoMjlHBGD8v6+qpSpXYn2uBxGzoWS8iXSoIJYSw5961Bq/zCjUiR7d1kVYjn1HE9qVMs&#10;twO/FyLlVvUUF4wa8dlg+7M9WAlt82S+X16Tz6/N276Y12u/Oje5lLc3c/MILOAc/sJw0Y/qUEen&#10;nTuQ9myQUCQxKCET6QOwC09ykQLbRZJlBfC64v9fqH8BAAD//wMAUEsBAi0AFAAGAAgAAAAhALaD&#10;OJL+AAAA4QEAABMAAAAAAAAAAAAAAAAAAAAAAFtDb250ZW50X1R5cGVzXS54bWxQSwECLQAUAAYA&#10;CAAAACEAOP0h/9YAAACUAQAACwAAAAAAAAAAAAAAAAAvAQAAX3JlbHMvLnJlbHNQSwECLQAUAAYA&#10;CAAAACEAuEYbf1ECAACuBAAADgAAAAAAAAAAAAAAAAAuAgAAZHJzL2Uyb0RvYy54bWxQSwECLQAU&#10;AAYACAAAACEAhMsmZ+AAAAAKAQAADwAAAAAAAAAAAAAAAACrBAAAZHJzL2Rvd25yZXYueG1sUEsF&#10;BgAAAAAEAAQA8wAAALgFAAAAAA==&#10;" fillcolor="black">
                <v:fill r:id="rId13" o:title="" type="pattern"/>
                <v:textbox inset="5.85pt,.7pt,5.85pt,.7pt">
                  <w:txbxContent>
                    <w:p w14:paraId="414F0EF8" w14:textId="77777777" w:rsidR="007344F2" w:rsidRDefault="007344F2" w:rsidP="00E613C8">
                      <w:pPr>
                        <w:jc w:val="center"/>
                        <w:rPr>
                          <w:b/>
                          <w:color w:val="FF0000"/>
                          <w:sz w:val="36"/>
                        </w:rPr>
                      </w:pPr>
                      <w:r w:rsidRPr="00A321CF">
                        <w:rPr>
                          <w:rFonts w:hint="eastAsia"/>
                          <w:b/>
                          <w:color w:val="FF0000"/>
                          <w:sz w:val="36"/>
                        </w:rPr>
                        <w:t>再掲箇所のため、修正不要</w:t>
                      </w:r>
                    </w:p>
                    <w:p w14:paraId="10FE1CEF" w14:textId="77777777" w:rsidR="007344F2" w:rsidRPr="00A321CF" w:rsidRDefault="007344F2" w:rsidP="00E613C8">
                      <w:pPr>
                        <w:jc w:val="center"/>
                        <w:rPr>
                          <w:b/>
                          <w:color w:val="FF0000"/>
                          <w:sz w:val="36"/>
                        </w:rPr>
                      </w:pPr>
                      <w:r>
                        <w:rPr>
                          <w:rFonts w:hint="eastAsia"/>
                          <w:b/>
                          <w:color w:val="FF0000"/>
                          <w:sz w:val="36"/>
                        </w:rPr>
                        <w:t>（審議会前に反映）</w:t>
                      </w:r>
                    </w:p>
                  </w:txbxContent>
                </v:textbox>
                <w10:wrap anchory="line"/>
              </v:roundrect>
            </w:pict>
          </mc:Fallback>
        </mc:AlternateContent>
      </w:r>
    </w:p>
    <w:p w14:paraId="31FD46E2" w14:textId="77777777" w:rsidR="00ED1B7F" w:rsidRPr="007344F2" w:rsidRDefault="00ED1B7F" w:rsidP="006D6C4C">
      <w:pPr>
        <w:rPr>
          <w:rFonts w:ascii="ＭＳ ゴシック" w:eastAsia="ＭＳ ゴシック" w:hAnsi="ＭＳ ゴシック"/>
          <w:color w:val="000000" w:themeColor="text1"/>
          <w:sz w:val="24"/>
        </w:rPr>
      </w:pPr>
    </w:p>
    <w:p w14:paraId="5C9513CE" w14:textId="77777777" w:rsidR="00ED1B7F" w:rsidRPr="007344F2" w:rsidRDefault="00ED1B7F" w:rsidP="006D6C4C">
      <w:pPr>
        <w:rPr>
          <w:rFonts w:ascii="ＭＳ ゴシック" w:eastAsia="ＭＳ ゴシック" w:hAnsi="ＭＳ ゴシック"/>
          <w:color w:val="000000" w:themeColor="text1"/>
          <w:sz w:val="24"/>
        </w:rPr>
      </w:pPr>
    </w:p>
    <w:p w14:paraId="5E25BF85" w14:textId="77777777" w:rsidR="00ED1B7F" w:rsidRPr="007344F2" w:rsidRDefault="00ED1B7F" w:rsidP="006D6C4C">
      <w:pPr>
        <w:rPr>
          <w:rFonts w:ascii="ＭＳ ゴシック" w:eastAsia="ＭＳ ゴシック" w:hAnsi="ＭＳ ゴシック"/>
          <w:color w:val="000000" w:themeColor="text1"/>
          <w:sz w:val="24"/>
        </w:rPr>
      </w:pPr>
    </w:p>
    <w:p w14:paraId="69312A8E" w14:textId="77777777" w:rsidR="00ED1B7F" w:rsidRPr="007344F2" w:rsidRDefault="00ED1B7F" w:rsidP="006D6C4C">
      <w:pPr>
        <w:rPr>
          <w:rFonts w:ascii="ＭＳ ゴシック" w:eastAsia="ＭＳ ゴシック" w:hAnsi="ＭＳ ゴシック"/>
          <w:color w:val="000000" w:themeColor="text1"/>
          <w:sz w:val="24"/>
        </w:rPr>
      </w:pPr>
    </w:p>
    <w:p w14:paraId="1E3A703D" w14:textId="77777777" w:rsidR="00ED1B7F" w:rsidRPr="007344F2" w:rsidRDefault="00ED1B7F" w:rsidP="006D6C4C">
      <w:pPr>
        <w:rPr>
          <w:rFonts w:ascii="ＭＳ ゴシック" w:eastAsia="ＭＳ ゴシック" w:hAnsi="ＭＳ ゴシック"/>
          <w:color w:val="000000" w:themeColor="text1"/>
          <w:sz w:val="24"/>
        </w:rPr>
      </w:pPr>
    </w:p>
    <w:p w14:paraId="42F0A828" w14:textId="77777777" w:rsidR="00ED1B7F" w:rsidRPr="007344F2" w:rsidRDefault="00ED1B7F" w:rsidP="006D6C4C">
      <w:pPr>
        <w:rPr>
          <w:rFonts w:ascii="ＭＳ ゴシック" w:eastAsia="ＭＳ ゴシック" w:hAnsi="ＭＳ ゴシック"/>
          <w:color w:val="000000" w:themeColor="text1"/>
          <w:sz w:val="24"/>
        </w:rPr>
      </w:pPr>
    </w:p>
    <w:p w14:paraId="256FD1C3" w14:textId="77777777" w:rsidR="002D7D40" w:rsidRPr="007344F2" w:rsidRDefault="002D7D40" w:rsidP="006D6C4C">
      <w:pPr>
        <w:rPr>
          <w:rFonts w:ascii="ＭＳ ゴシック" w:eastAsia="ＭＳ ゴシック" w:hAnsi="ＭＳ ゴシック"/>
          <w:color w:val="000000" w:themeColor="text1"/>
          <w:sz w:val="24"/>
        </w:rPr>
      </w:pPr>
    </w:p>
    <w:p w14:paraId="4DCEE767" w14:textId="77777777" w:rsidR="002D7D40" w:rsidRPr="007344F2" w:rsidRDefault="002D7D40" w:rsidP="006D6C4C">
      <w:pPr>
        <w:rPr>
          <w:rFonts w:ascii="ＭＳ ゴシック" w:eastAsia="ＭＳ ゴシック" w:hAnsi="ＭＳ ゴシック"/>
          <w:color w:val="000000" w:themeColor="text1"/>
          <w:sz w:val="24"/>
        </w:rPr>
      </w:pPr>
    </w:p>
    <w:p w14:paraId="159031CA" w14:textId="77777777" w:rsidR="002D7D40" w:rsidRPr="007344F2" w:rsidRDefault="002D7D40" w:rsidP="006D6C4C">
      <w:pPr>
        <w:rPr>
          <w:rFonts w:ascii="ＭＳ ゴシック" w:eastAsia="ＭＳ ゴシック" w:hAnsi="ＭＳ ゴシック"/>
          <w:color w:val="000000" w:themeColor="text1"/>
          <w:sz w:val="24"/>
        </w:rPr>
      </w:pPr>
    </w:p>
    <w:p w14:paraId="57D2BDEA" w14:textId="77777777" w:rsidR="002D7D40" w:rsidRPr="007344F2" w:rsidRDefault="002D7D40" w:rsidP="006D6C4C">
      <w:pPr>
        <w:rPr>
          <w:rFonts w:ascii="ＭＳ ゴシック" w:eastAsia="ＭＳ ゴシック" w:hAnsi="ＭＳ ゴシック"/>
          <w:color w:val="000000" w:themeColor="text1"/>
          <w:sz w:val="24"/>
        </w:rPr>
      </w:pPr>
    </w:p>
    <w:p w14:paraId="4ACCA84D" w14:textId="77777777" w:rsidR="002D7D40" w:rsidRPr="007344F2" w:rsidRDefault="002D7D40" w:rsidP="006D6C4C">
      <w:pPr>
        <w:rPr>
          <w:rFonts w:ascii="ＭＳ ゴシック" w:eastAsia="ＭＳ ゴシック" w:hAnsi="ＭＳ ゴシック"/>
          <w:color w:val="000000" w:themeColor="text1"/>
          <w:sz w:val="24"/>
        </w:rPr>
      </w:pPr>
    </w:p>
    <w:p w14:paraId="28617A33" w14:textId="77777777" w:rsidR="00A12DFA" w:rsidRPr="007344F2" w:rsidRDefault="00B83897" w:rsidP="006D6C4C">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32128" behindDoc="0" locked="0" layoutInCell="1" allowOverlap="1" wp14:anchorId="776DBF6B" wp14:editId="4855687A">
                <wp:simplePos x="0" y="0"/>
                <wp:positionH relativeFrom="column">
                  <wp:posOffset>13335</wp:posOffset>
                </wp:positionH>
                <wp:positionV relativeFrom="line">
                  <wp:posOffset>10160</wp:posOffset>
                </wp:positionV>
                <wp:extent cx="9229725" cy="5781675"/>
                <wp:effectExtent l="0" t="0" r="28575" b="28575"/>
                <wp:wrapNone/>
                <wp:docPr id="42" name="Rectangle 1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9725" cy="57816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CDE828" w14:textId="77777777" w:rsidR="007344F2" w:rsidRDefault="007344F2" w:rsidP="00FF27DB">
                            <w:pPr>
                              <w:rPr>
                                <w:rFonts w:ascii="Meiryo UI" w:eastAsia="Meiryo UI" w:hAnsi="Meiryo UI"/>
                                <w:color w:val="FF0000"/>
                                <w:szCs w:val="21"/>
                              </w:rPr>
                            </w:pPr>
                            <w:r w:rsidRPr="006B4718">
                              <w:rPr>
                                <w:rFonts w:ascii="ＭＳ ゴシック" w:eastAsia="ＭＳ ゴシック" w:hAnsi="ＭＳ ゴシック" w:hint="eastAsia"/>
                                <w:sz w:val="24"/>
                              </w:rPr>
                              <w:t>（参考）</w:t>
                            </w:r>
                            <w:r>
                              <w:rPr>
                                <w:rFonts w:ascii="ＭＳ ゴシック" w:eastAsia="ＭＳ ゴシック" w:hAnsi="ＭＳ ゴシック" w:hint="eastAsia"/>
                                <w:sz w:val="24"/>
                              </w:rPr>
                              <w:t>新型コロナウイルス感染症対応について（主なもの・令和４年度実施内容を含む）</w:t>
                            </w:r>
                          </w:p>
                          <w:p w14:paraId="474FFD74" w14:textId="77777777" w:rsidR="007344F2" w:rsidRDefault="007344F2" w:rsidP="00FF27DB">
                            <w:pPr>
                              <w:rPr>
                                <w:rFonts w:ascii="HG丸ｺﾞｼｯｸM-PRO" w:eastAsia="HG丸ｺﾞｼｯｸM-PRO" w:hAnsi="HG丸ｺﾞｼｯｸM-PRO"/>
                                <w:color w:val="000000"/>
                              </w:rPr>
                            </w:pPr>
                            <w:r>
                              <w:rPr>
                                <w:rFonts w:ascii="ＭＳ ゴシック" w:eastAsia="ＭＳ ゴシック" w:hAnsi="ＭＳ ゴシック" w:hint="eastAsia"/>
                                <w:sz w:val="24"/>
                              </w:rPr>
                              <w:t xml:space="preserve">　 </w:t>
                            </w:r>
                            <w:r w:rsidRPr="0028452D">
                              <w:rPr>
                                <w:rFonts w:ascii="ＭＳ ゴシック" w:eastAsia="ＭＳ ゴシック" w:hAnsi="ＭＳ ゴシック"/>
                                <w:color w:val="000000"/>
                                <w:sz w:val="24"/>
                              </w:rPr>
                              <w:t xml:space="preserve"> </w:t>
                            </w:r>
                            <w:r w:rsidRPr="0028452D">
                              <w:rPr>
                                <w:rFonts w:ascii="HG丸ｺﾞｼｯｸM-PRO" w:eastAsia="HG丸ｺﾞｼｯｸM-PRO" w:hAnsi="HG丸ｺﾞｼｯｸM-PRO" w:hint="eastAsia"/>
                                <w:color w:val="000000"/>
                              </w:rPr>
                              <w:t>○臨時休業</w:t>
                            </w:r>
                            <w:r>
                              <w:rPr>
                                <w:rFonts w:ascii="HG丸ｺﾞｼｯｸM-PRO" w:eastAsia="HG丸ｺﾞｼｯｸM-PRO" w:hAnsi="HG丸ｺﾞｼｯｸM-PRO" w:hint="eastAsia"/>
                                <w:color w:val="000000"/>
                              </w:rPr>
                              <w:t>等</w:t>
                            </w:r>
                            <w:r w:rsidRPr="0028452D">
                              <w:rPr>
                                <w:rFonts w:ascii="HG丸ｺﾞｼｯｸM-PRO" w:eastAsia="HG丸ｺﾞｼｯｸM-PRO" w:hAnsi="HG丸ｺﾞｼｯｸM-PRO" w:hint="eastAsia"/>
                                <w:color w:val="000000"/>
                              </w:rPr>
                              <w:t>について</w:t>
                            </w:r>
                          </w:p>
                          <w:p w14:paraId="62BB2A73" w14:textId="77777777" w:rsidR="007344F2" w:rsidRPr="00555E87" w:rsidRDefault="007344F2" w:rsidP="00555E8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Pr="005B710A">
                              <w:rPr>
                                <w:rFonts w:ascii="HG丸ｺﾞｼｯｸM-PRO" w:eastAsia="HG丸ｺﾞｼｯｸM-PRO" w:hAnsi="HG丸ｺﾞｼｯｸM-PRO" w:hint="eastAsia"/>
                                <w:color w:val="000000"/>
                              </w:rPr>
                              <w:t xml:space="preserve">　・</w:t>
                            </w:r>
                            <w:r w:rsidRPr="00555E87">
                              <w:rPr>
                                <w:rFonts w:ascii="HG丸ｺﾞｼｯｸM-PRO" w:eastAsia="HG丸ｺﾞｼｯｸM-PRO" w:hAnsi="HG丸ｺﾞｼｯｸM-PRO" w:hint="eastAsia"/>
                                <w:color w:val="000000"/>
                              </w:rPr>
                              <w:t>令和３年度については、臨時休業の要請は行わず、市町村教育委員会に対し、教育活動や学校行事、部活動の制限等、必要に応じて府立学校の対応に準じた要請を行った。</w:t>
                            </w:r>
                          </w:p>
                          <w:p w14:paraId="4158596A" w14:textId="77777777" w:rsidR="007344F2" w:rsidRPr="00555E87" w:rsidRDefault="007344F2" w:rsidP="00555E87">
                            <w:pPr>
                              <w:ind w:leftChars="400" w:left="840"/>
                              <w:rPr>
                                <w:rFonts w:ascii="HG丸ｺﾞｼｯｸM-PRO" w:eastAsia="HG丸ｺﾞｼｯｸM-PRO" w:hAnsi="HG丸ｺﾞｼｯｸM-PRO"/>
                                <w:color w:val="000000"/>
                              </w:rPr>
                            </w:pPr>
                            <w:r w:rsidRPr="00555E87">
                              <w:rPr>
                                <w:rFonts w:ascii="HG丸ｺﾞｼｯｸM-PRO" w:eastAsia="HG丸ｺﾞｼｯｸM-PRO" w:hAnsi="HG丸ｺﾞｼｯｸM-PRO" w:hint="eastAsia"/>
                                <w:color w:val="000000"/>
                              </w:rPr>
                              <w:t>市町村</w:t>
                            </w:r>
                            <w:r w:rsidRPr="00555E87">
                              <w:rPr>
                                <w:rFonts w:ascii="HG丸ｺﾞｼｯｸM-PRO" w:eastAsia="HG丸ｺﾞｼｯｸM-PRO" w:hAnsi="HG丸ｺﾞｼｯｸM-PRO"/>
                                <w:color w:val="000000"/>
                              </w:rPr>
                              <w:t>教育委員会においては、</w:t>
                            </w:r>
                            <w:r w:rsidRPr="00555E87">
                              <w:rPr>
                                <w:rFonts w:ascii="HG丸ｺﾞｼｯｸM-PRO" w:eastAsia="HG丸ｺﾞｼｯｸM-PRO" w:hAnsi="HG丸ｺﾞｼｯｸM-PRO" w:hint="eastAsia"/>
                                <w:color w:val="000000"/>
                              </w:rPr>
                              <w:t>各校の状況に応じて学級閉鎖等</w:t>
                            </w:r>
                            <w:r w:rsidRPr="00555E87">
                              <w:rPr>
                                <w:rFonts w:ascii="HG丸ｺﾞｼｯｸM-PRO" w:eastAsia="HG丸ｺﾞｼｯｸM-PRO" w:hAnsi="HG丸ｺﾞｼｯｸM-PRO"/>
                                <w:color w:val="000000"/>
                              </w:rPr>
                              <w:t>を</w:t>
                            </w:r>
                            <w:r w:rsidRPr="00555E87">
                              <w:rPr>
                                <w:rFonts w:ascii="HG丸ｺﾞｼｯｸM-PRO" w:eastAsia="HG丸ｺﾞｼｯｸM-PRO" w:hAnsi="HG丸ｺﾞｼｯｸM-PRO" w:hint="eastAsia"/>
                                <w:color w:val="000000"/>
                              </w:rPr>
                              <w:t>行った</w:t>
                            </w:r>
                            <w:r w:rsidRPr="00555E87">
                              <w:rPr>
                                <w:rFonts w:ascii="HG丸ｺﾞｼｯｸM-PRO" w:eastAsia="HG丸ｺﾞｼｯｸM-PRO" w:hAnsi="HG丸ｺﾞｼｯｸM-PRO"/>
                                <w:color w:val="000000"/>
                              </w:rPr>
                              <w:t>。</w:t>
                            </w:r>
                          </w:p>
                          <w:p w14:paraId="756B16F7" w14:textId="77777777" w:rsidR="007344F2" w:rsidRDefault="007344F2" w:rsidP="00A27217">
                            <w:pPr>
                              <w:rPr>
                                <w:rFonts w:ascii="HG丸ｺﾞｼｯｸM-PRO" w:eastAsia="HG丸ｺﾞｼｯｸM-PRO" w:hAnsi="HG丸ｺﾞｼｯｸM-PRO"/>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6"/>
                              <w:gridCol w:w="7146"/>
                            </w:tblGrid>
                            <w:tr w:rsidR="007344F2" w14:paraId="368B796B" w14:textId="77777777" w:rsidTr="00A27217">
                              <w:tc>
                                <w:tcPr>
                                  <w:tcW w:w="7146" w:type="dxa"/>
                                </w:tcPr>
                                <w:p w14:paraId="285CEB4E" w14:textId="77777777" w:rsidR="007344F2" w:rsidRDefault="007344F2" w:rsidP="00A32092">
                                  <w:pPr>
                                    <w:ind w:firstLineChars="200" w:firstLine="420"/>
                                    <w:rPr>
                                      <w:rFonts w:ascii="HG丸ｺﾞｼｯｸM-PRO" w:eastAsia="HG丸ｺﾞｼｯｸM-PRO" w:hAnsi="HG丸ｺﾞｼｯｸM-PRO"/>
                                      <w:color w:val="000000"/>
                                    </w:rPr>
                                  </w:pPr>
                                  <w:r w:rsidRPr="00A27217">
                                    <w:rPr>
                                      <w:rFonts w:ascii="HG丸ｺﾞｼｯｸM-PRO" w:eastAsia="HG丸ｺﾞｼｯｸM-PRO" w:hAnsi="HG丸ｺﾞｼｯｸM-PRO" w:hint="eastAsia"/>
                                      <w:color w:val="000000"/>
                                    </w:rPr>
                                    <w:t>◆市町村立学校での臨時休業及び陽性者の状況について</w:t>
                                  </w:r>
                                  <w:r>
                                    <w:rPr>
                                      <w:rFonts w:ascii="HG丸ｺﾞｼｯｸM-PRO" w:eastAsia="HG丸ｺﾞｼｯｸM-PRO" w:hAnsi="HG丸ｺﾞｼｯｸM-PRO" w:hint="eastAsia"/>
                                      <w:color w:val="000000"/>
                                    </w:rPr>
                                    <w:t>（R3</w:t>
                                  </w:r>
                                  <w:r>
                                    <w:rPr>
                                      <w:rFonts w:ascii="HG丸ｺﾞｼｯｸM-PRO" w:eastAsia="HG丸ｺﾞｼｯｸM-PRO" w:hAnsi="HG丸ｺﾞｼｯｸM-PRO"/>
                                      <w:color w:val="000000"/>
                                    </w:rPr>
                                    <w:t>年度</w:t>
                                  </w:r>
                                  <w:r>
                                    <w:rPr>
                                      <w:rFonts w:ascii="HG丸ｺﾞｼｯｸM-PRO" w:eastAsia="HG丸ｺﾞｼｯｸM-PRO" w:hAnsi="HG丸ｺﾞｼｯｸM-PRO" w:hint="eastAsia"/>
                                      <w:color w:val="000000"/>
                                    </w:rPr>
                                    <w:t>）</w:t>
                                  </w:r>
                                </w:p>
                              </w:tc>
                              <w:tc>
                                <w:tcPr>
                                  <w:tcW w:w="7146" w:type="dxa"/>
                                </w:tcPr>
                                <w:p w14:paraId="0FBBE6A1" w14:textId="77777777" w:rsidR="007344F2" w:rsidRDefault="007344F2" w:rsidP="00A27217">
                                  <w:pPr>
                                    <w:rPr>
                                      <w:rFonts w:ascii="HG丸ｺﾞｼｯｸM-PRO" w:eastAsia="HG丸ｺﾞｼｯｸM-PRO" w:hAnsi="HG丸ｺﾞｼｯｸM-PRO"/>
                                      <w:color w:val="000000"/>
                                    </w:rPr>
                                  </w:pPr>
                                </w:p>
                              </w:tc>
                            </w:tr>
                            <w:tr w:rsidR="007344F2" w14:paraId="17F4B2F5" w14:textId="77777777" w:rsidTr="00A27217">
                              <w:tc>
                                <w:tcPr>
                                  <w:tcW w:w="7146" w:type="dxa"/>
                                </w:tcPr>
                                <w:p w14:paraId="1FBDC9ED" w14:textId="77777777" w:rsidR="007344F2" w:rsidRDefault="007344F2" w:rsidP="00A27217">
                                  <w:pPr>
                                    <w:ind w:leftChars="300" w:left="840" w:hangingChars="100" w:hanging="210"/>
                                    <w:rPr>
                                      <w:rFonts w:ascii="HG丸ｺﾞｼｯｸM-PRO" w:eastAsia="HG丸ｺﾞｼｯｸM-PRO" w:hAnsi="HG丸ｺﾞｼｯｸM-PRO"/>
                                      <w:color w:val="000000"/>
                                    </w:rPr>
                                  </w:pP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小学校</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学校閉鎖</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のべ</w:t>
                                  </w:r>
                                  <w:r>
                                    <w:rPr>
                                      <w:rFonts w:ascii="HG丸ｺﾞｼｯｸM-PRO" w:eastAsia="HG丸ｺﾞｼｯｸM-PRO" w:hAnsi="HG丸ｺﾞｼｯｸM-PRO"/>
                                      <w:color w:val="000000"/>
                                    </w:rPr>
                                    <w:t>学校数）</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261校</w:t>
                                  </w:r>
                                </w:p>
                                <w:p w14:paraId="4EF84A96" w14:textId="77777777" w:rsidR="007344F2"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学年閉鎖</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のべ学年数</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276学年</w:t>
                                  </w:r>
                                </w:p>
                                <w:p w14:paraId="26522CE4" w14:textId="77777777" w:rsidR="007344F2"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学級閉鎖（</w:t>
                                  </w:r>
                                  <w:r>
                                    <w:rPr>
                                      <w:rFonts w:ascii="HG丸ｺﾞｼｯｸM-PRO" w:eastAsia="HG丸ｺﾞｼｯｸM-PRO" w:hAnsi="HG丸ｺﾞｼｯｸM-PRO" w:hint="eastAsia"/>
                                      <w:color w:val="000000"/>
                                    </w:rPr>
                                    <w:t>のべ学級数</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 xml:space="preserve">　829学級</w:t>
                                  </w:r>
                                </w:p>
                                <w:p w14:paraId="3990FCD9" w14:textId="77777777" w:rsidR="007344F2" w:rsidRPr="00A27217"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児童陽性者</w:t>
                                  </w:r>
                                  <w:r>
                                    <w:rPr>
                                      <w:rFonts w:ascii="HG丸ｺﾞｼｯｸM-PRO" w:eastAsia="HG丸ｺﾞｼｯｸM-PRO" w:hAnsi="HG丸ｺﾞｼｯｸM-PRO"/>
                                      <w:color w:val="000000"/>
                                    </w:rPr>
                                    <w:t xml:space="preserve">報告数　　　　</w:t>
                                  </w:r>
                                  <w:r>
                                    <w:rPr>
                                      <w:rFonts w:ascii="HG丸ｺﾞｼｯｸM-PRO" w:eastAsia="HG丸ｺﾞｼｯｸM-PRO" w:hAnsi="HG丸ｺﾞｼｯｸM-PRO" w:hint="eastAsia"/>
                                      <w:color w:val="000000"/>
                                    </w:rPr>
                                    <w:t>12,526</w:t>
                                  </w:r>
                                  <w:r>
                                    <w:rPr>
                                      <w:rFonts w:ascii="HG丸ｺﾞｼｯｸM-PRO" w:eastAsia="HG丸ｺﾞｼｯｸM-PRO" w:hAnsi="HG丸ｺﾞｼｯｸM-PRO"/>
                                      <w:color w:val="000000"/>
                                    </w:rPr>
                                    <w:t>名</w:t>
                                  </w:r>
                                </w:p>
                              </w:tc>
                              <w:tc>
                                <w:tcPr>
                                  <w:tcW w:w="7146" w:type="dxa"/>
                                </w:tcPr>
                                <w:p w14:paraId="0A40D864" w14:textId="77777777" w:rsidR="007344F2" w:rsidRDefault="007344F2" w:rsidP="00A27217">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中学校</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学校閉鎖</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のべ</w:t>
                                  </w:r>
                                  <w:r>
                                    <w:rPr>
                                      <w:rFonts w:ascii="HG丸ｺﾞｼｯｸM-PRO" w:eastAsia="HG丸ｺﾞｼｯｸM-PRO" w:hAnsi="HG丸ｺﾞｼｯｸM-PRO"/>
                                      <w:color w:val="000000"/>
                                    </w:rPr>
                                    <w:t>学校数）</w:t>
                                  </w:r>
                                  <w:r>
                                    <w:rPr>
                                      <w:rFonts w:ascii="HG丸ｺﾞｼｯｸM-PRO" w:eastAsia="HG丸ｺﾞｼｯｸM-PRO" w:hAnsi="HG丸ｺﾞｼｯｸM-PRO" w:hint="eastAsia"/>
                                      <w:color w:val="000000"/>
                                    </w:rPr>
                                    <w:t xml:space="preserve">　440</w:t>
                                  </w:r>
                                  <w:r>
                                    <w:rPr>
                                      <w:rFonts w:ascii="HG丸ｺﾞｼｯｸM-PRO" w:eastAsia="HG丸ｺﾞｼｯｸM-PRO" w:hAnsi="HG丸ｺﾞｼｯｸM-PRO"/>
                                      <w:color w:val="000000"/>
                                    </w:rPr>
                                    <w:t>校</w:t>
                                  </w:r>
                                </w:p>
                                <w:p w14:paraId="74BA39B5" w14:textId="77777777" w:rsidR="007344F2"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学年閉鎖</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のべ学年数</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 xml:space="preserve">　664</w:t>
                                  </w:r>
                                  <w:r>
                                    <w:rPr>
                                      <w:rFonts w:ascii="HG丸ｺﾞｼｯｸM-PRO" w:eastAsia="HG丸ｺﾞｼｯｸM-PRO" w:hAnsi="HG丸ｺﾞｼｯｸM-PRO"/>
                                      <w:color w:val="000000"/>
                                    </w:rPr>
                                    <w:t>学年</w:t>
                                  </w:r>
                                </w:p>
                                <w:p w14:paraId="2744DC9A" w14:textId="77777777" w:rsidR="007344F2"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学級閉鎖（</w:t>
                                  </w:r>
                                  <w:r>
                                    <w:rPr>
                                      <w:rFonts w:ascii="HG丸ｺﾞｼｯｸM-PRO" w:eastAsia="HG丸ｺﾞｼｯｸM-PRO" w:hAnsi="HG丸ｺﾞｼｯｸM-PRO" w:hint="eastAsia"/>
                                      <w:color w:val="000000"/>
                                    </w:rPr>
                                    <w:t>のべ学級数</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 xml:space="preserve">　2,730学級</w:t>
                                  </w:r>
                                </w:p>
                                <w:p w14:paraId="17CFBF90" w14:textId="77777777" w:rsidR="007344F2" w:rsidRPr="00A27217"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生徒陽性者</w:t>
                                  </w:r>
                                  <w:r>
                                    <w:rPr>
                                      <w:rFonts w:ascii="HG丸ｺﾞｼｯｸM-PRO" w:eastAsia="HG丸ｺﾞｼｯｸM-PRO" w:hAnsi="HG丸ｺﾞｼｯｸM-PRO"/>
                                      <w:color w:val="000000"/>
                                    </w:rPr>
                                    <w:t xml:space="preserve">報告数　　　　</w:t>
                                  </w:r>
                                  <w:r>
                                    <w:rPr>
                                      <w:rFonts w:ascii="HG丸ｺﾞｼｯｸM-PRO" w:eastAsia="HG丸ｺﾞｼｯｸM-PRO" w:hAnsi="HG丸ｺﾞｼｯｸM-PRO" w:hint="eastAsia"/>
                                      <w:color w:val="000000"/>
                                    </w:rPr>
                                    <w:t>36,581</w:t>
                                  </w:r>
                                  <w:r>
                                    <w:rPr>
                                      <w:rFonts w:ascii="HG丸ｺﾞｼｯｸM-PRO" w:eastAsia="HG丸ｺﾞｼｯｸM-PRO" w:hAnsi="HG丸ｺﾞｼｯｸM-PRO"/>
                                      <w:color w:val="000000"/>
                                    </w:rPr>
                                    <w:t>名</w:t>
                                  </w:r>
                                </w:p>
                              </w:tc>
                            </w:tr>
                          </w:tbl>
                          <w:p w14:paraId="21822AF6" w14:textId="77777777" w:rsidR="007344F2" w:rsidRDefault="007344F2" w:rsidP="00A27217">
                            <w:pPr>
                              <w:rPr>
                                <w:rFonts w:ascii="HG丸ｺﾞｼｯｸM-PRO" w:eastAsia="HG丸ｺﾞｼｯｸM-PRO" w:hAnsi="HG丸ｺﾞｼｯｸM-PRO"/>
                                <w:color w:val="000000"/>
                              </w:rPr>
                            </w:pPr>
                          </w:p>
                          <w:p w14:paraId="19B6DD8F" w14:textId="77777777" w:rsidR="007344F2" w:rsidRPr="00AC6CB5" w:rsidRDefault="007344F2" w:rsidP="00A61768">
                            <w:pPr>
                              <w:ind w:leftChars="200" w:left="840" w:hangingChars="200" w:hanging="4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AC6CB5">
                              <w:rPr>
                                <w:rFonts w:ascii="HG丸ｺﾞｼｯｸM-PRO" w:eastAsia="HG丸ｺﾞｼｯｸM-PRO" w:hAnsi="HG丸ｺﾞｼｯｸM-PRO" w:hint="eastAsia"/>
                                <w:color w:val="000000"/>
                              </w:rPr>
                              <w:t>大阪市、堺市を除く、41市町村の状況</w:t>
                            </w:r>
                            <w:r>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ab/>
                            </w:r>
                            <w:r>
                              <w:rPr>
                                <w:rFonts w:ascii="HG丸ｺﾞｼｯｸM-PRO" w:eastAsia="HG丸ｺﾞｼｯｸM-PRO" w:hAnsi="HG丸ｺﾞｼｯｸM-PRO" w:hint="eastAsia"/>
                                <w:color w:val="000000"/>
                              </w:rPr>
                              <w:tab/>
                            </w:r>
                          </w:p>
                          <w:p w14:paraId="175E87A6" w14:textId="77777777" w:rsidR="007344F2" w:rsidRDefault="007344F2" w:rsidP="00A61768">
                            <w:pPr>
                              <w:ind w:firstLineChars="300" w:firstLine="630"/>
                              <w:rPr>
                                <w:rFonts w:ascii="HG丸ｺﾞｼｯｸM-PRO" w:eastAsia="HG丸ｺﾞｼｯｸM-PRO" w:hAnsi="HG丸ｺﾞｼｯｸM-PRO"/>
                                <w:color w:val="000000"/>
                              </w:rPr>
                            </w:pPr>
                            <w:r w:rsidRPr="00AC6CB5">
                              <w:rPr>
                                <w:rFonts w:ascii="HG丸ｺﾞｼｯｸM-PRO" w:eastAsia="HG丸ｺﾞｼｯｸM-PRO" w:hAnsi="HG丸ｺﾞｼｯｸM-PRO" w:hint="eastAsia"/>
                                <w:color w:val="000000"/>
                              </w:rPr>
                              <w:t>義務教育学校については、前期課程は小学校に、後期課程は中学校に含む。</w:t>
                            </w:r>
                          </w:p>
                          <w:p w14:paraId="2086B6D6" w14:textId="77777777" w:rsidR="007344F2" w:rsidRDefault="007344F2" w:rsidP="00A32092">
                            <w:pPr>
                              <w:ind w:leftChars="100" w:left="840" w:hangingChars="300" w:hanging="630"/>
                              <w:rPr>
                                <w:rFonts w:ascii="HG丸ｺﾞｼｯｸM-PRO" w:eastAsia="HG丸ｺﾞｼｯｸM-PRO" w:hAnsi="HG丸ｺﾞｼｯｸM-PRO"/>
                                <w:color w:val="000000"/>
                              </w:rPr>
                            </w:pPr>
                          </w:p>
                          <w:p w14:paraId="6B20E6D0" w14:textId="77777777" w:rsidR="007344F2" w:rsidRPr="0048553B" w:rsidRDefault="007344F2" w:rsidP="00A32092">
                            <w:pPr>
                              <w:ind w:leftChars="100" w:left="840" w:hangingChars="300" w:hanging="630"/>
                              <w:rPr>
                                <w:rFonts w:ascii="HG丸ｺﾞｼｯｸM-PRO" w:eastAsia="HG丸ｺﾞｼｯｸM-PRO" w:hAnsi="HG丸ｺﾞｼｯｸM-PRO"/>
                                <w:color w:val="FF0000"/>
                              </w:rPr>
                            </w:pPr>
                          </w:p>
                          <w:p w14:paraId="6843A6CE" w14:textId="77777777" w:rsidR="007344F2" w:rsidRPr="0028452D" w:rsidRDefault="007344F2" w:rsidP="00BB4C0E">
                            <w:pPr>
                              <w:rPr>
                                <w:rFonts w:ascii="HG丸ｺﾞｼｯｸM-PRO" w:eastAsia="HG丸ｺﾞｼｯｸM-PRO" w:hAnsi="HG丸ｺﾞｼｯｸM-PRO"/>
                                <w:color w:val="000000"/>
                              </w:rPr>
                            </w:pPr>
                            <w:r w:rsidRPr="005A7AC8">
                              <w:rPr>
                                <w:rFonts w:ascii="HG丸ｺﾞｼｯｸM-PRO" w:eastAsia="HG丸ｺﾞｼｯｸM-PRO" w:hAnsi="HG丸ｺﾞｼｯｸM-PRO" w:hint="eastAsia"/>
                                <w:color w:val="000000"/>
                              </w:rPr>
                              <w:t xml:space="preserve">　　</w:t>
                            </w:r>
                            <w:r w:rsidRPr="0028452D">
                              <w:rPr>
                                <w:rFonts w:ascii="HG丸ｺﾞｼｯｸM-PRO" w:eastAsia="HG丸ｺﾞｼｯｸM-PRO" w:hAnsi="HG丸ｺﾞｼｯｸM-PRO" w:hint="eastAsia"/>
                                <w:color w:val="000000"/>
                              </w:rPr>
                              <w:t>○学校活動等への支援について</w:t>
                            </w:r>
                          </w:p>
                          <w:p w14:paraId="066326C0" w14:textId="77777777" w:rsidR="007344F2" w:rsidRPr="00AA23F5" w:rsidRDefault="007344F2" w:rsidP="00BB4C0E">
                            <w:pPr>
                              <w:rPr>
                                <w:rFonts w:ascii="HG丸ｺﾞｼｯｸM-PRO" w:eastAsia="HG丸ｺﾞｼｯｸM-PRO" w:hAnsi="HG丸ｺﾞｼｯｸM-PRO"/>
                              </w:rPr>
                            </w:pPr>
                            <w:r w:rsidRPr="002B747A">
                              <w:rPr>
                                <w:rFonts w:ascii="HG丸ｺﾞｼｯｸM-PRO" w:eastAsia="HG丸ｺﾞｼｯｸM-PRO" w:hAnsi="HG丸ｺﾞｼｯｸM-PRO" w:hint="eastAsia"/>
                                <w:color w:val="FF0000"/>
                              </w:rPr>
                              <w:t xml:space="preserve">　　　</w:t>
                            </w:r>
                            <w:r w:rsidRPr="00AA23F5">
                              <w:rPr>
                                <w:rFonts w:ascii="HG丸ｺﾞｼｯｸM-PRO" w:eastAsia="HG丸ｺﾞｼｯｸM-PRO" w:hAnsi="HG丸ｺﾞｼｯｸM-PRO" w:hint="eastAsia"/>
                              </w:rPr>
                              <w:t>・大阪府及び教育センターのホームページにおいて学年別の家庭学習プリント及びテスト教材等を情報発信するとともに、それらの解説動画</w:t>
                            </w:r>
                          </w:p>
                          <w:p w14:paraId="24D2352C" w14:textId="77777777" w:rsidR="007344F2" w:rsidRPr="00AA23F5" w:rsidRDefault="007344F2" w:rsidP="00BB4C0E">
                            <w:pPr>
                              <w:ind w:firstLineChars="400" w:firstLine="840"/>
                              <w:rPr>
                                <w:rFonts w:ascii="HG丸ｺﾞｼｯｸM-PRO" w:eastAsia="HG丸ｺﾞｼｯｸM-PRO" w:hAnsi="HG丸ｺﾞｼｯｸM-PRO"/>
                              </w:rPr>
                            </w:pPr>
                            <w:r w:rsidRPr="00AA23F5">
                              <w:rPr>
                                <w:rFonts w:ascii="HG丸ｺﾞｼｯｸM-PRO" w:eastAsia="HG丸ｺﾞｼｯｸM-PRO" w:hAnsi="HG丸ｺﾞｼｯｸM-PRO" w:hint="eastAsia"/>
                              </w:rPr>
                              <w:t>（小学生向けには国語・算数、中学生向けには国語・数学・外国語（英語））を掲載している</w:t>
                            </w:r>
                            <w:r w:rsidRPr="00AA23F5">
                              <w:rPr>
                                <w:rFonts w:ascii="HG丸ｺﾞｼｯｸM-PRO" w:eastAsia="HG丸ｺﾞｼｯｸM-PRO" w:hAnsi="HG丸ｺﾞｼｯｸM-PRO"/>
                              </w:rPr>
                              <w:t>。</w:t>
                            </w:r>
                          </w:p>
                          <w:p w14:paraId="2F4E8CE9" w14:textId="77777777" w:rsidR="007344F2" w:rsidRPr="00AA23F5" w:rsidRDefault="007344F2" w:rsidP="00BB4C0E">
                            <w:pPr>
                              <w:ind w:leftChars="400" w:left="840"/>
                              <w:rPr>
                                <w:rFonts w:ascii="HG丸ｺﾞｼｯｸM-PRO" w:eastAsia="HG丸ｺﾞｼｯｸM-PRO" w:hAnsi="HG丸ｺﾞｼｯｸM-PRO"/>
                              </w:rPr>
                            </w:pPr>
                            <w:r w:rsidRPr="00AA23F5">
                              <w:rPr>
                                <w:rFonts w:ascii="HG丸ｺﾞｼｯｸM-PRO" w:eastAsia="HG丸ｺﾞｼｯｸM-PRO" w:hAnsi="HG丸ｺﾞｼｯｸM-PRO" w:hint="eastAsia"/>
                              </w:rPr>
                              <w:t>なお、その一部について、多言語の翻訳版（9言語）を、大阪大学・人間科学研究科及び言語文化研究科を始めとする学生・大学院生（留学生含む）等のボランティアの方々の支援により作成し、掲載</w:t>
                            </w:r>
                            <w:r w:rsidRPr="00AA23F5">
                              <w:rPr>
                                <w:rFonts w:ascii="HG丸ｺﾞｼｯｸM-PRO" w:eastAsia="HG丸ｺﾞｼｯｸM-PRO" w:hAnsi="HG丸ｺﾞｼｯｸM-PRO"/>
                              </w:rPr>
                              <w:t>している。</w:t>
                            </w:r>
                          </w:p>
                          <w:p w14:paraId="73809BC3" w14:textId="77777777" w:rsidR="007344F2" w:rsidRPr="00AA23F5" w:rsidRDefault="007344F2" w:rsidP="00BB4C0E">
                            <w:pPr>
                              <w:ind w:firstLineChars="400" w:firstLine="840"/>
                              <w:rPr>
                                <w:rFonts w:ascii="HG丸ｺﾞｼｯｸM-PRO" w:eastAsia="HG丸ｺﾞｼｯｸM-PRO" w:hAnsi="HG丸ｺﾞｼｯｸM-PRO"/>
                              </w:rPr>
                            </w:pPr>
                            <w:r w:rsidRPr="00AA23F5">
                              <w:rPr>
                                <w:rFonts w:ascii="HG丸ｺﾞｼｯｸM-PRO" w:eastAsia="HG丸ｺﾞｼｯｸM-PRO" w:hAnsi="HG丸ｺﾞｼｯｸM-PRO" w:hint="eastAsia"/>
                              </w:rPr>
                              <w:t>また、府作成の学習教材等をスマートフォンのアプリで配信している。</w:t>
                            </w:r>
                          </w:p>
                          <w:p w14:paraId="27E46EDE" w14:textId="77777777" w:rsidR="007344F2" w:rsidRPr="00AA23F5" w:rsidRDefault="007344F2" w:rsidP="00BB4C0E">
                            <w:pPr>
                              <w:rPr>
                                <w:rFonts w:ascii="HG丸ｺﾞｼｯｸM-PRO" w:eastAsia="HG丸ｺﾞｼｯｸM-PRO" w:hAnsi="HG丸ｺﾞｼｯｸM-PRO"/>
                                <w:b/>
                              </w:rPr>
                            </w:pPr>
                            <w:r w:rsidRPr="00AA23F5">
                              <w:rPr>
                                <w:rFonts w:ascii="HG丸ｺﾞｼｯｸM-PRO" w:eastAsia="HG丸ｺﾞｼｯｸM-PRO" w:hAnsi="HG丸ｺﾞｼｯｸM-PRO" w:hint="eastAsia"/>
                              </w:rPr>
                              <w:t xml:space="preserve">　　　・教員が子どもの学びの保障に注力できるよう、スクールサポートスタッフの配置を行う市町村に対し補助した。</w:t>
                            </w:r>
                          </w:p>
                          <w:p w14:paraId="017E0B33" w14:textId="77777777" w:rsidR="007344F2" w:rsidRPr="00AA23F5" w:rsidRDefault="007344F2" w:rsidP="00BB4C0E">
                            <w:pPr>
                              <w:ind w:firstLineChars="300" w:firstLine="630"/>
                              <w:rPr>
                                <w:rFonts w:ascii="HG丸ｺﾞｼｯｸM-PRO" w:eastAsia="HG丸ｺﾞｼｯｸM-PRO" w:hAnsi="HG丸ｺﾞｼｯｸM-PRO"/>
                                <w:b/>
                              </w:rPr>
                            </w:pPr>
                            <w:r w:rsidRPr="00AA23F5">
                              <w:rPr>
                                <w:rFonts w:ascii="HG丸ｺﾞｼｯｸM-PRO" w:eastAsia="HG丸ｺﾞｼｯｸM-PRO" w:hAnsi="HG丸ｺﾞｼｯｸM-PRO" w:hint="eastAsia"/>
                              </w:rPr>
                              <w:t>・臨時休業に伴う振替授業を実施する小中学校へ非常勤講師を配置した。</w:t>
                            </w:r>
                          </w:p>
                          <w:p w14:paraId="5B80611E" w14:textId="77777777" w:rsidR="007344F2" w:rsidRPr="00BB4C0E" w:rsidRDefault="007344F2" w:rsidP="001F6242">
                            <w:pPr>
                              <w:rPr>
                                <w:rFonts w:ascii="HG丸ｺﾞｼｯｸM-PRO" w:eastAsia="HG丸ｺﾞｼｯｸM-PRO" w:hAnsi="HG丸ｺﾞｼｯｸM-PRO"/>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DBF6B" id="Rectangle 1504" o:spid="_x0000_s1033" style="position:absolute;left:0;text-align:left;margin-left:1.05pt;margin-top:.8pt;width:726.75pt;height:455.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xNGwIAABcEAAAOAAAAZHJzL2Uyb0RvYy54bWysU9uO0zAQfUfiHyy/07QV3bZR09WqyyKk&#10;5SItfMDUcRILx2PGbtPl6xm7ly3whshDZHvGZ86cOV7dHnor9pqCQVfJyWgshXYKa+PaSn77+vBm&#10;IUWI4Gqw6HQln3WQt+vXr1aDL/UUO7S1JsEgLpSDr2QXoy+LIqhO9xBG6LXjYIPUQ+QttUVNMDB6&#10;b4vpeHxTDEi1J1Q6BD69PwblOuM3jVbxc9MEHYWtJHOL+U/5v03/Yr2CsiXwnVEnGvAPLHowjote&#10;oO4hgtiR+QuqN4owYBNHCvsCm8YonXvgbibjP7p56sDr3AuLE/xFpvD/YNWn/ZP/Qol68I+ovgfh&#10;cNOBa/UdEQ6dhprLTZJQxeBDebmQNoGviu3wEWseLewiZg0ODfUJkLsThyz180VqfYhC8eFyOl3O&#10;pzMpFMdm88XkZj7LNaA8X/cU4nuNvUiLShLPMsPD/jHERAfKc0qq5vDBWJvnaZ0YuMQs4YNt2Zgq&#10;Ur4b0Jo65eWGqd1uLIk9JHPk70Tht7TeRLaoNX0lF5ckKJMy71ydC0Yw9rhmUtYlcJ3Nd2J61irZ&#10;MpTxsD0IU1dynsqlky3Wz6wk4dGf/J540SH9lGJgb1Yy/NgBaSnsB8fTmL+dLrm1mDeLxZKNTdeB&#10;7VUAnGKgSkaWIi838Wj/nSfTdlxnkpVxeMfza0xW9oXTaersviz46aUke1/vc9bLe17/AgAA//8D&#10;AFBLAwQUAAYACAAAACEAXOK4+t8AAAAIAQAADwAAAGRycy9kb3ducmV2LnhtbEyPQU/CQBCF7yb8&#10;h82QeJNtG2ikdksaiJ6METQk3pbu2Fa6s013geqvdzjpbWbey5vv5avRduKMg28dKYhnEQikypmW&#10;agXvb4939yB80GR05wgVfKOHVTG5yXVm3IW2eN6FWnAI+UwraELoMyl91aDVfuZ6JNY+3WB14HWo&#10;pRn0hcNtJ5MoSqXVLfGHRve4brA67k5WwbYc06ef9mPun/dl/NInm9do86XU7XQsH0AEHMOfGa74&#10;jA4FMx3ciYwXnYIkZiOfUxBXdb5Y8HRQsIxZkUUu/xcofgEAAP//AwBQSwECLQAUAAYACAAAACEA&#10;toM4kv4AAADhAQAAEwAAAAAAAAAAAAAAAAAAAAAAW0NvbnRlbnRfVHlwZXNdLnhtbFBLAQItABQA&#10;BgAIAAAAIQA4/SH/1gAAAJQBAAALAAAAAAAAAAAAAAAAAC8BAABfcmVscy8ucmVsc1BLAQItABQA&#10;BgAIAAAAIQDnZUxNGwIAABcEAAAOAAAAAAAAAAAAAAAAAC4CAABkcnMvZTJvRG9jLnhtbFBLAQIt&#10;ABQABgAIAAAAIQBc4rj63wAAAAgBAAAPAAAAAAAAAAAAAAAAAHUEAABkcnMvZG93bnJldi54bWxQ&#10;SwUGAAAAAAQABADzAAAAgQUAAAAA&#10;" filled="f">
                <v:textbox inset="5.85pt,.7pt,5.85pt,.7pt">
                  <w:txbxContent>
                    <w:p w14:paraId="05CDE828" w14:textId="77777777" w:rsidR="007344F2" w:rsidRDefault="007344F2" w:rsidP="00FF27DB">
                      <w:pPr>
                        <w:rPr>
                          <w:rFonts w:ascii="Meiryo UI" w:eastAsia="Meiryo UI" w:hAnsi="Meiryo UI"/>
                          <w:color w:val="FF0000"/>
                          <w:szCs w:val="21"/>
                        </w:rPr>
                      </w:pPr>
                      <w:r w:rsidRPr="006B4718">
                        <w:rPr>
                          <w:rFonts w:ascii="ＭＳ ゴシック" w:eastAsia="ＭＳ ゴシック" w:hAnsi="ＭＳ ゴシック" w:hint="eastAsia"/>
                          <w:sz w:val="24"/>
                        </w:rPr>
                        <w:t>（参考）</w:t>
                      </w:r>
                      <w:r>
                        <w:rPr>
                          <w:rFonts w:ascii="ＭＳ ゴシック" w:eastAsia="ＭＳ ゴシック" w:hAnsi="ＭＳ ゴシック" w:hint="eastAsia"/>
                          <w:sz w:val="24"/>
                        </w:rPr>
                        <w:t>新型コロナウイルス感染症対応について（主なもの・令和４年度実施内容を含む）</w:t>
                      </w:r>
                    </w:p>
                    <w:p w14:paraId="474FFD74" w14:textId="77777777" w:rsidR="007344F2" w:rsidRDefault="007344F2" w:rsidP="00FF27DB">
                      <w:pPr>
                        <w:rPr>
                          <w:rFonts w:ascii="HG丸ｺﾞｼｯｸM-PRO" w:eastAsia="HG丸ｺﾞｼｯｸM-PRO" w:hAnsi="HG丸ｺﾞｼｯｸM-PRO"/>
                          <w:color w:val="000000"/>
                        </w:rPr>
                      </w:pPr>
                      <w:r>
                        <w:rPr>
                          <w:rFonts w:ascii="ＭＳ ゴシック" w:eastAsia="ＭＳ ゴシック" w:hAnsi="ＭＳ ゴシック" w:hint="eastAsia"/>
                          <w:sz w:val="24"/>
                        </w:rPr>
                        <w:t xml:space="preserve">　 </w:t>
                      </w:r>
                      <w:r w:rsidRPr="0028452D">
                        <w:rPr>
                          <w:rFonts w:ascii="ＭＳ ゴシック" w:eastAsia="ＭＳ ゴシック" w:hAnsi="ＭＳ ゴシック"/>
                          <w:color w:val="000000"/>
                          <w:sz w:val="24"/>
                        </w:rPr>
                        <w:t xml:space="preserve"> </w:t>
                      </w:r>
                      <w:r w:rsidRPr="0028452D">
                        <w:rPr>
                          <w:rFonts w:ascii="HG丸ｺﾞｼｯｸM-PRO" w:eastAsia="HG丸ｺﾞｼｯｸM-PRO" w:hAnsi="HG丸ｺﾞｼｯｸM-PRO" w:hint="eastAsia"/>
                          <w:color w:val="000000"/>
                        </w:rPr>
                        <w:t>○臨時休業</w:t>
                      </w:r>
                      <w:r>
                        <w:rPr>
                          <w:rFonts w:ascii="HG丸ｺﾞｼｯｸM-PRO" w:eastAsia="HG丸ｺﾞｼｯｸM-PRO" w:hAnsi="HG丸ｺﾞｼｯｸM-PRO" w:hint="eastAsia"/>
                          <w:color w:val="000000"/>
                        </w:rPr>
                        <w:t>等</w:t>
                      </w:r>
                      <w:r w:rsidRPr="0028452D">
                        <w:rPr>
                          <w:rFonts w:ascii="HG丸ｺﾞｼｯｸM-PRO" w:eastAsia="HG丸ｺﾞｼｯｸM-PRO" w:hAnsi="HG丸ｺﾞｼｯｸM-PRO" w:hint="eastAsia"/>
                          <w:color w:val="000000"/>
                        </w:rPr>
                        <w:t>について</w:t>
                      </w:r>
                    </w:p>
                    <w:p w14:paraId="62BB2A73" w14:textId="77777777" w:rsidR="007344F2" w:rsidRPr="00555E87" w:rsidRDefault="007344F2" w:rsidP="00555E8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Pr="005B710A">
                        <w:rPr>
                          <w:rFonts w:ascii="HG丸ｺﾞｼｯｸM-PRO" w:eastAsia="HG丸ｺﾞｼｯｸM-PRO" w:hAnsi="HG丸ｺﾞｼｯｸM-PRO" w:hint="eastAsia"/>
                          <w:color w:val="000000"/>
                        </w:rPr>
                        <w:t xml:space="preserve">　・</w:t>
                      </w:r>
                      <w:r w:rsidRPr="00555E87">
                        <w:rPr>
                          <w:rFonts w:ascii="HG丸ｺﾞｼｯｸM-PRO" w:eastAsia="HG丸ｺﾞｼｯｸM-PRO" w:hAnsi="HG丸ｺﾞｼｯｸM-PRO" w:hint="eastAsia"/>
                          <w:color w:val="000000"/>
                        </w:rPr>
                        <w:t>令和３年度については、臨時休業の要請は行わず、市町村教育委員会に対し、教育活動や学校行事、部活動の制限等、必要に応じて府立学校の対応に準じた要請を行った。</w:t>
                      </w:r>
                    </w:p>
                    <w:p w14:paraId="4158596A" w14:textId="77777777" w:rsidR="007344F2" w:rsidRPr="00555E87" w:rsidRDefault="007344F2" w:rsidP="00555E87">
                      <w:pPr>
                        <w:ind w:leftChars="400" w:left="840"/>
                        <w:rPr>
                          <w:rFonts w:ascii="HG丸ｺﾞｼｯｸM-PRO" w:eastAsia="HG丸ｺﾞｼｯｸM-PRO" w:hAnsi="HG丸ｺﾞｼｯｸM-PRO"/>
                          <w:color w:val="000000"/>
                        </w:rPr>
                      </w:pPr>
                      <w:r w:rsidRPr="00555E87">
                        <w:rPr>
                          <w:rFonts w:ascii="HG丸ｺﾞｼｯｸM-PRO" w:eastAsia="HG丸ｺﾞｼｯｸM-PRO" w:hAnsi="HG丸ｺﾞｼｯｸM-PRO" w:hint="eastAsia"/>
                          <w:color w:val="000000"/>
                        </w:rPr>
                        <w:t>市町村</w:t>
                      </w:r>
                      <w:r w:rsidRPr="00555E87">
                        <w:rPr>
                          <w:rFonts w:ascii="HG丸ｺﾞｼｯｸM-PRO" w:eastAsia="HG丸ｺﾞｼｯｸM-PRO" w:hAnsi="HG丸ｺﾞｼｯｸM-PRO"/>
                          <w:color w:val="000000"/>
                        </w:rPr>
                        <w:t>教育委員会においては、</w:t>
                      </w:r>
                      <w:r w:rsidRPr="00555E87">
                        <w:rPr>
                          <w:rFonts w:ascii="HG丸ｺﾞｼｯｸM-PRO" w:eastAsia="HG丸ｺﾞｼｯｸM-PRO" w:hAnsi="HG丸ｺﾞｼｯｸM-PRO" w:hint="eastAsia"/>
                          <w:color w:val="000000"/>
                        </w:rPr>
                        <w:t>各校の状況に応じて学級閉鎖等</w:t>
                      </w:r>
                      <w:r w:rsidRPr="00555E87">
                        <w:rPr>
                          <w:rFonts w:ascii="HG丸ｺﾞｼｯｸM-PRO" w:eastAsia="HG丸ｺﾞｼｯｸM-PRO" w:hAnsi="HG丸ｺﾞｼｯｸM-PRO"/>
                          <w:color w:val="000000"/>
                        </w:rPr>
                        <w:t>を</w:t>
                      </w:r>
                      <w:r w:rsidRPr="00555E87">
                        <w:rPr>
                          <w:rFonts w:ascii="HG丸ｺﾞｼｯｸM-PRO" w:eastAsia="HG丸ｺﾞｼｯｸM-PRO" w:hAnsi="HG丸ｺﾞｼｯｸM-PRO" w:hint="eastAsia"/>
                          <w:color w:val="000000"/>
                        </w:rPr>
                        <w:t>行った</w:t>
                      </w:r>
                      <w:r w:rsidRPr="00555E87">
                        <w:rPr>
                          <w:rFonts w:ascii="HG丸ｺﾞｼｯｸM-PRO" w:eastAsia="HG丸ｺﾞｼｯｸM-PRO" w:hAnsi="HG丸ｺﾞｼｯｸM-PRO"/>
                          <w:color w:val="000000"/>
                        </w:rPr>
                        <w:t>。</w:t>
                      </w:r>
                    </w:p>
                    <w:p w14:paraId="756B16F7" w14:textId="77777777" w:rsidR="007344F2" w:rsidRDefault="007344F2" w:rsidP="00A27217">
                      <w:pPr>
                        <w:rPr>
                          <w:rFonts w:ascii="HG丸ｺﾞｼｯｸM-PRO" w:eastAsia="HG丸ｺﾞｼｯｸM-PRO" w:hAnsi="HG丸ｺﾞｼｯｸM-PRO"/>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6"/>
                        <w:gridCol w:w="7146"/>
                      </w:tblGrid>
                      <w:tr w:rsidR="007344F2" w14:paraId="368B796B" w14:textId="77777777" w:rsidTr="00A27217">
                        <w:tc>
                          <w:tcPr>
                            <w:tcW w:w="7146" w:type="dxa"/>
                          </w:tcPr>
                          <w:p w14:paraId="285CEB4E" w14:textId="77777777" w:rsidR="007344F2" w:rsidRDefault="007344F2" w:rsidP="00A32092">
                            <w:pPr>
                              <w:ind w:firstLineChars="200" w:firstLine="420"/>
                              <w:rPr>
                                <w:rFonts w:ascii="HG丸ｺﾞｼｯｸM-PRO" w:eastAsia="HG丸ｺﾞｼｯｸM-PRO" w:hAnsi="HG丸ｺﾞｼｯｸM-PRO"/>
                                <w:color w:val="000000"/>
                              </w:rPr>
                            </w:pPr>
                            <w:r w:rsidRPr="00A27217">
                              <w:rPr>
                                <w:rFonts w:ascii="HG丸ｺﾞｼｯｸM-PRO" w:eastAsia="HG丸ｺﾞｼｯｸM-PRO" w:hAnsi="HG丸ｺﾞｼｯｸM-PRO" w:hint="eastAsia"/>
                                <w:color w:val="000000"/>
                              </w:rPr>
                              <w:t>◆市町村立学校での臨時休業及び陽性者の状況について</w:t>
                            </w:r>
                            <w:r>
                              <w:rPr>
                                <w:rFonts w:ascii="HG丸ｺﾞｼｯｸM-PRO" w:eastAsia="HG丸ｺﾞｼｯｸM-PRO" w:hAnsi="HG丸ｺﾞｼｯｸM-PRO" w:hint="eastAsia"/>
                                <w:color w:val="000000"/>
                              </w:rPr>
                              <w:t>（R3</w:t>
                            </w:r>
                            <w:r>
                              <w:rPr>
                                <w:rFonts w:ascii="HG丸ｺﾞｼｯｸM-PRO" w:eastAsia="HG丸ｺﾞｼｯｸM-PRO" w:hAnsi="HG丸ｺﾞｼｯｸM-PRO"/>
                                <w:color w:val="000000"/>
                              </w:rPr>
                              <w:t>年度</w:t>
                            </w:r>
                            <w:r>
                              <w:rPr>
                                <w:rFonts w:ascii="HG丸ｺﾞｼｯｸM-PRO" w:eastAsia="HG丸ｺﾞｼｯｸM-PRO" w:hAnsi="HG丸ｺﾞｼｯｸM-PRO" w:hint="eastAsia"/>
                                <w:color w:val="000000"/>
                              </w:rPr>
                              <w:t>）</w:t>
                            </w:r>
                          </w:p>
                        </w:tc>
                        <w:tc>
                          <w:tcPr>
                            <w:tcW w:w="7146" w:type="dxa"/>
                          </w:tcPr>
                          <w:p w14:paraId="0FBBE6A1" w14:textId="77777777" w:rsidR="007344F2" w:rsidRDefault="007344F2" w:rsidP="00A27217">
                            <w:pPr>
                              <w:rPr>
                                <w:rFonts w:ascii="HG丸ｺﾞｼｯｸM-PRO" w:eastAsia="HG丸ｺﾞｼｯｸM-PRO" w:hAnsi="HG丸ｺﾞｼｯｸM-PRO"/>
                                <w:color w:val="000000"/>
                              </w:rPr>
                            </w:pPr>
                          </w:p>
                        </w:tc>
                      </w:tr>
                      <w:tr w:rsidR="007344F2" w14:paraId="17F4B2F5" w14:textId="77777777" w:rsidTr="00A27217">
                        <w:tc>
                          <w:tcPr>
                            <w:tcW w:w="7146" w:type="dxa"/>
                          </w:tcPr>
                          <w:p w14:paraId="1FBDC9ED" w14:textId="77777777" w:rsidR="007344F2" w:rsidRDefault="007344F2" w:rsidP="00A27217">
                            <w:pPr>
                              <w:ind w:leftChars="300" w:left="840" w:hangingChars="100" w:hanging="210"/>
                              <w:rPr>
                                <w:rFonts w:ascii="HG丸ｺﾞｼｯｸM-PRO" w:eastAsia="HG丸ｺﾞｼｯｸM-PRO" w:hAnsi="HG丸ｺﾞｼｯｸM-PRO"/>
                                <w:color w:val="000000"/>
                              </w:rPr>
                            </w:pP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小学校</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学校閉鎖</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のべ</w:t>
                            </w:r>
                            <w:r>
                              <w:rPr>
                                <w:rFonts w:ascii="HG丸ｺﾞｼｯｸM-PRO" w:eastAsia="HG丸ｺﾞｼｯｸM-PRO" w:hAnsi="HG丸ｺﾞｼｯｸM-PRO"/>
                                <w:color w:val="000000"/>
                              </w:rPr>
                              <w:t>学校数）</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261校</w:t>
                            </w:r>
                          </w:p>
                          <w:p w14:paraId="4EF84A96" w14:textId="77777777" w:rsidR="007344F2"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学年閉鎖</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のべ学年数</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276学年</w:t>
                            </w:r>
                          </w:p>
                          <w:p w14:paraId="26522CE4" w14:textId="77777777" w:rsidR="007344F2"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学級閉鎖（</w:t>
                            </w:r>
                            <w:r>
                              <w:rPr>
                                <w:rFonts w:ascii="HG丸ｺﾞｼｯｸM-PRO" w:eastAsia="HG丸ｺﾞｼｯｸM-PRO" w:hAnsi="HG丸ｺﾞｼｯｸM-PRO" w:hint="eastAsia"/>
                                <w:color w:val="000000"/>
                              </w:rPr>
                              <w:t>のべ学級数</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 xml:space="preserve">　829学級</w:t>
                            </w:r>
                          </w:p>
                          <w:p w14:paraId="3990FCD9" w14:textId="77777777" w:rsidR="007344F2" w:rsidRPr="00A27217"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児童陽性者</w:t>
                            </w:r>
                            <w:r>
                              <w:rPr>
                                <w:rFonts w:ascii="HG丸ｺﾞｼｯｸM-PRO" w:eastAsia="HG丸ｺﾞｼｯｸM-PRO" w:hAnsi="HG丸ｺﾞｼｯｸM-PRO"/>
                                <w:color w:val="000000"/>
                              </w:rPr>
                              <w:t xml:space="preserve">報告数　　　　</w:t>
                            </w:r>
                            <w:r>
                              <w:rPr>
                                <w:rFonts w:ascii="HG丸ｺﾞｼｯｸM-PRO" w:eastAsia="HG丸ｺﾞｼｯｸM-PRO" w:hAnsi="HG丸ｺﾞｼｯｸM-PRO" w:hint="eastAsia"/>
                                <w:color w:val="000000"/>
                              </w:rPr>
                              <w:t>12,526</w:t>
                            </w:r>
                            <w:r>
                              <w:rPr>
                                <w:rFonts w:ascii="HG丸ｺﾞｼｯｸM-PRO" w:eastAsia="HG丸ｺﾞｼｯｸM-PRO" w:hAnsi="HG丸ｺﾞｼｯｸM-PRO"/>
                                <w:color w:val="000000"/>
                              </w:rPr>
                              <w:t>名</w:t>
                            </w:r>
                          </w:p>
                        </w:tc>
                        <w:tc>
                          <w:tcPr>
                            <w:tcW w:w="7146" w:type="dxa"/>
                          </w:tcPr>
                          <w:p w14:paraId="0A40D864" w14:textId="77777777" w:rsidR="007344F2" w:rsidRDefault="007344F2" w:rsidP="00A27217">
                            <w:pPr>
                              <w:rPr>
                                <w:rFonts w:ascii="HG丸ｺﾞｼｯｸM-PRO" w:eastAsia="HG丸ｺﾞｼｯｸM-PRO" w:hAnsi="HG丸ｺﾞｼｯｸM-PRO"/>
                                <w:color w:val="000000"/>
                              </w:rPr>
                            </w:pP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中学校</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学校閉鎖</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のべ</w:t>
                            </w:r>
                            <w:r>
                              <w:rPr>
                                <w:rFonts w:ascii="HG丸ｺﾞｼｯｸM-PRO" w:eastAsia="HG丸ｺﾞｼｯｸM-PRO" w:hAnsi="HG丸ｺﾞｼｯｸM-PRO"/>
                                <w:color w:val="000000"/>
                              </w:rPr>
                              <w:t>学校数）</w:t>
                            </w:r>
                            <w:r>
                              <w:rPr>
                                <w:rFonts w:ascii="HG丸ｺﾞｼｯｸM-PRO" w:eastAsia="HG丸ｺﾞｼｯｸM-PRO" w:hAnsi="HG丸ｺﾞｼｯｸM-PRO" w:hint="eastAsia"/>
                                <w:color w:val="000000"/>
                              </w:rPr>
                              <w:t xml:space="preserve">　440</w:t>
                            </w:r>
                            <w:r>
                              <w:rPr>
                                <w:rFonts w:ascii="HG丸ｺﾞｼｯｸM-PRO" w:eastAsia="HG丸ｺﾞｼｯｸM-PRO" w:hAnsi="HG丸ｺﾞｼｯｸM-PRO"/>
                                <w:color w:val="000000"/>
                              </w:rPr>
                              <w:t>校</w:t>
                            </w:r>
                          </w:p>
                          <w:p w14:paraId="74BA39B5" w14:textId="77777777" w:rsidR="007344F2"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学年閉鎖</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のべ学年数</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 xml:space="preserve">　664</w:t>
                            </w:r>
                            <w:r>
                              <w:rPr>
                                <w:rFonts w:ascii="HG丸ｺﾞｼｯｸM-PRO" w:eastAsia="HG丸ｺﾞｼｯｸM-PRO" w:hAnsi="HG丸ｺﾞｼｯｸM-PRO"/>
                                <w:color w:val="000000"/>
                              </w:rPr>
                              <w:t>学年</w:t>
                            </w:r>
                          </w:p>
                          <w:p w14:paraId="2744DC9A" w14:textId="77777777" w:rsidR="007344F2"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学級閉鎖（</w:t>
                            </w:r>
                            <w:r>
                              <w:rPr>
                                <w:rFonts w:ascii="HG丸ｺﾞｼｯｸM-PRO" w:eastAsia="HG丸ｺﾞｼｯｸM-PRO" w:hAnsi="HG丸ｺﾞｼｯｸM-PRO" w:hint="eastAsia"/>
                                <w:color w:val="000000"/>
                              </w:rPr>
                              <w:t>のべ学級数</w:t>
                            </w:r>
                            <w:r>
                              <w:rPr>
                                <w:rFonts w:ascii="HG丸ｺﾞｼｯｸM-PRO" w:eastAsia="HG丸ｺﾞｼｯｸM-PRO" w:hAnsi="HG丸ｺﾞｼｯｸM-PRO"/>
                                <w:color w:val="000000"/>
                              </w:rPr>
                              <w:t>）</w:t>
                            </w:r>
                            <w:r>
                              <w:rPr>
                                <w:rFonts w:ascii="HG丸ｺﾞｼｯｸM-PRO" w:eastAsia="HG丸ｺﾞｼｯｸM-PRO" w:hAnsi="HG丸ｺﾞｼｯｸM-PRO" w:hint="eastAsia"/>
                                <w:color w:val="000000"/>
                              </w:rPr>
                              <w:t xml:space="preserve">　2,730学級</w:t>
                            </w:r>
                          </w:p>
                          <w:p w14:paraId="17CFBF90" w14:textId="77777777" w:rsidR="007344F2" w:rsidRPr="00A27217" w:rsidRDefault="007344F2" w:rsidP="00A27217">
                            <w:pPr>
                              <w:ind w:left="840" w:hangingChars="400" w:hanging="84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生徒陽性者</w:t>
                            </w:r>
                            <w:r>
                              <w:rPr>
                                <w:rFonts w:ascii="HG丸ｺﾞｼｯｸM-PRO" w:eastAsia="HG丸ｺﾞｼｯｸM-PRO" w:hAnsi="HG丸ｺﾞｼｯｸM-PRO"/>
                                <w:color w:val="000000"/>
                              </w:rPr>
                              <w:t xml:space="preserve">報告数　　　　</w:t>
                            </w:r>
                            <w:r>
                              <w:rPr>
                                <w:rFonts w:ascii="HG丸ｺﾞｼｯｸM-PRO" w:eastAsia="HG丸ｺﾞｼｯｸM-PRO" w:hAnsi="HG丸ｺﾞｼｯｸM-PRO" w:hint="eastAsia"/>
                                <w:color w:val="000000"/>
                              </w:rPr>
                              <w:t>36,581</w:t>
                            </w:r>
                            <w:r>
                              <w:rPr>
                                <w:rFonts w:ascii="HG丸ｺﾞｼｯｸM-PRO" w:eastAsia="HG丸ｺﾞｼｯｸM-PRO" w:hAnsi="HG丸ｺﾞｼｯｸM-PRO"/>
                                <w:color w:val="000000"/>
                              </w:rPr>
                              <w:t>名</w:t>
                            </w:r>
                          </w:p>
                        </w:tc>
                      </w:tr>
                    </w:tbl>
                    <w:p w14:paraId="21822AF6" w14:textId="77777777" w:rsidR="007344F2" w:rsidRDefault="007344F2" w:rsidP="00A27217">
                      <w:pPr>
                        <w:rPr>
                          <w:rFonts w:ascii="HG丸ｺﾞｼｯｸM-PRO" w:eastAsia="HG丸ｺﾞｼｯｸM-PRO" w:hAnsi="HG丸ｺﾞｼｯｸM-PRO"/>
                          <w:color w:val="000000"/>
                        </w:rPr>
                      </w:pPr>
                    </w:p>
                    <w:p w14:paraId="19B6DD8F" w14:textId="77777777" w:rsidR="007344F2" w:rsidRPr="00AC6CB5" w:rsidRDefault="007344F2" w:rsidP="00A61768">
                      <w:pPr>
                        <w:ind w:leftChars="200" w:left="840" w:hangingChars="200" w:hanging="4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Pr="00AC6CB5">
                        <w:rPr>
                          <w:rFonts w:ascii="HG丸ｺﾞｼｯｸM-PRO" w:eastAsia="HG丸ｺﾞｼｯｸM-PRO" w:hAnsi="HG丸ｺﾞｼｯｸM-PRO" w:hint="eastAsia"/>
                          <w:color w:val="000000"/>
                        </w:rPr>
                        <w:t>大阪市、堺市を除く、41市町村の状況</w:t>
                      </w:r>
                      <w:r>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ab/>
                      </w:r>
                      <w:r>
                        <w:rPr>
                          <w:rFonts w:ascii="HG丸ｺﾞｼｯｸM-PRO" w:eastAsia="HG丸ｺﾞｼｯｸM-PRO" w:hAnsi="HG丸ｺﾞｼｯｸM-PRO" w:hint="eastAsia"/>
                          <w:color w:val="000000"/>
                        </w:rPr>
                        <w:tab/>
                      </w:r>
                    </w:p>
                    <w:p w14:paraId="175E87A6" w14:textId="77777777" w:rsidR="007344F2" w:rsidRDefault="007344F2" w:rsidP="00A61768">
                      <w:pPr>
                        <w:ind w:firstLineChars="300" w:firstLine="630"/>
                        <w:rPr>
                          <w:rFonts w:ascii="HG丸ｺﾞｼｯｸM-PRO" w:eastAsia="HG丸ｺﾞｼｯｸM-PRO" w:hAnsi="HG丸ｺﾞｼｯｸM-PRO"/>
                          <w:color w:val="000000"/>
                        </w:rPr>
                      </w:pPr>
                      <w:r w:rsidRPr="00AC6CB5">
                        <w:rPr>
                          <w:rFonts w:ascii="HG丸ｺﾞｼｯｸM-PRO" w:eastAsia="HG丸ｺﾞｼｯｸM-PRO" w:hAnsi="HG丸ｺﾞｼｯｸM-PRO" w:hint="eastAsia"/>
                          <w:color w:val="000000"/>
                        </w:rPr>
                        <w:t>義務教育学校については、前期課程は小学校に、後期課程は中学校に含む。</w:t>
                      </w:r>
                    </w:p>
                    <w:p w14:paraId="2086B6D6" w14:textId="77777777" w:rsidR="007344F2" w:rsidRDefault="007344F2" w:rsidP="00A32092">
                      <w:pPr>
                        <w:ind w:leftChars="100" w:left="840" w:hangingChars="300" w:hanging="630"/>
                        <w:rPr>
                          <w:rFonts w:ascii="HG丸ｺﾞｼｯｸM-PRO" w:eastAsia="HG丸ｺﾞｼｯｸM-PRO" w:hAnsi="HG丸ｺﾞｼｯｸM-PRO"/>
                          <w:color w:val="000000"/>
                        </w:rPr>
                      </w:pPr>
                    </w:p>
                    <w:p w14:paraId="6B20E6D0" w14:textId="77777777" w:rsidR="007344F2" w:rsidRPr="0048553B" w:rsidRDefault="007344F2" w:rsidP="00A32092">
                      <w:pPr>
                        <w:ind w:leftChars="100" w:left="840" w:hangingChars="300" w:hanging="630"/>
                        <w:rPr>
                          <w:rFonts w:ascii="HG丸ｺﾞｼｯｸM-PRO" w:eastAsia="HG丸ｺﾞｼｯｸM-PRO" w:hAnsi="HG丸ｺﾞｼｯｸM-PRO"/>
                          <w:color w:val="FF0000"/>
                        </w:rPr>
                      </w:pPr>
                    </w:p>
                    <w:p w14:paraId="6843A6CE" w14:textId="77777777" w:rsidR="007344F2" w:rsidRPr="0028452D" w:rsidRDefault="007344F2" w:rsidP="00BB4C0E">
                      <w:pPr>
                        <w:rPr>
                          <w:rFonts w:ascii="HG丸ｺﾞｼｯｸM-PRO" w:eastAsia="HG丸ｺﾞｼｯｸM-PRO" w:hAnsi="HG丸ｺﾞｼｯｸM-PRO"/>
                          <w:color w:val="000000"/>
                        </w:rPr>
                      </w:pPr>
                      <w:r w:rsidRPr="005A7AC8">
                        <w:rPr>
                          <w:rFonts w:ascii="HG丸ｺﾞｼｯｸM-PRO" w:eastAsia="HG丸ｺﾞｼｯｸM-PRO" w:hAnsi="HG丸ｺﾞｼｯｸM-PRO" w:hint="eastAsia"/>
                          <w:color w:val="000000"/>
                        </w:rPr>
                        <w:t xml:space="preserve">　　</w:t>
                      </w:r>
                      <w:r w:rsidRPr="0028452D">
                        <w:rPr>
                          <w:rFonts w:ascii="HG丸ｺﾞｼｯｸM-PRO" w:eastAsia="HG丸ｺﾞｼｯｸM-PRO" w:hAnsi="HG丸ｺﾞｼｯｸM-PRO" w:hint="eastAsia"/>
                          <w:color w:val="000000"/>
                        </w:rPr>
                        <w:t>○学校活動等への支援について</w:t>
                      </w:r>
                    </w:p>
                    <w:p w14:paraId="066326C0" w14:textId="77777777" w:rsidR="007344F2" w:rsidRPr="00AA23F5" w:rsidRDefault="007344F2" w:rsidP="00BB4C0E">
                      <w:pPr>
                        <w:rPr>
                          <w:rFonts w:ascii="HG丸ｺﾞｼｯｸM-PRO" w:eastAsia="HG丸ｺﾞｼｯｸM-PRO" w:hAnsi="HG丸ｺﾞｼｯｸM-PRO"/>
                        </w:rPr>
                      </w:pPr>
                      <w:r w:rsidRPr="002B747A">
                        <w:rPr>
                          <w:rFonts w:ascii="HG丸ｺﾞｼｯｸM-PRO" w:eastAsia="HG丸ｺﾞｼｯｸM-PRO" w:hAnsi="HG丸ｺﾞｼｯｸM-PRO" w:hint="eastAsia"/>
                          <w:color w:val="FF0000"/>
                        </w:rPr>
                        <w:t xml:space="preserve">　　　</w:t>
                      </w:r>
                      <w:r w:rsidRPr="00AA23F5">
                        <w:rPr>
                          <w:rFonts w:ascii="HG丸ｺﾞｼｯｸM-PRO" w:eastAsia="HG丸ｺﾞｼｯｸM-PRO" w:hAnsi="HG丸ｺﾞｼｯｸM-PRO" w:hint="eastAsia"/>
                        </w:rPr>
                        <w:t>・大阪府及び教育センターのホームページにおいて学年別の家庭学習プリント及びテスト教材等を情報発信するとともに、それらの解説動画</w:t>
                      </w:r>
                    </w:p>
                    <w:p w14:paraId="24D2352C" w14:textId="77777777" w:rsidR="007344F2" w:rsidRPr="00AA23F5" w:rsidRDefault="007344F2" w:rsidP="00BB4C0E">
                      <w:pPr>
                        <w:ind w:firstLineChars="400" w:firstLine="840"/>
                        <w:rPr>
                          <w:rFonts w:ascii="HG丸ｺﾞｼｯｸM-PRO" w:eastAsia="HG丸ｺﾞｼｯｸM-PRO" w:hAnsi="HG丸ｺﾞｼｯｸM-PRO"/>
                        </w:rPr>
                      </w:pPr>
                      <w:r w:rsidRPr="00AA23F5">
                        <w:rPr>
                          <w:rFonts w:ascii="HG丸ｺﾞｼｯｸM-PRO" w:eastAsia="HG丸ｺﾞｼｯｸM-PRO" w:hAnsi="HG丸ｺﾞｼｯｸM-PRO" w:hint="eastAsia"/>
                        </w:rPr>
                        <w:t>（小学生向けには国語・算数、中学生向けには国語・数学・外国語（英語））を掲載している</w:t>
                      </w:r>
                      <w:r w:rsidRPr="00AA23F5">
                        <w:rPr>
                          <w:rFonts w:ascii="HG丸ｺﾞｼｯｸM-PRO" w:eastAsia="HG丸ｺﾞｼｯｸM-PRO" w:hAnsi="HG丸ｺﾞｼｯｸM-PRO"/>
                        </w:rPr>
                        <w:t>。</w:t>
                      </w:r>
                    </w:p>
                    <w:p w14:paraId="2F4E8CE9" w14:textId="77777777" w:rsidR="007344F2" w:rsidRPr="00AA23F5" w:rsidRDefault="007344F2" w:rsidP="00BB4C0E">
                      <w:pPr>
                        <w:ind w:leftChars="400" w:left="840"/>
                        <w:rPr>
                          <w:rFonts w:ascii="HG丸ｺﾞｼｯｸM-PRO" w:eastAsia="HG丸ｺﾞｼｯｸM-PRO" w:hAnsi="HG丸ｺﾞｼｯｸM-PRO"/>
                        </w:rPr>
                      </w:pPr>
                      <w:r w:rsidRPr="00AA23F5">
                        <w:rPr>
                          <w:rFonts w:ascii="HG丸ｺﾞｼｯｸM-PRO" w:eastAsia="HG丸ｺﾞｼｯｸM-PRO" w:hAnsi="HG丸ｺﾞｼｯｸM-PRO" w:hint="eastAsia"/>
                        </w:rPr>
                        <w:t>なお、その一部について、多言語の翻訳版（9言語）を、大阪大学・人間科学研究科及び言語文化研究科を始めとする学生・大学院生（留学生含む）等のボランティアの方々の支援により作成し、掲載</w:t>
                      </w:r>
                      <w:r w:rsidRPr="00AA23F5">
                        <w:rPr>
                          <w:rFonts w:ascii="HG丸ｺﾞｼｯｸM-PRO" w:eastAsia="HG丸ｺﾞｼｯｸM-PRO" w:hAnsi="HG丸ｺﾞｼｯｸM-PRO"/>
                        </w:rPr>
                        <w:t>している。</w:t>
                      </w:r>
                    </w:p>
                    <w:p w14:paraId="73809BC3" w14:textId="77777777" w:rsidR="007344F2" w:rsidRPr="00AA23F5" w:rsidRDefault="007344F2" w:rsidP="00BB4C0E">
                      <w:pPr>
                        <w:ind w:firstLineChars="400" w:firstLine="840"/>
                        <w:rPr>
                          <w:rFonts w:ascii="HG丸ｺﾞｼｯｸM-PRO" w:eastAsia="HG丸ｺﾞｼｯｸM-PRO" w:hAnsi="HG丸ｺﾞｼｯｸM-PRO"/>
                        </w:rPr>
                      </w:pPr>
                      <w:r w:rsidRPr="00AA23F5">
                        <w:rPr>
                          <w:rFonts w:ascii="HG丸ｺﾞｼｯｸM-PRO" w:eastAsia="HG丸ｺﾞｼｯｸM-PRO" w:hAnsi="HG丸ｺﾞｼｯｸM-PRO" w:hint="eastAsia"/>
                        </w:rPr>
                        <w:t>また、府作成の学習教材等をスマートフォンのアプリで配信している。</w:t>
                      </w:r>
                    </w:p>
                    <w:p w14:paraId="27E46EDE" w14:textId="77777777" w:rsidR="007344F2" w:rsidRPr="00AA23F5" w:rsidRDefault="007344F2" w:rsidP="00BB4C0E">
                      <w:pPr>
                        <w:rPr>
                          <w:rFonts w:ascii="HG丸ｺﾞｼｯｸM-PRO" w:eastAsia="HG丸ｺﾞｼｯｸM-PRO" w:hAnsi="HG丸ｺﾞｼｯｸM-PRO"/>
                          <w:b/>
                        </w:rPr>
                      </w:pPr>
                      <w:r w:rsidRPr="00AA23F5">
                        <w:rPr>
                          <w:rFonts w:ascii="HG丸ｺﾞｼｯｸM-PRO" w:eastAsia="HG丸ｺﾞｼｯｸM-PRO" w:hAnsi="HG丸ｺﾞｼｯｸM-PRO" w:hint="eastAsia"/>
                        </w:rPr>
                        <w:t xml:space="preserve">　　　・教員が子どもの学びの保障に注力できるよう、スクールサポートスタッフの配置を行う市町村に対し補助した。</w:t>
                      </w:r>
                    </w:p>
                    <w:p w14:paraId="017E0B33" w14:textId="77777777" w:rsidR="007344F2" w:rsidRPr="00AA23F5" w:rsidRDefault="007344F2" w:rsidP="00BB4C0E">
                      <w:pPr>
                        <w:ind w:firstLineChars="300" w:firstLine="630"/>
                        <w:rPr>
                          <w:rFonts w:ascii="HG丸ｺﾞｼｯｸM-PRO" w:eastAsia="HG丸ｺﾞｼｯｸM-PRO" w:hAnsi="HG丸ｺﾞｼｯｸM-PRO"/>
                          <w:b/>
                        </w:rPr>
                      </w:pPr>
                      <w:r w:rsidRPr="00AA23F5">
                        <w:rPr>
                          <w:rFonts w:ascii="HG丸ｺﾞｼｯｸM-PRO" w:eastAsia="HG丸ｺﾞｼｯｸM-PRO" w:hAnsi="HG丸ｺﾞｼｯｸM-PRO" w:hint="eastAsia"/>
                        </w:rPr>
                        <w:t>・臨時休業に伴う振替授業を実施する小中学校へ非常勤講師を配置した。</w:t>
                      </w:r>
                    </w:p>
                    <w:p w14:paraId="5B80611E" w14:textId="77777777" w:rsidR="007344F2" w:rsidRPr="00BB4C0E" w:rsidRDefault="007344F2" w:rsidP="001F6242">
                      <w:pPr>
                        <w:rPr>
                          <w:rFonts w:ascii="HG丸ｺﾞｼｯｸM-PRO" w:eastAsia="HG丸ｺﾞｼｯｸM-PRO" w:hAnsi="HG丸ｺﾞｼｯｸM-PRO"/>
                          <w:color w:val="000000"/>
                        </w:rPr>
                      </w:pPr>
                    </w:p>
                  </w:txbxContent>
                </v:textbox>
                <w10:wrap anchory="line"/>
              </v:rect>
            </w:pict>
          </mc:Fallback>
        </mc:AlternateContent>
      </w:r>
    </w:p>
    <w:p w14:paraId="3E99C367" w14:textId="77777777" w:rsidR="00A12DFA" w:rsidRPr="007344F2" w:rsidRDefault="00A12DFA" w:rsidP="006D6C4C">
      <w:pPr>
        <w:rPr>
          <w:rFonts w:ascii="ＭＳ ゴシック" w:eastAsia="ＭＳ ゴシック" w:hAnsi="ＭＳ ゴシック"/>
          <w:color w:val="000000" w:themeColor="text1"/>
          <w:sz w:val="24"/>
        </w:rPr>
      </w:pPr>
    </w:p>
    <w:p w14:paraId="2BEA2E32" w14:textId="77777777" w:rsidR="00AD1367" w:rsidRPr="007344F2" w:rsidRDefault="00AD1367" w:rsidP="005D2063">
      <w:pPr>
        <w:rPr>
          <w:rFonts w:ascii="ＭＳ ゴシック" w:eastAsia="ＭＳ ゴシック" w:hAnsi="ＭＳ ゴシック"/>
          <w:color w:val="000000" w:themeColor="text1"/>
          <w:sz w:val="24"/>
        </w:rPr>
      </w:pPr>
    </w:p>
    <w:p w14:paraId="51FAFD98" w14:textId="77777777" w:rsidR="00AD1367" w:rsidRPr="007344F2" w:rsidRDefault="00AD1367" w:rsidP="00DD3B4D">
      <w:pPr>
        <w:rPr>
          <w:rFonts w:ascii="ＭＳ ゴシック" w:eastAsia="ＭＳ ゴシック" w:hAnsi="ＭＳ ゴシック"/>
          <w:color w:val="000000" w:themeColor="text1"/>
          <w:sz w:val="24"/>
        </w:rPr>
      </w:pPr>
    </w:p>
    <w:p w14:paraId="24DF8A5C" w14:textId="77777777" w:rsidR="00AD1367" w:rsidRPr="007344F2" w:rsidRDefault="00AD1367" w:rsidP="00DD3B4D">
      <w:pPr>
        <w:rPr>
          <w:rFonts w:ascii="ＭＳ ゴシック" w:eastAsia="ＭＳ ゴシック" w:hAnsi="ＭＳ ゴシック"/>
          <w:color w:val="000000" w:themeColor="text1"/>
          <w:sz w:val="24"/>
        </w:rPr>
      </w:pPr>
    </w:p>
    <w:p w14:paraId="2ECBB29B" w14:textId="77777777" w:rsidR="00B64EF4" w:rsidRPr="007344F2" w:rsidRDefault="00B64EF4" w:rsidP="00DD3B4D">
      <w:pPr>
        <w:rPr>
          <w:rFonts w:ascii="ＭＳ ゴシック" w:eastAsia="ＭＳ ゴシック" w:hAnsi="ＭＳ ゴシック"/>
          <w:color w:val="000000" w:themeColor="text1"/>
          <w:sz w:val="24"/>
        </w:rPr>
      </w:pPr>
    </w:p>
    <w:p w14:paraId="578FAD36" w14:textId="77777777" w:rsidR="00B64EF4" w:rsidRPr="007344F2" w:rsidRDefault="00B64EF4" w:rsidP="00DD3B4D">
      <w:pPr>
        <w:rPr>
          <w:rFonts w:ascii="ＭＳ ゴシック" w:eastAsia="ＭＳ ゴシック" w:hAnsi="ＭＳ ゴシック"/>
          <w:color w:val="000000" w:themeColor="text1"/>
          <w:sz w:val="24"/>
        </w:rPr>
      </w:pPr>
    </w:p>
    <w:p w14:paraId="3DF4E6B4" w14:textId="77777777" w:rsidR="00B64EF4" w:rsidRPr="007344F2" w:rsidRDefault="00B64EF4" w:rsidP="00DD3B4D">
      <w:pPr>
        <w:rPr>
          <w:rFonts w:ascii="ＭＳ ゴシック" w:eastAsia="ＭＳ ゴシック" w:hAnsi="ＭＳ ゴシック"/>
          <w:color w:val="000000" w:themeColor="text1"/>
          <w:sz w:val="24"/>
        </w:rPr>
      </w:pPr>
    </w:p>
    <w:p w14:paraId="77436B6B" w14:textId="77777777" w:rsidR="00B64EF4" w:rsidRPr="007344F2" w:rsidRDefault="00B64EF4" w:rsidP="00DD3B4D">
      <w:pPr>
        <w:rPr>
          <w:rFonts w:ascii="ＭＳ ゴシック" w:eastAsia="ＭＳ ゴシック" w:hAnsi="ＭＳ ゴシック"/>
          <w:color w:val="000000" w:themeColor="text1"/>
          <w:sz w:val="24"/>
        </w:rPr>
      </w:pPr>
    </w:p>
    <w:p w14:paraId="707CD484" w14:textId="77777777" w:rsidR="00B64EF4" w:rsidRPr="007344F2" w:rsidRDefault="00B64EF4" w:rsidP="00DD3B4D">
      <w:pPr>
        <w:rPr>
          <w:rFonts w:ascii="ＭＳ ゴシック" w:eastAsia="ＭＳ ゴシック" w:hAnsi="ＭＳ ゴシック"/>
          <w:color w:val="000000" w:themeColor="text1"/>
          <w:sz w:val="24"/>
        </w:rPr>
      </w:pPr>
    </w:p>
    <w:p w14:paraId="7FF1B479" w14:textId="77777777" w:rsidR="00B64EF4" w:rsidRPr="007344F2" w:rsidRDefault="00B64EF4" w:rsidP="00DD3B4D">
      <w:pPr>
        <w:rPr>
          <w:rFonts w:ascii="ＭＳ ゴシック" w:eastAsia="ＭＳ ゴシック" w:hAnsi="ＭＳ ゴシック"/>
          <w:color w:val="000000" w:themeColor="text1"/>
          <w:sz w:val="24"/>
        </w:rPr>
      </w:pPr>
    </w:p>
    <w:p w14:paraId="76A59524" w14:textId="77777777" w:rsidR="00B64EF4" w:rsidRPr="007344F2" w:rsidRDefault="00B64EF4" w:rsidP="00DD3B4D">
      <w:pPr>
        <w:rPr>
          <w:rFonts w:ascii="ＭＳ ゴシック" w:eastAsia="ＭＳ ゴシック" w:hAnsi="ＭＳ ゴシック"/>
          <w:color w:val="000000" w:themeColor="text1"/>
          <w:sz w:val="24"/>
        </w:rPr>
      </w:pPr>
    </w:p>
    <w:p w14:paraId="49578AC7" w14:textId="77777777" w:rsidR="00FF27DB" w:rsidRPr="007344F2" w:rsidRDefault="00FF27DB" w:rsidP="00251292">
      <w:pPr>
        <w:rPr>
          <w:rFonts w:ascii="ＭＳ ゴシック" w:eastAsia="ＭＳ ゴシック" w:hAnsi="ＭＳ ゴシック"/>
          <w:color w:val="000000" w:themeColor="text1"/>
          <w:sz w:val="24"/>
        </w:rPr>
      </w:pPr>
    </w:p>
    <w:p w14:paraId="3E73C225" w14:textId="77777777" w:rsidR="00FF27DB" w:rsidRPr="007344F2" w:rsidRDefault="00FF27DB" w:rsidP="00251292">
      <w:pPr>
        <w:rPr>
          <w:rFonts w:ascii="ＭＳ ゴシック" w:eastAsia="ＭＳ ゴシック" w:hAnsi="ＭＳ ゴシック"/>
          <w:color w:val="000000" w:themeColor="text1"/>
          <w:sz w:val="24"/>
        </w:rPr>
      </w:pPr>
    </w:p>
    <w:p w14:paraId="79EBD4B6" w14:textId="77777777" w:rsidR="00FF27DB" w:rsidRPr="007344F2" w:rsidRDefault="00FF27DB" w:rsidP="00251292">
      <w:pPr>
        <w:rPr>
          <w:rFonts w:ascii="ＭＳ ゴシック" w:eastAsia="ＭＳ ゴシック" w:hAnsi="ＭＳ ゴシック"/>
          <w:color w:val="000000" w:themeColor="text1"/>
          <w:sz w:val="24"/>
        </w:rPr>
      </w:pPr>
    </w:p>
    <w:p w14:paraId="674C5110" w14:textId="77777777" w:rsidR="00FF27DB" w:rsidRPr="007344F2" w:rsidRDefault="00FF27DB" w:rsidP="00251292">
      <w:pPr>
        <w:rPr>
          <w:rFonts w:ascii="ＭＳ ゴシック" w:eastAsia="ＭＳ ゴシック" w:hAnsi="ＭＳ ゴシック"/>
          <w:color w:val="000000" w:themeColor="text1"/>
          <w:sz w:val="24"/>
        </w:rPr>
      </w:pPr>
    </w:p>
    <w:p w14:paraId="75CEB1E5" w14:textId="77777777" w:rsidR="00FF27DB" w:rsidRPr="007344F2" w:rsidRDefault="00FF27DB" w:rsidP="00251292">
      <w:pPr>
        <w:rPr>
          <w:rFonts w:ascii="ＭＳ ゴシック" w:eastAsia="ＭＳ ゴシック" w:hAnsi="ＭＳ ゴシック"/>
          <w:color w:val="000000" w:themeColor="text1"/>
          <w:sz w:val="24"/>
        </w:rPr>
      </w:pPr>
    </w:p>
    <w:p w14:paraId="158B8B4A" w14:textId="77777777" w:rsidR="00FF27DB" w:rsidRPr="007344F2" w:rsidRDefault="00FF27DB" w:rsidP="00251292">
      <w:pPr>
        <w:rPr>
          <w:rFonts w:ascii="ＭＳ ゴシック" w:eastAsia="ＭＳ ゴシック" w:hAnsi="ＭＳ ゴシック"/>
          <w:color w:val="000000" w:themeColor="text1"/>
          <w:sz w:val="24"/>
        </w:rPr>
      </w:pPr>
    </w:p>
    <w:p w14:paraId="256B5B58" w14:textId="77777777" w:rsidR="00FF27DB" w:rsidRPr="007344F2" w:rsidRDefault="00FF27DB" w:rsidP="00251292">
      <w:pPr>
        <w:rPr>
          <w:rFonts w:ascii="ＭＳ ゴシック" w:eastAsia="ＭＳ ゴシック" w:hAnsi="ＭＳ ゴシック"/>
          <w:color w:val="000000" w:themeColor="text1"/>
          <w:sz w:val="24"/>
        </w:rPr>
      </w:pPr>
    </w:p>
    <w:p w14:paraId="229C010F" w14:textId="77777777" w:rsidR="00FF27DB" w:rsidRPr="007344F2" w:rsidRDefault="00FF27DB" w:rsidP="00251292">
      <w:pPr>
        <w:rPr>
          <w:rFonts w:ascii="ＭＳ ゴシック" w:eastAsia="ＭＳ ゴシック" w:hAnsi="ＭＳ ゴシック"/>
          <w:color w:val="000000" w:themeColor="text1"/>
          <w:sz w:val="24"/>
        </w:rPr>
      </w:pPr>
    </w:p>
    <w:p w14:paraId="55E157DE" w14:textId="77777777" w:rsidR="00FF27DB" w:rsidRPr="007344F2" w:rsidRDefault="00FF27DB" w:rsidP="00251292">
      <w:pPr>
        <w:rPr>
          <w:rFonts w:ascii="ＭＳ ゴシック" w:eastAsia="ＭＳ ゴシック" w:hAnsi="ＭＳ ゴシック"/>
          <w:color w:val="000000" w:themeColor="text1"/>
          <w:sz w:val="24"/>
        </w:rPr>
      </w:pPr>
    </w:p>
    <w:p w14:paraId="40F4BB10" w14:textId="77777777" w:rsidR="00FF27DB" w:rsidRPr="007344F2" w:rsidRDefault="00FF27DB" w:rsidP="00251292">
      <w:pPr>
        <w:rPr>
          <w:rFonts w:ascii="ＭＳ ゴシック" w:eastAsia="ＭＳ ゴシック" w:hAnsi="ＭＳ ゴシック"/>
          <w:color w:val="000000" w:themeColor="text1"/>
          <w:sz w:val="24"/>
        </w:rPr>
      </w:pPr>
    </w:p>
    <w:p w14:paraId="07B91F5F" w14:textId="77777777" w:rsidR="00ED1B7F" w:rsidRPr="007344F2" w:rsidRDefault="00ED1B7F" w:rsidP="00251292">
      <w:pPr>
        <w:rPr>
          <w:rFonts w:ascii="ＭＳ ゴシック" w:eastAsia="ＭＳ ゴシック" w:hAnsi="ＭＳ ゴシック"/>
          <w:color w:val="000000" w:themeColor="text1"/>
          <w:sz w:val="24"/>
        </w:rPr>
      </w:pPr>
    </w:p>
    <w:p w14:paraId="63F528B8" w14:textId="77777777" w:rsidR="00ED1B7F" w:rsidRPr="007344F2" w:rsidRDefault="00ED1B7F" w:rsidP="00251292">
      <w:pPr>
        <w:rPr>
          <w:rFonts w:ascii="ＭＳ ゴシック" w:eastAsia="ＭＳ ゴシック" w:hAnsi="ＭＳ ゴシック"/>
          <w:color w:val="000000" w:themeColor="text1"/>
          <w:sz w:val="24"/>
        </w:rPr>
      </w:pPr>
    </w:p>
    <w:p w14:paraId="4F28174D" w14:textId="77777777" w:rsidR="00ED1B7F" w:rsidRPr="007344F2" w:rsidRDefault="00ED1B7F" w:rsidP="00251292">
      <w:pPr>
        <w:rPr>
          <w:rFonts w:ascii="ＭＳ ゴシック" w:eastAsia="ＭＳ ゴシック" w:hAnsi="ＭＳ ゴシック"/>
          <w:color w:val="000000" w:themeColor="text1"/>
          <w:sz w:val="24"/>
        </w:rPr>
      </w:pPr>
    </w:p>
    <w:p w14:paraId="5012B37F" w14:textId="77777777" w:rsidR="00ED1B7F" w:rsidRPr="007344F2" w:rsidRDefault="00ED1B7F" w:rsidP="00251292">
      <w:pPr>
        <w:rPr>
          <w:rFonts w:ascii="ＭＳ ゴシック" w:eastAsia="ＭＳ ゴシック" w:hAnsi="ＭＳ ゴシック"/>
          <w:color w:val="000000" w:themeColor="text1"/>
          <w:sz w:val="24"/>
        </w:rPr>
      </w:pPr>
    </w:p>
    <w:p w14:paraId="787CF6C2" w14:textId="77777777" w:rsidR="001F6242" w:rsidRPr="007344F2" w:rsidRDefault="00B83897" w:rsidP="001F6242">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33152" behindDoc="0" locked="0" layoutInCell="1" allowOverlap="1" wp14:anchorId="0F95ECDC" wp14:editId="05AC73EA">
                <wp:simplePos x="0" y="0"/>
                <wp:positionH relativeFrom="column">
                  <wp:posOffset>13335</wp:posOffset>
                </wp:positionH>
                <wp:positionV relativeFrom="line">
                  <wp:posOffset>8256</wp:posOffset>
                </wp:positionV>
                <wp:extent cx="9229725" cy="2762250"/>
                <wp:effectExtent l="0" t="0" r="28575" b="19050"/>
                <wp:wrapNone/>
                <wp:docPr id="41"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9725" cy="27622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B57C5E" w14:textId="77777777" w:rsidR="007344F2" w:rsidRPr="00AA23F5" w:rsidRDefault="007344F2" w:rsidP="005B710A">
                            <w:pPr>
                              <w:rPr>
                                <w:rFonts w:ascii="HG丸ｺﾞｼｯｸM-PRO" w:eastAsia="HG丸ｺﾞｼｯｸM-PRO" w:hAnsi="HG丸ｺﾞｼｯｸM-PRO"/>
                              </w:rPr>
                            </w:pPr>
                            <w:r w:rsidRPr="00AA23F5">
                              <w:rPr>
                                <w:rFonts w:ascii="HG丸ｺﾞｼｯｸM-PRO" w:eastAsia="HG丸ｺﾞｼｯｸM-PRO" w:hAnsi="HG丸ｺﾞｼｯｸM-PRO" w:hint="eastAsia"/>
                              </w:rPr>
                              <w:t xml:space="preserve">　　</w:t>
                            </w:r>
                          </w:p>
                          <w:p w14:paraId="6470CE34" w14:textId="77777777" w:rsidR="007344F2" w:rsidRPr="00AA23F5" w:rsidRDefault="007344F2" w:rsidP="005B710A">
                            <w:pPr>
                              <w:ind w:firstLineChars="200" w:firstLine="420"/>
                              <w:rPr>
                                <w:rFonts w:ascii="HG丸ｺﾞｼｯｸM-PRO" w:eastAsia="HG丸ｺﾞｼｯｸM-PRO" w:hAnsi="HG丸ｺﾞｼｯｸM-PRO"/>
                              </w:rPr>
                            </w:pPr>
                            <w:r w:rsidRPr="00AA23F5">
                              <w:rPr>
                                <w:rFonts w:ascii="HG丸ｺﾞｼｯｸM-PRO" w:eastAsia="HG丸ｺﾞｼｯｸM-PRO" w:hAnsi="HG丸ｺﾞｼｯｸM-PRO" w:hint="eastAsia"/>
                              </w:rPr>
                              <w:t>○心のケアについて</w:t>
                            </w:r>
                          </w:p>
                          <w:p w14:paraId="56A39999" w14:textId="77777777" w:rsidR="007344F2" w:rsidRPr="00AA23F5" w:rsidRDefault="007344F2" w:rsidP="005B710A">
                            <w:pPr>
                              <w:ind w:left="853" w:hangingChars="406" w:hanging="853"/>
                              <w:rPr>
                                <w:rFonts w:ascii="HG丸ｺﾞｼｯｸM-PRO" w:eastAsia="HG丸ｺﾞｼｯｸM-PRO" w:hAnsi="HG丸ｺﾞｼｯｸM-PRO"/>
                                <w:b/>
                                <w:i/>
                              </w:rPr>
                            </w:pPr>
                            <w:r w:rsidRPr="00AA23F5">
                              <w:rPr>
                                <w:rFonts w:ascii="HG丸ｺﾞｼｯｸM-PRO" w:eastAsia="HG丸ｺﾞｼｯｸM-PRO" w:hAnsi="HG丸ｺﾞｼｯｸM-PRO" w:hint="eastAsia"/>
                              </w:rPr>
                              <w:t xml:space="preserve">　　　・大阪府教育センターにおいて、これまで実施の電話やメール、ＳＮＳを活用した教育相談において、新型コロナが原因で様々な不安や悩みを抱える児童生徒にも対応した。</w:t>
                            </w:r>
                          </w:p>
                          <w:p w14:paraId="5D487452" w14:textId="77777777" w:rsidR="007344F2" w:rsidRPr="00AA23F5" w:rsidRDefault="007344F2" w:rsidP="005B710A">
                            <w:pPr>
                              <w:ind w:leftChars="300" w:left="840" w:hangingChars="100" w:hanging="210"/>
                              <w:rPr>
                                <w:rFonts w:ascii="HG丸ｺﾞｼｯｸM-PRO" w:eastAsia="HG丸ｺﾞｼｯｸM-PRO" w:hAnsi="HG丸ｺﾞｼｯｸM-PRO"/>
                              </w:rPr>
                            </w:pPr>
                            <w:r w:rsidRPr="00AA23F5">
                              <w:rPr>
                                <w:rFonts w:ascii="HG丸ｺﾞｼｯｸM-PRO" w:eastAsia="HG丸ｺﾞｼｯｸM-PRO" w:hAnsi="HG丸ｺﾞｼｯｸM-PRO" w:hint="eastAsia"/>
                              </w:rPr>
                              <w:t>・休校中の登校も含めた登校再開後の児童生徒のケアを図るとともに、児童生徒が安心・安全に学校生活を送るために、その留意点についてまとめた「登校開始後（休業中の登校も含む）の児童生徒・保護者のケアのために」を「新型コロナウイルス感染症対策マニュアル【市町村立学校園版】」</w:t>
                            </w:r>
                            <w:r w:rsidRPr="00AA23F5">
                              <w:rPr>
                                <w:rFonts w:ascii="HG丸ｺﾞｼｯｸM-PRO" w:eastAsia="HG丸ｺﾞｼｯｸM-PRO" w:hAnsi="HG丸ｺﾞｼｯｸM-PRO"/>
                              </w:rPr>
                              <w:t>の添付資料として</w:t>
                            </w:r>
                            <w:r w:rsidRPr="00AA23F5">
                              <w:rPr>
                                <w:rFonts w:ascii="HG丸ｺﾞｼｯｸM-PRO" w:eastAsia="HG丸ｺﾞｼｯｸM-PRO" w:hAnsi="HG丸ｺﾞｼｯｸM-PRO" w:hint="eastAsia"/>
                              </w:rPr>
                              <w:t>市町村教育委員会を</w:t>
                            </w:r>
                            <w:r w:rsidRPr="00AA23F5">
                              <w:rPr>
                                <w:rFonts w:ascii="HG丸ｺﾞｼｯｸM-PRO" w:eastAsia="HG丸ｺﾞｼｯｸM-PRO" w:hAnsi="HG丸ｺﾞｼｯｸM-PRO"/>
                              </w:rPr>
                              <w:t>通じて</w:t>
                            </w:r>
                            <w:r w:rsidRPr="00AA23F5">
                              <w:rPr>
                                <w:rFonts w:ascii="HG丸ｺﾞｼｯｸM-PRO" w:eastAsia="HG丸ｺﾞｼｯｸM-PRO" w:hAnsi="HG丸ｺﾞｼｯｸM-PRO" w:hint="eastAsia"/>
                              </w:rPr>
                              <w:t>各学校へ配付した。</w:t>
                            </w:r>
                          </w:p>
                          <w:p w14:paraId="3FA363A7" w14:textId="77777777" w:rsidR="007344F2" w:rsidRPr="00AA23F5" w:rsidRDefault="007344F2" w:rsidP="005B710A">
                            <w:pPr>
                              <w:ind w:leftChars="300" w:left="840" w:hangingChars="100" w:hanging="210"/>
                              <w:rPr>
                                <w:rFonts w:ascii="HG丸ｺﾞｼｯｸM-PRO" w:eastAsia="HG丸ｺﾞｼｯｸM-PRO" w:hAnsi="HG丸ｺﾞｼｯｸM-PRO"/>
                              </w:rPr>
                            </w:pPr>
                            <w:r w:rsidRPr="00AA23F5">
                              <w:rPr>
                                <w:rFonts w:ascii="HG丸ｺﾞｼｯｸM-PRO" w:eastAsia="HG丸ｺﾞｼｯｸM-PRO" w:hAnsi="HG丸ｺﾞｼｯｸM-PRO" w:hint="eastAsia"/>
                              </w:rPr>
                              <w:t>・小学校において</w:t>
                            </w:r>
                            <w:r w:rsidRPr="00AA23F5">
                              <w:rPr>
                                <w:rFonts w:ascii="HG丸ｺﾞｼｯｸM-PRO" w:eastAsia="HG丸ｺﾞｼｯｸM-PRO" w:hAnsi="HG丸ｺﾞｼｯｸM-PRO"/>
                              </w:rPr>
                              <w:t>一層増加</w:t>
                            </w:r>
                            <w:r w:rsidRPr="00AA23F5">
                              <w:rPr>
                                <w:rFonts w:ascii="HG丸ｺﾞｼｯｸM-PRO" w:eastAsia="HG丸ｺﾞｼｯｸM-PRO" w:hAnsi="HG丸ｺﾞｼｯｸM-PRO" w:hint="eastAsia"/>
                              </w:rPr>
                              <w:t>、</w:t>
                            </w:r>
                            <w:r w:rsidRPr="00AA23F5">
                              <w:rPr>
                                <w:rFonts w:ascii="HG丸ｺﾞｼｯｸM-PRO" w:eastAsia="HG丸ｺﾞｼｯｸM-PRO" w:hAnsi="HG丸ｺﾞｼｯｸM-PRO"/>
                              </w:rPr>
                              <w:t>深刻化する</w:t>
                            </w:r>
                            <w:r w:rsidRPr="00AA23F5">
                              <w:rPr>
                                <w:rFonts w:ascii="HG丸ｺﾞｼｯｸM-PRO" w:eastAsia="HG丸ｺﾞｼｯｸM-PRO" w:hAnsi="HG丸ｺﾞｼｯｸM-PRO" w:hint="eastAsia"/>
                              </w:rPr>
                              <w:t>児童</w:t>
                            </w:r>
                            <w:r w:rsidRPr="00AA23F5">
                              <w:rPr>
                                <w:rFonts w:ascii="HG丸ｺﾞｼｯｸM-PRO" w:eastAsia="HG丸ｺﾞｼｯｸM-PRO" w:hAnsi="HG丸ｺﾞｼｯｸM-PRO"/>
                              </w:rPr>
                              <w:t>・保護者からの相談や教職員からの支援要請に対応するため、</w:t>
                            </w:r>
                            <w:r w:rsidRPr="00AA23F5">
                              <w:rPr>
                                <w:rFonts w:ascii="HG丸ｺﾞｼｯｸM-PRO" w:eastAsia="HG丸ｺﾞｼｯｸM-PRO" w:hAnsi="HG丸ｺﾞｼｯｸM-PRO" w:hint="eastAsia"/>
                              </w:rPr>
                              <w:t>スクールカウンセラー</w:t>
                            </w:r>
                            <w:r w:rsidRPr="00AA23F5">
                              <w:rPr>
                                <w:rFonts w:ascii="HG丸ｺﾞｼｯｸM-PRO" w:eastAsia="HG丸ｺﾞｼｯｸM-PRO" w:hAnsi="HG丸ｺﾞｼｯｸM-PRO"/>
                              </w:rPr>
                              <w:t>が小学校での活動に専念できる時間</w:t>
                            </w:r>
                            <w:r w:rsidRPr="00AA23F5">
                              <w:rPr>
                                <w:rFonts w:ascii="HG丸ｺﾞｼｯｸM-PRO" w:eastAsia="HG丸ｺﾞｼｯｸM-PRO" w:hAnsi="HG丸ｺﾞｼｯｸM-PRO" w:hint="eastAsia"/>
                              </w:rPr>
                              <w:t>を拡充している</w:t>
                            </w:r>
                            <w:r w:rsidRPr="00AA23F5">
                              <w:rPr>
                                <w:rFonts w:ascii="HG丸ｺﾞｼｯｸM-PRO" w:eastAsia="HG丸ｺﾞｼｯｸM-PRO" w:hAnsi="HG丸ｺﾞｼｯｸM-PRO"/>
                              </w:rPr>
                              <w:t>。</w:t>
                            </w:r>
                          </w:p>
                          <w:p w14:paraId="7A32CCCA" w14:textId="77777777" w:rsidR="007344F2" w:rsidRPr="00AA23F5" w:rsidRDefault="007344F2" w:rsidP="005B710A">
                            <w:pPr>
                              <w:ind w:left="840" w:hangingChars="400" w:hanging="840"/>
                              <w:rPr>
                                <w:rFonts w:ascii="HG丸ｺﾞｼｯｸM-PRO" w:eastAsia="HG丸ｺﾞｼｯｸM-PRO" w:hAnsi="HG丸ｺﾞｼｯｸM-PRO"/>
                              </w:rPr>
                            </w:pPr>
                            <w:r w:rsidRPr="00AA23F5">
                              <w:rPr>
                                <w:rFonts w:ascii="HG丸ｺﾞｼｯｸM-PRO" w:eastAsia="HG丸ｺﾞｼｯｸM-PRO" w:hAnsi="HG丸ｺﾞｼｯｸM-PRO" w:hint="eastAsia"/>
                              </w:rPr>
                              <w:t xml:space="preserve">　　　・新型コロナウイルス感染症に伴う偏見・差別等について、正しい知識に基づき、偏見・差別が生じない取組みを進めるために、子どもと一緒に考えることができる教材及び学習指導案を作成・配付するとともに、府の</w:t>
                            </w:r>
                            <w:r w:rsidRPr="00AA23F5">
                              <w:rPr>
                                <w:rFonts w:ascii="HG丸ｺﾞｼｯｸM-PRO" w:eastAsia="HG丸ｺﾞｼｯｸM-PRO" w:hAnsi="HG丸ｺﾞｼｯｸM-PRO"/>
                              </w:rPr>
                              <w:t>ホームページに掲載している</w:t>
                            </w:r>
                            <w:r w:rsidRPr="00AA23F5">
                              <w:rPr>
                                <w:rFonts w:ascii="HG丸ｺﾞｼｯｸM-PRO" w:eastAsia="HG丸ｺﾞｼｯｸM-PRO" w:hAnsi="HG丸ｺﾞｼｯｸM-PRO" w:hint="eastAsia"/>
                              </w:rPr>
                              <w:t>。</w:t>
                            </w:r>
                          </w:p>
                          <w:p w14:paraId="09E75A65" w14:textId="77777777" w:rsidR="007344F2" w:rsidRPr="005B710A" w:rsidRDefault="007344F2" w:rsidP="005B710A">
                            <w:pPr>
                              <w:rPr>
                                <w:rFonts w:ascii="HG丸ｺﾞｼｯｸM-PRO" w:eastAsia="HG丸ｺﾞｼｯｸM-PRO" w:hAnsi="HG丸ｺﾞｼｯｸM-PRO"/>
                                <w:color w:val="000000"/>
                              </w:rPr>
                            </w:pPr>
                          </w:p>
                          <w:p w14:paraId="0B8395A8" w14:textId="77777777" w:rsidR="007344F2" w:rsidRPr="0028452D" w:rsidRDefault="007344F2" w:rsidP="008F2359">
                            <w:pPr>
                              <w:ind w:left="840" w:hangingChars="400" w:hanging="840"/>
                              <w:rPr>
                                <w:rFonts w:ascii="HG丸ｺﾞｼｯｸM-PRO" w:eastAsia="HG丸ｺﾞｼｯｸM-PRO" w:hAnsi="HG丸ｺﾞｼｯｸM-PRO"/>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5ECDC" id="Rectangle 1517" o:spid="_x0000_s1034" style="position:absolute;left:0;text-align:left;margin-left:1.05pt;margin-top:.65pt;width:726.75pt;height:21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XbGwIAABcEAAAOAAAAZHJzL2Uyb0RvYy54bWysU8Fu2zAMvQ/YPwi6L06MpUmMOkWRrsOA&#10;bh3Q7QMYWbaFyaJGKXG6rx+lpGmw3YbpIIgi9Ug+Pl3fHAYr9pqCQVfL2WQqhXYKG+O6Wn7/dv9u&#10;KUWI4Bqw6HQtn3WQN+u3b65HX+kSe7SNJsEgLlSjr2Ufo6+KIqheDxAm6LVjZ4s0QGSTuqIhGBl9&#10;sEU5nV4VI1LjCZUOgW/vjk65zvhtq1V8bNugo7C15Npi3inv27QX62uoOgLfG3UqA/6higGM46Rn&#10;qDuIIHZk/oIajCIM2MaJwqHAtjVK5x64m9n0j26eevA698LkBH+mKfw/WPVl/+S/Uio9+AdUP4Jw&#10;uOnBdfqWCMdeQ8PpZomoYvShOj9IRuCnYjt+xoZHC7uImYNDS0MC5O7EIVP9fKZaH6JQfLkqy9Wi&#10;nEuh2FcurspynodRQPXy3FOIHzUOIh1qSTzLDA/7hxBTOVC9hKRsDu+NtXme1omRU8wTPtiOhaki&#10;5bcBrWlSXG6Yuu3GkthDEkdeuU2m4jJsMJElas1Qy+U5CKrEzAfX5IQRjD2euSjrErjO4jtV+sJV&#10;kmWo4mF7EKZhuJQu3WyxeWYmCY/65P/Ehx7plxQja7OW4ecOSEthPzmexuJ9ueLWYjaWyxULmy4d&#10;2wsHOMVAtYxMRT5u4lH+O0+m6znPLDPj8Jbn15rM7GtNp6mz+jLhp5+S5H1p56jX/7z+DQAA//8D&#10;AFBLAwQUAAYACAAAACEA4N/XAN8AAAAIAQAADwAAAGRycy9kb3ducmV2LnhtbEyPzU7DMBCE70i8&#10;g7VI3Kjz1wiFOFVEBSeEaEFI3Nx4SQLxOordNvD0bE/lODujmW/L1WwHccDJ944UxIsIBFLjTE+t&#10;grfXh5tbED5oMnpwhAp+0MOqurwodWHckTZ42IZWcAn5QivoQhgLKX3TodV+4UYk9j7dZHVgObXS&#10;TPrI5XaQSRTl0uqeeKHTI9532Hxv91bBpp7zx9/+I/NP73X8PCbrl2j9pdT11VzfgQg4h3MYTviM&#10;DhUz7dyejBeDgiTmIJ9TECc3Wy5zEDsFWZqnIKtS/n+g+gMAAP//AwBQSwECLQAUAAYACAAAACEA&#10;toM4kv4AAADhAQAAEwAAAAAAAAAAAAAAAAAAAAAAW0NvbnRlbnRfVHlwZXNdLnhtbFBLAQItABQA&#10;BgAIAAAAIQA4/SH/1gAAAJQBAAALAAAAAAAAAAAAAAAAAC8BAABfcmVscy8ucmVsc1BLAQItABQA&#10;BgAIAAAAIQA2rCXbGwIAABcEAAAOAAAAAAAAAAAAAAAAAC4CAABkcnMvZTJvRG9jLnhtbFBLAQIt&#10;ABQABgAIAAAAIQDg39cA3wAAAAgBAAAPAAAAAAAAAAAAAAAAAHUEAABkcnMvZG93bnJldi54bWxQ&#10;SwUGAAAAAAQABADzAAAAgQUAAAAA&#10;" filled="f">
                <v:textbox inset="5.85pt,.7pt,5.85pt,.7pt">
                  <w:txbxContent>
                    <w:p w14:paraId="03B57C5E" w14:textId="77777777" w:rsidR="007344F2" w:rsidRPr="00AA23F5" w:rsidRDefault="007344F2" w:rsidP="005B710A">
                      <w:pPr>
                        <w:rPr>
                          <w:rFonts w:ascii="HG丸ｺﾞｼｯｸM-PRO" w:eastAsia="HG丸ｺﾞｼｯｸM-PRO" w:hAnsi="HG丸ｺﾞｼｯｸM-PRO"/>
                        </w:rPr>
                      </w:pPr>
                      <w:r w:rsidRPr="00AA23F5">
                        <w:rPr>
                          <w:rFonts w:ascii="HG丸ｺﾞｼｯｸM-PRO" w:eastAsia="HG丸ｺﾞｼｯｸM-PRO" w:hAnsi="HG丸ｺﾞｼｯｸM-PRO" w:hint="eastAsia"/>
                        </w:rPr>
                        <w:t xml:space="preserve">　　</w:t>
                      </w:r>
                    </w:p>
                    <w:p w14:paraId="6470CE34" w14:textId="77777777" w:rsidR="007344F2" w:rsidRPr="00AA23F5" w:rsidRDefault="007344F2" w:rsidP="005B710A">
                      <w:pPr>
                        <w:ind w:firstLineChars="200" w:firstLine="420"/>
                        <w:rPr>
                          <w:rFonts w:ascii="HG丸ｺﾞｼｯｸM-PRO" w:eastAsia="HG丸ｺﾞｼｯｸM-PRO" w:hAnsi="HG丸ｺﾞｼｯｸM-PRO"/>
                        </w:rPr>
                      </w:pPr>
                      <w:r w:rsidRPr="00AA23F5">
                        <w:rPr>
                          <w:rFonts w:ascii="HG丸ｺﾞｼｯｸM-PRO" w:eastAsia="HG丸ｺﾞｼｯｸM-PRO" w:hAnsi="HG丸ｺﾞｼｯｸM-PRO" w:hint="eastAsia"/>
                        </w:rPr>
                        <w:t>○心のケアについて</w:t>
                      </w:r>
                    </w:p>
                    <w:p w14:paraId="56A39999" w14:textId="77777777" w:rsidR="007344F2" w:rsidRPr="00AA23F5" w:rsidRDefault="007344F2" w:rsidP="005B710A">
                      <w:pPr>
                        <w:ind w:left="853" w:hangingChars="406" w:hanging="853"/>
                        <w:rPr>
                          <w:rFonts w:ascii="HG丸ｺﾞｼｯｸM-PRO" w:eastAsia="HG丸ｺﾞｼｯｸM-PRO" w:hAnsi="HG丸ｺﾞｼｯｸM-PRO"/>
                          <w:b/>
                          <w:i/>
                        </w:rPr>
                      </w:pPr>
                      <w:r w:rsidRPr="00AA23F5">
                        <w:rPr>
                          <w:rFonts w:ascii="HG丸ｺﾞｼｯｸM-PRO" w:eastAsia="HG丸ｺﾞｼｯｸM-PRO" w:hAnsi="HG丸ｺﾞｼｯｸM-PRO" w:hint="eastAsia"/>
                        </w:rPr>
                        <w:t xml:space="preserve">　　　・大阪府教育センターにおいて、これまで実施の電話やメール、ＳＮＳを活用した教育相談において、新型コロナが原因で様々な不安や悩みを抱える児童生徒にも対応した。</w:t>
                      </w:r>
                    </w:p>
                    <w:p w14:paraId="5D487452" w14:textId="77777777" w:rsidR="007344F2" w:rsidRPr="00AA23F5" w:rsidRDefault="007344F2" w:rsidP="005B710A">
                      <w:pPr>
                        <w:ind w:leftChars="300" w:left="840" w:hangingChars="100" w:hanging="210"/>
                        <w:rPr>
                          <w:rFonts w:ascii="HG丸ｺﾞｼｯｸM-PRO" w:eastAsia="HG丸ｺﾞｼｯｸM-PRO" w:hAnsi="HG丸ｺﾞｼｯｸM-PRO"/>
                        </w:rPr>
                      </w:pPr>
                      <w:r w:rsidRPr="00AA23F5">
                        <w:rPr>
                          <w:rFonts w:ascii="HG丸ｺﾞｼｯｸM-PRO" w:eastAsia="HG丸ｺﾞｼｯｸM-PRO" w:hAnsi="HG丸ｺﾞｼｯｸM-PRO" w:hint="eastAsia"/>
                        </w:rPr>
                        <w:t>・休校中の登校も含めた登校再開後の児童生徒のケアを図るとともに、児童生徒が安心・安全に学校生活を送るために、その留意点についてまとめた「登校開始後（休業中の登校も含む）の児童生徒・保護者のケアのために」を「新型コロナウイルス感染症対策マニュアル【市町村立学校園版】」</w:t>
                      </w:r>
                      <w:r w:rsidRPr="00AA23F5">
                        <w:rPr>
                          <w:rFonts w:ascii="HG丸ｺﾞｼｯｸM-PRO" w:eastAsia="HG丸ｺﾞｼｯｸM-PRO" w:hAnsi="HG丸ｺﾞｼｯｸM-PRO"/>
                        </w:rPr>
                        <w:t>の添付資料として</w:t>
                      </w:r>
                      <w:r w:rsidRPr="00AA23F5">
                        <w:rPr>
                          <w:rFonts w:ascii="HG丸ｺﾞｼｯｸM-PRO" w:eastAsia="HG丸ｺﾞｼｯｸM-PRO" w:hAnsi="HG丸ｺﾞｼｯｸM-PRO" w:hint="eastAsia"/>
                        </w:rPr>
                        <w:t>市町村教育委員会を</w:t>
                      </w:r>
                      <w:r w:rsidRPr="00AA23F5">
                        <w:rPr>
                          <w:rFonts w:ascii="HG丸ｺﾞｼｯｸM-PRO" w:eastAsia="HG丸ｺﾞｼｯｸM-PRO" w:hAnsi="HG丸ｺﾞｼｯｸM-PRO"/>
                        </w:rPr>
                        <w:t>通じて</w:t>
                      </w:r>
                      <w:r w:rsidRPr="00AA23F5">
                        <w:rPr>
                          <w:rFonts w:ascii="HG丸ｺﾞｼｯｸM-PRO" w:eastAsia="HG丸ｺﾞｼｯｸM-PRO" w:hAnsi="HG丸ｺﾞｼｯｸM-PRO" w:hint="eastAsia"/>
                        </w:rPr>
                        <w:t>各学校へ配付した。</w:t>
                      </w:r>
                    </w:p>
                    <w:p w14:paraId="3FA363A7" w14:textId="77777777" w:rsidR="007344F2" w:rsidRPr="00AA23F5" w:rsidRDefault="007344F2" w:rsidP="005B710A">
                      <w:pPr>
                        <w:ind w:leftChars="300" w:left="840" w:hangingChars="100" w:hanging="210"/>
                        <w:rPr>
                          <w:rFonts w:ascii="HG丸ｺﾞｼｯｸM-PRO" w:eastAsia="HG丸ｺﾞｼｯｸM-PRO" w:hAnsi="HG丸ｺﾞｼｯｸM-PRO"/>
                        </w:rPr>
                      </w:pPr>
                      <w:r w:rsidRPr="00AA23F5">
                        <w:rPr>
                          <w:rFonts w:ascii="HG丸ｺﾞｼｯｸM-PRO" w:eastAsia="HG丸ｺﾞｼｯｸM-PRO" w:hAnsi="HG丸ｺﾞｼｯｸM-PRO" w:hint="eastAsia"/>
                        </w:rPr>
                        <w:t>・小学校において</w:t>
                      </w:r>
                      <w:r w:rsidRPr="00AA23F5">
                        <w:rPr>
                          <w:rFonts w:ascii="HG丸ｺﾞｼｯｸM-PRO" w:eastAsia="HG丸ｺﾞｼｯｸM-PRO" w:hAnsi="HG丸ｺﾞｼｯｸM-PRO"/>
                        </w:rPr>
                        <w:t>一層増加</w:t>
                      </w:r>
                      <w:r w:rsidRPr="00AA23F5">
                        <w:rPr>
                          <w:rFonts w:ascii="HG丸ｺﾞｼｯｸM-PRO" w:eastAsia="HG丸ｺﾞｼｯｸM-PRO" w:hAnsi="HG丸ｺﾞｼｯｸM-PRO" w:hint="eastAsia"/>
                        </w:rPr>
                        <w:t>、</w:t>
                      </w:r>
                      <w:r w:rsidRPr="00AA23F5">
                        <w:rPr>
                          <w:rFonts w:ascii="HG丸ｺﾞｼｯｸM-PRO" w:eastAsia="HG丸ｺﾞｼｯｸM-PRO" w:hAnsi="HG丸ｺﾞｼｯｸM-PRO"/>
                        </w:rPr>
                        <w:t>深刻化する</w:t>
                      </w:r>
                      <w:r w:rsidRPr="00AA23F5">
                        <w:rPr>
                          <w:rFonts w:ascii="HG丸ｺﾞｼｯｸM-PRO" w:eastAsia="HG丸ｺﾞｼｯｸM-PRO" w:hAnsi="HG丸ｺﾞｼｯｸM-PRO" w:hint="eastAsia"/>
                        </w:rPr>
                        <w:t>児童</w:t>
                      </w:r>
                      <w:r w:rsidRPr="00AA23F5">
                        <w:rPr>
                          <w:rFonts w:ascii="HG丸ｺﾞｼｯｸM-PRO" w:eastAsia="HG丸ｺﾞｼｯｸM-PRO" w:hAnsi="HG丸ｺﾞｼｯｸM-PRO"/>
                        </w:rPr>
                        <w:t>・保護者からの相談や教職員からの支援要請に対応するため、</w:t>
                      </w:r>
                      <w:r w:rsidRPr="00AA23F5">
                        <w:rPr>
                          <w:rFonts w:ascii="HG丸ｺﾞｼｯｸM-PRO" w:eastAsia="HG丸ｺﾞｼｯｸM-PRO" w:hAnsi="HG丸ｺﾞｼｯｸM-PRO" w:hint="eastAsia"/>
                        </w:rPr>
                        <w:t>スクールカウンセラー</w:t>
                      </w:r>
                      <w:r w:rsidRPr="00AA23F5">
                        <w:rPr>
                          <w:rFonts w:ascii="HG丸ｺﾞｼｯｸM-PRO" w:eastAsia="HG丸ｺﾞｼｯｸM-PRO" w:hAnsi="HG丸ｺﾞｼｯｸM-PRO"/>
                        </w:rPr>
                        <w:t>が小学校での活動に専念できる時間</w:t>
                      </w:r>
                      <w:r w:rsidRPr="00AA23F5">
                        <w:rPr>
                          <w:rFonts w:ascii="HG丸ｺﾞｼｯｸM-PRO" w:eastAsia="HG丸ｺﾞｼｯｸM-PRO" w:hAnsi="HG丸ｺﾞｼｯｸM-PRO" w:hint="eastAsia"/>
                        </w:rPr>
                        <w:t>を拡充している</w:t>
                      </w:r>
                      <w:r w:rsidRPr="00AA23F5">
                        <w:rPr>
                          <w:rFonts w:ascii="HG丸ｺﾞｼｯｸM-PRO" w:eastAsia="HG丸ｺﾞｼｯｸM-PRO" w:hAnsi="HG丸ｺﾞｼｯｸM-PRO"/>
                        </w:rPr>
                        <w:t>。</w:t>
                      </w:r>
                    </w:p>
                    <w:p w14:paraId="7A32CCCA" w14:textId="77777777" w:rsidR="007344F2" w:rsidRPr="00AA23F5" w:rsidRDefault="007344F2" w:rsidP="005B710A">
                      <w:pPr>
                        <w:ind w:left="840" w:hangingChars="400" w:hanging="840"/>
                        <w:rPr>
                          <w:rFonts w:ascii="HG丸ｺﾞｼｯｸM-PRO" w:eastAsia="HG丸ｺﾞｼｯｸM-PRO" w:hAnsi="HG丸ｺﾞｼｯｸM-PRO"/>
                        </w:rPr>
                      </w:pPr>
                      <w:r w:rsidRPr="00AA23F5">
                        <w:rPr>
                          <w:rFonts w:ascii="HG丸ｺﾞｼｯｸM-PRO" w:eastAsia="HG丸ｺﾞｼｯｸM-PRO" w:hAnsi="HG丸ｺﾞｼｯｸM-PRO" w:hint="eastAsia"/>
                        </w:rPr>
                        <w:t xml:space="preserve">　　　・新型コロナウイルス感染症に伴う偏見・差別等について、正しい知識に基づき、偏見・差別が生じない取組みを進めるために、子どもと一緒に考えることができる教材及び学習指導案を作成・配付するとともに、府の</w:t>
                      </w:r>
                      <w:r w:rsidRPr="00AA23F5">
                        <w:rPr>
                          <w:rFonts w:ascii="HG丸ｺﾞｼｯｸM-PRO" w:eastAsia="HG丸ｺﾞｼｯｸM-PRO" w:hAnsi="HG丸ｺﾞｼｯｸM-PRO"/>
                        </w:rPr>
                        <w:t>ホームページに掲載している</w:t>
                      </w:r>
                      <w:r w:rsidRPr="00AA23F5">
                        <w:rPr>
                          <w:rFonts w:ascii="HG丸ｺﾞｼｯｸM-PRO" w:eastAsia="HG丸ｺﾞｼｯｸM-PRO" w:hAnsi="HG丸ｺﾞｼｯｸM-PRO" w:hint="eastAsia"/>
                        </w:rPr>
                        <w:t>。</w:t>
                      </w:r>
                    </w:p>
                    <w:p w14:paraId="09E75A65" w14:textId="77777777" w:rsidR="007344F2" w:rsidRPr="005B710A" w:rsidRDefault="007344F2" w:rsidP="005B710A">
                      <w:pPr>
                        <w:rPr>
                          <w:rFonts w:ascii="HG丸ｺﾞｼｯｸM-PRO" w:eastAsia="HG丸ｺﾞｼｯｸM-PRO" w:hAnsi="HG丸ｺﾞｼｯｸM-PRO"/>
                          <w:color w:val="000000"/>
                        </w:rPr>
                      </w:pPr>
                    </w:p>
                    <w:p w14:paraId="0B8395A8" w14:textId="77777777" w:rsidR="007344F2" w:rsidRPr="0028452D" w:rsidRDefault="007344F2" w:rsidP="008F2359">
                      <w:pPr>
                        <w:ind w:left="840" w:hangingChars="400" w:hanging="840"/>
                        <w:rPr>
                          <w:rFonts w:ascii="HG丸ｺﾞｼｯｸM-PRO" w:eastAsia="HG丸ｺﾞｼｯｸM-PRO" w:hAnsi="HG丸ｺﾞｼｯｸM-PRO"/>
                          <w:color w:val="000000"/>
                        </w:rPr>
                      </w:pPr>
                    </w:p>
                  </w:txbxContent>
                </v:textbox>
                <w10:wrap anchory="line"/>
              </v:rect>
            </w:pict>
          </mc:Fallback>
        </mc:AlternateContent>
      </w:r>
    </w:p>
    <w:p w14:paraId="6D1378B2" w14:textId="77777777" w:rsidR="001F6242" w:rsidRPr="007344F2" w:rsidRDefault="001F6242" w:rsidP="00251292">
      <w:pPr>
        <w:rPr>
          <w:rFonts w:ascii="ＭＳ ゴシック" w:eastAsia="ＭＳ ゴシック" w:hAnsi="ＭＳ ゴシック"/>
          <w:color w:val="000000" w:themeColor="text1"/>
          <w:sz w:val="24"/>
        </w:rPr>
      </w:pPr>
    </w:p>
    <w:p w14:paraId="1F0A2732" w14:textId="77777777" w:rsidR="001F6242" w:rsidRPr="007344F2" w:rsidRDefault="001F6242" w:rsidP="00251292">
      <w:pPr>
        <w:rPr>
          <w:rFonts w:ascii="ＭＳ ゴシック" w:eastAsia="ＭＳ ゴシック" w:hAnsi="ＭＳ ゴシック"/>
          <w:color w:val="000000" w:themeColor="text1"/>
          <w:sz w:val="24"/>
        </w:rPr>
      </w:pPr>
    </w:p>
    <w:p w14:paraId="638E7D9B" w14:textId="77777777" w:rsidR="001F6242" w:rsidRPr="007344F2" w:rsidRDefault="001F6242" w:rsidP="00251292">
      <w:pPr>
        <w:rPr>
          <w:rFonts w:ascii="ＭＳ ゴシック" w:eastAsia="ＭＳ ゴシック" w:hAnsi="ＭＳ ゴシック"/>
          <w:color w:val="000000" w:themeColor="text1"/>
          <w:sz w:val="24"/>
        </w:rPr>
      </w:pPr>
    </w:p>
    <w:p w14:paraId="6C759858" w14:textId="77777777" w:rsidR="001F6242" w:rsidRPr="007344F2" w:rsidRDefault="001F6242" w:rsidP="00251292">
      <w:pPr>
        <w:rPr>
          <w:rFonts w:ascii="ＭＳ ゴシック" w:eastAsia="ＭＳ ゴシック" w:hAnsi="ＭＳ ゴシック"/>
          <w:color w:val="000000" w:themeColor="text1"/>
          <w:sz w:val="24"/>
        </w:rPr>
      </w:pPr>
    </w:p>
    <w:p w14:paraId="76625D87" w14:textId="77777777" w:rsidR="001F6242" w:rsidRPr="007344F2" w:rsidRDefault="001F6242" w:rsidP="00251292">
      <w:pPr>
        <w:rPr>
          <w:rFonts w:ascii="ＭＳ ゴシック" w:eastAsia="ＭＳ ゴシック" w:hAnsi="ＭＳ ゴシック"/>
          <w:color w:val="000000" w:themeColor="text1"/>
          <w:sz w:val="24"/>
        </w:rPr>
      </w:pPr>
    </w:p>
    <w:p w14:paraId="36AB0419" w14:textId="77777777" w:rsidR="001F6242" w:rsidRPr="007344F2" w:rsidRDefault="001F6242" w:rsidP="00251292">
      <w:pPr>
        <w:rPr>
          <w:rFonts w:ascii="ＭＳ ゴシック" w:eastAsia="ＭＳ ゴシック" w:hAnsi="ＭＳ ゴシック"/>
          <w:color w:val="000000" w:themeColor="text1"/>
          <w:sz w:val="24"/>
        </w:rPr>
      </w:pPr>
    </w:p>
    <w:p w14:paraId="59C8F6E4" w14:textId="77777777" w:rsidR="001F6242" w:rsidRPr="007344F2" w:rsidRDefault="001F6242" w:rsidP="00251292">
      <w:pPr>
        <w:rPr>
          <w:rFonts w:ascii="ＭＳ ゴシック" w:eastAsia="ＭＳ ゴシック" w:hAnsi="ＭＳ ゴシック"/>
          <w:color w:val="000000" w:themeColor="text1"/>
          <w:sz w:val="24"/>
        </w:rPr>
      </w:pPr>
    </w:p>
    <w:p w14:paraId="0DB4716E" w14:textId="77777777" w:rsidR="001F6242" w:rsidRPr="007344F2" w:rsidRDefault="001F6242" w:rsidP="00251292">
      <w:pPr>
        <w:rPr>
          <w:rFonts w:ascii="ＭＳ ゴシック" w:eastAsia="ＭＳ ゴシック" w:hAnsi="ＭＳ ゴシック"/>
          <w:color w:val="000000" w:themeColor="text1"/>
          <w:sz w:val="24"/>
        </w:rPr>
      </w:pPr>
    </w:p>
    <w:p w14:paraId="5E705250" w14:textId="77777777" w:rsidR="001F6242" w:rsidRPr="007344F2" w:rsidRDefault="001F6242" w:rsidP="00251292">
      <w:pPr>
        <w:rPr>
          <w:rFonts w:ascii="ＭＳ ゴシック" w:eastAsia="ＭＳ ゴシック" w:hAnsi="ＭＳ ゴシック"/>
          <w:color w:val="000000" w:themeColor="text1"/>
          <w:sz w:val="24"/>
        </w:rPr>
      </w:pPr>
    </w:p>
    <w:p w14:paraId="1612C099" w14:textId="77777777" w:rsidR="001F6242" w:rsidRPr="007344F2" w:rsidRDefault="001F6242" w:rsidP="00251292">
      <w:pPr>
        <w:rPr>
          <w:rFonts w:ascii="ＭＳ ゴシック" w:eastAsia="ＭＳ ゴシック" w:hAnsi="ＭＳ ゴシック"/>
          <w:color w:val="000000" w:themeColor="text1"/>
          <w:sz w:val="24"/>
        </w:rPr>
      </w:pPr>
    </w:p>
    <w:p w14:paraId="687378E2" w14:textId="77777777" w:rsidR="001F6242" w:rsidRPr="007344F2" w:rsidRDefault="001F6242" w:rsidP="00251292">
      <w:pPr>
        <w:rPr>
          <w:rFonts w:ascii="ＭＳ ゴシック" w:eastAsia="ＭＳ ゴシック" w:hAnsi="ＭＳ ゴシック"/>
          <w:color w:val="000000" w:themeColor="text1"/>
          <w:sz w:val="24"/>
        </w:rPr>
      </w:pPr>
    </w:p>
    <w:p w14:paraId="30F164FF" w14:textId="77777777" w:rsidR="001F6242" w:rsidRPr="007344F2" w:rsidRDefault="001F6242" w:rsidP="00251292">
      <w:pPr>
        <w:rPr>
          <w:rFonts w:ascii="ＭＳ ゴシック" w:eastAsia="ＭＳ ゴシック" w:hAnsi="ＭＳ ゴシック"/>
          <w:color w:val="000000" w:themeColor="text1"/>
          <w:sz w:val="24"/>
        </w:rPr>
      </w:pPr>
    </w:p>
    <w:p w14:paraId="37BC5DE2" w14:textId="77777777" w:rsidR="001F6242" w:rsidRPr="007344F2" w:rsidRDefault="001F6242" w:rsidP="00251292">
      <w:pPr>
        <w:rPr>
          <w:rFonts w:ascii="ＭＳ ゴシック" w:eastAsia="ＭＳ ゴシック" w:hAnsi="ＭＳ ゴシック"/>
          <w:color w:val="000000" w:themeColor="text1"/>
          <w:sz w:val="24"/>
        </w:rPr>
      </w:pPr>
    </w:p>
    <w:p w14:paraId="506A795F" w14:textId="77777777" w:rsidR="001F6242" w:rsidRPr="007344F2" w:rsidRDefault="001F6242" w:rsidP="00251292">
      <w:pPr>
        <w:rPr>
          <w:rFonts w:ascii="ＭＳ ゴシック" w:eastAsia="ＭＳ ゴシック" w:hAnsi="ＭＳ ゴシック"/>
          <w:color w:val="000000" w:themeColor="text1"/>
          <w:sz w:val="24"/>
        </w:rPr>
      </w:pPr>
    </w:p>
    <w:p w14:paraId="1FBF1C49" w14:textId="77777777" w:rsidR="001F6242" w:rsidRPr="007344F2" w:rsidRDefault="001F6242" w:rsidP="00251292">
      <w:pPr>
        <w:rPr>
          <w:rFonts w:ascii="ＭＳ ゴシック" w:eastAsia="ＭＳ ゴシック" w:hAnsi="ＭＳ ゴシック"/>
          <w:color w:val="000000" w:themeColor="text1"/>
          <w:sz w:val="24"/>
        </w:rPr>
      </w:pPr>
    </w:p>
    <w:p w14:paraId="01ACF025" w14:textId="77777777" w:rsidR="001F6242" w:rsidRPr="007344F2" w:rsidRDefault="001F6242" w:rsidP="00251292">
      <w:pPr>
        <w:rPr>
          <w:rFonts w:ascii="ＭＳ ゴシック" w:eastAsia="ＭＳ ゴシック" w:hAnsi="ＭＳ ゴシック"/>
          <w:color w:val="000000" w:themeColor="text1"/>
          <w:sz w:val="24"/>
        </w:rPr>
      </w:pPr>
    </w:p>
    <w:p w14:paraId="628563D3" w14:textId="77777777" w:rsidR="001F6242" w:rsidRPr="007344F2" w:rsidRDefault="001F6242" w:rsidP="00251292">
      <w:pPr>
        <w:rPr>
          <w:rFonts w:ascii="ＭＳ ゴシック" w:eastAsia="ＭＳ ゴシック" w:hAnsi="ＭＳ ゴシック"/>
          <w:color w:val="000000" w:themeColor="text1"/>
          <w:sz w:val="24"/>
        </w:rPr>
      </w:pPr>
    </w:p>
    <w:p w14:paraId="32539230" w14:textId="77777777" w:rsidR="001F6242" w:rsidRPr="007344F2" w:rsidRDefault="001F6242" w:rsidP="00251292">
      <w:pPr>
        <w:rPr>
          <w:rFonts w:ascii="ＭＳ ゴシック" w:eastAsia="ＭＳ ゴシック" w:hAnsi="ＭＳ ゴシック"/>
          <w:color w:val="000000" w:themeColor="text1"/>
          <w:sz w:val="24"/>
        </w:rPr>
      </w:pPr>
    </w:p>
    <w:p w14:paraId="4B1C0192" w14:textId="77777777" w:rsidR="001F6242" w:rsidRPr="007344F2" w:rsidRDefault="001F6242" w:rsidP="00251292">
      <w:pPr>
        <w:rPr>
          <w:rFonts w:ascii="ＭＳ ゴシック" w:eastAsia="ＭＳ ゴシック" w:hAnsi="ＭＳ ゴシック"/>
          <w:color w:val="000000" w:themeColor="text1"/>
          <w:sz w:val="24"/>
        </w:rPr>
      </w:pPr>
    </w:p>
    <w:p w14:paraId="0C75187B" w14:textId="77777777" w:rsidR="001F6242" w:rsidRPr="007344F2" w:rsidRDefault="001F6242" w:rsidP="00251292">
      <w:pPr>
        <w:rPr>
          <w:rFonts w:ascii="ＭＳ ゴシック" w:eastAsia="ＭＳ ゴシック" w:hAnsi="ＭＳ ゴシック"/>
          <w:color w:val="000000" w:themeColor="text1"/>
          <w:sz w:val="24"/>
        </w:rPr>
      </w:pPr>
    </w:p>
    <w:p w14:paraId="0338E361" w14:textId="77777777" w:rsidR="001F6242" w:rsidRPr="007344F2" w:rsidRDefault="001F6242" w:rsidP="00251292">
      <w:pPr>
        <w:rPr>
          <w:rFonts w:ascii="ＭＳ ゴシック" w:eastAsia="ＭＳ ゴシック" w:hAnsi="ＭＳ ゴシック"/>
          <w:color w:val="000000" w:themeColor="text1"/>
          <w:sz w:val="24"/>
        </w:rPr>
      </w:pPr>
    </w:p>
    <w:p w14:paraId="3877B8A9" w14:textId="77777777" w:rsidR="001F6242" w:rsidRPr="007344F2" w:rsidRDefault="001F6242" w:rsidP="00251292">
      <w:pPr>
        <w:rPr>
          <w:rFonts w:ascii="ＭＳ ゴシック" w:eastAsia="ＭＳ ゴシック" w:hAnsi="ＭＳ ゴシック"/>
          <w:color w:val="000000" w:themeColor="text1"/>
          <w:sz w:val="24"/>
        </w:rPr>
      </w:pPr>
    </w:p>
    <w:p w14:paraId="63F3FC9E" w14:textId="77777777" w:rsidR="001F6242" w:rsidRPr="007344F2" w:rsidRDefault="001F6242" w:rsidP="00251292">
      <w:pPr>
        <w:rPr>
          <w:rFonts w:ascii="ＭＳ ゴシック" w:eastAsia="ＭＳ ゴシック" w:hAnsi="ＭＳ ゴシック"/>
          <w:color w:val="000000" w:themeColor="text1"/>
          <w:sz w:val="24"/>
        </w:rPr>
      </w:pPr>
    </w:p>
    <w:p w14:paraId="222F2659" w14:textId="77777777" w:rsidR="001F6242" w:rsidRPr="007344F2" w:rsidRDefault="001F6242" w:rsidP="00251292">
      <w:pPr>
        <w:rPr>
          <w:rFonts w:ascii="ＭＳ ゴシック" w:eastAsia="ＭＳ ゴシック" w:hAnsi="ＭＳ ゴシック"/>
          <w:color w:val="000000" w:themeColor="text1"/>
          <w:sz w:val="24"/>
        </w:rPr>
      </w:pPr>
    </w:p>
    <w:p w14:paraId="05DEDBDC" w14:textId="77777777" w:rsidR="001F6242" w:rsidRPr="007344F2" w:rsidRDefault="001F6242" w:rsidP="00251292">
      <w:pPr>
        <w:rPr>
          <w:rFonts w:ascii="ＭＳ ゴシック" w:eastAsia="ＭＳ ゴシック" w:hAnsi="ＭＳ ゴシック"/>
          <w:color w:val="000000" w:themeColor="text1"/>
          <w:sz w:val="24"/>
        </w:rPr>
      </w:pPr>
    </w:p>
    <w:p w14:paraId="51A52AE3" w14:textId="77777777" w:rsidR="00F7773E" w:rsidRPr="007344F2" w:rsidRDefault="00F7773E" w:rsidP="00F7773E">
      <w:pPr>
        <w:rPr>
          <w:rFonts w:ascii="ＭＳ ゴシック" w:eastAsia="ＭＳ ゴシック" w:hAnsi="ＭＳ ゴシック"/>
          <w:color w:val="000000" w:themeColor="text1"/>
          <w:sz w:val="16"/>
        </w:rPr>
      </w:pPr>
      <w:r w:rsidRPr="007344F2">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749888" behindDoc="0" locked="0" layoutInCell="1" allowOverlap="1" wp14:anchorId="43E79021" wp14:editId="25911DB4">
                <wp:simplePos x="0" y="0"/>
                <wp:positionH relativeFrom="column">
                  <wp:posOffset>8813800</wp:posOffset>
                </wp:positionH>
                <wp:positionV relativeFrom="line">
                  <wp:posOffset>2077085</wp:posOffset>
                </wp:positionV>
                <wp:extent cx="752475" cy="269240"/>
                <wp:effectExtent l="0" t="0" r="0" b="0"/>
                <wp:wrapNone/>
                <wp:docPr id="3" name="Text Box 1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39A9F4"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79021" id="_x0000_t202" coordsize="21600,21600" o:spt="202" path="m,l,21600r21600,l21600,xe">
                <v:stroke joinstyle="miter"/>
                <v:path gradientshapeok="t" o:connecttype="rect"/>
              </v:shapetype>
              <v:shape id="Text Box 1540" o:spid="_x0000_s1035" type="#_x0000_t202" style="position:absolute;left:0;text-align:left;margin-left:694pt;margin-top:163.55pt;width:59.25pt;height:21.2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a/5wEAALMDAAAOAAAAZHJzL2Uyb0RvYy54bWysU8Fu2zAMvQ/YPwi6L06MtEmMOEXXosOA&#10;bh3Q7QNkWbaF2aJGKbGzrx8lO2m23YpeBImUHvneo7Y3Q9eyg0KnweR8MZtzpoyEUps65z++P3xY&#10;c+a8MKVowaicH5XjN7v377a9zVQKDbSlQkYgxmW9zXnjvc2SxMlGdcLNwCpDyQqwE56OWCclip7Q&#10;uzZJ5/PrpAcsLYJUzlH0fkzyXcSvKiX9U1U55Vmbc+rNxxXjWoQ12W1FVqOwjZZTG+IVXXRCGyp6&#10;hroXXrA96v+gOi0RHFR+JqFLoKq0VJEDsVnM/2Hz3AirIhcSx9mzTO7tYOXXw7P9hswPH2EgAyMJ&#10;Zx9B/nTMwF0jTK1uEaFvlCip8CJIlvTWZdPTILXLXAAp+i9Qksli7yECDRV2QRXiyQidDDieRVeD&#10;Z5KCq6t0ubriTFIqvd6ky2hKIrLTY4vOf1LQsbDJOZKnEVwcHp0PzYjsdCXUMvCg2zb62pq/AnRx&#10;jKg4GNPrU/cjDz8UA9NlzjeBZ8gVUB6JG8I4OzTrtGkAf3PW09zk3P3aC1SctZ8N6bNaphti4+Nh&#10;vd4QZ7xMFBcJYSQB5dxzNm7v/Diae4u6bqjO6IeBW1K00pHtS0+TDzQZUYRpisPoXZ7jrZe/tvsD&#10;AAD//wMAUEsDBBQABgAIAAAAIQDXHYcd4wAAAA0BAAAPAAAAZHJzL2Rvd25yZXYueG1sTI/NTsMw&#10;EITvSLyDtUjcqN1WMSHEqVIkQOJCfxDi6MQmiYjXUey2gadne4LjzI5mv8lXk+vZ0Y6h86hgPhPA&#10;LNbedNgoeNs/3qTAQtRodO/RKvi2AVbF5UWuM+NPuLXHXWwYlWDItII2xiHjPNStdTrM/GCRbp9+&#10;dDqSHBtuRn2ictfzhRCSO90hfWj1YB9aW3/tDk7BTxfK583rOlbr5ONJbF5keC+lUtdXU3kPLNop&#10;/oXhjE/oUBBT5Q9oAutJL9OUxkQFy8XtHNg5kgiZAKvIkncJ8CLn/1cUvwAAAP//AwBQSwECLQAU&#10;AAYACAAAACEAtoM4kv4AAADhAQAAEwAAAAAAAAAAAAAAAAAAAAAAW0NvbnRlbnRfVHlwZXNdLnht&#10;bFBLAQItABQABgAIAAAAIQA4/SH/1gAAAJQBAAALAAAAAAAAAAAAAAAAAC8BAABfcmVscy8ucmVs&#10;c1BLAQItABQABgAIAAAAIQCUx5a/5wEAALMDAAAOAAAAAAAAAAAAAAAAAC4CAABkcnMvZTJvRG9j&#10;LnhtbFBLAQItABQABgAIAAAAIQDXHYcd4wAAAA0BAAAPAAAAAAAAAAAAAAAAAEEEAABkcnMvZG93&#10;bnJldi54bWxQSwUGAAAAAAQABADzAAAAUQUAAAAA&#10;" filled="f" stroked="f">
                <v:textbox inset="5.85pt,.7pt,5.85pt,.7pt">
                  <w:txbxContent>
                    <w:p w14:paraId="7439A9F4"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r w:rsidRPr="007344F2">
        <w:rPr>
          <w:rFonts w:ascii="ＭＳ ゴシック" w:eastAsia="ＭＳ ゴシック" w:hAnsi="ＭＳ ゴシック" w:hint="eastAsia"/>
          <w:color w:val="000000" w:themeColor="text1"/>
          <w:sz w:val="24"/>
        </w:rPr>
        <w:t>（参考）</w:t>
      </w:r>
      <w:r w:rsidRPr="007344F2">
        <w:rPr>
          <w:rFonts w:ascii="ＭＳ ゴシック" w:eastAsia="ＭＳ ゴシック" w:hAnsi="ＭＳ ゴシック" w:hint="eastAsia"/>
          <w:color w:val="000000" w:themeColor="text1"/>
          <w:sz w:val="18"/>
        </w:rPr>
        <w:t>※</w:t>
      </w:r>
      <w:r w:rsidRPr="007344F2">
        <w:rPr>
          <w:rFonts w:ascii="ＭＳ ゴシック" w:eastAsia="ＭＳ ゴシック" w:hAnsi="ＭＳ ゴシック" w:hint="eastAsia"/>
          <w:color w:val="000000" w:themeColor="text1"/>
          <w:sz w:val="16"/>
        </w:rPr>
        <w:t>令和２年度は「全国学力・学習状況調査」が未実施のため、結果はありません。</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6"/>
        <w:gridCol w:w="7184"/>
      </w:tblGrid>
      <w:tr w:rsidR="007344F2" w:rsidRPr="007344F2" w14:paraId="51D71597" w14:textId="77777777" w:rsidTr="00C079EC">
        <w:tc>
          <w:tcPr>
            <w:tcW w:w="14570" w:type="dxa"/>
            <w:gridSpan w:val="2"/>
          </w:tcPr>
          <w:p w14:paraId="486B277F" w14:textId="77777777" w:rsidR="00F7773E" w:rsidRPr="007344F2" w:rsidRDefault="00F7773E" w:rsidP="00C079EC">
            <w:pPr>
              <w:rPr>
                <w:rFonts w:ascii="ＭＳ ゴシック" w:eastAsia="ＭＳ ゴシック" w:hAnsi="ＭＳ ゴシック"/>
                <w:color w:val="000000" w:themeColor="text1"/>
                <w:sz w:val="16"/>
              </w:rPr>
            </w:pPr>
            <w:r w:rsidRPr="007344F2">
              <w:rPr>
                <w:rFonts w:ascii="ＭＳ ゴシック" w:eastAsia="ＭＳ ゴシック" w:hAnsi="ＭＳ ゴシック" w:hint="eastAsia"/>
                <w:color w:val="000000" w:themeColor="text1"/>
                <w:sz w:val="24"/>
              </w:rPr>
              <w:t>◆指標１「全国学力・学習状況調査」における平均正答率　（国語、算数（数学）の各区分の平均正答率の平均）</w:t>
            </w:r>
          </w:p>
        </w:tc>
      </w:tr>
      <w:tr w:rsidR="007344F2" w:rsidRPr="007344F2" w14:paraId="56D9D3CD" w14:textId="77777777" w:rsidTr="00C079EC">
        <w:tc>
          <w:tcPr>
            <w:tcW w:w="7386" w:type="dxa"/>
          </w:tcPr>
          <w:p w14:paraId="4364359F" w14:textId="77777777" w:rsidR="00F7773E" w:rsidRPr="007344F2" w:rsidRDefault="00F7773E" w:rsidP="00C079EC">
            <w:pPr>
              <w:rPr>
                <w:rFonts w:ascii="ＭＳ ゴシック" w:eastAsia="ＭＳ ゴシック" w:hAnsi="ＭＳ ゴシック"/>
                <w:color w:val="000000" w:themeColor="text1"/>
                <w:sz w:val="16"/>
              </w:rPr>
            </w:pP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48864" behindDoc="0" locked="0" layoutInCell="1" allowOverlap="1" wp14:anchorId="4B2D4274" wp14:editId="225B4198">
                      <wp:simplePos x="0" y="0"/>
                      <wp:positionH relativeFrom="column">
                        <wp:posOffset>4184015</wp:posOffset>
                      </wp:positionH>
                      <wp:positionV relativeFrom="line">
                        <wp:posOffset>1501775</wp:posOffset>
                      </wp:positionV>
                      <wp:extent cx="563880" cy="269240"/>
                      <wp:effectExtent l="0" t="0" r="0" b="0"/>
                      <wp:wrapNone/>
                      <wp:docPr id="19" name="Text Box 1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773539"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D4274" id="_x0000_s1036" type="#_x0000_t202" style="position:absolute;left:0;text-align:left;margin-left:329.45pt;margin-top:118.25pt;width:44.4pt;height:21.2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ei5gEAALQDAAAOAAAAZHJzL2Uyb0RvYy54bWysU8GO0zAQvSPxD5bvNG3YLWnUdLXsahHS&#10;siAtfIDj2IlF4jFjt0n5eiZO2i1wQ1wse8Z+M+/N8/Zm6Fp2UOgN2IKvFkvOlJVQGVsX/NvXhzcZ&#10;Zz4IW4kWrCr4UXl+s3v9atu7XKXQQFspZARifd67gjchuDxJvGxUJ/wCnLKU1ICdCHTEOqlQ9ITe&#10;tUm6XK6THrByCFJ5T9H7Kcl3EV9rJcNnrb0KrC049RbiinEtxzXZbUVeo3CNkXMb4h+66ISxVPQM&#10;dS+CYHs0f0F1RiJ40GEhoUtAayNV5EBsVss/2Dw3wqnIhcTx7iyT/3+w8unw7L4gC8N7GGiAkYR3&#10;jyC/e2bhrhG2VreI0DdKVFR4NUqW9M7n89NRap/7EaTsP0FFQxb7ABFo0NiNqhBPRug0gONZdDUE&#10;Jil4vX6bZZSRlErXm/QqDiUR+emxQx8+KOjYuCk40kwjuDg8+jA2I/LTlbGWhQfTtnGurf0tQBen&#10;iIrGmF+fup94hKEcmKmIZ2xjTJZQHYkcwmQeMjttGsCfnPVknIL7H3uBirP2oyWB3l2lm2tyWjxk&#10;2Yao4WWivEgIKwmo4IGzaXsXJm/uHZq6oTrTQCzckqTaRLovPc2DIGtEFWYbj967PMdbL59t9wsA&#10;AP//AwBQSwMEFAAGAAgAAAAhAD5fFK/iAAAACwEAAA8AAABkcnMvZG93bnJldi54bWxMj01PwzAM&#10;hu9I/IfISNxYyqDtKE2nDgmQdmEfCHFMG9NWNE7VZFvh12NOcLTfR68f58vJ9uKIo+8cKbieRSCQ&#10;amc6ahS87h+vFiB80GR07wgVfKGHZXF+luvMuBNt8bgLjeAS8plW0IYwZFL6ukWr/cwNSJx9uNHq&#10;wOPYSDPqE5fbXs6jKJFWd8QXWj3gQ4v15+5gFXx3vnzevKxCtYrfn6LNOvFvZaLU5cVU3oMIOIU/&#10;GH71WR0KdqrcgYwXvYIkXtwxqmB+k8QgmEhv0xRExZuUI1nk8v8PxQ8AAAD//wMAUEsBAi0AFAAG&#10;AAgAAAAhALaDOJL+AAAA4QEAABMAAAAAAAAAAAAAAAAAAAAAAFtDb250ZW50X1R5cGVzXS54bWxQ&#10;SwECLQAUAAYACAAAACEAOP0h/9YAAACUAQAACwAAAAAAAAAAAAAAAAAvAQAAX3JlbHMvLnJlbHNQ&#10;SwECLQAUAAYACAAAACEAHgc3ouYBAAC0AwAADgAAAAAAAAAAAAAAAAAuAgAAZHJzL2Uyb0RvYy54&#10;bWxQSwECLQAUAAYACAAAACEAPl8Ur+IAAAALAQAADwAAAAAAAAAAAAAAAABABAAAZHJzL2Rvd25y&#10;ZXYueG1sUEsFBgAAAAAEAAQA8wAAAE8FAAAAAA==&#10;" filled="f" stroked="f">
                      <v:textbox inset="5.85pt,.7pt,5.85pt,.7pt">
                        <w:txbxContent>
                          <w:p w14:paraId="3E773539"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r w:rsidRPr="007344F2">
              <w:rPr>
                <w:rFonts w:ascii="ＭＳ ゴシック" w:eastAsia="ＭＳ ゴシック" w:hAnsi="ＭＳ ゴシック"/>
                <w:noProof/>
                <w:color w:val="000000" w:themeColor="text1"/>
                <w:sz w:val="16"/>
              </w:rPr>
              <w:drawing>
                <wp:inline distT="0" distB="0" distL="0" distR="0" wp14:anchorId="21F03BD0" wp14:editId="18335B01">
                  <wp:extent cx="4552950" cy="1714500"/>
                  <wp:effectExtent l="0" t="0" r="0" b="0"/>
                  <wp:docPr id="66" name="グラフ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7184" w:type="dxa"/>
          </w:tcPr>
          <w:p w14:paraId="7669E096" w14:textId="77777777" w:rsidR="00F7773E" w:rsidRPr="007344F2" w:rsidRDefault="00F7773E" w:rsidP="00C079EC">
            <w:pPr>
              <w:rPr>
                <w:rFonts w:ascii="ＭＳ ゴシック" w:eastAsia="ＭＳ ゴシック" w:hAnsi="ＭＳ ゴシック"/>
                <w:color w:val="000000" w:themeColor="text1"/>
                <w:sz w:val="16"/>
              </w:rPr>
            </w:pPr>
            <w:r w:rsidRPr="007344F2">
              <w:rPr>
                <w:rFonts w:ascii="ＭＳ ゴシック" w:eastAsia="ＭＳ ゴシック" w:hAnsi="ＭＳ ゴシック"/>
                <w:noProof/>
                <w:color w:val="000000" w:themeColor="text1"/>
                <w:sz w:val="16"/>
              </w:rPr>
              <w:drawing>
                <wp:inline distT="0" distB="0" distL="0" distR="0" wp14:anchorId="0536F0EF" wp14:editId="27C5C3D0">
                  <wp:extent cx="4562475" cy="1714500"/>
                  <wp:effectExtent l="0" t="0" r="0" b="0"/>
                  <wp:docPr id="67" name="グラフ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7344F2" w:rsidRPr="007344F2" w14:paraId="60D97E8F" w14:textId="77777777" w:rsidTr="00C079EC">
        <w:tc>
          <w:tcPr>
            <w:tcW w:w="14570" w:type="dxa"/>
            <w:gridSpan w:val="2"/>
          </w:tcPr>
          <w:p w14:paraId="7D9F3C4E" w14:textId="77777777" w:rsidR="00F7773E" w:rsidRPr="007344F2" w:rsidRDefault="00F7773E" w:rsidP="00C079EC">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color w:val="000000" w:themeColor="text1"/>
                <w:sz w:val="24"/>
              </w:rPr>
              <w:t>【校種・教科・区分別　正答率/対全国比経年比較】（全国平均正答率を１とした場合の府平均正答率の割合）</w:t>
            </w:r>
          </w:p>
        </w:tc>
      </w:tr>
      <w:tr w:rsidR="00F7773E" w:rsidRPr="007344F2" w14:paraId="770FC38C" w14:textId="77777777" w:rsidTr="00C079EC">
        <w:tc>
          <w:tcPr>
            <w:tcW w:w="7386" w:type="dxa"/>
          </w:tcPr>
          <w:p w14:paraId="12D92877" w14:textId="77777777" w:rsidR="00F7773E" w:rsidRPr="007344F2" w:rsidRDefault="00F7773E" w:rsidP="00C079EC">
            <w:pPr>
              <w:rPr>
                <w:rFonts w:ascii="ＭＳ ゴシック" w:eastAsia="ＭＳ ゴシック" w:hAnsi="ＭＳ ゴシック"/>
                <w:color w:val="000000" w:themeColor="text1"/>
                <w:sz w:val="16"/>
              </w:rPr>
            </w:pPr>
            <w:r w:rsidRPr="007344F2">
              <w:rPr>
                <w:rFonts w:ascii="ＭＳ ゴシック" w:eastAsia="ＭＳ ゴシック" w:hAnsi="ＭＳ ゴシック"/>
                <w:noProof/>
                <w:color w:val="000000" w:themeColor="text1"/>
                <w:sz w:val="16"/>
              </w:rPr>
              <w:drawing>
                <wp:inline distT="0" distB="0" distL="0" distR="0" wp14:anchorId="68F5C4DF" wp14:editId="378E95B3">
                  <wp:extent cx="4552950" cy="2656205"/>
                  <wp:effectExtent l="0" t="0" r="0" b="0"/>
                  <wp:docPr id="68" name="グラフ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7184" w:type="dxa"/>
          </w:tcPr>
          <w:p w14:paraId="2FF22204" w14:textId="77777777" w:rsidR="00F7773E" w:rsidRPr="007344F2" w:rsidRDefault="00F7773E" w:rsidP="00C079EC">
            <w:pPr>
              <w:rPr>
                <w:rFonts w:ascii="ＭＳ ゴシック" w:eastAsia="ＭＳ ゴシック" w:hAnsi="ＭＳ ゴシック"/>
                <w:color w:val="000000" w:themeColor="text1"/>
                <w:sz w:val="16"/>
              </w:rPr>
            </w:pPr>
            <w:r w:rsidRPr="007344F2">
              <w:rPr>
                <w:rFonts w:ascii="ＭＳ ゴシック" w:eastAsia="ＭＳ ゴシック" w:hAnsi="ＭＳ ゴシック"/>
                <w:noProof/>
                <w:color w:val="000000" w:themeColor="text1"/>
                <w:sz w:val="16"/>
              </w:rPr>
              <w:drawing>
                <wp:inline distT="0" distB="0" distL="0" distR="0" wp14:anchorId="7411C313" wp14:editId="6875A1F1">
                  <wp:extent cx="4552950" cy="2656205"/>
                  <wp:effectExtent l="0" t="0" r="0" b="0"/>
                  <wp:docPr id="69" name="グラフ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32CDD8BB" w14:textId="77777777" w:rsidR="00F7773E" w:rsidRPr="007344F2" w:rsidRDefault="00F7773E" w:rsidP="00F7773E">
      <w:pPr>
        <w:tabs>
          <w:tab w:val="left" w:pos="5387"/>
        </w:tabs>
        <w:rPr>
          <w:rFonts w:ascii="ＭＳ ゴシック" w:eastAsia="ＭＳ ゴシック" w:hAnsi="ＭＳ ゴシック"/>
          <w:color w:val="000000" w:themeColor="text1"/>
          <w:sz w:val="24"/>
        </w:rPr>
      </w:pPr>
    </w:p>
    <w:p w14:paraId="1E0055FA" w14:textId="77777777" w:rsidR="00F7773E" w:rsidRPr="007344F2" w:rsidRDefault="00F7773E" w:rsidP="00F7773E">
      <w:pPr>
        <w:tabs>
          <w:tab w:val="left" w:pos="5387"/>
        </w:tabs>
        <w:rPr>
          <w:rFonts w:ascii="ＭＳ ゴシック" w:eastAsia="ＭＳ ゴシック" w:hAnsi="ＭＳ ゴシック"/>
          <w:color w:val="000000" w:themeColor="text1"/>
          <w:sz w:val="24"/>
        </w:rPr>
      </w:pPr>
    </w:p>
    <w:p w14:paraId="0DEF1BB5" w14:textId="77777777" w:rsidR="00F85F62" w:rsidRPr="007344F2" w:rsidRDefault="00F85F62" w:rsidP="00F7773E">
      <w:pPr>
        <w:tabs>
          <w:tab w:val="left" w:pos="5387"/>
        </w:tabs>
        <w:rPr>
          <w:rFonts w:ascii="ＭＳ ゴシック" w:eastAsia="ＭＳ ゴシック" w:hAnsi="ＭＳ ゴシック"/>
          <w:color w:val="000000" w:themeColor="text1"/>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0"/>
      </w:tblGrid>
      <w:tr w:rsidR="007344F2" w:rsidRPr="007344F2" w14:paraId="01CC1D9B" w14:textId="77777777" w:rsidTr="00C079EC">
        <w:tc>
          <w:tcPr>
            <w:tcW w:w="14560" w:type="dxa"/>
          </w:tcPr>
          <w:p w14:paraId="2906B7F6" w14:textId="77777777" w:rsidR="00F7773E" w:rsidRPr="007344F2" w:rsidRDefault="00F7773E" w:rsidP="00C079EC">
            <w:pPr>
              <w:tabs>
                <w:tab w:val="left" w:pos="5387"/>
              </w:tabs>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color w:val="000000" w:themeColor="text1"/>
                <w:sz w:val="24"/>
              </w:rPr>
              <w:lastRenderedPageBreak/>
              <w:t>◆指標２　「全国学力・学習</w:t>
            </w:r>
            <w:r w:rsidRPr="007344F2">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772416" behindDoc="0" locked="0" layoutInCell="1" allowOverlap="1" wp14:anchorId="03D28614" wp14:editId="3E6E537B">
                      <wp:simplePos x="0" y="0"/>
                      <wp:positionH relativeFrom="column">
                        <wp:posOffset>-5904865</wp:posOffset>
                      </wp:positionH>
                      <wp:positionV relativeFrom="line">
                        <wp:posOffset>1112520</wp:posOffset>
                      </wp:positionV>
                      <wp:extent cx="1704340" cy="125730"/>
                      <wp:effectExtent l="6350" t="8890" r="13335" b="8255"/>
                      <wp:wrapNone/>
                      <wp:docPr id="22" name="AutoShape 1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340" cy="1257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AD926F" id="_x0000_t32" coordsize="21600,21600" o:spt="32" o:oned="t" path="m,l21600,21600e" filled="f">
                      <v:path arrowok="t" fillok="f" o:connecttype="none"/>
                      <o:lock v:ext="edit" shapetype="t"/>
                    </v:shapetype>
                    <v:shape id="AutoShape 1550" o:spid="_x0000_s1026" type="#_x0000_t32" style="position:absolute;left:0;text-align:left;margin-left:-464.95pt;margin-top:87.6pt;width:134.2pt;height:9.9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KgnwIAAH0FAAAOAAAAZHJzL2Uyb0RvYy54bWysVE2P2jAQvVfqf7B8z+aDhEC0YcWG0Mu2&#10;XWm36tnEDrGa2JFtCKjqf+/YQArbS1UtSJHH9rx5M/PG9w+HrkV7pjSXIsfhXYARE5WkXGxz/O11&#10;7c0w0oYISlopWI6PTOOHxccP90OfsUg2sqVMIQAROhv6HDfG9Jnv66phHdF3smcCDmupOmLAVFuf&#10;KjIAetf6URBM/UEq2itZMa1hd3U6xAuHX9esMl/rWjOD2hwDN+O+yn039usv7km2VaRveHWmQf6D&#10;RUe4gKAj1IoYgnaK/wXV8UpJLWtzV8nOl3XNK+ZygGzC4E02Lw3pmcsFiqP7sUz6/WCrL/tnhTjN&#10;cRRhJEgHPVrujHShUZgkrkRDrzO4WYhnZZOsDuKlf5LVD42ELBoitszdfz324B7aovo3LtbQPQTa&#10;DJ8lhTsEQrh6HWrVWUioBDq4thzHtrCDQRVshmkQT2LoXgVnYZSkE0fKJ9nFu1fafGKyQ3aRY20U&#10;4dvGFFIIUIBUoYtF9k/aWG4kuzjY0EKueds6IbQCDTmeJ1HiHLRsObWH9ppW203RKrQnVkru5xKF&#10;k+trSu4EdWANI7Q8rw3h7WkNwVth8ZhT54kRWAcDS7cPWTvl/JwH83JWzmIvjqalFwerlbdcF7E3&#10;XYdpspqsimIV/rJEwzhrOKVMWK4XFYfxv6nkPE8n/Y06Hovi36K76gHZW6bLdRKk8WTmpWky8eJJ&#10;GXiPs3XhLYtwOk3Lx+KxfMO0dNnr9yE7ltKykjvD1EtDB0S5FcMkmUchBgOmPkpPfUOk3cJzVRmF&#10;kZLmOzeNE7CVnsW46fUssP9zr0f0UyEuPbTW2IVzbn9KBT2/9NfNhR0F+0LpbCPp8Vld5gVm3Dmd&#10;3yP7iFzbsL5+NRe/AQAA//8DAFBLAwQUAAYACAAAACEAQyaKaOEAAAANAQAADwAAAGRycy9kb3du&#10;cmV2LnhtbEyPwU6EMBCG7ya+QzMmXgzbQgJapGw2Jh48urvJXrt0BJS2hJYF9+kdT3qc+b/88021&#10;Xe3ALjiF3jsF6UYAQ9d407tWwfHwmjwBC1E7owfvUME3BtjWtzeVLo1f3Dte9rFlVOJCqRV0MY4l&#10;56Hp0Oqw8SM6yj78ZHWkcWq5mfRC5XbgmRAFt7p3dKHTI7502HztZ6sAw5ynYidte3y7Lg+n7Pq5&#10;jAel7u/W3TOwiGv8g+FXn9ShJqezn50JbFCQyExKYil5zDNghCRFkebAzrSSuQBeV/z/F/UPAAAA&#10;//8DAFBLAQItABQABgAIAAAAIQC2gziS/gAAAOEBAAATAAAAAAAAAAAAAAAAAAAAAABbQ29udGVu&#10;dF9UeXBlc10ueG1sUEsBAi0AFAAGAAgAAAAhADj9If/WAAAAlAEAAAsAAAAAAAAAAAAAAAAALwEA&#10;AF9yZWxzLy5yZWxzUEsBAi0AFAAGAAgAAAAhAIVBsqCfAgAAfQUAAA4AAAAAAAAAAAAAAAAALgIA&#10;AGRycy9lMm9Eb2MueG1sUEsBAi0AFAAGAAgAAAAhAEMmimjhAAAADQEAAA8AAAAAAAAAAAAAAAAA&#10;+QQAAGRycy9kb3ducmV2LnhtbFBLBQYAAAAABAAEAPMAAAAHBgAAAAA=&#10;">
                      <w10:wrap anchory="line"/>
                    </v:shape>
                  </w:pict>
                </mc:Fallback>
              </mc:AlternateContent>
            </w:r>
            <w:r w:rsidRPr="007344F2">
              <w:rPr>
                <w:rFonts w:ascii="ＭＳ ゴシック" w:eastAsia="ＭＳ ゴシック" w:hAnsi="ＭＳ ゴシック" w:hint="eastAsia"/>
                <w:color w:val="000000" w:themeColor="text1"/>
                <w:sz w:val="24"/>
              </w:rPr>
              <w:t>状況調査」における無解答率</w:t>
            </w:r>
            <w:r w:rsidR="006826EE">
              <w:rPr>
                <w:rFonts w:ascii="ＭＳ ゴシック" w:eastAsia="ＭＳ ゴシック" w:hAnsi="ＭＳ ゴシック" w:hint="eastAsia"/>
                <w:color w:val="000000" w:themeColor="text1"/>
                <w:sz w:val="24"/>
              </w:rPr>
              <w:t xml:space="preserve">　（％）</w:t>
            </w:r>
          </w:p>
        </w:tc>
      </w:tr>
      <w:tr w:rsidR="007344F2" w:rsidRPr="007344F2" w14:paraId="4DED82EE" w14:textId="77777777" w:rsidTr="00C079EC">
        <w:trPr>
          <w:trHeight w:val="5446"/>
        </w:trPr>
        <w:tc>
          <w:tcPr>
            <w:tcW w:w="14560" w:type="dxa"/>
          </w:tcPr>
          <w:p w14:paraId="0E98707E" w14:textId="77777777" w:rsidR="00F7773E" w:rsidRPr="007344F2" w:rsidRDefault="00F7773E" w:rsidP="00C079EC">
            <w:pPr>
              <w:tabs>
                <w:tab w:val="left" w:pos="5387"/>
              </w:tabs>
              <w:rPr>
                <w:rFonts w:ascii="ＭＳ ゴシック" w:eastAsia="ＭＳ ゴシック" w:hAnsi="ＭＳ ゴシック"/>
                <w:color w:val="000000" w:themeColor="text1"/>
                <w:sz w:val="16"/>
              </w:rPr>
            </w:pPr>
          </w:p>
          <w:tbl>
            <w:tblPr>
              <w:tblStyle w:val="a3"/>
              <w:tblW w:w="14126" w:type="dxa"/>
              <w:tblLayout w:type="fixed"/>
              <w:tblLook w:val="04A0" w:firstRow="1" w:lastRow="0" w:firstColumn="1" w:lastColumn="0" w:noHBand="0" w:noVBand="1"/>
            </w:tblPr>
            <w:tblGrid>
              <w:gridCol w:w="514"/>
              <w:gridCol w:w="888"/>
              <w:gridCol w:w="1032"/>
              <w:gridCol w:w="730"/>
              <w:gridCol w:w="731"/>
              <w:gridCol w:w="730"/>
              <w:gridCol w:w="731"/>
              <w:gridCol w:w="731"/>
              <w:gridCol w:w="731"/>
              <w:gridCol w:w="731"/>
              <w:gridCol w:w="731"/>
              <w:gridCol w:w="730"/>
              <w:gridCol w:w="731"/>
              <w:gridCol w:w="730"/>
              <w:gridCol w:w="731"/>
              <w:gridCol w:w="731"/>
              <w:gridCol w:w="731"/>
              <w:gridCol w:w="731"/>
              <w:gridCol w:w="731"/>
            </w:tblGrid>
            <w:tr w:rsidR="007344F2" w:rsidRPr="007344F2" w14:paraId="21E61D67" w14:textId="77777777" w:rsidTr="00C079EC">
              <w:tc>
                <w:tcPr>
                  <w:tcW w:w="514" w:type="dxa"/>
                  <w:tcBorders>
                    <w:bottom w:val="nil"/>
                    <w:right w:val="nil"/>
                  </w:tcBorders>
                  <w:vAlign w:val="center"/>
                </w:tcPr>
                <w:p w14:paraId="0920599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888" w:type="dxa"/>
                  <w:tcBorders>
                    <w:left w:val="nil"/>
                    <w:bottom w:val="nil"/>
                    <w:right w:val="nil"/>
                  </w:tcBorders>
                  <w:vAlign w:val="center"/>
                </w:tcPr>
                <w:p w14:paraId="39188DE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1032" w:type="dxa"/>
                  <w:tcBorders>
                    <w:left w:val="nil"/>
                    <w:bottom w:val="nil"/>
                    <w:right w:val="single" w:sz="12" w:space="0" w:color="FFFFFF" w:themeColor="background1"/>
                  </w:tcBorders>
                  <w:vAlign w:val="center"/>
                </w:tcPr>
                <w:p w14:paraId="7E07BCC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2191" w:type="dxa"/>
                  <w:gridSpan w:val="3"/>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09E2793D"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r w:rsidRPr="00DA0BEB">
                    <w:rPr>
                      <w:rFonts w:ascii="ＭＳ ゴシック" w:eastAsia="ＭＳ ゴシック" w:hAnsi="ＭＳ ゴシック" w:hint="eastAsia"/>
                      <w:b/>
                      <w:color w:val="FFFFFF" w:themeColor="background1"/>
                      <w:sz w:val="20"/>
                      <w:szCs w:val="20"/>
                    </w:rPr>
                    <w:t>H</w:t>
                  </w:r>
                  <w:r w:rsidRPr="00DA0BEB">
                    <w:rPr>
                      <w:rFonts w:ascii="ＭＳ ゴシック" w:eastAsia="ＭＳ ゴシック" w:hAnsi="ＭＳ ゴシック"/>
                      <w:b/>
                      <w:color w:val="FFFFFF" w:themeColor="background1"/>
                      <w:sz w:val="20"/>
                      <w:szCs w:val="20"/>
                    </w:rPr>
                    <w:t>29</w:t>
                  </w:r>
                </w:p>
              </w:tc>
              <w:tc>
                <w:tcPr>
                  <w:tcW w:w="2193" w:type="dxa"/>
                  <w:gridSpan w:val="3"/>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5051C358"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r w:rsidRPr="00DA0BEB">
                    <w:rPr>
                      <w:rFonts w:ascii="ＭＳ ゴシック" w:eastAsia="ＭＳ ゴシック" w:hAnsi="ＭＳ ゴシック" w:hint="eastAsia"/>
                      <w:b/>
                      <w:color w:val="FFFFFF" w:themeColor="background1"/>
                      <w:sz w:val="20"/>
                      <w:szCs w:val="20"/>
                    </w:rPr>
                    <w:t>H</w:t>
                  </w:r>
                  <w:r w:rsidRPr="00DA0BEB">
                    <w:rPr>
                      <w:rFonts w:ascii="ＭＳ ゴシック" w:eastAsia="ＭＳ ゴシック" w:hAnsi="ＭＳ ゴシック"/>
                      <w:b/>
                      <w:color w:val="FFFFFF" w:themeColor="background1"/>
                      <w:sz w:val="20"/>
                      <w:szCs w:val="20"/>
                    </w:rPr>
                    <w:t>30</w:t>
                  </w:r>
                </w:p>
              </w:tc>
              <w:tc>
                <w:tcPr>
                  <w:tcW w:w="2192" w:type="dxa"/>
                  <w:gridSpan w:val="3"/>
                  <w:tcBorders>
                    <w:top w:val="nil"/>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6BBFEAEC"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r w:rsidRPr="00DA0BEB">
                    <w:rPr>
                      <w:rFonts w:ascii="ＭＳ ゴシック" w:eastAsia="ＭＳ ゴシック" w:hAnsi="ＭＳ ゴシック" w:hint="eastAsia"/>
                      <w:b/>
                      <w:color w:val="FFFFFF" w:themeColor="background1"/>
                      <w:sz w:val="20"/>
                      <w:szCs w:val="20"/>
                    </w:rPr>
                    <w:t>H</w:t>
                  </w:r>
                  <w:r w:rsidRPr="00DA0BEB">
                    <w:rPr>
                      <w:rFonts w:ascii="ＭＳ ゴシック" w:eastAsia="ＭＳ ゴシック" w:hAnsi="ＭＳ ゴシック"/>
                      <w:b/>
                      <w:color w:val="FFFFFF" w:themeColor="background1"/>
                      <w:sz w:val="20"/>
                      <w:szCs w:val="20"/>
                    </w:rPr>
                    <w:t>31(R1)</w:t>
                  </w:r>
                </w:p>
              </w:tc>
              <w:tc>
                <w:tcPr>
                  <w:tcW w:w="731"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3CA4456A"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r w:rsidRPr="00DA0BEB">
                    <w:rPr>
                      <w:rFonts w:ascii="ＭＳ ゴシック" w:eastAsia="ＭＳ ゴシック" w:hAnsi="ＭＳ ゴシック" w:hint="eastAsia"/>
                      <w:b/>
                      <w:color w:val="FFFFFF" w:themeColor="background1"/>
                      <w:sz w:val="20"/>
                      <w:szCs w:val="20"/>
                    </w:rPr>
                    <w:t>R</w:t>
                  </w:r>
                  <w:r w:rsidRPr="00DA0BEB">
                    <w:rPr>
                      <w:rFonts w:ascii="ＭＳ ゴシック" w:eastAsia="ＭＳ ゴシック" w:hAnsi="ＭＳ ゴシック"/>
                      <w:b/>
                      <w:color w:val="FFFFFF" w:themeColor="background1"/>
                      <w:sz w:val="20"/>
                      <w:szCs w:val="20"/>
                    </w:rPr>
                    <w:t>2</w:t>
                  </w:r>
                </w:p>
              </w:tc>
              <w:tc>
                <w:tcPr>
                  <w:tcW w:w="2192" w:type="dxa"/>
                  <w:gridSpan w:val="3"/>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0507B9B8"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r w:rsidRPr="00DA0BEB">
                    <w:rPr>
                      <w:rFonts w:ascii="ＭＳ ゴシック" w:eastAsia="ＭＳ ゴシック" w:hAnsi="ＭＳ ゴシック" w:hint="eastAsia"/>
                      <w:b/>
                      <w:color w:val="FFFFFF" w:themeColor="background1"/>
                      <w:sz w:val="20"/>
                      <w:szCs w:val="20"/>
                    </w:rPr>
                    <w:t>R</w:t>
                  </w:r>
                  <w:r w:rsidRPr="00DA0BEB">
                    <w:rPr>
                      <w:rFonts w:ascii="ＭＳ ゴシック" w:eastAsia="ＭＳ ゴシック" w:hAnsi="ＭＳ ゴシック"/>
                      <w:b/>
                      <w:color w:val="FFFFFF" w:themeColor="background1"/>
                      <w:sz w:val="20"/>
                      <w:szCs w:val="20"/>
                    </w:rPr>
                    <w:t>3</w:t>
                  </w:r>
                </w:p>
              </w:tc>
              <w:tc>
                <w:tcPr>
                  <w:tcW w:w="2193" w:type="dxa"/>
                  <w:gridSpan w:val="3"/>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146C82E4"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r w:rsidRPr="00DA0BEB">
                    <w:rPr>
                      <w:rFonts w:ascii="ＭＳ ゴシック" w:eastAsia="ＭＳ ゴシック" w:hAnsi="ＭＳ ゴシック" w:hint="eastAsia"/>
                      <w:b/>
                      <w:color w:val="FFFFFF" w:themeColor="background1"/>
                      <w:sz w:val="20"/>
                      <w:szCs w:val="20"/>
                    </w:rPr>
                    <w:t>R</w:t>
                  </w:r>
                  <w:r w:rsidRPr="00DA0BEB">
                    <w:rPr>
                      <w:rFonts w:ascii="ＭＳ ゴシック" w:eastAsia="ＭＳ ゴシック" w:hAnsi="ＭＳ ゴシック"/>
                      <w:b/>
                      <w:color w:val="FFFFFF" w:themeColor="background1"/>
                      <w:sz w:val="20"/>
                      <w:szCs w:val="20"/>
                    </w:rPr>
                    <w:t>4</w:t>
                  </w:r>
                </w:p>
              </w:tc>
            </w:tr>
            <w:tr w:rsidR="007344F2" w:rsidRPr="007344F2" w14:paraId="1CCCD65E" w14:textId="77777777" w:rsidTr="00C079EC">
              <w:tc>
                <w:tcPr>
                  <w:tcW w:w="514" w:type="dxa"/>
                  <w:tcBorders>
                    <w:top w:val="nil"/>
                    <w:bottom w:val="single" w:sz="4" w:space="0" w:color="FFFFFF" w:themeColor="background1"/>
                    <w:right w:val="nil"/>
                  </w:tcBorders>
                  <w:vAlign w:val="center"/>
                </w:tcPr>
                <w:p w14:paraId="1402B137"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888" w:type="dxa"/>
                  <w:tcBorders>
                    <w:top w:val="nil"/>
                    <w:left w:val="nil"/>
                    <w:bottom w:val="single" w:sz="4" w:space="0" w:color="FFFFFF" w:themeColor="background1"/>
                    <w:right w:val="nil"/>
                  </w:tcBorders>
                  <w:vAlign w:val="center"/>
                </w:tcPr>
                <w:p w14:paraId="465558AE"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1032" w:type="dxa"/>
                  <w:tcBorders>
                    <w:top w:val="nil"/>
                    <w:left w:val="nil"/>
                    <w:right w:val="single" w:sz="12" w:space="0" w:color="000000" w:themeColor="text1"/>
                  </w:tcBorders>
                  <w:vAlign w:val="center"/>
                </w:tcPr>
                <w:p w14:paraId="5337F2E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tcBorders>
                    <w:top w:val="single" w:sz="4" w:space="0" w:color="FFFFFF" w:themeColor="background1"/>
                    <w:left w:val="single" w:sz="12" w:space="0" w:color="000000" w:themeColor="text1"/>
                    <w:right w:val="dotted" w:sz="4" w:space="0" w:color="000000" w:themeColor="text1"/>
                  </w:tcBorders>
                  <w:vAlign w:val="center"/>
                </w:tcPr>
                <w:p w14:paraId="246EBD7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大阪</w:t>
                  </w:r>
                </w:p>
              </w:tc>
              <w:tc>
                <w:tcPr>
                  <w:tcW w:w="731" w:type="dxa"/>
                  <w:tcBorders>
                    <w:top w:val="single" w:sz="4" w:space="0" w:color="FFFFFF" w:themeColor="background1"/>
                    <w:left w:val="dotted" w:sz="4" w:space="0" w:color="000000" w:themeColor="text1"/>
                    <w:right w:val="dotted" w:sz="4" w:space="0" w:color="000000" w:themeColor="text1"/>
                  </w:tcBorders>
                  <w:vAlign w:val="center"/>
                </w:tcPr>
                <w:p w14:paraId="476782D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全国</w:t>
                  </w:r>
                </w:p>
              </w:tc>
              <w:tc>
                <w:tcPr>
                  <w:tcW w:w="730" w:type="dxa"/>
                  <w:tcBorders>
                    <w:top w:val="single" w:sz="4" w:space="0" w:color="FFFFFF" w:themeColor="background1"/>
                    <w:left w:val="dotted" w:sz="4" w:space="0" w:color="000000" w:themeColor="text1"/>
                    <w:right w:val="single" w:sz="12" w:space="0" w:color="000000" w:themeColor="text1"/>
                  </w:tcBorders>
                  <w:vAlign w:val="center"/>
                </w:tcPr>
                <w:p w14:paraId="6913D25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差</w:t>
                  </w:r>
                </w:p>
              </w:tc>
              <w:tc>
                <w:tcPr>
                  <w:tcW w:w="731" w:type="dxa"/>
                  <w:tcBorders>
                    <w:top w:val="single" w:sz="4" w:space="0" w:color="FFFFFF" w:themeColor="background1"/>
                    <w:left w:val="single" w:sz="12" w:space="0" w:color="000000" w:themeColor="text1"/>
                    <w:right w:val="dotted" w:sz="4" w:space="0" w:color="000000" w:themeColor="text1"/>
                  </w:tcBorders>
                  <w:vAlign w:val="center"/>
                </w:tcPr>
                <w:p w14:paraId="387A2C9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大阪</w:t>
                  </w:r>
                </w:p>
              </w:tc>
              <w:tc>
                <w:tcPr>
                  <w:tcW w:w="731" w:type="dxa"/>
                  <w:tcBorders>
                    <w:top w:val="single" w:sz="4" w:space="0" w:color="FFFFFF" w:themeColor="background1"/>
                    <w:left w:val="dotted" w:sz="4" w:space="0" w:color="000000" w:themeColor="text1"/>
                    <w:right w:val="dotted" w:sz="4" w:space="0" w:color="000000" w:themeColor="text1"/>
                  </w:tcBorders>
                  <w:vAlign w:val="center"/>
                </w:tcPr>
                <w:p w14:paraId="420CE7B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全国</w:t>
                  </w:r>
                </w:p>
              </w:tc>
              <w:tc>
                <w:tcPr>
                  <w:tcW w:w="731" w:type="dxa"/>
                  <w:tcBorders>
                    <w:top w:val="single" w:sz="4" w:space="0" w:color="FFFFFF" w:themeColor="background1"/>
                    <w:left w:val="dotted" w:sz="4" w:space="0" w:color="000000" w:themeColor="text1"/>
                    <w:right w:val="single" w:sz="12" w:space="0" w:color="000000" w:themeColor="text1"/>
                  </w:tcBorders>
                  <w:vAlign w:val="center"/>
                </w:tcPr>
                <w:p w14:paraId="0422D31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差</w:t>
                  </w:r>
                </w:p>
              </w:tc>
              <w:tc>
                <w:tcPr>
                  <w:tcW w:w="731" w:type="dxa"/>
                  <w:tcBorders>
                    <w:top w:val="single" w:sz="4" w:space="0" w:color="FFFFFF" w:themeColor="background1"/>
                    <w:left w:val="single" w:sz="12" w:space="0" w:color="000000" w:themeColor="text1"/>
                    <w:right w:val="dotted" w:sz="4" w:space="0" w:color="000000" w:themeColor="text1"/>
                  </w:tcBorders>
                  <w:vAlign w:val="center"/>
                </w:tcPr>
                <w:p w14:paraId="4708F13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大阪</w:t>
                  </w:r>
                </w:p>
              </w:tc>
              <w:tc>
                <w:tcPr>
                  <w:tcW w:w="731" w:type="dxa"/>
                  <w:tcBorders>
                    <w:top w:val="single" w:sz="4" w:space="0" w:color="FFFFFF" w:themeColor="background1"/>
                    <w:left w:val="dotted" w:sz="4" w:space="0" w:color="000000" w:themeColor="text1"/>
                    <w:right w:val="dotted" w:sz="4" w:space="0" w:color="000000" w:themeColor="text1"/>
                  </w:tcBorders>
                  <w:vAlign w:val="center"/>
                </w:tcPr>
                <w:p w14:paraId="3D1BDA3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全国</w:t>
                  </w:r>
                </w:p>
              </w:tc>
              <w:tc>
                <w:tcPr>
                  <w:tcW w:w="730" w:type="dxa"/>
                  <w:tcBorders>
                    <w:top w:val="single" w:sz="4" w:space="0" w:color="FFFFFF" w:themeColor="background1"/>
                    <w:left w:val="dotted" w:sz="4" w:space="0" w:color="000000" w:themeColor="text1"/>
                    <w:right w:val="single" w:sz="4" w:space="0" w:color="000000" w:themeColor="text1"/>
                  </w:tcBorders>
                  <w:vAlign w:val="center"/>
                </w:tcPr>
                <w:p w14:paraId="708EA7F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差</w:t>
                  </w:r>
                </w:p>
              </w:tc>
              <w:tc>
                <w:tcPr>
                  <w:tcW w:w="731" w:type="dxa"/>
                  <w:vMerge w:val="restart"/>
                  <w:tcBorders>
                    <w:top w:val="single" w:sz="4" w:space="0" w:color="FFFFFF" w:themeColor="background1"/>
                    <w:left w:val="single" w:sz="4" w:space="0" w:color="000000" w:themeColor="text1"/>
                    <w:right w:val="single" w:sz="12" w:space="0" w:color="000000" w:themeColor="text1"/>
                  </w:tcBorders>
                  <w:textDirection w:val="tbRlV"/>
                  <w:vAlign w:val="center"/>
                </w:tcPr>
                <w:p w14:paraId="2BCEE64E" w14:textId="77777777" w:rsidR="00F7773E" w:rsidRPr="007344F2" w:rsidRDefault="00F7773E" w:rsidP="00C079EC">
                  <w:pPr>
                    <w:tabs>
                      <w:tab w:val="left" w:pos="5387"/>
                    </w:tabs>
                    <w:ind w:left="113" w:right="113"/>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実施なし</w:t>
                  </w:r>
                </w:p>
              </w:tc>
              <w:tc>
                <w:tcPr>
                  <w:tcW w:w="730" w:type="dxa"/>
                  <w:tcBorders>
                    <w:top w:val="single" w:sz="4" w:space="0" w:color="FFFFFF" w:themeColor="background1"/>
                    <w:left w:val="single" w:sz="12" w:space="0" w:color="000000" w:themeColor="text1"/>
                    <w:right w:val="dotted" w:sz="4" w:space="0" w:color="000000" w:themeColor="text1"/>
                  </w:tcBorders>
                  <w:vAlign w:val="center"/>
                </w:tcPr>
                <w:p w14:paraId="3B66191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大阪</w:t>
                  </w:r>
                </w:p>
              </w:tc>
              <w:tc>
                <w:tcPr>
                  <w:tcW w:w="731" w:type="dxa"/>
                  <w:tcBorders>
                    <w:top w:val="single" w:sz="4" w:space="0" w:color="FFFFFF" w:themeColor="background1"/>
                    <w:left w:val="dotted" w:sz="4" w:space="0" w:color="000000" w:themeColor="text1"/>
                    <w:right w:val="dotted" w:sz="4" w:space="0" w:color="000000" w:themeColor="text1"/>
                  </w:tcBorders>
                  <w:vAlign w:val="center"/>
                </w:tcPr>
                <w:p w14:paraId="56DCC677"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全国</w:t>
                  </w:r>
                </w:p>
              </w:tc>
              <w:tc>
                <w:tcPr>
                  <w:tcW w:w="731" w:type="dxa"/>
                  <w:tcBorders>
                    <w:top w:val="single" w:sz="4" w:space="0" w:color="FFFFFF" w:themeColor="background1"/>
                    <w:left w:val="dotted" w:sz="4" w:space="0" w:color="000000" w:themeColor="text1"/>
                    <w:right w:val="single" w:sz="12" w:space="0" w:color="000000" w:themeColor="text1"/>
                  </w:tcBorders>
                  <w:vAlign w:val="center"/>
                </w:tcPr>
                <w:p w14:paraId="6EB6B7E4"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差</w:t>
                  </w:r>
                </w:p>
              </w:tc>
              <w:tc>
                <w:tcPr>
                  <w:tcW w:w="731" w:type="dxa"/>
                  <w:tcBorders>
                    <w:top w:val="single" w:sz="4" w:space="0" w:color="FFFFFF" w:themeColor="background1"/>
                    <w:left w:val="single" w:sz="12" w:space="0" w:color="000000" w:themeColor="text1"/>
                    <w:right w:val="dotted" w:sz="4" w:space="0" w:color="000000" w:themeColor="text1"/>
                  </w:tcBorders>
                  <w:vAlign w:val="center"/>
                </w:tcPr>
                <w:p w14:paraId="72B99EE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大阪</w:t>
                  </w:r>
                </w:p>
              </w:tc>
              <w:tc>
                <w:tcPr>
                  <w:tcW w:w="731" w:type="dxa"/>
                  <w:tcBorders>
                    <w:top w:val="single" w:sz="4" w:space="0" w:color="FFFFFF" w:themeColor="background1"/>
                    <w:left w:val="dotted" w:sz="4" w:space="0" w:color="000000" w:themeColor="text1"/>
                    <w:right w:val="dotted" w:sz="4" w:space="0" w:color="000000" w:themeColor="text1"/>
                  </w:tcBorders>
                  <w:vAlign w:val="center"/>
                </w:tcPr>
                <w:p w14:paraId="56123ED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全国</w:t>
                  </w:r>
                </w:p>
              </w:tc>
              <w:tc>
                <w:tcPr>
                  <w:tcW w:w="731" w:type="dxa"/>
                  <w:tcBorders>
                    <w:top w:val="single" w:sz="4" w:space="0" w:color="FFFFFF" w:themeColor="background1"/>
                    <w:left w:val="dotted" w:sz="4" w:space="0" w:color="000000" w:themeColor="text1"/>
                    <w:right w:val="single" w:sz="12" w:space="0" w:color="000000" w:themeColor="text1"/>
                  </w:tcBorders>
                  <w:vAlign w:val="center"/>
                </w:tcPr>
                <w:p w14:paraId="1502859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差</w:t>
                  </w:r>
                </w:p>
              </w:tc>
            </w:tr>
            <w:tr w:rsidR="007344F2" w:rsidRPr="007344F2" w14:paraId="11BB5975" w14:textId="77777777" w:rsidTr="00C079EC">
              <w:tc>
                <w:tcPr>
                  <w:tcW w:w="51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79489110" w14:textId="77777777" w:rsidR="00F7773E" w:rsidRPr="00DA0BEB" w:rsidRDefault="00F7773E" w:rsidP="00C079EC">
                  <w:pPr>
                    <w:tabs>
                      <w:tab w:val="left" w:pos="5387"/>
                    </w:tabs>
                    <w:ind w:left="113" w:right="113"/>
                    <w:jc w:val="center"/>
                    <w:rPr>
                      <w:rFonts w:ascii="ＭＳ ゴシック" w:eastAsia="ＭＳ ゴシック" w:hAnsi="ＭＳ ゴシック"/>
                      <w:b/>
                      <w:color w:val="FFFFFF" w:themeColor="background1"/>
                      <w:sz w:val="20"/>
                      <w:szCs w:val="20"/>
                    </w:rPr>
                  </w:pPr>
                  <w:r w:rsidRPr="00DA0BEB">
                    <w:rPr>
                      <w:rFonts w:ascii="ＭＳ ゴシック" w:eastAsia="ＭＳ ゴシック" w:hAnsi="ＭＳ ゴシック" w:hint="eastAsia"/>
                      <w:b/>
                      <w:color w:val="FFFFFF" w:themeColor="background1"/>
                      <w:sz w:val="20"/>
                      <w:szCs w:val="20"/>
                    </w:rPr>
                    <w:t>小学校</w:t>
                  </w:r>
                </w:p>
              </w:tc>
              <w:tc>
                <w:tcPr>
                  <w:tcW w:w="888"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6FF20680"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r w:rsidRPr="00DA0BEB">
                    <w:rPr>
                      <w:rFonts w:ascii="ＭＳ ゴシック" w:eastAsia="ＭＳ ゴシック" w:hAnsi="ＭＳ ゴシック" w:hint="eastAsia"/>
                      <w:b/>
                      <w:color w:val="FFFFFF" w:themeColor="background1"/>
                      <w:sz w:val="20"/>
                      <w:szCs w:val="20"/>
                    </w:rPr>
                    <w:t>国語</w:t>
                  </w:r>
                </w:p>
              </w:tc>
              <w:tc>
                <w:tcPr>
                  <w:tcW w:w="1032" w:type="dxa"/>
                  <w:tcBorders>
                    <w:left w:val="single" w:sz="4" w:space="0" w:color="FFFFFF" w:themeColor="background1"/>
                    <w:right w:val="single" w:sz="12" w:space="0" w:color="000000" w:themeColor="text1"/>
                  </w:tcBorders>
                  <w:vAlign w:val="center"/>
                </w:tcPr>
                <w:p w14:paraId="32F047B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Ａ区分</w:t>
                  </w:r>
                </w:p>
              </w:tc>
              <w:tc>
                <w:tcPr>
                  <w:tcW w:w="730" w:type="dxa"/>
                  <w:tcBorders>
                    <w:left w:val="single" w:sz="12" w:space="0" w:color="000000" w:themeColor="text1"/>
                    <w:right w:val="dotted" w:sz="4" w:space="0" w:color="000000" w:themeColor="text1"/>
                  </w:tcBorders>
                  <w:vAlign w:val="center"/>
                </w:tcPr>
                <w:p w14:paraId="46FC5B5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.4</w:t>
                  </w:r>
                </w:p>
              </w:tc>
              <w:tc>
                <w:tcPr>
                  <w:tcW w:w="731" w:type="dxa"/>
                  <w:tcBorders>
                    <w:left w:val="dotted" w:sz="4" w:space="0" w:color="000000" w:themeColor="text1"/>
                    <w:right w:val="dotted" w:sz="4" w:space="0" w:color="000000" w:themeColor="text1"/>
                  </w:tcBorders>
                  <w:vAlign w:val="center"/>
                </w:tcPr>
                <w:p w14:paraId="5A4948B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.8</w:t>
                  </w:r>
                </w:p>
              </w:tc>
              <w:tc>
                <w:tcPr>
                  <w:tcW w:w="730" w:type="dxa"/>
                  <w:tcBorders>
                    <w:left w:val="dotted" w:sz="4" w:space="0" w:color="000000" w:themeColor="text1"/>
                    <w:right w:val="single" w:sz="12" w:space="0" w:color="000000" w:themeColor="text1"/>
                  </w:tcBorders>
                  <w:vAlign w:val="center"/>
                </w:tcPr>
                <w:p w14:paraId="48765C3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.6</w:t>
                  </w:r>
                </w:p>
              </w:tc>
              <w:tc>
                <w:tcPr>
                  <w:tcW w:w="731" w:type="dxa"/>
                  <w:tcBorders>
                    <w:left w:val="single" w:sz="12" w:space="0" w:color="000000" w:themeColor="text1"/>
                    <w:right w:val="dotted" w:sz="4" w:space="0" w:color="000000" w:themeColor="text1"/>
                  </w:tcBorders>
                  <w:vAlign w:val="center"/>
                </w:tcPr>
                <w:p w14:paraId="7FBD2A8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4</w:t>
                  </w:r>
                  <w:r w:rsidRPr="007344F2">
                    <w:rPr>
                      <w:rFonts w:ascii="ＭＳ ゴシック" w:eastAsia="ＭＳ ゴシック" w:hAnsi="ＭＳ ゴシック"/>
                      <w:color w:val="000000" w:themeColor="text1"/>
                      <w:sz w:val="20"/>
                      <w:szCs w:val="20"/>
                    </w:rPr>
                    <w:t>.2</w:t>
                  </w:r>
                </w:p>
              </w:tc>
              <w:tc>
                <w:tcPr>
                  <w:tcW w:w="731" w:type="dxa"/>
                  <w:tcBorders>
                    <w:left w:val="dotted" w:sz="4" w:space="0" w:color="000000" w:themeColor="text1"/>
                    <w:right w:val="dotted" w:sz="4" w:space="0" w:color="000000" w:themeColor="text1"/>
                  </w:tcBorders>
                  <w:vAlign w:val="center"/>
                </w:tcPr>
                <w:p w14:paraId="1715A137"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.5</w:t>
                  </w:r>
                </w:p>
              </w:tc>
              <w:tc>
                <w:tcPr>
                  <w:tcW w:w="731" w:type="dxa"/>
                  <w:tcBorders>
                    <w:left w:val="dotted" w:sz="4" w:space="0" w:color="000000" w:themeColor="text1"/>
                    <w:right w:val="single" w:sz="12" w:space="0" w:color="000000" w:themeColor="text1"/>
                  </w:tcBorders>
                  <w:vAlign w:val="center"/>
                </w:tcPr>
                <w:p w14:paraId="33D66D8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.7</w:t>
                  </w:r>
                </w:p>
              </w:tc>
              <w:tc>
                <w:tcPr>
                  <w:tcW w:w="731" w:type="dxa"/>
                  <w:vMerge w:val="restart"/>
                  <w:tcBorders>
                    <w:left w:val="single" w:sz="12" w:space="0" w:color="000000" w:themeColor="text1"/>
                    <w:right w:val="dotted" w:sz="4" w:space="0" w:color="000000" w:themeColor="text1"/>
                  </w:tcBorders>
                  <w:vAlign w:val="center"/>
                </w:tcPr>
                <w:p w14:paraId="4435D1B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7</w:t>
                  </w:r>
                  <w:r w:rsidRPr="007344F2">
                    <w:rPr>
                      <w:rFonts w:ascii="ＭＳ ゴシック" w:eastAsia="ＭＳ ゴシック" w:hAnsi="ＭＳ ゴシック"/>
                      <w:color w:val="000000" w:themeColor="text1"/>
                      <w:sz w:val="20"/>
                      <w:szCs w:val="20"/>
                    </w:rPr>
                    <w:t>.0</w:t>
                  </w:r>
                </w:p>
              </w:tc>
              <w:tc>
                <w:tcPr>
                  <w:tcW w:w="731" w:type="dxa"/>
                  <w:vMerge w:val="restart"/>
                  <w:tcBorders>
                    <w:left w:val="dotted" w:sz="4" w:space="0" w:color="000000" w:themeColor="text1"/>
                    <w:right w:val="dotted" w:sz="4" w:space="0" w:color="000000" w:themeColor="text1"/>
                  </w:tcBorders>
                  <w:vAlign w:val="center"/>
                </w:tcPr>
                <w:p w14:paraId="5FBBB10C"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6</w:t>
                  </w:r>
                  <w:r w:rsidRPr="007344F2">
                    <w:rPr>
                      <w:rFonts w:ascii="ＭＳ ゴシック" w:eastAsia="ＭＳ ゴシック" w:hAnsi="ＭＳ ゴシック"/>
                      <w:color w:val="000000" w:themeColor="text1"/>
                      <w:sz w:val="20"/>
                      <w:szCs w:val="20"/>
                    </w:rPr>
                    <w:t>.2</w:t>
                  </w:r>
                </w:p>
              </w:tc>
              <w:tc>
                <w:tcPr>
                  <w:tcW w:w="730" w:type="dxa"/>
                  <w:vMerge w:val="restart"/>
                  <w:tcBorders>
                    <w:left w:val="dotted" w:sz="4" w:space="0" w:color="000000" w:themeColor="text1"/>
                    <w:right w:val="single" w:sz="4" w:space="0" w:color="000000" w:themeColor="text1"/>
                  </w:tcBorders>
                  <w:vAlign w:val="center"/>
                </w:tcPr>
                <w:p w14:paraId="3E840974"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.8</w:t>
                  </w:r>
                </w:p>
              </w:tc>
              <w:tc>
                <w:tcPr>
                  <w:tcW w:w="731" w:type="dxa"/>
                  <w:vMerge/>
                  <w:tcBorders>
                    <w:left w:val="single" w:sz="4" w:space="0" w:color="000000" w:themeColor="text1"/>
                    <w:right w:val="single" w:sz="12" w:space="0" w:color="000000" w:themeColor="text1"/>
                  </w:tcBorders>
                  <w:vAlign w:val="center"/>
                </w:tcPr>
                <w:p w14:paraId="6A6B76C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val="restart"/>
                  <w:tcBorders>
                    <w:left w:val="single" w:sz="12" w:space="0" w:color="000000" w:themeColor="text1"/>
                    <w:right w:val="dotted" w:sz="4" w:space="0" w:color="000000" w:themeColor="text1"/>
                  </w:tcBorders>
                  <w:vAlign w:val="center"/>
                </w:tcPr>
                <w:p w14:paraId="37B9007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4</w:t>
                  </w:r>
                  <w:r w:rsidRPr="007344F2">
                    <w:rPr>
                      <w:rFonts w:ascii="ＭＳ ゴシック" w:eastAsia="ＭＳ ゴシック" w:hAnsi="ＭＳ ゴシック"/>
                      <w:color w:val="000000" w:themeColor="text1"/>
                      <w:sz w:val="20"/>
                      <w:szCs w:val="20"/>
                    </w:rPr>
                    <w:t>.7</w:t>
                  </w:r>
                </w:p>
              </w:tc>
              <w:tc>
                <w:tcPr>
                  <w:tcW w:w="731" w:type="dxa"/>
                  <w:vMerge w:val="restart"/>
                  <w:tcBorders>
                    <w:left w:val="dotted" w:sz="4" w:space="0" w:color="000000" w:themeColor="text1"/>
                    <w:right w:val="dotted" w:sz="4" w:space="0" w:color="000000" w:themeColor="text1"/>
                  </w:tcBorders>
                  <w:vAlign w:val="center"/>
                </w:tcPr>
                <w:p w14:paraId="4F52DFD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4</w:t>
                  </w:r>
                  <w:r w:rsidRPr="007344F2">
                    <w:rPr>
                      <w:rFonts w:ascii="ＭＳ ゴシック" w:eastAsia="ＭＳ ゴシック" w:hAnsi="ＭＳ ゴシック"/>
                      <w:color w:val="000000" w:themeColor="text1"/>
                      <w:sz w:val="20"/>
                      <w:szCs w:val="20"/>
                    </w:rPr>
                    <w:t>.3</w:t>
                  </w:r>
                </w:p>
              </w:tc>
              <w:tc>
                <w:tcPr>
                  <w:tcW w:w="731" w:type="dxa"/>
                  <w:vMerge w:val="restart"/>
                  <w:tcBorders>
                    <w:left w:val="dotted" w:sz="4" w:space="0" w:color="000000" w:themeColor="text1"/>
                    <w:right w:val="single" w:sz="12" w:space="0" w:color="000000" w:themeColor="text1"/>
                  </w:tcBorders>
                  <w:vAlign w:val="center"/>
                </w:tcPr>
                <w:p w14:paraId="39613CE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.4</w:t>
                  </w:r>
                </w:p>
              </w:tc>
              <w:tc>
                <w:tcPr>
                  <w:tcW w:w="731" w:type="dxa"/>
                  <w:vMerge w:val="restart"/>
                  <w:tcBorders>
                    <w:left w:val="single" w:sz="12" w:space="0" w:color="000000" w:themeColor="text1"/>
                    <w:right w:val="dotted" w:sz="4" w:space="0" w:color="000000" w:themeColor="text1"/>
                  </w:tcBorders>
                  <w:vAlign w:val="center"/>
                </w:tcPr>
                <w:p w14:paraId="626B2E6E"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5</w:t>
                  </w:r>
                  <w:r w:rsidRPr="007344F2">
                    <w:rPr>
                      <w:rFonts w:ascii="ＭＳ ゴシック" w:eastAsia="ＭＳ ゴシック" w:hAnsi="ＭＳ ゴシック"/>
                      <w:color w:val="000000" w:themeColor="text1"/>
                      <w:sz w:val="20"/>
                      <w:szCs w:val="20"/>
                    </w:rPr>
                    <w:t>.9</w:t>
                  </w:r>
                </w:p>
              </w:tc>
              <w:tc>
                <w:tcPr>
                  <w:tcW w:w="731" w:type="dxa"/>
                  <w:vMerge w:val="restart"/>
                  <w:tcBorders>
                    <w:left w:val="dotted" w:sz="4" w:space="0" w:color="000000" w:themeColor="text1"/>
                    <w:right w:val="dotted" w:sz="4" w:space="0" w:color="000000" w:themeColor="text1"/>
                  </w:tcBorders>
                  <w:vAlign w:val="center"/>
                </w:tcPr>
                <w:p w14:paraId="44E1261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color w:val="000000" w:themeColor="text1"/>
                      <w:sz w:val="20"/>
                      <w:szCs w:val="20"/>
                    </w:rPr>
                    <w:t>5.7</w:t>
                  </w:r>
                </w:p>
              </w:tc>
              <w:tc>
                <w:tcPr>
                  <w:tcW w:w="731" w:type="dxa"/>
                  <w:vMerge w:val="restart"/>
                  <w:tcBorders>
                    <w:left w:val="dotted" w:sz="4" w:space="0" w:color="000000" w:themeColor="text1"/>
                    <w:right w:val="single" w:sz="12" w:space="0" w:color="000000" w:themeColor="text1"/>
                  </w:tcBorders>
                  <w:vAlign w:val="center"/>
                </w:tcPr>
                <w:p w14:paraId="0C7F7BC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.2</w:t>
                  </w:r>
                </w:p>
              </w:tc>
            </w:tr>
            <w:tr w:rsidR="007344F2" w:rsidRPr="007344F2" w14:paraId="56D5FC4C" w14:textId="77777777" w:rsidTr="00C079EC">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5B6395C6" w14:textId="77777777" w:rsidR="00F7773E" w:rsidRPr="007344F2" w:rsidRDefault="00F7773E" w:rsidP="00C079EC">
                  <w:pPr>
                    <w:tabs>
                      <w:tab w:val="left" w:pos="5387"/>
                    </w:tabs>
                    <w:ind w:left="113" w:right="113"/>
                    <w:jc w:val="center"/>
                    <w:rPr>
                      <w:rFonts w:ascii="ＭＳ ゴシック" w:eastAsia="ＭＳ ゴシック" w:hAnsi="ＭＳ ゴシック"/>
                      <w:b/>
                      <w:color w:val="000000" w:themeColor="text1"/>
                      <w:sz w:val="20"/>
                      <w:szCs w:val="20"/>
                    </w:rPr>
                  </w:pPr>
                </w:p>
              </w:tc>
              <w:tc>
                <w:tcPr>
                  <w:tcW w:w="888"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675B695"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p>
              </w:tc>
              <w:tc>
                <w:tcPr>
                  <w:tcW w:w="1032" w:type="dxa"/>
                  <w:tcBorders>
                    <w:left w:val="single" w:sz="4" w:space="0" w:color="FFFFFF" w:themeColor="background1"/>
                    <w:right w:val="single" w:sz="12" w:space="0" w:color="000000" w:themeColor="text1"/>
                  </w:tcBorders>
                  <w:vAlign w:val="center"/>
                </w:tcPr>
                <w:p w14:paraId="3CEA29F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Ｂ区分</w:t>
                  </w:r>
                </w:p>
              </w:tc>
              <w:tc>
                <w:tcPr>
                  <w:tcW w:w="730" w:type="dxa"/>
                  <w:tcBorders>
                    <w:left w:val="single" w:sz="12" w:space="0" w:color="000000" w:themeColor="text1"/>
                    <w:right w:val="dotted" w:sz="4" w:space="0" w:color="000000" w:themeColor="text1"/>
                  </w:tcBorders>
                  <w:vAlign w:val="center"/>
                </w:tcPr>
                <w:p w14:paraId="7E58357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5</w:t>
                  </w:r>
                  <w:r w:rsidRPr="007344F2">
                    <w:rPr>
                      <w:rFonts w:ascii="ＭＳ ゴシック" w:eastAsia="ＭＳ ゴシック" w:hAnsi="ＭＳ ゴシック"/>
                      <w:color w:val="000000" w:themeColor="text1"/>
                      <w:sz w:val="20"/>
                      <w:szCs w:val="20"/>
                    </w:rPr>
                    <w:t>.0</w:t>
                  </w:r>
                </w:p>
              </w:tc>
              <w:tc>
                <w:tcPr>
                  <w:tcW w:w="731" w:type="dxa"/>
                  <w:tcBorders>
                    <w:left w:val="dotted" w:sz="4" w:space="0" w:color="000000" w:themeColor="text1"/>
                    <w:right w:val="dotted" w:sz="4" w:space="0" w:color="000000" w:themeColor="text1"/>
                  </w:tcBorders>
                  <w:vAlign w:val="center"/>
                </w:tcPr>
                <w:p w14:paraId="1908803C"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4</w:t>
                  </w:r>
                  <w:r w:rsidRPr="007344F2">
                    <w:rPr>
                      <w:rFonts w:ascii="ＭＳ ゴシック" w:eastAsia="ＭＳ ゴシック" w:hAnsi="ＭＳ ゴシック"/>
                      <w:color w:val="000000" w:themeColor="text1"/>
                      <w:sz w:val="20"/>
                      <w:szCs w:val="20"/>
                    </w:rPr>
                    <w:t>.3</w:t>
                  </w:r>
                </w:p>
              </w:tc>
              <w:tc>
                <w:tcPr>
                  <w:tcW w:w="730" w:type="dxa"/>
                  <w:tcBorders>
                    <w:left w:val="dotted" w:sz="4" w:space="0" w:color="000000" w:themeColor="text1"/>
                    <w:right w:val="single" w:sz="12" w:space="0" w:color="000000" w:themeColor="text1"/>
                  </w:tcBorders>
                  <w:vAlign w:val="center"/>
                </w:tcPr>
                <w:p w14:paraId="762C3B76"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.7</w:t>
                  </w:r>
                </w:p>
              </w:tc>
              <w:tc>
                <w:tcPr>
                  <w:tcW w:w="731" w:type="dxa"/>
                  <w:tcBorders>
                    <w:left w:val="single" w:sz="12" w:space="0" w:color="000000" w:themeColor="text1"/>
                    <w:right w:val="dotted" w:sz="4" w:space="0" w:color="000000" w:themeColor="text1"/>
                  </w:tcBorders>
                  <w:vAlign w:val="center"/>
                </w:tcPr>
                <w:p w14:paraId="19F20A84"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4</w:t>
                  </w:r>
                  <w:r w:rsidRPr="007344F2">
                    <w:rPr>
                      <w:rFonts w:ascii="ＭＳ ゴシック" w:eastAsia="ＭＳ ゴシック" w:hAnsi="ＭＳ ゴシック"/>
                      <w:color w:val="000000" w:themeColor="text1"/>
                      <w:sz w:val="20"/>
                      <w:szCs w:val="20"/>
                    </w:rPr>
                    <w:t>.3</w:t>
                  </w:r>
                </w:p>
              </w:tc>
              <w:tc>
                <w:tcPr>
                  <w:tcW w:w="731" w:type="dxa"/>
                  <w:tcBorders>
                    <w:left w:val="dotted" w:sz="4" w:space="0" w:color="000000" w:themeColor="text1"/>
                    <w:right w:val="dotted" w:sz="4" w:space="0" w:color="000000" w:themeColor="text1"/>
                  </w:tcBorders>
                  <w:vAlign w:val="center"/>
                </w:tcPr>
                <w:p w14:paraId="758A2C1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.8</w:t>
                  </w:r>
                </w:p>
              </w:tc>
              <w:tc>
                <w:tcPr>
                  <w:tcW w:w="731" w:type="dxa"/>
                  <w:tcBorders>
                    <w:left w:val="dotted" w:sz="4" w:space="0" w:color="000000" w:themeColor="text1"/>
                    <w:right w:val="single" w:sz="12" w:space="0" w:color="000000" w:themeColor="text1"/>
                  </w:tcBorders>
                  <w:vAlign w:val="center"/>
                </w:tcPr>
                <w:p w14:paraId="50CB3D4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.5</w:t>
                  </w:r>
                </w:p>
              </w:tc>
              <w:tc>
                <w:tcPr>
                  <w:tcW w:w="731" w:type="dxa"/>
                  <w:vMerge/>
                  <w:tcBorders>
                    <w:left w:val="single" w:sz="12" w:space="0" w:color="000000" w:themeColor="text1"/>
                    <w:right w:val="dotted" w:sz="4" w:space="0" w:color="000000" w:themeColor="text1"/>
                  </w:tcBorders>
                  <w:vAlign w:val="center"/>
                </w:tcPr>
                <w:p w14:paraId="1FFAF0F7"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vAlign w:val="center"/>
                </w:tcPr>
                <w:p w14:paraId="78FAE63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tcBorders>
                    <w:left w:val="dotted" w:sz="4" w:space="0" w:color="000000" w:themeColor="text1"/>
                    <w:right w:val="single" w:sz="4" w:space="0" w:color="000000" w:themeColor="text1"/>
                  </w:tcBorders>
                  <w:vAlign w:val="center"/>
                </w:tcPr>
                <w:p w14:paraId="4C5F4F9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single" w:sz="4" w:space="0" w:color="000000" w:themeColor="text1"/>
                    <w:right w:val="single" w:sz="12" w:space="0" w:color="000000" w:themeColor="text1"/>
                  </w:tcBorders>
                  <w:vAlign w:val="center"/>
                </w:tcPr>
                <w:p w14:paraId="7F7DD5F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tcBorders>
                    <w:left w:val="single" w:sz="12" w:space="0" w:color="000000" w:themeColor="text1"/>
                    <w:right w:val="dotted" w:sz="4" w:space="0" w:color="000000" w:themeColor="text1"/>
                  </w:tcBorders>
                  <w:vAlign w:val="center"/>
                </w:tcPr>
                <w:p w14:paraId="1986F4D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vAlign w:val="center"/>
                </w:tcPr>
                <w:p w14:paraId="696CDE0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single" w:sz="12" w:space="0" w:color="000000" w:themeColor="text1"/>
                  </w:tcBorders>
                  <w:vAlign w:val="center"/>
                </w:tcPr>
                <w:p w14:paraId="108FD77E"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single" w:sz="12" w:space="0" w:color="000000" w:themeColor="text1"/>
                    <w:right w:val="dotted" w:sz="4" w:space="0" w:color="000000" w:themeColor="text1"/>
                  </w:tcBorders>
                  <w:vAlign w:val="center"/>
                </w:tcPr>
                <w:p w14:paraId="794AC1C7"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vAlign w:val="center"/>
                </w:tcPr>
                <w:p w14:paraId="43F8FAA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single" w:sz="12" w:space="0" w:color="000000" w:themeColor="text1"/>
                  </w:tcBorders>
                  <w:vAlign w:val="center"/>
                </w:tcPr>
                <w:p w14:paraId="41B4F98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r>
            <w:tr w:rsidR="007344F2" w:rsidRPr="007344F2" w14:paraId="5B3C8105" w14:textId="77777777" w:rsidTr="00C079EC">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6A3CCF4A" w14:textId="77777777" w:rsidR="00F7773E" w:rsidRPr="007344F2" w:rsidRDefault="00F7773E" w:rsidP="00C079EC">
                  <w:pPr>
                    <w:tabs>
                      <w:tab w:val="left" w:pos="5387"/>
                    </w:tabs>
                    <w:ind w:left="113" w:right="113"/>
                    <w:jc w:val="center"/>
                    <w:rPr>
                      <w:rFonts w:ascii="ＭＳ ゴシック" w:eastAsia="ＭＳ ゴシック" w:hAnsi="ＭＳ ゴシック"/>
                      <w:b/>
                      <w:color w:val="000000" w:themeColor="text1"/>
                      <w:sz w:val="20"/>
                      <w:szCs w:val="20"/>
                    </w:rPr>
                  </w:pPr>
                </w:p>
              </w:tc>
              <w:tc>
                <w:tcPr>
                  <w:tcW w:w="888"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39E9485D"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r w:rsidRPr="00DA0BEB">
                    <w:rPr>
                      <w:rFonts w:ascii="ＭＳ ゴシック" w:eastAsia="ＭＳ ゴシック" w:hAnsi="ＭＳ ゴシック" w:hint="eastAsia"/>
                      <w:b/>
                      <w:color w:val="FFFFFF" w:themeColor="background1"/>
                      <w:sz w:val="20"/>
                      <w:szCs w:val="20"/>
                    </w:rPr>
                    <w:t>算数</w:t>
                  </w:r>
                </w:p>
              </w:tc>
              <w:tc>
                <w:tcPr>
                  <w:tcW w:w="1032" w:type="dxa"/>
                  <w:tcBorders>
                    <w:left w:val="single" w:sz="4" w:space="0" w:color="FFFFFF" w:themeColor="background1"/>
                    <w:right w:val="single" w:sz="12" w:space="0" w:color="000000" w:themeColor="text1"/>
                  </w:tcBorders>
                  <w:vAlign w:val="center"/>
                </w:tcPr>
                <w:p w14:paraId="4589E2A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Ａ区分</w:t>
                  </w:r>
                </w:p>
              </w:tc>
              <w:tc>
                <w:tcPr>
                  <w:tcW w:w="730" w:type="dxa"/>
                  <w:tcBorders>
                    <w:left w:val="single" w:sz="12" w:space="0" w:color="000000" w:themeColor="text1"/>
                    <w:right w:val="dotted" w:sz="4" w:space="0" w:color="000000" w:themeColor="text1"/>
                  </w:tcBorders>
                  <w:vAlign w:val="center"/>
                </w:tcPr>
                <w:p w14:paraId="55C872A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.7</w:t>
                  </w:r>
                </w:p>
              </w:tc>
              <w:tc>
                <w:tcPr>
                  <w:tcW w:w="731" w:type="dxa"/>
                  <w:tcBorders>
                    <w:left w:val="dotted" w:sz="4" w:space="0" w:color="000000" w:themeColor="text1"/>
                    <w:right w:val="dotted" w:sz="4" w:space="0" w:color="000000" w:themeColor="text1"/>
                  </w:tcBorders>
                  <w:vAlign w:val="center"/>
                </w:tcPr>
                <w:p w14:paraId="05E3A95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.6</w:t>
                  </w:r>
                </w:p>
              </w:tc>
              <w:tc>
                <w:tcPr>
                  <w:tcW w:w="730" w:type="dxa"/>
                  <w:tcBorders>
                    <w:left w:val="dotted" w:sz="4" w:space="0" w:color="000000" w:themeColor="text1"/>
                    <w:right w:val="single" w:sz="12" w:space="0" w:color="000000" w:themeColor="text1"/>
                  </w:tcBorders>
                  <w:vAlign w:val="center"/>
                </w:tcPr>
                <w:p w14:paraId="09E54B2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.1</w:t>
                  </w:r>
                </w:p>
              </w:tc>
              <w:tc>
                <w:tcPr>
                  <w:tcW w:w="731" w:type="dxa"/>
                  <w:tcBorders>
                    <w:left w:val="single" w:sz="12" w:space="0" w:color="000000" w:themeColor="text1"/>
                    <w:right w:val="dotted" w:sz="4" w:space="0" w:color="000000" w:themeColor="text1"/>
                  </w:tcBorders>
                  <w:vAlign w:val="center"/>
                </w:tcPr>
                <w:p w14:paraId="3C81B086"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.5</w:t>
                  </w:r>
                </w:p>
              </w:tc>
              <w:tc>
                <w:tcPr>
                  <w:tcW w:w="731" w:type="dxa"/>
                  <w:tcBorders>
                    <w:left w:val="dotted" w:sz="4" w:space="0" w:color="000000" w:themeColor="text1"/>
                    <w:right w:val="dotted" w:sz="4" w:space="0" w:color="000000" w:themeColor="text1"/>
                  </w:tcBorders>
                  <w:vAlign w:val="center"/>
                </w:tcPr>
                <w:p w14:paraId="565DE0D7"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.5</w:t>
                  </w:r>
                </w:p>
              </w:tc>
              <w:tc>
                <w:tcPr>
                  <w:tcW w:w="731" w:type="dxa"/>
                  <w:tcBorders>
                    <w:left w:val="dotted" w:sz="4" w:space="0" w:color="000000" w:themeColor="text1"/>
                    <w:right w:val="single" w:sz="12" w:space="0" w:color="000000" w:themeColor="text1"/>
                  </w:tcBorders>
                  <w:vAlign w:val="center"/>
                </w:tcPr>
                <w:p w14:paraId="6A8781F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p>
              </w:tc>
              <w:tc>
                <w:tcPr>
                  <w:tcW w:w="731" w:type="dxa"/>
                  <w:vMerge w:val="restart"/>
                  <w:tcBorders>
                    <w:left w:val="single" w:sz="12" w:space="0" w:color="000000" w:themeColor="text1"/>
                    <w:right w:val="dotted" w:sz="4" w:space="0" w:color="000000" w:themeColor="text1"/>
                  </w:tcBorders>
                  <w:vAlign w:val="center"/>
                </w:tcPr>
                <w:p w14:paraId="6B9246E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.8</w:t>
                  </w:r>
                </w:p>
              </w:tc>
              <w:tc>
                <w:tcPr>
                  <w:tcW w:w="731" w:type="dxa"/>
                  <w:vMerge w:val="restart"/>
                  <w:tcBorders>
                    <w:left w:val="dotted" w:sz="4" w:space="0" w:color="000000" w:themeColor="text1"/>
                    <w:right w:val="dotted" w:sz="4" w:space="0" w:color="000000" w:themeColor="text1"/>
                  </w:tcBorders>
                  <w:vAlign w:val="center"/>
                </w:tcPr>
                <w:p w14:paraId="65B7327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.7</w:t>
                  </w:r>
                </w:p>
              </w:tc>
              <w:tc>
                <w:tcPr>
                  <w:tcW w:w="730" w:type="dxa"/>
                  <w:vMerge w:val="restart"/>
                  <w:tcBorders>
                    <w:left w:val="dotted" w:sz="4" w:space="0" w:color="000000" w:themeColor="text1"/>
                    <w:right w:val="single" w:sz="4" w:space="0" w:color="000000" w:themeColor="text1"/>
                  </w:tcBorders>
                  <w:vAlign w:val="center"/>
                </w:tcPr>
                <w:p w14:paraId="401890C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.1</w:t>
                  </w:r>
                </w:p>
              </w:tc>
              <w:tc>
                <w:tcPr>
                  <w:tcW w:w="731" w:type="dxa"/>
                  <w:vMerge/>
                  <w:tcBorders>
                    <w:left w:val="single" w:sz="4" w:space="0" w:color="000000" w:themeColor="text1"/>
                    <w:right w:val="single" w:sz="12" w:space="0" w:color="000000" w:themeColor="text1"/>
                  </w:tcBorders>
                  <w:vAlign w:val="center"/>
                </w:tcPr>
                <w:p w14:paraId="09779C1C"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val="restart"/>
                  <w:tcBorders>
                    <w:left w:val="single" w:sz="12" w:space="0" w:color="000000" w:themeColor="text1"/>
                    <w:right w:val="dotted" w:sz="4" w:space="0" w:color="000000" w:themeColor="text1"/>
                  </w:tcBorders>
                  <w:vAlign w:val="center"/>
                </w:tcPr>
                <w:p w14:paraId="4CAC81E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.5</w:t>
                  </w:r>
                </w:p>
              </w:tc>
              <w:tc>
                <w:tcPr>
                  <w:tcW w:w="731" w:type="dxa"/>
                  <w:vMerge w:val="restart"/>
                  <w:tcBorders>
                    <w:left w:val="dotted" w:sz="4" w:space="0" w:color="000000" w:themeColor="text1"/>
                    <w:right w:val="dotted" w:sz="4" w:space="0" w:color="000000" w:themeColor="text1"/>
                  </w:tcBorders>
                  <w:vAlign w:val="center"/>
                </w:tcPr>
                <w:p w14:paraId="1100BA2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.6</w:t>
                  </w:r>
                </w:p>
              </w:tc>
              <w:tc>
                <w:tcPr>
                  <w:tcW w:w="731" w:type="dxa"/>
                  <w:vMerge w:val="restart"/>
                  <w:tcBorders>
                    <w:left w:val="dotted" w:sz="4" w:space="0" w:color="000000" w:themeColor="text1"/>
                    <w:right w:val="single" w:sz="12" w:space="0" w:color="000000" w:themeColor="text1"/>
                  </w:tcBorders>
                  <w:vAlign w:val="center"/>
                </w:tcPr>
                <w:p w14:paraId="63F1992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w:t>
                  </w:r>
                  <w:r w:rsidRPr="007344F2">
                    <w:rPr>
                      <w:rFonts w:ascii="ＭＳ ゴシック" w:eastAsia="ＭＳ ゴシック" w:hAnsi="ＭＳ ゴシック"/>
                      <w:color w:val="000000" w:themeColor="text1"/>
                      <w:sz w:val="20"/>
                      <w:szCs w:val="20"/>
                    </w:rPr>
                    <w:t>0.1</w:t>
                  </w:r>
                </w:p>
              </w:tc>
              <w:tc>
                <w:tcPr>
                  <w:tcW w:w="731" w:type="dxa"/>
                  <w:vMerge w:val="restart"/>
                  <w:tcBorders>
                    <w:left w:val="single" w:sz="12" w:space="0" w:color="000000" w:themeColor="text1"/>
                    <w:right w:val="dotted" w:sz="4" w:space="0" w:color="000000" w:themeColor="text1"/>
                  </w:tcBorders>
                  <w:vAlign w:val="center"/>
                </w:tcPr>
                <w:p w14:paraId="468DF94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.6</w:t>
                  </w:r>
                </w:p>
              </w:tc>
              <w:tc>
                <w:tcPr>
                  <w:tcW w:w="731" w:type="dxa"/>
                  <w:vMerge w:val="restart"/>
                  <w:tcBorders>
                    <w:left w:val="dotted" w:sz="4" w:space="0" w:color="000000" w:themeColor="text1"/>
                    <w:right w:val="dotted" w:sz="4" w:space="0" w:color="000000" w:themeColor="text1"/>
                  </w:tcBorders>
                  <w:vAlign w:val="center"/>
                </w:tcPr>
                <w:p w14:paraId="4FA055B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.5</w:t>
                  </w:r>
                </w:p>
              </w:tc>
              <w:tc>
                <w:tcPr>
                  <w:tcW w:w="731" w:type="dxa"/>
                  <w:vMerge w:val="restart"/>
                  <w:tcBorders>
                    <w:left w:val="dotted" w:sz="4" w:space="0" w:color="000000" w:themeColor="text1"/>
                    <w:right w:val="single" w:sz="12" w:space="0" w:color="000000" w:themeColor="text1"/>
                  </w:tcBorders>
                  <w:vAlign w:val="center"/>
                </w:tcPr>
                <w:p w14:paraId="5505D155"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w:t>
                  </w:r>
                  <w:r w:rsidRPr="007344F2">
                    <w:rPr>
                      <w:rFonts w:ascii="ＭＳ ゴシック" w:eastAsia="ＭＳ ゴシック" w:hAnsi="ＭＳ ゴシック" w:hint="eastAsia"/>
                      <w:color w:val="000000" w:themeColor="text1"/>
                      <w:sz w:val="20"/>
                      <w:szCs w:val="20"/>
                    </w:rPr>
                    <w:t>1</w:t>
                  </w:r>
                </w:p>
              </w:tc>
            </w:tr>
            <w:tr w:rsidR="007344F2" w:rsidRPr="007344F2" w14:paraId="4A440CFF" w14:textId="77777777" w:rsidTr="00C079EC">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3B2E802C" w14:textId="77777777" w:rsidR="00F7773E" w:rsidRPr="007344F2" w:rsidRDefault="00F7773E" w:rsidP="00C079EC">
                  <w:pPr>
                    <w:tabs>
                      <w:tab w:val="left" w:pos="5387"/>
                    </w:tabs>
                    <w:ind w:left="113" w:right="113"/>
                    <w:jc w:val="center"/>
                    <w:rPr>
                      <w:rFonts w:ascii="ＭＳ ゴシック" w:eastAsia="ＭＳ ゴシック" w:hAnsi="ＭＳ ゴシック"/>
                      <w:b/>
                      <w:color w:val="000000" w:themeColor="text1"/>
                      <w:sz w:val="20"/>
                      <w:szCs w:val="20"/>
                    </w:rPr>
                  </w:pPr>
                </w:p>
              </w:tc>
              <w:tc>
                <w:tcPr>
                  <w:tcW w:w="888"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1F7EC48" w14:textId="77777777" w:rsidR="00F7773E" w:rsidRPr="007344F2" w:rsidRDefault="00F7773E" w:rsidP="00C079EC">
                  <w:pPr>
                    <w:tabs>
                      <w:tab w:val="left" w:pos="5387"/>
                    </w:tabs>
                    <w:jc w:val="center"/>
                    <w:rPr>
                      <w:rFonts w:ascii="ＭＳ ゴシック" w:eastAsia="ＭＳ ゴシック" w:hAnsi="ＭＳ ゴシック"/>
                      <w:b/>
                      <w:color w:val="000000" w:themeColor="text1"/>
                      <w:sz w:val="20"/>
                      <w:szCs w:val="20"/>
                    </w:rPr>
                  </w:pPr>
                </w:p>
              </w:tc>
              <w:tc>
                <w:tcPr>
                  <w:tcW w:w="1032" w:type="dxa"/>
                  <w:tcBorders>
                    <w:left w:val="single" w:sz="4" w:space="0" w:color="FFFFFF" w:themeColor="background1"/>
                    <w:right w:val="single" w:sz="12" w:space="0" w:color="000000" w:themeColor="text1"/>
                  </w:tcBorders>
                  <w:vAlign w:val="center"/>
                </w:tcPr>
                <w:p w14:paraId="1F3046E6"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Ｂ区分</w:t>
                  </w:r>
                </w:p>
              </w:tc>
              <w:tc>
                <w:tcPr>
                  <w:tcW w:w="730" w:type="dxa"/>
                  <w:tcBorders>
                    <w:left w:val="single" w:sz="12" w:space="0" w:color="000000" w:themeColor="text1"/>
                    <w:right w:val="dotted" w:sz="4" w:space="0" w:color="000000" w:themeColor="text1"/>
                  </w:tcBorders>
                  <w:vAlign w:val="center"/>
                </w:tcPr>
                <w:p w14:paraId="1A1C96A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6</w:t>
                  </w:r>
                  <w:r w:rsidRPr="007344F2">
                    <w:rPr>
                      <w:rFonts w:ascii="ＭＳ ゴシック" w:eastAsia="ＭＳ ゴシック" w:hAnsi="ＭＳ ゴシック"/>
                      <w:color w:val="000000" w:themeColor="text1"/>
                      <w:sz w:val="20"/>
                      <w:szCs w:val="20"/>
                    </w:rPr>
                    <w:t>.8</w:t>
                  </w:r>
                </w:p>
              </w:tc>
              <w:tc>
                <w:tcPr>
                  <w:tcW w:w="731" w:type="dxa"/>
                  <w:tcBorders>
                    <w:left w:val="dotted" w:sz="4" w:space="0" w:color="000000" w:themeColor="text1"/>
                    <w:right w:val="dotted" w:sz="4" w:space="0" w:color="000000" w:themeColor="text1"/>
                  </w:tcBorders>
                  <w:vAlign w:val="center"/>
                </w:tcPr>
                <w:p w14:paraId="55CBB4B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6</w:t>
                  </w:r>
                  <w:r w:rsidRPr="007344F2">
                    <w:rPr>
                      <w:rFonts w:ascii="ＭＳ ゴシック" w:eastAsia="ＭＳ ゴシック" w:hAnsi="ＭＳ ゴシック"/>
                      <w:color w:val="000000" w:themeColor="text1"/>
                      <w:sz w:val="20"/>
                      <w:szCs w:val="20"/>
                    </w:rPr>
                    <w:t>.4</w:t>
                  </w:r>
                </w:p>
              </w:tc>
              <w:tc>
                <w:tcPr>
                  <w:tcW w:w="730" w:type="dxa"/>
                  <w:tcBorders>
                    <w:left w:val="dotted" w:sz="4" w:space="0" w:color="000000" w:themeColor="text1"/>
                    <w:right w:val="single" w:sz="12" w:space="0" w:color="000000" w:themeColor="text1"/>
                  </w:tcBorders>
                  <w:vAlign w:val="center"/>
                </w:tcPr>
                <w:p w14:paraId="02E0D7F4"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color w:val="000000" w:themeColor="text1"/>
                      <w:sz w:val="20"/>
                      <w:szCs w:val="20"/>
                    </w:rPr>
                    <w:t>0.4</w:t>
                  </w:r>
                </w:p>
              </w:tc>
              <w:tc>
                <w:tcPr>
                  <w:tcW w:w="731" w:type="dxa"/>
                  <w:tcBorders>
                    <w:left w:val="single" w:sz="12" w:space="0" w:color="000000" w:themeColor="text1"/>
                    <w:right w:val="dotted" w:sz="4" w:space="0" w:color="000000" w:themeColor="text1"/>
                  </w:tcBorders>
                  <w:vAlign w:val="center"/>
                </w:tcPr>
                <w:p w14:paraId="06C96EB5"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8</w:t>
                  </w:r>
                  <w:r w:rsidRPr="007344F2">
                    <w:rPr>
                      <w:rFonts w:ascii="ＭＳ ゴシック" w:eastAsia="ＭＳ ゴシック" w:hAnsi="ＭＳ ゴシック"/>
                      <w:color w:val="000000" w:themeColor="text1"/>
                      <w:sz w:val="20"/>
                      <w:szCs w:val="20"/>
                    </w:rPr>
                    <w:t>.1</w:t>
                  </w:r>
                </w:p>
              </w:tc>
              <w:tc>
                <w:tcPr>
                  <w:tcW w:w="731" w:type="dxa"/>
                  <w:tcBorders>
                    <w:left w:val="dotted" w:sz="4" w:space="0" w:color="000000" w:themeColor="text1"/>
                    <w:right w:val="dotted" w:sz="4" w:space="0" w:color="000000" w:themeColor="text1"/>
                  </w:tcBorders>
                  <w:vAlign w:val="center"/>
                </w:tcPr>
                <w:p w14:paraId="78A8B8A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7</w:t>
                  </w:r>
                  <w:r w:rsidRPr="007344F2">
                    <w:rPr>
                      <w:rFonts w:ascii="ＭＳ ゴシック" w:eastAsia="ＭＳ ゴシック" w:hAnsi="ＭＳ ゴシック"/>
                      <w:color w:val="000000" w:themeColor="text1"/>
                      <w:sz w:val="20"/>
                      <w:szCs w:val="20"/>
                    </w:rPr>
                    <w:t>.9</w:t>
                  </w:r>
                </w:p>
              </w:tc>
              <w:tc>
                <w:tcPr>
                  <w:tcW w:w="731" w:type="dxa"/>
                  <w:tcBorders>
                    <w:left w:val="dotted" w:sz="4" w:space="0" w:color="000000" w:themeColor="text1"/>
                    <w:right w:val="single" w:sz="12" w:space="0" w:color="000000" w:themeColor="text1"/>
                  </w:tcBorders>
                  <w:vAlign w:val="center"/>
                </w:tcPr>
                <w:p w14:paraId="7BC181A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.2</w:t>
                  </w:r>
                </w:p>
              </w:tc>
              <w:tc>
                <w:tcPr>
                  <w:tcW w:w="731" w:type="dxa"/>
                  <w:vMerge/>
                  <w:tcBorders>
                    <w:left w:val="single" w:sz="12" w:space="0" w:color="000000" w:themeColor="text1"/>
                    <w:right w:val="dotted" w:sz="4" w:space="0" w:color="000000" w:themeColor="text1"/>
                  </w:tcBorders>
                  <w:vAlign w:val="center"/>
                </w:tcPr>
                <w:p w14:paraId="4998CDCC"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vAlign w:val="center"/>
                </w:tcPr>
                <w:p w14:paraId="061BE00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tcBorders>
                    <w:left w:val="dotted" w:sz="4" w:space="0" w:color="000000" w:themeColor="text1"/>
                    <w:right w:val="single" w:sz="4" w:space="0" w:color="000000" w:themeColor="text1"/>
                  </w:tcBorders>
                  <w:vAlign w:val="center"/>
                </w:tcPr>
                <w:p w14:paraId="766D587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single" w:sz="4" w:space="0" w:color="000000" w:themeColor="text1"/>
                    <w:right w:val="single" w:sz="12" w:space="0" w:color="000000" w:themeColor="text1"/>
                  </w:tcBorders>
                  <w:vAlign w:val="center"/>
                </w:tcPr>
                <w:p w14:paraId="5BE869E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tcBorders>
                    <w:left w:val="single" w:sz="12" w:space="0" w:color="000000" w:themeColor="text1"/>
                    <w:right w:val="dotted" w:sz="4" w:space="0" w:color="000000" w:themeColor="text1"/>
                  </w:tcBorders>
                  <w:vAlign w:val="center"/>
                </w:tcPr>
                <w:p w14:paraId="7E32DF0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vAlign w:val="center"/>
                </w:tcPr>
                <w:p w14:paraId="00A3579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single" w:sz="12" w:space="0" w:color="000000" w:themeColor="text1"/>
                  </w:tcBorders>
                  <w:vAlign w:val="center"/>
                </w:tcPr>
                <w:p w14:paraId="1564883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single" w:sz="12" w:space="0" w:color="000000" w:themeColor="text1"/>
                    <w:right w:val="dotted" w:sz="4" w:space="0" w:color="000000" w:themeColor="text1"/>
                  </w:tcBorders>
                </w:tcPr>
                <w:p w14:paraId="4CC959B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tcPr>
                <w:p w14:paraId="6384141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single" w:sz="12" w:space="0" w:color="000000" w:themeColor="text1"/>
                  </w:tcBorders>
                </w:tcPr>
                <w:p w14:paraId="5D02AA17"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r>
            <w:tr w:rsidR="007344F2" w:rsidRPr="007344F2" w14:paraId="63D35ECE" w14:textId="77777777" w:rsidTr="00C079EC">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2FB367E8" w14:textId="77777777" w:rsidR="00F7773E" w:rsidRPr="007344F2" w:rsidRDefault="00F7773E" w:rsidP="00C079EC">
                  <w:pPr>
                    <w:tabs>
                      <w:tab w:val="left" w:pos="5387"/>
                    </w:tabs>
                    <w:ind w:left="113" w:right="113"/>
                    <w:jc w:val="center"/>
                    <w:rPr>
                      <w:rFonts w:ascii="ＭＳ ゴシック" w:eastAsia="ＭＳ ゴシック" w:hAnsi="ＭＳ ゴシック"/>
                      <w:b/>
                      <w:color w:val="000000" w:themeColor="text1"/>
                      <w:sz w:val="20"/>
                      <w:szCs w:val="20"/>
                    </w:rPr>
                  </w:pPr>
                </w:p>
              </w:tc>
              <w:tc>
                <w:tcPr>
                  <w:tcW w:w="1920"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000000" w:themeFill="text1"/>
                  <w:vAlign w:val="center"/>
                </w:tcPr>
                <w:p w14:paraId="10A5FDE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DA0BEB">
                    <w:rPr>
                      <w:rFonts w:ascii="ＭＳ ゴシック" w:eastAsia="ＭＳ ゴシック" w:hAnsi="ＭＳ ゴシック" w:hint="eastAsia"/>
                      <w:b/>
                      <w:color w:val="FFFFFF" w:themeColor="background1"/>
                      <w:sz w:val="20"/>
                      <w:szCs w:val="20"/>
                    </w:rPr>
                    <w:t>理科</w:t>
                  </w:r>
                </w:p>
              </w:tc>
              <w:tc>
                <w:tcPr>
                  <w:tcW w:w="730" w:type="dxa"/>
                  <w:tcBorders>
                    <w:left w:val="single" w:sz="12" w:space="0" w:color="000000" w:themeColor="text1"/>
                    <w:bottom w:val="double" w:sz="4" w:space="0" w:color="auto"/>
                    <w:right w:val="dotted" w:sz="4" w:space="0" w:color="000000" w:themeColor="text1"/>
                  </w:tcBorders>
                  <w:vAlign w:val="center"/>
                </w:tcPr>
                <w:p w14:paraId="4B098F55"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bottom w:val="double" w:sz="4" w:space="0" w:color="auto"/>
                    <w:right w:val="dotted" w:sz="4" w:space="0" w:color="000000" w:themeColor="text1"/>
                  </w:tcBorders>
                  <w:vAlign w:val="center"/>
                </w:tcPr>
                <w:p w14:paraId="48CC8D9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tcBorders>
                    <w:left w:val="dotted" w:sz="4" w:space="0" w:color="000000" w:themeColor="text1"/>
                    <w:bottom w:val="double" w:sz="4" w:space="0" w:color="auto"/>
                    <w:right w:val="single" w:sz="12" w:space="0" w:color="000000" w:themeColor="text1"/>
                  </w:tcBorders>
                  <w:vAlign w:val="center"/>
                </w:tcPr>
                <w:p w14:paraId="6A61A2C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single" w:sz="12" w:space="0" w:color="000000" w:themeColor="text1"/>
                    <w:bottom w:val="double" w:sz="4" w:space="0" w:color="auto"/>
                    <w:right w:val="dotted" w:sz="4" w:space="0" w:color="000000" w:themeColor="text1"/>
                  </w:tcBorders>
                  <w:vAlign w:val="center"/>
                </w:tcPr>
                <w:p w14:paraId="3EAF08A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.4</w:t>
                  </w:r>
                </w:p>
              </w:tc>
              <w:tc>
                <w:tcPr>
                  <w:tcW w:w="731" w:type="dxa"/>
                  <w:tcBorders>
                    <w:left w:val="dotted" w:sz="4" w:space="0" w:color="000000" w:themeColor="text1"/>
                    <w:bottom w:val="double" w:sz="4" w:space="0" w:color="auto"/>
                    <w:right w:val="dotted" w:sz="4" w:space="0" w:color="000000" w:themeColor="text1"/>
                  </w:tcBorders>
                  <w:vAlign w:val="center"/>
                </w:tcPr>
                <w:p w14:paraId="5BEBF6B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.2</w:t>
                  </w:r>
                </w:p>
              </w:tc>
              <w:tc>
                <w:tcPr>
                  <w:tcW w:w="731" w:type="dxa"/>
                  <w:tcBorders>
                    <w:left w:val="dotted" w:sz="4" w:space="0" w:color="000000" w:themeColor="text1"/>
                    <w:bottom w:val="double" w:sz="4" w:space="0" w:color="auto"/>
                    <w:right w:val="single" w:sz="12" w:space="0" w:color="000000" w:themeColor="text1"/>
                  </w:tcBorders>
                  <w:vAlign w:val="center"/>
                </w:tcPr>
                <w:p w14:paraId="0665851C"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.2</w:t>
                  </w:r>
                </w:p>
              </w:tc>
              <w:tc>
                <w:tcPr>
                  <w:tcW w:w="731" w:type="dxa"/>
                  <w:tcBorders>
                    <w:left w:val="single" w:sz="12" w:space="0" w:color="000000" w:themeColor="text1"/>
                    <w:bottom w:val="double" w:sz="4" w:space="0" w:color="auto"/>
                    <w:right w:val="dotted" w:sz="4" w:space="0" w:color="000000" w:themeColor="text1"/>
                  </w:tcBorders>
                  <w:vAlign w:val="center"/>
                </w:tcPr>
                <w:p w14:paraId="7FB02B7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bottom w:val="double" w:sz="4" w:space="0" w:color="auto"/>
                    <w:right w:val="dotted" w:sz="4" w:space="0" w:color="000000" w:themeColor="text1"/>
                  </w:tcBorders>
                  <w:vAlign w:val="center"/>
                </w:tcPr>
                <w:p w14:paraId="2481034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tcBorders>
                    <w:left w:val="dotted" w:sz="4" w:space="0" w:color="000000" w:themeColor="text1"/>
                    <w:bottom w:val="double" w:sz="4" w:space="0" w:color="auto"/>
                    <w:right w:val="single" w:sz="4" w:space="0" w:color="000000" w:themeColor="text1"/>
                  </w:tcBorders>
                  <w:vAlign w:val="center"/>
                </w:tcPr>
                <w:p w14:paraId="04666194"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single" w:sz="4" w:space="0" w:color="000000" w:themeColor="text1"/>
                    <w:bottom w:val="double" w:sz="4" w:space="0" w:color="auto"/>
                    <w:right w:val="single" w:sz="12" w:space="0" w:color="000000" w:themeColor="text1"/>
                  </w:tcBorders>
                  <w:vAlign w:val="center"/>
                </w:tcPr>
                <w:p w14:paraId="66BA2E8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tcBorders>
                    <w:left w:val="single" w:sz="12" w:space="0" w:color="000000" w:themeColor="text1"/>
                    <w:bottom w:val="double" w:sz="4" w:space="0" w:color="auto"/>
                    <w:right w:val="dotted" w:sz="4" w:space="0" w:color="000000" w:themeColor="text1"/>
                  </w:tcBorders>
                  <w:vAlign w:val="center"/>
                </w:tcPr>
                <w:p w14:paraId="0F96C62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bottom w:val="double" w:sz="4" w:space="0" w:color="auto"/>
                    <w:right w:val="dotted" w:sz="4" w:space="0" w:color="000000" w:themeColor="text1"/>
                  </w:tcBorders>
                  <w:vAlign w:val="center"/>
                </w:tcPr>
                <w:p w14:paraId="263BD3D4"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bottom w:val="double" w:sz="4" w:space="0" w:color="auto"/>
                    <w:right w:val="single" w:sz="12" w:space="0" w:color="000000" w:themeColor="text1"/>
                  </w:tcBorders>
                  <w:vAlign w:val="center"/>
                </w:tcPr>
                <w:p w14:paraId="603A3EC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single" w:sz="12" w:space="0" w:color="000000" w:themeColor="text1"/>
                    <w:bottom w:val="double" w:sz="4" w:space="0" w:color="auto"/>
                    <w:right w:val="dotted" w:sz="4" w:space="0" w:color="000000" w:themeColor="text1"/>
                  </w:tcBorders>
                </w:tcPr>
                <w:p w14:paraId="3588806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4</w:t>
                  </w:r>
                  <w:r w:rsidRPr="007344F2">
                    <w:rPr>
                      <w:rFonts w:ascii="ＭＳ ゴシック" w:eastAsia="ＭＳ ゴシック" w:hAnsi="ＭＳ ゴシック"/>
                      <w:color w:val="000000" w:themeColor="text1"/>
                      <w:sz w:val="20"/>
                      <w:szCs w:val="20"/>
                    </w:rPr>
                    <w:t>.2</w:t>
                  </w:r>
                </w:p>
              </w:tc>
              <w:tc>
                <w:tcPr>
                  <w:tcW w:w="731" w:type="dxa"/>
                  <w:tcBorders>
                    <w:left w:val="dotted" w:sz="4" w:space="0" w:color="000000" w:themeColor="text1"/>
                    <w:bottom w:val="double" w:sz="4" w:space="0" w:color="auto"/>
                    <w:right w:val="dotted" w:sz="4" w:space="0" w:color="000000" w:themeColor="text1"/>
                  </w:tcBorders>
                </w:tcPr>
                <w:p w14:paraId="50B2331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.6</w:t>
                  </w:r>
                </w:p>
              </w:tc>
              <w:tc>
                <w:tcPr>
                  <w:tcW w:w="731" w:type="dxa"/>
                  <w:tcBorders>
                    <w:left w:val="dotted" w:sz="4" w:space="0" w:color="000000" w:themeColor="text1"/>
                    <w:bottom w:val="double" w:sz="4" w:space="0" w:color="auto"/>
                    <w:right w:val="single" w:sz="12" w:space="0" w:color="000000" w:themeColor="text1"/>
                  </w:tcBorders>
                </w:tcPr>
                <w:p w14:paraId="5F5F3DD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color w:val="000000" w:themeColor="text1"/>
                      <w:sz w:val="20"/>
                      <w:szCs w:val="20"/>
                    </w:rPr>
                    <w:t>0.6</w:t>
                  </w:r>
                </w:p>
              </w:tc>
            </w:tr>
            <w:tr w:rsidR="007344F2" w:rsidRPr="007344F2" w14:paraId="3F628EC8" w14:textId="77777777" w:rsidTr="00C079EC">
              <w:tc>
                <w:tcPr>
                  <w:tcW w:w="51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3EE8E38C" w14:textId="77777777" w:rsidR="00F7773E" w:rsidRPr="007344F2" w:rsidRDefault="00F7773E" w:rsidP="00C079EC">
                  <w:pPr>
                    <w:tabs>
                      <w:tab w:val="left" w:pos="5387"/>
                    </w:tabs>
                    <w:ind w:left="113" w:right="113"/>
                    <w:jc w:val="center"/>
                    <w:rPr>
                      <w:rFonts w:ascii="ＭＳ ゴシック" w:eastAsia="ＭＳ ゴシック" w:hAnsi="ＭＳ ゴシック"/>
                      <w:b/>
                      <w:color w:val="000000" w:themeColor="text1"/>
                      <w:sz w:val="20"/>
                      <w:szCs w:val="20"/>
                    </w:rPr>
                  </w:pPr>
                  <w:r w:rsidRPr="00DA0BEB">
                    <w:rPr>
                      <w:rFonts w:ascii="ＭＳ ゴシック" w:eastAsia="ＭＳ ゴシック" w:hAnsi="ＭＳ ゴシック" w:hint="eastAsia"/>
                      <w:b/>
                      <w:color w:val="FFFFFF" w:themeColor="background1"/>
                      <w:sz w:val="20"/>
                      <w:szCs w:val="20"/>
                    </w:rPr>
                    <w:t>中学校</w:t>
                  </w:r>
                </w:p>
              </w:tc>
              <w:tc>
                <w:tcPr>
                  <w:tcW w:w="888"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076E3C1E"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r w:rsidRPr="00DA0BEB">
                    <w:rPr>
                      <w:rFonts w:ascii="ＭＳ ゴシック" w:eastAsia="ＭＳ ゴシック" w:hAnsi="ＭＳ ゴシック" w:hint="eastAsia"/>
                      <w:b/>
                      <w:color w:val="FFFFFF" w:themeColor="background1"/>
                      <w:sz w:val="20"/>
                      <w:szCs w:val="20"/>
                    </w:rPr>
                    <w:t>国語</w:t>
                  </w:r>
                </w:p>
              </w:tc>
              <w:tc>
                <w:tcPr>
                  <w:tcW w:w="1032" w:type="dxa"/>
                  <w:tcBorders>
                    <w:top w:val="double" w:sz="4" w:space="0" w:color="auto"/>
                    <w:left w:val="single" w:sz="4" w:space="0" w:color="FFFFFF" w:themeColor="background1"/>
                    <w:right w:val="single" w:sz="12" w:space="0" w:color="000000" w:themeColor="text1"/>
                  </w:tcBorders>
                  <w:vAlign w:val="center"/>
                </w:tcPr>
                <w:p w14:paraId="2B04FE9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Ａ区分</w:t>
                  </w:r>
                </w:p>
              </w:tc>
              <w:tc>
                <w:tcPr>
                  <w:tcW w:w="730" w:type="dxa"/>
                  <w:tcBorders>
                    <w:top w:val="double" w:sz="4" w:space="0" w:color="auto"/>
                    <w:left w:val="single" w:sz="12" w:space="0" w:color="000000" w:themeColor="text1"/>
                    <w:right w:val="dotted" w:sz="4" w:space="0" w:color="000000" w:themeColor="text1"/>
                  </w:tcBorders>
                  <w:vAlign w:val="center"/>
                </w:tcPr>
                <w:p w14:paraId="79A81A2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.8</w:t>
                  </w:r>
                </w:p>
              </w:tc>
              <w:tc>
                <w:tcPr>
                  <w:tcW w:w="731" w:type="dxa"/>
                  <w:tcBorders>
                    <w:top w:val="double" w:sz="4" w:space="0" w:color="auto"/>
                    <w:left w:val="dotted" w:sz="4" w:space="0" w:color="000000" w:themeColor="text1"/>
                    <w:right w:val="dotted" w:sz="4" w:space="0" w:color="000000" w:themeColor="text1"/>
                  </w:tcBorders>
                  <w:vAlign w:val="center"/>
                </w:tcPr>
                <w:p w14:paraId="410063EC"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.4</w:t>
                  </w:r>
                </w:p>
              </w:tc>
              <w:tc>
                <w:tcPr>
                  <w:tcW w:w="730" w:type="dxa"/>
                  <w:tcBorders>
                    <w:top w:val="double" w:sz="4" w:space="0" w:color="auto"/>
                    <w:left w:val="dotted" w:sz="4" w:space="0" w:color="000000" w:themeColor="text1"/>
                    <w:right w:val="single" w:sz="12" w:space="0" w:color="000000" w:themeColor="text1"/>
                  </w:tcBorders>
                  <w:vAlign w:val="center"/>
                </w:tcPr>
                <w:p w14:paraId="47062415"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.4</w:t>
                  </w:r>
                </w:p>
              </w:tc>
              <w:tc>
                <w:tcPr>
                  <w:tcW w:w="731" w:type="dxa"/>
                  <w:tcBorders>
                    <w:top w:val="double" w:sz="4" w:space="0" w:color="auto"/>
                    <w:left w:val="single" w:sz="12" w:space="0" w:color="000000" w:themeColor="text1"/>
                    <w:right w:val="dotted" w:sz="4" w:space="0" w:color="000000" w:themeColor="text1"/>
                  </w:tcBorders>
                  <w:vAlign w:val="center"/>
                </w:tcPr>
                <w:p w14:paraId="51A3212E"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.4</w:t>
                  </w:r>
                </w:p>
              </w:tc>
              <w:tc>
                <w:tcPr>
                  <w:tcW w:w="731" w:type="dxa"/>
                  <w:tcBorders>
                    <w:top w:val="double" w:sz="4" w:space="0" w:color="auto"/>
                    <w:left w:val="dotted" w:sz="4" w:space="0" w:color="000000" w:themeColor="text1"/>
                    <w:right w:val="dotted" w:sz="4" w:space="0" w:color="000000" w:themeColor="text1"/>
                  </w:tcBorders>
                  <w:vAlign w:val="center"/>
                </w:tcPr>
                <w:p w14:paraId="7A3CBC9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.1</w:t>
                  </w:r>
                </w:p>
              </w:tc>
              <w:tc>
                <w:tcPr>
                  <w:tcW w:w="731" w:type="dxa"/>
                  <w:tcBorders>
                    <w:top w:val="double" w:sz="4" w:space="0" w:color="auto"/>
                    <w:left w:val="dotted" w:sz="4" w:space="0" w:color="000000" w:themeColor="text1"/>
                    <w:right w:val="single" w:sz="12" w:space="0" w:color="000000" w:themeColor="text1"/>
                  </w:tcBorders>
                  <w:vAlign w:val="center"/>
                </w:tcPr>
                <w:p w14:paraId="071C2016"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.3</w:t>
                  </w:r>
                </w:p>
              </w:tc>
              <w:tc>
                <w:tcPr>
                  <w:tcW w:w="731" w:type="dxa"/>
                  <w:vMerge w:val="restart"/>
                  <w:tcBorders>
                    <w:top w:val="double" w:sz="4" w:space="0" w:color="auto"/>
                    <w:left w:val="single" w:sz="12" w:space="0" w:color="000000" w:themeColor="text1"/>
                    <w:right w:val="dotted" w:sz="4" w:space="0" w:color="000000" w:themeColor="text1"/>
                  </w:tcBorders>
                  <w:vAlign w:val="center"/>
                </w:tcPr>
                <w:p w14:paraId="5D07B20C"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.3</w:t>
                  </w:r>
                </w:p>
              </w:tc>
              <w:tc>
                <w:tcPr>
                  <w:tcW w:w="731" w:type="dxa"/>
                  <w:vMerge w:val="restart"/>
                  <w:tcBorders>
                    <w:top w:val="double" w:sz="4" w:space="0" w:color="auto"/>
                    <w:left w:val="dotted" w:sz="4" w:space="0" w:color="000000" w:themeColor="text1"/>
                    <w:right w:val="dotted" w:sz="4" w:space="0" w:color="000000" w:themeColor="text1"/>
                  </w:tcBorders>
                  <w:vAlign w:val="center"/>
                </w:tcPr>
                <w:p w14:paraId="0B46703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.6</w:t>
                  </w:r>
                </w:p>
              </w:tc>
              <w:tc>
                <w:tcPr>
                  <w:tcW w:w="730" w:type="dxa"/>
                  <w:vMerge w:val="restart"/>
                  <w:tcBorders>
                    <w:top w:val="double" w:sz="4" w:space="0" w:color="auto"/>
                    <w:left w:val="dotted" w:sz="4" w:space="0" w:color="000000" w:themeColor="text1"/>
                    <w:right w:val="single" w:sz="4" w:space="0" w:color="000000" w:themeColor="text1"/>
                  </w:tcBorders>
                  <w:vAlign w:val="center"/>
                </w:tcPr>
                <w:p w14:paraId="284AEEF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.7</w:t>
                  </w:r>
                </w:p>
              </w:tc>
              <w:tc>
                <w:tcPr>
                  <w:tcW w:w="731" w:type="dxa"/>
                  <w:vMerge/>
                  <w:tcBorders>
                    <w:top w:val="double" w:sz="4" w:space="0" w:color="auto"/>
                    <w:left w:val="single" w:sz="4" w:space="0" w:color="000000" w:themeColor="text1"/>
                    <w:right w:val="single" w:sz="12" w:space="0" w:color="000000" w:themeColor="text1"/>
                  </w:tcBorders>
                  <w:vAlign w:val="center"/>
                </w:tcPr>
                <w:p w14:paraId="5DBECB3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val="restart"/>
                  <w:tcBorders>
                    <w:top w:val="double" w:sz="4" w:space="0" w:color="auto"/>
                    <w:left w:val="single" w:sz="12" w:space="0" w:color="000000" w:themeColor="text1"/>
                    <w:right w:val="dotted" w:sz="4" w:space="0" w:color="000000" w:themeColor="text1"/>
                  </w:tcBorders>
                  <w:vAlign w:val="center"/>
                </w:tcPr>
                <w:p w14:paraId="7B876B2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5.3</w:t>
                  </w:r>
                </w:p>
              </w:tc>
              <w:tc>
                <w:tcPr>
                  <w:tcW w:w="731" w:type="dxa"/>
                  <w:vMerge w:val="restart"/>
                  <w:tcBorders>
                    <w:top w:val="double" w:sz="4" w:space="0" w:color="auto"/>
                    <w:left w:val="dotted" w:sz="4" w:space="0" w:color="000000" w:themeColor="text1"/>
                    <w:right w:val="dotted" w:sz="4" w:space="0" w:color="000000" w:themeColor="text1"/>
                  </w:tcBorders>
                  <w:vAlign w:val="center"/>
                </w:tcPr>
                <w:p w14:paraId="152787E6"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4</w:t>
                  </w:r>
                  <w:r w:rsidRPr="007344F2">
                    <w:rPr>
                      <w:rFonts w:ascii="ＭＳ ゴシック" w:eastAsia="ＭＳ ゴシック" w:hAnsi="ＭＳ ゴシック"/>
                      <w:color w:val="000000" w:themeColor="text1"/>
                      <w:sz w:val="20"/>
                      <w:szCs w:val="20"/>
                    </w:rPr>
                    <w:t>.4</w:t>
                  </w:r>
                </w:p>
              </w:tc>
              <w:tc>
                <w:tcPr>
                  <w:tcW w:w="731" w:type="dxa"/>
                  <w:vMerge w:val="restart"/>
                  <w:tcBorders>
                    <w:top w:val="double" w:sz="4" w:space="0" w:color="auto"/>
                    <w:left w:val="dotted" w:sz="4" w:space="0" w:color="000000" w:themeColor="text1"/>
                    <w:right w:val="single" w:sz="12" w:space="0" w:color="000000" w:themeColor="text1"/>
                  </w:tcBorders>
                  <w:vAlign w:val="center"/>
                </w:tcPr>
                <w:p w14:paraId="2895416C"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0.9</w:t>
                  </w:r>
                </w:p>
              </w:tc>
              <w:tc>
                <w:tcPr>
                  <w:tcW w:w="731" w:type="dxa"/>
                  <w:vMerge w:val="restart"/>
                  <w:tcBorders>
                    <w:top w:val="double" w:sz="4" w:space="0" w:color="auto"/>
                    <w:left w:val="single" w:sz="12" w:space="0" w:color="000000" w:themeColor="text1"/>
                    <w:right w:val="dotted" w:sz="4" w:space="0" w:color="000000" w:themeColor="text1"/>
                  </w:tcBorders>
                  <w:vAlign w:val="center"/>
                </w:tcPr>
                <w:p w14:paraId="00FB8EE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5</w:t>
                  </w:r>
                  <w:r w:rsidRPr="007344F2">
                    <w:rPr>
                      <w:rFonts w:ascii="ＭＳ ゴシック" w:eastAsia="ＭＳ ゴシック" w:hAnsi="ＭＳ ゴシック"/>
                      <w:color w:val="000000" w:themeColor="text1"/>
                      <w:sz w:val="20"/>
                      <w:szCs w:val="20"/>
                    </w:rPr>
                    <w:t>.3</w:t>
                  </w:r>
                </w:p>
              </w:tc>
              <w:tc>
                <w:tcPr>
                  <w:tcW w:w="731" w:type="dxa"/>
                  <w:vMerge w:val="restart"/>
                  <w:tcBorders>
                    <w:top w:val="double" w:sz="4" w:space="0" w:color="auto"/>
                    <w:left w:val="dotted" w:sz="4" w:space="0" w:color="000000" w:themeColor="text1"/>
                    <w:right w:val="dotted" w:sz="4" w:space="0" w:color="000000" w:themeColor="text1"/>
                  </w:tcBorders>
                  <w:vAlign w:val="center"/>
                </w:tcPr>
                <w:p w14:paraId="4DA6C08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4</w:t>
                  </w:r>
                  <w:r w:rsidRPr="007344F2">
                    <w:rPr>
                      <w:rFonts w:ascii="ＭＳ ゴシック" w:eastAsia="ＭＳ ゴシック" w:hAnsi="ＭＳ ゴシック"/>
                      <w:color w:val="000000" w:themeColor="text1"/>
                      <w:sz w:val="20"/>
                      <w:szCs w:val="20"/>
                    </w:rPr>
                    <w:t>.3</w:t>
                  </w:r>
                </w:p>
              </w:tc>
              <w:tc>
                <w:tcPr>
                  <w:tcW w:w="731" w:type="dxa"/>
                  <w:vMerge w:val="restart"/>
                  <w:tcBorders>
                    <w:top w:val="double" w:sz="4" w:space="0" w:color="auto"/>
                    <w:left w:val="dotted" w:sz="4" w:space="0" w:color="000000" w:themeColor="text1"/>
                    <w:right w:val="single" w:sz="12" w:space="0" w:color="000000" w:themeColor="text1"/>
                  </w:tcBorders>
                  <w:vAlign w:val="center"/>
                </w:tcPr>
                <w:p w14:paraId="11352895"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.0</w:t>
                  </w:r>
                </w:p>
              </w:tc>
            </w:tr>
            <w:tr w:rsidR="007344F2" w:rsidRPr="007344F2" w14:paraId="48C6F55E" w14:textId="77777777" w:rsidTr="00C079EC">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30C6067" w14:textId="77777777" w:rsidR="00F7773E" w:rsidRPr="007344F2" w:rsidRDefault="00F7773E" w:rsidP="00C079EC">
                  <w:pPr>
                    <w:tabs>
                      <w:tab w:val="left" w:pos="5387"/>
                    </w:tabs>
                    <w:jc w:val="center"/>
                    <w:rPr>
                      <w:rFonts w:ascii="ＭＳ ゴシック" w:eastAsia="ＭＳ ゴシック" w:hAnsi="ＭＳ ゴシック"/>
                      <w:b/>
                      <w:color w:val="000000" w:themeColor="text1"/>
                      <w:sz w:val="20"/>
                      <w:szCs w:val="20"/>
                    </w:rPr>
                  </w:pPr>
                </w:p>
              </w:tc>
              <w:tc>
                <w:tcPr>
                  <w:tcW w:w="888"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CDB2FC6"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p>
              </w:tc>
              <w:tc>
                <w:tcPr>
                  <w:tcW w:w="1032" w:type="dxa"/>
                  <w:tcBorders>
                    <w:left w:val="single" w:sz="4" w:space="0" w:color="FFFFFF" w:themeColor="background1"/>
                    <w:right w:val="single" w:sz="12" w:space="0" w:color="000000" w:themeColor="text1"/>
                  </w:tcBorders>
                  <w:vAlign w:val="center"/>
                </w:tcPr>
                <w:p w14:paraId="0FC4AF66"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Ｂ区分</w:t>
                  </w:r>
                </w:p>
              </w:tc>
              <w:tc>
                <w:tcPr>
                  <w:tcW w:w="730" w:type="dxa"/>
                  <w:tcBorders>
                    <w:left w:val="single" w:sz="12" w:space="0" w:color="000000" w:themeColor="text1"/>
                    <w:right w:val="dotted" w:sz="4" w:space="0" w:color="000000" w:themeColor="text1"/>
                  </w:tcBorders>
                  <w:vAlign w:val="center"/>
                </w:tcPr>
                <w:p w14:paraId="0789A83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5</w:t>
                  </w:r>
                  <w:r w:rsidRPr="007344F2">
                    <w:rPr>
                      <w:rFonts w:ascii="ＭＳ ゴシック" w:eastAsia="ＭＳ ゴシック" w:hAnsi="ＭＳ ゴシック"/>
                      <w:color w:val="000000" w:themeColor="text1"/>
                      <w:sz w:val="20"/>
                      <w:szCs w:val="20"/>
                    </w:rPr>
                    <w:t>.0</w:t>
                  </w:r>
                </w:p>
              </w:tc>
              <w:tc>
                <w:tcPr>
                  <w:tcW w:w="731" w:type="dxa"/>
                  <w:tcBorders>
                    <w:left w:val="dotted" w:sz="4" w:space="0" w:color="000000" w:themeColor="text1"/>
                    <w:right w:val="dotted" w:sz="4" w:space="0" w:color="000000" w:themeColor="text1"/>
                  </w:tcBorders>
                  <w:vAlign w:val="center"/>
                </w:tcPr>
                <w:p w14:paraId="4705DB8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.8</w:t>
                  </w:r>
                </w:p>
              </w:tc>
              <w:tc>
                <w:tcPr>
                  <w:tcW w:w="730" w:type="dxa"/>
                  <w:tcBorders>
                    <w:left w:val="dotted" w:sz="4" w:space="0" w:color="000000" w:themeColor="text1"/>
                    <w:right w:val="single" w:sz="12" w:space="0" w:color="000000" w:themeColor="text1"/>
                  </w:tcBorders>
                  <w:vAlign w:val="center"/>
                </w:tcPr>
                <w:p w14:paraId="46C3BCA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.2</w:t>
                  </w:r>
                </w:p>
              </w:tc>
              <w:tc>
                <w:tcPr>
                  <w:tcW w:w="731" w:type="dxa"/>
                  <w:tcBorders>
                    <w:left w:val="single" w:sz="12" w:space="0" w:color="000000" w:themeColor="text1"/>
                    <w:right w:val="dotted" w:sz="4" w:space="0" w:color="000000" w:themeColor="text1"/>
                  </w:tcBorders>
                  <w:vAlign w:val="center"/>
                </w:tcPr>
                <w:p w14:paraId="5E2A5BF7"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.9</w:t>
                  </w:r>
                </w:p>
              </w:tc>
              <w:tc>
                <w:tcPr>
                  <w:tcW w:w="731" w:type="dxa"/>
                  <w:tcBorders>
                    <w:left w:val="dotted" w:sz="4" w:space="0" w:color="000000" w:themeColor="text1"/>
                    <w:right w:val="dotted" w:sz="4" w:space="0" w:color="000000" w:themeColor="text1"/>
                  </w:tcBorders>
                  <w:vAlign w:val="center"/>
                </w:tcPr>
                <w:p w14:paraId="1A16FD2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.0</w:t>
                  </w:r>
                </w:p>
              </w:tc>
              <w:tc>
                <w:tcPr>
                  <w:tcW w:w="731" w:type="dxa"/>
                  <w:tcBorders>
                    <w:left w:val="dotted" w:sz="4" w:space="0" w:color="000000" w:themeColor="text1"/>
                    <w:right w:val="single" w:sz="12" w:space="0" w:color="000000" w:themeColor="text1"/>
                  </w:tcBorders>
                  <w:vAlign w:val="center"/>
                </w:tcPr>
                <w:p w14:paraId="7EF9B22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.9</w:t>
                  </w:r>
                </w:p>
              </w:tc>
              <w:tc>
                <w:tcPr>
                  <w:tcW w:w="731" w:type="dxa"/>
                  <w:vMerge/>
                  <w:tcBorders>
                    <w:left w:val="single" w:sz="12" w:space="0" w:color="000000" w:themeColor="text1"/>
                    <w:right w:val="dotted" w:sz="4" w:space="0" w:color="000000" w:themeColor="text1"/>
                  </w:tcBorders>
                  <w:vAlign w:val="center"/>
                </w:tcPr>
                <w:p w14:paraId="4C337F5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vAlign w:val="center"/>
                </w:tcPr>
                <w:p w14:paraId="6EA9276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tcBorders>
                    <w:left w:val="dotted" w:sz="4" w:space="0" w:color="000000" w:themeColor="text1"/>
                    <w:right w:val="single" w:sz="4" w:space="0" w:color="000000" w:themeColor="text1"/>
                  </w:tcBorders>
                  <w:vAlign w:val="center"/>
                </w:tcPr>
                <w:p w14:paraId="6A59DC2E"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single" w:sz="4" w:space="0" w:color="000000" w:themeColor="text1"/>
                    <w:right w:val="single" w:sz="12" w:space="0" w:color="000000" w:themeColor="text1"/>
                  </w:tcBorders>
                  <w:vAlign w:val="center"/>
                </w:tcPr>
                <w:p w14:paraId="1460C66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tcBorders>
                    <w:left w:val="single" w:sz="12" w:space="0" w:color="000000" w:themeColor="text1"/>
                    <w:right w:val="dotted" w:sz="4" w:space="0" w:color="000000" w:themeColor="text1"/>
                  </w:tcBorders>
                  <w:vAlign w:val="center"/>
                </w:tcPr>
                <w:p w14:paraId="5FA904C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vAlign w:val="center"/>
                </w:tcPr>
                <w:p w14:paraId="72296DE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single" w:sz="12" w:space="0" w:color="000000" w:themeColor="text1"/>
                  </w:tcBorders>
                  <w:vAlign w:val="center"/>
                </w:tcPr>
                <w:p w14:paraId="3A6A43C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single" w:sz="12" w:space="0" w:color="000000" w:themeColor="text1"/>
                    <w:right w:val="dotted" w:sz="4" w:space="0" w:color="000000" w:themeColor="text1"/>
                  </w:tcBorders>
                  <w:vAlign w:val="center"/>
                </w:tcPr>
                <w:p w14:paraId="19B73C15"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vAlign w:val="center"/>
                </w:tcPr>
                <w:p w14:paraId="25889EB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single" w:sz="12" w:space="0" w:color="000000" w:themeColor="text1"/>
                  </w:tcBorders>
                  <w:vAlign w:val="center"/>
                </w:tcPr>
                <w:p w14:paraId="053E797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r>
            <w:tr w:rsidR="007344F2" w:rsidRPr="007344F2" w14:paraId="0276F2B1" w14:textId="77777777" w:rsidTr="00C079EC">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3BFEBE5" w14:textId="77777777" w:rsidR="00F7773E" w:rsidRPr="007344F2" w:rsidRDefault="00F7773E" w:rsidP="00C079EC">
                  <w:pPr>
                    <w:tabs>
                      <w:tab w:val="left" w:pos="5387"/>
                    </w:tabs>
                    <w:jc w:val="center"/>
                    <w:rPr>
                      <w:rFonts w:ascii="ＭＳ ゴシック" w:eastAsia="ＭＳ ゴシック" w:hAnsi="ＭＳ ゴシック"/>
                      <w:b/>
                      <w:color w:val="000000" w:themeColor="text1"/>
                      <w:sz w:val="20"/>
                      <w:szCs w:val="20"/>
                    </w:rPr>
                  </w:pPr>
                </w:p>
              </w:tc>
              <w:tc>
                <w:tcPr>
                  <w:tcW w:w="888"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44C97460" w14:textId="77777777" w:rsidR="00F7773E" w:rsidRPr="00DA0BEB" w:rsidRDefault="00F7773E" w:rsidP="00C079EC">
                  <w:pPr>
                    <w:tabs>
                      <w:tab w:val="left" w:pos="5387"/>
                    </w:tabs>
                    <w:jc w:val="center"/>
                    <w:rPr>
                      <w:rFonts w:ascii="ＭＳ ゴシック" w:eastAsia="ＭＳ ゴシック" w:hAnsi="ＭＳ ゴシック"/>
                      <w:b/>
                      <w:color w:val="FFFFFF" w:themeColor="background1"/>
                      <w:sz w:val="20"/>
                      <w:szCs w:val="20"/>
                    </w:rPr>
                  </w:pPr>
                  <w:r w:rsidRPr="00DA0BEB">
                    <w:rPr>
                      <w:rFonts w:ascii="ＭＳ ゴシック" w:eastAsia="ＭＳ ゴシック" w:hAnsi="ＭＳ ゴシック" w:hint="eastAsia"/>
                      <w:b/>
                      <w:color w:val="FFFFFF" w:themeColor="background1"/>
                      <w:sz w:val="20"/>
                      <w:szCs w:val="20"/>
                    </w:rPr>
                    <w:t>数学</w:t>
                  </w:r>
                </w:p>
              </w:tc>
              <w:tc>
                <w:tcPr>
                  <w:tcW w:w="1032" w:type="dxa"/>
                  <w:tcBorders>
                    <w:left w:val="single" w:sz="4" w:space="0" w:color="FFFFFF" w:themeColor="background1"/>
                    <w:right w:val="single" w:sz="12" w:space="0" w:color="000000" w:themeColor="text1"/>
                  </w:tcBorders>
                  <w:vAlign w:val="center"/>
                </w:tcPr>
                <w:p w14:paraId="7F826BF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Ａ区分</w:t>
                  </w:r>
                </w:p>
              </w:tc>
              <w:tc>
                <w:tcPr>
                  <w:tcW w:w="730" w:type="dxa"/>
                  <w:tcBorders>
                    <w:left w:val="single" w:sz="12" w:space="0" w:color="000000" w:themeColor="text1"/>
                    <w:right w:val="dotted" w:sz="4" w:space="0" w:color="000000" w:themeColor="text1"/>
                  </w:tcBorders>
                  <w:vAlign w:val="center"/>
                </w:tcPr>
                <w:p w14:paraId="49744AC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7</w:t>
                  </w:r>
                  <w:r w:rsidRPr="007344F2">
                    <w:rPr>
                      <w:rFonts w:ascii="ＭＳ ゴシック" w:eastAsia="ＭＳ ゴシック" w:hAnsi="ＭＳ ゴシック"/>
                      <w:color w:val="000000" w:themeColor="text1"/>
                      <w:sz w:val="20"/>
                      <w:szCs w:val="20"/>
                    </w:rPr>
                    <w:t>.1</w:t>
                  </w:r>
                </w:p>
              </w:tc>
              <w:tc>
                <w:tcPr>
                  <w:tcW w:w="731" w:type="dxa"/>
                  <w:tcBorders>
                    <w:left w:val="dotted" w:sz="4" w:space="0" w:color="000000" w:themeColor="text1"/>
                    <w:right w:val="dotted" w:sz="4" w:space="0" w:color="000000" w:themeColor="text1"/>
                  </w:tcBorders>
                  <w:vAlign w:val="center"/>
                </w:tcPr>
                <w:p w14:paraId="0D64A32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6</w:t>
                  </w:r>
                  <w:r w:rsidRPr="007344F2">
                    <w:rPr>
                      <w:rFonts w:ascii="ＭＳ ゴシック" w:eastAsia="ＭＳ ゴシック" w:hAnsi="ＭＳ ゴシック"/>
                      <w:color w:val="000000" w:themeColor="text1"/>
                      <w:sz w:val="20"/>
                      <w:szCs w:val="20"/>
                    </w:rPr>
                    <w:t>.3</w:t>
                  </w:r>
                </w:p>
              </w:tc>
              <w:tc>
                <w:tcPr>
                  <w:tcW w:w="730" w:type="dxa"/>
                  <w:tcBorders>
                    <w:left w:val="dotted" w:sz="4" w:space="0" w:color="000000" w:themeColor="text1"/>
                    <w:right w:val="single" w:sz="12" w:space="0" w:color="000000" w:themeColor="text1"/>
                  </w:tcBorders>
                  <w:vAlign w:val="center"/>
                </w:tcPr>
                <w:p w14:paraId="68D41596"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.8</w:t>
                  </w:r>
                </w:p>
              </w:tc>
              <w:tc>
                <w:tcPr>
                  <w:tcW w:w="731" w:type="dxa"/>
                  <w:tcBorders>
                    <w:left w:val="single" w:sz="12" w:space="0" w:color="000000" w:themeColor="text1"/>
                    <w:right w:val="dotted" w:sz="4" w:space="0" w:color="000000" w:themeColor="text1"/>
                  </w:tcBorders>
                  <w:vAlign w:val="center"/>
                </w:tcPr>
                <w:p w14:paraId="2B4D167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.7</w:t>
                  </w:r>
                </w:p>
              </w:tc>
              <w:tc>
                <w:tcPr>
                  <w:tcW w:w="731" w:type="dxa"/>
                  <w:tcBorders>
                    <w:left w:val="dotted" w:sz="4" w:space="0" w:color="000000" w:themeColor="text1"/>
                    <w:right w:val="dotted" w:sz="4" w:space="0" w:color="000000" w:themeColor="text1"/>
                  </w:tcBorders>
                  <w:vAlign w:val="center"/>
                </w:tcPr>
                <w:p w14:paraId="4763166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.3</w:t>
                  </w:r>
                </w:p>
              </w:tc>
              <w:tc>
                <w:tcPr>
                  <w:tcW w:w="731" w:type="dxa"/>
                  <w:tcBorders>
                    <w:left w:val="dotted" w:sz="4" w:space="0" w:color="000000" w:themeColor="text1"/>
                    <w:right w:val="single" w:sz="12" w:space="0" w:color="000000" w:themeColor="text1"/>
                  </w:tcBorders>
                  <w:vAlign w:val="center"/>
                </w:tcPr>
                <w:p w14:paraId="3F5EC14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.4</w:t>
                  </w:r>
                </w:p>
              </w:tc>
              <w:tc>
                <w:tcPr>
                  <w:tcW w:w="731" w:type="dxa"/>
                  <w:vMerge w:val="restart"/>
                  <w:tcBorders>
                    <w:left w:val="single" w:sz="12" w:space="0" w:color="000000" w:themeColor="text1"/>
                    <w:right w:val="dotted" w:sz="4" w:space="0" w:color="000000" w:themeColor="text1"/>
                  </w:tcBorders>
                  <w:vAlign w:val="center"/>
                </w:tcPr>
                <w:p w14:paraId="3129E7E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8</w:t>
                  </w:r>
                  <w:r w:rsidRPr="007344F2">
                    <w:rPr>
                      <w:rFonts w:ascii="ＭＳ ゴシック" w:eastAsia="ＭＳ ゴシック" w:hAnsi="ＭＳ ゴシック"/>
                      <w:color w:val="000000" w:themeColor="text1"/>
                      <w:sz w:val="20"/>
                      <w:szCs w:val="20"/>
                    </w:rPr>
                    <w:t>.7</w:t>
                  </w:r>
                </w:p>
              </w:tc>
              <w:tc>
                <w:tcPr>
                  <w:tcW w:w="731" w:type="dxa"/>
                  <w:vMerge w:val="restart"/>
                  <w:tcBorders>
                    <w:left w:val="dotted" w:sz="4" w:space="0" w:color="000000" w:themeColor="text1"/>
                    <w:right w:val="dotted" w:sz="4" w:space="0" w:color="000000" w:themeColor="text1"/>
                  </w:tcBorders>
                  <w:vAlign w:val="center"/>
                </w:tcPr>
                <w:p w14:paraId="2FB1A53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7</w:t>
                  </w:r>
                  <w:r w:rsidRPr="007344F2">
                    <w:rPr>
                      <w:rFonts w:ascii="ＭＳ ゴシック" w:eastAsia="ＭＳ ゴシック" w:hAnsi="ＭＳ ゴシック"/>
                      <w:color w:val="000000" w:themeColor="text1"/>
                      <w:sz w:val="20"/>
                      <w:szCs w:val="20"/>
                    </w:rPr>
                    <w:t>.3</w:t>
                  </w:r>
                </w:p>
              </w:tc>
              <w:tc>
                <w:tcPr>
                  <w:tcW w:w="730" w:type="dxa"/>
                  <w:vMerge w:val="restart"/>
                  <w:tcBorders>
                    <w:left w:val="dotted" w:sz="4" w:space="0" w:color="000000" w:themeColor="text1"/>
                    <w:right w:val="single" w:sz="4" w:space="0" w:color="000000" w:themeColor="text1"/>
                  </w:tcBorders>
                  <w:vAlign w:val="center"/>
                </w:tcPr>
                <w:p w14:paraId="4D1B055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.4</w:t>
                  </w:r>
                </w:p>
              </w:tc>
              <w:tc>
                <w:tcPr>
                  <w:tcW w:w="731" w:type="dxa"/>
                  <w:vMerge/>
                  <w:tcBorders>
                    <w:left w:val="single" w:sz="4" w:space="0" w:color="000000" w:themeColor="text1"/>
                    <w:right w:val="single" w:sz="12" w:space="0" w:color="000000" w:themeColor="text1"/>
                  </w:tcBorders>
                  <w:vAlign w:val="center"/>
                </w:tcPr>
                <w:p w14:paraId="20A8D1D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val="restart"/>
                  <w:tcBorders>
                    <w:left w:val="single" w:sz="12" w:space="0" w:color="000000" w:themeColor="text1"/>
                    <w:right w:val="dotted" w:sz="4" w:space="0" w:color="000000" w:themeColor="text1"/>
                  </w:tcBorders>
                  <w:vAlign w:val="center"/>
                </w:tcPr>
                <w:p w14:paraId="07861865"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12.8</w:t>
                  </w:r>
                </w:p>
              </w:tc>
              <w:tc>
                <w:tcPr>
                  <w:tcW w:w="731" w:type="dxa"/>
                  <w:vMerge w:val="restart"/>
                  <w:tcBorders>
                    <w:left w:val="dotted" w:sz="4" w:space="0" w:color="000000" w:themeColor="text1"/>
                    <w:right w:val="dotted" w:sz="4" w:space="0" w:color="000000" w:themeColor="text1"/>
                  </w:tcBorders>
                  <w:vAlign w:val="center"/>
                </w:tcPr>
                <w:p w14:paraId="3E628986"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11.2</w:t>
                  </w:r>
                </w:p>
              </w:tc>
              <w:tc>
                <w:tcPr>
                  <w:tcW w:w="731" w:type="dxa"/>
                  <w:vMerge w:val="restart"/>
                  <w:tcBorders>
                    <w:left w:val="dotted" w:sz="4" w:space="0" w:color="000000" w:themeColor="text1"/>
                    <w:right w:val="single" w:sz="12" w:space="0" w:color="000000" w:themeColor="text1"/>
                  </w:tcBorders>
                  <w:vAlign w:val="center"/>
                </w:tcPr>
                <w:p w14:paraId="6542A14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1.6</w:t>
                  </w:r>
                </w:p>
              </w:tc>
              <w:tc>
                <w:tcPr>
                  <w:tcW w:w="731" w:type="dxa"/>
                  <w:vMerge w:val="restart"/>
                  <w:tcBorders>
                    <w:left w:val="single" w:sz="12" w:space="0" w:color="000000" w:themeColor="text1"/>
                    <w:right w:val="dotted" w:sz="4" w:space="0" w:color="000000" w:themeColor="text1"/>
                  </w:tcBorders>
                  <w:vAlign w:val="center"/>
                </w:tcPr>
                <w:p w14:paraId="4833466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2.1</w:t>
                  </w:r>
                </w:p>
              </w:tc>
              <w:tc>
                <w:tcPr>
                  <w:tcW w:w="731" w:type="dxa"/>
                  <w:vMerge w:val="restart"/>
                  <w:tcBorders>
                    <w:left w:val="dotted" w:sz="4" w:space="0" w:color="000000" w:themeColor="text1"/>
                    <w:right w:val="dotted" w:sz="4" w:space="0" w:color="000000" w:themeColor="text1"/>
                  </w:tcBorders>
                  <w:vAlign w:val="center"/>
                </w:tcPr>
                <w:p w14:paraId="72212DDE"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0.8</w:t>
                  </w:r>
                </w:p>
              </w:tc>
              <w:tc>
                <w:tcPr>
                  <w:tcW w:w="731" w:type="dxa"/>
                  <w:vMerge w:val="restart"/>
                  <w:tcBorders>
                    <w:left w:val="dotted" w:sz="4" w:space="0" w:color="000000" w:themeColor="text1"/>
                    <w:right w:val="single" w:sz="12" w:space="0" w:color="000000" w:themeColor="text1"/>
                  </w:tcBorders>
                  <w:vAlign w:val="center"/>
                </w:tcPr>
                <w:p w14:paraId="7DE983EC"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.3</w:t>
                  </w:r>
                </w:p>
              </w:tc>
            </w:tr>
            <w:tr w:rsidR="007344F2" w:rsidRPr="007344F2" w14:paraId="2AC32802" w14:textId="77777777" w:rsidTr="00C079EC">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84930D1" w14:textId="77777777" w:rsidR="00F7773E" w:rsidRPr="007344F2" w:rsidRDefault="00F7773E" w:rsidP="00C079EC">
                  <w:pPr>
                    <w:tabs>
                      <w:tab w:val="left" w:pos="5387"/>
                    </w:tabs>
                    <w:jc w:val="center"/>
                    <w:rPr>
                      <w:rFonts w:ascii="ＭＳ ゴシック" w:eastAsia="ＭＳ ゴシック" w:hAnsi="ＭＳ ゴシック"/>
                      <w:b/>
                      <w:color w:val="000000" w:themeColor="text1"/>
                      <w:sz w:val="20"/>
                      <w:szCs w:val="20"/>
                    </w:rPr>
                  </w:pPr>
                </w:p>
              </w:tc>
              <w:tc>
                <w:tcPr>
                  <w:tcW w:w="888"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AE28478" w14:textId="77777777" w:rsidR="00F7773E" w:rsidRPr="007344F2" w:rsidRDefault="00F7773E" w:rsidP="00C079EC">
                  <w:pPr>
                    <w:tabs>
                      <w:tab w:val="left" w:pos="5387"/>
                    </w:tabs>
                    <w:jc w:val="center"/>
                    <w:rPr>
                      <w:rFonts w:ascii="ＭＳ ゴシック" w:eastAsia="ＭＳ ゴシック" w:hAnsi="ＭＳ ゴシック"/>
                      <w:b/>
                      <w:color w:val="000000" w:themeColor="text1"/>
                      <w:sz w:val="20"/>
                      <w:szCs w:val="20"/>
                    </w:rPr>
                  </w:pPr>
                </w:p>
              </w:tc>
              <w:tc>
                <w:tcPr>
                  <w:tcW w:w="1032" w:type="dxa"/>
                  <w:tcBorders>
                    <w:left w:val="single" w:sz="4" w:space="0" w:color="FFFFFF" w:themeColor="background1"/>
                    <w:right w:val="single" w:sz="12" w:space="0" w:color="000000" w:themeColor="text1"/>
                  </w:tcBorders>
                  <w:vAlign w:val="center"/>
                </w:tcPr>
                <w:p w14:paraId="7F009F1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Ｂ区分</w:t>
                  </w:r>
                </w:p>
              </w:tc>
              <w:tc>
                <w:tcPr>
                  <w:tcW w:w="730" w:type="dxa"/>
                  <w:tcBorders>
                    <w:left w:val="single" w:sz="12" w:space="0" w:color="000000" w:themeColor="text1"/>
                    <w:right w:val="dotted" w:sz="4" w:space="0" w:color="000000" w:themeColor="text1"/>
                  </w:tcBorders>
                  <w:vAlign w:val="center"/>
                </w:tcPr>
                <w:p w14:paraId="55E4621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4.2</w:t>
                  </w:r>
                </w:p>
              </w:tc>
              <w:tc>
                <w:tcPr>
                  <w:tcW w:w="731" w:type="dxa"/>
                  <w:tcBorders>
                    <w:left w:val="dotted" w:sz="4" w:space="0" w:color="000000" w:themeColor="text1"/>
                    <w:right w:val="dotted" w:sz="4" w:space="0" w:color="000000" w:themeColor="text1"/>
                  </w:tcBorders>
                  <w:vAlign w:val="center"/>
                </w:tcPr>
                <w:p w14:paraId="3592F3E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1.7</w:t>
                  </w:r>
                </w:p>
              </w:tc>
              <w:tc>
                <w:tcPr>
                  <w:tcW w:w="730" w:type="dxa"/>
                  <w:tcBorders>
                    <w:left w:val="dotted" w:sz="4" w:space="0" w:color="000000" w:themeColor="text1"/>
                    <w:right w:val="single" w:sz="12" w:space="0" w:color="000000" w:themeColor="text1"/>
                  </w:tcBorders>
                  <w:vAlign w:val="center"/>
                </w:tcPr>
                <w:p w14:paraId="61A2C01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.5</w:t>
                  </w:r>
                </w:p>
              </w:tc>
              <w:tc>
                <w:tcPr>
                  <w:tcW w:w="731" w:type="dxa"/>
                  <w:tcBorders>
                    <w:left w:val="single" w:sz="12" w:space="0" w:color="000000" w:themeColor="text1"/>
                    <w:right w:val="dotted" w:sz="4" w:space="0" w:color="000000" w:themeColor="text1"/>
                  </w:tcBorders>
                  <w:vAlign w:val="center"/>
                </w:tcPr>
                <w:p w14:paraId="3BAF81B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4.8</w:t>
                  </w:r>
                </w:p>
              </w:tc>
              <w:tc>
                <w:tcPr>
                  <w:tcW w:w="731" w:type="dxa"/>
                  <w:tcBorders>
                    <w:left w:val="dotted" w:sz="4" w:space="0" w:color="000000" w:themeColor="text1"/>
                    <w:right w:val="dotted" w:sz="4" w:space="0" w:color="000000" w:themeColor="text1"/>
                  </w:tcBorders>
                  <w:vAlign w:val="center"/>
                </w:tcPr>
                <w:p w14:paraId="57109AD4"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2.6</w:t>
                  </w:r>
                </w:p>
              </w:tc>
              <w:tc>
                <w:tcPr>
                  <w:tcW w:w="731" w:type="dxa"/>
                  <w:tcBorders>
                    <w:left w:val="dotted" w:sz="4" w:space="0" w:color="000000" w:themeColor="text1"/>
                    <w:right w:val="single" w:sz="12" w:space="0" w:color="000000" w:themeColor="text1"/>
                  </w:tcBorders>
                  <w:vAlign w:val="center"/>
                </w:tcPr>
                <w:p w14:paraId="3310A43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2</w:t>
                  </w:r>
                  <w:r w:rsidRPr="007344F2">
                    <w:rPr>
                      <w:rFonts w:ascii="ＭＳ ゴシック" w:eastAsia="ＭＳ ゴシック" w:hAnsi="ＭＳ ゴシック"/>
                      <w:color w:val="000000" w:themeColor="text1"/>
                      <w:sz w:val="20"/>
                      <w:szCs w:val="20"/>
                    </w:rPr>
                    <w:t>.2</w:t>
                  </w:r>
                </w:p>
              </w:tc>
              <w:tc>
                <w:tcPr>
                  <w:tcW w:w="731" w:type="dxa"/>
                  <w:vMerge/>
                  <w:tcBorders>
                    <w:left w:val="single" w:sz="12" w:space="0" w:color="000000" w:themeColor="text1"/>
                    <w:right w:val="dotted" w:sz="4" w:space="0" w:color="000000" w:themeColor="text1"/>
                  </w:tcBorders>
                  <w:vAlign w:val="center"/>
                </w:tcPr>
                <w:p w14:paraId="207791DE"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vAlign w:val="center"/>
                </w:tcPr>
                <w:p w14:paraId="2623AF9E"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tcBorders>
                    <w:left w:val="dotted" w:sz="4" w:space="0" w:color="000000" w:themeColor="text1"/>
                    <w:right w:val="single" w:sz="4" w:space="0" w:color="000000" w:themeColor="text1"/>
                  </w:tcBorders>
                  <w:vAlign w:val="center"/>
                </w:tcPr>
                <w:p w14:paraId="4214FC3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single" w:sz="4" w:space="0" w:color="000000" w:themeColor="text1"/>
                    <w:right w:val="single" w:sz="12" w:space="0" w:color="000000" w:themeColor="text1"/>
                  </w:tcBorders>
                  <w:vAlign w:val="center"/>
                </w:tcPr>
                <w:p w14:paraId="3A1BBBB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vMerge/>
                  <w:tcBorders>
                    <w:left w:val="single" w:sz="12" w:space="0" w:color="000000" w:themeColor="text1"/>
                    <w:right w:val="dotted" w:sz="4" w:space="0" w:color="000000" w:themeColor="text1"/>
                  </w:tcBorders>
                  <w:vAlign w:val="center"/>
                </w:tcPr>
                <w:p w14:paraId="54FC519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vAlign w:val="center"/>
                </w:tcPr>
                <w:p w14:paraId="6ED3C57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single" w:sz="12" w:space="0" w:color="000000" w:themeColor="text1"/>
                  </w:tcBorders>
                  <w:vAlign w:val="center"/>
                </w:tcPr>
                <w:p w14:paraId="4D4BEA8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single" w:sz="12" w:space="0" w:color="000000" w:themeColor="text1"/>
                    <w:right w:val="dotted" w:sz="4" w:space="0" w:color="000000" w:themeColor="text1"/>
                  </w:tcBorders>
                </w:tcPr>
                <w:p w14:paraId="74713E24"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dotted" w:sz="4" w:space="0" w:color="000000" w:themeColor="text1"/>
                  </w:tcBorders>
                </w:tcPr>
                <w:p w14:paraId="3769EA0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dotted" w:sz="4" w:space="0" w:color="000000" w:themeColor="text1"/>
                    <w:right w:val="single" w:sz="12" w:space="0" w:color="000000" w:themeColor="text1"/>
                  </w:tcBorders>
                </w:tcPr>
                <w:p w14:paraId="75431D2C"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r>
            <w:tr w:rsidR="007344F2" w:rsidRPr="007344F2" w14:paraId="38E32560" w14:textId="77777777" w:rsidTr="00C079EC">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BE2947E" w14:textId="77777777" w:rsidR="00F7773E" w:rsidRPr="007344F2" w:rsidRDefault="00F7773E" w:rsidP="00C079EC">
                  <w:pPr>
                    <w:tabs>
                      <w:tab w:val="left" w:pos="5387"/>
                    </w:tabs>
                    <w:jc w:val="center"/>
                    <w:rPr>
                      <w:rFonts w:ascii="ＭＳ ゴシック" w:eastAsia="ＭＳ ゴシック" w:hAnsi="ＭＳ ゴシック"/>
                      <w:b/>
                      <w:color w:val="000000" w:themeColor="text1"/>
                      <w:sz w:val="20"/>
                      <w:szCs w:val="20"/>
                    </w:rPr>
                  </w:pPr>
                </w:p>
              </w:tc>
              <w:tc>
                <w:tcPr>
                  <w:tcW w:w="1920"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000000" w:themeFill="text1"/>
                  <w:vAlign w:val="center"/>
                </w:tcPr>
                <w:p w14:paraId="5E676F5A" w14:textId="77777777" w:rsidR="00F7773E" w:rsidRPr="00DA0BEB" w:rsidRDefault="00F7773E" w:rsidP="00C079EC">
                  <w:pPr>
                    <w:tabs>
                      <w:tab w:val="left" w:pos="5387"/>
                    </w:tabs>
                    <w:jc w:val="center"/>
                    <w:rPr>
                      <w:rFonts w:ascii="ＭＳ ゴシック" w:eastAsia="ＭＳ ゴシック" w:hAnsi="ＭＳ ゴシック"/>
                      <w:color w:val="FFFFFF" w:themeColor="background1"/>
                      <w:sz w:val="20"/>
                      <w:szCs w:val="20"/>
                    </w:rPr>
                  </w:pPr>
                  <w:r w:rsidRPr="00DA0BEB">
                    <w:rPr>
                      <w:rFonts w:ascii="ＭＳ ゴシック" w:eastAsia="ＭＳ ゴシック" w:hAnsi="ＭＳ ゴシック" w:hint="eastAsia"/>
                      <w:b/>
                      <w:color w:val="FFFFFF" w:themeColor="background1"/>
                      <w:sz w:val="20"/>
                      <w:szCs w:val="20"/>
                    </w:rPr>
                    <w:t>理科</w:t>
                  </w:r>
                </w:p>
              </w:tc>
              <w:tc>
                <w:tcPr>
                  <w:tcW w:w="730" w:type="dxa"/>
                  <w:tcBorders>
                    <w:left w:val="single" w:sz="12" w:space="0" w:color="000000" w:themeColor="text1"/>
                    <w:right w:val="dotted" w:sz="4" w:space="0" w:color="000000" w:themeColor="text1"/>
                  </w:tcBorders>
                  <w:vAlign w:val="center"/>
                </w:tcPr>
                <w:p w14:paraId="4127B7C5"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right w:val="dotted" w:sz="4" w:space="0" w:color="000000" w:themeColor="text1"/>
                  </w:tcBorders>
                  <w:vAlign w:val="center"/>
                </w:tcPr>
                <w:p w14:paraId="2BC1E5D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tcBorders>
                    <w:left w:val="dotted" w:sz="4" w:space="0" w:color="000000" w:themeColor="text1"/>
                    <w:right w:val="single" w:sz="12" w:space="0" w:color="000000" w:themeColor="text1"/>
                  </w:tcBorders>
                  <w:vAlign w:val="center"/>
                </w:tcPr>
                <w:p w14:paraId="489C65A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single" w:sz="12" w:space="0" w:color="000000" w:themeColor="text1"/>
                    <w:right w:val="dotted" w:sz="4" w:space="0" w:color="000000" w:themeColor="text1"/>
                  </w:tcBorders>
                  <w:vAlign w:val="center"/>
                </w:tcPr>
                <w:p w14:paraId="32F519C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5</w:t>
                  </w:r>
                  <w:r w:rsidRPr="007344F2">
                    <w:rPr>
                      <w:rFonts w:ascii="ＭＳ ゴシック" w:eastAsia="ＭＳ ゴシック" w:hAnsi="ＭＳ ゴシック"/>
                      <w:color w:val="000000" w:themeColor="text1"/>
                      <w:sz w:val="20"/>
                      <w:szCs w:val="20"/>
                    </w:rPr>
                    <w:t>.9</w:t>
                  </w:r>
                </w:p>
              </w:tc>
              <w:tc>
                <w:tcPr>
                  <w:tcW w:w="731" w:type="dxa"/>
                  <w:tcBorders>
                    <w:left w:val="dotted" w:sz="4" w:space="0" w:color="000000" w:themeColor="text1"/>
                    <w:right w:val="dotted" w:sz="4" w:space="0" w:color="000000" w:themeColor="text1"/>
                  </w:tcBorders>
                  <w:vAlign w:val="center"/>
                </w:tcPr>
                <w:p w14:paraId="7FEBAEA7"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5</w:t>
                  </w:r>
                  <w:r w:rsidRPr="007344F2">
                    <w:rPr>
                      <w:rFonts w:ascii="ＭＳ ゴシック" w:eastAsia="ＭＳ ゴシック" w:hAnsi="ＭＳ ゴシック"/>
                      <w:color w:val="000000" w:themeColor="text1"/>
                      <w:sz w:val="20"/>
                      <w:szCs w:val="20"/>
                    </w:rPr>
                    <w:t>.0</w:t>
                  </w:r>
                </w:p>
              </w:tc>
              <w:tc>
                <w:tcPr>
                  <w:tcW w:w="731" w:type="dxa"/>
                  <w:tcBorders>
                    <w:left w:val="dotted" w:sz="4" w:space="0" w:color="000000" w:themeColor="text1"/>
                    <w:right w:val="single" w:sz="12" w:space="0" w:color="000000" w:themeColor="text1"/>
                  </w:tcBorders>
                  <w:vAlign w:val="center"/>
                </w:tcPr>
                <w:p w14:paraId="0F982D1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.9</w:t>
                  </w:r>
                </w:p>
              </w:tc>
              <w:tc>
                <w:tcPr>
                  <w:tcW w:w="731" w:type="dxa"/>
                  <w:tcBorders>
                    <w:left w:val="single" w:sz="12" w:space="0" w:color="000000" w:themeColor="text1"/>
                    <w:right w:val="dotted" w:sz="4" w:space="0" w:color="000000" w:themeColor="text1"/>
                  </w:tcBorders>
                  <w:vAlign w:val="center"/>
                </w:tcPr>
                <w:p w14:paraId="5C0583F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right w:val="dotted" w:sz="4" w:space="0" w:color="000000" w:themeColor="text1"/>
                  </w:tcBorders>
                  <w:vAlign w:val="center"/>
                </w:tcPr>
                <w:p w14:paraId="5AA4B40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tcBorders>
                    <w:left w:val="dotted" w:sz="4" w:space="0" w:color="000000" w:themeColor="text1"/>
                    <w:right w:val="single" w:sz="4" w:space="0" w:color="000000" w:themeColor="text1"/>
                  </w:tcBorders>
                  <w:vAlign w:val="center"/>
                </w:tcPr>
                <w:p w14:paraId="7B9B892B"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vMerge/>
                  <w:tcBorders>
                    <w:left w:val="single" w:sz="4" w:space="0" w:color="000000" w:themeColor="text1"/>
                    <w:right w:val="single" w:sz="12" w:space="0" w:color="000000" w:themeColor="text1"/>
                  </w:tcBorders>
                  <w:vAlign w:val="center"/>
                </w:tcPr>
                <w:p w14:paraId="18EA36E7"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tcBorders>
                    <w:left w:val="single" w:sz="12" w:space="0" w:color="000000" w:themeColor="text1"/>
                    <w:right w:val="dotted" w:sz="4" w:space="0" w:color="000000" w:themeColor="text1"/>
                  </w:tcBorders>
                  <w:vAlign w:val="center"/>
                </w:tcPr>
                <w:p w14:paraId="6C48EE3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right w:val="dotted" w:sz="4" w:space="0" w:color="000000" w:themeColor="text1"/>
                  </w:tcBorders>
                  <w:vAlign w:val="center"/>
                </w:tcPr>
                <w:p w14:paraId="44E6C96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right w:val="single" w:sz="12" w:space="0" w:color="000000" w:themeColor="text1"/>
                  </w:tcBorders>
                  <w:vAlign w:val="center"/>
                </w:tcPr>
                <w:p w14:paraId="64CA761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single" w:sz="12" w:space="0" w:color="000000" w:themeColor="text1"/>
                    <w:right w:val="dotted" w:sz="4" w:space="0" w:color="000000" w:themeColor="text1"/>
                  </w:tcBorders>
                </w:tcPr>
                <w:p w14:paraId="46208D1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4</w:t>
                  </w:r>
                  <w:r w:rsidRPr="007344F2">
                    <w:rPr>
                      <w:rFonts w:ascii="ＭＳ ゴシック" w:eastAsia="ＭＳ ゴシック" w:hAnsi="ＭＳ ゴシック"/>
                      <w:color w:val="000000" w:themeColor="text1"/>
                      <w:sz w:val="20"/>
                      <w:szCs w:val="20"/>
                    </w:rPr>
                    <w:t>.5</w:t>
                  </w:r>
                </w:p>
              </w:tc>
              <w:tc>
                <w:tcPr>
                  <w:tcW w:w="731" w:type="dxa"/>
                  <w:tcBorders>
                    <w:left w:val="dotted" w:sz="4" w:space="0" w:color="000000" w:themeColor="text1"/>
                    <w:right w:val="dotted" w:sz="4" w:space="0" w:color="000000" w:themeColor="text1"/>
                  </w:tcBorders>
                </w:tcPr>
                <w:p w14:paraId="69D0C108"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3</w:t>
                  </w:r>
                  <w:r w:rsidRPr="007344F2">
                    <w:rPr>
                      <w:rFonts w:ascii="ＭＳ ゴシック" w:eastAsia="ＭＳ ゴシック" w:hAnsi="ＭＳ ゴシック"/>
                      <w:color w:val="000000" w:themeColor="text1"/>
                      <w:sz w:val="20"/>
                      <w:szCs w:val="20"/>
                    </w:rPr>
                    <w:t>.4</w:t>
                  </w:r>
                </w:p>
              </w:tc>
              <w:tc>
                <w:tcPr>
                  <w:tcW w:w="731" w:type="dxa"/>
                  <w:tcBorders>
                    <w:left w:val="dotted" w:sz="4" w:space="0" w:color="000000" w:themeColor="text1"/>
                    <w:right w:val="single" w:sz="12" w:space="0" w:color="000000" w:themeColor="text1"/>
                  </w:tcBorders>
                </w:tcPr>
                <w:p w14:paraId="088A336A"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1</w:t>
                  </w:r>
                  <w:r w:rsidRPr="007344F2">
                    <w:rPr>
                      <w:rFonts w:ascii="ＭＳ ゴシック" w:eastAsia="ＭＳ ゴシック" w:hAnsi="ＭＳ ゴシック"/>
                      <w:color w:val="000000" w:themeColor="text1"/>
                      <w:sz w:val="20"/>
                      <w:szCs w:val="20"/>
                    </w:rPr>
                    <w:t>.1</w:t>
                  </w:r>
                </w:p>
              </w:tc>
            </w:tr>
            <w:tr w:rsidR="007344F2" w:rsidRPr="007344F2" w14:paraId="5D625C54" w14:textId="77777777" w:rsidTr="00C079EC">
              <w:trPr>
                <w:trHeight w:val="73"/>
              </w:trPr>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D1DB2BB" w14:textId="77777777" w:rsidR="00F7773E" w:rsidRPr="007344F2" w:rsidRDefault="00F7773E" w:rsidP="00C079EC">
                  <w:pPr>
                    <w:tabs>
                      <w:tab w:val="left" w:pos="5387"/>
                    </w:tabs>
                    <w:jc w:val="center"/>
                    <w:rPr>
                      <w:rFonts w:ascii="ＭＳ ゴシック" w:eastAsia="ＭＳ ゴシック" w:hAnsi="ＭＳ ゴシック"/>
                      <w:b/>
                      <w:color w:val="000000" w:themeColor="text1"/>
                      <w:sz w:val="20"/>
                      <w:szCs w:val="20"/>
                    </w:rPr>
                  </w:pPr>
                </w:p>
              </w:tc>
              <w:tc>
                <w:tcPr>
                  <w:tcW w:w="1920"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000000" w:themeFill="text1"/>
                  <w:vAlign w:val="center"/>
                </w:tcPr>
                <w:p w14:paraId="775EAE7C" w14:textId="77777777" w:rsidR="00F7773E" w:rsidRPr="00DA0BEB" w:rsidRDefault="00F7773E" w:rsidP="00C079EC">
                  <w:pPr>
                    <w:tabs>
                      <w:tab w:val="left" w:pos="5387"/>
                    </w:tabs>
                    <w:jc w:val="center"/>
                    <w:rPr>
                      <w:rFonts w:ascii="ＭＳ ゴシック" w:eastAsia="ＭＳ ゴシック" w:hAnsi="ＭＳ ゴシック"/>
                      <w:color w:val="FFFFFF" w:themeColor="background1"/>
                      <w:sz w:val="20"/>
                      <w:szCs w:val="20"/>
                    </w:rPr>
                  </w:pPr>
                  <w:r w:rsidRPr="00DA0BEB">
                    <w:rPr>
                      <w:rFonts w:ascii="ＭＳ ゴシック" w:eastAsia="ＭＳ ゴシック" w:hAnsi="ＭＳ ゴシック" w:hint="eastAsia"/>
                      <w:b/>
                      <w:color w:val="FFFFFF" w:themeColor="background1"/>
                      <w:sz w:val="20"/>
                      <w:szCs w:val="20"/>
                    </w:rPr>
                    <w:t>英語</w:t>
                  </w:r>
                </w:p>
              </w:tc>
              <w:tc>
                <w:tcPr>
                  <w:tcW w:w="730" w:type="dxa"/>
                  <w:tcBorders>
                    <w:left w:val="single" w:sz="12" w:space="0" w:color="000000" w:themeColor="text1"/>
                    <w:right w:val="dotted" w:sz="4" w:space="0" w:color="000000" w:themeColor="text1"/>
                  </w:tcBorders>
                  <w:vAlign w:val="center"/>
                </w:tcPr>
                <w:p w14:paraId="0658C35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right w:val="dotted" w:sz="4" w:space="0" w:color="000000" w:themeColor="text1"/>
                  </w:tcBorders>
                  <w:vAlign w:val="center"/>
                </w:tcPr>
                <w:p w14:paraId="164975B5"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tcBorders>
                    <w:left w:val="dotted" w:sz="4" w:space="0" w:color="000000" w:themeColor="text1"/>
                    <w:right w:val="single" w:sz="12" w:space="0" w:color="000000" w:themeColor="text1"/>
                  </w:tcBorders>
                  <w:vAlign w:val="center"/>
                </w:tcPr>
                <w:p w14:paraId="1B356996"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single" w:sz="12" w:space="0" w:color="000000" w:themeColor="text1"/>
                    <w:right w:val="dotted" w:sz="4" w:space="0" w:color="000000" w:themeColor="text1"/>
                  </w:tcBorders>
                  <w:vAlign w:val="center"/>
                </w:tcPr>
                <w:p w14:paraId="6B20683F"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right w:val="dotted" w:sz="4" w:space="0" w:color="000000" w:themeColor="text1"/>
                  </w:tcBorders>
                  <w:vAlign w:val="center"/>
                </w:tcPr>
                <w:p w14:paraId="554C2109"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right w:val="single" w:sz="12" w:space="0" w:color="000000" w:themeColor="text1"/>
                  </w:tcBorders>
                  <w:vAlign w:val="center"/>
                </w:tcPr>
                <w:p w14:paraId="649C42B0"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single" w:sz="12" w:space="0" w:color="000000" w:themeColor="text1"/>
                    <w:right w:val="dotted" w:sz="4" w:space="0" w:color="000000" w:themeColor="text1"/>
                  </w:tcBorders>
                  <w:vAlign w:val="center"/>
                </w:tcPr>
                <w:p w14:paraId="59B753C5"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6</w:t>
                  </w:r>
                  <w:r w:rsidRPr="007344F2">
                    <w:rPr>
                      <w:rFonts w:ascii="ＭＳ ゴシック" w:eastAsia="ＭＳ ゴシック" w:hAnsi="ＭＳ ゴシック"/>
                      <w:color w:val="000000" w:themeColor="text1"/>
                      <w:sz w:val="20"/>
                      <w:szCs w:val="20"/>
                    </w:rPr>
                    <w:t>.6</w:t>
                  </w:r>
                </w:p>
              </w:tc>
              <w:tc>
                <w:tcPr>
                  <w:tcW w:w="731" w:type="dxa"/>
                  <w:tcBorders>
                    <w:left w:val="dotted" w:sz="4" w:space="0" w:color="000000" w:themeColor="text1"/>
                    <w:right w:val="dotted" w:sz="4" w:space="0" w:color="000000" w:themeColor="text1"/>
                  </w:tcBorders>
                  <w:vAlign w:val="center"/>
                </w:tcPr>
                <w:p w14:paraId="691593BE"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6</w:t>
                  </w:r>
                  <w:r w:rsidRPr="007344F2">
                    <w:rPr>
                      <w:rFonts w:ascii="ＭＳ ゴシック" w:eastAsia="ＭＳ ゴシック" w:hAnsi="ＭＳ ゴシック"/>
                      <w:color w:val="000000" w:themeColor="text1"/>
                      <w:sz w:val="20"/>
                      <w:szCs w:val="20"/>
                    </w:rPr>
                    <w:t>.0</w:t>
                  </w:r>
                </w:p>
              </w:tc>
              <w:tc>
                <w:tcPr>
                  <w:tcW w:w="730" w:type="dxa"/>
                  <w:tcBorders>
                    <w:left w:val="dotted" w:sz="4" w:space="0" w:color="000000" w:themeColor="text1"/>
                    <w:right w:val="single" w:sz="4" w:space="0" w:color="000000" w:themeColor="text1"/>
                  </w:tcBorders>
                  <w:vAlign w:val="center"/>
                </w:tcPr>
                <w:p w14:paraId="7BD1BE6E"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r w:rsidRPr="007344F2">
                    <w:rPr>
                      <w:rFonts w:ascii="ＭＳ ゴシック" w:eastAsia="ＭＳ ゴシック" w:hAnsi="ＭＳ ゴシック" w:hint="eastAsia"/>
                      <w:color w:val="000000" w:themeColor="text1"/>
                      <w:sz w:val="20"/>
                      <w:szCs w:val="20"/>
                    </w:rPr>
                    <w:t>0</w:t>
                  </w:r>
                  <w:r w:rsidRPr="007344F2">
                    <w:rPr>
                      <w:rFonts w:ascii="ＭＳ ゴシック" w:eastAsia="ＭＳ ゴシック" w:hAnsi="ＭＳ ゴシック"/>
                      <w:color w:val="000000" w:themeColor="text1"/>
                      <w:sz w:val="20"/>
                      <w:szCs w:val="20"/>
                    </w:rPr>
                    <w:t>.6</w:t>
                  </w:r>
                </w:p>
              </w:tc>
              <w:tc>
                <w:tcPr>
                  <w:tcW w:w="731" w:type="dxa"/>
                  <w:vMerge/>
                  <w:tcBorders>
                    <w:left w:val="single" w:sz="4" w:space="0" w:color="000000" w:themeColor="text1"/>
                    <w:right w:val="single" w:sz="12" w:space="0" w:color="000000" w:themeColor="text1"/>
                  </w:tcBorders>
                  <w:vAlign w:val="center"/>
                </w:tcPr>
                <w:p w14:paraId="38837D12"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0" w:type="dxa"/>
                  <w:tcBorders>
                    <w:left w:val="single" w:sz="12" w:space="0" w:color="000000" w:themeColor="text1"/>
                    <w:right w:val="dotted" w:sz="4" w:space="0" w:color="000000" w:themeColor="text1"/>
                  </w:tcBorders>
                  <w:vAlign w:val="center"/>
                </w:tcPr>
                <w:p w14:paraId="2761DFCD"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right w:val="dotted" w:sz="4" w:space="0" w:color="000000" w:themeColor="text1"/>
                  </w:tcBorders>
                  <w:vAlign w:val="center"/>
                </w:tcPr>
                <w:p w14:paraId="70D38127"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right w:val="single" w:sz="12" w:space="0" w:color="000000" w:themeColor="text1"/>
                  </w:tcBorders>
                  <w:vAlign w:val="center"/>
                </w:tcPr>
                <w:p w14:paraId="7D0EB285"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single" w:sz="12" w:space="0" w:color="000000" w:themeColor="text1"/>
                    <w:right w:val="dotted" w:sz="4" w:space="0" w:color="000000" w:themeColor="text1"/>
                  </w:tcBorders>
                </w:tcPr>
                <w:p w14:paraId="37E3942C"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right w:val="dotted" w:sz="4" w:space="0" w:color="000000" w:themeColor="text1"/>
                  </w:tcBorders>
                </w:tcPr>
                <w:p w14:paraId="30B83F91"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c>
                <w:tcPr>
                  <w:tcW w:w="731" w:type="dxa"/>
                  <w:tcBorders>
                    <w:left w:val="dotted" w:sz="4" w:space="0" w:color="000000" w:themeColor="text1"/>
                    <w:right w:val="single" w:sz="12" w:space="0" w:color="000000" w:themeColor="text1"/>
                  </w:tcBorders>
                </w:tcPr>
                <w:p w14:paraId="276B6083" w14:textId="77777777" w:rsidR="00F7773E" w:rsidRPr="007344F2" w:rsidRDefault="00F7773E" w:rsidP="00C079EC">
                  <w:pPr>
                    <w:tabs>
                      <w:tab w:val="left" w:pos="5387"/>
                    </w:tabs>
                    <w:jc w:val="center"/>
                    <w:rPr>
                      <w:rFonts w:ascii="ＭＳ ゴシック" w:eastAsia="ＭＳ ゴシック" w:hAnsi="ＭＳ ゴシック"/>
                      <w:color w:val="000000" w:themeColor="text1"/>
                      <w:sz w:val="20"/>
                      <w:szCs w:val="20"/>
                    </w:rPr>
                  </w:pPr>
                </w:p>
              </w:tc>
            </w:tr>
          </w:tbl>
          <w:p w14:paraId="217CDB15" w14:textId="77777777" w:rsidR="00F7773E" w:rsidRPr="007344F2" w:rsidRDefault="00F7773E" w:rsidP="00C079EC">
            <w:pPr>
              <w:tabs>
                <w:tab w:val="left" w:pos="5387"/>
              </w:tabs>
              <w:rPr>
                <w:rFonts w:ascii="ＭＳ ゴシック" w:eastAsia="ＭＳ ゴシック" w:hAnsi="ＭＳ ゴシック"/>
                <w:color w:val="000000" w:themeColor="text1"/>
                <w:sz w:val="24"/>
              </w:rPr>
            </w:pPr>
          </w:p>
        </w:tc>
      </w:tr>
      <w:tr w:rsidR="00F7773E" w:rsidRPr="007344F2" w14:paraId="34B44DEE" w14:textId="77777777" w:rsidTr="00C079EC">
        <w:tc>
          <w:tcPr>
            <w:tcW w:w="14560" w:type="dxa"/>
          </w:tcPr>
          <w:p w14:paraId="2BC4B72F" w14:textId="77777777" w:rsidR="00F7773E" w:rsidRPr="007344F2" w:rsidRDefault="00F7773E" w:rsidP="00C079EC">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color w:val="000000" w:themeColor="text1"/>
                <w:sz w:val="24"/>
              </w:rPr>
              <w:t xml:space="preserve">◆指標３「家で計画的に学習する」と回答した児童・生徒の割合　</w:t>
            </w:r>
          </w:p>
        </w:tc>
      </w:tr>
    </w:tbl>
    <w:p w14:paraId="041E84B9" w14:textId="77777777" w:rsidR="00F7773E" w:rsidRPr="007344F2" w:rsidRDefault="00F7773E" w:rsidP="00F7773E">
      <w:pPr>
        <w:tabs>
          <w:tab w:val="left" w:pos="5387"/>
        </w:tabs>
        <w:rPr>
          <w:rFonts w:ascii="ＭＳ ゴシック" w:eastAsia="ＭＳ ゴシック" w:hAnsi="ＭＳ ゴシック"/>
          <w:color w:val="000000" w:themeColor="text1"/>
          <w:sz w:val="24"/>
        </w:rPr>
      </w:pPr>
    </w:p>
    <w:p w14:paraId="21D657D8" w14:textId="77777777" w:rsidR="00F7773E" w:rsidRPr="007344F2" w:rsidRDefault="00F7773E" w:rsidP="00F7773E">
      <w:pPr>
        <w:tabs>
          <w:tab w:val="left" w:pos="5387"/>
        </w:tabs>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w:drawing>
          <wp:anchor distT="0" distB="0" distL="114300" distR="114300" simplePos="0" relativeHeight="251780608" behindDoc="1" locked="0" layoutInCell="1" allowOverlap="1" wp14:anchorId="29856196" wp14:editId="7CFD9167">
            <wp:simplePos x="0" y="0"/>
            <wp:positionH relativeFrom="column">
              <wp:posOffset>3813810</wp:posOffset>
            </wp:positionH>
            <wp:positionV relativeFrom="paragraph">
              <wp:posOffset>150495</wp:posOffset>
            </wp:positionV>
            <wp:extent cx="3562350" cy="1431290"/>
            <wp:effectExtent l="0" t="0" r="0" b="0"/>
            <wp:wrapNone/>
            <wp:docPr id="70" name="オブジェクト 15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79584" behindDoc="0" locked="0" layoutInCell="1" allowOverlap="1" wp14:anchorId="26C01B6C" wp14:editId="32E8D394">
                <wp:simplePos x="0" y="0"/>
                <wp:positionH relativeFrom="column">
                  <wp:posOffset>3923665</wp:posOffset>
                </wp:positionH>
                <wp:positionV relativeFrom="line">
                  <wp:posOffset>174625</wp:posOffset>
                </wp:positionV>
                <wp:extent cx="532765" cy="333375"/>
                <wp:effectExtent l="0" t="3175" r="2540" b="0"/>
                <wp:wrapNone/>
                <wp:docPr id="24"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3C603F"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1B6C" id="Text Box 1563" o:spid="_x0000_s1037" type="#_x0000_t202" style="position:absolute;left:0;text-align:left;margin-left:308.95pt;margin-top:13.75pt;width:41.95pt;height:26.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5gEAALQDAAAOAAAAZHJzL2Uyb0RvYy54bWysU8tu2zAQvBfoPxC817KdOnYEy0GaIEWB&#10;9AGk/QCKIiWiEpdd0pbcr++Skh23vRXVgSB3ydmd2dH2duhadlDoDdiCL2ZzzpSVUBlbF/zb18c3&#10;G858ELYSLVhV8KPy/Hb3+tW2d7laQgNtpZARiPV57wrehODyLPOyUZ3wM3DKUlIDdiLQEeusQtET&#10;etdmy/n8OusBK4cglfcUfRiTfJfwtVYyfNbaq8DaglNvIa2Y1jKu2W4r8hqFa4yc2hD/0EUnjKWi&#10;Z6gHEQTbo/kLqjMSwYMOMwldBlobqRIHYrOY/8HmuRFOJS4kjndnmfz/g5WfDs/uC7IwvIOBBphI&#10;ePcE8rtnFu4bYWt1hwh9o0RFhRdRsqx3Pp+eRql97iNI2X+EioYs9gES0KCxi6oQT0boNIDjWXQ1&#10;BCYpuLparq9XnElKXdG3XqUKIj89dujDewUdi5uCI800gYvDkw+xGZGfrsRaFh5N26a5tva3AF0c&#10;IyoZY3p96n7kEYZyYKYinoloTJZQHYkcwmgeMjttGsCfnPVknIL7H3uBirP2gyWB1m+XN0QnpMNm&#10;c0Ok8TJRXiSElQRU8MDZuL0Pozf3Dk3dUJ1xIBbuSFJtEt2XnqZBkDWSCpONo/cuz+nWy8+2+wUA&#10;AP//AwBQSwMEFAAGAAgAAAAhAOcVRZrgAAAACQEAAA8AAABkcnMvZG93bnJldi54bWxMj0FLw0AQ&#10;he+C/2EZwZvdTaFJjZmUVFDBi7WKeNxkxySYnQ3ZbRv99a4nPQ7z8d73is1sB3GkyfeOEZKFAkHc&#10;ONNzi/D6cne1BuGDZqMHx4TwRR425flZoXPjTvxMx31oRQxhn2uELoQxl9I3HVntF24kjr8PN1kd&#10;4jm10kz6FMPtIJdKpdLqnmNDp0e67aj53B8swnfvq4fd0zbU29X7vdo9pv6tShEvL+bqBkSgOfzB&#10;8Ksf1aGMTrU7sPFiQEiT7DqiCMtsBSICmUrilhphrRTIspD/F5Q/AAAA//8DAFBLAQItABQABgAI&#10;AAAAIQC2gziS/gAAAOEBAAATAAAAAAAAAAAAAAAAAAAAAABbQ29udGVudF9UeXBlc10ueG1sUEsB&#10;Ai0AFAAGAAgAAAAhADj9If/WAAAAlAEAAAsAAAAAAAAAAAAAAAAALwEAAF9yZWxzLy5yZWxzUEsB&#10;Ai0AFAAGAAgAAAAhAL4P+wvmAQAAtAMAAA4AAAAAAAAAAAAAAAAALgIAAGRycy9lMm9Eb2MueG1s&#10;UEsBAi0AFAAGAAgAAAAhAOcVRZrgAAAACQEAAA8AAAAAAAAAAAAAAAAAQAQAAGRycy9kb3ducmV2&#10;LnhtbFBLBQYAAAAABAAEAPMAAABNBQAAAAA=&#10;" filled="f" stroked="f">
                <v:textbox inset="5.85pt,.7pt,5.85pt,.7pt">
                  <w:txbxContent>
                    <w:p w14:paraId="373C603F"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78560" behindDoc="0" locked="0" layoutInCell="1" allowOverlap="1" wp14:anchorId="2909AA56" wp14:editId="72D86959">
                <wp:simplePos x="0" y="0"/>
                <wp:positionH relativeFrom="column">
                  <wp:posOffset>161925</wp:posOffset>
                </wp:positionH>
                <wp:positionV relativeFrom="line">
                  <wp:posOffset>174625</wp:posOffset>
                </wp:positionV>
                <wp:extent cx="532765" cy="333375"/>
                <wp:effectExtent l="0" t="3175" r="2540" b="0"/>
                <wp:wrapNone/>
                <wp:docPr id="25"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EF22F2"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9AA56" id="_x0000_s1038" type="#_x0000_t202" style="position:absolute;left:0;text-align:left;margin-left:12.75pt;margin-top:13.75pt;width:41.95pt;height:26.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gP5wEAALQDAAAOAAAAZHJzL2Uyb0RvYy54bWysU8tu2zAQvBfoPxC817KVOnYEy0GaIEWB&#10;9AGk/QCKIi2iEpdd0pbcr++Skh23vRXVgSB3ydmd2dHmduhadlDoDdiSL2ZzzpSVUBu7K/m3r49v&#10;1pz5IGwtWrCq5Efl+e329atN7wqVQwNtrZARiPVF70rehOCKLPOyUZ3wM3DKUlIDdiLQEXdZjaIn&#10;9K7N8vn8OusBa4cglfcUfRiTfJvwtVYyfNbaq8DaklNvIa2Y1iqu2XYjih0K1xg5tSH+oYtOGEtF&#10;z1APIgi2R/MXVGckggcdZhK6DLQ2UiUOxGYx/4PNcyOcSlxIHO/OMvn/Bys/HZ7dF2RheAcDDTCR&#10;8O4J5HfPLNw3wu7UHSL0jRI1FV5EybLe+WJ6GqX2hY8gVf8Rahqy2AdIQIPGLqpCPBmh0wCOZ9HV&#10;EJik4PIqX10vOZOUuqJvtUwVRHF67NCH9wo6FjclR5ppAheHJx9iM6I4XYm1LDyatk1zbe1vAbo4&#10;RlQyxvT61P3IIwzVwExNPPPYRkxWUB+JHMJoHjI7bRrAn5z1ZJyS+x97gYqz9oMlgVZv8xuiE9Jh&#10;vb4h0niZqC4SwkoCKnngbNzeh9Gbe4dm11CdcSAW7khSbRLdl56mQZA1kgqTjaP3Ls/p1svPtv0F&#10;AAD//wMAUEsDBBQABgAIAAAAIQD7cLp/3gAAAAgBAAAPAAAAZHJzL2Rvd25yZXYueG1sTI/BTsMw&#10;EETvSPyDtUjcqE1FQhviVCkSIHGhlApxdOIliYjXUey2ga9ne4LTaDWj2Tf5anK9OOAYOk8armcK&#10;BFLtbUeNht3bw9UCRIiGrOk9oYZvDLAqzs9yk1l/pFc8bGMjuIRCZjS0MQ6ZlKFu0Zkw8wMSe59+&#10;dCbyOTbSjubI5a6Xc6VS6UxH/KE1A963WH9t907DTxfKp83LOlbr5ONRbZ7T8F6mWl9eTOUdiIhT&#10;/AvDCZ/RoWCmyu/JBtFrmCcJJ1lvWU++Wt6AqDQslAJZ5PL/gOIXAAD//wMAUEsBAi0AFAAGAAgA&#10;AAAhALaDOJL+AAAA4QEAABMAAAAAAAAAAAAAAAAAAAAAAFtDb250ZW50X1R5cGVzXS54bWxQSwEC&#10;LQAUAAYACAAAACEAOP0h/9YAAACUAQAACwAAAAAAAAAAAAAAAAAvAQAAX3JlbHMvLnJlbHNQSwEC&#10;LQAUAAYACAAAACEAIdj4D+cBAAC0AwAADgAAAAAAAAAAAAAAAAAuAgAAZHJzL2Uyb0RvYy54bWxQ&#10;SwECLQAUAAYACAAAACEA+3C6f94AAAAIAQAADwAAAAAAAAAAAAAAAABBBAAAZHJzL2Rvd25yZXYu&#10;eG1sUEsFBgAAAAAEAAQA8wAAAEwFAAAAAA==&#10;" filled="f" stroked="f">
                <v:textbox inset="5.85pt,.7pt,5.85pt,.7pt">
                  <w:txbxContent>
                    <w:p w14:paraId="53EF22F2"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r w:rsidRPr="007344F2">
        <w:rPr>
          <w:rFonts w:ascii="ＭＳ ゴシック" w:eastAsia="ＭＳ ゴシック" w:hAnsi="ＭＳ ゴシック" w:hint="eastAsia"/>
          <w:noProof/>
          <w:color w:val="000000" w:themeColor="text1"/>
          <w:sz w:val="24"/>
        </w:rPr>
        <w:drawing>
          <wp:anchor distT="0" distB="0" distL="114300" distR="114300" simplePos="0" relativeHeight="251775488" behindDoc="0" locked="0" layoutInCell="1" allowOverlap="1" wp14:anchorId="734E7FCD" wp14:editId="2589E112">
            <wp:simplePos x="0" y="0"/>
            <wp:positionH relativeFrom="column">
              <wp:posOffset>99060</wp:posOffset>
            </wp:positionH>
            <wp:positionV relativeFrom="paragraph">
              <wp:posOffset>160020</wp:posOffset>
            </wp:positionV>
            <wp:extent cx="3390900" cy="1452245"/>
            <wp:effectExtent l="0" t="0" r="0" b="0"/>
            <wp:wrapNone/>
            <wp:docPr id="71" name="オブジェクト 15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36F4BA82" w14:textId="77777777" w:rsidR="00F7773E" w:rsidRPr="007344F2" w:rsidRDefault="00F7773E" w:rsidP="00F7773E">
      <w:pPr>
        <w:tabs>
          <w:tab w:val="left" w:pos="5387"/>
        </w:tabs>
        <w:rPr>
          <w:rFonts w:ascii="ＭＳ ゴシック" w:eastAsia="ＭＳ ゴシック" w:hAnsi="ＭＳ ゴシック"/>
          <w:color w:val="000000" w:themeColor="text1"/>
          <w:sz w:val="24"/>
        </w:rPr>
      </w:pPr>
    </w:p>
    <w:p w14:paraId="65A3DA2D" w14:textId="77777777" w:rsidR="00F7773E" w:rsidRPr="007344F2" w:rsidRDefault="00F7773E" w:rsidP="00F7773E">
      <w:pPr>
        <w:tabs>
          <w:tab w:val="left" w:pos="5387"/>
        </w:tabs>
        <w:rPr>
          <w:rFonts w:ascii="ＭＳ ゴシック" w:eastAsia="ＭＳ ゴシック" w:hAnsi="ＭＳ ゴシック"/>
          <w:color w:val="000000" w:themeColor="text1"/>
          <w:sz w:val="24"/>
        </w:rPr>
      </w:pPr>
    </w:p>
    <w:p w14:paraId="59F5DF17" w14:textId="77777777" w:rsidR="00F7773E" w:rsidRPr="007344F2" w:rsidRDefault="00F7773E" w:rsidP="00F7773E">
      <w:pPr>
        <w:tabs>
          <w:tab w:val="left" w:pos="5387"/>
        </w:tabs>
        <w:rPr>
          <w:rFonts w:ascii="ＭＳ ゴシック" w:eastAsia="ＭＳ ゴシック" w:hAnsi="ＭＳ ゴシック"/>
          <w:color w:val="000000" w:themeColor="text1"/>
          <w:sz w:val="24"/>
        </w:rPr>
      </w:pPr>
    </w:p>
    <w:p w14:paraId="487C6107" w14:textId="77777777" w:rsidR="00F7773E" w:rsidRPr="007344F2" w:rsidRDefault="00EA4AEA" w:rsidP="00F7773E">
      <w:pPr>
        <w:tabs>
          <w:tab w:val="left" w:pos="5387"/>
        </w:tabs>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74464" behindDoc="0" locked="0" layoutInCell="1" allowOverlap="1" wp14:anchorId="358C4449" wp14:editId="612468B4">
                <wp:simplePos x="0" y="0"/>
                <wp:positionH relativeFrom="column">
                  <wp:posOffset>7380605</wp:posOffset>
                </wp:positionH>
                <wp:positionV relativeFrom="paragraph">
                  <wp:posOffset>109855</wp:posOffset>
                </wp:positionV>
                <wp:extent cx="2335530" cy="534035"/>
                <wp:effectExtent l="0" t="0" r="0" b="254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5DAC9" w14:textId="77777777" w:rsidR="007344F2" w:rsidRPr="00A75954" w:rsidRDefault="007344F2" w:rsidP="00F7773E">
                            <w:pPr>
                              <w:spacing w:line="180" w:lineRule="exact"/>
                              <w:ind w:right="560" w:firstLineChars="600" w:firstLine="960"/>
                              <w:rPr>
                                <w:rFonts w:ascii="ＭＳ 明朝" w:hAnsi="ＭＳ 明朝"/>
                                <w:sz w:val="16"/>
                                <w:szCs w:val="16"/>
                              </w:rPr>
                            </w:pPr>
                          </w:p>
                          <w:p w14:paraId="5667070B" w14:textId="77777777" w:rsidR="007344F2" w:rsidRDefault="007344F2" w:rsidP="00F7773E">
                            <w:pPr>
                              <w:spacing w:line="180" w:lineRule="exact"/>
                              <w:ind w:right="560"/>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49860969" w14:textId="77777777" w:rsidR="007344F2" w:rsidRPr="00344C15" w:rsidRDefault="007344F2" w:rsidP="00F7773E">
                            <w:pPr>
                              <w:spacing w:line="180" w:lineRule="exact"/>
                              <w:ind w:right="560" w:firstLineChars="600" w:firstLine="960"/>
                              <w:rPr>
                                <w:sz w:val="16"/>
                                <w:szCs w:val="16"/>
                              </w:rPr>
                            </w:pPr>
                            <w:r w:rsidRPr="00A75954">
                              <w:rPr>
                                <w:rFonts w:ascii="ＭＳ 明朝" w:hAnsi="ＭＳ 明朝" w:hint="eastAsia"/>
                                <w:sz w:val="16"/>
                                <w:szCs w:val="16"/>
                              </w:rPr>
                              <w:t>（政令市を含む悉皆調査）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C4449" id="テキスト ボックス 2" o:spid="_x0000_s1039" type="#_x0000_t202" style="position:absolute;left:0;text-align:left;margin-left:581.15pt;margin-top:8.65pt;width:183.9pt;height:42.0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wU5AEAAKkDAAAOAAAAZHJzL2Uyb0RvYy54bWysU9uO0zAQfUfiHyy/06RNyyVqulp2tQhp&#10;WZAWPsBx7MQi8Zix26R8PWOn2y3whnixPDPOmXPOTLZX09Czg0JvwFZ8ucg5U1ZCY2xb8W9f7169&#10;5cwHYRvRg1UVPyrPr3YvX2xHV6oVdNA3ChmBWF+OruJdCK7MMi87NQi/AKcsFTXgIAKF2GYNipHQ&#10;hz5b5fnrbARsHIJU3lP2di7yXcLXWsnwWWuvAusrTtxCOjGddTyz3VaULQrXGXmiIf6BxSCMpaZn&#10;qFsRBNuj+QtqMBLBgw4LCUMGWhupkgZSs8z/UPPYCaeSFjLHu7NN/v/ByofDo/uCLEzvYaIBJhHe&#10;3YP87pmFm07YVl0jwtgp0VDjZbQsG50vT59Gq33pI0g9foKGhiz2ARLQpHGIrpBORug0gOPZdDUF&#10;Jim5KorNpqCSpNqmWOfFJrUQ5dPXDn34oGBg8VJxpKEmdHG49yGyEeXTk9jMwp3p+zTY3v6WoIcx&#10;k9hHwjP1MNUTMw1JK2LjqKaG5kh6EOZ9of2mSwf4k7ORdqXi/sdeoOKs/2jJk3fL9TouVwrWmzcr&#10;CvCyUl9WhJUEVfHA2Xy9CfNC7h2atqNO8xQsXJOP2iSJz6xO/GkfkvLT7saFu4zTq+c/bPcLAAD/&#10;/wMAUEsDBBQABgAIAAAAIQB2Loep3gAAAAwBAAAPAAAAZHJzL2Rvd25yZXYueG1sTI9LT8MwEITv&#10;SPwHa5G4UTt9ASFOhUBcQZSHxG0bb5OIeB3FbhP+PdsTnHZGO5r9tthMvlNHGmIb2EI2M6CIq+Ba&#10;ri28vz1d3YCKCdlhF5gs/FCETXl+VmDuwsivdNymWkkJxxwtNCn1udaxashjnIWeWHb7MHhMYoda&#10;uwFHKfednhuz1h5blgsN9vTQUPW9PXgLH8/7r8+leakf/aofw2Q0+1tt7eXFdH8HKtGU/sJwwhd0&#10;KIVpFw7sourEZ+v5QrKirmWeEquFyUDtRJlsCbos9P8nyl8AAAD//wMAUEsBAi0AFAAGAAgAAAAh&#10;ALaDOJL+AAAA4QEAABMAAAAAAAAAAAAAAAAAAAAAAFtDb250ZW50X1R5cGVzXS54bWxQSwECLQAU&#10;AAYACAAAACEAOP0h/9YAAACUAQAACwAAAAAAAAAAAAAAAAAvAQAAX3JlbHMvLnJlbHNQSwECLQAU&#10;AAYACAAAACEAhYAsFOQBAACpAwAADgAAAAAAAAAAAAAAAAAuAgAAZHJzL2Uyb0RvYy54bWxQSwEC&#10;LQAUAAYACAAAACEAdi6Hqd4AAAAMAQAADwAAAAAAAAAAAAAAAAA+BAAAZHJzL2Rvd25yZXYueG1s&#10;UEsFBgAAAAAEAAQA8wAAAEkFAAAAAA==&#10;" filled="f" stroked="f">
                <v:textbox>
                  <w:txbxContent>
                    <w:p w14:paraId="19C5DAC9" w14:textId="77777777" w:rsidR="007344F2" w:rsidRPr="00A75954" w:rsidRDefault="007344F2" w:rsidP="00F7773E">
                      <w:pPr>
                        <w:spacing w:line="180" w:lineRule="exact"/>
                        <w:ind w:right="560" w:firstLineChars="600" w:firstLine="960"/>
                        <w:rPr>
                          <w:rFonts w:ascii="ＭＳ 明朝" w:hAnsi="ＭＳ 明朝"/>
                          <w:sz w:val="16"/>
                          <w:szCs w:val="16"/>
                        </w:rPr>
                      </w:pPr>
                    </w:p>
                    <w:p w14:paraId="5667070B" w14:textId="77777777" w:rsidR="007344F2" w:rsidRDefault="007344F2" w:rsidP="00F7773E">
                      <w:pPr>
                        <w:spacing w:line="180" w:lineRule="exact"/>
                        <w:ind w:right="560"/>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49860969" w14:textId="77777777" w:rsidR="007344F2" w:rsidRPr="00344C15" w:rsidRDefault="007344F2" w:rsidP="00F7773E">
                      <w:pPr>
                        <w:spacing w:line="180" w:lineRule="exact"/>
                        <w:ind w:right="560" w:firstLineChars="600" w:firstLine="960"/>
                        <w:rPr>
                          <w:sz w:val="16"/>
                          <w:szCs w:val="16"/>
                        </w:rPr>
                      </w:pPr>
                      <w:r w:rsidRPr="00A75954">
                        <w:rPr>
                          <w:rFonts w:ascii="ＭＳ 明朝" w:hAnsi="ＭＳ 明朝" w:hint="eastAsia"/>
                          <w:sz w:val="16"/>
                          <w:szCs w:val="16"/>
                        </w:rPr>
                        <w:t>（政令市を含む悉皆調査）</w:t>
                      </w:r>
                    </w:p>
                  </w:txbxContent>
                </v:textbox>
              </v:shape>
            </w:pict>
          </mc:Fallback>
        </mc:AlternateContent>
      </w:r>
    </w:p>
    <w:p w14:paraId="66A3240E" w14:textId="77777777" w:rsidR="00F7773E" w:rsidRPr="007344F2" w:rsidRDefault="00F7773E" w:rsidP="00F7773E">
      <w:pPr>
        <w:tabs>
          <w:tab w:val="left" w:pos="5387"/>
        </w:tabs>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77536" behindDoc="0" locked="0" layoutInCell="1" allowOverlap="1" wp14:anchorId="4CD1A678" wp14:editId="21EC24B5">
                <wp:simplePos x="0" y="0"/>
                <wp:positionH relativeFrom="column">
                  <wp:posOffset>7011670</wp:posOffset>
                </wp:positionH>
                <wp:positionV relativeFrom="line">
                  <wp:posOffset>214630</wp:posOffset>
                </wp:positionV>
                <wp:extent cx="563880" cy="269240"/>
                <wp:effectExtent l="0" t="4445" r="0" b="2540"/>
                <wp:wrapNone/>
                <wp:docPr id="29" name="Text Box 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8330FA"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1A678" id="Text Box 1559" o:spid="_x0000_s1040" type="#_x0000_t202" style="position:absolute;left:0;text-align:left;margin-left:552.1pt;margin-top:16.9pt;width:44.4pt;height:21.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0b6AEAALQDAAAOAAAAZHJzL2Uyb0RvYy54bWysU1Fv0zAQfkfiP1h+p2lDV9Ko6TQ2DSGN&#10;gTT2AxzHaSwSnzm7Tcqv5+ykXYG3iRfLvrO/u++7z5vroWvZQaHTYAq+mM05U0ZCpc2u4M/f799l&#10;nDkvTCVaMKrgR+X49fbtm01vc5VCA22lkBGIcXlvC954b/MkcbJRnXAzsMpQsgbshKcj7pIKRU/o&#10;XZuk8/kq6QEriyCVcxS9G5N8G/HrWkn/ta6d8qwtOPXm44pxLcOabDci36GwjZZTG+IVXXRCGyp6&#10;hroTXrA96n+gOi0RHNR+JqFLoK61VJEDsVnM/2Lz1AirIhcSx9mzTO7/wcrHw5P9hswPH2GgAUYS&#10;zj6A/OGYgdtGmJ26QYS+UaKiwosgWdJbl09Pg9QudwGk7L9ARUMWew8RaKixC6oQT0boNIDjWXQ1&#10;eCYpeLV6n2WUkZRKV+t0GYeSiPz02KLznxR0LGwKjjTTCC4OD86HZkR+uhJqGbjXbRvn2po/AnRx&#10;jKhojOn1qfuRhx/KgemKeC4D0ZAsoToSOYTRPGR22jSAvzjryTgFdz/3AhVn7WdDAn1Ypusrclo8&#10;ZNmaqOFlorxICCMJqOCes3F760dv7i3qXUN1xoEYuCFJax3pvvQ0DYKsEVWYbBy8d3mOt14+2/Y3&#10;AAAA//8DAFBLAwQUAAYACAAAACEAW7avpuEAAAALAQAADwAAAGRycy9kb3ducmV2LnhtbEyPy07D&#10;MBBF90j8gzVI7KjzgAAhTpUiAVI3lIIQSycekoh4HMVuG/h6pitYXs3VnXOK5WwHscfJ944UxIsI&#10;BFLjTE+tgrfXh4sbED5oMnpwhAq+0cOyPD0pdG7cgV5wvw2t4BHyuVbQhTDmUvqmQ6v9wo1IfPt0&#10;k9WB49RKM+kDj9tBJlGUSat74g+dHvG+w+Zru7MKfnpfPW2eV6FeXX08Rpt15t+rTKnzs7m6AxFw&#10;Dn9lOOIzOpTMVLsdGS8GznF0mXBXQZqyw7ER36asVyu4zhKQZSH/O5S/AAAA//8DAFBLAQItABQA&#10;BgAIAAAAIQC2gziS/gAAAOEBAAATAAAAAAAAAAAAAAAAAAAAAABbQ29udGVudF9UeXBlc10ueG1s&#10;UEsBAi0AFAAGAAgAAAAhADj9If/WAAAAlAEAAAsAAAAAAAAAAAAAAAAALwEAAF9yZWxzLy5yZWxz&#10;UEsBAi0AFAAGAAgAAAAhAPUwHRvoAQAAtAMAAA4AAAAAAAAAAAAAAAAALgIAAGRycy9lMm9Eb2Mu&#10;eG1sUEsBAi0AFAAGAAgAAAAhAFu2r6bhAAAACwEAAA8AAAAAAAAAAAAAAAAAQgQAAGRycy9kb3du&#10;cmV2LnhtbFBLBQYAAAAABAAEAPMAAABQBQAAAAA=&#10;" filled="f" stroked="f">
                <v:textbox inset="5.85pt,.7pt,5.85pt,.7pt">
                  <w:txbxContent>
                    <w:p w14:paraId="1A8330FA"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p>
    <w:p w14:paraId="1BAB171D" w14:textId="77777777" w:rsidR="00F7773E" w:rsidRPr="007344F2" w:rsidRDefault="00F7773E" w:rsidP="00F7773E">
      <w:pPr>
        <w:tabs>
          <w:tab w:val="left" w:pos="5387"/>
        </w:tabs>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76512" behindDoc="0" locked="0" layoutInCell="1" allowOverlap="1" wp14:anchorId="7B4908CB" wp14:editId="3BE35A2B">
                <wp:simplePos x="0" y="0"/>
                <wp:positionH relativeFrom="column">
                  <wp:posOffset>3097530</wp:posOffset>
                </wp:positionH>
                <wp:positionV relativeFrom="line">
                  <wp:posOffset>57150</wp:posOffset>
                </wp:positionV>
                <wp:extent cx="563880" cy="269240"/>
                <wp:effectExtent l="0" t="1905" r="0" b="0"/>
                <wp:wrapNone/>
                <wp:docPr id="33" name="Text Box 1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EF4565"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908CB" id="Text Box 1553" o:spid="_x0000_s1041" type="#_x0000_t202" style="position:absolute;left:0;text-align:left;margin-left:243.9pt;margin-top:4.5pt;width:44.4pt;height:21.2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u6AEAALQDAAAOAAAAZHJzL2Uyb0RvYy54bWysU1Fv0zAQfkfiP1h+p2nDWtKo6TQ2DSGN&#10;gTT2AxzHaSwSnzm7Tcqv5+ykXYG3iRfLvrO/u++7z5vroWvZQaHTYAq+mM05U0ZCpc2u4M/f799l&#10;nDkvTCVaMKrgR+X49fbtm01vc5VCA22lkBGIcXlvC954b/MkcbJRnXAzsMpQsgbshKcj7pIKRU/o&#10;XZuk8/kq6QEriyCVcxS9G5N8G/HrWkn/ta6d8qwtOPXm44pxLcOabDci36GwjZZTG+IVXXRCGyp6&#10;hroTXrA96n+gOi0RHNR+JqFLoK61VJEDsVnM/2Lz1AirIhcSx9mzTO7/wcrHw5P9hswPH2GgAUYS&#10;zj6A/OGYgdtGmJ26QYS+UaKiwosgWdJbl09Pg9QudwGk7L9ARUMWew8RaKixC6oQT0boNIDjWXQ1&#10;eCYpuFy9zzLKSEqlq3V6FYeSiPz02KLznxR0LGwKjjTTCC4OD86HZkR+uhJqGbjXbRvn2po/AnRx&#10;jKhojOn1qfuRhx/KgemKeC4D0ZAsoToSOYTRPGR22jSAvzjryTgFdz/3AhVn7WdDAn24StdLclo8&#10;ZNmaqOFlorxICCMJqOCes3F760dv7i3qXUN1xoEYuCFJax3pvvQ0DYKsEVWYbBy8d3mOt14+2/Y3&#10;AAAA//8DAFBLAwQUAAYACAAAACEAtljEk+AAAAAIAQAADwAAAGRycy9kb3ducmV2LnhtbEyPwU7D&#10;MBBE70j8g7VI3KhT1LolxKlSJEDi0tJWiKMTL0lEvI5itw18PcsJbrOa1cybbDW6TpxwCK0nDdNJ&#10;AgKp8ralWsNh/3izBBGiIWs6T6jhCwOs8suLzKTWn+kVT7tYCw6hkBoNTYx9KmWoGnQmTHyPxN6H&#10;H5yJfA61tIM5c7jr5G2SKOlMS9zQmB4fGqw+d0en4bsNxfN2s47lev7+lGxfVHgrlNbXV2NxDyLi&#10;GP+e4Ref0SFnptIfyQbRaZgtF4weNdzxJPbnC6VAlCymM5B5Jv8PyH8AAAD//wMAUEsBAi0AFAAG&#10;AAgAAAAhALaDOJL+AAAA4QEAABMAAAAAAAAAAAAAAAAAAAAAAFtDb250ZW50X1R5cGVzXS54bWxQ&#10;SwECLQAUAAYACAAAACEAOP0h/9YAAACUAQAACwAAAAAAAAAAAAAAAAAvAQAAX3JlbHMvLnJlbHNQ&#10;SwECLQAUAAYACAAAACEAv38zrugBAAC0AwAADgAAAAAAAAAAAAAAAAAuAgAAZHJzL2Uyb0RvYy54&#10;bWxQSwECLQAUAAYACAAAACEAtljEk+AAAAAIAQAADwAAAAAAAAAAAAAAAABCBAAAZHJzL2Rvd25y&#10;ZXYueG1sUEsFBgAAAAAEAAQA8wAAAE8FAAAAAA==&#10;" filled="f" stroked="f">
                <v:textbox inset="5.85pt,.7pt,5.85pt,.7pt">
                  <w:txbxContent>
                    <w:p w14:paraId="6CEF4565"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p>
    <w:p w14:paraId="0DA267D7" w14:textId="77777777" w:rsidR="00F7773E" w:rsidRPr="007344F2" w:rsidRDefault="00F7773E" w:rsidP="00F7773E">
      <w:pPr>
        <w:tabs>
          <w:tab w:val="left" w:pos="5387"/>
        </w:tabs>
        <w:rPr>
          <w:rFonts w:ascii="ＭＳ ゴシック" w:eastAsia="ＭＳ ゴシック" w:hAnsi="ＭＳ ゴシック"/>
          <w:color w:val="000000" w:themeColor="text1"/>
          <w:sz w:val="24"/>
        </w:rPr>
      </w:pPr>
    </w:p>
    <w:p w14:paraId="2A764E57" w14:textId="77777777" w:rsidR="00F7773E" w:rsidRPr="007344F2" w:rsidRDefault="00F7773E" w:rsidP="00F7773E">
      <w:pPr>
        <w:tabs>
          <w:tab w:val="left" w:pos="5387"/>
        </w:tabs>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b/>
          <w:noProof/>
          <w:color w:val="000000" w:themeColor="text1"/>
          <w:sz w:val="24"/>
        </w:rPr>
        <w:lastRenderedPageBreak/>
        <mc:AlternateContent>
          <mc:Choice Requires="wps">
            <w:drawing>
              <wp:anchor distT="0" distB="0" distL="114300" distR="114300" simplePos="0" relativeHeight="251750912" behindDoc="0" locked="0" layoutInCell="1" allowOverlap="1" wp14:anchorId="1C06F85E" wp14:editId="5272F255">
                <wp:simplePos x="0" y="0"/>
                <wp:positionH relativeFrom="column">
                  <wp:posOffset>-3070860</wp:posOffset>
                </wp:positionH>
                <wp:positionV relativeFrom="line">
                  <wp:posOffset>182245</wp:posOffset>
                </wp:positionV>
                <wp:extent cx="264160" cy="635"/>
                <wp:effectExtent l="11430" t="12065" r="10160" b="6350"/>
                <wp:wrapNone/>
                <wp:docPr id="34" name="AutoShape 1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635"/>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740665" id="AutoShape 1549" o:spid="_x0000_s1026" type="#_x0000_t32" style="position:absolute;left:0;text-align:left;margin-left:-241.8pt;margin-top:14.35pt;width:20.8pt;height:.0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vVpgIAAJEFAAAOAAAAZHJzL2Uyb0RvYy54bWysVN9vmzAQfp+0/8HyOwUSIAkqqVIge+m2&#10;Su20ZwebYA1sZDsh1bT/fWeT0KV7maYmErqz77779Z1v705di45MaS5FhsObACMmKkm52Gf42/PW&#10;W2KkDRGUtFKwDL8wje/WHz/cDn3KZrKRLWUKAYjQ6dBnuDGmT31fVw3riL6RPRNwWUvVEQOq2vtU&#10;kQHQu9afBUHiD1LRXsmKaQ2nxXiJ1w6/rlllvta1Zga1GYbcjPsq993Zr7++Jelekb7h1TkN8h9Z&#10;dIQLCDpBFcQQdFD8L6iOV0pqWZubSna+rGteMVcDVBMGb6p5akjPXC3QHN1PbdLvB1t9OT4qxGmG&#10;5xFGgnQwo83BSBcahXG0si0aep2CZS4elS2yOomn/kFWPzQSMm+I2DNn//zSg3toPfwrF6voHgLt&#10;hs+Sgg2BEK5fp1p1FhI6gU5uLC/TWNjJoAoOZ0kUJjC8Cq6SeezgSXrx7JU2n5jskBUyrI0ifN+Y&#10;XAoB05cqdHHI8UEbmxdJLw42rJBb3raOBK1AQ4ZX8Sx2Dlq2nNpLa6bVfpe3Ch2JpZH7nbO4MrPI&#10;BdHNaEdBslYkVfIgqJMaRmh5lg3h7ShDUq2whswxdswUtJMB0Z1DJxybfq6CVbksl5EXzZLSi4Ki&#10;8DbbPPKSbbiIi3mR50X4yxYQRmnDKWXC1nBhdhj9G3POOzZycuL21Cz/Gt11FZK9znSzjYNFNF96&#10;i0U896J5GXj3y23ubfIwSRblfX5fvsm0dNXr90l2aqXNSh4MU08NHRDlliTzeDULMSjwEswW4zwR&#10;affwhFVGYaSk+c5N40ht6WgxrjiwDOz/zIEJfWzEZYZWm6Zwru21VTDzy3zdrtj1GBdtJ+nLo7Jc&#10;tWsDe++czm+UfVj+1J3V60u6/g0AAP//AwBQSwMEFAAGAAgAAAAhAMcPPhrhAAAACwEAAA8AAABk&#10;cnMvZG93bnJldi54bWxMj8tOwzAQRfdI/IM1SOxShxClURqnQiCEeCwgoHbrxtM4Ih5HttuGv8dd&#10;wXJmju6cW69nM7IjOj9YEnCzSIEhdVYN1Av4+nxMSmA+SFJytIQCftDDurm8qGWl7Ik+8NiGnsUQ&#10;8pUUoEOYKs59p9FIv7ATUrztrTMyxNH1XDl5iuFm5FmaFtzIgeIHLSe819h9twcjIH/ft277/MZf&#10;H4qXzD3pzVYvjRDXV/PdCljAOfzBcNaP6tBEp509kPJsFJDk5W0RWQFZuQQWiSTPs1hvd96UwJua&#10;/+/Q/AIAAP//AwBQSwECLQAUAAYACAAAACEAtoM4kv4AAADhAQAAEwAAAAAAAAAAAAAAAAAAAAAA&#10;W0NvbnRlbnRfVHlwZXNdLnhtbFBLAQItABQABgAIAAAAIQA4/SH/1gAAAJQBAAALAAAAAAAAAAAA&#10;AAAAAC8BAABfcmVscy8ucmVsc1BLAQItABQABgAIAAAAIQDnt7vVpgIAAJEFAAAOAAAAAAAAAAAA&#10;AAAAAC4CAABkcnMvZTJvRG9jLnhtbFBLAQItABQABgAIAAAAIQDHDz4a4QAAAAsBAAAPAAAAAAAA&#10;AAAAAAAAAAAFAABkcnMvZG93bnJldi54bWxQSwUGAAAAAAQABADzAAAADgYAAAAA&#10;">
                <v:stroke dashstyle="dash"/>
                <w10:wrap anchory="line"/>
              </v:shape>
            </w:pict>
          </mc:Fallback>
        </mc:AlternateContent>
      </w:r>
      <w:r w:rsidRPr="007344F2">
        <w:rPr>
          <w:rFonts w:ascii="ＭＳ ゴシック" w:eastAsia="ＭＳ ゴシック" w:hAnsi="ＭＳ ゴシック" w:hint="eastAsia"/>
          <w:color w:val="000000" w:themeColor="text1"/>
          <w:sz w:val="24"/>
        </w:rPr>
        <w:t xml:space="preserve">◆指標４「児童・生徒は熱意を持って勉強している」と回答した学校の割合　</w:t>
      </w:r>
    </w:p>
    <w:p w14:paraId="17A83208" w14:textId="77777777" w:rsidR="00F7773E" w:rsidRPr="007344F2" w:rsidRDefault="00F7773E" w:rsidP="00F7773E">
      <w:pPr>
        <w:tabs>
          <w:tab w:val="left" w:pos="5529"/>
        </w:tabs>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55008" behindDoc="0" locked="0" layoutInCell="1" allowOverlap="1" wp14:anchorId="1EC78BF6" wp14:editId="6851111D">
                <wp:simplePos x="0" y="0"/>
                <wp:positionH relativeFrom="column">
                  <wp:posOffset>3954780</wp:posOffset>
                </wp:positionH>
                <wp:positionV relativeFrom="line">
                  <wp:posOffset>99060</wp:posOffset>
                </wp:positionV>
                <wp:extent cx="532765" cy="333375"/>
                <wp:effectExtent l="0" t="3175" r="2540" b="0"/>
                <wp:wrapNone/>
                <wp:docPr id="35" name="Text Box 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5BB449"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78BF6" id="Text Box 1564" o:spid="_x0000_s1042" type="#_x0000_t202" style="position:absolute;left:0;text-align:left;margin-left:311.4pt;margin-top:7.8pt;width:41.95pt;height:26.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K25wEAALQDAAAOAAAAZHJzL2Uyb0RvYy54bWysU8tu2zAQvBfoPxC817Kd+hHBcpAmSFEg&#10;fQBpPoCiSIuoxGWXtCX367ukZMdtbkV1IMhdcnZndrS56duGHRR6A7bgs8mUM2UlVMbuCv78/eHd&#10;mjMfhK1EA1YV/Kg8v9m+fbPpXK7mUENTKWQEYn3euYLXIbg8y7ysVSv8BJyylNSArQh0xF1WoegI&#10;vW2y+XS6zDrAyiFI5T1F74ck3yZ8rZUMX7X2KrCm4NRbSCumtYxrtt2IfIfC1UaObYh/6KIVxlLR&#10;M9S9CILt0byCao1E8KDDREKbgdZGqsSB2Mymf7F5qoVTiQuJ491ZJv//YOWXw5P7hiz0H6CnASYS&#10;3j2C/OGZhbta2J26RYSuVqKiwrMoWdY5n49Po9Q+9xGk7D5DRUMW+wAJqNfYRlWIJyN0GsDxLLrq&#10;A5MUXFzNV8sFZ5JSV/StFqmCyE+PHfrwUUHL4qbgSDNN4OLw6ENsRuSnK7GWhQfTNGmujf0jQBeH&#10;iErGGF+fuh94hL7smamI5zK2EZMlVEcihzCYh8xOmxrwF2cdGafg/udeoOKs+WRJoNX7+TXRCemw&#10;Xl8TabxMlBcJYSUBFTxwNmzvwuDNvUOzq6nOMBALtySpNonuS0/jIMgaSYXRxtF7l+d06+Vn2/4G&#10;AAD//wMAUEsDBBQABgAIAAAAIQBsaFsO3wAAAAkBAAAPAAAAZHJzL2Rvd25yZXYueG1sTI9BS8NA&#10;EIXvgv9hGcGb3W2g25JmU1JBBS+2VaTHTTImwexsyG7b6K93POlx+B7vfZNtJteLM46h82RgPlMg&#10;kCpfd9QYeHt9uFuBCNFSbXtPaOALA2zy66vMprW/0B7Ph9gILqGQWgNtjEMqZahadDbM/IDE7MOP&#10;zkY+x0bWo71wuetlopSWznbEC60d8L7F6vNwcga+u1A87V62sdwujo9q96zDe6GNub2ZijWIiFP8&#10;C8OvPqtDzk6lP1EdRG9AJwmrRwYLDYIDS6WXIEomqznIPJP/P8h/AAAA//8DAFBLAQItABQABgAI&#10;AAAAIQC2gziS/gAAAOEBAAATAAAAAAAAAAAAAAAAAAAAAABbQ29udGVudF9UeXBlc10ueG1sUEsB&#10;Ai0AFAAGAAgAAAAhADj9If/WAAAAlAEAAAsAAAAAAAAAAAAAAAAALwEAAF9yZWxzLy5yZWxzUEsB&#10;Ai0AFAAGAAgAAAAhAMrv0rbnAQAAtAMAAA4AAAAAAAAAAAAAAAAALgIAAGRycy9lMm9Eb2MueG1s&#10;UEsBAi0AFAAGAAgAAAAhAGxoWw7fAAAACQEAAA8AAAAAAAAAAAAAAAAAQQQAAGRycy9kb3ducmV2&#10;LnhtbFBLBQYAAAAABAAEAPMAAABNBQAAAAA=&#10;" filled="f" stroked="f">
                <v:textbox inset="5.85pt,.7pt,5.85pt,.7pt">
                  <w:txbxContent>
                    <w:p w14:paraId="495BB449"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r w:rsidR="001B3C94">
        <w:rPr>
          <w:rFonts w:ascii="ＭＳ ゴシック" w:eastAsia="ＭＳ ゴシック" w:hAnsi="ＭＳ ゴシック"/>
          <w:noProof/>
          <w:color w:val="000000" w:themeColor="text1"/>
          <w:sz w:val="24"/>
        </w:rPr>
        <w:object w:dxaOrig="1440" w:dyaOrig="1440" w14:anchorId="090A8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612" type="#_x0000_t75" style="position:absolute;left:0;text-align:left;margin-left:312.4pt;margin-top:2.55pt;width:279pt;height:120.35pt;z-index:251752960;mso-position-horizontal-relative:text;mso-position-vertical-relative:text">
            <v:imagedata r:id="rId20" o:title=""/>
          </v:shape>
          <o:OLEObject Type="Embed" ProgID="MSGraph.Chart.8" ShapeID="_x0000_s3612" DrawAspect="Content" ObjectID="_1735537508" r:id="rId21">
            <o:FieldCodes>\s</o:FieldCodes>
          </o:OLEObject>
        </w:object>
      </w:r>
      <w:r w:rsidRPr="007344F2">
        <w:rPr>
          <w:rFonts w:ascii="ＭＳ ゴシック" w:eastAsia="ＭＳ ゴシック" w:hAnsi="ＭＳ ゴシック" w:hint="eastAsia"/>
          <w:noProof/>
          <w:color w:val="000000" w:themeColor="text1"/>
          <w:sz w:val="24"/>
        </w:rPr>
        <w:drawing>
          <wp:anchor distT="0" distB="0" distL="114300" distR="114300" simplePos="0" relativeHeight="251751936" behindDoc="0" locked="0" layoutInCell="1" allowOverlap="1" wp14:anchorId="73017D9B" wp14:editId="1B3C9E45">
            <wp:simplePos x="0" y="0"/>
            <wp:positionH relativeFrom="column">
              <wp:posOffset>125730</wp:posOffset>
            </wp:positionH>
            <wp:positionV relativeFrom="paragraph">
              <wp:posOffset>44450</wp:posOffset>
            </wp:positionV>
            <wp:extent cx="3482340" cy="1527175"/>
            <wp:effectExtent l="0" t="0" r="5715" b="635"/>
            <wp:wrapNone/>
            <wp:docPr id="72" name="オブジェクト 15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53984" behindDoc="0" locked="0" layoutInCell="1" allowOverlap="1" wp14:anchorId="7F907363" wp14:editId="63A79140">
                <wp:simplePos x="0" y="0"/>
                <wp:positionH relativeFrom="column">
                  <wp:posOffset>125730</wp:posOffset>
                </wp:positionH>
                <wp:positionV relativeFrom="line">
                  <wp:posOffset>70485</wp:posOffset>
                </wp:positionV>
                <wp:extent cx="532765" cy="333375"/>
                <wp:effectExtent l="0" t="3175" r="2540" b="0"/>
                <wp:wrapNone/>
                <wp:docPr id="36"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C81ADD"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7363" id="_x0000_s1043" type="#_x0000_t202" style="position:absolute;left:0;text-align:left;margin-left:9.9pt;margin-top:5.55pt;width:41.95pt;height:26.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AX5wEAALQDAAAOAAAAZHJzL2Uyb0RvYy54bWysU8tu2zAQvBfoPxC817KdOnYEy0GaIEWB&#10;9AGk/QCKIiWiEpdd0pbcr++Skh23vRXVgSB3ydmd2dH2duhadlDoDdiCL2ZzzpSVUBlbF/zb18c3&#10;G858ELYSLVhV8KPy/Hb3+tW2d7laQgNtpZARiPV57wrehODyLPOyUZ3wM3DKUlIDdiLQEeusQtET&#10;etdmy/n8OusBK4cglfcUfRiTfJfwtVYyfNbaq8DaglNvIa2Y1jKu2W4r8hqFa4yc2hD/0EUnjKWi&#10;Z6gHEQTbo/kLqjMSwYMOMwldBlobqRIHYrOY/8HmuRFOJS4kjndnmfz/g5WfDs/uC7IwvIOBBphI&#10;ePcE8rtnFu4bYWt1hwh9o0RFhRdRsqx3Pp+eRql97iNI2X+EioYs9gES0KCxi6oQT0boNIDjWXQ1&#10;BCYpuLparq9XnElKXdG3XqUKIj89dujDewUdi5uCI800gYvDkw+xGZGfrsRaFh5N26a5tva3AF0c&#10;IyoZY3p96n7kEYZyYKYinpvYRkyWUB2JHMJoHjI7bRrAn5z1ZJyC+x97gYqz9oMlgdZvlzdEJ6TD&#10;ZnNDpPEyUV4khJUEVPDA2bi9D6M39w5N3VCdcSAW7khSbRLdl56mQZA1kgqTjaP3Ls/p1svPtvsF&#10;AAD//wMAUEsDBBQABgAIAAAAIQDpaeWV3wAAAAgBAAAPAAAAZHJzL2Rvd25yZXYueG1sTI/BTsMw&#10;EETvSPyDtUjcqBMqTAlxqhQJkLi0tAhxdOIliYjXUey2ga9ne4LTaDSrmbf5cnK9OOAYOk8a0lkC&#10;Aqn2tqNGw9vu8WoBIkRD1vSeUMM3BlgW52e5yaw/0isetrERXEIhMxraGIdMylC36EyY+QGJs08/&#10;OhPZjo20ozlyuevldZIo6UxHvNCaAR9arL+2e6fhpwvl82a9itXq5uMp2byo8F4qrS8vpvIeRMQp&#10;/h3DCZ/RoWCmyu/JBtGzv2PyyJqmIE55Mr8FUWlQcwWyyOX/B4pfAAAA//8DAFBLAQItABQABgAI&#10;AAAAIQC2gziS/gAAAOEBAAATAAAAAAAAAAAAAAAAAAAAAABbQ29udGVudF9UeXBlc10ueG1sUEsB&#10;Ai0AFAAGAAgAAAAhADj9If/WAAAAlAEAAAsAAAAAAAAAAAAAAAAALwEAAF9yZWxzLy5yZWxzUEsB&#10;Ai0AFAAGAAgAAAAhAGMp8BfnAQAAtAMAAA4AAAAAAAAAAAAAAAAALgIAAGRycy9lMm9Eb2MueG1s&#10;UEsBAi0AFAAGAAgAAAAhAOlp5ZXfAAAACAEAAA8AAAAAAAAAAAAAAAAAQQQAAGRycy9kb3ducmV2&#10;LnhtbFBLBQYAAAAABAAEAPMAAABNBQAAAAA=&#10;" filled="f" stroked="f">
                <v:textbox inset="5.85pt,.7pt,5.85pt,.7pt">
                  <w:txbxContent>
                    <w:p w14:paraId="47C81ADD"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p>
    <w:p w14:paraId="2A9408E4" w14:textId="77777777" w:rsidR="00F7773E" w:rsidRPr="007344F2" w:rsidRDefault="00F7773E" w:rsidP="00F7773E">
      <w:pPr>
        <w:rPr>
          <w:rFonts w:ascii="ＭＳ ゴシック" w:eastAsia="ＭＳ ゴシック" w:hAnsi="ＭＳ ゴシック"/>
          <w:color w:val="000000" w:themeColor="text1"/>
          <w:sz w:val="24"/>
        </w:rPr>
      </w:pPr>
    </w:p>
    <w:p w14:paraId="0C25DE36" w14:textId="77777777" w:rsidR="00F7773E" w:rsidRPr="007344F2" w:rsidRDefault="00F7773E" w:rsidP="00F7773E">
      <w:pPr>
        <w:rPr>
          <w:rFonts w:ascii="ＭＳ ゴシック" w:eastAsia="ＭＳ ゴシック" w:hAnsi="ＭＳ ゴシック"/>
          <w:color w:val="000000" w:themeColor="text1"/>
          <w:sz w:val="24"/>
        </w:rPr>
      </w:pPr>
    </w:p>
    <w:p w14:paraId="23CA66C1" w14:textId="77777777" w:rsidR="00F7773E" w:rsidRPr="007344F2" w:rsidRDefault="00F7773E" w:rsidP="00F7773E">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65248" behindDoc="0" locked="0" layoutInCell="1" allowOverlap="1" wp14:anchorId="2E7C40DB" wp14:editId="6FD0EE04">
                <wp:simplePos x="0" y="0"/>
                <wp:positionH relativeFrom="column">
                  <wp:posOffset>7589023</wp:posOffset>
                </wp:positionH>
                <wp:positionV relativeFrom="paragraph">
                  <wp:posOffset>5273</wp:posOffset>
                </wp:positionV>
                <wp:extent cx="2335530" cy="822574"/>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822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4D07F" w14:textId="77777777" w:rsidR="007344F2" w:rsidRPr="00A75954" w:rsidRDefault="007344F2" w:rsidP="00F7773E">
                            <w:pPr>
                              <w:spacing w:line="180" w:lineRule="exact"/>
                              <w:ind w:right="560" w:firstLineChars="600" w:firstLine="960"/>
                              <w:rPr>
                                <w:rFonts w:ascii="ＭＳ 明朝" w:hAnsi="ＭＳ 明朝"/>
                                <w:sz w:val="16"/>
                                <w:szCs w:val="16"/>
                              </w:rPr>
                            </w:pPr>
                          </w:p>
                          <w:p w14:paraId="3B9F7C8B" w14:textId="77777777" w:rsidR="007344F2" w:rsidRDefault="007344F2" w:rsidP="00F7773E">
                            <w:pPr>
                              <w:spacing w:line="180" w:lineRule="exact"/>
                              <w:ind w:right="560"/>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7079A341" w14:textId="77777777" w:rsidR="007344F2" w:rsidRDefault="007344F2" w:rsidP="00F7773E">
                            <w:pPr>
                              <w:spacing w:line="180" w:lineRule="exact"/>
                              <w:ind w:right="560" w:firstLineChars="600" w:firstLine="960"/>
                              <w:rPr>
                                <w:rFonts w:ascii="ＭＳ 明朝" w:hAnsi="ＭＳ 明朝"/>
                                <w:sz w:val="16"/>
                                <w:szCs w:val="16"/>
                              </w:rPr>
                            </w:pPr>
                            <w:r w:rsidRPr="00A75954">
                              <w:rPr>
                                <w:rFonts w:ascii="ＭＳ 明朝" w:hAnsi="ＭＳ 明朝" w:hint="eastAsia"/>
                                <w:sz w:val="16"/>
                                <w:szCs w:val="16"/>
                              </w:rPr>
                              <w:t>（政令市を含む悉皆調査）</w:t>
                            </w:r>
                          </w:p>
                          <w:p w14:paraId="0578EEC0" w14:textId="77777777" w:rsidR="007344F2" w:rsidRPr="00C079EC" w:rsidRDefault="007344F2" w:rsidP="00F7773E">
                            <w:pPr>
                              <w:spacing w:line="180" w:lineRule="exact"/>
                              <w:jc w:val="left"/>
                              <w:rPr>
                                <w:rFonts w:ascii="ＭＳ 明朝" w:hAnsi="ＭＳ 明朝"/>
                                <w:sz w:val="16"/>
                                <w:szCs w:val="16"/>
                              </w:rPr>
                            </w:pPr>
                            <w:r w:rsidRPr="000325B1">
                              <w:rPr>
                                <w:rFonts w:ascii="ＭＳ 明朝" w:hAnsi="ＭＳ 明朝" w:hint="eastAsia"/>
                                <w:color w:val="000000"/>
                                <w:sz w:val="16"/>
                                <w:szCs w:val="16"/>
                              </w:rPr>
                              <w:t>※平成</w:t>
                            </w:r>
                            <w:r w:rsidRPr="00C079EC">
                              <w:rPr>
                                <w:rFonts w:ascii="ＭＳ 明朝" w:hAnsi="ＭＳ 明朝" w:hint="eastAsia"/>
                                <w:sz w:val="16"/>
                                <w:szCs w:val="16"/>
                              </w:rPr>
                              <w:t>30年度は調査項目</w:t>
                            </w:r>
                            <w:r w:rsidRPr="00C079EC">
                              <w:rPr>
                                <w:rFonts w:ascii="ＭＳ 明朝" w:hAnsi="ＭＳ 明朝"/>
                                <w:sz w:val="16"/>
                                <w:szCs w:val="16"/>
                              </w:rPr>
                              <w:t>なし</w:t>
                            </w:r>
                            <w:r w:rsidRPr="00C079EC">
                              <w:rPr>
                                <w:rFonts w:ascii="ＭＳ 明朝" w:hAnsi="ＭＳ 明朝" w:hint="eastAsia"/>
                                <w:sz w:val="16"/>
                                <w:szCs w:val="16"/>
                              </w:rPr>
                              <w:t>。</w:t>
                            </w:r>
                          </w:p>
                          <w:p w14:paraId="0B6BF23A" w14:textId="77777777" w:rsidR="007344F2" w:rsidRPr="00C079EC" w:rsidRDefault="007344F2" w:rsidP="00F7773E">
                            <w:pPr>
                              <w:spacing w:line="180" w:lineRule="exact"/>
                              <w:jc w:val="left"/>
                              <w:rPr>
                                <w:rFonts w:ascii="ＭＳ 明朝" w:hAnsi="ＭＳ 明朝"/>
                                <w:sz w:val="16"/>
                                <w:szCs w:val="16"/>
                              </w:rPr>
                            </w:pPr>
                            <w:r w:rsidRPr="00C079EC">
                              <w:rPr>
                                <w:rFonts w:ascii="ＭＳ 明朝" w:hAnsi="ＭＳ 明朝" w:hint="eastAsia"/>
                                <w:sz w:val="16"/>
                                <w:szCs w:val="16"/>
                              </w:rPr>
                              <w:t>※令和３年度は調査項目なし。</w:t>
                            </w:r>
                          </w:p>
                          <w:p w14:paraId="47385092" w14:textId="77777777" w:rsidR="007344F2" w:rsidRPr="00C079EC" w:rsidRDefault="007344F2" w:rsidP="00F7773E">
                            <w:pPr>
                              <w:spacing w:line="180" w:lineRule="exact"/>
                              <w:jc w:val="left"/>
                              <w:rPr>
                                <w:rFonts w:ascii="ＭＳ 明朝" w:hAnsi="ＭＳ 明朝"/>
                                <w:sz w:val="16"/>
                                <w:szCs w:val="16"/>
                              </w:rPr>
                            </w:pPr>
                            <w:r w:rsidRPr="00C079EC">
                              <w:rPr>
                                <w:rFonts w:ascii="ＭＳ 明朝" w:hAnsi="ＭＳ 明朝" w:hint="eastAsia"/>
                                <w:sz w:val="16"/>
                                <w:szCs w:val="16"/>
                              </w:rPr>
                              <w:t>※令和４年度は調査項目なし。</w:t>
                            </w:r>
                          </w:p>
                          <w:p w14:paraId="5677BF0A" w14:textId="77777777" w:rsidR="007344F2" w:rsidRPr="00AC2C21" w:rsidRDefault="007344F2" w:rsidP="00F7773E">
                            <w:pPr>
                              <w:spacing w:line="180" w:lineRule="exact"/>
                              <w:jc w:val="left"/>
                              <w:rPr>
                                <w:rFonts w:ascii="ＭＳ 明朝" w:hAnsi="ＭＳ 明朝"/>
                                <w:color w:val="000000"/>
                                <w:sz w:val="16"/>
                                <w:szCs w:val="16"/>
                              </w:rPr>
                            </w:pPr>
                          </w:p>
                          <w:p w14:paraId="4AE8BFD8" w14:textId="77777777" w:rsidR="007344F2" w:rsidRPr="0087154E" w:rsidRDefault="007344F2" w:rsidP="00F7773E">
                            <w:pPr>
                              <w:spacing w:line="180" w:lineRule="exact"/>
                              <w:jc w:val="left"/>
                              <w:rPr>
                                <w:rFonts w:ascii="ＭＳ 明朝" w:hAnsi="ＭＳ 明朝"/>
                                <w:color w:val="000000"/>
                                <w:sz w:val="16"/>
                                <w:szCs w:val="16"/>
                              </w:rPr>
                            </w:pPr>
                          </w:p>
                          <w:p w14:paraId="5E1499CF" w14:textId="77777777" w:rsidR="007344F2" w:rsidRPr="00917CD9" w:rsidRDefault="007344F2" w:rsidP="00F7773E">
                            <w:pPr>
                              <w:spacing w:line="180" w:lineRule="exact"/>
                              <w:ind w:right="560" w:firstLineChars="600" w:firstLine="9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C40DB" id="_x0000_s1044" type="#_x0000_t202" style="position:absolute;left:0;text-align:left;margin-left:597.55pt;margin-top:.4pt;width:183.9pt;height:64.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jN5QEAAKkDAAAOAAAAZHJzL2Uyb0RvYy54bWysU9tu2zAMfR+wfxD0vjhxkrU14hRdiw4D&#10;ugvQ9QNkWbKF2aJGKbGzrx8lp2m2vg17EURSPjznkN5cj33H9gq9AVvyxWzOmbISamObkj99v393&#10;yZkPwtaiA6tKflCeX2/fvtkMrlA5tNDVChmBWF8MruRtCK7IMi9b1Qs/A6csFTVgLwKF2GQ1ioHQ&#10;+y7L5/P32QBYOwSpvKfs3VTk24SvtZLhq9ZeBdaVnLiFdGI6q3hm240oGhSuNfJIQ/wDi14YS01P&#10;UHciCLZD8wqqNxLBgw4zCX0GWhupkgZSs5j/peaxFU4lLWSOdyeb/P+DlV/2j+4bsjB+gJEGmER4&#10;9wDyh2cWblthG3WDCEOrRE2NF9GybHC+OH4arfaFjyDV8BlqGrLYBUhAo8Y+ukI6GaHTAA4n09UY&#10;mKRkvlyu10sqSapd5vn6YpVaiOL5a4c+fFTQs3gpOdJQE7rYP/gQ2Yji+UlsZuHedF0abGf/SNDD&#10;mEnsI+GJehirkZmapF3FxlFNBfWB9CBM+0L7TZcW8BdnA+1Kyf3PnUDFWffJkidXi9UqLlcKVuuL&#10;nAI8r1TnFWElQZU8cDZdb8O0kDuHpmmp0zQFCzfkozZJ4gurI3/ah6T8uLtx4c7j9OrlD9v+BgAA&#10;//8DAFBLAwQUAAYACAAAACEAro9t0N4AAAAKAQAADwAAAGRycy9kb3ducmV2LnhtbEyPzU7DMBCE&#10;70h9B2srcaN2WlKREKeqiriCKD8SNzfeJhHxOordJrw92xO97WhGs98Um8l14oxDaD1pSBYKBFLl&#10;bUu1ho/357sHECEasqbzhBp+McCmnN0UJrd+pDc872MtuIRCbjQ0Mfa5lKFq0Jmw8D0Se0c/OBNZ&#10;DrW0gxm53HVyqdRaOtMSf2hMj7sGq5/9yWn4fDl+f92r1/rJpf3oJyXJZVLr2/m0fQQRcYr/Ybjg&#10;MzqUzHTwJ7JBdKyTLE04q4EXXPx0vcxAHPhaqRXIspDXE8o/AAAA//8DAFBLAQItABQABgAIAAAA&#10;IQC2gziS/gAAAOEBAAATAAAAAAAAAAAAAAAAAAAAAABbQ29udGVudF9UeXBlc10ueG1sUEsBAi0A&#10;FAAGAAgAAAAhADj9If/WAAAAlAEAAAsAAAAAAAAAAAAAAAAALwEAAF9yZWxzLy5yZWxzUEsBAi0A&#10;FAAGAAgAAAAhAPq0+M3lAQAAqQMAAA4AAAAAAAAAAAAAAAAALgIAAGRycy9lMm9Eb2MueG1sUEsB&#10;Ai0AFAAGAAgAAAAhAK6PbdDeAAAACgEAAA8AAAAAAAAAAAAAAAAAPwQAAGRycy9kb3ducmV2Lnht&#10;bFBLBQYAAAAABAAEAPMAAABKBQAAAAA=&#10;" filled="f" stroked="f">
                <v:textbox>
                  <w:txbxContent>
                    <w:p w14:paraId="4964D07F" w14:textId="77777777" w:rsidR="007344F2" w:rsidRPr="00A75954" w:rsidRDefault="007344F2" w:rsidP="00F7773E">
                      <w:pPr>
                        <w:spacing w:line="180" w:lineRule="exact"/>
                        <w:ind w:right="560" w:firstLineChars="600" w:firstLine="960"/>
                        <w:rPr>
                          <w:rFonts w:ascii="ＭＳ 明朝" w:hAnsi="ＭＳ 明朝"/>
                          <w:sz w:val="16"/>
                          <w:szCs w:val="16"/>
                        </w:rPr>
                      </w:pPr>
                    </w:p>
                    <w:p w14:paraId="3B9F7C8B" w14:textId="77777777" w:rsidR="007344F2" w:rsidRDefault="007344F2" w:rsidP="00F7773E">
                      <w:pPr>
                        <w:spacing w:line="180" w:lineRule="exact"/>
                        <w:ind w:right="560"/>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7079A341" w14:textId="77777777" w:rsidR="007344F2" w:rsidRDefault="007344F2" w:rsidP="00F7773E">
                      <w:pPr>
                        <w:spacing w:line="180" w:lineRule="exact"/>
                        <w:ind w:right="560" w:firstLineChars="600" w:firstLine="960"/>
                        <w:rPr>
                          <w:rFonts w:ascii="ＭＳ 明朝" w:hAnsi="ＭＳ 明朝"/>
                          <w:sz w:val="16"/>
                          <w:szCs w:val="16"/>
                        </w:rPr>
                      </w:pPr>
                      <w:r w:rsidRPr="00A75954">
                        <w:rPr>
                          <w:rFonts w:ascii="ＭＳ 明朝" w:hAnsi="ＭＳ 明朝" w:hint="eastAsia"/>
                          <w:sz w:val="16"/>
                          <w:szCs w:val="16"/>
                        </w:rPr>
                        <w:t>（政令市を含む悉皆調査）</w:t>
                      </w:r>
                    </w:p>
                    <w:p w14:paraId="0578EEC0" w14:textId="77777777" w:rsidR="007344F2" w:rsidRPr="00C079EC" w:rsidRDefault="007344F2" w:rsidP="00F7773E">
                      <w:pPr>
                        <w:spacing w:line="180" w:lineRule="exact"/>
                        <w:jc w:val="left"/>
                        <w:rPr>
                          <w:rFonts w:ascii="ＭＳ 明朝" w:hAnsi="ＭＳ 明朝"/>
                          <w:sz w:val="16"/>
                          <w:szCs w:val="16"/>
                        </w:rPr>
                      </w:pPr>
                      <w:r w:rsidRPr="000325B1">
                        <w:rPr>
                          <w:rFonts w:ascii="ＭＳ 明朝" w:hAnsi="ＭＳ 明朝" w:hint="eastAsia"/>
                          <w:color w:val="000000"/>
                          <w:sz w:val="16"/>
                          <w:szCs w:val="16"/>
                        </w:rPr>
                        <w:t>※平成</w:t>
                      </w:r>
                      <w:r w:rsidRPr="00C079EC">
                        <w:rPr>
                          <w:rFonts w:ascii="ＭＳ 明朝" w:hAnsi="ＭＳ 明朝" w:hint="eastAsia"/>
                          <w:sz w:val="16"/>
                          <w:szCs w:val="16"/>
                        </w:rPr>
                        <w:t>30年度は調査項目</w:t>
                      </w:r>
                      <w:r w:rsidRPr="00C079EC">
                        <w:rPr>
                          <w:rFonts w:ascii="ＭＳ 明朝" w:hAnsi="ＭＳ 明朝"/>
                          <w:sz w:val="16"/>
                          <w:szCs w:val="16"/>
                        </w:rPr>
                        <w:t>なし</w:t>
                      </w:r>
                      <w:r w:rsidRPr="00C079EC">
                        <w:rPr>
                          <w:rFonts w:ascii="ＭＳ 明朝" w:hAnsi="ＭＳ 明朝" w:hint="eastAsia"/>
                          <w:sz w:val="16"/>
                          <w:szCs w:val="16"/>
                        </w:rPr>
                        <w:t>。</w:t>
                      </w:r>
                    </w:p>
                    <w:p w14:paraId="0B6BF23A" w14:textId="77777777" w:rsidR="007344F2" w:rsidRPr="00C079EC" w:rsidRDefault="007344F2" w:rsidP="00F7773E">
                      <w:pPr>
                        <w:spacing w:line="180" w:lineRule="exact"/>
                        <w:jc w:val="left"/>
                        <w:rPr>
                          <w:rFonts w:ascii="ＭＳ 明朝" w:hAnsi="ＭＳ 明朝"/>
                          <w:sz w:val="16"/>
                          <w:szCs w:val="16"/>
                        </w:rPr>
                      </w:pPr>
                      <w:r w:rsidRPr="00C079EC">
                        <w:rPr>
                          <w:rFonts w:ascii="ＭＳ 明朝" w:hAnsi="ＭＳ 明朝" w:hint="eastAsia"/>
                          <w:sz w:val="16"/>
                          <w:szCs w:val="16"/>
                        </w:rPr>
                        <w:t>※令和３年度は調査項目なし。</w:t>
                      </w:r>
                    </w:p>
                    <w:p w14:paraId="47385092" w14:textId="77777777" w:rsidR="007344F2" w:rsidRPr="00C079EC" w:rsidRDefault="007344F2" w:rsidP="00F7773E">
                      <w:pPr>
                        <w:spacing w:line="180" w:lineRule="exact"/>
                        <w:jc w:val="left"/>
                        <w:rPr>
                          <w:rFonts w:ascii="ＭＳ 明朝" w:hAnsi="ＭＳ 明朝"/>
                          <w:sz w:val="16"/>
                          <w:szCs w:val="16"/>
                        </w:rPr>
                      </w:pPr>
                      <w:r w:rsidRPr="00C079EC">
                        <w:rPr>
                          <w:rFonts w:ascii="ＭＳ 明朝" w:hAnsi="ＭＳ 明朝" w:hint="eastAsia"/>
                          <w:sz w:val="16"/>
                          <w:szCs w:val="16"/>
                        </w:rPr>
                        <w:t>※令和４年度は調査項目なし。</w:t>
                      </w:r>
                    </w:p>
                    <w:p w14:paraId="5677BF0A" w14:textId="77777777" w:rsidR="007344F2" w:rsidRPr="00AC2C21" w:rsidRDefault="007344F2" w:rsidP="00F7773E">
                      <w:pPr>
                        <w:spacing w:line="180" w:lineRule="exact"/>
                        <w:jc w:val="left"/>
                        <w:rPr>
                          <w:rFonts w:ascii="ＭＳ 明朝" w:hAnsi="ＭＳ 明朝"/>
                          <w:color w:val="000000"/>
                          <w:sz w:val="16"/>
                          <w:szCs w:val="16"/>
                        </w:rPr>
                      </w:pPr>
                    </w:p>
                    <w:p w14:paraId="4AE8BFD8" w14:textId="77777777" w:rsidR="007344F2" w:rsidRPr="0087154E" w:rsidRDefault="007344F2" w:rsidP="00F7773E">
                      <w:pPr>
                        <w:spacing w:line="180" w:lineRule="exact"/>
                        <w:jc w:val="left"/>
                        <w:rPr>
                          <w:rFonts w:ascii="ＭＳ 明朝" w:hAnsi="ＭＳ 明朝"/>
                          <w:color w:val="000000"/>
                          <w:sz w:val="16"/>
                          <w:szCs w:val="16"/>
                        </w:rPr>
                      </w:pPr>
                    </w:p>
                    <w:p w14:paraId="5E1499CF" w14:textId="77777777" w:rsidR="007344F2" w:rsidRPr="00917CD9" w:rsidRDefault="007344F2" w:rsidP="00F7773E">
                      <w:pPr>
                        <w:spacing w:line="180" w:lineRule="exact"/>
                        <w:ind w:right="560" w:firstLineChars="600" w:firstLine="960"/>
                        <w:rPr>
                          <w:sz w:val="16"/>
                          <w:szCs w:val="16"/>
                        </w:rPr>
                      </w:pPr>
                    </w:p>
                  </w:txbxContent>
                </v:textbox>
              </v:shape>
            </w:pict>
          </mc:Fallback>
        </mc:AlternateContent>
      </w:r>
    </w:p>
    <w:p w14:paraId="26D4C93D" w14:textId="77777777" w:rsidR="00F7773E" w:rsidRPr="007344F2" w:rsidRDefault="00F7773E" w:rsidP="00F7773E">
      <w:pPr>
        <w:rPr>
          <w:rFonts w:ascii="ＭＳ ゴシック" w:eastAsia="ＭＳ ゴシック" w:hAnsi="ＭＳ ゴシック"/>
          <w:color w:val="000000" w:themeColor="text1"/>
          <w:sz w:val="24"/>
        </w:rPr>
      </w:pPr>
    </w:p>
    <w:p w14:paraId="4C38FBCE" w14:textId="77777777" w:rsidR="00F7773E" w:rsidRPr="007344F2" w:rsidRDefault="00F7773E" w:rsidP="00F7773E">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57056" behindDoc="0" locked="0" layoutInCell="1" allowOverlap="1" wp14:anchorId="3D481533" wp14:editId="11622836">
                <wp:simplePos x="0" y="0"/>
                <wp:positionH relativeFrom="column">
                  <wp:posOffset>7071857</wp:posOffset>
                </wp:positionH>
                <wp:positionV relativeFrom="line">
                  <wp:posOffset>175619</wp:posOffset>
                </wp:positionV>
                <wp:extent cx="492981" cy="218275"/>
                <wp:effectExtent l="0" t="0" r="0" b="0"/>
                <wp:wrapNone/>
                <wp:docPr id="39" name="Text Box 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81" cy="218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1C8B17"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81533" id="Text Box 1566" o:spid="_x0000_s1045" type="#_x0000_t202" style="position:absolute;left:0;text-align:left;margin-left:556.85pt;margin-top:13.85pt;width:38.8pt;height:17.2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Qt5wEAALQDAAAOAAAAZHJzL2Uyb0RvYy54bWysU8tu2zAQvBfoPxC817KEpJEFy0GaIEWB&#10;9AGk/QCKIiWiEpdd0pbcr++Kkh23vRW9EOQuObszO9zejn3HDgq9AVvydLXmTFkJtbFNyb99fXyT&#10;c+aDsLXowKqSH5Xnt7vXr7aDK1QGLXS1QkYg1heDK3kbgiuSxMtW9cKvwClLSQ3Yi0BHbJIaxUDo&#10;fZdk6/XbZACsHYJU3lP0YU7yXcTXWsnwWWuvAutKTr2FuGJcq2lNdltRNChca+TShviHLnphLBU9&#10;Qz2IINgezV9QvZEIHnRYSegT0NpIFTkQm3T9B5vnVjgVuZA43p1l8v8PVn46PLsvyML4DkYaYCTh&#10;3RPI755ZuG+FbdQdIgytEjUVTifJksH5Ynk6Se0LP4FUw0eoachiHyACjRr7SRXiyQidBnA8i67G&#10;wCQFrzbZJk85k5TK0jy7uY4VRHF67NCH9wp6Nm1KjjTTCC4OTz5MzYjidGWqZeHRdF2ca2d/C9DF&#10;OaKiMZbXp+5nHmGsRmZqaiV6Y0pWUB+JHMJsHjI7bVrAn5wNZJyS+x97gYqz7oMlgW6uss01OS0e&#10;8nxDpPEyUV0khJUEVPLA2by9D7M39w5N01KdeSAW7khSbSLdl56WQZA1ogqLjSfvXZ7jrZfPtvsF&#10;AAD//wMAUEsDBBQABgAIAAAAIQDt8bUU4QAAAAsBAAAPAAAAZHJzL2Rvd25yZXYueG1sTI/BSsNA&#10;EIbvgu+wjODNbjbFVGM2JRVU8NLaFvG4ScYkmJ0N2W0bfXqnJz0NP/PxzzfZcrK9OOLoO0ca1CwC&#10;gVS5uqNGw373dHMHwgdDtekdoYZv9LDMLy8yk9buRG943IZGcAn51GhoQxhSKX3VojV+5gYk3n26&#10;0ZrAcWxkPZoTl9texlGUSGs64gutGfCxxepre7AafjpfvGzWq1Cubj+eo81r4t+LROvrq6l4ABFw&#10;Cn8wnPVZHXJ2Kt2Bai96zkrNF8xqiBc8z4S6V3MQpYYkViDzTP7/If8FAAD//wMAUEsBAi0AFAAG&#10;AAgAAAAhALaDOJL+AAAA4QEAABMAAAAAAAAAAAAAAAAAAAAAAFtDb250ZW50X1R5cGVzXS54bWxQ&#10;SwECLQAUAAYACAAAACEAOP0h/9YAAACUAQAACwAAAAAAAAAAAAAAAAAvAQAAX3JlbHMvLnJlbHNQ&#10;SwECLQAUAAYACAAAACEAz24ULecBAAC0AwAADgAAAAAAAAAAAAAAAAAuAgAAZHJzL2Uyb0RvYy54&#10;bWxQSwECLQAUAAYACAAAACEA7fG1FOEAAAALAQAADwAAAAAAAAAAAAAAAABBBAAAZHJzL2Rvd25y&#10;ZXYueG1sUEsFBgAAAAAEAAQA8wAAAE8FAAAAAA==&#10;" filled="f" stroked="f">
                <v:textbox inset="5.85pt,.7pt,5.85pt,.7pt">
                  <w:txbxContent>
                    <w:p w14:paraId="381C8B17"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56032" behindDoc="0" locked="0" layoutInCell="1" allowOverlap="1" wp14:anchorId="7DAD5B8E" wp14:editId="7E9E62C6">
                <wp:simplePos x="0" y="0"/>
                <wp:positionH relativeFrom="column">
                  <wp:posOffset>3194685</wp:posOffset>
                </wp:positionH>
                <wp:positionV relativeFrom="line">
                  <wp:posOffset>211455</wp:posOffset>
                </wp:positionV>
                <wp:extent cx="933450" cy="648970"/>
                <wp:effectExtent l="0" t="3175" r="1905" b="0"/>
                <wp:wrapNone/>
                <wp:docPr id="40" name="Text Box 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48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730FD1"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5B8E" id="Text Box 1565" o:spid="_x0000_s1046" type="#_x0000_t202" style="position:absolute;left:0;text-align:left;margin-left:251.55pt;margin-top:16.65pt;width:73.5pt;height:51.1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M36AEAALQDAAAOAAAAZHJzL2Uyb0RvYy54bWysU8Fu2zAMvQ/YPwi6L07StE2MOEXXosOA&#10;rhvQ9QNkWYqF2aJGKbGzrx8lO2m23YpdBImUHvken9Y3fduwvUJvwBZ8NplypqyEythtwV++P3xY&#10;cuaDsJVowKqCH5TnN5v379ady9UcamgqhYxArM87V/A6BJdnmZe1aoWfgFOWkhqwFYGOuM0qFB2h&#10;t002n06vsg6wcghSeU/R+yHJNwlfayXDV629CqwpOPUW0oppLeOabdYi36JwtZFjG+INXbTCWCp6&#10;groXQbAdmn+gWiMRPOgwkdBmoLWRKnEgNrPpX2yea+FU4kLieHeSyf8/WPm0f3bfkIX+I/Q0wETC&#10;u0eQPzyzcFcLu1W3iNDVSlRUeBYlyzrn8/FplNrnPoKU3ReoaMhiFyAB9RrbqArxZIROAzicRFd9&#10;YJKCq4uLxSVlJKWuFsvVdRpKJvLjY4c+fFLQsrgpONJME7jYP/oQmxH58UqsZeHBNE2aa2P/CNDF&#10;IaKSMcbXx+4HHqEve2aqgs8T0ZgsoToQOYTBPGR22tSAvzjryDgF9z93AhVnzWdLAl0v5qtLclo6&#10;LJcroobnifIsIawkoIIHzobtXRi8uXNotjXVGQZi4ZYk1SbRfe1pHARZI6kw2jh67/ycbr1+ts1v&#10;AAAA//8DAFBLAwQUAAYACAAAACEAa5km/OAAAAAKAQAADwAAAGRycy9kb3ducmV2LnhtbEyPwU7D&#10;MAyG70i8Q2QkbiwZUSpUmk4dEiBxYRto2jFtTFvRJFWTbYWnx5zgaPvT7+8vVrMb2Amn2AevYbkQ&#10;wNA3wfa+1fD+9nhzBywm460ZgkcNXxhhVV5eFCa34ey3eNqlllGIj7nR0KU05pzHpkNn4iKM6On2&#10;ESZnEo1Ty+1kzhTuBn4rRMad6T196MyIDx02n7uj0/Ddx+p587pO9VodnsTmJYv7KtP6+mqu7oEl&#10;nNMfDL/6pA4lOdXh6G1kgwYl5JJQDVJKYARkStCiJlIqBbws+P8K5Q8AAAD//wMAUEsBAi0AFAAG&#10;AAgAAAAhALaDOJL+AAAA4QEAABMAAAAAAAAAAAAAAAAAAAAAAFtDb250ZW50X1R5cGVzXS54bWxQ&#10;SwECLQAUAAYACAAAACEAOP0h/9YAAACUAQAACwAAAAAAAAAAAAAAAAAvAQAAX3JlbHMvLnJlbHNQ&#10;SwECLQAUAAYACAAAACEAYWzjN+gBAAC0AwAADgAAAAAAAAAAAAAAAAAuAgAAZHJzL2Uyb0RvYy54&#10;bWxQSwECLQAUAAYACAAAACEAa5km/OAAAAAKAQAADwAAAAAAAAAAAAAAAABCBAAAZHJzL2Rvd25y&#10;ZXYueG1sUEsFBgAAAAAEAAQA8wAAAE8FAAAAAA==&#10;" filled="f" stroked="f">
                <v:textbox inset="5.85pt,.7pt,5.85pt,.7pt">
                  <w:txbxContent>
                    <w:p w14:paraId="2E730FD1"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p>
    <w:p w14:paraId="4120F516" w14:textId="77777777" w:rsidR="00F7773E" w:rsidRPr="007344F2" w:rsidRDefault="00F7773E" w:rsidP="00F7773E">
      <w:pPr>
        <w:tabs>
          <w:tab w:val="left" w:pos="9240"/>
        </w:tabs>
        <w:rPr>
          <w:rFonts w:ascii="ＭＳ ゴシック" w:eastAsia="ＭＳ ゴシック" w:hAnsi="ＭＳ ゴシック"/>
          <w:color w:val="000000" w:themeColor="text1"/>
          <w:sz w:val="24"/>
        </w:rPr>
      </w:pPr>
      <w:r w:rsidRPr="007344F2">
        <w:rPr>
          <w:rFonts w:ascii="ＭＳ ゴシック" w:eastAsia="ＭＳ ゴシック" w:hAnsi="ＭＳ ゴシック"/>
          <w:color w:val="000000" w:themeColor="text1"/>
          <w:sz w:val="24"/>
        </w:rPr>
        <w:tab/>
      </w:r>
    </w:p>
    <w:p w14:paraId="2867325F" w14:textId="77777777" w:rsidR="00F7773E" w:rsidRPr="007344F2" w:rsidRDefault="00F7773E" w:rsidP="00F7773E">
      <w:pPr>
        <w:rPr>
          <w:rFonts w:ascii="ＭＳ ゴシック" w:eastAsia="ＭＳ ゴシック" w:hAnsi="ＭＳ ゴシック"/>
          <w:color w:val="000000" w:themeColor="text1"/>
          <w:sz w:val="24"/>
        </w:rPr>
      </w:pPr>
    </w:p>
    <w:p w14:paraId="1A043723" w14:textId="77777777" w:rsidR="00F7773E" w:rsidRPr="007344F2" w:rsidRDefault="00F7773E" w:rsidP="00F7773E">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color w:val="000000" w:themeColor="text1"/>
          <w:sz w:val="24"/>
        </w:rPr>
        <w:t>◆指標５　「自分には良いところがある」と回答した児童・生徒の割合（基本方針４　指標26の再掲）</w:t>
      </w:r>
    </w:p>
    <w:p w14:paraId="2EC3FE47" w14:textId="77777777" w:rsidR="00F7773E" w:rsidRPr="007344F2" w:rsidRDefault="00554082" w:rsidP="00F7773E">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w:drawing>
          <wp:anchor distT="0" distB="0" distL="114300" distR="114300" simplePos="0" relativeHeight="251767296" behindDoc="0" locked="0" layoutInCell="1" allowOverlap="1" wp14:anchorId="1D404071" wp14:editId="44F4E1ED">
            <wp:simplePos x="0" y="0"/>
            <wp:positionH relativeFrom="column">
              <wp:posOffset>4079240</wp:posOffset>
            </wp:positionH>
            <wp:positionV relativeFrom="paragraph">
              <wp:posOffset>67310</wp:posOffset>
            </wp:positionV>
            <wp:extent cx="3610610" cy="1487170"/>
            <wp:effectExtent l="0" t="1905" r="635" b="0"/>
            <wp:wrapSquare wrapText="bothSides"/>
            <wp:docPr id="74" name="オブジェクト 15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F7773E"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70368" behindDoc="0" locked="0" layoutInCell="1" allowOverlap="1" wp14:anchorId="018C27C1" wp14:editId="78DDC4BE">
                <wp:simplePos x="0" y="0"/>
                <wp:positionH relativeFrom="column">
                  <wp:posOffset>-7300595</wp:posOffset>
                </wp:positionH>
                <wp:positionV relativeFrom="line">
                  <wp:posOffset>57785</wp:posOffset>
                </wp:positionV>
                <wp:extent cx="532765" cy="333375"/>
                <wp:effectExtent l="4445" t="1905" r="0" b="0"/>
                <wp:wrapNone/>
                <wp:docPr id="50" name="Text Box 1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725FE0"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C27C1" id="Text Box 1580" o:spid="_x0000_s1047" type="#_x0000_t202" style="position:absolute;left:0;text-align:left;margin-left:-574.85pt;margin-top:4.55pt;width:41.95pt;height:26.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xv6AEAALQDAAAOAAAAZHJzL2Uyb0RvYy54bWysU8tu2zAQvBfoPxC817KVOnYEy0GaIEWB&#10;9AGk/QCKIi2iEpdd0pbcr++Skh23vRXVgSB3ydmd2dHmduhadlDoDdiSL2ZzzpSVUBu7K/m3r49v&#10;1pz5IGwtWrCq5Efl+e329atN7wqVQwNtrZARiPVF70rehOCKLPOyUZ3wM3DKUlIDdiLQEXdZjaIn&#10;9K7N8vn8OusBa4cglfcUfRiTfJvwtVYyfNbaq8DaklNvIa2Y1iqu2XYjih0K1xg5tSH+oYtOGEtF&#10;z1APIgi2R/MXVGckggcdZhK6DLQ2UiUOxGYx/4PNcyOcSlxIHO/OMvn/Bys/HZ7dF2RheAcDDTCR&#10;8O4J5HfPLNw3wu7UHSL0jRI1FV5EybLe+WJ6GqX2hY8gVf8Rahqy2AdIQIPGLqpCPBmh0wCOZ9HV&#10;EJik4PIqX10vOZOUuqJvtUwVRHF67NCH9wo6FjclR5ppAheHJx9iM6I4XYm1LDyatk1zbe1vAbo4&#10;RlQyxvT61P3IIwzVwExd8jyPbcRkBfWRyCGM5iGz06YB/MlZT8Ypuf+xF6g4az9YEmj1Nr8hOiEd&#10;1usbIo2XieoiIawkoJIHzsbtfRi9uXdodg3VGQdi4Y4k1SbRfelpGgRZI6kw2Th67/Kcbr38bNtf&#10;AAAA//8DAFBLAwQUAAYACAAAACEA1lGqZOIAAAAMAQAADwAAAGRycy9kb3ducmV2LnhtbEyPwU7D&#10;MBBE70j8g7VI3FLbiBoasqlSJEDiQikIcXRik0TEdhS7beDrWU5wXO3TzJtiPbuBHewU++AR5EIA&#10;s74JpvctwuvLXXYNLCbtjR6CtwhfNsK6PD0pdG7C0T/bwy61jEJ8zDVCl9KYcx6bzjodF2G0nn4f&#10;YXI60Tm13Ez6SOFu4BdCKO5076mh06O97Wzzuds7hO8+Vg/bp02qN8v3e7F9VPGtUojnZ3N1AyzZ&#10;Of3B8KtP6lCSUx323kQ2IGRSXq6uCEZYSWBEZFKoJc2pEZRUwMuC/x9R/gAAAP//AwBQSwECLQAU&#10;AAYACAAAACEAtoM4kv4AAADhAQAAEwAAAAAAAAAAAAAAAAAAAAAAW0NvbnRlbnRfVHlwZXNdLnht&#10;bFBLAQItABQABgAIAAAAIQA4/SH/1gAAAJQBAAALAAAAAAAAAAAAAAAAAC8BAABfcmVscy8ucmVs&#10;c1BLAQItABQABgAIAAAAIQAjVUxv6AEAALQDAAAOAAAAAAAAAAAAAAAAAC4CAABkcnMvZTJvRG9j&#10;LnhtbFBLAQItABQABgAIAAAAIQDWUapk4gAAAAwBAAAPAAAAAAAAAAAAAAAAAEIEAABkcnMvZG93&#10;bnJldi54bWxQSwUGAAAAAAQABADzAAAAUQUAAAAA&#10;" filled="f" stroked="f">
                <v:textbox inset="5.85pt,.7pt,5.85pt,.7pt">
                  <w:txbxContent>
                    <w:p w14:paraId="20725FE0"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r w:rsidR="00F7773E"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71392" behindDoc="0" locked="0" layoutInCell="1" allowOverlap="1" wp14:anchorId="6ED19E9D" wp14:editId="7ABEE07F">
                <wp:simplePos x="0" y="0"/>
                <wp:positionH relativeFrom="column">
                  <wp:posOffset>-3696335</wp:posOffset>
                </wp:positionH>
                <wp:positionV relativeFrom="line">
                  <wp:posOffset>44450</wp:posOffset>
                </wp:positionV>
                <wp:extent cx="532765" cy="333375"/>
                <wp:effectExtent l="0" t="0" r="1905" b="1905"/>
                <wp:wrapNone/>
                <wp:docPr id="53" name="Text Box 1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402527"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19E9D" id="Text Box 1581" o:spid="_x0000_s1048" type="#_x0000_t202" style="position:absolute;left:0;text-align:left;margin-left:-291.05pt;margin-top:3.5pt;width:41.95pt;height:26.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La6AEAALQDAAAOAAAAZHJzL2Uyb0RvYy54bWysU8tu2zAQvBfoPxC817LlOnYEy0GaIEWB&#10;9AGk+QCKoiSiEpdd0pbcr++Skh23uRXVgSB3ydmd2dH2ZuhadlDoNJicL2ZzzpSRUGpT5/z5+8O7&#10;DWfOC1OKFozK+VE5frN7+2bb20yl0EBbKmQEYlzW25w33tssSZxsVCfcDKwylKwAO+HpiHVSougJ&#10;vWuTdD6/SnrA0iJI5RxF78ck30X8qlLSf60qpzxrc069+bhiXIuwJrutyGoUttFyakP8Qxed0IaK&#10;nqHuhRdsj/oVVKclgoPKzyR0CVSVlipyIDaL+V9snhphVeRC4jh7lsn9P1j55fBkvyHzwwcYaICR&#10;hLOPIH84ZuCuEaZWt4jQN0qUVHgRJEt667LpaZDaZS6AFP1nKGnIYu8hAg0VdkEV4skInQZwPIuu&#10;Bs8kBVfLdH214kxSaknfehUriOz02KLzHxV0LGxyjjTTCC4Oj86HZkR2uhJqGXjQbRvn2po/AnRx&#10;jKhojOn1qfuRhx+Kgeky5+kytBGSBZRHIocwmofMTpsG8BdnPRkn5+7nXqDirP1kSKD1+/Sa6Ph4&#10;2GyuiTReJoqLhDCSgHLuORu3d3705t6irhuqMw7EwC1JWulI96WnaRBkjajCZOPgvctzvPXys+1+&#10;AwAA//8DAFBLAwQUAAYACAAAACEA9VJW3OEAAAAKAQAADwAAAGRycy9kb3ducmV2LnhtbEyPQU+D&#10;QBCF7yb+h82YeKNLiSBFhoaaqIkXazXG4wIjENlZwm5b2l/vetLjZL689718PetBHGiyvWGE5SIE&#10;QVybpucW4f3tIUhBWKe4UYNhQjiRhXVxeZGrrDFHfqXDzrXCh7DNFELn3JhJaeuOtLILMxL735eZ&#10;tHL+nFrZTOrow/UgozBMpFY9+4ZOjXTfUf2922uEc2/Lp+3LxlWb+PMx3D4n9qNMEK+v5vIOhKPZ&#10;/cHwq+/VofBOldlzY8WAEMRptPQswq3f5IHgZpVGICqEeBWDLHL5f0LxAwAA//8DAFBLAQItABQA&#10;BgAIAAAAIQC2gziS/gAAAOEBAAATAAAAAAAAAAAAAAAAAAAAAABbQ29udGVudF9UeXBlc10ueG1s&#10;UEsBAi0AFAAGAAgAAAAhADj9If/WAAAAlAEAAAsAAAAAAAAAAAAAAAAALwEAAF9yZWxzLy5yZWxz&#10;UEsBAi0AFAAGAAgAAAAhAGkaYtroAQAAtAMAAA4AAAAAAAAAAAAAAAAALgIAAGRycy9lMm9Eb2Mu&#10;eG1sUEsBAi0AFAAGAAgAAAAhAPVSVtzhAAAACgEAAA8AAAAAAAAAAAAAAAAAQgQAAGRycy9kb3du&#10;cmV2LnhtbFBLBQYAAAAABAAEAPMAAABQBQAAAAA=&#10;" filled="f" stroked="f">
                <v:textbox inset="5.85pt,.7pt,5.85pt,.7pt">
                  <w:txbxContent>
                    <w:p w14:paraId="24402527" w14:textId="77777777" w:rsidR="007344F2" w:rsidRPr="00C76EB6" w:rsidRDefault="007344F2"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r w:rsidR="00F7773E" w:rsidRPr="007344F2">
        <w:rPr>
          <w:rFonts w:ascii="ＭＳ ゴシック" w:eastAsia="ＭＳ ゴシック" w:hAnsi="ＭＳ ゴシック" w:hint="eastAsia"/>
          <w:noProof/>
          <w:color w:val="000000" w:themeColor="text1"/>
          <w:sz w:val="22"/>
          <w:szCs w:val="22"/>
        </w:rPr>
        <w:drawing>
          <wp:anchor distT="0" distB="0" distL="114300" distR="114300" simplePos="0" relativeHeight="251766272" behindDoc="0" locked="0" layoutInCell="1" allowOverlap="1" wp14:anchorId="07B764E5" wp14:editId="21A6694E">
            <wp:simplePos x="0" y="0"/>
            <wp:positionH relativeFrom="column">
              <wp:posOffset>86360</wp:posOffset>
            </wp:positionH>
            <wp:positionV relativeFrom="paragraph">
              <wp:posOffset>76835</wp:posOffset>
            </wp:positionV>
            <wp:extent cx="3594100" cy="1496695"/>
            <wp:effectExtent l="0" t="1905" r="0" b="0"/>
            <wp:wrapSquare wrapText="bothSides"/>
            <wp:docPr id="73" name="オブジェクト 15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F7773E"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63200" behindDoc="0" locked="0" layoutInCell="1" allowOverlap="1" wp14:anchorId="08228D16" wp14:editId="308B3DDD">
                <wp:simplePos x="0" y="0"/>
                <wp:positionH relativeFrom="column">
                  <wp:posOffset>-6931025</wp:posOffset>
                </wp:positionH>
                <wp:positionV relativeFrom="paragraph">
                  <wp:posOffset>53975</wp:posOffset>
                </wp:positionV>
                <wp:extent cx="438150" cy="209550"/>
                <wp:effectExtent l="2540" t="0" r="0" b="1905"/>
                <wp:wrapNone/>
                <wp:docPr id="56" name="Text Box 1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68071E" w14:textId="77777777" w:rsidR="007344F2" w:rsidRPr="002E0E7F" w:rsidRDefault="007344F2"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28D16" id="Text Box 1572" o:spid="_x0000_s1049" type="#_x0000_t202" style="position:absolute;left:0;text-align:left;margin-left:-545.75pt;margin-top:4.25pt;width:34.5pt;height:1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1b5QEAALQDAAAOAAAAZHJzL2Uyb0RvYy54bWysU9uO0zAQfUfiHyy/07SlhTZqulp2tQhp&#10;uUgLH+A4dmKReMzYbVK+nrGTdgu8IV4se8Y+M+fM8e5m6Fp2VOgN2IIvZnPOlJVQGVsX/NvXh1cb&#10;znwQthItWFXwk/L8Zv/yxa53uVpCA22lkBGI9XnvCt6E4PIs87JRnfAzcMpSUgN2ItAR66xC0RN6&#10;12bL+fxN1gNWDkEq7yl6Pyb5PuFrrWT4rLVXgbUFp95CWjGtZVyz/U7kNQrXGDm1If6hi04YS0Uv&#10;UPciCHZA8xdUZySCBx1mEroMtDZSJQ7EZjH/g81TI5xKXEgc7y4y+f8HKz8dn9wXZGF4BwMNMJHw&#10;7hHkd88s3DXC1uoWEfpGiYoKL6JkWe98Pj2NUvvcR5Cy/wgVDVkcAiSgQWMXVSGejNBpAKeL6GoI&#10;TFJw9XqzWFNGUmo5365pHyuI/PzYoQ/vFXQsbgqONNMELo6PPoxXz1diLQsPpm3TXFv7W4Awx4hK&#10;xphen7sfeYShHJipqJVVbCMmS6hORA5hNA+ZnTYN4E/OejJOwf2Pg0DFWfvBkkBvV8vtmpyWDpvN&#10;lqjhdaK8SggrCajggbNxexdGbx4cmrqhOuNALNySpNokus89TYMgayTBJhtH712f063nz7b/BQAA&#10;//8DAFBLAwQUAAYACAAAACEA6Qqtq+EAAAAMAQAADwAAAGRycy9kb3ducmV2LnhtbEyPzU7DMBCE&#10;70i8g7VI3Fo7EY1KiFOlSIDEhVIQ4ujESxIRr6PYbQNPz3KC0/7MaPbbYjO7QRxxCr0nDclSgUBq&#10;vO2p1fD6crdYgwjRkDWDJ9TwhQE25flZYXLrT/SMx31sBYdQyI2GLsYxlzI0HToTln5EYu3DT85E&#10;HqdW2smcONwNMlUqk870xBc6M+Jth83n/uA0fPehetg9bWO9Xb3fq91jFt6qTOvLi7m6ARFxjn9m&#10;+MVndCiZqfYHskEMGhaJuk5WbNaw5sIO3qQpt7WGK1ZkWcj/T5Q/AAAA//8DAFBLAQItABQABgAI&#10;AAAAIQC2gziS/gAAAOEBAAATAAAAAAAAAAAAAAAAAAAAAABbQ29udGVudF9UeXBlc10ueG1sUEsB&#10;Ai0AFAAGAAgAAAAhADj9If/WAAAAlAEAAAsAAAAAAAAAAAAAAAAALwEAAF9yZWxzLy5yZWxzUEsB&#10;Ai0AFAAGAAgAAAAhACg1HVvlAQAAtAMAAA4AAAAAAAAAAAAAAAAALgIAAGRycy9lMm9Eb2MueG1s&#10;UEsBAi0AFAAGAAgAAAAhAOkKravhAAAADAEAAA8AAAAAAAAAAAAAAAAAPwQAAGRycy9kb3ducmV2&#10;LnhtbFBLBQYAAAAABAAEAPMAAABNBQAAAAA=&#10;" filled="f" stroked="f">
                <v:textbox inset="5.85pt,.7pt,5.85pt,.7pt">
                  <w:txbxContent>
                    <w:p w14:paraId="2268071E" w14:textId="77777777" w:rsidR="007344F2" w:rsidRPr="002E0E7F" w:rsidRDefault="007344F2"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7773E"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59104" behindDoc="0" locked="0" layoutInCell="1" allowOverlap="1" wp14:anchorId="68D11BF4" wp14:editId="392A4339">
                <wp:simplePos x="0" y="0"/>
                <wp:positionH relativeFrom="column">
                  <wp:posOffset>-3441065</wp:posOffset>
                </wp:positionH>
                <wp:positionV relativeFrom="paragraph">
                  <wp:posOffset>67310</wp:posOffset>
                </wp:positionV>
                <wp:extent cx="438150" cy="209550"/>
                <wp:effectExtent l="0" t="1905" r="3175" b="0"/>
                <wp:wrapNone/>
                <wp:docPr id="57" name="Text Box 1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AC8EDD" w14:textId="77777777" w:rsidR="007344F2" w:rsidRPr="002E0E7F" w:rsidRDefault="007344F2"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11BF4" id="Text Box 1568" o:spid="_x0000_s1050" type="#_x0000_t202" style="position:absolute;left:0;text-align:left;margin-left:-270.95pt;margin-top:5.3pt;width:34.5pt;height:16.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Pu5gEAALQDAAAOAAAAZHJzL2Uyb0RvYy54bWysU8tu2zAQvBfoPxC817LduLUFy0GaIEWB&#10;9AGk+QCKIiWiEpdd0pbcr++Skh23uRW9EOQuObszO9xeD13LDgq9AVvwxWzOmbISKmPrgj99v3+z&#10;5swHYSvRglUFPyrPr3evX217l6slNNBWChmBWJ/3ruBNCC7PMi8b1Qk/A6csJTVgJwIdsc4qFD2h&#10;d222nM/fZT1g5RCk8p6id2OS7xK+1kqGr1p7FVhbcOotpBXTWsY1221FXqNwjZFTG+IfuuiEsVT0&#10;DHUngmB7NC+gOiMRPOgwk9BloLWRKnEgNov5X2weG+FU4kLieHeWyf8/WPnl8Oi+IQvDBxhogImE&#10;dw8gf3hm4bYRtlY3iNA3SlRUeBEly3rn8+lplNrnPoKU/WeoaMhiHyABDRq7qArxZIROAzieRVdD&#10;YJKCV2/XixVlJKWW882K9rGCyE+PHfrwUUHH4qbgSDNN4OLw4MN49XQl1rJwb9o2zbW1fwQIc4yo&#10;ZIzp9an7kUcYyoGZilpZxTZisoTqSOQQRvOQ2WnTAP7irCfjFNz/3AtUnLWfLAn0/mq5WZHT0mG9&#10;3hA1vEyUFwlhJQEVPHA2bm/D6M29Q1M3VGcciIUbklSbRPe5p2kQZI0k2GTj6L3Lc7r1/Nl2vwEA&#10;AP//AwBQSwMEFAAGAAgAAAAhADJMvMPiAAAACwEAAA8AAABkcnMvZG93bnJldi54bWxMj8FOwzAM&#10;hu9IvENkJG5dstGFUZpOHRIgcWFsCHFMG9NWNEnVZFvh6TEnONr/p9+f8/Vke3bEMXTeKZjPBDB0&#10;tTedaxS87u+TFbAQtTO69w4VfGGAdXF+luvM+JN7weMuNoxKXMi0gjbGIeM81C1aHWZ+QEfZhx+t&#10;jjSODTejPlG57flCCMmt7hxdaPWAdy3Wn7uDVfDdhfJx+7yJ1Wb5/iC2TzK8lVKpy4upvAUWcYp/&#10;MPzqkzoU5FT5gzOB9QqSZTq/IZYSIYERkaTXC9pUCtIrCbzI+f8fih8AAAD//wMAUEsBAi0AFAAG&#10;AAgAAAAhALaDOJL+AAAA4QEAABMAAAAAAAAAAAAAAAAAAAAAAFtDb250ZW50X1R5cGVzXS54bWxQ&#10;SwECLQAUAAYACAAAACEAOP0h/9YAAACUAQAACwAAAAAAAAAAAAAAAAAvAQAAX3JlbHMvLnJlbHNQ&#10;SwECLQAUAAYACAAAACEAYnoz7uYBAAC0AwAADgAAAAAAAAAAAAAAAAAuAgAAZHJzL2Uyb0RvYy54&#10;bWxQSwECLQAUAAYACAAAACEAMky8w+IAAAALAQAADwAAAAAAAAAAAAAAAABABAAAZHJzL2Rvd25y&#10;ZXYueG1sUEsFBgAAAAAEAAQA8wAAAE8FAAAAAA==&#10;" filled="f" stroked="f">
                <v:textbox inset="5.85pt,.7pt,5.85pt,.7pt">
                  <w:txbxContent>
                    <w:p w14:paraId="0BAC8EDD" w14:textId="77777777" w:rsidR="007344F2" w:rsidRPr="002E0E7F" w:rsidRDefault="007344F2"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7773E"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58080" behindDoc="0" locked="0" layoutInCell="1" allowOverlap="1" wp14:anchorId="2561A48C" wp14:editId="2DF2433C">
                <wp:simplePos x="0" y="0"/>
                <wp:positionH relativeFrom="column">
                  <wp:posOffset>3423285</wp:posOffset>
                </wp:positionH>
                <wp:positionV relativeFrom="paragraph">
                  <wp:posOffset>67310</wp:posOffset>
                </wp:positionV>
                <wp:extent cx="438150" cy="209550"/>
                <wp:effectExtent l="3175" t="1905" r="0" b="0"/>
                <wp:wrapNone/>
                <wp:docPr id="58"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5A07AC" w14:textId="77777777" w:rsidR="007344F2" w:rsidRPr="002E0E7F" w:rsidRDefault="007344F2"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1A48C" id="Text Box 1567" o:spid="_x0000_s1051" type="#_x0000_t202" style="position:absolute;left:0;text-align:left;margin-left:269.55pt;margin-top:5.3pt;width:34.5pt;height:16.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Dq5QEAALQDAAAOAAAAZHJzL2Uyb0RvYy54bWysU8GO0zAQvSPxD5bvNG3ZLm3UdLXsahHS&#10;siAtfIDj2IlF4jFjt0n5esZO2i1wQ1wse8Z+M+/N8/Zm6Fp2UOgN2IIvZnPOlJVQGVsX/NvXhzdr&#10;znwQthItWFXwo/L8Zvf61bZ3uVpCA22lkBGI9XnvCt6E4PIs87JRnfAzcMpSUgN2ItAR66xC0RN6&#10;12bL+fw66wErhyCV9xS9H5N8l/C1VjJ81tqrwNqCU28hrZjWMq7ZbivyGoVrjJzaEP/QRSeMpaJn&#10;qHsRBNuj+QuqMxLBgw4zCV0GWhupEgdis5j/wea5EU4lLiSOd2eZ/P+DlU+HZ/cFWRjew0ADTCS8&#10;ewT53TMLd42wtbpFhL5RoqLCiyhZ1jufT0+j1D73EaTsP0FFQxb7AAlo0NhFVYgnI3QawPEsuhoC&#10;kxS8erterCgjKbWcb1a0jxVEfnrs0IcPCjoWNwVHmmkCF4dHH8arpyuxloUH07Zprq39LUCYY0Ql&#10;Y0yvT92PPMJQDsxU1Mp1bCMmS6iORA5hNA+ZnTYN4E/OejJOwf2PvUDFWfvRkkDvrpabFTktHdbr&#10;DVHDy0R5kRBWElDBA2fj9i6M3tw7NHVDdcaBWLglSbVJdF96mgZB1kiCTTaO3rs8p1svn233CwAA&#10;//8DAFBLAwQUAAYACAAAACEA1jQts98AAAAJAQAADwAAAGRycy9kb3ducmV2LnhtbEyPwU7DMAyG&#10;70i8Q2QkbiwZY9EoTacOCZC4MAZCHNPGtBWNUzXZVnh6zAmO9v/p9+d8PfleHHCMXSAD85kCgVQH&#10;11Fj4PXl7mIFIiZLzvaB0MAXRlgXpye5zVw40jMedqkRXEIxswbalIZMyli36G2chQGJs48wept4&#10;HBvpRnvkct/LS6W09LYjvtDaAW9brD93e2/gu4vlw/Zpk6rN8v1ebR91fCu1MednU3kDIuGU/mD4&#10;1Wd1KNipCntyUfQGlovrOaMcKA2CAa1WvKgMXC00yCKX/z8ofgAAAP//AwBQSwECLQAUAAYACAAA&#10;ACEAtoM4kv4AAADhAQAAEwAAAAAAAAAAAAAAAAAAAAAAW0NvbnRlbnRfVHlwZXNdLnhtbFBLAQIt&#10;ABQABgAIAAAAIQA4/SH/1gAAAJQBAAALAAAAAAAAAAAAAAAAAC8BAABfcmVscy8ucmVsc1BLAQIt&#10;ABQABgAIAAAAIQD9rTDq5QEAALQDAAAOAAAAAAAAAAAAAAAAAC4CAABkcnMvZTJvRG9jLnhtbFBL&#10;AQItABQABgAIAAAAIQDWNC2z3wAAAAkBAAAPAAAAAAAAAAAAAAAAAD8EAABkcnMvZG93bnJldi54&#10;bWxQSwUGAAAAAAQABADzAAAASwUAAAAA&#10;" filled="f" stroked="f">
                <v:textbox inset="5.85pt,.7pt,5.85pt,.7pt">
                  <w:txbxContent>
                    <w:p w14:paraId="4A5A07AC" w14:textId="77777777" w:rsidR="007344F2" w:rsidRPr="002E0E7F" w:rsidRDefault="007344F2"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00F7773E"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60128" behindDoc="0" locked="0" layoutInCell="1" allowOverlap="1" wp14:anchorId="420A2D5D" wp14:editId="1B7B1716">
                <wp:simplePos x="0" y="0"/>
                <wp:positionH relativeFrom="column">
                  <wp:posOffset>6416040</wp:posOffset>
                </wp:positionH>
                <wp:positionV relativeFrom="paragraph">
                  <wp:posOffset>1245235</wp:posOffset>
                </wp:positionV>
                <wp:extent cx="1143000" cy="495300"/>
                <wp:effectExtent l="0" t="0" r="4445" b="1270"/>
                <wp:wrapNone/>
                <wp:docPr id="59" name="Text Box 1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95FFFA" w14:textId="77777777" w:rsidR="007344F2" w:rsidRPr="00695C6E" w:rsidRDefault="007344F2" w:rsidP="00F7773E">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A2D5D" id="Text Box 1569" o:spid="_x0000_s1052" type="#_x0000_t202" style="position:absolute;left:0;text-align:left;margin-left:505.2pt;margin-top:98.05pt;width:90pt;height:39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9v5wEAALUDAAAOAAAAZHJzL2Uyb0RvYy54bWysU8GO0zAQvSPxD5bvNGnpsm3UdLXsahHS&#10;siAtfIDj2I1F4jFjt0n5esZO2i1wQ1wsj8d+M+/N8+Zm6Fp2UOgN2JLPZzlnykqojd2V/NvXhzcr&#10;znwQthYtWFXyo/L8Zvv61aZ3hVpAA22tkBGI9UXvSt6E4Ios87JRnfAzcMpSUgN2IlCIu6xG0RN6&#10;12aLPH+X9YC1Q5DKezq9H5N8m/C1VjJ81tqrwNqSU28hrZjWKq7ZdiOKHQrXGDm1If6hi04YS0XP&#10;UPciCLZH8xdUZySCBx1mEroMtDZSJQ7EZp7/wea5EU4lLiSOd2eZ/P+DlU+HZ/cFWRjew0ADTCS8&#10;ewT53TMLd42wO3WLCH2jRE2F51GyrHe+mJ5GqX3hI0jVf4Kahiz2ARLQoLGLqhBPRug0gONZdDUE&#10;JmPJ+fJtnlNKUm65vqIglRDF6bVDHz4o6FjclBxpqAldHB59iN2I4nQlFrPwYNo2Dba1vx3QxfFE&#10;JWdMr0/tj0TCUA3M1CVfXMc2YrKC+kjsEEb3kNtp0wD+5Kwn55Tc/9gLVJy1Hy0pdL1crK/IailY&#10;rdZEDS8T1UVCWElAJQ+cjdu7MJpz79DsGqozTsTCLWmqTaL70tM0CfJGUmHycTTfZZxuvfy27S8A&#10;AAD//wMAUEsDBBQABgAIAAAAIQD5uv9B4gAAAA0BAAAPAAAAZHJzL2Rvd25yZXYueG1sTI/BTsMw&#10;EETvSPyDtUjcqO2qhDbEqVIkQOLS0iLE0YmXJCJeR7HbBr4e5wS3nd3R7JtsPdqOnXDwrSMFciaA&#10;IVXOtFQreDs83iyB+aDJ6M4RKvhGD+v88iLTqXFnesXTPtQshpBPtYImhD7l3FcNWu1nrkeKt083&#10;WB2iHGpuBn2O4bbjcyESbnVL8UOje3xosPraH62Cn9YXz7vtJpSb248nsXtJ/HuRKHV9NRb3wAKO&#10;4c8ME35Ehzwyle5IxrMuaiHFInrjtEoksMkiV9OqVDC/W0jgecb/t8h/AQAA//8DAFBLAQItABQA&#10;BgAIAAAAIQC2gziS/gAAAOEBAAATAAAAAAAAAAAAAAAAAAAAAABbQ29udGVudF9UeXBlc10ueG1s&#10;UEsBAi0AFAAGAAgAAAAhADj9If/WAAAAlAEAAAsAAAAAAAAAAAAAAAAALwEAAF9yZWxzLy5yZWxz&#10;UEsBAi0AFAAGAAgAAAAhAFE0v2/nAQAAtQMAAA4AAAAAAAAAAAAAAAAALgIAAGRycy9lMm9Eb2Mu&#10;eG1sUEsBAi0AFAAGAAgAAAAhAPm6/0HiAAAADQEAAA8AAAAAAAAAAAAAAAAAQQQAAGRycy9kb3du&#10;cmV2LnhtbFBLBQYAAAAABAAEAPMAAABQBQAAAAA=&#10;" filled="f" stroked="f">
                <v:textbox inset="5.85pt,.7pt,5.85pt,.7pt">
                  <w:txbxContent>
                    <w:p w14:paraId="4795FFFA" w14:textId="77777777" w:rsidR="007344F2" w:rsidRPr="00695C6E" w:rsidRDefault="007344F2" w:rsidP="00F7773E">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r w:rsidR="00F7773E"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61152" behindDoc="0" locked="0" layoutInCell="1" allowOverlap="1" wp14:anchorId="5C3179B6" wp14:editId="71172956">
                <wp:simplePos x="0" y="0"/>
                <wp:positionH relativeFrom="column">
                  <wp:posOffset>2987040</wp:posOffset>
                </wp:positionH>
                <wp:positionV relativeFrom="paragraph">
                  <wp:posOffset>1245235</wp:posOffset>
                </wp:positionV>
                <wp:extent cx="1143000" cy="495300"/>
                <wp:effectExtent l="0" t="0" r="4445" b="1270"/>
                <wp:wrapNone/>
                <wp:docPr id="60" name="Text Box 1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A07FBA" w14:textId="77777777" w:rsidR="007344F2" w:rsidRPr="00695C6E" w:rsidRDefault="007344F2" w:rsidP="00F7773E">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79B6" id="Text Box 1570" o:spid="_x0000_s1053" type="#_x0000_t202" style="position:absolute;left:0;text-align:left;margin-left:235.2pt;margin-top:98.05pt;width:90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N75wEAALUDAAAOAAAAZHJzL2Uyb0RvYy54bWysU8tu2zAQvBfoPxC815Jdp7UFy0GaIEWB&#10;9AGk+QCKIi2iEpdd0pbcr++Skh23uRW9EFwuObszO9xcD13LDgq9AVvy+SznTFkJtbG7kj99v3+z&#10;4swHYWvRglUlPyrPr7evX216V6gFNNDWChmBWF/0ruRNCK7IMi8b1Qk/A6csJTVgJwKFuMtqFD2h&#10;d222yPN3WQ9YOwSpvKfTuzHJtwlfayXDV629CqwtOfUW0oppreKabTei2KFwjZFTG+IfuuiEsVT0&#10;DHUngmB7NC+gOiMRPOgwk9BloLWRKnEgNvP8LzaPjXAqcSFxvDvL5P8frPxyeHTfkIXhAww0wETC&#10;uweQPzyzcNsIu1M3iNA3StRUeB4ly3rni+lplNoXPoJU/WeoachiHyABDRq7qArxZIROAzieRVdD&#10;YDKWnC/f5jmlJOWW6ysKUglRnF479OGjgo7FTcmRhprQxeHBh9iNKE5XYjEL96Zt02Bb+8cBXRxP&#10;VHLG9PrU/kgkDNXATF3yxSq2EZMV1EdihzC6h9xOmwbwF2c9Oafk/udeoOKs/WRJoffLxfqKrJaC&#10;1WpN1PAyUV0khJUEVPLA2bi9DaM59w7NrqE640Qs3JCm2iS6zz1NkyBvJBUmH0fzXcbp1vNv2/4G&#10;AAD//wMAUEsDBBQABgAIAAAAIQAMKSIn4QAAAAsBAAAPAAAAZHJzL2Rvd25yZXYueG1sTI/BTsMw&#10;DIbvSLxDZCRuLOnUZaM0nTokQOLC2BDimDamrWicqsm2wtOTneBo/59+f87Xk+3ZEUffOVKQzAQw&#10;pNqZjhoFb/uHmxUwHzQZ3TtCBd/oYV1cXuQ6M+5Er3jchYbFEvKZVtCGMGSc+7pFq/3MDUgx+3Sj&#10;1SGOY8PNqE+x3PZ8LoTkVncUL7R6wPsW66/dwSr46Xz5tH3ZhGqz+HgU22fp30up1PXVVN4BCziF&#10;PxjO+lEdiuhUuQMZz3oF6VKkEY3BrUyARUIuzptKwXyZJsCLnP//ofgFAAD//wMAUEsBAi0AFAAG&#10;AAgAAAAhALaDOJL+AAAA4QEAABMAAAAAAAAAAAAAAAAAAAAAAFtDb250ZW50X1R5cGVzXS54bWxQ&#10;SwECLQAUAAYACAAAACEAOP0h/9YAAACUAQAACwAAAAAAAAAAAAAAAAAvAQAAX3JlbHMvLnJlbHNQ&#10;SwECLQAUAAYACAAAACEAsr2ze+cBAAC1AwAADgAAAAAAAAAAAAAAAAAuAgAAZHJzL2Uyb0RvYy54&#10;bWxQSwECLQAUAAYACAAAACEADCkiJ+EAAAALAQAADwAAAAAAAAAAAAAAAABBBAAAZHJzL2Rvd25y&#10;ZXYueG1sUEsFBgAAAAAEAAQA8wAAAE8FAAAAAA==&#10;" filled="f" stroked="f">
                <v:textbox inset="5.85pt,.7pt,5.85pt,.7pt">
                  <w:txbxContent>
                    <w:p w14:paraId="25A07FBA" w14:textId="77777777" w:rsidR="007344F2" w:rsidRPr="00695C6E" w:rsidRDefault="007344F2" w:rsidP="00F7773E">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p>
    <w:p w14:paraId="2FFEA4FD" w14:textId="77777777" w:rsidR="00F7773E" w:rsidRPr="007344F2" w:rsidRDefault="00F7773E" w:rsidP="00F7773E">
      <w:pPr>
        <w:rPr>
          <w:rFonts w:ascii="ＭＳ ゴシック" w:eastAsia="ＭＳ ゴシック" w:hAnsi="ＭＳ ゴシック"/>
          <w:color w:val="000000" w:themeColor="text1"/>
          <w:sz w:val="24"/>
        </w:rPr>
      </w:pPr>
    </w:p>
    <w:p w14:paraId="570C446B" w14:textId="77777777" w:rsidR="00F7773E" w:rsidRPr="007344F2" w:rsidRDefault="00F7773E" w:rsidP="00F7773E">
      <w:pPr>
        <w:rPr>
          <w:rFonts w:ascii="ＭＳ ゴシック" w:eastAsia="ＭＳ ゴシック" w:hAnsi="ＭＳ ゴシック"/>
          <w:color w:val="000000" w:themeColor="text1"/>
          <w:sz w:val="24"/>
        </w:rPr>
      </w:pPr>
    </w:p>
    <w:p w14:paraId="0CA993CB" w14:textId="77777777" w:rsidR="00F7773E" w:rsidRPr="007344F2" w:rsidRDefault="00F7773E" w:rsidP="00F7773E">
      <w:pPr>
        <w:rPr>
          <w:rFonts w:ascii="ＭＳ ゴシック" w:eastAsia="ＭＳ ゴシック" w:hAnsi="ＭＳ ゴシック"/>
          <w:color w:val="000000" w:themeColor="text1"/>
          <w:sz w:val="24"/>
        </w:rPr>
      </w:pPr>
    </w:p>
    <w:p w14:paraId="60977AD5" w14:textId="77777777" w:rsidR="00F7773E" w:rsidRPr="007344F2" w:rsidRDefault="00F7773E" w:rsidP="00F7773E">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64224" behindDoc="0" locked="0" layoutInCell="1" allowOverlap="1" wp14:anchorId="2099A980" wp14:editId="420864A6">
                <wp:simplePos x="0" y="0"/>
                <wp:positionH relativeFrom="column">
                  <wp:posOffset>200025</wp:posOffset>
                </wp:positionH>
                <wp:positionV relativeFrom="paragraph">
                  <wp:posOffset>127635</wp:posOffset>
                </wp:positionV>
                <wp:extent cx="2335530" cy="534035"/>
                <wp:effectExtent l="0" t="0" r="0" b="381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66715" w14:textId="77777777" w:rsidR="007344F2" w:rsidRPr="00A75954" w:rsidRDefault="007344F2" w:rsidP="00F7773E">
                            <w:pPr>
                              <w:spacing w:line="180" w:lineRule="exact"/>
                              <w:ind w:right="560" w:firstLineChars="600" w:firstLine="960"/>
                              <w:rPr>
                                <w:rFonts w:ascii="ＭＳ 明朝" w:hAnsi="ＭＳ 明朝"/>
                                <w:sz w:val="16"/>
                                <w:szCs w:val="16"/>
                              </w:rPr>
                            </w:pPr>
                          </w:p>
                          <w:p w14:paraId="241D5A96" w14:textId="77777777" w:rsidR="007344F2" w:rsidRDefault="007344F2" w:rsidP="00F7773E">
                            <w:pPr>
                              <w:spacing w:line="180" w:lineRule="exact"/>
                              <w:ind w:right="560"/>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1528EAB0" w14:textId="77777777" w:rsidR="007344F2" w:rsidRPr="00344C15" w:rsidRDefault="007344F2" w:rsidP="00F7773E">
                            <w:pPr>
                              <w:spacing w:line="180" w:lineRule="exact"/>
                              <w:ind w:right="560" w:firstLineChars="600" w:firstLine="960"/>
                              <w:rPr>
                                <w:sz w:val="16"/>
                                <w:szCs w:val="16"/>
                              </w:rPr>
                            </w:pPr>
                            <w:r w:rsidRPr="00A75954">
                              <w:rPr>
                                <w:rFonts w:ascii="ＭＳ 明朝" w:hAnsi="ＭＳ 明朝" w:hint="eastAsia"/>
                                <w:sz w:val="16"/>
                                <w:szCs w:val="16"/>
                              </w:rPr>
                              <w:t>（政令市を含む悉皆調査）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A980" id="_x0000_s1054" type="#_x0000_t202" style="position:absolute;left:0;text-align:left;margin-left:15.75pt;margin-top:10.05pt;width:183.9pt;height:42.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a95QEAAKkDAAAOAAAAZHJzL2Uyb0RvYy54bWysU9uO0zAQfUfiHyy/06RNC2zUdLXsahHS&#10;cpEWPsBx7MQi8Zix26R8PWOn2y3whnixPDPOmXPOTLbX09Czg0JvwFZ8ucg5U1ZCY2xb8W9f71+9&#10;5cwHYRvRg1UVPyrPr3cvX2xHV6oVdNA3ChmBWF+OruJdCK7MMi87NQi/AKcsFTXgIAKF2GYNipHQ&#10;hz5b5fnrbARsHIJU3lP2bi7yXcLXWsnwWWuvAusrTtxCOjGddTyz3VaULQrXGXmiIf6BxSCMpaZn&#10;qDsRBNuj+QtqMBLBgw4LCUMGWhupkgZSs8z/UPPYCaeSFjLHu7NN/v/Byk+HR/cFWZjewUQDTCK8&#10;ewD53TMLt52wrbpBhLFToqHGy2hZNjpfnj6NVvvSR5B6/AgNDVnsAySgSeMQXSGdjNBpAMez6WoK&#10;TFJyVRSbTUElSbVNsc6LTWohyqevHfrwXsHA4qXiSENN6OLw4ENkI8qnJ7GZhXvT92mwvf0tQQ9j&#10;JrGPhGfqYaonZhpichUbRzU1NEfSgzDvC+03XTrAn5yNtCsV9z/2AhVn/QdLnlwt1+u4XClYb96s&#10;KMDLSn1ZEVYSVMUDZ/P1NswLuXdo2o46zVOwcEM+apMkPrM68ad9SMpPuxsX7jJOr57/sN0vAAAA&#10;//8DAFBLAwQUAAYACAAAACEA6+Ffed0AAAAJAQAADwAAAGRycy9kb3ducmV2LnhtbEyPwU7DMBBE&#10;70j9B2srcaN2krYiIU6FQFxBlILEzY23SUS8jmK3CX/PcoLjap5m3pa72fXigmPoPGlIVgoEUu1t&#10;R42Gw9vTzS2IEA1Z03tCDd8YYFctrkpTWD/RK172sRFcQqEwGtoYh0LKULfoTFj5AYmzkx+diXyO&#10;jbSjmbjc9TJVaiud6YgXWjPgQ4v11/7sNLw/nz4/1uqleXSbYfKzkuRyqfX1cr6/AxFxjn8w/Oqz&#10;OlTsdPRnskH0GrJkw6SGVCUgOM/yPANxZFCtU5BVKf9/UP0AAAD//wMAUEsBAi0AFAAGAAgAAAAh&#10;ALaDOJL+AAAA4QEAABMAAAAAAAAAAAAAAAAAAAAAAFtDb250ZW50X1R5cGVzXS54bWxQSwECLQAU&#10;AAYACAAAACEAOP0h/9YAAACUAQAACwAAAAAAAAAAAAAAAAAvAQAAX3JlbHMvLnJlbHNQSwECLQAU&#10;AAYACAAAACEAK4rmveUBAACpAwAADgAAAAAAAAAAAAAAAAAuAgAAZHJzL2Uyb0RvYy54bWxQSwEC&#10;LQAUAAYACAAAACEA6+Ffed0AAAAJAQAADwAAAAAAAAAAAAAAAAA/BAAAZHJzL2Rvd25yZXYueG1s&#10;UEsFBgAAAAAEAAQA8wAAAEkFAAAAAA==&#10;" filled="f" stroked="f">
                <v:textbox>
                  <w:txbxContent>
                    <w:p w14:paraId="4A366715" w14:textId="77777777" w:rsidR="007344F2" w:rsidRPr="00A75954" w:rsidRDefault="007344F2" w:rsidP="00F7773E">
                      <w:pPr>
                        <w:spacing w:line="180" w:lineRule="exact"/>
                        <w:ind w:right="560" w:firstLineChars="600" w:firstLine="960"/>
                        <w:rPr>
                          <w:rFonts w:ascii="ＭＳ 明朝" w:hAnsi="ＭＳ 明朝"/>
                          <w:sz w:val="16"/>
                          <w:szCs w:val="16"/>
                        </w:rPr>
                      </w:pPr>
                    </w:p>
                    <w:p w14:paraId="241D5A96" w14:textId="77777777" w:rsidR="007344F2" w:rsidRDefault="007344F2" w:rsidP="00F7773E">
                      <w:pPr>
                        <w:spacing w:line="180" w:lineRule="exact"/>
                        <w:ind w:right="560"/>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1528EAB0" w14:textId="77777777" w:rsidR="007344F2" w:rsidRPr="00344C15" w:rsidRDefault="007344F2" w:rsidP="00F7773E">
                      <w:pPr>
                        <w:spacing w:line="180" w:lineRule="exact"/>
                        <w:ind w:right="560" w:firstLineChars="600" w:firstLine="960"/>
                        <w:rPr>
                          <w:sz w:val="16"/>
                          <w:szCs w:val="16"/>
                        </w:rPr>
                      </w:pPr>
                      <w:r w:rsidRPr="00A75954">
                        <w:rPr>
                          <w:rFonts w:ascii="ＭＳ 明朝" w:hAnsi="ＭＳ 明朝" w:hint="eastAsia"/>
                          <w:sz w:val="16"/>
                          <w:szCs w:val="16"/>
                        </w:rPr>
                        <w:t>（政令市を含む悉皆調査）</w:t>
                      </w:r>
                    </w:p>
                  </w:txbxContent>
                </v:textbox>
              </v:shape>
            </w:pict>
          </mc:Fallback>
        </mc:AlternateContent>
      </w:r>
    </w:p>
    <w:p w14:paraId="2E501E0A" w14:textId="77777777" w:rsidR="00F7773E" w:rsidRPr="007344F2" w:rsidRDefault="007E5697" w:rsidP="00F7773E">
      <w:pPr>
        <w:rPr>
          <w:rFonts w:ascii="ＭＳ ゴシック" w:eastAsia="ＭＳ ゴシック" w:hAnsi="ＭＳ ゴシック"/>
          <w:color w:val="000000" w:themeColor="text1"/>
          <w:sz w:val="24"/>
        </w:rPr>
      </w:pPr>
      <w:r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69344" behindDoc="0" locked="0" layoutInCell="1" allowOverlap="1" wp14:anchorId="570A0347" wp14:editId="362CA5DE">
                <wp:simplePos x="0" y="0"/>
                <wp:positionH relativeFrom="column">
                  <wp:posOffset>3343275</wp:posOffset>
                </wp:positionH>
                <wp:positionV relativeFrom="line">
                  <wp:posOffset>189230</wp:posOffset>
                </wp:positionV>
                <wp:extent cx="933450" cy="648970"/>
                <wp:effectExtent l="0" t="0" r="635" b="0"/>
                <wp:wrapNone/>
                <wp:docPr id="63" name="Text Box 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48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A3A4F5"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A0347" id="Text Box 1579" o:spid="_x0000_s1055" type="#_x0000_t202" style="position:absolute;left:0;text-align:left;margin-left:263.25pt;margin-top:14.9pt;width:73.5pt;height:51.1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EU6AEAALQDAAAOAAAAZHJzL2Uyb0RvYy54bWysU8tu2zAQvBfoPxC81/IriS1YDtIEKQqk&#10;aYG0H0BRpEVU4rJL2pL79V1SsuO2t6IXgtwlZ3dmh5vbvm3YQaE3YAs+m0w5U1ZCZeyu4N++Pr5b&#10;ceaDsJVowKqCH5Xnt9u3bzady9UcamgqhYxArM87V/A6BJdnmZe1aoWfgFOWkhqwFYGOuMsqFB2h&#10;t002n06vsw6wcghSeU/RhyHJtwlfayXDZ629CqwpOPUW0oppLeOabTci36FwtZFjG+IfumiFsVT0&#10;DPUggmB7NH9BtUYieNBhIqHNQGsjVeJAbGbTP9i81MKpxIXE8e4sk/9/sPL58OK+IAv9e+hpgImE&#10;d08gv3tm4b4WdqfuEKGrlaio8CxKlnXO5+PTKLXPfQQpu09Q0ZDFPkAC6jW2URXiyQidBnA8i676&#10;wCQF14vF8ooyklLXy9X6Jg0lE/npsUMfPihoWdwUHGmmCVwcnnyIzYj8dCXWsvBomibNtbG/Beji&#10;EFHJGOPrU/cDj9CXPTNVwRepjZgsoToSOYTBPGR22tSAPznryDgF9z/2AhVnzUdLAt0s5+srclo6&#10;rFZrooaXifIiIawkoIIHzobtfRi8uXdodjXVGQZi4Y4k1SbRfe1pHARZI6kw2jh67/Kcbr1+tu0v&#10;AAAA//8DAFBLAwQUAAYACAAAACEASTseLeAAAAAKAQAADwAAAGRycy9kb3ducmV2LnhtbEyPwU7D&#10;MAyG70i8Q2QkbiyhUwuUplOHBEhcNgZCHNPGtBWNUzXZVnh6zAmOtj/9/v5iNbtBHHAKvScNlwsF&#10;AqnxtqdWw+vL/cU1iBANWTN4Qg1fGGBVnp4UJrf+SM942MVWcAiF3GjoYhxzKUPToTNh4Uckvn34&#10;yZnI49RKO5kjh7tBJkpl0pme+ENnRrzrsPnc7Z2G7z5Uj9vNOtbr9P1BbZ+y8FZlWp+fzdUtiIhz&#10;/IPhV5/VoWSn2u/JBjFoSJMsZVRDcsMVGMiulryomVwmCmRZyP8Vyh8AAAD//wMAUEsBAi0AFAAG&#10;AAgAAAAhALaDOJL+AAAA4QEAABMAAAAAAAAAAAAAAAAAAAAAAFtDb250ZW50X1R5cGVzXS54bWxQ&#10;SwECLQAUAAYACAAAACEAOP0h/9YAAACUAQAACwAAAAAAAAAAAAAAAAAvAQAAX3JlbHMvLnJlbHNQ&#10;SwECLQAUAAYACAAAACEA6qVxFOgBAAC0AwAADgAAAAAAAAAAAAAAAAAuAgAAZHJzL2Uyb0RvYy54&#10;bWxQSwECLQAUAAYACAAAACEASTseLeAAAAAKAQAADwAAAAAAAAAAAAAAAABCBAAAZHJzL2Rvd25y&#10;ZXYueG1sUEsFBgAAAAAEAAQA8wAAAE8FAAAAAA==&#10;" filled="f" stroked="f">
                <v:textbox inset="5.85pt,.7pt,5.85pt,.7pt">
                  <w:txbxContent>
                    <w:p w14:paraId="2BA3A4F5"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r w:rsidR="00554082"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73440" behindDoc="0" locked="0" layoutInCell="1" allowOverlap="1" wp14:anchorId="69E3FEC7" wp14:editId="6AB1FCEB">
                <wp:simplePos x="0" y="0"/>
                <wp:positionH relativeFrom="column">
                  <wp:posOffset>7326630</wp:posOffset>
                </wp:positionH>
                <wp:positionV relativeFrom="line">
                  <wp:posOffset>149860</wp:posOffset>
                </wp:positionV>
                <wp:extent cx="933450" cy="648970"/>
                <wp:effectExtent l="0" t="0" r="635" b="0"/>
                <wp:wrapNone/>
                <wp:docPr id="62" name="Text Box 1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48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A83DEF"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FEC7" id="Text Box 1573" o:spid="_x0000_s1056" type="#_x0000_t202" style="position:absolute;left:0;text-align:left;margin-left:576.9pt;margin-top:11.8pt;width:73.5pt;height:51.1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h6AEAALQDAAAOAAAAZHJzL2Uyb0RvYy54bWysU8tu2zAQvBfoPxC81/IriS1YDtIEKQqk&#10;aYG0H0BRpEVU4rJL2pL79V1SsuO2t6IXgtwlZ3dmh5vbvm3YQaE3YAs+m0w5U1ZCZeyu4N++Pr5b&#10;ceaDsJVowKqCH5Xnt9u3bzady9UcamgqhYxArM87V/A6BJdnmZe1aoWfgFOWkhqwFYGOuMsqFB2h&#10;t002n06vsw6wcghSeU/RhyHJtwlfayXDZ629CqwpOPUW0oppLeOabTci36FwtZFjG+IfumiFsVT0&#10;DPUggmB7NH9BtUYieNBhIqHNQGsjVeJAbGbTP9i81MKpxIXE8e4sk/9/sPL58OK+IAv9e+hpgImE&#10;d08gv3tm4b4WdqfuEKGrlaio8CxKlnXO5+PTKLXPfQQpu09Q0ZDFPkAC6jW2URXiyQidBnA8i676&#10;wCQF14vF8ooyklLXy9X6Jg0lE/npsUMfPihoWdwUHGmmCVwcnnyIzYj8dCXWsvBomibNtbG/Beji&#10;EFHJGOPrU/cDj9CXPTNVwReJaEyWUB2JHMJgHjI7bWrAn5x1ZJyC+x97gYqz5qMlgW6W8/UVOS0d&#10;Vqs1UcPLRHmREFYSUMEDZ8P2Pgze3Ds0u5rqDAOxcEeSapPovvY0DoKskVQYbRy9d3lOt14/2/YX&#10;AAAA//8DAFBLAwQUAAYACAAAACEAv3lz5+EAAAAMAQAADwAAAGRycy9kb3ducmV2LnhtbEyPQU+D&#10;QBCF7yb+h82YeLO7hUAaZGmoiZp4sVbT9LjACER2lrDbFv31Tk96mzfz8uZ7+Xq2gzjh5HtHGpYL&#10;BQKpdk1PrYaP98e7FQgfDDVmcIQavtHDuri+yk3WuDO94WkXWsEh5DOjoQthzKT0dYfW+IUbkfj2&#10;6SZrAsuplc1kzhxuBxkplUpreuIPnRnxocP6a3e0Gn56Xz5vXzeh2iSHJ7V9Sf2+TLW+vZnLexAB&#10;5/Bnhgs+o0PBTJU7UuPFwHqZxMweNERxCuLiiJXiTcVTlKxAFrn8X6L4BQAA//8DAFBLAQItABQA&#10;BgAIAAAAIQC2gziS/gAAAOEBAAATAAAAAAAAAAAAAAAAAAAAAABbQ29udGVudF9UeXBlc10ueG1s&#10;UEsBAi0AFAAGAAgAAAAhADj9If/WAAAAlAEAAAsAAAAAAAAAAAAAAAAALwEAAF9yZWxzLy5yZWxz&#10;UEsBAi0AFAAGAAgAAAAhAKDqX6HoAQAAtAMAAA4AAAAAAAAAAAAAAAAALgIAAGRycy9lMm9Eb2Mu&#10;eG1sUEsBAi0AFAAGAAgAAAAhAL95c+fhAAAADAEAAA8AAAAAAAAAAAAAAAAAQgQAAGRycy9kb3du&#10;cmV2LnhtbFBLBQYAAAAABAAEAPMAAABQBQAAAAA=&#10;" filled="f" stroked="f">
                <v:textbox inset="5.85pt,.7pt,5.85pt,.7pt">
                  <w:txbxContent>
                    <w:p w14:paraId="47A83DEF"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r w:rsidR="00F7773E" w:rsidRPr="007344F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68320" behindDoc="0" locked="0" layoutInCell="1" allowOverlap="1" wp14:anchorId="4940C166" wp14:editId="544853D3">
                <wp:simplePos x="0" y="0"/>
                <wp:positionH relativeFrom="column">
                  <wp:posOffset>-4196715</wp:posOffset>
                </wp:positionH>
                <wp:positionV relativeFrom="line">
                  <wp:posOffset>149860</wp:posOffset>
                </wp:positionV>
                <wp:extent cx="933450" cy="648970"/>
                <wp:effectExtent l="3175" t="0" r="0" b="0"/>
                <wp:wrapNone/>
                <wp:docPr id="64" name="Text Box 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48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39BD8E"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0C166" id="Text Box 1578" o:spid="_x0000_s1057" type="#_x0000_t202" style="position:absolute;left:0;text-align:left;margin-left:-330.45pt;margin-top:11.8pt;width:73.5pt;height:51.1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l6AEAALQDAAAOAAAAZHJzL2Uyb0RvYy54bWysU8tu2zAQvBfoPxC81/IriS1YDtIEKQqk&#10;aYG0H0BRpEVU4rJL2pL79V1SsuO2t6IXgtwlZ3dmh5vbvm3YQaE3YAs+m0w5U1ZCZeyu4N++Pr5b&#10;ceaDsJVowKqCH5Xnt9u3bzady9UcamgqhYxArM87V/A6BJdnmZe1aoWfgFOWkhqwFYGOuMsqFB2h&#10;t002n06vsw6wcghSeU/RhyHJtwlfayXDZ629CqwpOPUW0oppLeOabTci36FwtZFjG+IfumiFsVT0&#10;DPUggmB7NH9BtUYieNBhIqHNQGsjVeJAbGbTP9i81MKpxIXE8e4sk/9/sPL58OK+IAv9e+hpgImE&#10;d08gv3tm4b4WdqfuEKGrlaio8CxKlnXO5+PTKLXPfQQpu09Q0ZDFPkAC6jW2URXiyQidBnA8i676&#10;wCQF14vF8ooyklLXy9X6Jg0lE/npsUMfPihoWdwUHGmmCVwcnnyIzYj8dCXWsvBomibNtbG/Beji&#10;EFHJGOPrU/cDj9CXPTNVwRfzSDQmS6iORA5hMA+ZnTY14E/OOjJOwf2PvUDFWfPRkkA3y/n6ipyW&#10;DqvVmqjhZaK8SAgrCajggbNhex8Gb+4dml1NdYaBWLgjSbVJdF97GgdB1kgqjDaO3rs8p1uvn237&#10;CwAA//8DAFBLAwQUAAYACAAAACEAQEkW5+IAAAAMAQAADwAAAGRycy9kb3ducmV2LnhtbEyPwU7D&#10;MAyG70i8Q2Qkbl2yTo1GaTp1SIDEhTEQ4pg2oa1onKrJtsLT453gaPvT7+8vNrMb2NFOofeoYLkQ&#10;wCw23vTYKnh7vU/WwELUaPTg0Sr4tgE25eVFoXPjT/hij/vYMgrBkGsFXYxjznloOut0WPjRIt0+&#10;/eR0pHFquZn0icLdwFMhJHe6R/rQ6dHedbb52h+cgp8+VI+7522st9nHg9g9yfBeSaWur+bqFli0&#10;c/yD4axP6lCSU+0PaAIbFCRSihtiFaQrCYyIJFuuaFMTm2Zr4GXB/5cofwEAAP//AwBQSwECLQAU&#10;AAYACAAAACEAtoM4kv4AAADhAQAAEwAAAAAAAAAAAAAAAAAAAAAAW0NvbnRlbnRfVHlwZXNdLnht&#10;bFBLAQItABQABgAIAAAAIQA4/SH/1gAAAJQBAAALAAAAAAAAAAAAAAAAAC8BAABfcmVscy8ucmVs&#10;c1BLAQItABQABgAIAAAAIQA/PVyl6AEAALQDAAAOAAAAAAAAAAAAAAAAAC4CAABkcnMvZTJvRG9j&#10;LnhtbFBLAQItABQABgAIAAAAIQBASRbn4gAAAAwBAAAPAAAAAAAAAAAAAAAAAEIEAABkcnMvZG93&#10;bnJldi54bWxQSwUGAAAAAAQABADzAAAAUQUAAAAA&#10;" filled="f" stroked="f">
                <v:textbox inset="5.85pt,.7pt,5.85pt,.7pt">
                  <w:txbxContent>
                    <w:p w14:paraId="2F39BD8E" w14:textId="77777777" w:rsidR="007344F2" w:rsidRPr="00FF6CA2" w:rsidRDefault="007344F2"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p>
    <w:p w14:paraId="529D253F" w14:textId="77777777" w:rsidR="00F7773E" w:rsidRPr="007344F2" w:rsidRDefault="00F7773E" w:rsidP="00F7773E">
      <w:pPr>
        <w:rPr>
          <w:rFonts w:ascii="ＭＳ ゴシック" w:eastAsia="ＭＳ ゴシック" w:hAnsi="ＭＳ ゴシック"/>
          <w:color w:val="000000" w:themeColor="text1"/>
          <w:sz w:val="24"/>
        </w:rPr>
      </w:pPr>
    </w:p>
    <w:p w14:paraId="71AAC3E4" w14:textId="77777777" w:rsidR="00F7773E" w:rsidRPr="007344F2" w:rsidRDefault="00F7773E" w:rsidP="00F7773E">
      <w:pPr>
        <w:rPr>
          <w:rFonts w:ascii="ＭＳ ゴシック" w:eastAsia="ＭＳ ゴシック" w:hAnsi="ＭＳ ゴシック"/>
          <w:color w:val="000000" w:themeColor="text1"/>
          <w:sz w:val="24"/>
        </w:rPr>
      </w:pPr>
    </w:p>
    <w:p w14:paraId="3F29F225" w14:textId="77777777" w:rsidR="00F7773E" w:rsidRPr="007344F2" w:rsidRDefault="00F7773E" w:rsidP="00F7773E">
      <w:pPr>
        <w:rPr>
          <w:rFonts w:ascii="ＭＳ ゴシック" w:eastAsia="ＭＳ ゴシック" w:hAnsi="ＭＳ ゴシック"/>
          <w:color w:val="000000" w:themeColor="text1"/>
          <w:sz w:val="24"/>
        </w:rPr>
      </w:pPr>
    </w:p>
    <w:p w14:paraId="473B5A12" w14:textId="77777777" w:rsidR="00F7773E" w:rsidRPr="007344F2" w:rsidRDefault="00F7773E" w:rsidP="00F7773E">
      <w:pPr>
        <w:rPr>
          <w:rFonts w:ascii="ＭＳ ゴシック" w:eastAsia="ＭＳ ゴシック" w:hAnsi="ＭＳ ゴシック"/>
          <w:color w:val="000000" w:themeColor="text1"/>
          <w:sz w:val="24"/>
        </w:rPr>
      </w:pPr>
    </w:p>
    <w:p w14:paraId="4AFB3C34" w14:textId="77777777" w:rsidR="00F7773E" w:rsidRPr="007344F2" w:rsidRDefault="00F7773E" w:rsidP="00F7773E">
      <w:pPr>
        <w:rPr>
          <w:rFonts w:ascii="ＭＳ ゴシック" w:eastAsia="ＭＳ ゴシック" w:hAnsi="ＭＳ ゴシック"/>
          <w:color w:val="000000" w:themeColor="text1"/>
          <w:sz w:val="24"/>
        </w:rPr>
      </w:pPr>
    </w:p>
    <w:p w14:paraId="234184AA" w14:textId="77777777" w:rsidR="00F7773E" w:rsidRPr="007344F2" w:rsidRDefault="00F7773E" w:rsidP="00F7773E">
      <w:pPr>
        <w:rPr>
          <w:rFonts w:ascii="ＭＳ ゴシック" w:eastAsia="ＭＳ ゴシック" w:hAnsi="ＭＳ ゴシック"/>
          <w:color w:val="000000" w:themeColor="text1"/>
          <w:sz w:val="24"/>
        </w:rPr>
      </w:pPr>
    </w:p>
    <w:p w14:paraId="238B2535" w14:textId="77777777" w:rsidR="00F7773E" w:rsidRPr="007344F2" w:rsidRDefault="00F7773E" w:rsidP="00251292">
      <w:pPr>
        <w:rPr>
          <w:rFonts w:ascii="ＭＳ ゴシック" w:eastAsia="ＭＳ ゴシック" w:hAnsi="ＭＳ ゴシック"/>
          <w:color w:val="000000" w:themeColor="text1"/>
          <w:sz w:val="24"/>
        </w:rPr>
      </w:pPr>
    </w:p>
    <w:p w14:paraId="2C1F259E" w14:textId="77777777" w:rsidR="00F7773E" w:rsidRPr="007344F2" w:rsidRDefault="00F7773E" w:rsidP="00251292">
      <w:pPr>
        <w:rPr>
          <w:rFonts w:ascii="ＭＳ ゴシック" w:eastAsia="ＭＳ ゴシック" w:hAnsi="ＭＳ ゴシック"/>
          <w:color w:val="000000" w:themeColor="text1"/>
          <w:sz w:val="24"/>
        </w:rPr>
      </w:pPr>
    </w:p>
    <w:p w14:paraId="41F2DD30" w14:textId="77777777" w:rsidR="00F7773E" w:rsidRPr="007344F2" w:rsidRDefault="00F7773E" w:rsidP="003A5B09">
      <w:pPr>
        <w:tabs>
          <w:tab w:val="left" w:pos="8070"/>
          <w:tab w:val="left" w:pos="13485"/>
        </w:tabs>
        <w:rPr>
          <w:rFonts w:ascii="ＭＳ ゴシック" w:eastAsia="ＭＳ ゴシック" w:hAnsi="ＭＳ ゴシック"/>
          <w:color w:val="000000" w:themeColor="text1"/>
          <w:sz w:val="24"/>
        </w:rPr>
      </w:pPr>
    </w:p>
    <w:sectPr w:rsidR="00F7773E" w:rsidRPr="007344F2" w:rsidSect="0003466A">
      <w:headerReference w:type="even" r:id="rId25"/>
      <w:headerReference w:type="default" r:id="rId26"/>
      <w:footerReference w:type="default" r:id="rId27"/>
      <w:type w:val="continuous"/>
      <w:pgSz w:w="16838" w:h="11906" w:orient="landscape" w:code="9"/>
      <w:pgMar w:top="1247" w:right="1134" w:bottom="1247" w:left="1134" w:header="680" w:footer="567"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9B1B" w14:textId="77777777" w:rsidR="007344F2" w:rsidRDefault="007344F2">
      <w:r>
        <w:separator/>
      </w:r>
    </w:p>
  </w:endnote>
  <w:endnote w:type="continuationSeparator" w:id="0">
    <w:p w14:paraId="2063B61C" w14:textId="77777777" w:rsidR="007344F2" w:rsidRDefault="007344F2">
      <w:r>
        <w:continuationSeparator/>
      </w:r>
    </w:p>
  </w:endnote>
  <w:endnote w:type="continuationNotice" w:id="1">
    <w:p w14:paraId="487E8283" w14:textId="77777777" w:rsidR="007344F2" w:rsidRDefault="0073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647481"/>
      <w:docPartObj>
        <w:docPartGallery w:val="Page Numbers (Bottom of Page)"/>
        <w:docPartUnique/>
      </w:docPartObj>
    </w:sdtPr>
    <w:sdtEndPr/>
    <w:sdtContent>
      <w:p w14:paraId="21867A41" w14:textId="77777777" w:rsidR="007344F2" w:rsidRDefault="007344F2" w:rsidP="00C129F5">
        <w:pPr>
          <w:pStyle w:val="a7"/>
          <w:jc w:val="center"/>
        </w:pPr>
        <w:r>
          <w:fldChar w:fldCharType="begin"/>
        </w:r>
        <w:r>
          <w:instrText>PAGE   \* MERGEFORMAT</w:instrText>
        </w:r>
        <w:r>
          <w:fldChar w:fldCharType="separate"/>
        </w:r>
        <w:r w:rsidR="006826EE" w:rsidRPr="006826EE">
          <w:rPr>
            <w:noProof/>
            <w:lang w:val="ja-JP" w:eastAsia="ja-JP"/>
          </w:rPr>
          <w:t>-</w:t>
        </w:r>
        <w:r w:rsidR="006826EE">
          <w:rPr>
            <w:noProof/>
            <w:lang w:eastAsia="ja-JP"/>
          </w:rPr>
          <w:t xml:space="preserve"> 29 -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A376" w14:textId="77777777" w:rsidR="007344F2" w:rsidRDefault="007344F2">
      <w:r>
        <w:separator/>
      </w:r>
    </w:p>
  </w:footnote>
  <w:footnote w:type="continuationSeparator" w:id="0">
    <w:p w14:paraId="408BB915" w14:textId="77777777" w:rsidR="007344F2" w:rsidRDefault="007344F2">
      <w:r>
        <w:continuationSeparator/>
      </w:r>
    </w:p>
  </w:footnote>
  <w:footnote w:type="continuationNotice" w:id="1">
    <w:p w14:paraId="2E593704" w14:textId="77777777" w:rsidR="007344F2" w:rsidRDefault="0073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289266"/>
      <w:docPartObj>
        <w:docPartGallery w:val="Page Numbers (Top of Page)"/>
        <w:docPartUnique/>
      </w:docPartObj>
    </w:sdtPr>
    <w:sdtEndPr/>
    <w:sdtContent>
      <w:p w14:paraId="1546A7FC" w14:textId="77777777" w:rsidR="007344F2" w:rsidRPr="00B83E99" w:rsidRDefault="009F4440" w:rsidP="009F4440">
        <w:pPr>
          <w:pStyle w:val="a5"/>
          <w:jc w:val="right"/>
          <w:rPr>
            <w:rFonts w:ascii="ＭＳ ゴシック" w:eastAsia="ＭＳ ゴシック" w:hAnsi="ＭＳ ゴシック"/>
            <w:b/>
          </w:rPr>
        </w:pPr>
        <w:r w:rsidRPr="009F4440">
          <w:fldChar w:fldCharType="begin"/>
        </w:r>
        <w:r w:rsidRPr="009F4440">
          <w:instrText>PAGE   \* MERGEFORMAT</w:instrText>
        </w:r>
        <w:r w:rsidRPr="009F4440">
          <w:fldChar w:fldCharType="separate"/>
        </w:r>
        <w:r w:rsidR="006826EE" w:rsidRPr="006826EE">
          <w:rPr>
            <w:noProof/>
            <w:lang w:val="ja-JP" w:eastAsia="ja-JP"/>
          </w:rPr>
          <w:t>-</w:t>
        </w:r>
        <w:r w:rsidR="006826EE">
          <w:rPr>
            <w:noProof/>
          </w:rPr>
          <w:t xml:space="preserve"> 30 -</w:t>
        </w:r>
        <w:r w:rsidRPr="009F4440">
          <w:fldChar w:fldCharType="end"/>
        </w:r>
        <w:r w:rsidRPr="009F4440">
          <w:rPr>
            <w:rFonts w:hint="eastAsia"/>
            <w:lang w:eastAsia="ja-JP"/>
          </w:rPr>
          <w:t xml:space="preserve">　　　　　　　　　　　　　　　　　　　　　　　</w:t>
        </w:r>
        <w:r w:rsidR="006A7782">
          <w:rPr>
            <w:rFonts w:hint="eastAsia"/>
            <w:lang w:eastAsia="ja-JP"/>
          </w:rPr>
          <w:t xml:space="preserve">　　</w:t>
        </w:r>
        <w:r w:rsidRPr="009F4440">
          <w:rPr>
            <w:rFonts w:hint="eastAsia"/>
            <w:lang w:eastAsia="ja-JP"/>
          </w:rPr>
          <w:t xml:space="preserve">　</w:t>
        </w:r>
        <w:r w:rsidRPr="009F4440">
          <w:rPr>
            <w:rFonts w:ascii="ＭＳ ゴシック" w:eastAsia="ＭＳ ゴシック" w:hAnsi="ＭＳ ゴシック" w:hint="eastAsia"/>
            <w:b/>
          </w:rPr>
          <w:t>【基本方針</w:t>
        </w:r>
        <w:r w:rsidR="006A7782">
          <w:rPr>
            <w:rFonts w:ascii="ＭＳ ゴシック" w:eastAsia="ＭＳ ゴシック" w:hAnsi="ＭＳ ゴシック" w:hint="eastAsia"/>
            <w:b/>
            <w:lang w:eastAsia="ja-JP"/>
          </w:rPr>
          <w:t>１</w:t>
        </w:r>
        <w:r w:rsidRPr="009F4440">
          <w:rPr>
            <w:rFonts w:ascii="ＭＳ ゴシック" w:eastAsia="ＭＳ ゴシック" w:hAnsi="ＭＳ ゴシック" w:hint="eastAsia"/>
            <w:b/>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4F01" w14:textId="77777777" w:rsidR="007344F2" w:rsidRPr="00266CD9" w:rsidRDefault="007344F2" w:rsidP="009F4440">
    <w:pPr>
      <w:pStyle w:val="a5"/>
      <w:jc w:val="right"/>
      <w:rPr>
        <w:rFonts w:ascii="ＭＳ ゴシック" w:eastAsia="ＭＳ ゴシック" w:hAnsi="ＭＳ ゴシック"/>
        <w:b/>
      </w:rPr>
    </w:pPr>
    <w:r>
      <w:rPr>
        <w:rFonts w:ascii="ＭＳ ゴシック" w:eastAsia="ＭＳ ゴシック" w:hAnsi="ＭＳ ゴシック" w:hint="eastAsia"/>
        <w:b/>
      </w:rPr>
      <w:t>【基本方針１】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E60D00"/>
    <w:multiLevelType w:val="hybridMultilevel"/>
    <w:tmpl w:val="F7E24A16"/>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3"/>
  </w:num>
  <w:num w:numId="5">
    <w:abstractNumId w:val="4"/>
  </w:num>
  <w:num w:numId="6">
    <w:abstractNumId w:val="16"/>
  </w:num>
  <w:num w:numId="7">
    <w:abstractNumId w:val="15"/>
  </w:num>
  <w:num w:numId="8">
    <w:abstractNumId w:val="20"/>
  </w:num>
  <w:num w:numId="9">
    <w:abstractNumId w:val="19"/>
  </w:num>
  <w:num w:numId="10">
    <w:abstractNumId w:val="23"/>
  </w:num>
  <w:num w:numId="11">
    <w:abstractNumId w:val="12"/>
  </w:num>
  <w:num w:numId="12">
    <w:abstractNumId w:val="6"/>
  </w:num>
  <w:num w:numId="13">
    <w:abstractNumId w:val="10"/>
  </w:num>
  <w:num w:numId="14">
    <w:abstractNumId w:val="5"/>
  </w:num>
  <w:num w:numId="15">
    <w:abstractNumId w:val="9"/>
  </w:num>
  <w:num w:numId="16">
    <w:abstractNumId w:val="21"/>
  </w:num>
  <w:num w:numId="17">
    <w:abstractNumId w:val="11"/>
  </w:num>
  <w:num w:numId="18">
    <w:abstractNumId w:val="14"/>
  </w:num>
  <w:num w:numId="19">
    <w:abstractNumId w:val="7"/>
  </w:num>
  <w:num w:numId="20">
    <w:abstractNumId w:val="8"/>
  </w:num>
  <w:num w:numId="21">
    <w:abstractNumId w:val="0"/>
  </w:num>
  <w:num w:numId="22">
    <w:abstractNumId w:val="18"/>
  </w:num>
  <w:num w:numId="23">
    <w:abstractNumId w:val="22"/>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48129" style="mso-position-vertical-relative:line" fill="f" fillcolor="white" strokecolor="none [3213]">
      <v:fill color="white" on="f"/>
      <v:stroke color="none [32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32"/>
    <w:rsid w:val="0000099F"/>
    <w:rsid w:val="00002E89"/>
    <w:rsid w:val="00005769"/>
    <w:rsid w:val="000057F6"/>
    <w:rsid w:val="00006297"/>
    <w:rsid w:val="0000691F"/>
    <w:rsid w:val="0000742A"/>
    <w:rsid w:val="00007B72"/>
    <w:rsid w:val="00007BEF"/>
    <w:rsid w:val="00007E58"/>
    <w:rsid w:val="00012B9E"/>
    <w:rsid w:val="00013712"/>
    <w:rsid w:val="00013A1A"/>
    <w:rsid w:val="00014614"/>
    <w:rsid w:val="00014830"/>
    <w:rsid w:val="00014B47"/>
    <w:rsid w:val="0001595C"/>
    <w:rsid w:val="00015FB8"/>
    <w:rsid w:val="000161B0"/>
    <w:rsid w:val="00016E7C"/>
    <w:rsid w:val="0002038D"/>
    <w:rsid w:val="00020D01"/>
    <w:rsid w:val="000211F1"/>
    <w:rsid w:val="000215AF"/>
    <w:rsid w:val="0002160B"/>
    <w:rsid w:val="000222A6"/>
    <w:rsid w:val="0002254E"/>
    <w:rsid w:val="000227E7"/>
    <w:rsid w:val="00023BC6"/>
    <w:rsid w:val="00024268"/>
    <w:rsid w:val="00024687"/>
    <w:rsid w:val="00024AB9"/>
    <w:rsid w:val="00024BB0"/>
    <w:rsid w:val="00024D71"/>
    <w:rsid w:val="0002531B"/>
    <w:rsid w:val="000271FB"/>
    <w:rsid w:val="00027D1D"/>
    <w:rsid w:val="00027DE9"/>
    <w:rsid w:val="0003002D"/>
    <w:rsid w:val="00030CD9"/>
    <w:rsid w:val="0003137E"/>
    <w:rsid w:val="000320A5"/>
    <w:rsid w:val="00032501"/>
    <w:rsid w:val="0003254F"/>
    <w:rsid w:val="000325B1"/>
    <w:rsid w:val="00032A0B"/>
    <w:rsid w:val="0003439A"/>
    <w:rsid w:val="0003466A"/>
    <w:rsid w:val="00034959"/>
    <w:rsid w:val="00034C92"/>
    <w:rsid w:val="00036479"/>
    <w:rsid w:val="00036BD8"/>
    <w:rsid w:val="00036E4A"/>
    <w:rsid w:val="00037374"/>
    <w:rsid w:val="0004123C"/>
    <w:rsid w:val="000416DE"/>
    <w:rsid w:val="00041A08"/>
    <w:rsid w:val="00041BF8"/>
    <w:rsid w:val="000420E8"/>
    <w:rsid w:val="00042227"/>
    <w:rsid w:val="00043CBC"/>
    <w:rsid w:val="000442BC"/>
    <w:rsid w:val="000447F2"/>
    <w:rsid w:val="00044E57"/>
    <w:rsid w:val="00045C93"/>
    <w:rsid w:val="000464D2"/>
    <w:rsid w:val="00046F6B"/>
    <w:rsid w:val="000471D9"/>
    <w:rsid w:val="00047609"/>
    <w:rsid w:val="00051132"/>
    <w:rsid w:val="000515F4"/>
    <w:rsid w:val="000527DE"/>
    <w:rsid w:val="000531D4"/>
    <w:rsid w:val="0005402C"/>
    <w:rsid w:val="00055BBA"/>
    <w:rsid w:val="00056CF9"/>
    <w:rsid w:val="00057B78"/>
    <w:rsid w:val="0006001D"/>
    <w:rsid w:val="00060100"/>
    <w:rsid w:val="0006089D"/>
    <w:rsid w:val="00060E3C"/>
    <w:rsid w:val="00061545"/>
    <w:rsid w:val="000629C6"/>
    <w:rsid w:val="000638CB"/>
    <w:rsid w:val="00063938"/>
    <w:rsid w:val="000650DB"/>
    <w:rsid w:val="000651E3"/>
    <w:rsid w:val="000701BE"/>
    <w:rsid w:val="00070F19"/>
    <w:rsid w:val="00071316"/>
    <w:rsid w:val="00071FAB"/>
    <w:rsid w:val="00072DF5"/>
    <w:rsid w:val="0007368F"/>
    <w:rsid w:val="000736DF"/>
    <w:rsid w:val="0007389D"/>
    <w:rsid w:val="00073F87"/>
    <w:rsid w:val="000768AA"/>
    <w:rsid w:val="00076965"/>
    <w:rsid w:val="00076EB2"/>
    <w:rsid w:val="00080E34"/>
    <w:rsid w:val="00081BA1"/>
    <w:rsid w:val="0008256C"/>
    <w:rsid w:val="00082625"/>
    <w:rsid w:val="00082B73"/>
    <w:rsid w:val="00083343"/>
    <w:rsid w:val="000834BA"/>
    <w:rsid w:val="00083CDB"/>
    <w:rsid w:val="00084F7A"/>
    <w:rsid w:val="0008650C"/>
    <w:rsid w:val="0008656E"/>
    <w:rsid w:val="00087A2F"/>
    <w:rsid w:val="00090C20"/>
    <w:rsid w:val="00091949"/>
    <w:rsid w:val="00091C65"/>
    <w:rsid w:val="0009335B"/>
    <w:rsid w:val="00093CB8"/>
    <w:rsid w:val="000945FF"/>
    <w:rsid w:val="00094A8E"/>
    <w:rsid w:val="000957E7"/>
    <w:rsid w:val="00095DB4"/>
    <w:rsid w:val="000A02B4"/>
    <w:rsid w:val="000A02CA"/>
    <w:rsid w:val="000A07C1"/>
    <w:rsid w:val="000A0DF2"/>
    <w:rsid w:val="000A10B7"/>
    <w:rsid w:val="000A136C"/>
    <w:rsid w:val="000A1C32"/>
    <w:rsid w:val="000A1F08"/>
    <w:rsid w:val="000A1FD7"/>
    <w:rsid w:val="000A240B"/>
    <w:rsid w:val="000A2470"/>
    <w:rsid w:val="000A2738"/>
    <w:rsid w:val="000A2FA7"/>
    <w:rsid w:val="000A31F8"/>
    <w:rsid w:val="000A3AFB"/>
    <w:rsid w:val="000A4048"/>
    <w:rsid w:val="000A475C"/>
    <w:rsid w:val="000A4AF7"/>
    <w:rsid w:val="000A4EAF"/>
    <w:rsid w:val="000A4ED0"/>
    <w:rsid w:val="000A5796"/>
    <w:rsid w:val="000A5D60"/>
    <w:rsid w:val="000A61F0"/>
    <w:rsid w:val="000A6C0B"/>
    <w:rsid w:val="000A6D90"/>
    <w:rsid w:val="000A6DC7"/>
    <w:rsid w:val="000A7D5A"/>
    <w:rsid w:val="000B0171"/>
    <w:rsid w:val="000B0718"/>
    <w:rsid w:val="000B113E"/>
    <w:rsid w:val="000B14B6"/>
    <w:rsid w:val="000B1666"/>
    <w:rsid w:val="000B2160"/>
    <w:rsid w:val="000B24D2"/>
    <w:rsid w:val="000B2BDD"/>
    <w:rsid w:val="000B38E5"/>
    <w:rsid w:val="000B3E7A"/>
    <w:rsid w:val="000B4A0F"/>
    <w:rsid w:val="000B58B2"/>
    <w:rsid w:val="000B60C8"/>
    <w:rsid w:val="000B614A"/>
    <w:rsid w:val="000B7763"/>
    <w:rsid w:val="000B77B3"/>
    <w:rsid w:val="000C0456"/>
    <w:rsid w:val="000C0EAA"/>
    <w:rsid w:val="000C16EC"/>
    <w:rsid w:val="000C17DD"/>
    <w:rsid w:val="000C23CF"/>
    <w:rsid w:val="000C3AB9"/>
    <w:rsid w:val="000C3AC3"/>
    <w:rsid w:val="000C45F1"/>
    <w:rsid w:val="000C59DF"/>
    <w:rsid w:val="000C5A37"/>
    <w:rsid w:val="000C5F05"/>
    <w:rsid w:val="000C5F0E"/>
    <w:rsid w:val="000C641B"/>
    <w:rsid w:val="000C66D8"/>
    <w:rsid w:val="000C690F"/>
    <w:rsid w:val="000C75E3"/>
    <w:rsid w:val="000C7DC7"/>
    <w:rsid w:val="000D01AD"/>
    <w:rsid w:val="000D0A62"/>
    <w:rsid w:val="000D0F02"/>
    <w:rsid w:val="000D15EC"/>
    <w:rsid w:val="000D2051"/>
    <w:rsid w:val="000D2877"/>
    <w:rsid w:val="000D2D02"/>
    <w:rsid w:val="000D3648"/>
    <w:rsid w:val="000D3682"/>
    <w:rsid w:val="000D4AAB"/>
    <w:rsid w:val="000D5B2E"/>
    <w:rsid w:val="000D5E81"/>
    <w:rsid w:val="000D6883"/>
    <w:rsid w:val="000D6D41"/>
    <w:rsid w:val="000D6EB2"/>
    <w:rsid w:val="000D76C7"/>
    <w:rsid w:val="000E04E6"/>
    <w:rsid w:val="000E150E"/>
    <w:rsid w:val="000E1895"/>
    <w:rsid w:val="000E207C"/>
    <w:rsid w:val="000E2E65"/>
    <w:rsid w:val="000E3067"/>
    <w:rsid w:val="000E335D"/>
    <w:rsid w:val="000E3756"/>
    <w:rsid w:val="000E3957"/>
    <w:rsid w:val="000E4013"/>
    <w:rsid w:val="000E4299"/>
    <w:rsid w:val="000E43F3"/>
    <w:rsid w:val="000E49C2"/>
    <w:rsid w:val="000E555A"/>
    <w:rsid w:val="000E601A"/>
    <w:rsid w:val="000E773F"/>
    <w:rsid w:val="000E789B"/>
    <w:rsid w:val="000E7B86"/>
    <w:rsid w:val="000E7BB9"/>
    <w:rsid w:val="000F00EA"/>
    <w:rsid w:val="000F0338"/>
    <w:rsid w:val="000F03BC"/>
    <w:rsid w:val="000F0B22"/>
    <w:rsid w:val="000F0EAB"/>
    <w:rsid w:val="000F2CCD"/>
    <w:rsid w:val="000F2F28"/>
    <w:rsid w:val="000F33BA"/>
    <w:rsid w:val="000F34FE"/>
    <w:rsid w:val="000F5C65"/>
    <w:rsid w:val="000F6344"/>
    <w:rsid w:val="000F7452"/>
    <w:rsid w:val="000F7987"/>
    <w:rsid w:val="00100268"/>
    <w:rsid w:val="00100B7C"/>
    <w:rsid w:val="00101DDD"/>
    <w:rsid w:val="00102B3A"/>
    <w:rsid w:val="00102E21"/>
    <w:rsid w:val="00103055"/>
    <w:rsid w:val="00103770"/>
    <w:rsid w:val="0010394E"/>
    <w:rsid w:val="00103BE4"/>
    <w:rsid w:val="00103D94"/>
    <w:rsid w:val="00103DDE"/>
    <w:rsid w:val="00105CCF"/>
    <w:rsid w:val="00105F26"/>
    <w:rsid w:val="00106112"/>
    <w:rsid w:val="0010626D"/>
    <w:rsid w:val="00106938"/>
    <w:rsid w:val="00106E8F"/>
    <w:rsid w:val="001111AC"/>
    <w:rsid w:val="00111A79"/>
    <w:rsid w:val="00112853"/>
    <w:rsid w:val="00113ECB"/>
    <w:rsid w:val="00114145"/>
    <w:rsid w:val="00114403"/>
    <w:rsid w:val="00114C53"/>
    <w:rsid w:val="001157DE"/>
    <w:rsid w:val="00115BAF"/>
    <w:rsid w:val="00115DFF"/>
    <w:rsid w:val="001173E5"/>
    <w:rsid w:val="00117B71"/>
    <w:rsid w:val="00117BD7"/>
    <w:rsid w:val="00117CFA"/>
    <w:rsid w:val="00117D77"/>
    <w:rsid w:val="00120A78"/>
    <w:rsid w:val="00120DC5"/>
    <w:rsid w:val="001212BD"/>
    <w:rsid w:val="001226B0"/>
    <w:rsid w:val="00122711"/>
    <w:rsid w:val="001252A0"/>
    <w:rsid w:val="00125E61"/>
    <w:rsid w:val="0012683C"/>
    <w:rsid w:val="00130037"/>
    <w:rsid w:val="00130733"/>
    <w:rsid w:val="001308D8"/>
    <w:rsid w:val="0013119E"/>
    <w:rsid w:val="001316A7"/>
    <w:rsid w:val="00131C0A"/>
    <w:rsid w:val="00132672"/>
    <w:rsid w:val="001327D9"/>
    <w:rsid w:val="00132AC1"/>
    <w:rsid w:val="00133045"/>
    <w:rsid w:val="00133944"/>
    <w:rsid w:val="00134003"/>
    <w:rsid w:val="0013406E"/>
    <w:rsid w:val="001353E8"/>
    <w:rsid w:val="00135BEC"/>
    <w:rsid w:val="00135CFA"/>
    <w:rsid w:val="001360C9"/>
    <w:rsid w:val="00140360"/>
    <w:rsid w:val="00141A18"/>
    <w:rsid w:val="00141F57"/>
    <w:rsid w:val="0014206A"/>
    <w:rsid w:val="00142EE1"/>
    <w:rsid w:val="00143B4F"/>
    <w:rsid w:val="00144CEE"/>
    <w:rsid w:val="0014547D"/>
    <w:rsid w:val="001462D8"/>
    <w:rsid w:val="001463CB"/>
    <w:rsid w:val="00147105"/>
    <w:rsid w:val="00147663"/>
    <w:rsid w:val="001506AC"/>
    <w:rsid w:val="00151029"/>
    <w:rsid w:val="0015118D"/>
    <w:rsid w:val="00151FA3"/>
    <w:rsid w:val="00152DF6"/>
    <w:rsid w:val="0015350D"/>
    <w:rsid w:val="00153B8A"/>
    <w:rsid w:val="00154E96"/>
    <w:rsid w:val="001555AB"/>
    <w:rsid w:val="001556F3"/>
    <w:rsid w:val="00156A11"/>
    <w:rsid w:val="00162663"/>
    <w:rsid w:val="001640B3"/>
    <w:rsid w:val="00164C08"/>
    <w:rsid w:val="00165CB2"/>
    <w:rsid w:val="00166593"/>
    <w:rsid w:val="00166A74"/>
    <w:rsid w:val="00167FED"/>
    <w:rsid w:val="0017114B"/>
    <w:rsid w:val="001726B9"/>
    <w:rsid w:val="001728C1"/>
    <w:rsid w:val="00172C9E"/>
    <w:rsid w:val="00172FCE"/>
    <w:rsid w:val="00173898"/>
    <w:rsid w:val="00173DD8"/>
    <w:rsid w:val="00174A3C"/>
    <w:rsid w:val="00175708"/>
    <w:rsid w:val="00175E2C"/>
    <w:rsid w:val="00176BD6"/>
    <w:rsid w:val="00176CA0"/>
    <w:rsid w:val="00176EB0"/>
    <w:rsid w:val="001802CD"/>
    <w:rsid w:val="0018052D"/>
    <w:rsid w:val="00180993"/>
    <w:rsid w:val="001824C3"/>
    <w:rsid w:val="001839D0"/>
    <w:rsid w:val="00184B55"/>
    <w:rsid w:val="001854AC"/>
    <w:rsid w:val="001854E3"/>
    <w:rsid w:val="00185D14"/>
    <w:rsid w:val="001866D5"/>
    <w:rsid w:val="00186C7D"/>
    <w:rsid w:val="00187085"/>
    <w:rsid w:val="00190336"/>
    <w:rsid w:val="00191042"/>
    <w:rsid w:val="0019238D"/>
    <w:rsid w:val="001945A4"/>
    <w:rsid w:val="001952AD"/>
    <w:rsid w:val="0019593A"/>
    <w:rsid w:val="0019736D"/>
    <w:rsid w:val="001977B9"/>
    <w:rsid w:val="00197C92"/>
    <w:rsid w:val="00197E0F"/>
    <w:rsid w:val="001A09CC"/>
    <w:rsid w:val="001A4591"/>
    <w:rsid w:val="001A6752"/>
    <w:rsid w:val="001B022A"/>
    <w:rsid w:val="001B1226"/>
    <w:rsid w:val="001B20C7"/>
    <w:rsid w:val="001B211E"/>
    <w:rsid w:val="001B281D"/>
    <w:rsid w:val="001B2A1D"/>
    <w:rsid w:val="001B2F6D"/>
    <w:rsid w:val="001B3326"/>
    <w:rsid w:val="001B33F6"/>
    <w:rsid w:val="001B34FD"/>
    <w:rsid w:val="001B3C94"/>
    <w:rsid w:val="001B467E"/>
    <w:rsid w:val="001B54B2"/>
    <w:rsid w:val="001B6BEF"/>
    <w:rsid w:val="001B7166"/>
    <w:rsid w:val="001B742B"/>
    <w:rsid w:val="001B7D86"/>
    <w:rsid w:val="001C0945"/>
    <w:rsid w:val="001C0DAF"/>
    <w:rsid w:val="001C0F53"/>
    <w:rsid w:val="001C209C"/>
    <w:rsid w:val="001C2839"/>
    <w:rsid w:val="001C2D86"/>
    <w:rsid w:val="001C2E97"/>
    <w:rsid w:val="001C423C"/>
    <w:rsid w:val="001C5499"/>
    <w:rsid w:val="001C5F7B"/>
    <w:rsid w:val="001C65AF"/>
    <w:rsid w:val="001C6DA5"/>
    <w:rsid w:val="001C78B0"/>
    <w:rsid w:val="001C7AF5"/>
    <w:rsid w:val="001D06D8"/>
    <w:rsid w:val="001D071A"/>
    <w:rsid w:val="001D0986"/>
    <w:rsid w:val="001D16F3"/>
    <w:rsid w:val="001D3E1D"/>
    <w:rsid w:val="001D4EF2"/>
    <w:rsid w:val="001D59EA"/>
    <w:rsid w:val="001D6916"/>
    <w:rsid w:val="001D7263"/>
    <w:rsid w:val="001E0147"/>
    <w:rsid w:val="001E0BC3"/>
    <w:rsid w:val="001E0D97"/>
    <w:rsid w:val="001E1846"/>
    <w:rsid w:val="001E224E"/>
    <w:rsid w:val="001E259A"/>
    <w:rsid w:val="001E2753"/>
    <w:rsid w:val="001E29EC"/>
    <w:rsid w:val="001E2C02"/>
    <w:rsid w:val="001E2EF2"/>
    <w:rsid w:val="001E2FC6"/>
    <w:rsid w:val="001E329C"/>
    <w:rsid w:val="001E32FE"/>
    <w:rsid w:val="001E3E21"/>
    <w:rsid w:val="001E4CA3"/>
    <w:rsid w:val="001E4E88"/>
    <w:rsid w:val="001E6113"/>
    <w:rsid w:val="001E6659"/>
    <w:rsid w:val="001E735E"/>
    <w:rsid w:val="001E7993"/>
    <w:rsid w:val="001F19CC"/>
    <w:rsid w:val="001F1C93"/>
    <w:rsid w:val="001F20F5"/>
    <w:rsid w:val="001F312F"/>
    <w:rsid w:val="001F33F4"/>
    <w:rsid w:val="001F3A3C"/>
    <w:rsid w:val="001F3DA7"/>
    <w:rsid w:val="001F4E6C"/>
    <w:rsid w:val="001F510A"/>
    <w:rsid w:val="001F5656"/>
    <w:rsid w:val="001F6242"/>
    <w:rsid w:val="001F6270"/>
    <w:rsid w:val="001F653A"/>
    <w:rsid w:val="001F69CA"/>
    <w:rsid w:val="002005E1"/>
    <w:rsid w:val="00200EA4"/>
    <w:rsid w:val="0020103E"/>
    <w:rsid w:val="00201239"/>
    <w:rsid w:val="00201249"/>
    <w:rsid w:val="00202534"/>
    <w:rsid w:val="00202FC9"/>
    <w:rsid w:val="002064B7"/>
    <w:rsid w:val="002073B6"/>
    <w:rsid w:val="002076E0"/>
    <w:rsid w:val="0021097E"/>
    <w:rsid w:val="002130D8"/>
    <w:rsid w:val="0021310C"/>
    <w:rsid w:val="00214257"/>
    <w:rsid w:val="0021518B"/>
    <w:rsid w:val="00215459"/>
    <w:rsid w:val="00215614"/>
    <w:rsid w:val="00215A28"/>
    <w:rsid w:val="00215CE1"/>
    <w:rsid w:val="002163DB"/>
    <w:rsid w:val="00216BBD"/>
    <w:rsid w:val="00217261"/>
    <w:rsid w:val="002203D5"/>
    <w:rsid w:val="002203FB"/>
    <w:rsid w:val="002206F3"/>
    <w:rsid w:val="00220BCC"/>
    <w:rsid w:val="002219E3"/>
    <w:rsid w:val="00221ACE"/>
    <w:rsid w:val="00222363"/>
    <w:rsid w:val="0022252D"/>
    <w:rsid w:val="00222680"/>
    <w:rsid w:val="00222C5A"/>
    <w:rsid w:val="002231E6"/>
    <w:rsid w:val="002237E9"/>
    <w:rsid w:val="002243AE"/>
    <w:rsid w:val="00224EB2"/>
    <w:rsid w:val="0022635A"/>
    <w:rsid w:val="002272DF"/>
    <w:rsid w:val="00227851"/>
    <w:rsid w:val="00227C71"/>
    <w:rsid w:val="00227FA8"/>
    <w:rsid w:val="002305BD"/>
    <w:rsid w:val="00230E0E"/>
    <w:rsid w:val="00231CEB"/>
    <w:rsid w:val="00231D76"/>
    <w:rsid w:val="00232181"/>
    <w:rsid w:val="002324C9"/>
    <w:rsid w:val="00234D60"/>
    <w:rsid w:val="00234F18"/>
    <w:rsid w:val="00234F72"/>
    <w:rsid w:val="0023537B"/>
    <w:rsid w:val="0023650C"/>
    <w:rsid w:val="0023651C"/>
    <w:rsid w:val="002366E1"/>
    <w:rsid w:val="00236F10"/>
    <w:rsid w:val="002370EB"/>
    <w:rsid w:val="00237459"/>
    <w:rsid w:val="00237620"/>
    <w:rsid w:val="002377F0"/>
    <w:rsid w:val="00237B99"/>
    <w:rsid w:val="00237DCB"/>
    <w:rsid w:val="00237E99"/>
    <w:rsid w:val="00240467"/>
    <w:rsid w:val="002405DC"/>
    <w:rsid w:val="00240E52"/>
    <w:rsid w:val="00241702"/>
    <w:rsid w:val="00243221"/>
    <w:rsid w:val="00243BD4"/>
    <w:rsid w:val="00246065"/>
    <w:rsid w:val="00246115"/>
    <w:rsid w:val="002479E1"/>
    <w:rsid w:val="00247DB6"/>
    <w:rsid w:val="00250929"/>
    <w:rsid w:val="00251292"/>
    <w:rsid w:val="0025150D"/>
    <w:rsid w:val="00251A4E"/>
    <w:rsid w:val="002521B7"/>
    <w:rsid w:val="00252745"/>
    <w:rsid w:val="00253041"/>
    <w:rsid w:val="002536DE"/>
    <w:rsid w:val="002536F1"/>
    <w:rsid w:val="002544A7"/>
    <w:rsid w:val="00254B47"/>
    <w:rsid w:val="00254CA1"/>
    <w:rsid w:val="00255A69"/>
    <w:rsid w:val="002561BA"/>
    <w:rsid w:val="002561BE"/>
    <w:rsid w:val="002569E1"/>
    <w:rsid w:val="002579E9"/>
    <w:rsid w:val="00257F09"/>
    <w:rsid w:val="0026056D"/>
    <w:rsid w:val="00260E92"/>
    <w:rsid w:val="00260F61"/>
    <w:rsid w:val="002626F5"/>
    <w:rsid w:val="002644B6"/>
    <w:rsid w:val="00264B21"/>
    <w:rsid w:val="002651B7"/>
    <w:rsid w:val="00265676"/>
    <w:rsid w:val="00265879"/>
    <w:rsid w:val="00265D67"/>
    <w:rsid w:val="002665AA"/>
    <w:rsid w:val="002668A6"/>
    <w:rsid w:val="00266CD9"/>
    <w:rsid w:val="0026721C"/>
    <w:rsid w:val="00267698"/>
    <w:rsid w:val="00267994"/>
    <w:rsid w:val="00270E58"/>
    <w:rsid w:val="00271601"/>
    <w:rsid w:val="00272A26"/>
    <w:rsid w:val="002739D6"/>
    <w:rsid w:val="00275D4C"/>
    <w:rsid w:val="00276E6E"/>
    <w:rsid w:val="00277F4B"/>
    <w:rsid w:val="00281332"/>
    <w:rsid w:val="00281FFC"/>
    <w:rsid w:val="002823AA"/>
    <w:rsid w:val="00283A25"/>
    <w:rsid w:val="0028452D"/>
    <w:rsid w:val="002845E5"/>
    <w:rsid w:val="00284D8A"/>
    <w:rsid w:val="00286C28"/>
    <w:rsid w:val="00287B57"/>
    <w:rsid w:val="00287D5D"/>
    <w:rsid w:val="002904CC"/>
    <w:rsid w:val="002905F2"/>
    <w:rsid w:val="00290709"/>
    <w:rsid w:val="0029085D"/>
    <w:rsid w:val="0029376D"/>
    <w:rsid w:val="002937DA"/>
    <w:rsid w:val="00293DA0"/>
    <w:rsid w:val="00295424"/>
    <w:rsid w:val="002955BC"/>
    <w:rsid w:val="00295996"/>
    <w:rsid w:val="00296358"/>
    <w:rsid w:val="00296E37"/>
    <w:rsid w:val="0029788E"/>
    <w:rsid w:val="002A0198"/>
    <w:rsid w:val="002A0CD7"/>
    <w:rsid w:val="002A11EE"/>
    <w:rsid w:val="002A21C1"/>
    <w:rsid w:val="002A268D"/>
    <w:rsid w:val="002A30FF"/>
    <w:rsid w:val="002A3C02"/>
    <w:rsid w:val="002A450F"/>
    <w:rsid w:val="002A4587"/>
    <w:rsid w:val="002A4987"/>
    <w:rsid w:val="002A4B3C"/>
    <w:rsid w:val="002A4BFB"/>
    <w:rsid w:val="002A51E6"/>
    <w:rsid w:val="002A5506"/>
    <w:rsid w:val="002A75DC"/>
    <w:rsid w:val="002A7855"/>
    <w:rsid w:val="002A7CAE"/>
    <w:rsid w:val="002B05E2"/>
    <w:rsid w:val="002B0730"/>
    <w:rsid w:val="002B0750"/>
    <w:rsid w:val="002B0B9B"/>
    <w:rsid w:val="002B18C1"/>
    <w:rsid w:val="002B29C9"/>
    <w:rsid w:val="002B3643"/>
    <w:rsid w:val="002B4505"/>
    <w:rsid w:val="002B6282"/>
    <w:rsid w:val="002B643A"/>
    <w:rsid w:val="002B69FE"/>
    <w:rsid w:val="002B6E13"/>
    <w:rsid w:val="002B747A"/>
    <w:rsid w:val="002C1008"/>
    <w:rsid w:val="002C1187"/>
    <w:rsid w:val="002C130D"/>
    <w:rsid w:val="002C1587"/>
    <w:rsid w:val="002C2165"/>
    <w:rsid w:val="002C2638"/>
    <w:rsid w:val="002C3A12"/>
    <w:rsid w:val="002C46B4"/>
    <w:rsid w:val="002C4794"/>
    <w:rsid w:val="002C533C"/>
    <w:rsid w:val="002C6494"/>
    <w:rsid w:val="002C6BB1"/>
    <w:rsid w:val="002C6E5F"/>
    <w:rsid w:val="002C71C2"/>
    <w:rsid w:val="002C7783"/>
    <w:rsid w:val="002C7974"/>
    <w:rsid w:val="002D079E"/>
    <w:rsid w:val="002D0906"/>
    <w:rsid w:val="002D1624"/>
    <w:rsid w:val="002D19F6"/>
    <w:rsid w:val="002D3CCA"/>
    <w:rsid w:val="002D4D37"/>
    <w:rsid w:val="002D566E"/>
    <w:rsid w:val="002D5D52"/>
    <w:rsid w:val="002D730E"/>
    <w:rsid w:val="002D7D40"/>
    <w:rsid w:val="002E01FC"/>
    <w:rsid w:val="002E14C7"/>
    <w:rsid w:val="002E20E0"/>
    <w:rsid w:val="002E2EE9"/>
    <w:rsid w:val="002E3279"/>
    <w:rsid w:val="002E39F2"/>
    <w:rsid w:val="002E5A9C"/>
    <w:rsid w:val="002E5BEE"/>
    <w:rsid w:val="002E646C"/>
    <w:rsid w:val="002E6B53"/>
    <w:rsid w:val="002E7720"/>
    <w:rsid w:val="002F00E8"/>
    <w:rsid w:val="002F0CDE"/>
    <w:rsid w:val="002F117B"/>
    <w:rsid w:val="002F14D9"/>
    <w:rsid w:val="002F17E1"/>
    <w:rsid w:val="002F1963"/>
    <w:rsid w:val="002F1BEC"/>
    <w:rsid w:val="002F1DC2"/>
    <w:rsid w:val="002F305F"/>
    <w:rsid w:val="002F3D2F"/>
    <w:rsid w:val="002F403D"/>
    <w:rsid w:val="002F581F"/>
    <w:rsid w:val="002F67B7"/>
    <w:rsid w:val="002F6BAC"/>
    <w:rsid w:val="003000B1"/>
    <w:rsid w:val="0030040F"/>
    <w:rsid w:val="00300D22"/>
    <w:rsid w:val="00302CDC"/>
    <w:rsid w:val="00303220"/>
    <w:rsid w:val="0030359E"/>
    <w:rsid w:val="00303E0A"/>
    <w:rsid w:val="00304093"/>
    <w:rsid w:val="00304863"/>
    <w:rsid w:val="00304A27"/>
    <w:rsid w:val="00304D68"/>
    <w:rsid w:val="00306BC8"/>
    <w:rsid w:val="0030729C"/>
    <w:rsid w:val="0030788D"/>
    <w:rsid w:val="0031022F"/>
    <w:rsid w:val="0031080D"/>
    <w:rsid w:val="0031171B"/>
    <w:rsid w:val="003120B9"/>
    <w:rsid w:val="00313F41"/>
    <w:rsid w:val="00314270"/>
    <w:rsid w:val="00314C13"/>
    <w:rsid w:val="00316DC7"/>
    <w:rsid w:val="00317C96"/>
    <w:rsid w:val="0032107E"/>
    <w:rsid w:val="00321A11"/>
    <w:rsid w:val="003223FB"/>
    <w:rsid w:val="00322EDF"/>
    <w:rsid w:val="00323A9A"/>
    <w:rsid w:val="00323B50"/>
    <w:rsid w:val="00323C42"/>
    <w:rsid w:val="0032543A"/>
    <w:rsid w:val="00327296"/>
    <w:rsid w:val="00327E07"/>
    <w:rsid w:val="00330522"/>
    <w:rsid w:val="0033074C"/>
    <w:rsid w:val="00330A52"/>
    <w:rsid w:val="00330BBC"/>
    <w:rsid w:val="00331188"/>
    <w:rsid w:val="00332FC6"/>
    <w:rsid w:val="003339A2"/>
    <w:rsid w:val="00334000"/>
    <w:rsid w:val="00334084"/>
    <w:rsid w:val="00334313"/>
    <w:rsid w:val="0033431D"/>
    <w:rsid w:val="003343ED"/>
    <w:rsid w:val="00334E1C"/>
    <w:rsid w:val="00335C13"/>
    <w:rsid w:val="00335E1A"/>
    <w:rsid w:val="003361CB"/>
    <w:rsid w:val="0033635E"/>
    <w:rsid w:val="00336F58"/>
    <w:rsid w:val="00337436"/>
    <w:rsid w:val="00337459"/>
    <w:rsid w:val="00337710"/>
    <w:rsid w:val="00337AEC"/>
    <w:rsid w:val="00337B69"/>
    <w:rsid w:val="00340693"/>
    <w:rsid w:val="00340B7B"/>
    <w:rsid w:val="003435CF"/>
    <w:rsid w:val="00343B4E"/>
    <w:rsid w:val="00343C2E"/>
    <w:rsid w:val="003446C3"/>
    <w:rsid w:val="00344B60"/>
    <w:rsid w:val="00344BC8"/>
    <w:rsid w:val="00344C15"/>
    <w:rsid w:val="00345622"/>
    <w:rsid w:val="003456F2"/>
    <w:rsid w:val="0034579F"/>
    <w:rsid w:val="00345B0A"/>
    <w:rsid w:val="00345F79"/>
    <w:rsid w:val="003469AB"/>
    <w:rsid w:val="00346A4F"/>
    <w:rsid w:val="00346B01"/>
    <w:rsid w:val="003478CC"/>
    <w:rsid w:val="00350D79"/>
    <w:rsid w:val="00351507"/>
    <w:rsid w:val="00351871"/>
    <w:rsid w:val="0035203D"/>
    <w:rsid w:val="00352988"/>
    <w:rsid w:val="003537D0"/>
    <w:rsid w:val="0035407E"/>
    <w:rsid w:val="003547F8"/>
    <w:rsid w:val="00354890"/>
    <w:rsid w:val="00354A3F"/>
    <w:rsid w:val="00354DEF"/>
    <w:rsid w:val="0035581E"/>
    <w:rsid w:val="0035623B"/>
    <w:rsid w:val="003568F8"/>
    <w:rsid w:val="00356B96"/>
    <w:rsid w:val="0035782E"/>
    <w:rsid w:val="00357B1C"/>
    <w:rsid w:val="00357C13"/>
    <w:rsid w:val="00357D7F"/>
    <w:rsid w:val="00360DFB"/>
    <w:rsid w:val="00360EB9"/>
    <w:rsid w:val="00360F33"/>
    <w:rsid w:val="003611ED"/>
    <w:rsid w:val="003618A3"/>
    <w:rsid w:val="00361919"/>
    <w:rsid w:val="003619A9"/>
    <w:rsid w:val="00361D90"/>
    <w:rsid w:val="00362678"/>
    <w:rsid w:val="003634A8"/>
    <w:rsid w:val="003637BE"/>
    <w:rsid w:val="00364C91"/>
    <w:rsid w:val="0036505B"/>
    <w:rsid w:val="0036514E"/>
    <w:rsid w:val="003662E2"/>
    <w:rsid w:val="00366E08"/>
    <w:rsid w:val="00367133"/>
    <w:rsid w:val="003679E1"/>
    <w:rsid w:val="00370A01"/>
    <w:rsid w:val="00370B40"/>
    <w:rsid w:val="00370CDA"/>
    <w:rsid w:val="0037110F"/>
    <w:rsid w:val="00372EFB"/>
    <w:rsid w:val="003732B3"/>
    <w:rsid w:val="00373ED1"/>
    <w:rsid w:val="003741E1"/>
    <w:rsid w:val="00374C52"/>
    <w:rsid w:val="00374D1B"/>
    <w:rsid w:val="00374E91"/>
    <w:rsid w:val="00376083"/>
    <w:rsid w:val="0037630E"/>
    <w:rsid w:val="00376527"/>
    <w:rsid w:val="00377EEC"/>
    <w:rsid w:val="00380587"/>
    <w:rsid w:val="003808E7"/>
    <w:rsid w:val="00381DEB"/>
    <w:rsid w:val="003822DA"/>
    <w:rsid w:val="003825D7"/>
    <w:rsid w:val="00383263"/>
    <w:rsid w:val="003833F8"/>
    <w:rsid w:val="00383898"/>
    <w:rsid w:val="00383B94"/>
    <w:rsid w:val="003840B3"/>
    <w:rsid w:val="00384D27"/>
    <w:rsid w:val="00385F21"/>
    <w:rsid w:val="00385FAC"/>
    <w:rsid w:val="00387A31"/>
    <w:rsid w:val="00387F0D"/>
    <w:rsid w:val="003904C7"/>
    <w:rsid w:val="00391ADE"/>
    <w:rsid w:val="003927F0"/>
    <w:rsid w:val="00392844"/>
    <w:rsid w:val="00393E06"/>
    <w:rsid w:val="003969B7"/>
    <w:rsid w:val="00396E02"/>
    <w:rsid w:val="003973C7"/>
    <w:rsid w:val="00397453"/>
    <w:rsid w:val="003A1890"/>
    <w:rsid w:val="003A3F1F"/>
    <w:rsid w:val="003A5896"/>
    <w:rsid w:val="003A5B09"/>
    <w:rsid w:val="003A5BDE"/>
    <w:rsid w:val="003A602A"/>
    <w:rsid w:val="003A670B"/>
    <w:rsid w:val="003A672E"/>
    <w:rsid w:val="003A6EAA"/>
    <w:rsid w:val="003A77B8"/>
    <w:rsid w:val="003B07B4"/>
    <w:rsid w:val="003B1FEC"/>
    <w:rsid w:val="003B25A3"/>
    <w:rsid w:val="003B3CF5"/>
    <w:rsid w:val="003B5D5A"/>
    <w:rsid w:val="003B5E67"/>
    <w:rsid w:val="003B6F4F"/>
    <w:rsid w:val="003B7023"/>
    <w:rsid w:val="003B7CE0"/>
    <w:rsid w:val="003C1A9C"/>
    <w:rsid w:val="003C20AB"/>
    <w:rsid w:val="003C32F3"/>
    <w:rsid w:val="003C3C9A"/>
    <w:rsid w:val="003C3F28"/>
    <w:rsid w:val="003C477C"/>
    <w:rsid w:val="003C5566"/>
    <w:rsid w:val="003C62B7"/>
    <w:rsid w:val="003C6BD7"/>
    <w:rsid w:val="003C7027"/>
    <w:rsid w:val="003C7434"/>
    <w:rsid w:val="003D0114"/>
    <w:rsid w:val="003D0BF2"/>
    <w:rsid w:val="003D0F3F"/>
    <w:rsid w:val="003D1925"/>
    <w:rsid w:val="003D2C71"/>
    <w:rsid w:val="003D3CC8"/>
    <w:rsid w:val="003D4F33"/>
    <w:rsid w:val="003D58C1"/>
    <w:rsid w:val="003D5D12"/>
    <w:rsid w:val="003D768D"/>
    <w:rsid w:val="003E0E1B"/>
    <w:rsid w:val="003E1340"/>
    <w:rsid w:val="003E1817"/>
    <w:rsid w:val="003E24E0"/>
    <w:rsid w:val="003E3113"/>
    <w:rsid w:val="003E32F4"/>
    <w:rsid w:val="003E39B5"/>
    <w:rsid w:val="003E39DB"/>
    <w:rsid w:val="003E51B2"/>
    <w:rsid w:val="003E52D3"/>
    <w:rsid w:val="003E57CD"/>
    <w:rsid w:val="003E5B3B"/>
    <w:rsid w:val="003E60EA"/>
    <w:rsid w:val="003E77EA"/>
    <w:rsid w:val="003F01B0"/>
    <w:rsid w:val="003F1BD3"/>
    <w:rsid w:val="003F216F"/>
    <w:rsid w:val="003F2524"/>
    <w:rsid w:val="003F2567"/>
    <w:rsid w:val="003F2697"/>
    <w:rsid w:val="003F2881"/>
    <w:rsid w:val="003F2A54"/>
    <w:rsid w:val="003F31ED"/>
    <w:rsid w:val="003F34C5"/>
    <w:rsid w:val="003F38D5"/>
    <w:rsid w:val="004001E2"/>
    <w:rsid w:val="004004DF"/>
    <w:rsid w:val="004010A0"/>
    <w:rsid w:val="00401278"/>
    <w:rsid w:val="00403191"/>
    <w:rsid w:val="00403E1A"/>
    <w:rsid w:val="00404414"/>
    <w:rsid w:val="00404BB9"/>
    <w:rsid w:val="004055BC"/>
    <w:rsid w:val="004056B5"/>
    <w:rsid w:val="00405BA3"/>
    <w:rsid w:val="00406949"/>
    <w:rsid w:val="00406A11"/>
    <w:rsid w:val="00406B10"/>
    <w:rsid w:val="00407A76"/>
    <w:rsid w:val="0041099F"/>
    <w:rsid w:val="00410C8E"/>
    <w:rsid w:val="0041321B"/>
    <w:rsid w:val="0041399F"/>
    <w:rsid w:val="004139CC"/>
    <w:rsid w:val="004139E2"/>
    <w:rsid w:val="00413A21"/>
    <w:rsid w:val="00415740"/>
    <w:rsid w:val="00416D86"/>
    <w:rsid w:val="0041776F"/>
    <w:rsid w:val="00417BA6"/>
    <w:rsid w:val="00420589"/>
    <w:rsid w:val="00420CE7"/>
    <w:rsid w:val="0042193C"/>
    <w:rsid w:val="00421C91"/>
    <w:rsid w:val="004223F2"/>
    <w:rsid w:val="004228AF"/>
    <w:rsid w:val="00422978"/>
    <w:rsid w:val="004233A5"/>
    <w:rsid w:val="00423D21"/>
    <w:rsid w:val="004246C0"/>
    <w:rsid w:val="00424BCF"/>
    <w:rsid w:val="00425674"/>
    <w:rsid w:val="004256C2"/>
    <w:rsid w:val="004256FD"/>
    <w:rsid w:val="004258B0"/>
    <w:rsid w:val="00425F0D"/>
    <w:rsid w:val="00426096"/>
    <w:rsid w:val="004260AE"/>
    <w:rsid w:val="004260CF"/>
    <w:rsid w:val="004261EE"/>
    <w:rsid w:val="00426448"/>
    <w:rsid w:val="0042670D"/>
    <w:rsid w:val="00426763"/>
    <w:rsid w:val="00427CFE"/>
    <w:rsid w:val="00432922"/>
    <w:rsid w:val="004337B1"/>
    <w:rsid w:val="00433AFF"/>
    <w:rsid w:val="00434F7E"/>
    <w:rsid w:val="00435A0F"/>
    <w:rsid w:val="004378D5"/>
    <w:rsid w:val="00437F1C"/>
    <w:rsid w:val="004409EA"/>
    <w:rsid w:val="00440E77"/>
    <w:rsid w:val="00441142"/>
    <w:rsid w:val="004416BB"/>
    <w:rsid w:val="00441E22"/>
    <w:rsid w:val="0044209E"/>
    <w:rsid w:val="0044260D"/>
    <w:rsid w:val="00444278"/>
    <w:rsid w:val="00444DE9"/>
    <w:rsid w:val="00446241"/>
    <w:rsid w:val="00446887"/>
    <w:rsid w:val="004474E4"/>
    <w:rsid w:val="004477E6"/>
    <w:rsid w:val="00447BA7"/>
    <w:rsid w:val="00451C50"/>
    <w:rsid w:val="004527F0"/>
    <w:rsid w:val="00454B54"/>
    <w:rsid w:val="00455551"/>
    <w:rsid w:val="00455C93"/>
    <w:rsid w:val="00456242"/>
    <w:rsid w:val="00456EE8"/>
    <w:rsid w:val="00457542"/>
    <w:rsid w:val="00460432"/>
    <w:rsid w:val="004608FF"/>
    <w:rsid w:val="00460D1B"/>
    <w:rsid w:val="00461CDB"/>
    <w:rsid w:val="00462542"/>
    <w:rsid w:val="004637F7"/>
    <w:rsid w:val="00464122"/>
    <w:rsid w:val="004651ED"/>
    <w:rsid w:val="00465820"/>
    <w:rsid w:val="00465C51"/>
    <w:rsid w:val="00465EC3"/>
    <w:rsid w:val="00465F63"/>
    <w:rsid w:val="00467803"/>
    <w:rsid w:val="00470582"/>
    <w:rsid w:val="00470823"/>
    <w:rsid w:val="00470C2F"/>
    <w:rsid w:val="00470ED9"/>
    <w:rsid w:val="00471B1D"/>
    <w:rsid w:val="0047214A"/>
    <w:rsid w:val="00472B66"/>
    <w:rsid w:val="0047360E"/>
    <w:rsid w:val="004737D7"/>
    <w:rsid w:val="00473A8D"/>
    <w:rsid w:val="00475A03"/>
    <w:rsid w:val="004760FA"/>
    <w:rsid w:val="0047638F"/>
    <w:rsid w:val="00476436"/>
    <w:rsid w:val="004809C4"/>
    <w:rsid w:val="00480B34"/>
    <w:rsid w:val="00481A8E"/>
    <w:rsid w:val="00482ACB"/>
    <w:rsid w:val="00482AF8"/>
    <w:rsid w:val="004833EB"/>
    <w:rsid w:val="00483C35"/>
    <w:rsid w:val="004865ED"/>
    <w:rsid w:val="0048711D"/>
    <w:rsid w:val="00487427"/>
    <w:rsid w:val="004875DC"/>
    <w:rsid w:val="0049078B"/>
    <w:rsid w:val="00490B79"/>
    <w:rsid w:val="00491F5D"/>
    <w:rsid w:val="00492060"/>
    <w:rsid w:val="004931AB"/>
    <w:rsid w:val="00493836"/>
    <w:rsid w:val="00493D0E"/>
    <w:rsid w:val="00493DD7"/>
    <w:rsid w:val="00493E5F"/>
    <w:rsid w:val="004948EE"/>
    <w:rsid w:val="00494A4E"/>
    <w:rsid w:val="0049522C"/>
    <w:rsid w:val="0049706F"/>
    <w:rsid w:val="00497824"/>
    <w:rsid w:val="004A0603"/>
    <w:rsid w:val="004A10D5"/>
    <w:rsid w:val="004A1231"/>
    <w:rsid w:val="004A1AA7"/>
    <w:rsid w:val="004A39AB"/>
    <w:rsid w:val="004A3ED6"/>
    <w:rsid w:val="004A44DE"/>
    <w:rsid w:val="004A4A8C"/>
    <w:rsid w:val="004A4E41"/>
    <w:rsid w:val="004A59B4"/>
    <w:rsid w:val="004A5C85"/>
    <w:rsid w:val="004A60FA"/>
    <w:rsid w:val="004A6851"/>
    <w:rsid w:val="004A6B4E"/>
    <w:rsid w:val="004A75E9"/>
    <w:rsid w:val="004B1396"/>
    <w:rsid w:val="004B2C13"/>
    <w:rsid w:val="004B2C34"/>
    <w:rsid w:val="004B2CBF"/>
    <w:rsid w:val="004B311C"/>
    <w:rsid w:val="004B38B0"/>
    <w:rsid w:val="004B5007"/>
    <w:rsid w:val="004B5C11"/>
    <w:rsid w:val="004B5C47"/>
    <w:rsid w:val="004B6596"/>
    <w:rsid w:val="004B66DE"/>
    <w:rsid w:val="004B7BE2"/>
    <w:rsid w:val="004B7E94"/>
    <w:rsid w:val="004C0355"/>
    <w:rsid w:val="004C0D5F"/>
    <w:rsid w:val="004C10DB"/>
    <w:rsid w:val="004C1ABA"/>
    <w:rsid w:val="004C2408"/>
    <w:rsid w:val="004C54BF"/>
    <w:rsid w:val="004C7D7F"/>
    <w:rsid w:val="004D003F"/>
    <w:rsid w:val="004D1309"/>
    <w:rsid w:val="004D192C"/>
    <w:rsid w:val="004D26D2"/>
    <w:rsid w:val="004D27D5"/>
    <w:rsid w:val="004D285F"/>
    <w:rsid w:val="004D2D9E"/>
    <w:rsid w:val="004D312D"/>
    <w:rsid w:val="004D3C06"/>
    <w:rsid w:val="004D4136"/>
    <w:rsid w:val="004D4465"/>
    <w:rsid w:val="004D527A"/>
    <w:rsid w:val="004D5A20"/>
    <w:rsid w:val="004D6511"/>
    <w:rsid w:val="004D6AD5"/>
    <w:rsid w:val="004D6F53"/>
    <w:rsid w:val="004D6F9B"/>
    <w:rsid w:val="004D70C7"/>
    <w:rsid w:val="004D7A35"/>
    <w:rsid w:val="004D7D1B"/>
    <w:rsid w:val="004E00CC"/>
    <w:rsid w:val="004E0108"/>
    <w:rsid w:val="004E066D"/>
    <w:rsid w:val="004E2CC9"/>
    <w:rsid w:val="004E462E"/>
    <w:rsid w:val="004E52A9"/>
    <w:rsid w:val="004E530B"/>
    <w:rsid w:val="004E57CA"/>
    <w:rsid w:val="004E6111"/>
    <w:rsid w:val="004E62FE"/>
    <w:rsid w:val="004E77C7"/>
    <w:rsid w:val="004F00F2"/>
    <w:rsid w:val="004F25FC"/>
    <w:rsid w:val="004F4076"/>
    <w:rsid w:val="004F426F"/>
    <w:rsid w:val="004F46C5"/>
    <w:rsid w:val="004F4D93"/>
    <w:rsid w:val="004F5ABC"/>
    <w:rsid w:val="004F5AEF"/>
    <w:rsid w:val="004F5DD0"/>
    <w:rsid w:val="004F5F82"/>
    <w:rsid w:val="004F726D"/>
    <w:rsid w:val="004F7423"/>
    <w:rsid w:val="005000B8"/>
    <w:rsid w:val="00500372"/>
    <w:rsid w:val="0050048A"/>
    <w:rsid w:val="00501559"/>
    <w:rsid w:val="0050161E"/>
    <w:rsid w:val="00501D48"/>
    <w:rsid w:val="00506225"/>
    <w:rsid w:val="00506691"/>
    <w:rsid w:val="00506C9B"/>
    <w:rsid w:val="00507766"/>
    <w:rsid w:val="00511E2E"/>
    <w:rsid w:val="00511F77"/>
    <w:rsid w:val="00512489"/>
    <w:rsid w:val="0051289A"/>
    <w:rsid w:val="005138A7"/>
    <w:rsid w:val="00513F93"/>
    <w:rsid w:val="0051439F"/>
    <w:rsid w:val="00515DDA"/>
    <w:rsid w:val="00515F68"/>
    <w:rsid w:val="00516329"/>
    <w:rsid w:val="00516572"/>
    <w:rsid w:val="00516E6F"/>
    <w:rsid w:val="0051714B"/>
    <w:rsid w:val="00517CE9"/>
    <w:rsid w:val="00520564"/>
    <w:rsid w:val="00520FDB"/>
    <w:rsid w:val="0052134B"/>
    <w:rsid w:val="005214FA"/>
    <w:rsid w:val="00521799"/>
    <w:rsid w:val="00521C5F"/>
    <w:rsid w:val="00521FC0"/>
    <w:rsid w:val="005223E6"/>
    <w:rsid w:val="005227AE"/>
    <w:rsid w:val="00523CE2"/>
    <w:rsid w:val="00523CFA"/>
    <w:rsid w:val="00524530"/>
    <w:rsid w:val="00525504"/>
    <w:rsid w:val="00525C52"/>
    <w:rsid w:val="00526795"/>
    <w:rsid w:val="00526822"/>
    <w:rsid w:val="00527F1D"/>
    <w:rsid w:val="005304F1"/>
    <w:rsid w:val="00530C5E"/>
    <w:rsid w:val="005321E7"/>
    <w:rsid w:val="0053293A"/>
    <w:rsid w:val="00533D1C"/>
    <w:rsid w:val="00535EB4"/>
    <w:rsid w:val="005408F1"/>
    <w:rsid w:val="00540A0F"/>
    <w:rsid w:val="00541D61"/>
    <w:rsid w:val="0054289A"/>
    <w:rsid w:val="005431A1"/>
    <w:rsid w:val="00543275"/>
    <w:rsid w:val="005448BA"/>
    <w:rsid w:val="00545FBA"/>
    <w:rsid w:val="00546257"/>
    <w:rsid w:val="0054660C"/>
    <w:rsid w:val="0054686D"/>
    <w:rsid w:val="005476DA"/>
    <w:rsid w:val="0054783B"/>
    <w:rsid w:val="005478AA"/>
    <w:rsid w:val="00550225"/>
    <w:rsid w:val="0055090D"/>
    <w:rsid w:val="00553986"/>
    <w:rsid w:val="00554082"/>
    <w:rsid w:val="00554687"/>
    <w:rsid w:val="00554A4D"/>
    <w:rsid w:val="0055556F"/>
    <w:rsid w:val="005555A6"/>
    <w:rsid w:val="00555628"/>
    <w:rsid w:val="00555E87"/>
    <w:rsid w:val="00557FB5"/>
    <w:rsid w:val="005601ED"/>
    <w:rsid w:val="0056079C"/>
    <w:rsid w:val="00560A02"/>
    <w:rsid w:val="00561013"/>
    <w:rsid w:val="005623C0"/>
    <w:rsid w:val="00563C66"/>
    <w:rsid w:val="00564242"/>
    <w:rsid w:val="0056425B"/>
    <w:rsid w:val="00565F06"/>
    <w:rsid w:val="005678E9"/>
    <w:rsid w:val="00571169"/>
    <w:rsid w:val="00571730"/>
    <w:rsid w:val="00571B6A"/>
    <w:rsid w:val="005727DD"/>
    <w:rsid w:val="0057318F"/>
    <w:rsid w:val="005735D4"/>
    <w:rsid w:val="00574158"/>
    <w:rsid w:val="0057478A"/>
    <w:rsid w:val="00574A37"/>
    <w:rsid w:val="005764AE"/>
    <w:rsid w:val="00576EE2"/>
    <w:rsid w:val="00577347"/>
    <w:rsid w:val="005778CA"/>
    <w:rsid w:val="00577990"/>
    <w:rsid w:val="00580FC6"/>
    <w:rsid w:val="0058124D"/>
    <w:rsid w:val="00582926"/>
    <w:rsid w:val="00583459"/>
    <w:rsid w:val="005838DD"/>
    <w:rsid w:val="005845ED"/>
    <w:rsid w:val="00584A54"/>
    <w:rsid w:val="00585268"/>
    <w:rsid w:val="005854EA"/>
    <w:rsid w:val="005859B7"/>
    <w:rsid w:val="00585D8F"/>
    <w:rsid w:val="00586498"/>
    <w:rsid w:val="005864C6"/>
    <w:rsid w:val="00586659"/>
    <w:rsid w:val="0059091E"/>
    <w:rsid w:val="005928E0"/>
    <w:rsid w:val="00592ACB"/>
    <w:rsid w:val="005940A5"/>
    <w:rsid w:val="00594475"/>
    <w:rsid w:val="00595042"/>
    <w:rsid w:val="0059543F"/>
    <w:rsid w:val="005954DE"/>
    <w:rsid w:val="00596510"/>
    <w:rsid w:val="00597C27"/>
    <w:rsid w:val="00597D14"/>
    <w:rsid w:val="005A0662"/>
    <w:rsid w:val="005A0811"/>
    <w:rsid w:val="005A18EB"/>
    <w:rsid w:val="005A257F"/>
    <w:rsid w:val="005A5457"/>
    <w:rsid w:val="005A67EA"/>
    <w:rsid w:val="005A6FA8"/>
    <w:rsid w:val="005A73F8"/>
    <w:rsid w:val="005A7AC8"/>
    <w:rsid w:val="005A7CA0"/>
    <w:rsid w:val="005B0EDA"/>
    <w:rsid w:val="005B1E9C"/>
    <w:rsid w:val="005B3EF0"/>
    <w:rsid w:val="005B48EC"/>
    <w:rsid w:val="005B55C3"/>
    <w:rsid w:val="005B65F4"/>
    <w:rsid w:val="005B6E16"/>
    <w:rsid w:val="005B710A"/>
    <w:rsid w:val="005C1788"/>
    <w:rsid w:val="005C1961"/>
    <w:rsid w:val="005C1F09"/>
    <w:rsid w:val="005C1FDE"/>
    <w:rsid w:val="005C2126"/>
    <w:rsid w:val="005C2C54"/>
    <w:rsid w:val="005C381D"/>
    <w:rsid w:val="005C3EE3"/>
    <w:rsid w:val="005C41E0"/>
    <w:rsid w:val="005C435B"/>
    <w:rsid w:val="005C5B06"/>
    <w:rsid w:val="005C605F"/>
    <w:rsid w:val="005C6099"/>
    <w:rsid w:val="005C68F9"/>
    <w:rsid w:val="005C6B50"/>
    <w:rsid w:val="005C6C64"/>
    <w:rsid w:val="005D0BEB"/>
    <w:rsid w:val="005D130F"/>
    <w:rsid w:val="005D1E75"/>
    <w:rsid w:val="005D2063"/>
    <w:rsid w:val="005D2311"/>
    <w:rsid w:val="005D2CE2"/>
    <w:rsid w:val="005D35B5"/>
    <w:rsid w:val="005D4E4E"/>
    <w:rsid w:val="005D5A32"/>
    <w:rsid w:val="005D5FFF"/>
    <w:rsid w:val="005D610B"/>
    <w:rsid w:val="005D7076"/>
    <w:rsid w:val="005D70EF"/>
    <w:rsid w:val="005D7777"/>
    <w:rsid w:val="005D780C"/>
    <w:rsid w:val="005D79C4"/>
    <w:rsid w:val="005D7AD8"/>
    <w:rsid w:val="005D7E54"/>
    <w:rsid w:val="005E052B"/>
    <w:rsid w:val="005E0681"/>
    <w:rsid w:val="005E0E89"/>
    <w:rsid w:val="005E0ECC"/>
    <w:rsid w:val="005E10B0"/>
    <w:rsid w:val="005E1BC4"/>
    <w:rsid w:val="005E1E89"/>
    <w:rsid w:val="005E3F4F"/>
    <w:rsid w:val="005E4343"/>
    <w:rsid w:val="005E51CE"/>
    <w:rsid w:val="005E7642"/>
    <w:rsid w:val="005E7D2A"/>
    <w:rsid w:val="005E7F14"/>
    <w:rsid w:val="005F02C0"/>
    <w:rsid w:val="005F04FA"/>
    <w:rsid w:val="005F079F"/>
    <w:rsid w:val="005F0A2B"/>
    <w:rsid w:val="005F1ADE"/>
    <w:rsid w:val="005F252F"/>
    <w:rsid w:val="005F2782"/>
    <w:rsid w:val="005F2A1D"/>
    <w:rsid w:val="005F2F2C"/>
    <w:rsid w:val="005F38AA"/>
    <w:rsid w:val="005F3DC6"/>
    <w:rsid w:val="005F4010"/>
    <w:rsid w:val="005F492B"/>
    <w:rsid w:val="005F499F"/>
    <w:rsid w:val="005F50E2"/>
    <w:rsid w:val="005F5B46"/>
    <w:rsid w:val="005F5CC9"/>
    <w:rsid w:val="005F633A"/>
    <w:rsid w:val="005F648A"/>
    <w:rsid w:val="005F712D"/>
    <w:rsid w:val="005F7290"/>
    <w:rsid w:val="005F72DD"/>
    <w:rsid w:val="005F75C4"/>
    <w:rsid w:val="005F7D45"/>
    <w:rsid w:val="006014AB"/>
    <w:rsid w:val="00602B42"/>
    <w:rsid w:val="00606B65"/>
    <w:rsid w:val="00606DF3"/>
    <w:rsid w:val="0061130A"/>
    <w:rsid w:val="006122FD"/>
    <w:rsid w:val="00612A68"/>
    <w:rsid w:val="00613445"/>
    <w:rsid w:val="00613907"/>
    <w:rsid w:val="0061413E"/>
    <w:rsid w:val="00615E1A"/>
    <w:rsid w:val="0061668C"/>
    <w:rsid w:val="00617625"/>
    <w:rsid w:val="0061773F"/>
    <w:rsid w:val="006179B7"/>
    <w:rsid w:val="00620756"/>
    <w:rsid w:val="006208A3"/>
    <w:rsid w:val="00620B09"/>
    <w:rsid w:val="0062115A"/>
    <w:rsid w:val="00621724"/>
    <w:rsid w:val="00622776"/>
    <w:rsid w:val="006228EC"/>
    <w:rsid w:val="00622DB5"/>
    <w:rsid w:val="00622E11"/>
    <w:rsid w:val="006231CF"/>
    <w:rsid w:val="006242D4"/>
    <w:rsid w:val="006247F9"/>
    <w:rsid w:val="006248F9"/>
    <w:rsid w:val="00625082"/>
    <w:rsid w:val="00625117"/>
    <w:rsid w:val="0062676D"/>
    <w:rsid w:val="006273CB"/>
    <w:rsid w:val="00627432"/>
    <w:rsid w:val="0062797A"/>
    <w:rsid w:val="00627A0F"/>
    <w:rsid w:val="00627F47"/>
    <w:rsid w:val="0063030F"/>
    <w:rsid w:val="006303CB"/>
    <w:rsid w:val="00630497"/>
    <w:rsid w:val="0063056B"/>
    <w:rsid w:val="006306C8"/>
    <w:rsid w:val="00630832"/>
    <w:rsid w:val="00630946"/>
    <w:rsid w:val="00630CD0"/>
    <w:rsid w:val="00630E2F"/>
    <w:rsid w:val="006310FA"/>
    <w:rsid w:val="00631404"/>
    <w:rsid w:val="00631904"/>
    <w:rsid w:val="00632F83"/>
    <w:rsid w:val="00633BB3"/>
    <w:rsid w:val="00636951"/>
    <w:rsid w:val="00636C30"/>
    <w:rsid w:val="00637166"/>
    <w:rsid w:val="006372A5"/>
    <w:rsid w:val="006378A9"/>
    <w:rsid w:val="00640D09"/>
    <w:rsid w:val="006413DF"/>
    <w:rsid w:val="00642CD2"/>
    <w:rsid w:val="0064391B"/>
    <w:rsid w:val="00646C23"/>
    <w:rsid w:val="00646FA6"/>
    <w:rsid w:val="00647337"/>
    <w:rsid w:val="00647639"/>
    <w:rsid w:val="0065020D"/>
    <w:rsid w:val="0065109E"/>
    <w:rsid w:val="006511AD"/>
    <w:rsid w:val="006515B8"/>
    <w:rsid w:val="00651947"/>
    <w:rsid w:val="00651E0A"/>
    <w:rsid w:val="00652ADC"/>
    <w:rsid w:val="00652B0B"/>
    <w:rsid w:val="006537D1"/>
    <w:rsid w:val="00654144"/>
    <w:rsid w:val="0065571F"/>
    <w:rsid w:val="00655DAB"/>
    <w:rsid w:val="00655DBE"/>
    <w:rsid w:val="00656317"/>
    <w:rsid w:val="00656EA4"/>
    <w:rsid w:val="00657EE5"/>
    <w:rsid w:val="00660D28"/>
    <w:rsid w:val="00660E62"/>
    <w:rsid w:val="006610B2"/>
    <w:rsid w:val="006612C7"/>
    <w:rsid w:val="00661A2C"/>
    <w:rsid w:val="00661B58"/>
    <w:rsid w:val="00662238"/>
    <w:rsid w:val="0066366B"/>
    <w:rsid w:val="0066366D"/>
    <w:rsid w:val="00663A3E"/>
    <w:rsid w:val="00663DA2"/>
    <w:rsid w:val="00664EBC"/>
    <w:rsid w:val="00665459"/>
    <w:rsid w:val="00665C58"/>
    <w:rsid w:val="006665DD"/>
    <w:rsid w:val="00667216"/>
    <w:rsid w:val="00667235"/>
    <w:rsid w:val="006708F4"/>
    <w:rsid w:val="00672014"/>
    <w:rsid w:val="00673204"/>
    <w:rsid w:val="00673C3F"/>
    <w:rsid w:val="00674266"/>
    <w:rsid w:val="006756AD"/>
    <w:rsid w:val="006759E7"/>
    <w:rsid w:val="006764E3"/>
    <w:rsid w:val="00676FB4"/>
    <w:rsid w:val="006801FF"/>
    <w:rsid w:val="006819F1"/>
    <w:rsid w:val="00681B3E"/>
    <w:rsid w:val="006826EE"/>
    <w:rsid w:val="00683070"/>
    <w:rsid w:val="006832EA"/>
    <w:rsid w:val="006833C8"/>
    <w:rsid w:val="0068359B"/>
    <w:rsid w:val="00684171"/>
    <w:rsid w:val="006849DB"/>
    <w:rsid w:val="00685000"/>
    <w:rsid w:val="00685300"/>
    <w:rsid w:val="00685367"/>
    <w:rsid w:val="00685D38"/>
    <w:rsid w:val="006866EF"/>
    <w:rsid w:val="006905AA"/>
    <w:rsid w:val="006908E0"/>
    <w:rsid w:val="006909D7"/>
    <w:rsid w:val="006912E2"/>
    <w:rsid w:val="00692488"/>
    <w:rsid w:val="00694194"/>
    <w:rsid w:val="006945B6"/>
    <w:rsid w:val="006948C8"/>
    <w:rsid w:val="006957BE"/>
    <w:rsid w:val="006968EF"/>
    <w:rsid w:val="00696B42"/>
    <w:rsid w:val="00696CE1"/>
    <w:rsid w:val="006971B8"/>
    <w:rsid w:val="00697518"/>
    <w:rsid w:val="006A0379"/>
    <w:rsid w:val="006A114E"/>
    <w:rsid w:val="006A1FF3"/>
    <w:rsid w:val="006A2199"/>
    <w:rsid w:val="006A235E"/>
    <w:rsid w:val="006A23EC"/>
    <w:rsid w:val="006A2E89"/>
    <w:rsid w:val="006A314E"/>
    <w:rsid w:val="006A43F4"/>
    <w:rsid w:val="006A49CC"/>
    <w:rsid w:val="006A4D44"/>
    <w:rsid w:val="006A52B8"/>
    <w:rsid w:val="006A5D34"/>
    <w:rsid w:val="006A5FE8"/>
    <w:rsid w:val="006A6243"/>
    <w:rsid w:val="006A6F69"/>
    <w:rsid w:val="006A764C"/>
    <w:rsid w:val="006A7782"/>
    <w:rsid w:val="006B01B1"/>
    <w:rsid w:val="006B01EA"/>
    <w:rsid w:val="006B0AB4"/>
    <w:rsid w:val="006B168A"/>
    <w:rsid w:val="006B2581"/>
    <w:rsid w:val="006B2960"/>
    <w:rsid w:val="006B2CEC"/>
    <w:rsid w:val="006B3338"/>
    <w:rsid w:val="006B3A8E"/>
    <w:rsid w:val="006B3B6B"/>
    <w:rsid w:val="006B3D4E"/>
    <w:rsid w:val="006B4219"/>
    <w:rsid w:val="006B4718"/>
    <w:rsid w:val="006B480F"/>
    <w:rsid w:val="006B56E1"/>
    <w:rsid w:val="006B60E0"/>
    <w:rsid w:val="006B669C"/>
    <w:rsid w:val="006B6B6B"/>
    <w:rsid w:val="006B72C4"/>
    <w:rsid w:val="006C0158"/>
    <w:rsid w:val="006C10B7"/>
    <w:rsid w:val="006C1A70"/>
    <w:rsid w:val="006C1ABA"/>
    <w:rsid w:val="006C1D1D"/>
    <w:rsid w:val="006C24B6"/>
    <w:rsid w:val="006C2955"/>
    <w:rsid w:val="006C309C"/>
    <w:rsid w:val="006C4739"/>
    <w:rsid w:val="006C50CC"/>
    <w:rsid w:val="006C5F7F"/>
    <w:rsid w:val="006C6298"/>
    <w:rsid w:val="006C6887"/>
    <w:rsid w:val="006C6A0F"/>
    <w:rsid w:val="006C7E51"/>
    <w:rsid w:val="006D057F"/>
    <w:rsid w:val="006D0AE9"/>
    <w:rsid w:val="006D16FC"/>
    <w:rsid w:val="006D1CD9"/>
    <w:rsid w:val="006D24D0"/>
    <w:rsid w:val="006D3278"/>
    <w:rsid w:val="006D431A"/>
    <w:rsid w:val="006D48BF"/>
    <w:rsid w:val="006D53F3"/>
    <w:rsid w:val="006D58EC"/>
    <w:rsid w:val="006D6B2A"/>
    <w:rsid w:val="006D6C4C"/>
    <w:rsid w:val="006D6F86"/>
    <w:rsid w:val="006D7E14"/>
    <w:rsid w:val="006E02D5"/>
    <w:rsid w:val="006E1774"/>
    <w:rsid w:val="006E1F0F"/>
    <w:rsid w:val="006E2548"/>
    <w:rsid w:val="006E3EE9"/>
    <w:rsid w:val="006E4290"/>
    <w:rsid w:val="006E5876"/>
    <w:rsid w:val="006E600E"/>
    <w:rsid w:val="006E7E6A"/>
    <w:rsid w:val="006F0746"/>
    <w:rsid w:val="006F1B30"/>
    <w:rsid w:val="006F1B6A"/>
    <w:rsid w:val="006F3723"/>
    <w:rsid w:val="006F3D2D"/>
    <w:rsid w:val="006F4C22"/>
    <w:rsid w:val="006F4E0A"/>
    <w:rsid w:val="006F56F8"/>
    <w:rsid w:val="006F593A"/>
    <w:rsid w:val="006F63AE"/>
    <w:rsid w:val="006F6806"/>
    <w:rsid w:val="006F71B5"/>
    <w:rsid w:val="006F7D97"/>
    <w:rsid w:val="006F7E97"/>
    <w:rsid w:val="007002C3"/>
    <w:rsid w:val="00700F02"/>
    <w:rsid w:val="007012A8"/>
    <w:rsid w:val="007012B6"/>
    <w:rsid w:val="00701AC5"/>
    <w:rsid w:val="00701CDC"/>
    <w:rsid w:val="00701DBF"/>
    <w:rsid w:val="00702253"/>
    <w:rsid w:val="00702690"/>
    <w:rsid w:val="00702719"/>
    <w:rsid w:val="00703DE3"/>
    <w:rsid w:val="0070555B"/>
    <w:rsid w:val="00706D5E"/>
    <w:rsid w:val="00707206"/>
    <w:rsid w:val="007074D5"/>
    <w:rsid w:val="00710418"/>
    <w:rsid w:val="007120FA"/>
    <w:rsid w:val="007122CC"/>
    <w:rsid w:val="007122DC"/>
    <w:rsid w:val="0071283B"/>
    <w:rsid w:val="007139CE"/>
    <w:rsid w:val="00713CF5"/>
    <w:rsid w:val="00714EDB"/>
    <w:rsid w:val="00715AB4"/>
    <w:rsid w:val="00715D38"/>
    <w:rsid w:val="007202C3"/>
    <w:rsid w:val="007202D6"/>
    <w:rsid w:val="00720928"/>
    <w:rsid w:val="00720C13"/>
    <w:rsid w:val="00720D6E"/>
    <w:rsid w:val="00721289"/>
    <w:rsid w:val="0072142B"/>
    <w:rsid w:val="00721C34"/>
    <w:rsid w:val="00721EFF"/>
    <w:rsid w:val="00722396"/>
    <w:rsid w:val="00722BAD"/>
    <w:rsid w:val="0072305C"/>
    <w:rsid w:val="00723256"/>
    <w:rsid w:val="00723614"/>
    <w:rsid w:val="00724051"/>
    <w:rsid w:val="007249A5"/>
    <w:rsid w:val="00725FE4"/>
    <w:rsid w:val="00726682"/>
    <w:rsid w:val="00726E3F"/>
    <w:rsid w:val="00727F0D"/>
    <w:rsid w:val="00730D50"/>
    <w:rsid w:val="0073101F"/>
    <w:rsid w:val="0073202E"/>
    <w:rsid w:val="00732D7E"/>
    <w:rsid w:val="00733315"/>
    <w:rsid w:val="00733546"/>
    <w:rsid w:val="007339B6"/>
    <w:rsid w:val="00734210"/>
    <w:rsid w:val="007344DB"/>
    <w:rsid w:val="007344F2"/>
    <w:rsid w:val="00734558"/>
    <w:rsid w:val="007345D0"/>
    <w:rsid w:val="00734A0B"/>
    <w:rsid w:val="0073565F"/>
    <w:rsid w:val="00736B89"/>
    <w:rsid w:val="00737347"/>
    <w:rsid w:val="00737E84"/>
    <w:rsid w:val="00737E8D"/>
    <w:rsid w:val="00740D52"/>
    <w:rsid w:val="00740D6C"/>
    <w:rsid w:val="00741A9E"/>
    <w:rsid w:val="00741C6E"/>
    <w:rsid w:val="00741D3D"/>
    <w:rsid w:val="00742E3F"/>
    <w:rsid w:val="0074314D"/>
    <w:rsid w:val="0074364F"/>
    <w:rsid w:val="00743C87"/>
    <w:rsid w:val="00743D81"/>
    <w:rsid w:val="00743EB6"/>
    <w:rsid w:val="00744B6B"/>
    <w:rsid w:val="00744B6F"/>
    <w:rsid w:val="00745009"/>
    <w:rsid w:val="007459B6"/>
    <w:rsid w:val="007478CF"/>
    <w:rsid w:val="00747FEC"/>
    <w:rsid w:val="0075014B"/>
    <w:rsid w:val="00750351"/>
    <w:rsid w:val="007507C1"/>
    <w:rsid w:val="00751E3F"/>
    <w:rsid w:val="00751F52"/>
    <w:rsid w:val="007524F1"/>
    <w:rsid w:val="00752EBE"/>
    <w:rsid w:val="00753366"/>
    <w:rsid w:val="007552AE"/>
    <w:rsid w:val="00756513"/>
    <w:rsid w:val="00756C55"/>
    <w:rsid w:val="00760FA2"/>
    <w:rsid w:val="0076101C"/>
    <w:rsid w:val="00761402"/>
    <w:rsid w:val="007614BA"/>
    <w:rsid w:val="00761601"/>
    <w:rsid w:val="007622B4"/>
    <w:rsid w:val="007626B9"/>
    <w:rsid w:val="00762742"/>
    <w:rsid w:val="0076305A"/>
    <w:rsid w:val="0076513C"/>
    <w:rsid w:val="0076565E"/>
    <w:rsid w:val="00766A05"/>
    <w:rsid w:val="00766D12"/>
    <w:rsid w:val="00766E40"/>
    <w:rsid w:val="007706E9"/>
    <w:rsid w:val="00770D31"/>
    <w:rsid w:val="007713DE"/>
    <w:rsid w:val="00771F38"/>
    <w:rsid w:val="007727D0"/>
    <w:rsid w:val="00772D00"/>
    <w:rsid w:val="00773EC9"/>
    <w:rsid w:val="00774482"/>
    <w:rsid w:val="0077453C"/>
    <w:rsid w:val="00774E1D"/>
    <w:rsid w:val="00774E93"/>
    <w:rsid w:val="00774FC9"/>
    <w:rsid w:val="00775B47"/>
    <w:rsid w:val="00775DD2"/>
    <w:rsid w:val="00775E19"/>
    <w:rsid w:val="00776698"/>
    <w:rsid w:val="007771A8"/>
    <w:rsid w:val="00777A6F"/>
    <w:rsid w:val="00777D20"/>
    <w:rsid w:val="00780491"/>
    <w:rsid w:val="00780BAA"/>
    <w:rsid w:val="00780D88"/>
    <w:rsid w:val="00781EBC"/>
    <w:rsid w:val="007821D4"/>
    <w:rsid w:val="00782DE3"/>
    <w:rsid w:val="00783999"/>
    <w:rsid w:val="00784144"/>
    <w:rsid w:val="007841EC"/>
    <w:rsid w:val="007846F4"/>
    <w:rsid w:val="007849C2"/>
    <w:rsid w:val="0078540A"/>
    <w:rsid w:val="007858EE"/>
    <w:rsid w:val="007875A0"/>
    <w:rsid w:val="00787EB7"/>
    <w:rsid w:val="00787FA8"/>
    <w:rsid w:val="007906FC"/>
    <w:rsid w:val="007914F6"/>
    <w:rsid w:val="0079190F"/>
    <w:rsid w:val="00791ABD"/>
    <w:rsid w:val="0079217C"/>
    <w:rsid w:val="007935BC"/>
    <w:rsid w:val="00794267"/>
    <w:rsid w:val="00794D78"/>
    <w:rsid w:val="00794E0B"/>
    <w:rsid w:val="007951A9"/>
    <w:rsid w:val="007958D5"/>
    <w:rsid w:val="00795BD0"/>
    <w:rsid w:val="00797FF7"/>
    <w:rsid w:val="007A10FD"/>
    <w:rsid w:val="007A155E"/>
    <w:rsid w:val="007A182C"/>
    <w:rsid w:val="007A2C00"/>
    <w:rsid w:val="007A2F7C"/>
    <w:rsid w:val="007A3799"/>
    <w:rsid w:val="007A3C0C"/>
    <w:rsid w:val="007A4B86"/>
    <w:rsid w:val="007A51DD"/>
    <w:rsid w:val="007A540F"/>
    <w:rsid w:val="007A5E0B"/>
    <w:rsid w:val="007A65B5"/>
    <w:rsid w:val="007A6ECF"/>
    <w:rsid w:val="007A77EB"/>
    <w:rsid w:val="007A7D47"/>
    <w:rsid w:val="007B1BB3"/>
    <w:rsid w:val="007B312D"/>
    <w:rsid w:val="007B314E"/>
    <w:rsid w:val="007B322D"/>
    <w:rsid w:val="007B3235"/>
    <w:rsid w:val="007B3DBC"/>
    <w:rsid w:val="007B51E1"/>
    <w:rsid w:val="007B524D"/>
    <w:rsid w:val="007B59BD"/>
    <w:rsid w:val="007B5CF6"/>
    <w:rsid w:val="007B6027"/>
    <w:rsid w:val="007B610B"/>
    <w:rsid w:val="007B61E2"/>
    <w:rsid w:val="007B6796"/>
    <w:rsid w:val="007B70BD"/>
    <w:rsid w:val="007C0406"/>
    <w:rsid w:val="007C0854"/>
    <w:rsid w:val="007C0CED"/>
    <w:rsid w:val="007C1A16"/>
    <w:rsid w:val="007C266F"/>
    <w:rsid w:val="007C3A97"/>
    <w:rsid w:val="007C3C90"/>
    <w:rsid w:val="007C51DE"/>
    <w:rsid w:val="007C58F2"/>
    <w:rsid w:val="007C67D6"/>
    <w:rsid w:val="007C6B2E"/>
    <w:rsid w:val="007C7518"/>
    <w:rsid w:val="007D05B2"/>
    <w:rsid w:val="007D0EBD"/>
    <w:rsid w:val="007D1045"/>
    <w:rsid w:val="007D10B3"/>
    <w:rsid w:val="007D1C83"/>
    <w:rsid w:val="007D2E2C"/>
    <w:rsid w:val="007D3FC3"/>
    <w:rsid w:val="007D4249"/>
    <w:rsid w:val="007D628A"/>
    <w:rsid w:val="007D67EE"/>
    <w:rsid w:val="007D7776"/>
    <w:rsid w:val="007E0D6E"/>
    <w:rsid w:val="007E3E63"/>
    <w:rsid w:val="007E4214"/>
    <w:rsid w:val="007E4F63"/>
    <w:rsid w:val="007E50BB"/>
    <w:rsid w:val="007E5264"/>
    <w:rsid w:val="007E5697"/>
    <w:rsid w:val="007E5D0D"/>
    <w:rsid w:val="007E76BE"/>
    <w:rsid w:val="007E797C"/>
    <w:rsid w:val="007E7E31"/>
    <w:rsid w:val="007F0038"/>
    <w:rsid w:val="007F0146"/>
    <w:rsid w:val="007F0271"/>
    <w:rsid w:val="007F07CB"/>
    <w:rsid w:val="007F0C61"/>
    <w:rsid w:val="007F0EE9"/>
    <w:rsid w:val="007F110E"/>
    <w:rsid w:val="007F115D"/>
    <w:rsid w:val="007F25F6"/>
    <w:rsid w:val="007F287D"/>
    <w:rsid w:val="007F3319"/>
    <w:rsid w:val="007F3885"/>
    <w:rsid w:val="007F5D64"/>
    <w:rsid w:val="007F763F"/>
    <w:rsid w:val="007F7781"/>
    <w:rsid w:val="007F7DFF"/>
    <w:rsid w:val="00800C35"/>
    <w:rsid w:val="0080102B"/>
    <w:rsid w:val="00801915"/>
    <w:rsid w:val="0080287E"/>
    <w:rsid w:val="00802C6D"/>
    <w:rsid w:val="00803BAD"/>
    <w:rsid w:val="00803C22"/>
    <w:rsid w:val="00805B95"/>
    <w:rsid w:val="00806E29"/>
    <w:rsid w:val="008107E6"/>
    <w:rsid w:val="00810A5C"/>
    <w:rsid w:val="00810A88"/>
    <w:rsid w:val="00810CA0"/>
    <w:rsid w:val="00810D7E"/>
    <w:rsid w:val="0081185A"/>
    <w:rsid w:val="00812099"/>
    <w:rsid w:val="00812A82"/>
    <w:rsid w:val="00813E69"/>
    <w:rsid w:val="00814072"/>
    <w:rsid w:val="0081447F"/>
    <w:rsid w:val="00814A11"/>
    <w:rsid w:val="00814EE5"/>
    <w:rsid w:val="00815076"/>
    <w:rsid w:val="00815204"/>
    <w:rsid w:val="00815D8B"/>
    <w:rsid w:val="0082179A"/>
    <w:rsid w:val="008224D4"/>
    <w:rsid w:val="00823A4B"/>
    <w:rsid w:val="00823CB0"/>
    <w:rsid w:val="008242A5"/>
    <w:rsid w:val="00825CDE"/>
    <w:rsid w:val="008276E5"/>
    <w:rsid w:val="00827A34"/>
    <w:rsid w:val="00827E63"/>
    <w:rsid w:val="00830A37"/>
    <w:rsid w:val="00831122"/>
    <w:rsid w:val="00831C95"/>
    <w:rsid w:val="00831D1C"/>
    <w:rsid w:val="00832455"/>
    <w:rsid w:val="008329C4"/>
    <w:rsid w:val="00833C74"/>
    <w:rsid w:val="008352EE"/>
    <w:rsid w:val="008353BF"/>
    <w:rsid w:val="0083650B"/>
    <w:rsid w:val="008367A2"/>
    <w:rsid w:val="00836D61"/>
    <w:rsid w:val="008377E4"/>
    <w:rsid w:val="00837B75"/>
    <w:rsid w:val="00837C68"/>
    <w:rsid w:val="00837F3A"/>
    <w:rsid w:val="00840869"/>
    <w:rsid w:val="00840A78"/>
    <w:rsid w:val="00842EE0"/>
    <w:rsid w:val="00843A5F"/>
    <w:rsid w:val="0084478F"/>
    <w:rsid w:val="00844D31"/>
    <w:rsid w:val="0084548A"/>
    <w:rsid w:val="008460C1"/>
    <w:rsid w:val="00846423"/>
    <w:rsid w:val="008466E7"/>
    <w:rsid w:val="00847D42"/>
    <w:rsid w:val="00850399"/>
    <w:rsid w:val="00850857"/>
    <w:rsid w:val="00851E20"/>
    <w:rsid w:val="00853371"/>
    <w:rsid w:val="00853772"/>
    <w:rsid w:val="0085462C"/>
    <w:rsid w:val="0085547D"/>
    <w:rsid w:val="00855DE8"/>
    <w:rsid w:val="00855FC6"/>
    <w:rsid w:val="00856627"/>
    <w:rsid w:val="008567B0"/>
    <w:rsid w:val="00856A62"/>
    <w:rsid w:val="0085738D"/>
    <w:rsid w:val="008576C9"/>
    <w:rsid w:val="00857AE1"/>
    <w:rsid w:val="00857C72"/>
    <w:rsid w:val="00860090"/>
    <w:rsid w:val="008601E6"/>
    <w:rsid w:val="00860F3E"/>
    <w:rsid w:val="00861890"/>
    <w:rsid w:val="00861B81"/>
    <w:rsid w:val="00863023"/>
    <w:rsid w:val="00863348"/>
    <w:rsid w:val="008634F1"/>
    <w:rsid w:val="0086352A"/>
    <w:rsid w:val="00863EAA"/>
    <w:rsid w:val="00865459"/>
    <w:rsid w:val="0086627E"/>
    <w:rsid w:val="008665DD"/>
    <w:rsid w:val="00866930"/>
    <w:rsid w:val="00866CBF"/>
    <w:rsid w:val="008707FB"/>
    <w:rsid w:val="00870ED0"/>
    <w:rsid w:val="00871294"/>
    <w:rsid w:val="0087154E"/>
    <w:rsid w:val="008715FE"/>
    <w:rsid w:val="008717EA"/>
    <w:rsid w:val="00871A25"/>
    <w:rsid w:val="00872533"/>
    <w:rsid w:val="008725E9"/>
    <w:rsid w:val="00872A4E"/>
    <w:rsid w:val="00873171"/>
    <w:rsid w:val="00873D9B"/>
    <w:rsid w:val="0087479F"/>
    <w:rsid w:val="00875C4F"/>
    <w:rsid w:val="00875E57"/>
    <w:rsid w:val="00876E4A"/>
    <w:rsid w:val="008811E9"/>
    <w:rsid w:val="008824E0"/>
    <w:rsid w:val="00882C18"/>
    <w:rsid w:val="00883265"/>
    <w:rsid w:val="00884313"/>
    <w:rsid w:val="008845DA"/>
    <w:rsid w:val="00884E71"/>
    <w:rsid w:val="0088540D"/>
    <w:rsid w:val="00885843"/>
    <w:rsid w:val="00885E1D"/>
    <w:rsid w:val="00886814"/>
    <w:rsid w:val="00886B06"/>
    <w:rsid w:val="00886E63"/>
    <w:rsid w:val="00886F85"/>
    <w:rsid w:val="0088739D"/>
    <w:rsid w:val="00887826"/>
    <w:rsid w:val="008904EF"/>
    <w:rsid w:val="008907C2"/>
    <w:rsid w:val="00891D58"/>
    <w:rsid w:val="008923E6"/>
    <w:rsid w:val="0089256B"/>
    <w:rsid w:val="00892606"/>
    <w:rsid w:val="008928A7"/>
    <w:rsid w:val="0089379D"/>
    <w:rsid w:val="0089593F"/>
    <w:rsid w:val="00896050"/>
    <w:rsid w:val="00896AE3"/>
    <w:rsid w:val="008971AF"/>
    <w:rsid w:val="00897607"/>
    <w:rsid w:val="008A111A"/>
    <w:rsid w:val="008A2640"/>
    <w:rsid w:val="008A34F0"/>
    <w:rsid w:val="008A3651"/>
    <w:rsid w:val="008A4CAE"/>
    <w:rsid w:val="008A4D8F"/>
    <w:rsid w:val="008A4E00"/>
    <w:rsid w:val="008A4EE8"/>
    <w:rsid w:val="008A4F66"/>
    <w:rsid w:val="008A5764"/>
    <w:rsid w:val="008A6E90"/>
    <w:rsid w:val="008A7228"/>
    <w:rsid w:val="008A7628"/>
    <w:rsid w:val="008A7B24"/>
    <w:rsid w:val="008A7B63"/>
    <w:rsid w:val="008B005A"/>
    <w:rsid w:val="008B03CD"/>
    <w:rsid w:val="008B0FA7"/>
    <w:rsid w:val="008B0FB0"/>
    <w:rsid w:val="008B1823"/>
    <w:rsid w:val="008B5F2D"/>
    <w:rsid w:val="008C10BC"/>
    <w:rsid w:val="008C1415"/>
    <w:rsid w:val="008C1581"/>
    <w:rsid w:val="008C24A5"/>
    <w:rsid w:val="008C2A9F"/>
    <w:rsid w:val="008C3FB4"/>
    <w:rsid w:val="008C59E9"/>
    <w:rsid w:val="008C5E02"/>
    <w:rsid w:val="008C5EBA"/>
    <w:rsid w:val="008D045E"/>
    <w:rsid w:val="008D09D5"/>
    <w:rsid w:val="008D1B9D"/>
    <w:rsid w:val="008D21D0"/>
    <w:rsid w:val="008D4CAB"/>
    <w:rsid w:val="008D5497"/>
    <w:rsid w:val="008D6519"/>
    <w:rsid w:val="008D654B"/>
    <w:rsid w:val="008D68A5"/>
    <w:rsid w:val="008D6B55"/>
    <w:rsid w:val="008D6B69"/>
    <w:rsid w:val="008D765B"/>
    <w:rsid w:val="008E01F3"/>
    <w:rsid w:val="008E0B30"/>
    <w:rsid w:val="008E0F88"/>
    <w:rsid w:val="008E20AA"/>
    <w:rsid w:val="008E2796"/>
    <w:rsid w:val="008E280F"/>
    <w:rsid w:val="008E2CFE"/>
    <w:rsid w:val="008E3303"/>
    <w:rsid w:val="008E3695"/>
    <w:rsid w:val="008E47BE"/>
    <w:rsid w:val="008E5023"/>
    <w:rsid w:val="008E53F9"/>
    <w:rsid w:val="008E562A"/>
    <w:rsid w:val="008E5670"/>
    <w:rsid w:val="008E596C"/>
    <w:rsid w:val="008E6164"/>
    <w:rsid w:val="008E6165"/>
    <w:rsid w:val="008E7192"/>
    <w:rsid w:val="008E7A33"/>
    <w:rsid w:val="008F1EC2"/>
    <w:rsid w:val="008F2359"/>
    <w:rsid w:val="008F282A"/>
    <w:rsid w:val="008F3444"/>
    <w:rsid w:val="008F5B41"/>
    <w:rsid w:val="008F6860"/>
    <w:rsid w:val="008F6FF5"/>
    <w:rsid w:val="008F766D"/>
    <w:rsid w:val="009014D5"/>
    <w:rsid w:val="00901BC9"/>
    <w:rsid w:val="00901D79"/>
    <w:rsid w:val="00902FD6"/>
    <w:rsid w:val="00903162"/>
    <w:rsid w:val="00903890"/>
    <w:rsid w:val="00903A3A"/>
    <w:rsid w:val="00903FB8"/>
    <w:rsid w:val="00904921"/>
    <w:rsid w:val="00904E94"/>
    <w:rsid w:val="009054FC"/>
    <w:rsid w:val="0090615F"/>
    <w:rsid w:val="009063A8"/>
    <w:rsid w:val="00906AEB"/>
    <w:rsid w:val="009071DD"/>
    <w:rsid w:val="009078CA"/>
    <w:rsid w:val="00907B8D"/>
    <w:rsid w:val="00907FA9"/>
    <w:rsid w:val="0091130F"/>
    <w:rsid w:val="009116A8"/>
    <w:rsid w:val="009118A5"/>
    <w:rsid w:val="0091289E"/>
    <w:rsid w:val="00912C57"/>
    <w:rsid w:val="00912CFB"/>
    <w:rsid w:val="00915A7A"/>
    <w:rsid w:val="00915F1F"/>
    <w:rsid w:val="0091632C"/>
    <w:rsid w:val="00917146"/>
    <w:rsid w:val="00917276"/>
    <w:rsid w:val="009175B4"/>
    <w:rsid w:val="009177BC"/>
    <w:rsid w:val="00917CD9"/>
    <w:rsid w:val="009205E9"/>
    <w:rsid w:val="00920ECF"/>
    <w:rsid w:val="00921AA2"/>
    <w:rsid w:val="00921F8E"/>
    <w:rsid w:val="009244D3"/>
    <w:rsid w:val="00924817"/>
    <w:rsid w:val="00924DB5"/>
    <w:rsid w:val="00924E2D"/>
    <w:rsid w:val="00925786"/>
    <w:rsid w:val="00926A0A"/>
    <w:rsid w:val="0092789B"/>
    <w:rsid w:val="00927DC1"/>
    <w:rsid w:val="00930D95"/>
    <w:rsid w:val="0093118E"/>
    <w:rsid w:val="00932B21"/>
    <w:rsid w:val="00932BE6"/>
    <w:rsid w:val="00932D93"/>
    <w:rsid w:val="00932F9F"/>
    <w:rsid w:val="00933497"/>
    <w:rsid w:val="00933E70"/>
    <w:rsid w:val="00934E73"/>
    <w:rsid w:val="009350AB"/>
    <w:rsid w:val="009354F5"/>
    <w:rsid w:val="009359AB"/>
    <w:rsid w:val="009379A2"/>
    <w:rsid w:val="009379C4"/>
    <w:rsid w:val="00937EC2"/>
    <w:rsid w:val="009414A7"/>
    <w:rsid w:val="0094160D"/>
    <w:rsid w:val="00942401"/>
    <w:rsid w:val="00942CCF"/>
    <w:rsid w:val="00945304"/>
    <w:rsid w:val="009454BD"/>
    <w:rsid w:val="009456B9"/>
    <w:rsid w:val="0094644B"/>
    <w:rsid w:val="0094665E"/>
    <w:rsid w:val="00946D73"/>
    <w:rsid w:val="009473A1"/>
    <w:rsid w:val="00947ED9"/>
    <w:rsid w:val="00947F77"/>
    <w:rsid w:val="00951361"/>
    <w:rsid w:val="00951DD2"/>
    <w:rsid w:val="0095297B"/>
    <w:rsid w:val="009532C5"/>
    <w:rsid w:val="00954FBB"/>
    <w:rsid w:val="009560DA"/>
    <w:rsid w:val="009563A3"/>
    <w:rsid w:val="00957370"/>
    <w:rsid w:val="009573F3"/>
    <w:rsid w:val="00957BE3"/>
    <w:rsid w:val="0096016A"/>
    <w:rsid w:val="009604F5"/>
    <w:rsid w:val="009607B0"/>
    <w:rsid w:val="00960B48"/>
    <w:rsid w:val="00960E57"/>
    <w:rsid w:val="009610D7"/>
    <w:rsid w:val="00961471"/>
    <w:rsid w:val="00961780"/>
    <w:rsid w:val="009622E9"/>
    <w:rsid w:val="0096239E"/>
    <w:rsid w:val="00963311"/>
    <w:rsid w:val="009643DF"/>
    <w:rsid w:val="00965015"/>
    <w:rsid w:val="00966158"/>
    <w:rsid w:val="009675F5"/>
    <w:rsid w:val="009678B8"/>
    <w:rsid w:val="0097112A"/>
    <w:rsid w:val="00971DDA"/>
    <w:rsid w:val="00973793"/>
    <w:rsid w:val="0097503D"/>
    <w:rsid w:val="00975124"/>
    <w:rsid w:val="00975450"/>
    <w:rsid w:val="00976581"/>
    <w:rsid w:val="00976B1D"/>
    <w:rsid w:val="009778D6"/>
    <w:rsid w:val="0098051A"/>
    <w:rsid w:val="00980828"/>
    <w:rsid w:val="00980B2A"/>
    <w:rsid w:val="00982209"/>
    <w:rsid w:val="009822F8"/>
    <w:rsid w:val="009829CC"/>
    <w:rsid w:val="00982E34"/>
    <w:rsid w:val="00985036"/>
    <w:rsid w:val="00985723"/>
    <w:rsid w:val="00985F09"/>
    <w:rsid w:val="009862F3"/>
    <w:rsid w:val="00986903"/>
    <w:rsid w:val="00986D9B"/>
    <w:rsid w:val="00986E53"/>
    <w:rsid w:val="00986ECC"/>
    <w:rsid w:val="00987845"/>
    <w:rsid w:val="009908AB"/>
    <w:rsid w:val="00990BF5"/>
    <w:rsid w:val="00990E57"/>
    <w:rsid w:val="00991FA2"/>
    <w:rsid w:val="00992624"/>
    <w:rsid w:val="009926E3"/>
    <w:rsid w:val="00993F3F"/>
    <w:rsid w:val="009942E8"/>
    <w:rsid w:val="0099444D"/>
    <w:rsid w:val="00995A02"/>
    <w:rsid w:val="00996256"/>
    <w:rsid w:val="0099745F"/>
    <w:rsid w:val="00997EAA"/>
    <w:rsid w:val="009A0122"/>
    <w:rsid w:val="009A03BD"/>
    <w:rsid w:val="009A1D7D"/>
    <w:rsid w:val="009A24F0"/>
    <w:rsid w:val="009A36CE"/>
    <w:rsid w:val="009A41C9"/>
    <w:rsid w:val="009A44A1"/>
    <w:rsid w:val="009A50D1"/>
    <w:rsid w:val="009A6235"/>
    <w:rsid w:val="009B065A"/>
    <w:rsid w:val="009B0CAC"/>
    <w:rsid w:val="009B0F6A"/>
    <w:rsid w:val="009B0F93"/>
    <w:rsid w:val="009B1017"/>
    <w:rsid w:val="009B11E7"/>
    <w:rsid w:val="009B1943"/>
    <w:rsid w:val="009B296F"/>
    <w:rsid w:val="009B31AB"/>
    <w:rsid w:val="009B3D42"/>
    <w:rsid w:val="009B3F31"/>
    <w:rsid w:val="009B62FF"/>
    <w:rsid w:val="009B6486"/>
    <w:rsid w:val="009B7800"/>
    <w:rsid w:val="009C0A06"/>
    <w:rsid w:val="009C17FF"/>
    <w:rsid w:val="009C2339"/>
    <w:rsid w:val="009C2445"/>
    <w:rsid w:val="009C3088"/>
    <w:rsid w:val="009C34A4"/>
    <w:rsid w:val="009C359C"/>
    <w:rsid w:val="009C3768"/>
    <w:rsid w:val="009C37F4"/>
    <w:rsid w:val="009C41DB"/>
    <w:rsid w:val="009C4209"/>
    <w:rsid w:val="009C478F"/>
    <w:rsid w:val="009C4EFB"/>
    <w:rsid w:val="009C54E5"/>
    <w:rsid w:val="009C55DE"/>
    <w:rsid w:val="009C59D2"/>
    <w:rsid w:val="009C609E"/>
    <w:rsid w:val="009C6342"/>
    <w:rsid w:val="009C6626"/>
    <w:rsid w:val="009C6CB4"/>
    <w:rsid w:val="009C7871"/>
    <w:rsid w:val="009C78A0"/>
    <w:rsid w:val="009D0031"/>
    <w:rsid w:val="009D1295"/>
    <w:rsid w:val="009D1366"/>
    <w:rsid w:val="009D241C"/>
    <w:rsid w:val="009D3CAE"/>
    <w:rsid w:val="009D665C"/>
    <w:rsid w:val="009D7704"/>
    <w:rsid w:val="009E00EB"/>
    <w:rsid w:val="009E0582"/>
    <w:rsid w:val="009E1588"/>
    <w:rsid w:val="009E24F0"/>
    <w:rsid w:val="009E2C51"/>
    <w:rsid w:val="009E3241"/>
    <w:rsid w:val="009E336F"/>
    <w:rsid w:val="009E370E"/>
    <w:rsid w:val="009E3C57"/>
    <w:rsid w:val="009E3EF3"/>
    <w:rsid w:val="009E40B2"/>
    <w:rsid w:val="009E4A8F"/>
    <w:rsid w:val="009E4AA0"/>
    <w:rsid w:val="009E6F85"/>
    <w:rsid w:val="009E765D"/>
    <w:rsid w:val="009F04F7"/>
    <w:rsid w:val="009F0E74"/>
    <w:rsid w:val="009F1F5A"/>
    <w:rsid w:val="009F21B1"/>
    <w:rsid w:val="009F2C4E"/>
    <w:rsid w:val="009F382B"/>
    <w:rsid w:val="009F435E"/>
    <w:rsid w:val="009F4440"/>
    <w:rsid w:val="009F5948"/>
    <w:rsid w:val="009F6ADF"/>
    <w:rsid w:val="009F6BB3"/>
    <w:rsid w:val="00A005E6"/>
    <w:rsid w:val="00A009A2"/>
    <w:rsid w:val="00A00A40"/>
    <w:rsid w:val="00A00FA9"/>
    <w:rsid w:val="00A00FCC"/>
    <w:rsid w:val="00A0240F"/>
    <w:rsid w:val="00A02CBD"/>
    <w:rsid w:val="00A03DEE"/>
    <w:rsid w:val="00A04122"/>
    <w:rsid w:val="00A044B5"/>
    <w:rsid w:val="00A04F1A"/>
    <w:rsid w:val="00A06CBF"/>
    <w:rsid w:val="00A07716"/>
    <w:rsid w:val="00A1046C"/>
    <w:rsid w:val="00A10482"/>
    <w:rsid w:val="00A10995"/>
    <w:rsid w:val="00A115F2"/>
    <w:rsid w:val="00A12DFA"/>
    <w:rsid w:val="00A12E4D"/>
    <w:rsid w:val="00A1319B"/>
    <w:rsid w:val="00A13BC7"/>
    <w:rsid w:val="00A13E03"/>
    <w:rsid w:val="00A14251"/>
    <w:rsid w:val="00A14259"/>
    <w:rsid w:val="00A14756"/>
    <w:rsid w:val="00A148FE"/>
    <w:rsid w:val="00A149BD"/>
    <w:rsid w:val="00A14ED6"/>
    <w:rsid w:val="00A163EA"/>
    <w:rsid w:val="00A1660D"/>
    <w:rsid w:val="00A173C9"/>
    <w:rsid w:val="00A1774A"/>
    <w:rsid w:val="00A20048"/>
    <w:rsid w:val="00A20CE5"/>
    <w:rsid w:val="00A21F33"/>
    <w:rsid w:val="00A22930"/>
    <w:rsid w:val="00A23A3D"/>
    <w:rsid w:val="00A2626C"/>
    <w:rsid w:val="00A26795"/>
    <w:rsid w:val="00A269D4"/>
    <w:rsid w:val="00A27196"/>
    <w:rsid w:val="00A27217"/>
    <w:rsid w:val="00A273F7"/>
    <w:rsid w:val="00A27A4C"/>
    <w:rsid w:val="00A27D4C"/>
    <w:rsid w:val="00A32028"/>
    <w:rsid w:val="00A32092"/>
    <w:rsid w:val="00A321CF"/>
    <w:rsid w:val="00A34508"/>
    <w:rsid w:val="00A35452"/>
    <w:rsid w:val="00A35A10"/>
    <w:rsid w:val="00A36CD9"/>
    <w:rsid w:val="00A373E9"/>
    <w:rsid w:val="00A3746D"/>
    <w:rsid w:val="00A37A5C"/>
    <w:rsid w:val="00A37E2E"/>
    <w:rsid w:val="00A40110"/>
    <w:rsid w:val="00A41FD0"/>
    <w:rsid w:val="00A41FD4"/>
    <w:rsid w:val="00A42D08"/>
    <w:rsid w:val="00A43266"/>
    <w:rsid w:val="00A43857"/>
    <w:rsid w:val="00A4395D"/>
    <w:rsid w:val="00A44713"/>
    <w:rsid w:val="00A4481B"/>
    <w:rsid w:val="00A4676A"/>
    <w:rsid w:val="00A47175"/>
    <w:rsid w:val="00A47193"/>
    <w:rsid w:val="00A5008B"/>
    <w:rsid w:val="00A510F4"/>
    <w:rsid w:val="00A5168F"/>
    <w:rsid w:val="00A51859"/>
    <w:rsid w:val="00A5421C"/>
    <w:rsid w:val="00A558F7"/>
    <w:rsid w:val="00A559C5"/>
    <w:rsid w:val="00A57234"/>
    <w:rsid w:val="00A57947"/>
    <w:rsid w:val="00A60B2C"/>
    <w:rsid w:val="00A61768"/>
    <w:rsid w:val="00A649D4"/>
    <w:rsid w:val="00A64C2B"/>
    <w:rsid w:val="00A6523B"/>
    <w:rsid w:val="00A65A51"/>
    <w:rsid w:val="00A65D96"/>
    <w:rsid w:val="00A65DA7"/>
    <w:rsid w:val="00A65E2D"/>
    <w:rsid w:val="00A66B77"/>
    <w:rsid w:val="00A66E6B"/>
    <w:rsid w:val="00A67530"/>
    <w:rsid w:val="00A67CB1"/>
    <w:rsid w:val="00A67D8C"/>
    <w:rsid w:val="00A71A7E"/>
    <w:rsid w:val="00A72051"/>
    <w:rsid w:val="00A72882"/>
    <w:rsid w:val="00A72C2A"/>
    <w:rsid w:val="00A72EB8"/>
    <w:rsid w:val="00A72FC9"/>
    <w:rsid w:val="00A73AF2"/>
    <w:rsid w:val="00A740FA"/>
    <w:rsid w:val="00A74833"/>
    <w:rsid w:val="00A74EF7"/>
    <w:rsid w:val="00A755DC"/>
    <w:rsid w:val="00A75954"/>
    <w:rsid w:val="00A75A66"/>
    <w:rsid w:val="00A76111"/>
    <w:rsid w:val="00A76554"/>
    <w:rsid w:val="00A76A8A"/>
    <w:rsid w:val="00A77262"/>
    <w:rsid w:val="00A80030"/>
    <w:rsid w:val="00A8108A"/>
    <w:rsid w:val="00A82030"/>
    <w:rsid w:val="00A820D1"/>
    <w:rsid w:val="00A8269A"/>
    <w:rsid w:val="00A82BDA"/>
    <w:rsid w:val="00A82D16"/>
    <w:rsid w:val="00A8376F"/>
    <w:rsid w:val="00A8447A"/>
    <w:rsid w:val="00A847D7"/>
    <w:rsid w:val="00A84909"/>
    <w:rsid w:val="00A84A4C"/>
    <w:rsid w:val="00A850C7"/>
    <w:rsid w:val="00A85B17"/>
    <w:rsid w:val="00A8637C"/>
    <w:rsid w:val="00A865B9"/>
    <w:rsid w:val="00A86E3B"/>
    <w:rsid w:val="00A871DA"/>
    <w:rsid w:val="00A9049D"/>
    <w:rsid w:val="00A92065"/>
    <w:rsid w:val="00A9206F"/>
    <w:rsid w:val="00A921F2"/>
    <w:rsid w:val="00A92BC0"/>
    <w:rsid w:val="00A92EAF"/>
    <w:rsid w:val="00A92EE6"/>
    <w:rsid w:val="00A93A54"/>
    <w:rsid w:val="00A93F53"/>
    <w:rsid w:val="00A95164"/>
    <w:rsid w:val="00A96191"/>
    <w:rsid w:val="00A97D5F"/>
    <w:rsid w:val="00A97D68"/>
    <w:rsid w:val="00AA08BD"/>
    <w:rsid w:val="00AA0D77"/>
    <w:rsid w:val="00AA0D83"/>
    <w:rsid w:val="00AA1ACE"/>
    <w:rsid w:val="00AA21FC"/>
    <w:rsid w:val="00AA22A2"/>
    <w:rsid w:val="00AA23D1"/>
    <w:rsid w:val="00AA23F5"/>
    <w:rsid w:val="00AA2D49"/>
    <w:rsid w:val="00AA40A8"/>
    <w:rsid w:val="00AA42D3"/>
    <w:rsid w:val="00AA4509"/>
    <w:rsid w:val="00AA4F45"/>
    <w:rsid w:val="00AA538A"/>
    <w:rsid w:val="00AA6152"/>
    <w:rsid w:val="00AA698C"/>
    <w:rsid w:val="00AA6B3C"/>
    <w:rsid w:val="00AA7288"/>
    <w:rsid w:val="00AB075C"/>
    <w:rsid w:val="00AB18D5"/>
    <w:rsid w:val="00AB27B4"/>
    <w:rsid w:val="00AB2D71"/>
    <w:rsid w:val="00AB2FFE"/>
    <w:rsid w:val="00AB34D0"/>
    <w:rsid w:val="00AB3D9E"/>
    <w:rsid w:val="00AB4E2E"/>
    <w:rsid w:val="00AB5D28"/>
    <w:rsid w:val="00AB68AE"/>
    <w:rsid w:val="00AC05C6"/>
    <w:rsid w:val="00AC0852"/>
    <w:rsid w:val="00AC12E3"/>
    <w:rsid w:val="00AC169E"/>
    <w:rsid w:val="00AC197E"/>
    <w:rsid w:val="00AC1E57"/>
    <w:rsid w:val="00AC280D"/>
    <w:rsid w:val="00AC2BB1"/>
    <w:rsid w:val="00AC40C3"/>
    <w:rsid w:val="00AC4396"/>
    <w:rsid w:val="00AC4DEF"/>
    <w:rsid w:val="00AC5830"/>
    <w:rsid w:val="00AC6B3A"/>
    <w:rsid w:val="00AC6CB5"/>
    <w:rsid w:val="00AC75A6"/>
    <w:rsid w:val="00AC7BA8"/>
    <w:rsid w:val="00AC7C62"/>
    <w:rsid w:val="00AD0747"/>
    <w:rsid w:val="00AD0F09"/>
    <w:rsid w:val="00AD1367"/>
    <w:rsid w:val="00AD19F8"/>
    <w:rsid w:val="00AD2495"/>
    <w:rsid w:val="00AD35B1"/>
    <w:rsid w:val="00AD4083"/>
    <w:rsid w:val="00AD40B3"/>
    <w:rsid w:val="00AD5F6E"/>
    <w:rsid w:val="00AD6025"/>
    <w:rsid w:val="00AD6B85"/>
    <w:rsid w:val="00AD7061"/>
    <w:rsid w:val="00AD7F9E"/>
    <w:rsid w:val="00AE00A8"/>
    <w:rsid w:val="00AE045B"/>
    <w:rsid w:val="00AE0DD9"/>
    <w:rsid w:val="00AE1E29"/>
    <w:rsid w:val="00AE32C1"/>
    <w:rsid w:val="00AE386E"/>
    <w:rsid w:val="00AE4306"/>
    <w:rsid w:val="00AE4934"/>
    <w:rsid w:val="00AE592A"/>
    <w:rsid w:val="00AE688D"/>
    <w:rsid w:val="00AF079B"/>
    <w:rsid w:val="00AF1D92"/>
    <w:rsid w:val="00AF22BD"/>
    <w:rsid w:val="00AF23EB"/>
    <w:rsid w:val="00AF3E40"/>
    <w:rsid w:val="00AF4E28"/>
    <w:rsid w:val="00AF5DD5"/>
    <w:rsid w:val="00AF618A"/>
    <w:rsid w:val="00AF6681"/>
    <w:rsid w:val="00AF7037"/>
    <w:rsid w:val="00B005AB"/>
    <w:rsid w:val="00B011A8"/>
    <w:rsid w:val="00B0242F"/>
    <w:rsid w:val="00B02606"/>
    <w:rsid w:val="00B02670"/>
    <w:rsid w:val="00B02AF1"/>
    <w:rsid w:val="00B03273"/>
    <w:rsid w:val="00B039D8"/>
    <w:rsid w:val="00B05299"/>
    <w:rsid w:val="00B068F5"/>
    <w:rsid w:val="00B06D65"/>
    <w:rsid w:val="00B076F1"/>
    <w:rsid w:val="00B116A1"/>
    <w:rsid w:val="00B1176F"/>
    <w:rsid w:val="00B118D8"/>
    <w:rsid w:val="00B11998"/>
    <w:rsid w:val="00B12695"/>
    <w:rsid w:val="00B128F6"/>
    <w:rsid w:val="00B13DD4"/>
    <w:rsid w:val="00B1413E"/>
    <w:rsid w:val="00B14947"/>
    <w:rsid w:val="00B14D0F"/>
    <w:rsid w:val="00B15CAF"/>
    <w:rsid w:val="00B163B5"/>
    <w:rsid w:val="00B1656D"/>
    <w:rsid w:val="00B16BC0"/>
    <w:rsid w:val="00B2146C"/>
    <w:rsid w:val="00B21F4F"/>
    <w:rsid w:val="00B22747"/>
    <w:rsid w:val="00B227CA"/>
    <w:rsid w:val="00B228E2"/>
    <w:rsid w:val="00B232CB"/>
    <w:rsid w:val="00B23852"/>
    <w:rsid w:val="00B23A9C"/>
    <w:rsid w:val="00B25431"/>
    <w:rsid w:val="00B26A80"/>
    <w:rsid w:val="00B26C0B"/>
    <w:rsid w:val="00B273B4"/>
    <w:rsid w:val="00B27C58"/>
    <w:rsid w:val="00B27C7B"/>
    <w:rsid w:val="00B27DD2"/>
    <w:rsid w:val="00B27F19"/>
    <w:rsid w:val="00B30196"/>
    <w:rsid w:val="00B3096F"/>
    <w:rsid w:val="00B315A7"/>
    <w:rsid w:val="00B32060"/>
    <w:rsid w:val="00B32D02"/>
    <w:rsid w:val="00B3370E"/>
    <w:rsid w:val="00B34042"/>
    <w:rsid w:val="00B3795E"/>
    <w:rsid w:val="00B37F49"/>
    <w:rsid w:val="00B4088B"/>
    <w:rsid w:val="00B41C43"/>
    <w:rsid w:val="00B42010"/>
    <w:rsid w:val="00B431A6"/>
    <w:rsid w:val="00B43F7D"/>
    <w:rsid w:val="00B445CE"/>
    <w:rsid w:val="00B44E86"/>
    <w:rsid w:val="00B45E58"/>
    <w:rsid w:val="00B46B3A"/>
    <w:rsid w:val="00B47556"/>
    <w:rsid w:val="00B47E94"/>
    <w:rsid w:val="00B50A89"/>
    <w:rsid w:val="00B50ADF"/>
    <w:rsid w:val="00B5134B"/>
    <w:rsid w:val="00B5145C"/>
    <w:rsid w:val="00B52E9A"/>
    <w:rsid w:val="00B540BF"/>
    <w:rsid w:val="00B54C5E"/>
    <w:rsid w:val="00B54C9E"/>
    <w:rsid w:val="00B55CFE"/>
    <w:rsid w:val="00B569CF"/>
    <w:rsid w:val="00B56C68"/>
    <w:rsid w:val="00B577A4"/>
    <w:rsid w:val="00B60274"/>
    <w:rsid w:val="00B6074A"/>
    <w:rsid w:val="00B613DA"/>
    <w:rsid w:val="00B6156C"/>
    <w:rsid w:val="00B62251"/>
    <w:rsid w:val="00B627C6"/>
    <w:rsid w:val="00B645CA"/>
    <w:rsid w:val="00B64704"/>
    <w:rsid w:val="00B64EF4"/>
    <w:rsid w:val="00B64FAF"/>
    <w:rsid w:val="00B6599F"/>
    <w:rsid w:val="00B666EB"/>
    <w:rsid w:val="00B66D2D"/>
    <w:rsid w:val="00B66E92"/>
    <w:rsid w:val="00B676BA"/>
    <w:rsid w:val="00B67C75"/>
    <w:rsid w:val="00B71061"/>
    <w:rsid w:val="00B74335"/>
    <w:rsid w:val="00B74B1A"/>
    <w:rsid w:val="00B74E17"/>
    <w:rsid w:val="00B74E88"/>
    <w:rsid w:val="00B765A6"/>
    <w:rsid w:val="00B76CDC"/>
    <w:rsid w:val="00B76F0A"/>
    <w:rsid w:val="00B77DB8"/>
    <w:rsid w:val="00B800BA"/>
    <w:rsid w:val="00B804F9"/>
    <w:rsid w:val="00B8176A"/>
    <w:rsid w:val="00B817BA"/>
    <w:rsid w:val="00B8194C"/>
    <w:rsid w:val="00B8197C"/>
    <w:rsid w:val="00B81B0A"/>
    <w:rsid w:val="00B81D6A"/>
    <w:rsid w:val="00B82A87"/>
    <w:rsid w:val="00B83897"/>
    <w:rsid w:val="00B83E99"/>
    <w:rsid w:val="00B83F17"/>
    <w:rsid w:val="00B84A7E"/>
    <w:rsid w:val="00B84C22"/>
    <w:rsid w:val="00B84C8B"/>
    <w:rsid w:val="00B84DC4"/>
    <w:rsid w:val="00B84FCB"/>
    <w:rsid w:val="00B85154"/>
    <w:rsid w:val="00B85296"/>
    <w:rsid w:val="00B8584C"/>
    <w:rsid w:val="00B85BF2"/>
    <w:rsid w:val="00B86D27"/>
    <w:rsid w:val="00B87B10"/>
    <w:rsid w:val="00B901A0"/>
    <w:rsid w:val="00B90746"/>
    <w:rsid w:val="00B90BE7"/>
    <w:rsid w:val="00B9179D"/>
    <w:rsid w:val="00B91CD8"/>
    <w:rsid w:val="00B9204D"/>
    <w:rsid w:val="00B94529"/>
    <w:rsid w:val="00B9454C"/>
    <w:rsid w:val="00B94EFC"/>
    <w:rsid w:val="00B95BA5"/>
    <w:rsid w:val="00B96B65"/>
    <w:rsid w:val="00B971DD"/>
    <w:rsid w:val="00B97C6B"/>
    <w:rsid w:val="00B97DC5"/>
    <w:rsid w:val="00BA06AD"/>
    <w:rsid w:val="00BA0D59"/>
    <w:rsid w:val="00BA13DF"/>
    <w:rsid w:val="00BA1818"/>
    <w:rsid w:val="00BA183C"/>
    <w:rsid w:val="00BA266C"/>
    <w:rsid w:val="00BA338F"/>
    <w:rsid w:val="00BA418C"/>
    <w:rsid w:val="00BA4F32"/>
    <w:rsid w:val="00BA4FAA"/>
    <w:rsid w:val="00BA50C3"/>
    <w:rsid w:val="00BA518A"/>
    <w:rsid w:val="00BA5471"/>
    <w:rsid w:val="00BA568B"/>
    <w:rsid w:val="00BA5B53"/>
    <w:rsid w:val="00BA60E1"/>
    <w:rsid w:val="00BA6749"/>
    <w:rsid w:val="00BA6AB9"/>
    <w:rsid w:val="00BA734C"/>
    <w:rsid w:val="00BB0E39"/>
    <w:rsid w:val="00BB10AE"/>
    <w:rsid w:val="00BB1622"/>
    <w:rsid w:val="00BB1C5F"/>
    <w:rsid w:val="00BB27E5"/>
    <w:rsid w:val="00BB28B0"/>
    <w:rsid w:val="00BB28FF"/>
    <w:rsid w:val="00BB2DB9"/>
    <w:rsid w:val="00BB3682"/>
    <w:rsid w:val="00BB3A16"/>
    <w:rsid w:val="00BB3C67"/>
    <w:rsid w:val="00BB423B"/>
    <w:rsid w:val="00BB48FA"/>
    <w:rsid w:val="00BB4C0E"/>
    <w:rsid w:val="00BB5083"/>
    <w:rsid w:val="00BB5243"/>
    <w:rsid w:val="00BB5332"/>
    <w:rsid w:val="00BB53DE"/>
    <w:rsid w:val="00BB55A3"/>
    <w:rsid w:val="00BB56A8"/>
    <w:rsid w:val="00BB5E8F"/>
    <w:rsid w:val="00BB5EB6"/>
    <w:rsid w:val="00BB744D"/>
    <w:rsid w:val="00BB7A9D"/>
    <w:rsid w:val="00BB7CB1"/>
    <w:rsid w:val="00BC000B"/>
    <w:rsid w:val="00BC00BE"/>
    <w:rsid w:val="00BC073D"/>
    <w:rsid w:val="00BC09A7"/>
    <w:rsid w:val="00BC1355"/>
    <w:rsid w:val="00BC1BA1"/>
    <w:rsid w:val="00BC27ED"/>
    <w:rsid w:val="00BC29D2"/>
    <w:rsid w:val="00BC2E14"/>
    <w:rsid w:val="00BC3FCA"/>
    <w:rsid w:val="00BC4172"/>
    <w:rsid w:val="00BC4FE8"/>
    <w:rsid w:val="00BC6308"/>
    <w:rsid w:val="00BC678E"/>
    <w:rsid w:val="00BC799E"/>
    <w:rsid w:val="00BD00F4"/>
    <w:rsid w:val="00BD03CC"/>
    <w:rsid w:val="00BD091A"/>
    <w:rsid w:val="00BD13EF"/>
    <w:rsid w:val="00BD15E6"/>
    <w:rsid w:val="00BD1B2B"/>
    <w:rsid w:val="00BD1CFC"/>
    <w:rsid w:val="00BD2438"/>
    <w:rsid w:val="00BD29E9"/>
    <w:rsid w:val="00BD2AEA"/>
    <w:rsid w:val="00BD3360"/>
    <w:rsid w:val="00BD3648"/>
    <w:rsid w:val="00BD3B39"/>
    <w:rsid w:val="00BD427E"/>
    <w:rsid w:val="00BD44D2"/>
    <w:rsid w:val="00BD45BB"/>
    <w:rsid w:val="00BD50EE"/>
    <w:rsid w:val="00BD566E"/>
    <w:rsid w:val="00BD6421"/>
    <w:rsid w:val="00BD679B"/>
    <w:rsid w:val="00BD77CD"/>
    <w:rsid w:val="00BE02CE"/>
    <w:rsid w:val="00BE093A"/>
    <w:rsid w:val="00BE0DBA"/>
    <w:rsid w:val="00BE147C"/>
    <w:rsid w:val="00BE1C0E"/>
    <w:rsid w:val="00BE417D"/>
    <w:rsid w:val="00BE44BB"/>
    <w:rsid w:val="00BE47BA"/>
    <w:rsid w:val="00BE4B3D"/>
    <w:rsid w:val="00BE516C"/>
    <w:rsid w:val="00BE5CF9"/>
    <w:rsid w:val="00BE5FB5"/>
    <w:rsid w:val="00BE606B"/>
    <w:rsid w:val="00BE7024"/>
    <w:rsid w:val="00BE71B3"/>
    <w:rsid w:val="00BE7430"/>
    <w:rsid w:val="00BE77F5"/>
    <w:rsid w:val="00BE7B38"/>
    <w:rsid w:val="00BE7BC5"/>
    <w:rsid w:val="00BE7BE3"/>
    <w:rsid w:val="00BF00F5"/>
    <w:rsid w:val="00BF0B54"/>
    <w:rsid w:val="00BF12FA"/>
    <w:rsid w:val="00BF1973"/>
    <w:rsid w:val="00BF284B"/>
    <w:rsid w:val="00BF371D"/>
    <w:rsid w:val="00BF4850"/>
    <w:rsid w:val="00BF48D2"/>
    <w:rsid w:val="00BF5D26"/>
    <w:rsid w:val="00BF5EC1"/>
    <w:rsid w:val="00BF72DD"/>
    <w:rsid w:val="00C00B14"/>
    <w:rsid w:val="00C00B17"/>
    <w:rsid w:val="00C01884"/>
    <w:rsid w:val="00C02140"/>
    <w:rsid w:val="00C02515"/>
    <w:rsid w:val="00C028AF"/>
    <w:rsid w:val="00C02BC8"/>
    <w:rsid w:val="00C02CE1"/>
    <w:rsid w:val="00C02DC7"/>
    <w:rsid w:val="00C03C1A"/>
    <w:rsid w:val="00C04425"/>
    <w:rsid w:val="00C04918"/>
    <w:rsid w:val="00C0629F"/>
    <w:rsid w:val="00C0676E"/>
    <w:rsid w:val="00C0678B"/>
    <w:rsid w:val="00C069FC"/>
    <w:rsid w:val="00C06D2C"/>
    <w:rsid w:val="00C06D85"/>
    <w:rsid w:val="00C077A6"/>
    <w:rsid w:val="00C079EC"/>
    <w:rsid w:val="00C07AE2"/>
    <w:rsid w:val="00C10477"/>
    <w:rsid w:val="00C11662"/>
    <w:rsid w:val="00C11797"/>
    <w:rsid w:val="00C11BEC"/>
    <w:rsid w:val="00C11C84"/>
    <w:rsid w:val="00C123F2"/>
    <w:rsid w:val="00C12668"/>
    <w:rsid w:val="00C129F5"/>
    <w:rsid w:val="00C12E0D"/>
    <w:rsid w:val="00C13DD1"/>
    <w:rsid w:val="00C14E2C"/>
    <w:rsid w:val="00C15248"/>
    <w:rsid w:val="00C15F3C"/>
    <w:rsid w:val="00C1632F"/>
    <w:rsid w:val="00C17545"/>
    <w:rsid w:val="00C202A5"/>
    <w:rsid w:val="00C2085B"/>
    <w:rsid w:val="00C20E6A"/>
    <w:rsid w:val="00C2111C"/>
    <w:rsid w:val="00C21890"/>
    <w:rsid w:val="00C21D84"/>
    <w:rsid w:val="00C22D32"/>
    <w:rsid w:val="00C22DA4"/>
    <w:rsid w:val="00C2377C"/>
    <w:rsid w:val="00C23A72"/>
    <w:rsid w:val="00C23C76"/>
    <w:rsid w:val="00C24D1C"/>
    <w:rsid w:val="00C251E9"/>
    <w:rsid w:val="00C25421"/>
    <w:rsid w:val="00C2579B"/>
    <w:rsid w:val="00C2655D"/>
    <w:rsid w:val="00C270C4"/>
    <w:rsid w:val="00C276DB"/>
    <w:rsid w:val="00C27E39"/>
    <w:rsid w:val="00C30388"/>
    <w:rsid w:val="00C30F81"/>
    <w:rsid w:val="00C3128A"/>
    <w:rsid w:val="00C31429"/>
    <w:rsid w:val="00C318B8"/>
    <w:rsid w:val="00C31C51"/>
    <w:rsid w:val="00C32C3D"/>
    <w:rsid w:val="00C3445A"/>
    <w:rsid w:val="00C34A5C"/>
    <w:rsid w:val="00C35E65"/>
    <w:rsid w:val="00C367D7"/>
    <w:rsid w:val="00C4152F"/>
    <w:rsid w:val="00C41DBE"/>
    <w:rsid w:val="00C42A40"/>
    <w:rsid w:val="00C42C26"/>
    <w:rsid w:val="00C42F0B"/>
    <w:rsid w:val="00C430B6"/>
    <w:rsid w:val="00C43BE6"/>
    <w:rsid w:val="00C43E58"/>
    <w:rsid w:val="00C44FB5"/>
    <w:rsid w:val="00C451E2"/>
    <w:rsid w:val="00C4592B"/>
    <w:rsid w:val="00C46649"/>
    <w:rsid w:val="00C4693E"/>
    <w:rsid w:val="00C46FBE"/>
    <w:rsid w:val="00C4724F"/>
    <w:rsid w:val="00C503A9"/>
    <w:rsid w:val="00C51B24"/>
    <w:rsid w:val="00C51E03"/>
    <w:rsid w:val="00C521A2"/>
    <w:rsid w:val="00C53075"/>
    <w:rsid w:val="00C53768"/>
    <w:rsid w:val="00C53775"/>
    <w:rsid w:val="00C54363"/>
    <w:rsid w:val="00C54CFD"/>
    <w:rsid w:val="00C558F4"/>
    <w:rsid w:val="00C57CBD"/>
    <w:rsid w:val="00C60130"/>
    <w:rsid w:val="00C604AA"/>
    <w:rsid w:val="00C60566"/>
    <w:rsid w:val="00C60FAA"/>
    <w:rsid w:val="00C61E33"/>
    <w:rsid w:val="00C61EC5"/>
    <w:rsid w:val="00C62D24"/>
    <w:rsid w:val="00C64019"/>
    <w:rsid w:val="00C64653"/>
    <w:rsid w:val="00C64A9A"/>
    <w:rsid w:val="00C6538E"/>
    <w:rsid w:val="00C65AE4"/>
    <w:rsid w:val="00C65CCB"/>
    <w:rsid w:val="00C663BD"/>
    <w:rsid w:val="00C66810"/>
    <w:rsid w:val="00C66873"/>
    <w:rsid w:val="00C676E8"/>
    <w:rsid w:val="00C6777B"/>
    <w:rsid w:val="00C67C28"/>
    <w:rsid w:val="00C70EB3"/>
    <w:rsid w:val="00C72831"/>
    <w:rsid w:val="00C72855"/>
    <w:rsid w:val="00C7358D"/>
    <w:rsid w:val="00C738A2"/>
    <w:rsid w:val="00C739BF"/>
    <w:rsid w:val="00C73AE7"/>
    <w:rsid w:val="00C73C00"/>
    <w:rsid w:val="00C73C85"/>
    <w:rsid w:val="00C73D9F"/>
    <w:rsid w:val="00C74CC1"/>
    <w:rsid w:val="00C762B9"/>
    <w:rsid w:val="00C76EB6"/>
    <w:rsid w:val="00C77156"/>
    <w:rsid w:val="00C774EB"/>
    <w:rsid w:val="00C8011C"/>
    <w:rsid w:val="00C807F2"/>
    <w:rsid w:val="00C80CD8"/>
    <w:rsid w:val="00C8220A"/>
    <w:rsid w:val="00C823CF"/>
    <w:rsid w:val="00C82DDC"/>
    <w:rsid w:val="00C867A9"/>
    <w:rsid w:val="00C869A0"/>
    <w:rsid w:val="00C86BD0"/>
    <w:rsid w:val="00C86BF4"/>
    <w:rsid w:val="00C87097"/>
    <w:rsid w:val="00C87161"/>
    <w:rsid w:val="00C871E9"/>
    <w:rsid w:val="00C90280"/>
    <w:rsid w:val="00C91725"/>
    <w:rsid w:val="00C927F2"/>
    <w:rsid w:val="00C928B5"/>
    <w:rsid w:val="00C93833"/>
    <w:rsid w:val="00C93C02"/>
    <w:rsid w:val="00C9460A"/>
    <w:rsid w:val="00C9555B"/>
    <w:rsid w:val="00C95577"/>
    <w:rsid w:val="00C9590A"/>
    <w:rsid w:val="00C979D6"/>
    <w:rsid w:val="00C97FC2"/>
    <w:rsid w:val="00CA02C6"/>
    <w:rsid w:val="00CA1589"/>
    <w:rsid w:val="00CA190B"/>
    <w:rsid w:val="00CA1B7F"/>
    <w:rsid w:val="00CA1EB2"/>
    <w:rsid w:val="00CA2A48"/>
    <w:rsid w:val="00CA2F9F"/>
    <w:rsid w:val="00CA3029"/>
    <w:rsid w:val="00CA342E"/>
    <w:rsid w:val="00CA511F"/>
    <w:rsid w:val="00CA5434"/>
    <w:rsid w:val="00CA6C2D"/>
    <w:rsid w:val="00CA72B1"/>
    <w:rsid w:val="00CA7EF7"/>
    <w:rsid w:val="00CA7FAE"/>
    <w:rsid w:val="00CA7FE5"/>
    <w:rsid w:val="00CB02BF"/>
    <w:rsid w:val="00CB1AC1"/>
    <w:rsid w:val="00CB2505"/>
    <w:rsid w:val="00CB3100"/>
    <w:rsid w:val="00CB3CEA"/>
    <w:rsid w:val="00CB3F5D"/>
    <w:rsid w:val="00CB488E"/>
    <w:rsid w:val="00CB4C9C"/>
    <w:rsid w:val="00CB4D74"/>
    <w:rsid w:val="00CB5591"/>
    <w:rsid w:val="00CB625A"/>
    <w:rsid w:val="00CB700D"/>
    <w:rsid w:val="00CB7C2C"/>
    <w:rsid w:val="00CC04B0"/>
    <w:rsid w:val="00CC0645"/>
    <w:rsid w:val="00CC23A9"/>
    <w:rsid w:val="00CC33D5"/>
    <w:rsid w:val="00CC3645"/>
    <w:rsid w:val="00CC3839"/>
    <w:rsid w:val="00CC48B2"/>
    <w:rsid w:val="00CC5388"/>
    <w:rsid w:val="00CC5417"/>
    <w:rsid w:val="00CC5501"/>
    <w:rsid w:val="00CC5C20"/>
    <w:rsid w:val="00CC5EF9"/>
    <w:rsid w:val="00CC69FB"/>
    <w:rsid w:val="00CC6F55"/>
    <w:rsid w:val="00CC78D1"/>
    <w:rsid w:val="00CC7B8E"/>
    <w:rsid w:val="00CD0DC1"/>
    <w:rsid w:val="00CD1826"/>
    <w:rsid w:val="00CD1D0E"/>
    <w:rsid w:val="00CD24D2"/>
    <w:rsid w:val="00CD2568"/>
    <w:rsid w:val="00CD25F0"/>
    <w:rsid w:val="00CD280E"/>
    <w:rsid w:val="00CD2B0A"/>
    <w:rsid w:val="00CD35F8"/>
    <w:rsid w:val="00CD3A1E"/>
    <w:rsid w:val="00CD416E"/>
    <w:rsid w:val="00CD42B5"/>
    <w:rsid w:val="00CD4717"/>
    <w:rsid w:val="00CD58D8"/>
    <w:rsid w:val="00CD5E45"/>
    <w:rsid w:val="00CD6159"/>
    <w:rsid w:val="00CD7713"/>
    <w:rsid w:val="00CD79AE"/>
    <w:rsid w:val="00CE19B9"/>
    <w:rsid w:val="00CE1B68"/>
    <w:rsid w:val="00CE24D1"/>
    <w:rsid w:val="00CE25F0"/>
    <w:rsid w:val="00CE31C6"/>
    <w:rsid w:val="00CE37FF"/>
    <w:rsid w:val="00CE3D89"/>
    <w:rsid w:val="00CE3E79"/>
    <w:rsid w:val="00CE3EE6"/>
    <w:rsid w:val="00CE3FC0"/>
    <w:rsid w:val="00CE4540"/>
    <w:rsid w:val="00CE4ABD"/>
    <w:rsid w:val="00CE4E52"/>
    <w:rsid w:val="00CE52F3"/>
    <w:rsid w:val="00CE58E9"/>
    <w:rsid w:val="00CE60CD"/>
    <w:rsid w:val="00CE6B4F"/>
    <w:rsid w:val="00CE6C56"/>
    <w:rsid w:val="00CF0502"/>
    <w:rsid w:val="00CF123C"/>
    <w:rsid w:val="00CF2042"/>
    <w:rsid w:val="00CF27A3"/>
    <w:rsid w:val="00CF2A2D"/>
    <w:rsid w:val="00CF2FAE"/>
    <w:rsid w:val="00CF358B"/>
    <w:rsid w:val="00CF378B"/>
    <w:rsid w:val="00CF5AD3"/>
    <w:rsid w:val="00CF6578"/>
    <w:rsid w:val="00CF6F94"/>
    <w:rsid w:val="00D01922"/>
    <w:rsid w:val="00D024CC"/>
    <w:rsid w:val="00D02569"/>
    <w:rsid w:val="00D02975"/>
    <w:rsid w:val="00D03389"/>
    <w:rsid w:val="00D0365A"/>
    <w:rsid w:val="00D0365D"/>
    <w:rsid w:val="00D03BE0"/>
    <w:rsid w:val="00D04090"/>
    <w:rsid w:val="00D04772"/>
    <w:rsid w:val="00D05128"/>
    <w:rsid w:val="00D052BF"/>
    <w:rsid w:val="00D05499"/>
    <w:rsid w:val="00D06344"/>
    <w:rsid w:val="00D06774"/>
    <w:rsid w:val="00D076F2"/>
    <w:rsid w:val="00D07730"/>
    <w:rsid w:val="00D079ED"/>
    <w:rsid w:val="00D07C93"/>
    <w:rsid w:val="00D07D2D"/>
    <w:rsid w:val="00D1053F"/>
    <w:rsid w:val="00D11A54"/>
    <w:rsid w:val="00D122A1"/>
    <w:rsid w:val="00D1389F"/>
    <w:rsid w:val="00D139CB"/>
    <w:rsid w:val="00D13AEF"/>
    <w:rsid w:val="00D157C4"/>
    <w:rsid w:val="00D1634E"/>
    <w:rsid w:val="00D16AC8"/>
    <w:rsid w:val="00D20003"/>
    <w:rsid w:val="00D20C71"/>
    <w:rsid w:val="00D217F7"/>
    <w:rsid w:val="00D22104"/>
    <w:rsid w:val="00D223F4"/>
    <w:rsid w:val="00D226A8"/>
    <w:rsid w:val="00D230C8"/>
    <w:rsid w:val="00D230C9"/>
    <w:rsid w:val="00D23C86"/>
    <w:rsid w:val="00D2430F"/>
    <w:rsid w:val="00D24632"/>
    <w:rsid w:val="00D24754"/>
    <w:rsid w:val="00D272D6"/>
    <w:rsid w:val="00D27550"/>
    <w:rsid w:val="00D3073D"/>
    <w:rsid w:val="00D31589"/>
    <w:rsid w:val="00D31FA3"/>
    <w:rsid w:val="00D32B4F"/>
    <w:rsid w:val="00D330B0"/>
    <w:rsid w:val="00D335C5"/>
    <w:rsid w:val="00D339C8"/>
    <w:rsid w:val="00D3462B"/>
    <w:rsid w:val="00D34E23"/>
    <w:rsid w:val="00D35754"/>
    <w:rsid w:val="00D369FE"/>
    <w:rsid w:val="00D37E7D"/>
    <w:rsid w:val="00D4024C"/>
    <w:rsid w:val="00D417EA"/>
    <w:rsid w:val="00D41E9F"/>
    <w:rsid w:val="00D42129"/>
    <w:rsid w:val="00D4221A"/>
    <w:rsid w:val="00D42BE3"/>
    <w:rsid w:val="00D43831"/>
    <w:rsid w:val="00D444A0"/>
    <w:rsid w:val="00D4471F"/>
    <w:rsid w:val="00D44CA9"/>
    <w:rsid w:val="00D44DE9"/>
    <w:rsid w:val="00D4509B"/>
    <w:rsid w:val="00D452CB"/>
    <w:rsid w:val="00D45CF3"/>
    <w:rsid w:val="00D4629F"/>
    <w:rsid w:val="00D464F4"/>
    <w:rsid w:val="00D46832"/>
    <w:rsid w:val="00D46E4D"/>
    <w:rsid w:val="00D47A39"/>
    <w:rsid w:val="00D51598"/>
    <w:rsid w:val="00D51644"/>
    <w:rsid w:val="00D51900"/>
    <w:rsid w:val="00D52789"/>
    <w:rsid w:val="00D5388A"/>
    <w:rsid w:val="00D53BAC"/>
    <w:rsid w:val="00D53C23"/>
    <w:rsid w:val="00D53DFA"/>
    <w:rsid w:val="00D55E33"/>
    <w:rsid w:val="00D568DE"/>
    <w:rsid w:val="00D56904"/>
    <w:rsid w:val="00D56AEC"/>
    <w:rsid w:val="00D57242"/>
    <w:rsid w:val="00D57608"/>
    <w:rsid w:val="00D57A74"/>
    <w:rsid w:val="00D600FD"/>
    <w:rsid w:val="00D610C3"/>
    <w:rsid w:val="00D6132B"/>
    <w:rsid w:val="00D615F0"/>
    <w:rsid w:val="00D61EF3"/>
    <w:rsid w:val="00D61F0F"/>
    <w:rsid w:val="00D62900"/>
    <w:rsid w:val="00D62DC7"/>
    <w:rsid w:val="00D62EE3"/>
    <w:rsid w:val="00D6384D"/>
    <w:rsid w:val="00D63A6B"/>
    <w:rsid w:val="00D64B8B"/>
    <w:rsid w:val="00D6562A"/>
    <w:rsid w:val="00D6610E"/>
    <w:rsid w:val="00D67A62"/>
    <w:rsid w:val="00D70F13"/>
    <w:rsid w:val="00D711D9"/>
    <w:rsid w:val="00D71382"/>
    <w:rsid w:val="00D719D1"/>
    <w:rsid w:val="00D71B6A"/>
    <w:rsid w:val="00D71FFA"/>
    <w:rsid w:val="00D72126"/>
    <w:rsid w:val="00D72376"/>
    <w:rsid w:val="00D723DB"/>
    <w:rsid w:val="00D728F1"/>
    <w:rsid w:val="00D73637"/>
    <w:rsid w:val="00D741C5"/>
    <w:rsid w:val="00D750D8"/>
    <w:rsid w:val="00D75BD6"/>
    <w:rsid w:val="00D75D23"/>
    <w:rsid w:val="00D76ABE"/>
    <w:rsid w:val="00D76D19"/>
    <w:rsid w:val="00D77056"/>
    <w:rsid w:val="00D77CB9"/>
    <w:rsid w:val="00D81282"/>
    <w:rsid w:val="00D8142F"/>
    <w:rsid w:val="00D815DF"/>
    <w:rsid w:val="00D81BE3"/>
    <w:rsid w:val="00D82AF4"/>
    <w:rsid w:val="00D8305B"/>
    <w:rsid w:val="00D83427"/>
    <w:rsid w:val="00D849EC"/>
    <w:rsid w:val="00D84B9B"/>
    <w:rsid w:val="00D84EE2"/>
    <w:rsid w:val="00D852F4"/>
    <w:rsid w:val="00D858B8"/>
    <w:rsid w:val="00D860B6"/>
    <w:rsid w:val="00D86D41"/>
    <w:rsid w:val="00D86E79"/>
    <w:rsid w:val="00D876A7"/>
    <w:rsid w:val="00D8795C"/>
    <w:rsid w:val="00D87D5B"/>
    <w:rsid w:val="00D87E20"/>
    <w:rsid w:val="00D90533"/>
    <w:rsid w:val="00D91922"/>
    <w:rsid w:val="00D921B7"/>
    <w:rsid w:val="00D9263D"/>
    <w:rsid w:val="00D93AAD"/>
    <w:rsid w:val="00D93B90"/>
    <w:rsid w:val="00D96214"/>
    <w:rsid w:val="00D965FB"/>
    <w:rsid w:val="00D97ACA"/>
    <w:rsid w:val="00DA03E5"/>
    <w:rsid w:val="00DA066C"/>
    <w:rsid w:val="00DA0BEB"/>
    <w:rsid w:val="00DA1AB8"/>
    <w:rsid w:val="00DA1B39"/>
    <w:rsid w:val="00DA2644"/>
    <w:rsid w:val="00DA2B39"/>
    <w:rsid w:val="00DA3599"/>
    <w:rsid w:val="00DA377D"/>
    <w:rsid w:val="00DA379E"/>
    <w:rsid w:val="00DA456F"/>
    <w:rsid w:val="00DA47E1"/>
    <w:rsid w:val="00DA509B"/>
    <w:rsid w:val="00DA51A6"/>
    <w:rsid w:val="00DA520E"/>
    <w:rsid w:val="00DA709B"/>
    <w:rsid w:val="00DB05E6"/>
    <w:rsid w:val="00DB076F"/>
    <w:rsid w:val="00DB1172"/>
    <w:rsid w:val="00DB2A6D"/>
    <w:rsid w:val="00DB357F"/>
    <w:rsid w:val="00DB44AA"/>
    <w:rsid w:val="00DB4E4C"/>
    <w:rsid w:val="00DB5C41"/>
    <w:rsid w:val="00DB5D86"/>
    <w:rsid w:val="00DB6C5B"/>
    <w:rsid w:val="00DB6D02"/>
    <w:rsid w:val="00DB6FF1"/>
    <w:rsid w:val="00DB7B6D"/>
    <w:rsid w:val="00DC0AFF"/>
    <w:rsid w:val="00DC0C56"/>
    <w:rsid w:val="00DC0DAB"/>
    <w:rsid w:val="00DC19DA"/>
    <w:rsid w:val="00DC2882"/>
    <w:rsid w:val="00DC3964"/>
    <w:rsid w:val="00DC4DE2"/>
    <w:rsid w:val="00DC5172"/>
    <w:rsid w:val="00DC5596"/>
    <w:rsid w:val="00DC571C"/>
    <w:rsid w:val="00DC62E2"/>
    <w:rsid w:val="00DC6CB8"/>
    <w:rsid w:val="00DC6D49"/>
    <w:rsid w:val="00DC784F"/>
    <w:rsid w:val="00DC78FD"/>
    <w:rsid w:val="00DC7A27"/>
    <w:rsid w:val="00DC7CA5"/>
    <w:rsid w:val="00DD08EE"/>
    <w:rsid w:val="00DD143E"/>
    <w:rsid w:val="00DD1705"/>
    <w:rsid w:val="00DD21EE"/>
    <w:rsid w:val="00DD2406"/>
    <w:rsid w:val="00DD2727"/>
    <w:rsid w:val="00DD2A27"/>
    <w:rsid w:val="00DD2FDD"/>
    <w:rsid w:val="00DD345C"/>
    <w:rsid w:val="00DD3B4D"/>
    <w:rsid w:val="00DD5390"/>
    <w:rsid w:val="00DD5427"/>
    <w:rsid w:val="00DD6E13"/>
    <w:rsid w:val="00DD7A2D"/>
    <w:rsid w:val="00DD7C40"/>
    <w:rsid w:val="00DE0AA4"/>
    <w:rsid w:val="00DE1751"/>
    <w:rsid w:val="00DE196E"/>
    <w:rsid w:val="00DE1B43"/>
    <w:rsid w:val="00DE1D56"/>
    <w:rsid w:val="00DE1E48"/>
    <w:rsid w:val="00DE2C60"/>
    <w:rsid w:val="00DE4AF8"/>
    <w:rsid w:val="00DE5138"/>
    <w:rsid w:val="00DE6BE7"/>
    <w:rsid w:val="00DE6DFB"/>
    <w:rsid w:val="00DE6F24"/>
    <w:rsid w:val="00DE7220"/>
    <w:rsid w:val="00DE7831"/>
    <w:rsid w:val="00DE79A2"/>
    <w:rsid w:val="00DF1957"/>
    <w:rsid w:val="00DF195E"/>
    <w:rsid w:val="00DF260C"/>
    <w:rsid w:val="00DF330D"/>
    <w:rsid w:val="00DF33F6"/>
    <w:rsid w:val="00DF39A1"/>
    <w:rsid w:val="00DF3AE2"/>
    <w:rsid w:val="00DF43A6"/>
    <w:rsid w:val="00DF5B9D"/>
    <w:rsid w:val="00DF5C5B"/>
    <w:rsid w:val="00DF617C"/>
    <w:rsid w:val="00DF6842"/>
    <w:rsid w:val="00DF6BAE"/>
    <w:rsid w:val="00DF6FF6"/>
    <w:rsid w:val="00DF72F4"/>
    <w:rsid w:val="00DF7A79"/>
    <w:rsid w:val="00E009E2"/>
    <w:rsid w:val="00E02210"/>
    <w:rsid w:val="00E02EDF"/>
    <w:rsid w:val="00E031E1"/>
    <w:rsid w:val="00E03677"/>
    <w:rsid w:val="00E038C9"/>
    <w:rsid w:val="00E039F5"/>
    <w:rsid w:val="00E04D79"/>
    <w:rsid w:val="00E0543D"/>
    <w:rsid w:val="00E056D6"/>
    <w:rsid w:val="00E06B4B"/>
    <w:rsid w:val="00E073FE"/>
    <w:rsid w:val="00E078BF"/>
    <w:rsid w:val="00E07B65"/>
    <w:rsid w:val="00E07BEA"/>
    <w:rsid w:val="00E10561"/>
    <w:rsid w:val="00E11ADE"/>
    <w:rsid w:val="00E11C49"/>
    <w:rsid w:val="00E12512"/>
    <w:rsid w:val="00E1269E"/>
    <w:rsid w:val="00E131B4"/>
    <w:rsid w:val="00E1389D"/>
    <w:rsid w:val="00E13AB5"/>
    <w:rsid w:val="00E13FA3"/>
    <w:rsid w:val="00E1429D"/>
    <w:rsid w:val="00E14B76"/>
    <w:rsid w:val="00E154EC"/>
    <w:rsid w:val="00E15846"/>
    <w:rsid w:val="00E16754"/>
    <w:rsid w:val="00E17126"/>
    <w:rsid w:val="00E17F93"/>
    <w:rsid w:val="00E21C21"/>
    <w:rsid w:val="00E21CA6"/>
    <w:rsid w:val="00E22B97"/>
    <w:rsid w:val="00E233A2"/>
    <w:rsid w:val="00E239E2"/>
    <w:rsid w:val="00E239E3"/>
    <w:rsid w:val="00E25200"/>
    <w:rsid w:val="00E253E1"/>
    <w:rsid w:val="00E264B2"/>
    <w:rsid w:val="00E26C06"/>
    <w:rsid w:val="00E26F0E"/>
    <w:rsid w:val="00E27882"/>
    <w:rsid w:val="00E27FC5"/>
    <w:rsid w:val="00E30004"/>
    <w:rsid w:val="00E3038F"/>
    <w:rsid w:val="00E30FAF"/>
    <w:rsid w:val="00E31709"/>
    <w:rsid w:val="00E31C4F"/>
    <w:rsid w:val="00E3322F"/>
    <w:rsid w:val="00E3369E"/>
    <w:rsid w:val="00E3445A"/>
    <w:rsid w:val="00E344CC"/>
    <w:rsid w:val="00E345AF"/>
    <w:rsid w:val="00E34750"/>
    <w:rsid w:val="00E35D72"/>
    <w:rsid w:val="00E36803"/>
    <w:rsid w:val="00E376B5"/>
    <w:rsid w:val="00E37946"/>
    <w:rsid w:val="00E37A4B"/>
    <w:rsid w:val="00E40EC7"/>
    <w:rsid w:val="00E41ED8"/>
    <w:rsid w:val="00E43ED4"/>
    <w:rsid w:val="00E44371"/>
    <w:rsid w:val="00E44C4E"/>
    <w:rsid w:val="00E4538F"/>
    <w:rsid w:val="00E4698E"/>
    <w:rsid w:val="00E50035"/>
    <w:rsid w:val="00E51C1F"/>
    <w:rsid w:val="00E520DC"/>
    <w:rsid w:val="00E522BA"/>
    <w:rsid w:val="00E5243B"/>
    <w:rsid w:val="00E53BBC"/>
    <w:rsid w:val="00E554D4"/>
    <w:rsid w:val="00E55918"/>
    <w:rsid w:val="00E600C6"/>
    <w:rsid w:val="00E60136"/>
    <w:rsid w:val="00E613C8"/>
    <w:rsid w:val="00E615F8"/>
    <w:rsid w:val="00E62628"/>
    <w:rsid w:val="00E634CB"/>
    <w:rsid w:val="00E63AD5"/>
    <w:rsid w:val="00E63F19"/>
    <w:rsid w:val="00E63F73"/>
    <w:rsid w:val="00E641A4"/>
    <w:rsid w:val="00E64BD1"/>
    <w:rsid w:val="00E64F35"/>
    <w:rsid w:val="00E672A5"/>
    <w:rsid w:val="00E67D97"/>
    <w:rsid w:val="00E7061E"/>
    <w:rsid w:val="00E71563"/>
    <w:rsid w:val="00E72BDC"/>
    <w:rsid w:val="00E7451F"/>
    <w:rsid w:val="00E745E5"/>
    <w:rsid w:val="00E75016"/>
    <w:rsid w:val="00E75A39"/>
    <w:rsid w:val="00E75FFD"/>
    <w:rsid w:val="00E763E2"/>
    <w:rsid w:val="00E76999"/>
    <w:rsid w:val="00E7725A"/>
    <w:rsid w:val="00E776F6"/>
    <w:rsid w:val="00E8030A"/>
    <w:rsid w:val="00E80D62"/>
    <w:rsid w:val="00E814FD"/>
    <w:rsid w:val="00E81985"/>
    <w:rsid w:val="00E8237F"/>
    <w:rsid w:val="00E823B9"/>
    <w:rsid w:val="00E825FB"/>
    <w:rsid w:val="00E82A7F"/>
    <w:rsid w:val="00E8324A"/>
    <w:rsid w:val="00E83665"/>
    <w:rsid w:val="00E83F7A"/>
    <w:rsid w:val="00E8434D"/>
    <w:rsid w:val="00E84365"/>
    <w:rsid w:val="00E84A7A"/>
    <w:rsid w:val="00E857B8"/>
    <w:rsid w:val="00E85F24"/>
    <w:rsid w:val="00E86231"/>
    <w:rsid w:val="00E875E9"/>
    <w:rsid w:val="00E87E36"/>
    <w:rsid w:val="00E907C8"/>
    <w:rsid w:val="00E91860"/>
    <w:rsid w:val="00E923C2"/>
    <w:rsid w:val="00E9446E"/>
    <w:rsid w:val="00E949CE"/>
    <w:rsid w:val="00E94F7B"/>
    <w:rsid w:val="00E95A4B"/>
    <w:rsid w:val="00E95D61"/>
    <w:rsid w:val="00E96178"/>
    <w:rsid w:val="00E96430"/>
    <w:rsid w:val="00E967E5"/>
    <w:rsid w:val="00E96992"/>
    <w:rsid w:val="00E971C2"/>
    <w:rsid w:val="00E972B3"/>
    <w:rsid w:val="00EA08BB"/>
    <w:rsid w:val="00EA1C42"/>
    <w:rsid w:val="00EA3415"/>
    <w:rsid w:val="00EA38E7"/>
    <w:rsid w:val="00EA3D34"/>
    <w:rsid w:val="00EA432D"/>
    <w:rsid w:val="00EA4358"/>
    <w:rsid w:val="00EA4AD2"/>
    <w:rsid w:val="00EA4AEA"/>
    <w:rsid w:val="00EA4F7B"/>
    <w:rsid w:val="00EA536E"/>
    <w:rsid w:val="00EA6C48"/>
    <w:rsid w:val="00EA78EA"/>
    <w:rsid w:val="00EA7C07"/>
    <w:rsid w:val="00EA7F05"/>
    <w:rsid w:val="00EB0F0B"/>
    <w:rsid w:val="00EB151A"/>
    <w:rsid w:val="00EB1D7A"/>
    <w:rsid w:val="00EB2A4B"/>
    <w:rsid w:val="00EB36B6"/>
    <w:rsid w:val="00EB60F5"/>
    <w:rsid w:val="00EB67C4"/>
    <w:rsid w:val="00EB78B6"/>
    <w:rsid w:val="00EC227B"/>
    <w:rsid w:val="00EC294C"/>
    <w:rsid w:val="00EC3214"/>
    <w:rsid w:val="00EC38BC"/>
    <w:rsid w:val="00EC53EE"/>
    <w:rsid w:val="00EC56FF"/>
    <w:rsid w:val="00EC6537"/>
    <w:rsid w:val="00EC65AC"/>
    <w:rsid w:val="00EC7194"/>
    <w:rsid w:val="00EC7863"/>
    <w:rsid w:val="00ED0AB2"/>
    <w:rsid w:val="00ED13FA"/>
    <w:rsid w:val="00ED1B7F"/>
    <w:rsid w:val="00ED1CD1"/>
    <w:rsid w:val="00ED1D0E"/>
    <w:rsid w:val="00ED1D23"/>
    <w:rsid w:val="00ED3761"/>
    <w:rsid w:val="00ED42FE"/>
    <w:rsid w:val="00ED57C7"/>
    <w:rsid w:val="00ED6DBF"/>
    <w:rsid w:val="00ED75A0"/>
    <w:rsid w:val="00ED764B"/>
    <w:rsid w:val="00ED78A2"/>
    <w:rsid w:val="00EE2196"/>
    <w:rsid w:val="00EE30A6"/>
    <w:rsid w:val="00EE35F2"/>
    <w:rsid w:val="00EE36B9"/>
    <w:rsid w:val="00EE464F"/>
    <w:rsid w:val="00EE47C3"/>
    <w:rsid w:val="00EE4CC8"/>
    <w:rsid w:val="00EE4F8F"/>
    <w:rsid w:val="00EE63D9"/>
    <w:rsid w:val="00EE6407"/>
    <w:rsid w:val="00EE66F4"/>
    <w:rsid w:val="00EE780D"/>
    <w:rsid w:val="00EE7AE6"/>
    <w:rsid w:val="00EF01C6"/>
    <w:rsid w:val="00EF0527"/>
    <w:rsid w:val="00EF0763"/>
    <w:rsid w:val="00EF0F88"/>
    <w:rsid w:val="00EF1386"/>
    <w:rsid w:val="00EF2AB8"/>
    <w:rsid w:val="00EF366F"/>
    <w:rsid w:val="00EF3797"/>
    <w:rsid w:val="00EF4481"/>
    <w:rsid w:val="00EF4A52"/>
    <w:rsid w:val="00EF4B3B"/>
    <w:rsid w:val="00EF6073"/>
    <w:rsid w:val="00EF6746"/>
    <w:rsid w:val="00EF7CDC"/>
    <w:rsid w:val="00F00034"/>
    <w:rsid w:val="00F0047E"/>
    <w:rsid w:val="00F0072C"/>
    <w:rsid w:val="00F00EFD"/>
    <w:rsid w:val="00F00FC9"/>
    <w:rsid w:val="00F015B6"/>
    <w:rsid w:val="00F02A30"/>
    <w:rsid w:val="00F02F5F"/>
    <w:rsid w:val="00F03D64"/>
    <w:rsid w:val="00F04241"/>
    <w:rsid w:val="00F04916"/>
    <w:rsid w:val="00F05427"/>
    <w:rsid w:val="00F0594B"/>
    <w:rsid w:val="00F060B9"/>
    <w:rsid w:val="00F06D3C"/>
    <w:rsid w:val="00F07771"/>
    <w:rsid w:val="00F07CC2"/>
    <w:rsid w:val="00F10703"/>
    <w:rsid w:val="00F12796"/>
    <w:rsid w:val="00F127E2"/>
    <w:rsid w:val="00F132AA"/>
    <w:rsid w:val="00F1336D"/>
    <w:rsid w:val="00F143E9"/>
    <w:rsid w:val="00F14DD0"/>
    <w:rsid w:val="00F14EBF"/>
    <w:rsid w:val="00F179C4"/>
    <w:rsid w:val="00F21327"/>
    <w:rsid w:val="00F21620"/>
    <w:rsid w:val="00F21C2E"/>
    <w:rsid w:val="00F22B17"/>
    <w:rsid w:val="00F2303D"/>
    <w:rsid w:val="00F2318C"/>
    <w:rsid w:val="00F23CCC"/>
    <w:rsid w:val="00F241A7"/>
    <w:rsid w:val="00F2420A"/>
    <w:rsid w:val="00F24314"/>
    <w:rsid w:val="00F25AF8"/>
    <w:rsid w:val="00F26011"/>
    <w:rsid w:val="00F26D1B"/>
    <w:rsid w:val="00F30183"/>
    <w:rsid w:val="00F3323B"/>
    <w:rsid w:val="00F33392"/>
    <w:rsid w:val="00F34490"/>
    <w:rsid w:val="00F34696"/>
    <w:rsid w:val="00F346FD"/>
    <w:rsid w:val="00F35792"/>
    <w:rsid w:val="00F35D78"/>
    <w:rsid w:val="00F35D7D"/>
    <w:rsid w:val="00F3752F"/>
    <w:rsid w:val="00F40FF3"/>
    <w:rsid w:val="00F42970"/>
    <w:rsid w:val="00F42A45"/>
    <w:rsid w:val="00F42B3F"/>
    <w:rsid w:val="00F435C2"/>
    <w:rsid w:val="00F44196"/>
    <w:rsid w:val="00F441B7"/>
    <w:rsid w:val="00F4443A"/>
    <w:rsid w:val="00F445C1"/>
    <w:rsid w:val="00F44B7F"/>
    <w:rsid w:val="00F45B14"/>
    <w:rsid w:val="00F46827"/>
    <w:rsid w:val="00F46F26"/>
    <w:rsid w:val="00F47AE7"/>
    <w:rsid w:val="00F47E98"/>
    <w:rsid w:val="00F51134"/>
    <w:rsid w:val="00F51242"/>
    <w:rsid w:val="00F51606"/>
    <w:rsid w:val="00F51FBC"/>
    <w:rsid w:val="00F5200C"/>
    <w:rsid w:val="00F52DC7"/>
    <w:rsid w:val="00F554ED"/>
    <w:rsid w:val="00F5567C"/>
    <w:rsid w:val="00F56D7F"/>
    <w:rsid w:val="00F603EB"/>
    <w:rsid w:val="00F604C0"/>
    <w:rsid w:val="00F60CA7"/>
    <w:rsid w:val="00F62172"/>
    <w:rsid w:val="00F63B64"/>
    <w:rsid w:val="00F64700"/>
    <w:rsid w:val="00F65563"/>
    <w:rsid w:val="00F65C07"/>
    <w:rsid w:val="00F66C05"/>
    <w:rsid w:val="00F66F53"/>
    <w:rsid w:val="00F674BD"/>
    <w:rsid w:val="00F67526"/>
    <w:rsid w:val="00F67CE2"/>
    <w:rsid w:val="00F70775"/>
    <w:rsid w:val="00F70B92"/>
    <w:rsid w:val="00F71100"/>
    <w:rsid w:val="00F716E1"/>
    <w:rsid w:val="00F71A2F"/>
    <w:rsid w:val="00F72262"/>
    <w:rsid w:val="00F72783"/>
    <w:rsid w:val="00F73556"/>
    <w:rsid w:val="00F73C2D"/>
    <w:rsid w:val="00F73FD4"/>
    <w:rsid w:val="00F743CF"/>
    <w:rsid w:val="00F74555"/>
    <w:rsid w:val="00F75B8A"/>
    <w:rsid w:val="00F75EF9"/>
    <w:rsid w:val="00F760D0"/>
    <w:rsid w:val="00F7656E"/>
    <w:rsid w:val="00F76909"/>
    <w:rsid w:val="00F76AE9"/>
    <w:rsid w:val="00F76BD2"/>
    <w:rsid w:val="00F77518"/>
    <w:rsid w:val="00F7773E"/>
    <w:rsid w:val="00F7795D"/>
    <w:rsid w:val="00F77B28"/>
    <w:rsid w:val="00F80DCC"/>
    <w:rsid w:val="00F82B36"/>
    <w:rsid w:val="00F82C69"/>
    <w:rsid w:val="00F85974"/>
    <w:rsid w:val="00F85F62"/>
    <w:rsid w:val="00F87371"/>
    <w:rsid w:val="00F9009F"/>
    <w:rsid w:val="00F922F2"/>
    <w:rsid w:val="00F92AC1"/>
    <w:rsid w:val="00F92DF3"/>
    <w:rsid w:val="00F9394E"/>
    <w:rsid w:val="00F943AE"/>
    <w:rsid w:val="00F94929"/>
    <w:rsid w:val="00F94D3B"/>
    <w:rsid w:val="00F94D76"/>
    <w:rsid w:val="00F95353"/>
    <w:rsid w:val="00F95DA5"/>
    <w:rsid w:val="00F96693"/>
    <w:rsid w:val="00F967D8"/>
    <w:rsid w:val="00F96AFF"/>
    <w:rsid w:val="00F97230"/>
    <w:rsid w:val="00F97609"/>
    <w:rsid w:val="00F9760F"/>
    <w:rsid w:val="00F97BA7"/>
    <w:rsid w:val="00F97CD4"/>
    <w:rsid w:val="00FA0768"/>
    <w:rsid w:val="00FA1379"/>
    <w:rsid w:val="00FA244D"/>
    <w:rsid w:val="00FA3484"/>
    <w:rsid w:val="00FA602F"/>
    <w:rsid w:val="00FA6430"/>
    <w:rsid w:val="00FA6AE0"/>
    <w:rsid w:val="00FA70E4"/>
    <w:rsid w:val="00FA712F"/>
    <w:rsid w:val="00FA73EC"/>
    <w:rsid w:val="00FB21E7"/>
    <w:rsid w:val="00FB2F66"/>
    <w:rsid w:val="00FB34FC"/>
    <w:rsid w:val="00FB398C"/>
    <w:rsid w:val="00FB3C7A"/>
    <w:rsid w:val="00FB443D"/>
    <w:rsid w:val="00FB452A"/>
    <w:rsid w:val="00FB58F1"/>
    <w:rsid w:val="00FB6C87"/>
    <w:rsid w:val="00FC0040"/>
    <w:rsid w:val="00FC018A"/>
    <w:rsid w:val="00FC0C9E"/>
    <w:rsid w:val="00FC1A3F"/>
    <w:rsid w:val="00FC1EF3"/>
    <w:rsid w:val="00FC25CE"/>
    <w:rsid w:val="00FC345A"/>
    <w:rsid w:val="00FC3ADF"/>
    <w:rsid w:val="00FC3F56"/>
    <w:rsid w:val="00FC44E3"/>
    <w:rsid w:val="00FC58D8"/>
    <w:rsid w:val="00FC63F6"/>
    <w:rsid w:val="00FC722C"/>
    <w:rsid w:val="00FC74FC"/>
    <w:rsid w:val="00FD0406"/>
    <w:rsid w:val="00FD04AE"/>
    <w:rsid w:val="00FD13E5"/>
    <w:rsid w:val="00FD149C"/>
    <w:rsid w:val="00FD1704"/>
    <w:rsid w:val="00FD29F2"/>
    <w:rsid w:val="00FD4302"/>
    <w:rsid w:val="00FD45A0"/>
    <w:rsid w:val="00FD50D8"/>
    <w:rsid w:val="00FD5292"/>
    <w:rsid w:val="00FD599E"/>
    <w:rsid w:val="00FD67C9"/>
    <w:rsid w:val="00FD6804"/>
    <w:rsid w:val="00FD6E00"/>
    <w:rsid w:val="00FD7409"/>
    <w:rsid w:val="00FE05A6"/>
    <w:rsid w:val="00FE0D75"/>
    <w:rsid w:val="00FE104C"/>
    <w:rsid w:val="00FE1D2B"/>
    <w:rsid w:val="00FE315B"/>
    <w:rsid w:val="00FE32CF"/>
    <w:rsid w:val="00FE3989"/>
    <w:rsid w:val="00FE3C7E"/>
    <w:rsid w:val="00FE4521"/>
    <w:rsid w:val="00FE4F46"/>
    <w:rsid w:val="00FE56FC"/>
    <w:rsid w:val="00FE6C72"/>
    <w:rsid w:val="00FF0E7C"/>
    <w:rsid w:val="00FF17AB"/>
    <w:rsid w:val="00FF18F8"/>
    <w:rsid w:val="00FF1D5E"/>
    <w:rsid w:val="00FF27DB"/>
    <w:rsid w:val="00FF3809"/>
    <w:rsid w:val="00FF46D9"/>
    <w:rsid w:val="00FF47F5"/>
    <w:rsid w:val="00FF5F7A"/>
    <w:rsid w:val="00FF6624"/>
    <w:rsid w:val="00FF6CA2"/>
    <w:rsid w:val="00FF6D75"/>
    <w:rsid w:val="00FF7725"/>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style="mso-position-vertical-relative:line" fill="f" fillcolor="white" strokecolor="none [3213]">
      <v:fill color="white" on="f"/>
      <v:stroke color="none [3213]"/>
      <v:textbox inset="5.85pt,.7pt,5.85pt,.7pt"/>
    </o:shapedefaults>
    <o:shapelayout v:ext="edit">
      <o:idmap v:ext="edit" data="1,3"/>
    </o:shapelayout>
  </w:shapeDefaults>
  <w:decimalSymbol w:val="."/>
  <w:listSeparator w:val=","/>
  <w14:docId w14:val="26E9D99F"/>
  <w15:chartTrackingRefBased/>
  <w15:docId w15:val="{81B84F0A-73A0-42D3-8EB3-F7977B85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1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B1A"/>
    <w:rPr>
      <w:rFonts w:ascii="Arial" w:eastAsia="ＭＳ ゴシック" w:hAnsi="Arial"/>
      <w:sz w:val="18"/>
      <w:szCs w:val="18"/>
    </w:rPr>
  </w:style>
  <w:style w:type="paragraph" w:styleId="a5">
    <w:name w:val="header"/>
    <w:basedOn w:val="a"/>
    <w:link w:val="a6"/>
    <w:uiPriority w:val="99"/>
    <w:rsid w:val="00266CD9"/>
    <w:pPr>
      <w:tabs>
        <w:tab w:val="center" w:pos="4252"/>
        <w:tab w:val="right" w:pos="8504"/>
      </w:tabs>
      <w:snapToGrid w:val="0"/>
    </w:pPr>
    <w:rPr>
      <w:lang w:val="x-none" w:eastAsia="x-none"/>
    </w:rPr>
  </w:style>
  <w:style w:type="paragraph" w:styleId="a7">
    <w:name w:val="footer"/>
    <w:basedOn w:val="a"/>
    <w:link w:val="a8"/>
    <w:uiPriority w:val="99"/>
    <w:rsid w:val="00266CD9"/>
    <w:pPr>
      <w:tabs>
        <w:tab w:val="center" w:pos="4252"/>
        <w:tab w:val="right" w:pos="8504"/>
      </w:tabs>
      <w:snapToGrid w:val="0"/>
    </w:pPr>
    <w:rPr>
      <w:lang w:val="x-none" w:eastAsia="x-none"/>
    </w:rPr>
  </w:style>
  <w:style w:type="character" w:styleId="a9">
    <w:name w:val="page number"/>
    <w:basedOn w:val="a0"/>
    <w:rsid w:val="00F51606"/>
  </w:style>
  <w:style w:type="character" w:customStyle="1" w:styleId="a8">
    <w:name w:val="フッター (文字)"/>
    <w:link w:val="a7"/>
    <w:uiPriority w:val="99"/>
    <w:rsid w:val="00303220"/>
    <w:rPr>
      <w:kern w:val="2"/>
      <w:sz w:val="21"/>
      <w:szCs w:val="24"/>
    </w:rPr>
  </w:style>
  <w:style w:type="paragraph" w:styleId="Web">
    <w:name w:val="Normal (Web)"/>
    <w:basedOn w:val="a"/>
    <w:uiPriority w:val="99"/>
    <w:unhideWhenUsed/>
    <w:rsid w:val="003E6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3456F2"/>
    <w:rPr>
      <w:sz w:val="18"/>
      <w:szCs w:val="18"/>
    </w:rPr>
  </w:style>
  <w:style w:type="paragraph" w:styleId="ab">
    <w:name w:val="annotation text"/>
    <w:basedOn w:val="a"/>
    <w:link w:val="ac"/>
    <w:rsid w:val="003456F2"/>
    <w:pPr>
      <w:jc w:val="left"/>
    </w:pPr>
    <w:rPr>
      <w:lang w:val="x-none" w:eastAsia="x-none"/>
    </w:rPr>
  </w:style>
  <w:style w:type="character" w:customStyle="1" w:styleId="ac">
    <w:name w:val="コメント文字列 (文字)"/>
    <w:link w:val="ab"/>
    <w:rsid w:val="003456F2"/>
    <w:rPr>
      <w:kern w:val="2"/>
      <w:sz w:val="21"/>
      <w:szCs w:val="24"/>
    </w:rPr>
  </w:style>
  <w:style w:type="paragraph" w:styleId="ad">
    <w:name w:val="annotation subject"/>
    <w:basedOn w:val="ab"/>
    <w:next w:val="ab"/>
    <w:link w:val="ae"/>
    <w:rsid w:val="003456F2"/>
    <w:rPr>
      <w:b/>
      <w:bCs/>
    </w:rPr>
  </w:style>
  <w:style w:type="character" w:customStyle="1" w:styleId="ae">
    <w:name w:val="コメント内容 (文字)"/>
    <w:link w:val="ad"/>
    <w:rsid w:val="003456F2"/>
    <w:rPr>
      <w:b/>
      <w:bCs/>
      <w:kern w:val="2"/>
      <w:sz w:val="21"/>
      <w:szCs w:val="24"/>
    </w:rPr>
  </w:style>
  <w:style w:type="character" w:styleId="af">
    <w:name w:val="Emphasis"/>
    <w:qFormat/>
    <w:rsid w:val="00A14251"/>
    <w:rPr>
      <w:i/>
      <w:iCs/>
    </w:rPr>
  </w:style>
  <w:style w:type="character" w:customStyle="1" w:styleId="a6">
    <w:name w:val="ヘッダー (文字)"/>
    <w:link w:val="a5"/>
    <w:uiPriority w:val="99"/>
    <w:rsid w:val="00061545"/>
    <w:rPr>
      <w:kern w:val="2"/>
      <w:sz w:val="21"/>
      <w:szCs w:val="24"/>
    </w:rPr>
  </w:style>
  <w:style w:type="paragraph" w:styleId="af0">
    <w:name w:val="Title"/>
    <w:basedOn w:val="a"/>
    <w:next w:val="a"/>
    <w:link w:val="af1"/>
    <w:qFormat/>
    <w:rsid w:val="00FB21E7"/>
    <w:pPr>
      <w:spacing w:before="240" w:after="120"/>
      <w:jc w:val="center"/>
      <w:outlineLvl w:val="0"/>
    </w:pPr>
    <w:rPr>
      <w:rFonts w:ascii="Arial" w:eastAsia="ＭＳ ゴシック" w:hAnsi="Arial"/>
      <w:sz w:val="32"/>
      <w:szCs w:val="32"/>
    </w:rPr>
  </w:style>
  <w:style w:type="character" w:customStyle="1" w:styleId="af1">
    <w:name w:val="表題 (文字)"/>
    <w:link w:val="af0"/>
    <w:rsid w:val="00FB21E7"/>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131">
      <w:bodyDiv w:val="1"/>
      <w:marLeft w:val="0"/>
      <w:marRight w:val="0"/>
      <w:marTop w:val="0"/>
      <w:marBottom w:val="0"/>
      <w:divBdr>
        <w:top w:val="none" w:sz="0" w:space="0" w:color="auto"/>
        <w:left w:val="none" w:sz="0" w:space="0" w:color="auto"/>
        <w:bottom w:val="none" w:sz="0" w:space="0" w:color="auto"/>
        <w:right w:val="none" w:sz="0" w:space="0" w:color="auto"/>
      </w:divBdr>
    </w:div>
    <w:div w:id="102071886">
      <w:bodyDiv w:val="1"/>
      <w:marLeft w:val="0"/>
      <w:marRight w:val="0"/>
      <w:marTop w:val="0"/>
      <w:marBottom w:val="0"/>
      <w:divBdr>
        <w:top w:val="none" w:sz="0" w:space="0" w:color="auto"/>
        <w:left w:val="none" w:sz="0" w:space="0" w:color="auto"/>
        <w:bottom w:val="none" w:sz="0" w:space="0" w:color="auto"/>
        <w:right w:val="none" w:sz="0" w:space="0" w:color="auto"/>
      </w:divBdr>
    </w:div>
    <w:div w:id="152110858">
      <w:bodyDiv w:val="1"/>
      <w:marLeft w:val="0"/>
      <w:marRight w:val="0"/>
      <w:marTop w:val="0"/>
      <w:marBottom w:val="0"/>
      <w:divBdr>
        <w:top w:val="none" w:sz="0" w:space="0" w:color="auto"/>
        <w:left w:val="none" w:sz="0" w:space="0" w:color="auto"/>
        <w:bottom w:val="none" w:sz="0" w:space="0" w:color="auto"/>
        <w:right w:val="none" w:sz="0" w:space="0" w:color="auto"/>
      </w:divBdr>
    </w:div>
    <w:div w:id="350452614">
      <w:bodyDiv w:val="1"/>
      <w:marLeft w:val="0"/>
      <w:marRight w:val="0"/>
      <w:marTop w:val="0"/>
      <w:marBottom w:val="0"/>
      <w:divBdr>
        <w:top w:val="none" w:sz="0" w:space="0" w:color="auto"/>
        <w:left w:val="none" w:sz="0" w:space="0" w:color="auto"/>
        <w:bottom w:val="none" w:sz="0" w:space="0" w:color="auto"/>
        <w:right w:val="none" w:sz="0" w:space="0" w:color="auto"/>
      </w:divBdr>
    </w:div>
    <w:div w:id="716052673">
      <w:bodyDiv w:val="1"/>
      <w:marLeft w:val="0"/>
      <w:marRight w:val="0"/>
      <w:marTop w:val="0"/>
      <w:marBottom w:val="0"/>
      <w:divBdr>
        <w:top w:val="none" w:sz="0" w:space="0" w:color="auto"/>
        <w:left w:val="none" w:sz="0" w:space="0" w:color="auto"/>
        <w:bottom w:val="none" w:sz="0" w:space="0" w:color="auto"/>
        <w:right w:val="none" w:sz="0" w:space="0" w:color="auto"/>
      </w:divBdr>
    </w:div>
    <w:div w:id="984506687">
      <w:bodyDiv w:val="1"/>
      <w:marLeft w:val="0"/>
      <w:marRight w:val="0"/>
      <w:marTop w:val="0"/>
      <w:marBottom w:val="0"/>
      <w:divBdr>
        <w:top w:val="none" w:sz="0" w:space="0" w:color="auto"/>
        <w:left w:val="none" w:sz="0" w:space="0" w:color="auto"/>
        <w:bottom w:val="none" w:sz="0" w:space="0" w:color="auto"/>
        <w:right w:val="none" w:sz="0" w:space="0" w:color="auto"/>
      </w:divBdr>
    </w:div>
    <w:div w:id="1005092541">
      <w:bodyDiv w:val="1"/>
      <w:marLeft w:val="0"/>
      <w:marRight w:val="0"/>
      <w:marTop w:val="0"/>
      <w:marBottom w:val="0"/>
      <w:divBdr>
        <w:top w:val="none" w:sz="0" w:space="0" w:color="auto"/>
        <w:left w:val="none" w:sz="0" w:space="0" w:color="auto"/>
        <w:bottom w:val="none" w:sz="0" w:space="0" w:color="auto"/>
        <w:right w:val="none" w:sz="0" w:space="0" w:color="auto"/>
      </w:divBdr>
    </w:div>
    <w:div w:id="1012218499">
      <w:bodyDiv w:val="1"/>
      <w:marLeft w:val="0"/>
      <w:marRight w:val="0"/>
      <w:marTop w:val="0"/>
      <w:marBottom w:val="0"/>
      <w:divBdr>
        <w:top w:val="none" w:sz="0" w:space="0" w:color="auto"/>
        <w:left w:val="none" w:sz="0" w:space="0" w:color="auto"/>
        <w:bottom w:val="none" w:sz="0" w:space="0" w:color="auto"/>
        <w:right w:val="none" w:sz="0" w:space="0" w:color="auto"/>
      </w:divBdr>
    </w:div>
    <w:div w:id="1045788471">
      <w:bodyDiv w:val="1"/>
      <w:marLeft w:val="0"/>
      <w:marRight w:val="0"/>
      <w:marTop w:val="0"/>
      <w:marBottom w:val="0"/>
      <w:divBdr>
        <w:top w:val="none" w:sz="0" w:space="0" w:color="auto"/>
        <w:left w:val="none" w:sz="0" w:space="0" w:color="auto"/>
        <w:bottom w:val="none" w:sz="0" w:space="0" w:color="auto"/>
        <w:right w:val="none" w:sz="0" w:space="0" w:color="auto"/>
      </w:divBdr>
    </w:div>
    <w:div w:id="1097557826">
      <w:bodyDiv w:val="1"/>
      <w:marLeft w:val="0"/>
      <w:marRight w:val="0"/>
      <w:marTop w:val="0"/>
      <w:marBottom w:val="0"/>
      <w:divBdr>
        <w:top w:val="none" w:sz="0" w:space="0" w:color="auto"/>
        <w:left w:val="none" w:sz="0" w:space="0" w:color="auto"/>
        <w:bottom w:val="none" w:sz="0" w:space="0" w:color="auto"/>
        <w:right w:val="none" w:sz="0" w:space="0" w:color="auto"/>
      </w:divBdr>
    </w:div>
    <w:div w:id="1396245437">
      <w:bodyDiv w:val="1"/>
      <w:marLeft w:val="0"/>
      <w:marRight w:val="0"/>
      <w:marTop w:val="0"/>
      <w:marBottom w:val="0"/>
      <w:divBdr>
        <w:top w:val="none" w:sz="0" w:space="0" w:color="auto"/>
        <w:left w:val="none" w:sz="0" w:space="0" w:color="auto"/>
        <w:bottom w:val="none" w:sz="0" w:space="0" w:color="auto"/>
        <w:right w:val="none" w:sz="0" w:space="0" w:color="auto"/>
      </w:divBdr>
    </w:div>
    <w:div w:id="1433671594">
      <w:bodyDiv w:val="1"/>
      <w:marLeft w:val="0"/>
      <w:marRight w:val="0"/>
      <w:marTop w:val="0"/>
      <w:marBottom w:val="0"/>
      <w:divBdr>
        <w:top w:val="none" w:sz="0" w:space="0" w:color="auto"/>
        <w:left w:val="none" w:sz="0" w:space="0" w:color="auto"/>
        <w:bottom w:val="none" w:sz="0" w:space="0" w:color="auto"/>
        <w:right w:val="none" w:sz="0" w:space="0" w:color="auto"/>
      </w:divBdr>
    </w:div>
    <w:div w:id="1486625751">
      <w:bodyDiv w:val="1"/>
      <w:marLeft w:val="0"/>
      <w:marRight w:val="0"/>
      <w:marTop w:val="0"/>
      <w:marBottom w:val="0"/>
      <w:divBdr>
        <w:top w:val="none" w:sz="0" w:space="0" w:color="auto"/>
        <w:left w:val="none" w:sz="0" w:space="0" w:color="auto"/>
        <w:bottom w:val="none" w:sz="0" w:space="0" w:color="auto"/>
        <w:right w:val="none" w:sz="0" w:space="0" w:color="auto"/>
      </w:divBdr>
    </w:div>
    <w:div w:id="1546285992">
      <w:bodyDiv w:val="1"/>
      <w:marLeft w:val="0"/>
      <w:marRight w:val="0"/>
      <w:marTop w:val="0"/>
      <w:marBottom w:val="0"/>
      <w:divBdr>
        <w:top w:val="none" w:sz="0" w:space="0" w:color="auto"/>
        <w:left w:val="none" w:sz="0" w:space="0" w:color="auto"/>
        <w:bottom w:val="none" w:sz="0" w:space="0" w:color="auto"/>
        <w:right w:val="none" w:sz="0" w:space="0" w:color="auto"/>
      </w:divBdr>
    </w:div>
    <w:div w:id="1698577883">
      <w:bodyDiv w:val="1"/>
      <w:marLeft w:val="0"/>
      <w:marRight w:val="0"/>
      <w:marTop w:val="0"/>
      <w:marBottom w:val="0"/>
      <w:divBdr>
        <w:top w:val="none" w:sz="0" w:space="0" w:color="auto"/>
        <w:left w:val="none" w:sz="0" w:space="0" w:color="auto"/>
        <w:bottom w:val="none" w:sz="0" w:space="0" w:color="auto"/>
        <w:right w:val="none" w:sz="0" w:space="0" w:color="auto"/>
      </w:divBdr>
    </w:div>
    <w:div w:id="1753504427">
      <w:bodyDiv w:val="1"/>
      <w:marLeft w:val="0"/>
      <w:marRight w:val="0"/>
      <w:marTop w:val="0"/>
      <w:marBottom w:val="0"/>
      <w:divBdr>
        <w:top w:val="none" w:sz="0" w:space="0" w:color="auto"/>
        <w:left w:val="none" w:sz="0" w:space="0" w:color="auto"/>
        <w:bottom w:val="none" w:sz="0" w:space="0" w:color="auto"/>
        <w:right w:val="none" w:sz="0" w:space="0" w:color="auto"/>
      </w:divBdr>
      <w:divsChild>
        <w:div w:id="521674827">
          <w:marLeft w:val="300"/>
          <w:marRight w:val="300"/>
          <w:marTop w:val="0"/>
          <w:marBottom w:val="0"/>
          <w:divBdr>
            <w:top w:val="none" w:sz="0" w:space="0" w:color="auto"/>
            <w:left w:val="none" w:sz="0" w:space="0" w:color="auto"/>
            <w:bottom w:val="none" w:sz="0" w:space="0" w:color="auto"/>
            <w:right w:val="none" w:sz="0" w:space="0" w:color="auto"/>
          </w:divBdr>
          <w:divsChild>
            <w:div w:id="9572986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54491098">
      <w:bodyDiv w:val="1"/>
      <w:marLeft w:val="0"/>
      <w:marRight w:val="0"/>
      <w:marTop w:val="0"/>
      <w:marBottom w:val="0"/>
      <w:divBdr>
        <w:top w:val="none" w:sz="0" w:space="0" w:color="auto"/>
        <w:left w:val="none" w:sz="0" w:space="0" w:color="auto"/>
        <w:bottom w:val="none" w:sz="0" w:space="0" w:color="auto"/>
        <w:right w:val="none" w:sz="0" w:space="0" w:color="auto"/>
      </w:divBdr>
    </w:div>
    <w:div w:id="19616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chart" Target="charts/chart5.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9.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1200">
                <a:latin typeface="ＭＳ ゴシック" panose="020B0609070205080204" pitchFamily="49" charset="-128"/>
                <a:ea typeface="ＭＳ ゴシック" panose="020B0609070205080204" pitchFamily="49" charset="-128"/>
              </a:rPr>
              <a:t>小学校</a:t>
            </a:r>
          </a:p>
        </c:rich>
      </c:tx>
      <c:overlay val="0"/>
      <c:spPr>
        <a:noFill/>
        <a:ln>
          <a:noFill/>
        </a:ln>
        <a:effectLst/>
      </c:spPr>
    </c:title>
    <c:autoTitleDeleted val="0"/>
    <c:plotArea>
      <c:layout/>
      <c:barChart>
        <c:barDir val="col"/>
        <c:grouping val="clustered"/>
        <c:varyColors val="0"/>
        <c:ser>
          <c:idx val="0"/>
          <c:order val="0"/>
          <c:tx>
            <c:strRef>
              <c:f>Sheet1!$A$2</c:f>
              <c:strCache>
                <c:ptCount val="1"/>
                <c:pt idx="0">
                  <c:v>府</c:v>
                </c:pt>
              </c:strCache>
            </c:strRef>
          </c:tx>
          <c:spPr>
            <a:solidFill>
              <a:schemeClr val="accent4">
                <a:lumMod val="20000"/>
                <a:lumOff val="80000"/>
              </a:schemeClr>
            </a:solidFill>
            <a:ln>
              <a:solidFill>
                <a:schemeClr val="tx1"/>
              </a:solidFill>
            </a:ln>
            <a:effectLst/>
          </c:spPr>
          <c:invertIfNegative val="0"/>
          <c:dPt>
            <c:idx val="0"/>
            <c:invertIfNegative val="0"/>
            <c:bubble3D val="0"/>
            <c:extLst>
              <c:ext xmlns:c16="http://schemas.microsoft.com/office/drawing/2014/chart" uri="{C3380CC4-5D6E-409C-BE32-E72D297353CC}">
                <c16:uniqueId val="{00000001-8D7B-4546-9902-2C61BDA05F32}"/>
              </c:ext>
            </c:extLst>
          </c:dPt>
          <c:dLbls>
            <c:dLbl>
              <c:idx val="0"/>
              <c:dLblPos val="inEnd"/>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8D7B-4546-9902-2C61BDA05F32}"/>
                </c:ext>
              </c:extLst>
            </c:dLbl>
            <c:dLbl>
              <c:idx val="1"/>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r>
                      <a:rPr lang="ja-JP" altLang="en-US"/>
                      <a:t>府</a:t>
                    </a:r>
                  </a:p>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146B83AC-FA68-424E-9436-F9A846DA0643}" type="VALUE">
                      <a:rPr lang="en-US" altLang="ja-J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t>[値]</a:t>
                    </a:fld>
                    <a:endParaRPr lang="ja-JP" altLang="en-US"/>
                  </a:p>
                </c:rich>
              </c:tx>
              <c:numFmt formatCode="0.0%" sourceLinked="0"/>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2-8D7B-4546-9902-2C61BDA05F32}"/>
                </c:ext>
              </c:extLst>
            </c:dLbl>
            <c:dLbl>
              <c:idx val="2"/>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r>
                      <a:rPr lang="ja-JP" altLang="en-US"/>
                      <a:t>府</a:t>
                    </a:r>
                  </a:p>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1C28CD73-A35A-4F85-851A-8E9E89EBFD6E}" type="VALUE">
                      <a:rPr lang="en-US" altLang="ja-J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t>[値]</a:t>
                    </a:fld>
                    <a:endParaRPr lang="ja-JP" altLang="en-US"/>
                  </a:p>
                </c:rich>
              </c:tx>
              <c:numFmt formatCode="0.0%" sourceLinked="0"/>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8D7B-4546-9902-2C61BDA05F32}"/>
                </c:ext>
              </c:extLst>
            </c:dLbl>
            <c:dLbl>
              <c:idx val="4"/>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r>
                      <a:rPr lang="ja-JP" altLang="en-US"/>
                      <a:t>府</a:t>
                    </a:r>
                  </a:p>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91FDE1E8-9196-4AC7-A305-3188F2D65A4D}" type="VALUE">
                      <a:rPr lang="en-US" altLang="ja-J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t>[値]</a:t>
                    </a:fld>
                    <a:endParaRPr lang="ja-JP" altLang="en-US"/>
                  </a:p>
                </c:rich>
              </c:tx>
              <c:numFmt formatCode="0.0%" sourceLinked="0"/>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4-8D7B-4546-9902-2C61BDA05F32}"/>
                </c:ext>
              </c:extLst>
            </c:dLbl>
            <c:dLbl>
              <c:idx val="5"/>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r>
                      <a:rPr lang="ja-JP" altLang="en-US"/>
                      <a:t>府</a:t>
                    </a:r>
                  </a:p>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A0150EF5-1599-4473-A3C1-39CE9D66B274}" type="VALUE">
                      <a:rPr lang="en-US" altLang="ja-J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t>[値]</a:t>
                    </a:fld>
                    <a:endParaRPr lang="ja-JP" altLang="en-US"/>
                  </a:p>
                </c:rich>
              </c:tx>
              <c:numFmt formatCode="0.0%" sourceLinked="0"/>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8D7B-4546-9902-2C61BDA05F3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H29.4</c:v>
                </c:pt>
                <c:pt idx="1">
                  <c:v>H30.4</c:v>
                </c:pt>
                <c:pt idx="2">
                  <c:v>H31.4</c:v>
                </c:pt>
                <c:pt idx="3">
                  <c:v>R2</c:v>
                </c:pt>
                <c:pt idx="4">
                  <c:v>R3.5</c:v>
                </c:pt>
                <c:pt idx="5">
                  <c:v>R4.4</c:v>
                </c:pt>
              </c:strCache>
            </c:strRef>
          </c:cat>
          <c:val>
            <c:numRef>
              <c:f>Sheet1!$B$2:$G$2</c:f>
              <c:numCache>
                <c:formatCode>0.0%</c:formatCode>
                <c:ptCount val="6"/>
                <c:pt idx="0">
                  <c:v>0.623</c:v>
                </c:pt>
                <c:pt idx="1">
                  <c:v>0.58599999999999997</c:v>
                </c:pt>
                <c:pt idx="2">
                  <c:v>0.63400000000000001</c:v>
                </c:pt>
                <c:pt idx="4">
                  <c:v>0.66500000000000004</c:v>
                </c:pt>
                <c:pt idx="5">
                  <c:v>0.63300000000000001</c:v>
                </c:pt>
              </c:numCache>
            </c:numRef>
          </c:val>
          <c:extLst>
            <c:ext xmlns:c16="http://schemas.microsoft.com/office/drawing/2014/chart" uri="{C3380CC4-5D6E-409C-BE32-E72D297353CC}">
              <c16:uniqueId val="{00000006-8D7B-4546-9902-2C61BDA05F32}"/>
            </c:ext>
          </c:extLst>
        </c:ser>
        <c:ser>
          <c:idx val="1"/>
          <c:order val="1"/>
          <c:tx>
            <c:strRef>
              <c:f>Sheet1!$A$3</c:f>
              <c:strCache>
                <c:ptCount val="1"/>
                <c:pt idx="0">
                  <c:v>国</c:v>
                </c:pt>
              </c:strCache>
            </c:strRef>
          </c:tx>
          <c:spPr>
            <a:solidFill>
              <a:schemeClr val="accent1">
                <a:lumMod val="20000"/>
                <a:lumOff val="8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H29.4</c:v>
                </c:pt>
                <c:pt idx="1">
                  <c:v>H30.4</c:v>
                </c:pt>
                <c:pt idx="2">
                  <c:v>H31.4</c:v>
                </c:pt>
                <c:pt idx="3">
                  <c:v>R2</c:v>
                </c:pt>
                <c:pt idx="4">
                  <c:v>R3.5</c:v>
                </c:pt>
                <c:pt idx="5">
                  <c:v>R4.4</c:v>
                </c:pt>
              </c:strCache>
            </c:strRef>
          </c:cat>
          <c:val>
            <c:numRef>
              <c:f>Sheet1!$B$3:$G$3</c:f>
              <c:numCache>
                <c:formatCode>0.0%</c:formatCode>
                <c:ptCount val="6"/>
                <c:pt idx="0">
                  <c:v>0.64200000000000002</c:v>
                </c:pt>
                <c:pt idx="1">
                  <c:v>0.60099999999999998</c:v>
                </c:pt>
                <c:pt idx="2">
                  <c:v>0.65200000000000002</c:v>
                </c:pt>
                <c:pt idx="4">
                  <c:v>0.67500000000000004</c:v>
                </c:pt>
                <c:pt idx="5">
                  <c:v>0.64400000000000002</c:v>
                </c:pt>
              </c:numCache>
            </c:numRef>
          </c:val>
          <c:extLst>
            <c:ext xmlns:c16="http://schemas.microsoft.com/office/drawing/2014/chart" uri="{C3380CC4-5D6E-409C-BE32-E72D297353CC}">
              <c16:uniqueId val="{00000007-8D7B-4546-9902-2C61BDA05F32}"/>
            </c:ext>
          </c:extLst>
        </c:ser>
        <c:dLbls>
          <c:showLegendKey val="0"/>
          <c:showVal val="0"/>
          <c:showCatName val="0"/>
          <c:showSerName val="0"/>
          <c:showPercent val="0"/>
          <c:showBubbleSize val="0"/>
        </c:dLbls>
        <c:gapWidth val="50"/>
        <c:axId val="37151232"/>
        <c:axId val="37149984"/>
      </c:barChart>
      <c:catAx>
        <c:axId val="3715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7149984"/>
        <c:crosses val="autoZero"/>
        <c:auto val="1"/>
        <c:lblAlgn val="ctr"/>
        <c:lblOffset val="100"/>
        <c:noMultiLvlLbl val="0"/>
      </c:catAx>
      <c:valAx>
        <c:axId val="3714998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715123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1200">
                <a:latin typeface="ＭＳ ゴシック" panose="020B0609070205080204" pitchFamily="49" charset="-128"/>
                <a:ea typeface="ＭＳ ゴシック" panose="020B0609070205080204" pitchFamily="49" charset="-128"/>
              </a:rPr>
              <a:t>中学校</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6.951761880828726E-2"/>
          <c:y val="0.26374103237095364"/>
          <c:w val="0.90211358686547172"/>
          <c:h val="0.5949005540974045"/>
        </c:manualLayout>
      </c:layout>
      <c:barChart>
        <c:barDir val="col"/>
        <c:grouping val="clustered"/>
        <c:varyColors val="0"/>
        <c:ser>
          <c:idx val="0"/>
          <c:order val="0"/>
          <c:tx>
            <c:strRef>
              <c:f>Sheet1!$A$2</c:f>
              <c:strCache>
                <c:ptCount val="1"/>
                <c:pt idx="0">
                  <c:v>府</c:v>
                </c:pt>
              </c:strCache>
            </c:strRef>
          </c:tx>
          <c:spPr>
            <a:solidFill>
              <a:schemeClr val="accent4">
                <a:lumMod val="20000"/>
                <a:lumOff val="80000"/>
              </a:schemeClr>
            </a:solidFill>
            <a:ln>
              <a:solidFill>
                <a:schemeClr val="tx1"/>
              </a:solidFill>
            </a:ln>
            <a:effectLst/>
          </c:spPr>
          <c:invertIfNegative val="0"/>
          <c:dPt>
            <c:idx val="0"/>
            <c:invertIfNegative val="0"/>
            <c:bubble3D val="0"/>
            <c:spPr>
              <a:solidFill>
                <a:schemeClr val="accent4">
                  <a:lumMod val="20000"/>
                  <a:lumOff val="80000"/>
                </a:schemeClr>
              </a:solidFill>
              <a:ln>
                <a:solidFill>
                  <a:schemeClr val="tx1"/>
                </a:solidFill>
              </a:ln>
              <a:effectLst/>
            </c:spPr>
            <c:extLst>
              <c:ext xmlns:c16="http://schemas.microsoft.com/office/drawing/2014/chart" uri="{C3380CC4-5D6E-409C-BE32-E72D297353CC}">
                <c16:uniqueId val="{00000001-9F3A-40A7-8247-D4C37109F315}"/>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H29.4</c:v>
                </c:pt>
                <c:pt idx="1">
                  <c:v>H30.4</c:v>
                </c:pt>
                <c:pt idx="2">
                  <c:v>H31.4</c:v>
                </c:pt>
                <c:pt idx="3">
                  <c:v>R2</c:v>
                </c:pt>
                <c:pt idx="4">
                  <c:v>R3.5</c:v>
                </c:pt>
                <c:pt idx="5">
                  <c:v>R4.4</c:v>
                </c:pt>
              </c:strCache>
            </c:strRef>
          </c:cat>
          <c:val>
            <c:numRef>
              <c:f>Sheet1!$B$2:$G$2</c:f>
              <c:numCache>
                <c:formatCode>0.0%</c:formatCode>
                <c:ptCount val="6"/>
                <c:pt idx="0">
                  <c:v>0.63600000000000001</c:v>
                </c:pt>
                <c:pt idx="1">
                  <c:v>0.61299999999999999</c:v>
                </c:pt>
                <c:pt idx="2">
                  <c:v>0.64200000000000002</c:v>
                </c:pt>
                <c:pt idx="4">
                  <c:v>0.58799999999999997</c:v>
                </c:pt>
                <c:pt idx="5">
                  <c:v>0.59</c:v>
                </c:pt>
              </c:numCache>
            </c:numRef>
          </c:val>
          <c:extLst>
            <c:ext xmlns:c16="http://schemas.microsoft.com/office/drawing/2014/chart" uri="{C3380CC4-5D6E-409C-BE32-E72D297353CC}">
              <c16:uniqueId val="{00000002-9F3A-40A7-8247-D4C37109F315}"/>
            </c:ext>
          </c:extLst>
        </c:ser>
        <c:ser>
          <c:idx val="1"/>
          <c:order val="1"/>
          <c:tx>
            <c:strRef>
              <c:f>Sheet1!$A$3</c:f>
              <c:strCache>
                <c:ptCount val="1"/>
                <c:pt idx="0">
                  <c:v>国</c:v>
                </c:pt>
              </c:strCache>
            </c:strRef>
          </c:tx>
          <c:spPr>
            <a:solidFill>
              <a:schemeClr val="accent1">
                <a:lumMod val="20000"/>
                <a:lumOff val="8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H29.4</c:v>
                </c:pt>
                <c:pt idx="1">
                  <c:v>H30.4</c:v>
                </c:pt>
                <c:pt idx="2">
                  <c:v>H31.4</c:v>
                </c:pt>
                <c:pt idx="3">
                  <c:v>R2</c:v>
                </c:pt>
                <c:pt idx="4">
                  <c:v>R3.5</c:v>
                </c:pt>
                <c:pt idx="5">
                  <c:v>R4.4</c:v>
                </c:pt>
              </c:strCache>
            </c:strRef>
          </c:cat>
          <c:val>
            <c:numRef>
              <c:f>Sheet1!$B$3:$G$3</c:f>
              <c:numCache>
                <c:formatCode>0.0%</c:formatCode>
                <c:ptCount val="6"/>
                <c:pt idx="0">
                  <c:v>0.65600000000000003</c:v>
                </c:pt>
                <c:pt idx="1">
                  <c:v>0.626</c:v>
                </c:pt>
                <c:pt idx="2">
                  <c:v>0.66300000000000003</c:v>
                </c:pt>
                <c:pt idx="4">
                  <c:v>0.60899999999999999</c:v>
                </c:pt>
                <c:pt idx="5">
                  <c:v>0.60199999999999998</c:v>
                </c:pt>
              </c:numCache>
            </c:numRef>
          </c:val>
          <c:extLst>
            <c:ext xmlns:c16="http://schemas.microsoft.com/office/drawing/2014/chart" uri="{C3380CC4-5D6E-409C-BE32-E72D297353CC}">
              <c16:uniqueId val="{00000003-9F3A-40A7-8247-D4C37109F315}"/>
            </c:ext>
          </c:extLst>
        </c:ser>
        <c:dLbls>
          <c:showLegendKey val="0"/>
          <c:showVal val="0"/>
          <c:showCatName val="0"/>
          <c:showSerName val="0"/>
          <c:showPercent val="0"/>
          <c:showBubbleSize val="0"/>
        </c:dLbls>
        <c:gapWidth val="50"/>
        <c:axId val="37151232"/>
        <c:axId val="37149984"/>
      </c:barChart>
      <c:catAx>
        <c:axId val="3715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7149984"/>
        <c:crosses val="autoZero"/>
        <c:auto val="1"/>
        <c:lblAlgn val="ctr"/>
        <c:lblOffset val="100"/>
        <c:noMultiLvlLbl val="0"/>
      </c:catAx>
      <c:valAx>
        <c:axId val="37149984"/>
        <c:scaling>
          <c:orientation val="minMax"/>
          <c:max val="0.8"/>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715123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en-US" sz="1050">
                <a:latin typeface="ＭＳ ゴシック" panose="020B0609070205080204" pitchFamily="49" charset="-128"/>
                <a:ea typeface="ＭＳ ゴシック" panose="020B0609070205080204" pitchFamily="49" charset="-128"/>
              </a:rPr>
              <a:t>小学校</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lineChart>
        <c:grouping val="standard"/>
        <c:varyColors val="0"/>
        <c:ser>
          <c:idx val="0"/>
          <c:order val="0"/>
          <c:tx>
            <c:strRef>
              <c:f>Sheet1!$A$2</c:f>
              <c:strCache>
                <c:ptCount val="1"/>
                <c:pt idx="0">
                  <c:v>国語A</c:v>
                </c:pt>
              </c:strCache>
            </c:strRef>
          </c:tx>
          <c:spPr>
            <a:ln w="28575" cap="rnd">
              <a:solidFill>
                <a:schemeClr val="tx1"/>
              </a:solidFill>
              <a:round/>
            </a:ln>
            <a:effectLst/>
          </c:spPr>
          <c:marker>
            <c:symbol val="diamond"/>
            <c:size val="7"/>
            <c:spPr>
              <a:solidFill>
                <a:schemeClr val="bg1"/>
              </a:solidFill>
              <a:ln w="9525">
                <a:solidFill>
                  <a:schemeClr val="tx1"/>
                </a:solidFill>
              </a:ln>
              <a:effectLst/>
            </c:spPr>
          </c:marker>
          <c:dLbls>
            <c:dLbl>
              <c:idx val="0"/>
              <c:layout>
                <c:manualLayout>
                  <c:x val="-8.783140601148709E-2"/>
                  <c:y val="-2.5461137223971794E-3"/>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5F-4936-A0DD-721AF61642D9}"/>
                </c:ext>
              </c:extLst>
            </c:dLbl>
            <c:dLbl>
              <c:idx val="1"/>
              <c:layout>
                <c:manualLayout>
                  <c:x val="2.0920502092049696E-3"/>
                  <c:y val="-1.697346402103762E-2"/>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5F-4936-A0DD-721AF61642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Sheet1!$B$2:$G$2</c:f>
              <c:numCache>
                <c:formatCode>0.000_);[Red]\(0.000\)</c:formatCode>
                <c:ptCount val="6"/>
                <c:pt idx="0">
                  <c:v>0.96399999999999997</c:v>
                </c:pt>
                <c:pt idx="1">
                  <c:v>0.96299999999999997</c:v>
                </c:pt>
              </c:numCache>
            </c:numRef>
          </c:val>
          <c:smooth val="0"/>
          <c:extLst>
            <c:ext xmlns:c16="http://schemas.microsoft.com/office/drawing/2014/chart" uri="{C3380CC4-5D6E-409C-BE32-E72D297353CC}">
              <c16:uniqueId val="{00000002-D15F-4936-A0DD-721AF61642D9}"/>
            </c:ext>
          </c:extLst>
        </c:ser>
        <c:ser>
          <c:idx val="1"/>
          <c:order val="1"/>
          <c:tx>
            <c:strRef>
              <c:f>Sheet1!$A$3</c:f>
              <c:strCache>
                <c:ptCount val="1"/>
                <c:pt idx="0">
                  <c:v>国語B</c:v>
                </c:pt>
              </c:strCache>
            </c:strRef>
          </c:tx>
          <c:spPr>
            <a:ln w="28575" cap="rnd">
              <a:solidFill>
                <a:schemeClr val="tx1"/>
              </a:solidFill>
              <a:round/>
            </a:ln>
            <a:effectLst/>
          </c:spPr>
          <c:marker>
            <c:symbol val="square"/>
            <c:size val="5"/>
            <c:spPr>
              <a:solidFill>
                <a:schemeClr val="bg1"/>
              </a:solidFill>
              <a:ln w="9525">
                <a:solidFill>
                  <a:schemeClr val="tx1"/>
                </a:solidFill>
              </a:ln>
              <a:effectLst/>
            </c:spPr>
          </c:marker>
          <c:dLbls>
            <c:dLbl>
              <c:idx val="0"/>
              <c:layout>
                <c:manualLayout>
                  <c:x val="-8.7168758716875891E-2"/>
                  <c:y val="-2.62969160889313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5F-4936-A0DD-721AF61642D9}"/>
                </c:ext>
              </c:extLst>
            </c:dLbl>
            <c:dLbl>
              <c:idx val="1"/>
              <c:layout>
                <c:manualLayout>
                  <c:x val="1.0460251046025054E-2"/>
                  <c:y val="-7.410949079607936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5F-4936-A0DD-721AF61642D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Sheet1!$B$3:$G$3</c:f>
              <c:numCache>
                <c:formatCode>0.000_);[Red]\(0.000\)</c:formatCode>
                <c:ptCount val="6"/>
                <c:pt idx="0">
                  <c:v>0.94799999999999995</c:v>
                </c:pt>
                <c:pt idx="1">
                  <c:v>0.95399999999999996</c:v>
                </c:pt>
              </c:numCache>
            </c:numRef>
          </c:val>
          <c:smooth val="0"/>
          <c:extLst>
            <c:ext xmlns:c16="http://schemas.microsoft.com/office/drawing/2014/chart" uri="{C3380CC4-5D6E-409C-BE32-E72D297353CC}">
              <c16:uniqueId val="{00000005-D15F-4936-A0DD-721AF61642D9}"/>
            </c:ext>
          </c:extLst>
        </c:ser>
        <c:ser>
          <c:idx val="2"/>
          <c:order val="2"/>
          <c:tx>
            <c:strRef>
              <c:f>Sheet1!$A$4</c:f>
              <c:strCache>
                <c:ptCount val="1"/>
                <c:pt idx="0">
                  <c:v>算数A</c:v>
                </c:pt>
              </c:strCache>
            </c:strRef>
          </c:tx>
          <c:spPr>
            <a:ln w="28575" cap="rnd">
              <a:solidFill>
                <a:schemeClr val="tx1"/>
              </a:solidFill>
              <a:prstDash val="sysDash"/>
              <a:round/>
            </a:ln>
            <a:effectLst/>
          </c:spPr>
          <c:marker>
            <c:symbol val="triangle"/>
            <c:size val="5"/>
            <c:spPr>
              <a:solidFill>
                <a:sysClr val="windowText" lastClr="000000"/>
              </a:solidFill>
              <a:ln w="9525">
                <a:solidFill>
                  <a:schemeClr val="tx1"/>
                </a:solidFill>
              </a:ln>
              <a:effectLst/>
            </c:spPr>
          </c:marker>
          <c:dLbls>
            <c:dLbl>
              <c:idx val="0"/>
              <c:layout>
                <c:manualLayout>
                  <c:x val="-8.1589958158995848E-2"/>
                  <c:y val="-2.629691608893182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5F-4936-A0DD-721AF61642D9}"/>
                </c:ext>
              </c:extLst>
            </c:dLbl>
            <c:dLbl>
              <c:idx val="1"/>
              <c:layout>
                <c:manualLayout>
                  <c:x val="4.8814504881449974E-3"/>
                  <c:y val="-7.410949079607936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15F-4936-A0DD-721AF61642D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Sheet1!$B$4:$G$4</c:f>
              <c:numCache>
                <c:formatCode>0.000_);[Red]\(0.000\)</c:formatCode>
                <c:ptCount val="6"/>
                <c:pt idx="0">
                  <c:v>0.99</c:v>
                </c:pt>
                <c:pt idx="1">
                  <c:v>0.998</c:v>
                </c:pt>
              </c:numCache>
            </c:numRef>
          </c:val>
          <c:smooth val="0"/>
          <c:extLst>
            <c:ext xmlns:c16="http://schemas.microsoft.com/office/drawing/2014/chart" uri="{C3380CC4-5D6E-409C-BE32-E72D297353CC}">
              <c16:uniqueId val="{00000008-D15F-4936-A0DD-721AF61642D9}"/>
            </c:ext>
          </c:extLst>
        </c:ser>
        <c:ser>
          <c:idx val="3"/>
          <c:order val="3"/>
          <c:tx>
            <c:strRef>
              <c:f>Sheet1!$A$5</c:f>
              <c:strCache>
                <c:ptCount val="1"/>
                <c:pt idx="0">
                  <c:v>算数B</c:v>
                </c:pt>
              </c:strCache>
            </c:strRef>
          </c:tx>
          <c:spPr>
            <a:ln w="28575" cap="rnd">
              <a:solidFill>
                <a:schemeClr val="tx1"/>
              </a:solidFill>
              <a:prstDash val="sysDash"/>
              <a:round/>
            </a:ln>
            <a:effectLst/>
          </c:spPr>
          <c:marker>
            <c:symbol val="circle"/>
            <c:size val="5"/>
            <c:spPr>
              <a:solidFill>
                <a:sysClr val="windowText" lastClr="000000"/>
              </a:solidFill>
              <a:ln w="9525">
                <a:solidFill>
                  <a:schemeClr val="tx1"/>
                </a:solidFill>
              </a:ln>
              <a:effectLst/>
            </c:spPr>
          </c:marker>
          <c:dLbls>
            <c:dLbl>
              <c:idx val="0"/>
              <c:layout>
                <c:manualLayout>
                  <c:x val="-8.4379358437935842E-2"/>
                  <c:y val="-2.65359789624671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15F-4936-A0DD-721AF61642D9}"/>
                </c:ext>
              </c:extLst>
            </c:dLbl>
            <c:dLbl>
              <c:idx val="1"/>
              <c:layout>
                <c:manualLayout>
                  <c:x val="2.0920502092050207E-3"/>
                  <c:y val="-1.21922065503227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15F-4936-A0DD-721AF61642D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Sheet1!$B$5:$G$5</c:f>
              <c:numCache>
                <c:formatCode>0.000_);[Red]\(0.000\)</c:formatCode>
                <c:ptCount val="6"/>
                <c:pt idx="0">
                  <c:v>0.97199999999999998</c:v>
                </c:pt>
                <c:pt idx="1">
                  <c:v>0.98299999999999998</c:v>
                </c:pt>
              </c:numCache>
            </c:numRef>
          </c:val>
          <c:smooth val="0"/>
          <c:extLst>
            <c:ext xmlns:c16="http://schemas.microsoft.com/office/drawing/2014/chart" uri="{C3380CC4-5D6E-409C-BE32-E72D297353CC}">
              <c16:uniqueId val="{0000000B-D15F-4936-A0DD-721AF61642D9}"/>
            </c:ext>
          </c:extLst>
        </c:ser>
        <c:ser>
          <c:idx val="4"/>
          <c:order val="4"/>
          <c:tx>
            <c:strRef>
              <c:f>Sheet1!$A$6</c:f>
              <c:strCache>
                <c:ptCount val="1"/>
                <c:pt idx="0">
                  <c:v>理科</c:v>
                </c:pt>
              </c:strCache>
            </c:strRef>
          </c:tx>
          <c:spPr>
            <a:ln w="28575" cap="rnd">
              <a:solidFill>
                <a:schemeClr val="accent5"/>
              </a:solidFill>
              <a:round/>
            </a:ln>
            <a:effectLst/>
          </c:spPr>
          <c:marker>
            <c:symbol val="star"/>
            <c:size val="7"/>
            <c:spPr>
              <a:noFill/>
              <a:ln w="9525">
                <a:solidFill>
                  <a:schemeClr val="tx1"/>
                </a:solidFill>
              </a:ln>
              <a:effectLst/>
            </c:spPr>
          </c:marker>
          <c:dPt>
            <c:idx val="1"/>
            <c:marker>
              <c:symbol val="star"/>
              <c:size val="7"/>
              <c:spPr>
                <a:noFill/>
                <a:ln w="9525">
                  <a:solidFill>
                    <a:schemeClr val="tx1"/>
                  </a:solidFill>
                </a:ln>
                <a:effectLst/>
              </c:spPr>
            </c:marker>
            <c:bubble3D val="0"/>
            <c:spPr>
              <a:ln w="28575" cap="rnd">
                <a:solidFill>
                  <a:schemeClr val="tx1"/>
                </a:solidFill>
                <a:round/>
              </a:ln>
              <a:effectLst/>
            </c:spPr>
            <c:extLst>
              <c:ext xmlns:c16="http://schemas.microsoft.com/office/drawing/2014/chart" uri="{C3380CC4-5D6E-409C-BE32-E72D297353CC}">
                <c16:uniqueId val="{0000000D-D15F-4936-A0DD-721AF61642D9}"/>
              </c:ext>
            </c:extLst>
          </c:dPt>
          <c:dPt>
            <c:idx val="2"/>
            <c:marker>
              <c:symbol val="none"/>
            </c:marker>
            <c:bubble3D val="0"/>
            <c:extLst>
              <c:ext xmlns:c16="http://schemas.microsoft.com/office/drawing/2014/chart" uri="{C3380CC4-5D6E-409C-BE32-E72D297353CC}">
                <c16:uniqueId val="{0000000E-D15F-4936-A0DD-721AF61642D9}"/>
              </c:ext>
            </c:extLst>
          </c:dPt>
          <c:dPt>
            <c:idx val="3"/>
            <c:marker>
              <c:symbol val="none"/>
            </c:marker>
            <c:bubble3D val="0"/>
            <c:extLst>
              <c:ext xmlns:c16="http://schemas.microsoft.com/office/drawing/2014/chart" uri="{C3380CC4-5D6E-409C-BE32-E72D297353CC}">
                <c16:uniqueId val="{0000000F-D15F-4936-A0DD-721AF61642D9}"/>
              </c:ext>
            </c:extLst>
          </c:dPt>
          <c:dPt>
            <c:idx val="4"/>
            <c:marker>
              <c:symbol val="none"/>
            </c:marker>
            <c:bubble3D val="0"/>
            <c:extLst>
              <c:ext xmlns:c16="http://schemas.microsoft.com/office/drawing/2014/chart" uri="{C3380CC4-5D6E-409C-BE32-E72D297353CC}">
                <c16:uniqueId val="{00000010-D15F-4936-A0DD-721AF61642D9}"/>
              </c:ext>
            </c:extLst>
          </c:dPt>
          <c:dLbls>
            <c:dLbl>
              <c:idx val="1"/>
              <c:layout>
                <c:manualLayout>
                  <c:x val="4.2188031935338115E-3"/>
                  <c:y val="4.52664609847507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15F-4936-A0DD-721AF61642D9}"/>
                </c:ext>
              </c:extLst>
            </c:dLbl>
            <c:dLbl>
              <c:idx val="2"/>
              <c:delete val="1"/>
              <c:extLst>
                <c:ext xmlns:c15="http://schemas.microsoft.com/office/drawing/2012/chart" uri="{CE6537A1-D6FC-4f65-9D91-7224C49458BB}"/>
                <c:ext xmlns:c16="http://schemas.microsoft.com/office/drawing/2014/chart" uri="{C3380CC4-5D6E-409C-BE32-E72D297353CC}">
                  <c16:uniqueId val="{0000000E-D15F-4936-A0DD-721AF61642D9}"/>
                </c:ext>
              </c:extLst>
            </c:dLbl>
            <c:dLbl>
              <c:idx val="3"/>
              <c:delete val="1"/>
              <c:extLst>
                <c:ext xmlns:c15="http://schemas.microsoft.com/office/drawing/2012/chart" uri="{CE6537A1-D6FC-4f65-9D91-7224C49458BB}"/>
                <c:ext xmlns:c16="http://schemas.microsoft.com/office/drawing/2014/chart" uri="{C3380CC4-5D6E-409C-BE32-E72D297353CC}">
                  <c16:uniqueId val="{0000000F-D15F-4936-A0DD-721AF61642D9}"/>
                </c:ext>
              </c:extLst>
            </c:dLbl>
            <c:dLbl>
              <c:idx val="4"/>
              <c:delete val="1"/>
              <c:extLst>
                <c:ext xmlns:c15="http://schemas.microsoft.com/office/drawing/2012/chart" uri="{CE6537A1-D6FC-4f65-9D91-7224C49458BB}"/>
                <c:ext xmlns:c16="http://schemas.microsoft.com/office/drawing/2014/chart" uri="{C3380CC4-5D6E-409C-BE32-E72D297353CC}">
                  <c16:uniqueId val="{00000010-D15F-4936-A0DD-721AF61642D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Sheet1!$B$1:$G$1</c:f>
              <c:strCache>
                <c:ptCount val="6"/>
                <c:pt idx="0">
                  <c:v>H29.4</c:v>
                </c:pt>
                <c:pt idx="1">
                  <c:v>H30.4</c:v>
                </c:pt>
                <c:pt idx="2">
                  <c:v>H31.4</c:v>
                </c:pt>
                <c:pt idx="3">
                  <c:v>R2</c:v>
                </c:pt>
                <c:pt idx="4">
                  <c:v>R3.5</c:v>
                </c:pt>
                <c:pt idx="5">
                  <c:v>R4.4</c:v>
                </c:pt>
              </c:strCache>
            </c:strRef>
          </c:cat>
          <c:val>
            <c:numRef>
              <c:f>Sheet1!$B$6:$G$6</c:f>
              <c:numCache>
                <c:formatCode>0.000_);[Red]\(0.000\)</c:formatCode>
                <c:ptCount val="6"/>
                <c:pt idx="1">
                  <c:v>0.95199999999999996</c:v>
                </c:pt>
                <c:pt idx="2">
                  <c:v>0.95250000000000001</c:v>
                </c:pt>
                <c:pt idx="3">
                  <c:v>0.95299999999999996</c:v>
                </c:pt>
                <c:pt idx="4">
                  <c:v>0.95350000000000001</c:v>
                </c:pt>
                <c:pt idx="5">
                  <c:v>0.95399999999999996</c:v>
                </c:pt>
              </c:numCache>
            </c:numRef>
          </c:val>
          <c:smooth val="0"/>
          <c:extLst>
            <c:ext xmlns:c16="http://schemas.microsoft.com/office/drawing/2014/chart" uri="{C3380CC4-5D6E-409C-BE32-E72D297353CC}">
              <c16:uniqueId val="{00000011-D15F-4936-A0DD-721AF61642D9}"/>
            </c:ext>
          </c:extLst>
        </c:ser>
        <c:ser>
          <c:idx val="5"/>
          <c:order val="5"/>
          <c:tx>
            <c:strRef>
              <c:f>Sheet1!$A$7</c:f>
              <c:strCache>
                <c:ptCount val="1"/>
                <c:pt idx="0">
                  <c:v>国語</c:v>
                </c:pt>
              </c:strCache>
            </c:strRef>
          </c:tx>
          <c:spPr>
            <a:ln w="28575" cap="rnd">
              <a:solidFill>
                <a:schemeClr val="tx1"/>
              </a:solidFill>
              <a:round/>
            </a:ln>
            <a:effectLst/>
          </c:spPr>
          <c:marker>
            <c:symbol val="square"/>
            <c:size val="5"/>
            <c:spPr>
              <a:solidFill>
                <a:sysClr val="windowText" lastClr="000000"/>
              </a:solidFill>
              <a:ln w="9525">
                <a:solidFill>
                  <a:schemeClr val="tx1"/>
                </a:solidFill>
              </a:ln>
              <a:effectLst/>
            </c:spPr>
          </c:marker>
          <c:dPt>
            <c:idx val="3"/>
            <c:marker>
              <c:symbol val="none"/>
            </c:marker>
            <c:bubble3D val="0"/>
            <c:extLst>
              <c:ext xmlns:c16="http://schemas.microsoft.com/office/drawing/2014/chart" uri="{C3380CC4-5D6E-409C-BE32-E72D297353CC}">
                <c16:uniqueId val="{00000012-D15F-4936-A0DD-721AF61642D9}"/>
              </c:ext>
            </c:extLst>
          </c:dPt>
          <c:dLbls>
            <c:dLbl>
              <c:idx val="2"/>
              <c:layout>
                <c:manualLayout>
                  <c:x val="-4.8117154811715482E-2"/>
                  <c:y val="-3.13172364331819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15F-4936-A0DD-721AF61642D9}"/>
                </c:ext>
              </c:extLst>
            </c:dLbl>
            <c:dLbl>
              <c:idx val="3"/>
              <c:delete val="1"/>
              <c:extLst>
                <c:ext xmlns:c15="http://schemas.microsoft.com/office/drawing/2012/chart" uri="{CE6537A1-D6FC-4f65-9D91-7224C49458BB}"/>
                <c:ext xmlns:c16="http://schemas.microsoft.com/office/drawing/2014/chart" uri="{C3380CC4-5D6E-409C-BE32-E72D297353CC}">
                  <c16:uniqueId val="{00000012-D15F-4936-A0DD-721AF61642D9}"/>
                </c:ext>
              </c:extLst>
            </c:dLbl>
            <c:dLbl>
              <c:idx val="4"/>
              <c:layout>
                <c:manualLayout>
                  <c:x val="-4.8117154811715586E-2"/>
                  <c:y val="4.04016256275400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15F-4936-A0DD-721AF61642D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H29.4</c:v>
                </c:pt>
                <c:pt idx="1">
                  <c:v>H30.4</c:v>
                </c:pt>
                <c:pt idx="2">
                  <c:v>H31.4</c:v>
                </c:pt>
                <c:pt idx="3">
                  <c:v>R2</c:v>
                </c:pt>
                <c:pt idx="4">
                  <c:v>R3.5</c:v>
                </c:pt>
                <c:pt idx="5">
                  <c:v>R4.4</c:v>
                </c:pt>
              </c:strCache>
            </c:strRef>
          </c:cat>
          <c:val>
            <c:numRef>
              <c:f>Sheet1!$B$7:$G$7</c:f>
              <c:numCache>
                <c:formatCode>General</c:formatCode>
                <c:ptCount val="6"/>
                <c:pt idx="2" formatCode="0.000_);[Red]\(0.000\)">
                  <c:v>0.94499999999999995</c:v>
                </c:pt>
                <c:pt idx="3" formatCode="0.000_);[Red]\(0.000\)">
                  <c:v>0.96099999999999997</c:v>
                </c:pt>
                <c:pt idx="4" formatCode="0.000_);[Red]\(0.000\)">
                  <c:v>0.97699999999999998</c:v>
                </c:pt>
                <c:pt idx="5" formatCode="0.000_);[Red]\(0.000\)">
                  <c:v>0.97599999999999998</c:v>
                </c:pt>
              </c:numCache>
            </c:numRef>
          </c:val>
          <c:smooth val="0"/>
          <c:extLst>
            <c:ext xmlns:c16="http://schemas.microsoft.com/office/drawing/2014/chart" uri="{C3380CC4-5D6E-409C-BE32-E72D297353CC}">
              <c16:uniqueId val="{00000015-D15F-4936-A0DD-721AF61642D9}"/>
            </c:ext>
          </c:extLst>
        </c:ser>
        <c:ser>
          <c:idx val="6"/>
          <c:order val="6"/>
          <c:tx>
            <c:strRef>
              <c:f>Sheet1!$A$8</c:f>
              <c:strCache>
                <c:ptCount val="1"/>
                <c:pt idx="0">
                  <c:v>算数</c:v>
                </c:pt>
              </c:strCache>
            </c:strRef>
          </c:tx>
          <c:spPr>
            <a:ln w="28575" cap="rnd">
              <a:solidFill>
                <a:schemeClr val="tx1"/>
              </a:solidFill>
              <a:prstDash val="sysDash"/>
              <a:round/>
            </a:ln>
            <a:effectLst/>
          </c:spPr>
          <c:marker>
            <c:symbol val="diamond"/>
            <c:size val="8"/>
            <c:spPr>
              <a:solidFill>
                <a:sysClr val="windowText" lastClr="000000"/>
              </a:solidFill>
              <a:ln w="9525">
                <a:solidFill>
                  <a:schemeClr val="tx1"/>
                </a:solidFill>
                <a:prstDash val="sysDash"/>
              </a:ln>
              <a:effectLst/>
            </c:spPr>
          </c:marker>
          <c:dPt>
            <c:idx val="3"/>
            <c:marker>
              <c:symbol val="none"/>
            </c:marker>
            <c:bubble3D val="0"/>
            <c:extLst>
              <c:ext xmlns:c16="http://schemas.microsoft.com/office/drawing/2014/chart" uri="{C3380CC4-5D6E-409C-BE32-E72D297353CC}">
                <c16:uniqueId val="{00000016-D15F-4936-A0DD-721AF61642D9}"/>
              </c:ext>
            </c:extLst>
          </c:dPt>
          <c:dLbls>
            <c:dLbl>
              <c:idx val="3"/>
              <c:delete val="1"/>
              <c:extLst>
                <c:ext xmlns:c15="http://schemas.microsoft.com/office/drawing/2012/chart" uri="{CE6537A1-D6FC-4f65-9D91-7224C49458BB}"/>
                <c:ext xmlns:c16="http://schemas.microsoft.com/office/drawing/2014/chart" uri="{C3380CC4-5D6E-409C-BE32-E72D297353CC}">
                  <c16:uniqueId val="{00000016-D15F-4936-A0DD-721AF61642D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H29.4</c:v>
                </c:pt>
                <c:pt idx="1">
                  <c:v>H30.4</c:v>
                </c:pt>
                <c:pt idx="2">
                  <c:v>H31.4</c:v>
                </c:pt>
                <c:pt idx="3">
                  <c:v>R2</c:v>
                </c:pt>
                <c:pt idx="4">
                  <c:v>R3.5</c:v>
                </c:pt>
                <c:pt idx="5">
                  <c:v>R4.4</c:v>
                </c:pt>
              </c:strCache>
            </c:strRef>
          </c:cat>
          <c:val>
            <c:numRef>
              <c:f>Sheet1!$B$8:$G$8</c:f>
              <c:numCache>
                <c:formatCode>General</c:formatCode>
                <c:ptCount val="6"/>
                <c:pt idx="2" formatCode="0.000_);[Red]\(0.000\)">
                  <c:v>0.997</c:v>
                </c:pt>
                <c:pt idx="3" formatCode="0.000_);[Red]\(0.000\)">
                  <c:v>0.995</c:v>
                </c:pt>
                <c:pt idx="4" formatCode="0.000_);[Red]\(0.000\)">
                  <c:v>0.99299999999999999</c:v>
                </c:pt>
                <c:pt idx="5" formatCode="0.000_);[Red]\(0.000\)">
                  <c:v>0.99099999999999999</c:v>
                </c:pt>
              </c:numCache>
            </c:numRef>
          </c:val>
          <c:smooth val="0"/>
          <c:extLst>
            <c:ext xmlns:c16="http://schemas.microsoft.com/office/drawing/2014/chart" uri="{C3380CC4-5D6E-409C-BE32-E72D297353CC}">
              <c16:uniqueId val="{00000017-D15F-4936-A0DD-721AF61642D9}"/>
            </c:ext>
          </c:extLst>
        </c:ser>
        <c:dLbls>
          <c:dLblPos val="t"/>
          <c:showLegendKey val="0"/>
          <c:showVal val="1"/>
          <c:showCatName val="0"/>
          <c:showSerName val="0"/>
          <c:showPercent val="0"/>
          <c:showBubbleSize val="0"/>
        </c:dLbls>
        <c:marker val="1"/>
        <c:smooth val="0"/>
        <c:axId val="1991952624"/>
        <c:axId val="1991948464"/>
      </c:lineChart>
      <c:catAx>
        <c:axId val="199195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991948464"/>
        <c:crosses val="autoZero"/>
        <c:auto val="1"/>
        <c:lblAlgn val="ctr"/>
        <c:lblOffset val="100"/>
        <c:noMultiLvlLbl val="0"/>
      </c:catAx>
      <c:valAx>
        <c:axId val="1991948464"/>
        <c:scaling>
          <c:orientation val="minMax"/>
          <c:max val="1.02"/>
          <c:min val="0.94000000000000006"/>
        </c:scaling>
        <c:delete val="0"/>
        <c:axPos val="l"/>
        <c:majorGridlines>
          <c:spPr>
            <a:ln w="9525" cap="flat" cmpd="sng" algn="ctr">
              <a:solidFill>
                <a:schemeClr val="bg1">
                  <a:lumMod val="75000"/>
                  <a:alpha val="50000"/>
                </a:schemeClr>
              </a:solidFill>
              <a:round/>
            </a:ln>
            <a:effectLst/>
          </c:spPr>
        </c:majorGridlines>
        <c:numFmt formatCode="0.000_);[Red]\(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991952624"/>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en-US" sz="1050">
                <a:latin typeface="ＭＳ ゴシック" panose="020B0609070205080204" pitchFamily="49" charset="-128"/>
                <a:ea typeface="ＭＳ ゴシック" panose="020B0609070205080204" pitchFamily="49" charset="-128"/>
              </a:rPr>
              <a:t>中学校</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lineChart>
        <c:grouping val="standard"/>
        <c:varyColors val="0"/>
        <c:ser>
          <c:idx val="0"/>
          <c:order val="0"/>
          <c:tx>
            <c:strRef>
              <c:f>Sheet1!$A$2</c:f>
              <c:strCache>
                <c:ptCount val="1"/>
                <c:pt idx="0">
                  <c:v>国語A</c:v>
                </c:pt>
              </c:strCache>
            </c:strRef>
          </c:tx>
          <c:spPr>
            <a:ln w="28575" cap="rnd">
              <a:solidFill>
                <a:schemeClr val="tx1"/>
              </a:solidFill>
              <a:round/>
            </a:ln>
            <a:effectLst/>
          </c:spPr>
          <c:marker>
            <c:symbol val="diamond"/>
            <c:size val="7"/>
            <c:spPr>
              <a:solidFill>
                <a:schemeClr val="bg1"/>
              </a:solidFill>
              <a:ln w="9525">
                <a:solidFill>
                  <a:schemeClr val="tx1"/>
                </a:solidFill>
              </a:ln>
              <a:effectLst/>
            </c:spPr>
          </c:marker>
          <c:dLbls>
            <c:dLbl>
              <c:idx val="0"/>
              <c:layout>
                <c:manualLayout>
                  <c:x val="-8.783140601148709E-2"/>
                  <c:y val="-2.5461137223971794E-3"/>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11-441A-BD46-EAB05A37A573}"/>
                </c:ext>
              </c:extLst>
            </c:dLbl>
            <c:dLbl>
              <c:idx val="1"/>
              <c:layout>
                <c:manualLayout>
                  <c:x val="-3.4867503486750349E-3"/>
                  <c:y val="-2.6296916088932266E-3"/>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11-441A-BD46-EAB05A37A5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Sheet1!$B$2:$G$2</c:f>
              <c:numCache>
                <c:formatCode>0.000_);[Red]\(0.000\)</c:formatCode>
                <c:ptCount val="6"/>
                <c:pt idx="0">
                  <c:v>0.97299999999999998</c:v>
                </c:pt>
                <c:pt idx="1">
                  <c:v>0.98199999999999998</c:v>
                </c:pt>
              </c:numCache>
            </c:numRef>
          </c:val>
          <c:smooth val="0"/>
          <c:extLst>
            <c:ext xmlns:c16="http://schemas.microsoft.com/office/drawing/2014/chart" uri="{C3380CC4-5D6E-409C-BE32-E72D297353CC}">
              <c16:uniqueId val="{00000002-A911-441A-BD46-EAB05A37A573}"/>
            </c:ext>
          </c:extLst>
        </c:ser>
        <c:ser>
          <c:idx val="1"/>
          <c:order val="1"/>
          <c:tx>
            <c:strRef>
              <c:f>Sheet1!$A$3</c:f>
              <c:strCache>
                <c:ptCount val="1"/>
                <c:pt idx="0">
                  <c:v>国語B</c:v>
                </c:pt>
              </c:strCache>
            </c:strRef>
          </c:tx>
          <c:spPr>
            <a:ln w="28575" cap="rnd">
              <a:solidFill>
                <a:schemeClr val="tx1"/>
              </a:solidFill>
              <a:round/>
            </a:ln>
            <a:effectLst/>
          </c:spPr>
          <c:marker>
            <c:symbol val="square"/>
            <c:size val="5"/>
            <c:spPr>
              <a:solidFill>
                <a:schemeClr val="bg1"/>
              </a:solidFill>
              <a:ln w="9525">
                <a:solidFill>
                  <a:schemeClr val="tx1"/>
                </a:solidFill>
              </a:ln>
              <a:effectLst/>
            </c:spPr>
          </c:marker>
          <c:dLbls>
            <c:dLbl>
              <c:idx val="0"/>
              <c:layout>
                <c:manualLayout>
                  <c:x val="-8.7168758716875891E-2"/>
                  <c:y val="-2.62969160889313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11-441A-BD46-EAB05A37A573}"/>
                </c:ext>
              </c:extLst>
            </c:dLbl>
            <c:dLbl>
              <c:idx val="1"/>
              <c:layout>
                <c:manualLayout>
                  <c:x val="2.0920502092050207E-3"/>
                  <c:y val="6.93282333253645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11-441A-BD46-EAB05A37A57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Sheet1!$B$3:$G$3</c:f>
              <c:numCache>
                <c:formatCode>0.000_);[Red]\(0.000\)</c:formatCode>
                <c:ptCount val="6"/>
                <c:pt idx="0">
                  <c:v>0.95699999999999996</c:v>
                </c:pt>
                <c:pt idx="1">
                  <c:v>0.97099999999999997</c:v>
                </c:pt>
              </c:numCache>
            </c:numRef>
          </c:val>
          <c:smooth val="0"/>
          <c:extLst>
            <c:ext xmlns:c16="http://schemas.microsoft.com/office/drawing/2014/chart" uri="{C3380CC4-5D6E-409C-BE32-E72D297353CC}">
              <c16:uniqueId val="{00000005-A911-441A-BD46-EAB05A37A573}"/>
            </c:ext>
          </c:extLst>
        </c:ser>
        <c:ser>
          <c:idx val="2"/>
          <c:order val="2"/>
          <c:tx>
            <c:strRef>
              <c:f>Sheet1!$A$4</c:f>
              <c:strCache>
                <c:ptCount val="1"/>
                <c:pt idx="0">
                  <c:v>数学A</c:v>
                </c:pt>
              </c:strCache>
            </c:strRef>
          </c:tx>
          <c:spPr>
            <a:ln w="28575" cap="rnd">
              <a:solidFill>
                <a:schemeClr val="tx1"/>
              </a:solidFill>
              <a:prstDash val="sysDash"/>
              <a:round/>
            </a:ln>
            <a:effectLst/>
          </c:spPr>
          <c:marker>
            <c:symbol val="triangle"/>
            <c:size val="5"/>
            <c:spPr>
              <a:solidFill>
                <a:sysClr val="windowText" lastClr="000000"/>
              </a:solidFill>
              <a:ln w="9525">
                <a:solidFill>
                  <a:schemeClr val="tx1"/>
                </a:solidFill>
              </a:ln>
              <a:effectLst/>
            </c:spPr>
          </c:marker>
          <c:dLbls>
            <c:dLbl>
              <c:idx val="0"/>
              <c:layout>
                <c:manualLayout>
                  <c:x val="-8.1589958158995848E-2"/>
                  <c:y val="-2.629691608893182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11-441A-BD46-EAB05A37A573}"/>
                </c:ext>
              </c:extLst>
            </c:dLbl>
            <c:dLbl>
              <c:idx val="1"/>
              <c:layout>
                <c:manualLayout>
                  <c:x val="-3.486750348675086E-3"/>
                  <c:y val="-2.65359789624671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11-441A-BD46-EAB05A37A57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Sheet1!$B$4:$G$4</c:f>
              <c:numCache>
                <c:formatCode>0.000_);[Red]\(0.000\)</c:formatCode>
                <c:ptCount val="6"/>
                <c:pt idx="0">
                  <c:v>0.98599999999999999</c:v>
                </c:pt>
                <c:pt idx="1">
                  <c:v>0.98599999999999999</c:v>
                </c:pt>
              </c:numCache>
            </c:numRef>
          </c:val>
          <c:smooth val="0"/>
          <c:extLst>
            <c:ext xmlns:c16="http://schemas.microsoft.com/office/drawing/2014/chart" uri="{C3380CC4-5D6E-409C-BE32-E72D297353CC}">
              <c16:uniqueId val="{00000008-A911-441A-BD46-EAB05A37A573}"/>
            </c:ext>
          </c:extLst>
        </c:ser>
        <c:ser>
          <c:idx val="3"/>
          <c:order val="3"/>
          <c:tx>
            <c:strRef>
              <c:f>Sheet1!$A$5</c:f>
              <c:strCache>
                <c:ptCount val="1"/>
                <c:pt idx="0">
                  <c:v>数学B</c:v>
                </c:pt>
              </c:strCache>
            </c:strRef>
          </c:tx>
          <c:spPr>
            <a:ln w="28575" cap="rnd">
              <a:solidFill>
                <a:schemeClr val="tx1"/>
              </a:solidFill>
              <a:prstDash val="sysDash"/>
              <a:round/>
            </a:ln>
            <a:effectLst/>
          </c:spPr>
          <c:marker>
            <c:symbol val="circle"/>
            <c:size val="5"/>
            <c:spPr>
              <a:solidFill>
                <a:sysClr val="windowText" lastClr="000000"/>
              </a:solidFill>
              <a:ln w="9525">
                <a:solidFill>
                  <a:schemeClr val="tx1"/>
                </a:solidFill>
              </a:ln>
              <a:effectLst/>
            </c:spPr>
          </c:marker>
          <c:dLbls>
            <c:dLbl>
              <c:idx val="0"/>
              <c:layout>
                <c:manualLayout>
                  <c:x val="-8.4379358437935842E-2"/>
                  <c:y val="-2.65359789624671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11-441A-BD46-EAB05A37A573}"/>
                </c:ext>
              </c:extLst>
            </c:dLbl>
            <c:dLbl>
              <c:idx val="1"/>
              <c:layout>
                <c:manualLayout>
                  <c:x val="2.0920502092050207E-3"/>
                  <c:y val="-1.21922065503227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911-441A-BD46-EAB05A37A57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Sheet1!$B$5:$G$5</c:f>
              <c:numCache>
                <c:formatCode>0.000_);[Red]\(0.000\)</c:formatCode>
                <c:ptCount val="6"/>
                <c:pt idx="0">
                  <c:v>0.96299999999999997</c:v>
                </c:pt>
                <c:pt idx="1">
                  <c:v>0.97399999999999998</c:v>
                </c:pt>
              </c:numCache>
            </c:numRef>
          </c:val>
          <c:smooth val="0"/>
          <c:extLst>
            <c:ext xmlns:c16="http://schemas.microsoft.com/office/drawing/2014/chart" uri="{C3380CC4-5D6E-409C-BE32-E72D297353CC}">
              <c16:uniqueId val="{0000000B-A911-441A-BD46-EAB05A37A573}"/>
            </c:ext>
          </c:extLst>
        </c:ser>
        <c:ser>
          <c:idx val="4"/>
          <c:order val="4"/>
          <c:tx>
            <c:strRef>
              <c:f>Sheet1!$A$6</c:f>
              <c:strCache>
                <c:ptCount val="1"/>
                <c:pt idx="0">
                  <c:v>理科</c:v>
                </c:pt>
              </c:strCache>
            </c:strRef>
          </c:tx>
          <c:spPr>
            <a:ln w="28575" cap="rnd" cmpd="sng">
              <a:solidFill>
                <a:schemeClr val="accent5"/>
              </a:solidFill>
              <a:round/>
            </a:ln>
            <a:effectLst/>
          </c:spPr>
          <c:marker>
            <c:symbol val="star"/>
            <c:size val="7"/>
            <c:spPr>
              <a:noFill/>
              <a:ln w="9525" cmpd="sng">
                <a:solidFill>
                  <a:schemeClr val="tx1"/>
                </a:solidFill>
              </a:ln>
              <a:effectLst/>
            </c:spPr>
          </c:marker>
          <c:dPt>
            <c:idx val="2"/>
            <c:marker>
              <c:symbol val="none"/>
            </c:marker>
            <c:bubble3D val="0"/>
            <c:spPr>
              <a:ln w="28575" cap="rnd" cmpd="sng">
                <a:solidFill>
                  <a:schemeClr val="accent5"/>
                </a:solidFill>
                <a:round/>
              </a:ln>
              <a:effectLst/>
            </c:spPr>
            <c:extLst>
              <c:ext xmlns:c16="http://schemas.microsoft.com/office/drawing/2014/chart" uri="{C3380CC4-5D6E-409C-BE32-E72D297353CC}">
                <c16:uniqueId val="{0000000D-A911-441A-BD46-EAB05A37A573}"/>
              </c:ext>
            </c:extLst>
          </c:dPt>
          <c:dPt>
            <c:idx val="3"/>
            <c:marker>
              <c:symbol val="none"/>
            </c:marker>
            <c:bubble3D val="0"/>
            <c:extLst>
              <c:ext xmlns:c16="http://schemas.microsoft.com/office/drawing/2014/chart" uri="{C3380CC4-5D6E-409C-BE32-E72D297353CC}">
                <c16:uniqueId val="{0000000E-A911-441A-BD46-EAB05A37A573}"/>
              </c:ext>
            </c:extLst>
          </c:dPt>
          <c:dPt>
            <c:idx val="4"/>
            <c:marker>
              <c:symbol val="none"/>
            </c:marker>
            <c:bubble3D val="0"/>
            <c:extLst>
              <c:ext xmlns:c16="http://schemas.microsoft.com/office/drawing/2014/chart" uri="{C3380CC4-5D6E-409C-BE32-E72D297353CC}">
                <c16:uniqueId val="{0000000F-A911-441A-BD46-EAB05A37A573}"/>
              </c:ext>
            </c:extLst>
          </c:dPt>
          <c:dLbls>
            <c:dLbl>
              <c:idx val="1"/>
              <c:layout>
                <c:manualLayout>
                  <c:x val="4.2188031935338115E-3"/>
                  <c:y val="4.52664609847507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911-441A-BD46-EAB05A37A573}"/>
                </c:ext>
              </c:extLst>
            </c:dLbl>
            <c:dLbl>
              <c:idx val="2"/>
              <c:layout>
                <c:manualLayout>
                  <c:x val="-5.090655509065551E-2"/>
                  <c:y val="-4.5661008845326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911-441A-BD46-EAB05A37A573}"/>
                </c:ext>
              </c:extLst>
            </c:dLbl>
            <c:dLbl>
              <c:idx val="3"/>
              <c:delete val="1"/>
              <c:extLst>
                <c:ext xmlns:c15="http://schemas.microsoft.com/office/drawing/2012/chart" uri="{CE6537A1-D6FC-4f65-9D91-7224C49458BB}"/>
                <c:ext xmlns:c16="http://schemas.microsoft.com/office/drawing/2014/chart" uri="{C3380CC4-5D6E-409C-BE32-E72D297353CC}">
                  <c16:uniqueId val="{0000000E-A911-441A-BD46-EAB05A37A573}"/>
                </c:ext>
              </c:extLst>
            </c:dLbl>
            <c:dLbl>
              <c:idx val="4"/>
              <c:delete val="1"/>
              <c:extLst>
                <c:ext xmlns:c15="http://schemas.microsoft.com/office/drawing/2012/chart" uri="{CE6537A1-D6FC-4f65-9D91-7224C49458BB}"/>
                <c:ext xmlns:c16="http://schemas.microsoft.com/office/drawing/2014/chart" uri="{C3380CC4-5D6E-409C-BE32-E72D297353CC}">
                  <c16:uniqueId val="{0000000F-A911-441A-BD46-EAB05A37A57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Sheet1!$B$1:$G$1</c:f>
              <c:strCache>
                <c:ptCount val="6"/>
                <c:pt idx="0">
                  <c:v>H29.4</c:v>
                </c:pt>
                <c:pt idx="1">
                  <c:v>H30.4</c:v>
                </c:pt>
                <c:pt idx="2">
                  <c:v>H31.4</c:v>
                </c:pt>
                <c:pt idx="3">
                  <c:v>R2</c:v>
                </c:pt>
                <c:pt idx="4">
                  <c:v>R3.5</c:v>
                </c:pt>
                <c:pt idx="5">
                  <c:v>R4.4</c:v>
                </c:pt>
              </c:strCache>
            </c:strRef>
          </c:cat>
          <c:val>
            <c:numRef>
              <c:f>Sheet1!$B$6:$G$6</c:f>
              <c:numCache>
                <c:formatCode>0.000_);[Red]\(0.000\)</c:formatCode>
                <c:ptCount val="6"/>
                <c:pt idx="1">
                  <c:v>0.96799999999999997</c:v>
                </c:pt>
                <c:pt idx="2">
                  <c:v>0.96299999999999997</c:v>
                </c:pt>
                <c:pt idx="3">
                  <c:v>0.95699999999999996</c:v>
                </c:pt>
                <c:pt idx="4">
                  <c:v>0.95099999999999996</c:v>
                </c:pt>
                <c:pt idx="5">
                  <c:v>0.94499999999999995</c:v>
                </c:pt>
              </c:numCache>
            </c:numRef>
          </c:val>
          <c:smooth val="0"/>
          <c:extLst>
            <c:ext xmlns:c16="http://schemas.microsoft.com/office/drawing/2014/chart" uri="{C3380CC4-5D6E-409C-BE32-E72D297353CC}">
              <c16:uniqueId val="{00000011-A911-441A-BD46-EAB05A37A573}"/>
            </c:ext>
          </c:extLst>
        </c:ser>
        <c:ser>
          <c:idx val="5"/>
          <c:order val="5"/>
          <c:tx>
            <c:strRef>
              <c:f>Sheet1!$A$7</c:f>
              <c:strCache>
                <c:ptCount val="1"/>
                <c:pt idx="0">
                  <c:v>国語</c:v>
                </c:pt>
              </c:strCache>
            </c:strRef>
          </c:tx>
          <c:spPr>
            <a:ln w="28575" cap="rnd">
              <a:solidFill>
                <a:schemeClr val="tx1"/>
              </a:solidFill>
              <a:round/>
            </a:ln>
            <a:effectLst/>
          </c:spPr>
          <c:marker>
            <c:symbol val="square"/>
            <c:size val="5"/>
            <c:spPr>
              <a:solidFill>
                <a:sysClr val="windowText" lastClr="000000"/>
              </a:solidFill>
              <a:ln w="9525">
                <a:solidFill>
                  <a:schemeClr val="tx1"/>
                </a:solidFill>
              </a:ln>
              <a:effectLst/>
            </c:spPr>
          </c:marker>
          <c:dPt>
            <c:idx val="3"/>
            <c:marker>
              <c:symbol val="none"/>
            </c:marker>
            <c:bubble3D val="0"/>
            <c:extLst>
              <c:ext xmlns:c16="http://schemas.microsoft.com/office/drawing/2014/chart" uri="{C3380CC4-5D6E-409C-BE32-E72D297353CC}">
                <c16:uniqueId val="{00000012-A911-441A-BD46-EAB05A37A573}"/>
              </c:ext>
            </c:extLst>
          </c:dPt>
          <c:dLbls>
            <c:dLbl>
              <c:idx val="2"/>
              <c:layout>
                <c:manualLayout>
                  <c:x val="-4.8117154811715482E-2"/>
                  <c:y val="4.51828830982547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911-441A-BD46-EAB05A37A573}"/>
                </c:ext>
              </c:extLst>
            </c:dLbl>
            <c:dLbl>
              <c:idx val="3"/>
              <c:delete val="1"/>
              <c:extLst>
                <c:ext xmlns:c15="http://schemas.microsoft.com/office/drawing/2012/chart" uri="{CE6537A1-D6FC-4f65-9D91-7224C49458BB}"/>
                <c:ext xmlns:c16="http://schemas.microsoft.com/office/drawing/2014/chart" uri="{C3380CC4-5D6E-409C-BE32-E72D297353CC}">
                  <c16:uniqueId val="{00000012-A911-441A-BD46-EAB05A37A573}"/>
                </c:ext>
              </c:extLst>
            </c:dLbl>
            <c:dLbl>
              <c:idx val="4"/>
              <c:layout>
                <c:manualLayout>
                  <c:x val="-4.8117154811715586E-2"/>
                  <c:y val="4.04016256275400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911-441A-BD46-EAB05A37A573}"/>
                </c:ext>
              </c:extLst>
            </c:dLbl>
            <c:dLbl>
              <c:idx val="5"/>
              <c:layout>
                <c:manualLayout>
                  <c:x val="-4.8117154811715482E-2"/>
                  <c:y val="-3.13172364331819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911-441A-BD46-EAB05A37A57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H29.4</c:v>
                </c:pt>
                <c:pt idx="1">
                  <c:v>H30.4</c:v>
                </c:pt>
                <c:pt idx="2">
                  <c:v>H31.4</c:v>
                </c:pt>
                <c:pt idx="3">
                  <c:v>R2</c:v>
                </c:pt>
                <c:pt idx="4">
                  <c:v>R3.5</c:v>
                </c:pt>
                <c:pt idx="5">
                  <c:v>R4.4</c:v>
                </c:pt>
              </c:strCache>
            </c:strRef>
          </c:cat>
          <c:val>
            <c:numRef>
              <c:f>Sheet1!$B$7:$G$7</c:f>
              <c:numCache>
                <c:formatCode>General</c:formatCode>
                <c:ptCount val="6"/>
                <c:pt idx="2" formatCode="0.000_);[Red]\(0.000\)">
                  <c:v>0.96199999999999997</c:v>
                </c:pt>
                <c:pt idx="3" formatCode="0.000_);[Red]\(0.000\)">
                  <c:v>0.96099999999999997</c:v>
                </c:pt>
                <c:pt idx="4" formatCode="0.000_);[Red]\(0.000\)">
                  <c:v>0.96</c:v>
                </c:pt>
                <c:pt idx="5" formatCode="0.000_);[Red]\(0.000\)">
                  <c:v>0.97399999999999998</c:v>
                </c:pt>
              </c:numCache>
            </c:numRef>
          </c:val>
          <c:smooth val="0"/>
          <c:extLst>
            <c:ext xmlns:c16="http://schemas.microsoft.com/office/drawing/2014/chart" uri="{C3380CC4-5D6E-409C-BE32-E72D297353CC}">
              <c16:uniqueId val="{00000016-A911-441A-BD46-EAB05A37A573}"/>
            </c:ext>
          </c:extLst>
        </c:ser>
        <c:ser>
          <c:idx val="6"/>
          <c:order val="6"/>
          <c:tx>
            <c:strRef>
              <c:f>Sheet1!$A$8</c:f>
              <c:strCache>
                <c:ptCount val="1"/>
                <c:pt idx="0">
                  <c:v>数学</c:v>
                </c:pt>
              </c:strCache>
            </c:strRef>
          </c:tx>
          <c:spPr>
            <a:ln w="28575" cap="rnd">
              <a:solidFill>
                <a:schemeClr val="tx1"/>
              </a:solidFill>
              <a:prstDash val="sysDash"/>
              <a:round/>
            </a:ln>
            <a:effectLst/>
          </c:spPr>
          <c:marker>
            <c:symbol val="diamond"/>
            <c:size val="8"/>
            <c:spPr>
              <a:solidFill>
                <a:sysClr val="windowText" lastClr="000000"/>
              </a:solidFill>
              <a:ln w="9525">
                <a:solidFill>
                  <a:schemeClr val="tx1"/>
                </a:solidFill>
                <a:prstDash val="sysDash"/>
              </a:ln>
              <a:effectLst/>
            </c:spPr>
          </c:marker>
          <c:dPt>
            <c:idx val="3"/>
            <c:marker>
              <c:symbol val="none"/>
            </c:marker>
            <c:bubble3D val="0"/>
            <c:extLst>
              <c:ext xmlns:c16="http://schemas.microsoft.com/office/drawing/2014/chart" uri="{C3380CC4-5D6E-409C-BE32-E72D297353CC}">
                <c16:uniqueId val="{00000017-A911-441A-BD46-EAB05A37A573}"/>
              </c:ext>
            </c:extLst>
          </c:dPt>
          <c:dLbls>
            <c:dLbl>
              <c:idx val="3"/>
              <c:delete val="1"/>
              <c:extLst>
                <c:ext xmlns:c15="http://schemas.microsoft.com/office/drawing/2012/chart" uri="{CE6537A1-D6FC-4f65-9D91-7224C49458BB}"/>
                <c:ext xmlns:c16="http://schemas.microsoft.com/office/drawing/2014/chart" uri="{C3380CC4-5D6E-409C-BE32-E72D297353CC}">
                  <c16:uniqueId val="{00000017-A911-441A-BD46-EAB05A37A57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H29.4</c:v>
                </c:pt>
                <c:pt idx="1">
                  <c:v>H30.4</c:v>
                </c:pt>
                <c:pt idx="2">
                  <c:v>H31.4</c:v>
                </c:pt>
                <c:pt idx="3">
                  <c:v>R2</c:v>
                </c:pt>
                <c:pt idx="4">
                  <c:v>R3.5</c:v>
                </c:pt>
                <c:pt idx="5">
                  <c:v>R4.4</c:v>
                </c:pt>
              </c:strCache>
            </c:strRef>
          </c:cat>
          <c:val>
            <c:numRef>
              <c:f>Sheet1!$B$8:$G$8</c:f>
              <c:numCache>
                <c:formatCode>General</c:formatCode>
                <c:ptCount val="6"/>
                <c:pt idx="2" formatCode="0.000_);[Red]\(0.000\)">
                  <c:v>0.97499999999999998</c:v>
                </c:pt>
                <c:pt idx="3" formatCode="0.000_);[Red]\(0.000\)">
                  <c:v>0.97249999999999992</c:v>
                </c:pt>
                <c:pt idx="4" formatCode="0.000_);[Red]\(0.000\)">
                  <c:v>0.97</c:v>
                </c:pt>
                <c:pt idx="5" formatCode="0.000_);[Red]\(0.000\)">
                  <c:v>0.98599999999999999</c:v>
                </c:pt>
              </c:numCache>
            </c:numRef>
          </c:val>
          <c:smooth val="0"/>
          <c:extLst>
            <c:ext xmlns:c16="http://schemas.microsoft.com/office/drawing/2014/chart" uri="{C3380CC4-5D6E-409C-BE32-E72D297353CC}">
              <c16:uniqueId val="{00000018-A911-441A-BD46-EAB05A37A573}"/>
            </c:ext>
          </c:extLst>
        </c:ser>
        <c:ser>
          <c:idx val="7"/>
          <c:order val="7"/>
          <c:tx>
            <c:strRef>
              <c:f>Sheet1!$A$9</c:f>
              <c:strCache>
                <c:ptCount val="1"/>
                <c:pt idx="0">
                  <c:v>英語</c:v>
                </c:pt>
              </c:strCache>
            </c:strRef>
          </c:tx>
          <c:spPr>
            <a:ln w="28575" cap="rnd">
              <a:solidFill>
                <a:schemeClr val="tx1"/>
              </a:solidFill>
              <a:round/>
            </a:ln>
            <a:effectLst/>
          </c:spPr>
          <c:marker>
            <c:symbol val="x"/>
            <c:size val="7"/>
            <c:spPr>
              <a:no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H29.4</c:v>
                </c:pt>
                <c:pt idx="1">
                  <c:v>H30.4</c:v>
                </c:pt>
                <c:pt idx="2">
                  <c:v>H31.4</c:v>
                </c:pt>
                <c:pt idx="3">
                  <c:v>R2</c:v>
                </c:pt>
                <c:pt idx="4">
                  <c:v>R3.5</c:v>
                </c:pt>
                <c:pt idx="5">
                  <c:v>R4.4</c:v>
                </c:pt>
              </c:strCache>
            </c:strRef>
          </c:cat>
          <c:val>
            <c:numRef>
              <c:f>Sheet1!$B$9:$G$9</c:f>
              <c:numCache>
                <c:formatCode>General</c:formatCode>
                <c:ptCount val="6"/>
                <c:pt idx="2" formatCode="0.000_);[Red]\(0.000\)">
                  <c:v>1.002</c:v>
                </c:pt>
              </c:numCache>
            </c:numRef>
          </c:val>
          <c:smooth val="0"/>
          <c:extLst>
            <c:ext xmlns:c16="http://schemas.microsoft.com/office/drawing/2014/chart" uri="{C3380CC4-5D6E-409C-BE32-E72D297353CC}">
              <c16:uniqueId val="{00000019-A911-441A-BD46-EAB05A37A573}"/>
            </c:ext>
          </c:extLst>
        </c:ser>
        <c:dLbls>
          <c:dLblPos val="t"/>
          <c:showLegendKey val="0"/>
          <c:showVal val="1"/>
          <c:showCatName val="0"/>
          <c:showSerName val="0"/>
          <c:showPercent val="0"/>
          <c:showBubbleSize val="0"/>
        </c:dLbls>
        <c:marker val="1"/>
        <c:smooth val="0"/>
        <c:axId val="1991952624"/>
        <c:axId val="1991948464"/>
      </c:lineChart>
      <c:catAx>
        <c:axId val="199195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991948464"/>
        <c:crosses val="autoZero"/>
        <c:auto val="1"/>
        <c:lblAlgn val="ctr"/>
        <c:lblOffset val="100"/>
        <c:noMultiLvlLbl val="0"/>
      </c:catAx>
      <c:valAx>
        <c:axId val="1991948464"/>
        <c:scaling>
          <c:orientation val="minMax"/>
          <c:max val="1.02"/>
          <c:min val="0.94000000000000006"/>
        </c:scaling>
        <c:delete val="0"/>
        <c:axPos val="l"/>
        <c:majorGridlines>
          <c:spPr>
            <a:ln w="9525" cap="flat" cmpd="sng" algn="ctr">
              <a:solidFill>
                <a:schemeClr val="bg1">
                  <a:lumMod val="75000"/>
                  <a:alpha val="50000"/>
                </a:schemeClr>
              </a:solidFill>
              <a:round/>
            </a:ln>
            <a:effectLst/>
          </c:spPr>
        </c:majorGridlines>
        <c:numFmt formatCode="0.000_);[Red]\(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991952624"/>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99"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6475195822454307"/>
          <c:y val="1.3333333333333334E-2"/>
        </c:manualLayout>
      </c:layout>
      <c:overlay val="0"/>
      <c:spPr>
        <a:noFill/>
        <a:ln w="25374">
          <a:noFill/>
        </a:ln>
      </c:spPr>
    </c:title>
    <c:autoTitleDeleted val="0"/>
    <c:plotArea>
      <c:layout>
        <c:manualLayout>
          <c:layoutTarget val="inner"/>
          <c:xMode val="edge"/>
          <c:yMode val="edge"/>
          <c:x val="6.7885117493472591E-2"/>
          <c:y val="0.2"/>
          <c:w val="0.90339425587467359"/>
          <c:h val="0.64666666666666661"/>
        </c:manualLayout>
      </c:layout>
      <c:barChart>
        <c:barDir val="col"/>
        <c:grouping val="clustered"/>
        <c:varyColors val="0"/>
        <c:ser>
          <c:idx val="0"/>
          <c:order val="0"/>
          <c:tx>
            <c:strRef>
              <c:f>Sheet1!$A$2</c:f>
              <c:strCache>
                <c:ptCount val="1"/>
                <c:pt idx="0">
                  <c:v>府</c:v>
                </c:pt>
              </c:strCache>
            </c:strRef>
          </c:tx>
          <c:spPr>
            <a:solidFill>
              <a:srgbClr val="FFFFCC"/>
            </a:solidFill>
            <a:ln w="12687">
              <a:solidFill>
                <a:srgbClr val="000000"/>
              </a:solidFill>
              <a:prstDash val="solid"/>
            </a:ln>
          </c:spPr>
          <c:invertIfNegative val="0"/>
          <c:dLbls>
            <c:spPr>
              <a:noFill/>
              <a:ln w="25374">
                <a:noFill/>
              </a:ln>
            </c:spPr>
            <c:txPr>
              <a:bodyPr wrap="square" lIns="38100" tIns="19050" rIns="38100" bIns="19050" anchor="ctr">
                <a:spAutoFit/>
              </a:bodyPr>
              <a:lstStyle/>
              <a:p>
                <a:pPr>
                  <a:defRPr sz="899"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Sheet1!$B$2:$G$2</c:f>
              <c:numCache>
                <c:formatCode>General</c:formatCode>
                <c:ptCount val="6"/>
                <c:pt idx="0">
                  <c:v>48.7</c:v>
                </c:pt>
                <c:pt idx="1">
                  <c:v>47.9</c:v>
                </c:pt>
                <c:pt idx="2">
                  <c:v>46.4</c:v>
                </c:pt>
                <c:pt idx="4">
                  <c:v>60.5</c:v>
                </c:pt>
                <c:pt idx="5">
                  <c:v>54.5</c:v>
                </c:pt>
              </c:numCache>
            </c:numRef>
          </c:val>
          <c:extLst>
            <c:ext xmlns:c16="http://schemas.microsoft.com/office/drawing/2014/chart" uri="{C3380CC4-5D6E-409C-BE32-E72D297353CC}">
              <c16:uniqueId val="{00000000-3E76-4152-B8BB-591E33FA0856}"/>
            </c:ext>
          </c:extLst>
        </c:ser>
        <c:ser>
          <c:idx val="1"/>
          <c:order val="1"/>
          <c:tx>
            <c:strRef>
              <c:f>Sheet1!$A$3</c:f>
              <c:strCache>
                <c:ptCount val="1"/>
                <c:pt idx="0">
                  <c:v>国</c:v>
                </c:pt>
              </c:strCache>
            </c:strRef>
          </c:tx>
          <c:spPr>
            <a:solidFill>
              <a:srgbClr val="99CCFF"/>
            </a:solidFill>
            <a:ln w="12687">
              <a:solidFill>
                <a:srgbClr val="000000"/>
              </a:solidFill>
              <a:prstDash val="solid"/>
            </a:ln>
          </c:spPr>
          <c:invertIfNegative val="0"/>
          <c:dLbls>
            <c:spPr>
              <a:noFill/>
              <a:ln w="25374">
                <a:noFill/>
              </a:ln>
            </c:spPr>
            <c:txPr>
              <a:bodyPr wrap="square" lIns="38100" tIns="19050" rIns="38100" bIns="19050" anchor="ctr">
                <a:spAutoFit/>
              </a:bodyPr>
              <a:lstStyle/>
              <a:p>
                <a:pPr>
                  <a:defRPr sz="899"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Sheet1!$B$3:$G$3</c:f>
              <c:numCache>
                <c:formatCode>General</c:formatCode>
                <c:ptCount val="6"/>
                <c:pt idx="0">
                  <c:v>51.5</c:v>
                </c:pt>
                <c:pt idx="1">
                  <c:v>52.1</c:v>
                </c:pt>
                <c:pt idx="2">
                  <c:v>50.4</c:v>
                </c:pt>
                <c:pt idx="4">
                  <c:v>63.5</c:v>
                </c:pt>
                <c:pt idx="5">
                  <c:v>58.5</c:v>
                </c:pt>
              </c:numCache>
            </c:numRef>
          </c:val>
          <c:extLst>
            <c:ext xmlns:c16="http://schemas.microsoft.com/office/drawing/2014/chart" uri="{C3380CC4-5D6E-409C-BE32-E72D297353CC}">
              <c16:uniqueId val="{00000001-3E76-4152-B8BB-591E33FA0856}"/>
            </c:ext>
          </c:extLst>
        </c:ser>
        <c:dLbls>
          <c:showLegendKey val="0"/>
          <c:showVal val="1"/>
          <c:showCatName val="0"/>
          <c:showSerName val="1"/>
          <c:showPercent val="0"/>
          <c:showBubbleSize val="0"/>
          <c:separator>
</c:separator>
        </c:dLbls>
        <c:gapWidth val="50"/>
        <c:axId val="1996167135"/>
        <c:axId val="1"/>
      </c:barChart>
      <c:catAx>
        <c:axId val="1996167135"/>
        <c:scaling>
          <c:orientation val="minMax"/>
        </c:scaling>
        <c:delete val="0"/>
        <c:axPos val="b"/>
        <c:numFmt formatCode="General" sourceLinked="1"/>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80"/>
          <c:min val="0"/>
        </c:scaling>
        <c:delete val="0"/>
        <c:axPos val="l"/>
        <c:majorGridlines>
          <c:spPr>
            <a:ln w="12687">
              <a:solidFill>
                <a:srgbClr val="C0C0C0"/>
              </a:solidFill>
              <a:prstDash val="solid"/>
            </a:ln>
          </c:spPr>
        </c:majorGridlines>
        <c:numFmt formatCode="0_ " sourceLinked="0"/>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996167135"/>
        <c:crosses val="autoZero"/>
        <c:crossBetween val="between"/>
        <c:majorUnit val="10"/>
      </c:valAx>
      <c:spPr>
        <a:solidFill>
          <a:srgbClr val="FFFFFF"/>
        </a:solidFill>
        <a:ln w="12687">
          <a:solidFill>
            <a:srgbClr val="808080"/>
          </a:solidFill>
          <a:prstDash val="solid"/>
        </a:ln>
      </c:spPr>
    </c:plotArea>
    <c:plotVisOnly val="1"/>
    <c:dispBlanksAs val="gap"/>
    <c:showDLblsOverMax val="0"/>
  </c:chart>
  <c:spPr>
    <a:solidFill>
      <a:srgbClr val="CCFFCC"/>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99"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6"/>
          <c:y val="1.3422818791946308E-2"/>
        </c:manualLayout>
      </c:layout>
      <c:overlay val="0"/>
      <c:spPr>
        <a:noFill/>
        <a:ln w="25360">
          <a:noFill/>
        </a:ln>
      </c:spPr>
    </c:title>
    <c:autoTitleDeleted val="0"/>
    <c:plotArea>
      <c:layout>
        <c:manualLayout>
          <c:layoutTarget val="inner"/>
          <c:xMode val="edge"/>
          <c:yMode val="edge"/>
          <c:x val="6.5714285714285711E-2"/>
          <c:y val="0.20805369127516779"/>
          <c:w val="0.9028571428571428"/>
          <c:h val="0.63758389261744963"/>
        </c:manualLayout>
      </c:layout>
      <c:barChart>
        <c:barDir val="col"/>
        <c:grouping val="clustered"/>
        <c:varyColors val="0"/>
        <c:ser>
          <c:idx val="0"/>
          <c:order val="0"/>
          <c:tx>
            <c:strRef>
              <c:f>Sheet1!$A$2</c:f>
              <c:strCache>
                <c:ptCount val="1"/>
                <c:pt idx="0">
                  <c:v>府</c:v>
                </c:pt>
              </c:strCache>
            </c:strRef>
          </c:tx>
          <c:spPr>
            <a:solidFill>
              <a:srgbClr val="FFFFCC"/>
            </a:solidFill>
            <a:ln w="12680">
              <a:solidFill>
                <a:srgbClr val="000000"/>
              </a:solidFill>
              <a:prstDash val="solid"/>
            </a:ln>
          </c:spPr>
          <c:invertIfNegative val="0"/>
          <c:dLbls>
            <c:spPr>
              <a:noFill/>
              <a:ln w="25360">
                <a:noFill/>
              </a:ln>
            </c:spPr>
            <c:txPr>
              <a:bodyPr wrap="square" lIns="38100" tIns="19050" rIns="38100" bIns="19050" anchor="ctr">
                <a:spAutoFit/>
              </a:bodyPr>
              <a:lstStyle/>
              <a:p>
                <a:pPr>
                  <a:defRPr sz="899"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Sheet1!$B$2:$G$2</c:f>
              <c:numCache>
                <c:formatCode>General</c:formatCode>
                <c:ptCount val="6"/>
                <c:pt idx="0">
                  <c:v>55.5</c:v>
                </c:pt>
                <c:pt idx="1">
                  <c:v>60.3</c:v>
                </c:pt>
                <c:pt idx="2">
                  <c:v>63.4</c:v>
                </c:pt>
                <c:pt idx="4">
                  <c:v>66.8</c:v>
                </c:pt>
                <c:pt idx="5">
                  <c:v>62.6</c:v>
                </c:pt>
              </c:numCache>
            </c:numRef>
          </c:val>
          <c:extLst>
            <c:ext xmlns:c16="http://schemas.microsoft.com/office/drawing/2014/chart" uri="{C3380CC4-5D6E-409C-BE32-E72D297353CC}">
              <c16:uniqueId val="{00000000-9F03-4372-A2D2-A8F4E5D109DE}"/>
            </c:ext>
          </c:extLst>
        </c:ser>
        <c:ser>
          <c:idx val="1"/>
          <c:order val="1"/>
          <c:tx>
            <c:strRef>
              <c:f>Sheet1!$A$3</c:f>
              <c:strCache>
                <c:ptCount val="1"/>
                <c:pt idx="0">
                  <c:v>国</c:v>
                </c:pt>
              </c:strCache>
            </c:strRef>
          </c:tx>
          <c:spPr>
            <a:solidFill>
              <a:srgbClr val="99CCFF"/>
            </a:solidFill>
            <a:ln w="12680">
              <a:solidFill>
                <a:srgbClr val="000000"/>
              </a:solidFill>
              <a:prstDash val="solid"/>
            </a:ln>
          </c:spPr>
          <c:invertIfNegative val="0"/>
          <c:dLbls>
            <c:spPr>
              <a:noFill/>
              <a:ln w="25360">
                <a:noFill/>
              </a:ln>
            </c:spPr>
            <c:txPr>
              <a:bodyPr wrap="square" lIns="38100" tIns="19050" rIns="38100" bIns="19050" anchor="ctr">
                <a:spAutoFit/>
              </a:bodyPr>
              <a:lstStyle/>
              <a:p>
                <a:pPr>
                  <a:defRPr sz="899"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Sheet1!$B$3:$G$3</c:f>
              <c:numCache>
                <c:formatCode>General</c:formatCode>
                <c:ptCount val="6"/>
                <c:pt idx="0">
                  <c:v>64.5</c:v>
                </c:pt>
                <c:pt idx="1">
                  <c:v>67.599999999999994</c:v>
                </c:pt>
                <c:pt idx="2">
                  <c:v>71.5</c:v>
                </c:pt>
                <c:pt idx="4" formatCode="0.0_ ">
                  <c:v>74</c:v>
                </c:pt>
                <c:pt idx="5" formatCode="0.0_ ">
                  <c:v>71.099999999999994</c:v>
                </c:pt>
              </c:numCache>
            </c:numRef>
          </c:val>
          <c:extLst>
            <c:ext xmlns:c16="http://schemas.microsoft.com/office/drawing/2014/chart" uri="{C3380CC4-5D6E-409C-BE32-E72D297353CC}">
              <c16:uniqueId val="{00000001-9F03-4372-A2D2-A8F4E5D109DE}"/>
            </c:ext>
          </c:extLst>
        </c:ser>
        <c:dLbls>
          <c:showLegendKey val="0"/>
          <c:showVal val="1"/>
          <c:showCatName val="0"/>
          <c:showSerName val="1"/>
          <c:showPercent val="0"/>
          <c:showBubbleSize val="0"/>
          <c:separator>
</c:separator>
        </c:dLbls>
        <c:gapWidth val="50"/>
        <c:axId val="1996166303"/>
        <c:axId val="1"/>
      </c:barChart>
      <c:catAx>
        <c:axId val="1996166303"/>
        <c:scaling>
          <c:orientation val="minMax"/>
        </c:scaling>
        <c:delete val="0"/>
        <c:axPos val="b"/>
        <c:numFmt formatCode="0%" sourceLinked="0"/>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80"/>
          <c:min val="0"/>
        </c:scaling>
        <c:delete val="0"/>
        <c:axPos val="l"/>
        <c:majorGridlines>
          <c:spPr>
            <a:ln w="12680">
              <a:solidFill>
                <a:srgbClr val="C0C0C0"/>
              </a:solidFill>
              <a:prstDash val="solid"/>
            </a:ln>
          </c:spPr>
        </c:majorGridlines>
        <c:numFmt formatCode="General" sourceLinked="0"/>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996166303"/>
        <c:crosses val="autoZero"/>
        <c:crossBetween val="between"/>
        <c:majorUnit val="10"/>
      </c:valAx>
      <c:spPr>
        <a:solidFill>
          <a:srgbClr val="FFFFFF"/>
        </a:solidFill>
        <a:ln w="12680">
          <a:solidFill>
            <a:srgbClr val="808080"/>
          </a:solidFill>
          <a:prstDash val="solid"/>
        </a:ln>
      </c:spPr>
    </c:plotArea>
    <c:plotVisOnly val="1"/>
    <c:dispBlanksAs val="gap"/>
    <c:showDLblsOverMax val="0"/>
  </c:chart>
  <c:spPr>
    <a:solidFill>
      <a:srgbClr val="CCFFCC"/>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96"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606741573033708"/>
          <c:y val="1.3245033112582781E-2"/>
        </c:manualLayout>
      </c:layout>
      <c:overlay val="0"/>
      <c:spPr>
        <a:noFill/>
        <a:ln w="25294">
          <a:noFill/>
        </a:ln>
      </c:spPr>
    </c:title>
    <c:autoTitleDeleted val="0"/>
    <c:plotArea>
      <c:layout>
        <c:manualLayout>
          <c:layoutTarget val="inner"/>
          <c:xMode val="edge"/>
          <c:yMode val="edge"/>
          <c:x val="6.4606741573033713E-2"/>
          <c:y val="0.20529801324503311"/>
          <c:w val="0.9044943820224719"/>
          <c:h val="0.64238410596026485"/>
        </c:manualLayout>
      </c:layout>
      <c:barChart>
        <c:barDir val="col"/>
        <c:grouping val="clustered"/>
        <c:varyColors val="0"/>
        <c:ser>
          <c:idx val="0"/>
          <c:order val="0"/>
          <c:tx>
            <c:strRef>
              <c:f>Sheet1!$A$2</c:f>
              <c:strCache>
                <c:ptCount val="1"/>
                <c:pt idx="0">
                  <c:v>府</c:v>
                </c:pt>
              </c:strCache>
            </c:strRef>
          </c:tx>
          <c:spPr>
            <a:solidFill>
              <a:srgbClr val="FFFFCC"/>
            </a:solidFill>
            <a:ln w="12647">
              <a:solidFill>
                <a:srgbClr val="000000"/>
              </a:solidFill>
              <a:prstDash val="solid"/>
            </a:ln>
          </c:spPr>
          <c:invertIfNegative val="0"/>
          <c:dLbls>
            <c:spPr>
              <a:noFill/>
              <a:ln w="25294">
                <a:noFill/>
              </a:ln>
            </c:spPr>
            <c:txPr>
              <a:bodyPr wrap="square" lIns="38100" tIns="19050" rIns="38100" bIns="19050" anchor="ctr">
                <a:spAutoFit/>
              </a:bodyPr>
              <a:lstStyle/>
              <a:p>
                <a:pPr>
                  <a:defRPr sz="896"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Sheet1!$B$2:$G$2</c:f>
              <c:numCache>
                <c:formatCode>General</c:formatCode>
                <c:ptCount val="6"/>
                <c:pt idx="0">
                  <c:v>28.2</c:v>
                </c:pt>
                <c:pt idx="2">
                  <c:v>28.1</c:v>
                </c:pt>
              </c:numCache>
            </c:numRef>
          </c:val>
          <c:extLst>
            <c:ext xmlns:c16="http://schemas.microsoft.com/office/drawing/2014/chart" uri="{C3380CC4-5D6E-409C-BE32-E72D297353CC}">
              <c16:uniqueId val="{00000000-A4E9-495A-A3FC-2F7AEF69DCFF}"/>
            </c:ext>
          </c:extLst>
        </c:ser>
        <c:ser>
          <c:idx val="1"/>
          <c:order val="1"/>
          <c:tx>
            <c:strRef>
              <c:f>Sheet1!$A$3</c:f>
              <c:strCache>
                <c:ptCount val="1"/>
                <c:pt idx="0">
                  <c:v>国</c:v>
                </c:pt>
              </c:strCache>
            </c:strRef>
          </c:tx>
          <c:spPr>
            <a:solidFill>
              <a:srgbClr val="99CCFF"/>
            </a:solidFill>
            <a:ln w="12647">
              <a:solidFill>
                <a:srgbClr val="000000"/>
              </a:solidFill>
              <a:prstDash val="solid"/>
            </a:ln>
          </c:spPr>
          <c:invertIfNegative val="0"/>
          <c:dLbls>
            <c:spPr>
              <a:noFill/>
              <a:ln w="25294">
                <a:noFill/>
              </a:ln>
            </c:spPr>
            <c:txPr>
              <a:bodyPr wrap="square" lIns="38100" tIns="19050" rIns="38100" bIns="19050" anchor="ctr">
                <a:spAutoFit/>
              </a:bodyPr>
              <a:lstStyle/>
              <a:p>
                <a:pPr>
                  <a:defRPr sz="896"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Sheet1!$B$3:$G$3</c:f>
              <c:numCache>
                <c:formatCode>General</c:formatCode>
                <c:ptCount val="6"/>
                <c:pt idx="0">
                  <c:v>26.5</c:v>
                </c:pt>
                <c:pt idx="2">
                  <c:v>26.1</c:v>
                </c:pt>
              </c:numCache>
            </c:numRef>
          </c:val>
          <c:extLst>
            <c:ext xmlns:c16="http://schemas.microsoft.com/office/drawing/2014/chart" uri="{C3380CC4-5D6E-409C-BE32-E72D297353CC}">
              <c16:uniqueId val="{00000001-A4E9-495A-A3FC-2F7AEF69DCFF}"/>
            </c:ext>
          </c:extLst>
        </c:ser>
        <c:dLbls>
          <c:showLegendKey val="0"/>
          <c:showVal val="1"/>
          <c:showCatName val="0"/>
          <c:showSerName val="1"/>
          <c:showPercent val="0"/>
          <c:showBubbleSize val="0"/>
          <c:separator>
</c:separator>
        </c:dLbls>
        <c:gapWidth val="50"/>
        <c:axId val="1986119055"/>
        <c:axId val="1"/>
      </c:barChart>
      <c:catAx>
        <c:axId val="1986119055"/>
        <c:scaling>
          <c:orientation val="minMax"/>
        </c:scaling>
        <c:delete val="0"/>
        <c:axPos val="b"/>
        <c:numFmt formatCode="General" sourceLinked="1"/>
        <c:majorTickMark val="in"/>
        <c:minorTickMark val="none"/>
        <c:tickLblPos val="nextTo"/>
        <c:spPr>
          <a:ln w="3162">
            <a:solidFill>
              <a:srgbClr val="000000"/>
            </a:solidFill>
            <a:prstDash val="solid"/>
          </a:ln>
        </c:spPr>
        <c:txPr>
          <a:bodyPr rot="0" vert="horz"/>
          <a:lstStyle/>
          <a:p>
            <a:pPr>
              <a:defRPr sz="797"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30"/>
          <c:min val="0"/>
        </c:scaling>
        <c:delete val="0"/>
        <c:axPos val="l"/>
        <c:majorGridlines>
          <c:spPr>
            <a:ln w="12647">
              <a:solidFill>
                <a:srgbClr val="C0C0C0"/>
              </a:solidFill>
              <a:prstDash val="solid"/>
            </a:ln>
          </c:spPr>
        </c:majorGridlines>
        <c:numFmt formatCode="General" sourceLinked="0"/>
        <c:majorTickMark val="in"/>
        <c:minorTickMark val="none"/>
        <c:tickLblPos val="nextTo"/>
        <c:spPr>
          <a:ln w="3162">
            <a:solidFill>
              <a:srgbClr val="000000"/>
            </a:solidFill>
            <a:prstDash val="solid"/>
          </a:ln>
        </c:spPr>
        <c:txPr>
          <a:bodyPr rot="0" vert="horz"/>
          <a:lstStyle/>
          <a:p>
            <a:pPr>
              <a:defRPr sz="797" b="0" i="0" u="none" strike="noStrike" baseline="0">
                <a:solidFill>
                  <a:srgbClr val="000000"/>
                </a:solidFill>
                <a:latin typeface="ＭＳ Ｐゴシック"/>
                <a:ea typeface="ＭＳ Ｐゴシック"/>
                <a:cs typeface="ＭＳ Ｐゴシック"/>
              </a:defRPr>
            </a:pPr>
            <a:endParaRPr lang="ja-JP"/>
          </a:p>
        </c:txPr>
        <c:crossAx val="1986119055"/>
        <c:crosses val="autoZero"/>
        <c:crossBetween val="between"/>
        <c:majorUnit val="10"/>
      </c:valAx>
      <c:spPr>
        <a:solidFill>
          <a:srgbClr val="FFFFFF"/>
        </a:solidFill>
        <a:ln w="12647">
          <a:solidFill>
            <a:srgbClr val="808080"/>
          </a:solidFill>
          <a:prstDash val="solid"/>
        </a:ln>
      </c:spPr>
    </c:plotArea>
    <c:plotVisOnly val="1"/>
    <c:dispBlanksAs val="gap"/>
    <c:showDLblsOverMax val="0"/>
  </c:chart>
  <c:spPr>
    <a:solidFill>
      <a:srgbClr val="CCFFCC"/>
    </a:solidFill>
    <a:ln>
      <a:noFill/>
    </a:ln>
  </c:spPr>
  <c:txPr>
    <a:bodyPr/>
    <a:lstStyle/>
    <a:p>
      <a:pPr>
        <a:defRPr sz="797"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4715447154471544"/>
          <c:y val="6.8493150684931503E-3"/>
        </c:manualLayout>
      </c:layout>
      <c:overlay val="0"/>
      <c:spPr>
        <a:noFill/>
        <a:ln w="25405">
          <a:noFill/>
        </a:ln>
      </c:spPr>
    </c:title>
    <c:autoTitleDeleted val="0"/>
    <c:plotArea>
      <c:layout>
        <c:manualLayout>
          <c:layoutTarget val="inner"/>
          <c:xMode val="edge"/>
          <c:yMode val="edge"/>
          <c:x val="8.6720867208672087E-2"/>
          <c:y val="0.13013698630136986"/>
          <c:w val="0.88888888888888884"/>
          <c:h val="0.71232876712328763"/>
        </c:manualLayout>
      </c:layout>
      <c:barChart>
        <c:barDir val="col"/>
        <c:grouping val="clustered"/>
        <c:varyColors val="0"/>
        <c:ser>
          <c:idx val="0"/>
          <c:order val="0"/>
          <c:tx>
            <c:strRef>
              <c:f>Sheet1!$A$2</c:f>
              <c:strCache>
                <c:ptCount val="1"/>
                <c:pt idx="0">
                  <c:v>府</c:v>
                </c:pt>
              </c:strCache>
            </c:strRef>
          </c:tx>
          <c:spPr>
            <a:solidFill>
              <a:srgbClr val="FFFFCC"/>
            </a:solidFill>
            <a:ln w="12703">
              <a:solidFill>
                <a:srgbClr val="000000"/>
              </a:solidFill>
              <a:prstDash val="solid"/>
            </a:ln>
          </c:spPr>
          <c:invertIfNegative val="0"/>
          <c:dLbls>
            <c:spPr>
              <a:noFill/>
              <a:ln w="25405">
                <a:noFill/>
              </a:ln>
            </c:spPr>
            <c:txPr>
              <a:bodyPr wrap="square" lIns="38100" tIns="19050" rIns="38100" bIns="19050" anchor="ctr">
                <a:spAutoFit/>
              </a:bodyPr>
              <a:lstStyle/>
              <a:p>
                <a:pPr>
                  <a:defRPr sz="85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Sheet1!$B$2:$G$2</c:f>
              <c:numCache>
                <c:formatCode>General</c:formatCode>
                <c:ptCount val="6"/>
                <c:pt idx="0">
                  <c:v>65.599999999999994</c:v>
                </c:pt>
                <c:pt idx="1">
                  <c:v>72.7</c:v>
                </c:pt>
                <c:pt idx="2">
                  <c:v>68.400000000000006</c:v>
                </c:pt>
                <c:pt idx="4">
                  <c:v>72.5</c:v>
                </c:pt>
                <c:pt idx="5">
                  <c:v>75.2</c:v>
                </c:pt>
              </c:numCache>
            </c:numRef>
          </c:val>
          <c:extLst>
            <c:ext xmlns:c16="http://schemas.microsoft.com/office/drawing/2014/chart" uri="{C3380CC4-5D6E-409C-BE32-E72D297353CC}">
              <c16:uniqueId val="{00000000-5BD7-4DBB-B37F-4AB19045A2EC}"/>
            </c:ext>
          </c:extLst>
        </c:ser>
        <c:ser>
          <c:idx val="2"/>
          <c:order val="1"/>
          <c:tx>
            <c:strRef>
              <c:f>Sheet1!$A$3</c:f>
              <c:strCache>
                <c:ptCount val="1"/>
                <c:pt idx="0">
                  <c:v>国</c:v>
                </c:pt>
              </c:strCache>
            </c:strRef>
          </c:tx>
          <c:spPr>
            <a:solidFill>
              <a:srgbClr val="99CCFF"/>
            </a:solidFill>
            <a:ln w="12703">
              <a:solidFill>
                <a:srgbClr val="000000"/>
              </a:solidFill>
              <a:prstDash val="solid"/>
            </a:ln>
          </c:spPr>
          <c:invertIfNegative val="0"/>
          <c:dLbls>
            <c:spPr>
              <a:noFill/>
              <a:ln w="25405">
                <a:noFill/>
              </a:ln>
            </c:spPr>
            <c:txPr>
              <a:bodyPr wrap="square" lIns="38100" tIns="19050" rIns="38100" bIns="19050" anchor="ctr">
                <a:spAutoFit/>
              </a:bodyPr>
              <a:lstStyle/>
              <a:p>
                <a:pPr>
                  <a:defRPr sz="85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Sheet1!$B$3:$G$3</c:f>
              <c:numCache>
                <c:formatCode>General</c:formatCode>
                <c:ptCount val="6"/>
                <c:pt idx="0">
                  <c:v>70.7</c:v>
                </c:pt>
                <c:pt idx="1">
                  <c:v>78.8</c:v>
                </c:pt>
                <c:pt idx="2">
                  <c:v>74.099999999999994</c:v>
                </c:pt>
                <c:pt idx="4">
                  <c:v>76.2</c:v>
                </c:pt>
                <c:pt idx="5">
                  <c:v>78.5</c:v>
                </c:pt>
              </c:numCache>
            </c:numRef>
          </c:val>
          <c:extLst>
            <c:ext xmlns:c16="http://schemas.microsoft.com/office/drawing/2014/chart" uri="{C3380CC4-5D6E-409C-BE32-E72D297353CC}">
              <c16:uniqueId val="{00000001-5BD7-4DBB-B37F-4AB19045A2EC}"/>
            </c:ext>
          </c:extLst>
        </c:ser>
        <c:dLbls>
          <c:showLegendKey val="0"/>
          <c:showVal val="1"/>
          <c:showCatName val="0"/>
          <c:showSerName val="1"/>
          <c:showPercent val="0"/>
          <c:showBubbleSize val="0"/>
          <c:separator>
</c:separator>
        </c:dLbls>
        <c:gapWidth val="60"/>
        <c:axId val="1800983567"/>
        <c:axId val="1"/>
      </c:barChart>
      <c:catAx>
        <c:axId val="1800983567"/>
        <c:scaling>
          <c:orientation val="minMax"/>
        </c:scaling>
        <c:delete val="0"/>
        <c:axPos val="b"/>
        <c:numFmt formatCode="General" sourceLinked="1"/>
        <c:majorTickMark val="in"/>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703">
              <a:solidFill>
                <a:srgbClr val="C0C0C0"/>
              </a:solidFill>
              <a:prstDash val="solid"/>
            </a:ln>
          </c:spPr>
        </c:majorGridlines>
        <c:numFmt formatCode="0_ " sourceLinked="0"/>
        <c:majorTickMark val="in"/>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800983567"/>
        <c:crosses val="autoZero"/>
        <c:crossBetween val="between"/>
        <c:majorUnit val="10"/>
      </c:valAx>
      <c:spPr>
        <a:solidFill>
          <a:srgbClr val="FFFFFF"/>
        </a:solidFill>
        <a:ln w="12703">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1"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4686648501362397"/>
          <c:y val="6.8027210884353739E-3"/>
        </c:manualLayout>
      </c:layout>
      <c:overlay val="0"/>
      <c:spPr>
        <a:noFill/>
        <a:ln w="25421">
          <a:noFill/>
        </a:ln>
      </c:spPr>
    </c:title>
    <c:autoTitleDeleted val="0"/>
    <c:plotArea>
      <c:layout>
        <c:manualLayout>
          <c:layoutTarget val="inner"/>
          <c:xMode val="edge"/>
          <c:yMode val="edge"/>
          <c:x val="8.7193460490463212E-2"/>
          <c:y val="0.12925170068027211"/>
          <c:w val="0.89100817438692093"/>
          <c:h val="0.7142857142857143"/>
        </c:manualLayout>
      </c:layout>
      <c:barChart>
        <c:barDir val="col"/>
        <c:grouping val="clustered"/>
        <c:varyColors val="0"/>
        <c:ser>
          <c:idx val="0"/>
          <c:order val="0"/>
          <c:tx>
            <c:strRef>
              <c:f>Sheet1!$A$2</c:f>
              <c:strCache>
                <c:ptCount val="1"/>
                <c:pt idx="0">
                  <c:v>府</c:v>
                </c:pt>
              </c:strCache>
            </c:strRef>
          </c:tx>
          <c:spPr>
            <a:solidFill>
              <a:srgbClr val="FFFFCC"/>
            </a:solidFill>
            <a:ln w="12710">
              <a:solidFill>
                <a:srgbClr val="000000"/>
              </a:solidFill>
              <a:prstDash val="solid"/>
            </a:ln>
          </c:spPr>
          <c:invertIfNegative val="0"/>
          <c:dLbls>
            <c:spPr>
              <a:noFill/>
              <a:ln w="25421">
                <a:noFill/>
              </a:ln>
            </c:spPr>
            <c:txPr>
              <a:bodyPr wrap="square" lIns="38100" tIns="19050" rIns="38100" bIns="19050" anchor="ctr">
                <a:spAutoFit/>
              </a:bodyPr>
              <a:lstStyle/>
              <a:p>
                <a:pPr>
                  <a:defRPr sz="851"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Sheet1!$B$2:$G$2</c:f>
              <c:numCache>
                <c:formatCode>General</c:formatCode>
                <c:ptCount val="6"/>
                <c:pt idx="0">
                  <c:v>74.900000000000006</c:v>
                </c:pt>
                <c:pt idx="1">
                  <c:v>81.3</c:v>
                </c:pt>
                <c:pt idx="2">
                  <c:v>77.900000000000006</c:v>
                </c:pt>
                <c:pt idx="4">
                  <c:v>74.3</c:v>
                </c:pt>
                <c:pt idx="5">
                  <c:v>78.3</c:v>
                </c:pt>
              </c:numCache>
            </c:numRef>
          </c:val>
          <c:extLst>
            <c:ext xmlns:c16="http://schemas.microsoft.com/office/drawing/2014/chart" uri="{C3380CC4-5D6E-409C-BE32-E72D297353CC}">
              <c16:uniqueId val="{00000000-D961-4066-8218-42392D6BA1EC}"/>
            </c:ext>
          </c:extLst>
        </c:ser>
        <c:ser>
          <c:idx val="2"/>
          <c:order val="1"/>
          <c:tx>
            <c:strRef>
              <c:f>Sheet1!$A$3</c:f>
              <c:strCache>
                <c:ptCount val="1"/>
                <c:pt idx="0">
                  <c:v>国</c:v>
                </c:pt>
              </c:strCache>
            </c:strRef>
          </c:tx>
          <c:spPr>
            <a:solidFill>
              <a:srgbClr val="99CCFF"/>
            </a:solidFill>
            <a:ln w="12710">
              <a:solidFill>
                <a:srgbClr val="000000"/>
              </a:solidFill>
              <a:prstDash val="solid"/>
            </a:ln>
          </c:spPr>
          <c:invertIfNegative val="0"/>
          <c:dLbls>
            <c:spPr>
              <a:noFill/>
              <a:ln w="25421">
                <a:noFill/>
              </a:ln>
            </c:spPr>
            <c:txPr>
              <a:bodyPr wrap="square" lIns="38100" tIns="19050" rIns="38100" bIns="19050" anchor="ctr">
                <a:spAutoFit/>
              </a:bodyPr>
              <a:lstStyle/>
              <a:p>
                <a:pPr>
                  <a:defRPr sz="851"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Sheet1!$B$1:$G$1</c:f>
              <c:strCache>
                <c:ptCount val="6"/>
                <c:pt idx="0">
                  <c:v>H29.4</c:v>
                </c:pt>
                <c:pt idx="1">
                  <c:v>H30.4</c:v>
                </c:pt>
                <c:pt idx="2">
                  <c:v>H31.4</c:v>
                </c:pt>
                <c:pt idx="3">
                  <c:v>R2</c:v>
                </c:pt>
                <c:pt idx="4">
                  <c:v>R3.5</c:v>
                </c:pt>
                <c:pt idx="5">
                  <c:v>R4.4</c:v>
                </c:pt>
              </c:strCache>
            </c:strRef>
          </c:cat>
          <c:val>
            <c:numRef>
              <c:f>Sheet1!$B$3:$G$3</c:f>
              <c:numCache>
                <c:formatCode>0.0_ </c:formatCode>
                <c:ptCount val="6"/>
                <c:pt idx="0" formatCode="General">
                  <c:v>77.900000000000006</c:v>
                </c:pt>
                <c:pt idx="1">
                  <c:v>84</c:v>
                </c:pt>
                <c:pt idx="2">
                  <c:v>81.2</c:v>
                </c:pt>
                <c:pt idx="4" formatCode="General">
                  <c:v>76.900000000000006</c:v>
                </c:pt>
                <c:pt idx="5" formatCode="General">
                  <c:v>79.3</c:v>
                </c:pt>
              </c:numCache>
            </c:numRef>
          </c:val>
          <c:extLst>
            <c:ext xmlns:c16="http://schemas.microsoft.com/office/drawing/2014/chart" uri="{C3380CC4-5D6E-409C-BE32-E72D297353CC}">
              <c16:uniqueId val="{00000001-D961-4066-8218-42392D6BA1EC}"/>
            </c:ext>
          </c:extLst>
        </c:ser>
        <c:dLbls>
          <c:showLegendKey val="0"/>
          <c:showVal val="1"/>
          <c:showCatName val="0"/>
          <c:showSerName val="1"/>
          <c:showPercent val="0"/>
          <c:showBubbleSize val="0"/>
          <c:separator>
</c:separator>
        </c:dLbls>
        <c:gapWidth val="60"/>
        <c:axId val="1985150719"/>
        <c:axId val="1"/>
      </c:barChart>
      <c:catAx>
        <c:axId val="1985150719"/>
        <c:scaling>
          <c:orientation val="minMax"/>
        </c:scaling>
        <c:delete val="0"/>
        <c:axPos val="b"/>
        <c:numFmt formatCode="General" sourceLinked="1"/>
        <c:majorTickMark val="in"/>
        <c:minorTickMark val="none"/>
        <c:tickLblPos val="nextTo"/>
        <c:spPr>
          <a:ln w="3178">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710">
              <a:solidFill>
                <a:srgbClr val="C0C0C0"/>
              </a:solidFill>
              <a:prstDash val="solid"/>
            </a:ln>
          </c:spPr>
        </c:majorGridlines>
        <c:numFmt formatCode="0_ " sourceLinked="0"/>
        <c:majorTickMark val="in"/>
        <c:minorTickMark val="none"/>
        <c:tickLblPos val="nextTo"/>
        <c:spPr>
          <a:ln w="3178">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1985150719"/>
        <c:crosses val="autoZero"/>
        <c:crossBetween val="between"/>
        <c:majorUnit val="10"/>
      </c:valAx>
      <c:spPr>
        <a:solidFill>
          <a:srgbClr val="FFFFFF"/>
        </a:solidFill>
        <a:ln w="12710">
          <a:solidFill>
            <a:srgbClr val="808080"/>
          </a:solidFill>
          <a:prstDash val="solid"/>
        </a:ln>
      </c:spPr>
    </c:plotArea>
    <c:plotVisOnly val="1"/>
    <c:dispBlanksAs val="gap"/>
    <c:showDLblsOverMax val="0"/>
  </c:chart>
  <c:spPr>
    <a:solidFill>
      <a:srgbClr val="CCFFCC"/>
    </a:solidFill>
    <a:ln>
      <a:noFill/>
    </a:ln>
  </c:spPr>
  <c:txPr>
    <a:bodyPr/>
    <a:lstStyle/>
    <a:p>
      <a:pPr>
        <a:defRPr sz="801"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Props1.xml><?xml version="1.0" encoding="utf-8"?>
<ds:datastoreItem xmlns:ds="http://schemas.openxmlformats.org/officeDocument/2006/customXml" ds:itemID="{9C02AC21-22B5-4C42-B423-01107F518F31}">
  <ds:schemaRefs>
    <ds:schemaRef ds:uri="http://schemas.microsoft.com/sharepoint/v3/contenttype/forms"/>
  </ds:schemaRefs>
</ds:datastoreItem>
</file>

<file path=customXml/itemProps2.xml><?xml version="1.0" encoding="utf-8"?>
<ds:datastoreItem xmlns:ds="http://schemas.openxmlformats.org/officeDocument/2006/customXml" ds:itemID="{37D8A635-5A22-4BDB-BCD9-11E3FB3E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10D16-A534-4B0A-8947-5518FE9C4CA6}">
  <ds:schemaRefs>
    <ds:schemaRef ds:uri="http://schemas.openxmlformats.org/officeDocument/2006/bibliography"/>
  </ds:schemaRefs>
</ds:datastoreItem>
</file>

<file path=customXml/itemProps4.xml><?xml version="1.0" encoding="utf-8"?>
<ds:datastoreItem xmlns:ds="http://schemas.openxmlformats.org/officeDocument/2006/customXml" ds:itemID="{E51FBA97-81C9-4861-8259-2EDB990173D6}">
  <ds:schemaRefs>
    <ds:schemaRef ds:uri="http://schemas.openxmlformats.org/officeDocument/2006/bibliography"/>
  </ds:schemaRefs>
</ds:datastoreItem>
</file>

<file path=customXml/itemProps5.xml><?xml version="1.0" encoding="utf-8"?>
<ds:datastoreItem xmlns:ds="http://schemas.openxmlformats.org/officeDocument/2006/customXml" ds:itemID="{86983DE4-DB27-4B10-9BF4-1C0F29BCD42E}">
  <ds:schemaRefs>
    <ds:schemaRef ds:uri="http://schemas.openxmlformats.org/officeDocument/2006/bibliography"/>
  </ds:schemaRefs>
</ds:datastoreItem>
</file>

<file path=customXml/itemProps6.xml><?xml version="1.0" encoding="utf-8"?>
<ds:datastoreItem xmlns:ds="http://schemas.openxmlformats.org/officeDocument/2006/customXml" ds:itemID="{ED2121BC-CC9E-4D42-9FC7-F7B4F9EBA478}">
  <ds:schemaRefs>
    <ds:schemaRef ds:uri="http://schemas.microsoft.com/office/2006/documentManagement/types"/>
    <ds:schemaRef ds:uri="http://www.w3.org/XML/1998/namespace"/>
    <ds:schemaRef ds:uri="8d949a7c-f650-44a7-b4f1-f61f2228ff7d"/>
    <ds:schemaRef ds:uri="6fa64f9e-af68-49bd-936f-d921ab551ec6"/>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22</Pages>
  <Words>9613</Words>
  <Characters>2547</Characters>
  <Application>Microsoft Office Word</Application>
  <DocSecurity>0</DocSecurity>
  <Lines>21</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基本方針１　小・中学校で、子どもたちの学力を最大限に伸ばします</vt:lpstr>
      <vt:lpstr>基本方針１　小・中学校で、子どもたちの学力を最大限に伸ばします</vt:lpstr>
    </vt:vector>
  </TitlesOfParts>
  <Company>大阪府</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基本方針１　小・中学校で、子どもたちの学力を最大限に伸ばします</dc:title>
  <dc:subject/>
  <dc:creator>大阪府職員端末機１７年度１２月調達</dc:creator>
  <cp:keywords/>
  <dc:description/>
  <cp:lastModifiedBy>村雲　拓</cp:lastModifiedBy>
  <cp:revision>120</cp:revision>
  <cp:lastPrinted>2022-06-21T06:37:00Z</cp:lastPrinted>
  <dcterms:created xsi:type="dcterms:W3CDTF">2022-01-04T08:03:00Z</dcterms:created>
  <dcterms:modified xsi:type="dcterms:W3CDTF">2023-01-17T23:59:00Z</dcterms:modified>
</cp:coreProperties>
</file>