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DA" w:rsidRPr="00DB25F7" w:rsidRDefault="00FD1914" w:rsidP="00A50D59">
      <w:pPr>
        <w:jc w:val="center"/>
        <w:rPr>
          <w:b/>
          <w:color w:val="000000" w:themeColor="text1"/>
          <w:sz w:val="24"/>
          <w:szCs w:val="24"/>
        </w:rPr>
      </w:pPr>
      <w:bookmarkStart w:id="0" w:name="_GoBack"/>
      <w:bookmarkEnd w:id="0"/>
      <w:r>
        <w:rPr>
          <w:rFonts w:hint="eastAsia"/>
          <w:b/>
          <w:color w:val="000000" w:themeColor="text1"/>
          <w:sz w:val="24"/>
          <w:szCs w:val="24"/>
        </w:rPr>
        <w:t>小売店舗における消費者向け食品ロス削減</w:t>
      </w:r>
      <w:r w:rsidR="00042828">
        <w:rPr>
          <w:rFonts w:hint="eastAsia"/>
          <w:b/>
          <w:color w:val="000000" w:themeColor="text1"/>
          <w:sz w:val="24"/>
          <w:szCs w:val="24"/>
        </w:rPr>
        <w:t>実証事業</w:t>
      </w:r>
      <w:r w:rsidR="00464ADF" w:rsidRPr="00DB25F7">
        <w:rPr>
          <w:rFonts w:hint="eastAsia"/>
          <w:b/>
          <w:color w:val="000000" w:themeColor="text1"/>
          <w:sz w:val="24"/>
          <w:szCs w:val="24"/>
        </w:rPr>
        <w:t xml:space="preserve">　</w:t>
      </w:r>
      <w:r w:rsidR="00BF701C" w:rsidRPr="00DB25F7">
        <w:rPr>
          <w:rFonts w:hint="eastAsia"/>
          <w:b/>
          <w:color w:val="000000" w:themeColor="text1"/>
          <w:sz w:val="24"/>
          <w:szCs w:val="24"/>
        </w:rPr>
        <w:t>仕様書</w:t>
      </w:r>
    </w:p>
    <w:p w:rsidR="00BF701C" w:rsidRPr="00B0120E" w:rsidRDefault="00BF701C">
      <w:pPr>
        <w:rPr>
          <w:color w:val="000000" w:themeColor="text1"/>
        </w:rPr>
      </w:pPr>
    </w:p>
    <w:p w:rsidR="00BF701C" w:rsidRPr="006B3EEA" w:rsidRDefault="00DB43F8">
      <w:pPr>
        <w:rPr>
          <w:rFonts w:asciiTheme="majorEastAsia" w:eastAsiaTheme="majorEastAsia" w:hAnsiTheme="majorEastAsia"/>
          <w:b/>
          <w:color w:val="000000" w:themeColor="text1"/>
          <w:sz w:val="22"/>
        </w:rPr>
      </w:pPr>
      <w:r w:rsidRPr="006B3EEA">
        <w:rPr>
          <w:rFonts w:asciiTheme="majorEastAsia" w:eastAsiaTheme="majorEastAsia" w:hAnsiTheme="majorEastAsia" w:hint="eastAsia"/>
          <w:b/>
          <w:color w:val="000000" w:themeColor="text1"/>
          <w:sz w:val="22"/>
        </w:rPr>
        <w:t>１</w:t>
      </w:r>
      <w:r w:rsidR="00511AE3" w:rsidRPr="006B3EEA">
        <w:rPr>
          <w:rFonts w:asciiTheme="majorEastAsia" w:eastAsiaTheme="majorEastAsia" w:hAnsiTheme="majorEastAsia" w:hint="eastAsia"/>
          <w:b/>
          <w:color w:val="000000" w:themeColor="text1"/>
          <w:sz w:val="22"/>
        </w:rPr>
        <w:t>．事業</w:t>
      </w:r>
      <w:r w:rsidR="00BF701C" w:rsidRPr="006B3EEA">
        <w:rPr>
          <w:rFonts w:asciiTheme="majorEastAsia" w:eastAsiaTheme="majorEastAsia" w:hAnsiTheme="majorEastAsia" w:hint="eastAsia"/>
          <w:b/>
          <w:color w:val="000000" w:themeColor="text1"/>
          <w:sz w:val="22"/>
        </w:rPr>
        <w:t>名</w:t>
      </w:r>
    </w:p>
    <w:p w:rsidR="00C04906" w:rsidRDefault="00042828" w:rsidP="00F979A9">
      <w:pPr>
        <w:ind w:firstLineChars="200" w:firstLine="420"/>
        <w:rPr>
          <w:color w:val="000000" w:themeColor="text1"/>
        </w:rPr>
      </w:pPr>
      <w:r>
        <w:rPr>
          <w:rFonts w:hint="eastAsia"/>
          <w:color w:val="000000" w:themeColor="text1"/>
        </w:rPr>
        <w:t>小売店舗における消費者向け食品ロス削減実証事業</w:t>
      </w:r>
      <w:r w:rsidR="00FD1914">
        <w:rPr>
          <w:rFonts w:hint="eastAsia"/>
          <w:color w:val="000000" w:themeColor="text1"/>
        </w:rPr>
        <w:t xml:space="preserve">　</w:t>
      </w:r>
    </w:p>
    <w:p w:rsidR="003A6844" w:rsidRPr="00DB25F7" w:rsidRDefault="003A6844" w:rsidP="00624412">
      <w:pPr>
        <w:rPr>
          <w:color w:val="000000" w:themeColor="text1"/>
        </w:rPr>
      </w:pPr>
    </w:p>
    <w:p w:rsidR="00624412" w:rsidRPr="006B3EEA" w:rsidRDefault="00511AE3" w:rsidP="00624412">
      <w:pPr>
        <w:rPr>
          <w:rFonts w:ascii="ＭＳ ゴシック" w:eastAsia="ＭＳ ゴシック" w:hAnsi="ＭＳ ゴシック"/>
          <w:color w:val="000000" w:themeColor="text1"/>
          <w:sz w:val="22"/>
        </w:rPr>
      </w:pPr>
      <w:r w:rsidRPr="006B3EEA">
        <w:rPr>
          <w:rFonts w:ascii="ＭＳ ゴシック" w:eastAsia="ＭＳ ゴシック" w:hAnsi="ＭＳ ゴシック" w:hint="eastAsia"/>
          <w:b/>
          <w:color w:val="000000" w:themeColor="text1"/>
          <w:sz w:val="22"/>
        </w:rPr>
        <w:t>２．事業</w:t>
      </w:r>
      <w:r w:rsidR="00624412" w:rsidRPr="006B3EEA">
        <w:rPr>
          <w:rFonts w:ascii="ＭＳ ゴシック" w:eastAsia="ＭＳ ゴシック" w:hAnsi="ＭＳ ゴシック" w:hint="eastAsia"/>
          <w:b/>
          <w:color w:val="000000" w:themeColor="text1"/>
          <w:sz w:val="22"/>
        </w:rPr>
        <w:t>目的</w:t>
      </w:r>
    </w:p>
    <w:p w:rsidR="003F3048" w:rsidRDefault="00CB088C" w:rsidP="009D3EA5">
      <w:pPr>
        <w:ind w:leftChars="100" w:left="210" w:firstLineChars="100" w:firstLine="210"/>
        <w:rPr>
          <w:color w:val="000000" w:themeColor="text1"/>
          <w:kern w:val="0"/>
        </w:rPr>
      </w:pPr>
      <w:r w:rsidRPr="00DB25F7">
        <w:rPr>
          <w:rFonts w:hint="eastAsia"/>
          <w:color w:val="000000" w:themeColor="text1"/>
          <w:kern w:val="0"/>
        </w:rPr>
        <w:t>国内の</w:t>
      </w:r>
      <w:r w:rsidR="00126122" w:rsidRPr="00DB25F7">
        <w:rPr>
          <w:rFonts w:hint="eastAsia"/>
          <w:color w:val="000000" w:themeColor="text1"/>
          <w:kern w:val="0"/>
        </w:rPr>
        <w:t>食品ロス</w:t>
      </w:r>
      <w:r w:rsidR="00CB156D" w:rsidRPr="00DB25F7">
        <w:rPr>
          <w:rFonts w:hint="eastAsia"/>
          <w:color w:val="000000" w:themeColor="text1"/>
          <w:kern w:val="0"/>
        </w:rPr>
        <w:t>発生量</w:t>
      </w:r>
      <w:r w:rsidR="00AC4AF4">
        <w:rPr>
          <w:rFonts w:hint="eastAsia"/>
          <w:color w:val="000000" w:themeColor="text1"/>
          <w:kern w:val="0"/>
        </w:rPr>
        <w:t>570</w:t>
      </w:r>
      <w:r w:rsidR="00CB156D" w:rsidRPr="00DB25F7">
        <w:rPr>
          <w:rFonts w:hint="eastAsia"/>
          <w:color w:val="000000" w:themeColor="text1"/>
          <w:kern w:val="0"/>
        </w:rPr>
        <w:t>万トンのう</w:t>
      </w:r>
      <w:r w:rsidR="00AC4AF4">
        <w:rPr>
          <w:rFonts w:hint="eastAsia"/>
          <w:color w:val="000000" w:themeColor="text1"/>
          <w:kern w:val="0"/>
        </w:rPr>
        <w:t>ち、約半分は食品関連事業者から発生しており食品</w:t>
      </w:r>
      <w:r w:rsidR="00B42B68">
        <w:rPr>
          <w:rFonts w:hint="eastAsia"/>
          <w:color w:val="000000" w:themeColor="text1"/>
          <w:kern w:val="0"/>
        </w:rPr>
        <w:t>製造から流通、販売</w:t>
      </w:r>
      <w:r w:rsidR="003F3048">
        <w:rPr>
          <w:rFonts w:hint="eastAsia"/>
          <w:color w:val="000000" w:themeColor="text1"/>
          <w:kern w:val="0"/>
        </w:rPr>
        <w:t>の</w:t>
      </w:r>
      <w:r w:rsidR="00B42B68">
        <w:rPr>
          <w:rFonts w:hint="eastAsia"/>
          <w:color w:val="000000" w:themeColor="text1"/>
          <w:kern w:val="0"/>
        </w:rPr>
        <w:t>各段階で発生している。</w:t>
      </w:r>
    </w:p>
    <w:p w:rsidR="000B2FE7" w:rsidRDefault="009D3EA5" w:rsidP="00AC4AF4">
      <w:pPr>
        <w:ind w:leftChars="100" w:left="210" w:firstLineChars="100" w:firstLine="210"/>
        <w:rPr>
          <w:color w:val="000000" w:themeColor="text1"/>
          <w:kern w:val="0"/>
        </w:rPr>
      </w:pPr>
      <w:r>
        <w:rPr>
          <w:rFonts w:hint="eastAsia"/>
          <w:color w:val="000000" w:themeColor="text1"/>
          <w:kern w:val="0"/>
        </w:rPr>
        <w:t>食品小売業における食品ロス削減対策は、適正受発注の促進や納品期限の緩和等の</w:t>
      </w:r>
      <w:r w:rsidR="00732C56">
        <w:rPr>
          <w:rFonts w:hint="eastAsia"/>
          <w:color w:val="000000" w:themeColor="text1"/>
          <w:kern w:val="0"/>
        </w:rPr>
        <w:t>商慣習</w:t>
      </w:r>
      <w:r>
        <w:rPr>
          <w:rFonts w:hint="eastAsia"/>
          <w:color w:val="000000" w:themeColor="text1"/>
          <w:kern w:val="0"/>
        </w:rPr>
        <w:t>の見直し等</w:t>
      </w:r>
      <w:r w:rsidR="006A7491">
        <w:rPr>
          <w:rFonts w:hint="eastAsia"/>
          <w:color w:val="000000" w:themeColor="text1"/>
          <w:kern w:val="0"/>
        </w:rPr>
        <w:t>の</w:t>
      </w:r>
      <w:r>
        <w:rPr>
          <w:rFonts w:hint="eastAsia"/>
          <w:color w:val="000000" w:themeColor="text1"/>
          <w:kern w:val="0"/>
        </w:rPr>
        <w:t>取組が</w:t>
      </w:r>
      <w:r w:rsidR="006A7491">
        <w:rPr>
          <w:rFonts w:hint="eastAsia"/>
          <w:color w:val="000000" w:themeColor="text1"/>
          <w:kern w:val="0"/>
        </w:rPr>
        <w:t>業界全体で</w:t>
      </w:r>
      <w:r>
        <w:rPr>
          <w:rFonts w:hint="eastAsia"/>
          <w:color w:val="000000" w:themeColor="text1"/>
          <w:kern w:val="0"/>
        </w:rPr>
        <w:t>進んでいるが、</w:t>
      </w:r>
      <w:r w:rsidR="00AC4AF4">
        <w:rPr>
          <w:rFonts w:hint="eastAsia"/>
          <w:color w:val="000000" w:themeColor="text1"/>
          <w:kern w:val="0"/>
        </w:rPr>
        <w:t>小売</w:t>
      </w:r>
      <w:r w:rsidR="00B42B68">
        <w:rPr>
          <w:rFonts w:hint="eastAsia"/>
          <w:color w:val="000000" w:themeColor="text1"/>
          <w:kern w:val="0"/>
        </w:rPr>
        <w:t>店舗における食品ロス</w:t>
      </w:r>
      <w:r w:rsidR="006A7491">
        <w:rPr>
          <w:rFonts w:hint="eastAsia"/>
          <w:color w:val="000000" w:themeColor="text1"/>
          <w:kern w:val="0"/>
        </w:rPr>
        <w:t>は</w:t>
      </w:r>
      <w:r w:rsidR="005E77D5">
        <w:rPr>
          <w:rFonts w:hint="eastAsia"/>
          <w:color w:val="000000" w:themeColor="text1"/>
          <w:kern w:val="0"/>
        </w:rPr>
        <w:t>、消費者の</w:t>
      </w:r>
      <w:r w:rsidR="00205C67" w:rsidRPr="00DB25F7">
        <w:rPr>
          <w:rFonts w:hint="eastAsia"/>
          <w:color w:val="000000" w:themeColor="text1"/>
          <w:kern w:val="0"/>
        </w:rPr>
        <w:t>意識及び行動が深く関係</w:t>
      </w:r>
      <w:r w:rsidR="00CF054B">
        <w:rPr>
          <w:rFonts w:hint="eastAsia"/>
          <w:color w:val="000000" w:themeColor="text1"/>
          <w:kern w:val="0"/>
        </w:rPr>
        <w:t>し売</w:t>
      </w:r>
      <w:r w:rsidR="00B42B68">
        <w:rPr>
          <w:rFonts w:hint="eastAsia"/>
          <w:color w:val="000000" w:themeColor="text1"/>
          <w:kern w:val="0"/>
        </w:rPr>
        <w:t>上げに</w:t>
      </w:r>
      <w:r>
        <w:rPr>
          <w:rFonts w:hint="eastAsia"/>
          <w:color w:val="000000" w:themeColor="text1"/>
          <w:kern w:val="0"/>
        </w:rPr>
        <w:t>も</w:t>
      </w:r>
      <w:r w:rsidR="00B42B68">
        <w:rPr>
          <w:rFonts w:hint="eastAsia"/>
          <w:color w:val="000000" w:themeColor="text1"/>
          <w:kern w:val="0"/>
        </w:rPr>
        <w:t>直接関係</w:t>
      </w:r>
      <w:r w:rsidR="00205C67" w:rsidRPr="00DB25F7">
        <w:rPr>
          <w:rFonts w:hint="eastAsia"/>
          <w:color w:val="000000" w:themeColor="text1"/>
          <w:kern w:val="0"/>
        </w:rPr>
        <w:t>する</w:t>
      </w:r>
      <w:r w:rsidR="00F979A9" w:rsidRPr="00DB25F7">
        <w:rPr>
          <w:rFonts w:hint="eastAsia"/>
          <w:color w:val="000000" w:themeColor="text1"/>
          <w:kern w:val="0"/>
        </w:rPr>
        <w:t>ことから</w:t>
      </w:r>
      <w:r w:rsidR="005E77D5">
        <w:rPr>
          <w:rFonts w:hint="eastAsia"/>
          <w:color w:val="000000" w:themeColor="text1"/>
          <w:kern w:val="0"/>
        </w:rPr>
        <w:t>、</w:t>
      </w:r>
      <w:r w:rsidR="000B2FE7">
        <w:rPr>
          <w:rFonts w:hint="eastAsia"/>
          <w:color w:val="000000" w:themeColor="text1"/>
          <w:kern w:val="0"/>
        </w:rPr>
        <w:t>店舗での食品ロス</w:t>
      </w:r>
      <w:r w:rsidR="005E77D5">
        <w:rPr>
          <w:rFonts w:hint="eastAsia"/>
          <w:color w:val="000000" w:themeColor="text1"/>
          <w:kern w:val="0"/>
        </w:rPr>
        <w:t>削減には</w:t>
      </w:r>
      <w:r w:rsidR="000B2FE7">
        <w:rPr>
          <w:rFonts w:hint="eastAsia"/>
          <w:color w:val="000000" w:themeColor="text1"/>
          <w:kern w:val="0"/>
        </w:rPr>
        <w:t>、</w:t>
      </w:r>
      <w:r w:rsidR="00AC4AF4">
        <w:rPr>
          <w:rFonts w:hint="eastAsia"/>
          <w:color w:val="000000" w:themeColor="text1"/>
          <w:kern w:val="0"/>
        </w:rPr>
        <w:t>食品ロス削減に取</w:t>
      </w:r>
      <w:r w:rsidR="00F1329E">
        <w:rPr>
          <w:rFonts w:hint="eastAsia"/>
          <w:color w:val="000000" w:themeColor="text1"/>
          <w:kern w:val="0"/>
        </w:rPr>
        <w:t>り</w:t>
      </w:r>
      <w:r w:rsidR="00AC4AF4">
        <w:rPr>
          <w:rFonts w:hint="eastAsia"/>
          <w:color w:val="000000" w:themeColor="text1"/>
          <w:kern w:val="0"/>
        </w:rPr>
        <w:t>組む事業者に対する</w:t>
      </w:r>
      <w:r w:rsidR="00CF054B" w:rsidRPr="00CF054B">
        <w:rPr>
          <w:rFonts w:hint="eastAsia"/>
          <w:color w:val="000000" w:themeColor="text1"/>
          <w:kern w:val="0"/>
        </w:rPr>
        <w:t>消費者の</w:t>
      </w:r>
      <w:r w:rsidR="00AC4AF4">
        <w:rPr>
          <w:rFonts w:hint="eastAsia"/>
          <w:color w:val="000000" w:themeColor="text1"/>
          <w:kern w:val="0"/>
        </w:rPr>
        <w:t>理解</w:t>
      </w:r>
      <w:r w:rsidR="00AC4AF4" w:rsidRPr="00AC4AF4">
        <w:rPr>
          <w:rFonts w:hint="eastAsia"/>
          <w:color w:val="000000" w:themeColor="text1"/>
          <w:kern w:val="0"/>
        </w:rPr>
        <w:t>や</w:t>
      </w:r>
      <w:r w:rsidR="00AC4AF4">
        <w:rPr>
          <w:rFonts w:hint="eastAsia"/>
          <w:color w:val="000000" w:themeColor="text1"/>
          <w:kern w:val="0"/>
        </w:rPr>
        <w:t>、消費者一人ひとりの購買</w:t>
      </w:r>
      <w:r w:rsidR="00AC4AF4" w:rsidRPr="00AC4AF4">
        <w:rPr>
          <w:rFonts w:hint="eastAsia"/>
          <w:color w:val="000000" w:themeColor="text1"/>
          <w:kern w:val="0"/>
        </w:rPr>
        <w:t>行動</w:t>
      </w:r>
      <w:r w:rsidR="00AC4AF4">
        <w:rPr>
          <w:rFonts w:hint="eastAsia"/>
          <w:color w:val="000000" w:themeColor="text1"/>
          <w:kern w:val="0"/>
        </w:rPr>
        <w:t>の</w:t>
      </w:r>
      <w:r w:rsidR="00AC4AF4" w:rsidRPr="00AC4AF4">
        <w:rPr>
          <w:rFonts w:hint="eastAsia"/>
          <w:color w:val="000000" w:themeColor="text1"/>
          <w:kern w:val="0"/>
        </w:rPr>
        <w:t>変容が非常に重要である</w:t>
      </w:r>
      <w:r w:rsidR="00AC4AF4">
        <w:rPr>
          <w:rFonts w:hint="eastAsia"/>
          <w:color w:val="000000" w:themeColor="text1"/>
          <w:kern w:val="0"/>
        </w:rPr>
        <w:t>。</w:t>
      </w:r>
    </w:p>
    <w:p w:rsidR="00B341C1" w:rsidRDefault="00FD1914" w:rsidP="00FD1914">
      <w:pPr>
        <w:ind w:leftChars="100" w:left="210" w:firstLineChars="100" w:firstLine="210"/>
        <w:rPr>
          <w:szCs w:val="21"/>
        </w:rPr>
      </w:pPr>
      <w:r>
        <w:rPr>
          <w:rFonts w:hint="eastAsia"/>
          <w:szCs w:val="21"/>
        </w:rPr>
        <w:t>本</w:t>
      </w:r>
      <w:r w:rsidR="00042828">
        <w:rPr>
          <w:rFonts w:hint="eastAsia"/>
          <w:szCs w:val="21"/>
        </w:rPr>
        <w:t>実証事業</w:t>
      </w:r>
      <w:r>
        <w:rPr>
          <w:rFonts w:hint="eastAsia"/>
          <w:szCs w:val="21"/>
        </w:rPr>
        <w:t>では、</w:t>
      </w:r>
      <w:r w:rsidR="00B42B68">
        <w:rPr>
          <w:rFonts w:hint="eastAsia"/>
          <w:szCs w:val="21"/>
        </w:rPr>
        <w:t>小売店舗</w:t>
      </w:r>
      <w:r w:rsidR="009D3EA5">
        <w:rPr>
          <w:rFonts w:hint="eastAsia"/>
          <w:szCs w:val="21"/>
        </w:rPr>
        <w:t>における効果的な食品ロス削減手法</w:t>
      </w:r>
      <w:r w:rsidR="00511AE3">
        <w:rPr>
          <w:rFonts w:hint="eastAsia"/>
          <w:szCs w:val="21"/>
        </w:rPr>
        <w:t>の試行実施</w:t>
      </w:r>
      <w:r>
        <w:rPr>
          <w:rFonts w:hint="eastAsia"/>
          <w:szCs w:val="21"/>
        </w:rPr>
        <w:t>と</w:t>
      </w:r>
      <w:r w:rsidR="00AC4AF4">
        <w:rPr>
          <w:rFonts w:hint="eastAsia"/>
          <w:szCs w:val="21"/>
        </w:rPr>
        <w:t>、購買者</w:t>
      </w:r>
      <w:r w:rsidR="00511AE3">
        <w:rPr>
          <w:rFonts w:hint="eastAsia"/>
          <w:szCs w:val="21"/>
        </w:rPr>
        <w:t>の行動変容の効果を</w:t>
      </w:r>
      <w:r w:rsidR="005E77D5">
        <w:rPr>
          <w:rFonts w:hint="eastAsia"/>
          <w:szCs w:val="21"/>
        </w:rPr>
        <w:t>調査</w:t>
      </w:r>
      <w:r w:rsidR="00B42B68">
        <w:rPr>
          <w:rFonts w:hint="eastAsia"/>
          <w:szCs w:val="21"/>
        </w:rPr>
        <w:t>検証</w:t>
      </w:r>
      <w:r w:rsidR="00243B38">
        <w:rPr>
          <w:rFonts w:hint="eastAsia"/>
          <w:szCs w:val="21"/>
        </w:rPr>
        <w:t>し、</w:t>
      </w:r>
      <w:r w:rsidR="00AC4AF4">
        <w:rPr>
          <w:rFonts w:hint="eastAsia"/>
          <w:szCs w:val="21"/>
        </w:rPr>
        <w:t>多様な食品ロス削減の手法を普及</w:t>
      </w:r>
      <w:r w:rsidR="00511AE3">
        <w:rPr>
          <w:rFonts w:hint="eastAsia"/>
          <w:szCs w:val="21"/>
        </w:rPr>
        <w:t>することを目的と</w:t>
      </w:r>
      <w:r w:rsidR="00F96209">
        <w:rPr>
          <w:rFonts w:hint="eastAsia"/>
          <w:szCs w:val="21"/>
        </w:rPr>
        <w:t>する。</w:t>
      </w:r>
    </w:p>
    <w:p w:rsidR="00511AE3" w:rsidRDefault="00511AE3" w:rsidP="00511AE3">
      <w:pPr>
        <w:rPr>
          <w:b/>
          <w:color w:val="000000" w:themeColor="text1"/>
        </w:rPr>
      </w:pPr>
    </w:p>
    <w:p w:rsidR="00511AE3" w:rsidRPr="006B3EEA" w:rsidRDefault="00511AE3" w:rsidP="00511AE3">
      <w:pPr>
        <w:rPr>
          <w:rFonts w:ascii="ＭＳ ゴシック" w:eastAsia="ＭＳ ゴシック" w:hAnsi="ＭＳ ゴシック"/>
          <w:b/>
          <w:color w:val="000000" w:themeColor="text1"/>
          <w:sz w:val="22"/>
        </w:rPr>
      </w:pPr>
      <w:r w:rsidRPr="006B3EEA">
        <w:rPr>
          <w:rFonts w:ascii="ＭＳ ゴシック" w:eastAsia="ＭＳ ゴシック" w:hAnsi="ＭＳ ゴシック" w:hint="eastAsia"/>
          <w:b/>
          <w:color w:val="000000" w:themeColor="text1"/>
          <w:sz w:val="22"/>
        </w:rPr>
        <w:t>３．契約期間</w:t>
      </w:r>
    </w:p>
    <w:p w:rsidR="00511AE3" w:rsidRDefault="00511AE3" w:rsidP="00511AE3">
      <w:pPr>
        <w:rPr>
          <w:color w:val="000000" w:themeColor="text1"/>
        </w:rPr>
      </w:pPr>
      <w:r>
        <w:rPr>
          <w:rFonts w:hint="eastAsia"/>
          <w:color w:val="000000" w:themeColor="text1"/>
        </w:rPr>
        <w:t xml:space="preserve">　　契約締結の日から令和５</w:t>
      </w:r>
      <w:r w:rsidRPr="00DB25F7">
        <w:rPr>
          <w:rFonts w:hint="eastAsia"/>
          <w:color w:val="000000" w:themeColor="text1"/>
        </w:rPr>
        <w:t>年３</w:t>
      </w:r>
      <w:r w:rsidRPr="00D02769">
        <w:rPr>
          <w:rFonts w:ascii="ＭＳ 明朝" w:eastAsia="ＭＳ 明朝" w:hAnsi="ＭＳ 明朝" w:hint="eastAsia"/>
          <w:color w:val="000000" w:themeColor="text1"/>
        </w:rPr>
        <w:t>月</w:t>
      </w:r>
      <w:r w:rsidR="003D59C0" w:rsidRPr="00D02769">
        <w:rPr>
          <w:rFonts w:ascii="ＭＳ 明朝" w:eastAsia="ＭＳ 明朝" w:hAnsi="ＭＳ 明朝" w:hint="eastAsia"/>
          <w:color w:val="000000" w:themeColor="text1"/>
        </w:rPr>
        <w:t>2</w:t>
      </w:r>
      <w:r w:rsidR="007F2E9C" w:rsidRPr="00D02769">
        <w:rPr>
          <w:rFonts w:ascii="ＭＳ 明朝" w:eastAsia="ＭＳ 明朝" w:hAnsi="ＭＳ 明朝"/>
          <w:color w:val="000000" w:themeColor="text1"/>
        </w:rPr>
        <w:t>0</w:t>
      </w:r>
      <w:r w:rsidR="003D59C0" w:rsidRPr="00D02769">
        <w:rPr>
          <w:rFonts w:ascii="ＭＳ 明朝" w:eastAsia="ＭＳ 明朝" w:hAnsi="ＭＳ 明朝" w:hint="eastAsia"/>
          <w:color w:val="000000" w:themeColor="text1"/>
        </w:rPr>
        <w:t>日（</w:t>
      </w:r>
      <w:r w:rsidR="007F2E9C">
        <w:rPr>
          <w:rFonts w:hint="eastAsia"/>
          <w:color w:val="000000" w:themeColor="text1"/>
        </w:rPr>
        <w:t>月</w:t>
      </w:r>
      <w:r w:rsidR="003D59C0">
        <w:rPr>
          <w:rFonts w:hint="eastAsia"/>
          <w:color w:val="000000" w:themeColor="text1"/>
        </w:rPr>
        <w:t>）</w:t>
      </w:r>
      <w:r w:rsidRPr="00DB25F7">
        <w:rPr>
          <w:rFonts w:hint="eastAsia"/>
          <w:color w:val="000000" w:themeColor="text1"/>
        </w:rPr>
        <w:t>まで</w:t>
      </w:r>
    </w:p>
    <w:p w:rsidR="00511AE3" w:rsidRDefault="00511AE3" w:rsidP="00511AE3">
      <w:pPr>
        <w:rPr>
          <w:color w:val="000000" w:themeColor="text1"/>
        </w:rPr>
      </w:pPr>
    </w:p>
    <w:p w:rsidR="00511AE3" w:rsidRPr="00660C28" w:rsidRDefault="00511AE3" w:rsidP="00511AE3">
      <w:pPr>
        <w:rPr>
          <w:rFonts w:ascii="ＭＳ ゴシック" w:eastAsia="ＭＳ ゴシック" w:hAnsi="ＭＳ ゴシック"/>
          <w:b/>
          <w:sz w:val="22"/>
        </w:rPr>
      </w:pPr>
      <w:r w:rsidRPr="00660C28">
        <w:rPr>
          <w:rFonts w:ascii="ＭＳ ゴシック" w:eastAsia="ＭＳ ゴシック" w:hAnsi="ＭＳ ゴシック" w:hint="eastAsia"/>
          <w:b/>
          <w:sz w:val="22"/>
        </w:rPr>
        <w:t>４．委託上限額</w:t>
      </w:r>
    </w:p>
    <w:p w:rsidR="00511AE3" w:rsidRPr="009D3EA5" w:rsidRDefault="00511AE3" w:rsidP="003D59C0">
      <w:pPr>
        <w:ind w:left="210" w:hangingChars="100" w:hanging="210"/>
        <w:rPr>
          <w:rFonts w:ascii="ＭＳ 明朝" w:hAnsi="ＭＳ 明朝"/>
          <w:szCs w:val="21"/>
        </w:rPr>
      </w:pPr>
      <w:r w:rsidRPr="00EB02D4">
        <w:rPr>
          <w:rFonts w:ascii="ＭＳ 明朝" w:hAnsi="ＭＳ 明朝" w:hint="eastAsia"/>
          <w:szCs w:val="21"/>
        </w:rPr>
        <w:t xml:space="preserve">　　</w:t>
      </w:r>
      <w:r>
        <w:rPr>
          <w:rFonts w:ascii="ＭＳ 明朝" w:hAnsi="ＭＳ 明朝" w:hint="eastAsia"/>
          <w:szCs w:val="21"/>
        </w:rPr>
        <w:t>3</w:t>
      </w:r>
      <w:r w:rsidRPr="00383528">
        <w:rPr>
          <w:rFonts w:ascii="ＭＳ 明朝" w:hAnsi="ＭＳ 明朝" w:hint="eastAsia"/>
          <w:szCs w:val="21"/>
        </w:rPr>
        <w:t>,</w:t>
      </w:r>
      <w:r>
        <w:rPr>
          <w:rFonts w:ascii="ＭＳ 明朝" w:hAnsi="ＭＳ 明朝"/>
          <w:szCs w:val="21"/>
        </w:rPr>
        <w:t>000</w:t>
      </w:r>
      <w:r w:rsidRPr="00383528">
        <w:rPr>
          <w:rFonts w:ascii="ＭＳ 明朝" w:hAnsi="ＭＳ 明朝" w:hint="eastAsia"/>
          <w:szCs w:val="21"/>
        </w:rPr>
        <w:t>,000円（税込</w:t>
      </w:r>
      <w:r w:rsidRPr="00EB02D4">
        <w:rPr>
          <w:rFonts w:ascii="ＭＳ 明朝" w:hAnsi="ＭＳ 明朝" w:hint="eastAsia"/>
          <w:szCs w:val="21"/>
        </w:rPr>
        <w:t>）</w:t>
      </w:r>
      <w:r w:rsidR="003D59C0">
        <w:rPr>
          <w:rFonts w:ascii="ＭＳ 明朝" w:hAnsi="ＭＳ 明朝" w:hint="eastAsia"/>
          <w:szCs w:val="21"/>
        </w:rPr>
        <w:t xml:space="preserve">　</w:t>
      </w:r>
      <w:r w:rsidRPr="00383528">
        <w:rPr>
          <w:rFonts w:ascii="ＭＳ 明朝" w:hAnsi="ＭＳ 明朝" w:hint="eastAsia"/>
          <w:szCs w:val="21"/>
        </w:rPr>
        <w:t>※本事業を履行するすべての経費を含む</w:t>
      </w:r>
    </w:p>
    <w:p w:rsidR="00B0120E" w:rsidRPr="00511AE3" w:rsidRDefault="00B0120E" w:rsidP="00F96209">
      <w:pPr>
        <w:ind w:leftChars="100" w:left="210" w:firstLineChars="100" w:firstLine="180"/>
        <w:rPr>
          <w:color w:val="000000" w:themeColor="text1"/>
          <w:sz w:val="18"/>
        </w:rPr>
      </w:pPr>
    </w:p>
    <w:p w:rsidR="00511AE3" w:rsidRPr="00660C28" w:rsidRDefault="00511AE3" w:rsidP="00511AE3">
      <w:pPr>
        <w:rPr>
          <w:rFonts w:ascii="ＭＳ ゴシック" w:eastAsia="ＭＳ ゴシック" w:hAnsi="ＭＳ ゴシック"/>
          <w:b/>
          <w:sz w:val="22"/>
        </w:rPr>
      </w:pPr>
      <w:r w:rsidRPr="00660C28">
        <w:rPr>
          <w:rFonts w:ascii="ＭＳ ゴシック" w:eastAsia="ＭＳ ゴシック" w:hAnsi="ＭＳ ゴシック" w:hint="eastAsia"/>
          <w:b/>
          <w:sz w:val="22"/>
        </w:rPr>
        <w:t>５．事業内容及び提案を求める事項</w:t>
      </w:r>
    </w:p>
    <w:p w:rsidR="00324168" w:rsidRPr="002E1E06" w:rsidRDefault="00324168" w:rsidP="00324168">
      <w:pPr>
        <w:ind w:leftChars="100" w:left="210" w:firstLineChars="100" w:firstLine="210"/>
        <w:rPr>
          <w:color w:val="000000" w:themeColor="text1"/>
        </w:rPr>
      </w:pPr>
      <w:r w:rsidRPr="00324168">
        <w:rPr>
          <w:rFonts w:hint="eastAsia"/>
          <w:color w:val="000000" w:themeColor="text1"/>
        </w:rPr>
        <w:t>食品ロスの理解促進及び自発的な食品ロス削減の行動変容を促す</w:t>
      </w:r>
      <w:r w:rsidR="00A018CF">
        <w:rPr>
          <w:rFonts w:hint="eastAsia"/>
          <w:color w:val="000000" w:themeColor="text1"/>
        </w:rPr>
        <w:t>仕掛けづくりを消費者とともに検討し、大阪府内の小売店舗で実証実験</w:t>
      </w:r>
      <w:r w:rsidRPr="00324168">
        <w:rPr>
          <w:rFonts w:hint="eastAsia"/>
          <w:color w:val="000000" w:themeColor="text1"/>
        </w:rPr>
        <w:t>を行い、消費者の食品ロス削減に対する理解度調査と行動変容の効果を検証する。</w:t>
      </w:r>
    </w:p>
    <w:p w:rsidR="00E03F59" w:rsidRPr="00780517" w:rsidRDefault="00C372B4" w:rsidP="00C372B4">
      <w:pPr>
        <w:ind w:firstLineChars="100" w:firstLine="210"/>
        <w:rPr>
          <w:rFonts w:asciiTheme="majorEastAsia" w:eastAsiaTheme="majorEastAsia" w:hAnsiTheme="majorEastAsia"/>
          <w:color w:val="000000" w:themeColor="text1"/>
        </w:rPr>
      </w:pPr>
      <w:r w:rsidRPr="00780517">
        <w:rPr>
          <w:rFonts w:asciiTheme="majorEastAsia" w:eastAsiaTheme="majorEastAsia" w:hAnsiTheme="majorEastAsia" w:hint="eastAsia"/>
          <w:color w:val="000000" w:themeColor="text1"/>
        </w:rPr>
        <w:t>（１）</w:t>
      </w:r>
      <w:r w:rsidR="009407B4" w:rsidRPr="00780517">
        <w:rPr>
          <w:rFonts w:asciiTheme="majorEastAsia" w:eastAsiaTheme="majorEastAsia" w:hAnsiTheme="majorEastAsia" w:hint="eastAsia"/>
          <w:color w:val="000000" w:themeColor="text1"/>
        </w:rPr>
        <w:t>小売店舗での</w:t>
      </w:r>
      <w:r w:rsidR="00336F74" w:rsidRPr="00780517">
        <w:rPr>
          <w:rFonts w:asciiTheme="majorEastAsia" w:eastAsiaTheme="majorEastAsia" w:hAnsiTheme="majorEastAsia" w:hint="eastAsia"/>
          <w:color w:val="000000" w:themeColor="text1"/>
        </w:rPr>
        <w:t>実証</w:t>
      </w:r>
      <w:r w:rsidR="00A018CF" w:rsidRPr="00780517">
        <w:rPr>
          <w:rFonts w:asciiTheme="majorEastAsia" w:eastAsiaTheme="majorEastAsia" w:hAnsiTheme="majorEastAsia" w:hint="eastAsia"/>
          <w:color w:val="000000" w:themeColor="text1"/>
        </w:rPr>
        <w:t>実験</w:t>
      </w:r>
      <w:r w:rsidR="00E03F59" w:rsidRPr="00780517">
        <w:rPr>
          <w:rFonts w:asciiTheme="majorEastAsia" w:eastAsiaTheme="majorEastAsia" w:hAnsiTheme="majorEastAsia" w:hint="eastAsia"/>
          <w:color w:val="000000" w:themeColor="text1"/>
        </w:rPr>
        <w:t>の実施</w:t>
      </w:r>
    </w:p>
    <w:p w:rsidR="009D3A98" w:rsidRPr="00DB25F7" w:rsidRDefault="009D3A98" w:rsidP="00CD57A8">
      <w:pPr>
        <w:ind w:firstLineChars="200" w:firstLine="420"/>
        <w:rPr>
          <w:color w:val="000000" w:themeColor="text1"/>
        </w:rPr>
      </w:pPr>
      <w:r>
        <w:rPr>
          <w:rFonts w:hint="eastAsia"/>
          <w:color w:val="000000" w:themeColor="text1"/>
        </w:rPr>
        <w:t xml:space="preserve">①　</w:t>
      </w:r>
      <w:r w:rsidR="00D02769">
        <w:rPr>
          <w:rFonts w:hint="eastAsia"/>
          <w:color w:val="000000" w:themeColor="text1"/>
        </w:rPr>
        <w:t>実証</w:t>
      </w:r>
      <w:r w:rsidR="009407B4">
        <w:rPr>
          <w:rFonts w:hint="eastAsia"/>
          <w:color w:val="000000" w:themeColor="text1"/>
        </w:rPr>
        <w:t>内容</w:t>
      </w:r>
    </w:p>
    <w:p w:rsidR="00EB54BA" w:rsidRPr="004A4A5F" w:rsidRDefault="00A524B6" w:rsidP="007D503A">
      <w:pPr>
        <w:ind w:leftChars="300" w:left="840" w:hangingChars="100" w:hanging="210"/>
        <w:rPr>
          <w:color w:val="000000" w:themeColor="text1"/>
        </w:rPr>
      </w:pPr>
      <w:r w:rsidRPr="004A4A5F">
        <w:rPr>
          <w:rFonts w:hint="eastAsia"/>
          <w:color w:val="000000" w:themeColor="text1"/>
        </w:rPr>
        <w:t>・</w:t>
      </w:r>
      <w:r w:rsidR="00EB54BA" w:rsidRPr="004A4A5F">
        <w:rPr>
          <w:rFonts w:hint="eastAsia"/>
          <w:color w:val="000000" w:themeColor="text1"/>
        </w:rPr>
        <w:t>主に</w:t>
      </w:r>
      <w:r w:rsidRPr="004A4A5F">
        <w:rPr>
          <w:rFonts w:hint="eastAsia"/>
          <w:color w:val="000000" w:themeColor="text1"/>
        </w:rPr>
        <w:t>日配品等の比較的</w:t>
      </w:r>
      <w:r w:rsidR="00EB54BA" w:rsidRPr="004A4A5F">
        <w:rPr>
          <w:rFonts w:hint="eastAsia"/>
          <w:color w:val="000000" w:themeColor="text1"/>
        </w:rPr>
        <w:t>店頭での販売期間が</w:t>
      </w:r>
      <w:r w:rsidRPr="004A4A5F">
        <w:rPr>
          <w:rFonts w:hint="eastAsia"/>
          <w:color w:val="000000" w:themeColor="text1"/>
        </w:rPr>
        <w:t>短い商品（惣菜、店内調理品を除く）</w:t>
      </w:r>
      <w:r w:rsidR="00EB54BA" w:rsidRPr="004A4A5F">
        <w:rPr>
          <w:rFonts w:hint="eastAsia"/>
          <w:color w:val="000000" w:themeColor="text1"/>
        </w:rPr>
        <w:t>を対象とした実証</w:t>
      </w:r>
      <w:r w:rsidRPr="004A4A5F">
        <w:rPr>
          <w:rFonts w:hint="eastAsia"/>
          <w:color w:val="000000" w:themeColor="text1"/>
        </w:rPr>
        <w:t>とすること。</w:t>
      </w:r>
    </w:p>
    <w:p w:rsidR="00A524B6" w:rsidRDefault="00300AED" w:rsidP="007D503A">
      <w:pPr>
        <w:ind w:leftChars="300" w:left="840" w:hangingChars="100" w:hanging="210"/>
        <w:rPr>
          <w:color w:val="000000" w:themeColor="text1"/>
        </w:rPr>
      </w:pPr>
      <w:r>
        <w:rPr>
          <w:rFonts w:hint="eastAsia"/>
          <w:color w:val="000000" w:themeColor="text1"/>
        </w:rPr>
        <w:t>・大阪府内１店舗以上で</w:t>
      </w:r>
      <w:r w:rsidR="00D02769">
        <w:rPr>
          <w:rFonts w:hint="eastAsia"/>
          <w:color w:val="000000" w:themeColor="text1"/>
        </w:rPr>
        <w:t>実証実験に協力いただ</w:t>
      </w:r>
      <w:r w:rsidR="00F84094" w:rsidRPr="00F84094">
        <w:rPr>
          <w:rFonts w:hint="eastAsia"/>
          <w:color w:val="000000" w:themeColor="text1"/>
        </w:rPr>
        <w:t>く事業者</w:t>
      </w:r>
      <w:r w:rsidR="00EB54BA" w:rsidRPr="00EB54BA">
        <w:rPr>
          <w:rFonts w:hint="eastAsia"/>
          <w:color w:val="000000" w:themeColor="text1"/>
        </w:rPr>
        <w:t>（以下「協力事業者」という。）と協議し、対象品目を定め実施すること</w:t>
      </w:r>
    </w:p>
    <w:p w:rsidR="009D3A98" w:rsidRDefault="009D3A98" w:rsidP="00EB54BA">
      <w:pPr>
        <w:ind w:leftChars="300" w:left="840" w:hangingChars="100" w:hanging="210"/>
        <w:rPr>
          <w:color w:val="000000" w:themeColor="text1"/>
        </w:rPr>
      </w:pPr>
      <w:r>
        <w:rPr>
          <w:rFonts w:hint="eastAsia"/>
          <w:color w:val="000000" w:themeColor="text1"/>
        </w:rPr>
        <w:t>・</w:t>
      </w:r>
      <w:r w:rsidR="009407B4">
        <w:rPr>
          <w:rFonts w:hint="eastAsia"/>
          <w:color w:val="000000" w:themeColor="text1"/>
        </w:rPr>
        <w:t>調査</w:t>
      </w:r>
      <w:r>
        <w:rPr>
          <w:rFonts w:hint="eastAsia"/>
          <w:color w:val="000000" w:themeColor="text1"/>
        </w:rPr>
        <w:t>項目に応じて適切な調査期間を設定すること。</w:t>
      </w:r>
      <w:r w:rsidR="00CD57A8">
        <w:rPr>
          <w:rFonts w:hint="eastAsia"/>
          <w:color w:val="000000" w:themeColor="text1"/>
        </w:rPr>
        <w:t>店頭で行う実証は</w:t>
      </w:r>
      <w:r>
        <w:rPr>
          <w:rFonts w:hint="eastAsia"/>
          <w:color w:val="000000" w:themeColor="text1"/>
        </w:rPr>
        <w:t>概ね</w:t>
      </w:r>
      <w:r w:rsidRPr="00336F74">
        <w:rPr>
          <w:rFonts w:hint="eastAsia"/>
          <w:color w:val="000000" w:themeColor="text1"/>
        </w:rPr>
        <w:t>１カ月</w:t>
      </w:r>
      <w:r>
        <w:rPr>
          <w:rFonts w:hint="eastAsia"/>
          <w:color w:val="000000" w:themeColor="text1"/>
        </w:rPr>
        <w:t>の期間内にすべての試行を終了する</w:t>
      </w:r>
      <w:r w:rsidR="00CD57A8">
        <w:rPr>
          <w:rFonts w:hint="eastAsia"/>
          <w:color w:val="000000" w:themeColor="text1"/>
        </w:rPr>
        <w:t>こと</w:t>
      </w:r>
      <w:r>
        <w:rPr>
          <w:rFonts w:hint="eastAsia"/>
          <w:color w:val="000000" w:themeColor="text1"/>
        </w:rPr>
        <w:t>。</w:t>
      </w:r>
      <w:r w:rsidR="00AC3304">
        <w:rPr>
          <w:rFonts w:hint="eastAsia"/>
          <w:color w:val="000000" w:themeColor="text1"/>
        </w:rPr>
        <w:t>実証内容や</w:t>
      </w:r>
      <w:r>
        <w:rPr>
          <w:rFonts w:hint="eastAsia"/>
          <w:color w:val="000000" w:themeColor="text1"/>
        </w:rPr>
        <w:t>実施時期</w:t>
      </w:r>
      <w:r w:rsidR="00AC3304">
        <w:rPr>
          <w:rFonts w:hint="eastAsia"/>
          <w:color w:val="000000" w:themeColor="text1"/>
        </w:rPr>
        <w:t>等</w:t>
      </w:r>
      <w:r>
        <w:rPr>
          <w:rFonts w:hint="eastAsia"/>
          <w:color w:val="000000" w:themeColor="text1"/>
        </w:rPr>
        <w:t>については、</w:t>
      </w:r>
      <w:r w:rsidR="009407B4" w:rsidRPr="009407B4">
        <w:rPr>
          <w:rFonts w:hint="eastAsia"/>
          <w:color w:val="000000" w:themeColor="text1"/>
        </w:rPr>
        <w:t>協力事業者</w:t>
      </w:r>
      <w:r>
        <w:rPr>
          <w:rFonts w:hint="eastAsia"/>
          <w:color w:val="000000" w:themeColor="text1"/>
        </w:rPr>
        <w:t>とも協議</w:t>
      </w:r>
      <w:r w:rsidRPr="00731BF2">
        <w:rPr>
          <w:rFonts w:hint="eastAsia"/>
          <w:color w:val="000000" w:themeColor="text1"/>
        </w:rPr>
        <w:t>すること。</w:t>
      </w:r>
    </w:p>
    <w:p w:rsidR="009D3A98" w:rsidRPr="007D503A" w:rsidRDefault="009D3A98" w:rsidP="007D503A">
      <w:pPr>
        <w:ind w:leftChars="320" w:left="882" w:hangingChars="100" w:hanging="210"/>
        <w:rPr>
          <w:color w:val="000000" w:themeColor="text1"/>
        </w:rPr>
      </w:pPr>
      <w:r>
        <w:rPr>
          <w:rFonts w:hint="eastAsia"/>
          <w:color w:val="000000" w:themeColor="text1"/>
        </w:rPr>
        <w:t>・</w:t>
      </w:r>
      <w:r w:rsidR="00FC10C5">
        <w:rPr>
          <w:rFonts w:hint="eastAsia"/>
          <w:color w:val="000000" w:themeColor="text1"/>
        </w:rPr>
        <w:t>来店者に対して店頭で実施可能な手法を用いて</w:t>
      </w:r>
      <w:r w:rsidR="00EB54BA">
        <w:rPr>
          <w:rFonts w:hint="eastAsia"/>
          <w:color w:val="000000" w:themeColor="text1"/>
        </w:rPr>
        <w:t>実証</w:t>
      </w:r>
      <w:r w:rsidR="007D503A">
        <w:rPr>
          <w:rFonts w:hint="eastAsia"/>
          <w:color w:val="000000" w:themeColor="text1"/>
        </w:rPr>
        <w:t>を行うこと。</w:t>
      </w:r>
      <w:r w:rsidR="003A6CF3">
        <w:rPr>
          <w:rFonts w:hint="eastAsia"/>
        </w:rPr>
        <w:t>また、</w:t>
      </w:r>
      <w:r w:rsidR="003A6CF3">
        <w:t>消費者参加型の</w:t>
      </w:r>
      <w:r w:rsidR="003A6CF3">
        <w:rPr>
          <w:rFonts w:hint="eastAsia"/>
        </w:rPr>
        <w:t>調査も</w:t>
      </w:r>
      <w:r w:rsidR="00CD57A8">
        <w:rPr>
          <w:rFonts w:hint="eastAsia"/>
        </w:rPr>
        <w:t>実施する</w:t>
      </w:r>
      <w:r w:rsidR="003A6CF3">
        <w:t>こと</w:t>
      </w:r>
      <w:r w:rsidR="003A6CF3">
        <w:rPr>
          <w:rFonts w:hint="eastAsia"/>
        </w:rPr>
        <w:t>。</w:t>
      </w:r>
    </w:p>
    <w:p w:rsidR="009D3A98" w:rsidRDefault="009D3A98" w:rsidP="00AC3304">
      <w:pPr>
        <w:rPr>
          <w:color w:val="000000" w:themeColor="text1"/>
        </w:rPr>
      </w:pPr>
    </w:p>
    <w:p w:rsidR="00A76E49" w:rsidRPr="00C372B4" w:rsidRDefault="00AC3304" w:rsidP="00C372B4">
      <w:pPr>
        <w:ind w:firstLineChars="200" w:firstLine="420"/>
        <w:rPr>
          <w:color w:val="000000" w:themeColor="text1"/>
        </w:rPr>
      </w:pPr>
      <w:r>
        <w:rPr>
          <w:rFonts w:hint="eastAsia"/>
          <w:color w:val="000000" w:themeColor="text1"/>
        </w:rPr>
        <w:lastRenderedPageBreak/>
        <w:t>②</w:t>
      </w:r>
      <w:r w:rsidR="000F25EC" w:rsidRPr="00C372B4">
        <w:rPr>
          <w:rFonts w:hint="eastAsia"/>
          <w:color w:val="000000" w:themeColor="text1"/>
        </w:rPr>
        <w:t xml:space="preserve">　企画</w:t>
      </w:r>
      <w:r w:rsidR="00751162" w:rsidRPr="00C372B4">
        <w:rPr>
          <w:rFonts w:hint="eastAsia"/>
          <w:color w:val="000000" w:themeColor="text1"/>
        </w:rPr>
        <w:t>に係る</w:t>
      </w:r>
      <w:r w:rsidR="00001589" w:rsidRPr="00C372B4">
        <w:rPr>
          <w:rFonts w:hint="eastAsia"/>
          <w:color w:val="000000" w:themeColor="text1"/>
        </w:rPr>
        <w:t>調整</w:t>
      </w:r>
    </w:p>
    <w:p w:rsidR="00E03F59" w:rsidRDefault="002E1E06" w:rsidP="00C127A9">
      <w:pPr>
        <w:ind w:leftChars="300" w:left="840" w:hangingChars="100" w:hanging="210"/>
        <w:jc w:val="left"/>
        <w:rPr>
          <w:color w:val="000000" w:themeColor="text1"/>
        </w:rPr>
      </w:pPr>
      <w:r>
        <w:rPr>
          <w:rFonts w:hint="eastAsia"/>
          <w:color w:val="000000" w:themeColor="text1"/>
        </w:rPr>
        <w:t>・</w:t>
      </w:r>
      <w:r w:rsidR="00AE1E68">
        <w:rPr>
          <w:rFonts w:hint="eastAsia"/>
          <w:color w:val="000000" w:themeColor="text1"/>
        </w:rPr>
        <w:t>受注者は、</w:t>
      </w:r>
      <w:r w:rsidR="00B84AAF">
        <w:rPr>
          <w:rFonts w:hint="eastAsia"/>
          <w:color w:val="000000" w:themeColor="text1"/>
        </w:rPr>
        <w:t>上記</w:t>
      </w:r>
      <w:r w:rsidR="0073454F">
        <w:rPr>
          <w:rFonts w:hint="eastAsia"/>
          <w:color w:val="000000" w:themeColor="text1"/>
        </w:rPr>
        <w:t>（１）①の実証内容を検討する際に</w:t>
      </w:r>
      <w:r w:rsidR="009066ED">
        <w:rPr>
          <w:rFonts w:hint="eastAsia"/>
          <w:color w:val="000000" w:themeColor="text1"/>
        </w:rPr>
        <w:t>、</w:t>
      </w:r>
      <w:r w:rsidR="00AE1E68">
        <w:rPr>
          <w:rFonts w:hint="eastAsia"/>
          <w:color w:val="000000" w:themeColor="text1"/>
        </w:rPr>
        <w:t>発注者が実施</w:t>
      </w:r>
      <w:r w:rsidR="00477ACF" w:rsidRPr="002E1E06">
        <w:rPr>
          <w:rFonts w:hint="eastAsia"/>
          <w:color w:val="000000" w:themeColor="text1"/>
        </w:rPr>
        <w:t>する</w:t>
      </w:r>
      <w:r w:rsidR="008B2940">
        <w:rPr>
          <w:rFonts w:hint="eastAsia"/>
          <w:color w:val="000000" w:themeColor="text1"/>
        </w:rPr>
        <w:t>食品ロス削減ネットワーク懇話会等</w:t>
      </w:r>
      <w:r w:rsidR="009066ED">
        <w:rPr>
          <w:rFonts w:hint="eastAsia"/>
          <w:color w:val="000000" w:themeColor="text1"/>
        </w:rPr>
        <w:t>への参加</w:t>
      </w:r>
      <w:r w:rsidR="00AC3304">
        <w:rPr>
          <w:rFonts w:hint="eastAsia"/>
          <w:color w:val="000000" w:themeColor="text1"/>
        </w:rPr>
        <w:t>、</w:t>
      </w:r>
      <w:r w:rsidR="00D860C5">
        <w:rPr>
          <w:rFonts w:hint="eastAsia"/>
          <w:color w:val="000000" w:themeColor="text1"/>
        </w:rPr>
        <w:t>消費者</w:t>
      </w:r>
      <w:r w:rsidR="00731BF2">
        <w:rPr>
          <w:rFonts w:hint="eastAsia"/>
          <w:color w:val="000000" w:themeColor="text1"/>
        </w:rPr>
        <w:t>の</w:t>
      </w:r>
      <w:r w:rsidR="00D860C5">
        <w:rPr>
          <w:rFonts w:hint="eastAsia"/>
          <w:color w:val="000000" w:themeColor="text1"/>
        </w:rPr>
        <w:t>意見</w:t>
      </w:r>
      <w:r w:rsidR="00731BF2">
        <w:rPr>
          <w:rFonts w:hint="eastAsia"/>
          <w:color w:val="000000" w:themeColor="text1"/>
        </w:rPr>
        <w:t>を収集</w:t>
      </w:r>
      <w:r w:rsidR="00D860C5">
        <w:rPr>
          <w:rFonts w:hint="eastAsia"/>
          <w:color w:val="000000" w:themeColor="text1"/>
        </w:rPr>
        <w:t>できる</w:t>
      </w:r>
      <w:r w:rsidR="00731BF2">
        <w:rPr>
          <w:rFonts w:hint="eastAsia"/>
          <w:color w:val="000000" w:themeColor="text1"/>
        </w:rPr>
        <w:t>機会</w:t>
      </w:r>
      <w:r w:rsidR="009066ED">
        <w:rPr>
          <w:rFonts w:hint="eastAsia"/>
          <w:color w:val="000000" w:themeColor="text1"/>
        </w:rPr>
        <w:t>等</w:t>
      </w:r>
      <w:r w:rsidR="00731BF2">
        <w:rPr>
          <w:rFonts w:hint="eastAsia"/>
          <w:color w:val="000000" w:themeColor="text1"/>
        </w:rPr>
        <w:t>を設ける</w:t>
      </w:r>
      <w:r w:rsidR="00D860C5">
        <w:rPr>
          <w:rFonts w:hint="eastAsia"/>
          <w:color w:val="000000" w:themeColor="text1"/>
        </w:rPr>
        <w:t>こと。</w:t>
      </w:r>
    </w:p>
    <w:p w:rsidR="00324168" w:rsidRPr="009407B4" w:rsidRDefault="00324168" w:rsidP="009407B4">
      <w:pPr>
        <w:ind w:leftChars="100" w:left="210" w:firstLineChars="400" w:firstLine="720"/>
        <w:rPr>
          <w:color w:val="FF0000"/>
          <w:sz w:val="18"/>
        </w:rPr>
      </w:pPr>
      <w:r w:rsidRPr="009407B4">
        <w:rPr>
          <w:rFonts w:hint="eastAsia"/>
          <w:sz w:val="18"/>
        </w:rPr>
        <w:t>食品ロス削減ネットワーク懇話会：</w:t>
      </w:r>
      <w:hyperlink r:id="rId7" w:history="1">
        <w:r w:rsidRPr="009407B4">
          <w:rPr>
            <w:rStyle w:val="a3"/>
            <w:sz w:val="18"/>
          </w:rPr>
          <w:t>https://www.pref.osaka.lg.jp/ryutai/foodloss/network.html</w:t>
        </w:r>
      </w:hyperlink>
    </w:p>
    <w:p w:rsidR="00A44D9C" w:rsidRDefault="00987B72" w:rsidP="00C372B4">
      <w:pPr>
        <w:ind w:firstLineChars="200" w:firstLine="420"/>
        <w:rPr>
          <w:color w:val="000000" w:themeColor="text1"/>
        </w:rPr>
      </w:pPr>
      <w:r>
        <w:rPr>
          <w:rFonts w:hint="eastAsia"/>
          <w:color w:val="000000" w:themeColor="text1"/>
        </w:rPr>
        <w:t xml:space="preserve">　・</w:t>
      </w:r>
      <w:r w:rsidR="00CF054B">
        <w:rPr>
          <w:rFonts w:hint="eastAsia"/>
          <w:color w:val="000000" w:themeColor="text1"/>
        </w:rPr>
        <w:t>協力事業者への依頼は、</w:t>
      </w:r>
      <w:r>
        <w:rPr>
          <w:rFonts w:hint="eastAsia"/>
          <w:color w:val="000000" w:themeColor="text1"/>
        </w:rPr>
        <w:t>受託者からの提案を基に本府において行う。</w:t>
      </w:r>
    </w:p>
    <w:p w:rsidR="00987B72" w:rsidRDefault="00987B72" w:rsidP="00C372B4">
      <w:pPr>
        <w:ind w:firstLineChars="200" w:firstLine="420"/>
        <w:rPr>
          <w:color w:val="000000" w:themeColor="text1"/>
        </w:rPr>
      </w:pPr>
      <w:r>
        <w:rPr>
          <w:rFonts w:hint="eastAsia"/>
          <w:color w:val="000000" w:themeColor="text1"/>
        </w:rPr>
        <w:t xml:space="preserve">　　このため、企画提案された内容については本府、協力事業者と事前調整が必要になるの</w:t>
      </w:r>
    </w:p>
    <w:p w:rsidR="00987B72" w:rsidRDefault="00987B72" w:rsidP="00987B72">
      <w:pPr>
        <w:ind w:firstLineChars="200" w:firstLine="420"/>
        <w:rPr>
          <w:color w:val="000000" w:themeColor="text1"/>
        </w:rPr>
      </w:pPr>
      <w:r>
        <w:rPr>
          <w:rFonts w:hint="eastAsia"/>
          <w:color w:val="000000" w:themeColor="text1"/>
        </w:rPr>
        <w:t xml:space="preserve">　　で留意すること。</w:t>
      </w:r>
    </w:p>
    <w:p w:rsidR="00987B72" w:rsidRPr="00987B72" w:rsidRDefault="00987B72" w:rsidP="00987B72">
      <w:pPr>
        <w:ind w:firstLineChars="200" w:firstLine="420"/>
        <w:rPr>
          <w:color w:val="000000" w:themeColor="text1"/>
        </w:rPr>
      </w:pPr>
    </w:p>
    <w:p w:rsidR="008C4632" w:rsidRPr="00E03F59" w:rsidRDefault="00AC3304" w:rsidP="00C372B4">
      <w:pPr>
        <w:ind w:firstLineChars="200" w:firstLine="420"/>
        <w:rPr>
          <w:color w:val="000000" w:themeColor="text1"/>
        </w:rPr>
      </w:pPr>
      <w:r>
        <w:rPr>
          <w:rFonts w:hint="eastAsia"/>
          <w:color w:val="000000" w:themeColor="text1"/>
        </w:rPr>
        <w:t>③</w:t>
      </w:r>
      <w:r w:rsidR="00E03F59">
        <w:rPr>
          <w:rFonts w:hint="eastAsia"/>
          <w:color w:val="000000" w:themeColor="text1"/>
        </w:rPr>
        <w:t xml:space="preserve">　</w:t>
      </w:r>
      <w:r w:rsidR="008C4632" w:rsidRPr="00E03F59">
        <w:rPr>
          <w:rFonts w:hint="eastAsia"/>
          <w:color w:val="000000" w:themeColor="text1"/>
        </w:rPr>
        <w:t>啓発媒体の作成</w:t>
      </w:r>
    </w:p>
    <w:p w:rsidR="008C4632" w:rsidRDefault="00336F74" w:rsidP="00780517">
      <w:pPr>
        <w:ind w:leftChars="300" w:left="840" w:hangingChars="100" w:hanging="210"/>
        <w:rPr>
          <w:color w:val="000000" w:themeColor="text1"/>
        </w:rPr>
      </w:pPr>
      <w:r>
        <w:rPr>
          <w:rFonts w:hint="eastAsia"/>
          <w:color w:val="000000" w:themeColor="text1"/>
        </w:rPr>
        <w:t>・</w:t>
      </w:r>
      <w:r w:rsidR="008B2940">
        <w:rPr>
          <w:rFonts w:hint="eastAsia"/>
          <w:color w:val="000000" w:themeColor="text1"/>
        </w:rPr>
        <w:t>本事業</w:t>
      </w:r>
      <w:r w:rsidR="00622E8A">
        <w:rPr>
          <w:rFonts w:hint="eastAsia"/>
          <w:color w:val="000000" w:themeColor="text1"/>
        </w:rPr>
        <w:t>で</w:t>
      </w:r>
      <w:r w:rsidR="008B2940">
        <w:rPr>
          <w:rFonts w:hint="eastAsia"/>
          <w:color w:val="000000" w:themeColor="text1"/>
        </w:rPr>
        <w:t>使用する</w:t>
      </w:r>
      <w:r w:rsidR="008C4632" w:rsidRPr="00DB25F7">
        <w:rPr>
          <w:rFonts w:hint="eastAsia"/>
          <w:color w:val="000000" w:themeColor="text1"/>
        </w:rPr>
        <w:t>啓発媒体を</w:t>
      </w:r>
      <w:r w:rsidR="00836498">
        <w:rPr>
          <w:rFonts w:hint="eastAsia"/>
          <w:color w:val="000000" w:themeColor="text1"/>
        </w:rPr>
        <w:t>作成する</w:t>
      </w:r>
      <w:r w:rsidR="00622E8A">
        <w:rPr>
          <w:rFonts w:hint="eastAsia"/>
          <w:color w:val="000000" w:themeColor="text1"/>
        </w:rPr>
        <w:t>こと</w:t>
      </w:r>
      <w:r w:rsidR="00836498">
        <w:rPr>
          <w:rFonts w:hint="eastAsia"/>
          <w:color w:val="000000" w:themeColor="text1"/>
        </w:rPr>
        <w:t>。なお、作成する啓発</w:t>
      </w:r>
      <w:r>
        <w:rPr>
          <w:rFonts w:hint="eastAsia"/>
          <w:color w:val="000000" w:themeColor="text1"/>
        </w:rPr>
        <w:t>媒体</w:t>
      </w:r>
      <w:r w:rsidR="00B6426F">
        <w:rPr>
          <w:rFonts w:hint="eastAsia"/>
          <w:color w:val="000000" w:themeColor="text1"/>
        </w:rPr>
        <w:t>については</w:t>
      </w:r>
      <w:r w:rsidR="00836498">
        <w:rPr>
          <w:rFonts w:hint="eastAsia"/>
          <w:color w:val="000000" w:themeColor="text1"/>
        </w:rPr>
        <w:t>、</w:t>
      </w:r>
      <w:r>
        <w:rPr>
          <w:rFonts w:hint="eastAsia"/>
          <w:color w:val="000000" w:themeColor="text1"/>
        </w:rPr>
        <w:t>予算の範囲内で</w:t>
      </w:r>
      <w:r w:rsidR="00B84AAF">
        <w:rPr>
          <w:rFonts w:hint="eastAsia"/>
          <w:color w:val="000000" w:themeColor="text1"/>
        </w:rPr>
        <w:t>上記</w:t>
      </w:r>
      <w:r w:rsidR="00AC3304">
        <w:rPr>
          <w:rFonts w:hint="eastAsia"/>
          <w:color w:val="000000" w:themeColor="text1"/>
        </w:rPr>
        <w:t>（１）②や</w:t>
      </w:r>
      <w:r w:rsidR="008C4632">
        <w:rPr>
          <w:rFonts w:hint="eastAsia"/>
          <w:color w:val="000000" w:themeColor="text1"/>
        </w:rPr>
        <w:t>協力</w:t>
      </w:r>
      <w:r w:rsidR="00B6426F">
        <w:rPr>
          <w:rFonts w:hint="eastAsia"/>
          <w:color w:val="000000" w:themeColor="text1"/>
        </w:rPr>
        <w:t>事業者の意見も聞きながら、発注者と協議の上、</w:t>
      </w:r>
      <w:r w:rsidR="008C4632" w:rsidRPr="00DB25F7">
        <w:rPr>
          <w:rFonts w:hint="eastAsia"/>
          <w:color w:val="000000" w:themeColor="text1"/>
        </w:rPr>
        <w:t>決定する</w:t>
      </w:r>
      <w:r w:rsidR="00E2123D">
        <w:rPr>
          <w:rFonts w:hint="eastAsia"/>
          <w:color w:val="000000" w:themeColor="text1"/>
        </w:rPr>
        <w:t>こと</w:t>
      </w:r>
      <w:r w:rsidR="008C4632" w:rsidRPr="00DB25F7">
        <w:rPr>
          <w:rFonts w:hint="eastAsia"/>
          <w:color w:val="000000" w:themeColor="text1"/>
        </w:rPr>
        <w:t>。</w:t>
      </w:r>
    </w:p>
    <w:p w:rsidR="00622E8A" w:rsidRDefault="00AC3304" w:rsidP="00D860C5">
      <w:pPr>
        <w:ind w:firstLineChars="100" w:firstLine="210"/>
        <w:rPr>
          <w:color w:val="000000" w:themeColor="text1"/>
        </w:rPr>
      </w:pPr>
      <w:r w:rsidRPr="00E03F59">
        <w:rPr>
          <w:noProof/>
          <w:color w:val="000000" w:themeColor="text1"/>
        </w:rPr>
        <mc:AlternateContent>
          <mc:Choice Requires="wps">
            <w:drawing>
              <wp:anchor distT="45720" distB="45720" distL="114300" distR="114300" simplePos="0" relativeHeight="251662336" behindDoc="0" locked="0" layoutInCell="1" allowOverlap="1" wp14:anchorId="02222A06" wp14:editId="73B2E612">
                <wp:simplePos x="0" y="0"/>
                <wp:positionH relativeFrom="column">
                  <wp:posOffset>354965</wp:posOffset>
                </wp:positionH>
                <wp:positionV relativeFrom="paragraph">
                  <wp:posOffset>106680</wp:posOffset>
                </wp:positionV>
                <wp:extent cx="5363210" cy="1404620"/>
                <wp:effectExtent l="0" t="0" r="2794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1404620"/>
                        </a:xfrm>
                        <a:prstGeom prst="rect">
                          <a:avLst/>
                        </a:prstGeom>
                        <a:solidFill>
                          <a:srgbClr val="FFFFFF"/>
                        </a:solidFill>
                        <a:ln w="9525">
                          <a:solidFill>
                            <a:srgbClr val="000000"/>
                          </a:solidFill>
                          <a:miter lim="800000"/>
                          <a:headEnd/>
                          <a:tailEnd/>
                        </a:ln>
                      </wps:spPr>
                      <wps:txbx>
                        <w:txbxContent>
                          <w:p w:rsidR="00E03F59" w:rsidRDefault="00E03F59" w:rsidP="00E03F59">
                            <w:r>
                              <w:rPr>
                                <w:rFonts w:hint="eastAsia"/>
                              </w:rPr>
                              <w:t>（</w:t>
                            </w:r>
                            <w:r>
                              <w:t>提案を求める内容）</w:t>
                            </w:r>
                          </w:p>
                          <w:p w:rsidR="00780517" w:rsidRDefault="00780517" w:rsidP="00780517">
                            <w:pPr>
                              <w:pStyle w:val="a4"/>
                              <w:numPr>
                                <w:ilvl w:val="0"/>
                                <w:numId w:val="32"/>
                              </w:numPr>
                              <w:ind w:leftChars="0"/>
                            </w:pPr>
                            <w:r w:rsidRPr="00780517">
                              <w:rPr>
                                <w:rFonts w:hint="eastAsia"/>
                              </w:rPr>
                              <w:t>小売店舗での実証実験の実施</w:t>
                            </w:r>
                          </w:p>
                          <w:p w:rsidR="00D8584E" w:rsidRPr="00AF7D06" w:rsidRDefault="00AC3304" w:rsidP="00D8584E">
                            <w:pPr>
                              <w:spacing w:line="260" w:lineRule="exact"/>
                              <w:ind w:left="210" w:hangingChars="100" w:hanging="210"/>
                            </w:pPr>
                            <w:r w:rsidRPr="00140356">
                              <w:rPr>
                                <w:rFonts w:hint="eastAsia"/>
                              </w:rPr>
                              <w:t>・小売店舗</w:t>
                            </w:r>
                            <w:r w:rsidRPr="00140356">
                              <w:t>での消費者の</w:t>
                            </w:r>
                            <w:r w:rsidRPr="00140356">
                              <w:rPr>
                                <w:rFonts w:hint="eastAsia"/>
                              </w:rPr>
                              <w:t>食品ロスの理解促進及び自発的な食品ロス削減の行動変容を促す仕掛けづくりの</w:t>
                            </w:r>
                            <w:r w:rsidRPr="00140356">
                              <w:t>手法</w:t>
                            </w:r>
                            <w:r w:rsidR="000370A8" w:rsidRPr="00AF7D06">
                              <w:rPr>
                                <w:rFonts w:hint="eastAsia"/>
                              </w:rPr>
                              <w:t>や、</w:t>
                            </w:r>
                            <w:r w:rsidR="008F0735" w:rsidRPr="00AF7D06">
                              <w:rPr>
                                <w:rFonts w:hint="eastAsia"/>
                              </w:rPr>
                              <w:t>想定</w:t>
                            </w:r>
                            <w:r w:rsidR="008F0735" w:rsidRPr="00AF7D06">
                              <w:t>する</w:t>
                            </w:r>
                            <w:r w:rsidR="000370A8" w:rsidRPr="00AF7D06">
                              <w:rPr>
                                <w:rFonts w:hint="eastAsia"/>
                              </w:rPr>
                              <w:t>実施</w:t>
                            </w:r>
                            <w:r w:rsidR="000370A8" w:rsidRPr="00AF7D06">
                              <w:t>店舗数</w:t>
                            </w:r>
                            <w:r w:rsidRPr="00AF7D06">
                              <w:rPr>
                                <w:rFonts w:hint="eastAsia"/>
                              </w:rPr>
                              <w:t>について</w:t>
                            </w:r>
                            <w:r w:rsidRPr="00AF7D06">
                              <w:t>、</w:t>
                            </w:r>
                            <w:r w:rsidRPr="00AF7D06">
                              <w:rPr>
                                <w:rFonts w:hint="eastAsia"/>
                              </w:rPr>
                              <w:t>具体的に提案</w:t>
                            </w:r>
                            <w:r w:rsidRPr="00AF7D06">
                              <w:t>すること。</w:t>
                            </w:r>
                          </w:p>
                          <w:p w:rsidR="00D8584E" w:rsidRPr="005F6D16" w:rsidRDefault="00FF6DDF" w:rsidP="00D8584E">
                            <w:pPr>
                              <w:spacing w:line="260" w:lineRule="exact"/>
                              <w:ind w:leftChars="100" w:left="210" w:firstLineChars="100" w:firstLine="210"/>
                            </w:pPr>
                            <w:r w:rsidRPr="00AF7D06">
                              <w:rPr>
                                <w:rFonts w:hint="eastAsia"/>
                              </w:rPr>
                              <w:t>※</w:t>
                            </w:r>
                            <w:r w:rsidR="00D8584E" w:rsidRPr="00AF7D06">
                              <w:rPr>
                                <w:rFonts w:hint="eastAsia"/>
                              </w:rPr>
                              <w:t>効果的かつ</w:t>
                            </w:r>
                            <w:r w:rsidR="00036F73" w:rsidRPr="00AF7D06">
                              <w:t>実現性</w:t>
                            </w:r>
                            <w:r w:rsidR="00036F73" w:rsidRPr="00AF7D06">
                              <w:rPr>
                                <w:rFonts w:hint="eastAsia"/>
                              </w:rPr>
                              <w:t>が</w:t>
                            </w:r>
                            <w:r w:rsidR="00D8584E" w:rsidRPr="00AF7D06">
                              <w:t>ある</w:t>
                            </w:r>
                            <w:r w:rsidR="008F0735" w:rsidRPr="00AF7D06">
                              <w:rPr>
                                <w:rFonts w:hint="eastAsia"/>
                              </w:rPr>
                              <w:t>複数項目</w:t>
                            </w:r>
                            <w:r w:rsidR="008F0735" w:rsidRPr="00AF7D06">
                              <w:t>の</w:t>
                            </w:r>
                            <w:r w:rsidR="00D8584E" w:rsidRPr="00AF7D06">
                              <w:t>提案</w:t>
                            </w:r>
                            <w:r w:rsidR="00DA3CAB" w:rsidRPr="00AF7D06">
                              <w:rPr>
                                <w:rFonts w:hint="eastAsia"/>
                              </w:rPr>
                              <w:t>（</w:t>
                            </w:r>
                            <w:r w:rsidR="008F0735" w:rsidRPr="00AF7D06">
                              <w:t>３項目</w:t>
                            </w:r>
                            <w:r w:rsidR="008F0735" w:rsidRPr="00AF7D06">
                              <w:rPr>
                                <w:rFonts w:hint="eastAsia"/>
                              </w:rPr>
                              <w:t>以上</w:t>
                            </w:r>
                            <w:r w:rsidR="00DA3CAB" w:rsidRPr="00AF7D06">
                              <w:t>）</w:t>
                            </w:r>
                            <w:r w:rsidR="00D8584E" w:rsidRPr="005F6D16">
                              <w:rPr>
                                <w:rFonts w:hint="eastAsia"/>
                              </w:rPr>
                              <w:t>と</w:t>
                            </w:r>
                            <w:r w:rsidR="00DA3CAB">
                              <w:t>その</w:t>
                            </w:r>
                            <w:r w:rsidR="00DA3CAB">
                              <w:rPr>
                                <w:rFonts w:hint="eastAsia"/>
                              </w:rPr>
                              <w:t>理由</w:t>
                            </w:r>
                            <w:r w:rsidR="00D8584E" w:rsidRPr="005F6D16">
                              <w:t>を</w:t>
                            </w:r>
                            <w:r w:rsidR="00D8584E" w:rsidRPr="005F6D16">
                              <w:rPr>
                                <w:rFonts w:hint="eastAsia"/>
                              </w:rPr>
                              <w:t>求める</w:t>
                            </w:r>
                            <w:r w:rsidR="00D8584E" w:rsidRPr="005F6D16">
                              <w:t>。</w:t>
                            </w:r>
                          </w:p>
                          <w:p w:rsidR="00D8584E" w:rsidRPr="005F6D16" w:rsidRDefault="000370A8" w:rsidP="00D8584E">
                            <w:pPr>
                              <w:spacing w:line="260" w:lineRule="exact"/>
                              <w:ind w:leftChars="300" w:left="630"/>
                            </w:pPr>
                            <w:r>
                              <w:rPr>
                                <w:rFonts w:hint="eastAsia"/>
                              </w:rPr>
                              <w:t>以下</w:t>
                            </w:r>
                            <w:r w:rsidR="00D8584E" w:rsidRPr="005F6D16">
                              <w:rPr>
                                <w:rFonts w:hint="eastAsia"/>
                              </w:rPr>
                              <w:t>は</w:t>
                            </w:r>
                            <w:r w:rsidR="00D8584E" w:rsidRPr="005F6D16">
                              <w:t>あくまでも参考</w:t>
                            </w:r>
                            <w:r>
                              <w:rPr>
                                <w:rFonts w:hint="eastAsia"/>
                              </w:rPr>
                              <w:t>例</w:t>
                            </w:r>
                            <w:r w:rsidR="00D8584E" w:rsidRPr="005F6D16">
                              <w:t>であり、</w:t>
                            </w:r>
                            <w:r w:rsidR="00D8584E" w:rsidRPr="005F6D16">
                              <w:rPr>
                                <w:rFonts w:hint="eastAsia"/>
                              </w:rPr>
                              <w:t>提案</w:t>
                            </w:r>
                            <w:r w:rsidR="00D8584E" w:rsidRPr="005F6D16">
                              <w:t>者</w:t>
                            </w:r>
                            <w:r w:rsidR="00D8584E" w:rsidRPr="005F6D16">
                              <w:rPr>
                                <w:rFonts w:hint="eastAsia"/>
                              </w:rPr>
                              <w:t>独自</w:t>
                            </w:r>
                            <w:r w:rsidR="00D8584E" w:rsidRPr="005F6D16">
                              <w:t>のノウハウと</w:t>
                            </w:r>
                            <w:r w:rsidR="00D8584E" w:rsidRPr="005F6D16">
                              <w:rPr>
                                <w:rFonts w:hint="eastAsia"/>
                              </w:rPr>
                              <w:t>経験に</w:t>
                            </w:r>
                            <w:r w:rsidR="00D8584E" w:rsidRPr="005F6D16">
                              <w:t>よる提案を期待</w:t>
                            </w:r>
                            <w:r w:rsidR="00D8584E" w:rsidRPr="005F6D16">
                              <w:rPr>
                                <w:rFonts w:hint="eastAsia"/>
                              </w:rPr>
                              <w:t>する</w:t>
                            </w:r>
                            <w:r w:rsidR="00D8584E" w:rsidRPr="005F6D16">
                              <w:t>。</w:t>
                            </w:r>
                          </w:p>
                          <w:p w:rsidR="00D8584E" w:rsidRPr="005F6D16" w:rsidRDefault="00D8584E" w:rsidP="0021540E">
                            <w:pPr>
                              <w:spacing w:line="260" w:lineRule="exact"/>
                              <w:ind w:left="840" w:hangingChars="400" w:hanging="840"/>
                            </w:pPr>
                            <w:r w:rsidRPr="005F6D16">
                              <w:rPr>
                                <w:rFonts w:hint="eastAsia"/>
                              </w:rPr>
                              <w:t xml:space="preserve">　　</w:t>
                            </w:r>
                            <w:r w:rsidRPr="005F6D16">
                              <w:t xml:space="preserve">　</w:t>
                            </w:r>
                            <w:r w:rsidR="0021540E" w:rsidRPr="005F6D16">
                              <w:t>（</w:t>
                            </w:r>
                            <w:r w:rsidR="00FF6DDF" w:rsidRPr="005F6D16">
                              <w:rPr>
                                <w:rFonts w:hint="eastAsia"/>
                              </w:rPr>
                              <w:t>参考例</w:t>
                            </w:r>
                            <w:r w:rsidR="0021540E" w:rsidRPr="005F6D16">
                              <w:t>）</w:t>
                            </w:r>
                            <w:r w:rsidR="000370A8">
                              <w:rPr>
                                <w:rFonts w:hint="eastAsia"/>
                              </w:rPr>
                              <w:t>割引き</w:t>
                            </w:r>
                            <w:r w:rsidR="00140356" w:rsidRPr="005F6D16">
                              <w:t>商品</w:t>
                            </w:r>
                            <w:r w:rsidR="0021540E" w:rsidRPr="005F6D16">
                              <w:rPr>
                                <w:rFonts w:hint="eastAsia"/>
                              </w:rPr>
                              <w:t>等を寄附金付きで販売</w:t>
                            </w:r>
                            <w:r w:rsidRPr="005F6D16">
                              <w:rPr>
                                <w:rFonts w:hint="eastAsia"/>
                              </w:rPr>
                              <w:t>する</w:t>
                            </w:r>
                            <w:r w:rsidR="00FF6DDF" w:rsidRPr="005F6D16">
                              <w:t>手法</w:t>
                            </w:r>
                          </w:p>
                          <w:p w:rsidR="00D8584E" w:rsidRPr="005F6D16" w:rsidRDefault="0021540E" w:rsidP="00D8584E">
                            <w:pPr>
                              <w:spacing w:line="260" w:lineRule="exact"/>
                              <w:ind w:leftChars="800" w:left="1680"/>
                            </w:pPr>
                            <w:r w:rsidRPr="005F6D16">
                              <w:rPr>
                                <w:rFonts w:hint="eastAsia"/>
                              </w:rPr>
                              <w:t>期限</w:t>
                            </w:r>
                            <w:r w:rsidR="000370A8">
                              <w:t>が近い商品</w:t>
                            </w:r>
                            <w:r w:rsidR="008046EE">
                              <w:rPr>
                                <w:rFonts w:hint="eastAsia"/>
                              </w:rPr>
                              <w:t>を</w:t>
                            </w:r>
                            <w:r w:rsidR="000370A8">
                              <w:t>購入</w:t>
                            </w:r>
                            <w:r w:rsidR="008046EE">
                              <w:rPr>
                                <w:rFonts w:hint="eastAsia"/>
                              </w:rPr>
                              <w:t>した</w:t>
                            </w:r>
                            <w:r w:rsidR="00CF054B">
                              <w:t>消費者</w:t>
                            </w:r>
                            <w:r w:rsidR="00CF054B">
                              <w:rPr>
                                <w:rFonts w:hint="eastAsia"/>
                              </w:rPr>
                              <w:t>に</w:t>
                            </w:r>
                            <w:r w:rsidR="00CF054B">
                              <w:t>対して</w:t>
                            </w:r>
                            <w:r w:rsidRPr="005F6D16">
                              <w:rPr>
                                <w:rFonts w:hint="eastAsia"/>
                              </w:rPr>
                              <w:t>ポイント</w:t>
                            </w:r>
                            <w:r w:rsidR="00CF054B">
                              <w:rPr>
                                <w:rFonts w:hint="eastAsia"/>
                              </w:rPr>
                              <w:t>を</w:t>
                            </w:r>
                            <w:r w:rsidRPr="005F6D16">
                              <w:t>付与</w:t>
                            </w:r>
                            <w:r w:rsidR="00D8584E" w:rsidRPr="005F6D16">
                              <w:rPr>
                                <w:rFonts w:hint="eastAsia"/>
                              </w:rPr>
                              <w:t>する</w:t>
                            </w:r>
                            <w:r w:rsidR="00D8584E" w:rsidRPr="005F6D16">
                              <w:t>運用方法</w:t>
                            </w:r>
                            <w:r w:rsidR="00D8584E" w:rsidRPr="005F6D16">
                              <w:rPr>
                                <w:rFonts w:hint="eastAsia"/>
                              </w:rPr>
                              <w:t xml:space="preserve">　</w:t>
                            </w:r>
                            <w:r w:rsidR="00D8584E" w:rsidRPr="005F6D16">
                              <w:t>など</w:t>
                            </w:r>
                          </w:p>
                          <w:p w:rsidR="003A6CF3" w:rsidRDefault="003A6CF3" w:rsidP="00FF7B17">
                            <w:pPr>
                              <w:spacing w:line="260" w:lineRule="exact"/>
                              <w:ind w:left="210" w:hangingChars="100" w:hanging="210"/>
                            </w:pPr>
                            <w:r>
                              <w:rPr>
                                <w:rFonts w:hint="eastAsia"/>
                              </w:rPr>
                              <w:t>・来店者</w:t>
                            </w:r>
                            <w:r>
                              <w:t>の</w:t>
                            </w:r>
                            <w:r>
                              <w:rPr>
                                <w:rFonts w:hint="eastAsia"/>
                              </w:rPr>
                              <w:t>購買行動への呼びかけ</w:t>
                            </w:r>
                            <w:r w:rsidR="005F38C5">
                              <w:t>や</w:t>
                            </w:r>
                            <w:r w:rsidR="005F38C5">
                              <w:rPr>
                                <w:rFonts w:hint="eastAsia"/>
                              </w:rPr>
                              <w:t>消費者</w:t>
                            </w:r>
                            <w:r w:rsidR="00EB54BA">
                              <w:rPr>
                                <w:rFonts w:hint="eastAsia"/>
                              </w:rPr>
                              <w:t>体験</w:t>
                            </w:r>
                            <w:r>
                              <w:t>など</w:t>
                            </w:r>
                            <w:r w:rsidR="005F38C5">
                              <w:rPr>
                                <w:rFonts w:hint="eastAsia"/>
                              </w:rPr>
                              <w:t>、</w:t>
                            </w:r>
                            <w:r>
                              <w:rPr>
                                <w:rFonts w:hint="eastAsia"/>
                              </w:rPr>
                              <w:t>店頭</w:t>
                            </w:r>
                            <w:r>
                              <w:t>で実施</w:t>
                            </w:r>
                            <w:r>
                              <w:rPr>
                                <w:rFonts w:hint="eastAsia"/>
                              </w:rPr>
                              <w:t>可能な方法を</w:t>
                            </w:r>
                            <w:r>
                              <w:t>含めて提案</w:t>
                            </w:r>
                            <w:r>
                              <w:rPr>
                                <w:rFonts w:hint="eastAsia"/>
                              </w:rPr>
                              <w:t>すること</w:t>
                            </w:r>
                            <w:r>
                              <w:t>。</w:t>
                            </w:r>
                          </w:p>
                          <w:p w:rsidR="00C127A9" w:rsidRDefault="00C127A9" w:rsidP="00FF7B17">
                            <w:pPr>
                              <w:spacing w:line="260" w:lineRule="exact"/>
                              <w:ind w:left="210" w:hangingChars="100" w:hanging="210"/>
                            </w:pPr>
                            <w:r>
                              <w:rPr>
                                <w:rFonts w:hint="eastAsia"/>
                              </w:rPr>
                              <w:t>・</w:t>
                            </w:r>
                            <w:r>
                              <w:t>実証</w:t>
                            </w:r>
                            <w:r>
                              <w:rPr>
                                <w:rFonts w:hint="eastAsia"/>
                              </w:rPr>
                              <w:t>実験</w:t>
                            </w:r>
                            <w:r>
                              <w:t>の成果を店頭で見える</w:t>
                            </w:r>
                            <w:r>
                              <w:rPr>
                                <w:rFonts w:hint="eastAsia"/>
                              </w:rPr>
                              <w:t>化</w:t>
                            </w:r>
                            <w:r>
                              <w:t>するなど、</w:t>
                            </w:r>
                            <w:r w:rsidR="000370A8">
                              <w:rPr>
                                <w:rFonts w:hint="eastAsia"/>
                              </w:rPr>
                              <w:t>協力した</w:t>
                            </w:r>
                            <w:r w:rsidR="00076DB9">
                              <w:t>消費</w:t>
                            </w:r>
                            <w:r w:rsidR="000370A8">
                              <w:t>者が</w:t>
                            </w:r>
                            <w:r w:rsidR="00DA3CAB">
                              <w:rPr>
                                <w:rFonts w:hint="eastAsia"/>
                              </w:rPr>
                              <w:t>社会</w:t>
                            </w:r>
                            <w:r>
                              <w:t>貢献に寄与したことが</w:t>
                            </w:r>
                            <w:r>
                              <w:rPr>
                                <w:rFonts w:hint="eastAsia"/>
                              </w:rPr>
                              <w:t>わかり</w:t>
                            </w:r>
                            <w:r>
                              <w:t>、</w:t>
                            </w:r>
                            <w:r w:rsidR="00076DB9">
                              <w:rPr>
                                <w:rFonts w:hint="eastAsia"/>
                              </w:rPr>
                              <w:t>他</w:t>
                            </w:r>
                            <w:r w:rsidR="00076DB9">
                              <w:t>の来店者の協力の</w:t>
                            </w:r>
                            <w:r w:rsidR="00076DB9">
                              <w:rPr>
                                <w:rFonts w:hint="eastAsia"/>
                              </w:rPr>
                              <w:t>きっかけ</w:t>
                            </w:r>
                            <w:r w:rsidR="00F1329E">
                              <w:rPr>
                                <w:rFonts w:hint="eastAsia"/>
                              </w:rPr>
                              <w:t>と</w:t>
                            </w:r>
                            <w:r w:rsidR="00076DB9">
                              <w:t>なる</w:t>
                            </w:r>
                            <w:r w:rsidR="00076DB9">
                              <w:rPr>
                                <w:rFonts w:hint="eastAsia"/>
                              </w:rPr>
                              <w:t>手法について</w:t>
                            </w:r>
                            <w:r w:rsidR="00076DB9">
                              <w:t>、</w:t>
                            </w:r>
                            <w:r w:rsidR="00076DB9">
                              <w:rPr>
                                <w:rFonts w:hint="eastAsia"/>
                              </w:rPr>
                              <w:t>具体的に</w:t>
                            </w:r>
                            <w:r w:rsidR="00076DB9">
                              <w:t>提案すること。</w:t>
                            </w:r>
                          </w:p>
                          <w:p w:rsidR="00780517" w:rsidRDefault="00780517" w:rsidP="00FF7B17">
                            <w:pPr>
                              <w:spacing w:line="260" w:lineRule="exact"/>
                              <w:ind w:left="210" w:hangingChars="100" w:hanging="210"/>
                            </w:pPr>
                          </w:p>
                          <w:p w:rsidR="00780517" w:rsidRPr="003A6CF3" w:rsidRDefault="00780517" w:rsidP="00780517">
                            <w:pPr>
                              <w:pStyle w:val="a4"/>
                              <w:numPr>
                                <w:ilvl w:val="0"/>
                                <w:numId w:val="32"/>
                              </w:numPr>
                              <w:spacing w:line="260" w:lineRule="exact"/>
                              <w:ind w:leftChars="0"/>
                            </w:pPr>
                            <w:r w:rsidRPr="00780517">
                              <w:rPr>
                                <w:rFonts w:hint="eastAsia"/>
                              </w:rPr>
                              <w:t>企画に係る調整</w:t>
                            </w:r>
                          </w:p>
                          <w:p w:rsidR="008B2940" w:rsidRDefault="009D3EA5" w:rsidP="00FF7B17">
                            <w:pPr>
                              <w:spacing w:line="260" w:lineRule="exact"/>
                              <w:ind w:left="210" w:hangingChars="100" w:hanging="210"/>
                            </w:pPr>
                            <w:r>
                              <w:rPr>
                                <w:rFonts w:hint="eastAsia"/>
                              </w:rPr>
                              <w:t>・</w:t>
                            </w:r>
                            <w:r w:rsidR="00D860C5">
                              <w:rPr>
                                <w:rFonts w:hint="eastAsia"/>
                              </w:rPr>
                              <w:t>消費者</w:t>
                            </w:r>
                            <w:r w:rsidR="00D860C5">
                              <w:t>の意見を反映した</w:t>
                            </w:r>
                            <w:r w:rsidR="00A018CF">
                              <w:rPr>
                                <w:rFonts w:hint="eastAsia"/>
                              </w:rPr>
                              <w:t>実証実験</w:t>
                            </w:r>
                            <w:r w:rsidR="00D860C5">
                              <w:t>となるよう</w:t>
                            </w:r>
                            <w:r w:rsidR="00D860C5">
                              <w:rPr>
                                <w:rFonts w:hint="eastAsia"/>
                              </w:rPr>
                              <w:t>、企画段階での</w:t>
                            </w:r>
                            <w:r w:rsidR="00127E63">
                              <w:rPr>
                                <w:rFonts w:hint="eastAsia"/>
                              </w:rPr>
                              <w:t>消費者</w:t>
                            </w:r>
                            <w:r w:rsidR="00127E63">
                              <w:t>へのヒアリング方法を</w:t>
                            </w:r>
                            <w:r w:rsidR="00731BF2">
                              <w:rPr>
                                <w:rFonts w:hint="eastAsia"/>
                              </w:rPr>
                              <w:t>具体的</w:t>
                            </w:r>
                            <w:r w:rsidR="00731BF2">
                              <w:t>に</w:t>
                            </w:r>
                            <w:r w:rsidR="00622E8A">
                              <w:t>提案すること。</w:t>
                            </w:r>
                          </w:p>
                          <w:p w:rsidR="00780517" w:rsidRDefault="00780517" w:rsidP="00FF7B17">
                            <w:pPr>
                              <w:spacing w:line="260" w:lineRule="exact"/>
                              <w:ind w:left="210" w:hangingChars="100" w:hanging="210"/>
                            </w:pPr>
                          </w:p>
                          <w:p w:rsidR="00780517" w:rsidRDefault="00C979D2" w:rsidP="00C979D2">
                            <w:pPr>
                              <w:spacing w:line="260" w:lineRule="exact"/>
                            </w:pPr>
                            <w:r>
                              <w:rPr>
                                <w:rFonts w:hint="eastAsia"/>
                              </w:rPr>
                              <w:t>③</w:t>
                            </w:r>
                            <w:r>
                              <w:rPr>
                                <w:rFonts w:hint="eastAsia"/>
                              </w:rPr>
                              <w:t xml:space="preserve"> </w:t>
                            </w:r>
                            <w:r w:rsidR="00780517" w:rsidRPr="00780517">
                              <w:rPr>
                                <w:rFonts w:hint="eastAsia"/>
                              </w:rPr>
                              <w:t>啓発媒体の作成</w:t>
                            </w:r>
                          </w:p>
                          <w:p w:rsidR="00E03F59" w:rsidRPr="00622E8A" w:rsidRDefault="00622E8A" w:rsidP="00FF7B17">
                            <w:pPr>
                              <w:spacing w:line="260" w:lineRule="exact"/>
                              <w:ind w:left="210" w:hangingChars="100" w:hanging="210"/>
                            </w:pPr>
                            <w:r>
                              <w:rPr>
                                <w:rFonts w:hint="eastAsia"/>
                              </w:rPr>
                              <w:t>・</w:t>
                            </w:r>
                            <w:r w:rsidR="00D860C5">
                              <w:rPr>
                                <w:rFonts w:hint="eastAsia"/>
                              </w:rPr>
                              <w:t>実証</w:t>
                            </w:r>
                            <w:r w:rsidR="00D860C5">
                              <w:t>店舗</w:t>
                            </w:r>
                            <w:r w:rsidR="00D860C5">
                              <w:rPr>
                                <w:rFonts w:hint="eastAsia"/>
                              </w:rPr>
                              <w:t>内</w:t>
                            </w:r>
                            <w:r w:rsidR="00D860C5">
                              <w:t>で</w:t>
                            </w:r>
                            <w:r>
                              <w:rPr>
                                <w:rFonts w:hint="eastAsia"/>
                              </w:rPr>
                              <w:t>消費者</w:t>
                            </w:r>
                            <w:r>
                              <w:t>に</w:t>
                            </w:r>
                            <w:r w:rsidR="00D860C5">
                              <w:rPr>
                                <w:rFonts w:hint="eastAsia"/>
                              </w:rPr>
                              <w:t>目に止まる</w:t>
                            </w:r>
                            <w:r>
                              <w:t>効果</w:t>
                            </w:r>
                            <w:r>
                              <w:rPr>
                                <w:rFonts w:hint="eastAsia"/>
                              </w:rPr>
                              <w:t>的</w:t>
                            </w:r>
                            <w:r>
                              <w:t>な</w:t>
                            </w:r>
                            <w:r w:rsidR="009D3A98">
                              <w:rPr>
                                <w:rFonts w:hint="eastAsia"/>
                              </w:rPr>
                              <w:t>デザイン</w:t>
                            </w:r>
                            <w:r w:rsidR="00AC3304">
                              <w:rPr>
                                <w:rFonts w:hint="eastAsia"/>
                              </w:rPr>
                              <w:t>や</w:t>
                            </w:r>
                            <w:r w:rsidR="00AC3304">
                              <w:t>手法</w:t>
                            </w:r>
                            <w:r w:rsidR="000B2FE7">
                              <w:rPr>
                                <w:rFonts w:hint="eastAsia"/>
                              </w:rPr>
                              <w:t>を</w:t>
                            </w:r>
                            <w:r w:rsidR="00D860C5">
                              <w:rPr>
                                <w:rFonts w:hint="eastAsia"/>
                              </w:rPr>
                              <w:t>具体的</w:t>
                            </w:r>
                            <w:r w:rsidR="00D860C5">
                              <w:t>に</w:t>
                            </w:r>
                            <w:r w:rsidR="000B2FE7">
                              <w:t>提案</w:t>
                            </w:r>
                            <w: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22A06" id="_x0000_t202" coordsize="21600,21600" o:spt="202" path="m,l,21600r21600,l21600,xe">
                <v:stroke joinstyle="miter"/>
                <v:path gradientshapeok="t" o:connecttype="rect"/>
              </v:shapetype>
              <v:shape id="テキスト ボックス 2" o:spid="_x0000_s1026" type="#_x0000_t202" style="position:absolute;left:0;text-align:left;margin-left:27.95pt;margin-top:8.4pt;width:422.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">
                <v:textbox style="mso-fit-shape-to-text:t">
                  <w:txbxContent>
                    <w:p w:rsidR="00E03F59" w:rsidRDefault="00E03F59" w:rsidP="00E03F59">
                      <w:r>
                        <w:rPr>
                          <w:rFonts w:hint="eastAsia"/>
                        </w:rPr>
                        <w:t>（</w:t>
                      </w:r>
                      <w:r>
                        <w:t>提案を求める内容）</w:t>
                      </w:r>
                    </w:p>
                    <w:p w:rsidR="00780517" w:rsidRDefault="00780517" w:rsidP="00780517">
                      <w:pPr>
                        <w:pStyle w:val="a4"/>
                        <w:numPr>
                          <w:ilvl w:val="0"/>
                          <w:numId w:val="32"/>
                        </w:numPr>
                        <w:ind w:leftChars="0"/>
                      </w:pPr>
                      <w:r w:rsidRPr="00780517">
                        <w:rPr>
                          <w:rFonts w:hint="eastAsia"/>
                        </w:rPr>
                        <w:t>小売店舗での実証実験の実施</w:t>
                      </w:r>
                    </w:p>
                    <w:p w:rsidR="00D8584E" w:rsidRPr="00AF7D06" w:rsidRDefault="00AC3304" w:rsidP="00D8584E">
                      <w:pPr>
                        <w:spacing w:line="260" w:lineRule="exact"/>
                        <w:ind w:left="210" w:hangingChars="100" w:hanging="210"/>
                      </w:pPr>
                      <w:r w:rsidRPr="00140356">
                        <w:rPr>
                          <w:rFonts w:hint="eastAsia"/>
                        </w:rPr>
                        <w:t>・小売店舗</w:t>
                      </w:r>
                      <w:r w:rsidRPr="00140356">
                        <w:t>での消費者の</w:t>
                      </w:r>
                      <w:r w:rsidRPr="00140356">
                        <w:rPr>
                          <w:rFonts w:hint="eastAsia"/>
                        </w:rPr>
                        <w:t>食品ロスの理解促進及び自発的な食品ロス削減の行動変容を促す仕掛けづくりの</w:t>
                      </w:r>
                      <w:r w:rsidRPr="00140356">
                        <w:t>手法</w:t>
                      </w:r>
                      <w:r w:rsidR="000370A8" w:rsidRPr="00AF7D06">
                        <w:rPr>
                          <w:rFonts w:hint="eastAsia"/>
                        </w:rPr>
                        <w:t>や、</w:t>
                      </w:r>
                      <w:r w:rsidR="008F0735" w:rsidRPr="00AF7D06">
                        <w:rPr>
                          <w:rFonts w:hint="eastAsia"/>
                        </w:rPr>
                        <w:t>想定</w:t>
                      </w:r>
                      <w:r w:rsidR="008F0735" w:rsidRPr="00AF7D06">
                        <w:t>する</w:t>
                      </w:r>
                      <w:r w:rsidR="000370A8" w:rsidRPr="00AF7D06">
                        <w:rPr>
                          <w:rFonts w:hint="eastAsia"/>
                        </w:rPr>
                        <w:t>実施</w:t>
                      </w:r>
                      <w:r w:rsidR="000370A8" w:rsidRPr="00AF7D06">
                        <w:t>店舗数</w:t>
                      </w:r>
                      <w:r w:rsidRPr="00AF7D06">
                        <w:rPr>
                          <w:rFonts w:hint="eastAsia"/>
                        </w:rPr>
                        <w:t>について</w:t>
                      </w:r>
                      <w:r w:rsidRPr="00AF7D06">
                        <w:t>、</w:t>
                      </w:r>
                      <w:r w:rsidRPr="00AF7D06">
                        <w:rPr>
                          <w:rFonts w:hint="eastAsia"/>
                        </w:rPr>
                        <w:t>具体的に提案</w:t>
                      </w:r>
                      <w:r w:rsidRPr="00AF7D06">
                        <w:t>すること。</w:t>
                      </w:r>
                    </w:p>
                    <w:p w:rsidR="00D8584E" w:rsidRPr="005F6D16" w:rsidRDefault="00FF6DDF" w:rsidP="00D8584E">
                      <w:pPr>
                        <w:spacing w:line="260" w:lineRule="exact"/>
                        <w:ind w:leftChars="100" w:left="210" w:firstLineChars="100" w:firstLine="210"/>
                      </w:pPr>
                      <w:r w:rsidRPr="00AF7D06">
                        <w:rPr>
                          <w:rFonts w:hint="eastAsia"/>
                        </w:rPr>
                        <w:t>※</w:t>
                      </w:r>
                      <w:r w:rsidR="00D8584E" w:rsidRPr="00AF7D06">
                        <w:rPr>
                          <w:rFonts w:hint="eastAsia"/>
                        </w:rPr>
                        <w:t>効果的かつ</w:t>
                      </w:r>
                      <w:r w:rsidR="00036F73" w:rsidRPr="00AF7D06">
                        <w:t>実現性</w:t>
                      </w:r>
                      <w:r w:rsidR="00036F73" w:rsidRPr="00AF7D06">
                        <w:rPr>
                          <w:rFonts w:hint="eastAsia"/>
                        </w:rPr>
                        <w:t>が</w:t>
                      </w:r>
                      <w:r w:rsidR="00D8584E" w:rsidRPr="00AF7D06">
                        <w:t>ある</w:t>
                      </w:r>
                      <w:r w:rsidR="008F0735" w:rsidRPr="00AF7D06">
                        <w:rPr>
                          <w:rFonts w:hint="eastAsia"/>
                        </w:rPr>
                        <w:t>複数項目</w:t>
                      </w:r>
                      <w:r w:rsidR="008F0735" w:rsidRPr="00AF7D06">
                        <w:t>の</w:t>
                      </w:r>
                      <w:r w:rsidR="00D8584E" w:rsidRPr="00AF7D06">
                        <w:t>提案</w:t>
                      </w:r>
                      <w:r w:rsidR="00DA3CAB" w:rsidRPr="00AF7D06">
                        <w:rPr>
                          <w:rFonts w:hint="eastAsia"/>
                        </w:rPr>
                        <w:t>（</w:t>
                      </w:r>
                      <w:r w:rsidR="008F0735" w:rsidRPr="00AF7D06">
                        <w:t>３項目</w:t>
                      </w:r>
                      <w:r w:rsidR="008F0735" w:rsidRPr="00AF7D06">
                        <w:rPr>
                          <w:rFonts w:hint="eastAsia"/>
                        </w:rPr>
                        <w:t>以上</w:t>
                      </w:r>
                      <w:r w:rsidR="00DA3CAB" w:rsidRPr="00AF7D06">
                        <w:t>）</w:t>
                      </w:r>
                      <w:r w:rsidR="00D8584E" w:rsidRPr="005F6D16">
                        <w:rPr>
                          <w:rFonts w:hint="eastAsia"/>
                        </w:rPr>
                        <w:t>と</w:t>
                      </w:r>
                      <w:r w:rsidR="00DA3CAB">
                        <w:t>その</w:t>
                      </w:r>
                      <w:r w:rsidR="00DA3CAB">
                        <w:rPr>
                          <w:rFonts w:hint="eastAsia"/>
                        </w:rPr>
                        <w:t>理由</w:t>
                      </w:r>
                      <w:r w:rsidR="00D8584E" w:rsidRPr="005F6D16">
                        <w:t>を</w:t>
                      </w:r>
                      <w:r w:rsidR="00D8584E" w:rsidRPr="005F6D16">
                        <w:rPr>
                          <w:rFonts w:hint="eastAsia"/>
                        </w:rPr>
                        <w:t>求める</w:t>
                      </w:r>
                      <w:r w:rsidR="00D8584E" w:rsidRPr="005F6D16">
                        <w:t>。</w:t>
                      </w:r>
                    </w:p>
                    <w:p w:rsidR="00D8584E" w:rsidRPr="005F6D16" w:rsidRDefault="000370A8" w:rsidP="00D8584E">
                      <w:pPr>
                        <w:spacing w:line="260" w:lineRule="exact"/>
                        <w:ind w:leftChars="300" w:left="630"/>
                      </w:pPr>
                      <w:r>
                        <w:rPr>
                          <w:rFonts w:hint="eastAsia"/>
                        </w:rPr>
                        <w:t>以下</w:t>
                      </w:r>
                      <w:r w:rsidR="00D8584E" w:rsidRPr="005F6D16">
                        <w:rPr>
                          <w:rFonts w:hint="eastAsia"/>
                        </w:rPr>
                        <w:t>は</w:t>
                      </w:r>
                      <w:r w:rsidR="00D8584E" w:rsidRPr="005F6D16">
                        <w:t>あくまでも参考</w:t>
                      </w:r>
                      <w:r>
                        <w:rPr>
                          <w:rFonts w:hint="eastAsia"/>
                        </w:rPr>
                        <w:t>例</w:t>
                      </w:r>
                      <w:r w:rsidR="00D8584E" w:rsidRPr="005F6D16">
                        <w:t>であり、</w:t>
                      </w:r>
                      <w:r w:rsidR="00D8584E" w:rsidRPr="005F6D16">
                        <w:rPr>
                          <w:rFonts w:hint="eastAsia"/>
                        </w:rPr>
                        <w:t>提案</w:t>
                      </w:r>
                      <w:r w:rsidR="00D8584E" w:rsidRPr="005F6D16">
                        <w:t>者</w:t>
                      </w:r>
                      <w:r w:rsidR="00D8584E" w:rsidRPr="005F6D16">
                        <w:rPr>
                          <w:rFonts w:hint="eastAsia"/>
                        </w:rPr>
                        <w:t>独自</w:t>
                      </w:r>
                      <w:r w:rsidR="00D8584E" w:rsidRPr="005F6D16">
                        <w:t>のノウハウと</w:t>
                      </w:r>
                      <w:r w:rsidR="00D8584E" w:rsidRPr="005F6D16">
                        <w:rPr>
                          <w:rFonts w:hint="eastAsia"/>
                        </w:rPr>
                        <w:t>経験に</w:t>
                      </w:r>
                      <w:r w:rsidR="00D8584E" w:rsidRPr="005F6D16">
                        <w:t>よる提案を期待</w:t>
                      </w:r>
                      <w:r w:rsidR="00D8584E" w:rsidRPr="005F6D16">
                        <w:rPr>
                          <w:rFonts w:hint="eastAsia"/>
                        </w:rPr>
                        <w:t>する</w:t>
                      </w:r>
                      <w:r w:rsidR="00D8584E" w:rsidRPr="005F6D16">
                        <w:t>。</w:t>
                      </w:r>
                    </w:p>
                    <w:p w:rsidR="00D8584E" w:rsidRPr="005F6D16" w:rsidRDefault="00D8584E" w:rsidP="0021540E">
                      <w:pPr>
                        <w:spacing w:line="260" w:lineRule="exact"/>
                        <w:ind w:left="840" w:hangingChars="400" w:hanging="840"/>
                      </w:pPr>
                      <w:r w:rsidRPr="005F6D16">
                        <w:rPr>
                          <w:rFonts w:hint="eastAsia"/>
                        </w:rPr>
                        <w:t xml:space="preserve">　　</w:t>
                      </w:r>
                      <w:r w:rsidRPr="005F6D16">
                        <w:t xml:space="preserve">　</w:t>
                      </w:r>
                      <w:r w:rsidR="0021540E" w:rsidRPr="005F6D16">
                        <w:t>（</w:t>
                      </w:r>
                      <w:r w:rsidR="00FF6DDF" w:rsidRPr="005F6D16">
                        <w:rPr>
                          <w:rFonts w:hint="eastAsia"/>
                        </w:rPr>
                        <w:t>参考例</w:t>
                      </w:r>
                      <w:r w:rsidR="0021540E" w:rsidRPr="005F6D16">
                        <w:t>）</w:t>
                      </w:r>
                      <w:r w:rsidR="000370A8">
                        <w:rPr>
                          <w:rFonts w:hint="eastAsia"/>
                        </w:rPr>
                        <w:t>割引き</w:t>
                      </w:r>
                      <w:r w:rsidR="00140356" w:rsidRPr="005F6D16">
                        <w:t>商品</w:t>
                      </w:r>
                      <w:r w:rsidR="0021540E" w:rsidRPr="005F6D16">
                        <w:rPr>
                          <w:rFonts w:hint="eastAsia"/>
                        </w:rPr>
                        <w:t>等を寄附金付きで販売</w:t>
                      </w:r>
                      <w:r w:rsidRPr="005F6D16">
                        <w:rPr>
                          <w:rFonts w:hint="eastAsia"/>
                        </w:rPr>
                        <w:t>する</w:t>
                      </w:r>
                      <w:r w:rsidR="00FF6DDF" w:rsidRPr="005F6D16">
                        <w:t>手法</w:t>
                      </w:r>
                    </w:p>
                    <w:p w:rsidR="00D8584E" w:rsidRPr="005F6D16" w:rsidRDefault="0021540E" w:rsidP="00D8584E">
                      <w:pPr>
                        <w:spacing w:line="260" w:lineRule="exact"/>
                        <w:ind w:leftChars="800" w:left="1680"/>
                      </w:pPr>
                      <w:r w:rsidRPr="005F6D16">
                        <w:rPr>
                          <w:rFonts w:hint="eastAsia"/>
                        </w:rPr>
                        <w:t>期限</w:t>
                      </w:r>
                      <w:r w:rsidR="000370A8">
                        <w:t>が近い商品</w:t>
                      </w:r>
                      <w:r w:rsidR="008046EE">
                        <w:rPr>
                          <w:rFonts w:hint="eastAsia"/>
                        </w:rPr>
                        <w:t>を</w:t>
                      </w:r>
                      <w:r w:rsidR="000370A8">
                        <w:t>購入</w:t>
                      </w:r>
                      <w:r w:rsidR="008046EE">
                        <w:rPr>
                          <w:rFonts w:hint="eastAsia"/>
                        </w:rPr>
                        <w:t>した</w:t>
                      </w:r>
                      <w:r w:rsidR="00CF054B">
                        <w:t>消費者</w:t>
                      </w:r>
                      <w:r w:rsidR="00CF054B">
                        <w:rPr>
                          <w:rFonts w:hint="eastAsia"/>
                        </w:rPr>
                        <w:t>に</w:t>
                      </w:r>
                      <w:r w:rsidR="00CF054B">
                        <w:t>対して</w:t>
                      </w:r>
                      <w:r w:rsidRPr="005F6D16">
                        <w:rPr>
                          <w:rFonts w:hint="eastAsia"/>
                        </w:rPr>
                        <w:t>ポイント</w:t>
                      </w:r>
                      <w:r w:rsidR="00CF054B">
                        <w:rPr>
                          <w:rFonts w:hint="eastAsia"/>
                        </w:rPr>
                        <w:t>を</w:t>
                      </w:r>
                      <w:r w:rsidRPr="005F6D16">
                        <w:t>付与</w:t>
                      </w:r>
                      <w:r w:rsidR="00D8584E" w:rsidRPr="005F6D16">
                        <w:rPr>
                          <w:rFonts w:hint="eastAsia"/>
                        </w:rPr>
                        <w:t>する</w:t>
                      </w:r>
                      <w:r w:rsidR="00D8584E" w:rsidRPr="005F6D16">
                        <w:t>運用方法</w:t>
                      </w:r>
                      <w:r w:rsidR="00D8584E" w:rsidRPr="005F6D16">
                        <w:rPr>
                          <w:rFonts w:hint="eastAsia"/>
                        </w:rPr>
                        <w:t xml:space="preserve">　</w:t>
                      </w:r>
                      <w:r w:rsidR="00D8584E" w:rsidRPr="005F6D16">
                        <w:t>など</w:t>
                      </w:r>
                    </w:p>
                    <w:p w:rsidR="003A6CF3" w:rsidRDefault="003A6CF3" w:rsidP="00FF7B17">
                      <w:pPr>
                        <w:spacing w:line="260" w:lineRule="exact"/>
                        <w:ind w:left="210" w:hangingChars="100" w:hanging="210"/>
                      </w:pPr>
                      <w:r>
                        <w:rPr>
                          <w:rFonts w:hint="eastAsia"/>
                        </w:rPr>
                        <w:t>・来店者</w:t>
                      </w:r>
                      <w:r>
                        <w:t>の</w:t>
                      </w:r>
                      <w:r>
                        <w:rPr>
                          <w:rFonts w:hint="eastAsia"/>
                        </w:rPr>
                        <w:t>購買行動への呼びかけ</w:t>
                      </w:r>
                      <w:r w:rsidR="005F38C5">
                        <w:t>や</w:t>
                      </w:r>
                      <w:r w:rsidR="005F38C5">
                        <w:rPr>
                          <w:rFonts w:hint="eastAsia"/>
                        </w:rPr>
                        <w:t>消費者</w:t>
                      </w:r>
                      <w:r w:rsidR="00EB54BA">
                        <w:rPr>
                          <w:rFonts w:hint="eastAsia"/>
                        </w:rPr>
                        <w:t>体験</w:t>
                      </w:r>
                      <w:r>
                        <w:t>など</w:t>
                      </w:r>
                      <w:r w:rsidR="005F38C5">
                        <w:rPr>
                          <w:rFonts w:hint="eastAsia"/>
                        </w:rPr>
                        <w:t>、</w:t>
                      </w:r>
                      <w:r>
                        <w:rPr>
                          <w:rFonts w:hint="eastAsia"/>
                        </w:rPr>
                        <w:t>店頭</w:t>
                      </w:r>
                      <w:r>
                        <w:t>で実施</w:t>
                      </w:r>
                      <w:r>
                        <w:rPr>
                          <w:rFonts w:hint="eastAsia"/>
                        </w:rPr>
                        <w:t>可能な方法を</w:t>
                      </w:r>
                      <w:r>
                        <w:t>含めて提案</w:t>
                      </w:r>
                      <w:r>
                        <w:rPr>
                          <w:rFonts w:hint="eastAsia"/>
                        </w:rPr>
                        <w:t>すること</w:t>
                      </w:r>
                      <w:r>
                        <w:t>。</w:t>
                      </w:r>
                    </w:p>
                    <w:p w:rsidR="00C127A9" w:rsidRDefault="00C127A9" w:rsidP="00FF7B17">
                      <w:pPr>
                        <w:spacing w:line="260" w:lineRule="exact"/>
                        <w:ind w:left="210" w:hangingChars="100" w:hanging="210"/>
                      </w:pPr>
                      <w:r>
                        <w:rPr>
                          <w:rFonts w:hint="eastAsia"/>
                        </w:rPr>
                        <w:t>・</w:t>
                      </w:r>
                      <w:r>
                        <w:t>実証</w:t>
                      </w:r>
                      <w:r>
                        <w:rPr>
                          <w:rFonts w:hint="eastAsia"/>
                        </w:rPr>
                        <w:t>実験</w:t>
                      </w:r>
                      <w:r>
                        <w:t>の成果を店頭で見える</w:t>
                      </w:r>
                      <w:r>
                        <w:rPr>
                          <w:rFonts w:hint="eastAsia"/>
                        </w:rPr>
                        <w:t>化</w:t>
                      </w:r>
                      <w:r>
                        <w:t>するなど、</w:t>
                      </w:r>
                      <w:r w:rsidR="000370A8">
                        <w:rPr>
                          <w:rFonts w:hint="eastAsia"/>
                        </w:rPr>
                        <w:t>協力した</w:t>
                      </w:r>
                      <w:r w:rsidR="00076DB9">
                        <w:t>消費</w:t>
                      </w:r>
                      <w:r w:rsidR="000370A8">
                        <w:t>者が</w:t>
                      </w:r>
                      <w:r w:rsidR="00DA3CAB">
                        <w:rPr>
                          <w:rFonts w:hint="eastAsia"/>
                        </w:rPr>
                        <w:t>社会</w:t>
                      </w:r>
                      <w:r>
                        <w:t>貢献に寄与したことが</w:t>
                      </w:r>
                      <w:r>
                        <w:rPr>
                          <w:rFonts w:hint="eastAsia"/>
                        </w:rPr>
                        <w:t>わかり</w:t>
                      </w:r>
                      <w:r>
                        <w:t>、</w:t>
                      </w:r>
                      <w:r w:rsidR="00076DB9">
                        <w:rPr>
                          <w:rFonts w:hint="eastAsia"/>
                        </w:rPr>
                        <w:t>他</w:t>
                      </w:r>
                      <w:r w:rsidR="00076DB9">
                        <w:t>の来店者の協力の</w:t>
                      </w:r>
                      <w:r w:rsidR="00076DB9">
                        <w:rPr>
                          <w:rFonts w:hint="eastAsia"/>
                        </w:rPr>
                        <w:t>きっかけ</w:t>
                      </w:r>
                      <w:r w:rsidR="00F1329E">
                        <w:rPr>
                          <w:rFonts w:hint="eastAsia"/>
                        </w:rPr>
                        <w:t>と</w:t>
                      </w:r>
                      <w:r w:rsidR="00076DB9">
                        <w:t>なる</w:t>
                      </w:r>
                      <w:r w:rsidR="00076DB9">
                        <w:rPr>
                          <w:rFonts w:hint="eastAsia"/>
                        </w:rPr>
                        <w:t>手法について</w:t>
                      </w:r>
                      <w:r w:rsidR="00076DB9">
                        <w:t>、</w:t>
                      </w:r>
                      <w:r w:rsidR="00076DB9">
                        <w:rPr>
                          <w:rFonts w:hint="eastAsia"/>
                        </w:rPr>
                        <w:t>具体的に</w:t>
                      </w:r>
                      <w:r w:rsidR="00076DB9">
                        <w:t>提案すること。</w:t>
                      </w:r>
                    </w:p>
                    <w:p w:rsidR="00780517" w:rsidRDefault="00780517" w:rsidP="00FF7B17">
                      <w:pPr>
                        <w:spacing w:line="260" w:lineRule="exact"/>
                        <w:ind w:left="210" w:hangingChars="100" w:hanging="210"/>
                      </w:pPr>
                    </w:p>
                    <w:p w:rsidR="00780517" w:rsidRPr="003A6CF3" w:rsidRDefault="00780517" w:rsidP="00780517">
                      <w:pPr>
                        <w:pStyle w:val="a4"/>
                        <w:numPr>
                          <w:ilvl w:val="0"/>
                          <w:numId w:val="32"/>
                        </w:numPr>
                        <w:spacing w:line="260" w:lineRule="exact"/>
                        <w:ind w:leftChars="0"/>
                      </w:pPr>
                      <w:r w:rsidRPr="00780517">
                        <w:rPr>
                          <w:rFonts w:hint="eastAsia"/>
                        </w:rPr>
                        <w:t>企画に係る調整</w:t>
                      </w:r>
                    </w:p>
                    <w:p w:rsidR="008B2940" w:rsidRDefault="009D3EA5" w:rsidP="00FF7B17">
                      <w:pPr>
                        <w:spacing w:line="260" w:lineRule="exact"/>
                        <w:ind w:left="210" w:hangingChars="100" w:hanging="210"/>
                      </w:pPr>
                      <w:r>
                        <w:rPr>
                          <w:rFonts w:hint="eastAsia"/>
                        </w:rPr>
                        <w:t>・</w:t>
                      </w:r>
                      <w:r w:rsidR="00D860C5">
                        <w:rPr>
                          <w:rFonts w:hint="eastAsia"/>
                        </w:rPr>
                        <w:t>消費者</w:t>
                      </w:r>
                      <w:r w:rsidR="00D860C5">
                        <w:t>の意見を反映した</w:t>
                      </w:r>
                      <w:r w:rsidR="00A018CF">
                        <w:rPr>
                          <w:rFonts w:hint="eastAsia"/>
                        </w:rPr>
                        <w:t>実証実験</w:t>
                      </w:r>
                      <w:r w:rsidR="00D860C5">
                        <w:t>となるよう</w:t>
                      </w:r>
                      <w:r w:rsidR="00D860C5">
                        <w:rPr>
                          <w:rFonts w:hint="eastAsia"/>
                        </w:rPr>
                        <w:t>、企画段階での</w:t>
                      </w:r>
                      <w:r w:rsidR="00127E63">
                        <w:rPr>
                          <w:rFonts w:hint="eastAsia"/>
                        </w:rPr>
                        <w:t>消費者</w:t>
                      </w:r>
                      <w:r w:rsidR="00127E63">
                        <w:t>へのヒアリング方法を</w:t>
                      </w:r>
                      <w:r w:rsidR="00731BF2">
                        <w:rPr>
                          <w:rFonts w:hint="eastAsia"/>
                        </w:rPr>
                        <w:t>具体的</w:t>
                      </w:r>
                      <w:r w:rsidR="00731BF2">
                        <w:t>に</w:t>
                      </w:r>
                      <w:r w:rsidR="00622E8A">
                        <w:t>提案すること。</w:t>
                      </w:r>
                    </w:p>
                    <w:p w:rsidR="00780517" w:rsidRDefault="00780517" w:rsidP="00FF7B17">
                      <w:pPr>
                        <w:spacing w:line="260" w:lineRule="exact"/>
                        <w:ind w:left="210" w:hangingChars="100" w:hanging="210"/>
                      </w:pPr>
                    </w:p>
                    <w:p w:rsidR="00780517" w:rsidRDefault="00C979D2" w:rsidP="00C979D2">
                      <w:pPr>
                        <w:spacing w:line="260" w:lineRule="exact"/>
                      </w:pPr>
                      <w:r>
                        <w:rPr>
                          <w:rFonts w:hint="eastAsia"/>
                        </w:rPr>
                        <w:t>③</w:t>
                      </w:r>
                      <w:r>
                        <w:rPr>
                          <w:rFonts w:hint="eastAsia"/>
                        </w:rPr>
                        <w:t xml:space="preserve"> </w:t>
                      </w:r>
                      <w:r w:rsidR="00780517" w:rsidRPr="00780517">
                        <w:rPr>
                          <w:rFonts w:hint="eastAsia"/>
                        </w:rPr>
                        <w:t>啓発媒体の作成</w:t>
                      </w:r>
                    </w:p>
                    <w:p w:rsidR="00E03F59" w:rsidRPr="00622E8A" w:rsidRDefault="00622E8A" w:rsidP="00FF7B17">
                      <w:pPr>
                        <w:spacing w:line="260" w:lineRule="exact"/>
                        <w:ind w:left="210" w:hangingChars="100" w:hanging="210"/>
                      </w:pPr>
                      <w:r>
                        <w:rPr>
                          <w:rFonts w:hint="eastAsia"/>
                        </w:rPr>
                        <w:t>・</w:t>
                      </w:r>
                      <w:r w:rsidR="00D860C5">
                        <w:rPr>
                          <w:rFonts w:hint="eastAsia"/>
                        </w:rPr>
                        <w:t>実証</w:t>
                      </w:r>
                      <w:r w:rsidR="00D860C5">
                        <w:t>店舗</w:t>
                      </w:r>
                      <w:r w:rsidR="00D860C5">
                        <w:rPr>
                          <w:rFonts w:hint="eastAsia"/>
                        </w:rPr>
                        <w:t>内</w:t>
                      </w:r>
                      <w:r w:rsidR="00D860C5">
                        <w:t>で</w:t>
                      </w:r>
                      <w:r>
                        <w:rPr>
                          <w:rFonts w:hint="eastAsia"/>
                        </w:rPr>
                        <w:t>消費者</w:t>
                      </w:r>
                      <w:r>
                        <w:t>に</w:t>
                      </w:r>
                      <w:r w:rsidR="00D860C5">
                        <w:rPr>
                          <w:rFonts w:hint="eastAsia"/>
                        </w:rPr>
                        <w:t>目に止まる</w:t>
                      </w:r>
                      <w:r>
                        <w:t>効果</w:t>
                      </w:r>
                      <w:r>
                        <w:rPr>
                          <w:rFonts w:hint="eastAsia"/>
                        </w:rPr>
                        <w:t>的</w:t>
                      </w:r>
                      <w:r>
                        <w:t>な</w:t>
                      </w:r>
                      <w:r w:rsidR="009D3A98">
                        <w:rPr>
                          <w:rFonts w:hint="eastAsia"/>
                        </w:rPr>
                        <w:t>デザイン</w:t>
                      </w:r>
                      <w:r w:rsidR="00AC3304">
                        <w:rPr>
                          <w:rFonts w:hint="eastAsia"/>
                        </w:rPr>
                        <w:t>や</w:t>
                      </w:r>
                      <w:r w:rsidR="00AC3304">
                        <w:t>手法</w:t>
                      </w:r>
                      <w:r w:rsidR="000B2FE7">
                        <w:rPr>
                          <w:rFonts w:hint="eastAsia"/>
                        </w:rPr>
                        <w:t>を</w:t>
                      </w:r>
                      <w:r w:rsidR="00D860C5">
                        <w:rPr>
                          <w:rFonts w:hint="eastAsia"/>
                        </w:rPr>
                        <w:t>具体的</w:t>
                      </w:r>
                      <w:r w:rsidR="00D860C5">
                        <w:t>に</w:t>
                      </w:r>
                      <w:r w:rsidR="000B2FE7">
                        <w:t>提案</w:t>
                      </w:r>
                      <w:r>
                        <w:t>すること。</w:t>
                      </w:r>
                    </w:p>
                  </w:txbxContent>
                </v:textbox>
                <w10:wrap type="square"/>
              </v:shape>
            </w:pict>
          </mc:Fallback>
        </mc:AlternateContent>
      </w:r>
    </w:p>
    <w:p w:rsidR="00E94B1F" w:rsidRDefault="00E94B1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B84AAF" w:rsidRDefault="00B84AAF" w:rsidP="00B84AAF">
      <w:pPr>
        <w:rPr>
          <w:color w:val="000000" w:themeColor="text1"/>
        </w:rPr>
      </w:pPr>
    </w:p>
    <w:p w:rsidR="00076DB9" w:rsidRDefault="00076DB9" w:rsidP="00B84AAF">
      <w:pPr>
        <w:rPr>
          <w:color w:val="000000" w:themeColor="text1"/>
        </w:rPr>
      </w:pPr>
    </w:p>
    <w:p w:rsidR="00076DB9" w:rsidRDefault="00076DB9" w:rsidP="00B84AAF">
      <w:pPr>
        <w:rPr>
          <w:color w:val="000000" w:themeColor="text1"/>
        </w:rPr>
      </w:pPr>
    </w:p>
    <w:p w:rsidR="00B84AAF" w:rsidRPr="00780517" w:rsidRDefault="00E94B1F" w:rsidP="00B84AAF">
      <w:pPr>
        <w:ind w:left="142" w:firstLineChars="100" w:firstLine="210"/>
        <w:rPr>
          <w:rFonts w:ascii="ＭＳ ゴシック" w:eastAsia="ＭＳ ゴシック" w:hAnsi="ＭＳ ゴシック"/>
          <w:color w:val="000000" w:themeColor="text1"/>
        </w:rPr>
      </w:pPr>
      <w:r w:rsidRPr="00780517">
        <w:rPr>
          <w:rFonts w:ascii="ＭＳ ゴシック" w:eastAsia="ＭＳ ゴシック" w:hAnsi="ＭＳ ゴシック" w:hint="eastAsia"/>
          <w:color w:val="000000" w:themeColor="text1"/>
        </w:rPr>
        <w:t>（２）</w:t>
      </w:r>
      <w:r w:rsidR="00A018CF" w:rsidRPr="00780517">
        <w:rPr>
          <w:rFonts w:ascii="ＭＳ ゴシック" w:eastAsia="ＭＳ ゴシック" w:hAnsi="ＭＳ ゴシック" w:hint="eastAsia"/>
          <w:color w:val="000000" w:themeColor="text1"/>
        </w:rPr>
        <w:t>実証実験</w:t>
      </w:r>
      <w:r w:rsidR="00B84AAF" w:rsidRPr="00780517">
        <w:rPr>
          <w:rFonts w:ascii="ＭＳ ゴシック" w:eastAsia="ＭＳ ゴシック" w:hAnsi="ＭＳ ゴシック" w:hint="eastAsia"/>
          <w:color w:val="000000" w:themeColor="text1"/>
        </w:rPr>
        <w:t>の</w:t>
      </w:r>
      <w:r w:rsidRPr="00780517">
        <w:rPr>
          <w:rFonts w:ascii="ＭＳ ゴシック" w:eastAsia="ＭＳ ゴシック" w:hAnsi="ＭＳ ゴシック" w:hint="eastAsia"/>
          <w:color w:val="000000" w:themeColor="text1"/>
        </w:rPr>
        <w:t>効果検証</w:t>
      </w:r>
    </w:p>
    <w:p w:rsidR="00E5415F" w:rsidRPr="00E5415F" w:rsidRDefault="00A018CF" w:rsidP="00E5415F">
      <w:pPr>
        <w:ind w:left="142" w:firstLineChars="100" w:firstLine="210"/>
        <w:rPr>
          <w:color w:val="000000" w:themeColor="text1"/>
        </w:rPr>
      </w:pPr>
      <w:r>
        <w:rPr>
          <w:rFonts w:hint="eastAsia"/>
          <w:color w:val="000000" w:themeColor="text1"/>
        </w:rPr>
        <w:t xml:space="preserve">　　上記（１）の実験</w:t>
      </w:r>
      <w:r w:rsidR="00E5415F">
        <w:rPr>
          <w:rFonts w:hint="eastAsia"/>
          <w:color w:val="000000" w:themeColor="text1"/>
        </w:rPr>
        <w:t>前後の変化等について、下記事項の効果検証を行うこと。</w:t>
      </w:r>
    </w:p>
    <w:p w:rsidR="00B84AAF" w:rsidRPr="00E5415F" w:rsidRDefault="00E5415F" w:rsidP="00E5415F">
      <w:pPr>
        <w:ind w:firstLineChars="400" w:firstLine="840"/>
        <w:rPr>
          <w:color w:val="000000" w:themeColor="text1"/>
        </w:rPr>
      </w:pPr>
      <w:r>
        <w:rPr>
          <w:rFonts w:hint="eastAsia"/>
          <w:color w:val="000000" w:themeColor="text1"/>
        </w:rPr>
        <w:t>・</w:t>
      </w:r>
      <w:r w:rsidR="00B84AAF" w:rsidRPr="00E5415F">
        <w:rPr>
          <w:rFonts w:hint="eastAsia"/>
          <w:color w:val="000000" w:themeColor="text1"/>
        </w:rPr>
        <w:t>協力事業者が提供するデータ等を</w:t>
      </w:r>
      <w:r w:rsidRPr="00E5415F">
        <w:rPr>
          <w:rFonts w:hint="eastAsia"/>
          <w:color w:val="000000" w:themeColor="text1"/>
        </w:rPr>
        <w:t>用いた食品ロスの</w:t>
      </w:r>
      <w:r w:rsidR="00B84AAF" w:rsidRPr="00E5415F">
        <w:rPr>
          <w:rFonts w:hint="eastAsia"/>
          <w:color w:val="000000" w:themeColor="text1"/>
        </w:rPr>
        <w:t>削減効果</w:t>
      </w:r>
    </w:p>
    <w:p w:rsidR="003A6CF3" w:rsidRPr="00140356" w:rsidRDefault="00E5415F" w:rsidP="00FF6DDF">
      <w:pPr>
        <w:pStyle w:val="a4"/>
        <w:ind w:left="1050" w:hangingChars="100" w:hanging="210"/>
        <w:rPr>
          <w:color w:val="000000" w:themeColor="text1"/>
        </w:rPr>
      </w:pPr>
      <w:r>
        <w:rPr>
          <w:rFonts w:hint="eastAsia"/>
          <w:color w:val="000000" w:themeColor="text1"/>
        </w:rPr>
        <w:t>・</w:t>
      </w:r>
      <w:r w:rsidR="005F6D16" w:rsidRPr="00B531E3">
        <w:rPr>
          <w:rFonts w:hint="eastAsia"/>
        </w:rPr>
        <w:t>質問</w:t>
      </w:r>
      <w:r w:rsidR="00FF6DDF" w:rsidRPr="00B531E3">
        <w:rPr>
          <w:rFonts w:hint="eastAsia"/>
        </w:rPr>
        <w:t>項目</w:t>
      </w:r>
      <w:r w:rsidR="004D7DDB" w:rsidRPr="00B531E3">
        <w:rPr>
          <w:rFonts w:hint="eastAsia"/>
        </w:rPr>
        <w:t>を</w:t>
      </w:r>
      <w:r w:rsidR="00FF6DDF" w:rsidRPr="00B531E3">
        <w:rPr>
          <w:rFonts w:hint="eastAsia"/>
        </w:rPr>
        <w:t>設定し作成した</w:t>
      </w:r>
      <w:r w:rsidR="00140356" w:rsidRPr="00B531E3">
        <w:rPr>
          <w:rFonts w:hint="eastAsia"/>
        </w:rPr>
        <w:t>台紙</w:t>
      </w:r>
      <w:r w:rsidR="005F6D16" w:rsidRPr="00B531E3">
        <w:rPr>
          <w:rFonts w:hint="eastAsia"/>
        </w:rPr>
        <w:t>または</w:t>
      </w:r>
      <w:r w:rsidR="00FF6DDF" w:rsidRPr="00B531E3">
        <w:rPr>
          <w:rFonts w:hint="eastAsia"/>
        </w:rPr>
        <w:t>フリップボートにシールを</w:t>
      </w:r>
      <w:r w:rsidR="00140356" w:rsidRPr="005F6D16">
        <w:rPr>
          <w:rFonts w:hint="eastAsia"/>
        </w:rPr>
        <w:t>貼り付け</w:t>
      </w:r>
      <w:r w:rsidR="00FF6DDF" w:rsidRPr="005F6D16">
        <w:rPr>
          <w:rFonts w:hint="eastAsia"/>
        </w:rPr>
        <w:t>行うアンケート調査</w:t>
      </w:r>
      <w:r w:rsidR="005F6D16">
        <w:rPr>
          <w:rFonts w:hint="eastAsia"/>
        </w:rPr>
        <w:t>や</w:t>
      </w:r>
      <w:r w:rsidR="00140356" w:rsidRPr="005F6D16">
        <w:rPr>
          <w:rFonts w:hint="eastAsia"/>
        </w:rPr>
        <w:t>QR</w:t>
      </w:r>
      <w:r w:rsidR="00140356" w:rsidRPr="005F6D16">
        <w:rPr>
          <w:rFonts w:hint="eastAsia"/>
        </w:rPr>
        <w:t>コードなど</w:t>
      </w:r>
      <w:r w:rsidR="00FF6DDF" w:rsidRPr="005F6D16">
        <w:rPr>
          <w:rFonts w:hint="eastAsia"/>
        </w:rPr>
        <w:t>を活用した</w:t>
      </w:r>
      <w:r w:rsidR="00140356" w:rsidRPr="005F6D16">
        <w:rPr>
          <w:rFonts w:hint="eastAsia"/>
        </w:rPr>
        <w:t>アンケート調査を</w:t>
      </w:r>
      <w:r w:rsidR="00140356">
        <w:rPr>
          <w:rFonts w:hint="eastAsia"/>
          <w:color w:val="000000" w:themeColor="text1"/>
        </w:rPr>
        <w:t>用い</w:t>
      </w:r>
      <w:r w:rsidR="00140356" w:rsidRPr="00140356">
        <w:rPr>
          <w:rFonts w:hint="eastAsia"/>
          <w:color w:val="000000" w:themeColor="text1"/>
        </w:rPr>
        <w:t>た消費者の意識や購買行動の変化</w:t>
      </w:r>
    </w:p>
    <w:p w:rsidR="003A6CF3" w:rsidRDefault="003A6CF3" w:rsidP="003A6CF3">
      <w:pPr>
        <w:ind w:firstLineChars="400" w:firstLine="840"/>
        <w:rPr>
          <w:color w:val="000000" w:themeColor="text1"/>
        </w:rPr>
      </w:pPr>
      <w:r>
        <w:rPr>
          <w:rFonts w:hint="eastAsia"/>
          <w:color w:val="000000" w:themeColor="text1"/>
        </w:rPr>
        <w:t>・実証店舗において</w:t>
      </w:r>
      <w:r w:rsidRPr="00336F74">
        <w:rPr>
          <w:rFonts w:hint="eastAsia"/>
          <w:color w:val="000000" w:themeColor="text1"/>
        </w:rPr>
        <w:t>従業員の</w:t>
      </w:r>
      <w:r>
        <w:rPr>
          <w:rFonts w:hint="eastAsia"/>
          <w:color w:val="000000" w:themeColor="text1"/>
        </w:rPr>
        <w:t>意識変容</w:t>
      </w:r>
      <w:r w:rsidRPr="00444057">
        <w:rPr>
          <w:rFonts w:hint="eastAsia"/>
          <w:color w:val="000000" w:themeColor="text1"/>
        </w:rPr>
        <w:t>や負担の度合（聞き取り調査）</w:t>
      </w:r>
      <w:r w:rsidR="00E5415F">
        <w:rPr>
          <w:rFonts w:hint="eastAsia"/>
          <w:color w:val="000000" w:themeColor="text1"/>
        </w:rPr>
        <w:t>等</w:t>
      </w:r>
    </w:p>
    <w:p w:rsidR="00523710" w:rsidRDefault="00C372B4" w:rsidP="00C372B4">
      <w:pPr>
        <w:rPr>
          <w:color w:val="000000" w:themeColor="text1"/>
        </w:rPr>
      </w:pPr>
      <w:r w:rsidRPr="00E03F59">
        <w:rPr>
          <w:noProof/>
        </w:rPr>
        <w:lastRenderedPageBreak/>
        <mc:AlternateContent>
          <mc:Choice Requires="wps">
            <w:drawing>
              <wp:anchor distT="45720" distB="45720" distL="114300" distR="114300" simplePos="0" relativeHeight="251664384" behindDoc="0" locked="0" layoutInCell="1" allowOverlap="1" wp14:anchorId="02222A06" wp14:editId="73B2E612">
                <wp:simplePos x="0" y="0"/>
                <wp:positionH relativeFrom="column">
                  <wp:posOffset>461645</wp:posOffset>
                </wp:positionH>
                <wp:positionV relativeFrom="paragraph">
                  <wp:posOffset>100965</wp:posOffset>
                </wp:positionV>
                <wp:extent cx="5067300" cy="1404620"/>
                <wp:effectExtent l="0" t="0" r="1905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000000"/>
                          </a:solidFill>
                          <a:miter lim="800000"/>
                          <a:headEnd/>
                          <a:tailEnd/>
                        </a:ln>
                      </wps:spPr>
                      <wps:txbx>
                        <w:txbxContent>
                          <w:p w:rsidR="00E03F59" w:rsidRDefault="00E03F59" w:rsidP="00E03F59">
                            <w:r>
                              <w:rPr>
                                <w:rFonts w:hint="eastAsia"/>
                              </w:rPr>
                              <w:t>（</w:t>
                            </w:r>
                            <w:r>
                              <w:t>提案を求める内容）</w:t>
                            </w:r>
                          </w:p>
                          <w:p w:rsidR="00E5415F" w:rsidRDefault="00E5415F" w:rsidP="00FF7B17">
                            <w:pPr>
                              <w:spacing w:line="260" w:lineRule="exact"/>
                              <w:ind w:left="210" w:hangingChars="100" w:hanging="210"/>
                            </w:pPr>
                            <w:r>
                              <w:rPr>
                                <w:rFonts w:hint="eastAsia"/>
                              </w:rPr>
                              <w:t>・「</w:t>
                            </w:r>
                            <w:r>
                              <w:t>食品ロス</w:t>
                            </w:r>
                            <w:r>
                              <w:rPr>
                                <w:rFonts w:hint="eastAsia"/>
                              </w:rPr>
                              <w:t>の</w:t>
                            </w:r>
                            <w:r>
                              <w:t>削減</w:t>
                            </w:r>
                            <w:r>
                              <w:rPr>
                                <w:rFonts w:hint="eastAsia"/>
                              </w:rPr>
                              <w:t>効果」や「</w:t>
                            </w:r>
                            <w:r>
                              <w:t>消費者の意識</w:t>
                            </w:r>
                            <w:r>
                              <w:rPr>
                                <w:rFonts w:hint="eastAsia"/>
                              </w:rPr>
                              <w:t>等の</w:t>
                            </w:r>
                            <w:r>
                              <w:t>変化</w:t>
                            </w:r>
                            <w:r>
                              <w:rPr>
                                <w:rFonts w:hint="eastAsia"/>
                              </w:rPr>
                              <w:t>」</w:t>
                            </w:r>
                            <w:r>
                              <w:t>、</w:t>
                            </w:r>
                            <w:r>
                              <w:rPr>
                                <w:rFonts w:hint="eastAsia"/>
                              </w:rPr>
                              <w:t>「</w:t>
                            </w:r>
                            <w:r>
                              <w:t>従業員の意識</w:t>
                            </w:r>
                            <w:r>
                              <w:rPr>
                                <w:rFonts w:hint="eastAsia"/>
                              </w:rPr>
                              <w:t>変容等」</w:t>
                            </w:r>
                            <w:r>
                              <w:t>について、効果検証の手法</w:t>
                            </w:r>
                            <w:r w:rsidR="005F38C5">
                              <w:rPr>
                                <w:rFonts w:hint="eastAsia"/>
                              </w:rPr>
                              <w:t>や</w:t>
                            </w:r>
                            <w:r w:rsidR="005F38C5">
                              <w:t>内容</w:t>
                            </w:r>
                            <w:r>
                              <w:t>を具体的に提案すること。</w:t>
                            </w:r>
                          </w:p>
                          <w:p w:rsidR="00E94B1F" w:rsidRPr="00836498" w:rsidRDefault="00E5415F" w:rsidP="00FF7B17">
                            <w:pPr>
                              <w:spacing w:line="260" w:lineRule="exact"/>
                              <w:ind w:left="210" w:hangingChars="100" w:hanging="210"/>
                            </w:pPr>
                            <w:r>
                              <w:rPr>
                                <w:rFonts w:hint="eastAsia"/>
                              </w:rPr>
                              <w:t>・</w:t>
                            </w:r>
                            <w:r w:rsidR="007F1E8E">
                              <w:rPr>
                                <w:rFonts w:hint="eastAsia"/>
                              </w:rPr>
                              <w:t>なるべく</w:t>
                            </w:r>
                            <w:r w:rsidR="007F1E8E">
                              <w:t>協力</w:t>
                            </w:r>
                            <w:r w:rsidR="00E94B1F">
                              <w:rPr>
                                <w:rFonts w:hint="eastAsia"/>
                              </w:rPr>
                              <w:t>事業者</w:t>
                            </w:r>
                            <w:r w:rsidR="007F1E8E">
                              <w:rPr>
                                <w:rFonts w:hint="eastAsia"/>
                              </w:rPr>
                              <w:t>の</w:t>
                            </w:r>
                            <w:r w:rsidR="00E94B1F">
                              <w:t>負担の少ない</w:t>
                            </w:r>
                            <w:r w:rsidR="00E94B1F">
                              <w:rPr>
                                <w:rFonts w:hint="eastAsia"/>
                              </w:rPr>
                              <w:t>検証方法を</w:t>
                            </w:r>
                            <w:r w:rsidR="007F1E8E">
                              <w:rPr>
                                <w:rFonts w:hint="eastAsia"/>
                              </w:rPr>
                              <w:t>具体的に</w:t>
                            </w:r>
                            <w:r w:rsidR="00B61F38">
                              <w:rPr>
                                <w:rFonts w:hint="eastAsia"/>
                              </w:rPr>
                              <w:t>提案すること</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22A06" id="_x0000_s1027" type="#_x0000_t202" style="position:absolute;left:0;text-align:left;margin-left:36.35pt;margin-top:7.95pt;width:39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">
                <v:textbox style="mso-fit-shape-to-text:t">
                  <w:txbxContent>
                    <w:p w:rsidR="00E03F59" w:rsidRDefault="00E03F59" w:rsidP="00E03F59">
                      <w:r>
                        <w:rPr>
                          <w:rFonts w:hint="eastAsia"/>
                        </w:rPr>
                        <w:t>（</w:t>
                      </w:r>
                      <w:r>
                        <w:t>提案を求める内容）</w:t>
                      </w:r>
                    </w:p>
                    <w:p w:rsidR="00E5415F" w:rsidRDefault="00E5415F" w:rsidP="00FF7B17">
                      <w:pPr>
                        <w:spacing w:line="260" w:lineRule="exact"/>
                        <w:ind w:left="210" w:hangingChars="100" w:hanging="210"/>
                      </w:pPr>
                      <w:r>
                        <w:rPr>
                          <w:rFonts w:hint="eastAsia"/>
                        </w:rPr>
                        <w:t>・「</w:t>
                      </w:r>
                      <w:r>
                        <w:t>食品ロス</w:t>
                      </w:r>
                      <w:r>
                        <w:rPr>
                          <w:rFonts w:hint="eastAsia"/>
                        </w:rPr>
                        <w:t>の</w:t>
                      </w:r>
                      <w:r>
                        <w:t>削減</w:t>
                      </w:r>
                      <w:r>
                        <w:rPr>
                          <w:rFonts w:hint="eastAsia"/>
                        </w:rPr>
                        <w:t>効果」や「</w:t>
                      </w:r>
                      <w:r>
                        <w:t>消費者の意識</w:t>
                      </w:r>
                      <w:r>
                        <w:rPr>
                          <w:rFonts w:hint="eastAsia"/>
                        </w:rPr>
                        <w:t>等の</w:t>
                      </w:r>
                      <w:r>
                        <w:t>変化</w:t>
                      </w:r>
                      <w:r>
                        <w:rPr>
                          <w:rFonts w:hint="eastAsia"/>
                        </w:rPr>
                        <w:t>」</w:t>
                      </w:r>
                      <w:r>
                        <w:t>、</w:t>
                      </w:r>
                      <w:r>
                        <w:rPr>
                          <w:rFonts w:hint="eastAsia"/>
                        </w:rPr>
                        <w:t>「</w:t>
                      </w:r>
                      <w:r>
                        <w:t>従業員の意識</w:t>
                      </w:r>
                      <w:r>
                        <w:rPr>
                          <w:rFonts w:hint="eastAsia"/>
                        </w:rPr>
                        <w:t>変容等」</w:t>
                      </w:r>
                      <w:r>
                        <w:t>について、効果検証の手法</w:t>
                      </w:r>
                      <w:r w:rsidR="005F38C5">
                        <w:rPr>
                          <w:rFonts w:hint="eastAsia"/>
                        </w:rPr>
                        <w:t>や</w:t>
                      </w:r>
                      <w:r w:rsidR="005F38C5">
                        <w:t>内容</w:t>
                      </w:r>
                      <w:r>
                        <w:t>を具体的に提案すること。</w:t>
                      </w:r>
                    </w:p>
                    <w:p w:rsidR="00E94B1F" w:rsidRPr="00836498" w:rsidRDefault="00E5415F" w:rsidP="00FF7B17">
                      <w:pPr>
                        <w:spacing w:line="260" w:lineRule="exact"/>
                        <w:ind w:left="210" w:hangingChars="100" w:hanging="210"/>
                      </w:pPr>
                      <w:r>
                        <w:rPr>
                          <w:rFonts w:hint="eastAsia"/>
                        </w:rPr>
                        <w:t>・</w:t>
                      </w:r>
                      <w:r w:rsidR="007F1E8E">
                        <w:rPr>
                          <w:rFonts w:hint="eastAsia"/>
                        </w:rPr>
                        <w:t>なるべく</w:t>
                      </w:r>
                      <w:r w:rsidR="007F1E8E">
                        <w:t>協力</w:t>
                      </w:r>
                      <w:r w:rsidR="00E94B1F">
                        <w:rPr>
                          <w:rFonts w:hint="eastAsia"/>
                        </w:rPr>
                        <w:t>事業者</w:t>
                      </w:r>
                      <w:r w:rsidR="007F1E8E">
                        <w:rPr>
                          <w:rFonts w:hint="eastAsia"/>
                        </w:rPr>
                        <w:t>の</w:t>
                      </w:r>
                      <w:r w:rsidR="00E94B1F">
                        <w:t>負担の少ない</w:t>
                      </w:r>
                      <w:r w:rsidR="00E94B1F">
                        <w:rPr>
                          <w:rFonts w:hint="eastAsia"/>
                        </w:rPr>
                        <w:t>検証方法を</w:t>
                      </w:r>
                      <w:r w:rsidR="007F1E8E">
                        <w:rPr>
                          <w:rFonts w:hint="eastAsia"/>
                        </w:rPr>
                        <w:t>具体的に</w:t>
                      </w:r>
                      <w:r w:rsidR="00B61F38">
                        <w:rPr>
                          <w:rFonts w:hint="eastAsia"/>
                        </w:rPr>
                        <w:t>提案すること</w:t>
                      </w:r>
                      <w:r>
                        <w:rPr>
                          <w:rFonts w:hint="eastAsia"/>
                        </w:rPr>
                        <w:t>。</w:t>
                      </w:r>
                    </w:p>
                  </w:txbxContent>
                </v:textbox>
                <w10:wrap type="square"/>
              </v:shape>
            </w:pict>
          </mc:Fallback>
        </mc:AlternateContent>
      </w:r>
    </w:p>
    <w:p w:rsidR="00E2123D" w:rsidRDefault="00E2123D" w:rsidP="00336F74">
      <w:pPr>
        <w:ind w:firstLineChars="100" w:firstLine="210"/>
        <w:rPr>
          <w:rFonts w:ascii="ＭＳ 明朝" w:eastAsia="ＭＳ 明朝" w:hAnsi="ＭＳ 明朝"/>
          <w:color w:val="000000" w:themeColor="text1"/>
        </w:rPr>
      </w:pPr>
    </w:p>
    <w:p w:rsidR="00E2123D" w:rsidRDefault="00E2123D" w:rsidP="00336F74">
      <w:pPr>
        <w:ind w:firstLineChars="100" w:firstLine="210"/>
        <w:rPr>
          <w:rFonts w:ascii="ＭＳ 明朝" w:eastAsia="ＭＳ 明朝" w:hAnsi="ＭＳ 明朝"/>
          <w:color w:val="000000" w:themeColor="text1"/>
        </w:rPr>
      </w:pPr>
    </w:p>
    <w:p w:rsidR="00E2123D" w:rsidRDefault="00E2123D" w:rsidP="00B84AAF">
      <w:pPr>
        <w:rPr>
          <w:rFonts w:ascii="ＭＳ 明朝" w:eastAsia="ＭＳ 明朝" w:hAnsi="ＭＳ 明朝"/>
          <w:color w:val="000000" w:themeColor="text1"/>
        </w:rPr>
      </w:pPr>
    </w:p>
    <w:p w:rsidR="00C372B4" w:rsidRDefault="00C372B4" w:rsidP="00336F74">
      <w:pPr>
        <w:ind w:firstLineChars="100" w:firstLine="210"/>
        <w:rPr>
          <w:rFonts w:ascii="ＭＳ 明朝" w:eastAsia="ＭＳ 明朝" w:hAnsi="ＭＳ 明朝"/>
          <w:color w:val="000000" w:themeColor="text1"/>
        </w:rPr>
      </w:pPr>
    </w:p>
    <w:p w:rsidR="003A6CF3" w:rsidRPr="00780517" w:rsidRDefault="003A6CF3" w:rsidP="00336F74">
      <w:pPr>
        <w:ind w:firstLineChars="100" w:firstLine="210"/>
        <w:rPr>
          <w:rFonts w:ascii="ＭＳ ゴシック" w:eastAsia="ＭＳ ゴシック" w:hAnsi="ＭＳ ゴシック"/>
          <w:color w:val="000000" w:themeColor="text1"/>
        </w:rPr>
      </w:pPr>
      <w:r w:rsidRPr="00780517">
        <w:rPr>
          <w:rFonts w:ascii="ＭＳ ゴシック" w:eastAsia="ＭＳ ゴシック" w:hAnsi="ＭＳ ゴシック" w:hint="eastAsia"/>
          <w:color w:val="000000" w:themeColor="text1"/>
        </w:rPr>
        <w:t>（３）</w:t>
      </w:r>
      <w:r w:rsidR="00B84AAF" w:rsidRPr="00780517">
        <w:rPr>
          <w:rFonts w:ascii="ＭＳ ゴシック" w:eastAsia="ＭＳ ゴシック" w:hAnsi="ＭＳ ゴシック" w:hint="eastAsia"/>
          <w:color w:val="000000" w:themeColor="text1"/>
        </w:rPr>
        <w:t>手順書の作成</w:t>
      </w:r>
    </w:p>
    <w:p w:rsidR="00B84AAF" w:rsidRDefault="00B84AAF" w:rsidP="00B84AAF">
      <w:pPr>
        <w:ind w:firstLineChars="100" w:firstLine="210"/>
        <w:rPr>
          <w:rFonts w:ascii="ＭＳ 明朝" w:eastAsia="ＭＳ 明朝" w:hAnsi="ＭＳ 明朝"/>
          <w:color w:val="000000" w:themeColor="text1"/>
        </w:rPr>
      </w:pPr>
      <w:r w:rsidRPr="00B84AAF">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上記（１）（２）の成果を元に、他事業者で実施する場合の手順や留意事項を</w:t>
      </w:r>
      <w:r w:rsidRPr="00B84AAF">
        <w:rPr>
          <w:rFonts w:ascii="ＭＳ 明朝" w:eastAsia="ＭＳ 明朝" w:hAnsi="ＭＳ 明朝" w:hint="eastAsia"/>
          <w:color w:val="000000" w:themeColor="text1"/>
        </w:rPr>
        <w:t>ま</w:t>
      </w:r>
      <w:r>
        <w:rPr>
          <w:rFonts w:ascii="ＭＳ 明朝" w:eastAsia="ＭＳ 明朝" w:hAnsi="ＭＳ 明朝" w:hint="eastAsia"/>
          <w:color w:val="000000" w:themeColor="text1"/>
        </w:rPr>
        <w:t>とめた手順</w:t>
      </w:r>
    </w:p>
    <w:p w:rsidR="00C372B4" w:rsidRDefault="00B84AAF" w:rsidP="00B84AAF">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書を作成すること。</w:t>
      </w:r>
    </w:p>
    <w:p w:rsidR="00076DB9" w:rsidRDefault="00076DB9" w:rsidP="00140356">
      <w:pPr>
        <w:rPr>
          <w:rFonts w:ascii="ＭＳ 明朝" w:eastAsia="ＭＳ 明朝" w:hAnsi="ＭＳ 明朝"/>
          <w:color w:val="000000" w:themeColor="text1"/>
        </w:rPr>
      </w:pPr>
    </w:p>
    <w:p w:rsidR="00336F74" w:rsidRPr="00780517" w:rsidRDefault="00336F74" w:rsidP="00336F74">
      <w:pPr>
        <w:ind w:firstLineChars="100" w:firstLine="210"/>
        <w:rPr>
          <w:rFonts w:ascii="ＭＳ ゴシック" w:eastAsia="ＭＳ ゴシック" w:hAnsi="ＭＳ ゴシック"/>
          <w:color w:val="000000" w:themeColor="text1"/>
        </w:rPr>
      </w:pPr>
      <w:r w:rsidRPr="00780517">
        <w:rPr>
          <w:rFonts w:ascii="ＭＳ ゴシック" w:eastAsia="ＭＳ ゴシック" w:hAnsi="ＭＳ ゴシック" w:hint="eastAsia"/>
          <w:color w:val="000000" w:themeColor="text1"/>
        </w:rPr>
        <w:t>（</w:t>
      </w:r>
      <w:r w:rsidR="00B84AAF" w:rsidRPr="00780517">
        <w:rPr>
          <w:rFonts w:ascii="ＭＳ ゴシック" w:eastAsia="ＭＳ ゴシック" w:hAnsi="ＭＳ ゴシック" w:hint="eastAsia"/>
          <w:color w:val="000000" w:themeColor="text1"/>
        </w:rPr>
        <w:t>４</w:t>
      </w:r>
      <w:r w:rsidR="00780517">
        <w:rPr>
          <w:rFonts w:ascii="ＭＳ ゴシック" w:eastAsia="ＭＳ ゴシック" w:hAnsi="ＭＳ ゴシック" w:hint="eastAsia"/>
          <w:color w:val="000000" w:themeColor="text1"/>
        </w:rPr>
        <w:t>）</w:t>
      </w:r>
      <w:r w:rsidRPr="00780517">
        <w:rPr>
          <w:rFonts w:ascii="ＭＳ ゴシック" w:eastAsia="ＭＳ ゴシック" w:hAnsi="ＭＳ ゴシック" w:hint="eastAsia"/>
          <w:color w:val="000000" w:themeColor="text1"/>
        </w:rPr>
        <w:t>業務進行予定の策定</w:t>
      </w:r>
      <w:r w:rsidR="00D02769">
        <w:rPr>
          <w:rFonts w:ascii="ＭＳ ゴシック" w:eastAsia="ＭＳ ゴシック" w:hAnsi="ＭＳ ゴシック" w:hint="eastAsia"/>
          <w:color w:val="000000" w:themeColor="text1"/>
        </w:rPr>
        <w:t>及び進行管理</w:t>
      </w:r>
    </w:p>
    <w:p w:rsidR="00B84AAF" w:rsidRDefault="00336F74" w:rsidP="00B84AAF">
      <w:pPr>
        <w:ind w:leftChars="200" w:left="420" w:firstLineChars="100" w:firstLine="210"/>
        <w:rPr>
          <w:rFonts w:ascii="ＭＳ 明朝" w:eastAsia="ＭＳ 明朝" w:hAnsi="ＭＳ 明朝"/>
          <w:color w:val="000000" w:themeColor="text1"/>
        </w:rPr>
      </w:pPr>
      <w:r w:rsidRPr="00336F74">
        <w:rPr>
          <w:rFonts w:ascii="ＭＳ 明朝" w:eastAsia="ＭＳ 明朝" w:hAnsi="ＭＳ 明朝" w:hint="eastAsia"/>
          <w:color w:val="000000" w:themeColor="text1"/>
        </w:rPr>
        <w:t>上記（１）</w:t>
      </w:r>
      <w:r w:rsidR="00B84AAF">
        <w:rPr>
          <w:rFonts w:ascii="ＭＳ 明朝" w:eastAsia="ＭＳ 明朝" w:hAnsi="ＭＳ 明朝" w:hint="eastAsia"/>
          <w:color w:val="000000" w:themeColor="text1"/>
        </w:rPr>
        <w:t>～（３</w:t>
      </w:r>
      <w:r w:rsidRPr="00336F74">
        <w:rPr>
          <w:rFonts w:ascii="ＭＳ 明朝" w:eastAsia="ＭＳ 明朝" w:hAnsi="ＭＳ 明朝" w:hint="eastAsia"/>
          <w:color w:val="000000" w:themeColor="text1"/>
        </w:rPr>
        <w:t>）にかかる業務について、事業委託期間内に計画的かつ効率的に進行できるよう計画を立てて進行管理を行うこと。</w:t>
      </w:r>
    </w:p>
    <w:p w:rsidR="00FF7B17" w:rsidRPr="00987B72" w:rsidRDefault="00336F74" w:rsidP="00987B72">
      <w:pPr>
        <w:ind w:leftChars="200" w:left="420" w:firstLineChars="100" w:firstLine="210"/>
        <w:rPr>
          <w:rFonts w:ascii="ＭＳ 明朝" w:eastAsia="ＭＳ 明朝" w:hAnsi="ＭＳ 明朝"/>
          <w:color w:val="000000" w:themeColor="text1"/>
        </w:rPr>
      </w:pPr>
      <w:r w:rsidRPr="00F874DA">
        <w:rPr>
          <w:rFonts w:ascii="ＭＳ 明朝" w:eastAsia="ＭＳ 明朝" w:hAnsi="ＭＳ 明朝" w:hint="eastAsia"/>
          <w:color w:val="000000" w:themeColor="text1"/>
        </w:rPr>
        <w:t>以下に発注者が想定しているスケジュール例を示すが、時期や内容等について、提案を制約するものではない。</w:t>
      </w:r>
      <w:r w:rsidR="00780517">
        <w:rPr>
          <w:rFonts w:ascii="ＭＳ 明朝" w:eastAsia="ＭＳ 明朝" w:hAnsi="ＭＳ 明朝" w:hint="eastAsia"/>
          <w:color w:val="000000" w:themeColor="text1"/>
        </w:rPr>
        <w:t>ただし、本仕様書で既に指定している業務に係る期間については遵守する</w:t>
      </w:r>
      <w:r w:rsidRPr="00F874DA">
        <w:rPr>
          <w:rFonts w:ascii="ＭＳ 明朝" w:eastAsia="ＭＳ 明朝" w:hAnsi="ＭＳ 明朝" w:hint="eastAsia"/>
          <w:color w:val="000000" w:themeColor="text1"/>
        </w:rPr>
        <w:t>こと。</w:t>
      </w:r>
    </w:p>
    <w:tbl>
      <w:tblPr>
        <w:tblW w:w="798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460"/>
      </w:tblGrid>
      <w:tr w:rsidR="00DB25F7" w:rsidRPr="00DB25F7" w:rsidTr="00DE1A73">
        <w:tc>
          <w:tcPr>
            <w:tcW w:w="2520" w:type="dxa"/>
            <w:shd w:val="clear" w:color="auto" w:fill="D9D9D9" w:themeFill="background1" w:themeFillShade="D9"/>
          </w:tcPr>
          <w:p w:rsidR="00AD475E" w:rsidRPr="00DB25F7" w:rsidRDefault="00AD475E" w:rsidP="002D45BF">
            <w:pPr>
              <w:spacing w:line="280" w:lineRule="exact"/>
              <w:ind w:rightChars="50" w:right="105"/>
              <w:jc w:val="center"/>
              <w:rPr>
                <w:rFonts w:asciiTheme="minorEastAsia" w:hAnsiTheme="minorEastAsia"/>
                <w:b/>
                <w:color w:val="000000" w:themeColor="text1"/>
              </w:rPr>
            </w:pPr>
            <w:r w:rsidRPr="00DB25F7">
              <w:rPr>
                <w:rFonts w:asciiTheme="minorEastAsia" w:hAnsiTheme="minorEastAsia" w:hint="eastAsia"/>
                <w:b/>
                <w:color w:val="000000" w:themeColor="text1"/>
              </w:rPr>
              <w:t>時期</w:t>
            </w:r>
          </w:p>
        </w:tc>
        <w:tc>
          <w:tcPr>
            <w:tcW w:w="5460" w:type="dxa"/>
            <w:shd w:val="clear" w:color="auto" w:fill="D9D9D9" w:themeFill="background1" w:themeFillShade="D9"/>
          </w:tcPr>
          <w:p w:rsidR="00AD475E" w:rsidRPr="00DB25F7" w:rsidRDefault="00AD475E" w:rsidP="002D45BF">
            <w:pPr>
              <w:spacing w:line="280" w:lineRule="exact"/>
              <w:ind w:rightChars="50" w:right="105"/>
              <w:jc w:val="center"/>
              <w:rPr>
                <w:rFonts w:asciiTheme="minorEastAsia" w:hAnsiTheme="minorEastAsia"/>
                <w:b/>
                <w:color w:val="000000" w:themeColor="text1"/>
              </w:rPr>
            </w:pPr>
            <w:r w:rsidRPr="00DB25F7">
              <w:rPr>
                <w:rFonts w:asciiTheme="minorEastAsia" w:hAnsiTheme="minorEastAsia" w:hint="eastAsia"/>
                <w:b/>
                <w:color w:val="000000" w:themeColor="text1"/>
              </w:rPr>
              <w:t>実施業務</w:t>
            </w:r>
          </w:p>
        </w:tc>
      </w:tr>
      <w:tr w:rsidR="00DB25F7" w:rsidRPr="00DB25F7" w:rsidTr="00B9659B">
        <w:trPr>
          <w:trHeight w:val="426"/>
        </w:trPr>
        <w:tc>
          <w:tcPr>
            <w:tcW w:w="2520" w:type="dxa"/>
            <w:shd w:val="clear" w:color="auto" w:fill="auto"/>
            <w:vAlign w:val="center"/>
          </w:tcPr>
          <w:p w:rsidR="00FB74E0" w:rsidRPr="00780517" w:rsidRDefault="009465E7" w:rsidP="00B9659B">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契約締結後速やかに</w:t>
            </w:r>
            <w:r w:rsidR="00FB74E0" w:rsidRPr="00780517">
              <w:rPr>
                <w:rFonts w:asciiTheme="minorEastAsia" w:hAnsiTheme="minorEastAsia" w:hint="eastAsia"/>
                <w:color w:val="000000" w:themeColor="text1"/>
              </w:rPr>
              <w:t>～</w:t>
            </w:r>
            <w:r w:rsidR="00145895" w:rsidRPr="00780517">
              <w:rPr>
                <w:rFonts w:asciiTheme="minorEastAsia" w:hAnsiTheme="minorEastAsia" w:hint="eastAsia"/>
                <w:color w:val="000000" w:themeColor="text1"/>
              </w:rPr>
              <w:t>令和</w:t>
            </w:r>
            <w:r w:rsidR="00FF1620" w:rsidRPr="00780517">
              <w:rPr>
                <w:rFonts w:asciiTheme="minorEastAsia" w:hAnsiTheme="minorEastAsia" w:hint="eastAsia"/>
                <w:color w:val="000000" w:themeColor="text1"/>
              </w:rPr>
              <w:t>４</w:t>
            </w:r>
            <w:r w:rsidR="00145895" w:rsidRPr="00780517">
              <w:rPr>
                <w:rFonts w:asciiTheme="minorEastAsia" w:hAnsiTheme="minorEastAsia" w:hint="eastAsia"/>
                <w:color w:val="000000" w:themeColor="text1"/>
              </w:rPr>
              <w:t>年</w:t>
            </w:r>
            <w:r w:rsidR="00FF1620" w:rsidRPr="00780517">
              <w:rPr>
                <w:rFonts w:asciiTheme="minorEastAsia" w:hAnsiTheme="minorEastAsia" w:hint="eastAsia"/>
                <w:color w:val="000000" w:themeColor="text1"/>
              </w:rPr>
              <w:t>９</w:t>
            </w:r>
            <w:r w:rsidR="009C3EC0" w:rsidRPr="00780517">
              <w:rPr>
                <w:rFonts w:asciiTheme="minorEastAsia" w:hAnsiTheme="minorEastAsia" w:hint="eastAsia"/>
                <w:color w:val="000000" w:themeColor="text1"/>
              </w:rPr>
              <w:t>月下</w:t>
            </w:r>
            <w:r w:rsidR="00FB74E0" w:rsidRPr="00780517">
              <w:rPr>
                <w:rFonts w:asciiTheme="minorEastAsia" w:hAnsiTheme="minorEastAsia" w:hint="eastAsia"/>
                <w:color w:val="000000" w:themeColor="text1"/>
              </w:rPr>
              <w:t>旬</w:t>
            </w:r>
          </w:p>
        </w:tc>
        <w:tc>
          <w:tcPr>
            <w:tcW w:w="5460" w:type="dxa"/>
            <w:shd w:val="clear" w:color="auto" w:fill="auto"/>
            <w:vAlign w:val="center"/>
          </w:tcPr>
          <w:p w:rsidR="009465E7" w:rsidRPr="00780517" w:rsidRDefault="009465E7" w:rsidP="0020381C">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・スケジュール等に関する打合せ</w:t>
            </w:r>
          </w:p>
          <w:p w:rsidR="00AD475E" w:rsidRPr="00780517" w:rsidRDefault="00751162" w:rsidP="00FF1620">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・府との調整</w:t>
            </w:r>
            <w:r w:rsidR="00FF1620" w:rsidRPr="00780517">
              <w:rPr>
                <w:rFonts w:asciiTheme="minorEastAsia" w:hAnsiTheme="minorEastAsia" w:hint="eastAsia"/>
                <w:color w:val="000000" w:themeColor="text1"/>
              </w:rPr>
              <w:t>、協力事業者との調整、</w:t>
            </w:r>
            <w:r w:rsidR="0020381C" w:rsidRPr="00780517">
              <w:rPr>
                <w:rFonts w:asciiTheme="minorEastAsia" w:hAnsiTheme="minorEastAsia" w:hint="eastAsia"/>
                <w:color w:val="000000" w:themeColor="text1"/>
              </w:rPr>
              <w:t>啓発媒体の作成</w:t>
            </w:r>
          </w:p>
        </w:tc>
      </w:tr>
      <w:tr w:rsidR="00DB25F7" w:rsidRPr="00DB25F7" w:rsidTr="00B9659B">
        <w:trPr>
          <w:trHeight w:val="405"/>
        </w:trPr>
        <w:tc>
          <w:tcPr>
            <w:tcW w:w="2520" w:type="dxa"/>
            <w:shd w:val="clear" w:color="auto" w:fill="auto"/>
            <w:vAlign w:val="center"/>
          </w:tcPr>
          <w:p w:rsidR="00AD475E" w:rsidRPr="00780517" w:rsidRDefault="0020381C" w:rsidP="00B9659B">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令和</w:t>
            </w:r>
            <w:r w:rsidR="00FF1620" w:rsidRPr="00780517">
              <w:rPr>
                <w:rFonts w:asciiTheme="minorEastAsia" w:hAnsiTheme="minorEastAsia" w:hint="eastAsia"/>
                <w:color w:val="000000" w:themeColor="text1"/>
              </w:rPr>
              <w:t>４</w:t>
            </w:r>
            <w:r w:rsidR="00AD475E" w:rsidRPr="00780517">
              <w:rPr>
                <w:rFonts w:asciiTheme="minorEastAsia" w:hAnsiTheme="minorEastAsia" w:hint="eastAsia"/>
                <w:color w:val="000000" w:themeColor="text1"/>
              </w:rPr>
              <w:t>年</w:t>
            </w:r>
            <w:r w:rsidR="00FF1620" w:rsidRPr="00780517">
              <w:rPr>
                <w:rFonts w:asciiTheme="minorEastAsia" w:hAnsiTheme="minorEastAsia" w:hint="eastAsia"/>
                <w:color w:val="000000" w:themeColor="text1"/>
              </w:rPr>
              <w:t>10</w:t>
            </w:r>
            <w:r w:rsidR="00AD475E" w:rsidRPr="00780517">
              <w:rPr>
                <w:rFonts w:asciiTheme="minorEastAsia" w:hAnsiTheme="minorEastAsia" w:hint="eastAsia"/>
                <w:color w:val="000000" w:themeColor="text1"/>
              </w:rPr>
              <w:t>月</w:t>
            </w:r>
          </w:p>
        </w:tc>
        <w:tc>
          <w:tcPr>
            <w:tcW w:w="5460" w:type="dxa"/>
            <w:shd w:val="clear" w:color="auto" w:fill="auto"/>
            <w:vAlign w:val="center"/>
          </w:tcPr>
          <w:p w:rsidR="00AD475E" w:rsidRPr="00780517" w:rsidRDefault="00AD475E" w:rsidP="00C53AAB">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w:t>
            </w:r>
            <w:r w:rsidR="00A018CF" w:rsidRPr="00780517">
              <w:rPr>
                <w:rFonts w:asciiTheme="minorEastAsia" w:hAnsiTheme="minorEastAsia" w:hint="eastAsia"/>
                <w:color w:val="000000" w:themeColor="text1"/>
              </w:rPr>
              <w:t>実証実験</w:t>
            </w:r>
          </w:p>
        </w:tc>
      </w:tr>
      <w:tr w:rsidR="00DB25F7" w:rsidRPr="00DB25F7" w:rsidTr="00B9659B">
        <w:trPr>
          <w:trHeight w:val="411"/>
        </w:trPr>
        <w:tc>
          <w:tcPr>
            <w:tcW w:w="2520" w:type="dxa"/>
            <w:shd w:val="clear" w:color="auto" w:fill="auto"/>
            <w:vAlign w:val="center"/>
          </w:tcPr>
          <w:p w:rsidR="00AD475E" w:rsidRPr="00780517" w:rsidRDefault="0020381C" w:rsidP="00B9659B">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令和</w:t>
            </w:r>
            <w:r w:rsidR="00FF1620" w:rsidRPr="00780517">
              <w:rPr>
                <w:rFonts w:asciiTheme="minorEastAsia" w:hAnsiTheme="minorEastAsia" w:hint="eastAsia"/>
                <w:color w:val="000000" w:themeColor="text1"/>
              </w:rPr>
              <w:t>４</w:t>
            </w:r>
            <w:r w:rsidR="00AD475E" w:rsidRPr="00780517">
              <w:rPr>
                <w:rFonts w:asciiTheme="minorEastAsia" w:hAnsiTheme="minorEastAsia" w:hint="eastAsia"/>
                <w:color w:val="000000" w:themeColor="text1"/>
              </w:rPr>
              <w:t>年</w:t>
            </w:r>
            <w:r w:rsidR="00FF1620" w:rsidRPr="00780517">
              <w:rPr>
                <w:rFonts w:asciiTheme="minorEastAsia" w:hAnsiTheme="minorEastAsia" w:hint="eastAsia"/>
                <w:color w:val="000000" w:themeColor="text1"/>
              </w:rPr>
              <w:t>11</w:t>
            </w:r>
            <w:r w:rsidR="00AD475E" w:rsidRPr="00780517">
              <w:rPr>
                <w:rFonts w:asciiTheme="minorEastAsia" w:hAnsiTheme="minorEastAsia" w:hint="eastAsia"/>
                <w:color w:val="000000" w:themeColor="text1"/>
              </w:rPr>
              <w:t>月</w:t>
            </w:r>
            <w:r w:rsidR="00FF1620" w:rsidRPr="00780517">
              <w:rPr>
                <w:rFonts w:asciiTheme="minorEastAsia" w:hAnsiTheme="minorEastAsia" w:hint="eastAsia"/>
                <w:color w:val="000000" w:themeColor="text1"/>
              </w:rPr>
              <w:t>上</w:t>
            </w:r>
            <w:r w:rsidRPr="00780517">
              <w:rPr>
                <w:rFonts w:asciiTheme="minorEastAsia" w:hAnsiTheme="minorEastAsia" w:hint="eastAsia"/>
                <w:color w:val="000000" w:themeColor="text1"/>
              </w:rPr>
              <w:t>旬～</w:t>
            </w:r>
            <w:r w:rsidR="00FF1620" w:rsidRPr="00780517">
              <w:rPr>
                <w:rFonts w:asciiTheme="minorEastAsia" w:hAnsiTheme="minorEastAsia" w:hint="eastAsia"/>
                <w:color w:val="000000" w:themeColor="text1"/>
              </w:rPr>
              <w:t>令和５年</w:t>
            </w:r>
            <w:r w:rsidR="00440792" w:rsidRPr="00780517">
              <w:rPr>
                <w:rFonts w:asciiTheme="minorEastAsia" w:hAnsiTheme="minorEastAsia" w:hint="eastAsia"/>
                <w:color w:val="000000" w:themeColor="text1"/>
              </w:rPr>
              <w:t>２</w:t>
            </w:r>
            <w:r w:rsidRPr="00780517">
              <w:rPr>
                <w:rFonts w:asciiTheme="minorEastAsia" w:hAnsiTheme="minorEastAsia" w:hint="eastAsia"/>
                <w:color w:val="000000" w:themeColor="text1"/>
              </w:rPr>
              <w:t>月</w:t>
            </w:r>
          </w:p>
        </w:tc>
        <w:tc>
          <w:tcPr>
            <w:tcW w:w="5460" w:type="dxa"/>
            <w:shd w:val="clear" w:color="auto" w:fill="auto"/>
            <w:vAlign w:val="center"/>
          </w:tcPr>
          <w:p w:rsidR="00AD475E" w:rsidRPr="00780517" w:rsidRDefault="00C53AAB" w:rsidP="009D03BE">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・効果検証、分析</w:t>
            </w:r>
            <w:r w:rsidR="0020381C" w:rsidRPr="00780517">
              <w:rPr>
                <w:rFonts w:asciiTheme="minorEastAsia" w:hAnsiTheme="minorEastAsia" w:hint="eastAsia"/>
                <w:color w:val="000000" w:themeColor="text1"/>
              </w:rPr>
              <w:t>、結果とりまとめ</w:t>
            </w:r>
          </w:p>
        </w:tc>
      </w:tr>
      <w:tr w:rsidR="00AC2997" w:rsidRPr="00DB25F7" w:rsidTr="00B9659B">
        <w:trPr>
          <w:trHeight w:val="417"/>
        </w:trPr>
        <w:tc>
          <w:tcPr>
            <w:tcW w:w="2520" w:type="dxa"/>
            <w:shd w:val="clear" w:color="auto" w:fill="auto"/>
            <w:vAlign w:val="center"/>
          </w:tcPr>
          <w:p w:rsidR="00983131" w:rsidRPr="00780517" w:rsidRDefault="00C53AAB" w:rsidP="00B9659B">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令和</w:t>
            </w:r>
            <w:r w:rsidR="00FF1620" w:rsidRPr="00780517">
              <w:rPr>
                <w:rFonts w:asciiTheme="minorEastAsia" w:hAnsiTheme="minorEastAsia" w:hint="eastAsia"/>
                <w:color w:val="000000" w:themeColor="text1"/>
              </w:rPr>
              <w:t>５</w:t>
            </w:r>
            <w:r w:rsidR="00983131" w:rsidRPr="00780517">
              <w:rPr>
                <w:rFonts w:asciiTheme="minorEastAsia" w:hAnsiTheme="minorEastAsia" w:hint="eastAsia"/>
                <w:color w:val="000000" w:themeColor="text1"/>
              </w:rPr>
              <w:t>年</w:t>
            </w:r>
            <w:r w:rsidR="00440792" w:rsidRPr="00780517">
              <w:rPr>
                <w:rFonts w:asciiTheme="minorEastAsia" w:hAnsiTheme="minorEastAsia" w:hint="eastAsia"/>
                <w:color w:val="000000" w:themeColor="text1"/>
              </w:rPr>
              <w:t>３</w:t>
            </w:r>
            <w:r w:rsidR="0020381C" w:rsidRPr="00780517">
              <w:rPr>
                <w:rFonts w:asciiTheme="minorEastAsia" w:hAnsiTheme="minorEastAsia" w:hint="eastAsia"/>
                <w:color w:val="000000" w:themeColor="text1"/>
              </w:rPr>
              <w:t>月</w:t>
            </w:r>
            <w:r w:rsidR="00FF1620" w:rsidRPr="00780517">
              <w:rPr>
                <w:rFonts w:asciiTheme="minorEastAsia" w:hAnsiTheme="minorEastAsia" w:hint="eastAsia"/>
                <w:color w:val="000000" w:themeColor="text1"/>
              </w:rPr>
              <w:t>20</w:t>
            </w:r>
            <w:r w:rsidR="0020381C" w:rsidRPr="00780517">
              <w:rPr>
                <w:rFonts w:asciiTheme="minorEastAsia" w:hAnsiTheme="minorEastAsia" w:hint="eastAsia"/>
                <w:color w:val="000000" w:themeColor="text1"/>
              </w:rPr>
              <w:t>日</w:t>
            </w:r>
            <w:r w:rsidR="007138A1" w:rsidRPr="00780517">
              <w:rPr>
                <w:rFonts w:asciiTheme="minorEastAsia" w:hAnsiTheme="minorEastAsia" w:hint="eastAsia"/>
                <w:color w:val="000000" w:themeColor="text1"/>
              </w:rPr>
              <w:t>まで</w:t>
            </w:r>
          </w:p>
        </w:tc>
        <w:tc>
          <w:tcPr>
            <w:tcW w:w="5460" w:type="dxa"/>
            <w:shd w:val="clear" w:color="auto" w:fill="auto"/>
            <w:vAlign w:val="center"/>
          </w:tcPr>
          <w:p w:rsidR="00983131" w:rsidRPr="00780517" w:rsidRDefault="0020381C" w:rsidP="002D45BF">
            <w:pPr>
              <w:spacing w:line="280" w:lineRule="exact"/>
              <w:ind w:rightChars="50" w:right="105"/>
              <w:rPr>
                <w:rFonts w:asciiTheme="minorEastAsia" w:hAnsiTheme="minorEastAsia"/>
                <w:color w:val="000000" w:themeColor="text1"/>
              </w:rPr>
            </w:pPr>
            <w:r w:rsidRPr="00780517">
              <w:rPr>
                <w:rFonts w:asciiTheme="minorEastAsia" w:hAnsiTheme="minorEastAsia" w:hint="eastAsia"/>
                <w:color w:val="000000" w:themeColor="text1"/>
              </w:rPr>
              <w:t>・成果物の納品</w:t>
            </w:r>
          </w:p>
        </w:tc>
      </w:tr>
    </w:tbl>
    <w:p w:rsidR="00311F95" w:rsidRPr="00DB25F7" w:rsidRDefault="00311F95">
      <w:pPr>
        <w:widowControl/>
        <w:jc w:val="left"/>
        <w:rPr>
          <w:rFonts w:asciiTheme="minorEastAsia" w:hAnsiTheme="minorEastAsia"/>
          <w:color w:val="000000" w:themeColor="text1"/>
        </w:rPr>
      </w:pPr>
    </w:p>
    <w:p w:rsidR="00511AE3" w:rsidRPr="006B3EEA" w:rsidRDefault="00511AE3" w:rsidP="00511AE3">
      <w:pPr>
        <w:ind w:firstLineChars="100" w:firstLine="221"/>
        <w:rPr>
          <w:rFonts w:ascii="ＭＳ ゴシック" w:eastAsia="ＭＳ ゴシック" w:hAnsi="ＭＳ ゴシック"/>
          <w:b/>
          <w:sz w:val="22"/>
          <w:szCs w:val="21"/>
        </w:rPr>
      </w:pPr>
      <w:r w:rsidRPr="006B3EEA">
        <w:rPr>
          <w:rFonts w:ascii="ＭＳ ゴシック" w:eastAsia="ＭＳ ゴシック" w:hAnsi="ＭＳ ゴシック" w:hint="eastAsia"/>
          <w:b/>
          <w:sz w:val="22"/>
          <w:szCs w:val="21"/>
        </w:rPr>
        <w:t>６．事業全体に係る留意点</w:t>
      </w:r>
    </w:p>
    <w:p w:rsidR="00511AE3" w:rsidRPr="00635475" w:rsidRDefault="00511AE3" w:rsidP="00511AE3">
      <w:pPr>
        <w:ind w:firstLineChars="100" w:firstLine="210"/>
        <w:rPr>
          <w:rFonts w:ascii="ＭＳ 明朝" w:hAnsi="ＭＳ 明朝"/>
          <w:szCs w:val="21"/>
        </w:rPr>
      </w:pPr>
      <w:r w:rsidRPr="00635475">
        <w:rPr>
          <w:rFonts w:ascii="ＭＳ 明朝" w:hAnsi="ＭＳ 明朝" w:hint="eastAsia"/>
          <w:szCs w:val="21"/>
        </w:rPr>
        <w:t>（１）経費について</w:t>
      </w:r>
    </w:p>
    <w:p w:rsidR="00AC10B1" w:rsidRDefault="00AC10B1" w:rsidP="00AC10B1">
      <w:pPr>
        <w:ind w:firstLineChars="200" w:firstLine="420"/>
        <w:rPr>
          <w:rFonts w:ascii="ＭＳ 明朝" w:hAnsi="ＭＳ 明朝"/>
          <w:szCs w:val="21"/>
        </w:rPr>
      </w:pPr>
      <w:r>
        <w:rPr>
          <w:rFonts w:ascii="ＭＳ 明朝" w:hAnsi="ＭＳ 明朝" w:hint="eastAsia"/>
          <w:szCs w:val="21"/>
        </w:rPr>
        <w:t>・本事業に要する画像等の著作権及び</w:t>
      </w:r>
      <w:r w:rsidR="00511AE3" w:rsidRPr="00635475">
        <w:rPr>
          <w:rFonts w:ascii="ＭＳ 明朝" w:hAnsi="ＭＳ 明朝" w:hint="eastAsia"/>
          <w:szCs w:val="21"/>
        </w:rPr>
        <w:t>情報発信等の費用は、全て委託金額内に含むものとす</w:t>
      </w:r>
    </w:p>
    <w:p w:rsidR="00511AE3" w:rsidRPr="00635475" w:rsidRDefault="00511AE3" w:rsidP="00AC10B1">
      <w:pPr>
        <w:ind w:firstLineChars="300" w:firstLine="630"/>
        <w:rPr>
          <w:rFonts w:ascii="ＭＳ 明朝" w:hAnsi="ＭＳ 明朝"/>
          <w:szCs w:val="21"/>
        </w:rPr>
      </w:pPr>
      <w:r w:rsidRPr="00635475">
        <w:rPr>
          <w:rFonts w:ascii="ＭＳ 明朝" w:hAnsi="ＭＳ 明朝" w:hint="eastAsia"/>
          <w:szCs w:val="21"/>
        </w:rPr>
        <w:t>る。万が一、委託金額を超えた場合は、受注者が負担すること。</w:t>
      </w:r>
    </w:p>
    <w:p w:rsidR="00511AE3" w:rsidRDefault="00511AE3" w:rsidP="00E03F59">
      <w:pPr>
        <w:rPr>
          <w:rFonts w:ascii="ＭＳ 明朝" w:hAnsi="ＭＳ 明朝"/>
          <w:szCs w:val="21"/>
        </w:rPr>
      </w:pPr>
    </w:p>
    <w:p w:rsidR="00511AE3" w:rsidRPr="00635475" w:rsidRDefault="00511AE3" w:rsidP="00E03F59">
      <w:pPr>
        <w:ind w:firstLineChars="100" w:firstLine="210"/>
        <w:rPr>
          <w:rFonts w:ascii="ＭＳ 明朝" w:hAnsi="ＭＳ 明朝"/>
          <w:szCs w:val="21"/>
        </w:rPr>
      </w:pPr>
      <w:r>
        <w:rPr>
          <w:rFonts w:ascii="ＭＳ 明朝" w:hAnsi="ＭＳ 明朝" w:hint="eastAsia"/>
          <w:szCs w:val="21"/>
        </w:rPr>
        <w:t>（２）</w:t>
      </w:r>
      <w:r w:rsidRPr="008F747B">
        <w:rPr>
          <w:rFonts w:ascii="ＭＳ 明朝" w:hAnsi="ＭＳ 明朝" w:hint="eastAsia"/>
          <w:szCs w:val="21"/>
        </w:rPr>
        <w:t>著作権及び個人情報の保護等について</w:t>
      </w:r>
    </w:p>
    <w:p w:rsidR="00511AE3" w:rsidRDefault="00511AE3" w:rsidP="00E03F59">
      <w:pPr>
        <w:ind w:firstLineChars="200" w:firstLine="420"/>
        <w:jc w:val="left"/>
        <w:rPr>
          <w:rFonts w:ascii="ＭＳ 明朝" w:hAnsi="ＭＳ 明朝"/>
          <w:szCs w:val="21"/>
        </w:rPr>
      </w:pPr>
      <w:r w:rsidRPr="00635475">
        <w:rPr>
          <w:rFonts w:ascii="ＭＳ 明朝" w:hAnsi="ＭＳ 明朝" w:hint="eastAsia"/>
          <w:szCs w:val="21"/>
        </w:rPr>
        <w:t>・本事業の成果物及び成果物に使用するため作成したすべてのもの（原稿及び写真、データ</w:t>
      </w:r>
    </w:p>
    <w:p w:rsidR="00511AE3" w:rsidRPr="00635475" w:rsidRDefault="00511AE3" w:rsidP="00780517">
      <w:pPr>
        <w:ind w:leftChars="300" w:left="630"/>
        <w:jc w:val="left"/>
        <w:rPr>
          <w:rFonts w:ascii="ＭＳ 明朝" w:hAnsi="ＭＳ 明朝"/>
          <w:szCs w:val="21"/>
        </w:rPr>
      </w:pPr>
      <w:r w:rsidRPr="00635475">
        <w:rPr>
          <w:rFonts w:ascii="ＭＳ 明朝" w:hAnsi="ＭＳ 明朝" w:hint="eastAsia"/>
          <w:szCs w:val="21"/>
        </w:rPr>
        <w:t>等）の著作権（著作権法第21条から第28条に定める権利を含む）、情報（個人情報を含む）等については、発注者に帰属するとともに、本事業終了後においても発注者が自由に無償で使用できるものとする。</w:t>
      </w:r>
    </w:p>
    <w:p w:rsidR="00511AE3" w:rsidRDefault="00511AE3" w:rsidP="00DE1A73">
      <w:pPr>
        <w:ind w:firstLineChars="200" w:firstLine="420"/>
        <w:jc w:val="left"/>
        <w:rPr>
          <w:rFonts w:ascii="ＭＳ 明朝" w:hAnsi="ＭＳ 明朝"/>
          <w:szCs w:val="21"/>
        </w:rPr>
      </w:pPr>
      <w:r w:rsidRPr="00635475">
        <w:rPr>
          <w:rFonts w:ascii="ＭＳ 明朝" w:hAnsi="ＭＳ 明朝" w:hint="eastAsia"/>
          <w:szCs w:val="21"/>
        </w:rPr>
        <w:t>・受注者は著作者人格権を行使しないものとする。また、主演者等の確保、使用する映像及</w:t>
      </w:r>
    </w:p>
    <w:p w:rsidR="00511AE3" w:rsidRDefault="00511AE3" w:rsidP="00780517">
      <w:pPr>
        <w:ind w:firstLineChars="300" w:firstLine="630"/>
        <w:jc w:val="left"/>
        <w:rPr>
          <w:rFonts w:ascii="ＭＳ 明朝" w:hAnsi="ＭＳ 明朝"/>
          <w:szCs w:val="21"/>
        </w:rPr>
      </w:pPr>
      <w:r w:rsidRPr="00635475">
        <w:rPr>
          <w:rFonts w:ascii="ＭＳ 明朝" w:hAnsi="ＭＳ 明朝" w:hint="eastAsia"/>
          <w:szCs w:val="21"/>
        </w:rPr>
        <w:t>び音声に係る著作権、肖像権などの権利関係の処理・調整については受注者が行い、成果</w:t>
      </w:r>
    </w:p>
    <w:p w:rsidR="00511AE3" w:rsidRPr="00635475" w:rsidRDefault="00511AE3" w:rsidP="00780517">
      <w:pPr>
        <w:ind w:firstLineChars="300" w:firstLine="630"/>
        <w:jc w:val="left"/>
        <w:rPr>
          <w:rFonts w:ascii="ＭＳ 明朝" w:hAnsi="ＭＳ 明朝"/>
          <w:szCs w:val="21"/>
        </w:rPr>
      </w:pPr>
      <w:r w:rsidRPr="00635475">
        <w:rPr>
          <w:rFonts w:ascii="ＭＳ 明朝" w:hAnsi="ＭＳ 明朝" w:hint="eastAsia"/>
          <w:szCs w:val="21"/>
        </w:rPr>
        <w:t>物に使用されるすべてのものは、必ず著作権等の了承を得て使用すること。</w:t>
      </w:r>
    </w:p>
    <w:p w:rsidR="00511AE3" w:rsidRDefault="00511AE3" w:rsidP="00DE1A73">
      <w:pPr>
        <w:ind w:firstLineChars="200" w:firstLine="420"/>
        <w:jc w:val="left"/>
        <w:rPr>
          <w:rFonts w:ascii="ＭＳ 明朝" w:hAnsi="ＭＳ 明朝"/>
          <w:szCs w:val="21"/>
        </w:rPr>
      </w:pPr>
      <w:r w:rsidRPr="00635475">
        <w:rPr>
          <w:rFonts w:ascii="ＭＳ 明朝" w:hAnsi="ＭＳ 明朝" w:hint="eastAsia"/>
          <w:szCs w:val="21"/>
        </w:rPr>
        <w:t>・成果物が第三者の著作権等を侵害したことにより当該第三者から制作物の使用の差し止め</w:t>
      </w:r>
    </w:p>
    <w:p w:rsidR="00511AE3" w:rsidRPr="00635475" w:rsidRDefault="00511AE3" w:rsidP="00780517">
      <w:pPr>
        <w:ind w:leftChars="300" w:left="630"/>
        <w:jc w:val="left"/>
        <w:rPr>
          <w:rFonts w:ascii="ＭＳ 明朝" w:hAnsi="ＭＳ 明朝"/>
          <w:szCs w:val="21"/>
        </w:rPr>
      </w:pPr>
      <w:r w:rsidRPr="00635475">
        <w:rPr>
          <w:rFonts w:ascii="ＭＳ 明朝" w:hAnsi="ＭＳ 明朝" w:hint="eastAsia"/>
          <w:szCs w:val="21"/>
        </w:rPr>
        <w:t>又は損害賠償を求められた場合、受注者は発注者に生じた損害を賠償しなければならな</w:t>
      </w:r>
      <w:r w:rsidRPr="00635475">
        <w:rPr>
          <w:rFonts w:ascii="ＭＳ 明朝" w:hAnsi="ＭＳ 明朝" w:hint="eastAsia"/>
          <w:szCs w:val="21"/>
        </w:rPr>
        <w:lastRenderedPageBreak/>
        <w:t>い。</w:t>
      </w:r>
    </w:p>
    <w:p w:rsidR="00511AE3" w:rsidRDefault="00511AE3" w:rsidP="00DE1A73">
      <w:pPr>
        <w:ind w:firstLineChars="200" w:firstLine="420"/>
        <w:jc w:val="left"/>
        <w:rPr>
          <w:rFonts w:ascii="ＭＳ 明朝" w:hAnsi="ＭＳ 明朝"/>
          <w:szCs w:val="21"/>
        </w:rPr>
      </w:pPr>
      <w:r w:rsidRPr="00635475">
        <w:rPr>
          <w:rFonts w:ascii="ＭＳ 明朝" w:hAnsi="ＭＳ 明朝" w:hint="eastAsia"/>
          <w:szCs w:val="21"/>
        </w:rPr>
        <w:t>・本事業を通じて知り得た情報（個人情報を含む）は、事業実施以外の目的で利用してはな</w:t>
      </w:r>
    </w:p>
    <w:p w:rsidR="00511AE3" w:rsidRPr="006840EB" w:rsidRDefault="00511AE3" w:rsidP="00780517">
      <w:pPr>
        <w:ind w:firstLineChars="300" w:firstLine="630"/>
        <w:jc w:val="left"/>
        <w:rPr>
          <w:rFonts w:ascii="ＭＳ 明朝" w:hAnsi="ＭＳ 明朝"/>
          <w:szCs w:val="21"/>
        </w:rPr>
      </w:pPr>
      <w:r w:rsidRPr="006840EB">
        <w:rPr>
          <w:rFonts w:ascii="ＭＳ 明朝" w:hAnsi="ＭＳ 明朝" w:hint="eastAsia"/>
          <w:szCs w:val="21"/>
        </w:rPr>
        <w:t>らない。</w:t>
      </w:r>
    </w:p>
    <w:p w:rsidR="002D5451" w:rsidRPr="006840EB" w:rsidRDefault="002D5451" w:rsidP="002D5451">
      <w:pPr>
        <w:ind w:firstLineChars="200" w:firstLine="420"/>
        <w:jc w:val="left"/>
        <w:rPr>
          <w:rFonts w:ascii="ＭＳ Ｐ明朝" w:eastAsia="ＭＳ Ｐ明朝" w:hAnsi="ＭＳ Ｐ明朝"/>
          <w:szCs w:val="21"/>
        </w:rPr>
      </w:pPr>
      <w:r w:rsidRPr="006840EB">
        <w:rPr>
          <w:rFonts w:ascii="ＭＳ Ｐ明朝" w:eastAsia="ＭＳ Ｐ明朝" w:hAnsi="ＭＳ Ｐ明朝" w:hint="eastAsia"/>
          <w:szCs w:val="21"/>
        </w:rPr>
        <w:t>・業務の履行に当たり取り扱う個人情報について、関係法令等に基づき、適正に管理すること。</w:t>
      </w:r>
    </w:p>
    <w:p w:rsidR="002D5451" w:rsidRPr="006840EB" w:rsidRDefault="002D5451" w:rsidP="002D5451">
      <w:pPr>
        <w:ind w:firstLineChars="200" w:firstLine="420"/>
        <w:jc w:val="left"/>
        <w:rPr>
          <w:rFonts w:ascii="ＭＳ Ｐ明朝" w:eastAsia="ＭＳ Ｐ明朝" w:hAnsi="ＭＳ Ｐ明朝"/>
          <w:szCs w:val="21"/>
        </w:rPr>
      </w:pPr>
      <w:r w:rsidRPr="006840EB">
        <w:rPr>
          <w:rFonts w:ascii="ＭＳ Ｐ明朝" w:eastAsia="ＭＳ Ｐ明朝" w:hAnsi="ＭＳ Ｐ明朝" w:hint="eastAsia"/>
          <w:szCs w:val="21"/>
        </w:rPr>
        <w:t>・個人情報漏えい時における体制の確保を図ること。</w:t>
      </w:r>
    </w:p>
    <w:p w:rsidR="002D5451" w:rsidRPr="002D5451" w:rsidRDefault="002D5451" w:rsidP="002D5451">
      <w:pPr>
        <w:ind w:left="630"/>
        <w:jc w:val="left"/>
        <w:rPr>
          <w:rFonts w:ascii="ＭＳ 明朝" w:hAnsi="ＭＳ 明朝"/>
          <w:szCs w:val="21"/>
        </w:rPr>
      </w:pPr>
    </w:p>
    <w:p w:rsidR="005F6D16" w:rsidRPr="002D5451" w:rsidRDefault="005F6D16" w:rsidP="00511AE3">
      <w:pPr>
        <w:rPr>
          <w:rFonts w:ascii="ＭＳ 明朝" w:hAnsi="ＭＳ 明朝"/>
          <w:szCs w:val="21"/>
        </w:rPr>
      </w:pPr>
    </w:p>
    <w:p w:rsidR="00511AE3" w:rsidRPr="00B3357F" w:rsidRDefault="00511AE3" w:rsidP="00511AE3">
      <w:pPr>
        <w:rPr>
          <w:rFonts w:ascii="ＭＳ ゴシック" w:eastAsia="ＭＳ ゴシック" w:hAnsi="ＭＳ ゴシック"/>
          <w:b/>
          <w:sz w:val="22"/>
        </w:rPr>
      </w:pPr>
      <w:r>
        <w:rPr>
          <w:rFonts w:ascii="ＭＳ ゴシック" w:eastAsia="ＭＳ ゴシック" w:hAnsi="ＭＳ ゴシック" w:hint="eastAsia"/>
          <w:b/>
          <w:sz w:val="22"/>
        </w:rPr>
        <w:t>７</w:t>
      </w:r>
      <w:r w:rsidRPr="00B3357F">
        <w:rPr>
          <w:rFonts w:ascii="ＭＳ ゴシック" w:eastAsia="ＭＳ ゴシック" w:hAnsi="ＭＳ ゴシック" w:hint="eastAsia"/>
          <w:b/>
          <w:sz w:val="22"/>
        </w:rPr>
        <w:t>．委託事業完了後、発注者へ提出するもの</w:t>
      </w:r>
    </w:p>
    <w:p w:rsidR="00780517" w:rsidRPr="002869C7" w:rsidRDefault="00511AE3" w:rsidP="00780517">
      <w:pPr>
        <w:ind w:firstLineChars="100" w:firstLine="210"/>
        <w:rPr>
          <w:rFonts w:ascii="ＭＳ 明朝" w:hAnsi="ＭＳ 明朝"/>
          <w:szCs w:val="21"/>
        </w:rPr>
      </w:pPr>
      <w:r w:rsidRPr="002869C7">
        <w:rPr>
          <w:rFonts w:ascii="ＭＳ 明朝" w:hAnsi="ＭＳ 明朝" w:hint="eastAsia"/>
          <w:szCs w:val="21"/>
        </w:rPr>
        <w:t>・受注者は、事業</w:t>
      </w:r>
      <w:r w:rsidR="00DE1A73" w:rsidRPr="002869C7">
        <w:rPr>
          <w:rFonts w:ascii="ＭＳ 明朝" w:hAnsi="ＭＳ 明朝" w:hint="eastAsia"/>
          <w:szCs w:val="21"/>
        </w:rPr>
        <w:t>終了後、５．事業内容及び提案を求める事項、６．事業全体に係る留意</w:t>
      </w:r>
      <w:r w:rsidRPr="002869C7">
        <w:rPr>
          <w:rFonts w:ascii="ＭＳ 明朝" w:hAnsi="ＭＳ 明朝" w:hint="eastAsia"/>
          <w:szCs w:val="21"/>
        </w:rPr>
        <w:t>点</w:t>
      </w:r>
    </w:p>
    <w:p w:rsidR="00780517" w:rsidRPr="002869C7" w:rsidRDefault="00511AE3" w:rsidP="00780517">
      <w:pPr>
        <w:ind w:firstLineChars="200" w:firstLine="420"/>
        <w:rPr>
          <w:rFonts w:ascii="ＭＳ 明朝" w:hAnsi="ＭＳ 明朝"/>
          <w:szCs w:val="21"/>
        </w:rPr>
      </w:pPr>
      <w:r w:rsidRPr="002869C7">
        <w:rPr>
          <w:rFonts w:ascii="ＭＳ 明朝" w:hAnsi="ＭＳ 明朝" w:hint="eastAsia"/>
          <w:szCs w:val="21"/>
        </w:rPr>
        <w:t>に示す内容に関して実施内容・結果等を記載し、以下のものを令和５年３月</w:t>
      </w:r>
      <w:r w:rsidR="007F2E9C" w:rsidRPr="002869C7">
        <w:rPr>
          <w:rFonts w:ascii="ＭＳ 明朝" w:hAnsi="ＭＳ 明朝" w:hint="eastAsia"/>
          <w:szCs w:val="21"/>
        </w:rPr>
        <w:t>20</w:t>
      </w:r>
      <w:r w:rsidRPr="002869C7">
        <w:rPr>
          <w:rFonts w:ascii="ＭＳ 明朝" w:hAnsi="ＭＳ 明朝" w:hint="eastAsia"/>
          <w:szCs w:val="21"/>
        </w:rPr>
        <w:t>日までに</w:t>
      </w:r>
    </w:p>
    <w:p w:rsidR="00511AE3" w:rsidRPr="002869C7" w:rsidRDefault="00511AE3" w:rsidP="00780517">
      <w:pPr>
        <w:ind w:firstLineChars="200" w:firstLine="420"/>
        <w:rPr>
          <w:rFonts w:ascii="ＭＳ 明朝" w:hAnsi="ＭＳ 明朝"/>
          <w:szCs w:val="21"/>
        </w:rPr>
      </w:pPr>
      <w:r w:rsidRPr="002869C7">
        <w:rPr>
          <w:rFonts w:ascii="ＭＳ 明朝" w:hAnsi="ＭＳ 明朝" w:hint="eastAsia"/>
          <w:szCs w:val="21"/>
        </w:rPr>
        <w:t>発注者に納品すること。（詳細は別途協議とする。）</w:t>
      </w:r>
    </w:p>
    <w:p w:rsidR="00511AE3" w:rsidRPr="002869C7" w:rsidRDefault="00511AE3" w:rsidP="00511AE3">
      <w:pPr>
        <w:numPr>
          <w:ilvl w:val="0"/>
          <w:numId w:val="26"/>
        </w:numPr>
        <w:rPr>
          <w:rFonts w:ascii="ＭＳ 明朝" w:hAnsi="ＭＳ 明朝"/>
          <w:szCs w:val="21"/>
        </w:rPr>
      </w:pPr>
      <w:r w:rsidRPr="002869C7">
        <w:rPr>
          <w:rFonts w:ascii="ＭＳ 明朝" w:hAnsi="ＭＳ 明朝" w:hint="eastAsia"/>
          <w:szCs w:val="21"/>
        </w:rPr>
        <w:t>紙媒体</w:t>
      </w:r>
    </w:p>
    <w:p w:rsidR="00511AE3" w:rsidRPr="002869C7" w:rsidRDefault="00511AE3" w:rsidP="00511AE3">
      <w:pPr>
        <w:ind w:left="900"/>
        <w:rPr>
          <w:rFonts w:ascii="ＭＳ 明朝" w:hAnsi="ＭＳ 明朝"/>
          <w:szCs w:val="21"/>
        </w:rPr>
      </w:pPr>
      <w:r w:rsidRPr="002869C7">
        <w:rPr>
          <w:rFonts w:ascii="ＭＳ 明朝" w:hAnsi="ＭＳ 明朝" w:hint="eastAsia"/>
          <w:szCs w:val="21"/>
        </w:rPr>
        <w:t xml:space="preserve">　　・事業完了報告書（正副１部ずつ）</w:t>
      </w:r>
    </w:p>
    <w:p w:rsidR="00B32912" w:rsidRPr="002869C7" w:rsidRDefault="00B32912" w:rsidP="00511AE3">
      <w:pPr>
        <w:ind w:left="900"/>
        <w:rPr>
          <w:rFonts w:ascii="ＭＳ 明朝" w:hAnsi="ＭＳ 明朝"/>
          <w:szCs w:val="21"/>
        </w:rPr>
      </w:pPr>
      <w:r w:rsidRPr="002869C7">
        <w:rPr>
          <w:rFonts w:ascii="ＭＳ 明朝" w:hAnsi="ＭＳ 明朝" w:hint="eastAsia"/>
          <w:szCs w:val="21"/>
        </w:rPr>
        <w:t xml:space="preserve">　　・手順書（正副１部ずつ）</w:t>
      </w:r>
    </w:p>
    <w:p w:rsidR="00511AE3" w:rsidRPr="002869C7" w:rsidRDefault="00511AE3" w:rsidP="00511AE3">
      <w:pPr>
        <w:ind w:left="900"/>
        <w:rPr>
          <w:rFonts w:ascii="ＭＳ 明朝" w:hAnsi="ＭＳ 明朝"/>
          <w:szCs w:val="21"/>
        </w:rPr>
      </w:pPr>
      <w:r w:rsidRPr="002869C7">
        <w:rPr>
          <w:rFonts w:ascii="ＭＳ 明朝" w:hAnsi="ＭＳ 明朝" w:hint="eastAsia"/>
          <w:szCs w:val="21"/>
        </w:rPr>
        <w:t xml:space="preserve">　　・</w:t>
      </w:r>
      <w:r w:rsidR="00DE1A73" w:rsidRPr="002869C7">
        <w:rPr>
          <w:rFonts w:ascii="ＭＳ 明朝" w:hAnsi="ＭＳ 明朝" w:hint="eastAsia"/>
          <w:szCs w:val="21"/>
        </w:rPr>
        <w:t>作成した啓発媒体</w:t>
      </w:r>
      <w:r w:rsidRPr="002869C7">
        <w:rPr>
          <w:rFonts w:ascii="ＭＳ 明朝" w:hAnsi="ＭＳ 明朝" w:hint="eastAsia"/>
          <w:szCs w:val="21"/>
        </w:rPr>
        <w:t>（2</w:t>
      </w:r>
      <w:r w:rsidRPr="002869C7">
        <w:rPr>
          <w:rFonts w:ascii="ＭＳ 明朝" w:hAnsi="ＭＳ 明朝"/>
          <w:szCs w:val="21"/>
        </w:rPr>
        <w:t>0</w:t>
      </w:r>
      <w:r w:rsidRPr="002869C7">
        <w:rPr>
          <w:rFonts w:ascii="ＭＳ 明朝" w:hAnsi="ＭＳ 明朝" w:hint="eastAsia"/>
          <w:szCs w:val="21"/>
        </w:rPr>
        <w:t>部）</w:t>
      </w:r>
    </w:p>
    <w:p w:rsidR="00511AE3" w:rsidRPr="002869C7" w:rsidRDefault="002869C7" w:rsidP="00511AE3">
      <w:pPr>
        <w:numPr>
          <w:ilvl w:val="0"/>
          <w:numId w:val="26"/>
        </w:numPr>
        <w:rPr>
          <w:rFonts w:ascii="ＭＳ 明朝" w:hAnsi="ＭＳ 明朝"/>
          <w:szCs w:val="21"/>
        </w:rPr>
      </w:pPr>
      <w:r>
        <w:rPr>
          <w:rFonts w:ascii="ＭＳ 明朝" w:hAnsi="ＭＳ 明朝" w:hint="eastAsia"/>
          <w:szCs w:val="21"/>
        </w:rPr>
        <w:t>電子媒体</w:t>
      </w:r>
      <w:r w:rsidR="00511AE3" w:rsidRPr="002869C7">
        <w:rPr>
          <w:rFonts w:ascii="ＭＳ 明朝" w:hAnsi="ＭＳ 明朝" w:hint="eastAsia"/>
          <w:szCs w:val="21"/>
        </w:rPr>
        <w:t>（CD-R等1枚）</w:t>
      </w:r>
    </w:p>
    <w:p w:rsidR="00511AE3" w:rsidRPr="002869C7" w:rsidRDefault="00511AE3" w:rsidP="00DE1A73">
      <w:pPr>
        <w:ind w:left="900"/>
        <w:rPr>
          <w:rFonts w:ascii="ＭＳ 明朝" w:hAnsi="ＭＳ 明朝"/>
          <w:szCs w:val="21"/>
        </w:rPr>
      </w:pPr>
      <w:r w:rsidRPr="002869C7">
        <w:rPr>
          <w:rFonts w:ascii="ＭＳ 明朝" w:hAnsi="ＭＳ 明朝" w:hint="eastAsia"/>
          <w:szCs w:val="21"/>
        </w:rPr>
        <w:t xml:space="preserve">　　・事業完了報告書</w:t>
      </w:r>
    </w:p>
    <w:p w:rsidR="00511AE3" w:rsidRPr="002869C7" w:rsidRDefault="00A018CF" w:rsidP="00511AE3">
      <w:pPr>
        <w:ind w:left="900" w:firstLineChars="200" w:firstLine="420"/>
        <w:rPr>
          <w:rFonts w:ascii="ＭＳ 明朝" w:hAnsi="ＭＳ 明朝"/>
          <w:szCs w:val="21"/>
        </w:rPr>
      </w:pPr>
      <w:r w:rsidRPr="002869C7">
        <w:rPr>
          <w:rFonts w:ascii="ＭＳ 明朝" w:hAnsi="ＭＳ 明朝" w:hint="eastAsia"/>
          <w:szCs w:val="21"/>
        </w:rPr>
        <w:t>・実証実験</w:t>
      </w:r>
      <w:r w:rsidR="00DE1A73" w:rsidRPr="002869C7">
        <w:rPr>
          <w:rFonts w:ascii="ＭＳ 明朝" w:hAnsi="ＭＳ 明朝" w:hint="eastAsia"/>
          <w:szCs w:val="21"/>
        </w:rPr>
        <w:t>の写真または動画</w:t>
      </w:r>
      <w:r w:rsidR="00511AE3" w:rsidRPr="002869C7">
        <w:rPr>
          <w:rFonts w:ascii="ＭＳ 明朝" w:hAnsi="ＭＳ 明朝" w:hint="eastAsia"/>
          <w:szCs w:val="21"/>
        </w:rPr>
        <w:t>等</w:t>
      </w:r>
    </w:p>
    <w:p w:rsidR="00511AE3" w:rsidRPr="002869C7" w:rsidRDefault="00DE1A73" w:rsidP="00511AE3">
      <w:pPr>
        <w:ind w:left="900"/>
        <w:rPr>
          <w:rFonts w:ascii="ＭＳ 明朝" w:hAnsi="ＭＳ 明朝"/>
          <w:szCs w:val="21"/>
        </w:rPr>
      </w:pPr>
      <w:r w:rsidRPr="002869C7">
        <w:rPr>
          <w:rFonts w:ascii="ＭＳ 明朝" w:hAnsi="ＭＳ 明朝" w:hint="eastAsia"/>
          <w:szCs w:val="21"/>
        </w:rPr>
        <w:t xml:space="preserve">　　・アンケート結果等</w:t>
      </w:r>
    </w:p>
    <w:p w:rsidR="00B32912" w:rsidRPr="002869C7" w:rsidRDefault="00B32912" w:rsidP="00511AE3">
      <w:pPr>
        <w:ind w:left="900"/>
        <w:rPr>
          <w:rFonts w:ascii="ＭＳ 明朝" w:hAnsi="ＭＳ 明朝"/>
          <w:szCs w:val="21"/>
        </w:rPr>
      </w:pPr>
      <w:r w:rsidRPr="002869C7">
        <w:rPr>
          <w:rFonts w:ascii="ＭＳ 明朝" w:hAnsi="ＭＳ 明朝" w:hint="eastAsia"/>
          <w:szCs w:val="21"/>
        </w:rPr>
        <w:t xml:space="preserve">　　・手順書</w:t>
      </w:r>
    </w:p>
    <w:p w:rsidR="00780517" w:rsidRPr="002869C7" w:rsidRDefault="00780517" w:rsidP="00511AE3">
      <w:pPr>
        <w:ind w:left="900"/>
        <w:rPr>
          <w:rFonts w:ascii="ＭＳ 明朝" w:hAnsi="ＭＳ 明朝"/>
          <w:szCs w:val="21"/>
        </w:rPr>
      </w:pPr>
      <w:r w:rsidRPr="002869C7">
        <w:rPr>
          <w:rFonts w:ascii="ＭＳ 明朝" w:hAnsi="ＭＳ 明朝" w:hint="eastAsia"/>
          <w:szCs w:val="21"/>
        </w:rPr>
        <w:t>（３）その他発注者が指示するもの</w:t>
      </w:r>
    </w:p>
    <w:p w:rsidR="00336F74" w:rsidRPr="002869C7" w:rsidRDefault="00336F74" w:rsidP="00DE1A73">
      <w:pPr>
        <w:ind w:leftChars="300" w:left="840" w:hangingChars="100" w:hanging="210"/>
        <w:rPr>
          <w:rFonts w:ascii="ＭＳ 明朝" w:hAnsi="ＭＳ 明朝"/>
          <w:szCs w:val="21"/>
        </w:rPr>
      </w:pPr>
      <w:r w:rsidRPr="002869C7">
        <w:rPr>
          <w:rFonts w:ascii="ＭＳ 明朝" w:hAnsi="ＭＳ 明朝" w:hint="eastAsia"/>
          <w:szCs w:val="21"/>
        </w:rPr>
        <w:t>※電子媒体には、「５ 業務内容」で収集した資料一式を整理して格納する。原則、Microsoft Word、Microsoft Excel、Microsoft PowerPoint、Adobe Illustrator又はPDF形式とする。</w:t>
      </w:r>
    </w:p>
    <w:p w:rsidR="00511AE3" w:rsidRPr="00EB02D4" w:rsidRDefault="00511AE3" w:rsidP="00511AE3">
      <w:pPr>
        <w:rPr>
          <w:rFonts w:ascii="ＭＳ 明朝" w:hAnsi="ＭＳ 明朝"/>
          <w:szCs w:val="21"/>
        </w:rPr>
      </w:pPr>
    </w:p>
    <w:p w:rsidR="00511AE3" w:rsidRPr="00A1222B" w:rsidRDefault="00511AE3" w:rsidP="00511AE3">
      <w:pPr>
        <w:rPr>
          <w:rFonts w:ascii="ＭＳ ゴシック" w:eastAsia="ＭＳ ゴシック" w:hAnsi="ＭＳ ゴシック"/>
          <w:b/>
          <w:sz w:val="22"/>
        </w:rPr>
      </w:pPr>
      <w:r>
        <w:rPr>
          <w:rFonts w:ascii="ＭＳ ゴシック" w:eastAsia="ＭＳ ゴシック" w:hAnsi="ＭＳ ゴシック" w:hint="eastAsia"/>
          <w:b/>
          <w:sz w:val="22"/>
        </w:rPr>
        <w:t>８</w:t>
      </w:r>
      <w:r w:rsidRPr="00A1222B">
        <w:rPr>
          <w:rFonts w:ascii="ＭＳ ゴシック" w:eastAsia="ＭＳ ゴシック" w:hAnsi="ＭＳ ゴシック" w:hint="eastAsia"/>
          <w:b/>
          <w:sz w:val="22"/>
        </w:rPr>
        <w:t>．再委託</w:t>
      </w:r>
    </w:p>
    <w:p w:rsidR="00511AE3" w:rsidRPr="00A1222B" w:rsidRDefault="00511AE3" w:rsidP="00511AE3">
      <w:pPr>
        <w:ind w:leftChars="67" w:left="141" w:firstLineChars="130" w:firstLine="273"/>
        <w:rPr>
          <w:rFonts w:ascii="ＭＳ 明朝" w:hAnsi="ＭＳ 明朝"/>
        </w:rPr>
      </w:pPr>
      <w:r w:rsidRPr="00A1222B">
        <w:rPr>
          <w:rFonts w:ascii="ＭＳ 明朝" w:hAnsi="ＭＳ 明朝" w:hint="eastAsia"/>
        </w:rPr>
        <w:t>再委託は原則禁止する。ただし、専門性等から本業務の</w:t>
      </w:r>
      <w:r>
        <w:rPr>
          <w:rFonts w:ascii="ＭＳ 明朝" w:hAnsi="ＭＳ 明朝" w:hint="eastAsia"/>
        </w:rPr>
        <w:t>一部を受注</w:t>
      </w:r>
      <w:r w:rsidRPr="00A1222B">
        <w:rPr>
          <w:rFonts w:ascii="ＭＳ 明朝" w:hAnsi="ＭＳ 明朝" w:hint="eastAsia"/>
        </w:rPr>
        <w:t>者において実施することが困難な場合や、自ら実施するより高い効果が期待される場合は、再委託により実施することができる。再委託により実施する場合は、下表に基づき、発注者と協議し、承認を得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511AE3" w:rsidRPr="00A1222B" w:rsidTr="006D7EB5">
        <w:trPr>
          <w:trHeight w:val="70"/>
        </w:trPr>
        <w:tc>
          <w:tcPr>
            <w:tcW w:w="8222" w:type="dxa"/>
            <w:shd w:val="clear" w:color="auto" w:fill="auto"/>
          </w:tcPr>
          <w:p w:rsidR="00511AE3" w:rsidRPr="00A1222B" w:rsidRDefault="00511AE3" w:rsidP="006D7EB5">
            <w:pPr>
              <w:autoSpaceDE w:val="0"/>
              <w:autoSpaceDN w:val="0"/>
              <w:spacing w:line="345" w:lineRule="atLeast"/>
              <w:ind w:left="210" w:hangingChars="100" w:hanging="210"/>
              <w:rPr>
                <w:rFonts w:ascii="ＭＳ ゴシック" w:eastAsia="ＭＳ ゴシック" w:hAnsi="ＭＳ ゴシック"/>
                <w:kern w:val="0"/>
                <w:szCs w:val="21"/>
              </w:rPr>
            </w:pPr>
            <w:r w:rsidRPr="00A1222B">
              <w:rPr>
                <w:rFonts w:ascii="ＭＳ ゴシック" w:eastAsia="ＭＳ ゴシック" w:hAnsi="ＭＳ ゴシック" w:hint="eastAsia"/>
                <w:kern w:val="0"/>
                <w:szCs w:val="21"/>
              </w:rPr>
              <w:t>1　再委託の承認</w:t>
            </w:r>
          </w:p>
          <w:p w:rsidR="00511AE3" w:rsidRPr="00A1222B" w:rsidRDefault="00511AE3" w:rsidP="006D7EB5">
            <w:pPr>
              <w:autoSpaceDE w:val="0"/>
              <w:autoSpaceDN w:val="0"/>
              <w:spacing w:line="345" w:lineRule="atLeast"/>
              <w:ind w:left="210" w:hangingChars="100" w:hanging="210"/>
              <w:rPr>
                <w:rFonts w:ascii="ＭＳ 明朝" w:hAnsi="ＭＳ 明朝"/>
                <w:kern w:val="0"/>
                <w:szCs w:val="21"/>
              </w:rPr>
            </w:pPr>
            <w:r w:rsidRPr="00A1222B">
              <w:rPr>
                <w:rFonts w:ascii="ＭＳ 明朝" w:hAnsi="ＭＳ 明朝" w:hint="eastAsia"/>
                <w:kern w:val="0"/>
                <w:szCs w:val="21"/>
              </w:rPr>
              <w:t>(1)　次のいずれにも該当しない場合に限り、やむを得ないと認める部分について、再委託を承認することとする。</w:t>
            </w:r>
          </w:p>
          <w:p w:rsidR="00511AE3" w:rsidRPr="00A1222B" w:rsidRDefault="00511AE3" w:rsidP="006D7EB5">
            <w:pPr>
              <w:autoSpaceDE w:val="0"/>
              <w:autoSpaceDN w:val="0"/>
              <w:spacing w:line="345" w:lineRule="atLeast"/>
              <w:rPr>
                <w:rFonts w:ascii="ＭＳ 明朝" w:hAnsi="ＭＳ 明朝"/>
                <w:kern w:val="0"/>
                <w:szCs w:val="21"/>
              </w:rPr>
            </w:pPr>
            <w:r w:rsidRPr="00A1222B">
              <w:rPr>
                <w:rFonts w:ascii="ＭＳ 明朝" w:hAnsi="ＭＳ 明朝" w:hint="eastAsia"/>
                <w:kern w:val="0"/>
                <w:szCs w:val="21"/>
              </w:rPr>
              <w:t xml:space="preserve">　　ア　業務の主要な部分を再委託すること。</w:t>
            </w:r>
          </w:p>
          <w:p w:rsidR="00511AE3" w:rsidRPr="00A1222B" w:rsidRDefault="00511AE3" w:rsidP="006D7EB5">
            <w:pPr>
              <w:autoSpaceDE w:val="0"/>
              <w:autoSpaceDN w:val="0"/>
              <w:spacing w:line="345" w:lineRule="atLeast"/>
              <w:rPr>
                <w:rFonts w:ascii="ＭＳ 明朝" w:hAnsi="ＭＳ 明朝"/>
                <w:kern w:val="0"/>
                <w:szCs w:val="21"/>
              </w:rPr>
            </w:pPr>
            <w:r w:rsidRPr="00A1222B">
              <w:rPr>
                <w:rFonts w:ascii="ＭＳ 明朝" w:hAnsi="ＭＳ 明朝" w:hint="eastAsia"/>
                <w:kern w:val="0"/>
                <w:szCs w:val="21"/>
              </w:rPr>
              <w:t xml:space="preserve">　　イ　契約金額の相当部分を再委託すること。</w:t>
            </w:r>
          </w:p>
          <w:p w:rsidR="00511AE3" w:rsidRPr="00A1222B" w:rsidRDefault="00511AE3" w:rsidP="006D7EB5">
            <w:pPr>
              <w:autoSpaceDE w:val="0"/>
              <w:autoSpaceDN w:val="0"/>
              <w:spacing w:line="345" w:lineRule="atLeast"/>
              <w:rPr>
                <w:rFonts w:ascii="ＭＳ 明朝" w:hAnsi="ＭＳ 明朝"/>
                <w:kern w:val="0"/>
                <w:szCs w:val="21"/>
              </w:rPr>
            </w:pPr>
            <w:r w:rsidRPr="00A1222B">
              <w:rPr>
                <w:rFonts w:ascii="ＭＳ 明朝" w:hAnsi="ＭＳ 明朝" w:hint="eastAsia"/>
                <w:kern w:val="0"/>
                <w:szCs w:val="21"/>
              </w:rPr>
              <w:t xml:space="preserve">　　ウ　競争入札における他の入札参加者に再委託すること。</w:t>
            </w:r>
          </w:p>
          <w:p w:rsidR="00511AE3" w:rsidRPr="00A1222B" w:rsidRDefault="00511AE3" w:rsidP="006D7EB5">
            <w:pPr>
              <w:autoSpaceDE w:val="0"/>
              <w:autoSpaceDN w:val="0"/>
              <w:spacing w:line="345" w:lineRule="atLeast"/>
              <w:rPr>
                <w:rFonts w:ascii="ＭＳ 明朝" w:hAnsi="ＭＳ 明朝"/>
                <w:kern w:val="0"/>
                <w:szCs w:val="21"/>
              </w:rPr>
            </w:pPr>
            <w:r w:rsidRPr="00A1222B">
              <w:rPr>
                <w:rFonts w:ascii="ＭＳ 明朝" w:hAnsi="ＭＳ 明朝" w:hint="eastAsia"/>
                <w:kern w:val="0"/>
                <w:szCs w:val="21"/>
              </w:rPr>
              <w:t xml:space="preserve">　　エ　随意契約によることとした理由と不整合を生じる再委託をすること。</w:t>
            </w:r>
          </w:p>
          <w:p w:rsidR="00511AE3" w:rsidRPr="00A1222B" w:rsidRDefault="00511AE3" w:rsidP="006D7EB5">
            <w:pPr>
              <w:autoSpaceDE w:val="0"/>
              <w:autoSpaceDN w:val="0"/>
              <w:spacing w:line="345" w:lineRule="atLeast"/>
              <w:rPr>
                <w:rFonts w:ascii="ＭＳ ゴシック" w:eastAsia="ＭＳ ゴシック" w:hAnsi="ＭＳ ゴシック"/>
                <w:kern w:val="0"/>
                <w:szCs w:val="21"/>
              </w:rPr>
            </w:pPr>
            <w:r w:rsidRPr="00A1222B">
              <w:rPr>
                <w:rFonts w:ascii="ＭＳ ゴシック" w:eastAsia="ＭＳ ゴシック" w:hAnsi="ＭＳ ゴシック" w:hint="eastAsia"/>
                <w:kern w:val="0"/>
                <w:szCs w:val="21"/>
              </w:rPr>
              <w:t>２　承認する場合に付する条件</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(1)　受注者は、業務の一部を再委託する場合は、再委託先の名称、再委託する理由、</w:t>
            </w:r>
            <w:r w:rsidRPr="00A1222B">
              <w:rPr>
                <w:rFonts w:ascii="ＭＳ 明朝" w:hAnsi="ＭＳ 明朝" w:hint="eastAsia"/>
                <w:kern w:val="0"/>
                <w:szCs w:val="21"/>
              </w:rPr>
              <w:lastRenderedPageBreak/>
              <w:t>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(2)　(1)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(3)　受注者は、再委託先に対して本委託業務の一部を委託した場合は、その履行状況を管理・監督するとともに、発注者の求めに応じて、管理・監督の状況を報告しなければならない。</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(4)　受注者は、再委託先に対して、本委託業務の主旨及び大阪府の委託事業であることを説明し、本委託事業の関係書類等を本事業終了後、翌年度４月１日から起算して５年間保存するとともに、発注者からの求めに応じて、受注者が実施する調査への協力について承諾させることとする。なお、再委託先の承諾が得られない場合は再委託をしてはならない。</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(5)　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rsidR="00511AE3" w:rsidRPr="00A1222B" w:rsidRDefault="00511AE3" w:rsidP="006D7EB5">
            <w:pPr>
              <w:autoSpaceDE w:val="0"/>
              <w:autoSpaceDN w:val="0"/>
              <w:spacing w:line="345" w:lineRule="atLeast"/>
              <w:ind w:left="317" w:hangingChars="151" w:hanging="317"/>
              <w:rPr>
                <w:rFonts w:ascii="ＭＳ 明朝" w:hAnsi="ＭＳ 明朝"/>
                <w:kern w:val="0"/>
                <w:szCs w:val="21"/>
              </w:rPr>
            </w:pPr>
            <w:r w:rsidRPr="00A1222B">
              <w:rPr>
                <w:rFonts w:ascii="ＭＳ 明朝" w:hAnsi="ＭＳ 明朝" w:hint="eastAsia"/>
                <w:kern w:val="0"/>
                <w:szCs w:val="21"/>
              </w:rPr>
              <w:t>(6)　受注者は、委任した事務、事業が終了したかどうかを完了報告書により確認しなければならない。なお、完了報告書には、検収日を記載し、検収担当者が押印するものとする。</w:t>
            </w:r>
          </w:p>
          <w:p w:rsidR="00511AE3" w:rsidRPr="00A1222B" w:rsidRDefault="00511AE3" w:rsidP="006D7EB5">
            <w:pPr>
              <w:autoSpaceDE w:val="0"/>
              <w:autoSpaceDN w:val="0"/>
              <w:spacing w:line="345" w:lineRule="atLeast"/>
              <w:ind w:left="317" w:hangingChars="151" w:hanging="317"/>
              <w:rPr>
                <w:rFonts w:ascii="HG丸ｺﾞｼｯｸM-PRO" w:eastAsia="HG丸ｺﾞｼｯｸM-PRO" w:hAnsi="HG丸ｺﾞｼｯｸM-PRO"/>
                <w:spacing w:val="22"/>
                <w:kern w:val="0"/>
                <w:szCs w:val="21"/>
              </w:rPr>
            </w:pPr>
            <w:r w:rsidRPr="00A1222B">
              <w:rPr>
                <w:rFonts w:ascii="ＭＳ 明朝" w:hAnsi="ＭＳ 明朝" w:hint="eastAsia"/>
                <w:kern w:val="0"/>
                <w:szCs w:val="21"/>
              </w:rPr>
              <w:t>(7)　再委託先への支払いは受注者の名義で行うとともに、銀行振込受領書等により支払の事実（支払の相手方、支払日、支払額等）を明確にしなければならない。</w:t>
            </w:r>
          </w:p>
        </w:tc>
      </w:tr>
    </w:tbl>
    <w:p w:rsidR="00511AE3" w:rsidRPr="00A1222B" w:rsidRDefault="00511AE3" w:rsidP="00511AE3">
      <w:pPr>
        <w:autoSpaceDE w:val="0"/>
        <w:autoSpaceDN w:val="0"/>
        <w:adjustRightInd w:val="0"/>
        <w:spacing w:before="240"/>
        <w:jc w:val="left"/>
        <w:rPr>
          <w:rFonts w:ascii="ＭＳ ゴシック" w:eastAsia="ＭＳ ゴシック" w:hAnsi="ＭＳ ゴシック" w:cs="HG丸ｺﾞｼｯｸM-PRO"/>
          <w:b/>
          <w:kern w:val="0"/>
          <w:sz w:val="22"/>
        </w:rPr>
      </w:pPr>
      <w:r w:rsidRPr="00A1222B">
        <w:rPr>
          <w:rFonts w:ascii="ＭＳ ゴシック" w:eastAsia="ＭＳ ゴシック" w:hAnsi="ＭＳ ゴシック" w:hint="eastAsia"/>
          <w:b/>
          <w:sz w:val="22"/>
        </w:rPr>
        <w:lastRenderedPageBreak/>
        <w:t>９</w:t>
      </w:r>
      <w:r w:rsidR="00780517">
        <w:rPr>
          <w:rFonts w:ascii="ＭＳ ゴシック" w:eastAsia="ＭＳ ゴシック" w:hAnsi="ＭＳ ゴシック" w:hint="eastAsia"/>
          <w:b/>
          <w:sz w:val="22"/>
        </w:rPr>
        <w:t>．</w:t>
      </w:r>
      <w:r w:rsidRPr="00A1222B">
        <w:rPr>
          <w:rFonts w:ascii="ＭＳ ゴシック" w:eastAsia="ＭＳ ゴシック" w:hAnsi="ＭＳ ゴシック" w:hint="eastAsia"/>
          <w:b/>
          <w:sz w:val="22"/>
        </w:rPr>
        <w:t>実施状況の報告</w:t>
      </w:r>
    </w:p>
    <w:p w:rsidR="00780517" w:rsidRDefault="00780517" w:rsidP="00511AE3">
      <w:pPr>
        <w:autoSpaceDE w:val="0"/>
        <w:autoSpaceDN w:val="0"/>
        <w:adjustRightInd w:val="0"/>
        <w:ind w:leftChars="100" w:left="424" w:hangingChars="102" w:hanging="214"/>
        <w:jc w:val="left"/>
        <w:rPr>
          <w:rFonts w:ascii="ＭＳ 明朝" w:hAnsi="ＭＳ 明朝"/>
          <w:szCs w:val="21"/>
        </w:rPr>
      </w:pPr>
      <w:r>
        <w:rPr>
          <w:rFonts w:ascii="ＭＳ 明朝" w:hAnsi="ＭＳ 明朝" w:hint="eastAsia"/>
          <w:szCs w:val="21"/>
        </w:rPr>
        <w:t>・</w:t>
      </w:r>
      <w:r w:rsidR="00511AE3">
        <w:rPr>
          <w:rFonts w:ascii="ＭＳ 明朝" w:hAnsi="ＭＳ 明朝" w:hint="eastAsia"/>
          <w:szCs w:val="21"/>
        </w:rPr>
        <w:t>受注</w:t>
      </w:r>
      <w:r w:rsidR="00511AE3" w:rsidRPr="00EB02D4">
        <w:rPr>
          <w:rFonts w:ascii="ＭＳ 明朝" w:hAnsi="ＭＳ 明朝" w:hint="eastAsia"/>
          <w:szCs w:val="21"/>
        </w:rPr>
        <w:t>者は、契約締結後、本仕様書に明示しているもののほか、適宜、本委託事業の実施状況</w:t>
      </w:r>
    </w:p>
    <w:p w:rsidR="00511AE3" w:rsidRPr="00EB02D4" w:rsidRDefault="00511AE3" w:rsidP="00780517">
      <w:pPr>
        <w:autoSpaceDE w:val="0"/>
        <w:autoSpaceDN w:val="0"/>
        <w:adjustRightInd w:val="0"/>
        <w:ind w:leftChars="200" w:left="424" w:hangingChars="2" w:hanging="4"/>
        <w:jc w:val="left"/>
        <w:rPr>
          <w:rFonts w:ascii="ＭＳ 明朝" w:hAnsi="ＭＳ 明朝" w:cs="HG丸ｺﾞｼｯｸM-PRO"/>
          <w:kern w:val="0"/>
          <w:szCs w:val="21"/>
        </w:rPr>
      </w:pPr>
      <w:r w:rsidRPr="00EB02D4">
        <w:rPr>
          <w:rFonts w:ascii="ＭＳ 明朝" w:hAnsi="ＭＳ 明朝" w:hint="eastAsia"/>
          <w:szCs w:val="21"/>
        </w:rPr>
        <w:t>を書面により、発注者に報告すること。</w:t>
      </w:r>
      <w:r w:rsidRPr="00A1222B">
        <w:rPr>
          <w:rFonts w:ascii="ＭＳ 明朝" w:hAnsi="ＭＳ 明朝" w:hint="eastAsia"/>
          <w:szCs w:val="21"/>
        </w:rPr>
        <w:t>（報告様式自由）</w:t>
      </w:r>
    </w:p>
    <w:p w:rsidR="00511AE3" w:rsidRPr="00EB02D4" w:rsidRDefault="00780517" w:rsidP="00511AE3">
      <w:pPr>
        <w:autoSpaceDE w:val="0"/>
        <w:autoSpaceDN w:val="0"/>
        <w:adjustRightInd w:val="0"/>
        <w:ind w:leftChars="100" w:left="424" w:hangingChars="102" w:hanging="214"/>
        <w:jc w:val="left"/>
        <w:rPr>
          <w:rFonts w:ascii="ＭＳ 明朝" w:hAnsi="ＭＳ 明朝" w:cs="HG丸ｺﾞｼｯｸM-PRO"/>
          <w:kern w:val="0"/>
          <w:szCs w:val="21"/>
        </w:rPr>
      </w:pPr>
      <w:r>
        <w:rPr>
          <w:rFonts w:ascii="ＭＳ 明朝" w:hAnsi="ＭＳ 明朝" w:hint="eastAsia"/>
          <w:szCs w:val="21"/>
        </w:rPr>
        <w:t>・</w:t>
      </w:r>
      <w:r w:rsidR="00511AE3">
        <w:rPr>
          <w:rFonts w:ascii="ＭＳ 明朝" w:hAnsi="ＭＳ 明朝" w:hint="eastAsia"/>
          <w:szCs w:val="21"/>
        </w:rPr>
        <w:t>発注者から受注</w:t>
      </w:r>
      <w:r w:rsidR="00511AE3" w:rsidRPr="00EB02D4">
        <w:rPr>
          <w:rFonts w:ascii="ＭＳ 明朝" w:hAnsi="ＭＳ 明朝" w:hint="eastAsia"/>
          <w:szCs w:val="21"/>
        </w:rPr>
        <w:t>者に対し、必要に応じて、事業内容等について随時報告を求めることがあるので、すみやかに対応すること。</w:t>
      </w:r>
    </w:p>
    <w:p w:rsidR="00511AE3" w:rsidRPr="00A1222B" w:rsidRDefault="00511AE3" w:rsidP="00511AE3">
      <w:pPr>
        <w:autoSpaceDE w:val="0"/>
        <w:autoSpaceDN w:val="0"/>
        <w:adjustRightInd w:val="0"/>
        <w:spacing w:before="240"/>
        <w:jc w:val="left"/>
        <w:rPr>
          <w:rFonts w:ascii="ＭＳ ゴシック" w:eastAsia="ＭＳ ゴシック" w:hAnsi="ＭＳ ゴシック" w:cs="HG丸ｺﾞｼｯｸM-PRO"/>
          <w:b/>
          <w:kern w:val="0"/>
          <w:sz w:val="22"/>
        </w:rPr>
      </w:pPr>
      <w:r w:rsidRPr="00A1222B">
        <w:rPr>
          <w:rFonts w:ascii="ＭＳ ゴシック" w:eastAsia="ＭＳ ゴシック" w:hAnsi="ＭＳ ゴシック" w:hint="eastAsia"/>
          <w:b/>
          <w:sz w:val="22"/>
        </w:rPr>
        <w:t>1</w:t>
      </w:r>
      <w:r w:rsidRPr="00A1222B">
        <w:rPr>
          <w:rFonts w:ascii="ＭＳ ゴシック" w:eastAsia="ＭＳ ゴシック" w:hAnsi="ＭＳ ゴシック"/>
          <w:b/>
          <w:sz w:val="22"/>
        </w:rPr>
        <w:t>0</w:t>
      </w:r>
      <w:r w:rsidR="00780517">
        <w:rPr>
          <w:rFonts w:ascii="ＭＳ ゴシック" w:eastAsia="ＭＳ ゴシック" w:hAnsi="ＭＳ ゴシック" w:hint="eastAsia"/>
          <w:b/>
          <w:sz w:val="22"/>
        </w:rPr>
        <w:t>．</w:t>
      </w:r>
      <w:r w:rsidRPr="00A1222B">
        <w:rPr>
          <w:rFonts w:ascii="ＭＳ ゴシック" w:eastAsia="ＭＳ ゴシック" w:hAnsi="ＭＳ ゴシック" w:hint="eastAsia"/>
          <w:b/>
          <w:sz w:val="22"/>
        </w:rPr>
        <w:t>委託事業の運営</w:t>
      </w:r>
    </w:p>
    <w:p w:rsidR="00511AE3" w:rsidRDefault="00780517" w:rsidP="00511AE3">
      <w:pPr>
        <w:ind w:firstLineChars="100" w:firstLine="210"/>
        <w:rPr>
          <w:rFonts w:ascii="ＭＳ 明朝" w:hAnsi="ＭＳ 明朝"/>
          <w:szCs w:val="21"/>
        </w:rPr>
      </w:pPr>
      <w:r>
        <w:rPr>
          <w:rFonts w:ascii="ＭＳ 明朝" w:hAnsi="ＭＳ 明朝" w:hint="eastAsia"/>
          <w:szCs w:val="21"/>
        </w:rPr>
        <w:t>・</w:t>
      </w:r>
      <w:r w:rsidR="00511AE3" w:rsidRPr="00A1222B">
        <w:rPr>
          <w:rFonts w:ascii="ＭＳ 明朝" w:hAnsi="ＭＳ 明朝" w:hint="eastAsia"/>
          <w:szCs w:val="21"/>
        </w:rPr>
        <w:t>受注者は、全ての証拠書類を整備し、事業年度終了後５年間保存するものとする。</w:t>
      </w:r>
    </w:p>
    <w:p w:rsidR="00511AE3" w:rsidRDefault="00511AE3" w:rsidP="00511AE3">
      <w:pPr>
        <w:rPr>
          <w:rFonts w:ascii="ＭＳ 明朝" w:hAnsi="ＭＳ 明朝"/>
          <w:szCs w:val="21"/>
        </w:rPr>
      </w:pPr>
    </w:p>
    <w:p w:rsidR="00511AE3" w:rsidRPr="00780517" w:rsidRDefault="00511AE3" w:rsidP="00511AE3">
      <w:pPr>
        <w:rPr>
          <w:rFonts w:ascii="ＭＳ ゴシック" w:eastAsia="ＭＳ ゴシック" w:hAnsi="ＭＳ ゴシック"/>
          <w:b/>
          <w:sz w:val="22"/>
        </w:rPr>
      </w:pPr>
      <w:r w:rsidRPr="00780517">
        <w:rPr>
          <w:rFonts w:ascii="ＭＳ ゴシック" w:eastAsia="ＭＳ ゴシック" w:hAnsi="ＭＳ ゴシック" w:hint="eastAsia"/>
          <w:b/>
          <w:sz w:val="22"/>
        </w:rPr>
        <w:t>1</w:t>
      </w:r>
      <w:r w:rsidRPr="00780517">
        <w:rPr>
          <w:rFonts w:ascii="ＭＳ ゴシック" w:eastAsia="ＭＳ ゴシック" w:hAnsi="ＭＳ ゴシック"/>
          <w:b/>
          <w:sz w:val="22"/>
        </w:rPr>
        <w:t>1</w:t>
      </w:r>
      <w:r w:rsidRPr="00780517">
        <w:rPr>
          <w:rFonts w:ascii="ＭＳ ゴシック" w:eastAsia="ＭＳ ゴシック" w:hAnsi="ＭＳ ゴシック" w:hint="eastAsia"/>
          <w:b/>
          <w:sz w:val="22"/>
        </w:rPr>
        <w:t>．その他</w:t>
      </w:r>
    </w:p>
    <w:p w:rsidR="00511AE3" w:rsidRPr="00A1222B" w:rsidRDefault="00780517" w:rsidP="00511AE3">
      <w:pPr>
        <w:ind w:left="420" w:hangingChars="200" w:hanging="420"/>
        <w:rPr>
          <w:rFonts w:ascii="ＭＳ 明朝" w:hAnsi="ＭＳ 明朝"/>
        </w:rPr>
      </w:pPr>
      <w:r>
        <w:rPr>
          <w:rFonts w:ascii="ＭＳ 明朝" w:hAnsi="ＭＳ 明朝" w:hint="eastAsia"/>
        </w:rPr>
        <w:t xml:space="preserve">　</w:t>
      </w:r>
      <w:r w:rsidR="00511AE3" w:rsidRPr="00A1222B">
        <w:rPr>
          <w:rFonts w:ascii="ＭＳ 明朝" w:hAnsi="ＭＳ 明朝" w:hint="eastAsia"/>
        </w:rPr>
        <w:t>・受注者は、契約締結後直ちに事業の実施体制に基づく責任者を指定し、発注者へ報告すること。</w:t>
      </w:r>
    </w:p>
    <w:p w:rsidR="00511AE3" w:rsidRPr="00A1222B" w:rsidRDefault="00511AE3" w:rsidP="00780517">
      <w:pPr>
        <w:ind w:firstLineChars="100" w:firstLine="210"/>
        <w:rPr>
          <w:rFonts w:ascii="ＭＳ 明朝" w:hAnsi="ＭＳ 明朝"/>
        </w:rPr>
      </w:pPr>
      <w:r w:rsidRPr="00A1222B">
        <w:rPr>
          <w:rFonts w:ascii="ＭＳ 明朝" w:hAnsi="ＭＳ 明朝" w:hint="eastAsia"/>
        </w:rPr>
        <w:lastRenderedPageBreak/>
        <w:t>・受注者は、事業開始時までに事業計画書（事業スケジュール）を発注者へ提出すること。</w:t>
      </w:r>
    </w:p>
    <w:p w:rsidR="00780517" w:rsidRDefault="00511AE3" w:rsidP="00780517">
      <w:pPr>
        <w:ind w:firstLineChars="100" w:firstLine="210"/>
        <w:rPr>
          <w:rFonts w:ascii="ＭＳ 明朝" w:hAnsi="ＭＳ 明朝"/>
        </w:rPr>
      </w:pPr>
      <w:r w:rsidRPr="00A1222B">
        <w:rPr>
          <w:rFonts w:ascii="ＭＳ 明朝" w:hAnsi="ＭＳ 明朝" w:hint="eastAsia"/>
        </w:rPr>
        <w:t>・受注者は、契約締結後、事業の実施に際しては、発注者の指示に従うこと。</w:t>
      </w:r>
    </w:p>
    <w:p w:rsidR="00511AE3" w:rsidRPr="00A1222B" w:rsidRDefault="00511AE3" w:rsidP="00780517">
      <w:pPr>
        <w:ind w:firstLineChars="100" w:firstLine="210"/>
        <w:rPr>
          <w:rFonts w:ascii="ＭＳ 明朝" w:hAnsi="ＭＳ 明朝"/>
        </w:rPr>
      </w:pPr>
      <w:r w:rsidRPr="00A1222B">
        <w:rPr>
          <w:rFonts w:ascii="ＭＳ 明朝" w:hAnsi="ＭＳ 明朝" w:hint="eastAsia"/>
        </w:rPr>
        <w:t>・受注者は、見積りの詳細について、発注者と本事業の委託契約を締結する際に協議すること。</w:t>
      </w:r>
    </w:p>
    <w:p w:rsidR="00511AE3" w:rsidRPr="00A1222B" w:rsidRDefault="00780517" w:rsidP="00511AE3">
      <w:pPr>
        <w:ind w:left="630" w:hangingChars="300" w:hanging="630"/>
        <w:rPr>
          <w:rFonts w:ascii="ＭＳ 明朝" w:hAnsi="ＭＳ 明朝"/>
        </w:rPr>
      </w:pPr>
      <w:r>
        <w:rPr>
          <w:rFonts w:ascii="ＭＳ 明朝" w:hAnsi="ＭＳ 明朝" w:hint="eastAsia"/>
        </w:rPr>
        <w:t xml:space="preserve">　</w:t>
      </w:r>
      <w:r w:rsidR="00511AE3" w:rsidRPr="00A1222B">
        <w:rPr>
          <w:rFonts w:ascii="ＭＳ 明朝" w:hAnsi="ＭＳ 明朝" w:hint="eastAsia"/>
        </w:rPr>
        <w:t>・受注者は、職業安定法等の労働関係法令に違反しないよう、十分に注意すること。</w:t>
      </w:r>
    </w:p>
    <w:p w:rsidR="00780517" w:rsidRDefault="00780517" w:rsidP="00511AE3">
      <w:pPr>
        <w:ind w:left="630" w:hangingChars="300" w:hanging="630"/>
        <w:rPr>
          <w:rFonts w:ascii="ＭＳ 明朝" w:hAnsi="ＭＳ 明朝"/>
        </w:rPr>
      </w:pPr>
      <w:r>
        <w:rPr>
          <w:rFonts w:ascii="ＭＳ 明朝" w:hAnsi="ＭＳ 明朝" w:hint="eastAsia"/>
        </w:rPr>
        <w:t xml:space="preserve">　</w:t>
      </w:r>
      <w:r w:rsidR="00511AE3" w:rsidRPr="00A1222B">
        <w:rPr>
          <w:rFonts w:ascii="ＭＳ 明朝" w:hAnsi="ＭＳ 明朝" w:hint="eastAsia"/>
        </w:rPr>
        <w:t>・本事業の実施にあたり、本仕様書に明示なき事項及び疑義が生じた場合は、発注者と受注者</w:t>
      </w:r>
    </w:p>
    <w:p w:rsidR="00511AE3" w:rsidRPr="00BB5504" w:rsidRDefault="00511AE3" w:rsidP="00780517">
      <w:pPr>
        <w:ind w:leftChars="200" w:left="630" w:hangingChars="100" w:hanging="210"/>
        <w:rPr>
          <w:rFonts w:ascii="ＭＳ 明朝" w:hAnsi="ＭＳ 明朝"/>
        </w:rPr>
      </w:pPr>
      <w:r w:rsidRPr="00A1222B">
        <w:rPr>
          <w:rFonts w:ascii="ＭＳ 明朝" w:hAnsi="ＭＳ 明朝" w:hint="eastAsia"/>
        </w:rPr>
        <w:t>で協議の上、業務を遂行する。</w:t>
      </w:r>
    </w:p>
    <w:sectPr w:rsidR="00511AE3" w:rsidRPr="00BB5504" w:rsidSect="00B8414F">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C5" w:rsidRDefault="000A0BC5" w:rsidP="00EB37E7">
      <w:r>
        <w:separator/>
      </w:r>
    </w:p>
  </w:endnote>
  <w:endnote w:type="continuationSeparator" w:id="0">
    <w:p w:rsidR="000A0BC5" w:rsidRDefault="000A0BC5" w:rsidP="00E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C2" w:rsidRDefault="00E51E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83861"/>
      <w:docPartObj>
        <w:docPartGallery w:val="Page Numbers (Bottom of Page)"/>
        <w:docPartUnique/>
      </w:docPartObj>
    </w:sdtPr>
    <w:sdtEndPr/>
    <w:sdtContent>
      <w:p w:rsidR="002D45BF" w:rsidRDefault="002D45BF">
        <w:pPr>
          <w:pStyle w:val="a9"/>
          <w:jc w:val="center"/>
        </w:pPr>
        <w:r>
          <w:fldChar w:fldCharType="begin"/>
        </w:r>
        <w:r>
          <w:instrText>PAGE   \* MERGEFORMAT</w:instrText>
        </w:r>
        <w:r>
          <w:fldChar w:fldCharType="separate"/>
        </w:r>
        <w:r w:rsidR="00732C56" w:rsidRPr="00732C56">
          <w:rPr>
            <w:noProof/>
            <w:lang w:val="ja-JP"/>
          </w:rPr>
          <w:t>1</w:t>
        </w:r>
        <w:r>
          <w:fldChar w:fldCharType="end"/>
        </w:r>
      </w:p>
    </w:sdtContent>
  </w:sdt>
  <w:p w:rsidR="002D45BF" w:rsidRDefault="002D45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C2" w:rsidRDefault="00E51E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C5" w:rsidRDefault="000A0BC5" w:rsidP="00EB37E7">
      <w:r>
        <w:separator/>
      </w:r>
    </w:p>
  </w:footnote>
  <w:footnote w:type="continuationSeparator" w:id="0">
    <w:p w:rsidR="000A0BC5" w:rsidRDefault="000A0BC5" w:rsidP="00EB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C2" w:rsidRDefault="00E51E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BF" w:rsidRDefault="002D45BF" w:rsidP="00BB2042">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C2" w:rsidRDefault="00E51E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E57"/>
    <w:multiLevelType w:val="hybridMultilevel"/>
    <w:tmpl w:val="41B4FDF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3383854"/>
    <w:multiLevelType w:val="hybridMultilevel"/>
    <w:tmpl w:val="C8E0BAC4"/>
    <w:lvl w:ilvl="0" w:tplc="DD0C9B4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A9862420">
      <w:numFmt w:val="bullet"/>
      <w:lvlText w:val="・"/>
      <w:lvlJc w:val="left"/>
      <w:pPr>
        <w:ind w:left="1260" w:hanging="420"/>
      </w:pPr>
      <w:rPr>
        <w:rFonts w:ascii="ＭＳ 明朝" w:eastAsia="ＭＳ 明朝" w:hAnsi="ＭＳ 明朝" w:cstheme="minorBidi"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6576C"/>
    <w:multiLevelType w:val="hybridMultilevel"/>
    <w:tmpl w:val="46104D4C"/>
    <w:lvl w:ilvl="0" w:tplc="47B8AD5A">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606B02"/>
    <w:multiLevelType w:val="hybridMultilevel"/>
    <w:tmpl w:val="D840A820"/>
    <w:lvl w:ilvl="0" w:tplc="47B8AD5A">
      <w:start w:val="1"/>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0CD30C3"/>
    <w:multiLevelType w:val="hybridMultilevel"/>
    <w:tmpl w:val="F65E177E"/>
    <w:lvl w:ilvl="0" w:tplc="F6BE937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9136CF"/>
    <w:multiLevelType w:val="hybridMultilevel"/>
    <w:tmpl w:val="E152BE20"/>
    <w:lvl w:ilvl="0" w:tplc="DD0C9B48">
      <w:numFmt w:val="bullet"/>
      <w:lvlText w:val="・"/>
      <w:lvlJc w:val="left"/>
      <w:pPr>
        <w:ind w:left="1019" w:hanging="420"/>
      </w:pPr>
      <w:rPr>
        <w:rFonts w:ascii="ＭＳ 明朝" w:eastAsia="ＭＳ 明朝" w:hAnsi="ＭＳ 明朝" w:cstheme="minorBidi" w:hint="eastAsia"/>
      </w:rPr>
    </w:lvl>
    <w:lvl w:ilvl="1" w:tplc="DD0C9B48">
      <w:numFmt w:val="bullet"/>
      <w:lvlText w:val="・"/>
      <w:lvlJc w:val="left"/>
      <w:pPr>
        <w:ind w:left="1439" w:hanging="420"/>
      </w:pPr>
      <w:rPr>
        <w:rFonts w:ascii="ＭＳ 明朝" w:eastAsia="ＭＳ 明朝" w:hAnsi="ＭＳ 明朝" w:cstheme="minorBidi" w:hint="eastAsia"/>
      </w:rPr>
    </w:lvl>
    <w:lvl w:ilvl="2" w:tplc="0409000D" w:tentative="1">
      <w:start w:val="1"/>
      <w:numFmt w:val="bullet"/>
      <w:lvlText w:val=""/>
      <w:lvlJc w:val="left"/>
      <w:pPr>
        <w:ind w:left="1859" w:hanging="420"/>
      </w:pPr>
      <w:rPr>
        <w:rFonts w:ascii="Wingdings" w:hAnsi="Wingdings" w:hint="default"/>
      </w:rPr>
    </w:lvl>
    <w:lvl w:ilvl="3" w:tplc="04090001" w:tentative="1">
      <w:start w:val="1"/>
      <w:numFmt w:val="bullet"/>
      <w:lvlText w:val=""/>
      <w:lvlJc w:val="left"/>
      <w:pPr>
        <w:ind w:left="2279" w:hanging="420"/>
      </w:pPr>
      <w:rPr>
        <w:rFonts w:ascii="Wingdings" w:hAnsi="Wingdings" w:hint="default"/>
      </w:rPr>
    </w:lvl>
    <w:lvl w:ilvl="4" w:tplc="0409000B" w:tentative="1">
      <w:start w:val="1"/>
      <w:numFmt w:val="bullet"/>
      <w:lvlText w:val=""/>
      <w:lvlJc w:val="left"/>
      <w:pPr>
        <w:ind w:left="2699" w:hanging="420"/>
      </w:pPr>
      <w:rPr>
        <w:rFonts w:ascii="Wingdings" w:hAnsi="Wingdings" w:hint="default"/>
      </w:rPr>
    </w:lvl>
    <w:lvl w:ilvl="5" w:tplc="0409000D" w:tentative="1">
      <w:start w:val="1"/>
      <w:numFmt w:val="bullet"/>
      <w:lvlText w:val=""/>
      <w:lvlJc w:val="left"/>
      <w:pPr>
        <w:ind w:left="3119" w:hanging="420"/>
      </w:pPr>
      <w:rPr>
        <w:rFonts w:ascii="Wingdings" w:hAnsi="Wingdings" w:hint="default"/>
      </w:rPr>
    </w:lvl>
    <w:lvl w:ilvl="6" w:tplc="04090001" w:tentative="1">
      <w:start w:val="1"/>
      <w:numFmt w:val="bullet"/>
      <w:lvlText w:val=""/>
      <w:lvlJc w:val="left"/>
      <w:pPr>
        <w:ind w:left="3539" w:hanging="420"/>
      </w:pPr>
      <w:rPr>
        <w:rFonts w:ascii="Wingdings" w:hAnsi="Wingdings" w:hint="default"/>
      </w:rPr>
    </w:lvl>
    <w:lvl w:ilvl="7" w:tplc="0409000B" w:tentative="1">
      <w:start w:val="1"/>
      <w:numFmt w:val="bullet"/>
      <w:lvlText w:val=""/>
      <w:lvlJc w:val="left"/>
      <w:pPr>
        <w:ind w:left="3959" w:hanging="420"/>
      </w:pPr>
      <w:rPr>
        <w:rFonts w:ascii="Wingdings" w:hAnsi="Wingdings" w:hint="default"/>
      </w:rPr>
    </w:lvl>
    <w:lvl w:ilvl="8" w:tplc="0409000D" w:tentative="1">
      <w:start w:val="1"/>
      <w:numFmt w:val="bullet"/>
      <w:lvlText w:val=""/>
      <w:lvlJc w:val="left"/>
      <w:pPr>
        <w:ind w:left="4379" w:hanging="420"/>
      </w:pPr>
      <w:rPr>
        <w:rFonts w:ascii="Wingdings" w:hAnsi="Wingdings" w:hint="default"/>
      </w:rPr>
    </w:lvl>
  </w:abstractNum>
  <w:abstractNum w:abstractNumId="6" w15:restartNumberingAfterBreak="0">
    <w:nsid w:val="17467DAC"/>
    <w:multiLevelType w:val="hybridMultilevel"/>
    <w:tmpl w:val="29FC19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3438FF"/>
    <w:multiLevelType w:val="hybridMultilevel"/>
    <w:tmpl w:val="2A30BD32"/>
    <w:lvl w:ilvl="0" w:tplc="2940CC2C">
      <w:start w:val="1"/>
      <w:numFmt w:val="decimalFullWidth"/>
      <w:lvlText w:val="（%1）"/>
      <w:lvlJc w:val="left"/>
      <w:pPr>
        <w:ind w:left="1620" w:hanging="72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DE523D0"/>
    <w:multiLevelType w:val="hybridMultilevel"/>
    <w:tmpl w:val="71B252BA"/>
    <w:lvl w:ilvl="0" w:tplc="FD4E438C">
      <w:numFmt w:val="bullet"/>
      <w:lvlText w:val="・"/>
      <w:lvlJc w:val="left"/>
      <w:pPr>
        <w:ind w:left="1439" w:hanging="420"/>
      </w:pPr>
      <w:rPr>
        <w:rFonts w:ascii="ＭＳ 明朝" w:eastAsia="ＭＳ 明朝" w:hAnsi="ＭＳ 明朝" w:cstheme="minorBidi" w:hint="eastAsia"/>
        <w:lang w:val="en-US"/>
      </w:rPr>
    </w:lvl>
    <w:lvl w:ilvl="1" w:tplc="0409000B">
      <w:start w:val="1"/>
      <w:numFmt w:val="bullet"/>
      <w:lvlText w:val=""/>
      <w:lvlJc w:val="left"/>
      <w:pPr>
        <w:ind w:left="1859" w:hanging="420"/>
      </w:pPr>
      <w:rPr>
        <w:rFonts w:ascii="Wingdings" w:hAnsi="Wingdings" w:hint="default"/>
      </w:rPr>
    </w:lvl>
    <w:lvl w:ilvl="2" w:tplc="0409000D">
      <w:start w:val="1"/>
      <w:numFmt w:val="bullet"/>
      <w:lvlText w:val=""/>
      <w:lvlJc w:val="left"/>
      <w:pPr>
        <w:ind w:left="2279" w:hanging="420"/>
      </w:pPr>
      <w:rPr>
        <w:rFonts w:ascii="Wingdings" w:hAnsi="Wingdings" w:hint="default"/>
      </w:rPr>
    </w:lvl>
    <w:lvl w:ilvl="3" w:tplc="04090001" w:tentative="1">
      <w:start w:val="1"/>
      <w:numFmt w:val="bullet"/>
      <w:lvlText w:val=""/>
      <w:lvlJc w:val="left"/>
      <w:pPr>
        <w:ind w:left="2699" w:hanging="420"/>
      </w:pPr>
      <w:rPr>
        <w:rFonts w:ascii="Wingdings" w:hAnsi="Wingdings" w:hint="default"/>
      </w:rPr>
    </w:lvl>
    <w:lvl w:ilvl="4" w:tplc="0409000B" w:tentative="1">
      <w:start w:val="1"/>
      <w:numFmt w:val="bullet"/>
      <w:lvlText w:val=""/>
      <w:lvlJc w:val="left"/>
      <w:pPr>
        <w:ind w:left="3119" w:hanging="420"/>
      </w:pPr>
      <w:rPr>
        <w:rFonts w:ascii="Wingdings" w:hAnsi="Wingdings" w:hint="default"/>
      </w:rPr>
    </w:lvl>
    <w:lvl w:ilvl="5" w:tplc="0409000D" w:tentative="1">
      <w:start w:val="1"/>
      <w:numFmt w:val="bullet"/>
      <w:lvlText w:val=""/>
      <w:lvlJc w:val="left"/>
      <w:pPr>
        <w:ind w:left="3539" w:hanging="420"/>
      </w:pPr>
      <w:rPr>
        <w:rFonts w:ascii="Wingdings" w:hAnsi="Wingdings" w:hint="default"/>
      </w:rPr>
    </w:lvl>
    <w:lvl w:ilvl="6" w:tplc="04090001" w:tentative="1">
      <w:start w:val="1"/>
      <w:numFmt w:val="bullet"/>
      <w:lvlText w:val=""/>
      <w:lvlJc w:val="left"/>
      <w:pPr>
        <w:ind w:left="3959" w:hanging="420"/>
      </w:pPr>
      <w:rPr>
        <w:rFonts w:ascii="Wingdings" w:hAnsi="Wingdings" w:hint="default"/>
      </w:rPr>
    </w:lvl>
    <w:lvl w:ilvl="7" w:tplc="0409000B" w:tentative="1">
      <w:start w:val="1"/>
      <w:numFmt w:val="bullet"/>
      <w:lvlText w:val=""/>
      <w:lvlJc w:val="left"/>
      <w:pPr>
        <w:ind w:left="4379" w:hanging="420"/>
      </w:pPr>
      <w:rPr>
        <w:rFonts w:ascii="Wingdings" w:hAnsi="Wingdings" w:hint="default"/>
      </w:rPr>
    </w:lvl>
    <w:lvl w:ilvl="8" w:tplc="0409000D" w:tentative="1">
      <w:start w:val="1"/>
      <w:numFmt w:val="bullet"/>
      <w:lvlText w:val=""/>
      <w:lvlJc w:val="left"/>
      <w:pPr>
        <w:ind w:left="4799" w:hanging="420"/>
      </w:pPr>
      <w:rPr>
        <w:rFonts w:ascii="Wingdings" w:hAnsi="Wingdings" w:hint="default"/>
      </w:rPr>
    </w:lvl>
  </w:abstractNum>
  <w:abstractNum w:abstractNumId="9" w15:restartNumberingAfterBreak="0">
    <w:nsid w:val="22571F84"/>
    <w:multiLevelType w:val="hybridMultilevel"/>
    <w:tmpl w:val="296A4BAA"/>
    <w:lvl w:ilvl="0" w:tplc="DD0C9B48">
      <w:numFmt w:val="bullet"/>
      <w:lvlText w:val="・"/>
      <w:lvlJc w:val="left"/>
      <w:pPr>
        <w:ind w:left="909" w:hanging="420"/>
      </w:pPr>
      <w:rPr>
        <w:rFonts w:ascii="ＭＳ 明朝" w:eastAsia="ＭＳ 明朝" w:hAnsi="ＭＳ 明朝" w:cstheme="minorBidi" w:hint="eastAsia"/>
      </w:rPr>
    </w:lvl>
    <w:lvl w:ilvl="1" w:tplc="DD0C9B48">
      <w:numFmt w:val="bullet"/>
      <w:lvlText w:val="・"/>
      <w:lvlJc w:val="left"/>
      <w:pPr>
        <w:ind w:left="1329" w:hanging="420"/>
      </w:pPr>
      <w:rPr>
        <w:rFonts w:ascii="ＭＳ 明朝" w:eastAsia="ＭＳ 明朝" w:hAnsi="ＭＳ 明朝" w:cstheme="minorBidi" w:hint="eastAsia"/>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10" w15:restartNumberingAfterBreak="0">
    <w:nsid w:val="2B4A7225"/>
    <w:multiLevelType w:val="hybridMultilevel"/>
    <w:tmpl w:val="7DFC9AEC"/>
    <w:lvl w:ilvl="0" w:tplc="DD0C9B48">
      <w:numFmt w:val="bullet"/>
      <w:lvlText w:val="・"/>
      <w:lvlJc w:val="left"/>
      <w:pPr>
        <w:ind w:left="1439" w:hanging="420"/>
      </w:pPr>
      <w:rPr>
        <w:rFonts w:ascii="ＭＳ 明朝" w:eastAsia="ＭＳ 明朝" w:hAnsi="ＭＳ 明朝" w:cstheme="minorBidi" w:hint="eastAsia"/>
      </w:rPr>
    </w:lvl>
    <w:lvl w:ilvl="1" w:tplc="0409000B">
      <w:start w:val="1"/>
      <w:numFmt w:val="bullet"/>
      <w:lvlText w:val=""/>
      <w:lvlJc w:val="left"/>
      <w:pPr>
        <w:ind w:left="1859" w:hanging="420"/>
      </w:pPr>
      <w:rPr>
        <w:rFonts w:ascii="Wingdings" w:hAnsi="Wingdings" w:hint="default"/>
      </w:rPr>
    </w:lvl>
    <w:lvl w:ilvl="2" w:tplc="DD0C9B48">
      <w:numFmt w:val="bullet"/>
      <w:lvlText w:val="・"/>
      <w:lvlJc w:val="left"/>
      <w:pPr>
        <w:ind w:left="2279" w:hanging="420"/>
      </w:pPr>
      <w:rPr>
        <w:rFonts w:ascii="ＭＳ 明朝" w:eastAsia="ＭＳ 明朝" w:hAnsi="ＭＳ 明朝" w:cstheme="minorBidi" w:hint="eastAsia"/>
      </w:rPr>
    </w:lvl>
    <w:lvl w:ilvl="3" w:tplc="04090001" w:tentative="1">
      <w:start w:val="1"/>
      <w:numFmt w:val="bullet"/>
      <w:lvlText w:val=""/>
      <w:lvlJc w:val="left"/>
      <w:pPr>
        <w:ind w:left="2699" w:hanging="420"/>
      </w:pPr>
      <w:rPr>
        <w:rFonts w:ascii="Wingdings" w:hAnsi="Wingdings" w:hint="default"/>
      </w:rPr>
    </w:lvl>
    <w:lvl w:ilvl="4" w:tplc="0409000B" w:tentative="1">
      <w:start w:val="1"/>
      <w:numFmt w:val="bullet"/>
      <w:lvlText w:val=""/>
      <w:lvlJc w:val="left"/>
      <w:pPr>
        <w:ind w:left="3119" w:hanging="420"/>
      </w:pPr>
      <w:rPr>
        <w:rFonts w:ascii="Wingdings" w:hAnsi="Wingdings" w:hint="default"/>
      </w:rPr>
    </w:lvl>
    <w:lvl w:ilvl="5" w:tplc="0409000D" w:tentative="1">
      <w:start w:val="1"/>
      <w:numFmt w:val="bullet"/>
      <w:lvlText w:val=""/>
      <w:lvlJc w:val="left"/>
      <w:pPr>
        <w:ind w:left="3539" w:hanging="420"/>
      </w:pPr>
      <w:rPr>
        <w:rFonts w:ascii="Wingdings" w:hAnsi="Wingdings" w:hint="default"/>
      </w:rPr>
    </w:lvl>
    <w:lvl w:ilvl="6" w:tplc="04090001" w:tentative="1">
      <w:start w:val="1"/>
      <w:numFmt w:val="bullet"/>
      <w:lvlText w:val=""/>
      <w:lvlJc w:val="left"/>
      <w:pPr>
        <w:ind w:left="3959" w:hanging="420"/>
      </w:pPr>
      <w:rPr>
        <w:rFonts w:ascii="Wingdings" w:hAnsi="Wingdings" w:hint="default"/>
      </w:rPr>
    </w:lvl>
    <w:lvl w:ilvl="7" w:tplc="0409000B" w:tentative="1">
      <w:start w:val="1"/>
      <w:numFmt w:val="bullet"/>
      <w:lvlText w:val=""/>
      <w:lvlJc w:val="left"/>
      <w:pPr>
        <w:ind w:left="4379" w:hanging="420"/>
      </w:pPr>
      <w:rPr>
        <w:rFonts w:ascii="Wingdings" w:hAnsi="Wingdings" w:hint="default"/>
      </w:rPr>
    </w:lvl>
    <w:lvl w:ilvl="8" w:tplc="0409000D" w:tentative="1">
      <w:start w:val="1"/>
      <w:numFmt w:val="bullet"/>
      <w:lvlText w:val=""/>
      <w:lvlJc w:val="left"/>
      <w:pPr>
        <w:ind w:left="4799" w:hanging="420"/>
      </w:pPr>
      <w:rPr>
        <w:rFonts w:ascii="Wingdings" w:hAnsi="Wingdings" w:hint="default"/>
      </w:rPr>
    </w:lvl>
  </w:abstractNum>
  <w:abstractNum w:abstractNumId="11" w15:restartNumberingAfterBreak="0">
    <w:nsid w:val="2D461F7C"/>
    <w:multiLevelType w:val="hybridMultilevel"/>
    <w:tmpl w:val="32EA8B34"/>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CC47DE"/>
    <w:multiLevelType w:val="hybridMultilevel"/>
    <w:tmpl w:val="C978A58A"/>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FF6181"/>
    <w:multiLevelType w:val="hybridMultilevel"/>
    <w:tmpl w:val="05C6D9CE"/>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4" w15:restartNumberingAfterBreak="0">
    <w:nsid w:val="410B0BDE"/>
    <w:multiLevelType w:val="hybridMultilevel"/>
    <w:tmpl w:val="F72E5D0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3863DE4"/>
    <w:multiLevelType w:val="hybridMultilevel"/>
    <w:tmpl w:val="51CEBBB6"/>
    <w:lvl w:ilvl="0" w:tplc="BED200DC">
      <w:start w:val="1"/>
      <w:numFmt w:val="decimalFullWidth"/>
      <w:lvlText w:val="（%1）"/>
      <w:lvlJc w:val="left"/>
      <w:pPr>
        <w:ind w:left="284" w:hanging="284"/>
      </w:pPr>
      <w:rPr>
        <w:rFonts w:hint="default"/>
        <w:lang w:val="en-US"/>
      </w:rPr>
    </w:lvl>
    <w:lvl w:ilvl="1" w:tplc="1B644CAC">
      <w:numFmt w:val="bullet"/>
      <w:lvlText w:val="・"/>
      <w:lvlJc w:val="left"/>
      <w:pPr>
        <w:ind w:left="780" w:hanging="360"/>
      </w:pPr>
      <w:rPr>
        <w:rFonts w:ascii="ＭＳ 明朝" w:eastAsia="ＭＳ 明朝" w:hAnsi="ＭＳ 明朝" w:cstheme="minorBidi" w:hint="eastAsia"/>
      </w:rPr>
    </w:lvl>
    <w:lvl w:ilvl="2" w:tplc="9A6221A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F0210"/>
    <w:multiLevelType w:val="hybridMultilevel"/>
    <w:tmpl w:val="BCD4C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988"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EF07BA"/>
    <w:multiLevelType w:val="hybridMultilevel"/>
    <w:tmpl w:val="1DA0E694"/>
    <w:lvl w:ilvl="0" w:tplc="47B8AD5A">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78143F"/>
    <w:multiLevelType w:val="hybridMultilevel"/>
    <w:tmpl w:val="04CEA1F4"/>
    <w:lvl w:ilvl="0" w:tplc="04090011">
      <w:start w:val="1"/>
      <w:numFmt w:val="decimalEnclosedCircle"/>
      <w:lvlText w:val="%1"/>
      <w:lvlJc w:val="left"/>
      <w:pPr>
        <w:ind w:left="1121" w:hanging="420"/>
      </w:pPr>
    </w:lvl>
    <w:lvl w:ilvl="1" w:tplc="04090017" w:tentative="1">
      <w:start w:val="1"/>
      <w:numFmt w:val="aiueoFullWidth"/>
      <w:lvlText w:val="(%2)"/>
      <w:lvlJc w:val="left"/>
      <w:pPr>
        <w:ind w:left="1541" w:hanging="420"/>
      </w:pPr>
    </w:lvl>
    <w:lvl w:ilvl="2" w:tplc="0409001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9" w15:restartNumberingAfterBreak="0">
    <w:nsid w:val="527A6336"/>
    <w:multiLevelType w:val="hybridMultilevel"/>
    <w:tmpl w:val="B74ED23E"/>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FC41C0"/>
    <w:multiLevelType w:val="hybridMultilevel"/>
    <w:tmpl w:val="2C0AE8F8"/>
    <w:lvl w:ilvl="0" w:tplc="0284DE8C">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1" w15:restartNumberingAfterBreak="0">
    <w:nsid w:val="5D8D21C7"/>
    <w:multiLevelType w:val="hybridMultilevel"/>
    <w:tmpl w:val="0AB65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E74866"/>
    <w:multiLevelType w:val="hybridMultilevel"/>
    <w:tmpl w:val="8C4CB4B6"/>
    <w:lvl w:ilvl="0" w:tplc="4BD6CB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DE556D"/>
    <w:multiLevelType w:val="hybridMultilevel"/>
    <w:tmpl w:val="9F04DB6E"/>
    <w:lvl w:ilvl="0" w:tplc="DD0C9B4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58561E4"/>
    <w:multiLevelType w:val="hybridMultilevel"/>
    <w:tmpl w:val="305A47CE"/>
    <w:lvl w:ilvl="0" w:tplc="E8686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AF1F47"/>
    <w:multiLevelType w:val="hybridMultilevel"/>
    <w:tmpl w:val="80D4A946"/>
    <w:lvl w:ilvl="0" w:tplc="76DA04E2">
      <w:start w:val="1"/>
      <w:numFmt w:val="aiueoFullWidth"/>
      <w:lvlText w:val="%1"/>
      <w:lvlJc w:val="left"/>
      <w:pPr>
        <w:ind w:left="420" w:hanging="420"/>
      </w:pPr>
      <w:rPr>
        <w:rFonts w:hint="eastAsia"/>
      </w:rPr>
    </w:lvl>
    <w:lvl w:ilvl="1" w:tplc="50B0CFC8">
      <w:start w:val="1"/>
      <w:numFmt w:val="aiueoFullWidth"/>
      <w:lvlText w:val="%2"/>
      <w:lvlJc w:val="left"/>
      <w:pPr>
        <w:ind w:left="840" w:hanging="420"/>
      </w:pPr>
      <w:rPr>
        <w:rFonts w:hint="eastAsia"/>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B7785B"/>
    <w:multiLevelType w:val="hybridMultilevel"/>
    <w:tmpl w:val="383CD514"/>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D26FF2"/>
    <w:multiLevelType w:val="hybridMultilevel"/>
    <w:tmpl w:val="BA70D33A"/>
    <w:lvl w:ilvl="0" w:tplc="F634F1D6">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F634F1D6">
      <w:start w:val="5"/>
      <w:numFmt w:val="bullet"/>
      <w:lvlText w:val="・"/>
      <w:lvlJc w:val="left"/>
      <w:pPr>
        <w:ind w:left="1260" w:hanging="420"/>
      </w:pPr>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AD44AD"/>
    <w:multiLevelType w:val="hybridMultilevel"/>
    <w:tmpl w:val="BF107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906687"/>
    <w:multiLevelType w:val="hybridMultilevel"/>
    <w:tmpl w:val="E1AC4830"/>
    <w:lvl w:ilvl="0" w:tplc="47B8AD5A">
      <w:start w:val="1"/>
      <w:numFmt w:val="bullet"/>
      <w:lvlText w:val="・"/>
      <w:lvlJc w:val="left"/>
      <w:pPr>
        <w:ind w:left="420" w:hanging="420"/>
      </w:pPr>
      <w:rPr>
        <w:rFonts w:ascii="ＭＳ 明朝" w:eastAsia="ＭＳ 明朝" w:hAnsi="ＭＳ 明朝" w:cstheme="minorBidi" w:hint="eastAsia"/>
      </w:rPr>
    </w:lvl>
    <w:lvl w:ilvl="1" w:tplc="47B8AD5A">
      <w:start w:val="1"/>
      <w:numFmt w:val="bullet"/>
      <w:lvlText w:val="・"/>
      <w:lvlJc w:val="left"/>
      <w:pPr>
        <w:ind w:left="840" w:hanging="42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100A62"/>
    <w:multiLevelType w:val="hybridMultilevel"/>
    <w:tmpl w:val="38B86144"/>
    <w:lvl w:ilvl="0" w:tplc="278C963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278C9630">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990BB8"/>
    <w:multiLevelType w:val="hybridMultilevel"/>
    <w:tmpl w:val="A82E5C5C"/>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403B04"/>
    <w:multiLevelType w:val="hybridMultilevel"/>
    <w:tmpl w:val="E6DAE3AA"/>
    <w:lvl w:ilvl="0" w:tplc="9A1E08C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7D08633E"/>
    <w:multiLevelType w:val="hybridMultilevel"/>
    <w:tmpl w:val="04A801C2"/>
    <w:lvl w:ilvl="0" w:tplc="47B8AD5A">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5"/>
  </w:num>
  <w:num w:numId="3">
    <w:abstractNumId w:val="22"/>
  </w:num>
  <w:num w:numId="4">
    <w:abstractNumId w:val="5"/>
  </w:num>
  <w:num w:numId="5">
    <w:abstractNumId w:val="8"/>
  </w:num>
  <w:num w:numId="6">
    <w:abstractNumId w:val="10"/>
  </w:num>
  <w:num w:numId="7">
    <w:abstractNumId w:val="9"/>
  </w:num>
  <w:num w:numId="8">
    <w:abstractNumId w:val="1"/>
  </w:num>
  <w:num w:numId="9">
    <w:abstractNumId w:val="19"/>
  </w:num>
  <w:num w:numId="10">
    <w:abstractNumId w:val="16"/>
  </w:num>
  <w:num w:numId="11">
    <w:abstractNumId w:val="11"/>
  </w:num>
  <w:num w:numId="12">
    <w:abstractNumId w:val="12"/>
  </w:num>
  <w:num w:numId="13">
    <w:abstractNumId w:val="31"/>
  </w:num>
  <w:num w:numId="14">
    <w:abstractNumId w:val="25"/>
  </w:num>
  <w:num w:numId="15">
    <w:abstractNumId w:val="30"/>
  </w:num>
  <w:num w:numId="16">
    <w:abstractNumId w:val="26"/>
  </w:num>
  <w:num w:numId="17">
    <w:abstractNumId w:val="13"/>
  </w:num>
  <w:num w:numId="18">
    <w:abstractNumId w:val="18"/>
  </w:num>
  <w:num w:numId="19">
    <w:abstractNumId w:val="33"/>
  </w:num>
  <w:num w:numId="20">
    <w:abstractNumId w:val="28"/>
  </w:num>
  <w:num w:numId="21">
    <w:abstractNumId w:val="17"/>
  </w:num>
  <w:num w:numId="22">
    <w:abstractNumId w:val="3"/>
  </w:num>
  <w:num w:numId="23">
    <w:abstractNumId w:val="29"/>
  </w:num>
  <w:num w:numId="24">
    <w:abstractNumId w:val="14"/>
  </w:num>
  <w:num w:numId="25">
    <w:abstractNumId w:val="2"/>
  </w:num>
  <w:num w:numId="26">
    <w:abstractNumId w:val="7"/>
  </w:num>
  <w:num w:numId="27">
    <w:abstractNumId w:val="6"/>
  </w:num>
  <w:num w:numId="28">
    <w:abstractNumId w:val="21"/>
  </w:num>
  <w:num w:numId="29">
    <w:abstractNumId w:val="0"/>
  </w:num>
  <w:num w:numId="30">
    <w:abstractNumId w:val="32"/>
  </w:num>
  <w:num w:numId="31">
    <w:abstractNumId w:val="20"/>
  </w:num>
  <w:num w:numId="32">
    <w:abstractNumId w:val="24"/>
  </w:num>
  <w:num w:numId="33">
    <w:abstractNumId w:val="27"/>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1C"/>
    <w:rsid w:val="00001589"/>
    <w:rsid w:val="00001C4A"/>
    <w:rsid w:val="00002A78"/>
    <w:rsid w:val="00003F41"/>
    <w:rsid w:val="00005C00"/>
    <w:rsid w:val="000119B5"/>
    <w:rsid w:val="00012179"/>
    <w:rsid w:val="00016AF7"/>
    <w:rsid w:val="00017CB5"/>
    <w:rsid w:val="000260B0"/>
    <w:rsid w:val="00027F3F"/>
    <w:rsid w:val="000324B2"/>
    <w:rsid w:val="00032F9F"/>
    <w:rsid w:val="00032FDE"/>
    <w:rsid w:val="000331E4"/>
    <w:rsid w:val="000343A7"/>
    <w:rsid w:val="00036F73"/>
    <w:rsid w:val="000370A8"/>
    <w:rsid w:val="00040F00"/>
    <w:rsid w:val="00042828"/>
    <w:rsid w:val="00043412"/>
    <w:rsid w:val="00045C3C"/>
    <w:rsid w:val="00051FF7"/>
    <w:rsid w:val="00056AA6"/>
    <w:rsid w:val="000572EC"/>
    <w:rsid w:val="00057A85"/>
    <w:rsid w:val="0006058F"/>
    <w:rsid w:val="0006131E"/>
    <w:rsid w:val="00061EDC"/>
    <w:rsid w:val="00066A7C"/>
    <w:rsid w:val="000724F6"/>
    <w:rsid w:val="000735C5"/>
    <w:rsid w:val="0007572F"/>
    <w:rsid w:val="00076DB9"/>
    <w:rsid w:val="000778DA"/>
    <w:rsid w:val="00080D29"/>
    <w:rsid w:val="00081E2F"/>
    <w:rsid w:val="00082D86"/>
    <w:rsid w:val="00082FC2"/>
    <w:rsid w:val="000852EC"/>
    <w:rsid w:val="00086D05"/>
    <w:rsid w:val="000926C7"/>
    <w:rsid w:val="000960A9"/>
    <w:rsid w:val="000A0BC5"/>
    <w:rsid w:val="000A5467"/>
    <w:rsid w:val="000A668C"/>
    <w:rsid w:val="000A7AD9"/>
    <w:rsid w:val="000B2FE7"/>
    <w:rsid w:val="000B565D"/>
    <w:rsid w:val="000B5F7D"/>
    <w:rsid w:val="000C722D"/>
    <w:rsid w:val="000D0283"/>
    <w:rsid w:val="000D36A6"/>
    <w:rsid w:val="000D4BDC"/>
    <w:rsid w:val="000D7145"/>
    <w:rsid w:val="000D7D93"/>
    <w:rsid w:val="000E170D"/>
    <w:rsid w:val="000E3E2D"/>
    <w:rsid w:val="000E43FC"/>
    <w:rsid w:val="000E4C4A"/>
    <w:rsid w:val="000E7CDE"/>
    <w:rsid w:val="000F01AA"/>
    <w:rsid w:val="000F25EC"/>
    <w:rsid w:val="00100CD2"/>
    <w:rsid w:val="00102905"/>
    <w:rsid w:val="0010369B"/>
    <w:rsid w:val="00106D3A"/>
    <w:rsid w:val="00113C1E"/>
    <w:rsid w:val="00114FAD"/>
    <w:rsid w:val="001153A2"/>
    <w:rsid w:val="00116666"/>
    <w:rsid w:val="001171E0"/>
    <w:rsid w:val="001226A3"/>
    <w:rsid w:val="00122E2D"/>
    <w:rsid w:val="001240DE"/>
    <w:rsid w:val="00126122"/>
    <w:rsid w:val="001273C8"/>
    <w:rsid w:val="00127E63"/>
    <w:rsid w:val="00131AE2"/>
    <w:rsid w:val="00135157"/>
    <w:rsid w:val="001401B3"/>
    <w:rsid w:val="00140356"/>
    <w:rsid w:val="00142452"/>
    <w:rsid w:val="001427A4"/>
    <w:rsid w:val="00145895"/>
    <w:rsid w:val="00145B46"/>
    <w:rsid w:val="001507C5"/>
    <w:rsid w:val="00152DD9"/>
    <w:rsid w:val="00152EEA"/>
    <w:rsid w:val="00154F04"/>
    <w:rsid w:val="00154FB5"/>
    <w:rsid w:val="00156628"/>
    <w:rsid w:val="00162831"/>
    <w:rsid w:val="00162EDD"/>
    <w:rsid w:val="00163BEF"/>
    <w:rsid w:val="00170697"/>
    <w:rsid w:val="00175773"/>
    <w:rsid w:val="00177EB7"/>
    <w:rsid w:val="001818F0"/>
    <w:rsid w:val="0018469E"/>
    <w:rsid w:val="00185C50"/>
    <w:rsid w:val="001936CC"/>
    <w:rsid w:val="00196CD9"/>
    <w:rsid w:val="001A0952"/>
    <w:rsid w:val="001A46EB"/>
    <w:rsid w:val="001B1EAE"/>
    <w:rsid w:val="001B42AD"/>
    <w:rsid w:val="001B56F1"/>
    <w:rsid w:val="001C0303"/>
    <w:rsid w:val="001C0BC7"/>
    <w:rsid w:val="001C202F"/>
    <w:rsid w:val="001C4051"/>
    <w:rsid w:val="001C4861"/>
    <w:rsid w:val="001C4988"/>
    <w:rsid w:val="001D2A29"/>
    <w:rsid w:val="001D3363"/>
    <w:rsid w:val="001D3735"/>
    <w:rsid w:val="001E5762"/>
    <w:rsid w:val="001F33F8"/>
    <w:rsid w:val="001F412C"/>
    <w:rsid w:val="001F4155"/>
    <w:rsid w:val="001F652D"/>
    <w:rsid w:val="001F68F7"/>
    <w:rsid w:val="0020381C"/>
    <w:rsid w:val="002059AC"/>
    <w:rsid w:val="00205C67"/>
    <w:rsid w:val="00205D35"/>
    <w:rsid w:val="0021540E"/>
    <w:rsid w:val="00217233"/>
    <w:rsid w:val="002215DA"/>
    <w:rsid w:val="00222D7D"/>
    <w:rsid w:val="0022323E"/>
    <w:rsid w:val="002242B6"/>
    <w:rsid w:val="00224CBF"/>
    <w:rsid w:val="0022547A"/>
    <w:rsid w:val="0023627C"/>
    <w:rsid w:val="002411F1"/>
    <w:rsid w:val="002415C2"/>
    <w:rsid w:val="0024277D"/>
    <w:rsid w:val="00242FFA"/>
    <w:rsid w:val="00243B38"/>
    <w:rsid w:val="00245E46"/>
    <w:rsid w:val="00252159"/>
    <w:rsid w:val="0025415B"/>
    <w:rsid w:val="00254606"/>
    <w:rsid w:val="0025539F"/>
    <w:rsid w:val="0026115B"/>
    <w:rsid w:val="00272F65"/>
    <w:rsid w:val="002744C5"/>
    <w:rsid w:val="00275F84"/>
    <w:rsid w:val="00276B4A"/>
    <w:rsid w:val="00281721"/>
    <w:rsid w:val="002826FA"/>
    <w:rsid w:val="0028333F"/>
    <w:rsid w:val="00285C46"/>
    <w:rsid w:val="0028673D"/>
    <w:rsid w:val="002869C7"/>
    <w:rsid w:val="00287238"/>
    <w:rsid w:val="00290FA8"/>
    <w:rsid w:val="002929D3"/>
    <w:rsid w:val="00293B4D"/>
    <w:rsid w:val="00296B4B"/>
    <w:rsid w:val="002A0469"/>
    <w:rsid w:val="002A19BD"/>
    <w:rsid w:val="002A3E74"/>
    <w:rsid w:val="002A52EA"/>
    <w:rsid w:val="002A5DE1"/>
    <w:rsid w:val="002A630F"/>
    <w:rsid w:val="002A64C5"/>
    <w:rsid w:val="002A66F6"/>
    <w:rsid w:val="002A6D4D"/>
    <w:rsid w:val="002B18E5"/>
    <w:rsid w:val="002B25AF"/>
    <w:rsid w:val="002B3781"/>
    <w:rsid w:val="002B3C2D"/>
    <w:rsid w:val="002B5D16"/>
    <w:rsid w:val="002C080A"/>
    <w:rsid w:val="002C4750"/>
    <w:rsid w:val="002C4763"/>
    <w:rsid w:val="002C595B"/>
    <w:rsid w:val="002D06C5"/>
    <w:rsid w:val="002D19A8"/>
    <w:rsid w:val="002D2BDA"/>
    <w:rsid w:val="002D45BF"/>
    <w:rsid w:val="002D4B3F"/>
    <w:rsid w:val="002D5451"/>
    <w:rsid w:val="002D6160"/>
    <w:rsid w:val="002E04DE"/>
    <w:rsid w:val="002E053F"/>
    <w:rsid w:val="002E1E06"/>
    <w:rsid w:val="002E34C6"/>
    <w:rsid w:val="002E6055"/>
    <w:rsid w:val="002F0EAC"/>
    <w:rsid w:val="002F1856"/>
    <w:rsid w:val="002F29DD"/>
    <w:rsid w:val="002F3F87"/>
    <w:rsid w:val="002F78AA"/>
    <w:rsid w:val="00300AD3"/>
    <w:rsid w:val="00300AED"/>
    <w:rsid w:val="00302E3E"/>
    <w:rsid w:val="003052AD"/>
    <w:rsid w:val="00305FD2"/>
    <w:rsid w:val="00311F95"/>
    <w:rsid w:val="00312C4A"/>
    <w:rsid w:val="003148BA"/>
    <w:rsid w:val="00315201"/>
    <w:rsid w:val="00316E8B"/>
    <w:rsid w:val="0032213B"/>
    <w:rsid w:val="00322E32"/>
    <w:rsid w:val="00324168"/>
    <w:rsid w:val="00324FC6"/>
    <w:rsid w:val="00325135"/>
    <w:rsid w:val="00325AF4"/>
    <w:rsid w:val="00327218"/>
    <w:rsid w:val="00327B84"/>
    <w:rsid w:val="003301C1"/>
    <w:rsid w:val="0033076E"/>
    <w:rsid w:val="003330EA"/>
    <w:rsid w:val="00333A94"/>
    <w:rsid w:val="00335865"/>
    <w:rsid w:val="003362FA"/>
    <w:rsid w:val="00336F74"/>
    <w:rsid w:val="003372CA"/>
    <w:rsid w:val="003411E4"/>
    <w:rsid w:val="00341686"/>
    <w:rsid w:val="003426B4"/>
    <w:rsid w:val="00342A97"/>
    <w:rsid w:val="00344C1A"/>
    <w:rsid w:val="00345A3F"/>
    <w:rsid w:val="00346ADC"/>
    <w:rsid w:val="00347265"/>
    <w:rsid w:val="003476B7"/>
    <w:rsid w:val="00353798"/>
    <w:rsid w:val="00354667"/>
    <w:rsid w:val="003548C6"/>
    <w:rsid w:val="00356954"/>
    <w:rsid w:val="003574B7"/>
    <w:rsid w:val="0036317F"/>
    <w:rsid w:val="003632C9"/>
    <w:rsid w:val="00364EB5"/>
    <w:rsid w:val="003655DF"/>
    <w:rsid w:val="003670AD"/>
    <w:rsid w:val="00371F9D"/>
    <w:rsid w:val="00376FBE"/>
    <w:rsid w:val="00380976"/>
    <w:rsid w:val="0038590C"/>
    <w:rsid w:val="003879C2"/>
    <w:rsid w:val="0039101F"/>
    <w:rsid w:val="00392875"/>
    <w:rsid w:val="003A35D3"/>
    <w:rsid w:val="003A6844"/>
    <w:rsid w:val="003A6CF3"/>
    <w:rsid w:val="003B2A06"/>
    <w:rsid w:val="003B44D1"/>
    <w:rsid w:val="003B61AD"/>
    <w:rsid w:val="003B6882"/>
    <w:rsid w:val="003C2447"/>
    <w:rsid w:val="003C76F9"/>
    <w:rsid w:val="003D2351"/>
    <w:rsid w:val="003D59C0"/>
    <w:rsid w:val="003D6A1E"/>
    <w:rsid w:val="003D772D"/>
    <w:rsid w:val="003E43EA"/>
    <w:rsid w:val="003E4698"/>
    <w:rsid w:val="003F02BB"/>
    <w:rsid w:val="003F3048"/>
    <w:rsid w:val="003F3B9E"/>
    <w:rsid w:val="004014C2"/>
    <w:rsid w:val="00403CD5"/>
    <w:rsid w:val="00404F23"/>
    <w:rsid w:val="00405197"/>
    <w:rsid w:val="00405F14"/>
    <w:rsid w:val="00412E4A"/>
    <w:rsid w:val="00413741"/>
    <w:rsid w:val="00417941"/>
    <w:rsid w:val="0042009C"/>
    <w:rsid w:val="00423323"/>
    <w:rsid w:val="00427C88"/>
    <w:rsid w:val="00432EE8"/>
    <w:rsid w:val="004339DB"/>
    <w:rsid w:val="00433BC4"/>
    <w:rsid w:val="00435366"/>
    <w:rsid w:val="00435E33"/>
    <w:rsid w:val="00440792"/>
    <w:rsid w:val="00441368"/>
    <w:rsid w:val="00443CBC"/>
    <w:rsid w:val="00444057"/>
    <w:rsid w:val="00446B44"/>
    <w:rsid w:val="00452B79"/>
    <w:rsid w:val="00456147"/>
    <w:rsid w:val="00457FBA"/>
    <w:rsid w:val="004626D0"/>
    <w:rsid w:val="00463C61"/>
    <w:rsid w:val="00464ADF"/>
    <w:rsid w:val="00466F6C"/>
    <w:rsid w:val="0046758B"/>
    <w:rsid w:val="00476608"/>
    <w:rsid w:val="00477ACF"/>
    <w:rsid w:val="004809CA"/>
    <w:rsid w:val="00480F5B"/>
    <w:rsid w:val="0048136D"/>
    <w:rsid w:val="00495D68"/>
    <w:rsid w:val="00497378"/>
    <w:rsid w:val="004A19EE"/>
    <w:rsid w:val="004A3168"/>
    <w:rsid w:val="004A4A5F"/>
    <w:rsid w:val="004B0FA5"/>
    <w:rsid w:val="004C1C2B"/>
    <w:rsid w:val="004C20E0"/>
    <w:rsid w:val="004C4A26"/>
    <w:rsid w:val="004D0B2A"/>
    <w:rsid w:val="004D764B"/>
    <w:rsid w:val="004D78F4"/>
    <w:rsid w:val="004D7DDB"/>
    <w:rsid w:val="004E2237"/>
    <w:rsid w:val="004E2FF7"/>
    <w:rsid w:val="004E39CA"/>
    <w:rsid w:val="004E600F"/>
    <w:rsid w:val="004E7065"/>
    <w:rsid w:val="004E7DB8"/>
    <w:rsid w:val="004F329D"/>
    <w:rsid w:val="004F3515"/>
    <w:rsid w:val="004F6056"/>
    <w:rsid w:val="004F6676"/>
    <w:rsid w:val="004F6767"/>
    <w:rsid w:val="00501909"/>
    <w:rsid w:val="00507EBF"/>
    <w:rsid w:val="005100A4"/>
    <w:rsid w:val="00511AE3"/>
    <w:rsid w:val="005124A6"/>
    <w:rsid w:val="005149CA"/>
    <w:rsid w:val="00515C55"/>
    <w:rsid w:val="00520818"/>
    <w:rsid w:val="00523710"/>
    <w:rsid w:val="005252D8"/>
    <w:rsid w:val="005302A7"/>
    <w:rsid w:val="0053243E"/>
    <w:rsid w:val="0054085B"/>
    <w:rsid w:val="00541010"/>
    <w:rsid w:val="005418D7"/>
    <w:rsid w:val="00542149"/>
    <w:rsid w:val="00546981"/>
    <w:rsid w:val="00551E10"/>
    <w:rsid w:val="0055267A"/>
    <w:rsid w:val="005565B9"/>
    <w:rsid w:val="0055661C"/>
    <w:rsid w:val="0055692B"/>
    <w:rsid w:val="00566BE5"/>
    <w:rsid w:val="00566C31"/>
    <w:rsid w:val="00572EC6"/>
    <w:rsid w:val="005745E1"/>
    <w:rsid w:val="00574827"/>
    <w:rsid w:val="00575458"/>
    <w:rsid w:val="00580F82"/>
    <w:rsid w:val="00584F04"/>
    <w:rsid w:val="00594BBC"/>
    <w:rsid w:val="00597C0E"/>
    <w:rsid w:val="005A07E6"/>
    <w:rsid w:val="005A14E5"/>
    <w:rsid w:val="005A79B8"/>
    <w:rsid w:val="005B092D"/>
    <w:rsid w:val="005B09A3"/>
    <w:rsid w:val="005B12F9"/>
    <w:rsid w:val="005B1323"/>
    <w:rsid w:val="005B2290"/>
    <w:rsid w:val="005B5282"/>
    <w:rsid w:val="005B56E3"/>
    <w:rsid w:val="005C0957"/>
    <w:rsid w:val="005C4DED"/>
    <w:rsid w:val="005C6DF7"/>
    <w:rsid w:val="005D00E4"/>
    <w:rsid w:val="005D0BAA"/>
    <w:rsid w:val="005D5613"/>
    <w:rsid w:val="005D7B1B"/>
    <w:rsid w:val="005E419E"/>
    <w:rsid w:val="005E4C6B"/>
    <w:rsid w:val="005E65DC"/>
    <w:rsid w:val="005E77D5"/>
    <w:rsid w:val="005F2CB6"/>
    <w:rsid w:val="005F38C5"/>
    <w:rsid w:val="005F6D16"/>
    <w:rsid w:val="005F76CE"/>
    <w:rsid w:val="00600391"/>
    <w:rsid w:val="00600502"/>
    <w:rsid w:val="00600C23"/>
    <w:rsid w:val="00601287"/>
    <w:rsid w:val="00601723"/>
    <w:rsid w:val="00601C1C"/>
    <w:rsid w:val="00603ECD"/>
    <w:rsid w:val="00605425"/>
    <w:rsid w:val="00605EDF"/>
    <w:rsid w:val="0061093C"/>
    <w:rsid w:val="00611BB0"/>
    <w:rsid w:val="00612BC2"/>
    <w:rsid w:val="00614E4A"/>
    <w:rsid w:val="00615845"/>
    <w:rsid w:val="00615B82"/>
    <w:rsid w:val="00620D30"/>
    <w:rsid w:val="00621CFB"/>
    <w:rsid w:val="00622E8A"/>
    <w:rsid w:val="0062355C"/>
    <w:rsid w:val="00624412"/>
    <w:rsid w:val="00624597"/>
    <w:rsid w:val="00625642"/>
    <w:rsid w:val="00627450"/>
    <w:rsid w:val="00632AB0"/>
    <w:rsid w:val="00634E9C"/>
    <w:rsid w:val="0063727F"/>
    <w:rsid w:val="00637BA6"/>
    <w:rsid w:val="00637F6C"/>
    <w:rsid w:val="00641004"/>
    <w:rsid w:val="0064271D"/>
    <w:rsid w:val="006427CC"/>
    <w:rsid w:val="00642894"/>
    <w:rsid w:val="00642D95"/>
    <w:rsid w:val="006438C2"/>
    <w:rsid w:val="006458F4"/>
    <w:rsid w:val="006464CF"/>
    <w:rsid w:val="0065227C"/>
    <w:rsid w:val="00654EB7"/>
    <w:rsid w:val="0065550B"/>
    <w:rsid w:val="006602A1"/>
    <w:rsid w:val="006609C4"/>
    <w:rsid w:val="00660A51"/>
    <w:rsid w:val="00661CE9"/>
    <w:rsid w:val="006639DF"/>
    <w:rsid w:val="0066639F"/>
    <w:rsid w:val="00667A1E"/>
    <w:rsid w:val="00671E77"/>
    <w:rsid w:val="00676928"/>
    <w:rsid w:val="00681BBD"/>
    <w:rsid w:val="00683EF4"/>
    <w:rsid w:val="00683F3D"/>
    <w:rsid w:val="006840EB"/>
    <w:rsid w:val="00685E18"/>
    <w:rsid w:val="00685FAB"/>
    <w:rsid w:val="00690C0E"/>
    <w:rsid w:val="00692E80"/>
    <w:rsid w:val="0069613C"/>
    <w:rsid w:val="00696E23"/>
    <w:rsid w:val="006970BF"/>
    <w:rsid w:val="006A239B"/>
    <w:rsid w:val="006A4F9B"/>
    <w:rsid w:val="006A6C63"/>
    <w:rsid w:val="006A7491"/>
    <w:rsid w:val="006B3EEA"/>
    <w:rsid w:val="006B5727"/>
    <w:rsid w:val="006B5EBB"/>
    <w:rsid w:val="006B64F4"/>
    <w:rsid w:val="006C3677"/>
    <w:rsid w:val="006C37F0"/>
    <w:rsid w:val="006C397A"/>
    <w:rsid w:val="006C403F"/>
    <w:rsid w:val="006C405A"/>
    <w:rsid w:val="006D2D09"/>
    <w:rsid w:val="006E0603"/>
    <w:rsid w:val="006E06E0"/>
    <w:rsid w:val="006E2BDC"/>
    <w:rsid w:val="006E546B"/>
    <w:rsid w:val="006E6C88"/>
    <w:rsid w:val="006E78F0"/>
    <w:rsid w:val="006F085C"/>
    <w:rsid w:val="006F16E6"/>
    <w:rsid w:val="006F4193"/>
    <w:rsid w:val="006F4663"/>
    <w:rsid w:val="006F4979"/>
    <w:rsid w:val="006F498F"/>
    <w:rsid w:val="006F7242"/>
    <w:rsid w:val="00700A74"/>
    <w:rsid w:val="00700EB6"/>
    <w:rsid w:val="00711330"/>
    <w:rsid w:val="007138A1"/>
    <w:rsid w:val="00720392"/>
    <w:rsid w:val="00724145"/>
    <w:rsid w:val="00731AEA"/>
    <w:rsid w:val="00731BF2"/>
    <w:rsid w:val="00732376"/>
    <w:rsid w:val="00732C56"/>
    <w:rsid w:val="0073454F"/>
    <w:rsid w:val="00735B8B"/>
    <w:rsid w:val="00736319"/>
    <w:rsid w:val="00736BDC"/>
    <w:rsid w:val="00737F2A"/>
    <w:rsid w:val="007400EF"/>
    <w:rsid w:val="00740C45"/>
    <w:rsid w:val="007460FD"/>
    <w:rsid w:val="00746A7D"/>
    <w:rsid w:val="00746DCF"/>
    <w:rsid w:val="00751162"/>
    <w:rsid w:val="00761410"/>
    <w:rsid w:val="00764732"/>
    <w:rsid w:val="00770CCE"/>
    <w:rsid w:val="0077243A"/>
    <w:rsid w:val="00775382"/>
    <w:rsid w:val="00780517"/>
    <w:rsid w:val="00784505"/>
    <w:rsid w:val="007854F3"/>
    <w:rsid w:val="00787DC2"/>
    <w:rsid w:val="007941E5"/>
    <w:rsid w:val="00794820"/>
    <w:rsid w:val="007A0399"/>
    <w:rsid w:val="007A05D1"/>
    <w:rsid w:val="007B2B01"/>
    <w:rsid w:val="007B4369"/>
    <w:rsid w:val="007B69B4"/>
    <w:rsid w:val="007C0C8D"/>
    <w:rsid w:val="007C1792"/>
    <w:rsid w:val="007C360C"/>
    <w:rsid w:val="007C4E7B"/>
    <w:rsid w:val="007C5889"/>
    <w:rsid w:val="007C74EF"/>
    <w:rsid w:val="007D25FF"/>
    <w:rsid w:val="007D3173"/>
    <w:rsid w:val="007D503A"/>
    <w:rsid w:val="007E424C"/>
    <w:rsid w:val="007E73FC"/>
    <w:rsid w:val="007F155D"/>
    <w:rsid w:val="007F1E8E"/>
    <w:rsid w:val="007F2E9C"/>
    <w:rsid w:val="007F3062"/>
    <w:rsid w:val="007F43DB"/>
    <w:rsid w:val="007F60CA"/>
    <w:rsid w:val="007F66D9"/>
    <w:rsid w:val="008008E8"/>
    <w:rsid w:val="008035C0"/>
    <w:rsid w:val="00804546"/>
    <w:rsid w:val="008046EE"/>
    <w:rsid w:val="00805CED"/>
    <w:rsid w:val="00805D59"/>
    <w:rsid w:val="00806920"/>
    <w:rsid w:val="00810013"/>
    <w:rsid w:val="008110F6"/>
    <w:rsid w:val="00812981"/>
    <w:rsid w:val="00820F91"/>
    <w:rsid w:val="008224AE"/>
    <w:rsid w:val="0082474F"/>
    <w:rsid w:val="00825C23"/>
    <w:rsid w:val="00826994"/>
    <w:rsid w:val="008278CC"/>
    <w:rsid w:val="008312AC"/>
    <w:rsid w:val="00834006"/>
    <w:rsid w:val="00835406"/>
    <w:rsid w:val="0083609F"/>
    <w:rsid w:val="00836498"/>
    <w:rsid w:val="00836E64"/>
    <w:rsid w:val="008400E5"/>
    <w:rsid w:val="008403BF"/>
    <w:rsid w:val="00844EF1"/>
    <w:rsid w:val="00850ED0"/>
    <w:rsid w:val="00852324"/>
    <w:rsid w:val="008611CF"/>
    <w:rsid w:val="00870A9D"/>
    <w:rsid w:val="00871531"/>
    <w:rsid w:val="008727F3"/>
    <w:rsid w:val="00881092"/>
    <w:rsid w:val="00882B71"/>
    <w:rsid w:val="00885626"/>
    <w:rsid w:val="00887617"/>
    <w:rsid w:val="00887FF1"/>
    <w:rsid w:val="00892380"/>
    <w:rsid w:val="00895369"/>
    <w:rsid w:val="00895E7C"/>
    <w:rsid w:val="008972C5"/>
    <w:rsid w:val="008A0182"/>
    <w:rsid w:val="008A04F8"/>
    <w:rsid w:val="008A380E"/>
    <w:rsid w:val="008A5A2B"/>
    <w:rsid w:val="008A65B6"/>
    <w:rsid w:val="008A7C03"/>
    <w:rsid w:val="008B1799"/>
    <w:rsid w:val="008B19D7"/>
    <w:rsid w:val="008B2940"/>
    <w:rsid w:val="008B399A"/>
    <w:rsid w:val="008B715B"/>
    <w:rsid w:val="008B7BBA"/>
    <w:rsid w:val="008B7F0D"/>
    <w:rsid w:val="008C1DA0"/>
    <w:rsid w:val="008C4632"/>
    <w:rsid w:val="008C6929"/>
    <w:rsid w:val="008C7609"/>
    <w:rsid w:val="008C793D"/>
    <w:rsid w:val="008D46C7"/>
    <w:rsid w:val="008D5038"/>
    <w:rsid w:val="008D55A2"/>
    <w:rsid w:val="008D6460"/>
    <w:rsid w:val="008D7BE4"/>
    <w:rsid w:val="008E0CEF"/>
    <w:rsid w:val="008E1727"/>
    <w:rsid w:val="008E3B69"/>
    <w:rsid w:val="008F0735"/>
    <w:rsid w:val="008F23BF"/>
    <w:rsid w:val="008F4B31"/>
    <w:rsid w:val="00900128"/>
    <w:rsid w:val="00902855"/>
    <w:rsid w:val="009036BE"/>
    <w:rsid w:val="009055A6"/>
    <w:rsid w:val="009066ED"/>
    <w:rsid w:val="00906EE6"/>
    <w:rsid w:val="00907476"/>
    <w:rsid w:val="009101BD"/>
    <w:rsid w:val="009141E0"/>
    <w:rsid w:val="00914F4B"/>
    <w:rsid w:val="0092123D"/>
    <w:rsid w:val="0092262A"/>
    <w:rsid w:val="00924AD3"/>
    <w:rsid w:val="00926EA2"/>
    <w:rsid w:val="009301BA"/>
    <w:rsid w:val="00931029"/>
    <w:rsid w:val="00936076"/>
    <w:rsid w:val="00936FEB"/>
    <w:rsid w:val="009375A0"/>
    <w:rsid w:val="009407B4"/>
    <w:rsid w:val="009465E7"/>
    <w:rsid w:val="009475F9"/>
    <w:rsid w:val="0095514E"/>
    <w:rsid w:val="0095646E"/>
    <w:rsid w:val="00961ECF"/>
    <w:rsid w:val="00962F52"/>
    <w:rsid w:val="00963D7A"/>
    <w:rsid w:val="00964800"/>
    <w:rsid w:val="00974E03"/>
    <w:rsid w:val="00980F5C"/>
    <w:rsid w:val="00983131"/>
    <w:rsid w:val="00984956"/>
    <w:rsid w:val="00985581"/>
    <w:rsid w:val="00985A82"/>
    <w:rsid w:val="00987B72"/>
    <w:rsid w:val="009925F2"/>
    <w:rsid w:val="00992694"/>
    <w:rsid w:val="00995DD0"/>
    <w:rsid w:val="009A1926"/>
    <w:rsid w:val="009B21A4"/>
    <w:rsid w:val="009B2EA9"/>
    <w:rsid w:val="009B4C9F"/>
    <w:rsid w:val="009B5F65"/>
    <w:rsid w:val="009B7642"/>
    <w:rsid w:val="009C0A09"/>
    <w:rsid w:val="009C0C72"/>
    <w:rsid w:val="009C20FA"/>
    <w:rsid w:val="009C333A"/>
    <w:rsid w:val="009C3CDC"/>
    <w:rsid w:val="009C3EC0"/>
    <w:rsid w:val="009C5748"/>
    <w:rsid w:val="009C5FC4"/>
    <w:rsid w:val="009D03BE"/>
    <w:rsid w:val="009D0984"/>
    <w:rsid w:val="009D1DB0"/>
    <w:rsid w:val="009D3A98"/>
    <w:rsid w:val="009D3EA5"/>
    <w:rsid w:val="009D45F0"/>
    <w:rsid w:val="009D4FCB"/>
    <w:rsid w:val="009E090B"/>
    <w:rsid w:val="009E11CE"/>
    <w:rsid w:val="009E4BF6"/>
    <w:rsid w:val="009E79DE"/>
    <w:rsid w:val="009F7C0F"/>
    <w:rsid w:val="00A000D3"/>
    <w:rsid w:val="00A018CF"/>
    <w:rsid w:val="00A055A0"/>
    <w:rsid w:val="00A0626D"/>
    <w:rsid w:val="00A11B55"/>
    <w:rsid w:val="00A224E8"/>
    <w:rsid w:val="00A22E49"/>
    <w:rsid w:val="00A23395"/>
    <w:rsid w:val="00A24F7F"/>
    <w:rsid w:val="00A25460"/>
    <w:rsid w:val="00A2561F"/>
    <w:rsid w:val="00A25BFE"/>
    <w:rsid w:val="00A26498"/>
    <w:rsid w:val="00A3285D"/>
    <w:rsid w:val="00A3323B"/>
    <w:rsid w:val="00A35AD9"/>
    <w:rsid w:val="00A40C67"/>
    <w:rsid w:val="00A41ECB"/>
    <w:rsid w:val="00A42B93"/>
    <w:rsid w:val="00A44D9C"/>
    <w:rsid w:val="00A5029C"/>
    <w:rsid w:val="00A50D59"/>
    <w:rsid w:val="00A524B6"/>
    <w:rsid w:val="00A535CC"/>
    <w:rsid w:val="00A5669E"/>
    <w:rsid w:val="00A56749"/>
    <w:rsid w:val="00A63E64"/>
    <w:rsid w:val="00A704E8"/>
    <w:rsid w:val="00A7118F"/>
    <w:rsid w:val="00A71851"/>
    <w:rsid w:val="00A71F35"/>
    <w:rsid w:val="00A7549A"/>
    <w:rsid w:val="00A755A0"/>
    <w:rsid w:val="00A762B2"/>
    <w:rsid w:val="00A76E49"/>
    <w:rsid w:val="00A82BF3"/>
    <w:rsid w:val="00A87187"/>
    <w:rsid w:val="00AA1807"/>
    <w:rsid w:val="00AA1AF2"/>
    <w:rsid w:val="00AA5489"/>
    <w:rsid w:val="00AB40C4"/>
    <w:rsid w:val="00AB55A2"/>
    <w:rsid w:val="00AC10B1"/>
    <w:rsid w:val="00AC2997"/>
    <w:rsid w:val="00AC3304"/>
    <w:rsid w:val="00AC4AF4"/>
    <w:rsid w:val="00AC51EC"/>
    <w:rsid w:val="00AC6688"/>
    <w:rsid w:val="00AC799D"/>
    <w:rsid w:val="00AD0B40"/>
    <w:rsid w:val="00AD30B0"/>
    <w:rsid w:val="00AD3255"/>
    <w:rsid w:val="00AD475E"/>
    <w:rsid w:val="00AE1E68"/>
    <w:rsid w:val="00AE45EB"/>
    <w:rsid w:val="00AF361C"/>
    <w:rsid w:val="00AF4302"/>
    <w:rsid w:val="00AF4B3C"/>
    <w:rsid w:val="00AF62E3"/>
    <w:rsid w:val="00AF77A5"/>
    <w:rsid w:val="00AF7D06"/>
    <w:rsid w:val="00B010FB"/>
    <w:rsid w:val="00B0120E"/>
    <w:rsid w:val="00B0136D"/>
    <w:rsid w:val="00B02F36"/>
    <w:rsid w:val="00B042DE"/>
    <w:rsid w:val="00B13F3D"/>
    <w:rsid w:val="00B20752"/>
    <w:rsid w:val="00B20EE2"/>
    <w:rsid w:val="00B26443"/>
    <w:rsid w:val="00B27AE3"/>
    <w:rsid w:val="00B3073C"/>
    <w:rsid w:val="00B32912"/>
    <w:rsid w:val="00B341C1"/>
    <w:rsid w:val="00B35798"/>
    <w:rsid w:val="00B40F14"/>
    <w:rsid w:val="00B42B68"/>
    <w:rsid w:val="00B43633"/>
    <w:rsid w:val="00B43C41"/>
    <w:rsid w:val="00B457B9"/>
    <w:rsid w:val="00B4629F"/>
    <w:rsid w:val="00B508E4"/>
    <w:rsid w:val="00B51F01"/>
    <w:rsid w:val="00B531E3"/>
    <w:rsid w:val="00B53E7E"/>
    <w:rsid w:val="00B57E62"/>
    <w:rsid w:val="00B6021E"/>
    <w:rsid w:val="00B61F38"/>
    <w:rsid w:val="00B62500"/>
    <w:rsid w:val="00B630F0"/>
    <w:rsid w:val="00B63134"/>
    <w:rsid w:val="00B63802"/>
    <w:rsid w:val="00B63BE8"/>
    <w:rsid w:val="00B6426F"/>
    <w:rsid w:val="00B66C9E"/>
    <w:rsid w:val="00B672E1"/>
    <w:rsid w:val="00B70123"/>
    <w:rsid w:val="00B702F1"/>
    <w:rsid w:val="00B71A2D"/>
    <w:rsid w:val="00B777DE"/>
    <w:rsid w:val="00B77DBE"/>
    <w:rsid w:val="00B8006C"/>
    <w:rsid w:val="00B82EE7"/>
    <w:rsid w:val="00B8379C"/>
    <w:rsid w:val="00B8414F"/>
    <w:rsid w:val="00B84AAF"/>
    <w:rsid w:val="00B85DB7"/>
    <w:rsid w:val="00B85EB1"/>
    <w:rsid w:val="00B869CE"/>
    <w:rsid w:val="00B9659B"/>
    <w:rsid w:val="00B9730F"/>
    <w:rsid w:val="00B97918"/>
    <w:rsid w:val="00B97E6A"/>
    <w:rsid w:val="00BA31C7"/>
    <w:rsid w:val="00BA359E"/>
    <w:rsid w:val="00BA374B"/>
    <w:rsid w:val="00BA40FA"/>
    <w:rsid w:val="00BA43F1"/>
    <w:rsid w:val="00BA4CA7"/>
    <w:rsid w:val="00BB2042"/>
    <w:rsid w:val="00BB5102"/>
    <w:rsid w:val="00BB76CC"/>
    <w:rsid w:val="00BC05DB"/>
    <w:rsid w:val="00BD0F18"/>
    <w:rsid w:val="00BD3C4D"/>
    <w:rsid w:val="00BD74E9"/>
    <w:rsid w:val="00BD7B5A"/>
    <w:rsid w:val="00BE03C0"/>
    <w:rsid w:val="00BE2882"/>
    <w:rsid w:val="00BE5049"/>
    <w:rsid w:val="00BE50AF"/>
    <w:rsid w:val="00BE5D42"/>
    <w:rsid w:val="00BE5D81"/>
    <w:rsid w:val="00BE71B1"/>
    <w:rsid w:val="00BF51DD"/>
    <w:rsid w:val="00BF701C"/>
    <w:rsid w:val="00BF7BBC"/>
    <w:rsid w:val="00C03A43"/>
    <w:rsid w:val="00C04906"/>
    <w:rsid w:val="00C107AE"/>
    <w:rsid w:val="00C1104B"/>
    <w:rsid w:val="00C1156E"/>
    <w:rsid w:val="00C11D13"/>
    <w:rsid w:val="00C127A9"/>
    <w:rsid w:val="00C12F7D"/>
    <w:rsid w:val="00C15C76"/>
    <w:rsid w:val="00C16E0A"/>
    <w:rsid w:val="00C220FC"/>
    <w:rsid w:val="00C27AAD"/>
    <w:rsid w:val="00C30C4C"/>
    <w:rsid w:val="00C331F7"/>
    <w:rsid w:val="00C33E94"/>
    <w:rsid w:val="00C35B85"/>
    <w:rsid w:val="00C35FC9"/>
    <w:rsid w:val="00C364F4"/>
    <w:rsid w:val="00C36C45"/>
    <w:rsid w:val="00C372B4"/>
    <w:rsid w:val="00C423F6"/>
    <w:rsid w:val="00C43AC0"/>
    <w:rsid w:val="00C535F5"/>
    <w:rsid w:val="00C53AAB"/>
    <w:rsid w:val="00C61390"/>
    <w:rsid w:val="00C65530"/>
    <w:rsid w:val="00C72031"/>
    <w:rsid w:val="00C7279C"/>
    <w:rsid w:val="00C730FC"/>
    <w:rsid w:val="00C741A0"/>
    <w:rsid w:val="00C770C4"/>
    <w:rsid w:val="00C7757E"/>
    <w:rsid w:val="00C83D81"/>
    <w:rsid w:val="00C8622D"/>
    <w:rsid w:val="00C979D2"/>
    <w:rsid w:val="00CA1667"/>
    <w:rsid w:val="00CB088C"/>
    <w:rsid w:val="00CB156D"/>
    <w:rsid w:val="00CB3A45"/>
    <w:rsid w:val="00CB42F9"/>
    <w:rsid w:val="00CB49C4"/>
    <w:rsid w:val="00CB5208"/>
    <w:rsid w:val="00CB69A3"/>
    <w:rsid w:val="00CB70FC"/>
    <w:rsid w:val="00CD57A8"/>
    <w:rsid w:val="00CD65C3"/>
    <w:rsid w:val="00CE3595"/>
    <w:rsid w:val="00CE3EA5"/>
    <w:rsid w:val="00CE6D56"/>
    <w:rsid w:val="00CE788D"/>
    <w:rsid w:val="00CF054B"/>
    <w:rsid w:val="00CF0EC6"/>
    <w:rsid w:val="00CF7029"/>
    <w:rsid w:val="00D02769"/>
    <w:rsid w:val="00D0791B"/>
    <w:rsid w:val="00D079CD"/>
    <w:rsid w:val="00D1541F"/>
    <w:rsid w:val="00D162A1"/>
    <w:rsid w:val="00D16A1F"/>
    <w:rsid w:val="00D16E6D"/>
    <w:rsid w:val="00D23641"/>
    <w:rsid w:val="00D23C01"/>
    <w:rsid w:val="00D263B1"/>
    <w:rsid w:val="00D26A8F"/>
    <w:rsid w:val="00D305A5"/>
    <w:rsid w:val="00D3101C"/>
    <w:rsid w:val="00D3148A"/>
    <w:rsid w:val="00D31E3C"/>
    <w:rsid w:val="00D375D2"/>
    <w:rsid w:val="00D40C66"/>
    <w:rsid w:val="00D41BAB"/>
    <w:rsid w:val="00D41CB5"/>
    <w:rsid w:val="00D4597D"/>
    <w:rsid w:val="00D51564"/>
    <w:rsid w:val="00D56E8E"/>
    <w:rsid w:val="00D625C4"/>
    <w:rsid w:val="00D626A9"/>
    <w:rsid w:val="00D64A29"/>
    <w:rsid w:val="00D64CF7"/>
    <w:rsid w:val="00D6590E"/>
    <w:rsid w:val="00D715F7"/>
    <w:rsid w:val="00D74736"/>
    <w:rsid w:val="00D75F80"/>
    <w:rsid w:val="00D81D46"/>
    <w:rsid w:val="00D8584E"/>
    <w:rsid w:val="00D860C5"/>
    <w:rsid w:val="00D9682B"/>
    <w:rsid w:val="00DA3CAB"/>
    <w:rsid w:val="00DA3E02"/>
    <w:rsid w:val="00DA4939"/>
    <w:rsid w:val="00DA4A98"/>
    <w:rsid w:val="00DA5DF2"/>
    <w:rsid w:val="00DA63FA"/>
    <w:rsid w:val="00DB06C0"/>
    <w:rsid w:val="00DB1F3A"/>
    <w:rsid w:val="00DB25F7"/>
    <w:rsid w:val="00DB3710"/>
    <w:rsid w:val="00DB43F8"/>
    <w:rsid w:val="00DB6EAB"/>
    <w:rsid w:val="00DC149F"/>
    <w:rsid w:val="00DC4EBB"/>
    <w:rsid w:val="00DC5C19"/>
    <w:rsid w:val="00DC6C42"/>
    <w:rsid w:val="00DC7A32"/>
    <w:rsid w:val="00DC7E99"/>
    <w:rsid w:val="00DD595E"/>
    <w:rsid w:val="00DD7C7D"/>
    <w:rsid w:val="00DE1A73"/>
    <w:rsid w:val="00DE2165"/>
    <w:rsid w:val="00DE5193"/>
    <w:rsid w:val="00DF0670"/>
    <w:rsid w:val="00DF27CB"/>
    <w:rsid w:val="00DF4FD6"/>
    <w:rsid w:val="00DF67D8"/>
    <w:rsid w:val="00E010BA"/>
    <w:rsid w:val="00E03F59"/>
    <w:rsid w:val="00E05463"/>
    <w:rsid w:val="00E07CCA"/>
    <w:rsid w:val="00E1171A"/>
    <w:rsid w:val="00E13543"/>
    <w:rsid w:val="00E15882"/>
    <w:rsid w:val="00E16729"/>
    <w:rsid w:val="00E17427"/>
    <w:rsid w:val="00E17D25"/>
    <w:rsid w:val="00E20C03"/>
    <w:rsid w:val="00E2123D"/>
    <w:rsid w:val="00E2167F"/>
    <w:rsid w:val="00E22C65"/>
    <w:rsid w:val="00E24892"/>
    <w:rsid w:val="00E255C8"/>
    <w:rsid w:val="00E30428"/>
    <w:rsid w:val="00E31438"/>
    <w:rsid w:val="00E3721D"/>
    <w:rsid w:val="00E47C84"/>
    <w:rsid w:val="00E505AC"/>
    <w:rsid w:val="00E50F45"/>
    <w:rsid w:val="00E51EC2"/>
    <w:rsid w:val="00E53E6C"/>
    <w:rsid w:val="00E54070"/>
    <w:rsid w:val="00E5415F"/>
    <w:rsid w:val="00E5759C"/>
    <w:rsid w:val="00E61721"/>
    <w:rsid w:val="00E71439"/>
    <w:rsid w:val="00E718BB"/>
    <w:rsid w:val="00E72135"/>
    <w:rsid w:val="00E764A8"/>
    <w:rsid w:val="00E8131A"/>
    <w:rsid w:val="00E82180"/>
    <w:rsid w:val="00E8270C"/>
    <w:rsid w:val="00E85253"/>
    <w:rsid w:val="00E92973"/>
    <w:rsid w:val="00E94A25"/>
    <w:rsid w:val="00E94B1F"/>
    <w:rsid w:val="00EA73E2"/>
    <w:rsid w:val="00EB0A2F"/>
    <w:rsid w:val="00EB0B52"/>
    <w:rsid w:val="00EB2D03"/>
    <w:rsid w:val="00EB37E7"/>
    <w:rsid w:val="00EB3FD8"/>
    <w:rsid w:val="00EB54BA"/>
    <w:rsid w:val="00ED1533"/>
    <w:rsid w:val="00ED6CCE"/>
    <w:rsid w:val="00EE0751"/>
    <w:rsid w:val="00EE3CD0"/>
    <w:rsid w:val="00EF111A"/>
    <w:rsid w:val="00EF3E69"/>
    <w:rsid w:val="00F034BF"/>
    <w:rsid w:val="00F109F9"/>
    <w:rsid w:val="00F11A23"/>
    <w:rsid w:val="00F1329E"/>
    <w:rsid w:val="00F13DB5"/>
    <w:rsid w:val="00F15761"/>
    <w:rsid w:val="00F15A2E"/>
    <w:rsid w:val="00F16F31"/>
    <w:rsid w:val="00F21C31"/>
    <w:rsid w:val="00F2436F"/>
    <w:rsid w:val="00F24BD2"/>
    <w:rsid w:val="00F262E4"/>
    <w:rsid w:val="00F274E8"/>
    <w:rsid w:val="00F32AE8"/>
    <w:rsid w:val="00F32DE3"/>
    <w:rsid w:val="00F4111C"/>
    <w:rsid w:val="00F41253"/>
    <w:rsid w:val="00F43A64"/>
    <w:rsid w:val="00F47483"/>
    <w:rsid w:val="00F47BE3"/>
    <w:rsid w:val="00F50632"/>
    <w:rsid w:val="00F52414"/>
    <w:rsid w:val="00F52C94"/>
    <w:rsid w:val="00F54C7D"/>
    <w:rsid w:val="00F70CB5"/>
    <w:rsid w:val="00F71521"/>
    <w:rsid w:val="00F719E8"/>
    <w:rsid w:val="00F72323"/>
    <w:rsid w:val="00F73B2B"/>
    <w:rsid w:val="00F73E66"/>
    <w:rsid w:val="00F76ADF"/>
    <w:rsid w:val="00F77E48"/>
    <w:rsid w:val="00F84094"/>
    <w:rsid w:val="00F85485"/>
    <w:rsid w:val="00F85BED"/>
    <w:rsid w:val="00F86C74"/>
    <w:rsid w:val="00F874DA"/>
    <w:rsid w:val="00F95D96"/>
    <w:rsid w:val="00F9613A"/>
    <w:rsid w:val="00F96209"/>
    <w:rsid w:val="00F979A9"/>
    <w:rsid w:val="00FA7459"/>
    <w:rsid w:val="00FA7DB2"/>
    <w:rsid w:val="00FB1A3D"/>
    <w:rsid w:val="00FB46DA"/>
    <w:rsid w:val="00FB69AA"/>
    <w:rsid w:val="00FB74E0"/>
    <w:rsid w:val="00FC10C5"/>
    <w:rsid w:val="00FC743F"/>
    <w:rsid w:val="00FC7698"/>
    <w:rsid w:val="00FD0203"/>
    <w:rsid w:val="00FD0C66"/>
    <w:rsid w:val="00FD1914"/>
    <w:rsid w:val="00FD1E0E"/>
    <w:rsid w:val="00FD3EFB"/>
    <w:rsid w:val="00FE0209"/>
    <w:rsid w:val="00FE1F45"/>
    <w:rsid w:val="00FE5F8E"/>
    <w:rsid w:val="00FE72AA"/>
    <w:rsid w:val="00FF1620"/>
    <w:rsid w:val="00FF3F77"/>
    <w:rsid w:val="00FF52AB"/>
    <w:rsid w:val="00FF554E"/>
    <w:rsid w:val="00FF68E5"/>
    <w:rsid w:val="00FF6DDF"/>
    <w:rsid w:val="00FF7B17"/>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147"/>
    <w:rPr>
      <w:color w:val="0000FF" w:themeColor="hyperlink"/>
      <w:u w:val="single"/>
    </w:rPr>
  </w:style>
  <w:style w:type="paragraph" w:styleId="a4">
    <w:name w:val="List Paragraph"/>
    <w:basedOn w:val="a"/>
    <w:uiPriority w:val="34"/>
    <w:qFormat/>
    <w:rsid w:val="008B1799"/>
    <w:pPr>
      <w:ind w:leftChars="400" w:left="840"/>
    </w:pPr>
  </w:style>
  <w:style w:type="paragraph" w:styleId="a5">
    <w:name w:val="Balloon Text"/>
    <w:basedOn w:val="a"/>
    <w:link w:val="a6"/>
    <w:uiPriority w:val="99"/>
    <w:semiHidden/>
    <w:unhideWhenUsed/>
    <w:rsid w:val="00D16A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6A1F"/>
    <w:rPr>
      <w:rFonts w:asciiTheme="majorHAnsi" w:eastAsiaTheme="majorEastAsia" w:hAnsiTheme="majorHAnsi" w:cstheme="majorBidi"/>
      <w:sz w:val="18"/>
      <w:szCs w:val="18"/>
    </w:rPr>
  </w:style>
  <w:style w:type="paragraph" w:styleId="a7">
    <w:name w:val="header"/>
    <w:basedOn w:val="a"/>
    <w:link w:val="a8"/>
    <w:uiPriority w:val="99"/>
    <w:unhideWhenUsed/>
    <w:rsid w:val="00EB37E7"/>
    <w:pPr>
      <w:tabs>
        <w:tab w:val="center" w:pos="4252"/>
        <w:tab w:val="right" w:pos="8504"/>
      </w:tabs>
      <w:snapToGrid w:val="0"/>
    </w:pPr>
  </w:style>
  <w:style w:type="character" w:customStyle="1" w:styleId="a8">
    <w:name w:val="ヘッダー (文字)"/>
    <w:basedOn w:val="a0"/>
    <w:link w:val="a7"/>
    <w:uiPriority w:val="99"/>
    <w:rsid w:val="00EB37E7"/>
  </w:style>
  <w:style w:type="paragraph" w:styleId="a9">
    <w:name w:val="footer"/>
    <w:basedOn w:val="a"/>
    <w:link w:val="aa"/>
    <w:uiPriority w:val="99"/>
    <w:unhideWhenUsed/>
    <w:rsid w:val="00EB37E7"/>
    <w:pPr>
      <w:tabs>
        <w:tab w:val="center" w:pos="4252"/>
        <w:tab w:val="right" w:pos="8504"/>
      </w:tabs>
      <w:snapToGrid w:val="0"/>
    </w:pPr>
  </w:style>
  <w:style w:type="character" w:customStyle="1" w:styleId="aa">
    <w:name w:val="フッター (文字)"/>
    <w:basedOn w:val="a0"/>
    <w:link w:val="a9"/>
    <w:uiPriority w:val="99"/>
    <w:rsid w:val="00EB37E7"/>
  </w:style>
  <w:style w:type="table" w:styleId="ab">
    <w:name w:val="Table Grid"/>
    <w:basedOn w:val="a1"/>
    <w:uiPriority w:val="59"/>
    <w:rsid w:val="00B9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B672E1"/>
    <w:rPr>
      <w:color w:val="800080" w:themeColor="followedHyperlink"/>
      <w:u w:val="single"/>
    </w:rPr>
  </w:style>
  <w:style w:type="paragraph" w:styleId="Web">
    <w:name w:val="Normal (Web)"/>
    <w:basedOn w:val="a"/>
    <w:uiPriority w:val="99"/>
    <w:semiHidden/>
    <w:unhideWhenUsed/>
    <w:rsid w:val="00F73E66"/>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962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638">
      <w:bodyDiv w:val="1"/>
      <w:marLeft w:val="0"/>
      <w:marRight w:val="0"/>
      <w:marTop w:val="0"/>
      <w:marBottom w:val="0"/>
      <w:divBdr>
        <w:top w:val="none" w:sz="0" w:space="0" w:color="auto"/>
        <w:left w:val="none" w:sz="0" w:space="0" w:color="auto"/>
        <w:bottom w:val="none" w:sz="0" w:space="0" w:color="auto"/>
        <w:right w:val="none" w:sz="0" w:space="0" w:color="auto"/>
      </w:divBdr>
    </w:div>
    <w:div w:id="185142980">
      <w:bodyDiv w:val="1"/>
      <w:marLeft w:val="0"/>
      <w:marRight w:val="0"/>
      <w:marTop w:val="0"/>
      <w:marBottom w:val="0"/>
      <w:divBdr>
        <w:top w:val="none" w:sz="0" w:space="0" w:color="auto"/>
        <w:left w:val="none" w:sz="0" w:space="0" w:color="auto"/>
        <w:bottom w:val="none" w:sz="0" w:space="0" w:color="auto"/>
        <w:right w:val="none" w:sz="0" w:space="0" w:color="auto"/>
      </w:divBdr>
    </w:div>
    <w:div w:id="321274113">
      <w:bodyDiv w:val="1"/>
      <w:marLeft w:val="0"/>
      <w:marRight w:val="0"/>
      <w:marTop w:val="0"/>
      <w:marBottom w:val="0"/>
      <w:divBdr>
        <w:top w:val="none" w:sz="0" w:space="0" w:color="auto"/>
        <w:left w:val="none" w:sz="0" w:space="0" w:color="auto"/>
        <w:bottom w:val="none" w:sz="0" w:space="0" w:color="auto"/>
        <w:right w:val="none" w:sz="0" w:space="0" w:color="auto"/>
      </w:divBdr>
    </w:div>
    <w:div w:id="857892503">
      <w:bodyDiv w:val="1"/>
      <w:marLeft w:val="0"/>
      <w:marRight w:val="0"/>
      <w:marTop w:val="0"/>
      <w:marBottom w:val="0"/>
      <w:divBdr>
        <w:top w:val="none" w:sz="0" w:space="0" w:color="auto"/>
        <w:left w:val="none" w:sz="0" w:space="0" w:color="auto"/>
        <w:bottom w:val="none" w:sz="0" w:space="0" w:color="auto"/>
        <w:right w:val="none" w:sz="0" w:space="0" w:color="auto"/>
      </w:divBdr>
    </w:div>
    <w:div w:id="931202921">
      <w:bodyDiv w:val="1"/>
      <w:marLeft w:val="0"/>
      <w:marRight w:val="0"/>
      <w:marTop w:val="0"/>
      <w:marBottom w:val="0"/>
      <w:divBdr>
        <w:top w:val="none" w:sz="0" w:space="0" w:color="auto"/>
        <w:left w:val="none" w:sz="0" w:space="0" w:color="auto"/>
        <w:bottom w:val="none" w:sz="0" w:space="0" w:color="auto"/>
        <w:right w:val="none" w:sz="0" w:space="0" w:color="auto"/>
      </w:divBdr>
    </w:div>
    <w:div w:id="1018775820">
      <w:bodyDiv w:val="1"/>
      <w:marLeft w:val="0"/>
      <w:marRight w:val="0"/>
      <w:marTop w:val="0"/>
      <w:marBottom w:val="0"/>
      <w:divBdr>
        <w:top w:val="none" w:sz="0" w:space="0" w:color="auto"/>
        <w:left w:val="none" w:sz="0" w:space="0" w:color="auto"/>
        <w:bottom w:val="none" w:sz="0" w:space="0" w:color="auto"/>
        <w:right w:val="none" w:sz="0" w:space="0" w:color="auto"/>
      </w:divBdr>
    </w:div>
    <w:div w:id="1772506956">
      <w:bodyDiv w:val="1"/>
      <w:marLeft w:val="0"/>
      <w:marRight w:val="0"/>
      <w:marTop w:val="0"/>
      <w:marBottom w:val="0"/>
      <w:divBdr>
        <w:top w:val="none" w:sz="0" w:space="0" w:color="auto"/>
        <w:left w:val="none" w:sz="0" w:space="0" w:color="auto"/>
        <w:bottom w:val="none" w:sz="0" w:space="0" w:color="auto"/>
        <w:right w:val="none" w:sz="0" w:space="0" w:color="auto"/>
      </w:divBdr>
    </w:div>
    <w:div w:id="1831486920">
      <w:bodyDiv w:val="1"/>
      <w:marLeft w:val="0"/>
      <w:marRight w:val="0"/>
      <w:marTop w:val="0"/>
      <w:marBottom w:val="0"/>
      <w:divBdr>
        <w:top w:val="none" w:sz="0" w:space="0" w:color="auto"/>
        <w:left w:val="none" w:sz="0" w:space="0" w:color="auto"/>
        <w:bottom w:val="none" w:sz="0" w:space="0" w:color="auto"/>
        <w:right w:val="none" w:sz="0" w:space="0" w:color="auto"/>
      </w:divBdr>
    </w:div>
    <w:div w:id="1955287037">
      <w:bodyDiv w:val="1"/>
      <w:marLeft w:val="0"/>
      <w:marRight w:val="0"/>
      <w:marTop w:val="0"/>
      <w:marBottom w:val="0"/>
      <w:divBdr>
        <w:top w:val="none" w:sz="0" w:space="0" w:color="auto"/>
        <w:left w:val="none" w:sz="0" w:space="0" w:color="auto"/>
        <w:bottom w:val="none" w:sz="0" w:space="0" w:color="auto"/>
        <w:right w:val="none" w:sz="0" w:space="0" w:color="auto"/>
      </w:divBdr>
    </w:div>
    <w:div w:id="2066292778">
      <w:bodyDiv w:val="1"/>
      <w:marLeft w:val="0"/>
      <w:marRight w:val="0"/>
      <w:marTop w:val="0"/>
      <w:marBottom w:val="0"/>
      <w:divBdr>
        <w:top w:val="none" w:sz="0" w:space="0" w:color="auto"/>
        <w:left w:val="none" w:sz="0" w:space="0" w:color="auto"/>
        <w:bottom w:val="none" w:sz="0" w:space="0" w:color="auto"/>
        <w:right w:val="none" w:sz="0" w:space="0" w:color="auto"/>
      </w:divBdr>
    </w:div>
    <w:div w:id="20719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osaka.lg.jp/ryutai/foodloss/network.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2022-04-20T04:22:00Z</dcterms:created>
  <dcterms:modified xsi:type="dcterms:W3CDTF">2022-04-26T02:40:00Z</dcterms:modified>
</cp:coreProperties>
</file>