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B70A7" w14:textId="49D9EC3D" w:rsidR="00B91958" w:rsidRDefault="001A0669" w:rsidP="001A0669">
      <w:pPr>
        <w:jc w:val="left"/>
      </w:pPr>
      <w:r>
        <w:rPr>
          <w:rFonts w:hint="eastAsia"/>
        </w:rPr>
        <w:t>○事件議決案</w:t>
      </w:r>
    </w:p>
    <w:tbl>
      <w:tblPr>
        <w:tblW w:w="892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2299"/>
        <w:gridCol w:w="5776"/>
      </w:tblGrid>
      <w:tr w:rsidR="001A0669" w:rsidRPr="001A0669" w14:paraId="585CE453" w14:textId="77777777" w:rsidTr="001A0669">
        <w:trPr>
          <w:cantSplit/>
          <w:trHeight w:val="472"/>
        </w:trPr>
        <w:tc>
          <w:tcPr>
            <w:tcW w:w="851" w:type="dxa"/>
            <w:tcBorders>
              <w:top w:val="single" w:sz="12" w:space="0" w:color="auto"/>
              <w:bottom w:val="single" w:sz="12" w:space="0" w:color="auto"/>
            </w:tcBorders>
            <w:vAlign w:val="center"/>
          </w:tcPr>
          <w:p w14:paraId="46E32397" w14:textId="77777777" w:rsidR="001A0669" w:rsidRPr="001A0669" w:rsidRDefault="001A0669" w:rsidP="001A0669">
            <w:pPr>
              <w:snapToGrid w:val="0"/>
              <w:jc w:val="center"/>
              <w:rPr>
                <w:sz w:val="22"/>
              </w:rPr>
            </w:pPr>
            <w:bookmarkStart w:id="0" w:name="_Hlk39825034"/>
            <w:r w:rsidRPr="001A0669">
              <w:rPr>
                <w:sz w:val="21"/>
              </w:rPr>
              <w:br w:type="page"/>
            </w:r>
            <w:r w:rsidRPr="001A0669">
              <w:rPr>
                <w:sz w:val="21"/>
              </w:rPr>
              <w:br w:type="page"/>
            </w:r>
            <w:r w:rsidRPr="001A0669">
              <w:rPr>
                <w:sz w:val="21"/>
              </w:rPr>
              <w:br w:type="page"/>
            </w:r>
            <w:r w:rsidRPr="001A0669">
              <w:rPr>
                <w:sz w:val="21"/>
              </w:rPr>
              <w:br w:type="page"/>
            </w:r>
            <w:r w:rsidRPr="001A0669">
              <w:rPr>
                <w:rFonts w:hint="eastAsia"/>
                <w:sz w:val="22"/>
              </w:rPr>
              <w:t>番号</w:t>
            </w:r>
          </w:p>
        </w:tc>
        <w:tc>
          <w:tcPr>
            <w:tcW w:w="2299" w:type="dxa"/>
            <w:tcBorders>
              <w:top w:val="single" w:sz="12" w:space="0" w:color="auto"/>
              <w:bottom w:val="single" w:sz="12" w:space="0" w:color="auto"/>
            </w:tcBorders>
            <w:vAlign w:val="center"/>
          </w:tcPr>
          <w:p w14:paraId="12D93C30" w14:textId="77777777" w:rsidR="001A0669" w:rsidRPr="001A0669" w:rsidRDefault="001A0669" w:rsidP="001A0669">
            <w:pPr>
              <w:snapToGrid w:val="0"/>
              <w:jc w:val="center"/>
              <w:rPr>
                <w:sz w:val="22"/>
              </w:rPr>
            </w:pPr>
            <w:r w:rsidRPr="001A0669">
              <w:rPr>
                <w:rFonts w:hint="eastAsia"/>
                <w:sz w:val="22"/>
              </w:rPr>
              <w:t>件　　　　　名</w:t>
            </w:r>
          </w:p>
        </w:tc>
        <w:tc>
          <w:tcPr>
            <w:tcW w:w="5776" w:type="dxa"/>
            <w:tcBorders>
              <w:top w:val="single" w:sz="12" w:space="0" w:color="auto"/>
              <w:bottom w:val="single" w:sz="12" w:space="0" w:color="auto"/>
            </w:tcBorders>
            <w:vAlign w:val="center"/>
          </w:tcPr>
          <w:p w14:paraId="32E6B93B" w14:textId="77777777" w:rsidR="001A0669" w:rsidRPr="001A0669" w:rsidRDefault="001A0669" w:rsidP="001A0669">
            <w:pPr>
              <w:snapToGrid w:val="0"/>
              <w:jc w:val="center"/>
              <w:rPr>
                <w:sz w:val="22"/>
              </w:rPr>
            </w:pPr>
            <w:r w:rsidRPr="001A0669">
              <w:rPr>
                <w:rFonts w:hint="eastAsia"/>
                <w:sz w:val="22"/>
              </w:rPr>
              <w:t>概　　　　　　　　　　要</w:t>
            </w:r>
          </w:p>
        </w:tc>
      </w:tr>
      <w:tr w:rsidR="001A0669" w:rsidRPr="001A0669" w14:paraId="04AAD264" w14:textId="77777777" w:rsidTr="002C4F81">
        <w:trPr>
          <w:cantSplit/>
          <w:trHeight w:val="1244"/>
        </w:trPr>
        <w:tc>
          <w:tcPr>
            <w:tcW w:w="851" w:type="dxa"/>
            <w:tcBorders>
              <w:top w:val="single" w:sz="12" w:space="0" w:color="auto"/>
              <w:bottom w:val="single" w:sz="12" w:space="0" w:color="auto"/>
            </w:tcBorders>
            <w:shd w:val="clear" w:color="auto" w:fill="auto"/>
          </w:tcPr>
          <w:p w14:paraId="7EB02076" w14:textId="77777777" w:rsidR="001A0669" w:rsidRPr="001A0669" w:rsidRDefault="001A0669" w:rsidP="001A0669">
            <w:pPr>
              <w:jc w:val="center"/>
              <w:rPr>
                <w:sz w:val="21"/>
              </w:rPr>
            </w:pPr>
            <w:r>
              <w:rPr>
                <w:rFonts w:hint="eastAsia"/>
                <w:sz w:val="21"/>
              </w:rPr>
              <w:t>１</w:t>
            </w:r>
          </w:p>
        </w:tc>
        <w:tc>
          <w:tcPr>
            <w:tcW w:w="2299" w:type="dxa"/>
            <w:tcBorders>
              <w:top w:val="single" w:sz="12" w:space="0" w:color="auto"/>
              <w:bottom w:val="single" w:sz="12" w:space="0" w:color="auto"/>
            </w:tcBorders>
            <w:shd w:val="clear" w:color="auto" w:fill="auto"/>
          </w:tcPr>
          <w:p w14:paraId="45DA46AD" w14:textId="4452012F" w:rsidR="001A0669" w:rsidRPr="001A0669" w:rsidRDefault="002C4F81" w:rsidP="001A0669">
            <w:pPr>
              <w:ind w:rightChars="-32" w:right="-77"/>
              <w:jc w:val="left"/>
              <w:rPr>
                <w:sz w:val="21"/>
              </w:rPr>
            </w:pPr>
            <w:r w:rsidRPr="002C4F81">
              <w:rPr>
                <w:rFonts w:hint="eastAsia"/>
                <w:sz w:val="21"/>
              </w:rPr>
              <w:t>府立学校の職員の給与の過誤払金返還請求に関する訴えの提起の件</w:t>
            </w:r>
          </w:p>
        </w:tc>
        <w:tc>
          <w:tcPr>
            <w:tcW w:w="5776" w:type="dxa"/>
            <w:tcBorders>
              <w:top w:val="single" w:sz="12" w:space="0" w:color="auto"/>
              <w:bottom w:val="single" w:sz="12" w:space="0" w:color="auto"/>
            </w:tcBorders>
            <w:shd w:val="clear" w:color="auto" w:fill="auto"/>
          </w:tcPr>
          <w:p w14:paraId="4365BC1A" w14:textId="77777777" w:rsidR="001A0669" w:rsidRDefault="002C4F81" w:rsidP="002C4F81">
            <w:pPr>
              <w:ind w:firstLineChars="100" w:firstLine="210"/>
              <w:rPr>
                <w:sz w:val="21"/>
              </w:rPr>
            </w:pPr>
            <w:r w:rsidRPr="002C4F81">
              <w:rPr>
                <w:rFonts w:hint="eastAsia"/>
                <w:sz w:val="21"/>
              </w:rPr>
              <w:t>府立学校の職員の給与の過誤払いについて、債務者を相手方として、過誤払金の返還を求める訴えを提起するため、議決を求めるもの。</w:t>
            </w:r>
          </w:p>
          <w:p w14:paraId="358D3158" w14:textId="15B106FC" w:rsidR="002C4F81" w:rsidRPr="00B00CD3" w:rsidRDefault="002C4F81" w:rsidP="002C4F81">
            <w:pPr>
              <w:rPr>
                <w:sz w:val="21"/>
              </w:rPr>
            </w:pPr>
          </w:p>
        </w:tc>
      </w:tr>
      <w:tr w:rsidR="002C4F81" w:rsidRPr="001A0669" w14:paraId="32669D3F" w14:textId="77777777" w:rsidTr="002345E9">
        <w:trPr>
          <w:cantSplit/>
          <w:trHeight w:val="1527"/>
        </w:trPr>
        <w:tc>
          <w:tcPr>
            <w:tcW w:w="851" w:type="dxa"/>
            <w:tcBorders>
              <w:top w:val="single" w:sz="12" w:space="0" w:color="auto"/>
              <w:bottom w:val="single" w:sz="12" w:space="0" w:color="auto"/>
            </w:tcBorders>
            <w:shd w:val="clear" w:color="auto" w:fill="auto"/>
          </w:tcPr>
          <w:p w14:paraId="36891FFC" w14:textId="25AB427F" w:rsidR="002C4F81" w:rsidRDefault="002C4F81" w:rsidP="001A0669">
            <w:pPr>
              <w:jc w:val="center"/>
              <w:rPr>
                <w:sz w:val="21"/>
              </w:rPr>
            </w:pPr>
            <w:r>
              <w:rPr>
                <w:rFonts w:hint="eastAsia"/>
                <w:sz w:val="21"/>
              </w:rPr>
              <w:t>２</w:t>
            </w:r>
          </w:p>
        </w:tc>
        <w:tc>
          <w:tcPr>
            <w:tcW w:w="2299" w:type="dxa"/>
            <w:tcBorders>
              <w:top w:val="single" w:sz="12" w:space="0" w:color="auto"/>
              <w:bottom w:val="single" w:sz="12" w:space="0" w:color="auto"/>
            </w:tcBorders>
            <w:shd w:val="clear" w:color="auto" w:fill="auto"/>
          </w:tcPr>
          <w:p w14:paraId="459CDF43" w14:textId="2F1C2876" w:rsidR="002C4F81" w:rsidRPr="001A0669" w:rsidRDefault="002C4F81" w:rsidP="001A0669">
            <w:pPr>
              <w:ind w:rightChars="-32" w:right="-77"/>
              <w:jc w:val="left"/>
              <w:rPr>
                <w:sz w:val="21"/>
              </w:rPr>
            </w:pPr>
            <w:r w:rsidRPr="002C4F81">
              <w:rPr>
                <w:rFonts w:hint="eastAsia"/>
                <w:sz w:val="21"/>
              </w:rPr>
              <w:t>指定管理者の指定の件（教育委員会所管施設）</w:t>
            </w:r>
          </w:p>
        </w:tc>
        <w:tc>
          <w:tcPr>
            <w:tcW w:w="5776" w:type="dxa"/>
            <w:tcBorders>
              <w:top w:val="single" w:sz="12" w:space="0" w:color="auto"/>
              <w:bottom w:val="single" w:sz="12" w:space="0" w:color="auto"/>
            </w:tcBorders>
            <w:shd w:val="clear" w:color="auto" w:fill="auto"/>
          </w:tcPr>
          <w:p w14:paraId="59859C07" w14:textId="77777777" w:rsidR="002C4F81" w:rsidRPr="002C4F81" w:rsidRDefault="002C4F81" w:rsidP="002C4F81">
            <w:pPr>
              <w:ind w:firstLineChars="100" w:firstLine="210"/>
              <w:rPr>
                <w:sz w:val="21"/>
              </w:rPr>
            </w:pPr>
            <w:r w:rsidRPr="002C4F81">
              <w:rPr>
                <w:rFonts w:hint="eastAsia"/>
                <w:sz w:val="21"/>
              </w:rPr>
              <w:t>大阪府立近つ飛鳥風土記の丘、大阪府立弥生文化博物館及び大阪府立近つ飛鳥博物館</w:t>
            </w:r>
          </w:p>
          <w:p w14:paraId="1DBF1A1A" w14:textId="77777777" w:rsidR="002C4F81" w:rsidRPr="002C4F81" w:rsidRDefault="002C4F81" w:rsidP="002C4F81">
            <w:pPr>
              <w:ind w:firstLineChars="123" w:firstLine="430"/>
              <w:rPr>
                <w:rFonts w:ascii="ＭＳ 明朝" w:hAnsi="ＭＳ 明朝"/>
                <w:noProof/>
                <w:sz w:val="21"/>
                <w:szCs w:val="21"/>
              </w:rPr>
            </w:pPr>
            <w:r w:rsidRPr="002C4F81">
              <w:rPr>
                <w:rFonts w:ascii="ＭＳ 明朝" w:hAnsi="ＭＳ 明朝" w:hint="eastAsia"/>
                <w:noProof/>
                <w:spacing w:val="70"/>
                <w:kern w:val="0"/>
                <w:sz w:val="21"/>
                <w:szCs w:val="21"/>
                <w:fitText w:val="1260" w:id="-1305240064"/>
              </w:rPr>
              <w:t>指定期</w:t>
            </w:r>
            <w:r w:rsidRPr="002C4F81">
              <w:rPr>
                <w:rFonts w:ascii="ＭＳ 明朝" w:hAnsi="ＭＳ 明朝" w:hint="eastAsia"/>
                <w:noProof/>
                <w:kern w:val="0"/>
                <w:sz w:val="21"/>
                <w:szCs w:val="21"/>
                <w:fitText w:val="1260" w:id="-1305240064"/>
              </w:rPr>
              <w:t>間</w:t>
            </w:r>
            <w:r w:rsidRPr="002C4F81">
              <w:rPr>
                <w:rFonts w:ascii="ＭＳ 明朝" w:hAnsi="ＭＳ 明朝" w:hint="eastAsia"/>
                <w:noProof/>
                <w:sz w:val="21"/>
                <w:szCs w:val="21"/>
              </w:rPr>
              <w:t xml:space="preserve">　  令和５年４月１日から</w:t>
            </w:r>
          </w:p>
          <w:p w14:paraId="475909CC" w14:textId="77777777" w:rsidR="002C4F81" w:rsidRPr="002C4F81" w:rsidRDefault="002C4F81" w:rsidP="002C4F81">
            <w:pPr>
              <w:ind w:firstLineChars="1010" w:firstLine="2121"/>
              <w:rPr>
                <w:rFonts w:ascii="ＭＳ 明朝" w:hAnsi="ＭＳ 明朝"/>
                <w:noProof/>
                <w:sz w:val="21"/>
                <w:szCs w:val="21"/>
              </w:rPr>
            </w:pPr>
            <w:r w:rsidRPr="002C4F81">
              <w:rPr>
                <w:rFonts w:ascii="ＭＳ 明朝" w:hAnsi="ＭＳ 明朝" w:hint="eastAsia"/>
                <w:noProof/>
                <w:sz w:val="21"/>
                <w:szCs w:val="21"/>
              </w:rPr>
              <w:t>令和８年３月３１日まで</w:t>
            </w:r>
          </w:p>
          <w:p w14:paraId="3DD9B359" w14:textId="77777777" w:rsidR="002C4F81" w:rsidRPr="002C4F81" w:rsidRDefault="002C4F81" w:rsidP="002C4F81">
            <w:pPr>
              <w:tabs>
                <w:tab w:val="left" w:pos="1785"/>
              </w:tabs>
              <w:ind w:firstLineChars="200" w:firstLine="420"/>
              <w:rPr>
                <w:rFonts w:ascii="ＭＳ 明朝" w:hAnsi="ＭＳ 明朝"/>
                <w:noProof/>
                <w:sz w:val="21"/>
                <w:szCs w:val="21"/>
              </w:rPr>
            </w:pPr>
            <w:r w:rsidRPr="002C4F81">
              <w:rPr>
                <w:rFonts w:ascii="ＭＳ 明朝" w:hAnsi="ＭＳ 明朝" w:hint="eastAsia"/>
                <w:noProof/>
                <w:sz w:val="21"/>
                <w:szCs w:val="21"/>
              </w:rPr>
              <w:t>指定する団体　  ＡＫＮ共同事業体</w:t>
            </w:r>
          </w:p>
          <w:p w14:paraId="2E2DE994" w14:textId="21830496" w:rsidR="002C4F81" w:rsidRPr="002C4F81" w:rsidRDefault="002C4F81" w:rsidP="002C4F81">
            <w:pPr>
              <w:ind w:firstLineChars="400" w:firstLine="840"/>
              <w:rPr>
                <w:sz w:val="21"/>
              </w:rPr>
            </w:pPr>
          </w:p>
        </w:tc>
      </w:tr>
      <w:tr w:rsidR="002C4F81" w:rsidRPr="001A0669" w14:paraId="408541EE" w14:textId="77777777" w:rsidTr="002345E9">
        <w:trPr>
          <w:cantSplit/>
          <w:trHeight w:val="1527"/>
        </w:trPr>
        <w:tc>
          <w:tcPr>
            <w:tcW w:w="851" w:type="dxa"/>
            <w:tcBorders>
              <w:top w:val="single" w:sz="12" w:space="0" w:color="auto"/>
              <w:bottom w:val="single" w:sz="12" w:space="0" w:color="auto"/>
            </w:tcBorders>
            <w:shd w:val="clear" w:color="auto" w:fill="auto"/>
          </w:tcPr>
          <w:p w14:paraId="1783412D" w14:textId="3622B5FD" w:rsidR="002C4F81" w:rsidRDefault="002C4F81" w:rsidP="001A0669">
            <w:pPr>
              <w:jc w:val="center"/>
              <w:rPr>
                <w:sz w:val="21"/>
              </w:rPr>
            </w:pPr>
            <w:r>
              <w:rPr>
                <w:rFonts w:hint="eastAsia"/>
                <w:sz w:val="21"/>
              </w:rPr>
              <w:t>３</w:t>
            </w:r>
          </w:p>
        </w:tc>
        <w:tc>
          <w:tcPr>
            <w:tcW w:w="2299" w:type="dxa"/>
            <w:tcBorders>
              <w:top w:val="single" w:sz="12" w:space="0" w:color="auto"/>
              <w:bottom w:val="single" w:sz="12" w:space="0" w:color="auto"/>
            </w:tcBorders>
            <w:shd w:val="clear" w:color="auto" w:fill="auto"/>
          </w:tcPr>
          <w:p w14:paraId="2168289A" w14:textId="0D16AED4" w:rsidR="002C4F81" w:rsidRPr="001A0669" w:rsidRDefault="002C4F81" w:rsidP="001A0669">
            <w:pPr>
              <w:ind w:rightChars="-32" w:right="-77"/>
              <w:jc w:val="left"/>
              <w:rPr>
                <w:sz w:val="21"/>
              </w:rPr>
            </w:pPr>
            <w:r w:rsidRPr="002C4F81">
              <w:rPr>
                <w:rFonts w:hint="eastAsia"/>
                <w:sz w:val="21"/>
              </w:rPr>
              <w:t>大阪府教育振興基本計画を定める件</w:t>
            </w:r>
          </w:p>
        </w:tc>
        <w:tc>
          <w:tcPr>
            <w:tcW w:w="5776" w:type="dxa"/>
            <w:tcBorders>
              <w:top w:val="single" w:sz="12" w:space="0" w:color="auto"/>
              <w:bottom w:val="single" w:sz="12" w:space="0" w:color="auto"/>
            </w:tcBorders>
            <w:shd w:val="clear" w:color="auto" w:fill="auto"/>
          </w:tcPr>
          <w:p w14:paraId="35A9F2E9" w14:textId="77777777" w:rsidR="002C4F81" w:rsidRDefault="002C4F81" w:rsidP="002C4F81">
            <w:pPr>
              <w:ind w:firstLineChars="100" w:firstLine="210"/>
              <w:rPr>
                <w:sz w:val="21"/>
              </w:rPr>
            </w:pPr>
            <w:r w:rsidRPr="002C4F81">
              <w:rPr>
                <w:rFonts w:hint="eastAsia"/>
                <w:sz w:val="21"/>
              </w:rPr>
              <w:t>大阪府教育行政基本条例（平成２４年大阪府条例第８８号）第３条に規定する大阪府教育振興基本計画を定めることについて、同条例第４条第２項の規定により議決を求めるもの。</w:t>
            </w:r>
          </w:p>
          <w:p w14:paraId="33EA59D6" w14:textId="30EE0105" w:rsidR="002C4F81" w:rsidRPr="002C4F81" w:rsidRDefault="002C4F81" w:rsidP="002C4F81">
            <w:pPr>
              <w:rPr>
                <w:sz w:val="21"/>
              </w:rPr>
            </w:pPr>
          </w:p>
        </w:tc>
      </w:tr>
      <w:bookmarkEnd w:id="0"/>
    </w:tbl>
    <w:p w14:paraId="3812C970" w14:textId="37A8511F" w:rsidR="00A62543" w:rsidRDefault="00A62543" w:rsidP="001A0669">
      <w:pPr>
        <w:jc w:val="left"/>
      </w:pPr>
    </w:p>
    <w:p w14:paraId="38C77817" w14:textId="399FF94E" w:rsidR="00A62543" w:rsidRDefault="001A0669" w:rsidP="001A0669">
      <w:pPr>
        <w:jc w:val="left"/>
      </w:pPr>
      <w:r>
        <w:rPr>
          <w:rFonts w:hint="eastAsia"/>
        </w:rPr>
        <w:t>○条例案</w:t>
      </w:r>
    </w:p>
    <w:tbl>
      <w:tblPr>
        <w:tblW w:w="893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2300"/>
        <w:gridCol w:w="5779"/>
      </w:tblGrid>
      <w:tr w:rsidR="00B00DC6" w:rsidRPr="001A0669" w14:paraId="37DD8537" w14:textId="77777777" w:rsidTr="00FD63BA">
        <w:trPr>
          <w:cantSplit/>
          <w:trHeight w:val="435"/>
        </w:trPr>
        <w:tc>
          <w:tcPr>
            <w:tcW w:w="851" w:type="dxa"/>
            <w:tcBorders>
              <w:bottom w:val="single" w:sz="12" w:space="0" w:color="auto"/>
            </w:tcBorders>
            <w:vAlign w:val="center"/>
          </w:tcPr>
          <w:p w14:paraId="2F07EF50" w14:textId="77777777" w:rsidR="00B00DC6" w:rsidRPr="001A0669" w:rsidRDefault="00B00DC6" w:rsidP="00FD63BA">
            <w:pPr>
              <w:snapToGrid w:val="0"/>
              <w:jc w:val="center"/>
              <w:rPr>
                <w:sz w:val="22"/>
              </w:rPr>
            </w:pPr>
            <w:r w:rsidRPr="001A0669">
              <w:rPr>
                <w:sz w:val="21"/>
              </w:rPr>
              <w:br w:type="page"/>
            </w:r>
            <w:r w:rsidRPr="001A0669">
              <w:rPr>
                <w:sz w:val="21"/>
              </w:rPr>
              <w:br w:type="page"/>
            </w:r>
            <w:r w:rsidRPr="001A0669">
              <w:rPr>
                <w:sz w:val="21"/>
              </w:rPr>
              <w:br w:type="page"/>
            </w:r>
            <w:r w:rsidRPr="001A0669">
              <w:rPr>
                <w:sz w:val="21"/>
              </w:rPr>
              <w:br w:type="page"/>
            </w:r>
            <w:r w:rsidRPr="001A0669">
              <w:rPr>
                <w:rFonts w:hint="eastAsia"/>
                <w:sz w:val="22"/>
              </w:rPr>
              <w:t>番号</w:t>
            </w:r>
          </w:p>
        </w:tc>
        <w:tc>
          <w:tcPr>
            <w:tcW w:w="2300" w:type="dxa"/>
            <w:tcBorders>
              <w:bottom w:val="single" w:sz="12" w:space="0" w:color="auto"/>
            </w:tcBorders>
            <w:vAlign w:val="center"/>
          </w:tcPr>
          <w:p w14:paraId="5E74AD59" w14:textId="77777777" w:rsidR="00B00DC6" w:rsidRPr="001A0669" w:rsidRDefault="00B00DC6" w:rsidP="00FD63BA">
            <w:pPr>
              <w:snapToGrid w:val="0"/>
              <w:jc w:val="center"/>
              <w:rPr>
                <w:sz w:val="22"/>
              </w:rPr>
            </w:pPr>
            <w:r w:rsidRPr="001A0669">
              <w:rPr>
                <w:rFonts w:hint="eastAsia"/>
                <w:sz w:val="22"/>
              </w:rPr>
              <w:t>件　　　　　名</w:t>
            </w:r>
          </w:p>
        </w:tc>
        <w:tc>
          <w:tcPr>
            <w:tcW w:w="5779" w:type="dxa"/>
            <w:tcBorders>
              <w:bottom w:val="single" w:sz="12" w:space="0" w:color="auto"/>
            </w:tcBorders>
            <w:vAlign w:val="center"/>
          </w:tcPr>
          <w:p w14:paraId="7DEBEC0F" w14:textId="20A87069" w:rsidR="00F85C28" w:rsidRPr="007B0C46" w:rsidRDefault="00B00DC6" w:rsidP="007B0C46">
            <w:pPr>
              <w:snapToGrid w:val="0"/>
              <w:jc w:val="center"/>
              <w:rPr>
                <w:rFonts w:ascii="ＭＳ 明朝" w:hAnsi="ＭＳ 明朝"/>
                <w:sz w:val="21"/>
              </w:rPr>
            </w:pPr>
            <w:r w:rsidRPr="001A0669">
              <w:rPr>
                <w:rFonts w:hint="eastAsia"/>
                <w:sz w:val="22"/>
              </w:rPr>
              <w:t>概　　　　　　　　　　要</w:t>
            </w:r>
          </w:p>
        </w:tc>
      </w:tr>
      <w:tr w:rsidR="00B00DC6" w:rsidRPr="001A0669" w14:paraId="20A2A87E" w14:textId="77777777" w:rsidTr="00FD63BA">
        <w:trPr>
          <w:cantSplit/>
          <w:trHeight w:val="435"/>
        </w:trPr>
        <w:tc>
          <w:tcPr>
            <w:tcW w:w="851" w:type="dxa"/>
            <w:shd w:val="clear" w:color="auto" w:fill="auto"/>
          </w:tcPr>
          <w:p w14:paraId="484C6E70" w14:textId="77777777" w:rsidR="00B00DC6" w:rsidRPr="004065FC" w:rsidRDefault="00B00DC6" w:rsidP="00FD63BA">
            <w:pPr>
              <w:ind w:leftChars="-47" w:left="-14" w:rightChars="-47" w:right="-113" w:hangingChars="47" w:hanging="99"/>
              <w:jc w:val="center"/>
              <w:rPr>
                <w:noProof/>
                <w:sz w:val="21"/>
                <w:szCs w:val="21"/>
              </w:rPr>
            </w:pPr>
            <w:r>
              <w:rPr>
                <w:rFonts w:hint="eastAsia"/>
                <w:noProof/>
                <w:sz w:val="21"/>
                <w:szCs w:val="21"/>
              </w:rPr>
              <w:t>１</w:t>
            </w:r>
          </w:p>
        </w:tc>
        <w:tc>
          <w:tcPr>
            <w:tcW w:w="2300" w:type="dxa"/>
            <w:shd w:val="clear" w:color="auto" w:fill="auto"/>
          </w:tcPr>
          <w:p w14:paraId="3735A843" w14:textId="310E6A44" w:rsidR="002C4F81" w:rsidRPr="00E80BE6" w:rsidRDefault="002C4F81" w:rsidP="00FD63BA">
            <w:pPr>
              <w:rPr>
                <w:sz w:val="21"/>
              </w:rPr>
            </w:pPr>
            <w:r w:rsidRPr="002C4F81">
              <w:rPr>
                <w:rFonts w:hint="eastAsia"/>
                <w:sz w:val="21"/>
              </w:rPr>
              <w:t>職員の管理職手当の特例に関する条例一部改正の件</w:t>
            </w:r>
          </w:p>
        </w:tc>
        <w:tc>
          <w:tcPr>
            <w:tcW w:w="5779" w:type="dxa"/>
            <w:tcBorders>
              <w:top w:val="single" w:sz="12" w:space="0" w:color="auto"/>
              <w:bottom w:val="single" w:sz="12" w:space="0" w:color="auto"/>
            </w:tcBorders>
            <w:shd w:val="clear" w:color="auto" w:fill="auto"/>
          </w:tcPr>
          <w:p w14:paraId="684BCE4E" w14:textId="77777777" w:rsidR="002C4F81" w:rsidRPr="002C4F81" w:rsidRDefault="002C4F81" w:rsidP="002C4F81">
            <w:pPr>
              <w:ind w:firstLineChars="100" w:firstLine="210"/>
              <w:rPr>
                <w:noProof/>
                <w:sz w:val="21"/>
              </w:rPr>
            </w:pPr>
            <w:r w:rsidRPr="002C4F81">
              <w:rPr>
                <w:rFonts w:hint="eastAsia"/>
                <w:noProof/>
                <w:sz w:val="21"/>
              </w:rPr>
              <w:t>財政状況を踏まえ、職員の管理職手当の時限的減額を行う特例期間の終期を令和５年３月３１日から令和６年３月３１日に延長する。</w:t>
            </w:r>
          </w:p>
          <w:p w14:paraId="5C4D53EF" w14:textId="77777777" w:rsidR="00F85C28" w:rsidRDefault="002C4F81" w:rsidP="001C4143">
            <w:pPr>
              <w:ind w:left="210" w:hangingChars="100" w:hanging="210"/>
              <w:rPr>
                <w:noProof/>
                <w:sz w:val="21"/>
              </w:rPr>
            </w:pPr>
            <w:r w:rsidRPr="002C4F81">
              <w:rPr>
                <w:rFonts w:hint="eastAsia"/>
                <w:noProof/>
                <w:sz w:val="21"/>
              </w:rPr>
              <w:t xml:space="preserve">　　　</w:t>
            </w:r>
            <w:r>
              <w:rPr>
                <w:rFonts w:hint="eastAsia"/>
                <w:noProof/>
                <w:sz w:val="21"/>
              </w:rPr>
              <w:t xml:space="preserve">　　</w:t>
            </w:r>
            <w:r w:rsidRPr="002C4F81">
              <w:rPr>
                <w:rFonts w:hint="eastAsia"/>
                <w:noProof/>
                <w:sz w:val="21"/>
              </w:rPr>
              <w:t xml:space="preserve">　施行日：令和５年４月１日</w:t>
            </w:r>
          </w:p>
          <w:p w14:paraId="036C768B" w14:textId="77777777" w:rsidR="001C4143" w:rsidRDefault="001C4143" w:rsidP="001C4143">
            <w:pPr>
              <w:ind w:left="210" w:hangingChars="100" w:hanging="210"/>
              <w:rPr>
                <w:noProof/>
                <w:sz w:val="21"/>
              </w:rPr>
            </w:pPr>
          </w:p>
          <w:p w14:paraId="4606DA0A" w14:textId="75136090" w:rsidR="001C4143" w:rsidRPr="00F85C28" w:rsidRDefault="001C4143" w:rsidP="001C4143">
            <w:pPr>
              <w:ind w:left="210" w:hangingChars="100" w:hanging="210"/>
              <w:rPr>
                <w:noProof/>
                <w:sz w:val="21"/>
              </w:rPr>
            </w:pPr>
          </w:p>
        </w:tc>
      </w:tr>
      <w:tr w:rsidR="00B00DC6" w:rsidRPr="001A0669" w14:paraId="28AA6927" w14:textId="77777777" w:rsidTr="00FD63BA">
        <w:trPr>
          <w:cantSplit/>
          <w:trHeight w:val="1421"/>
        </w:trPr>
        <w:tc>
          <w:tcPr>
            <w:tcW w:w="851" w:type="dxa"/>
            <w:shd w:val="clear" w:color="auto" w:fill="auto"/>
          </w:tcPr>
          <w:p w14:paraId="4702253A" w14:textId="32C67707" w:rsidR="00B00DC6" w:rsidRDefault="006F6F00" w:rsidP="00FD63BA">
            <w:pPr>
              <w:jc w:val="center"/>
              <w:rPr>
                <w:rFonts w:ascii="ＭＳ 明朝" w:hAnsi="ＭＳ 明朝"/>
                <w:noProof/>
                <w:sz w:val="21"/>
                <w:szCs w:val="21"/>
              </w:rPr>
            </w:pPr>
            <w:r>
              <w:rPr>
                <w:rFonts w:ascii="ＭＳ 明朝" w:hAnsi="ＭＳ 明朝" w:hint="eastAsia"/>
                <w:noProof/>
                <w:sz w:val="21"/>
                <w:szCs w:val="21"/>
              </w:rPr>
              <w:t>２</w:t>
            </w:r>
          </w:p>
        </w:tc>
        <w:tc>
          <w:tcPr>
            <w:tcW w:w="2300" w:type="dxa"/>
            <w:shd w:val="clear" w:color="auto" w:fill="auto"/>
          </w:tcPr>
          <w:p w14:paraId="385AFB03" w14:textId="13176FEB" w:rsidR="00B00DC6" w:rsidRPr="00E80BE6" w:rsidRDefault="002C4F81" w:rsidP="00FD63BA">
            <w:pPr>
              <w:rPr>
                <w:rFonts w:ascii="ＭＳ 明朝" w:hAnsi="ＭＳ 明朝" w:cs="Arial"/>
                <w:color w:val="000000"/>
                <w:sz w:val="21"/>
                <w:szCs w:val="21"/>
              </w:rPr>
            </w:pPr>
            <w:r w:rsidRPr="002C4F81">
              <w:rPr>
                <w:rFonts w:ascii="ＭＳ 明朝" w:hAnsi="ＭＳ 明朝" w:cs="Arial" w:hint="eastAsia"/>
                <w:color w:val="000000"/>
                <w:sz w:val="21"/>
                <w:szCs w:val="21"/>
              </w:rPr>
              <w:t>知事等の給料及び期末手当の特例に関する条例一部改正の件</w:t>
            </w:r>
          </w:p>
        </w:tc>
        <w:tc>
          <w:tcPr>
            <w:tcW w:w="5779" w:type="dxa"/>
            <w:shd w:val="clear" w:color="auto" w:fill="auto"/>
          </w:tcPr>
          <w:p w14:paraId="34C12B9E" w14:textId="77777777" w:rsidR="002C4F81" w:rsidRPr="002C4F81" w:rsidRDefault="002C4F81" w:rsidP="002C4F81">
            <w:pPr>
              <w:autoSpaceDN w:val="0"/>
              <w:ind w:firstLineChars="100" w:firstLine="210"/>
              <w:rPr>
                <w:rFonts w:ascii="ＭＳ 明朝" w:hAnsi="ＭＳ 明朝"/>
                <w:sz w:val="21"/>
              </w:rPr>
            </w:pPr>
            <w:r w:rsidRPr="002C4F81">
              <w:rPr>
                <w:rFonts w:ascii="ＭＳ 明朝" w:hAnsi="ＭＳ 明朝" w:hint="eastAsia"/>
                <w:sz w:val="21"/>
              </w:rPr>
              <w:t>財政状況を踏まえ、知事、副知事等の給料及び期末手当の時限的減額を行う特例期間の終期を令和５年３月３１日から令和６年３月３１日に延長する。</w:t>
            </w:r>
          </w:p>
          <w:p w14:paraId="39902846" w14:textId="77777777" w:rsidR="00F85C28" w:rsidRDefault="002C4F81" w:rsidP="001C4143">
            <w:pPr>
              <w:autoSpaceDN w:val="0"/>
              <w:rPr>
                <w:rFonts w:ascii="ＭＳ 明朝" w:hAnsi="ＭＳ 明朝"/>
                <w:sz w:val="21"/>
              </w:rPr>
            </w:pPr>
            <w:r w:rsidRPr="002C4F81">
              <w:rPr>
                <w:rFonts w:ascii="ＭＳ 明朝" w:hAnsi="ＭＳ 明朝" w:hint="eastAsia"/>
                <w:sz w:val="21"/>
              </w:rPr>
              <w:t xml:space="preserve">　　　　</w:t>
            </w:r>
            <w:r>
              <w:rPr>
                <w:rFonts w:ascii="ＭＳ 明朝" w:hAnsi="ＭＳ 明朝" w:hint="eastAsia"/>
                <w:sz w:val="21"/>
              </w:rPr>
              <w:t xml:space="preserve">　　</w:t>
            </w:r>
            <w:r w:rsidRPr="002C4F81">
              <w:rPr>
                <w:rFonts w:ascii="ＭＳ 明朝" w:hAnsi="ＭＳ 明朝" w:hint="eastAsia"/>
                <w:sz w:val="21"/>
              </w:rPr>
              <w:t>施行日：令和５年４月１日</w:t>
            </w:r>
          </w:p>
          <w:p w14:paraId="3159B707" w14:textId="77777777" w:rsidR="001C4143" w:rsidRDefault="001C4143" w:rsidP="001C4143">
            <w:pPr>
              <w:autoSpaceDN w:val="0"/>
              <w:rPr>
                <w:rFonts w:ascii="ＭＳ 明朝" w:hAnsi="ＭＳ 明朝"/>
                <w:sz w:val="21"/>
              </w:rPr>
            </w:pPr>
          </w:p>
          <w:p w14:paraId="4D001074" w14:textId="77777777" w:rsidR="001C4143" w:rsidRDefault="001C4143" w:rsidP="001C4143">
            <w:pPr>
              <w:autoSpaceDN w:val="0"/>
              <w:rPr>
                <w:rFonts w:ascii="ＭＳ 明朝" w:hAnsi="ＭＳ 明朝"/>
                <w:sz w:val="21"/>
              </w:rPr>
            </w:pPr>
          </w:p>
          <w:p w14:paraId="3DBA3D17" w14:textId="1A0187D9" w:rsidR="001C4143" w:rsidRPr="00F85C28" w:rsidRDefault="001C4143" w:rsidP="001C4143">
            <w:pPr>
              <w:autoSpaceDN w:val="0"/>
              <w:rPr>
                <w:rFonts w:ascii="ＭＳ 明朝" w:hAnsi="ＭＳ 明朝"/>
                <w:sz w:val="21"/>
              </w:rPr>
            </w:pPr>
            <w:bookmarkStart w:id="1" w:name="_GoBack"/>
            <w:bookmarkEnd w:id="1"/>
          </w:p>
        </w:tc>
      </w:tr>
      <w:tr w:rsidR="00B00DC6" w:rsidRPr="001A0669" w14:paraId="63FAABAC" w14:textId="77777777" w:rsidTr="00FD63BA">
        <w:trPr>
          <w:cantSplit/>
          <w:trHeight w:val="1421"/>
        </w:trPr>
        <w:tc>
          <w:tcPr>
            <w:tcW w:w="851" w:type="dxa"/>
            <w:shd w:val="clear" w:color="auto" w:fill="auto"/>
          </w:tcPr>
          <w:p w14:paraId="2C90CCBE" w14:textId="2831BB13" w:rsidR="00B00DC6" w:rsidRDefault="006F6F00" w:rsidP="00FD63BA">
            <w:pPr>
              <w:jc w:val="center"/>
              <w:rPr>
                <w:rFonts w:ascii="ＭＳ 明朝" w:hAnsi="ＭＳ 明朝"/>
                <w:noProof/>
                <w:sz w:val="21"/>
                <w:szCs w:val="21"/>
              </w:rPr>
            </w:pPr>
            <w:r>
              <w:rPr>
                <w:rFonts w:ascii="ＭＳ 明朝" w:hAnsi="ＭＳ 明朝" w:hint="eastAsia"/>
                <w:noProof/>
                <w:sz w:val="21"/>
                <w:szCs w:val="21"/>
              </w:rPr>
              <w:lastRenderedPageBreak/>
              <w:t>３</w:t>
            </w:r>
          </w:p>
        </w:tc>
        <w:tc>
          <w:tcPr>
            <w:tcW w:w="2300" w:type="dxa"/>
            <w:shd w:val="clear" w:color="auto" w:fill="auto"/>
          </w:tcPr>
          <w:p w14:paraId="4A0B6B1E" w14:textId="0187B681" w:rsidR="00B00DC6" w:rsidRPr="00E80BE6" w:rsidRDefault="002C4F81" w:rsidP="00FD63BA">
            <w:pPr>
              <w:rPr>
                <w:rFonts w:ascii="ＭＳ 明朝" w:hAnsi="ＭＳ 明朝" w:cs="Arial"/>
                <w:color w:val="000000"/>
                <w:sz w:val="21"/>
                <w:szCs w:val="21"/>
              </w:rPr>
            </w:pPr>
            <w:r w:rsidRPr="002C4F81">
              <w:rPr>
                <w:rFonts w:hint="eastAsia"/>
                <w:sz w:val="21"/>
              </w:rPr>
              <w:t>大阪府指定障害児通所支援事業者の指定並びに指定通所支援の事業等の人員、設備及び運営に関する基準を定める条例等一部改正の件</w:t>
            </w:r>
          </w:p>
        </w:tc>
        <w:tc>
          <w:tcPr>
            <w:tcW w:w="5779" w:type="dxa"/>
            <w:shd w:val="clear" w:color="auto" w:fill="auto"/>
          </w:tcPr>
          <w:p w14:paraId="1B7C7F6D" w14:textId="77777777" w:rsidR="002C4F81" w:rsidRPr="002C4F81" w:rsidRDefault="002C4F81" w:rsidP="002C4F81">
            <w:pPr>
              <w:ind w:firstLineChars="100" w:firstLine="210"/>
              <w:rPr>
                <w:noProof/>
                <w:sz w:val="21"/>
              </w:rPr>
            </w:pPr>
            <w:r w:rsidRPr="002C4F81">
              <w:rPr>
                <w:rFonts w:hint="eastAsia"/>
                <w:noProof/>
                <w:sz w:val="21"/>
              </w:rPr>
              <w:t>児童福祉施設の設備及び運営に関する基準（省令）等の改正に伴い、所要の改正を行う。</w:t>
            </w:r>
          </w:p>
          <w:p w14:paraId="12313BE3" w14:textId="77777777" w:rsidR="002C4F81" w:rsidRPr="002C4F81" w:rsidRDefault="002C4F81" w:rsidP="002C4F81">
            <w:pPr>
              <w:rPr>
                <w:noProof/>
                <w:sz w:val="21"/>
              </w:rPr>
            </w:pPr>
            <w:r w:rsidRPr="002C4F81">
              <w:rPr>
                <w:rFonts w:hint="eastAsia"/>
                <w:noProof/>
                <w:sz w:val="21"/>
              </w:rPr>
              <w:t>〔主な改正内容〕</w:t>
            </w:r>
          </w:p>
          <w:p w14:paraId="05D32B4A" w14:textId="77777777" w:rsidR="002C4F81" w:rsidRPr="002C4F81" w:rsidRDefault="002C4F81" w:rsidP="002C4F81">
            <w:pPr>
              <w:ind w:left="210" w:hangingChars="100" w:hanging="210"/>
              <w:rPr>
                <w:noProof/>
                <w:sz w:val="21"/>
              </w:rPr>
            </w:pPr>
            <w:r w:rsidRPr="002C4F81">
              <w:rPr>
                <w:rFonts w:hint="eastAsia"/>
                <w:noProof/>
                <w:sz w:val="21"/>
              </w:rPr>
              <w:t>・園児等の通園や園外活動等のために自動車を運行する場合に、園児等の乗降の際の所在確認と安全装置の装備を義務付ける規定を追加する。</w:t>
            </w:r>
          </w:p>
          <w:p w14:paraId="113075BA" w14:textId="77777777" w:rsidR="002C4F81" w:rsidRPr="002C4F81" w:rsidRDefault="002C4F81" w:rsidP="002C4F81">
            <w:pPr>
              <w:ind w:left="210" w:hangingChars="100" w:hanging="210"/>
              <w:rPr>
                <w:noProof/>
                <w:sz w:val="21"/>
              </w:rPr>
            </w:pPr>
            <w:r w:rsidRPr="002C4F81">
              <w:rPr>
                <w:rFonts w:hint="eastAsia"/>
                <w:noProof/>
                <w:sz w:val="21"/>
              </w:rPr>
              <w:t>・児童福祉施設等において、安全計画を策定すること等を義務付ける規定等を追加する。</w:t>
            </w:r>
          </w:p>
          <w:p w14:paraId="0B210AC2" w14:textId="77777777" w:rsidR="002C4F81" w:rsidRPr="002C4F81" w:rsidRDefault="002C4F81" w:rsidP="002C4F81">
            <w:pPr>
              <w:rPr>
                <w:noProof/>
                <w:sz w:val="21"/>
              </w:rPr>
            </w:pPr>
            <w:r w:rsidRPr="002C4F81">
              <w:rPr>
                <w:rFonts w:hint="eastAsia"/>
                <w:noProof/>
                <w:sz w:val="21"/>
              </w:rPr>
              <w:t>・懲戒に係る権限の濫用の禁止についての規定を削除する。</w:t>
            </w:r>
          </w:p>
          <w:p w14:paraId="0DA67212" w14:textId="77777777" w:rsidR="002C4F81" w:rsidRPr="002C4F81" w:rsidRDefault="002C4F81" w:rsidP="002C4F81">
            <w:pPr>
              <w:ind w:firstLineChars="600" w:firstLine="1260"/>
              <w:rPr>
                <w:noProof/>
                <w:sz w:val="21"/>
              </w:rPr>
            </w:pPr>
            <w:r w:rsidRPr="002C4F81">
              <w:rPr>
                <w:rFonts w:hint="eastAsia"/>
                <w:noProof/>
                <w:sz w:val="21"/>
              </w:rPr>
              <w:t>施行日：令和５年４月１日ほか</w:t>
            </w:r>
          </w:p>
          <w:p w14:paraId="4572DBDA" w14:textId="77777777" w:rsidR="002C4F81" w:rsidRPr="002C4F81" w:rsidRDefault="002C4F81" w:rsidP="002C4F81">
            <w:pPr>
              <w:rPr>
                <w:noProof/>
                <w:sz w:val="21"/>
              </w:rPr>
            </w:pPr>
            <w:r w:rsidRPr="002C4F81">
              <w:rPr>
                <w:rFonts w:hint="eastAsia"/>
                <w:noProof/>
                <w:sz w:val="21"/>
              </w:rPr>
              <w:t>〔関係条例〕</w:t>
            </w:r>
          </w:p>
          <w:p w14:paraId="626926B1" w14:textId="77777777" w:rsidR="002C4F81" w:rsidRPr="002C4F81" w:rsidRDefault="002C4F81" w:rsidP="002C4F81">
            <w:pPr>
              <w:ind w:left="210" w:hangingChars="100" w:hanging="210"/>
              <w:rPr>
                <w:noProof/>
                <w:sz w:val="21"/>
              </w:rPr>
            </w:pPr>
            <w:r w:rsidRPr="002C4F81">
              <w:rPr>
                <w:rFonts w:hint="eastAsia"/>
                <w:noProof/>
                <w:sz w:val="21"/>
              </w:rPr>
              <w:t>・大阪府指定障害児通所支援事業者の指定並びに指定通所支援の事業等の人員、設備及び運営に関する基準を定める条例</w:t>
            </w:r>
          </w:p>
          <w:p w14:paraId="76FE2EBC" w14:textId="77777777" w:rsidR="002C4F81" w:rsidRPr="002C4F81" w:rsidRDefault="002C4F81" w:rsidP="002C4F81">
            <w:pPr>
              <w:ind w:left="210" w:hangingChars="100" w:hanging="210"/>
              <w:rPr>
                <w:noProof/>
                <w:sz w:val="21"/>
              </w:rPr>
            </w:pPr>
            <w:r w:rsidRPr="002C4F81">
              <w:rPr>
                <w:rFonts w:hint="eastAsia"/>
                <w:noProof/>
                <w:sz w:val="21"/>
              </w:rPr>
              <w:t>・大阪府指定障害児入所施設の指定並びに指定障害児入所施設等の人員、設備及び運営に関する基準を定める条例</w:t>
            </w:r>
          </w:p>
          <w:p w14:paraId="1053EBB8" w14:textId="77777777" w:rsidR="002C4F81" w:rsidRPr="002C4F81" w:rsidRDefault="002C4F81" w:rsidP="002C4F81">
            <w:pPr>
              <w:ind w:left="210" w:hangingChars="100" w:hanging="210"/>
              <w:rPr>
                <w:noProof/>
                <w:sz w:val="21"/>
              </w:rPr>
            </w:pPr>
            <w:r w:rsidRPr="002C4F81">
              <w:rPr>
                <w:rFonts w:hint="eastAsia"/>
                <w:noProof/>
                <w:sz w:val="21"/>
              </w:rPr>
              <w:t>・大阪府認定こども園の認定の要件並びに設備及び運営に関する基準を定める条例</w:t>
            </w:r>
          </w:p>
          <w:p w14:paraId="7E86AA69" w14:textId="77777777" w:rsidR="002C4F81" w:rsidRDefault="002C4F81" w:rsidP="002C4F81">
            <w:pPr>
              <w:ind w:left="210" w:hangingChars="100" w:hanging="210"/>
              <w:rPr>
                <w:noProof/>
                <w:sz w:val="21"/>
              </w:rPr>
            </w:pPr>
            <w:r w:rsidRPr="002C4F81">
              <w:rPr>
                <w:rFonts w:hint="eastAsia"/>
                <w:noProof/>
                <w:sz w:val="21"/>
              </w:rPr>
              <w:t>・大阪府児童福祉施設の設備及び運営に関する基準を定める条例</w:t>
            </w:r>
          </w:p>
          <w:p w14:paraId="4E4263C7" w14:textId="4F437D2F" w:rsidR="00B00DC6" w:rsidRPr="002C4F81" w:rsidRDefault="00B00DC6" w:rsidP="002C4F81">
            <w:pPr>
              <w:rPr>
                <w:sz w:val="21"/>
              </w:rPr>
            </w:pPr>
          </w:p>
        </w:tc>
      </w:tr>
      <w:tr w:rsidR="00B00DC6" w:rsidRPr="001A0669" w14:paraId="3BC0282D" w14:textId="77777777" w:rsidTr="00FD63BA">
        <w:trPr>
          <w:cantSplit/>
          <w:trHeight w:val="1421"/>
        </w:trPr>
        <w:tc>
          <w:tcPr>
            <w:tcW w:w="851" w:type="dxa"/>
            <w:shd w:val="clear" w:color="auto" w:fill="auto"/>
          </w:tcPr>
          <w:p w14:paraId="2298D248" w14:textId="64ECFFAA" w:rsidR="00B00DC6" w:rsidRDefault="006F6F00" w:rsidP="00FD63BA">
            <w:pPr>
              <w:jc w:val="center"/>
              <w:rPr>
                <w:rFonts w:ascii="ＭＳ 明朝" w:hAnsi="ＭＳ 明朝"/>
                <w:noProof/>
                <w:sz w:val="21"/>
                <w:szCs w:val="21"/>
              </w:rPr>
            </w:pPr>
            <w:r>
              <w:rPr>
                <w:rFonts w:ascii="ＭＳ 明朝" w:hAnsi="ＭＳ 明朝" w:hint="eastAsia"/>
                <w:noProof/>
                <w:sz w:val="21"/>
                <w:szCs w:val="21"/>
              </w:rPr>
              <w:t>４</w:t>
            </w:r>
          </w:p>
        </w:tc>
        <w:tc>
          <w:tcPr>
            <w:tcW w:w="2300" w:type="dxa"/>
            <w:shd w:val="clear" w:color="auto" w:fill="auto"/>
          </w:tcPr>
          <w:p w14:paraId="1E86B262" w14:textId="41E908DB" w:rsidR="00B00DC6" w:rsidRPr="002C4F81" w:rsidRDefault="002C4F81" w:rsidP="00FD63BA">
            <w:pPr>
              <w:rPr>
                <w:sz w:val="21"/>
              </w:rPr>
            </w:pPr>
            <w:r w:rsidRPr="002C4F81">
              <w:rPr>
                <w:rFonts w:hint="eastAsia"/>
                <w:sz w:val="21"/>
              </w:rPr>
              <w:t>大阪府立学校条例一部改正の件</w:t>
            </w:r>
          </w:p>
        </w:tc>
        <w:tc>
          <w:tcPr>
            <w:tcW w:w="5779" w:type="dxa"/>
            <w:shd w:val="clear" w:color="auto" w:fill="auto"/>
          </w:tcPr>
          <w:p w14:paraId="1412D9E7" w14:textId="77777777" w:rsidR="002C4F81" w:rsidRPr="002C4F81" w:rsidRDefault="002C4F81" w:rsidP="002C4F81">
            <w:pPr>
              <w:ind w:left="210" w:hangingChars="100" w:hanging="210"/>
              <w:rPr>
                <w:sz w:val="21"/>
              </w:rPr>
            </w:pPr>
            <w:r w:rsidRPr="002C4F81">
              <w:rPr>
                <w:rFonts w:hint="eastAsia"/>
                <w:sz w:val="21"/>
              </w:rPr>
              <w:t>１　府立学校の児童及び生徒の数の変動に伴う学級数の増減に伴い、府立学校の職員の定数を改定する。</w:t>
            </w:r>
          </w:p>
          <w:p w14:paraId="323E329C" w14:textId="5DC73351" w:rsidR="002C4F81" w:rsidRPr="002C4F81" w:rsidRDefault="002C4F81" w:rsidP="00530413">
            <w:pPr>
              <w:ind w:firstLineChars="100" w:firstLine="210"/>
              <w:rPr>
                <w:sz w:val="21"/>
              </w:rPr>
            </w:pPr>
            <w:r w:rsidRPr="002C4F81">
              <w:rPr>
                <w:rFonts w:hint="eastAsia"/>
                <w:sz w:val="21"/>
              </w:rPr>
              <w:t>・</w:t>
            </w:r>
            <w:r w:rsidRPr="00530413">
              <w:rPr>
                <w:rFonts w:hint="eastAsia"/>
                <w:spacing w:val="70"/>
                <w:kern w:val="0"/>
                <w:sz w:val="21"/>
                <w:fitText w:val="1260" w:id="-1303676160"/>
              </w:rPr>
              <w:t>高等学</w:t>
            </w:r>
            <w:r w:rsidRPr="00530413">
              <w:rPr>
                <w:rFonts w:hint="eastAsia"/>
                <w:kern w:val="0"/>
                <w:sz w:val="21"/>
                <w:fitText w:val="1260" w:id="-1303676160"/>
              </w:rPr>
              <w:t>校</w:t>
            </w:r>
            <w:r w:rsidRPr="002C4F81">
              <w:rPr>
                <w:rFonts w:hint="eastAsia"/>
                <w:sz w:val="21"/>
              </w:rPr>
              <w:t xml:space="preserve">　</w:t>
            </w:r>
            <w:r>
              <w:rPr>
                <w:rFonts w:hint="eastAsia"/>
                <w:sz w:val="21"/>
              </w:rPr>
              <w:t xml:space="preserve">　</w:t>
            </w:r>
            <w:r w:rsidRPr="002C4F81">
              <w:rPr>
                <w:rFonts w:hint="eastAsia"/>
                <w:sz w:val="21"/>
              </w:rPr>
              <w:t>〔改正前〕　　９，６９９人</w:t>
            </w:r>
          </w:p>
          <w:p w14:paraId="17284D49" w14:textId="062D042B" w:rsidR="002C4F81" w:rsidRPr="002C4F81" w:rsidRDefault="002C4F81" w:rsidP="002C4F81">
            <w:pPr>
              <w:rPr>
                <w:sz w:val="21"/>
              </w:rPr>
            </w:pPr>
            <w:r w:rsidRPr="002C4F81">
              <w:rPr>
                <w:rFonts w:hint="eastAsia"/>
                <w:sz w:val="21"/>
              </w:rPr>
              <w:t xml:space="preserve">　　　　　　　　　</w:t>
            </w:r>
            <w:r>
              <w:rPr>
                <w:rFonts w:hint="eastAsia"/>
                <w:sz w:val="21"/>
              </w:rPr>
              <w:t xml:space="preserve">　</w:t>
            </w:r>
            <w:r w:rsidRPr="002C4F81">
              <w:rPr>
                <w:rFonts w:hint="eastAsia"/>
                <w:sz w:val="21"/>
              </w:rPr>
              <w:t>〔改正後〕　　９，３５５人</w:t>
            </w:r>
          </w:p>
          <w:p w14:paraId="0029AF5B" w14:textId="3C01602E" w:rsidR="002C4F81" w:rsidRPr="002C4F81" w:rsidRDefault="002C4F81" w:rsidP="00530413">
            <w:pPr>
              <w:ind w:firstLineChars="100" w:firstLine="210"/>
              <w:rPr>
                <w:sz w:val="21"/>
              </w:rPr>
            </w:pPr>
            <w:r>
              <w:rPr>
                <w:rFonts w:hint="eastAsia"/>
                <w:sz w:val="21"/>
              </w:rPr>
              <w:t>・特別支援学校</w:t>
            </w:r>
            <w:r w:rsidR="00530413">
              <w:rPr>
                <w:rFonts w:hint="eastAsia"/>
                <w:sz w:val="21"/>
              </w:rPr>
              <w:t xml:space="preserve">　　</w:t>
            </w:r>
            <w:r w:rsidRPr="002C4F81">
              <w:rPr>
                <w:rFonts w:hint="eastAsia"/>
                <w:sz w:val="21"/>
              </w:rPr>
              <w:t>〔改正前〕　　５，５１３人</w:t>
            </w:r>
          </w:p>
          <w:p w14:paraId="5A38F49F" w14:textId="40A48D63" w:rsidR="002C4F81" w:rsidRPr="002C4F81" w:rsidRDefault="002C4F81" w:rsidP="002C4F81">
            <w:pPr>
              <w:rPr>
                <w:sz w:val="21"/>
              </w:rPr>
            </w:pPr>
            <w:r w:rsidRPr="002C4F81">
              <w:rPr>
                <w:rFonts w:hint="eastAsia"/>
                <w:sz w:val="21"/>
              </w:rPr>
              <w:t xml:space="preserve">　　　　　　　　　</w:t>
            </w:r>
            <w:r>
              <w:rPr>
                <w:rFonts w:hint="eastAsia"/>
                <w:sz w:val="21"/>
              </w:rPr>
              <w:t xml:space="preserve">　</w:t>
            </w:r>
            <w:r w:rsidRPr="002C4F81">
              <w:rPr>
                <w:rFonts w:hint="eastAsia"/>
                <w:sz w:val="21"/>
              </w:rPr>
              <w:t>〔改正後〕　　５，４３０人</w:t>
            </w:r>
          </w:p>
          <w:p w14:paraId="560D6B4D" w14:textId="7F6C04EB" w:rsidR="002C4F81" w:rsidRPr="002C4F81" w:rsidRDefault="002C4F81" w:rsidP="002C4F81">
            <w:pPr>
              <w:rPr>
                <w:sz w:val="21"/>
              </w:rPr>
            </w:pPr>
            <w:r w:rsidRPr="002C4F81">
              <w:rPr>
                <w:rFonts w:hint="eastAsia"/>
                <w:sz w:val="21"/>
              </w:rPr>
              <w:t xml:space="preserve">　　　</w:t>
            </w:r>
            <w:r>
              <w:rPr>
                <w:rFonts w:hint="eastAsia"/>
                <w:sz w:val="21"/>
              </w:rPr>
              <w:t xml:space="preserve">　　</w:t>
            </w:r>
            <w:r w:rsidRPr="002C4F81">
              <w:rPr>
                <w:rFonts w:hint="eastAsia"/>
                <w:sz w:val="21"/>
              </w:rPr>
              <w:t xml:space="preserve">　施行日：令和５年４月１日</w:t>
            </w:r>
          </w:p>
          <w:p w14:paraId="5BDA54A5" w14:textId="77777777" w:rsidR="002C4F81" w:rsidRPr="002C4F81" w:rsidRDefault="002C4F81" w:rsidP="00350E88">
            <w:pPr>
              <w:ind w:left="210" w:hangingChars="100" w:hanging="210"/>
              <w:rPr>
                <w:sz w:val="21"/>
              </w:rPr>
            </w:pPr>
            <w:r w:rsidRPr="002C4F81">
              <w:rPr>
                <w:rFonts w:hint="eastAsia"/>
                <w:sz w:val="21"/>
              </w:rPr>
              <w:t>２　大阪府立南高等学校、大阪府立西高等学校、大阪府立扇町総合高等学校、大阪府立都島第二工業高等学校、大阪府立第二工芸高等学校、大阪府立平野高等学校、大阪府立かわち野高等学校及び大阪府立美原高等学校を廃止する。</w:t>
            </w:r>
          </w:p>
          <w:p w14:paraId="6C4EA43B" w14:textId="29F63BDE" w:rsidR="00B00DC6" w:rsidRDefault="002C4F81" w:rsidP="002C4F81">
            <w:pPr>
              <w:rPr>
                <w:sz w:val="21"/>
              </w:rPr>
            </w:pPr>
            <w:r w:rsidRPr="002C4F81">
              <w:rPr>
                <w:rFonts w:hint="eastAsia"/>
                <w:sz w:val="21"/>
              </w:rPr>
              <w:t xml:space="preserve">　　　</w:t>
            </w:r>
            <w:r>
              <w:rPr>
                <w:rFonts w:hint="eastAsia"/>
                <w:sz w:val="21"/>
              </w:rPr>
              <w:t xml:space="preserve">　　</w:t>
            </w:r>
            <w:r w:rsidRPr="002C4F81">
              <w:rPr>
                <w:rFonts w:hint="eastAsia"/>
                <w:sz w:val="21"/>
              </w:rPr>
              <w:t xml:space="preserve">　施行日：規則で定める日</w:t>
            </w:r>
          </w:p>
          <w:p w14:paraId="62A1625A" w14:textId="73F5795A" w:rsidR="002C4F81" w:rsidRPr="00350E88" w:rsidRDefault="002C4F81" w:rsidP="00350E88">
            <w:pPr>
              <w:tabs>
                <w:tab w:val="left" w:pos="1335"/>
              </w:tabs>
              <w:rPr>
                <w:sz w:val="21"/>
              </w:rPr>
            </w:pPr>
          </w:p>
        </w:tc>
      </w:tr>
      <w:tr w:rsidR="002C4F81" w:rsidRPr="001A0669" w14:paraId="13E6A50A" w14:textId="77777777" w:rsidTr="00FD63BA">
        <w:trPr>
          <w:cantSplit/>
          <w:trHeight w:val="1421"/>
        </w:trPr>
        <w:tc>
          <w:tcPr>
            <w:tcW w:w="851" w:type="dxa"/>
            <w:shd w:val="clear" w:color="auto" w:fill="auto"/>
          </w:tcPr>
          <w:p w14:paraId="408A008E" w14:textId="12561D5E" w:rsidR="002C4F81" w:rsidRDefault="002C4F81" w:rsidP="00FD63BA">
            <w:pPr>
              <w:jc w:val="center"/>
              <w:rPr>
                <w:rFonts w:ascii="ＭＳ 明朝" w:hAnsi="ＭＳ 明朝"/>
                <w:noProof/>
                <w:sz w:val="21"/>
                <w:szCs w:val="21"/>
              </w:rPr>
            </w:pPr>
            <w:r>
              <w:rPr>
                <w:rFonts w:ascii="ＭＳ 明朝" w:hAnsi="ＭＳ 明朝" w:hint="eastAsia"/>
                <w:noProof/>
                <w:sz w:val="21"/>
                <w:szCs w:val="21"/>
              </w:rPr>
              <w:lastRenderedPageBreak/>
              <w:t>５</w:t>
            </w:r>
          </w:p>
        </w:tc>
        <w:tc>
          <w:tcPr>
            <w:tcW w:w="2300" w:type="dxa"/>
            <w:shd w:val="clear" w:color="auto" w:fill="auto"/>
          </w:tcPr>
          <w:p w14:paraId="09442267" w14:textId="1B4A4CB4" w:rsidR="002C4F81" w:rsidRPr="002C4F81" w:rsidRDefault="002C4F81" w:rsidP="00FD63BA">
            <w:pPr>
              <w:rPr>
                <w:sz w:val="21"/>
              </w:rPr>
            </w:pPr>
            <w:r w:rsidRPr="002C4F81">
              <w:rPr>
                <w:rFonts w:hint="eastAsia"/>
                <w:sz w:val="21"/>
              </w:rPr>
              <w:t>大阪府立臨海スポーツセンター条例一部改正の件</w:t>
            </w:r>
          </w:p>
        </w:tc>
        <w:tc>
          <w:tcPr>
            <w:tcW w:w="5779" w:type="dxa"/>
            <w:shd w:val="clear" w:color="auto" w:fill="auto"/>
          </w:tcPr>
          <w:p w14:paraId="5744078C" w14:textId="77777777" w:rsidR="002C4F81" w:rsidRPr="002C4F81" w:rsidRDefault="002C4F81" w:rsidP="002C4F81">
            <w:pPr>
              <w:ind w:firstLineChars="100" w:firstLine="210"/>
              <w:rPr>
                <w:sz w:val="21"/>
              </w:rPr>
            </w:pPr>
            <w:r w:rsidRPr="002C4F81">
              <w:rPr>
                <w:rFonts w:hint="eastAsia"/>
                <w:sz w:val="21"/>
              </w:rPr>
              <w:t>大阪府立臨海スポーツセンターにおける照明設備等の利用に係る料金を新たに設定する。</w:t>
            </w:r>
          </w:p>
          <w:p w14:paraId="67E27ABF" w14:textId="77777777" w:rsidR="002C4F81" w:rsidRPr="002C4F81" w:rsidRDefault="002C4F81" w:rsidP="00811AAB">
            <w:pPr>
              <w:ind w:firstLineChars="100" w:firstLine="210"/>
              <w:rPr>
                <w:sz w:val="21"/>
              </w:rPr>
            </w:pPr>
            <w:r w:rsidRPr="002C4F81">
              <w:rPr>
                <w:rFonts w:hint="eastAsia"/>
                <w:sz w:val="21"/>
              </w:rPr>
              <w:t>・照明設備　１時間　２，６００円　等</w:t>
            </w:r>
          </w:p>
          <w:p w14:paraId="57AFC861" w14:textId="7C4A64E0" w:rsidR="002C4F81" w:rsidRDefault="002C4F81" w:rsidP="002C4F81">
            <w:pPr>
              <w:rPr>
                <w:sz w:val="21"/>
              </w:rPr>
            </w:pPr>
            <w:r w:rsidRPr="002C4F81">
              <w:rPr>
                <w:rFonts w:hint="eastAsia"/>
                <w:sz w:val="21"/>
              </w:rPr>
              <w:t xml:space="preserve">　　　</w:t>
            </w:r>
            <w:r w:rsidR="00811AAB">
              <w:rPr>
                <w:rFonts w:hint="eastAsia"/>
                <w:sz w:val="21"/>
              </w:rPr>
              <w:t xml:space="preserve">　</w:t>
            </w:r>
            <w:r w:rsidRPr="002C4F81">
              <w:rPr>
                <w:rFonts w:hint="eastAsia"/>
                <w:sz w:val="21"/>
              </w:rPr>
              <w:t>施行日：令和５年４月１日</w:t>
            </w:r>
          </w:p>
          <w:p w14:paraId="15E88297" w14:textId="6639EFC2" w:rsidR="00382CB1" w:rsidRPr="00811AAB" w:rsidRDefault="00382CB1" w:rsidP="002C4F81">
            <w:pPr>
              <w:rPr>
                <w:sz w:val="21"/>
              </w:rPr>
            </w:pPr>
          </w:p>
        </w:tc>
      </w:tr>
      <w:tr w:rsidR="002C4F81" w:rsidRPr="001A0669" w14:paraId="16A2FCA0" w14:textId="77777777" w:rsidTr="00FD63BA">
        <w:trPr>
          <w:cantSplit/>
          <w:trHeight w:val="1421"/>
        </w:trPr>
        <w:tc>
          <w:tcPr>
            <w:tcW w:w="851" w:type="dxa"/>
            <w:shd w:val="clear" w:color="auto" w:fill="auto"/>
          </w:tcPr>
          <w:p w14:paraId="1E23565A" w14:textId="05C2503C" w:rsidR="002C4F81" w:rsidRDefault="002C4F81" w:rsidP="00FD63BA">
            <w:pPr>
              <w:jc w:val="center"/>
              <w:rPr>
                <w:rFonts w:ascii="ＭＳ 明朝" w:hAnsi="ＭＳ 明朝"/>
                <w:noProof/>
                <w:sz w:val="21"/>
                <w:szCs w:val="21"/>
              </w:rPr>
            </w:pPr>
            <w:r>
              <w:rPr>
                <w:rFonts w:ascii="ＭＳ 明朝" w:hAnsi="ＭＳ 明朝" w:hint="eastAsia"/>
                <w:noProof/>
                <w:sz w:val="21"/>
                <w:szCs w:val="21"/>
              </w:rPr>
              <w:t>６</w:t>
            </w:r>
          </w:p>
        </w:tc>
        <w:tc>
          <w:tcPr>
            <w:tcW w:w="2300" w:type="dxa"/>
            <w:shd w:val="clear" w:color="auto" w:fill="auto"/>
          </w:tcPr>
          <w:p w14:paraId="4CB46D59" w14:textId="3A1F27B5" w:rsidR="002C4F81" w:rsidRPr="002C4F81" w:rsidRDefault="00D0703C" w:rsidP="00FD63BA">
            <w:pPr>
              <w:rPr>
                <w:sz w:val="21"/>
              </w:rPr>
            </w:pPr>
            <w:r w:rsidRPr="00D0703C">
              <w:rPr>
                <w:rFonts w:hint="eastAsia"/>
                <w:sz w:val="21"/>
              </w:rPr>
              <w:t>大阪府立少年自然の家条例一部改正の件</w:t>
            </w:r>
          </w:p>
        </w:tc>
        <w:tc>
          <w:tcPr>
            <w:tcW w:w="5779" w:type="dxa"/>
            <w:shd w:val="clear" w:color="auto" w:fill="auto"/>
          </w:tcPr>
          <w:p w14:paraId="135F3848" w14:textId="77777777" w:rsidR="00D0703C" w:rsidRPr="00D0703C" w:rsidRDefault="00D0703C" w:rsidP="00D0703C">
            <w:pPr>
              <w:ind w:firstLineChars="100" w:firstLine="210"/>
              <w:rPr>
                <w:sz w:val="21"/>
              </w:rPr>
            </w:pPr>
            <w:r w:rsidRPr="00D0703C">
              <w:rPr>
                <w:rFonts w:hint="eastAsia"/>
                <w:sz w:val="21"/>
              </w:rPr>
              <w:t>水源を専用水道から貝塚市が供給する水道に切り替えたことに伴い、大阪府立少年自然の家の利用料金の上限額を改正する。</w:t>
            </w:r>
          </w:p>
          <w:p w14:paraId="46FEE392" w14:textId="77777777" w:rsidR="00D0703C" w:rsidRPr="00D0703C" w:rsidRDefault="00D0703C" w:rsidP="00811AAB">
            <w:pPr>
              <w:ind w:firstLineChars="100" w:firstLine="210"/>
              <w:rPr>
                <w:sz w:val="21"/>
              </w:rPr>
            </w:pPr>
            <w:r w:rsidRPr="00D0703C">
              <w:rPr>
                <w:rFonts w:hint="eastAsia"/>
                <w:sz w:val="21"/>
              </w:rPr>
              <w:t>・宿泊（宿泊棟）</w:t>
            </w:r>
          </w:p>
          <w:p w14:paraId="3B6D2178" w14:textId="18B7B594" w:rsidR="00D0703C" w:rsidRPr="00D0703C" w:rsidRDefault="00D0703C" w:rsidP="00D0703C">
            <w:pPr>
              <w:rPr>
                <w:sz w:val="21"/>
              </w:rPr>
            </w:pPr>
            <w:r w:rsidRPr="00D0703C">
              <w:rPr>
                <w:rFonts w:hint="eastAsia"/>
                <w:sz w:val="21"/>
              </w:rPr>
              <w:t xml:space="preserve">　　</w:t>
            </w:r>
            <w:r w:rsidR="00811AAB">
              <w:rPr>
                <w:rFonts w:hint="eastAsia"/>
                <w:sz w:val="21"/>
              </w:rPr>
              <w:t xml:space="preserve">　</w:t>
            </w:r>
            <w:r w:rsidRPr="00D0703C">
              <w:rPr>
                <w:rFonts w:hint="eastAsia"/>
                <w:sz w:val="21"/>
              </w:rPr>
              <w:t xml:space="preserve">〔改正前〕　５４０円　</w:t>
            </w:r>
          </w:p>
          <w:p w14:paraId="64A9D2BB" w14:textId="49E038A3" w:rsidR="00D0703C" w:rsidRPr="00D0703C" w:rsidRDefault="00D0703C" w:rsidP="00D0703C">
            <w:pPr>
              <w:rPr>
                <w:sz w:val="21"/>
              </w:rPr>
            </w:pPr>
            <w:r w:rsidRPr="00D0703C">
              <w:rPr>
                <w:rFonts w:hint="eastAsia"/>
                <w:sz w:val="21"/>
              </w:rPr>
              <w:t xml:space="preserve">　　</w:t>
            </w:r>
            <w:r>
              <w:rPr>
                <w:rFonts w:hint="eastAsia"/>
                <w:sz w:val="21"/>
              </w:rPr>
              <w:t xml:space="preserve">　</w:t>
            </w:r>
            <w:r w:rsidRPr="00D0703C">
              <w:rPr>
                <w:rFonts w:hint="eastAsia"/>
                <w:sz w:val="21"/>
              </w:rPr>
              <w:t>〔改正後〕　５９０円　等</w:t>
            </w:r>
          </w:p>
          <w:p w14:paraId="4E702EC7" w14:textId="7F935333" w:rsidR="002C4F81" w:rsidRDefault="00811AAB" w:rsidP="00D0703C">
            <w:pPr>
              <w:rPr>
                <w:sz w:val="21"/>
              </w:rPr>
            </w:pPr>
            <w:r>
              <w:rPr>
                <w:rFonts w:hint="eastAsia"/>
                <w:sz w:val="21"/>
              </w:rPr>
              <w:t xml:space="preserve">　　</w:t>
            </w:r>
            <w:r w:rsidR="00D0703C">
              <w:rPr>
                <w:rFonts w:hint="eastAsia"/>
                <w:sz w:val="21"/>
              </w:rPr>
              <w:t xml:space="preserve">　</w:t>
            </w:r>
            <w:r w:rsidR="00D0703C" w:rsidRPr="00D0703C">
              <w:rPr>
                <w:rFonts w:hint="eastAsia"/>
                <w:sz w:val="21"/>
              </w:rPr>
              <w:t xml:space="preserve">　施行日：令和５年４月１日</w:t>
            </w:r>
          </w:p>
          <w:p w14:paraId="40D3C114" w14:textId="01705B6E" w:rsidR="00D0703C" w:rsidRPr="002C4F81" w:rsidRDefault="00D0703C" w:rsidP="00D0703C">
            <w:pPr>
              <w:rPr>
                <w:sz w:val="21"/>
              </w:rPr>
            </w:pPr>
          </w:p>
        </w:tc>
      </w:tr>
      <w:tr w:rsidR="00D0703C" w:rsidRPr="001A0669" w14:paraId="11BBAC5A" w14:textId="77777777" w:rsidTr="00FD63BA">
        <w:trPr>
          <w:cantSplit/>
          <w:trHeight w:val="1421"/>
        </w:trPr>
        <w:tc>
          <w:tcPr>
            <w:tcW w:w="851" w:type="dxa"/>
            <w:shd w:val="clear" w:color="auto" w:fill="auto"/>
          </w:tcPr>
          <w:p w14:paraId="57DBCD49" w14:textId="5F87EBFC" w:rsidR="00D0703C" w:rsidRDefault="00D0703C" w:rsidP="00FD63BA">
            <w:pPr>
              <w:jc w:val="center"/>
              <w:rPr>
                <w:rFonts w:ascii="ＭＳ 明朝" w:hAnsi="ＭＳ 明朝"/>
                <w:noProof/>
                <w:sz w:val="21"/>
                <w:szCs w:val="21"/>
              </w:rPr>
            </w:pPr>
            <w:r>
              <w:rPr>
                <w:rFonts w:ascii="ＭＳ 明朝" w:hAnsi="ＭＳ 明朝" w:hint="eastAsia"/>
                <w:noProof/>
                <w:sz w:val="21"/>
                <w:szCs w:val="21"/>
              </w:rPr>
              <w:t>７</w:t>
            </w:r>
          </w:p>
        </w:tc>
        <w:tc>
          <w:tcPr>
            <w:tcW w:w="2300" w:type="dxa"/>
            <w:shd w:val="clear" w:color="auto" w:fill="auto"/>
          </w:tcPr>
          <w:p w14:paraId="265F5245" w14:textId="7008DE66" w:rsidR="00D0703C" w:rsidRPr="00D0703C" w:rsidRDefault="00D0703C" w:rsidP="00FD63BA">
            <w:pPr>
              <w:rPr>
                <w:sz w:val="21"/>
              </w:rPr>
            </w:pPr>
            <w:r w:rsidRPr="00D0703C">
              <w:rPr>
                <w:rFonts w:hint="eastAsia"/>
                <w:sz w:val="21"/>
              </w:rPr>
              <w:t>府費負担教職員定数条例一部改正の件</w:t>
            </w:r>
          </w:p>
        </w:tc>
        <w:tc>
          <w:tcPr>
            <w:tcW w:w="5779" w:type="dxa"/>
            <w:shd w:val="clear" w:color="auto" w:fill="auto"/>
          </w:tcPr>
          <w:p w14:paraId="68D33ADB" w14:textId="77777777" w:rsidR="00D0703C" w:rsidRPr="00D0703C" w:rsidRDefault="00D0703C" w:rsidP="00D0703C">
            <w:pPr>
              <w:ind w:firstLineChars="100" w:firstLine="210"/>
              <w:rPr>
                <w:rFonts w:ascii="ＭＳ 明朝" w:hAnsi="ＭＳ 明朝"/>
                <w:sz w:val="21"/>
                <w:szCs w:val="21"/>
              </w:rPr>
            </w:pPr>
            <w:r w:rsidRPr="00D0703C">
              <w:rPr>
                <w:rFonts w:ascii="ＭＳ 明朝" w:hAnsi="ＭＳ 明朝" w:hint="eastAsia"/>
                <w:sz w:val="21"/>
                <w:szCs w:val="21"/>
              </w:rPr>
              <w:t>市町村立学校の児童及び生徒の数の変動に伴う学級数の増減並びに国の定数改善等に伴い、府費負担教職員の定数を改定する。</w:t>
            </w:r>
          </w:p>
          <w:p w14:paraId="0A85CB6A" w14:textId="77777777" w:rsidR="00D0703C" w:rsidRPr="00D0703C" w:rsidRDefault="00D0703C" w:rsidP="00811AAB">
            <w:pPr>
              <w:ind w:firstLineChars="100" w:firstLine="210"/>
              <w:rPr>
                <w:rFonts w:ascii="ＭＳ 明朝" w:hAnsi="ＭＳ 明朝"/>
                <w:sz w:val="21"/>
                <w:szCs w:val="21"/>
              </w:rPr>
            </w:pPr>
            <w:r w:rsidRPr="00D0703C">
              <w:rPr>
                <w:rFonts w:ascii="ＭＳ 明朝" w:hAnsi="ＭＳ 明朝" w:hint="eastAsia"/>
                <w:sz w:val="21"/>
                <w:szCs w:val="21"/>
              </w:rPr>
              <w:t>・</w:t>
            </w:r>
            <w:r w:rsidRPr="00D0703C">
              <w:rPr>
                <w:rFonts w:ascii="ＭＳ 明朝" w:hAnsi="ＭＳ 明朝" w:hint="eastAsia"/>
                <w:spacing w:val="157"/>
                <w:kern w:val="0"/>
                <w:sz w:val="21"/>
                <w:szCs w:val="21"/>
              </w:rPr>
              <w:t>小学</w:t>
            </w:r>
            <w:r w:rsidRPr="00D0703C">
              <w:rPr>
                <w:rFonts w:ascii="ＭＳ 明朝" w:hAnsi="ＭＳ 明朝" w:hint="eastAsia"/>
                <w:spacing w:val="1"/>
                <w:kern w:val="0"/>
                <w:sz w:val="21"/>
                <w:szCs w:val="21"/>
              </w:rPr>
              <w:t>校</w:t>
            </w:r>
            <w:r w:rsidRPr="00D0703C">
              <w:rPr>
                <w:rFonts w:ascii="ＭＳ 明朝" w:hAnsi="ＭＳ 明朝" w:hint="eastAsia"/>
                <w:sz w:val="21"/>
                <w:szCs w:val="21"/>
              </w:rPr>
              <w:t xml:space="preserve">　〔改正前〕　１７，８０７人</w:t>
            </w:r>
          </w:p>
          <w:p w14:paraId="49D94B8B" w14:textId="43FA9FF5" w:rsidR="00D0703C" w:rsidRPr="00D0703C" w:rsidRDefault="00D0703C" w:rsidP="00D0703C">
            <w:pPr>
              <w:rPr>
                <w:rFonts w:ascii="ＭＳ 明朝" w:hAnsi="ＭＳ 明朝"/>
                <w:sz w:val="21"/>
                <w:szCs w:val="21"/>
              </w:rPr>
            </w:pPr>
            <w:r w:rsidRPr="00D0703C">
              <w:rPr>
                <w:rFonts w:ascii="ＭＳ 明朝" w:hAnsi="ＭＳ 明朝" w:hint="eastAsia"/>
                <w:sz w:val="21"/>
                <w:szCs w:val="21"/>
              </w:rPr>
              <w:t xml:space="preserve">　　　　　　　　</w:t>
            </w:r>
            <w:r>
              <w:rPr>
                <w:rFonts w:ascii="ＭＳ 明朝" w:hAnsi="ＭＳ 明朝" w:hint="eastAsia"/>
                <w:sz w:val="21"/>
                <w:szCs w:val="21"/>
              </w:rPr>
              <w:t xml:space="preserve">　</w:t>
            </w:r>
            <w:r w:rsidRPr="00D0703C">
              <w:rPr>
                <w:rFonts w:ascii="ＭＳ 明朝" w:hAnsi="ＭＳ 明朝" w:hint="eastAsia"/>
                <w:sz w:val="21"/>
                <w:szCs w:val="21"/>
              </w:rPr>
              <w:t>〔改正後〕　１８，１３８人</w:t>
            </w:r>
          </w:p>
          <w:p w14:paraId="3033E984" w14:textId="77777777" w:rsidR="00D0703C" w:rsidRPr="00D0703C" w:rsidRDefault="00D0703C" w:rsidP="00811AAB">
            <w:pPr>
              <w:ind w:firstLineChars="100" w:firstLine="210"/>
              <w:rPr>
                <w:rFonts w:ascii="ＭＳ 明朝" w:hAnsi="ＭＳ 明朝"/>
                <w:sz w:val="21"/>
                <w:szCs w:val="21"/>
              </w:rPr>
            </w:pPr>
            <w:r w:rsidRPr="00D0703C">
              <w:rPr>
                <w:rFonts w:ascii="ＭＳ 明朝" w:hAnsi="ＭＳ 明朝" w:hint="eastAsia"/>
                <w:sz w:val="21"/>
                <w:szCs w:val="21"/>
              </w:rPr>
              <w:t>・</w:t>
            </w:r>
            <w:r w:rsidRPr="00D0703C">
              <w:rPr>
                <w:rFonts w:ascii="ＭＳ 明朝" w:hAnsi="ＭＳ 明朝" w:hint="eastAsia"/>
                <w:spacing w:val="157"/>
                <w:kern w:val="0"/>
                <w:sz w:val="21"/>
                <w:szCs w:val="21"/>
              </w:rPr>
              <w:t>中学</w:t>
            </w:r>
            <w:r w:rsidRPr="00D0703C">
              <w:rPr>
                <w:rFonts w:ascii="ＭＳ 明朝" w:hAnsi="ＭＳ 明朝" w:hint="eastAsia"/>
                <w:spacing w:val="1"/>
                <w:kern w:val="0"/>
                <w:sz w:val="21"/>
                <w:szCs w:val="21"/>
              </w:rPr>
              <w:t>校</w:t>
            </w:r>
            <w:r w:rsidRPr="00D0703C">
              <w:rPr>
                <w:rFonts w:ascii="ＭＳ 明朝" w:hAnsi="ＭＳ 明朝" w:hint="eastAsia"/>
                <w:sz w:val="21"/>
                <w:szCs w:val="21"/>
              </w:rPr>
              <w:t xml:space="preserve">　〔改正前〕　１０，２６７人</w:t>
            </w:r>
          </w:p>
          <w:p w14:paraId="52923482" w14:textId="381ADBFB" w:rsidR="00D0703C" w:rsidRPr="00D0703C" w:rsidRDefault="00D0703C" w:rsidP="00D0703C">
            <w:pPr>
              <w:rPr>
                <w:rFonts w:ascii="ＭＳ 明朝" w:hAnsi="ＭＳ 明朝"/>
                <w:sz w:val="21"/>
                <w:szCs w:val="21"/>
              </w:rPr>
            </w:pPr>
            <w:r w:rsidRPr="00D0703C">
              <w:rPr>
                <w:rFonts w:ascii="ＭＳ 明朝" w:hAnsi="ＭＳ 明朝" w:hint="eastAsia"/>
                <w:sz w:val="21"/>
                <w:szCs w:val="21"/>
              </w:rPr>
              <w:t xml:space="preserve">　　　　　　　　　〔改正後〕　１０，１５５人</w:t>
            </w:r>
          </w:p>
          <w:p w14:paraId="4DF54AF9" w14:textId="4E6ADE67" w:rsidR="00D0703C" w:rsidRPr="00D0703C" w:rsidRDefault="00811AAB" w:rsidP="00D0703C">
            <w:pPr>
              <w:rPr>
                <w:rFonts w:ascii="ＭＳ 明朝" w:hAnsi="ＭＳ 明朝"/>
                <w:sz w:val="21"/>
                <w:szCs w:val="21"/>
              </w:rPr>
            </w:pPr>
            <w:r>
              <w:rPr>
                <w:rFonts w:ascii="ＭＳ 明朝" w:hAnsi="ＭＳ 明朝" w:hint="eastAsia"/>
                <w:sz w:val="21"/>
                <w:szCs w:val="21"/>
              </w:rPr>
              <w:t xml:space="preserve">　　　　</w:t>
            </w:r>
            <w:r w:rsidR="00D0703C" w:rsidRPr="00D0703C">
              <w:rPr>
                <w:rFonts w:ascii="ＭＳ 明朝" w:hAnsi="ＭＳ 明朝" w:hint="eastAsia"/>
                <w:sz w:val="21"/>
                <w:szCs w:val="21"/>
              </w:rPr>
              <w:t>施行日：令和５年４月１日</w:t>
            </w:r>
          </w:p>
          <w:p w14:paraId="31E3F85C" w14:textId="77777777" w:rsidR="00D0703C" w:rsidRPr="00D0703C" w:rsidRDefault="00D0703C" w:rsidP="00D0703C">
            <w:pPr>
              <w:rPr>
                <w:sz w:val="21"/>
              </w:rPr>
            </w:pPr>
          </w:p>
        </w:tc>
      </w:tr>
      <w:tr w:rsidR="00D0703C" w:rsidRPr="001A0669" w14:paraId="4070CB34" w14:textId="77777777" w:rsidTr="00FD63BA">
        <w:trPr>
          <w:cantSplit/>
          <w:trHeight w:val="1421"/>
        </w:trPr>
        <w:tc>
          <w:tcPr>
            <w:tcW w:w="851" w:type="dxa"/>
            <w:shd w:val="clear" w:color="auto" w:fill="auto"/>
          </w:tcPr>
          <w:p w14:paraId="4DC8BAF7" w14:textId="7C750719" w:rsidR="00D0703C" w:rsidRDefault="00D0703C" w:rsidP="00FD63BA">
            <w:pPr>
              <w:jc w:val="center"/>
              <w:rPr>
                <w:rFonts w:ascii="ＭＳ 明朝" w:hAnsi="ＭＳ 明朝"/>
                <w:noProof/>
                <w:sz w:val="21"/>
                <w:szCs w:val="21"/>
              </w:rPr>
            </w:pPr>
            <w:r>
              <w:rPr>
                <w:rFonts w:ascii="ＭＳ 明朝" w:hAnsi="ＭＳ 明朝" w:hint="eastAsia"/>
                <w:noProof/>
                <w:sz w:val="21"/>
                <w:szCs w:val="21"/>
              </w:rPr>
              <w:t>８</w:t>
            </w:r>
          </w:p>
        </w:tc>
        <w:tc>
          <w:tcPr>
            <w:tcW w:w="2300" w:type="dxa"/>
            <w:shd w:val="clear" w:color="auto" w:fill="auto"/>
          </w:tcPr>
          <w:p w14:paraId="28B983A7" w14:textId="28C6B1EB" w:rsidR="00D0703C" w:rsidRPr="00D0703C" w:rsidRDefault="00D0703C" w:rsidP="00FD63BA">
            <w:pPr>
              <w:rPr>
                <w:sz w:val="21"/>
              </w:rPr>
            </w:pPr>
            <w:r w:rsidRPr="00D0703C">
              <w:rPr>
                <w:rFonts w:hint="eastAsia"/>
                <w:sz w:val="21"/>
              </w:rPr>
              <w:t>大阪府立近つ飛鳥風土記の丘条例及び大阪府立博物館条例一部改正の件</w:t>
            </w:r>
          </w:p>
        </w:tc>
        <w:tc>
          <w:tcPr>
            <w:tcW w:w="5779" w:type="dxa"/>
            <w:shd w:val="clear" w:color="auto" w:fill="auto"/>
          </w:tcPr>
          <w:p w14:paraId="76F6820D" w14:textId="56358E17" w:rsidR="00D0703C" w:rsidRPr="00D0703C" w:rsidRDefault="00D0703C" w:rsidP="00D0703C">
            <w:pPr>
              <w:rPr>
                <w:sz w:val="21"/>
              </w:rPr>
            </w:pPr>
            <w:r w:rsidRPr="00D0703C">
              <w:rPr>
                <w:rFonts w:hint="eastAsia"/>
                <w:sz w:val="21"/>
              </w:rPr>
              <w:t xml:space="preserve">　大阪府立近つ飛鳥風土記の丘、大阪府立弥生文化博物館及び大阪府立近つ飛鳥博物館の指定管理者の指定又は指定管理者が行う業務の実施状況の評価を行うときに意見を聴く附属機関を、大阪府</w:t>
            </w:r>
            <w:r w:rsidR="007503B5">
              <w:rPr>
                <w:rFonts w:hint="eastAsia"/>
                <w:sz w:val="21"/>
              </w:rPr>
              <w:t>立</w:t>
            </w:r>
            <w:r w:rsidRPr="00D0703C">
              <w:rPr>
                <w:rFonts w:hint="eastAsia"/>
                <w:sz w:val="21"/>
              </w:rPr>
              <w:t>博物館等指定管理者選定委員会又は大阪府立博物館等指定管理者評価委員会とする。</w:t>
            </w:r>
          </w:p>
          <w:p w14:paraId="6CB981F2" w14:textId="77777777" w:rsidR="00D0703C" w:rsidRDefault="00D0703C" w:rsidP="00D0703C">
            <w:pPr>
              <w:ind w:firstLineChars="600" w:firstLine="1260"/>
              <w:rPr>
                <w:sz w:val="21"/>
              </w:rPr>
            </w:pPr>
            <w:r w:rsidRPr="00D0703C">
              <w:rPr>
                <w:rFonts w:hint="eastAsia"/>
                <w:sz w:val="21"/>
              </w:rPr>
              <w:t>施行日：令和５年４月１日</w:t>
            </w:r>
          </w:p>
          <w:p w14:paraId="6FFC630D" w14:textId="0A6F5917" w:rsidR="00D0703C" w:rsidRPr="00D0703C" w:rsidRDefault="00D0703C" w:rsidP="00D0703C">
            <w:pPr>
              <w:ind w:firstLineChars="600" w:firstLine="1260"/>
              <w:rPr>
                <w:sz w:val="21"/>
              </w:rPr>
            </w:pPr>
          </w:p>
        </w:tc>
      </w:tr>
    </w:tbl>
    <w:p w14:paraId="742B1DA0" w14:textId="77777777" w:rsidR="00B00DC6" w:rsidRPr="00B00DC6" w:rsidRDefault="00B00DC6" w:rsidP="001A0669">
      <w:pPr>
        <w:jc w:val="left"/>
        <w:rPr>
          <w:sz w:val="21"/>
          <w:szCs w:val="21"/>
        </w:rPr>
      </w:pPr>
    </w:p>
    <w:sectPr w:rsidR="00B00DC6" w:rsidRPr="00B00DC6" w:rsidSect="006A733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27"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4383" w14:textId="77777777" w:rsidR="0028143C" w:rsidRDefault="0028143C" w:rsidP="00C95D9E">
      <w:r>
        <w:separator/>
      </w:r>
    </w:p>
  </w:endnote>
  <w:endnote w:type="continuationSeparator" w:id="0">
    <w:p w14:paraId="7AE463D8" w14:textId="77777777" w:rsidR="0028143C" w:rsidRDefault="0028143C"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442BF" w14:textId="77777777" w:rsidR="00F85C28" w:rsidRDefault="00F85C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939603"/>
      <w:docPartObj>
        <w:docPartGallery w:val="Page Numbers (Bottom of Page)"/>
        <w:docPartUnique/>
      </w:docPartObj>
    </w:sdtPr>
    <w:sdtEndPr/>
    <w:sdtContent>
      <w:p w14:paraId="482C5078" w14:textId="2D7299E3" w:rsidR="00350E88" w:rsidRDefault="00F85C28">
        <w:pPr>
          <w:pStyle w:val="a7"/>
          <w:jc w:val="center"/>
        </w:pPr>
        <w:r>
          <w:rPr>
            <w:rFonts w:hint="eastAsia"/>
          </w:rPr>
          <w:t>1</w:t>
        </w:r>
        <w:r>
          <w:rPr>
            <w:rFonts w:hint="eastAsia"/>
          </w:rPr>
          <w:t>－</w:t>
        </w:r>
        <w:r w:rsidR="00350E88">
          <w:fldChar w:fldCharType="begin"/>
        </w:r>
        <w:r w:rsidR="00350E88">
          <w:instrText>PAGE   \* MERGEFORMAT</w:instrText>
        </w:r>
        <w:r w:rsidR="00350E88">
          <w:fldChar w:fldCharType="separate"/>
        </w:r>
        <w:r w:rsidR="006A7339" w:rsidRPr="006A7339">
          <w:rPr>
            <w:noProof/>
            <w:lang w:val="ja-JP"/>
          </w:rPr>
          <w:t>29</w:t>
        </w:r>
        <w:r w:rsidR="00350E88">
          <w:fldChar w:fldCharType="end"/>
        </w:r>
      </w:p>
    </w:sdtContent>
  </w:sdt>
  <w:p w14:paraId="2F5A4F16" w14:textId="77777777" w:rsidR="0010780D" w:rsidRPr="0010780D" w:rsidRDefault="0010780D" w:rsidP="0010780D">
    <w:pPr>
      <w:pStyle w:val="a7"/>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90021"/>
      <w:docPartObj>
        <w:docPartGallery w:val="Page Numbers (Bottom of Page)"/>
        <w:docPartUnique/>
      </w:docPartObj>
    </w:sdtPr>
    <w:sdtEndPr/>
    <w:sdtContent>
      <w:p w14:paraId="1CB1C0C2" w14:textId="4729F559" w:rsidR="00C0024D" w:rsidRDefault="00F85C28">
        <w:pPr>
          <w:pStyle w:val="a7"/>
          <w:jc w:val="center"/>
        </w:pPr>
        <w:r>
          <w:rPr>
            <w:rFonts w:hint="eastAsia"/>
          </w:rPr>
          <w:t>1</w:t>
        </w:r>
        <w:r>
          <w:rPr>
            <w:rFonts w:hint="eastAsia"/>
          </w:rPr>
          <w:t>－</w:t>
        </w:r>
        <w:r w:rsidR="00C0024D">
          <w:fldChar w:fldCharType="begin"/>
        </w:r>
        <w:r w:rsidR="00C0024D">
          <w:instrText>PAGE   \* MERGEFORMAT</w:instrText>
        </w:r>
        <w:r w:rsidR="00C0024D">
          <w:fldChar w:fldCharType="separate"/>
        </w:r>
        <w:r w:rsidR="006A7339" w:rsidRPr="006A7339">
          <w:rPr>
            <w:noProof/>
            <w:lang w:val="ja-JP"/>
          </w:rPr>
          <w:t>27</w:t>
        </w:r>
        <w:r w:rsidR="00C0024D">
          <w:fldChar w:fldCharType="end"/>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7DC6A" w14:textId="77777777" w:rsidR="0028143C" w:rsidRDefault="0028143C" w:rsidP="00C95D9E">
      <w:r>
        <w:separator/>
      </w:r>
    </w:p>
  </w:footnote>
  <w:footnote w:type="continuationSeparator" w:id="0">
    <w:p w14:paraId="2BA0C94C" w14:textId="77777777" w:rsidR="0028143C" w:rsidRDefault="0028143C" w:rsidP="00C9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4A3CC" w14:textId="77777777" w:rsidR="00F85C28" w:rsidRDefault="00F85C2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6E72B" w14:textId="77777777" w:rsidR="00F85C28" w:rsidRDefault="00F85C2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FC335" w14:textId="77777777" w:rsidR="00F85C28" w:rsidRDefault="00F85C2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10780D"/>
    <w:rsid w:val="00114956"/>
    <w:rsid w:val="001920D0"/>
    <w:rsid w:val="001A0669"/>
    <w:rsid w:val="001C4143"/>
    <w:rsid w:val="001D36A1"/>
    <w:rsid w:val="00206F35"/>
    <w:rsid w:val="002345E9"/>
    <w:rsid w:val="00265242"/>
    <w:rsid w:val="00273E90"/>
    <w:rsid w:val="0028143C"/>
    <w:rsid w:val="002C4F81"/>
    <w:rsid w:val="002D0BD0"/>
    <w:rsid w:val="00313D1D"/>
    <w:rsid w:val="00350E88"/>
    <w:rsid w:val="00375103"/>
    <w:rsid w:val="00382CB1"/>
    <w:rsid w:val="003868C9"/>
    <w:rsid w:val="004065FC"/>
    <w:rsid w:val="004274FD"/>
    <w:rsid w:val="004D3A1F"/>
    <w:rsid w:val="00530413"/>
    <w:rsid w:val="005629A3"/>
    <w:rsid w:val="006A7339"/>
    <w:rsid w:val="006F6F00"/>
    <w:rsid w:val="007503B5"/>
    <w:rsid w:val="007B0C46"/>
    <w:rsid w:val="007B44C7"/>
    <w:rsid w:val="007F33BB"/>
    <w:rsid w:val="00811AAB"/>
    <w:rsid w:val="00907ABA"/>
    <w:rsid w:val="00921802"/>
    <w:rsid w:val="00922479"/>
    <w:rsid w:val="00A62543"/>
    <w:rsid w:val="00A87D81"/>
    <w:rsid w:val="00AE4979"/>
    <w:rsid w:val="00B00CD3"/>
    <w:rsid w:val="00B00DC6"/>
    <w:rsid w:val="00B91958"/>
    <w:rsid w:val="00BC77BF"/>
    <w:rsid w:val="00C0024D"/>
    <w:rsid w:val="00C11CB8"/>
    <w:rsid w:val="00C135E8"/>
    <w:rsid w:val="00C95D9E"/>
    <w:rsid w:val="00D0703C"/>
    <w:rsid w:val="00E0646C"/>
    <w:rsid w:val="00E32A59"/>
    <w:rsid w:val="00E80BE6"/>
    <w:rsid w:val="00E850EC"/>
    <w:rsid w:val="00EE48A8"/>
    <w:rsid w:val="00F112F7"/>
    <w:rsid w:val="00F8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B6D5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54790-D090-4690-BBA5-633DC642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2022-04-28T07:33:00Z</dcterms:created>
  <dcterms:modified xsi:type="dcterms:W3CDTF">2023-02-09T23:57:00Z</dcterms:modified>
</cp:coreProperties>
</file>