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C846A" w14:textId="77777777" w:rsidR="00A70AA2" w:rsidRPr="00B70DC5" w:rsidRDefault="00A70AA2" w:rsidP="00A70AA2">
      <w:pPr>
        <w:autoSpaceDN w:val="0"/>
      </w:pPr>
      <w:r w:rsidRPr="00B70DC5">
        <w:rPr>
          <w:rFonts w:hint="eastAsia"/>
        </w:rPr>
        <w:t>大阪府条例第　　　号</w:t>
      </w:r>
    </w:p>
    <w:p w14:paraId="1E3E9BFF" w14:textId="103AA9AB" w:rsidR="00F35270" w:rsidRDefault="00F35270" w:rsidP="00A70AA2">
      <w:pPr>
        <w:autoSpaceDN w:val="0"/>
        <w:ind w:firstLineChars="300" w:firstLine="756"/>
      </w:pPr>
      <w:r>
        <w:rPr>
          <w:rFonts w:hint="eastAsia"/>
        </w:rPr>
        <w:t>大阪府立近つ飛鳥風土記の丘条例及び</w:t>
      </w:r>
      <w:r w:rsidR="00A70AA2" w:rsidRPr="00B70DC5">
        <w:rPr>
          <w:rFonts w:hint="eastAsia"/>
        </w:rPr>
        <w:t>大阪府</w:t>
      </w:r>
      <w:r>
        <w:rPr>
          <w:rFonts w:hint="eastAsia"/>
        </w:rPr>
        <w:t>立</w:t>
      </w:r>
      <w:r w:rsidR="003708F6" w:rsidRPr="00B70DC5">
        <w:rPr>
          <w:rFonts w:hint="eastAsia"/>
        </w:rPr>
        <w:t>博物館</w:t>
      </w:r>
      <w:r w:rsidR="00A70AA2" w:rsidRPr="00B70DC5">
        <w:rPr>
          <w:rFonts w:hint="eastAsia"/>
        </w:rPr>
        <w:t>条例の一部を</w:t>
      </w:r>
    </w:p>
    <w:p w14:paraId="71E0AD6C" w14:textId="3FC25B8A" w:rsidR="00A70AA2" w:rsidRPr="00B70DC5" w:rsidRDefault="00A70AA2" w:rsidP="00A70AA2">
      <w:pPr>
        <w:autoSpaceDN w:val="0"/>
        <w:ind w:firstLineChars="300" w:firstLine="756"/>
      </w:pPr>
      <w:r w:rsidRPr="00B70DC5">
        <w:rPr>
          <w:rFonts w:hint="eastAsia"/>
        </w:rPr>
        <w:t>改正する条例</w:t>
      </w:r>
    </w:p>
    <w:p w14:paraId="27A3A20E" w14:textId="39997A18" w:rsidR="00F35270" w:rsidRDefault="00F35270" w:rsidP="00F35270">
      <w:pPr>
        <w:autoSpaceDN w:val="0"/>
        <w:ind w:left="252" w:hangingChars="100" w:hanging="252"/>
      </w:pPr>
      <w:r>
        <w:rPr>
          <w:rFonts w:hint="eastAsia"/>
        </w:rPr>
        <w:t>（</w:t>
      </w:r>
      <w:r w:rsidRPr="00F35270">
        <w:rPr>
          <w:rFonts w:hint="eastAsia"/>
        </w:rPr>
        <w:t>大阪府立近つ飛鳥風土記の丘条例</w:t>
      </w:r>
      <w:r>
        <w:rPr>
          <w:rFonts w:hint="eastAsia"/>
        </w:rPr>
        <w:t>の一部改正）</w:t>
      </w:r>
    </w:p>
    <w:p w14:paraId="2A1AED3A" w14:textId="358BC291" w:rsidR="00F35270" w:rsidRPr="00B70DC5" w:rsidRDefault="00F35270" w:rsidP="00F35270">
      <w:pPr>
        <w:autoSpaceDN w:val="0"/>
        <w:ind w:left="252" w:hangingChars="100" w:hanging="252"/>
      </w:pPr>
      <w:r w:rsidRPr="00B70DC5">
        <w:rPr>
          <w:rFonts w:hint="eastAsia"/>
        </w:rPr>
        <w:t>第</w:t>
      </w:r>
      <w:r>
        <w:rPr>
          <w:rFonts w:hint="eastAsia"/>
        </w:rPr>
        <w:t>一</w:t>
      </w:r>
      <w:r w:rsidRPr="00B70DC5">
        <w:rPr>
          <w:rFonts w:hint="eastAsia"/>
        </w:rPr>
        <w:t>条　大阪府立近つ飛鳥風土記の丘条例（昭和六十一年大阪府条例第二号）の一部を次のように改正する。</w:t>
      </w:r>
    </w:p>
    <w:p w14:paraId="660BA435" w14:textId="1EEA3837" w:rsidR="00F35270" w:rsidRPr="00B70DC5" w:rsidRDefault="00F35270" w:rsidP="00F35270">
      <w:pPr>
        <w:autoSpaceDN w:val="0"/>
        <w:ind w:left="252" w:hangingChars="100" w:hanging="252"/>
      </w:pPr>
      <w:r>
        <w:rPr>
          <w:rFonts w:hint="eastAsia"/>
        </w:rPr>
        <w:t xml:space="preserve">　　</w:t>
      </w:r>
      <w:r w:rsidRPr="00B70DC5">
        <w:rPr>
          <w:rFonts w:hint="eastAsia"/>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35270" w:rsidRPr="00B70DC5" w14:paraId="7EB1B7F5" w14:textId="77777777" w:rsidTr="00F35270">
        <w:trPr>
          <w:trHeight w:val="249"/>
        </w:trPr>
        <w:tc>
          <w:tcPr>
            <w:tcW w:w="4522" w:type="dxa"/>
            <w:textDirection w:val="lrTbV"/>
          </w:tcPr>
          <w:p w14:paraId="67A772CC" w14:textId="77777777" w:rsidR="00F35270" w:rsidRPr="00B70DC5" w:rsidRDefault="00F35270" w:rsidP="00F35270">
            <w:pPr>
              <w:autoSpaceDN w:val="0"/>
              <w:jc w:val="center"/>
              <w:rPr>
                <w:rFonts w:ascii="ＭＳ 明朝" w:hAnsi="ＭＳ 明朝"/>
                <w:spacing w:val="-6"/>
                <w:sz w:val="20"/>
                <w:szCs w:val="20"/>
              </w:rPr>
            </w:pPr>
            <w:r w:rsidRPr="00B70DC5">
              <w:rPr>
                <w:rFonts w:ascii="ＭＳ 明朝" w:hAnsi="ＭＳ 明朝" w:hint="eastAsia"/>
                <w:spacing w:val="-6"/>
                <w:sz w:val="20"/>
                <w:szCs w:val="20"/>
              </w:rPr>
              <w:t>改正後</w:t>
            </w:r>
          </w:p>
        </w:tc>
        <w:tc>
          <w:tcPr>
            <w:tcW w:w="4523" w:type="dxa"/>
            <w:textDirection w:val="lrTbV"/>
          </w:tcPr>
          <w:p w14:paraId="1DEBEB61" w14:textId="77777777" w:rsidR="00F35270" w:rsidRPr="00B70DC5" w:rsidRDefault="00F35270" w:rsidP="00F35270">
            <w:pPr>
              <w:autoSpaceDN w:val="0"/>
              <w:jc w:val="center"/>
              <w:rPr>
                <w:rFonts w:ascii="ＭＳ 明朝" w:hAnsi="ＭＳ 明朝"/>
                <w:spacing w:val="-6"/>
                <w:sz w:val="20"/>
                <w:szCs w:val="20"/>
              </w:rPr>
            </w:pPr>
            <w:r w:rsidRPr="00B70DC5">
              <w:rPr>
                <w:rFonts w:ascii="ＭＳ 明朝" w:hAnsi="ＭＳ 明朝" w:hint="eastAsia"/>
                <w:spacing w:val="-6"/>
                <w:sz w:val="20"/>
                <w:szCs w:val="20"/>
              </w:rPr>
              <w:t>改正前</w:t>
            </w:r>
          </w:p>
        </w:tc>
      </w:tr>
      <w:tr w:rsidR="00F35270" w:rsidRPr="00B70DC5" w14:paraId="58863A7D" w14:textId="77777777" w:rsidTr="00F35270">
        <w:trPr>
          <w:trHeight w:val="180"/>
        </w:trPr>
        <w:tc>
          <w:tcPr>
            <w:tcW w:w="4522" w:type="dxa"/>
            <w:tcBorders>
              <w:bottom w:val="nil"/>
            </w:tcBorders>
            <w:textDirection w:val="lrTbV"/>
          </w:tcPr>
          <w:p w14:paraId="02EB3C67" w14:textId="77777777" w:rsidR="00F35270" w:rsidRPr="00B70DC5" w:rsidRDefault="00F35270" w:rsidP="00F3527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578DB6A" w14:textId="77777777" w:rsidR="00F35270" w:rsidRPr="00B70DC5" w:rsidRDefault="00F35270" w:rsidP="00F35270">
            <w:pPr>
              <w:autoSpaceDN w:val="0"/>
              <w:spacing w:line="240" w:lineRule="exact"/>
              <w:rPr>
                <w:rFonts w:ascii="ＭＳ 明朝" w:hAnsi="ＭＳ 明朝"/>
                <w:spacing w:val="-6"/>
                <w:sz w:val="20"/>
                <w:szCs w:val="20"/>
              </w:rPr>
            </w:pPr>
          </w:p>
        </w:tc>
      </w:tr>
      <w:tr w:rsidR="00F35270" w:rsidRPr="00B70DC5" w14:paraId="6887F476" w14:textId="77777777" w:rsidTr="00F35270">
        <w:trPr>
          <w:trHeight w:val="221"/>
        </w:trPr>
        <w:tc>
          <w:tcPr>
            <w:tcW w:w="4522" w:type="dxa"/>
            <w:tcBorders>
              <w:top w:val="nil"/>
              <w:bottom w:val="nil"/>
            </w:tcBorders>
            <w:textDirection w:val="lrTbV"/>
          </w:tcPr>
          <w:p w14:paraId="307EBB1B" w14:textId="77777777" w:rsidR="00F35270" w:rsidRPr="00B70DC5" w:rsidRDefault="00F35270" w:rsidP="00F35270">
            <w:pPr>
              <w:autoSpaceDN w:val="0"/>
              <w:spacing w:line="240" w:lineRule="exact"/>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（指定管理者の指定）</w:t>
            </w:r>
          </w:p>
          <w:p w14:paraId="29218784" w14:textId="0BB4A4AF" w:rsidR="00D45716" w:rsidRPr="00B70DC5" w:rsidRDefault="00F35270" w:rsidP="00F35270">
            <w:pPr>
              <w:autoSpaceDN w:val="0"/>
              <w:spacing w:line="240" w:lineRule="exact"/>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第七条　（略）</w:t>
            </w:r>
          </w:p>
          <w:p w14:paraId="7F0F8594" w14:textId="77777777" w:rsidR="00F35270" w:rsidRPr="00B70DC5" w:rsidRDefault="00F35270" w:rsidP="00F35270">
            <w:pPr>
              <w:autoSpaceDN w:val="0"/>
              <w:spacing w:line="240" w:lineRule="exact"/>
              <w:ind w:left="200" w:hangingChars="100" w:hanging="200"/>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２　委員会は、前項の規定による指定をしようとするときは、あらかじめ、</w:t>
            </w:r>
            <w:r w:rsidRPr="0085279E">
              <w:rPr>
                <w:rFonts w:ascii="ＭＳ 明朝" w:hAnsi="ＭＳ 明朝" w:cs="ＭＳ ゴシック" w:hint="eastAsia"/>
                <w:spacing w:val="-6"/>
                <w:kern w:val="0"/>
                <w:sz w:val="20"/>
                <w:szCs w:val="20"/>
                <w:u w:val="single"/>
              </w:rPr>
              <w:t>大阪府立博物館等</w:t>
            </w:r>
            <w:r w:rsidRPr="003A5EAB">
              <w:rPr>
                <w:rFonts w:ascii="ＭＳ 明朝" w:hAnsi="ＭＳ 明朝" w:cs="ＭＳ ゴシック" w:hint="eastAsia"/>
                <w:spacing w:val="-6"/>
                <w:kern w:val="0"/>
                <w:sz w:val="20"/>
                <w:szCs w:val="20"/>
                <w:u w:val="single"/>
              </w:rPr>
              <w:t>指定管理者選定委員会</w:t>
            </w:r>
            <w:r w:rsidRPr="00B70DC5">
              <w:rPr>
                <w:rFonts w:ascii="ＭＳ 明朝" w:hAnsi="ＭＳ 明朝" w:cs="ＭＳ ゴシック" w:hint="eastAsia"/>
                <w:spacing w:val="-6"/>
                <w:kern w:val="0"/>
                <w:sz w:val="20"/>
                <w:szCs w:val="20"/>
              </w:rPr>
              <w:t>の意見を聴かなければならない。ただし、緊急の必要がある場合その他委員会が特別の理由があると認めるときは、この限りでない。</w:t>
            </w:r>
          </w:p>
          <w:p w14:paraId="11848ABC" w14:textId="77777777" w:rsidR="00F35270" w:rsidRPr="00B70DC5" w:rsidRDefault="00F35270" w:rsidP="00F35270">
            <w:pPr>
              <w:autoSpaceDN w:val="0"/>
              <w:spacing w:line="240" w:lineRule="exact"/>
              <w:rPr>
                <w:rFonts w:ascii="ＭＳ 明朝" w:hAnsi="ＭＳ 明朝" w:cs="ＭＳ ゴシック"/>
                <w:spacing w:val="-6"/>
                <w:kern w:val="0"/>
                <w:sz w:val="20"/>
                <w:szCs w:val="20"/>
              </w:rPr>
            </w:pPr>
          </w:p>
          <w:p w14:paraId="24CB0D77" w14:textId="77777777" w:rsidR="00F35270" w:rsidRPr="00B70DC5" w:rsidRDefault="00F35270" w:rsidP="00F35270">
            <w:pPr>
              <w:autoSpaceDN w:val="0"/>
              <w:spacing w:line="240" w:lineRule="exact"/>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（指定管理者の業務の実施状況等の評価）</w:t>
            </w:r>
          </w:p>
          <w:p w14:paraId="1CD0466E" w14:textId="2C1E920F" w:rsidR="00F35270" w:rsidRPr="00B70DC5" w:rsidRDefault="00F35270" w:rsidP="003A5EAB">
            <w:pPr>
              <w:autoSpaceDN w:val="0"/>
              <w:spacing w:line="240" w:lineRule="exact"/>
              <w:ind w:left="200" w:hangingChars="100" w:hanging="200"/>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 xml:space="preserve">第九条　</w:t>
            </w:r>
            <w:r w:rsidR="008E574E" w:rsidRPr="0061653D">
              <w:rPr>
                <w:rFonts w:ascii="ＭＳ 明朝" w:hAnsi="ＭＳ 明朝" w:hint="eastAsia"/>
                <w:spacing w:val="-6"/>
                <w:sz w:val="20"/>
                <w:szCs w:val="20"/>
              </w:rPr>
              <w:t>委員会は、指定管理者が行う</w:t>
            </w:r>
            <w:r w:rsidR="008E574E" w:rsidRPr="003A5EAB">
              <w:rPr>
                <w:rFonts w:ascii="ＭＳ 明朝" w:hAnsi="ＭＳ 明朝" w:hint="eastAsia"/>
                <w:spacing w:val="-6"/>
                <w:sz w:val="20"/>
                <w:szCs w:val="20"/>
                <w:u w:val="single"/>
              </w:rPr>
              <w:t>第四条各号に掲げる</w:t>
            </w:r>
            <w:r w:rsidR="008E574E" w:rsidRPr="0061653D">
              <w:rPr>
                <w:rFonts w:ascii="ＭＳ 明朝" w:hAnsi="ＭＳ 明朝" w:hint="eastAsia"/>
                <w:spacing w:val="-6"/>
                <w:sz w:val="20"/>
                <w:szCs w:val="20"/>
              </w:rPr>
              <w:t>業務の実施状況等に関する評価を行わなければならない。ただし、委員会が特別の理由があると認めるときは、この限りでない。</w:t>
            </w:r>
          </w:p>
          <w:p w14:paraId="7D2AA646" w14:textId="77777777" w:rsidR="00F35270" w:rsidRPr="00B70DC5" w:rsidRDefault="00F35270" w:rsidP="00F35270">
            <w:pPr>
              <w:autoSpaceDN w:val="0"/>
              <w:spacing w:line="240" w:lineRule="exact"/>
              <w:ind w:left="200" w:hangingChars="100" w:hanging="200"/>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２　委員会は、前項の規定により評価を行うときは、</w:t>
            </w:r>
            <w:r w:rsidRPr="0085279E">
              <w:rPr>
                <w:rFonts w:ascii="ＭＳ 明朝" w:hAnsi="ＭＳ 明朝" w:cs="ＭＳ ゴシック" w:hint="eastAsia"/>
                <w:spacing w:val="-6"/>
                <w:kern w:val="0"/>
                <w:sz w:val="20"/>
                <w:szCs w:val="20"/>
                <w:u w:val="single"/>
              </w:rPr>
              <w:t>大阪府立博物館等</w:t>
            </w:r>
            <w:r w:rsidRPr="003A5EAB">
              <w:rPr>
                <w:rFonts w:ascii="ＭＳ 明朝" w:hAnsi="ＭＳ 明朝" w:cs="ＭＳ ゴシック" w:hint="eastAsia"/>
                <w:spacing w:val="-6"/>
                <w:kern w:val="0"/>
                <w:sz w:val="20"/>
                <w:szCs w:val="20"/>
                <w:u w:val="single"/>
              </w:rPr>
              <w:t>指定管理者評価委員会</w:t>
            </w:r>
            <w:r w:rsidRPr="00B70DC5">
              <w:rPr>
                <w:rFonts w:ascii="ＭＳ 明朝" w:hAnsi="ＭＳ 明朝" w:cs="ＭＳ ゴシック" w:hint="eastAsia"/>
                <w:spacing w:val="-6"/>
                <w:kern w:val="0"/>
                <w:sz w:val="20"/>
                <w:szCs w:val="20"/>
              </w:rPr>
              <w:t>の意見を聴かなければならない。ただし、委員会が特別の理由があると認めるときは、この限りでない。</w:t>
            </w:r>
          </w:p>
        </w:tc>
        <w:tc>
          <w:tcPr>
            <w:tcW w:w="4523" w:type="dxa"/>
            <w:tcBorders>
              <w:top w:val="nil"/>
              <w:bottom w:val="nil"/>
            </w:tcBorders>
            <w:textDirection w:val="lrTbV"/>
          </w:tcPr>
          <w:p w14:paraId="6839D419" w14:textId="77777777" w:rsidR="00F35270" w:rsidRPr="00B70DC5" w:rsidRDefault="00F35270" w:rsidP="00F35270">
            <w:pPr>
              <w:autoSpaceDN w:val="0"/>
              <w:spacing w:line="240" w:lineRule="exact"/>
              <w:rPr>
                <w:rFonts w:ascii="ＭＳ 明朝" w:hAnsi="ＭＳ 明朝"/>
                <w:spacing w:val="-6"/>
                <w:sz w:val="20"/>
                <w:szCs w:val="20"/>
              </w:rPr>
            </w:pPr>
            <w:r w:rsidRPr="00B70DC5">
              <w:rPr>
                <w:rFonts w:ascii="ＭＳ 明朝" w:hAnsi="ＭＳ 明朝" w:hint="eastAsia"/>
                <w:spacing w:val="-6"/>
                <w:sz w:val="20"/>
                <w:szCs w:val="20"/>
              </w:rPr>
              <w:t>（指定管理者の指定）</w:t>
            </w:r>
          </w:p>
          <w:p w14:paraId="2B792C90" w14:textId="51315E43" w:rsidR="00D45716" w:rsidRPr="00B70DC5" w:rsidRDefault="00F35270" w:rsidP="00F35270">
            <w:pPr>
              <w:autoSpaceDN w:val="0"/>
              <w:spacing w:line="240" w:lineRule="exact"/>
              <w:rPr>
                <w:rFonts w:ascii="ＭＳ 明朝" w:hAnsi="ＭＳ 明朝"/>
                <w:spacing w:val="-6"/>
                <w:sz w:val="20"/>
                <w:szCs w:val="20"/>
              </w:rPr>
            </w:pPr>
            <w:r w:rsidRPr="00B70DC5">
              <w:rPr>
                <w:rFonts w:ascii="ＭＳ 明朝" w:hAnsi="ＭＳ 明朝" w:hint="eastAsia"/>
                <w:spacing w:val="-6"/>
                <w:sz w:val="20"/>
                <w:szCs w:val="20"/>
              </w:rPr>
              <w:t>第七条　（略）</w:t>
            </w:r>
          </w:p>
          <w:p w14:paraId="699A2CAD" w14:textId="77777777" w:rsidR="00F35270" w:rsidRPr="00B70DC5" w:rsidRDefault="00F35270" w:rsidP="00F35270">
            <w:pPr>
              <w:autoSpaceDN w:val="0"/>
              <w:spacing w:line="240" w:lineRule="exact"/>
              <w:ind w:left="200" w:hangingChars="100" w:hanging="200"/>
              <w:rPr>
                <w:rFonts w:ascii="ＭＳ 明朝" w:hAnsi="ＭＳ 明朝"/>
                <w:spacing w:val="-6"/>
                <w:sz w:val="20"/>
                <w:szCs w:val="20"/>
              </w:rPr>
            </w:pPr>
            <w:r w:rsidRPr="00B70DC5">
              <w:rPr>
                <w:rFonts w:ascii="ＭＳ 明朝" w:hAnsi="ＭＳ 明朝" w:hint="eastAsia"/>
                <w:spacing w:val="-6"/>
                <w:sz w:val="20"/>
                <w:szCs w:val="20"/>
              </w:rPr>
              <w:t>２　委員会は、前項の規定による指定をしようとするときは、あらかじめ、</w:t>
            </w:r>
            <w:r w:rsidRPr="0085279E">
              <w:rPr>
                <w:rFonts w:ascii="ＭＳ 明朝" w:hAnsi="ＭＳ 明朝" w:hint="eastAsia"/>
                <w:spacing w:val="-6"/>
                <w:sz w:val="20"/>
                <w:szCs w:val="20"/>
                <w:u w:val="single"/>
              </w:rPr>
              <w:t>大阪府立近つ飛鳥博物館等</w:t>
            </w:r>
            <w:r w:rsidRPr="003A5EAB">
              <w:rPr>
                <w:rFonts w:ascii="ＭＳ 明朝" w:hAnsi="ＭＳ 明朝" w:hint="eastAsia"/>
                <w:spacing w:val="-6"/>
                <w:sz w:val="20"/>
                <w:szCs w:val="20"/>
                <w:u w:val="single"/>
              </w:rPr>
              <w:t>指定管理者選定委員会</w:t>
            </w:r>
            <w:r w:rsidRPr="00B70DC5">
              <w:rPr>
                <w:rFonts w:ascii="ＭＳ 明朝" w:hAnsi="ＭＳ 明朝" w:hint="eastAsia"/>
                <w:spacing w:val="-6"/>
                <w:sz w:val="20"/>
                <w:szCs w:val="20"/>
              </w:rPr>
              <w:t>の意見を聴かなければならない。ただし、緊急の必要がある場合その他委員会が特別の理由があると認めるときは、この限りでない。</w:t>
            </w:r>
          </w:p>
          <w:p w14:paraId="5AB0CCA7" w14:textId="77777777" w:rsidR="00F35270" w:rsidRPr="00B70DC5" w:rsidRDefault="00F35270" w:rsidP="00F35270">
            <w:pPr>
              <w:autoSpaceDN w:val="0"/>
              <w:spacing w:line="240" w:lineRule="exact"/>
              <w:rPr>
                <w:rFonts w:ascii="ＭＳ 明朝" w:hAnsi="ＭＳ 明朝"/>
                <w:spacing w:val="-6"/>
                <w:sz w:val="20"/>
                <w:szCs w:val="20"/>
              </w:rPr>
            </w:pPr>
          </w:p>
          <w:p w14:paraId="4BA7FA69" w14:textId="77777777" w:rsidR="00F35270" w:rsidRPr="00B70DC5" w:rsidRDefault="00F35270" w:rsidP="00F35270">
            <w:pPr>
              <w:autoSpaceDN w:val="0"/>
              <w:spacing w:line="240" w:lineRule="exact"/>
              <w:rPr>
                <w:rFonts w:ascii="ＭＳ 明朝" w:hAnsi="ＭＳ 明朝"/>
                <w:spacing w:val="-6"/>
                <w:sz w:val="20"/>
                <w:szCs w:val="20"/>
              </w:rPr>
            </w:pPr>
            <w:r w:rsidRPr="00B70DC5">
              <w:rPr>
                <w:rFonts w:ascii="ＭＳ 明朝" w:hAnsi="ＭＳ 明朝" w:hint="eastAsia"/>
                <w:spacing w:val="-6"/>
                <w:sz w:val="20"/>
                <w:szCs w:val="20"/>
              </w:rPr>
              <w:t>（指定管理者の業務の実施状況等の評価）</w:t>
            </w:r>
          </w:p>
          <w:p w14:paraId="063E5C86" w14:textId="6DFA06E1" w:rsidR="00F35270" w:rsidRPr="00B70DC5" w:rsidRDefault="00F35270" w:rsidP="0061653D">
            <w:pPr>
              <w:autoSpaceDN w:val="0"/>
              <w:spacing w:line="240" w:lineRule="exact"/>
              <w:ind w:left="200" w:hangingChars="100" w:hanging="200"/>
              <w:rPr>
                <w:rFonts w:ascii="ＭＳ 明朝" w:hAnsi="ＭＳ 明朝"/>
                <w:spacing w:val="-6"/>
                <w:sz w:val="20"/>
                <w:szCs w:val="20"/>
              </w:rPr>
            </w:pPr>
            <w:r w:rsidRPr="00B70DC5">
              <w:rPr>
                <w:rFonts w:ascii="ＭＳ 明朝" w:hAnsi="ＭＳ 明朝" w:hint="eastAsia"/>
                <w:spacing w:val="-6"/>
                <w:sz w:val="20"/>
                <w:szCs w:val="20"/>
              </w:rPr>
              <w:t xml:space="preserve">第九条　</w:t>
            </w:r>
            <w:r w:rsidR="0061653D" w:rsidRPr="0061653D">
              <w:rPr>
                <w:rFonts w:ascii="ＭＳ 明朝" w:hAnsi="ＭＳ 明朝" w:hint="eastAsia"/>
                <w:spacing w:val="-6"/>
                <w:sz w:val="20"/>
                <w:szCs w:val="20"/>
              </w:rPr>
              <w:t>委員会は、指定管理者が行う</w:t>
            </w:r>
            <w:r w:rsidR="0061653D" w:rsidRPr="003A5EAB">
              <w:rPr>
                <w:rFonts w:ascii="ＭＳ 明朝" w:hAnsi="ＭＳ 明朝" w:hint="eastAsia"/>
                <w:spacing w:val="-6"/>
                <w:sz w:val="20"/>
                <w:szCs w:val="20"/>
                <w:u w:val="single"/>
              </w:rPr>
              <w:t>第四条の</w:t>
            </w:r>
            <w:r w:rsidR="0061653D" w:rsidRPr="0061653D">
              <w:rPr>
                <w:rFonts w:ascii="ＭＳ 明朝" w:hAnsi="ＭＳ 明朝" w:hint="eastAsia"/>
                <w:spacing w:val="-6"/>
                <w:sz w:val="20"/>
                <w:szCs w:val="20"/>
              </w:rPr>
              <w:t>業務の実施状況等に関する評価を行わなければならない。ただし、委員会が特別の理由があると認めるときは、この限りでない。</w:t>
            </w:r>
          </w:p>
          <w:p w14:paraId="21703402" w14:textId="77777777" w:rsidR="00F35270" w:rsidRPr="00B70DC5" w:rsidRDefault="00F35270" w:rsidP="00F35270">
            <w:pPr>
              <w:autoSpaceDN w:val="0"/>
              <w:spacing w:line="240" w:lineRule="exact"/>
              <w:ind w:left="200" w:hangingChars="100" w:hanging="200"/>
              <w:rPr>
                <w:rFonts w:ascii="ＭＳ 明朝" w:hAnsi="ＭＳ 明朝"/>
                <w:spacing w:val="-6"/>
                <w:sz w:val="20"/>
                <w:szCs w:val="20"/>
              </w:rPr>
            </w:pPr>
            <w:r w:rsidRPr="00B70DC5">
              <w:rPr>
                <w:rFonts w:ascii="ＭＳ 明朝" w:hAnsi="ＭＳ 明朝" w:hint="eastAsia"/>
                <w:spacing w:val="-6"/>
                <w:sz w:val="20"/>
                <w:szCs w:val="20"/>
              </w:rPr>
              <w:t>２　委員会は、前項の規定により評価を行うときは、</w:t>
            </w:r>
            <w:r w:rsidRPr="0085279E">
              <w:rPr>
                <w:rFonts w:ascii="ＭＳ 明朝" w:hAnsi="ＭＳ 明朝" w:hint="eastAsia"/>
                <w:spacing w:val="-6"/>
                <w:sz w:val="20"/>
                <w:szCs w:val="20"/>
                <w:u w:val="single"/>
              </w:rPr>
              <w:t>大阪府立近つ飛鳥博物館等</w:t>
            </w:r>
            <w:r w:rsidRPr="003A5EAB">
              <w:rPr>
                <w:rFonts w:ascii="ＭＳ 明朝" w:hAnsi="ＭＳ 明朝" w:hint="eastAsia"/>
                <w:spacing w:val="-6"/>
                <w:sz w:val="20"/>
                <w:szCs w:val="20"/>
                <w:u w:val="single"/>
              </w:rPr>
              <w:t>指定管理者評価委員会</w:t>
            </w:r>
            <w:r w:rsidRPr="00B70DC5">
              <w:rPr>
                <w:rFonts w:ascii="ＭＳ 明朝" w:hAnsi="ＭＳ 明朝" w:hint="eastAsia"/>
                <w:spacing w:val="-6"/>
                <w:sz w:val="20"/>
                <w:szCs w:val="20"/>
              </w:rPr>
              <w:t>の意見を聴かなければならない。ただし、委員会が特別の理由があると認めるときは、この限りでない。</w:t>
            </w:r>
          </w:p>
        </w:tc>
      </w:tr>
      <w:tr w:rsidR="00F35270" w:rsidRPr="00B70DC5" w14:paraId="5DA94C9D" w14:textId="77777777" w:rsidTr="00F35270">
        <w:trPr>
          <w:trHeight w:val="80"/>
        </w:trPr>
        <w:tc>
          <w:tcPr>
            <w:tcW w:w="4522" w:type="dxa"/>
            <w:tcBorders>
              <w:top w:val="nil"/>
            </w:tcBorders>
            <w:textDirection w:val="lrTbV"/>
          </w:tcPr>
          <w:p w14:paraId="42BA3480" w14:textId="77777777" w:rsidR="00F35270" w:rsidRPr="00B70DC5" w:rsidRDefault="00F35270" w:rsidP="00F3527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C7CDFF9" w14:textId="77777777" w:rsidR="00F35270" w:rsidRPr="00B70DC5" w:rsidRDefault="00F35270" w:rsidP="00F35270">
            <w:pPr>
              <w:autoSpaceDN w:val="0"/>
              <w:spacing w:line="240" w:lineRule="exact"/>
              <w:rPr>
                <w:rFonts w:ascii="ＭＳ 明朝" w:hAnsi="ＭＳ 明朝"/>
                <w:spacing w:val="-6"/>
                <w:sz w:val="20"/>
                <w:szCs w:val="20"/>
              </w:rPr>
            </w:pPr>
          </w:p>
        </w:tc>
      </w:tr>
    </w:tbl>
    <w:p w14:paraId="09217113" w14:textId="35BFBCEB" w:rsidR="008E574E" w:rsidRDefault="008E574E" w:rsidP="00F35270">
      <w:pPr>
        <w:autoSpaceDN w:val="0"/>
        <w:spacing w:beforeLines="50" w:before="182"/>
        <w:ind w:left="252" w:hangingChars="100" w:hanging="252"/>
      </w:pPr>
      <w:r>
        <w:rPr>
          <w:rFonts w:hint="eastAsia"/>
        </w:rPr>
        <w:t>（大阪府立博物館条例の一部改正）</w:t>
      </w:r>
    </w:p>
    <w:p w14:paraId="5369FD0C" w14:textId="2BE6DE13" w:rsidR="00A70AA2" w:rsidRPr="00B70DC5" w:rsidRDefault="0073265E" w:rsidP="008E574E">
      <w:pPr>
        <w:autoSpaceDN w:val="0"/>
        <w:ind w:left="252" w:hangingChars="100" w:hanging="252"/>
      </w:pPr>
      <w:r w:rsidRPr="00B70DC5">
        <w:rPr>
          <w:rFonts w:hint="eastAsia"/>
        </w:rPr>
        <w:t>第</w:t>
      </w:r>
      <w:r w:rsidR="008E574E">
        <w:rPr>
          <w:rFonts w:hint="eastAsia"/>
        </w:rPr>
        <w:t>二</w:t>
      </w:r>
      <w:r w:rsidRPr="00B70DC5">
        <w:rPr>
          <w:rFonts w:hint="eastAsia"/>
        </w:rPr>
        <w:t>条</w:t>
      </w:r>
      <w:r w:rsidR="00A70AA2" w:rsidRPr="00B70DC5">
        <w:rPr>
          <w:rFonts w:hint="eastAsia"/>
        </w:rPr>
        <w:t xml:space="preserve">　大阪府</w:t>
      </w:r>
      <w:r w:rsidR="00C453F3">
        <w:rPr>
          <w:rFonts w:hint="eastAsia"/>
        </w:rPr>
        <w:t>立</w:t>
      </w:r>
      <w:r w:rsidR="003708F6" w:rsidRPr="00B70DC5">
        <w:rPr>
          <w:rFonts w:hint="eastAsia"/>
        </w:rPr>
        <w:t>博物館</w:t>
      </w:r>
      <w:r w:rsidR="00A70AA2" w:rsidRPr="00B70DC5">
        <w:rPr>
          <w:rFonts w:hint="eastAsia"/>
        </w:rPr>
        <w:t>条例（</w:t>
      </w:r>
      <w:r w:rsidR="003708F6" w:rsidRPr="00B70DC5">
        <w:rPr>
          <w:rFonts w:hint="eastAsia"/>
        </w:rPr>
        <w:t>平成二</w:t>
      </w:r>
      <w:r w:rsidR="00A70AA2" w:rsidRPr="00B70DC5">
        <w:rPr>
          <w:rFonts w:hint="eastAsia"/>
        </w:rPr>
        <w:t>年大阪府条例第</w:t>
      </w:r>
      <w:r w:rsidR="003708F6" w:rsidRPr="00B70DC5">
        <w:rPr>
          <w:rFonts w:hint="eastAsia"/>
        </w:rPr>
        <w:t>二十一</w:t>
      </w:r>
      <w:r w:rsidR="00A70AA2" w:rsidRPr="00B70DC5">
        <w:rPr>
          <w:rFonts w:hint="eastAsia"/>
        </w:rPr>
        <w:t>号）の一部を次のように改正する。</w:t>
      </w:r>
    </w:p>
    <w:p w14:paraId="241D9618" w14:textId="464C8200" w:rsidR="00504FE9" w:rsidRPr="00B70DC5" w:rsidRDefault="00F35270" w:rsidP="00F35270">
      <w:pPr>
        <w:autoSpaceDN w:val="0"/>
        <w:ind w:left="252" w:hangingChars="100" w:hanging="252"/>
      </w:pPr>
      <w:r>
        <w:rPr>
          <w:rFonts w:hint="eastAsia"/>
        </w:rPr>
        <w:t xml:space="preserve">　　</w:t>
      </w:r>
      <w:r w:rsidR="00A70AA2" w:rsidRPr="00B70DC5">
        <w:rPr>
          <w:rFonts w:hint="eastAsia"/>
        </w:rPr>
        <w:t>次の表の改正前の欄に掲げる規定を同表の改正後の欄に掲げる規定に傍線で示すように改正する。</w:t>
      </w:r>
      <w:bookmarkStart w:id="0" w:name="_GoBack"/>
      <w:bookmarkEnd w:id="0"/>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70DC5" w:rsidRPr="00B70DC5" w14:paraId="3D16B240" w14:textId="77777777" w:rsidTr="00F35270">
        <w:trPr>
          <w:trHeight w:val="249"/>
        </w:trPr>
        <w:tc>
          <w:tcPr>
            <w:tcW w:w="4522" w:type="dxa"/>
            <w:textDirection w:val="lrTbV"/>
          </w:tcPr>
          <w:p w14:paraId="1E13DD4E" w14:textId="77777777" w:rsidR="00D14A5A" w:rsidRPr="00B70DC5" w:rsidRDefault="00784C36" w:rsidP="00F35270">
            <w:pPr>
              <w:autoSpaceDN w:val="0"/>
              <w:jc w:val="center"/>
              <w:rPr>
                <w:rFonts w:ascii="ＭＳ 明朝" w:hAnsi="ＭＳ 明朝"/>
                <w:spacing w:val="-6"/>
                <w:sz w:val="20"/>
                <w:szCs w:val="20"/>
              </w:rPr>
            </w:pPr>
            <w:r w:rsidRPr="00B70DC5">
              <w:rPr>
                <w:rFonts w:ascii="ＭＳ 明朝" w:hAnsi="ＭＳ 明朝" w:hint="eastAsia"/>
                <w:spacing w:val="-6"/>
                <w:sz w:val="20"/>
                <w:szCs w:val="20"/>
              </w:rPr>
              <w:t>改</w:t>
            </w:r>
            <w:r w:rsidR="00B356A7" w:rsidRPr="00B70DC5">
              <w:rPr>
                <w:rFonts w:ascii="ＭＳ 明朝" w:hAnsi="ＭＳ 明朝" w:hint="eastAsia"/>
                <w:spacing w:val="-6"/>
                <w:sz w:val="20"/>
                <w:szCs w:val="20"/>
              </w:rPr>
              <w:t>正</w:t>
            </w:r>
            <w:r w:rsidR="00D14A5A" w:rsidRPr="00B70DC5">
              <w:rPr>
                <w:rFonts w:ascii="ＭＳ 明朝" w:hAnsi="ＭＳ 明朝" w:hint="eastAsia"/>
                <w:spacing w:val="-6"/>
                <w:sz w:val="20"/>
                <w:szCs w:val="20"/>
              </w:rPr>
              <w:t>後</w:t>
            </w:r>
          </w:p>
        </w:tc>
        <w:tc>
          <w:tcPr>
            <w:tcW w:w="4523" w:type="dxa"/>
            <w:textDirection w:val="lrTbV"/>
          </w:tcPr>
          <w:p w14:paraId="7B1DB0DB" w14:textId="77777777" w:rsidR="00D14A5A" w:rsidRPr="00B70DC5" w:rsidRDefault="00B356A7" w:rsidP="00F35270">
            <w:pPr>
              <w:autoSpaceDN w:val="0"/>
              <w:jc w:val="center"/>
              <w:rPr>
                <w:rFonts w:ascii="ＭＳ 明朝" w:hAnsi="ＭＳ 明朝"/>
                <w:spacing w:val="-6"/>
                <w:sz w:val="20"/>
                <w:szCs w:val="20"/>
              </w:rPr>
            </w:pPr>
            <w:r w:rsidRPr="00B70DC5">
              <w:rPr>
                <w:rFonts w:ascii="ＭＳ 明朝" w:hAnsi="ＭＳ 明朝" w:hint="eastAsia"/>
                <w:spacing w:val="-6"/>
                <w:sz w:val="20"/>
                <w:szCs w:val="20"/>
              </w:rPr>
              <w:t>改正</w:t>
            </w:r>
            <w:r w:rsidR="00D14A5A" w:rsidRPr="00B70DC5">
              <w:rPr>
                <w:rFonts w:ascii="ＭＳ 明朝" w:hAnsi="ＭＳ 明朝" w:hint="eastAsia"/>
                <w:spacing w:val="-6"/>
                <w:sz w:val="20"/>
                <w:szCs w:val="20"/>
              </w:rPr>
              <w:t>前</w:t>
            </w:r>
          </w:p>
        </w:tc>
      </w:tr>
      <w:tr w:rsidR="00B70DC5" w:rsidRPr="00B70DC5" w14:paraId="7C03826F" w14:textId="77777777" w:rsidTr="00F35270">
        <w:trPr>
          <w:trHeight w:val="180"/>
        </w:trPr>
        <w:tc>
          <w:tcPr>
            <w:tcW w:w="4522" w:type="dxa"/>
            <w:tcBorders>
              <w:bottom w:val="nil"/>
            </w:tcBorders>
            <w:textDirection w:val="lrTbV"/>
          </w:tcPr>
          <w:p w14:paraId="2AC12249" w14:textId="77777777" w:rsidR="00D14A5A" w:rsidRPr="00B70DC5" w:rsidRDefault="00D14A5A" w:rsidP="00F3527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E4D069D" w14:textId="77777777" w:rsidR="00D14A5A" w:rsidRPr="00B70DC5" w:rsidRDefault="00D14A5A" w:rsidP="00F35270">
            <w:pPr>
              <w:autoSpaceDN w:val="0"/>
              <w:spacing w:line="240" w:lineRule="exact"/>
              <w:rPr>
                <w:rFonts w:ascii="ＭＳ 明朝" w:hAnsi="ＭＳ 明朝"/>
                <w:spacing w:val="-6"/>
                <w:sz w:val="20"/>
                <w:szCs w:val="20"/>
              </w:rPr>
            </w:pPr>
          </w:p>
        </w:tc>
      </w:tr>
      <w:tr w:rsidR="00B70DC5" w:rsidRPr="00B70DC5" w14:paraId="1E369968" w14:textId="77777777" w:rsidTr="00F35270">
        <w:trPr>
          <w:trHeight w:val="221"/>
        </w:trPr>
        <w:tc>
          <w:tcPr>
            <w:tcW w:w="4522" w:type="dxa"/>
            <w:tcBorders>
              <w:top w:val="nil"/>
              <w:bottom w:val="nil"/>
            </w:tcBorders>
            <w:textDirection w:val="lrTbV"/>
          </w:tcPr>
          <w:p w14:paraId="2DAFCE84" w14:textId="77777777" w:rsidR="00A70AA2" w:rsidRPr="00B70DC5" w:rsidRDefault="003708F6" w:rsidP="00F35270">
            <w:pPr>
              <w:autoSpaceDN w:val="0"/>
              <w:spacing w:line="240" w:lineRule="exact"/>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（指定管理者の指定）</w:t>
            </w:r>
          </w:p>
          <w:p w14:paraId="66759AF9" w14:textId="4ED55551" w:rsidR="00A1504E" w:rsidRPr="00B70DC5" w:rsidRDefault="003708F6" w:rsidP="00F35270">
            <w:pPr>
              <w:autoSpaceDN w:val="0"/>
              <w:spacing w:line="240" w:lineRule="exact"/>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第五条　（略）</w:t>
            </w:r>
          </w:p>
          <w:p w14:paraId="4D6C6C52" w14:textId="77777777" w:rsidR="003708F6" w:rsidRPr="00B70DC5" w:rsidRDefault="003708F6" w:rsidP="00F35270">
            <w:pPr>
              <w:autoSpaceDN w:val="0"/>
              <w:spacing w:line="240" w:lineRule="exact"/>
              <w:ind w:left="200" w:hangingChars="100" w:hanging="200"/>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２　委員会は、前項の規定による指定をしようとするときは、あらかじめ、</w:t>
            </w:r>
            <w:r w:rsidRPr="00B70DC5">
              <w:rPr>
                <w:rFonts w:ascii="ＭＳ 明朝" w:hAnsi="ＭＳ 明朝" w:cs="ＭＳ ゴシック" w:hint="eastAsia"/>
                <w:spacing w:val="-6"/>
                <w:kern w:val="0"/>
                <w:sz w:val="20"/>
                <w:szCs w:val="20"/>
                <w:u w:val="single"/>
              </w:rPr>
              <w:t>大阪府立博物館等</w:t>
            </w:r>
            <w:r w:rsidRPr="003A5EAB">
              <w:rPr>
                <w:rFonts w:ascii="ＭＳ 明朝" w:hAnsi="ＭＳ 明朝" w:cs="ＭＳ ゴシック" w:hint="eastAsia"/>
                <w:spacing w:val="-6"/>
                <w:kern w:val="0"/>
                <w:sz w:val="20"/>
                <w:szCs w:val="20"/>
                <w:u w:val="single"/>
              </w:rPr>
              <w:t>指定管理者選定委員会</w:t>
            </w:r>
            <w:r w:rsidRPr="00B70DC5">
              <w:rPr>
                <w:rFonts w:ascii="ＭＳ 明朝" w:hAnsi="ＭＳ 明朝" w:cs="ＭＳ ゴシック" w:hint="eastAsia"/>
                <w:spacing w:val="-6"/>
                <w:kern w:val="0"/>
                <w:sz w:val="20"/>
                <w:szCs w:val="20"/>
              </w:rPr>
              <w:t>の意見を聴かなければならない。ただし、緊急の必要がある場合その他委員会が特別の理由があると認めるときは、この限りでない。</w:t>
            </w:r>
          </w:p>
          <w:p w14:paraId="538457E9"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172D627C"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4327E48C"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6C779CDB"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43C98122"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246BCDB2"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56BEDF0F" w14:textId="77777777" w:rsidR="00052D0E" w:rsidRPr="00B70DC5" w:rsidRDefault="00052D0E" w:rsidP="00F35270">
            <w:pPr>
              <w:autoSpaceDN w:val="0"/>
              <w:spacing w:line="240" w:lineRule="exact"/>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（指定管理者の業務の実施状況等の評価）</w:t>
            </w:r>
          </w:p>
          <w:p w14:paraId="73802188" w14:textId="6936EFCC" w:rsidR="00052D0E" w:rsidRPr="00B70DC5" w:rsidRDefault="00052D0E" w:rsidP="00C453F3">
            <w:pPr>
              <w:autoSpaceDN w:val="0"/>
              <w:spacing w:line="240" w:lineRule="exact"/>
              <w:ind w:left="200" w:hangingChars="100" w:hanging="200"/>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 xml:space="preserve">第七条　</w:t>
            </w:r>
            <w:r w:rsidR="00C453F3" w:rsidRPr="00C453F3">
              <w:rPr>
                <w:rFonts w:ascii="ＭＳ 明朝" w:hAnsi="ＭＳ 明朝" w:cs="ＭＳ ゴシック" w:hint="eastAsia"/>
                <w:spacing w:val="-6"/>
                <w:kern w:val="0"/>
                <w:sz w:val="20"/>
                <w:szCs w:val="20"/>
              </w:rPr>
              <w:t>委員会は、指定管理者が行う</w:t>
            </w:r>
            <w:r w:rsidR="00C453F3" w:rsidRPr="003A5EAB">
              <w:rPr>
                <w:rFonts w:ascii="ＭＳ 明朝" w:hAnsi="ＭＳ 明朝" w:cs="ＭＳ ゴシック" w:hint="eastAsia"/>
                <w:spacing w:val="-6"/>
                <w:kern w:val="0"/>
                <w:sz w:val="20"/>
                <w:szCs w:val="20"/>
                <w:u w:val="single"/>
              </w:rPr>
              <w:t>第二条</w:t>
            </w:r>
            <w:r w:rsidR="00BF4C90">
              <w:rPr>
                <w:rFonts w:ascii="ＭＳ 明朝" w:hAnsi="ＭＳ 明朝" w:cs="ＭＳ ゴシック" w:hint="eastAsia"/>
                <w:spacing w:val="-6"/>
                <w:kern w:val="0"/>
                <w:sz w:val="20"/>
                <w:szCs w:val="20"/>
                <w:u w:val="single"/>
              </w:rPr>
              <w:t>各号</w:t>
            </w:r>
            <w:r w:rsidR="00C453F3" w:rsidRPr="003A5EAB">
              <w:rPr>
                <w:rFonts w:ascii="ＭＳ 明朝" w:hAnsi="ＭＳ 明朝" w:cs="ＭＳ ゴシック" w:hint="eastAsia"/>
                <w:spacing w:val="-6"/>
                <w:kern w:val="0"/>
                <w:sz w:val="20"/>
                <w:szCs w:val="20"/>
                <w:u w:val="single"/>
              </w:rPr>
              <w:t>に掲げる</w:t>
            </w:r>
            <w:r w:rsidR="00C453F3" w:rsidRPr="00C453F3">
              <w:rPr>
                <w:rFonts w:ascii="ＭＳ 明朝" w:hAnsi="ＭＳ 明朝" w:cs="ＭＳ ゴシック" w:hint="eastAsia"/>
                <w:spacing w:val="-6"/>
                <w:kern w:val="0"/>
                <w:sz w:val="20"/>
                <w:szCs w:val="20"/>
              </w:rPr>
              <w:t>業務の実施状況等に関する評価を行わなければならない。ただし、委員会が特別の理由があると認めるときは、この限りでない。</w:t>
            </w:r>
          </w:p>
          <w:p w14:paraId="15934B81" w14:textId="77777777" w:rsidR="00052D0E" w:rsidRPr="00B70DC5" w:rsidRDefault="00052D0E" w:rsidP="00F35270">
            <w:pPr>
              <w:autoSpaceDN w:val="0"/>
              <w:spacing w:line="240" w:lineRule="exact"/>
              <w:ind w:left="200" w:hangingChars="100" w:hanging="200"/>
              <w:rPr>
                <w:rFonts w:ascii="ＭＳ 明朝" w:hAnsi="ＭＳ 明朝" w:cs="ＭＳ ゴシック"/>
                <w:spacing w:val="-6"/>
                <w:kern w:val="0"/>
                <w:sz w:val="20"/>
                <w:szCs w:val="20"/>
              </w:rPr>
            </w:pPr>
            <w:r w:rsidRPr="00B70DC5">
              <w:rPr>
                <w:rFonts w:ascii="ＭＳ 明朝" w:hAnsi="ＭＳ 明朝" w:cs="ＭＳ ゴシック" w:hint="eastAsia"/>
                <w:spacing w:val="-6"/>
                <w:kern w:val="0"/>
                <w:sz w:val="20"/>
                <w:szCs w:val="20"/>
              </w:rPr>
              <w:t>２　委員会は、前項の規定により評価を行うときは、</w:t>
            </w:r>
            <w:r w:rsidRPr="00B70DC5">
              <w:rPr>
                <w:rFonts w:ascii="ＭＳ 明朝" w:hAnsi="ＭＳ 明朝" w:cs="ＭＳ ゴシック" w:hint="eastAsia"/>
                <w:spacing w:val="-6"/>
                <w:kern w:val="0"/>
                <w:sz w:val="20"/>
                <w:szCs w:val="20"/>
                <w:u w:val="single"/>
              </w:rPr>
              <w:t>大阪府立博物館等</w:t>
            </w:r>
            <w:r w:rsidRPr="003A5EAB">
              <w:rPr>
                <w:rFonts w:ascii="ＭＳ 明朝" w:hAnsi="ＭＳ 明朝" w:cs="ＭＳ ゴシック" w:hint="eastAsia"/>
                <w:spacing w:val="-6"/>
                <w:kern w:val="0"/>
                <w:sz w:val="20"/>
                <w:szCs w:val="20"/>
                <w:u w:val="single"/>
              </w:rPr>
              <w:t>指定管理者評価委員会</w:t>
            </w:r>
            <w:r w:rsidRPr="00B70DC5">
              <w:rPr>
                <w:rFonts w:ascii="ＭＳ 明朝" w:hAnsi="ＭＳ 明朝" w:cs="ＭＳ ゴシック" w:hint="eastAsia"/>
                <w:spacing w:val="-6"/>
                <w:kern w:val="0"/>
                <w:sz w:val="20"/>
                <w:szCs w:val="20"/>
              </w:rPr>
              <w:t>の意見を聴かなければならない。ただし、委員会が特別の理由があると認めるときは、この限りでない。</w:t>
            </w:r>
          </w:p>
          <w:p w14:paraId="4EC45952"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5DA3873D"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658810F1"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2FFEC8F7" w14:textId="77777777" w:rsidR="00A70AA2" w:rsidRPr="00B70DC5" w:rsidRDefault="00A70AA2" w:rsidP="00F35270">
            <w:pPr>
              <w:autoSpaceDN w:val="0"/>
              <w:spacing w:line="240" w:lineRule="exact"/>
              <w:rPr>
                <w:rFonts w:ascii="ＭＳ 明朝" w:hAnsi="ＭＳ 明朝" w:cs="ＭＳ ゴシック"/>
                <w:spacing w:val="-6"/>
                <w:kern w:val="0"/>
                <w:sz w:val="20"/>
                <w:szCs w:val="20"/>
              </w:rPr>
            </w:pPr>
          </w:p>
          <w:p w14:paraId="5597FB04" w14:textId="77777777" w:rsidR="00EE5094" w:rsidRDefault="00EE5094" w:rsidP="00F35270">
            <w:pPr>
              <w:autoSpaceDN w:val="0"/>
              <w:spacing w:line="240" w:lineRule="exact"/>
              <w:rPr>
                <w:rFonts w:ascii="ＭＳ 明朝" w:hAnsi="ＭＳ 明朝" w:cs="ＭＳ ゴシック"/>
                <w:spacing w:val="-6"/>
                <w:kern w:val="0"/>
                <w:sz w:val="20"/>
                <w:szCs w:val="20"/>
              </w:rPr>
            </w:pPr>
          </w:p>
          <w:p w14:paraId="1ED1E4D7" w14:textId="77777777" w:rsidR="00C453F3" w:rsidRDefault="00C453F3" w:rsidP="00F35270">
            <w:pPr>
              <w:autoSpaceDN w:val="0"/>
              <w:spacing w:line="240" w:lineRule="exact"/>
              <w:rPr>
                <w:rFonts w:ascii="ＭＳ 明朝" w:hAnsi="ＭＳ 明朝" w:cs="ＭＳ ゴシック"/>
                <w:spacing w:val="-6"/>
                <w:kern w:val="0"/>
                <w:sz w:val="20"/>
                <w:szCs w:val="20"/>
              </w:rPr>
            </w:pPr>
          </w:p>
          <w:p w14:paraId="720913D9" w14:textId="77777777" w:rsidR="00C453F3" w:rsidRPr="00C453F3" w:rsidRDefault="00C453F3" w:rsidP="00C453F3">
            <w:pPr>
              <w:autoSpaceDN w:val="0"/>
              <w:spacing w:line="240" w:lineRule="exact"/>
              <w:ind w:left="400" w:hangingChars="200" w:hanging="400"/>
              <w:rPr>
                <w:rFonts w:ascii="ＭＳ 明朝" w:hAnsi="ＭＳ 明朝"/>
                <w:spacing w:val="-6"/>
                <w:sz w:val="20"/>
                <w:szCs w:val="20"/>
              </w:rPr>
            </w:pPr>
            <w:r w:rsidRPr="00C453F3">
              <w:rPr>
                <w:rFonts w:ascii="ＭＳ 明朝" w:hAnsi="ＭＳ 明朝" w:hint="eastAsia"/>
                <w:spacing w:val="-6"/>
                <w:sz w:val="20"/>
                <w:szCs w:val="20"/>
              </w:rPr>
              <w:t>（利用料金）</w:t>
            </w:r>
          </w:p>
          <w:p w14:paraId="614B6D02" w14:textId="77777777"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 xml:space="preserve">第九条　</w:t>
            </w:r>
            <w:r>
              <w:rPr>
                <w:rFonts w:ascii="ＭＳ 明朝" w:hAnsi="ＭＳ 明朝" w:hint="eastAsia"/>
                <w:spacing w:val="-6"/>
                <w:sz w:val="20"/>
                <w:szCs w:val="20"/>
              </w:rPr>
              <w:t>（略）</w:t>
            </w:r>
          </w:p>
          <w:p w14:paraId="25A1C543" w14:textId="77777777"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 xml:space="preserve">２　</w:t>
            </w:r>
            <w:r>
              <w:rPr>
                <w:rFonts w:ascii="ＭＳ 明朝" w:hAnsi="ＭＳ 明朝" w:hint="eastAsia"/>
                <w:spacing w:val="-6"/>
                <w:sz w:val="20"/>
                <w:szCs w:val="20"/>
              </w:rPr>
              <w:t>（略）</w:t>
            </w:r>
          </w:p>
          <w:p w14:paraId="4A196585" w14:textId="4FB56E24"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３　前項の利用料金の額は、指定管理者が別表に掲げる金額の範囲内で定めるものとする。この場合において、指定管理者は、あらかじめ利用料金の額について</w:t>
            </w:r>
            <w:r w:rsidRPr="003A5EAB">
              <w:rPr>
                <w:rFonts w:ascii="ＭＳ 明朝" w:hAnsi="ＭＳ 明朝" w:hint="eastAsia"/>
                <w:spacing w:val="-6"/>
                <w:sz w:val="20"/>
                <w:szCs w:val="20"/>
                <w:u w:val="single"/>
              </w:rPr>
              <w:t>委員会の</w:t>
            </w:r>
            <w:r w:rsidRPr="00C453F3">
              <w:rPr>
                <w:rFonts w:ascii="ＭＳ 明朝" w:hAnsi="ＭＳ 明朝" w:hint="eastAsia"/>
                <w:spacing w:val="-6"/>
                <w:sz w:val="20"/>
                <w:szCs w:val="20"/>
              </w:rPr>
              <w:t>承認を受けなければならない。その額を変更するときも、同様とする。</w:t>
            </w:r>
          </w:p>
          <w:p w14:paraId="4B587269" w14:textId="79417927"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 xml:space="preserve">４　</w:t>
            </w:r>
            <w:r w:rsidR="000D18FD" w:rsidRPr="003A5EAB">
              <w:rPr>
                <w:rFonts w:ascii="ＭＳ 明朝" w:hAnsi="ＭＳ 明朝" w:hint="eastAsia"/>
                <w:spacing w:val="-6"/>
                <w:sz w:val="20"/>
                <w:szCs w:val="20"/>
                <w:u w:val="single"/>
              </w:rPr>
              <w:t>委員会は、</w:t>
            </w:r>
            <w:r w:rsidRPr="00C453F3">
              <w:rPr>
                <w:rFonts w:ascii="ＭＳ 明朝" w:hAnsi="ＭＳ 明朝" w:hint="eastAsia"/>
                <w:spacing w:val="-6"/>
                <w:sz w:val="20"/>
                <w:szCs w:val="20"/>
              </w:rPr>
              <w:t>前項の承認</w:t>
            </w:r>
            <w:r w:rsidR="000D18FD" w:rsidRPr="003A5EAB">
              <w:rPr>
                <w:rFonts w:ascii="ＭＳ 明朝" w:hAnsi="ＭＳ 明朝" w:hint="eastAsia"/>
                <w:spacing w:val="-6"/>
                <w:sz w:val="20"/>
                <w:szCs w:val="20"/>
                <w:u w:val="single"/>
              </w:rPr>
              <w:t>をした</w:t>
            </w:r>
            <w:r w:rsidRPr="00C453F3">
              <w:rPr>
                <w:rFonts w:ascii="ＭＳ 明朝" w:hAnsi="ＭＳ 明朝" w:hint="eastAsia"/>
                <w:spacing w:val="-6"/>
                <w:sz w:val="20"/>
                <w:szCs w:val="20"/>
              </w:rPr>
              <w:t>ときは、その旨を公示するものとする。</w:t>
            </w:r>
          </w:p>
          <w:p w14:paraId="5C707648" w14:textId="1B2A10D8" w:rsidR="00C453F3" w:rsidRPr="00B70DC5" w:rsidRDefault="00C453F3" w:rsidP="00C453F3">
            <w:pPr>
              <w:autoSpaceDN w:val="0"/>
              <w:spacing w:line="240" w:lineRule="exact"/>
              <w:rPr>
                <w:rFonts w:ascii="ＭＳ 明朝" w:hAnsi="ＭＳ 明朝" w:cs="ＭＳ ゴシック"/>
                <w:spacing w:val="-6"/>
                <w:kern w:val="0"/>
                <w:sz w:val="20"/>
                <w:szCs w:val="20"/>
              </w:rPr>
            </w:pPr>
            <w:r w:rsidRPr="00C453F3">
              <w:rPr>
                <w:rFonts w:ascii="ＭＳ 明朝" w:hAnsi="ＭＳ 明朝" w:hint="eastAsia"/>
                <w:spacing w:val="-6"/>
                <w:sz w:val="20"/>
                <w:szCs w:val="20"/>
              </w:rPr>
              <w:t>５</w:t>
            </w:r>
            <w:r>
              <w:rPr>
                <w:rFonts w:ascii="ＭＳ 明朝" w:hAnsi="ＭＳ 明朝" w:hint="eastAsia"/>
                <w:spacing w:val="-6"/>
                <w:sz w:val="20"/>
                <w:szCs w:val="20"/>
              </w:rPr>
              <w:t>・６　（略）</w:t>
            </w:r>
          </w:p>
        </w:tc>
        <w:tc>
          <w:tcPr>
            <w:tcW w:w="4523" w:type="dxa"/>
            <w:tcBorders>
              <w:top w:val="nil"/>
              <w:bottom w:val="nil"/>
            </w:tcBorders>
            <w:textDirection w:val="lrTbV"/>
          </w:tcPr>
          <w:p w14:paraId="61769E17" w14:textId="77777777" w:rsidR="003708F6" w:rsidRPr="00B70DC5" w:rsidRDefault="003708F6" w:rsidP="00F35270">
            <w:pPr>
              <w:autoSpaceDN w:val="0"/>
              <w:spacing w:line="240" w:lineRule="exact"/>
              <w:rPr>
                <w:rFonts w:ascii="ＭＳ 明朝" w:hAnsi="ＭＳ 明朝"/>
                <w:spacing w:val="-6"/>
                <w:sz w:val="20"/>
                <w:szCs w:val="20"/>
              </w:rPr>
            </w:pPr>
            <w:r w:rsidRPr="00B70DC5">
              <w:rPr>
                <w:rFonts w:ascii="ＭＳ 明朝" w:hAnsi="ＭＳ 明朝" w:hint="eastAsia"/>
                <w:spacing w:val="-6"/>
                <w:sz w:val="20"/>
                <w:szCs w:val="20"/>
              </w:rPr>
              <w:lastRenderedPageBreak/>
              <w:t>（指定管理者の指定）</w:t>
            </w:r>
          </w:p>
          <w:p w14:paraId="316D814B" w14:textId="691A0EAD" w:rsidR="00A1504E" w:rsidRPr="00B70DC5" w:rsidRDefault="003708F6" w:rsidP="00F35270">
            <w:pPr>
              <w:autoSpaceDN w:val="0"/>
              <w:spacing w:line="240" w:lineRule="exact"/>
              <w:rPr>
                <w:rFonts w:ascii="ＭＳ 明朝" w:hAnsi="ＭＳ 明朝"/>
                <w:spacing w:val="-6"/>
                <w:sz w:val="20"/>
                <w:szCs w:val="20"/>
              </w:rPr>
            </w:pPr>
            <w:r w:rsidRPr="00B70DC5">
              <w:rPr>
                <w:rFonts w:ascii="ＭＳ 明朝" w:hAnsi="ＭＳ 明朝" w:hint="eastAsia"/>
                <w:spacing w:val="-6"/>
                <w:sz w:val="20"/>
                <w:szCs w:val="20"/>
              </w:rPr>
              <w:t>第五条　（略）</w:t>
            </w:r>
          </w:p>
          <w:p w14:paraId="4103799E" w14:textId="77777777" w:rsidR="00A70AA2" w:rsidRPr="00B70DC5" w:rsidRDefault="003708F6" w:rsidP="00F35270">
            <w:pPr>
              <w:autoSpaceDN w:val="0"/>
              <w:spacing w:line="240" w:lineRule="exact"/>
              <w:ind w:left="200" w:hangingChars="100" w:hanging="200"/>
              <w:rPr>
                <w:rFonts w:ascii="ＭＳ 明朝" w:hAnsi="ＭＳ 明朝"/>
                <w:spacing w:val="-6"/>
                <w:sz w:val="20"/>
                <w:szCs w:val="20"/>
              </w:rPr>
            </w:pPr>
            <w:r w:rsidRPr="00B70DC5">
              <w:rPr>
                <w:rFonts w:ascii="ＭＳ 明朝" w:hAnsi="ＭＳ 明朝" w:hint="eastAsia"/>
                <w:spacing w:val="-6"/>
                <w:sz w:val="20"/>
                <w:szCs w:val="20"/>
              </w:rPr>
              <w:t>２　委員会は、前項の規定による指定をしようとするときは、あらかじめ、</w:t>
            </w:r>
            <w:r w:rsidRPr="00B70DC5">
              <w:rPr>
                <w:rFonts w:ascii="ＭＳ 明朝" w:hAnsi="ＭＳ 明朝" w:hint="eastAsia"/>
                <w:spacing w:val="-6"/>
                <w:sz w:val="20"/>
                <w:szCs w:val="20"/>
                <w:u w:val="single"/>
              </w:rPr>
              <w:t>次の各号に掲げる施設の区分に応じ、当該各号に定める</w:t>
            </w:r>
            <w:r w:rsidRPr="003A5EAB">
              <w:rPr>
                <w:rFonts w:ascii="ＭＳ 明朝" w:hAnsi="ＭＳ 明朝" w:hint="eastAsia"/>
                <w:spacing w:val="-6"/>
                <w:sz w:val="20"/>
                <w:szCs w:val="20"/>
                <w:u w:val="single"/>
              </w:rPr>
              <w:t>指定管理者選定委員会</w:t>
            </w:r>
            <w:r w:rsidRPr="00B70DC5">
              <w:rPr>
                <w:rFonts w:ascii="ＭＳ 明朝" w:hAnsi="ＭＳ 明朝" w:hint="eastAsia"/>
                <w:spacing w:val="-6"/>
                <w:sz w:val="20"/>
                <w:szCs w:val="20"/>
              </w:rPr>
              <w:t>の意見を聴かなければならない。ただし、緊急の必要がある場合その他委員会が特別の理由があると認めるときは、この限りでない。</w:t>
            </w:r>
          </w:p>
          <w:p w14:paraId="3D5D8441" w14:textId="77777777" w:rsidR="00927062" w:rsidRPr="00B70DC5" w:rsidRDefault="00927062" w:rsidP="00F35270">
            <w:pPr>
              <w:autoSpaceDN w:val="0"/>
              <w:spacing w:line="240" w:lineRule="exact"/>
              <w:ind w:left="400" w:hangingChars="200" w:hanging="400"/>
              <w:rPr>
                <w:rFonts w:ascii="ＭＳ 明朝" w:hAnsi="ＭＳ 明朝"/>
                <w:spacing w:val="-6"/>
                <w:sz w:val="20"/>
                <w:szCs w:val="20"/>
              </w:rPr>
            </w:pPr>
            <w:r w:rsidRPr="00B70DC5">
              <w:rPr>
                <w:rFonts w:ascii="ＭＳ 明朝" w:hAnsi="ＭＳ 明朝" w:hint="eastAsia"/>
                <w:spacing w:val="-6"/>
                <w:sz w:val="20"/>
                <w:szCs w:val="20"/>
              </w:rPr>
              <w:t xml:space="preserve">　</w:t>
            </w:r>
            <w:r w:rsidRPr="00D52173">
              <w:rPr>
                <w:rFonts w:ascii="ＭＳ 明朝" w:hAnsi="ＭＳ 明朝" w:hint="eastAsia"/>
                <w:spacing w:val="-6"/>
                <w:sz w:val="20"/>
                <w:szCs w:val="20"/>
                <w:u w:val="single"/>
              </w:rPr>
              <w:t>一</w:t>
            </w:r>
            <w:r w:rsidRPr="00B70DC5">
              <w:rPr>
                <w:rFonts w:ascii="ＭＳ 明朝" w:hAnsi="ＭＳ 明朝" w:hint="eastAsia"/>
                <w:spacing w:val="-6"/>
                <w:sz w:val="20"/>
                <w:szCs w:val="20"/>
              </w:rPr>
              <w:t xml:space="preserve">　</w:t>
            </w:r>
            <w:r w:rsidRPr="00D52173">
              <w:rPr>
                <w:rFonts w:ascii="ＭＳ 明朝" w:hAnsi="ＭＳ 明朝" w:hint="eastAsia"/>
                <w:spacing w:val="-6"/>
                <w:sz w:val="20"/>
                <w:szCs w:val="20"/>
                <w:u w:val="single"/>
              </w:rPr>
              <w:t>大阪府立弥生文化博物館</w:t>
            </w:r>
            <w:r w:rsidRPr="003A5EAB">
              <w:rPr>
                <w:rFonts w:ascii="ＭＳ 明朝" w:hAnsi="ＭＳ 明朝" w:hint="eastAsia"/>
                <w:spacing w:val="-6"/>
                <w:sz w:val="20"/>
                <w:szCs w:val="20"/>
              </w:rPr>
              <w:t xml:space="preserve">　</w:t>
            </w:r>
            <w:r w:rsidRPr="00D52173">
              <w:rPr>
                <w:rFonts w:ascii="ＭＳ 明朝" w:hAnsi="ＭＳ 明朝" w:hint="eastAsia"/>
                <w:spacing w:val="-6"/>
                <w:sz w:val="20"/>
                <w:szCs w:val="20"/>
                <w:u w:val="single"/>
              </w:rPr>
              <w:t>大阪府立弥生文化博物館指定管理者選定委員会</w:t>
            </w:r>
          </w:p>
          <w:p w14:paraId="47A793FE" w14:textId="29963205" w:rsidR="00A70AA2" w:rsidRPr="00C453F3" w:rsidRDefault="00C453F3" w:rsidP="00C453F3">
            <w:pPr>
              <w:autoSpaceDN w:val="0"/>
              <w:spacing w:line="240" w:lineRule="exact"/>
              <w:ind w:left="400" w:hangingChars="200" w:hanging="400"/>
              <w:rPr>
                <w:rFonts w:ascii="ＭＳ 明朝" w:hAnsi="ＭＳ 明朝"/>
                <w:spacing w:val="-6"/>
                <w:sz w:val="20"/>
                <w:szCs w:val="20"/>
                <w:u w:val="single"/>
              </w:rPr>
            </w:pPr>
            <w:r w:rsidRPr="00C453F3">
              <w:rPr>
                <w:rFonts w:ascii="ＭＳ 明朝" w:hAnsi="ＭＳ 明朝" w:hint="eastAsia"/>
                <w:spacing w:val="-6"/>
                <w:sz w:val="20"/>
                <w:szCs w:val="20"/>
              </w:rPr>
              <w:t xml:space="preserve">　</w:t>
            </w:r>
            <w:r w:rsidR="00927062" w:rsidRPr="00D52173">
              <w:rPr>
                <w:rFonts w:ascii="ＭＳ 明朝" w:hAnsi="ＭＳ 明朝" w:hint="eastAsia"/>
                <w:spacing w:val="-6"/>
                <w:sz w:val="20"/>
                <w:szCs w:val="20"/>
                <w:u w:val="single"/>
              </w:rPr>
              <w:t>二</w:t>
            </w:r>
            <w:r w:rsidR="00927062" w:rsidRPr="00B70DC5">
              <w:rPr>
                <w:rFonts w:ascii="ＭＳ 明朝" w:hAnsi="ＭＳ 明朝" w:hint="eastAsia"/>
                <w:spacing w:val="-6"/>
                <w:sz w:val="20"/>
                <w:szCs w:val="20"/>
              </w:rPr>
              <w:t xml:space="preserve">　</w:t>
            </w:r>
            <w:r w:rsidR="00927062" w:rsidRPr="00D52173">
              <w:rPr>
                <w:rFonts w:ascii="ＭＳ 明朝" w:hAnsi="ＭＳ 明朝" w:hint="eastAsia"/>
                <w:spacing w:val="-6"/>
                <w:sz w:val="20"/>
                <w:szCs w:val="20"/>
                <w:u w:val="single"/>
              </w:rPr>
              <w:t>大阪府立近つ飛鳥博物館</w:t>
            </w:r>
            <w:r w:rsidR="00927062" w:rsidRPr="003A5EAB">
              <w:rPr>
                <w:rFonts w:ascii="ＭＳ 明朝" w:hAnsi="ＭＳ 明朝" w:hint="eastAsia"/>
                <w:spacing w:val="-6"/>
                <w:sz w:val="20"/>
                <w:szCs w:val="20"/>
              </w:rPr>
              <w:t xml:space="preserve">　</w:t>
            </w:r>
            <w:r w:rsidR="00927062" w:rsidRPr="00D52173">
              <w:rPr>
                <w:rFonts w:ascii="ＭＳ 明朝" w:hAnsi="ＭＳ 明朝" w:hint="eastAsia"/>
                <w:spacing w:val="-6"/>
                <w:sz w:val="20"/>
                <w:szCs w:val="20"/>
                <w:u w:val="single"/>
              </w:rPr>
              <w:t>大阪府立近つ飛鳥博物館等指定管理者選定委員会</w:t>
            </w:r>
          </w:p>
          <w:p w14:paraId="02E56413" w14:textId="77777777" w:rsidR="00A70AA2" w:rsidRPr="00B70DC5" w:rsidRDefault="00A70AA2" w:rsidP="00F35270">
            <w:pPr>
              <w:autoSpaceDN w:val="0"/>
              <w:spacing w:line="240" w:lineRule="exact"/>
              <w:rPr>
                <w:rFonts w:ascii="ＭＳ 明朝" w:hAnsi="ＭＳ 明朝"/>
                <w:spacing w:val="-6"/>
                <w:sz w:val="20"/>
                <w:szCs w:val="20"/>
              </w:rPr>
            </w:pPr>
          </w:p>
          <w:p w14:paraId="353CD67D" w14:textId="77777777" w:rsidR="00927062" w:rsidRPr="00B70DC5" w:rsidRDefault="00927062" w:rsidP="00F35270">
            <w:pPr>
              <w:autoSpaceDN w:val="0"/>
              <w:spacing w:line="240" w:lineRule="exact"/>
              <w:rPr>
                <w:rFonts w:ascii="ＭＳ 明朝" w:hAnsi="ＭＳ 明朝"/>
                <w:spacing w:val="-6"/>
                <w:sz w:val="20"/>
                <w:szCs w:val="20"/>
              </w:rPr>
            </w:pPr>
            <w:r w:rsidRPr="00B70DC5">
              <w:rPr>
                <w:rFonts w:ascii="ＭＳ 明朝" w:hAnsi="ＭＳ 明朝" w:hint="eastAsia"/>
                <w:spacing w:val="-6"/>
                <w:sz w:val="20"/>
                <w:szCs w:val="20"/>
              </w:rPr>
              <w:t>（指定管理者の業務の実施状況等の評価）</w:t>
            </w:r>
          </w:p>
          <w:p w14:paraId="79FD4BFB" w14:textId="27B20274" w:rsidR="00052D0E" w:rsidRPr="00B70DC5" w:rsidRDefault="00927062" w:rsidP="00C453F3">
            <w:pPr>
              <w:autoSpaceDN w:val="0"/>
              <w:spacing w:line="240" w:lineRule="exact"/>
              <w:ind w:left="200" w:hangingChars="100" w:hanging="200"/>
              <w:rPr>
                <w:rFonts w:ascii="ＭＳ 明朝" w:hAnsi="ＭＳ 明朝"/>
                <w:spacing w:val="-6"/>
                <w:sz w:val="20"/>
                <w:szCs w:val="20"/>
              </w:rPr>
            </w:pPr>
            <w:r w:rsidRPr="00B70DC5">
              <w:rPr>
                <w:rFonts w:ascii="ＭＳ 明朝" w:hAnsi="ＭＳ 明朝" w:hint="eastAsia"/>
                <w:spacing w:val="-6"/>
                <w:sz w:val="20"/>
                <w:szCs w:val="20"/>
              </w:rPr>
              <w:t>第七条</w:t>
            </w:r>
            <w:r w:rsidR="00052D0E" w:rsidRPr="00B70DC5">
              <w:rPr>
                <w:rFonts w:ascii="ＭＳ 明朝" w:hAnsi="ＭＳ 明朝" w:hint="eastAsia"/>
                <w:spacing w:val="-6"/>
                <w:sz w:val="20"/>
                <w:szCs w:val="20"/>
              </w:rPr>
              <w:t xml:space="preserve">　</w:t>
            </w:r>
            <w:r w:rsidR="00C453F3" w:rsidRPr="00C453F3">
              <w:rPr>
                <w:rFonts w:ascii="ＭＳ 明朝" w:hAnsi="ＭＳ 明朝" w:hint="eastAsia"/>
                <w:spacing w:val="-6"/>
                <w:sz w:val="20"/>
                <w:szCs w:val="20"/>
              </w:rPr>
              <w:t>委員会は、指定管理者が行う</w:t>
            </w:r>
            <w:r w:rsidR="00C453F3" w:rsidRPr="003A5EAB">
              <w:rPr>
                <w:rFonts w:ascii="ＭＳ 明朝" w:hAnsi="ＭＳ 明朝" w:hint="eastAsia"/>
                <w:spacing w:val="-6"/>
                <w:sz w:val="20"/>
                <w:szCs w:val="20"/>
                <w:u w:val="single"/>
              </w:rPr>
              <w:t>第二条の</w:t>
            </w:r>
            <w:r w:rsidR="00C453F3" w:rsidRPr="00C453F3">
              <w:rPr>
                <w:rFonts w:ascii="ＭＳ 明朝" w:hAnsi="ＭＳ 明朝" w:hint="eastAsia"/>
                <w:spacing w:val="-6"/>
                <w:sz w:val="20"/>
                <w:szCs w:val="20"/>
              </w:rPr>
              <w:t>業務の実施状況等に関する評価を行わなければならない。ただし、委員会が特別の理由があると認めるときは、この限りでない。</w:t>
            </w:r>
          </w:p>
          <w:p w14:paraId="0558D379" w14:textId="77777777" w:rsidR="00052D0E" w:rsidRPr="00B70DC5" w:rsidRDefault="00052D0E" w:rsidP="00F35270">
            <w:pPr>
              <w:autoSpaceDN w:val="0"/>
              <w:spacing w:line="240" w:lineRule="exact"/>
              <w:ind w:left="200" w:hangingChars="100" w:hanging="200"/>
              <w:rPr>
                <w:rFonts w:ascii="ＭＳ 明朝" w:hAnsi="ＭＳ 明朝"/>
                <w:spacing w:val="-6"/>
                <w:sz w:val="20"/>
                <w:szCs w:val="20"/>
              </w:rPr>
            </w:pPr>
            <w:r w:rsidRPr="00B70DC5">
              <w:rPr>
                <w:rFonts w:ascii="ＭＳ 明朝" w:hAnsi="ＭＳ 明朝" w:hint="eastAsia"/>
                <w:spacing w:val="-6"/>
                <w:sz w:val="20"/>
                <w:szCs w:val="20"/>
              </w:rPr>
              <w:t>２　委員会は、前項の規定により評価を行うときは、</w:t>
            </w:r>
            <w:r w:rsidRPr="00B70DC5">
              <w:rPr>
                <w:rFonts w:ascii="ＭＳ 明朝" w:hAnsi="ＭＳ 明朝" w:hint="eastAsia"/>
                <w:spacing w:val="-6"/>
                <w:sz w:val="20"/>
                <w:szCs w:val="20"/>
                <w:u w:val="single"/>
              </w:rPr>
              <w:t>次の各号に掲げる施設の区分に応じ、当該各号に定める</w:t>
            </w:r>
            <w:r w:rsidRPr="003A5EAB">
              <w:rPr>
                <w:rFonts w:ascii="ＭＳ 明朝" w:hAnsi="ＭＳ 明朝" w:hint="eastAsia"/>
                <w:spacing w:val="-6"/>
                <w:sz w:val="20"/>
                <w:szCs w:val="20"/>
                <w:u w:val="single"/>
              </w:rPr>
              <w:t>指定管理者評価委員会</w:t>
            </w:r>
            <w:r w:rsidRPr="00B70DC5">
              <w:rPr>
                <w:rFonts w:ascii="ＭＳ 明朝" w:hAnsi="ＭＳ 明朝" w:hint="eastAsia"/>
                <w:spacing w:val="-6"/>
                <w:sz w:val="20"/>
                <w:szCs w:val="20"/>
              </w:rPr>
              <w:t>の意見を聴かなければならない。ただし、委員会が特別の理由があると認めるときは、この限りでない。</w:t>
            </w:r>
          </w:p>
          <w:p w14:paraId="3BB58307" w14:textId="5B31FA75" w:rsidR="00052D0E" w:rsidRPr="00F80179" w:rsidRDefault="00C453F3" w:rsidP="00C453F3">
            <w:pPr>
              <w:autoSpaceDN w:val="0"/>
              <w:spacing w:line="240" w:lineRule="exact"/>
              <w:ind w:left="400" w:hangingChars="200" w:hanging="400"/>
              <w:rPr>
                <w:rFonts w:ascii="ＭＳ 明朝" w:hAnsi="ＭＳ 明朝"/>
                <w:spacing w:val="-6"/>
                <w:sz w:val="20"/>
                <w:szCs w:val="20"/>
                <w:u w:val="single"/>
              </w:rPr>
            </w:pPr>
            <w:r w:rsidRPr="00C453F3">
              <w:rPr>
                <w:rFonts w:ascii="ＭＳ 明朝" w:hAnsi="ＭＳ 明朝" w:hint="eastAsia"/>
                <w:spacing w:val="-6"/>
                <w:sz w:val="20"/>
                <w:szCs w:val="20"/>
              </w:rPr>
              <w:t xml:space="preserve">　</w:t>
            </w:r>
            <w:r w:rsidR="00052D0E" w:rsidRPr="00F80179">
              <w:rPr>
                <w:rFonts w:ascii="ＭＳ 明朝" w:hAnsi="ＭＳ 明朝" w:hint="eastAsia"/>
                <w:spacing w:val="-6"/>
                <w:sz w:val="20"/>
                <w:szCs w:val="20"/>
                <w:u w:val="single"/>
              </w:rPr>
              <w:t>一</w:t>
            </w:r>
            <w:r w:rsidR="00052D0E" w:rsidRPr="00B70DC5">
              <w:rPr>
                <w:rFonts w:ascii="ＭＳ 明朝" w:hAnsi="ＭＳ 明朝" w:hint="eastAsia"/>
                <w:spacing w:val="-6"/>
                <w:sz w:val="20"/>
                <w:szCs w:val="20"/>
              </w:rPr>
              <w:t xml:space="preserve">　</w:t>
            </w:r>
            <w:r w:rsidR="00052D0E" w:rsidRPr="00F80179">
              <w:rPr>
                <w:rFonts w:ascii="ＭＳ 明朝" w:hAnsi="ＭＳ 明朝" w:hint="eastAsia"/>
                <w:spacing w:val="-6"/>
                <w:sz w:val="20"/>
                <w:szCs w:val="20"/>
                <w:u w:val="single"/>
              </w:rPr>
              <w:t>大阪府立弥生文化博物館</w:t>
            </w:r>
            <w:r w:rsidR="00052D0E" w:rsidRPr="003A5EAB">
              <w:rPr>
                <w:rFonts w:ascii="ＭＳ 明朝" w:hAnsi="ＭＳ 明朝" w:hint="eastAsia"/>
                <w:spacing w:val="-6"/>
                <w:sz w:val="20"/>
                <w:szCs w:val="20"/>
              </w:rPr>
              <w:t xml:space="preserve">　</w:t>
            </w:r>
            <w:r w:rsidR="00052D0E" w:rsidRPr="00F80179">
              <w:rPr>
                <w:rFonts w:ascii="ＭＳ 明朝" w:hAnsi="ＭＳ 明朝" w:hint="eastAsia"/>
                <w:spacing w:val="-6"/>
                <w:sz w:val="20"/>
                <w:szCs w:val="20"/>
                <w:u w:val="single"/>
              </w:rPr>
              <w:t>大阪府立弥生文化博物館指定管理者評価委員会</w:t>
            </w:r>
          </w:p>
          <w:p w14:paraId="1C697D33" w14:textId="77777777" w:rsidR="00A70AA2" w:rsidRDefault="00C453F3" w:rsidP="00C453F3">
            <w:pPr>
              <w:autoSpaceDN w:val="0"/>
              <w:spacing w:line="240" w:lineRule="exact"/>
              <w:ind w:left="400" w:hangingChars="200" w:hanging="400"/>
              <w:rPr>
                <w:rFonts w:ascii="ＭＳ 明朝" w:hAnsi="ＭＳ 明朝"/>
                <w:spacing w:val="-6"/>
                <w:sz w:val="20"/>
                <w:szCs w:val="20"/>
                <w:u w:val="single"/>
              </w:rPr>
            </w:pPr>
            <w:r w:rsidRPr="00C453F3">
              <w:rPr>
                <w:rFonts w:ascii="ＭＳ 明朝" w:hAnsi="ＭＳ 明朝" w:hint="eastAsia"/>
                <w:spacing w:val="-6"/>
                <w:sz w:val="20"/>
                <w:szCs w:val="20"/>
              </w:rPr>
              <w:t xml:space="preserve">　</w:t>
            </w:r>
            <w:r w:rsidR="00052D0E" w:rsidRPr="00F80179">
              <w:rPr>
                <w:rFonts w:ascii="ＭＳ 明朝" w:hAnsi="ＭＳ 明朝" w:hint="eastAsia"/>
                <w:spacing w:val="-6"/>
                <w:sz w:val="20"/>
                <w:szCs w:val="20"/>
                <w:u w:val="single"/>
              </w:rPr>
              <w:t>二</w:t>
            </w:r>
            <w:r w:rsidR="00052D0E" w:rsidRPr="00B70DC5">
              <w:rPr>
                <w:rFonts w:ascii="ＭＳ 明朝" w:hAnsi="ＭＳ 明朝" w:hint="eastAsia"/>
                <w:spacing w:val="-6"/>
                <w:sz w:val="20"/>
                <w:szCs w:val="20"/>
              </w:rPr>
              <w:t xml:space="preserve">　</w:t>
            </w:r>
            <w:r w:rsidR="00052D0E" w:rsidRPr="00F80179">
              <w:rPr>
                <w:rFonts w:ascii="ＭＳ 明朝" w:hAnsi="ＭＳ 明朝" w:hint="eastAsia"/>
                <w:spacing w:val="-6"/>
                <w:sz w:val="20"/>
                <w:szCs w:val="20"/>
                <w:u w:val="single"/>
              </w:rPr>
              <w:t>大阪府立近つ飛鳥博物館</w:t>
            </w:r>
            <w:r w:rsidR="00052D0E" w:rsidRPr="003A5EAB">
              <w:rPr>
                <w:rFonts w:ascii="ＭＳ 明朝" w:hAnsi="ＭＳ 明朝" w:hint="eastAsia"/>
                <w:spacing w:val="-6"/>
                <w:sz w:val="20"/>
                <w:szCs w:val="20"/>
              </w:rPr>
              <w:t xml:space="preserve">　</w:t>
            </w:r>
            <w:r w:rsidR="00052D0E" w:rsidRPr="00F80179">
              <w:rPr>
                <w:rFonts w:ascii="ＭＳ 明朝" w:hAnsi="ＭＳ 明朝" w:hint="eastAsia"/>
                <w:spacing w:val="-6"/>
                <w:sz w:val="20"/>
                <w:szCs w:val="20"/>
                <w:u w:val="single"/>
              </w:rPr>
              <w:t>大阪府立近つ飛鳥博物館等指定管理者評価委員会</w:t>
            </w:r>
          </w:p>
          <w:p w14:paraId="6E2C2087" w14:textId="77777777" w:rsidR="00C453F3" w:rsidRDefault="00C453F3" w:rsidP="00C453F3">
            <w:pPr>
              <w:autoSpaceDN w:val="0"/>
              <w:spacing w:line="240" w:lineRule="exact"/>
              <w:ind w:left="400" w:hangingChars="200" w:hanging="400"/>
              <w:rPr>
                <w:rFonts w:ascii="ＭＳ 明朝" w:hAnsi="ＭＳ 明朝"/>
                <w:spacing w:val="-6"/>
                <w:sz w:val="20"/>
                <w:szCs w:val="20"/>
                <w:u w:val="single"/>
              </w:rPr>
            </w:pPr>
          </w:p>
          <w:p w14:paraId="53E3324F" w14:textId="77777777" w:rsidR="00C453F3" w:rsidRPr="00C453F3" w:rsidRDefault="00C453F3" w:rsidP="00C453F3">
            <w:pPr>
              <w:autoSpaceDN w:val="0"/>
              <w:spacing w:line="240" w:lineRule="exact"/>
              <w:ind w:left="400" w:hangingChars="200" w:hanging="400"/>
              <w:rPr>
                <w:rFonts w:ascii="ＭＳ 明朝" w:hAnsi="ＭＳ 明朝"/>
                <w:spacing w:val="-6"/>
                <w:sz w:val="20"/>
                <w:szCs w:val="20"/>
              </w:rPr>
            </w:pPr>
            <w:r w:rsidRPr="00C453F3">
              <w:rPr>
                <w:rFonts w:ascii="ＭＳ 明朝" w:hAnsi="ＭＳ 明朝" w:hint="eastAsia"/>
                <w:spacing w:val="-6"/>
                <w:sz w:val="20"/>
                <w:szCs w:val="20"/>
              </w:rPr>
              <w:t>（利用料金）</w:t>
            </w:r>
          </w:p>
          <w:p w14:paraId="4E0DEDA5" w14:textId="4290D06A"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 xml:space="preserve">第九条　</w:t>
            </w:r>
            <w:r>
              <w:rPr>
                <w:rFonts w:ascii="ＭＳ 明朝" w:hAnsi="ＭＳ 明朝" w:hint="eastAsia"/>
                <w:spacing w:val="-6"/>
                <w:sz w:val="20"/>
                <w:szCs w:val="20"/>
              </w:rPr>
              <w:t>（略）</w:t>
            </w:r>
          </w:p>
          <w:p w14:paraId="0762B0D5" w14:textId="4FE790E9"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 xml:space="preserve">２　</w:t>
            </w:r>
            <w:r>
              <w:rPr>
                <w:rFonts w:ascii="ＭＳ 明朝" w:hAnsi="ＭＳ 明朝" w:hint="eastAsia"/>
                <w:spacing w:val="-6"/>
                <w:sz w:val="20"/>
                <w:szCs w:val="20"/>
              </w:rPr>
              <w:t>（略）</w:t>
            </w:r>
          </w:p>
          <w:p w14:paraId="70267F58" w14:textId="77777777"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３　前項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14:paraId="56347F4C" w14:textId="77777777" w:rsidR="00C453F3" w:rsidRDefault="00C453F3" w:rsidP="00C453F3">
            <w:pPr>
              <w:autoSpaceDN w:val="0"/>
              <w:spacing w:line="240" w:lineRule="exact"/>
              <w:ind w:left="200" w:hangingChars="100" w:hanging="200"/>
              <w:rPr>
                <w:rFonts w:ascii="ＭＳ 明朝" w:hAnsi="ＭＳ 明朝"/>
                <w:spacing w:val="-6"/>
                <w:sz w:val="20"/>
                <w:szCs w:val="20"/>
              </w:rPr>
            </w:pPr>
          </w:p>
          <w:p w14:paraId="0FF03401" w14:textId="4D732A8F"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４　前項の承認</w:t>
            </w:r>
            <w:r w:rsidRPr="003A5EAB">
              <w:rPr>
                <w:rFonts w:ascii="ＭＳ 明朝" w:hAnsi="ＭＳ 明朝" w:hint="eastAsia"/>
                <w:spacing w:val="-6"/>
                <w:sz w:val="20"/>
                <w:szCs w:val="20"/>
                <w:u w:val="single"/>
              </w:rPr>
              <w:t>があった</w:t>
            </w:r>
            <w:r w:rsidRPr="00C453F3">
              <w:rPr>
                <w:rFonts w:ascii="ＭＳ 明朝" w:hAnsi="ＭＳ 明朝" w:hint="eastAsia"/>
                <w:spacing w:val="-6"/>
                <w:sz w:val="20"/>
                <w:szCs w:val="20"/>
              </w:rPr>
              <w:t>ときは、その旨を公示するものとする。</w:t>
            </w:r>
          </w:p>
          <w:p w14:paraId="3D70749E" w14:textId="552FCCF6" w:rsidR="00C453F3" w:rsidRPr="00C453F3" w:rsidRDefault="00C453F3" w:rsidP="00C453F3">
            <w:pPr>
              <w:autoSpaceDN w:val="0"/>
              <w:spacing w:line="240" w:lineRule="exact"/>
              <w:ind w:left="200" w:hangingChars="100" w:hanging="200"/>
              <w:rPr>
                <w:rFonts w:ascii="ＭＳ 明朝" w:hAnsi="ＭＳ 明朝"/>
                <w:spacing w:val="-6"/>
                <w:sz w:val="20"/>
                <w:szCs w:val="20"/>
              </w:rPr>
            </w:pPr>
            <w:r w:rsidRPr="00C453F3">
              <w:rPr>
                <w:rFonts w:ascii="ＭＳ 明朝" w:hAnsi="ＭＳ 明朝" w:hint="eastAsia"/>
                <w:spacing w:val="-6"/>
                <w:sz w:val="20"/>
                <w:szCs w:val="20"/>
              </w:rPr>
              <w:t>５</w:t>
            </w:r>
            <w:r>
              <w:rPr>
                <w:rFonts w:ascii="ＭＳ 明朝" w:hAnsi="ＭＳ 明朝" w:hint="eastAsia"/>
                <w:spacing w:val="-6"/>
                <w:sz w:val="20"/>
                <w:szCs w:val="20"/>
              </w:rPr>
              <w:t>・６　（略）</w:t>
            </w:r>
          </w:p>
        </w:tc>
      </w:tr>
      <w:tr w:rsidR="00B70DC5" w:rsidRPr="00B70DC5" w14:paraId="115AAB89" w14:textId="77777777" w:rsidTr="00F35270">
        <w:trPr>
          <w:trHeight w:val="80"/>
        </w:trPr>
        <w:tc>
          <w:tcPr>
            <w:tcW w:w="4522" w:type="dxa"/>
            <w:tcBorders>
              <w:top w:val="nil"/>
            </w:tcBorders>
            <w:textDirection w:val="lrTbV"/>
          </w:tcPr>
          <w:p w14:paraId="2FA7F39D" w14:textId="77777777" w:rsidR="0055173F" w:rsidRPr="00B70DC5" w:rsidRDefault="0055173F" w:rsidP="00F3527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93996CA" w14:textId="77777777" w:rsidR="0055173F" w:rsidRPr="00B70DC5" w:rsidRDefault="0055173F" w:rsidP="00F35270">
            <w:pPr>
              <w:autoSpaceDN w:val="0"/>
              <w:spacing w:line="240" w:lineRule="exact"/>
              <w:rPr>
                <w:rFonts w:ascii="ＭＳ 明朝" w:hAnsi="ＭＳ 明朝"/>
                <w:spacing w:val="-6"/>
                <w:sz w:val="20"/>
                <w:szCs w:val="20"/>
              </w:rPr>
            </w:pPr>
          </w:p>
        </w:tc>
      </w:tr>
    </w:tbl>
    <w:p w14:paraId="1871BA45" w14:textId="77777777" w:rsidR="00F35270" w:rsidRDefault="004A1B5C" w:rsidP="0073265E">
      <w:pPr>
        <w:autoSpaceDN w:val="0"/>
        <w:spacing w:beforeLines="50" w:before="182" w:line="0" w:lineRule="atLeast"/>
        <w:ind w:firstLineChars="300" w:firstLine="756"/>
        <w:rPr>
          <w:rFonts w:ascii="ＭＳ 明朝" w:hAnsi="ＭＳ 明朝"/>
        </w:rPr>
      </w:pPr>
      <w:r w:rsidRPr="00B70DC5">
        <w:rPr>
          <w:rFonts w:ascii="ＭＳ 明朝" w:hAnsi="ＭＳ 明朝" w:hint="eastAsia"/>
        </w:rPr>
        <w:t>附　則</w:t>
      </w:r>
    </w:p>
    <w:p w14:paraId="5380121A" w14:textId="14AEFECD" w:rsidR="0073265E" w:rsidRPr="00B70DC5" w:rsidRDefault="0073265E" w:rsidP="00F35270">
      <w:pPr>
        <w:autoSpaceDN w:val="0"/>
        <w:spacing w:line="0" w:lineRule="atLeast"/>
        <w:rPr>
          <w:rFonts w:ascii="ＭＳ 明朝" w:hAnsi="ＭＳ 明朝"/>
        </w:rPr>
      </w:pPr>
      <w:r w:rsidRPr="00B70DC5">
        <w:rPr>
          <w:rFonts w:ascii="ＭＳ 明朝" w:hAnsi="ＭＳ 明朝" w:hint="eastAsia"/>
        </w:rPr>
        <w:t>（施行期日）</w:t>
      </w:r>
    </w:p>
    <w:p w14:paraId="7343562B" w14:textId="77777777" w:rsidR="00504FE9" w:rsidRPr="00B70DC5" w:rsidRDefault="0073265E" w:rsidP="00B17B7E">
      <w:pPr>
        <w:autoSpaceDN w:val="0"/>
        <w:ind w:right="-2"/>
        <w:rPr>
          <w:rFonts w:ascii="ＭＳ 明朝" w:hAnsi="ＭＳ 明朝"/>
        </w:rPr>
      </w:pPr>
      <w:r w:rsidRPr="00B70DC5">
        <w:rPr>
          <w:rFonts w:ascii="ＭＳ 明朝" w:hAnsi="ＭＳ 明朝" w:hint="eastAsia"/>
        </w:rPr>
        <w:t>１</w:t>
      </w:r>
      <w:r w:rsidR="005C0B53" w:rsidRPr="00B70DC5">
        <w:rPr>
          <w:rFonts w:ascii="ＭＳ 明朝" w:hAnsi="ＭＳ 明朝" w:hint="eastAsia"/>
        </w:rPr>
        <w:t xml:space="preserve">　</w:t>
      </w:r>
      <w:r w:rsidR="00A70AA2" w:rsidRPr="00B70DC5">
        <w:rPr>
          <w:rFonts w:ascii="ＭＳ 明朝" w:hAnsi="ＭＳ 明朝" w:hint="eastAsia"/>
        </w:rPr>
        <w:t>この条例は、令和</w:t>
      </w:r>
      <w:r w:rsidR="00B95015" w:rsidRPr="00B70DC5">
        <w:rPr>
          <w:rFonts w:ascii="ＭＳ 明朝" w:hAnsi="ＭＳ 明朝" w:hint="eastAsia"/>
        </w:rPr>
        <w:t>五</w:t>
      </w:r>
      <w:r w:rsidR="00A70AA2" w:rsidRPr="00B70DC5">
        <w:rPr>
          <w:rFonts w:ascii="ＭＳ 明朝" w:hAnsi="ＭＳ 明朝" w:hint="eastAsia"/>
        </w:rPr>
        <w:t>年</w:t>
      </w:r>
      <w:r w:rsidR="00B95015" w:rsidRPr="00B70DC5">
        <w:rPr>
          <w:rFonts w:ascii="ＭＳ 明朝" w:hAnsi="ＭＳ 明朝" w:hint="eastAsia"/>
        </w:rPr>
        <w:t>四</w:t>
      </w:r>
      <w:r w:rsidR="00A70AA2" w:rsidRPr="00B70DC5">
        <w:rPr>
          <w:rFonts w:ascii="ＭＳ 明朝" w:hAnsi="ＭＳ 明朝" w:hint="eastAsia"/>
        </w:rPr>
        <w:t>月</w:t>
      </w:r>
      <w:r w:rsidR="00B95015" w:rsidRPr="00B70DC5">
        <w:rPr>
          <w:rFonts w:ascii="ＭＳ 明朝" w:hAnsi="ＭＳ 明朝" w:hint="eastAsia"/>
        </w:rPr>
        <w:t>一</w:t>
      </w:r>
      <w:r w:rsidR="00A70AA2" w:rsidRPr="00B70DC5">
        <w:rPr>
          <w:rFonts w:ascii="ＭＳ 明朝" w:hAnsi="ＭＳ 明朝" w:hint="eastAsia"/>
        </w:rPr>
        <w:t>日から施行する。</w:t>
      </w:r>
    </w:p>
    <w:p w14:paraId="794DB0F2" w14:textId="77777777" w:rsidR="00A915A3" w:rsidRPr="00B70DC5" w:rsidRDefault="00A915A3" w:rsidP="00B17B7E">
      <w:pPr>
        <w:autoSpaceDN w:val="0"/>
        <w:ind w:right="-2"/>
        <w:rPr>
          <w:rFonts w:ascii="ＭＳ 明朝" w:hAnsi="ＭＳ 明朝"/>
        </w:rPr>
      </w:pPr>
      <w:r w:rsidRPr="00B70DC5">
        <w:rPr>
          <w:rFonts w:ascii="ＭＳ 明朝" w:hAnsi="ＭＳ 明朝" w:hint="eastAsia"/>
        </w:rPr>
        <w:t>（大阪府附属機関条例の一部改正）</w:t>
      </w:r>
    </w:p>
    <w:p w14:paraId="348A2189" w14:textId="77777777" w:rsidR="0073265E" w:rsidRPr="00B70DC5" w:rsidRDefault="0073265E" w:rsidP="0073265E">
      <w:pPr>
        <w:autoSpaceDN w:val="0"/>
        <w:ind w:left="252" w:right="-2" w:hangingChars="100" w:hanging="252"/>
        <w:rPr>
          <w:rFonts w:ascii="ＭＳ 明朝" w:hAnsi="ＭＳ 明朝"/>
        </w:rPr>
      </w:pPr>
      <w:r w:rsidRPr="00B70DC5">
        <w:rPr>
          <w:rFonts w:ascii="ＭＳ 明朝" w:hAnsi="ＭＳ 明朝" w:hint="eastAsia"/>
        </w:rPr>
        <w:t>２　大阪府附属機関条例（昭和二十七年大阪府条例第三十九号）の一部を次のように改正する。</w:t>
      </w:r>
    </w:p>
    <w:p w14:paraId="323554B8" w14:textId="77777777" w:rsidR="0073265E" w:rsidRPr="00B70DC5" w:rsidRDefault="0073265E" w:rsidP="0073265E">
      <w:pPr>
        <w:autoSpaceDN w:val="0"/>
        <w:ind w:left="252" w:right="-2" w:hangingChars="100" w:hanging="252"/>
        <w:rPr>
          <w:rFonts w:ascii="ＭＳ 明朝" w:hAnsi="ＭＳ 明朝"/>
        </w:rPr>
      </w:pPr>
      <w:r w:rsidRPr="00B70DC5">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70DC5" w:rsidRPr="00B70DC5" w14:paraId="1A5C99E2" w14:textId="77777777" w:rsidTr="00F35270">
        <w:trPr>
          <w:trHeight w:val="249"/>
        </w:trPr>
        <w:tc>
          <w:tcPr>
            <w:tcW w:w="4522" w:type="dxa"/>
            <w:textDirection w:val="lrTbV"/>
          </w:tcPr>
          <w:p w14:paraId="42FFE96A" w14:textId="77777777" w:rsidR="00405758" w:rsidRPr="00B70DC5" w:rsidRDefault="00405758" w:rsidP="00F35270">
            <w:pPr>
              <w:autoSpaceDN w:val="0"/>
              <w:jc w:val="center"/>
              <w:rPr>
                <w:rFonts w:ascii="ＭＳ 明朝" w:hAnsi="ＭＳ 明朝"/>
                <w:spacing w:val="-6"/>
                <w:sz w:val="20"/>
                <w:szCs w:val="20"/>
              </w:rPr>
            </w:pPr>
            <w:r w:rsidRPr="00B70DC5">
              <w:rPr>
                <w:rFonts w:ascii="ＭＳ 明朝" w:hAnsi="ＭＳ 明朝" w:hint="eastAsia"/>
                <w:spacing w:val="-6"/>
                <w:sz w:val="20"/>
                <w:szCs w:val="20"/>
              </w:rPr>
              <w:t>改正後</w:t>
            </w:r>
          </w:p>
        </w:tc>
        <w:tc>
          <w:tcPr>
            <w:tcW w:w="4523" w:type="dxa"/>
            <w:textDirection w:val="lrTbV"/>
          </w:tcPr>
          <w:p w14:paraId="6EAA67CA" w14:textId="77777777" w:rsidR="00405758" w:rsidRPr="00B70DC5" w:rsidRDefault="00405758" w:rsidP="00F35270">
            <w:pPr>
              <w:autoSpaceDN w:val="0"/>
              <w:jc w:val="center"/>
              <w:rPr>
                <w:rFonts w:ascii="ＭＳ 明朝" w:hAnsi="ＭＳ 明朝"/>
                <w:spacing w:val="-6"/>
                <w:sz w:val="20"/>
                <w:szCs w:val="20"/>
              </w:rPr>
            </w:pPr>
            <w:r w:rsidRPr="00B70DC5">
              <w:rPr>
                <w:rFonts w:ascii="ＭＳ 明朝" w:hAnsi="ＭＳ 明朝" w:hint="eastAsia"/>
                <w:spacing w:val="-6"/>
                <w:sz w:val="20"/>
                <w:szCs w:val="20"/>
              </w:rPr>
              <w:t>改正前</w:t>
            </w:r>
          </w:p>
        </w:tc>
      </w:tr>
      <w:tr w:rsidR="00B70DC5" w:rsidRPr="00B70DC5" w14:paraId="7040F13D" w14:textId="77777777" w:rsidTr="00F35270">
        <w:trPr>
          <w:trHeight w:val="180"/>
        </w:trPr>
        <w:tc>
          <w:tcPr>
            <w:tcW w:w="4522" w:type="dxa"/>
            <w:tcBorders>
              <w:bottom w:val="nil"/>
            </w:tcBorders>
            <w:textDirection w:val="lrTbV"/>
          </w:tcPr>
          <w:p w14:paraId="6D884359" w14:textId="77777777" w:rsidR="00405758" w:rsidRPr="00B70DC5" w:rsidRDefault="00405758" w:rsidP="00F3527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F8C9BC7" w14:textId="77777777" w:rsidR="00405758" w:rsidRPr="00B70DC5" w:rsidRDefault="00405758" w:rsidP="00F35270">
            <w:pPr>
              <w:autoSpaceDN w:val="0"/>
              <w:spacing w:line="240" w:lineRule="exact"/>
              <w:rPr>
                <w:rFonts w:ascii="ＭＳ 明朝" w:hAnsi="ＭＳ 明朝"/>
                <w:spacing w:val="-6"/>
                <w:sz w:val="20"/>
                <w:szCs w:val="20"/>
              </w:rPr>
            </w:pPr>
          </w:p>
        </w:tc>
      </w:tr>
      <w:tr w:rsidR="00B70DC5" w:rsidRPr="00B70DC5" w14:paraId="345EFD76" w14:textId="77777777" w:rsidTr="00F35270">
        <w:trPr>
          <w:trHeight w:val="221"/>
        </w:trPr>
        <w:tc>
          <w:tcPr>
            <w:tcW w:w="4522" w:type="dxa"/>
            <w:tcBorders>
              <w:top w:val="nil"/>
              <w:bottom w:val="nil"/>
            </w:tcBorders>
            <w:textDirection w:val="lrTbV"/>
          </w:tcPr>
          <w:p w14:paraId="0673AA19" w14:textId="77777777" w:rsidR="00405758" w:rsidRPr="000D18FD" w:rsidRDefault="00405758" w:rsidP="00F35270">
            <w:pPr>
              <w:autoSpaceDN w:val="0"/>
              <w:spacing w:line="240" w:lineRule="exact"/>
              <w:rPr>
                <w:rFonts w:ascii="ＭＳ 明朝" w:hAnsi="ＭＳ 明朝" w:cs="ＭＳ ゴシック"/>
                <w:spacing w:val="-6"/>
                <w:kern w:val="0"/>
                <w:sz w:val="20"/>
                <w:szCs w:val="20"/>
              </w:rPr>
            </w:pPr>
            <w:r w:rsidRPr="000D18FD">
              <w:rPr>
                <w:rFonts w:ascii="ＭＳ 明朝" w:hAnsi="ＭＳ 明朝" w:cs="ＭＳ ゴシック" w:hint="eastAsia"/>
                <w:spacing w:val="-6"/>
                <w:kern w:val="0"/>
                <w:sz w:val="20"/>
                <w:szCs w:val="20"/>
              </w:rPr>
              <w:t>別表第二（第二条関係）</w:t>
            </w:r>
          </w:p>
          <w:tbl>
            <w:tblPr>
              <w:tblStyle w:val="a4"/>
              <w:tblW w:w="0" w:type="auto"/>
              <w:tblInd w:w="197" w:type="dxa"/>
              <w:tblLook w:val="04A0" w:firstRow="1" w:lastRow="0" w:firstColumn="1" w:lastColumn="0" w:noHBand="0" w:noVBand="1"/>
            </w:tblPr>
            <w:tblGrid>
              <w:gridCol w:w="1129"/>
              <w:gridCol w:w="1494"/>
              <w:gridCol w:w="1494"/>
            </w:tblGrid>
            <w:tr w:rsidR="000D18FD" w14:paraId="12A766BA" w14:textId="77777777" w:rsidTr="0030304A">
              <w:tc>
                <w:tcPr>
                  <w:tcW w:w="1129" w:type="dxa"/>
                  <w:textDirection w:val="lrTbV"/>
                </w:tcPr>
                <w:p w14:paraId="2EEEDDC7" w14:textId="7B5E5E8B" w:rsidR="000D18FD" w:rsidRDefault="000D18FD"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執行機関</w:t>
                  </w:r>
                </w:p>
              </w:tc>
              <w:tc>
                <w:tcPr>
                  <w:tcW w:w="1494" w:type="dxa"/>
                  <w:textDirection w:val="lrTbV"/>
                </w:tcPr>
                <w:p w14:paraId="1CBEF24A" w14:textId="487A8FBD" w:rsidR="000D18FD"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公の施設</w:t>
                  </w:r>
                </w:p>
              </w:tc>
              <w:tc>
                <w:tcPr>
                  <w:tcW w:w="1494" w:type="dxa"/>
                  <w:textDirection w:val="lrTbV"/>
                </w:tcPr>
                <w:p w14:paraId="6461AFF0" w14:textId="2F710DD1" w:rsidR="000D18FD"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名称</w:t>
                  </w:r>
                </w:p>
              </w:tc>
            </w:tr>
            <w:tr w:rsidR="0030304A" w14:paraId="63ED0321" w14:textId="77777777" w:rsidTr="0030304A">
              <w:tc>
                <w:tcPr>
                  <w:tcW w:w="1129" w:type="dxa"/>
                  <w:textDirection w:val="lrTbV"/>
                </w:tcPr>
                <w:p w14:paraId="4FE23DB5" w14:textId="6DF32A63"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494" w:type="dxa"/>
                  <w:textDirection w:val="lrTbV"/>
                </w:tcPr>
                <w:p w14:paraId="35662CEF" w14:textId="70D642A8"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494" w:type="dxa"/>
                  <w:textDirection w:val="lrTbV"/>
                </w:tcPr>
                <w:p w14:paraId="2BD6A10C" w14:textId="044582BA"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r>
            <w:tr w:rsidR="0030304A" w14:paraId="76AE8AFC" w14:textId="77777777" w:rsidTr="0030304A">
              <w:tc>
                <w:tcPr>
                  <w:tcW w:w="1129" w:type="dxa"/>
                  <w:vMerge w:val="restart"/>
                  <w:textDirection w:val="lrTbV"/>
                  <w:vAlign w:val="center"/>
                </w:tcPr>
                <w:p w14:paraId="7AF0199E" w14:textId="44704268" w:rsidR="0030304A" w:rsidRDefault="0030304A" w:rsidP="005F4727">
                  <w:pPr>
                    <w:framePr w:hSpace="142" w:wrap="around" w:vAnchor="text" w:hAnchor="margin" w:x="1" w:y="182"/>
                    <w:autoSpaceDN w:val="0"/>
                    <w:spacing w:line="240" w:lineRule="exact"/>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教育委員会</w:t>
                  </w:r>
                </w:p>
              </w:tc>
              <w:tc>
                <w:tcPr>
                  <w:tcW w:w="1494" w:type="dxa"/>
                  <w:textDirection w:val="lrTbV"/>
                </w:tcPr>
                <w:p w14:paraId="6813B82F" w14:textId="356877AE"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494" w:type="dxa"/>
                  <w:textDirection w:val="lrTbV"/>
                </w:tcPr>
                <w:p w14:paraId="578DD198" w14:textId="4571D9A6"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r>
            <w:tr w:rsidR="003A5EAB" w14:paraId="6EE1CF77" w14:textId="77777777" w:rsidTr="005B3604">
              <w:trPr>
                <w:trHeight w:val="1608"/>
              </w:trPr>
              <w:tc>
                <w:tcPr>
                  <w:tcW w:w="1129" w:type="dxa"/>
                  <w:vMerge/>
                  <w:textDirection w:val="lrTbV"/>
                </w:tcPr>
                <w:p w14:paraId="33073805" w14:textId="77777777" w:rsidR="003A5EAB" w:rsidRDefault="003A5EAB" w:rsidP="005F4727">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494" w:type="dxa"/>
                  <w:textDirection w:val="lrTbV"/>
                  <w:vAlign w:val="center"/>
                </w:tcPr>
                <w:p w14:paraId="36FCEDC3" w14:textId="6FB9A3F6" w:rsidR="003A5EAB" w:rsidRDefault="003A5EAB" w:rsidP="005F4727">
                  <w:pPr>
                    <w:framePr w:hSpace="142" w:wrap="around" w:vAnchor="text" w:hAnchor="margin" w:x="1" w:y="182"/>
                    <w:autoSpaceDN w:val="0"/>
                    <w:spacing w:beforeLines="10" w:before="36" w:afterLines="10" w:after="36" w:line="240" w:lineRule="exact"/>
                    <w:rPr>
                      <w:rFonts w:ascii="ＭＳ 明朝" w:hAnsi="ＭＳ 明朝" w:cs="ＭＳ ゴシック"/>
                      <w:spacing w:val="-6"/>
                      <w:kern w:val="0"/>
                      <w:sz w:val="18"/>
                      <w:szCs w:val="18"/>
                    </w:rPr>
                  </w:pPr>
                  <w:r w:rsidRPr="005B3604">
                    <w:rPr>
                      <w:rFonts w:ascii="ＭＳ 明朝" w:hAnsi="ＭＳ 明朝" w:cs="ＭＳ ゴシック" w:hint="eastAsia"/>
                      <w:spacing w:val="-6"/>
                      <w:kern w:val="0"/>
                      <w:sz w:val="18"/>
                      <w:szCs w:val="18"/>
                      <w:u w:val="single"/>
                    </w:rPr>
                    <w:t>大阪府立近つ飛鳥風土記の丘</w:t>
                  </w:r>
                  <w:r w:rsidRPr="0030304A">
                    <w:rPr>
                      <w:rFonts w:ascii="ＭＳ 明朝" w:hAnsi="ＭＳ 明朝" w:cs="ＭＳ ゴシック" w:hint="eastAsia"/>
                      <w:spacing w:val="-6"/>
                      <w:kern w:val="0"/>
                      <w:sz w:val="18"/>
                      <w:szCs w:val="18"/>
                      <w:u w:val="single"/>
                    </w:rPr>
                    <w:t>、大阪府立弥生文化博物館</w:t>
                  </w:r>
                  <w:r w:rsidRPr="005B3604">
                    <w:rPr>
                      <w:rFonts w:ascii="ＭＳ 明朝" w:hAnsi="ＭＳ 明朝" w:cs="ＭＳ ゴシック" w:hint="eastAsia"/>
                      <w:spacing w:val="-6"/>
                      <w:kern w:val="0"/>
                      <w:sz w:val="18"/>
                      <w:szCs w:val="18"/>
                      <w:u w:val="single"/>
                    </w:rPr>
                    <w:t>、大阪府立近つ飛鳥博物館</w:t>
                  </w:r>
                </w:p>
              </w:tc>
              <w:tc>
                <w:tcPr>
                  <w:tcW w:w="1494" w:type="dxa"/>
                  <w:textDirection w:val="lrTbV"/>
                  <w:vAlign w:val="center"/>
                </w:tcPr>
                <w:p w14:paraId="203A126E" w14:textId="6DDFF76F" w:rsidR="003A5EAB" w:rsidRPr="0030304A" w:rsidRDefault="003A5EAB" w:rsidP="005F4727">
                  <w:pPr>
                    <w:framePr w:hSpace="142" w:wrap="around" w:vAnchor="text" w:hAnchor="margin" w:x="1" w:y="182"/>
                    <w:autoSpaceDN w:val="0"/>
                    <w:spacing w:beforeLines="10" w:before="36" w:afterLines="10" w:after="36" w:line="240" w:lineRule="exact"/>
                    <w:rPr>
                      <w:rFonts w:ascii="ＭＳ 明朝" w:hAnsi="ＭＳ 明朝" w:cs="ＭＳ ゴシック"/>
                      <w:spacing w:val="-6"/>
                      <w:kern w:val="0"/>
                      <w:sz w:val="18"/>
                      <w:szCs w:val="18"/>
                      <w:u w:val="single"/>
                    </w:rPr>
                  </w:pPr>
                  <w:r w:rsidRPr="0030304A">
                    <w:rPr>
                      <w:rFonts w:ascii="ＭＳ 明朝" w:hAnsi="ＭＳ 明朝" w:cs="ＭＳ ゴシック" w:hint="eastAsia"/>
                      <w:spacing w:val="-6"/>
                      <w:kern w:val="0"/>
                      <w:sz w:val="18"/>
                      <w:szCs w:val="18"/>
                      <w:u w:val="single"/>
                    </w:rPr>
                    <w:t>大阪府立博物館等</w:t>
                  </w:r>
                </w:p>
              </w:tc>
            </w:tr>
          </w:tbl>
          <w:p w14:paraId="29C7F251" w14:textId="77777777" w:rsidR="00405758" w:rsidRPr="00B70DC5" w:rsidRDefault="00405758" w:rsidP="00F35270">
            <w:pPr>
              <w:autoSpaceDN w:val="0"/>
              <w:spacing w:line="240" w:lineRule="exact"/>
              <w:rPr>
                <w:rFonts w:ascii="ＭＳ 明朝" w:hAnsi="ＭＳ 明朝" w:cs="ＭＳ ゴシック"/>
                <w:spacing w:val="-6"/>
                <w:kern w:val="0"/>
                <w:sz w:val="18"/>
                <w:szCs w:val="18"/>
              </w:rPr>
            </w:pPr>
          </w:p>
        </w:tc>
        <w:tc>
          <w:tcPr>
            <w:tcW w:w="4523" w:type="dxa"/>
            <w:tcBorders>
              <w:top w:val="nil"/>
              <w:bottom w:val="nil"/>
            </w:tcBorders>
            <w:textDirection w:val="lrTbV"/>
          </w:tcPr>
          <w:p w14:paraId="76A7D0F8" w14:textId="77777777" w:rsidR="00405758" w:rsidRPr="000D18FD" w:rsidRDefault="00405758" w:rsidP="00F35270">
            <w:pPr>
              <w:autoSpaceDN w:val="0"/>
              <w:spacing w:line="240" w:lineRule="exact"/>
              <w:rPr>
                <w:rFonts w:ascii="ＭＳ 明朝" w:hAnsi="ＭＳ 明朝"/>
                <w:spacing w:val="-6"/>
                <w:sz w:val="20"/>
                <w:szCs w:val="20"/>
              </w:rPr>
            </w:pPr>
            <w:r w:rsidRPr="000D18FD">
              <w:rPr>
                <w:rFonts w:ascii="ＭＳ 明朝" w:hAnsi="ＭＳ 明朝" w:hint="eastAsia"/>
                <w:spacing w:val="-6"/>
                <w:sz w:val="20"/>
                <w:szCs w:val="20"/>
              </w:rPr>
              <w:t>別表第二（第二条関係）</w:t>
            </w:r>
          </w:p>
          <w:tbl>
            <w:tblPr>
              <w:tblStyle w:val="a4"/>
              <w:tblW w:w="0" w:type="auto"/>
              <w:tblInd w:w="197" w:type="dxa"/>
              <w:tblLook w:val="04A0" w:firstRow="1" w:lastRow="0" w:firstColumn="1" w:lastColumn="0" w:noHBand="0" w:noVBand="1"/>
            </w:tblPr>
            <w:tblGrid>
              <w:gridCol w:w="1129"/>
              <w:gridCol w:w="1494"/>
              <w:gridCol w:w="1494"/>
            </w:tblGrid>
            <w:tr w:rsidR="0030304A" w14:paraId="46E71ADD" w14:textId="77777777" w:rsidTr="00573E46">
              <w:tc>
                <w:tcPr>
                  <w:tcW w:w="1129" w:type="dxa"/>
                  <w:textDirection w:val="lrTbV"/>
                </w:tcPr>
                <w:p w14:paraId="2DBC9401"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執行機関</w:t>
                  </w:r>
                </w:p>
              </w:tc>
              <w:tc>
                <w:tcPr>
                  <w:tcW w:w="1494" w:type="dxa"/>
                  <w:textDirection w:val="lrTbV"/>
                </w:tcPr>
                <w:p w14:paraId="3686AED9"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公の施設</w:t>
                  </w:r>
                </w:p>
              </w:tc>
              <w:tc>
                <w:tcPr>
                  <w:tcW w:w="1494" w:type="dxa"/>
                  <w:textDirection w:val="lrTbV"/>
                </w:tcPr>
                <w:p w14:paraId="67EE956B"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名称</w:t>
                  </w:r>
                </w:p>
              </w:tc>
            </w:tr>
            <w:tr w:rsidR="0030304A" w14:paraId="57508561" w14:textId="77777777" w:rsidTr="00573E46">
              <w:tc>
                <w:tcPr>
                  <w:tcW w:w="1129" w:type="dxa"/>
                  <w:textDirection w:val="lrTbV"/>
                </w:tcPr>
                <w:p w14:paraId="2AFE66D4"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494" w:type="dxa"/>
                  <w:textDirection w:val="lrTbV"/>
                </w:tcPr>
                <w:p w14:paraId="7CBBA4FC"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494" w:type="dxa"/>
                  <w:textDirection w:val="lrTbV"/>
                </w:tcPr>
                <w:p w14:paraId="45B54CCF"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r>
            <w:tr w:rsidR="0030304A" w14:paraId="337DE0C9" w14:textId="77777777" w:rsidTr="00573E46">
              <w:tc>
                <w:tcPr>
                  <w:tcW w:w="1129" w:type="dxa"/>
                  <w:vMerge w:val="restart"/>
                  <w:textDirection w:val="lrTbV"/>
                  <w:vAlign w:val="center"/>
                </w:tcPr>
                <w:p w14:paraId="4719AE75" w14:textId="77777777" w:rsidR="0030304A" w:rsidRDefault="0030304A" w:rsidP="005F4727">
                  <w:pPr>
                    <w:framePr w:hSpace="142" w:wrap="around" w:vAnchor="text" w:hAnchor="margin" w:x="1" w:y="182"/>
                    <w:autoSpaceDN w:val="0"/>
                    <w:spacing w:line="240" w:lineRule="exact"/>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教育委員会</w:t>
                  </w:r>
                </w:p>
              </w:tc>
              <w:tc>
                <w:tcPr>
                  <w:tcW w:w="1494" w:type="dxa"/>
                  <w:textDirection w:val="lrTbV"/>
                </w:tcPr>
                <w:p w14:paraId="3F469EA3"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494" w:type="dxa"/>
                  <w:textDirection w:val="lrTbV"/>
                </w:tcPr>
                <w:p w14:paraId="1340AEC8" w14:textId="77777777" w:rsidR="0030304A" w:rsidRDefault="0030304A" w:rsidP="005F4727">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r>
            <w:tr w:rsidR="0030304A" w14:paraId="5E0955AF" w14:textId="77777777" w:rsidTr="005B3604">
              <w:trPr>
                <w:trHeight w:val="634"/>
              </w:trPr>
              <w:tc>
                <w:tcPr>
                  <w:tcW w:w="1129" w:type="dxa"/>
                  <w:vMerge/>
                  <w:textDirection w:val="lrTbV"/>
                </w:tcPr>
                <w:p w14:paraId="7F254659" w14:textId="77777777" w:rsidR="0030304A" w:rsidRDefault="0030304A" w:rsidP="005F4727">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494" w:type="dxa"/>
                  <w:textDirection w:val="lrTbV"/>
                  <w:vAlign w:val="center"/>
                </w:tcPr>
                <w:p w14:paraId="5408C189" w14:textId="77777777" w:rsidR="0030304A" w:rsidRPr="005B3604" w:rsidRDefault="0030304A" w:rsidP="005F4727">
                  <w:pPr>
                    <w:framePr w:hSpace="142" w:wrap="around" w:vAnchor="text" w:hAnchor="margin" w:x="1" w:y="182"/>
                    <w:autoSpaceDN w:val="0"/>
                    <w:spacing w:beforeLines="10" w:before="36" w:afterLines="10" w:after="36" w:line="240" w:lineRule="exact"/>
                    <w:rPr>
                      <w:rFonts w:ascii="ＭＳ 明朝" w:hAnsi="ＭＳ 明朝" w:cs="ＭＳ ゴシック"/>
                      <w:spacing w:val="-6"/>
                      <w:kern w:val="0"/>
                      <w:sz w:val="18"/>
                      <w:szCs w:val="18"/>
                      <w:u w:val="single"/>
                    </w:rPr>
                  </w:pPr>
                  <w:r w:rsidRPr="005B3604">
                    <w:rPr>
                      <w:rFonts w:ascii="ＭＳ 明朝" w:hAnsi="ＭＳ 明朝" w:cs="ＭＳ ゴシック" w:hint="eastAsia"/>
                      <w:spacing w:val="-6"/>
                      <w:kern w:val="0"/>
                      <w:sz w:val="18"/>
                      <w:szCs w:val="18"/>
                      <w:u w:val="single"/>
                    </w:rPr>
                    <w:t>大阪府立近つ飛鳥風土記の丘、大阪府立近つ飛鳥博物館</w:t>
                  </w:r>
                </w:p>
              </w:tc>
              <w:tc>
                <w:tcPr>
                  <w:tcW w:w="1494" w:type="dxa"/>
                  <w:textDirection w:val="lrTbV"/>
                  <w:vAlign w:val="center"/>
                </w:tcPr>
                <w:p w14:paraId="6EF592B0" w14:textId="77777777" w:rsidR="0030304A" w:rsidRPr="0030304A" w:rsidRDefault="0030304A" w:rsidP="005F4727">
                  <w:pPr>
                    <w:framePr w:hSpace="142" w:wrap="around" w:vAnchor="text" w:hAnchor="margin" w:x="1" w:y="182"/>
                    <w:autoSpaceDN w:val="0"/>
                    <w:spacing w:beforeLines="10" w:before="36" w:afterLines="10" w:after="36" w:line="240" w:lineRule="exact"/>
                    <w:rPr>
                      <w:rFonts w:ascii="ＭＳ 明朝" w:hAnsi="ＭＳ 明朝" w:cs="ＭＳ ゴシック"/>
                      <w:spacing w:val="-6"/>
                      <w:kern w:val="0"/>
                      <w:sz w:val="18"/>
                      <w:szCs w:val="18"/>
                      <w:u w:val="single"/>
                    </w:rPr>
                  </w:pPr>
                  <w:r w:rsidRPr="0030304A">
                    <w:rPr>
                      <w:rFonts w:ascii="ＭＳ 明朝" w:hAnsi="ＭＳ 明朝" w:cs="ＭＳ ゴシック" w:hint="eastAsia"/>
                      <w:spacing w:val="-6"/>
                      <w:kern w:val="0"/>
                      <w:sz w:val="18"/>
                      <w:szCs w:val="18"/>
                      <w:u w:val="single"/>
                    </w:rPr>
                    <w:t>大阪府立近つ飛鳥博物館等</w:t>
                  </w:r>
                </w:p>
              </w:tc>
            </w:tr>
            <w:tr w:rsidR="0030304A" w14:paraId="5B4B66C2" w14:textId="77777777" w:rsidTr="00573E46">
              <w:tc>
                <w:tcPr>
                  <w:tcW w:w="1129" w:type="dxa"/>
                  <w:vMerge/>
                  <w:textDirection w:val="lrTbV"/>
                </w:tcPr>
                <w:p w14:paraId="2728FC35" w14:textId="77777777" w:rsidR="0030304A" w:rsidRDefault="0030304A" w:rsidP="005F4727">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494" w:type="dxa"/>
                  <w:textDirection w:val="lrTbV"/>
                </w:tcPr>
                <w:p w14:paraId="6A604ABA" w14:textId="77777777" w:rsidR="0030304A" w:rsidRPr="0030304A" w:rsidRDefault="0030304A" w:rsidP="005F4727">
                  <w:pPr>
                    <w:framePr w:hSpace="142" w:wrap="around" w:vAnchor="text" w:hAnchor="margin" w:x="1" w:y="182"/>
                    <w:autoSpaceDN w:val="0"/>
                    <w:spacing w:beforeLines="10" w:before="36" w:afterLines="10" w:after="36" w:line="240" w:lineRule="exact"/>
                    <w:rPr>
                      <w:rFonts w:ascii="ＭＳ 明朝" w:hAnsi="ＭＳ 明朝" w:cs="ＭＳ ゴシック"/>
                      <w:spacing w:val="-6"/>
                      <w:kern w:val="0"/>
                      <w:sz w:val="18"/>
                      <w:szCs w:val="18"/>
                      <w:u w:val="single"/>
                    </w:rPr>
                  </w:pPr>
                  <w:r w:rsidRPr="0030304A">
                    <w:rPr>
                      <w:rFonts w:ascii="ＭＳ 明朝" w:hAnsi="ＭＳ 明朝" w:cs="ＭＳ ゴシック" w:hint="eastAsia"/>
                      <w:spacing w:val="-6"/>
                      <w:kern w:val="0"/>
                      <w:sz w:val="18"/>
                      <w:szCs w:val="18"/>
                      <w:u w:val="single"/>
                    </w:rPr>
                    <w:t>大阪府立弥生文化博物館</w:t>
                  </w:r>
                </w:p>
              </w:tc>
              <w:tc>
                <w:tcPr>
                  <w:tcW w:w="1494" w:type="dxa"/>
                  <w:textDirection w:val="lrTbV"/>
                </w:tcPr>
                <w:p w14:paraId="0B1FBABC" w14:textId="77777777" w:rsidR="0030304A" w:rsidRPr="0030304A" w:rsidRDefault="0030304A" w:rsidP="005F4727">
                  <w:pPr>
                    <w:framePr w:hSpace="142" w:wrap="around" w:vAnchor="text" w:hAnchor="margin" w:x="1" w:y="182"/>
                    <w:autoSpaceDN w:val="0"/>
                    <w:spacing w:beforeLines="10" w:before="36" w:afterLines="10" w:after="36" w:line="240" w:lineRule="exact"/>
                    <w:rPr>
                      <w:rFonts w:ascii="ＭＳ 明朝" w:hAnsi="ＭＳ 明朝" w:cs="ＭＳ ゴシック"/>
                      <w:spacing w:val="-6"/>
                      <w:kern w:val="0"/>
                      <w:sz w:val="18"/>
                      <w:szCs w:val="18"/>
                      <w:u w:val="single"/>
                    </w:rPr>
                  </w:pPr>
                  <w:r w:rsidRPr="0030304A">
                    <w:rPr>
                      <w:rFonts w:ascii="ＭＳ 明朝" w:hAnsi="ＭＳ 明朝" w:cs="ＭＳ ゴシック" w:hint="eastAsia"/>
                      <w:spacing w:val="-6"/>
                      <w:kern w:val="0"/>
                      <w:sz w:val="18"/>
                      <w:szCs w:val="18"/>
                      <w:u w:val="single"/>
                    </w:rPr>
                    <w:t>大阪府立弥生文化博物館</w:t>
                  </w:r>
                </w:p>
              </w:tc>
            </w:tr>
          </w:tbl>
          <w:p w14:paraId="279C5B15" w14:textId="77777777" w:rsidR="00405758" w:rsidRPr="00B70DC5" w:rsidRDefault="00405758" w:rsidP="00F35270">
            <w:pPr>
              <w:autoSpaceDN w:val="0"/>
              <w:spacing w:line="240" w:lineRule="exact"/>
              <w:rPr>
                <w:rFonts w:ascii="ＭＳ 明朝" w:hAnsi="ＭＳ 明朝"/>
                <w:spacing w:val="-6"/>
                <w:sz w:val="18"/>
                <w:szCs w:val="18"/>
              </w:rPr>
            </w:pPr>
          </w:p>
        </w:tc>
      </w:tr>
      <w:tr w:rsidR="00B70DC5" w:rsidRPr="00B70DC5" w14:paraId="3F9325EB" w14:textId="77777777" w:rsidTr="00F35270">
        <w:trPr>
          <w:trHeight w:val="80"/>
        </w:trPr>
        <w:tc>
          <w:tcPr>
            <w:tcW w:w="4522" w:type="dxa"/>
            <w:tcBorders>
              <w:top w:val="nil"/>
            </w:tcBorders>
            <w:textDirection w:val="lrTbV"/>
          </w:tcPr>
          <w:p w14:paraId="3B2E60A0" w14:textId="77777777" w:rsidR="00405758" w:rsidRPr="00B70DC5" w:rsidRDefault="00405758" w:rsidP="00F3527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D3D9BE9" w14:textId="77777777" w:rsidR="00405758" w:rsidRPr="00B70DC5" w:rsidRDefault="00405758" w:rsidP="00F35270">
            <w:pPr>
              <w:autoSpaceDN w:val="0"/>
              <w:spacing w:line="240" w:lineRule="exact"/>
              <w:rPr>
                <w:rFonts w:ascii="ＭＳ 明朝" w:hAnsi="ＭＳ 明朝"/>
                <w:spacing w:val="-6"/>
                <w:sz w:val="20"/>
                <w:szCs w:val="20"/>
              </w:rPr>
            </w:pPr>
          </w:p>
        </w:tc>
      </w:tr>
    </w:tbl>
    <w:p w14:paraId="0B226DFC" w14:textId="77777777" w:rsidR="00405758" w:rsidRPr="00B70DC5" w:rsidRDefault="00405758" w:rsidP="00C60268">
      <w:pPr>
        <w:autoSpaceDN w:val="0"/>
        <w:spacing w:line="20" w:lineRule="exact"/>
        <w:rPr>
          <w:rFonts w:ascii="ＭＳ 明朝" w:hAnsi="ＭＳ 明朝"/>
        </w:rPr>
      </w:pPr>
    </w:p>
    <w:sectPr w:rsidR="00405758" w:rsidRPr="00B70DC5" w:rsidSect="005F4727">
      <w:footerReference w:type="even" r:id="rId7"/>
      <w:footerReference w:type="default" r:id="rId8"/>
      <w:pgSz w:w="11906" w:h="16838" w:code="9"/>
      <w:pgMar w:top="1134" w:right="1418" w:bottom="1134" w:left="1418" w:header="1021" w:footer="567" w:gutter="0"/>
      <w:pgNumType w:start="52"/>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57FF" w14:textId="77777777" w:rsidR="009F6FD2" w:rsidRDefault="009F6FD2">
      <w:r>
        <w:separator/>
      </w:r>
    </w:p>
  </w:endnote>
  <w:endnote w:type="continuationSeparator" w:id="0">
    <w:p w14:paraId="0703C502" w14:textId="77777777" w:rsidR="009F6FD2" w:rsidRDefault="009F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D67F"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377595A3"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76401"/>
      <w:docPartObj>
        <w:docPartGallery w:val="Page Numbers (Bottom of Page)"/>
        <w:docPartUnique/>
      </w:docPartObj>
    </w:sdtPr>
    <w:sdtEndPr/>
    <w:sdtContent>
      <w:p w14:paraId="5F523A95" w14:textId="74E9D5A2" w:rsidR="00441990" w:rsidRDefault="00441990">
        <w:pPr>
          <w:pStyle w:val="a5"/>
          <w:jc w:val="center"/>
        </w:pPr>
        <w:r>
          <w:t>1-</w:t>
        </w:r>
        <w:r>
          <w:fldChar w:fldCharType="begin"/>
        </w:r>
        <w:r>
          <w:instrText>PAGE   \* MERGEFORMAT</w:instrText>
        </w:r>
        <w:r>
          <w:fldChar w:fldCharType="separate"/>
        </w:r>
        <w:r w:rsidR="005F4727" w:rsidRPr="005F4727">
          <w:rPr>
            <w:noProof/>
            <w:lang w:val="ja-JP"/>
          </w:rPr>
          <w:t>53</w:t>
        </w:r>
        <w:r>
          <w:fldChar w:fldCharType="end"/>
        </w:r>
      </w:p>
    </w:sdtContent>
  </w:sdt>
  <w:p w14:paraId="6981B157" w14:textId="77777777" w:rsidR="00441990" w:rsidRDefault="004419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20635" w14:textId="77777777" w:rsidR="009F6FD2" w:rsidRDefault="009F6FD2">
      <w:r>
        <w:separator/>
      </w:r>
    </w:p>
  </w:footnote>
  <w:footnote w:type="continuationSeparator" w:id="0">
    <w:p w14:paraId="63995FE8" w14:textId="77777777" w:rsidR="009F6FD2" w:rsidRDefault="009F6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17F0"/>
    <w:rsid w:val="00040D20"/>
    <w:rsid w:val="00042476"/>
    <w:rsid w:val="00045E41"/>
    <w:rsid w:val="00052D0E"/>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3D52"/>
    <w:rsid w:val="000B4302"/>
    <w:rsid w:val="000C78E3"/>
    <w:rsid w:val="000D18FD"/>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04A"/>
    <w:rsid w:val="00303E90"/>
    <w:rsid w:val="00322114"/>
    <w:rsid w:val="00325AE4"/>
    <w:rsid w:val="00330C58"/>
    <w:rsid w:val="00344AA7"/>
    <w:rsid w:val="00347CAF"/>
    <w:rsid w:val="003708F6"/>
    <w:rsid w:val="00372148"/>
    <w:rsid w:val="00376562"/>
    <w:rsid w:val="003A3FAE"/>
    <w:rsid w:val="003A5EAB"/>
    <w:rsid w:val="003C1ADC"/>
    <w:rsid w:val="003C5B3D"/>
    <w:rsid w:val="003D33C9"/>
    <w:rsid w:val="003D41F1"/>
    <w:rsid w:val="003F187E"/>
    <w:rsid w:val="00405758"/>
    <w:rsid w:val="00423C86"/>
    <w:rsid w:val="00431FD0"/>
    <w:rsid w:val="0044199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313A8"/>
    <w:rsid w:val="00540E1A"/>
    <w:rsid w:val="005464BA"/>
    <w:rsid w:val="0055173F"/>
    <w:rsid w:val="00552C8D"/>
    <w:rsid w:val="00565011"/>
    <w:rsid w:val="005800E0"/>
    <w:rsid w:val="00581F66"/>
    <w:rsid w:val="00585FE9"/>
    <w:rsid w:val="00586915"/>
    <w:rsid w:val="005A7855"/>
    <w:rsid w:val="005B3604"/>
    <w:rsid w:val="005B4C64"/>
    <w:rsid w:val="005C0B53"/>
    <w:rsid w:val="005C4D72"/>
    <w:rsid w:val="005F4727"/>
    <w:rsid w:val="005F65FD"/>
    <w:rsid w:val="006141C1"/>
    <w:rsid w:val="0061653D"/>
    <w:rsid w:val="00622B1D"/>
    <w:rsid w:val="006328F9"/>
    <w:rsid w:val="00643F50"/>
    <w:rsid w:val="00645579"/>
    <w:rsid w:val="00694B3E"/>
    <w:rsid w:val="006A0545"/>
    <w:rsid w:val="006B10E4"/>
    <w:rsid w:val="006D64CF"/>
    <w:rsid w:val="006E1B8D"/>
    <w:rsid w:val="006F77C0"/>
    <w:rsid w:val="007042F9"/>
    <w:rsid w:val="0073265E"/>
    <w:rsid w:val="007730E1"/>
    <w:rsid w:val="007744B4"/>
    <w:rsid w:val="007769DA"/>
    <w:rsid w:val="00784C36"/>
    <w:rsid w:val="00791CE4"/>
    <w:rsid w:val="00795610"/>
    <w:rsid w:val="007A0A4C"/>
    <w:rsid w:val="007A327E"/>
    <w:rsid w:val="007D072E"/>
    <w:rsid w:val="007D31A1"/>
    <w:rsid w:val="007E2615"/>
    <w:rsid w:val="0080132B"/>
    <w:rsid w:val="00805ABE"/>
    <w:rsid w:val="00811F2A"/>
    <w:rsid w:val="008144BC"/>
    <w:rsid w:val="00815D14"/>
    <w:rsid w:val="00820CAE"/>
    <w:rsid w:val="00843526"/>
    <w:rsid w:val="0085279E"/>
    <w:rsid w:val="00877E32"/>
    <w:rsid w:val="00892286"/>
    <w:rsid w:val="008A6EA7"/>
    <w:rsid w:val="008D7833"/>
    <w:rsid w:val="008E574E"/>
    <w:rsid w:val="008F340F"/>
    <w:rsid w:val="008F35C8"/>
    <w:rsid w:val="008F6FB6"/>
    <w:rsid w:val="00906D37"/>
    <w:rsid w:val="009141BA"/>
    <w:rsid w:val="00927062"/>
    <w:rsid w:val="00934869"/>
    <w:rsid w:val="00947824"/>
    <w:rsid w:val="00953B93"/>
    <w:rsid w:val="00964825"/>
    <w:rsid w:val="0096599C"/>
    <w:rsid w:val="009803B8"/>
    <w:rsid w:val="00986218"/>
    <w:rsid w:val="009A66CD"/>
    <w:rsid w:val="009C2FDB"/>
    <w:rsid w:val="009C4E50"/>
    <w:rsid w:val="009C6727"/>
    <w:rsid w:val="009F6FD2"/>
    <w:rsid w:val="00A03466"/>
    <w:rsid w:val="00A1504E"/>
    <w:rsid w:val="00A2061B"/>
    <w:rsid w:val="00A21219"/>
    <w:rsid w:val="00A4065E"/>
    <w:rsid w:val="00A6584A"/>
    <w:rsid w:val="00A70AA2"/>
    <w:rsid w:val="00A72200"/>
    <w:rsid w:val="00A83333"/>
    <w:rsid w:val="00A915A3"/>
    <w:rsid w:val="00A93C3F"/>
    <w:rsid w:val="00AC7444"/>
    <w:rsid w:val="00AE390E"/>
    <w:rsid w:val="00AE6EC7"/>
    <w:rsid w:val="00B00D88"/>
    <w:rsid w:val="00B17B7E"/>
    <w:rsid w:val="00B356A7"/>
    <w:rsid w:val="00B70DC5"/>
    <w:rsid w:val="00B72866"/>
    <w:rsid w:val="00B73D39"/>
    <w:rsid w:val="00B8218E"/>
    <w:rsid w:val="00B9364E"/>
    <w:rsid w:val="00B95015"/>
    <w:rsid w:val="00B964B8"/>
    <w:rsid w:val="00BA10B4"/>
    <w:rsid w:val="00BA77B3"/>
    <w:rsid w:val="00BB03AC"/>
    <w:rsid w:val="00BC361D"/>
    <w:rsid w:val="00BD62DB"/>
    <w:rsid w:val="00BE52B5"/>
    <w:rsid w:val="00BF4C90"/>
    <w:rsid w:val="00C078C5"/>
    <w:rsid w:val="00C1476E"/>
    <w:rsid w:val="00C4088A"/>
    <w:rsid w:val="00C453F3"/>
    <w:rsid w:val="00C60268"/>
    <w:rsid w:val="00C60913"/>
    <w:rsid w:val="00C63297"/>
    <w:rsid w:val="00C856E8"/>
    <w:rsid w:val="00C94F55"/>
    <w:rsid w:val="00C94F59"/>
    <w:rsid w:val="00D147F2"/>
    <w:rsid w:val="00D14A5A"/>
    <w:rsid w:val="00D30C88"/>
    <w:rsid w:val="00D3436E"/>
    <w:rsid w:val="00D36B5A"/>
    <w:rsid w:val="00D36CAB"/>
    <w:rsid w:val="00D37334"/>
    <w:rsid w:val="00D45716"/>
    <w:rsid w:val="00D47EA1"/>
    <w:rsid w:val="00D52173"/>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5270"/>
    <w:rsid w:val="00F3795E"/>
    <w:rsid w:val="00F420B7"/>
    <w:rsid w:val="00F4581C"/>
    <w:rsid w:val="00F458D3"/>
    <w:rsid w:val="00F46952"/>
    <w:rsid w:val="00F47B01"/>
    <w:rsid w:val="00F57C25"/>
    <w:rsid w:val="00F57CBF"/>
    <w:rsid w:val="00F80179"/>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445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4419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CF4D0-F578-4EE0-BBA8-C35D9057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2343</Words>
  <Characters>195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2023-02-08T02:44:00Z</dcterms:created>
  <dcterms:modified xsi:type="dcterms:W3CDTF">2023-02-10T02:31:00Z</dcterms:modified>
</cp:coreProperties>
</file>