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3DDD5" w14:textId="40FD489B" w:rsidR="00014B04" w:rsidRPr="002A0CC8" w:rsidRDefault="007532EE" w:rsidP="00CE1ADE">
      <w:pPr>
        <w:spacing w:line="480" w:lineRule="exact"/>
        <w:jc w:val="center"/>
        <w:rPr>
          <w:rFonts w:ascii="ＭＳ Ｐ明朝" w:eastAsia="ＭＳ Ｐ明朝" w:hAnsi="ＭＳ Ｐ明朝" w:cstheme="minorBidi"/>
          <w:color w:val="000000" w:themeColor="text1"/>
          <w:sz w:val="28"/>
          <w:szCs w:val="28"/>
        </w:rPr>
      </w:pPr>
      <w:r>
        <w:rPr>
          <w:rFonts w:ascii="ＭＳ Ｐ明朝" w:eastAsia="ＭＳ Ｐ明朝" w:hAnsi="ＭＳ Ｐ明朝" w:cstheme="minorBidi"/>
          <w:noProof/>
          <w:color w:val="000000" w:themeColor="text1"/>
          <w:sz w:val="28"/>
          <w:szCs w:val="28"/>
        </w:rPr>
        <w:drawing>
          <wp:anchor distT="0" distB="0" distL="114300" distR="114300" simplePos="0" relativeHeight="251697152" behindDoc="0" locked="0" layoutInCell="1" allowOverlap="1" wp14:anchorId="7C88A958" wp14:editId="557BB169">
            <wp:simplePos x="0" y="0"/>
            <wp:positionH relativeFrom="column">
              <wp:posOffset>3819525</wp:posOffset>
            </wp:positionH>
            <wp:positionV relativeFrom="paragraph">
              <wp:posOffset>90170</wp:posOffset>
            </wp:positionV>
            <wp:extent cx="1600200" cy="457200"/>
            <wp:effectExtent l="0" t="0" r="0" b="0"/>
            <wp:wrapThrough wrapText="bothSides">
              <wp:wrapPolygon edited="0">
                <wp:start x="0" y="0"/>
                <wp:lineTo x="0" y="20700"/>
                <wp:lineTo x="21343" y="20700"/>
                <wp:lineTo x="21343" y="0"/>
                <wp:lineTo x="0" y="0"/>
              </wp:wrapPolygon>
            </wp:wrapThrough>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00200" cy="457200"/>
                    </a:xfrm>
                    <a:prstGeom prst="rect">
                      <a:avLst/>
                    </a:prstGeom>
                    <a:noFill/>
                    <a:ln>
                      <a:noFill/>
                    </a:ln>
                  </pic:spPr>
                </pic:pic>
              </a:graphicData>
            </a:graphic>
            <wp14:sizeRelV relativeFrom="margin">
              <wp14:pctHeight>0</wp14:pctHeight>
            </wp14:sizeRelV>
          </wp:anchor>
        </w:drawing>
      </w:r>
    </w:p>
    <w:p w14:paraId="2EA1EB74" w14:textId="28B19DBE" w:rsidR="00014B04" w:rsidRPr="002A0CC8" w:rsidRDefault="00014B04" w:rsidP="00CE1ADE">
      <w:pPr>
        <w:spacing w:line="480" w:lineRule="exact"/>
        <w:jc w:val="center"/>
        <w:rPr>
          <w:rFonts w:ascii="ＭＳ Ｐ明朝" w:eastAsia="ＭＳ Ｐ明朝" w:hAnsi="ＭＳ Ｐ明朝" w:cstheme="minorBidi"/>
          <w:color w:val="000000" w:themeColor="text1"/>
          <w:sz w:val="28"/>
          <w:szCs w:val="28"/>
        </w:rPr>
      </w:pPr>
    </w:p>
    <w:p w14:paraId="14D28807" w14:textId="34B82C60" w:rsidR="00CE1ADE" w:rsidRPr="002A0CC8" w:rsidRDefault="00CE1ADE" w:rsidP="00CE1ADE">
      <w:pPr>
        <w:spacing w:line="480" w:lineRule="exact"/>
        <w:jc w:val="center"/>
        <w:rPr>
          <w:rFonts w:ascii="ＭＳ Ｐ明朝" w:eastAsia="ＭＳ Ｐ明朝" w:hAnsi="ＭＳ Ｐ明朝" w:cstheme="minorBidi"/>
          <w:color w:val="000000" w:themeColor="text1"/>
          <w:sz w:val="28"/>
          <w:szCs w:val="28"/>
        </w:rPr>
      </w:pPr>
      <w:r w:rsidRPr="002A0CC8">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71552" behindDoc="0" locked="0" layoutInCell="1" allowOverlap="1" wp14:anchorId="25B0A41C" wp14:editId="188B2DA1">
                <wp:simplePos x="0" y="0"/>
                <wp:positionH relativeFrom="column">
                  <wp:posOffset>6515100</wp:posOffset>
                </wp:positionH>
                <wp:positionV relativeFrom="paragraph">
                  <wp:posOffset>219075</wp:posOffset>
                </wp:positionV>
                <wp:extent cx="790575" cy="447675"/>
                <wp:effectExtent l="9525" t="9525" r="9525" b="952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B5D7B4F"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0A41C" id="_x0000_t202" coordsize="21600,21600" o:spt="202" path="m,l,21600r21600,l21600,xe">
                <v:stroke joinstyle="miter"/>
                <v:path gradientshapeok="t" o:connecttype="rect"/>
              </v:shapetype>
              <v:shape id="テキスト ボックス 4" o:spid="_x0000_s1026" type="#_x0000_t202" style="position:absolute;left:0;text-align:left;margin-left:513pt;margin-top:17.25pt;width:62.25pt;height:35.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" strokeweight=".5pt">
                <v:textbox inset="5.85pt,.7pt,5.85pt,.7pt">
                  <w:txbxContent>
                    <w:p w14:paraId="2B5D7B4F"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2A0CC8">
        <w:rPr>
          <w:rFonts w:ascii="ＭＳ Ｐ明朝" w:eastAsia="ＭＳ Ｐ明朝" w:hAnsi="ＭＳ Ｐ明朝" w:cstheme="minorBidi"/>
          <w:noProof/>
          <w:color w:val="000000" w:themeColor="text1"/>
          <w:sz w:val="28"/>
          <w:szCs w:val="28"/>
        </w:rPr>
        <mc:AlternateContent>
          <mc:Choice Requires="wps">
            <w:drawing>
              <wp:anchor distT="0" distB="0" distL="114300" distR="114300" simplePos="0" relativeHeight="251670528" behindDoc="0" locked="0" layoutInCell="1" allowOverlap="1" wp14:anchorId="514A8D1C" wp14:editId="34145858">
                <wp:simplePos x="0" y="0"/>
                <wp:positionH relativeFrom="column">
                  <wp:posOffset>6515100</wp:posOffset>
                </wp:positionH>
                <wp:positionV relativeFrom="paragraph">
                  <wp:posOffset>219075</wp:posOffset>
                </wp:positionV>
                <wp:extent cx="790575" cy="447675"/>
                <wp:effectExtent l="9525" t="9525" r="9525"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7220664B"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4A8D1C" id="テキスト ボックス 3" o:spid="_x0000_s1027" type="#_x0000_t202" style="position:absolute;left:0;text-align:left;margin-left:513pt;margin-top:17.25pt;width:62.25pt;height:35.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" strokeweight=".5pt">
                <v:textbox inset="5.85pt,.7pt,5.85pt,.7pt">
                  <w:txbxContent>
                    <w:p w14:paraId="7220664B"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r w:rsidRPr="002A0CC8">
        <w:rPr>
          <w:rFonts w:ascii="ＭＳ Ｐ明朝" w:eastAsia="ＭＳ Ｐ明朝" w:hAnsi="ＭＳ Ｐ明朝" w:cstheme="minorBidi" w:hint="eastAsia"/>
          <w:color w:val="000000" w:themeColor="text1"/>
          <w:sz w:val="28"/>
          <w:szCs w:val="28"/>
        </w:rPr>
        <w:t>地方独立行政法人　大阪健康安全基盤研究所</w:t>
      </w:r>
    </w:p>
    <w:p w14:paraId="6BB92193" w14:textId="2BCAC3B2" w:rsidR="00CE1ADE" w:rsidRPr="002A0CC8" w:rsidRDefault="00295D05" w:rsidP="00CE1ADE">
      <w:pPr>
        <w:spacing w:line="480" w:lineRule="exact"/>
        <w:jc w:val="center"/>
        <w:rPr>
          <w:rFonts w:ascii="ＭＳ Ｐ明朝" w:eastAsia="ＭＳ Ｐ明朝" w:hAnsi="ＭＳ Ｐ明朝" w:cstheme="minorBidi"/>
          <w:color w:val="000000" w:themeColor="text1"/>
          <w:sz w:val="28"/>
          <w:szCs w:val="28"/>
        </w:rPr>
      </w:pPr>
      <w:r w:rsidRPr="002A0CC8">
        <w:rPr>
          <w:rFonts w:ascii="ＭＳ Ｐ明朝" w:eastAsia="ＭＳ Ｐ明朝" w:hAnsi="ＭＳ Ｐ明朝" w:cstheme="minorBidi" w:hint="eastAsia"/>
          <w:color w:val="000000" w:themeColor="text1"/>
          <w:sz w:val="28"/>
          <w:szCs w:val="28"/>
        </w:rPr>
        <w:t>令和</w:t>
      </w:r>
      <w:r w:rsidR="00D214CF" w:rsidRPr="002A0CC8">
        <w:rPr>
          <w:rFonts w:ascii="ＭＳ Ｐ明朝" w:eastAsia="ＭＳ Ｐ明朝" w:hAnsi="ＭＳ Ｐ明朝" w:cstheme="minorBidi" w:hint="eastAsia"/>
          <w:color w:val="000000" w:themeColor="text1"/>
          <w:sz w:val="28"/>
          <w:szCs w:val="28"/>
        </w:rPr>
        <w:t>５</w:t>
      </w:r>
      <w:r w:rsidR="00CE1ADE" w:rsidRPr="002A0CC8">
        <w:rPr>
          <w:rFonts w:ascii="ＭＳ Ｐ明朝" w:eastAsia="ＭＳ Ｐ明朝" w:hAnsi="ＭＳ Ｐ明朝" w:cstheme="minorBidi" w:hint="eastAsia"/>
          <w:color w:val="000000" w:themeColor="text1"/>
          <w:sz w:val="28"/>
          <w:szCs w:val="28"/>
        </w:rPr>
        <w:t>事業年度にかかる業務の実績に関する報告書</w:t>
      </w:r>
    </w:p>
    <w:p w14:paraId="3849E49C" w14:textId="77777777" w:rsidR="00CE1ADE" w:rsidRPr="002A0CC8" w:rsidRDefault="006A77F1" w:rsidP="00CE1ADE">
      <w:pPr>
        <w:spacing w:line="480" w:lineRule="exact"/>
        <w:jc w:val="center"/>
        <w:rPr>
          <w:rFonts w:ascii="ＭＳ Ｐ明朝" w:eastAsia="ＭＳ Ｐ明朝" w:hAnsi="ＭＳ Ｐ明朝" w:cstheme="minorBidi"/>
          <w:color w:val="000000" w:themeColor="text1"/>
          <w:sz w:val="28"/>
          <w:szCs w:val="28"/>
        </w:rPr>
      </w:pPr>
      <w:r w:rsidRPr="002A0CC8">
        <w:rPr>
          <w:rFonts w:ascii="ＭＳ Ｐ明朝" w:eastAsia="ＭＳ Ｐ明朝" w:hAnsi="ＭＳ Ｐ明朝" w:cstheme="minorBidi" w:hint="eastAsia"/>
          <w:color w:val="000000" w:themeColor="text1"/>
          <w:sz w:val="28"/>
          <w:szCs w:val="28"/>
        </w:rPr>
        <w:t xml:space="preserve">　</w:t>
      </w:r>
      <w:r w:rsidR="00CE1ADE" w:rsidRPr="002A0CC8">
        <w:rPr>
          <w:rFonts w:ascii="ＭＳ Ｐ明朝" w:eastAsia="ＭＳ Ｐ明朝" w:hAnsi="ＭＳ Ｐ明朝" w:cstheme="minorBidi" w:hint="eastAsia"/>
          <w:color w:val="000000" w:themeColor="text1"/>
          <w:sz w:val="28"/>
          <w:szCs w:val="28"/>
        </w:rPr>
        <w:t>資料集</w:t>
      </w:r>
    </w:p>
    <w:p w14:paraId="05D41735" w14:textId="77777777" w:rsidR="00CE1ADE" w:rsidRPr="002A0CC8" w:rsidRDefault="00CE1ADE" w:rsidP="00CE1ADE">
      <w:pPr>
        <w:rPr>
          <w:rFonts w:ascii="ＭＳ Ｐ明朝" w:eastAsia="ＭＳ Ｐ明朝" w:hAnsi="ＭＳ Ｐ明朝" w:cstheme="minorBidi"/>
          <w:color w:val="000000" w:themeColor="text1"/>
          <w:szCs w:val="22"/>
        </w:rPr>
      </w:pPr>
    </w:p>
    <w:p w14:paraId="348AFA43" w14:textId="77777777" w:rsidR="00CE1ADE" w:rsidRPr="002A0CC8" w:rsidRDefault="00CE1ADE" w:rsidP="00CE1ADE">
      <w:pPr>
        <w:rPr>
          <w:rFonts w:ascii="ＭＳ Ｐ明朝" w:eastAsia="ＭＳ Ｐ明朝" w:hAnsi="ＭＳ Ｐ明朝" w:cstheme="minorBidi"/>
          <w:color w:val="000000" w:themeColor="text1"/>
          <w:szCs w:val="22"/>
        </w:rPr>
      </w:pPr>
      <w:r w:rsidRPr="002A0CC8">
        <w:rPr>
          <w:rFonts w:ascii="ＭＳ Ｐ明朝" w:eastAsia="ＭＳ Ｐ明朝" w:hAnsi="ＭＳ Ｐ明朝" w:cstheme="minorBidi"/>
          <w:noProof/>
          <w:color w:val="000000" w:themeColor="text1"/>
          <w:szCs w:val="22"/>
        </w:rPr>
        <mc:AlternateContent>
          <mc:Choice Requires="wps">
            <w:drawing>
              <wp:anchor distT="0" distB="0" distL="114300" distR="114300" simplePos="0" relativeHeight="251672576" behindDoc="0" locked="0" layoutInCell="1" allowOverlap="1" wp14:anchorId="0B8DF466" wp14:editId="5FE5AB05">
                <wp:simplePos x="0" y="0"/>
                <wp:positionH relativeFrom="column">
                  <wp:posOffset>6515100</wp:posOffset>
                </wp:positionH>
                <wp:positionV relativeFrom="paragraph">
                  <wp:posOffset>219075</wp:posOffset>
                </wp:positionV>
                <wp:extent cx="790575" cy="447675"/>
                <wp:effectExtent l="9525" t="9525" r="9525" b="9525"/>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447675"/>
                        </a:xfrm>
                        <a:prstGeom prst="rect">
                          <a:avLst/>
                        </a:prstGeom>
                        <a:solidFill>
                          <a:srgbClr val="FFFFFF"/>
                        </a:solidFill>
                        <a:ln w="6350">
                          <a:solidFill>
                            <a:srgbClr val="000000"/>
                          </a:solidFill>
                          <a:miter lim="800000"/>
                          <a:headEnd/>
                          <a:tailEnd/>
                        </a:ln>
                      </wps:spPr>
                      <wps:txbx>
                        <w:txbxContent>
                          <w:p w14:paraId="2C1473F9"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8DF466" id="テキスト ボックス 5" o:spid="_x0000_s1028" type="#_x0000_t202" style="position:absolute;margin-left:513pt;margin-top:17.25pt;width:62.25pt;height:35.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" strokeweight=".5pt">
                <v:textbox inset="5.85pt,.7pt,5.85pt,.7pt">
                  <w:txbxContent>
                    <w:p w14:paraId="2C1473F9" w14:textId="77777777" w:rsidR="008811D5" w:rsidRPr="004874F6" w:rsidRDefault="008811D5" w:rsidP="002F1CDD">
                      <w:pPr>
                        <w:spacing w:beforeLines="15" w:before="54"/>
                        <w:jc w:val="center"/>
                        <w:rPr>
                          <w:sz w:val="36"/>
                          <w:szCs w:val="36"/>
                        </w:rPr>
                      </w:pPr>
                      <w:r w:rsidRPr="004874F6">
                        <w:rPr>
                          <w:rFonts w:hint="eastAsia"/>
                          <w:sz w:val="36"/>
                          <w:szCs w:val="36"/>
                        </w:rPr>
                        <w:t>資料５</w:t>
                      </w:r>
                    </w:p>
                  </w:txbxContent>
                </v:textbox>
              </v:shape>
            </w:pict>
          </mc:Fallback>
        </mc:AlternateContent>
      </w:r>
    </w:p>
    <w:p w14:paraId="52AFA40C" w14:textId="3309837D" w:rsidR="00CE1ADE" w:rsidRPr="002A0CC8" w:rsidRDefault="00CE1ADE" w:rsidP="00CE1ADE">
      <w:pPr>
        <w:rPr>
          <w:rFonts w:ascii="ＭＳ Ｐ明朝" w:eastAsia="ＭＳ Ｐ明朝" w:hAnsi="ＭＳ Ｐ明朝" w:cstheme="minorBidi"/>
          <w:color w:val="000000" w:themeColor="text1"/>
          <w:szCs w:val="22"/>
        </w:rPr>
      </w:pPr>
    </w:p>
    <w:p w14:paraId="373533AE" w14:textId="77777777" w:rsidR="00CE1ADE" w:rsidRPr="002A0CC8" w:rsidRDefault="00CE1ADE" w:rsidP="00CE1ADE">
      <w:pPr>
        <w:rPr>
          <w:rFonts w:ascii="ＭＳ Ｐ明朝" w:eastAsia="ＭＳ Ｐ明朝" w:hAnsi="ＭＳ Ｐ明朝" w:cstheme="minorBidi"/>
          <w:color w:val="000000" w:themeColor="text1"/>
          <w:szCs w:val="22"/>
        </w:rPr>
      </w:pPr>
    </w:p>
    <w:p w14:paraId="0F0C7374" w14:textId="77777777" w:rsidR="00CE1ADE" w:rsidRPr="002A0CC8" w:rsidRDefault="00CE1ADE" w:rsidP="00CE1ADE">
      <w:pPr>
        <w:rPr>
          <w:rFonts w:ascii="ＭＳ Ｐ明朝" w:eastAsia="ＭＳ Ｐ明朝" w:hAnsi="ＭＳ Ｐ明朝" w:cstheme="minorBidi"/>
          <w:color w:val="000000" w:themeColor="text1"/>
          <w:szCs w:val="22"/>
        </w:rPr>
      </w:pPr>
    </w:p>
    <w:p w14:paraId="6BB5E96D" w14:textId="77777777" w:rsidR="00CE1ADE" w:rsidRPr="002A0CC8" w:rsidRDefault="00CE1ADE" w:rsidP="00CE1ADE">
      <w:pPr>
        <w:rPr>
          <w:rFonts w:ascii="ＭＳ Ｐ明朝" w:eastAsia="ＭＳ Ｐ明朝" w:hAnsi="ＭＳ Ｐ明朝" w:cstheme="minorBidi"/>
          <w:color w:val="000000" w:themeColor="text1"/>
          <w:szCs w:val="22"/>
        </w:rPr>
      </w:pPr>
    </w:p>
    <w:p w14:paraId="3CC8F4F5" w14:textId="77777777" w:rsidR="00CE1ADE" w:rsidRPr="002A0CC8" w:rsidRDefault="00CE1ADE" w:rsidP="00CE1ADE">
      <w:pPr>
        <w:jc w:val="center"/>
        <w:rPr>
          <w:rFonts w:ascii="ＭＳ Ｐ明朝" w:eastAsia="ＭＳ Ｐ明朝" w:hAnsi="ＭＳ Ｐ明朝" w:cstheme="minorBidi"/>
          <w:color w:val="000000" w:themeColor="text1"/>
          <w:szCs w:val="22"/>
        </w:rPr>
      </w:pPr>
      <w:r w:rsidRPr="002A0CC8">
        <w:rPr>
          <w:rFonts w:ascii="ＭＳ Ｐ明朝" w:eastAsia="ＭＳ Ｐ明朝" w:hAnsi="ＭＳ Ｐ明朝" w:cstheme="minorBidi" w:hint="eastAsia"/>
          <w:color w:val="000000" w:themeColor="text1"/>
          <w:szCs w:val="22"/>
        </w:rPr>
        <w:t>目　次</w:t>
      </w:r>
    </w:p>
    <w:p w14:paraId="046A2650" w14:textId="77777777" w:rsidR="00CE1ADE" w:rsidRPr="002A0CC8" w:rsidRDefault="00CE1ADE" w:rsidP="00CE1ADE">
      <w:pPr>
        <w:rPr>
          <w:rFonts w:ascii="ＭＳ Ｐ明朝" w:eastAsia="ＭＳ Ｐ明朝" w:hAnsi="ＭＳ Ｐ明朝" w:cstheme="minorBidi"/>
          <w:color w:val="000000" w:themeColor="text1"/>
          <w:szCs w:val="22"/>
        </w:rPr>
      </w:pPr>
    </w:p>
    <w:p w14:paraId="4A0743AE" w14:textId="5D96E7DF" w:rsidR="00CE1ADE" w:rsidRPr="002A0CC8" w:rsidRDefault="009D64B6" w:rsidP="006A1ACD">
      <w:pPr>
        <w:ind w:firstLineChars="100" w:firstLine="240"/>
        <w:rPr>
          <w:rFonts w:ascii="ＭＳ 明朝" w:eastAsia="ＭＳ 明朝" w:hAnsi="ＭＳ 明朝" w:cstheme="minorBidi"/>
          <w:color w:val="000000" w:themeColor="text1"/>
          <w:szCs w:val="22"/>
        </w:rPr>
      </w:pPr>
      <w:r w:rsidRPr="002A0CC8">
        <w:rPr>
          <w:rFonts w:ascii="ＭＳ 明朝" w:eastAsia="ＭＳ 明朝" w:hAnsi="ＭＳ 明朝" w:cstheme="minorBidi" w:hint="eastAsia"/>
          <w:color w:val="000000" w:themeColor="text1"/>
          <w:szCs w:val="22"/>
        </w:rPr>
        <w:t>参考資料</w:t>
      </w:r>
      <w:r w:rsidR="00CE1ADE" w:rsidRPr="002A0CC8">
        <w:rPr>
          <w:rFonts w:ascii="ＭＳ 明朝" w:eastAsia="ＭＳ 明朝" w:hAnsi="ＭＳ 明朝" w:cstheme="minorBidi" w:hint="eastAsia"/>
          <w:color w:val="000000" w:themeColor="text1"/>
          <w:szCs w:val="22"/>
        </w:rPr>
        <w:t>１</w:t>
      </w:r>
      <w:r w:rsidRPr="002A0CC8">
        <w:rPr>
          <w:rFonts w:ascii="ＭＳ 明朝" w:eastAsia="ＭＳ 明朝" w:hAnsi="ＭＳ 明朝" w:cstheme="minorBidi" w:hint="eastAsia"/>
          <w:color w:val="000000" w:themeColor="text1"/>
          <w:szCs w:val="22"/>
        </w:rPr>
        <w:t>：</w:t>
      </w:r>
      <w:r w:rsidR="00CE1ADE" w:rsidRPr="002A0CC8">
        <w:rPr>
          <w:rFonts w:ascii="ＭＳ 明朝" w:eastAsia="ＭＳ 明朝" w:hAnsi="ＭＳ 明朝" w:cstheme="minorBidi" w:hint="eastAsia"/>
          <w:color w:val="000000" w:themeColor="text1"/>
          <w:szCs w:val="22"/>
        </w:rPr>
        <w:t>調査研究課題一覧</w:t>
      </w:r>
      <w:r w:rsidRPr="002A0CC8">
        <w:rPr>
          <w:rFonts w:ascii="ＭＳ 明朝" w:eastAsia="ＭＳ 明朝" w:hAnsi="ＭＳ 明朝" w:cstheme="minorBidi"/>
          <w:color w:val="000000" w:themeColor="text1"/>
          <w:szCs w:val="22"/>
        </w:rPr>
        <w:t>-</w:t>
      </w:r>
      <w:r w:rsidR="006A1ACD" w:rsidRPr="002A0CC8">
        <w:rPr>
          <w:rFonts w:ascii="ＭＳ 明朝" w:eastAsia="ＭＳ 明朝" w:hAnsi="ＭＳ 明朝" w:cstheme="minorBidi"/>
          <w:color w:val="000000" w:themeColor="text1"/>
          <w:szCs w:val="22"/>
        </w:rPr>
        <w:t>----</w:t>
      </w:r>
      <w:r w:rsidR="00E1085A" w:rsidRPr="002A0CC8">
        <w:rPr>
          <w:rFonts w:ascii="ＭＳ 明朝" w:eastAsia="ＭＳ 明朝" w:hAnsi="ＭＳ 明朝" w:cstheme="minorBidi"/>
          <w:color w:val="000000" w:themeColor="text1"/>
          <w:szCs w:val="22"/>
        </w:rPr>
        <w:t>-----------------------</w:t>
      </w:r>
      <w:r w:rsidR="006A1ACD" w:rsidRPr="002A0CC8">
        <w:rPr>
          <w:rFonts w:ascii="ＭＳ 明朝" w:eastAsia="ＭＳ 明朝" w:hAnsi="ＭＳ 明朝" w:cstheme="minorBidi"/>
          <w:color w:val="000000" w:themeColor="text1"/>
          <w:szCs w:val="22"/>
        </w:rPr>
        <w:t>---</w:t>
      </w:r>
      <w:r w:rsidR="00E1085A" w:rsidRPr="002A0CC8">
        <w:rPr>
          <w:rFonts w:ascii="ＭＳ 明朝" w:eastAsia="ＭＳ 明朝" w:hAnsi="ＭＳ 明朝" w:cstheme="minorBidi"/>
          <w:color w:val="000000" w:themeColor="text1"/>
          <w:szCs w:val="22"/>
        </w:rPr>
        <w:t>-</w:t>
      </w:r>
      <w:r w:rsidR="006A1ACD" w:rsidRPr="002A0CC8">
        <w:rPr>
          <w:rFonts w:ascii="ＭＳ 明朝" w:eastAsia="ＭＳ 明朝" w:hAnsi="ＭＳ 明朝" w:cstheme="minorBidi"/>
          <w:color w:val="000000" w:themeColor="text1"/>
          <w:szCs w:val="22"/>
        </w:rPr>
        <w:t xml:space="preserve">- </w:t>
      </w:r>
      <w:r w:rsidR="00E1085A" w:rsidRPr="002A0CC8">
        <w:rPr>
          <w:rFonts w:ascii="ＭＳ 明朝" w:eastAsia="ＭＳ 明朝" w:hAnsi="ＭＳ 明朝" w:cstheme="minorBidi"/>
          <w:color w:val="000000" w:themeColor="text1"/>
          <w:szCs w:val="22"/>
        </w:rPr>
        <w:t xml:space="preserve"> </w:t>
      </w:r>
      <w:r w:rsidR="006A1ACD" w:rsidRPr="002A0CC8">
        <w:rPr>
          <w:rFonts w:ascii="ＭＳ 明朝" w:eastAsia="ＭＳ 明朝" w:hAnsi="ＭＳ 明朝" w:cstheme="minorBidi"/>
          <w:color w:val="000000" w:themeColor="text1"/>
          <w:szCs w:val="22"/>
        </w:rPr>
        <w:t>1</w:t>
      </w:r>
    </w:p>
    <w:p w14:paraId="4806E42D" w14:textId="77777777" w:rsidR="009D64B6" w:rsidRPr="002A0CC8" w:rsidRDefault="009D64B6" w:rsidP="006A1ACD">
      <w:pPr>
        <w:ind w:firstLineChars="100" w:firstLine="240"/>
        <w:rPr>
          <w:rFonts w:ascii="ＭＳ 明朝" w:eastAsia="ＭＳ 明朝" w:hAnsi="ＭＳ 明朝" w:cstheme="minorBidi"/>
          <w:color w:val="000000" w:themeColor="text1"/>
          <w:szCs w:val="22"/>
        </w:rPr>
      </w:pPr>
    </w:p>
    <w:p w14:paraId="13BC3C8F" w14:textId="77B67633" w:rsidR="00CE1ADE" w:rsidRPr="002A0CC8" w:rsidRDefault="009D64B6" w:rsidP="006A1ACD">
      <w:pPr>
        <w:ind w:firstLineChars="100" w:firstLine="240"/>
        <w:rPr>
          <w:rFonts w:ascii="ＭＳ 明朝" w:eastAsia="ＭＳ 明朝" w:hAnsi="ＭＳ 明朝" w:cstheme="minorBidi"/>
          <w:color w:val="000000" w:themeColor="text1"/>
          <w:szCs w:val="22"/>
        </w:rPr>
      </w:pPr>
      <w:r w:rsidRPr="002A0CC8">
        <w:rPr>
          <w:rFonts w:ascii="ＭＳ 明朝" w:eastAsia="ＭＳ 明朝" w:hAnsi="ＭＳ 明朝" w:cstheme="minorBidi" w:hint="eastAsia"/>
          <w:color w:val="000000" w:themeColor="text1"/>
          <w:szCs w:val="22"/>
        </w:rPr>
        <w:t>参考資料</w:t>
      </w:r>
      <w:r w:rsidR="00CE1ADE" w:rsidRPr="002A0CC8">
        <w:rPr>
          <w:rFonts w:ascii="ＭＳ 明朝" w:eastAsia="ＭＳ 明朝" w:hAnsi="ＭＳ 明朝" w:cstheme="minorBidi" w:hint="eastAsia"/>
          <w:color w:val="000000" w:themeColor="text1"/>
          <w:szCs w:val="22"/>
        </w:rPr>
        <w:t>２</w:t>
      </w:r>
      <w:r w:rsidRPr="002A0CC8">
        <w:rPr>
          <w:rFonts w:ascii="ＭＳ 明朝" w:eastAsia="ＭＳ 明朝" w:hAnsi="ＭＳ 明朝" w:cstheme="minorBidi" w:hint="eastAsia"/>
          <w:color w:val="000000" w:themeColor="text1"/>
          <w:szCs w:val="22"/>
        </w:rPr>
        <w:t>：</w:t>
      </w:r>
      <w:r w:rsidR="00CE1ADE" w:rsidRPr="002A0CC8">
        <w:rPr>
          <w:rFonts w:ascii="ＭＳ 明朝" w:eastAsia="ＭＳ 明朝" w:hAnsi="ＭＳ 明朝" w:cstheme="minorBidi" w:hint="eastAsia"/>
          <w:color w:val="000000" w:themeColor="text1"/>
          <w:szCs w:val="22"/>
        </w:rPr>
        <w:t>調査研究評価委員会評価結果</w:t>
      </w:r>
      <w:r w:rsidR="006A1ACD" w:rsidRPr="002A0CC8">
        <w:rPr>
          <w:rFonts w:ascii="ＭＳ 明朝" w:eastAsia="ＭＳ 明朝" w:hAnsi="ＭＳ 明朝" w:cstheme="minorBidi"/>
          <w:color w:val="000000" w:themeColor="text1"/>
          <w:szCs w:val="22"/>
        </w:rPr>
        <w:t>---</w:t>
      </w:r>
      <w:r w:rsidRPr="002A0CC8">
        <w:rPr>
          <w:rFonts w:ascii="ＭＳ 明朝" w:eastAsia="ＭＳ 明朝" w:hAnsi="ＭＳ 明朝" w:cstheme="minorBidi"/>
          <w:color w:val="000000" w:themeColor="text1"/>
          <w:szCs w:val="22"/>
        </w:rPr>
        <w:t>----------</w:t>
      </w:r>
      <w:r w:rsidR="00E1085A" w:rsidRPr="002A0CC8">
        <w:rPr>
          <w:rFonts w:ascii="ＭＳ 明朝" w:eastAsia="ＭＳ 明朝" w:hAnsi="ＭＳ 明朝" w:cstheme="minorBidi"/>
          <w:color w:val="000000" w:themeColor="text1"/>
          <w:szCs w:val="22"/>
        </w:rPr>
        <w:t>---</w:t>
      </w:r>
      <w:r w:rsidR="00CE1ADE" w:rsidRPr="002A0CC8">
        <w:rPr>
          <w:rFonts w:ascii="ＭＳ 明朝" w:eastAsia="ＭＳ 明朝" w:hAnsi="ＭＳ 明朝" w:cstheme="minorBidi"/>
          <w:color w:val="000000" w:themeColor="text1"/>
          <w:szCs w:val="22"/>
        </w:rPr>
        <w:t>--</w:t>
      </w:r>
      <w:r w:rsidR="006A1ACD" w:rsidRPr="002A0CC8">
        <w:rPr>
          <w:rFonts w:ascii="ＭＳ 明朝" w:eastAsia="ＭＳ 明朝" w:hAnsi="ＭＳ 明朝" w:cstheme="minorBidi"/>
          <w:color w:val="000000" w:themeColor="text1"/>
          <w:szCs w:val="22"/>
        </w:rPr>
        <w:t>---</w:t>
      </w:r>
      <w:r w:rsidR="00CE1ADE" w:rsidRPr="002A0CC8">
        <w:rPr>
          <w:rFonts w:ascii="ＭＳ 明朝" w:eastAsia="ＭＳ 明朝" w:hAnsi="ＭＳ 明朝" w:cstheme="minorBidi"/>
          <w:color w:val="000000" w:themeColor="text1"/>
          <w:szCs w:val="22"/>
        </w:rPr>
        <w:t>-</w:t>
      </w:r>
      <w:r w:rsidR="006A1ACD" w:rsidRPr="002A0CC8">
        <w:rPr>
          <w:rFonts w:ascii="ＭＳ 明朝" w:eastAsia="ＭＳ 明朝" w:hAnsi="ＭＳ 明朝" w:cstheme="minorBidi"/>
          <w:color w:val="000000" w:themeColor="text1"/>
          <w:szCs w:val="22"/>
        </w:rPr>
        <w:t xml:space="preserve">- </w:t>
      </w:r>
      <w:r w:rsidR="00E1085A" w:rsidRPr="002A0CC8">
        <w:rPr>
          <w:rFonts w:ascii="ＭＳ 明朝" w:eastAsia="ＭＳ 明朝" w:hAnsi="ＭＳ 明朝" w:cstheme="minorBidi"/>
          <w:color w:val="000000" w:themeColor="text1"/>
          <w:szCs w:val="22"/>
        </w:rPr>
        <w:t xml:space="preserve"> </w:t>
      </w:r>
      <w:r w:rsidR="000C6589" w:rsidRPr="002A0CC8">
        <w:rPr>
          <w:rFonts w:ascii="ＭＳ 明朝" w:eastAsia="ＭＳ 明朝" w:hAnsi="ＭＳ 明朝" w:cstheme="minorBidi"/>
          <w:color w:val="000000" w:themeColor="text1"/>
          <w:szCs w:val="22"/>
        </w:rPr>
        <w:t>8</w:t>
      </w:r>
    </w:p>
    <w:p w14:paraId="4B6C7D45" w14:textId="77777777" w:rsidR="009D64B6" w:rsidRPr="002A0CC8" w:rsidRDefault="009D64B6" w:rsidP="006A1ACD">
      <w:pPr>
        <w:ind w:firstLineChars="100" w:firstLine="240"/>
        <w:rPr>
          <w:rFonts w:ascii="ＭＳ 明朝" w:eastAsia="ＭＳ 明朝" w:hAnsi="ＭＳ 明朝" w:cstheme="minorBidi"/>
          <w:color w:val="000000" w:themeColor="text1"/>
          <w:szCs w:val="22"/>
        </w:rPr>
      </w:pPr>
    </w:p>
    <w:p w14:paraId="7330465F" w14:textId="5A2B8536" w:rsidR="00261723" w:rsidRPr="002A0CC8" w:rsidRDefault="009D64B6" w:rsidP="006A1ACD">
      <w:pPr>
        <w:ind w:firstLineChars="100" w:firstLine="240"/>
        <w:rPr>
          <w:rFonts w:ascii="ＭＳ 明朝" w:eastAsia="ＭＳ 明朝" w:hAnsi="ＭＳ 明朝" w:cstheme="minorBidi"/>
          <w:color w:val="000000" w:themeColor="text1"/>
          <w:szCs w:val="22"/>
        </w:rPr>
      </w:pPr>
      <w:r w:rsidRPr="002A0CC8">
        <w:rPr>
          <w:rFonts w:ascii="ＭＳ 明朝" w:eastAsia="ＭＳ 明朝" w:hAnsi="ＭＳ 明朝" w:cstheme="minorBidi" w:hint="eastAsia"/>
          <w:color w:val="000000" w:themeColor="text1"/>
          <w:szCs w:val="22"/>
        </w:rPr>
        <w:t>参考資料</w:t>
      </w:r>
      <w:r w:rsidR="00261723" w:rsidRPr="002A0CC8">
        <w:rPr>
          <w:rFonts w:ascii="ＭＳ 明朝" w:eastAsia="ＭＳ 明朝" w:hAnsi="ＭＳ 明朝" w:cstheme="minorBidi" w:hint="eastAsia"/>
          <w:color w:val="000000" w:themeColor="text1"/>
          <w:szCs w:val="22"/>
        </w:rPr>
        <w:t>３</w:t>
      </w:r>
      <w:r w:rsidRPr="002A0CC8">
        <w:rPr>
          <w:rFonts w:ascii="ＭＳ 明朝" w:eastAsia="ＭＳ 明朝" w:hAnsi="ＭＳ 明朝" w:cstheme="minorBidi" w:hint="eastAsia"/>
          <w:color w:val="000000" w:themeColor="text1"/>
          <w:szCs w:val="22"/>
        </w:rPr>
        <w:t>：</w:t>
      </w:r>
      <w:r w:rsidR="00261723" w:rsidRPr="002A0CC8">
        <w:rPr>
          <w:rFonts w:ascii="ＭＳ 明朝" w:eastAsia="ＭＳ 明朝" w:hAnsi="ＭＳ 明朝" w:cstheme="minorBidi" w:hint="eastAsia"/>
          <w:color w:val="000000" w:themeColor="text1"/>
          <w:szCs w:val="22"/>
        </w:rPr>
        <w:t>外部資金等への応募と採択結果</w:t>
      </w:r>
      <w:r w:rsidR="00261723" w:rsidRPr="002A0CC8">
        <w:rPr>
          <w:rFonts w:ascii="ＭＳ 明朝" w:eastAsia="ＭＳ 明朝" w:hAnsi="ＭＳ 明朝" w:cstheme="minorBidi"/>
          <w:color w:val="000000" w:themeColor="text1"/>
          <w:szCs w:val="22"/>
        </w:rPr>
        <w:t>-</w:t>
      </w:r>
      <w:r w:rsidRPr="002A0CC8">
        <w:rPr>
          <w:rFonts w:ascii="ＭＳ 明朝" w:eastAsia="ＭＳ 明朝" w:hAnsi="ＭＳ 明朝" w:cstheme="minorBidi"/>
          <w:color w:val="000000" w:themeColor="text1"/>
          <w:szCs w:val="22"/>
        </w:rPr>
        <w:t>----</w:t>
      </w:r>
      <w:r w:rsidR="00261723" w:rsidRPr="002A0CC8">
        <w:rPr>
          <w:rFonts w:ascii="ＭＳ 明朝" w:eastAsia="ＭＳ 明朝" w:hAnsi="ＭＳ 明朝" w:cstheme="minorBidi"/>
          <w:color w:val="000000" w:themeColor="text1"/>
          <w:szCs w:val="22"/>
        </w:rPr>
        <w:t>---------</w:t>
      </w:r>
      <w:r w:rsidR="000C6589" w:rsidRPr="002A0CC8">
        <w:rPr>
          <w:rFonts w:ascii="ＭＳ 明朝" w:eastAsia="ＭＳ 明朝" w:hAnsi="ＭＳ 明朝" w:cstheme="minorBidi"/>
          <w:color w:val="000000" w:themeColor="text1"/>
          <w:szCs w:val="22"/>
        </w:rPr>
        <w:t>------- 1</w:t>
      </w:r>
      <w:r w:rsidR="00E65DF4" w:rsidRPr="002A0CC8">
        <w:rPr>
          <w:rFonts w:ascii="ＭＳ 明朝" w:eastAsia="ＭＳ 明朝" w:hAnsi="ＭＳ 明朝" w:cstheme="minorBidi"/>
          <w:color w:val="000000" w:themeColor="text1"/>
          <w:szCs w:val="22"/>
        </w:rPr>
        <w:t>1</w:t>
      </w:r>
    </w:p>
    <w:p w14:paraId="46FA0C94" w14:textId="3EE27D9C" w:rsidR="00014B04" w:rsidRPr="002A0CC8" w:rsidRDefault="00CE1ADE" w:rsidP="006A1ACD">
      <w:pPr>
        <w:ind w:firstLineChars="100" w:firstLine="240"/>
        <w:rPr>
          <w:rFonts w:ascii="ＭＳ Ｐ明朝" w:eastAsia="ＭＳ Ｐ明朝" w:hAnsi="ＭＳ Ｐ明朝" w:cstheme="minorBidi"/>
          <w:color w:val="000000" w:themeColor="text1"/>
          <w:szCs w:val="22"/>
        </w:rPr>
      </w:pPr>
      <w:r w:rsidRPr="002A0CC8">
        <w:rPr>
          <w:rFonts w:ascii="ＭＳ Ｐ明朝" w:eastAsia="ＭＳ Ｐ明朝" w:hAnsi="ＭＳ Ｐ明朝"/>
          <w:color w:val="000000" w:themeColor="text1"/>
        </w:rPr>
        <w:br w:type="page"/>
      </w:r>
    </w:p>
    <w:p w14:paraId="01C15F30" w14:textId="77777777" w:rsidR="00014B04" w:rsidRPr="002A0CC8" w:rsidRDefault="00014B04">
      <w:pPr>
        <w:rPr>
          <w:rFonts w:ascii="ＭＳ Ｐ明朝" w:eastAsia="ＭＳ Ｐ明朝" w:hAnsi="ＭＳ Ｐ明朝"/>
          <w:color w:val="000000" w:themeColor="text1"/>
        </w:rPr>
        <w:sectPr w:rsidR="00014B04" w:rsidRPr="002A0CC8" w:rsidSect="005D7BE9">
          <w:footerReference w:type="even" r:id="rId9"/>
          <w:footerReference w:type="default" r:id="rId10"/>
          <w:pgSz w:w="11906" w:h="16838" w:code="9"/>
          <w:pgMar w:top="1418" w:right="1701" w:bottom="1361" w:left="1701" w:header="851" w:footer="397" w:gutter="0"/>
          <w:pgNumType w:start="0"/>
          <w:cols w:space="425"/>
          <w:titlePg/>
          <w:docGrid w:type="lines" w:linePitch="360"/>
        </w:sectPr>
      </w:pPr>
    </w:p>
    <w:p w14:paraId="5EA23DFB" w14:textId="77777777" w:rsidR="00D214CF" w:rsidRPr="002A0CC8" w:rsidRDefault="00D214CF" w:rsidP="00D214CF">
      <w:pPr>
        <w:rPr>
          <w:rFonts w:ascii="ＭＳ Ｐ明朝" w:eastAsia="ＭＳ Ｐ明朝" w:hAnsi="ＭＳ Ｐ明朝"/>
          <w:color w:val="000000" w:themeColor="text1"/>
        </w:rPr>
      </w:pPr>
      <w:r w:rsidRPr="002A0CC8">
        <w:rPr>
          <w:rFonts w:ascii="ＭＳ Ｐ明朝" w:eastAsia="ＭＳ Ｐ明朝" w:hAnsi="ＭＳ Ｐ明朝"/>
          <w:noProof/>
          <w:color w:val="000000" w:themeColor="text1"/>
        </w:rPr>
        <w:lastRenderedPageBreak/>
        <mc:AlternateContent>
          <mc:Choice Requires="wps">
            <w:drawing>
              <wp:anchor distT="0" distB="0" distL="114300" distR="114300" simplePos="0" relativeHeight="251694080" behindDoc="0" locked="0" layoutInCell="1" allowOverlap="1" wp14:anchorId="4E8813D1" wp14:editId="556D0534">
                <wp:simplePos x="0" y="0"/>
                <wp:positionH relativeFrom="column">
                  <wp:posOffset>4876528</wp:posOffset>
                </wp:positionH>
                <wp:positionV relativeFrom="paragraph">
                  <wp:posOffset>-180612</wp:posOffset>
                </wp:positionV>
                <wp:extent cx="1335677" cy="275590"/>
                <wp:effectExtent l="0" t="0" r="0" b="3810"/>
                <wp:wrapNone/>
                <wp:docPr id="1" name="テキスト ボックス 1"/>
                <wp:cNvGraphicFramePr/>
                <a:graphic xmlns:a="http://schemas.openxmlformats.org/drawingml/2006/main">
                  <a:graphicData uri="http://schemas.microsoft.com/office/word/2010/wordprocessingShape">
                    <wps:wsp>
                      <wps:cNvSpPr txBox="1"/>
                      <wps:spPr>
                        <a:xfrm>
                          <a:off x="0" y="0"/>
                          <a:ext cx="1335677"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2876108" w14:textId="77777777" w:rsidR="00D214CF" w:rsidRPr="000D39E8" w:rsidRDefault="00D214CF" w:rsidP="00D214C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4E8813D1" id="テキスト ボックス 1" o:spid="_x0000_s1029" type="#_x0000_t202" style="position:absolute;margin-left:384pt;margin-top:-14.2pt;width:105.15pt;height:21.7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" fillcolor="white [3201]" stroked="f" strokeweight=".5pt">
                <v:textbox style="mso-fit-shape-to-text:t">
                  <w:txbxContent>
                    <w:p w14:paraId="42876108" w14:textId="77777777" w:rsidR="00D214CF" w:rsidRPr="000D39E8" w:rsidRDefault="00D214CF" w:rsidP="00D214C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参考資料1</w:t>
                      </w:r>
                      <w:r w:rsidRPr="000D39E8">
                        <w:rPr>
                          <w:rFonts w:asciiTheme="majorEastAsia" w:eastAsiaTheme="majorEastAsia" w:hAnsiTheme="majorEastAsia" w:hint="eastAsia"/>
                          <w:sz w:val="22"/>
                          <w:szCs w:val="22"/>
                        </w:rPr>
                        <w:t>〕</w:t>
                      </w:r>
                    </w:p>
                  </w:txbxContent>
                </v:textbox>
              </v:shape>
            </w:pict>
          </mc:Fallback>
        </mc:AlternateContent>
      </w:r>
    </w:p>
    <w:p w14:paraId="1130AA5E" w14:textId="77777777" w:rsidR="00D214CF" w:rsidRPr="002A0CC8" w:rsidRDefault="00D214CF" w:rsidP="00D214CF">
      <w:pPr>
        <w:spacing w:line="320" w:lineRule="exact"/>
        <w:jc w:val="center"/>
        <w:rPr>
          <w:rFonts w:ascii="ＭＳ Ｐ明朝" w:eastAsia="ＭＳ Ｐ明朝" w:hAnsi="ＭＳ Ｐ明朝"/>
          <w:color w:val="000000" w:themeColor="text1"/>
          <w:sz w:val="28"/>
          <w:szCs w:val="28"/>
        </w:rPr>
      </w:pPr>
      <w:r w:rsidRPr="002A0CC8">
        <w:rPr>
          <w:rFonts w:ascii="ＭＳ Ｐ明朝" w:eastAsia="ＭＳ Ｐ明朝" w:hAnsi="ＭＳ Ｐ明朝" w:hint="eastAsia"/>
          <w:color w:val="000000" w:themeColor="text1"/>
          <w:sz w:val="28"/>
          <w:szCs w:val="28"/>
        </w:rPr>
        <w:t>調査研究課題一覧</w:t>
      </w:r>
    </w:p>
    <w:p w14:paraId="13048602" w14:textId="77777777" w:rsidR="00D214CF" w:rsidRPr="002A0CC8" w:rsidRDefault="00D214CF" w:rsidP="00D214CF">
      <w:pPr>
        <w:rPr>
          <w:rFonts w:ascii="ＭＳ Ｐ明朝" w:eastAsia="ＭＳ Ｐ明朝" w:hAnsi="ＭＳ Ｐ明朝"/>
          <w:color w:val="000000" w:themeColor="text1"/>
        </w:rPr>
      </w:pPr>
    </w:p>
    <w:p w14:paraId="2F95B47F" w14:textId="77777777" w:rsidR="00D214CF" w:rsidRPr="002A0CC8" w:rsidRDefault="00D214CF" w:rsidP="00D214CF">
      <w:pPr>
        <w:rPr>
          <w:rFonts w:ascii="ＭＳ Ｐ明朝" w:eastAsia="ＭＳ Ｐ明朝" w:hAnsi="ＭＳ Ｐ明朝"/>
          <w:color w:val="000000" w:themeColor="text1"/>
          <w:sz w:val="22"/>
          <w:szCs w:val="22"/>
        </w:rPr>
      </w:pPr>
    </w:p>
    <w:p w14:paraId="1D3A47B4"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社会的ニーズにより設定された調査研究課題に対し、以下のような調査研究を行った。</w:t>
      </w:r>
    </w:p>
    <w:p w14:paraId="5FDD7684" w14:textId="77777777" w:rsidR="00D214CF" w:rsidRPr="002A0CC8" w:rsidRDefault="00D214CF" w:rsidP="00D214CF">
      <w:pPr>
        <w:rPr>
          <w:rFonts w:asciiTheme="minorEastAsia" w:eastAsiaTheme="minorEastAsia" w:hAnsiTheme="minorEastAsia"/>
          <w:color w:val="000000" w:themeColor="text1"/>
          <w:sz w:val="22"/>
          <w:szCs w:val="22"/>
        </w:rPr>
      </w:pPr>
    </w:p>
    <w:p w14:paraId="4E1893A6" w14:textId="77777777" w:rsidR="00D214CF" w:rsidRPr="002A0CC8" w:rsidRDefault="00D214CF" w:rsidP="00D214CF">
      <w:pPr>
        <w:rPr>
          <w:rFonts w:asciiTheme="majorEastAsia" w:eastAsiaTheme="majorEastAsia" w:hAnsiTheme="majorEastAsia"/>
          <w:color w:val="000000" w:themeColor="text1"/>
          <w:sz w:val="22"/>
          <w:szCs w:val="22"/>
        </w:rPr>
      </w:pPr>
      <w:r w:rsidRPr="002A0CC8">
        <w:rPr>
          <w:rFonts w:asciiTheme="majorEastAsia" w:eastAsiaTheme="majorEastAsia" w:hAnsiTheme="majorEastAsia"/>
          <w:color w:val="000000" w:themeColor="text1"/>
          <w:sz w:val="22"/>
          <w:szCs w:val="22"/>
        </w:rPr>
        <w:t>1</w:t>
      </w:r>
      <w:r w:rsidRPr="002A0CC8">
        <w:rPr>
          <w:rFonts w:asciiTheme="majorEastAsia" w:eastAsiaTheme="majorEastAsia" w:hAnsiTheme="majorEastAsia" w:hint="eastAsia"/>
          <w:color w:val="000000" w:themeColor="text1"/>
          <w:sz w:val="22"/>
          <w:szCs w:val="22"/>
        </w:rPr>
        <w:t xml:space="preserve">　疾病予防と健康増進に関する疫学解析研究</w:t>
      </w:r>
      <w:r w:rsidRPr="002A0CC8">
        <w:rPr>
          <w:rFonts w:asciiTheme="minorEastAsia" w:eastAsiaTheme="minorEastAsia" w:hAnsiTheme="minorEastAsia" w:hint="eastAsia"/>
          <w:color w:val="000000" w:themeColor="text1"/>
          <w:sz w:val="22"/>
          <w:szCs w:val="22"/>
        </w:rPr>
        <w:t>（疫解）</w:t>
      </w:r>
    </w:p>
    <w:p w14:paraId="1FE51E26"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33C25F4A"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2006～2021年のRSウイルス感染症発生動向情報を用いて、2022,2023年の流行規模を推定した。</w:t>
      </w:r>
    </w:p>
    <w:p w14:paraId="42CE584C" w14:textId="77777777" w:rsidR="00D214CF" w:rsidRPr="002A0CC8" w:rsidRDefault="00D214CF" w:rsidP="00D214CF">
      <w:pPr>
        <w:ind w:leftChars="100" w:left="460" w:hangingChars="100" w:hanging="220"/>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z w:val="22"/>
          <w:szCs w:val="22"/>
        </w:rPr>
        <w:t>・定点把握疾患移行後の新型コロナウイルス感染症の流行動態を把握し、大阪府における実効再生産数を解析しモニターした。</w:t>
      </w:r>
    </w:p>
    <w:p w14:paraId="011E4137" w14:textId="77777777" w:rsidR="00D214CF" w:rsidRPr="002A0CC8" w:rsidRDefault="00D214CF" w:rsidP="00D214CF">
      <w:pPr>
        <w:ind w:leftChars="100" w:left="460" w:hangingChars="100" w:hanging="220"/>
        <w:rPr>
          <w:rFonts w:asciiTheme="minorHAnsi" w:eastAsiaTheme="minorHAnsi" w:hAnsiTheme="minorHAnsi"/>
          <w:color w:val="000000" w:themeColor="text1"/>
          <w:spacing w:val="-1"/>
          <w:sz w:val="22"/>
          <w:szCs w:val="22"/>
        </w:rPr>
      </w:pPr>
      <w:r w:rsidRPr="002A0CC8">
        <w:rPr>
          <w:rFonts w:asciiTheme="minorEastAsia" w:eastAsiaTheme="minorEastAsia" w:hAnsiTheme="minorEastAsia" w:hint="eastAsia"/>
          <w:color w:val="000000" w:themeColor="text1"/>
          <w:sz w:val="22"/>
          <w:szCs w:val="22"/>
        </w:rPr>
        <w:t>・</w:t>
      </w:r>
      <w:r w:rsidRPr="002A0CC8">
        <w:rPr>
          <w:rFonts w:ascii="ＭＳ 明朝" w:eastAsia="ＭＳ 明朝" w:hAnsi="ＭＳ 明朝" w:cs="ＭＳ 明朝" w:hint="eastAsia"/>
          <w:color w:val="000000" w:themeColor="text1"/>
          <w:spacing w:val="-1"/>
          <w:sz w:val="22"/>
          <w:szCs w:val="22"/>
        </w:rPr>
        <w:t>大量機会飲酒を考慮した飲酒量と脳卒中・冠動脈疾患との関連を男女別で解析した。</w:t>
      </w:r>
    </w:p>
    <w:p w14:paraId="00B89A26" w14:textId="77777777" w:rsidR="00D214CF" w:rsidRPr="002A0CC8" w:rsidRDefault="00D214CF" w:rsidP="00D214CF">
      <w:pPr>
        <w:ind w:leftChars="100" w:left="458" w:hangingChars="100" w:hanging="218"/>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pacing w:val="-1"/>
          <w:sz w:val="22"/>
          <w:szCs w:val="22"/>
        </w:rPr>
        <w:t>・循環器疾患リスク因子として報告されている身長低下に影響を与える因子の同定を行った。</w:t>
      </w:r>
    </w:p>
    <w:p w14:paraId="44FE5C01"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6D1C5A2D" w14:textId="77777777" w:rsidR="00D214CF" w:rsidRPr="002A0CC8" w:rsidRDefault="00D214CF" w:rsidP="00D214CF">
      <w:pPr>
        <w:ind w:leftChars="100" w:left="458" w:hangingChars="100" w:hanging="218"/>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z w:val="22"/>
          <w:szCs w:val="22"/>
        </w:rPr>
        <w:t>2023年における流行規模はコロナ禍以前の水準に戻る可能性が示唆され、これは2021年の大規模流行により感受性個体数が消耗したためと考えらえた。</w:t>
      </w:r>
      <w:r w:rsidRPr="002A0CC8">
        <w:rPr>
          <w:rFonts w:asciiTheme="minorEastAsia" w:eastAsiaTheme="minorEastAsia" w:hAnsiTheme="minorEastAsia" w:hint="eastAsia"/>
          <w:color w:val="000000" w:themeColor="text1"/>
          <w:sz w:val="22"/>
          <w:szCs w:val="22"/>
        </w:rPr>
        <w:t>（感企課、感対課、</w:t>
      </w:r>
      <w:r w:rsidRPr="002A0CC8">
        <w:rPr>
          <w:rFonts w:asciiTheme="minorEastAsia" w:eastAsiaTheme="minorEastAsia" w:hAnsiTheme="minorEastAsia" w:hint="eastAsia"/>
          <w:color w:val="000000" w:themeColor="text1"/>
          <w:spacing w:val="-1"/>
          <w:sz w:val="22"/>
          <w:szCs w:val="22"/>
        </w:rPr>
        <w:t>保健所、大阪府医師会、</w:t>
      </w:r>
      <w:r w:rsidRPr="002A0CC8">
        <w:rPr>
          <w:rFonts w:asciiTheme="minorEastAsia" w:eastAsiaTheme="minorEastAsia" w:hAnsiTheme="minorEastAsia"/>
          <w:color w:val="000000" w:themeColor="text1"/>
          <w:spacing w:val="-1"/>
          <w:sz w:val="22"/>
          <w:szCs w:val="22"/>
        </w:rPr>
        <w:t>B</w:t>
      </w:r>
      <w:r w:rsidRPr="002A0CC8">
        <w:rPr>
          <w:rFonts w:asciiTheme="minorEastAsia" w:eastAsiaTheme="minorEastAsia" w:hAnsiTheme="minorEastAsia" w:hint="eastAsia"/>
          <w:color w:val="000000" w:themeColor="text1"/>
          <w:sz w:val="22"/>
          <w:szCs w:val="22"/>
        </w:rPr>
        <w:t>）</w:t>
      </w:r>
    </w:p>
    <w:p w14:paraId="73BC70B2" w14:textId="77777777" w:rsidR="00D214CF" w:rsidRPr="002A0CC8" w:rsidRDefault="00D214CF" w:rsidP="00D214CF">
      <w:pPr>
        <w:ind w:leftChars="66" w:left="424" w:hangingChars="121" w:hanging="26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・新型コロナウイルス感染症について、</w:t>
      </w:r>
      <w:r w:rsidRPr="002A0CC8">
        <w:rPr>
          <w:rFonts w:asciiTheme="minorEastAsia" w:eastAsiaTheme="minorEastAsia" w:hAnsiTheme="minorEastAsia"/>
          <w:color w:val="000000" w:themeColor="text1"/>
          <w:sz w:val="22"/>
          <w:szCs w:val="22"/>
        </w:rPr>
        <w:t>2023年末から2024年初め（第10波）における実効再生産数は、現在1.1程度であり、過去の流行と比較して低く推定されている。JN1変異株等の割合が増加しており、今後の推移には注意が必要である。</w:t>
      </w:r>
      <w:r w:rsidRPr="002A0CC8">
        <w:rPr>
          <w:rFonts w:asciiTheme="minorEastAsia" w:eastAsiaTheme="minorEastAsia" w:hAnsiTheme="minorEastAsia" w:hint="eastAsia"/>
          <w:color w:val="000000" w:themeColor="text1"/>
          <w:sz w:val="22"/>
          <w:szCs w:val="22"/>
        </w:rPr>
        <w:t>（感企課、感対課、</w:t>
      </w:r>
      <w:r w:rsidRPr="002A0CC8">
        <w:rPr>
          <w:rFonts w:asciiTheme="minorEastAsia" w:eastAsiaTheme="minorEastAsia" w:hAnsiTheme="minorEastAsia" w:hint="eastAsia"/>
          <w:color w:val="000000" w:themeColor="text1"/>
          <w:spacing w:val="-1"/>
          <w:sz w:val="22"/>
          <w:szCs w:val="22"/>
        </w:rPr>
        <w:t>保健所、大阪府医師会、</w:t>
      </w:r>
      <w:r w:rsidRPr="002A0CC8">
        <w:rPr>
          <w:rFonts w:asciiTheme="minorEastAsia" w:eastAsiaTheme="minorEastAsia" w:hAnsiTheme="minorEastAsia"/>
          <w:color w:val="000000" w:themeColor="text1"/>
          <w:spacing w:val="-1"/>
          <w:sz w:val="22"/>
          <w:szCs w:val="22"/>
        </w:rPr>
        <w:t>B</w:t>
      </w:r>
      <w:r w:rsidRPr="002A0CC8">
        <w:rPr>
          <w:rFonts w:asciiTheme="minorEastAsia" w:eastAsiaTheme="minorEastAsia" w:hAnsiTheme="minorEastAsia" w:hint="eastAsia"/>
          <w:color w:val="000000" w:themeColor="text1"/>
          <w:sz w:val="22"/>
          <w:szCs w:val="22"/>
        </w:rPr>
        <w:t>）</w:t>
      </w:r>
    </w:p>
    <w:p w14:paraId="1F3C62B7" w14:textId="77777777" w:rsidR="00D214CF" w:rsidRPr="002A0CC8" w:rsidRDefault="00D214CF" w:rsidP="00D214CF">
      <w:pPr>
        <w:ind w:leftChars="66" w:left="424" w:hangingChars="121" w:hanging="266"/>
        <w:rPr>
          <w:rFonts w:asciiTheme="minorEastAsia" w:eastAsiaTheme="minorEastAsia" w:hAnsiTheme="minorEastAsia"/>
          <w:color w:val="000000" w:themeColor="text1"/>
          <w:sz w:val="22"/>
          <w:szCs w:val="22"/>
        </w:rPr>
      </w:pPr>
      <w:bookmarkStart w:id="0" w:name="_Hlk161255773"/>
      <w:r w:rsidRPr="002A0CC8">
        <w:rPr>
          <w:rFonts w:asciiTheme="minorEastAsia" w:eastAsiaTheme="minorEastAsia" w:hAnsiTheme="minorEastAsia" w:hint="eastAsia"/>
          <w:color w:val="000000" w:themeColor="text1"/>
          <w:sz w:val="22"/>
          <w:szCs w:val="22"/>
        </w:rPr>
        <w:t>・</w:t>
      </w:r>
      <w:bookmarkEnd w:id="0"/>
      <w:r w:rsidRPr="002A0CC8">
        <w:rPr>
          <w:rFonts w:asciiTheme="minorEastAsia" w:eastAsiaTheme="minorEastAsia" w:hAnsiTheme="minorEastAsia" w:hint="eastAsia"/>
          <w:color w:val="000000" w:themeColor="text1"/>
          <w:sz w:val="22"/>
          <w:szCs w:val="22"/>
        </w:rPr>
        <w:t>女性において大量機会飲酒をしている少量飲酒者で、脳卒中リスクの上昇を認めた。普段の飲酒量のみでなく機会飲酒の量も、循環器疾患予防対策対象になることが示唆された。（健づ課、C、D）</w:t>
      </w:r>
    </w:p>
    <w:p w14:paraId="6AA3B84E" w14:textId="77777777" w:rsidR="00D214CF" w:rsidRPr="002A0CC8" w:rsidRDefault="00D214CF" w:rsidP="00D214CF">
      <w:pPr>
        <w:ind w:leftChars="66" w:left="424" w:hangingChars="121" w:hanging="26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早食い、喫煙は身長低下要因になること。さらに身長低下は、正常域の血清アルブミン値とは負の、正常域のHbA1cとは正の関係を有することを認めた。これにより、身長低下要因の一部が解明された。（健づ課、C、D）</w:t>
      </w:r>
    </w:p>
    <w:p w14:paraId="25E28086" w14:textId="77777777" w:rsidR="00D214CF" w:rsidRPr="002A0CC8" w:rsidRDefault="00D214CF" w:rsidP="00D214CF">
      <w:pPr>
        <w:ind w:leftChars="66" w:left="424" w:hangingChars="121" w:hanging="266"/>
        <w:rPr>
          <w:rFonts w:asciiTheme="minorEastAsia" w:eastAsiaTheme="minorEastAsia" w:hAnsiTheme="minorEastAsia"/>
          <w:color w:val="000000" w:themeColor="text1"/>
          <w:sz w:val="22"/>
          <w:szCs w:val="22"/>
        </w:rPr>
      </w:pPr>
    </w:p>
    <w:p w14:paraId="7D6955A4"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color w:val="000000" w:themeColor="text1"/>
          <w:sz w:val="22"/>
          <w:szCs w:val="22"/>
        </w:rPr>
        <w:t>2</w:t>
      </w:r>
      <w:r w:rsidRPr="002A0CC8">
        <w:rPr>
          <w:rFonts w:asciiTheme="majorEastAsia" w:eastAsiaTheme="majorEastAsia" w:hAnsiTheme="majorEastAsia" w:hint="eastAsia"/>
          <w:color w:val="000000" w:themeColor="text1"/>
          <w:sz w:val="22"/>
          <w:szCs w:val="22"/>
        </w:rPr>
        <w:t xml:space="preserve">　腸管感染症に関する研究</w:t>
      </w:r>
      <w:r w:rsidRPr="002A0CC8">
        <w:rPr>
          <w:rFonts w:asciiTheme="minorEastAsia" w:eastAsiaTheme="minorEastAsia" w:hAnsiTheme="minorEastAsia" w:hint="eastAsia"/>
          <w:color w:val="000000" w:themeColor="text1"/>
          <w:sz w:val="22"/>
          <w:szCs w:val="22"/>
        </w:rPr>
        <w:t>（細菌、ウイ、健危）</w:t>
      </w:r>
    </w:p>
    <w:p w14:paraId="4D0760ED"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2F1E309A" w14:textId="77777777" w:rsidR="00D214CF" w:rsidRPr="002A0CC8" w:rsidRDefault="00D214CF" w:rsidP="00D214CF">
      <w:pPr>
        <w:ind w:leftChars="100" w:left="458" w:hangingChars="100" w:hanging="218"/>
        <w:rPr>
          <w:rFonts w:asciiTheme="minorEastAsia" w:eastAsiaTheme="minorEastAsia" w:hAnsiTheme="minorEastAsia" w:cs="Kozuka Mincho Pro L"/>
          <w:color w:val="000000" w:themeColor="text1"/>
          <w:sz w:val="22"/>
          <w:szCs w:val="22"/>
          <w:lang w:val="ja-JP"/>
        </w:rPr>
      </w:pPr>
      <w:r w:rsidRPr="002A0CC8">
        <w:rPr>
          <w:rFonts w:asciiTheme="minorEastAsia" w:eastAsiaTheme="minorEastAsia" w:hAnsiTheme="minorEastAsia" w:hint="eastAsia"/>
          <w:color w:val="000000" w:themeColor="text1"/>
          <w:spacing w:val="-1"/>
          <w:sz w:val="22"/>
          <w:szCs w:val="22"/>
        </w:rPr>
        <w:t>・食中毒の原因となる細菌、寄生虫、毒素等の検査法の改良・開発、病原性発現機序の解析、分布調査、菌株解析等を実施した。</w:t>
      </w:r>
    </w:p>
    <w:p w14:paraId="343B48E1" w14:textId="77777777" w:rsidR="00D214CF" w:rsidRPr="002A0CC8" w:rsidRDefault="00D214CF" w:rsidP="00D214CF">
      <w:pPr>
        <w:ind w:leftChars="100" w:left="460" w:hangingChars="100" w:hanging="220"/>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z w:val="22"/>
          <w:szCs w:val="22"/>
        </w:rPr>
        <w:t>・細菌性腸管感染症の</w:t>
      </w:r>
      <w:r w:rsidRPr="002A0CC8">
        <w:rPr>
          <w:rFonts w:asciiTheme="minorEastAsia" w:eastAsiaTheme="minorEastAsia" w:hAnsiTheme="minorEastAsia" w:hint="eastAsia"/>
          <w:color w:val="000000" w:themeColor="text1"/>
          <w:spacing w:val="-1"/>
          <w:sz w:val="22"/>
          <w:szCs w:val="22"/>
        </w:rPr>
        <w:t>原因細菌について、菌株解析、分布調査、検査法の改良・開発、病原性発現機序の解析等を実施した。</w:t>
      </w:r>
    </w:p>
    <w:p w14:paraId="6167BDC6"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・患者及び環境中から検出される</w:t>
      </w:r>
      <w:r w:rsidRPr="002A0CC8">
        <w:rPr>
          <w:rFonts w:asciiTheme="minorEastAsia" w:eastAsiaTheme="minorEastAsia" w:hAnsiTheme="minorEastAsia" w:hint="eastAsia"/>
          <w:color w:val="000000" w:themeColor="text1"/>
          <w:spacing w:val="-1"/>
          <w:sz w:val="22"/>
          <w:szCs w:val="22"/>
        </w:rPr>
        <w:t>ノロウイルス、ピコルナ</w:t>
      </w:r>
      <w:r w:rsidRPr="002A0CC8">
        <w:rPr>
          <w:rFonts w:asciiTheme="minorEastAsia" w:eastAsiaTheme="minorEastAsia" w:hAnsiTheme="minorEastAsia" w:hint="eastAsia"/>
          <w:color w:val="000000" w:themeColor="text1"/>
          <w:sz w:val="22"/>
          <w:szCs w:val="22"/>
        </w:rPr>
        <w:t>ウイルス等の遺伝子解析</w:t>
      </w:r>
      <w:r w:rsidRPr="002A0CC8">
        <w:rPr>
          <w:rFonts w:asciiTheme="minorEastAsia" w:eastAsiaTheme="minorEastAsia" w:hAnsiTheme="minorEastAsia"/>
          <w:color w:val="000000" w:themeColor="text1"/>
          <w:sz w:val="22"/>
          <w:szCs w:val="22"/>
        </w:rPr>
        <w:t>及び</w:t>
      </w:r>
      <w:r w:rsidRPr="002A0CC8">
        <w:rPr>
          <w:rFonts w:asciiTheme="minorEastAsia" w:eastAsiaTheme="minorEastAsia" w:hAnsiTheme="minorEastAsia" w:hint="eastAsia"/>
          <w:color w:val="000000" w:themeColor="text1"/>
          <w:sz w:val="22"/>
          <w:szCs w:val="22"/>
        </w:rPr>
        <w:t>疫学研究を実施した。</w:t>
      </w:r>
    </w:p>
    <w:p w14:paraId="63E82D31"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5D1AAFF4" w14:textId="77777777" w:rsidR="00D214CF" w:rsidRPr="002A0CC8" w:rsidRDefault="00D214CF" w:rsidP="00D214CF">
      <w:pPr>
        <w:ind w:leftChars="100" w:left="458" w:hangingChars="100" w:hanging="218"/>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hint="eastAsia"/>
          <w:color w:val="000000" w:themeColor="text1"/>
          <w:spacing w:val="-1"/>
          <w:sz w:val="22"/>
          <w:szCs w:val="22"/>
          <w:lang w:bidi="x-none"/>
        </w:rPr>
        <w:t>食中毒事例の</w:t>
      </w:r>
      <w:r w:rsidRPr="002A0CC8">
        <w:rPr>
          <w:rFonts w:asciiTheme="minorEastAsia" w:eastAsiaTheme="minorEastAsia" w:hAnsiTheme="minorEastAsia" w:hint="eastAsia"/>
          <w:color w:val="000000" w:themeColor="text1"/>
          <w:sz w:val="22"/>
          <w:szCs w:val="22"/>
        </w:rPr>
        <w:t>原因究明に役立つ。〔食安課、生衛課、中核市保健所、A、</w:t>
      </w:r>
      <w:r w:rsidRPr="002A0CC8">
        <w:rPr>
          <w:rFonts w:asciiTheme="minorEastAsia" w:eastAsiaTheme="minorEastAsia" w:hAnsiTheme="minorEastAsia"/>
          <w:color w:val="000000" w:themeColor="text1"/>
          <w:sz w:val="22"/>
          <w:szCs w:val="22"/>
        </w:rPr>
        <w:t>B</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w:t>
      </w:r>
    </w:p>
    <w:p w14:paraId="63DD06D8"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・細菌性腸管感染症の原因究明、流行状況の把握に繋がる。〔感企課、感対課、中核市保健所、</w:t>
      </w:r>
      <w:r w:rsidRPr="002A0CC8">
        <w:rPr>
          <w:rFonts w:asciiTheme="minorEastAsia" w:eastAsiaTheme="minorEastAsia" w:hAnsiTheme="minorEastAsia"/>
          <w:color w:val="000000" w:themeColor="text1"/>
          <w:sz w:val="22"/>
          <w:szCs w:val="22"/>
        </w:rPr>
        <w:t>A</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B</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w:t>
      </w:r>
    </w:p>
    <w:p w14:paraId="315C7931"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・行政による衛生指導の根拠となる調査結果を提供した。〔生衛課、</w:t>
      </w:r>
      <w:r w:rsidRPr="002A0CC8">
        <w:rPr>
          <w:rFonts w:asciiTheme="minorEastAsia" w:eastAsiaTheme="minorEastAsia" w:hAnsiTheme="minorEastAsia"/>
          <w:color w:val="000000" w:themeColor="text1"/>
          <w:sz w:val="22"/>
          <w:szCs w:val="22"/>
        </w:rPr>
        <w:t>B〕</w:t>
      </w:r>
    </w:p>
    <w:p w14:paraId="43A215C8" w14:textId="77777777" w:rsidR="00D214CF" w:rsidRPr="002A0CC8" w:rsidRDefault="00D214CF" w:rsidP="00D214CF">
      <w:pPr>
        <w:ind w:leftChars="100" w:left="458" w:hangingChars="100" w:hanging="218"/>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pacing w:val="-1"/>
          <w:sz w:val="22"/>
          <w:szCs w:val="22"/>
        </w:rPr>
        <w:t>・ウイルス性腸管感染症の原因究明、流行状況の把握に繋がり、</w:t>
      </w:r>
      <w:r w:rsidRPr="002A0CC8">
        <w:rPr>
          <w:rFonts w:asciiTheme="minorEastAsia" w:eastAsiaTheme="minorEastAsia" w:hAnsiTheme="minorEastAsia" w:hint="eastAsia"/>
          <w:color w:val="000000" w:themeColor="text1"/>
          <w:sz w:val="22"/>
          <w:szCs w:val="22"/>
        </w:rPr>
        <w:t>行政対応に生かされる。流行予測調査事業の結果は、国の施策に貢献できる。〔感企課、保健所、厚労省、</w:t>
      </w:r>
      <w:r w:rsidRPr="002A0CC8">
        <w:rPr>
          <w:rFonts w:asciiTheme="minorEastAsia" w:eastAsiaTheme="minorEastAsia" w:hAnsiTheme="minorEastAsia"/>
          <w:color w:val="000000" w:themeColor="text1"/>
          <w:sz w:val="22"/>
          <w:szCs w:val="22"/>
        </w:rPr>
        <w:t>B</w:t>
      </w:r>
      <w:r w:rsidRPr="002A0CC8">
        <w:rPr>
          <w:rFonts w:asciiTheme="minorEastAsia" w:eastAsiaTheme="minorEastAsia" w:hAnsiTheme="minorEastAsia" w:hint="eastAsia"/>
          <w:color w:val="000000" w:themeColor="text1"/>
          <w:sz w:val="22"/>
          <w:szCs w:val="22"/>
        </w:rPr>
        <w:t>〕</w:t>
      </w:r>
    </w:p>
    <w:p w14:paraId="3C2A7059"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p>
    <w:p w14:paraId="4324E63E"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color w:val="000000" w:themeColor="text1"/>
          <w:sz w:val="22"/>
          <w:szCs w:val="22"/>
        </w:rPr>
        <w:t>3</w:t>
      </w:r>
      <w:r w:rsidRPr="002A0CC8">
        <w:rPr>
          <w:rFonts w:asciiTheme="majorEastAsia" w:eastAsiaTheme="majorEastAsia" w:hAnsiTheme="majorEastAsia" w:hint="eastAsia"/>
          <w:color w:val="000000" w:themeColor="text1"/>
          <w:sz w:val="22"/>
          <w:szCs w:val="22"/>
        </w:rPr>
        <w:t xml:space="preserve">　呼吸器感染症に関する研究</w:t>
      </w:r>
      <w:r w:rsidRPr="002A0CC8">
        <w:rPr>
          <w:rFonts w:asciiTheme="minorEastAsia" w:eastAsiaTheme="minorEastAsia" w:hAnsiTheme="minorEastAsia" w:hint="eastAsia"/>
          <w:color w:val="000000" w:themeColor="text1"/>
          <w:sz w:val="22"/>
          <w:szCs w:val="22"/>
        </w:rPr>
        <w:t>（細菌、ウイ）</w:t>
      </w:r>
    </w:p>
    <w:p w14:paraId="79A19F2D"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48648C90"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s="HiraKakuPro-W6" w:hint="eastAsia"/>
          <w:color w:val="000000" w:themeColor="text1"/>
          <w:sz w:val="22"/>
          <w:szCs w:val="22"/>
          <w:lang w:bidi="en-US"/>
        </w:rPr>
        <w:t>細菌性呼吸器感染症</w:t>
      </w:r>
      <w:r w:rsidRPr="002A0CC8">
        <w:rPr>
          <w:rFonts w:asciiTheme="minorEastAsia" w:eastAsiaTheme="minorEastAsia" w:hAnsiTheme="minorEastAsia" w:hint="eastAsia"/>
          <w:color w:val="000000" w:themeColor="text1"/>
          <w:spacing w:val="-1"/>
          <w:sz w:val="22"/>
          <w:szCs w:val="22"/>
        </w:rPr>
        <w:t>の原因細菌について、菌株解析、検査法の改良・開発、流行状況の把握・分析等を実施した。</w:t>
      </w:r>
    </w:p>
    <w:p w14:paraId="54715CE2"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・薬剤耐性菌感染症</w:t>
      </w:r>
      <w:r w:rsidRPr="002A0CC8">
        <w:rPr>
          <w:rFonts w:asciiTheme="minorEastAsia" w:eastAsiaTheme="minorEastAsia" w:hAnsiTheme="minorEastAsia" w:hint="eastAsia"/>
          <w:color w:val="000000" w:themeColor="text1"/>
          <w:spacing w:val="-1"/>
          <w:sz w:val="22"/>
          <w:szCs w:val="22"/>
        </w:rPr>
        <w:t>の原因細菌について、菌株解析、検査法の改良・開発、流行状況の把握・分析等を実施した。</w:t>
      </w:r>
    </w:p>
    <w:p w14:paraId="1C052B83"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・呼吸器感染症の原因ウイルスについて、流行状況の把握、分子疫学解析、流行株の分離・性状解析、抗原性の解析等を実施した。</w:t>
      </w:r>
    </w:p>
    <w:p w14:paraId="0D62F92A"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・ウイルス性発しん性疾患について、流行状況の把握、遺伝子型別を行った。</w:t>
      </w:r>
    </w:p>
    <w:p w14:paraId="28FD790E"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・乳幼児呼吸器感染症を対象に、多項目呼吸器ウイルス遺伝子検査とその解析を実施した。</w:t>
      </w:r>
    </w:p>
    <w:p w14:paraId="1F19DBCA"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3E1195B9"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・細菌性呼吸器感染症の拡大防止、感染源の推定に役立つ。〔感企課、感対課、中核市保健所、医療機関、B、</w:t>
      </w: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w:t>
      </w:r>
    </w:p>
    <w:p w14:paraId="43A99CAB" w14:textId="77777777" w:rsidR="00D214CF" w:rsidRPr="002A0CC8" w:rsidRDefault="00D214CF" w:rsidP="00D214CF">
      <w:pPr>
        <w:ind w:leftChars="100" w:left="460" w:hangingChars="100" w:hanging="220"/>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hint="eastAsia"/>
          <w:color w:val="000000" w:themeColor="text1"/>
          <w:spacing w:val="-1"/>
          <w:sz w:val="22"/>
          <w:szCs w:val="22"/>
        </w:rPr>
        <w:t>保健所を通して地域の医療機関に情報提供することにより、薬剤耐性菌の院内感染の拡大防止に役立つ。〔</w:t>
      </w:r>
      <w:r w:rsidRPr="002A0CC8">
        <w:rPr>
          <w:rFonts w:asciiTheme="minorEastAsia" w:eastAsiaTheme="minorEastAsia" w:hAnsiTheme="minorEastAsia" w:hint="eastAsia"/>
          <w:color w:val="000000" w:themeColor="text1"/>
          <w:sz w:val="22"/>
          <w:szCs w:val="22"/>
        </w:rPr>
        <w:t>感企課</w:t>
      </w: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hint="eastAsia"/>
          <w:color w:val="000000" w:themeColor="text1"/>
          <w:sz w:val="22"/>
          <w:szCs w:val="22"/>
        </w:rPr>
        <w:t>感対課、</w:t>
      </w:r>
      <w:r w:rsidRPr="002A0CC8">
        <w:rPr>
          <w:rFonts w:asciiTheme="minorEastAsia" w:eastAsiaTheme="minorEastAsia" w:hAnsiTheme="minorEastAsia" w:hint="eastAsia"/>
          <w:color w:val="000000" w:themeColor="text1"/>
          <w:spacing w:val="-1"/>
          <w:sz w:val="22"/>
          <w:szCs w:val="22"/>
        </w:rPr>
        <w:t>保健所、府内医療機関、</w:t>
      </w:r>
      <w:r w:rsidRPr="002A0CC8">
        <w:rPr>
          <w:rFonts w:asciiTheme="minorEastAsia" w:eastAsiaTheme="minorEastAsia" w:hAnsiTheme="minorEastAsia"/>
          <w:color w:val="000000" w:themeColor="text1"/>
          <w:spacing w:val="-1"/>
          <w:sz w:val="22"/>
          <w:szCs w:val="22"/>
        </w:rPr>
        <w:t>B</w:t>
      </w:r>
      <w:r w:rsidRPr="002A0CC8">
        <w:rPr>
          <w:rFonts w:asciiTheme="minorEastAsia" w:eastAsiaTheme="minorEastAsia" w:hAnsiTheme="minorEastAsia" w:hint="eastAsia"/>
          <w:color w:val="000000" w:themeColor="text1"/>
          <w:spacing w:val="-1"/>
          <w:sz w:val="22"/>
          <w:szCs w:val="22"/>
        </w:rPr>
        <w:t>〕</w:t>
      </w:r>
    </w:p>
    <w:p w14:paraId="5CEC2A61"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・ウイルス性呼吸器感染症、発しん性ウイルス感染症の拡大防止に役立つ。〔感企課、保健所、</w:t>
      </w:r>
      <w:r w:rsidRPr="002A0CC8">
        <w:rPr>
          <w:rFonts w:asciiTheme="minorEastAsia" w:eastAsiaTheme="minorEastAsia" w:hAnsiTheme="minorEastAsia"/>
          <w:color w:val="000000" w:themeColor="text1"/>
          <w:sz w:val="22"/>
          <w:szCs w:val="22"/>
        </w:rPr>
        <w:t>B</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w:t>
      </w:r>
    </w:p>
    <w:p w14:paraId="6B22B868"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・流行予測調査事業の結果を含め、国立感染研究所に情報還元され、国レベルでの流行状態把握、ワクチン株の選定などの行政施策に生かされる。〔感企課、保健所、国感研、</w:t>
      </w:r>
      <w:r w:rsidRPr="002A0CC8">
        <w:rPr>
          <w:rFonts w:asciiTheme="minorEastAsia" w:eastAsiaTheme="minorEastAsia" w:hAnsiTheme="minorEastAsia"/>
          <w:color w:val="000000" w:themeColor="text1"/>
          <w:sz w:val="22"/>
          <w:szCs w:val="22"/>
        </w:rPr>
        <w:t>B</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w:t>
      </w:r>
    </w:p>
    <w:p w14:paraId="2E096093"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・ライノウイルスの検出増加等の情報は、市保健所をとおして市内医療機関に還元される。〔感対課、</w:t>
      </w:r>
      <w:r w:rsidRPr="002A0CC8">
        <w:rPr>
          <w:rFonts w:asciiTheme="minorEastAsia" w:eastAsiaTheme="minorEastAsia" w:hAnsiTheme="minorEastAsia"/>
          <w:color w:val="000000" w:themeColor="text1"/>
          <w:sz w:val="22"/>
          <w:szCs w:val="22"/>
        </w:rPr>
        <w:t>A〕</w:t>
      </w:r>
    </w:p>
    <w:p w14:paraId="38CAA55E"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p>
    <w:p w14:paraId="5136E94E"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color w:val="000000" w:themeColor="text1"/>
          <w:sz w:val="22"/>
          <w:szCs w:val="22"/>
        </w:rPr>
        <w:t>4</w:t>
      </w:r>
      <w:r w:rsidRPr="002A0CC8">
        <w:rPr>
          <w:rFonts w:asciiTheme="majorEastAsia" w:eastAsiaTheme="majorEastAsia" w:hAnsiTheme="majorEastAsia" w:hint="eastAsia"/>
          <w:color w:val="000000" w:themeColor="text1"/>
          <w:sz w:val="22"/>
          <w:szCs w:val="22"/>
        </w:rPr>
        <w:t xml:space="preserve">　</w:t>
      </w:r>
      <w:r w:rsidRPr="002A0CC8">
        <w:rPr>
          <w:rFonts w:asciiTheme="majorEastAsia" w:eastAsiaTheme="majorEastAsia" w:hAnsiTheme="majorEastAsia"/>
          <w:color w:val="000000" w:themeColor="text1"/>
          <w:sz w:val="22"/>
          <w:szCs w:val="22"/>
        </w:rPr>
        <w:t>HIVおよびその他の性感染症に関する研究</w:t>
      </w:r>
      <w:r w:rsidRPr="002A0CC8">
        <w:rPr>
          <w:rFonts w:asciiTheme="minorEastAsia" w:eastAsiaTheme="minorEastAsia" w:hAnsiTheme="minorEastAsia" w:hint="eastAsia"/>
          <w:color w:val="000000" w:themeColor="text1"/>
          <w:sz w:val="22"/>
          <w:szCs w:val="22"/>
        </w:rPr>
        <w:t>（ウイ）</w:t>
      </w:r>
    </w:p>
    <w:p w14:paraId="42A12D3A"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3C50E662" w14:textId="77777777" w:rsidR="00D214CF" w:rsidRPr="002A0CC8" w:rsidRDefault="00D214CF" w:rsidP="00D214CF">
      <w:pPr>
        <w:ind w:leftChars="118" w:left="424" w:hangingChars="64" w:hanging="141"/>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・M</w:t>
      </w:r>
      <w:r w:rsidRPr="002A0CC8">
        <w:rPr>
          <w:rFonts w:asciiTheme="minorEastAsia" w:eastAsiaTheme="minorEastAsia" w:hAnsiTheme="minorEastAsia"/>
          <w:color w:val="000000" w:themeColor="text1"/>
          <w:sz w:val="22"/>
          <w:szCs w:val="22"/>
        </w:rPr>
        <w:t>SM</w:t>
      </w:r>
      <w:r w:rsidRPr="002A0CC8">
        <w:rPr>
          <w:rFonts w:asciiTheme="minorEastAsia" w:eastAsiaTheme="minorEastAsia" w:hAnsiTheme="minorEastAsia" w:hint="eastAsia"/>
          <w:color w:val="000000" w:themeColor="text1"/>
          <w:sz w:val="22"/>
          <w:szCs w:val="22"/>
        </w:rPr>
        <w:t>向けH</w:t>
      </w:r>
      <w:r w:rsidRPr="002A0CC8">
        <w:rPr>
          <w:rFonts w:asciiTheme="minorEastAsia" w:eastAsiaTheme="minorEastAsia" w:hAnsiTheme="minorEastAsia"/>
          <w:color w:val="000000" w:themeColor="text1"/>
          <w:sz w:val="22"/>
          <w:szCs w:val="22"/>
        </w:rPr>
        <w:t>IV</w:t>
      </w:r>
      <w:r w:rsidRPr="002A0CC8">
        <w:rPr>
          <w:rFonts w:asciiTheme="minorEastAsia" w:eastAsiaTheme="minorEastAsia" w:hAnsiTheme="minorEastAsia" w:hint="eastAsia"/>
          <w:color w:val="000000" w:themeColor="text1"/>
          <w:sz w:val="22"/>
          <w:szCs w:val="22"/>
        </w:rPr>
        <w:t>受検体制の充実と検体より検出されるH</w:t>
      </w:r>
      <w:r w:rsidRPr="002A0CC8">
        <w:rPr>
          <w:rFonts w:asciiTheme="minorEastAsia" w:eastAsiaTheme="minorEastAsia" w:hAnsiTheme="minorEastAsia"/>
          <w:color w:val="000000" w:themeColor="text1"/>
          <w:sz w:val="22"/>
          <w:szCs w:val="22"/>
        </w:rPr>
        <w:t>IV</w:t>
      </w:r>
      <w:r w:rsidRPr="002A0CC8">
        <w:rPr>
          <w:rFonts w:asciiTheme="minorEastAsia" w:eastAsiaTheme="minorEastAsia" w:hAnsiTheme="minorEastAsia" w:hint="eastAsia"/>
          <w:color w:val="000000" w:themeColor="text1"/>
          <w:sz w:val="22"/>
          <w:szCs w:val="22"/>
        </w:rPr>
        <w:t>の分子疫学調査を実施した。</w:t>
      </w:r>
    </w:p>
    <w:p w14:paraId="06A30F0D" w14:textId="77777777" w:rsidR="00D214CF" w:rsidRPr="002A0CC8" w:rsidRDefault="00D214CF" w:rsidP="00D214CF">
      <w:pPr>
        <w:ind w:leftChars="118" w:left="424" w:hangingChars="64" w:hanging="141"/>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・H</w:t>
      </w:r>
      <w:r w:rsidRPr="002A0CC8">
        <w:rPr>
          <w:rFonts w:asciiTheme="minorEastAsia" w:eastAsiaTheme="minorEastAsia" w:hAnsiTheme="minorEastAsia"/>
          <w:color w:val="000000" w:themeColor="text1"/>
          <w:sz w:val="22"/>
          <w:szCs w:val="22"/>
        </w:rPr>
        <w:t>IV</w:t>
      </w:r>
      <w:r w:rsidRPr="002A0CC8">
        <w:rPr>
          <w:rFonts w:asciiTheme="minorEastAsia" w:eastAsiaTheme="minorEastAsia" w:hAnsiTheme="minorEastAsia" w:hint="eastAsia"/>
          <w:color w:val="000000" w:themeColor="text1"/>
          <w:sz w:val="22"/>
          <w:szCs w:val="22"/>
        </w:rPr>
        <w:t>以外の</w:t>
      </w:r>
      <w:r w:rsidRPr="002A0CC8">
        <w:rPr>
          <w:rFonts w:asciiTheme="minorEastAsia" w:eastAsiaTheme="minorEastAsia" w:hAnsiTheme="minorEastAsia"/>
          <w:color w:val="000000" w:themeColor="text1"/>
          <w:sz w:val="22"/>
          <w:szCs w:val="22"/>
        </w:rPr>
        <w:t>性感染症の</w:t>
      </w:r>
      <w:r w:rsidRPr="002A0CC8">
        <w:rPr>
          <w:rFonts w:asciiTheme="minorEastAsia" w:eastAsiaTheme="minorEastAsia" w:hAnsiTheme="minorEastAsia" w:hint="eastAsia"/>
          <w:color w:val="000000" w:themeColor="text1"/>
          <w:sz w:val="22"/>
          <w:szCs w:val="22"/>
        </w:rPr>
        <w:t>病原体に関する</w:t>
      </w:r>
      <w:r w:rsidRPr="002A0CC8">
        <w:rPr>
          <w:rFonts w:asciiTheme="minorEastAsia" w:eastAsiaTheme="minorEastAsia" w:hAnsiTheme="minorEastAsia"/>
          <w:color w:val="000000" w:themeColor="text1"/>
          <w:sz w:val="22"/>
          <w:szCs w:val="22"/>
        </w:rPr>
        <w:t>抗原</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抗体</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遺伝子検査</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疫学調査を行い</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感染の実態把握</w:t>
      </w:r>
      <w:r w:rsidRPr="002A0CC8">
        <w:rPr>
          <w:rFonts w:asciiTheme="minorEastAsia" w:eastAsiaTheme="minorEastAsia" w:hAnsiTheme="minorEastAsia" w:hint="eastAsia"/>
          <w:color w:val="000000" w:themeColor="text1"/>
          <w:sz w:val="22"/>
          <w:szCs w:val="22"/>
        </w:rPr>
        <w:t>と新たな検査法について検討した。</w:t>
      </w:r>
    </w:p>
    <w:p w14:paraId="38852A35"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67B10DD7"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HIV</w:t>
      </w:r>
      <w:r w:rsidRPr="002A0CC8">
        <w:rPr>
          <w:rFonts w:asciiTheme="minorEastAsia" w:eastAsiaTheme="minorEastAsia" w:hAnsiTheme="minorEastAsia" w:hint="eastAsia"/>
          <w:color w:val="000000" w:themeColor="text1"/>
          <w:sz w:val="22"/>
          <w:szCs w:val="22"/>
        </w:rPr>
        <w:t>感染者の早期診断・早期治療は</w:t>
      </w:r>
      <w:r w:rsidRPr="002A0CC8">
        <w:rPr>
          <w:rFonts w:asciiTheme="minorEastAsia" w:eastAsiaTheme="minorEastAsia" w:hAnsiTheme="minorEastAsia"/>
          <w:color w:val="000000" w:themeColor="text1"/>
          <w:sz w:val="22"/>
          <w:szCs w:val="22"/>
        </w:rPr>
        <w:t>HIV</w:t>
      </w:r>
      <w:r w:rsidRPr="002A0CC8">
        <w:rPr>
          <w:rFonts w:asciiTheme="minorEastAsia" w:eastAsiaTheme="minorEastAsia" w:hAnsiTheme="minorEastAsia" w:hint="eastAsia"/>
          <w:color w:val="000000" w:themeColor="text1"/>
          <w:sz w:val="22"/>
          <w:szCs w:val="22"/>
        </w:rPr>
        <w:t>感染拡大阻止に繋がる。〔感企課、感対課、医療機関、</w:t>
      </w:r>
      <w:r w:rsidRPr="002A0CC8">
        <w:rPr>
          <w:rFonts w:asciiTheme="minorEastAsia" w:eastAsiaTheme="minorEastAsia" w:hAnsiTheme="minorEastAsia"/>
          <w:color w:val="000000" w:themeColor="text1"/>
          <w:sz w:val="22"/>
          <w:szCs w:val="22"/>
        </w:rPr>
        <w:t>B〕</w:t>
      </w:r>
    </w:p>
    <w:p w14:paraId="0E6CE21A"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・梅毒、エムポックス等の性感染症</w:t>
      </w:r>
      <w:r w:rsidRPr="002A0CC8">
        <w:rPr>
          <w:rFonts w:asciiTheme="minorEastAsia" w:eastAsiaTheme="minorEastAsia" w:hAnsiTheme="minorEastAsia" w:hint="eastAsia"/>
          <w:color w:val="000000" w:themeColor="text1"/>
          <w:spacing w:val="-1"/>
          <w:sz w:val="22"/>
          <w:szCs w:val="22"/>
        </w:rPr>
        <w:t>施策</w:t>
      </w:r>
      <w:r w:rsidRPr="002A0CC8">
        <w:rPr>
          <w:rFonts w:asciiTheme="minorEastAsia" w:eastAsiaTheme="minorEastAsia" w:hAnsiTheme="minorEastAsia" w:hint="eastAsia"/>
          <w:color w:val="000000" w:themeColor="text1"/>
          <w:sz w:val="22"/>
          <w:szCs w:val="22"/>
        </w:rPr>
        <w:t>に資する情報を行政に提供できる。〔感企課、感対課、</w:t>
      </w:r>
      <w:r w:rsidRPr="002A0CC8">
        <w:rPr>
          <w:rFonts w:asciiTheme="minorEastAsia" w:eastAsiaTheme="minorEastAsia" w:hAnsiTheme="minorEastAsia"/>
          <w:color w:val="000000" w:themeColor="text1"/>
          <w:sz w:val="22"/>
          <w:szCs w:val="22"/>
        </w:rPr>
        <w:t>B〕</w:t>
      </w:r>
    </w:p>
    <w:p w14:paraId="022AAFA1" w14:textId="77777777" w:rsidR="00D214CF" w:rsidRPr="002A0CC8" w:rsidRDefault="00D214CF" w:rsidP="00D214CF">
      <w:pPr>
        <w:rPr>
          <w:rFonts w:asciiTheme="minorEastAsia" w:eastAsiaTheme="minorEastAsia" w:hAnsiTheme="minorEastAsia"/>
          <w:color w:val="000000" w:themeColor="text1"/>
          <w:sz w:val="22"/>
          <w:szCs w:val="22"/>
        </w:rPr>
      </w:pPr>
    </w:p>
    <w:p w14:paraId="3AA05F19"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hint="eastAsia"/>
          <w:color w:val="000000" w:themeColor="text1"/>
          <w:sz w:val="22"/>
          <w:szCs w:val="22"/>
        </w:rPr>
        <w:t>5</w:t>
      </w:r>
      <w:r w:rsidRPr="002A0CC8">
        <w:rPr>
          <w:rFonts w:asciiTheme="majorEastAsia" w:eastAsiaTheme="majorEastAsia" w:hAnsiTheme="majorEastAsia"/>
          <w:color w:val="000000" w:themeColor="text1"/>
          <w:sz w:val="22"/>
          <w:szCs w:val="22"/>
        </w:rPr>
        <w:t xml:space="preserve">　衛生動物を介する感染症に関する研究</w:t>
      </w:r>
      <w:r w:rsidRPr="002A0CC8">
        <w:rPr>
          <w:rFonts w:asciiTheme="minorEastAsia" w:eastAsiaTheme="minorEastAsia" w:hAnsiTheme="minorEastAsia" w:hint="eastAsia"/>
          <w:color w:val="000000" w:themeColor="text1"/>
          <w:sz w:val="22"/>
          <w:szCs w:val="22"/>
        </w:rPr>
        <w:t>（ウイ）</w:t>
      </w:r>
    </w:p>
    <w:p w14:paraId="356D10FC"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3431684B"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・大阪府の蚊・死亡カラスについて蚊媒介ウイルス感染症のサーベイランスを、野生動物（アライグマ）・愛玩動物（イヌ、ネコ）・野外マダニについてダニ媒介感染症サーベイランスを実施した。</w:t>
      </w:r>
    </w:p>
    <w:p w14:paraId="667AC96E"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・患者や媒介動物から検出される蚊・ダニ媒介感染症の病原体について、遺伝子解析を実施した。</w:t>
      </w:r>
    </w:p>
    <w:p w14:paraId="0F8E660B"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・大阪市動物管理センターと共同で大阪市のイヌ・ネコにおけるパスツレラ・ムルトシダ保有調査を行った。また、ネコから検出された</w:t>
      </w:r>
      <w:r w:rsidRPr="002A0CC8">
        <w:rPr>
          <w:rFonts w:asciiTheme="minorEastAsia" w:eastAsiaTheme="minorEastAsia" w:hAnsiTheme="minorEastAsia" w:cs="Times New Roman" w:hint="eastAsia"/>
          <w:color w:val="000000" w:themeColor="text1"/>
          <w:sz w:val="22"/>
          <w:szCs w:val="22"/>
        </w:rPr>
        <w:t>コリネバクテリウム・ウルセランスの</w:t>
      </w:r>
      <w:r w:rsidRPr="002A0CC8">
        <w:rPr>
          <w:rFonts w:asciiTheme="minorEastAsia" w:eastAsiaTheme="minorEastAsia" w:hAnsiTheme="minorEastAsia" w:hint="eastAsia"/>
          <w:color w:val="000000" w:themeColor="text1"/>
          <w:spacing w:val="-1"/>
          <w:sz w:val="22"/>
          <w:szCs w:val="22"/>
        </w:rPr>
        <w:t>遺伝子</w:t>
      </w:r>
      <w:r w:rsidRPr="002A0CC8">
        <w:rPr>
          <w:rFonts w:asciiTheme="minorEastAsia" w:eastAsiaTheme="minorEastAsia" w:hAnsiTheme="minorEastAsia" w:cs="Times New Roman" w:hint="eastAsia"/>
          <w:color w:val="000000" w:themeColor="text1"/>
          <w:sz w:val="22"/>
          <w:szCs w:val="22"/>
        </w:rPr>
        <w:t>解析を行った。</w:t>
      </w:r>
      <w:r w:rsidRPr="002A0CC8">
        <w:rPr>
          <w:rFonts w:asciiTheme="minorEastAsia" w:eastAsiaTheme="minorEastAsia" w:hAnsiTheme="minorEastAsia" w:cs="Times New Roman"/>
          <w:color w:val="000000" w:themeColor="text1"/>
          <w:sz w:val="22"/>
          <w:szCs w:val="22"/>
        </w:rPr>
        <w:t xml:space="preserve"> </w:t>
      </w:r>
      <w:r w:rsidRPr="002A0CC8">
        <w:rPr>
          <w:rFonts w:ascii="ＭＳ 明朝" w:eastAsia="ＭＳ 明朝" w:hAnsi="ＭＳ 明朝" w:cs="Times New Roman"/>
          <w:color w:val="000000" w:themeColor="text1"/>
          <w:sz w:val="20"/>
          <w:szCs w:val="20"/>
        </w:rPr>
        <w:t xml:space="preserve">                                   </w:t>
      </w:r>
    </w:p>
    <w:p w14:paraId="64ED68BE"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・大阪市内の蚊類の生息状況を把握し、感染症媒介蚊の動向を明らかにした。</w:t>
      </w:r>
    </w:p>
    <w:p w14:paraId="02D83C6F"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lastRenderedPageBreak/>
        <w:t>・</w:t>
      </w:r>
      <w:r w:rsidRPr="002A0CC8">
        <w:rPr>
          <w:rFonts w:asciiTheme="minorEastAsia" w:eastAsiaTheme="minorEastAsia" w:hAnsiTheme="minorEastAsia" w:hint="eastAsia"/>
          <w:color w:val="000000" w:themeColor="text1"/>
          <w:sz w:val="22"/>
          <w:szCs w:val="22"/>
        </w:rPr>
        <w:t>臨床および動物または食品媒介寄生虫の検査技術の向上と、それらの分布状況等を調査した。</w:t>
      </w:r>
    </w:p>
    <w:p w14:paraId="3C932805"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74731C69"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・衛生動物媒介感染症の伝播実態を把握し、行政が対策を講じる上で有用となる情報を提供できる。〔感企課、環衛課、保健所、動愛課、</w:t>
      </w:r>
      <w:r w:rsidRPr="002A0CC8">
        <w:rPr>
          <w:rFonts w:asciiTheme="minorEastAsia" w:eastAsiaTheme="minorEastAsia" w:hAnsiTheme="minorEastAsia"/>
          <w:color w:val="000000" w:themeColor="text1"/>
          <w:sz w:val="22"/>
          <w:szCs w:val="22"/>
        </w:rPr>
        <w:t>B</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D〕</w:t>
      </w:r>
    </w:p>
    <w:p w14:paraId="7F15DBC1" w14:textId="77777777" w:rsidR="00D214CF" w:rsidRPr="002A0CC8" w:rsidRDefault="00D214CF" w:rsidP="00D214CF">
      <w:pPr>
        <w:ind w:leftChars="100" w:left="460" w:hangingChars="100" w:hanging="220"/>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z w:val="22"/>
          <w:szCs w:val="22"/>
        </w:rPr>
        <w:t>・蚊媒介ウイルス感染症の海外からの持込を早期に探知するための危機管理対策として有用である。〔感企課、環衛課、保健所、動愛課、</w:t>
      </w: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D〕</w:t>
      </w:r>
    </w:p>
    <w:p w14:paraId="049C85CF"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・動物由来感染症予防や動物との適切な係わり方に関する啓発活動に活用する。〔生衛課、</w:t>
      </w:r>
      <w:r w:rsidRPr="002A0CC8">
        <w:rPr>
          <w:rFonts w:asciiTheme="minorEastAsia" w:eastAsiaTheme="minorEastAsia" w:hAnsiTheme="minorEastAsia"/>
          <w:color w:val="000000" w:themeColor="text1"/>
          <w:sz w:val="22"/>
          <w:szCs w:val="22"/>
        </w:rPr>
        <w:t>C〕</w:t>
      </w:r>
    </w:p>
    <w:p w14:paraId="03C61212" w14:textId="77777777" w:rsidR="00D214CF" w:rsidRPr="002A0CC8" w:rsidRDefault="00D214CF" w:rsidP="00D214CF">
      <w:pPr>
        <w:ind w:leftChars="100" w:left="460" w:hangingChars="100" w:hanging="220"/>
        <w:rPr>
          <w:rFonts w:ascii="ＭＳ 明朝" w:eastAsia="ＭＳ 明朝" w:hAnsi="ＭＳ 明朝"/>
          <w:color w:val="000000" w:themeColor="text1"/>
          <w:sz w:val="22"/>
          <w:szCs w:val="22"/>
        </w:rPr>
      </w:pPr>
      <w:r w:rsidRPr="002A0CC8">
        <w:rPr>
          <w:rFonts w:asciiTheme="minorEastAsia" w:eastAsiaTheme="minorEastAsia" w:hAnsiTheme="minorEastAsia" w:hint="eastAsia"/>
          <w:color w:val="000000" w:themeColor="text1"/>
          <w:sz w:val="22"/>
          <w:szCs w:val="22"/>
        </w:rPr>
        <w:t>・幼虫調査を実施し、蚊個体群の変動把握には、幼虫の調査も必要であることを再確認した。〔生衛課、</w:t>
      </w:r>
      <w:r w:rsidRPr="002A0CC8">
        <w:rPr>
          <w:rFonts w:asciiTheme="minorEastAsia" w:eastAsiaTheme="minorEastAsia" w:hAnsiTheme="minorEastAsia"/>
          <w:color w:val="000000" w:themeColor="text1"/>
          <w:sz w:val="22"/>
          <w:szCs w:val="22"/>
        </w:rPr>
        <w:t>A、B〕</w:t>
      </w:r>
    </w:p>
    <w:p w14:paraId="60AFF509"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・輸入寄生虫症、食品媒介寄生虫症の遺伝子検査法を評価し、府内流通魚介類でのアニサキス等の分布状況を明らかにした。〔生衛課、感対課、</w:t>
      </w:r>
      <w:r w:rsidRPr="002A0CC8">
        <w:rPr>
          <w:rFonts w:asciiTheme="minorEastAsia" w:eastAsiaTheme="minorEastAsia" w:hAnsiTheme="minorEastAsia"/>
          <w:color w:val="000000" w:themeColor="text1"/>
          <w:sz w:val="22"/>
          <w:szCs w:val="22"/>
        </w:rPr>
        <w:t>A</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B、C〕</w:t>
      </w:r>
    </w:p>
    <w:p w14:paraId="59583275"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p>
    <w:p w14:paraId="2794AAB1"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hint="eastAsia"/>
          <w:color w:val="000000" w:themeColor="text1"/>
          <w:sz w:val="22"/>
          <w:szCs w:val="22"/>
        </w:rPr>
        <w:t>6</w:t>
      </w:r>
      <w:r w:rsidRPr="002A0CC8">
        <w:rPr>
          <w:rFonts w:asciiTheme="majorEastAsia" w:eastAsiaTheme="majorEastAsia" w:hAnsiTheme="majorEastAsia"/>
          <w:color w:val="000000" w:themeColor="text1"/>
          <w:sz w:val="22"/>
          <w:szCs w:val="22"/>
        </w:rPr>
        <w:t xml:space="preserve">　器具・容器包装等に関する衛生学的研究</w:t>
      </w:r>
      <w:r w:rsidRPr="002A0CC8">
        <w:rPr>
          <w:rFonts w:asciiTheme="minorEastAsia" w:eastAsiaTheme="minorEastAsia" w:hAnsiTheme="minorEastAsia" w:hint="eastAsia"/>
          <w:color w:val="000000" w:themeColor="text1"/>
          <w:sz w:val="22"/>
          <w:szCs w:val="22"/>
        </w:rPr>
        <w:t>（食安）</w:t>
      </w:r>
    </w:p>
    <w:p w14:paraId="0D650944"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78213BAF"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・前年度に</w:t>
      </w:r>
      <w:r w:rsidRPr="002A0CC8">
        <w:rPr>
          <w:rFonts w:asciiTheme="minorEastAsia" w:eastAsiaTheme="minorEastAsia" w:hAnsiTheme="minorEastAsia"/>
          <w:color w:val="000000" w:themeColor="text1"/>
          <w:spacing w:val="-1"/>
          <w:sz w:val="22"/>
          <w:szCs w:val="22"/>
        </w:rPr>
        <w:t>改良した蒸発残留物試験の性能評価、並びに紙・竹ストローに含まれる有害元素の実態調査等を実施した。</w:t>
      </w:r>
    </w:p>
    <w:p w14:paraId="2DFB9B71"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合成樹脂製品に含有される原料や添加剤等に由来する不純物、分解物などの非意図的添加物質（NIAS）に関する論文調査を行い、</w:t>
      </w:r>
      <w:r w:rsidRPr="002A0CC8">
        <w:rPr>
          <w:rFonts w:asciiTheme="minorEastAsia" w:eastAsiaTheme="minorEastAsia" w:hAnsiTheme="minorEastAsia" w:hint="eastAsia"/>
          <w:color w:val="000000" w:themeColor="text1"/>
          <w:spacing w:val="-1"/>
          <w:sz w:val="22"/>
          <w:szCs w:val="22"/>
        </w:rPr>
        <w:t>前年度作成したデータベースを拡充した</w:t>
      </w:r>
      <w:r w:rsidRPr="002A0CC8">
        <w:rPr>
          <w:rFonts w:asciiTheme="minorEastAsia" w:eastAsiaTheme="minorEastAsia" w:hAnsiTheme="minorEastAsia"/>
          <w:color w:val="000000" w:themeColor="text1"/>
          <w:spacing w:val="-1"/>
          <w:sz w:val="22"/>
          <w:szCs w:val="22"/>
        </w:rPr>
        <w:t>。</w:t>
      </w:r>
    </w:p>
    <w:p w14:paraId="28870310"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目開き20μmの金属フィルターを用いて</w:t>
      </w:r>
      <w:r w:rsidRPr="002A0CC8">
        <w:rPr>
          <w:rFonts w:asciiTheme="minorEastAsia" w:eastAsiaTheme="minorEastAsia" w:hAnsiTheme="minorEastAsia" w:hint="eastAsia"/>
          <w:color w:val="000000" w:themeColor="text1"/>
          <w:spacing w:val="-1"/>
          <w:sz w:val="22"/>
          <w:szCs w:val="22"/>
        </w:rPr>
        <w:t>大阪市内における大気浮遊粉じん中のマイクロプラスチックを検出することができた</w:t>
      </w:r>
      <w:r w:rsidRPr="002A0CC8">
        <w:rPr>
          <w:rFonts w:asciiTheme="minorEastAsia" w:eastAsiaTheme="minorEastAsia" w:hAnsiTheme="minorEastAsia"/>
          <w:color w:val="000000" w:themeColor="text1"/>
          <w:spacing w:val="-1"/>
          <w:sz w:val="22"/>
          <w:szCs w:val="22"/>
        </w:rPr>
        <w:t>。</w:t>
      </w:r>
    </w:p>
    <w:p w14:paraId="5E8D3B73"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6B2EA548"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・規格試験法の性能評価および新たな試験法の検討に関する成果は</w:t>
      </w:r>
      <w:r w:rsidRPr="002A0CC8">
        <w:rPr>
          <w:rFonts w:asciiTheme="minorEastAsia" w:eastAsiaTheme="minorEastAsia" w:hAnsiTheme="minorEastAsia"/>
          <w:color w:val="000000" w:themeColor="text1"/>
          <w:spacing w:val="-1"/>
          <w:sz w:val="22"/>
          <w:szCs w:val="22"/>
        </w:rPr>
        <w:t>、</w:t>
      </w:r>
      <w:r w:rsidRPr="002A0CC8">
        <w:rPr>
          <w:rFonts w:asciiTheme="minorEastAsia" w:eastAsiaTheme="minorEastAsia" w:hAnsiTheme="minorEastAsia" w:hint="eastAsia"/>
          <w:color w:val="000000" w:themeColor="text1"/>
          <w:spacing w:val="-1"/>
          <w:sz w:val="22"/>
          <w:szCs w:val="22"/>
        </w:rPr>
        <w:t>規格試験法を見直す一助となる。</w:t>
      </w:r>
      <w:r w:rsidRPr="002A0CC8">
        <w:rPr>
          <w:rFonts w:asciiTheme="minorEastAsia" w:eastAsiaTheme="minorEastAsia" w:hAnsiTheme="minorEastAsia"/>
          <w:color w:val="000000" w:themeColor="text1"/>
          <w:spacing w:val="-1"/>
          <w:sz w:val="22"/>
          <w:szCs w:val="22"/>
        </w:rPr>
        <w:t>[生衛課、食安課、A]</w:t>
      </w:r>
    </w:p>
    <w:p w14:paraId="7787BAAE"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・ポジティブリスト制度で必要な溶出試験法の開発および</w:t>
      </w:r>
      <w:r w:rsidRPr="002A0CC8">
        <w:rPr>
          <w:rFonts w:asciiTheme="minorEastAsia" w:eastAsiaTheme="minorEastAsia" w:hAnsiTheme="minorEastAsia"/>
          <w:color w:val="000000" w:themeColor="text1"/>
          <w:spacing w:val="-1"/>
          <w:sz w:val="22"/>
          <w:szCs w:val="22"/>
        </w:rPr>
        <w:t>NIASに関する知見は、行政施策の一助となる。[生衛課、B</w:t>
      </w: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 xml:space="preserve">C] </w:t>
      </w:r>
    </w:p>
    <w:p w14:paraId="2D11AB42"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・マイクロプラスチックに関する知見は、行政に対する情報提供となる。</w:t>
      </w:r>
      <w:r w:rsidRPr="002A0CC8">
        <w:rPr>
          <w:rFonts w:asciiTheme="minorEastAsia" w:eastAsiaTheme="minorEastAsia" w:hAnsiTheme="minorEastAsia"/>
          <w:color w:val="000000" w:themeColor="text1"/>
          <w:spacing w:val="-1"/>
          <w:sz w:val="22"/>
          <w:szCs w:val="22"/>
        </w:rPr>
        <w:t>[生衛課、B</w:t>
      </w: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C]</w:t>
      </w:r>
    </w:p>
    <w:p w14:paraId="19E3DB2B" w14:textId="77777777" w:rsidR="00D214CF" w:rsidRPr="002A0CC8" w:rsidRDefault="00D214CF" w:rsidP="00D214CF">
      <w:pPr>
        <w:rPr>
          <w:rFonts w:asciiTheme="majorEastAsia" w:eastAsiaTheme="majorEastAsia" w:hAnsiTheme="majorEastAsia"/>
          <w:color w:val="000000" w:themeColor="text1"/>
          <w:sz w:val="22"/>
          <w:szCs w:val="22"/>
        </w:rPr>
      </w:pPr>
    </w:p>
    <w:p w14:paraId="555BD271" w14:textId="64EC5AAF" w:rsidR="00D214CF" w:rsidRPr="002A0CC8" w:rsidRDefault="00AB1D40"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hint="eastAsia"/>
          <w:color w:val="000000" w:themeColor="text1"/>
          <w:sz w:val="22"/>
          <w:szCs w:val="22"/>
        </w:rPr>
        <w:t>7</w:t>
      </w:r>
      <w:r w:rsidR="00D214CF" w:rsidRPr="002A0CC8">
        <w:rPr>
          <w:rFonts w:asciiTheme="majorEastAsia" w:eastAsiaTheme="majorEastAsia" w:hAnsiTheme="majorEastAsia" w:hint="eastAsia"/>
          <w:color w:val="000000" w:themeColor="text1"/>
          <w:sz w:val="22"/>
          <w:szCs w:val="22"/>
        </w:rPr>
        <w:t xml:space="preserve">　食品に含まれる健康危害物質に関する衛生学的研究</w:t>
      </w:r>
      <w:r w:rsidR="00D214CF" w:rsidRPr="002A0CC8">
        <w:rPr>
          <w:rFonts w:asciiTheme="minorEastAsia" w:eastAsiaTheme="minorEastAsia" w:hAnsiTheme="minorEastAsia" w:hint="eastAsia"/>
          <w:color w:val="000000" w:themeColor="text1"/>
          <w:sz w:val="22"/>
          <w:szCs w:val="22"/>
        </w:rPr>
        <w:t>（食安、食化）</w:t>
      </w:r>
    </w:p>
    <w:p w14:paraId="3EA52061"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5FD7EF38"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顕微鏡によるきのこの鑑定を進めるとともに、毒きのこ成分の単離精製、合成を行い、機器分析法を検討した。</w:t>
      </w:r>
    </w:p>
    <w:p w14:paraId="7A012A35"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検討した植物性自然毒</w:t>
      </w:r>
      <w:r w:rsidRPr="002A0CC8">
        <w:rPr>
          <w:rFonts w:asciiTheme="minorEastAsia" w:eastAsiaTheme="minorEastAsia" w:hAnsiTheme="minorEastAsia" w:hint="eastAsia"/>
          <w:color w:val="000000" w:themeColor="text1"/>
          <w:spacing w:val="-1"/>
          <w:sz w:val="22"/>
          <w:szCs w:val="22"/>
        </w:rPr>
        <w:t>および動物性自然毒</w:t>
      </w:r>
      <w:r w:rsidRPr="002A0CC8">
        <w:rPr>
          <w:rFonts w:asciiTheme="minorEastAsia" w:eastAsiaTheme="minorEastAsia" w:hAnsiTheme="minorEastAsia"/>
          <w:color w:val="000000" w:themeColor="text1"/>
          <w:spacing w:val="-1"/>
          <w:sz w:val="22"/>
          <w:szCs w:val="22"/>
        </w:rPr>
        <w:t>の分析方法を食中毒事例に適用した。</w:t>
      </w:r>
    </w:p>
    <w:p w14:paraId="19BD1E8E"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・魚介類加工品のヒスタミン分析法を改良した。</w:t>
      </w:r>
    </w:p>
    <w:p w14:paraId="0749E543"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・免疫磁気法を用いることによって、食品中に異なる比率で添加した複数の菌を同時にマイクロ流路システムで検出できた</w:t>
      </w:r>
      <w:r w:rsidRPr="002A0CC8">
        <w:rPr>
          <w:rFonts w:asciiTheme="minorEastAsia" w:eastAsiaTheme="minorEastAsia" w:hAnsiTheme="minorEastAsia"/>
          <w:color w:val="000000" w:themeColor="text1"/>
          <w:spacing w:val="-1"/>
          <w:sz w:val="22"/>
          <w:szCs w:val="22"/>
        </w:rPr>
        <w:t>。</w:t>
      </w:r>
    </w:p>
    <w:p w14:paraId="38ECED3E"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・かび毒デオキシニバレノール分析のためのイムノセンサを構築した</w:t>
      </w:r>
      <w:r w:rsidRPr="002A0CC8">
        <w:rPr>
          <w:rFonts w:asciiTheme="minorEastAsia" w:eastAsiaTheme="minorEastAsia" w:hAnsiTheme="minorEastAsia"/>
          <w:color w:val="000000" w:themeColor="text1"/>
          <w:spacing w:val="-1"/>
          <w:sz w:val="22"/>
          <w:szCs w:val="22"/>
        </w:rPr>
        <w:t>。</w:t>
      </w:r>
    </w:p>
    <w:p w14:paraId="74563C50"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・水銀標準品を添加した魚類抽出溶液を用い、水銀を主とした重金属一斉分析のための脂質の精製法を検討した</w:t>
      </w:r>
      <w:r w:rsidRPr="002A0CC8">
        <w:rPr>
          <w:rFonts w:asciiTheme="minorEastAsia" w:eastAsiaTheme="minorEastAsia" w:hAnsiTheme="minorEastAsia"/>
          <w:color w:val="000000" w:themeColor="text1"/>
          <w:spacing w:val="-1"/>
          <w:sz w:val="22"/>
          <w:szCs w:val="22"/>
        </w:rPr>
        <w:t>。</w:t>
      </w:r>
    </w:p>
    <w:p w14:paraId="2B54AC45"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・市場流通しているハーブティー等の茶葉を対象にピロリジンアルカロイド類の汚染実態を調査した</w:t>
      </w:r>
      <w:r w:rsidRPr="002A0CC8">
        <w:rPr>
          <w:rFonts w:asciiTheme="minorEastAsia" w:eastAsiaTheme="minorEastAsia" w:hAnsiTheme="minorEastAsia"/>
          <w:color w:val="000000" w:themeColor="text1"/>
          <w:spacing w:val="-1"/>
          <w:sz w:val="22"/>
          <w:szCs w:val="22"/>
        </w:rPr>
        <w:t>。</w:t>
      </w:r>
    </w:p>
    <w:p w14:paraId="6A61996C"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・食品中の</w:t>
      </w:r>
      <w:r w:rsidRPr="002A0CC8">
        <w:rPr>
          <w:rFonts w:asciiTheme="minorEastAsia" w:eastAsiaTheme="minorEastAsia" w:hAnsiTheme="minorEastAsia"/>
          <w:color w:val="000000" w:themeColor="text1"/>
          <w:spacing w:val="-1"/>
          <w:sz w:val="22"/>
          <w:szCs w:val="22"/>
        </w:rPr>
        <w:t>PCBやPOPs、PAHsについてAPGC-MSを用いた測定法を検討した。</w:t>
      </w:r>
    </w:p>
    <w:p w14:paraId="3D47B394"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・食品中の有害元素に関して、マイクロウェーブ分解</w:t>
      </w:r>
      <w:r w:rsidRPr="002A0CC8">
        <w:rPr>
          <w:rFonts w:asciiTheme="minorEastAsia" w:eastAsiaTheme="minorEastAsia" w:hAnsiTheme="minorEastAsia"/>
          <w:color w:val="000000" w:themeColor="text1"/>
          <w:spacing w:val="-1"/>
          <w:sz w:val="22"/>
          <w:szCs w:val="22"/>
        </w:rPr>
        <w:t>-ICPMS分析による多元素同時分析の検討を行った。</w:t>
      </w:r>
    </w:p>
    <w:p w14:paraId="02C10B76"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42E1676A"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lastRenderedPageBreak/>
        <w:t>・健康危害物質の鑑別法・分析法および健康危害微生物のスクリーニング法の開発は、食中毒への迅速な行政対応に役立つ。</w:t>
      </w:r>
      <w:r w:rsidRPr="002A0CC8">
        <w:rPr>
          <w:rFonts w:asciiTheme="minorEastAsia" w:eastAsiaTheme="minorEastAsia" w:hAnsiTheme="minorEastAsia"/>
          <w:color w:val="000000" w:themeColor="text1"/>
          <w:spacing w:val="-1"/>
          <w:sz w:val="22"/>
          <w:szCs w:val="22"/>
        </w:rPr>
        <w:t xml:space="preserve"> [食安課、生衛課、A、</w:t>
      </w:r>
      <w:r w:rsidRPr="002A0CC8">
        <w:rPr>
          <w:rFonts w:asciiTheme="minorEastAsia" w:eastAsiaTheme="minorEastAsia" w:hAnsiTheme="minorEastAsia" w:hint="eastAsia"/>
          <w:color w:val="000000" w:themeColor="text1"/>
          <w:spacing w:val="-1"/>
          <w:sz w:val="22"/>
          <w:szCs w:val="22"/>
        </w:rPr>
        <w:t>B、</w:t>
      </w:r>
      <w:r w:rsidRPr="002A0CC8">
        <w:rPr>
          <w:rFonts w:asciiTheme="minorEastAsia" w:eastAsiaTheme="minorEastAsia" w:hAnsiTheme="minorEastAsia"/>
          <w:color w:val="000000" w:themeColor="text1"/>
          <w:spacing w:val="-1"/>
          <w:sz w:val="22"/>
          <w:szCs w:val="22"/>
        </w:rPr>
        <w:t xml:space="preserve">C] </w:t>
      </w:r>
    </w:p>
    <w:p w14:paraId="5C49142B"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・生理活性アミン類の分析法の開発は、行政検査の拡充に寄与する。</w:t>
      </w:r>
      <w:r w:rsidRPr="002A0CC8">
        <w:rPr>
          <w:rFonts w:asciiTheme="minorEastAsia" w:eastAsiaTheme="minorEastAsia" w:hAnsiTheme="minorEastAsia"/>
          <w:color w:val="000000" w:themeColor="text1"/>
          <w:spacing w:val="-1"/>
          <w:sz w:val="22"/>
          <w:szCs w:val="22"/>
        </w:rPr>
        <w:t xml:space="preserve">[食安課、C] </w:t>
      </w:r>
    </w:p>
    <w:p w14:paraId="7A978B1C"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・ピロリジンアルカロイド類</w:t>
      </w:r>
      <w:r w:rsidRPr="002A0CC8">
        <w:rPr>
          <w:rFonts w:asciiTheme="minorEastAsia" w:eastAsiaTheme="minorEastAsia" w:hAnsiTheme="minorEastAsia"/>
          <w:color w:val="000000" w:themeColor="text1"/>
          <w:spacing w:val="-1"/>
          <w:sz w:val="22"/>
          <w:szCs w:val="22"/>
        </w:rPr>
        <w:t>の</w:t>
      </w:r>
      <w:r w:rsidRPr="002A0CC8">
        <w:rPr>
          <w:rFonts w:asciiTheme="minorEastAsia" w:eastAsiaTheme="minorEastAsia" w:hAnsiTheme="minorEastAsia" w:hint="eastAsia"/>
          <w:color w:val="000000" w:themeColor="text1"/>
          <w:spacing w:val="-1"/>
          <w:sz w:val="22"/>
          <w:szCs w:val="22"/>
        </w:rPr>
        <w:t>汚染実態調査</w:t>
      </w:r>
      <w:r w:rsidRPr="002A0CC8">
        <w:rPr>
          <w:rFonts w:asciiTheme="minorEastAsia" w:eastAsiaTheme="minorEastAsia" w:hAnsiTheme="minorEastAsia"/>
          <w:color w:val="000000" w:themeColor="text1"/>
          <w:spacing w:val="-1"/>
          <w:sz w:val="22"/>
          <w:szCs w:val="22"/>
        </w:rPr>
        <w:t>は行政に</w:t>
      </w:r>
      <w:r w:rsidRPr="002A0CC8">
        <w:rPr>
          <w:rFonts w:asciiTheme="minorEastAsia" w:eastAsiaTheme="minorEastAsia" w:hAnsiTheme="minorEastAsia" w:hint="eastAsia"/>
          <w:color w:val="000000" w:themeColor="text1"/>
          <w:spacing w:val="-1"/>
          <w:sz w:val="22"/>
          <w:szCs w:val="22"/>
        </w:rPr>
        <w:t>対する</w:t>
      </w:r>
      <w:r w:rsidRPr="002A0CC8">
        <w:rPr>
          <w:rFonts w:asciiTheme="minorEastAsia" w:eastAsiaTheme="minorEastAsia" w:hAnsiTheme="minorEastAsia"/>
          <w:color w:val="000000" w:themeColor="text1"/>
          <w:spacing w:val="-1"/>
          <w:sz w:val="22"/>
          <w:szCs w:val="22"/>
        </w:rPr>
        <w:t xml:space="preserve">情報提供になりうる。[生衛課、C] </w:t>
      </w:r>
    </w:p>
    <w:p w14:paraId="22C0BB0B"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・かび毒の実態調査は行政に対する情報提供となる。</w:t>
      </w:r>
      <w:r w:rsidRPr="002A0CC8">
        <w:rPr>
          <w:rFonts w:asciiTheme="minorEastAsia" w:eastAsiaTheme="minorEastAsia" w:hAnsiTheme="minorEastAsia"/>
          <w:color w:val="000000" w:themeColor="text1"/>
          <w:spacing w:val="-1"/>
          <w:sz w:val="22"/>
          <w:szCs w:val="22"/>
        </w:rPr>
        <w:t>[生衛課、</w:t>
      </w:r>
      <w:r w:rsidRPr="002A0CC8">
        <w:rPr>
          <w:rFonts w:asciiTheme="minorEastAsia" w:eastAsiaTheme="minorEastAsia" w:hAnsiTheme="minorEastAsia" w:hint="eastAsia"/>
          <w:color w:val="000000" w:themeColor="text1"/>
          <w:spacing w:val="-1"/>
          <w:sz w:val="22"/>
          <w:szCs w:val="22"/>
        </w:rPr>
        <w:t>B、</w:t>
      </w:r>
      <w:r w:rsidRPr="002A0CC8">
        <w:rPr>
          <w:rFonts w:asciiTheme="minorEastAsia" w:eastAsiaTheme="minorEastAsia" w:hAnsiTheme="minorEastAsia"/>
          <w:color w:val="000000" w:themeColor="text1"/>
          <w:spacing w:val="-1"/>
          <w:sz w:val="22"/>
          <w:szCs w:val="22"/>
        </w:rPr>
        <w:t>C]</w:t>
      </w:r>
    </w:p>
    <w:p w14:paraId="56D450DD" w14:textId="77777777" w:rsidR="00D214CF" w:rsidRPr="002A0CC8" w:rsidRDefault="00D214CF" w:rsidP="00D214CF">
      <w:pPr>
        <w:ind w:leftChars="100" w:left="458" w:hangingChars="100" w:hanging="218"/>
        <w:rPr>
          <w:rFonts w:ascii="ＭＳ Ｐ明朝" w:eastAsia="ＭＳ Ｐ明朝" w:hAnsi="ＭＳ Ｐ明朝"/>
          <w:color w:val="000000" w:themeColor="text1"/>
        </w:rPr>
      </w:pPr>
      <w:r w:rsidRPr="002A0CC8">
        <w:rPr>
          <w:rFonts w:asciiTheme="minorEastAsia" w:eastAsiaTheme="minorEastAsia" w:hAnsiTheme="minorEastAsia" w:hint="eastAsia"/>
          <w:color w:val="000000" w:themeColor="text1"/>
          <w:spacing w:val="-1"/>
          <w:sz w:val="22"/>
          <w:szCs w:val="22"/>
        </w:rPr>
        <w:t>・有害元素の分析法の開発は、行政検査の拡充に寄与する。</w:t>
      </w:r>
      <w:r w:rsidRPr="002A0CC8">
        <w:rPr>
          <w:rFonts w:asciiTheme="minorEastAsia" w:eastAsiaTheme="minorEastAsia" w:hAnsiTheme="minorEastAsia"/>
          <w:color w:val="000000" w:themeColor="text1"/>
          <w:spacing w:val="-1"/>
          <w:sz w:val="22"/>
          <w:szCs w:val="22"/>
        </w:rPr>
        <w:t xml:space="preserve">[食安課、生衛課、C] </w:t>
      </w:r>
    </w:p>
    <w:p w14:paraId="2A2F0D25" w14:textId="77777777" w:rsidR="00D214CF" w:rsidRPr="002A0CC8" w:rsidRDefault="00D214CF" w:rsidP="00D214CF">
      <w:pPr>
        <w:rPr>
          <w:rFonts w:asciiTheme="majorEastAsia" w:eastAsiaTheme="majorEastAsia" w:hAnsiTheme="majorEastAsia"/>
          <w:color w:val="000000" w:themeColor="text1"/>
          <w:sz w:val="22"/>
          <w:szCs w:val="22"/>
        </w:rPr>
      </w:pPr>
    </w:p>
    <w:p w14:paraId="6A181CA1" w14:textId="58A811E7" w:rsidR="00D214CF" w:rsidRPr="002A0CC8" w:rsidRDefault="00AB1D40"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hint="eastAsia"/>
          <w:color w:val="000000" w:themeColor="text1"/>
          <w:sz w:val="22"/>
          <w:szCs w:val="22"/>
        </w:rPr>
        <w:t>8</w:t>
      </w:r>
      <w:r w:rsidR="00D214CF" w:rsidRPr="002A0CC8">
        <w:rPr>
          <w:rFonts w:asciiTheme="majorEastAsia" w:eastAsiaTheme="majorEastAsia" w:hAnsiTheme="majorEastAsia"/>
          <w:color w:val="000000" w:themeColor="text1"/>
          <w:sz w:val="22"/>
          <w:szCs w:val="22"/>
        </w:rPr>
        <w:t xml:space="preserve">　食品中の残留農薬等に関する研究</w:t>
      </w:r>
      <w:r w:rsidR="00D214CF" w:rsidRPr="002A0CC8">
        <w:rPr>
          <w:rFonts w:asciiTheme="minorEastAsia" w:eastAsiaTheme="minorEastAsia" w:hAnsiTheme="minorEastAsia" w:hint="eastAsia"/>
          <w:color w:val="000000" w:themeColor="text1"/>
          <w:sz w:val="22"/>
          <w:szCs w:val="22"/>
        </w:rPr>
        <w:t>（食化）</w:t>
      </w:r>
    </w:p>
    <w:p w14:paraId="3A0F44AD"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76CA61CF"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・農産物を対象とした残留農薬および畜水産物を対象とした塩素系農薬の一斉分析法の改良を行った。</w:t>
      </w:r>
    </w:p>
    <w:p w14:paraId="4D172E8C"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・農産物中から残留農薬をより多く回収するために、新たに合成した不溶化シクロデキストリンポリマーを含めて処理条件を検討した。</w:t>
      </w:r>
    </w:p>
    <w:p w14:paraId="0D617D5D"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・更新後の機器で畜水産物中の残留動物用医薬品（抗生物質）に係る分析法の妥当性確認を実施した。</w:t>
      </w:r>
    </w:p>
    <w:p w14:paraId="70131DB7"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・果実加工食品を対象に残留抗菌性物質試験法を、ジビエを対象に残留抗菌性物質試験法および残留抗寄生虫薬試験法を検討した。</w:t>
      </w:r>
    </w:p>
    <w:p w14:paraId="2867F9E1"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37EA0514"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・農薬等の検査法の改良および妥当性評価は、行政検査の拡充に寄与する。</w:t>
      </w:r>
      <w:r w:rsidRPr="002A0CC8">
        <w:rPr>
          <w:rFonts w:asciiTheme="minorEastAsia" w:eastAsiaTheme="minorEastAsia" w:hAnsiTheme="minorEastAsia"/>
          <w:color w:val="000000" w:themeColor="text1"/>
          <w:spacing w:val="-1"/>
          <w:sz w:val="22"/>
          <w:szCs w:val="22"/>
        </w:rPr>
        <w:t xml:space="preserve">[食安課、生衛課、A] </w:t>
      </w:r>
    </w:p>
    <w:p w14:paraId="27D1B007"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・シクロデキストリンポリマーを用いた新たな検査法の開発は、検査の迅速化につながる。</w:t>
      </w:r>
      <w:r w:rsidRPr="002A0CC8">
        <w:rPr>
          <w:rFonts w:asciiTheme="minorEastAsia" w:eastAsiaTheme="minorEastAsia" w:hAnsiTheme="minorEastAsia"/>
          <w:color w:val="000000" w:themeColor="text1"/>
          <w:spacing w:val="-1"/>
          <w:sz w:val="22"/>
          <w:szCs w:val="22"/>
        </w:rPr>
        <w:t xml:space="preserve">[食安課、生衛課、A] </w:t>
      </w:r>
    </w:p>
    <w:p w14:paraId="325AB544"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・動物用医薬品の検査法の妥当性確認の成果は、行政検査の実施に直接的に寄与する。</w:t>
      </w:r>
      <w:r w:rsidRPr="002A0CC8">
        <w:rPr>
          <w:rFonts w:asciiTheme="minorEastAsia" w:eastAsiaTheme="minorEastAsia" w:hAnsiTheme="minorEastAsia"/>
          <w:color w:val="000000" w:themeColor="text1"/>
          <w:spacing w:val="-1"/>
          <w:sz w:val="22"/>
          <w:szCs w:val="22"/>
        </w:rPr>
        <w:t xml:space="preserve">[食安課、生衛課、A] </w:t>
      </w:r>
    </w:p>
    <w:p w14:paraId="5CE8B86F"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・食品中の抗菌性物質の分析法の確立は行政検査の拡充に寄与する。</w:t>
      </w:r>
      <w:r w:rsidRPr="002A0CC8">
        <w:rPr>
          <w:rFonts w:asciiTheme="minorEastAsia" w:eastAsiaTheme="minorEastAsia" w:hAnsiTheme="minorEastAsia"/>
          <w:color w:val="000000" w:themeColor="text1"/>
          <w:spacing w:val="-1"/>
          <w:sz w:val="22"/>
          <w:szCs w:val="22"/>
        </w:rPr>
        <w:t>[食安課、生衛課、A]</w:t>
      </w:r>
    </w:p>
    <w:p w14:paraId="66F86625" w14:textId="77777777" w:rsidR="00D214CF" w:rsidRPr="002A0CC8" w:rsidRDefault="00D214CF" w:rsidP="00D214CF">
      <w:pPr>
        <w:rPr>
          <w:rFonts w:asciiTheme="minorEastAsia" w:eastAsiaTheme="minorEastAsia" w:hAnsiTheme="minorEastAsia"/>
          <w:color w:val="000000" w:themeColor="text1"/>
          <w:sz w:val="22"/>
          <w:szCs w:val="22"/>
        </w:rPr>
      </w:pPr>
    </w:p>
    <w:p w14:paraId="627381E4" w14:textId="6AEA063A" w:rsidR="00D214CF" w:rsidRPr="002A0CC8" w:rsidRDefault="00AB1D40"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hint="eastAsia"/>
          <w:color w:val="000000" w:themeColor="text1"/>
          <w:sz w:val="22"/>
          <w:szCs w:val="22"/>
        </w:rPr>
        <w:t>9</w:t>
      </w:r>
      <w:r w:rsidR="00D214CF" w:rsidRPr="002A0CC8">
        <w:rPr>
          <w:rFonts w:asciiTheme="majorEastAsia" w:eastAsiaTheme="majorEastAsia" w:hAnsiTheme="majorEastAsia" w:hint="eastAsia"/>
          <w:color w:val="000000" w:themeColor="text1"/>
          <w:sz w:val="22"/>
          <w:szCs w:val="22"/>
        </w:rPr>
        <w:t xml:space="preserve">　食品の安全性、機能性および品質に関する研究</w:t>
      </w:r>
      <w:r w:rsidR="00D214CF" w:rsidRPr="002A0CC8">
        <w:rPr>
          <w:rFonts w:asciiTheme="minorEastAsia" w:eastAsiaTheme="minorEastAsia" w:hAnsiTheme="minorEastAsia" w:hint="eastAsia"/>
          <w:color w:val="000000" w:themeColor="text1"/>
          <w:sz w:val="22"/>
          <w:szCs w:val="22"/>
        </w:rPr>
        <w:t>（食安、食化</w:t>
      </w:r>
      <w:r w:rsidR="00D214CF" w:rsidRPr="002A0CC8">
        <w:rPr>
          <w:rFonts w:asciiTheme="minorEastAsia" w:eastAsiaTheme="minorEastAsia" w:hAnsiTheme="minorEastAsia"/>
          <w:color w:val="000000" w:themeColor="text1"/>
          <w:sz w:val="22"/>
          <w:szCs w:val="22"/>
        </w:rPr>
        <w:t>）</w:t>
      </w:r>
    </w:p>
    <w:p w14:paraId="044AE99D"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48F0E116"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小麦粉調理後の器具において、拭き取り等の除去試験を実施して、小麦アレルゲン除去について知見を収集した。</w:t>
      </w:r>
    </w:p>
    <w:p w14:paraId="5BF7D38B"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鶏卵アレルゲン6種類の標準品を準備し</w:t>
      </w:r>
      <w:r w:rsidRPr="002A0CC8">
        <w:rPr>
          <w:rFonts w:asciiTheme="minorEastAsia" w:eastAsiaTheme="minorEastAsia" w:hAnsiTheme="minorEastAsia" w:hint="eastAsia"/>
          <w:color w:val="000000" w:themeColor="text1"/>
          <w:spacing w:val="-1"/>
          <w:sz w:val="22"/>
          <w:szCs w:val="22"/>
        </w:rPr>
        <w:t>て、</w:t>
      </w:r>
      <w:r w:rsidRPr="002A0CC8">
        <w:rPr>
          <w:rFonts w:asciiTheme="minorEastAsia" w:eastAsiaTheme="minorEastAsia" w:hAnsiTheme="minorEastAsia"/>
          <w:color w:val="000000" w:themeColor="text1"/>
          <w:spacing w:val="-1"/>
          <w:sz w:val="22"/>
          <w:szCs w:val="22"/>
        </w:rPr>
        <w:t>それぞれの機器分析条件を検討し、</w:t>
      </w:r>
      <w:r w:rsidRPr="002A0CC8">
        <w:rPr>
          <w:rFonts w:asciiTheme="minorEastAsia" w:eastAsiaTheme="minorEastAsia" w:hAnsiTheme="minorEastAsia" w:hint="eastAsia"/>
          <w:color w:val="000000" w:themeColor="text1"/>
          <w:spacing w:val="-1"/>
          <w:sz w:val="22"/>
          <w:szCs w:val="22"/>
        </w:rPr>
        <w:t>それら</w:t>
      </w:r>
      <w:r w:rsidRPr="002A0CC8">
        <w:rPr>
          <w:rFonts w:asciiTheme="minorEastAsia" w:eastAsiaTheme="minorEastAsia" w:hAnsiTheme="minorEastAsia"/>
          <w:color w:val="000000" w:themeColor="text1"/>
          <w:spacing w:val="-1"/>
          <w:sz w:val="22"/>
          <w:szCs w:val="22"/>
        </w:rPr>
        <w:t>6種類の分析を可能とした。</w:t>
      </w:r>
    </w:p>
    <w:p w14:paraId="4D7B716F"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・新たに作製した鶏肉測定用のモノクローナル抗体を用いて、</w:t>
      </w:r>
      <w:r w:rsidRPr="002A0CC8">
        <w:rPr>
          <w:rFonts w:asciiTheme="minorEastAsia" w:eastAsiaTheme="minorEastAsia" w:hAnsiTheme="minorEastAsia"/>
          <w:color w:val="000000" w:themeColor="text1"/>
          <w:spacing w:val="-1"/>
          <w:sz w:val="22"/>
          <w:szCs w:val="22"/>
        </w:rPr>
        <w:t>ELISAを構築した</w:t>
      </w:r>
      <w:r w:rsidRPr="002A0CC8">
        <w:rPr>
          <w:rFonts w:asciiTheme="minorEastAsia" w:eastAsiaTheme="minorEastAsia" w:hAnsiTheme="minorEastAsia" w:hint="eastAsia"/>
          <w:color w:val="000000" w:themeColor="text1"/>
          <w:spacing w:val="-1"/>
          <w:sz w:val="22"/>
          <w:szCs w:val="22"/>
        </w:rPr>
        <w:t>。</w:t>
      </w:r>
    </w:p>
    <w:p w14:paraId="13BB856B"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甘味料検査</w:t>
      </w:r>
      <w:r w:rsidRPr="002A0CC8">
        <w:rPr>
          <w:rFonts w:asciiTheme="minorEastAsia" w:eastAsiaTheme="minorEastAsia" w:hAnsiTheme="minorEastAsia" w:hint="eastAsia"/>
          <w:color w:val="000000" w:themeColor="text1"/>
          <w:spacing w:val="-1"/>
          <w:sz w:val="22"/>
          <w:szCs w:val="22"/>
        </w:rPr>
        <w:t>における</w:t>
      </w:r>
      <w:r w:rsidRPr="002A0CC8">
        <w:rPr>
          <w:rFonts w:asciiTheme="minorEastAsia" w:eastAsiaTheme="minorEastAsia" w:hAnsiTheme="minorEastAsia"/>
          <w:color w:val="000000" w:themeColor="text1"/>
          <w:spacing w:val="-1"/>
          <w:sz w:val="22"/>
          <w:szCs w:val="22"/>
        </w:rPr>
        <w:t>試験室内でのデータを蓄積</w:t>
      </w:r>
      <w:r w:rsidRPr="002A0CC8">
        <w:rPr>
          <w:rFonts w:asciiTheme="minorEastAsia" w:eastAsiaTheme="minorEastAsia" w:hAnsiTheme="minorEastAsia" w:hint="eastAsia"/>
          <w:color w:val="000000" w:themeColor="text1"/>
          <w:spacing w:val="-1"/>
          <w:sz w:val="22"/>
          <w:szCs w:val="22"/>
        </w:rPr>
        <w:t>するために</w:t>
      </w:r>
      <w:r w:rsidRPr="002A0CC8">
        <w:rPr>
          <w:rFonts w:asciiTheme="minorEastAsia" w:eastAsiaTheme="minorEastAsia" w:hAnsiTheme="minorEastAsia"/>
          <w:color w:val="000000" w:themeColor="text1"/>
          <w:spacing w:val="-1"/>
          <w:sz w:val="22"/>
          <w:szCs w:val="22"/>
        </w:rPr>
        <w:t>、魚介加工品について原材料の魚種ごとの回収率を確認した。</w:t>
      </w:r>
    </w:p>
    <w:p w14:paraId="1BFA2866"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玉ねぎを対象に、芽止めや検疫で利用される0.05～0.15ｋ</w:t>
      </w:r>
      <w:proofErr w:type="spellStart"/>
      <w:r w:rsidRPr="002A0CC8">
        <w:rPr>
          <w:rFonts w:asciiTheme="minorEastAsia" w:eastAsiaTheme="minorEastAsia" w:hAnsiTheme="minorEastAsia"/>
          <w:color w:val="000000" w:themeColor="text1"/>
          <w:spacing w:val="-1"/>
          <w:sz w:val="22"/>
          <w:szCs w:val="22"/>
        </w:rPr>
        <w:t>Gy</w:t>
      </w:r>
      <w:proofErr w:type="spellEnd"/>
      <w:r w:rsidRPr="002A0CC8">
        <w:rPr>
          <w:rFonts w:asciiTheme="minorEastAsia" w:eastAsiaTheme="minorEastAsia" w:hAnsiTheme="minorEastAsia"/>
          <w:color w:val="000000" w:themeColor="text1"/>
          <w:spacing w:val="-1"/>
          <w:sz w:val="22"/>
          <w:szCs w:val="22"/>
        </w:rPr>
        <w:t>の低線量でガンマ線を照射し、その照射履歴を検知できた</w:t>
      </w:r>
      <w:r w:rsidRPr="002A0CC8">
        <w:rPr>
          <w:rFonts w:asciiTheme="minorEastAsia" w:eastAsiaTheme="minorEastAsia" w:hAnsiTheme="minorEastAsia" w:hint="eastAsia"/>
          <w:color w:val="000000" w:themeColor="text1"/>
          <w:spacing w:val="-1"/>
          <w:sz w:val="22"/>
          <w:szCs w:val="22"/>
        </w:rPr>
        <w:t>。</w:t>
      </w:r>
    </w:p>
    <w:p w14:paraId="66EC9251"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・栄養成分のうち、</w:t>
      </w:r>
      <w:r w:rsidRPr="002A0CC8">
        <w:rPr>
          <w:rFonts w:asciiTheme="minorEastAsia" w:eastAsiaTheme="minorEastAsia" w:hAnsiTheme="minorEastAsia"/>
          <w:color w:val="000000" w:themeColor="text1"/>
          <w:spacing w:val="-1"/>
          <w:sz w:val="22"/>
          <w:szCs w:val="22"/>
        </w:rPr>
        <w:t>有機酸、ビタミンB2、糖アルコールの分析検討を行った。</w:t>
      </w:r>
    </w:p>
    <w:p w14:paraId="1CB60F49"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 xml:space="preserve">溶媒抽出-固相精製およびHPLCによる食品中の保存料8種類の一斉分析における乳製品等におけるソルビン酸、安息香酸およびデヒドロ酢酸の不良な回収率について、前処理に用いる固相担体をBond </w:t>
      </w:r>
      <w:proofErr w:type="spellStart"/>
      <w:r w:rsidRPr="002A0CC8">
        <w:rPr>
          <w:rFonts w:asciiTheme="minorEastAsia" w:eastAsiaTheme="minorEastAsia" w:hAnsiTheme="minorEastAsia"/>
          <w:color w:val="000000" w:themeColor="text1"/>
          <w:spacing w:val="-1"/>
          <w:sz w:val="22"/>
          <w:szCs w:val="22"/>
        </w:rPr>
        <w:t>Elut</w:t>
      </w:r>
      <w:proofErr w:type="spellEnd"/>
      <w:r w:rsidRPr="002A0CC8">
        <w:rPr>
          <w:rFonts w:asciiTheme="minorEastAsia" w:eastAsiaTheme="minorEastAsia" w:hAnsiTheme="minorEastAsia"/>
          <w:color w:val="000000" w:themeColor="text1"/>
          <w:spacing w:val="-1"/>
          <w:sz w:val="22"/>
          <w:szCs w:val="22"/>
        </w:rPr>
        <w:t xml:space="preserve"> </w:t>
      </w:r>
      <w:proofErr w:type="spellStart"/>
      <w:r w:rsidRPr="002A0CC8">
        <w:rPr>
          <w:rFonts w:asciiTheme="minorEastAsia" w:eastAsiaTheme="minorEastAsia" w:hAnsiTheme="minorEastAsia"/>
          <w:color w:val="000000" w:themeColor="text1"/>
          <w:spacing w:val="-1"/>
          <w:sz w:val="22"/>
          <w:szCs w:val="22"/>
        </w:rPr>
        <w:t>Plexa</w:t>
      </w:r>
      <w:proofErr w:type="spellEnd"/>
      <w:r w:rsidRPr="002A0CC8">
        <w:rPr>
          <w:rFonts w:asciiTheme="minorEastAsia" w:eastAsiaTheme="minorEastAsia" w:hAnsiTheme="minorEastAsia"/>
          <w:color w:val="000000" w:themeColor="text1"/>
          <w:spacing w:val="-1"/>
          <w:sz w:val="22"/>
          <w:szCs w:val="22"/>
        </w:rPr>
        <w:t xml:space="preserve"> PAXに変更することで改善した。また、この改良法における幅広い食品に対する添加回収試験を実施するとともに4種の食品における妥当性確認や認証試料中のソルビン酸の定量における真度等を評価した</w:t>
      </w:r>
      <w:r w:rsidRPr="002A0CC8">
        <w:rPr>
          <w:rFonts w:asciiTheme="minorEastAsia" w:eastAsiaTheme="minorEastAsia" w:hAnsiTheme="minorEastAsia" w:hint="eastAsia"/>
          <w:color w:val="000000" w:themeColor="text1"/>
          <w:spacing w:val="-1"/>
          <w:sz w:val="22"/>
          <w:szCs w:val="22"/>
        </w:rPr>
        <w:t>。</w:t>
      </w:r>
    </w:p>
    <w:p w14:paraId="0F751F8A"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機器の更新にともない、LC-MS/MSを用いた着色料の確認</w:t>
      </w:r>
      <w:r w:rsidRPr="002A0CC8">
        <w:rPr>
          <w:rFonts w:asciiTheme="minorEastAsia" w:eastAsiaTheme="minorEastAsia" w:hAnsiTheme="minorEastAsia" w:hint="eastAsia"/>
          <w:color w:val="000000" w:themeColor="text1"/>
          <w:spacing w:val="-1"/>
          <w:sz w:val="22"/>
          <w:szCs w:val="22"/>
        </w:rPr>
        <w:t>試験</w:t>
      </w:r>
      <w:r w:rsidRPr="002A0CC8">
        <w:rPr>
          <w:rFonts w:asciiTheme="minorEastAsia" w:eastAsiaTheme="minorEastAsia" w:hAnsiTheme="minorEastAsia"/>
          <w:color w:val="000000" w:themeColor="text1"/>
          <w:spacing w:val="-1"/>
          <w:sz w:val="22"/>
          <w:szCs w:val="22"/>
        </w:rPr>
        <w:t>法を検討</w:t>
      </w:r>
      <w:r w:rsidRPr="002A0CC8">
        <w:rPr>
          <w:rFonts w:asciiTheme="minorEastAsia" w:eastAsiaTheme="minorEastAsia" w:hAnsiTheme="minorEastAsia" w:hint="eastAsia"/>
          <w:color w:val="000000" w:themeColor="text1"/>
          <w:spacing w:val="-1"/>
          <w:sz w:val="22"/>
          <w:szCs w:val="22"/>
        </w:rPr>
        <w:t>した。添加回収試験により、着色料の表示がある食品については、表示通り検出することを確認した</w:t>
      </w:r>
      <w:r w:rsidRPr="002A0CC8">
        <w:rPr>
          <w:rFonts w:asciiTheme="minorEastAsia" w:eastAsiaTheme="minorEastAsia" w:hAnsiTheme="minorEastAsia"/>
          <w:color w:val="000000" w:themeColor="text1"/>
          <w:spacing w:val="-1"/>
          <w:sz w:val="22"/>
          <w:szCs w:val="22"/>
        </w:rPr>
        <w:t>。</w:t>
      </w:r>
    </w:p>
    <w:p w14:paraId="1B47B791"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lastRenderedPageBreak/>
        <w:t>【成果】</w:t>
      </w:r>
    </w:p>
    <w:p w14:paraId="295A05A0"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・アレルゲンの検知法の開発は、検査法の拡充や迅速化につながる。</w:t>
      </w:r>
      <w:r w:rsidRPr="002A0CC8">
        <w:rPr>
          <w:rFonts w:asciiTheme="minorEastAsia" w:eastAsiaTheme="minorEastAsia" w:hAnsiTheme="minorEastAsia"/>
          <w:color w:val="000000" w:themeColor="text1"/>
          <w:spacing w:val="-1"/>
          <w:sz w:val="22"/>
          <w:szCs w:val="22"/>
        </w:rPr>
        <w:t>[食安課、生衛課、A</w:t>
      </w:r>
      <w:r w:rsidRPr="002A0CC8">
        <w:rPr>
          <w:rFonts w:asciiTheme="minorEastAsia" w:eastAsiaTheme="minorEastAsia" w:hAnsiTheme="minorEastAsia" w:hint="eastAsia"/>
          <w:color w:val="000000" w:themeColor="text1"/>
          <w:spacing w:val="-1"/>
          <w:sz w:val="22"/>
          <w:szCs w:val="22"/>
        </w:rPr>
        <w:t>、C</w:t>
      </w:r>
      <w:r w:rsidRPr="002A0CC8">
        <w:rPr>
          <w:rFonts w:asciiTheme="minorEastAsia" w:eastAsiaTheme="minorEastAsia" w:hAnsiTheme="minorEastAsia"/>
          <w:color w:val="000000" w:themeColor="text1"/>
          <w:spacing w:val="-1"/>
          <w:sz w:val="22"/>
          <w:szCs w:val="22"/>
        </w:rPr>
        <w:t xml:space="preserve">] </w:t>
      </w:r>
    </w:p>
    <w:p w14:paraId="7D969DB1"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・食品添加物検査法の拡充や改良は、行政検査の拡充や迅速化に寄与する。</w:t>
      </w:r>
      <w:r w:rsidRPr="002A0CC8">
        <w:rPr>
          <w:rFonts w:asciiTheme="minorEastAsia" w:eastAsiaTheme="minorEastAsia" w:hAnsiTheme="minorEastAsia"/>
          <w:color w:val="000000" w:themeColor="text1"/>
          <w:spacing w:val="-1"/>
          <w:sz w:val="22"/>
          <w:szCs w:val="22"/>
        </w:rPr>
        <w:t xml:space="preserve">[食安課、生衛課、A] </w:t>
      </w:r>
    </w:p>
    <w:p w14:paraId="162C95F3"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・放射線照射食品の検知法は府民への適正な情報提供に寄与する。</w:t>
      </w:r>
      <w:r w:rsidRPr="002A0CC8">
        <w:rPr>
          <w:rFonts w:asciiTheme="minorEastAsia" w:eastAsiaTheme="minorEastAsia" w:hAnsiTheme="minorEastAsia"/>
          <w:color w:val="000000" w:themeColor="text1"/>
          <w:spacing w:val="-1"/>
          <w:sz w:val="22"/>
          <w:szCs w:val="22"/>
        </w:rPr>
        <w:t>[食安課、C]</w:t>
      </w:r>
    </w:p>
    <w:p w14:paraId="47814E7D"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・栄養成分分析法の確立は、行政検査の拡充に寄与する。</w:t>
      </w:r>
      <w:r w:rsidRPr="002A0CC8">
        <w:rPr>
          <w:rFonts w:asciiTheme="minorEastAsia" w:eastAsiaTheme="minorEastAsia" w:hAnsiTheme="minorEastAsia"/>
          <w:color w:val="000000" w:themeColor="text1"/>
          <w:spacing w:val="-1"/>
          <w:sz w:val="22"/>
          <w:szCs w:val="22"/>
        </w:rPr>
        <w:t xml:space="preserve">[食安課、A] </w:t>
      </w:r>
    </w:p>
    <w:p w14:paraId="46ACE8A0" w14:textId="77777777" w:rsidR="00D214CF" w:rsidRPr="002A0CC8" w:rsidRDefault="00D214CF" w:rsidP="00D214CF">
      <w:pPr>
        <w:rPr>
          <w:rFonts w:asciiTheme="majorEastAsia" w:eastAsiaTheme="majorEastAsia" w:hAnsiTheme="majorEastAsia"/>
          <w:color w:val="000000" w:themeColor="text1"/>
          <w:sz w:val="22"/>
          <w:szCs w:val="22"/>
        </w:rPr>
      </w:pPr>
    </w:p>
    <w:p w14:paraId="72652C72" w14:textId="59ADF1BB" w:rsidR="00D214CF" w:rsidRPr="002A0CC8" w:rsidRDefault="00D214CF" w:rsidP="00D214CF">
      <w:pPr>
        <w:rPr>
          <w:rFonts w:ascii="ＭＳ ゴシック" w:eastAsia="ＭＳ ゴシック" w:hAnsi="ＭＳ ゴシック"/>
          <w:color w:val="000000" w:themeColor="text1"/>
          <w:sz w:val="22"/>
          <w:szCs w:val="22"/>
        </w:rPr>
      </w:pPr>
      <w:r w:rsidRPr="002A0CC8">
        <w:rPr>
          <w:rFonts w:ascii="ＭＳ ゴシック" w:eastAsia="ＭＳ ゴシック" w:hAnsi="ＭＳ ゴシック"/>
          <w:color w:val="000000" w:themeColor="text1"/>
          <w:sz w:val="22"/>
          <w:szCs w:val="22"/>
        </w:rPr>
        <w:t>1</w:t>
      </w:r>
      <w:r w:rsidR="00AB1D40" w:rsidRPr="002A0CC8">
        <w:rPr>
          <w:rFonts w:ascii="ＭＳ ゴシック" w:eastAsia="ＭＳ ゴシック" w:hAnsi="ＭＳ ゴシック" w:hint="eastAsia"/>
          <w:color w:val="000000" w:themeColor="text1"/>
          <w:sz w:val="22"/>
          <w:szCs w:val="22"/>
        </w:rPr>
        <w:t>0</w:t>
      </w:r>
      <w:r w:rsidRPr="002A0CC8">
        <w:rPr>
          <w:rFonts w:ascii="ＭＳ ゴシック" w:eastAsia="ＭＳ ゴシック" w:hAnsi="ＭＳ ゴシック" w:hint="eastAsia"/>
          <w:color w:val="000000" w:themeColor="text1"/>
          <w:sz w:val="22"/>
          <w:szCs w:val="22"/>
        </w:rPr>
        <w:t xml:space="preserve">　医薬品等の品質確保及び健康被害防止に関する研究（医薬）</w:t>
      </w:r>
    </w:p>
    <w:p w14:paraId="2E6707F4"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41A8DCC1" w14:textId="77777777" w:rsidR="00D214CF" w:rsidRPr="002A0CC8" w:rsidRDefault="00D214CF" w:rsidP="00D214CF">
      <w:pPr>
        <w:widowControl w:val="0"/>
        <w:ind w:leftChars="100" w:left="460" w:hangingChars="100" w:hanging="220"/>
        <w:rPr>
          <w:rFonts w:asciiTheme="minorHAnsi" w:eastAsiaTheme="minorHAnsi" w:hAnsiTheme="minorHAnsi" w:cs="Times New Roman"/>
          <w:strike/>
          <w:color w:val="000000" w:themeColor="text1"/>
          <w:kern w:val="2"/>
          <w:sz w:val="22"/>
          <w:szCs w:val="22"/>
        </w:rPr>
      </w:pPr>
      <w:r w:rsidRPr="002A0CC8">
        <w:rPr>
          <w:rFonts w:ascii="ＭＳ 明朝" w:eastAsia="ＭＳ 明朝" w:hAnsi="ＭＳ 明朝" w:cs="ＭＳ 明朝" w:hint="eastAsia"/>
          <w:color w:val="000000" w:themeColor="text1"/>
          <w:kern w:val="2"/>
          <w:sz w:val="22"/>
          <w:szCs w:val="22"/>
        </w:rPr>
        <w:t>・</w:t>
      </w:r>
      <w:r w:rsidRPr="002A0CC8">
        <w:rPr>
          <w:rFonts w:ascii="ＭＳ 明朝" w:eastAsia="ＭＳ 明朝" w:hAnsi="ＭＳ 明朝" w:cs="ＭＳ 明朝" w:hint="eastAsia"/>
          <w:color w:val="000000" w:themeColor="text1"/>
          <w:sz w:val="22"/>
          <w:szCs w:val="22"/>
        </w:rPr>
        <w:t>滋養強壮等に用いられる生薬インヨウカクの指標成分（イカリイン）の確認試験法を開発した。</w:t>
      </w:r>
    </w:p>
    <w:p w14:paraId="0629AC09" w14:textId="77777777" w:rsidR="00D214CF" w:rsidRPr="002A0CC8" w:rsidRDefault="00D214CF" w:rsidP="00D214CF">
      <w:pPr>
        <w:widowControl w:val="0"/>
        <w:ind w:leftChars="100" w:left="460" w:hangingChars="100" w:hanging="220"/>
        <w:rPr>
          <w:rFonts w:asciiTheme="minorHAnsi" w:eastAsiaTheme="minorHAnsi" w:hAnsiTheme="minorHAnsi" w:cs="Times New Roman"/>
          <w:color w:val="000000" w:themeColor="text1"/>
          <w:sz w:val="22"/>
          <w:szCs w:val="22"/>
        </w:rPr>
      </w:pPr>
      <w:r w:rsidRPr="002A0CC8">
        <w:rPr>
          <w:rFonts w:ascii="ＭＳ 明朝" w:eastAsia="ＭＳ 明朝" w:hAnsi="ＭＳ 明朝" w:cs="ＭＳ 明朝" w:hint="eastAsia"/>
          <w:color w:val="000000" w:themeColor="text1"/>
          <w:kern w:val="2"/>
          <w:sz w:val="22"/>
          <w:szCs w:val="22"/>
        </w:rPr>
        <w:t>・</w:t>
      </w:r>
      <w:r w:rsidRPr="002A0CC8">
        <w:rPr>
          <w:rFonts w:ascii="ＭＳ 明朝" w:eastAsia="ＭＳ 明朝" w:hAnsi="ＭＳ 明朝" w:cs="ＭＳ 明朝" w:hint="eastAsia"/>
          <w:color w:val="000000" w:themeColor="text1"/>
          <w:sz w:val="22"/>
          <w:szCs w:val="22"/>
        </w:rPr>
        <w:t>溶出試験の試験液間及びフィルター間における医薬品成分の吸着率を比較した。</w:t>
      </w:r>
    </w:p>
    <w:p w14:paraId="07B99988" w14:textId="77777777" w:rsidR="00D214CF" w:rsidRPr="002A0CC8" w:rsidRDefault="00D214CF" w:rsidP="00D214CF">
      <w:pPr>
        <w:widowControl w:val="0"/>
        <w:ind w:leftChars="100" w:left="460" w:hangingChars="100" w:hanging="220"/>
        <w:rPr>
          <w:rFonts w:asciiTheme="minorEastAsia" w:eastAsiaTheme="minorEastAsia" w:hAnsiTheme="minorEastAsia" w:cs="Times New Roman"/>
          <w:strike/>
          <w:color w:val="000000" w:themeColor="text1"/>
          <w:kern w:val="2"/>
          <w:sz w:val="22"/>
          <w:szCs w:val="22"/>
        </w:rPr>
      </w:pPr>
      <w:r w:rsidRPr="002A0CC8">
        <w:rPr>
          <w:rFonts w:asciiTheme="minorEastAsia" w:eastAsiaTheme="minorEastAsia" w:hAnsiTheme="minorEastAsia" w:cs="Times New Roman" w:hint="eastAsia"/>
          <w:color w:val="000000" w:themeColor="text1"/>
          <w:kern w:val="2"/>
          <w:sz w:val="22"/>
          <w:szCs w:val="22"/>
        </w:rPr>
        <w:t>・</w:t>
      </w:r>
      <w:r w:rsidRPr="002A0CC8">
        <w:rPr>
          <w:rFonts w:asciiTheme="minorEastAsia" w:eastAsiaTheme="minorEastAsia" w:hAnsiTheme="minorEastAsia" w:cs="Times New Roman" w:hint="eastAsia"/>
          <w:color w:val="000000" w:themeColor="text1"/>
          <w:sz w:val="22"/>
          <w:szCs w:val="22"/>
        </w:rPr>
        <w:t>ホルムアルデヒド遊離型防腐剤を配合した化粧品において、新たに生成物が生じていることを確認した。</w:t>
      </w:r>
    </w:p>
    <w:p w14:paraId="7643BC16" w14:textId="77777777" w:rsidR="00D214CF" w:rsidRPr="002A0CC8" w:rsidRDefault="00D214CF" w:rsidP="00D214CF">
      <w:pPr>
        <w:widowControl w:val="0"/>
        <w:ind w:leftChars="100" w:left="460" w:hangingChars="100" w:hanging="220"/>
        <w:rPr>
          <w:rFonts w:asciiTheme="minorEastAsia" w:eastAsiaTheme="minorEastAsia" w:hAnsiTheme="minorEastAsia" w:cs="Times New Roman"/>
          <w:strike/>
          <w:color w:val="000000" w:themeColor="text1"/>
          <w:kern w:val="2"/>
          <w:sz w:val="22"/>
          <w:szCs w:val="22"/>
        </w:rPr>
      </w:pPr>
      <w:r w:rsidRPr="002A0CC8">
        <w:rPr>
          <w:rFonts w:asciiTheme="minorEastAsia" w:eastAsiaTheme="minorEastAsia" w:hAnsiTheme="minorEastAsia" w:cs="Times New Roman" w:hint="eastAsia"/>
          <w:color w:val="000000" w:themeColor="text1"/>
          <w:kern w:val="2"/>
          <w:sz w:val="22"/>
          <w:szCs w:val="22"/>
        </w:rPr>
        <w:t>・健康食品の</w:t>
      </w:r>
      <w:r w:rsidRPr="002A0CC8">
        <w:rPr>
          <w:rFonts w:asciiTheme="minorEastAsia" w:eastAsiaTheme="minorEastAsia" w:hAnsiTheme="minorEastAsia" w:cs="Times New Roman" w:hint="eastAsia"/>
          <w:color w:val="000000" w:themeColor="text1"/>
          <w:sz w:val="22"/>
          <w:szCs w:val="22"/>
        </w:rPr>
        <w:t>流通検体を対象として検査項目外薬物の探索・同定を実施した。</w:t>
      </w:r>
    </w:p>
    <w:p w14:paraId="1F939559" w14:textId="77777777" w:rsidR="00D214CF" w:rsidRPr="002A0CC8" w:rsidRDefault="00D214CF" w:rsidP="00D214CF">
      <w:pPr>
        <w:widowControl w:val="0"/>
        <w:ind w:leftChars="100" w:left="460" w:hangingChars="100" w:hanging="220"/>
        <w:rPr>
          <w:rFonts w:asciiTheme="minorEastAsia" w:eastAsiaTheme="minorEastAsia" w:hAnsiTheme="minorEastAsia" w:cs="Times New Roman"/>
          <w:strike/>
          <w:color w:val="000000" w:themeColor="text1"/>
          <w:kern w:val="2"/>
          <w:sz w:val="22"/>
          <w:szCs w:val="22"/>
        </w:rPr>
      </w:pPr>
      <w:r w:rsidRPr="002A0CC8">
        <w:rPr>
          <w:rFonts w:asciiTheme="minorEastAsia" w:eastAsiaTheme="minorEastAsia" w:hAnsiTheme="minorEastAsia" w:cs="Times New Roman" w:hint="eastAsia"/>
          <w:color w:val="000000" w:themeColor="text1"/>
          <w:kern w:val="2"/>
          <w:sz w:val="22"/>
          <w:szCs w:val="22"/>
        </w:rPr>
        <w:t>・健康食品への配合リスクが高い薬物を選定し、N</w:t>
      </w:r>
      <w:r w:rsidRPr="002A0CC8">
        <w:rPr>
          <w:rFonts w:asciiTheme="minorEastAsia" w:eastAsiaTheme="minorEastAsia" w:hAnsiTheme="minorEastAsia" w:cs="Times New Roman"/>
          <w:color w:val="000000" w:themeColor="text1"/>
          <w:kern w:val="2"/>
          <w:sz w:val="22"/>
          <w:szCs w:val="22"/>
        </w:rPr>
        <w:t>MR</w:t>
      </w:r>
      <w:r w:rsidRPr="002A0CC8">
        <w:rPr>
          <w:rFonts w:asciiTheme="minorEastAsia" w:eastAsiaTheme="minorEastAsia" w:hAnsiTheme="minorEastAsia" w:cs="Times New Roman" w:hint="eastAsia"/>
          <w:color w:val="000000" w:themeColor="text1"/>
          <w:kern w:val="2"/>
          <w:sz w:val="22"/>
          <w:szCs w:val="22"/>
        </w:rPr>
        <w:t>による定量法を検討した</w:t>
      </w:r>
      <w:r w:rsidRPr="002A0CC8">
        <w:rPr>
          <w:rFonts w:asciiTheme="minorEastAsia" w:eastAsiaTheme="minorEastAsia" w:hAnsiTheme="minorEastAsia" w:cs="Times New Roman" w:hint="eastAsia"/>
          <w:color w:val="000000" w:themeColor="text1"/>
          <w:sz w:val="22"/>
          <w:szCs w:val="22"/>
        </w:rPr>
        <w:t>。</w:t>
      </w:r>
    </w:p>
    <w:p w14:paraId="7BD54CD2" w14:textId="77777777" w:rsidR="00D214CF" w:rsidRPr="002A0CC8" w:rsidRDefault="00D214CF" w:rsidP="00D214CF">
      <w:pPr>
        <w:widowControl w:val="0"/>
        <w:ind w:leftChars="100" w:left="460" w:hangingChars="100" w:hanging="220"/>
        <w:rPr>
          <w:rFonts w:asciiTheme="minorEastAsia" w:eastAsiaTheme="minorEastAsia" w:hAnsiTheme="minorEastAsia" w:cs="Times New Roman"/>
          <w:strike/>
          <w:color w:val="000000" w:themeColor="text1"/>
          <w:kern w:val="2"/>
          <w:sz w:val="22"/>
          <w:szCs w:val="22"/>
        </w:rPr>
      </w:pPr>
      <w:r w:rsidRPr="002A0CC8">
        <w:rPr>
          <w:rFonts w:asciiTheme="minorEastAsia" w:eastAsiaTheme="minorEastAsia" w:hAnsiTheme="minorEastAsia" w:cs="Times New Roman" w:hint="eastAsia"/>
          <w:color w:val="000000" w:themeColor="text1"/>
          <w:kern w:val="2"/>
          <w:sz w:val="22"/>
          <w:szCs w:val="22"/>
        </w:rPr>
        <w:t>・健康食品に配合された強壮系の医薬品成分の分析法を検討した</w:t>
      </w:r>
      <w:r w:rsidRPr="002A0CC8">
        <w:rPr>
          <w:rFonts w:asciiTheme="minorEastAsia" w:eastAsiaTheme="minorEastAsia" w:hAnsiTheme="minorEastAsia" w:cs="Times New Roman" w:hint="eastAsia"/>
          <w:color w:val="000000" w:themeColor="text1"/>
          <w:sz w:val="22"/>
          <w:szCs w:val="22"/>
        </w:rPr>
        <w:t>。</w:t>
      </w:r>
    </w:p>
    <w:p w14:paraId="40F11E28"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7D1EC6C2"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・生薬インヨウカクの品質に関する情報が得られる。〔薬務課、</w:t>
      </w:r>
      <w:r w:rsidRPr="002A0CC8">
        <w:rPr>
          <w:rFonts w:asciiTheme="minorEastAsia" w:eastAsiaTheme="minorEastAsia" w:hAnsiTheme="minorEastAsia"/>
          <w:color w:val="000000" w:themeColor="text1"/>
          <w:sz w:val="22"/>
          <w:szCs w:val="22"/>
        </w:rPr>
        <w:t>C〕</w:t>
      </w:r>
    </w:p>
    <w:p w14:paraId="20BC05B4"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・行政検査の効率化や精度向上に繋がる。〔薬務課、</w:t>
      </w:r>
      <w:r w:rsidRPr="002A0CC8">
        <w:rPr>
          <w:rFonts w:asciiTheme="minorEastAsia" w:eastAsiaTheme="minorEastAsia" w:hAnsiTheme="minorEastAsia"/>
          <w:color w:val="000000" w:themeColor="text1"/>
          <w:sz w:val="22"/>
          <w:szCs w:val="22"/>
        </w:rPr>
        <w:t>A</w:t>
      </w: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olor w:val="000000" w:themeColor="text1"/>
          <w:sz w:val="22"/>
          <w:szCs w:val="22"/>
        </w:rPr>
        <w:t>B〕</w:t>
      </w:r>
    </w:p>
    <w:p w14:paraId="68337C37"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・ホルムアルデヒド遊離型防腐剤を配合した化粧品の品質に関する情報が得られる〔薬務課、</w:t>
      </w:r>
      <w:r w:rsidRPr="002A0CC8">
        <w:rPr>
          <w:rFonts w:asciiTheme="minorEastAsia" w:eastAsiaTheme="minorEastAsia" w:hAnsiTheme="minorEastAsia"/>
          <w:color w:val="000000" w:themeColor="text1"/>
          <w:sz w:val="22"/>
          <w:szCs w:val="22"/>
        </w:rPr>
        <w:t>C〕</w:t>
      </w:r>
    </w:p>
    <w:p w14:paraId="1A31422B"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・健康食品への配合が規制されていない医薬品成分の規制に繋がる。〔薬務課、A、</w:t>
      </w:r>
      <w:r w:rsidRPr="002A0CC8">
        <w:rPr>
          <w:rFonts w:asciiTheme="minorEastAsia" w:eastAsiaTheme="minorEastAsia" w:hAnsiTheme="minorEastAsia"/>
          <w:color w:val="000000" w:themeColor="text1"/>
          <w:sz w:val="22"/>
          <w:szCs w:val="22"/>
        </w:rPr>
        <w:t>B〕</w:t>
      </w:r>
      <w:r w:rsidRPr="002A0CC8">
        <w:rPr>
          <w:rFonts w:asciiTheme="minorEastAsia" w:eastAsiaTheme="minorEastAsia" w:hAnsiTheme="minorEastAsia" w:hint="eastAsia"/>
          <w:color w:val="000000" w:themeColor="text1"/>
          <w:sz w:val="22"/>
          <w:szCs w:val="22"/>
        </w:rPr>
        <w:t>〔生衛課、A、B〕</w:t>
      </w:r>
    </w:p>
    <w:p w14:paraId="6EC42C95"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・健康食品に配合された医薬品類似成分の標準品を使用しない定量法の開発に繋がる。〔薬務課、</w:t>
      </w:r>
      <w:r w:rsidRPr="002A0CC8">
        <w:rPr>
          <w:rFonts w:asciiTheme="minorEastAsia" w:eastAsiaTheme="minorEastAsia" w:hAnsiTheme="minorEastAsia"/>
          <w:color w:val="000000" w:themeColor="text1"/>
          <w:sz w:val="22"/>
          <w:szCs w:val="22"/>
        </w:rPr>
        <w:t>A、B</w:t>
      </w:r>
      <w:r w:rsidRPr="002A0CC8">
        <w:rPr>
          <w:rFonts w:asciiTheme="minorEastAsia" w:eastAsiaTheme="minorEastAsia" w:hAnsiTheme="minorEastAsia" w:hint="eastAsia"/>
          <w:color w:val="000000" w:themeColor="text1"/>
          <w:sz w:val="22"/>
          <w:szCs w:val="22"/>
        </w:rPr>
        <w:t>〕〔生衛課、A、B〕</w:t>
      </w:r>
    </w:p>
    <w:p w14:paraId="76EF3C79"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・健康食品に配合された医薬品成分を対象とした試験検査の効率化・迅速化が図れる。〔薬務課、</w:t>
      </w:r>
      <w:r w:rsidRPr="002A0CC8">
        <w:rPr>
          <w:rFonts w:asciiTheme="minorEastAsia" w:eastAsiaTheme="minorEastAsia" w:hAnsiTheme="minorEastAsia"/>
          <w:color w:val="000000" w:themeColor="text1"/>
          <w:sz w:val="22"/>
          <w:szCs w:val="22"/>
        </w:rPr>
        <w:t>A、B</w:t>
      </w:r>
      <w:r w:rsidRPr="002A0CC8">
        <w:rPr>
          <w:rFonts w:asciiTheme="minorEastAsia" w:eastAsiaTheme="minorEastAsia" w:hAnsiTheme="minorEastAsia" w:hint="eastAsia"/>
          <w:color w:val="000000" w:themeColor="text1"/>
          <w:sz w:val="22"/>
          <w:szCs w:val="22"/>
        </w:rPr>
        <w:t>〕〔生衛課、A、B〕</w:t>
      </w:r>
    </w:p>
    <w:p w14:paraId="52EFE0D2" w14:textId="77777777" w:rsidR="00D214CF" w:rsidRPr="002A0CC8" w:rsidRDefault="00D214CF" w:rsidP="00D214CF">
      <w:pPr>
        <w:rPr>
          <w:rFonts w:asciiTheme="minorEastAsia" w:eastAsiaTheme="minorEastAsia" w:hAnsiTheme="minorEastAsia"/>
          <w:color w:val="000000" w:themeColor="text1"/>
          <w:sz w:val="22"/>
          <w:szCs w:val="22"/>
        </w:rPr>
      </w:pPr>
    </w:p>
    <w:p w14:paraId="5790C3A9" w14:textId="09C7F318"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ajorEastAsia" w:eastAsiaTheme="majorEastAsia" w:hAnsiTheme="majorEastAsia"/>
          <w:color w:val="000000" w:themeColor="text1"/>
          <w:sz w:val="22"/>
          <w:szCs w:val="22"/>
        </w:rPr>
        <w:t>1</w:t>
      </w:r>
      <w:r w:rsidR="00AB1D40" w:rsidRPr="002A0CC8">
        <w:rPr>
          <w:rFonts w:asciiTheme="majorEastAsia" w:eastAsiaTheme="majorEastAsia" w:hAnsiTheme="majorEastAsia" w:hint="eastAsia"/>
          <w:color w:val="000000" w:themeColor="text1"/>
          <w:sz w:val="22"/>
          <w:szCs w:val="22"/>
        </w:rPr>
        <w:t>1</w:t>
      </w:r>
      <w:r w:rsidRPr="002A0CC8">
        <w:rPr>
          <w:rFonts w:asciiTheme="majorEastAsia" w:eastAsiaTheme="majorEastAsia" w:hAnsiTheme="majorEastAsia" w:hint="eastAsia"/>
          <w:color w:val="000000" w:themeColor="text1"/>
          <w:sz w:val="22"/>
          <w:szCs w:val="22"/>
        </w:rPr>
        <w:t xml:space="preserve">　危険ドラッグに関する研究</w:t>
      </w:r>
      <w:r w:rsidRPr="002A0CC8">
        <w:rPr>
          <w:rFonts w:asciiTheme="minorEastAsia" w:eastAsiaTheme="minorEastAsia" w:hAnsiTheme="minorEastAsia" w:hint="eastAsia"/>
          <w:color w:val="000000" w:themeColor="text1"/>
          <w:sz w:val="22"/>
          <w:szCs w:val="22"/>
        </w:rPr>
        <w:t>（医薬）</w:t>
      </w:r>
    </w:p>
    <w:p w14:paraId="67AF0F65"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【研究内容】</w:t>
      </w:r>
    </w:p>
    <w:p w14:paraId="41EE9033"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・不斉炭素を持つカンナビノイド（2種類）を合成し、これまでに開発した方法で鏡像異性体を分離できることを確認した。</w:t>
      </w:r>
    </w:p>
    <w:p w14:paraId="781ECDB0"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・L</w:t>
      </w:r>
      <w:r w:rsidRPr="002A0CC8">
        <w:rPr>
          <w:rFonts w:asciiTheme="minorEastAsia" w:eastAsiaTheme="minorEastAsia" w:hAnsiTheme="minorEastAsia"/>
          <w:color w:val="000000" w:themeColor="text1"/>
          <w:sz w:val="22"/>
          <w:szCs w:val="22"/>
        </w:rPr>
        <w:t>SD</w:t>
      </w:r>
      <w:r w:rsidRPr="002A0CC8">
        <w:rPr>
          <w:rFonts w:asciiTheme="minorEastAsia" w:eastAsiaTheme="minorEastAsia" w:hAnsiTheme="minorEastAsia" w:hint="eastAsia"/>
          <w:color w:val="000000" w:themeColor="text1"/>
          <w:sz w:val="22"/>
          <w:szCs w:val="22"/>
        </w:rPr>
        <w:t>類似化合物を合成することができた。</w:t>
      </w:r>
    </w:p>
    <w:p w14:paraId="50C5DEFC"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s="Times New Roman" w:hint="eastAsia"/>
          <w:color w:val="000000" w:themeColor="text1"/>
          <w:sz w:val="22"/>
          <w:szCs w:val="22"/>
        </w:rPr>
        <w:t>新規乱用薬物・合成中間体及びその不純物のうち、12物質について、単結晶X線構造解析装置による構造解析に成功した。</w:t>
      </w:r>
    </w:p>
    <w:p w14:paraId="520841BD"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・海外で流通している新規乱用薬物（1</w:t>
      </w:r>
      <w:r w:rsidRPr="002A0CC8">
        <w:rPr>
          <w:rFonts w:asciiTheme="minorEastAsia" w:eastAsiaTheme="minorEastAsia" w:hAnsiTheme="minorEastAsia"/>
          <w:color w:val="000000" w:themeColor="text1"/>
          <w:sz w:val="22"/>
          <w:szCs w:val="22"/>
        </w:rPr>
        <w:t>物質）</w:t>
      </w:r>
      <w:r w:rsidRPr="002A0CC8">
        <w:rPr>
          <w:rFonts w:asciiTheme="minorEastAsia" w:eastAsiaTheme="minorEastAsia" w:hAnsiTheme="minorEastAsia" w:hint="eastAsia"/>
          <w:color w:val="000000" w:themeColor="text1"/>
          <w:sz w:val="22"/>
          <w:szCs w:val="22"/>
        </w:rPr>
        <w:t>について</w:t>
      </w:r>
      <w:r w:rsidRPr="002A0CC8">
        <w:rPr>
          <w:rFonts w:asciiTheme="minorEastAsia" w:eastAsiaTheme="minorEastAsia" w:hAnsiTheme="minorEastAsia"/>
          <w:color w:val="000000" w:themeColor="text1"/>
          <w:sz w:val="22"/>
          <w:szCs w:val="22"/>
        </w:rPr>
        <w:t>、</w:t>
      </w:r>
      <w:r w:rsidRPr="002A0CC8">
        <w:rPr>
          <w:rFonts w:asciiTheme="minorEastAsia" w:eastAsiaTheme="minorEastAsia" w:hAnsiTheme="minorEastAsia"/>
          <w:i/>
          <w:iCs/>
          <w:color w:val="000000" w:themeColor="text1"/>
          <w:sz w:val="22"/>
          <w:szCs w:val="22"/>
        </w:rPr>
        <w:t>in vitro</w:t>
      </w:r>
      <w:r w:rsidRPr="002A0CC8">
        <w:rPr>
          <w:rFonts w:asciiTheme="minorEastAsia" w:eastAsiaTheme="minorEastAsia" w:hAnsiTheme="minorEastAsia"/>
          <w:color w:val="000000" w:themeColor="text1"/>
          <w:sz w:val="22"/>
          <w:szCs w:val="22"/>
        </w:rPr>
        <w:t>受容体活性化試験を実施した。</w:t>
      </w:r>
    </w:p>
    <w:p w14:paraId="21CEC17C"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・海外で流通している新規乱用薬物（5</w:t>
      </w:r>
      <w:r w:rsidRPr="002A0CC8">
        <w:rPr>
          <w:rFonts w:asciiTheme="minorEastAsia" w:eastAsiaTheme="minorEastAsia" w:hAnsiTheme="minorEastAsia"/>
          <w:color w:val="000000" w:themeColor="text1"/>
          <w:sz w:val="22"/>
          <w:szCs w:val="22"/>
        </w:rPr>
        <w:t>物質）</w:t>
      </w:r>
      <w:r w:rsidRPr="002A0CC8">
        <w:rPr>
          <w:rFonts w:asciiTheme="minorEastAsia" w:eastAsiaTheme="minorEastAsia" w:hAnsiTheme="minorEastAsia" w:hint="eastAsia"/>
          <w:color w:val="000000" w:themeColor="text1"/>
          <w:sz w:val="22"/>
          <w:szCs w:val="22"/>
        </w:rPr>
        <w:t>について</w:t>
      </w:r>
      <w:r w:rsidRPr="002A0CC8">
        <w:rPr>
          <w:rFonts w:asciiTheme="minorEastAsia" w:eastAsiaTheme="minorEastAsia" w:hAnsiTheme="minorEastAsia"/>
          <w:color w:val="000000" w:themeColor="text1"/>
          <w:sz w:val="22"/>
          <w:szCs w:val="22"/>
        </w:rPr>
        <w:t>、マウスを用いた暴露試験を行った。</w:t>
      </w:r>
    </w:p>
    <w:p w14:paraId="13E17303" w14:textId="77777777" w:rsidR="00D214CF" w:rsidRPr="002A0CC8" w:rsidRDefault="00D214CF" w:rsidP="00D214CF">
      <w:pPr>
        <w:ind w:leftChars="100" w:left="460" w:hangingChars="100" w:hanging="220"/>
        <w:rPr>
          <w:rFonts w:asciiTheme="minorEastAsia" w:eastAsiaTheme="minorEastAsia" w:hAnsiTheme="minorEastAsia" w:cstheme="majorHAnsi"/>
          <w:color w:val="000000" w:themeColor="text1"/>
          <w:sz w:val="22"/>
          <w:szCs w:val="22"/>
        </w:rPr>
      </w:pPr>
      <w:r w:rsidRPr="002A0CC8">
        <w:rPr>
          <w:rFonts w:asciiTheme="minorEastAsia" w:eastAsiaTheme="minorEastAsia" w:hAnsiTheme="minorEastAsia" w:hint="eastAsia"/>
          <w:color w:val="000000" w:themeColor="text1"/>
          <w:sz w:val="22"/>
          <w:szCs w:val="22"/>
        </w:rPr>
        <w:t>・</w:t>
      </w:r>
      <w:r w:rsidRPr="002A0CC8">
        <w:rPr>
          <w:rFonts w:asciiTheme="minorEastAsia" w:eastAsiaTheme="minorEastAsia" w:hAnsiTheme="minorEastAsia" w:cstheme="majorHAnsi" w:hint="eastAsia"/>
          <w:color w:val="000000" w:themeColor="text1"/>
          <w:sz w:val="22"/>
          <w:szCs w:val="22"/>
        </w:rPr>
        <w:t>4種類の化合物を対象にヒト肝ミクロソーム画分を用いた、</w:t>
      </w:r>
      <w:r w:rsidRPr="002A0CC8">
        <w:rPr>
          <w:rFonts w:asciiTheme="minorEastAsia" w:eastAsiaTheme="minorEastAsia" w:hAnsiTheme="minorEastAsia" w:cstheme="majorHAnsi" w:hint="eastAsia"/>
          <w:i/>
          <w:color w:val="000000" w:themeColor="text1"/>
          <w:sz w:val="22"/>
          <w:szCs w:val="22"/>
        </w:rPr>
        <w:t>i</w:t>
      </w:r>
      <w:r w:rsidRPr="002A0CC8">
        <w:rPr>
          <w:rFonts w:asciiTheme="minorEastAsia" w:eastAsiaTheme="minorEastAsia" w:hAnsiTheme="minorEastAsia" w:cstheme="majorHAnsi"/>
          <w:i/>
          <w:color w:val="000000" w:themeColor="text1"/>
          <w:sz w:val="22"/>
          <w:szCs w:val="22"/>
        </w:rPr>
        <w:t>n vitro</w:t>
      </w:r>
      <w:r w:rsidRPr="002A0CC8">
        <w:rPr>
          <w:rFonts w:asciiTheme="minorEastAsia" w:eastAsiaTheme="minorEastAsia" w:hAnsiTheme="minorEastAsia" w:cstheme="majorHAnsi" w:hint="eastAsia"/>
          <w:color w:val="000000" w:themeColor="text1"/>
          <w:sz w:val="22"/>
          <w:szCs w:val="22"/>
        </w:rPr>
        <w:t>代謝実験を実施した。</w:t>
      </w:r>
    </w:p>
    <w:p w14:paraId="4B060013"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cs="ＭＳ 明朝"/>
          <w:color w:val="000000" w:themeColor="text1"/>
          <w:sz w:val="22"/>
          <w:szCs w:val="22"/>
        </w:rPr>
        <w:t>【成果】</w:t>
      </w:r>
    </w:p>
    <w:p w14:paraId="403DA568"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・危険ドラッグを対象とする検査結果の信頼性が担保され、精度の向上が図れる。〔薬務課、</w:t>
      </w:r>
      <w:r w:rsidRPr="002A0CC8">
        <w:rPr>
          <w:rFonts w:asciiTheme="minorEastAsia" w:eastAsiaTheme="minorEastAsia" w:hAnsiTheme="minorEastAsia"/>
          <w:color w:val="000000" w:themeColor="text1"/>
          <w:sz w:val="22"/>
          <w:szCs w:val="22"/>
        </w:rPr>
        <w:t>A〕</w:t>
      </w:r>
    </w:p>
    <w:p w14:paraId="17FF4BB8"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・指定薬物の候補となる</w:t>
      </w:r>
      <w:r w:rsidRPr="002A0CC8">
        <w:rPr>
          <w:rFonts w:asciiTheme="minorEastAsia" w:eastAsiaTheme="minorEastAsia" w:hAnsiTheme="minorEastAsia"/>
          <w:color w:val="000000" w:themeColor="text1"/>
          <w:sz w:val="22"/>
          <w:szCs w:val="22"/>
        </w:rPr>
        <w:t>LSD</w:t>
      </w:r>
      <w:r w:rsidRPr="002A0CC8">
        <w:rPr>
          <w:rFonts w:asciiTheme="minorEastAsia" w:eastAsiaTheme="minorEastAsia" w:hAnsiTheme="minorEastAsia" w:hint="eastAsia"/>
          <w:color w:val="000000" w:themeColor="text1"/>
          <w:sz w:val="22"/>
          <w:szCs w:val="22"/>
        </w:rPr>
        <w:t>類似化合物を合成することが可能となる。〔薬務課、</w:t>
      </w:r>
      <w:r w:rsidRPr="002A0CC8">
        <w:rPr>
          <w:rFonts w:asciiTheme="minorEastAsia" w:eastAsiaTheme="minorEastAsia" w:hAnsiTheme="minorEastAsia"/>
          <w:color w:val="000000" w:themeColor="text1"/>
          <w:sz w:val="22"/>
          <w:szCs w:val="22"/>
        </w:rPr>
        <w:t>B〕</w:t>
      </w:r>
    </w:p>
    <w:p w14:paraId="38088984"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・危険ドラッグを対象とする検査結果や同定結果の信頼性が担保され、精度の向上が図れる。〔薬務課、</w:t>
      </w:r>
      <w:r w:rsidRPr="002A0CC8">
        <w:rPr>
          <w:rFonts w:asciiTheme="minorEastAsia" w:eastAsiaTheme="minorEastAsia" w:hAnsiTheme="minorEastAsia"/>
          <w:color w:val="000000" w:themeColor="text1"/>
          <w:sz w:val="22"/>
          <w:szCs w:val="22"/>
        </w:rPr>
        <w:t>A</w:t>
      </w:r>
      <w:r w:rsidRPr="002A0CC8">
        <w:rPr>
          <w:rFonts w:asciiTheme="minorEastAsia" w:eastAsiaTheme="minorEastAsia" w:hAnsiTheme="minorEastAsia" w:hint="eastAsia"/>
          <w:color w:val="000000" w:themeColor="text1"/>
          <w:sz w:val="22"/>
          <w:szCs w:val="22"/>
        </w:rPr>
        <w:t>、B</w:t>
      </w:r>
      <w:r w:rsidRPr="002A0CC8">
        <w:rPr>
          <w:rFonts w:asciiTheme="minorEastAsia" w:eastAsiaTheme="minorEastAsia" w:hAnsiTheme="minorEastAsia"/>
          <w:color w:val="000000" w:themeColor="text1"/>
          <w:sz w:val="22"/>
          <w:szCs w:val="22"/>
        </w:rPr>
        <w:t>〕</w:t>
      </w:r>
    </w:p>
    <w:p w14:paraId="3A906538"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bookmarkStart w:id="1" w:name="_Hlk90632093"/>
      <w:r w:rsidRPr="002A0CC8">
        <w:rPr>
          <w:rFonts w:asciiTheme="minorEastAsia" w:eastAsiaTheme="minorEastAsia" w:hAnsiTheme="minorEastAsia" w:hint="eastAsia"/>
          <w:color w:val="000000" w:themeColor="text1"/>
          <w:sz w:val="22"/>
          <w:szCs w:val="22"/>
        </w:rPr>
        <w:t>・知事指定薬物の候補物質の効率的な選定に繋がる。〔薬務課、</w:t>
      </w:r>
      <w:r w:rsidRPr="002A0CC8">
        <w:rPr>
          <w:rFonts w:asciiTheme="minorEastAsia" w:eastAsiaTheme="minorEastAsia" w:hAnsiTheme="minorEastAsia"/>
          <w:color w:val="000000" w:themeColor="text1"/>
          <w:sz w:val="22"/>
          <w:szCs w:val="22"/>
        </w:rPr>
        <w:t>B〕</w:t>
      </w:r>
    </w:p>
    <w:bookmarkEnd w:id="1"/>
    <w:p w14:paraId="5087EE22"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・知事指定薬物の候補物質の作用について有益な情報を提供することができる。〔薬務課、</w:t>
      </w:r>
      <w:r w:rsidRPr="002A0CC8">
        <w:rPr>
          <w:rFonts w:asciiTheme="minorEastAsia" w:eastAsiaTheme="minorEastAsia" w:hAnsiTheme="minorEastAsia"/>
          <w:color w:val="000000" w:themeColor="text1"/>
          <w:sz w:val="22"/>
          <w:szCs w:val="22"/>
        </w:rPr>
        <w:t>B〕</w:t>
      </w:r>
    </w:p>
    <w:p w14:paraId="09C7718F" w14:textId="77777777" w:rsidR="00D214CF" w:rsidRPr="002A0CC8" w:rsidRDefault="00D214CF" w:rsidP="00D214CF">
      <w:pPr>
        <w:ind w:leftChars="100" w:left="460" w:hangingChars="100" w:hanging="220"/>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・強力な活性を持つ新規合成カンナビノイドの使用履歴を確認することに繋がる。〔薬務課、</w:t>
      </w: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w:t>
      </w:r>
    </w:p>
    <w:p w14:paraId="435C414F" w14:textId="77777777" w:rsidR="00D214CF" w:rsidRPr="002A0CC8" w:rsidRDefault="00D214CF" w:rsidP="00D214CF">
      <w:pPr>
        <w:rPr>
          <w:rFonts w:asciiTheme="minorEastAsia" w:eastAsiaTheme="minorEastAsia" w:hAnsiTheme="minorEastAsia"/>
          <w:color w:val="000000" w:themeColor="text1"/>
          <w:sz w:val="22"/>
          <w:szCs w:val="22"/>
        </w:rPr>
      </w:pPr>
    </w:p>
    <w:p w14:paraId="45423CAE" w14:textId="74F1B3BB" w:rsidR="00D214CF" w:rsidRPr="002A0CC8" w:rsidRDefault="00D214CF" w:rsidP="00D214CF">
      <w:pPr>
        <w:rPr>
          <w:rFonts w:asciiTheme="majorEastAsia" w:eastAsiaTheme="majorEastAsia" w:hAnsiTheme="majorEastAsia"/>
          <w:color w:val="000000" w:themeColor="text1"/>
          <w:sz w:val="22"/>
          <w:szCs w:val="22"/>
        </w:rPr>
      </w:pPr>
      <w:r w:rsidRPr="002A0CC8">
        <w:rPr>
          <w:rFonts w:asciiTheme="majorEastAsia" w:eastAsiaTheme="majorEastAsia" w:hAnsiTheme="majorEastAsia"/>
          <w:color w:val="000000" w:themeColor="text1"/>
          <w:sz w:val="22"/>
          <w:szCs w:val="22"/>
        </w:rPr>
        <w:t>1</w:t>
      </w:r>
      <w:r w:rsidR="00AB1D40" w:rsidRPr="002A0CC8">
        <w:rPr>
          <w:rFonts w:asciiTheme="majorEastAsia" w:eastAsiaTheme="majorEastAsia" w:hAnsiTheme="majorEastAsia" w:hint="eastAsia"/>
          <w:color w:val="000000" w:themeColor="text1"/>
          <w:sz w:val="22"/>
          <w:szCs w:val="22"/>
        </w:rPr>
        <w:t>2</w:t>
      </w:r>
      <w:r w:rsidRPr="002A0CC8">
        <w:rPr>
          <w:rFonts w:asciiTheme="majorEastAsia" w:eastAsiaTheme="majorEastAsia" w:hAnsiTheme="majorEastAsia"/>
          <w:color w:val="000000" w:themeColor="text1"/>
          <w:sz w:val="22"/>
          <w:szCs w:val="22"/>
        </w:rPr>
        <w:t xml:space="preserve">　</w:t>
      </w:r>
      <w:r w:rsidRPr="002A0CC8">
        <w:rPr>
          <w:rFonts w:asciiTheme="majorEastAsia" w:eastAsiaTheme="majorEastAsia" w:hAnsiTheme="majorEastAsia" w:hint="eastAsia"/>
          <w:color w:val="000000" w:themeColor="text1"/>
          <w:sz w:val="22"/>
          <w:szCs w:val="22"/>
        </w:rPr>
        <w:t>水環境に関する衛生学的研究</w:t>
      </w:r>
      <w:r w:rsidRPr="002A0CC8">
        <w:rPr>
          <w:rFonts w:asciiTheme="majorEastAsia" w:eastAsiaTheme="majorEastAsia" w:hAnsiTheme="majorEastAsia"/>
          <w:color w:val="000000" w:themeColor="text1"/>
          <w:sz w:val="22"/>
          <w:szCs w:val="22"/>
        </w:rPr>
        <w:t>（生環）</w:t>
      </w:r>
      <w:r w:rsidRPr="002A0CC8">
        <w:rPr>
          <w:rFonts w:asciiTheme="majorEastAsia" w:eastAsiaTheme="majorEastAsia" w:hAnsiTheme="majorEastAsia"/>
          <w:color w:val="000000" w:themeColor="text1"/>
          <w:sz w:val="22"/>
          <w:szCs w:val="22"/>
        </w:rPr>
        <w:tab/>
      </w:r>
    </w:p>
    <w:p w14:paraId="191EB5E8"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【研究内容】</w:t>
      </w:r>
    </w:p>
    <w:p w14:paraId="4A353ED3"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・水道水中に含まれる有害物質に関する測定法開発を行った。</w:t>
      </w:r>
    </w:p>
    <w:p w14:paraId="77B811AC"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・水道原水・浄水中における有害物質の汚染実態調査及び精度管理事業を実施した。</w:t>
      </w:r>
    </w:p>
    <w:p w14:paraId="6B8AD856"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・排水中の大腸菌数検査における新手法の導入を検討した。</w:t>
      </w:r>
    </w:p>
    <w:p w14:paraId="489A47D0"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・水環境中の微生物の分布実態を調査した。</w:t>
      </w:r>
    </w:p>
    <w:p w14:paraId="61C1D80B"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・レジオネラ属菌検査における精度管理手法の検討を行った。</w:t>
      </w:r>
    </w:p>
    <w:p w14:paraId="648A03E6"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【成果】</w:t>
      </w:r>
    </w:p>
    <w:p w14:paraId="1DC46998"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・現状に沿った試験法の開発及びその迅速化に繋がる。〔環衛課、</w:t>
      </w:r>
      <w:r w:rsidRPr="002A0CC8">
        <w:rPr>
          <w:rFonts w:asciiTheme="minorEastAsia" w:eastAsiaTheme="minorEastAsia" w:hAnsiTheme="minorEastAsia"/>
          <w:color w:val="000000" w:themeColor="text1"/>
          <w:spacing w:val="-1"/>
          <w:sz w:val="22"/>
          <w:szCs w:val="22"/>
        </w:rPr>
        <w:t>A、B、C〕</w:t>
      </w:r>
    </w:p>
    <w:p w14:paraId="1313BA4C"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・水道原水・浄水中における有害物質の汚染実態が明らかになり、行政施策に資することができる。〔環衛課、</w:t>
      </w:r>
      <w:r w:rsidRPr="002A0CC8">
        <w:rPr>
          <w:rFonts w:asciiTheme="minorEastAsia" w:eastAsiaTheme="minorEastAsia" w:hAnsiTheme="minorEastAsia"/>
          <w:color w:val="000000" w:themeColor="text1"/>
          <w:spacing w:val="-1"/>
          <w:sz w:val="22"/>
          <w:szCs w:val="22"/>
        </w:rPr>
        <w:t>B、C〕</w:t>
      </w:r>
    </w:p>
    <w:p w14:paraId="76DEB36C"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・下水処理場の放流水およびその下流河川における有害物質および微生物の実態が明らかになり、行政施策に資することができる。〔環衛課、A、</w:t>
      </w:r>
      <w:r w:rsidRPr="002A0CC8">
        <w:rPr>
          <w:rFonts w:asciiTheme="minorEastAsia" w:eastAsiaTheme="minorEastAsia" w:hAnsiTheme="minorEastAsia"/>
          <w:color w:val="000000" w:themeColor="text1"/>
          <w:spacing w:val="-1"/>
          <w:sz w:val="22"/>
          <w:szCs w:val="22"/>
        </w:rPr>
        <w:t>B、C〕</w:t>
      </w:r>
    </w:p>
    <w:p w14:paraId="589630D1"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・水環境に由来する感染症を予防するための基礎データとなり、行政施策に資することができる。〔環衛課、</w:t>
      </w:r>
      <w:r w:rsidRPr="002A0CC8">
        <w:rPr>
          <w:rFonts w:asciiTheme="minorEastAsia" w:eastAsiaTheme="minorEastAsia" w:hAnsiTheme="minorEastAsia"/>
          <w:color w:val="000000" w:themeColor="text1"/>
          <w:spacing w:val="-1"/>
          <w:sz w:val="22"/>
          <w:szCs w:val="22"/>
        </w:rPr>
        <w:t>B〕</w:t>
      </w:r>
    </w:p>
    <w:p w14:paraId="14DBA210"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・レジオネラ属菌検査法の精度向上に繋がる。〔環衛課、A</w:t>
      </w:r>
      <w:r w:rsidRPr="002A0CC8">
        <w:rPr>
          <w:rFonts w:asciiTheme="minorEastAsia" w:eastAsiaTheme="minorEastAsia" w:hAnsiTheme="minorEastAsia"/>
          <w:color w:val="000000" w:themeColor="text1"/>
          <w:spacing w:val="-1"/>
          <w:sz w:val="22"/>
          <w:szCs w:val="22"/>
        </w:rPr>
        <w:t>〕</w:t>
      </w:r>
    </w:p>
    <w:p w14:paraId="48E4F503" w14:textId="77777777" w:rsidR="00D214CF" w:rsidRPr="002A0CC8" w:rsidRDefault="00D214CF" w:rsidP="00D214CF">
      <w:pPr>
        <w:rPr>
          <w:rFonts w:asciiTheme="minorEastAsia" w:eastAsiaTheme="minorEastAsia" w:hAnsiTheme="minorEastAsia"/>
          <w:color w:val="000000" w:themeColor="text1"/>
          <w:sz w:val="22"/>
          <w:szCs w:val="22"/>
        </w:rPr>
      </w:pPr>
    </w:p>
    <w:p w14:paraId="12984C95" w14:textId="5C65B084" w:rsidR="00D214CF" w:rsidRPr="002A0CC8" w:rsidRDefault="00D214CF" w:rsidP="00D214CF">
      <w:pPr>
        <w:rPr>
          <w:rFonts w:asciiTheme="majorEastAsia" w:eastAsiaTheme="majorEastAsia" w:hAnsiTheme="majorEastAsia"/>
          <w:color w:val="000000" w:themeColor="text1"/>
          <w:sz w:val="22"/>
          <w:szCs w:val="22"/>
        </w:rPr>
      </w:pPr>
      <w:r w:rsidRPr="002A0CC8">
        <w:rPr>
          <w:rFonts w:asciiTheme="majorEastAsia" w:eastAsiaTheme="majorEastAsia" w:hAnsiTheme="majorEastAsia"/>
          <w:color w:val="000000" w:themeColor="text1"/>
          <w:sz w:val="22"/>
          <w:szCs w:val="22"/>
        </w:rPr>
        <w:t>1</w:t>
      </w:r>
      <w:r w:rsidR="00AB1D40" w:rsidRPr="002A0CC8">
        <w:rPr>
          <w:rFonts w:asciiTheme="majorEastAsia" w:eastAsiaTheme="majorEastAsia" w:hAnsiTheme="majorEastAsia" w:hint="eastAsia"/>
          <w:color w:val="000000" w:themeColor="text1"/>
          <w:sz w:val="22"/>
          <w:szCs w:val="22"/>
        </w:rPr>
        <w:t>3</w:t>
      </w:r>
      <w:r w:rsidRPr="002A0CC8">
        <w:rPr>
          <w:rFonts w:asciiTheme="majorEastAsia" w:eastAsiaTheme="majorEastAsia" w:hAnsiTheme="majorEastAsia"/>
          <w:color w:val="000000" w:themeColor="text1"/>
          <w:sz w:val="22"/>
          <w:szCs w:val="22"/>
        </w:rPr>
        <w:t xml:space="preserve">　</w:t>
      </w:r>
      <w:r w:rsidRPr="002A0CC8">
        <w:rPr>
          <w:rFonts w:asciiTheme="majorEastAsia" w:eastAsiaTheme="majorEastAsia" w:hAnsiTheme="majorEastAsia" w:hint="eastAsia"/>
          <w:color w:val="000000" w:themeColor="text1"/>
          <w:sz w:val="22"/>
          <w:szCs w:val="22"/>
        </w:rPr>
        <w:t>生活衛生に関する総合研究</w:t>
      </w:r>
      <w:r w:rsidRPr="002A0CC8">
        <w:rPr>
          <w:rFonts w:asciiTheme="majorEastAsia" w:eastAsiaTheme="majorEastAsia" w:hAnsiTheme="majorEastAsia"/>
          <w:color w:val="000000" w:themeColor="text1"/>
          <w:sz w:val="22"/>
          <w:szCs w:val="22"/>
        </w:rPr>
        <w:t>（生環）</w:t>
      </w:r>
      <w:r w:rsidRPr="002A0CC8">
        <w:rPr>
          <w:rFonts w:asciiTheme="majorEastAsia" w:eastAsiaTheme="majorEastAsia" w:hAnsiTheme="majorEastAsia"/>
          <w:color w:val="000000" w:themeColor="text1"/>
          <w:sz w:val="22"/>
          <w:szCs w:val="22"/>
        </w:rPr>
        <w:tab/>
      </w:r>
    </w:p>
    <w:p w14:paraId="77BEB775"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【研究内容】</w:t>
      </w:r>
    </w:p>
    <w:p w14:paraId="6A9100B5"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・防水加工製品における有機フッ素化合物の含有実態調査を行った。</w:t>
      </w:r>
    </w:p>
    <w:p w14:paraId="57D50DAC" w14:textId="77777777" w:rsidR="00D214CF" w:rsidRPr="002A0CC8" w:rsidRDefault="00D214CF" w:rsidP="00D214CF">
      <w:pPr>
        <w:ind w:leftChars="100" w:left="448" w:hangingChars="100" w:hanging="208"/>
        <w:rPr>
          <w:rFonts w:asciiTheme="minorEastAsia" w:eastAsiaTheme="minorEastAsia" w:hAnsiTheme="minorEastAsia"/>
          <w:color w:val="000000" w:themeColor="text1"/>
          <w:spacing w:val="-1"/>
          <w:sz w:val="21"/>
          <w:szCs w:val="21"/>
        </w:rPr>
      </w:pPr>
      <w:r w:rsidRPr="002A0CC8">
        <w:rPr>
          <w:rFonts w:asciiTheme="minorEastAsia" w:eastAsiaTheme="minorEastAsia" w:hAnsiTheme="minorEastAsia" w:hint="eastAsia"/>
          <w:color w:val="000000" w:themeColor="text1"/>
          <w:spacing w:val="-1"/>
          <w:sz w:val="21"/>
          <w:szCs w:val="21"/>
        </w:rPr>
        <w:t>・規制対象となっている防炎加工剤の分析法を開発し、そのバリデーション条件を検討した。</w:t>
      </w:r>
    </w:p>
    <w:p w14:paraId="237A6B3C"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・国立衛研が主催するクレオソート油の試験法の妥当性評価に参加し、精度を確認した。</w:t>
      </w:r>
    </w:p>
    <w:p w14:paraId="2A7097EB"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・住居環境において有害物質の汚染実態調査を実施した。</w:t>
      </w:r>
    </w:p>
    <w:p w14:paraId="3C80D1E9" w14:textId="77777777" w:rsidR="00D214CF" w:rsidRPr="002A0CC8" w:rsidRDefault="00D214CF" w:rsidP="00D214CF">
      <w:pPr>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【成果】</w:t>
      </w:r>
    </w:p>
    <w:p w14:paraId="3501B2AF"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・防水加工製品における有機フッ素化合物の含有実態が明らかになり、行政施策に資することができる。〔環衛課、生衛課、</w:t>
      </w:r>
      <w:r w:rsidRPr="002A0CC8">
        <w:rPr>
          <w:rFonts w:asciiTheme="minorEastAsia" w:eastAsiaTheme="minorEastAsia" w:hAnsiTheme="minorEastAsia"/>
          <w:color w:val="000000" w:themeColor="text1"/>
          <w:spacing w:val="-1"/>
          <w:sz w:val="22"/>
          <w:szCs w:val="22"/>
        </w:rPr>
        <w:t>B</w:t>
      </w:r>
      <w:r w:rsidRPr="002A0CC8">
        <w:rPr>
          <w:rFonts w:asciiTheme="minorEastAsia" w:eastAsiaTheme="minorEastAsia" w:hAnsiTheme="minorEastAsia" w:hint="eastAsia"/>
          <w:color w:val="000000" w:themeColor="text1"/>
          <w:spacing w:val="-1"/>
          <w:sz w:val="22"/>
          <w:szCs w:val="22"/>
        </w:rPr>
        <w:t>、</w:t>
      </w:r>
      <w:r w:rsidRPr="002A0CC8">
        <w:rPr>
          <w:rFonts w:asciiTheme="minorEastAsia" w:eastAsiaTheme="minorEastAsia" w:hAnsiTheme="minorEastAsia"/>
          <w:color w:val="000000" w:themeColor="text1"/>
          <w:spacing w:val="-1"/>
          <w:sz w:val="22"/>
          <w:szCs w:val="22"/>
        </w:rPr>
        <w:t>C〕</w:t>
      </w:r>
    </w:p>
    <w:p w14:paraId="1D30B1A7"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・現状に沿った試験法の開発及びその迅速化に繋がる。〔環衛課、生衛課、</w:t>
      </w:r>
      <w:r w:rsidRPr="002A0CC8">
        <w:rPr>
          <w:rFonts w:asciiTheme="minorEastAsia" w:eastAsiaTheme="minorEastAsia" w:hAnsiTheme="minorEastAsia"/>
          <w:color w:val="000000" w:themeColor="text1"/>
          <w:spacing w:val="-1"/>
          <w:sz w:val="22"/>
          <w:szCs w:val="22"/>
        </w:rPr>
        <w:t>B〕〔厚労省、A〕</w:t>
      </w:r>
    </w:p>
    <w:p w14:paraId="701C117B"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r w:rsidRPr="002A0CC8">
        <w:rPr>
          <w:rFonts w:asciiTheme="minorEastAsia" w:eastAsiaTheme="minorEastAsia" w:hAnsiTheme="minorEastAsia" w:hint="eastAsia"/>
          <w:color w:val="000000" w:themeColor="text1"/>
          <w:spacing w:val="-1"/>
          <w:sz w:val="22"/>
          <w:szCs w:val="22"/>
        </w:rPr>
        <w:t>・住居における化学物質への曝露実態が明らかになり、行政施策に資することができる。〔環衛課、</w:t>
      </w:r>
      <w:r w:rsidRPr="002A0CC8">
        <w:rPr>
          <w:rFonts w:asciiTheme="minorEastAsia" w:eastAsiaTheme="minorEastAsia" w:hAnsiTheme="minorEastAsia"/>
          <w:color w:val="000000" w:themeColor="text1"/>
          <w:spacing w:val="-1"/>
          <w:sz w:val="22"/>
          <w:szCs w:val="22"/>
        </w:rPr>
        <w:t>B、C〕</w:t>
      </w:r>
    </w:p>
    <w:p w14:paraId="7FD79643" w14:textId="77777777" w:rsidR="00D214CF" w:rsidRPr="002A0CC8" w:rsidRDefault="00D214CF" w:rsidP="00D214CF">
      <w:pPr>
        <w:ind w:leftChars="100" w:left="458" w:hangingChars="100" w:hanging="218"/>
        <w:rPr>
          <w:rFonts w:asciiTheme="minorEastAsia" w:eastAsiaTheme="minorEastAsia" w:hAnsiTheme="minorEastAsia"/>
          <w:color w:val="000000" w:themeColor="text1"/>
          <w:spacing w:val="-1"/>
          <w:sz w:val="22"/>
          <w:szCs w:val="22"/>
        </w:rPr>
      </w:pPr>
    </w:p>
    <w:p w14:paraId="0CAC8ED7" w14:textId="77777777" w:rsidR="00D214CF" w:rsidRPr="002A0CC8" w:rsidRDefault="00D214CF" w:rsidP="00D214CF">
      <w:pPr>
        <w:spacing w:afterLines="30" w:after="98"/>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〔主な大阪府・大阪市の行政還元先と略称〕</w:t>
      </w:r>
    </w:p>
    <w:p w14:paraId="52F08361"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府・感染症対策企画課（感企課）</w:t>
      </w:r>
    </w:p>
    <w:p w14:paraId="6FECFFB2"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府・食の安全推進課（食安課）</w:t>
      </w:r>
    </w:p>
    <w:p w14:paraId="721A393C"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府・環境衛生課（環衛課）</w:t>
      </w:r>
    </w:p>
    <w:p w14:paraId="7312B073"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府・薬務課</w:t>
      </w:r>
    </w:p>
    <w:p w14:paraId="2F081D25"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府・動物愛護畜産課（動愛課）</w:t>
      </w:r>
    </w:p>
    <w:p w14:paraId="6552E789"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府・健康づくり課（健づ課）</w:t>
      </w:r>
    </w:p>
    <w:p w14:paraId="38895D78"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市・感染症対策課（感対課）</w:t>
      </w:r>
    </w:p>
    <w:p w14:paraId="08D39140"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市・生活衛生課（生衛課）</w:t>
      </w:r>
    </w:p>
    <w:p w14:paraId="3777F0C2" w14:textId="77777777" w:rsidR="00D214CF" w:rsidRPr="002A0CC8" w:rsidRDefault="00D214CF" w:rsidP="00D214CF">
      <w:pPr>
        <w:spacing w:line="320" w:lineRule="exact"/>
        <w:ind w:leftChars="202" w:left="485" w:firstLine="416"/>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府内保健所・大阪市保健所（保健所）</w:t>
      </w:r>
    </w:p>
    <w:p w14:paraId="0F5C1846" w14:textId="77777777" w:rsidR="00D214CF" w:rsidRPr="002A0CC8" w:rsidRDefault="00D214CF" w:rsidP="00D214CF">
      <w:pPr>
        <w:rPr>
          <w:rFonts w:asciiTheme="minorEastAsia" w:eastAsiaTheme="minorEastAsia" w:hAnsiTheme="minorEastAsia"/>
          <w:color w:val="000000" w:themeColor="text1"/>
          <w:sz w:val="22"/>
          <w:szCs w:val="22"/>
        </w:rPr>
      </w:pPr>
    </w:p>
    <w:p w14:paraId="5B1BE814" w14:textId="77777777" w:rsidR="00D214CF" w:rsidRPr="002A0CC8" w:rsidRDefault="00D214CF" w:rsidP="00D214CF">
      <w:pPr>
        <w:spacing w:afterLines="30" w:after="98"/>
        <w:rPr>
          <w:rFonts w:asciiTheme="minorEastAsia" w:eastAsiaTheme="minorEastAsia" w:hAnsiTheme="minorEastAsia"/>
          <w:color w:val="000000" w:themeColor="text1"/>
          <w:sz w:val="22"/>
          <w:szCs w:val="22"/>
        </w:rPr>
      </w:pPr>
      <w:r w:rsidRPr="002A0CC8">
        <w:rPr>
          <w:rFonts w:asciiTheme="minorEastAsia" w:eastAsiaTheme="minorEastAsia" w:hAnsiTheme="minorEastAsia" w:hint="eastAsia"/>
          <w:color w:val="000000" w:themeColor="text1"/>
          <w:sz w:val="22"/>
          <w:szCs w:val="22"/>
        </w:rPr>
        <w:t>〔行政還元の方法〕</w:t>
      </w:r>
    </w:p>
    <w:p w14:paraId="58A33F60" w14:textId="77777777" w:rsidR="00D214CF" w:rsidRPr="002A0CC8" w:rsidRDefault="00D214CF" w:rsidP="00D214CF">
      <w:pPr>
        <w:spacing w:line="320" w:lineRule="exact"/>
        <w:ind w:firstLine="840"/>
        <w:rPr>
          <w:rFonts w:asciiTheme="minorEastAsia" w:eastAsiaTheme="minorEastAsia" w:hAnsiTheme="minorEastAsia"/>
          <w:color w:val="000000" w:themeColor="text1"/>
          <w:sz w:val="22"/>
          <w:szCs w:val="22"/>
        </w:rPr>
      </w:pPr>
      <w:r w:rsidRPr="002A0CC8">
        <w:rPr>
          <w:rFonts w:asciiTheme="minorEastAsia" w:eastAsiaTheme="minorEastAsia" w:hAnsiTheme="minorEastAsia"/>
          <w:color w:val="000000" w:themeColor="text1"/>
          <w:sz w:val="22"/>
          <w:szCs w:val="22"/>
        </w:rPr>
        <w:t>A</w:t>
      </w:r>
      <w:r w:rsidRPr="002A0CC8">
        <w:rPr>
          <w:rFonts w:asciiTheme="minorEastAsia" w:eastAsiaTheme="minorEastAsia" w:hAnsiTheme="minorEastAsia" w:hint="eastAsia"/>
          <w:color w:val="000000" w:themeColor="text1"/>
          <w:sz w:val="22"/>
          <w:szCs w:val="22"/>
        </w:rPr>
        <w:t xml:space="preserve">　現行の行政検査等の迅速化、精度向上など（検査方法の開発等）</w:t>
      </w:r>
    </w:p>
    <w:p w14:paraId="09C3263D" w14:textId="77777777" w:rsidR="00D214CF" w:rsidRPr="002A0CC8" w:rsidRDefault="00D214CF" w:rsidP="00D214CF">
      <w:pPr>
        <w:spacing w:line="320" w:lineRule="exact"/>
        <w:ind w:firstLine="840"/>
        <w:rPr>
          <w:rFonts w:asciiTheme="minorEastAsia" w:eastAsiaTheme="minorEastAsia" w:hAnsiTheme="minorEastAsia"/>
          <w:color w:val="000000" w:themeColor="text1"/>
          <w:sz w:val="22"/>
          <w:szCs w:val="22"/>
        </w:rPr>
      </w:pPr>
      <w:r w:rsidRPr="002A0CC8">
        <w:rPr>
          <w:rFonts w:asciiTheme="minorEastAsia" w:eastAsiaTheme="minorEastAsia" w:hAnsiTheme="minorEastAsia"/>
          <w:color w:val="000000" w:themeColor="text1"/>
          <w:sz w:val="22"/>
          <w:szCs w:val="22"/>
        </w:rPr>
        <w:lastRenderedPageBreak/>
        <w:t>B</w:t>
      </w:r>
      <w:r w:rsidRPr="002A0CC8">
        <w:rPr>
          <w:rFonts w:asciiTheme="minorEastAsia" w:eastAsiaTheme="minorEastAsia" w:hAnsiTheme="minorEastAsia" w:hint="eastAsia"/>
          <w:color w:val="000000" w:themeColor="text1"/>
          <w:sz w:val="22"/>
          <w:szCs w:val="22"/>
        </w:rPr>
        <w:t xml:space="preserve">　現在、問題となっている行政での課題への対応</w:t>
      </w:r>
    </w:p>
    <w:p w14:paraId="1E9E95E7" w14:textId="77777777" w:rsidR="00D214CF" w:rsidRPr="002A0CC8" w:rsidRDefault="00D214CF" w:rsidP="00D214CF">
      <w:pPr>
        <w:spacing w:line="320" w:lineRule="exact"/>
        <w:ind w:firstLine="840"/>
        <w:rPr>
          <w:rFonts w:asciiTheme="minorEastAsia" w:eastAsiaTheme="minorEastAsia" w:hAnsiTheme="minorEastAsia"/>
          <w:color w:val="000000" w:themeColor="text1"/>
          <w:sz w:val="22"/>
          <w:szCs w:val="22"/>
        </w:rPr>
      </w:pPr>
      <w:r w:rsidRPr="002A0CC8">
        <w:rPr>
          <w:rFonts w:asciiTheme="minorEastAsia" w:eastAsiaTheme="minorEastAsia" w:hAnsiTheme="minorEastAsia"/>
          <w:color w:val="000000" w:themeColor="text1"/>
          <w:sz w:val="22"/>
          <w:szCs w:val="22"/>
        </w:rPr>
        <w:t>C</w:t>
      </w:r>
      <w:r w:rsidRPr="002A0CC8">
        <w:rPr>
          <w:rFonts w:asciiTheme="minorEastAsia" w:eastAsiaTheme="minorEastAsia" w:hAnsiTheme="minorEastAsia" w:hint="eastAsia"/>
          <w:color w:val="000000" w:themeColor="text1"/>
          <w:sz w:val="22"/>
          <w:szCs w:val="22"/>
        </w:rPr>
        <w:t xml:space="preserve">　今後、問題となってくる行政での課題への事前対応、準備対応</w:t>
      </w:r>
    </w:p>
    <w:p w14:paraId="44E98B0C" w14:textId="77777777" w:rsidR="00D214CF" w:rsidRPr="002A0CC8" w:rsidRDefault="00D214CF" w:rsidP="00D214CF">
      <w:pPr>
        <w:ind w:firstLine="840"/>
        <w:rPr>
          <w:color w:val="000000" w:themeColor="text1"/>
        </w:rPr>
      </w:pPr>
      <w:r w:rsidRPr="002A0CC8">
        <w:rPr>
          <w:rFonts w:asciiTheme="minorEastAsia" w:eastAsiaTheme="minorEastAsia" w:hAnsiTheme="minorEastAsia"/>
          <w:color w:val="000000" w:themeColor="text1"/>
          <w:sz w:val="22"/>
          <w:szCs w:val="22"/>
        </w:rPr>
        <w:t>D</w:t>
      </w:r>
      <w:r w:rsidRPr="002A0CC8">
        <w:rPr>
          <w:rFonts w:asciiTheme="minorEastAsia" w:eastAsiaTheme="minorEastAsia" w:hAnsiTheme="minorEastAsia" w:hint="eastAsia"/>
          <w:color w:val="000000" w:themeColor="text1"/>
          <w:sz w:val="22"/>
          <w:szCs w:val="22"/>
        </w:rPr>
        <w:t xml:space="preserve">　説明会などによる行政等への情報提</w:t>
      </w:r>
    </w:p>
    <w:p w14:paraId="2EE2B96C" w14:textId="5E524ACF" w:rsidR="00F86407" w:rsidRPr="002A0CC8" w:rsidRDefault="00F86407" w:rsidP="00166149">
      <w:pPr>
        <w:rPr>
          <w:rFonts w:asciiTheme="minorEastAsia" w:eastAsiaTheme="minorEastAsia" w:hAnsiTheme="minorEastAsia"/>
          <w:color w:val="000000" w:themeColor="text1"/>
          <w:sz w:val="22"/>
          <w:szCs w:val="22"/>
        </w:rPr>
        <w:sectPr w:rsidR="00F86407" w:rsidRPr="002A0CC8" w:rsidSect="005D7BE9">
          <w:pgSz w:w="11906" w:h="16838"/>
          <w:pgMar w:top="1191" w:right="851" w:bottom="851" w:left="1134" w:header="851" w:footer="454" w:gutter="0"/>
          <w:cols w:space="425"/>
          <w:docGrid w:type="lines" w:linePitch="328"/>
        </w:sectPr>
      </w:pPr>
    </w:p>
    <w:p w14:paraId="471DD461" w14:textId="46A11611" w:rsidR="00D214CF" w:rsidRPr="002A0CC8" w:rsidRDefault="00D214CF" w:rsidP="00D214CF">
      <w:pPr>
        <w:jc w:val="center"/>
        <w:rPr>
          <w:rFonts w:asciiTheme="minorHAnsi" w:eastAsiaTheme="minorHAnsi" w:hAnsiTheme="minorHAnsi"/>
          <w:color w:val="000000" w:themeColor="text1"/>
          <w:sz w:val="28"/>
          <w:szCs w:val="28"/>
        </w:rPr>
      </w:pPr>
      <w:r w:rsidRPr="002A0CC8">
        <w:rPr>
          <w:rFonts w:ascii="ＭＳ Ｐ明朝" w:eastAsia="ＭＳ Ｐ明朝" w:hAnsi="ＭＳ Ｐ明朝"/>
          <w:noProof/>
          <w:color w:val="000000" w:themeColor="text1"/>
        </w:rPr>
        <w:lastRenderedPageBreak/>
        <mc:AlternateContent>
          <mc:Choice Requires="wps">
            <w:drawing>
              <wp:anchor distT="0" distB="0" distL="114300" distR="114300" simplePos="0" relativeHeight="251696128" behindDoc="0" locked="0" layoutInCell="1" allowOverlap="1" wp14:anchorId="2CD8631E" wp14:editId="22BC6EAE">
                <wp:simplePos x="0" y="0"/>
                <wp:positionH relativeFrom="column">
                  <wp:posOffset>4966010</wp:posOffset>
                </wp:positionH>
                <wp:positionV relativeFrom="paragraph">
                  <wp:posOffset>-275590</wp:posOffset>
                </wp:positionV>
                <wp:extent cx="1335677" cy="275590"/>
                <wp:effectExtent l="0" t="0" r="0" b="3810"/>
                <wp:wrapNone/>
                <wp:docPr id="1545110026" name="テキスト ボックス 1545110026"/>
                <wp:cNvGraphicFramePr/>
                <a:graphic xmlns:a="http://schemas.openxmlformats.org/drawingml/2006/main">
                  <a:graphicData uri="http://schemas.microsoft.com/office/word/2010/wordprocessingShape">
                    <wps:wsp>
                      <wps:cNvSpPr txBox="1"/>
                      <wps:spPr>
                        <a:xfrm>
                          <a:off x="0" y="0"/>
                          <a:ext cx="1335677"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CBA000F" w14:textId="276D8C05" w:rsidR="00D214CF" w:rsidRPr="000D39E8" w:rsidRDefault="00D214CF" w:rsidP="00D214C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CD8631E" id="テキスト ボックス 1545110026" o:spid="_x0000_s1030" type="#_x0000_t202" style="position:absolute;left:0;text-align:left;margin-left:391pt;margin-top:-21.7pt;width:105.15pt;height:21.7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" fillcolor="white [3201]" stroked="f" strokeweight=".5pt">
                <v:textbox style="mso-fit-shape-to-text:t">
                  <w:txbxContent>
                    <w:p w14:paraId="3CBA000F" w14:textId="276D8C05" w:rsidR="00D214CF" w:rsidRPr="000D39E8" w:rsidRDefault="00D214CF" w:rsidP="00D214CF">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参考資料2</w:t>
                      </w:r>
                      <w:r w:rsidRPr="000D39E8">
                        <w:rPr>
                          <w:rFonts w:asciiTheme="majorEastAsia" w:eastAsiaTheme="majorEastAsia" w:hAnsiTheme="majorEastAsia" w:hint="eastAsia"/>
                          <w:sz w:val="22"/>
                          <w:szCs w:val="22"/>
                        </w:rPr>
                        <w:t>〕</w:t>
                      </w:r>
                    </w:p>
                  </w:txbxContent>
                </v:textbox>
              </v:shape>
            </w:pict>
          </mc:Fallback>
        </mc:AlternateContent>
      </w:r>
      <w:r w:rsidRPr="002A0CC8">
        <w:rPr>
          <w:rFonts w:ascii="ＭＳ 明朝" w:eastAsia="ＭＳ 明朝" w:hAnsi="ＭＳ 明朝" w:cs="ＭＳ 明朝" w:hint="eastAsia"/>
          <w:color w:val="000000" w:themeColor="text1"/>
          <w:sz w:val="28"/>
          <w:szCs w:val="28"/>
        </w:rPr>
        <w:t>令和</w:t>
      </w:r>
      <w:r w:rsidRPr="002A0CC8">
        <w:rPr>
          <w:rFonts w:asciiTheme="minorHAnsi" w:eastAsiaTheme="minorHAnsi" w:hAnsiTheme="minorHAnsi" w:hint="eastAsia"/>
          <w:color w:val="000000" w:themeColor="text1"/>
          <w:sz w:val="28"/>
          <w:szCs w:val="28"/>
        </w:rPr>
        <w:t>5</w:t>
      </w:r>
      <w:r w:rsidRPr="002A0CC8">
        <w:rPr>
          <w:rFonts w:ascii="ＭＳ 明朝" w:eastAsia="ＭＳ 明朝" w:hAnsi="ＭＳ 明朝" w:cs="ＭＳ 明朝" w:hint="eastAsia"/>
          <w:color w:val="000000" w:themeColor="text1"/>
          <w:sz w:val="28"/>
          <w:szCs w:val="28"/>
        </w:rPr>
        <w:t>年度　調査研究評価委員会評価結果</w:t>
      </w:r>
    </w:p>
    <w:p w14:paraId="5E6979CF" w14:textId="77777777" w:rsidR="00D214CF" w:rsidRPr="002A0CC8" w:rsidRDefault="00D214CF" w:rsidP="00D214CF">
      <w:pPr>
        <w:rPr>
          <w:rFonts w:asciiTheme="minorHAnsi" w:eastAsiaTheme="minorHAnsi" w:hAnsiTheme="minorHAnsi"/>
          <w:color w:val="000000" w:themeColor="text1"/>
          <w:sz w:val="22"/>
          <w:szCs w:val="22"/>
        </w:rPr>
      </w:pPr>
    </w:p>
    <w:p w14:paraId="0F72DB9C" w14:textId="77777777" w:rsidR="00D214CF" w:rsidRPr="002A0CC8" w:rsidRDefault="00D214CF" w:rsidP="00D214CF">
      <w:pPr>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令和</w:t>
      </w:r>
      <w:r w:rsidRPr="002A0CC8">
        <w:rPr>
          <w:rFonts w:asciiTheme="minorHAnsi" w:eastAsiaTheme="minorHAnsi" w:hAnsiTheme="minorHAnsi"/>
          <w:color w:val="000000" w:themeColor="text1"/>
          <w:sz w:val="22"/>
          <w:szCs w:val="22"/>
        </w:rPr>
        <w:t>5</w:t>
      </w:r>
      <w:r w:rsidRPr="002A0CC8">
        <w:rPr>
          <w:rFonts w:ascii="ＭＳ 明朝" w:eastAsia="ＭＳ 明朝" w:hAnsi="ＭＳ 明朝" w:cs="ＭＳ 明朝" w:hint="eastAsia"/>
          <w:color w:val="000000" w:themeColor="text1"/>
          <w:sz w:val="22"/>
          <w:szCs w:val="22"/>
        </w:rPr>
        <w:t>年</w:t>
      </w:r>
      <w:r w:rsidRPr="002A0CC8">
        <w:rPr>
          <w:rFonts w:asciiTheme="minorHAnsi" w:eastAsiaTheme="minorHAnsi" w:hAnsiTheme="minorHAnsi" w:hint="eastAsia"/>
          <w:color w:val="000000" w:themeColor="text1"/>
          <w:sz w:val="22"/>
          <w:szCs w:val="22"/>
        </w:rPr>
        <w:t>1</w:t>
      </w:r>
      <w:r w:rsidRPr="002A0CC8">
        <w:rPr>
          <w:rFonts w:asciiTheme="minorHAnsi" w:eastAsiaTheme="minorHAnsi" w:hAnsiTheme="minorHAnsi"/>
          <w:color w:val="000000" w:themeColor="text1"/>
          <w:sz w:val="22"/>
          <w:szCs w:val="22"/>
        </w:rPr>
        <w:t>2</w:t>
      </w:r>
      <w:r w:rsidRPr="002A0CC8">
        <w:rPr>
          <w:rFonts w:ascii="ＭＳ 明朝" w:eastAsia="ＭＳ 明朝" w:hAnsi="ＭＳ 明朝" w:cs="ＭＳ 明朝" w:hint="eastAsia"/>
          <w:color w:val="000000" w:themeColor="text1"/>
          <w:sz w:val="22"/>
          <w:szCs w:val="22"/>
        </w:rPr>
        <w:t>月</w:t>
      </w:r>
      <w:r w:rsidRPr="002A0CC8">
        <w:rPr>
          <w:rFonts w:asciiTheme="minorHAnsi" w:eastAsiaTheme="minorHAnsi" w:hAnsiTheme="minorHAnsi"/>
          <w:color w:val="000000" w:themeColor="text1"/>
          <w:sz w:val="22"/>
          <w:szCs w:val="22"/>
        </w:rPr>
        <w:t>6</w:t>
      </w:r>
      <w:r w:rsidRPr="002A0CC8">
        <w:rPr>
          <w:rFonts w:ascii="ＭＳ 明朝" w:eastAsia="ＭＳ 明朝" w:hAnsi="ＭＳ 明朝" w:cs="ＭＳ 明朝" w:hint="eastAsia"/>
          <w:color w:val="000000" w:themeColor="text1"/>
          <w:sz w:val="22"/>
          <w:szCs w:val="22"/>
        </w:rPr>
        <w:t>日（水）　午後</w:t>
      </w:r>
      <w:r w:rsidRPr="002A0CC8">
        <w:rPr>
          <w:rFonts w:asciiTheme="minorHAnsi" w:eastAsiaTheme="minorHAnsi" w:hAnsiTheme="minorHAnsi" w:hint="eastAsia"/>
          <w:color w:val="000000" w:themeColor="text1"/>
          <w:sz w:val="22"/>
          <w:szCs w:val="22"/>
        </w:rPr>
        <w:t>1</w:t>
      </w:r>
      <w:r w:rsidRPr="002A0CC8">
        <w:rPr>
          <w:rFonts w:ascii="ＭＳ 明朝" w:eastAsia="ＭＳ 明朝" w:hAnsi="ＭＳ 明朝" w:cs="ＭＳ 明朝" w:hint="eastAsia"/>
          <w:color w:val="000000" w:themeColor="text1"/>
          <w:sz w:val="22"/>
          <w:szCs w:val="22"/>
        </w:rPr>
        <w:t>時</w:t>
      </w:r>
      <w:r w:rsidRPr="002A0CC8">
        <w:rPr>
          <w:rFonts w:asciiTheme="minorHAnsi" w:eastAsiaTheme="minorHAnsi" w:hAnsiTheme="minorHAnsi" w:hint="eastAsia"/>
          <w:color w:val="000000" w:themeColor="text1"/>
          <w:sz w:val="22"/>
          <w:szCs w:val="22"/>
        </w:rPr>
        <w:t>3</w:t>
      </w:r>
      <w:r w:rsidRPr="002A0CC8">
        <w:rPr>
          <w:rFonts w:asciiTheme="minorHAnsi" w:eastAsiaTheme="minorHAnsi" w:hAnsiTheme="minorHAnsi"/>
          <w:color w:val="000000" w:themeColor="text1"/>
          <w:sz w:val="22"/>
          <w:szCs w:val="22"/>
        </w:rPr>
        <w:t>0</w:t>
      </w:r>
      <w:r w:rsidRPr="002A0CC8">
        <w:rPr>
          <w:rFonts w:ascii="ＭＳ 明朝" w:eastAsia="ＭＳ 明朝" w:hAnsi="ＭＳ 明朝" w:cs="ＭＳ 明朝" w:hint="eastAsia"/>
          <w:color w:val="000000" w:themeColor="text1"/>
          <w:sz w:val="22"/>
          <w:szCs w:val="22"/>
        </w:rPr>
        <w:t>分から</w:t>
      </w:r>
      <w:r w:rsidRPr="002A0CC8">
        <w:rPr>
          <w:rFonts w:asciiTheme="minorHAnsi" w:eastAsiaTheme="minorHAnsi" w:hAnsiTheme="minorHAnsi" w:hint="eastAsia"/>
          <w:color w:val="000000" w:themeColor="text1"/>
          <w:sz w:val="22"/>
          <w:szCs w:val="22"/>
        </w:rPr>
        <w:t>4</w:t>
      </w:r>
      <w:r w:rsidRPr="002A0CC8">
        <w:rPr>
          <w:rFonts w:ascii="ＭＳ 明朝" w:eastAsia="ＭＳ 明朝" w:hAnsi="ＭＳ 明朝" w:cs="ＭＳ 明朝" w:hint="eastAsia"/>
          <w:color w:val="000000" w:themeColor="text1"/>
          <w:sz w:val="22"/>
          <w:szCs w:val="22"/>
        </w:rPr>
        <w:t>時　　北館</w:t>
      </w:r>
      <w:r w:rsidRPr="002A0CC8">
        <w:rPr>
          <w:rFonts w:asciiTheme="minorHAnsi" w:eastAsiaTheme="minorHAnsi" w:hAnsiTheme="minorHAnsi" w:hint="eastAsia"/>
          <w:color w:val="000000" w:themeColor="text1"/>
          <w:sz w:val="22"/>
          <w:szCs w:val="22"/>
        </w:rPr>
        <w:t>3</w:t>
      </w:r>
      <w:r w:rsidRPr="002A0CC8">
        <w:rPr>
          <w:rFonts w:ascii="ＭＳ 明朝" w:eastAsia="ＭＳ 明朝" w:hAnsi="ＭＳ 明朝" w:cs="ＭＳ 明朝" w:hint="eastAsia"/>
          <w:color w:val="000000" w:themeColor="text1"/>
          <w:sz w:val="22"/>
          <w:szCs w:val="22"/>
        </w:rPr>
        <w:t xml:space="preserve">階　</w:t>
      </w:r>
      <w:r w:rsidRPr="002A0CC8">
        <w:rPr>
          <w:rFonts w:asciiTheme="minorHAnsi" w:eastAsiaTheme="minorHAnsi" w:hAnsiTheme="minorHAnsi" w:hint="eastAsia"/>
          <w:color w:val="000000" w:themeColor="text1"/>
          <w:sz w:val="22"/>
          <w:szCs w:val="22"/>
        </w:rPr>
        <w:t>OIPH</w:t>
      </w:r>
      <w:r w:rsidRPr="002A0CC8">
        <w:rPr>
          <w:rFonts w:ascii="ＭＳ 明朝" w:eastAsia="ＭＳ 明朝" w:hAnsi="ＭＳ 明朝" w:cs="ＭＳ 明朝" w:hint="eastAsia"/>
          <w:color w:val="000000" w:themeColor="text1"/>
          <w:sz w:val="22"/>
          <w:szCs w:val="22"/>
        </w:rPr>
        <w:t>ホール</w:t>
      </w:r>
    </w:p>
    <w:p w14:paraId="445FA83E" w14:textId="77777777" w:rsidR="00D214CF" w:rsidRPr="002A0CC8" w:rsidRDefault="00D214CF" w:rsidP="00D214CF">
      <w:pPr>
        <w:rPr>
          <w:rFonts w:asciiTheme="minorHAnsi" w:eastAsiaTheme="minorHAnsi" w:hAnsiTheme="minorHAnsi"/>
          <w:color w:val="000000" w:themeColor="text1"/>
          <w:sz w:val="22"/>
          <w:szCs w:val="22"/>
        </w:rPr>
      </w:pPr>
    </w:p>
    <w:p w14:paraId="24C631AF" w14:textId="77777777" w:rsidR="00D214CF" w:rsidRPr="002A0CC8" w:rsidRDefault="00D214CF" w:rsidP="00D214CF">
      <w:pPr>
        <w:rPr>
          <w:rFonts w:asciiTheme="minorHAnsi" w:eastAsiaTheme="minorHAnsi" w:hAnsiTheme="minorHAnsi"/>
          <w:color w:val="000000" w:themeColor="text1"/>
          <w:sz w:val="22"/>
          <w:szCs w:val="22"/>
        </w:rPr>
      </w:pPr>
      <w:r w:rsidRPr="002A0CC8">
        <w:rPr>
          <w:rFonts w:asciiTheme="minorHAnsi" w:eastAsiaTheme="minorHAnsi" w:hAnsiTheme="minorHAnsi" w:hint="eastAsia"/>
          <w:color w:val="000000" w:themeColor="text1"/>
          <w:sz w:val="22"/>
          <w:szCs w:val="22"/>
        </w:rPr>
        <w:t>○</w:t>
      </w:r>
      <w:r w:rsidRPr="002A0CC8">
        <w:rPr>
          <w:rFonts w:ascii="ＭＳ 明朝" w:eastAsia="ＭＳ 明朝" w:hAnsi="ＭＳ 明朝" w:cs="ＭＳ 明朝" w:hint="eastAsia"/>
          <w:color w:val="000000" w:themeColor="text1"/>
          <w:sz w:val="22"/>
          <w:szCs w:val="22"/>
        </w:rPr>
        <w:t>評価委員</w:t>
      </w:r>
    </w:p>
    <w:tbl>
      <w:tblPr>
        <w:tblW w:w="0" w:type="auto"/>
        <w:tblInd w:w="225"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4A0" w:firstRow="1" w:lastRow="0" w:firstColumn="1" w:lastColumn="0" w:noHBand="0" w:noVBand="1"/>
      </w:tblPr>
      <w:tblGrid>
        <w:gridCol w:w="556"/>
        <w:gridCol w:w="1586"/>
        <w:gridCol w:w="4858"/>
      </w:tblGrid>
      <w:tr w:rsidR="002A0CC8" w:rsidRPr="002A0CC8" w14:paraId="2AB3ACD3" w14:textId="77777777" w:rsidTr="007453ED">
        <w:trPr>
          <w:trHeight w:val="20"/>
        </w:trPr>
        <w:tc>
          <w:tcPr>
            <w:tcW w:w="556" w:type="dxa"/>
            <w:tcBorders>
              <w:top w:val="single" w:sz="4" w:space="0" w:color="auto"/>
              <w:bottom w:val="single" w:sz="4" w:space="0" w:color="auto"/>
            </w:tcBorders>
          </w:tcPr>
          <w:p w14:paraId="626CD446" w14:textId="77777777" w:rsidR="00D214CF" w:rsidRPr="002A0CC8" w:rsidRDefault="00D214CF" w:rsidP="007453ED">
            <w:pPr>
              <w:jc w:val="center"/>
              <w:rPr>
                <w:rFonts w:asciiTheme="minorHAnsi" w:eastAsiaTheme="minorHAnsi" w:hAnsiTheme="minorHAnsi"/>
                <w:color w:val="000000" w:themeColor="text1"/>
                <w:sz w:val="22"/>
                <w:szCs w:val="22"/>
              </w:rPr>
            </w:pPr>
          </w:p>
        </w:tc>
        <w:tc>
          <w:tcPr>
            <w:tcW w:w="1586" w:type="dxa"/>
            <w:tcBorders>
              <w:top w:val="single" w:sz="4" w:space="0" w:color="auto"/>
              <w:bottom w:val="single" w:sz="4" w:space="0" w:color="auto"/>
            </w:tcBorders>
            <w:shd w:val="clear" w:color="auto" w:fill="auto"/>
            <w:noWrap/>
            <w:hideMark/>
          </w:tcPr>
          <w:p w14:paraId="04186922" w14:textId="77777777" w:rsidR="00D214CF" w:rsidRPr="002A0CC8" w:rsidRDefault="00D214CF" w:rsidP="007453ED">
            <w:pPr>
              <w:jc w:val="center"/>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氏　名</w:t>
            </w:r>
          </w:p>
        </w:tc>
        <w:tc>
          <w:tcPr>
            <w:tcW w:w="4858" w:type="dxa"/>
            <w:tcBorders>
              <w:top w:val="single" w:sz="4" w:space="0" w:color="auto"/>
              <w:bottom w:val="single" w:sz="4" w:space="0" w:color="auto"/>
            </w:tcBorders>
          </w:tcPr>
          <w:p w14:paraId="3785FFD0" w14:textId="77777777" w:rsidR="00D214CF" w:rsidRPr="002A0CC8" w:rsidRDefault="00D214CF" w:rsidP="007453ED">
            <w:pPr>
              <w:ind w:firstLineChars="750" w:firstLine="1650"/>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所　属</w:t>
            </w:r>
          </w:p>
        </w:tc>
      </w:tr>
      <w:tr w:rsidR="002A0CC8" w:rsidRPr="002A0CC8" w14:paraId="3533DE8F" w14:textId="77777777" w:rsidTr="007453ED">
        <w:trPr>
          <w:trHeight w:val="20"/>
        </w:trPr>
        <w:tc>
          <w:tcPr>
            <w:tcW w:w="556" w:type="dxa"/>
            <w:tcBorders>
              <w:top w:val="single" w:sz="4" w:space="0" w:color="auto"/>
            </w:tcBorders>
          </w:tcPr>
          <w:p w14:paraId="49F9E176" w14:textId="77777777" w:rsidR="00D214CF" w:rsidRPr="002A0CC8" w:rsidRDefault="00D214CF" w:rsidP="007453ED">
            <w:pPr>
              <w:jc w:val="center"/>
              <w:rPr>
                <w:rFonts w:asciiTheme="minorHAnsi" w:eastAsiaTheme="minorHAnsi" w:hAnsiTheme="minorHAnsi"/>
                <w:color w:val="000000" w:themeColor="text1"/>
                <w:sz w:val="22"/>
                <w:szCs w:val="22"/>
              </w:rPr>
            </w:pPr>
          </w:p>
        </w:tc>
        <w:tc>
          <w:tcPr>
            <w:tcW w:w="1586" w:type="dxa"/>
            <w:tcBorders>
              <w:top w:val="single" w:sz="4" w:space="0" w:color="auto"/>
            </w:tcBorders>
            <w:shd w:val="clear" w:color="auto" w:fill="auto"/>
            <w:noWrap/>
            <w:vAlign w:val="center"/>
            <w:hideMark/>
          </w:tcPr>
          <w:p w14:paraId="124B384C"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井之上　浩一</w:t>
            </w:r>
          </w:p>
        </w:tc>
        <w:tc>
          <w:tcPr>
            <w:tcW w:w="4858" w:type="dxa"/>
            <w:tcBorders>
              <w:top w:val="single" w:sz="4" w:space="0" w:color="auto"/>
            </w:tcBorders>
            <w:vAlign w:val="center"/>
          </w:tcPr>
          <w:p w14:paraId="6ABB7993"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Theme="minorHAnsi" w:eastAsiaTheme="minorHAnsi" w:hAnsiTheme="minorHAnsi" w:hint="eastAsia"/>
                <w:color w:val="000000" w:themeColor="text1"/>
                <w:sz w:val="22"/>
                <w:szCs w:val="22"/>
              </w:rPr>
              <w:t xml:space="preserve"> </w:t>
            </w:r>
            <w:r w:rsidRPr="002A0CC8">
              <w:rPr>
                <w:rFonts w:ascii="ＭＳ 明朝" w:eastAsia="ＭＳ 明朝" w:hAnsi="ＭＳ 明朝" w:cs="ＭＳ 明朝" w:hint="eastAsia"/>
                <w:color w:val="000000" w:themeColor="text1"/>
                <w:sz w:val="22"/>
                <w:szCs w:val="22"/>
              </w:rPr>
              <w:t>立命館大学　薬学部　教授</w:t>
            </w:r>
          </w:p>
        </w:tc>
      </w:tr>
      <w:tr w:rsidR="002A0CC8" w:rsidRPr="002A0CC8" w14:paraId="01568B47" w14:textId="77777777" w:rsidTr="007453ED">
        <w:trPr>
          <w:trHeight w:val="20"/>
        </w:trPr>
        <w:tc>
          <w:tcPr>
            <w:tcW w:w="556" w:type="dxa"/>
          </w:tcPr>
          <w:p w14:paraId="21EDEBD8" w14:textId="77777777" w:rsidR="00D214CF" w:rsidRPr="002A0CC8" w:rsidRDefault="00D214CF" w:rsidP="007453ED">
            <w:pPr>
              <w:rPr>
                <w:rFonts w:asciiTheme="minorHAnsi" w:eastAsiaTheme="minorHAnsi" w:hAnsiTheme="minorHAnsi"/>
                <w:color w:val="000000" w:themeColor="text1"/>
                <w:sz w:val="22"/>
                <w:szCs w:val="22"/>
              </w:rPr>
            </w:pPr>
          </w:p>
        </w:tc>
        <w:tc>
          <w:tcPr>
            <w:tcW w:w="1586" w:type="dxa"/>
            <w:shd w:val="clear" w:color="auto" w:fill="auto"/>
            <w:noWrap/>
            <w:vAlign w:val="center"/>
            <w:hideMark/>
          </w:tcPr>
          <w:p w14:paraId="3F7D736B"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原田　和生</w:t>
            </w:r>
          </w:p>
        </w:tc>
        <w:tc>
          <w:tcPr>
            <w:tcW w:w="4858" w:type="dxa"/>
            <w:vAlign w:val="center"/>
          </w:tcPr>
          <w:p w14:paraId="4AC1A151"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Theme="minorHAnsi" w:eastAsiaTheme="minorHAnsi" w:hAnsiTheme="minorHAnsi" w:hint="eastAsia"/>
                <w:color w:val="000000" w:themeColor="text1"/>
                <w:sz w:val="22"/>
                <w:szCs w:val="22"/>
              </w:rPr>
              <w:t xml:space="preserve"> </w:t>
            </w:r>
            <w:r w:rsidRPr="002A0CC8">
              <w:rPr>
                <w:rFonts w:ascii="ＭＳ 明朝" w:eastAsia="ＭＳ 明朝" w:hAnsi="ＭＳ 明朝" w:cs="ＭＳ 明朝" w:hint="eastAsia"/>
                <w:color w:val="000000" w:themeColor="text1"/>
                <w:sz w:val="22"/>
                <w:szCs w:val="22"/>
              </w:rPr>
              <w:t>大阪大学大学院薬学研究科</w:t>
            </w:r>
            <w:r w:rsidRPr="002A0CC8">
              <w:rPr>
                <w:rFonts w:asciiTheme="minorHAnsi" w:eastAsiaTheme="minorHAnsi" w:hAnsiTheme="minorHAnsi" w:hint="eastAsia"/>
                <w:color w:val="000000" w:themeColor="text1"/>
                <w:sz w:val="22"/>
                <w:szCs w:val="22"/>
              </w:rPr>
              <w:t xml:space="preserve"> </w:t>
            </w:r>
            <w:r w:rsidRPr="002A0CC8">
              <w:rPr>
                <w:rFonts w:ascii="ＭＳ 明朝" w:eastAsia="ＭＳ 明朝" w:hAnsi="ＭＳ 明朝" w:cs="ＭＳ 明朝" w:hint="eastAsia"/>
                <w:color w:val="000000" w:themeColor="text1"/>
                <w:sz w:val="22"/>
                <w:szCs w:val="22"/>
              </w:rPr>
              <w:t xml:space="preserve">　准教授</w:t>
            </w:r>
          </w:p>
        </w:tc>
      </w:tr>
      <w:tr w:rsidR="002A0CC8" w:rsidRPr="002A0CC8" w14:paraId="2FF92110" w14:textId="77777777" w:rsidTr="007453ED">
        <w:trPr>
          <w:trHeight w:val="20"/>
        </w:trPr>
        <w:tc>
          <w:tcPr>
            <w:tcW w:w="556" w:type="dxa"/>
          </w:tcPr>
          <w:p w14:paraId="7029D704" w14:textId="77777777" w:rsidR="00D214CF" w:rsidRPr="002A0CC8" w:rsidRDefault="00D214CF" w:rsidP="007453ED">
            <w:pPr>
              <w:jc w:val="center"/>
              <w:rPr>
                <w:rFonts w:asciiTheme="minorHAnsi" w:eastAsiaTheme="minorHAnsi" w:hAnsiTheme="minorHAnsi"/>
                <w:color w:val="000000" w:themeColor="text1"/>
                <w:sz w:val="22"/>
                <w:szCs w:val="22"/>
              </w:rPr>
            </w:pPr>
          </w:p>
        </w:tc>
        <w:tc>
          <w:tcPr>
            <w:tcW w:w="1586" w:type="dxa"/>
            <w:shd w:val="clear" w:color="auto" w:fill="auto"/>
            <w:noWrap/>
            <w:vAlign w:val="center"/>
            <w:hideMark/>
          </w:tcPr>
          <w:p w14:paraId="102AA573"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平原　嘉親</w:t>
            </w:r>
          </w:p>
        </w:tc>
        <w:tc>
          <w:tcPr>
            <w:tcW w:w="4858" w:type="dxa"/>
            <w:vAlign w:val="center"/>
          </w:tcPr>
          <w:p w14:paraId="4F19E87F"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Theme="minorHAnsi" w:eastAsiaTheme="minorHAnsi" w:hAnsiTheme="minorHAnsi" w:hint="eastAsia"/>
                <w:color w:val="000000" w:themeColor="text1"/>
                <w:sz w:val="22"/>
                <w:szCs w:val="22"/>
              </w:rPr>
              <w:t xml:space="preserve"> </w:t>
            </w:r>
            <w:r w:rsidRPr="002A0CC8">
              <w:rPr>
                <w:rFonts w:ascii="ＭＳ 明朝" w:eastAsia="ＭＳ 明朝" w:hAnsi="ＭＳ 明朝" w:cs="ＭＳ 明朝" w:hint="eastAsia"/>
                <w:color w:val="000000" w:themeColor="text1"/>
                <w:sz w:val="22"/>
                <w:szCs w:val="22"/>
              </w:rPr>
              <w:t>摂南大学農学部　食品栄養学科　准教授</w:t>
            </w:r>
          </w:p>
        </w:tc>
      </w:tr>
      <w:tr w:rsidR="002A0CC8" w:rsidRPr="002A0CC8" w14:paraId="221F0CE4" w14:textId="77777777" w:rsidTr="007453ED">
        <w:trPr>
          <w:trHeight w:val="20"/>
        </w:trPr>
        <w:tc>
          <w:tcPr>
            <w:tcW w:w="556" w:type="dxa"/>
          </w:tcPr>
          <w:p w14:paraId="03761CE3" w14:textId="77777777" w:rsidR="00D214CF" w:rsidRPr="002A0CC8" w:rsidRDefault="00D214CF" w:rsidP="007453ED">
            <w:pPr>
              <w:jc w:val="center"/>
              <w:rPr>
                <w:rFonts w:asciiTheme="minorHAnsi" w:eastAsiaTheme="minorHAnsi" w:hAnsiTheme="minorHAnsi"/>
                <w:color w:val="000000" w:themeColor="text1"/>
                <w:sz w:val="22"/>
                <w:szCs w:val="22"/>
              </w:rPr>
            </w:pPr>
            <w:r w:rsidRPr="002A0CC8">
              <w:rPr>
                <w:rFonts w:ascii="Segoe UI Symbol" w:eastAsiaTheme="minorHAnsi" w:hAnsi="Segoe UI Symbol" w:cs="Segoe UI Symbol"/>
                <w:color w:val="000000" w:themeColor="text1"/>
                <w:sz w:val="22"/>
                <w:szCs w:val="22"/>
              </w:rPr>
              <w:t>◎</w:t>
            </w:r>
          </w:p>
        </w:tc>
        <w:tc>
          <w:tcPr>
            <w:tcW w:w="1586" w:type="dxa"/>
            <w:shd w:val="clear" w:color="auto" w:fill="auto"/>
            <w:noWrap/>
            <w:vAlign w:val="center"/>
            <w:hideMark/>
          </w:tcPr>
          <w:p w14:paraId="653EDB2C"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藤田　直久</w:t>
            </w:r>
          </w:p>
        </w:tc>
        <w:tc>
          <w:tcPr>
            <w:tcW w:w="4858" w:type="dxa"/>
            <w:vAlign w:val="center"/>
          </w:tcPr>
          <w:p w14:paraId="376B155B"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Theme="minorHAnsi" w:eastAsiaTheme="minorHAnsi" w:hAnsiTheme="minorHAnsi" w:hint="eastAsia"/>
                <w:color w:val="000000" w:themeColor="text1"/>
                <w:sz w:val="22"/>
                <w:szCs w:val="22"/>
              </w:rPr>
              <w:t xml:space="preserve"> </w:t>
            </w:r>
            <w:r w:rsidRPr="002A0CC8">
              <w:rPr>
                <w:rFonts w:ascii="ＭＳ 明朝" w:eastAsia="ＭＳ 明朝" w:hAnsi="ＭＳ 明朝" w:cs="ＭＳ 明朝" w:hint="eastAsia"/>
                <w:color w:val="000000" w:themeColor="text1"/>
                <w:sz w:val="22"/>
                <w:szCs w:val="22"/>
              </w:rPr>
              <w:t>京都府保健環境研究所　所長</w:t>
            </w:r>
          </w:p>
        </w:tc>
      </w:tr>
      <w:tr w:rsidR="002A0CC8" w:rsidRPr="002A0CC8" w14:paraId="5FE448B5" w14:textId="77777777" w:rsidTr="007453ED">
        <w:trPr>
          <w:trHeight w:val="20"/>
        </w:trPr>
        <w:tc>
          <w:tcPr>
            <w:tcW w:w="556" w:type="dxa"/>
          </w:tcPr>
          <w:p w14:paraId="1C3E4F96" w14:textId="77777777" w:rsidR="00D214CF" w:rsidRPr="002A0CC8" w:rsidRDefault="00D214CF" w:rsidP="007453ED">
            <w:pPr>
              <w:rPr>
                <w:rFonts w:asciiTheme="minorHAnsi" w:eastAsiaTheme="minorHAnsi" w:hAnsiTheme="minorHAnsi"/>
                <w:color w:val="000000" w:themeColor="text1"/>
                <w:sz w:val="22"/>
                <w:szCs w:val="22"/>
              </w:rPr>
            </w:pPr>
          </w:p>
        </w:tc>
        <w:tc>
          <w:tcPr>
            <w:tcW w:w="1586" w:type="dxa"/>
            <w:shd w:val="clear" w:color="auto" w:fill="auto"/>
            <w:noWrap/>
            <w:vAlign w:val="center"/>
            <w:hideMark/>
          </w:tcPr>
          <w:p w14:paraId="1D7FEF48"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三宅　眞実</w:t>
            </w:r>
          </w:p>
        </w:tc>
        <w:tc>
          <w:tcPr>
            <w:tcW w:w="4858" w:type="dxa"/>
            <w:vAlign w:val="center"/>
          </w:tcPr>
          <w:p w14:paraId="500B6310" w14:textId="77777777" w:rsidR="00D214CF" w:rsidRPr="002A0CC8" w:rsidRDefault="00D214CF" w:rsidP="007453ED">
            <w:pPr>
              <w:ind w:rightChars="-47" w:right="-113"/>
              <w:rPr>
                <w:rFonts w:asciiTheme="minorHAnsi" w:eastAsiaTheme="minorHAnsi" w:hAnsiTheme="minorHAnsi"/>
                <w:color w:val="000000" w:themeColor="text1"/>
                <w:sz w:val="22"/>
                <w:szCs w:val="22"/>
              </w:rPr>
            </w:pPr>
            <w:r w:rsidRPr="002A0CC8">
              <w:rPr>
                <w:rFonts w:asciiTheme="minorHAnsi" w:eastAsiaTheme="minorHAnsi" w:hAnsiTheme="minorHAnsi" w:hint="eastAsia"/>
                <w:color w:val="000000" w:themeColor="text1"/>
                <w:sz w:val="22"/>
                <w:szCs w:val="22"/>
              </w:rPr>
              <w:t xml:space="preserve"> </w:t>
            </w:r>
            <w:r w:rsidRPr="002A0CC8">
              <w:rPr>
                <w:rFonts w:ascii="ＭＳ 明朝" w:eastAsia="ＭＳ 明朝" w:hAnsi="ＭＳ 明朝" w:cs="ＭＳ 明朝" w:hint="eastAsia"/>
                <w:color w:val="000000" w:themeColor="text1"/>
                <w:sz w:val="22"/>
                <w:szCs w:val="22"/>
              </w:rPr>
              <w:t>大阪公立大学大学院　獣医学研究科　教授</w:t>
            </w:r>
          </w:p>
        </w:tc>
      </w:tr>
      <w:tr w:rsidR="002A0CC8" w:rsidRPr="002A0CC8" w14:paraId="496CDE0A" w14:textId="77777777" w:rsidTr="007453ED">
        <w:trPr>
          <w:trHeight w:val="20"/>
        </w:trPr>
        <w:tc>
          <w:tcPr>
            <w:tcW w:w="556" w:type="dxa"/>
          </w:tcPr>
          <w:p w14:paraId="53C6372C" w14:textId="77777777" w:rsidR="00D214CF" w:rsidRPr="002A0CC8" w:rsidRDefault="00D214CF" w:rsidP="007453ED">
            <w:pPr>
              <w:rPr>
                <w:rFonts w:asciiTheme="minorHAnsi" w:eastAsiaTheme="minorHAnsi" w:hAnsiTheme="minorHAnsi"/>
                <w:color w:val="000000" w:themeColor="text1"/>
                <w:sz w:val="22"/>
                <w:szCs w:val="22"/>
              </w:rPr>
            </w:pPr>
          </w:p>
        </w:tc>
        <w:tc>
          <w:tcPr>
            <w:tcW w:w="1586" w:type="dxa"/>
            <w:shd w:val="clear" w:color="auto" w:fill="auto"/>
            <w:noWrap/>
            <w:vAlign w:val="center"/>
            <w:hideMark/>
          </w:tcPr>
          <w:p w14:paraId="763F70A4"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ＭＳ 明朝" w:eastAsia="ＭＳ 明朝" w:hAnsi="ＭＳ 明朝" w:cs="ＭＳ 明朝" w:hint="eastAsia"/>
                <w:color w:val="000000" w:themeColor="text1"/>
                <w:sz w:val="22"/>
                <w:szCs w:val="22"/>
              </w:rPr>
              <w:t>和田　崇之</w:t>
            </w:r>
          </w:p>
        </w:tc>
        <w:tc>
          <w:tcPr>
            <w:tcW w:w="4858" w:type="dxa"/>
            <w:vAlign w:val="center"/>
          </w:tcPr>
          <w:p w14:paraId="7AD145BA" w14:textId="77777777" w:rsidR="00D214CF" w:rsidRPr="002A0CC8" w:rsidRDefault="00D214CF" w:rsidP="007453ED">
            <w:pPr>
              <w:rPr>
                <w:rFonts w:asciiTheme="minorHAnsi" w:eastAsiaTheme="minorHAnsi" w:hAnsiTheme="minorHAnsi"/>
                <w:color w:val="000000" w:themeColor="text1"/>
                <w:sz w:val="22"/>
                <w:szCs w:val="22"/>
              </w:rPr>
            </w:pPr>
            <w:r w:rsidRPr="002A0CC8">
              <w:rPr>
                <w:rFonts w:asciiTheme="minorHAnsi" w:eastAsiaTheme="minorHAnsi" w:hAnsiTheme="minorHAnsi" w:hint="eastAsia"/>
                <w:color w:val="000000" w:themeColor="text1"/>
                <w:sz w:val="22"/>
                <w:szCs w:val="22"/>
              </w:rPr>
              <w:t xml:space="preserve"> </w:t>
            </w:r>
            <w:r w:rsidRPr="002A0CC8">
              <w:rPr>
                <w:rFonts w:ascii="ＭＳ 明朝" w:eastAsia="ＭＳ 明朝" w:hAnsi="ＭＳ 明朝" w:cs="ＭＳ 明朝" w:hint="eastAsia"/>
                <w:color w:val="000000" w:themeColor="text1"/>
                <w:sz w:val="22"/>
                <w:szCs w:val="22"/>
              </w:rPr>
              <w:t xml:space="preserve">大阪公立大学大学院　生活科学研究科　教授　</w:t>
            </w:r>
          </w:p>
        </w:tc>
      </w:tr>
    </w:tbl>
    <w:p w14:paraId="708F0E01" w14:textId="77777777" w:rsidR="00D214CF" w:rsidRPr="002A0CC8" w:rsidRDefault="00D214CF" w:rsidP="00D214CF">
      <w:pPr>
        <w:tabs>
          <w:tab w:val="left" w:pos="7900"/>
        </w:tabs>
        <w:ind w:firstLineChars="200" w:firstLine="400"/>
        <w:rPr>
          <w:rFonts w:asciiTheme="minorHAnsi" w:eastAsiaTheme="minorHAnsi" w:hAnsiTheme="minorHAnsi"/>
          <w:color w:val="000000" w:themeColor="text1"/>
          <w:sz w:val="20"/>
          <w:szCs w:val="20"/>
        </w:rPr>
      </w:pPr>
      <w:r w:rsidRPr="002A0CC8">
        <w:rPr>
          <w:rFonts w:ascii="Segoe UI Symbol" w:eastAsiaTheme="minorHAnsi" w:hAnsi="Segoe UI Symbol" w:cs="Segoe UI Symbol"/>
          <w:color w:val="000000" w:themeColor="text1"/>
          <w:sz w:val="20"/>
          <w:szCs w:val="20"/>
        </w:rPr>
        <w:t>◎</w:t>
      </w:r>
      <w:r w:rsidRPr="002A0CC8">
        <w:rPr>
          <w:rFonts w:ascii="ＭＳ 明朝" w:eastAsia="ＭＳ 明朝" w:hAnsi="ＭＳ 明朝" w:cs="ＭＳ 明朝" w:hint="eastAsia"/>
          <w:color w:val="000000" w:themeColor="text1"/>
          <w:sz w:val="20"/>
          <w:szCs w:val="20"/>
        </w:rPr>
        <w:t>委員長　　　　　　　　　　　　　　　　　　　　　　　　　　（五十音順）</w:t>
      </w:r>
    </w:p>
    <w:p w14:paraId="3B193D8A" w14:textId="77777777" w:rsidR="00D214CF" w:rsidRPr="002A0CC8" w:rsidRDefault="00D214CF" w:rsidP="00D214CF">
      <w:pPr>
        <w:rPr>
          <w:rFonts w:asciiTheme="minorHAnsi" w:eastAsiaTheme="minorHAnsi" w:hAnsiTheme="minorHAnsi"/>
          <w:color w:val="000000" w:themeColor="text1"/>
        </w:rPr>
      </w:pPr>
    </w:p>
    <w:p w14:paraId="525AB6AA" w14:textId="77777777" w:rsidR="00D214CF" w:rsidRPr="002A0CC8" w:rsidRDefault="00D214CF" w:rsidP="00D214CF">
      <w:pPr>
        <w:rPr>
          <w:rFonts w:asciiTheme="minorHAnsi" w:eastAsiaTheme="minorHAnsi" w:hAnsiTheme="minorHAnsi"/>
          <w:color w:val="000000" w:themeColor="text1"/>
        </w:rPr>
      </w:pPr>
      <w:r w:rsidRPr="002A0CC8">
        <w:rPr>
          <w:rFonts w:asciiTheme="minorHAnsi" w:eastAsiaTheme="minorHAnsi" w:hAnsiTheme="minorHAnsi" w:hint="eastAsia"/>
          <w:color w:val="000000" w:themeColor="text1"/>
          <w:sz w:val="22"/>
          <w:szCs w:val="22"/>
        </w:rPr>
        <w:t>○</w:t>
      </w:r>
      <w:r w:rsidRPr="002A0CC8">
        <w:rPr>
          <w:rFonts w:ascii="ＭＳ 明朝" w:eastAsia="ＭＳ 明朝" w:hAnsi="ＭＳ 明朝" w:cs="ＭＳ 明朝" w:hint="eastAsia"/>
          <w:color w:val="000000" w:themeColor="text1"/>
          <w:sz w:val="22"/>
          <w:szCs w:val="22"/>
        </w:rPr>
        <w:t>評価基準</w:t>
      </w:r>
    </w:p>
    <w:tbl>
      <w:tblPr>
        <w:tblStyle w:val="ac"/>
        <w:tblW w:w="8286" w:type="dxa"/>
        <w:tblInd w:w="243" w:type="dxa"/>
        <w:tblBorders>
          <w:insideH w:val="dashed" w:sz="4" w:space="0" w:color="auto"/>
          <w:insideV w:val="dashed" w:sz="4" w:space="0" w:color="auto"/>
        </w:tblBorders>
        <w:tblLook w:val="04A0" w:firstRow="1" w:lastRow="0" w:firstColumn="1" w:lastColumn="0" w:noHBand="0" w:noVBand="1"/>
      </w:tblPr>
      <w:tblGrid>
        <w:gridCol w:w="869"/>
        <w:gridCol w:w="1659"/>
        <w:gridCol w:w="2110"/>
        <w:gridCol w:w="1611"/>
        <w:gridCol w:w="2037"/>
      </w:tblGrid>
      <w:tr w:rsidR="002A0CC8" w:rsidRPr="002A0CC8" w14:paraId="514AFC81" w14:textId="77777777" w:rsidTr="007453ED">
        <w:trPr>
          <w:trHeight w:val="20"/>
        </w:trPr>
        <w:tc>
          <w:tcPr>
            <w:tcW w:w="869" w:type="dxa"/>
            <w:tcBorders>
              <w:top w:val="single" w:sz="4" w:space="0" w:color="auto"/>
              <w:bottom w:val="single" w:sz="4" w:space="0" w:color="auto"/>
              <w:right w:val="single" w:sz="4" w:space="0" w:color="auto"/>
            </w:tcBorders>
          </w:tcPr>
          <w:p w14:paraId="7D1E884C"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評点</w:t>
            </w:r>
          </w:p>
        </w:tc>
        <w:tc>
          <w:tcPr>
            <w:tcW w:w="1659" w:type="dxa"/>
            <w:tcBorders>
              <w:top w:val="single" w:sz="4" w:space="0" w:color="auto"/>
              <w:left w:val="single" w:sz="4" w:space="0" w:color="auto"/>
              <w:bottom w:val="single" w:sz="4" w:space="0" w:color="auto"/>
              <w:right w:val="dashed" w:sz="4" w:space="0" w:color="auto"/>
            </w:tcBorders>
          </w:tcPr>
          <w:p w14:paraId="175FC512"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研究の必要性</w:t>
            </w:r>
          </w:p>
        </w:tc>
        <w:tc>
          <w:tcPr>
            <w:tcW w:w="2110" w:type="dxa"/>
            <w:tcBorders>
              <w:top w:val="single" w:sz="4" w:space="0" w:color="auto"/>
              <w:left w:val="dashed" w:sz="4" w:space="0" w:color="auto"/>
              <w:bottom w:val="single" w:sz="4" w:space="0" w:color="auto"/>
              <w:right w:val="dashed" w:sz="4" w:space="0" w:color="auto"/>
            </w:tcBorders>
          </w:tcPr>
          <w:p w14:paraId="501807F3"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研究の内容</w:t>
            </w:r>
          </w:p>
        </w:tc>
        <w:tc>
          <w:tcPr>
            <w:tcW w:w="1611" w:type="dxa"/>
            <w:tcBorders>
              <w:top w:val="single" w:sz="4" w:space="0" w:color="auto"/>
              <w:left w:val="dashed" w:sz="4" w:space="0" w:color="auto"/>
              <w:bottom w:val="single" w:sz="4" w:space="0" w:color="auto"/>
              <w:right w:val="dashed" w:sz="4" w:space="0" w:color="auto"/>
            </w:tcBorders>
          </w:tcPr>
          <w:p w14:paraId="44F5C8E6"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研究の成果</w:t>
            </w:r>
          </w:p>
        </w:tc>
        <w:tc>
          <w:tcPr>
            <w:tcW w:w="2037" w:type="dxa"/>
            <w:tcBorders>
              <w:top w:val="single" w:sz="4" w:space="0" w:color="auto"/>
              <w:left w:val="dashed" w:sz="4" w:space="0" w:color="auto"/>
              <w:bottom w:val="single" w:sz="4" w:space="0" w:color="auto"/>
            </w:tcBorders>
          </w:tcPr>
          <w:p w14:paraId="2428EE4E"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総合評価</w:t>
            </w:r>
          </w:p>
        </w:tc>
      </w:tr>
      <w:tr w:rsidR="002A0CC8" w:rsidRPr="002A0CC8" w14:paraId="5EF93EF6" w14:textId="77777777" w:rsidTr="007453ED">
        <w:trPr>
          <w:trHeight w:val="20"/>
        </w:trPr>
        <w:tc>
          <w:tcPr>
            <w:tcW w:w="869" w:type="dxa"/>
            <w:tcBorders>
              <w:top w:val="single" w:sz="4" w:space="0" w:color="auto"/>
              <w:bottom w:val="dashed" w:sz="4" w:space="0" w:color="auto"/>
              <w:right w:val="single" w:sz="4" w:space="0" w:color="auto"/>
            </w:tcBorders>
          </w:tcPr>
          <w:p w14:paraId="44C5B65B"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Theme="minorHAnsi" w:eastAsiaTheme="minorHAnsi" w:hAnsiTheme="minorHAnsi" w:hint="eastAsia"/>
                <w:color w:val="000000" w:themeColor="text1"/>
                <w:sz w:val="22"/>
              </w:rPr>
              <w:t>1</w:t>
            </w:r>
          </w:p>
        </w:tc>
        <w:tc>
          <w:tcPr>
            <w:tcW w:w="1659" w:type="dxa"/>
            <w:tcBorders>
              <w:top w:val="single" w:sz="4" w:space="0" w:color="auto"/>
              <w:left w:val="single" w:sz="4" w:space="0" w:color="auto"/>
              <w:bottom w:val="dashed" w:sz="4" w:space="0" w:color="auto"/>
              <w:right w:val="dashed" w:sz="4" w:space="0" w:color="auto"/>
            </w:tcBorders>
          </w:tcPr>
          <w:p w14:paraId="6FF1A490"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欠ける</w:t>
            </w:r>
          </w:p>
        </w:tc>
        <w:tc>
          <w:tcPr>
            <w:tcW w:w="2110" w:type="dxa"/>
            <w:tcBorders>
              <w:top w:val="single" w:sz="4" w:space="0" w:color="auto"/>
              <w:left w:val="dashed" w:sz="4" w:space="0" w:color="auto"/>
              <w:bottom w:val="dashed" w:sz="4" w:space="0" w:color="auto"/>
              <w:right w:val="dashed" w:sz="4" w:space="0" w:color="auto"/>
            </w:tcBorders>
          </w:tcPr>
          <w:p w14:paraId="24430A8C"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劣る</w:t>
            </w:r>
          </w:p>
        </w:tc>
        <w:tc>
          <w:tcPr>
            <w:tcW w:w="1611" w:type="dxa"/>
            <w:tcBorders>
              <w:top w:val="single" w:sz="4" w:space="0" w:color="auto"/>
              <w:left w:val="dashed" w:sz="4" w:space="0" w:color="auto"/>
              <w:bottom w:val="dashed" w:sz="4" w:space="0" w:color="auto"/>
              <w:right w:val="dashed" w:sz="4" w:space="0" w:color="auto"/>
            </w:tcBorders>
          </w:tcPr>
          <w:p w14:paraId="3AF8556E"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乏しい</w:t>
            </w:r>
          </w:p>
        </w:tc>
        <w:tc>
          <w:tcPr>
            <w:tcW w:w="2037" w:type="dxa"/>
            <w:tcBorders>
              <w:top w:val="single" w:sz="4" w:space="0" w:color="auto"/>
              <w:left w:val="dashed" w:sz="4" w:space="0" w:color="auto"/>
              <w:bottom w:val="dashed" w:sz="4" w:space="0" w:color="auto"/>
            </w:tcBorders>
          </w:tcPr>
          <w:p w14:paraId="63F23C1E"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再考すべき</w:t>
            </w:r>
          </w:p>
        </w:tc>
      </w:tr>
      <w:tr w:rsidR="002A0CC8" w:rsidRPr="002A0CC8" w14:paraId="5893C4A2" w14:textId="77777777" w:rsidTr="007453ED">
        <w:trPr>
          <w:trHeight w:val="20"/>
        </w:trPr>
        <w:tc>
          <w:tcPr>
            <w:tcW w:w="869" w:type="dxa"/>
            <w:tcBorders>
              <w:top w:val="dashed" w:sz="4" w:space="0" w:color="auto"/>
              <w:bottom w:val="dashed" w:sz="4" w:space="0" w:color="auto"/>
              <w:right w:val="single" w:sz="4" w:space="0" w:color="auto"/>
            </w:tcBorders>
          </w:tcPr>
          <w:p w14:paraId="1AF14B12"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Theme="minorHAnsi" w:eastAsiaTheme="minorHAnsi" w:hAnsiTheme="minorHAnsi" w:hint="eastAsia"/>
                <w:color w:val="000000" w:themeColor="text1"/>
                <w:sz w:val="22"/>
              </w:rPr>
              <w:t>2</w:t>
            </w:r>
          </w:p>
        </w:tc>
        <w:tc>
          <w:tcPr>
            <w:tcW w:w="1659" w:type="dxa"/>
            <w:tcBorders>
              <w:top w:val="dashed" w:sz="4" w:space="0" w:color="auto"/>
              <w:left w:val="single" w:sz="4" w:space="0" w:color="auto"/>
              <w:bottom w:val="dashed" w:sz="4" w:space="0" w:color="auto"/>
              <w:right w:val="dashed" w:sz="4" w:space="0" w:color="auto"/>
            </w:tcBorders>
          </w:tcPr>
          <w:p w14:paraId="35D9B400"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低い</w:t>
            </w:r>
          </w:p>
        </w:tc>
        <w:tc>
          <w:tcPr>
            <w:tcW w:w="2110" w:type="dxa"/>
            <w:tcBorders>
              <w:top w:val="dashed" w:sz="4" w:space="0" w:color="auto"/>
              <w:left w:val="dashed" w:sz="4" w:space="0" w:color="auto"/>
              <w:bottom w:val="dashed" w:sz="4" w:space="0" w:color="auto"/>
              <w:right w:val="dashed" w:sz="4" w:space="0" w:color="auto"/>
            </w:tcBorders>
          </w:tcPr>
          <w:p w14:paraId="7BDB4242"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やや劣る</w:t>
            </w:r>
          </w:p>
        </w:tc>
        <w:tc>
          <w:tcPr>
            <w:tcW w:w="1611" w:type="dxa"/>
            <w:tcBorders>
              <w:top w:val="dashed" w:sz="4" w:space="0" w:color="auto"/>
              <w:left w:val="dashed" w:sz="4" w:space="0" w:color="auto"/>
              <w:bottom w:val="dashed" w:sz="4" w:space="0" w:color="auto"/>
              <w:right w:val="dashed" w:sz="4" w:space="0" w:color="auto"/>
            </w:tcBorders>
          </w:tcPr>
          <w:p w14:paraId="2589CB26"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十分でない</w:t>
            </w:r>
          </w:p>
        </w:tc>
        <w:tc>
          <w:tcPr>
            <w:tcW w:w="2037" w:type="dxa"/>
            <w:tcBorders>
              <w:top w:val="dashed" w:sz="4" w:space="0" w:color="auto"/>
              <w:left w:val="dashed" w:sz="4" w:space="0" w:color="auto"/>
              <w:bottom w:val="dashed" w:sz="4" w:space="0" w:color="auto"/>
            </w:tcBorders>
          </w:tcPr>
          <w:p w14:paraId="32433D4F"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改善を要する</w:t>
            </w:r>
          </w:p>
        </w:tc>
      </w:tr>
      <w:tr w:rsidR="002A0CC8" w:rsidRPr="002A0CC8" w14:paraId="4C17FBA1" w14:textId="77777777" w:rsidTr="007453ED">
        <w:trPr>
          <w:trHeight w:val="20"/>
        </w:trPr>
        <w:tc>
          <w:tcPr>
            <w:tcW w:w="869" w:type="dxa"/>
            <w:tcBorders>
              <w:top w:val="dashed" w:sz="4" w:space="0" w:color="auto"/>
              <w:bottom w:val="dashed" w:sz="4" w:space="0" w:color="auto"/>
              <w:right w:val="single" w:sz="4" w:space="0" w:color="auto"/>
            </w:tcBorders>
          </w:tcPr>
          <w:p w14:paraId="37EB58E3"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Theme="minorHAnsi" w:eastAsiaTheme="minorHAnsi" w:hAnsiTheme="minorHAnsi" w:hint="eastAsia"/>
                <w:color w:val="000000" w:themeColor="text1"/>
                <w:sz w:val="22"/>
              </w:rPr>
              <w:t>3</w:t>
            </w:r>
          </w:p>
        </w:tc>
        <w:tc>
          <w:tcPr>
            <w:tcW w:w="1659" w:type="dxa"/>
            <w:tcBorders>
              <w:top w:val="dashed" w:sz="4" w:space="0" w:color="auto"/>
              <w:left w:val="single" w:sz="4" w:space="0" w:color="auto"/>
              <w:bottom w:val="dashed" w:sz="4" w:space="0" w:color="auto"/>
              <w:right w:val="dashed" w:sz="4" w:space="0" w:color="auto"/>
            </w:tcBorders>
          </w:tcPr>
          <w:p w14:paraId="5ABDD4BB"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妥当である</w:t>
            </w:r>
          </w:p>
        </w:tc>
        <w:tc>
          <w:tcPr>
            <w:tcW w:w="2110" w:type="dxa"/>
            <w:tcBorders>
              <w:top w:val="dashed" w:sz="4" w:space="0" w:color="auto"/>
              <w:left w:val="dashed" w:sz="4" w:space="0" w:color="auto"/>
              <w:bottom w:val="dashed" w:sz="4" w:space="0" w:color="auto"/>
              <w:right w:val="dashed" w:sz="4" w:space="0" w:color="auto"/>
            </w:tcBorders>
          </w:tcPr>
          <w:p w14:paraId="3F96E2B9"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標準的である</w:t>
            </w:r>
          </w:p>
        </w:tc>
        <w:tc>
          <w:tcPr>
            <w:tcW w:w="1611" w:type="dxa"/>
            <w:tcBorders>
              <w:top w:val="dashed" w:sz="4" w:space="0" w:color="auto"/>
              <w:left w:val="dashed" w:sz="4" w:space="0" w:color="auto"/>
              <w:bottom w:val="dashed" w:sz="4" w:space="0" w:color="auto"/>
              <w:right w:val="dashed" w:sz="4" w:space="0" w:color="auto"/>
            </w:tcBorders>
          </w:tcPr>
          <w:p w14:paraId="1A84B66A"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標準的である</w:t>
            </w:r>
          </w:p>
        </w:tc>
        <w:tc>
          <w:tcPr>
            <w:tcW w:w="2037" w:type="dxa"/>
            <w:tcBorders>
              <w:top w:val="dashed" w:sz="4" w:space="0" w:color="auto"/>
              <w:left w:val="dashed" w:sz="4" w:space="0" w:color="auto"/>
              <w:bottom w:val="dashed" w:sz="4" w:space="0" w:color="auto"/>
            </w:tcBorders>
          </w:tcPr>
          <w:p w14:paraId="7056C6DD"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標準的である</w:t>
            </w:r>
          </w:p>
        </w:tc>
      </w:tr>
      <w:tr w:rsidR="002A0CC8" w:rsidRPr="002A0CC8" w14:paraId="1005EDB4" w14:textId="77777777" w:rsidTr="007453ED">
        <w:trPr>
          <w:trHeight w:val="20"/>
        </w:trPr>
        <w:tc>
          <w:tcPr>
            <w:tcW w:w="869" w:type="dxa"/>
            <w:tcBorders>
              <w:top w:val="dashed" w:sz="4" w:space="0" w:color="auto"/>
              <w:bottom w:val="dashed" w:sz="4" w:space="0" w:color="auto"/>
              <w:right w:val="single" w:sz="4" w:space="0" w:color="auto"/>
            </w:tcBorders>
          </w:tcPr>
          <w:p w14:paraId="4F1D262E"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Theme="minorHAnsi" w:eastAsiaTheme="minorHAnsi" w:hAnsiTheme="minorHAnsi" w:hint="eastAsia"/>
                <w:color w:val="000000" w:themeColor="text1"/>
                <w:sz w:val="22"/>
              </w:rPr>
              <w:t>4</w:t>
            </w:r>
          </w:p>
        </w:tc>
        <w:tc>
          <w:tcPr>
            <w:tcW w:w="1659" w:type="dxa"/>
            <w:tcBorders>
              <w:top w:val="dashed" w:sz="4" w:space="0" w:color="auto"/>
              <w:left w:val="single" w:sz="4" w:space="0" w:color="auto"/>
              <w:bottom w:val="dashed" w:sz="4" w:space="0" w:color="auto"/>
              <w:right w:val="dashed" w:sz="4" w:space="0" w:color="auto"/>
            </w:tcBorders>
          </w:tcPr>
          <w:p w14:paraId="2C4E929F"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高い</w:t>
            </w:r>
          </w:p>
        </w:tc>
        <w:tc>
          <w:tcPr>
            <w:tcW w:w="2110" w:type="dxa"/>
            <w:tcBorders>
              <w:top w:val="dashed" w:sz="4" w:space="0" w:color="auto"/>
              <w:left w:val="dashed" w:sz="4" w:space="0" w:color="auto"/>
              <w:bottom w:val="dashed" w:sz="4" w:space="0" w:color="auto"/>
              <w:right w:val="dashed" w:sz="4" w:space="0" w:color="auto"/>
            </w:tcBorders>
          </w:tcPr>
          <w:p w14:paraId="5D5BA46B"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優れている</w:t>
            </w:r>
          </w:p>
        </w:tc>
        <w:tc>
          <w:tcPr>
            <w:tcW w:w="1611" w:type="dxa"/>
            <w:tcBorders>
              <w:top w:val="dashed" w:sz="4" w:space="0" w:color="auto"/>
              <w:left w:val="dashed" w:sz="4" w:space="0" w:color="auto"/>
              <w:bottom w:val="dashed" w:sz="4" w:space="0" w:color="auto"/>
              <w:right w:val="dashed" w:sz="4" w:space="0" w:color="auto"/>
            </w:tcBorders>
          </w:tcPr>
          <w:p w14:paraId="1FBF81BA"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標準以上</w:t>
            </w:r>
          </w:p>
        </w:tc>
        <w:tc>
          <w:tcPr>
            <w:tcW w:w="2037" w:type="dxa"/>
            <w:tcBorders>
              <w:top w:val="dashed" w:sz="4" w:space="0" w:color="auto"/>
              <w:left w:val="dashed" w:sz="4" w:space="0" w:color="auto"/>
              <w:bottom w:val="dashed" w:sz="4" w:space="0" w:color="auto"/>
            </w:tcBorders>
          </w:tcPr>
          <w:p w14:paraId="10E082C8"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優れている</w:t>
            </w:r>
          </w:p>
        </w:tc>
      </w:tr>
      <w:tr w:rsidR="00D214CF" w:rsidRPr="002A0CC8" w14:paraId="3E3BF12B" w14:textId="77777777" w:rsidTr="007453ED">
        <w:trPr>
          <w:trHeight w:val="20"/>
        </w:trPr>
        <w:tc>
          <w:tcPr>
            <w:tcW w:w="869" w:type="dxa"/>
            <w:tcBorders>
              <w:top w:val="dashed" w:sz="4" w:space="0" w:color="auto"/>
              <w:bottom w:val="single" w:sz="4" w:space="0" w:color="auto"/>
              <w:right w:val="single" w:sz="4" w:space="0" w:color="auto"/>
            </w:tcBorders>
          </w:tcPr>
          <w:p w14:paraId="4E7CCAF6" w14:textId="77777777" w:rsidR="00D214CF" w:rsidRPr="002A0CC8" w:rsidRDefault="00D214CF" w:rsidP="007453ED">
            <w:pPr>
              <w:jc w:val="center"/>
              <w:rPr>
                <w:rFonts w:asciiTheme="minorHAnsi" w:eastAsiaTheme="minorHAnsi" w:hAnsiTheme="minorHAnsi"/>
                <w:color w:val="000000" w:themeColor="text1"/>
                <w:sz w:val="22"/>
              </w:rPr>
            </w:pPr>
            <w:r w:rsidRPr="002A0CC8">
              <w:rPr>
                <w:rFonts w:asciiTheme="minorHAnsi" w:eastAsiaTheme="minorHAnsi" w:hAnsiTheme="minorHAnsi" w:hint="eastAsia"/>
                <w:color w:val="000000" w:themeColor="text1"/>
                <w:sz w:val="22"/>
              </w:rPr>
              <w:t>5</w:t>
            </w:r>
          </w:p>
        </w:tc>
        <w:tc>
          <w:tcPr>
            <w:tcW w:w="1659" w:type="dxa"/>
            <w:tcBorders>
              <w:top w:val="dashed" w:sz="4" w:space="0" w:color="auto"/>
              <w:left w:val="single" w:sz="4" w:space="0" w:color="auto"/>
              <w:bottom w:val="single" w:sz="4" w:space="0" w:color="auto"/>
              <w:right w:val="dashed" w:sz="4" w:space="0" w:color="auto"/>
            </w:tcBorders>
          </w:tcPr>
          <w:p w14:paraId="24831E87"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非常に高い</w:t>
            </w:r>
          </w:p>
        </w:tc>
        <w:tc>
          <w:tcPr>
            <w:tcW w:w="2110" w:type="dxa"/>
            <w:tcBorders>
              <w:top w:val="dashed" w:sz="4" w:space="0" w:color="auto"/>
              <w:left w:val="dashed" w:sz="4" w:space="0" w:color="auto"/>
              <w:bottom w:val="single" w:sz="4" w:space="0" w:color="auto"/>
              <w:right w:val="dashed" w:sz="4" w:space="0" w:color="auto"/>
            </w:tcBorders>
          </w:tcPr>
          <w:p w14:paraId="5536EEBE"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非常に優れている</w:t>
            </w:r>
          </w:p>
        </w:tc>
        <w:tc>
          <w:tcPr>
            <w:tcW w:w="1611" w:type="dxa"/>
            <w:tcBorders>
              <w:top w:val="dashed" w:sz="4" w:space="0" w:color="auto"/>
              <w:left w:val="dashed" w:sz="4" w:space="0" w:color="auto"/>
              <w:bottom w:val="single" w:sz="4" w:space="0" w:color="auto"/>
              <w:right w:val="dashed" w:sz="4" w:space="0" w:color="auto"/>
            </w:tcBorders>
          </w:tcPr>
          <w:p w14:paraId="3771D6BA"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優れた成果</w:t>
            </w:r>
          </w:p>
        </w:tc>
        <w:tc>
          <w:tcPr>
            <w:tcW w:w="2037" w:type="dxa"/>
            <w:tcBorders>
              <w:top w:val="dashed" w:sz="4" w:space="0" w:color="auto"/>
              <w:left w:val="dashed" w:sz="4" w:space="0" w:color="auto"/>
              <w:bottom w:val="single" w:sz="4" w:space="0" w:color="auto"/>
            </w:tcBorders>
          </w:tcPr>
          <w:p w14:paraId="25476009" w14:textId="77777777" w:rsidR="00D214CF" w:rsidRPr="002A0CC8" w:rsidRDefault="00D214CF" w:rsidP="007453ED">
            <w:pPr>
              <w:rPr>
                <w:rFonts w:asciiTheme="minorHAnsi" w:eastAsiaTheme="minorHAnsi" w:hAnsiTheme="minorHAnsi"/>
                <w:color w:val="000000" w:themeColor="text1"/>
                <w:sz w:val="22"/>
              </w:rPr>
            </w:pPr>
            <w:r w:rsidRPr="002A0CC8">
              <w:rPr>
                <w:rFonts w:ascii="ＭＳ 明朝" w:eastAsia="ＭＳ 明朝" w:hAnsi="ＭＳ 明朝" w:cs="ＭＳ 明朝" w:hint="eastAsia"/>
                <w:color w:val="000000" w:themeColor="text1"/>
                <w:sz w:val="22"/>
              </w:rPr>
              <w:t>非常に優れている</w:t>
            </w:r>
          </w:p>
        </w:tc>
      </w:tr>
    </w:tbl>
    <w:p w14:paraId="1C9FC56E" w14:textId="77777777" w:rsidR="00D214CF" w:rsidRPr="002A0CC8" w:rsidRDefault="00D214CF" w:rsidP="00D214CF">
      <w:pPr>
        <w:rPr>
          <w:rFonts w:asciiTheme="minorHAnsi" w:eastAsiaTheme="minorHAnsi" w:hAnsiTheme="minorHAnsi"/>
          <w:color w:val="000000" w:themeColor="text1"/>
        </w:rPr>
      </w:pPr>
    </w:p>
    <w:p w14:paraId="3865D963" w14:textId="77777777" w:rsidR="00D214CF" w:rsidRPr="002A0CC8" w:rsidRDefault="00D214CF" w:rsidP="00D214CF">
      <w:pPr>
        <w:rPr>
          <w:rFonts w:asciiTheme="minorHAnsi" w:eastAsiaTheme="minorHAnsi" w:hAnsiTheme="minorHAnsi"/>
          <w:color w:val="000000" w:themeColor="text1"/>
          <w:sz w:val="22"/>
          <w:szCs w:val="22"/>
        </w:rPr>
      </w:pPr>
      <w:r w:rsidRPr="002A0CC8">
        <w:rPr>
          <w:rFonts w:asciiTheme="minorHAnsi" w:eastAsiaTheme="minorHAnsi" w:hAnsiTheme="minorHAnsi" w:hint="eastAsia"/>
          <w:color w:val="000000" w:themeColor="text1"/>
          <w:sz w:val="22"/>
          <w:szCs w:val="22"/>
        </w:rPr>
        <w:t>○</w:t>
      </w:r>
      <w:r w:rsidRPr="002A0CC8">
        <w:rPr>
          <w:rFonts w:ascii="ＭＳ 明朝" w:eastAsia="ＭＳ 明朝" w:hAnsi="ＭＳ 明朝" w:cs="ＭＳ 明朝" w:hint="eastAsia"/>
          <w:color w:val="000000" w:themeColor="text1"/>
          <w:sz w:val="22"/>
          <w:szCs w:val="22"/>
        </w:rPr>
        <w:t>評価結果（委員コメント・回答は主要なものを抜粋）</w:t>
      </w: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2A0CC8" w:rsidRPr="002A0CC8" w14:paraId="71F31266" w14:textId="77777777" w:rsidTr="007453ED">
        <w:trPr>
          <w:trHeight w:val="20"/>
        </w:trPr>
        <w:tc>
          <w:tcPr>
            <w:tcW w:w="9675" w:type="dxa"/>
            <w:gridSpan w:val="5"/>
            <w:tcBorders>
              <w:bottom w:val="single" w:sz="4" w:space="0" w:color="auto"/>
            </w:tcBorders>
            <w:vAlign w:val="center"/>
          </w:tcPr>
          <w:p w14:paraId="36518F4B" w14:textId="77777777" w:rsidR="00D214CF" w:rsidRPr="002A0CC8" w:rsidRDefault="00D214CF" w:rsidP="007453ED">
            <w:pPr>
              <w:snapToGrid w:val="0"/>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課題１</w:t>
            </w:r>
          </w:p>
        </w:tc>
      </w:tr>
      <w:tr w:rsidR="002A0CC8" w:rsidRPr="002A0CC8" w14:paraId="2F5BD1A8" w14:textId="77777777" w:rsidTr="007453ED">
        <w:trPr>
          <w:trHeight w:val="993"/>
        </w:trPr>
        <w:tc>
          <w:tcPr>
            <w:tcW w:w="1453" w:type="dxa"/>
            <w:tcBorders>
              <w:bottom w:val="single" w:sz="4" w:space="0" w:color="auto"/>
            </w:tcBorders>
            <w:vAlign w:val="center"/>
          </w:tcPr>
          <w:p w14:paraId="1515D150"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010BA017" w14:textId="77777777" w:rsidR="00D214CF" w:rsidRPr="002A0CC8" w:rsidRDefault="00D214CF" w:rsidP="007453ED">
            <w:pPr>
              <w:rPr>
                <w:rFonts w:asciiTheme="minorHAnsi" w:eastAsiaTheme="minorHAnsi" w:hAnsiTheme="minorHAnsi"/>
                <w:color w:val="000000" w:themeColor="text1"/>
                <w:spacing w:val="-1"/>
                <w:sz w:val="20"/>
                <w:szCs w:val="20"/>
              </w:rPr>
            </w:pPr>
            <w:r w:rsidRPr="002A0CC8">
              <w:rPr>
                <w:rFonts w:ascii="ＭＳ 明朝" w:eastAsia="ＭＳ 明朝" w:hAnsi="ＭＳ 明朝" w:cs="ＭＳ 明朝" w:hint="eastAsia"/>
                <w:color w:val="000000" w:themeColor="text1"/>
                <w:spacing w:val="-1"/>
                <w:sz w:val="20"/>
                <w:szCs w:val="20"/>
              </w:rPr>
              <w:t>腸管感染症に関する研究</w:t>
            </w:r>
            <w:r w:rsidRPr="002A0CC8">
              <w:rPr>
                <w:rFonts w:asciiTheme="minorHAnsi" w:eastAsiaTheme="minorHAnsi" w:hAnsiTheme="minorHAnsi" w:hint="eastAsia"/>
                <w:color w:val="000000" w:themeColor="text1"/>
                <w:sz w:val="20"/>
                <w:szCs w:val="20"/>
              </w:rPr>
              <w:tab/>
            </w:r>
          </w:p>
          <w:p w14:paraId="36094469" w14:textId="77777777" w:rsidR="00D214CF" w:rsidRPr="002A0CC8" w:rsidRDefault="00D214CF" w:rsidP="007453ED">
            <w:pPr>
              <w:snapToGrid w:val="0"/>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下痢症ウイルスの分子疫学解析と流行に関する研究</w:t>
            </w:r>
          </w:p>
          <w:p w14:paraId="1C923083" w14:textId="77777777" w:rsidR="00D214CF" w:rsidRPr="002A0CC8" w:rsidRDefault="00D214CF" w:rsidP="007453ED">
            <w:pPr>
              <w:snapToGrid w:val="0"/>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（微生物部　ウイルス課）</w:t>
            </w:r>
          </w:p>
        </w:tc>
      </w:tr>
      <w:tr w:rsidR="002A0CC8" w:rsidRPr="002A0CC8" w14:paraId="14CE683B" w14:textId="77777777" w:rsidTr="007453ED">
        <w:trPr>
          <w:trHeight w:val="370"/>
        </w:trPr>
        <w:tc>
          <w:tcPr>
            <w:tcW w:w="1453" w:type="dxa"/>
            <w:tcBorders>
              <w:bottom w:val="single" w:sz="4" w:space="0" w:color="auto"/>
              <w:right w:val="single" w:sz="4" w:space="0" w:color="auto"/>
            </w:tcBorders>
            <w:vAlign w:val="center"/>
          </w:tcPr>
          <w:p w14:paraId="7086D91E"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004451DB"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5804FF12"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52BA3E70"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4DFA424D"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総合評価</w:t>
            </w:r>
          </w:p>
        </w:tc>
      </w:tr>
      <w:tr w:rsidR="002A0CC8" w:rsidRPr="002A0CC8" w14:paraId="1FCDF0EC" w14:textId="77777777" w:rsidTr="007453ED">
        <w:trPr>
          <w:trHeight w:val="370"/>
        </w:trPr>
        <w:tc>
          <w:tcPr>
            <w:tcW w:w="1453" w:type="dxa"/>
            <w:tcBorders>
              <w:top w:val="single" w:sz="4" w:space="0" w:color="auto"/>
              <w:right w:val="single" w:sz="4" w:space="0" w:color="auto"/>
            </w:tcBorders>
            <w:vAlign w:val="center"/>
          </w:tcPr>
          <w:p w14:paraId="4D815442"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758A43FC"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.3</w:t>
            </w:r>
          </w:p>
        </w:tc>
        <w:tc>
          <w:tcPr>
            <w:tcW w:w="1985" w:type="dxa"/>
            <w:tcBorders>
              <w:top w:val="single" w:sz="4" w:space="0" w:color="auto"/>
              <w:left w:val="dashed" w:sz="4" w:space="0" w:color="auto"/>
              <w:right w:val="dashed" w:sz="4" w:space="0" w:color="auto"/>
            </w:tcBorders>
            <w:vAlign w:val="center"/>
          </w:tcPr>
          <w:p w14:paraId="545F1CD9"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.3</w:t>
            </w:r>
          </w:p>
        </w:tc>
        <w:tc>
          <w:tcPr>
            <w:tcW w:w="2126" w:type="dxa"/>
            <w:tcBorders>
              <w:top w:val="single" w:sz="4" w:space="0" w:color="auto"/>
              <w:left w:val="dashed" w:sz="4" w:space="0" w:color="auto"/>
              <w:right w:val="dashed" w:sz="4" w:space="0" w:color="auto"/>
            </w:tcBorders>
            <w:vAlign w:val="center"/>
          </w:tcPr>
          <w:p w14:paraId="5FE285E0"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3</w:t>
            </w:r>
            <w:r w:rsidRPr="002A0CC8">
              <w:rPr>
                <w:rFonts w:asciiTheme="minorEastAsia" w:eastAsiaTheme="minorEastAsia" w:hAnsiTheme="minorEastAsia"/>
                <w:color w:val="000000" w:themeColor="text1"/>
                <w:sz w:val="20"/>
                <w:szCs w:val="20"/>
              </w:rPr>
              <w:t>.9</w:t>
            </w:r>
          </w:p>
        </w:tc>
        <w:tc>
          <w:tcPr>
            <w:tcW w:w="2303" w:type="dxa"/>
            <w:tcBorders>
              <w:top w:val="single" w:sz="4" w:space="0" w:color="auto"/>
              <w:left w:val="dashed" w:sz="4" w:space="0" w:color="auto"/>
            </w:tcBorders>
            <w:vAlign w:val="center"/>
          </w:tcPr>
          <w:p w14:paraId="1036C270"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.3</w:t>
            </w:r>
          </w:p>
        </w:tc>
      </w:tr>
      <w:tr w:rsidR="002A0CC8" w:rsidRPr="002A0CC8" w14:paraId="5317A789" w14:textId="77777777" w:rsidTr="007453ED">
        <w:trPr>
          <w:trHeight w:val="1813"/>
        </w:trPr>
        <w:tc>
          <w:tcPr>
            <w:tcW w:w="1453" w:type="dxa"/>
            <w:vAlign w:val="center"/>
          </w:tcPr>
          <w:p w14:paraId="3AA043FC"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委員</w:t>
            </w:r>
          </w:p>
          <w:p w14:paraId="315CE181"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5343EC3A"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○ヒト-ヒト伝播ではない感染経路に対し、社会がどう対処していくのかという点において、ウイルス対策の一翼としての意義が大きい研究であると思う。</w:t>
            </w:r>
          </w:p>
          <w:p w14:paraId="6FCA4928"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○「ノロウイルスにかかると免疫ができてかかりにくくなる」などの情報が一人歩きし、誤った理解につながらないよう、獲得免疫については論点整理が必要である。</w:t>
            </w:r>
          </w:p>
          <w:p w14:paraId="3E656670"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○不顕性感染の状況把握は困難かと思いますが、下水の環境サーベイランスデータを取り入れて、ヒトの感染の予測・予防に結びつけることができれば、大阪の公衆衛生向上に大きく貢献すると考えます。</w:t>
            </w:r>
          </w:p>
        </w:tc>
      </w:tr>
      <w:tr w:rsidR="00D214CF" w:rsidRPr="002A0CC8" w14:paraId="02C02937" w14:textId="77777777" w:rsidTr="007453ED">
        <w:trPr>
          <w:trHeight w:val="937"/>
        </w:trPr>
        <w:tc>
          <w:tcPr>
            <w:tcW w:w="1453" w:type="dxa"/>
            <w:vAlign w:val="center"/>
          </w:tcPr>
          <w:p w14:paraId="4D830C3C"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担当者</w:t>
            </w:r>
          </w:p>
          <w:p w14:paraId="37792EFE"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回答</w:t>
            </w:r>
          </w:p>
        </w:tc>
        <w:tc>
          <w:tcPr>
            <w:tcW w:w="8222" w:type="dxa"/>
            <w:gridSpan w:val="4"/>
            <w:vAlign w:val="center"/>
          </w:tcPr>
          <w:p w14:paraId="3F0C8DE8"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○獲得免疫が存在すると推測され、ワクチン効果が一定望めると考えておりますが、誤解が生じないよう、再感染することを強調しながらワクチン効果も期待されることをお伝えしたいと思います。</w:t>
            </w:r>
          </w:p>
          <w:p w14:paraId="5FACC9A2"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○下水の環境サーベイランスにより一定数存在する感染者の通常を把握し、流行の「立ち上がり」を早期に探知することで対策強化に繋げていきたいと思います。</w:t>
            </w:r>
          </w:p>
        </w:tc>
      </w:tr>
    </w:tbl>
    <w:p w14:paraId="20F9E2E6" w14:textId="77777777" w:rsidR="00D214CF" w:rsidRPr="002A0CC8" w:rsidRDefault="00D214CF" w:rsidP="00D214CF">
      <w:pPr>
        <w:rPr>
          <w:rFonts w:asciiTheme="minorEastAsia" w:eastAsiaTheme="minorEastAsia" w:hAnsiTheme="minorEastAsia"/>
          <w:color w:val="000000" w:themeColor="text1"/>
          <w:sz w:val="20"/>
          <w:szCs w:val="20"/>
        </w:rPr>
      </w:pPr>
    </w:p>
    <w:p w14:paraId="2D8242B6" w14:textId="77777777" w:rsidR="00D214CF" w:rsidRPr="002A0CC8" w:rsidRDefault="00D214CF" w:rsidP="00D214CF">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2A0CC8" w:rsidRPr="002A0CC8" w14:paraId="0FF74DD8" w14:textId="77777777" w:rsidTr="007453ED">
        <w:trPr>
          <w:trHeight w:val="20"/>
        </w:trPr>
        <w:tc>
          <w:tcPr>
            <w:tcW w:w="9675" w:type="dxa"/>
            <w:gridSpan w:val="5"/>
            <w:tcBorders>
              <w:bottom w:val="single" w:sz="4" w:space="0" w:color="auto"/>
            </w:tcBorders>
            <w:vAlign w:val="center"/>
          </w:tcPr>
          <w:p w14:paraId="79461096" w14:textId="77777777" w:rsidR="00D214CF" w:rsidRPr="002A0CC8" w:rsidRDefault="00D214CF" w:rsidP="007453ED">
            <w:pPr>
              <w:snapToGrid w:val="0"/>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課題２</w:t>
            </w:r>
          </w:p>
        </w:tc>
      </w:tr>
      <w:tr w:rsidR="002A0CC8" w:rsidRPr="002A0CC8" w14:paraId="1E8AA53C" w14:textId="77777777" w:rsidTr="007453ED">
        <w:trPr>
          <w:trHeight w:val="980"/>
        </w:trPr>
        <w:tc>
          <w:tcPr>
            <w:tcW w:w="1453" w:type="dxa"/>
            <w:tcBorders>
              <w:bottom w:val="single" w:sz="4" w:space="0" w:color="auto"/>
            </w:tcBorders>
            <w:vAlign w:val="center"/>
          </w:tcPr>
          <w:p w14:paraId="1D721AFB"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3D81DBE9" w14:textId="77777777" w:rsidR="00D214CF" w:rsidRPr="002A0CC8" w:rsidRDefault="00D214CF" w:rsidP="007453ED">
            <w:pPr>
              <w:rPr>
                <w:rFonts w:asciiTheme="minorHAnsi" w:eastAsiaTheme="minorHAnsi" w:hAnsiTheme="minorHAnsi"/>
                <w:color w:val="000000" w:themeColor="text1"/>
                <w:spacing w:val="-1"/>
                <w:sz w:val="20"/>
                <w:szCs w:val="20"/>
              </w:rPr>
            </w:pPr>
            <w:r w:rsidRPr="002A0CC8">
              <w:rPr>
                <w:rFonts w:ascii="ＭＳ 明朝" w:eastAsia="ＭＳ 明朝" w:hAnsi="ＭＳ 明朝" w:cs="ＭＳ 明朝" w:hint="eastAsia"/>
                <w:color w:val="000000" w:themeColor="text1"/>
                <w:spacing w:val="-1"/>
                <w:sz w:val="20"/>
                <w:szCs w:val="20"/>
              </w:rPr>
              <w:t>呼吸器感染症に関する研究</w:t>
            </w:r>
          </w:p>
          <w:p w14:paraId="39DE537C" w14:textId="77777777" w:rsidR="00D214CF" w:rsidRPr="002A0CC8" w:rsidRDefault="00D214CF" w:rsidP="007453ED">
            <w:pPr>
              <w:snapToGrid w:val="0"/>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食肉および家畜由来薬剤耐性菌の検出およびゲノム解析</w:t>
            </w:r>
          </w:p>
          <w:p w14:paraId="21358DB9" w14:textId="77777777" w:rsidR="00D214CF" w:rsidRPr="002A0CC8" w:rsidRDefault="00D214CF" w:rsidP="007453ED">
            <w:pPr>
              <w:snapToGrid w:val="0"/>
              <w:rPr>
                <w:rFonts w:asciiTheme="minorEastAsia" w:eastAsiaTheme="minorEastAsia" w:hAnsiTheme="minorEastAsia"/>
                <w:color w:val="000000" w:themeColor="text1"/>
                <w:sz w:val="20"/>
                <w:szCs w:val="20"/>
              </w:rPr>
            </w:pPr>
            <w:r w:rsidRPr="002A0CC8">
              <w:rPr>
                <w:rFonts w:ascii="ＭＳ 明朝" w:eastAsia="ＭＳ 明朝" w:hAnsi="ＭＳ 明朝" w:cs="ＭＳ 明朝" w:hint="eastAsia"/>
                <w:color w:val="000000" w:themeColor="text1"/>
                <w:sz w:val="20"/>
                <w:szCs w:val="20"/>
              </w:rPr>
              <w:t>（微生物部　細菌課）</w:t>
            </w:r>
          </w:p>
        </w:tc>
      </w:tr>
      <w:tr w:rsidR="002A0CC8" w:rsidRPr="002A0CC8" w14:paraId="736CC547" w14:textId="77777777" w:rsidTr="007453ED">
        <w:trPr>
          <w:trHeight w:val="370"/>
        </w:trPr>
        <w:tc>
          <w:tcPr>
            <w:tcW w:w="1453" w:type="dxa"/>
            <w:tcBorders>
              <w:bottom w:val="single" w:sz="4" w:space="0" w:color="auto"/>
              <w:right w:val="single" w:sz="4" w:space="0" w:color="auto"/>
            </w:tcBorders>
            <w:vAlign w:val="center"/>
          </w:tcPr>
          <w:p w14:paraId="47F1BD06"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1FED5AEF"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6FC64ECD"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25C9EF5B"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4EF04AA7"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総合評価</w:t>
            </w:r>
          </w:p>
        </w:tc>
      </w:tr>
      <w:tr w:rsidR="002A0CC8" w:rsidRPr="002A0CC8" w14:paraId="45A923E5" w14:textId="77777777" w:rsidTr="007453ED">
        <w:trPr>
          <w:trHeight w:val="370"/>
        </w:trPr>
        <w:tc>
          <w:tcPr>
            <w:tcW w:w="1453" w:type="dxa"/>
            <w:tcBorders>
              <w:top w:val="single" w:sz="4" w:space="0" w:color="auto"/>
              <w:right w:val="single" w:sz="4" w:space="0" w:color="auto"/>
            </w:tcBorders>
            <w:vAlign w:val="center"/>
          </w:tcPr>
          <w:p w14:paraId="2ED9221D"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5AFE8CF9"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.1</w:t>
            </w:r>
          </w:p>
        </w:tc>
        <w:tc>
          <w:tcPr>
            <w:tcW w:w="1985" w:type="dxa"/>
            <w:tcBorders>
              <w:top w:val="single" w:sz="4" w:space="0" w:color="auto"/>
              <w:left w:val="dashed" w:sz="4" w:space="0" w:color="auto"/>
              <w:right w:val="dashed" w:sz="4" w:space="0" w:color="auto"/>
            </w:tcBorders>
            <w:vAlign w:val="center"/>
          </w:tcPr>
          <w:p w14:paraId="72730F82"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.2</w:t>
            </w:r>
          </w:p>
        </w:tc>
        <w:tc>
          <w:tcPr>
            <w:tcW w:w="2126" w:type="dxa"/>
            <w:tcBorders>
              <w:top w:val="single" w:sz="4" w:space="0" w:color="auto"/>
              <w:left w:val="dashed" w:sz="4" w:space="0" w:color="auto"/>
              <w:right w:val="dashed" w:sz="4" w:space="0" w:color="auto"/>
            </w:tcBorders>
            <w:vAlign w:val="center"/>
          </w:tcPr>
          <w:p w14:paraId="4326F360"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3</w:t>
            </w:r>
            <w:r w:rsidRPr="002A0CC8">
              <w:rPr>
                <w:rFonts w:asciiTheme="minorEastAsia" w:eastAsiaTheme="minorEastAsia" w:hAnsiTheme="minorEastAsia"/>
                <w:color w:val="000000" w:themeColor="text1"/>
                <w:sz w:val="20"/>
                <w:szCs w:val="20"/>
              </w:rPr>
              <w:t>.8</w:t>
            </w:r>
          </w:p>
        </w:tc>
        <w:tc>
          <w:tcPr>
            <w:tcW w:w="2303" w:type="dxa"/>
            <w:tcBorders>
              <w:top w:val="single" w:sz="4" w:space="0" w:color="auto"/>
              <w:left w:val="dashed" w:sz="4" w:space="0" w:color="auto"/>
            </w:tcBorders>
            <w:vAlign w:val="center"/>
          </w:tcPr>
          <w:p w14:paraId="48537B2C"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.0</w:t>
            </w:r>
          </w:p>
        </w:tc>
      </w:tr>
      <w:tr w:rsidR="002A0CC8" w:rsidRPr="002A0CC8" w14:paraId="4BF4732F" w14:textId="77777777" w:rsidTr="007453ED">
        <w:trPr>
          <w:trHeight w:val="636"/>
        </w:trPr>
        <w:tc>
          <w:tcPr>
            <w:tcW w:w="1453" w:type="dxa"/>
            <w:vAlign w:val="center"/>
          </w:tcPr>
          <w:p w14:paraId="04D2EB07"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委員</w:t>
            </w:r>
          </w:p>
          <w:p w14:paraId="2A8F0F10"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4D419009"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○薬剤耐性菌の畜産現場での発生や食肉を介した拡散は、重要な研究課題である。本研究におけるゲノムレベルでの分子疫学は非常に高度だと感じた。</w:t>
            </w:r>
          </w:p>
          <w:p w14:paraId="673F7E16"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○サンプルの採取時期による耐性菌出現率の差異や変化など、時系列での解析も重要である。今後も同様の調査を継続し、耐性菌制圧に向けた手段発案に繋げてほしい。</w:t>
            </w:r>
          </w:p>
          <w:p w14:paraId="09D50383"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○畜産現場での薬剤耐性菌発生に寄与する要因や食肉を介したヒトへの感染の実態については、データの蓄積がまだ十分ではないと感じた。</w:t>
            </w:r>
          </w:p>
        </w:tc>
      </w:tr>
      <w:tr w:rsidR="00D214CF" w:rsidRPr="002A0CC8" w14:paraId="508150DB" w14:textId="77777777" w:rsidTr="007453ED">
        <w:trPr>
          <w:trHeight w:val="636"/>
        </w:trPr>
        <w:tc>
          <w:tcPr>
            <w:tcW w:w="1453" w:type="dxa"/>
            <w:vAlign w:val="center"/>
          </w:tcPr>
          <w:p w14:paraId="7BF3AD8F"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担当者</w:t>
            </w:r>
          </w:p>
          <w:p w14:paraId="4E563ED5"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回答</w:t>
            </w:r>
          </w:p>
        </w:tc>
        <w:tc>
          <w:tcPr>
            <w:tcW w:w="8222" w:type="dxa"/>
            <w:gridSpan w:val="4"/>
            <w:vAlign w:val="center"/>
          </w:tcPr>
          <w:p w14:paraId="5DB56332"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○時系列での解析は重要だと考えており、今回の結果についても単発で終わらせることなく、継続して研究を実施していく予定です。</w:t>
            </w:r>
          </w:p>
          <w:p w14:paraId="12AB4BA2"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○薬剤耐性菌の拡散がどのように起こっているのか、ヒトへの拡散の実態などについて、将来的な研究への基礎データとなるよう、公共データベース上に今回のゲノムデータを公開する予定です。</w:t>
            </w:r>
          </w:p>
        </w:tc>
      </w:tr>
    </w:tbl>
    <w:p w14:paraId="0C07B495" w14:textId="77777777" w:rsidR="00D214CF" w:rsidRPr="002A0CC8" w:rsidRDefault="00D214CF" w:rsidP="00D214CF">
      <w:pPr>
        <w:rPr>
          <w:rFonts w:asciiTheme="minorEastAsia" w:eastAsiaTheme="minorEastAsia" w:hAnsiTheme="minorEastAsia"/>
          <w:color w:val="000000" w:themeColor="text1"/>
          <w:sz w:val="20"/>
          <w:szCs w:val="20"/>
        </w:rPr>
      </w:pPr>
    </w:p>
    <w:p w14:paraId="1EA7757F" w14:textId="77777777" w:rsidR="00D214CF" w:rsidRPr="002A0CC8" w:rsidRDefault="00D214CF" w:rsidP="00D214CF">
      <w:pPr>
        <w:rPr>
          <w:rFonts w:asciiTheme="minorEastAsia" w:eastAsiaTheme="minorEastAsia" w:hAnsiTheme="minorEastAsia"/>
          <w:color w:val="000000" w:themeColor="text1"/>
          <w:sz w:val="20"/>
          <w:szCs w:val="20"/>
        </w:rPr>
      </w:pPr>
    </w:p>
    <w:p w14:paraId="195359E9" w14:textId="77777777" w:rsidR="00D214CF" w:rsidRPr="002A0CC8" w:rsidRDefault="00D214CF" w:rsidP="00D214CF">
      <w:pPr>
        <w:rPr>
          <w:rFonts w:asciiTheme="minorEastAsia" w:eastAsiaTheme="minorEastAsia" w:hAnsiTheme="minorEastAsia"/>
          <w:color w:val="000000" w:themeColor="text1"/>
          <w:sz w:val="20"/>
          <w:szCs w:val="20"/>
        </w:rPr>
      </w:pPr>
    </w:p>
    <w:p w14:paraId="2DAD1224" w14:textId="77777777" w:rsidR="00D214CF" w:rsidRPr="002A0CC8" w:rsidRDefault="00D214CF" w:rsidP="00D214CF">
      <w:pPr>
        <w:rPr>
          <w:rFonts w:asciiTheme="minorEastAsia" w:eastAsiaTheme="minorEastAsia" w:hAnsiTheme="minorEastAsia"/>
          <w:color w:val="000000" w:themeColor="text1"/>
          <w:sz w:val="20"/>
          <w:szCs w:val="20"/>
        </w:rPr>
      </w:pPr>
    </w:p>
    <w:p w14:paraId="639DC864" w14:textId="77777777" w:rsidR="00D214CF" w:rsidRPr="002A0CC8" w:rsidRDefault="00D214CF" w:rsidP="00D214CF">
      <w:pPr>
        <w:rPr>
          <w:rFonts w:asciiTheme="minorEastAsia" w:eastAsiaTheme="minorEastAsia" w:hAnsiTheme="minorEastAsia"/>
          <w:color w:val="000000" w:themeColor="text1"/>
          <w:sz w:val="20"/>
          <w:szCs w:val="20"/>
        </w:rPr>
      </w:pPr>
    </w:p>
    <w:p w14:paraId="371D91F3" w14:textId="77777777" w:rsidR="00D214CF" w:rsidRPr="002A0CC8" w:rsidRDefault="00D214CF" w:rsidP="00D214CF">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2A0CC8" w:rsidRPr="002A0CC8" w14:paraId="13D48EC6" w14:textId="77777777" w:rsidTr="007453ED">
        <w:trPr>
          <w:trHeight w:val="20"/>
        </w:trPr>
        <w:tc>
          <w:tcPr>
            <w:tcW w:w="9675" w:type="dxa"/>
            <w:gridSpan w:val="5"/>
            <w:tcBorders>
              <w:bottom w:val="single" w:sz="4" w:space="0" w:color="auto"/>
            </w:tcBorders>
            <w:vAlign w:val="center"/>
          </w:tcPr>
          <w:p w14:paraId="0474E728" w14:textId="77777777" w:rsidR="00D214CF" w:rsidRPr="002A0CC8" w:rsidRDefault="00D214CF" w:rsidP="007453ED">
            <w:pPr>
              <w:snapToGrid w:val="0"/>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課題３</w:t>
            </w:r>
          </w:p>
        </w:tc>
      </w:tr>
      <w:tr w:rsidR="002A0CC8" w:rsidRPr="002A0CC8" w14:paraId="59F51FA2" w14:textId="77777777" w:rsidTr="007453ED">
        <w:trPr>
          <w:trHeight w:val="965"/>
        </w:trPr>
        <w:tc>
          <w:tcPr>
            <w:tcW w:w="1453" w:type="dxa"/>
            <w:tcBorders>
              <w:bottom w:val="single" w:sz="4" w:space="0" w:color="auto"/>
            </w:tcBorders>
            <w:vAlign w:val="center"/>
          </w:tcPr>
          <w:p w14:paraId="5C75FFF8"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35E9B638" w14:textId="77777777" w:rsidR="00D214CF" w:rsidRPr="002A0CC8" w:rsidRDefault="00D214CF" w:rsidP="007453ED">
            <w:pPr>
              <w:rPr>
                <w:rFonts w:asciiTheme="minorHAnsi" w:eastAsiaTheme="minorHAnsi" w:hAnsiTheme="minorHAnsi"/>
                <w:color w:val="000000" w:themeColor="text1"/>
                <w:spacing w:val="-1"/>
                <w:sz w:val="20"/>
                <w:szCs w:val="20"/>
              </w:rPr>
            </w:pPr>
            <w:r w:rsidRPr="002A0CC8">
              <w:rPr>
                <w:rFonts w:ascii="ＭＳ 明朝" w:eastAsia="ＭＳ 明朝" w:hAnsi="ＭＳ 明朝" w:cs="ＭＳ 明朝" w:hint="eastAsia"/>
                <w:color w:val="000000" w:themeColor="text1"/>
                <w:spacing w:val="-1"/>
                <w:sz w:val="20"/>
                <w:szCs w:val="20"/>
              </w:rPr>
              <w:t>食品中の残留農薬等に関する研究</w:t>
            </w:r>
          </w:p>
          <w:p w14:paraId="6200561D" w14:textId="77777777" w:rsidR="00D214CF" w:rsidRPr="002A0CC8" w:rsidRDefault="00D214CF" w:rsidP="007453ED">
            <w:pPr>
              <w:snapToGrid w:val="0"/>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検査法の構築、改良</w:t>
            </w:r>
          </w:p>
          <w:p w14:paraId="41F47339" w14:textId="77777777" w:rsidR="00D214CF" w:rsidRPr="002A0CC8" w:rsidRDefault="00D214CF" w:rsidP="007453ED">
            <w:pPr>
              <w:snapToGrid w:val="0"/>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（衛生化学部　食品化学課）</w:t>
            </w:r>
          </w:p>
        </w:tc>
      </w:tr>
      <w:tr w:rsidR="002A0CC8" w:rsidRPr="002A0CC8" w14:paraId="65FEB06F" w14:textId="77777777" w:rsidTr="007453ED">
        <w:trPr>
          <w:trHeight w:val="370"/>
        </w:trPr>
        <w:tc>
          <w:tcPr>
            <w:tcW w:w="1453" w:type="dxa"/>
            <w:tcBorders>
              <w:bottom w:val="single" w:sz="4" w:space="0" w:color="auto"/>
              <w:right w:val="single" w:sz="4" w:space="0" w:color="auto"/>
            </w:tcBorders>
          </w:tcPr>
          <w:p w14:paraId="2BCB6018"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3432552E"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09FAA519"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6F9C6C52"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5EF4877D"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総合評価</w:t>
            </w:r>
          </w:p>
        </w:tc>
      </w:tr>
      <w:tr w:rsidR="002A0CC8" w:rsidRPr="002A0CC8" w14:paraId="21F32010" w14:textId="77777777" w:rsidTr="007453ED">
        <w:trPr>
          <w:trHeight w:val="370"/>
        </w:trPr>
        <w:tc>
          <w:tcPr>
            <w:tcW w:w="1453" w:type="dxa"/>
            <w:tcBorders>
              <w:top w:val="single" w:sz="4" w:space="0" w:color="auto"/>
              <w:right w:val="single" w:sz="4" w:space="0" w:color="auto"/>
            </w:tcBorders>
          </w:tcPr>
          <w:p w14:paraId="76C36CFC"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4238F782"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.1</w:t>
            </w:r>
          </w:p>
        </w:tc>
        <w:tc>
          <w:tcPr>
            <w:tcW w:w="1985" w:type="dxa"/>
            <w:tcBorders>
              <w:top w:val="single" w:sz="4" w:space="0" w:color="auto"/>
              <w:left w:val="dashed" w:sz="4" w:space="0" w:color="auto"/>
              <w:right w:val="dashed" w:sz="4" w:space="0" w:color="auto"/>
            </w:tcBorders>
            <w:vAlign w:val="center"/>
          </w:tcPr>
          <w:p w14:paraId="1E7C08BA"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2</w:t>
            </w:r>
            <w:r w:rsidRPr="002A0CC8">
              <w:rPr>
                <w:rFonts w:asciiTheme="minorEastAsia" w:eastAsiaTheme="minorEastAsia" w:hAnsiTheme="minorEastAsia"/>
                <w:color w:val="000000" w:themeColor="text1"/>
                <w:sz w:val="20"/>
                <w:szCs w:val="20"/>
              </w:rPr>
              <w:t>.9</w:t>
            </w:r>
          </w:p>
        </w:tc>
        <w:tc>
          <w:tcPr>
            <w:tcW w:w="2126" w:type="dxa"/>
            <w:tcBorders>
              <w:top w:val="single" w:sz="4" w:space="0" w:color="auto"/>
              <w:left w:val="dashed" w:sz="4" w:space="0" w:color="auto"/>
              <w:right w:val="dashed" w:sz="4" w:space="0" w:color="auto"/>
            </w:tcBorders>
            <w:vAlign w:val="center"/>
          </w:tcPr>
          <w:p w14:paraId="17677A86"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3</w:t>
            </w:r>
            <w:r w:rsidRPr="002A0CC8">
              <w:rPr>
                <w:rFonts w:asciiTheme="minorEastAsia" w:eastAsiaTheme="minorEastAsia" w:hAnsiTheme="minorEastAsia"/>
                <w:color w:val="000000" w:themeColor="text1"/>
                <w:sz w:val="20"/>
                <w:szCs w:val="20"/>
              </w:rPr>
              <w:t>.1</w:t>
            </w:r>
          </w:p>
        </w:tc>
        <w:tc>
          <w:tcPr>
            <w:tcW w:w="2303" w:type="dxa"/>
            <w:tcBorders>
              <w:top w:val="single" w:sz="4" w:space="0" w:color="auto"/>
              <w:left w:val="dashed" w:sz="4" w:space="0" w:color="auto"/>
            </w:tcBorders>
            <w:vAlign w:val="center"/>
          </w:tcPr>
          <w:p w14:paraId="77D42DEF"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2</w:t>
            </w:r>
            <w:r w:rsidRPr="002A0CC8">
              <w:rPr>
                <w:rFonts w:asciiTheme="minorEastAsia" w:eastAsiaTheme="minorEastAsia" w:hAnsiTheme="minorEastAsia"/>
                <w:color w:val="000000" w:themeColor="text1"/>
                <w:sz w:val="20"/>
                <w:szCs w:val="20"/>
              </w:rPr>
              <w:t>.9</w:t>
            </w:r>
          </w:p>
        </w:tc>
      </w:tr>
      <w:tr w:rsidR="002A0CC8" w:rsidRPr="002A0CC8" w14:paraId="0692FE64" w14:textId="77777777" w:rsidTr="007453ED">
        <w:trPr>
          <w:trHeight w:val="1524"/>
        </w:trPr>
        <w:tc>
          <w:tcPr>
            <w:tcW w:w="1453" w:type="dxa"/>
            <w:vAlign w:val="center"/>
          </w:tcPr>
          <w:p w14:paraId="0721D16B"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委員</w:t>
            </w:r>
          </w:p>
          <w:p w14:paraId="376BB3EA"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39E1DAC5"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○残留農薬や食品添加物などについて検査方法を改良し、項目数や測定感度の向上を図った点を評価します。更なる研究の発展を期待します。</w:t>
            </w:r>
          </w:p>
          <w:p w14:paraId="28928B57"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○添加回収率が不十分になり得るリスクを広げるよりも、健康リスクを踏まえ、今までの実態調査等からその食品に必要な検査項目を絞り込むことも検査の効率化につながると考えます。</w:t>
            </w:r>
          </w:p>
          <w:p w14:paraId="18F83EEE"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○試験法の改良を行うにあたり、国立の研究所とは異なる観点から実験を進めてほしい。</w:t>
            </w:r>
          </w:p>
        </w:tc>
      </w:tr>
      <w:tr w:rsidR="00D214CF" w:rsidRPr="002A0CC8" w14:paraId="04DF7C2B" w14:textId="77777777" w:rsidTr="007453ED">
        <w:trPr>
          <w:trHeight w:val="937"/>
        </w:trPr>
        <w:tc>
          <w:tcPr>
            <w:tcW w:w="1453" w:type="dxa"/>
            <w:vAlign w:val="center"/>
          </w:tcPr>
          <w:p w14:paraId="5035F235"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担当者</w:t>
            </w:r>
          </w:p>
          <w:p w14:paraId="4099B7B7"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回答</w:t>
            </w:r>
          </w:p>
        </w:tc>
        <w:tc>
          <w:tcPr>
            <w:tcW w:w="8222" w:type="dxa"/>
            <w:gridSpan w:val="4"/>
            <w:vAlign w:val="center"/>
          </w:tcPr>
          <w:p w14:paraId="6429C6DD"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○行政ニーズの項目数を維持しつつ、食の安全に寄与するため、使用実態、検出率、毒性などを考慮した検査項目を行政側に提案できるよう、検査業務を進めながら情報を収集していきたいと思います。</w:t>
            </w:r>
          </w:p>
          <w:p w14:paraId="31BEEEE4"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 xml:space="preserve">○国立の研究所や大学との大きな違いとして、地方衛生研究所では、調査や検討ではなく、実際に検査を実施している点が挙げられます。その検査経験を活かし、効率的かつ新しい手法を採用した検査法を構築していきたいと考えます。　</w:t>
            </w:r>
          </w:p>
        </w:tc>
      </w:tr>
    </w:tbl>
    <w:p w14:paraId="0CAB4136" w14:textId="77777777" w:rsidR="00D214CF" w:rsidRPr="002A0CC8" w:rsidRDefault="00D214CF" w:rsidP="00D214CF">
      <w:pPr>
        <w:rPr>
          <w:rFonts w:asciiTheme="minorEastAsia" w:eastAsiaTheme="minorEastAsia" w:hAnsiTheme="minorEastAsia"/>
          <w:color w:val="000000" w:themeColor="text1"/>
          <w:sz w:val="20"/>
          <w:szCs w:val="20"/>
        </w:rPr>
      </w:pPr>
    </w:p>
    <w:p w14:paraId="20F161F3" w14:textId="77777777" w:rsidR="00D214CF" w:rsidRPr="002A0CC8" w:rsidRDefault="00D214CF" w:rsidP="00D214CF">
      <w:pPr>
        <w:rPr>
          <w:rFonts w:asciiTheme="minorEastAsia" w:eastAsiaTheme="minorEastAsia" w:hAnsiTheme="minorEastAsia"/>
          <w:color w:val="000000" w:themeColor="text1"/>
          <w:sz w:val="20"/>
          <w:szCs w:val="20"/>
        </w:rPr>
      </w:pPr>
    </w:p>
    <w:p w14:paraId="67477CFE" w14:textId="77777777" w:rsidR="00D214CF" w:rsidRPr="002A0CC8" w:rsidRDefault="00D214CF" w:rsidP="00D214CF">
      <w:pPr>
        <w:rPr>
          <w:rFonts w:asciiTheme="minorEastAsia" w:eastAsiaTheme="minorEastAsia" w:hAnsiTheme="minorEastAsia"/>
          <w:color w:val="000000" w:themeColor="text1"/>
          <w:sz w:val="20"/>
          <w:szCs w:val="20"/>
        </w:rPr>
      </w:pPr>
    </w:p>
    <w:p w14:paraId="3C9314AF" w14:textId="77777777" w:rsidR="00D214CF" w:rsidRPr="002A0CC8" w:rsidRDefault="00D214CF" w:rsidP="00D214CF">
      <w:pPr>
        <w:rPr>
          <w:rFonts w:asciiTheme="minorEastAsia" w:eastAsiaTheme="minorEastAsia" w:hAnsiTheme="minorEastAsia"/>
          <w:color w:val="000000" w:themeColor="text1"/>
          <w:sz w:val="20"/>
          <w:szCs w:val="20"/>
        </w:rPr>
      </w:pPr>
    </w:p>
    <w:p w14:paraId="718D5370" w14:textId="77777777" w:rsidR="00D214CF" w:rsidRPr="002A0CC8" w:rsidRDefault="00D214CF" w:rsidP="00D214CF">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2A0CC8" w:rsidRPr="002A0CC8" w14:paraId="4CD984F8" w14:textId="77777777" w:rsidTr="007453ED">
        <w:trPr>
          <w:trHeight w:val="20"/>
        </w:trPr>
        <w:tc>
          <w:tcPr>
            <w:tcW w:w="9675" w:type="dxa"/>
            <w:gridSpan w:val="5"/>
            <w:tcBorders>
              <w:bottom w:val="single" w:sz="4" w:space="0" w:color="auto"/>
            </w:tcBorders>
            <w:vAlign w:val="center"/>
          </w:tcPr>
          <w:p w14:paraId="55C6F608" w14:textId="77777777" w:rsidR="00D214CF" w:rsidRPr="002A0CC8" w:rsidRDefault="00D214CF" w:rsidP="007453ED">
            <w:pPr>
              <w:snapToGrid w:val="0"/>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lastRenderedPageBreak/>
              <w:t>課題４</w:t>
            </w:r>
          </w:p>
        </w:tc>
      </w:tr>
      <w:tr w:rsidR="002A0CC8" w:rsidRPr="002A0CC8" w14:paraId="35A98516" w14:textId="77777777" w:rsidTr="007453ED">
        <w:trPr>
          <w:trHeight w:val="993"/>
        </w:trPr>
        <w:tc>
          <w:tcPr>
            <w:tcW w:w="1453" w:type="dxa"/>
            <w:tcBorders>
              <w:bottom w:val="single" w:sz="4" w:space="0" w:color="auto"/>
            </w:tcBorders>
            <w:vAlign w:val="center"/>
          </w:tcPr>
          <w:p w14:paraId="4FCF05CB"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541E2592" w14:textId="77777777" w:rsidR="00D214CF" w:rsidRPr="002A0CC8" w:rsidRDefault="00D214CF" w:rsidP="007453ED">
            <w:pPr>
              <w:rPr>
                <w:rFonts w:asciiTheme="minorHAnsi" w:eastAsiaTheme="minorHAnsi" w:hAnsiTheme="minorHAnsi"/>
                <w:color w:val="000000" w:themeColor="text1"/>
                <w:spacing w:val="-1"/>
                <w:sz w:val="20"/>
                <w:szCs w:val="20"/>
              </w:rPr>
            </w:pPr>
            <w:r w:rsidRPr="002A0CC8">
              <w:rPr>
                <w:rFonts w:ascii="ＭＳ 明朝" w:eastAsia="ＭＳ 明朝" w:hAnsi="ＭＳ 明朝" w:cs="ＭＳ 明朝" w:hint="eastAsia"/>
                <w:color w:val="000000" w:themeColor="text1"/>
                <w:spacing w:val="-1"/>
                <w:sz w:val="20"/>
                <w:szCs w:val="20"/>
              </w:rPr>
              <w:t>危険ドラッグに関する研究</w:t>
            </w:r>
          </w:p>
          <w:p w14:paraId="2394304D" w14:textId="77777777" w:rsidR="00D214CF" w:rsidRPr="002A0CC8" w:rsidRDefault="00D214CF" w:rsidP="007453ED">
            <w:pPr>
              <w:snapToGrid w:val="0"/>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合成カンナビノイド</w:t>
            </w:r>
            <w:r w:rsidRPr="002A0CC8">
              <w:rPr>
                <w:rFonts w:asciiTheme="minorHAnsi" w:eastAsiaTheme="minorHAnsi" w:hAnsiTheme="minorHAnsi" w:hint="eastAsia"/>
                <w:color w:val="000000" w:themeColor="text1"/>
                <w:sz w:val="20"/>
                <w:szCs w:val="20"/>
              </w:rPr>
              <w:t>NPB-22</w:t>
            </w:r>
            <w:r w:rsidRPr="002A0CC8">
              <w:rPr>
                <w:rFonts w:ascii="ＭＳ 明朝" w:eastAsia="ＭＳ 明朝" w:hAnsi="ＭＳ 明朝" w:cs="ＭＳ 明朝" w:hint="eastAsia"/>
                <w:color w:val="000000" w:themeColor="text1"/>
                <w:sz w:val="20"/>
                <w:szCs w:val="20"/>
              </w:rPr>
              <w:t>の生体影響及び熱分解</w:t>
            </w:r>
          </w:p>
          <w:p w14:paraId="070DC0C9" w14:textId="77777777" w:rsidR="00D214CF" w:rsidRPr="002A0CC8" w:rsidRDefault="00D214CF" w:rsidP="007453ED">
            <w:pPr>
              <w:snapToGrid w:val="0"/>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（衛生化学部　医薬品課）</w:t>
            </w:r>
          </w:p>
        </w:tc>
      </w:tr>
      <w:tr w:rsidR="002A0CC8" w:rsidRPr="002A0CC8" w14:paraId="70E22B13" w14:textId="77777777" w:rsidTr="007453ED">
        <w:trPr>
          <w:trHeight w:val="370"/>
        </w:trPr>
        <w:tc>
          <w:tcPr>
            <w:tcW w:w="1453" w:type="dxa"/>
            <w:tcBorders>
              <w:bottom w:val="single" w:sz="4" w:space="0" w:color="auto"/>
              <w:right w:val="single" w:sz="4" w:space="0" w:color="auto"/>
            </w:tcBorders>
          </w:tcPr>
          <w:p w14:paraId="43635AF5"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55A54B29"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41413BC9"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7E9F6A54"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44BF1053"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総合評価</w:t>
            </w:r>
          </w:p>
        </w:tc>
      </w:tr>
      <w:tr w:rsidR="002A0CC8" w:rsidRPr="002A0CC8" w14:paraId="6E79F522" w14:textId="77777777" w:rsidTr="007453ED">
        <w:trPr>
          <w:trHeight w:val="370"/>
        </w:trPr>
        <w:tc>
          <w:tcPr>
            <w:tcW w:w="1453" w:type="dxa"/>
            <w:tcBorders>
              <w:top w:val="single" w:sz="4" w:space="0" w:color="auto"/>
              <w:right w:val="single" w:sz="4" w:space="0" w:color="auto"/>
            </w:tcBorders>
          </w:tcPr>
          <w:p w14:paraId="2F9B5976"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75C3CA5F"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.7</w:t>
            </w:r>
          </w:p>
        </w:tc>
        <w:tc>
          <w:tcPr>
            <w:tcW w:w="1985" w:type="dxa"/>
            <w:tcBorders>
              <w:top w:val="single" w:sz="4" w:space="0" w:color="auto"/>
              <w:left w:val="dashed" w:sz="4" w:space="0" w:color="auto"/>
              <w:right w:val="dashed" w:sz="4" w:space="0" w:color="auto"/>
            </w:tcBorders>
            <w:vAlign w:val="center"/>
          </w:tcPr>
          <w:p w14:paraId="73379BCA"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.1</w:t>
            </w:r>
          </w:p>
        </w:tc>
        <w:tc>
          <w:tcPr>
            <w:tcW w:w="2126" w:type="dxa"/>
            <w:tcBorders>
              <w:top w:val="single" w:sz="4" w:space="0" w:color="auto"/>
              <w:left w:val="dashed" w:sz="4" w:space="0" w:color="auto"/>
              <w:right w:val="dashed" w:sz="4" w:space="0" w:color="auto"/>
            </w:tcBorders>
            <w:vAlign w:val="center"/>
          </w:tcPr>
          <w:p w14:paraId="37608932"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.0</w:t>
            </w:r>
          </w:p>
        </w:tc>
        <w:tc>
          <w:tcPr>
            <w:tcW w:w="2303" w:type="dxa"/>
            <w:tcBorders>
              <w:top w:val="single" w:sz="4" w:space="0" w:color="auto"/>
              <w:left w:val="dashed" w:sz="4" w:space="0" w:color="auto"/>
            </w:tcBorders>
            <w:vAlign w:val="center"/>
          </w:tcPr>
          <w:p w14:paraId="0D7C23E6"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.3</w:t>
            </w:r>
          </w:p>
        </w:tc>
      </w:tr>
      <w:tr w:rsidR="002A0CC8" w:rsidRPr="002A0CC8" w14:paraId="6BD4D9C8" w14:textId="77777777" w:rsidTr="007453ED">
        <w:trPr>
          <w:trHeight w:val="1552"/>
        </w:trPr>
        <w:tc>
          <w:tcPr>
            <w:tcW w:w="1453" w:type="dxa"/>
            <w:vAlign w:val="center"/>
          </w:tcPr>
          <w:p w14:paraId="57BE1D99"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委員</w:t>
            </w:r>
          </w:p>
          <w:p w14:paraId="3382675A"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2CC3A956" w14:textId="77777777" w:rsidR="00D214CF" w:rsidRPr="002A0CC8" w:rsidRDefault="00D214CF" w:rsidP="007453ED">
            <w:pPr>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○「問題となる危険ドラッグ成分を合成する」ことができているという点を高く評価したい。科学的エビデンスに基づいた施策等に結びつくものであり、この分野での貢献度が極めて高いと思います。</w:t>
            </w:r>
          </w:p>
          <w:p w14:paraId="69440036" w14:textId="77777777" w:rsidR="00D214CF" w:rsidRPr="002A0CC8" w:rsidRDefault="00D214CF" w:rsidP="007453ED">
            <w:pPr>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○マウスの運動能力測定による生体影響評価法は、ヒトに対する影響（依存性、害毒性など）をどの程度示唆しうるのでしょうか。</w:t>
            </w:r>
          </w:p>
          <w:p w14:paraId="70C90BC1" w14:textId="77777777" w:rsidR="00D214CF" w:rsidRPr="002A0CC8" w:rsidRDefault="00D214CF" w:rsidP="007453ED">
            <w:pPr>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○海外の事前情報をきっかけとして開始される研究でもあるため、学術的新規性が気になるところである。</w:t>
            </w:r>
          </w:p>
        </w:tc>
      </w:tr>
      <w:tr w:rsidR="00D214CF" w:rsidRPr="002A0CC8" w14:paraId="6CCB4A88" w14:textId="77777777" w:rsidTr="007453ED">
        <w:trPr>
          <w:trHeight w:val="1455"/>
        </w:trPr>
        <w:tc>
          <w:tcPr>
            <w:tcW w:w="1453" w:type="dxa"/>
            <w:vAlign w:val="center"/>
          </w:tcPr>
          <w:p w14:paraId="5FB3B26F"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担当者</w:t>
            </w:r>
          </w:p>
          <w:p w14:paraId="0BD13201"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回答</w:t>
            </w:r>
          </w:p>
        </w:tc>
        <w:tc>
          <w:tcPr>
            <w:tcW w:w="8222" w:type="dxa"/>
            <w:gridSpan w:val="4"/>
            <w:vAlign w:val="center"/>
          </w:tcPr>
          <w:p w14:paraId="7378167E"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○ヒトへの影響を実験的に確認することはできませんが、事例報告等とこれまでの試験結果から、生体影響評価とヒトへの影響は一定の関係があると考えています。</w:t>
            </w:r>
          </w:p>
          <w:p w14:paraId="6103E093"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海外における危険ドラッグ情報のほとんどは検出事例であり、動物実験はあまり行われておりません。本研究は、吸煙曝露試験による生態影響評価を実施しており、この点において新規性があると考えています。</w:t>
            </w:r>
          </w:p>
        </w:tc>
      </w:tr>
    </w:tbl>
    <w:p w14:paraId="4DF72929" w14:textId="77777777" w:rsidR="00D214CF" w:rsidRPr="002A0CC8" w:rsidRDefault="00D214CF" w:rsidP="00D214CF">
      <w:pPr>
        <w:rPr>
          <w:rFonts w:asciiTheme="minorEastAsia" w:eastAsiaTheme="minorEastAsia" w:hAnsiTheme="minorEastAsia"/>
          <w:color w:val="000000" w:themeColor="text1"/>
          <w:sz w:val="20"/>
          <w:szCs w:val="20"/>
        </w:rPr>
      </w:pPr>
    </w:p>
    <w:p w14:paraId="1DF2D700" w14:textId="77777777" w:rsidR="00D214CF" w:rsidRPr="002A0CC8" w:rsidRDefault="00D214CF" w:rsidP="00D214CF">
      <w:pPr>
        <w:rPr>
          <w:rFonts w:asciiTheme="minorEastAsia" w:eastAsiaTheme="minorEastAsia" w:hAnsiTheme="minorEastAsia"/>
          <w:color w:val="000000" w:themeColor="text1"/>
          <w:sz w:val="20"/>
          <w:szCs w:val="20"/>
        </w:rPr>
      </w:pPr>
    </w:p>
    <w:p w14:paraId="082ECAF5" w14:textId="77777777" w:rsidR="00D214CF" w:rsidRPr="002A0CC8" w:rsidRDefault="00D214CF" w:rsidP="00D214CF">
      <w:pPr>
        <w:rPr>
          <w:rFonts w:asciiTheme="minorEastAsia" w:eastAsiaTheme="minorEastAsia" w:hAnsiTheme="minorEastAsia"/>
          <w:color w:val="000000" w:themeColor="text1"/>
          <w:sz w:val="20"/>
          <w:szCs w:val="20"/>
        </w:rPr>
      </w:pPr>
    </w:p>
    <w:p w14:paraId="062CD613" w14:textId="77777777" w:rsidR="00D214CF" w:rsidRPr="002A0CC8" w:rsidRDefault="00D214CF" w:rsidP="00D214CF">
      <w:pPr>
        <w:rPr>
          <w:rFonts w:asciiTheme="minorEastAsia" w:eastAsiaTheme="minorEastAsia" w:hAnsiTheme="minorEastAsia"/>
          <w:color w:val="000000" w:themeColor="text1"/>
          <w:sz w:val="20"/>
          <w:szCs w:val="20"/>
        </w:rPr>
      </w:pPr>
    </w:p>
    <w:p w14:paraId="011D4BCE" w14:textId="77777777" w:rsidR="00D214CF" w:rsidRPr="002A0CC8" w:rsidRDefault="00D214CF" w:rsidP="00D214CF">
      <w:pPr>
        <w:rPr>
          <w:rFonts w:asciiTheme="minorEastAsia" w:eastAsiaTheme="minorEastAsia" w:hAnsiTheme="minorEastAsia"/>
          <w:color w:val="000000" w:themeColor="text1"/>
          <w:sz w:val="20"/>
          <w:szCs w:val="20"/>
        </w:rPr>
      </w:pPr>
    </w:p>
    <w:p w14:paraId="5BF1DA74" w14:textId="77777777" w:rsidR="00D214CF" w:rsidRPr="002A0CC8" w:rsidRDefault="00D214CF" w:rsidP="00D214CF">
      <w:pPr>
        <w:rPr>
          <w:rFonts w:asciiTheme="minorEastAsia" w:eastAsiaTheme="minorEastAsia" w:hAnsiTheme="minorEastAsia"/>
          <w:color w:val="000000" w:themeColor="text1"/>
          <w:sz w:val="20"/>
          <w:szCs w:val="20"/>
        </w:rPr>
      </w:pPr>
    </w:p>
    <w:tbl>
      <w:tblPr>
        <w:tblStyle w:val="ac"/>
        <w:tblW w:w="9675" w:type="dxa"/>
        <w:tblInd w:w="243" w:type="dxa"/>
        <w:tblLook w:val="04A0" w:firstRow="1" w:lastRow="0" w:firstColumn="1" w:lastColumn="0" w:noHBand="0" w:noVBand="1"/>
      </w:tblPr>
      <w:tblGrid>
        <w:gridCol w:w="1453"/>
        <w:gridCol w:w="1808"/>
        <w:gridCol w:w="1985"/>
        <w:gridCol w:w="2126"/>
        <w:gridCol w:w="2303"/>
      </w:tblGrid>
      <w:tr w:rsidR="002A0CC8" w:rsidRPr="002A0CC8" w14:paraId="567876CF" w14:textId="77777777" w:rsidTr="007453ED">
        <w:trPr>
          <w:trHeight w:val="20"/>
        </w:trPr>
        <w:tc>
          <w:tcPr>
            <w:tcW w:w="9675" w:type="dxa"/>
            <w:gridSpan w:val="5"/>
            <w:tcBorders>
              <w:bottom w:val="single" w:sz="4" w:space="0" w:color="auto"/>
            </w:tcBorders>
            <w:vAlign w:val="center"/>
          </w:tcPr>
          <w:p w14:paraId="68566BF5" w14:textId="77777777" w:rsidR="00D214CF" w:rsidRPr="002A0CC8" w:rsidRDefault="00D214CF" w:rsidP="007453ED">
            <w:pPr>
              <w:snapToGrid w:val="0"/>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課題５</w:t>
            </w:r>
          </w:p>
        </w:tc>
      </w:tr>
      <w:tr w:rsidR="002A0CC8" w:rsidRPr="002A0CC8" w14:paraId="06F46E47" w14:textId="77777777" w:rsidTr="007453ED">
        <w:trPr>
          <w:trHeight w:val="993"/>
        </w:trPr>
        <w:tc>
          <w:tcPr>
            <w:tcW w:w="1453" w:type="dxa"/>
            <w:tcBorders>
              <w:bottom w:val="single" w:sz="4" w:space="0" w:color="auto"/>
            </w:tcBorders>
            <w:vAlign w:val="center"/>
          </w:tcPr>
          <w:p w14:paraId="6672D71C"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課題名</w:t>
            </w:r>
          </w:p>
        </w:tc>
        <w:tc>
          <w:tcPr>
            <w:tcW w:w="8222" w:type="dxa"/>
            <w:gridSpan w:val="4"/>
            <w:tcBorders>
              <w:bottom w:val="single" w:sz="4" w:space="0" w:color="auto"/>
            </w:tcBorders>
            <w:vAlign w:val="center"/>
          </w:tcPr>
          <w:p w14:paraId="5EB34D4C" w14:textId="77777777" w:rsidR="00D214CF" w:rsidRPr="002A0CC8" w:rsidRDefault="00D214CF" w:rsidP="007453ED">
            <w:pPr>
              <w:rPr>
                <w:rFonts w:asciiTheme="minorHAnsi" w:eastAsiaTheme="minorHAnsi" w:hAnsiTheme="minorHAnsi"/>
                <w:color w:val="000000" w:themeColor="text1"/>
                <w:spacing w:val="-1"/>
                <w:sz w:val="20"/>
                <w:szCs w:val="20"/>
              </w:rPr>
            </w:pPr>
            <w:r w:rsidRPr="002A0CC8">
              <w:rPr>
                <w:rFonts w:ascii="ＭＳ 明朝" w:eastAsia="ＭＳ 明朝" w:hAnsi="ＭＳ 明朝" w:cs="ＭＳ 明朝" w:hint="eastAsia"/>
                <w:color w:val="000000" w:themeColor="text1"/>
                <w:spacing w:val="-1"/>
                <w:sz w:val="20"/>
                <w:szCs w:val="20"/>
              </w:rPr>
              <w:t>水環境に関する衛生学的研究</w:t>
            </w:r>
          </w:p>
          <w:p w14:paraId="1FA94DAE" w14:textId="77777777" w:rsidR="00D214CF" w:rsidRPr="002A0CC8" w:rsidRDefault="00D214CF" w:rsidP="007453ED">
            <w:pPr>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液体クロマトグラフ</w:t>
            </w:r>
            <w:r w:rsidRPr="002A0CC8">
              <w:rPr>
                <w:rFonts w:asciiTheme="minorHAnsi" w:eastAsiaTheme="minorHAnsi" w:hAnsiTheme="minorHAnsi"/>
                <w:color w:val="000000" w:themeColor="text1"/>
                <w:sz w:val="20"/>
                <w:szCs w:val="20"/>
              </w:rPr>
              <w:t>-</w:t>
            </w:r>
            <w:r w:rsidRPr="002A0CC8">
              <w:rPr>
                <w:rFonts w:ascii="ＭＳ 明朝" w:eastAsia="ＭＳ 明朝" w:hAnsi="ＭＳ 明朝" w:cs="ＭＳ 明朝" w:hint="eastAsia"/>
                <w:color w:val="000000" w:themeColor="text1"/>
                <w:sz w:val="20"/>
                <w:szCs w:val="20"/>
              </w:rPr>
              <w:t>四重極飛行時間型質量分析計を用いたターゲットスクリーニング分析法における定量精度の評価と実試料への適用</w:t>
            </w:r>
          </w:p>
          <w:p w14:paraId="3D15C35C" w14:textId="77777777" w:rsidR="00D214CF" w:rsidRPr="002A0CC8" w:rsidRDefault="00D214CF" w:rsidP="007453ED">
            <w:pPr>
              <w:rPr>
                <w:rFonts w:asciiTheme="minorHAnsi" w:eastAsiaTheme="minorHAnsi" w:hAnsiTheme="minorHAnsi"/>
                <w:color w:val="000000" w:themeColor="text1"/>
                <w:sz w:val="20"/>
                <w:szCs w:val="20"/>
              </w:rPr>
            </w:pPr>
            <w:r w:rsidRPr="002A0CC8">
              <w:rPr>
                <w:rFonts w:ascii="ＭＳ 明朝" w:eastAsia="ＭＳ 明朝" w:hAnsi="ＭＳ 明朝" w:cs="ＭＳ 明朝" w:hint="eastAsia"/>
                <w:color w:val="000000" w:themeColor="text1"/>
                <w:sz w:val="20"/>
                <w:szCs w:val="20"/>
              </w:rPr>
              <w:t>（衛生化学部　生活環境課）</w:t>
            </w:r>
          </w:p>
        </w:tc>
      </w:tr>
      <w:tr w:rsidR="002A0CC8" w:rsidRPr="002A0CC8" w14:paraId="78E05012" w14:textId="77777777" w:rsidTr="007453ED">
        <w:trPr>
          <w:trHeight w:val="370"/>
        </w:trPr>
        <w:tc>
          <w:tcPr>
            <w:tcW w:w="1453" w:type="dxa"/>
            <w:tcBorders>
              <w:bottom w:val="single" w:sz="4" w:space="0" w:color="auto"/>
              <w:right w:val="single" w:sz="4" w:space="0" w:color="auto"/>
            </w:tcBorders>
          </w:tcPr>
          <w:p w14:paraId="6A3742B4"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評価項目</w:t>
            </w:r>
          </w:p>
        </w:tc>
        <w:tc>
          <w:tcPr>
            <w:tcW w:w="1808" w:type="dxa"/>
            <w:tcBorders>
              <w:left w:val="single" w:sz="4" w:space="0" w:color="auto"/>
              <w:bottom w:val="single" w:sz="4" w:space="0" w:color="auto"/>
              <w:right w:val="dashed" w:sz="4" w:space="0" w:color="auto"/>
            </w:tcBorders>
            <w:vAlign w:val="center"/>
          </w:tcPr>
          <w:p w14:paraId="6506D3F9"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研究の必要性</w:t>
            </w:r>
          </w:p>
        </w:tc>
        <w:tc>
          <w:tcPr>
            <w:tcW w:w="1985" w:type="dxa"/>
            <w:tcBorders>
              <w:left w:val="dashed" w:sz="4" w:space="0" w:color="auto"/>
              <w:bottom w:val="single" w:sz="4" w:space="0" w:color="auto"/>
              <w:right w:val="dashed" w:sz="4" w:space="0" w:color="auto"/>
            </w:tcBorders>
            <w:vAlign w:val="center"/>
          </w:tcPr>
          <w:p w14:paraId="51FED677"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研究の内容</w:t>
            </w:r>
          </w:p>
        </w:tc>
        <w:tc>
          <w:tcPr>
            <w:tcW w:w="2126" w:type="dxa"/>
            <w:tcBorders>
              <w:left w:val="dashed" w:sz="4" w:space="0" w:color="auto"/>
              <w:bottom w:val="single" w:sz="4" w:space="0" w:color="auto"/>
              <w:right w:val="dashed" w:sz="4" w:space="0" w:color="auto"/>
            </w:tcBorders>
            <w:vAlign w:val="center"/>
          </w:tcPr>
          <w:p w14:paraId="3876795C"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研究の成果</w:t>
            </w:r>
          </w:p>
        </w:tc>
        <w:tc>
          <w:tcPr>
            <w:tcW w:w="2303" w:type="dxa"/>
            <w:tcBorders>
              <w:left w:val="dashed" w:sz="4" w:space="0" w:color="auto"/>
              <w:bottom w:val="single" w:sz="4" w:space="0" w:color="auto"/>
            </w:tcBorders>
            <w:vAlign w:val="center"/>
          </w:tcPr>
          <w:p w14:paraId="341A8801"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総合評価</w:t>
            </w:r>
          </w:p>
        </w:tc>
      </w:tr>
      <w:tr w:rsidR="002A0CC8" w:rsidRPr="002A0CC8" w14:paraId="1151C397" w14:textId="77777777" w:rsidTr="007453ED">
        <w:trPr>
          <w:trHeight w:val="370"/>
        </w:trPr>
        <w:tc>
          <w:tcPr>
            <w:tcW w:w="1453" w:type="dxa"/>
            <w:tcBorders>
              <w:top w:val="single" w:sz="4" w:space="0" w:color="auto"/>
              <w:right w:val="single" w:sz="4" w:space="0" w:color="auto"/>
            </w:tcBorders>
          </w:tcPr>
          <w:p w14:paraId="506CCE34"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結果（平均）</w:t>
            </w:r>
          </w:p>
        </w:tc>
        <w:tc>
          <w:tcPr>
            <w:tcW w:w="1808" w:type="dxa"/>
            <w:tcBorders>
              <w:top w:val="single" w:sz="4" w:space="0" w:color="auto"/>
              <w:left w:val="single" w:sz="4" w:space="0" w:color="auto"/>
              <w:right w:val="dashed" w:sz="4" w:space="0" w:color="auto"/>
            </w:tcBorders>
            <w:vAlign w:val="center"/>
          </w:tcPr>
          <w:p w14:paraId="792F90E8"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.2</w:t>
            </w:r>
          </w:p>
        </w:tc>
        <w:tc>
          <w:tcPr>
            <w:tcW w:w="1985" w:type="dxa"/>
            <w:tcBorders>
              <w:top w:val="single" w:sz="4" w:space="0" w:color="auto"/>
              <w:left w:val="dashed" w:sz="4" w:space="0" w:color="auto"/>
              <w:right w:val="dashed" w:sz="4" w:space="0" w:color="auto"/>
            </w:tcBorders>
            <w:vAlign w:val="center"/>
          </w:tcPr>
          <w:p w14:paraId="30D70354"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3</w:t>
            </w:r>
            <w:r w:rsidRPr="002A0CC8">
              <w:rPr>
                <w:rFonts w:asciiTheme="minorEastAsia" w:eastAsiaTheme="minorEastAsia" w:hAnsiTheme="minorEastAsia"/>
                <w:color w:val="000000" w:themeColor="text1"/>
                <w:sz w:val="20"/>
                <w:szCs w:val="20"/>
              </w:rPr>
              <w:t>.9</w:t>
            </w:r>
          </w:p>
        </w:tc>
        <w:tc>
          <w:tcPr>
            <w:tcW w:w="2126" w:type="dxa"/>
            <w:tcBorders>
              <w:top w:val="single" w:sz="4" w:space="0" w:color="auto"/>
              <w:left w:val="dashed" w:sz="4" w:space="0" w:color="auto"/>
              <w:right w:val="dashed" w:sz="4" w:space="0" w:color="auto"/>
            </w:tcBorders>
            <w:vAlign w:val="center"/>
          </w:tcPr>
          <w:p w14:paraId="43A76856"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.1</w:t>
            </w:r>
          </w:p>
        </w:tc>
        <w:tc>
          <w:tcPr>
            <w:tcW w:w="2303" w:type="dxa"/>
            <w:tcBorders>
              <w:top w:val="single" w:sz="4" w:space="0" w:color="auto"/>
              <w:left w:val="dashed" w:sz="4" w:space="0" w:color="auto"/>
            </w:tcBorders>
            <w:vAlign w:val="center"/>
          </w:tcPr>
          <w:p w14:paraId="085A7546"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4</w:t>
            </w:r>
            <w:r w:rsidRPr="002A0CC8">
              <w:rPr>
                <w:rFonts w:asciiTheme="minorEastAsia" w:eastAsiaTheme="minorEastAsia" w:hAnsiTheme="minorEastAsia"/>
                <w:color w:val="000000" w:themeColor="text1"/>
                <w:sz w:val="20"/>
                <w:szCs w:val="20"/>
              </w:rPr>
              <w:t>.0</w:t>
            </w:r>
          </w:p>
        </w:tc>
      </w:tr>
      <w:tr w:rsidR="002A0CC8" w:rsidRPr="002A0CC8" w14:paraId="02030C5C" w14:textId="77777777" w:rsidTr="007453ED">
        <w:trPr>
          <w:trHeight w:val="1552"/>
        </w:trPr>
        <w:tc>
          <w:tcPr>
            <w:tcW w:w="1453" w:type="dxa"/>
            <w:vAlign w:val="center"/>
          </w:tcPr>
          <w:p w14:paraId="08C94470"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委員</w:t>
            </w:r>
          </w:p>
          <w:p w14:paraId="2C53223A"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コメント</w:t>
            </w:r>
          </w:p>
        </w:tc>
        <w:tc>
          <w:tcPr>
            <w:tcW w:w="8222" w:type="dxa"/>
            <w:gridSpan w:val="4"/>
            <w:vAlign w:val="center"/>
          </w:tcPr>
          <w:p w14:paraId="0C54E4FD" w14:textId="77777777" w:rsidR="00D214CF" w:rsidRPr="002A0CC8" w:rsidRDefault="00D214CF" w:rsidP="007453ED">
            <w:pPr>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○水道水のノンターゲット分析を行い、化合物のデジタルデータベースを作成していく計画は非常に魅力的である。</w:t>
            </w:r>
          </w:p>
          <w:p w14:paraId="2FE17030" w14:textId="77777777" w:rsidR="00D214CF" w:rsidRPr="002A0CC8" w:rsidRDefault="00D214CF" w:rsidP="007453ED">
            <w:pPr>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○水道水のモニタリングは必須と考えられ、未知の物質への展開や定量性の確保等についても拡大されることを期待します。</w:t>
            </w:r>
          </w:p>
          <w:p w14:paraId="7699B6B4" w14:textId="77777777" w:rsidR="00D214CF" w:rsidRPr="002A0CC8" w:rsidRDefault="00D214CF" w:rsidP="007453ED">
            <w:pPr>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○どの程度の検出レベルを担保しながらスクリーニング検査として活用できるのかを検証しながら、ターゲットスクリーニング分析法を使用する必要があると考えます。</w:t>
            </w:r>
          </w:p>
        </w:tc>
      </w:tr>
      <w:tr w:rsidR="00D214CF" w:rsidRPr="002A0CC8" w14:paraId="7A030C8E" w14:textId="77777777" w:rsidTr="007453ED">
        <w:trPr>
          <w:trHeight w:val="1455"/>
        </w:trPr>
        <w:tc>
          <w:tcPr>
            <w:tcW w:w="1453" w:type="dxa"/>
            <w:vAlign w:val="center"/>
          </w:tcPr>
          <w:p w14:paraId="49FDC75D"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担当者</w:t>
            </w:r>
          </w:p>
          <w:p w14:paraId="27D61F7E" w14:textId="77777777" w:rsidR="00D214CF" w:rsidRPr="002A0CC8" w:rsidRDefault="00D214CF" w:rsidP="007453ED">
            <w:pPr>
              <w:jc w:val="center"/>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回答</w:t>
            </w:r>
          </w:p>
        </w:tc>
        <w:tc>
          <w:tcPr>
            <w:tcW w:w="8222" w:type="dxa"/>
            <w:gridSpan w:val="4"/>
            <w:vAlign w:val="center"/>
          </w:tcPr>
          <w:p w14:paraId="5C82F40C"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○今後は未規制農薬類の拡充に加え、有機フッ素化合物や医薬品等の化学物質等も対象に研究を拡充し、実態調査につなげたいと考えています。</w:t>
            </w:r>
          </w:p>
          <w:p w14:paraId="26D950F2" w14:textId="77777777" w:rsidR="00D214CF" w:rsidRPr="002A0CC8" w:rsidRDefault="00D214CF" w:rsidP="007453ED">
            <w:pPr>
              <w:adjustRightInd w:val="0"/>
              <w:snapToGrid w:val="0"/>
              <w:ind w:left="200" w:hangingChars="100" w:hanging="200"/>
              <w:rPr>
                <w:rFonts w:asciiTheme="minorEastAsia" w:eastAsiaTheme="minorEastAsia" w:hAnsiTheme="minorEastAsia"/>
                <w:color w:val="000000" w:themeColor="text1"/>
                <w:sz w:val="20"/>
                <w:szCs w:val="20"/>
              </w:rPr>
            </w:pPr>
            <w:r w:rsidRPr="002A0CC8">
              <w:rPr>
                <w:rFonts w:asciiTheme="minorEastAsia" w:eastAsiaTheme="minorEastAsia" w:hAnsiTheme="minorEastAsia" w:hint="eastAsia"/>
                <w:color w:val="000000" w:themeColor="text1"/>
                <w:sz w:val="20"/>
                <w:szCs w:val="20"/>
              </w:rPr>
              <w:t>○</w:t>
            </w:r>
            <w:r w:rsidRPr="002A0CC8">
              <w:rPr>
                <w:rFonts w:ascii="Cambria" w:eastAsiaTheme="minorEastAsia" w:hAnsi="Cambria" w:cs="Cambria" w:hint="eastAsia"/>
                <w:color w:val="000000" w:themeColor="text1"/>
                <w:sz w:val="20"/>
                <w:szCs w:val="20"/>
              </w:rPr>
              <w:t>本研究における定量下限値は、対象とした</w:t>
            </w:r>
            <w:r w:rsidRPr="002A0CC8">
              <w:rPr>
                <w:rFonts w:ascii="Cambria" w:eastAsiaTheme="minorEastAsia" w:hAnsi="Cambria" w:cs="Cambria" w:hint="eastAsia"/>
                <w:color w:val="000000" w:themeColor="text1"/>
                <w:sz w:val="20"/>
                <w:szCs w:val="20"/>
              </w:rPr>
              <w:t>2</w:t>
            </w:r>
            <w:r w:rsidRPr="002A0CC8">
              <w:rPr>
                <w:rFonts w:ascii="Cambria" w:eastAsiaTheme="minorEastAsia" w:hAnsi="Cambria" w:cs="Cambria"/>
                <w:color w:val="000000" w:themeColor="text1"/>
                <w:sz w:val="20"/>
                <w:szCs w:val="20"/>
              </w:rPr>
              <w:t>17</w:t>
            </w:r>
            <w:r w:rsidRPr="002A0CC8">
              <w:rPr>
                <w:rFonts w:ascii="Cambria" w:eastAsiaTheme="minorEastAsia" w:hAnsi="Cambria" w:cs="Cambria" w:hint="eastAsia"/>
                <w:color w:val="000000" w:themeColor="text1"/>
                <w:sz w:val="20"/>
                <w:szCs w:val="20"/>
              </w:rPr>
              <w:t>農薬中</w:t>
            </w:r>
            <w:r w:rsidRPr="002A0CC8">
              <w:rPr>
                <w:rFonts w:ascii="Cambria" w:eastAsiaTheme="minorEastAsia" w:hAnsi="Cambria" w:cs="Cambria" w:hint="eastAsia"/>
                <w:color w:val="000000" w:themeColor="text1"/>
                <w:sz w:val="20"/>
                <w:szCs w:val="20"/>
              </w:rPr>
              <w:t>2</w:t>
            </w:r>
            <w:r w:rsidRPr="002A0CC8">
              <w:rPr>
                <w:rFonts w:ascii="Cambria" w:eastAsiaTheme="minorEastAsia" w:hAnsi="Cambria" w:cs="Cambria"/>
                <w:color w:val="000000" w:themeColor="text1"/>
                <w:sz w:val="20"/>
                <w:szCs w:val="20"/>
              </w:rPr>
              <w:t>13</w:t>
            </w:r>
            <w:r w:rsidRPr="002A0CC8">
              <w:rPr>
                <w:rFonts w:ascii="Cambria" w:eastAsiaTheme="minorEastAsia" w:hAnsi="Cambria" w:cs="Cambria" w:hint="eastAsia"/>
                <w:color w:val="000000" w:themeColor="text1"/>
                <w:sz w:val="20"/>
                <w:szCs w:val="20"/>
              </w:rPr>
              <w:t>農薬で基準値の</w:t>
            </w:r>
            <w:r w:rsidRPr="002A0CC8">
              <w:rPr>
                <w:rFonts w:ascii="Cambria" w:eastAsiaTheme="minorEastAsia" w:hAnsi="Cambria" w:cs="Cambria" w:hint="eastAsia"/>
                <w:color w:val="000000" w:themeColor="text1"/>
                <w:sz w:val="20"/>
                <w:szCs w:val="20"/>
              </w:rPr>
              <w:t>1</w:t>
            </w:r>
            <w:r w:rsidRPr="002A0CC8">
              <w:rPr>
                <w:rFonts w:ascii="Cambria" w:eastAsiaTheme="minorEastAsia" w:hAnsi="Cambria" w:cs="Cambria"/>
                <w:color w:val="000000" w:themeColor="text1"/>
                <w:sz w:val="20"/>
                <w:szCs w:val="20"/>
              </w:rPr>
              <w:t>/100</w:t>
            </w:r>
            <w:r w:rsidRPr="002A0CC8">
              <w:rPr>
                <w:rFonts w:ascii="Cambria" w:eastAsiaTheme="minorEastAsia" w:hAnsi="Cambria" w:cs="Cambria" w:hint="eastAsia"/>
                <w:color w:val="000000" w:themeColor="text1"/>
                <w:sz w:val="20"/>
                <w:szCs w:val="20"/>
              </w:rPr>
              <w:t>未満でした。</w:t>
            </w:r>
            <w:r w:rsidRPr="002A0CC8">
              <w:rPr>
                <w:rFonts w:asciiTheme="minorEastAsia" w:eastAsiaTheme="minorEastAsia" w:hAnsiTheme="minorEastAsia" w:hint="eastAsia"/>
                <w:color w:val="000000" w:themeColor="text1"/>
                <w:sz w:val="20"/>
                <w:szCs w:val="20"/>
              </w:rPr>
              <w:t>定量下限</w:t>
            </w:r>
            <w:r w:rsidRPr="002A0CC8">
              <w:rPr>
                <w:rFonts w:ascii="Apple Color Emoji" w:eastAsiaTheme="minorEastAsia" w:hAnsi="Apple Color Emoji" w:cs="Apple Color Emoji" w:hint="eastAsia"/>
                <w:color w:val="000000" w:themeColor="text1"/>
                <w:sz w:val="20"/>
                <w:szCs w:val="20"/>
              </w:rPr>
              <w:t>値は、実態</w:t>
            </w:r>
            <w:r w:rsidRPr="002A0CC8">
              <w:rPr>
                <w:rFonts w:ascii="Cambria" w:eastAsiaTheme="minorEastAsia" w:hAnsi="Cambria" w:cs="Cambria" w:hint="eastAsia"/>
                <w:color w:val="000000" w:themeColor="text1"/>
                <w:sz w:val="20"/>
                <w:szCs w:val="20"/>
              </w:rPr>
              <w:t>調査・項目の絞り込み・簡易迅速分析等の目的に応じて設定することが重要と考えています。</w:t>
            </w:r>
          </w:p>
        </w:tc>
      </w:tr>
    </w:tbl>
    <w:p w14:paraId="6205B013" w14:textId="77777777" w:rsidR="00D214CF" w:rsidRPr="002A0CC8" w:rsidRDefault="00D214CF" w:rsidP="00D214CF">
      <w:pPr>
        <w:rPr>
          <w:rFonts w:asciiTheme="minorEastAsia" w:eastAsiaTheme="minorEastAsia" w:hAnsiTheme="minorEastAsia"/>
          <w:color w:val="000000" w:themeColor="text1"/>
          <w:sz w:val="20"/>
          <w:szCs w:val="20"/>
        </w:rPr>
      </w:pPr>
    </w:p>
    <w:p w14:paraId="7F8C5CDA" w14:textId="77777777" w:rsidR="00D214CF" w:rsidRPr="002A0CC8" w:rsidRDefault="00D214CF" w:rsidP="00911541">
      <w:pPr>
        <w:rPr>
          <w:rFonts w:asciiTheme="minorEastAsia" w:eastAsiaTheme="minorEastAsia" w:hAnsiTheme="minorEastAsia"/>
          <w:color w:val="000000" w:themeColor="text1"/>
          <w:sz w:val="20"/>
          <w:szCs w:val="20"/>
        </w:rPr>
      </w:pPr>
    </w:p>
    <w:p w14:paraId="2CD922EC" w14:textId="77777777" w:rsidR="00D214CF" w:rsidRPr="002A0CC8" w:rsidRDefault="00D214CF" w:rsidP="00911541">
      <w:pPr>
        <w:rPr>
          <w:rFonts w:asciiTheme="minorEastAsia" w:eastAsiaTheme="minorEastAsia" w:hAnsiTheme="minorEastAsia"/>
          <w:color w:val="000000" w:themeColor="text1"/>
          <w:sz w:val="20"/>
          <w:szCs w:val="20"/>
        </w:rPr>
      </w:pPr>
    </w:p>
    <w:p w14:paraId="03728817" w14:textId="77777777" w:rsidR="00D214CF" w:rsidRPr="002A0CC8" w:rsidRDefault="00D214CF" w:rsidP="00911541">
      <w:pPr>
        <w:rPr>
          <w:rFonts w:asciiTheme="minorEastAsia" w:eastAsiaTheme="minorEastAsia" w:hAnsiTheme="minorEastAsia"/>
          <w:color w:val="000000" w:themeColor="text1"/>
          <w:sz w:val="20"/>
          <w:szCs w:val="20"/>
        </w:rPr>
      </w:pPr>
    </w:p>
    <w:p w14:paraId="2C7C23BA" w14:textId="3B6DD4E0" w:rsidR="00911541" w:rsidRPr="002A0CC8" w:rsidRDefault="00911541" w:rsidP="00911541">
      <w:pPr>
        <w:rPr>
          <w:rFonts w:asciiTheme="minorEastAsia" w:eastAsiaTheme="minorEastAsia" w:hAnsiTheme="minorEastAsia"/>
          <w:color w:val="000000" w:themeColor="text1"/>
          <w:sz w:val="20"/>
          <w:szCs w:val="20"/>
        </w:rPr>
      </w:pPr>
      <w:r w:rsidRPr="002A0CC8">
        <w:rPr>
          <w:rFonts w:ascii="ＭＳ Ｐ明朝" w:eastAsia="ＭＳ Ｐ明朝" w:hAnsi="ＭＳ Ｐ明朝"/>
          <w:noProof/>
          <w:color w:val="000000" w:themeColor="text1"/>
        </w:rPr>
        <w:lastRenderedPageBreak/>
        <mc:AlternateContent>
          <mc:Choice Requires="wps">
            <w:drawing>
              <wp:anchor distT="0" distB="0" distL="114300" distR="114300" simplePos="0" relativeHeight="251692032" behindDoc="0" locked="0" layoutInCell="1" allowOverlap="1" wp14:anchorId="7F090970" wp14:editId="18BC0D38">
                <wp:simplePos x="0" y="0"/>
                <wp:positionH relativeFrom="column">
                  <wp:posOffset>4800429</wp:posOffset>
                </wp:positionH>
                <wp:positionV relativeFrom="paragraph">
                  <wp:posOffset>42109</wp:posOffset>
                </wp:positionV>
                <wp:extent cx="1415766" cy="275590"/>
                <wp:effectExtent l="0" t="0" r="0" b="3810"/>
                <wp:wrapNone/>
                <wp:docPr id="7" name="テキスト ボックス 7"/>
                <wp:cNvGraphicFramePr/>
                <a:graphic xmlns:a="http://schemas.openxmlformats.org/drawingml/2006/main">
                  <a:graphicData uri="http://schemas.microsoft.com/office/word/2010/wordprocessingShape">
                    <wps:wsp>
                      <wps:cNvSpPr txBox="1"/>
                      <wps:spPr>
                        <a:xfrm>
                          <a:off x="0" y="0"/>
                          <a:ext cx="1415766" cy="2755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B8806DC" w14:textId="77777777" w:rsidR="00911541" w:rsidRPr="000D39E8" w:rsidRDefault="00911541" w:rsidP="0091154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F090970" id="テキスト ボックス 7" o:spid="_x0000_s1031" type="#_x0000_t202" style="position:absolute;margin-left:378pt;margin-top:3.3pt;width:111.5pt;height:21.7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" fillcolor="white [3201]" stroked="f" strokeweight=".5pt">
                <v:textbox style="mso-fit-shape-to-text:t">
                  <w:txbxContent>
                    <w:p w14:paraId="7B8806DC" w14:textId="77777777" w:rsidR="00911541" w:rsidRPr="000D39E8" w:rsidRDefault="00911541" w:rsidP="00911541">
                      <w:pPr>
                        <w:spacing w:line="280" w:lineRule="exact"/>
                        <w:rPr>
                          <w:rFonts w:asciiTheme="majorEastAsia" w:eastAsiaTheme="majorEastAsia" w:hAnsiTheme="majorEastAsia"/>
                          <w:sz w:val="22"/>
                          <w:szCs w:val="22"/>
                        </w:rPr>
                      </w:pPr>
                      <w:r w:rsidRPr="000D39E8">
                        <w:rPr>
                          <w:rFonts w:asciiTheme="majorEastAsia" w:eastAsiaTheme="majorEastAsia" w:hAnsiTheme="majorEastAsia" w:hint="eastAsia"/>
                          <w:sz w:val="22"/>
                          <w:szCs w:val="22"/>
                        </w:rPr>
                        <w:t>〔</w:t>
                      </w:r>
                      <w:r>
                        <w:rPr>
                          <w:rFonts w:asciiTheme="majorEastAsia" w:eastAsiaTheme="majorEastAsia" w:hAnsiTheme="majorEastAsia" w:hint="eastAsia"/>
                          <w:sz w:val="22"/>
                          <w:szCs w:val="22"/>
                        </w:rPr>
                        <w:t>参考資料3</w:t>
                      </w:r>
                      <w:r w:rsidRPr="000D39E8">
                        <w:rPr>
                          <w:rFonts w:asciiTheme="majorEastAsia" w:eastAsiaTheme="majorEastAsia" w:hAnsiTheme="majorEastAsia" w:hint="eastAsia"/>
                          <w:sz w:val="22"/>
                          <w:szCs w:val="22"/>
                        </w:rPr>
                        <w:t>〕</w:t>
                      </w:r>
                    </w:p>
                  </w:txbxContent>
                </v:textbox>
              </v:shape>
            </w:pict>
          </mc:Fallback>
        </mc:AlternateContent>
      </w:r>
    </w:p>
    <w:p w14:paraId="31736F83" w14:textId="77777777" w:rsidR="00911541" w:rsidRPr="002A0CC8" w:rsidRDefault="00911541" w:rsidP="00911541">
      <w:pPr>
        <w:rPr>
          <w:rFonts w:asciiTheme="minorEastAsia" w:eastAsiaTheme="minorEastAsia" w:hAnsiTheme="minorEastAsia"/>
          <w:color w:val="000000" w:themeColor="text1"/>
          <w:sz w:val="22"/>
          <w:szCs w:val="22"/>
        </w:rPr>
      </w:pPr>
    </w:p>
    <w:p w14:paraId="3489BF5F" w14:textId="7FCD86DC" w:rsidR="00911541" w:rsidRPr="002A0CC8" w:rsidRDefault="00911541" w:rsidP="00911541">
      <w:pPr>
        <w:jc w:val="center"/>
        <w:rPr>
          <w:rFonts w:ascii="ＭＳ Ｐ明朝" w:eastAsia="ＭＳ Ｐ明朝" w:hAnsi="ＭＳ Ｐ明朝"/>
          <w:color w:val="000000" w:themeColor="text1"/>
          <w:sz w:val="28"/>
          <w:szCs w:val="28"/>
        </w:rPr>
      </w:pPr>
      <w:r w:rsidRPr="002A0CC8">
        <w:rPr>
          <w:rFonts w:ascii="ＭＳ Ｐ明朝" w:eastAsia="ＭＳ Ｐ明朝" w:hAnsi="ＭＳ Ｐ明朝" w:hint="eastAsia"/>
          <w:color w:val="000000" w:themeColor="text1"/>
          <w:sz w:val="28"/>
          <w:szCs w:val="28"/>
        </w:rPr>
        <w:t>令和</w:t>
      </w:r>
      <w:r w:rsidR="00EB76D9" w:rsidRPr="002A0CC8">
        <w:rPr>
          <w:rFonts w:ascii="ＭＳ Ｐ明朝" w:eastAsia="ＭＳ Ｐ明朝" w:hAnsi="ＭＳ Ｐ明朝" w:hint="eastAsia"/>
          <w:color w:val="000000" w:themeColor="text1"/>
          <w:sz w:val="28"/>
          <w:szCs w:val="28"/>
        </w:rPr>
        <w:t>５</w:t>
      </w:r>
      <w:r w:rsidRPr="002A0CC8">
        <w:rPr>
          <w:rFonts w:ascii="ＭＳ Ｐ明朝" w:eastAsia="ＭＳ Ｐ明朝" w:hAnsi="ＭＳ Ｐ明朝" w:hint="eastAsia"/>
          <w:color w:val="000000" w:themeColor="text1"/>
          <w:sz w:val="28"/>
          <w:szCs w:val="28"/>
        </w:rPr>
        <w:t>年度</w:t>
      </w:r>
      <w:r w:rsidRPr="002A0CC8">
        <w:rPr>
          <w:rFonts w:ascii="ＭＳ Ｐ明朝" w:eastAsia="ＭＳ Ｐ明朝" w:hAnsi="ＭＳ Ｐ明朝"/>
          <w:color w:val="000000" w:themeColor="text1"/>
          <w:sz w:val="28"/>
          <w:szCs w:val="28"/>
        </w:rPr>
        <w:t>外部資金応募状況</w:t>
      </w:r>
    </w:p>
    <w:p w14:paraId="237F5DA1" w14:textId="77777777" w:rsidR="00911541" w:rsidRPr="002A0CC8" w:rsidRDefault="00911541" w:rsidP="00911541">
      <w:pPr>
        <w:rPr>
          <w:rFonts w:ascii="ＭＳ Ｐ明朝" w:eastAsia="ＭＳ Ｐ明朝" w:hAnsi="ＭＳ Ｐ明朝"/>
          <w:color w:val="000000" w:themeColor="text1"/>
          <w:sz w:val="20"/>
          <w:szCs w:val="20"/>
        </w:rPr>
      </w:pPr>
    </w:p>
    <w:tbl>
      <w:tblPr>
        <w:tblW w:w="9719" w:type="dxa"/>
        <w:tblInd w:w="84" w:type="dxa"/>
        <w:tblCellMar>
          <w:left w:w="99" w:type="dxa"/>
          <w:right w:w="99" w:type="dxa"/>
        </w:tblCellMar>
        <w:tblLook w:val="04A0" w:firstRow="1" w:lastRow="0" w:firstColumn="1" w:lastColumn="0" w:noHBand="0" w:noVBand="1"/>
      </w:tblPr>
      <w:tblGrid>
        <w:gridCol w:w="2709"/>
        <w:gridCol w:w="3260"/>
        <w:gridCol w:w="992"/>
        <w:gridCol w:w="1119"/>
        <w:gridCol w:w="1639"/>
      </w:tblGrid>
      <w:tr w:rsidR="002A0CC8" w:rsidRPr="002A0CC8" w14:paraId="08DCB1F2" w14:textId="77777777" w:rsidTr="002A67E6">
        <w:trPr>
          <w:trHeight w:val="841"/>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37B337" w14:textId="77777777" w:rsidR="00911541" w:rsidRPr="002A0CC8" w:rsidRDefault="00911541" w:rsidP="002A67E6">
            <w:pPr>
              <w:rPr>
                <w:rFonts w:cs="Courier New"/>
                <w:color w:val="000000" w:themeColor="text1"/>
              </w:rPr>
            </w:pPr>
            <w:r w:rsidRPr="002A0CC8">
              <w:rPr>
                <w:rFonts w:cs="Courier New"/>
                <w:color w:val="000000" w:themeColor="text1"/>
              </w:rPr>
              <w:t>助成主体</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14:paraId="3BE33AFE" w14:textId="77777777" w:rsidR="00911541" w:rsidRPr="002A0CC8" w:rsidRDefault="00911541" w:rsidP="002A67E6">
            <w:pPr>
              <w:jc w:val="center"/>
              <w:rPr>
                <w:rFonts w:cs="Courier New"/>
                <w:color w:val="000000" w:themeColor="text1"/>
              </w:rPr>
            </w:pPr>
            <w:r w:rsidRPr="002A0CC8">
              <w:rPr>
                <w:rFonts w:cs="Courier New"/>
                <w:color w:val="000000" w:themeColor="text1"/>
              </w:rPr>
              <w:t>応募数</w:t>
            </w:r>
          </w:p>
        </w:tc>
        <w:tc>
          <w:tcPr>
            <w:tcW w:w="1119" w:type="dxa"/>
            <w:tcBorders>
              <w:top w:val="single" w:sz="4" w:space="0" w:color="auto"/>
              <w:left w:val="nil"/>
              <w:bottom w:val="single" w:sz="4" w:space="0" w:color="auto"/>
              <w:right w:val="single" w:sz="4" w:space="0" w:color="auto"/>
            </w:tcBorders>
            <w:shd w:val="clear" w:color="auto" w:fill="auto"/>
            <w:noWrap/>
            <w:vAlign w:val="center"/>
            <w:hideMark/>
          </w:tcPr>
          <w:p w14:paraId="175AFF56" w14:textId="77777777" w:rsidR="00911541" w:rsidRPr="002A0CC8" w:rsidRDefault="00911541" w:rsidP="002A67E6">
            <w:pPr>
              <w:jc w:val="center"/>
              <w:rPr>
                <w:rFonts w:cs="Courier New"/>
                <w:color w:val="000000" w:themeColor="text1"/>
              </w:rPr>
            </w:pPr>
            <w:r w:rsidRPr="002A0CC8">
              <w:rPr>
                <w:rFonts w:cs="Courier New"/>
                <w:color w:val="000000" w:themeColor="text1"/>
              </w:rPr>
              <w:t>採択数</w:t>
            </w:r>
          </w:p>
        </w:tc>
        <w:tc>
          <w:tcPr>
            <w:tcW w:w="1639" w:type="dxa"/>
            <w:tcBorders>
              <w:top w:val="single" w:sz="4" w:space="0" w:color="auto"/>
              <w:left w:val="nil"/>
              <w:bottom w:val="single" w:sz="4" w:space="0" w:color="auto"/>
              <w:right w:val="single" w:sz="4" w:space="0" w:color="auto"/>
            </w:tcBorders>
            <w:shd w:val="clear" w:color="auto" w:fill="auto"/>
            <w:noWrap/>
            <w:vAlign w:val="center"/>
            <w:hideMark/>
          </w:tcPr>
          <w:p w14:paraId="190250A6" w14:textId="77777777" w:rsidR="00911541" w:rsidRPr="002A0CC8" w:rsidRDefault="00911541" w:rsidP="002A67E6">
            <w:pPr>
              <w:jc w:val="center"/>
              <w:rPr>
                <w:rFonts w:cs="Courier New"/>
                <w:color w:val="000000" w:themeColor="text1"/>
              </w:rPr>
            </w:pPr>
            <w:r w:rsidRPr="002A0CC8">
              <w:rPr>
                <w:rFonts w:cs="Courier New"/>
                <w:color w:val="000000" w:themeColor="text1"/>
              </w:rPr>
              <w:t>助成金額</w:t>
            </w:r>
          </w:p>
        </w:tc>
      </w:tr>
      <w:tr w:rsidR="002A0CC8" w:rsidRPr="002A0CC8" w14:paraId="21FE31A5" w14:textId="77777777" w:rsidTr="002A67E6">
        <w:trPr>
          <w:trHeight w:val="658"/>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501C2CFF" w14:textId="77777777" w:rsidR="00911541" w:rsidRPr="002A0CC8" w:rsidRDefault="00911541" w:rsidP="002A67E6">
            <w:pPr>
              <w:rPr>
                <w:rFonts w:cs="Courier New"/>
                <w:color w:val="000000" w:themeColor="text1"/>
              </w:rPr>
            </w:pPr>
            <w:r w:rsidRPr="002A0CC8">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63F7032F" w14:textId="77777777" w:rsidR="00911541" w:rsidRPr="002A0CC8" w:rsidRDefault="00911541" w:rsidP="002A67E6">
            <w:pPr>
              <w:rPr>
                <w:rFonts w:cs="Courier New"/>
                <w:color w:val="000000" w:themeColor="text1"/>
              </w:rPr>
            </w:pPr>
            <w:r w:rsidRPr="002A0CC8">
              <w:rPr>
                <w:rFonts w:cs="Courier New"/>
                <w:color w:val="000000" w:themeColor="text1"/>
              </w:rPr>
              <w:t>基盤研究(Ｂ)一般</w:t>
            </w:r>
          </w:p>
        </w:tc>
        <w:tc>
          <w:tcPr>
            <w:tcW w:w="992" w:type="dxa"/>
            <w:tcBorders>
              <w:top w:val="nil"/>
              <w:left w:val="nil"/>
              <w:bottom w:val="single" w:sz="4" w:space="0" w:color="auto"/>
              <w:right w:val="single" w:sz="4" w:space="0" w:color="auto"/>
            </w:tcBorders>
            <w:shd w:val="clear" w:color="auto" w:fill="auto"/>
            <w:noWrap/>
            <w:vAlign w:val="center"/>
            <w:hideMark/>
          </w:tcPr>
          <w:p w14:paraId="1642117F" w14:textId="11FD2B59" w:rsidR="00911541" w:rsidRPr="002A0CC8" w:rsidRDefault="00485FA9" w:rsidP="002A67E6">
            <w:pPr>
              <w:jc w:val="center"/>
              <w:rPr>
                <w:rFonts w:cs="Courier New"/>
                <w:color w:val="000000" w:themeColor="text1"/>
              </w:rPr>
            </w:pPr>
            <w:r w:rsidRPr="002A0CC8">
              <w:rPr>
                <w:rFonts w:cs="Courier New" w:hint="eastAsia"/>
                <w:color w:val="000000" w:themeColor="text1"/>
              </w:rPr>
              <w:t>4</w:t>
            </w:r>
          </w:p>
        </w:tc>
        <w:tc>
          <w:tcPr>
            <w:tcW w:w="1119" w:type="dxa"/>
            <w:tcBorders>
              <w:top w:val="nil"/>
              <w:left w:val="nil"/>
              <w:bottom w:val="single" w:sz="4" w:space="0" w:color="auto"/>
              <w:right w:val="single" w:sz="4" w:space="0" w:color="auto"/>
            </w:tcBorders>
            <w:shd w:val="clear" w:color="auto" w:fill="auto"/>
            <w:noWrap/>
            <w:vAlign w:val="center"/>
          </w:tcPr>
          <w:p w14:paraId="7FA5EC6E" w14:textId="77777777" w:rsidR="00911541" w:rsidRPr="002A0CC8" w:rsidRDefault="00911541" w:rsidP="002A67E6">
            <w:pPr>
              <w:jc w:val="center"/>
              <w:rPr>
                <w:rFonts w:cs="Courier New"/>
                <w:color w:val="000000" w:themeColor="text1"/>
              </w:rPr>
            </w:pPr>
            <w:r w:rsidRPr="002A0CC8">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hideMark/>
          </w:tcPr>
          <w:p w14:paraId="1B6C3A1D" w14:textId="77777777" w:rsidR="00911541" w:rsidRPr="002A0CC8" w:rsidRDefault="00911541" w:rsidP="002A67E6">
            <w:pPr>
              <w:jc w:val="right"/>
              <w:rPr>
                <w:rFonts w:cs="Courier New"/>
                <w:color w:val="000000" w:themeColor="text1"/>
              </w:rPr>
            </w:pPr>
          </w:p>
        </w:tc>
      </w:tr>
      <w:tr w:rsidR="002A0CC8" w:rsidRPr="002A0CC8" w14:paraId="455EE2F0"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2FC348E1" w14:textId="77777777" w:rsidR="00911541" w:rsidRPr="002A0CC8" w:rsidRDefault="00911541" w:rsidP="002A67E6">
            <w:pPr>
              <w:rPr>
                <w:rFonts w:cs="Courier New"/>
                <w:color w:val="000000" w:themeColor="text1"/>
              </w:rPr>
            </w:pPr>
            <w:r w:rsidRPr="002A0CC8">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71CFB395" w14:textId="77777777" w:rsidR="00911541" w:rsidRPr="002A0CC8" w:rsidRDefault="00911541" w:rsidP="002A67E6">
            <w:pPr>
              <w:rPr>
                <w:rFonts w:cs="Courier New"/>
                <w:color w:val="000000" w:themeColor="text1"/>
              </w:rPr>
            </w:pPr>
            <w:r w:rsidRPr="002A0CC8">
              <w:rPr>
                <w:rFonts w:cs="Courier New"/>
                <w:color w:val="000000" w:themeColor="text1"/>
              </w:rPr>
              <w:t>基盤研究(Ｃ)一般</w:t>
            </w:r>
          </w:p>
        </w:tc>
        <w:tc>
          <w:tcPr>
            <w:tcW w:w="992" w:type="dxa"/>
            <w:tcBorders>
              <w:top w:val="nil"/>
              <w:left w:val="nil"/>
              <w:bottom w:val="single" w:sz="4" w:space="0" w:color="auto"/>
              <w:right w:val="single" w:sz="4" w:space="0" w:color="auto"/>
            </w:tcBorders>
            <w:shd w:val="clear" w:color="auto" w:fill="auto"/>
            <w:noWrap/>
            <w:vAlign w:val="center"/>
            <w:hideMark/>
          </w:tcPr>
          <w:p w14:paraId="48293EC9" w14:textId="15ADC84E" w:rsidR="00402885" w:rsidRPr="002A0CC8" w:rsidRDefault="00402885" w:rsidP="00402885">
            <w:pPr>
              <w:jc w:val="center"/>
              <w:rPr>
                <w:rFonts w:cs="Courier New"/>
                <w:color w:val="000000" w:themeColor="text1"/>
              </w:rPr>
            </w:pPr>
            <w:r w:rsidRPr="002A0CC8">
              <w:rPr>
                <w:rFonts w:cs="Courier New"/>
                <w:color w:val="000000" w:themeColor="text1"/>
              </w:rPr>
              <w:t>29</w:t>
            </w:r>
          </w:p>
        </w:tc>
        <w:tc>
          <w:tcPr>
            <w:tcW w:w="1119" w:type="dxa"/>
            <w:tcBorders>
              <w:top w:val="nil"/>
              <w:left w:val="nil"/>
              <w:bottom w:val="single" w:sz="4" w:space="0" w:color="auto"/>
              <w:right w:val="single" w:sz="4" w:space="0" w:color="auto"/>
            </w:tcBorders>
            <w:shd w:val="clear" w:color="auto" w:fill="auto"/>
            <w:noWrap/>
            <w:vAlign w:val="center"/>
          </w:tcPr>
          <w:p w14:paraId="715A6EF9" w14:textId="6BAF88B3" w:rsidR="00911541" w:rsidRPr="002A0CC8" w:rsidRDefault="00485FA9" w:rsidP="002A67E6">
            <w:pPr>
              <w:jc w:val="center"/>
              <w:rPr>
                <w:rFonts w:cs="Courier New"/>
                <w:color w:val="000000" w:themeColor="text1"/>
              </w:rPr>
            </w:pPr>
            <w:r w:rsidRPr="002A0CC8">
              <w:rPr>
                <w:rFonts w:cs="Courier New" w:hint="eastAsia"/>
                <w:color w:val="000000" w:themeColor="text1"/>
              </w:rPr>
              <w:t>8</w:t>
            </w:r>
          </w:p>
        </w:tc>
        <w:tc>
          <w:tcPr>
            <w:tcW w:w="1639" w:type="dxa"/>
            <w:tcBorders>
              <w:top w:val="nil"/>
              <w:left w:val="nil"/>
              <w:bottom w:val="single" w:sz="4" w:space="0" w:color="auto"/>
              <w:right w:val="single" w:sz="4" w:space="0" w:color="auto"/>
            </w:tcBorders>
            <w:shd w:val="clear" w:color="auto" w:fill="auto"/>
            <w:noWrap/>
            <w:vAlign w:val="center"/>
          </w:tcPr>
          <w:p w14:paraId="35602B03" w14:textId="6CF5941D" w:rsidR="00911541" w:rsidRPr="002A0CC8" w:rsidRDefault="00D46239" w:rsidP="002A67E6">
            <w:pPr>
              <w:jc w:val="right"/>
              <w:rPr>
                <w:rFonts w:cs="Courier New"/>
                <w:color w:val="000000" w:themeColor="text1"/>
              </w:rPr>
            </w:pPr>
            <w:r w:rsidRPr="002A0CC8">
              <w:rPr>
                <w:rFonts w:cs="Courier New" w:hint="eastAsia"/>
                <w:color w:val="000000" w:themeColor="text1"/>
              </w:rPr>
              <w:t>35</w:t>
            </w:r>
            <w:r w:rsidR="00485FA9" w:rsidRPr="002A0CC8">
              <w:rPr>
                <w:rFonts w:cs="Courier New"/>
                <w:color w:val="000000" w:themeColor="text1"/>
              </w:rPr>
              <w:t>,</w:t>
            </w:r>
            <w:r w:rsidRPr="002A0CC8">
              <w:rPr>
                <w:rFonts w:cs="Courier New" w:hint="eastAsia"/>
                <w:color w:val="000000" w:themeColor="text1"/>
              </w:rPr>
              <w:t>1</w:t>
            </w:r>
            <w:r w:rsidR="00485FA9" w:rsidRPr="002A0CC8">
              <w:rPr>
                <w:rFonts w:cs="Courier New"/>
                <w:color w:val="000000" w:themeColor="text1"/>
              </w:rPr>
              <w:t>00,000</w:t>
            </w:r>
          </w:p>
        </w:tc>
      </w:tr>
      <w:tr w:rsidR="002A0CC8" w:rsidRPr="002A0CC8" w14:paraId="7E6C09C6"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tcPr>
          <w:p w14:paraId="3B2EEB28" w14:textId="77777777" w:rsidR="00911541" w:rsidRPr="002A0CC8" w:rsidRDefault="00911541" w:rsidP="002A67E6">
            <w:pPr>
              <w:rPr>
                <w:rFonts w:cs="Courier New"/>
                <w:color w:val="000000" w:themeColor="text1"/>
              </w:rPr>
            </w:pPr>
            <w:r w:rsidRPr="002A0CC8">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tcPr>
          <w:p w14:paraId="12003D5E" w14:textId="77777777" w:rsidR="00911541" w:rsidRPr="002A0CC8" w:rsidRDefault="00911541" w:rsidP="002A67E6">
            <w:pPr>
              <w:rPr>
                <w:rFonts w:cs="Courier New"/>
                <w:color w:val="000000" w:themeColor="text1"/>
              </w:rPr>
            </w:pPr>
            <w:r w:rsidRPr="002A0CC8">
              <w:rPr>
                <w:rFonts w:cs="Courier New"/>
                <w:color w:val="000000" w:themeColor="text1"/>
              </w:rPr>
              <w:t>挑戦的研究(</w:t>
            </w:r>
            <w:r w:rsidRPr="002A0CC8">
              <w:rPr>
                <w:rFonts w:cs="Courier New" w:hint="eastAsia"/>
                <w:color w:val="000000" w:themeColor="text1"/>
              </w:rPr>
              <w:t>開拓</w:t>
            </w:r>
            <w:r w:rsidRPr="002A0CC8">
              <w:rPr>
                <w:rFonts w:cs="Courier New"/>
                <w:color w:val="000000" w:themeColor="text1"/>
              </w:rPr>
              <w:t>)</w:t>
            </w:r>
          </w:p>
        </w:tc>
        <w:tc>
          <w:tcPr>
            <w:tcW w:w="992" w:type="dxa"/>
            <w:tcBorders>
              <w:top w:val="nil"/>
              <w:left w:val="nil"/>
              <w:bottom w:val="single" w:sz="4" w:space="0" w:color="auto"/>
              <w:right w:val="single" w:sz="4" w:space="0" w:color="auto"/>
            </w:tcBorders>
            <w:shd w:val="clear" w:color="auto" w:fill="auto"/>
            <w:noWrap/>
            <w:vAlign w:val="center"/>
          </w:tcPr>
          <w:p w14:paraId="2E3EFED7" w14:textId="440FDAF4" w:rsidR="00911541" w:rsidRPr="002A0CC8" w:rsidDel="002C72A1" w:rsidRDefault="000E17FA" w:rsidP="002A67E6">
            <w:pPr>
              <w:jc w:val="center"/>
              <w:rPr>
                <w:rFonts w:cs="Courier New"/>
                <w:color w:val="000000" w:themeColor="text1"/>
              </w:rPr>
            </w:pPr>
            <w:r w:rsidRPr="002A0CC8">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41C340B8" w14:textId="064DC4D5" w:rsidR="003E1D42" w:rsidRPr="002A0CC8" w:rsidDel="002C72A1" w:rsidRDefault="001A7BBE" w:rsidP="000E17FA">
            <w:pPr>
              <w:jc w:val="center"/>
              <w:rPr>
                <w:rFonts w:cs="Courier New"/>
                <w:color w:val="000000" w:themeColor="text1"/>
              </w:rPr>
            </w:pPr>
            <w:r w:rsidRPr="002A0CC8">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7A9698AC" w14:textId="77777777" w:rsidR="00911541" w:rsidRPr="002A0CC8" w:rsidRDefault="00911541" w:rsidP="002A67E6">
            <w:pPr>
              <w:jc w:val="right"/>
              <w:rPr>
                <w:rFonts w:cs="Courier New"/>
                <w:color w:val="000000" w:themeColor="text1"/>
              </w:rPr>
            </w:pPr>
          </w:p>
        </w:tc>
      </w:tr>
      <w:tr w:rsidR="002A0CC8" w:rsidRPr="002A0CC8" w14:paraId="4BC41891" w14:textId="77777777" w:rsidTr="002A67E6">
        <w:trPr>
          <w:trHeight w:val="600"/>
        </w:trPr>
        <w:tc>
          <w:tcPr>
            <w:tcW w:w="2709" w:type="dxa"/>
            <w:tcBorders>
              <w:top w:val="nil"/>
              <w:left w:val="single" w:sz="4" w:space="0" w:color="auto"/>
              <w:bottom w:val="single" w:sz="4" w:space="0" w:color="auto"/>
              <w:right w:val="single" w:sz="4" w:space="0" w:color="auto"/>
            </w:tcBorders>
            <w:shd w:val="clear" w:color="auto" w:fill="auto"/>
            <w:noWrap/>
            <w:vAlign w:val="center"/>
            <w:hideMark/>
          </w:tcPr>
          <w:p w14:paraId="11BFE48C" w14:textId="77777777" w:rsidR="00911541" w:rsidRPr="002A0CC8" w:rsidRDefault="00911541" w:rsidP="002A67E6">
            <w:pPr>
              <w:rPr>
                <w:rFonts w:cs="Courier New"/>
                <w:color w:val="000000" w:themeColor="text1"/>
              </w:rPr>
            </w:pPr>
            <w:r w:rsidRPr="002A0CC8">
              <w:rPr>
                <w:rFonts w:cs="Courier New"/>
                <w:color w:val="000000" w:themeColor="text1"/>
              </w:rPr>
              <w:t>文部科学省</w:t>
            </w:r>
          </w:p>
        </w:tc>
        <w:tc>
          <w:tcPr>
            <w:tcW w:w="3260" w:type="dxa"/>
            <w:tcBorders>
              <w:top w:val="nil"/>
              <w:left w:val="nil"/>
              <w:bottom w:val="single" w:sz="4" w:space="0" w:color="auto"/>
              <w:right w:val="single" w:sz="4" w:space="0" w:color="auto"/>
            </w:tcBorders>
            <w:shd w:val="clear" w:color="auto" w:fill="auto"/>
            <w:noWrap/>
            <w:vAlign w:val="center"/>
            <w:hideMark/>
          </w:tcPr>
          <w:p w14:paraId="09AF8CD4" w14:textId="77777777" w:rsidR="00911541" w:rsidRPr="002A0CC8" w:rsidRDefault="00911541" w:rsidP="002A67E6">
            <w:pPr>
              <w:rPr>
                <w:rFonts w:cs="Courier New"/>
                <w:color w:val="000000" w:themeColor="text1"/>
              </w:rPr>
            </w:pPr>
            <w:r w:rsidRPr="002A0CC8">
              <w:rPr>
                <w:rFonts w:cs="Courier New"/>
                <w:color w:val="000000" w:themeColor="text1"/>
              </w:rPr>
              <w:t>若手研究</w:t>
            </w:r>
          </w:p>
        </w:tc>
        <w:tc>
          <w:tcPr>
            <w:tcW w:w="992" w:type="dxa"/>
            <w:tcBorders>
              <w:top w:val="nil"/>
              <w:left w:val="nil"/>
              <w:bottom w:val="single" w:sz="4" w:space="0" w:color="auto"/>
              <w:right w:val="single" w:sz="4" w:space="0" w:color="auto"/>
            </w:tcBorders>
            <w:shd w:val="clear" w:color="auto" w:fill="auto"/>
            <w:noWrap/>
            <w:vAlign w:val="center"/>
            <w:hideMark/>
          </w:tcPr>
          <w:p w14:paraId="2EBA5CCF" w14:textId="1E801D75" w:rsidR="00911541" w:rsidRPr="002A0CC8" w:rsidRDefault="00402885" w:rsidP="002A67E6">
            <w:pPr>
              <w:jc w:val="center"/>
              <w:rPr>
                <w:rFonts w:cs="Courier New"/>
                <w:color w:val="000000" w:themeColor="text1"/>
              </w:rPr>
            </w:pPr>
            <w:r w:rsidRPr="002A0CC8">
              <w:rPr>
                <w:rFonts w:cs="Courier New"/>
                <w:color w:val="000000" w:themeColor="text1"/>
              </w:rPr>
              <w:t>7</w:t>
            </w:r>
          </w:p>
        </w:tc>
        <w:tc>
          <w:tcPr>
            <w:tcW w:w="1119" w:type="dxa"/>
            <w:tcBorders>
              <w:top w:val="nil"/>
              <w:left w:val="nil"/>
              <w:bottom w:val="single" w:sz="4" w:space="0" w:color="auto"/>
              <w:right w:val="single" w:sz="4" w:space="0" w:color="auto"/>
            </w:tcBorders>
            <w:shd w:val="clear" w:color="auto" w:fill="auto"/>
            <w:noWrap/>
            <w:vAlign w:val="center"/>
          </w:tcPr>
          <w:p w14:paraId="3E874917" w14:textId="1F5C86EC" w:rsidR="00911541" w:rsidRPr="002A0CC8" w:rsidRDefault="00402885" w:rsidP="002A67E6">
            <w:pPr>
              <w:jc w:val="center"/>
              <w:rPr>
                <w:rFonts w:cs="Courier New"/>
                <w:color w:val="000000" w:themeColor="text1"/>
              </w:rPr>
            </w:pPr>
            <w:r w:rsidRPr="002A0CC8">
              <w:rPr>
                <w:rFonts w:cs="Courier New"/>
                <w:color w:val="000000" w:themeColor="text1"/>
              </w:rPr>
              <w:t>3</w:t>
            </w:r>
          </w:p>
        </w:tc>
        <w:tc>
          <w:tcPr>
            <w:tcW w:w="1639" w:type="dxa"/>
            <w:tcBorders>
              <w:top w:val="nil"/>
              <w:left w:val="nil"/>
              <w:bottom w:val="single" w:sz="4" w:space="0" w:color="auto"/>
              <w:right w:val="single" w:sz="4" w:space="0" w:color="auto"/>
            </w:tcBorders>
            <w:shd w:val="clear" w:color="auto" w:fill="auto"/>
            <w:noWrap/>
            <w:vAlign w:val="center"/>
          </w:tcPr>
          <w:p w14:paraId="670BD3AA" w14:textId="1794A813" w:rsidR="00911541" w:rsidRPr="002A0CC8" w:rsidRDefault="00D46239" w:rsidP="002A67E6">
            <w:pPr>
              <w:jc w:val="right"/>
              <w:rPr>
                <w:rFonts w:cs="Courier New"/>
                <w:color w:val="000000" w:themeColor="text1"/>
              </w:rPr>
            </w:pPr>
            <w:r w:rsidRPr="002A0CC8">
              <w:rPr>
                <w:rFonts w:cs="Courier New" w:hint="eastAsia"/>
                <w:color w:val="000000" w:themeColor="text1"/>
              </w:rPr>
              <w:t>12</w:t>
            </w:r>
            <w:r w:rsidR="00402885" w:rsidRPr="002A0CC8">
              <w:rPr>
                <w:rFonts w:cs="Courier New"/>
                <w:color w:val="000000" w:themeColor="text1"/>
              </w:rPr>
              <w:t>,</w:t>
            </w:r>
            <w:r w:rsidRPr="002A0CC8">
              <w:rPr>
                <w:rFonts w:cs="Courier New" w:hint="eastAsia"/>
                <w:color w:val="000000" w:themeColor="text1"/>
              </w:rPr>
              <w:t>35</w:t>
            </w:r>
            <w:r w:rsidR="00402885" w:rsidRPr="002A0CC8">
              <w:rPr>
                <w:rFonts w:cs="Courier New"/>
                <w:color w:val="000000" w:themeColor="text1"/>
              </w:rPr>
              <w:t>0,000</w:t>
            </w:r>
          </w:p>
        </w:tc>
      </w:tr>
      <w:tr w:rsidR="002A0CC8" w:rsidRPr="002A0CC8" w14:paraId="0D52E560"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1572433" w14:textId="77777777" w:rsidR="00911541" w:rsidRPr="002A0CC8" w:rsidRDefault="00911541" w:rsidP="002A67E6">
            <w:pPr>
              <w:rPr>
                <w:rFonts w:cs="Courier New"/>
                <w:color w:val="000000" w:themeColor="text1"/>
              </w:rPr>
            </w:pPr>
            <w:r w:rsidRPr="002A0CC8">
              <w:rPr>
                <w:rFonts w:cs="Courier New"/>
                <w:color w:val="000000" w:themeColor="text1"/>
              </w:rPr>
              <w:t>公益財団法人大同生命厚生事業団</w:t>
            </w:r>
          </w:p>
        </w:tc>
        <w:tc>
          <w:tcPr>
            <w:tcW w:w="992" w:type="dxa"/>
            <w:tcBorders>
              <w:top w:val="nil"/>
              <w:left w:val="nil"/>
              <w:bottom w:val="single" w:sz="4" w:space="0" w:color="auto"/>
              <w:right w:val="single" w:sz="4" w:space="0" w:color="auto"/>
            </w:tcBorders>
            <w:shd w:val="clear" w:color="auto" w:fill="auto"/>
            <w:noWrap/>
            <w:vAlign w:val="center"/>
            <w:hideMark/>
          </w:tcPr>
          <w:p w14:paraId="271485C8" w14:textId="3995E49F" w:rsidR="00911541" w:rsidRPr="002A0CC8" w:rsidRDefault="001A7BBE" w:rsidP="002A67E6">
            <w:pPr>
              <w:jc w:val="center"/>
              <w:rPr>
                <w:rFonts w:cs="Courier New"/>
                <w:color w:val="000000" w:themeColor="text1"/>
              </w:rPr>
            </w:pPr>
            <w:r w:rsidRPr="002A0CC8">
              <w:rPr>
                <w:rFonts w:cs="Courier New" w:hint="eastAsia"/>
                <w:color w:val="000000" w:themeColor="text1"/>
              </w:rPr>
              <w:t>4</w:t>
            </w:r>
          </w:p>
        </w:tc>
        <w:tc>
          <w:tcPr>
            <w:tcW w:w="1119" w:type="dxa"/>
            <w:tcBorders>
              <w:top w:val="nil"/>
              <w:left w:val="nil"/>
              <w:bottom w:val="single" w:sz="4" w:space="0" w:color="auto"/>
              <w:right w:val="single" w:sz="4" w:space="0" w:color="auto"/>
            </w:tcBorders>
            <w:shd w:val="clear" w:color="auto" w:fill="auto"/>
            <w:noWrap/>
            <w:vAlign w:val="center"/>
            <w:hideMark/>
          </w:tcPr>
          <w:p w14:paraId="595D078C" w14:textId="0CC37455" w:rsidR="00911541" w:rsidRPr="002A0CC8" w:rsidRDefault="000E17FA" w:rsidP="002A67E6">
            <w:pPr>
              <w:jc w:val="center"/>
              <w:rPr>
                <w:rFonts w:cs="Courier New"/>
                <w:color w:val="000000" w:themeColor="text1"/>
              </w:rPr>
            </w:pPr>
            <w:r w:rsidRPr="002A0CC8">
              <w:rPr>
                <w:rFonts w:cs="Courier New"/>
                <w:color w:val="000000" w:themeColor="text1"/>
              </w:rPr>
              <w:t>3</w:t>
            </w:r>
          </w:p>
        </w:tc>
        <w:tc>
          <w:tcPr>
            <w:tcW w:w="1639" w:type="dxa"/>
            <w:tcBorders>
              <w:top w:val="nil"/>
              <w:left w:val="nil"/>
              <w:bottom w:val="single" w:sz="4" w:space="0" w:color="auto"/>
              <w:right w:val="single" w:sz="4" w:space="0" w:color="auto"/>
            </w:tcBorders>
            <w:shd w:val="clear" w:color="auto" w:fill="auto"/>
            <w:noWrap/>
            <w:vAlign w:val="center"/>
            <w:hideMark/>
          </w:tcPr>
          <w:p w14:paraId="60F7610C" w14:textId="17F870E4" w:rsidR="00911541" w:rsidRPr="002A0CC8" w:rsidRDefault="000E17FA" w:rsidP="002A67E6">
            <w:pPr>
              <w:jc w:val="right"/>
              <w:rPr>
                <w:rFonts w:cs="Courier New"/>
                <w:color w:val="000000" w:themeColor="text1"/>
              </w:rPr>
            </w:pPr>
            <w:r w:rsidRPr="002A0CC8">
              <w:rPr>
                <w:rFonts w:cs="Courier New"/>
                <w:color w:val="000000" w:themeColor="text1"/>
              </w:rPr>
              <w:t>9</w:t>
            </w:r>
            <w:r w:rsidR="00911541" w:rsidRPr="002A0CC8">
              <w:rPr>
                <w:rFonts w:cs="Courier New" w:hint="eastAsia"/>
                <w:color w:val="000000" w:themeColor="text1"/>
              </w:rPr>
              <w:t>00,000</w:t>
            </w:r>
          </w:p>
        </w:tc>
      </w:tr>
      <w:tr w:rsidR="002A0CC8" w:rsidRPr="002A0CC8" w14:paraId="6F3B309D"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87DCE0E" w14:textId="549AFB0B" w:rsidR="001A7BBE" w:rsidRPr="002A0CC8" w:rsidRDefault="001A7BBE" w:rsidP="002A67E6">
            <w:pPr>
              <w:rPr>
                <w:rFonts w:cs="Courier New"/>
                <w:color w:val="000000" w:themeColor="text1"/>
              </w:rPr>
            </w:pPr>
            <w:r w:rsidRPr="002A0CC8">
              <w:rPr>
                <w:rFonts w:cs="Courier New" w:hint="eastAsia"/>
                <w:color w:val="000000" w:themeColor="text1"/>
              </w:rPr>
              <w:t>公益財団法人黒住医学研究振興財団</w:t>
            </w:r>
          </w:p>
        </w:tc>
        <w:tc>
          <w:tcPr>
            <w:tcW w:w="992" w:type="dxa"/>
            <w:tcBorders>
              <w:top w:val="nil"/>
              <w:left w:val="nil"/>
              <w:bottom w:val="single" w:sz="4" w:space="0" w:color="auto"/>
              <w:right w:val="single" w:sz="4" w:space="0" w:color="auto"/>
            </w:tcBorders>
            <w:shd w:val="clear" w:color="auto" w:fill="auto"/>
            <w:noWrap/>
            <w:vAlign w:val="center"/>
          </w:tcPr>
          <w:p w14:paraId="1D56C328" w14:textId="589DA7CA" w:rsidR="001A7BBE" w:rsidRPr="002A0CC8" w:rsidRDefault="001A7BBE" w:rsidP="002A67E6">
            <w:pPr>
              <w:jc w:val="center"/>
              <w:rPr>
                <w:rFonts w:cs="Courier New"/>
                <w:color w:val="000000" w:themeColor="text1"/>
              </w:rPr>
            </w:pPr>
            <w:r w:rsidRPr="002A0CC8">
              <w:rPr>
                <w:rFonts w:cs="Courier New" w:hint="eastAsia"/>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2489A7BB" w14:textId="333AE592" w:rsidR="001A7BBE" w:rsidRPr="002A0CC8" w:rsidRDefault="001A7BBE" w:rsidP="00E0282B">
            <w:pPr>
              <w:jc w:val="center"/>
              <w:rPr>
                <w:rFonts w:cs="Courier New"/>
                <w:color w:val="000000" w:themeColor="text1"/>
                <w:highlight w:val="yellow"/>
              </w:rPr>
            </w:pPr>
            <w:r w:rsidRPr="002A0CC8">
              <w:rPr>
                <w:rFonts w:cs="Courier New" w:hint="eastAsia"/>
                <w:color w:val="000000" w:themeColor="text1"/>
              </w:rPr>
              <w:t>0</w:t>
            </w:r>
          </w:p>
        </w:tc>
        <w:tc>
          <w:tcPr>
            <w:tcW w:w="1639" w:type="dxa"/>
            <w:tcBorders>
              <w:top w:val="nil"/>
              <w:left w:val="nil"/>
              <w:bottom w:val="single" w:sz="4" w:space="0" w:color="auto"/>
              <w:right w:val="single" w:sz="4" w:space="0" w:color="auto"/>
            </w:tcBorders>
            <w:shd w:val="clear" w:color="auto" w:fill="auto"/>
            <w:noWrap/>
            <w:vAlign w:val="center"/>
          </w:tcPr>
          <w:p w14:paraId="4FF46E60" w14:textId="77777777" w:rsidR="001A7BBE" w:rsidRPr="002A0CC8" w:rsidRDefault="001A7BBE" w:rsidP="002A67E6">
            <w:pPr>
              <w:jc w:val="right"/>
              <w:rPr>
                <w:rFonts w:cs="Courier New"/>
                <w:color w:val="000000" w:themeColor="text1"/>
              </w:rPr>
            </w:pPr>
          </w:p>
        </w:tc>
      </w:tr>
      <w:tr w:rsidR="002A0CC8" w:rsidRPr="002A0CC8" w14:paraId="25343361"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14:paraId="40364973" w14:textId="77777777" w:rsidR="00911541" w:rsidRPr="002A0CC8" w:rsidRDefault="00911541" w:rsidP="002A67E6">
            <w:pPr>
              <w:rPr>
                <w:rFonts w:cs="Courier New"/>
                <w:color w:val="000000" w:themeColor="text1"/>
              </w:rPr>
            </w:pPr>
            <w:r w:rsidRPr="002A0CC8">
              <w:rPr>
                <w:rFonts w:cs="Courier New"/>
                <w:color w:val="000000" w:themeColor="text1"/>
              </w:rPr>
              <w:t>株式会社ヤクルト本社</w:t>
            </w:r>
          </w:p>
        </w:tc>
        <w:tc>
          <w:tcPr>
            <w:tcW w:w="992" w:type="dxa"/>
            <w:tcBorders>
              <w:top w:val="nil"/>
              <w:left w:val="nil"/>
              <w:bottom w:val="single" w:sz="4" w:space="0" w:color="auto"/>
              <w:right w:val="single" w:sz="4" w:space="0" w:color="auto"/>
            </w:tcBorders>
            <w:shd w:val="clear" w:color="auto" w:fill="auto"/>
            <w:noWrap/>
            <w:vAlign w:val="center"/>
          </w:tcPr>
          <w:p w14:paraId="7DAC95BE" w14:textId="77777777" w:rsidR="00911541" w:rsidRPr="002A0CC8" w:rsidRDefault="00911541" w:rsidP="002A67E6">
            <w:pPr>
              <w:jc w:val="center"/>
              <w:rPr>
                <w:rFonts w:cs="Courier New"/>
                <w:color w:val="000000" w:themeColor="text1"/>
              </w:rPr>
            </w:pPr>
            <w:r w:rsidRPr="002A0CC8">
              <w:rPr>
                <w:rFonts w:cs="Courier New"/>
                <w:color w:val="000000" w:themeColor="text1"/>
              </w:rPr>
              <w:t>1</w:t>
            </w:r>
          </w:p>
        </w:tc>
        <w:tc>
          <w:tcPr>
            <w:tcW w:w="1119" w:type="dxa"/>
            <w:tcBorders>
              <w:top w:val="nil"/>
              <w:left w:val="nil"/>
              <w:bottom w:val="single" w:sz="4" w:space="0" w:color="auto"/>
              <w:right w:val="single" w:sz="4" w:space="0" w:color="auto"/>
            </w:tcBorders>
            <w:shd w:val="clear" w:color="auto" w:fill="auto"/>
            <w:noWrap/>
            <w:vAlign w:val="center"/>
          </w:tcPr>
          <w:p w14:paraId="60F9997A" w14:textId="48BCA511" w:rsidR="0014000A" w:rsidRPr="002A0CC8" w:rsidRDefault="0014000A" w:rsidP="0014000A">
            <w:pPr>
              <w:jc w:val="center"/>
              <w:rPr>
                <w:rFonts w:cs="Courier New"/>
                <w:color w:val="000000" w:themeColor="text1"/>
              </w:rPr>
            </w:pPr>
            <w:r w:rsidRPr="002A0CC8">
              <w:rPr>
                <w:rFonts w:cs="Courier New" w:hint="eastAsia"/>
                <w:color w:val="000000" w:themeColor="text1"/>
              </w:rPr>
              <w:t>―</w:t>
            </w:r>
          </w:p>
        </w:tc>
        <w:tc>
          <w:tcPr>
            <w:tcW w:w="1639" w:type="dxa"/>
            <w:tcBorders>
              <w:top w:val="nil"/>
              <w:left w:val="nil"/>
              <w:bottom w:val="single" w:sz="4" w:space="0" w:color="auto"/>
              <w:right w:val="single" w:sz="4" w:space="0" w:color="auto"/>
            </w:tcBorders>
            <w:shd w:val="clear" w:color="auto" w:fill="auto"/>
            <w:noWrap/>
            <w:vAlign w:val="center"/>
          </w:tcPr>
          <w:p w14:paraId="6281B61C" w14:textId="289FFC2C" w:rsidR="00911541" w:rsidRPr="002A0CC8" w:rsidRDefault="0014000A" w:rsidP="002A67E6">
            <w:pPr>
              <w:jc w:val="right"/>
              <w:rPr>
                <w:rFonts w:cs="Courier New"/>
                <w:color w:val="000000" w:themeColor="text1"/>
              </w:rPr>
            </w:pPr>
            <w:r w:rsidRPr="002A0CC8">
              <w:rPr>
                <w:rFonts w:cs="Courier New" w:hint="eastAsia"/>
                <w:color w:val="000000" w:themeColor="text1"/>
              </w:rPr>
              <w:t>―</w:t>
            </w:r>
          </w:p>
        </w:tc>
      </w:tr>
      <w:tr w:rsidR="002A0CC8" w:rsidRPr="002A0CC8" w14:paraId="65BD5C96"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C01619F" w14:textId="77777777" w:rsidR="007D0727" w:rsidRPr="002A0CC8" w:rsidRDefault="007D0727" w:rsidP="007D0727">
            <w:pPr>
              <w:rPr>
                <w:rFonts w:cs="Courier New"/>
                <w:color w:val="000000" w:themeColor="text1"/>
              </w:rPr>
            </w:pPr>
            <w:r w:rsidRPr="002A0CC8">
              <w:rPr>
                <w:rFonts w:cs="Courier New" w:hint="eastAsia"/>
                <w:color w:val="000000" w:themeColor="text1"/>
              </w:rPr>
              <w:t>公益財団法人川野小児医学奨学財団</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3C0AF4F1" w14:textId="77777777" w:rsidR="007D0727" w:rsidRPr="002A0CC8" w:rsidRDefault="007D0727" w:rsidP="007D0727">
            <w:pPr>
              <w:jc w:val="center"/>
              <w:rPr>
                <w:rFonts w:cs="Courier New"/>
                <w:color w:val="000000" w:themeColor="text1"/>
              </w:rPr>
            </w:pPr>
            <w:r w:rsidRPr="002A0CC8">
              <w:rPr>
                <w:rFonts w:cs="Courier New"/>
                <w:color w:val="000000" w:themeColor="text1"/>
              </w:rPr>
              <w:t>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0B6395C6" w14:textId="74209846" w:rsidR="007D0727" w:rsidRPr="002A0CC8" w:rsidRDefault="007D0727" w:rsidP="007D0727">
            <w:pPr>
              <w:jc w:val="center"/>
              <w:rPr>
                <w:rFonts w:cs="Courier New"/>
                <w:color w:val="000000" w:themeColor="text1"/>
                <w:highlight w:val="yellow"/>
              </w:rPr>
            </w:pPr>
            <w:r w:rsidRPr="002A0CC8">
              <w:rPr>
                <w:rFonts w:cs="Courier New"/>
                <w:color w:val="000000" w:themeColor="text1"/>
              </w:rPr>
              <w:t>1</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067586B4" w14:textId="367490CD" w:rsidR="007D0727" w:rsidRPr="002A0CC8" w:rsidRDefault="007D0727" w:rsidP="007D0727">
            <w:pPr>
              <w:jc w:val="right"/>
              <w:rPr>
                <w:rFonts w:cs="Courier New"/>
                <w:color w:val="000000" w:themeColor="text1"/>
              </w:rPr>
            </w:pPr>
            <w:r w:rsidRPr="002A0CC8">
              <w:rPr>
                <w:rFonts w:cs="Courier New" w:hint="eastAsia"/>
                <w:color w:val="000000" w:themeColor="text1"/>
              </w:rPr>
              <w:t>500,000</w:t>
            </w:r>
          </w:p>
        </w:tc>
      </w:tr>
      <w:tr w:rsidR="002A0CC8" w:rsidRPr="002A0CC8" w14:paraId="3E781F60"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C95E559" w14:textId="340E1822" w:rsidR="007D0727" w:rsidRPr="002A0CC8" w:rsidRDefault="007D0727" w:rsidP="007D0727">
            <w:pPr>
              <w:rPr>
                <w:rFonts w:cs="Courier New"/>
                <w:color w:val="000000" w:themeColor="text1"/>
              </w:rPr>
            </w:pPr>
            <w:r w:rsidRPr="002A0CC8">
              <w:rPr>
                <w:rFonts w:cs="Courier New" w:hint="eastAsia"/>
                <w:color w:val="000000" w:themeColor="text1"/>
              </w:rPr>
              <w:t>杉浦地域医療振興助成</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D8C4EAB" w14:textId="77777777" w:rsidR="007D0727" w:rsidRPr="002A0CC8" w:rsidRDefault="007D0727" w:rsidP="007D0727">
            <w:pPr>
              <w:jc w:val="center"/>
              <w:rPr>
                <w:rFonts w:cs="Courier New"/>
                <w:color w:val="000000" w:themeColor="text1"/>
              </w:rPr>
            </w:pPr>
            <w:r w:rsidRPr="002A0CC8">
              <w:rPr>
                <w:rFonts w:cs="Courier New"/>
                <w:color w:val="000000" w:themeColor="text1"/>
              </w:rPr>
              <w:t>1</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AB2A699" w14:textId="7EBC8C36" w:rsidR="007D0727" w:rsidRPr="002A0CC8" w:rsidRDefault="00067284" w:rsidP="007D0727">
            <w:pPr>
              <w:jc w:val="center"/>
              <w:rPr>
                <w:rFonts w:cs="Courier New"/>
                <w:color w:val="000000" w:themeColor="text1"/>
                <w:highlight w:val="yellow"/>
              </w:rPr>
            </w:pPr>
            <w:r w:rsidRPr="002A0CC8">
              <w:rPr>
                <w:rFonts w:cs="Courier New" w:hint="eastAsia"/>
                <w:color w:val="000000" w:themeColor="text1"/>
              </w:rPr>
              <w:t>0</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12AE296E" w14:textId="677D5FAA" w:rsidR="007D0727" w:rsidRPr="002A0CC8" w:rsidRDefault="007D0727" w:rsidP="007D0727">
            <w:pPr>
              <w:jc w:val="right"/>
              <w:rPr>
                <w:rFonts w:cs="Courier New"/>
                <w:color w:val="000000" w:themeColor="text1"/>
              </w:rPr>
            </w:pPr>
          </w:p>
        </w:tc>
      </w:tr>
      <w:tr w:rsidR="007D0727" w:rsidRPr="002A0CC8" w14:paraId="7FFB4907" w14:textId="77777777" w:rsidTr="002A67E6">
        <w:trPr>
          <w:trHeight w:val="600"/>
        </w:trPr>
        <w:tc>
          <w:tcPr>
            <w:tcW w:w="5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21588B7B" w14:textId="77777777" w:rsidR="007D0727" w:rsidRPr="002A0CC8" w:rsidRDefault="007D0727" w:rsidP="007D0727">
            <w:pPr>
              <w:rPr>
                <w:rFonts w:cs="Courier New"/>
                <w:color w:val="000000" w:themeColor="text1"/>
              </w:rPr>
            </w:pPr>
            <w:r w:rsidRPr="002A0CC8">
              <w:rPr>
                <w:rFonts w:cs="Courier New" w:hint="eastAsia"/>
                <w:color w:val="000000" w:themeColor="text1"/>
              </w:rPr>
              <w:t>合計</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CEBACD9" w14:textId="0786BB64" w:rsidR="007D0727" w:rsidRPr="002A0CC8" w:rsidRDefault="007D0727" w:rsidP="007D0727">
            <w:pPr>
              <w:jc w:val="center"/>
              <w:rPr>
                <w:rFonts w:cs="Courier New"/>
                <w:color w:val="000000" w:themeColor="text1"/>
              </w:rPr>
            </w:pPr>
            <w:r w:rsidRPr="002A0CC8">
              <w:rPr>
                <w:rFonts w:cs="Courier New" w:hint="eastAsia"/>
                <w:color w:val="000000" w:themeColor="text1"/>
              </w:rPr>
              <w:t>49</w:t>
            </w:r>
          </w:p>
        </w:tc>
        <w:tc>
          <w:tcPr>
            <w:tcW w:w="1119" w:type="dxa"/>
            <w:tcBorders>
              <w:top w:val="single" w:sz="4" w:space="0" w:color="auto"/>
              <w:left w:val="nil"/>
              <w:bottom w:val="single" w:sz="4" w:space="0" w:color="auto"/>
              <w:right w:val="single" w:sz="4" w:space="0" w:color="auto"/>
            </w:tcBorders>
            <w:shd w:val="clear" w:color="auto" w:fill="auto"/>
            <w:noWrap/>
            <w:vAlign w:val="center"/>
          </w:tcPr>
          <w:p w14:paraId="5852DF64" w14:textId="46C53B00" w:rsidR="007D0727" w:rsidRPr="002A0CC8" w:rsidRDefault="0014000A" w:rsidP="007D0727">
            <w:pPr>
              <w:jc w:val="center"/>
              <w:rPr>
                <w:rFonts w:cs="Courier New"/>
                <w:color w:val="000000" w:themeColor="text1"/>
              </w:rPr>
            </w:pPr>
            <w:r w:rsidRPr="002A0CC8">
              <w:rPr>
                <w:rFonts w:cs="Courier New" w:hint="eastAsia"/>
                <w:color w:val="000000" w:themeColor="text1"/>
              </w:rPr>
              <w:t>15</w:t>
            </w:r>
          </w:p>
        </w:tc>
        <w:tc>
          <w:tcPr>
            <w:tcW w:w="1639" w:type="dxa"/>
            <w:tcBorders>
              <w:top w:val="single" w:sz="4" w:space="0" w:color="auto"/>
              <w:left w:val="nil"/>
              <w:bottom w:val="single" w:sz="4" w:space="0" w:color="auto"/>
              <w:right w:val="single" w:sz="4" w:space="0" w:color="auto"/>
            </w:tcBorders>
            <w:shd w:val="clear" w:color="auto" w:fill="auto"/>
            <w:noWrap/>
            <w:vAlign w:val="center"/>
          </w:tcPr>
          <w:p w14:paraId="7E50E201" w14:textId="5E6E2B27" w:rsidR="007D0727" w:rsidRPr="002A0CC8" w:rsidRDefault="0014000A" w:rsidP="007D0727">
            <w:pPr>
              <w:jc w:val="right"/>
              <w:rPr>
                <w:rFonts w:cs="Courier New"/>
                <w:color w:val="000000" w:themeColor="text1"/>
              </w:rPr>
            </w:pPr>
            <w:r w:rsidRPr="002A0CC8">
              <w:rPr>
                <w:rFonts w:cs="Courier New" w:hint="eastAsia"/>
                <w:color w:val="000000" w:themeColor="text1"/>
              </w:rPr>
              <w:t>48</w:t>
            </w:r>
            <w:r w:rsidRPr="002A0CC8">
              <w:rPr>
                <w:rFonts w:cs="Courier New"/>
                <w:color w:val="000000" w:themeColor="text1"/>
              </w:rPr>
              <w:t>,</w:t>
            </w:r>
            <w:r w:rsidRPr="002A0CC8">
              <w:rPr>
                <w:rFonts w:cs="Courier New" w:hint="eastAsia"/>
                <w:color w:val="000000" w:themeColor="text1"/>
              </w:rPr>
              <w:t>850</w:t>
            </w:r>
            <w:r w:rsidRPr="002A0CC8">
              <w:rPr>
                <w:rFonts w:cs="Courier New"/>
                <w:color w:val="000000" w:themeColor="text1"/>
              </w:rPr>
              <w:t>,000</w:t>
            </w:r>
          </w:p>
        </w:tc>
      </w:tr>
    </w:tbl>
    <w:p w14:paraId="662D9DBB" w14:textId="77777777" w:rsidR="00911541" w:rsidRPr="002A0CC8" w:rsidRDefault="00911541" w:rsidP="00911541">
      <w:pPr>
        <w:rPr>
          <w:rFonts w:asciiTheme="minorHAnsi" w:eastAsiaTheme="minorEastAsia" w:hAnsiTheme="minorHAnsi"/>
          <w:color w:val="000000" w:themeColor="text1"/>
          <w:sz w:val="20"/>
          <w:szCs w:val="20"/>
        </w:rPr>
      </w:pPr>
    </w:p>
    <w:p w14:paraId="01378EE9" w14:textId="3FC0C41D" w:rsidR="000E09A2" w:rsidRPr="002A0CC8" w:rsidRDefault="000E09A2" w:rsidP="000E5C89">
      <w:pPr>
        <w:rPr>
          <w:rFonts w:asciiTheme="minorHAnsi" w:eastAsiaTheme="minorEastAsia" w:hAnsiTheme="minorHAnsi"/>
          <w:color w:val="000000" w:themeColor="text1"/>
          <w:sz w:val="20"/>
          <w:szCs w:val="20"/>
        </w:rPr>
      </w:pPr>
    </w:p>
    <w:sectPr w:rsidR="000E09A2" w:rsidRPr="002A0CC8" w:rsidSect="005D7BE9">
      <w:pgSz w:w="11906" w:h="16838"/>
      <w:pgMar w:top="1191" w:right="851" w:bottom="851" w:left="1134" w:header="851"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33ECA" w14:textId="77777777" w:rsidR="00A15249" w:rsidRDefault="00A15249" w:rsidP="00FD2DD4">
      <w:r>
        <w:separator/>
      </w:r>
    </w:p>
  </w:endnote>
  <w:endnote w:type="continuationSeparator" w:id="0">
    <w:p w14:paraId="7332DD87" w14:textId="77777777" w:rsidR="00A15249" w:rsidRDefault="00A15249" w:rsidP="00FD2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Kozuka Mincho Pro L">
    <w:panose1 w:val="00000000000000000000"/>
    <w:charset w:val="80"/>
    <w:family w:val="roman"/>
    <w:notTrueType/>
    <w:pitch w:val="variable"/>
    <w:sig w:usb0="00000083" w:usb1="2AC71C11" w:usb2="00000012" w:usb3="00000000" w:csb0="00020005" w:csb1="00000000"/>
  </w:font>
  <w:font w:name="HiraKakuPro-W6">
    <w:charset w:val="80"/>
    <w:family w:val="auto"/>
    <w:pitch w:val="variable"/>
    <w:sig w:usb0="E00002FF" w:usb1="7AC7FFFF" w:usb2="00000012" w:usb3="00000000" w:csb0="0002000D"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ple Color Emoji">
    <w:charset w:val="00"/>
    <w:family w:val="auto"/>
    <w:pitch w:val="variable"/>
    <w:sig w:usb0="00000003" w:usb1="18000000" w:usb2="14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1F728" w14:textId="279A2962" w:rsidR="008811D5" w:rsidRDefault="008811D5" w:rsidP="00D22AA6">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Pr>
        <w:rStyle w:val="ad"/>
        <w:noProof/>
      </w:rPr>
      <w:t>1</w:t>
    </w:r>
    <w:r>
      <w:rPr>
        <w:rStyle w:val="ad"/>
      </w:rPr>
      <w:fldChar w:fldCharType="end"/>
    </w:r>
  </w:p>
  <w:p w14:paraId="7C5F8C30" w14:textId="77777777" w:rsidR="008811D5" w:rsidRDefault="008811D5">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C3C520" w14:textId="5B550DE8" w:rsidR="008811D5" w:rsidRDefault="008811D5" w:rsidP="00D22AA6">
    <w:pPr>
      <w:pStyle w:val="a5"/>
      <w:framePr w:wrap="none"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79359E">
      <w:rPr>
        <w:rStyle w:val="ad"/>
        <w:noProof/>
      </w:rPr>
      <w:t>12</w:t>
    </w:r>
    <w:r>
      <w:rPr>
        <w:rStyle w:val="ad"/>
      </w:rPr>
      <w:fldChar w:fldCharType="end"/>
    </w:r>
  </w:p>
  <w:p w14:paraId="18CC45AD" w14:textId="77777777" w:rsidR="008811D5" w:rsidRDefault="008811D5">
    <w:pPr>
      <w:pStyle w:val="a5"/>
      <w:jc w:val="center"/>
    </w:pPr>
  </w:p>
  <w:p w14:paraId="6F99C421" w14:textId="77777777" w:rsidR="008811D5" w:rsidRDefault="008811D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4DC672" w14:textId="77777777" w:rsidR="00A15249" w:rsidRDefault="00A15249" w:rsidP="00FD2DD4">
      <w:r>
        <w:separator/>
      </w:r>
    </w:p>
  </w:footnote>
  <w:footnote w:type="continuationSeparator" w:id="0">
    <w:p w14:paraId="3F62EB14" w14:textId="77777777" w:rsidR="00A15249" w:rsidRDefault="00A15249" w:rsidP="00FD2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41D8"/>
    <w:multiLevelType w:val="hybridMultilevel"/>
    <w:tmpl w:val="A252D468"/>
    <w:lvl w:ilvl="0" w:tplc="0BE80198">
      <w:start w:val="5"/>
      <w:numFmt w:val="decimal"/>
      <w:lvlText w:val="%1"/>
      <w:lvlJc w:val="left"/>
      <w:pPr>
        <w:ind w:left="360" w:hanging="360"/>
      </w:pPr>
      <w:rPr>
        <w:rFonts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1" w15:restartNumberingAfterBreak="0">
    <w:nsid w:val="2B3A1394"/>
    <w:multiLevelType w:val="hybridMultilevel"/>
    <w:tmpl w:val="141254EA"/>
    <w:lvl w:ilvl="0" w:tplc="06C4D864">
      <w:start w:val="5"/>
      <w:numFmt w:val="bullet"/>
      <w:lvlText w:val="・"/>
      <w:lvlJc w:val="left"/>
      <w:pPr>
        <w:ind w:left="675" w:hanging="360"/>
      </w:pPr>
      <w:rPr>
        <w:rFonts w:ascii="ＭＳ 明朝" w:eastAsia="ＭＳ 明朝" w:hAnsi="ＭＳ 明朝" w:cs="Times New Roman" w:hint="eastAsia"/>
      </w:rPr>
    </w:lvl>
    <w:lvl w:ilvl="1" w:tplc="0409000B" w:tentative="1">
      <w:start w:val="1"/>
      <w:numFmt w:val="bullet"/>
      <w:lvlText w:val=""/>
      <w:lvlJc w:val="left"/>
      <w:pPr>
        <w:ind w:left="1275" w:hanging="480"/>
      </w:pPr>
      <w:rPr>
        <w:rFonts w:ascii="Wingdings" w:hAnsi="Wingdings" w:hint="default"/>
      </w:rPr>
    </w:lvl>
    <w:lvl w:ilvl="2" w:tplc="0409000D" w:tentative="1">
      <w:start w:val="1"/>
      <w:numFmt w:val="bullet"/>
      <w:lvlText w:val=""/>
      <w:lvlJc w:val="left"/>
      <w:pPr>
        <w:ind w:left="1755" w:hanging="480"/>
      </w:pPr>
      <w:rPr>
        <w:rFonts w:ascii="Wingdings" w:hAnsi="Wingdings" w:hint="default"/>
      </w:rPr>
    </w:lvl>
    <w:lvl w:ilvl="3" w:tplc="04090001" w:tentative="1">
      <w:start w:val="1"/>
      <w:numFmt w:val="bullet"/>
      <w:lvlText w:val=""/>
      <w:lvlJc w:val="left"/>
      <w:pPr>
        <w:ind w:left="2235" w:hanging="480"/>
      </w:pPr>
      <w:rPr>
        <w:rFonts w:ascii="Wingdings" w:hAnsi="Wingdings" w:hint="default"/>
      </w:rPr>
    </w:lvl>
    <w:lvl w:ilvl="4" w:tplc="0409000B" w:tentative="1">
      <w:start w:val="1"/>
      <w:numFmt w:val="bullet"/>
      <w:lvlText w:val=""/>
      <w:lvlJc w:val="left"/>
      <w:pPr>
        <w:ind w:left="2715" w:hanging="480"/>
      </w:pPr>
      <w:rPr>
        <w:rFonts w:ascii="Wingdings" w:hAnsi="Wingdings" w:hint="default"/>
      </w:rPr>
    </w:lvl>
    <w:lvl w:ilvl="5" w:tplc="0409000D" w:tentative="1">
      <w:start w:val="1"/>
      <w:numFmt w:val="bullet"/>
      <w:lvlText w:val=""/>
      <w:lvlJc w:val="left"/>
      <w:pPr>
        <w:ind w:left="3195" w:hanging="480"/>
      </w:pPr>
      <w:rPr>
        <w:rFonts w:ascii="Wingdings" w:hAnsi="Wingdings" w:hint="default"/>
      </w:rPr>
    </w:lvl>
    <w:lvl w:ilvl="6" w:tplc="04090001" w:tentative="1">
      <w:start w:val="1"/>
      <w:numFmt w:val="bullet"/>
      <w:lvlText w:val=""/>
      <w:lvlJc w:val="left"/>
      <w:pPr>
        <w:ind w:left="3675" w:hanging="480"/>
      </w:pPr>
      <w:rPr>
        <w:rFonts w:ascii="Wingdings" w:hAnsi="Wingdings" w:hint="default"/>
      </w:rPr>
    </w:lvl>
    <w:lvl w:ilvl="7" w:tplc="0409000B" w:tentative="1">
      <w:start w:val="1"/>
      <w:numFmt w:val="bullet"/>
      <w:lvlText w:val=""/>
      <w:lvlJc w:val="left"/>
      <w:pPr>
        <w:ind w:left="4155" w:hanging="480"/>
      </w:pPr>
      <w:rPr>
        <w:rFonts w:ascii="Wingdings" w:hAnsi="Wingdings" w:hint="default"/>
      </w:rPr>
    </w:lvl>
    <w:lvl w:ilvl="8" w:tplc="0409000D" w:tentative="1">
      <w:start w:val="1"/>
      <w:numFmt w:val="bullet"/>
      <w:lvlText w:val=""/>
      <w:lvlJc w:val="left"/>
      <w:pPr>
        <w:ind w:left="4635" w:hanging="480"/>
      </w:pPr>
      <w:rPr>
        <w:rFonts w:ascii="Wingdings" w:hAnsi="Wingdings" w:hint="default"/>
      </w:rPr>
    </w:lvl>
  </w:abstractNum>
  <w:abstractNum w:abstractNumId="2" w15:restartNumberingAfterBreak="0">
    <w:nsid w:val="4DDF198F"/>
    <w:multiLevelType w:val="hybridMultilevel"/>
    <w:tmpl w:val="52FAB4EE"/>
    <w:lvl w:ilvl="0" w:tplc="49A6C65C">
      <w:start w:val="1"/>
      <w:numFmt w:val="decimalEnclosedCircle"/>
      <w:lvlText w:val="%1"/>
      <w:lvlJc w:val="left"/>
      <w:pPr>
        <w:ind w:left="360" w:hanging="360"/>
      </w:pPr>
      <w:rPr>
        <w:rFonts w:asciiTheme="majorEastAsia" w:eastAsiaTheme="majorEastAsia" w:hAnsiTheme="majorEastAsia" w:hint="eastAsia"/>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3" w15:restartNumberingAfterBreak="0">
    <w:nsid w:val="54325007"/>
    <w:multiLevelType w:val="hybridMultilevel"/>
    <w:tmpl w:val="E4507970"/>
    <w:lvl w:ilvl="0" w:tplc="C39AA6A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4" w15:restartNumberingAfterBreak="0">
    <w:nsid w:val="69AC3A64"/>
    <w:multiLevelType w:val="hybridMultilevel"/>
    <w:tmpl w:val="A6C08AAE"/>
    <w:lvl w:ilvl="0" w:tplc="65EEBA68">
      <w:start w:val="1"/>
      <w:numFmt w:val="decimalEnclosedCircle"/>
      <w:lvlText w:val="%1"/>
      <w:lvlJc w:val="left"/>
      <w:pPr>
        <w:ind w:left="360" w:hanging="360"/>
      </w:pPr>
      <w:rPr>
        <w:rFonts w:ascii="Century" w:hAnsi="Century"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65652D"/>
    <w:multiLevelType w:val="hybridMultilevel"/>
    <w:tmpl w:val="19229260"/>
    <w:lvl w:ilvl="0" w:tplc="4E207DD6">
      <w:start w:val="5"/>
      <w:numFmt w:val="bullet"/>
      <w:lvlText w:val="・"/>
      <w:lvlJc w:val="left"/>
      <w:pPr>
        <w:ind w:left="660" w:hanging="360"/>
      </w:pPr>
      <w:rPr>
        <w:rFonts w:ascii="ＭＳ 明朝" w:eastAsia="ＭＳ 明朝" w:hAnsi="ＭＳ 明朝" w:cs="Times New Roman" w:hint="eastAsia"/>
      </w:rPr>
    </w:lvl>
    <w:lvl w:ilvl="1" w:tplc="0409000B" w:tentative="1">
      <w:start w:val="1"/>
      <w:numFmt w:val="bullet"/>
      <w:lvlText w:val=""/>
      <w:lvlJc w:val="left"/>
      <w:pPr>
        <w:ind w:left="1260" w:hanging="480"/>
      </w:pPr>
      <w:rPr>
        <w:rFonts w:ascii="Wingdings" w:hAnsi="Wingdings" w:hint="default"/>
      </w:rPr>
    </w:lvl>
    <w:lvl w:ilvl="2" w:tplc="0409000D" w:tentative="1">
      <w:start w:val="1"/>
      <w:numFmt w:val="bullet"/>
      <w:lvlText w:val=""/>
      <w:lvlJc w:val="left"/>
      <w:pPr>
        <w:ind w:left="1740" w:hanging="480"/>
      </w:pPr>
      <w:rPr>
        <w:rFonts w:ascii="Wingdings" w:hAnsi="Wingdings" w:hint="default"/>
      </w:rPr>
    </w:lvl>
    <w:lvl w:ilvl="3" w:tplc="04090001" w:tentative="1">
      <w:start w:val="1"/>
      <w:numFmt w:val="bullet"/>
      <w:lvlText w:val=""/>
      <w:lvlJc w:val="left"/>
      <w:pPr>
        <w:ind w:left="2220" w:hanging="480"/>
      </w:pPr>
      <w:rPr>
        <w:rFonts w:ascii="Wingdings" w:hAnsi="Wingdings" w:hint="default"/>
      </w:rPr>
    </w:lvl>
    <w:lvl w:ilvl="4" w:tplc="0409000B" w:tentative="1">
      <w:start w:val="1"/>
      <w:numFmt w:val="bullet"/>
      <w:lvlText w:val=""/>
      <w:lvlJc w:val="left"/>
      <w:pPr>
        <w:ind w:left="2700" w:hanging="480"/>
      </w:pPr>
      <w:rPr>
        <w:rFonts w:ascii="Wingdings" w:hAnsi="Wingdings" w:hint="default"/>
      </w:rPr>
    </w:lvl>
    <w:lvl w:ilvl="5" w:tplc="0409000D" w:tentative="1">
      <w:start w:val="1"/>
      <w:numFmt w:val="bullet"/>
      <w:lvlText w:val=""/>
      <w:lvlJc w:val="left"/>
      <w:pPr>
        <w:ind w:left="3180" w:hanging="480"/>
      </w:pPr>
      <w:rPr>
        <w:rFonts w:ascii="Wingdings" w:hAnsi="Wingdings" w:hint="default"/>
      </w:rPr>
    </w:lvl>
    <w:lvl w:ilvl="6" w:tplc="04090001" w:tentative="1">
      <w:start w:val="1"/>
      <w:numFmt w:val="bullet"/>
      <w:lvlText w:val=""/>
      <w:lvlJc w:val="left"/>
      <w:pPr>
        <w:ind w:left="3660" w:hanging="480"/>
      </w:pPr>
      <w:rPr>
        <w:rFonts w:ascii="Wingdings" w:hAnsi="Wingdings" w:hint="default"/>
      </w:rPr>
    </w:lvl>
    <w:lvl w:ilvl="7" w:tplc="0409000B" w:tentative="1">
      <w:start w:val="1"/>
      <w:numFmt w:val="bullet"/>
      <w:lvlText w:val=""/>
      <w:lvlJc w:val="left"/>
      <w:pPr>
        <w:ind w:left="4140" w:hanging="480"/>
      </w:pPr>
      <w:rPr>
        <w:rFonts w:ascii="Wingdings" w:hAnsi="Wingdings" w:hint="default"/>
      </w:rPr>
    </w:lvl>
    <w:lvl w:ilvl="8" w:tplc="0409000D" w:tentative="1">
      <w:start w:val="1"/>
      <w:numFmt w:val="bullet"/>
      <w:lvlText w:val=""/>
      <w:lvlJc w:val="left"/>
      <w:pPr>
        <w:ind w:left="4620" w:hanging="480"/>
      </w:pPr>
      <w:rPr>
        <w:rFonts w:ascii="Wingdings" w:hAnsi="Wingdings" w:hint="default"/>
      </w:rPr>
    </w:lvl>
  </w:abstractNum>
  <w:abstractNum w:abstractNumId="6" w15:restartNumberingAfterBreak="0">
    <w:nsid w:val="6D1F1C3F"/>
    <w:multiLevelType w:val="hybridMultilevel"/>
    <w:tmpl w:val="422C052C"/>
    <w:lvl w:ilvl="0" w:tplc="FADC7202">
      <w:start w:val="5"/>
      <w:numFmt w:val="bullet"/>
      <w:lvlText w:val="・"/>
      <w:lvlJc w:val="left"/>
      <w:pPr>
        <w:ind w:left="538" w:hanging="360"/>
      </w:pPr>
      <w:rPr>
        <w:rFonts w:ascii="ＭＳ 明朝" w:eastAsia="ＭＳ 明朝" w:hAnsi="ＭＳ 明朝" w:cs="Times New Roman" w:hint="eastAsia"/>
      </w:rPr>
    </w:lvl>
    <w:lvl w:ilvl="1" w:tplc="0409000B" w:tentative="1">
      <w:start w:val="1"/>
      <w:numFmt w:val="bullet"/>
      <w:lvlText w:val=""/>
      <w:lvlJc w:val="left"/>
      <w:pPr>
        <w:ind w:left="1138" w:hanging="480"/>
      </w:pPr>
      <w:rPr>
        <w:rFonts w:ascii="Wingdings" w:hAnsi="Wingdings" w:hint="default"/>
      </w:rPr>
    </w:lvl>
    <w:lvl w:ilvl="2" w:tplc="0409000D" w:tentative="1">
      <w:start w:val="1"/>
      <w:numFmt w:val="bullet"/>
      <w:lvlText w:val=""/>
      <w:lvlJc w:val="left"/>
      <w:pPr>
        <w:ind w:left="1618" w:hanging="480"/>
      </w:pPr>
      <w:rPr>
        <w:rFonts w:ascii="Wingdings" w:hAnsi="Wingdings" w:hint="default"/>
      </w:rPr>
    </w:lvl>
    <w:lvl w:ilvl="3" w:tplc="04090001" w:tentative="1">
      <w:start w:val="1"/>
      <w:numFmt w:val="bullet"/>
      <w:lvlText w:val=""/>
      <w:lvlJc w:val="left"/>
      <w:pPr>
        <w:ind w:left="2098" w:hanging="480"/>
      </w:pPr>
      <w:rPr>
        <w:rFonts w:ascii="Wingdings" w:hAnsi="Wingdings" w:hint="default"/>
      </w:rPr>
    </w:lvl>
    <w:lvl w:ilvl="4" w:tplc="0409000B" w:tentative="1">
      <w:start w:val="1"/>
      <w:numFmt w:val="bullet"/>
      <w:lvlText w:val=""/>
      <w:lvlJc w:val="left"/>
      <w:pPr>
        <w:ind w:left="2578" w:hanging="480"/>
      </w:pPr>
      <w:rPr>
        <w:rFonts w:ascii="Wingdings" w:hAnsi="Wingdings" w:hint="default"/>
      </w:rPr>
    </w:lvl>
    <w:lvl w:ilvl="5" w:tplc="0409000D" w:tentative="1">
      <w:start w:val="1"/>
      <w:numFmt w:val="bullet"/>
      <w:lvlText w:val=""/>
      <w:lvlJc w:val="left"/>
      <w:pPr>
        <w:ind w:left="3058" w:hanging="480"/>
      </w:pPr>
      <w:rPr>
        <w:rFonts w:ascii="Wingdings" w:hAnsi="Wingdings" w:hint="default"/>
      </w:rPr>
    </w:lvl>
    <w:lvl w:ilvl="6" w:tplc="04090001" w:tentative="1">
      <w:start w:val="1"/>
      <w:numFmt w:val="bullet"/>
      <w:lvlText w:val=""/>
      <w:lvlJc w:val="left"/>
      <w:pPr>
        <w:ind w:left="3538" w:hanging="480"/>
      </w:pPr>
      <w:rPr>
        <w:rFonts w:ascii="Wingdings" w:hAnsi="Wingdings" w:hint="default"/>
      </w:rPr>
    </w:lvl>
    <w:lvl w:ilvl="7" w:tplc="0409000B" w:tentative="1">
      <w:start w:val="1"/>
      <w:numFmt w:val="bullet"/>
      <w:lvlText w:val=""/>
      <w:lvlJc w:val="left"/>
      <w:pPr>
        <w:ind w:left="4018" w:hanging="480"/>
      </w:pPr>
      <w:rPr>
        <w:rFonts w:ascii="Wingdings" w:hAnsi="Wingdings" w:hint="default"/>
      </w:rPr>
    </w:lvl>
    <w:lvl w:ilvl="8" w:tplc="0409000D" w:tentative="1">
      <w:start w:val="1"/>
      <w:numFmt w:val="bullet"/>
      <w:lvlText w:val=""/>
      <w:lvlJc w:val="left"/>
      <w:pPr>
        <w:ind w:left="4498" w:hanging="480"/>
      </w:pPr>
      <w:rPr>
        <w:rFonts w:ascii="Wingdings" w:hAnsi="Wingdings" w:hint="default"/>
      </w:rPr>
    </w:lvl>
  </w:abstractNum>
  <w:abstractNum w:abstractNumId="7" w15:restartNumberingAfterBreak="0">
    <w:nsid w:val="6EEA604A"/>
    <w:multiLevelType w:val="hybridMultilevel"/>
    <w:tmpl w:val="6896A2C4"/>
    <w:lvl w:ilvl="0" w:tplc="CBCE118C">
      <w:start w:val="1"/>
      <w:numFmt w:val="decimal"/>
      <w:lvlText w:val="第%1"/>
      <w:lvlJc w:val="left"/>
      <w:pPr>
        <w:ind w:left="420" w:hanging="420"/>
      </w:pPr>
      <w:rPr>
        <w:rFonts w:hint="eastAsia"/>
        <w:b/>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abstractNum w:abstractNumId="8" w15:restartNumberingAfterBreak="0">
    <w:nsid w:val="7A8C1AC8"/>
    <w:multiLevelType w:val="hybridMultilevel"/>
    <w:tmpl w:val="F738D236"/>
    <w:lvl w:ilvl="0" w:tplc="F768DBEE">
      <w:start w:val="5"/>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320" w:hanging="480"/>
      </w:pPr>
      <w:rPr>
        <w:rFonts w:ascii="Wingdings" w:hAnsi="Wingdings" w:hint="default"/>
      </w:rPr>
    </w:lvl>
    <w:lvl w:ilvl="2" w:tplc="0409000D" w:tentative="1">
      <w:start w:val="1"/>
      <w:numFmt w:val="bullet"/>
      <w:lvlText w:val=""/>
      <w:lvlJc w:val="left"/>
      <w:pPr>
        <w:ind w:left="1800" w:hanging="480"/>
      </w:pPr>
      <w:rPr>
        <w:rFonts w:ascii="Wingdings" w:hAnsi="Wingdings" w:hint="default"/>
      </w:rPr>
    </w:lvl>
    <w:lvl w:ilvl="3" w:tplc="04090001" w:tentative="1">
      <w:start w:val="1"/>
      <w:numFmt w:val="bullet"/>
      <w:lvlText w:val=""/>
      <w:lvlJc w:val="left"/>
      <w:pPr>
        <w:ind w:left="2280" w:hanging="480"/>
      </w:pPr>
      <w:rPr>
        <w:rFonts w:ascii="Wingdings" w:hAnsi="Wingdings" w:hint="default"/>
      </w:rPr>
    </w:lvl>
    <w:lvl w:ilvl="4" w:tplc="0409000B" w:tentative="1">
      <w:start w:val="1"/>
      <w:numFmt w:val="bullet"/>
      <w:lvlText w:val=""/>
      <w:lvlJc w:val="left"/>
      <w:pPr>
        <w:ind w:left="2760" w:hanging="480"/>
      </w:pPr>
      <w:rPr>
        <w:rFonts w:ascii="Wingdings" w:hAnsi="Wingdings" w:hint="default"/>
      </w:rPr>
    </w:lvl>
    <w:lvl w:ilvl="5" w:tplc="0409000D" w:tentative="1">
      <w:start w:val="1"/>
      <w:numFmt w:val="bullet"/>
      <w:lvlText w:val=""/>
      <w:lvlJc w:val="left"/>
      <w:pPr>
        <w:ind w:left="3240" w:hanging="480"/>
      </w:pPr>
      <w:rPr>
        <w:rFonts w:ascii="Wingdings" w:hAnsi="Wingdings" w:hint="default"/>
      </w:rPr>
    </w:lvl>
    <w:lvl w:ilvl="6" w:tplc="04090001" w:tentative="1">
      <w:start w:val="1"/>
      <w:numFmt w:val="bullet"/>
      <w:lvlText w:val=""/>
      <w:lvlJc w:val="left"/>
      <w:pPr>
        <w:ind w:left="3720" w:hanging="480"/>
      </w:pPr>
      <w:rPr>
        <w:rFonts w:ascii="Wingdings" w:hAnsi="Wingdings" w:hint="default"/>
      </w:rPr>
    </w:lvl>
    <w:lvl w:ilvl="7" w:tplc="0409000B" w:tentative="1">
      <w:start w:val="1"/>
      <w:numFmt w:val="bullet"/>
      <w:lvlText w:val=""/>
      <w:lvlJc w:val="left"/>
      <w:pPr>
        <w:ind w:left="4200" w:hanging="480"/>
      </w:pPr>
      <w:rPr>
        <w:rFonts w:ascii="Wingdings" w:hAnsi="Wingdings" w:hint="default"/>
      </w:rPr>
    </w:lvl>
    <w:lvl w:ilvl="8" w:tplc="0409000D" w:tentative="1">
      <w:start w:val="1"/>
      <w:numFmt w:val="bullet"/>
      <w:lvlText w:val=""/>
      <w:lvlJc w:val="left"/>
      <w:pPr>
        <w:ind w:left="4680" w:hanging="480"/>
      </w:pPr>
      <w:rPr>
        <w:rFonts w:ascii="Wingdings" w:hAnsi="Wingdings" w:hint="default"/>
      </w:rPr>
    </w:lvl>
  </w:abstractNum>
  <w:num w:numId="1">
    <w:abstractNumId w:val="1"/>
  </w:num>
  <w:num w:numId="2">
    <w:abstractNumId w:val="5"/>
  </w:num>
  <w:num w:numId="3">
    <w:abstractNumId w:val="0"/>
  </w:num>
  <w:num w:numId="4">
    <w:abstractNumId w:val="8"/>
  </w:num>
  <w:num w:numId="5">
    <w:abstractNumId w:val="3"/>
  </w:num>
  <w:num w:numId="6">
    <w:abstractNumId w:val="6"/>
  </w:num>
  <w:num w:numId="7">
    <w:abstractNumId w:val="2"/>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3110"/>
    <w:rsid w:val="000011AF"/>
    <w:rsid w:val="00002FCD"/>
    <w:rsid w:val="00010A81"/>
    <w:rsid w:val="0001171C"/>
    <w:rsid w:val="00012166"/>
    <w:rsid w:val="00013811"/>
    <w:rsid w:val="00014B04"/>
    <w:rsid w:val="00021762"/>
    <w:rsid w:val="000219CE"/>
    <w:rsid w:val="00022E63"/>
    <w:rsid w:val="00022F07"/>
    <w:rsid w:val="00025B59"/>
    <w:rsid w:val="00025BE1"/>
    <w:rsid w:val="00026236"/>
    <w:rsid w:val="00026CA8"/>
    <w:rsid w:val="000274A4"/>
    <w:rsid w:val="000361E1"/>
    <w:rsid w:val="00054794"/>
    <w:rsid w:val="0006108C"/>
    <w:rsid w:val="000627A6"/>
    <w:rsid w:val="00062DB0"/>
    <w:rsid w:val="00065C62"/>
    <w:rsid w:val="0006609D"/>
    <w:rsid w:val="00067284"/>
    <w:rsid w:val="00067BCD"/>
    <w:rsid w:val="00074D45"/>
    <w:rsid w:val="0007549B"/>
    <w:rsid w:val="0007751F"/>
    <w:rsid w:val="000803B2"/>
    <w:rsid w:val="000803C4"/>
    <w:rsid w:val="00081BB7"/>
    <w:rsid w:val="00082D48"/>
    <w:rsid w:val="00084DF8"/>
    <w:rsid w:val="00085832"/>
    <w:rsid w:val="000918D8"/>
    <w:rsid w:val="000949BE"/>
    <w:rsid w:val="000A2191"/>
    <w:rsid w:val="000A51ED"/>
    <w:rsid w:val="000A5545"/>
    <w:rsid w:val="000A5DB0"/>
    <w:rsid w:val="000A78DF"/>
    <w:rsid w:val="000B0BCE"/>
    <w:rsid w:val="000B189B"/>
    <w:rsid w:val="000B303A"/>
    <w:rsid w:val="000B3CE5"/>
    <w:rsid w:val="000C1A8C"/>
    <w:rsid w:val="000C3A7F"/>
    <w:rsid w:val="000C4BB8"/>
    <w:rsid w:val="000C6589"/>
    <w:rsid w:val="000D3822"/>
    <w:rsid w:val="000D389E"/>
    <w:rsid w:val="000D39E8"/>
    <w:rsid w:val="000D3A2C"/>
    <w:rsid w:val="000D674F"/>
    <w:rsid w:val="000E09A2"/>
    <w:rsid w:val="000E09ED"/>
    <w:rsid w:val="000E17FA"/>
    <w:rsid w:val="000E4BE0"/>
    <w:rsid w:val="000E5153"/>
    <w:rsid w:val="000E5697"/>
    <w:rsid w:val="000E5C89"/>
    <w:rsid w:val="000F3FF7"/>
    <w:rsid w:val="000F5778"/>
    <w:rsid w:val="00105673"/>
    <w:rsid w:val="001101BE"/>
    <w:rsid w:val="001103BF"/>
    <w:rsid w:val="00125801"/>
    <w:rsid w:val="00126A14"/>
    <w:rsid w:val="001301F5"/>
    <w:rsid w:val="0013044F"/>
    <w:rsid w:val="00133A5C"/>
    <w:rsid w:val="00137323"/>
    <w:rsid w:val="0014000A"/>
    <w:rsid w:val="00140632"/>
    <w:rsid w:val="001407A7"/>
    <w:rsid w:val="001435D6"/>
    <w:rsid w:val="00144212"/>
    <w:rsid w:val="00144FEE"/>
    <w:rsid w:val="0015363C"/>
    <w:rsid w:val="001536B8"/>
    <w:rsid w:val="001576E5"/>
    <w:rsid w:val="00162707"/>
    <w:rsid w:val="00163B67"/>
    <w:rsid w:val="001648DA"/>
    <w:rsid w:val="00165020"/>
    <w:rsid w:val="00166149"/>
    <w:rsid w:val="00166ED5"/>
    <w:rsid w:val="001708B0"/>
    <w:rsid w:val="001710B7"/>
    <w:rsid w:val="001741BE"/>
    <w:rsid w:val="001757A8"/>
    <w:rsid w:val="0017645F"/>
    <w:rsid w:val="0019440E"/>
    <w:rsid w:val="001970CB"/>
    <w:rsid w:val="0019757D"/>
    <w:rsid w:val="00197CE2"/>
    <w:rsid w:val="001A41B8"/>
    <w:rsid w:val="001A5691"/>
    <w:rsid w:val="001A59FE"/>
    <w:rsid w:val="001A7704"/>
    <w:rsid w:val="001A7BBE"/>
    <w:rsid w:val="001A7D5D"/>
    <w:rsid w:val="001B73F9"/>
    <w:rsid w:val="001C05BE"/>
    <w:rsid w:val="001C47D7"/>
    <w:rsid w:val="001C75DF"/>
    <w:rsid w:val="001D1837"/>
    <w:rsid w:val="001D1A94"/>
    <w:rsid w:val="001D2588"/>
    <w:rsid w:val="001D5610"/>
    <w:rsid w:val="001E2F9F"/>
    <w:rsid w:val="001E783D"/>
    <w:rsid w:val="001F094F"/>
    <w:rsid w:val="001F5CF0"/>
    <w:rsid w:val="001F74BF"/>
    <w:rsid w:val="00201857"/>
    <w:rsid w:val="00206789"/>
    <w:rsid w:val="0021388C"/>
    <w:rsid w:val="00213A55"/>
    <w:rsid w:val="00214C6B"/>
    <w:rsid w:val="00215A1D"/>
    <w:rsid w:val="00216C5F"/>
    <w:rsid w:val="00226CE1"/>
    <w:rsid w:val="00230831"/>
    <w:rsid w:val="00230B19"/>
    <w:rsid w:val="0023390D"/>
    <w:rsid w:val="00234834"/>
    <w:rsid w:val="002365F7"/>
    <w:rsid w:val="00245E03"/>
    <w:rsid w:val="0024628C"/>
    <w:rsid w:val="00256F73"/>
    <w:rsid w:val="00261133"/>
    <w:rsid w:val="00261723"/>
    <w:rsid w:val="00264691"/>
    <w:rsid w:val="00273287"/>
    <w:rsid w:val="00274B79"/>
    <w:rsid w:val="00274E9A"/>
    <w:rsid w:val="002761F0"/>
    <w:rsid w:val="00283298"/>
    <w:rsid w:val="002855BE"/>
    <w:rsid w:val="00285C79"/>
    <w:rsid w:val="00285D4D"/>
    <w:rsid w:val="0028662E"/>
    <w:rsid w:val="0029338B"/>
    <w:rsid w:val="00293EE1"/>
    <w:rsid w:val="002951C8"/>
    <w:rsid w:val="00295D05"/>
    <w:rsid w:val="002A004C"/>
    <w:rsid w:val="002A0CC8"/>
    <w:rsid w:val="002A3861"/>
    <w:rsid w:val="002A57E2"/>
    <w:rsid w:val="002B2E3F"/>
    <w:rsid w:val="002B3197"/>
    <w:rsid w:val="002B3F83"/>
    <w:rsid w:val="002B4DA5"/>
    <w:rsid w:val="002B55D1"/>
    <w:rsid w:val="002C00C5"/>
    <w:rsid w:val="002C3408"/>
    <w:rsid w:val="002C3F5F"/>
    <w:rsid w:val="002C4B49"/>
    <w:rsid w:val="002C5325"/>
    <w:rsid w:val="002C72A1"/>
    <w:rsid w:val="002C73EE"/>
    <w:rsid w:val="002D3A61"/>
    <w:rsid w:val="002D503C"/>
    <w:rsid w:val="002E3A44"/>
    <w:rsid w:val="002E4A16"/>
    <w:rsid w:val="002E4E9D"/>
    <w:rsid w:val="002F1CDD"/>
    <w:rsid w:val="002F3FFB"/>
    <w:rsid w:val="002F4E4A"/>
    <w:rsid w:val="003022D4"/>
    <w:rsid w:val="00304E6D"/>
    <w:rsid w:val="00312C21"/>
    <w:rsid w:val="00316684"/>
    <w:rsid w:val="00317B14"/>
    <w:rsid w:val="003216B5"/>
    <w:rsid w:val="00323F39"/>
    <w:rsid w:val="00324220"/>
    <w:rsid w:val="00331961"/>
    <w:rsid w:val="0033649D"/>
    <w:rsid w:val="00336E10"/>
    <w:rsid w:val="0034003F"/>
    <w:rsid w:val="00342F21"/>
    <w:rsid w:val="003434B4"/>
    <w:rsid w:val="00344694"/>
    <w:rsid w:val="00344817"/>
    <w:rsid w:val="003449F8"/>
    <w:rsid w:val="00344BC1"/>
    <w:rsid w:val="003468D0"/>
    <w:rsid w:val="00346E5C"/>
    <w:rsid w:val="00350959"/>
    <w:rsid w:val="00350D8B"/>
    <w:rsid w:val="00351DB4"/>
    <w:rsid w:val="00354938"/>
    <w:rsid w:val="0036006C"/>
    <w:rsid w:val="00360BD6"/>
    <w:rsid w:val="003612BD"/>
    <w:rsid w:val="00366ED5"/>
    <w:rsid w:val="003712C4"/>
    <w:rsid w:val="00372DB9"/>
    <w:rsid w:val="0038270E"/>
    <w:rsid w:val="00384EFD"/>
    <w:rsid w:val="00391700"/>
    <w:rsid w:val="003A0E7B"/>
    <w:rsid w:val="003A3ABF"/>
    <w:rsid w:val="003A3B66"/>
    <w:rsid w:val="003A43CD"/>
    <w:rsid w:val="003A5B77"/>
    <w:rsid w:val="003A636A"/>
    <w:rsid w:val="003A7A63"/>
    <w:rsid w:val="003B2F1E"/>
    <w:rsid w:val="003C281A"/>
    <w:rsid w:val="003C61FF"/>
    <w:rsid w:val="003D01D0"/>
    <w:rsid w:val="003D0344"/>
    <w:rsid w:val="003D0604"/>
    <w:rsid w:val="003D452C"/>
    <w:rsid w:val="003E1D42"/>
    <w:rsid w:val="003F0FA7"/>
    <w:rsid w:val="00402885"/>
    <w:rsid w:val="004067A2"/>
    <w:rsid w:val="00410B2E"/>
    <w:rsid w:val="00411EF4"/>
    <w:rsid w:val="00413478"/>
    <w:rsid w:val="0041760D"/>
    <w:rsid w:val="00417F3A"/>
    <w:rsid w:val="00423455"/>
    <w:rsid w:val="00425416"/>
    <w:rsid w:val="0043620C"/>
    <w:rsid w:val="00436F95"/>
    <w:rsid w:val="004448A7"/>
    <w:rsid w:val="00445D3C"/>
    <w:rsid w:val="0045420F"/>
    <w:rsid w:val="004566FF"/>
    <w:rsid w:val="00457EEC"/>
    <w:rsid w:val="00462303"/>
    <w:rsid w:val="004629DA"/>
    <w:rsid w:val="004652C2"/>
    <w:rsid w:val="004742CE"/>
    <w:rsid w:val="00474FCA"/>
    <w:rsid w:val="004765F6"/>
    <w:rsid w:val="00477017"/>
    <w:rsid w:val="004857B7"/>
    <w:rsid w:val="00485FA9"/>
    <w:rsid w:val="0048753E"/>
    <w:rsid w:val="00491EC1"/>
    <w:rsid w:val="00496979"/>
    <w:rsid w:val="004973BF"/>
    <w:rsid w:val="004A02FC"/>
    <w:rsid w:val="004A45F8"/>
    <w:rsid w:val="004B06C2"/>
    <w:rsid w:val="004B1987"/>
    <w:rsid w:val="004B74F4"/>
    <w:rsid w:val="004B7A76"/>
    <w:rsid w:val="004B7E72"/>
    <w:rsid w:val="004C40AE"/>
    <w:rsid w:val="004D313E"/>
    <w:rsid w:val="004D6DB8"/>
    <w:rsid w:val="004D6FB8"/>
    <w:rsid w:val="004E0FB8"/>
    <w:rsid w:val="004E12B0"/>
    <w:rsid w:val="004E261E"/>
    <w:rsid w:val="004E29C0"/>
    <w:rsid w:val="004E6E6A"/>
    <w:rsid w:val="004F4446"/>
    <w:rsid w:val="004F7FAB"/>
    <w:rsid w:val="00501406"/>
    <w:rsid w:val="00502C13"/>
    <w:rsid w:val="00503110"/>
    <w:rsid w:val="00505101"/>
    <w:rsid w:val="005062DE"/>
    <w:rsid w:val="00511C7A"/>
    <w:rsid w:val="00512D01"/>
    <w:rsid w:val="00515B39"/>
    <w:rsid w:val="00517190"/>
    <w:rsid w:val="00522E64"/>
    <w:rsid w:val="005251F5"/>
    <w:rsid w:val="00530C9E"/>
    <w:rsid w:val="00531592"/>
    <w:rsid w:val="005361E9"/>
    <w:rsid w:val="00541281"/>
    <w:rsid w:val="00544183"/>
    <w:rsid w:val="005544F8"/>
    <w:rsid w:val="00554AF4"/>
    <w:rsid w:val="00557A51"/>
    <w:rsid w:val="0056203F"/>
    <w:rsid w:val="00562F66"/>
    <w:rsid w:val="005630C1"/>
    <w:rsid w:val="0056337D"/>
    <w:rsid w:val="00572F93"/>
    <w:rsid w:val="00573FFA"/>
    <w:rsid w:val="00582101"/>
    <w:rsid w:val="00584344"/>
    <w:rsid w:val="00590358"/>
    <w:rsid w:val="00595FC6"/>
    <w:rsid w:val="005962FB"/>
    <w:rsid w:val="005A0E92"/>
    <w:rsid w:val="005A134D"/>
    <w:rsid w:val="005A1C30"/>
    <w:rsid w:val="005A4C23"/>
    <w:rsid w:val="005C1F27"/>
    <w:rsid w:val="005C56DB"/>
    <w:rsid w:val="005D0530"/>
    <w:rsid w:val="005D209F"/>
    <w:rsid w:val="005D230F"/>
    <w:rsid w:val="005D2E60"/>
    <w:rsid w:val="005D7BE9"/>
    <w:rsid w:val="005D7E82"/>
    <w:rsid w:val="005D7FB7"/>
    <w:rsid w:val="005E1EA5"/>
    <w:rsid w:val="005E39CB"/>
    <w:rsid w:val="005F0088"/>
    <w:rsid w:val="005F1B5A"/>
    <w:rsid w:val="005F38C2"/>
    <w:rsid w:val="005F38E4"/>
    <w:rsid w:val="005F416B"/>
    <w:rsid w:val="00602340"/>
    <w:rsid w:val="00611258"/>
    <w:rsid w:val="0062315B"/>
    <w:rsid w:val="00627C30"/>
    <w:rsid w:val="00633796"/>
    <w:rsid w:val="0063489F"/>
    <w:rsid w:val="006509A4"/>
    <w:rsid w:val="00653EF7"/>
    <w:rsid w:val="00656682"/>
    <w:rsid w:val="00663E9A"/>
    <w:rsid w:val="0067001B"/>
    <w:rsid w:val="00674403"/>
    <w:rsid w:val="0067501F"/>
    <w:rsid w:val="0067595A"/>
    <w:rsid w:val="00675CB5"/>
    <w:rsid w:val="006769AF"/>
    <w:rsid w:val="00682D61"/>
    <w:rsid w:val="00683E89"/>
    <w:rsid w:val="006844C9"/>
    <w:rsid w:val="00684AFF"/>
    <w:rsid w:val="00691F97"/>
    <w:rsid w:val="006920D2"/>
    <w:rsid w:val="006945E2"/>
    <w:rsid w:val="00695DF3"/>
    <w:rsid w:val="0069765D"/>
    <w:rsid w:val="006A1ACD"/>
    <w:rsid w:val="006A4186"/>
    <w:rsid w:val="006A77F1"/>
    <w:rsid w:val="006A7820"/>
    <w:rsid w:val="006B17CE"/>
    <w:rsid w:val="006C1ABE"/>
    <w:rsid w:val="006C5F63"/>
    <w:rsid w:val="006C5F8B"/>
    <w:rsid w:val="006D4971"/>
    <w:rsid w:val="006D4E9A"/>
    <w:rsid w:val="006E2F05"/>
    <w:rsid w:val="006E31C2"/>
    <w:rsid w:val="006E34A8"/>
    <w:rsid w:val="006E4B7F"/>
    <w:rsid w:val="006F2A0A"/>
    <w:rsid w:val="006F5BA7"/>
    <w:rsid w:val="00703F50"/>
    <w:rsid w:val="00705580"/>
    <w:rsid w:val="00714882"/>
    <w:rsid w:val="007231C6"/>
    <w:rsid w:val="0072664C"/>
    <w:rsid w:val="007307E8"/>
    <w:rsid w:val="00733676"/>
    <w:rsid w:val="00737AF4"/>
    <w:rsid w:val="00741815"/>
    <w:rsid w:val="00743EF5"/>
    <w:rsid w:val="00745218"/>
    <w:rsid w:val="0075038E"/>
    <w:rsid w:val="00750DDE"/>
    <w:rsid w:val="007518E9"/>
    <w:rsid w:val="0075202B"/>
    <w:rsid w:val="0075214D"/>
    <w:rsid w:val="007532EE"/>
    <w:rsid w:val="0075522D"/>
    <w:rsid w:val="00757648"/>
    <w:rsid w:val="00757E76"/>
    <w:rsid w:val="00761918"/>
    <w:rsid w:val="00762A62"/>
    <w:rsid w:val="007639AF"/>
    <w:rsid w:val="0077289B"/>
    <w:rsid w:val="00784DD8"/>
    <w:rsid w:val="00785430"/>
    <w:rsid w:val="00785F41"/>
    <w:rsid w:val="00790865"/>
    <w:rsid w:val="0079359E"/>
    <w:rsid w:val="00797E40"/>
    <w:rsid w:val="007A373F"/>
    <w:rsid w:val="007A3982"/>
    <w:rsid w:val="007B001D"/>
    <w:rsid w:val="007B2D08"/>
    <w:rsid w:val="007B3C52"/>
    <w:rsid w:val="007B5E20"/>
    <w:rsid w:val="007B70F4"/>
    <w:rsid w:val="007C26FA"/>
    <w:rsid w:val="007C38C0"/>
    <w:rsid w:val="007D0334"/>
    <w:rsid w:val="007D0727"/>
    <w:rsid w:val="007D1157"/>
    <w:rsid w:val="007D16B7"/>
    <w:rsid w:val="007D2E50"/>
    <w:rsid w:val="007D3110"/>
    <w:rsid w:val="007D505C"/>
    <w:rsid w:val="007D5F3A"/>
    <w:rsid w:val="007D75BF"/>
    <w:rsid w:val="007E00FF"/>
    <w:rsid w:val="007E200F"/>
    <w:rsid w:val="007E3C87"/>
    <w:rsid w:val="007E5055"/>
    <w:rsid w:val="007E6325"/>
    <w:rsid w:val="007E6BE4"/>
    <w:rsid w:val="007E74EF"/>
    <w:rsid w:val="007E7EA2"/>
    <w:rsid w:val="007F3455"/>
    <w:rsid w:val="007F34F6"/>
    <w:rsid w:val="007F4B66"/>
    <w:rsid w:val="007F7C45"/>
    <w:rsid w:val="008023AB"/>
    <w:rsid w:val="00804087"/>
    <w:rsid w:val="00806074"/>
    <w:rsid w:val="0080669B"/>
    <w:rsid w:val="00817412"/>
    <w:rsid w:val="00820E66"/>
    <w:rsid w:val="008239B9"/>
    <w:rsid w:val="008264C0"/>
    <w:rsid w:val="00835081"/>
    <w:rsid w:val="00835D6B"/>
    <w:rsid w:val="00844D63"/>
    <w:rsid w:val="00856ACA"/>
    <w:rsid w:val="00863595"/>
    <w:rsid w:val="0086607C"/>
    <w:rsid w:val="00870F47"/>
    <w:rsid w:val="00875DF2"/>
    <w:rsid w:val="00876032"/>
    <w:rsid w:val="008801F3"/>
    <w:rsid w:val="008811D5"/>
    <w:rsid w:val="00883366"/>
    <w:rsid w:val="00884E49"/>
    <w:rsid w:val="0088666F"/>
    <w:rsid w:val="00891121"/>
    <w:rsid w:val="00891CEE"/>
    <w:rsid w:val="008938D6"/>
    <w:rsid w:val="008A1F39"/>
    <w:rsid w:val="008A3BFF"/>
    <w:rsid w:val="008B5EC6"/>
    <w:rsid w:val="008C489A"/>
    <w:rsid w:val="008C6608"/>
    <w:rsid w:val="008D1457"/>
    <w:rsid w:val="008D1B43"/>
    <w:rsid w:val="008D291C"/>
    <w:rsid w:val="008E237A"/>
    <w:rsid w:val="008E26F5"/>
    <w:rsid w:val="008E5449"/>
    <w:rsid w:val="0090040C"/>
    <w:rsid w:val="00902DA9"/>
    <w:rsid w:val="00904B53"/>
    <w:rsid w:val="00910F2F"/>
    <w:rsid w:val="00911541"/>
    <w:rsid w:val="00912CFC"/>
    <w:rsid w:val="00916A29"/>
    <w:rsid w:val="00916B08"/>
    <w:rsid w:val="00923A32"/>
    <w:rsid w:val="00923DF6"/>
    <w:rsid w:val="00926E8C"/>
    <w:rsid w:val="00927C89"/>
    <w:rsid w:val="0093029F"/>
    <w:rsid w:val="00932392"/>
    <w:rsid w:val="00933F98"/>
    <w:rsid w:val="00940C3B"/>
    <w:rsid w:val="009528E4"/>
    <w:rsid w:val="009573D0"/>
    <w:rsid w:val="00962CE5"/>
    <w:rsid w:val="009633C9"/>
    <w:rsid w:val="00965419"/>
    <w:rsid w:val="00973D92"/>
    <w:rsid w:val="009741BD"/>
    <w:rsid w:val="00975BA0"/>
    <w:rsid w:val="00976FE1"/>
    <w:rsid w:val="0098527B"/>
    <w:rsid w:val="00990C98"/>
    <w:rsid w:val="00994ABC"/>
    <w:rsid w:val="009A5F9B"/>
    <w:rsid w:val="009A762F"/>
    <w:rsid w:val="009B3C3B"/>
    <w:rsid w:val="009C16B4"/>
    <w:rsid w:val="009C1713"/>
    <w:rsid w:val="009C6675"/>
    <w:rsid w:val="009D1DDE"/>
    <w:rsid w:val="009D2EB5"/>
    <w:rsid w:val="009D442B"/>
    <w:rsid w:val="009D5AD8"/>
    <w:rsid w:val="009D64B6"/>
    <w:rsid w:val="009D6CCD"/>
    <w:rsid w:val="009D7881"/>
    <w:rsid w:val="009E13DD"/>
    <w:rsid w:val="009E671F"/>
    <w:rsid w:val="009E77EF"/>
    <w:rsid w:val="009F019A"/>
    <w:rsid w:val="009F6CCA"/>
    <w:rsid w:val="00A00FE0"/>
    <w:rsid w:val="00A04131"/>
    <w:rsid w:val="00A05FC1"/>
    <w:rsid w:val="00A0765D"/>
    <w:rsid w:val="00A1313A"/>
    <w:rsid w:val="00A15249"/>
    <w:rsid w:val="00A25057"/>
    <w:rsid w:val="00A302E8"/>
    <w:rsid w:val="00A30F58"/>
    <w:rsid w:val="00A36C94"/>
    <w:rsid w:val="00A37CE7"/>
    <w:rsid w:val="00A41133"/>
    <w:rsid w:val="00A44FFC"/>
    <w:rsid w:val="00A46443"/>
    <w:rsid w:val="00A47FD7"/>
    <w:rsid w:val="00A5441B"/>
    <w:rsid w:val="00A549C8"/>
    <w:rsid w:val="00A55E4E"/>
    <w:rsid w:val="00A703B5"/>
    <w:rsid w:val="00A707F7"/>
    <w:rsid w:val="00A71F77"/>
    <w:rsid w:val="00A74526"/>
    <w:rsid w:val="00A77866"/>
    <w:rsid w:val="00A842F4"/>
    <w:rsid w:val="00A902D2"/>
    <w:rsid w:val="00A94441"/>
    <w:rsid w:val="00A951DE"/>
    <w:rsid w:val="00AA2A7A"/>
    <w:rsid w:val="00AB0A33"/>
    <w:rsid w:val="00AB1D40"/>
    <w:rsid w:val="00AC4A1B"/>
    <w:rsid w:val="00AC4C51"/>
    <w:rsid w:val="00AC5576"/>
    <w:rsid w:val="00AC5D20"/>
    <w:rsid w:val="00AD02B0"/>
    <w:rsid w:val="00AD1F91"/>
    <w:rsid w:val="00AE1EF8"/>
    <w:rsid w:val="00AE1FB5"/>
    <w:rsid w:val="00AE228B"/>
    <w:rsid w:val="00AE2C12"/>
    <w:rsid w:val="00AE46DA"/>
    <w:rsid w:val="00AE6A68"/>
    <w:rsid w:val="00AF2E12"/>
    <w:rsid w:val="00AF53EC"/>
    <w:rsid w:val="00B02A79"/>
    <w:rsid w:val="00B04975"/>
    <w:rsid w:val="00B0502B"/>
    <w:rsid w:val="00B07D7B"/>
    <w:rsid w:val="00B179A7"/>
    <w:rsid w:val="00B23360"/>
    <w:rsid w:val="00B2498E"/>
    <w:rsid w:val="00B24CDB"/>
    <w:rsid w:val="00B24E53"/>
    <w:rsid w:val="00B259DB"/>
    <w:rsid w:val="00B3177C"/>
    <w:rsid w:val="00B323D8"/>
    <w:rsid w:val="00B3493C"/>
    <w:rsid w:val="00B375AD"/>
    <w:rsid w:val="00B3767F"/>
    <w:rsid w:val="00B426C6"/>
    <w:rsid w:val="00B4285A"/>
    <w:rsid w:val="00B42EA7"/>
    <w:rsid w:val="00B44420"/>
    <w:rsid w:val="00B45F79"/>
    <w:rsid w:val="00B526B2"/>
    <w:rsid w:val="00B52988"/>
    <w:rsid w:val="00B65080"/>
    <w:rsid w:val="00B657CF"/>
    <w:rsid w:val="00B7083F"/>
    <w:rsid w:val="00B71823"/>
    <w:rsid w:val="00B741FB"/>
    <w:rsid w:val="00B80227"/>
    <w:rsid w:val="00B80C7C"/>
    <w:rsid w:val="00B8118C"/>
    <w:rsid w:val="00B854FB"/>
    <w:rsid w:val="00B92D93"/>
    <w:rsid w:val="00BA540B"/>
    <w:rsid w:val="00BA5AB6"/>
    <w:rsid w:val="00BA6D2D"/>
    <w:rsid w:val="00BB07E2"/>
    <w:rsid w:val="00BC1D57"/>
    <w:rsid w:val="00BC2D97"/>
    <w:rsid w:val="00BC4158"/>
    <w:rsid w:val="00BD58B5"/>
    <w:rsid w:val="00BD6789"/>
    <w:rsid w:val="00BD7AA8"/>
    <w:rsid w:val="00BE2726"/>
    <w:rsid w:val="00BE3956"/>
    <w:rsid w:val="00BF1C00"/>
    <w:rsid w:val="00BF1FED"/>
    <w:rsid w:val="00BF5ADE"/>
    <w:rsid w:val="00BF635F"/>
    <w:rsid w:val="00BF6EDE"/>
    <w:rsid w:val="00BF7C23"/>
    <w:rsid w:val="00C00A83"/>
    <w:rsid w:val="00C00DCF"/>
    <w:rsid w:val="00C03EAA"/>
    <w:rsid w:val="00C06C4C"/>
    <w:rsid w:val="00C079ED"/>
    <w:rsid w:val="00C07E95"/>
    <w:rsid w:val="00C13AC4"/>
    <w:rsid w:val="00C13C4D"/>
    <w:rsid w:val="00C14347"/>
    <w:rsid w:val="00C156F6"/>
    <w:rsid w:val="00C15C2E"/>
    <w:rsid w:val="00C16505"/>
    <w:rsid w:val="00C21382"/>
    <w:rsid w:val="00C24377"/>
    <w:rsid w:val="00C2708D"/>
    <w:rsid w:val="00C309B5"/>
    <w:rsid w:val="00C309E1"/>
    <w:rsid w:val="00C30BC0"/>
    <w:rsid w:val="00C30E3E"/>
    <w:rsid w:val="00C33494"/>
    <w:rsid w:val="00C46B21"/>
    <w:rsid w:val="00C53F99"/>
    <w:rsid w:val="00C569D7"/>
    <w:rsid w:val="00C6042A"/>
    <w:rsid w:val="00C60F94"/>
    <w:rsid w:val="00C639D2"/>
    <w:rsid w:val="00C70409"/>
    <w:rsid w:val="00C73EE5"/>
    <w:rsid w:val="00C77507"/>
    <w:rsid w:val="00C80C70"/>
    <w:rsid w:val="00C82EB0"/>
    <w:rsid w:val="00C83B86"/>
    <w:rsid w:val="00C83F67"/>
    <w:rsid w:val="00C84A0B"/>
    <w:rsid w:val="00C84BC8"/>
    <w:rsid w:val="00C879FC"/>
    <w:rsid w:val="00C952BC"/>
    <w:rsid w:val="00C959C9"/>
    <w:rsid w:val="00C97DE8"/>
    <w:rsid w:val="00CB15B2"/>
    <w:rsid w:val="00CB3B58"/>
    <w:rsid w:val="00CC1ACD"/>
    <w:rsid w:val="00CC30D0"/>
    <w:rsid w:val="00CC4E9F"/>
    <w:rsid w:val="00CC5515"/>
    <w:rsid w:val="00CC6B63"/>
    <w:rsid w:val="00CE079E"/>
    <w:rsid w:val="00CE1ADE"/>
    <w:rsid w:val="00CE1B41"/>
    <w:rsid w:val="00CE2B2A"/>
    <w:rsid w:val="00CE6283"/>
    <w:rsid w:val="00CF0452"/>
    <w:rsid w:val="00CF0F49"/>
    <w:rsid w:val="00CF49CF"/>
    <w:rsid w:val="00D004CF"/>
    <w:rsid w:val="00D00FC0"/>
    <w:rsid w:val="00D034CD"/>
    <w:rsid w:val="00D047A3"/>
    <w:rsid w:val="00D05876"/>
    <w:rsid w:val="00D05981"/>
    <w:rsid w:val="00D07100"/>
    <w:rsid w:val="00D13A90"/>
    <w:rsid w:val="00D214CF"/>
    <w:rsid w:val="00D22AA6"/>
    <w:rsid w:val="00D23B0D"/>
    <w:rsid w:val="00D247BA"/>
    <w:rsid w:val="00D311FE"/>
    <w:rsid w:val="00D37A4B"/>
    <w:rsid w:val="00D40D9F"/>
    <w:rsid w:val="00D42293"/>
    <w:rsid w:val="00D44DE4"/>
    <w:rsid w:val="00D46239"/>
    <w:rsid w:val="00D50249"/>
    <w:rsid w:val="00D56C50"/>
    <w:rsid w:val="00D56E37"/>
    <w:rsid w:val="00D628A3"/>
    <w:rsid w:val="00D638AF"/>
    <w:rsid w:val="00D63AEC"/>
    <w:rsid w:val="00D649F9"/>
    <w:rsid w:val="00D67101"/>
    <w:rsid w:val="00D67E65"/>
    <w:rsid w:val="00D76C1B"/>
    <w:rsid w:val="00D810FF"/>
    <w:rsid w:val="00D83497"/>
    <w:rsid w:val="00D87751"/>
    <w:rsid w:val="00D93A7F"/>
    <w:rsid w:val="00D93F17"/>
    <w:rsid w:val="00D940EA"/>
    <w:rsid w:val="00D963A7"/>
    <w:rsid w:val="00DA4B8B"/>
    <w:rsid w:val="00DA645B"/>
    <w:rsid w:val="00DA6F1A"/>
    <w:rsid w:val="00DA7091"/>
    <w:rsid w:val="00DB2546"/>
    <w:rsid w:val="00DB6246"/>
    <w:rsid w:val="00DC121B"/>
    <w:rsid w:val="00DD7F65"/>
    <w:rsid w:val="00DE6941"/>
    <w:rsid w:val="00DE725A"/>
    <w:rsid w:val="00DE79E9"/>
    <w:rsid w:val="00DF2126"/>
    <w:rsid w:val="00DF4566"/>
    <w:rsid w:val="00DF535F"/>
    <w:rsid w:val="00DF5756"/>
    <w:rsid w:val="00E0180F"/>
    <w:rsid w:val="00E0282B"/>
    <w:rsid w:val="00E03209"/>
    <w:rsid w:val="00E04309"/>
    <w:rsid w:val="00E07F6D"/>
    <w:rsid w:val="00E1085A"/>
    <w:rsid w:val="00E13358"/>
    <w:rsid w:val="00E1421B"/>
    <w:rsid w:val="00E25EC5"/>
    <w:rsid w:val="00E316F4"/>
    <w:rsid w:val="00E338F2"/>
    <w:rsid w:val="00E356DF"/>
    <w:rsid w:val="00E42886"/>
    <w:rsid w:val="00E46869"/>
    <w:rsid w:val="00E47434"/>
    <w:rsid w:val="00E55E4C"/>
    <w:rsid w:val="00E61E37"/>
    <w:rsid w:val="00E65083"/>
    <w:rsid w:val="00E65DF4"/>
    <w:rsid w:val="00E66DFE"/>
    <w:rsid w:val="00E700F4"/>
    <w:rsid w:val="00E724E5"/>
    <w:rsid w:val="00E772E4"/>
    <w:rsid w:val="00E83464"/>
    <w:rsid w:val="00E86F00"/>
    <w:rsid w:val="00E915A4"/>
    <w:rsid w:val="00E91689"/>
    <w:rsid w:val="00E9480B"/>
    <w:rsid w:val="00E948AA"/>
    <w:rsid w:val="00E96166"/>
    <w:rsid w:val="00EA6A14"/>
    <w:rsid w:val="00EA78A8"/>
    <w:rsid w:val="00EB10B8"/>
    <w:rsid w:val="00EB2BE4"/>
    <w:rsid w:val="00EB3198"/>
    <w:rsid w:val="00EB5A3D"/>
    <w:rsid w:val="00EB5F85"/>
    <w:rsid w:val="00EB76D9"/>
    <w:rsid w:val="00EC143D"/>
    <w:rsid w:val="00EC3769"/>
    <w:rsid w:val="00ED399F"/>
    <w:rsid w:val="00ED512C"/>
    <w:rsid w:val="00EE1FFA"/>
    <w:rsid w:val="00EE2510"/>
    <w:rsid w:val="00EE2B51"/>
    <w:rsid w:val="00EE7DE7"/>
    <w:rsid w:val="00EF257C"/>
    <w:rsid w:val="00EF6F41"/>
    <w:rsid w:val="00F01598"/>
    <w:rsid w:val="00F05389"/>
    <w:rsid w:val="00F05605"/>
    <w:rsid w:val="00F11998"/>
    <w:rsid w:val="00F11EA5"/>
    <w:rsid w:val="00F125E7"/>
    <w:rsid w:val="00F14984"/>
    <w:rsid w:val="00F16DCF"/>
    <w:rsid w:val="00F200ED"/>
    <w:rsid w:val="00F23290"/>
    <w:rsid w:val="00F32E96"/>
    <w:rsid w:val="00F33C79"/>
    <w:rsid w:val="00F35EBF"/>
    <w:rsid w:val="00F418FC"/>
    <w:rsid w:val="00F4293D"/>
    <w:rsid w:val="00F44C65"/>
    <w:rsid w:val="00F44C72"/>
    <w:rsid w:val="00F46ED1"/>
    <w:rsid w:val="00F47966"/>
    <w:rsid w:val="00F47AC8"/>
    <w:rsid w:val="00F518AD"/>
    <w:rsid w:val="00F5420B"/>
    <w:rsid w:val="00F55358"/>
    <w:rsid w:val="00F57550"/>
    <w:rsid w:val="00F61412"/>
    <w:rsid w:val="00F61DEE"/>
    <w:rsid w:val="00F61FD0"/>
    <w:rsid w:val="00F71686"/>
    <w:rsid w:val="00F723AE"/>
    <w:rsid w:val="00F804E8"/>
    <w:rsid w:val="00F80906"/>
    <w:rsid w:val="00F86407"/>
    <w:rsid w:val="00F9523E"/>
    <w:rsid w:val="00F95E80"/>
    <w:rsid w:val="00F9606F"/>
    <w:rsid w:val="00F97D27"/>
    <w:rsid w:val="00FA1466"/>
    <w:rsid w:val="00FA38E6"/>
    <w:rsid w:val="00FA5912"/>
    <w:rsid w:val="00FB12F0"/>
    <w:rsid w:val="00FB2330"/>
    <w:rsid w:val="00FB339D"/>
    <w:rsid w:val="00FB6094"/>
    <w:rsid w:val="00FB6D35"/>
    <w:rsid w:val="00FC2F0E"/>
    <w:rsid w:val="00FD109E"/>
    <w:rsid w:val="00FD18D3"/>
    <w:rsid w:val="00FD20E5"/>
    <w:rsid w:val="00FD2DD4"/>
    <w:rsid w:val="00FD3C6D"/>
    <w:rsid w:val="00FD52F0"/>
    <w:rsid w:val="00FE28C9"/>
    <w:rsid w:val="00FE2BB4"/>
    <w:rsid w:val="00FF12F1"/>
    <w:rsid w:val="00FF325E"/>
    <w:rsid w:val="00FF5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047FD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A3B6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D2DD4"/>
    <w:pPr>
      <w:tabs>
        <w:tab w:val="center" w:pos="4252"/>
        <w:tab w:val="right" w:pos="8504"/>
      </w:tabs>
      <w:snapToGrid w:val="0"/>
    </w:pPr>
  </w:style>
  <w:style w:type="character" w:customStyle="1" w:styleId="a4">
    <w:name w:val="ヘッダー (文字)"/>
    <w:basedOn w:val="a0"/>
    <w:link w:val="a3"/>
    <w:uiPriority w:val="99"/>
    <w:rsid w:val="00FD2DD4"/>
    <w:rPr>
      <w:rFonts w:ascii="Century" w:eastAsia="ＭＳ 明朝" w:hAnsi="Century" w:cs="Times New Roman"/>
      <w:szCs w:val="24"/>
    </w:rPr>
  </w:style>
  <w:style w:type="paragraph" w:styleId="a5">
    <w:name w:val="footer"/>
    <w:basedOn w:val="a"/>
    <w:link w:val="a6"/>
    <w:uiPriority w:val="99"/>
    <w:unhideWhenUsed/>
    <w:rsid w:val="00FD2DD4"/>
    <w:pPr>
      <w:tabs>
        <w:tab w:val="center" w:pos="4252"/>
        <w:tab w:val="right" w:pos="8504"/>
      </w:tabs>
      <w:snapToGrid w:val="0"/>
    </w:pPr>
  </w:style>
  <w:style w:type="character" w:customStyle="1" w:styleId="a6">
    <w:name w:val="フッター (文字)"/>
    <w:basedOn w:val="a0"/>
    <w:link w:val="a5"/>
    <w:uiPriority w:val="99"/>
    <w:rsid w:val="00FD2DD4"/>
    <w:rPr>
      <w:rFonts w:ascii="Century" w:eastAsia="ＭＳ 明朝" w:hAnsi="Century" w:cs="Times New Roman"/>
      <w:szCs w:val="24"/>
    </w:rPr>
  </w:style>
  <w:style w:type="paragraph" w:styleId="a7">
    <w:name w:val="Balloon Text"/>
    <w:basedOn w:val="a"/>
    <w:link w:val="a8"/>
    <w:uiPriority w:val="99"/>
    <w:semiHidden/>
    <w:unhideWhenUsed/>
    <w:rsid w:val="007D033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D0334"/>
    <w:rPr>
      <w:rFonts w:asciiTheme="majorHAnsi" w:eastAsiaTheme="majorEastAsia" w:hAnsiTheme="majorHAnsi" w:cstheme="majorBidi"/>
      <w:sz w:val="18"/>
      <w:szCs w:val="18"/>
    </w:rPr>
  </w:style>
  <w:style w:type="paragraph" w:styleId="a9">
    <w:name w:val="Document Map"/>
    <w:basedOn w:val="a"/>
    <w:link w:val="aa"/>
    <w:uiPriority w:val="99"/>
    <w:semiHidden/>
    <w:unhideWhenUsed/>
    <w:rsid w:val="002B3197"/>
    <w:rPr>
      <w:rFonts w:ascii="ＭＳ 明朝"/>
    </w:rPr>
  </w:style>
  <w:style w:type="character" w:customStyle="1" w:styleId="aa">
    <w:name w:val="見出しマップ (文字)"/>
    <w:basedOn w:val="a0"/>
    <w:link w:val="a9"/>
    <w:uiPriority w:val="99"/>
    <w:semiHidden/>
    <w:rsid w:val="002B3197"/>
    <w:rPr>
      <w:rFonts w:ascii="ＭＳ 明朝" w:eastAsia="ＭＳ 明朝" w:hAnsi="Century" w:cs="Times New Roman"/>
      <w:sz w:val="24"/>
      <w:szCs w:val="24"/>
    </w:rPr>
  </w:style>
  <w:style w:type="paragraph" w:styleId="ab">
    <w:name w:val="List Paragraph"/>
    <w:basedOn w:val="a"/>
    <w:uiPriority w:val="34"/>
    <w:qFormat/>
    <w:rsid w:val="003216B5"/>
    <w:pPr>
      <w:ind w:leftChars="400" w:left="960"/>
    </w:pPr>
  </w:style>
  <w:style w:type="table" w:styleId="ac">
    <w:name w:val="Table Grid"/>
    <w:basedOn w:val="a1"/>
    <w:uiPriority w:val="59"/>
    <w:rsid w:val="000D39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page number"/>
    <w:basedOn w:val="a0"/>
    <w:uiPriority w:val="99"/>
    <w:semiHidden/>
    <w:unhideWhenUsed/>
    <w:rsid w:val="00F61412"/>
  </w:style>
  <w:style w:type="paragraph" w:styleId="ae">
    <w:name w:val="Revision"/>
    <w:hidden/>
    <w:uiPriority w:val="99"/>
    <w:semiHidden/>
    <w:rsid w:val="00BE3956"/>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894635">
      <w:bodyDiv w:val="1"/>
      <w:marLeft w:val="0"/>
      <w:marRight w:val="0"/>
      <w:marTop w:val="0"/>
      <w:marBottom w:val="0"/>
      <w:divBdr>
        <w:top w:val="none" w:sz="0" w:space="0" w:color="auto"/>
        <w:left w:val="none" w:sz="0" w:space="0" w:color="auto"/>
        <w:bottom w:val="none" w:sz="0" w:space="0" w:color="auto"/>
        <w:right w:val="none" w:sz="0" w:space="0" w:color="auto"/>
      </w:divBdr>
    </w:div>
    <w:div w:id="177306817">
      <w:bodyDiv w:val="1"/>
      <w:marLeft w:val="0"/>
      <w:marRight w:val="0"/>
      <w:marTop w:val="0"/>
      <w:marBottom w:val="0"/>
      <w:divBdr>
        <w:top w:val="none" w:sz="0" w:space="0" w:color="auto"/>
        <w:left w:val="none" w:sz="0" w:space="0" w:color="auto"/>
        <w:bottom w:val="none" w:sz="0" w:space="0" w:color="auto"/>
        <w:right w:val="none" w:sz="0" w:space="0" w:color="auto"/>
      </w:divBdr>
    </w:div>
    <w:div w:id="617223304">
      <w:bodyDiv w:val="1"/>
      <w:marLeft w:val="0"/>
      <w:marRight w:val="0"/>
      <w:marTop w:val="0"/>
      <w:marBottom w:val="0"/>
      <w:divBdr>
        <w:top w:val="none" w:sz="0" w:space="0" w:color="auto"/>
        <w:left w:val="none" w:sz="0" w:space="0" w:color="auto"/>
        <w:bottom w:val="none" w:sz="0" w:space="0" w:color="auto"/>
        <w:right w:val="none" w:sz="0" w:space="0" w:color="auto"/>
      </w:divBdr>
    </w:div>
    <w:div w:id="625043322">
      <w:bodyDiv w:val="1"/>
      <w:marLeft w:val="0"/>
      <w:marRight w:val="0"/>
      <w:marTop w:val="0"/>
      <w:marBottom w:val="0"/>
      <w:divBdr>
        <w:top w:val="none" w:sz="0" w:space="0" w:color="auto"/>
        <w:left w:val="none" w:sz="0" w:space="0" w:color="auto"/>
        <w:bottom w:val="none" w:sz="0" w:space="0" w:color="auto"/>
        <w:right w:val="none" w:sz="0" w:space="0" w:color="auto"/>
      </w:divBdr>
    </w:div>
    <w:div w:id="766777736">
      <w:bodyDiv w:val="1"/>
      <w:marLeft w:val="0"/>
      <w:marRight w:val="0"/>
      <w:marTop w:val="0"/>
      <w:marBottom w:val="0"/>
      <w:divBdr>
        <w:top w:val="none" w:sz="0" w:space="0" w:color="auto"/>
        <w:left w:val="none" w:sz="0" w:space="0" w:color="auto"/>
        <w:bottom w:val="none" w:sz="0" w:space="0" w:color="auto"/>
        <w:right w:val="none" w:sz="0" w:space="0" w:color="auto"/>
      </w:divBdr>
    </w:div>
    <w:div w:id="1220751759">
      <w:bodyDiv w:val="1"/>
      <w:marLeft w:val="0"/>
      <w:marRight w:val="0"/>
      <w:marTop w:val="0"/>
      <w:marBottom w:val="0"/>
      <w:divBdr>
        <w:top w:val="none" w:sz="0" w:space="0" w:color="auto"/>
        <w:left w:val="none" w:sz="0" w:space="0" w:color="auto"/>
        <w:bottom w:val="none" w:sz="0" w:space="0" w:color="auto"/>
        <w:right w:val="none" w:sz="0" w:space="0" w:color="auto"/>
      </w:divBdr>
    </w:div>
    <w:div w:id="1224945886">
      <w:bodyDiv w:val="1"/>
      <w:marLeft w:val="0"/>
      <w:marRight w:val="0"/>
      <w:marTop w:val="0"/>
      <w:marBottom w:val="0"/>
      <w:divBdr>
        <w:top w:val="none" w:sz="0" w:space="0" w:color="auto"/>
        <w:left w:val="none" w:sz="0" w:space="0" w:color="auto"/>
        <w:bottom w:val="none" w:sz="0" w:space="0" w:color="auto"/>
        <w:right w:val="none" w:sz="0" w:space="0" w:color="auto"/>
      </w:divBdr>
    </w:div>
    <w:div w:id="1658462006">
      <w:bodyDiv w:val="1"/>
      <w:marLeft w:val="0"/>
      <w:marRight w:val="0"/>
      <w:marTop w:val="0"/>
      <w:marBottom w:val="0"/>
      <w:divBdr>
        <w:top w:val="none" w:sz="0" w:space="0" w:color="auto"/>
        <w:left w:val="none" w:sz="0" w:space="0" w:color="auto"/>
        <w:bottom w:val="none" w:sz="0" w:space="0" w:color="auto"/>
        <w:right w:val="none" w:sz="0" w:space="0" w:color="auto"/>
      </w:divBdr>
    </w:div>
    <w:div w:id="1807509005">
      <w:bodyDiv w:val="1"/>
      <w:marLeft w:val="0"/>
      <w:marRight w:val="0"/>
      <w:marTop w:val="0"/>
      <w:marBottom w:val="0"/>
      <w:divBdr>
        <w:top w:val="none" w:sz="0" w:space="0" w:color="auto"/>
        <w:left w:val="none" w:sz="0" w:space="0" w:color="auto"/>
        <w:bottom w:val="none" w:sz="0" w:space="0" w:color="auto"/>
        <w:right w:val="none" w:sz="0" w:space="0" w:color="auto"/>
      </w:divBdr>
    </w:div>
    <w:div w:id="1811170426">
      <w:bodyDiv w:val="1"/>
      <w:marLeft w:val="0"/>
      <w:marRight w:val="0"/>
      <w:marTop w:val="0"/>
      <w:marBottom w:val="0"/>
      <w:divBdr>
        <w:top w:val="none" w:sz="0" w:space="0" w:color="auto"/>
        <w:left w:val="none" w:sz="0" w:space="0" w:color="auto"/>
        <w:bottom w:val="none" w:sz="0" w:space="0" w:color="auto"/>
        <w:right w:val="none" w:sz="0" w:space="0" w:color="auto"/>
      </w:divBdr>
    </w:div>
    <w:div w:id="1817411444">
      <w:bodyDiv w:val="1"/>
      <w:marLeft w:val="0"/>
      <w:marRight w:val="0"/>
      <w:marTop w:val="0"/>
      <w:marBottom w:val="0"/>
      <w:divBdr>
        <w:top w:val="none" w:sz="0" w:space="0" w:color="auto"/>
        <w:left w:val="none" w:sz="0" w:space="0" w:color="auto"/>
        <w:bottom w:val="none" w:sz="0" w:space="0" w:color="auto"/>
        <w:right w:val="none" w:sz="0" w:space="0" w:color="auto"/>
      </w:divBdr>
    </w:div>
    <w:div w:id="188174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4D01D9-8C8E-4F4B-B5D3-BADADCF94A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1587</Words>
  <Characters>9049</Characters>
  <Application>Microsoft Office Word</Application>
  <DocSecurity>0</DocSecurity>
  <Lines>75</Lines>
  <Paragraphs>21</Paragraphs>
  <ScaleCrop>false</ScaleCrop>
  <Company/>
  <LinksUpToDate>false</LinksUpToDate>
  <CharactersWithSpaces>10615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2024-08-07T02:40:00Z</dcterms:created>
  <dcterms:modified xsi:type="dcterms:W3CDTF">2024-08-07T02:40:00Z</dcterms:modified>
</cp:coreProperties>
</file>