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F275" w14:textId="54C3327C" w:rsidR="00DC3B6A" w:rsidRPr="00A211F8" w:rsidRDefault="00942D1B" w:rsidP="00DC3B6A">
      <w:pPr>
        <w:jc w:val="left"/>
        <w:rPr>
          <w:rFonts w:ascii="ＭＳ 明朝" w:hAnsi="ＭＳ 明朝"/>
          <w:sz w:val="24"/>
          <w:szCs w:val="24"/>
        </w:rPr>
      </w:pPr>
      <w:r w:rsidRPr="00A211F8">
        <w:rPr>
          <w:rFonts w:ascii="ＭＳ 明朝" w:hAnsi="ＭＳ 明朝" w:hint="eastAsia"/>
          <w:sz w:val="24"/>
          <w:szCs w:val="24"/>
        </w:rPr>
        <w:t>諮問番号：</w:t>
      </w:r>
      <w:r w:rsidR="00B513C6" w:rsidRPr="00A211F8">
        <w:rPr>
          <w:rFonts w:ascii="ＭＳ 明朝" w:hAnsi="ＭＳ 明朝" w:hint="eastAsia"/>
          <w:sz w:val="24"/>
          <w:szCs w:val="24"/>
        </w:rPr>
        <w:t>令和</w:t>
      </w:r>
      <w:r w:rsidR="00621EB5">
        <w:rPr>
          <w:rFonts w:ascii="ＭＳ 明朝" w:hAnsi="ＭＳ 明朝" w:hint="eastAsia"/>
          <w:sz w:val="24"/>
          <w:szCs w:val="24"/>
        </w:rPr>
        <w:t>６</w:t>
      </w:r>
      <w:r w:rsidR="00354034" w:rsidRPr="00A211F8">
        <w:rPr>
          <w:rFonts w:ascii="ＭＳ 明朝" w:hAnsi="ＭＳ 明朝" w:hint="eastAsia"/>
          <w:sz w:val="24"/>
          <w:szCs w:val="24"/>
        </w:rPr>
        <w:t>年</w:t>
      </w:r>
      <w:r w:rsidR="00DC3B6A" w:rsidRPr="00A211F8">
        <w:rPr>
          <w:rFonts w:ascii="ＭＳ 明朝" w:hAnsi="ＭＳ 明朝" w:hint="eastAsia"/>
          <w:sz w:val="24"/>
          <w:szCs w:val="24"/>
        </w:rPr>
        <w:t>度諮問第</w:t>
      </w:r>
      <w:r w:rsidR="00621EB5">
        <w:rPr>
          <w:rFonts w:ascii="ＭＳ 明朝" w:hAnsi="ＭＳ 明朝" w:hint="eastAsia"/>
          <w:sz w:val="24"/>
          <w:szCs w:val="24"/>
        </w:rPr>
        <w:t>２１</w:t>
      </w:r>
      <w:r w:rsidR="00DC3B6A" w:rsidRPr="00A211F8">
        <w:rPr>
          <w:rFonts w:ascii="ＭＳ 明朝" w:hAnsi="ＭＳ 明朝" w:hint="eastAsia"/>
          <w:sz w:val="24"/>
          <w:szCs w:val="24"/>
        </w:rPr>
        <w:t>号</w:t>
      </w:r>
    </w:p>
    <w:p w14:paraId="46A055EF" w14:textId="23D98CB9" w:rsidR="00DC3B6A" w:rsidRPr="00A211F8" w:rsidRDefault="00942D1B" w:rsidP="00DC3B6A">
      <w:pPr>
        <w:jc w:val="left"/>
        <w:rPr>
          <w:rFonts w:ascii="ＭＳ 明朝" w:hAnsi="ＭＳ 明朝"/>
          <w:sz w:val="24"/>
          <w:szCs w:val="24"/>
        </w:rPr>
      </w:pPr>
      <w:r w:rsidRPr="00A211F8">
        <w:rPr>
          <w:rFonts w:ascii="ＭＳ 明朝" w:hAnsi="ＭＳ 明朝" w:hint="eastAsia"/>
          <w:sz w:val="24"/>
          <w:szCs w:val="24"/>
        </w:rPr>
        <w:t>答申番号：</w:t>
      </w:r>
      <w:r w:rsidR="00055AC7" w:rsidRPr="00A211F8">
        <w:rPr>
          <w:rFonts w:ascii="ＭＳ 明朝" w:hAnsi="ＭＳ 明朝" w:hint="eastAsia"/>
          <w:sz w:val="24"/>
          <w:szCs w:val="24"/>
        </w:rPr>
        <w:t>令和</w:t>
      </w:r>
      <w:r w:rsidR="00621EB5">
        <w:rPr>
          <w:rFonts w:ascii="ＭＳ 明朝" w:hAnsi="ＭＳ 明朝" w:hint="eastAsia"/>
          <w:sz w:val="24"/>
          <w:szCs w:val="24"/>
        </w:rPr>
        <w:t>６</w:t>
      </w:r>
      <w:r w:rsidR="006C1F44" w:rsidRPr="00A211F8">
        <w:rPr>
          <w:rFonts w:ascii="ＭＳ 明朝" w:hAnsi="ＭＳ 明朝" w:hint="eastAsia"/>
          <w:sz w:val="24"/>
          <w:szCs w:val="24"/>
        </w:rPr>
        <w:t>年度</w:t>
      </w:r>
      <w:r w:rsidR="00DC3B6A" w:rsidRPr="00A211F8">
        <w:rPr>
          <w:rFonts w:ascii="ＭＳ 明朝" w:hAnsi="ＭＳ 明朝" w:hint="eastAsia"/>
          <w:sz w:val="24"/>
          <w:szCs w:val="24"/>
        </w:rPr>
        <w:t>答申第</w:t>
      </w:r>
      <w:r w:rsidR="00F21D4F">
        <w:rPr>
          <w:rFonts w:ascii="ＭＳ 明朝" w:hAnsi="ＭＳ 明朝" w:hint="eastAsia"/>
          <w:sz w:val="24"/>
          <w:szCs w:val="24"/>
        </w:rPr>
        <w:t>２６</w:t>
      </w:r>
      <w:r w:rsidR="00DC3B6A" w:rsidRPr="00A211F8">
        <w:rPr>
          <w:rFonts w:ascii="ＭＳ 明朝" w:hAnsi="ＭＳ 明朝" w:hint="eastAsia"/>
          <w:sz w:val="24"/>
          <w:szCs w:val="24"/>
        </w:rPr>
        <w:t>号</w:t>
      </w:r>
    </w:p>
    <w:p w14:paraId="100D8D2A" w14:textId="5E7DC22C" w:rsidR="00DC3B6A" w:rsidRPr="00F6653C" w:rsidRDefault="00DC3B6A" w:rsidP="00DC3B6A">
      <w:pPr>
        <w:rPr>
          <w:rFonts w:ascii="ＭＳ 明朝" w:hAnsi="ＭＳ 明朝"/>
          <w:sz w:val="24"/>
          <w:szCs w:val="24"/>
        </w:rPr>
      </w:pPr>
    </w:p>
    <w:p w14:paraId="72ED47D7" w14:textId="35CC9612" w:rsidR="00DC3B6A" w:rsidRPr="00A211F8" w:rsidRDefault="009C1726" w:rsidP="00DC3B6A">
      <w:pPr>
        <w:jc w:val="center"/>
        <w:rPr>
          <w:rFonts w:ascii="ＭＳ 明朝" w:hAnsi="ＭＳ 明朝"/>
          <w:sz w:val="24"/>
          <w:szCs w:val="24"/>
        </w:rPr>
      </w:pPr>
      <w:r w:rsidRPr="00A211F8">
        <w:rPr>
          <w:rFonts w:ascii="ＭＳ 明朝" w:hAnsi="ＭＳ 明朝" w:hint="eastAsia"/>
          <w:sz w:val="24"/>
          <w:szCs w:val="24"/>
        </w:rPr>
        <w:t>答　申　書</w:t>
      </w:r>
    </w:p>
    <w:p w14:paraId="13E9FD2B" w14:textId="3AD0508C" w:rsidR="00DC3B6A" w:rsidRPr="00A211F8" w:rsidRDefault="00DC3B6A" w:rsidP="00DC3B6A">
      <w:pPr>
        <w:rPr>
          <w:rFonts w:ascii="ＭＳ 明朝" w:hAnsi="ＭＳ 明朝"/>
          <w:sz w:val="24"/>
          <w:szCs w:val="24"/>
        </w:rPr>
      </w:pPr>
    </w:p>
    <w:p w14:paraId="12A20A0E" w14:textId="4E8F2E61" w:rsidR="00DC3B6A" w:rsidRPr="00A211F8" w:rsidRDefault="00DC3B6A" w:rsidP="00DC3B6A">
      <w:pPr>
        <w:rPr>
          <w:rFonts w:ascii="ＭＳ 明朝" w:hAnsi="ＭＳ 明朝"/>
          <w:b/>
          <w:sz w:val="24"/>
          <w:szCs w:val="24"/>
        </w:rPr>
      </w:pPr>
      <w:r w:rsidRPr="00A211F8">
        <w:rPr>
          <w:rFonts w:ascii="ＭＳ 明朝" w:hAnsi="ＭＳ 明朝" w:hint="eastAsia"/>
          <w:b/>
          <w:sz w:val="24"/>
          <w:szCs w:val="24"/>
        </w:rPr>
        <w:t>第１　審査会の結論</w:t>
      </w:r>
    </w:p>
    <w:p w14:paraId="6D686DBC" w14:textId="2759A524" w:rsidR="00DC3B6A" w:rsidRPr="00A211F8" w:rsidRDefault="00DC3B6A" w:rsidP="00DC3B6A">
      <w:pPr>
        <w:rPr>
          <w:rFonts w:ascii="ＭＳ 明朝" w:hAnsi="ＭＳ 明朝"/>
          <w:sz w:val="24"/>
          <w:szCs w:val="24"/>
        </w:rPr>
      </w:pPr>
    </w:p>
    <w:p w14:paraId="66DD1F36" w14:textId="329D15BE" w:rsidR="00DC3B6A" w:rsidRPr="00C20ECC" w:rsidRDefault="003F6301" w:rsidP="006933FB">
      <w:pPr>
        <w:ind w:firstLineChars="100" w:firstLine="240"/>
        <w:rPr>
          <w:rFonts w:ascii="ＭＳ 明朝" w:hAnsi="ＭＳ 明朝"/>
          <w:b/>
          <w:sz w:val="24"/>
          <w:szCs w:val="24"/>
        </w:rPr>
      </w:pPr>
      <w:r>
        <w:rPr>
          <w:rFonts w:ascii="ＭＳ 明朝" w:hAnsi="ＭＳ 明朝" w:hint="eastAsia"/>
          <w:sz w:val="24"/>
          <w:szCs w:val="24"/>
        </w:rPr>
        <w:t>○○</w:t>
      </w:r>
      <w:r w:rsidR="00F6653C" w:rsidRPr="00C20ECC">
        <w:rPr>
          <w:rFonts w:ascii="ＭＳ 明朝" w:hAnsi="ＭＳ 明朝" w:hint="eastAsia"/>
          <w:sz w:val="24"/>
          <w:szCs w:val="24"/>
        </w:rPr>
        <w:t>市</w:t>
      </w:r>
      <w:r w:rsidR="006F3076" w:rsidRPr="00C20ECC">
        <w:rPr>
          <w:rFonts w:ascii="ＭＳ 明朝" w:hAnsi="ＭＳ 明朝" w:hint="eastAsia"/>
          <w:sz w:val="24"/>
          <w:szCs w:val="24"/>
        </w:rPr>
        <w:t>長（</w:t>
      </w:r>
      <w:r w:rsidR="002963F3" w:rsidRPr="00C20ECC">
        <w:rPr>
          <w:rFonts w:ascii="ＭＳ 明朝" w:hAnsi="ＭＳ 明朝" w:hint="eastAsia"/>
          <w:sz w:val="24"/>
          <w:szCs w:val="24"/>
        </w:rPr>
        <w:t>以下「</w:t>
      </w:r>
      <w:r w:rsidR="00B513C6" w:rsidRPr="00C20ECC">
        <w:rPr>
          <w:rFonts w:ascii="ＭＳ 明朝" w:hAnsi="ＭＳ 明朝" w:hint="eastAsia"/>
          <w:sz w:val="24"/>
          <w:szCs w:val="24"/>
        </w:rPr>
        <w:t>処分庁」という。）が審査請求人に対して</w:t>
      </w:r>
      <w:r w:rsidR="00ED6157" w:rsidRPr="00C20ECC">
        <w:rPr>
          <w:rFonts w:ascii="ＭＳ 明朝" w:hAnsi="ＭＳ 明朝" w:hint="eastAsia"/>
          <w:sz w:val="24"/>
          <w:szCs w:val="24"/>
        </w:rPr>
        <w:t>令和</w:t>
      </w:r>
      <w:r w:rsidR="00CA7500" w:rsidRPr="00C20ECC">
        <w:rPr>
          <w:rFonts w:ascii="ＭＳ 明朝" w:hAnsi="ＭＳ 明朝" w:hint="eastAsia"/>
          <w:sz w:val="24"/>
          <w:szCs w:val="24"/>
        </w:rPr>
        <w:t>３</w:t>
      </w:r>
      <w:r w:rsidR="00ED6157" w:rsidRPr="00C20ECC">
        <w:rPr>
          <w:rFonts w:ascii="ＭＳ 明朝" w:hAnsi="ＭＳ 明朝" w:hint="eastAsia"/>
          <w:sz w:val="24"/>
          <w:szCs w:val="24"/>
        </w:rPr>
        <w:t>年</w:t>
      </w:r>
      <w:r w:rsidR="00CA7500" w:rsidRPr="00C20ECC">
        <w:rPr>
          <w:rFonts w:ascii="ＭＳ 明朝" w:hAnsi="ＭＳ 明朝" w:hint="eastAsia"/>
          <w:sz w:val="24"/>
          <w:szCs w:val="24"/>
        </w:rPr>
        <w:t>７</w:t>
      </w:r>
      <w:r w:rsidR="00B513C6" w:rsidRPr="00C20ECC">
        <w:rPr>
          <w:rFonts w:ascii="ＭＳ 明朝" w:hAnsi="ＭＳ 明朝" w:hint="eastAsia"/>
          <w:sz w:val="24"/>
          <w:szCs w:val="24"/>
        </w:rPr>
        <w:t>月</w:t>
      </w:r>
      <w:r w:rsidR="00CA7500" w:rsidRPr="00C20ECC">
        <w:rPr>
          <w:rFonts w:ascii="ＭＳ 明朝" w:hAnsi="ＭＳ 明朝" w:hint="eastAsia"/>
          <w:sz w:val="24"/>
          <w:szCs w:val="24"/>
        </w:rPr>
        <w:t>２０</w:t>
      </w:r>
      <w:r w:rsidR="006F3076" w:rsidRPr="00C20ECC">
        <w:rPr>
          <w:rFonts w:ascii="ＭＳ 明朝" w:hAnsi="ＭＳ 明朝" w:hint="eastAsia"/>
          <w:sz w:val="24"/>
          <w:szCs w:val="24"/>
        </w:rPr>
        <w:t>日付けで行った児童</w:t>
      </w:r>
      <w:r w:rsidR="00055AC7" w:rsidRPr="00C20ECC">
        <w:rPr>
          <w:rFonts w:ascii="ＭＳ 明朝" w:hAnsi="ＭＳ 明朝" w:hint="eastAsia"/>
          <w:sz w:val="24"/>
          <w:szCs w:val="24"/>
        </w:rPr>
        <w:t>手当法（昭和４６年法律第７３</w:t>
      </w:r>
      <w:r w:rsidR="006F3076" w:rsidRPr="00C20ECC">
        <w:rPr>
          <w:rFonts w:ascii="ＭＳ 明朝" w:hAnsi="ＭＳ 明朝" w:hint="eastAsia"/>
          <w:sz w:val="24"/>
          <w:szCs w:val="24"/>
        </w:rPr>
        <w:t>号。以下「法」という。）に基づく</w:t>
      </w:r>
      <w:r w:rsidR="00A27311" w:rsidRPr="00C20ECC">
        <w:rPr>
          <w:rFonts w:ascii="ＭＳ 明朝" w:hAnsi="ＭＳ 明朝" w:hint="eastAsia"/>
          <w:sz w:val="24"/>
          <w:szCs w:val="24"/>
        </w:rPr>
        <w:t>児童手当</w:t>
      </w:r>
      <w:r w:rsidR="006A2D33" w:rsidRPr="00C20ECC">
        <w:rPr>
          <w:rFonts w:ascii="ＭＳ 明朝" w:hAnsi="ＭＳ 明朝" w:hint="eastAsia"/>
          <w:sz w:val="24"/>
          <w:szCs w:val="24"/>
        </w:rPr>
        <w:t>・特例給付</w:t>
      </w:r>
      <w:r w:rsidR="00C444BA" w:rsidRPr="00C20ECC">
        <w:rPr>
          <w:rFonts w:ascii="ＭＳ 明朝" w:hAnsi="ＭＳ 明朝" w:hint="eastAsia"/>
          <w:sz w:val="24"/>
          <w:szCs w:val="24"/>
        </w:rPr>
        <w:t>受給</w:t>
      </w:r>
      <w:r w:rsidR="00055AC7" w:rsidRPr="00C20ECC">
        <w:rPr>
          <w:rFonts w:ascii="ＭＳ 明朝" w:hAnsi="ＭＳ 明朝" w:hint="eastAsia"/>
          <w:sz w:val="24"/>
          <w:szCs w:val="24"/>
        </w:rPr>
        <w:t>事由消滅処分</w:t>
      </w:r>
      <w:r w:rsidR="006F3076" w:rsidRPr="00C20ECC">
        <w:rPr>
          <w:rFonts w:ascii="ＭＳ 明朝" w:hAnsi="ＭＳ 明朝" w:hint="eastAsia"/>
          <w:sz w:val="24"/>
          <w:szCs w:val="24"/>
        </w:rPr>
        <w:t>（以下「本件処分」という。）の取消しを求める審査請求（以下「本件審査請求」という。）は、</w:t>
      </w:r>
      <w:r w:rsidR="00CA7500" w:rsidRPr="00C20ECC">
        <w:rPr>
          <w:rFonts w:ascii="ＭＳ 明朝" w:hAnsi="ＭＳ 明朝" w:hint="eastAsia"/>
          <w:sz w:val="24"/>
          <w:szCs w:val="24"/>
        </w:rPr>
        <w:t>認容</w:t>
      </w:r>
      <w:r w:rsidR="006F3076" w:rsidRPr="00C20ECC">
        <w:rPr>
          <w:rFonts w:ascii="ＭＳ 明朝" w:hAnsi="ＭＳ 明朝" w:hint="eastAsia"/>
          <w:sz w:val="24"/>
          <w:szCs w:val="24"/>
        </w:rPr>
        <w:t>すべきである。</w:t>
      </w:r>
    </w:p>
    <w:p w14:paraId="272805C1" w14:textId="77777777" w:rsidR="006F3076" w:rsidRPr="00C20ECC" w:rsidRDefault="006F3076" w:rsidP="00DC3B6A">
      <w:pPr>
        <w:rPr>
          <w:rFonts w:ascii="ＭＳ 明朝" w:hAnsi="ＭＳ 明朝"/>
          <w:b/>
          <w:sz w:val="24"/>
          <w:szCs w:val="24"/>
        </w:rPr>
      </w:pPr>
    </w:p>
    <w:p w14:paraId="4C03520D" w14:textId="73D756C0" w:rsidR="00DC3B6A" w:rsidRPr="00C20ECC" w:rsidRDefault="00DC3B6A" w:rsidP="00DC3B6A">
      <w:pPr>
        <w:rPr>
          <w:rFonts w:ascii="ＭＳ 明朝" w:hAnsi="ＭＳ 明朝"/>
          <w:b/>
          <w:sz w:val="24"/>
          <w:szCs w:val="24"/>
        </w:rPr>
      </w:pPr>
      <w:r w:rsidRPr="00C20ECC">
        <w:rPr>
          <w:rFonts w:ascii="ＭＳ 明朝" w:hAnsi="ＭＳ 明朝" w:hint="eastAsia"/>
          <w:b/>
          <w:sz w:val="24"/>
          <w:szCs w:val="24"/>
        </w:rPr>
        <w:t>第２　審査関係人の主張の要旨</w:t>
      </w:r>
    </w:p>
    <w:p w14:paraId="366FAB18" w14:textId="77777777" w:rsidR="00DC3B6A" w:rsidRPr="00C20ECC" w:rsidRDefault="00DC3B6A" w:rsidP="00DC3B6A">
      <w:pPr>
        <w:rPr>
          <w:rFonts w:ascii="ＭＳ 明朝" w:hAnsi="ＭＳ 明朝"/>
          <w:sz w:val="24"/>
          <w:szCs w:val="24"/>
        </w:rPr>
      </w:pPr>
    </w:p>
    <w:p w14:paraId="6C7B49F2" w14:textId="77777777" w:rsidR="001D7B92" w:rsidRPr="00C20ECC" w:rsidRDefault="00F71B01" w:rsidP="001D7B92">
      <w:pPr>
        <w:rPr>
          <w:rFonts w:ascii="ＭＳ 明朝" w:hAnsi="ＭＳ 明朝"/>
          <w:sz w:val="24"/>
          <w:szCs w:val="24"/>
        </w:rPr>
      </w:pPr>
      <w:r w:rsidRPr="00C20ECC">
        <w:rPr>
          <w:rFonts w:ascii="ＭＳ 明朝" w:hAnsi="ＭＳ 明朝" w:hint="eastAsia"/>
          <w:sz w:val="24"/>
          <w:szCs w:val="24"/>
        </w:rPr>
        <w:t>１　審査請求人</w:t>
      </w:r>
    </w:p>
    <w:p w14:paraId="76A78AF4" w14:textId="71E3D01E" w:rsidR="001D7B92" w:rsidRPr="00C20ECC" w:rsidRDefault="001D7B92" w:rsidP="001D7B92">
      <w:pPr>
        <w:ind w:leftChars="100" w:left="210" w:firstLineChars="100" w:firstLine="240"/>
        <w:rPr>
          <w:rFonts w:ascii="ＭＳ 明朝" w:hAnsi="ＭＳ 明朝"/>
          <w:sz w:val="24"/>
          <w:szCs w:val="24"/>
        </w:rPr>
      </w:pPr>
      <w:r w:rsidRPr="00C20ECC">
        <w:rPr>
          <w:rFonts w:ascii="ＭＳ 明朝" w:hAnsi="ＭＳ 明朝" w:hint="eastAsia"/>
          <w:sz w:val="24"/>
          <w:szCs w:val="24"/>
        </w:rPr>
        <w:t>令和元年４月、審査請求人の</w:t>
      </w:r>
      <w:r w:rsidR="008133EB" w:rsidRPr="00C20ECC">
        <w:rPr>
          <w:rFonts w:ascii="ＭＳ 明朝" w:hAnsi="ＭＳ 明朝" w:hint="eastAsia"/>
          <w:sz w:val="24"/>
          <w:szCs w:val="24"/>
        </w:rPr>
        <w:t>実</w:t>
      </w:r>
      <w:r w:rsidRPr="00C20ECC">
        <w:rPr>
          <w:rFonts w:ascii="ＭＳ 明朝" w:hAnsi="ＭＳ 明朝" w:hint="eastAsia"/>
          <w:sz w:val="24"/>
          <w:szCs w:val="24"/>
        </w:rPr>
        <w:t>娘</w:t>
      </w:r>
      <w:r w:rsidR="008133EB" w:rsidRPr="00C20ECC">
        <w:rPr>
          <w:rFonts w:ascii="ＭＳ 明朝" w:hAnsi="ＭＳ 明朝" w:hint="eastAsia"/>
          <w:sz w:val="24"/>
          <w:szCs w:val="24"/>
        </w:rPr>
        <w:t>（以下「母」という。）</w:t>
      </w:r>
      <w:r w:rsidRPr="00C20ECC">
        <w:rPr>
          <w:rFonts w:ascii="ＭＳ 明朝" w:hAnsi="ＭＳ 明朝" w:hint="eastAsia"/>
          <w:sz w:val="24"/>
          <w:szCs w:val="24"/>
        </w:rPr>
        <w:t>が</w:t>
      </w:r>
      <w:r w:rsidR="008133EB" w:rsidRPr="00C20ECC">
        <w:rPr>
          <w:rFonts w:ascii="ＭＳ 明朝" w:hAnsi="ＭＳ 明朝" w:hint="eastAsia"/>
          <w:sz w:val="24"/>
          <w:szCs w:val="24"/>
        </w:rPr>
        <w:t>自身の子</w:t>
      </w:r>
      <w:r w:rsidRPr="00C20ECC">
        <w:rPr>
          <w:rFonts w:ascii="ＭＳ 明朝" w:hAnsi="ＭＳ 明朝" w:hint="eastAsia"/>
          <w:sz w:val="24"/>
          <w:szCs w:val="24"/>
        </w:rPr>
        <w:t>（以下「本件児童」という。）を置いて出て行った後、本件児童の児童手当受給申請（以下「本件申請」という。）を行ったが、その頃に本件児童の父</w:t>
      </w:r>
      <w:r w:rsidR="008133EB" w:rsidRPr="00C20ECC">
        <w:rPr>
          <w:rFonts w:ascii="ＭＳ 明朝" w:hAnsi="ＭＳ 明朝" w:hint="eastAsia"/>
          <w:sz w:val="24"/>
          <w:szCs w:val="24"/>
        </w:rPr>
        <w:t>（以下「父」という。）</w:t>
      </w:r>
      <w:r w:rsidRPr="00C20ECC">
        <w:rPr>
          <w:rFonts w:ascii="ＭＳ 明朝" w:hAnsi="ＭＳ 明朝" w:hint="eastAsia"/>
          <w:sz w:val="24"/>
          <w:szCs w:val="24"/>
        </w:rPr>
        <w:t>に親権が移り、すぐに</w:t>
      </w:r>
      <w:r w:rsidR="008133EB" w:rsidRPr="00C20ECC">
        <w:rPr>
          <w:rFonts w:ascii="ＭＳ 明朝" w:hAnsi="ＭＳ 明朝" w:hint="eastAsia"/>
          <w:sz w:val="24"/>
          <w:szCs w:val="24"/>
        </w:rPr>
        <w:t>本件児童</w:t>
      </w:r>
      <w:r w:rsidRPr="00C20ECC">
        <w:rPr>
          <w:rFonts w:ascii="ＭＳ 明朝" w:hAnsi="ＭＳ 明朝" w:hint="eastAsia"/>
          <w:sz w:val="24"/>
          <w:szCs w:val="24"/>
        </w:rPr>
        <w:t>の住民票が</w:t>
      </w:r>
      <w:r w:rsidR="003F6301">
        <w:rPr>
          <w:rFonts w:ascii="ＭＳ 明朝" w:hAnsi="ＭＳ 明朝" w:hint="eastAsia"/>
          <w:sz w:val="24"/>
          <w:szCs w:val="24"/>
        </w:rPr>
        <w:t>○○</w:t>
      </w:r>
      <w:r w:rsidRPr="00C20ECC">
        <w:rPr>
          <w:rFonts w:ascii="ＭＳ 明朝" w:hAnsi="ＭＳ 明朝" w:hint="eastAsia"/>
          <w:sz w:val="24"/>
          <w:szCs w:val="24"/>
        </w:rPr>
        <w:t>区に移されてしまった。本件児童の引渡しに応じられない事情があるため、最高裁まで争ったが、令和３年３月２５日に本件児童の引渡の強制執行があった。しかし、その日まで審査請求人が配偶者とともに本件児童を監護したことは紛れもない事実である。</w:t>
      </w:r>
      <w:r w:rsidR="00FE3645" w:rsidRPr="00C20ECC">
        <w:rPr>
          <w:rFonts w:ascii="ＭＳ 明朝" w:hAnsi="ＭＳ 明朝" w:hint="eastAsia"/>
          <w:sz w:val="24"/>
          <w:szCs w:val="24"/>
        </w:rPr>
        <w:t>審査請求人が居住するマンションの管理人や住民、本件児童が通っていた保育園に確認すれば、誰が監護を行っていたかは明らか</w:t>
      </w:r>
      <w:r w:rsidR="008133EB" w:rsidRPr="00C20ECC">
        <w:rPr>
          <w:rFonts w:ascii="ＭＳ 明朝" w:hAnsi="ＭＳ 明朝" w:hint="eastAsia"/>
          <w:sz w:val="24"/>
          <w:szCs w:val="24"/>
        </w:rPr>
        <w:t>である</w:t>
      </w:r>
      <w:r w:rsidR="00FE3645" w:rsidRPr="00C20ECC">
        <w:rPr>
          <w:rFonts w:ascii="ＭＳ 明朝" w:hAnsi="ＭＳ 明朝" w:hint="eastAsia"/>
          <w:sz w:val="24"/>
          <w:szCs w:val="24"/>
        </w:rPr>
        <w:t>。</w:t>
      </w:r>
    </w:p>
    <w:p w14:paraId="06EF4B52" w14:textId="148A9E77" w:rsidR="00E976D6" w:rsidRPr="00C20ECC" w:rsidRDefault="001D7B92" w:rsidP="001D7B92">
      <w:pPr>
        <w:ind w:leftChars="100" w:left="210" w:firstLineChars="100" w:firstLine="240"/>
        <w:rPr>
          <w:rFonts w:ascii="ＭＳ 明朝" w:hAnsi="ＭＳ 明朝"/>
          <w:sz w:val="24"/>
          <w:szCs w:val="24"/>
        </w:rPr>
      </w:pPr>
      <w:r w:rsidRPr="00C20ECC">
        <w:rPr>
          <w:rFonts w:ascii="ＭＳ 明朝" w:hAnsi="ＭＳ 明朝" w:hint="eastAsia"/>
          <w:sz w:val="24"/>
          <w:szCs w:val="24"/>
        </w:rPr>
        <w:t>よって、</w:t>
      </w:r>
      <w:r w:rsidR="004C7B50" w:rsidRPr="00C20ECC">
        <w:rPr>
          <w:rFonts w:ascii="ＭＳ 明朝" w:hAnsi="ＭＳ 明朝" w:hint="eastAsia"/>
          <w:sz w:val="24"/>
          <w:szCs w:val="24"/>
        </w:rPr>
        <w:t>本件処分は違法であることから、取消しを求める。</w:t>
      </w:r>
    </w:p>
    <w:p w14:paraId="678C4D5D" w14:textId="77777777" w:rsidR="00F96E29" w:rsidRPr="00C20ECC" w:rsidRDefault="00F96E29" w:rsidP="00EE3FD4">
      <w:pPr>
        <w:rPr>
          <w:rFonts w:ascii="ＭＳ 明朝" w:hAnsi="ＭＳ 明朝"/>
          <w:color w:val="000000" w:themeColor="text1"/>
          <w:sz w:val="24"/>
          <w:szCs w:val="24"/>
        </w:rPr>
      </w:pPr>
    </w:p>
    <w:p w14:paraId="1E696FDA" w14:textId="32AE6603" w:rsidR="00EE3FD4" w:rsidRPr="00C20ECC" w:rsidRDefault="00EE3FD4" w:rsidP="00EE3FD4">
      <w:pPr>
        <w:rPr>
          <w:rFonts w:ascii="ＭＳ 明朝" w:hAnsi="ＭＳ 明朝"/>
          <w:color w:val="000000" w:themeColor="text1"/>
          <w:sz w:val="24"/>
          <w:szCs w:val="24"/>
        </w:rPr>
      </w:pPr>
      <w:r w:rsidRPr="00C20ECC">
        <w:rPr>
          <w:rFonts w:ascii="ＭＳ 明朝" w:hAnsi="ＭＳ 明朝" w:hint="eastAsia"/>
          <w:color w:val="000000" w:themeColor="text1"/>
          <w:sz w:val="24"/>
          <w:szCs w:val="24"/>
        </w:rPr>
        <w:t>２　審査庁</w:t>
      </w:r>
    </w:p>
    <w:p w14:paraId="45E4D521" w14:textId="6205BD2D" w:rsidR="00DC3B6A" w:rsidRPr="00C20ECC" w:rsidRDefault="00F71B01" w:rsidP="00F71B01">
      <w:pPr>
        <w:ind w:firstLineChars="100" w:firstLine="240"/>
        <w:rPr>
          <w:rFonts w:ascii="ＭＳ 明朝" w:hAnsi="ＭＳ 明朝"/>
          <w:sz w:val="24"/>
          <w:szCs w:val="24"/>
        </w:rPr>
      </w:pPr>
      <w:r w:rsidRPr="00C20ECC">
        <w:rPr>
          <w:rFonts w:ascii="ＭＳ 明朝" w:hAnsi="ＭＳ 明朝" w:hint="eastAsia"/>
          <w:sz w:val="24"/>
          <w:szCs w:val="24"/>
        </w:rPr>
        <w:t xml:space="preserve">　本件審査請求は、棄却すべきである。</w:t>
      </w:r>
    </w:p>
    <w:p w14:paraId="11376575" w14:textId="77777777" w:rsidR="00F71B01" w:rsidRPr="00C20ECC" w:rsidRDefault="00F71B01" w:rsidP="00F71B01">
      <w:pPr>
        <w:rPr>
          <w:rFonts w:ascii="ＭＳ 明朝" w:hAnsi="ＭＳ 明朝"/>
          <w:sz w:val="24"/>
          <w:szCs w:val="24"/>
        </w:rPr>
      </w:pPr>
    </w:p>
    <w:p w14:paraId="541E76C1" w14:textId="18412D2F" w:rsidR="00DC3B6A" w:rsidRPr="00C20ECC" w:rsidRDefault="00DC3B6A" w:rsidP="00DC3B6A">
      <w:pPr>
        <w:rPr>
          <w:rFonts w:ascii="ＭＳ 明朝" w:hAnsi="ＭＳ 明朝"/>
          <w:b/>
          <w:sz w:val="24"/>
          <w:szCs w:val="24"/>
        </w:rPr>
      </w:pPr>
      <w:r w:rsidRPr="00C20ECC">
        <w:rPr>
          <w:rFonts w:ascii="ＭＳ 明朝" w:hAnsi="ＭＳ 明朝" w:hint="eastAsia"/>
          <w:b/>
          <w:sz w:val="24"/>
          <w:szCs w:val="24"/>
        </w:rPr>
        <w:t>第３　審理員意見書の要旨</w:t>
      </w:r>
      <w:r w:rsidRPr="00C20ECC">
        <w:rPr>
          <w:rFonts w:ascii="ＭＳ 明朝" w:hAnsi="ＭＳ 明朝"/>
          <w:b/>
          <w:sz w:val="24"/>
          <w:szCs w:val="24"/>
        </w:rPr>
        <w:t xml:space="preserve"> </w:t>
      </w:r>
    </w:p>
    <w:p w14:paraId="1A1B97DD" w14:textId="77777777" w:rsidR="00606A63" w:rsidRPr="00C20ECC" w:rsidRDefault="00606A63" w:rsidP="00DC3B6A">
      <w:pPr>
        <w:rPr>
          <w:rFonts w:ascii="ＭＳ 明朝" w:hAnsi="ＭＳ 明朝"/>
          <w:sz w:val="24"/>
          <w:szCs w:val="24"/>
        </w:rPr>
      </w:pPr>
    </w:p>
    <w:p w14:paraId="2FBE9BDD" w14:textId="6E6454F1" w:rsidR="00DC3B6A" w:rsidRPr="00C20ECC" w:rsidRDefault="00DC3B6A" w:rsidP="00DC3B6A">
      <w:pPr>
        <w:rPr>
          <w:rFonts w:ascii="ＭＳ 明朝" w:hAnsi="ＭＳ 明朝"/>
          <w:sz w:val="24"/>
          <w:szCs w:val="24"/>
        </w:rPr>
      </w:pPr>
      <w:r w:rsidRPr="00C20ECC">
        <w:rPr>
          <w:rFonts w:ascii="ＭＳ 明朝" w:hAnsi="ＭＳ 明朝" w:hint="eastAsia"/>
          <w:sz w:val="24"/>
          <w:szCs w:val="24"/>
        </w:rPr>
        <w:t>１　審理員意見書の結論</w:t>
      </w:r>
    </w:p>
    <w:p w14:paraId="3E6E2748" w14:textId="57554A7A" w:rsidR="00DC3B6A" w:rsidRPr="00C20ECC" w:rsidRDefault="00DC3B6A" w:rsidP="00DC3B6A">
      <w:pPr>
        <w:ind w:firstLineChars="200" w:firstLine="480"/>
        <w:rPr>
          <w:rFonts w:ascii="ＭＳ 明朝" w:hAnsi="ＭＳ 明朝"/>
          <w:sz w:val="24"/>
          <w:szCs w:val="24"/>
        </w:rPr>
      </w:pPr>
      <w:r w:rsidRPr="00C20ECC">
        <w:rPr>
          <w:rFonts w:ascii="ＭＳ 明朝" w:hAnsi="ＭＳ 明朝" w:hint="eastAsia"/>
          <w:sz w:val="24"/>
          <w:szCs w:val="24"/>
        </w:rPr>
        <w:t>本件審査請求は</w:t>
      </w:r>
      <w:r w:rsidR="000E77A6" w:rsidRPr="00C20ECC">
        <w:rPr>
          <w:rFonts w:ascii="ＭＳ 明朝" w:hAnsi="ＭＳ 明朝" w:hint="eastAsia"/>
          <w:sz w:val="24"/>
          <w:szCs w:val="24"/>
        </w:rPr>
        <w:t>、</w:t>
      </w:r>
      <w:r w:rsidRPr="00C20ECC">
        <w:rPr>
          <w:rFonts w:ascii="ＭＳ 明朝" w:hAnsi="ＭＳ 明朝" w:hint="eastAsia"/>
          <w:sz w:val="24"/>
          <w:szCs w:val="24"/>
        </w:rPr>
        <w:t>棄却されるべきである。</w:t>
      </w:r>
    </w:p>
    <w:p w14:paraId="22E5BF43" w14:textId="09DCA029" w:rsidR="00DC3B6A" w:rsidRPr="00C20ECC" w:rsidRDefault="00DC3B6A" w:rsidP="00DC3B6A">
      <w:pPr>
        <w:rPr>
          <w:rFonts w:ascii="ＭＳ 明朝" w:hAnsi="ＭＳ 明朝"/>
          <w:sz w:val="24"/>
          <w:szCs w:val="24"/>
        </w:rPr>
      </w:pPr>
    </w:p>
    <w:p w14:paraId="62E73977" w14:textId="1BEC0AD0" w:rsidR="00DC3B6A" w:rsidRPr="00C20ECC" w:rsidRDefault="00DC3B6A" w:rsidP="00DC3B6A">
      <w:pPr>
        <w:rPr>
          <w:rFonts w:ascii="ＭＳ 明朝" w:hAnsi="ＭＳ 明朝"/>
          <w:sz w:val="24"/>
          <w:szCs w:val="24"/>
        </w:rPr>
      </w:pPr>
      <w:r w:rsidRPr="00C20ECC">
        <w:rPr>
          <w:rFonts w:ascii="ＭＳ 明朝" w:hAnsi="ＭＳ 明朝" w:hint="eastAsia"/>
          <w:sz w:val="24"/>
          <w:szCs w:val="24"/>
        </w:rPr>
        <w:t>２　審理員意見書の理由</w:t>
      </w:r>
    </w:p>
    <w:p w14:paraId="5AE5A9F7" w14:textId="1F3B651C" w:rsidR="008A043C" w:rsidRPr="00C20ECC" w:rsidRDefault="008A043C" w:rsidP="008A043C">
      <w:pPr>
        <w:rPr>
          <w:rFonts w:ascii="ＭＳ 明朝" w:hAnsi="ＭＳ 明朝"/>
          <w:sz w:val="24"/>
          <w:szCs w:val="24"/>
        </w:rPr>
      </w:pPr>
      <w:r w:rsidRPr="00C20ECC">
        <w:rPr>
          <w:rFonts w:ascii="ＭＳ 明朝" w:hAnsi="ＭＳ 明朝" w:hint="eastAsia"/>
          <w:sz w:val="24"/>
          <w:szCs w:val="24"/>
        </w:rPr>
        <w:t>（１）まず、本件処分における実体的な適法性について、検討する。</w:t>
      </w:r>
    </w:p>
    <w:p w14:paraId="76234249" w14:textId="4704A40B" w:rsidR="00ED7299" w:rsidRPr="00C20ECC" w:rsidRDefault="008A043C" w:rsidP="00ED7299">
      <w:pPr>
        <w:ind w:leftChars="200" w:left="420"/>
        <w:rPr>
          <w:rFonts w:ascii="ＭＳ 明朝" w:hAnsi="ＭＳ 明朝"/>
          <w:sz w:val="24"/>
          <w:szCs w:val="24"/>
        </w:rPr>
      </w:pPr>
      <w:r w:rsidRPr="00C20ECC">
        <w:rPr>
          <w:rFonts w:ascii="ＭＳ 明朝" w:hAnsi="ＭＳ 明朝" w:hint="eastAsia"/>
          <w:sz w:val="24"/>
          <w:szCs w:val="24"/>
        </w:rPr>
        <w:t xml:space="preserve">ア　</w:t>
      </w:r>
      <w:r w:rsidR="00E03A63" w:rsidRPr="00C20ECC">
        <w:rPr>
          <w:rFonts w:ascii="ＭＳ 明朝" w:hAnsi="ＭＳ 明朝" w:hint="eastAsia"/>
          <w:sz w:val="24"/>
          <w:szCs w:val="24"/>
        </w:rPr>
        <w:t>法</w:t>
      </w:r>
      <w:r w:rsidRPr="00C20ECC">
        <w:rPr>
          <w:rFonts w:ascii="ＭＳ 明朝" w:hAnsi="ＭＳ 明朝" w:hint="eastAsia"/>
          <w:sz w:val="24"/>
          <w:szCs w:val="24"/>
        </w:rPr>
        <w:t>第４条にいう「監護」とは、</w:t>
      </w:r>
      <w:r w:rsidR="00E03A63" w:rsidRPr="00C20ECC">
        <w:rPr>
          <w:rFonts w:ascii="ＭＳ 明朝" w:hAnsi="ＭＳ 明朝" w:hint="eastAsia"/>
          <w:sz w:val="24"/>
          <w:szCs w:val="24"/>
        </w:rPr>
        <w:t>児童手当法の一部を改正する法律等の施</w:t>
      </w:r>
      <w:r w:rsidR="00E03A63" w:rsidRPr="00C20ECC">
        <w:rPr>
          <w:rFonts w:ascii="ＭＳ 明朝" w:hAnsi="ＭＳ 明朝" w:hint="eastAsia"/>
          <w:sz w:val="24"/>
          <w:szCs w:val="24"/>
        </w:rPr>
        <w:lastRenderedPageBreak/>
        <w:t>行について（平成</w:t>
      </w:r>
      <w:r w:rsidR="00D2463D" w:rsidRPr="00C20ECC">
        <w:rPr>
          <w:rFonts w:ascii="ＭＳ 明朝" w:hAnsi="ＭＳ 明朝" w:hint="eastAsia"/>
          <w:sz w:val="24"/>
          <w:szCs w:val="24"/>
        </w:rPr>
        <w:t>２４</w:t>
      </w:r>
      <w:r w:rsidR="00E03A63" w:rsidRPr="00C20ECC">
        <w:rPr>
          <w:rFonts w:ascii="ＭＳ 明朝" w:hAnsi="ＭＳ 明朝" w:hint="eastAsia"/>
          <w:sz w:val="24"/>
          <w:szCs w:val="24"/>
        </w:rPr>
        <w:t>年</w:t>
      </w:r>
      <w:r w:rsidR="00D2463D" w:rsidRPr="00C20ECC">
        <w:rPr>
          <w:rFonts w:ascii="ＭＳ 明朝" w:hAnsi="ＭＳ 明朝" w:hint="eastAsia"/>
          <w:sz w:val="24"/>
          <w:szCs w:val="24"/>
        </w:rPr>
        <w:t>３</w:t>
      </w:r>
      <w:r w:rsidR="00E03A63" w:rsidRPr="00C20ECC">
        <w:rPr>
          <w:rFonts w:ascii="ＭＳ 明朝" w:hAnsi="ＭＳ 明朝" w:hint="eastAsia"/>
          <w:sz w:val="24"/>
          <w:szCs w:val="24"/>
        </w:rPr>
        <w:t>月</w:t>
      </w:r>
      <w:r w:rsidR="00D2463D" w:rsidRPr="00C20ECC">
        <w:rPr>
          <w:rFonts w:ascii="ＭＳ 明朝" w:hAnsi="ＭＳ 明朝" w:hint="eastAsia"/>
          <w:sz w:val="24"/>
          <w:szCs w:val="24"/>
        </w:rPr>
        <w:t>３１</w:t>
      </w:r>
      <w:r w:rsidR="00E03A63" w:rsidRPr="00C20ECC">
        <w:rPr>
          <w:rFonts w:ascii="ＭＳ 明朝" w:hAnsi="ＭＳ 明朝" w:hint="eastAsia"/>
          <w:sz w:val="24"/>
          <w:szCs w:val="24"/>
        </w:rPr>
        <w:t>日</w:t>
      </w:r>
      <w:r w:rsidR="00436188">
        <w:rPr>
          <w:rFonts w:ascii="ＭＳ 明朝" w:hAnsi="ＭＳ 明朝" w:hint="eastAsia"/>
          <w:sz w:val="24"/>
          <w:szCs w:val="24"/>
        </w:rPr>
        <w:t>付</w:t>
      </w:r>
      <w:r w:rsidR="00E03A63" w:rsidRPr="00C20ECC">
        <w:rPr>
          <w:rFonts w:ascii="ＭＳ 明朝" w:hAnsi="ＭＳ 明朝" w:hint="eastAsia"/>
          <w:sz w:val="24"/>
          <w:szCs w:val="24"/>
        </w:rPr>
        <w:t>雇児発</w:t>
      </w:r>
      <w:r w:rsidR="00D2463D" w:rsidRPr="00C20ECC">
        <w:rPr>
          <w:rFonts w:ascii="ＭＳ 明朝" w:hAnsi="ＭＳ 明朝" w:hint="eastAsia"/>
          <w:sz w:val="24"/>
          <w:szCs w:val="24"/>
        </w:rPr>
        <w:t>０３３１</w:t>
      </w:r>
      <w:r w:rsidR="00E03A63" w:rsidRPr="00C20ECC">
        <w:rPr>
          <w:rFonts w:ascii="ＭＳ 明朝" w:hAnsi="ＭＳ 明朝" w:hint="eastAsia"/>
          <w:sz w:val="24"/>
          <w:szCs w:val="24"/>
        </w:rPr>
        <w:t>第</w:t>
      </w:r>
      <w:r w:rsidR="00D2463D" w:rsidRPr="00C20ECC">
        <w:rPr>
          <w:rFonts w:ascii="ＭＳ 明朝" w:hAnsi="ＭＳ 明朝" w:hint="eastAsia"/>
          <w:sz w:val="24"/>
          <w:szCs w:val="24"/>
        </w:rPr>
        <w:t>１</w:t>
      </w:r>
      <w:r w:rsidR="00E03A63" w:rsidRPr="00C20ECC">
        <w:rPr>
          <w:rFonts w:ascii="ＭＳ 明朝" w:hAnsi="ＭＳ 明朝" w:hint="eastAsia"/>
          <w:sz w:val="24"/>
          <w:szCs w:val="24"/>
        </w:rPr>
        <w:t>号厚生労働省雇用均等・児童家庭局長通知。以下「</w:t>
      </w:r>
      <w:bookmarkStart w:id="0" w:name="_Hlk189041355"/>
      <w:r w:rsidR="00E03A63" w:rsidRPr="00C20ECC">
        <w:rPr>
          <w:rFonts w:ascii="ＭＳ 明朝" w:hAnsi="ＭＳ 明朝" w:hint="eastAsia"/>
          <w:sz w:val="24"/>
          <w:szCs w:val="24"/>
        </w:rPr>
        <w:t>局長通知</w:t>
      </w:r>
      <w:bookmarkEnd w:id="0"/>
      <w:r w:rsidR="00E03A63" w:rsidRPr="00C20ECC">
        <w:rPr>
          <w:rFonts w:ascii="ＭＳ 明朝" w:hAnsi="ＭＳ 明朝" w:hint="eastAsia"/>
          <w:sz w:val="24"/>
          <w:szCs w:val="24"/>
        </w:rPr>
        <w:t>」という。</w:t>
      </w:r>
      <w:r w:rsidR="00ED7299" w:rsidRPr="00C20ECC">
        <w:rPr>
          <w:rFonts w:ascii="ＭＳ 明朝" w:hAnsi="ＭＳ 明朝" w:hint="eastAsia"/>
          <w:sz w:val="24"/>
          <w:szCs w:val="24"/>
        </w:rPr>
        <w:t>）</w:t>
      </w:r>
      <w:r w:rsidRPr="00C20ECC">
        <w:rPr>
          <w:rFonts w:ascii="ＭＳ 明朝" w:hAnsi="ＭＳ 明朝" w:hint="eastAsia"/>
          <w:sz w:val="24"/>
          <w:szCs w:val="24"/>
        </w:rPr>
        <w:t>第２の１（３）において、児童の生活について通常必要とされる監督、保護を行っていると社会通念上考えられる主観的意思と客観的事実が認められることをいうものであり、児童と養育者とが起居を共にしていない場合であっても、現に監督、保護を行っていると認められる限りにおいては、監護の要件を満たしていると取り扱って差し支えないとされている。</w:t>
      </w:r>
    </w:p>
    <w:p w14:paraId="658973B1" w14:textId="07C5E240" w:rsidR="008A043C" w:rsidRPr="00C20ECC" w:rsidRDefault="008A043C" w:rsidP="00ED7299">
      <w:pPr>
        <w:ind w:leftChars="200" w:left="420" w:firstLineChars="100" w:firstLine="240"/>
        <w:rPr>
          <w:rFonts w:ascii="ＭＳ 明朝" w:hAnsi="ＭＳ 明朝"/>
          <w:sz w:val="24"/>
          <w:szCs w:val="24"/>
        </w:rPr>
      </w:pPr>
      <w:r w:rsidRPr="00C20ECC">
        <w:rPr>
          <w:rFonts w:ascii="ＭＳ 明朝" w:hAnsi="ＭＳ 明朝" w:hint="eastAsia"/>
          <w:sz w:val="24"/>
          <w:szCs w:val="24"/>
        </w:rPr>
        <w:t>さらに、「監護」の有無を判断するに際しては、児童手当Ｑ＆Ａ集（平成</w:t>
      </w:r>
      <w:r w:rsidR="00ED7299" w:rsidRPr="00C20ECC">
        <w:rPr>
          <w:rFonts w:ascii="ＭＳ 明朝" w:hAnsi="ＭＳ 明朝" w:hint="eastAsia"/>
          <w:sz w:val="24"/>
          <w:szCs w:val="24"/>
        </w:rPr>
        <w:t>２５</w:t>
      </w:r>
      <w:r w:rsidRPr="00C20ECC">
        <w:rPr>
          <w:rFonts w:ascii="ＭＳ 明朝" w:hAnsi="ＭＳ 明朝" w:hint="eastAsia"/>
          <w:sz w:val="24"/>
          <w:szCs w:val="24"/>
        </w:rPr>
        <w:t>年９月</w:t>
      </w:r>
      <w:r w:rsidR="00ED7299" w:rsidRPr="00C20ECC">
        <w:rPr>
          <w:rFonts w:ascii="ＭＳ 明朝" w:hAnsi="ＭＳ 明朝" w:hint="eastAsia"/>
          <w:sz w:val="24"/>
          <w:szCs w:val="24"/>
        </w:rPr>
        <w:t>３０</w:t>
      </w:r>
      <w:r w:rsidRPr="00C20ECC">
        <w:rPr>
          <w:rFonts w:ascii="ＭＳ 明朝" w:hAnsi="ＭＳ 明朝" w:hint="eastAsia"/>
          <w:sz w:val="24"/>
          <w:szCs w:val="24"/>
        </w:rPr>
        <w:t>日厚生労働省児童手当管理室作成</w:t>
      </w:r>
      <w:r w:rsidR="00ED7299" w:rsidRPr="00C20ECC">
        <w:rPr>
          <w:rFonts w:ascii="ＭＳ 明朝" w:hAnsi="ＭＳ 明朝" w:hint="eastAsia"/>
          <w:sz w:val="24"/>
          <w:szCs w:val="24"/>
        </w:rPr>
        <w:t>。以下「Ｑ＆Ａ集」という。</w:t>
      </w:r>
      <w:r w:rsidRPr="00C20ECC">
        <w:rPr>
          <w:rFonts w:ascii="ＭＳ 明朝" w:hAnsi="ＭＳ 明朝" w:hint="eastAsia"/>
          <w:sz w:val="24"/>
          <w:szCs w:val="24"/>
        </w:rPr>
        <w:t>）問１－１において、「監護についての親権者としての責任を放棄して子を放置しているときや、暴行を加えている等の虐待が認められるとき、その他親権の濫用あるいはこれに準ずるような場合には、当然、監護をしているとは認められません。しかし、身のまわりの世話のみが、監護の内容となるものではなく、精神的な面からの配慮も、その内容となるため、病弱、老齢、心身障害であることを理由として、ただちに監護関係がないとすることは不適切と考えます。したがって、児童について精神的にも配慮する意欲や熱意を失っており、他の者に児童の監護を全く委ねているか、それに準ずる程度に達していると認められる実態がある場合には、監護関係がないと解することになりますが、必要な指示等を行っており、監護が不十分ながらも継続していると認められるような場合は、監護関係があると解することになります。」と示されている。</w:t>
      </w:r>
    </w:p>
    <w:p w14:paraId="44053439" w14:textId="77777777" w:rsidR="00ED7299" w:rsidRPr="00C20ECC" w:rsidRDefault="008A043C" w:rsidP="00ED7299">
      <w:pPr>
        <w:ind w:leftChars="100" w:left="450" w:hangingChars="100" w:hanging="240"/>
        <w:rPr>
          <w:rFonts w:ascii="ＭＳ 明朝" w:hAnsi="ＭＳ 明朝"/>
          <w:sz w:val="24"/>
          <w:szCs w:val="24"/>
        </w:rPr>
      </w:pPr>
      <w:r w:rsidRPr="00C20ECC">
        <w:rPr>
          <w:rFonts w:ascii="ＭＳ 明朝" w:hAnsi="ＭＳ 明朝" w:hint="eastAsia"/>
          <w:sz w:val="24"/>
          <w:szCs w:val="24"/>
        </w:rPr>
        <w:t>イ　また、同条における生計関係の要件については、児童を養育する者が、父母及び未成年後見人（以下、「父母等」という。）並びに父母指定者である場合と、それら以外の者である場合との間で異なっており、父母等及び父母指定者については「生計を同じくする」こと、それら以外の者については「生計を維持する」ことが要件とされている</w:t>
      </w:r>
      <w:r w:rsidR="00ED7299" w:rsidRPr="00C20ECC">
        <w:rPr>
          <w:rFonts w:ascii="ＭＳ 明朝" w:hAnsi="ＭＳ 明朝" w:hint="eastAsia"/>
          <w:sz w:val="24"/>
          <w:szCs w:val="24"/>
        </w:rPr>
        <w:t>。</w:t>
      </w:r>
    </w:p>
    <w:p w14:paraId="12FF7F56" w14:textId="77777777" w:rsidR="00ED7299" w:rsidRPr="00C20ECC" w:rsidRDefault="008A043C" w:rsidP="00ED7299">
      <w:pPr>
        <w:ind w:leftChars="200" w:left="420" w:firstLineChars="100" w:firstLine="240"/>
        <w:rPr>
          <w:rFonts w:ascii="ＭＳ 明朝" w:hAnsi="ＭＳ 明朝"/>
          <w:sz w:val="24"/>
          <w:szCs w:val="24"/>
        </w:rPr>
      </w:pPr>
      <w:r w:rsidRPr="00C20ECC">
        <w:rPr>
          <w:rFonts w:ascii="ＭＳ 明朝" w:hAnsi="ＭＳ 明朝" w:hint="eastAsia"/>
          <w:sz w:val="24"/>
          <w:szCs w:val="24"/>
        </w:rPr>
        <w:t>局長通知第２の１（３）によれば、「生計を同じくする」とは、児童と養育者との間に生活の一体性があることをいうものであり、必ずしも同居を必要とするものではないとされており、「生計を維持する」とは、児童の生計費の大半を支出していること、つまり、その生計費の過半を確実に占めていることが常態として認められることをいうとされている。</w:t>
      </w:r>
    </w:p>
    <w:p w14:paraId="43057409" w14:textId="77777777" w:rsidR="00ED7299" w:rsidRPr="00C20ECC" w:rsidRDefault="008A043C" w:rsidP="00ED7299">
      <w:pPr>
        <w:ind w:leftChars="200" w:left="420" w:firstLineChars="100" w:firstLine="240"/>
        <w:rPr>
          <w:rFonts w:ascii="ＭＳ 明朝" w:hAnsi="ＭＳ 明朝"/>
          <w:sz w:val="24"/>
          <w:szCs w:val="24"/>
        </w:rPr>
      </w:pPr>
      <w:r w:rsidRPr="00C20ECC">
        <w:rPr>
          <w:rFonts w:ascii="ＭＳ 明朝" w:hAnsi="ＭＳ 明朝" w:hint="eastAsia"/>
          <w:sz w:val="24"/>
          <w:szCs w:val="24"/>
        </w:rPr>
        <w:t>以上を踏まえると、父母等の生計要件については、経済的に強い依存関係である「生計維持」が成り立っているかどうかを問わず、よりゆるやかな「生計同一」が成り立っていることをもって足りることとなるが、その理由について、局長通知においては、「児童はできるだけ父母等のもとにあって生活が営まれることが児童福祉の理念にも沿うと考えられることから、厳格な意味での生計維持者でない父母等であっても、生計を同じくする児童の日常生</w:t>
      </w:r>
      <w:r w:rsidRPr="00C20ECC">
        <w:rPr>
          <w:rFonts w:ascii="ＭＳ 明朝" w:hAnsi="ＭＳ 明朝" w:hint="eastAsia"/>
          <w:sz w:val="24"/>
          <w:szCs w:val="24"/>
        </w:rPr>
        <w:lastRenderedPageBreak/>
        <w:t>活の主宰者である場合には、その父母等に児童手当等を支給することとしたもの」と示されている。</w:t>
      </w:r>
    </w:p>
    <w:p w14:paraId="55A4B138" w14:textId="0E969CAE" w:rsidR="008A043C" w:rsidRPr="00C20ECC" w:rsidRDefault="008A043C" w:rsidP="00ED7299">
      <w:pPr>
        <w:ind w:leftChars="100" w:left="450" w:hangingChars="100" w:hanging="240"/>
        <w:rPr>
          <w:rFonts w:ascii="ＭＳ 明朝" w:hAnsi="ＭＳ 明朝"/>
          <w:sz w:val="24"/>
          <w:szCs w:val="24"/>
        </w:rPr>
      </w:pPr>
      <w:r w:rsidRPr="00C20ECC">
        <w:rPr>
          <w:rFonts w:ascii="ＭＳ 明朝" w:hAnsi="ＭＳ 明朝" w:hint="eastAsia"/>
          <w:sz w:val="24"/>
          <w:szCs w:val="24"/>
        </w:rPr>
        <w:t>ウ　したがって、ある児童について、父母等がその子を監護し、生計を同一にしている限り、その子の養育者は父母等であり、他にその児童の生計を維持している者がある場合であっても、その児童は、生計維持者の支給要件児童ではなく、父母等の支給要件児童となるものである。</w:t>
      </w:r>
    </w:p>
    <w:p w14:paraId="2A2FA02A" w14:textId="77777777" w:rsidR="008A043C" w:rsidRPr="00C20ECC" w:rsidRDefault="008A043C" w:rsidP="00ED7299">
      <w:pPr>
        <w:ind w:leftChars="100" w:left="450" w:hangingChars="100" w:hanging="240"/>
        <w:rPr>
          <w:rFonts w:ascii="ＭＳ 明朝" w:hAnsi="ＭＳ 明朝"/>
          <w:sz w:val="24"/>
          <w:szCs w:val="24"/>
        </w:rPr>
      </w:pPr>
      <w:r w:rsidRPr="00C20ECC">
        <w:rPr>
          <w:rFonts w:ascii="ＭＳ 明朝" w:hAnsi="ＭＳ 明朝" w:hint="eastAsia"/>
          <w:sz w:val="24"/>
          <w:szCs w:val="24"/>
        </w:rPr>
        <w:t>エ　本件についてみると、審査請求人は、法第４条で定める父母等又は父母指定者のいずれにも該当しないことは明らかであるから、審査請求人が受給資格を得るためには、法第４条第１項第３号に定める「父母等又は父母指定者のいずれにも監護されず又はこれらと生計を同じくしない支給要件児童を監護し、かつその生計を維持する者」に該当する必要がある。</w:t>
      </w:r>
    </w:p>
    <w:p w14:paraId="694F9CAF" w14:textId="77777777" w:rsidR="00ED7299" w:rsidRPr="00C20ECC" w:rsidRDefault="008A043C" w:rsidP="00ED7299">
      <w:pPr>
        <w:ind w:leftChars="100" w:left="450" w:hangingChars="100" w:hanging="240"/>
        <w:rPr>
          <w:rFonts w:ascii="ＭＳ 明朝" w:hAnsi="ＭＳ 明朝"/>
          <w:sz w:val="24"/>
          <w:szCs w:val="24"/>
        </w:rPr>
      </w:pPr>
      <w:r w:rsidRPr="00C20ECC">
        <w:rPr>
          <w:rFonts w:ascii="ＭＳ 明朝" w:hAnsi="ＭＳ 明朝" w:hint="eastAsia"/>
          <w:sz w:val="24"/>
          <w:szCs w:val="24"/>
        </w:rPr>
        <w:t>オ　そこで、審査請求人が認定請求を行った当時、本件児童が父母等に監護されず、又は父母等と生計を同じくしない児童であったと認められるかどうかについて検討する。</w:t>
      </w:r>
    </w:p>
    <w:p w14:paraId="2FD8A723" w14:textId="7617629C" w:rsidR="00ED7299" w:rsidRPr="00C20ECC" w:rsidRDefault="008A043C" w:rsidP="00ED7299">
      <w:pPr>
        <w:ind w:leftChars="200" w:left="420" w:firstLineChars="100" w:firstLine="240"/>
        <w:rPr>
          <w:rFonts w:ascii="ＭＳ 明朝" w:hAnsi="ＭＳ 明朝"/>
          <w:sz w:val="24"/>
          <w:szCs w:val="24"/>
        </w:rPr>
      </w:pPr>
      <w:r w:rsidRPr="00C20ECC">
        <w:rPr>
          <w:rFonts w:ascii="ＭＳ 明朝" w:hAnsi="ＭＳ 明朝" w:hint="eastAsia"/>
          <w:sz w:val="24"/>
          <w:szCs w:val="24"/>
        </w:rPr>
        <w:t>証拠書類として提出された審判書によれば、父は本件児童の生後間もないころから定期的に交流しており、本件認定請求当時も、面会交流は引き続き実施されていたことが窺える。また、本件児童の親権者であった母が、父に親権者の変更について相談したことで、父が本件児童を「監護養育」しようと決意したとされており、令和元年５月８日には、親権者変更調停事件の申立てを行い、同年７月２日には本件児童の親権者を父に変更する旨の調停が成立している</w:t>
      </w:r>
      <w:r w:rsidR="00ED7299" w:rsidRPr="00C20ECC">
        <w:rPr>
          <w:rFonts w:ascii="ＭＳ 明朝" w:hAnsi="ＭＳ 明朝" w:hint="eastAsia"/>
          <w:sz w:val="24"/>
          <w:szCs w:val="24"/>
        </w:rPr>
        <w:t>。</w:t>
      </w:r>
    </w:p>
    <w:p w14:paraId="4D40AF6C" w14:textId="7A2EFC38" w:rsidR="00ED7299" w:rsidRPr="00C20ECC" w:rsidRDefault="008A043C" w:rsidP="00ED7299">
      <w:pPr>
        <w:ind w:leftChars="200" w:left="420" w:firstLineChars="100" w:firstLine="240"/>
        <w:rPr>
          <w:rFonts w:ascii="ＭＳ 明朝" w:hAnsi="ＭＳ 明朝"/>
          <w:sz w:val="24"/>
          <w:szCs w:val="24"/>
        </w:rPr>
      </w:pPr>
      <w:r w:rsidRPr="00C20ECC">
        <w:rPr>
          <w:rFonts w:ascii="ＭＳ 明朝" w:hAnsi="ＭＳ 明朝" w:hint="eastAsia"/>
          <w:sz w:val="24"/>
          <w:szCs w:val="24"/>
        </w:rPr>
        <w:t>さらに、「令和２年４月</w:t>
      </w:r>
      <w:r w:rsidR="00ED7299" w:rsidRPr="00C20ECC">
        <w:rPr>
          <w:rFonts w:ascii="ＭＳ 明朝" w:hAnsi="ＭＳ 明朝" w:hint="eastAsia"/>
          <w:sz w:val="24"/>
          <w:szCs w:val="24"/>
        </w:rPr>
        <w:t>２３</w:t>
      </w:r>
      <w:r w:rsidRPr="00C20ECC">
        <w:rPr>
          <w:rFonts w:ascii="ＭＳ 明朝" w:hAnsi="ＭＳ 明朝" w:hint="eastAsia"/>
          <w:sz w:val="24"/>
          <w:szCs w:val="24"/>
        </w:rPr>
        <w:t>日以降、相手方が申立人に養育費を払わなくなった」との記載からすれば、少なくともこの時点までは、父から審査請求人に対して、本件児童の生活に要する金品の送付があったものと推認される。</w:t>
      </w:r>
    </w:p>
    <w:p w14:paraId="58280FAE" w14:textId="420538BA" w:rsidR="00ED7299" w:rsidRPr="00C20ECC" w:rsidRDefault="008A043C" w:rsidP="00ED7299">
      <w:pPr>
        <w:ind w:leftChars="200" w:left="420" w:firstLineChars="100" w:firstLine="240"/>
        <w:rPr>
          <w:rFonts w:ascii="ＭＳ 明朝" w:hAnsi="ＭＳ 明朝"/>
          <w:sz w:val="24"/>
          <w:szCs w:val="24"/>
        </w:rPr>
      </w:pPr>
      <w:r w:rsidRPr="00C20ECC">
        <w:rPr>
          <w:rFonts w:ascii="ＭＳ 明朝" w:hAnsi="ＭＳ 明朝" w:hint="eastAsia"/>
          <w:sz w:val="24"/>
          <w:szCs w:val="24"/>
        </w:rPr>
        <w:t>以上を踏まえると、審査請求人が本件児童を監護し、生計を維持していた事実は推認されるものの、本件児童が父に監護されず、又は父と生計を同じくしない児童であったとまでは評価し得ない。</w:t>
      </w:r>
    </w:p>
    <w:p w14:paraId="1089687E" w14:textId="3D393EB9" w:rsidR="008A043C" w:rsidRPr="00C20ECC" w:rsidRDefault="008A043C" w:rsidP="00ED7299">
      <w:pPr>
        <w:ind w:leftChars="200" w:left="420" w:firstLineChars="100" w:firstLine="240"/>
        <w:rPr>
          <w:rFonts w:ascii="ＭＳ 明朝" w:hAnsi="ＭＳ 明朝"/>
          <w:sz w:val="24"/>
          <w:szCs w:val="24"/>
        </w:rPr>
      </w:pPr>
      <w:r w:rsidRPr="00C20ECC">
        <w:rPr>
          <w:rFonts w:ascii="ＭＳ 明朝" w:hAnsi="ＭＳ 明朝" w:hint="eastAsia"/>
          <w:sz w:val="24"/>
          <w:szCs w:val="24"/>
        </w:rPr>
        <w:t>したがって、審査請求人が法第４条第１項第３号に該当しないとした処分庁の判断について、違法又は不当であるとは認められない。</w:t>
      </w:r>
    </w:p>
    <w:p w14:paraId="027A6618" w14:textId="77777777" w:rsidR="008A043C" w:rsidRPr="00C20ECC" w:rsidRDefault="008A043C" w:rsidP="008A043C">
      <w:pPr>
        <w:rPr>
          <w:rFonts w:ascii="ＭＳ 明朝" w:hAnsi="ＭＳ 明朝"/>
          <w:sz w:val="24"/>
          <w:szCs w:val="24"/>
        </w:rPr>
      </w:pPr>
      <w:r w:rsidRPr="00C20ECC">
        <w:rPr>
          <w:rFonts w:ascii="ＭＳ 明朝" w:hAnsi="ＭＳ 明朝" w:hint="eastAsia"/>
          <w:sz w:val="24"/>
          <w:szCs w:val="24"/>
        </w:rPr>
        <w:t>（２）次に、本件処分における手続的瑕疵の有無について、検討する。</w:t>
      </w:r>
    </w:p>
    <w:p w14:paraId="4DB78DB9" w14:textId="6EBAFC28" w:rsidR="00ED7299" w:rsidRPr="00C20ECC" w:rsidRDefault="008A043C" w:rsidP="00ED7299">
      <w:pPr>
        <w:ind w:leftChars="127" w:left="507" w:hangingChars="100" w:hanging="240"/>
        <w:rPr>
          <w:rFonts w:ascii="ＭＳ 明朝" w:hAnsi="ＭＳ 明朝"/>
          <w:sz w:val="24"/>
          <w:szCs w:val="24"/>
        </w:rPr>
      </w:pPr>
      <w:r w:rsidRPr="00C20ECC">
        <w:rPr>
          <w:rFonts w:ascii="ＭＳ 明朝" w:hAnsi="ＭＳ 明朝" w:hint="eastAsia"/>
          <w:sz w:val="24"/>
          <w:szCs w:val="24"/>
        </w:rPr>
        <w:t>ア　本件処分は、法第４条に基づく児童手当・特例給付の受給事由が消滅したとしてその支給を取り消すものであり、同条を根拠とするいわゆる撤回処分と解される。そして、</w:t>
      </w:r>
      <w:r w:rsidR="00ED7299" w:rsidRPr="00C20ECC">
        <w:rPr>
          <w:rFonts w:ascii="ＭＳ 明朝" w:hAnsi="ＭＳ 明朝" w:hint="eastAsia"/>
          <w:sz w:val="24"/>
          <w:szCs w:val="24"/>
        </w:rPr>
        <w:t>行政</w:t>
      </w:r>
      <w:r w:rsidR="003A2643" w:rsidRPr="00C20ECC">
        <w:rPr>
          <w:rFonts w:ascii="ＭＳ 明朝" w:hAnsi="ＭＳ 明朝" w:hint="eastAsia"/>
          <w:sz w:val="24"/>
          <w:szCs w:val="24"/>
        </w:rPr>
        <w:t>手続</w:t>
      </w:r>
      <w:r w:rsidR="00ED7299" w:rsidRPr="00C20ECC">
        <w:rPr>
          <w:rFonts w:ascii="ＭＳ 明朝" w:hAnsi="ＭＳ 明朝" w:hint="eastAsia"/>
          <w:sz w:val="24"/>
          <w:szCs w:val="24"/>
        </w:rPr>
        <w:t>法（平成</w:t>
      </w:r>
      <w:r w:rsidR="003A2643" w:rsidRPr="00C20ECC">
        <w:rPr>
          <w:rFonts w:ascii="ＭＳ 明朝" w:hAnsi="ＭＳ 明朝" w:hint="eastAsia"/>
          <w:sz w:val="24"/>
          <w:szCs w:val="24"/>
        </w:rPr>
        <w:t>５</w:t>
      </w:r>
      <w:r w:rsidR="00ED7299" w:rsidRPr="00C20ECC">
        <w:rPr>
          <w:rFonts w:ascii="ＭＳ 明朝" w:hAnsi="ＭＳ 明朝" w:hint="eastAsia"/>
          <w:sz w:val="24"/>
          <w:szCs w:val="24"/>
        </w:rPr>
        <w:t>年法律第</w:t>
      </w:r>
      <w:r w:rsidR="003A2643" w:rsidRPr="00C20ECC">
        <w:rPr>
          <w:rFonts w:ascii="ＭＳ 明朝" w:hAnsi="ＭＳ 明朝" w:hint="eastAsia"/>
          <w:sz w:val="24"/>
          <w:szCs w:val="24"/>
        </w:rPr>
        <w:t>８８</w:t>
      </w:r>
      <w:r w:rsidR="00ED7299" w:rsidRPr="00C20ECC">
        <w:rPr>
          <w:rFonts w:ascii="ＭＳ 明朝" w:hAnsi="ＭＳ 明朝" w:hint="eastAsia"/>
          <w:sz w:val="24"/>
          <w:szCs w:val="24"/>
        </w:rPr>
        <w:t>号）第１４条</w:t>
      </w:r>
      <w:r w:rsidRPr="00C20ECC">
        <w:rPr>
          <w:rFonts w:ascii="ＭＳ 明朝" w:hAnsi="ＭＳ 明朝" w:hint="eastAsia"/>
          <w:sz w:val="24"/>
          <w:szCs w:val="24"/>
        </w:rPr>
        <w:t>のとおり、行政庁は、不利益処分をする場合、原則として、その名あて人に対し、同時に、当該処分の理由を示さなければならないとされ、当該不利益処分を書面でするときは、当該処分の理由は書面により示さなければならないとされている。</w:t>
      </w:r>
    </w:p>
    <w:p w14:paraId="1700E666" w14:textId="591EB6F3" w:rsidR="00ED7299" w:rsidRPr="00C20ECC" w:rsidRDefault="008A043C" w:rsidP="00ED7299">
      <w:pPr>
        <w:ind w:leftChars="227" w:left="477" w:firstLineChars="100" w:firstLine="240"/>
        <w:rPr>
          <w:rFonts w:ascii="ＭＳ 明朝" w:hAnsi="ＭＳ 明朝"/>
          <w:sz w:val="24"/>
          <w:szCs w:val="24"/>
        </w:rPr>
      </w:pPr>
      <w:r w:rsidRPr="00C20ECC">
        <w:rPr>
          <w:rFonts w:ascii="ＭＳ 明朝" w:hAnsi="ＭＳ 明朝" w:hint="eastAsia"/>
          <w:sz w:val="24"/>
          <w:szCs w:val="24"/>
        </w:rPr>
        <w:lastRenderedPageBreak/>
        <w:t>そして、対象となる処分が処分基準を適用した結果である場合は、処分の原因となる事実及び処分の根拠法条に加え、処分基準の適用関係についても同時に示して、いかなる事実関係に基づきいかなる根拠法条を適用して当該処分が行われたのか、場合によっては処分基準の適用関係についても、処分の相手方において、その記載自体から了知し得る程度に示すべきであるとされ、また、理由提示の不十分を理由とする瑕疵は、一般に、それだけで当該処分の取消事由になるものとされている（最高裁判所昭和６０年１月２２日第三小法廷判決</w:t>
      </w:r>
      <w:r w:rsidR="00C2100F" w:rsidRPr="00C20ECC">
        <w:rPr>
          <w:rFonts w:ascii="ＭＳ 明朝" w:hAnsi="ＭＳ 明朝" w:hint="eastAsia"/>
          <w:sz w:val="24"/>
          <w:szCs w:val="24"/>
        </w:rPr>
        <w:t>（昭５７（行ツ）７０号・民集３９巻１号１頁）</w:t>
      </w:r>
      <w:r w:rsidRPr="00C20ECC">
        <w:rPr>
          <w:rFonts w:ascii="ＭＳ 明朝" w:hAnsi="ＭＳ 明朝" w:hint="eastAsia"/>
          <w:sz w:val="24"/>
          <w:szCs w:val="24"/>
        </w:rPr>
        <w:t>及び最高裁判所平成２３年６月７日第三小法廷判決</w:t>
      </w:r>
      <w:r w:rsidR="00C2100F" w:rsidRPr="00C20ECC">
        <w:rPr>
          <w:rFonts w:ascii="ＭＳ 明朝" w:hAnsi="ＭＳ 明朝" w:hint="eastAsia"/>
          <w:sz w:val="24"/>
          <w:szCs w:val="24"/>
        </w:rPr>
        <w:t>（平２１（行ヒ）９１号・民集６５巻４号２０８１頁）</w:t>
      </w:r>
      <w:r w:rsidRPr="00C20ECC">
        <w:rPr>
          <w:rFonts w:ascii="ＭＳ 明朝" w:hAnsi="ＭＳ 明朝" w:hint="eastAsia"/>
          <w:sz w:val="24"/>
          <w:szCs w:val="24"/>
        </w:rPr>
        <w:t>参照）。</w:t>
      </w:r>
    </w:p>
    <w:p w14:paraId="5C581CC7" w14:textId="3BDFE27F" w:rsidR="008A043C" w:rsidRPr="00C20ECC" w:rsidRDefault="008A043C" w:rsidP="00ED7299">
      <w:pPr>
        <w:ind w:leftChars="227" w:left="477" w:firstLineChars="100" w:firstLine="240"/>
        <w:rPr>
          <w:rFonts w:ascii="ＭＳ 明朝" w:hAnsi="ＭＳ 明朝"/>
          <w:sz w:val="24"/>
          <w:szCs w:val="24"/>
        </w:rPr>
      </w:pPr>
      <w:r w:rsidRPr="00C20ECC">
        <w:rPr>
          <w:rFonts w:ascii="ＭＳ 明朝" w:hAnsi="ＭＳ 明朝" w:hint="eastAsia"/>
          <w:sz w:val="24"/>
          <w:szCs w:val="24"/>
        </w:rPr>
        <w:t>このような理由提示制度の趣旨は、処分庁の判断の慎重と合理性を担保してその恣意を抑制するとともに、処分の理由を相手方に知らせて不服の申立てに便宜を与えることにあるものと解される。</w:t>
      </w:r>
    </w:p>
    <w:p w14:paraId="3F413D16" w14:textId="77777777" w:rsidR="00ED7299" w:rsidRPr="00C20ECC" w:rsidRDefault="008A043C" w:rsidP="00ED7299">
      <w:pPr>
        <w:ind w:leftChars="100" w:left="450" w:hangingChars="100" w:hanging="240"/>
        <w:rPr>
          <w:rFonts w:ascii="ＭＳ 明朝" w:hAnsi="ＭＳ 明朝"/>
          <w:sz w:val="24"/>
          <w:szCs w:val="24"/>
        </w:rPr>
      </w:pPr>
      <w:r w:rsidRPr="00C20ECC">
        <w:rPr>
          <w:rFonts w:ascii="ＭＳ 明朝" w:hAnsi="ＭＳ 明朝" w:hint="eastAsia"/>
          <w:sz w:val="24"/>
          <w:szCs w:val="24"/>
        </w:rPr>
        <w:t>イ　本件についてみると、本件処分の内容は、審査請求人に係る児童手当の支給事由消滅であるところ、本件通知書においては、本来消滅の理由を記載すべきと思われる箇所に「同月消滅のため」とのみ記されており、根拠規定の記載もないことが認められる。</w:t>
      </w:r>
    </w:p>
    <w:p w14:paraId="44331CA6" w14:textId="16687575" w:rsidR="008A043C" w:rsidRPr="00C20ECC" w:rsidRDefault="008A043C" w:rsidP="00ED7299">
      <w:pPr>
        <w:ind w:leftChars="200" w:left="420" w:firstLineChars="100" w:firstLine="240"/>
        <w:rPr>
          <w:rFonts w:ascii="ＭＳ 明朝" w:hAnsi="ＭＳ 明朝"/>
          <w:sz w:val="24"/>
          <w:szCs w:val="24"/>
        </w:rPr>
      </w:pPr>
      <w:r w:rsidRPr="00C20ECC">
        <w:rPr>
          <w:rFonts w:ascii="ＭＳ 明朝" w:hAnsi="ＭＳ 明朝" w:hint="eastAsia"/>
          <w:sz w:val="24"/>
          <w:szCs w:val="24"/>
        </w:rPr>
        <w:t>そうすると、いかなる根拠法条を適用して本件処分が行われたのかについて、本件通知書の記載自体から了知することは極めて困難であるから、行</w:t>
      </w:r>
      <w:r w:rsidR="003A2643" w:rsidRPr="00C20ECC">
        <w:rPr>
          <w:rFonts w:ascii="ＭＳ 明朝" w:hAnsi="ＭＳ 明朝" w:hint="eastAsia"/>
          <w:sz w:val="24"/>
          <w:szCs w:val="24"/>
        </w:rPr>
        <w:t>政</w:t>
      </w:r>
      <w:r w:rsidRPr="00C20ECC">
        <w:rPr>
          <w:rFonts w:ascii="ＭＳ 明朝" w:hAnsi="ＭＳ 明朝" w:hint="eastAsia"/>
          <w:sz w:val="24"/>
          <w:szCs w:val="24"/>
        </w:rPr>
        <w:t>手</w:t>
      </w:r>
      <w:r w:rsidR="003A2643" w:rsidRPr="00C20ECC">
        <w:rPr>
          <w:rFonts w:ascii="ＭＳ 明朝" w:hAnsi="ＭＳ 明朝" w:hint="eastAsia"/>
          <w:sz w:val="24"/>
          <w:szCs w:val="24"/>
        </w:rPr>
        <w:t>続</w:t>
      </w:r>
      <w:r w:rsidRPr="00C20ECC">
        <w:rPr>
          <w:rFonts w:ascii="ＭＳ 明朝" w:hAnsi="ＭＳ 明朝" w:hint="eastAsia"/>
          <w:sz w:val="24"/>
          <w:szCs w:val="24"/>
        </w:rPr>
        <w:t>法第</w:t>
      </w:r>
      <w:r w:rsidR="00654380" w:rsidRPr="00C20ECC">
        <w:rPr>
          <w:rFonts w:ascii="ＭＳ 明朝" w:hAnsi="ＭＳ 明朝" w:hint="eastAsia"/>
          <w:sz w:val="24"/>
          <w:szCs w:val="24"/>
        </w:rPr>
        <w:t>１４</w:t>
      </w:r>
      <w:r w:rsidRPr="00C20ECC">
        <w:rPr>
          <w:rFonts w:ascii="ＭＳ 明朝" w:hAnsi="ＭＳ 明朝" w:hint="eastAsia"/>
          <w:sz w:val="24"/>
          <w:szCs w:val="24"/>
        </w:rPr>
        <w:t>条が求める理由提示として不十分であると言わざるを得ない。</w:t>
      </w:r>
    </w:p>
    <w:p w14:paraId="77DEE3F8" w14:textId="77777777" w:rsidR="008A043C" w:rsidRPr="00C20ECC" w:rsidRDefault="008A043C" w:rsidP="00ED7299">
      <w:pPr>
        <w:ind w:left="480" w:hangingChars="200" w:hanging="480"/>
        <w:rPr>
          <w:rFonts w:ascii="ＭＳ 明朝" w:hAnsi="ＭＳ 明朝"/>
          <w:sz w:val="24"/>
          <w:szCs w:val="24"/>
        </w:rPr>
      </w:pPr>
      <w:r w:rsidRPr="00C20ECC">
        <w:rPr>
          <w:rFonts w:ascii="ＭＳ 明朝" w:hAnsi="ＭＳ 明朝" w:hint="eastAsia"/>
          <w:sz w:val="24"/>
          <w:szCs w:val="24"/>
        </w:rPr>
        <w:t>（３）しかし、本件処分には、前記（１）のとおり実体的側面において違法又は不当な点がないので、仮にこれを理由提示義務違反であるとして取り消したとしても、処分庁は相当の理由を付記しつつ再び本件受給事由消滅処分を行うほかはない。そのとき、審査請求人にあって再度の受給事由消滅処分になお不服がある場合は、さらに当該処分の取消し等を求めて訴訟を提起することも可能であるが、その場合、本件処分に対して訴訟を提起するのと比べて問題の最終解決までに余分の時間を費やすことになりかねない。また、前記審査請求人の主張の要旨のとおり、審査請求人は、自らが本件児童と同居して監護していたにも関わらず、手当を受給できなかったことを理由に審査請求を行ったのであって、本件審査請求において、本件通知書における理由提示の程度については主張していないことも踏まえれば、これをもって本件処分を取り消すまでには至らないものと判断する。</w:t>
      </w:r>
    </w:p>
    <w:p w14:paraId="5E316C50" w14:textId="48CE1C52" w:rsidR="008A043C" w:rsidRPr="00C20ECC" w:rsidRDefault="00ED7299" w:rsidP="00ED7299">
      <w:pPr>
        <w:ind w:left="480" w:hangingChars="200" w:hanging="480"/>
        <w:rPr>
          <w:rFonts w:ascii="ＭＳ 明朝" w:hAnsi="ＭＳ 明朝"/>
          <w:sz w:val="24"/>
          <w:szCs w:val="24"/>
        </w:rPr>
      </w:pPr>
      <w:r w:rsidRPr="00C20ECC">
        <w:rPr>
          <w:rFonts w:ascii="ＭＳ 明朝" w:hAnsi="ＭＳ 明朝" w:hint="eastAsia"/>
          <w:sz w:val="24"/>
          <w:szCs w:val="24"/>
        </w:rPr>
        <w:t>（４）</w:t>
      </w:r>
      <w:r w:rsidR="008A043C" w:rsidRPr="00C20ECC">
        <w:rPr>
          <w:rFonts w:ascii="ＭＳ 明朝" w:hAnsi="ＭＳ 明朝" w:hint="eastAsia"/>
          <w:sz w:val="24"/>
          <w:szCs w:val="24"/>
        </w:rPr>
        <w:t>本件審査請求は理由がないので、行政不服審査法</w:t>
      </w:r>
      <w:r w:rsidR="003A2643" w:rsidRPr="00C20ECC">
        <w:rPr>
          <w:rFonts w:ascii="ＭＳ 明朝" w:hAnsi="ＭＳ 明朝" w:hint="eastAsia"/>
          <w:sz w:val="24"/>
          <w:szCs w:val="24"/>
        </w:rPr>
        <w:t>（平成２６年法律第６８号）</w:t>
      </w:r>
      <w:r w:rsidR="008A043C" w:rsidRPr="00C20ECC">
        <w:rPr>
          <w:rFonts w:ascii="ＭＳ 明朝" w:hAnsi="ＭＳ 明朝" w:hint="eastAsia"/>
          <w:sz w:val="24"/>
          <w:szCs w:val="24"/>
        </w:rPr>
        <w:t>第４５条第２項の規定により、棄却が妥当との意見を付す。</w:t>
      </w:r>
    </w:p>
    <w:p w14:paraId="3F934565" w14:textId="77777777" w:rsidR="00ED7299" w:rsidRPr="00C20ECC" w:rsidRDefault="00ED7299" w:rsidP="008A043C">
      <w:pPr>
        <w:rPr>
          <w:rFonts w:ascii="ＭＳ 明朝" w:hAnsi="ＭＳ 明朝"/>
          <w:sz w:val="24"/>
          <w:szCs w:val="24"/>
        </w:rPr>
      </w:pPr>
      <w:r w:rsidRPr="00C20ECC">
        <w:rPr>
          <w:rFonts w:ascii="ＭＳ 明朝" w:hAnsi="ＭＳ 明朝" w:hint="eastAsia"/>
          <w:sz w:val="24"/>
          <w:szCs w:val="24"/>
        </w:rPr>
        <w:t>（５）付言</w:t>
      </w:r>
    </w:p>
    <w:p w14:paraId="1E15A4C0" w14:textId="3204E7A9" w:rsidR="008A043C" w:rsidRPr="00C20ECC" w:rsidRDefault="008A043C" w:rsidP="00ED7299">
      <w:pPr>
        <w:ind w:leftChars="100" w:left="210" w:firstLineChars="100" w:firstLine="240"/>
        <w:rPr>
          <w:rFonts w:ascii="ＭＳ 明朝" w:hAnsi="ＭＳ 明朝"/>
          <w:sz w:val="24"/>
          <w:szCs w:val="24"/>
        </w:rPr>
      </w:pPr>
      <w:r w:rsidRPr="00C20ECC">
        <w:rPr>
          <w:rFonts w:ascii="ＭＳ 明朝" w:hAnsi="ＭＳ 明朝" w:hint="eastAsia"/>
          <w:sz w:val="24"/>
          <w:szCs w:val="24"/>
        </w:rPr>
        <w:t>前記のとおり、審査請求人は、本件通知書における理由提示の程度について主張していないことから、理由提示の不十分さが問題とされることは実際上な</w:t>
      </w:r>
      <w:r w:rsidRPr="00C20ECC">
        <w:rPr>
          <w:rFonts w:ascii="ＭＳ 明朝" w:hAnsi="ＭＳ 明朝" w:hint="eastAsia"/>
          <w:sz w:val="24"/>
          <w:szCs w:val="24"/>
        </w:rPr>
        <w:lastRenderedPageBreak/>
        <w:t>いものと解されるが、行</w:t>
      </w:r>
      <w:r w:rsidR="000A64DC" w:rsidRPr="00C20ECC">
        <w:rPr>
          <w:rFonts w:ascii="ＭＳ 明朝" w:hAnsi="ＭＳ 明朝" w:hint="eastAsia"/>
          <w:sz w:val="24"/>
          <w:szCs w:val="24"/>
        </w:rPr>
        <w:t>政</w:t>
      </w:r>
      <w:r w:rsidRPr="00C20ECC">
        <w:rPr>
          <w:rFonts w:ascii="ＭＳ 明朝" w:hAnsi="ＭＳ 明朝" w:hint="eastAsia"/>
          <w:sz w:val="24"/>
          <w:szCs w:val="24"/>
        </w:rPr>
        <w:t>手</w:t>
      </w:r>
      <w:r w:rsidR="000A64DC" w:rsidRPr="00C20ECC">
        <w:rPr>
          <w:rFonts w:ascii="ＭＳ 明朝" w:hAnsi="ＭＳ 明朝" w:hint="eastAsia"/>
          <w:sz w:val="24"/>
          <w:szCs w:val="24"/>
        </w:rPr>
        <w:t>続</w:t>
      </w:r>
      <w:r w:rsidRPr="00C20ECC">
        <w:rPr>
          <w:rFonts w:ascii="ＭＳ 明朝" w:hAnsi="ＭＳ 明朝" w:hint="eastAsia"/>
          <w:sz w:val="24"/>
          <w:szCs w:val="24"/>
        </w:rPr>
        <w:t>法第</w:t>
      </w:r>
      <w:r w:rsidR="003A2643" w:rsidRPr="00C20ECC">
        <w:rPr>
          <w:rFonts w:ascii="ＭＳ 明朝" w:hAnsi="ＭＳ 明朝" w:hint="eastAsia"/>
          <w:sz w:val="24"/>
          <w:szCs w:val="24"/>
        </w:rPr>
        <w:t>１４</w:t>
      </w:r>
      <w:r w:rsidRPr="00C20ECC">
        <w:rPr>
          <w:rFonts w:ascii="ＭＳ 明朝" w:hAnsi="ＭＳ 明朝" w:hint="eastAsia"/>
          <w:sz w:val="24"/>
          <w:szCs w:val="24"/>
        </w:rPr>
        <w:t>条の趣旨に照らし以下のとおり付言する。</w:t>
      </w:r>
    </w:p>
    <w:p w14:paraId="3F5E2594" w14:textId="4BA86630" w:rsidR="008A043C" w:rsidRPr="00C20ECC" w:rsidRDefault="008A043C" w:rsidP="00ED7299">
      <w:pPr>
        <w:ind w:leftChars="100" w:left="210" w:firstLineChars="100" w:firstLine="240"/>
        <w:rPr>
          <w:rFonts w:ascii="ＭＳ 明朝" w:hAnsi="ＭＳ 明朝"/>
          <w:sz w:val="24"/>
          <w:szCs w:val="24"/>
        </w:rPr>
      </w:pPr>
      <w:r w:rsidRPr="00C20ECC">
        <w:rPr>
          <w:rFonts w:ascii="ＭＳ 明朝" w:hAnsi="ＭＳ 明朝" w:hint="eastAsia"/>
          <w:sz w:val="24"/>
          <w:szCs w:val="24"/>
        </w:rPr>
        <w:t>処分庁は、本件処分に係る通知において、第３の２（</w:t>
      </w:r>
      <w:r w:rsidR="002519F1" w:rsidRPr="00C20ECC">
        <w:rPr>
          <w:rFonts w:ascii="ＭＳ 明朝" w:hAnsi="ＭＳ 明朝" w:hint="eastAsia"/>
          <w:sz w:val="24"/>
          <w:szCs w:val="24"/>
        </w:rPr>
        <w:t>２</w:t>
      </w:r>
      <w:r w:rsidRPr="00C20ECC">
        <w:rPr>
          <w:rFonts w:ascii="ＭＳ 明朝" w:hAnsi="ＭＳ 明朝" w:hint="eastAsia"/>
          <w:sz w:val="24"/>
          <w:szCs w:val="24"/>
        </w:rPr>
        <w:t>）</w:t>
      </w:r>
      <w:r w:rsidR="002519F1" w:rsidRPr="00C20ECC">
        <w:rPr>
          <w:rFonts w:ascii="ＭＳ 明朝" w:hAnsi="ＭＳ 明朝" w:hint="eastAsia"/>
          <w:sz w:val="24"/>
          <w:szCs w:val="24"/>
        </w:rPr>
        <w:t>イ</w:t>
      </w:r>
      <w:r w:rsidRPr="00C20ECC">
        <w:rPr>
          <w:rFonts w:ascii="ＭＳ 明朝" w:hAnsi="ＭＳ 明朝" w:hint="eastAsia"/>
          <w:sz w:val="24"/>
          <w:szCs w:val="24"/>
        </w:rPr>
        <w:t>のとおり理由付記を行っているが、当該理由付記においては、本件処分に至った理由について十分な記載がなされていない。また、処分庁の弁明からは、処分庁の担当者が審査請求人にどのような理由で本件処分に至ったのかを具体的に説明したことも確認できない。</w:t>
      </w:r>
    </w:p>
    <w:p w14:paraId="1A38B575" w14:textId="0FDA0F7B" w:rsidR="00F6653C" w:rsidRPr="00C20ECC" w:rsidRDefault="008A043C" w:rsidP="00ED7299">
      <w:pPr>
        <w:ind w:leftChars="100" w:left="210" w:firstLineChars="100" w:firstLine="240"/>
        <w:rPr>
          <w:rFonts w:ascii="ＭＳ 明朝" w:hAnsi="ＭＳ 明朝"/>
          <w:sz w:val="24"/>
          <w:szCs w:val="24"/>
        </w:rPr>
      </w:pPr>
      <w:r w:rsidRPr="00C20ECC">
        <w:rPr>
          <w:rFonts w:ascii="ＭＳ 明朝" w:hAnsi="ＭＳ 明朝" w:hint="eastAsia"/>
          <w:sz w:val="24"/>
          <w:szCs w:val="24"/>
        </w:rPr>
        <w:t>法及び局長通知等に基づく処分庁の取扱いは、法の趣旨に反するものではないが、手当の受給資格者は必ずしも手当の支給制度を熟知しているものではないから、処分庁は審査請求人自身が容易に理解できるよう具体的かつ丁寧に説明すべきであった。</w:t>
      </w:r>
    </w:p>
    <w:p w14:paraId="3B90A8B7" w14:textId="77777777" w:rsidR="00ED7299" w:rsidRPr="00C20ECC" w:rsidRDefault="00ED7299" w:rsidP="00ED7299">
      <w:pPr>
        <w:ind w:leftChars="100" w:left="210" w:firstLineChars="100" w:firstLine="240"/>
        <w:rPr>
          <w:rFonts w:ascii="ＭＳ 明朝" w:hAnsi="ＭＳ 明朝"/>
          <w:sz w:val="24"/>
          <w:szCs w:val="24"/>
        </w:rPr>
      </w:pPr>
    </w:p>
    <w:p w14:paraId="17081489" w14:textId="24B204A5" w:rsidR="00DC3B6A" w:rsidRPr="00C20ECC" w:rsidRDefault="00DC3B6A" w:rsidP="00DC3B6A">
      <w:pPr>
        <w:rPr>
          <w:rFonts w:ascii="ＭＳ 明朝" w:hAnsi="ＭＳ 明朝"/>
          <w:b/>
          <w:sz w:val="24"/>
          <w:szCs w:val="24"/>
        </w:rPr>
      </w:pPr>
      <w:r w:rsidRPr="00C20ECC">
        <w:rPr>
          <w:rFonts w:ascii="ＭＳ 明朝" w:hAnsi="ＭＳ 明朝" w:hint="eastAsia"/>
          <w:b/>
          <w:sz w:val="24"/>
          <w:szCs w:val="24"/>
        </w:rPr>
        <w:t>第４　調査審議の経過</w:t>
      </w:r>
    </w:p>
    <w:p w14:paraId="2C088B63" w14:textId="77777777" w:rsidR="00DC3B6A" w:rsidRPr="00C20ECC" w:rsidRDefault="00DC3B6A" w:rsidP="00DC3B6A">
      <w:pPr>
        <w:rPr>
          <w:rFonts w:ascii="ＭＳ 明朝" w:hAnsi="ＭＳ 明朝"/>
          <w:b/>
          <w:sz w:val="24"/>
          <w:szCs w:val="24"/>
        </w:rPr>
      </w:pPr>
    </w:p>
    <w:p w14:paraId="25F6A166" w14:textId="28E40B0A" w:rsidR="00EA58D1" w:rsidRPr="00C20ECC" w:rsidRDefault="008E13C0" w:rsidP="008A119E">
      <w:pPr>
        <w:ind w:leftChars="100" w:left="210"/>
        <w:rPr>
          <w:rFonts w:ascii="ＭＳ 明朝" w:hAnsi="ＭＳ 明朝"/>
          <w:sz w:val="24"/>
          <w:szCs w:val="24"/>
        </w:rPr>
      </w:pPr>
      <w:r w:rsidRPr="00C20ECC">
        <w:rPr>
          <w:rFonts w:ascii="ＭＳ 明朝" w:hAnsi="ＭＳ 明朝" w:hint="eastAsia"/>
          <w:sz w:val="24"/>
          <w:szCs w:val="24"/>
        </w:rPr>
        <w:t>令和</w:t>
      </w:r>
      <w:r w:rsidR="00F91A35" w:rsidRPr="00C20ECC">
        <w:rPr>
          <w:rFonts w:ascii="ＭＳ 明朝" w:hAnsi="ＭＳ 明朝" w:hint="eastAsia"/>
          <w:sz w:val="24"/>
          <w:szCs w:val="24"/>
        </w:rPr>
        <w:t>６</w:t>
      </w:r>
      <w:r w:rsidR="0095709E" w:rsidRPr="00C20ECC">
        <w:rPr>
          <w:rFonts w:ascii="ＭＳ 明朝" w:hAnsi="ＭＳ 明朝" w:hint="eastAsia"/>
          <w:sz w:val="24"/>
          <w:szCs w:val="24"/>
        </w:rPr>
        <w:t>年</w:t>
      </w:r>
      <w:r w:rsidR="00F91A35" w:rsidRPr="00C20ECC">
        <w:rPr>
          <w:rFonts w:ascii="ＭＳ 明朝" w:hAnsi="ＭＳ 明朝" w:hint="eastAsia"/>
          <w:sz w:val="24"/>
          <w:szCs w:val="24"/>
        </w:rPr>
        <w:t>１１</w:t>
      </w:r>
      <w:r w:rsidR="0095709E" w:rsidRPr="00C20ECC">
        <w:rPr>
          <w:rFonts w:ascii="ＭＳ 明朝" w:hAnsi="ＭＳ 明朝" w:hint="eastAsia"/>
          <w:sz w:val="24"/>
          <w:szCs w:val="24"/>
        </w:rPr>
        <w:t>月</w:t>
      </w:r>
      <w:r w:rsidR="00F91A35" w:rsidRPr="00C20ECC">
        <w:rPr>
          <w:rFonts w:ascii="ＭＳ 明朝" w:hAnsi="ＭＳ 明朝" w:hint="eastAsia"/>
          <w:sz w:val="24"/>
          <w:szCs w:val="24"/>
        </w:rPr>
        <w:t>１２</w:t>
      </w:r>
      <w:r w:rsidR="00EA58D1" w:rsidRPr="00C20ECC">
        <w:rPr>
          <w:rFonts w:ascii="ＭＳ 明朝" w:hAnsi="ＭＳ 明朝" w:hint="eastAsia"/>
          <w:sz w:val="24"/>
          <w:szCs w:val="24"/>
        </w:rPr>
        <w:t>日　　諮問書の受領</w:t>
      </w:r>
    </w:p>
    <w:p w14:paraId="20FB2823" w14:textId="61857A29" w:rsidR="00EA58D1" w:rsidRPr="00C20ECC" w:rsidRDefault="008E13C0" w:rsidP="008A119E">
      <w:pPr>
        <w:ind w:leftChars="100" w:left="210"/>
        <w:rPr>
          <w:rFonts w:ascii="ＭＳ 明朝" w:hAnsi="ＭＳ 明朝"/>
          <w:sz w:val="24"/>
          <w:szCs w:val="24"/>
        </w:rPr>
      </w:pPr>
      <w:r w:rsidRPr="00C20ECC">
        <w:rPr>
          <w:rFonts w:ascii="ＭＳ 明朝" w:hAnsi="ＭＳ 明朝" w:hint="eastAsia"/>
          <w:sz w:val="24"/>
          <w:szCs w:val="24"/>
        </w:rPr>
        <w:t>令和</w:t>
      </w:r>
      <w:r w:rsidR="00F91A35" w:rsidRPr="00C20ECC">
        <w:rPr>
          <w:rFonts w:ascii="ＭＳ 明朝" w:hAnsi="ＭＳ 明朝" w:hint="eastAsia"/>
          <w:sz w:val="24"/>
          <w:szCs w:val="24"/>
        </w:rPr>
        <w:t>６</w:t>
      </w:r>
      <w:r w:rsidR="009E6BF1" w:rsidRPr="00C20ECC">
        <w:rPr>
          <w:rFonts w:ascii="ＭＳ 明朝" w:hAnsi="ＭＳ 明朝" w:hint="eastAsia"/>
          <w:sz w:val="24"/>
          <w:szCs w:val="24"/>
        </w:rPr>
        <w:t>年</w:t>
      </w:r>
      <w:r w:rsidR="00F91A35" w:rsidRPr="00C20ECC">
        <w:rPr>
          <w:rFonts w:ascii="ＭＳ 明朝" w:hAnsi="ＭＳ 明朝" w:hint="eastAsia"/>
          <w:sz w:val="24"/>
          <w:szCs w:val="24"/>
        </w:rPr>
        <w:t>１１</w:t>
      </w:r>
      <w:r w:rsidR="008A119E" w:rsidRPr="00C20ECC">
        <w:rPr>
          <w:rFonts w:ascii="ＭＳ 明朝" w:hAnsi="ＭＳ 明朝" w:hint="eastAsia"/>
          <w:sz w:val="24"/>
          <w:szCs w:val="24"/>
        </w:rPr>
        <w:t>月</w:t>
      </w:r>
      <w:r w:rsidR="00F91A35" w:rsidRPr="00C20ECC">
        <w:rPr>
          <w:rFonts w:ascii="ＭＳ 明朝" w:hAnsi="ＭＳ 明朝" w:hint="eastAsia"/>
          <w:sz w:val="24"/>
          <w:szCs w:val="24"/>
        </w:rPr>
        <w:t>１３</w:t>
      </w:r>
      <w:r w:rsidR="00EA58D1" w:rsidRPr="00C20ECC">
        <w:rPr>
          <w:rFonts w:ascii="ＭＳ 明朝" w:hAnsi="ＭＳ 明朝" w:hint="eastAsia"/>
          <w:sz w:val="24"/>
          <w:szCs w:val="24"/>
        </w:rPr>
        <w:t>日　　審査関係人に対する主張書面等の提出期限通知</w:t>
      </w:r>
    </w:p>
    <w:p w14:paraId="5E3F8BA6" w14:textId="230264A9" w:rsidR="00EA58D1" w:rsidRPr="00C20ECC" w:rsidRDefault="0095709E" w:rsidP="008E13C0">
      <w:pPr>
        <w:ind w:leftChars="100" w:left="210" w:firstLineChars="1300" w:firstLine="3120"/>
        <w:rPr>
          <w:rFonts w:ascii="ＭＳ 明朝" w:hAnsi="ＭＳ 明朝"/>
          <w:sz w:val="24"/>
          <w:szCs w:val="24"/>
        </w:rPr>
      </w:pPr>
      <w:r w:rsidRPr="00C20ECC">
        <w:rPr>
          <w:rFonts w:ascii="ＭＳ 明朝" w:hAnsi="ＭＳ 明朝" w:hint="eastAsia"/>
          <w:sz w:val="24"/>
          <w:szCs w:val="24"/>
        </w:rPr>
        <w:t>主張書面等の提出期限：</w:t>
      </w:r>
      <w:r w:rsidR="00F91A35" w:rsidRPr="00C20ECC">
        <w:rPr>
          <w:rFonts w:ascii="ＭＳ 明朝" w:hAnsi="ＭＳ 明朝" w:hint="eastAsia"/>
          <w:sz w:val="24"/>
          <w:szCs w:val="24"/>
        </w:rPr>
        <w:t>１１</w:t>
      </w:r>
      <w:r w:rsidRPr="00C20ECC">
        <w:rPr>
          <w:rFonts w:ascii="ＭＳ 明朝" w:hAnsi="ＭＳ 明朝" w:hint="eastAsia"/>
          <w:sz w:val="24"/>
          <w:szCs w:val="24"/>
        </w:rPr>
        <w:t>月</w:t>
      </w:r>
      <w:r w:rsidR="00F91A35" w:rsidRPr="00C20ECC">
        <w:rPr>
          <w:rFonts w:ascii="ＭＳ 明朝" w:hAnsi="ＭＳ 明朝" w:hint="eastAsia"/>
          <w:sz w:val="24"/>
          <w:szCs w:val="24"/>
        </w:rPr>
        <w:t>２７</w:t>
      </w:r>
      <w:r w:rsidR="00EA58D1" w:rsidRPr="00C20ECC">
        <w:rPr>
          <w:rFonts w:ascii="ＭＳ 明朝" w:hAnsi="ＭＳ 明朝" w:hint="eastAsia"/>
          <w:sz w:val="24"/>
          <w:szCs w:val="24"/>
        </w:rPr>
        <w:t>日</w:t>
      </w:r>
    </w:p>
    <w:p w14:paraId="46DD48D7" w14:textId="63479246" w:rsidR="00EA58D1" w:rsidRPr="00C20ECC" w:rsidRDefault="008A119E" w:rsidP="008E13C0">
      <w:pPr>
        <w:ind w:leftChars="100" w:left="210" w:firstLineChars="1300" w:firstLine="3120"/>
        <w:rPr>
          <w:rFonts w:ascii="ＭＳ 明朝" w:hAnsi="ＭＳ 明朝"/>
          <w:sz w:val="24"/>
          <w:szCs w:val="24"/>
        </w:rPr>
      </w:pPr>
      <w:r w:rsidRPr="00C20ECC">
        <w:rPr>
          <w:rFonts w:ascii="ＭＳ 明朝" w:hAnsi="ＭＳ 明朝" w:hint="eastAsia"/>
          <w:sz w:val="24"/>
          <w:szCs w:val="24"/>
        </w:rPr>
        <w:t>口頭意見陳述申立期限：</w:t>
      </w:r>
      <w:r w:rsidR="00F91A35" w:rsidRPr="00C20ECC">
        <w:rPr>
          <w:rFonts w:ascii="ＭＳ 明朝" w:hAnsi="ＭＳ 明朝" w:hint="eastAsia"/>
          <w:sz w:val="24"/>
          <w:szCs w:val="24"/>
        </w:rPr>
        <w:t>１１</w:t>
      </w:r>
      <w:r w:rsidR="0095709E" w:rsidRPr="00C20ECC">
        <w:rPr>
          <w:rFonts w:ascii="ＭＳ 明朝" w:hAnsi="ＭＳ 明朝" w:hint="eastAsia"/>
          <w:sz w:val="24"/>
          <w:szCs w:val="24"/>
        </w:rPr>
        <w:t>月</w:t>
      </w:r>
      <w:r w:rsidR="00823900" w:rsidRPr="00C20ECC">
        <w:rPr>
          <w:rFonts w:ascii="ＭＳ 明朝" w:hAnsi="ＭＳ 明朝" w:hint="eastAsia"/>
          <w:sz w:val="24"/>
          <w:szCs w:val="24"/>
        </w:rPr>
        <w:t>２</w:t>
      </w:r>
      <w:r w:rsidR="00F91A35" w:rsidRPr="00C20ECC">
        <w:rPr>
          <w:rFonts w:ascii="ＭＳ 明朝" w:hAnsi="ＭＳ 明朝" w:hint="eastAsia"/>
          <w:sz w:val="24"/>
          <w:szCs w:val="24"/>
        </w:rPr>
        <w:t>７</w:t>
      </w:r>
      <w:r w:rsidR="00EA58D1" w:rsidRPr="00C20ECC">
        <w:rPr>
          <w:rFonts w:ascii="ＭＳ 明朝" w:hAnsi="ＭＳ 明朝" w:hint="eastAsia"/>
          <w:sz w:val="24"/>
          <w:szCs w:val="24"/>
        </w:rPr>
        <w:t>日</w:t>
      </w:r>
    </w:p>
    <w:p w14:paraId="0C7E02E1" w14:textId="71B0C04D" w:rsidR="00F91A35" w:rsidRPr="00C20ECC" w:rsidRDefault="00F91A35" w:rsidP="00F73D46">
      <w:pPr>
        <w:ind w:leftChars="100" w:left="210"/>
        <w:rPr>
          <w:rFonts w:ascii="ＭＳ 明朝" w:hAnsi="ＭＳ 明朝"/>
          <w:sz w:val="24"/>
          <w:szCs w:val="24"/>
        </w:rPr>
      </w:pPr>
      <w:r w:rsidRPr="00C20ECC">
        <w:rPr>
          <w:rFonts w:ascii="ＭＳ 明朝" w:hAnsi="ＭＳ 明朝" w:hint="eastAsia"/>
          <w:sz w:val="24"/>
          <w:szCs w:val="24"/>
        </w:rPr>
        <w:t>令和６年１２月２３日　　第</w:t>
      </w:r>
      <w:r w:rsidR="002519F1" w:rsidRPr="00C20ECC">
        <w:rPr>
          <w:rFonts w:ascii="ＭＳ 明朝" w:hAnsi="ＭＳ 明朝" w:hint="eastAsia"/>
          <w:sz w:val="24"/>
          <w:szCs w:val="24"/>
        </w:rPr>
        <w:t>１</w:t>
      </w:r>
      <w:r w:rsidRPr="00C20ECC">
        <w:rPr>
          <w:rFonts w:ascii="ＭＳ 明朝" w:hAnsi="ＭＳ 明朝" w:hint="eastAsia"/>
          <w:sz w:val="24"/>
          <w:szCs w:val="24"/>
        </w:rPr>
        <w:t>回審議</w:t>
      </w:r>
    </w:p>
    <w:p w14:paraId="618C31AC" w14:textId="22D72F96" w:rsidR="00610A9A" w:rsidRPr="00C20ECC" w:rsidRDefault="00F73D46" w:rsidP="00F91A35">
      <w:pPr>
        <w:ind w:leftChars="100" w:left="3090" w:hangingChars="1200" w:hanging="2880"/>
        <w:jc w:val="left"/>
        <w:rPr>
          <w:rFonts w:ascii="ＭＳ 明朝" w:hAnsi="ＭＳ 明朝"/>
          <w:sz w:val="24"/>
          <w:szCs w:val="24"/>
        </w:rPr>
      </w:pPr>
      <w:r w:rsidRPr="00C20ECC">
        <w:rPr>
          <w:rFonts w:ascii="ＭＳ 明朝" w:hAnsi="ＭＳ 明朝" w:hint="eastAsia"/>
          <w:sz w:val="24"/>
          <w:szCs w:val="24"/>
        </w:rPr>
        <w:t>令和</w:t>
      </w:r>
      <w:r w:rsidR="00F91A35" w:rsidRPr="00C20ECC">
        <w:rPr>
          <w:rFonts w:ascii="ＭＳ 明朝" w:hAnsi="ＭＳ 明朝" w:hint="eastAsia"/>
          <w:sz w:val="24"/>
          <w:szCs w:val="24"/>
        </w:rPr>
        <w:t>６</w:t>
      </w:r>
      <w:r w:rsidRPr="00C20ECC">
        <w:rPr>
          <w:rFonts w:ascii="ＭＳ 明朝" w:hAnsi="ＭＳ 明朝" w:hint="eastAsia"/>
          <w:sz w:val="24"/>
          <w:szCs w:val="24"/>
        </w:rPr>
        <w:t>年</w:t>
      </w:r>
      <w:r w:rsidR="00F91A35" w:rsidRPr="00C20ECC">
        <w:rPr>
          <w:rFonts w:ascii="ＭＳ 明朝" w:hAnsi="ＭＳ 明朝" w:hint="eastAsia"/>
          <w:sz w:val="24"/>
          <w:szCs w:val="24"/>
        </w:rPr>
        <w:t>１２</w:t>
      </w:r>
      <w:r w:rsidR="00610A9A" w:rsidRPr="00C20ECC">
        <w:rPr>
          <w:rFonts w:ascii="ＭＳ 明朝" w:hAnsi="ＭＳ 明朝" w:hint="eastAsia"/>
          <w:sz w:val="24"/>
          <w:szCs w:val="24"/>
        </w:rPr>
        <w:t>月</w:t>
      </w:r>
      <w:r w:rsidR="00F91A35" w:rsidRPr="00C20ECC">
        <w:rPr>
          <w:rFonts w:ascii="ＭＳ 明朝" w:hAnsi="ＭＳ 明朝" w:hint="eastAsia"/>
          <w:sz w:val="24"/>
          <w:szCs w:val="24"/>
        </w:rPr>
        <w:t>２６</w:t>
      </w:r>
      <w:r w:rsidR="00610A9A" w:rsidRPr="00C20ECC">
        <w:rPr>
          <w:rFonts w:ascii="ＭＳ 明朝" w:hAnsi="ＭＳ 明朝" w:hint="eastAsia"/>
          <w:sz w:val="24"/>
          <w:szCs w:val="24"/>
        </w:rPr>
        <w:t>日　　審査会から審査請求人に対して回答の求め</w:t>
      </w:r>
    </w:p>
    <w:p w14:paraId="695B4BBB" w14:textId="212094B7" w:rsidR="00F91A35" w:rsidRPr="00C20ECC" w:rsidRDefault="00F91A35" w:rsidP="00F91A35">
      <w:pPr>
        <w:ind w:leftChars="100" w:left="3090" w:hangingChars="1200" w:hanging="2880"/>
        <w:jc w:val="left"/>
        <w:rPr>
          <w:rFonts w:ascii="ＭＳ 明朝" w:hAnsi="ＭＳ 明朝"/>
          <w:sz w:val="24"/>
          <w:szCs w:val="24"/>
        </w:rPr>
      </w:pPr>
      <w:r w:rsidRPr="00C20ECC">
        <w:rPr>
          <w:rFonts w:ascii="ＭＳ 明朝" w:hAnsi="ＭＳ 明朝" w:hint="eastAsia"/>
          <w:sz w:val="24"/>
          <w:szCs w:val="24"/>
        </w:rPr>
        <w:t>令和６年１２月２６日　　審査会から審査庁に対して回答の求め（回答書：令和７年１月１６日付け</w:t>
      </w:r>
      <w:r w:rsidR="003F6301">
        <w:rPr>
          <w:rFonts w:ascii="ＭＳ 明朝" w:hAnsi="ＭＳ 明朝" w:hint="eastAsia"/>
          <w:sz w:val="24"/>
          <w:szCs w:val="24"/>
        </w:rPr>
        <w:t>○○</w:t>
      </w:r>
      <w:r w:rsidRPr="00C20ECC">
        <w:rPr>
          <w:rFonts w:ascii="ＭＳ 明朝" w:hAnsi="ＭＳ 明朝" w:hint="eastAsia"/>
          <w:sz w:val="24"/>
          <w:szCs w:val="24"/>
        </w:rPr>
        <w:t>第２９３５－２号。以下「審査庁回答１」という。）</w:t>
      </w:r>
    </w:p>
    <w:p w14:paraId="0C8A73A9" w14:textId="24CE39D8" w:rsidR="00702CA2" w:rsidRPr="00C20ECC" w:rsidRDefault="00610A9A" w:rsidP="008E13C0">
      <w:pPr>
        <w:ind w:leftChars="100" w:left="2610" w:hangingChars="1000" w:hanging="2400"/>
        <w:rPr>
          <w:rFonts w:ascii="ＭＳ 明朝" w:hAnsi="ＭＳ 明朝"/>
          <w:sz w:val="24"/>
          <w:szCs w:val="24"/>
        </w:rPr>
      </w:pPr>
      <w:r w:rsidRPr="00C20ECC">
        <w:rPr>
          <w:rFonts w:ascii="ＭＳ 明朝" w:hAnsi="ＭＳ 明朝" w:hint="eastAsia"/>
          <w:color w:val="000000" w:themeColor="text1"/>
          <w:sz w:val="24"/>
          <w:szCs w:val="24"/>
        </w:rPr>
        <w:t>令和</w:t>
      </w:r>
      <w:r w:rsidR="00F91A35" w:rsidRPr="00C20ECC">
        <w:rPr>
          <w:rFonts w:ascii="ＭＳ 明朝" w:hAnsi="ＭＳ 明朝" w:hint="eastAsia"/>
          <w:color w:val="000000" w:themeColor="text1"/>
          <w:sz w:val="24"/>
          <w:szCs w:val="24"/>
        </w:rPr>
        <w:t>７</w:t>
      </w:r>
      <w:r w:rsidRPr="00C20ECC">
        <w:rPr>
          <w:rFonts w:ascii="ＭＳ 明朝" w:hAnsi="ＭＳ 明朝" w:hint="eastAsia"/>
          <w:color w:val="000000" w:themeColor="text1"/>
          <w:sz w:val="24"/>
          <w:szCs w:val="24"/>
        </w:rPr>
        <w:t>年</w:t>
      </w:r>
      <w:r w:rsidR="00F91A35" w:rsidRPr="00C20ECC">
        <w:rPr>
          <w:rFonts w:ascii="ＭＳ 明朝" w:hAnsi="ＭＳ 明朝" w:hint="eastAsia"/>
          <w:color w:val="000000" w:themeColor="text1"/>
          <w:sz w:val="24"/>
          <w:szCs w:val="24"/>
        </w:rPr>
        <w:t xml:space="preserve">　</w:t>
      </w:r>
      <w:r w:rsidRPr="00C20ECC">
        <w:rPr>
          <w:rFonts w:ascii="ＭＳ 明朝" w:hAnsi="ＭＳ 明朝" w:hint="eastAsia"/>
          <w:color w:val="000000" w:themeColor="text1"/>
          <w:sz w:val="24"/>
          <w:szCs w:val="24"/>
        </w:rPr>
        <w:t>１</w:t>
      </w:r>
      <w:r w:rsidR="00823900" w:rsidRPr="00C20ECC">
        <w:rPr>
          <w:rFonts w:ascii="ＭＳ 明朝" w:hAnsi="ＭＳ 明朝" w:hint="eastAsia"/>
          <w:color w:val="000000" w:themeColor="text1"/>
          <w:sz w:val="24"/>
          <w:szCs w:val="24"/>
        </w:rPr>
        <w:t>月</w:t>
      </w:r>
      <w:r w:rsidRPr="00C20ECC">
        <w:rPr>
          <w:rFonts w:ascii="ＭＳ 明朝" w:hAnsi="ＭＳ 明朝" w:hint="eastAsia"/>
          <w:color w:val="000000" w:themeColor="text1"/>
          <w:sz w:val="24"/>
          <w:szCs w:val="24"/>
        </w:rPr>
        <w:t>２４</w:t>
      </w:r>
      <w:r w:rsidR="008E13C0" w:rsidRPr="00C20ECC">
        <w:rPr>
          <w:rFonts w:ascii="ＭＳ 明朝" w:hAnsi="ＭＳ 明朝" w:hint="eastAsia"/>
          <w:color w:val="000000" w:themeColor="text1"/>
          <w:sz w:val="24"/>
          <w:szCs w:val="24"/>
        </w:rPr>
        <w:t xml:space="preserve">日　　</w:t>
      </w:r>
      <w:r w:rsidR="006D567B" w:rsidRPr="00C20ECC">
        <w:rPr>
          <w:rFonts w:ascii="ＭＳ 明朝" w:hAnsi="ＭＳ 明朝" w:hint="eastAsia"/>
          <w:sz w:val="24"/>
          <w:szCs w:val="24"/>
        </w:rPr>
        <w:t>第</w:t>
      </w:r>
      <w:r w:rsidR="002519F1" w:rsidRPr="00C20ECC">
        <w:rPr>
          <w:rFonts w:ascii="ＭＳ 明朝" w:hAnsi="ＭＳ 明朝" w:hint="eastAsia"/>
          <w:sz w:val="24"/>
          <w:szCs w:val="24"/>
        </w:rPr>
        <w:t>２</w:t>
      </w:r>
      <w:r w:rsidR="00702CA2" w:rsidRPr="00C20ECC">
        <w:rPr>
          <w:rFonts w:ascii="ＭＳ 明朝" w:hAnsi="ＭＳ 明朝" w:hint="eastAsia"/>
          <w:sz w:val="24"/>
          <w:szCs w:val="24"/>
        </w:rPr>
        <w:t>回審議</w:t>
      </w:r>
    </w:p>
    <w:p w14:paraId="5E76189E" w14:textId="04F283B1" w:rsidR="00F91A35" w:rsidRPr="00C20ECC" w:rsidRDefault="00F91A35" w:rsidP="00F91A35">
      <w:pPr>
        <w:ind w:leftChars="100" w:left="3090" w:hangingChars="1200" w:hanging="2880"/>
        <w:rPr>
          <w:rFonts w:ascii="ＭＳ 明朝" w:hAnsi="ＭＳ 明朝"/>
          <w:color w:val="000000" w:themeColor="text1"/>
          <w:sz w:val="24"/>
          <w:szCs w:val="24"/>
        </w:rPr>
      </w:pPr>
      <w:r w:rsidRPr="00C20ECC">
        <w:rPr>
          <w:rFonts w:ascii="ＭＳ 明朝" w:hAnsi="ＭＳ 明朝" w:hint="eastAsia"/>
          <w:color w:val="000000" w:themeColor="text1"/>
          <w:sz w:val="24"/>
          <w:szCs w:val="24"/>
        </w:rPr>
        <w:t>令和７年　１月２９日　　審査会から審査庁に対して回答の求め（回答書：令和７年２月</w:t>
      </w:r>
      <w:r w:rsidR="00167E1A" w:rsidRPr="00C20ECC">
        <w:rPr>
          <w:rFonts w:ascii="ＭＳ 明朝" w:hAnsi="ＭＳ 明朝" w:hint="eastAsia"/>
          <w:color w:val="000000" w:themeColor="text1"/>
          <w:sz w:val="24"/>
          <w:szCs w:val="24"/>
        </w:rPr>
        <w:t>１２</w:t>
      </w:r>
      <w:r w:rsidRPr="00C20ECC">
        <w:rPr>
          <w:rFonts w:ascii="ＭＳ 明朝" w:hAnsi="ＭＳ 明朝" w:hint="eastAsia"/>
          <w:color w:val="000000" w:themeColor="text1"/>
          <w:sz w:val="24"/>
          <w:szCs w:val="24"/>
        </w:rPr>
        <w:t>日付け</w:t>
      </w:r>
      <w:r w:rsidR="003F6301">
        <w:rPr>
          <w:rFonts w:ascii="ＭＳ 明朝" w:hAnsi="ＭＳ 明朝" w:hint="eastAsia"/>
          <w:color w:val="000000" w:themeColor="text1"/>
          <w:sz w:val="24"/>
          <w:szCs w:val="24"/>
        </w:rPr>
        <w:t>○○</w:t>
      </w:r>
      <w:r w:rsidRPr="00C20ECC">
        <w:rPr>
          <w:rFonts w:ascii="ＭＳ 明朝" w:hAnsi="ＭＳ 明朝" w:hint="eastAsia"/>
          <w:color w:val="000000" w:themeColor="text1"/>
          <w:sz w:val="24"/>
          <w:szCs w:val="24"/>
        </w:rPr>
        <w:t>第</w:t>
      </w:r>
      <w:r w:rsidR="00167E1A" w:rsidRPr="00C20ECC">
        <w:rPr>
          <w:rFonts w:ascii="ＭＳ 明朝" w:hAnsi="ＭＳ 明朝" w:hint="eastAsia"/>
          <w:color w:val="000000" w:themeColor="text1"/>
          <w:sz w:val="24"/>
          <w:szCs w:val="24"/>
        </w:rPr>
        <w:t>２９３５－３</w:t>
      </w:r>
      <w:r w:rsidRPr="00C20ECC">
        <w:rPr>
          <w:rFonts w:ascii="ＭＳ 明朝" w:hAnsi="ＭＳ 明朝" w:hint="eastAsia"/>
          <w:color w:val="000000" w:themeColor="text1"/>
          <w:sz w:val="24"/>
          <w:szCs w:val="24"/>
        </w:rPr>
        <w:t>号。以下「審査庁回答２」という。）</w:t>
      </w:r>
    </w:p>
    <w:p w14:paraId="1A946B99" w14:textId="168DCE4A" w:rsidR="00610A9A" w:rsidRPr="00C20ECC" w:rsidRDefault="00704293" w:rsidP="00704293">
      <w:pPr>
        <w:ind w:leftChars="100" w:left="2610" w:hangingChars="1000" w:hanging="2400"/>
        <w:rPr>
          <w:rFonts w:ascii="ＭＳ 明朝" w:hAnsi="ＭＳ 明朝"/>
          <w:sz w:val="24"/>
          <w:szCs w:val="24"/>
        </w:rPr>
      </w:pPr>
      <w:r w:rsidRPr="00C20ECC">
        <w:rPr>
          <w:rFonts w:ascii="ＭＳ 明朝" w:hAnsi="ＭＳ 明朝" w:hint="eastAsia"/>
          <w:sz w:val="24"/>
          <w:szCs w:val="24"/>
        </w:rPr>
        <w:t>令和</w:t>
      </w:r>
      <w:r w:rsidR="00F91A35" w:rsidRPr="00C20ECC">
        <w:rPr>
          <w:rFonts w:ascii="ＭＳ 明朝" w:hAnsi="ＭＳ 明朝" w:hint="eastAsia"/>
          <w:sz w:val="24"/>
          <w:szCs w:val="24"/>
        </w:rPr>
        <w:t>７</w:t>
      </w:r>
      <w:r w:rsidRPr="00C20ECC">
        <w:rPr>
          <w:rFonts w:ascii="ＭＳ 明朝" w:hAnsi="ＭＳ 明朝" w:hint="eastAsia"/>
          <w:sz w:val="24"/>
          <w:szCs w:val="24"/>
        </w:rPr>
        <w:t>年</w:t>
      </w:r>
      <w:r w:rsidR="00F91A35" w:rsidRPr="00C20ECC">
        <w:rPr>
          <w:rFonts w:ascii="ＭＳ 明朝" w:hAnsi="ＭＳ 明朝" w:hint="eastAsia"/>
          <w:sz w:val="24"/>
          <w:szCs w:val="24"/>
        </w:rPr>
        <w:t xml:space="preserve">　２</w:t>
      </w:r>
      <w:r w:rsidRPr="00C20ECC">
        <w:rPr>
          <w:rFonts w:ascii="ＭＳ 明朝" w:hAnsi="ＭＳ 明朝" w:hint="eastAsia"/>
          <w:sz w:val="24"/>
          <w:szCs w:val="24"/>
        </w:rPr>
        <w:t>月２</w:t>
      </w:r>
      <w:r w:rsidR="00F91A35" w:rsidRPr="00C20ECC">
        <w:rPr>
          <w:rFonts w:ascii="ＭＳ 明朝" w:hAnsi="ＭＳ 明朝" w:hint="eastAsia"/>
          <w:sz w:val="24"/>
          <w:szCs w:val="24"/>
        </w:rPr>
        <w:t>６</w:t>
      </w:r>
      <w:r w:rsidR="00610A9A" w:rsidRPr="00C20ECC">
        <w:rPr>
          <w:rFonts w:ascii="ＭＳ 明朝" w:hAnsi="ＭＳ 明朝" w:hint="eastAsia"/>
          <w:sz w:val="24"/>
          <w:szCs w:val="24"/>
        </w:rPr>
        <w:t>日　　第</w:t>
      </w:r>
      <w:r w:rsidR="002519F1" w:rsidRPr="00C20ECC">
        <w:rPr>
          <w:rFonts w:ascii="ＭＳ 明朝" w:hAnsi="ＭＳ 明朝" w:hint="eastAsia"/>
          <w:sz w:val="24"/>
          <w:szCs w:val="24"/>
        </w:rPr>
        <w:t>３</w:t>
      </w:r>
      <w:r w:rsidR="00610A9A" w:rsidRPr="00C20ECC">
        <w:rPr>
          <w:rFonts w:ascii="ＭＳ 明朝" w:hAnsi="ＭＳ 明朝" w:hint="eastAsia"/>
          <w:sz w:val="24"/>
          <w:szCs w:val="24"/>
        </w:rPr>
        <w:t>回審議</w:t>
      </w:r>
    </w:p>
    <w:p w14:paraId="0D238063" w14:textId="1688F42B" w:rsidR="000C2331" w:rsidRPr="00C20ECC" w:rsidRDefault="000C2331" w:rsidP="00704293">
      <w:pPr>
        <w:ind w:leftChars="100" w:left="2610" w:hangingChars="1000" w:hanging="2400"/>
        <w:rPr>
          <w:rFonts w:ascii="ＭＳ 明朝" w:hAnsi="ＭＳ 明朝"/>
          <w:sz w:val="24"/>
          <w:szCs w:val="24"/>
        </w:rPr>
      </w:pPr>
      <w:r w:rsidRPr="00C20ECC">
        <w:rPr>
          <w:rFonts w:ascii="ＭＳ 明朝" w:hAnsi="ＭＳ 明朝" w:hint="eastAsia"/>
          <w:sz w:val="24"/>
          <w:szCs w:val="24"/>
        </w:rPr>
        <w:t>令和７年　３月</w:t>
      </w:r>
      <w:r w:rsidR="00F773E7" w:rsidRPr="00C20ECC">
        <w:rPr>
          <w:rFonts w:ascii="ＭＳ 明朝" w:hAnsi="ＭＳ 明朝" w:hint="eastAsia"/>
          <w:sz w:val="24"/>
          <w:szCs w:val="24"/>
        </w:rPr>
        <w:t>１２日　　第</w:t>
      </w:r>
      <w:r w:rsidR="002519F1" w:rsidRPr="00C20ECC">
        <w:rPr>
          <w:rFonts w:ascii="ＭＳ 明朝" w:hAnsi="ＭＳ 明朝" w:hint="eastAsia"/>
          <w:sz w:val="24"/>
          <w:szCs w:val="24"/>
        </w:rPr>
        <w:t>４</w:t>
      </w:r>
      <w:r w:rsidR="00F773E7" w:rsidRPr="00C20ECC">
        <w:rPr>
          <w:rFonts w:ascii="ＭＳ 明朝" w:hAnsi="ＭＳ 明朝" w:hint="eastAsia"/>
          <w:sz w:val="24"/>
          <w:szCs w:val="24"/>
        </w:rPr>
        <w:t>回審議</w:t>
      </w:r>
    </w:p>
    <w:p w14:paraId="5E68934C" w14:textId="77777777" w:rsidR="00EA58D1" w:rsidRPr="00C20ECC" w:rsidRDefault="00EA58D1" w:rsidP="00DC3B6A">
      <w:pPr>
        <w:rPr>
          <w:rFonts w:ascii="ＭＳ 明朝" w:hAnsi="ＭＳ 明朝"/>
          <w:sz w:val="24"/>
          <w:szCs w:val="24"/>
        </w:rPr>
      </w:pPr>
    </w:p>
    <w:p w14:paraId="58DE4374" w14:textId="27833359" w:rsidR="00DC3B6A" w:rsidRPr="00C20ECC" w:rsidRDefault="00DC3B6A" w:rsidP="00DC3B6A">
      <w:pPr>
        <w:rPr>
          <w:rFonts w:ascii="ＭＳ 明朝" w:hAnsi="ＭＳ 明朝"/>
          <w:b/>
          <w:sz w:val="24"/>
          <w:szCs w:val="24"/>
        </w:rPr>
      </w:pPr>
      <w:r w:rsidRPr="00C20ECC">
        <w:rPr>
          <w:rFonts w:ascii="ＭＳ 明朝" w:hAnsi="ＭＳ 明朝" w:hint="eastAsia"/>
          <w:b/>
          <w:sz w:val="24"/>
          <w:szCs w:val="24"/>
        </w:rPr>
        <w:t>第５　審査会の判断</w:t>
      </w:r>
      <w:r w:rsidR="005A6B33" w:rsidRPr="00C20ECC">
        <w:rPr>
          <w:rFonts w:ascii="ＭＳ 明朝" w:hAnsi="ＭＳ 明朝" w:hint="eastAsia"/>
          <w:b/>
          <w:sz w:val="24"/>
          <w:szCs w:val="24"/>
        </w:rPr>
        <w:t>の理由</w:t>
      </w:r>
    </w:p>
    <w:p w14:paraId="61CE9BAB" w14:textId="404FF81C" w:rsidR="00DC3B6A" w:rsidRPr="00C20ECC" w:rsidRDefault="00DC3B6A" w:rsidP="00DC3B6A">
      <w:pPr>
        <w:rPr>
          <w:rFonts w:ascii="ＭＳ 明朝" w:hAnsi="ＭＳ 明朝"/>
          <w:sz w:val="24"/>
          <w:szCs w:val="24"/>
        </w:rPr>
      </w:pPr>
    </w:p>
    <w:p w14:paraId="60DA9817" w14:textId="5E23A1E8" w:rsidR="00E41050" w:rsidRPr="00C20ECC" w:rsidRDefault="00E41050" w:rsidP="00E41050">
      <w:pPr>
        <w:ind w:left="480" w:hangingChars="200" w:hanging="480"/>
        <w:rPr>
          <w:rFonts w:ascii="ＭＳ 明朝" w:hAnsi="ＭＳ 明朝"/>
          <w:sz w:val="24"/>
          <w:szCs w:val="24"/>
        </w:rPr>
      </w:pPr>
      <w:r w:rsidRPr="00C20ECC">
        <w:rPr>
          <w:rFonts w:ascii="ＭＳ 明朝" w:hAnsi="ＭＳ 明朝" w:hint="eastAsia"/>
          <w:sz w:val="24"/>
          <w:szCs w:val="24"/>
        </w:rPr>
        <w:t xml:space="preserve">１　</w:t>
      </w:r>
      <w:r w:rsidR="00044A69" w:rsidRPr="00C20ECC">
        <w:rPr>
          <w:rFonts w:ascii="ＭＳ 明朝" w:hAnsi="ＭＳ 明朝" w:hint="eastAsia"/>
          <w:sz w:val="24"/>
          <w:szCs w:val="24"/>
        </w:rPr>
        <w:t>法令等の規定</w:t>
      </w:r>
    </w:p>
    <w:p w14:paraId="180735A6" w14:textId="612C4193" w:rsidR="00C95B84" w:rsidRPr="00C20ECC" w:rsidRDefault="00C95B84" w:rsidP="00E41050">
      <w:pPr>
        <w:ind w:left="480" w:hangingChars="200" w:hanging="480"/>
        <w:rPr>
          <w:rFonts w:ascii="ＭＳ 明朝" w:hAnsi="ＭＳ 明朝"/>
          <w:sz w:val="24"/>
          <w:szCs w:val="24"/>
        </w:rPr>
      </w:pPr>
      <w:r w:rsidRPr="00C20ECC">
        <w:rPr>
          <w:rFonts w:asciiTheme="minorEastAsia" w:hAnsiTheme="minorEastAsia" w:hint="eastAsia"/>
          <w:sz w:val="24"/>
          <w:szCs w:val="24"/>
        </w:rPr>
        <w:t>（１）法第１条は、</w:t>
      </w:r>
      <w:r w:rsidRPr="00C20ECC">
        <w:rPr>
          <w:rFonts w:ascii="ＭＳ 明朝" w:hAnsi="ＭＳ 明朝" w:hint="eastAsia"/>
          <w:sz w:val="24"/>
          <w:szCs w:val="24"/>
        </w:rPr>
        <w:t>「</w:t>
      </w:r>
      <w:r w:rsidR="00283785" w:rsidRPr="00C20ECC">
        <w:rPr>
          <w:rFonts w:ascii="ＭＳ 明朝" w:hAnsi="ＭＳ 明朝" w:hint="eastAsia"/>
          <w:sz w:val="24"/>
          <w:szCs w:val="24"/>
        </w:rPr>
        <w:t>この法律は、子ども・子育て支援法（中略）第７条第１項に規定する子ども・子育て支援の適切な実施を図るため、父母その他の保護者が子育てについての第一義的責任を有するという基本的認識の下に、児童を養育している者に児童手当を支給することにより、家庭等における生</w:t>
      </w:r>
      <w:r w:rsidR="00283785" w:rsidRPr="00C20ECC">
        <w:rPr>
          <w:rFonts w:ascii="ＭＳ 明朝" w:hAnsi="ＭＳ 明朝" w:hint="eastAsia"/>
          <w:sz w:val="24"/>
          <w:szCs w:val="24"/>
        </w:rPr>
        <w:lastRenderedPageBreak/>
        <w:t>活の安定に寄与するとともに、次代の社会を担う児童の健やかな成長に資することを目的とする。</w:t>
      </w:r>
      <w:r w:rsidRPr="00C20ECC">
        <w:rPr>
          <w:rFonts w:ascii="ＭＳ 明朝" w:hAnsi="ＭＳ 明朝" w:hint="eastAsia"/>
          <w:sz w:val="24"/>
          <w:szCs w:val="24"/>
        </w:rPr>
        <w:t>」と定</w:t>
      </w:r>
      <w:r w:rsidR="003A2643" w:rsidRPr="00C20ECC">
        <w:rPr>
          <w:rFonts w:ascii="ＭＳ 明朝" w:hAnsi="ＭＳ 明朝" w:hint="eastAsia"/>
          <w:sz w:val="24"/>
          <w:szCs w:val="24"/>
        </w:rPr>
        <w:t>め</w:t>
      </w:r>
      <w:r w:rsidRPr="00C20ECC">
        <w:rPr>
          <w:rFonts w:ascii="ＭＳ 明朝" w:hAnsi="ＭＳ 明朝" w:hint="eastAsia"/>
          <w:sz w:val="24"/>
          <w:szCs w:val="24"/>
        </w:rPr>
        <w:t>ている。</w:t>
      </w:r>
    </w:p>
    <w:p w14:paraId="0FF28959" w14:textId="70C3594D" w:rsidR="000A610E" w:rsidRPr="00C20ECC" w:rsidRDefault="008A119E" w:rsidP="000A610E">
      <w:pPr>
        <w:ind w:left="480" w:hangingChars="200" w:hanging="480"/>
        <w:rPr>
          <w:rFonts w:asciiTheme="minorEastAsia" w:hAnsiTheme="minorEastAsia"/>
          <w:sz w:val="24"/>
          <w:szCs w:val="24"/>
        </w:rPr>
      </w:pPr>
      <w:r w:rsidRPr="00C20ECC">
        <w:rPr>
          <w:rFonts w:asciiTheme="minorEastAsia" w:hAnsiTheme="minorEastAsia" w:hint="eastAsia"/>
          <w:sz w:val="24"/>
          <w:szCs w:val="24"/>
        </w:rPr>
        <w:t>（</w:t>
      </w:r>
      <w:r w:rsidR="00C95B84" w:rsidRPr="00C20ECC">
        <w:rPr>
          <w:rFonts w:asciiTheme="minorEastAsia" w:hAnsiTheme="minorEastAsia" w:hint="eastAsia"/>
          <w:sz w:val="24"/>
          <w:szCs w:val="24"/>
        </w:rPr>
        <w:t>２</w:t>
      </w:r>
      <w:r w:rsidRPr="00C20ECC">
        <w:rPr>
          <w:rFonts w:asciiTheme="minorEastAsia" w:hAnsiTheme="minorEastAsia" w:hint="eastAsia"/>
          <w:sz w:val="24"/>
          <w:szCs w:val="24"/>
        </w:rPr>
        <w:t>）法第４条第１項は、</w:t>
      </w:r>
      <w:r w:rsidR="007046CC" w:rsidRPr="00C20ECC">
        <w:rPr>
          <w:rFonts w:asciiTheme="minorEastAsia" w:hAnsiTheme="minorEastAsia" w:hint="eastAsia"/>
          <w:sz w:val="24"/>
          <w:szCs w:val="24"/>
        </w:rPr>
        <w:t>「児童手当は、次の各号のいずれかに該当する者に支給する。」と</w:t>
      </w:r>
      <w:r w:rsidR="000A610E" w:rsidRPr="00C20ECC">
        <w:rPr>
          <w:rFonts w:asciiTheme="minorEastAsia" w:hAnsiTheme="minorEastAsia" w:hint="eastAsia"/>
          <w:sz w:val="24"/>
          <w:szCs w:val="24"/>
        </w:rPr>
        <w:t>規定</w:t>
      </w:r>
      <w:r w:rsidRPr="00C20ECC">
        <w:rPr>
          <w:rFonts w:asciiTheme="minorEastAsia" w:hAnsiTheme="minorEastAsia" w:hint="eastAsia"/>
          <w:sz w:val="24"/>
          <w:szCs w:val="24"/>
        </w:rPr>
        <w:t>し、</w:t>
      </w:r>
      <w:r w:rsidR="007046CC" w:rsidRPr="00C20ECC">
        <w:rPr>
          <w:rFonts w:asciiTheme="minorEastAsia" w:hAnsiTheme="minorEastAsia" w:hint="eastAsia"/>
          <w:sz w:val="24"/>
          <w:szCs w:val="24"/>
        </w:rPr>
        <w:t>次の各号として第１号から第４号を掲げ、第１号は</w:t>
      </w:r>
      <w:r w:rsidRPr="00C20ECC">
        <w:rPr>
          <w:rFonts w:asciiTheme="minorEastAsia" w:hAnsiTheme="minorEastAsia" w:hint="eastAsia"/>
          <w:sz w:val="24"/>
          <w:szCs w:val="24"/>
        </w:rPr>
        <w:t>、「次のイ又はロに掲げる児童（以下「支給要件児童」という。）を監護し、かつ、これと生計を同じくするその父又は母（中略）であつて、日本国内に住所（中略）を有するもの」と</w:t>
      </w:r>
      <w:r w:rsidR="000A610E" w:rsidRPr="00C20ECC">
        <w:rPr>
          <w:rFonts w:asciiTheme="minorEastAsia" w:hAnsiTheme="minorEastAsia" w:hint="eastAsia"/>
          <w:sz w:val="24"/>
          <w:szCs w:val="24"/>
        </w:rPr>
        <w:t>、同号イは</w:t>
      </w:r>
      <w:r w:rsidRPr="00C20ECC">
        <w:rPr>
          <w:rFonts w:asciiTheme="minorEastAsia" w:hAnsiTheme="minorEastAsia" w:hint="eastAsia"/>
          <w:sz w:val="24"/>
          <w:szCs w:val="24"/>
        </w:rPr>
        <w:t>、「１５歳に達する日以後の最初の３月３１日までの間にある児童（</w:t>
      </w:r>
      <w:r w:rsidR="002519F1" w:rsidRPr="00C20ECC">
        <w:rPr>
          <w:rFonts w:asciiTheme="minorEastAsia" w:hAnsiTheme="minorEastAsia" w:hint="eastAsia"/>
          <w:sz w:val="24"/>
          <w:szCs w:val="24"/>
        </w:rPr>
        <w:t>後略</w:t>
      </w:r>
      <w:r w:rsidR="000A610E" w:rsidRPr="00C20ECC">
        <w:rPr>
          <w:rFonts w:asciiTheme="minorEastAsia" w:hAnsiTheme="minorEastAsia" w:hint="eastAsia"/>
          <w:sz w:val="24"/>
          <w:szCs w:val="24"/>
        </w:rPr>
        <w:t>）」と、</w:t>
      </w:r>
      <w:r w:rsidR="002040FC" w:rsidRPr="00C20ECC">
        <w:rPr>
          <w:rFonts w:asciiTheme="minorEastAsia" w:hAnsiTheme="minorEastAsia" w:hint="eastAsia"/>
          <w:sz w:val="24"/>
          <w:szCs w:val="24"/>
        </w:rPr>
        <w:t>第３号は</w:t>
      </w:r>
      <w:r w:rsidR="000A64DC" w:rsidRPr="00C20ECC">
        <w:rPr>
          <w:rFonts w:asciiTheme="minorEastAsia" w:hAnsiTheme="minorEastAsia" w:hint="eastAsia"/>
          <w:sz w:val="24"/>
          <w:szCs w:val="24"/>
        </w:rPr>
        <w:t>、</w:t>
      </w:r>
      <w:r w:rsidR="002040FC" w:rsidRPr="00C20ECC">
        <w:rPr>
          <w:rFonts w:asciiTheme="minorEastAsia" w:hAnsiTheme="minorEastAsia" w:hint="eastAsia"/>
          <w:sz w:val="24"/>
          <w:szCs w:val="24"/>
        </w:rPr>
        <w:t>「父母等又は父母指定者のいずれにも監護されず又はこれらと生計を同じくしない支給要件児童を監護し、かつ、その生計を維持する者であ</w:t>
      </w:r>
      <w:r w:rsidR="003A2643" w:rsidRPr="00C20ECC">
        <w:rPr>
          <w:rFonts w:asciiTheme="minorEastAsia" w:hAnsiTheme="minorEastAsia" w:hint="eastAsia"/>
          <w:sz w:val="24"/>
          <w:szCs w:val="24"/>
        </w:rPr>
        <w:t>つ</w:t>
      </w:r>
      <w:r w:rsidR="002040FC" w:rsidRPr="00C20ECC">
        <w:rPr>
          <w:rFonts w:asciiTheme="minorEastAsia" w:hAnsiTheme="minorEastAsia" w:hint="eastAsia"/>
          <w:sz w:val="24"/>
          <w:szCs w:val="24"/>
        </w:rPr>
        <w:t>て、日本国内に住所を有するもの」</w:t>
      </w:r>
      <w:r w:rsidRPr="00C20ECC">
        <w:rPr>
          <w:rFonts w:asciiTheme="minorEastAsia" w:hAnsiTheme="minorEastAsia" w:hint="eastAsia"/>
          <w:sz w:val="24"/>
          <w:szCs w:val="24"/>
        </w:rPr>
        <w:t>と</w:t>
      </w:r>
      <w:r w:rsidR="000A610E" w:rsidRPr="00C20ECC">
        <w:rPr>
          <w:rFonts w:asciiTheme="minorEastAsia" w:hAnsiTheme="minorEastAsia" w:hint="eastAsia"/>
          <w:sz w:val="24"/>
          <w:szCs w:val="24"/>
        </w:rPr>
        <w:t>定</w:t>
      </w:r>
      <w:r w:rsidR="003A2643" w:rsidRPr="00C20ECC">
        <w:rPr>
          <w:rFonts w:asciiTheme="minorEastAsia" w:hAnsiTheme="minorEastAsia" w:hint="eastAsia"/>
          <w:sz w:val="24"/>
          <w:szCs w:val="24"/>
        </w:rPr>
        <w:t>め</w:t>
      </w:r>
      <w:r w:rsidR="000A610E" w:rsidRPr="00C20ECC">
        <w:rPr>
          <w:rFonts w:asciiTheme="minorEastAsia" w:hAnsiTheme="minorEastAsia" w:hint="eastAsia"/>
          <w:sz w:val="24"/>
          <w:szCs w:val="24"/>
        </w:rPr>
        <w:t>ている。</w:t>
      </w:r>
    </w:p>
    <w:p w14:paraId="6002FB8B" w14:textId="04D63A5F" w:rsidR="008A119E" w:rsidRPr="00C20ECC" w:rsidRDefault="008A119E" w:rsidP="00605674">
      <w:pPr>
        <w:ind w:left="480" w:hangingChars="200" w:hanging="480"/>
        <w:rPr>
          <w:rFonts w:asciiTheme="minorEastAsia" w:hAnsiTheme="minorEastAsia"/>
          <w:sz w:val="24"/>
          <w:szCs w:val="24"/>
        </w:rPr>
      </w:pPr>
      <w:r w:rsidRPr="00C20ECC">
        <w:rPr>
          <w:rFonts w:asciiTheme="minorEastAsia" w:hAnsiTheme="minorEastAsia" w:hint="eastAsia"/>
          <w:sz w:val="24"/>
          <w:szCs w:val="24"/>
        </w:rPr>
        <w:t>（</w:t>
      </w:r>
      <w:r w:rsidR="002040FC" w:rsidRPr="00C20ECC">
        <w:rPr>
          <w:rFonts w:asciiTheme="minorEastAsia" w:hAnsiTheme="minorEastAsia" w:hint="eastAsia"/>
          <w:sz w:val="24"/>
          <w:szCs w:val="24"/>
        </w:rPr>
        <w:t>３</w:t>
      </w:r>
      <w:r w:rsidRPr="00C20ECC">
        <w:rPr>
          <w:rFonts w:asciiTheme="minorEastAsia" w:hAnsiTheme="minorEastAsia" w:hint="eastAsia"/>
          <w:sz w:val="24"/>
          <w:szCs w:val="24"/>
        </w:rPr>
        <w:t>）法第７条第１項</w:t>
      </w:r>
      <w:r w:rsidR="00831495" w:rsidRPr="00C20ECC">
        <w:rPr>
          <w:rFonts w:asciiTheme="minorEastAsia" w:hAnsiTheme="minorEastAsia" w:hint="eastAsia"/>
          <w:sz w:val="24"/>
          <w:szCs w:val="24"/>
        </w:rPr>
        <w:t>は、</w:t>
      </w:r>
      <w:r w:rsidRPr="00C20ECC">
        <w:rPr>
          <w:rFonts w:asciiTheme="minorEastAsia" w:hAnsiTheme="minorEastAsia" w:hint="eastAsia"/>
          <w:sz w:val="24"/>
          <w:szCs w:val="24"/>
        </w:rPr>
        <w:t>「児童手当の支給要件に該当する者（第４条第１項第１号から第３号までに係るものに限る。以下「一般受給資格者」という。）は、児童手当の支給を受けようとするときは、その受給資格及び児童手当の額について、内閣府令で定めるところにより、住所地（中略）の市町村長（</w:t>
      </w:r>
      <w:r w:rsidR="00831495" w:rsidRPr="00C20ECC">
        <w:rPr>
          <w:rFonts w:asciiTheme="minorEastAsia" w:hAnsiTheme="minorEastAsia" w:hint="eastAsia"/>
          <w:sz w:val="24"/>
          <w:szCs w:val="24"/>
        </w:rPr>
        <w:t>中略</w:t>
      </w:r>
      <w:r w:rsidRPr="00C20ECC">
        <w:rPr>
          <w:rFonts w:asciiTheme="minorEastAsia" w:hAnsiTheme="minorEastAsia" w:hint="eastAsia"/>
          <w:sz w:val="24"/>
          <w:szCs w:val="24"/>
        </w:rPr>
        <w:t>）の認定を受けなければならない。」と定</w:t>
      </w:r>
      <w:r w:rsidR="003A2643" w:rsidRPr="00C20ECC">
        <w:rPr>
          <w:rFonts w:asciiTheme="minorEastAsia" w:hAnsiTheme="minorEastAsia" w:hint="eastAsia"/>
          <w:sz w:val="24"/>
          <w:szCs w:val="24"/>
        </w:rPr>
        <w:t>め</w:t>
      </w:r>
      <w:r w:rsidR="002A58F9" w:rsidRPr="00C20ECC">
        <w:rPr>
          <w:rFonts w:asciiTheme="minorEastAsia" w:hAnsiTheme="minorEastAsia" w:hint="eastAsia"/>
          <w:sz w:val="24"/>
          <w:szCs w:val="24"/>
        </w:rPr>
        <w:t>ている</w:t>
      </w:r>
      <w:r w:rsidRPr="00C20ECC">
        <w:rPr>
          <w:rFonts w:asciiTheme="minorEastAsia" w:hAnsiTheme="minorEastAsia" w:hint="eastAsia"/>
          <w:sz w:val="24"/>
          <w:szCs w:val="24"/>
        </w:rPr>
        <w:t>。</w:t>
      </w:r>
    </w:p>
    <w:p w14:paraId="0E719279" w14:textId="47251EF3" w:rsidR="002D4308" w:rsidRPr="00C20ECC" w:rsidRDefault="002D4308" w:rsidP="002D4308">
      <w:pPr>
        <w:ind w:left="480" w:hangingChars="200" w:hanging="480"/>
        <w:rPr>
          <w:rFonts w:asciiTheme="minorEastAsia" w:hAnsiTheme="minorEastAsia"/>
          <w:sz w:val="24"/>
          <w:szCs w:val="24"/>
        </w:rPr>
      </w:pPr>
      <w:r w:rsidRPr="00C20ECC">
        <w:rPr>
          <w:rFonts w:asciiTheme="minorEastAsia" w:hAnsiTheme="minorEastAsia" w:hint="eastAsia"/>
          <w:sz w:val="24"/>
          <w:szCs w:val="24"/>
        </w:rPr>
        <w:t>（４）行政手続法は、第７</w:t>
      </w:r>
      <w:r w:rsidR="003A2643" w:rsidRPr="00C20ECC">
        <w:rPr>
          <w:rFonts w:asciiTheme="minorEastAsia" w:hAnsiTheme="minorEastAsia" w:hint="eastAsia"/>
          <w:sz w:val="24"/>
          <w:szCs w:val="24"/>
        </w:rPr>
        <w:t>条</w:t>
      </w:r>
      <w:r w:rsidRPr="00C20ECC">
        <w:rPr>
          <w:rFonts w:asciiTheme="minorEastAsia" w:hAnsiTheme="minorEastAsia" w:hint="eastAsia"/>
          <w:sz w:val="24"/>
          <w:szCs w:val="24"/>
        </w:rPr>
        <w:t>において、「行政庁は、申請がその事務所に到達したときは遅滞なく当該申請の審査を開始しなければならず、かつ、申請書の記載事項に不備がないこと、申請書に必要な書類が添付されていること、申請をすることができる期間内にされたものであることその他の法令に定められた申請の形式上の要件に適合しない申請については、速やかに、申請をした者（以下「申請者」という。）に対し相当の期間を定めて当該申請の補正を求め、又は当該申請により求められた許認可等を拒否しなければならない。」と、第８条第１項において、「行政庁は、申請により求められた許認可等を拒否する処分をする場合は、申請者に対し、同時に、当該処分の理由を示さなければならない。（後略）」と定めている。</w:t>
      </w:r>
    </w:p>
    <w:p w14:paraId="167ECE1C" w14:textId="71F5AD38" w:rsidR="00251C45" w:rsidRPr="00C20ECC" w:rsidRDefault="00C21D9C" w:rsidP="00251C45">
      <w:pPr>
        <w:ind w:left="480" w:hangingChars="200" w:hanging="480"/>
        <w:rPr>
          <w:rFonts w:asciiTheme="minorEastAsia" w:hAnsiTheme="minorEastAsia"/>
          <w:sz w:val="24"/>
          <w:szCs w:val="24"/>
        </w:rPr>
      </w:pPr>
      <w:r w:rsidRPr="00C20ECC">
        <w:rPr>
          <w:rFonts w:asciiTheme="minorEastAsia" w:hAnsiTheme="minorEastAsia" w:hint="eastAsia"/>
          <w:sz w:val="24"/>
          <w:szCs w:val="24"/>
        </w:rPr>
        <w:t>（</w:t>
      </w:r>
      <w:r w:rsidR="002D4308" w:rsidRPr="00C20ECC">
        <w:rPr>
          <w:rFonts w:asciiTheme="minorEastAsia" w:hAnsiTheme="minorEastAsia" w:hint="eastAsia"/>
          <w:sz w:val="24"/>
          <w:szCs w:val="24"/>
        </w:rPr>
        <w:t>５</w:t>
      </w:r>
      <w:r w:rsidR="003E45FD" w:rsidRPr="00C20ECC">
        <w:rPr>
          <w:rFonts w:asciiTheme="minorEastAsia" w:hAnsiTheme="minorEastAsia" w:hint="eastAsia"/>
          <w:sz w:val="24"/>
          <w:szCs w:val="24"/>
        </w:rPr>
        <w:t>）局長通知第２の１（３）は、「法第４条第１項にいう「監護」、「生計を同じくする」及び「生計を維持する」とは、それぞれ次のように解するものであること。」と記し</w:t>
      </w:r>
      <w:r w:rsidR="003A2643" w:rsidRPr="00C20ECC">
        <w:rPr>
          <w:rFonts w:asciiTheme="minorEastAsia" w:hAnsiTheme="minorEastAsia" w:hint="eastAsia"/>
          <w:sz w:val="24"/>
          <w:szCs w:val="24"/>
        </w:rPr>
        <w:t>た上で</w:t>
      </w:r>
      <w:r w:rsidR="003E45FD" w:rsidRPr="00C20ECC">
        <w:rPr>
          <w:rFonts w:asciiTheme="minorEastAsia" w:hAnsiTheme="minorEastAsia" w:hint="eastAsia"/>
          <w:sz w:val="24"/>
          <w:szCs w:val="24"/>
        </w:rPr>
        <w:t>、①から③を掲げ、①</w:t>
      </w:r>
      <w:r w:rsidR="00C2100F" w:rsidRPr="00C20ECC">
        <w:rPr>
          <w:rFonts w:asciiTheme="minorEastAsia" w:hAnsiTheme="minorEastAsia" w:hint="eastAsia"/>
          <w:sz w:val="24"/>
          <w:szCs w:val="24"/>
        </w:rPr>
        <w:t>において</w:t>
      </w:r>
      <w:r w:rsidR="003E45FD" w:rsidRPr="00C20ECC">
        <w:rPr>
          <w:rFonts w:asciiTheme="minorEastAsia" w:hAnsiTheme="minorEastAsia" w:hint="eastAsia"/>
          <w:sz w:val="24"/>
          <w:szCs w:val="24"/>
        </w:rPr>
        <w:t>「「監護」とは、児童の生活について通常必要とされる監督、保護を行っていると社会通念上考えられる主観的意思と客観的事実が認められることをいうものである。しかし、必ずしも児童と同居している必要はなく、また、児童の生計費の負担というような経済的要素は含まないものであること。従って、勤務、修学、療養等の事情により、児童と養育者とが起居を共にしていない場合であっても、現に監督、保護を行っていると認められる限りにおいては、「監護」の要件を満たしていると取り扱って差し支えないものであること。」と、②</w:t>
      </w:r>
      <w:r w:rsidR="00C2100F" w:rsidRPr="00C20ECC">
        <w:rPr>
          <w:rFonts w:asciiTheme="minorEastAsia" w:hAnsiTheme="minorEastAsia" w:hint="eastAsia"/>
          <w:sz w:val="24"/>
          <w:szCs w:val="24"/>
        </w:rPr>
        <w:t>において</w:t>
      </w:r>
      <w:r w:rsidR="003E45FD" w:rsidRPr="00C20ECC">
        <w:rPr>
          <w:rFonts w:asciiTheme="minorEastAsia" w:hAnsiTheme="minorEastAsia" w:hint="eastAsia"/>
          <w:sz w:val="24"/>
          <w:szCs w:val="24"/>
        </w:rPr>
        <w:t>「「生計を同じくする」とは、児童と養育者との間に生活の一体性</w:t>
      </w:r>
      <w:r w:rsidR="003E45FD" w:rsidRPr="00C20ECC">
        <w:rPr>
          <w:rFonts w:asciiTheme="minorEastAsia" w:hAnsiTheme="minorEastAsia" w:hint="eastAsia"/>
          <w:sz w:val="24"/>
          <w:szCs w:val="24"/>
        </w:rPr>
        <w:lastRenderedPageBreak/>
        <w:t>があることをいうものであり、必ずしも同居を必要とするものではないこと。従って、勤務、修学、療養等の事情により、別居し、日常の起居を共にしていないが、別居の事由が消滅したときは再び起居を共にすると認められ、かつ、児童と養育者との間で生活費、学資金、療養費等の送金が継続的に行われている場合は、「生計を同じくする」に該当するものである。再び起居を共にするとは、新たに生まれた児童は別として、原則として従前同居しており、再び同居すると認められる場合をいうものであること。なお、児童と養育者が同居している場合には、明らかに生計を異にすると認められる場合を除き、「生計を同じくする」として取り扱って差し支えないものであること。」と、③</w:t>
      </w:r>
      <w:r w:rsidR="00C2100F" w:rsidRPr="00C20ECC">
        <w:rPr>
          <w:rFonts w:asciiTheme="minorEastAsia" w:hAnsiTheme="minorEastAsia" w:hint="eastAsia"/>
          <w:sz w:val="24"/>
          <w:szCs w:val="24"/>
        </w:rPr>
        <w:t>において</w:t>
      </w:r>
      <w:r w:rsidR="003E45FD" w:rsidRPr="00C20ECC">
        <w:rPr>
          <w:rFonts w:asciiTheme="minorEastAsia" w:hAnsiTheme="minorEastAsia" w:hint="eastAsia"/>
          <w:sz w:val="24"/>
          <w:szCs w:val="24"/>
        </w:rPr>
        <w:t>「「生計を維持する」とは、児童の生計費の大半を支出していることをいうが、生計維持のための資金は、必ずしも養育者本人の資産又は所得である必要はない。すなわち、その者が他から仕送りを受け、あるいは生活保護を受けている場合でも差し支えない。しかし、児童の所得、児童自身に支給される公的給付のように、児童の所有に属する金銭又は児童の養育費にあてるためのその兄姉等からの送金が児童の生計費の主な部分を占めている場合には、養育者が当該児童についてその「生計を維持する」ものとは認められないものであること。」と記している。</w:t>
      </w:r>
    </w:p>
    <w:p w14:paraId="61701643" w14:textId="5D177FCB" w:rsidR="00251C45" w:rsidRPr="00C20ECC" w:rsidRDefault="00251C45" w:rsidP="00C20ECC">
      <w:pPr>
        <w:ind w:leftChars="200" w:left="420" w:firstLineChars="100" w:firstLine="240"/>
        <w:rPr>
          <w:rFonts w:asciiTheme="minorEastAsia" w:hAnsiTheme="minorEastAsia"/>
          <w:sz w:val="24"/>
          <w:szCs w:val="24"/>
        </w:rPr>
      </w:pPr>
      <w:r w:rsidRPr="00C20ECC">
        <w:rPr>
          <w:rFonts w:asciiTheme="minorEastAsia" w:hAnsiTheme="minorEastAsia" w:hint="eastAsia"/>
          <w:sz w:val="24"/>
          <w:szCs w:val="24"/>
        </w:rPr>
        <w:t>局長通知第２の１（４）は、「</w:t>
      </w:r>
      <w:r w:rsidRPr="00C20ECC">
        <w:rPr>
          <w:rFonts w:asciiTheme="minorEastAsia" w:hAnsiTheme="minorEastAsia"/>
          <w:sz w:val="24"/>
          <w:szCs w:val="24"/>
        </w:rPr>
        <w:t>法第４条第１項第１号又は第２号の場合において、父又は母、未成年後見人並びに</w:t>
      </w:r>
      <w:r w:rsidRPr="00C20ECC">
        <w:rPr>
          <w:rFonts w:asciiTheme="minorEastAsia" w:hAnsiTheme="minorEastAsia"/>
          <w:sz w:val="24"/>
          <w:szCs w:val="24"/>
        </w:rPr>
        <w:t xml:space="preserve"> </w:t>
      </w:r>
      <w:r w:rsidRPr="00C20ECC">
        <w:rPr>
          <w:rFonts w:asciiTheme="minorEastAsia" w:hAnsiTheme="minorEastAsia"/>
          <w:sz w:val="24"/>
          <w:szCs w:val="24"/>
        </w:rPr>
        <w:t>父母指定者のうちいずれか２以上の者が支給要件に該当する場合の取扱いについては</w:t>
      </w:r>
      <w:r w:rsidRPr="00C20ECC">
        <w:rPr>
          <w:rFonts w:asciiTheme="minorEastAsia" w:hAnsiTheme="minorEastAsia"/>
          <w:sz w:val="24"/>
          <w:szCs w:val="24"/>
        </w:rPr>
        <w:t xml:space="preserve"> </w:t>
      </w:r>
      <w:r w:rsidRPr="00C20ECC">
        <w:rPr>
          <w:rFonts w:asciiTheme="minorEastAsia" w:hAnsiTheme="minorEastAsia"/>
          <w:sz w:val="24"/>
          <w:szCs w:val="24"/>
        </w:rPr>
        <w:t>、父及び母、未成年後見人並びに父母指定者のいずれを当該児童の生計を維持する程度が高い者であるとするかについては、一般的には、家計の主宰者として、社会通念上、妥当と認められる者をもって該当者とすることとなるが、その判断にあたっては</w:t>
      </w:r>
      <w:r w:rsidRPr="00C20ECC">
        <w:rPr>
          <w:rFonts w:asciiTheme="minorEastAsia" w:hAnsiTheme="minorEastAsia"/>
          <w:sz w:val="24"/>
          <w:szCs w:val="24"/>
        </w:rPr>
        <w:t xml:space="preserve"> </w:t>
      </w:r>
      <w:r w:rsidRPr="00C20ECC">
        <w:rPr>
          <w:rFonts w:asciiTheme="minorEastAsia" w:hAnsiTheme="minorEastAsia"/>
          <w:sz w:val="24"/>
          <w:szCs w:val="24"/>
        </w:rPr>
        <w:t>、まず父母等の所得の状況を考慮すること。</w:t>
      </w:r>
      <w:r w:rsidRPr="00C20ECC">
        <w:rPr>
          <w:rFonts w:asciiTheme="minorEastAsia" w:hAnsiTheme="minorEastAsia" w:hint="eastAsia"/>
          <w:sz w:val="24"/>
          <w:szCs w:val="24"/>
        </w:rPr>
        <w:t>（後略）」と記している。</w:t>
      </w:r>
    </w:p>
    <w:p w14:paraId="48F4DFC9" w14:textId="6E6D64DD" w:rsidR="003E45FD" w:rsidRPr="00C20ECC" w:rsidRDefault="003E45FD" w:rsidP="00347835">
      <w:pPr>
        <w:ind w:leftChars="200" w:left="420" w:firstLineChars="100" w:firstLine="240"/>
        <w:rPr>
          <w:rFonts w:asciiTheme="minorEastAsia" w:hAnsiTheme="minorEastAsia"/>
          <w:sz w:val="24"/>
          <w:szCs w:val="24"/>
        </w:rPr>
      </w:pPr>
      <w:r w:rsidRPr="00C20ECC">
        <w:rPr>
          <w:rFonts w:asciiTheme="minorEastAsia" w:hAnsiTheme="minorEastAsia" w:hint="eastAsia"/>
          <w:sz w:val="24"/>
          <w:szCs w:val="24"/>
        </w:rPr>
        <w:t>さらに、局長通知第２の１（６）は、「（４）（中略）にかかわらず、児童を監護し、かつ、これと生計を同じくするその父若しくは母（中略）のうちいずれか一の者が当該児童と同居している場合（いずれか一の者が当該児童を監護し、かつこれと生計を同じくするその他の父若しくは母（中略）と生計を同じくしない場合に限る。）は、当該同居している父若しくは母（中略）によって監護され、かつ、これと生計を同じくするものとみなすこと。すなわち、離婚し、又は離婚協議中である父母が別居しているような場合、当該父母は生計を同じくしないものと考えられ、このような場合は、児童と同居している者が日常生活の主宰者と認められることから、当該同居している者を支給要件に該当する者として取り扱うものであること。なお、仕事上の転勤等で父又は母のいずれかが単身赴任し、児童と別居しているような場合は、別居後も父母は生計を同じくしているものと考えられることから、当該児童と同居している者をもって支給要件に該当する者とするのではなく、児童の</w:t>
      </w:r>
      <w:r w:rsidRPr="00C20ECC">
        <w:rPr>
          <w:rFonts w:asciiTheme="minorEastAsia" w:hAnsiTheme="minorEastAsia" w:hint="eastAsia"/>
          <w:sz w:val="24"/>
          <w:szCs w:val="24"/>
        </w:rPr>
        <w:lastRenderedPageBreak/>
        <w:t>生計を維持する程度が高い者をもって支給要件に該当する者として取り扱うものであること。（後略）」と記されている。</w:t>
      </w:r>
    </w:p>
    <w:p w14:paraId="7539F1AA" w14:textId="55179A50" w:rsidR="003E45FD" w:rsidRPr="00C20ECC" w:rsidRDefault="00347835" w:rsidP="003E45FD">
      <w:pPr>
        <w:ind w:leftChars="200" w:left="420" w:firstLineChars="100" w:firstLine="240"/>
        <w:rPr>
          <w:rFonts w:asciiTheme="minorEastAsia" w:hAnsiTheme="minorEastAsia"/>
          <w:sz w:val="24"/>
          <w:szCs w:val="24"/>
        </w:rPr>
      </w:pPr>
      <w:r w:rsidRPr="00C20ECC">
        <w:rPr>
          <w:rFonts w:asciiTheme="minorEastAsia" w:hAnsiTheme="minorEastAsia" w:hint="eastAsia"/>
          <w:sz w:val="24"/>
          <w:szCs w:val="24"/>
        </w:rPr>
        <w:t>なお、</w:t>
      </w:r>
      <w:r w:rsidR="003E45FD" w:rsidRPr="00C20ECC">
        <w:rPr>
          <w:rFonts w:asciiTheme="minorEastAsia" w:hAnsiTheme="minorEastAsia" w:hint="eastAsia"/>
          <w:sz w:val="24"/>
          <w:szCs w:val="24"/>
        </w:rPr>
        <w:t>局長通知は、地方自治法</w:t>
      </w:r>
      <w:r w:rsidR="007B62E9" w:rsidRPr="00C20ECC">
        <w:rPr>
          <w:rFonts w:asciiTheme="minorEastAsia" w:hAnsiTheme="minorEastAsia" w:hint="eastAsia"/>
          <w:sz w:val="24"/>
          <w:szCs w:val="24"/>
        </w:rPr>
        <w:t>（昭和２２年法律第６７号）第２４５条の４に規定する技術的な助言</w:t>
      </w:r>
      <w:r w:rsidR="003E45FD" w:rsidRPr="00C20ECC">
        <w:rPr>
          <w:rFonts w:asciiTheme="minorEastAsia" w:hAnsiTheme="minorEastAsia" w:hint="eastAsia"/>
          <w:sz w:val="24"/>
          <w:szCs w:val="24"/>
        </w:rPr>
        <w:t>である。</w:t>
      </w:r>
    </w:p>
    <w:p w14:paraId="1FA657C6" w14:textId="77777777" w:rsidR="00C2100F" w:rsidRPr="00C20ECC" w:rsidRDefault="00EF6D32" w:rsidP="00C2100F">
      <w:pPr>
        <w:ind w:left="480" w:hangingChars="200" w:hanging="480"/>
        <w:rPr>
          <w:rFonts w:asciiTheme="minorEastAsia" w:hAnsiTheme="minorEastAsia"/>
          <w:sz w:val="24"/>
          <w:szCs w:val="24"/>
        </w:rPr>
      </w:pPr>
      <w:r w:rsidRPr="00C20ECC">
        <w:rPr>
          <w:rFonts w:asciiTheme="minorEastAsia" w:hAnsiTheme="minorEastAsia" w:hint="eastAsia"/>
          <w:sz w:val="24"/>
          <w:szCs w:val="24"/>
        </w:rPr>
        <w:t>（６）</w:t>
      </w:r>
      <w:r w:rsidR="003E45FD" w:rsidRPr="00C20ECC">
        <w:rPr>
          <w:rFonts w:asciiTheme="minorEastAsia" w:hAnsiTheme="minorEastAsia" w:hint="eastAsia"/>
          <w:sz w:val="24"/>
          <w:szCs w:val="24"/>
        </w:rPr>
        <w:t>Ｑ＆Ａ集</w:t>
      </w:r>
      <w:r w:rsidRPr="00C20ECC">
        <w:rPr>
          <w:rFonts w:asciiTheme="minorEastAsia" w:hAnsiTheme="minorEastAsia" w:hint="eastAsia"/>
          <w:sz w:val="24"/>
          <w:szCs w:val="24"/>
        </w:rPr>
        <w:t>問１－１は、「監護についての親権者としての責任を放棄して子を放置しているときや、暴行を加えている等の虐待が認められるとき、その他親権の濫用あるいはこれに準ずるような場合には、当然、監護をしているとは認められません。しかし、身のまわりの世話のみが、監護の内容となるものではなく、精神的な面からの配慮も、その内容となるため、病弱、老齢、心身障害であることを理由として、ただちに監護関係がないとすることは不適切と考えます。したがって、児童について精神的にも配慮する意欲や熱意を失っており、他の者に児童の監護を全く委ねているか、それに準ずる程度に達していると認められる実態がある場合には、監護関係がないと解することになりますが、必要な指示等を行っており、監護が不十分ながらも継続していると認められるような場合は、監護関係があると解することになります。」と記している。</w:t>
      </w:r>
    </w:p>
    <w:p w14:paraId="099ADAE9" w14:textId="54216180" w:rsidR="003E45FD" w:rsidRPr="00C20ECC" w:rsidRDefault="00EF6D32" w:rsidP="00C2100F">
      <w:pPr>
        <w:ind w:leftChars="250" w:left="525" w:firstLineChars="100" w:firstLine="240"/>
        <w:rPr>
          <w:rFonts w:asciiTheme="minorEastAsia" w:hAnsiTheme="minorEastAsia"/>
          <w:sz w:val="24"/>
          <w:szCs w:val="24"/>
        </w:rPr>
      </w:pPr>
      <w:r w:rsidRPr="00C20ECC">
        <w:rPr>
          <w:rFonts w:asciiTheme="minorEastAsia" w:hAnsiTheme="minorEastAsia" w:hint="eastAsia"/>
          <w:sz w:val="24"/>
          <w:szCs w:val="24"/>
        </w:rPr>
        <w:t>なお、Ｑ＆Ａ集は、</w:t>
      </w:r>
      <w:r w:rsidR="003E45FD" w:rsidRPr="00C20ECC">
        <w:rPr>
          <w:rFonts w:asciiTheme="minorEastAsia" w:hAnsiTheme="minorEastAsia" w:hint="eastAsia"/>
          <w:sz w:val="24"/>
          <w:szCs w:val="24"/>
        </w:rPr>
        <w:t>厚生労働省児童手当管理室が、平成２４年度以降における法に基づく児童手当について、これまでに発出したＱ＆Ａ及び疑義照会をまとめたものである。</w:t>
      </w:r>
    </w:p>
    <w:p w14:paraId="5169944A" w14:textId="77777777" w:rsidR="004B7290" w:rsidRPr="00C20ECC" w:rsidRDefault="004B7290" w:rsidP="00503594">
      <w:pPr>
        <w:ind w:left="480" w:hangingChars="200" w:hanging="480"/>
        <w:rPr>
          <w:rFonts w:ascii="ＭＳ 明朝" w:hAnsi="ＭＳ 明朝"/>
          <w:sz w:val="24"/>
          <w:szCs w:val="24"/>
        </w:rPr>
      </w:pPr>
    </w:p>
    <w:p w14:paraId="15B51F55" w14:textId="1C46222B" w:rsidR="00DC3B6A" w:rsidRPr="00C20ECC" w:rsidRDefault="00DC3B6A" w:rsidP="00503594">
      <w:pPr>
        <w:ind w:left="480" w:hangingChars="200" w:hanging="480"/>
        <w:rPr>
          <w:rFonts w:ascii="ＭＳ 明朝" w:hAnsi="ＭＳ 明朝"/>
          <w:sz w:val="24"/>
          <w:szCs w:val="24"/>
        </w:rPr>
      </w:pPr>
      <w:r w:rsidRPr="00C20ECC">
        <w:rPr>
          <w:rFonts w:ascii="ＭＳ 明朝" w:hAnsi="ＭＳ 明朝" w:hint="eastAsia"/>
          <w:sz w:val="24"/>
          <w:szCs w:val="24"/>
        </w:rPr>
        <w:t>２　認定した事実</w:t>
      </w:r>
      <w:r w:rsidR="00810A8F" w:rsidRPr="00C20ECC">
        <w:rPr>
          <w:rFonts w:ascii="ＭＳ 明朝" w:hAnsi="ＭＳ 明朝" w:hint="eastAsia"/>
          <w:sz w:val="24"/>
          <w:szCs w:val="24"/>
        </w:rPr>
        <w:t xml:space="preserve">　</w:t>
      </w:r>
    </w:p>
    <w:p w14:paraId="607FBF6B" w14:textId="2A0F1047" w:rsidR="001B2C2D" w:rsidRPr="00C20ECC" w:rsidRDefault="00AE16B3" w:rsidP="001B2C2D">
      <w:pPr>
        <w:ind w:leftChars="100" w:left="210" w:firstLineChars="100" w:firstLine="240"/>
        <w:rPr>
          <w:rFonts w:ascii="ＭＳ 明朝" w:hAnsi="ＭＳ 明朝"/>
          <w:sz w:val="24"/>
          <w:szCs w:val="24"/>
        </w:rPr>
      </w:pPr>
      <w:r w:rsidRPr="00C20ECC">
        <w:rPr>
          <w:rFonts w:ascii="ＭＳ 明朝" w:hAnsi="ＭＳ 明朝" w:hint="eastAsia"/>
          <w:sz w:val="24"/>
          <w:szCs w:val="24"/>
        </w:rPr>
        <w:t>審査庁から提出された諮問書の添付書類（事件記録</w:t>
      </w:r>
      <w:r w:rsidR="000E77A6" w:rsidRPr="00C20ECC">
        <w:rPr>
          <w:rFonts w:ascii="ＭＳ 明朝" w:hAnsi="ＭＳ 明朝" w:hint="eastAsia"/>
          <w:sz w:val="24"/>
          <w:szCs w:val="24"/>
        </w:rPr>
        <w:t>）によれば、以下</w:t>
      </w:r>
      <w:r w:rsidR="001B2C2D" w:rsidRPr="00C20ECC">
        <w:rPr>
          <w:rFonts w:ascii="ＭＳ 明朝" w:hAnsi="ＭＳ 明朝" w:hint="eastAsia"/>
          <w:sz w:val="24"/>
          <w:szCs w:val="24"/>
        </w:rPr>
        <w:t>の事実が認められる。</w:t>
      </w:r>
    </w:p>
    <w:p w14:paraId="0B2C387A" w14:textId="61D3CB10" w:rsidR="00A10706" w:rsidRPr="00C20ECC" w:rsidRDefault="00BC6076" w:rsidP="002704DE">
      <w:pPr>
        <w:ind w:left="480" w:hangingChars="200" w:hanging="480"/>
        <w:rPr>
          <w:sz w:val="24"/>
          <w:szCs w:val="24"/>
        </w:rPr>
      </w:pPr>
      <w:r w:rsidRPr="00C20ECC">
        <w:rPr>
          <w:rFonts w:hint="eastAsia"/>
          <w:sz w:val="24"/>
          <w:szCs w:val="24"/>
        </w:rPr>
        <w:t>（１）</w:t>
      </w:r>
      <w:r w:rsidR="008133EB" w:rsidRPr="00C20ECC">
        <w:rPr>
          <w:rFonts w:hint="eastAsia"/>
          <w:sz w:val="24"/>
          <w:szCs w:val="24"/>
        </w:rPr>
        <w:t>平成２６年４月２８日、父母が離婚し、本件児童の親権者は母となった</w:t>
      </w:r>
      <w:r w:rsidR="009B5318" w:rsidRPr="00C20ECC">
        <w:rPr>
          <w:rFonts w:hint="eastAsia"/>
          <w:sz w:val="24"/>
          <w:szCs w:val="24"/>
        </w:rPr>
        <w:t>。</w:t>
      </w:r>
      <w:r w:rsidR="008133EB" w:rsidRPr="00C20ECC">
        <w:rPr>
          <w:rFonts w:hint="eastAsia"/>
          <w:sz w:val="24"/>
          <w:szCs w:val="24"/>
        </w:rPr>
        <w:t>父母の離婚後、本件児童は審査請求人、審査請求人の配偶者及び母と同居していた。</w:t>
      </w:r>
    </w:p>
    <w:p w14:paraId="0BEAC6A3" w14:textId="4232C07F" w:rsidR="008F665B" w:rsidRPr="00C20ECC" w:rsidRDefault="009B5318" w:rsidP="00F5386E">
      <w:pPr>
        <w:ind w:left="480" w:hangingChars="200" w:hanging="480"/>
        <w:rPr>
          <w:sz w:val="24"/>
          <w:szCs w:val="24"/>
        </w:rPr>
      </w:pPr>
      <w:r w:rsidRPr="00C20ECC">
        <w:rPr>
          <w:rFonts w:hint="eastAsia"/>
          <w:sz w:val="24"/>
          <w:szCs w:val="24"/>
        </w:rPr>
        <w:t>（２）</w:t>
      </w:r>
      <w:r w:rsidR="008133EB" w:rsidRPr="00C20ECC">
        <w:rPr>
          <w:rFonts w:hint="eastAsia"/>
          <w:sz w:val="24"/>
          <w:szCs w:val="24"/>
        </w:rPr>
        <w:t>平成３１年３月頃、</w:t>
      </w:r>
      <w:r w:rsidR="007F569F" w:rsidRPr="00C20ECC">
        <w:rPr>
          <w:rFonts w:hint="eastAsia"/>
          <w:sz w:val="24"/>
          <w:szCs w:val="24"/>
        </w:rPr>
        <w:t>母が同居先を出ていったため、本件児童の日常生活や</w:t>
      </w:r>
      <w:r w:rsidR="000702B9" w:rsidRPr="00C20ECC">
        <w:rPr>
          <w:rFonts w:hint="eastAsia"/>
          <w:sz w:val="24"/>
          <w:szCs w:val="24"/>
        </w:rPr>
        <w:t>保育所</w:t>
      </w:r>
      <w:r w:rsidR="007F569F" w:rsidRPr="00C20ECC">
        <w:rPr>
          <w:rFonts w:hint="eastAsia"/>
          <w:sz w:val="24"/>
          <w:szCs w:val="24"/>
        </w:rPr>
        <w:t>への</w:t>
      </w:r>
      <w:r w:rsidR="000702B9" w:rsidRPr="00C20ECC">
        <w:rPr>
          <w:rFonts w:hint="eastAsia"/>
          <w:sz w:val="24"/>
          <w:szCs w:val="24"/>
        </w:rPr>
        <w:t>通所</w:t>
      </w:r>
      <w:r w:rsidR="007F569F" w:rsidRPr="00C20ECC">
        <w:rPr>
          <w:rFonts w:hint="eastAsia"/>
          <w:sz w:val="24"/>
          <w:szCs w:val="24"/>
        </w:rPr>
        <w:t>については審査請求人が監護を行って</w:t>
      </w:r>
      <w:r w:rsidR="009951B3" w:rsidRPr="00C20ECC">
        <w:rPr>
          <w:rFonts w:hint="eastAsia"/>
          <w:sz w:val="24"/>
          <w:szCs w:val="24"/>
        </w:rPr>
        <w:t>おり、</w:t>
      </w:r>
      <w:r w:rsidR="000702B9" w:rsidRPr="00C20ECC">
        <w:rPr>
          <w:rFonts w:hint="eastAsia"/>
          <w:sz w:val="24"/>
          <w:szCs w:val="24"/>
        </w:rPr>
        <w:t>保育所</w:t>
      </w:r>
      <w:r w:rsidR="009951B3" w:rsidRPr="00C20ECC">
        <w:rPr>
          <w:rFonts w:hint="eastAsia"/>
          <w:sz w:val="24"/>
          <w:szCs w:val="24"/>
        </w:rPr>
        <w:t>の</w:t>
      </w:r>
      <w:r w:rsidR="000702B9" w:rsidRPr="00C20ECC">
        <w:rPr>
          <w:rFonts w:hint="eastAsia"/>
          <w:sz w:val="24"/>
          <w:szCs w:val="24"/>
        </w:rPr>
        <w:t>入所</w:t>
      </w:r>
      <w:r w:rsidR="00F07964" w:rsidRPr="00C20ECC">
        <w:rPr>
          <w:rFonts w:hint="eastAsia"/>
          <w:sz w:val="24"/>
          <w:szCs w:val="24"/>
        </w:rPr>
        <w:t>手続や</w:t>
      </w:r>
      <w:r w:rsidR="000702B9" w:rsidRPr="00C20ECC">
        <w:rPr>
          <w:rFonts w:hint="eastAsia"/>
          <w:sz w:val="24"/>
          <w:szCs w:val="24"/>
        </w:rPr>
        <w:t>利用者負担</w:t>
      </w:r>
      <w:r w:rsidR="009951B3" w:rsidRPr="00C20ECC">
        <w:rPr>
          <w:rFonts w:hint="eastAsia"/>
          <w:sz w:val="24"/>
          <w:szCs w:val="24"/>
        </w:rPr>
        <w:t>については審査請求人が負担していた。</w:t>
      </w:r>
      <w:r w:rsidR="007F569F" w:rsidRPr="00C20ECC">
        <w:rPr>
          <w:rFonts w:hint="eastAsia"/>
          <w:sz w:val="24"/>
          <w:szCs w:val="24"/>
        </w:rPr>
        <w:t>本件児童と審査請求人の同居は</w:t>
      </w:r>
      <w:r w:rsidR="000702B9" w:rsidRPr="00C20ECC">
        <w:rPr>
          <w:rFonts w:hint="eastAsia"/>
          <w:sz w:val="24"/>
          <w:szCs w:val="24"/>
        </w:rPr>
        <w:t>、</w:t>
      </w:r>
      <w:r w:rsidR="007F569F" w:rsidRPr="00C20ECC">
        <w:rPr>
          <w:rFonts w:hint="eastAsia"/>
          <w:sz w:val="24"/>
          <w:szCs w:val="24"/>
        </w:rPr>
        <w:t>令和３年３月２５日まで継続した。</w:t>
      </w:r>
    </w:p>
    <w:p w14:paraId="546590EB" w14:textId="32ABC356" w:rsidR="000B6246" w:rsidRPr="00C20ECC" w:rsidRDefault="00F71F6F" w:rsidP="00856921">
      <w:pPr>
        <w:ind w:leftChars="250" w:left="525" w:firstLineChars="100" w:firstLine="240"/>
        <w:rPr>
          <w:sz w:val="24"/>
          <w:szCs w:val="24"/>
        </w:rPr>
      </w:pPr>
      <w:r w:rsidRPr="00C20ECC">
        <w:rPr>
          <w:rFonts w:hint="eastAsia"/>
          <w:sz w:val="24"/>
          <w:szCs w:val="24"/>
        </w:rPr>
        <w:t>この間、本件児童は</w:t>
      </w:r>
      <w:r w:rsidR="00F5386E" w:rsidRPr="00C20ECC">
        <w:rPr>
          <w:rFonts w:hint="eastAsia"/>
          <w:sz w:val="24"/>
          <w:szCs w:val="24"/>
        </w:rPr>
        <w:t>、</w:t>
      </w:r>
      <w:r w:rsidRPr="00C20ECC">
        <w:rPr>
          <w:rFonts w:hint="eastAsia"/>
          <w:sz w:val="24"/>
          <w:szCs w:val="24"/>
        </w:rPr>
        <w:t>父及び父方祖父母との面会交流があった</w:t>
      </w:r>
      <w:r w:rsidR="00F5386E" w:rsidRPr="00C20ECC">
        <w:rPr>
          <w:rFonts w:hint="eastAsia"/>
          <w:sz w:val="24"/>
          <w:szCs w:val="24"/>
        </w:rPr>
        <w:t>。面会交流</w:t>
      </w:r>
      <w:r w:rsidR="00C2100F" w:rsidRPr="00C20ECC">
        <w:rPr>
          <w:rFonts w:hint="eastAsia"/>
          <w:sz w:val="24"/>
          <w:szCs w:val="24"/>
        </w:rPr>
        <w:t>は概ね毎週末に行われ、</w:t>
      </w:r>
      <w:r w:rsidR="005B5FA1" w:rsidRPr="00C20ECC">
        <w:rPr>
          <w:rFonts w:hint="eastAsia"/>
          <w:sz w:val="24"/>
          <w:szCs w:val="24"/>
        </w:rPr>
        <w:t>家庭裁判所の調査官は、</w:t>
      </w:r>
      <w:r w:rsidR="008F665B" w:rsidRPr="00C20ECC">
        <w:rPr>
          <w:rFonts w:hint="eastAsia"/>
          <w:sz w:val="24"/>
          <w:szCs w:val="24"/>
        </w:rPr>
        <w:t>本件児童と</w:t>
      </w:r>
      <w:r w:rsidR="005B5FA1" w:rsidRPr="00C20ECC">
        <w:rPr>
          <w:rFonts w:hint="eastAsia"/>
          <w:sz w:val="24"/>
          <w:szCs w:val="24"/>
        </w:rPr>
        <w:t>父</w:t>
      </w:r>
      <w:r w:rsidR="008F665B" w:rsidRPr="00C20ECC">
        <w:rPr>
          <w:rFonts w:hint="eastAsia"/>
          <w:sz w:val="24"/>
          <w:szCs w:val="24"/>
        </w:rPr>
        <w:t>の信頼関係が十分に構築されており、父方祖父母との関係も良好であることなどから、</w:t>
      </w:r>
      <w:r w:rsidR="005B5FA1" w:rsidRPr="00C20ECC">
        <w:rPr>
          <w:rFonts w:hint="eastAsia"/>
          <w:sz w:val="24"/>
          <w:szCs w:val="24"/>
        </w:rPr>
        <w:t>父の監護態勢について特に本件児童の福祉を害するような問題は認められないとしている。</w:t>
      </w:r>
    </w:p>
    <w:p w14:paraId="4DEDA193" w14:textId="5B16D21E" w:rsidR="007F569F" w:rsidRPr="00C20ECC" w:rsidRDefault="007F569F" w:rsidP="002704DE">
      <w:pPr>
        <w:ind w:left="480" w:hangingChars="200" w:hanging="480"/>
        <w:rPr>
          <w:sz w:val="24"/>
          <w:szCs w:val="24"/>
        </w:rPr>
      </w:pPr>
      <w:r w:rsidRPr="00C20ECC">
        <w:rPr>
          <w:rFonts w:hint="eastAsia"/>
          <w:sz w:val="24"/>
          <w:szCs w:val="24"/>
        </w:rPr>
        <w:t>（３）令和元年７月２日、</w:t>
      </w:r>
      <w:r w:rsidR="008E73DA" w:rsidRPr="00C20ECC">
        <w:rPr>
          <w:rFonts w:hint="eastAsia"/>
          <w:sz w:val="24"/>
          <w:szCs w:val="24"/>
        </w:rPr>
        <w:t>家庭裁判所の</w:t>
      </w:r>
      <w:r w:rsidRPr="00C20ECC">
        <w:rPr>
          <w:rFonts w:hint="eastAsia"/>
          <w:sz w:val="24"/>
          <w:szCs w:val="24"/>
        </w:rPr>
        <w:t>調停により本件児童の親権者が父となった。</w:t>
      </w:r>
      <w:r w:rsidR="008F665B" w:rsidRPr="00C20ECC">
        <w:rPr>
          <w:rFonts w:hint="eastAsia"/>
          <w:sz w:val="24"/>
          <w:szCs w:val="24"/>
        </w:rPr>
        <w:t>父が当該調停を申し立てた</w:t>
      </w:r>
      <w:r w:rsidR="00597E03" w:rsidRPr="00C20ECC">
        <w:rPr>
          <w:rFonts w:hint="eastAsia"/>
          <w:sz w:val="24"/>
          <w:szCs w:val="24"/>
        </w:rPr>
        <w:t>理由として、</w:t>
      </w:r>
      <w:r w:rsidR="00686717" w:rsidRPr="00C20ECC">
        <w:rPr>
          <w:rFonts w:hint="eastAsia"/>
          <w:sz w:val="24"/>
          <w:szCs w:val="24"/>
        </w:rPr>
        <w:t>審判書に</w:t>
      </w:r>
      <w:r w:rsidR="008F665B" w:rsidRPr="00C20ECC">
        <w:rPr>
          <w:rFonts w:hint="eastAsia"/>
          <w:sz w:val="24"/>
          <w:szCs w:val="24"/>
        </w:rPr>
        <w:t>は</w:t>
      </w:r>
      <w:r w:rsidR="00686717" w:rsidRPr="00C20ECC">
        <w:rPr>
          <w:rFonts w:hint="eastAsia"/>
          <w:sz w:val="24"/>
          <w:szCs w:val="24"/>
        </w:rPr>
        <w:t>、本件児童の親権者</w:t>
      </w:r>
      <w:r w:rsidR="00686717" w:rsidRPr="00C20ECC">
        <w:rPr>
          <w:rFonts w:hint="eastAsia"/>
          <w:sz w:val="24"/>
          <w:szCs w:val="24"/>
        </w:rPr>
        <w:lastRenderedPageBreak/>
        <w:t>であった母が、父に親権者の変更について相談したことで、父が本件児童を「監護養育」しようと決意したと</w:t>
      </w:r>
      <w:r w:rsidR="00DA4082" w:rsidRPr="00C20ECC">
        <w:rPr>
          <w:rFonts w:hint="eastAsia"/>
          <w:sz w:val="24"/>
          <w:szCs w:val="24"/>
        </w:rPr>
        <w:t>記載</w:t>
      </w:r>
      <w:r w:rsidR="00686717" w:rsidRPr="00C20ECC">
        <w:rPr>
          <w:rFonts w:hint="eastAsia"/>
          <w:sz w:val="24"/>
          <w:szCs w:val="24"/>
        </w:rPr>
        <w:t>されている。</w:t>
      </w:r>
    </w:p>
    <w:p w14:paraId="57429962" w14:textId="11BBE68F" w:rsidR="00C20D1C" w:rsidRPr="00C20ECC" w:rsidRDefault="007F569F" w:rsidP="006521B2">
      <w:pPr>
        <w:ind w:left="480" w:hangingChars="200" w:hanging="480"/>
        <w:rPr>
          <w:sz w:val="24"/>
          <w:szCs w:val="24"/>
        </w:rPr>
      </w:pPr>
      <w:r w:rsidRPr="00C20ECC">
        <w:rPr>
          <w:rFonts w:hint="eastAsia"/>
          <w:sz w:val="24"/>
          <w:szCs w:val="24"/>
        </w:rPr>
        <w:t>（４）令和元年７月８日、審査請求人は本件申請を行った。なお、本件申請に対して処分庁が認容</w:t>
      </w:r>
      <w:r w:rsidR="008E73DA" w:rsidRPr="00C20ECC">
        <w:rPr>
          <w:rFonts w:hint="eastAsia"/>
          <w:sz w:val="24"/>
          <w:szCs w:val="24"/>
        </w:rPr>
        <w:t>又</w:t>
      </w:r>
      <w:r w:rsidRPr="00C20ECC">
        <w:rPr>
          <w:rFonts w:hint="eastAsia"/>
          <w:sz w:val="24"/>
          <w:szCs w:val="24"/>
        </w:rPr>
        <w:t>は拒否の通知を発出したかどうかについて</w:t>
      </w:r>
      <w:r w:rsidR="00C3267B" w:rsidRPr="00C20ECC">
        <w:rPr>
          <w:rFonts w:hint="eastAsia"/>
          <w:sz w:val="24"/>
          <w:szCs w:val="24"/>
        </w:rPr>
        <w:t>は物証がなく、審査請求人も到達の有無について当審査会に回答していない</w:t>
      </w:r>
      <w:r w:rsidRPr="00C20ECC">
        <w:rPr>
          <w:rFonts w:hint="eastAsia"/>
          <w:sz w:val="24"/>
          <w:szCs w:val="24"/>
        </w:rPr>
        <w:t>。また、同月１６日、父</w:t>
      </w:r>
      <w:r w:rsidR="008F665B" w:rsidRPr="00C20ECC">
        <w:rPr>
          <w:rFonts w:hint="eastAsia"/>
          <w:sz w:val="24"/>
          <w:szCs w:val="24"/>
        </w:rPr>
        <w:t>は</w:t>
      </w:r>
      <w:r w:rsidR="00856921" w:rsidRPr="00C20ECC">
        <w:rPr>
          <w:rFonts w:hint="eastAsia"/>
          <w:sz w:val="24"/>
          <w:szCs w:val="24"/>
        </w:rPr>
        <w:t>処分庁（</w:t>
      </w:r>
      <w:r w:rsidR="008C354A">
        <w:rPr>
          <w:rFonts w:hint="eastAsia"/>
          <w:sz w:val="24"/>
          <w:szCs w:val="24"/>
        </w:rPr>
        <w:t>○○</w:t>
      </w:r>
      <w:r w:rsidR="006521B2">
        <w:rPr>
          <w:rFonts w:hint="eastAsia"/>
          <w:sz w:val="24"/>
          <w:szCs w:val="24"/>
        </w:rPr>
        <w:t>○</w:t>
      </w:r>
      <w:r w:rsidR="00856921" w:rsidRPr="00C20ECC">
        <w:rPr>
          <w:rFonts w:hint="eastAsia"/>
          <w:sz w:val="24"/>
          <w:szCs w:val="24"/>
        </w:rPr>
        <w:t>）</w:t>
      </w:r>
      <w:r w:rsidR="00C32183" w:rsidRPr="00C20ECC">
        <w:rPr>
          <w:rFonts w:hint="eastAsia"/>
          <w:sz w:val="24"/>
          <w:szCs w:val="24"/>
        </w:rPr>
        <w:t>に対し、</w:t>
      </w:r>
      <w:r w:rsidRPr="00C20ECC">
        <w:rPr>
          <w:rFonts w:hint="eastAsia"/>
          <w:sz w:val="24"/>
          <w:szCs w:val="24"/>
        </w:rPr>
        <w:t>本件児童に係る児童手当</w:t>
      </w:r>
      <w:r w:rsidR="008F665B" w:rsidRPr="00C20ECC">
        <w:rPr>
          <w:rFonts w:hint="eastAsia"/>
          <w:sz w:val="24"/>
          <w:szCs w:val="24"/>
        </w:rPr>
        <w:t>の受給</w:t>
      </w:r>
      <w:r w:rsidRPr="00C20ECC">
        <w:rPr>
          <w:rFonts w:hint="eastAsia"/>
          <w:sz w:val="24"/>
          <w:szCs w:val="24"/>
        </w:rPr>
        <w:t>申請を行った。</w:t>
      </w:r>
    </w:p>
    <w:p w14:paraId="5CD216C3" w14:textId="5BD7D90F" w:rsidR="00055FFF" w:rsidRPr="00C20ECC" w:rsidRDefault="00055FFF" w:rsidP="002704DE">
      <w:pPr>
        <w:ind w:left="480" w:hangingChars="200" w:hanging="480"/>
        <w:rPr>
          <w:sz w:val="24"/>
          <w:szCs w:val="24"/>
        </w:rPr>
      </w:pPr>
      <w:r w:rsidRPr="00C20ECC">
        <w:rPr>
          <w:rFonts w:hint="eastAsia"/>
          <w:sz w:val="24"/>
          <w:szCs w:val="24"/>
        </w:rPr>
        <w:t>（５）令和元年７月２３日、審査請求人は、本件児童の監護者を審査請求人と指定することを求める調停を申し立てた。</w:t>
      </w:r>
    </w:p>
    <w:p w14:paraId="083DF0C1" w14:textId="0DEC880E" w:rsidR="007F569F" w:rsidRPr="00C20ECC" w:rsidRDefault="007F569F" w:rsidP="002704DE">
      <w:pPr>
        <w:ind w:left="480" w:hangingChars="200" w:hanging="480"/>
        <w:rPr>
          <w:sz w:val="24"/>
          <w:szCs w:val="24"/>
        </w:rPr>
      </w:pPr>
      <w:r w:rsidRPr="00C20ECC">
        <w:rPr>
          <w:rFonts w:hint="eastAsia"/>
          <w:sz w:val="24"/>
          <w:szCs w:val="24"/>
        </w:rPr>
        <w:t>（</w:t>
      </w:r>
      <w:r w:rsidR="00055FFF" w:rsidRPr="00C20ECC">
        <w:rPr>
          <w:rFonts w:hint="eastAsia"/>
          <w:sz w:val="24"/>
          <w:szCs w:val="24"/>
        </w:rPr>
        <w:t>６</w:t>
      </w:r>
      <w:r w:rsidRPr="00C20ECC">
        <w:rPr>
          <w:rFonts w:hint="eastAsia"/>
          <w:sz w:val="24"/>
          <w:szCs w:val="24"/>
        </w:rPr>
        <w:t>）令和元年８月</w:t>
      </w:r>
      <w:r w:rsidR="008E73DA" w:rsidRPr="00C20ECC">
        <w:rPr>
          <w:rFonts w:hint="eastAsia"/>
          <w:sz w:val="24"/>
          <w:szCs w:val="24"/>
        </w:rPr>
        <w:t>２６日</w:t>
      </w:r>
      <w:r w:rsidRPr="00C20ECC">
        <w:rPr>
          <w:rFonts w:hint="eastAsia"/>
          <w:sz w:val="24"/>
          <w:szCs w:val="24"/>
        </w:rPr>
        <w:t>、父</w:t>
      </w:r>
      <w:r w:rsidR="00055FFF" w:rsidRPr="00C20ECC">
        <w:rPr>
          <w:rFonts w:hint="eastAsia"/>
          <w:sz w:val="24"/>
          <w:szCs w:val="24"/>
        </w:rPr>
        <w:t>は、</w:t>
      </w:r>
      <w:r w:rsidRPr="00C20ECC">
        <w:rPr>
          <w:rFonts w:hint="eastAsia"/>
          <w:sz w:val="24"/>
          <w:szCs w:val="24"/>
        </w:rPr>
        <w:t>本件児童の監護</w:t>
      </w:r>
      <w:r w:rsidR="00055FFF" w:rsidRPr="00C20ECC">
        <w:rPr>
          <w:rFonts w:hint="eastAsia"/>
          <w:sz w:val="24"/>
          <w:szCs w:val="24"/>
        </w:rPr>
        <w:t>者を父と指定し、本件児童の引渡しを求める</w:t>
      </w:r>
      <w:r w:rsidRPr="00C20ECC">
        <w:rPr>
          <w:rFonts w:hint="eastAsia"/>
          <w:sz w:val="24"/>
          <w:szCs w:val="24"/>
        </w:rPr>
        <w:t>調停を申し立てた。</w:t>
      </w:r>
    </w:p>
    <w:p w14:paraId="3EFCD320" w14:textId="1609799E" w:rsidR="005B5FA1" w:rsidRPr="00C20ECC" w:rsidRDefault="005B5FA1" w:rsidP="002704DE">
      <w:pPr>
        <w:ind w:left="480" w:hangingChars="200" w:hanging="480"/>
        <w:rPr>
          <w:sz w:val="24"/>
          <w:szCs w:val="24"/>
        </w:rPr>
      </w:pPr>
      <w:r w:rsidRPr="00C20ECC">
        <w:rPr>
          <w:rFonts w:hint="eastAsia"/>
          <w:sz w:val="24"/>
          <w:szCs w:val="24"/>
        </w:rPr>
        <w:t>（７）令和２年４月２３日以降、父は、審査請求人に対し養育費を払わなくなった。</w:t>
      </w:r>
    </w:p>
    <w:p w14:paraId="6A0FC192" w14:textId="045C5E62" w:rsidR="007F569F" w:rsidRPr="00C20ECC" w:rsidRDefault="007F569F" w:rsidP="002704DE">
      <w:pPr>
        <w:ind w:left="480" w:hangingChars="200" w:hanging="480"/>
        <w:rPr>
          <w:sz w:val="24"/>
          <w:szCs w:val="24"/>
        </w:rPr>
      </w:pPr>
      <w:r w:rsidRPr="00C20ECC">
        <w:rPr>
          <w:rFonts w:hint="eastAsia"/>
          <w:sz w:val="24"/>
          <w:szCs w:val="24"/>
        </w:rPr>
        <w:t>（</w:t>
      </w:r>
      <w:r w:rsidR="005B5FA1" w:rsidRPr="00C20ECC">
        <w:rPr>
          <w:rFonts w:hint="eastAsia"/>
          <w:sz w:val="24"/>
          <w:szCs w:val="24"/>
        </w:rPr>
        <w:t>８</w:t>
      </w:r>
      <w:r w:rsidRPr="00C20ECC">
        <w:rPr>
          <w:rFonts w:hint="eastAsia"/>
          <w:sz w:val="24"/>
          <w:szCs w:val="24"/>
        </w:rPr>
        <w:t>）</w:t>
      </w:r>
      <w:r w:rsidR="00C32183" w:rsidRPr="00C20ECC">
        <w:rPr>
          <w:rFonts w:hint="eastAsia"/>
          <w:sz w:val="24"/>
          <w:szCs w:val="24"/>
        </w:rPr>
        <w:t>（５）及び（６）の調停がいずれも不成立となり、審判手続に移行した結果、</w:t>
      </w:r>
      <w:r w:rsidRPr="00C20ECC">
        <w:rPr>
          <w:rFonts w:hint="eastAsia"/>
          <w:sz w:val="24"/>
          <w:szCs w:val="24"/>
        </w:rPr>
        <w:t>令和２年７月２７日、本件児童を父に引き渡す</w:t>
      </w:r>
      <w:r w:rsidR="00BA3486" w:rsidRPr="00C20ECC">
        <w:rPr>
          <w:rFonts w:hint="eastAsia"/>
          <w:sz w:val="24"/>
          <w:szCs w:val="24"/>
        </w:rPr>
        <w:t>旨の</w:t>
      </w:r>
      <w:r w:rsidRPr="00C20ECC">
        <w:rPr>
          <w:rFonts w:hint="eastAsia"/>
          <w:sz w:val="24"/>
          <w:szCs w:val="24"/>
        </w:rPr>
        <w:t>審判が</w:t>
      </w:r>
      <w:r w:rsidR="00BA3486" w:rsidRPr="00C20ECC">
        <w:rPr>
          <w:rFonts w:hint="eastAsia"/>
          <w:sz w:val="24"/>
          <w:szCs w:val="24"/>
        </w:rPr>
        <w:t>行われた</w:t>
      </w:r>
      <w:r w:rsidRPr="00C20ECC">
        <w:rPr>
          <w:rFonts w:hint="eastAsia"/>
          <w:sz w:val="24"/>
          <w:szCs w:val="24"/>
        </w:rPr>
        <w:t>。</w:t>
      </w:r>
    </w:p>
    <w:p w14:paraId="6F60A7F8" w14:textId="42FCE8D2" w:rsidR="007F569F" w:rsidRPr="00C20ECC" w:rsidRDefault="007F569F" w:rsidP="002704DE">
      <w:pPr>
        <w:ind w:left="480" w:hangingChars="200" w:hanging="480"/>
        <w:rPr>
          <w:sz w:val="24"/>
          <w:szCs w:val="24"/>
        </w:rPr>
      </w:pPr>
      <w:r w:rsidRPr="00C20ECC">
        <w:rPr>
          <w:rFonts w:hint="eastAsia"/>
          <w:sz w:val="24"/>
          <w:szCs w:val="24"/>
        </w:rPr>
        <w:t>（</w:t>
      </w:r>
      <w:r w:rsidR="005B5FA1" w:rsidRPr="00C20ECC">
        <w:rPr>
          <w:rFonts w:hint="eastAsia"/>
          <w:sz w:val="24"/>
          <w:szCs w:val="24"/>
        </w:rPr>
        <w:t>９</w:t>
      </w:r>
      <w:r w:rsidRPr="00C20ECC">
        <w:rPr>
          <w:rFonts w:hint="eastAsia"/>
          <w:sz w:val="24"/>
          <w:szCs w:val="24"/>
        </w:rPr>
        <w:t>）令和３年３月２５日、審査請求人は大阪地方裁判所執行官の立ち合いの元、本件児童を父に引き渡した。</w:t>
      </w:r>
    </w:p>
    <w:p w14:paraId="04DD731A" w14:textId="5D4DA4EF" w:rsidR="00C87A06" w:rsidRPr="00C20ECC" w:rsidRDefault="007F569F" w:rsidP="002704DE">
      <w:pPr>
        <w:ind w:left="480" w:hangingChars="200" w:hanging="480"/>
        <w:rPr>
          <w:sz w:val="24"/>
          <w:szCs w:val="24"/>
        </w:rPr>
      </w:pPr>
      <w:r w:rsidRPr="00C20ECC">
        <w:rPr>
          <w:rFonts w:hint="eastAsia"/>
          <w:sz w:val="24"/>
          <w:szCs w:val="24"/>
        </w:rPr>
        <w:t>（</w:t>
      </w:r>
      <w:r w:rsidR="005B5FA1" w:rsidRPr="00C20ECC">
        <w:rPr>
          <w:rFonts w:hint="eastAsia"/>
          <w:sz w:val="24"/>
          <w:szCs w:val="24"/>
        </w:rPr>
        <w:t>１０</w:t>
      </w:r>
      <w:r w:rsidRPr="00C20ECC">
        <w:rPr>
          <w:rFonts w:hint="eastAsia"/>
          <w:sz w:val="24"/>
          <w:szCs w:val="24"/>
        </w:rPr>
        <w:t>）</w:t>
      </w:r>
      <w:r w:rsidR="00C87A06" w:rsidRPr="00C20ECC">
        <w:rPr>
          <w:rFonts w:hint="eastAsia"/>
          <w:sz w:val="24"/>
          <w:szCs w:val="24"/>
        </w:rPr>
        <w:t>令和３年７月１９日付けで、</w:t>
      </w:r>
      <w:r w:rsidR="00856921" w:rsidRPr="00C20ECC">
        <w:rPr>
          <w:rFonts w:hint="eastAsia"/>
          <w:sz w:val="24"/>
          <w:szCs w:val="24"/>
        </w:rPr>
        <w:t>処分庁（</w:t>
      </w:r>
      <w:r w:rsidR="008C354A">
        <w:rPr>
          <w:rFonts w:hint="eastAsia"/>
          <w:sz w:val="24"/>
          <w:szCs w:val="24"/>
        </w:rPr>
        <w:t>○○</w:t>
      </w:r>
      <w:r w:rsidR="006521B2">
        <w:rPr>
          <w:rFonts w:hint="eastAsia"/>
          <w:sz w:val="24"/>
          <w:szCs w:val="24"/>
        </w:rPr>
        <w:t>○</w:t>
      </w:r>
      <w:r w:rsidR="00856921" w:rsidRPr="00C20ECC">
        <w:rPr>
          <w:rFonts w:hint="eastAsia"/>
          <w:sz w:val="24"/>
          <w:szCs w:val="24"/>
        </w:rPr>
        <w:t>）</w:t>
      </w:r>
      <w:r w:rsidR="00C87A06" w:rsidRPr="00C20ECC">
        <w:rPr>
          <w:rFonts w:hint="eastAsia"/>
          <w:sz w:val="24"/>
          <w:szCs w:val="24"/>
        </w:rPr>
        <w:t>は</w:t>
      </w:r>
      <w:r w:rsidR="00C32183" w:rsidRPr="00C20ECC">
        <w:rPr>
          <w:rFonts w:hint="eastAsia"/>
          <w:sz w:val="24"/>
          <w:szCs w:val="24"/>
        </w:rPr>
        <w:t>、</w:t>
      </w:r>
      <w:r w:rsidR="00C87A06" w:rsidRPr="00C20ECC">
        <w:rPr>
          <w:rFonts w:hint="eastAsia"/>
          <w:sz w:val="24"/>
          <w:szCs w:val="24"/>
        </w:rPr>
        <w:t>父に対し本件児童</w:t>
      </w:r>
      <w:r w:rsidR="00EE6023" w:rsidRPr="00C20ECC">
        <w:rPr>
          <w:rFonts w:hint="eastAsia"/>
          <w:sz w:val="24"/>
          <w:szCs w:val="24"/>
        </w:rPr>
        <w:t>に係る</w:t>
      </w:r>
      <w:r w:rsidR="00C87A06" w:rsidRPr="00C20ECC">
        <w:rPr>
          <w:rFonts w:hint="eastAsia"/>
          <w:sz w:val="24"/>
          <w:szCs w:val="24"/>
        </w:rPr>
        <w:t>児童手当の支給決定を行った。</w:t>
      </w:r>
    </w:p>
    <w:p w14:paraId="2641D2DF" w14:textId="073C4E4F" w:rsidR="00187EED" w:rsidRPr="00C20ECC" w:rsidRDefault="00C87A06" w:rsidP="00187EED">
      <w:pPr>
        <w:ind w:left="480" w:hangingChars="200" w:hanging="480"/>
        <w:rPr>
          <w:sz w:val="24"/>
          <w:szCs w:val="24"/>
        </w:rPr>
      </w:pPr>
      <w:r w:rsidRPr="00C20ECC">
        <w:rPr>
          <w:rFonts w:hint="eastAsia"/>
          <w:sz w:val="24"/>
          <w:szCs w:val="24"/>
        </w:rPr>
        <w:t>（</w:t>
      </w:r>
      <w:r w:rsidR="00055FFF" w:rsidRPr="00C20ECC">
        <w:rPr>
          <w:rFonts w:hint="eastAsia"/>
          <w:sz w:val="24"/>
          <w:szCs w:val="24"/>
        </w:rPr>
        <w:t>１</w:t>
      </w:r>
      <w:r w:rsidR="005B5FA1" w:rsidRPr="00C20ECC">
        <w:rPr>
          <w:rFonts w:hint="eastAsia"/>
          <w:sz w:val="24"/>
          <w:szCs w:val="24"/>
        </w:rPr>
        <w:t>１</w:t>
      </w:r>
      <w:r w:rsidRPr="00C20ECC">
        <w:rPr>
          <w:rFonts w:hint="eastAsia"/>
          <w:sz w:val="24"/>
          <w:szCs w:val="24"/>
        </w:rPr>
        <w:t>）</w:t>
      </w:r>
      <w:r w:rsidR="007F569F" w:rsidRPr="00C20ECC">
        <w:rPr>
          <w:rFonts w:hint="eastAsia"/>
          <w:sz w:val="24"/>
          <w:szCs w:val="24"/>
        </w:rPr>
        <w:t>令和３年７月２０日付けで、処分庁は審査請求人に対し本件処分を行った。</w:t>
      </w:r>
      <w:r w:rsidR="00CC1BAA" w:rsidRPr="00C20ECC">
        <w:rPr>
          <w:rFonts w:hint="eastAsia"/>
          <w:sz w:val="24"/>
          <w:szCs w:val="24"/>
        </w:rPr>
        <w:t>本件処分は「児童手当・特例給付受給事由消滅通知書」と題され、主文として「次の</w:t>
      </w:r>
      <w:r w:rsidR="00C32183" w:rsidRPr="00C20ECC">
        <w:rPr>
          <w:rFonts w:hint="eastAsia"/>
          <w:sz w:val="24"/>
          <w:szCs w:val="24"/>
        </w:rPr>
        <w:t>とお</w:t>
      </w:r>
      <w:r w:rsidR="00CC1BAA" w:rsidRPr="00C20ECC">
        <w:rPr>
          <w:rFonts w:hint="eastAsia"/>
          <w:sz w:val="24"/>
          <w:szCs w:val="24"/>
        </w:rPr>
        <w:t>り児童手当・特例給付の受給事由が消滅しますので、通知します</w:t>
      </w:r>
      <w:r w:rsidR="00C32183" w:rsidRPr="00C20ECC">
        <w:rPr>
          <w:rFonts w:hint="eastAsia"/>
          <w:sz w:val="24"/>
          <w:szCs w:val="24"/>
        </w:rPr>
        <w:t>。</w:t>
      </w:r>
      <w:r w:rsidR="00CC1BAA" w:rsidRPr="00C20ECC">
        <w:rPr>
          <w:rFonts w:hint="eastAsia"/>
          <w:sz w:val="24"/>
          <w:szCs w:val="24"/>
        </w:rPr>
        <w:t>」と、また、「受給者氏名」について審査請求人の名を記すとともに、</w:t>
      </w:r>
      <w:r w:rsidR="00170D5E" w:rsidRPr="00C20ECC">
        <w:rPr>
          <w:rFonts w:hint="eastAsia"/>
          <w:sz w:val="24"/>
          <w:szCs w:val="24"/>
        </w:rPr>
        <w:t>「消滅年月日」として「令和元年０７月１６日」と、</w:t>
      </w:r>
      <w:r w:rsidR="00CC1BAA" w:rsidRPr="00C20ECC">
        <w:rPr>
          <w:rFonts w:hint="eastAsia"/>
          <w:sz w:val="24"/>
          <w:szCs w:val="24"/>
        </w:rPr>
        <w:t>「消滅の理由」として「同月消滅のため」と記載している。</w:t>
      </w:r>
    </w:p>
    <w:p w14:paraId="0BE967AB" w14:textId="2F94CEA5" w:rsidR="00187EED" w:rsidRPr="00C20ECC" w:rsidRDefault="00187EED" w:rsidP="00187EED">
      <w:pPr>
        <w:ind w:left="480" w:hangingChars="200" w:hanging="480"/>
        <w:rPr>
          <w:sz w:val="24"/>
          <w:szCs w:val="24"/>
        </w:rPr>
      </w:pPr>
      <w:r w:rsidRPr="00C20ECC">
        <w:rPr>
          <w:rFonts w:hint="eastAsia"/>
          <w:sz w:val="24"/>
          <w:szCs w:val="24"/>
        </w:rPr>
        <w:t>（１</w:t>
      </w:r>
      <w:r w:rsidR="005B5FA1" w:rsidRPr="00C20ECC">
        <w:rPr>
          <w:rFonts w:hint="eastAsia"/>
          <w:sz w:val="24"/>
          <w:szCs w:val="24"/>
        </w:rPr>
        <w:t>２</w:t>
      </w:r>
      <w:r w:rsidRPr="00C20ECC">
        <w:rPr>
          <w:rFonts w:hint="eastAsia"/>
          <w:sz w:val="24"/>
          <w:szCs w:val="24"/>
        </w:rPr>
        <w:t>）令和３年７月２９日、審査請求人は本件審査請求を行った。</w:t>
      </w:r>
    </w:p>
    <w:p w14:paraId="2D050160" w14:textId="77777777" w:rsidR="00187EED" w:rsidRPr="00C20ECC" w:rsidRDefault="00187EED" w:rsidP="00187EED">
      <w:pPr>
        <w:ind w:left="480" w:hangingChars="200" w:hanging="480"/>
        <w:rPr>
          <w:sz w:val="24"/>
          <w:szCs w:val="24"/>
        </w:rPr>
      </w:pPr>
    </w:p>
    <w:p w14:paraId="0FBEDE2F" w14:textId="29634FBE" w:rsidR="007C2EB4" w:rsidRPr="00C20ECC" w:rsidRDefault="00DC3B6A" w:rsidP="007C2EB4">
      <w:pPr>
        <w:ind w:left="720" w:hangingChars="300" w:hanging="720"/>
        <w:rPr>
          <w:rFonts w:ascii="ＭＳ 明朝" w:hAnsi="ＭＳ 明朝"/>
          <w:sz w:val="24"/>
          <w:szCs w:val="24"/>
        </w:rPr>
      </w:pPr>
      <w:r w:rsidRPr="00C20ECC">
        <w:rPr>
          <w:rFonts w:ascii="ＭＳ 明朝" w:hAnsi="ＭＳ 明朝" w:hint="eastAsia"/>
          <w:sz w:val="24"/>
          <w:szCs w:val="24"/>
        </w:rPr>
        <w:t>３　判断</w:t>
      </w:r>
      <w:r w:rsidR="00B37A79" w:rsidRPr="00C20ECC">
        <w:rPr>
          <w:rFonts w:ascii="ＭＳ 明朝" w:hAnsi="ＭＳ 明朝" w:hint="eastAsia"/>
          <w:sz w:val="24"/>
          <w:szCs w:val="24"/>
        </w:rPr>
        <w:t xml:space="preserve">　</w:t>
      </w:r>
    </w:p>
    <w:p w14:paraId="42692F17" w14:textId="77777777" w:rsidR="007638E1" w:rsidRPr="00C20ECC" w:rsidRDefault="00D81D57" w:rsidP="007638E1">
      <w:pPr>
        <w:ind w:left="720" w:hangingChars="300" w:hanging="720"/>
        <w:rPr>
          <w:rFonts w:ascii="ＭＳ 明朝" w:hAnsi="ＭＳ 明朝"/>
          <w:sz w:val="24"/>
          <w:szCs w:val="24"/>
        </w:rPr>
      </w:pPr>
      <w:r w:rsidRPr="00C20ECC">
        <w:rPr>
          <w:rFonts w:ascii="ＭＳ 明朝" w:hAnsi="ＭＳ 明朝" w:hint="eastAsia"/>
          <w:sz w:val="24"/>
          <w:szCs w:val="24"/>
        </w:rPr>
        <w:t>（１）実体的</w:t>
      </w:r>
      <w:r w:rsidR="007638E1" w:rsidRPr="00C20ECC">
        <w:rPr>
          <w:rFonts w:ascii="ＭＳ 明朝" w:hAnsi="ＭＳ 明朝" w:hint="eastAsia"/>
          <w:sz w:val="24"/>
          <w:szCs w:val="24"/>
        </w:rPr>
        <w:t>違法</w:t>
      </w:r>
      <w:r w:rsidRPr="00C20ECC">
        <w:rPr>
          <w:rFonts w:ascii="ＭＳ 明朝" w:hAnsi="ＭＳ 明朝" w:hint="eastAsia"/>
          <w:sz w:val="24"/>
          <w:szCs w:val="24"/>
        </w:rPr>
        <w:t>性について</w:t>
      </w:r>
    </w:p>
    <w:p w14:paraId="5CF92B96" w14:textId="7060DE4E" w:rsidR="00B8095F" w:rsidRPr="00C20ECC" w:rsidRDefault="00D81D57" w:rsidP="007638E1">
      <w:pPr>
        <w:ind w:leftChars="200" w:left="660" w:hangingChars="100" w:hanging="240"/>
        <w:rPr>
          <w:rFonts w:ascii="ＭＳ 明朝" w:hAnsi="ＭＳ 明朝"/>
          <w:sz w:val="24"/>
          <w:szCs w:val="24"/>
        </w:rPr>
      </w:pPr>
      <w:r w:rsidRPr="00C20ECC">
        <w:rPr>
          <w:rFonts w:ascii="ＭＳ 明朝" w:hAnsi="ＭＳ 明朝" w:hint="eastAsia"/>
          <w:sz w:val="24"/>
          <w:szCs w:val="24"/>
        </w:rPr>
        <w:t xml:space="preserve">ア　</w:t>
      </w:r>
      <w:r w:rsidR="00B8095F" w:rsidRPr="00C20ECC">
        <w:rPr>
          <w:rFonts w:ascii="ＭＳ 明朝" w:hAnsi="ＭＳ 明朝" w:hint="eastAsia"/>
          <w:sz w:val="24"/>
          <w:szCs w:val="24"/>
        </w:rPr>
        <w:t>まず、実体的違法性について以下検討する。</w:t>
      </w:r>
    </w:p>
    <w:p w14:paraId="65A0D6D1" w14:textId="630713F1" w:rsidR="007638E1" w:rsidRPr="00C20ECC" w:rsidRDefault="00D81D57" w:rsidP="00C20ECC">
      <w:pPr>
        <w:ind w:leftChars="300" w:left="630" w:firstLineChars="100" w:firstLine="240"/>
        <w:rPr>
          <w:rFonts w:ascii="ＭＳ 明朝" w:hAnsi="ＭＳ 明朝"/>
          <w:sz w:val="24"/>
          <w:szCs w:val="24"/>
        </w:rPr>
      </w:pPr>
      <w:r w:rsidRPr="00C20ECC">
        <w:rPr>
          <w:rFonts w:ascii="ＭＳ 明朝" w:hAnsi="ＭＳ 明朝" w:hint="eastAsia"/>
          <w:sz w:val="24"/>
          <w:szCs w:val="24"/>
        </w:rPr>
        <w:t>法第４条にいう「監護」とは、局長通知第２の１（３）において、児童の生活について通常必要とされる監督、保護を行っていると社会通念上考えられる主観的意思と客観的事実が認められることをいうものであり、児童と養育者とが起居を共にしていない場合であっても、現に監督、保護を行っていると認められる限りにおいては、監護の要件を満たしていると取り扱って差し支えな</w:t>
      </w:r>
      <w:r w:rsidR="00436188">
        <w:rPr>
          <w:rFonts w:ascii="ＭＳ 明朝" w:hAnsi="ＭＳ 明朝" w:hint="eastAsia"/>
          <w:sz w:val="24"/>
          <w:szCs w:val="24"/>
        </w:rPr>
        <w:t>いと</w:t>
      </w:r>
      <w:r w:rsidRPr="00C20ECC">
        <w:rPr>
          <w:rFonts w:ascii="ＭＳ 明朝" w:hAnsi="ＭＳ 明朝" w:hint="eastAsia"/>
          <w:sz w:val="24"/>
          <w:szCs w:val="24"/>
        </w:rPr>
        <w:t>されている。</w:t>
      </w:r>
    </w:p>
    <w:p w14:paraId="683C735C" w14:textId="77777777" w:rsidR="007638E1" w:rsidRPr="00C20ECC" w:rsidRDefault="00D81D57" w:rsidP="007638E1">
      <w:pPr>
        <w:ind w:leftChars="300" w:left="630" w:firstLineChars="100" w:firstLine="240"/>
        <w:rPr>
          <w:rFonts w:ascii="ＭＳ 明朝" w:hAnsi="ＭＳ 明朝"/>
          <w:sz w:val="24"/>
          <w:szCs w:val="24"/>
        </w:rPr>
      </w:pPr>
      <w:r w:rsidRPr="00C20ECC">
        <w:rPr>
          <w:rFonts w:ascii="ＭＳ 明朝" w:hAnsi="ＭＳ 明朝" w:hint="eastAsia"/>
          <w:sz w:val="24"/>
          <w:szCs w:val="24"/>
        </w:rPr>
        <w:t>さらに、「監護」の有無を判断するに際しては、Ｑ＆Ａ集問１－１におい</w:t>
      </w:r>
      <w:r w:rsidRPr="00C20ECC">
        <w:rPr>
          <w:rFonts w:ascii="ＭＳ 明朝" w:hAnsi="ＭＳ 明朝" w:hint="eastAsia"/>
          <w:sz w:val="24"/>
          <w:szCs w:val="24"/>
        </w:rPr>
        <w:lastRenderedPageBreak/>
        <w:t>て、「監護についての親権者としての責任を放棄して子を放置しているときや、暴行を加えている等の虐待が認められるとき、その他親権の濫用あるいはこれに準ずるような場合には、当然、監護をしているとは認められません。しかし、身のまわりの世話のみが、監護の内容となるものではなく、精神的な面からの配慮も、その内容となるため、病弱、老齢、心身障害であることを理由として、ただちに監護関係がないとすることは不適切と考えます。したがって、児童について精神的にも配慮する意欲や熱意を失っており、他の者に児童の監護を全く委ねているか、それに準ずる程度に達していると認められる実態がある場合には、監護関係がないと解することになりますが、必要な指示等を行っており、監護が不十分ながらも継続していると認められるような場合は、監護関係があると解することになります。」と</w:t>
      </w:r>
      <w:r w:rsidR="007638E1" w:rsidRPr="00C20ECC">
        <w:rPr>
          <w:rFonts w:ascii="ＭＳ 明朝" w:hAnsi="ＭＳ 明朝" w:hint="eastAsia"/>
          <w:sz w:val="24"/>
          <w:szCs w:val="24"/>
        </w:rPr>
        <w:t>記</w:t>
      </w:r>
      <w:r w:rsidRPr="00C20ECC">
        <w:rPr>
          <w:rFonts w:ascii="ＭＳ 明朝" w:hAnsi="ＭＳ 明朝" w:hint="eastAsia"/>
          <w:sz w:val="24"/>
          <w:szCs w:val="24"/>
        </w:rPr>
        <w:t>されている。</w:t>
      </w:r>
    </w:p>
    <w:p w14:paraId="7FBD8F6E" w14:textId="348D6E21" w:rsidR="007638E1" w:rsidRPr="00C20ECC" w:rsidRDefault="00D81D57" w:rsidP="007638E1">
      <w:pPr>
        <w:ind w:leftChars="200" w:left="660" w:hangingChars="100" w:hanging="240"/>
        <w:rPr>
          <w:rFonts w:ascii="ＭＳ 明朝" w:hAnsi="ＭＳ 明朝"/>
          <w:sz w:val="24"/>
          <w:szCs w:val="24"/>
        </w:rPr>
      </w:pPr>
      <w:r w:rsidRPr="00C20ECC">
        <w:rPr>
          <w:rFonts w:ascii="ＭＳ 明朝" w:hAnsi="ＭＳ 明朝" w:hint="eastAsia"/>
          <w:sz w:val="24"/>
          <w:szCs w:val="24"/>
        </w:rPr>
        <w:t>イ　また、同条における生計関係の要件については、児童を養育する者が、父母等並びに父母指定者である場合と、それら以外の者である場合とで異なっており、父母等及び父母指定者については「生計を同じくする」こと、それら以外の者については「生計を維持する」ことが要件とされている。</w:t>
      </w:r>
    </w:p>
    <w:p w14:paraId="4574AF04" w14:textId="53295DA5" w:rsidR="007638E1" w:rsidRPr="00C20ECC" w:rsidRDefault="00D81D57" w:rsidP="007638E1">
      <w:pPr>
        <w:ind w:leftChars="300" w:left="630" w:firstLineChars="100" w:firstLine="240"/>
        <w:rPr>
          <w:rFonts w:ascii="ＭＳ 明朝" w:hAnsi="ＭＳ 明朝"/>
          <w:sz w:val="24"/>
          <w:szCs w:val="24"/>
        </w:rPr>
      </w:pPr>
      <w:r w:rsidRPr="00C20ECC">
        <w:rPr>
          <w:rFonts w:ascii="ＭＳ 明朝" w:hAnsi="ＭＳ 明朝" w:hint="eastAsia"/>
          <w:sz w:val="24"/>
          <w:szCs w:val="24"/>
        </w:rPr>
        <w:t>局長通知第２の１（３）によれば、「生計を同じくする」とは、児童と養育者との間に生活の一体性があることをい</w:t>
      </w:r>
      <w:r w:rsidR="008F665B" w:rsidRPr="00C20ECC">
        <w:rPr>
          <w:rFonts w:ascii="ＭＳ 明朝" w:hAnsi="ＭＳ 明朝" w:hint="eastAsia"/>
          <w:sz w:val="24"/>
          <w:szCs w:val="24"/>
        </w:rPr>
        <w:t>い</w:t>
      </w:r>
      <w:r w:rsidRPr="00C20ECC">
        <w:rPr>
          <w:rFonts w:ascii="ＭＳ 明朝" w:hAnsi="ＭＳ 明朝" w:hint="eastAsia"/>
          <w:sz w:val="24"/>
          <w:szCs w:val="24"/>
        </w:rPr>
        <w:t>、必ずしも同居を必要とするものではないとされており、「生計を維持する」とは、児童の生計費の大半を支出していること、つまり、その生計費の過半を確実に占めていることが常態として認められることをいうとされている。</w:t>
      </w:r>
    </w:p>
    <w:p w14:paraId="76F66A7D" w14:textId="67E01682" w:rsidR="00AE2A96" w:rsidRPr="00C20ECC" w:rsidRDefault="00D81D57" w:rsidP="00AE2A96">
      <w:pPr>
        <w:ind w:leftChars="300" w:left="630" w:firstLineChars="100" w:firstLine="240"/>
        <w:rPr>
          <w:rFonts w:ascii="ＭＳ 明朝" w:hAnsi="ＭＳ 明朝"/>
          <w:sz w:val="24"/>
          <w:szCs w:val="24"/>
        </w:rPr>
      </w:pPr>
      <w:r w:rsidRPr="00C20ECC">
        <w:rPr>
          <w:rFonts w:ascii="ＭＳ 明朝" w:hAnsi="ＭＳ 明朝" w:hint="eastAsia"/>
          <w:sz w:val="24"/>
          <w:szCs w:val="24"/>
        </w:rPr>
        <w:t>以上を踏まえると、父母等の生計要件については、経済的に強い依存関係である生計維持</w:t>
      </w:r>
      <w:r w:rsidR="009604F4" w:rsidRPr="00C20ECC">
        <w:rPr>
          <w:rFonts w:ascii="ＭＳ 明朝" w:hAnsi="ＭＳ 明朝" w:hint="eastAsia"/>
          <w:sz w:val="24"/>
          <w:szCs w:val="24"/>
        </w:rPr>
        <w:t>関係</w:t>
      </w:r>
      <w:r w:rsidRPr="00C20ECC">
        <w:rPr>
          <w:rFonts w:ascii="ＭＳ 明朝" w:hAnsi="ＭＳ 明朝" w:hint="eastAsia"/>
          <w:sz w:val="24"/>
          <w:szCs w:val="24"/>
        </w:rPr>
        <w:t>を問わず、よりゆるやかな生計同一</w:t>
      </w:r>
      <w:r w:rsidR="00050BA2" w:rsidRPr="00C20ECC">
        <w:rPr>
          <w:rFonts w:ascii="ＭＳ 明朝" w:hAnsi="ＭＳ 明朝" w:hint="eastAsia"/>
          <w:sz w:val="24"/>
          <w:szCs w:val="24"/>
        </w:rPr>
        <w:t>関係</w:t>
      </w:r>
      <w:r w:rsidRPr="00C20ECC">
        <w:rPr>
          <w:rFonts w:ascii="ＭＳ 明朝" w:hAnsi="ＭＳ 明朝" w:hint="eastAsia"/>
          <w:sz w:val="24"/>
          <w:szCs w:val="24"/>
        </w:rPr>
        <w:t>をもって足りることとなる</w:t>
      </w:r>
      <w:r w:rsidR="009604F4" w:rsidRPr="00C20ECC">
        <w:rPr>
          <w:rFonts w:ascii="ＭＳ 明朝" w:hAnsi="ＭＳ 明朝" w:hint="eastAsia"/>
          <w:sz w:val="24"/>
          <w:szCs w:val="24"/>
        </w:rPr>
        <w:t>。</w:t>
      </w:r>
      <w:r w:rsidRPr="00C20ECC">
        <w:rPr>
          <w:rFonts w:ascii="ＭＳ 明朝" w:hAnsi="ＭＳ 明朝" w:hint="eastAsia"/>
          <w:sz w:val="24"/>
          <w:szCs w:val="24"/>
        </w:rPr>
        <w:t>その理由について、局長通知においては、「児童はできるだけ父母等のもとにあって生活が営まれることが児童福祉の理念にも沿うと考えられることから、厳格な意味での生計維持者でない父母等であっても、生計を同じくする児童の日常生活の主宰者である場合には、その父母等に児童手当等を支給することとしたもの」と</w:t>
      </w:r>
      <w:r w:rsidR="00AC4802" w:rsidRPr="00C20ECC">
        <w:rPr>
          <w:rFonts w:ascii="ＭＳ 明朝" w:hAnsi="ＭＳ 明朝" w:hint="eastAsia"/>
          <w:sz w:val="24"/>
          <w:szCs w:val="24"/>
        </w:rPr>
        <w:t>説明</w:t>
      </w:r>
      <w:r w:rsidRPr="00C20ECC">
        <w:rPr>
          <w:rFonts w:ascii="ＭＳ 明朝" w:hAnsi="ＭＳ 明朝" w:hint="eastAsia"/>
          <w:sz w:val="24"/>
          <w:szCs w:val="24"/>
        </w:rPr>
        <w:t>されている。</w:t>
      </w:r>
    </w:p>
    <w:p w14:paraId="15100B6F" w14:textId="1D656B06" w:rsidR="00AE2A96" w:rsidRPr="00C20ECC" w:rsidRDefault="00D81D57" w:rsidP="00F750D4">
      <w:pPr>
        <w:ind w:leftChars="200" w:left="660" w:hangingChars="100" w:hanging="240"/>
        <w:rPr>
          <w:rFonts w:ascii="ＭＳ 明朝" w:hAnsi="ＭＳ 明朝"/>
          <w:sz w:val="24"/>
          <w:szCs w:val="24"/>
        </w:rPr>
      </w:pPr>
      <w:r w:rsidRPr="00C20ECC">
        <w:rPr>
          <w:rFonts w:ascii="ＭＳ 明朝" w:hAnsi="ＭＳ 明朝" w:hint="eastAsia"/>
          <w:sz w:val="24"/>
          <w:szCs w:val="24"/>
        </w:rPr>
        <w:t>ウ　したがって、ある児童について、父母等がその</w:t>
      </w:r>
      <w:r w:rsidR="00F750D4" w:rsidRPr="00C20ECC">
        <w:rPr>
          <w:rFonts w:ascii="ＭＳ 明朝" w:hAnsi="ＭＳ 明朝" w:hint="eastAsia"/>
          <w:sz w:val="24"/>
          <w:szCs w:val="24"/>
        </w:rPr>
        <w:t>児童</w:t>
      </w:r>
      <w:r w:rsidRPr="00C20ECC">
        <w:rPr>
          <w:rFonts w:ascii="ＭＳ 明朝" w:hAnsi="ＭＳ 明朝" w:hint="eastAsia"/>
          <w:sz w:val="24"/>
          <w:szCs w:val="24"/>
        </w:rPr>
        <w:t>を監護し、</w:t>
      </w:r>
      <w:r w:rsidR="00243825" w:rsidRPr="00C20ECC">
        <w:rPr>
          <w:rFonts w:ascii="ＭＳ 明朝" w:hAnsi="ＭＳ 明朝" w:hint="eastAsia"/>
          <w:sz w:val="24"/>
          <w:szCs w:val="24"/>
        </w:rPr>
        <w:t>かつ、</w:t>
      </w:r>
      <w:r w:rsidRPr="00C20ECC">
        <w:rPr>
          <w:rFonts w:ascii="ＭＳ 明朝" w:hAnsi="ＭＳ 明朝" w:hint="eastAsia"/>
          <w:sz w:val="24"/>
          <w:szCs w:val="24"/>
        </w:rPr>
        <w:t>生計を同一にしている</w:t>
      </w:r>
      <w:r w:rsidR="00686717" w:rsidRPr="00C20ECC">
        <w:rPr>
          <w:rFonts w:ascii="ＭＳ 明朝" w:hAnsi="ＭＳ 明朝" w:hint="eastAsia"/>
          <w:sz w:val="24"/>
          <w:szCs w:val="24"/>
        </w:rPr>
        <w:t>と認められる</w:t>
      </w:r>
      <w:r w:rsidR="00784B83" w:rsidRPr="00C20ECC">
        <w:rPr>
          <w:rFonts w:ascii="ＭＳ 明朝" w:hAnsi="ＭＳ 明朝" w:hint="eastAsia"/>
          <w:sz w:val="24"/>
          <w:szCs w:val="24"/>
        </w:rPr>
        <w:t>場合には</w:t>
      </w:r>
      <w:r w:rsidRPr="00C20ECC">
        <w:rPr>
          <w:rFonts w:ascii="ＭＳ 明朝" w:hAnsi="ＭＳ 明朝" w:hint="eastAsia"/>
          <w:sz w:val="24"/>
          <w:szCs w:val="24"/>
        </w:rPr>
        <w:t>、</w:t>
      </w:r>
      <w:r w:rsidR="00F750D4" w:rsidRPr="00C20ECC">
        <w:rPr>
          <w:rFonts w:ascii="ＭＳ 明朝" w:hAnsi="ＭＳ 明朝" w:hint="eastAsia"/>
          <w:sz w:val="24"/>
          <w:szCs w:val="24"/>
        </w:rPr>
        <w:t>父母等が</w:t>
      </w:r>
      <w:r w:rsidR="00421A98" w:rsidRPr="00C20ECC">
        <w:rPr>
          <w:rFonts w:ascii="ＭＳ 明朝" w:hAnsi="ＭＳ 明朝" w:hint="eastAsia"/>
          <w:sz w:val="24"/>
          <w:szCs w:val="24"/>
        </w:rPr>
        <w:t>法第４条第１項第１号で定める</w:t>
      </w:r>
      <w:r w:rsidR="00F750D4" w:rsidRPr="00C20ECC">
        <w:rPr>
          <w:rFonts w:ascii="ＭＳ 明朝" w:hAnsi="ＭＳ 明朝" w:hint="eastAsia"/>
          <w:sz w:val="24"/>
          <w:szCs w:val="24"/>
        </w:rPr>
        <w:t>児童手当の受給要件に該当</w:t>
      </w:r>
      <w:r w:rsidR="00960664" w:rsidRPr="00C20ECC">
        <w:rPr>
          <w:rFonts w:ascii="ＭＳ 明朝" w:hAnsi="ＭＳ 明朝" w:hint="eastAsia"/>
          <w:sz w:val="24"/>
          <w:szCs w:val="24"/>
        </w:rPr>
        <w:t>するのであって</w:t>
      </w:r>
      <w:r w:rsidRPr="00C20ECC">
        <w:rPr>
          <w:rFonts w:ascii="ＭＳ 明朝" w:hAnsi="ＭＳ 明朝" w:hint="eastAsia"/>
          <w:sz w:val="24"/>
          <w:szCs w:val="24"/>
        </w:rPr>
        <w:t>、</w:t>
      </w:r>
      <w:r w:rsidR="00AC4802" w:rsidRPr="00C20ECC">
        <w:rPr>
          <w:rFonts w:ascii="ＭＳ 明朝" w:hAnsi="ＭＳ 明朝" w:hint="eastAsia"/>
          <w:sz w:val="24"/>
          <w:szCs w:val="24"/>
        </w:rPr>
        <w:t>父母等以外</w:t>
      </w:r>
      <w:r w:rsidRPr="00C20ECC">
        <w:rPr>
          <w:rFonts w:ascii="ＭＳ 明朝" w:hAnsi="ＭＳ 明朝" w:hint="eastAsia"/>
          <w:sz w:val="24"/>
          <w:szCs w:val="24"/>
        </w:rPr>
        <w:t>にその児童の生計を維持している者が</w:t>
      </w:r>
      <w:r w:rsidR="000A0D29" w:rsidRPr="00C20ECC">
        <w:rPr>
          <w:rFonts w:ascii="ＭＳ 明朝" w:hAnsi="ＭＳ 明朝" w:hint="eastAsia"/>
          <w:sz w:val="24"/>
          <w:szCs w:val="24"/>
        </w:rPr>
        <w:t>い</w:t>
      </w:r>
      <w:r w:rsidRPr="00C20ECC">
        <w:rPr>
          <w:rFonts w:ascii="ＭＳ 明朝" w:hAnsi="ＭＳ 明朝" w:hint="eastAsia"/>
          <w:sz w:val="24"/>
          <w:szCs w:val="24"/>
        </w:rPr>
        <w:t>る場合であっても、</w:t>
      </w:r>
      <w:r w:rsidR="00F750D4" w:rsidRPr="00C20ECC">
        <w:rPr>
          <w:rFonts w:ascii="ＭＳ 明朝" w:hAnsi="ＭＳ 明朝" w:hint="eastAsia"/>
          <w:sz w:val="24"/>
          <w:szCs w:val="24"/>
        </w:rPr>
        <w:t>その生計維持者</w:t>
      </w:r>
      <w:r w:rsidRPr="00C20ECC">
        <w:rPr>
          <w:rFonts w:ascii="ＭＳ 明朝" w:hAnsi="ＭＳ 明朝" w:hint="eastAsia"/>
          <w:sz w:val="24"/>
          <w:szCs w:val="24"/>
        </w:rPr>
        <w:t>は、</w:t>
      </w:r>
      <w:r w:rsidR="00421A98" w:rsidRPr="00C20ECC">
        <w:rPr>
          <w:rFonts w:ascii="ＭＳ 明朝" w:hAnsi="ＭＳ 明朝" w:hint="eastAsia"/>
          <w:sz w:val="24"/>
          <w:szCs w:val="24"/>
        </w:rPr>
        <w:t>同項第３号で定める</w:t>
      </w:r>
      <w:r w:rsidR="00F750D4" w:rsidRPr="00C20ECC">
        <w:rPr>
          <w:rFonts w:ascii="ＭＳ 明朝" w:hAnsi="ＭＳ 明朝" w:hint="eastAsia"/>
          <w:sz w:val="24"/>
          <w:szCs w:val="24"/>
        </w:rPr>
        <w:t>児童手当の受給要件に該当しない</w:t>
      </w:r>
      <w:r w:rsidR="00245517" w:rsidRPr="00C20ECC">
        <w:rPr>
          <w:rFonts w:ascii="ＭＳ 明朝" w:hAnsi="ＭＳ 明朝" w:hint="eastAsia"/>
          <w:sz w:val="24"/>
          <w:szCs w:val="24"/>
        </w:rPr>
        <w:t>と</w:t>
      </w:r>
      <w:r w:rsidR="00BA3486" w:rsidRPr="00C20ECC">
        <w:rPr>
          <w:rFonts w:ascii="ＭＳ 明朝" w:hAnsi="ＭＳ 明朝" w:hint="eastAsia"/>
          <w:sz w:val="24"/>
          <w:szCs w:val="24"/>
        </w:rPr>
        <w:t>解するのが相当である</w:t>
      </w:r>
      <w:r w:rsidRPr="00C20ECC">
        <w:rPr>
          <w:rFonts w:ascii="ＭＳ 明朝" w:hAnsi="ＭＳ 明朝" w:hint="eastAsia"/>
          <w:sz w:val="24"/>
          <w:szCs w:val="24"/>
        </w:rPr>
        <w:t>。</w:t>
      </w:r>
      <w:r w:rsidR="00421A98" w:rsidRPr="00C20ECC">
        <w:rPr>
          <w:rFonts w:ascii="ＭＳ 明朝" w:hAnsi="ＭＳ 明朝" w:hint="eastAsia"/>
          <w:sz w:val="24"/>
          <w:szCs w:val="24"/>
        </w:rPr>
        <w:t>このことは、</w:t>
      </w:r>
      <w:r w:rsidR="00DE523E" w:rsidRPr="00C20ECC">
        <w:rPr>
          <w:rFonts w:ascii="ＭＳ 明朝" w:hAnsi="ＭＳ 明朝" w:hint="eastAsia"/>
          <w:sz w:val="24"/>
          <w:szCs w:val="24"/>
        </w:rPr>
        <w:t>父母等以外の生計維持者が児童手当の受給要件に該当するためには、同号において、支給要件児童が父母等に</w:t>
      </w:r>
      <w:r w:rsidR="00421A98" w:rsidRPr="00C20ECC">
        <w:rPr>
          <w:rFonts w:ascii="ＭＳ 明朝" w:hAnsi="ＭＳ 明朝" w:hint="eastAsia"/>
          <w:sz w:val="24"/>
          <w:szCs w:val="24"/>
        </w:rPr>
        <w:t>「</w:t>
      </w:r>
      <w:r w:rsidR="00DE523E" w:rsidRPr="00C20ECC">
        <w:rPr>
          <w:rFonts w:ascii="ＭＳ 明朝" w:hAnsi="ＭＳ 明朝" w:hint="eastAsia"/>
          <w:sz w:val="24"/>
          <w:szCs w:val="24"/>
        </w:rPr>
        <w:t>監護されず又はこれらと生計を同じくしない</w:t>
      </w:r>
      <w:r w:rsidR="00421A98" w:rsidRPr="00C20ECC">
        <w:rPr>
          <w:rFonts w:ascii="ＭＳ 明朝" w:hAnsi="ＭＳ 明朝" w:hint="eastAsia"/>
          <w:sz w:val="24"/>
          <w:szCs w:val="24"/>
        </w:rPr>
        <w:t>」</w:t>
      </w:r>
      <w:r w:rsidR="00DE523E" w:rsidRPr="00C20ECC">
        <w:rPr>
          <w:rFonts w:ascii="ＭＳ 明朝" w:hAnsi="ＭＳ 明朝" w:hint="eastAsia"/>
          <w:sz w:val="24"/>
          <w:szCs w:val="24"/>
        </w:rPr>
        <w:t>ことが求められていることに示されている。</w:t>
      </w:r>
    </w:p>
    <w:p w14:paraId="2F3EB6DE" w14:textId="3E750ACE" w:rsidR="00D81D57" w:rsidRPr="00C20ECC" w:rsidRDefault="00D81D57" w:rsidP="00421A98">
      <w:pPr>
        <w:ind w:leftChars="200" w:left="660" w:hangingChars="100" w:hanging="240"/>
        <w:rPr>
          <w:rFonts w:ascii="ＭＳ 明朝" w:hAnsi="ＭＳ 明朝"/>
          <w:sz w:val="24"/>
          <w:szCs w:val="24"/>
        </w:rPr>
      </w:pPr>
      <w:r w:rsidRPr="00C20ECC">
        <w:rPr>
          <w:rFonts w:ascii="ＭＳ 明朝" w:hAnsi="ＭＳ 明朝" w:hint="eastAsia"/>
          <w:sz w:val="24"/>
          <w:szCs w:val="24"/>
        </w:rPr>
        <w:lastRenderedPageBreak/>
        <w:t>エ　本件についてみると、審査請求人は、法第４条</w:t>
      </w:r>
      <w:r w:rsidR="00AC4802" w:rsidRPr="00C20ECC">
        <w:rPr>
          <w:rFonts w:ascii="ＭＳ 明朝" w:hAnsi="ＭＳ 明朝" w:hint="eastAsia"/>
          <w:sz w:val="24"/>
          <w:szCs w:val="24"/>
        </w:rPr>
        <w:t>第１項第１号</w:t>
      </w:r>
      <w:r w:rsidRPr="00C20ECC">
        <w:rPr>
          <w:rFonts w:ascii="ＭＳ 明朝" w:hAnsi="ＭＳ 明朝" w:hint="eastAsia"/>
          <w:sz w:val="24"/>
          <w:szCs w:val="24"/>
        </w:rPr>
        <w:t>で定める父母等又は</w:t>
      </w:r>
      <w:r w:rsidR="003B1E73" w:rsidRPr="00C20ECC">
        <w:rPr>
          <w:rFonts w:ascii="ＭＳ 明朝" w:hAnsi="ＭＳ 明朝" w:hint="eastAsia"/>
          <w:sz w:val="24"/>
          <w:szCs w:val="24"/>
        </w:rPr>
        <w:t>同項第２号で定める</w:t>
      </w:r>
      <w:r w:rsidRPr="00C20ECC">
        <w:rPr>
          <w:rFonts w:ascii="ＭＳ 明朝" w:hAnsi="ＭＳ 明朝" w:hint="eastAsia"/>
          <w:sz w:val="24"/>
          <w:szCs w:val="24"/>
        </w:rPr>
        <w:t>父母指定者のいずれにも該当しない</w:t>
      </w:r>
      <w:r w:rsidR="00AC4802" w:rsidRPr="00C20ECC">
        <w:rPr>
          <w:rFonts w:ascii="ＭＳ 明朝" w:hAnsi="ＭＳ 明朝" w:hint="eastAsia"/>
          <w:sz w:val="24"/>
          <w:szCs w:val="24"/>
        </w:rPr>
        <w:t>ので</w:t>
      </w:r>
      <w:r w:rsidRPr="00C20ECC">
        <w:rPr>
          <w:rFonts w:ascii="ＭＳ 明朝" w:hAnsi="ＭＳ 明朝" w:hint="eastAsia"/>
          <w:sz w:val="24"/>
          <w:szCs w:val="24"/>
        </w:rPr>
        <w:t>、審査請求人が</w:t>
      </w:r>
      <w:r w:rsidR="000A0D29" w:rsidRPr="00C20ECC">
        <w:rPr>
          <w:rFonts w:ascii="ＭＳ 明朝" w:hAnsi="ＭＳ 明朝" w:hint="eastAsia"/>
          <w:sz w:val="24"/>
          <w:szCs w:val="24"/>
        </w:rPr>
        <w:t>同</w:t>
      </w:r>
      <w:r w:rsidR="00421A98" w:rsidRPr="00C20ECC">
        <w:rPr>
          <w:rFonts w:ascii="ＭＳ 明朝" w:hAnsi="ＭＳ 明朝" w:hint="eastAsia"/>
          <w:sz w:val="24"/>
          <w:szCs w:val="24"/>
        </w:rPr>
        <w:t>項</w:t>
      </w:r>
      <w:r w:rsidR="00DE523E" w:rsidRPr="00C20ECC">
        <w:rPr>
          <w:rFonts w:ascii="ＭＳ 明朝" w:hAnsi="ＭＳ 明朝" w:hint="eastAsia"/>
          <w:sz w:val="24"/>
          <w:szCs w:val="24"/>
        </w:rPr>
        <w:t>第</w:t>
      </w:r>
      <w:r w:rsidR="00421A98" w:rsidRPr="00C20ECC">
        <w:rPr>
          <w:rFonts w:ascii="ＭＳ 明朝" w:hAnsi="ＭＳ 明朝" w:hint="eastAsia"/>
          <w:sz w:val="24"/>
          <w:szCs w:val="24"/>
        </w:rPr>
        <w:t>３号に基づき</w:t>
      </w:r>
      <w:r w:rsidR="003B1E73" w:rsidRPr="00C20ECC">
        <w:rPr>
          <w:rFonts w:ascii="ＭＳ 明朝" w:hAnsi="ＭＳ 明朝" w:hint="eastAsia"/>
          <w:sz w:val="24"/>
          <w:szCs w:val="24"/>
        </w:rPr>
        <w:t>児童手当の</w:t>
      </w:r>
      <w:r w:rsidRPr="00C20ECC">
        <w:rPr>
          <w:rFonts w:ascii="ＭＳ 明朝" w:hAnsi="ＭＳ 明朝" w:hint="eastAsia"/>
          <w:sz w:val="24"/>
          <w:szCs w:val="24"/>
        </w:rPr>
        <w:t>受給資格を得る</w:t>
      </w:r>
      <w:r w:rsidR="00AC4802" w:rsidRPr="00C20ECC">
        <w:rPr>
          <w:rFonts w:ascii="ＭＳ 明朝" w:hAnsi="ＭＳ 明朝" w:hint="eastAsia"/>
          <w:sz w:val="24"/>
          <w:szCs w:val="24"/>
        </w:rPr>
        <w:t>ため</w:t>
      </w:r>
      <w:r w:rsidRPr="00C20ECC">
        <w:rPr>
          <w:rFonts w:ascii="ＭＳ 明朝" w:hAnsi="ＭＳ 明朝" w:hint="eastAsia"/>
          <w:sz w:val="24"/>
          <w:szCs w:val="24"/>
        </w:rPr>
        <w:t>には、</w:t>
      </w:r>
      <w:r w:rsidR="000A0D29" w:rsidRPr="00C20ECC">
        <w:rPr>
          <w:rFonts w:ascii="ＭＳ 明朝" w:hAnsi="ＭＳ 明朝" w:hint="eastAsia"/>
          <w:sz w:val="24"/>
          <w:szCs w:val="24"/>
        </w:rPr>
        <w:t>同</w:t>
      </w:r>
      <w:r w:rsidRPr="00C20ECC">
        <w:rPr>
          <w:rFonts w:ascii="ＭＳ 明朝" w:hAnsi="ＭＳ 明朝" w:hint="eastAsia"/>
          <w:sz w:val="24"/>
          <w:szCs w:val="24"/>
        </w:rPr>
        <w:t>号に定める「父母等又は父母指定者のいずれにも監護されず又はこれらと生計を同じくしない支給要件児童を監護し、かつその生計を維持する者」に該当する必要がある。</w:t>
      </w:r>
    </w:p>
    <w:p w14:paraId="334A08F9" w14:textId="539A7141" w:rsidR="00AE2A96" w:rsidRPr="00C20ECC" w:rsidRDefault="00D81D57" w:rsidP="005A1CB1">
      <w:pPr>
        <w:ind w:leftChars="200" w:left="660" w:hangingChars="100" w:hanging="240"/>
        <w:rPr>
          <w:rFonts w:ascii="ＭＳ 明朝" w:hAnsi="ＭＳ 明朝"/>
          <w:sz w:val="24"/>
          <w:szCs w:val="24"/>
        </w:rPr>
      </w:pPr>
      <w:r w:rsidRPr="00C20ECC">
        <w:rPr>
          <w:rFonts w:ascii="ＭＳ 明朝" w:hAnsi="ＭＳ 明朝" w:hint="eastAsia"/>
          <w:sz w:val="24"/>
          <w:szCs w:val="24"/>
        </w:rPr>
        <w:t>オ　そこで、審査請求人が</w:t>
      </w:r>
      <w:r w:rsidR="00DE523E" w:rsidRPr="00C20ECC">
        <w:rPr>
          <w:rFonts w:ascii="ＭＳ 明朝" w:hAnsi="ＭＳ 明朝" w:hint="eastAsia"/>
          <w:sz w:val="24"/>
          <w:szCs w:val="24"/>
        </w:rPr>
        <w:t>本件申請</w:t>
      </w:r>
      <w:r w:rsidRPr="00C20ECC">
        <w:rPr>
          <w:rFonts w:ascii="ＭＳ 明朝" w:hAnsi="ＭＳ 明朝" w:hint="eastAsia"/>
          <w:sz w:val="24"/>
          <w:szCs w:val="24"/>
        </w:rPr>
        <w:t>を行った当時、</w:t>
      </w:r>
      <w:r w:rsidR="00960664" w:rsidRPr="00C20ECC">
        <w:rPr>
          <w:rFonts w:ascii="ＭＳ 明朝" w:hAnsi="ＭＳ 明朝" w:hint="eastAsia"/>
          <w:sz w:val="24"/>
          <w:szCs w:val="24"/>
        </w:rPr>
        <w:t>父</w:t>
      </w:r>
      <w:r w:rsidRPr="00C20ECC">
        <w:rPr>
          <w:rFonts w:ascii="ＭＳ 明朝" w:hAnsi="ＭＳ 明朝" w:hint="eastAsia"/>
          <w:sz w:val="24"/>
          <w:szCs w:val="24"/>
        </w:rPr>
        <w:t>が</w:t>
      </w:r>
      <w:r w:rsidR="00784B83" w:rsidRPr="00C20ECC">
        <w:rPr>
          <w:rFonts w:ascii="ＭＳ 明朝" w:hAnsi="ＭＳ 明朝" w:hint="eastAsia"/>
          <w:sz w:val="24"/>
          <w:szCs w:val="24"/>
        </w:rPr>
        <w:t>法第４条第１項第１号で定める児童手当の受給要件に該当するかどうか、すなわち、</w:t>
      </w:r>
      <w:r w:rsidR="00960664" w:rsidRPr="00C20ECC">
        <w:rPr>
          <w:rFonts w:ascii="ＭＳ 明朝" w:hAnsi="ＭＳ 明朝" w:hint="eastAsia"/>
          <w:sz w:val="24"/>
          <w:szCs w:val="24"/>
        </w:rPr>
        <w:t>本件児童を</w:t>
      </w:r>
      <w:r w:rsidRPr="00C20ECC">
        <w:rPr>
          <w:rFonts w:ascii="ＭＳ 明朝" w:hAnsi="ＭＳ 明朝" w:hint="eastAsia"/>
          <w:sz w:val="24"/>
          <w:szCs w:val="24"/>
        </w:rPr>
        <w:t>監護</w:t>
      </w:r>
      <w:r w:rsidR="00960664" w:rsidRPr="00C20ECC">
        <w:rPr>
          <w:rFonts w:ascii="ＭＳ 明朝" w:hAnsi="ＭＳ 明朝" w:hint="eastAsia"/>
          <w:sz w:val="24"/>
          <w:szCs w:val="24"/>
        </w:rPr>
        <w:t>し</w:t>
      </w:r>
      <w:r w:rsidRPr="00C20ECC">
        <w:rPr>
          <w:rFonts w:ascii="ＭＳ 明朝" w:hAnsi="ＭＳ 明朝" w:hint="eastAsia"/>
          <w:sz w:val="24"/>
          <w:szCs w:val="24"/>
        </w:rPr>
        <w:t>、</w:t>
      </w:r>
      <w:r w:rsidR="00960664" w:rsidRPr="00C20ECC">
        <w:rPr>
          <w:rFonts w:ascii="ＭＳ 明朝" w:hAnsi="ＭＳ 明朝" w:hint="eastAsia"/>
          <w:sz w:val="24"/>
          <w:szCs w:val="24"/>
        </w:rPr>
        <w:t>かつ、当該児童</w:t>
      </w:r>
      <w:r w:rsidRPr="00C20ECC">
        <w:rPr>
          <w:rFonts w:ascii="ＭＳ 明朝" w:hAnsi="ＭＳ 明朝" w:hint="eastAsia"/>
          <w:sz w:val="24"/>
          <w:szCs w:val="24"/>
        </w:rPr>
        <w:t>と生計を同じくし</w:t>
      </w:r>
      <w:r w:rsidR="00960664" w:rsidRPr="00C20ECC">
        <w:rPr>
          <w:rFonts w:ascii="ＭＳ 明朝" w:hAnsi="ＭＳ 明朝" w:hint="eastAsia"/>
          <w:sz w:val="24"/>
          <w:szCs w:val="24"/>
        </w:rPr>
        <w:t>ていた</w:t>
      </w:r>
      <w:r w:rsidRPr="00C20ECC">
        <w:rPr>
          <w:rFonts w:ascii="ＭＳ 明朝" w:hAnsi="ＭＳ 明朝" w:hint="eastAsia"/>
          <w:sz w:val="24"/>
          <w:szCs w:val="24"/>
        </w:rPr>
        <w:t>と認められるかどうかについて</w:t>
      </w:r>
      <w:r w:rsidR="00243825" w:rsidRPr="00C20ECC">
        <w:rPr>
          <w:rFonts w:ascii="ＭＳ 明朝" w:hAnsi="ＭＳ 明朝" w:hint="eastAsia"/>
          <w:sz w:val="24"/>
          <w:szCs w:val="24"/>
        </w:rPr>
        <w:t>以下</w:t>
      </w:r>
      <w:r w:rsidRPr="00C20ECC">
        <w:rPr>
          <w:rFonts w:ascii="ＭＳ 明朝" w:hAnsi="ＭＳ 明朝" w:hint="eastAsia"/>
          <w:sz w:val="24"/>
          <w:szCs w:val="24"/>
        </w:rPr>
        <w:t>検討</w:t>
      </w:r>
      <w:r w:rsidR="00AE2A96" w:rsidRPr="00C20ECC">
        <w:rPr>
          <w:rFonts w:ascii="ＭＳ 明朝" w:hAnsi="ＭＳ 明朝" w:hint="eastAsia"/>
          <w:sz w:val="24"/>
          <w:szCs w:val="24"/>
        </w:rPr>
        <w:t>する</w:t>
      </w:r>
      <w:r w:rsidRPr="00C20ECC">
        <w:rPr>
          <w:rFonts w:ascii="ＭＳ 明朝" w:hAnsi="ＭＳ 明朝" w:hint="eastAsia"/>
          <w:sz w:val="24"/>
          <w:szCs w:val="24"/>
        </w:rPr>
        <w:t>。</w:t>
      </w:r>
    </w:p>
    <w:p w14:paraId="52EF020C" w14:textId="0A381418" w:rsidR="00CC6999" w:rsidRPr="00C20ECC" w:rsidRDefault="00162A40" w:rsidP="00B8095F">
      <w:pPr>
        <w:ind w:leftChars="300" w:left="630" w:firstLineChars="100" w:firstLine="240"/>
        <w:rPr>
          <w:rFonts w:ascii="ＭＳ 明朝" w:hAnsi="ＭＳ 明朝"/>
          <w:sz w:val="24"/>
          <w:szCs w:val="24"/>
        </w:rPr>
      </w:pPr>
      <w:r w:rsidRPr="00C20ECC">
        <w:rPr>
          <w:rFonts w:ascii="ＭＳ 明朝" w:hAnsi="ＭＳ 明朝" w:hint="eastAsia"/>
          <w:sz w:val="24"/>
          <w:szCs w:val="24"/>
        </w:rPr>
        <w:t>まず、父</w:t>
      </w:r>
      <w:r w:rsidR="00B8095F" w:rsidRPr="00C20ECC">
        <w:rPr>
          <w:rFonts w:ascii="ＭＳ 明朝" w:hAnsi="ＭＳ 明朝" w:hint="eastAsia"/>
          <w:sz w:val="24"/>
          <w:szCs w:val="24"/>
        </w:rPr>
        <w:t>が本件児童を監護していた</w:t>
      </w:r>
      <w:r w:rsidRPr="00C20ECC">
        <w:rPr>
          <w:rFonts w:ascii="ＭＳ 明朝" w:hAnsi="ＭＳ 明朝" w:hint="eastAsia"/>
          <w:sz w:val="24"/>
          <w:szCs w:val="24"/>
        </w:rPr>
        <w:t>のかについてみる。</w:t>
      </w:r>
      <w:r w:rsidR="00D81D57" w:rsidRPr="00C20ECC">
        <w:rPr>
          <w:rFonts w:ascii="ＭＳ 明朝" w:hAnsi="ＭＳ 明朝" w:hint="eastAsia"/>
          <w:sz w:val="24"/>
          <w:szCs w:val="24"/>
        </w:rPr>
        <w:t>証拠書類として提出された</w:t>
      </w:r>
      <w:r w:rsidR="00AE2A96" w:rsidRPr="00C20ECC">
        <w:rPr>
          <w:rFonts w:ascii="ＭＳ 明朝" w:hAnsi="ＭＳ 明朝" w:hint="eastAsia"/>
          <w:sz w:val="24"/>
          <w:szCs w:val="24"/>
        </w:rPr>
        <w:t>家庭裁判所の</w:t>
      </w:r>
      <w:r w:rsidR="00D81D57" w:rsidRPr="00C20ECC">
        <w:rPr>
          <w:rFonts w:ascii="ＭＳ 明朝" w:hAnsi="ＭＳ 明朝" w:hint="eastAsia"/>
          <w:sz w:val="24"/>
          <w:szCs w:val="24"/>
        </w:rPr>
        <w:t>審判書によれば、父は本件児童の生後間もないころから定期的に交流しており、本件認定請求当時も、</w:t>
      </w:r>
      <w:r w:rsidR="00CC6999" w:rsidRPr="00C20ECC">
        <w:rPr>
          <w:rFonts w:ascii="ＭＳ 明朝" w:hAnsi="ＭＳ 明朝" w:hint="eastAsia"/>
          <w:sz w:val="24"/>
          <w:szCs w:val="24"/>
        </w:rPr>
        <w:t>父方の祖父母を交え</w:t>
      </w:r>
      <w:r w:rsidR="00D81D57" w:rsidRPr="00C20ECC">
        <w:rPr>
          <w:rFonts w:ascii="ＭＳ 明朝" w:hAnsi="ＭＳ 明朝" w:hint="eastAsia"/>
          <w:sz w:val="24"/>
          <w:szCs w:val="24"/>
        </w:rPr>
        <w:t>面会交流</w:t>
      </w:r>
      <w:r w:rsidR="00CC6999" w:rsidRPr="00C20ECC">
        <w:rPr>
          <w:rFonts w:ascii="ＭＳ 明朝" w:hAnsi="ＭＳ 明朝" w:hint="eastAsia"/>
          <w:sz w:val="24"/>
          <w:szCs w:val="24"/>
        </w:rPr>
        <w:t>が</w:t>
      </w:r>
      <w:r w:rsidR="00D81D57" w:rsidRPr="00C20ECC">
        <w:rPr>
          <w:rFonts w:ascii="ＭＳ 明朝" w:hAnsi="ＭＳ 明朝" w:hint="eastAsia"/>
          <w:sz w:val="24"/>
          <w:szCs w:val="24"/>
        </w:rPr>
        <w:t>引き続き実施されていたことが窺える。また、本件児童の親権者であった母が、父に親権者の変更について相談したことで、父が本件児童を「監護養育」しようと決意したとされており、令和元年５月８日には、親権者変更調停事件の申立てを行い、同年７月２日には本件児童の親権者を父に変更する旨の調停が成立している。</w:t>
      </w:r>
    </w:p>
    <w:p w14:paraId="4681EF33" w14:textId="45F471B0" w:rsidR="00980F0A" w:rsidRPr="00C20ECC" w:rsidRDefault="00980F0A" w:rsidP="000975C9">
      <w:pPr>
        <w:ind w:leftChars="300" w:left="630" w:firstLineChars="100" w:firstLine="240"/>
        <w:rPr>
          <w:rFonts w:ascii="ＭＳ 明朝" w:hAnsi="ＭＳ 明朝"/>
          <w:sz w:val="24"/>
          <w:szCs w:val="24"/>
        </w:rPr>
      </w:pPr>
      <w:r w:rsidRPr="00C20ECC">
        <w:rPr>
          <w:rFonts w:ascii="ＭＳ 明朝" w:hAnsi="ＭＳ 明朝" w:hint="eastAsia"/>
          <w:sz w:val="24"/>
          <w:szCs w:val="24"/>
        </w:rPr>
        <w:t>Ｑ＆Ａ集問１－１には</w:t>
      </w:r>
      <w:r w:rsidR="00784B83" w:rsidRPr="00C20ECC">
        <w:rPr>
          <w:rFonts w:ascii="ＭＳ 明朝" w:hAnsi="ＭＳ 明朝" w:hint="eastAsia"/>
          <w:sz w:val="24"/>
          <w:szCs w:val="24"/>
        </w:rPr>
        <w:t>、</w:t>
      </w:r>
      <w:r w:rsidRPr="00C20ECC">
        <w:rPr>
          <w:rFonts w:ascii="ＭＳ 明朝" w:hAnsi="ＭＳ 明朝" w:hint="eastAsia"/>
          <w:sz w:val="24"/>
          <w:szCs w:val="24"/>
        </w:rPr>
        <w:t>父母が監護を行っていないと評価できる場合として</w:t>
      </w:r>
      <w:r w:rsidR="00784B83" w:rsidRPr="00C20ECC">
        <w:rPr>
          <w:rFonts w:ascii="ＭＳ 明朝" w:hAnsi="ＭＳ 明朝" w:hint="eastAsia"/>
          <w:sz w:val="24"/>
          <w:szCs w:val="24"/>
        </w:rPr>
        <w:t>、</w:t>
      </w:r>
      <w:r w:rsidRPr="00C20ECC">
        <w:rPr>
          <w:rFonts w:ascii="ＭＳ 明朝" w:hAnsi="ＭＳ 明朝" w:hint="eastAsia"/>
          <w:sz w:val="24"/>
          <w:szCs w:val="24"/>
        </w:rPr>
        <w:t>「児童について精神的にも配慮する意欲や熱意を失っており、他の者に児童の監護を全く委ねているか、それに準ずる程度に達していると認められる実態がある」というような場合が例示されている</w:t>
      </w:r>
      <w:r w:rsidR="00784B83" w:rsidRPr="00C20ECC">
        <w:rPr>
          <w:rFonts w:ascii="ＭＳ 明朝" w:hAnsi="ＭＳ 明朝" w:hint="eastAsia"/>
          <w:sz w:val="24"/>
          <w:szCs w:val="24"/>
        </w:rPr>
        <w:t>。しかし</w:t>
      </w:r>
      <w:r w:rsidRPr="00C20ECC">
        <w:rPr>
          <w:rFonts w:ascii="ＭＳ 明朝" w:hAnsi="ＭＳ 明朝" w:hint="eastAsia"/>
          <w:sz w:val="24"/>
          <w:szCs w:val="24"/>
        </w:rPr>
        <w:t>、本件はこれに該当するとまでは言え</w:t>
      </w:r>
      <w:r w:rsidR="003B2825" w:rsidRPr="00C20ECC">
        <w:rPr>
          <w:rFonts w:ascii="ＭＳ 明朝" w:hAnsi="ＭＳ 明朝" w:hint="eastAsia"/>
          <w:sz w:val="24"/>
          <w:szCs w:val="24"/>
        </w:rPr>
        <w:t>ず</w:t>
      </w:r>
      <w:r w:rsidRPr="00C20ECC">
        <w:rPr>
          <w:rFonts w:ascii="ＭＳ 明朝" w:hAnsi="ＭＳ 明朝" w:hint="eastAsia"/>
          <w:sz w:val="24"/>
          <w:szCs w:val="24"/>
        </w:rPr>
        <w:t>、父は本件児童を監護していたと評価される。</w:t>
      </w:r>
    </w:p>
    <w:p w14:paraId="794FCA9C" w14:textId="7566AECA" w:rsidR="00B04802" w:rsidRPr="00C20ECC" w:rsidRDefault="00162A40" w:rsidP="00980F0A">
      <w:pPr>
        <w:ind w:leftChars="300" w:left="630" w:firstLineChars="100" w:firstLine="240"/>
        <w:rPr>
          <w:rFonts w:ascii="ＭＳ 明朝" w:hAnsi="ＭＳ 明朝"/>
          <w:sz w:val="24"/>
          <w:szCs w:val="24"/>
        </w:rPr>
      </w:pPr>
      <w:r w:rsidRPr="00C20ECC">
        <w:rPr>
          <w:rFonts w:ascii="ＭＳ 明朝" w:hAnsi="ＭＳ 明朝" w:hint="eastAsia"/>
          <w:sz w:val="24"/>
          <w:szCs w:val="24"/>
        </w:rPr>
        <w:t>次に</w:t>
      </w:r>
      <w:r w:rsidR="00CC6999" w:rsidRPr="00C20ECC">
        <w:rPr>
          <w:rFonts w:ascii="ＭＳ 明朝" w:hAnsi="ＭＳ 明朝" w:hint="eastAsia"/>
          <w:sz w:val="24"/>
          <w:szCs w:val="24"/>
        </w:rPr>
        <w:t>、</w:t>
      </w:r>
      <w:r w:rsidR="00960664" w:rsidRPr="00C20ECC">
        <w:rPr>
          <w:rFonts w:ascii="ＭＳ 明朝" w:hAnsi="ＭＳ 明朝" w:hint="eastAsia"/>
          <w:sz w:val="24"/>
          <w:szCs w:val="24"/>
        </w:rPr>
        <w:t>父が</w:t>
      </w:r>
      <w:r w:rsidRPr="00C20ECC">
        <w:rPr>
          <w:rFonts w:ascii="ＭＳ 明朝" w:hAnsi="ＭＳ 明朝" w:hint="eastAsia"/>
          <w:sz w:val="24"/>
          <w:szCs w:val="24"/>
        </w:rPr>
        <w:t>本件児童</w:t>
      </w:r>
      <w:r w:rsidR="00960664" w:rsidRPr="00C20ECC">
        <w:rPr>
          <w:rFonts w:ascii="ＭＳ 明朝" w:hAnsi="ＭＳ 明朝" w:hint="eastAsia"/>
          <w:sz w:val="24"/>
          <w:szCs w:val="24"/>
        </w:rPr>
        <w:t>と</w:t>
      </w:r>
      <w:r w:rsidR="00980F0A" w:rsidRPr="00C20ECC">
        <w:rPr>
          <w:rFonts w:ascii="ＭＳ 明朝" w:hAnsi="ＭＳ 明朝" w:hint="eastAsia"/>
          <w:sz w:val="24"/>
          <w:szCs w:val="24"/>
        </w:rPr>
        <w:t>生計を同じく</w:t>
      </w:r>
      <w:r w:rsidRPr="00C20ECC">
        <w:rPr>
          <w:rFonts w:ascii="ＭＳ 明朝" w:hAnsi="ＭＳ 明朝" w:hint="eastAsia"/>
          <w:sz w:val="24"/>
          <w:szCs w:val="24"/>
        </w:rPr>
        <w:t>し</w:t>
      </w:r>
      <w:r w:rsidR="00960664" w:rsidRPr="00C20ECC">
        <w:rPr>
          <w:rFonts w:ascii="ＭＳ 明朝" w:hAnsi="ＭＳ 明朝" w:hint="eastAsia"/>
          <w:sz w:val="24"/>
          <w:szCs w:val="24"/>
        </w:rPr>
        <w:t>ていた</w:t>
      </w:r>
      <w:r w:rsidRPr="00C20ECC">
        <w:rPr>
          <w:rFonts w:ascii="ＭＳ 明朝" w:hAnsi="ＭＳ 明朝" w:hint="eastAsia"/>
          <w:sz w:val="24"/>
          <w:szCs w:val="24"/>
        </w:rPr>
        <w:t>のか</w:t>
      </w:r>
      <w:r w:rsidR="00980F0A" w:rsidRPr="00C20ECC">
        <w:rPr>
          <w:rFonts w:ascii="ＭＳ 明朝" w:hAnsi="ＭＳ 明朝" w:hint="eastAsia"/>
          <w:sz w:val="24"/>
          <w:szCs w:val="24"/>
        </w:rPr>
        <w:t>について</w:t>
      </w:r>
      <w:r w:rsidR="003B2825" w:rsidRPr="00C20ECC">
        <w:rPr>
          <w:rFonts w:ascii="ＭＳ 明朝" w:hAnsi="ＭＳ 明朝" w:hint="eastAsia"/>
          <w:sz w:val="24"/>
          <w:szCs w:val="24"/>
        </w:rPr>
        <w:t>みる</w:t>
      </w:r>
      <w:r w:rsidR="00980F0A" w:rsidRPr="00C20ECC">
        <w:rPr>
          <w:rFonts w:ascii="ＭＳ 明朝" w:hAnsi="ＭＳ 明朝" w:hint="eastAsia"/>
          <w:sz w:val="24"/>
          <w:szCs w:val="24"/>
        </w:rPr>
        <w:t>。局長通知第２の１（３）によれば、「生計を同じくする」とは、児童と養育者との間に生活の一体性があることをいうものであり、必ずしも同居を必要とするものではないとされている。</w:t>
      </w:r>
    </w:p>
    <w:p w14:paraId="31C248F4" w14:textId="39A620F8" w:rsidR="00B04802" w:rsidRPr="00C20ECC" w:rsidRDefault="00980F0A" w:rsidP="00980F0A">
      <w:pPr>
        <w:ind w:leftChars="300" w:left="630" w:firstLineChars="100" w:firstLine="240"/>
        <w:rPr>
          <w:rFonts w:ascii="ＭＳ 明朝" w:hAnsi="ＭＳ 明朝"/>
          <w:sz w:val="24"/>
          <w:szCs w:val="24"/>
        </w:rPr>
      </w:pPr>
      <w:r w:rsidRPr="00C20ECC">
        <w:rPr>
          <w:rFonts w:ascii="ＭＳ 明朝" w:hAnsi="ＭＳ 明朝" w:hint="eastAsia"/>
          <w:sz w:val="24"/>
          <w:szCs w:val="24"/>
        </w:rPr>
        <w:t>この点</w:t>
      </w:r>
      <w:r w:rsidR="00162A40" w:rsidRPr="00C20ECC">
        <w:rPr>
          <w:rFonts w:ascii="ＭＳ 明朝" w:hAnsi="ＭＳ 明朝" w:hint="eastAsia"/>
          <w:sz w:val="24"/>
          <w:szCs w:val="24"/>
        </w:rPr>
        <w:t>について</w:t>
      </w:r>
      <w:r w:rsidR="00B04802" w:rsidRPr="00C20ECC">
        <w:rPr>
          <w:rFonts w:ascii="ＭＳ 明朝" w:hAnsi="ＭＳ 明朝" w:hint="eastAsia"/>
          <w:sz w:val="24"/>
          <w:szCs w:val="24"/>
        </w:rPr>
        <w:t>、審査請求人は母が同居先を出て以降、本件児童が令和３年３月</w:t>
      </w:r>
      <w:r w:rsidR="003B2825" w:rsidRPr="00C20ECC">
        <w:rPr>
          <w:rFonts w:ascii="ＭＳ 明朝" w:hAnsi="ＭＳ 明朝" w:hint="eastAsia"/>
          <w:sz w:val="24"/>
          <w:szCs w:val="24"/>
        </w:rPr>
        <w:t>２５日</w:t>
      </w:r>
      <w:r w:rsidR="00B04802" w:rsidRPr="00C20ECC">
        <w:rPr>
          <w:rFonts w:ascii="ＭＳ 明朝" w:hAnsi="ＭＳ 明朝" w:hint="eastAsia"/>
          <w:sz w:val="24"/>
          <w:szCs w:val="24"/>
        </w:rPr>
        <w:t>に父に引き渡されるまで、配偶者とともに本件児童を保育</w:t>
      </w:r>
      <w:r w:rsidR="00162A40" w:rsidRPr="00C20ECC">
        <w:rPr>
          <w:rFonts w:ascii="ＭＳ 明朝" w:hAnsi="ＭＳ 明朝" w:hint="eastAsia"/>
          <w:sz w:val="24"/>
          <w:szCs w:val="24"/>
        </w:rPr>
        <w:t>所</w:t>
      </w:r>
      <w:r w:rsidR="00B04802" w:rsidRPr="00C20ECC">
        <w:rPr>
          <w:rFonts w:ascii="ＭＳ 明朝" w:hAnsi="ＭＳ 明朝" w:hint="eastAsia"/>
          <w:sz w:val="24"/>
          <w:szCs w:val="24"/>
        </w:rPr>
        <w:t>に</w:t>
      </w:r>
      <w:r w:rsidR="00162A40" w:rsidRPr="00C20ECC">
        <w:rPr>
          <w:rFonts w:ascii="ＭＳ 明朝" w:hAnsi="ＭＳ 明朝" w:hint="eastAsia"/>
          <w:sz w:val="24"/>
          <w:szCs w:val="24"/>
        </w:rPr>
        <w:t>通所</w:t>
      </w:r>
      <w:r w:rsidR="00B04802" w:rsidRPr="00C20ECC">
        <w:rPr>
          <w:rFonts w:ascii="ＭＳ 明朝" w:hAnsi="ＭＳ 明朝" w:hint="eastAsia"/>
          <w:sz w:val="24"/>
          <w:szCs w:val="24"/>
        </w:rPr>
        <w:t>させ</w:t>
      </w:r>
      <w:r w:rsidR="003B2825" w:rsidRPr="00C20ECC">
        <w:rPr>
          <w:rFonts w:ascii="ＭＳ 明朝" w:hAnsi="ＭＳ 明朝" w:hint="eastAsia"/>
          <w:sz w:val="24"/>
          <w:szCs w:val="24"/>
        </w:rPr>
        <w:t>、</w:t>
      </w:r>
      <w:r w:rsidR="00B04802" w:rsidRPr="00C20ECC">
        <w:rPr>
          <w:rFonts w:ascii="ＭＳ 明朝" w:hAnsi="ＭＳ 明朝" w:hint="eastAsia"/>
          <w:sz w:val="24"/>
          <w:szCs w:val="24"/>
        </w:rPr>
        <w:t>日常の生活</w:t>
      </w:r>
      <w:r w:rsidR="003B2825" w:rsidRPr="00C20ECC">
        <w:rPr>
          <w:rFonts w:ascii="ＭＳ 明朝" w:hAnsi="ＭＳ 明朝" w:hint="eastAsia"/>
          <w:sz w:val="24"/>
          <w:szCs w:val="24"/>
        </w:rPr>
        <w:t>の面倒</w:t>
      </w:r>
      <w:r w:rsidR="00B04802" w:rsidRPr="00C20ECC">
        <w:rPr>
          <w:rFonts w:ascii="ＭＳ 明朝" w:hAnsi="ＭＳ 明朝" w:hint="eastAsia"/>
          <w:sz w:val="24"/>
          <w:szCs w:val="24"/>
        </w:rPr>
        <w:t>もみていたのであって、</w:t>
      </w:r>
      <w:r w:rsidR="003B2825" w:rsidRPr="00C20ECC">
        <w:rPr>
          <w:rFonts w:ascii="ＭＳ 明朝" w:hAnsi="ＭＳ 明朝" w:hint="eastAsia"/>
          <w:sz w:val="24"/>
          <w:szCs w:val="24"/>
        </w:rPr>
        <w:t>適切に</w:t>
      </w:r>
      <w:r w:rsidR="00B04802" w:rsidRPr="00C20ECC">
        <w:rPr>
          <w:rFonts w:ascii="ＭＳ 明朝" w:hAnsi="ＭＳ 明朝" w:hint="eastAsia"/>
          <w:sz w:val="24"/>
          <w:szCs w:val="24"/>
        </w:rPr>
        <w:t>養育を行っていたこと</w:t>
      </w:r>
      <w:r w:rsidR="00162A40" w:rsidRPr="00C20ECC">
        <w:rPr>
          <w:rFonts w:ascii="ＭＳ 明朝" w:hAnsi="ＭＳ 明朝" w:hint="eastAsia"/>
          <w:sz w:val="24"/>
          <w:szCs w:val="24"/>
        </w:rPr>
        <w:t>が</w:t>
      </w:r>
      <w:r w:rsidR="00B04802" w:rsidRPr="00C20ECC">
        <w:rPr>
          <w:rFonts w:ascii="ＭＳ 明朝" w:hAnsi="ＭＳ 明朝" w:hint="eastAsia"/>
          <w:sz w:val="24"/>
          <w:szCs w:val="24"/>
        </w:rPr>
        <w:t>認められる</w:t>
      </w:r>
      <w:r w:rsidR="003B2825" w:rsidRPr="00C20ECC">
        <w:rPr>
          <w:rFonts w:ascii="ＭＳ 明朝" w:hAnsi="ＭＳ 明朝" w:hint="eastAsia"/>
          <w:sz w:val="24"/>
          <w:szCs w:val="24"/>
        </w:rPr>
        <w:t>。また</w:t>
      </w:r>
      <w:r w:rsidR="00B04802" w:rsidRPr="00C20ECC">
        <w:rPr>
          <w:rFonts w:ascii="ＭＳ 明朝" w:hAnsi="ＭＳ 明朝" w:hint="eastAsia"/>
          <w:sz w:val="24"/>
          <w:szCs w:val="24"/>
        </w:rPr>
        <w:t>、</w:t>
      </w:r>
      <w:r w:rsidRPr="00C20ECC">
        <w:rPr>
          <w:rFonts w:ascii="ＭＳ 明朝" w:hAnsi="ＭＳ 明朝" w:hint="eastAsia"/>
          <w:sz w:val="24"/>
          <w:szCs w:val="24"/>
        </w:rPr>
        <w:t>家庭裁判所の審判書に</w:t>
      </w:r>
      <w:r w:rsidR="00D81D57" w:rsidRPr="00C20ECC">
        <w:rPr>
          <w:rFonts w:ascii="ＭＳ 明朝" w:hAnsi="ＭＳ 明朝" w:hint="eastAsia"/>
          <w:sz w:val="24"/>
          <w:szCs w:val="24"/>
        </w:rPr>
        <w:t>「令和２年４月２３日以降、相手方が申立人に養育費を払わなくなった」との記載</w:t>
      </w:r>
      <w:r w:rsidR="00CC6999" w:rsidRPr="00C20ECC">
        <w:rPr>
          <w:rFonts w:ascii="ＭＳ 明朝" w:hAnsi="ＭＳ 明朝" w:hint="eastAsia"/>
          <w:sz w:val="24"/>
          <w:szCs w:val="24"/>
        </w:rPr>
        <w:t>があることについては</w:t>
      </w:r>
      <w:r w:rsidR="00D81D57" w:rsidRPr="00C20ECC">
        <w:rPr>
          <w:rFonts w:ascii="ＭＳ 明朝" w:hAnsi="ＭＳ 明朝" w:hint="eastAsia"/>
          <w:sz w:val="24"/>
          <w:szCs w:val="24"/>
        </w:rPr>
        <w:t>、</w:t>
      </w:r>
      <w:r w:rsidR="00CC6999" w:rsidRPr="00C20ECC">
        <w:rPr>
          <w:rFonts w:ascii="ＭＳ 明朝" w:hAnsi="ＭＳ 明朝" w:hint="eastAsia"/>
          <w:sz w:val="24"/>
          <w:szCs w:val="24"/>
        </w:rPr>
        <w:t>本件児童が父に引き渡され</w:t>
      </w:r>
      <w:r w:rsidR="00546A3F" w:rsidRPr="00C20ECC">
        <w:rPr>
          <w:rFonts w:ascii="ＭＳ 明朝" w:hAnsi="ＭＳ 明朝" w:hint="eastAsia"/>
          <w:sz w:val="24"/>
          <w:szCs w:val="24"/>
        </w:rPr>
        <w:t>たのが</w:t>
      </w:r>
      <w:r w:rsidR="00CC6999" w:rsidRPr="00C20ECC">
        <w:rPr>
          <w:rFonts w:ascii="ＭＳ 明朝" w:hAnsi="ＭＳ 明朝" w:hint="eastAsia"/>
          <w:sz w:val="24"/>
          <w:szCs w:val="24"/>
        </w:rPr>
        <w:t>令和３年３月</w:t>
      </w:r>
      <w:r w:rsidR="003B2825" w:rsidRPr="00C20ECC">
        <w:rPr>
          <w:rFonts w:ascii="ＭＳ 明朝" w:hAnsi="ＭＳ 明朝" w:hint="eastAsia"/>
          <w:sz w:val="24"/>
          <w:szCs w:val="24"/>
        </w:rPr>
        <w:t>２５日</w:t>
      </w:r>
      <w:r w:rsidR="00546A3F" w:rsidRPr="00C20ECC">
        <w:rPr>
          <w:rFonts w:ascii="ＭＳ 明朝" w:hAnsi="ＭＳ 明朝" w:hint="eastAsia"/>
          <w:sz w:val="24"/>
          <w:szCs w:val="24"/>
        </w:rPr>
        <w:t>であることからすると、</w:t>
      </w:r>
      <w:r w:rsidR="00725A02" w:rsidRPr="00C20ECC">
        <w:rPr>
          <w:rFonts w:ascii="ＭＳ 明朝" w:hAnsi="ＭＳ 明朝" w:hint="eastAsia"/>
          <w:sz w:val="24"/>
          <w:szCs w:val="24"/>
        </w:rPr>
        <w:t>審査請求人に対して</w:t>
      </w:r>
      <w:r w:rsidR="00546A3F" w:rsidRPr="00C20ECC">
        <w:rPr>
          <w:rFonts w:ascii="ＭＳ 明朝" w:hAnsi="ＭＳ 明朝" w:hint="eastAsia"/>
          <w:sz w:val="24"/>
          <w:szCs w:val="24"/>
        </w:rPr>
        <w:t>ほぼ１年間にわたって</w:t>
      </w:r>
      <w:r w:rsidR="00CC6999" w:rsidRPr="00C20ECC">
        <w:rPr>
          <w:rFonts w:ascii="ＭＳ 明朝" w:hAnsi="ＭＳ 明朝" w:hint="eastAsia"/>
          <w:sz w:val="24"/>
          <w:szCs w:val="24"/>
        </w:rPr>
        <w:t>養育費の支払いがなかったということであり、</w:t>
      </w:r>
      <w:r w:rsidR="003B2825" w:rsidRPr="00C20ECC">
        <w:rPr>
          <w:rFonts w:ascii="ＭＳ 明朝" w:hAnsi="ＭＳ 明朝" w:hint="eastAsia"/>
          <w:sz w:val="24"/>
          <w:szCs w:val="24"/>
        </w:rPr>
        <w:t>実態</w:t>
      </w:r>
      <w:r w:rsidR="00CC6999" w:rsidRPr="00C20ECC">
        <w:rPr>
          <w:rFonts w:ascii="ＭＳ 明朝" w:hAnsi="ＭＳ 明朝" w:hint="eastAsia"/>
          <w:sz w:val="24"/>
          <w:szCs w:val="24"/>
        </w:rPr>
        <w:t>として審査請求人が</w:t>
      </w:r>
      <w:r w:rsidR="003B2825" w:rsidRPr="00C20ECC">
        <w:rPr>
          <w:rFonts w:ascii="ＭＳ 明朝" w:hAnsi="ＭＳ 明朝" w:hint="eastAsia"/>
          <w:sz w:val="24"/>
          <w:szCs w:val="24"/>
        </w:rPr>
        <w:t>相応</w:t>
      </w:r>
      <w:r w:rsidR="00CC6999" w:rsidRPr="00C20ECC">
        <w:rPr>
          <w:rFonts w:ascii="ＭＳ 明朝" w:hAnsi="ＭＳ 明朝" w:hint="eastAsia"/>
          <w:sz w:val="24"/>
          <w:szCs w:val="24"/>
        </w:rPr>
        <w:t>の負担を</w:t>
      </w:r>
      <w:r w:rsidR="003B2825" w:rsidRPr="00C20ECC">
        <w:rPr>
          <w:rFonts w:ascii="ＭＳ 明朝" w:hAnsi="ＭＳ 明朝" w:hint="eastAsia"/>
          <w:sz w:val="24"/>
          <w:szCs w:val="24"/>
        </w:rPr>
        <w:t>して</w:t>
      </w:r>
      <w:r w:rsidR="00CC6999" w:rsidRPr="00C20ECC">
        <w:rPr>
          <w:rFonts w:ascii="ＭＳ 明朝" w:hAnsi="ＭＳ 明朝" w:hint="eastAsia"/>
          <w:sz w:val="24"/>
          <w:szCs w:val="24"/>
        </w:rPr>
        <w:t>いたことは</w:t>
      </w:r>
      <w:r w:rsidR="003B2825" w:rsidRPr="00C20ECC">
        <w:rPr>
          <w:rFonts w:ascii="ＭＳ 明朝" w:hAnsi="ＭＳ 明朝" w:hint="eastAsia"/>
          <w:sz w:val="24"/>
          <w:szCs w:val="24"/>
        </w:rPr>
        <w:t>、</w:t>
      </w:r>
      <w:r w:rsidR="00CC6999" w:rsidRPr="00C20ECC">
        <w:rPr>
          <w:rFonts w:ascii="ＭＳ 明朝" w:hAnsi="ＭＳ 明朝" w:hint="eastAsia"/>
          <w:sz w:val="24"/>
          <w:szCs w:val="24"/>
        </w:rPr>
        <w:t>決して軽視でき</w:t>
      </w:r>
      <w:r w:rsidR="00546A3F" w:rsidRPr="00C20ECC">
        <w:rPr>
          <w:rFonts w:ascii="ＭＳ 明朝" w:hAnsi="ＭＳ 明朝" w:hint="eastAsia"/>
          <w:sz w:val="24"/>
          <w:szCs w:val="24"/>
        </w:rPr>
        <w:t>ない</w:t>
      </w:r>
      <w:r w:rsidR="00B04802" w:rsidRPr="00C20ECC">
        <w:rPr>
          <w:rFonts w:ascii="ＭＳ 明朝" w:hAnsi="ＭＳ 明朝" w:hint="eastAsia"/>
          <w:sz w:val="24"/>
          <w:szCs w:val="24"/>
        </w:rPr>
        <w:t>。</w:t>
      </w:r>
    </w:p>
    <w:p w14:paraId="0EA2AE52" w14:textId="356B05FD" w:rsidR="00351E65" w:rsidRPr="00C20ECC" w:rsidRDefault="000975C9" w:rsidP="00980F0A">
      <w:pPr>
        <w:ind w:leftChars="300" w:left="630" w:firstLineChars="100" w:firstLine="240"/>
        <w:rPr>
          <w:rFonts w:ascii="ＭＳ 明朝" w:hAnsi="ＭＳ 明朝"/>
          <w:sz w:val="24"/>
          <w:szCs w:val="24"/>
        </w:rPr>
      </w:pPr>
      <w:r w:rsidRPr="00C20ECC">
        <w:rPr>
          <w:rFonts w:ascii="ＭＳ 明朝" w:hAnsi="ＭＳ 明朝" w:hint="eastAsia"/>
          <w:sz w:val="24"/>
          <w:szCs w:val="24"/>
        </w:rPr>
        <w:lastRenderedPageBreak/>
        <w:t>しかし、</w:t>
      </w:r>
      <w:r w:rsidR="003560B5" w:rsidRPr="00C20ECC">
        <w:rPr>
          <w:rFonts w:ascii="ＭＳ 明朝" w:hAnsi="ＭＳ 明朝" w:hint="eastAsia"/>
          <w:sz w:val="24"/>
          <w:szCs w:val="24"/>
        </w:rPr>
        <w:t>父は本件児童の親権者となっており、適宜</w:t>
      </w:r>
      <w:r w:rsidR="003B2825" w:rsidRPr="00C20ECC">
        <w:rPr>
          <w:rFonts w:ascii="ＭＳ 明朝" w:hAnsi="ＭＳ 明朝" w:hint="eastAsia"/>
          <w:sz w:val="24"/>
          <w:szCs w:val="24"/>
        </w:rPr>
        <w:t>、</w:t>
      </w:r>
      <w:r w:rsidR="003560B5" w:rsidRPr="00C20ECC">
        <w:rPr>
          <w:rFonts w:ascii="ＭＳ 明朝" w:hAnsi="ＭＳ 明朝" w:hint="eastAsia"/>
          <w:sz w:val="24"/>
          <w:szCs w:val="24"/>
        </w:rPr>
        <w:t>父方の祖父母も交え本件児童との面会交流も行って</w:t>
      </w:r>
      <w:r w:rsidR="003B2825" w:rsidRPr="00C20ECC">
        <w:rPr>
          <w:rFonts w:ascii="ＭＳ 明朝" w:hAnsi="ＭＳ 明朝" w:hint="eastAsia"/>
          <w:sz w:val="24"/>
          <w:szCs w:val="24"/>
        </w:rPr>
        <w:t>おり、その関係も良好とされている</w:t>
      </w:r>
      <w:r w:rsidR="003560B5" w:rsidRPr="00C20ECC">
        <w:rPr>
          <w:rFonts w:ascii="ＭＳ 明朝" w:hAnsi="ＭＳ 明朝" w:hint="eastAsia"/>
          <w:sz w:val="24"/>
          <w:szCs w:val="24"/>
        </w:rPr>
        <w:t>。</w:t>
      </w:r>
      <w:r w:rsidR="003B2825" w:rsidRPr="00C20ECC">
        <w:rPr>
          <w:rFonts w:ascii="ＭＳ 明朝" w:hAnsi="ＭＳ 明朝" w:hint="eastAsia"/>
          <w:sz w:val="24"/>
          <w:szCs w:val="24"/>
        </w:rPr>
        <w:t>また、</w:t>
      </w:r>
      <w:r w:rsidR="00F16DB9" w:rsidRPr="00C20ECC">
        <w:rPr>
          <w:rFonts w:ascii="ＭＳ 明朝" w:hAnsi="ＭＳ 明朝" w:hint="eastAsia"/>
          <w:sz w:val="24"/>
          <w:szCs w:val="24"/>
        </w:rPr>
        <w:t>令和２年４月２３日までは養育費の支払があったものと推認される。そうすると、</w:t>
      </w:r>
      <w:r w:rsidRPr="00C20ECC">
        <w:rPr>
          <w:rFonts w:ascii="ＭＳ 明朝" w:hAnsi="ＭＳ 明朝" w:hint="eastAsia"/>
          <w:sz w:val="24"/>
          <w:szCs w:val="24"/>
        </w:rPr>
        <w:t>法において父母の受給資格としては生計同一</w:t>
      </w:r>
      <w:r w:rsidR="009604F4" w:rsidRPr="00C20ECC">
        <w:rPr>
          <w:rFonts w:ascii="ＭＳ 明朝" w:hAnsi="ＭＳ 明朝" w:hint="eastAsia"/>
          <w:sz w:val="24"/>
          <w:szCs w:val="24"/>
        </w:rPr>
        <w:t>関係</w:t>
      </w:r>
      <w:r w:rsidRPr="00C20ECC">
        <w:rPr>
          <w:rFonts w:ascii="ＭＳ 明朝" w:hAnsi="ＭＳ 明朝" w:hint="eastAsia"/>
          <w:sz w:val="24"/>
          <w:szCs w:val="24"/>
        </w:rPr>
        <w:t>が求められるに過ぎず、生計維持</w:t>
      </w:r>
      <w:r w:rsidR="009604F4" w:rsidRPr="00C20ECC">
        <w:rPr>
          <w:rFonts w:ascii="ＭＳ 明朝" w:hAnsi="ＭＳ 明朝" w:hint="eastAsia"/>
          <w:sz w:val="24"/>
          <w:szCs w:val="24"/>
        </w:rPr>
        <w:t>関係</w:t>
      </w:r>
      <w:r w:rsidRPr="00C20ECC">
        <w:rPr>
          <w:rFonts w:ascii="ＭＳ 明朝" w:hAnsi="ＭＳ 明朝" w:hint="eastAsia"/>
          <w:sz w:val="24"/>
          <w:szCs w:val="24"/>
        </w:rPr>
        <w:t>までは求められていないのであるから、</w:t>
      </w:r>
      <w:r w:rsidR="000A0D29" w:rsidRPr="00C20ECC">
        <w:rPr>
          <w:rFonts w:ascii="ＭＳ 明朝" w:hAnsi="ＭＳ 明朝" w:hint="eastAsia"/>
          <w:sz w:val="24"/>
          <w:szCs w:val="24"/>
        </w:rPr>
        <w:t>父が</w:t>
      </w:r>
      <w:r w:rsidR="00D81D57" w:rsidRPr="00C20ECC">
        <w:rPr>
          <w:rFonts w:ascii="ＭＳ 明朝" w:hAnsi="ＭＳ 明朝" w:hint="eastAsia"/>
          <w:sz w:val="24"/>
          <w:szCs w:val="24"/>
        </w:rPr>
        <w:t>本件児童と生計を同じくし</w:t>
      </w:r>
      <w:r w:rsidR="000A0D29" w:rsidRPr="00C20ECC">
        <w:rPr>
          <w:rFonts w:ascii="ＭＳ 明朝" w:hAnsi="ＭＳ 明朝" w:hint="eastAsia"/>
          <w:sz w:val="24"/>
          <w:szCs w:val="24"/>
        </w:rPr>
        <w:t>てい</w:t>
      </w:r>
      <w:r w:rsidR="00D81D57" w:rsidRPr="00C20ECC">
        <w:rPr>
          <w:rFonts w:ascii="ＭＳ 明朝" w:hAnsi="ＭＳ 明朝" w:hint="eastAsia"/>
          <w:sz w:val="24"/>
          <w:szCs w:val="24"/>
        </w:rPr>
        <w:t>な</w:t>
      </w:r>
      <w:r w:rsidR="000A0D29" w:rsidRPr="00C20ECC">
        <w:rPr>
          <w:rFonts w:ascii="ＭＳ 明朝" w:hAnsi="ＭＳ 明朝" w:hint="eastAsia"/>
          <w:sz w:val="24"/>
          <w:szCs w:val="24"/>
        </w:rPr>
        <w:t>か</w:t>
      </w:r>
      <w:r w:rsidR="00D81D57" w:rsidRPr="00C20ECC">
        <w:rPr>
          <w:rFonts w:ascii="ＭＳ 明朝" w:hAnsi="ＭＳ 明朝" w:hint="eastAsia"/>
          <w:sz w:val="24"/>
          <w:szCs w:val="24"/>
        </w:rPr>
        <w:t>ったとまでは評価し得</w:t>
      </w:r>
      <w:r w:rsidR="00686717" w:rsidRPr="00C20ECC">
        <w:rPr>
          <w:rFonts w:ascii="ＭＳ 明朝" w:hAnsi="ＭＳ 明朝" w:hint="eastAsia"/>
          <w:sz w:val="24"/>
          <w:szCs w:val="24"/>
        </w:rPr>
        <w:t>ない。</w:t>
      </w:r>
    </w:p>
    <w:p w14:paraId="0856CB3C" w14:textId="008EAF6D" w:rsidR="000975C9" w:rsidRPr="00C20ECC" w:rsidRDefault="000975C9" w:rsidP="00FA370B">
      <w:pPr>
        <w:ind w:leftChars="300" w:left="630" w:firstLineChars="100" w:firstLine="240"/>
        <w:rPr>
          <w:rFonts w:ascii="ＭＳ 明朝" w:hAnsi="ＭＳ 明朝"/>
          <w:sz w:val="24"/>
          <w:szCs w:val="24"/>
        </w:rPr>
      </w:pPr>
      <w:r w:rsidRPr="00C20ECC">
        <w:rPr>
          <w:rFonts w:ascii="ＭＳ 明朝" w:hAnsi="ＭＳ 明朝" w:hint="eastAsia"/>
          <w:sz w:val="24"/>
          <w:szCs w:val="24"/>
        </w:rPr>
        <w:t>以上</w:t>
      </w:r>
      <w:r w:rsidR="003B2825" w:rsidRPr="00C20ECC">
        <w:rPr>
          <w:rFonts w:ascii="ＭＳ 明朝" w:hAnsi="ＭＳ 明朝" w:hint="eastAsia"/>
          <w:sz w:val="24"/>
          <w:szCs w:val="24"/>
        </w:rPr>
        <w:t>のことから</w:t>
      </w:r>
      <w:r w:rsidRPr="00C20ECC">
        <w:rPr>
          <w:rFonts w:ascii="ＭＳ 明朝" w:hAnsi="ＭＳ 明朝" w:hint="eastAsia"/>
          <w:sz w:val="24"/>
          <w:szCs w:val="24"/>
        </w:rPr>
        <w:t>、父</w:t>
      </w:r>
      <w:r w:rsidR="003B2825" w:rsidRPr="00C20ECC">
        <w:rPr>
          <w:rFonts w:ascii="ＭＳ 明朝" w:hAnsi="ＭＳ 明朝" w:hint="eastAsia"/>
          <w:sz w:val="24"/>
          <w:szCs w:val="24"/>
        </w:rPr>
        <w:t>が</w:t>
      </w:r>
      <w:r w:rsidRPr="00C20ECC">
        <w:rPr>
          <w:rFonts w:ascii="ＭＳ 明朝" w:hAnsi="ＭＳ 明朝" w:hint="eastAsia"/>
          <w:sz w:val="24"/>
          <w:szCs w:val="24"/>
        </w:rPr>
        <w:t>本件児童を監護</w:t>
      </w:r>
      <w:r w:rsidR="003560B5" w:rsidRPr="00C20ECC">
        <w:rPr>
          <w:rFonts w:ascii="ＭＳ 明朝" w:hAnsi="ＭＳ 明朝" w:hint="eastAsia"/>
          <w:sz w:val="24"/>
          <w:szCs w:val="24"/>
        </w:rPr>
        <w:t>してい</w:t>
      </w:r>
      <w:r w:rsidR="00562300" w:rsidRPr="00C20ECC">
        <w:rPr>
          <w:rFonts w:ascii="ＭＳ 明朝" w:hAnsi="ＭＳ 明朝" w:hint="eastAsia"/>
          <w:sz w:val="24"/>
          <w:szCs w:val="24"/>
        </w:rPr>
        <w:t>た</w:t>
      </w:r>
      <w:r w:rsidR="003560B5" w:rsidRPr="00C20ECC">
        <w:rPr>
          <w:rFonts w:ascii="ＭＳ 明朝" w:hAnsi="ＭＳ 明朝" w:hint="eastAsia"/>
          <w:sz w:val="24"/>
          <w:szCs w:val="24"/>
        </w:rPr>
        <w:t>と評価され、</w:t>
      </w:r>
      <w:r w:rsidR="00960664" w:rsidRPr="00C20ECC">
        <w:rPr>
          <w:rFonts w:ascii="ＭＳ 明朝" w:hAnsi="ＭＳ 明朝" w:hint="eastAsia"/>
          <w:sz w:val="24"/>
          <w:szCs w:val="24"/>
        </w:rPr>
        <w:t>かつ、</w:t>
      </w:r>
      <w:r w:rsidRPr="00C20ECC">
        <w:rPr>
          <w:rFonts w:ascii="ＭＳ 明朝" w:hAnsi="ＭＳ 明朝" w:hint="eastAsia"/>
          <w:sz w:val="24"/>
          <w:szCs w:val="24"/>
        </w:rPr>
        <w:t>生計同一</w:t>
      </w:r>
      <w:r w:rsidR="009604F4" w:rsidRPr="00C20ECC">
        <w:rPr>
          <w:rFonts w:ascii="ＭＳ 明朝" w:hAnsi="ＭＳ 明朝" w:hint="eastAsia"/>
          <w:sz w:val="24"/>
          <w:szCs w:val="24"/>
        </w:rPr>
        <w:t>関係</w:t>
      </w:r>
      <w:r w:rsidRPr="00C20ECC">
        <w:rPr>
          <w:rFonts w:ascii="ＭＳ 明朝" w:hAnsi="ＭＳ 明朝" w:hint="eastAsia"/>
          <w:sz w:val="24"/>
          <w:szCs w:val="24"/>
        </w:rPr>
        <w:t>についても否定されない以上</w:t>
      </w:r>
      <w:r w:rsidR="00B04802" w:rsidRPr="00C20ECC">
        <w:rPr>
          <w:rFonts w:ascii="ＭＳ 明朝" w:hAnsi="ＭＳ 明朝" w:hint="eastAsia"/>
          <w:sz w:val="24"/>
          <w:szCs w:val="24"/>
        </w:rPr>
        <w:t>、</w:t>
      </w:r>
      <w:r w:rsidR="00562300" w:rsidRPr="00C20ECC">
        <w:rPr>
          <w:rFonts w:ascii="ＭＳ 明朝" w:hAnsi="ＭＳ 明朝" w:hint="eastAsia"/>
          <w:sz w:val="24"/>
          <w:szCs w:val="24"/>
        </w:rPr>
        <w:t>父が</w:t>
      </w:r>
      <w:r w:rsidR="00B04802" w:rsidRPr="00C20ECC">
        <w:rPr>
          <w:rFonts w:ascii="ＭＳ 明朝" w:hAnsi="ＭＳ 明朝" w:hint="eastAsia"/>
          <w:sz w:val="24"/>
          <w:szCs w:val="24"/>
        </w:rPr>
        <w:t>法第４条第１項第１号</w:t>
      </w:r>
      <w:r w:rsidR="003B1E73" w:rsidRPr="00C20ECC">
        <w:rPr>
          <w:rFonts w:ascii="ＭＳ 明朝" w:hAnsi="ＭＳ 明朝" w:hint="eastAsia"/>
          <w:sz w:val="24"/>
          <w:szCs w:val="24"/>
        </w:rPr>
        <w:t>で</w:t>
      </w:r>
      <w:r w:rsidR="00562300" w:rsidRPr="00C20ECC">
        <w:rPr>
          <w:rFonts w:ascii="ＭＳ 明朝" w:hAnsi="ＭＳ 明朝" w:hint="eastAsia"/>
          <w:sz w:val="24"/>
          <w:szCs w:val="24"/>
        </w:rPr>
        <w:t>定める</w:t>
      </w:r>
      <w:r w:rsidRPr="00C20ECC">
        <w:rPr>
          <w:rFonts w:ascii="ＭＳ 明朝" w:hAnsi="ＭＳ 明朝" w:hint="eastAsia"/>
          <w:sz w:val="24"/>
          <w:szCs w:val="24"/>
        </w:rPr>
        <w:t>児童手当の受給要件に該当する</w:t>
      </w:r>
      <w:r w:rsidR="003B2825" w:rsidRPr="00C20ECC">
        <w:rPr>
          <w:rFonts w:ascii="ＭＳ 明朝" w:hAnsi="ＭＳ 明朝" w:hint="eastAsia"/>
          <w:sz w:val="24"/>
          <w:szCs w:val="24"/>
        </w:rPr>
        <w:t>のであって</w:t>
      </w:r>
      <w:r w:rsidRPr="00C20ECC">
        <w:rPr>
          <w:rFonts w:ascii="ＭＳ 明朝" w:hAnsi="ＭＳ 明朝" w:hint="eastAsia"/>
          <w:sz w:val="24"/>
          <w:szCs w:val="24"/>
        </w:rPr>
        <w:t>、</w:t>
      </w:r>
      <w:r w:rsidR="00B04802" w:rsidRPr="00C20ECC">
        <w:rPr>
          <w:rFonts w:ascii="ＭＳ 明朝" w:hAnsi="ＭＳ 明朝" w:hint="eastAsia"/>
          <w:sz w:val="24"/>
          <w:szCs w:val="24"/>
        </w:rPr>
        <w:t>法第４条第１項第３号の適用の余地はなく、</w:t>
      </w:r>
      <w:r w:rsidRPr="00C20ECC">
        <w:rPr>
          <w:rFonts w:ascii="ＭＳ 明朝" w:hAnsi="ＭＳ 明朝" w:hint="eastAsia"/>
          <w:sz w:val="24"/>
          <w:szCs w:val="24"/>
        </w:rPr>
        <w:t>審査請求人は児童手当の受給資格を有しない。</w:t>
      </w:r>
    </w:p>
    <w:p w14:paraId="61F6F3CE" w14:textId="0DF8C19F" w:rsidR="00D81D57" w:rsidRPr="00C20ECC" w:rsidRDefault="00D81D57" w:rsidP="00FA370B">
      <w:pPr>
        <w:ind w:leftChars="300" w:left="630" w:firstLineChars="100" w:firstLine="240"/>
        <w:rPr>
          <w:rFonts w:ascii="ＭＳ 明朝" w:hAnsi="ＭＳ 明朝"/>
          <w:sz w:val="24"/>
          <w:szCs w:val="24"/>
        </w:rPr>
      </w:pPr>
      <w:r w:rsidRPr="00C20ECC">
        <w:rPr>
          <w:rFonts w:ascii="ＭＳ 明朝" w:hAnsi="ＭＳ 明朝" w:hint="eastAsia"/>
          <w:sz w:val="24"/>
          <w:szCs w:val="24"/>
        </w:rPr>
        <w:t>したがって、審査請求人が法第４条第１項第３号に該当しないとした処分庁の判断について、</w:t>
      </w:r>
      <w:r w:rsidR="00686717" w:rsidRPr="00C20ECC">
        <w:rPr>
          <w:rFonts w:ascii="ＭＳ 明朝" w:hAnsi="ＭＳ 明朝" w:hint="eastAsia"/>
          <w:sz w:val="24"/>
          <w:szCs w:val="24"/>
        </w:rPr>
        <w:t>実体的</w:t>
      </w:r>
      <w:r w:rsidRPr="00C20ECC">
        <w:rPr>
          <w:rFonts w:ascii="ＭＳ 明朝" w:hAnsi="ＭＳ 明朝" w:hint="eastAsia"/>
          <w:sz w:val="24"/>
          <w:szCs w:val="24"/>
        </w:rPr>
        <w:t>違法</w:t>
      </w:r>
      <w:r w:rsidR="00FA370B" w:rsidRPr="00C20ECC">
        <w:rPr>
          <w:rFonts w:ascii="ＭＳ 明朝" w:hAnsi="ＭＳ 明朝" w:hint="eastAsia"/>
          <w:sz w:val="24"/>
          <w:szCs w:val="24"/>
        </w:rPr>
        <w:t>性及び</w:t>
      </w:r>
      <w:r w:rsidRPr="00C20ECC">
        <w:rPr>
          <w:rFonts w:ascii="ＭＳ 明朝" w:hAnsi="ＭＳ 明朝" w:hint="eastAsia"/>
          <w:sz w:val="24"/>
          <w:szCs w:val="24"/>
        </w:rPr>
        <w:t>不当</w:t>
      </w:r>
      <w:r w:rsidR="00FA370B" w:rsidRPr="00C20ECC">
        <w:rPr>
          <w:rFonts w:ascii="ＭＳ 明朝" w:hAnsi="ＭＳ 明朝" w:hint="eastAsia"/>
          <w:sz w:val="24"/>
          <w:szCs w:val="24"/>
        </w:rPr>
        <w:t>性</w:t>
      </w:r>
      <w:r w:rsidRPr="00C20ECC">
        <w:rPr>
          <w:rFonts w:ascii="ＭＳ 明朝" w:hAnsi="ＭＳ 明朝" w:hint="eastAsia"/>
          <w:sz w:val="24"/>
          <w:szCs w:val="24"/>
        </w:rPr>
        <w:t>は認められない。</w:t>
      </w:r>
    </w:p>
    <w:p w14:paraId="00B5A0BF" w14:textId="183B6342" w:rsidR="00D81D57" w:rsidRPr="00C20ECC" w:rsidRDefault="00D81D57" w:rsidP="007C2EB4">
      <w:pPr>
        <w:ind w:left="720" w:hangingChars="300" w:hanging="720"/>
        <w:rPr>
          <w:rFonts w:ascii="ＭＳ 明朝" w:hAnsi="ＭＳ 明朝"/>
          <w:sz w:val="24"/>
          <w:szCs w:val="24"/>
        </w:rPr>
      </w:pPr>
    </w:p>
    <w:p w14:paraId="395B8B88" w14:textId="198D62DB" w:rsidR="005A1CB1" w:rsidRPr="00C20ECC" w:rsidRDefault="005A1CB1" w:rsidP="005A1CB1">
      <w:pPr>
        <w:rPr>
          <w:rFonts w:ascii="ＭＳ 明朝" w:hAnsi="ＭＳ 明朝"/>
          <w:sz w:val="24"/>
          <w:szCs w:val="24"/>
        </w:rPr>
      </w:pPr>
      <w:r w:rsidRPr="00C20ECC">
        <w:rPr>
          <w:rFonts w:ascii="ＭＳ 明朝" w:hAnsi="ＭＳ 明朝" w:hint="eastAsia"/>
          <w:sz w:val="24"/>
          <w:szCs w:val="24"/>
        </w:rPr>
        <w:t>（２）手続的違法性について</w:t>
      </w:r>
    </w:p>
    <w:p w14:paraId="7C36BDFB" w14:textId="124C6E8B" w:rsidR="00686717" w:rsidRPr="00C20ECC" w:rsidRDefault="005A1CB1" w:rsidP="005A1CB1">
      <w:pPr>
        <w:ind w:left="480" w:hangingChars="200" w:hanging="480"/>
        <w:rPr>
          <w:sz w:val="24"/>
          <w:szCs w:val="24"/>
        </w:rPr>
      </w:pPr>
      <w:r w:rsidRPr="00C20ECC">
        <w:rPr>
          <w:rFonts w:hint="eastAsia"/>
          <w:sz w:val="24"/>
          <w:szCs w:val="24"/>
        </w:rPr>
        <w:t xml:space="preserve">　ア　</w:t>
      </w:r>
      <w:r w:rsidR="003B2825" w:rsidRPr="00C20ECC">
        <w:rPr>
          <w:rFonts w:hint="eastAsia"/>
          <w:sz w:val="24"/>
          <w:szCs w:val="24"/>
        </w:rPr>
        <w:t>次に</w:t>
      </w:r>
      <w:r w:rsidR="00686717" w:rsidRPr="00C20ECC">
        <w:rPr>
          <w:rFonts w:hint="eastAsia"/>
          <w:sz w:val="24"/>
          <w:szCs w:val="24"/>
        </w:rPr>
        <w:t>、手続的違法性について以下検討する。</w:t>
      </w:r>
    </w:p>
    <w:p w14:paraId="68A31275" w14:textId="728004ED" w:rsidR="00AF72FC" w:rsidRPr="00C20ECC" w:rsidRDefault="005A1CB1" w:rsidP="00B8095F">
      <w:pPr>
        <w:ind w:leftChars="200" w:left="420" w:firstLineChars="100" w:firstLine="240"/>
        <w:rPr>
          <w:sz w:val="24"/>
          <w:szCs w:val="24"/>
        </w:rPr>
      </w:pPr>
      <w:r w:rsidRPr="00C20ECC">
        <w:rPr>
          <w:rFonts w:hint="eastAsia"/>
          <w:sz w:val="24"/>
          <w:szCs w:val="24"/>
        </w:rPr>
        <w:t>処分庁が本件申請に対し、審査請求人あてに認容または拒否の通知を送付したかどうかについては</w:t>
      </w:r>
      <w:r w:rsidR="003560B5" w:rsidRPr="00C20ECC">
        <w:rPr>
          <w:rFonts w:hint="eastAsia"/>
          <w:sz w:val="24"/>
          <w:szCs w:val="24"/>
        </w:rPr>
        <w:t>、処分庁に証拠がなく、当審査会から審査請求人への質問にも回答がなかったことから、</w:t>
      </w:r>
      <w:r w:rsidRPr="00C20ECC">
        <w:rPr>
          <w:rFonts w:hint="eastAsia"/>
          <w:sz w:val="24"/>
          <w:szCs w:val="24"/>
        </w:rPr>
        <w:t>真偽</w:t>
      </w:r>
      <w:r w:rsidR="003B2825" w:rsidRPr="00C20ECC">
        <w:rPr>
          <w:rFonts w:hint="eastAsia"/>
          <w:sz w:val="24"/>
          <w:szCs w:val="24"/>
        </w:rPr>
        <w:t>は</w:t>
      </w:r>
      <w:r w:rsidRPr="00C20ECC">
        <w:rPr>
          <w:rFonts w:hint="eastAsia"/>
          <w:sz w:val="24"/>
          <w:szCs w:val="24"/>
        </w:rPr>
        <w:t>不明である。本件処分が「受給理由消滅決定処分」と示されている以上、処分庁は</w:t>
      </w:r>
      <w:r w:rsidR="00640157" w:rsidRPr="00C20ECC">
        <w:rPr>
          <w:rFonts w:hint="eastAsia"/>
          <w:sz w:val="24"/>
          <w:szCs w:val="24"/>
        </w:rPr>
        <w:t>本件</w:t>
      </w:r>
      <w:r w:rsidRPr="00C20ECC">
        <w:rPr>
          <w:rFonts w:hint="eastAsia"/>
          <w:sz w:val="24"/>
          <w:szCs w:val="24"/>
        </w:rPr>
        <w:t>申請に対し</w:t>
      </w:r>
      <w:r w:rsidR="00640157" w:rsidRPr="00C20ECC">
        <w:rPr>
          <w:rFonts w:hint="eastAsia"/>
          <w:sz w:val="24"/>
          <w:szCs w:val="24"/>
        </w:rPr>
        <w:t>、当初</w:t>
      </w:r>
      <w:r w:rsidRPr="00C20ECC">
        <w:rPr>
          <w:rFonts w:hint="eastAsia"/>
          <w:sz w:val="24"/>
          <w:szCs w:val="24"/>
        </w:rPr>
        <w:t>認容する意図があったことは推認できる</w:t>
      </w:r>
      <w:r w:rsidR="00F675C4" w:rsidRPr="00C20ECC">
        <w:rPr>
          <w:rFonts w:hint="eastAsia"/>
          <w:sz w:val="24"/>
          <w:szCs w:val="24"/>
        </w:rPr>
        <w:t>けれども</w:t>
      </w:r>
      <w:r w:rsidRPr="00C20ECC">
        <w:rPr>
          <w:rFonts w:hint="eastAsia"/>
          <w:sz w:val="24"/>
          <w:szCs w:val="24"/>
        </w:rPr>
        <w:t>、処分は相手方に到達してはじめてその効力が生じるものである</w:t>
      </w:r>
      <w:r w:rsidR="00FF71B2" w:rsidRPr="00C20ECC">
        <w:rPr>
          <w:rFonts w:hint="eastAsia"/>
          <w:sz w:val="24"/>
          <w:szCs w:val="24"/>
        </w:rPr>
        <w:t>。</w:t>
      </w:r>
      <w:r w:rsidR="0098616B" w:rsidRPr="00C20ECC">
        <w:rPr>
          <w:rFonts w:hint="eastAsia"/>
          <w:sz w:val="24"/>
          <w:szCs w:val="24"/>
        </w:rPr>
        <w:t>立証責任の観点から考えると</w:t>
      </w:r>
      <w:r w:rsidR="00DD7821" w:rsidRPr="00C20ECC">
        <w:rPr>
          <w:rFonts w:hint="eastAsia"/>
          <w:sz w:val="24"/>
          <w:szCs w:val="24"/>
        </w:rPr>
        <w:t>、</w:t>
      </w:r>
      <w:r w:rsidR="006A0B29" w:rsidRPr="00C20ECC">
        <w:rPr>
          <w:rFonts w:hint="eastAsia"/>
          <w:sz w:val="24"/>
          <w:szCs w:val="24"/>
        </w:rPr>
        <w:t>処分庁から通知の到達について</w:t>
      </w:r>
      <w:r w:rsidR="00DD7821" w:rsidRPr="00C20ECC">
        <w:rPr>
          <w:rFonts w:hint="eastAsia"/>
          <w:sz w:val="24"/>
          <w:szCs w:val="24"/>
        </w:rPr>
        <w:t>証明</w:t>
      </w:r>
      <w:r w:rsidR="00B8095F" w:rsidRPr="00C20ECC">
        <w:rPr>
          <w:rFonts w:hint="eastAsia"/>
          <w:sz w:val="24"/>
          <w:szCs w:val="24"/>
        </w:rPr>
        <w:t>がなされ</w:t>
      </w:r>
      <w:r w:rsidR="00F675C4" w:rsidRPr="00C20ECC">
        <w:rPr>
          <w:rFonts w:hint="eastAsia"/>
          <w:sz w:val="24"/>
          <w:szCs w:val="24"/>
        </w:rPr>
        <w:t>てい</w:t>
      </w:r>
      <w:r w:rsidR="00B8095F" w:rsidRPr="00C20ECC">
        <w:rPr>
          <w:rFonts w:hint="eastAsia"/>
          <w:sz w:val="24"/>
          <w:szCs w:val="24"/>
        </w:rPr>
        <w:t>ない</w:t>
      </w:r>
      <w:r w:rsidR="006A0B29" w:rsidRPr="00C20ECC">
        <w:rPr>
          <w:rFonts w:hint="eastAsia"/>
          <w:sz w:val="24"/>
          <w:szCs w:val="24"/>
        </w:rPr>
        <w:t>以上、</w:t>
      </w:r>
      <w:r w:rsidR="00A217CC" w:rsidRPr="00C20ECC">
        <w:rPr>
          <w:rFonts w:hint="eastAsia"/>
          <w:sz w:val="24"/>
          <w:szCs w:val="24"/>
        </w:rPr>
        <w:t>本件</w:t>
      </w:r>
      <w:r w:rsidR="00200C56" w:rsidRPr="00C20ECC">
        <w:rPr>
          <w:rFonts w:hint="eastAsia"/>
          <w:sz w:val="24"/>
          <w:szCs w:val="24"/>
        </w:rPr>
        <w:t>申請に対する審査応答義務</w:t>
      </w:r>
      <w:r w:rsidR="00752199" w:rsidRPr="00C20ECC">
        <w:rPr>
          <w:rFonts w:hint="eastAsia"/>
          <w:sz w:val="24"/>
          <w:szCs w:val="24"/>
        </w:rPr>
        <w:t>（行政手続法第７条）</w:t>
      </w:r>
      <w:r w:rsidR="00B8095F" w:rsidRPr="00C20ECC">
        <w:rPr>
          <w:rFonts w:hint="eastAsia"/>
          <w:sz w:val="24"/>
          <w:szCs w:val="24"/>
        </w:rPr>
        <w:t>の履行</w:t>
      </w:r>
      <w:r w:rsidR="00752199" w:rsidRPr="00C20ECC">
        <w:rPr>
          <w:rFonts w:hint="eastAsia"/>
          <w:sz w:val="24"/>
          <w:szCs w:val="24"/>
        </w:rPr>
        <w:t>としての通知</w:t>
      </w:r>
      <w:r w:rsidR="00DD7821" w:rsidRPr="00C20ECC">
        <w:rPr>
          <w:rFonts w:hint="eastAsia"/>
          <w:sz w:val="24"/>
          <w:szCs w:val="24"/>
        </w:rPr>
        <w:t>があったと解することはできず</w:t>
      </w:r>
      <w:r w:rsidR="00200C56" w:rsidRPr="00C20ECC">
        <w:rPr>
          <w:rFonts w:hint="eastAsia"/>
          <w:sz w:val="24"/>
          <w:szCs w:val="24"/>
        </w:rPr>
        <w:t>、本件処分</w:t>
      </w:r>
      <w:r w:rsidR="00DD7821" w:rsidRPr="00C20ECC">
        <w:rPr>
          <w:rFonts w:hint="eastAsia"/>
          <w:sz w:val="24"/>
          <w:szCs w:val="24"/>
        </w:rPr>
        <w:t>は</w:t>
      </w:r>
      <w:r w:rsidR="0098616B" w:rsidRPr="00C20ECC">
        <w:rPr>
          <w:rFonts w:hint="eastAsia"/>
          <w:sz w:val="24"/>
          <w:szCs w:val="24"/>
        </w:rPr>
        <w:t>本件申請に対する</w:t>
      </w:r>
      <w:r w:rsidR="00200C56" w:rsidRPr="00C20ECC">
        <w:rPr>
          <w:rFonts w:hint="eastAsia"/>
          <w:sz w:val="24"/>
          <w:szCs w:val="24"/>
        </w:rPr>
        <w:t>申請拒否処分</w:t>
      </w:r>
      <w:r w:rsidR="00DD7821" w:rsidRPr="00C20ECC">
        <w:rPr>
          <w:rFonts w:hint="eastAsia"/>
          <w:sz w:val="24"/>
          <w:szCs w:val="24"/>
        </w:rPr>
        <w:t>である</w:t>
      </w:r>
      <w:r w:rsidR="00200C56" w:rsidRPr="00C20ECC">
        <w:rPr>
          <w:rFonts w:hint="eastAsia"/>
          <w:sz w:val="24"/>
          <w:szCs w:val="24"/>
        </w:rPr>
        <w:t>と</w:t>
      </w:r>
      <w:r w:rsidR="008D1AEF" w:rsidRPr="00C20ECC">
        <w:rPr>
          <w:rFonts w:hint="eastAsia"/>
          <w:sz w:val="24"/>
          <w:szCs w:val="24"/>
        </w:rPr>
        <w:t>解さ</w:t>
      </w:r>
      <w:r w:rsidR="00200C56" w:rsidRPr="00C20ECC">
        <w:rPr>
          <w:rFonts w:hint="eastAsia"/>
          <w:sz w:val="24"/>
          <w:szCs w:val="24"/>
        </w:rPr>
        <w:t>ざるを得ない。</w:t>
      </w:r>
    </w:p>
    <w:p w14:paraId="5E93F1DD" w14:textId="23481054" w:rsidR="00A217CC" w:rsidRPr="00C20ECC" w:rsidRDefault="00A217CC" w:rsidP="0098616B">
      <w:pPr>
        <w:ind w:leftChars="100" w:left="450" w:hangingChars="100" w:hanging="240"/>
        <w:rPr>
          <w:sz w:val="24"/>
          <w:szCs w:val="24"/>
        </w:rPr>
      </w:pPr>
      <w:r w:rsidRPr="00C20ECC">
        <w:rPr>
          <w:rFonts w:hint="eastAsia"/>
          <w:sz w:val="24"/>
          <w:szCs w:val="24"/>
        </w:rPr>
        <w:t xml:space="preserve">イ　</w:t>
      </w:r>
      <w:r w:rsidR="00FF71B2" w:rsidRPr="00C20ECC">
        <w:rPr>
          <w:rFonts w:hint="eastAsia"/>
          <w:sz w:val="24"/>
          <w:szCs w:val="24"/>
        </w:rPr>
        <w:t>その上で、本件処分の理由</w:t>
      </w:r>
      <w:r w:rsidR="00DA51AE" w:rsidRPr="00C20ECC">
        <w:rPr>
          <w:rFonts w:hint="eastAsia"/>
          <w:sz w:val="24"/>
          <w:szCs w:val="24"/>
        </w:rPr>
        <w:t>提示</w:t>
      </w:r>
      <w:r w:rsidR="00FF71B2" w:rsidRPr="00C20ECC">
        <w:rPr>
          <w:rFonts w:hint="eastAsia"/>
          <w:sz w:val="24"/>
          <w:szCs w:val="24"/>
        </w:rPr>
        <w:t>の妥当性について検討する。</w:t>
      </w:r>
      <w:r w:rsidRPr="00C20ECC">
        <w:rPr>
          <w:rFonts w:hint="eastAsia"/>
          <w:sz w:val="24"/>
          <w:szCs w:val="24"/>
        </w:rPr>
        <w:t>行政手続法第８条は、提示すべき理由の程度について何ら明文規定を置いていない</w:t>
      </w:r>
      <w:r w:rsidR="00F675C4" w:rsidRPr="00C20ECC">
        <w:rPr>
          <w:rFonts w:hint="eastAsia"/>
          <w:sz w:val="24"/>
          <w:szCs w:val="24"/>
        </w:rPr>
        <w:t>けれども</w:t>
      </w:r>
      <w:r w:rsidRPr="00C20ECC">
        <w:rPr>
          <w:rFonts w:hint="eastAsia"/>
          <w:sz w:val="24"/>
          <w:szCs w:val="24"/>
        </w:rPr>
        <w:t>、同条第１項本文が、申請を拒否する処分をする場合に同時にその理由を名宛人に示さなければならないとしているのは、行政庁の判断の慎重と合理性を担保してその恣意を抑制するとともに、処分の理由を名宛人に知らせて不服申立てに便宜を与える趣旨に出たものと解される。そして、同項本文に基づいてどの程度の理由を提示すべきかは、上記のような同項本文の趣旨に照らし、当該処分の根拠法令の規定内容、当該処分に係る審査基準の存否及び内容</w:t>
      </w:r>
      <w:r w:rsidR="00F675C4" w:rsidRPr="00C20ECC">
        <w:rPr>
          <w:rFonts w:hint="eastAsia"/>
          <w:sz w:val="24"/>
          <w:szCs w:val="24"/>
        </w:rPr>
        <w:t>並びに</w:t>
      </w:r>
      <w:r w:rsidRPr="00C20ECC">
        <w:rPr>
          <w:rFonts w:hint="eastAsia"/>
          <w:sz w:val="24"/>
          <w:szCs w:val="24"/>
        </w:rPr>
        <w:t>公表の有無、当該処分の性質及び内容、当該処分の原因となる事実関係の内容等を総合考慮してこれを決定すべきである（</w:t>
      </w:r>
      <w:r w:rsidR="00DD7821" w:rsidRPr="00C20ECC">
        <w:rPr>
          <w:rFonts w:hint="eastAsia"/>
          <w:sz w:val="24"/>
          <w:szCs w:val="24"/>
        </w:rPr>
        <w:t>前掲</w:t>
      </w:r>
      <w:r w:rsidRPr="00C20ECC">
        <w:rPr>
          <w:rFonts w:hint="eastAsia"/>
          <w:sz w:val="24"/>
          <w:szCs w:val="24"/>
        </w:rPr>
        <w:t>最高裁判所平成２３年６月７日第３小法廷判決参照）。</w:t>
      </w:r>
    </w:p>
    <w:p w14:paraId="6CB28F2A" w14:textId="02C83B30" w:rsidR="00A217CC" w:rsidRPr="00C20ECC" w:rsidRDefault="0098616B" w:rsidP="0098616B">
      <w:pPr>
        <w:ind w:leftChars="100" w:left="450" w:hangingChars="100" w:hanging="240"/>
        <w:rPr>
          <w:sz w:val="24"/>
          <w:szCs w:val="24"/>
        </w:rPr>
      </w:pPr>
      <w:r w:rsidRPr="00C20ECC">
        <w:rPr>
          <w:rFonts w:hint="eastAsia"/>
          <w:sz w:val="24"/>
          <w:szCs w:val="24"/>
        </w:rPr>
        <w:t>ウ</w:t>
      </w:r>
      <w:r w:rsidR="00A217CC" w:rsidRPr="00C20ECC">
        <w:rPr>
          <w:rFonts w:hint="eastAsia"/>
          <w:sz w:val="24"/>
          <w:szCs w:val="24"/>
        </w:rPr>
        <w:t xml:space="preserve">　これを本件について</w:t>
      </w:r>
      <w:r w:rsidR="00F675C4" w:rsidRPr="00C20ECC">
        <w:rPr>
          <w:rFonts w:hint="eastAsia"/>
          <w:sz w:val="24"/>
          <w:szCs w:val="24"/>
        </w:rPr>
        <w:t>み</w:t>
      </w:r>
      <w:r w:rsidR="00A217CC" w:rsidRPr="00C20ECC">
        <w:rPr>
          <w:rFonts w:hint="eastAsia"/>
          <w:sz w:val="24"/>
          <w:szCs w:val="24"/>
        </w:rPr>
        <w:t>る</w:t>
      </w:r>
      <w:r w:rsidR="00DD7821" w:rsidRPr="00C20ECC">
        <w:rPr>
          <w:rFonts w:hint="eastAsia"/>
          <w:sz w:val="24"/>
          <w:szCs w:val="24"/>
        </w:rPr>
        <w:t>と</w:t>
      </w:r>
      <w:r w:rsidR="00A217CC" w:rsidRPr="00C20ECC">
        <w:rPr>
          <w:rFonts w:hint="eastAsia"/>
          <w:sz w:val="24"/>
          <w:szCs w:val="24"/>
        </w:rPr>
        <w:t>、法第</w:t>
      </w:r>
      <w:r w:rsidR="00287285" w:rsidRPr="00C20ECC">
        <w:rPr>
          <w:rFonts w:hint="eastAsia"/>
          <w:sz w:val="24"/>
          <w:szCs w:val="24"/>
        </w:rPr>
        <w:t>４</w:t>
      </w:r>
      <w:r w:rsidR="00A217CC" w:rsidRPr="00C20ECC">
        <w:rPr>
          <w:rFonts w:hint="eastAsia"/>
          <w:sz w:val="24"/>
          <w:szCs w:val="24"/>
        </w:rPr>
        <w:t>条の規定内容は</w:t>
      </w:r>
      <w:r w:rsidR="00863D58" w:rsidRPr="00C20ECC">
        <w:rPr>
          <w:rFonts w:hint="eastAsia"/>
          <w:sz w:val="24"/>
          <w:szCs w:val="24"/>
        </w:rPr>
        <w:t>例えば監護のような</w:t>
      </w:r>
      <w:r w:rsidR="00A217CC" w:rsidRPr="00C20ECC">
        <w:rPr>
          <w:rFonts w:hint="eastAsia"/>
          <w:sz w:val="24"/>
          <w:szCs w:val="24"/>
        </w:rPr>
        <w:t>抽</w:t>
      </w:r>
      <w:r w:rsidR="00A217CC" w:rsidRPr="00C20ECC">
        <w:rPr>
          <w:rFonts w:hint="eastAsia"/>
          <w:sz w:val="24"/>
          <w:szCs w:val="24"/>
        </w:rPr>
        <w:lastRenderedPageBreak/>
        <w:t>象的</w:t>
      </w:r>
      <w:r w:rsidR="00863D58" w:rsidRPr="00C20ECC">
        <w:rPr>
          <w:rFonts w:hint="eastAsia"/>
          <w:sz w:val="24"/>
          <w:szCs w:val="24"/>
        </w:rPr>
        <w:t>な概念を含むので</w:t>
      </w:r>
      <w:r w:rsidR="00A217CC" w:rsidRPr="00C20ECC">
        <w:rPr>
          <w:rFonts w:hint="eastAsia"/>
          <w:sz w:val="24"/>
          <w:szCs w:val="24"/>
        </w:rPr>
        <w:t>、実際には</w:t>
      </w:r>
      <w:r w:rsidR="00287285" w:rsidRPr="00C20ECC">
        <w:rPr>
          <w:rFonts w:hint="eastAsia"/>
          <w:sz w:val="24"/>
          <w:szCs w:val="24"/>
        </w:rPr>
        <w:t>その解釈</w:t>
      </w:r>
      <w:r w:rsidR="00050BA2" w:rsidRPr="00C20ECC">
        <w:rPr>
          <w:rFonts w:hint="eastAsia"/>
          <w:sz w:val="24"/>
          <w:szCs w:val="24"/>
        </w:rPr>
        <w:t>を示す</w:t>
      </w:r>
      <w:r w:rsidR="00287285" w:rsidRPr="00C20ECC">
        <w:rPr>
          <w:rFonts w:hint="eastAsia"/>
          <w:sz w:val="24"/>
          <w:szCs w:val="24"/>
        </w:rPr>
        <w:t>局長通知</w:t>
      </w:r>
      <w:r w:rsidR="00A217CC" w:rsidRPr="00C20ECC">
        <w:rPr>
          <w:rFonts w:hint="eastAsia"/>
          <w:sz w:val="24"/>
          <w:szCs w:val="24"/>
        </w:rPr>
        <w:t>に従って</w:t>
      </w:r>
      <w:r w:rsidR="00287285" w:rsidRPr="00C20ECC">
        <w:rPr>
          <w:rFonts w:hint="eastAsia"/>
          <w:sz w:val="24"/>
          <w:szCs w:val="24"/>
        </w:rPr>
        <w:t>支給の判断</w:t>
      </w:r>
      <w:r w:rsidR="00A217CC" w:rsidRPr="00C20ECC">
        <w:rPr>
          <w:rFonts w:hint="eastAsia"/>
          <w:sz w:val="24"/>
          <w:szCs w:val="24"/>
        </w:rPr>
        <w:t>がなされているところである。したがって、処分庁は、処分を行うに当たっては、いかなる事実に対しいかなる法規を適用したかのみならず、いかなる事実に対しいかなる基準を適用して本件処分が選択されたのかを、その記載自体から処分の名宛人が容易に了知できるよう、具体的かつ丁寧に理由を記載することが求められる。</w:t>
      </w:r>
    </w:p>
    <w:p w14:paraId="0621A70B" w14:textId="19CCA518" w:rsidR="00FF71B2" w:rsidRPr="00C20ECC" w:rsidRDefault="0098616B" w:rsidP="006A0B29">
      <w:pPr>
        <w:ind w:leftChars="100" w:left="450" w:hangingChars="100" w:hanging="240"/>
        <w:rPr>
          <w:sz w:val="24"/>
          <w:szCs w:val="24"/>
        </w:rPr>
      </w:pPr>
      <w:r w:rsidRPr="00C20ECC">
        <w:rPr>
          <w:rFonts w:hint="eastAsia"/>
          <w:sz w:val="24"/>
          <w:szCs w:val="24"/>
        </w:rPr>
        <w:t>エ</w:t>
      </w:r>
      <w:r w:rsidR="00A217CC" w:rsidRPr="00C20ECC">
        <w:rPr>
          <w:rFonts w:hint="eastAsia"/>
          <w:sz w:val="24"/>
          <w:szCs w:val="24"/>
        </w:rPr>
        <w:t xml:space="preserve">　しかし、本件処分通知書には、２（</w:t>
      </w:r>
      <w:r w:rsidR="00DD7821" w:rsidRPr="00C20ECC">
        <w:rPr>
          <w:rFonts w:hint="eastAsia"/>
          <w:sz w:val="24"/>
          <w:szCs w:val="24"/>
        </w:rPr>
        <w:t>１１</w:t>
      </w:r>
      <w:r w:rsidR="00A217CC" w:rsidRPr="00C20ECC">
        <w:rPr>
          <w:rFonts w:hint="eastAsia"/>
          <w:sz w:val="24"/>
          <w:szCs w:val="24"/>
        </w:rPr>
        <w:t>）のとおり、</w:t>
      </w:r>
      <w:r w:rsidR="00287285" w:rsidRPr="00C20ECC">
        <w:rPr>
          <w:rFonts w:hint="eastAsia"/>
          <w:sz w:val="24"/>
          <w:szCs w:val="24"/>
        </w:rPr>
        <w:t>「同月消滅のため」</w:t>
      </w:r>
      <w:r w:rsidR="00A217CC" w:rsidRPr="00C20ECC">
        <w:rPr>
          <w:rFonts w:hint="eastAsia"/>
          <w:sz w:val="24"/>
          <w:szCs w:val="24"/>
        </w:rPr>
        <w:t>と記載されているだけ</w:t>
      </w:r>
      <w:r w:rsidR="00FF71B2" w:rsidRPr="00C20ECC">
        <w:rPr>
          <w:rFonts w:hint="eastAsia"/>
          <w:sz w:val="24"/>
          <w:szCs w:val="24"/>
        </w:rPr>
        <w:t>であり、</w:t>
      </w:r>
      <w:r w:rsidR="00581A8A" w:rsidRPr="00C20ECC">
        <w:rPr>
          <w:rFonts w:hint="eastAsia"/>
          <w:sz w:val="24"/>
          <w:szCs w:val="24"/>
        </w:rPr>
        <w:t>適用法規の記載がないのみならず、</w:t>
      </w:r>
      <w:r w:rsidR="00A217CC" w:rsidRPr="00C20ECC">
        <w:rPr>
          <w:rFonts w:hint="eastAsia"/>
          <w:sz w:val="24"/>
          <w:szCs w:val="24"/>
        </w:rPr>
        <w:t>どのような</w:t>
      </w:r>
      <w:r w:rsidR="00167104" w:rsidRPr="00C20ECC">
        <w:rPr>
          <w:rFonts w:hint="eastAsia"/>
          <w:sz w:val="24"/>
          <w:szCs w:val="24"/>
        </w:rPr>
        <w:t>基準</w:t>
      </w:r>
      <w:r w:rsidR="00A217CC" w:rsidRPr="00C20ECC">
        <w:rPr>
          <w:rFonts w:hint="eastAsia"/>
          <w:sz w:val="24"/>
          <w:szCs w:val="24"/>
        </w:rPr>
        <w:t>がいかなる事実関係に基づいて適用されないと判断したのかが記載されていな</w:t>
      </w:r>
      <w:r w:rsidR="006A0B29" w:rsidRPr="00C20ECC">
        <w:rPr>
          <w:rFonts w:hint="eastAsia"/>
          <w:sz w:val="24"/>
          <w:szCs w:val="24"/>
        </w:rPr>
        <w:t>いし、</w:t>
      </w:r>
      <w:r w:rsidR="00FF71B2" w:rsidRPr="00C20ECC">
        <w:rPr>
          <w:rFonts w:hint="eastAsia"/>
          <w:sz w:val="24"/>
          <w:szCs w:val="24"/>
        </w:rPr>
        <w:t>本件処分が事実上の申請拒否処分であることを踏まえると、本件処分の理由</w:t>
      </w:r>
      <w:r w:rsidR="00581A8A" w:rsidRPr="00C20ECC">
        <w:rPr>
          <w:rFonts w:hint="eastAsia"/>
          <w:sz w:val="24"/>
          <w:szCs w:val="24"/>
        </w:rPr>
        <w:t>の提示</w:t>
      </w:r>
      <w:r w:rsidR="00FF71B2" w:rsidRPr="00C20ECC">
        <w:rPr>
          <w:rFonts w:hint="eastAsia"/>
          <w:sz w:val="24"/>
          <w:szCs w:val="24"/>
        </w:rPr>
        <w:t>においては受給要件に該当しない理由を記載すべきところ、受給事由が消滅したと記載しているのであるから、</w:t>
      </w:r>
      <w:r w:rsidR="00752199" w:rsidRPr="00C20ECC">
        <w:rPr>
          <w:rFonts w:hint="eastAsia"/>
          <w:sz w:val="24"/>
          <w:szCs w:val="24"/>
        </w:rPr>
        <w:t>そもそも</w:t>
      </w:r>
      <w:r w:rsidR="00FF71B2" w:rsidRPr="00C20ECC">
        <w:rPr>
          <w:rFonts w:hint="eastAsia"/>
          <w:sz w:val="24"/>
          <w:szCs w:val="24"/>
        </w:rPr>
        <w:t>理由の記載</w:t>
      </w:r>
      <w:r w:rsidR="00DD7821" w:rsidRPr="00C20ECC">
        <w:rPr>
          <w:rFonts w:hint="eastAsia"/>
          <w:sz w:val="24"/>
          <w:szCs w:val="24"/>
        </w:rPr>
        <w:t>内容</w:t>
      </w:r>
      <w:r w:rsidR="00FF71B2" w:rsidRPr="00C20ECC">
        <w:rPr>
          <w:rFonts w:hint="eastAsia"/>
          <w:sz w:val="24"/>
          <w:szCs w:val="24"/>
        </w:rPr>
        <w:t>が誤っていることになる。</w:t>
      </w:r>
    </w:p>
    <w:p w14:paraId="26032059" w14:textId="67A905EB" w:rsidR="00A217CC" w:rsidRPr="00C20ECC" w:rsidRDefault="0098616B" w:rsidP="0098616B">
      <w:pPr>
        <w:ind w:leftChars="100" w:left="450" w:hangingChars="100" w:hanging="240"/>
        <w:rPr>
          <w:sz w:val="24"/>
          <w:szCs w:val="24"/>
        </w:rPr>
      </w:pPr>
      <w:r w:rsidRPr="00C20ECC">
        <w:rPr>
          <w:rFonts w:hint="eastAsia"/>
          <w:sz w:val="24"/>
          <w:szCs w:val="24"/>
        </w:rPr>
        <w:t>オ</w:t>
      </w:r>
      <w:r w:rsidR="00A217CC" w:rsidRPr="00C20ECC">
        <w:rPr>
          <w:rFonts w:hint="eastAsia"/>
          <w:sz w:val="24"/>
          <w:szCs w:val="24"/>
        </w:rPr>
        <w:t xml:space="preserve">　したがって、本件処分通知書は、行政手続法第</w:t>
      </w:r>
      <w:r w:rsidR="00287285" w:rsidRPr="00C20ECC">
        <w:rPr>
          <w:rFonts w:hint="eastAsia"/>
          <w:sz w:val="24"/>
          <w:szCs w:val="24"/>
        </w:rPr>
        <w:t>８</w:t>
      </w:r>
      <w:r w:rsidR="00A217CC" w:rsidRPr="00C20ECC">
        <w:rPr>
          <w:rFonts w:hint="eastAsia"/>
          <w:sz w:val="24"/>
          <w:szCs w:val="24"/>
        </w:rPr>
        <w:t>条第１項</w:t>
      </w:r>
      <w:r w:rsidR="003B1E73" w:rsidRPr="00C20ECC">
        <w:rPr>
          <w:rFonts w:hint="eastAsia"/>
          <w:sz w:val="24"/>
          <w:szCs w:val="24"/>
        </w:rPr>
        <w:t>で</w:t>
      </w:r>
      <w:r w:rsidR="000E17CC" w:rsidRPr="00C20ECC">
        <w:rPr>
          <w:rFonts w:hint="eastAsia"/>
          <w:sz w:val="24"/>
          <w:szCs w:val="24"/>
        </w:rPr>
        <w:t>求められる</w:t>
      </w:r>
      <w:r w:rsidR="00A217CC" w:rsidRPr="00C20ECC">
        <w:rPr>
          <w:rFonts w:hint="eastAsia"/>
          <w:sz w:val="24"/>
          <w:szCs w:val="24"/>
        </w:rPr>
        <w:t>理由提示の</w:t>
      </w:r>
      <w:r w:rsidR="000A5082" w:rsidRPr="00C20ECC">
        <w:rPr>
          <w:rFonts w:hint="eastAsia"/>
          <w:sz w:val="24"/>
          <w:szCs w:val="24"/>
        </w:rPr>
        <w:t>要件を欠くものというほかはなく</w:t>
      </w:r>
      <w:r w:rsidR="00A217CC" w:rsidRPr="00C20ECC">
        <w:rPr>
          <w:rFonts w:hint="eastAsia"/>
          <w:sz w:val="24"/>
          <w:szCs w:val="24"/>
        </w:rPr>
        <w:t>、処分庁の判断の慎重・合理性が担保されていないから、再度、慎重な判断を行うべきと言わざるを得ず、かかる手続的瑕疵は重大であるため、手続的観点から本件処分は取消しを免れない。</w:t>
      </w:r>
    </w:p>
    <w:p w14:paraId="60FCD065" w14:textId="77777777" w:rsidR="00A217CC" w:rsidRPr="00C20ECC" w:rsidRDefault="00A217CC" w:rsidP="00A217CC">
      <w:pPr>
        <w:ind w:left="480" w:hangingChars="200" w:hanging="480"/>
        <w:rPr>
          <w:sz w:val="24"/>
          <w:szCs w:val="24"/>
        </w:rPr>
      </w:pPr>
      <w:r w:rsidRPr="00C20ECC">
        <w:rPr>
          <w:rFonts w:hint="eastAsia"/>
          <w:sz w:val="24"/>
          <w:szCs w:val="24"/>
        </w:rPr>
        <w:t>（３）結論</w:t>
      </w:r>
    </w:p>
    <w:p w14:paraId="1D677C4B" w14:textId="1D139E0A" w:rsidR="00200C56" w:rsidRPr="00C20ECC" w:rsidRDefault="00A217CC" w:rsidP="00856921">
      <w:pPr>
        <w:ind w:leftChars="200" w:left="420"/>
        <w:rPr>
          <w:sz w:val="24"/>
          <w:szCs w:val="24"/>
        </w:rPr>
      </w:pPr>
      <w:r w:rsidRPr="00C20ECC">
        <w:rPr>
          <w:rFonts w:hint="eastAsia"/>
          <w:sz w:val="24"/>
          <w:szCs w:val="24"/>
        </w:rPr>
        <w:t>以上のことから、本件審査請求は認容されるべきである。</w:t>
      </w:r>
    </w:p>
    <w:p w14:paraId="14A2B296" w14:textId="40A9ECE0" w:rsidR="00E4772F" w:rsidRPr="00C20ECC" w:rsidRDefault="00E4772F" w:rsidP="00A217CC">
      <w:pPr>
        <w:ind w:left="480" w:hangingChars="200" w:hanging="480"/>
        <w:rPr>
          <w:sz w:val="24"/>
          <w:szCs w:val="24"/>
        </w:rPr>
      </w:pPr>
    </w:p>
    <w:p w14:paraId="51F112AF" w14:textId="5FB8CB89" w:rsidR="00E4772F" w:rsidRPr="00C20ECC" w:rsidRDefault="00E4772F" w:rsidP="00A217CC">
      <w:pPr>
        <w:ind w:left="482" w:hangingChars="200" w:hanging="482"/>
        <w:rPr>
          <w:b/>
          <w:bCs/>
          <w:sz w:val="24"/>
          <w:szCs w:val="24"/>
        </w:rPr>
      </w:pPr>
      <w:r w:rsidRPr="00C20ECC">
        <w:rPr>
          <w:rFonts w:hint="eastAsia"/>
          <w:b/>
          <w:bCs/>
          <w:sz w:val="24"/>
          <w:szCs w:val="24"/>
        </w:rPr>
        <w:t>第６　付言</w:t>
      </w:r>
    </w:p>
    <w:p w14:paraId="67EB1266" w14:textId="0A3F5CDC" w:rsidR="005115DB" w:rsidRPr="00C20ECC" w:rsidRDefault="00AE73A2" w:rsidP="005115DB">
      <w:pPr>
        <w:rPr>
          <w:rFonts w:ascii="ＭＳ 明朝" w:hAnsi="ＭＳ 明朝"/>
          <w:sz w:val="24"/>
          <w:szCs w:val="24"/>
        </w:rPr>
      </w:pPr>
      <w:r w:rsidRPr="00C20ECC">
        <w:rPr>
          <w:rFonts w:ascii="ＭＳ 明朝" w:hAnsi="ＭＳ 明朝" w:hint="eastAsia"/>
          <w:sz w:val="24"/>
          <w:szCs w:val="24"/>
        </w:rPr>
        <w:t xml:space="preserve">　</w:t>
      </w:r>
    </w:p>
    <w:p w14:paraId="3BDA1500" w14:textId="416B3701" w:rsidR="00AE73A2" w:rsidRPr="00C20ECC" w:rsidRDefault="00AE73A2" w:rsidP="005115DB">
      <w:pPr>
        <w:rPr>
          <w:rFonts w:ascii="ＭＳ 明朝" w:hAnsi="ＭＳ 明朝"/>
          <w:sz w:val="24"/>
          <w:szCs w:val="24"/>
        </w:rPr>
      </w:pPr>
      <w:r w:rsidRPr="00C20ECC">
        <w:rPr>
          <w:rFonts w:ascii="ＭＳ 明朝" w:hAnsi="ＭＳ 明朝" w:hint="eastAsia"/>
          <w:sz w:val="24"/>
          <w:szCs w:val="24"/>
        </w:rPr>
        <w:t xml:space="preserve">　本件処分に係る当審査会の前記判断を左右するものではないが、以下付言する。</w:t>
      </w:r>
    </w:p>
    <w:p w14:paraId="70FA96DD" w14:textId="350A108D" w:rsidR="008B0CAC" w:rsidRPr="00C20ECC" w:rsidRDefault="00AE73A2" w:rsidP="001E77FF">
      <w:pPr>
        <w:rPr>
          <w:rFonts w:ascii="ＭＳ 明朝" w:hAnsi="ＭＳ 明朝"/>
          <w:sz w:val="24"/>
          <w:szCs w:val="24"/>
        </w:rPr>
      </w:pPr>
      <w:r w:rsidRPr="00C20ECC">
        <w:rPr>
          <w:rFonts w:ascii="ＭＳ 明朝" w:hAnsi="ＭＳ 明朝" w:hint="eastAsia"/>
          <w:sz w:val="24"/>
          <w:szCs w:val="24"/>
        </w:rPr>
        <w:t xml:space="preserve">　</w:t>
      </w:r>
      <w:r w:rsidR="001E77FF" w:rsidRPr="00C20ECC">
        <w:rPr>
          <w:rFonts w:ascii="ＭＳ 明朝" w:hAnsi="ＭＳ 明朝" w:hint="eastAsia"/>
          <w:sz w:val="24"/>
          <w:szCs w:val="24"/>
        </w:rPr>
        <w:t>本件審査請求に</w:t>
      </w:r>
      <w:r w:rsidR="00DD7821" w:rsidRPr="00C20ECC">
        <w:rPr>
          <w:rFonts w:ascii="ＭＳ 明朝" w:hAnsi="ＭＳ 明朝" w:hint="eastAsia"/>
          <w:sz w:val="24"/>
          <w:szCs w:val="24"/>
        </w:rPr>
        <w:t>係る審理手続に</w:t>
      </w:r>
      <w:r w:rsidR="001E77FF" w:rsidRPr="00C20ECC">
        <w:rPr>
          <w:rFonts w:ascii="ＭＳ 明朝" w:hAnsi="ＭＳ 明朝" w:hint="eastAsia"/>
          <w:sz w:val="24"/>
          <w:szCs w:val="24"/>
        </w:rPr>
        <w:t>おいては</w:t>
      </w:r>
      <w:r w:rsidR="00DD7821" w:rsidRPr="00C20ECC">
        <w:rPr>
          <w:rFonts w:ascii="ＭＳ 明朝" w:hAnsi="ＭＳ 明朝" w:hint="eastAsia"/>
          <w:sz w:val="24"/>
          <w:szCs w:val="24"/>
        </w:rPr>
        <w:t>、</w:t>
      </w:r>
      <w:r w:rsidR="001E77FF" w:rsidRPr="00C20ECC">
        <w:rPr>
          <w:rFonts w:ascii="ＭＳ 明朝" w:hAnsi="ＭＳ 明朝" w:hint="eastAsia"/>
          <w:sz w:val="24"/>
          <w:szCs w:val="24"/>
        </w:rPr>
        <w:t>令和３年１０月２１日に審査庁が処分庁に対して審査請求人の反論書を送付するとともに、令和３年１１月１１日を期限として再弁明の機会を付与したものの、期限までに処分庁から再弁明書の提出がなかった旨記録されており、これ以降</w:t>
      </w:r>
      <w:r w:rsidR="00DD7821" w:rsidRPr="00C20ECC">
        <w:rPr>
          <w:rFonts w:ascii="ＭＳ 明朝" w:hAnsi="ＭＳ 明朝" w:hint="eastAsia"/>
          <w:sz w:val="24"/>
          <w:szCs w:val="24"/>
        </w:rPr>
        <w:t>、</w:t>
      </w:r>
      <w:r w:rsidR="001E77FF" w:rsidRPr="00C20ECC">
        <w:rPr>
          <w:rFonts w:ascii="ＭＳ 明朝" w:hAnsi="ＭＳ 明朝" w:hint="eastAsia"/>
          <w:sz w:val="24"/>
          <w:szCs w:val="24"/>
        </w:rPr>
        <w:t>審理関係人から主張等が行われた記録がなかった一方で</w:t>
      </w:r>
      <w:r w:rsidR="00DD7821" w:rsidRPr="00C20ECC">
        <w:rPr>
          <w:rFonts w:ascii="ＭＳ 明朝" w:hAnsi="ＭＳ 明朝" w:hint="eastAsia"/>
          <w:sz w:val="24"/>
          <w:szCs w:val="24"/>
        </w:rPr>
        <w:t>、</w:t>
      </w:r>
      <w:r w:rsidR="001E77FF" w:rsidRPr="00C20ECC">
        <w:rPr>
          <w:rFonts w:ascii="ＭＳ 明朝" w:hAnsi="ＭＳ 明朝" w:hint="eastAsia"/>
          <w:sz w:val="24"/>
          <w:szCs w:val="24"/>
        </w:rPr>
        <w:t>審理手続終結等の通知は令和６年９月２４日に行われた旨記録されており、約３年間にわたって審理手続が行われなかったこととなる。</w:t>
      </w:r>
    </w:p>
    <w:p w14:paraId="4929FEE0" w14:textId="071AB069" w:rsidR="00AE73A2" w:rsidRPr="00C20ECC" w:rsidRDefault="008B0CAC" w:rsidP="008B0CAC">
      <w:pPr>
        <w:ind w:firstLineChars="100" w:firstLine="240"/>
        <w:rPr>
          <w:rFonts w:ascii="ＭＳ 明朝" w:hAnsi="ＭＳ 明朝"/>
          <w:sz w:val="24"/>
          <w:szCs w:val="24"/>
        </w:rPr>
      </w:pPr>
      <w:r w:rsidRPr="00C20ECC">
        <w:rPr>
          <w:rFonts w:ascii="ＭＳ 明朝" w:hAnsi="ＭＳ 明朝" w:hint="eastAsia"/>
          <w:sz w:val="24"/>
          <w:szCs w:val="24"/>
        </w:rPr>
        <w:t>この点、</w:t>
      </w:r>
      <w:r w:rsidR="001E77FF" w:rsidRPr="00C20ECC">
        <w:rPr>
          <w:rFonts w:ascii="ＭＳ 明朝" w:hAnsi="ＭＳ 明朝" w:hint="eastAsia"/>
          <w:sz w:val="24"/>
          <w:szCs w:val="24"/>
        </w:rPr>
        <w:t>審査庁</w:t>
      </w:r>
      <w:r w:rsidR="00C9324E" w:rsidRPr="00C20ECC">
        <w:rPr>
          <w:rFonts w:ascii="ＭＳ 明朝" w:hAnsi="ＭＳ 明朝" w:hint="eastAsia"/>
          <w:sz w:val="24"/>
          <w:szCs w:val="24"/>
        </w:rPr>
        <w:t>回答１及び２</w:t>
      </w:r>
      <w:r w:rsidR="001E77FF" w:rsidRPr="00C20ECC">
        <w:rPr>
          <w:rFonts w:ascii="ＭＳ 明朝" w:hAnsi="ＭＳ 明朝" w:hint="eastAsia"/>
          <w:sz w:val="24"/>
          <w:szCs w:val="24"/>
        </w:rPr>
        <w:t>において、</w:t>
      </w:r>
      <w:r w:rsidRPr="00C20ECC">
        <w:rPr>
          <w:rFonts w:ascii="ＭＳ 明朝" w:hAnsi="ＭＳ 明朝" w:hint="eastAsia"/>
          <w:sz w:val="24"/>
          <w:szCs w:val="24"/>
        </w:rPr>
        <w:t>審査庁は、</w:t>
      </w:r>
      <w:r w:rsidR="001E77FF" w:rsidRPr="00C20ECC">
        <w:rPr>
          <w:rFonts w:ascii="ＭＳ 明朝" w:hAnsi="ＭＳ 明朝" w:hint="eastAsia"/>
          <w:sz w:val="24"/>
          <w:szCs w:val="24"/>
        </w:rPr>
        <w:t>特別児童扶養手当及び児童扶養手当について、毎月２回の認定業務を経て受給者に支払いを行っており、審査請求は、その認定業務を行う中で</w:t>
      </w:r>
      <w:r w:rsidR="000D1F25" w:rsidRPr="00C20ECC">
        <w:rPr>
          <w:rFonts w:ascii="ＭＳ 明朝" w:hAnsi="ＭＳ 明朝" w:hint="eastAsia"/>
          <w:sz w:val="24"/>
          <w:szCs w:val="24"/>
        </w:rPr>
        <w:t>、</w:t>
      </w:r>
      <w:r w:rsidR="001E77FF" w:rsidRPr="00C20ECC">
        <w:rPr>
          <w:rFonts w:ascii="ＭＳ 明朝" w:hAnsi="ＭＳ 明朝" w:hint="eastAsia"/>
          <w:sz w:val="24"/>
          <w:szCs w:val="24"/>
        </w:rPr>
        <w:t>限られた人員で対応せざるを得ず、また、本事案は、監護要件に係る法的解釈が難しく、事実経過の確認や審理に時間を要していたところ、指摘の期間において、新型コロナウイルス感染症や物価高騰等</w:t>
      </w:r>
      <w:r w:rsidR="001E77FF" w:rsidRPr="00C20ECC">
        <w:rPr>
          <w:rFonts w:ascii="ＭＳ 明朝" w:hAnsi="ＭＳ 明朝" w:hint="eastAsia"/>
          <w:sz w:val="24"/>
          <w:szCs w:val="24"/>
        </w:rPr>
        <w:lastRenderedPageBreak/>
        <w:t>への対策として低所得の子育て世帯に対する子育て世帯生活支援特別給付金給付事業等新たな業務も生じたことから、対応が困難な状況になり、審理期間が長期化したとの</w:t>
      </w:r>
      <w:r w:rsidRPr="00C20ECC">
        <w:rPr>
          <w:rFonts w:ascii="ＭＳ 明朝" w:hAnsi="ＭＳ 明朝" w:hint="eastAsia"/>
          <w:sz w:val="24"/>
          <w:szCs w:val="24"/>
        </w:rPr>
        <w:t>説明が</w:t>
      </w:r>
      <w:r w:rsidR="001E77FF" w:rsidRPr="00C20ECC">
        <w:rPr>
          <w:rFonts w:ascii="ＭＳ 明朝" w:hAnsi="ＭＳ 明朝" w:hint="eastAsia"/>
          <w:sz w:val="24"/>
          <w:szCs w:val="24"/>
        </w:rPr>
        <w:t>あった。</w:t>
      </w:r>
    </w:p>
    <w:p w14:paraId="52C0469D" w14:textId="31B0C318" w:rsidR="00C3015A" w:rsidRPr="00C20ECC" w:rsidRDefault="001E77FF" w:rsidP="001E77FF">
      <w:pPr>
        <w:rPr>
          <w:rFonts w:ascii="ＭＳ 明朝" w:hAnsi="ＭＳ 明朝"/>
          <w:sz w:val="24"/>
          <w:szCs w:val="24"/>
        </w:rPr>
      </w:pPr>
      <w:r w:rsidRPr="00C20ECC">
        <w:rPr>
          <w:rFonts w:ascii="ＭＳ 明朝" w:hAnsi="ＭＳ 明朝" w:hint="eastAsia"/>
          <w:sz w:val="24"/>
          <w:szCs w:val="24"/>
        </w:rPr>
        <w:t xml:space="preserve">　審査庁</w:t>
      </w:r>
      <w:r w:rsidR="00C3015A" w:rsidRPr="00C20ECC">
        <w:rPr>
          <w:rFonts w:ascii="ＭＳ 明朝" w:hAnsi="ＭＳ 明朝" w:hint="eastAsia"/>
          <w:sz w:val="24"/>
          <w:szCs w:val="24"/>
        </w:rPr>
        <w:t>が</w:t>
      </w:r>
      <w:r w:rsidR="00F13255" w:rsidRPr="00C20ECC">
        <w:rPr>
          <w:rFonts w:ascii="ＭＳ 明朝" w:hAnsi="ＭＳ 明朝" w:hint="eastAsia"/>
          <w:sz w:val="24"/>
          <w:szCs w:val="24"/>
        </w:rPr>
        <w:t>コロナ禍において</w:t>
      </w:r>
      <w:r w:rsidR="000D1F25" w:rsidRPr="00C20ECC">
        <w:rPr>
          <w:rFonts w:ascii="ＭＳ 明朝" w:hAnsi="ＭＳ 明朝" w:hint="eastAsia"/>
          <w:sz w:val="24"/>
          <w:szCs w:val="24"/>
        </w:rPr>
        <w:t>特別な</w:t>
      </w:r>
      <w:r w:rsidR="00C3015A" w:rsidRPr="00C20ECC">
        <w:rPr>
          <w:rFonts w:ascii="ＭＳ 明朝" w:hAnsi="ＭＳ 明朝" w:hint="eastAsia"/>
          <w:sz w:val="24"/>
          <w:szCs w:val="24"/>
        </w:rPr>
        <w:t>業務</w:t>
      </w:r>
      <w:r w:rsidR="00EA7C68" w:rsidRPr="00C20ECC">
        <w:rPr>
          <w:rFonts w:ascii="ＭＳ 明朝" w:hAnsi="ＭＳ 明朝" w:hint="eastAsia"/>
          <w:sz w:val="24"/>
          <w:szCs w:val="24"/>
        </w:rPr>
        <w:t>もあ</w:t>
      </w:r>
      <w:r w:rsidR="000D1F25" w:rsidRPr="00C20ECC">
        <w:rPr>
          <w:rFonts w:ascii="ＭＳ 明朝" w:hAnsi="ＭＳ 明朝" w:hint="eastAsia"/>
          <w:sz w:val="24"/>
          <w:szCs w:val="24"/>
        </w:rPr>
        <w:t>り</w:t>
      </w:r>
      <w:r w:rsidR="00C3015A" w:rsidRPr="00C20ECC">
        <w:rPr>
          <w:rFonts w:ascii="ＭＳ 明朝" w:hAnsi="ＭＳ 明朝" w:hint="eastAsia"/>
          <w:sz w:val="24"/>
          <w:szCs w:val="24"/>
        </w:rPr>
        <w:t>繁忙であったことについては事情として</w:t>
      </w:r>
      <w:r w:rsidRPr="00C20ECC">
        <w:rPr>
          <w:rFonts w:ascii="ＭＳ 明朝" w:hAnsi="ＭＳ 明朝" w:hint="eastAsia"/>
          <w:sz w:val="24"/>
          <w:szCs w:val="24"/>
        </w:rPr>
        <w:t>理解</w:t>
      </w:r>
      <w:r w:rsidR="00C3015A" w:rsidRPr="00C20ECC">
        <w:rPr>
          <w:rFonts w:ascii="ＭＳ 明朝" w:hAnsi="ＭＳ 明朝" w:hint="eastAsia"/>
          <w:sz w:val="24"/>
          <w:szCs w:val="24"/>
        </w:rPr>
        <w:t>できるものの</w:t>
      </w:r>
      <w:r w:rsidRPr="00C20ECC">
        <w:rPr>
          <w:rFonts w:ascii="ＭＳ 明朝" w:hAnsi="ＭＳ 明朝" w:hint="eastAsia"/>
          <w:sz w:val="24"/>
          <w:szCs w:val="24"/>
        </w:rPr>
        <w:t>、</w:t>
      </w:r>
      <w:r w:rsidR="00C3015A" w:rsidRPr="00C20ECC">
        <w:rPr>
          <w:rFonts w:ascii="ＭＳ 明朝" w:hAnsi="ＭＳ 明朝" w:hint="eastAsia"/>
          <w:sz w:val="24"/>
          <w:szCs w:val="24"/>
        </w:rPr>
        <w:t>手続を約３年にわたって停止させる理由に</w:t>
      </w:r>
      <w:r w:rsidR="000D1F25" w:rsidRPr="00C20ECC">
        <w:rPr>
          <w:rFonts w:ascii="ＭＳ 明朝" w:hAnsi="ＭＳ 明朝" w:hint="eastAsia"/>
          <w:sz w:val="24"/>
          <w:szCs w:val="24"/>
        </w:rPr>
        <w:t>は</w:t>
      </w:r>
      <w:r w:rsidR="00C3015A" w:rsidRPr="00C20ECC">
        <w:rPr>
          <w:rFonts w:ascii="ＭＳ 明朝" w:hAnsi="ＭＳ 明朝" w:hint="eastAsia"/>
          <w:sz w:val="24"/>
          <w:szCs w:val="24"/>
        </w:rPr>
        <w:t>ならない。審査庁においては、</w:t>
      </w:r>
      <w:r w:rsidR="00B26262" w:rsidRPr="00C20ECC">
        <w:rPr>
          <w:rFonts w:ascii="ＭＳ 明朝" w:hAnsi="ＭＳ 明朝" w:hint="eastAsia"/>
          <w:sz w:val="24"/>
          <w:szCs w:val="24"/>
        </w:rPr>
        <w:t>その後</w:t>
      </w:r>
      <w:r w:rsidR="000D1F25" w:rsidRPr="00C20ECC">
        <w:rPr>
          <w:rFonts w:ascii="ＭＳ 明朝" w:hAnsi="ＭＳ 明朝" w:hint="eastAsia"/>
          <w:sz w:val="24"/>
          <w:szCs w:val="24"/>
        </w:rPr>
        <w:t>、</w:t>
      </w:r>
      <w:r w:rsidR="00C3015A" w:rsidRPr="00C20ECC">
        <w:rPr>
          <w:rFonts w:ascii="ＭＳ 明朝" w:hAnsi="ＭＳ 明朝" w:hint="eastAsia"/>
          <w:sz w:val="24"/>
          <w:szCs w:val="24"/>
        </w:rPr>
        <w:t>事務分担の見直しや事務の効率化に努めている点も見受けられるが、行政不服審査法</w:t>
      </w:r>
      <w:r w:rsidR="000D1F25" w:rsidRPr="00C20ECC">
        <w:rPr>
          <w:rFonts w:ascii="ＭＳ 明朝" w:hAnsi="ＭＳ 明朝" w:hint="eastAsia"/>
          <w:sz w:val="24"/>
          <w:szCs w:val="24"/>
        </w:rPr>
        <w:t>第</w:t>
      </w:r>
      <w:r w:rsidR="00C3015A" w:rsidRPr="00C20ECC">
        <w:rPr>
          <w:rFonts w:ascii="ＭＳ 明朝" w:hAnsi="ＭＳ 明朝" w:hint="eastAsia"/>
          <w:sz w:val="24"/>
          <w:szCs w:val="24"/>
        </w:rPr>
        <w:t>２８条の趣旨</w:t>
      </w:r>
      <w:r w:rsidR="000D1F25" w:rsidRPr="00C20ECC">
        <w:rPr>
          <w:rFonts w:ascii="ＭＳ 明朝" w:hAnsi="ＭＳ 明朝" w:hint="eastAsia"/>
          <w:sz w:val="24"/>
          <w:szCs w:val="24"/>
        </w:rPr>
        <w:t>に沿って</w:t>
      </w:r>
      <w:r w:rsidR="00C3015A" w:rsidRPr="00C20ECC">
        <w:rPr>
          <w:rFonts w:ascii="ＭＳ 明朝" w:hAnsi="ＭＳ 明朝" w:hint="eastAsia"/>
          <w:sz w:val="24"/>
          <w:szCs w:val="24"/>
        </w:rPr>
        <w:t>、迅速かつ公正な審理の実現のため、審理手続を計画的に進行させるべく工夫、努力することが</w:t>
      </w:r>
      <w:r w:rsidR="00B26262" w:rsidRPr="00C20ECC">
        <w:rPr>
          <w:rFonts w:ascii="ＭＳ 明朝" w:hAnsi="ＭＳ 明朝" w:hint="eastAsia"/>
          <w:sz w:val="24"/>
          <w:szCs w:val="24"/>
        </w:rPr>
        <w:t>今後も</w:t>
      </w:r>
      <w:r w:rsidR="00C3015A" w:rsidRPr="00C20ECC">
        <w:rPr>
          <w:rFonts w:ascii="ＭＳ 明朝" w:hAnsi="ＭＳ 明朝" w:hint="eastAsia"/>
          <w:sz w:val="24"/>
          <w:szCs w:val="24"/>
        </w:rPr>
        <w:t>求められる。</w:t>
      </w:r>
    </w:p>
    <w:p w14:paraId="0C3C2A9E" w14:textId="30E749D4" w:rsidR="00C3015A" w:rsidRPr="00C20ECC" w:rsidRDefault="00C3015A" w:rsidP="001E77FF">
      <w:pPr>
        <w:rPr>
          <w:rFonts w:ascii="ＭＳ 明朝" w:hAnsi="ＭＳ 明朝"/>
          <w:sz w:val="24"/>
          <w:szCs w:val="24"/>
        </w:rPr>
      </w:pPr>
    </w:p>
    <w:p w14:paraId="340819F7" w14:textId="77777777" w:rsidR="00E16D20" w:rsidRPr="00C20ECC" w:rsidRDefault="00E16D20" w:rsidP="001E77FF">
      <w:pPr>
        <w:rPr>
          <w:rFonts w:ascii="ＭＳ 明朝" w:hAnsi="ＭＳ 明朝"/>
          <w:sz w:val="24"/>
          <w:szCs w:val="24"/>
        </w:rPr>
      </w:pPr>
    </w:p>
    <w:p w14:paraId="31457FE9" w14:textId="77777777" w:rsidR="004B5076" w:rsidRPr="00C20ECC" w:rsidRDefault="004B5076" w:rsidP="004B5076">
      <w:pPr>
        <w:ind w:firstLineChars="2008" w:firstLine="4819"/>
        <w:rPr>
          <w:rFonts w:ascii="ＭＳ 明朝" w:hAnsi="ＭＳ 明朝"/>
          <w:sz w:val="24"/>
          <w:szCs w:val="24"/>
        </w:rPr>
      </w:pPr>
      <w:r w:rsidRPr="00C20ECC">
        <w:rPr>
          <w:rFonts w:ascii="ＭＳ 明朝" w:hAnsi="ＭＳ 明朝" w:hint="eastAsia"/>
          <w:sz w:val="24"/>
          <w:szCs w:val="24"/>
        </w:rPr>
        <w:t>大阪府行政不服審査会第２部会</w:t>
      </w:r>
    </w:p>
    <w:p w14:paraId="5248E490" w14:textId="4309E82D" w:rsidR="004B5076" w:rsidRPr="00C20ECC" w:rsidRDefault="004B5076" w:rsidP="004B5076">
      <w:pPr>
        <w:ind w:leftChars="2430" w:left="5103"/>
        <w:rPr>
          <w:rFonts w:ascii="ＭＳ 明朝" w:hAnsi="ＭＳ 明朝"/>
          <w:sz w:val="24"/>
          <w:szCs w:val="24"/>
        </w:rPr>
      </w:pPr>
      <w:r w:rsidRPr="00C20ECC">
        <w:rPr>
          <w:rFonts w:ascii="ＭＳ 明朝" w:hAnsi="ＭＳ 明朝" w:hint="eastAsia"/>
          <w:sz w:val="24"/>
          <w:szCs w:val="24"/>
        </w:rPr>
        <w:t>委員（部会長）</w:t>
      </w:r>
      <w:r w:rsidR="005A1CB1" w:rsidRPr="00C20ECC">
        <w:rPr>
          <w:rFonts w:ascii="ＭＳ 明朝" w:hAnsi="ＭＳ 明朝" w:hint="eastAsia"/>
          <w:sz w:val="24"/>
          <w:szCs w:val="24"/>
        </w:rPr>
        <w:t>原田　裕彦</w:t>
      </w:r>
    </w:p>
    <w:p w14:paraId="517536C3" w14:textId="77777777" w:rsidR="004B5076" w:rsidRPr="00C20ECC" w:rsidRDefault="004B5076" w:rsidP="004B5076">
      <w:pPr>
        <w:ind w:leftChars="2430" w:left="5103"/>
        <w:rPr>
          <w:rFonts w:ascii="ＭＳ 明朝" w:hAnsi="ＭＳ 明朝"/>
          <w:sz w:val="24"/>
          <w:szCs w:val="24"/>
        </w:rPr>
      </w:pPr>
      <w:r w:rsidRPr="00C20ECC">
        <w:rPr>
          <w:rFonts w:ascii="ＭＳ 明朝" w:hAnsi="ＭＳ 明朝" w:hint="eastAsia"/>
          <w:sz w:val="24"/>
          <w:szCs w:val="24"/>
        </w:rPr>
        <w:t>委員　　　　　海道　俊明</w:t>
      </w:r>
    </w:p>
    <w:p w14:paraId="18C2B780" w14:textId="4DFB569A" w:rsidR="004B5076" w:rsidRPr="003F0EC9" w:rsidRDefault="004B5076" w:rsidP="004B5076">
      <w:pPr>
        <w:ind w:leftChars="2430" w:left="5103"/>
        <w:rPr>
          <w:rFonts w:ascii="ＭＳ 明朝" w:hAnsi="ＭＳ 明朝"/>
          <w:sz w:val="24"/>
          <w:szCs w:val="24"/>
        </w:rPr>
      </w:pPr>
      <w:r w:rsidRPr="00C20ECC">
        <w:rPr>
          <w:rFonts w:ascii="ＭＳ 明朝" w:hAnsi="ＭＳ 明朝" w:hint="eastAsia"/>
          <w:sz w:val="24"/>
          <w:szCs w:val="24"/>
        </w:rPr>
        <w:t>委員</w:t>
      </w:r>
      <w:r w:rsidRPr="00537090">
        <w:rPr>
          <w:rFonts w:ascii="ＭＳ 明朝" w:hAnsi="ＭＳ 明朝" w:hint="eastAsia"/>
          <w:sz w:val="24"/>
          <w:szCs w:val="24"/>
        </w:rPr>
        <w:t xml:space="preserve">　　　　　</w:t>
      </w:r>
      <w:r w:rsidR="005A1CB1">
        <w:rPr>
          <w:rFonts w:ascii="ＭＳ 明朝" w:hAnsi="ＭＳ 明朝" w:hint="eastAsia"/>
          <w:sz w:val="24"/>
          <w:szCs w:val="24"/>
        </w:rPr>
        <w:t>福島　　豪</w:t>
      </w:r>
    </w:p>
    <w:sectPr w:rsidR="004B5076" w:rsidRPr="003F0EC9" w:rsidSect="001136EC">
      <w:footerReference w:type="default" r:id="rId8"/>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97054" w14:textId="77777777" w:rsidR="00B17B33" w:rsidRDefault="00B17B33" w:rsidP="00077175">
      <w:r>
        <w:separator/>
      </w:r>
    </w:p>
  </w:endnote>
  <w:endnote w:type="continuationSeparator" w:id="0">
    <w:p w14:paraId="751748A5" w14:textId="77777777" w:rsidR="00B17B33" w:rsidRDefault="00B17B33"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A518" w14:textId="67AB37F9" w:rsidR="000A7783" w:rsidRDefault="000A7783">
    <w:pPr>
      <w:pStyle w:val="a5"/>
      <w:jc w:val="center"/>
    </w:pPr>
    <w:r>
      <w:fldChar w:fldCharType="begin"/>
    </w:r>
    <w:r>
      <w:instrText>PAGE   \* MERGEFORMAT</w:instrText>
    </w:r>
    <w:r>
      <w:fldChar w:fldCharType="separate"/>
    </w:r>
    <w:r w:rsidR="00537090" w:rsidRPr="00537090">
      <w:rPr>
        <w:noProof/>
        <w:lang w:val="ja-JP"/>
      </w:rPr>
      <w:t>10</w:t>
    </w:r>
    <w:r>
      <w:fldChar w:fldCharType="end"/>
    </w:r>
  </w:p>
  <w:p w14:paraId="5D9E46C9" w14:textId="77777777" w:rsidR="000A7783" w:rsidRDefault="000A77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36595" w14:textId="77777777" w:rsidR="00B17B33" w:rsidRDefault="00B17B33" w:rsidP="00077175">
      <w:r>
        <w:separator/>
      </w:r>
    </w:p>
  </w:footnote>
  <w:footnote w:type="continuationSeparator" w:id="0">
    <w:p w14:paraId="7CB9E2F1" w14:textId="77777777" w:rsidR="00B17B33" w:rsidRDefault="00B17B33"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448E8"/>
    <w:multiLevelType w:val="hybridMultilevel"/>
    <w:tmpl w:val="01D6ED22"/>
    <w:lvl w:ilvl="0" w:tplc="18FA9B5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443E79"/>
    <w:multiLevelType w:val="hybridMultilevel"/>
    <w:tmpl w:val="DB389DEE"/>
    <w:lvl w:ilvl="0" w:tplc="4BE29B0A">
      <w:start w:val="1"/>
      <w:numFmt w:val="decimalEnclosedCircle"/>
      <w:lvlText w:val="%1"/>
      <w:lvlJc w:val="left"/>
      <w:pPr>
        <w:ind w:left="1495" w:hanging="360"/>
      </w:pPr>
      <w:rPr>
        <w:rFonts w:asciiTheme="minorEastAsia" w:eastAsiaTheme="minorEastAsia" w:hAnsiTheme="minorEastAsia" w:cstheme="minorBidi"/>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2" w15:restartNumberingAfterBreak="0">
    <w:nsid w:val="43F66AB6"/>
    <w:multiLevelType w:val="hybridMultilevel"/>
    <w:tmpl w:val="EF24F75E"/>
    <w:lvl w:ilvl="0" w:tplc="D5FCE1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30481"/>
    <w:multiLevelType w:val="hybridMultilevel"/>
    <w:tmpl w:val="271A62C2"/>
    <w:lvl w:ilvl="0" w:tplc="261C54C2">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B64"/>
    <w:rsid w:val="00000B10"/>
    <w:rsid w:val="00001487"/>
    <w:rsid w:val="000017FE"/>
    <w:rsid w:val="00001C8E"/>
    <w:rsid w:val="00002268"/>
    <w:rsid w:val="000023E2"/>
    <w:rsid w:val="00002BF5"/>
    <w:rsid w:val="00004069"/>
    <w:rsid w:val="000042AE"/>
    <w:rsid w:val="00006339"/>
    <w:rsid w:val="000119E8"/>
    <w:rsid w:val="000122F1"/>
    <w:rsid w:val="00013923"/>
    <w:rsid w:val="00014B3A"/>
    <w:rsid w:val="00014F94"/>
    <w:rsid w:val="00015720"/>
    <w:rsid w:val="000162B3"/>
    <w:rsid w:val="0001757B"/>
    <w:rsid w:val="00020A9D"/>
    <w:rsid w:val="0002239D"/>
    <w:rsid w:val="00025258"/>
    <w:rsid w:val="00025899"/>
    <w:rsid w:val="00025D95"/>
    <w:rsid w:val="00027362"/>
    <w:rsid w:val="00027AA3"/>
    <w:rsid w:val="000307ED"/>
    <w:rsid w:val="00031582"/>
    <w:rsid w:val="00032890"/>
    <w:rsid w:val="00032D43"/>
    <w:rsid w:val="000373F8"/>
    <w:rsid w:val="00040E35"/>
    <w:rsid w:val="00041870"/>
    <w:rsid w:val="0004248D"/>
    <w:rsid w:val="000427C3"/>
    <w:rsid w:val="000430DA"/>
    <w:rsid w:val="00043400"/>
    <w:rsid w:val="00044A69"/>
    <w:rsid w:val="000454AC"/>
    <w:rsid w:val="0004585B"/>
    <w:rsid w:val="00045AA6"/>
    <w:rsid w:val="00045AAC"/>
    <w:rsid w:val="00045FFE"/>
    <w:rsid w:val="00046842"/>
    <w:rsid w:val="00050BA2"/>
    <w:rsid w:val="00050F15"/>
    <w:rsid w:val="00051082"/>
    <w:rsid w:val="000514D0"/>
    <w:rsid w:val="000516A5"/>
    <w:rsid w:val="00051C04"/>
    <w:rsid w:val="000547DF"/>
    <w:rsid w:val="00055AC7"/>
    <w:rsid w:val="00055FFF"/>
    <w:rsid w:val="000619D0"/>
    <w:rsid w:val="0006240F"/>
    <w:rsid w:val="00062754"/>
    <w:rsid w:val="0006376D"/>
    <w:rsid w:val="00063DA9"/>
    <w:rsid w:val="00065629"/>
    <w:rsid w:val="00066750"/>
    <w:rsid w:val="0006793B"/>
    <w:rsid w:val="000702B9"/>
    <w:rsid w:val="0007114A"/>
    <w:rsid w:val="00071CBE"/>
    <w:rsid w:val="00072D77"/>
    <w:rsid w:val="00072E5A"/>
    <w:rsid w:val="000745C5"/>
    <w:rsid w:val="00074F2A"/>
    <w:rsid w:val="00075959"/>
    <w:rsid w:val="00076157"/>
    <w:rsid w:val="00077175"/>
    <w:rsid w:val="000776C5"/>
    <w:rsid w:val="00077CDD"/>
    <w:rsid w:val="00077F78"/>
    <w:rsid w:val="00081926"/>
    <w:rsid w:val="00081F16"/>
    <w:rsid w:val="0008206F"/>
    <w:rsid w:val="00083385"/>
    <w:rsid w:val="000869EF"/>
    <w:rsid w:val="00086E4E"/>
    <w:rsid w:val="00086EB4"/>
    <w:rsid w:val="00087CA5"/>
    <w:rsid w:val="00087CE4"/>
    <w:rsid w:val="00090125"/>
    <w:rsid w:val="0009053B"/>
    <w:rsid w:val="00090733"/>
    <w:rsid w:val="00091B5F"/>
    <w:rsid w:val="000938EA"/>
    <w:rsid w:val="00094643"/>
    <w:rsid w:val="000956EB"/>
    <w:rsid w:val="00095F89"/>
    <w:rsid w:val="00096DBD"/>
    <w:rsid w:val="000975C9"/>
    <w:rsid w:val="000979A6"/>
    <w:rsid w:val="000A02D4"/>
    <w:rsid w:val="000A062E"/>
    <w:rsid w:val="000A0C25"/>
    <w:rsid w:val="000A0D29"/>
    <w:rsid w:val="000A1D3C"/>
    <w:rsid w:val="000A2036"/>
    <w:rsid w:val="000A296A"/>
    <w:rsid w:val="000A37E3"/>
    <w:rsid w:val="000A45D8"/>
    <w:rsid w:val="000A5082"/>
    <w:rsid w:val="000A610E"/>
    <w:rsid w:val="000A6389"/>
    <w:rsid w:val="000A64DC"/>
    <w:rsid w:val="000A724D"/>
    <w:rsid w:val="000A7546"/>
    <w:rsid w:val="000A7783"/>
    <w:rsid w:val="000B0DEA"/>
    <w:rsid w:val="000B14F3"/>
    <w:rsid w:val="000B1828"/>
    <w:rsid w:val="000B1DB6"/>
    <w:rsid w:val="000B2D70"/>
    <w:rsid w:val="000B31B4"/>
    <w:rsid w:val="000B474A"/>
    <w:rsid w:val="000B57CC"/>
    <w:rsid w:val="000B58C1"/>
    <w:rsid w:val="000B59D9"/>
    <w:rsid w:val="000B6246"/>
    <w:rsid w:val="000C00AB"/>
    <w:rsid w:val="000C04CE"/>
    <w:rsid w:val="000C0A29"/>
    <w:rsid w:val="000C1E7E"/>
    <w:rsid w:val="000C2331"/>
    <w:rsid w:val="000C2D08"/>
    <w:rsid w:val="000C329A"/>
    <w:rsid w:val="000C3AA5"/>
    <w:rsid w:val="000C4292"/>
    <w:rsid w:val="000C4B62"/>
    <w:rsid w:val="000C4CB1"/>
    <w:rsid w:val="000C505B"/>
    <w:rsid w:val="000C59A0"/>
    <w:rsid w:val="000C5FE4"/>
    <w:rsid w:val="000C6133"/>
    <w:rsid w:val="000C61A8"/>
    <w:rsid w:val="000C67D0"/>
    <w:rsid w:val="000C67E8"/>
    <w:rsid w:val="000D0E51"/>
    <w:rsid w:val="000D1572"/>
    <w:rsid w:val="000D1F25"/>
    <w:rsid w:val="000D3078"/>
    <w:rsid w:val="000D309C"/>
    <w:rsid w:val="000D3749"/>
    <w:rsid w:val="000D413C"/>
    <w:rsid w:val="000D49C9"/>
    <w:rsid w:val="000D578E"/>
    <w:rsid w:val="000D62F2"/>
    <w:rsid w:val="000E04F0"/>
    <w:rsid w:val="000E0A50"/>
    <w:rsid w:val="000E0ECC"/>
    <w:rsid w:val="000E17CC"/>
    <w:rsid w:val="000E47AF"/>
    <w:rsid w:val="000E77A6"/>
    <w:rsid w:val="000E7B2B"/>
    <w:rsid w:val="000E7E80"/>
    <w:rsid w:val="000F25F2"/>
    <w:rsid w:val="000F2951"/>
    <w:rsid w:val="000F3F75"/>
    <w:rsid w:val="000F42CC"/>
    <w:rsid w:val="000F47DB"/>
    <w:rsid w:val="000F4F1D"/>
    <w:rsid w:val="000F5F4B"/>
    <w:rsid w:val="000F6B0B"/>
    <w:rsid w:val="000F6CDB"/>
    <w:rsid w:val="000F704D"/>
    <w:rsid w:val="00100DCE"/>
    <w:rsid w:val="001046A0"/>
    <w:rsid w:val="00104D46"/>
    <w:rsid w:val="00105337"/>
    <w:rsid w:val="00105DE7"/>
    <w:rsid w:val="0011082D"/>
    <w:rsid w:val="001136EC"/>
    <w:rsid w:val="00113DC4"/>
    <w:rsid w:val="001142E1"/>
    <w:rsid w:val="0012017F"/>
    <w:rsid w:val="001202DC"/>
    <w:rsid w:val="0012063D"/>
    <w:rsid w:val="0012121C"/>
    <w:rsid w:val="001216A5"/>
    <w:rsid w:val="00122367"/>
    <w:rsid w:val="00124517"/>
    <w:rsid w:val="001261A7"/>
    <w:rsid w:val="00126856"/>
    <w:rsid w:val="00127654"/>
    <w:rsid w:val="00127DCC"/>
    <w:rsid w:val="001301F2"/>
    <w:rsid w:val="00130A2E"/>
    <w:rsid w:val="00131C4B"/>
    <w:rsid w:val="001329B3"/>
    <w:rsid w:val="00133C39"/>
    <w:rsid w:val="00134525"/>
    <w:rsid w:val="00136EF5"/>
    <w:rsid w:val="00140578"/>
    <w:rsid w:val="00143AFF"/>
    <w:rsid w:val="00143BCB"/>
    <w:rsid w:val="00150902"/>
    <w:rsid w:val="00154D25"/>
    <w:rsid w:val="00157CFE"/>
    <w:rsid w:val="00161136"/>
    <w:rsid w:val="00161633"/>
    <w:rsid w:val="001617E7"/>
    <w:rsid w:val="00161829"/>
    <w:rsid w:val="001622A0"/>
    <w:rsid w:val="00162A40"/>
    <w:rsid w:val="00163487"/>
    <w:rsid w:val="00165B93"/>
    <w:rsid w:val="00166199"/>
    <w:rsid w:val="00167104"/>
    <w:rsid w:val="0016745E"/>
    <w:rsid w:val="00167E1A"/>
    <w:rsid w:val="00170757"/>
    <w:rsid w:val="00170D5E"/>
    <w:rsid w:val="00171551"/>
    <w:rsid w:val="00173923"/>
    <w:rsid w:val="001754C0"/>
    <w:rsid w:val="00176D32"/>
    <w:rsid w:val="00177DAD"/>
    <w:rsid w:val="001804C0"/>
    <w:rsid w:val="00180CCB"/>
    <w:rsid w:val="00182A14"/>
    <w:rsid w:val="00182CF5"/>
    <w:rsid w:val="00183160"/>
    <w:rsid w:val="00184D24"/>
    <w:rsid w:val="00184DA2"/>
    <w:rsid w:val="001852FD"/>
    <w:rsid w:val="00187EED"/>
    <w:rsid w:val="00191050"/>
    <w:rsid w:val="00192851"/>
    <w:rsid w:val="00193446"/>
    <w:rsid w:val="00194E3A"/>
    <w:rsid w:val="00195972"/>
    <w:rsid w:val="00195A8A"/>
    <w:rsid w:val="001965A1"/>
    <w:rsid w:val="001976D7"/>
    <w:rsid w:val="001A09ED"/>
    <w:rsid w:val="001A0FDC"/>
    <w:rsid w:val="001A16E4"/>
    <w:rsid w:val="001A1FE4"/>
    <w:rsid w:val="001A2B5E"/>
    <w:rsid w:val="001A40A7"/>
    <w:rsid w:val="001A4D5F"/>
    <w:rsid w:val="001A4E5F"/>
    <w:rsid w:val="001A7E87"/>
    <w:rsid w:val="001B0E43"/>
    <w:rsid w:val="001B1002"/>
    <w:rsid w:val="001B2C2D"/>
    <w:rsid w:val="001B2FD9"/>
    <w:rsid w:val="001B3768"/>
    <w:rsid w:val="001B6338"/>
    <w:rsid w:val="001B6EFF"/>
    <w:rsid w:val="001B6FA7"/>
    <w:rsid w:val="001C28EC"/>
    <w:rsid w:val="001C2E11"/>
    <w:rsid w:val="001C3CD9"/>
    <w:rsid w:val="001C5E9B"/>
    <w:rsid w:val="001C65D5"/>
    <w:rsid w:val="001C6E76"/>
    <w:rsid w:val="001C74C2"/>
    <w:rsid w:val="001C78CD"/>
    <w:rsid w:val="001D0F62"/>
    <w:rsid w:val="001D1E33"/>
    <w:rsid w:val="001D2E1E"/>
    <w:rsid w:val="001D58D7"/>
    <w:rsid w:val="001D5EF2"/>
    <w:rsid w:val="001D5FA7"/>
    <w:rsid w:val="001D7B92"/>
    <w:rsid w:val="001D7C59"/>
    <w:rsid w:val="001E06C3"/>
    <w:rsid w:val="001E0702"/>
    <w:rsid w:val="001E273D"/>
    <w:rsid w:val="001E459D"/>
    <w:rsid w:val="001E6EE3"/>
    <w:rsid w:val="001E76A9"/>
    <w:rsid w:val="001E77FF"/>
    <w:rsid w:val="001F005E"/>
    <w:rsid w:val="001F0474"/>
    <w:rsid w:val="001F14DE"/>
    <w:rsid w:val="001F23CF"/>
    <w:rsid w:val="001F2992"/>
    <w:rsid w:val="001F2D31"/>
    <w:rsid w:val="001F3908"/>
    <w:rsid w:val="001F4173"/>
    <w:rsid w:val="001F4E06"/>
    <w:rsid w:val="002006F8"/>
    <w:rsid w:val="00200C56"/>
    <w:rsid w:val="00200C74"/>
    <w:rsid w:val="00201ACC"/>
    <w:rsid w:val="00202C2A"/>
    <w:rsid w:val="002037D7"/>
    <w:rsid w:val="00203BFF"/>
    <w:rsid w:val="002040FC"/>
    <w:rsid w:val="00204508"/>
    <w:rsid w:val="00204818"/>
    <w:rsid w:val="00207780"/>
    <w:rsid w:val="00210079"/>
    <w:rsid w:val="00211280"/>
    <w:rsid w:val="00211756"/>
    <w:rsid w:val="00211FDF"/>
    <w:rsid w:val="00213BA4"/>
    <w:rsid w:val="002201D4"/>
    <w:rsid w:val="0022096C"/>
    <w:rsid w:val="00220A8E"/>
    <w:rsid w:val="002212B8"/>
    <w:rsid w:val="00221D3A"/>
    <w:rsid w:val="00221DAF"/>
    <w:rsid w:val="00222CA7"/>
    <w:rsid w:val="00223AEF"/>
    <w:rsid w:val="0022439D"/>
    <w:rsid w:val="00224867"/>
    <w:rsid w:val="00225FE0"/>
    <w:rsid w:val="002264E5"/>
    <w:rsid w:val="00226A52"/>
    <w:rsid w:val="0023291C"/>
    <w:rsid w:val="00233361"/>
    <w:rsid w:val="00234D70"/>
    <w:rsid w:val="00235274"/>
    <w:rsid w:val="0023645B"/>
    <w:rsid w:val="00237D04"/>
    <w:rsid w:val="00241240"/>
    <w:rsid w:val="00241F2B"/>
    <w:rsid w:val="00243825"/>
    <w:rsid w:val="002449C8"/>
    <w:rsid w:val="00245517"/>
    <w:rsid w:val="00246253"/>
    <w:rsid w:val="002468A1"/>
    <w:rsid w:val="00251666"/>
    <w:rsid w:val="002519F1"/>
    <w:rsid w:val="00251C45"/>
    <w:rsid w:val="00252713"/>
    <w:rsid w:val="0025298E"/>
    <w:rsid w:val="00253082"/>
    <w:rsid w:val="00253AEC"/>
    <w:rsid w:val="002543C2"/>
    <w:rsid w:val="00254F27"/>
    <w:rsid w:val="0025588A"/>
    <w:rsid w:val="0025778A"/>
    <w:rsid w:val="00262CF5"/>
    <w:rsid w:val="00263208"/>
    <w:rsid w:val="002634CC"/>
    <w:rsid w:val="002651F4"/>
    <w:rsid w:val="002665E8"/>
    <w:rsid w:val="002666F0"/>
    <w:rsid w:val="00266D7F"/>
    <w:rsid w:val="002704DE"/>
    <w:rsid w:val="002710E6"/>
    <w:rsid w:val="0027118C"/>
    <w:rsid w:val="0027169A"/>
    <w:rsid w:val="00271801"/>
    <w:rsid w:val="00272172"/>
    <w:rsid w:val="00273022"/>
    <w:rsid w:val="00274E9F"/>
    <w:rsid w:val="00274F40"/>
    <w:rsid w:val="00275024"/>
    <w:rsid w:val="002756C4"/>
    <w:rsid w:val="002759E0"/>
    <w:rsid w:val="00275F79"/>
    <w:rsid w:val="002804A0"/>
    <w:rsid w:val="002824A7"/>
    <w:rsid w:val="002825AA"/>
    <w:rsid w:val="0028279B"/>
    <w:rsid w:val="00282BA1"/>
    <w:rsid w:val="00282CE8"/>
    <w:rsid w:val="002831F3"/>
    <w:rsid w:val="002833E9"/>
    <w:rsid w:val="00283785"/>
    <w:rsid w:val="00287285"/>
    <w:rsid w:val="00290C41"/>
    <w:rsid w:val="00291B31"/>
    <w:rsid w:val="00293722"/>
    <w:rsid w:val="002940FC"/>
    <w:rsid w:val="00295C79"/>
    <w:rsid w:val="002963F3"/>
    <w:rsid w:val="00296A41"/>
    <w:rsid w:val="002A2FF0"/>
    <w:rsid w:val="002A3019"/>
    <w:rsid w:val="002A30EC"/>
    <w:rsid w:val="002A4750"/>
    <w:rsid w:val="002A4E38"/>
    <w:rsid w:val="002A4EDE"/>
    <w:rsid w:val="002A58F9"/>
    <w:rsid w:val="002A661B"/>
    <w:rsid w:val="002A71E5"/>
    <w:rsid w:val="002A7814"/>
    <w:rsid w:val="002A7C2C"/>
    <w:rsid w:val="002B0107"/>
    <w:rsid w:val="002B178E"/>
    <w:rsid w:val="002B3448"/>
    <w:rsid w:val="002B3F63"/>
    <w:rsid w:val="002B4A1F"/>
    <w:rsid w:val="002B530E"/>
    <w:rsid w:val="002B581A"/>
    <w:rsid w:val="002B5CCB"/>
    <w:rsid w:val="002B6599"/>
    <w:rsid w:val="002C00A7"/>
    <w:rsid w:val="002C0DE6"/>
    <w:rsid w:val="002C0E5D"/>
    <w:rsid w:val="002C125F"/>
    <w:rsid w:val="002C3218"/>
    <w:rsid w:val="002C326F"/>
    <w:rsid w:val="002C3C82"/>
    <w:rsid w:val="002C43A6"/>
    <w:rsid w:val="002C43C0"/>
    <w:rsid w:val="002C49EF"/>
    <w:rsid w:val="002C5A82"/>
    <w:rsid w:val="002C5B41"/>
    <w:rsid w:val="002C601A"/>
    <w:rsid w:val="002C6711"/>
    <w:rsid w:val="002C7FE6"/>
    <w:rsid w:val="002D0D39"/>
    <w:rsid w:val="002D0E7D"/>
    <w:rsid w:val="002D274A"/>
    <w:rsid w:val="002D2968"/>
    <w:rsid w:val="002D3098"/>
    <w:rsid w:val="002D3176"/>
    <w:rsid w:val="002D3A3F"/>
    <w:rsid w:val="002D4308"/>
    <w:rsid w:val="002D5B68"/>
    <w:rsid w:val="002D629E"/>
    <w:rsid w:val="002D7CE6"/>
    <w:rsid w:val="002E2B5B"/>
    <w:rsid w:val="002E3279"/>
    <w:rsid w:val="002E3CEF"/>
    <w:rsid w:val="002E4F54"/>
    <w:rsid w:val="002E57FC"/>
    <w:rsid w:val="002F1697"/>
    <w:rsid w:val="002F24CD"/>
    <w:rsid w:val="002F265A"/>
    <w:rsid w:val="002F34D5"/>
    <w:rsid w:val="002F40F7"/>
    <w:rsid w:val="002F6681"/>
    <w:rsid w:val="002F6F4A"/>
    <w:rsid w:val="002F7351"/>
    <w:rsid w:val="00301F3F"/>
    <w:rsid w:val="003036D2"/>
    <w:rsid w:val="00303D12"/>
    <w:rsid w:val="00304875"/>
    <w:rsid w:val="00305562"/>
    <w:rsid w:val="003055E7"/>
    <w:rsid w:val="00305AC1"/>
    <w:rsid w:val="00305E6B"/>
    <w:rsid w:val="003060C1"/>
    <w:rsid w:val="00307BEC"/>
    <w:rsid w:val="0031033F"/>
    <w:rsid w:val="003103CF"/>
    <w:rsid w:val="0031056B"/>
    <w:rsid w:val="00310B71"/>
    <w:rsid w:val="00311045"/>
    <w:rsid w:val="00312276"/>
    <w:rsid w:val="0031310C"/>
    <w:rsid w:val="00313303"/>
    <w:rsid w:val="00313A47"/>
    <w:rsid w:val="0031459F"/>
    <w:rsid w:val="00314F66"/>
    <w:rsid w:val="00315A4E"/>
    <w:rsid w:val="00315AFF"/>
    <w:rsid w:val="00315C7F"/>
    <w:rsid w:val="00316639"/>
    <w:rsid w:val="00316A30"/>
    <w:rsid w:val="00320EAD"/>
    <w:rsid w:val="00322A5A"/>
    <w:rsid w:val="00322EAC"/>
    <w:rsid w:val="0032360A"/>
    <w:rsid w:val="003242A2"/>
    <w:rsid w:val="00324A57"/>
    <w:rsid w:val="003270A4"/>
    <w:rsid w:val="00327222"/>
    <w:rsid w:val="003279DD"/>
    <w:rsid w:val="00327C0D"/>
    <w:rsid w:val="00327D84"/>
    <w:rsid w:val="0033120F"/>
    <w:rsid w:val="003325D0"/>
    <w:rsid w:val="00332928"/>
    <w:rsid w:val="003329BE"/>
    <w:rsid w:val="00336769"/>
    <w:rsid w:val="00341138"/>
    <w:rsid w:val="00342074"/>
    <w:rsid w:val="00342321"/>
    <w:rsid w:val="003451DF"/>
    <w:rsid w:val="00345303"/>
    <w:rsid w:val="00347776"/>
    <w:rsid w:val="00347835"/>
    <w:rsid w:val="00347CCF"/>
    <w:rsid w:val="00351E65"/>
    <w:rsid w:val="003524DA"/>
    <w:rsid w:val="003528CA"/>
    <w:rsid w:val="00354034"/>
    <w:rsid w:val="00354480"/>
    <w:rsid w:val="00354EA3"/>
    <w:rsid w:val="003560B5"/>
    <w:rsid w:val="0035615E"/>
    <w:rsid w:val="0035741E"/>
    <w:rsid w:val="00360110"/>
    <w:rsid w:val="00360344"/>
    <w:rsid w:val="00361B7C"/>
    <w:rsid w:val="0036311F"/>
    <w:rsid w:val="003632C7"/>
    <w:rsid w:val="00363DFC"/>
    <w:rsid w:val="003649CB"/>
    <w:rsid w:val="00365763"/>
    <w:rsid w:val="0036676A"/>
    <w:rsid w:val="003677EA"/>
    <w:rsid w:val="00370B8A"/>
    <w:rsid w:val="0037128B"/>
    <w:rsid w:val="00372579"/>
    <w:rsid w:val="00372677"/>
    <w:rsid w:val="003726B4"/>
    <w:rsid w:val="00373540"/>
    <w:rsid w:val="003757E0"/>
    <w:rsid w:val="00375F0D"/>
    <w:rsid w:val="00376995"/>
    <w:rsid w:val="00376CD1"/>
    <w:rsid w:val="00377575"/>
    <w:rsid w:val="00380531"/>
    <w:rsid w:val="003815B4"/>
    <w:rsid w:val="003840E1"/>
    <w:rsid w:val="00384CC0"/>
    <w:rsid w:val="003852CA"/>
    <w:rsid w:val="00385881"/>
    <w:rsid w:val="00386AE8"/>
    <w:rsid w:val="003916EB"/>
    <w:rsid w:val="00391726"/>
    <w:rsid w:val="003927F5"/>
    <w:rsid w:val="003929A2"/>
    <w:rsid w:val="00394054"/>
    <w:rsid w:val="00395AE7"/>
    <w:rsid w:val="00396A23"/>
    <w:rsid w:val="00396CD4"/>
    <w:rsid w:val="003976C5"/>
    <w:rsid w:val="003A1791"/>
    <w:rsid w:val="003A1DC4"/>
    <w:rsid w:val="003A1E5B"/>
    <w:rsid w:val="003A2643"/>
    <w:rsid w:val="003A2DC8"/>
    <w:rsid w:val="003A30F4"/>
    <w:rsid w:val="003A3593"/>
    <w:rsid w:val="003A406A"/>
    <w:rsid w:val="003A46B0"/>
    <w:rsid w:val="003A4C92"/>
    <w:rsid w:val="003A57AB"/>
    <w:rsid w:val="003A5BFA"/>
    <w:rsid w:val="003A5DBE"/>
    <w:rsid w:val="003A6337"/>
    <w:rsid w:val="003A651F"/>
    <w:rsid w:val="003A67B0"/>
    <w:rsid w:val="003B1284"/>
    <w:rsid w:val="003B17F6"/>
    <w:rsid w:val="003B1A90"/>
    <w:rsid w:val="003B1AF9"/>
    <w:rsid w:val="003B1E73"/>
    <w:rsid w:val="003B25C9"/>
    <w:rsid w:val="003B2825"/>
    <w:rsid w:val="003B2EA5"/>
    <w:rsid w:val="003B35C4"/>
    <w:rsid w:val="003B4D55"/>
    <w:rsid w:val="003B4EB2"/>
    <w:rsid w:val="003B50AE"/>
    <w:rsid w:val="003B61CC"/>
    <w:rsid w:val="003B64AD"/>
    <w:rsid w:val="003B6B02"/>
    <w:rsid w:val="003B79E2"/>
    <w:rsid w:val="003C1EEF"/>
    <w:rsid w:val="003C2886"/>
    <w:rsid w:val="003C32FD"/>
    <w:rsid w:val="003C39CE"/>
    <w:rsid w:val="003C4767"/>
    <w:rsid w:val="003C4F35"/>
    <w:rsid w:val="003C62DB"/>
    <w:rsid w:val="003C641F"/>
    <w:rsid w:val="003C6719"/>
    <w:rsid w:val="003C6FB9"/>
    <w:rsid w:val="003C7457"/>
    <w:rsid w:val="003C7835"/>
    <w:rsid w:val="003C790B"/>
    <w:rsid w:val="003C7D3E"/>
    <w:rsid w:val="003D313C"/>
    <w:rsid w:val="003D3F1B"/>
    <w:rsid w:val="003D3FA0"/>
    <w:rsid w:val="003D46D3"/>
    <w:rsid w:val="003D4741"/>
    <w:rsid w:val="003D55E3"/>
    <w:rsid w:val="003D62FC"/>
    <w:rsid w:val="003D701A"/>
    <w:rsid w:val="003E0FCA"/>
    <w:rsid w:val="003E132E"/>
    <w:rsid w:val="003E1361"/>
    <w:rsid w:val="003E2F85"/>
    <w:rsid w:val="003E2FE9"/>
    <w:rsid w:val="003E33EC"/>
    <w:rsid w:val="003E3EE3"/>
    <w:rsid w:val="003E45FD"/>
    <w:rsid w:val="003E56DF"/>
    <w:rsid w:val="003E5CF1"/>
    <w:rsid w:val="003E75D9"/>
    <w:rsid w:val="003F0A2A"/>
    <w:rsid w:val="003F1BEC"/>
    <w:rsid w:val="003F274A"/>
    <w:rsid w:val="003F2968"/>
    <w:rsid w:val="003F378A"/>
    <w:rsid w:val="003F49AB"/>
    <w:rsid w:val="003F6301"/>
    <w:rsid w:val="003F74AC"/>
    <w:rsid w:val="004008A0"/>
    <w:rsid w:val="004013F2"/>
    <w:rsid w:val="00401555"/>
    <w:rsid w:val="004019DF"/>
    <w:rsid w:val="00401C91"/>
    <w:rsid w:val="0040258E"/>
    <w:rsid w:val="00403F15"/>
    <w:rsid w:val="00404C5A"/>
    <w:rsid w:val="0040661C"/>
    <w:rsid w:val="0040788D"/>
    <w:rsid w:val="00410B6E"/>
    <w:rsid w:val="00410EAC"/>
    <w:rsid w:val="004122B3"/>
    <w:rsid w:val="004140AF"/>
    <w:rsid w:val="0041455C"/>
    <w:rsid w:val="004148E3"/>
    <w:rsid w:val="00414F96"/>
    <w:rsid w:val="0041599D"/>
    <w:rsid w:val="0041641A"/>
    <w:rsid w:val="00416E43"/>
    <w:rsid w:val="00417127"/>
    <w:rsid w:val="00417416"/>
    <w:rsid w:val="0042022E"/>
    <w:rsid w:val="004209C0"/>
    <w:rsid w:val="004213E0"/>
    <w:rsid w:val="00421A98"/>
    <w:rsid w:val="00422323"/>
    <w:rsid w:val="0042237C"/>
    <w:rsid w:val="00424C69"/>
    <w:rsid w:val="00425498"/>
    <w:rsid w:val="0042605B"/>
    <w:rsid w:val="004270B2"/>
    <w:rsid w:val="00427995"/>
    <w:rsid w:val="00427A16"/>
    <w:rsid w:val="00430EE1"/>
    <w:rsid w:val="00432AF4"/>
    <w:rsid w:val="00433231"/>
    <w:rsid w:val="004333D0"/>
    <w:rsid w:val="004338DF"/>
    <w:rsid w:val="00433FB1"/>
    <w:rsid w:val="004342F6"/>
    <w:rsid w:val="00434927"/>
    <w:rsid w:val="00434C47"/>
    <w:rsid w:val="004359E9"/>
    <w:rsid w:val="00435C1F"/>
    <w:rsid w:val="00436188"/>
    <w:rsid w:val="004371D0"/>
    <w:rsid w:val="00441B32"/>
    <w:rsid w:val="00443CED"/>
    <w:rsid w:val="004448F3"/>
    <w:rsid w:val="00444BB5"/>
    <w:rsid w:val="00445393"/>
    <w:rsid w:val="004463CA"/>
    <w:rsid w:val="004475D2"/>
    <w:rsid w:val="00447CFE"/>
    <w:rsid w:val="00450D3A"/>
    <w:rsid w:val="00452562"/>
    <w:rsid w:val="004530A6"/>
    <w:rsid w:val="00453AEA"/>
    <w:rsid w:val="00453E5F"/>
    <w:rsid w:val="004553E9"/>
    <w:rsid w:val="004556B9"/>
    <w:rsid w:val="0045717D"/>
    <w:rsid w:val="00460DFF"/>
    <w:rsid w:val="00461133"/>
    <w:rsid w:val="004611AB"/>
    <w:rsid w:val="00461E20"/>
    <w:rsid w:val="00462D61"/>
    <w:rsid w:val="00462D6E"/>
    <w:rsid w:val="00463B47"/>
    <w:rsid w:val="00465345"/>
    <w:rsid w:val="00466A5B"/>
    <w:rsid w:val="00466AE3"/>
    <w:rsid w:val="00467255"/>
    <w:rsid w:val="0047057D"/>
    <w:rsid w:val="00472AB6"/>
    <w:rsid w:val="00472F39"/>
    <w:rsid w:val="004731D6"/>
    <w:rsid w:val="0047367B"/>
    <w:rsid w:val="00474D8B"/>
    <w:rsid w:val="00476013"/>
    <w:rsid w:val="00476108"/>
    <w:rsid w:val="00476455"/>
    <w:rsid w:val="004807F6"/>
    <w:rsid w:val="00482694"/>
    <w:rsid w:val="00482B74"/>
    <w:rsid w:val="00482DAE"/>
    <w:rsid w:val="004840C3"/>
    <w:rsid w:val="0048459E"/>
    <w:rsid w:val="00486836"/>
    <w:rsid w:val="00486A89"/>
    <w:rsid w:val="0048779D"/>
    <w:rsid w:val="00490AD8"/>
    <w:rsid w:val="00490B25"/>
    <w:rsid w:val="00491517"/>
    <w:rsid w:val="0049168B"/>
    <w:rsid w:val="00493179"/>
    <w:rsid w:val="0049337E"/>
    <w:rsid w:val="00494492"/>
    <w:rsid w:val="00495817"/>
    <w:rsid w:val="00495F23"/>
    <w:rsid w:val="004966EA"/>
    <w:rsid w:val="00496DFE"/>
    <w:rsid w:val="004973E2"/>
    <w:rsid w:val="004A00D4"/>
    <w:rsid w:val="004A0230"/>
    <w:rsid w:val="004A14C6"/>
    <w:rsid w:val="004A1F6C"/>
    <w:rsid w:val="004A35E1"/>
    <w:rsid w:val="004A3F05"/>
    <w:rsid w:val="004A5572"/>
    <w:rsid w:val="004A5E95"/>
    <w:rsid w:val="004A6AC4"/>
    <w:rsid w:val="004A6FA3"/>
    <w:rsid w:val="004A7988"/>
    <w:rsid w:val="004B106E"/>
    <w:rsid w:val="004B2428"/>
    <w:rsid w:val="004B3285"/>
    <w:rsid w:val="004B45A9"/>
    <w:rsid w:val="004B471A"/>
    <w:rsid w:val="004B5076"/>
    <w:rsid w:val="004B58FA"/>
    <w:rsid w:val="004B7290"/>
    <w:rsid w:val="004C0C92"/>
    <w:rsid w:val="004C1C1A"/>
    <w:rsid w:val="004C31FE"/>
    <w:rsid w:val="004C332B"/>
    <w:rsid w:val="004C3354"/>
    <w:rsid w:val="004C3878"/>
    <w:rsid w:val="004C4098"/>
    <w:rsid w:val="004C7B49"/>
    <w:rsid w:val="004C7B50"/>
    <w:rsid w:val="004D0D77"/>
    <w:rsid w:val="004D3218"/>
    <w:rsid w:val="004D37CF"/>
    <w:rsid w:val="004D5370"/>
    <w:rsid w:val="004D5BE3"/>
    <w:rsid w:val="004D6BA5"/>
    <w:rsid w:val="004D7E0C"/>
    <w:rsid w:val="004E0349"/>
    <w:rsid w:val="004E4605"/>
    <w:rsid w:val="004E4762"/>
    <w:rsid w:val="004E4BDD"/>
    <w:rsid w:val="004E4BE0"/>
    <w:rsid w:val="004E5896"/>
    <w:rsid w:val="004E5903"/>
    <w:rsid w:val="004E6B5C"/>
    <w:rsid w:val="004E6B91"/>
    <w:rsid w:val="004F080E"/>
    <w:rsid w:val="004F12BF"/>
    <w:rsid w:val="004F2480"/>
    <w:rsid w:val="004F2581"/>
    <w:rsid w:val="004F44A8"/>
    <w:rsid w:val="004F555B"/>
    <w:rsid w:val="004F5DAD"/>
    <w:rsid w:val="005009EE"/>
    <w:rsid w:val="005012AA"/>
    <w:rsid w:val="00501355"/>
    <w:rsid w:val="005027AD"/>
    <w:rsid w:val="00503381"/>
    <w:rsid w:val="00503594"/>
    <w:rsid w:val="005038AB"/>
    <w:rsid w:val="00505580"/>
    <w:rsid w:val="00505C9A"/>
    <w:rsid w:val="00506601"/>
    <w:rsid w:val="00506865"/>
    <w:rsid w:val="00506B93"/>
    <w:rsid w:val="0050759F"/>
    <w:rsid w:val="00510CE0"/>
    <w:rsid w:val="00511063"/>
    <w:rsid w:val="00511323"/>
    <w:rsid w:val="005115DB"/>
    <w:rsid w:val="00516A15"/>
    <w:rsid w:val="00522624"/>
    <w:rsid w:val="00523230"/>
    <w:rsid w:val="00523B64"/>
    <w:rsid w:val="00523DE9"/>
    <w:rsid w:val="0052555A"/>
    <w:rsid w:val="0052588A"/>
    <w:rsid w:val="00527149"/>
    <w:rsid w:val="005273DE"/>
    <w:rsid w:val="00530B16"/>
    <w:rsid w:val="0053124B"/>
    <w:rsid w:val="00533874"/>
    <w:rsid w:val="00533C35"/>
    <w:rsid w:val="00535390"/>
    <w:rsid w:val="00535751"/>
    <w:rsid w:val="00536A9D"/>
    <w:rsid w:val="00537090"/>
    <w:rsid w:val="00537894"/>
    <w:rsid w:val="00537AEC"/>
    <w:rsid w:val="0054044F"/>
    <w:rsid w:val="00540DED"/>
    <w:rsid w:val="005428BF"/>
    <w:rsid w:val="005430AA"/>
    <w:rsid w:val="00546A3F"/>
    <w:rsid w:val="00551601"/>
    <w:rsid w:val="00551E00"/>
    <w:rsid w:val="005544C4"/>
    <w:rsid w:val="0055522C"/>
    <w:rsid w:val="00555832"/>
    <w:rsid w:val="0055695C"/>
    <w:rsid w:val="0055715C"/>
    <w:rsid w:val="0055761B"/>
    <w:rsid w:val="00560E11"/>
    <w:rsid w:val="00562300"/>
    <w:rsid w:val="0056292B"/>
    <w:rsid w:val="00562F15"/>
    <w:rsid w:val="00566F38"/>
    <w:rsid w:val="00567740"/>
    <w:rsid w:val="00572203"/>
    <w:rsid w:val="00576380"/>
    <w:rsid w:val="00576EBA"/>
    <w:rsid w:val="005805A4"/>
    <w:rsid w:val="00580E05"/>
    <w:rsid w:val="00581A8A"/>
    <w:rsid w:val="00581E5A"/>
    <w:rsid w:val="00581E63"/>
    <w:rsid w:val="00581ECB"/>
    <w:rsid w:val="00582C73"/>
    <w:rsid w:val="00583942"/>
    <w:rsid w:val="00585F18"/>
    <w:rsid w:val="00586AE1"/>
    <w:rsid w:val="005878B1"/>
    <w:rsid w:val="005908FF"/>
    <w:rsid w:val="00590950"/>
    <w:rsid w:val="0059195B"/>
    <w:rsid w:val="00591F13"/>
    <w:rsid w:val="0059207D"/>
    <w:rsid w:val="00592FAC"/>
    <w:rsid w:val="00595622"/>
    <w:rsid w:val="005961A3"/>
    <w:rsid w:val="005963E1"/>
    <w:rsid w:val="00596473"/>
    <w:rsid w:val="00597E03"/>
    <w:rsid w:val="005A0508"/>
    <w:rsid w:val="005A1CB1"/>
    <w:rsid w:val="005A3223"/>
    <w:rsid w:val="005A3B0E"/>
    <w:rsid w:val="005A460F"/>
    <w:rsid w:val="005A4C08"/>
    <w:rsid w:val="005A4D16"/>
    <w:rsid w:val="005A6B33"/>
    <w:rsid w:val="005A7CC8"/>
    <w:rsid w:val="005B07EB"/>
    <w:rsid w:val="005B1718"/>
    <w:rsid w:val="005B2A3A"/>
    <w:rsid w:val="005B2B8A"/>
    <w:rsid w:val="005B35F3"/>
    <w:rsid w:val="005B54C7"/>
    <w:rsid w:val="005B5FA1"/>
    <w:rsid w:val="005B623E"/>
    <w:rsid w:val="005B66AA"/>
    <w:rsid w:val="005B7FCD"/>
    <w:rsid w:val="005C0295"/>
    <w:rsid w:val="005C2135"/>
    <w:rsid w:val="005C382A"/>
    <w:rsid w:val="005C3F54"/>
    <w:rsid w:val="005C42E7"/>
    <w:rsid w:val="005C62B7"/>
    <w:rsid w:val="005C7C4A"/>
    <w:rsid w:val="005C7FF5"/>
    <w:rsid w:val="005D08A6"/>
    <w:rsid w:val="005D1364"/>
    <w:rsid w:val="005D4B0A"/>
    <w:rsid w:val="005D4CF9"/>
    <w:rsid w:val="005D4D84"/>
    <w:rsid w:val="005D6590"/>
    <w:rsid w:val="005D65CC"/>
    <w:rsid w:val="005D7055"/>
    <w:rsid w:val="005D7239"/>
    <w:rsid w:val="005D7C7F"/>
    <w:rsid w:val="005E004A"/>
    <w:rsid w:val="005E3728"/>
    <w:rsid w:val="005E4226"/>
    <w:rsid w:val="005E5675"/>
    <w:rsid w:val="005E5A96"/>
    <w:rsid w:val="005E7736"/>
    <w:rsid w:val="005E7A2C"/>
    <w:rsid w:val="005E7B15"/>
    <w:rsid w:val="005F035B"/>
    <w:rsid w:val="005F05D5"/>
    <w:rsid w:val="005F089B"/>
    <w:rsid w:val="005F091F"/>
    <w:rsid w:val="005F23ED"/>
    <w:rsid w:val="005F25DB"/>
    <w:rsid w:val="005F34AA"/>
    <w:rsid w:val="005F3562"/>
    <w:rsid w:val="005F5727"/>
    <w:rsid w:val="00600D78"/>
    <w:rsid w:val="006019DB"/>
    <w:rsid w:val="006019EB"/>
    <w:rsid w:val="006025B7"/>
    <w:rsid w:val="0060260F"/>
    <w:rsid w:val="006048A4"/>
    <w:rsid w:val="006048D7"/>
    <w:rsid w:val="00604A59"/>
    <w:rsid w:val="00605183"/>
    <w:rsid w:val="00605674"/>
    <w:rsid w:val="00605B63"/>
    <w:rsid w:val="006068ED"/>
    <w:rsid w:val="00606A63"/>
    <w:rsid w:val="00610A9A"/>
    <w:rsid w:val="00611AE6"/>
    <w:rsid w:val="00611B7B"/>
    <w:rsid w:val="0061200E"/>
    <w:rsid w:val="006126A5"/>
    <w:rsid w:val="006126DF"/>
    <w:rsid w:val="00612757"/>
    <w:rsid w:val="006135DD"/>
    <w:rsid w:val="0061366F"/>
    <w:rsid w:val="006136D4"/>
    <w:rsid w:val="00614888"/>
    <w:rsid w:val="00614DE3"/>
    <w:rsid w:val="00615A21"/>
    <w:rsid w:val="006163A3"/>
    <w:rsid w:val="00616F56"/>
    <w:rsid w:val="00621EB5"/>
    <w:rsid w:val="00621ED9"/>
    <w:rsid w:val="00622361"/>
    <w:rsid w:val="0062280F"/>
    <w:rsid w:val="00623255"/>
    <w:rsid w:val="006262BB"/>
    <w:rsid w:val="00626BEE"/>
    <w:rsid w:val="006276E4"/>
    <w:rsid w:val="00627796"/>
    <w:rsid w:val="00627EC4"/>
    <w:rsid w:val="006302D5"/>
    <w:rsid w:val="00630AAB"/>
    <w:rsid w:val="00630C2F"/>
    <w:rsid w:val="00630F77"/>
    <w:rsid w:val="00631A50"/>
    <w:rsid w:val="00632516"/>
    <w:rsid w:val="00632C15"/>
    <w:rsid w:val="00632F8A"/>
    <w:rsid w:val="0063330A"/>
    <w:rsid w:val="006338C4"/>
    <w:rsid w:val="00633D5F"/>
    <w:rsid w:val="00634C2D"/>
    <w:rsid w:val="0063525D"/>
    <w:rsid w:val="00640157"/>
    <w:rsid w:val="006404CF"/>
    <w:rsid w:val="00640B6E"/>
    <w:rsid w:val="006417D7"/>
    <w:rsid w:val="00642A0C"/>
    <w:rsid w:val="006435A4"/>
    <w:rsid w:val="00645123"/>
    <w:rsid w:val="00645268"/>
    <w:rsid w:val="006459B9"/>
    <w:rsid w:val="0065034E"/>
    <w:rsid w:val="006506ED"/>
    <w:rsid w:val="00650D24"/>
    <w:rsid w:val="00651F73"/>
    <w:rsid w:val="006521B2"/>
    <w:rsid w:val="006531E0"/>
    <w:rsid w:val="00653263"/>
    <w:rsid w:val="00654380"/>
    <w:rsid w:val="006544C5"/>
    <w:rsid w:val="006554B0"/>
    <w:rsid w:val="0066172E"/>
    <w:rsid w:val="0066360B"/>
    <w:rsid w:val="006643B4"/>
    <w:rsid w:val="00665FB8"/>
    <w:rsid w:val="006662D9"/>
    <w:rsid w:val="0066784B"/>
    <w:rsid w:val="00667A51"/>
    <w:rsid w:val="00667CD4"/>
    <w:rsid w:val="0067038C"/>
    <w:rsid w:val="006704B6"/>
    <w:rsid w:val="006715D7"/>
    <w:rsid w:val="00672DE3"/>
    <w:rsid w:val="006753ED"/>
    <w:rsid w:val="00675B87"/>
    <w:rsid w:val="0067725A"/>
    <w:rsid w:val="006810FD"/>
    <w:rsid w:val="00686717"/>
    <w:rsid w:val="006870E4"/>
    <w:rsid w:val="006913B5"/>
    <w:rsid w:val="00691760"/>
    <w:rsid w:val="00691FCB"/>
    <w:rsid w:val="00692C14"/>
    <w:rsid w:val="006933FB"/>
    <w:rsid w:val="006941BB"/>
    <w:rsid w:val="006948C4"/>
    <w:rsid w:val="00695850"/>
    <w:rsid w:val="006A0B29"/>
    <w:rsid w:val="006A1DE9"/>
    <w:rsid w:val="006A2BDC"/>
    <w:rsid w:val="006A2D33"/>
    <w:rsid w:val="006A3A51"/>
    <w:rsid w:val="006A7203"/>
    <w:rsid w:val="006B07E3"/>
    <w:rsid w:val="006B1548"/>
    <w:rsid w:val="006B4636"/>
    <w:rsid w:val="006B4690"/>
    <w:rsid w:val="006B532F"/>
    <w:rsid w:val="006B5C33"/>
    <w:rsid w:val="006B5F5E"/>
    <w:rsid w:val="006B76AB"/>
    <w:rsid w:val="006B7D04"/>
    <w:rsid w:val="006C13CE"/>
    <w:rsid w:val="006C1F44"/>
    <w:rsid w:val="006C3DA3"/>
    <w:rsid w:val="006C3E75"/>
    <w:rsid w:val="006C4B17"/>
    <w:rsid w:val="006C5E25"/>
    <w:rsid w:val="006C6103"/>
    <w:rsid w:val="006C6559"/>
    <w:rsid w:val="006C7751"/>
    <w:rsid w:val="006C7E1F"/>
    <w:rsid w:val="006D056D"/>
    <w:rsid w:val="006D0734"/>
    <w:rsid w:val="006D0BCD"/>
    <w:rsid w:val="006D14CE"/>
    <w:rsid w:val="006D1E0E"/>
    <w:rsid w:val="006D1FFD"/>
    <w:rsid w:val="006D2CEA"/>
    <w:rsid w:val="006D3215"/>
    <w:rsid w:val="006D567B"/>
    <w:rsid w:val="006D5ACB"/>
    <w:rsid w:val="006D6491"/>
    <w:rsid w:val="006E387B"/>
    <w:rsid w:val="006E7819"/>
    <w:rsid w:val="006F0033"/>
    <w:rsid w:val="006F0688"/>
    <w:rsid w:val="006F105E"/>
    <w:rsid w:val="006F2FDF"/>
    <w:rsid w:val="006F3076"/>
    <w:rsid w:val="006F378E"/>
    <w:rsid w:val="006F578A"/>
    <w:rsid w:val="006F6F34"/>
    <w:rsid w:val="006F77FD"/>
    <w:rsid w:val="0070101C"/>
    <w:rsid w:val="00702CA2"/>
    <w:rsid w:val="007039C2"/>
    <w:rsid w:val="00704293"/>
    <w:rsid w:val="007046CC"/>
    <w:rsid w:val="00705ED5"/>
    <w:rsid w:val="007100EA"/>
    <w:rsid w:val="0071102D"/>
    <w:rsid w:val="007125C8"/>
    <w:rsid w:val="00713136"/>
    <w:rsid w:val="00713B1B"/>
    <w:rsid w:val="007150D6"/>
    <w:rsid w:val="00715A16"/>
    <w:rsid w:val="00715E48"/>
    <w:rsid w:val="007160AE"/>
    <w:rsid w:val="0071674B"/>
    <w:rsid w:val="007201D3"/>
    <w:rsid w:val="0072030A"/>
    <w:rsid w:val="007212DB"/>
    <w:rsid w:val="00721D54"/>
    <w:rsid w:val="007232A1"/>
    <w:rsid w:val="007234E3"/>
    <w:rsid w:val="00723580"/>
    <w:rsid w:val="00725A02"/>
    <w:rsid w:val="00725C91"/>
    <w:rsid w:val="007330C2"/>
    <w:rsid w:val="0073440A"/>
    <w:rsid w:val="0073582E"/>
    <w:rsid w:val="00735B93"/>
    <w:rsid w:val="007366AE"/>
    <w:rsid w:val="0073751F"/>
    <w:rsid w:val="0074136A"/>
    <w:rsid w:val="0074183D"/>
    <w:rsid w:val="007421B0"/>
    <w:rsid w:val="007443AB"/>
    <w:rsid w:val="00744E06"/>
    <w:rsid w:val="00744EB6"/>
    <w:rsid w:val="0074551E"/>
    <w:rsid w:val="00745E10"/>
    <w:rsid w:val="00746B59"/>
    <w:rsid w:val="00747AC5"/>
    <w:rsid w:val="00751396"/>
    <w:rsid w:val="00752199"/>
    <w:rsid w:val="00755ABE"/>
    <w:rsid w:val="00756A1E"/>
    <w:rsid w:val="00756CDE"/>
    <w:rsid w:val="0075704C"/>
    <w:rsid w:val="00760941"/>
    <w:rsid w:val="00760F0C"/>
    <w:rsid w:val="00760FBA"/>
    <w:rsid w:val="00761B2C"/>
    <w:rsid w:val="0076230E"/>
    <w:rsid w:val="007633EF"/>
    <w:rsid w:val="007636CE"/>
    <w:rsid w:val="007638E1"/>
    <w:rsid w:val="00764E85"/>
    <w:rsid w:val="00766366"/>
    <w:rsid w:val="0076671A"/>
    <w:rsid w:val="00766F08"/>
    <w:rsid w:val="00767695"/>
    <w:rsid w:val="00767BDA"/>
    <w:rsid w:val="00770363"/>
    <w:rsid w:val="00770FEC"/>
    <w:rsid w:val="0077268D"/>
    <w:rsid w:val="0077284F"/>
    <w:rsid w:val="00772BAA"/>
    <w:rsid w:val="0077309C"/>
    <w:rsid w:val="00773494"/>
    <w:rsid w:val="007739B4"/>
    <w:rsid w:val="00774444"/>
    <w:rsid w:val="00774C26"/>
    <w:rsid w:val="0077520D"/>
    <w:rsid w:val="00775AD0"/>
    <w:rsid w:val="00775FE6"/>
    <w:rsid w:val="007767C8"/>
    <w:rsid w:val="00776B40"/>
    <w:rsid w:val="007808EB"/>
    <w:rsid w:val="00780C0F"/>
    <w:rsid w:val="00781C12"/>
    <w:rsid w:val="00781F05"/>
    <w:rsid w:val="00782EB1"/>
    <w:rsid w:val="00784949"/>
    <w:rsid w:val="00784B83"/>
    <w:rsid w:val="00784CED"/>
    <w:rsid w:val="00785FA9"/>
    <w:rsid w:val="0078609E"/>
    <w:rsid w:val="00786293"/>
    <w:rsid w:val="0078671F"/>
    <w:rsid w:val="007868B7"/>
    <w:rsid w:val="007909FF"/>
    <w:rsid w:val="00790AE3"/>
    <w:rsid w:val="0079342B"/>
    <w:rsid w:val="00794EA1"/>
    <w:rsid w:val="00795643"/>
    <w:rsid w:val="007963B6"/>
    <w:rsid w:val="007968A3"/>
    <w:rsid w:val="00797061"/>
    <w:rsid w:val="007A1140"/>
    <w:rsid w:val="007A1437"/>
    <w:rsid w:val="007A1B55"/>
    <w:rsid w:val="007A1C9E"/>
    <w:rsid w:val="007A240F"/>
    <w:rsid w:val="007A3461"/>
    <w:rsid w:val="007A39F2"/>
    <w:rsid w:val="007A4419"/>
    <w:rsid w:val="007A4979"/>
    <w:rsid w:val="007A6C58"/>
    <w:rsid w:val="007A7607"/>
    <w:rsid w:val="007B143C"/>
    <w:rsid w:val="007B233F"/>
    <w:rsid w:val="007B4715"/>
    <w:rsid w:val="007B62E9"/>
    <w:rsid w:val="007B63B5"/>
    <w:rsid w:val="007B782E"/>
    <w:rsid w:val="007B7E71"/>
    <w:rsid w:val="007B7FFB"/>
    <w:rsid w:val="007C1918"/>
    <w:rsid w:val="007C1F6C"/>
    <w:rsid w:val="007C2EB4"/>
    <w:rsid w:val="007C38CB"/>
    <w:rsid w:val="007C40DD"/>
    <w:rsid w:val="007C4943"/>
    <w:rsid w:val="007C4F95"/>
    <w:rsid w:val="007C639C"/>
    <w:rsid w:val="007C7669"/>
    <w:rsid w:val="007C7A1D"/>
    <w:rsid w:val="007D008A"/>
    <w:rsid w:val="007D0C7B"/>
    <w:rsid w:val="007D19D2"/>
    <w:rsid w:val="007D2188"/>
    <w:rsid w:val="007D771D"/>
    <w:rsid w:val="007E228F"/>
    <w:rsid w:val="007E2609"/>
    <w:rsid w:val="007E3F0D"/>
    <w:rsid w:val="007E4523"/>
    <w:rsid w:val="007E761E"/>
    <w:rsid w:val="007F009E"/>
    <w:rsid w:val="007F18A3"/>
    <w:rsid w:val="007F31F6"/>
    <w:rsid w:val="007F332E"/>
    <w:rsid w:val="007F559D"/>
    <w:rsid w:val="007F569F"/>
    <w:rsid w:val="007F575E"/>
    <w:rsid w:val="007F7B0E"/>
    <w:rsid w:val="007F7F8D"/>
    <w:rsid w:val="00800236"/>
    <w:rsid w:val="00800E57"/>
    <w:rsid w:val="0080446E"/>
    <w:rsid w:val="008054D8"/>
    <w:rsid w:val="00806756"/>
    <w:rsid w:val="00807E36"/>
    <w:rsid w:val="0081068C"/>
    <w:rsid w:val="00810A8F"/>
    <w:rsid w:val="00812D54"/>
    <w:rsid w:val="008133EB"/>
    <w:rsid w:val="0081352E"/>
    <w:rsid w:val="00813F9A"/>
    <w:rsid w:val="008143C3"/>
    <w:rsid w:val="008144F3"/>
    <w:rsid w:val="00814F72"/>
    <w:rsid w:val="00814F86"/>
    <w:rsid w:val="00815240"/>
    <w:rsid w:val="00816547"/>
    <w:rsid w:val="00816594"/>
    <w:rsid w:val="00817CAD"/>
    <w:rsid w:val="00823900"/>
    <w:rsid w:val="00823FFC"/>
    <w:rsid w:val="008240F3"/>
    <w:rsid w:val="008253B0"/>
    <w:rsid w:val="00826774"/>
    <w:rsid w:val="008303B8"/>
    <w:rsid w:val="00831495"/>
    <w:rsid w:val="00832231"/>
    <w:rsid w:val="008325DE"/>
    <w:rsid w:val="00832A19"/>
    <w:rsid w:val="008345BB"/>
    <w:rsid w:val="00835175"/>
    <w:rsid w:val="008364EA"/>
    <w:rsid w:val="0083747B"/>
    <w:rsid w:val="008402E0"/>
    <w:rsid w:val="0084201E"/>
    <w:rsid w:val="00842AAB"/>
    <w:rsid w:val="00842D2F"/>
    <w:rsid w:val="00843AD5"/>
    <w:rsid w:val="008440CE"/>
    <w:rsid w:val="00847CC4"/>
    <w:rsid w:val="00847EBA"/>
    <w:rsid w:val="008513FC"/>
    <w:rsid w:val="00851F45"/>
    <w:rsid w:val="00851FB7"/>
    <w:rsid w:val="008525A0"/>
    <w:rsid w:val="00852688"/>
    <w:rsid w:val="00852EE5"/>
    <w:rsid w:val="00853849"/>
    <w:rsid w:val="008540A9"/>
    <w:rsid w:val="0085413D"/>
    <w:rsid w:val="00854DB3"/>
    <w:rsid w:val="00856232"/>
    <w:rsid w:val="008564FB"/>
    <w:rsid w:val="00856921"/>
    <w:rsid w:val="008572F9"/>
    <w:rsid w:val="00857CDE"/>
    <w:rsid w:val="00857D81"/>
    <w:rsid w:val="00860963"/>
    <w:rsid w:val="0086275D"/>
    <w:rsid w:val="00863105"/>
    <w:rsid w:val="00863466"/>
    <w:rsid w:val="00863D58"/>
    <w:rsid w:val="00863FE4"/>
    <w:rsid w:val="00864C2B"/>
    <w:rsid w:val="00864C45"/>
    <w:rsid w:val="0086501A"/>
    <w:rsid w:val="00867E9A"/>
    <w:rsid w:val="00871F66"/>
    <w:rsid w:val="00872E32"/>
    <w:rsid w:val="00873B8F"/>
    <w:rsid w:val="00874246"/>
    <w:rsid w:val="00880BC8"/>
    <w:rsid w:val="00882F9A"/>
    <w:rsid w:val="00883AAA"/>
    <w:rsid w:val="0088524E"/>
    <w:rsid w:val="00885B98"/>
    <w:rsid w:val="00885D24"/>
    <w:rsid w:val="00886519"/>
    <w:rsid w:val="008865C3"/>
    <w:rsid w:val="00886AD1"/>
    <w:rsid w:val="00887645"/>
    <w:rsid w:val="008914F1"/>
    <w:rsid w:val="00893215"/>
    <w:rsid w:val="008944CE"/>
    <w:rsid w:val="00896F56"/>
    <w:rsid w:val="00896F79"/>
    <w:rsid w:val="00897A13"/>
    <w:rsid w:val="008A043C"/>
    <w:rsid w:val="008A119E"/>
    <w:rsid w:val="008A216E"/>
    <w:rsid w:val="008A30BA"/>
    <w:rsid w:val="008A310D"/>
    <w:rsid w:val="008A31C6"/>
    <w:rsid w:val="008A3BFB"/>
    <w:rsid w:val="008A412C"/>
    <w:rsid w:val="008A45E8"/>
    <w:rsid w:val="008A5C8E"/>
    <w:rsid w:val="008A6D4C"/>
    <w:rsid w:val="008A70C8"/>
    <w:rsid w:val="008A73D8"/>
    <w:rsid w:val="008B0545"/>
    <w:rsid w:val="008B0CAC"/>
    <w:rsid w:val="008B0D60"/>
    <w:rsid w:val="008B221D"/>
    <w:rsid w:val="008B3264"/>
    <w:rsid w:val="008B3C89"/>
    <w:rsid w:val="008B3D55"/>
    <w:rsid w:val="008B480E"/>
    <w:rsid w:val="008B4C74"/>
    <w:rsid w:val="008B5A41"/>
    <w:rsid w:val="008B6DDB"/>
    <w:rsid w:val="008B7DCE"/>
    <w:rsid w:val="008C0A9C"/>
    <w:rsid w:val="008C19BE"/>
    <w:rsid w:val="008C1B87"/>
    <w:rsid w:val="008C346B"/>
    <w:rsid w:val="008C354A"/>
    <w:rsid w:val="008C3B47"/>
    <w:rsid w:val="008C44D7"/>
    <w:rsid w:val="008C5EF0"/>
    <w:rsid w:val="008C67BE"/>
    <w:rsid w:val="008C784C"/>
    <w:rsid w:val="008C7D82"/>
    <w:rsid w:val="008D0BB0"/>
    <w:rsid w:val="008D0E65"/>
    <w:rsid w:val="008D1AEF"/>
    <w:rsid w:val="008D1C9D"/>
    <w:rsid w:val="008D36CB"/>
    <w:rsid w:val="008D3AF4"/>
    <w:rsid w:val="008D4299"/>
    <w:rsid w:val="008D4686"/>
    <w:rsid w:val="008D5103"/>
    <w:rsid w:val="008D5E8B"/>
    <w:rsid w:val="008D5F8B"/>
    <w:rsid w:val="008D6C11"/>
    <w:rsid w:val="008E13C0"/>
    <w:rsid w:val="008E1F98"/>
    <w:rsid w:val="008E21E3"/>
    <w:rsid w:val="008E46DE"/>
    <w:rsid w:val="008E5F04"/>
    <w:rsid w:val="008E65BC"/>
    <w:rsid w:val="008E73DA"/>
    <w:rsid w:val="008F09E4"/>
    <w:rsid w:val="008F2397"/>
    <w:rsid w:val="008F313F"/>
    <w:rsid w:val="008F51D2"/>
    <w:rsid w:val="008F60DC"/>
    <w:rsid w:val="008F665B"/>
    <w:rsid w:val="008F6FCD"/>
    <w:rsid w:val="008F7AE7"/>
    <w:rsid w:val="008F7EC8"/>
    <w:rsid w:val="00901740"/>
    <w:rsid w:val="009019EF"/>
    <w:rsid w:val="00902B6B"/>
    <w:rsid w:val="00903E82"/>
    <w:rsid w:val="00904D7F"/>
    <w:rsid w:val="00904DE7"/>
    <w:rsid w:val="0090568D"/>
    <w:rsid w:val="00905751"/>
    <w:rsid w:val="009058C2"/>
    <w:rsid w:val="00905A4E"/>
    <w:rsid w:val="00906599"/>
    <w:rsid w:val="00907E11"/>
    <w:rsid w:val="00910B3A"/>
    <w:rsid w:val="00911012"/>
    <w:rsid w:val="0091182C"/>
    <w:rsid w:val="00912D22"/>
    <w:rsid w:val="00913A0A"/>
    <w:rsid w:val="009147D1"/>
    <w:rsid w:val="00914D8D"/>
    <w:rsid w:val="00920103"/>
    <w:rsid w:val="009212F1"/>
    <w:rsid w:val="00923779"/>
    <w:rsid w:val="00924122"/>
    <w:rsid w:val="0092464B"/>
    <w:rsid w:val="00924FCE"/>
    <w:rsid w:val="009267C0"/>
    <w:rsid w:val="00927167"/>
    <w:rsid w:val="00927FA0"/>
    <w:rsid w:val="00930E7C"/>
    <w:rsid w:val="0093147A"/>
    <w:rsid w:val="00934BBE"/>
    <w:rsid w:val="00941AD3"/>
    <w:rsid w:val="00942D1B"/>
    <w:rsid w:val="00943084"/>
    <w:rsid w:val="0094382A"/>
    <w:rsid w:val="009461B1"/>
    <w:rsid w:val="00950C7D"/>
    <w:rsid w:val="00950D6C"/>
    <w:rsid w:val="00951D52"/>
    <w:rsid w:val="0095200C"/>
    <w:rsid w:val="00952BAD"/>
    <w:rsid w:val="00952FDE"/>
    <w:rsid w:val="00953D1F"/>
    <w:rsid w:val="00954370"/>
    <w:rsid w:val="00956022"/>
    <w:rsid w:val="0095644E"/>
    <w:rsid w:val="0095648E"/>
    <w:rsid w:val="0095709E"/>
    <w:rsid w:val="00960133"/>
    <w:rsid w:val="009604F4"/>
    <w:rsid w:val="00960664"/>
    <w:rsid w:val="00962972"/>
    <w:rsid w:val="00963735"/>
    <w:rsid w:val="0096500B"/>
    <w:rsid w:val="00965F52"/>
    <w:rsid w:val="00966DDD"/>
    <w:rsid w:val="00966FBD"/>
    <w:rsid w:val="00967101"/>
    <w:rsid w:val="00967E81"/>
    <w:rsid w:val="00970F53"/>
    <w:rsid w:val="0097299A"/>
    <w:rsid w:val="00974A4B"/>
    <w:rsid w:val="00976540"/>
    <w:rsid w:val="00980F0A"/>
    <w:rsid w:val="009811F5"/>
    <w:rsid w:val="009819A0"/>
    <w:rsid w:val="00984947"/>
    <w:rsid w:val="009851DA"/>
    <w:rsid w:val="0098616B"/>
    <w:rsid w:val="009866AB"/>
    <w:rsid w:val="009875FB"/>
    <w:rsid w:val="00993030"/>
    <w:rsid w:val="00993ECB"/>
    <w:rsid w:val="00995177"/>
    <w:rsid w:val="009951B3"/>
    <w:rsid w:val="00996675"/>
    <w:rsid w:val="009A0411"/>
    <w:rsid w:val="009A12EA"/>
    <w:rsid w:val="009A1362"/>
    <w:rsid w:val="009A1BAA"/>
    <w:rsid w:val="009A3764"/>
    <w:rsid w:val="009A40D1"/>
    <w:rsid w:val="009A46D1"/>
    <w:rsid w:val="009A5AB7"/>
    <w:rsid w:val="009A73D5"/>
    <w:rsid w:val="009B111C"/>
    <w:rsid w:val="009B18B7"/>
    <w:rsid w:val="009B38C0"/>
    <w:rsid w:val="009B4135"/>
    <w:rsid w:val="009B49A8"/>
    <w:rsid w:val="009B5318"/>
    <w:rsid w:val="009B54A9"/>
    <w:rsid w:val="009B6212"/>
    <w:rsid w:val="009C0245"/>
    <w:rsid w:val="009C146E"/>
    <w:rsid w:val="009C1726"/>
    <w:rsid w:val="009C173E"/>
    <w:rsid w:val="009C2613"/>
    <w:rsid w:val="009C2CAC"/>
    <w:rsid w:val="009C3137"/>
    <w:rsid w:val="009C35C1"/>
    <w:rsid w:val="009C36AE"/>
    <w:rsid w:val="009C41F9"/>
    <w:rsid w:val="009C45D7"/>
    <w:rsid w:val="009C53CC"/>
    <w:rsid w:val="009C6DBC"/>
    <w:rsid w:val="009D0114"/>
    <w:rsid w:val="009D1D7D"/>
    <w:rsid w:val="009D2B3A"/>
    <w:rsid w:val="009D42A9"/>
    <w:rsid w:val="009D557C"/>
    <w:rsid w:val="009D582E"/>
    <w:rsid w:val="009D5A74"/>
    <w:rsid w:val="009D6240"/>
    <w:rsid w:val="009D700F"/>
    <w:rsid w:val="009D75C0"/>
    <w:rsid w:val="009D7FA9"/>
    <w:rsid w:val="009E0BDB"/>
    <w:rsid w:val="009E1C31"/>
    <w:rsid w:val="009E27E9"/>
    <w:rsid w:val="009E3539"/>
    <w:rsid w:val="009E3C39"/>
    <w:rsid w:val="009E3DF7"/>
    <w:rsid w:val="009E440C"/>
    <w:rsid w:val="009E48A1"/>
    <w:rsid w:val="009E4B4F"/>
    <w:rsid w:val="009E5767"/>
    <w:rsid w:val="009E6BF1"/>
    <w:rsid w:val="009F011B"/>
    <w:rsid w:val="009F19F8"/>
    <w:rsid w:val="009F4130"/>
    <w:rsid w:val="009F5E89"/>
    <w:rsid w:val="009F64E2"/>
    <w:rsid w:val="009F66F8"/>
    <w:rsid w:val="009F7053"/>
    <w:rsid w:val="009F77E8"/>
    <w:rsid w:val="00A0013E"/>
    <w:rsid w:val="00A02059"/>
    <w:rsid w:val="00A03A73"/>
    <w:rsid w:val="00A03F8A"/>
    <w:rsid w:val="00A0417B"/>
    <w:rsid w:val="00A05560"/>
    <w:rsid w:val="00A06CF1"/>
    <w:rsid w:val="00A072A3"/>
    <w:rsid w:val="00A10706"/>
    <w:rsid w:val="00A10778"/>
    <w:rsid w:val="00A1088B"/>
    <w:rsid w:val="00A11CE1"/>
    <w:rsid w:val="00A12281"/>
    <w:rsid w:val="00A140C8"/>
    <w:rsid w:val="00A14539"/>
    <w:rsid w:val="00A14D64"/>
    <w:rsid w:val="00A20915"/>
    <w:rsid w:val="00A20B2D"/>
    <w:rsid w:val="00A20C7E"/>
    <w:rsid w:val="00A20DD1"/>
    <w:rsid w:val="00A211F8"/>
    <w:rsid w:val="00A217CC"/>
    <w:rsid w:val="00A245F6"/>
    <w:rsid w:val="00A2463F"/>
    <w:rsid w:val="00A252F0"/>
    <w:rsid w:val="00A261CF"/>
    <w:rsid w:val="00A27311"/>
    <w:rsid w:val="00A27A8B"/>
    <w:rsid w:val="00A27CB9"/>
    <w:rsid w:val="00A30058"/>
    <w:rsid w:val="00A320F4"/>
    <w:rsid w:val="00A321BF"/>
    <w:rsid w:val="00A32A26"/>
    <w:rsid w:val="00A33723"/>
    <w:rsid w:val="00A33FBF"/>
    <w:rsid w:val="00A34552"/>
    <w:rsid w:val="00A34B38"/>
    <w:rsid w:val="00A34C5E"/>
    <w:rsid w:val="00A352E5"/>
    <w:rsid w:val="00A36EBB"/>
    <w:rsid w:val="00A376FD"/>
    <w:rsid w:val="00A37C45"/>
    <w:rsid w:val="00A401F5"/>
    <w:rsid w:val="00A403EA"/>
    <w:rsid w:val="00A42444"/>
    <w:rsid w:val="00A42555"/>
    <w:rsid w:val="00A427CC"/>
    <w:rsid w:val="00A4314C"/>
    <w:rsid w:val="00A44DE6"/>
    <w:rsid w:val="00A45D0F"/>
    <w:rsid w:val="00A46D5D"/>
    <w:rsid w:val="00A50E57"/>
    <w:rsid w:val="00A512BD"/>
    <w:rsid w:val="00A522C8"/>
    <w:rsid w:val="00A52F26"/>
    <w:rsid w:val="00A5381C"/>
    <w:rsid w:val="00A54650"/>
    <w:rsid w:val="00A5522F"/>
    <w:rsid w:val="00A569A9"/>
    <w:rsid w:val="00A578BF"/>
    <w:rsid w:val="00A579F6"/>
    <w:rsid w:val="00A57C97"/>
    <w:rsid w:val="00A6037C"/>
    <w:rsid w:val="00A616F3"/>
    <w:rsid w:val="00A6326C"/>
    <w:rsid w:val="00A679B4"/>
    <w:rsid w:val="00A7051B"/>
    <w:rsid w:val="00A71E39"/>
    <w:rsid w:val="00A735EB"/>
    <w:rsid w:val="00A75ED5"/>
    <w:rsid w:val="00A763DB"/>
    <w:rsid w:val="00A76444"/>
    <w:rsid w:val="00A80519"/>
    <w:rsid w:val="00A8344B"/>
    <w:rsid w:val="00A8348B"/>
    <w:rsid w:val="00A8365F"/>
    <w:rsid w:val="00A84535"/>
    <w:rsid w:val="00A85681"/>
    <w:rsid w:val="00A85A20"/>
    <w:rsid w:val="00A85DB4"/>
    <w:rsid w:val="00A85DCB"/>
    <w:rsid w:val="00A8609E"/>
    <w:rsid w:val="00A86345"/>
    <w:rsid w:val="00A86D34"/>
    <w:rsid w:val="00A87ED7"/>
    <w:rsid w:val="00A90139"/>
    <w:rsid w:val="00A92BDB"/>
    <w:rsid w:val="00A92C9E"/>
    <w:rsid w:val="00A92D01"/>
    <w:rsid w:val="00A9430F"/>
    <w:rsid w:val="00A964B9"/>
    <w:rsid w:val="00A9782F"/>
    <w:rsid w:val="00AA016B"/>
    <w:rsid w:val="00AA0391"/>
    <w:rsid w:val="00AA0D1E"/>
    <w:rsid w:val="00AA1B9A"/>
    <w:rsid w:val="00AA32F2"/>
    <w:rsid w:val="00AA504B"/>
    <w:rsid w:val="00AA5CB4"/>
    <w:rsid w:val="00AA5F5D"/>
    <w:rsid w:val="00AA60A8"/>
    <w:rsid w:val="00AA6465"/>
    <w:rsid w:val="00AA6820"/>
    <w:rsid w:val="00AB1568"/>
    <w:rsid w:val="00AB389D"/>
    <w:rsid w:val="00AB39EA"/>
    <w:rsid w:val="00AB4CAC"/>
    <w:rsid w:val="00AB6668"/>
    <w:rsid w:val="00AB6951"/>
    <w:rsid w:val="00AB6BB8"/>
    <w:rsid w:val="00AB6DB1"/>
    <w:rsid w:val="00AB7F91"/>
    <w:rsid w:val="00AC14E2"/>
    <w:rsid w:val="00AC218C"/>
    <w:rsid w:val="00AC2E20"/>
    <w:rsid w:val="00AC34A1"/>
    <w:rsid w:val="00AC4802"/>
    <w:rsid w:val="00AC4AB4"/>
    <w:rsid w:val="00AC5E35"/>
    <w:rsid w:val="00AC7FE0"/>
    <w:rsid w:val="00AD0681"/>
    <w:rsid w:val="00AD072B"/>
    <w:rsid w:val="00AD0D09"/>
    <w:rsid w:val="00AD0E52"/>
    <w:rsid w:val="00AD27E4"/>
    <w:rsid w:val="00AD41FC"/>
    <w:rsid w:val="00AD52E8"/>
    <w:rsid w:val="00AD5E14"/>
    <w:rsid w:val="00AD5F5F"/>
    <w:rsid w:val="00AE020F"/>
    <w:rsid w:val="00AE04B8"/>
    <w:rsid w:val="00AE13DD"/>
    <w:rsid w:val="00AE158E"/>
    <w:rsid w:val="00AE16B3"/>
    <w:rsid w:val="00AE2A96"/>
    <w:rsid w:val="00AE4508"/>
    <w:rsid w:val="00AE4798"/>
    <w:rsid w:val="00AE71A8"/>
    <w:rsid w:val="00AE73A2"/>
    <w:rsid w:val="00AF1B79"/>
    <w:rsid w:val="00AF28A5"/>
    <w:rsid w:val="00AF3F08"/>
    <w:rsid w:val="00AF509C"/>
    <w:rsid w:val="00AF5340"/>
    <w:rsid w:val="00AF5AE0"/>
    <w:rsid w:val="00AF5E26"/>
    <w:rsid w:val="00AF72FC"/>
    <w:rsid w:val="00B0007F"/>
    <w:rsid w:val="00B02448"/>
    <w:rsid w:val="00B02744"/>
    <w:rsid w:val="00B0344E"/>
    <w:rsid w:val="00B0456A"/>
    <w:rsid w:val="00B04802"/>
    <w:rsid w:val="00B05A35"/>
    <w:rsid w:val="00B072B1"/>
    <w:rsid w:val="00B07BD7"/>
    <w:rsid w:val="00B115E4"/>
    <w:rsid w:val="00B11F42"/>
    <w:rsid w:val="00B12231"/>
    <w:rsid w:val="00B126F9"/>
    <w:rsid w:val="00B13953"/>
    <w:rsid w:val="00B153B8"/>
    <w:rsid w:val="00B16323"/>
    <w:rsid w:val="00B171F2"/>
    <w:rsid w:val="00B17B33"/>
    <w:rsid w:val="00B204E4"/>
    <w:rsid w:val="00B2251D"/>
    <w:rsid w:val="00B22D1C"/>
    <w:rsid w:val="00B24108"/>
    <w:rsid w:val="00B25126"/>
    <w:rsid w:val="00B26262"/>
    <w:rsid w:val="00B26BEA"/>
    <w:rsid w:val="00B27C63"/>
    <w:rsid w:val="00B27F35"/>
    <w:rsid w:val="00B305E2"/>
    <w:rsid w:val="00B35506"/>
    <w:rsid w:val="00B36669"/>
    <w:rsid w:val="00B37820"/>
    <w:rsid w:val="00B37A79"/>
    <w:rsid w:val="00B40D85"/>
    <w:rsid w:val="00B436DC"/>
    <w:rsid w:val="00B44A42"/>
    <w:rsid w:val="00B4739A"/>
    <w:rsid w:val="00B505E5"/>
    <w:rsid w:val="00B50C66"/>
    <w:rsid w:val="00B5109B"/>
    <w:rsid w:val="00B513C6"/>
    <w:rsid w:val="00B522F6"/>
    <w:rsid w:val="00B53A33"/>
    <w:rsid w:val="00B53E2A"/>
    <w:rsid w:val="00B54482"/>
    <w:rsid w:val="00B54BEF"/>
    <w:rsid w:val="00B5509C"/>
    <w:rsid w:val="00B56149"/>
    <w:rsid w:val="00B5652B"/>
    <w:rsid w:val="00B57A51"/>
    <w:rsid w:val="00B57B1E"/>
    <w:rsid w:val="00B60F03"/>
    <w:rsid w:val="00B6239E"/>
    <w:rsid w:val="00B63DF9"/>
    <w:rsid w:val="00B64680"/>
    <w:rsid w:val="00B64898"/>
    <w:rsid w:val="00B6710D"/>
    <w:rsid w:val="00B709F8"/>
    <w:rsid w:val="00B71EA0"/>
    <w:rsid w:val="00B722FC"/>
    <w:rsid w:val="00B72A56"/>
    <w:rsid w:val="00B73068"/>
    <w:rsid w:val="00B733BD"/>
    <w:rsid w:val="00B7401D"/>
    <w:rsid w:val="00B7509D"/>
    <w:rsid w:val="00B7621F"/>
    <w:rsid w:val="00B765B3"/>
    <w:rsid w:val="00B76D73"/>
    <w:rsid w:val="00B77299"/>
    <w:rsid w:val="00B772E5"/>
    <w:rsid w:val="00B80348"/>
    <w:rsid w:val="00B8095F"/>
    <w:rsid w:val="00B82A6E"/>
    <w:rsid w:val="00B82C29"/>
    <w:rsid w:val="00B82D38"/>
    <w:rsid w:val="00B83AB6"/>
    <w:rsid w:val="00B848DD"/>
    <w:rsid w:val="00B86173"/>
    <w:rsid w:val="00B863C0"/>
    <w:rsid w:val="00B8700A"/>
    <w:rsid w:val="00B9097C"/>
    <w:rsid w:val="00B90AEB"/>
    <w:rsid w:val="00B911DA"/>
    <w:rsid w:val="00B92F9B"/>
    <w:rsid w:val="00B93376"/>
    <w:rsid w:val="00B9486D"/>
    <w:rsid w:val="00B94D24"/>
    <w:rsid w:val="00B9552E"/>
    <w:rsid w:val="00B95CE1"/>
    <w:rsid w:val="00B96104"/>
    <w:rsid w:val="00B96C16"/>
    <w:rsid w:val="00B96FBE"/>
    <w:rsid w:val="00B97857"/>
    <w:rsid w:val="00B979F2"/>
    <w:rsid w:val="00BA0725"/>
    <w:rsid w:val="00BA2602"/>
    <w:rsid w:val="00BA3486"/>
    <w:rsid w:val="00BA3FA4"/>
    <w:rsid w:val="00BA53DD"/>
    <w:rsid w:val="00BA70D8"/>
    <w:rsid w:val="00BA712C"/>
    <w:rsid w:val="00BB0E1E"/>
    <w:rsid w:val="00BB1520"/>
    <w:rsid w:val="00BB175A"/>
    <w:rsid w:val="00BB4780"/>
    <w:rsid w:val="00BB48D9"/>
    <w:rsid w:val="00BB57B9"/>
    <w:rsid w:val="00BC01F4"/>
    <w:rsid w:val="00BC32B3"/>
    <w:rsid w:val="00BC3566"/>
    <w:rsid w:val="00BC50EB"/>
    <w:rsid w:val="00BC6076"/>
    <w:rsid w:val="00BC631E"/>
    <w:rsid w:val="00BC6C2E"/>
    <w:rsid w:val="00BC79B1"/>
    <w:rsid w:val="00BD1B57"/>
    <w:rsid w:val="00BD1B5A"/>
    <w:rsid w:val="00BD1CB0"/>
    <w:rsid w:val="00BD2431"/>
    <w:rsid w:val="00BD27A4"/>
    <w:rsid w:val="00BD292A"/>
    <w:rsid w:val="00BD46BA"/>
    <w:rsid w:val="00BD5202"/>
    <w:rsid w:val="00BD57F1"/>
    <w:rsid w:val="00BD6990"/>
    <w:rsid w:val="00BE0D8D"/>
    <w:rsid w:val="00BE0F93"/>
    <w:rsid w:val="00BE13C5"/>
    <w:rsid w:val="00BE4969"/>
    <w:rsid w:val="00BE4BCA"/>
    <w:rsid w:val="00BE78F7"/>
    <w:rsid w:val="00BE7B38"/>
    <w:rsid w:val="00BF0159"/>
    <w:rsid w:val="00BF2183"/>
    <w:rsid w:val="00BF259D"/>
    <w:rsid w:val="00BF2978"/>
    <w:rsid w:val="00BF41F0"/>
    <w:rsid w:val="00BF4B2A"/>
    <w:rsid w:val="00BF59F7"/>
    <w:rsid w:val="00BF5CFB"/>
    <w:rsid w:val="00BF61E7"/>
    <w:rsid w:val="00BF7CA6"/>
    <w:rsid w:val="00C004AC"/>
    <w:rsid w:val="00C00544"/>
    <w:rsid w:val="00C00D5C"/>
    <w:rsid w:val="00C02735"/>
    <w:rsid w:val="00C028BA"/>
    <w:rsid w:val="00C03501"/>
    <w:rsid w:val="00C06B00"/>
    <w:rsid w:val="00C06D97"/>
    <w:rsid w:val="00C07248"/>
    <w:rsid w:val="00C076FB"/>
    <w:rsid w:val="00C11330"/>
    <w:rsid w:val="00C11550"/>
    <w:rsid w:val="00C11F7C"/>
    <w:rsid w:val="00C1376F"/>
    <w:rsid w:val="00C14178"/>
    <w:rsid w:val="00C14E17"/>
    <w:rsid w:val="00C152BB"/>
    <w:rsid w:val="00C1699D"/>
    <w:rsid w:val="00C20D1C"/>
    <w:rsid w:val="00C20ECC"/>
    <w:rsid w:val="00C20F4F"/>
    <w:rsid w:val="00C2100F"/>
    <w:rsid w:val="00C2161C"/>
    <w:rsid w:val="00C21D9C"/>
    <w:rsid w:val="00C228F5"/>
    <w:rsid w:val="00C230DA"/>
    <w:rsid w:val="00C23B42"/>
    <w:rsid w:val="00C26A17"/>
    <w:rsid w:val="00C273C0"/>
    <w:rsid w:val="00C27772"/>
    <w:rsid w:val="00C27F63"/>
    <w:rsid w:val="00C3015A"/>
    <w:rsid w:val="00C30D93"/>
    <w:rsid w:val="00C31ABA"/>
    <w:rsid w:val="00C32183"/>
    <w:rsid w:val="00C32317"/>
    <w:rsid w:val="00C3267B"/>
    <w:rsid w:val="00C337DF"/>
    <w:rsid w:val="00C33836"/>
    <w:rsid w:val="00C33DA0"/>
    <w:rsid w:val="00C3401D"/>
    <w:rsid w:val="00C3536D"/>
    <w:rsid w:val="00C35EE3"/>
    <w:rsid w:val="00C36443"/>
    <w:rsid w:val="00C37165"/>
    <w:rsid w:val="00C379E2"/>
    <w:rsid w:val="00C37AED"/>
    <w:rsid w:val="00C41791"/>
    <w:rsid w:val="00C42ABD"/>
    <w:rsid w:val="00C4357F"/>
    <w:rsid w:val="00C444BA"/>
    <w:rsid w:val="00C44514"/>
    <w:rsid w:val="00C44B41"/>
    <w:rsid w:val="00C47DDA"/>
    <w:rsid w:val="00C47F1F"/>
    <w:rsid w:val="00C5146F"/>
    <w:rsid w:val="00C51FAD"/>
    <w:rsid w:val="00C522E3"/>
    <w:rsid w:val="00C524E5"/>
    <w:rsid w:val="00C531D3"/>
    <w:rsid w:val="00C53548"/>
    <w:rsid w:val="00C5401F"/>
    <w:rsid w:val="00C550D4"/>
    <w:rsid w:val="00C55EA7"/>
    <w:rsid w:val="00C57535"/>
    <w:rsid w:val="00C6077E"/>
    <w:rsid w:val="00C60C34"/>
    <w:rsid w:val="00C625B0"/>
    <w:rsid w:val="00C62D7E"/>
    <w:rsid w:val="00C6300D"/>
    <w:rsid w:val="00C6314E"/>
    <w:rsid w:val="00C64A55"/>
    <w:rsid w:val="00C65F0B"/>
    <w:rsid w:val="00C6752B"/>
    <w:rsid w:val="00C6791D"/>
    <w:rsid w:val="00C70C46"/>
    <w:rsid w:val="00C726C7"/>
    <w:rsid w:val="00C73EAE"/>
    <w:rsid w:val="00C75935"/>
    <w:rsid w:val="00C7627B"/>
    <w:rsid w:val="00C76A5A"/>
    <w:rsid w:val="00C76BD3"/>
    <w:rsid w:val="00C76C7D"/>
    <w:rsid w:val="00C76EF4"/>
    <w:rsid w:val="00C81511"/>
    <w:rsid w:val="00C822FA"/>
    <w:rsid w:val="00C82A94"/>
    <w:rsid w:val="00C83B9D"/>
    <w:rsid w:val="00C85B0D"/>
    <w:rsid w:val="00C87A06"/>
    <w:rsid w:val="00C901D6"/>
    <w:rsid w:val="00C921EF"/>
    <w:rsid w:val="00C9324E"/>
    <w:rsid w:val="00C9369F"/>
    <w:rsid w:val="00C94424"/>
    <w:rsid w:val="00C9446B"/>
    <w:rsid w:val="00C951C4"/>
    <w:rsid w:val="00C95496"/>
    <w:rsid w:val="00C95B84"/>
    <w:rsid w:val="00C968B1"/>
    <w:rsid w:val="00C9744C"/>
    <w:rsid w:val="00C979B4"/>
    <w:rsid w:val="00C97FC1"/>
    <w:rsid w:val="00CA0735"/>
    <w:rsid w:val="00CA34FE"/>
    <w:rsid w:val="00CA3609"/>
    <w:rsid w:val="00CA397C"/>
    <w:rsid w:val="00CA3D78"/>
    <w:rsid w:val="00CA3DE2"/>
    <w:rsid w:val="00CA5BEF"/>
    <w:rsid w:val="00CA7500"/>
    <w:rsid w:val="00CA7646"/>
    <w:rsid w:val="00CB1EA2"/>
    <w:rsid w:val="00CB20B8"/>
    <w:rsid w:val="00CB3B3E"/>
    <w:rsid w:val="00CB4595"/>
    <w:rsid w:val="00CB460D"/>
    <w:rsid w:val="00CB4970"/>
    <w:rsid w:val="00CB585E"/>
    <w:rsid w:val="00CB7F29"/>
    <w:rsid w:val="00CC0C1D"/>
    <w:rsid w:val="00CC0D81"/>
    <w:rsid w:val="00CC149B"/>
    <w:rsid w:val="00CC1BAA"/>
    <w:rsid w:val="00CC26AE"/>
    <w:rsid w:val="00CC3E91"/>
    <w:rsid w:val="00CC45FA"/>
    <w:rsid w:val="00CC4AAF"/>
    <w:rsid w:val="00CC5077"/>
    <w:rsid w:val="00CC6999"/>
    <w:rsid w:val="00CC6A4B"/>
    <w:rsid w:val="00CC7656"/>
    <w:rsid w:val="00CD1044"/>
    <w:rsid w:val="00CD1E7F"/>
    <w:rsid w:val="00CD308B"/>
    <w:rsid w:val="00CD3C10"/>
    <w:rsid w:val="00CD4EB6"/>
    <w:rsid w:val="00CE0B97"/>
    <w:rsid w:val="00CE1816"/>
    <w:rsid w:val="00CE3DD0"/>
    <w:rsid w:val="00CE4B1B"/>
    <w:rsid w:val="00CE54DA"/>
    <w:rsid w:val="00CE5D7F"/>
    <w:rsid w:val="00CE7683"/>
    <w:rsid w:val="00CE7BCD"/>
    <w:rsid w:val="00CF07D6"/>
    <w:rsid w:val="00CF091A"/>
    <w:rsid w:val="00CF2879"/>
    <w:rsid w:val="00CF2AA1"/>
    <w:rsid w:val="00CF2E2B"/>
    <w:rsid w:val="00CF32B8"/>
    <w:rsid w:val="00CF392C"/>
    <w:rsid w:val="00CF4693"/>
    <w:rsid w:val="00CF5A0D"/>
    <w:rsid w:val="00CF600E"/>
    <w:rsid w:val="00CF6AF5"/>
    <w:rsid w:val="00CF6D68"/>
    <w:rsid w:val="00D00865"/>
    <w:rsid w:val="00D01AB0"/>
    <w:rsid w:val="00D01BCD"/>
    <w:rsid w:val="00D026D0"/>
    <w:rsid w:val="00D02833"/>
    <w:rsid w:val="00D03D0C"/>
    <w:rsid w:val="00D04025"/>
    <w:rsid w:val="00D042BF"/>
    <w:rsid w:val="00D05D71"/>
    <w:rsid w:val="00D07360"/>
    <w:rsid w:val="00D10DF2"/>
    <w:rsid w:val="00D1177E"/>
    <w:rsid w:val="00D1278B"/>
    <w:rsid w:val="00D144A2"/>
    <w:rsid w:val="00D165F8"/>
    <w:rsid w:val="00D168BA"/>
    <w:rsid w:val="00D16DFA"/>
    <w:rsid w:val="00D17C95"/>
    <w:rsid w:val="00D2141A"/>
    <w:rsid w:val="00D21FF4"/>
    <w:rsid w:val="00D2383E"/>
    <w:rsid w:val="00D23A21"/>
    <w:rsid w:val="00D2437F"/>
    <w:rsid w:val="00D2463D"/>
    <w:rsid w:val="00D24A74"/>
    <w:rsid w:val="00D24F69"/>
    <w:rsid w:val="00D257BF"/>
    <w:rsid w:val="00D2581E"/>
    <w:rsid w:val="00D27529"/>
    <w:rsid w:val="00D3295D"/>
    <w:rsid w:val="00D33F3E"/>
    <w:rsid w:val="00D3417D"/>
    <w:rsid w:val="00D34B59"/>
    <w:rsid w:val="00D34F90"/>
    <w:rsid w:val="00D3536B"/>
    <w:rsid w:val="00D35D0E"/>
    <w:rsid w:val="00D37A50"/>
    <w:rsid w:val="00D40F51"/>
    <w:rsid w:val="00D4138F"/>
    <w:rsid w:val="00D43152"/>
    <w:rsid w:val="00D436E6"/>
    <w:rsid w:val="00D44DFC"/>
    <w:rsid w:val="00D459F9"/>
    <w:rsid w:val="00D45A6D"/>
    <w:rsid w:val="00D45E59"/>
    <w:rsid w:val="00D468DE"/>
    <w:rsid w:val="00D46E70"/>
    <w:rsid w:val="00D47C74"/>
    <w:rsid w:val="00D512CB"/>
    <w:rsid w:val="00D531AF"/>
    <w:rsid w:val="00D53826"/>
    <w:rsid w:val="00D53DE7"/>
    <w:rsid w:val="00D54B2C"/>
    <w:rsid w:val="00D54C13"/>
    <w:rsid w:val="00D55D70"/>
    <w:rsid w:val="00D55DF9"/>
    <w:rsid w:val="00D56225"/>
    <w:rsid w:val="00D565CD"/>
    <w:rsid w:val="00D56710"/>
    <w:rsid w:val="00D57D79"/>
    <w:rsid w:val="00D606E5"/>
    <w:rsid w:val="00D61C50"/>
    <w:rsid w:val="00D63B5C"/>
    <w:rsid w:val="00D647C1"/>
    <w:rsid w:val="00D669AE"/>
    <w:rsid w:val="00D67292"/>
    <w:rsid w:val="00D67B03"/>
    <w:rsid w:val="00D7054A"/>
    <w:rsid w:val="00D7190C"/>
    <w:rsid w:val="00D71E94"/>
    <w:rsid w:val="00D72C06"/>
    <w:rsid w:val="00D72DEF"/>
    <w:rsid w:val="00D73ACB"/>
    <w:rsid w:val="00D7428F"/>
    <w:rsid w:val="00D755D5"/>
    <w:rsid w:val="00D76732"/>
    <w:rsid w:val="00D773A4"/>
    <w:rsid w:val="00D774C5"/>
    <w:rsid w:val="00D801D0"/>
    <w:rsid w:val="00D80B19"/>
    <w:rsid w:val="00D8145B"/>
    <w:rsid w:val="00D81D57"/>
    <w:rsid w:val="00D85520"/>
    <w:rsid w:val="00D862D4"/>
    <w:rsid w:val="00D86602"/>
    <w:rsid w:val="00D86E87"/>
    <w:rsid w:val="00D908A5"/>
    <w:rsid w:val="00D90FDA"/>
    <w:rsid w:val="00D9125B"/>
    <w:rsid w:val="00D96A84"/>
    <w:rsid w:val="00D97555"/>
    <w:rsid w:val="00DA1198"/>
    <w:rsid w:val="00DA1564"/>
    <w:rsid w:val="00DA4082"/>
    <w:rsid w:val="00DA4881"/>
    <w:rsid w:val="00DA51AE"/>
    <w:rsid w:val="00DA64AF"/>
    <w:rsid w:val="00DA6911"/>
    <w:rsid w:val="00DA7D12"/>
    <w:rsid w:val="00DA7DBC"/>
    <w:rsid w:val="00DB1423"/>
    <w:rsid w:val="00DB22AD"/>
    <w:rsid w:val="00DB22C4"/>
    <w:rsid w:val="00DB293D"/>
    <w:rsid w:val="00DB3E75"/>
    <w:rsid w:val="00DB4477"/>
    <w:rsid w:val="00DB6097"/>
    <w:rsid w:val="00DB6737"/>
    <w:rsid w:val="00DB7C1F"/>
    <w:rsid w:val="00DC0A0E"/>
    <w:rsid w:val="00DC0AEC"/>
    <w:rsid w:val="00DC1200"/>
    <w:rsid w:val="00DC18AC"/>
    <w:rsid w:val="00DC1F8D"/>
    <w:rsid w:val="00DC2265"/>
    <w:rsid w:val="00DC278D"/>
    <w:rsid w:val="00DC2BBD"/>
    <w:rsid w:val="00DC313D"/>
    <w:rsid w:val="00DC3B6A"/>
    <w:rsid w:val="00DC5ECD"/>
    <w:rsid w:val="00DC68C7"/>
    <w:rsid w:val="00DC7C10"/>
    <w:rsid w:val="00DD13FA"/>
    <w:rsid w:val="00DD18A2"/>
    <w:rsid w:val="00DD2463"/>
    <w:rsid w:val="00DD2D5D"/>
    <w:rsid w:val="00DD2F2A"/>
    <w:rsid w:val="00DD55CF"/>
    <w:rsid w:val="00DD5A61"/>
    <w:rsid w:val="00DD5BB7"/>
    <w:rsid w:val="00DD762E"/>
    <w:rsid w:val="00DD77B8"/>
    <w:rsid w:val="00DD7821"/>
    <w:rsid w:val="00DE06B3"/>
    <w:rsid w:val="00DE0B91"/>
    <w:rsid w:val="00DE0C31"/>
    <w:rsid w:val="00DE148A"/>
    <w:rsid w:val="00DE155F"/>
    <w:rsid w:val="00DE1586"/>
    <w:rsid w:val="00DE15A7"/>
    <w:rsid w:val="00DE24A2"/>
    <w:rsid w:val="00DE523E"/>
    <w:rsid w:val="00DE5483"/>
    <w:rsid w:val="00DE6652"/>
    <w:rsid w:val="00DE783B"/>
    <w:rsid w:val="00DF0967"/>
    <w:rsid w:val="00DF1B51"/>
    <w:rsid w:val="00DF1D53"/>
    <w:rsid w:val="00DF29B5"/>
    <w:rsid w:val="00DF409C"/>
    <w:rsid w:val="00DF56DD"/>
    <w:rsid w:val="00DF6032"/>
    <w:rsid w:val="00DF66E5"/>
    <w:rsid w:val="00E00B55"/>
    <w:rsid w:val="00E01678"/>
    <w:rsid w:val="00E03A63"/>
    <w:rsid w:val="00E0427A"/>
    <w:rsid w:val="00E0590D"/>
    <w:rsid w:val="00E06864"/>
    <w:rsid w:val="00E06AC4"/>
    <w:rsid w:val="00E07099"/>
    <w:rsid w:val="00E070C7"/>
    <w:rsid w:val="00E0755B"/>
    <w:rsid w:val="00E1001A"/>
    <w:rsid w:val="00E11FE7"/>
    <w:rsid w:val="00E13CC0"/>
    <w:rsid w:val="00E1466E"/>
    <w:rsid w:val="00E146E5"/>
    <w:rsid w:val="00E14C38"/>
    <w:rsid w:val="00E15000"/>
    <w:rsid w:val="00E1546A"/>
    <w:rsid w:val="00E16D20"/>
    <w:rsid w:val="00E16E4F"/>
    <w:rsid w:val="00E20211"/>
    <w:rsid w:val="00E2025B"/>
    <w:rsid w:val="00E22666"/>
    <w:rsid w:val="00E25575"/>
    <w:rsid w:val="00E25622"/>
    <w:rsid w:val="00E25E38"/>
    <w:rsid w:val="00E2601C"/>
    <w:rsid w:val="00E27ECD"/>
    <w:rsid w:val="00E30281"/>
    <w:rsid w:val="00E3081A"/>
    <w:rsid w:val="00E30927"/>
    <w:rsid w:val="00E31132"/>
    <w:rsid w:val="00E32070"/>
    <w:rsid w:val="00E3222B"/>
    <w:rsid w:val="00E339AD"/>
    <w:rsid w:val="00E33CED"/>
    <w:rsid w:val="00E35692"/>
    <w:rsid w:val="00E36116"/>
    <w:rsid w:val="00E36346"/>
    <w:rsid w:val="00E367CC"/>
    <w:rsid w:val="00E403FE"/>
    <w:rsid w:val="00E41050"/>
    <w:rsid w:val="00E4236B"/>
    <w:rsid w:val="00E4268A"/>
    <w:rsid w:val="00E438A5"/>
    <w:rsid w:val="00E46B60"/>
    <w:rsid w:val="00E4703F"/>
    <w:rsid w:val="00E4772F"/>
    <w:rsid w:val="00E50FBD"/>
    <w:rsid w:val="00E51836"/>
    <w:rsid w:val="00E524C9"/>
    <w:rsid w:val="00E530F0"/>
    <w:rsid w:val="00E552B8"/>
    <w:rsid w:val="00E55519"/>
    <w:rsid w:val="00E567E5"/>
    <w:rsid w:val="00E577EE"/>
    <w:rsid w:val="00E57969"/>
    <w:rsid w:val="00E6105C"/>
    <w:rsid w:val="00E61159"/>
    <w:rsid w:val="00E6132F"/>
    <w:rsid w:val="00E6162E"/>
    <w:rsid w:val="00E63B97"/>
    <w:rsid w:val="00E6494E"/>
    <w:rsid w:val="00E65AFD"/>
    <w:rsid w:val="00E66452"/>
    <w:rsid w:val="00E6694C"/>
    <w:rsid w:val="00E67714"/>
    <w:rsid w:val="00E70D20"/>
    <w:rsid w:val="00E717B8"/>
    <w:rsid w:val="00E72794"/>
    <w:rsid w:val="00E72931"/>
    <w:rsid w:val="00E73EFC"/>
    <w:rsid w:val="00E74A23"/>
    <w:rsid w:val="00E75A65"/>
    <w:rsid w:val="00E76E0C"/>
    <w:rsid w:val="00E77C7A"/>
    <w:rsid w:val="00E80D02"/>
    <w:rsid w:val="00E80F3B"/>
    <w:rsid w:val="00E81D6C"/>
    <w:rsid w:val="00E81FEC"/>
    <w:rsid w:val="00E82ABA"/>
    <w:rsid w:val="00E8704D"/>
    <w:rsid w:val="00E879BC"/>
    <w:rsid w:val="00E91241"/>
    <w:rsid w:val="00E92EC6"/>
    <w:rsid w:val="00E930EB"/>
    <w:rsid w:val="00E93E4B"/>
    <w:rsid w:val="00E942B8"/>
    <w:rsid w:val="00E947A9"/>
    <w:rsid w:val="00E95B40"/>
    <w:rsid w:val="00E96B1C"/>
    <w:rsid w:val="00E976D6"/>
    <w:rsid w:val="00EA02AE"/>
    <w:rsid w:val="00EA285E"/>
    <w:rsid w:val="00EA3D48"/>
    <w:rsid w:val="00EA3FAB"/>
    <w:rsid w:val="00EA5531"/>
    <w:rsid w:val="00EA5813"/>
    <w:rsid w:val="00EA58D1"/>
    <w:rsid w:val="00EA5B98"/>
    <w:rsid w:val="00EA624E"/>
    <w:rsid w:val="00EA6C84"/>
    <w:rsid w:val="00EA7767"/>
    <w:rsid w:val="00EA779A"/>
    <w:rsid w:val="00EA7C68"/>
    <w:rsid w:val="00EB21E5"/>
    <w:rsid w:val="00EB257F"/>
    <w:rsid w:val="00EB3E21"/>
    <w:rsid w:val="00EB424E"/>
    <w:rsid w:val="00EB4833"/>
    <w:rsid w:val="00EB4F5C"/>
    <w:rsid w:val="00EB6D11"/>
    <w:rsid w:val="00EB7AAB"/>
    <w:rsid w:val="00EC04F4"/>
    <w:rsid w:val="00EC0AA7"/>
    <w:rsid w:val="00EC1E65"/>
    <w:rsid w:val="00EC242C"/>
    <w:rsid w:val="00EC4073"/>
    <w:rsid w:val="00EC5D2A"/>
    <w:rsid w:val="00EC5DC8"/>
    <w:rsid w:val="00ED0568"/>
    <w:rsid w:val="00ED2536"/>
    <w:rsid w:val="00ED45D8"/>
    <w:rsid w:val="00ED6157"/>
    <w:rsid w:val="00ED7299"/>
    <w:rsid w:val="00ED7EDF"/>
    <w:rsid w:val="00EE005D"/>
    <w:rsid w:val="00EE120D"/>
    <w:rsid w:val="00EE311C"/>
    <w:rsid w:val="00EE38B8"/>
    <w:rsid w:val="00EE3FD4"/>
    <w:rsid w:val="00EE44D3"/>
    <w:rsid w:val="00EE563A"/>
    <w:rsid w:val="00EE5917"/>
    <w:rsid w:val="00EE6023"/>
    <w:rsid w:val="00EE6283"/>
    <w:rsid w:val="00EE67B9"/>
    <w:rsid w:val="00EE6C3B"/>
    <w:rsid w:val="00EF057F"/>
    <w:rsid w:val="00EF05D4"/>
    <w:rsid w:val="00EF1FD9"/>
    <w:rsid w:val="00EF6D32"/>
    <w:rsid w:val="00EF6E24"/>
    <w:rsid w:val="00F00C47"/>
    <w:rsid w:val="00F01DC7"/>
    <w:rsid w:val="00F02605"/>
    <w:rsid w:val="00F02B23"/>
    <w:rsid w:val="00F0393A"/>
    <w:rsid w:val="00F04676"/>
    <w:rsid w:val="00F04818"/>
    <w:rsid w:val="00F06144"/>
    <w:rsid w:val="00F066EB"/>
    <w:rsid w:val="00F06A1A"/>
    <w:rsid w:val="00F07964"/>
    <w:rsid w:val="00F07B90"/>
    <w:rsid w:val="00F10411"/>
    <w:rsid w:val="00F10577"/>
    <w:rsid w:val="00F10979"/>
    <w:rsid w:val="00F112E6"/>
    <w:rsid w:val="00F114EC"/>
    <w:rsid w:val="00F11FE1"/>
    <w:rsid w:val="00F12BC6"/>
    <w:rsid w:val="00F12CC0"/>
    <w:rsid w:val="00F13255"/>
    <w:rsid w:val="00F13C9D"/>
    <w:rsid w:val="00F13EA2"/>
    <w:rsid w:val="00F14D66"/>
    <w:rsid w:val="00F160D6"/>
    <w:rsid w:val="00F16188"/>
    <w:rsid w:val="00F16778"/>
    <w:rsid w:val="00F16DB9"/>
    <w:rsid w:val="00F21D4F"/>
    <w:rsid w:val="00F21FE5"/>
    <w:rsid w:val="00F22EE9"/>
    <w:rsid w:val="00F24035"/>
    <w:rsid w:val="00F24E5E"/>
    <w:rsid w:val="00F3029D"/>
    <w:rsid w:val="00F31A5B"/>
    <w:rsid w:val="00F333F4"/>
    <w:rsid w:val="00F3350D"/>
    <w:rsid w:val="00F33542"/>
    <w:rsid w:val="00F35949"/>
    <w:rsid w:val="00F409B5"/>
    <w:rsid w:val="00F41370"/>
    <w:rsid w:val="00F41CC2"/>
    <w:rsid w:val="00F423E4"/>
    <w:rsid w:val="00F43D7F"/>
    <w:rsid w:val="00F44142"/>
    <w:rsid w:val="00F4694D"/>
    <w:rsid w:val="00F50FE9"/>
    <w:rsid w:val="00F51DAA"/>
    <w:rsid w:val="00F52C60"/>
    <w:rsid w:val="00F52C95"/>
    <w:rsid w:val="00F53767"/>
    <w:rsid w:val="00F5386E"/>
    <w:rsid w:val="00F54712"/>
    <w:rsid w:val="00F56508"/>
    <w:rsid w:val="00F5674F"/>
    <w:rsid w:val="00F57761"/>
    <w:rsid w:val="00F608B0"/>
    <w:rsid w:val="00F60B46"/>
    <w:rsid w:val="00F611A3"/>
    <w:rsid w:val="00F624F0"/>
    <w:rsid w:val="00F62531"/>
    <w:rsid w:val="00F62700"/>
    <w:rsid w:val="00F62A4F"/>
    <w:rsid w:val="00F64A37"/>
    <w:rsid w:val="00F64E7B"/>
    <w:rsid w:val="00F65E46"/>
    <w:rsid w:val="00F6653C"/>
    <w:rsid w:val="00F675C4"/>
    <w:rsid w:val="00F715D4"/>
    <w:rsid w:val="00F71B01"/>
    <w:rsid w:val="00F71F6F"/>
    <w:rsid w:val="00F72761"/>
    <w:rsid w:val="00F73CFF"/>
    <w:rsid w:val="00F73D46"/>
    <w:rsid w:val="00F73D8E"/>
    <w:rsid w:val="00F74B71"/>
    <w:rsid w:val="00F74EFF"/>
    <w:rsid w:val="00F750D4"/>
    <w:rsid w:val="00F75557"/>
    <w:rsid w:val="00F75914"/>
    <w:rsid w:val="00F76EA2"/>
    <w:rsid w:val="00F7720B"/>
    <w:rsid w:val="00F773E7"/>
    <w:rsid w:val="00F80081"/>
    <w:rsid w:val="00F80938"/>
    <w:rsid w:val="00F810D9"/>
    <w:rsid w:val="00F81B00"/>
    <w:rsid w:val="00F825BE"/>
    <w:rsid w:val="00F832B6"/>
    <w:rsid w:val="00F8330E"/>
    <w:rsid w:val="00F83825"/>
    <w:rsid w:val="00F83AE1"/>
    <w:rsid w:val="00F83F97"/>
    <w:rsid w:val="00F84186"/>
    <w:rsid w:val="00F84C31"/>
    <w:rsid w:val="00F84E64"/>
    <w:rsid w:val="00F85010"/>
    <w:rsid w:val="00F8698D"/>
    <w:rsid w:val="00F87E5E"/>
    <w:rsid w:val="00F9123C"/>
    <w:rsid w:val="00F91A35"/>
    <w:rsid w:val="00F92243"/>
    <w:rsid w:val="00F92FCD"/>
    <w:rsid w:val="00F94814"/>
    <w:rsid w:val="00F95F7B"/>
    <w:rsid w:val="00F96E29"/>
    <w:rsid w:val="00F97656"/>
    <w:rsid w:val="00F9791A"/>
    <w:rsid w:val="00FA2243"/>
    <w:rsid w:val="00FA370B"/>
    <w:rsid w:val="00FA6093"/>
    <w:rsid w:val="00FA63B5"/>
    <w:rsid w:val="00FA69B1"/>
    <w:rsid w:val="00FB0D41"/>
    <w:rsid w:val="00FB12D6"/>
    <w:rsid w:val="00FB582D"/>
    <w:rsid w:val="00FB5D08"/>
    <w:rsid w:val="00FB6092"/>
    <w:rsid w:val="00FB78A4"/>
    <w:rsid w:val="00FC0F82"/>
    <w:rsid w:val="00FC1F3B"/>
    <w:rsid w:val="00FC2612"/>
    <w:rsid w:val="00FC3F3C"/>
    <w:rsid w:val="00FC728A"/>
    <w:rsid w:val="00FD1517"/>
    <w:rsid w:val="00FD3916"/>
    <w:rsid w:val="00FD3E29"/>
    <w:rsid w:val="00FD52F0"/>
    <w:rsid w:val="00FD730E"/>
    <w:rsid w:val="00FD7647"/>
    <w:rsid w:val="00FE01AF"/>
    <w:rsid w:val="00FE0F5B"/>
    <w:rsid w:val="00FE16C2"/>
    <w:rsid w:val="00FE1C58"/>
    <w:rsid w:val="00FE334B"/>
    <w:rsid w:val="00FE34E2"/>
    <w:rsid w:val="00FE3645"/>
    <w:rsid w:val="00FE3AB8"/>
    <w:rsid w:val="00FE3D55"/>
    <w:rsid w:val="00FE4031"/>
    <w:rsid w:val="00FE41A0"/>
    <w:rsid w:val="00FE49D5"/>
    <w:rsid w:val="00FE4E9B"/>
    <w:rsid w:val="00FE56AF"/>
    <w:rsid w:val="00FE5AF0"/>
    <w:rsid w:val="00FE6DEE"/>
    <w:rsid w:val="00FE7D03"/>
    <w:rsid w:val="00FF15AD"/>
    <w:rsid w:val="00FF1FCA"/>
    <w:rsid w:val="00FF29C8"/>
    <w:rsid w:val="00FF4F39"/>
    <w:rsid w:val="00FF5E0E"/>
    <w:rsid w:val="00FF7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DCC36B"/>
  <w15:docId w15:val="{23D8640F-4476-4400-B210-9D6B403D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table" w:styleId="ae">
    <w:name w:val="Table Grid"/>
    <w:basedOn w:val="a1"/>
    <w:uiPriority w:val="59"/>
    <w:rsid w:val="00EA58D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F409C"/>
    <w:pPr>
      <w:ind w:leftChars="400" w:left="840"/>
    </w:pPr>
  </w:style>
  <w:style w:type="character" w:styleId="af0">
    <w:name w:val="Hyperlink"/>
    <w:basedOn w:val="a0"/>
    <w:uiPriority w:val="99"/>
    <w:unhideWhenUsed/>
    <w:rsid w:val="008144F3"/>
    <w:rPr>
      <w:color w:val="0563C1" w:themeColor="hyperlink"/>
      <w:u w:val="single"/>
    </w:rPr>
  </w:style>
  <w:style w:type="paragraph" w:styleId="af1">
    <w:name w:val="Plain Text"/>
    <w:basedOn w:val="a"/>
    <w:link w:val="af2"/>
    <w:unhideWhenUsed/>
    <w:rsid w:val="00FE49D5"/>
    <w:rPr>
      <w:rFonts w:asciiTheme="minorEastAsia" w:eastAsiaTheme="minorEastAsia" w:hAnsi="Courier New" w:cs="Courier New"/>
    </w:rPr>
  </w:style>
  <w:style w:type="character" w:customStyle="1" w:styleId="af2">
    <w:name w:val="書式なし (文字)"/>
    <w:basedOn w:val="a0"/>
    <w:link w:val="af1"/>
    <w:uiPriority w:val="99"/>
    <w:semiHidden/>
    <w:rsid w:val="00FE49D5"/>
    <w:rPr>
      <w:rFonts w:asciiTheme="minorEastAsia" w:eastAsiaTheme="minorEastAsia" w:hAnsi="Courier New" w:cs="Courier New"/>
      <w:kern w:val="2"/>
      <w:sz w:val="21"/>
      <w:szCs w:val="22"/>
    </w:rPr>
  </w:style>
  <w:style w:type="paragraph" w:styleId="af3">
    <w:name w:val="Revision"/>
    <w:hidden/>
    <w:uiPriority w:val="99"/>
    <w:semiHidden/>
    <w:rsid w:val="004008A0"/>
    <w:rPr>
      <w:kern w:val="2"/>
      <w:sz w:val="21"/>
      <w:szCs w:val="22"/>
    </w:rPr>
  </w:style>
  <w:style w:type="paragraph" w:customStyle="1" w:styleId="Default">
    <w:name w:val="Default"/>
    <w:rsid w:val="00E35692"/>
    <w:pPr>
      <w:widowControl w:val="0"/>
      <w:autoSpaceDE w:val="0"/>
      <w:autoSpaceDN w:val="0"/>
      <w:adjustRightInd w:val="0"/>
    </w:pPr>
    <w:rPr>
      <w:rFonts w:ascii="HGSｺﾞｼｯｸM" w:eastAsia="HGSｺﾞｼｯｸM" w:cs="HGSｺﾞｼｯｸM"/>
      <w:color w:val="000000"/>
      <w:sz w:val="24"/>
      <w:szCs w:val="24"/>
    </w:rPr>
  </w:style>
  <w:style w:type="paragraph" w:styleId="af4">
    <w:name w:val="Date"/>
    <w:basedOn w:val="a"/>
    <w:next w:val="a"/>
    <w:link w:val="af5"/>
    <w:uiPriority w:val="99"/>
    <w:semiHidden/>
    <w:unhideWhenUsed/>
    <w:rsid w:val="00704293"/>
  </w:style>
  <w:style w:type="character" w:customStyle="1" w:styleId="af5">
    <w:name w:val="日付 (文字)"/>
    <w:basedOn w:val="a0"/>
    <w:link w:val="af4"/>
    <w:uiPriority w:val="99"/>
    <w:semiHidden/>
    <w:rsid w:val="0070429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112408564">
      <w:bodyDiv w:val="1"/>
      <w:marLeft w:val="0"/>
      <w:marRight w:val="0"/>
      <w:marTop w:val="0"/>
      <w:marBottom w:val="0"/>
      <w:divBdr>
        <w:top w:val="none" w:sz="0" w:space="0" w:color="auto"/>
        <w:left w:val="none" w:sz="0" w:space="0" w:color="auto"/>
        <w:bottom w:val="none" w:sz="0" w:space="0" w:color="auto"/>
        <w:right w:val="none" w:sz="0" w:space="0" w:color="auto"/>
      </w:divBdr>
      <w:divsChild>
        <w:div w:id="1557665567">
          <w:marLeft w:val="0"/>
          <w:marRight w:val="0"/>
          <w:marTop w:val="0"/>
          <w:marBottom w:val="0"/>
          <w:divBdr>
            <w:top w:val="none" w:sz="0" w:space="0" w:color="auto"/>
            <w:left w:val="none" w:sz="0" w:space="0" w:color="auto"/>
            <w:bottom w:val="none" w:sz="0" w:space="0" w:color="auto"/>
            <w:right w:val="none" w:sz="0" w:space="0" w:color="auto"/>
          </w:divBdr>
          <w:divsChild>
            <w:div w:id="827787063">
              <w:marLeft w:val="0"/>
              <w:marRight w:val="0"/>
              <w:marTop w:val="0"/>
              <w:marBottom w:val="0"/>
              <w:divBdr>
                <w:top w:val="none" w:sz="0" w:space="0" w:color="auto"/>
                <w:left w:val="none" w:sz="0" w:space="0" w:color="auto"/>
                <w:bottom w:val="none" w:sz="0" w:space="0" w:color="auto"/>
                <w:right w:val="none" w:sz="0" w:space="0" w:color="auto"/>
              </w:divBdr>
              <w:divsChild>
                <w:div w:id="1615013024">
                  <w:marLeft w:val="0"/>
                  <w:marRight w:val="0"/>
                  <w:marTop w:val="0"/>
                  <w:marBottom w:val="0"/>
                  <w:divBdr>
                    <w:top w:val="none" w:sz="0" w:space="0" w:color="auto"/>
                    <w:left w:val="none" w:sz="0" w:space="0" w:color="auto"/>
                    <w:bottom w:val="none" w:sz="0" w:space="0" w:color="auto"/>
                    <w:right w:val="none" w:sz="0" w:space="0" w:color="auto"/>
                  </w:divBdr>
                  <w:divsChild>
                    <w:div w:id="2067220607">
                      <w:marLeft w:val="0"/>
                      <w:marRight w:val="0"/>
                      <w:marTop w:val="0"/>
                      <w:marBottom w:val="0"/>
                      <w:divBdr>
                        <w:top w:val="single" w:sz="6" w:space="0" w:color="auto"/>
                        <w:left w:val="none" w:sz="0" w:space="0" w:color="auto"/>
                        <w:bottom w:val="none" w:sz="0" w:space="0" w:color="auto"/>
                        <w:right w:val="none" w:sz="0" w:space="0" w:color="auto"/>
                      </w:divBdr>
                      <w:divsChild>
                        <w:div w:id="681903401">
                          <w:marLeft w:val="0"/>
                          <w:marRight w:val="0"/>
                          <w:marTop w:val="0"/>
                          <w:marBottom w:val="0"/>
                          <w:divBdr>
                            <w:top w:val="none" w:sz="0" w:space="0" w:color="auto"/>
                            <w:left w:val="none" w:sz="0" w:space="0" w:color="auto"/>
                            <w:bottom w:val="none" w:sz="0" w:space="0" w:color="auto"/>
                            <w:right w:val="none" w:sz="0" w:space="0" w:color="auto"/>
                          </w:divBdr>
                          <w:divsChild>
                            <w:div w:id="222185121">
                              <w:marLeft w:val="0"/>
                              <w:marRight w:val="0"/>
                              <w:marTop w:val="0"/>
                              <w:marBottom w:val="0"/>
                              <w:divBdr>
                                <w:top w:val="none" w:sz="0" w:space="0" w:color="auto"/>
                                <w:left w:val="none" w:sz="0" w:space="0" w:color="auto"/>
                                <w:bottom w:val="none" w:sz="0" w:space="0" w:color="auto"/>
                                <w:right w:val="none" w:sz="0" w:space="0" w:color="auto"/>
                              </w:divBdr>
                              <w:divsChild>
                                <w:div w:id="76827460">
                                  <w:marLeft w:val="0"/>
                                  <w:marRight w:val="0"/>
                                  <w:marTop w:val="0"/>
                                  <w:marBottom w:val="0"/>
                                  <w:divBdr>
                                    <w:top w:val="none" w:sz="0" w:space="0" w:color="auto"/>
                                    <w:left w:val="none" w:sz="0" w:space="0" w:color="auto"/>
                                    <w:bottom w:val="none" w:sz="0" w:space="0" w:color="auto"/>
                                    <w:right w:val="none" w:sz="0" w:space="0" w:color="auto"/>
                                  </w:divBdr>
                                  <w:divsChild>
                                    <w:div w:id="1367414068">
                                      <w:marLeft w:val="0"/>
                                      <w:marRight w:val="0"/>
                                      <w:marTop w:val="0"/>
                                      <w:marBottom w:val="0"/>
                                      <w:divBdr>
                                        <w:top w:val="none" w:sz="0" w:space="0" w:color="auto"/>
                                        <w:left w:val="none" w:sz="0" w:space="0" w:color="auto"/>
                                        <w:bottom w:val="none" w:sz="0" w:space="0" w:color="auto"/>
                                        <w:right w:val="none" w:sz="0" w:space="0" w:color="auto"/>
                                      </w:divBdr>
                                      <w:divsChild>
                                        <w:div w:id="368191519">
                                          <w:marLeft w:val="0"/>
                                          <w:marRight w:val="0"/>
                                          <w:marTop w:val="0"/>
                                          <w:marBottom w:val="0"/>
                                          <w:divBdr>
                                            <w:top w:val="none" w:sz="0" w:space="0" w:color="auto"/>
                                            <w:left w:val="none" w:sz="0" w:space="0" w:color="auto"/>
                                            <w:bottom w:val="none" w:sz="0" w:space="0" w:color="auto"/>
                                            <w:right w:val="none" w:sz="0" w:space="0" w:color="auto"/>
                                          </w:divBdr>
                                          <w:divsChild>
                                            <w:div w:id="261961275">
                                              <w:marLeft w:val="0"/>
                                              <w:marRight w:val="0"/>
                                              <w:marTop w:val="0"/>
                                              <w:marBottom w:val="0"/>
                                              <w:divBdr>
                                                <w:top w:val="none" w:sz="0" w:space="0" w:color="auto"/>
                                                <w:left w:val="none" w:sz="0" w:space="0" w:color="auto"/>
                                                <w:bottom w:val="none" w:sz="0" w:space="0" w:color="auto"/>
                                                <w:right w:val="none" w:sz="0" w:space="0" w:color="auto"/>
                                              </w:divBdr>
                                              <w:divsChild>
                                                <w:div w:id="981229882">
                                                  <w:marLeft w:val="0"/>
                                                  <w:marRight w:val="0"/>
                                                  <w:marTop w:val="0"/>
                                                  <w:marBottom w:val="0"/>
                                                  <w:divBdr>
                                                    <w:top w:val="none" w:sz="0" w:space="0" w:color="auto"/>
                                                    <w:left w:val="none" w:sz="0" w:space="0" w:color="auto"/>
                                                    <w:bottom w:val="none" w:sz="0" w:space="0" w:color="auto"/>
                                                    <w:right w:val="none" w:sz="0" w:space="0" w:color="auto"/>
                                                  </w:divBdr>
                                                  <w:divsChild>
                                                    <w:div w:id="1010453864">
                                                      <w:marLeft w:val="0"/>
                                                      <w:marRight w:val="0"/>
                                                      <w:marTop w:val="0"/>
                                                      <w:marBottom w:val="0"/>
                                                      <w:divBdr>
                                                        <w:top w:val="none" w:sz="0" w:space="0" w:color="auto"/>
                                                        <w:left w:val="none" w:sz="0" w:space="0" w:color="auto"/>
                                                        <w:bottom w:val="none" w:sz="0" w:space="0" w:color="auto"/>
                                                        <w:right w:val="none" w:sz="0" w:space="0" w:color="auto"/>
                                                      </w:divBdr>
                                                    </w:div>
                                                  </w:divsChild>
                                                </w:div>
                                                <w:div w:id="1261374847">
                                                  <w:marLeft w:val="0"/>
                                                  <w:marRight w:val="0"/>
                                                  <w:marTop w:val="0"/>
                                                  <w:marBottom w:val="0"/>
                                                  <w:divBdr>
                                                    <w:top w:val="none" w:sz="0" w:space="0" w:color="auto"/>
                                                    <w:left w:val="none" w:sz="0" w:space="0" w:color="auto"/>
                                                    <w:bottom w:val="none" w:sz="0" w:space="0" w:color="auto"/>
                                                    <w:right w:val="none" w:sz="0" w:space="0" w:color="auto"/>
                                                  </w:divBdr>
                                                  <w:divsChild>
                                                    <w:div w:id="3910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846158">
      <w:bodyDiv w:val="1"/>
      <w:marLeft w:val="0"/>
      <w:marRight w:val="0"/>
      <w:marTop w:val="0"/>
      <w:marBottom w:val="0"/>
      <w:divBdr>
        <w:top w:val="none" w:sz="0" w:space="0" w:color="auto"/>
        <w:left w:val="none" w:sz="0" w:space="0" w:color="auto"/>
        <w:bottom w:val="none" w:sz="0" w:space="0" w:color="auto"/>
        <w:right w:val="none" w:sz="0" w:space="0" w:color="auto"/>
      </w:divBdr>
      <w:divsChild>
        <w:div w:id="4795062">
          <w:marLeft w:val="0"/>
          <w:marRight w:val="0"/>
          <w:marTop w:val="0"/>
          <w:marBottom w:val="0"/>
          <w:divBdr>
            <w:top w:val="none" w:sz="0" w:space="0" w:color="auto"/>
            <w:left w:val="none" w:sz="0" w:space="0" w:color="auto"/>
            <w:bottom w:val="none" w:sz="0" w:space="0" w:color="auto"/>
            <w:right w:val="none" w:sz="0" w:space="0" w:color="auto"/>
          </w:divBdr>
          <w:divsChild>
            <w:div w:id="2127649868">
              <w:marLeft w:val="0"/>
              <w:marRight w:val="0"/>
              <w:marTop w:val="0"/>
              <w:marBottom w:val="0"/>
              <w:divBdr>
                <w:top w:val="none" w:sz="0" w:space="0" w:color="auto"/>
                <w:left w:val="none" w:sz="0" w:space="0" w:color="auto"/>
                <w:bottom w:val="none" w:sz="0" w:space="0" w:color="auto"/>
                <w:right w:val="none" w:sz="0" w:space="0" w:color="auto"/>
              </w:divBdr>
              <w:divsChild>
                <w:div w:id="297730992">
                  <w:marLeft w:val="0"/>
                  <w:marRight w:val="0"/>
                  <w:marTop w:val="0"/>
                  <w:marBottom w:val="0"/>
                  <w:divBdr>
                    <w:top w:val="none" w:sz="0" w:space="0" w:color="auto"/>
                    <w:left w:val="none" w:sz="0" w:space="0" w:color="auto"/>
                    <w:bottom w:val="none" w:sz="0" w:space="0" w:color="auto"/>
                    <w:right w:val="none" w:sz="0" w:space="0" w:color="auto"/>
                  </w:divBdr>
                  <w:divsChild>
                    <w:div w:id="1068579057">
                      <w:marLeft w:val="0"/>
                      <w:marRight w:val="0"/>
                      <w:marTop w:val="0"/>
                      <w:marBottom w:val="0"/>
                      <w:divBdr>
                        <w:top w:val="single" w:sz="6" w:space="0" w:color="auto"/>
                        <w:left w:val="none" w:sz="0" w:space="0" w:color="auto"/>
                        <w:bottom w:val="none" w:sz="0" w:space="0" w:color="auto"/>
                        <w:right w:val="none" w:sz="0" w:space="0" w:color="auto"/>
                      </w:divBdr>
                      <w:divsChild>
                        <w:div w:id="934871939">
                          <w:marLeft w:val="0"/>
                          <w:marRight w:val="0"/>
                          <w:marTop w:val="0"/>
                          <w:marBottom w:val="0"/>
                          <w:divBdr>
                            <w:top w:val="none" w:sz="0" w:space="0" w:color="auto"/>
                            <w:left w:val="none" w:sz="0" w:space="0" w:color="auto"/>
                            <w:bottom w:val="none" w:sz="0" w:space="0" w:color="auto"/>
                            <w:right w:val="none" w:sz="0" w:space="0" w:color="auto"/>
                          </w:divBdr>
                          <w:divsChild>
                            <w:div w:id="841580257">
                              <w:marLeft w:val="0"/>
                              <w:marRight w:val="0"/>
                              <w:marTop w:val="0"/>
                              <w:marBottom w:val="0"/>
                              <w:divBdr>
                                <w:top w:val="none" w:sz="0" w:space="0" w:color="auto"/>
                                <w:left w:val="none" w:sz="0" w:space="0" w:color="auto"/>
                                <w:bottom w:val="none" w:sz="0" w:space="0" w:color="auto"/>
                                <w:right w:val="none" w:sz="0" w:space="0" w:color="auto"/>
                              </w:divBdr>
                              <w:divsChild>
                                <w:div w:id="1705448637">
                                  <w:marLeft w:val="0"/>
                                  <w:marRight w:val="0"/>
                                  <w:marTop w:val="0"/>
                                  <w:marBottom w:val="0"/>
                                  <w:divBdr>
                                    <w:top w:val="none" w:sz="0" w:space="0" w:color="auto"/>
                                    <w:left w:val="none" w:sz="0" w:space="0" w:color="auto"/>
                                    <w:bottom w:val="none" w:sz="0" w:space="0" w:color="auto"/>
                                    <w:right w:val="none" w:sz="0" w:space="0" w:color="auto"/>
                                  </w:divBdr>
                                  <w:divsChild>
                                    <w:div w:id="2142729457">
                                      <w:marLeft w:val="0"/>
                                      <w:marRight w:val="0"/>
                                      <w:marTop w:val="0"/>
                                      <w:marBottom w:val="0"/>
                                      <w:divBdr>
                                        <w:top w:val="none" w:sz="0" w:space="0" w:color="auto"/>
                                        <w:left w:val="none" w:sz="0" w:space="0" w:color="auto"/>
                                        <w:bottom w:val="none" w:sz="0" w:space="0" w:color="auto"/>
                                        <w:right w:val="none" w:sz="0" w:space="0" w:color="auto"/>
                                      </w:divBdr>
                                      <w:divsChild>
                                        <w:div w:id="1374041889">
                                          <w:marLeft w:val="0"/>
                                          <w:marRight w:val="0"/>
                                          <w:marTop w:val="0"/>
                                          <w:marBottom w:val="0"/>
                                          <w:divBdr>
                                            <w:top w:val="none" w:sz="0" w:space="0" w:color="auto"/>
                                            <w:left w:val="none" w:sz="0" w:space="0" w:color="auto"/>
                                            <w:bottom w:val="none" w:sz="0" w:space="0" w:color="auto"/>
                                            <w:right w:val="none" w:sz="0" w:space="0" w:color="auto"/>
                                          </w:divBdr>
                                          <w:divsChild>
                                            <w:div w:id="374938571">
                                              <w:marLeft w:val="0"/>
                                              <w:marRight w:val="0"/>
                                              <w:marTop w:val="0"/>
                                              <w:marBottom w:val="0"/>
                                              <w:divBdr>
                                                <w:top w:val="none" w:sz="0" w:space="0" w:color="auto"/>
                                                <w:left w:val="none" w:sz="0" w:space="0" w:color="auto"/>
                                                <w:bottom w:val="none" w:sz="0" w:space="0" w:color="auto"/>
                                                <w:right w:val="none" w:sz="0" w:space="0" w:color="auto"/>
                                              </w:divBdr>
                                              <w:divsChild>
                                                <w:div w:id="14966384">
                                                  <w:marLeft w:val="0"/>
                                                  <w:marRight w:val="0"/>
                                                  <w:marTop w:val="0"/>
                                                  <w:marBottom w:val="0"/>
                                                  <w:divBdr>
                                                    <w:top w:val="none" w:sz="0" w:space="0" w:color="auto"/>
                                                    <w:left w:val="none" w:sz="0" w:space="0" w:color="auto"/>
                                                    <w:bottom w:val="none" w:sz="0" w:space="0" w:color="auto"/>
                                                    <w:right w:val="none" w:sz="0" w:space="0" w:color="auto"/>
                                                  </w:divBdr>
                                                  <w:divsChild>
                                                    <w:div w:id="1940285190">
                                                      <w:marLeft w:val="0"/>
                                                      <w:marRight w:val="0"/>
                                                      <w:marTop w:val="0"/>
                                                      <w:marBottom w:val="0"/>
                                                      <w:divBdr>
                                                        <w:top w:val="none" w:sz="0" w:space="0" w:color="auto"/>
                                                        <w:left w:val="none" w:sz="0" w:space="0" w:color="auto"/>
                                                        <w:bottom w:val="none" w:sz="0" w:space="0" w:color="auto"/>
                                                        <w:right w:val="none" w:sz="0" w:space="0" w:color="auto"/>
                                                      </w:divBdr>
                                                    </w:div>
                                                  </w:divsChild>
                                                </w:div>
                                                <w:div w:id="369650980">
                                                  <w:marLeft w:val="0"/>
                                                  <w:marRight w:val="0"/>
                                                  <w:marTop w:val="0"/>
                                                  <w:marBottom w:val="0"/>
                                                  <w:divBdr>
                                                    <w:top w:val="none" w:sz="0" w:space="0" w:color="auto"/>
                                                    <w:left w:val="none" w:sz="0" w:space="0" w:color="auto"/>
                                                    <w:bottom w:val="none" w:sz="0" w:space="0" w:color="auto"/>
                                                    <w:right w:val="none" w:sz="0" w:space="0" w:color="auto"/>
                                                  </w:divBdr>
                                                  <w:divsChild>
                                                    <w:div w:id="1469935287">
                                                      <w:marLeft w:val="0"/>
                                                      <w:marRight w:val="0"/>
                                                      <w:marTop w:val="0"/>
                                                      <w:marBottom w:val="0"/>
                                                      <w:divBdr>
                                                        <w:top w:val="none" w:sz="0" w:space="0" w:color="auto"/>
                                                        <w:left w:val="none" w:sz="0" w:space="0" w:color="auto"/>
                                                        <w:bottom w:val="none" w:sz="0" w:space="0" w:color="auto"/>
                                                        <w:right w:val="none" w:sz="0" w:space="0" w:color="auto"/>
                                                      </w:divBdr>
                                                    </w:div>
                                                  </w:divsChild>
                                                </w:div>
                                                <w:div w:id="1691108496">
                                                  <w:marLeft w:val="0"/>
                                                  <w:marRight w:val="0"/>
                                                  <w:marTop w:val="0"/>
                                                  <w:marBottom w:val="0"/>
                                                  <w:divBdr>
                                                    <w:top w:val="none" w:sz="0" w:space="0" w:color="auto"/>
                                                    <w:left w:val="none" w:sz="0" w:space="0" w:color="auto"/>
                                                    <w:bottom w:val="none" w:sz="0" w:space="0" w:color="auto"/>
                                                    <w:right w:val="none" w:sz="0" w:space="0" w:color="auto"/>
                                                  </w:divBdr>
                                                  <w:divsChild>
                                                    <w:div w:id="2117409610">
                                                      <w:marLeft w:val="0"/>
                                                      <w:marRight w:val="0"/>
                                                      <w:marTop w:val="0"/>
                                                      <w:marBottom w:val="0"/>
                                                      <w:divBdr>
                                                        <w:top w:val="none" w:sz="0" w:space="0" w:color="auto"/>
                                                        <w:left w:val="none" w:sz="0" w:space="0" w:color="auto"/>
                                                        <w:bottom w:val="none" w:sz="0" w:space="0" w:color="auto"/>
                                                        <w:right w:val="none" w:sz="0" w:space="0" w:color="auto"/>
                                                      </w:divBdr>
                                                    </w:div>
                                                  </w:divsChild>
                                                </w:div>
                                                <w:div w:id="1882132800">
                                                  <w:marLeft w:val="0"/>
                                                  <w:marRight w:val="0"/>
                                                  <w:marTop w:val="0"/>
                                                  <w:marBottom w:val="0"/>
                                                  <w:divBdr>
                                                    <w:top w:val="none" w:sz="0" w:space="0" w:color="auto"/>
                                                    <w:left w:val="none" w:sz="0" w:space="0" w:color="auto"/>
                                                    <w:bottom w:val="none" w:sz="0" w:space="0" w:color="auto"/>
                                                    <w:right w:val="none" w:sz="0" w:space="0" w:color="auto"/>
                                                  </w:divBdr>
                                                  <w:divsChild>
                                                    <w:div w:id="6258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391931216">
      <w:bodyDiv w:val="1"/>
      <w:marLeft w:val="60"/>
      <w:marRight w:val="60"/>
      <w:marTop w:val="60"/>
      <w:marBottom w:val="60"/>
      <w:divBdr>
        <w:top w:val="none" w:sz="0" w:space="0" w:color="auto"/>
        <w:left w:val="none" w:sz="0" w:space="0" w:color="auto"/>
        <w:bottom w:val="none" w:sz="0" w:space="0" w:color="auto"/>
        <w:right w:val="none" w:sz="0" w:space="0" w:color="auto"/>
      </w:divBdr>
      <w:divsChild>
        <w:div w:id="277881225">
          <w:marLeft w:val="0"/>
          <w:marRight w:val="0"/>
          <w:marTop w:val="0"/>
          <w:marBottom w:val="0"/>
          <w:divBdr>
            <w:top w:val="none" w:sz="0" w:space="0" w:color="auto"/>
            <w:left w:val="none" w:sz="0" w:space="0" w:color="auto"/>
            <w:bottom w:val="none" w:sz="0" w:space="0" w:color="auto"/>
            <w:right w:val="none" w:sz="0" w:space="0" w:color="auto"/>
          </w:divBdr>
          <w:divsChild>
            <w:div w:id="2124839648">
              <w:marLeft w:val="0"/>
              <w:marRight w:val="0"/>
              <w:marTop w:val="0"/>
              <w:marBottom w:val="0"/>
              <w:divBdr>
                <w:top w:val="none" w:sz="0" w:space="0" w:color="auto"/>
                <w:left w:val="none" w:sz="0" w:space="0" w:color="auto"/>
                <w:bottom w:val="none" w:sz="0" w:space="0" w:color="auto"/>
                <w:right w:val="none" w:sz="0" w:space="0" w:color="auto"/>
              </w:divBdr>
              <w:divsChild>
                <w:div w:id="1334382359">
                  <w:marLeft w:val="0"/>
                  <w:marRight w:val="0"/>
                  <w:marTop w:val="0"/>
                  <w:marBottom w:val="0"/>
                  <w:divBdr>
                    <w:top w:val="none" w:sz="0" w:space="0" w:color="auto"/>
                    <w:left w:val="none" w:sz="0" w:space="0" w:color="auto"/>
                    <w:bottom w:val="none" w:sz="0" w:space="0" w:color="auto"/>
                    <w:right w:val="none" w:sz="0" w:space="0" w:color="auto"/>
                  </w:divBdr>
                  <w:divsChild>
                    <w:div w:id="2059206695">
                      <w:marLeft w:val="0"/>
                      <w:marRight w:val="0"/>
                      <w:marTop w:val="0"/>
                      <w:marBottom w:val="0"/>
                      <w:divBdr>
                        <w:top w:val="none" w:sz="0" w:space="0" w:color="auto"/>
                        <w:left w:val="none" w:sz="0" w:space="0" w:color="auto"/>
                        <w:bottom w:val="none" w:sz="0" w:space="0" w:color="auto"/>
                        <w:right w:val="none" w:sz="0" w:space="0" w:color="auto"/>
                      </w:divBdr>
                      <w:divsChild>
                        <w:div w:id="950093895">
                          <w:marLeft w:val="0"/>
                          <w:marRight w:val="0"/>
                          <w:marTop w:val="0"/>
                          <w:marBottom w:val="0"/>
                          <w:divBdr>
                            <w:top w:val="none" w:sz="0" w:space="0" w:color="auto"/>
                            <w:left w:val="none" w:sz="0" w:space="0" w:color="auto"/>
                            <w:bottom w:val="none" w:sz="0" w:space="0" w:color="auto"/>
                            <w:right w:val="none" w:sz="0" w:space="0" w:color="auto"/>
                          </w:divBdr>
                        </w:div>
                      </w:divsChild>
                    </w:div>
                    <w:div w:id="686254751">
                      <w:marLeft w:val="0"/>
                      <w:marRight w:val="0"/>
                      <w:marTop w:val="0"/>
                      <w:marBottom w:val="0"/>
                      <w:divBdr>
                        <w:top w:val="none" w:sz="0" w:space="0" w:color="auto"/>
                        <w:left w:val="none" w:sz="0" w:space="0" w:color="auto"/>
                        <w:bottom w:val="none" w:sz="0" w:space="0" w:color="auto"/>
                        <w:right w:val="none" w:sz="0" w:space="0" w:color="auto"/>
                      </w:divBdr>
                      <w:divsChild>
                        <w:div w:id="1913347266">
                          <w:marLeft w:val="0"/>
                          <w:marRight w:val="0"/>
                          <w:marTop w:val="0"/>
                          <w:marBottom w:val="0"/>
                          <w:divBdr>
                            <w:top w:val="none" w:sz="0" w:space="0" w:color="auto"/>
                            <w:left w:val="none" w:sz="0" w:space="0" w:color="auto"/>
                            <w:bottom w:val="none" w:sz="0" w:space="0" w:color="auto"/>
                            <w:right w:val="none" w:sz="0" w:space="0" w:color="auto"/>
                          </w:divBdr>
                        </w:div>
                      </w:divsChild>
                    </w:div>
                    <w:div w:id="737482773">
                      <w:marLeft w:val="0"/>
                      <w:marRight w:val="0"/>
                      <w:marTop w:val="0"/>
                      <w:marBottom w:val="0"/>
                      <w:divBdr>
                        <w:top w:val="none" w:sz="0" w:space="0" w:color="auto"/>
                        <w:left w:val="none" w:sz="0" w:space="0" w:color="auto"/>
                        <w:bottom w:val="none" w:sz="0" w:space="0" w:color="auto"/>
                        <w:right w:val="none" w:sz="0" w:space="0" w:color="auto"/>
                      </w:divBdr>
                      <w:divsChild>
                        <w:div w:id="48500404">
                          <w:marLeft w:val="0"/>
                          <w:marRight w:val="0"/>
                          <w:marTop w:val="0"/>
                          <w:marBottom w:val="0"/>
                          <w:divBdr>
                            <w:top w:val="none" w:sz="0" w:space="0" w:color="auto"/>
                            <w:left w:val="none" w:sz="0" w:space="0" w:color="auto"/>
                            <w:bottom w:val="none" w:sz="0" w:space="0" w:color="auto"/>
                            <w:right w:val="none" w:sz="0" w:space="0" w:color="auto"/>
                          </w:divBdr>
                        </w:div>
                      </w:divsChild>
                    </w:div>
                    <w:div w:id="1187064865">
                      <w:marLeft w:val="0"/>
                      <w:marRight w:val="0"/>
                      <w:marTop w:val="0"/>
                      <w:marBottom w:val="0"/>
                      <w:divBdr>
                        <w:top w:val="none" w:sz="0" w:space="0" w:color="auto"/>
                        <w:left w:val="none" w:sz="0" w:space="0" w:color="auto"/>
                        <w:bottom w:val="none" w:sz="0" w:space="0" w:color="auto"/>
                        <w:right w:val="none" w:sz="0" w:space="0" w:color="auto"/>
                      </w:divBdr>
                      <w:divsChild>
                        <w:div w:id="2031487265">
                          <w:marLeft w:val="0"/>
                          <w:marRight w:val="0"/>
                          <w:marTop w:val="0"/>
                          <w:marBottom w:val="0"/>
                          <w:divBdr>
                            <w:top w:val="none" w:sz="0" w:space="0" w:color="auto"/>
                            <w:left w:val="none" w:sz="0" w:space="0" w:color="auto"/>
                            <w:bottom w:val="none" w:sz="0" w:space="0" w:color="auto"/>
                            <w:right w:val="none" w:sz="0" w:space="0" w:color="auto"/>
                          </w:divBdr>
                        </w:div>
                      </w:divsChild>
                    </w:div>
                    <w:div w:id="1452553432">
                      <w:marLeft w:val="0"/>
                      <w:marRight w:val="0"/>
                      <w:marTop w:val="0"/>
                      <w:marBottom w:val="0"/>
                      <w:divBdr>
                        <w:top w:val="none" w:sz="0" w:space="0" w:color="auto"/>
                        <w:left w:val="none" w:sz="0" w:space="0" w:color="auto"/>
                        <w:bottom w:val="none" w:sz="0" w:space="0" w:color="auto"/>
                        <w:right w:val="none" w:sz="0" w:space="0" w:color="auto"/>
                      </w:divBdr>
                      <w:divsChild>
                        <w:div w:id="16778810">
                          <w:marLeft w:val="0"/>
                          <w:marRight w:val="0"/>
                          <w:marTop w:val="0"/>
                          <w:marBottom w:val="0"/>
                          <w:divBdr>
                            <w:top w:val="none" w:sz="0" w:space="0" w:color="auto"/>
                            <w:left w:val="none" w:sz="0" w:space="0" w:color="auto"/>
                            <w:bottom w:val="none" w:sz="0" w:space="0" w:color="auto"/>
                            <w:right w:val="none" w:sz="0" w:space="0" w:color="auto"/>
                          </w:divBdr>
                        </w:div>
                      </w:divsChild>
                    </w:div>
                    <w:div w:id="1980375069">
                      <w:marLeft w:val="0"/>
                      <w:marRight w:val="0"/>
                      <w:marTop w:val="0"/>
                      <w:marBottom w:val="0"/>
                      <w:divBdr>
                        <w:top w:val="none" w:sz="0" w:space="0" w:color="auto"/>
                        <w:left w:val="none" w:sz="0" w:space="0" w:color="auto"/>
                        <w:bottom w:val="none" w:sz="0" w:space="0" w:color="auto"/>
                        <w:right w:val="none" w:sz="0" w:space="0" w:color="auto"/>
                      </w:divBdr>
                      <w:divsChild>
                        <w:div w:id="1677269317">
                          <w:marLeft w:val="0"/>
                          <w:marRight w:val="0"/>
                          <w:marTop w:val="0"/>
                          <w:marBottom w:val="0"/>
                          <w:divBdr>
                            <w:top w:val="none" w:sz="0" w:space="0" w:color="auto"/>
                            <w:left w:val="none" w:sz="0" w:space="0" w:color="auto"/>
                            <w:bottom w:val="none" w:sz="0" w:space="0" w:color="auto"/>
                            <w:right w:val="none" w:sz="0" w:space="0" w:color="auto"/>
                          </w:divBdr>
                        </w:div>
                      </w:divsChild>
                    </w:div>
                    <w:div w:id="2126145295">
                      <w:marLeft w:val="0"/>
                      <w:marRight w:val="0"/>
                      <w:marTop w:val="0"/>
                      <w:marBottom w:val="0"/>
                      <w:divBdr>
                        <w:top w:val="none" w:sz="0" w:space="0" w:color="auto"/>
                        <w:left w:val="none" w:sz="0" w:space="0" w:color="auto"/>
                        <w:bottom w:val="none" w:sz="0" w:space="0" w:color="auto"/>
                        <w:right w:val="none" w:sz="0" w:space="0" w:color="auto"/>
                      </w:divBdr>
                      <w:divsChild>
                        <w:div w:id="20837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198605">
      <w:bodyDiv w:val="1"/>
      <w:marLeft w:val="0"/>
      <w:marRight w:val="0"/>
      <w:marTop w:val="0"/>
      <w:marBottom w:val="0"/>
      <w:divBdr>
        <w:top w:val="none" w:sz="0" w:space="0" w:color="auto"/>
        <w:left w:val="none" w:sz="0" w:space="0" w:color="auto"/>
        <w:bottom w:val="none" w:sz="0" w:space="0" w:color="auto"/>
        <w:right w:val="none" w:sz="0" w:space="0" w:color="auto"/>
      </w:divBdr>
      <w:divsChild>
        <w:div w:id="1455444181">
          <w:marLeft w:val="0"/>
          <w:marRight w:val="0"/>
          <w:marTop w:val="0"/>
          <w:marBottom w:val="0"/>
          <w:divBdr>
            <w:top w:val="none" w:sz="0" w:space="0" w:color="auto"/>
            <w:left w:val="none" w:sz="0" w:space="0" w:color="auto"/>
            <w:bottom w:val="none" w:sz="0" w:space="0" w:color="auto"/>
            <w:right w:val="none" w:sz="0" w:space="0" w:color="auto"/>
          </w:divBdr>
          <w:divsChild>
            <w:div w:id="524636224">
              <w:marLeft w:val="0"/>
              <w:marRight w:val="0"/>
              <w:marTop w:val="0"/>
              <w:marBottom w:val="0"/>
              <w:divBdr>
                <w:top w:val="none" w:sz="0" w:space="0" w:color="auto"/>
                <w:left w:val="none" w:sz="0" w:space="0" w:color="auto"/>
                <w:bottom w:val="none" w:sz="0" w:space="0" w:color="auto"/>
                <w:right w:val="none" w:sz="0" w:space="0" w:color="auto"/>
              </w:divBdr>
              <w:divsChild>
                <w:div w:id="1773553830">
                  <w:marLeft w:val="0"/>
                  <w:marRight w:val="0"/>
                  <w:marTop w:val="0"/>
                  <w:marBottom w:val="0"/>
                  <w:divBdr>
                    <w:top w:val="none" w:sz="0" w:space="0" w:color="auto"/>
                    <w:left w:val="none" w:sz="0" w:space="0" w:color="auto"/>
                    <w:bottom w:val="none" w:sz="0" w:space="0" w:color="auto"/>
                    <w:right w:val="none" w:sz="0" w:space="0" w:color="auto"/>
                  </w:divBdr>
                  <w:divsChild>
                    <w:div w:id="279074524">
                      <w:marLeft w:val="0"/>
                      <w:marRight w:val="0"/>
                      <w:marTop w:val="0"/>
                      <w:marBottom w:val="0"/>
                      <w:divBdr>
                        <w:top w:val="single" w:sz="6" w:space="0" w:color="auto"/>
                        <w:left w:val="none" w:sz="0" w:space="0" w:color="auto"/>
                        <w:bottom w:val="none" w:sz="0" w:space="0" w:color="auto"/>
                        <w:right w:val="none" w:sz="0" w:space="0" w:color="auto"/>
                      </w:divBdr>
                      <w:divsChild>
                        <w:div w:id="1149710039">
                          <w:marLeft w:val="0"/>
                          <w:marRight w:val="0"/>
                          <w:marTop w:val="0"/>
                          <w:marBottom w:val="0"/>
                          <w:divBdr>
                            <w:top w:val="none" w:sz="0" w:space="0" w:color="auto"/>
                            <w:left w:val="none" w:sz="0" w:space="0" w:color="auto"/>
                            <w:bottom w:val="none" w:sz="0" w:space="0" w:color="auto"/>
                            <w:right w:val="none" w:sz="0" w:space="0" w:color="auto"/>
                          </w:divBdr>
                          <w:divsChild>
                            <w:div w:id="526329233">
                              <w:marLeft w:val="0"/>
                              <w:marRight w:val="0"/>
                              <w:marTop w:val="0"/>
                              <w:marBottom w:val="0"/>
                              <w:divBdr>
                                <w:top w:val="none" w:sz="0" w:space="0" w:color="auto"/>
                                <w:left w:val="none" w:sz="0" w:space="0" w:color="auto"/>
                                <w:bottom w:val="none" w:sz="0" w:space="0" w:color="auto"/>
                                <w:right w:val="none" w:sz="0" w:space="0" w:color="auto"/>
                              </w:divBdr>
                              <w:divsChild>
                                <w:div w:id="2130388765">
                                  <w:marLeft w:val="0"/>
                                  <w:marRight w:val="0"/>
                                  <w:marTop w:val="0"/>
                                  <w:marBottom w:val="0"/>
                                  <w:divBdr>
                                    <w:top w:val="none" w:sz="0" w:space="0" w:color="auto"/>
                                    <w:left w:val="none" w:sz="0" w:space="0" w:color="auto"/>
                                    <w:bottom w:val="none" w:sz="0" w:space="0" w:color="auto"/>
                                    <w:right w:val="none" w:sz="0" w:space="0" w:color="auto"/>
                                  </w:divBdr>
                                  <w:divsChild>
                                    <w:div w:id="1531146958">
                                      <w:marLeft w:val="0"/>
                                      <w:marRight w:val="0"/>
                                      <w:marTop w:val="0"/>
                                      <w:marBottom w:val="0"/>
                                      <w:divBdr>
                                        <w:top w:val="none" w:sz="0" w:space="0" w:color="auto"/>
                                        <w:left w:val="none" w:sz="0" w:space="0" w:color="auto"/>
                                        <w:bottom w:val="none" w:sz="0" w:space="0" w:color="auto"/>
                                        <w:right w:val="none" w:sz="0" w:space="0" w:color="auto"/>
                                      </w:divBdr>
                                      <w:divsChild>
                                        <w:div w:id="666633846">
                                          <w:marLeft w:val="0"/>
                                          <w:marRight w:val="0"/>
                                          <w:marTop w:val="0"/>
                                          <w:marBottom w:val="0"/>
                                          <w:divBdr>
                                            <w:top w:val="none" w:sz="0" w:space="0" w:color="auto"/>
                                            <w:left w:val="none" w:sz="0" w:space="0" w:color="auto"/>
                                            <w:bottom w:val="none" w:sz="0" w:space="0" w:color="auto"/>
                                            <w:right w:val="none" w:sz="0" w:space="0" w:color="auto"/>
                                          </w:divBdr>
                                          <w:divsChild>
                                            <w:div w:id="777721181">
                                              <w:marLeft w:val="0"/>
                                              <w:marRight w:val="0"/>
                                              <w:marTop w:val="0"/>
                                              <w:marBottom w:val="0"/>
                                              <w:divBdr>
                                                <w:top w:val="none" w:sz="0" w:space="0" w:color="auto"/>
                                                <w:left w:val="none" w:sz="0" w:space="0" w:color="auto"/>
                                                <w:bottom w:val="none" w:sz="0" w:space="0" w:color="auto"/>
                                                <w:right w:val="none" w:sz="0" w:space="0" w:color="auto"/>
                                              </w:divBdr>
                                              <w:divsChild>
                                                <w:div w:id="686372742">
                                                  <w:marLeft w:val="0"/>
                                                  <w:marRight w:val="0"/>
                                                  <w:marTop w:val="0"/>
                                                  <w:marBottom w:val="0"/>
                                                  <w:divBdr>
                                                    <w:top w:val="none" w:sz="0" w:space="0" w:color="auto"/>
                                                    <w:left w:val="none" w:sz="0" w:space="0" w:color="auto"/>
                                                    <w:bottom w:val="none" w:sz="0" w:space="0" w:color="auto"/>
                                                    <w:right w:val="none" w:sz="0" w:space="0" w:color="auto"/>
                                                  </w:divBdr>
                                                  <w:divsChild>
                                                    <w:div w:id="1655525015">
                                                      <w:marLeft w:val="0"/>
                                                      <w:marRight w:val="0"/>
                                                      <w:marTop w:val="0"/>
                                                      <w:marBottom w:val="0"/>
                                                      <w:divBdr>
                                                        <w:top w:val="none" w:sz="0" w:space="0" w:color="auto"/>
                                                        <w:left w:val="none" w:sz="0" w:space="0" w:color="auto"/>
                                                        <w:bottom w:val="none" w:sz="0" w:space="0" w:color="auto"/>
                                                        <w:right w:val="none" w:sz="0" w:space="0" w:color="auto"/>
                                                      </w:divBdr>
                                                    </w:div>
                                                  </w:divsChild>
                                                </w:div>
                                                <w:div w:id="1882204435">
                                                  <w:marLeft w:val="0"/>
                                                  <w:marRight w:val="0"/>
                                                  <w:marTop w:val="0"/>
                                                  <w:marBottom w:val="0"/>
                                                  <w:divBdr>
                                                    <w:top w:val="none" w:sz="0" w:space="0" w:color="auto"/>
                                                    <w:left w:val="none" w:sz="0" w:space="0" w:color="auto"/>
                                                    <w:bottom w:val="none" w:sz="0" w:space="0" w:color="auto"/>
                                                    <w:right w:val="none" w:sz="0" w:space="0" w:color="auto"/>
                                                  </w:divBdr>
                                                  <w:divsChild>
                                                    <w:div w:id="6220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596221">
      <w:bodyDiv w:val="1"/>
      <w:marLeft w:val="0"/>
      <w:marRight w:val="0"/>
      <w:marTop w:val="0"/>
      <w:marBottom w:val="0"/>
      <w:divBdr>
        <w:top w:val="none" w:sz="0" w:space="0" w:color="auto"/>
        <w:left w:val="none" w:sz="0" w:space="0" w:color="auto"/>
        <w:bottom w:val="none" w:sz="0" w:space="0" w:color="auto"/>
        <w:right w:val="none" w:sz="0" w:space="0" w:color="auto"/>
      </w:divBdr>
      <w:divsChild>
        <w:div w:id="827794352">
          <w:marLeft w:val="0"/>
          <w:marRight w:val="0"/>
          <w:marTop w:val="0"/>
          <w:marBottom w:val="0"/>
          <w:divBdr>
            <w:top w:val="none" w:sz="0" w:space="0" w:color="auto"/>
            <w:left w:val="none" w:sz="0" w:space="0" w:color="auto"/>
            <w:bottom w:val="none" w:sz="0" w:space="0" w:color="auto"/>
            <w:right w:val="none" w:sz="0" w:space="0" w:color="auto"/>
          </w:divBdr>
          <w:divsChild>
            <w:div w:id="1618871301">
              <w:marLeft w:val="0"/>
              <w:marRight w:val="0"/>
              <w:marTop w:val="0"/>
              <w:marBottom w:val="0"/>
              <w:divBdr>
                <w:top w:val="none" w:sz="0" w:space="0" w:color="auto"/>
                <w:left w:val="none" w:sz="0" w:space="0" w:color="auto"/>
                <w:bottom w:val="none" w:sz="0" w:space="0" w:color="auto"/>
                <w:right w:val="none" w:sz="0" w:space="0" w:color="auto"/>
              </w:divBdr>
              <w:divsChild>
                <w:div w:id="1103920803">
                  <w:marLeft w:val="0"/>
                  <w:marRight w:val="0"/>
                  <w:marTop w:val="240"/>
                  <w:marBottom w:val="0"/>
                  <w:divBdr>
                    <w:top w:val="none" w:sz="0" w:space="0" w:color="auto"/>
                    <w:left w:val="none" w:sz="0" w:space="0" w:color="auto"/>
                    <w:bottom w:val="none" w:sz="0" w:space="0" w:color="auto"/>
                    <w:right w:val="none" w:sz="0" w:space="0" w:color="auto"/>
                  </w:divBdr>
                  <w:divsChild>
                    <w:div w:id="327440797">
                      <w:marLeft w:val="0"/>
                      <w:marRight w:val="0"/>
                      <w:marTop w:val="0"/>
                      <w:marBottom w:val="0"/>
                      <w:divBdr>
                        <w:top w:val="none" w:sz="0" w:space="0" w:color="auto"/>
                        <w:left w:val="none" w:sz="0" w:space="0" w:color="auto"/>
                        <w:bottom w:val="none" w:sz="0" w:space="0" w:color="auto"/>
                        <w:right w:val="none" w:sz="0" w:space="0" w:color="auto"/>
                      </w:divBdr>
                    </w:div>
                    <w:div w:id="2117404087">
                      <w:marLeft w:val="240"/>
                      <w:marRight w:val="0"/>
                      <w:marTop w:val="0"/>
                      <w:marBottom w:val="75"/>
                      <w:divBdr>
                        <w:top w:val="none" w:sz="0" w:space="0" w:color="auto"/>
                        <w:left w:val="none" w:sz="0" w:space="0" w:color="auto"/>
                        <w:bottom w:val="none" w:sz="0" w:space="0" w:color="auto"/>
                        <w:right w:val="none" w:sz="0" w:space="0" w:color="auto"/>
                      </w:divBdr>
                    </w:div>
                    <w:div w:id="1813019565">
                      <w:marLeft w:val="240"/>
                      <w:marRight w:val="0"/>
                      <w:marTop w:val="150"/>
                      <w:marBottom w:val="0"/>
                      <w:divBdr>
                        <w:top w:val="none" w:sz="0" w:space="0" w:color="auto"/>
                        <w:left w:val="none" w:sz="0" w:space="0" w:color="auto"/>
                        <w:bottom w:val="none" w:sz="0" w:space="0" w:color="auto"/>
                        <w:right w:val="none" w:sz="0" w:space="0" w:color="auto"/>
                      </w:divBdr>
                      <w:divsChild>
                        <w:div w:id="88063481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808880">
      <w:bodyDiv w:val="1"/>
      <w:marLeft w:val="0"/>
      <w:marRight w:val="0"/>
      <w:marTop w:val="0"/>
      <w:marBottom w:val="0"/>
      <w:divBdr>
        <w:top w:val="none" w:sz="0" w:space="0" w:color="auto"/>
        <w:left w:val="none" w:sz="0" w:space="0" w:color="auto"/>
        <w:bottom w:val="none" w:sz="0" w:space="0" w:color="auto"/>
        <w:right w:val="none" w:sz="0" w:space="0" w:color="auto"/>
      </w:divBdr>
      <w:divsChild>
        <w:div w:id="81032145">
          <w:marLeft w:val="0"/>
          <w:marRight w:val="0"/>
          <w:marTop w:val="0"/>
          <w:marBottom w:val="0"/>
          <w:divBdr>
            <w:top w:val="none" w:sz="0" w:space="0" w:color="auto"/>
            <w:left w:val="none" w:sz="0" w:space="0" w:color="auto"/>
            <w:bottom w:val="none" w:sz="0" w:space="0" w:color="auto"/>
            <w:right w:val="none" w:sz="0" w:space="0" w:color="auto"/>
          </w:divBdr>
          <w:divsChild>
            <w:div w:id="1346401445">
              <w:marLeft w:val="0"/>
              <w:marRight w:val="0"/>
              <w:marTop w:val="0"/>
              <w:marBottom w:val="0"/>
              <w:divBdr>
                <w:top w:val="none" w:sz="0" w:space="0" w:color="auto"/>
                <w:left w:val="none" w:sz="0" w:space="0" w:color="auto"/>
                <w:bottom w:val="none" w:sz="0" w:space="0" w:color="auto"/>
                <w:right w:val="none" w:sz="0" w:space="0" w:color="auto"/>
              </w:divBdr>
              <w:divsChild>
                <w:div w:id="983117776">
                  <w:marLeft w:val="0"/>
                  <w:marRight w:val="0"/>
                  <w:marTop w:val="0"/>
                  <w:marBottom w:val="0"/>
                  <w:divBdr>
                    <w:top w:val="none" w:sz="0" w:space="0" w:color="auto"/>
                    <w:left w:val="none" w:sz="0" w:space="0" w:color="auto"/>
                    <w:bottom w:val="none" w:sz="0" w:space="0" w:color="auto"/>
                    <w:right w:val="none" w:sz="0" w:space="0" w:color="auto"/>
                  </w:divBdr>
                  <w:divsChild>
                    <w:div w:id="2133935934">
                      <w:marLeft w:val="0"/>
                      <w:marRight w:val="0"/>
                      <w:marTop w:val="0"/>
                      <w:marBottom w:val="0"/>
                      <w:divBdr>
                        <w:top w:val="single" w:sz="6" w:space="0" w:color="auto"/>
                        <w:left w:val="none" w:sz="0" w:space="0" w:color="auto"/>
                        <w:bottom w:val="none" w:sz="0" w:space="0" w:color="auto"/>
                        <w:right w:val="none" w:sz="0" w:space="0" w:color="auto"/>
                      </w:divBdr>
                      <w:divsChild>
                        <w:div w:id="2026590173">
                          <w:marLeft w:val="0"/>
                          <w:marRight w:val="0"/>
                          <w:marTop w:val="0"/>
                          <w:marBottom w:val="0"/>
                          <w:divBdr>
                            <w:top w:val="none" w:sz="0" w:space="0" w:color="auto"/>
                            <w:left w:val="none" w:sz="0" w:space="0" w:color="auto"/>
                            <w:bottom w:val="none" w:sz="0" w:space="0" w:color="auto"/>
                            <w:right w:val="none" w:sz="0" w:space="0" w:color="auto"/>
                          </w:divBdr>
                          <w:divsChild>
                            <w:div w:id="1388335837">
                              <w:marLeft w:val="0"/>
                              <w:marRight w:val="0"/>
                              <w:marTop w:val="0"/>
                              <w:marBottom w:val="0"/>
                              <w:divBdr>
                                <w:top w:val="none" w:sz="0" w:space="0" w:color="auto"/>
                                <w:left w:val="none" w:sz="0" w:space="0" w:color="auto"/>
                                <w:bottom w:val="none" w:sz="0" w:space="0" w:color="auto"/>
                                <w:right w:val="none" w:sz="0" w:space="0" w:color="auto"/>
                              </w:divBdr>
                              <w:divsChild>
                                <w:div w:id="2071297088">
                                  <w:marLeft w:val="0"/>
                                  <w:marRight w:val="0"/>
                                  <w:marTop w:val="0"/>
                                  <w:marBottom w:val="0"/>
                                  <w:divBdr>
                                    <w:top w:val="none" w:sz="0" w:space="0" w:color="auto"/>
                                    <w:left w:val="none" w:sz="0" w:space="0" w:color="auto"/>
                                    <w:bottom w:val="none" w:sz="0" w:space="0" w:color="auto"/>
                                    <w:right w:val="none" w:sz="0" w:space="0" w:color="auto"/>
                                  </w:divBdr>
                                  <w:divsChild>
                                    <w:div w:id="1473792652">
                                      <w:marLeft w:val="0"/>
                                      <w:marRight w:val="0"/>
                                      <w:marTop w:val="0"/>
                                      <w:marBottom w:val="0"/>
                                      <w:divBdr>
                                        <w:top w:val="none" w:sz="0" w:space="0" w:color="auto"/>
                                        <w:left w:val="none" w:sz="0" w:space="0" w:color="auto"/>
                                        <w:bottom w:val="none" w:sz="0" w:space="0" w:color="auto"/>
                                        <w:right w:val="none" w:sz="0" w:space="0" w:color="auto"/>
                                      </w:divBdr>
                                      <w:divsChild>
                                        <w:div w:id="474614810">
                                          <w:marLeft w:val="0"/>
                                          <w:marRight w:val="0"/>
                                          <w:marTop w:val="0"/>
                                          <w:marBottom w:val="0"/>
                                          <w:divBdr>
                                            <w:top w:val="none" w:sz="0" w:space="0" w:color="auto"/>
                                            <w:left w:val="none" w:sz="0" w:space="0" w:color="auto"/>
                                            <w:bottom w:val="none" w:sz="0" w:space="0" w:color="auto"/>
                                            <w:right w:val="none" w:sz="0" w:space="0" w:color="auto"/>
                                          </w:divBdr>
                                          <w:divsChild>
                                            <w:div w:id="836455920">
                                              <w:marLeft w:val="0"/>
                                              <w:marRight w:val="0"/>
                                              <w:marTop w:val="0"/>
                                              <w:marBottom w:val="0"/>
                                              <w:divBdr>
                                                <w:top w:val="none" w:sz="0" w:space="0" w:color="auto"/>
                                                <w:left w:val="none" w:sz="0" w:space="0" w:color="auto"/>
                                                <w:bottom w:val="none" w:sz="0" w:space="0" w:color="auto"/>
                                                <w:right w:val="none" w:sz="0" w:space="0" w:color="auto"/>
                                              </w:divBdr>
                                              <w:divsChild>
                                                <w:div w:id="1220630806">
                                                  <w:marLeft w:val="0"/>
                                                  <w:marRight w:val="0"/>
                                                  <w:marTop w:val="0"/>
                                                  <w:marBottom w:val="0"/>
                                                  <w:divBdr>
                                                    <w:top w:val="none" w:sz="0" w:space="0" w:color="auto"/>
                                                    <w:left w:val="none" w:sz="0" w:space="0" w:color="auto"/>
                                                    <w:bottom w:val="none" w:sz="0" w:space="0" w:color="auto"/>
                                                    <w:right w:val="none" w:sz="0" w:space="0" w:color="auto"/>
                                                  </w:divBdr>
                                                  <w:divsChild>
                                                    <w:div w:id="289284487">
                                                      <w:marLeft w:val="0"/>
                                                      <w:marRight w:val="0"/>
                                                      <w:marTop w:val="0"/>
                                                      <w:marBottom w:val="0"/>
                                                      <w:divBdr>
                                                        <w:top w:val="none" w:sz="0" w:space="0" w:color="auto"/>
                                                        <w:left w:val="none" w:sz="0" w:space="0" w:color="auto"/>
                                                        <w:bottom w:val="none" w:sz="0" w:space="0" w:color="auto"/>
                                                        <w:right w:val="none" w:sz="0" w:space="0" w:color="auto"/>
                                                      </w:divBdr>
                                                    </w:div>
                                                  </w:divsChild>
                                                </w:div>
                                                <w:div w:id="22482442">
                                                  <w:marLeft w:val="0"/>
                                                  <w:marRight w:val="0"/>
                                                  <w:marTop w:val="0"/>
                                                  <w:marBottom w:val="0"/>
                                                  <w:divBdr>
                                                    <w:top w:val="none" w:sz="0" w:space="0" w:color="auto"/>
                                                    <w:left w:val="none" w:sz="0" w:space="0" w:color="auto"/>
                                                    <w:bottom w:val="none" w:sz="0" w:space="0" w:color="auto"/>
                                                    <w:right w:val="none" w:sz="0" w:space="0" w:color="auto"/>
                                                  </w:divBdr>
                                                  <w:divsChild>
                                                    <w:div w:id="144900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8046671">
      <w:bodyDiv w:val="1"/>
      <w:marLeft w:val="60"/>
      <w:marRight w:val="60"/>
      <w:marTop w:val="60"/>
      <w:marBottom w:val="60"/>
      <w:divBdr>
        <w:top w:val="none" w:sz="0" w:space="0" w:color="auto"/>
        <w:left w:val="none" w:sz="0" w:space="0" w:color="auto"/>
        <w:bottom w:val="none" w:sz="0" w:space="0" w:color="auto"/>
        <w:right w:val="none" w:sz="0" w:space="0" w:color="auto"/>
      </w:divBdr>
      <w:divsChild>
        <w:div w:id="1730377201">
          <w:marLeft w:val="0"/>
          <w:marRight w:val="0"/>
          <w:marTop w:val="0"/>
          <w:marBottom w:val="0"/>
          <w:divBdr>
            <w:top w:val="none" w:sz="0" w:space="0" w:color="auto"/>
            <w:left w:val="none" w:sz="0" w:space="0" w:color="auto"/>
            <w:bottom w:val="none" w:sz="0" w:space="0" w:color="auto"/>
            <w:right w:val="none" w:sz="0" w:space="0" w:color="auto"/>
          </w:divBdr>
          <w:divsChild>
            <w:div w:id="1383746141">
              <w:marLeft w:val="0"/>
              <w:marRight w:val="0"/>
              <w:marTop w:val="0"/>
              <w:marBottom w:val="0"/>
              <w:divBdr>
                <w:top w:val="none" w:sz="0" w:space="0" w:color="auto"/>
                <w:left w:val="none" w:sz="0" w:space="0" w:color="auto"/>
                <w:bottom w:val="none" w:sz="0" w:space="0" w:color="auto"/>
                <w:right w:val="none" w:sz="0" w:space="0" w:color="auto"/>
              </w:divBdr>
              <w:divsChild>
                <w:div w:id="1476027928">
                  <w:marLeft w:val="0"/>
                  <w:marRight w:val="0"/>
                  <w:marTop w:val="0"/>
                  <w:marBottom w:val="0"/>
                  <w:divBdr>
                    <w:top w:val="none" w:sz="0" w:space="0" w:color="auto"/>
                    <w:left w:val="none" w:sz="0" w:space="0" w:color="auto"/>
                    <w:bottom w:val="none" w:sz="0" w:space="0" w:color="auto"/>
                    <w:right w:val="none" w:sz="0" w:space="0" w:color="auto"/>
                  </w:divBdr>
                  <w:divsChild>
                    <w:div w:id="728848921">
                      <w:marLeft w:val="0"/>
                      <w:marRight w:val="0"/>
                      <w:marTop w:val="0"/>
                      <w:marBottom w:val="0"/>
                      <w:divBdr>
                        <w:top w:val="none" w:sz="0" w:space="0" w:color="auto"/>
                        <w:left w:val="none" w:sz="0" w:space="0" w:color="auto"/>
                        <w:bottom w:val="none" w:sz="0" w:space="0" w:color="auto"/>
                        <w:right w:val="none" w:sz="0" w:space="0" w:color="auto"/>
                      </w:divBdr>
                      <w:divsChild>
                        <w:div w:id="1597207381">
                          <w:marLeft w:val="0"/>
                          <w:marRight w:val="0"/>
                          <w:marTop w:val="0"/>
                          <w:marBottom w:val="0"/>
                          <w:divBdr>
                            <w:top w:val="none" w:sz="0" w:space="0" w:color="auto"/>
                            <w:left w:val="none" w:sz="0" w:space="0" w:color="auto"/>
                            <w:bottom w:val="none" w:sz="0" w:space="0" w:color="auto"/>
                            <w:right w:val="none" w:sz="0" w:space="0" w:color="auto"/>
                          </w:divBdr>
                        </w:div>
                      </w:divsChild>
                    </w:div>
                    <w:div w:id="70742386">
                      <w:marLeft w:val="0"/>
                      <w:marRight w:val="0"/>
                      <w:marTop w:val="0"/>
                      <w:marBottom w:val="0"/>
                      <w:divBdr>
                        <w:top w:val="none" w:sz="0" w:space="0" w:color="auto"/>
                        <w:left w:val="none" w:sz="0" w:space="0" w:color="auto"/>
                        <w:bottom w:val="none" w:sz="0" w:space="0" w:color="auto"/>
                        <w:right w:val="none" w:sz="0" w:space="0" w:color="auto"/>
                      </w:divBdr>
                      <w:divsChild>
                        <w:div w:id="554776540">
                          <w:marLeft w:val="0"/>
                          <w:marRight w:val="0"/>
                          <w:marTop w:val="0"/>
                          <w:marBottom w:val="0"/>
                          <w:divBdr>
                            <w:top w:val="none" w:sz="0" w:space="0" w:color="auto"/>
                            <w:left w:val="none" w:sz="0" w:space="0" w:color="auto"/>
                            <w:bottom w:val="none" w:sz="0" w:space="0" w:color="auto"/>
                            <w:right w:val="none" w:sz="0" w:space="0" w:color="auto"/>
                          </w:divBdr>
                        </w:div>
                      </w:divsChild>
                    </w:div>
                    <w:div w:id="868497062">
                      <w:marLeft w:val="0"/>
                      <w:marRight w:val="0"/>
                      <w:marTop w:val="0"/>
                      <w:marBottom w:val="0"/>
                      <w:divBdr>
                        <w:top w:val="none" w:sz="0" w:space="0" w:color="auto"/>
                        <w:left w:val="none" w:sz="0" w:space="0" w:color="auto"/>
                        <w:bottom w:val="none" w:sz="0" w:space="0" w:color="auto"/>
                        <w:right w:val="none" w:sz="0" w:space="0" w:color="auto"/>
                      </w:divBdr>
                      <w:divsChild>
                        <w:div w:id="1601252847">
                          <w:marLeft w:val="0"/>
                          <w:marRight w:val="0"/>
                          <w:marTop w:val="0"/>
                          <w:marBottom w:val="0"/>
                          <w:divBdr>
                            <w:top w:val="none" w:sz="0" w:space="0" w:color="auto"/>
                            <w:left w:val="none" w:sz="0" w:space="0" w:color="auto"/>
                            <w:bottom w:val="none" w:sz="0" w:space="0" w:color="auto"/>
                            <w:right w:val="none" w:sz="0" w:space="0" w:color="auto"/>
                          </w:divBdr>
                        </w:div>
                      </w:divsChild>
                    </w:div>
                    <w:div w:id="506677138">
                      <w:marLeft w:val="0"/>
                      <w:marRight w:val="0"/>
                      <w:marTop w:val="0"/>
                      <w:marBottom w:val="0"/>
                      <w:divBdr>
                        <w:top w:val="none" w:sz="0" w:space="0" w:color="auto"/>
                        <w:left w:val="none" w:sz="0" w:space="0" w:color="auto"/>
                        <w:bottom w:val="none" w:sz="0" w:space="0" w:color="auto"/>
                        <w:right w:val="none" w:sz="0" w:space="0" w:color="auto"/>
                      </w:divBdr>
                      <w:divsChild>
                        <w:div w:id="22919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376927">
      <w:bodyDiv w:val="1"/>
      <w:marLeft w:val="0"/>
      <w:marRight w:val="0"/>
      <w:marTop w:val="0"/>
      <w:marBottom w:val="0"/>
      <w:divBdr>
        <w:top w:val="none" w:sz="0" w:space="0" w:color="auto"/>
        <w:left w:val="none" w:sz="0" w:space="0" w:color="auto"/>
        <w:bottom w:val="none" w:sz="0" w:space="0" w:color="auto"/>
        <w:right w:val="none" w:sz="0" w:space="0" w:color="auto"/>
      </w:divBdr>
      <w:divsChild>
        <w:div w:id="17511155">
          <w:marLeft w:val="0"/>
          <w:marRight w:val="0"/>
          <w:marTop w:val="0"/>
          <w:marBottom w:val="0"/>
          <w:divBdr>
            <w:top w:val="none" w:sz="0" w:space="0" w:color="auto"/>
            <w:left w:val="none" w:sz="0" w:space="0" w:color="auto"/>
            <w:bottom w:val="none" w:sz="0" w:space="0" w:color="auto"/>
            <w:right w:val="none" w:sz="0" w:space="0" w:color="auto"/>
          </w:divBdr>
          <w:divsChild>
            <w:div w:id="1247693369">
              <w:marLeft w:val="0"/>
              <w:marRight w:val="0"/>
              <w:marTop w:val="0"/>
              <w:marBottom w:val="0"/>
              <w:divBdr>
                <w:top w:val="none" w:sz="0" w:space="0" w:color="auto"/>
                <w:left w:val="none" w:sz="0" w:space="0" w:color="auto"/>
                <w:bottom w:val="none" w:sz="0" w:space="0" w:color="auto"/>
                <w:right w:val="none" w:sz="0" w:space="0" w:color="auto"/>
              </w:divBdr>
              <w:divsChild>
                <w:div w:id="203716004">
                  <w:marLeft w:val="0"/>
                  <w:marRight w:val="0"/>
                  <w:marTop w:val="0"/>
                  <w:marBottom w:val="0"/>
                  <w:divBdr>
                    <w:top w:val="none" w:sz="0" w:space="0" w:color="auto"/>
                    <w:left w:val="none" w:sz="0" w:space="0" w:color="auto"/>
                    <w:bottom w:val="none" w:sz="0" w:space="0" w:color="auto"/>
                    <w:right w:val="none" w:sz="0" w:space="0" w:color="auto"/>
                  </w:divBdr>
                  <w:divsChild>
                    <w:div w:id="1544519005">
                      <w:marLeft w:val="0"/>
                      <w:marRight w:val="0"/>
                      <w:marTop w:val="0"/>
                      <w:marBottom w:val="0"/>
                      <w:divBdr>
                        <w:top w:val="single" w:sz="6" w:space="0" w:color="auto"/>
                        <w:left w:val="none" w:sz="0" w:space="0" w:color="auto"/>
                        <w:bottom w:val="none" w:sz="0" w:space="0" w:color="auto"/>
                        <w:right w:val="none" w:sz="0" w:space="0" w:color="auto"/>
                      </w:divBdr>
                      <w:divsChild>
                        <w:div w:id="498738227">
                          <w:marLeft w:val="0"/>
                          <w:marRight w:val="0"/>
                          <w:marTop w:val="0"/>
                          <w:marBottom w:val="0"/>
                          <w:divBdr>
                            <w:top w:val="none" w:sz="0" w:space="0" w:color="auto"/>
                            <w:left w:val="none" w:sz="0" w:space="0" w:color="auto"/>
                            <w:bottom w:val="none" w:sz="0" w:space="0" w:color="auto"/>
                            <w:right w:val="none" w:sz="0" w:space="0" w:color="auto"/>
                          </w:divBdr>
                          <w:divsChild>
                            <w:div w:id="1313171003">
                              <w:marLeft w:val="0"/>
                              <w:marRight w:val="0"/>
                              <w:marTop w:val="0"/>
                              <w:marBottom w:val="0"/>
                              <w:divBdr>
                                <w:top w:val="none" w:sz="0" w:space="0" w:color="auto"/>
                                <w:left w:val="none" w:sz="0" w:space="0" w:color="auto"/>
                                <w:bottom w:val="none" w:sz="0" w:space="0" w:color="auto"/>
                                <w:right w:val="none" w:sz="0" w:space="0" w:color="auto"/>
                              </w:divBdr>
                              <w:divsChild>
                                <w:div w:id="1613633683">
                                  <w:marLeft w:val="0"/>
                                  <w:marRight w:val="0"/>
                                  <w:marTop w:val="0"/>
                                  <w:marBottom w:val="0"/>
                                  <w:divBdr>
                                    <w:top w:val="none" w:sz="0" w:space="0" w:color="auto"/>
                                    <w:left w:val="none" w:sz="0" w:space="0" w:color="auto"/>
                                    <w:bottom w:val="none" w:sz="0" w:space="0" w:color="auto"/>
                                    <w:right w:val="none" w:sz="0" w:space="0" w:color="auto"/>
                                  </w:divBdr>
                                  <w:divsChild>
                                    <w:div w:id="858856959">
                                      <w:marLeft w:val="0"/>
                                      <w:marRight w:val="0"/>
                                      <w:marTop w:val="0"/>
                                      <w:marBottom w:val="0"/>
                                      <w:divBdr>
                                        <w:top w:val="none" w:sz="0" w:space="0" w:color="auto"/>
                                        <w:left w:val="none" w:sz="0" w:space="0" w:color="auto"/>
                                        <w:bottom w:val="none" w:sz="0" w:space="0" w:color="auto"/>
                                        <w:right w:val="none" w:sz="0" w:space="0" w:color="auto"/>
                                      </w:divBdr>
                                      <w:divsChild>
                                        <w:div w:id="1724211905">
                                          <w:marLeft w:val="0"/>
                                          <w:marRight w:val="0"/>
                                          <w:marTop w:val="0"/>
                                          <w:marBottom w:val="0"/>
                                          <w:divBdr>
                                            <w:top w:val="none" w:sz="0" w:space="0" w:color="auto"/>
                                            <w:left w:val="none" w:sz="0" w:space="0" w:color="auto"/>
                                            <w:bottom w:val="none" w:sz="0" w:space="0" w:color="auto"/>
                                            <w:right w:val="none" w:sz="0" w:space="0" w:color="auto"/>
                                          </w:divBdr>
                                          <w:divsChild>
                                            <w:div w:id="1323200239">
                                              <w:marLeft w:val="0"/>
                                              <w:marRight w:val="0"/>
                                              <w:marTop w:val="0"/>
                                              <w:marBottom w:val="0"/>
                                              <w:divBdr>
                                                <w:top w:val="none" w:sz="0" w:space="0" w:color="auto"/>
                                                <w:left w:val="none" w:sz="0" w:space="0" w:color="auto"/>
                                                <w:bottom w:val="none" w:sz="0" w:space="0" w:color="auto"/>
                                                <w:right w:val="none" w:sz="0" w:space="0" w:color="auto"/>
                                              </w:divBdr>
                                              <w:divsChild>
                                                <w:div w:id="1222332597">
                                                  <w:marLeft w:val="0"/>
                                                  <w:marRight w:val="0"/>
                                                  <w:marTop w:val="0"/>
                                                  <w:marBottom w:val="0"/>
                                                  <w:divBdr>
                                                    <w:top w:val="none" w:sz="0" w:space="0" w:color="auto"/>
                                                    <w:left w:val="none" w:sz="0" w:space="0" w:color="auto"/>
                                                    <w:bottom w:val="none" w:sz="0" w:space="0" w:color="auto"/>
                                                    <w:right w:val="none" w:sz="0" w:space="0" w:color="auto"/>
                                                  </w:divBdr>
                                                  <w:divsChild>
                                                    <w:div w:id="1686050776">
                                                      <w:marLeft w:val="0"/>
                                                      <w:marRight w:val="0"/>
                                                      <w:marTop w:val="0"/>
                                                      <w:marBottom w:val="0"/>
                                                      <w:divBdr>
                                                        <w:top w:val="none" w:sz="0" w:space="0" w:color="auto"/>
                                                        <w:left w:val="none" w:sz="0" w:space="0" w:color="auto"/>
                                                        <w:bottom w:val="none" w:sz="0" w:space="0" w:color="auto"/>
                                                        <w:right w:val="none" w:sz="0" w:space="0" w:color="auto"/>
                                                      </w:divBdr>
                                                    </w:div>
                                                  </w:divsChild>
                                                </w:div>
                                                <w:div w:id="1618953437">
                                                  <w:marLeft w:val="0"/>
                                                  <w:marRight w:val="0"/>
                                                  <w:marTop w:val="0"/>
                                                  <w:marBottom w:val="0"/>
                                                  <w:divBdr>
                                                    <w:top w:val="none" w:sz="0" w:space="0" w:color="auto"/>
                                                    <w:left w:val="none" w:sz="0" w:space="0" w:color="auto"/>
                                                    <w:bottom w:val="none" w:sz="0" w:space="0" w:color="auto"/>
                                                    <w:right w:val="none" w:sz="0" w:space="0" w:color="auto"/>
                                                  </w:divBdr>
                                                  <w:divsChild>
                                                    <w:div w:id="149556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9742037">
      <w:bodyDiv w:val="1"/>
      <w:marLeft w:val="0"/>
      <w:marRight w:val="0"/>
      <w:marTop w:val="0"/>
      <w:marBottom w:val="0"/>
      <w:divBdr>
        <w:top w:val="none" w:sz="0" w:space="0" w:color="auto"/>
        <w:left w:val="none" w:sz="0" w:space="0" w:color="auto"/>
        <w:bottom w:val="none" w:sz="0" w:space="0" w:color="auto"/>
        <w:right w:val="none" w:sz="0" w:space="0" w:color="auto"/>
      </w:divBdr>
      <w:divsChild>
        <w:div w:id="1028605548">
          <w:marLeft w:val="0"/>
          <w:marRight w:val="0"/>
          <w:marTop w:val="0"/>
          <w:marBottom w:val="0"/>
          <w:divBdr>
            <w:top w:val="none" w:sz="0" w:space="0" w:color="auto"/>
            <w:left w:val="none" w:sz="0" w:space="0" w:color="auto"/>
            <w:bottom w:val="none" w:sz="0" w:space="0" w:color="auto"/>
            <w:right w:val="none" w:sz="0" w:space="0" w:color="auto"/>
          </w:divBdr>
          <w:divsChild>
            <w:div w:id="844633134">
              <w:marLeft w:val="0"/>
              <w:marRight w:val="0"/>
              <w:marTop w:val="0"/>
              <w:marBottom w:val="0"/>
              <w:divBdr>
                <w:top w:val="none" w:sz="0" w:space="0" w:color="auto"/>
                <w:left w:val="none" w:sz="0" w:space="0" w:color="auto"/>
                <w:bottom w:val="none" w:sz="0" w:space="0" w:color="auto"/>
                <w:right w:val="none" w:sz="0" w:space="0" w:color="auto"/>
              </w:divBdr>
              <w:divsChild>
                <w:div w:id="1476754455">
                  <w:marLeft w:val="0"/>
                  <w:marRight w:val="0"/>
                  <w:marTop w:val="0"/>
                  <w:marBottom w:val="0"/>
                  <w:divBdr>
                    <w:top w:val="none" w:sz="0" w:space="0" w:color="auto"/>
                    <w:left w:val="none" w:sz="0" w:space="0" w:color="auto"/>
                    <w:bottom w:val="none" w:sz="0" w:space="0" w:color="auto"/>
                    <w:right w:val="none" w:sz="0" w:space="0" w:color="auto"/>
                  </w:divBdr>
                  <w:divsChild>
                    <w:div w:id="1578519813">
                      <w:marLeft w:val="0"/>
                      <w:marRight w:val="0"/>
                      <w:marTop w:val="0"/>
                      <w:marBottom w:val="0"/>
                      <w:divBdr>
                        <w:top w:val="single" w:sz="6" w:space="0" w:color="auto"/>
                        <w:left w:val="none" w:sz="0" w:space="0" w:color="auto"/>
                        <w:bottom w:val="none" w:sz="0" w:space="0" w:color="auto"/>
                        <w:right w:val="none" w:sz="0" w:space="0" w:color="auto"/>
                      </w:divBdr>
                      <w:divsChild>
                        <w:div w:id="1581133279">
                          <w:marLeft w:val="0"/>
                          <w:marRight w:val="0"/>
                          <w:marTop w:val="0"/>
                          <w:marBottom w:val="0"/>
                          <w:divBdr>
                            <w:top w:val="none" w:sz="0" w:space="0" w:color="auto"/>
                            <w:left w:val="none" w:sz="0" w:space="0" w:color="auto"/>
                            <w:bottom w:val="none" w:sz="0" w:space="0" w:color="auto"/>
                            <w:right w:val="none" w:sz="0" w:space="0" w:color="auto"/>
                          </w:divBdr>
                          <w:divsChild>
                            <w:div w:id="503470802">
                              <w:marLeft w:val="0"/>
                              <w:marRight w:val="0"/>
                              <w:marTop w:val="0"/>
                              <w:marBottom w:val="0"/>
                              <w:divBdr>
                                <w:top w:val="none" w:sz="0" w:space="0" w:color="auto"/>
                                <w:left w:val="none" w:sz="0" w:space="0" w:color="auto"/>
                                <w:bottom w:val="none" w:sz="0" w:space="0" w:color="auto"/>
                                <w:right w:val="none" w:sz="0" w:space="0" w:color="auto"/>
                              </w:divBdr>
                              <w:divsChild>
                                <w:div w:id="680819494">
                                  <w:marLeft w:val="0"/>
                                  <w:marRight w:val="0"/>
                                  <w:marTop w:val="0"/>
                                  <w:marBottom w:val="0"/>
                                  <w:divBdr>
                                    <w:top w:val="none" w:sz="0" w:space="0" w:color="auto"/>
                                    <w:left w:val="none" w:sz="0" w:space="0" w:color="auto"/>
                                    <w:bottom w:val="none" w:sz="0" w:space="0" w:color="auto"/>
                                    <w:right w:val="none" w:sz="0" w:space="0" w:color="auto"/>
                                  </w:divBdr>
                                  <w:divsChild>
                                    <w:div w:id="1644508532">
                                      <w:marLeft w:val="0"/>
                                      <w:marRight w:val="0"/>
                                      <w:marTop w:val="0"/>
                                      <w:marBottom w:val="0"/>
                                      <w:divBdr>
                                        <w:top w:val="none" w:sz="0" w:space="0" w:color="auto"/>
                                        <w:left w:val="none" w:sz="0" w:space="0" w:color="auto"/>
                                        <w:bottom w:val="none" w:sz="0" w:space="0" w:color="auto"/>
                                        <w:right w:val="none" w:sz="0" w:space="0" w:color="auto"/>
                                      </w:divBdr>
                                      <w:divsChild>
                                        <w:div w:id="1567644351">
                                          <w:marLeft w:val="0"/>
                                          <w:marRight w:val="0"/>
                                          <w:marTop w:val="0"/>
                                          <w:marBottom w:val="0"/>
                                          <w:divBdr>
                                            <w:top w:val="none" w:sz="0" w:space="0" w:color="auto"/>
                                            <w:left w:val="none" w:sz="0" w:space="0" w:color="auto"/>
                                            <w:bottom w:val="none" w:sz="0" w:space="0" w:color="auto"/>
                                            <w:right w:val="none" w:sz="0" w:space="0" w:color="auto"/>
                                          </w:divBdr>
                                          <w:divsChild>
                                            <w:div w:id="254949122">
                                              <w:marLeft w:val="0"/>
                                              <w:marRight w:val="0"/>
                                              <w:marTop w:val="0"/>
                                              <w:marBottom w:val="0"/>
                                              <w:divBdr>
                                                <w:top w:val="none" w:sz="0" w:space="0" w:color="auto"/>
                                                <w:left w:val="none" w:sz="0" w:space="0" w:color="auto"/>
                                                <w:bottom w:val="none" w:sz="0" w:space="0" w:color="auto"/>
                                                <w:right w:val="none" w:sz="0" w:space="0" w:color="auto"/>
                                              </w:divBdr>
                                              <w:divsChild>
                                                <w:div w:id="1063413030">
                                                  <w:marLeft w:val="0"/>
                                                  <w:marRight w:val="0"/>
                                                  <w:marTop w:val="0"/>
                                                  <w:marBottom w:val="0"/>
                                                  <w:divBdr>
                                                    <w:top w:val="none" w:sz="0" w:space="0" w:color="auto"/>
                                                    <w:left w:val="none" w:sz="0" w:space="0" w:color="auto"/>
                                                    <w:bottom w:val="none" w:sz="0" w:space="0" w:color="auto"/>
                                                    <w:right w:val="none" w:sz="0" w:space="0" w:color="auto"/>
                                                  </w:divBdr>
                                                  <w:divsChild>
                                                    <w:div w:id="721100994">
                                                      <w:marLeft w:val="0"/>
                                                      <w:marRight w:val="0"/>
                                                      <w:marTop w:val="0"/>
                                                      <w:marBottom w:val="0"/>
                                                      <w:divBdr>
                                                        <w:top w:val="none" w:sz="0" w:space="0" w:color="auto"/>
                                                        <w:left w:val="none" w:sz="0" w:space="0" w:color="auto"/>
                                                        <w:bottom w:val="none" w:sz="0" w:space="0" w:color="auto"/>
                                                        <w:right w:val="none" w:sz="0" w:space="0" w:color="auto"/>
                                                      </w:divBdr>
                                                    </w:div>
                                                    <w:div w:id="1200701800">
                                                      <w:marLeft w:val="0"/>
                                                      <w:marRight w:val="0"/>
                                                      <w:marTop w:val="0"/>
                                                      <w:marBottom w:val="0"/>
                                                      <w:divBdr>
                                                        <w:top w:val="none" w:sz="0" w:space="0" w:color="auto"/>
                                                        <w:left w:val="none" w:sz="0" w:space="0" w:color="auto"/>
                                                        <w:bottom w:val="none" w:sz="0" w:space="0" w:color="auto"/>
                                                        <w:right w:val="none" w:sz="0" w:space="0" w:color="auto"/>
                                                      </w:divBdr>
                                                      <w:divsChild>
                                                        <w:div w:id="1425102717">
                                                          <w:marLeft w:val="0"/>
                                                          <w:marRight w:val="0"/>
                                                          <w:marTop w:val="0"/>
                                                          <w:marBottom w:val="0"/>
                                                          <w:divBdr>
                                                            <w:top w:val="none" w:sz="0" w:space="0" w:color="auto"/>
                                                            <w:left w:val="none" w:sz="0" w:space="0" w:color="auto"/>
                                                            <w:bottom w:val="none" w:sz="0" w:space="0" w:color="auto"/>
                                                            <w:right w:val="none" w:sz="0" w:space="0" w:color="auto"/>
                                                          </w:divBdr>
                                                        </w:div>
                                                        <w:div w:id="1451784100">
                                                          <w:marLeft w:val="0"/>
                                                          <w:marRight w:val="0"/>
                                                          <w:marTop w:val="0"/>
                                                          <w:marBottom w:val="0"/>
                                                          <w:divBdr>
                                                            <w:top w:val="none" w:sz="0" w:space="0" w:color="auto"/>
                                                            <w:left w:val="none" w:sz="0" w:space="0" w:color="auto"/>
                                                            <w:bottom w:val="none" w:sz="0" w:space="0" w:color="auto"/>
                                                            <w:right w:val="none" w:sz="0" w:space="0" w:color="auto"/>
                                                          </w:divBdr>
                                                          <w:divsChild>
                                                            <w:div w:id="94979042">
                                                              <w:marLeft w:val="0"/>
                                                              <w:marRight w:val="0"/>
                                                              <w:marTop w:val="0"/>
                                                              <w:marBottom w:val="0"/>
                                                              <w:divBdr>
                                                                <w:top w:val="none" w:sz="0" w:space="0" w:color="auto"/>
                                                                <w:left w:val="none" w:sz="0" w:space="0" w:color="auto"/>
                                                                <w:bottom w:val="none" w:sz="0" w:space="0" w:color="auto"/>
                                                                <w:right w:val="none" w:sz="0" w:space="0" w:color="auto"/>
                                                              </w:divBdr>
                                                            </w:div>
                                                          </w:divsChild>
                                                        </w:div>
                                                        <w:div w:id="1285767761">
                                                          <w:marLeft w:val="0"/>
                                                          <w:marRight w:val="0"/>
                                                          <w:marTop w:val="0"/>
                                                          <w:marBottom w:val="0"/>
                                                          <w:divBdr>
                                                            <w:top w:val="none" w:sz="0" w:space="0" w:color="auto"/>
                                                            <w:left w:val="none" w:sz="0" w:space="0" w:color="auto"/>
                                                            <w:bottom w:val="none" w:sz="0" w:space="0" w:color="auto"/>
                                                            <w:right w:val="none" w:sz="0" w:space="0" w:color="auto"/>
                                                          </w:divBdr>
                                                          <w:divsChild>
                                                            <w:div w:id="2262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01672">
                                                      <w:marLeft w:val="0"/>
                                                      <w:marRight w:val="0"/>
                                                      <w:marTop w:val="0"/>
                                                      <w:marBottom w:val="0"/>
                                                      <w:divBdr>
                                                        <w:top w:val="none" w:sz="0" w:space="0" w:color="auto"/>
                                                        <w:left w:val="none" w:sz="0" w:space="0" w:color="auto"/>
                                                        <w:bottom w:val="none" w:sz="0" w:space="0" w:color="auto"/>
                                                        <w:right w:val="none" w:sz="0" w:space="0" w:color="auto"/>
                                                      </w:divBdr>
                                                      <w:divsChild>
                                                        <w:div w:id="1465154777">
                                                          <w:marLeft w:val="0"/>
                                                          <w:marRight w:val="0"/>
                                                          <w:marTop w:val="0"/>
                                                          <w:marBottom w:val="0"/>
                                                          <w:divBdr>
                                                            <w:top w:val="none" w:sz="0" w:space="0" w:color="auto"/>
                                                            <w:left w:val="none" w:sz="0" w:space="0" w:color="auto"/>
                                                            <w:bottom w:val="none" w:sz="0" w:space="0" w:color="auto"/>
                                                            <w:right w:val="none" w:sz="0" w:space="0" w:color="auto"/>
                                                          </w:divBdr>
                                                        </w:div>
                                                      </w:divsChild>
                                                    </w:div>
                                                    <w:div w:id="1656836692">
                                                      <w:marLeft w:val="0"/>
                                                      <w:marRight w:val="0"/>
                                                      <w:marTop w:val="0"/>
                                                      <w:marBottom w:val="0"/>
                                                      <w:divBdr>
                                                        <w:top w:val="none" w:sz="0" w:space="0" w:color="auto"/>
                                                        <w:left w:val="none" w:sz="0" w:space="0" w:color="auto"/>
                                                        <w:bottom w:val="none" w:sz="0" w:space="0" w:color="auto"/>
                                                        <w:right w:val="none" w:sz="0" w:space="0" w:color="auto"/>
                                                      </w:divBdr>
                                                      <w:divsChild>
                                                        <w:div w:id="554128426">
                                                          <w:marLeft w:val="0"/>
                                                          <w:marRight w:val="0"/>
                                                          <w:marTop w:val="0"/>
                                                          <w:marBottom w:val="0"/>
                                                          <w:divBdr>
                                                            <w:top w:val="none" w:sz="0" w:space="0" w:color="auto"/>
                                                            <w:left w:val="none" w:sz="0" w:space="0" w:color="auto"/>
                                                            <w:bottom w:val="none" w:sz="0" w:space="0" w:color="auto"/>
                                                            <w:right w:val="none" w:sz="0" w:space="0" w:color="auto"/>
                                                          </w:divBdr>
                                                        </w:div>
                                                      </w:divsChild>
                                                    </w:div>
                                                    <w:div w:id="24453294">
                                                      <w:marLeft w:val="0"/>
                                                      <w:marRight w:val="0"/>
                                                      <w:marTop w:val="0"/>
                                                      <w:marBottom w:val="0"/>
                                                      <w:divBdr>
                                                        <w:top w:val="none" w:sz="0" w:space="0" w:color="auto"/>
                                                        <w:left w:val="none" w:sz="0" w:space="0" w:color="auto"/>
                                                        <w:bottom w:val="none" w:sz="0" w:space="0" w:color="auto"/>
                                                        <w:right w:val="none" w:sz="0" w:space="0" w:color="auto"/>
                                                      </w:divBdr>
                                                      <w:divsChild>
                                                        <w:div w:id="31229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74157">
                                                  <w:marLeft w:val="0"/>
                                                  <w:marRight w:val="0"/>
                                                  <w:marTop w:val="0"/>
                                                  <w:marBottom w:val="0"/>
                                                  <w:divBdr>
                                                    <w:top w:val="none" w:sz="0" w:space="0" w:color="auto"/>
                                                    <w:left w:val="none" w:sz="0" w:space="0" w:color="auto"/>
                                                    <w:bottom w:val="none" w:sz="0" w:space="0" w:color="auto"/>
                                                    <w:right w:val="none" w:sz="0" w:space="0" w:color="auto"/>
                                                  </w:divBdr>
                                                  <w:divsChild>
                                                    <w:div w:id="20163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3149176">
      <w:bodyDiv w:val="1"/>
      <w:marLeft w:val="0"/>
      <w:marRight w:val="0"/>
      <w:marTop w:val="0"/>
      <w:marBottom w:val="0"/>
      <w:divBdr>
        <w:top w:val="none" w:sz="0" w:space="0" w:color="auto"/>
        <w:left w:val="none" w:sz="0" w:space="0" w:color="auto"/>
        <w:bottom w:val="none" w:sz="0" w:space="0" w:color="auto"/>
        <w:right w:val="none" w:sz="0" w:space="0" w:color="auto"/>
      </w:divBdr>
      <w:divsChild>
        <w:div w:id="1467969636">
          <w:marLeft w:val="0"/>
          <w:marRight w:val="0"/>
          <w:marTop w:val="0"/>
          <w:marBottom w:val="0"/>
          <w:divBdr>
            <w:top w:val="none" w:sz="0" w:space="0" w:color="auto"/>
            <w:left w:val="none" w:sz="0" w:space="0" w:color="auto"/>
            <w:bottom w:val="none" w:sz="0" w:space="0" w:color="auto"/>
            <w:right w:val="none" w:sz="0" w:space="0" w:color="auto"/>
          </w:divBdr>
          <w:divsChild>
            <w:div w:id="1386563825">
              <w:marLeft w:val="0"/>
              <w:marRight w:val="0"/>
              <w:marTop w:val="0"/>
              <w:marBottom w:val="0"/>
              <w:divBdr>
                <w:top w:val="none" w:sz="0" w:space="0" w:color="auto"/>
                <w:left w:val="none" w:sz="0" w:space="0" w:color="auto"/>
                <w:bottom w:val="none" w:sz="0" w:space="0" w:color="auto"/>
                <w:right w:val="none" w:sz="0" w:space="0" w:color="auto"/>
              </w:divBdr>
              <w:divsChild>
                <w:div w:id="924417508">
                  <w:marLeft w:val="0"/>
                  <w:marRight w:val="0"/>
                  <w:marTop w:val="240"/>
                  <w:marBottom w:val="0"/>
                  <w:divBdr>
                    <w:top w:val="none" w:sz="0" w:space="0" w:color="auto"/>
                    <w:left w:val="none" w:sz="0" w:space="0" w:color="auto"/>
                    <w:bottom w:val="none" w:sz="0" w:space="0" w:color="auto"/>
                    <w:right w:val="none" w:sz="0" w:space="0" w:color="auto"/>
                  </w:divBdr>
                  <w:divsChild>
                    <w:div w:id="749615289">
                      <w:marLeft w:val="0"/>
                      <w:marRight w:val="0"/>
                      <w:marTop w:val="0"/>
                      <w:marBottom w:val="0"/>
                      <w:divBdr>
                        <w:top w:val="none" w:sz="0" w:space="0" w:color="auto"/>
                        <w:left w:val="none" w:sz="0" w:space="0" w:color="auto"/>
                        <w:bottom w:val="none" w:sz="0" w:space="0" w:color="auto"/>
                        <w:right w:val="none" w:sz="0" w:space="0" w:color="auto"/>
                      </w:divBdr>
                    </w:div>
                    <w:div w:id="703872764">
                      <w:marLeft w:val="240"/>
                      <w:marRight w:val="0"/>
                      <w:marTop w:val="0"/>
                      <w:marBottom w:val="75"/>
                      <w:divBdr>
                        <w:top w:val="none" w:sz="0" w:space="0" w:color="auto"/>
                        <w:left w:val="none" w:sz="0" w:space="0" w:color="auto"/>
                        <w:bottom w:val="none" w:sz="0" w:space="0" w:color="auto"/>
                        <w:right w:val="none" w:sz="0" w:space="0" w:color="auto"/>
                      </w:divBdr>
                    </w:div>
                    <w:div w:id="295918043">
                      <w:marLeft w:val="240"/>
                      <w:marRight w:val="0"/>
                      <w:marTop w:val="150"/>
                      <w:marBottom w:val="0"/>
                      <w:divBdr>
                        <w:top w:val="none" w:sz="0" w:space="0" w:color="auto"/>
                        <w:left w:val="none" w:sz="0" w:space="0" w:color="auto"/>
                        <w:bottom w:val="none" w:sz="0" w:space="0" w:color="auto"/>
                        <w:right w:val="none" w:sz="0" w:space="0" w:color="auto"/>
                      </w:divBdr>
                      <w:divsChild>
                        <w:div w:id="176318537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027665">
      <w:bodyDiv w:val="1"/>
      <w:marLeft w:val="0"/>
      <w:marRight w:val="0"/>
      <w:marTop w:val="0"/>
      <w:marBottom w:val="0"/>
      <w:divBdr>
        <w:top w:val="none" w:sz="0" w:space="0" w:color="auto"/>
        <w:left w:val="none" w:sz="0" w:space="0" w:color="auto"/>
        <w:bottom w:val="none" w:sz="0" w:space="0" w:color="auto"/>
        <w:right w:val="none" w:sz="0" w:space="0" w:color="auto"/>
      </w:divBdr>
      <w:divsChild>
        <w:div w:id="870338661">
          <w:marLeft w:val="0"/>
          <w:marRight w:val="0"/>
          <w:marTop w:val="0"/>
          <w:marBottom w:val="0"/>
          <w:divBdr>
            <w:top w:val="none" w:sz="0" w:space="0" w:color="auto"/>
            <w:left w:val="none" w:sz="0" w:space="0" w:color="auto"/>
            <w:bottom w:val="none" w:sz="0" w:space="0" w:color="auto"/>
            <w:right w:val="none" w:sz="0" w:space="0" w:color="auto"/>
          </w:divBdr>
          <w:divsChild>
            <w:div w:id="2051957835">
              <w:marLeft w:val="0"/>
              <w:marRight w:val="0"/>
              <w:marTop w:val="0"/>
              <w:marBottom w:val="0"/>
              <w:divBdr>
                <w:top w:val="none" w:sz="0" w:space="0" w:color="auto"/>
                <w:left w:val="none" w:sz="0" w:space="0" w:color="auto"/>
                <w:bottom w:val="none" w:sz="0" w:space="0" w:color="auto"/>
                <w:right w:val="none" w:sz="0" w:space="0" w:color="auto"/>
              </w:divBdr>
              <w:divsChild>
                <w:div w:id="1133206751">
                  <w:marLeft w:val="0"/>
                  <w:marRight w:val="0"/>
                  <w:marTop w:val="0"/>
                  <w:marBottom w:val="0"/>
                  <w:divBdr>
                    <w:top w:val="none" w:sz="0" w:space="0" w:color="auto"/>
                    <w:left w:val="none" w:sz="0" w:space="0" w:color="auto"/>
                    <w:bottom w:val="none" w:sz="0" w:space="0" w:color="auto"/>
                    <w:right w:val="none" w:sz="0" w:space="0" w:color="auto"/>
                  </w:divBdr>
                  <w:divsChild>
                    <w:div w:id="2067333288">
                      <w:marLeft w:val="0"/>
                      <w:marRight w:val="0"/>
                      <w:marTop w:val="0"/>
                      <w:marBottom w:val="0"/>
                      <w:divBdr>
                        <w:top w:val="single" w:sz="6" w:space="0" w:color="auto"/>
                        <w:left w:val="none" w:sz="0" w:space="0" w:color="auto"/>
                        <w:bottom w:val="none" w:sz="0" w:space="0" w:color="auto"/>
                        <w:right w:val="none" w:sz="0" w:space="0" w:color="auto"/>
                      </w:divBdr>
                      <w:divsChild>
                        <w:div w:id="1241329357">
                          <w:marLeft w:val="0"/>
                          <w:marRight w:val="0"/>
                          <w:marTop w:val="0"/>
                          <w:marBottom w:val="0"/>
                          <w:divBdr>
                            <w:top w:val="none" w:sz="0" w:space="0" w:color="auto"/>
                            <w:left w:val="none" w:sz="0" w:space="0" w:color="auto"/>
                            <w:bottom w:val="none" w:sz="0" w:space="0" w:color="auto"/>
                            <w:right w:val="none" w:sz="0" w:space="0" w:color="auto"/>
                          </w:divBdr>
                          <w:divsChild>
                            <w:div w:id="558172870">
                              <w:marLeft w:val="0"/>
                              <w:marRight w:val="0"/>
                              <w:marTop w:val="0"/>
                              <w:marBottom w:val="0"/>
                              <w:divBdr>
                                <w:top w:val="none" w:sz="0" w:space="0" w:color="auto"/>
                                <w:left w:val="none" w:sz="0" w:space="0" w:color="auto"/>
                                <w:bottom w:val="none" w:sz="0" w:space="0" w:color="auto"/>
                                <w:right w:val="none" w:sz="0" w:space="0" w:color="auto"/>
                              </w:divBdr>
                              <w:divsChild>
                                <w:div w:id="1671369633">
                                  <w:marLeft w:val="0"/>
                                  <w:marRight w:val="0"/>
                                  <w:marTop w:val="0"/>
                                  <w:marBottom w:val="0"/>
                                  <w:divBdr>
                                    <w:top w:val="none" w:sz="0" w:space="0" w:color="auto"/>
                                    <w:left w:val="none" w:sz="0" w:space="0" w:color="auto"/>
                                    <w:bottom w:val="none" w:sz="0" w:space="0" w:color="auto"/>
                                    <w:right w:val="none" w:sz="0" w:space="0" w:color="auto"/>
                                  </w:divBdr>
                                  <w:divsChild>
                                    <w:div w:id="22633875">
                                      <w:marLeft w:val="0"/>
                                      <w:marRight w:val="0"/>
                                      <w:marTop w:val="0"/>
                                      <w:marBottom w:val="0"/>
                                      <w:divBdr>
                                        <w:top w:val="none" w:sz="0" w:space="0" w:color="auto"/>
                                        <w:left w:val="none" w:sz="0" w:space="0" w:color="auto"/>
                                        <w:bottom w:val="none" w:sz="0" w:space="0" w:color="auto"/>
                                        <w:right w:val="none" w:sz="0" w:space="0" w:color="auto"/>
                                      </w:divBdr>
                                      <w:divsChild>
                                        <w:div w:id="2136099268">
                                          <w:marLeft w:val="0"/>
                                          <w:marRight w:val="0"/>
                                          <w:marTop w:val="0"/>
                                          <w:marBottom w:val="0"/>
                                          <w:divBdr>
                                            <w:top w:val="none" w:sz="0" w:space="0" w:color="auto"/>
                                            <w:left w:val="none" w:sz="0" w:space="0" w:color="auto"/>
                                            <w:bottom w:val="none" w:sz="0" w:space="0" w:color="auto"/>
                                            <w:right w:val="none" w:sz="0" w:space="0" w:color="auto"/>
                                          </w:divBdr>
                                          <w:divsChild>
                                            <w:div w:id="179777980">
                                              <w:marLeft w:val="0"/>
                                              <w:marRight w:val="0"/>
                                              <w:marTop w:val="0"/>
                                              <w:marBottom w:val="0"/>
                                              <w:divBdr>
                                                <w:top w:val="none" w:sz="0" w:space="0" w:color="auto"/>
                                                <w:left w:val="none" w:sz="0" w:space="0" w:color="auto"/>
                                                <w:bottom w:val="none" w:sz="0" w:space="0" w:color="auto"/>
                                                <w:right w:val="none" w:sz="0" w:space="0" w:color="auto"/>
                                              </w:divBdr>
                                              <w:divsChild>
                                                <w:div w:id="1488744029">
                                                  <w:marLeft w:val="0"/>
                                                  <w:marRight w:val="0"/>
                                                  <w:marTop w:val="0"/>
                                                  <w:marBottom w:val="0"/>
                                                  <w:divBdr>
                                                    <w:top w:val="none" w:sz="0" w:space="0" w:color="auto"/>
                                                    <w:left w:val="none" w:sz="0" w:space="0" w:color="auto"/>
                                                    <w:bottom w:val="none" w:sz="0" w:space="0" w:color="auto"/>
                                                    <w:right w:val="none" w:sz="0" w:space="0" w:color="auto"/>
                                                  </w:divBdr>
                                                  <w:divsChild>
                                                    <w:div w:id="1045183040">
                                                      <w:marLeft w:val="0"/>
                                                      <w:marRight w:val="0"/>
                                                      <w:marTop w:val="0"/>
                                                      <w:marBottom w:val="0"/>
                                                      <w:divBdr>
                                                        <w:top w:val="none" w:sz="0" w:space="0" w:color="auto"/>
                                                        <w:left w:val="none" w:sz="0" w:space="0" w:color="auto"/>
                                                        <w:bottom w:val="none" w:sz="0" w:space="0" w:color="auto"/>
                                                        <w:right w:val="none" w:sz="0" w:space="0" w:color="auto"/>
                                                      </w:divBdr>
                                                    </w:div>
                                                    <w:div w:id="1985964145">
                                                      <w:marLeft w:val="0"/>
                                                      <w:marRight w:val="0"/>
                                                      <w:marTop w:val="0"/>
                                                      <w:marBottom w:val="0"/>
                                                      <w:divBdr>
                                                        <w:top w:val="none" w:sz="0" w:space="0" w:color="auto"/>
                                                        <w:left w:val="none" w:sz="0" w:space="0" w:color="auto"/>
                                                        <w:bottom w:val="none" w:sz="0" w:space="0" w:color="auto"/>
                                                        <w:right w:val="none" w:sz="0" w:space="0" w:color="auto"/>
                                                      </w:divBdr>
                                                      <w:divsChild>
                                                        <w:div w:id="1017464936">
                                                          <w:marLeft w:val="0"/>
                                                          <w:marRight w:val="0"/>
                                                          <w:marTop w:val="0"/>
                                                          <w:marBottom w:val="0"/>
                                                          <w:divBdr>
                                                            <w:top w:val="none" w:sz="0" w:space="0" w:color="auto"/>
                                                            <w:left w:val="none" w:sz="0" w:space="0" w:color="auto"/>
                                                            <w:bottom w:val="none" w:sz="0" w:space="0" w:color="auto"/>
                                                            <w:right w:val="none" w:sz="0" w:space="0" w:color="auto"/>
                                                          </w:divBdr>
                                                        </w:div>
                                                        <w:div w:id="780951912">
                                                          <w:marLeft w:val="0"/>
                                                          <w:marRight w:val="0"/>
                                                          <w:marTop w:val="0"/>
                                                          <w:marBottom w:val="0"/>
                                                          <w:divBdr>
                                                            <w:top w:val="none" w:sz="0" w:space="0" w:color="auto"/>
                                                            <w:left w:val="none" w:sz="0" w:space="0" w:color="auto"/>
                                                            <w:bottom w:val="none" w:sz="0" w:space="0" w:color="auto"/>
                                                            <w:right w:val="none" w:sz="0" w:space="0" w:color="auto"/>
                                                          </w:divBdr>
                                                          <w:divsChild>
                                                            <w:div w:id="17576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3908137">
      <w:bodyDiv w:val="1"/>
      <w:marLeft w:val="60"/>
      <w:marRight w:val="60"/>
      <w:marTop w:val="60"/>
      <w:marBottom w:val="60"/>
      <w:divBdr>
        <w:top w:val="none" w:sz="0" w:space="0" w:color="auto"/>
        <w:left w:val="none" w:sz="0" w:space="0" w:color="auto"/>
        <w:bottom w:val="none" w:sz="0" w:space="0" w:color="auto"/>
        <w:right w:val="none" w:sz="0" w:space="0" w:color="auto"/>
      </w:divBdr>
      <w:divsChild>
        <w:div w:id="1654598061">
          <w:marLeft w:val="0"/>
          <w:marRight w:val="0"/>
          <w:marTop w:val="0"/>
          <w:marBottom w:val="0"/>
          <w:divBdr>
            <w:top w:val="none" w:sz="0" w:space="0" w:color="auto"/>
            <w:left w:val="none" w:sz="0" w:space="0" w:color="auto"/>
            <w:bottom w:val="none" w:sz="0" w:space="0" w:color="auto"/>
            <w:right w:val="none" w:sz="0" w:space="0" w:color="auto"/>
          </w:divBdr>
          <w:divsChild>
            <w:div w:id="965815658">
              <w:marLeft w:val="0"/>
              <w:marRight w:val="0"/>
              <w:marTop w:val="0"/>
              <w:marBottom w:val="0"/>
              <w:divBdr>
                <w:top w:val="none" w:sz="0" w:space="0" w:color="auto"/>
                <w:left w:val="none" w:sz="0" w:space="0" w:color="auto"/>
                <w:bottom w:val="none" w:sz="0" w:space="0" w:color="auto"/>
                <w:right w:val="none" w:sz="0" w:space="0" w:color="auto"/>
              </w:divBdr>
              <w:divsChild>
                <w:div w:id="126508163">
                  <w:marLeft w:val="0"/>
                  <w:marRight w:val="0"/>
                  <w:marTop w:val="0"/>
                  <w:marBottom w:val="0"/>
                  <w:divBdr>
                    <w:top w:val="none" w:sz="0" w:space="0" w:color="auto"/>
                    <w:left w:val="none" w:sz="0" w:space="0" w:color="auto"/>
                    <w:bottom w:val="none" w:sz="0" w:space="0" w:color="auto"/>
                    <w:right w:val="none" w:sz="0" w:space="0" w:color="auto"/>
                  </w:divBdr>
                  <w:divsChild>
                    <w:div w:id="1391684624">
                      <w:marLeft w:val="0"/>
                      <w:marRight w:val="0"/>
                      <w:marTop w:val="0"/>
                      <w:marBottom w:val="0"/>
                      <w:divBdr>
                        <w:top w:val="none" w:sz="0" w:space="0" w:color="auto"/>
                        <w:left w:val="none" w:sz="0" w:space="0" w:color="auto"/>
                        <w:bottom w:val="none" w:sz="0" w:space="0" w:color="auto"/>
                        <w:right w:val="none" w:sz="0" w:space="0" w:color="auto"/>
                      </w:divBdr>
                      <w:divsChild>
                        <w:div w:id="1757630291">
                          <w:marLeft w:val="0"/>
                          <w:marRight w:val="0"/>
                          <w:marTop w:val="0"/>
                          <w:marBottom w:val="0"/>
                          <w:divBdr>
                            <w:top w:val="none" w:sz="0" w:space="0" w:color="auto"/>
                            <w:left w:val="none" w:sz="0" w:space="0" w:color="auto"/>
                            <w:bottom w:val="none" w:sz="0" w:space="0" w:color="auto"/>
                            <w:right w:val="none" w:sz="0" w:space="0" w:color="auto"/>
                          </w:divBdr>
                        </w:div>
                      </w:divsChild>
                    </w:div>
                    <w:div w:id="1386441504">
                      <w:marLeft w:val="0"/>
                      <w:marRight w:val="0"/>
                      <w:marTop w:val="0"/>
                      <w:marBottom w:val="0"/>
                      <w:divBdr>
                        <w:top w:val="none" w:sz="0" w:space="0" w:color="auto"/>
                        <w:left w:val="none" w:sz="0" w:space="0" w:color="auto"/>
                        <w:bottom w:val="none" w:sz="0" w:space="0" w:color="auto"/>
                        <w:right w:val="none" w:sz="0" w:space="0" w:color="auto"/>
                      </w:divBdr>
                      <w:divsChild>
                        <w:div w:id="1300308032">
                          <w:marLeft w:val="0"/>
                          <w:marRight w:val="0"/>
                          <w:marTop w:val="0"/>
                          <w:marBottom w:val="0"/>
                          <w:divBdr>
                            <w:top w:val="none" w:sz="0" w:space="0" w:color="auto"/>
                            <w:left w:val="none" w:sz="0" w:space="0" w:color="auto"/>
                            <w:bottom w:val="none" w:sz="0" w:space="0" w:color="auto"/>
                            <w:right w:val="none" w:sz="0" w:space="0" w:color="auto"/>
                          </w:divBdr>
                        </w:div>
                      </w:divsChild>
                    </w:div>
                    <w:div w:id="1141070184">
                      <w:marLeft w:val="0"/>
                      <w:marRight w:val="0"/>
                      <w:marTop w:val="0"/>
                      <w:marBottom w:val="0"/>
                      <w:divBdr>
                        <w:top w:val="none" w:sz="0" w:space="0" w:color="auto"/>
                        <w:left w:val="none" w:sz="0" w:space="0" w:color="auto"/>
                        <w:bottom w:val="none" w:sz="0" w:space="0" w:color="auto"/>
                        <w:right w:val="none" w:sz="0" w:space="0" w:color="auto"/>
                      </w:divBdr>
                      <w:divsChild>
                        <w:div w:id="1287201426">
                          <w:marLeft w:val="0"/>
                          <w:marRight w:val="0"/>
                          <w:marTop w:val="0"/>
                          <w:marBottom w:val="0"/>
                          <w:divBdr>
                            <w:top w:val="none" w:sz="0" w:space="0" w:color="auto"/>
                            <w:left w:val="none" w:sz="0" w:space="0" w:color="auto"/>
                            <w:bottom w:val="none" w:sz="0" w:space="0" w:color="auto"/>
                            <w:right w:val="none" w:sz="0" w:space="0" w:color="auto"/>
                          </w:divBdr>
                        </w:div>
                      </w:divsChild>
                    </w:div>
                    <w:div w:id="1371883479">
                      <w:marLeft w:val="0"/>
                      <w:marRight w:val="0"/>
                      <w:marTop w:val="0"/>
                      <w:marBottom w:val="0"/>
                      <w:divBdr>
                        <w:top w:val="none" w:sz="0" w:space="0" w:color="auto"/>
                        <w:left w:val="none" w:sz="0" w:space="0" w:color="auto"/>
                        <w:bottom w:val="none" w:sz="0" w:space="0" w:color="auto"/>
                        <w:right w:val="none" w:sz="0" w:space="0" w:color="auto"/>
                      </w:divBdr>
                      <w:divsChild>
                        <w:div w:id="160581499">
                          <w:marLeft w:val="0"/>
                          <w:marRight w:val="0"/>
                          <w:marTop w:val="0"/>
                          <w:marBottom w:val="0"/>
                          <w:divBdr>
                            <w:top w:val="none" w:sz="0" w:space="0" w:color="auto"/>
                            <w:left w:val="none" w:sz="0" w:space="0" w:color="auto"/>
                            <w:bottom w:val="none" w:sz="0" w:space="0" w:color="auto"/>
                            <w:right w:val="none" w:sz="0" w:space="0" w:color="auto"/>
                          </w:divBdr>
                        </w:div>
                      </w:divsChild>
                    </w:div>
                    <w:div w:id="752361918">
                      <w:marLeft w:val="0"/>
                      <w:marRight w:val="0"/>
                      <w:marTop w:val="0"/>
                      <w:marBottom w:val="0"/>
                      <w:divBdr>
                        <w:top w:val="none" w:sz="0" w:space="0" w:color="auto"/>
                        <w:left w:val="none" w:sz="0" w:space="0" w:color="auto"/>
                        <w:bottom w:val="none" w:sz="0" w:space="0" w:color="auto"/>
                        <w:right w:val="none" w:sz="0" w:space="0" w:color="auto"/>
                      </w:divBdr>
                      <w:divsChild>
                        <w:div w:id="601688349">
                          <w:marLeft w:val="0"/>
                          <w:marRight w:val="0"/>
                          <w:marTop w:val="0"/>
                          <w:marBottom w:val="0"/>
                          <w:divBdr>
                            <w:top w:val="none" w:sz="0" w:space="0" w:color="auto"/>
                            <w:left w:val="none" w:sz="0" w:space="0" w:color="auto"/>
                            <w:bottom w:val="none" w:sz="0" w:space="0" w:color="auto"/>
                            <w:right w:val="none" w:sz="0" w:space="0" w:color="auto"/>
                          </w:divBdr>
                        </w:div>
                      </w:divsChild>
                    </w:div>
                    <w:div w:id="389160414">
                      <w:marLeft w:val="0"/>
                      <w:marRight w:val="0"/>
                      <w:marTop w:val="0"/>
                      <w:marBottom w:val="0"/>
                      <w:divBdr>
                        <w:top w:val="none" w:sz="0" w:space="0" w:color="auto"/>
                        <w:left w:val="none" w:sz="0" w:space="0" w:color="auto"/>
                        <w:bottom w:val="none" w:sz="0" w:space="0" w:color="auto"/>
                        <w:right w:val="none" w:sz="0" w:space="0" w:color="auto"/>
                      </w:divBdr>
                      <w:divsChild>
                        <w:div w:id="22748690">
                          <w:marLeft w:val="0"/>
                          <w:marRight w:val="0"/>
                          <w:marTop w:val="0"/>
                          <w:marBottom w:val="0"/>
                          <w:divBdr>
                            <w:top w:val="none" w:sz="0" w:space="0" w:color="auto"/>
                            <w:left w:val="none" w:sz="0" w:space="0" w:color="auto"/>
                            <w:bottom w:val="none" w:sz="0" w:space="0" w:color="auto"/>
                            <w:right w:val="none" w:sz="0" w:space="0" w:color="auto"/>
                          </w:divBdr>
                        </w:div>
                      </w:divsChild>
                    </w:div>
                    <w:div w:id="1402602803">
                      <w:marLeft w:val="0"/>
                      <w:marRight w:val="0"/>
                      <w:marTop w:val="0"/>
                      <w:marBottom w:val="0"/>
                      <w:divBdr>
                        <w:top w:val="none" w:sz="0" w:space="0" w:color="auto"/>
                        <w:left w:val="none" w:sz="0" w:space="0" w:color="auto"/>
                        <w:bottom w:val="none" w:sz="0" w:space="0" w:color="auto"/>
                        <w:right w:val="none" w:sz="0" w:space="0" w:color="auto"/>
                      </w:divBdr>
                      <w:divsChild>
                        <w:div w:id="186509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AFA55-D068-40DE-B012-D6BDD29C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1124</TotalTime>
  <Pages>14</Pages>
  <Words>2130</Words>
  <Characters>12146</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岡田　浩彰</cp:lastModifiedBy>
  <cp:revision>45</cp:revision>
  <cp:lastPrinted>2025-03-17T09:52:00Z</cp:lastPrinted>
  <dcterms:created xsi:type="dcterms:W3CDTF">2025-03-03T06:25:00Z</dcterms:created>
  <dcterms:modified xsi:type="dcterms:W3CDTF">2025-04-23T02:08:00Z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-1347564514</vt:i4>
  </property>
</Properties>
</file>