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7922"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大阪府条例第　　　号</w:t>
      </w:r>
    </w:p>
    <w:p w14:paraId="77D2D355" w14:textId="77777777" w:rsidR="00D63AEC" w:rsidRPr="00DE3E9C" w:rsidRDefault="00D63AEC" w:rsidP="00D63AEC">
      <w:pPr>
        <w:autoSpaceDN w:val="0"/>
        <w:ind w:leftChars="300" w:left="756" w:rightChars="300" w:right="756"/>
        <w:rPr>
          <w:rFonts w:ascii="ＭＳ 明朝" w:hAnsi="ＭＳ 明朝"/>
        </w:rPr>
      </w:pPr>
      <w:r w:rsidRPr="00DE3E9C">
        <w:rPr>
          <w:rFonts w:ascii="ＭＳ 明朝" w:hAnsi="ＭＳ 明朝" w:hint="eastAsia"/>
        </w:rPr>
        <w:t>指定公立国際教育学校等管理法人による大阪府立学校の管理に関する条例</w:t>
      </w:r>
    </w:p>
    <w:p w14:paraId="6E0256BE"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（趣旨）</w:t>
      </w:r>
    </w:p>
    <w:p w14:paraId="6AC6A265"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第一条　この条例は、国家戦略特別区域法（平成二十五年法律第百七号。以下「法」という。）第十二条の三第一項の規定に基づき、同項に規定する指定公立国際教育学校等管理法人（以下「指定管理法人」という。）の指定の手続その他指定管理法人が行う大阪府立学校の管理に関し必要な事項を定めるものとする。</w:t>
      </w:r>
    </w:p>
    <w:p w14:paraId="6150E1C5"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（指定管理法人による管理の対象）</w:t>
      </w:r>
    </w:p>
    <w:p w14:paraId="76F21DC0" w14:textId="0122ED42"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第二条　大阪府立学校のうち</w:t>
      </w:r>
      <w:r w:rsidR="00B84C2D" w:rsidRPr="00DE3E9C">
        <w:rPr>
          <w:rFonts w:ascii="ＭＳ 明朝" w:hAnsi="ＭＳ 明朝" w:hint="eastAsia"/>
        </w:rPr>
        <w:t>、</w:t>
      </w:r>
      <w:r w:rsidRPr="00DE3E9C">
        <w:rPr>
          <w:rFonts w:ascii="ＭＳ 明朝" w:hAnsi="ＭＳ 明朝" w:hint="eastAsia"/>
        </w:rPr>
        <w:t>指定管理法人に管理を行わせることができるもの（以下「対象学校」という。）は、大阪府立水都国際中学校（以下「対象中学校」という。）及び大阪府立水都国際高等学校（以下「対象高等学校」という。）とする。</w:t>
      </w:r>
    </w:p>
    <w:p w14:paraId="416C5120"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（指定管理法人の資格）</w:t>
      </w:r>
    </w:p>
    <w:p w14:paraId="7371148F" w14:textId="0C2F960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第三条　指定管理法人の指定を受けることができる法人は、私立学校法（昭和二十四年法律第二百七十号）第三条に規定する学校法人、同法第六十四条第四項の規定により設立された法人、一般社団法人、一般財団法人又は特定非営利活動促進法（平成十年法律第七号）第二条第二項に規定する特定非営利活動法人とする。</w:t>
      </w:r>
    </w:p>
    <w:p w14:paraId="542EAD4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（業務の範囲）</w:t>
      </w:r>
    </w:p>
    <w:p w14:paraId="1DBA7C6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第四条　指定管理法人が行う業務の範囲は、次のとおりとする。</w:t>
      </w:r>
    </w:p>
    <w:p w14:paraId="16431559" w14:textId="213B2D9A"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校舎その他の施設及びその敷地並びに備品その他の物件の維持保全及び改良に関すること</w:t>
      </w:r>
      <w:r w:rsidR="000368E3" w:rsidRPr="00DE3E9C">
        <w:rPr>
          <w:rFonts w:ascii="ＭＳ 明朝" w:hAnsi="ＭＳ 明朝" w:hint="eastAsia"/>
        </w:rPr>
        <w:t>。</w:t>
      </w:r>
    </w:p>
    <w:p w14:paraId="2696A4F7" w14:textId="3B2F4F1E"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二　生徒の入学、卒業、退学その他の処分に関すること</w:t>
      </w:r>
      <w:r w:rsidR="000368E3" w:rsidRPr="00DE3E9C">
        <w:rPr>
          <w:rFonts w:ascii="ＭＳ 明朝" w:hAnsi="ＭＳ 明朝" w:hint="eastAsia"/>
        </w:rPr>
        <w:t>。</w:t>
      </w:r>
    </w:p>
    <w:p w14:paraId="7C4362F5" w14:textId="20FB1182"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組織編制、教育課程、学習指導、生徒指導及び職業指導に関すること</w:t>
      </w:r>
      <w:r w:rsidR="000368E3" w:rsidRPr="00DE3E9C">
        <w:rPr>
          <w:rFonts w:ascii="ＭＳ 明朝" w:hAnsi="ＭＳ 明朝" w:hint="eastAsia"/>
        </w:rPr>
        <w:t>。</w:t>
      </w:r>
    </w:p>
    <w:p w14:paraId="403838EE" w14:textId="5ADB795F"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四　教科書以外の教材の取扱いに関すること</w:t>
      </w:r>
      <w:r w:rsidR="000368E3" w:rsidRPr="00DE3E9C">
        <w:rPr>
          <w:rFonts w:ascii="ＭＳ 明朝" w:hAnsi="ＭＳ 明朝" w:hint="eastAsia"/>
        </w:rPr>
        <w:t>。</w:t>
      </w:r>
    </w:p>
    <w:p w14:paraId="47ECD9E7" w14:textId="30CC26DA"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五　生徒の保健、安全、厚生及び福利に関すること</w:t>
      </w:r>
      <w:r w:rsidR="000368E3" w:rsidRPr="00DE3E9C">
        <w:rPr>
          <w:rFonts w:ascii="ＭＳ 明朝" w:hAnsi="ＭＳ 明朝" w:hint="eastAsia"/>
        </w:rPr>
        <w:t>。</w:t>
      </w:r>
    </w:p>
    <w:p w14:paraId="64704BC8" w14:textId="22FB3DE8"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六　対象学校の環境衛生に関すること</w:t>
      </w:r>
      <w:r w:rsidR="000368E3" w:rsidRPr="00DE3E9C">
        <w:rPr>
          <w:rFonts w:ascii="ＭＳ 明朝" w:hAnsi="ＭＳ 明朝" w:hint="eastAsia"/>
        </w:rPr>
        <w:t>。</w:t>
      </w:r>
    </w:p>
    <w:p w14:paraId="431821D4" w14:textId="1B82B66A"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七　学校給食に関すること</w:t>
      </w:r>
      <w:r w:rsidR="000368E3" w:rsidRPr="00DE3E9C">
        <w:rPr>
          <w:rFonts w:ascii="ＭＳ 明朝" w:hAnsi="ＭＳ 明朝" w:hint="eastAsia"/>
        </w:rPr>
        <w:t>。</w:t>
      </w:r>
    </w:p>
    <w:p w14:paraId="0FD6AA9E"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八　前各号に掲げるもののほか、大阪府教育委員会（以下「委員会」という。）が必要と認める業務</w:t>
      </w:r>
    </w:p>
    <w:p w14:paraId="395C38C1"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（指定管理法人の公募）</w:t>
      </w:r>
    </w:p>
    <w:p w14:paraId="21FA1749"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第五条　委員会は、第七条第一項の規定による指定をしようとするときは、大阪府教育委員会規則（以下「委員会規則」という。）で定めるところにより、公募しなければならない。ただし、委員会が</w:t>
      </w:r>
      <w:bookmarkStart w:id="0" w:name="_GoBack"/>
      <w:bookmarkEnd w:id="0"/>
      <w:r w:rsidRPr="00DE3E9C">
        <w:rPr>
          <w:rFonts w:ascii="ＭＳ 明朝" w:hAnsi="ＭＳ 明朝" w:hint="eastAsia"/>
        </w:rPr>
        <w:t>特別の理由があると認めるときは、この限りでない。</w:t>
      </w:r>
    </w:p>
    <w:p w14:paraId="125C16D3"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（指定管理法人の指定の申請）</w:t>
      </w:r>
    </w:p>
    <w:p w14:paraId="71E4652E" w14:textId="4D9A87C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第六条　次条第一項の規定による指定を受けようとする</w:t>
      </w:r>
      <w:r w:rsidR="005D497A" w:rsidRPr="00DE3E9C">
        <w:rPr>
          <w:rFonts w:ascii="ＭＳ 明朝" w:hAnsi="ＭＳ 明朝" w:hint="eastAsia"/>
        </w:rPr>
        <w:t>者</w:t>
      </w:r>
      <w:r w:rsidRPr="00DE3E9C">
        <w:rPr>
          <w:rFonts w:ascii="ＭＳ 明朝" w:hAnsi="ＭＳ 明朝" w:hint="eastAsia"/>
        </w:rPr>
        <w:t>は、前条の規定による公募等に応じて、委員会規則で定めるところにより、委員会に申請しなければならない。</w:t>
      </w:r>
    </w:p>
    <w:p w14:paraId="620A8F51"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lastRenderedPageBreak/>
        <w:t>（指定管理法人の指定）</w:t>
      </w:r>
    </w:p>
    <w:p w14:paraId="4A290F23" w14:textId="7269B05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第七条　委員会は、前条の規定による申請をした</w:t>
      </w:r>
      <w:r w:rsidR="005D497A" w:rsidRPr="00DE3E9C">
        <w:rPr>
          <w:rFonts w:ascii="ＭＳ 明朝" w:hAnsi="ＭＳ 明朝" w:hint="eastAsia"/>
        </w:rPr>
        <w:t>者</w:t>
      </w:r>
      <w:r w:rsidRPr="00DE3E9C">
        <w:rPr>
          <w:rFonts w:ascii="ＭＳ 明朝" w:hAnsi="ＭＳ 明朝" w:hint="eastAsia"/>
        </w:rPr>
        <w:t>のうち、次に掲げる基準のいずれにも適合し、かつ、</w:t>
      </w:r>
      <w:r w:rsidR="005D497A" w:rsidRPr="00DE3E9C">
        <w:rPr>
          <w:rFonts w:ascii="ＭＳ 明朝" w:hAnsi="ＭＳ 明朝" w:hint="eastAsia"/>
        </w:rPr>
        <w:t>第四条各号に掲げる</w:t>
      </w:r>
      <w:r w:rsidRPr="00DE3E9C">
        <w:rPr>
          <w:rFonts w:ascii="ＭＳ 明朝" w:hAnsi="ＭＳ 明朝" w:hint="eastAsia"/>
        </w:rPr>
        <w:t>業務を最も適正かつ確実に行うことができると認めるものを指定管理法人として指定するものとする。</w:t>
      </w:r>
    </w:p>
    <w:p w14:paraId="24367D18" w14:textId="43D62C6B"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第</w:t>
      </w:r>
      <w:r w:rsidR="009926AD" w:rsidRPr="00DE3E9C">
        <w:rPr>
          <w:rFonts w:ascii="ＭＳ 明朝" w:hAnsi="ＭＳ 明朝" w:hint="eastAsia"/>
        </w:rPr>
        <w:t>十</w:t>
      </w:r>
      <w:r w:rsidRPr="00DE3E9C">
        <w:rPr>
          <w:rFonts w:ascii="ＭＳ 明朝" w:hAnsi="ＭＳ 明朝" w:hint="eastAsia"/>
        </w:rPr>
        <w:t>条に規定する指定管理法人が行う管理に関する基本的な方針に適合するとともに、対象学校の効果的な管理が図られるものであること</w:t>
      </w:r>
      <w:r w:rsidR="00DB3AD6" w:rsidRPr="00DE3E9C">
        <w:rPr>
          <w:rFonts w:ascii="ＭＳ 明朝" w:hAnsi="ＭＳ 明朝" w:hint="eastAsia"/>
        </w:rPr>
        <w:t>。</w:t>
      </w:r>
    </w:p>
    <w:p w14:paraId="5969D137" w14:textId="3F99A793"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対象学校の管理の業務を適正かつ確実に行うことができる能力及び財政的基礎を有すること</w:t>
      </w:r>
      <w:r w:rsidR="00DB3AD6" w:rsidRPr="00DE3E9C">
        <w:rPr>
          <w:rFonts w:ascii="ＭＳ 明朝" w:hAnsi="ＭＳ 明朝" w:hint="eastAsia"/>
        </w:rPr>
        <w:t>。</w:t>
      </w:r>
    </w:p>
    <w:p w14:paraId="4B8C2078" w14:textId="04BE95B0"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三　前二号に掲げるもののほか、対象学校の適正な管理に支障を及ぼすおそれがないこと</w:t>
      </w:r>
      <w:r w:rsidR="00DB3AD6" w:rsidRPr="00DE3E9C">
        <w:rPr>
          <w:rFonts w:ascii="ＭＳ 明朝" w:hAnsi="ＭＳ 明朝" w:hint="eastAsia"/>
        </w:rPr>
        <w:t>。</w:t>
      </w:r>
    </w:p>
    <w:p w14:paraId="59C66E3D"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委員会は、前項の規定による指定をしようとするときは、あらかじめ、指定公立国際教育学校等管理法人選定委員会の意見を聴かなければならない。ただし、緊急の必要がある場合その他委員会が特別の理由があると認めるときは、この限りでない。</w:t>
      </w:r>
    </w:p>
    <w:p w14:paraId="2C80016A"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（指定管理法人の指定等の公示等）</w:t>
      </w:r>
    </w:p>
    <w:p w14:paraId="45C2FE86"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第八条　委員会は、前条第一項の規定による指定をしたときは、当該指定管理法人の名称及び住所並びに指定期間を公示しなければならない。法第十二条の三第十項の規定により指定管理法人の指定を取り消し、又は期間を定めて対象学校の管理の業務の全部若しくは一部の停止を命じたときも、同様とする。</w:t>
      </w:r>
    </w:p>
    <w:p w14:paraId="64AB2B4D"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指定管理法人は、その名称又は住所を変更しようとするときは、あらかじめ、委員会にその旨を届け出なければならない。</w:t>
      </w:r>
    </w:p>
    <w:p w14:paraId="4E1437E5" w14:textId="06CF6F09" w:rsidR="00D63AEC" w:rsidRPr="00DE3E9C" w:rsidRDefault="00D63AEC" w:rsidP="00E569B7">
      <w:pPr>
        <w:autoSpaceDN w:val="0"/>
        <w:ind w:left="252" w:right="-2" w:hangingChars="100" w:hanging="252"/>
        <w:rPr>
          <w:rFonts w:ascii="ＭＳ 明朝" w:hAnsi="ＭＳ 明朝"/>
        </w:rPr>
      </w:pPr>
      <w:r w:rsidRPr="00DE3E9C">
        <w:rPr>
          <w:rFonts w:ascii="ＭＳ 明朝" w:hAnsi="ＭＳ 明朝" w:hint="eastAsia"/>
        </w:rPr>
        <w:t>３　委員会は、前項の規定による届出があったときは、当該届出に係る事項を公示しなければならない。</w:t>
      </w:r>
    </w:p>
    <w:p w14:paraId="78B11AA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（協定の締結）</w:t>
      </w:r>
    </w:p>
    <w:p w14:paraId="3D57E63C" w14:textId="43EC4559"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第九</w:t>
      </w:r>
      <w:r w:rsidR="00D63AEC" w:rsidRPr="00DE3E9C">
        <w:rPr>
          <w:rFonts w:ascii="ＭＳ 明朝" w:hAnsi="ＭＳ 明朝" w:hint="eastAsia"/>
        </w:rPr>
        <w:t>条　委員会及び指定管理法人は、指定管理法人の</w:t>
      </w:r>
      <w:r w:rsidR="001F643A" w:rsidRPr="00DE3E9C">
        <w:rPr>
          <w:rFonts w:ascii="ＭＳ 明朝" w:hAnsi="ＭＳ 明朝" w:hint="eastAsia"/>
        </w:rPr>
        <w:t>指定</w:t>
      </w:r>
      <w:r w:rsidR="00D63AEC" w:rsidRPr="00DE3E9C">
        <w:rPr>
          <w:rFonts w:ascii="ＭＳ 明朝" w:hAnsi="ＭＳ 明朝" w:hint="eastAsia"/>
        </w:rPr>
        <w:t>期間の開始前に、対象学校の管理に関する協定を締結しなければならない。</w:t>
      </w:r>
    </w:p>
    <w:p w14:paraId="702871EC"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２　前項の協定には、次に掲げる事項を定めるものとする。</w:t>
      </w:r>
    </w:p>
    <w:p w14:paraId="5AA75AAD"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指定管理法人が対象学校の管理を継続することが困難となった場合における委員会及び指定管理法人の対応に関する事項</w:t>
      </w:r>
    </w:p>
    <w:p w14:paraId="614E8712"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対象学校において事故が発生した場合における委員会及び指定管理法人の責任分担に関する事項</w:t>
      </w:r>
    </w:p>
    <w:p w14:paraId="1CA0B0C8" w14:textId="77777777"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対象学校の管理に係る経費の管理に関する事項</w:t>
      </w:r>
    </w:p>
    <w:p w14:paraId="5BAAAA11"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四　対象学校の管理に関し取得した個人情報（大阪府個人情報保護条例（平成八年大阪府条例第二号）第二条第一号に規定する個人情報をいう。）の保護に関する事項</w:t>
      </w:r>
    </w:p>
    <w:p w14:paraId="3D4B3DF8" w14:textId="4D642F92"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五　対象学校の校長の資格に関する事項</w:t>
      </w:r>
    </w:p>
    <w:p w14:paraId="0A952D3C" w14:textId="77777777"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六　前各号に掲げるもののほか、委員会が必要と認める事項</w:t>
      </w:r>
    </w:p>
    <w:p w14:paraId="17F51DFB"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（管理に関する基本的な方針）</w:t>
      </w:r>
    </w:p>
    <w:p w14:paraId="318BEF17" w14:textId="15BF7FEF"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w:t>
      </w:r>
      <w:r w:rsidR="00D63AEC" w:rsidRPr="00DE3E9C">
        <w:rPr>
          <w:rFonts w:ascii="ＭＳ 明朝" w:hAnsi="ＭＳ 明朝" w:hint="eastAsia"/>
        </w:rPr>
        <w:t>条　指定管理法人は、対象学校において、我が国の伝統と文化を踏まえた国際理解教育及び外国語教育を重点的に行うとともに、産業の国際競争力の強化</w:t>
      </w:r>
      <w:r w:rsidR="00D63AEC" w:rsidRPr="00DE3E9C">
        <w:rPr>
          <w:rFonts w:ascii="ＭＳ 明朝" w:hAnsi="ＭＳ 明朝" w:hint="eastAsia"/>
        </w:rPr>
        <w:lastRenderedPageBreak/>
        <w:t>及び国際的な経済活動の拠点の形成に寄与することができる人材の育成の必要性に対応するための教育を行うものとする。</w:t>
      </w:r>
    </w:p>
    <w:p w14:paraId="606015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（管理に関する基準）</w:t>
      </w:r>
    </w:p>
    <w:p w14:paraId="6115844B" w14:textId="5772CFE1"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第十一</w:t>
      </w:r>
      <w:r w:rsidR="00D63AEC" w:rsidRPr="00DE3E9C">
        <w:rPr>
          <w:rFonts w:ascii="ＭＳ 明朝" w:hAnsi="ＭＳ 明朝" w:hint="eastAsia"/>
        </w:rPr>
        <w:t>条　指定管理法人は、次に掲げる基準により、対象学校の管理を行わなければならない。</w:t>
      </w:r>
    </w:p>
    <w:p w14:paraId="11811DE5" w14:textId="7AAB36CE" w:rsidR="00D63AEC" w:rsidRPr="00DE3E9C" w:rsidRDefault="009926AD" w:rsidP="00D63AEC">
      <w:pPr>
        <w:autoSpaceDN w:val="0"/>
        <w:ind w:right="-2" w:firstLineChars="100" w:firstLine="252"/>
        <w:rPr>
          <w:rFonts w:ascii="ＭＳ 明朝" w:hAnsi="ＭＳ 明朝"/>
        </w:rPr>
      </w:pPr>
      <w:r w:rsidRPr="00DE3E9C">
        <w:rPr>
          <w:rFonts w:ascii="ＭＳ 明朝" w:hAnsi="ＭＳ 明朝" w:hint="eastAsia"/>
        </w:rPr>
        <w:t>一　法令及び第九</w:t>
      </w:r>
      <w:r w:rsidR="00D63AEC" w:rsidRPr="00DE3E9C">
        <w:rPr>
          <w:rFonts w:ascii="ＭＳ 明朝" w:hAnsi="ＭＳ 明朝" w:hint="eastAsia"/>
        </w:rPr>
        <w:t>条第一項の協定を遵守し、誠実に対象学校の管理を行うこと</w:t>
      </w:r>
      <w:r w:rsidR="00B22536" w:rsidRPr="00DE3E9C">
        <w:rPr>
          <w:rFonts w:ascii="ＭＳ 明朝" w:hAnsi="ＭＳ 明朝" w:hint="eastAsia"/>
        </w:rPr>
        <w:t>。</w:t>
      </w:r>
    </w:p>
    <w:p w14:paraId="21649C35" w14:textId="36BA43EA"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対象学校に入学しようとする者及び生徒に対して不当な差別的取扱いをしないこと</w:t>
      </w:r>
      <w:r w:rsidR="00B22536" w:rsidRPr="00DE3E9C">
        <w:rPr>
          <w:rFonts w:ascii="ＭＳ 明朝" w:hAnsi="ＭＳ 明朝" w:hint="eastAsia"/>
        </w:rPr>
        <w:t>。</w:t>
      </w:r>
    </w:p>
    <w:p w14:paraId="2BC951B5" w14:textId="7A56C0EB"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生徒の意思を尊重し、将来の進路を決定させること</w:t>
      </w:r>
      <w:r w:rsidR="00B22536" w:rsidRPr="00DE3E9C">
        <w:rPr>
          <w:rFonts w:ascii="ＭＳ 明朝" w:hAnsi="ＭＳ 明朝" w:hint="eastAsia"/>
        </w:rPr>
        <w:t>。</w:t>
      </w:r>
    </w:p>
    <w:p w14:paraId="655045EC" w14:textId="6D33E37D"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四　学校教育法（昭和二十二年法律第二十六号）第二十一条各号及び第五十一条各号に掲げる目標を確実に達成するよう教育を実施すること</w:t>
      </w:r>
      <w:r w:rsidR="00B22536" w:rsidRPr="00DE3E9C">
        <w:rPr>
          <w:rFonts w:ascii="ＭＳ 明朝" w:hAnsi="ＭＳ 明朝" w:hint="eastAsia"/>
        </w:rPr>
        <w:t>。</w:t>
      </w:r>
    </w:p>
    <w:p w14:paraId="53975F47"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五　前各号に掲げるもののほか、対象学校の適切な管理のために委員会が定める基準</w:t>
      </w:r>
    </w:p>
    <w:p w14:paraId="712EF9E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（入学に関する手続及び基準）</w:t>
      </w:r>
    </w:p>
    <w:p w14:paraId="3235642A" w14:textId="7F39C338"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第十二</w:t>
      </w:r>
      <w:r w:rsidR="00D63AEC" w:rsidRPr="00DE3E9C">
        <w:rPr>
          <w:rFonts w:ascii="ＭＳ 明朝" w:hAnsi="ＭＳ 明朝" w:hint="eastAsia"/>
        </w:rPr>
        <w:t>条　対象学校に入学しようとする者は、所定の願書に委員会が定める書類を添付して</w:t>
      </w:r>
      <w:r w:rsidR="003C1F6E" w:rsidRPr="00DE3E9C">
        <w:rPr>
          <w:rFonts w:ascii="ＭＳ 明朝" w:hAnsi="ＭＳ 明朝" w:hint="eastAsia"/>
        </w:rPr>
        <w:t>対象学校の</w:t>
      </w:r>
      <w:r w:rsidR="00D63AEC" w:rsidRPr="00DE3E9C">
        <w:rPr>
          <w:rFonts w:ascii="ＭＳ 明朝" w:hAnsi="ＭＳ 明朝" w:hint="eastAsia"/>
        </w:rPr>
        <w:t>校長に提出しなければならない。</w:t>
      </w:r>
    </w:p>
    <w:p w14:paraId="45506BE9" w14:textId="5F1E8300"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対象学校に入学しようとする者について、委員会が定める入学者の選抜に関する方針その他委員会が定めるところにより指定管理法人が実施する入学者の選抜に基づいて、対象学校への入学を許可するものとする。</w:t>
      </w:r>
    </w:p>
    <w:p w14:paraId="39489C84"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前項の規定にかかわらず、対象高等学校の校長は、対象中学校の生徒が対象高等学校に入学する意思があることを確認したときは、対象高等学校への入学を許可するものとする。</w:t>
      </w:r>
    </w:p>
    <w:p w14:paraId="31A949BF" w14:textId="309491F5"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４　</w:t>
      </w:r>
      <w:r w:rsidR="003C1F6E" w:rsidRPr="00DE3E9C">
        <w:rPr>
          <w:rFonts w:ascii="ＭＳ 明朝" w:hAnsi="ＭＳ 明朝" w:hint="eastAsia"/>
        </w:rPr>
        <w:t>対象学校の</w:t>
      </w:r>
      <w:r w:rsidRPr="00DE3E9C">
        <w:rPr>
          <w:rFonts w:ascii="ＭＳ 明朝" w:hAnsi="ＭＳ 明朝" w:hint="eastAsia"/>
        </w:rPr>
        <w:t>校長は、前二項の規定により入学を許可しようとするときは、あらかじめ委員会と協議しなければならない。</w:t>
      </w:r>
    </w:p>
    <w:p w14:paraId="467EFD67"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（卒業に関する手続及び基準）</w:t>
      </w:r>
    </w:p>
    <w:p w14:paraId="10CC2A2B" w14:textId="6782D984"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第十三</w:t>
      </w:r>
      <w:r w:rsidR="00D63AEC" w:rsidRPr="00DE3E9C">
        <w:rPr>
          <w:rFonts w:ascii="ＭＳ 明朝" w:hAnsi="ＭＳ 明朝" w:hint="eastAsia"/>
        </w:rPr>
        <w:t xml:space="preserve">条　</w:t>
      </w:r>
      <w:r w:rsidR="003C1F6E" w:rsidRPr="00DE3E9C">
        <w:rPr>
          <w:rFonts w:ascii="ＭＳ 明朝" w:hAnsi="ＭＳ 明朝" w:hint="eastAsia"/>
        </w:rPr>
        <w:t>対象学校の</w:t>
      </w:r>
      <w:r w:rsidR="00D63AEC" w:rsidRPr="00DE3E9C">
        <w:rPr>
          <w:rFonts w:ascii="ＭＳ 明朝" w:hAnsi="ＭＳ 明朝" w:hint="eastAsia"/>
        </w:rPr>
        <w:t>校長は、生徒が所定の教育課程を修了したと認めたときは、卒業を認定するものとする。</w:t>
      </w:r>
    </w:p>
    <w:p w14:paraId="037A6D9F" w14:textId="5AABB45B"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校長は、前項の規定により卒業を認定した者に対し、卒業証書を授与するものとする。</w:t>
      </w:r>
    </w:p>
    <w:p w14:paraId="0ACC1082"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（懲戒に関する手続及び基準）</w:t>
      </w:r>
    </w:p>
    <w:p w14:paraId="51A1F0FD" w14:textId="44515534"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第十四</w:t>
      </w:r>
      <w:r w:rsidR="00D63AEC" w:rsidRPr="00DE3E9C">
        <w:rPr>
          <w:rFonts w:ascii="ＭＳ 明朝" w:hAnsi="ＭＳ 明朝" w:hint="eastAsia"/>
        </w:rPr>
        <w:t xml:space="preserve">条　</w:t>
      </w:r>
      <w:r w:rsidR="003C1F6E" w:rsidRPr="00DE3E9C">
        <w:rPr>
          <w:rFonts w:ascii="ＭＳ 明朝" w:hAnsi="ＭＳ 明朝" w:hint="eastAsia"/>
        </w:rPr>
        <w:t>対象学校の</w:t>
      </w:r>
      <w:r w:rsidR="00D63AEC" w:rsidRPr="00DE3E9C">
        <w:rPr>
          <w:rFonts w:ascii="ＭＳ 明朝" w:hAnsi="ＭＳ 明朝" w:hint="eastAsia"/>
        </w:rPr>
        <w:t>校長は、教育上必要があると認めるときは、生徒に対し、懲戒処分として退学、停学又は訓告の処分（対象中学校にあっては、停学の処分を除く。）をすることができる。</w:t>
      </w:r>
    </w:p>
    <w:p w14:paraId="4CA708BB" w14:textId="2357D4B2"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校長は、前項の懲戒処分のうち退学又は停学の処分（対象中学校にあっては、退学の処分に限る。）をしようとするときは、あらかじめ委員会と協議しなければならない。</w:t>
      </w:r>
    </w:p>
    <w:p w14:paraId="3F06BA3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（転学の手続及び基準）</w:t>
      </w:r>
    </w:p>
    <w:p w14:paraId="00228004" w14:textId="641B5E52"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第十五</w:t>
      </w:r>
      <w:r w:rsidR="00D63AEC" w:rsidRPr="00DE3E9C">
        <w:rPr>
          <w:rFonts w:ascii="ＭＳ 明朝" w:hAnsi="ＭＳ 明朝" w:hint="eastAsia"/>
        </w:rPr>
        <w:t>条　他の学校から対象学校に転学しようとする者は、所定の願書を対象学校の校長に提出しなければならない。</w:t>
      </w:r>
    </w:p>
    <w:p w14:paraId="4695B720" w14:textId="00431F14"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対象学校の校長は、前項の規定による願書の提出があった場合であって、教</w:t>
      </w:r>
      <w:r w:rsidRPr="00DE3E9C">
        <w:rPr>
          <w:rFonts w:ascii="ＭＳ 明朝" w:hAnsi="ＭＳ 明朝" w:hint="eastAsia"/>
        </w:rPr>
        <w:lastRenderedPageBreak/>
        <w:t>育上支障がないと認めるときは、委員会が定める基準に従い、対象学校への転学を許可することができる。</w:t>
      </w:r>
    </w:p>
    <w:p w14:paraId="789F1DC4" w14:textId="2A0BEDE0"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対象学校の校長は、前項の規定により転学を許可しようとするときは、あらかじめ委員会と協議しなければならない。</w:t>
      </w:r>
    </w:p>
    <w:p w14:paraId="0B45D9F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（退学、休学等の手続及び基準）</w:t>
      </w:r>
    </w:p>
    <w:p w14:paraId="11C6E891" w14:textId="1868D3E7"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第十六</w:t>
      </w:r>
      <w:r w:rsidR="00D63AEC" w:rsidRPr="00DE3E9C">
        <w:rPr>
          <w:rFonts w:ascii="ＭＳ 明朝" w:hAnsi="ＭＳ 明朝" w:hint="eastAsia"/>
        </w:rPr>
        <w:t>条　対象高等学校を退学し、若しくは休学しようとする者又は対象高等学校から外国の高等学校若しくはこれに相当する学校（以下「外国の高等学校等」という。）に留学しようとする者は、所定の願書を対象高等学校の校長に提出しなければならない。</w:t>
      </w:r>
    </w:p>
    <w:p w14:paraId="16D4B960"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対象高等学校の校長は、前項の規定による退学に係る願書の提出があったときは、対象高等学校を退学することを許可するものとする。</w:t>
      </w:r>
    </w:p>
    <w:p w14:paraId="79D86247"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対象高等学校の校長は、第一項の規定による休学に係る願書の提出があった場合であって、病気その他やむを得ない事由によるものであると認めるときは、対象高等学校を休学することを許可するものとする。</w:t>
      </w:r>
    </w:p>
    <w:p w14:paraId="7D3F25CA"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４　対象高等学校の校長は、第一項の規定による留学に係る願書の提出があった場合であって、教育上有益と認めるときは、外国の高等学校等への留学を許可するものとする。</w:t>
      </w:r>
    </w:p>
    <w:p w14:paraId="7A99BB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（その他の処分に関する手続及び基準）</w:t>
      </w:r>
    </w:p>
    <w:p w14:paraId="76AAE27A" w14:textId="0F9B4470"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第十七</w:t>
      </w:r>
      <w:r w:rsidR="00D63AEC" w:rsidRPr="00DE3E9C">
        <w:rPr>
          <w:rFonts w:ascii="ＭＳ 明朝" w:hAnsi="ＭＳ 明朝" w:hint="eastAsia"/>
        </w:rPr>
        <w:t>条</w:t>
      </w:r>
      <w:r w:rsidRPr="00DE3E9C">
        <w:rPr>
          <w:rFonts w:ascii="ＭＳ 明朝" w:hAnsi="ＭＳ 明朝" w:hint="eastAsia"/>
        </w:rPr>
        <w:t xml:space="preserve">　第十二</w:t>
      </w:r>
      <w:r w:rsidR="00D63AEC" w:rsidRPr="00DE3E9C">
        <w:rPr>
          <w:rFonts w:ascii="ＭＳ 明朝" w:hAnsi="ＭＳ 明朝" w:hint="eastAsia"/>
        </w:rPr>
        <w:t>条から前条までに定めるもののほか、対象学校において生徒に対してされる処分に関する手続及び基準に関し必要な事項は、委員会規則で定める。</w:t>
      </w:r>
    </w:p>
    <w:p w14:paraId="14BF5809"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（教育課程の編成）</w:t>
      </w:r>
    </w:p>
    <w:p w14:paraId="0BA11289" w14:textId="51478233"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第十八</w:t>
      </w:r>
      <w:r w:rsidR="00D63AEC" w:rsidRPr="00DE3E9C">
        <w:rPr>
          <w:rFonts w:ascii="ＭＳ 明朝" w:hAnsi="ＭＳ 明朝" w:hint="eastAsia"/>
        </w:rPr>
        <w:t xml:space="preserve">条　</w:t>
      </w:r>
      <w:r w:rsidR="009A6C7D" w:rsidRPr="00DE3E9C">
        <w:rPr>
          <w:rFonts w:ascii="ＭＳ 明朝" w:hAnsi="ＭＳ 明朝" w:hint="eastAsia"/>
        </w:rPr>
        <w:t>対象学校の</w:t>
      </w:r>
      <w:r w:rsidR="00D63AEC" w:rsidRPr="00DE3E9C">
        <w:rPr>
          <w:rFonts w:ascii="ＭＳ 明朝" w:hAnsi="ＭＳ 明朝" w:hint="eastAsia"/>
        </w:rPr>
        <w:t>校長は、法令、</w:t>
      </w:r>
      <w:r w:rsidR="006A4B0C" w:rsidRPr="00DE3E9C">
        <w:rPr>
          <w:rFonts w:ascii="ＭＳ 明朝" w:hAnsi="ＭＳ 明朝" w:hint="eastAsia"/>
        </w:rPr>
        <w:t>文部科学大臣が公示する</w:t>
      </w:r>
      <w:r w:rsidR="00D63AEC" w:rsidRPr="00DE3E9C">
        <w:rPr>
          <w:rFonts w:ascii="ＭＳ 明朝" w:hAnsi="ＭＳ 明朝" w:hint="eastAsia"/>
        </w:rPr>
        <w:t>学習指導要領及び委員会が定める教育課程基準</w:t>
      </w:r>
      <w:r w:rsidR="0016022E" w:rsidRPr="00DE3E9C">
        <w:rPr>
          <w:rFonts w:ascii="ＭＳ 明朝" w:hAnsi="ＭＳ 明朝" w:hint="eastAsia"/>
        </w:rPr>
        <w:t>その他の方針</w:t>
      </w:r>
      <w:r w:rsidR="00D63AEC" w:rsidRPr="00DE3E9C">
        <w:rPr>
          <w:rFonts w:ascii="ＭＳ 明朝" w:hAnsi="ＭＳ 明朝" w:hint="eastAsia"/>
        </w:rPr>
        <w:t>に従い、対象学校の教育課程を編成するものとする。</w:t>
      </w:r>
    </w:p>
    <w:p w14:paraId="3D50CD43" w14:textId="7924FB0B"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9A6C7D" w:rsidRPr="00DE3E9C">
        <w:rPr>
          <w:rFonts w:ascii="ＭＳ 明朝" w:hAnsi="ＭＳ 明朝" w:hint="eastAsia"/>
        </w:rPr>
        <w:t>対象学校の</w:t>
      </w:r>
      <w:r w:rsidRPr="00DE3E9C">
        <w:rPr>
          <w:rFonts w:ascii="ＭＳ 明朝" w:hAnsi="ＭＳ 明朝" w:hint="eastAsia"/>
        </w:rPr>
        <w:t>校長は、前項の規定により教育課程を編成しようとするときは、あらかじめ当該教育課程について委員会の承認を得なければならない。</w:t>
      </w:r>
    </w:p>
    <w:p w14:paraId="5FDF65B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（報告義務）</w:t>
      </w:r>
    </w:p>
    <w:p w14:paraId="184E30A4" w14:textId="723D5DF2"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第十九</w:t>
      </w:r>
      <w:r w:rsidR="00D63AEC" w:rsidRPr="00DE3E9C">
        <w:rPr>
          <w:rFonts w:ascii="ＭＳ 明朝" w:hAnsi="ＭＳ 明朝" w:hint="eastAsia"/>
        </w:rPr>
        <w:t>条　指定管理法人は、対象学校の管理に支障を及ぼすおそれがある事案が生じたときは、委員会が定めるところにより、委員会に報告しなければならない。</w:t>
      </w:r>
    </w:p>
    <w:p w14:paraId="0AE77753" w14:textId="77777777"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（指定管理法人の業務の実施状況等の評価）</w:t>
      </w:r>
    </w:p>
    <w:p w14:paraId="6CD95D6D" w14:textId="0211028D"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第二十条　委員会は、指定管理法人が行う第四条各号に掲げる業務の実施状況等に関する評価を行わなければならない。ただし、委員会が特別の理由があると認めるときは、この限りでない。</w:t>
      </w:r>
    </w:p>
    <w:p w14:paraId="56836C88" w14:textId="69E21A3A"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２　委員会は、前項の規定により評価を行うときは、指定公立国際教育学校等管理法人評価委員会の意見を聴かなければならない。ただし、委員会が特別の理由があると認めるときは、この限りでない。</w:t>
      </w:r>
    </w:p>
    <w:p w14:paraId="0AACD38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（委任）</w:t>
      </w:r>
    </w:p>
    <w:p w14:paraId="448CCB51" w14:textId="5E7717F2" w:rsidR="00D63AEC" w:rsidRPr="00DE3E9C" w:rsidRDefault="00D63AEC" w:rsidP="004377E6">
      <w:pPr>
        <w:autoSpaceDN w:val="0"/>
        <w:ind w:left="252" w:hangingChars="100" w:hanging="252"/>
        <w:rPr>
          <w:rFonts w:ascii="ＭＳ 明朝" w:hAnsi="ＭＳ 明朝"/>
        </w:rPr>
      </w:pPr>
      <w:r w:rsidRPr="00DE3E9C">
        <w:rPr>
          <w:rFonts w:ascii="ＭＳ 明朝" w:hAnsi="ＭＳ 明朝" w:hint="eastAsia"/>
        </w:rPr>
        <w:t>第二十一条　この条例に定めるもののほか、この条例の施行に関し必要な事項は、</w:t>
      </w:r>
      <w:r w:rsidRPr="00DE3E9C">
        <w:rPr>
          <w:rFonts w:ascii="ＭＳ 明朝" w:hAnsi="ＭＳ 明朝" w:hint="eastAsia"/>
        </w:rPr>
        <w:lastRenderedPageBreak/>
        <w:t>委員会規則で定める。</w:t>
      </w:r>
    </w:p>
    <w:p w14:paraId="18420791" w14:textId="77777777" w:rsidR="00D63AEC" w:rsidRPr="00DE3E9C" w:rsidRDefault="00D63AEC" w:rsidP="00D63AEC">
      <w:pPr>
        <w:autoSpaceDN w:val="0"/>
        <w:ind w:right="-2" w:firstLineChars="300" w:firstLine="756"/>
        <w:rPr>
          <w:rFonts w:ascii="ＭＳ 明朝" w:hAnsi="ＭＳ 明朝"/>
        </w:rPr>
      </w:pPr>
      <w:r w:rsidRPr="00DE3E9C">
        <w:rPr>
          <w:rFonts w:ascii="ＭＳ 明朝" w:hAnsi="ＭＳ 明朝" w:hint="eastAsia"/>
        </w:rPr>
        <w:t>附　則</w:t>
      </w:r>
    </w:p>
    <w:p w14:paraId="382913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（施行期日）</w:t>
      </w:r>
    </w:p>
    <w:p w14:paraId="1ACDB218" w14:textId="2C63EC9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１　この条例は、</w:t>
      </w:r>
      <w:r w:rsidR="00E3667C" w:rsidRPr="00DE3E9C">
        <w:rPr>
          <w:rFonts w:ascii="ＭＳ 明朝" w:hAnsi="ＭＳ 明朝" w:hint="eastAsia"/>
        </w:rPr>
        <w:t>規則で定める日</w:t>
      </w:r>
      <w:r w:rsidRPr="00DE3E9C">
        <w:rPr>
          <w:rFonts w:ascii="ＭＳ 明朝" w:hAnsi="ＭＳ 明朝" w:hint="eastAsia"/>
        </w:rPr>
        <w:t>から施行する。ただし、</w:t>
      </w:r>
      <w:r w:rsidR="00D62BA6" w:rsidRPr="00DE3E9C">
        <w:rPr>
          <w:rFonts w:ascii="ＭＳ 明朝" w:hAnsi="ＭＳ 明朝" w:hint="eastAsia"/>
        </w:rPr>
        <w:t>次項から附則第四項までの</w:t>
      </w:r>
      <w:r w:rsidRPr="00DE3E9C">
        <w:rPr>
          <w:rFonts w:ascii="ＭＳ 明朝" w:hAnsi="ＭＳ 明朝" w:hint="eastAsia"/>
        </w:rPr>
        <w:t>規定は、</w:t>
      </w:r>
      <w:r w:rsidR="00D62BA6" w:rsidRPr="00DE3E9C">
        <w:rPr>
          <w:rFonts w:ascii="ＭＳ 明朝" w:hAnsi="ＭＳ 明朝" w:hint="eastAsia"/>
        </w:rPr>
        <w:t>公布の日</w:t>
      </w:r>
      <w:r w:rsidRPr="00DE3E9C">
        <w:rPr>
          <w:rFonts w:ascii="ＭＳ 明朝" w:hAnsi="ＭＳ 明朝" w:hint="eastAsia"/>
        </w:rPr>
        <w:t>から施行する。</w:t>
      </w:r>
    </w:p>
    <w:p w14:paraId="4BC97E3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（準備行為）</w:t>
      </w:r>
    </w:p>
    <w:p w14:paraId="0BFBAFBE" w14:textId="18D8B9CA"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B455D7" w:rsidRPr="00DE3E9C">
        <w:rPr>
          <w:rFonts w:ascii="ＭＳ 明朝" w:hAnsi="ＭＳ 明朝" w:hint="eastAsia"/>
        </w:rPr>
        <w:t>第七条第一項</w:t>
      </w:r>
      <w:r w:rsidRPr="00DE3E9C">
        <w:rPr>
          <w:rFonts w:ascii="ＭＳ 明朝" w:hAnsi="ＭＳ 明朝" w:hint="eastAsia"/>
        </w:rPr>
        <w:t>の規定による指定</w:t>
      </w:r>
      <w:r w:rsidR="00490587" w:rsidRPr="00DE3E9C">
        <w:rPr>
          <w:rFonts w:ascii="ＭＳ 明朝" w:hAnsi="ＭＳ 明朝" w:hint="eastAsia"/>
        </w:rPr>
        <w:t>及びこれに関し必要な手続その他の行為は</w:t>
      </w:r>
      <w:r w:rsidRPr="00DE3E9C">
        <w:rPr>
          <w:rFonts w:ascii="ＭＳ 明朝" w:hAnsi="ＭＳ 明朝" w:hint="eastAsia"/>
        </w:rPr>
        <w:t>、この条例の施行前においても、</w:t>
      </w:r>
      <w:r w:rsidR="00490587" w:rsidRPr="00DE3E9C">
        <w:rPr>
          <w:rFonts w:ascii="ＭＳ 明朝" w:hAnsi="ＭＳ 明朝" w:hint="eastAsia"/>
        </w:rPr>
        <w:t>第五条から第七条まで及び第八条第一項</w:t>
      </w:r>
      <w:r w:rsidR="007624D0" w:rsidRPr="00DE3E9C">
        <w:rPr>
          <w:rFonts w:ascii="ＭＳ 明朝" w:hAnsi="ＭＳ 明朝" w:hint="eastAsia"/>
        </w:rPr>
        <w:t>前段</w:t>
      </w:r>
      <w:r w:rsidRPr="00DE3E9C">
        <w:rPr>
          <w:rFonts w:ascii="ＭＳ 明朝" w:hAnsi="ＭＳ 明朝" w:hint="eastAsia"/>
        </w:rPr>
        <w:t>の規定の例により行うことができる。</w:t>
      </w:r>
    </w:p>
    <w:p w14:paraId="5191C27F" w14:textId="580773F5" w:rsidR="00D63AEC" w:rsidRPr="00DE3E9C" w:rsidRDefault="00302913" w:rsidP="00D63AEC">
      <w:pPr>
        <w:autoSpaceDN w:val="0"/>
        <w:ind w:left="252" w:right="-2" w:hangingChars="100" w:hanging="252"/>
        <w:rPr>
          <w:rFonts w:ascii="ＭＳ 明朝" w:hAnsi="ＭＳ 明朝"/>
        </w:rPr>
      </w:pPr>
      <w:r w:rsidRPr="00DE3E9C">
        <w:rPr>
          <w:rFonts w:ascii="ＭＳ 明朝" w:hAnsi="ＭＳ 明朝" w:hint="eastAsia"/>
        </w:rPr>
        <w:t>３　第九</w:t>
      </w:r>
      <w:r w:rsidR="00D63AEC" w:rsidRPr="00DE3E9C">
        <w:rPr>
          <w:rFonts w:ascii="ＭＳ 明朝" w:hAnsi="ＭＳ 明朝" w:hint="eastAsia"/>
        </w:rPr>
        <w:t>条</w:t>
      </w:r>
      <w:r w:rsidR="007624D0" w:rsidRPr="00DE3E9C">
        <w:rPr>
          <w:rFonts w:ascii="ＭＳ 明朝" w:hAnsi="ＭＳ 明朝" w:hint="eastAsia"/>
        </w:rPr>
        <w:t>第一項</w:t>
      </w:r>
      <w:r w:rsidRPr="00DE3E9C">
        <w:rPr>
          <w:rFonts w:ascii="ＭＳ 明朝" w:hAnsi="ＭＳ 明朝" w:hint="eastAsia"/>
        </w:rPr>
        <w:t>の規定による協定の締結、第十二</w:t>
      </w:r>
      <w:r w:rsidR="00D63AEC" w:rsidRPr="00DE3E9C">
        <w:rPr>
          <w:rFonts w:ascii="ＭＳ 明朝" w:hAnsi="ＭＳ 明朝" w:hint="eastAsia"/>
        </w:rPr>
        <w:t>条</w:t>
      </w:r>
      <w:r w:rsidRPr="00DE3E9C">
        <w:rPr>
          <w:rFonts w:ascii="ＭＳ 明朝" w:hAnsi="ＭＳ 明朝" w:hint="eastAsia"/>
        </w:rPr>
        <w:t>の規定による入学に関する手続及び第十八</w:t>
      </w:r>
      <w:r w:rsidR="00D63AEC" w:rsidRPr="00DE3E9C">
        <w:rPr>
          <w:rFonts w:ascii="ＭＳ 明朝" w:hAnsi="ＭＳ 明朝" w:hint="eastAsia"/>
        </w:rPr>
        <w:t>条の規定による教育課程の編成は、この条例の施行前においても、これらの規定の例により行うことができる。</w:t>
      </w:r>
    </w:p>
    <w:p w14:paraId="5FDF5DFF"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（大阪府附属機関条例の一部改正）</w:t>
      </w:r>
    </w:p>
    <w:p w14:paraId="1725F401" w14:textId="77777777" w:rsidR="00D63AEC" w:rsidRPr="00DE3E9C" w:rsidRDefault="00D63AEC" w:rsidP="00D63AEC">
      <w:pPr>
        <w:autoSpaceDN w:val="0"/>
        <w:ind w:left="252" w:hangingChars="100" w:hanging="252"/>
      </w:pPr>
      <w:r w:rsidRPr="00DE3E9C">
        <w:rPr>
          <w:rFonts w:ascii="ＭＳ 明朝" w:hAnsi="ＭＳ 明朝" w:hint="eastAsia"/>
        </w:rPr>
        <w:t xml:space="preserve">４　</w:t>
      </w:r>
      <w:r w:rsidRPr="00DE3E9C">
        <w:rPr>
          <w:rFonts w:hint="eastAsia"/>
        </w:rPr>
        <w:t>大阪府附属機関条例（昭和二十七年大阪府条例第三十九号）の一部を次のように改正する。</w:t>
      </w:r>
    </w:p>
    <w:p w14:paraId="260E8136" w14:textId="77777777" w:rsidR="00D63AEC" w:rsidRPr="001B0081" w:rsidRDefault="00D63AEC" w:rsidP="00D63AEC">
      <w:pPr>
        <w:autoSpaceDN w:val="0"/>
        <w:ind w:left="252" w:hangingChars="100" w:hanging="252"/>
      </w:pPr>
      <w:r w:rsidRPr="00DE3E9C">
        <w:rPr>
          <w:rFonts w:hint="eastAsia"/>
        </w:rPr>
        <w:t xml:space="preserve">　　次の表の改正前の欄に掲げる規定を同表の改正後の欄に掲げる規定に傍線で示すように改正する</w:t>
      </w:r>
      <w:r w:rsidRPr="001B0081">
        <w:rPr>
          <w:rFonts w:hint="eastAsia"/>
        </w:rPr>
        <w:t>。</w:t>
      </w:r>
    </w:p>
    <w:tbl>
      <w:tblPr>
        <w:tblpPr w:leftFromText="142" w:rightFromText="142" w:vertAnchor="text" w:horzAnchor="margin" w:tblpX="9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B84C2D" w:rsidRPr="001B0081" w14:paraId="3AF8A2F9" w14:textId="77777777" w:rsidTr="007C1A2A">
        <w:trPr>
          <w:trHeight w:val="249"/>
        </w:trPr>
        <w:tc>
          <w:tcPr>
            <w:tcW w:w="4522" w:type="dxa"/>
            <w:textDirection w:val="lrTbV"/>
          </w:tcPr>
          <w:p w14:paraId="2030DE13" w14:textId="77777777" w:rsidR="00647F6F" w:rsidRPr="001B0081" w:rsidRDefault="00647F6F" w:rsidP="007C1A2A">
            <w:pPr>
              <w:autoSpaceDN w:val="0"/>
              <w:jc w:val="center"/>
              <w:rPr>
                <w:rFonts w:ascii="ＭＳ 明朝" w:hAnsi="ＭＳ 明朝"/>
                <w:spacing w:val="-6"/>
                <w:sz w:val="20"/>
                <w:szCs w:val="20"/>
              </w:rPr>
            </w:pPr>
            <w:r w:rsidRPr="001B0081">
              <w:rPr>
                <w:rFonts w:ascii="ＭＳ 明朝" w:hAnsi="ＭＳ 明朝" w:hint="eastAsia"/>
                <w:spacing w:val="-6"/>
                <w:sz w:val="20"/>
                <w:szCs w:val="20"/>
              </w:rPr>
              <w:t>改正後</w:t>
            </w:r>
          </w:p>
        </w:tc>
        <w:tc>
          <w:tcPr>
            <w:tcW w:w="4523" w:type="dxa"/>
            <w:textDirection w:val="lrTbV"/>
          </w:tcPr>
          <w:p w14:paraId="0DC43381" w14:textId="69A082CF" w:rsidR="00647F6F" w:rsidRPr="001B0081" w:rsidRDefault="007C1A2A" w:rsidP="007C1A2A">
            <w:pPr>
              <w:autoSpaceDN w:val="0"/>
              <w:jc w:val="center"/>
              <w:rPr>
                <w:rFonts w:ascii="ＭＳ 明朝" w:hAnsi="ＭＳ 明朝"/>
                <w:spacing w:val="-6"/>
                <w:sz w:val="20"/>
                <w:szCs w:val="20"/>
              </w:rPr>
            </w:pPr>
            <w:r w:rsidRPr="001B0081">
              <w:rPr>
                <w:rFonts w:ascii="ＭＳ 明朝" w:hAnsi="ＭＳ 明朝" w:hint="eastAsia"/>
                <w:spacing w:val="-6"/>
                <w:sz w:val="20"/>
                <w:szCs w:val="20"/>
              </w:rPr>
              <w:t>改正前</w:t>
            </w:r>
          </w:p>
        </w:tc>
      </w:tr>
      <w:tr w:rsidR="00B84C2D" w:rsidRPr="001B0081" w14:paraId="45D31580" w14:textId="77777777" w:rsidTr="007C1A2A">
        <w:trPr>
          <w:trHeight w:val="180"/>
        </w:trPr>
        <w:tc>
          <w:tcPr>
            <w:tcW w:w="4522" w:type="dxa"/>
            <w:tcBorders>
              <w:bottom w:val="nil"/>
            </w:tcBorders>
            <w:textDirection w:val="lrTbV"/>
          </w:tcPr>
          <w:p w14:paraId="6F90EC64" w14:textId="77777777" w:rsidR="00647F6F" w:rsidRPr="001B0081" w:rsidRDefault="00647F6F" w:rsidP="007C1A2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5C9B28A" w14:textId="77777777" w:rsidR="00647F6F" w:rsidRPr="001B0081" w:rsidRDefault="00647F6F" w:rsidP="007C1A2A">
            <w:pPr>
              <w:autoSpaceDN w:val="0"/>
              <w:spacing w:line="240" w:lineRule="exact"/>
              <w:rPr>
                <w:rFonts w:ascii="ＭＳ 明朝" w:hAnsi="ＭＳ 明朝"/>
                <w:spacing w:val="-6"/>
                <w:sz w:val="20"/>
                <w:szCs w:val="20"/>
              </w:rPr>
            </w:pPr>
          </w:p>
        </w:tc>
      </w:tr>
      <w:tr w:rsidR="00B84C2D" w:rsidRPr="00B84C2D" w14:paraId="05357A70" w14:textId="77777777" w:rsidTr="007C1A2A">
        <w:trPr>
          <w:trHeight w:val="221"/>
        </w:trPr>
        <w:tc>
          <w:tcPr>
            <w:tcW w:w="4522" w:type="dxa"/>
            <w:tcBorders>
              <w:top w:val="nil"/>
              <w:bottom w:val="nil"/>
            </w:tcBorders>
            <w:textDirection w:val="lrTbV"/>
          </w:tcPr>
          <w:p w14:paraId="4012AE59" w14:textId="77777777" w:rsidR="00A31EEF" w:rsidRPr="001B0081" w:rsidRDefault="00A31EEF" w:rsidP="00A31EEF">
            <w:pPr>
              <w:autoSpaceDN w:val="0"/>
              <w:spacing w:line="240" w:lineRule="exact"/>
              <w:rPr>
                <w:rFonts w:ascii="ＭＳ 明朝" w:hAnsi="ＭＳ 明朝"/>
                <w:spacing w:val="-6"/>
                <w:sz w:val="20"/>
                <w:szCs w:val="20"/>
              </w:rPr>
            </w:pPr>
            <w:r w:rsidRPr="001B0081">
              <w:rPr>
                <w:rFonts w:ascii="ＭＳ 明朝" w:hAnsi="ＭＳ 明朝" w:hint="eastAsia"/>
                <w:spacing w:val="-6"/>
                <w:sz w:val="20"/>
                <w:szCs w:val="20"/>
              </w:rPr>
              <w:t>別表第一（第二条関係）</w:t>
            </w:r>
          </w:p>
          <w:p w14:paraId="27B76473"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一　（略）</w:t>
            </w:r>
          </w:p>
          <w:p w14:paraId="41955AA2"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二　（略）</w:t>
            </w:r>
          </w:p>
          <w:tbl>
            <w:tblPr>
              <w:tblStyle w:val="a4"/>
              <w:tblW w:w="3912" w:type="dxa"/>
              <w:tblInd w:w="421" w:type="dxa"/>
              <w:tblCellMar>
                <w:left w:w="57" w:type="dxa"/>
                <w:right w:w="57" w:type="dxa"/>
              </w:tblCellMar>
              <w:tblLook w:val="04A0" w:firstRow="1" w:lastRow="0" w:firstColumn="1" w:lastColumn="0" w:noHBand="0" w:noVBand="1"/>
            </w:tblPr>
            <w:tblGrid>
              <w:gridCol w:w="1361"/>
              <w:gridCol w:w="2551"/>
            </w:tblGrid>
            <w:tr w:rsidR="00A31EEF" w:rsidRPr="001B0081" w14:paraId="7F89E6F4" w14:textId="77777777" w:rsidTr="00C92C61">
              <w:trPr>
                <w:trHeight w:val="170"/>
              </w:trPr>
              <w:tc>
                <w:tcPr>
                  <w:tcW w:w="1361" w:type="dxa"/>
                  <w:textDirection w:val="lrTbV"/>
                  <w:vAlign w:val="center"/>
                </w:tcPr>
                <w:p w14:paraId="24806C1C"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名称</w:t>
                  </w:r>
                </w:p>
              </w:tc>
              <w:tc>
                <w:tcPr>
                  <w:tcW w:w="2551" w:type="dxa"/>
                  <w:textDirection w:val="lrTbV"/>
                  <w:vAlign w:val="center"/>
                </w:tcPr>
                <w:p w14:paraId="6DC0264A"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担任する事務</w:t>
                  </w:r>
                </w:p>
              </w:tc>
            </w:tr>
            <w:tr w:rsidR="00A31EEF" w:rsidRPr="001B0081" w14:paraId="3A7099F8" w14:textId="77777777" w:rsidTr="00C92C61">
              <w:trPr>
                <w:trHeight w:val="170"/>
              </w:trPr>
              <w:tc>
                <w:tcPr>
                  <w:tcW w:w="1361" w:type="dxa"/>
                  <w:textDirection w:val="lrTbV"/>
                </w:tcPr>
                <w:p w14:paraId="686E2B6E"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6585007D"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A31EEF" w:rsidRPr="001B0081" w14:paraId="4281E2A0" w14:textId="77777777" w:rsidTr="00C92C61">
              <w:trPr>
                <w:trHeight w:val="170"/>
              </w:trPr>
              <w:tc>
                <w:tcPr>
                  <w:tcW w:w="1361" w:type="dxa"/>
                  <w:textDirection w:val="lrTbV"/>
                  <w:vAlign w:val="center"/>
                </w:tcPr>
                <w:p w14:paraId="0CCFA1C7" w14:textId="0D9F84CD" w:rsidR="00A31EEF" w:rsidRPr="001B0081" w:rsidRDefault="00826E0D"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大阪府立学校いじめ防止対策審議会</w:t>
                  </w:r>
                </w:p>
              </w:tc>
              <w:tc>
                <w:tcPr>
                  <w:tcW w:w="2551" w:type="dxa"/>
                  <w:textDirection w:val="lrTbV"/>
                  <w:vAlign w:val="center"/>
                </w:tcPr>
                <w:p w14:paraId="147E0B3D"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A31EEF" w:rsidRPr="001B0081" w14:paraId="2E70E53A" w14:textId="77777777" w:rsidTr="00C92C61">
              <w:trPr>
                <w:trHeight w:val="20"/>
              </w:trPr>
              <w:tc>
                <w:tcPr>
                  <w:tcW w:w="1361" w:type="dxa"/>
                  <w:textDirection w:val="lrTbV"/>
                  <w:vAlign w:val="center"/>
                </w:tcPr>
                <w:p w14:paraId="0BDFE833" w14:textId="79A2EED3" w:rsidR="00A31EEF" w:rsidRPr="001B0081" w:rsidRDefault="00C92C61"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指定公立国際教育学校等管理法人選定委員会</w:t>
                  </w:r>
                </w:p>
              </w:tc>
              <w:tc>
                <w:tcPr>
                  <w:tcW w:w="2551" w:type="dxa"/>
                  <w:textDirection w:val="lrTbV"/>
                </w:tcPr>
                <w:p w14:paraId="27DB985D" w14:textId="7BEBE27B" w:rsidR="00826E0D" w:rsidRPr="001B0081" w:rsidRDefault="001C23F5"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大阪府立水都国際中学校及び大阪府立水都国際高等学校</w:t>
                  </w:r>
                  <w:r w:rsidR="004B298D" w:rsidRPr="001B0081">
                    <w:rPr>
                      <w:rFonts w:ascii="ＭＳ 明朝" w:hAnsi="ＭＳ 明朝" w:cs="ＭＳ ゴシック" w:hint="eastAsia"/>
                      <w:spacing w:val="-6"/>
                      <w:kern w:val="0"/>
                      <w:sz w:val="20"/>
                      <w:szCs w:val="20"/>
                      <w:u w:val="single"/>
                    </w:rPr>
                    <w:t>における</w:t>
                  </w:r>
                  <w:r w:rsidR="00C44D9C" w:rsidRPr="001B0081">
                    <w:rPr>
                      <w:rFonts w:ascii="ＭＳ 明朝" w:hAnsi="ＭＳ 明朝" w:cs="ＭＳ ゴシック" w:hint="eastAsia"/>
                      <w:spacing w:val="-6"/>
                      <w:kern w:val="0"/>
                      <w:sz w:val="20"/>
                      <w:szCs w:val="20"/>
                      <w:u w:val="single"/>
                    </w:rPr>
                    <w:t>国家戦略特別区域法</w:t>
                  </w:r>
                  <w:r w:rsidR="00480465" w:rsidRPr="001B0081">
                    <w:rPr>
                      <w:rFonts w:ascii="ＭＳ 明朝" w:hAnsi="ＭＳ 明朝" w:cs="ＭＳ ゴシック" w:hint="eastAsia"/>
                      <w:spacing w:val="-6"/>
                      <w:kern w:val="0"/>
                      <w:sz w:val="20"/>
                      <w:szCs w:val="20"/>
                      <w:u w:val="single"/>
                    </w:rPr>
                    <w:t>（</w:t>
                  </w:r>
                  <w:r w:rsidR="00796707" w:rsidRPr="001B0081">
                    <w:rPr>
                      <w:rFonts w:ascii="ＭＳ 明朝" w:hAnsi="ＭＳ 明朝" w:cs="ＭＳ ゴシック" w:hint="eastAsia"/>
                      <w:spacing w:val="-6"/>
                      <w:kern w:val="0"/>
                      <w:sz w:val="20"/>
                      <w:szCs w:val="20"/>
                      <w:u w:val="single"/>
                    </w:rPr>
                    <w:t>平成二十五年法律第百七号</w:t>
                  </w:r>
                  <w:r w:rsidR="00480465" w:rsidRPr="001B0081">
                    <w:rPr>
                      <w:rFonts w:ascii="ＭＳ 明朝" w:hAnsi="ＭＳ 明朝" w:cs="ＭＳ ゴシック" w:hint="eastAsia"/>
                      <w:spacing w:val="-6"/>
                      <w:kern w:val="0"/>
                      <w:sz w:val="20"/>
                      <w:szCs w:val="20"/>
                      <w:u w:val="single"/>
                    </w:rPr>
                    <w:t>）</w:t>
                  </w:r>
                  <w:r w:rsidR="00C44D9C" w:rsidRPr="001B0081">
                    <w:rPr>
                      <w:rFonts w:ascii="ＭＳ 明朝" w:hAnsi="ＭＳ 明朝" w:cs="ＭＳ ゴシック" w:hint="eastAsia"/>
                      <w:spacing w:val="-6"/>
                      <w:kern w:val="0"/>
                      <w:sz w:val="20"/>
                      <w:szCs w:val="20"/>
                      <w:u w:val="single"/>
                    </w:rPr>
                    <w:t>第十二条の三第一項に規定する指定公立国際教育学校等管理法人の</w:t>
                  </w:r>
                  <w:r w:rsidR="00E3299F" w:rsidRPr="001B0081">
                    <w:rPr>
                      <w:rFonts w:ascii="ＭＳ 明朝" w:hAnsi="ＭＳ 明朝" w:cs="ＭＳ ゴシック" w:hint="eastAsia"/>
                      <w:spacing w:val="-6"/>
                      <w:kern w:val="0"/>
                      <w:sz w:val="20"/>
                      <w:szCs w:val="20"/>
                      <w:u w:val="single"/>
                    </w:rPr>
                    <w:t>指定</w:t>
                  </w:r>
                  <w:r w:rsidR="00C44D9C" w:rsidRPr="001B0081">
                    <w:rPr>
                      <w:rFonts w:ascii="ＭＳ 明朝" w:hAnsi="ＭＳ 明朝" w:cs="ＭＳ ゴシック" w:hint="eastAsia"/>
                      <w:spacing w:val="-6"/>
                      <w:kern w:val="0"/>
                      <w:sz w:val="20"/>
                      <w:szCs w:val="20"/>
                      <w:u w:val="single"/>
                    </w:rPr>
                    <w:t>に</w:t>
                  </w:r>
                  <w:r w:rsidR="00796707" w:rsidRPr="001B0081">
                    <w:rPr>
                      <w:rFonts w:ascii="ＭＳ 明朝" w:hAnsi="ＭＳ 明朝" w:cs="ＭＳ ゴシック" w:hint="eastAsia"/>
                      <w:spacing w:val="-6"/>
                      <w:kern w:val="0"/>
                      <w:sz w:val="20"/>
                      <w:szCs w:val="20"/>
                      <w:u w:val="single"/>
                    </w:rPr>
                    <w:t>ついて</w:t>
                  </w:r>
                  <w:r w:rsidR="00C44D9C" w:rsidRPr="001B0081">
                    <w:rPr>
                      <w:rFonts w:ascii="ＭＳ 明朝" w:hAnsi="ＭＳ 明朝" w:cs="ＭＳ ゴシック" w:hint="eastAsia"/>
                      <w:spacing w:val="-6"/>
                      <w:kern w:val="0"/>
                      <w:sz w:val="20"/>
                      <w:szCs w:val="20"/>
                      <w:u w:val="single"/>
                    </w:rPr>
                    <w:t>の審査に関する事務</w:t>
                  </w:r>
                </w:p>
              </w:tc>
            </w:tr>
            <w:tr w:rsidR="00826E0D" w:rsidRPr="001B0081" w14:paraId="3A989F2B" w14:textId="77777777" w:rsidTr="00C92C61">
              <w:trPr>
                <w:trHeight w:val="20"/>
              </w:trPr>
              <w:tc>
                <w:tcPr>
                  <w:tcW w:w="1361" w:type="dxa"/>
                  <w:textDirection w:val="lrTbV"/>
                  <w:vAlign w:val="center"/>
                </w:tcPr>
                <w:p w14:paraId="08D2F3DC" w14:textId="7AB11DC5" w:rsidR="00826E0D" w:rsidRPr="001B0081" w:rsidRDefault="00C92C61"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指定公立国際教育学校等管理法人評価委員会</w:t>
                  </w:r>
                </w:p>
              </w:tc>
              <w:tc>
                <w:tcPr>
                  <w:tcW w:w="2551" w:type="dxa"/>
                  <w:textDirection w:val="lrTbV"/>
                </w:tcPr>
                <w:p w14:paraId="1FE1F59F" w14:textId="3BE416B9" w:rsidR="00826E0D" w:rsidRPr="001B0081" w:rsidRDefault="004B298D"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大阪府立水都国際中学校及び大阪府立水都国際高等学校における</w:t>
                  </w:r>
                  <w:r w:rsidR="00723CD8" w:rsidRPr="001B0081">
                    <w:rPr>
                      <w:rFonts w:ascii="ＭＳ 明朝" w:hAnsi="ＭＳ 明朝" w:cs="ＭＳ ゴシック" w:hint="eastAsia"/>
                      <w:spacing w:val="-6"/>
                      <w:kern w:val="0"/>
                      <w:sz w:val="20"/>
                      <w:szCs w:val="20"/>
                      <w:u w:val="single"/>
                    </w:rPr>
                    <w:t>国家戦略特別区域法第十二条の三第一項に規定する指定公立国際教育学校等管理法人</w:t>
                  </w:r>
                  <w:r w:rsidR="001C7F4C" w:rsidRPr="001B0081">
                    <w:rPr>
                      <w:rFonts w:ascii="ＭＳ 明朝" w:hAnsi="ＭＳ 明朝" w:cs="ＭＳ ゴシック" w:hint="eastAsia"/>
                      <w:spacing w:val="-6"/>
                      <w:kern w:val="0"/>
                      <w:sz w:val="20"/>
                      <w:szCs w:val="20"/>
                      <w:u w:val="single"/>
                    </w:rPr>
                    <w:t>の業務の実施状況等に関する評価について</w:t>
                  </w:r>
                  <w:r w:rsidR="00B94C90" w:rsidRPr="001B0081">
                    <w:rPr>
                      <w:rFonts w:ascii="ＭＳ 明朝" w:hAnsi="ＭＳ 明朝" w:cs="ＭＳ ゴシック" w:hint="eastAsia"/>
                      <w:spacing w:val="-6"/>
                      <w:kern w:val="0"/>
                      <w:sz w:val="20"/>
                      <w:szCs w:val="20"/>
                      <w:u w:val="single"/>
                    </w:rPr>
                    <w:t>の</w:t>
                  </w:r>
                  <w:r w:rsidR="001C7F4C" w:rsidRPr="001B0081">
                    <w:rPr>
                      <w:rFonts w:ascii="ＭＳ 明朝" w:hAnsi="ＭＳ 明朝" w:cs="ＭＳ ゴシック" w:hint="eastAsia"/>
                      <w:spacing w:val="-6"/>
                      <w:kern w:val="0"/>
                      <w:sz w:val="20"/>
                      <w:szCs w:val="20"/>
                      <w:u w:val="single"/>
                    </w:rPr>
                    <w:t>調査審議</w:t>
                  </w:r>
                  <w:r w:rsidR="00B94C90" w:rsidRPr="001B0081">
                    <w:rPr>
                      <w:rFonts w:ascii="ＭＳ 明朝" w:hAnsi="ＭＳ 明朝" w:cs="ＭＳ ゴシック" w:hint="eastAsia"/>
                      <w:spacing w:val="-6"/>
                      <w:kern w:val="0"/>
                      <w:sz w:val="20"/>
                      <w:szCs w:val="20"/>
                      <w:u w:val="single"/>
                    </w:rPr>
                    <w:t>に関する事務</w:t>
                  </w:r>
                </w:p>
              </w:tc>
            </w:tr>
            <w:tr w:rsidR="00A31EEF" w:rsidRPr="001B0081" w14:paraId="7C8C86E0" w14:textId="77777777" w:rsidTr="00C92C61">
              <w:trPr>
                <w:trHeight w:val="72"/>
              </w:trPr>
              <w:tc>
                <w:tcPr>
                  <w:tcW w:w="1361" w:type="dxa"/>
                  <w:textDirection w:val="lrTbV"/>
                </w:tcPr>
                <w:p w14:paraId="3C16B9D0"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4EE32EF0" w14:textId="77777777" w:rsidR="00A31EEF" w:rsidRPr="001B0081" w:rsidRDefault="00A31EEF"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bl>
          <w:p w14:paraId="60D12134" w14:textId="5880ADAC" w:rsidR="00A31EEF" w:rsidRPr="001B0081" w:rsidRDefault="00A31EEF" w:rsidP="00A31EEF">
            <w:pPr>
              <w:autoSpaceDN w:val="0"/>
              <w:spacing w:line="240" w:lineRule="exact"/>
              <w:ind w:leftChars="80" w:left="402" w:hangingChars="100" w:hanging="200"/>
              <w:rPr>
                <w:rFonts w:ascii="ＭＳ 明朝" w:hAnsi="ＭＳ 明朝" w:cs="ＭＳ ゴシック"/>
                <w:spacing w:val="-6"/>
                <w:kern w:val="0"/>
                <w:sz w:val="20"/>
                <w:szCs w:val="20"/>
              </w:rPr>
            </w:pPr>
            <w:r w:rsidRPr="001B0081">
              <w:rPr>
                <w:rFonts w:ascii="ＭＳ 明朝" w:hAnsi="ＭＳ 明朝" w:hint="eastAsia"/>
                <w:spacing w:val="-6"/>
                <w:sz w:val="20"/>
                <w:szCs w:val="20"/>
              </w:rPr>
              <w:t>三・四（略）</w:t>
            </w:r>
          </w:p>
        </w:tc>
        <w:tc>
          <w:tcPr>
            <w:tcW w:w="4523" w:type="dxa"/>
            <w:tcBorders>
              <w:top w:val="nil"/>
              <w:bottom w:val="nil"/>
            </w:tcBorders>
            <w:textDirection w:val="lrTbV"/>
          </w:tcPr>
          <w:p w14:paraId="5A4CCB9F" w14:textId="77777777" w:rsidR="00647F6F" w:rsidRPr="001B0081" w:rsidRDefault="00A31EEF" w:rsidP="007C1A2A">
            <w:pPr>
              <w:autoSpaceDN w:val="0"/>
              <w:spacing w:line="240" w:lineRule="exact"/>
              <w:rPr>
                <w:rFonts w:ascii="ＭＳ 明朝" w:hAnsi="ＭＳ 明朝"/>
                <w:spacing w:val="-6"/>
                <w:sz w:val="20"/>
                <w:szCs w:val="20"/>
              </w:rPr>
            </w:pPr>
            <w:r w:rsidRPr="001B0081">
              <w:rPr>
                <w:rFonts w:ascii="ＭＳ 明朝" w:hAnsi="ＭＳ 明朝" w:hint="eastAsia"/>
                <w:spacing w:val="-6"/>
                <w:sz w:val="20"/>
                <w:szCs w:val="20"/>
              </w:rPr>
              <w:t>別表第一（第二条関係）</w:t>
            </w:r>
          </w:p>
          <w:p w14:paraId="6301315B"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一　（略）</w:t>
            </w:r>
          </w:p>
          <w:p w14:paraId="611BDABF" w14:textId="489D403F"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二　（略）</w:t>
            </w:r>
          </w:p>
          <w:tbl>
            <w:tblPr>
              <w:tblStyle w:val="a4"/>
              <w:tblW w:w="3912" w:type="dxa"/>
              <w:tblInd w:w="421" w:type="dxa"/>
              <w:tblCellMar>
                <w:left w:w="57" w:type="dxa"/>
                <w:right w:w="57" w:type="dxa"/>
              </w:tblCellMar>
              <w:tblLook w:val="04A0" w:firstRow="1" w:lastRow="0" w:firstColumn="1" w:lastColumn="0" w:noHBand="0" w:noVBand="1"/>
            </w:tblPr>
            <w:tblGrid>
              <w:gridCol w:w="1361"/>
              <w:gridCol w:w="2551"/>
            </w:tblGrid>
            <w:tr w:rsidR="00B94C90" w:rsidRPr="001B0081" w14:paraId="7F5A5E6E" w14:textId="77777777" w:rsidTr="007D7E8A">
              <w:trPr>
                <w:trHeight w:val="170"/>
              </w:trPr>
              <w:tc>
                <w:tcPr>
                  <w:tcW w:w="1361" w:type="dxa"/>
                  <w:textDirection w:val="lrTbV"/>
                  <w:vAlign w:val="center"/>
                </w:tcPr>
                <w:p w14:paraId="1E92C09F"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名称</w:t>
                  </w:r>
                </w:p>
              </w:tc>
              <w:tc>
                <w:tcPr>
                  <w:tcW w:w="2551" w:type="dxa"/>
                  <w:textDirection w:val="lrTbV"/>
                  <w:vAlign w:val="center"/>
                </w:tcPr>
                <w:p w14:paraId="7EF45B2A"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担任する事務</w:t>
                  </w:r>
                </w:p>
              </w:tc>
            </w:tr>
            <w:tr w:rsidR="00B94C90" w:rsidRPr="001B0081" w14:paraId="2FAEAA86" w14:textId="77777777" w:rsidTr="007D7E8A">
              <w:trPr>
                <w:trHeight w:val="170"/>
              </w:trPr>
              <w:tc>
                <w:tcPr>
                  <w:tcW w:w="1361" w:type="dxa"/>
                  <w:textDirection w:val="lrTbV"/>
                </w:tcPr>
                <w:p w14:paraId="48E58BAF"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292C9DCE"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B94C90" w:rsidRPr="001B0081" w14:paraId="0E605D54" w14:textId="77777777" w:rsidTr="00B94C90">
              <w:trPr>
                <w:trHeight w:val="170"/>
              </w:trPr>
              <w:tc>
                <w:tcPr>
                  <w:tcW w:w="1361" w:type="dxa"/>
                  <w:tcBorders>
                    <w:bottom w:val="nil"/>
                  </w:tcBorders>
                  <w:textDirection w:val="lrTbV"/>
                  <w:vAlign w:val="center"/>
                </w:tcPr>
                <w:p w14:paraId="5AD0A37B" w14:textId="77777777" w:rsidR="00B94C90" w:rsidRPr="001B0081" w:rsidRDefault="00B94C90"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大阪府立学校いじめ防止対策審議会</w:t>
                  </w:r>
                </w:p>
              </w:tc>
              <w:tc>
                <w:tcPr>
                  <w:tcW w:w="2551" w:type="dxa"/>
                  <w:tcBorders>
                    <w:bottom w:val="nil"/>
                  </w:tcBorders>
                  <w:textDirection w:val="lrTbV"/>
                  <w:vAlign w:val="center"/>
                </w:tcPr>
                <w:p w14:paraId="111C867E"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B94C90" w:rsidRPr="001B0081" w14:paraId="3C15926A" w14:textId="77777777" w:rsidTr="00B94C90">
              <w:trPr>
                <w:trHeight w:val="20"/>
              </w:trPr>
              <w:tc>
                <w:tcPr>
                  <w:tcW w:w="1361" w:type="dxa"/>
                  <w:tcBorders>
                    <w:top w:val="nil"/>
                    <w:bottom w:val="nil"/>
                  </w:tcBorders>
                  <w:textDirection w:val="lrTbV"/>
                  <w:vAlign w:val="center"/>
                </w:tcPr>
                <w:p w14:paraId="24BFD2FE"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DB93ED6"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D01DBAC"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7E3DB70"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4875F183"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D4EC5AC"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45373C59"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1E912EB" w14:textId="220216F3"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tc>
              <w:tc>
                <w:tcPr>
                  <w:tcW w:w="2551" w:type="dxa"/>
                  <w:tcBorders>
                    <w:top w:val="nil"/>
                    <w:bottom w:val="nil"/>
                  </w:tcBorders>
                  <w:textDirection w:val="lrTbV"/>
                </w:tcPr>
                <w:p w14:paraId="05878C14" w14:textId="19C19E60" w:rsidR="00B94C90" w:rsidRPr="001B0081" w:rsidRDefault="00B94C90"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p>
              </w:tc>
            </w:tr>
            <w:tr w:rsidR="00B94C90" w:rsidRPr="001B0081" w14:paraId="0A52CF40" w14:textId="77777777" w:rsidTr="00103C20">
              <w:trPr>
                <w:trHeight w:val="1786"/>
              </w:trPr>
              <w:tc>
                <w:tcPr>
                  <w:tcW w:w="1361" w:type="dxa"/>
                  <w:tcBorders>
                    <w:top w:val="nil"/>
                  </w:tcBorders>
                  <w:textDirection w:val="lrTbV"/>
                  <w:vAlign w:val="center"/>
                </w:tcPr>
                <w:p w14:paraId="393BC2D9"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26A93C8"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1049114A" w14:textId="77777777"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63840327" w14:textId="63BF47F1"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36B1164D" w14:textId="42B16389" w:rsidR="00103C20" w:rsidRPr="001B0081" w:rsidRDefault="00103C2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29EBA5C" w14:textId="17574C8B" w:rsidR="00B94C90" w:rsidRPr="001B0081" w:rsidRDefault="00B94C90" w:rsidP="005F2465">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tc>
              <w:tc>
                <w:tcPr>
                  <w:tcW w:w="2551" w:type="dxa"/>
                  <w:tcBorders>
                    <w:top w:val="nil"/>
                  </w:tcBorders>
                  <w:textDirection w:val="lrTbV"/>
                </w:tcPr>
                <w:p w14:paraId="3E602AB2" w14:textId="09AECE88" w:rsidR="00B94C90" w:rsidRPr="001B0081" w:rsidRDefault="00B94C90" w:rsidP="005F2465">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p>
              </w:tc>
            </w:tr>
            <w:tr w:rsidR="00B94C90" w:rsidRPr="001B0081" w14:paraId="2D97205F" w14:textId="77777777" w:rsidTr="007D7E8A">
              <w:trPr>
                <w:trHeight w:val="72"/>
              </w:trPr>
              <w:tc>
                <w:tcPr>
                  <w:tcW w:w="1361" w:type="dxa"/>
                  <w:textDirection w:val="lrTbV"/>
                </w:tcPr>
                <w:p w14:paraId="25E582E6"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70DB7151" w14:textId="77777777" w:rsidR="00B94C90" w:rsidRPr="001B0081" w:rsidRDefault="00B94C90" w:rsidP="005F2465">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bl>
          <w:p w14:paraId="650B7FDF" w14:textId="4CBC4104" w:rsidR="00A31EEF" w:rsidRPr="00B84C2D"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三・四（略）</w:t>
            </w:r>
          </w:p>
        </w:tc>
      </w:tr>
      <w:tr w:rsidR="00B84C2D" w:rsidRPr="00B84C2D" w14:paraId="2BF64538" w14:textId="77777777" w:rsidTr="007C1A2A">
        <w:trPr>
          <w:trHeight w:val="80"/>
        </w:trPr>
        <w:tc>
          <w:tcPr>
            <w:tcW w:w="4522" w:type="dxa"/>
            <w:tcBorders>
              <w:top w:val="nil"/>
            </w:tcBorders>
            <w:textDirection w:val="lrTbV"/>
          </w:tcPr>
          <w:p w14:paraId="6FA6C7CB" w14:textId="77777777" w:rsidR="00647F6F" w:rsidRPr="00B84C2D" w:rsidRDefault="00647F6F" w:rsidP="007C1A2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C4B9DEC" w14:textId="77777777" w:rsidR="00647F6F" w:rsidRPr="00B84C2D" w:rsidRDefault="00647F6F" w:rsidP="007C1A2A">
            <w:pPr>
              <w:autoSpaceDN w:val="0"/>
              <w:spacing w:line="240" w:lineRule="exact"/>
              <w:rPr>
                <w:rFonts w:ascii="ＭＳ 明朝" w:hAnsi="ＭＳ 明朝"/>
                <w:spacing w:val="-6"/>
                <w:sz w:val="20"/>
                <w:szCs w:val="20"/>
              </w:rPr>
            </w:pPr>
          </w:p>
        </w:tc>
      </w:tr>
    </w:tbl>
    <w:p w14:paraId="0148FC0F" w14:textId="1365EC96" w:rsidR="007C1A2A" w:rsidRPr="00B84C2D" w:rsidRDefault="007C1A2A" w:rsidP="00D6786B">
      <w:pPr>
        <w:autoSpaceDN w:val="0"/>
        <w:spacing w:line="200" w:lineRule="exact"/>
      </w:pPr>
    </w:p>
    <w:sectPr w:rsidR="007C1A2A" w:rsidRPr="00B84C2D" w:rsidSect="005F2465">
      <w:footerReference w:type="even" r:id="rId11"/>
      <w:footerReference w:type="default" r:id="rId12"/>
      <w:pgSz w:w="11906" w:h="16838" w:code="9"/>
      <w:pgMar w:top="1134" w:right="1418" w:bottom="1134" w:left="1418" w:header="1021" w:footer="567" w:gutter="0"/>
      <w:pgNumType w:start="11"/>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305F" w14:textId="77777777" w:rsidR="007E14B3" w:rsidRDefault="007E14B3">
      <w:r>
        <w:separator/>
      </w:r>
    </w:p>
  </w:endnote>
  <w:endnote w:type="continuationSeparator" w:id="0">
    <w:p w14:paraId="1E86BC0E" w14:textId="77777777" w:rsidR="007E14B3" w:rsidRDefault="007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0DBA4B09" w14:textId="77777777" w:rsidR="00F97AC2" w:rsidRDefault="00F97A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82A5" w14:textId="714A82EA" w:rsidR="008A21BA" w:rsidRDefault="007500EA">
    <w:pPr>
      <w:pStyle w:val="a5"/>
      <w:jc w:val="center"/>
    </w:pPr>
    <w:r>
      <w:rPr>
        <w:rFonts w:hint="eastAsia"/>
      </w:rPr>
      <w:t>1</w:t>
    </w:r>
    <w:r w:rsidR="004A3B24">
      <w:rPr>
        <w:rFonts w:hint="eastAsia"/>
      </w:rPr>
      <w:t>-</w:t>
    </w:r>
    <w:sdt>
      <w:sdtPr>
        <w:id w:val="844982424"/>
        <w:docPartObj>
          <w:docPartGallery w:val="Page Numbers (Bottom of Page)"/>
          <w:docPartUnique/>
        </w:docPartObj>
      </w:sdtPr>
      <w:sdtEndPr/>
      <w:sdtContent>
        <w:r w:rsidR="008A21BA">
          <w:fldChar w:fldCharType="begin"/>
        </w:r>
        <w:r w:rsidR="008A21BA">
          <w:instrText>PAGE   \* MERGEFORMAT</w:instrText>
        </w:r>
        <w:r w:rsidR="008A21BA">
          <w:fldChar w:fldCharType="separate"/>
        </w:r>
        <w:r w:rsidR="005F2465" w:rsidRPr="005F2465">
          <w:rPr>
            <w:noProof/>
            <w:lang w:val="ja-JP"/>
          </w:rPr>
          <w:t>15</w:t>
        </w:r>
        <w:r w:rsidR="008A21B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F8A3" w14:textId="77777777" w:rsidR="007E14B3" w:rsidRDefault="007E14B3">
      <w:r>
        <w:separator/>
      </w:r>
    </w:p>
  </w:footnote>
  <w:footnote w:type="continuationSeparator" w:id="0">
    <w:p w14:paraId="6BA7BD97" w14:textId="77777777" w:rsidR="007E14B3" w:rsidRDefault="007E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368E3"/>
    <w:rsid w:val="00040D20"/>
    <w:rsid w:val="00041383"/>
    <w:rsid w:val="00042476"/>
    <w:rsid w:val="00044917"/>
    <w:rsid w:val="00045E41"/>
    <w:rsid w:val="0004670E"/>
    <w:rsid w:val="00050508"/>
    <w:rsid w:val="0005063E"/>
    <w:rsid w:val="0005084A"/>
    <w:rsid w:val="00051200"/>
    <w:rsid w:val="000530DE"/>
    <w:rsid w:val="00053304"/>
    <w:rsid w:val="00055A49"/>
    <w:rsid w:val="00055A6C"/>
    <w:rsid w:val="000638F0"/>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979EA"/>
    <w:rsid w:val="000A1041"/>
    <w:rsid w:val="000A3248"/>
    <w:rsid w:val="000A407E"/>
    <w:rsid w:val="000A40F1"/>
    <w:rsid w:val="000A5093"/>
    <w:rsid w:val="000A5930"/>
    <w:rsid w:val="000A6879"/>
    <w:rsid w:val="000A7EBA"/>
    <w:rsid w:val="000B38C3"/>
    <w:rsid w:val="000B39A4"/>
    <w:rsid w:val="000B4302"/>
    <w:rsid w:val="000C0A11"/>
    <w:rsid w:val="000C0BB3"/>
    <w:rsid w:val="000C254D"/>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883"/>
    <w:rsid w:val="000F7F71"/>
    <w:rsid w:val="0010117E"/>
    <w:rsid w:val="00101560"/>
    <w:rsid w:val="001018D4"/>
    <w:rsid w:val="00101D1C"/>
    <w:rsid w:val="00103C20"/>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22E"/>
    <w:rsid w:val="0016056F"/>
    <w:rsid w:val="00161059"/>
    <w:rsid w:val="001612C0"/>
    <w:rsid w:val="00162AB9"/>
    <w:rsid w:val="001633C4"/>
    <w:rsid w:val="001655AF"/>
    <w:rsid w:val="00165C4A"/>
    <w:rsid w:val="00167202"/>
    <w:rsid w:val="00170772"/>
    <w:rsid w:val="00174065"/>
    <w:rsid w:val="00176215"/>
    <w:rsid w:val="00176BEA"/>
    <w:rsid w:val="0018340A"/>
    <w:rsid w:val="001838FF"/>
    <w:rsid w:val="00187D7A"/>
    <w:rsid w:val="00190C8C"/>
    <w:rsid w:val="00191080"/>
    <w:rsid w:val="00191174"/>
    <w:rsid w:val="00194076"/>
    <w:rsid w:val="00194234"/>
    <w:rsid w:val="00196435"/>
    <w:rsid w:val="00197E08"/>
    <w:rsid w:val="001A1B4A"/>
    <w:rsid w:val="001A3878"/>
    <w:rsid w:val="001A3F5D"/>
    <w:rsid w:val="001B0081"/>
    <w:rsid w:val="001B1543"/>
    <w:rsid w:val="001B1B8B"/>
    <w:rsid w:val="001B1F03"/>
    <w:rsid w:val="001B2E50"/>
    <w:rsid w:val="001B333D"/>
    <w:rsid w:val="001B39C3"/>
    <w:rsid w:val="001B4C7D"/>
    <w:rsid w:val="001C1610"/>
    <w:rsid w:val="001C1C02"/>
    <w:rsid w:val="001C22AD"/>
    <w:rsid w:val="001C23F5"/>
    <w:rsid w:val="001C2B67"/>
    <w:rsid w:val="001C3F09"/>
    <w:rsid w:val="001C77F3"/>
    <w:rsid w:val="001C7E54"/>
    <w:rsid w:val="001C7F4C"/>
    <w:rsid w:val="001D18CC"/>
    <w:rsid w:val="001D4C0D"/>
    <w:rsid w:val="001D5CB4"/>
    <w:rsid w:val="001D70A6"/>
    <w:rsid w:val="001E0B7A"/>
    <w:rsid w:val="001E3B94"/>
    <w:rsid w:val="001F3DDF"/>
    <w:rsid w:val="001F643A"/>
    <w:rsid w:val="001F7935"/>
    <w:rsid w:val="001F7F21"/>
    <w:rsid w:val="00203331"/>
    <w:rsid w:val="00206DF2"/>
    <w:rsid w:val="002129D6"/>
    <w:rsid w:val="002136B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3ECB"/>
    <w:rsid w:val="002564F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D6077"/>
    <w:rsid w:val="002E1439"/>
    <w:rsid w:val="002E1648"/>
    <w:rsid w:val="002E2BDB"/>
    <w:rsid w:val="002E5A59"/>
    <w:rsid w:val="002E5C13"/>
    <w:rsid w:val="002E64DC"/>
    <w:rsid w:val="002F0ED7"/>
    <w:rsid w:val="002F20D1"/>
    <w:rsid w:val="002F315E"/>
    <w:rsid w:val="002F34CF"/>
    <w:rsid w:val="002F7FB1"/>
    <w:rsid w:val="00302913"/>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709"/>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1F6E"/>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505F"/>
    <w:rsid w:val="0042730C"/>
    <w:rsid w:val="00427F1B"/>
    <w:rsid w:val="00431068"/>
    <w:rsid w:val="00431FD0"/>
    <w:rsid w:val="00434A20"/>
    <w:rsid w:val="00435D5B"/>
    <w:rsid w:val="004377E6"/>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A37"/>
    <w:rsid w:val="00474E07"/>
    <w:rsid w:val="00480319"/>
    <w:rsid w:val="00480465"/>
    <w:rsid w:val="00487DE9"/>
    <w:rsid w:val="00490228"/>
    <w:rsid w:val="00490587"/>
    <w:rsid w:val="00491308"/>
    <w:rsid w:val="0049276D"/>
    <w:rsid w:val="00493FAC"/>
    <w:rsid w:val="00494052"/>
    <w:rsid w:val="004950CA"/>
    <w:rsid w:val="00496837"/>
    <w:rsid w:val="004979E3"/>
    <w:rsid w:val="00497CD7"/>
    <w:rsid w:val="004A1B5C"/>
    <w:rsid w:val="004A3B24"/>
    <w:rsid w:val="004A4044"/>
    <w:rsid w:val="004A413D"/>
    <w:rsid w:val="004A5060"/>
    <w:rsid w:val="004A5FB2"/>
    <w:rsid w:val="004B03C5"/>
    <w:rsid w:val="004B298D"/>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1E17"/>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497A"/>
    <w:rsid w:val="005D630A"/>
    <w:rsid w:val="005E1C34"/>
    <w:rsid w:val="005E4395"/>
    <w:rsid w:val="005E49AE"/>
    <w:rsid w:val="005E7F3A"/>
    <w:rsid w:val="005F13BF"/>
    <w:rsid w:val="005F2465"/>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47F6F"/>
    <w:rsid w:val="0065117E"/>
    <w:rsid w:val="00651C42"/>
    <w:rsid w:val="00653C3C"/>
    <w:rsid w:val="00655DFE"/>
    <w:rsid w:val="0066125E"/>
    <w:rsid w:val="00664C0A"/>
    <w:rsid w:val="00665004"/>
    <w:rsid w:val="00670076"/>
    <w:rsid w:val="006715E4"/>
    <w:rsid w:val="0067220F"/>
    <w:rsid w:val="006725FF"/>
    <w:rsid w:val="00673630"/>
    <w:rsid w:val="00673E2C"/>
    <w:rsid w:val="0067465F"/>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4B0C"/>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82E"/>
    <w:rsid w:val="00713E73"/>
    <w:rsid w:val="00716725"/>
    <w:rsid w:val="00723CD8"/>
    <w:rsid w:val="007262F2"/>
    <w:rsid w:val="007272C5"/>
    <w:rsid w:val="00732A76"/>
    <w:rsid w:val="007357C7"/>
    <w:rsid w:val="00735DB5"/>
    <w:rsid w:val="00740223"/>
    <w:rsid w:val="007407B6"/>
    <w:rsid w:val="007408ED"/>
    <w:rsid w:val="00741E92"/>
    <w:rsid w:val="0074275B"/>
    <w:rsid w:val="0074447B"/>
    <w:rsid w:val="007500EA"/>
    <w:rsid w:val="0075015D"/>
    <w:rsid w:val="00751E41"/>
    <w:rsid w:val="00753708"/>
    <w:rsid w:val="00753BE4"/>
    <w:rsid w:val="00754C53"/>
    <w:rsid w:val="0076234A"/>
    <w:rsid w:val="007624D0"/>
    <w:rsid w:val="00771060"/>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96707"/>
    <w:rsid w:val="007A0A4C"/>
    <w:rsid w:val="007A2C5E"/>
    <w:rsid w:val="007A3F04"/>
    <w:rsid w:val="007A4D96"/>
    <w:rsid w:val="007A5C69"/>
    <w:rsid w:val="007A5F44"/>
    <w:rsid w:val="007A6F1A"/>
    <w:rsid w:val="007B6547"/>
    <w:rsid w:val="007C1A2A"/>
    <w:rsid w:val="007C2748"/>
    <w:rsid w:val="007C3726"/>
    <w:rsid w:val="007C4695"/>
    <w:rsid w:val="007C61FC"/>
    <w:rsid w:val="007D0BF5"/>
    <w:rsid w:val="007D31A1"/>
    <w:rsid w:val="007D6739"/>
    <w:rsid w:val="007E0DB8"/>
    <w:rsid w:val="007E0E7E"/>
    <w:rsid w:val="007E14B3"/>
    <w:rsid w:val="007E2615"/>
    <w:rsid w:val="007E31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6E0D"/>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91B14"/>
    <w:rsid w:val="008926A7"/>
    <w:rsid w:val="00893169"/>
    <w:rsid w:val="008A21BA"/>
    <w:rsid w:val="008A2D38"/>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3A9D"/>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614"/>
    <w:rsid w:val="00991DE0"/>
    <w:rsid w:val="009926AD"/>
    <w:rsid w:val="00993CA0"/>
    <w:rsid w:val="00994090"/>
    <w:rsid w:val="00994622"/>
    <w:rsid w:val="00996F19"/>
    <w:rsid w:val="00997C6C"/>
    <w:rsid w:val="009A1165"/>
    <w:rsid w:val="009A4FDE"/>
    <w:rsid w:val="009A6088"/>
    <w:rsid w:val="009A66CD"/>
    <w:rsid w:val="009A688C"/>
    <w:rsid w:val="009A69A0"/>
    <w:rsid w:val="009A6C7D"/>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3CE6"/>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1EEF"/>
    <w:rsid w:val="00A343E7"/>
    <w:rsid w:val="00A34506"/>
    <w:rsid w:val="00A34560"/>
    <w:rsid w:val="00A35497"/>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01D"/>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12EF"/>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536"/>
    <w:rsid w:val="00B22CA6"/>
    <w:rsid w:val="00B23B60"/>
    <w:rsid w:val="00B24CB3"/>
    <w:rsid w:val="00B258D4"/>
    <w:rsid w:val="00B32FBB"/>
    <w:rsid w:val="00B33E0D"/>
    <w:rsid w:val="00B356A7"/>
    <w:rsid w:val="00B35E56"/>
    <w:rsid w:val="00B410BC"/>
    <w:rsid w:val="00B41FFB"/>
    <w:rsid w:val="00B43458"/>
    <w:rsid w:val="00B439CC"/>
    <w:rsid w:val="00B439F4"/>
    <w:rsid w:val="00B455D7"/>
    <w:rsid w:val="00B47007"/>
    <w:rsid w:val="00B5075E"/>
    <w:rsid w:val="00B5412B"/>
    <w:rsid w:val="00B604A6"/>
    <w:rsid w:val="00B606DC"/>
    <w:rsid w:val="00B6653E"/>
    <w:rsid w:val="00B72866"/>
    <w:rsid w:val="00B73D39"/>
    <w:rsid w:val="00B755D2"/>
    <w:rsid w:val="00B7697F"/>
    <w:rsid w:val="00B82C36"/>
    <w:rsid w:val="00B83022"/>
    <w:rsid w:val="00B84380"/>
    <w:rsid w:val="00B84893"/>
    <w:rsid w:val="00B84B51"/>
    <w:rsid w:val="00B84C2D"/>
    <w:rsid w:val="00B85A1D"/>
    <w:rsid w:val="00B85D09"/>
    <w:rsid w:val="00B909A0"/>
    <w:rsid w:val="00B90DE6"/>
    <w:rsid w:val="00B91A6E"/>
    <w:rsid w:val="00B9364E"/>
    <w:rsid w:val="00B9415F"/>
    <w:rsid w:val="00B94C90"/>
    <w:rsid w:val="00B964B8"/>
    <w:rsid w:val="00B96BA6"/>
    <w:rsid w:val="00BA0DC9"/>
    <w:rsid w:val="00BA1395"/>
    <w:rsid w:val="00BA4E5B"/>
    <w:rsid w:val="00BB03AC"/>
    <w:rsid w:val="00BB6C07"/>
    <w:rsid w:val="00BC361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4D9C"/>
    <w:rsid w:val="00C45135"/>
    <w:rsid w:val="00C46068"/>
    <w:rsid w:val="00C475AA"/>
    <w:rsid w:val="00C47BAD"/>
    <w:rsid w:val="00C50FFF"/>
    <w:rsid w:val="00C51899"/>
    <w:rsid w:val="00C53ADF"/>
    <w:rsid w:val="00C5401A"/>
    <w:rsid w:val="00C545B4"/>
    <w:rsid w:val="00C55557"/>
    <w:rsid w:val="00C61088"/>
    <w:rsid w:val="00C63297"/>
    <w:rsid w:val="00C63A85"/>
    <w:rsid w:val="00C65E6C"/>
    <w:rsid w:val="00C671D8"/>
    <w:rsid w:val="00C73EA5"/>
    <w:rsid w:val="00C76AAE"/>
    <w:rsid w:val="00C80235"/>
    <w:rsid w:val="00C81C8C"/>
    <w:rsid w:val="00C82D3B"/>
    <w:rsid w:val="00C84D3A"/>
    <w:rsid w:val="00C856E8"/>
    <w:rsid w:val="00C8606C"/>
    <w:rsid w:val="00C86859"/>
    <w:rsid w:val="00C86FCB"/>
    <w:rsid w:val="00C90B3C"/>
    <w:rsid w:val="00C90E5B"/>
    <w:rsid w:val="00C92855"/>
    <w:rsid w:val="00C92C61"/>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EA1"/>
    <w:rsid w:val="00D502FD"/>
    <w:rsid w:val="00D51BCD"/>
    <w:rsid w:val="00D53FB7"/>
    <w:rsid w:val="00D57104"/>
    <w:rsid w:val="00D6083A"/>
    <w:rsid w:val="00D61D26"/>
    <w:rsid w:val="00D62BA6"/>
    <w:rsid w:val="00D63AEC"/>
    <w:rsid w:val="00D665D1"/>
    <w:rsid w:val="00D66C5A"/>
    <w:rsid w:val="00D6786B"/>
    <w:rsid w:val="00D71DA9"/>
    <w:rsid w:val="00D72AB0"/>
    <w:rsid w:val="00D72E1D"/>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3AD6"/>
    <w:rsid w:val="00DB4AD9"/>
    <w:rsid w:val="00DB52CA"/>
    <w:rsid w:val="00DB7AA3"/>
    <w:rsid w:val="00DC066F"/>
    <w:rsid w:val="00DC25DD"/>
    <w:rsid w:val="00DC2CD7"/>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3E9C"/>
    <w:rsid w:val="00DE469D"/>
    <w:rsid w:val="00DE61AC"/>
    <w:rsid w:val="00DE743D"/>
    <w:rsid w:val="00DF2149"/>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0F30"/>
    <w:rsid w:val="00E21622"/>
    <w:rsid w:val="00E217D5"/>
    <w:rsid w:val="00E2193A"/>
    <w:rsid w:val="00E21A5B"/>
    <w:rsid w:val="00E24181"/>
    <w:rsid w:val="00E27B35"/>
    <w:rsid w:val="00E3146D"/>
    <w:rsid w:val="00E32952"/>
    <w:rsid w:val="00E3299F"/>
    <w:rsid w:val="00E33EFE"/>
    <w:rsid w:val="00E34702"/>
    <w:rsid w:val="00E3667C"/>
    <w:rsid w:val="00E40068"/>
    <w:rsid w:val="00E41920"/>
    <w:rsid w:val="00E41F06"/>
    <w:rsid w:val="00E42DF5"/>
    <w:rsid w:val="00E46C0A"/>
    <w:rsid w:val="00E47E39"/>
    <w:rsid w:val="00E50913"/>
    <w:rsid w:val="00E5111A"/>
    <w:rsid w:val="00E531E7"/>
    <w:rsid w:val="00E54CCE"/>
    <w:rsid w:val="00E569B7"/>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243E"/>
    <w:rsid w:val="00ED32C0"/>
    <w:rsid w:val="00ED3C47"/>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25A9"/>
    <w:rsid w:val="00FA3AD4"/>
    <w:rsid w:val="00FA6720"/>
    <w:rsid w:val="00FA779C"/>
    <w:rsid w:val="00FA7CB8"/>
    <w:rsid w:val="00FB0156"/>
    <w:rsid w:val="00FB1030"/>
    <w:rsid w:val="00FB585F"/>
    <w:rsid w:val="00FB669E"/>
    <w:rsid w:val="00FB6A1C"/>
    <w:rsid w:val="00FB7932"/>
    <w:rsid w:val="00FB7E69"/>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DBA3A9B"/>
  <w15:docId w15:val="{12304B3F-1DCB-4170-85F0-48DA4366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link w:val="a9"/>
    <w:uiPriority w:val="99"/>
    <w:rsid w:val="00D14A5A"/>
    <w:pPr>
      <w:tabs>
        <w:tab w:val="center" w:pos="4252"/>
        <w:tab w:val="right" w:pos="8504"/>
      </w:tabs>
      <w:snapToGrid w:val="0"/>
    </w:pPr>
  </w:style>
  <w:style w:type="paragraph" w:styleId="aa">
    <w:name w:val="Balloon Text"/>
    <w:basedOn w:val="a"/>
    <w:link w:val="ab"/>
    <w:rsid w:val="00EB554A"/>
    <w:rPr>
      <w:rFonts w:ascii="Arial" w:eastAsia="ＭＳ ゴシック" w:hAnsi="Arial"/>
      <w:sz w:val="18"/>
      <w:szCs w:val="18"/>
    </w:rPr>
  </w:style>
  <w:style w:type="character" w:customStyle="1" w:styleId="ab">
    <w:name w:val="吹き出し (文字)"/>
    <w:link w:val="aa"/>
    <w:rsid w:val="00EB554A"/>
    <w:rPr>
      <w:rFonts w:ascii="Arial" w:eastAsia="ＭＳ ゴシック" w:hAnsi="Arial" w:cs="Times New Roman"/>
      <w:kern w:val="2"/>
      <w:sz w:val="18"/>
      <w:szCs w:val="18"/>
    </w:rPr>
  </w:style>
  <w:style w:type="paragraph" w:styleId="ac">
    <w:name w:val="List Paragraph"/>
    <w:basedOn w:val="a"/>
    <w:uiPriority w:val="34"/>
    <w:qFormat/>
    <w:rsid w:val="0010117E"/>
    <w:pPr>
      <w:ind w:leftChars="400" w:left="840"/>
    </w:pPr>
  </w:style>
  <w:style w:type="paragraph" w:styleId="ad">
    <w:name w:val="Plain Text"/>
    <w:basedOn w:val="a"/>
    <w:link w:val="ae"/>
    <w:uiPriority w:val="99"/>
    <w:unhideWhenUsed/>
    <w:rsid w:val="00470CCB"/>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470CCB"/>
    <w:rPr>
      <w:rFonts w:ascii="ＭＳ ゴシック" w:eastAsia="ＭＳ ゴシック" w:hAnsi="Courier New" w:cs="Courier New"/>
      <w:kern w:val="2"/>
      <w:szCs w:val="21"/>
    </w:rPr>
  </w:style>
  <w:style w:type="character" w:customStyle="1" w:styleId="a9">
    <w:name w:val="ヘッダー (文字)"/>
    <w:basedOn w:val="a0"/>
    <w:link w:val="a8"/>
    <w:uiPriority w:val="99"/>
    <w:rsid w:val="008A21BA"/>
    <w:rPr>
      <w:kern w:val="2"/>
      <w:sz w:val="24"/>
      <w:szCs w:val="24"/>
    </w:rPr>
  </w:style>
  <w:style w:type="character" w:customStyle="1" w:styleId="a6">
    <w:name w:val="フッター (文字)"/>
    <w:basedOn w:val="a0"/>
    <w:link w:val="a5"/>
    <w:uiPriority w:val="99"/>
    <w:rsid w:val="008A21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D682D11D-C489-4E62-80B1-B1513162B9FB}">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4C2F50-17F0-4D89-86D7-04D73F15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4735</Words>
  <Characters>231</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福井　章人</cp:lastModifiedBy>
  <cp:revision>7</cp:revision>
  <cp:lastPrinted>2021-01-29T06:14:00Z</cp:lastPrinted>
  <dcterms:created xsi:type="dcterms:W3CDTF">2021-02-09T04:59:00Z</dcterms:created>
  <dcterms:modified xsi:type="dcterms:W3CDTF">2021-03-22T01:25:00Z</dcterms:modified>
</cp:coreProperties>
</file>