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ink/ink23.xml" ContentType="application/inkml+xml"/>
  <Override PartName="/word/ink/ink24.xml" ContentType="application/inkml+xml"/>
  <Override PartName="/word/ink/ink25.xml" ContentType="application/inkml+xml"/>
  <Override PartName="/word/ink/ink26.xml" ContentType="application/inkml+xml"/>
  <Override PartName="/word/ink/ink27.xml" ContentType="application/inkml+xml"/>
  <Override PartName="/word/ink/ink28.xml" ContentType="application/inkml+xml"/>
  <Override PartName="/word/ink/ink29.xml" ContentType="application/inkml+xml"/>
  <Override PartName="/word/ink/ink30.xml" ContentType="application/inkml+xml"/>
  <Override PartName="/word/ink/ink31.xml" ContentType="application/inkml+xml"/>
  <Override PartName="/word/ink/ink32.xml" ContentType="application/inkml+xml"/>
  <Override PartName="/word/ink/ink33.xml" ContentType="application/inkml+xml"/>
  <Override PartName="/word/ink/ink34.xml" ContentType="application/inkml+xml"/>
  <Override PartName="/word/ink/ink35.xml" ContentType="application/inkml+xml"/>
  <Override PartName="/word/ink/ink36.xml" ContentType="application/inkml+xml"/>
  <Override PartName="/word/ink/ink37.xml" ContentType="application/inkml+xml"/>
  <Override PartName="/word/ink/ink38.xml" ContentType="application/inkml+xml"/>
  <Override PartName="/word/ink/ink39.xml" ContentType="application/inkml+xml"/>
  <Override PartName="/word/ink/ink40.xml" ContentType="application/inkml+xml"/>
  <Override PartName="/word/ink/ink41.xml" ContentType="application/inkml+xml"/>
  <Override PartName="/word/ink/ink42.xml" ContentType="application/inkml+xml"/>
  <Override PartName="/word/ink/ink43.xml" ContentType="application/inkml+xml"/>
  <Override PartName="/word/ink/ink44.xml" ContentType="application/inkml+xml"/>
  <Override PartName="/word/ink/ink45.xml" ContentType="application/inkml+xml"/>
  <Override PartName="/word/ink/ink46.xml" ContentType="application/inkml+xml"/>
  <Override PartName="/word/ink/ink47.xml" ContentType="application/inkml+xml"/>
  <Override PartName="/word/ink/ink48.xml" ContentType="application/inkml+xml"/>
  <Override PartName="/word/ink/ink49.xml" ContentType="application/inkml+xml"/>
  <Override PartName="/word/ink/ink50.xml" ContentType="application/inkml+xml"/>
  <Override PartName="/word/ink/ink51.xml" ContentType="application/inkml+xml"/>
  <Override PartName="/word/ink/ink52.xml" ContentType="application/inkml+xml"/>
  <Override PartName="/word/ink/ink53.xml" ContentType="application/inkml+xml"/>
  <Override PartName="/word/ink/ink54.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8A661" w14:textId="77777777" w:rsidR="001C6136" w:rsidRPr="00BB08F4" w:rsidRDefault="001C6136" w:rsidP="001C6136">
      <w:pPr>
        <w:rPr>
          <w:rFonts w:ascii="ＭＳ ゴシック" w:eastAsia="ＭＳ ゴシック" w:hAnsi="ＭＳ ゴシック"/>
          <w:sz w:val="24"/>
          <w:szCs w:val="52"/>
        </w:rPr>
      </w:pPr>
    </w:p>
    <w:p w14:paraId="73839C78" w14:textId="77777777" w:rsidR="001C6136" w:rsidRPr="002A62C8" w:rsidRDefault="001C6136" w:rsidP="001C6136">
      <w:pPr>
        <w:spacing w:afterLines="50" w:after="168"/>
        <w:jc w:val="center"/>
        <w:rPr>
          <w:rFonts w:hAnsi="游ゴシック"/>
          <w:sz w:val="52"/>
          <w:szCs w:val="52"/>
        </w:rPr>
      </w:pPr>
      <w:r w:rsidRPr="002A62C8">
        <w:rPr>
          <w:rFonts w:hAnsi="游ゴシック" w:hint="eastAsia"/>
          <w:sz w:val="52"/>
          <w:szCs w:val="52"/>
        </w:rPr>
        <w:t>大阪府食品ロス削減推進計画</w:t>
      </w:r>
    </w:p>
    <w:p w14:paraId="1B16A181" w14:textId="77777777" w:rsidR="001C6136" w:rsidRDefault="001C6136" w:rsidP="001C6136">
      <w:pPr>
        <w:spacing w:beforeLines="100" w:before="337"/>
        <w:ind w:leftChars="100" w:left="2490" w:hangingChars="600" w:hanging="2280"/>
        <w:rPr>
          <w:rFonts w:ascii="HGP創英角ﾎﾟｯﾌﾟ体" w:eastAsia="HGP創英角ﾎﾟｯﾌﾟ体" w:hAnsi="HGP創英角ﾎﾟｯﾌﾟ体"/>
          <w:sz w:val="38"/>
          <w:szCs w:val="38"/>
        </w:rPr>
      </w:pPr>
      <w:r w:rsidRPr="002A62C8">
        <w:rPr>
          <w:rFonts w:ascii="HGP創英角ﾎﾟｯﾌﾟ体" w:eastAsia="HGP創英角ﾎﾟｯﾌﾟ体" w:hAnsi="HGP創英角ﾎﾟｯﾌﾟ体" w:hint="eastAsia"/>
          <w:sz w:val="38"/>
          <w:szCs w:val="38"/>
        </w:rPr>
        <w:t xml:space="preserve">―　もったいないやん！　</w:t>
      </w:r>
      <w:r>
        <w:rPr>
          <w:rFonts w:ascii="HGP創英角ﾎﾟｯﾌﾟ体" w:eastAsia="HGP創英角ﾎﾟｯﾌﾟ体" w:hAnsi="HGP創英角ﾎﾟｯﾌﾟ体"/>
          <w:sz w:val="38"/>
          <w:szCs w:val="38"/>
        </w:rPr>
        <w:br/>
      </w:r>
      <w:r w:rsidRPr="002A62C8">
        <w:rPr>
          <w:rFonts w:ascii="HGP創英角ﾎﾟｯﾌﾟ体" w:eastAsia="HGP創英角ﾎﾟｯﾌﾟ体" w:hAnsi="HGP創英角ﾎﾟｯﾌﾟ体" w:hint="eastAsia"/>
          <w:sz w:val="38"/>
          <w:szCs w:val="38"/>
        </w:rPr>
        <w:t>食の都大阪でおいしく食べきろう　―</w:t>
      </w:r>
    </w:p>
    <w:p w14:paraId="4E3E99B8" w14:textId="77777777" w:rsidR="001C6136" w:rsidRPr="001C6136" w:rsidRDefault="001C6136" w:rsidP="001C6136">
      <w:pPr>
        <w:jc w:val="center"/>
        <w:rPr>
          <w:rFonts w:ascii="HGP創英角ﾎﾟｯﾌﾟ体" w:eastAsia="HGP創英角ﾎﾟｯﾌﾟ体" w:hAnsi="HGP創英角ﾎﾟｯﾌﾟ体"/>
          <w:sz w:val="32"/>
          <w:szCs w:val="32"/>
        </w:rPr>
      </w:pPr>
      <w:r w:rsidRPr="001C6136">
        <w:rPr>
          <w:rFonts w:ascii="HGP創英角ﾎﾟｯﾌﾟ体" w:eastAsia="HGP創英角ﾎﾟｯﾌﾟ体" w:hAnsi="HGP創英角ﾎﾟｯﾌﾟ体" w:hint="eastAsia"/>
          <w:sz w:val="32"/>
          <w:szCs w:val="32"/>
        </w:rPr>
        <w:t>“始末の心”で　売りきり・食べきり・使いきり！</w:t>
      </w:r>
    </w:p>
    <w:p w14:paraId="529C091A" w14:textId="77777777" w:rsidR="001C6136" w:rsidRDefault="001C6136" w:rsidP="001C6136">
      <w:pPr>
        <w:jc w:val="center"/>
        <w:rPr>
          <w:rFonts w:ascii="HGP創英角ﾎﾟｯﾌﾟ体" w:eastAsia="HGP創英角ﾎﾟｯﾌﾟ体" w:hAnsi="HGP創英角ﾎﾟｯﾌﾟ体"/>
          <w:sz w:val="40"/>
          <w:szCs w:val="40"/>
        </w:rPr>
      </w:pPr>
      <w:r>
        <w:rPr>
          <w:noProof/>
        </w:rPr>
        <w:drawing>
          <wp:anchor distT="0" distB="0" distL="114300" distR="114300" simplePos="0" relativeHeight="251970048" behindDoc="0" locked="0" layoutInCell="1" allowOverlap="1" wp14:anchorId="50F828D5" wp14:editId="5B4354A2">
            <wp:simplePos x="0" y="0"/>
            <wp:positionH relativeFrom="column">
              <wp:posOffset>367665</wp:posOffset>
            </wp:positionH>
            <wp:positionV relativeFrom="paragraph">
              <wp:posOffset>2540</wp:posOffset>
            </wp:positionV>
            <wp:extent cx="4831080" cy="4274820"/>
            <wp:effectExtent l="0" t="0" r="7620" b="0"/>
            <wp:wrapNone/>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31080" cy="4274820"/>
                    </a:xfrm>
                    <a:prstGeom prst="rect">
                      <a:avLst/>
                    </a:prstGeom>
                    <a:noFill/>
                    <a:ln>
                      <a:noFill/>
                    </a:ln>
                  </pic:spPr>
                </pic:pic>
              </a:graphicData>
            </a:graphic>
          </wp:anchor>
        </w:drawing>
      </w:r>
    </w:p>
    <w:p w14:paraId="4715FB71" w14:textId="77777777" w:rsidR="001C6136" w:rsidRPr="004C5DEA" w:rsidRDefault="001C6136" w:rsidP="001C6136">
      <w:pPr>
        <w:jc w:val="center"/>
        <w:rPr>
          <w:rFonts w:ascii="HGP創英角ﾎﾟｯﾌﾟ体" w:eastAsia="HGP創英角ﾎﾟｯﾌﾟ体" w:hAnsi="HGP創英角ﾎﾟｯﾌﾟ体"/>
          <w:sz w:val="40"/>
          <w:szCs w:val="40"/>
        </w:rPr>
      </w:pPr>
    </w:p>
    <w:p w14:paraId="315C0574" w14:textId="77777777" w:rsidR="001C6136" w:rsidRPr="00FD279C" w:rsidRDefault="001C6136" w:rsidP="001C6136">
      <w:pPr>
        <w:rPr>
          <w:rFonts w:hAnsi="游ゴシック"/>
          <w:b/>
          <w:sz w:val="52"/>
          <w:szCs w:val="52"/>
        </w:rPr>
      </w:pPr>
    </w:p>
    <w:p w14:paraId="324A0018" w14:textId="77777777" w:rsidR="001C6136" w:rsidRPr="00C924A3" w:rsidRDefault="001C6136" w:rsidP="001C6136">
      <w:pPr>
        <w:rPr>
          <w:rFonts w:hAnsi="游ゴシック"/>
          <w:b/>
          <w:sz w:val="22"/>
        </w:rPr>
      </w:pPr>
    </w:p>
    <w:p w14:paraId="5BF26119" w14:textId="77777777" w:rsidR="001C6136" w:rsidRPr="00C924A3" w:rsidRDefault="001C6136" w:rsidP="001C6136">
      <w:pPr>
        <w:rPr>
          <w:rFonts w:hAnsi="游ゴシック"/>
          <w:b/>
          <w:sz w:val="52"/>
          <w:szCs w:val="52"/>
        </w:rPr>
      </w:pPr>
    </w:p>
    <w:p w14:paraId="7C83E7C0" w14:textId="77777777" w:rsidR="001C6136" w:rsidRDefault="001C6136" w:rsidP="001C6136">
      <w:pPr>
        <w:rPr>
          <w:rFonts w:hAnsi="游ゴシック"/>
          <w:b/>
          <w:sz w:val="52"/>
          <w:szCs w:val="52"/>
        </w:rPr>
      </w:pPr>
    </w:p>
    <w:p w14:paraId="6B5EB1A0" w14:textId="77777777" w:rsidR="001C6136" w:rsidRDefault="001C6136" w:rsidP="001C6136">
      <w:pPr>
        <w:jc w:val="center"/>
        <w:rPr>
          <w:rFonts w:hAnsi="游ゴシック"/>
          <w:b/>
          <w:sz w:val="52"/>
          <w:szCs w:val="52"/>
        </w:rPr>
      </w:pPr>
    </w:p>
    <w:p w14:paraId="2AD13126" w14:textId="528F8B8F" w:rsidR="001C6136" w:rsidRDefault="00350671" w:rsidP="001C6136">
      <w:pPr>
        <w:jc w:val="center"/>
        <w:rPr>
          <w:rFonts w:hAnsi="游ゴシック"/>
          <w:b/>
          <w:sz w:val="52"/>
          <w:szCs w:val="52"/>
        </w:rPr>
      </w:pPr>
      <w:r>
        <w:rPr>
          <w:rFonts w:hAnsi="游ゴシック"/>
          <w:b/>
          <w:noProof/>
          <w:sz w:val="52"/>
          <w:szCs w:val="52"/>
        </w:rPr>
        <mc:AlternateContent>
          <mc:Choice Requires="wpi">
            <w:drawing>
              <wp:anchor distT="0" distB="0" distL="114300" distR="114300" simplePos="0" relativeHeight="252065280" behindDoc="0" locked="0" layoutInCell="1" allowOverlap="1" wp14:anchorId="67E9D64C" wp14:editId="0F790512">
                <wp:simplePos x="0" y="0"/>
                <wp:positionH relativeFrom="column">
                  <wp:posOffset>1494213</wp:posOffset>
                </wp:positionH>
                <wp:positionV relativeFrom="paragraph">
                  <wp:posOffset>356066</wp:posOffset>
                </wp:positionV>
                <wp:extent cx="45720" cy="45720"/>
                <wp:effectExtent l="38100" t="38100" r="30480" b="30480"/>
                <wp:wrapNone/>
                <wp:docPr id="1765289433" name="インク 92"/>
                <wp:cNvGraphicFramePr/>
                <a:graphic xmlns:a="http://schemas.openxmlformats.org/drawingml/2006/main">
                  <a:graphicData uri="http://schemas.microsoft.com/office/word/2010/wordprocessingInk">
                    <w14:contentPart bwMode="auto" r:id="rId9">
                      <w14:nvContentPartPr>
                        <w14:cNvContentPartPr/>
                      </w14:nvContentPartPr>
                      <w14:xfrm>
                        <a:off x="0" y="0"/>
                        <a:ext cx="45720" cy="45720"/>
                      </w14:xfrm>
                    </w14:contentPart>
                  </a:graphicData>
                </a:graphic>
              </wp:anchor>
            </w:drawing>
          </mc:Choice>
          <mc:Fallback xmlns:oel="http://schemas.microsoft.com/office/2019/extlst" xmlns:w16du="http://schemas.microsoft.com/office/word/2023/wordml/word16du" xmlns:w16sdtfl="http://schemas.microsoft.com/office/word/2024/wordml/sdtformatlock">
            <w:pict>
              <v:shapetype w14:anchorId="45F7B97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インク 92" o:spid="_x0000_s1026" type="#_x0000_t75" style="position:absolute;margin-left:117.3pt;margin-top:27.7pt;width:4.3pt;height:4.3pt;z-index:2520652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">
                <v:imagedata r:id="rId13" o:title=""/>
              </v:shape>
            </w:pict>
          </mc:Fallback>
        </mc:AlternateContent>
      </w:r>
      <w:r>
        <w:rPr>
          <w:rFonts w:hAnsi="游ゴシック"/>
          <w:b/>
          <w:noProof/>
          <w:sz w:val="52"/>
          <w:szCs w:val="52"/>
        </w:rPr>
        <mc:AlternateContent>
          <mc:Choice Requires="wpi">
            <w:drawing>
              <wp:anchor distT="0" distB="0" distL="114300" distR="114300" simplePos="0" relativeHeight="252064256" behindDoc="0" locked="0" layoutInCell="1" allowOverlap="1" wp14:anchorId="6456AC05" wp14:editId="3AB7BDE9">
                <wp:simplePos x="0" y="0"/>
                <wp:positionH relativeFrom="column">
                  <wp:posOffset>1489075</wp:posOffset>
                </wp:positionH>
                <wp:positionV relativeFrom="paragraph">
                  <wp:posOffset>318135</wp:posOffset>
                </wp:positionV>
                <wp:extent cx="89535" cy="79735"/>
                <wp:effectExtent l="38100" t="38100" r="43815" b="34925"/>
                <wp:wrapNone/>
                <wp:docPr id="10350815" name="インク 91"/>
                <wp:cNvGraphicFramePr/>
                <a:graphic xmlns:a="http://schemas.openxmlformats.org/drawingml/2006/main">
                  <a:graphicData uri="http://schemas.microsoft.com/office/word/2010/wordprocessingInk">
                    <w14:contentPart bwMode="auto" r:id="rId14">
                      <w14:nvContentPartPr>
                        <w14:cNvContentPartPr/>
                      </w14:nvContentPartPr>
                      <w14:xfrm>
                        <a:off x="0" y="0"/>
                        <a:ext cx="89535" cy="79735"/>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4672F675" id="インク 91" o:spid="_x0000_s1026" type="#_x0000_t75" style="position:absolute;margin-left:116.9pt;margin-top:24.7pt;width:7.75pt;height:7pt;z-index:2520642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">
                <v:imagedata r:id="rId15" o:title=""/>
              </v:shape>
            </w:pict>
          </mc:Fallback>
        </mc:AlternateContent>
      </w:r>
      <w:r>
        <w:rPr>
          <w:rFonts w:hAnsi="游ゴシック"/>
          <w:b/>
          <w:noProof/>
          <w:sz w:val="52"/>
          <w:szCs w:val="52"/>
        </w:rPr>
        <mc:AlternateContent>
          <mc:Choice Requires="wpi">
            <w:drawing>
              <wp:anchor distT="0" distB="0" distL="114300" distR="114300" simplePos="0" relativeHeight="252061184" behindDoc="0" locked="0" layoutInCell="1" allowOverlap="1" wp14:anchorId="660A8B99" wp14:editId="7F89356B">
                <wp:simplePos x="0" y="0"/>
                <wp:positionH relativeFrom="column">
                  <wp:posOffset>1468755</wp:posOffset>
                </wp:positionH>
                <wp:positionV relativeFrom="paragraph">
                  <wp:posOffset>239395</wp:posOffset>
                </wp:positionV>
                <wp:extent cx="132080" cy="105410"/>
                <wp:effectExtent l="38100" t="38100" r="39370" b="46990"/>
                <wp:wrapNone/>
                <wp:docPr id="770537423" name="インク 88"/>
                <wp:cNvGraphicFramePr/>
                <a:graphic xmlns:a="http://schemas.openxmlformats.org/drawingml/2006/main">
                  <a:graphicData uri="http://schemas.microsoft.com/office/word/2010/wordprocessingInk">
                    <w14:contentPart bwMode="auto" r:id="rId16">
                      <w14:nvContentPartPr>
                        <w14:cNvContentPartPr/>
                      </w14:nvContentPartPr>
                      <w14:xfrm>
                        <a:off x="0" y="0"/>
                        <a:ext cx="132080" cy="105410"/>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7B821E40" id="インク 88" o:spid="_x0000_s1026" type="#_x0000_t75" style="position:absolute;margin-left:115.3pt;margin-top:18.5pt;width:11.1pt;height:9pt;z-index:2520611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">
                <v:imagedata r:id="rId17" o:title=""/>
              </v:shape>
            </w:pict>
          </mc:Fallback>
        </mc:AlternateContent>
      </w:r>
      <w:r>
        <w:rPr>
          <w:rFonts w:hAnsi="游ゴシック"/>
          <w:b/>
          <w:noProof/>
          <w:sz w:val="52"/>
          <w:szCs w:val="52"/>
        </w:rPr>
        <mc:AlternateContent>
          <mc:Choice Requires="wpi">
            <w:drawing>
              <wp:anchor distT="0" distB="0" distL="114300" distR="114300" simplePos="0" relativeHeight="252055040" behindDoc="0" locked="0" layoutInCell="1" allowOverlap="1" wp14:anchorId="21CAFE37" wp14:editId="003F6C01">
                <wp:simplePos x="0" y="0"/>
                <wp:positionH relativeFrom="column">
                  <wp:posOffset>1486293</wp:posOffset>
                </wp:positionH>
                <wp:positionV relativeFrom="paragraph">
                  <wp:posOffset>199826</wp:posOffset>
                </wp:positionV>
                <wp:extent cx="360" cy="360"/>
                <wp:effectExtent l="38100" t="38100" r="38100" b="38100"/>
                <wp:wrapNone/>
                <wp:docPr id="1401594336" name="インク 82"/>
                <wp:cNvGraphicFramePr/>
                <a:graphic xmlns:a="http://schemas.openxmlformats.org/drawingml/2006/main">
                  <a:graphicData uri="http://schemas.microsoft.com/office/word/2010/wordprocessingInk">
                    <w14:contentPart bwMode="auto" r:id="rId18">
                      <w14:nvContentPartPr>
                        <w14:cNvContentPartPr/>
                      </w14:nvContentPartPr>
                      <w14:xfrm>
                        <a:off x="0" y="0"/>
                        <a:ext cx="360" cy="360"/>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0CCC8026" id="インク 82" o:spid="_x0000_s1026" type="#_x0000_t75" style="position:absolute;margin-left:116.7pt;margin-top:15.4pt;width:.75pt;height:.75pt;z-index:2520550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">
                <v:imagedata r:id="rId19" o:title=""/>
              </v:shape>
            </w:pict>
          </mc:Fallback>
        </mc:AlternateContent>
      </w:r>
      <w:r>
        <w:rPr>
          <w:rFonts w:hAnsi="游ゴシック"/>
          <w:b/>
          <w:noProof/>
          <w:sz w:val="52"/>
          <w:szCs w:val="52"/>
        </w:rPr>
        <mc:AlternateContent>
          <mc:Choice Requires="wpi">
            <w:drawing>
              <wp:anchor distT="0" distB="0" distL="114300" distR="114300" simplePos="0" relativeHeight="252029440" behindDoc="0" locked="0" layoutInCell="1" allowOverlap="1" wp14:anchorId="14C2C0D4" wp14:editId="0BD0CC8E">
                <wp:simplePos x="0" y="0"/>
                <wp:positionH relativeFrom="column">
                  <wp:posOffset>1473693</wp:posOffset>
                </wp:positionH>
                <wp:positionV relativeFrom="paragraph">
                  <wp:posOffset>205946</wp:posOffset>
                </wp:positionV>
                <wp:extent cx="6480" cy="26280"/>
                <wp:effectExtent l="38100" t="38100" r="31750" b="31115"/>
                <wp:wrapNone/>
                <wp:docPr id="1568674888" name="インク 53"/>
                <wp:cNvGraphicFramePr/>
                <a:graphic xmlns:a="http://schemas.openxmlformats.org/drawingml/2006/main">
                  <a:graphicData uri="http://schemas.microsoft.com/office/word/2010/wordprocessingInk">
                    <w14:contentPart bwMode="auto" r:id="rId20">
                      <w14:nvContentPartPr>
                        <w14:cNvContentPartPr/>
                      </w14:nvContentPartPr>
                      <w14:xfrm>
                        <a:off x="0" y="0"/>
                        <a:ext cx="6480" cy="26280"/>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0B04A78E" id="インク 53" o:spid="_x0000_s1026" type="#_x0000_t75" style="position:absolute;margin-left:115.7pt;margin-top:15.85pt;width:1.2pt;height:2.75pt;z-index:2520294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">
                <v:imagedata r:id="rId21" o:title=""/>
              </v:shape>
            </w:pict>
          </mc:Fallback>
        </mc:AlternateContent>
      </w:r>
      <w:r>
        <w:rPr>
          <w:rFonts w:hAnsi="游ゴシック"/>
          <w:b/>
          <w:noProof/>
          <w:sz w:val="52"/>
          <w:szCs w:val="52"/>
        </w:rPr>
        <mc:AlternateContent>
          <mc:Choice Requires="wpi">
            <w:drawing>
              <wp:anchor distT="0" distB="0" distL="114300" distR="114300" simplePos="0" relativeHeight="252028416" behindDoc="0" locked="0" layoutInCell="1" allowOverlap="1" wp14:anchorId="59070D67" wp14:editId="7CAEA445">
                <wp:simplePos x="0" y="0"/>
                <wp:positionH relativeFrom="column">
                  <wp:posOffset>1484493</wp:posOffset>
                </wp:positionH>
                <wp:positionV relativeFrom="paragraph">
                  <wp:posOffset>217826</wp:posOffset>
                </wp:positionV>
                <wp:extent cx="10440" cy="28800"/>
                <wp:effectExtent l="38100" t="38100" r="46990" b="47625"/>
                <wp:wrapNone/>
                <wp:docPr id="600540826" name="インク 52"/>
                <wp:cNvGraphicFramePr/>
                <a:graphic xmlns:a="http://schemas.openxmlformats.org/drawingml/2006/main">
                  <a:graphicData uri="http://schemas.microsoft.com/office/word/2010/wordprocessingInk">
                    <w14:contentPart bwMode="auto" r:id="rId22">
                      <w14:nvContentPartPr>
                        <w14:cNvContentPartPr/>
                      </w14:nvContentPartPr>
                      <w14:xfrm>
                        <a:off x="0" y="0"/>
                        <a:ext cx="10440" cy="28800"/>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23EC1120" id="インク 52" o:spid="_x0000_s1026" type="#_x0000_t75" style="position:absolute;margin-left:116.55pt;margin-top:16.8pt;width:1.5pt;height:2.95pt;z-index:2520284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">
                <v:imagedata r:id="rId23" o:title=""/>
              </v:shape>
            </w:pict>
          </mc:Fallback>
        </mc:AlternateContent>
      </w:r>
      <w:r>
        <w:rPr>
          <w:rFonts w:hAnsi="游ゴシック"/>
          <w:b/>
          <w:noProof/>
          <w:sz w:val="52"/>
          <w:szCs w:val="52"/>
        </w:rPr>
        <mc:AlternateContent>
          <mc:Choice Requires="wpi">
            <w:drawing>
              <wp:anchor distT="0" distB="0" distL="114300" distR="114300" simplePos="0" relativeHeight="252027392" behindDoc="0" locked="0" layoutInCell="1" allowOverlap="1" wp14:anchorId="66DC3E2D" wp14:editId="05D40764">
                <wp:simplePos x="0" y="0"/>
                <wp:positionH relativeFrom="column">
                  <wp:posOffset>1482725</wp:posOffset>
                </wp:positionH>
                <wp:positionV relativeFrom="paragraph">
                  <wp:posOffset>177800</wp:posOffset>
                </wp:positionV>
                <wp:extent cx="26035" cy="43180"/>
                <wp:effectExtent l="38100" t="38100" r="31115" b="33020"/>
                <wp:wrapNone/>
                <wp:docPr id="1013969526" name="インク 51"/>
                <wp:cNvGraphicFramePr/>
                <a:graphic xmlns:a="http://schemas.openxmlformats.org/drawingml/2006/main">
                  <a:graphicData uri="http://schemas.microsoft.com/office/word/2010/wordprocessingInk">
                    <w14:contentPart bwMode="auto" r:id="rId24">
                      <w14:nvContentPartPr>
                        <w14:cNvContentPartPr/>
                      </w14:nvContentPartPr>
                      <w14:xfrm>
                        <a:off x="0" y="0"/>
                        <a:ext cx="26035" cy="43180"/>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16FAECE7" id="インク 51" o:spid="_x0000_s1026" type="#_x0000_t75" style="position:absolute;margin-left:116.4pt;margin-top:13.65pt;width:2.7pt;height:4.1pt;z-index:2520273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">
                <v:imagedata r:id="rId25" o:title=""/>
              </v:shape>
            </w:pict>
          </mc:Fallback>
        </mc:AlternateContent>
      </w:r>
      <w:r>
        <w:rPr>
          <w:rFonts w:hAnsi="游ゴシック"/>
          <w:b/>
          <w:noProof/>
          <w:sz w:val="52"/>
          <w:szCs w:val="52"/>
        </w:rPr>
        <mc:AlternateContent>
          <mc:Choice Requires="wpi">
            <w:drawing>
              <wp:anchor distT="0" distB="0" distL="114300" distR="114300" simplePos="0" relativeHeight="252020224" behindDoc="0" locked="0" layoutInCell="1" allowOverlap="1" wp14:anchorId="44528323" wp14:editId="64454444">
                <wp:simplePos x="0" y="0"/>
                <wp:positionH relativeFrom="column">
                  <wp:posOffset>1478373</wp:posOffset>
                </wp:positionH>
                <wp:positionV relativeFrom="paragraph">
                  <wp:posOffset>184346</wp:posOffset>
                </wp:positionV>
                <wp:extent cx="9720" cy="21600"/>
                <wp:effectExtent l="38100" t="38100" r="47625" b="35560"/>
                <wp:wrapNone/>
                <wp:docPr id="830314907" name="インク 44"/>
                <wp:cNvGraphicFramePr/>
                <a:graphic xmlns:a="http://schemas.openxmlformats.org/drawingml/2006/main">
                  <a:graphicData uri="http://schemas.microsoft.com/office/word/2010/wordprocessingInk">
                    <w14:contentPart bwMode="auto" r:id="rId26">
                      <w14:nvContentPartPr>
                        <w14:cNvContentPartPr/>
                      </w14:nvContentPartPr>
                      <w14:xfrm>
                        <a:off x="0" y="0"/>
                        <a:ext cx="9720" cy="21600"/>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7B7E28BD" id="インク 44" o:spid="_x0000_s1026" type="#_x0000_t75" style="position:absolute;margin-left:116.05pt;margin-top:14.15pt;width:1.45pt;height:2.4pt;z-index:2520202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">
                <v:imagedata r:id="rId27" o:title=""/>
              </v:shape>
            </w:pict>
          </mc:Fallback>
        </mc:AlternateContent>
      </w:r>
      <w:r>
        <w:rPr>
          <w:rFonts w:hAnsi="游ゴシック"/>
          <w:b/>
          <w:noProof/>
          <w:sz w:val="52"/>
          <w:szCs w:val="52"/>
        </w:rPr>
        <mc:AlternateContent>
          <mc:Choice Requires="wpi">
            <w:drawing>
              <wp:anchor distT="0" distB="0" distL="114300" distR="114300" simplePos="0" relativeHeight="252019200" behindDoc="0" locked="0" layoutInCell="1" allowOverlap="1" wp14:anchorId="04881392" wp14:editId="1A0ED121">
                <wp:simplePos x="0" y="0"/>
                <wp:positionH relativeFrom="column">
                  <wp:posOffset>1487170</wp:posOffset>
                </wp:positionH>
                <wp:positionV relativeFrom="paragraph">
                  <wp:posOffset>179705</wp:posOffset>
                </wp:positionV>
                <wp:extent cx="10795" cy="4805"/>
                <wp:effectExtent l="38100" t="38100" r="46355" b="33655"/>
                <wp:wrapNone/>
                <wp:docPr id="822329308" name="インク 43"/>
                <wp:cNvGraphicFramePr/>
                <a:graphic xmlns:a="http://schemas.openxmlformats.org/drawingml/2006/main">
                  <a:graphicData uri="http://schemas.microsoft.com/office/word/2010/wordprocessingInk">
                    <w14:contentPart bwMode="auto" r:id="rId28">
                      <w14:nvContentPartPr>
                        <w14:cNvContentPartPr/>
                      </w14:nvContentPartPr>
                      <w14:xfrm>
                        <a:off x="0" y="0"/>
                        <a:ext cx="10795" cy="4805"/>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3604BBBA" id="インク 43" o:spid="_x0000_s1026" type="#_x0000_t75" style="position:absolute;margin-left:116.8pt;margin-top:13.85pt;width:1.5pt;height:1.1pt;z-index:2520192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">
                <v:imagedata r:id="rId29" o:title=""/>
              </v:shape>
            </w:pict>
          </mc:Fallback>
        </mc:AlternateContent>
      </w:r>
      <w:r>
        <w:rPr>
          <w:rFonts w:hAnsi="游ゴシック"/>
          <w:b/>
          <w:noProof/>
          <w:sz w:val="52"/>
          <w:szCs w:val="52"/>
        </w:rPr>
        <mc:AlternateContent>
          <mc:Choice Requires="wpi">
            <w:drawing>
              <wp:anchor distT="0" distB="0" distL="114300" distR="114300" simplePos="0" relativeHeight="252012032" behindDoc="0" locked="0" layoutInCell="1" allowOverlap="1" wp14:anchorId="4875252C" wp14:editId="6CD842A8">
                <wp:simplePos x="0" y="0"/>
                <wp:positionH relativeFrom="column">
                  <wp:posOffset>1597660</wp:posOffset>
                </wp:positionH>
                <wp:positionV relativeFrom="paragraph">
                  <wp:posOffset>196215</wp:posOffset>
                </wp:positionV>
                <wp:extent cx="30205" cy="43815"/>
                <wp:effectExtent l="38100" t="38100" r="46355" b="32385"/>
                <wp:wrapNone/>
                <wp:docPr id="424690333" name="インク 36"/>
                <wp:cNvGraphicFramePr/>
                <a:graphic xmlns:a="http://schemas.openxmlformats.org/drawingml/2006/main">
                  <a:graphicData uri="http://schemas.microsoft.com/office/word/2010/wordprocessingInk">
                    <w14:contentPart bwMode="auto" r:id="rId30">
                      <w14:nvContentPartPr>
                        <w14:cNvContentPartPr/>
                      </w14:nvContentPartPr>
                      <w14:xfrm>
                        <a:off x="0" y="0"/>
                        <a:ext cx="30205" cy="43815"/>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2CF8F12B" id="インク 36" o:spid="_x0000_s1026" type="#_x0000_t75" style="position:absolute;margin-left:125.45pt;margin-top:15.1pt;width:3.1pt;height:4.1pt;z-index:2520120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">
                <v:imagedata r:id="rId31" o:title=""/>
              </v:shape>
            </w:pict>
          </mc:Fallback>
        </mc:AlternateContent>
      </w:r>
      <w:r>
        <w:rPr>
          <w:rFonts w:hAnsi="游ゴシック"/>
          <w:b/>
          <w:noProof/>
          <w:sz w:val="52"/>
          <w:szCs w:val="52"/>
        </w:rPr>
        <mc:AlternateContent>
          <mc:Choice Requires="wpi">
            <w:drawing>
              <wp:anchor distT="0" distB="0" distL="114300" distR="114300" simplePos="0" relativeHeight="252008960" behindDoc="0" locked="0" layoutInCell="1" allowOverlap="1" wp14:anchorId="1A0287EC" wp14:editId="168CC560">
                <wp:simplePos x="0" y="0"/>
                <wp:positionH relativeFrom="column">
                  <wp:posOffset>1534893</wp:posOffset>
                </wp:positionH>
                <wp:positionV relativeFrom="paragraph">
                  <wp:posOffset>240506</wp:posOffset>
                </wp:positionV>
                <wp:extent cx="53280" cy="16200"/>
                <wp:effectExtent l="38100" t="38100" r="42545" b="41275"/>
                <wp:wrapNone/>
                <wp:docPr id="574668531" name="インク 33"/>
                <wp:cNvGraphicFramePr/>
                <a:graphic xmlns:a="http://schemas.openxmlformats.org/drawingml/2006/main">
                  <a:graphicData uri="http://schemas.microsoft.com/office/word/2010/wordprocessingInk">
                    <w14:contentPart bwMode="auto" r:id="rId32">
                      <w14:nvContentPartPr>
                        <w14:cNvContentPartPr/>
                      </w14:nvContentPartPr>
                      <w14:xfrm>
                        <a:off x="0" y="0"/>
                        <a:ext cx="53280" cy="16200"/>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0D46CB93" id="インク 33" o:spid="_x0000_s1026" type="#_x0000_t75" style="position:absolute;margin-left:120.5pt;margin-top:18.6pt;width:4.95pt;height:2pt;z-index:2520089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">
                <v:imagedata r:id="rId33" o:title=""/>
              </v:shape>
            </w:pict>
          </mc:Fallback>
        </mc:AlternateContent>
      </w:r>
      <w:r w:rsidR="005C6D67">
        <w:rPr>
          <w:rFonts w:hAnsi="游ゴシック"/>
          <w:b/>
          <w:noProof/>
          <w:sz w:val="52"/>
          <w:szCs w:val="52"/>
        </w:rPr>
        <mc:AlternateContent>
          <mc:Choice Requires="wpi">
            <w:drawing>
              <wp:anchor distT="0" distB="0" distL="114300" distR="114300" simplePos="0" relativeHeight="252004864" behindDoc="0" locked="0" layoutInCell="1" allowOverlap="1" wp14:anchorId="79D95D01" wp14:editId="509C1D18">
                <wp:simplePos x="0" y="0"/>
                <wp:positionH relativeFrom="column">
                  <wp:posOffset>1475493</wp:posOffset>
                </wp:positionH>
                <wp:positionV relativeFrom="paragraph">
                  <wp:posOffset>339866</wp:posOffset>
                </wp:positionV>
                <wp:extent cx="17280" cy="65160"/>
                <wp:effectExtent l="38100" t="38100" r="40005" b="49530"/>
                <wp:wrapNone/>
                <wp:docPr id="2046624345" name="インク 28"/>
                <wp:cNvGraphicFramePr/>
                <a:graphic xmlns:a="http://schemas.openxmlformats.org/drawingml/2006/main">
                  <a:graphicData uri="http://schemas.microsoft.com/office/word/2010/wordprocessingInk">
                    <w14:contentPart bwMode="auto" r:id="rId34">
                      <w14:nvContentPartPr>
                        <w14:cNvContentPartPr/>
                      </w14:nvContentPartPr>
                      <w14:xfrm>
                        <a:off x="0" y="0"/>
                        <a:ext cx="17280" cy="65160"/>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4AA3CF99" id="インク 28" o:spid="_x0000_s1026" type="#_x0000_t75" style="position:absolute;margin-left:115.85pt;margin-top:26.4pt;width:2.05pt;height:5.85pt;z-index:2520048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">
                <v:imagedata r:id="rId35" o:title=""/>
              </v:shape>
            </w:pict>
          </mc:Fallback>
        </mc:AlternateContent>
      </w:r>
      <w:r w:rsidR="005C6D67">
        <w:rPr>
          <w:rFonts w:hAnsi="游ゴシック"/>
          <w:b/>
          <w:noProof/>
          <w:sz w:val="52"/>
          <w:szCs w:val="52"/>
        </w:rPr>
        <mc:AlternateContent>
          <mc:Choice Requires="wpi">
            <w:drawing>
              <wp:anchor distT="0" distB="0" distL="114300" distR="114300" simplePos="0" relativeHeight="252003840" behindDoc="0" locked="0" layoutInCell="1" allowOverlap="1" wp14:anchorId="5FD7151E" wp14:editId="47CE2A73">
                <wp:simplePos x="0" y="0"/>
                <wp:positionH relativeFrom="column">
                  <wp:posOffset>1472253</wp:posOffset>
                </wp:positionH>
                <wp:positionV relativeFrom="paragraph">
                  <wp:posOffset>300266</wp:posOffset>
                </wp:positionV>
                <wp:extent cx="17280" cy="78480"/>
                <wp:effectExtent l="38100" t="38100" r="40005" b="36195"/>
                <wp:wrapNone/>
                <wp:docPr id="1198151043" name="インク 25"/>
                <wp:cNvGraphicFramePr/>
                <a:graphic xmlns:a="http://schemas.openxmlformats.org/drawingml/2006/main">
                  <a:graphicData uri="http://schemas.microsoft.com/office/word/2010/wordprocessingInk">
                    <w14:contentPart bwMode="auto" r:id="rId36">
                      <w14:nvContentPartPr>
                        <w14:cNvContentPartPr/>
                      </w14:nvContentPartPr>
                      <w14:xfrm>
                        <a:off x="0" y="0"/>
                        <a:ext cx="17280" cy="78480"/>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641EC6DC" id="インク 25" o:spid="_x0000_s1026" type="#_x0000_t75" style="position:absolute;margin-left:115.6pt;margin-top:23.3pt;width:2.05pt;height:6.9pt;z-index:2520038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">
                <v:imagedata r:id="rId37" o:title=""/>
              </v:shape>
            </w:pict>
          </mc:Fallback>
        </mc:AlternateContent>
      </w:r>
      <w:r w:rsidR="005C6D67">
        <w:rPr>
          <w:rFonts w:hAnsi="游ゴシック"/>
          <w:b/>
          <w:noProof/>
          <w:sz w:val="52"/>
          <w:szCs w:val="52"/>
        </w:rPr>
        <mc:AlternateContent>
          <mc:Choice Requires="wpi">
            <w:drawing>
              <wp:anchor distT="0" distB="0" distL="114300" distR="114300" simplePos="0" relativeHeight="252002816" behindDoc="0" locked="0" layoutInCell="1" allowOverlap="1" wp14:anchorId="659EF8D5" wp14:editId="7D9EE606">
                <wp:simplePos x="0" y="0"/>
                <wp:positionH relativeFrom="column">
                  <wp:posOffset>1490613</wp:posOffset>
                </wp:positionH>
                <wp:positionV relativeFrom="paragraph">
                  <wp:posOffset>406826</wp:posOffset>
                </wp:positionV>
                <wp:extent cx="55080" cy="360"/>
                <wp:effectExtent l="38100" t="38100" r="40640" b="38100"/>
                <wp:wrapNone/>
                <wp:docPr id="1655275494" name="インク 24"/>
                <wp:cNvGraphicFramePr/>
                <a:graphic xmlns:a="http://schemas.openxmlformats.org/drawingml/2006/main">
                  <a:graphicData uri="http://schemas.microsoft.com/office/word/2010/wordprocessingInk">
                    <w14:contentPart bwMode="auto" r:id="rId38">
                      <w14:nvContentPartPr>
                        <w14:cNvContentPartPr/>
                      </w14:nvContentPartPr>
                      <w14:xfrm>
                        <a:off x="0" y="0"/>
                        <a:ext cx="55080" cy="360"/>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764F7372" id="インク 24" o:spid="_x0000_s1026" type="#_x0000_t75" style="position:absolute;margin-left:117pt;margin-top:31.7pt;width:5.05pt;height:.75pt;z-index:2520028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">
                <v:imagedata r:id="rId39" o:title=""/>
              </v:shape>
            </w:pict>
          </mc:Fallback>
        </mc:AlternateContent>
      </w:r>
      <w:r w:rsidR="005C6D67">
        <w:rPr>
          <w:rFonts w:hAnsi="游ゴシック"/>
          <w:b/>
          <w:noProof/>
          <w:sz w:val="52"/>
          <w:szCs w:val="52"/>
        </w:rPr>
        <mc:AlternateContent>
          <mc:Choice Requires="wpi">
            <w:drawing>
              <wp:anchor distT="0" distB="0" distL="114300" distR="114300" simplePos="0" relativeHeight="252001792" behindDoc="0" locked="0" layoutInCell="1" allowOverlap="1" wp14:anchorId="4E6CBE72" wp14:editId="7BF4A55A">
                <wp:simplePos x="0" y="0"/>
                <wp:positionH relativeFrom="column">
                  <wp:posOffset>1551093</wp:posOffset>
                </wp:positionH>
                <wp:positionV relativeFrom="paragraph">
                  <wp:posOffset>376586</wp:posOffset>
                </wp:positionV>
                <wp:extent cx="7560" cy="25560"/>
                <wp:effectExtent l="38100" t="38100" r="31115" b="31750"/>
                <wp:wrapNone/>
                <wp:docPr id="617105858" name="インク 23"/>
                <wp:cNvGraphicFramePr/>
                <a:graphic xmlns:a="http://schemas.openxmlformats.org/drawingml/2006/main">
                  <a:graphicData uri="http://schemas.microsoft.com/office/word/2010/wordprocessingInk">
                    <w14:contentPart bwMode="auto" r:id="rId40">
                      <w14:nvContentPartPr>
                        <w14:cNvContentPartPr/>
                      </w14:nvContentPartPr>
                      <w14:xfrm>
                        <a:off x="0" y="0"/>
                        <a:ext cx="7560" cy="25560"/>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21EFDF54" id="インク 23" o:spid="_x0000_s1026" type="#_x0000_t75" style="position:absolute;margin-left:121.8pt;margin-top:29.3pt;width:1.35pt;height:2.7pt;z-index:2520017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">
                <v:imagedata r:id="rId41" o:title=""/>
              </v:shape>
            </w:pict>
          </mc:Fallback>
        </mc:AlternateContent>
      </w:r>
      <w:r w:rsidR="005C6D67">
        <w:rPr>
          <w:rFonts w:hAnsi="游ゴシック"/>
          <w:b/>
          <w:noProof/>
          <w:sz w:val="52"/>
          <w:szCs w:val="52"/>
        </w:rPr>
        <mc:AlternateContent>
          <mc:Choice Requires="wpi">
            <w:drawing>
              <wp:anchor distT="0" distB="0" distL="114300" distR="114300" simplePos="0" relativeHeight="252000768" behindDoc="0" locked="0" layoutInCell="1" allowOverlap="1" wp14:anchorId="04D6B11C" wp14:editId="15AFE817">
                <wp:simplePos x="0" y="0"/>
                <wp:positionH relativeFrom="column">
                  <wp:posOffset>1545693</wp:posOffset>
                </wp:positionH>
                <wp:positionV relativeFrom="paragraph">
                  <wp:posOffset>374786</wp:posOffset>
                </wp:positionV>
                <wp:extent cx="14040" cy="13320"/>
                <wp:effectExtent l="38100" t="38100" r="43180" b="44450"/>
                <wp:wrapNone/>
                <wp:docPr id="1961276734" name="インク 22"/>
                <wp:cNvGraphicFramePr/>
                <a:graphic xmlns:a="http://schemas.openxmlformats.org/drawingml/2006/main">
                  <a:graphicData uri="http://schemas.microsoft.com/office/word/2010/wordprocessingInk">
                    <w14:contentPart bwMode="auto" r:id="rId42">
                      <w14:nvContentPartPr>
                        <w14:cNvContentPartPr/>
                      </w14:nvContentPartPr>
                      <w14:xfrm>
                        <a:off x="0" y="0"/>
                        <a:ext cx="14040" cy="13320"/>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3559C9AD" id="インク 22" o:spid="_x0000_s1026" type="#_x0000_t75" style="position:absolute;margin-left:121.35pt;margin-top:29.15pt;width:1.8pt;height:1.8pt;z-index:2520007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">
                <v:imagedata r:id="rId43" o:title=""/>
              </v:shape>
            </w:pict>
          </mc:Fallback>
        </mc:AlternateContent>
      </w:r>
      <w:r w:rsidR="005C6D67">
        <w:rPr>
          <w:rFonts w:hAnsi="游ゴシック"/>
          <w:b/>
          <w:noProof/>
          <w:sz w:val="52"/>
          <w:szCs w:val="52"/>
        </w:rPr>
        <mc:AlternateContent>
          <mc:Choice Requires="wpi">
            <w:drawing>
              <wp:anchor distT="0" distB="0" distL="114300" distR="114300" simplePos="0" relativeHeight="251999744" behindDoc="0" locked="0" layoutInCell="1" allowOverlap="1" wp14:anchorId="6169878D" wp14:editId="6606F09F">
                <wp:simplePos x="0" y="0"/>
                <wp:positionH relativeFrom="column">
                  <wp:posOffset>1548213</wp:posOffset>
                </wp:positionH>
                <wp:positionV relativeFrom="paragraph">
                  <wp:posOffset>309266</wp:posOffset>
                </wp:positionV>
                <wp:extent cx="35640" cy="74880"/>
                <wp:effectExtent l="38100" t="38100" r="40640" b="40005"/>
                <wp:wrapNone/>
                <wp:docPr id="1122739290" name="インク 21"/>
                <wp:cNvGraphicFramePr/>
                <a:graphic xmlns:a="http://schemas.openxmlformats.org/drawingml/2006/main">
                  <a:graphicData uri="http://schemas.microsoft.com/office/word/2010/wordprocessingInk">
                    <w14:contentPart bwMode="auto" r:id="rId44">
                      <w14:nvContentPartPr>
                        <w14:cNvContentPartPr/>
                      </w14:nvContentPartPr>
                      <w14:xfrm>
                        <a:off x="0" y="0"/>
                        <a:ext cx="35640" cy="74880"/>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26758507" id="インク 21" o:spid="_x0000_s1026" type="#_x0000_t75" style="position:absolute;margin-left:121.55pt;margin-top:24pt;width:3.5pt;height:6.65pt;z-index:251999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">
                <v:imagedata r:id="rId45" o:title=""/>
              </v:shape>
            </w:pict>
          </mc:Fallback>
        </mc:AlternateContent>
      </w:r>
      <w:r w:rsidR="005C6D67">
        <w:rPr>
          <w:rFonts w:hAnsi="游ゴシック"/>
          <w:b/>
          <w:noProof/>
          <w:sz w:val="52"/>
          <w:szCs w:val="52"/>
        </w:rPr>
        <mc:AlternateContent>
          <mc:Choice Requires="wpi">
            <w:drawing>
              <wp:anchor distT="0" distB="0" distL="114300" distR="114300" simplePos="0" relativeHeight="251998720" behindDoc="0" locked="0" layoutInCell="1" allowOverlap="1" wp14:anchorId="26A9F785" wp14:editId="593066E7">
                <wp:simplePos x="0" y="0"/>
                <wp:positionH relativeFrom="column">
                  <wp:posOffset>1572693</wp:posOffset>
                </wp:positionH>
                <wp:positionV relativeFrom="paragraph">
                  <wp:posOffset>295586</wp:posOffset>
                </wp:positionV>
                <wp:extent cx="21960" cy="25920"/>
                <wp:effectExtent l="38100" t="38100" r="35560" b="31750"/>
                <wp:wrapNone/>
                <wp:docPr id="875261391" name="インク 20"/>
                <wp:cNvGraphicFramePr/>
                <a:graphic xmlns:a="http://schemas.openxmlformats.org/drawingml/2006/main">
                  <a:graphicData uri="http://schemas.microsoft.com/office/word/2010/wordprocessingInk">
                    <w14:contentPart bwMode="auto" r:id="rId46">
                      <w14:nvContentPartPr>
                        <w14:cNvContentPartPr/>
                      </w14:nvContentPartPr>
                      <w14:xfrm>
                        <a:off x="0" y="0"/>
                        <a:ext cx="21960" cy="25920"/>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67A24C91" id="インク 20" o:spid="_x0000_s1026" type="#_x0000_t75" style="position:absolute;margin-left:123.5pt;margin-top:22.9pt;width:2.45pt;height:2.75pt;z-index:2519987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">
                <v:imagedata r:id="rId47" o:title=""/>
              </v:shape>
            </w:pict>
          </mc:Fallback>
        </mc:AlternateContent>
      </w:r>
      <w:r w:rsidR="005C6D67">
        <w:rPr>
          <w:rFonts w:hAnsi="游ゴシック"/>
          <w:b/>
          <w:noProof/>
          <w:sz w:val="52"/>
          <w:szCs w:val="52"/>
        </w:rPr>
        <mc:AlternateContent>
          <mc:Choice Requires="wpi">
            <w:drawing>
              <wp:anchor distT="0" distB="0" distL="114300" distR="114300" simplePos="0" relativeHeight="251997696" behindDoc="0" locked="0" layoutInCell="1" allowOverlap="1" wp14:anchorId="20F3A6C5" wp14:editId="50A0A293">
                <wp:simplePos x="0" y="0"/>
                <wp:positionH relativeFrom="column">
                  <wp:posOffset>1579893</wp:posOffset>
                </wp:positionH>
                <wp:positionV relativeFrom="paragraph">
                  <wp:posOffset>255986</wp:posOffset>
                </wp:positionV>
                <wp:extent cx="24480" cy="51480"/>
                <wp:effectExtent l="38100" t="38100" r="33020" b="43815"/>
                <wp:wrapNone/>
                <wp:docPr id="384015894" name="インク 18"/>
                <wp:cNvGraphicFramePr/>
                <a:graphic xmlns:a="http://schemas.openxmlformats.org/drawingml/2006/main">
                  <a:graphicData uri="http://schemas.microsoft.com/office/word/2010/wordprocessingInk">
                    <w14:contentPart bwMode="auto" r:id="rId48">
                      <w14:nvContentPartPr>
                        <w14:cNvContentPartPr/>
                      </w14:nvContentPartPr>
                      <w14:xfrm>
                        <a:off x="0" y="0"/>
                        <a:ext cx="24480" cy="51480"/>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24CAA76D" id="インク 18" o:spid="_x0000_s1026" type="#_x0000_t75" style="position:absolute;margin-left:124.05pt;margin-top:19.8pt;width:2.65pt;height:4.75pt;z-index:2519976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">
                <v:imagedata r:id="rId49" o:title=""/>
              </v:shape>
            </w:pict>
          </mc:Fallback>
        </mc:AlternateContent>
      </w:r>
      <w:r w:rsidR="005C6D67">
        <w:rPr>
          <w:rFonts w:hAnsi="游ゴシック"/>
          <w:b/>
          <w:noProof/>
          <w:sz w:val="52"/>
          <w:szCs w:val="52"/>
        </w:rPr>
        <mc:AlternateContent>
          <mc:Choice Requires="wpi">
            <w:drawing>
              <wp:anchor distT="0" distB="0" distL="114300" distR="114300" simplePos="0" relativeHeight="251996672" behindDoc="0" locked="0" layoutInCell="1" allowOverlap="1" wp14:anchorId="6CFAB963" wp14:editId="1B6D9231">
                <wp:simplePos x="0" y="0"/>
                <wp:positionH relativeFrom="column">
                  <wp:posOffset>1597533</wp:posOffset>
                </wp:positionH>
                <wp:positionV relativeFrom="paragraph">
                  <wp:posOffset>249866</wp:posOffset>
                </wp:positionV>
                <wp:extent cx="4680" cy="7200"/>
                <wp:effectExtent l="38100" t="38100" r="33655" b="31115"/>
                <wp:wrapNone/>
                <wp:docPr id="561536244" name="インク 17"/>
                <wp:cNvGraphicFramePr/>
                <a:graphic xmlns:a="http://schemas.openxmlformats.org/drawingml/2006/main">
                  <a:graphicData uri="http://schemas.microsoft.com/office/word/2010/wordprocessingInk">
                    <w14:contentPart bwMode="auto" r:id="rId50">
                      <w14:nvContentPartPr>
                        <w14:cNvContentPartPr/>
                      </w14:nvContentPartPr>
                      <w14:xfrm>
                        <a:off x="0" y="0"/>
                        <a:ext cx="4680" cy="7200"/>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34B72691" id="インク 17" o:spid="_x0000_s1026" type="#_x0000_t75" style="position:absolute;margin-left:125.45pt;margin-top:19.3pt;width:1.05pt;height:1.25pt;z-index:2519966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">
                <v:imagedata r:id="rId51" o:title=""/>
              </v:shape>
            </w:pict>
          </mc:Fallback>
        </mc:AlternateContent>
      </w:r>
      <w:r w:rsidR="005C6D67">
        <w:rPr>
          <w:rFonts w:hAnsi="游ゴシック"/>
          <w:b/>
          <w:noProof/>
          <w:sz w:val="52"/>
          <w:szCs w:val="52"/>
        </w:rPr>
        <mc:AlternateContent>
          <mc:Choice Requires="wpi">
            <w:drawing>
              <wp:anchor distT="0" distB="0" distL="114300" distR="114300" simplePos="0" relativeHeight="251995648" behindDoc="0" locked="0" layoutInCell="1" allowOverlap="1" wp14:anchorId="3331E086" wp14:editId="3FD068C6">
                <wp:simplePos x="0" y="0"/>
                <wp:positionH relativeFrom="column">
                  <wp:posOffset>1606401</wp:posOffset>
                </wp:positionH>
                <wp:positionV relativeFrom="paragraph">
                  <wp:posOffset>181466</wp:posOffset>
                </wp:positionV>
                <wp:extent cx="29880" cy="67320"/>
                <wp:effectExtent l="38100" t="38100" r="46355" b="46990"/>
                <wp:wrapNone/>
                <wp:docPr id="371407456" name="インク 15"/>
                <wp:cNvGraphicFramePr/>
                <a:graphic xmlns:a="http://schemas.openxmlformats.org/drawingml/2006/main">
                  <a:graphicData uri="http://schemas.microsoft.com/office/word/2010/wordprocessingInk">
                    <w14:contentPart bwMode="auto" r:id="rId52">
                      <w14:nvContentPartPr>
                        <w14:cNvContentPartPr/>
                      </w14:nvContentPartPr>
                      <w14:xfrm>
                        <a:off x="0" y="0"/>
                        <a:ext cx="29880" cy="67320"/>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5D2A2292" id="インク 15" o:spid="_x0000_s1026" type="#_x0000_t75" style="position:absolute;margin-left:126.15pt;margin-top:13.95pt;width:3.05pt;height:6pt;z-index:2519956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">
                <v:imagedata r:id="rId53" o:title=""/>
              </v:shape>
            </w:pict>
          </mc:Fallback>
        </mc:AlternateContent>
      </w:r>
      <w:r w:rsidR="005C6D67">
        <w:rPr>
          <w:rFonts w:hAnsi="游ゴシック"/>
          <w:b/>
          <w:noProof/>
          <w:sz w:val="52"/>
          <w:szCs w:val="52"/>
        </w:rPr>
        <mc:AlternateContent>
          <mc:Choice Requires="wpi">
            <w:drawing>
              <wp:anchor distT="0" distB="0" distL="114300" distR="114300" simplePos="0" relativeHeight="251994624" behindDoc="0" locked="0" layoutInCell="1" allowOverlap="1" wp14:anchorId="50A3A045" wp14:editId="30E36E93">
                <wp:simplePos x="0" y="0"/>
                <wp:positionH relativeFrom="column">
                  <wp:posOffset>1587681</wp:posOffset>
                </wp:positionH>
                <wp:positionV relativeFrom="paragraph">
                  <wp:posOffset>181466</wp:posOffset>
                </wp:positionV>
                <wp:extent cx="34200" cy="59040"/>
                <wp:effectExtent l="38100" t="38100" r="42545" b="36830"/>
                <wp:wrapNone/>
                <wp:docPr id="1244727507" name="インク 14"/>
                <wp:cNvGraphicFramePr/>
                <a:graphic xmlns:a="http://schemas.openxmlformats.org/drawingml/2006/main">
                  <a:graphicData uri="http://schemas.microsoft.com/office/word/2010/wordprocessingInk">
                    <w14:contentPart bwMode="auto" r:id="rId54">
                      <w14:nvContentPartPr>
                        <w14:cNvContentPartPr/>
                      </w14:nvContentPartPr>
                      <w14:xfrm>
                        <a:off x="0" y="0"/>
                        <a:ext cx="34200" cy="59040"/>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3D7E3F27" id="インク 14" o:spid="_x0000_s1026" type="#_x0000_t75" style="position:absolute;margin-left:124.65pt;margin-top:13.95pt;width:3.4pt;height:5.4pt;z-index:2519946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">
                <v:imagedata r:id="rId55" o:title=""/>
              </v:shape>
            </w:pict>
          </mc:Fallback>
        </mc:AlternateContent>
      </w:r>
    </w:p>
    <w:p w14:paraId="3657598B" w14:textId="77777777" w:rsidR="001C6136" w:rsidRPr="00B44332" w:rsidRDefault="001C6136" w:rsidP="001C6136">
      <w:pPr>
        <w:jc w:val="center"/>
        <w:rPr>
          <w:rFonts w:hAnsi="游ゴシック"/>
          <w:sz w:val="38"/>
          <w:szCs w:val="38"/>
        </w:rPr>
      </w:pPr>
      <w:r w:rsidRPr="00696794">
        <w:rPr>
          <w:rFonts w:hAnsi="游ゴシック" w:hint="eastAsia"/>
          <w:sz w:val="38"/>
          <w:szCs w:val="38"/>
        </w:rPr>
        <w:t>令和３年</w:t>
      </w:r>
      <w:r w:rsidRPr="00B44332">
        <w:rPr>
          <w:rFonts w:hAnsi="游ゴシック" w:hint="eastAsia"/>
          <w:sz w:val="38"/>
          <w:szCs w:val="38"/>
        </w:rPr>
        <w:t>３月</w:t>
      </w:r>
    </w:p>
    <w:p w14:paraId="50130210" w14:textId="77777777" w:rsidR="001C6136" w:rsidRPr="001C6136" w:rsidRDefault="001C6136" w:rsidP="001C6136">
      <w:pPr>
        <w:jc w:val="center"/>
        <w:rPr>
          <w:rFonts w:hAnsi="游ゴシック"/>
          <w:sz w:val="38"/>
          <w:szCs w:val="38"/>
        </w:rPr>
      </w:pPr>
      <w:r w:rsidRPr="001C6136">
        <w:rPr>
          <w:rFonts w:hAnsi="游ゴシック" w:hint="eastAsia"/>
          <w:sz w:val="38"/>
          <w:szCs w:val="38"/>
        </w:rPr>
        <w:t>（令和8年３月改定）</w:t>
      </w:r>
    </w:p>
    <w:p w14:paraId="0442EE1E" w14:textId="77777777" w:rsidR="001C6136" w:rsidRDefault="001C6136" w:rsidP="001C6136">
      <w:pPr>
        <w:jc w:val="center"/>
        <w:rPr>
          <w:rFonts w:hAnsi="游ゴシック"/>
          <w:sz w:val="38"/>
          <w:szCs w:val="38"/>
        </w:rPr>
      </w:pPr>
      <w:r w:rsidRPr="00B44332">
        <w:rPr>
          <w:rFonts w:hAnsi="游ゴシック" w:hint="eastAsia"/>
          <w:sz w:val="38"/>
          <w:szCs w:val="38"/>
        </w:rPr>
        <w:t>大阪府</w:t>
      </w:r>
    </w:p>
    <w:p w14:paraId="16B5A142" w14:textId="77777777" w:rsidR="001C6136" w:rsidRDefault="001C6136" w:rsidP="001C6136">
      <w:pPr>
        <w:jc w:val="center"/>
        <w:rPr>
          <w:rFonts w:ascii="ＭＳ 明朝" w:eastAsia="ＭＳ 明朝"/>
          <w:sz w:val="24"/>
          <w:szCs w:val="24"/>
        </w:rPr>
      </w:pPr>
    </w:p>
    <w:p w14:paraId="69F1694A" w14:textId="4CCA8868" w:rsidR="009E7E17" w:rsidRDefault="009E7E17" w:rsidP="00833AED">
      <w:pPr>
        <w:jc w:val="center"/>
        <w:rPr>
          <w:rFonts w:ascii="ＭＳ 明朝" w:eastAsia="ＭＳ 明朝"/>
          <w:sz w:val="24"/>
          <w:szCs w:val="24"/>
        </w:rPr>
        <w:sectPr w:rsidR="009E7E17" w:rsidSect="00833AED">
          <w:footerReference w:type="default" r:id="rId56"/>
          <w:pgSz w:w="11906" w:h="16838"/>
          <w:pgMar w:top="1701" w:right="1418" w:bottom="1701" w:left="1701" w:header="851" w:footer="992" w:gutter="0"/>
          <w:pgNumType w:start="0"/>
          <w:cols w:space="425"/>
          <w:docGrid w:type="lines" w:linePitch="337"/>
        </w:sectPr>
      </w:pPr>
    </w:p>
    <w:p w14:paraId="42E3F0DA" w14:textId="5861FE35" w:rsidR="00113EED" w:rsidRPr="00113EED" w:rsidRDefault="005152C2" w:rsidP="00833AED">
      <w:pPr>
        <w:jc w:val="center"/>
        <w:rPr>
          <w:rFonts w:hAnsi="游ゴシック"/>
          <w:b/>
          <w:sz w:val="24"/>
          <w:szCs w:val="24"/>
        </w:rPr>
      </w:pPr>
      <w:r w:rsidRPr="00113EED">
        <w:rPr>
          <w:rFonts w:hAnsi="游ゴシック" w:hint="eastAsia"/>
          <w:b/>
          <w:sz w:val="24"/>
          <w:szCs w:val="24"/>
        </w:rPr>
        <w:lastRenderedPageBreak/>
        <w:t>目</w:t>
      </w:r>
      <w:r w:rsidR="00C14066" w:rsidRPr="00113EED">
        <w:rPr>
          <w:rFonts w:hAnsi="游ゴシック" w:hint="eastAsia"/>
          <w:b/>
          <w:sz w:val="24"/>
          <w:szCs w:val="24"/>
        </w:rPr>
        <w:t xml:space="preserve">　　</w:t>
      </w:r>
      <w:r w:rsidRPr="00113EED">
        <w:rPr>
          <w:rFonts w:hAnsi="游ゴシック" w:hint="eastAsia"/>
          <w:b/>
          <w:sz w:val="24"/>
          <w:szCs w:val="24"/>
        </w:rPr>
        <w:t>次</w:t>
      </w:r>
    </w:p>
    <w:p w14:paraId="3D9BA35A" w14:textId="79E8C2E3" w:rsidR="009118C9" w:rsidRDefault="009118C9" w:rsidP="00B611CF">
      <w:pPr>
        <w:tabs>
          <w:tab w:val="right" w:pos="8787"/>
        </w:tabs>
        <w:snapToGrid w:val="0"/>
        <w:rPr>
          <w:rFonts w:hAnsi="游ゴシック"/>
        </w:rPr>
      </w:pPr>
      <w:r w:rsidRPr="00113EED">
        <w:rPr>
          <w:rFonts w:hAnsi="游ゴシック" w:hint="eastAsia"/>
          <w:b/>
          <w:sz w:val="24"/>
          <w:szCs w:val="24"/>
        </w:rPr>
        <w:t>はじめに</w:t>
      </w:r>
      <w:r w:rsidR="001B18DC" w:rsidRPr="00C924A3">
        <w:rPr>
          <w:rFonts w:hAnsi="游ゴシック"/>
        </w:rPr>
        <w:tab/>
      </w:r>
      <w:r w:rsidR="00F4797C" w:rsidRPr="00C924A3">
        <w:rPr>
          <w:rFonts w:hAnsi="游ゴシック" w:hint="eastAsia"/>
        </w:rPr>
        <w:t xml:space="preserve">・・・・・・・・・・・・・　</w:t>
      </w:r>
      <w:r w:rsidR="00B031C0">
        <w:rPr>
          <w:rFonts w:hAnsi="游ゴシック" w:hint="eastAsia"/>
        </w:rPr>
        <w:t>３</w:t>
      </w:r>
    </w:p>
    <w:p w14:paraId="16D68A77" w14:textId="77777777" w:rsidR="006B0972" w:rsidRPr="00C924A3" w:rsidRDefault="006B0972" w:rsidP="006B0972">
      <w:pPr>
        <w:tabs>
          <w:tab w:val="right" w:pos="8787"/>
        </w:tabs>
        <w:snapToGrid w:val="0"/>
        <w:jc w:val="left"/>
        <w:rPr>
          <w:rFonts w:hAnsi="游ゴシック"/>
        </w:rPr>
      </w:pPr>
    </w:p>
    <w:p w14:paraId="3F8AB7BE" w14:textId="093ED7AE" w:rsidR="00B1002A" w:rsidRDefault="00113EED" w:rsidP="00B611CF">
      <w:pPr>
        <w:tabs>
          <w:tab w:val="right" w:pos="8787"/>
        </w:tabs>
        <w:snapToGrid w:val="0"/>
        <w:rPr>
          <w:rFonts w:hAnsi="游ゴシック"/>
        </w:rPr>
      </w:pPr>
      <w:r w:rsidRPr="00113EED">
        <w:rPr>
          <w:rFonts w:hAnsi="游ゴシック" w:hint="eastAsia"/>
          <w:b/>
          <w:sz w:val="24"/>
          <w:szCs w:val="24"/>
        </w:rPr>
        <w:t>第</w:t>
      </w:r>
      <w:r w:rsidR="00B1002A" w:rsidRPr="00113EED">
        <w:rPr>
          <w:rFonts w:hAnsi="游ゴシック" w:hint="eastAsia"/>
          <w:b/>
          <w:sz w:val="24"/>
          <w:szCs w:val="24"/>
        </w:rPr>
        <w:t>１</w:t>
      </w:r>
      <w:r w:rsidRPr="00113EED">
        <w:rPr>
          <w:rFonts w:hAnsi="游ゴシック" w:hint="eastAsia"/>
          <w:b/>
          <w:sz w:val="24"/>
          <w:szCs w:val="24"/>
        </w:rPr>
        <w:t>章</w:t>
      </w:r>
      <w:r w:rsidR="00B1002A" w:rsidRPr="00113EED">
        <w:rPr>
          <w:rFonts w:hAnsi="游ゴシック" w:hint="eastAsia"/>
          <w:b/>
          <w:sz w:val="24"/>
          <w:szCs w:val="24"/>
        </w:rPr>
        <w:t xml:space="preserve">　食品ロス削減に向けた基本的な方向</w:t>
      </w:r>
      <w:r w:rsidR="001B18DC" w:rsidRPr="00C924A3">
        <w:rPr>
          <w:rFonts w:hAnsi="游ゴシック"/>
        </w:rPr>
        <w:tab/>
      </w:r>
      <w:r w:rsidR="00F4797C" w:rsidRPr="00C924A3">
        <w:rPr>
          <w:rFonts w:hAnsi="游ゴシック" w:hint="eastAsia"/>
        </w:rPr>
        <w:t xml:space="preserve">・・・・・・・・・・・・・　</w:t>
      </w:r>
      <w:r w:rsidR="00B031C0">
        <w:rPr>
          <w:rFonts w:hAnsi="游ゴシック" w:hint="eastAsia"/>
        </w:rPr>
        <w:t>４</w:t>
      </w:r>
    </w:p>
    <w:p w14:paraId="47B7DCEC" w14:textId="77777777" w:rsidR="006B0972" w:rsidRPr="00C924A3" w:rsidRDefault="006B0972" w:rsidP="006B0972">
      <w:pPr>
        <w:tabs>
          <w:tab w:val="right" w:pos="8787"/>
        </w:tabs>
        <w:snapToGrid w:val="0"/>
        <w:rPr>
          <w:rFonts w:hAnsi="游ゴシック"/>
        </w:rPr>
      </w:pPr>
    </w:p>
    <w:p w14:paraId="73A32EF6" w14:textId="77777777" w:rsidR="00C14066" w:rsidRDefault="00113EED" w:rsidP="006B0972">
      <w:pPr>
        <w:tabs>
          <w:tab w:val="right" w:pos="8787"/>
        </w:tabs>
        <w:snapToGrid w:val="0"/>
        <w:rPr>
          <w:rFonts w:hAnsi="游ゴシック"/>
        </w:rPr>
      </w:pPr>
      <w:r w:rsidRPr="00113EED">
        <w:rPr>
          <w:rFonts w:hAnsi="游ゴシック" w:hint="eastAsia"/>
          <w:b/>
          <w:sz w:val="24"/>
          <w:szCs w:val="24"/>
        </w:rPr>
        <w:t>第</w:t>
      </w:r>
      <w:r w:rsidR="00B1002A" w:rsidRPr="00113EED">
        <w:rPr>
          <w:rFonts w:hAnsi="游ゴシック" w:hint="eastAsia"/>
          <w:b/>
          <w:sz w:val="24"/>
          <w:szCs w:val="24"/>
        </w:rPr>
        <w:t>２</w:t>
      </w:r>
      <w:r w:rsidRPr="00113EED">
        <w:rPr>
          <w:rFonts w:hAnsi="游ゴシック" w:hint="eastAsia"/>
          <w:b/>
          <w:sz w:val="24"/>
          <w:szCs w:val="24"/>
        </w:rPr>
        <w:t>章</w:t>
      </w:r>
      <w:r w:rsidR="001F6123" w:rsidRPr="00113EED">
        <w:rPr>
          <w:rFonts w:hAnsi="游ゴシック" w:hint="eastAsia"/>
          <w:b/>
          <w:sz w:val="24"/>
          <w:szCs w:val="24"/>
        </w:rPr>
        <w:t xml:space="preserve">　</w:t>
      </w:r>
      <w:r w:rsidR="008B39E6" w:rsidRPr="00113EED">
        <w:rPr>
          <w:rFonts w:hAnsi="游ゴシック" w:hint="eastAsia"/>
          <w:b/>
          <w:sz w:val="24"/>
          <w:szCs w:val="24"/>
        </w:rPr>
        <w:t>計画の基本的事項</w:t>
      </w:r>
      <w:r w:rsidR="001B18DC" w:rsidRPr="00C924A3">
        <w:rPr>
          <w:rFonts w:hAnsi="游ゴシック"/>
        </w:rPr>
        <w:tab/>
      </w:r>
    </w:p>
    <w:p w14:paraId="564D7C6A" w14:textId="484E7EA5" w:rsidR="008B39E6" w:rsidRPr="00C924A3" w:rsidRDefault="008B39E6" w:rsidP="00B611CF">
      <w:pPr>
        <w:tabs>
          <w:tab w:val="right" w:pos="8787"/>
        </w:tabs>
        <w:snapToGrid w:val="0"/>
        <w:rPr>
          <w:rFonts w:hAnsi="游ゴシック"/>
        </w:rPr>
      </w:pPr>
      <w:r w:rsidRPr="00C924A3">
        <w:rPr>
          <w:rFonts w:hAnsi="游ゴシック" w:hint="eastAsia"/>
        </w:rPr>
        <w:t xml:space="preserve">　</w:t>
      </w:r>
      <w:r w:rsidR="00113EED">
        <w:rPr>
          <w:rFonts w:hAnsi="游ゴシック" w:hint="eastAsia"/>
        </w:rPr>
        <w:t xml:space="preserve">１　</w:t>
      </w:r>
      <w:r w:rsidRPr="00C924A3">
        <w:rPr>
          <w:rFonts w:hAnsi="游ゴシック" w:hint="eastAsia"/>
        </w:rPr>
        <w:t>計画の位置づけ</w:t>
      </w:r>
      <w:r w:rsidR="00B611CF">
        <w:rPr>
          <w:rFonts w:hAnsi="游ゴシック" w:hint="eastAsia"/>
        </w:rPr>
        <w:t xml:space="preserve"> </w:t>
      </w:r>
      <w:r w:rsidR="001B18DC" w:rsidRPr="00C924A3">
        <w:rPr>
          <w:rFonts w:hAnsi="游ゴシック"/>
        </w:rPr>
        <w:tab/>
      </w:r>
      <w:r w:rsidR="00F4797C" w:rsidRPr="00C924A3">
        <w:rPr>
          <w:rFonts w:hAnsi="游ゴシック" w:hint="eastAsia"/>
        </w:rPr>
        <w:t xml:space="preserve">・・・・・・・・・・・・・　</w:t>
      </w:r>
      <w:r w:rsidR="00B031C0">
        <w:rPr>
          <w:rFonts w:hAnsi="游ゴシック" w:hint="eastAsia"/>
        </w:rPr>
        <w:t>５</w:t>
      </w:r>
    </w:p>
    <w:p w14:paraId="75AAE1D2" w14:textId="48104AE5" w:rsidR="008B39E6" w:rsidRPr="00C924A3" w:rsidRDefault="008B39E6" w:rsidP="00B611CF">
      <w:pPr>
        <w:tabs>
          <w:tab w:val="right" w:pos="8787"/>
        </w:tabs>
        <w:snapToGrid w:val="0"/>
        <w:rPr>
          <w:rFonts w:hAnsi="游ゴシック"/>
        </w:rPr>
      </w:pPr>
      <w:r w:rsidRPr="00C924A3">
        <w:rPr>
          <w:rFonts w:hAnsi="游ゴシック" w:hint="eastAsia"/>
        </w:rPr>
        <w:t xml:space="preserve">　</w:t>
      </w:r>
      <w:r w:rsidR="00113EED">
        <w:rPr>
          <w:rFonts w:hAnsi="游ゴシック" w:hint="eastAsia"/>
        </w:rPr>
        <w:t xml:space="preserve">２　</w:t>
      </w:r>
      <w:r w:rsidRPr="00C924A3">
        <w:rPr>
          <w:rFonts w:hAnsi="游ゴシック" w:hint="eastAsia"/>
        </w:rPr>
        <w:t>計画期間</w:t>
      </w:r>
      <w:r w:rsidR="001B18DC" w:rsidRPr="00C924A3">
        <w:rPr>
          <w:rFonts w:hAnsi="游ゴシック"/>
        </w:rPr>
        <w:tab/>
      </w:r>
      <w:r w:rsidR="00F4797C" w:rsidRPr="00C924A3">
        <w:rPr>
          <w:rFonts w:hAnsi="游ゴシック" w:hint="eastAsia"/>
        </w:rPr>
        <w:t xml:space="preserve">・・・・・・・・・・・・・　</w:t>
      </w:r>
      <w:r w:rsidR="00B031C0">
        <w:rPr>
          <w:rFonts w:hAnsi="游ゴシック" w:hint="eastAsia"/>
        </w:rPr>
        <w:t>５</w:t>
      </w:r>
    </w:p>
    <w:p w14:paraId="37A62409" w14:textId="4D15BC8B" w:rsidR="008B39E6" w:rsidRDefault="008B39E6" w:rsidP="00B611CF">
      <w:pPr>
        <w:tabs>
          <w:tab w:val="right" w:pos="8787"/>
        </w:tabs>
        <w:snapToGrid w:val="0"/>
        <w:rPr>
          <w:rFonts w:hAnsi="游ゴシック"/>
        </w:rPr>
      </w:pPr>
      <w:r w:rsidRPr="00C924A3">
        <w:rPr>
          <w:rFonts w:hAnsi="游ゴシック" w:hint="eastAsia"/>
        </w:rPr>
        <w:t xml:space="preserve">　</w:t>
      </w:r>
      <w:r w:rsidR="00113EED">
        <w:rPr>
          <w:rFonts w:hAnsi="游ゴシック" w:hint="eastAsia"/>
        </w:rPr>
        <w:t xml:space="preserve">３　</w:t>
      </w:r>
      <w:r w:rsidRPr="00C924A3">
        <w:rPr>
          <w:rFonts w:hAnsi="游ゴシック" w:hint="eastAsia"/>
        </w:rPr>
        <w:t>計画の実施主体</w:t>
      </w:r>
      <w:r w:rsidR="001B18DC" w:rsidRPr="00C924A3">
        <w:rPr>
          <w:rFonts w:hAnsi="游ゴシック"/>
        </w:rPr>
        <w:tab/>
      </w:r>
      <w:r w:rsidR="00F4797C" w:rsidRPr="00C924A3">
        <w:rPr>
          <w:rFonts w:hAnsi="游ゴシック" w:hint="eastAsia"/>
        </w:rPr>
        <w:t xml:space="preserve">・・・・・・・・・・・・・　</w:t>
      </w:r>
      <w:r w:rsidR="00B031C0">
        <w:rPr>
          <w:rFonts w:hAnsi="游ゴシック" w:hint="eastAsia"/>
        </w:rPr>
        <w:t>５</w:t>
      </w:r>
    </w:p>
    <w:p w14:paraId="7BC132BA" w14:textId="77777777" w:rsidR="006B0972" w:rsidRPr="00C924A3" w:rsidRDefault="006B0972" w:rsidP="006B0972">
      <w:pPr>
        <w:tabs>
          <w:tab w:val="right" w:pos="8787"/>
        </w:tabs>
        <w:snapToGrid w:val="0"/>
        <w:rPr>
          <w:rFonts w:hAnsi="游ゴシック"/>
        </w:rPr>
      </w:pPr>
    </w:p>
    <w:p w14:paraId="3DC3F205" w14:textId="419C3AFE" w:rsidR="001F6123" w:rsidRPr="009261C8" w:rsidRDefault="00113EED" w:rsidP="006B0972">
      <w:pPr>
        <w:tabs>
          <w:tab w:val="right" w:pos="8787"/>
        </w:tabs>
        <w:snapToGrid w:val="0"/>
        <w:rPr>
          <w:rFonts w:hAnsi="游ゴシック"/>
        </w:rPr>
      </w:pPr>
      <w:r w:rsidRPr="009261C8">
        <w:rPr>
          <w:rFonts w:hAnsi="游ゴシック" w:hint="eastAsia"/>
          <w:b/>
          <w:sz w:val="24"/>
          <w:szCs w:val="24"/>
        </w:rPr>
        <w:t>第</w:t>
      </w:r>
      <w:r w:rsidR="000360DA" w:rsidRPr="009261C8">
        <w:rPr>
          <w:rFonts w:hAnsi="游ゴシック" w:hint="eastAsia"/>
          <w:b/>
          <w:sz w:val="24"/>
          <w:szCs w:val="24"/>
        </w:rPr>
        <w:t>３</w:t>
      </w:r>
      <w:r w:rsidRPr="009261C8">
        <w:rPr>
          <w:rFonts w:hAnsi="游ゴシック" w:hint="eastAsia"/>
          <w:b/>
          <w:sz w:val="24"/>
          <w:szCs w:val="24"/>
        </w:rPr>
        <w:t>章</w:t>
      </w:r>
      <w:r w:rsidR="000360DA" w:rsidRPr="009261C8">
        <w:rPr>
          <w:rFonts w:hAnsi="游ゴシック" w:hint="eastAsia"/>
          <w:b/>
          <w:sz w:val="24"/>
          <w:szCs w:val="24"/>
        </w:rPr>
        <w:t xml:space="preserve">　食品ロス</w:t>
      </w:r>
      <w:r w:rsidR="00F0129F" w:rsidRPr="009261C8">
        <w:rPr>
          <w:rFonts w:hAnsi="游ゴシック" w:hint="eastAsia"/>
          <w:b/>
          <w:sz w:val="24"/>
          <w:szCs w:val="24"/>
        </w:rPr>
        <w:t>の現状</w:t>
      </w:r>
      <w:r w:rsidR="009500EF" w:rsidRPr="009261C8">
        <w:rPr>
          <w:rFonts w:hAnsi="游ゴシック" w:hint="eastAsia"/>
          <w:b/>
          <w:sz w:val="24"/>
          <w:szCs w:val="24"/>
        </w:rPr>
        <w:t>と課題</w:t>
      </w:r>
    </w:p>
    <w:p w14:paraId="21288BC0" w14:textId="2C04137E" w:rsidR="008B39E6" w:rsidRPr="009261C8" w:rsidRDefault="008B39E6" w:rsidP="00B611CF">
      <w:pPr>
        <w:tabs>
          <w:tab w:val="right" w:pos="8787"/>
        </w:tabs>
        <w:snapToGrid w:val="0"/>
        <w:rPr>
          <w:rFonts w:hAnsi="游ゴシック"/>
        </w:rPr>
      </w:pPr>
      <w:r w:rsidRPr="009261C8">
        <w:rPr>
          <w:rFonts w:hAnsi="游ゴシック" w:hint="eastAsia"/>
        </w:rPr>
        <w:t xml:space="preserve">　</w:t>
      </w:r>
      <w:r w:rsidR="00113EED" w:rsidRPr="009261C8">
        <w:rPr>
          <w:rFonts w:hAnsi="游ゴシック" w:hint="eastAsia"/>
        </w:rPr>
        <w:t xml:space="preserve">１　</w:t>
      </w:r>
      <w:r w:rsidR="00860892" w:rsidRPr="009261C8">
        <w:rPr>
          <w:rFonts w:hAnsi="游ゴシック" w:hint="eastAsia"/>
        </w:rPr>
        <w:t>食品ロス量</w:t>
      </w:r>
      <w:r w:rsidR="00B611CF" w:rsidRPr="009261C8">
        <w:rPr>
          <w:rFonts w:hAnsi="游ゴシック"/>
        </w:rPr>
        <w:t xml:space="preserve">                                      </w:t>
      </w:r>
      <w:r w:rsidR="00F4797C" w:rsidRPr="009261C8">
        <w:rPr>
          <w:rFonts w:hAnsi="游ゴシック" w:hint="eastAsia"/>
        </w:rPr>
        <w:t xml:space="preserve">・・・・・・・・・・・・・　</w:t>
      </w:r>
      <w:r w:rsidR="006111A9" w:rsidRPr="009261C8">
        <w:rPr>
          <w:rFonts w:hAnsi="游ゴシック" w:hint="eastAsia"/>
        </w:rPr>
        <w:t>６</w:t>
      </w:r>
    </w:p>
    <w:p w14:paraId="2DCC3C13" w14:textId="611FD60D" w:rsidR="002B0B89" w:rsidRPr="009261C8" w:rsidRDefault="002B0B89" w:rsidP="00B611CF">
      <w:pPr>
        <w:tabs>
          <w:tab w:val="right" w:pos="8787"/>
        </w:tabs>
        <w:snapToGrid w:val="0"/>
        <w:rPr>
          <w:rFonts w:hAnsi="游ゴシック"/>
        </w:rPr>
      </w:pPr>
      <w:r w:rsidRPr="009261C8">
        <w:rPr>
          <w:rFonts w:hAnsi="游ゴシック" w:hint="eastAsia"/>
        </w:rPr>
        <w:t xml:space="preserve">　（１）全国の現状</w:t>
      </w:r>
    </w:p>
    <w:p w14:paraId="41B9DE8A" w14:textId="3EBC83FA" w:rsidR="002B0B89" w:rsidRPr="009261C8" w:rsidRDefault="002B0B89" w:rsidP="002B0B89">
      <w:pPr>
        <w:tabs>
          <w:tab w:val="right" w:pos="8787"/>
        </w:tabs>
        <w:snapToGrid w:val="0"/>
        <w:ind w:firstLineChars="100" w:firstLine="210"/>
        <w:rPr>
          <w:rFonts w:hAnsi="游ゴシック"/>
        </w:rPr>
      </w:pPr>
      <w:r w:rsidRPr="009261C8">
        <w:rPr>
          <w:rFonts w:hAnsi="游ゴシック" w:hint="eastAsia"/>
        </w:rPr>
        <w:t>（２）大阪府の現状</w:t>
      </w:r>
    </w:p>
    <w:p w14:paraId="2B8607BD" w14:textId="750FD4D2" w:rsidR="00F0129F" w:rsidRPr="009261C8" w:rsidRDefault="008B39E6" w:rsidP="00B611CF">
      <w:pPr>
        <w:tabs>
          <w:tab w:val="right" w:pos="8787"/>
        </w:tabs>
        <w:snapToGrid w:val="0"/>
        <w:rPr>
          <w:rFonts w:hAnsi="游ゴシック"/>
        </w:rPr>
      </w:pPr>
      <w:r w:rsidRPr="009261C8">
        <w:rPr>
          <w:rFonts w:hAnsi="游ゴシック" w:hint="eastAsia"/>
        </w:rPr>
        <w:t xml:space="preserve">　</w:t>
      </w:r>
      <w:r w:rsidR="00113EED" w:rsidRPr="009261C8">
        <w:rPr>
          <w:rFonts w:hAnsi="游ゴシック" w:hint="eastAsia"/>
        </w:rPr>
        <w:t xml:space="preserve">２　</w:t>
      </w:r>
      <w:r w:rsidR="00860892" w:rsidRPr="009261C8">
        <w:rPr>
          <w:rFonts w:hAnsi="游ゴシック" w:hint="eastAsia"/>
        </w:rPr>
        <w:t>食品ロス削減に取り組む人の割合</w:t>
      </w:r>
      <w:r w:rsidR="00B611CF" w:rsidRPr="009261C8">
        <w:rPr>
          <w:rFonts w:hAnsi="游ゴシック" w:hint="eastAsia"/>
        </w:rPr>
        <w:t xml:space="preserve">                  </w:t>
      </w:r>
      <w:r w:rsidR="00860892" w:rsidRPr="009261C8">
        <w:rPr>
          <w:rFonts w:hAnsi="游ゴシック" w:hint="eastAsia"/>
        </w:rPr>
        <w:t>・・・・</w:t>
      </w:r>
      <w:r w:rsidR="003A601A" w:rsidRPr="009261C8">
        <w:rPr>
          <w:rFonts w:hAnsi="游ゴシック" w:hint="eastAsia"/>
        </w:rPr>
        <w:t>・・・・・・・・・</w:t>
      </w:r>
      <w:r w:rsidR="00860892" w:rsidRPr="009261C8">
        <w:rPr>
          <w:rFonts w:hAnsi="游ゴシック"/>
        </w:rPr>
        <w:t xml:space="preserve">  </w:t>
      </w:r>
      <w:r w:rsidR="00676A0C" w:rsidRPr="009261C8">
        <w:rPr>
          <w:rFonts w:hAnsi="游ゴシック" w:hint="eastAsia"/>
        </w:rPr>
        <w:t>９</w:t>
      </w:r>
    </w:p>
    <w:p w14:paraId="0D6E756F" w14:textId="77777777" w:rsidR="002B0B89" w:rsidRPr="009261C8" w:rsidRDefault="002B0B89" w:rsidP="002B0B89">
      <w:pPr>
        <w:tabs>
          <w:tab w:val="right" w:pos="8787"/>
        </w:tabs>
        <w:snapToGrid w:val="0"/>
        <w:ind w:firstLineChars="100" w:firstLine="210"/>
        <w:rPr>
          <w:rFonts w:hAnsi="游ゴシック"/>
        </w:rPr>
      </w:pPr>
      <w:r w:rsidRPr="009261C8">
        <w:rPr>
          <w:rFonts w:hAnsi="游ゴシック" w:hint="eastAsia"/>
        </w:rPr>
        <w:t>（１）全国の現状</w:t>
      </w:r>
    </w:p>
    <w:p w14:paraId="4D8FBAF5" w14:textId="270AFDB6" w:rsidR="002B0B89" w:rsidRPr="009261C8" w:rsidRDefault="002B0B89" w:rsidP="002B0B89">
      <w:pPr>
        <w:tabs>
          <w:tab w:val="right" w:pos="8787"/>
        </w:tabs>
        <w:snapToGrid w:val="0"/>
        <w:ind w:firstLineChars="100" w:firstLine="210"/>
        <w:rPr>
          <w:rFonts w:hAnsi="游ゴシック"/>
        </w:rPr>
      </w:pPr>
      <w:r w:rsidRPr="009261C8">
        <w:rPr>
          <w:rFonts w:hAnsi="游ゴシック" w:hint="eastAsia"/>
        </w:rPr>
        <w:t>（２）大阪府の現状</w:t>
      </w:r>
    </w:p>
    <w:p w14:paraId="3C07EE8C" w14:textId="2A1DF3A5" w:rsidR="00445704" w:rsidRPr="009261C8" w:rsidRDefault="00445704" w:rsidP="00445704">
      <w:pPr>
        <w:tabs>
          <w:tab w:val="right" w:pos="8787"/>
        </w:tabs>
        <w:snapToGrid w:val="0"/>
        <w:ind w:firstLineChars="100" w:firstLine="210"/>
        <w:rPr>
          <w:rFonts w:hAnsi="游ゴシック"/>
        </w:rPr>
      </w:pPr>
      <w:r w:rsidRPr="009261C8">
        <w:rPr>
          <w:rFonts w:hAnsi="游ゴシック" w:hint="eastAsia"/>
        </w:rPr>
        <w:t>３　府の食品ロス削減に向けた課題と方向性</w:t>
      </w:r>
      <w:r w:rsidRPr="009261C8">
        <w:rPr>
          <w:rFonts w:hAnsi="游ゴシック"/>
        </w:rPr>
        <w:t xml:space="preserve">            </w:t>
      </w:r>
      <w:r w:rsidRPr="009261C8">
        <w:rPr>
          <w:rFonts w:hAnsi="游ゴシック" w:hint="eastAsia"/>
        </w:rPr>
        <w:t xml:space="preserve">・・・・・・・・・・・・・　</w:t>
      </w:r>
      <w:r w:rsidR="00676A0C" w:rsidRPr="009261C8">
        <w:rPr>
          <w:rFonts w:hAnsi="游ゴシック" w:hint="eastAsia"/>
        </w:rPr>
        <w:t>1</w:t>
      </w:r>
      <w:r w:rsidR="00676A0C" w:rsidRPr="009261C8">
        <w:rPr>
          <w:rFonts w:hAnsi="游ゴシック"/>
        </w:rPr>
        <w:t>0</w:t>
      </w:r>
    </w:p>
    <w:p w14:paraId="7C79E58D" w14:textId="77777777" w:rsidR="002B0B89" w:rsidRPr="009261C8" w:rsidRDefault="002B0B89" w:rsidP="002B0B89">
      <w:pPr>
        <w:tabs>
          <w:tab w:val="right" w:pos="8787"/>
        </w:tabs>
        <w:snapToGrid w:val="0"/>
        <w:ind w:firstLineChars="100" w:firstLine="210"/>
        <w:rPr>
          <w:rFonts w:hAnsi="游ゴシック"/>
        </w:rPr>
      </w:pPr>
      <w:r w:rsidRPr="009261C8">
        <w:rPr>
          <w:rFonts w:hAnsi="游ゴシック" w:hint="eastAsia"/>
        </w:rPr>
        <w:t>（１）課題</w:t>
      </w:r>
    </w:p>
    <w:p w14:paraId="4FE39FF9" w14:textId="2DACDE45" w:rsidR="006B0972" w:rsidRPr="009261C8" w:rsidRDefault="002B0B89" w:rsidP="002B0B89">
      <w:pPr>
        <w:tabs>
          <w:tab w:val="right" w:pos="8787"/>
        </w:tabs>
        <w:snapToGrid w:val="0"/>
        <w:ind w:firstLineChars="300" w:firstLine="630"/>
        <w:rPr>
          <w:rFonts w:hAnsi="游ゴシック"/>
        </w:rPr>
      </w:pPr>
      <w:r w:rsidRPr="009261C8">
        <w:rPr>
          <w:rFonts w:hAnsi="游ゴシック" w:hint="eastAsia"/>
        </w:rPr>
        <w:t>①食品ロス量の削減状況</w:t>
      </w:r>
    </w:p>
    <w:p w14:paraId="5BD7CC1D" w14:textId="04FD639B" w:rsidR="00097094" w:rsidRPr="009261C8" w:rsidRDefault="00097094" w:rsidP="002B0B89">
      <w:pPr>
        <w:tabs>
          <w:tab w:val="right" w:pos="8787"/>
        </w:tabs>
        <w:snapToGrid w:val="0"/>
        <w:ind w:firstLineChars="300" w:firstLine="630"/>
        <w:rPr>
          <w:rFonts w:hAnsi="游ゴシック"/>
        </w:rPr>
      </w:pPr>
      <w:r w:rsidRPr="009261C8">
        <w:rPr>
          <w:rFonts w:hAnsi="游ゴシック" w:hint="eastAsia"/>
        </w:rPr>
        <w:t>②食品ロス削減に取り組む府民の割合について</w:t>
      </w:r>
    </w:p>
    <w:p w14:paraId="07E2E8D6" w14:textId="628EE1B6" w:rsidR="006A3B38" w:rsidRPr="009261C8" w:rsidRDefault="009B0363" w:rsidP="009B0363">
      <w:pPr>
        <w:tabs>
          <w:tab w:val="right" w:pos="8787"/>
        </w:tabs>
        <w:snapToGrid w:val="0"/>
        <w:ind w:firstLineChars="100" w:firstLine="210"/>
        <w:rPr>
          <w:rFonts w:hAnsi="游ゴシック"/>
        </w:rPr>
      </w:pPr>
      <w:r w:rsidRPr="009261C8">
        <w:rPr>
          <w:rFonts w:hAnsi="游ゴシック" w:hint="eastAsia"/>
        </w:rPr>
        <w:t>（２）方向性</w:t>
      </w:r>
    </w:p>
    <w:p w14:paraId="1E75F1A4" w14:textId="77777777" w:rsidR="006D6A97" w:rsidRPr="009261C8" w:rsidRDefault="006D6A97" w:rsidP="009B0363">
      <w:pPr>
        <w:tabs>
          <w:tab w:val="right" w:pos="8787"/>
        </w:tabs>
        <w:snapToGrid w:val="0"/>
        <w:ind w:firstLineChars="100" w:firstLine="210"/>
        <w:rPr>
          <w:rFonts w:hAnsi="游ゴシック"/>
        </w:rPr>
      </w:pPr>
    </w:p>
    <w:p w14:paraId="6A7CE3C7" w14:textId="77777777" w:rsidR="00F0129F" w:rsidRPr="009261C8" w:rsidRDefault="00113EED" w:rsidP="006B0972">
      <w:pPr>
        <w:tabs>
          <w:tab w:val="right" w:pos="8787"/>
        </w:tabs>
        <w:snapToGrid w:val="0"/>
        <w:rPr>
          <w:rFonts w:hAnsi="游ゴシック"/>
          <w:b/>
          <w:sz w:val="24"/>
          <w:szCs w:val="24"/>
        </w:rPr>
      </w:pPr>
      <w:r w:rsidRPr="009261C8">
        <w:rPr>
          <w:rFonts w:hAnsi="游ゴシック" w:hint="eastAsia"/>
          <w:b/>
          <w:sz w:val="24"/>
          <w:szCs w:val="24"/>
        </w:rPr>
        <w:t>第</w:t>
      </w:r>
      <w:r w:rsidR="00F0129F" w:rsidRPr="009261C8">
        <w:rPr>
          <w:rFonts w:hAnsi="游ゴシック" w:hint="eastAsia"/>
          <w:b/>
          <w:sz w:val="24"/>
          <w:szCs w:val="24"/>
        </w:rPr>
        <w:t>４</w:t>
      </w:r>
      <w:r w:rsidRPr="009261C8">
        <w:rPr>
          <w:rFonts w:hAnsi="游ゴシック" w:hint="eastAsia"/>
          <w:b/>
          <w:sz w:val="24"/>
          <w:szCs w:val="24"/>
        </w:rPr>
        <w:t>章</w:t>
      </w:r>
      <w:r w:rsidR="00F0129F" w:rsidRPr="009261C8">
        <w:rPr>
          <w:rFonts w:hAnsi="游ゴシック" w:hint="eastAsia"/>
          <w:b/>
          <w:sz w:val="24"/>
          <w:szCs w:val="24"/>
        </w:rPr>
        <w:t xml:space="preserve">　将来目標</w:t>
      </w:r>
    </w:p>
    <w:p w14:paraId="543B3EB4" w14:textId="01DF5243" w:rsidR="00860892" w:rsidRPr="009261C8" w:rsidRDefault="00113EED" w:rsidP="00B611CF">
      <w:pPr>
        <w:tabs>
          <w:tab w:val="right" w:pos="8787"/>
        </w:tabs>
        <w:snapToGrid w:val="0"/>
        <w:ind w:firstLineChars="100" w:firstLine="210"/>
        <w:rPr>
          <w:rFonts w:hAnsi="游ゴシック"/>
        </w:rPr>
      </w:pPr>
      <w:r w:rsidRPr="009261C8">
        <w:rPr>
          <w:rFonts w:hAnsi="游ゴシック" w:hint="eastAsia"/>
        </w:rPr>
        <w:t xml:space="preserve">１　</w:t>
      </w:r>
      <w:r w:rsidR="00B611CF" w:rsidRPr="009261C8">
        <w:rPr>
          <w:rFonts w:hAnsi="游ゴシック" w:hint="eastAsia"/>
        </w:rPr>
        <w:t xml:space="preserve">食品ロス量                                      </w:t>
      </w:r>
      <w:r w:rsidR="00860892" w:rsidRPr="009261C8">
        <w:rPr>
          <w:rFonts w:hAnsi="游ゴシック" w:hint="eastAsia"/>
        </w:rPr>
        <w:t xml:space="preserve">・・・・・・・・・・・・・　</w:t>
      </w:r>
      <w:r w:rsidR="004A57B8" w:rsidRPr="009261C8">
        <w:rPr>
          <w:rFonts w:hAnsi="游ゴシック" w:hint="eastAsia"/>
        </w:rPr>
        <w:t>1</w:t>
      </w:r>
      <w:r w:rsidR="00676A0C" w:rsidRPr="009261C8">
        <w:rPr>
          <w:rFonts w:hAnsi="游ゴシック"/>
        </w:rPr>
        <w:t>1</w:t>
      </w:r>
    </w:p>
    <w:p w14:paraId="7FE1716E" w14:textId="571F1CF4" w:rsidR="008B39E6" w:rsidRPr="009261C8" w:rsidRDefault="00113EED" w:rsidP="00B611CF">
      <w:pPr>
        <w:tabs>
          <w:tab w:val="right" w:pos="8787"/>
        </w:tabs>
        <w:snapToGrid w:val="0"/>
        <w:ind w:firstLineChars="100" w:firstLine="210"/>
        <w:rPr>
          <w:rFonts w:hAnsi="游ゴシック"/>
        </w:rPr>
      </w:pPr>
      <w:r w:rsidRPr="009261C8">
        <w:rPr>
          <w:rFonts w:hAnsi="游ゴシック" w:hint="eastAsia"/>
        </w:rPr>
        <w:t xml:space="preserve">２　</w:t>
      </w:r>
      <w:r w:rsidR="00F0129F" w:rsidRPr="009261C8">
        <w:rPr>
          <w:rFonts w:hAnsi="游ゴシック" w:hint="eastAsia"/>
        </w:rPr>
        <w:t>食品ロス削減に取り組む府民の割合</w:t>
      </w:r>
      <w:r w:rsidR="00B611CF" w:rsidRPr="009261C8">
        <w:rPr>
          <w:rFonts w:hAnsi="游ゴシック"/>
        </w:rPr>
        <w:t xml:space="preserve">                </w:t>
      </w:r>
      <w:r w:rsidR="00860892" w:rsidRPr="009261C8">
        <w:rPr>
          <w:rFonts w:hAnsi="游ゴシック" w:hint="eastAsia"/>
        </w:rPr>
        <w:t xml:space="preserve">・・・・・・・・・・・・・　</w:t>
      </w:r>
      <w:r w:rsidR="004A57B8" w:rsidRPr="009261C8">
        <w:rPr>
          <w:rFonts w:hAnsi="游ゴシック" w:hint="eastAsia"/>
        </w:rPr>
        <w:t>1</w:t>
      </w:r>
      <w:r w:rsidR="00676A0C" w:rsidRPr="009261C8">
        <w:rPr>
          <w:rFonts w:hAnsi="游ゴシック"/>
        </w:rPr>
        <w:t>1</w:t>
      </w:r>
    </w:p>
    <w:p w14:paraId="06C97456" w14:textId="5566165A" w:rsidR="006B0972" w:rsidRPr="009261C8" w:rsidRDefault="006B0972" w:rsidP="006B0972">
      <w:pPr>
        <w:tabs>
          <w:tab w:val="right" w:pos="8787"/>
        </w:tabs>
        <w:snapToGrid w:val="0"/>
        <w:ind w:firstLineChars="100" w:firstLine="210"/>
        <w:rPr>
          <w:rFonts w:hAnsi="游ゴシック"/>
        </w:rPr>
      </w:pPr>
    </w:p>
    <w:p w14:paraId="065AAD01" w14:textId="38F9B795" w:rsidR="00802611" w:rsidRPr="009261C8" w:rsidRDefault="00802611" w:rsidP="00802611">
      <w:pPr>
        <w:tabs>
          <w:tab w:val="right" w:pos="8787"/>
        </w:tabs>
        <w:snapToGrid w:val="0"/>
        <w:rPr>
          <w:rFonts w:hAnsi="游ゴシック"/>
        </w:rPr>
      </w:pPr>
      <w:r w:rsidRPr="009261C8">
        <w:rPr>
          <w:rFonts w:hAnsi="游ゴシック" w:hint="eastAsia"/>
          <w:b/>
          <w:sz w:val="24"/>
          <w:szCs w:val="24"/>
        </w:rPr>
        <w:t>第5章　各主体の役割</w:t>
      </w:r>
      <w:r w:rsidRPr="009261C8">
        <w:rPr>
          <w:rFonts w:hAnsi="游ゴシック"/>
        </w:rPr>
        <w:t xml:space="preserve">                               </w:t>
      </w:r>
    </w:p>
    <w:p w14:paraId="729E0A84" w14:textId="17D8DC7A" w:rsidR="00D22D50" w:rsidRPr="009261C8" w:rsidRDefault="00802611" w:rsidP="00D22D50">
      <w:pPr>
        <w:tabs>
          <w:tab w:val="right" w:pos="8787"/>
        </w:tabs>
        <w:snapToGrid w:val="0"/>
        <w:rPr>
          <w:rFonts w:hAnsi="游ゴシック"/>
        </w:rPr>
      </w:pPr>
      <w:r w:rsidRPr="009261C8">
        <w:rPr>
          <w:rFonts w:hAnsi="游ゴシック" w:hint="eastAsia"/>
        </w:rPr>
        <w:t xml:space="preserve">　</w:t>
      </w:r>
      <w:r w:rsidR="00D22D50" w:rsidRPr="009261C8">
        <w:rPr>
          <w:rFonts w:hAnsi="游ゴシック" w:hint="eastAsia"/>
        </w:rPr>
        <w:t xml:space="preserve">１　消費者の役割　　　　　　　　　　　　　　　      ・・・・・・・・・・・・・  </w:t>
      </w:r>
      <w:r w:rsidR="004A57B8" w:rsidRPr="009261C8">
        <w:rPr>
          <w:rFonts w:hAnsi="游ゴシック" w:hint="eastAsia"/>
        </w:rPr>
        <w:t>1</w:t>
      </w:r>
      <w:r w:rsidR="00676A0C" w:rsidRPr="009261C8">
        <w:rPr>
          <w:rFonts w:hAnsi="游ゴシック"/>
        </w:rPr>
        <w:t>2</w:t>
      </w:r>
      <w:r w:rsidR="00D22D50" w:rsidRPr="009261C8">
        <w:rPr>
          <w:rFonts w:hAnsi="游ゴシック" w:hint="eastAsia"/>
        </w:rPr>
        <w:t xml:space="preserve"> </w:t>
      </w:r>
    </w:p>
    <w:p w14:paraId="189A13B7" w14:textId="2D9AB5C3" w:rsidR="006A3B38" w:rsidRPr="009261C8" w:rsidRDefault="006A3B38" w:rsidP="006A3B38">
      <w:pPr>
        <w:tabs>
          <w:tab w:val="right" w:pos="8787"/>
        </w:tabs>
        <w:snapToGrid w:val="0"/>
        <w:ind w:firstLineChars="100" w:firstLine="210"/>
        <w:rPr>
          <w:rFonts w:hAnsi="游ゴシック"/>
        </w:rPr>
      </w:pPr>
      <w:r w:rsidRPr="009261C8">
        <w:rPr>
          <w:rFonts w:hAnsi="游ゴシック" w:hint="eastAsia"/>
        </w:rPr>
        <w:t>（１）買物の際</w:t>
      </w:r>
    </w:p>
    <w:p w14:paraId="2DC5DB00" w14:textId="024B549F" w:rsidR="006A3B38" w:rsidRPr="009261C8" w:rsidRDefault="006A3B38" w:rsidP="006A3B38">
      <w:pPr>
        <w:tabs>
          <w:tab w:val="right" w:pos="8787"/>
        </w:tabs>
        <w:snapToGrid w:val="0"/>
        <w:ind w:firstLineChars="100" w:firstLine="210"/>
        <w:rPr>
          <w:rFonts w:hAnsi="游ゴシック"/>
        </w:rPr>
      </w:pPr>
      <w:r w:rsidRPr="009261C8">
        <w:rPr>
          <w:rFonts w:hAnsi="游ゴシック" w:hint="eastAsia"/>
        </w:rPr>
        <w:t>（２）食品の保存の際</w:t>
      </w:r>
    </w:p>
    <w:p w14:paraId="3F15D1C7" w14:textId="569686B4" w:rsidR="006A3B38" w:rsidRPr="009261C8" w:rsidRDefault="006A3B38" w:rsidP="006A3B38">
      <w:pPr>
        <w:tabs>
          <w:tab w:val="right" w:pos="8787"/>
        </w:tabs>
        <w:snapToGrid w:val="0"/>
        <w:ind w:firstLineChars="100" w:firstLine="210"/>
        <w:rPr>
          <w:rFonts w:hAnsi="游ゴシック"/>
        </w:rPr>
      </w:pPr>
      <w:r w:rsidRPr="009261C8">
        <w:rPr>
          <w:rFonts w:hAnsi="游ゴシック" w:hint="eastAsia"/>
        </w:rPr>
        <w:t>（３）調理の際</w:t>
      </w:r>
    </w:p>
    <w:p w14:paraId="2278EC91" w14:textId="77777777" w:rsidR="00C60294" w:rsidRPr="009261C8" w:rsidRDefault="006A3B38" w:rsidP="00C60294">
      <w:pPr>
        <w:tabs>
          <w:tab w:val="right" w:pos="8787"/>
        </w:tabs>
        <w:snapToGrid w:val="0"/>
        <w:ind w:firstLineChars="100" w:firstLine="210"/>
        <w:rPr>
          <w:rFonts w:hAnsi="游ゴシック"/>
        </w:rPr>
      </w:pPr>
      <w:r w:rsidRPr="009261C8">
        <w:rPr>
          <w:rFonts w:hAnsi="游ゴシック" w:hint="eastAsia"/>
        </w:rPr>
        <w:t>（４）外食の際</w:t>
      </w:r>
    </w:p>
    <w:p w14:paraId="17D09083" w14:textId="25D2C915" w:rsidR="00C60294" w:rsidRPr="009261C8" w:rsidRDefault="00C60294" w:rsidP="00C60294">
      <w:pPr>
        <w:tabs>
          <w:tab w:val="right" w:pos="8787"/>
        </w:tabs>
        <w:snapToGrid w:val="0"/>
        <w:ind w:firstLineChars="100" w:firstLine="210"/>
        <w:rPr>
          <w:rFonts w:hAnsi="游ゴシック"/>
        </w:rPr>
      </w:pPr>
      <w:r w:rsidRPr="009261C8">
        <w:rPr>
          <w:rFonts w:hAnsi="游ゴシック" w:hint="eastAsia"/>
        </w:rPr>
        <w:t>（５）商品・サービス選択の際</w:t>
      </w:r>
    </w:p>
    <w:p w14:paraId="340658B3" w14:textId="05795922" w:rsidR="00D22D50" w:rsidRPr="009261C8" w:rsidRDefault="00D22D50" w:rsidP="00D22D50">
      <w:pPr>
        <w:tabs>
          <w:tab w:val="right" w:pos="8787"/>
        </w:tabs>
        <w:snapToGrid w:val="0"/>
        <w:rPr>
          <w:rFonts w:hAnsi="游ゴシック"/>
        </w:rPr>
      </w:pPr>
      <w:r w:rsidRPr="009261C8">
        <w:rPr>
          <w:rFonts w:hAnsi="游ゴシック"/>
        </w:rPr>
        <w:t xml:space="preserve">  </w:t>
      </w:r>
      <w:r w:rsidRPr="009261C8">
        <w:rPr>
          <w:rFonts w:hAnsi="游ゴシック" w:hint="eastAsia"/>
        </w:rPr>
        <w:t xml:space="preserve">２　事業者の役割　　　　　　　　　　　　　　　　　　・・・・・・・・・・・・・　</w:t>
      </w:r>
      <w:r w:rsidR="004A57B8" w:rsidRPr="009261C8">
        <w:rPr>
          <w:rFonts w:hAnsi="游ゴシック" w:hint="eastAsia"/>
        </w:rPr>
        <w:t>1</w:t>
      </w:r>
      <w:r w:rsidR="00676A0C" w:rsidRPr="009261C8">
        <w:rPr>
          <w:rFonts w:hAnsi="游ゴシック"/>
        </w:rPr>
        <w:t>4</w:t>
      </w:r>
    </w:p>
    <w:p w14:paraId="6EBBAA27" w14:textId="19AB5FE0" w:rsidR="006A3B38" w:rsidRPr="009261C8" w:rsidRDefault="006A3B38" w:rsidP="006A3B38">
      <w:pPr>
        <w:tabs>
          <w:tab w:val="right" w:pos="8787"/>
        </w:tabs>
        <w:snapToGrid w:val="0"/>
        <w:ind w:firstLineChars="100" w:firstLine="210"/>
        <w:rPr>
          <w:rFonts w:hAnsi="游ゴシック"/>
        </w:rPr>
      </w:pPr>
      <w:r w:rsidRPr="009261C8">
        <w:rPr>
          <w:rFonts w:hAnsi="游ゴシック" w:hint="eastAsia"/>
        </w:rPr>
        <w:t>（１）食品製造業者・農林漁業者</w:t>
      </w:r>
    </w:p>
    <w:p w14:paraId="0C3DB58B" w14:textId="765D1262" w:rsidR="006A3B38" w:rsidRPr="009261C8" w:rsidRDefault="006A3B38" w:rsidP="006A3B38">
      <w:pPr>
        <w:tabs>
          <w:tab w:val="right" w:pos="8787"/>
        </w:tabs>
        <w:snapToGrid w:val="0"/>
        <w:ind w:firstLineChars="100" w:firstLine="210"/>
        <w:rPr>
          <w:rFonts w:hAnsi="游ゴシック"/>
        </w:rPr>
      </w:pPr>
      <w:r w:rsidRPr="009261C8">
        <w:rPr>
          <w:rFonts w:hAnsi="游ゴシック" w:hint="eastAsia"/>
        </w:rPr>
        <w:t>（２）食品卸売・小売業者</w:t>
      </w:r>
    </w:p>
    <w:p w14:paraId="12C6CCDF" w14:textId="6372BD10" w:rsidR="006A3B38" w:rsidRPr="009261C8" w:rsidRDefault="006A3B38" w:rsidP="006A3B38">
      <w:pPr>
        <w:tabs>
          <w:tab w:val="right" w:pos="8787"/>
        </w:tabs>
        <w:snapToGrid w:val="0"/>
        <w:ind w:firstLineChars="100" w:firstLine="210"/>
        <w:rPr>
          <w:rFonts w:hAnsi="游ゴシック"/>
        </w:rPr>
      </w:pPr>
      <w:r w:rsidRPr="009261C8">
        <w:rPr>
          <w:rFonts w:hAnsi="游ゴシック" w:hint="eastAsia"/>
        </w:rPr>
        <w:t>（３）外食事業者（レストランや宴会場のあるホテル等を含む）</w:t>
      </w:r>
    </w:p>
    <w:p w14:paraId="0D119C0A" w14:textId="5017030D" w:rsidR="006A3B38" w:rsidRPr="009261C8" w:rsidRDefault="000C1EEE" w:rsidP="006A3B38">
      <w:pPr>
        <w:tabs>
          <w:tab w:val="right" w:pos="8787"/>
        </w:tabs>
        <w:snapToGrid w:val="0"/>
        <w:ind w:firstLineChars="100" w:firstLine="210"/>
        <w:rPr>
          <w:rFonts w:hAnsi="游ゴシック"/>
        </w:rPr>
      </w:pPr>
      <w:r w:rsidRPr="009261C8">
        <w:rPr>
          <w:rFonts w:hAnsi="游ゴシック" w:hint="eastAsia"/>
        </w:rPr>
        <w:t>（</w:t>
      </w:r>
      <w:r w:rsidR="006A3B38" w:rsidRPr="009261C8">
        <w:rPr>
          <w:rFonts w:hAnsi="游ゴシック" w:hint="eastAsia"/>
        </w:rPr>
        <w:t>４）事業者に共通する事項</w:t>
      </w:r>
    </w:p>
    <w:p w14:paraId="7980C5F4" w14:textId="5444E7CC" w:rsidR="005152C2" w:rsidRPr="009261C8" w:rsidRDefault="00113EED" w:rsidP="006B0972">
      <w:pPr>
        <w:tabs>
          <w:tab w:val="right" w:pos="8787"/>
        </w:tabs>
        <w:snapToGrid w:val="0"/>
        <w:rPr>
          <w:rFonts w:hAnsi="游ゴシック"/>
        </w:rPr>
      </w:pPr>
      <w:r w:rsidRPr="009261C8">
        <w:rPr>
          <w:rFonts w:hAnsi="游ゴシック" w:hint="eastAsia"/>
          <w:b/>
          <w:sz w:val="24"/>
          <w:szCs w:val="24"/>
        </w:rPr>
        <w:lastRenderedPageBreak/>
        <w:t>第</w:t>
      </w:r>
      <w:r w:rsidR="00D22D50" w:rsidRPr="009261C8">
        <w:rPr>
          <w:rFonts w:hAnsi="游ゴシック" w:hint="eastAsia"/>
          <w:b/>
          <w:sz w:val="24"/>
          <w:szCs w:val="24"/>
        </w:rPr>
        <w:t>6</w:t>
      </w:r>
      <w:r w:rsidRPr="009261C8">
        <w:rPr>
          <w:rFonts w:hAnsi="游ゴシック" w:hint="eastAsia"/>
          <w:b/>
          <w:sz w:val="24"/>
          <w:szCs w:val="24"/>
        </w:rPr>
        <w:t>章</w:t>
      </w:r>
      <w:r w:rsidR="001F6123" w:rsidRPr="009261C8">
        <w:rPr>
          <w:rFonts w:hAnsi="游ゴシック" w:hint="eastAsia"/>
          <w:b/>
          <w:sz w:val="24"/>
          <w:szCs w:val="24"/>
        </w:rPr>
        <w:t xml:space="preserve">　</w:t>
      </w:r>
      <w:r w:rsidR="00A0179A" w:rsidRPr="009261C8">
        <w:rPr>
          <w:rFonts w:hAnsi="游ゴシック" w:hint="eastAsia"/>
          <w:b/>
          <w:sz w:val="24"/>
          <w:szCs w:val="24"/>
        </w:rPr>
        <w:t>基本的</w:t>
      </w:r>
      <w:r w:rsidR="001E6558" w:rsidRPr="009261C8">
        <w:rPr>
          <w:rFonts w:hAnsi="游ゴシック" w:hint="eastAsia"/>
          <w:b/>
          <w:sz w:val="24"/>
          <w:szCs w:val="24"/>
        </w:rPr>
        <w:t>施策の推進</w:t>
      </w:r>
      <w:r w:rsidR="001B18DC" w:rsidRPr="009261C8">
        <w:rPr>
          <w:rFonts w:hAnsi="游ゴシック"/>
        </w:rPr>
        <w:tab/>
      </w:r>
    </w:p>
    <w:p w14:paraId="5C446BF7" w14:textId="0AD65182" w:rsidR="00565412" w:rsidRPr="009261C8" w:rsidRDefault="00113EED" w:rsidP="00565412">
      <w:pPr>
        <w:tabs>
          <w:tab w:val="right" w:pos="8787"/>
        </w:tabs>
        <w:snapToGrid w:val="0"/>
        <w:rPr>
          <w:rFonts w:hAnsi="游ゴシック"/>
        </w:rPr>
      </w:pPr>
      <w:r w:rsidRPr="009261C8">
        <w:rPr>
          <w:rFonts w:hAnsi="游ゴシック" w:hint="eastAsia"/>
        </w:rPr>
        <w:t xml:space="preserve">　</w:t>
      </w:r>
      <w:r w:rsidR="00565412" w:rsidRPr="009261C8">
        <w:rPr>
          <w:rFonts w:hAnsi="游ゴシック" w:hint="eastAsia"/>
        </w:rPr>
        <w:t xml:space="preserve">１　</w:t>
      </w:r>
      <w:r w:rsidR="000755CA" w:rsidRPr="009261C8">
        <w:rPr>
          <w:rFonts w:hAnsi="游ゴシック" w:hint="eastAsia"/>
        </w:rPr>
        <w:t>施策の体系</w:t>
      </w:r>
      <w:r w:rsidR="00565412" w:rsidRPr="009261C8">
        <w:rPr>
          <w:rFonts w:hAnsi="游ゴシック" w:hint="eastAsia"/>
        </w:rPr>
        <w:t xml:space="preserve">　　　　　　　　　　　　　　　　　    ・・・・・・・・・・・・・</w:t>
      </w:r>
      <w:r w:rsidR="00903FB1">
        <w:rPr>
          <w:rFonts w:hAnsi="游ゴシック" w:hint="eastAsia"/>
        </w:rPr>
        <w:t xml:space="preserve">　</w:t>
      </w:r>
      <w:r w:rsidR="00A36BDB" w:rsidRPr="009261C8">
        <w:rPr>
          <w:rFonts w:hAnsi="游ゴシック" w:hint="eastAsia"/>
        </w:rPr>
        <w:t>1</w:t>
      </w:r>
      <w:r w:rsidR="00676A0C" w:rsidRPr="009261C8">
        <w:rPr>
          <w:rFonts w:hAnsi="游ゴシック"/>
        </w:rPr>
        <w:t>7</w:t>
      </w:r>
      <w:r w:rsidR="00565412" w:rsidRPr="009261C8">
        <w:rPr>
          <w:rFonts w:hAnsi="游ゴシック" w:hint="eastAsia"/>
        </w:rPr>
        <w:t xml:space="preserve"> </w:t>
      </w:r>
    </w:p>
    <w:p w14:paraId="03E4E8D7" w14:textId="1582CB1F" w:rsidR="000C1EEE" w:rsidRPr="009261C8" w:rsidRDefault="000C1EEE" w:rsidP="000C1EEE">
      <w:pPr>
        <w:tabs>
          <w:tab w:val="right" w:pos="8787"/>
        </w:tabs>
        <w:snapToGrid w:val="0"/>
        <w:ind w:firstLineChars="100" w:firstLine="210"/>
        <w:rPr>
          <w:rFonts w:hAnsi="游ゴシック"/>
        </w:rPr>
      </w:pPr>
      <w:r w:rsidRPr="009261C8">
        <w:rPr>
          <w:rFonts w:hAnsi="游ゴシック" w:hint="eastAsia"/>
        </w:rPr>
        <w:t>（１）食品ロスの発生要因と主な対応策</w:t>
      </w:r>
    </w:p>
    <w:p w14:paraId="4D66B522" w14:textId="3EF6BB62" w:rsidR="000C1EEE" w:rsidRPr="009261C8" w:rsidRDefault="000C1EEE" w:rsidP="000C1EEE">
      <w:pPr>
        <w:tabs>
          <w:tab w:val="right" w:pos="8787"/>
        </w:tabs>
        <w:snapToGrid w:val="0"/>
        <w:ind w:firstLineChars="100" w:firstLine="210"/>
        <w:rPr>
          <w:rFonts w:hAnsi="游ゴシック"/>
        </w:rPr>
      </w:pPr>
      <w:r w:rsidRPr="009261C8">
        <w:rPr>
          <w:rFonts w:hAnsi="游ゴシック" w:hint="eastAsia"/>
        </w:rPr>
        <w:t>（２）施策の体系化と取組の方向性</w:t>
      </w:r>
    </w:p>
    <w:p w14:paraId="47EEC0EA" w14:textId="65D6700C" w:rsidR="00565412" w:rsidRPr="009261C8" w:rsidRDefault="00565412" w:rsidP="00565412">
      <w:pPr>
        <w:tabs>
          <w:tab w:val="right" w:pos="8787"/>
        </w:tabs>
        <w:snapToGrid w:val="0"/>
        <w:rPr>
          <w:rFonts w:hAnsi="游ゴシック"/>
        </w:rPr>
      </w:pPr>
      <w:r w:rsidRPr="009261C8">
        <w:rPr>
          <w:rFonts w:hAnsi="游ゴシック"/>
        </w:rPr>
        <w:t xml:space="preserve">  </w:t>
      </w:r>
      <w:r w:rsidRPr="009261C8">
        <w:rPr>
          <w:rFonts w:hAnsi="游ゴシック" w:hint="eastAsia"/>
        </w:rPr>
        <w:t xml:space="preserve">２　</w:t>
      </w:r>
      <w:r w:rsidR="000755CA" w:rsidRPr="009261C8">
        <w:rPr>
          <w:rFonts w:hAnsi="游ゴシック" w:hint="eastAsia"/>
        </w:rPr>
        <w:t>施策の推進</w:t>
      </w:r>
      <w:r w:rsidRPr="009261C8">
        <w:rPr>
          <w:rFonts w:hAnsi="游ゴシック" w:hint="eastAsia"/>
        </w:rPr>
        <w:t xml:space="preserve">　　　　　</w:t>
      </w:r>
      <w:r w:rsidR="000755CA" w:rsidRPr="009261C8">
        <w:rPr>
          <w:rFonts w:hAnsi="游ゴシック" w:hint="eastAsia"/>
        </w:rPr>
        <w:t xml:space="preserve">　　　　　　　　　　　　</w:t>
      </w:r>
      <w:r w:rsidRPr="009261C8">
        <w:rPr>
          <w:rFonts w:hAnsi="游ゴシック" w:hint="eastAsia"/>
        </w:rPr>
        <w:t xml:space="preserve">　　</w:t>
      </w:r>
      <w:r w:rsidR="00903FB1" w:rsidRPr="009261C8">
        <w:rPr>
          <w:rFonts w:hAnsi="游ゴシック" w:hint="eastAsia"/>
        </w:rPr>
        <w:t>・・</w:t>
      </w:r>
      <w:r w:rsidRPr="009261C8">
        <w:rPr>
          <w:rFonts w:hAnsi="游ゴシック" w:hint="eastAsia"/>
        </w:rPr>
        <w:t>・・・・・・・・・・・</w:t>
      </w:r>
      <w:r w:rsidR="00903FB1">
        <w:rPr>
          <w:rFonts w:hAnsi="游ゴシック" w:hint="eastAsia"/>
        </w:rPr>
        <w:t xml:space="preserve">　</w:t>
      </w:r>
      <w:r w:rsidR="00A36BDB" w:rsidRPr="009261C8">
        <w:rPr>
          <w:rFonts w:hAnsi="游ゴシック" w:hint="eastAsia"/>
        </w:rPr>
        <w:t>1</w:t>
      </w:r>
      <w:r w:rsidR="00676A0C" w:rsidRPr="009261C8">
        <w:rPr>
          <w:rFonts w:hAnsi="游ゴシック"/>
        </w:rPr>
        <w:t>9</w:t>
      </w:r>
    </w:p>
    <w:p w14:paraId="615493F6" w14:textId="08CB9176" w:rsidR="000C1EEE" w:rsidRPr="009261C8" w:rsidRDefault="000C1EEE" w:rsidP="000C1EEE">
      <w:pPr>
        <w:tabs>
          <w:tab w:val="right" w:pos="8787"/>
        </w:tabs>
        <w:snapToGrid w:val="0"/>
        <w:ind w:firstLineChars="100" w:firstLine="210"/>
        <w:rPr>
          <w:rFonts w:hAnsi="游ゴシック"/>
        </w:rPr>
      </w:pPr>
      <w:r w:rsidRPr="009261C8">
        <w:rPr>
          <w:rFonts w:hAnsi="游ゴシック" w:hint="eastAsia"/>
        </w:rPr>
        <w:t>（</w:t>
      </w:r>
      <w:r w:rsidRPr="009261C8">
        <w:rPr>
          <w:rFonts w:hAnsi="游ゴシック"/>
        </w:rPr>
        <w:t>１</w:t>
      </w:r>
      <w:r w:rsidRPr="009261C8">
        <w:rPr>
          <w:rFonts w:hAnsi="游ゴシック" w:hint="eastAsia"/>
        </w:rPr>
        <w:t>）</w:t>
      </w:r>
      <w:r w:rsidRPr="009261C8">
        <w:rPr>
          <w:rFonts w:hAnsi="游ゴシック"/>
        </w:rPr>
        <w:t>家庭における食品の使いきりの推進</w:t>
      </w:r>
    </w:p>
    <w:p w14:paraId="68B7EC58" w14:textId="4F71D958" w:rsidR="000C1EEE" w:rsidRPr="009261C8" w:rsidRDefault="000C1EEE" w:rsidP="000C1EEE">
      <w:pPr>
        <w:tabs>
          <w:tab w:val="right" w:pos="8787"/>
        </w:tabs>
        <w:snapToGrid w:val="0"/>
        <w:ind w:firstLineChars="100" w:firstLine="210"/>
        <w:rPr>
          <w:rFonts w:hAnsi="游ゴシック"/>
        </w:rPr>
      </w:pPr>
      <w:r w:rsidRPr="009261C8">
        <w:rPr>
          <w:rFonts w:hAnsi="游ゴシック" w:hint="eastAsia"/>
        </w:rPr>
        <w:t>（</w:t>
      </w:r>
      <w:r w:rsidRPr="009261C8">
        <w:rPr>
          <w:rFonts w:hAnsi="游ゴシック"/>
        </w:rPr>
        <w:t>２</w:t>
      </w:r>
      <w:r w:rsidRPr="009261C8">
        <w:rPr>
          <w:rFonts w:hAnsi="游ゴシック" w:hint="eastAsia"/>
        </w:rPr>
        <w:t>）</w:t>
      </w:r>
      <w:r w:rsidRPr="009261C8">
        <w:rPr>
          <w:rFonts w:hAnsi="游ゴシック"/>
        </w:rPr>
        <w:t>食品の売りきり・食べきりの推進</w:t>
      </w:r>
    </w:p>
    <w:p w14:paraId="56C2D34F" w14:textId="31325683" w:rsidR="000C1EEE" w:rsidRPr="009261C8" w:rsidRDefault="000C1EEE" w:rsidP="000C1EEE">
      <w:pPr>
        <w:tabs>
          <w:tab w:val="right" w:pos="8787"/>
        </w:tabs>
        <w:snapToGrid w:val="0"/>
        <w:ind w:firstLineChars="100" w:firstLine="210"/>
        <w:rPr>
          <w:rFonts w:hAnsi="游ゴシック"/>
        </w:rPr>
      </w:pPr>
      <w:r w:rsidRPr="009261C8">
        <w:rPr>
          <w:rFonts w:hAnsi="游ゴシック" w:hint="eastAsia"/>
        </w:rPr>
        <w:t xml:space="preserve">　【消費者</w:t>
      </w:r>
      <w:r w:rsidR="00822F7A" w:rsidRPr="009261C8">
        <w:rPr>
          <w:rFonts w:hAnsi="游ゴシック" w:hint="eastAsia"/>
        </w:rPr>
        <w:t>の</w:t>
      </w:r>
      <w:r w:rsidRPr="009261C8">
        <w:rPr>
          <w:rFonts w:hAnsi="游ゴシック" w:hint="eastAsia"/>
        </w:rPr>
        <w:t>行動変容に向けた取組】</w:t>
      </w:r>
    </w:p>
    <w:p w14:paraId="5CA93562" w14:textId="2B823F83" w:rsidR="000C1EEE" w:rsidRPr="009261C8" w:rsidRDefault="000C1EEE" w:rsidP="000C1EEE">
      <w:pPr>
        <w:tabs>
          <w:tab w:val="right" w:pos="8787"/>
        </w:tabs>
        <w:snapToGrid w:val="0"/>
        <w:ind w:firstLineChars="200" w:firstLine="420"/>
        <w:rPr>
          <w:rFonts w:hAnsi="游ゴシック"/>
        </w:rPr>
      </w:pPr>
      <w:r w:rsidRPr="009261C8">
        <w:rPr>
          <w:rFonts w:hAnsi="游ゴシック" w:hint="eastAsia"/>
        </w:rPr>
        <w:t>【適正量の把握</w:t>
      </w:r>
      <w:r w:rsidR="000755CA" w:rsidRPr="009261C8">
        <w:rPr>
          <w:rFonts w:hAnsi="游ゴシック" w:hint="eastAsia"/>
        </w:rPr>
        <w:t>手法等</w:t>
      </w:r>
      <w:r w:rsidRPr="009261C8">
        <w:rPr>
          <w:rFonts w:hAnsi="游ゴシック" w:hint="eastAsia"/>
        </w:rPr>
        <w:t>の</w:t>
      </w:r>
      <w:r w:rsidR="00822F7A" w:rsidRPr="009261C8">
        <w:rPr>
          <w:rFonts w:hAnsi="游ゴシック" w:hint="eastAsia"/>
        </w:rPr>
        <w:t>事業者間共有や連携に</w:t>
      </w:r>
      <w:r w:rsidRPr="009261C8">
        <w:rPr>
          <w:rFonts w:hAnsi="游ゴシック" w:hint="eastAsia"/>
        </w:rPr>
        <w:t>向けた取組】</w:t>
      </w:r>
    </w:p>
    <w:p w14:paraId="68087772" w14:textId="64A1C722" w:rsidR="000C1EEE" w:rsidRPr="009261C8" w:rsidRDefault="000C1EEE" w:rsidP="000C1EEE">
      <w:pPr>
        <w:tabs>
          <w:tab w:val="right" w:pos="8787"/>
        </w:tabs>
        <w:snapToGrid w:val="0"/>
        <w:ind w:firstLineChars="100" w:firstLine="210"/>
        <w:rPr>
          <w:rFonts w:hAnsi="游ゴシック"/>
        </w:rPr>
      </w:pPr>
      <w:r w:rsidRPr="009261C8">
        <w:rPr>
          <w:rFonts w:hAnsi="游ゴシック" w:hint="eastAsia"/>
        </w:rPr>
        <w:t>（３）</w:t>
      </w:r>
      <w:r w:rsidRPr="009261C8">
        <w:rPr>
          <w:rFonts w:hAnsi="游ゴシック"/>
        </w:rPr>
        <w:t>未利用食品の有効活用</w:t>
      </w:r>
    </w:p>
    <w:p w14:paraId="582EF730" w14:textId="77777777" w:rsidR="00461008" w:rsidRPr="009261C8" w:rsidRDefault="00461008" w:rsidP="00461008">
      <w:pPr>
        <w:tabs>
          <w:tab w:val="right" w:pos="8787"/>
        </w:tabs>
        <w:snapToGrid w:val="0"/>
        <w:ind w:firstLineChars="100" w:firstLine="210"/>
        <w:rPr>
          <w:rFonts w:hAnsi="游ゴシック"/>
        </w:rPr>
      </w:pPr>
      <w:r w:rsidRPr="009261C8">
        <w:rPr>
          <w:rFonts w:hAnsi="游ゴシック" w:hint="eastAsia"/>
        </w:rPr>
        <w:t xml:space="preserve">　【食品寄附の促進】</w:t>
      </w:r>
    </w:p>
    <w:p w14:paraId="2D615CA9" w14:textId="23073726" w:rsidR="00461008" w:rsidRPr="009261C8" w:rsidRDefault="00461008" w:rsidP="00461008">
      <w:pPr>
        <w:tabs>
          <w:tab w:val="right" w:pos="8787"/>
        </w:tabs>
        <w:snapToGrid w:val="0"/>
        <w:ind w:firstLineChars="100" w:firstLine="210"/>
        <w:rPr>
          <w:rFonts w:hAnsi="游ゴシック"/>
        </w:rPr>
      </w:pPr>
      <w:r w:rsidRPr="009261C8">
        <w:rPr>
          <w:rFonts w:hAnsi="游ゴシック"/>
        </w:rPr>
        <w:t xml:space="preserve">  </w:t>
      </w:r>
      <w:r w:rsidRPr="009261C8">
        <w:rPr>
          <w:rFonts w:hAnsi="游ゴシック" w:hint="eastAsia"/>
        </w:rPr>
        <w:t>【再販売・加工等の促進】</w:t>
      </w:r>
    </w:p>
    <w:p w14:paraId="1FF07A44" w14:textId="77777777" w:rsidR="000C1EEE" w:rsidRPr="009261C8" w:rsidRDefault="000C1EEE" w:rsidP="00565412">
      <w:pPr>
        <w:tabs>
          <w:tab w:val="right" w:pos="8787"/>
        </w:tabs>
        <w:snapToGrid w:val="0"/>
        <w:rPr>
          <w:rFonts w:hAnsi="游ゴシック"/>
        </w:rPr>
      </w:pPr>
    </w:p>
    <w:p w14:paraId="6DF4F7AF" w14:textId="77777777" w:rsidR="007F7CA7" w:rsidRPr="009261C8" w:rsidRDefault="00113EED" w:rsidP="006B0972">
      <w:pPr>
        <w:tabs>
          <w:tab w:val="right" w:pos="8787"/>
        </w:tabs>
        <w:snapToGrid w:val="0"/>
        <w:rPr>
          <w:rFonts w:hAnsi="游ゴシック"/>
        </w:rPr>
      </w:pPr>
      <w:r w:rsidRPr="009261C8">
        <w:rPr>
          <w:rFonts w:hAnsi="游ゴシック" w:hint="eastAsia"/>
          <w:b/>
          <w:sz w:val="24"/>
          <w:szCs w:val="24"/>
        </w:rPr>
        <w:t>第</w:t>
      </w:r>
      <w:r w:rsidR="00F0129F" w:rsidRPr="009261C8">
        <w:rPr>
          <w:rFonts w:hAnsi="游ゴシック" w:hint="eastAsia"/>
          <w:b/>
          <w:sz w:val="24"/>
          <w:szCs w:val="24"/>
        </w:rPr>
        <w:t>７</w:t>
      </w:r>
      <w:r w:rsidRPr="009261C8">
        <w:rPr>
          <w:rFonts w:hAnsi="游ゴシック" w:hint="eastAsia"/>
          <w:b/>
          <w:sz w:val="24"/>
          <w:szCs w:val="24"/>
        </w:rPr>
        <w:t>章</w:t>
      </w:r>
      <w:r w:rsidR="00B11C31" w:rsidRPr="009261C8">
        <w:rPr>
          <w:rFonts w:hAnsi="游ゴシック" w:hint="eastAsia"/>
          <w:b/>
          <w:sz w:val="24"/>
          <w:szCs w:val="24"/>
        </w:rPr>
        <w:t xml:space="preserve">　</w:t>
      </w:r>
      <w:r w:rsidR="005152C2" w:rsidRPr="009261C8">
        <w:rPr>
          <w:rFonts w:hAnsi="游ゴシック" w:hint="eastAsia"/>
          <w:b/>
          <w:sz w:val="24"/>
          <w:szCs w:val="24"/>
        </w:rPr>
        <w:t>計画の</w:t>
      </w:r>
      <w:r w:rsidR="00D9543B" w:rsidRPr="009261C8">
        <w:rPr>
          <w:rFonts w:hAnsi="游ゴシック" w:hint="eastAsia"/>
          <w:b/>
          <w:sz w:val="24"/>
          <w:szCs w:val="24"/>
        </w:rPr>
        <w:t>効果的な推進</w:t>
      </w:r>
      <w:r w:rsidR="00F4797C" w:rsidRPr="009261C8">
        <w:rPr>
          <w:rFonts w:hAnsi="游ゴシック"/>
        </w:rPr>
        <w:tab/>
      </w:r>
    </w:p>
    <w:p w14:paraId="69CEF9B8" w14:textId="7388A3A5" w:rsidR="007F7CA7" w:rsidRPr="009261C8" w:rsidRDefault="00113EED" w:rsidP="006B0972">
      <w:pPr>
        <w:tabs>
          <w:tab w:val="right" w:pos="8787"/>
        </w:tabs>
        <w:snapToGrid w:val="0"/>
        <w:ind w:firstLineChars="100" w:firstLine="210"/>
        <w:rPr>
          <w:rFonts w:hAnsi="游ゴシック"/>
        </w:rPr>
      </w:pPr>
      <w:r w:rsidRPr="009261C8">
        <w:rPr>
          <w:rFonts w:hAnsi="游ゴシック" w:hint="eastAsia"/>
        </w:rPr>
        <w:t xml:space="preserve">１　</w:t>
      </w:r>
      <w:r w:rsidR="007F7CA7" w:rsidRPr="009261C8">
        <w:rPr>
          <w:rFonts w:hAnsi="游ゴシック" w:hint="eastAsia"/>
        </w:rPr>
        <w:t>推進体制</w:t>
      </w:r>
      <w:r w:rsidR="00F4797C" w:rsidRPr="009261C8">
        <w:rPr>
          <w:rFonts w:hAnsi="游ゴシック"/>
        </w:rPr>
        <w:tab/>
      </w:r>
      <w:r w:rsidR="00F4797C" w:rsidRPr="009261C8">
        <w:rPr>
          <w:rFonts w:hAnsi="游ゴシック" w:hint="eastAsia"/>
        </w:rPr>
        <w:t>・・・・・・・・・・・・・</w:t>
      </w:r>
      <w:r w:rsidR="00903FB1">
        <w:rPr>
          <w:rFonts w:hAnsi="游ゴシック" w:hint="eastAsia"/>
        </w:rPr>
        <w:t xml:space="preserve">　</w:t>
      </w:r>
      <w:r w:rsidR="00676A0C" w:rsidRPr="009261C8">
        <w:rPr>
          <w:rFonts w:hAnsi="游ゴシック"/>
        </w:rPr>
        <w:t>25</w:t>
      </w:r>
    </w:p>
    <w:p w14:paraId="444EFF81" w14:textId="1A94B48B" w:rsidR="005152C2" w:rsidRPr="009261C8" w:rsidRDefault="00113EED" w:rsidP="006B0972">
      <w:pPr>
        <w:tabs>
          <w:tab w:val="right" w:pos="8787"/>
        </w:tabs>
        <w:snapToGrid w:val="0"/>
        <w:ind w:firstLineChars="100" w:firstLine="210"/>
        <w:rPr>
          <w:rFonts w:hAnsi="游ゴシック"/>
        </w:rPr>
      </w:pPr>
      <w:r w:rsidRPr="009261C8">
        <w:rPr>
          <w:rFonts w:hAnsi="游ゴシック" w:hint="eastAsia"/>
        </w:rPr>
        <w:t xml:space="preserve">２　</w:t>
      </w:r>
      <w:r w:rsidR="007F7CA7" w:rsidRPr="009261C8">
        <w:rPr>
          <w:rFonts w:hAnsi="游ゴシック" w:hint="eastAsia"/>
        </w:rPr>
        <w:t>進捗管理</w:t>
      </w:r>
      <w:r w:rsidR="001B18DC" w:rsidRPr="009261C8">
        <w:rPr>
          <w:rFonts w:hAnsi="游ゴシック"/>
        </w:rPr>
        <w:tab/>
      </w:r>
      <w:r w:rsidR="00F4797C" w:rsidRPr="009261C8">
        <w:rPr>
          <w:rFonts w:hAnsi="游ゴシック" w:hint="eastAsia"/>
        </w:rPr>
        <w:t>・・・・・・・・・・・・・</w:t>
      </w:r>
      <w:r w:rsidR="00903FB1">
        <w:rPr>
          <w:rFonts w:hAnsi="游ゴシック" w:hint="eastAsia"/>
        </w:rPr>
        <w:t xml:space="preserve">　</w:t>
      </w:r>
      <w:r w:rsidR="00676A0C" w:rsidRPr="009261C8">
        <w:rPr>
          <w:rFonts w:hAnsi="游ゴシック"/>
        </w:rPr>
        <w:t>25</w:t>
      </w:r>
    </w:p>
    <w:p w14:paraId="3F6E272C" w14:textId="7FE18A8A" w:rsidR="00DD58DB" w:rsidRPr="00903FB1" w:rsidRDefault="00DD58DB" w:rsidP="00DD58DB">
      <w:pPr>
        <w:tabs>
          <w:tab w:val="right" w:pos="8787"/>
        </w:tabs>
        <w:snapToGrid w:val="0"/>
        <w:rPr>
          <w:rFonts w:hAnsi="游ゴシック"/>
        </w:rPr>
      </w:pPr>
    </w:p>
    <w:p w14:paraId="6690673F" w14:textId="77777777" w:rsidR="00DD7DEC" w:rsidRDefault="00DD58DB" w:rsidP="00DD58DB">
      <w:pPr>
        <w:tabs>
          <w:tab w:val="right" w:pos="8787"/>
        </w:tabs>
        <w:snapToGrid w:val="0"/>
        <w:rPr>
          <w:rFonts w:hAnsi="游ゴシック"/>
          <w:b/>
          <w:bCs/>
          <w:sz w:val="24"/>
          <w:szCs w:val="24"/>
        </w:rPr>
      </w:pPr>
      <w:r w:rsidRPr="009261C8">
        <w:rPr>
          <w:rFonts w:hAnsi="游ゴシック" w:hint="eastAsia"/>
          <w:b/>
          <w:bCs/>
          <w:sz w:val="24"/>
          <w:szCs w:val="24"/>
        </w:rPr>
        <w:t>参考資料</w:t>
      </w:r>
    </w:p>
    <w:p w14:paraId="5D2513F8" w14:textId="40A69C5E" w:rsidR="00DD58DB" w:rsidRPr="00DD7DEC" w:rsidRDefault="00DD7DEC" w:rsidP="00DD7DEC">
      <w:pPr>
        <w:tabs>
          <w:tab w:val="right" w:pos="8787"/>
        </w:tabs>
        <w:snapToGrid w:val="0"/>
        <w:ind w:firstLineChars="100" w:firstLine="210"/>
        <w:rPr>
          <w:rFonts w:hAnsi="游ゴシック"/>
        </w:rPr>
      </w:pPr>
      <w:r w:rsidRPr="00DD7DEC">
        <w:rPr>
          <w:rFonts w:hAnsi="游ゴシック" w:hint="eastAsia"/>
        </w:rPr>
        <w:t xml:space="preserve">１　</w:t>
      </w:r>
      <w:r w:rsidR="00DD58DB" w:rsidRPr="00DD7DEC">
        <w:rPr>
          <w:rFonts w:hAnsi="游ゴシック" w:hint="eastAsia"/>
        </w:rPr>
        <w:t xml:space="preserve">用語集　　　　　　　　　　　　　　　</w:t>
      </w:r>
      <w:r>
        <w:rPr>
          <w:rFonts w:hAnsi="游ゴシック" w:hint="eastAsia"/>
        </w:rPr>
        <w:t xml:space="preserve">　　　　　</w:t>
      </w:r>
      <w:r w:rsidR="00DD58DB" w:rsidRPr="00DD7DEC">
        <w:rPr>
          <w:rFonts w:hAnsi="游ゴシック" w:hint="eastAsia"/>
        </w:rPr>
        <w:t xml:space="preserve"> ・・・・・・・・・・・・・</w:t>
      </w:r>
      <w:r w:rsidR="00903FB1">
        <w:rPr>
          <w:rFonts w:hAnsi="游ゴシック" w:hint="eastAsia"/>
        </w:rPr>
        <w:t xml:space="preserve">　</w:t>
      </w:r>
      <w:r w:rsidR="00676A0C" w:rsidRPr="00DD7DEC">
        <w:rPr>
          <w:rFonts w:hAnsi="游ゴシック"/>
        </w:rPr>
        <w:t>26</w:t>
      </w:r>
    </w:p>
    <w:p w14:paraId="25ACD4C7" w14:textId="26E592BE" w:rsidR="006F5898" w:rsidRDefault="008B39E6" w:rsidP="006B0972">
      <w:pPr>
        <w:snapToGrid w:val="0"/>
        <w:rPr>
          <w:rFonts w:ascii="ＭＳ 明朝" w:eastAsia="ＭＳ 明朝"/>
          <w:sz w:val="24"/>
          <w:szCs w:val="24"/>
        </w:rPr>
      </w:pPr>
      <w:r w:rsidRPr="00C924A3">
        <w:rPr>
          <w:rFonts w:hAnsi="游ゴシック" w:hint="eastAsia"/>
        </w:rPr>
        <w:t xml:space="preserve">　</w:t>
      </w:r>
      <w:r w:rsidR="006F5898">
        <w:rPr>
          <w:rFonts w:ascii="ＭＳ 明朝" w:eastAsia="ＭＳ 明朝"/>
          <w:sz w:val="24"/>
          <w:szCs w:val="24"/>
        </w:rPr>
        <w:br w:type="page"/>
      </w:r>
    </w:p>
    <w:p w14:paraId="2328DDBC" w14:textId="77777777" w:rsidR="006B473D" w:rsidRDefault="006B473D" w:rsidP="00A52210">
      <w:pPr>
        <w:pageBreakBefore/>
        <w:spacing w:line="480" w:lineRule="auto"/>
        <w:rPr>
          <w:rFonts w:hAnsi="游ゴシック"/>
          <w:b/>
          <w:sz w:val="24"/>
          <w:szCs w:val="24"/>
        </w:rPr>
        <w:sectPr w:rsidR="006B473D" w:rsidSect="00676A0C">
          <w:footerReference w:type="default" r:id="rId57"/>
          <w:type w:val="continuous"/>
          <w:pgSz w:w="11906" w:h="16838" w:code="9"/>
          <w:pgMar w:top="1134" w:right="1418" w:bottom="1134" w:left="1418" w:header="907" w:footer="0" w:gutter="0"/>
          <w:pgNumType w:start="1"/>
          <w:cols w:space="425"/>
          <w:docGrid w:type="lines" w:linePitch="325"/>
        </w:sectPr>
      </w:pPr>
    </w:p>
    <w:p w14:paraId="2227B0C3" w14:textId="0E1014C4" w:rsidR="007205EF" w:rsidRPr="001A1BC2" w:rsidRDefault="007205EF" w:rsidP="001A1BC2">
      <w:pPr>
        <w:rPr>
          <w:rStyle w:val="afa"/>
          <w:sz w:val="28"/>
          <w:szCs w:val="28"/>
        </w:rPr>
      </w:pPr>
      <w:r w:rsidRPr="001A1BC2">
        <w:rPr>
          <w:rStyle w:val="afa"/>
          <w:rFonts w:hint="eastAsia"/>
          <w:sz w:val="28"/>
          <w:szCs w:val="28"/>
        </w:rPr>
        <w:lastRenderedPageBreak/>
        <w:t>はじめに</w:t>
      </w:r>
    </w:p>
    <w:p w14:paraId="72B783EE" w14:textId="052835E0" w:rsidR="007205EF" w:rsidRDefault="007205EF" w:rsidP="00652D79">
      <w:pPr>
        <w:snapToGrid w:val="0"/>
        <w:rPr>
          <w:rFonts w:ascii="ＭＳ 明朝" w:eastAsia="ＭＳ 明朝"/>
        </w:rPr>
      </w:pPr>
    </w:p>
    <w:p w14:paraId="64F6CC94" w14:textId="37125DEA" w:rsidR="00E83C0F" w:rsidRPr="00C90174" w:rsidRDefault="002F7BC2" w:rsidP="007205EF">
      <w:pPr>
        <w:snapToGrid w:val="0"/>
        <w:ind w:firstLineChars="100" w:firstLine="210"/>
        <w:rPr>
          <w:rFonts w:ascii="ＭＳ 明朝" w:eastAsia="ＭＳ 明朝"/>
        </w:rPr>
      </w:pPr>
      <w:r w:rsidRPr="00F249A8">
        <w:rPr>
          <w:rFonts w:hAnsi="游ゴシック" w:hint="eastAsia"/>
        </w:rPr>
        <w:t>「食品ロス」とは、本来食べられるにも関わらず廃棄される食</w:t>
      </w:r>
      <w:r w:rsidRPr="00C90174">
        <w:rPr>
          <w:rFonts w:hAnsi="游ゴシック" w:hint="eastAsia"/>
        </w:rPr>
        <w:t>品の</w:t>
      </w:r>
      <w:r w:rsidR="00E83C0F" w:rsidRPr="00C90174">
        <w:rPr>
          <w:rFonts w:hAnsi="游ゴシック" w:hint="eastAsia"/>
        </w:rPr>
        <w:t>ことであり、生産、製造、販売、消費等の各段階において発生しています</w:t>
      </w:r>
      <w:r w:rsidR="00364B2F" w:rsidRPr="00C90174">
        <w:rPr>
          <w:rFonts w:hAnsi="游ゴシック" w:hint="eastAsia"/>
        </w:rPr>
        <w:t>。国の推計によると、年間</w:t>
      </w:r>
      <w:r w:rsidR="00A2086A" w:rsidRPr="00C90174">
        <w:rPr>
          <w:rFonts w:hAnsi="游ゴシック" w:hint="eastAsia"/>
        </w:rPr>
        <w:t>4</w:t>
      </w:r>
      <w:r w:rsidR="00DF449B" w:rsidRPr="00C90174">
        <w:rPr>
          <w:rFonts w:hAnsi="游ゴシック" w:hint="eastAsia"/>
        </w:rPr>
        <w:t>64</w:t>
      </w:r>
      <w:r w:rsidRPr="00C90174">
        <w:rPr>
          <w:rFonts w:hAnsi="游ゴシック" w:hint="eastAsia"/>
        </w:rPr>
        <w:t>万トン</w:t>
      </w:r>
      <w:r w:rsidR="0057283B" w:rsidRPr="00C90174">
        <w:rPr>
          <w:rFonts w:hAnsi="游ゴシック" w:hint="eastAsia"/>
        </w:rPr>
        <w:t>（</w:t>
      </w:r>
      <w:r w:rsidR="0057283B" w:rsidRPr="00C90174">
        <w:rPr>
          <w:rFonts w:hAnsi="游ゴシック"/>
        </w:rPr>
        <w:t>20</w:t>
      </w:r>
      <w:r w:rsidR="00A2086A" w:rsidRPr="00C90174">
        <w:rPr>
          <w:rFonts w:hAnsi="游ゴシック" w:hint="eastAsia"/>
        </w:rPr>
        <w:t>2</w:t>
      </w:r>
      <w:r w:rsidR="00DF449B" w:rsidRPr="00C90174">
        <w:rPr>
          <w:rFonts w:hAnsi="游ゴシック" w:hint="eastAsia"/>
        </w:rPr>
        <w:t>3</w:t>
      </w:r>
      <w:r w:rsidR="00364B2F" w:rsidRPr="00C90174">
        <w:rPr>
          <w:rFonts w:hAnsi="游ゴシック" w:hint="eastAsia"/>
        </w:rPr>
        <w:t>年度推計値）の食品ロスが発生しており、このうち</w:t>
      </w:r>
      <w:r w:rsidR="00A2086A" w:rsidRPr="00C90174">
        <w:rPr>
          <w:rFonts w:hAnsi="游ゴシック" w:hint="eastAsia"/>
        </w:rPr>
        <w:t>23</w:t>
      </w:r>
      <w:r w:rsidR="00EE5DAE" w:rsidRPr="00C90174">
        <w:rPr>
          <w:rFonts w:hAnsi="游ゴシック" w:hint="eastAsia"/>
        </w:rPr>
        <w:t>1</w:t>
      </w:r>
      <w:r w:rsidR="00364B2F" w:rsidRPr="00C90174">
        <w:rPr>
          <w:rFonts w:hAnsi="游ゴシック" w:hint="eastAsia"/>
        </w:rPr>
        <w:t>万トンが食品関連事業者（以下、「事業者」という。）から、</w:t>
      </w:r>
      <w:r w:rsidR="00A2086A" w:rsidRPr="00C90174">
        <w:rPr>
          <w:rFonts w:hAnsi="游ゴシック" w:hint="eastAsia"/>
        </w:rPr>
        <w:t>23</w:t>
      </w:r>
      <w:r w:rsidR="00EE5DAE" w:rsidRPr="00C90174">
        <w:rPr>
          <w:rFonts w:hAnsi="游ゴシック" w:hint="eastAsia"/>
        </w:rPr>
        <w:t>3</w:t>
      </w:r>
      <w:r w:rsidR="001D144F" w:rsidRPr="00C90174">
        <w:rPr>
          <w:rFonts w:hAnsi="游ゴシック" w:hint="eastAsia"/>
        </w:rPr>
        <w:t>万トンが家庭から</w:t>
      </w:r>
      <w:r w:rsidR="00EA7386" w:rsidRPr="00C90174">
        <w:rPr>
          <w:rFonts w:hAnsi="游ゴシック" w:hint="eastAsia"/>
        </w:rPr>
        <w:t>発生して</w:t>
      </w:r>
      <w:r w:rsidR="00E83C0F" w:rsidRPr="00C90174">
        <w:rPr>
          <w:rFonts w:hAnsi="游ゴシック" w:hint="eastAsia"/>
        </w:rPr>
        <w:t>います</w:t>
      </w:r>
      <w:r w:rsidRPr="00C90174">
        <w:rPr>
          <w:rFonts w:hAnsi="游ゴシック" w:hint="eastAsia"/>
        </w:rPr>
        <w:t>。</w:t>
      </w:r>
    </w:p>
    <w:p w14:paraId="6B132C85" w14:textId="62B5992F" w:rsidR="002F7BC2" w:rsidRPr="00C90174" w:rsidRDefault="002F7BC2" w:rsidP="006F2E1D">
      <w:pPr>
        <w:snapToGrid w:val="0"/>
        <w:ind w:firstLineChars="100" w:firstLine="210"/>
        <w:rPr>
          <w:rFonts w:hAnsi="游ゴシック"/>
        </w:rPr>
      </w:pPr>
      <w:r w:rsidRPr="00C90174">
        <w:rPr>
          <w:rFonts w:hAnsi="游ゴシック" w:hint="eastAsia"/>
        </w:rPr>
        <w:t>食品ロスの問題は、</w:t>
      </w:r>
      <w:r w:rsidRPr="00C90174">
        <w:rPr>
          <w:rFonts w:hAnsi="游ゴシック"/>
        </w:rPr>
        <w:t>2015</w:t>
      </w:r>
      <w:r w:rsidR="00652D79" w:rsidRPr="00C90174">
        <w:rPr>
          <w:rFonts w:hAnsi="游ゴシック" w:hint="eastAsia"/>
        </w:rPr>
        <w:t>年９月の国連サミットで採択された</w:t>
      </w:r>
      <w:r w:rsidRPr="00C90174">
        <w:rPr>
          <w:rFonts w:hAnsi="游ゴシック" w:hint="eastAsia"/>
        </w:rPr>
        <w:t>持続可能な開発のための</w:t>
      </w:r>
      <w:r w:rsidRPr="00C90174">
        <w:rPr>
          <w:rFonts w:hAnsi="游ゴシック"/>
        </w:rPr>
        <w:t>2030</w:t>
      </w:r>
      <w:r w:rsidRPr="00C90174">
        <w:rPr>
          <w:rFonts w:hAnsi="游ゴシック" w:hint="eastAsia"/>
        </w:rPr>
        <w:t>ア</w:t>
      </w:r>
      <w:r w:rsidR="00652D79" w:rsidRPr="00C90174">
        <w:rPr>
          <w:rFonts w:hAnsi="游ゴシック" w:hint="eastAsia"/>
        </w:rPr>
        <w:t>ジェンダ</w:t>
      </w:r>
      <w:r w:rsidR="000C73B0" w:rsidRPr="00C90174">
        <w:rPr>
          <w:rFonts w:hAnsi="游ゴシック" w:hint="eastAsia"/>
        </w:rPr>
        <w:t>に</w:t>
      </w:r>
      <w:r w:rsidR="00E83C0F" w:rsidRPr="00C90174">
        <w:rPr>
          <w:rFonts w:hAnsi="游ゴシック" w:hint="eastAsia"/>
        </w:rPr>
        <w:t>おいて言及されるなど</w:t>
      </w:r>
      <w:r w:rsidR="00F967E3" w:rsidRPr="00C90174">
        <w:rPr>
          <w:rFonts w:hAnsi="游ゴシック" w:hint="eastAsia"/>
        </w:rPr>
        <w:t>、</w:t>
      </w:r>
      <w:r w:rsidR="00E83C0F" w:rsidRPr="00C90174">
        <w:rPr>
          <w:rFonts w:hAnsi="游ゴシック" w:hint="eastAsia"/>
        </w:rPr>
        <w:t>世界的にも大きな課題となっています</w:t>
      </w:r>
      <w:r w:rsidRPr="00C90174">
        <w:rPr>
          <w:rFonts w:hAnsi="游ゴシック" w:hint="eastAsia"/>
        </w:rPr>
        <w:t>。</w:t>
      </w:r>
    </w:p>
    <w:p w14:paraId="079F5534" w14:textId="656EB508" w:rsidR="00D4126B" w:rsidRPr="009261C8" w:rsidRDefault="002F7BC2" w:rsidP="00D4126B">
      <w:pPr>
        <w:snapToGrid w:val="0"/>
        <w:ind w:firstLineChars="100" w:firstLine="210"/>
        <w:rPr>
          <w:rFonts w:hAnsi="游ゴシック"/>
        </w:rPr>
      </w:pPr>
      <w:r w:rsidRPr="00C90174">
        <w:rPr>
          <w:rFonts w:hAnsi="游ゴシック" w:hint="eastAsia"/>
        </w:rPr>
        <w:t>国においては、地方公共団体、事業者、消費者等の多様な主体が連携し、国民運動として食品ロスの削減を推進するため、</w:t>
      </w:r>
      <w:r w:rsidRPr="00C90174">
        <w:rPr>
          <w:rFonts w:hAnsi="游ゴシック"/>
        </w:rPr>
        <w:t>2019</w:t>
      </w:r>
      <w:r w:rsidRPr="00C90174">
        <w:rPr>
          <w:rFonts w:hAnsi="游ゴシック" w:hint="eastAsia"/>
        </w:rPr>
        <w:t>年</w:t>
      </w:r>
      <w:r w:rsidR="00D4126B" w:rsidRPr="00C90174">
        <w:rPr>
          <w:rFonts w:hAnsi="游ゴシック" w:hint="eastAsia"/>
        </w:rPr>
        <w:t>度</w:t>
      </w:r>
      <w:r w:rsidRPr="00C90174">
        <w:rPr>
          <w:rFonts w:hAnsi="游ゴシック" w:hint="eastAsia"/>
        </w:rPr>
        <w:t>に「食品ロス</w:t>
      </w:r>
      <w:r w:rsidR="00AB21B3" w:rsidRPr="00C90174">
        <w:rPr>
          <w:rFonts w:hAnsi="游ゴシック" w:hint="eastAsia"/>
        </w:rPr>
        <w:t>の</w:t>
      </w:r>
      <w:r w:rsidRPr="00C90174">
        <w:rPr>
          <w:rFonts w:hAnsi="游ゴシック" w:hint="eastAsia"/>
        </w:rPr>
        <w:t>削減の推進に関する</w:t>
      </w:r>
      <w:r w:rsidRPr="009A0442">
        <w:rPr>
          <w:rFonts w:hAnsi="游ゴシック" w:hint="eastAsia"/>
        </w:rPr>
        <w:t>法律」（令和元年法律第</w:t>
      </w:r>
      <w:r w:rsidRPr="009A0442">
        <w:rPr>
          <w:rFonts w:hAnsi="游ゴシック"/>
        </w:rPr>
        <w:t>19</w:t>
      </w:r>
      <w:r w:rsidRPr="009A0442">
        <w:rPr>
          <w:rFonts w:hAnsi="游ゴシック" w:hint="eastAsia"/>
        </w:rPr>
        <w:t>号。以下、</w:t>
      </w:r>
      <w:r w:rsidRPr="009261C8">
        <w:rPr>
          <w:rFonts w:hAnsi="游ゴシック" w:hint="eastAsia"/>
        </w:rPr>
        <w:t>「法」という。）</w:t>
      </w:r>
      <w:r w:rsidR="004A2A56" w:rsidRPr="009261C8">
        <w:rPr>
          <w:rFonts w:hAnsi="游ゴシック" w:hint="eastAsia"/>
        </w:rPr>
        <w:t>及び「食品ロスの削減の推進に関する基本的な方針」（以下、「</w:t>
      </w:r>
      <w:r w:rsidR="000755CA" w:rsidRPr="009261C8">
        <w:rPr>
          <w:rFonts w:hAnsi="游ゴシック" w:hint="eastAsia"/>
        </w:rPr>
        <w:t>国の</w:t>
      </w:r>
      <w:r w:rsidR="004A2A56" w:rsidRPr="009261C8">
        <w:rPr>
          <w:rFonts w:hAnsi="游ゴシック" w:hint="eastAsia"/>
        </w:rPr>
        <w:t>基本方針」という。）</w:t>
      </w:r>
      <w:r w:rsidRPr="009261C8">
        <w:rPr>
          <w:rFonts w:hAnsi="游ゴシック" w:hint="eastAsia"/>
        </w:rPr>
        <w:t>が</w:t>
      </w:r>
      <w:r w:rsidR="004A2A56" w:rsidRPr="009261C8">
        <w:rPr>
          <w:rFonts w:hAnsi="游ゴシック" w:hint="eastAsia"/>
        </w:rPr>
        <w:t>定められ</w:t>
      </w:r>
      <w:r w:rsidR="00E83C0F" w:rsidRPr="009261C8">
        <w:rPr>
          <w:rFonts w:hAnsi="游ゴシック" w:hint="eastAsia"/>
        </w:rPr>
        <w:t>ました</w:t>
      </w:r>
      <w:r w:rsidRPr="009261C8">
        <w:rPr>
          <w:rFonts w:hAnsi="游ゴシック" w:hint="eastAsia"/>
        </w:rPr>
        <w:t>。</w:t>
      </w:r>
    </w:p>
    <w:p w14:paraId="0A32440C" w14:textId="246FAC78" w:rsidR="002F7BC2" w:rsidRPr="009261C8" w:rsidRDefault="002F7BC2" w:rsidP="006F2E1D">
      <w:pPr>
        <w:snapToGrid w:val="0"/>
        <w:ind w:firstLineChars="100" w:firstLine="210"/>
        <w:rPr>
          <w:rFonts w:hAnsi="游ゴシック"/>
        </w:rPr>
      </w:pPr>
      <w:r w:rsidRPr="009261C8">
        <w:rPr>
          <w:rFonts w:hAnsi="游ゴシック" w:hint="eastAsia"/>
        </w:rPr>
        <w:t>大阪府においても、食品ロス</w:t>
      </w:r>
      <w:r w:rsidR="00F967E3" w:rsidRPr="009261C8">
        <w:rPr>
          <w:rFonts w:hAnsi="游ゴシック" w:hint="eastAsia"/>
        </w:rPr>
        <w:t>の</w:t>
      </w:r>
      <w:r w:rsidRPr="009261C8">
        <w:rPr>
          <w:rFonts w:hAnsi="游ゴシック" w:hint="eastAsia"/>
        </w:rPr>
        <w:t>削減は、消費者教育、環境</w:t>
      </w:r>
      <w:r w:rsidR="00DA777C" w:rsidRPr="009261C8">
        <w:rPr>
          <w:rFonts w:hAnsi="游ゴシック" w:hint="eastAsia"/>
        </w:rPr>
        <w:t>（</w:t>
      </w:r>
      <w:r w:rsidR="00DB631B" w:rsidRPr="009261C8">
        <w:rPr>
          <w:rFonts w:hAnsi="游ゴシック" w:hint="eastAsia"/>
        </w:rPr>
        <w:t>地球温暖化等）</w:t>
      </w:r>
      <w:r w:rsidRPr="009261C8">
        <w:rPr>
          <w:rFonts w:hAnsi="游ゴシック" w:hint="eastAsia"/>
        </w:rPr>
        <w:t>、</w:t>
      </w:r>
      <w:r w:rsidR="00DA777C" w:rsidRPr="009261C8">
        <w:rPr>
          <w:rFonts w:hAnsi="游ゴシック" w:hint="eastAsia"/>
        </w:rPr>
        <w:t>廃棄物処理、</w:t>
      </w:r>
      <w:r w:rsidR="00642CE0" w:rsidRPr="009261C8">
        <w:rPr>
          <w:rFonts w:hAnsi="游ゴシック" w:hint="eastAsia"/>
        </w:rPr>
        <w:t>食品産業の</w:t>
      </w:r>
      <w:r w:rsidR="00F978A5" w:rsidRPr="009261C8">
        <w:rPr>
          <w:rFonts w:hAnsi="游ゴシック" w:hint="eastAsia"/>
        </w:rPr>
        <w:t>発展</w:t>
      </w:r>
      <w:r w:rsidRPr="009261C8">
        <w:rPr>
          <w:rFonts w:hAnsi="游ゴシック" w:hint="eastAsia"/>
        </w:rPr>
        <w:t>等の観点からも重要な位置づけを有す</w:t>
      </w:r>
      <w:r w:rsidR="000755CA" w:rsidRPr="009261C8">
        <w:rPr>
          <w:rFonts w:hAnsi="游ゴシック" w:hint="eastAsia"/>
        </w:rPr>
        <w:t>る</w:t>
      </w:r>
      <w:r w:rsidRPr="009261C8">
        <w:rPr>
          <w:rFonts w:hAnsi="游ゴシック" w:hint="eastAsia"/>
        </w:rPr>
        <w:t>ことから</w:t>
      </w:r>
      <w:r w:rsidR="00EA7386" w:rsidRPr="009261C8">
        <w:rPr>
          <w:rFonts w:hAnsi="游ゴシック" w:hint="eastAsia"/>
        </w:rPr>
        <w:t>、食品ロス</w:t>
      </w:r>
      <w:r w:rsidR="00F967E3" w:rsidRPr="009261C8">
        <w:rPr>
          <w:rFonts w:hAnsi="游ゴシック" w:hint="eastAsia"/>
        </w:rPr>
        <w:t>の</w:t>
      </w:r>
      <w:r w:rsidR="00EA7386" w:rsidRPr="009261C8">
        <w:rPr>
          <w:rFonts w:hAnsi="游ゴシック" w:hint="eastAsia"/>
        </w:rPr>
        <w:t>削減を総合的かつ効果的に推進するため、食品ロスの発生の実態や</w:t>
      </w:r>
      <w:r w:rsidRPr="009261C8">
        <w:rPr>
          <w:rFonts w:hAnsi="游ゴシック" w:hint="eastAsia"/>
        </w:rPr>
        <w:t>課題等を踏まえながら、「</w:t>
      </w:r>
      <w:r w:rsidR="00BF5EF2" w:rsidRPr="009261C8">
        <w:rPr>
          <w:rFonts w:hAnsi="游ゴシック" w:hint="eastAsia"/>
        </w:rPr>
        <w:t>大阪府</w:t>
      </w:r>
      <w:r w:rsidRPr="009261C8">
        <w:rPr>
          <w:rFonts w:hAnsi="游ゴシック" w:hint="eastAsia"/>
        </w:rPr>
        <w:t>食品ロ</w:t>
      </w:r>
      <w:r w:rsidR="00EA7386" w:rsidRPr="009261C8">
        <w:rPr>
          <w:rFonts w:hAnsi="游ゴシック" w:hint="eastAsia"/>
        </w:rPr>
        <w:t>ス削減推進計画」（以下、「本計画」という。）を</w:t>
      </w:r>
      <w:r w:rsidR="0066636E" w:rsidRPr="009261C8">
        <w:rPr>
          <w:rFonts w:hAnsi="游ゴシック" w:hint="eastAsia"/>
        </w:rPr>
        <w:t>2019年度に</w:t>
      </w:r>
      <w:r w:rsidR="00EA7386" w:rsidRPr="009261C8">
        <w:rPr>
          <w:rFonts w:hAnsi="游ゴシック" w:hint="eastAsia"/>
        </w:rPr>
        <w:t>策定</w:t>
      </w:r>
      <w:r w:rsidR="00E83C0F" w:rsidRPr="009261C8">
        <w:rPr>
          <w:rFonts w:hAnsi="游ゴシック" w:hint="eastAsia"/>
        </w:rPr>
        <w:t>しました</w:t>
      </w:r>
      <w:r w:rsidRPr="009261C8">
        <w:rPr>
          <w:rFonts w:hAnsi="游ゴシック" w:hint="eastAsia"/>
        </w:rPr>
        <w:t>。</w:t>
      </w:r>
    </w:p>
    <w:p w14:paraId="694CD713" w14:textId="77777777" w:rsidR="000755CA" w:rsidRPr="009261C8" w:rsidRDefault="000755CA" w:rsidP="000755CA">
      <w:pPr>
        <w:snapToGrid w:val="0"/>
        <w:ind w:firstLineChars="100" w:firstLine="210"/>
        <w:rPr>
          <w:rFonts w:hAnsi="游ゴシック"/>
        </w:rPr>
      </w:pPr>
      <w:r w:rsidRPr="009261C8">
        <w:rPr>
          <w:rFonts w:hAnsi="游ゴシック" w:hint="eastAsia"/>
        </w:rPr>
        <w:t>その後、国においては、事業系の食品ロスに関する2</w:t>
      </w:r>
      <w:r w:rsidRPr="009261C8">
        <w:rPr>
          <w:rFonts w:hAnsi="游ゴシック"/>
        </w:rPr>
        <w:t>030</w:t>
      </w:r>
      <w:r w:rsidRPr="009261C8">
        <w:rPr>
          <w:rFonts w:hAnsi="游ゴシック" w:hint="eastAsia"/>
        </w:rPr>
        <w:t>年度までの削減目標を８年前倒しで</w:t>
      </w:r>
    </w:p>
    <w:p w14:paraId="43E3ECE0" w14:textId="77777777" w:rsidR="000755CA" w:rsidRPr="009261C8" w:rsidRDefault="000755CA" w:rsidP="000755CA">
      <w:pPr>
        <w:snapToGrid w:val="0"/>
        <w:rPr>
          <w:rFonts w:hAnsi="游ゴシック"/>
        </w:rPr>
      </w:pPr>
      <w:r w:rsidRPr="009261C8">
        <w:rPr>
          <w:rFonts w:hAnsi="游ゴシック" w:hint="eastAsia"/>
        </w:rPr>
        <w:t>達成したことをはじめ、物価高騰、物流問題、食品流通等におけるA</w:t>
      </w:r>
      <w:r w:rsidRPr="009261C8">
        <w:rPr>
          <w:rFonts w:hAnsi="游ゴシック"/>
        </w:rPr>
        <w:t>I</w:t>
      </w:r>
      <w:r w:rsidRPr="009261C8">
        <w:rPr>
          <w:rFonts w:hAnsi="游ゴシック" w:hint="eastAsia"/>
        </w:rPr>
        <w:t>活用やデジタル化の進展、</w:t>
      </w:r>
    </w:p>
    <w:p w14:paraId="1A031E00" w14:textId="77777777" w:rsidR="000755CA" w:rsidRPr="009261C8" w:rsidRDefault="000755CA" w:rsidP="000755CA">
      <w:pPr>
        <w:snapToGrid w:val="0"/>
        <w:rPr>
          <w:rFonts w:hAnsi="游ゴシック"/>
        </w:rPr>
      </w:pPr>
      <w:r w:rsidRPr="009261C8">
        <w:rPr>
          <w:rFonts w:hAnsi="游ゴシック" w:hint="eastAsia"/>
        </w:rPr>
        <w:t>食品アクセスといった新たな課題への対応など、社会情勢の変化による食品ロス削減への影響も考慮するため、2</w:t>
      </w:r>
      <w:r w:rsidRPr="009261C8">
        <w:rPr>
          <w:rFonts w:hAnsi="游ゴシック"/>
        </w:rPr>
        <w:t>025</w:t>
      </w:r>
      <w:r w:rsidRPr="009261C8">
        <w:rPr>
          <w:rFonts w:hAnsi="游ゴシック" w:hint="eastAsia"/>
        </w:rPr>
        <w:t>年３月2</w:t>
      </w:r>
      <w:r w:rsidRPr="009261C8">
        <w:rPr>
          <w:rFonts w:hAnsi="游ゴシック"/>
        </w:rPr>
        <w:t>5</w:t>
      </w:r>
      <w:r w:rsidRPr="009261C8">
        <w:rPr>
          <w:rFonts w:hAnsi="游ゴシック" w:hint="eastAsia"/>
        </w:rPr>
        <w:t>日に、国の基本方針が改定され、</w:t>
      </w:r>
      <w:r w:rsidRPr="009261C8">
        <w:rPr>
          <w:rFonts w:hAnsi="游ゴシック"/>
        </w:rPr>
        <w:t>削減</w:t>
      </w:r>
      <w:r w:rsidRPr="009261C8">
        <w:rPr>
          <w:rFonts w:hAnsi="游ゴシック" w:hint="eastAsia"/>
        </w:rPr>
        <w:t>目標や基本的施策について変更・拡充されました。</w:t>
      </w:r>
    </w:p>
    <w:p w14:paraId="4C1E1C28" w14:textId="77777777" w:rsidR="00304EA4" w:rsidRPr="00304EA4" w:rsidRDefault="000755CA" w:rsidP="00304EA4">
      <w:pPr>
        <w:snapToGrid w:val="0"/>
        <w:ind w:firstLineChars="100" w:firstLine="210"/>
        <w:rPr>
          <w:rFonts w:hAnsi="游ゴシック"/>
        </w:rPr>
      </w:pPr>
      <w:r w:rsidRPr="009261C8">
        <w:rPr>
          <w:rFonts w:hAnsi="游ゴシック" w:hint="eastAsia"/>
        </w:rPr>
        <w:t>本計画についても、その策定から５年が経過し、国の基本方針の改定をはじめ、「おお</w:t>
      </w:r>
      <w:r w:rsidRPr="009261C8">
        <w:rPr>
          <w:rFonts w:hAnsi="游ゴシック"/>
        </w:rPr>
        <w:t>さか食品ロス削減パートナーシップ制度」の推進や、小売店舗における</w:t>
      </w:r>
      <w:r w:rsidRPr="009261C8">
        <w:rPr>
          <w:rFonts w:hAnsi="游ゴシック" w:hint="eastAsia"/>
        </w:rPr>
        <w:t>消費者向け食品ロス削減実証実験など、これまでに、府が、事業者・市町村・大学や府民等と連携し、推進してきた取組の</w:t>
      </w:r>
      <w:r w:rsidRPr="009261C8">
        <w:rPr>
          <w:rFonts w:hAnsi="游ゴシック"/>
        </w:rPr>
        <w:t>成果</w:t>
      </w:r>
      <w:r w:rsidRPr="009261C8">
        <w:rPr>
          <w:rFonts w:hAnsi="游ゴシック" w:hint="eastAsia"/>
        </w:rPr>
        <w:t>などを</w:t>
      </w:r>
      <w:r w:rsidRPr="009261C8">
        <w:rPr>
          <w:rFonts w:hAnsi="游ゴシック"/>
        </w:rPr>
        <w:t>踏まえ、</w:t>
      </w:r>
      <w:r w:rsidRPr="009261C8">
        <w:rPr>
          <w:rFonts w:hAnsi="游ゴシック" w:hint="eastAsia"/>
        </w:rPr>
        <w:t>見直しを行い、</w:t>
      </w:r>
      <w:r w:rsidR="00304EA4" w:rsidRPr="00304EA4">
        <w:rPr>
          <w:rFonts w:hAnsi="游ゴシック" w:hint="eastAsia"/>
        </w:rPr>
        <w:t>食品ロス削減推進計画部会における審議を行ってきました。</w:t>
      </w:r>
    </w:p>
    <w:p w14:paraId="265926F7" w14:textId="67CC0986" w:rsidR="000755CA" w:rsidRPr="009261C8" w:rsidRDefault="00304EA4" w:rsidP="00304EA4">
      <w:pPr>
        <w:snapToGrid w:val="0"/>
        <w:ind w:firstLineChars="100" w:firstLine="210"/>
        <w:rPr>
          <w:rFonts w:hAnsi="游ゴシック"/>
        </w:rPr>
      </w:pPr>
      <w:r w:rsidRPr="00304EA4">
        <w:rPr>
          <w:rFonts w:hAnsi="游ゴシック" w:hint="eastAsia"/>
        </w:rPr>
        <w:t>そして、食品ロス削減推進計画部会からの報告を踏まえて、本審議会で審議した結果を取りまとめ、</w:t>
      </w:r>
      <w:r w:rsidR="000755CA" w:rsidRPr="009261C8">
        <w:rPr>
          <w:rFonts w:hAnsi="游ゴシック" w:hint="eastAsia"/>
        </w:rPr>
        <w:t>本計画の変更・拡充を行いました。</w:t>
      </w:r>
    </w:p>
    <w:p w14:paraId="5F458300" w14:textId="10354E30" w:rsidR="002F7BC2" w:rsidRPr="006F2E1D" w:rsidRDefault="002F7BC2" w:rsidP="006F2E1D">
      <w:pPr>
        <w:snapToGrid w:val="0"/>
        <w:ind w:firstLineChars="100" w:firstLine="210"/>
        <w:rPr>
          <w:rFonts w:hAnsi="游ゴシック"/>
        </w:rPr>
      </w:pPr>
      <w:r w:rsidRPr="009261C8">
        <w:rPr>
          <w:rFonts w:hAnsi="游ゴシック" w:hint="eastAsia"/>
        </w:rPr>
        <w:t>本</w:t>
      </w:r>
      <w:r w:rsidR="00EA7386" w:rsidRPr="009261C8">
        <w:rPr>
          <w:rFonts w:hAnsi="游ゴシック" w:hint="eastAsia"/>
        </w:rPr>
        <w:t>計画</w:t>
      </w:r>
      <w:r w:rsidR="00E83C0F" w:rsidRPr="009261C8">
        <w:rPr>
          <w:rFonts w:hAnsi="游ゴシック" w:hint="eastAsia"/>
        </w:rPr>
        <w:t>により、</w:t>
      </w:r>
      <w:r w:rsidR="00BF5EF2" w:rsidRPr="009261C8">
        <w:rPr>
          <w:rFonts w:hAnsi="游ゴシック" w:hint="eastAsia"/>
        </w:rPr>
        <w:t>府民の「もったいない」と「おいしさを追求する」</w:t>
      </w:r>
      <w:r w:rsidR="00420D98" w:rsidRPr="009261C8">
        <w:rPr>
          <w:rFonts w:hAnsi="游ゴシック" w:hint="eastAsia"/>
        </w:rPr>
        <w:t>心、食材を余すところなく使い切る「始末の心」</w:t>
      </w:r>
      <w:r w:rsidR="00BF5EF2" w:rsidRPr="009261C8">
        <w:rPr>
          <w:rFonts w:hAnsi="游ゴシック" w:hint="eastAsia"/>
        </w:rPr>
        <w:t>を大切に、</w:t>
      </w:r>
      <w:r w:rsidR="00F967E3" w:rsidRPr="009261C8">
        <w:rPr>
          <w:rFonts w:hAnsi="游ゴシック" w:hint="eastAsia"/>
        </w:rPr>
        <w:t>より</w:t>
      </w:r>
      <w:r w:rsidR="00EA7386" w:rsidRPr="009261C8">
        <w:rPr>
          <w:rFonts w:hAnsi="游ゴシック" w:hint="eastAsia"/>
        </w:rPr>
        <w:t>一層食品ロス削減の取組を</w:t>
      </w:r>
      <w:r w:rsidR="002E69C4" w:rsidRPr="009261C8">
        <w:rPr>
          <w:rFonts w:hAnsi="游ゴシック" w:hint="eastAsia"/>
        </w:rPr>
        <w:t>推進するとともに、</w:t>
      </w:r>
      <w:r w:rsidR="00F22F8D" w:rsidRPr="009261C8">
        <w:rPr>
          <w:rFonts w:hAnsi="游ゴシック" w:hint="eastAsia"/>
        </w:rPr>
        <w:t>「いのち輝く</w:t>
      </w:r>
      <w:r w:rsidR="00F22F8D" w:rsidRPr="009261C8">
        <w:rPr>
          <w:rFonts w:hAnsi="游ゴシック"/>
        </w:rPr>
        <w:t>SDGs未来都市・大阪」</w:t>
      </w:r>
      <w:r w:rsidR="002E69C4" w:rsidRPr="009261C8">
        <w:rPr>
          <w:rFonts w:hAnsi="游ゴシック"/>
        </w:rPr>
        <w:t>をめざし、事業者、消費者、行政が一</w:t>
      </w:r>
      <w:r w:rsidR="002E69C4" w:rsidRPr="002E69C4">
        <w:rPr>
          <w:rFonts w:hAnsi="游ゴシック"/>
        </w:rPr>
        <w:t>体となって食品ロスの削減に取り組んでいきます。</w:t>
      </w:r>
    </w:p>
    <w:tbl>
      <w:tblPr>
        <w:tblStyle w:val="af1"/>
        <w:tblpPr w:leftFromText="142" w:rightFromText="142" w:vertAnchor="text" w:horzAnchor="margin" w:tblpY="305"/>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96"/>
      </w:tblGrid>
      <w:tr w:rsidR="002E69C4" w14:paraId="054A22FD" w14:textId="77777777" w:rsidTr="00793060">
        <w:trPr>
          <w:trHeight w:hRule="exact" w:val="1853"/>
        </w:trPr>
        <w:tc>
          <w:tcPr>
            <w:tcW w:w="8896" w:type="dxa"/>
          </w:tcPr>
          <w:p w14:paraId="08BF78DC" w14:textId="03D20ECE" w:rsidR="002E69C4" w:rsidRDefault="002E69C4" w:rsidP="002E69C4">
            <w:pPr>
              <w:snapToGrid w:val="0"/>
              <w:spacing w:beforeLines="50" w:before="162"/>
              <w:ind w:firstLineChars="100" w:firstLine="210"/>
            </w:pPr>
            <w:r>
              <w:rPr>
                <w:rFonts w:hint="eastAsia"/>
              </w:rPr>
              <w:t>本計画は</w:t>
            </w:r>
            <w:r w:rsidR="00F967E3">
              <w:rPr>
                <w:rFonts w:hint="eastAsia"/>
              </w:rPr>
              <w:t>、</w:t>
            </w:r>
            <w:r>
              <w:t>SDGs</w:t>
            </w:r>
            <w:r>
              <w:rPr>
                <w:rFonts w:hint="eastAsia"/>
              </w:rPr>
              <w:t>に掲げる</w:t>
            </w:r>
            <w:r>
              <w:t>17</w:t>
            </w:r>
            <w:r>
              <w:rPr>
                <w:rFonts w:hint="eastAsia"/>
              </w:rPr>
              <w:t>のゴールのうち</w:t>
            </w:r>
            <w:r w:rsidR="00F967E3">
              <w:rPr>
                <w:rFonts w:hint="eastAsia"/>
              </w:rPr>
              <w:t>、</w:t>
            </w:r>
            <w:r>
              <w:rPr>
                <w:rFonts w:hint="eastAsia"/>
              </w:rPr>
              <w:t>以下のゴールの達成に寄与するものです。</w:t>
            </w:r>
          </w:p>
          <w:p w14:paraId="348C4BF1" w14:textId="34C8CCAE" w:rsidR="002E69C4" w:rsidRDefault="00793060" w:rsidP="002E69C4">
            <w:pPr>
              <w:snapToGrid w:val="0"/>
            </w:pPr>
            <w:r w:rsidRPr="00793060">
              <w:rPr>
                <w:rFonts w:hint="eastAsia"/>
                <w:noProof/>
              </w:rPr>
              <w:drawing>
                <wp:anchor distT="0" distB="0" distL="114300" distR="114300" simplePos="0" relativeHeight="251980288" behindDoc="1" locked="0" layoutInCell="1" allowOverlap="1" wp14:anchorId="6A0943A7" wp14:editId="324FC0AE">
                  <wp:simplePos x="0" y="0"/>
                  <wp:positionH relativeFrom="column">
                    <wp:posOffset>191770</wp:posOffset>
                  </wp:positionH>
                  <wp:positionV relativeFrom="paragraph">
                    <wp:posOffset>149860</wp:posOffset>
                  </wp:positionV>
                  <wp:extent cx="916305" cy="541020"/>
                  <wp:effectExtent l="0" t="0" r="0" b="0"/>
                  <wp:wrapTight wrapText="bothSides">
                    <wp:wrapPolygon edited="0">
                      <wp:start x="0" y="0"/>
                      <wp:lineTo x="0" y="20535"/>
                      <wp:lineTo x="21106" y="20535"/>
                      <wp:lineTo x="21106" y="0"/>
                      <wp:lineTo x="0" y="0"/>
                    </wp:wrapPolygon>
                  </wp:wrapTight>
                  <wp:docPr id="69" name="図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図 69"/>
                          <pic:cNvPicPr/>
                        </pic:nvPicPr>
                        <pic:blipFill>
                          <a:blip r:embed="rId58"/>
                          <a:stretch>
                            <a:fillRect/>
                          </a:stretch>
                        </pic:blipFill>
                        <pic:spPr>
                          <a:xfrm>
                            <a:off x="0" y="0"/>
                            <a:ext cx="916305" cy="541020"/>
                          </a:xfrm>
                          <a:prstGeom prst="rect">
                            <a:avLst/>
                          </a:prstGeom>
                        </pic:spPr>
                      </pic:pic>
                    </a:graphicData>
                  </a:graphic>
                  <wp14:sizeRelH relativeFrom="margin">
                    <wp14:pctWidth>0</wp14:pctWidth>
                  </wp14:sizeRelH>
                  <wp14:sizeRelV relativeFrom="margin">
                    <wp14:pctHeight>0</wp14:pctHeight>
                  </wp14:sizeRelV>
                </wp:anchor>
              </w:drawing>
            </w:r>
            <w:r w:rsidRPr="00793060">
              <w:rPr>
                <w:noProof/>
              </w:rPr>
              <w:drawing>
                <wp:anchor distT="0" distB="0" distL="114300" distR="114300" simplePos="0" relativeHeight="251979264" behindDoc="0" locked="0" layoutInCell="1" allowOverlap="1" wp14:anchorId="6ACA33D9" wp14:editId="2E4ECC6E">
                  <wp:simplePos x="0" y="0"/>
                  <wp:positionH relativeFrom="column">
                    <wp:posOffset>4348480</wp:posOffset>
                  </wp:positionH>
                  <wp:positionV relativeFrom="paragraph">
                    <wp:posOffset>159385</wp:posOffset>
                  </wp:positionV>
                  <wp:extent cx="519430" cy="492125"/>
                  <wp:effectExtent l="0" t="0" r="0" b="3175"/>
                  <wp:wrapNone/>
                  <wp:docPr id="257" name="図 257" title="17番パートナーシップで目標を達成しよ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図 257"/>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19430" cy="492125"/>
                          </a:xfrm>
                          <a:prstGeom prst="rect">
                            <a:avLst/>
                          </a:prstGeom>
                        </pic:spPr>
                      </pic:pic>
                    </a:graphicData>
                  </a:graphic>
                  <wp14:sizeRelH relativeFrom="margin">
                    <wp14:pctWidth>0</wp14:pctWidth>
                  </wp14:sizeRelH>
                </wp:anchor>
              </w:drawing>
            </w:r>
            <w:r w:rsidRPr="00793060">
              <w:rPr>
                <w:noProof/>
              </w:rPr>
              <w:drawing>
                <wp:anchor distT="0" distB="0" distL="114300" distR="114300" simplePos="0" relativeHeight="251978240" behindDoc="0" locked="0" layoutInCell="1" allowOverlap="1" wp14:anchorId="67D168C2" wp14:editId="6829FFFF">
                  <wp:simplePos x="0" y="0"/>
                  <wp:positionH relativeFrom="column">
                    <wp:posOffset>3814445</wp:posOffset>
                  </wp:positionH>
                  <wp:positionV relativeFrom="paragraph">
                    <wp:posOffset>160020</wp:posOffset>
                  </wp:positionV>
                  <wp:extent cx="540385" cy="492125"/>
                  <wp:effectExtent l="0" t="0" r="0" b="3175"/>
                  <wp:wrapNone/>
                  <wp:docPr id="256" name="図 256" title="13番気候変動に具体的な対策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図 256"/>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40385" cy="492125"/>
                          </a:xfrm>
                          <a:prstGeom prst="rect">
                            <a:avLst/>
                          </a:prstGeom>
                        </pic:spPr>
                      </pic:pic>
                    </a:graphicData>
                  </a:graphic>
                </wp:anchor>
              </w:drawing>
            </w:r>
            <w:r w:rsidRPr="00793060">
              <w:rPr>
                <w:noProof/>
              </w:rPr>
              <w:drawing>
                <wp:anchor distT="0" distB="0" distL="114300" distR="114300" simplePos="0" relativeHeight="251977216" behindDoc="0" locked="0" layoutInCell="1" allowOverlap="1" wp14:anchorId="5272116C" wp14:editId="2E6808E5">
                  <wp:simplePos x="0" y="0"/>
                  <wp:positionH relativeFrom="column">
                    <wp:posOffset>3279775</wp:posOffset>
                  </wp:positionH>
                  <wp:positionV relativeFrom="paragraph">
                    <wp:posOffset>158750</wp:posOffset>
                  </wp:positionV>
                  <wp:extent cx="539750" cy="491490"/>
                  <wp:effectExtent l="0" t="0" r="0" b="3810"/>
                  <wp:wrapNone/>
                  <wp:docPr id="255" name="図 255" title="12番つくる責任使う責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図 255"/>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39750" cy="491490"/>
                          </a:xfrm>
                          <a:prstGeom prst="rect">
                            <a:avLst/>
                          </a:prstGeom>
                        </pic:spPr>
                      </pic:pic>
                    </a:graphicData>
                  </a:graphic>
                </wp:anchor>
              </w:drawing>
            </w:r>
            <w:r w:rsidRPr="00793060">
              <w:rPr>
                <w:noProof/>
              </w:rPr>
              <w:drawing>
                <wp:anchor distT="0" distB="0" distL="114300" distR="114300" simplePos="0" relativeHeight="251976192" behindDoc="0" locked="0" layoutInCell="1" allowOverlap="1" wp14:anchorId="1ACD4C61" wp14:editId="386FA70A">
                  <wp:simplePos x="0" y="0"/>
                  <wp:positionH relativeFrom="column">
                    <wp:posOffset>2736850</wp:posOffset>
                  </wp:positionH>
                  <wp:positionV relativeFrom="paragraph">
                    <wp:posOffset>160020</wp:posOffset>
                  </wp:positionV>
                  <wp:extent cx="539750" cy="491490"/>
                  <wp:effectExtent l="0" t="0" r="0" b="3810"/>
                  <wp:wrapNone/>
                  <wp:docPr id="254" name="図 254" title="９番産業と技術革新の基盤をつくろ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図 254"/>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39750" cy="491490"/>
                          </a:xfrm>
                          <a:prstGeom prst="rect">
                            <a:avLst/>
                          </a:prstGeom>
                        </pic:spPr>
                      </pic:pic>
                    </a:graphicData>
                  </a:graphic>
                </wp:anchor>
              </w:drawing>
            </w:r>
            <w:r w:rsidRPr="00793060">
              <w:rPr>
                <w:noProof/>
              </w:rPr>
              <w:drawing>
                <wp:anchor distT="0" distB="0" distL="114300" distR="114300" simplePos="0" relativeHeight="251975168" behindDoc="0" locked="0" layoutInCell="1" allowOverlap="1" wp14:anchorId="2FD41942" wp14:editId="610C85A3">
                  <wp:simplePos x="0" y="0"/>
                  <wp:positionH relativeFrom="column">
                    <wp:posOffset>2202180</wp:posOffset>
                  </wp:positionH>
                  <wp:positionV relativeFrom="paragraph">
                    <wp:posOffset>160020</wp:posOffset>
                  </wp:positionV>
                  <wp:extent cx="540385" cy="492125"/>
                  <wp:effectExtent l="0" t="0" r="0" b="3175"/>
                  <wp:wrapNone/>
                  <wp:docPr id="253" name="図 253" title="８番働きがいも経済成長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図 253"/>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40385" cy="492125"/>
                          </a:xfrm>
                          <a:prstGeom prst="rect">
                            <a:avLst/>
                          </a:prstGeom>
                        </pic:spPr>
                      </pic:pic>
                    </a:graphicData>
                  </a:graphic>
                </wp:anchor>
              </w:drawing>
            </w:r>
            <w:r w:rsidRPr="00793060">
              <w:rPr>
                <w:noProof/>
              </w:rPr>
              <w:drawing>
                <wp:anchor distT="0" distB="0" distL="114300" distR="114300" simplePos="0" relativeHeight="251974144" behindDoc="0" locked="0" layoutInCell="1" allowOverlap="1" wp14:anchorId="26E0D4FD" wp14:editId="48EA56B0">
                  <wp:simplePos x="0" y="0"/>
                  <wp:positionH relativeFrom="column">
                    <wp:posOffset>1668780</wp:posOffset>
                  </wp:positionH>
                  <wp:positionV relativeFrom="paragraph">
                    <wp:posOffset>160020</wp:posOffset>
                  </wp:positionV>
                  <wp:extent cx="540385" cy="492125"/>
                  <wp:effectExtent l="0" t="0" r="0" b="3175"/>
                  <wp:wrapNone/>
                  <wp:docPr id="252" name="図 252" title="４番質の高い教育をみんな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図 252"/>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40385" cy="492125"/>
                          </a:xfrm>
                          <a:prstGeom prst="rect">
                            <a:avLst/>
                          </a:prstGeom>
                        </pic:spPr>
                      </pic:pic>
                    </a:graphicData>
                  </a:graphic>
                </wp:anchor>
              </w:drawing>
            </w:r>
            <w:r w:rsidRPr="00793060">
              <w:rPr>
                <w:noProof/>
              </w:rPr>
              <w:drawing>
                <wp:anchor distT="0" distB="0" distL="114300" distR="114300" simplePos="0" relativeHeight="251973120" behindDoc="0" locked="0" layoutInCell="1" allowOverlap="1" wp14:anchorId="5E9F2C77" wp14:editId="3FCD1420">
                  <wp:simplePos x="0" y="0"/>
                  <wp:positionH relativeFrom="column">
                    <wp:posOffset>1125855</wp:posOffset>
                  </wp:positionH>
                  <wp:positionV relativeFrom="paragraph">
                    <wp:posOffset>160020</wp:posOffset>
                  </wp:positionV>
                  <wp:extent cx="539750" cy="491490"/>
                  <wp:effectExtent l="0" t="0" r="0" b="3810"/>
                  <wp:wrapNone/>
                  <wp:docPr id="251" name="図 251" title="２番飢餓をゼロ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図 251"/>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39750" cy="491490"/>
                          </a:xfrm>
                          <a:prstGeom prst="rect">
                            <a:avLst/>
                          </a:prstGeom>
                        </pic:spPr>
                      </pic:pic>
                    </a:graphicData>
                  </a:graphic>
                  <wp14:sizeRelH relativeFrom="margin">
                    <wp14:pctWidth>0</wp14:pctWidth>
                  </wp14:sizeRelH>
                </wp:anchor>
              </w:drawing>
            </w:r>
            <w:r w:rsidR="002E69C4" w:rsidRPr="007E0AF3">
              <w:t xml:space="preserve"> </w:t>
            </w:r>
          </w:p>
        </w:tc>
      </w:tr>
    </w:tbl>
    <w:p w14:paraId="082CED80" w14:textId="7795ED92" w:rsidR="003F3AE1" w:rsidRDefault="003F3AE1" w:rsidP="00652D79">
      <w:pPr>
        <w:rPr>
          <w:rFonts w:ascii="ＭＳ 明朝" w:eastAsia="ＭＳ 明朝"/>
        </w:rPr>
      </w:pPr>
    </w:p>
    <w:p w14:paraId="3E9FF3B5" w14:textId="2468D1D8" w:rsidR="00B8542B" w:rsidRPr="00793060" w:rsidRDefault="00B8542B" w:rsidP="000C73B0">
      <w:pPr>
        <w:snapToGrid w:val="0"/>
        <w:spacing w:line="240" w:lineRule="exact"/>
        <w:rPr>
          <w:rFonts w:hAnsi="游ゴシック"/>
          <w:sz w:val="22"/>
          <w:szCs w:val="18"/>
          <w:vertAlign w:val="superscript"/>
        </w:rPr>
      </w:pPr>
    </w:p>
    <w:p w14:paraId="64470E61" w14:textId="14FF80F3" w:rsidR="002016B7" w:rsidRDefault="002016B7" w:rsidP="000C73B0">
      <w:pPr>
        <w:snapToGrid w:val="0"/>
        <w:spacing w:line="240" w:lineRule="exact"/>
        <w:rPr>
          <w:rFonts w:hAnsi="游ゴシック"/>
          <w:sz w:val="22"/>
          <w:szCs w:val="18"/>
          <w:vertAlign w:val="superscript"/>
        </w:rPr>
      </w:pPr>
    </w:p>
    <w:p w14:paraId="2902985C" w14:textId="639BD018" w:rsidR="002016B7" w:rsidRDefault="002016B7">
      <w:pPr>
        <w:widowControl/>
        <w:jc w:val="left"/>
        <w:rPr>
          <w:rFonts w:hAnsi="游ゴシック"/>
          <w:sz w:val="22"/>
          <w:szCs w:val="18"/>
          <w:vertAlign w:val="superscript"/>
        </w:rPr>
      </w:pPr>
      <w:r>
        <w:rPr>
          <w:rFonts w:hAnsi="游ゴシック"/>
          <w:sz w:val="22"/>
          <w:szCs w:val="18"/>
          <w:vertAlign w:val="superscript"/>
        </w:rPr>
        <w:br w:type="page"/>
      </w:r>
    </w:p>
    <w:p w14:paraId="66AFA6D6" w14:textId="03BA0F0E" w:rsidR="002016B7" w:rsidRPr="001A1BC2" w:rsidRDefault="002016B7" w:rsidP="001A1BC2">
      <w:pPr>
        <w:rPr>
          <w:rStyle w:val="afa"/>
          <w:sz w:val="28"/>
          <w:szCs w:val="28"/>
        </w:rPr>
      </w:pPr>
      <w:r w:rsidRPr="001A1BC2">
        <w:rPr>
          <w:rStyle w:val="afa"/>
          <w:rFonts w:hint="eastAsia"/>
          <w:sz w:val="28"/>
          <w:szCs w:val="28"/>
        </w:rPr>
        <w:lastRenderedPageBreak/>
        <w:t>第１章　食品ロス削減に向けた基本的な方向</w:t>
      </w:r>
    </w:p>
    <w:p w14:paraId="77952FC0" w14:textId="77777777" w:rsidR="007205EF" w:rsidRDefault="007205EF" w:rsidP="002016B7">
      <w:pPr>
        <w:snapToGrid w:val="0"/>
        <w:rPr>
          <w:rFonts w:ascii="ＭＳ 明朝" w:eastAsia="ＭＳ 明朝"/>
          <w:b/>
          <w:color w:val="000000" w:themeColor="text1"/>
          <w:sz w:val="24"/>
        </w:rPr>
      </w:pPr>
    </w:p>
    <w:p w14:paraId="7D21C957" w14:textId="77777777" w:rsidR="00566C06" w:rsidRPr="009261C8" w:rsidRDefault="002016B7" w:rsidP="00566C06">
      <w:pPr>
        <w:snapToGrid w:val="0"/>
        <w:ind w:firstLineChars="100" w:firstLine="240"/>
        <w:rPr>
          <w:rFonts w:hAnsi="游ゴシック"/>
          <w:b/>
          <w:sz w:val="24"/>
          <w:szCs w:val="24"/>
        </w:rPr>
      </w:pPr>
      <w:r w:rsidRPr="009261C8">
        <w:rPr>
          <w:rFonts w:hAnsi="游ゴシック" w:hint="eastAsia"/>
          <w:b/>
          <w:sz w:val="24"/>
          <w:szCs w:val="24"/>
        </w:rPr>
        <w:t>もったいないやん！</w:t>
      </w:r>
      <w:r w:rsidR="00566C06" w:rsidRPr="009261C8">
        <w:rPr>
          <w:rFonts w:hAnsi="游ゴシック" w:hint="eastAsia"/>
          <w:b/>
          <w:sz w:val="24"/>
          <w:szCs w:val="24"/>
        </w:rPr>
        <w:t xml:space="preserve"> </w:t>
      </w:r>
      <w:r w:rsidRPr="009261C8">
        <w:rPr>
          <w:rFonts w:hAnsi="游ゴシック" w:hint="eastAsia"/>
          <w:b/>
          <w:sz w:val="24"/>
          <w:szCs w:val="24"/>
        </w:rPr>
        <w:t>食の都大阪でおいしく食べきろう</w:t>
      </w:r>
      <w:bookmarkStart w:id="0" w:name="_Hlk207193588"/>
    </w:p>
    <w:p w14:paraId="70CFEFF2" w14:textId="17283910" w:rsidR="00C60294" w:rsidRPr="009261C8" w:rsidRDefault="00566C06" w:rsidP="00566C06">
      <w:pPr>
        <w:snapToGrid w:val="0"/>
        <w:ind w:firstLineChars="100" w:firstLine="240"/>
        <w:rPr>
          <w:rFonts w:hAnsi="游ゴシック"/>
          <w:b/>
          <w:sz w:val="24"/>
          <w:szCs w:val="24"/>
        </w:rPr>
      </w:pPr>
      <w:r w:rsidRPr="009261C8">
        <w:rPr>
          <w:rFonts w:hAnsi="游ゴシック"/>
          <w:b/>
          <w:sz w:val="24"/>
          <w:szCs w:val="24"/>
        </w:rPr>
        <w:t xml:space="preserve"> </w:t>
      </w:r>
      <w:r w:rsidRPr="009261C8">
        <w:rPr>
          <w:rFonts w:hAnsi="游ゴシック" w:hint="eastAsia"/>
          <w:b/>
          <w:bCs/>
          <w:sz w:val="24"/>
          <w:szCs w:val="24"/>
        </w:rPr>
        <w:t>“</w:t>
      </w:r>
      <w:r w:rsidR="00C60294" w:rsidRPr="009261C8">
        <w:rPr>
          <w:rFonts w:hAnsi="游ゴシック" w:hint="eastAsia"/>
          <w:b/>
          <w:bCs/>
          <w:sz w:val="24"/>
          <w:szCs w:val="24"/>
        </w:rPr>
        <w:t>始末の心</w:t>
      </w:r>
      <w:r w:rsidRPr="009261C8">
        <w:rPr>
          <w:rFonts w:hAnsi="游ゴシック" w:hint="eastAsia"/>
          <w:b/>
          <w:bCs/>
          <w:sz w:val="24"/>
          <w:szCs w:val="24"/>
        </w:rPr>
        <w:t>”</w:t>
      </w:r>
      <w:r w:rsidR="00C60294" w:rsidRPr="009261C8">
        <w:rPr>
          <w:rFonts w:hAnsi="游ゴシック" w:hint="eastAsia"/>
          <w:b/>
          <w:bCs/>
          <w:sz w:val="24"/>
          <w:szCs w:val="24"/>
        </w:rPr>
        <w:t>で</w:t>
      </w:r>
      <w:r w:rsidR="00740D1E" w:rsidRPr="009261C8">
        <w:rPr>
          <w:rFonts w:hAnsi="游ゴシック" w:hint="eastAsia"/>
          <w:b/>
          <w:bCs/>
          <w:sz w:val="24"/>
          <w:szCs w:val="24"/>
        </w:rPr>
        <w:t xml:space="preserve">　</w:t>
      </w:r>
      <w:r w:rsidR="00C60294" w:rsidRPr="009261C8">
        <w:rPr>
          <w:rFonts w:hAnsi="游ゴシック" w:hint="eastAsia"/>
          <w:b/>
          <w:bCs/>
          <w:sz w:val="24"/>
          <w:szCs w:val="24"/>
        </w:rPr>
        <w:t>売りきり・食べきり・使いきり！</w:t>
      </w:r>
      <w:bookmarkEnd w:id="0"/>
    </w:p>
    <w:p w14:paraId="61C239A8" w14:textId="77777777" w:rsidR="007205EF" w:rsidRPr="007205EF" w:rsidRDefault="007205EF" w:rsidP="007205EF">
      <w:pPr>
        <w:snapToGrid w:val="0"/>
        <w:rPr>
          <w:rFonts w:hAnsi="游ゴシック"/>
          <w:b/>
          <w:bCs/>
        </w:rPr>
      </w:pPr>
    </w:p>
    <w:p w14:paraId="09C355E7" w14:textId="1D2D1189" w:rsidR="002016B7" w:rsidRPr="006F2E1D" w:rsidRDefault="002016B7" w:rsidP="007205EF">
      <w:pPr>
        <w:snapToGrid w:val="0"/>
        <w:ind w:firstLineChars="100" w:firstLine="210"/>
        <w:rPr>
          <w:rFonts w:hAnsi="游ゴシック"/>
        </w:rPr>
      </w:pPr>
      <w:r w:rsidRPr="006F2E1D">
        <w:rPr>
          <w:rFonts w:hAnsi="游ゴシック" w:hint="eastAsia"/>
        </w:rPr>
        <w:t>「天下の台所」として栄えた大阪には、全国から産物が集まり、市場が活況を呈し、大阪商人によ</w:t>
      </w:r>
      <w:r>
        <w:rPr>
          <w:rFonts w:hAnsi="游ゴシック" w:hint="eastAsia"/>
        </w:rPr>
        <w:t>って厳しくチェックされた安くておいしい食べもの屋が軒を連ねていました</w:t>
      </w:r>
      <w:r w:rsidRPr="006F2E1D">
        <w:rPr>
          <w:rFonts w:hAnsi="游ゴシック" w:hint="eastAsia"/>
        </w:rPr>
        <w:t>。庶民の食べものは、「船場汁</w:t>
      </w:r>
      <w:r w:rsidRPr="006F2E1D">
        <w:rPr>
          <w:rFonts w:hAnsi="游ゴシック" w:hint="eastAsia"/>
          <w:sz w:val="16"/>
        </w:rPr>
        <w:t>（※１）</w:t>
      </w:r>
      <w:r w:rsidRPr="006F2E1D">
        <w:rPr>
          <w:rFonts w:hAnsi="游ゴシック" w:hint="eastAsia"/>
        </w:rPr>
        <w:t>」</w:t>
      </w:r>
      <w:r w:rsidR="0085309C">
        <w:rPr>
          <w:rFonts w:hAnsi="游ゴシック" w:hint="eastAsia"/>
        </w:rPr>
        <w:t>、</w:t>
      </w:r>
      <w:r w:rsidRPr="006F2E1D">
        <w:rPr>
          <w:rFonts w:hAnsi="游ゴシック" w:hint="eastAsia"/>
        </w:rPr>
        <w:t>「きゅうりのざくざく</w:t>
      </w:r>
      <w:r w:rsidRPr="006F2E1D">
        <w:rPr>
          <w:rFonts w:hAnsi="游ゴシック" w:hint="eastAsia"/>
          <w:sz w:val="16"/>
        </w:rPr>
        <w:t>（※２）</w:t>
      </w:r>
      <w:r w:rsidRPr="006F2E1D">
        <w:rPr>
          <w:rFonts w:hAnsi="游ゴシック" w:hint="eastAsia"/>
        </w:rPr>
        <w:t>」</w:t>
      </w:r>
      <w:r w:rsidR="0085309C">
        <w:rPr>
          <w:rFonts w:hAnsi="游ゴシック" w:hint="eastAsia"/>
        </w:rPr>
        <w:t>、</w:t>
      </w:r>
      <w:r w:rsidRPr="006F2E1D">
        <w:rPr>
          <w:rFonts w:hAnsi="游ゴシック" w:hint="eastAsia"/>
        </w:rPr>
        <w:t>「天かす</w:t>
      </w:r>
      <w:r w:rsidRPr="006F2E1D">
        <w:rPr>
          <w:rFonts w:hAnsi="游ゴシック" w:hint="eastAsia"/>
          <w:sz w:val="16"/>
        </w:rPr>
        <w:t>（※３）</w:t>
      </w:r>
      <w:r w:rsidRPr="006F2E1D">
        <w:rPr>
          <w:rFonts w:hAnsi="游ゴシック" w:hint="eastAsia"/>
        </w:rPr>
        <w:t>と大阪しろなの煮物」などに代表されるように、つつましいが、食材を驚くほど立派に活かし</w:t>
      </w:r>
      <w:r>
        <w:rPr>
          <w:rFonts w:hAnsi="游ゴシック" w:hint="eastAsia"/>
        </w:rPr>
        <w:t>、味にもこだわり</w:t>
      </w:r>
      <w:r w:rsidR="0085309C">
        <w:rPr>
          <w:rFonts w:hAnsi="游ゴシック" w:hint="eastAsia"/>
        </w:rPr>
        <w:t>、</w:t>
      </w:r>
      <w:r>
        <w:rPr>
          <w:rFonts w:hAnsi="游ゴシック" w:hint="eastAsia"/>
        </w:rPr>
        <w:t>工夫されたものでした</w:t>
      </w:r>
      <w:r w:rsidRPr="006F2E1D">
        <w:rPr>
          <w:rFonts w:hAnsi="游ゴシック" w:hint="eastAsia"/>
        </w:rPr>
        <w:t>。また、大阪が発祥と言われている昆布とかつお節の合わせ出汁の「うま味」を活かし、「まったり」としたコクと味</w:t>
      </w:r>
      <w:r>
        <w:rPr>
          <w:rFonts w:hAnsi="游ゴシック" w:hint="eastAsia"/>
        </w:rPr>
        <w:t>わいを追求するなど、おいしいものへの熱意は古くから培われてきました。</w:t>
      </w:r>
    </w:p>
    <w:p w14:paraId="25C343DB" w14:textId="649A88A1" w:rsidR="002016B7" w:rsidRPr="006F2E1D" w:rsidRDefault="002016B7" w:rsidP="002016B7">
      <w:pPr>
        <w:snapToGrid w:val="0"/>
        <w:ind w:firstLineChars="100" w:firstLine="210"/>
        <w:rPr>
          <w:rFonts w:hAnsi="游ゴシック"/>
        </w:rPr>
      </w:pPr>
      <w:r w:rsidRPr="006F2E1D">
        <w:rPr>
          <w:rFonts w:hAnsi="游ゴシック" w:hint="eastAsia"/>
        </w:rPr>
        <w:t>現在も、普段使う飲食店で</w:t>
      </w:r>
      <w:r w:rsidR="0085309C">
        <w:rPr>
          <w:rFonts w:hAnsi="游ゴシック" w:hint="eastAsia"/>
        </w:rPr>
        <w:t>、</w:t>
      </w:r>
      <w:r w:rsidRPr="006F2E1D">
        <w:rPr>
          <w:rFonts w:hAnsi="游ゴシック" w:hint="eastAsia"/>
        </w:rPr>
        <w:t>出汁のうま味を活かした料理が提供され、</w:t>
      </w:r>
      <w:r>
        <w:rPr>
          <w:rFonts w:hAnsi="游ゴシック" w:hint="eastAsia"/>
        </w:rPr>
        <w:t>「天かす」は</w:t>
      </w:r>
      <w:r w:rsidRPr="006F2E1D">
        <w:rPr>
          <w:rFonts w:hAnsi="游ゴシック" w:hint="eastAsia"/>
        </w:rPr>
        <w:t>府民に身近で、おいしさの面からも好まれ、うどんやお好み焼き、たこ焼きなどに利用されるなど、</w:t>
      </w:r>
      <w:r>
        <w:rPr>
          <w:rFonts w:hAnsi="游ゴシック" w:hint="eastAsia"/>
        </w:rPr>
        <w:t>大阪には</w:t>
      </w:r>
      <w:r w:rsidR="0085309C">
        <w:rPr>
          <w:rFonts w:hAnsi="游ゴシック" w:hint="eastAsia"/>
        </w:rPr>
        <w:t>、</w:t>
      </w:r>
      <w:r>
        <w:rPr>
          <w:rFonts w:hAnsi="游ゴシック" w:hint="eastAsia"/>
        </w:rPr>
        <w:t>安くておいしいものが身近にあふれています。</w:t>
      </w:r>
    </w:p>
    <w:p w14:paraId="4F0EE03B" w14:textId="5392ADFE" w:rsidR="002016B7" w:rsidRPr="009261C8" w:rsidRDefault="002016B7" w:rsidP="002016B7">
      <w:pPr>
        <w:snapToGrid w:val="0"/>
        <w:ind w:firstLineChars="100" w:firstLine="210"/>
        <w:rPr>
          <w:rFonts w:hAnsi="游ゴシック"/>
        </w:rPr>
      </w:pPr>
      <w:r w:rsidRPr="006F2E1D">
        <w:rPr>
          <w:rFonts w:hAnsi="游ゴシック" w:hint="eastAsia"/>
        </w:rPr>
        <w:t>「食」へのこだわりが「大阪の食い倒れ」という言葉にも表されているだけでなく、食材の質を見極め、良い食材を余すところなく使い切る</w:t>
      </w:r>
      <w:r w:rsidR="0085309C" w:rsidRPr="009261C8">
        <w:rPr>
          <w:rFonts w:hAnsi="游ゴシック" w:hint="eastAsia"/>
        </w:rPr>
        <w:t>“</w:t>
      </w:r>
      <w:r w:rsidRPr="009261C8">
        <w:rPr>
          <w:rFonts w:hAnsi="游ゴシック" w:hint="eastAsia"/>
        </w:rPr>
        <w:t>始末の心</w:t>
      </w:r>
      <w:r w:rsidR="0085309C" w:rsidRPr="009261C8">
        <w:rPr>
          <w:rFonts w:hAnsi="游ゴシック" w:hint="eastAsia"/>
        </w:rPr>
        <w:t>”</w:t>
      </w:r>
      <w:r w:rsidRPr="009261C8">
        <w:rPr>
          <w:rFonts w:hAnsi="游ゴシック" w:hint="eastAsia"/>
        </w:rPr>
        <w:t>が</w:t>
      </w:r>
      <w:r w:rsidR="000D139B" w:rsidRPr="009261C8">
        <w:rPr>
          <w:rFonts w:hAnsi="游ゴシック" w:hint="eastAsia"/>
        </w:rPr>
        <w:t>、</w:t>
      </w:r>
      <w:r w:rsidRPr="009261C8">
        <w:rPr>
          <w:rFonts w:hAnsi="游ゴシック" w:hint="eastAsia"/>
        </w:rPr>
        <w:t>現在に受け継がれています。</w:t>
      </w:r>
    </w:p>
    <w:p w14:paraId="08BD0FB4" w14:textId="773E7277" w:rsidR="002016B7" w:rsidRPr="009261C8" w:rsidRDefault="002016B7" w:rsidP="002016B7">
      <w:pPr>
        <w:snapToGrid w:val="0"/>
        <w:ind w:firstLineChars="100" w:firstLine="210"/>
        <w:rPr>
          <w:rFonts w:hAnsi="游ゴシック"/>
        </w:rPr>
      </w:pPr>
      <w:r w:rsidRPr="009261C8">
        <w:rPr>
          <w:rFonts w:hAnsi="游ゴシック" w:hint="eastAsia"/>
        </w:rPr>
        <w:t>このような大阪の歴史と文化、府民に培われた精神をもとに、食品ロス</w:t>
      </w:r>
      <w:r w:rsidR="000D139B" w:rsidRPr="009261C8">
        <w:rPr>
          <w:rFonts w:hAnsi="游ゴシック" w:hint="eastAsia"/>
        </w:rPr>
        <w:t>の</w:t>
      </w:r>
      <w:r w:rsidRPr="009261C8">
        <w:rPr>
          <w:rFonts w:hAnsi="游ゴシック" w:hint="eastAsia"/>
        </w:rPr>
        <w:t>削減についても、府民の「もったいない」と「おいしさを追求する」心を大切にし、事業者、消費者、行政が一体となって、『</w:t>
      </w:r>
      <w:r w:rsidR="000D139B" w:rsidRPr="009261C8">
        <w:rPr>
          <w:rFonts w:hAnsi="游ゴシック" w:hint="eastAsia"/>
        </w:rPr>
        <w:t>“</w:t>
      </w:r>
      <w:r w:rsidRPr="009261C8">
        <w:rPr>
          <w:rFonts w:hAnsi="游ゴシック" w:hint="eastAsia"/>
        </w:rPr>
        <w:t>もったいないやん！”食の都大阪でおいしく食べきろう』をスローガンに</w:t>
      </w:r>
      <w:r w:rsidR="000D139B" w:rsidRPr="009261C8">
        <w:rPr>
          <w:rFonts w:hAnsi="游ゴシック" w:hint="eastAsia"/>
        </w:rPr>
        <w:t>、</w:t>
      </w:r>
      <w:r w:rsidRPr="009261C8">
        <w:rPr>
          <w:rFonts w:hAnsi="游ゴシック" w:hint="eastAsia"/>
        </w:rPr>
        <w:t>取組を進めてきました。</w:t>
      </w:r>
    </w:p>
    <w:p w14:paraId="58101ED1" w14:textId="1B9E34CD" w:rsidR="002016B7" w:rsidRPr="009261C8" w:rsidRDefault="001D30CD" w:rsidP="002016B7">
      <w:pPr>
        <w:snapToGrid w:val="0"/>
        <w:ind w:firstLineChars="100" w:firstLine="210"/>
        <w:rPr>
          <w:rFonts w:ascii="ＭＳ 明朝" w:eastAsia="ＭＳ 明朝"/>
        </w:rPr>
      </w:pPr>
      <w:r w:rsidRPr="009261C8">
        <w:rPr>
          <w:rFonts w:hAnsi="游ゴシック" w:hint="eastAsia"/>
        </w:rPr>
        <w:t>これまでの</w:t>
      </w:r>
      <w:r w:rsidR="002016B7" w:rsidRPr="009261C8">
        <w:rPr>
          <w:rFonts w:hAnsi="游ゴシック" w:hint="eastAsia"/>
        </w:rPr>
        <w:t>取組の結果、府内の食品ロス量は減少傾向にありますが、家庭系</w:t>
      </w:r>
      <w:r w:rsidRPr="009261C8">
        <w:rPr>
          <w:rFonts w:hAnsi="游ゴシック" w:hint="eastAsia"/>
        </w:rPr>
        <w:t>の</w:t>
      </w:r>
      <w:r w:rsidR="002016B7" w:rsidRPr="009261C8">
        <w:rPr>
          <w:rFonts w:hAnsi="游ゴシック" w:hint="eastAsia"/>
        </w:rPr>
        <w:t>食品ロス</w:t>
      </w:r>
      <w:r w:rsidRPr="009261C8">
        <w:rPr>
          <w:rFonts w:hAnsi="游ゴシック" w:hint="eastAsia"/>
        </w:rPr>
        <w:t>量</w:t>
      </w:r>
      <w:r w:rsidR="002016B7" w:rsidRPr="009261C8">
        <w:rPr>
          <w:rFonts w:hAnsi="游ゴシック" w:hint="eastAsia"/>
        </w:rPr>
        <w:t>については</w:t>
      </w:r>
      <w:r w:rsidRPr="009261C8">
        <w:rPr>
          <w:rFonts w:hAnsi="游ゴシック" w:hint="eastAsia"/>
        </w:rPr>
        <w:t>、</w:t>
      </w:r>
      <w:r w:rsidR="002016B7" w:rsidRPr="009261C8">
        <w:rPr>
          <w:rFonts w:hAnsi="游ゴシック" w:hint="eastAsia"/>
        </w:rPr>
        <w:t>微減</w:t>
      </w:r>
      <w:r w:rsidRPr="009261C8">
        <w:rPr>
          <w:rFonts w:hAnsi="游ゴシック" w:hint="eastAsia"/>
        </w:rPr>
        <w:t>ないし</w:t>
      </w:r>
      <w:r w:rsidR="002016B7" w:rsidRPr="009261C8">
        <w:rPr>
          <w:rFonts w:hAnsi="游ゴシック" w:hint="eastAsia"/>
        </w:rPr>
        <w:t>横ばいにとどまっているなどの課題があります。そのため、府民が日常生活の中で</w:t>
      </w:r>
      <w:r w:rsidRPr="009261C8">
        <w:rPr>
          <w:rFonts w:hAnsi="游ゴシック" w:hint="eastAsia"/>
        </w:rPr>
        <w:t>、</w:t>
      </w:r>
      <w:r w:rsidR="002016B7" w:rsidRPr="009261C8">
        <w:rPr>
          <w:rFonts w:hAnsi="游ゴシック" w:hint="eastAsia"/>
        </w:rPr>
        <w:t>食品ロス</w:t>
      </w:r>
      <w:r w:rsidRPr="009261C8">
        <w:rPr>
          <w:rFonts w:hAnsi="游ゴシック" w:hint="eastAsia"/>
        </w:rPr>
        <w:t>の</w:t>
      </w:r>
      <w:r w:rsidR="002016B7" w:rsidRPr="009261C8">
        <w:rPr>
          <w:rFonts w:hAnsi="游ゴシック" w:hint="eastAsia"/>
        </w:rPr>
        <w:t>削減により一層取り組むための行動変容を促すとともに、これまで以上に、取組を加速させていく必要があります。</w:t>
      </w:r>
    </w:p>
    <w:p w14:paraId="7D7B1B21" w14:textId="792FA5D6" w:rsidR="002016B7" w:rsidRPr="009261C8" w:rsidRDefault="002016B7" w:rsidP="001D30CD">
      <w:pPr>
        <w:snapToGrid w:val="0"/>
        <w:ind w:firstLineChars="100" w:firstLine="210"/>
        <w:rPr>
          <w:rFonts w:hAnsi="游ゴシック"/>
        </w:rPr>
      </w:pPr>
      <w:r w:rsidRPr="009261C8">
        <w:rPr>
          <w:rFonts w:hAnsi="游ゴシック" w:hint="eastAsia"/>
        </w:rPr>
        <w:t>そこで、本計画では</w:t>
      </w:r>
      <w:r w:rsidR="001D30CD" w:rsidRPr="009261C8">
        <w:rPr>
          <w:rFonts w:hAnsi="游ゴシック" w:hint="eastAsia"/>
        </w:rPr>
        <w:t>、</w:t>
      </w:r>
      <w:r w:rsidRPr="009261C8">
        <w:rPr>
          <w:rFonts w:hAnsi="游ゴシック" w:hint="eastAsia"/>
        </w:rPr>
        <w:t>さらなる推進に向け、『もったいないやん！食の都大阪でおいしく食べきろう</w:t>
      </w:r>
      <w:r w:rsidR="00417A21" w:rsidRPr="009261C8">
        <w:rPr>
          <w:rFonts w:hAnsi="游ゴシック" w:hint="eastAsia"/>
        </w:rPr>
        <w:t xml:space="preserve">　</w:t>
      </w:r>
      <w:r w:rsidR="00566C06" w:rsidRPr="009261C8">
        <w:rPr>
          <w:rFonts w:hAnsi="游ゴシック"/>
        </w:rPr>
        <w:t>“</w:t>
      </w:r>
      <w:r w:rsidRPr="009261C8">
        <w:rPr>
          <w:rFonts w:hAnsi="游ゴシック" w:hint="eastAsia"/>
        </w:rPr>
        <w:t>始末の心</w:t>
      </w:r>
      <w:r w:rsidR="00566C06" w:rsidRPr="009261C8">
        <w:rPr>
          <w:rFonts w:hAnsi="游ゴシック"/>
        </w:rPr>
        <w:t>”</w:t>
      </w:r>
      <w:r w:rsidRPr="009261C8">
        <w:rPr>
          <w:rFonts w:hAnsi="游ゴシック" w:hint="eastAsia"/>
        </w:rPr>
        <w:t>で</w:t>
      </w:r>
      <w:r w:rsidR="00EC5273" w:rsidRPr="009261C8">
        <w:rPr>
          <w:rFonts w:hAnsi="游ゴシック" w:hint="eastAsia"/>
        </w:rPr>
        <w:t xml:space="preserve">　売りきり</w:t>
      </w:r>
      <w:r w:rsidRPr="009261C8">
        <w:rPr>
          <w:rFonts w:hAnsi="游ゴシック" w:hint="eastAsia"/>
        </w:rPr>
        <w:t>・食べきり・使いきり！』をスローガンに</w:t>
      </w:r>
      <w:r w:rsidR="00566C06" w:rsidRPr="009261C8">
        <w:rPr>
          <w:rFonts w:hAnsi="游ゴシック" w:hint="eastAsia"/>
        </w:rPr>
        <w:t>、</w:t>
      </w:r>
      <w:r w:rsidRPr="009261C8">
        <w:rPr>
          <w:rFonts w:hAnsi="游ゴシック" w:hint="eastAsia"/>
        </w:rPr>
        <w:t>多様な主体と一体となって取組を進め</w:t>
      </w:r>
      <w:r w:rsidR="001D30CD" w:rsidRPr="009261C8">
        <w:rPr>
          <w:rFonts w:hAnsi="游ゴシック" w:hint="eastAsia"/>
        </w:rPr>
        <w:t>ていきます。</w:t>
      </w:r>
    </w:p>
    <w:p w14:paraId="76CCADB5" w14:textId="3B63B346" w:rsidR="002016B7" w:rsidRPr="009261C8" w:rsidRDefault="002016B7" w:rsidP="002016B7">
      <w:pPr>
        <w:rPr>
          <w:rFonts w:ascii="ＭＳ 明朝" w:eastAsia="ＭＳ 明朝"/>
        </w:rPr>
      </w:pPr>
    </w:p>
    <w:p w14:paraId="2530E82D" w14:textId="5BDE2AEB" w:rsidR="002016B7" w:rsidRDefault="00D34DC2" w:rsidP="002016B7">
      <w:pPr>
        <w:rPr>
          <w:rFonts w:ascii="ＭＳ 明朝" w:eastAsia="ＭＳ 明朝"/>
        </w:rPr>
      </w:pPr>
      <w:r>
        <w:rPr>
          <w:noProof/>
        </w:rPr>
        <mc:AlternateContent>
          <mc:Choice Requires="wps">
            <w:drawing>
              <wp:anchor distT="0" distB="0" distL="114300" distR="114300" simplePos="0" relativeHeight="251794944" behindDoc="1" locked="0" layoutInCell="1" allowOverlap="1" wp14:anchorId="33FBEF8A" wp14:editId="21F06C34">
                <wp:simplePos x="0" y="0"/>
                <wp:positionH relativeFrom="column">
                  <wp:posOffset>-77470</wp:posOffset>
                </wp:positionH>
                <wp:positionV relativeFrom="paragraph">
                  <wp:posOffset>52705</wp:posOffset>
                </wp:positionV>
                <wp:extent cx="4076700" cy="1104900"/>
                <wp:effectExtent l="0" t="0" r="19050" b="19050"/>
                <wp:wrapNone/>
                <wp:docPr id="74"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0" cy="1104900"/>
                        </a:xfrm>
                        <a:prstGeom prst="rect">
                          <a:avLst/>
                        </a:prstGeom>
                        <a:noFill/>
                        <a:ln w="9525">
                          <a:solidFill>
                            <a:prstClr val="black"/>
                          </a:solidFill>
                          <a:prstDash val="sysDot"/>
                        </a:ln>
                      </wps:spPr>
                      <wps:txbx>
                        <w:txbxContent>
                          <w:p w14:paraId="3961543A" w14:textId="77777777" w:rsidR="002016B7" w:rsidRPr="00A22E5E" w:rsidRDefault="002016B7" w:rsidP="002016B7">
                            <w:pPr>
                              <w:snapToGrid w:val="0"/>
                              <w:ind w:firstLineChars="100" w:firstLine="200"/>
                              <w:jc w:val="left"/>
                              <w:rPr>
                                <w:rFonts w:hAnsi="游ゴシック"/>
                                <w:sz w:val="20"/>
                                <w:szCs w:val="20"/>
                              </w:rPr>
                            </w:pPr>
                            <w:r w:rsidRPr="00A22E5E">
                              <w:rPr>
                                <w:rFonts w:hAnsi="游ゴシック" w:hint="eastAsia"/>
                                <w:sz w:val="20"/>
                                <w:szCs w:val="20"/>
                              </w:rPr>
                              <w:t xml:space="preserve">　</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FBEF8A" id="_x0000_t202" coordsize="21600,21600" o:spt="202" path="m,l,21600r21600,l21600,xe">
                <v:stroke joinstyle="miter"/>
                <v:path gradientshapeok="t" o:connecttype="rect"/>
              </v:shapetype>
              <v:shape id="テキスト ボックス 6" o:spid="_x0000_s1026" type="#_x0000_t202" style="position:absolute;left:0;text-align:left;margin-left:-6.1pt;margin-top:4.15pt;width:321pt;height:87pt;z-index:-25152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" filled="f">
                <v:stroke dashstyle="1 1"/>
                <v:path arrowok="t"/>
                <v:textbox inset="1mm,0,1mm,0">
                  <w:txbxContent>
                    <w:p w14:paraId="3961543A" w14:textId="77777777" w:rsidR="002016B7" w:rsidRPr="00A22E5E" w:rsidRDefault="002016B7" w:rsidP="002016B7">
                      <w:pPr>
                        <w:snapToGrid w:val="0"/>
                        <w:ind w:firstLineChars="100" w:firstLine="200"/>
                        <w:jc w:val="left"/>
                        <w:rPr>
                          <w:rFonts w:hAnsi="游ゴシック"/>
                          <w:sz w:val="20"/>
                          <w:szCs w:val="20"/>
                        </w:rPr>
                      </w:pPr>
                      <w:r w:rsidRPr="00A22E5E">
                        <w:rPr>
                          <w:rFonts w:hAnsi="游ゴシック" w:hint="eastAsia"/>
                          <w:sz w:val="20"/>
                          <w:szCs w:val="20"/>
                        </w:rPr>
                        <w:t xml:space="preserve">　</w:t>
                      </w:r>
                    </w:p>
                  </w:txbxContent>
                </v:textbox>
              </v:shape>
            </w:pict>
          </mc:Fallback>
        </mc:AlternateContent>
      </w:r>
      <w:r>
        <w:rPr>
          <w:noProof/>
        </w:rPr>
        <w:drawing>
          <wp:anchor distT="0" distB="0" distL="114300" distR="114300" simplePos="0" relativeHeight="251792896" behindDoc="0" locked="0" layoutInCell="1" allowOverlap="1" wp14:anchorId="118C358E" wp14:editId="26B3A2BD">
            <wp:simplePos x="0" y="0"/>
            <wp:positionH relativeFrom="margin">
              <wp:posOffset>4047598</wp:posOffset>
            </wp:positionH>
            <wp:positionV relativeFrom="paragraph">
              <wp:posOffset>60325</wp:posOffset>
            </wp:positionV>
            <wp:extent cx="1657242" cy="1653540"/>
            <wp:effectExtent l="0" t="0" r="635" b="3810"/>
            <wp:wrapNone/>
            <wp:docPr id="12"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660567" cy="165685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47BDB8" w14:textId="4ADF1EA5" w:rsidR="002016B7" w:rsidRPr="00A22E5E" w:rsidRDefault="002016B7" w:rsidP="002016B7">
      <w:pPr>
        <w:snapToGrid w:val="0"/>
        <w:rPr>
          <w:rFonts w:hAnsi="游ゴシック"/>
          <w:sz w:val="20"/>
          <w:szCs w:val="20"/>
        </w:rPr>
      </w:pPr>
      <w:r w:rsidRPr="00A22E5E">
        <w:rPr>
          <w:rFonts w:hAnsi="游ゴシック" w:hint="eastAsia"/>
          <w:sz w:val="20"/>
          <w:szCs w:val="20"/>
        </w:rPr>
        <w:t>※１船場汁：塩さばの骨の髄まで利用し、短冊に切った大根、</w:t>
      </w:r>
    </w:p>
    <w:p w14:paraId="3B461E9A" w14:textId="21FE3810" w:rsidR="002016B7" w:rsidRPr="00A22E5E" w:rsidRDefault="002016B7" w:rsidP="002016B7">
      <w:pPr>
        <w:snapToGrid w:val="0"/>
        <w:ind w:firstLineChars="600" w:firstLine="1200"/>
        <w:rPr>
          <w:rFonts w:hAnsi="游ゴシック"/>
          <w:sz w:val="20"/>
          <w:szCs w:val="20"/>
        </w:rPr>
      </w:pPr>
      <w:r w:rsidRPr="00A22E5E">
        <w:rPr>
          <w:rFonts w:hAnsi="游ゴシック" w:hint="eastAsia"/>
          <w:sz w:val="20"/>
          <w:szCs w:val="20"/>
        </w:rPr>
        <w:t>それに青ねぎを浮かせた「潮汁」に属する汁物</w:t>
      </w:r>
    </w:p>
    <w:p w14:paraId="0C10BCDC" w14:textId="736A3CA4" w:rsidR="002016B7" w:rsidRPr="00A22E5E" w:rsidRDefault="002016B7" w:rsidP="002016B7">
      <w:pPr>
        <w:snapToGrid w:val="0"/>
        <w:rPr>
          <w:rFonts w:hAnsi="游ゴシック"/>
          <w:sz w:val="20"/>
          <w:szCs w:val="20"/>
        </w:rPr>
      </w:pPr>
      <w:r w:rsidRPr="00A22E5E">
        <w:rPr>
          <w:rFonts w:hAnsi="游ゴシック" w:hint="eastAsia"/>
          <w:sz w:val="20"/>
          <w:szCs w:val="20"/>
        </w:rPr>
        <w:t>※２きゅうりのざくざく：きざんだ</w:t>
      </w:r>
      <w:r w:rsidR="00D34DC2">
        <w:rPr>
          <w:rFonts w:hAnsi="游ゴシック" w:hint="eastAsia"/>
          <w:sz w:val="20"/>
          <w:szCs w:val="20"/>
        </w:rPr>
        <w:t xml:space="preserve"> </w:t>
      </w:r>
      <w:r w:rsidRPr="00A22E5E">
        <w:rPr>
          <w:rFonts w:hAnsi="游ゴシック" w:hint="eastAsia"/>
          <w:sz w:val="20"/>
          <w:szCs w:val="20"/>
        </w:rPr>
        <w:t>はもの皮を混ぜたきゅうりもみ</w:t>
      </w:r>
    </w:p>
    <w:p w14:paraId="7929FF43" w14:textId="77777777" w:rsidR="002016B7" w:rsidRPr="00A22E5E" w:rsidRDefault="002016B7" w:rsidP="002016B7">
      <w:pPr>
        <w:snapToGrid w:val="0"/>
        <w:rPr>
          <w:rFonts w:hAnsi="游ゴシック"/>
          <w:sz w:val="20"/>
          <w:szCs w:val="20"/>
        </w:rPr>
      </w:pPr>
      <w:r>
        <w:rPr>
          <w:rFonts w:hAnsi="游ゴシック" w:hint="eastAsia"/>
          <w:sz w:val="20"/>
          <w:szCs w:val="20"/>
        </w:rPr>
        <w:t>※３天かす：天</w:t>
      </w:r>
      <w:r w:rsidRPr="00A22E5E">
        <w:rPr>
          <w:rFonts w:hAnsi="游ゴシック" w:hint="eastAsia"/>
          <w:sz w:val="20"/>
          <w:szCs w:val="20"/>
        </w:rPr>
        <w:t>ぷらを揚げたときに衣が散ってできる揚げかす</w:t>
      </w:r>
    </w:p>
    <w:p w14:paraId="5B32A825" w14:textId="77777777" w:rsidR="002016B7" w:rsidRDefault="002016B7" w:rsidP="002016B7">
      <w:pPr>
        <w:rPr>
          <w:rFonts w:ascii="ＭＳ 明朝" w:eastAsia="ＭＳ 明朝"/>
          <w:sz w:val="20"/>
          <w:szCs w:val="20"/>
        </w:rPr>
      </w:pPr>
    </w:p>
    <w:p w14:paraId="4169888E" w14:textId="77777777" w:rsidR="002016B7" w:rsidRDefault="002016B7" w:rsidP="002016B7">
      <w:pPr>
        <w:rPr>
          <w:rFonts w:ascii="ＭＳ 明朝" w:eastAsia="ＭＳ 明朝"/>
          <w:sz w:val="20"/>
          <w:szCs w:val="20"/>
        </w:rPr>
      </w:pPr>
    </w:p>
    <w:p w14:paraId="08A885C2" w14:textId="77777777" w:rsidR="002016B7" w:rsidRDefault="002016B7" w:rsidP="002016B7">
      <w:pPr>
        <w:rPr>
          <w:rFonts w:ascii="ＭＳ 明朝" w:eastAsia="ＭＳ 明朝"/>
          <w:sz w:val="20"/>
          <w:szCs w:val="20"/>
        </w:rPr>
      </w:pPr>
    </w:p>
    <w:p w14:paraId="4420129B" w14:textId="77777777" w:rsidR="002016B7" w:rsidRDefault="002016B7" w:rsidP="002016B7">
      <w:pPr>
        <w:rPr>
          <w:rFonts w:ascii="ＭＳ 明朝" w:eastAsia="ＭＳ 明朝"/>
          <w:sz w:val="20"/>
          <w:szCs w:val="20"/>
        </w:rPr>
      </w:pPr>
      <w:r>
        <w:rPr>
          <w:noProof/>
        </w:rPr>
        <mc:AlternateContent>
          <mc:Choice Requires="wps">
            <w:drawing>
              <wp:anchor distT="0" distB="0" distL="114300" distR="114300" simplePos="0" relativeHeight="251793920" behindDoc="0" locked="0" layoutInCell="1" allowOverlap="1" wp14:anchorId="57DA183B" wp14:editId="2C23CC33">
                <wp:simplePos x="0" y="0"/>
                <wp:positionH relativeFrom="margin">
                  <wp:posOffset>3992880</wp:posOffset>
                </wp:positionH>
                <wp:positionV relativeFrom="paragraph">
                  <wp:posOffset>13970</wp:posOffset>
                </wp:positionV>
                <wp:extent cx="1828800" cy="286385"/>
                <wp:effectExtent l="0" t="0" r="0" b="0"/>
                <wp:wrapNone/>
                <wp:docPr id="200" name="正方形/長方形 25" title="図１おいしく食べきろうロゴマーク"/>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286385"/>
                        </a:xfrm>
                        <a:prstGeom prst="rect">
                          <a:avLst/>
                        </a:prstGeom>
                      </wps:spPr>
                      <wps:txbx>
                        <w:txbxContent>
                          <w:p w14:paraId="3708082C" w14:textId="77777777" w:rsidR="002016B7" w:rsidRPr="0008096A" w:rsidRDefault="002016B7" w:rsidP="002016B7">
                            <w:pPr>
                              <w:pStyle w:val="Web"/>
                              <w:spacing w:before="0" w:beforeAutospacing="0" w:after="0" w:afterAutospacing="0"/>
                              <w:jc w:val="center"/>
                              <w:rPr>
                                <w:sz w:val="18"/>
                                <w:szCs w:val="18"/>
                              </w:rPr>
                            </w:pPr>
                            <w:r w:rsidRPr="0008096A">
                              <w:rPr>
                                <w:rFonts w:ascii="Meiryo UI" w:eastAsia="Meiryo UI" w:hAnsi="Meiryo UI" w:cs="Times New Roman" w:hint="eastAsia"/>
                                <w:color w:val="000000" w:themeColor="text1"/>
                                <w:kern w:val="24"/>
                                <w:sz w:val="18"/>
                                <w:szCs w:val="18"/>
                              </w:rPr>
                              <w:t>図</w:t>
                            </w:r>
                            <w:r w:rsidRPr="0008096A">
                              <w:rPr>
                                <w:rFonts w:ascii="Meiryo UI" w:eastAsia="Meiryo UI" w:hAnsi="Meiryo UI" w:cs="Times New Roman"/>
                                <w:color w:val="000000" w:themeColor="text1"/>
                                <w:kern w:val="24"/>
                                <w:sz w:val="18"/>
                                <w:szCs w:val="18"/>
                              </w:rPr>
                              <w:t>-1</w:t>
                            </w:r>
                            <w:r w:rsidRPr="0008096A">
                              <w:rPr>
                                <w:rFonts w:ascii="Meiryo UI" w:eastAsia="Meiryo UI" w:hAnsi="Meiryo UI" w:cs="Times New Roman" w:hint="eastAsia"/>
                                <w:color w:val="000000" w:themeColor="text1"/>
                                <w:kern w:val="24"/>
                                <w:sz w:val="18"/>
                                <w:szCs w:val="18"/>
                              </w:rPr>
                              <w:t xml:space="preserve">　おいしく食べきろう　ロゴマーク</w:t>
                            </w:r>
                          </w:p>
                        </w:txbxContent>
                      </wps:txbx>
                      <wps:bodyPr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rect w14:anchorId="57DA183B" id="正方形/長方形 25" o:spid="_x0000_s1027" alt="タイトル: 図１おいしく食べきろうロゴマーク" style="position:absolute;left:0;text-align:left;margin-left:314.4pt;margin-top:1.1pt;width:2in;height:22.55pt;z-index:251793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" filled="f" stroked="f">
                <v:textbox inset="0,0,0,0">
                  <w:txbxContent>
                    <w:p w14:paraId="3708082C" w14:textId="77777777" w:rsidR="002016B7" w:rsidRPr="0008096A" w:rsidRDefault="002016B7" w:rsidP="002016B7">
                      <w:pPr>
                        <w:pStyle w:val="Web"/>
                        <w:spacing w:before="0" w:beforeAutospacing="0" w:after="0" w:afterAutospacing="0"/>
                        <w:jc w:val="center"/>
                        <w:rPr>
                          <w:sz w:val="18"/>
                          <w:szCs w:val="18"/>
                        </w:rPr>
                      </w:pPr>
                      <w:r w:rsidRPr="0008096A">
                        <w:rPr>
                          <w:rFonts w:ascii="Meiryo UI" w:eastAsia="Meiryo UI" w:hAnsi="Meiryo UI" w:cs="Times New Roman" w:hint="eastAsia"/>
                          <w:color w:val="000000" w:themeColor="text1"/>
                          <w:kern w:val="24"/>
                          <w:sz w:val="18"/>
                          <w:szCs w:val="18"/>
                        </w:rPr>
                        <w:t>図</w:t>
                      </w:r>
                      <w:r w:rsidRPr="0008096A">
                        <w:rPr>
                          <w:rFonts w:ascii="Meiryo UI" w:eastAsia="Meiryo UI" w:hAnsi="Meiryo UI" w:cs="Times New Roman"/>
                          <w:color w:val="000000" w:themeColor="text1"/>
                          <w:kern w:val="24"/>
                          <w:sz w:val="18"/>
                          <w:szCs w:val="18"/>
                        </w:rPr>
                        <w:t>-1</w:t>
                      </w:r>
                      <w:r w:rsidRPr="0008096A">
                        <w:rPr>
                          <w:rFonts w:ascii="Meiryo UI" w:eastAsia="Meiryo UI" w:hAnsi="Meiryo UI" w:cs="Times New Roman" w:hint="eastAsia"/>
                          <w:color w:val="000000" w:themeColor="text1"/>
                          <w:kern w:val="24"/>
                          <w:sz w:val="18"/>
                          <w:szCs w:val="18"/>
                        </w:rPr>
                        <w:t xml:space="preserve">　おいしく食べきろう　ロゴマーク</w:t>
                      </w:r>
                    </w:p>
                  </w:txbxContent>
                </v:textbox>
                <w10:wrap anchorx="margin"/>
              </v:rect>
            </w:pict>
          </mc:Fallback>
        </mc:AlternateContent>
      </w:r>
    </w:p>
    <w:p w14:paraId="1D76A7D1" w14:textId="77777777" w:rsidR="002016B7" w:rsidRDefault="002016B7" w:rsidP="002016B7">
      <w:pPr>
        <w:rPr>
          <w:rFonts w:ascii="ＭＳ 明朝" w:eastAsia="ＭＳ 明朝"/>
          <w:sz w:val="20"/>
          <w:szCs w:val="20"/>
        </w:rPr>
      </w:pPr>
      <w:r w:rsidRPr="00085F99">
        <w:rPr>
          <w:rFonts w:ascii="ＭＳ 明朝" w:eastAsia="ＭＳ 明朝" w:hint="eastAsia"/>
          <w:sz w:val="20"/>
          <w:szCs w:val="20"/>
        </w:rPr>
        <w:t xml:space="preserve">　</w:t>
      </w:r>
    </w:p>
    <w:p w14:paraId="6C10B8CB" w14:textId="77777777" w:rsidR="002016B7" w:rsidRPr="00BF68CF" w:rsidRDefault="002016B7" w:rsidP="002016B7">
      <w:pPr>
        <w:snapToGrid w:val="0"/>
        <w:jc w:val="left"/>
        <w:rPr>
          <w:rFonts w:ascii="Meiryo UI" w:eastAsia="Meiryo UI" w:hAnsi="Meiryo UI"/>
          <w:sz w:val="20"/>
          <w:szCs w:val="20"/>
          <w:u w:val="single"/>
        </w:rPr>
      </w:pPr>
      <w:r>
        <w:rPr>
          <w:rFonts w:ascii="Meiryo UI" w:eastAsia="Meiryo UI" w:hAnsi="Meiryo UI" w:hint="eastAsia"/>
          <w:sz w:val="20"/>
          <w:szCs w:val="20"/>
        </w:rPr>
        <w:t xml:space="preserve">　</w:t>
      </w:r>
      <w:r w:rsidRPr="00985EDA">
        <w:rPr>
          <w:rFonts w:ascii="Meiryo UI" w:eastAsia="Meiryo UI" w:hAnsi="Meiryo UI" w:hint="eastAsia"/>
          <w:sz w:val="20"/>
          <w:szCs w:val="20"/>
        </w:rPr>
        <w:t xml:space="preserve">　</w:t>
      </w:r>
    </w:p>
    <w:p w14:paraId="588E229B" w14:textId="77777777" w:rsidR="002016B7" w:rsidRPr="001A1BC2" w:rsidRDefault="002016B7" w:rsidP="001A1BC2">
      <w:pPr>
        <w:rPr>
          <w:rStyle w:val="afa"/>
          <w:sz w:val="28"/>
          <w:szCs w:val="28"/>
        </w:rPr>
      </w:pPr>
      <w:r w:rsidRPr="001A1BC2">
        <w:rPr>
          <w:rStyle w:val="afa"/>
          <w:rFonts w:hint="eastAsia"/>
          <w:sz w:val="28"/>
          <w:szCs w:val="28"/>
        </w:rPr>
        <w:lastRenderedPageBreak/>
        <w:t>第２章　計画の基本的事項</w:t>
      </w:r>
    </w:p>
    <w:p w14:paraId="5FD26CA6" w14:textId="77777777" w:rsidR="002016B7" w:rsidRPr="00DD2869" w:rsidRDefault="002016B7" w:rsidP="002016B7">
      <w:pPr>
        <w:rPr>
          <w:rFonts w:hAnsi="游ゴシック"/>
          <w:b/>
          <w:color w:val="000000" w:themeColor="text1"/>
          <w:sz w:val="24"/>
          <w:szCs w:val="24"/>
        </w:rPr>
      </w:pPr>
      <w:r w:rsidRPr="00DD2869">
        <w:rPr>
          <w:rFonts w:hAnsi="游ゴシック" w:hint="eastAsia"/>
          <w:b/>
          <w:color w:val="000000" w:themeColor="text1"/>
          <w:sz w:val="24"/>
          <w:szCs w:val="24"/>
        </w:rPr>
        <w:t>１　計画の位置づけ</w:t>
      </w:r>
    </w:p>
    <w:p w14:paraId="269EFC11" w14:textId="229C78DA" w:rsidR="002016B7" w:rsidRPr="009261C8" w:rsidRDefault="002016B7" w:rsidP="002016B7">
      <w:pPr>
        <w:snapToGrid w:val="0"/>
        <w:ind w:left="210" w:hangingChars="100" w:hanging="210"/>
        <w:rPr>
          <w:rFonts w:hAnsi="游ゴシック"/>
        </w:rPr>
      </w:pPr>
      <w:r w:rsidRPr="00DD2869">
        <w:rPr>
          <w:rFonts w:hAnsi="游ゴシック" w:hint="eastAsia"/>
          <w:color w:val="000000" w:themeColor="text1"/>
        </w:rPr>
        <w:t xml:space="preserve">　　本計画は、まだ食べることができる食品が廃</w:t>
      </w:r>
      <w:r>
        <w:rPr>
          <w:rFonts w:hAnsi="游ゴシック" w:hint="eastAsia"/>
          <w:color w:val="000000" w:themeColor="text1"/>
        </w:rPr>
        <w:t>棄されないようにするための「食品ロスの削減」を推進するものです</w:t>
      </w:r>
      <w:r w:rsidRPr="00DD2869">
        <w:rPr>
          <w:rFonts w:hAnsi="游ゴシック" w:hint="eastAsia"/>
          <w:color w:val="000000" w:themeColor="text1"/>
        </w:rPr>
        <w:t>。大阪府では、食品ロスの削減の取組を総合的かつ計画的に推進するため、</w:t>
      </w:r>
      <w:r w:rsidR="002514B6" w:rsidRPr="009261C8">
        <w:rPr>
          <w:rFonts w:hAnsi="游ゴシック" w:hint="eastAsia"/>
        </w:rPr>
        <w:t>法</w:t>
      </w:r>
      <w:r w:rsidRPr="009261C8">
        <w:rPr>
          <w:rFonts w:hAnsi="游ゴシック" w:hint="eastAsia"/>
        </w:rPr>
        <w:t>第</w:t>
      </w:r>
      <w:r w:rsidRPr="009261C8">
        <w:rPr>
          <w:rFonts w:hAnsi="游ゴシック"/>
        </w:rPr>
        <w:t>11</w:t>
      </w:r>
      <w:r w:rsidRPr="009261C8">
        <w:rPr>
          <w:rFonts w:hAnsi="游ゴシック" w:hint="eastAsia"/>
        </w:rPr>
        <w:t>条に基づく</w:t>
      </w:r>
      <w:r w:rsidR="002514B6" w:rsidRPr="009261C8">
        <w:rPr>
          <w:rFonts w:hAnsi="游ゴシック" w:hint="eastAsia"/>
        </w:rPr>
        <w:t>国の基本方針</w:t>
      </w:r>
      <w:r w:rsidRPr="009261C8">
        <w:rPr>
          <w:rFonts w:hAnsi="游ゴシック" w:hint="eastAsia"/>
        </w:rPr>
        <w:t>を踏まえ、法第</w:t>
      </w:r>
      <w:r w:rsidRPr="009261C8">
        <w:rPr>
          <w:rFonts w:hAnsi="游ゴシック"/>
        </w:rPr>
        <w:t xml:space="preserve">12 </w:t>
      </w:r>
      <w:r w:rsidRPr="009261C8">
        <w:rPr>
          <w:rFonts w:hAnsi="游ゴシック" w:hint="eastAsia"/>
        </w:rPr>
        <w:t>条の規定に基づく都道府県食品ロス削減推進計画として本計画を策定し</w:t>
      </w:r>
      <w:r w:rsidR="00AC11D2" w:rsidRPr="009261C8">
        <w:rPr>
          <w:rFonts w:hAnsi="游ゴシック" w:hint="eastAsia"/>
        </w:rPr>
        <w:t>てい</w:t>
      </w:r>
      <w:r w:rsidRPr="009261C8">
        <w:rPr>
          <w:rFonts w:hAnsi="游ゴシック" w:hint="eastAsia"/>
        </w:rPr>
        <w:t>ます。</w:t>
      </w:r>
    </w:p>
    <w:p w14:paraId="3C38D0E6" w14:textId="158CABEA" w:rsidR="002016B7" w:rsidRPr="009261C8" w:rsidRDefault="002514B6" w:rsidP="002016B7">
      <w:pPr>
        <w:snapToGrid w:val="0"/>
        <w:ind w:firstLineChars="200" w:firstLine="420"/>
        <w:rPr>
          <w:rFonts w:hAnsi="游ゴシック"/>
        </w:rPr>
      </w:pPr>
      <w:r w:rsidRPr="009261C8">
        <w:rPr>
          <w:rFonts w:hAnsi="游ゴシック" w:hint="eastAsia"/>
        </w:rPr>
        <w:t>本計画については、</w:t>
      </w:r>
      <w:r w:rsidR="002016B7" w:rsidRPr="009261C8">
        <w:rPr>
          <w:rFonts w:hAnsi="游ゴシック" w:hint="eastAsia"/>
        </w:rPr>
        <w:t>「大阪府循環型社会推進計画」等</w:t>
      </w:r>
      <w:r w:rsidRPr="009261C8">
        <w:rPr>
          <w:rFonts w:hAnsi="游ゴシック" w:hint="eastAsia"/>
        </w:rPr>
        <w:t>の関連計画との調和を図っています。</w:t>
      </w:r>
    </w:p>
    <w:p w14:paraId="6AB2CE49" w14:textId="23C38064" w:rsidR="002016B7" w:rsidRPr="009261C8" w:rsidRDefault="007C58B0" w:rsidP="002016B7">
      <w:pPr>
        <w:snapToGrid w:val="0"/>
        <w:ind w:leftChars="100" w:left="210" w:firstLineChars="100" w:firstLine="210"/>
        <w:rPr>
          <w:rFonts w:hAnsi="游ゴシック"/>
        </w:rPr>
      </w:pPr>
      <w:r w:rsidRPr="009261C8">
        <w:rPr>
          <w:rFonts w:hAnsi="游ゴシック" w:hint="eastAsia"/>
        </w:rPr>
        <w:t>なお、</w:t>
      </w:r>
      <w:r w:rsidR="00AC11D2" w:rsidRPr="009261C8">
        <w:rPr>
          <w:rFonts w:hAnsi="游ゴシック" w:hint="eastAsia"/>
        </w:rPr>
        <w:t>「</w:t>
      </w:r>
      <w:r w:rsidRPr="009261C8">
        <w:rPr>
          <w:rFonts w:hAnsi="游ゴシック"/>
        </w:rPr>
        <w:t>2030大阪府環境総合計画（</w:t>
      </w:r>
      <w:r w:rsidR="002514B6" w:rsidRPr="009261C8">
        <w:rPr>
          <w:rFonts w:hAnsi="游ゴシック" w:hint="eastAsia"/>
        </w:rPr>
        <w:t>2021年３月策定。2026</w:t>
      </w:r>
      <w:r w:rsidR="002514B6" w:rsidRPr="009261C8">
        <w:rPr>
          <w:rFonts w:hAnsi="游ゴシック"/>
        </w:rPr>
        <w:t>年３月改定</w:t>
      </w:r>
      <w:r w:rsidRPr="009261C8">
        <w:rPr>
          <w:rFonts w:hAnsi="游ゴシック"/>
        </w:rPr>
        <w:t>）</w:t>
      </w:r>
      <w:r w:rsidR="00AC11D2" w:rsidRPr="009261C8">
        <w:rPr>
          <w:rFonts w:hAnsi="游ゴシック" w:hint="eastAsia"/>
        </w:rPr>
        <w:t>」</w:t>
      </w:r>
      <w:r w:rsidRPr="009261C8">
        <w:rPr>
          <w:rFonts w:hAnsi="游ゴシック"/>
        </w:rPr>
        <w:t>では、2030年の実現すべき姿を「いのち輝くSDGs未来都市・大阪</w:t>
      </w:r>
      <w:r w:rsidR="00AC11D2" w:rsidRPr="009261C8">
        <w:rPr>
          <w:rFonts w:hAnsi="游ゴシック" w:hint="eastAsia"/>
        </w:rPr>
        <w:t>をめざして</w:t>
      </w:r>
      <w:r w:rsidRPr="009261C8">
        <w:rPr>
          <w:rFonts w:hAnsi="游ゴシック"/>
        </w:rPr>
        <w:t>」とし、施策の基本的な方向性として</w:t>
      </w:r>
      <w:r w:rsidR="00AC11D2" w:rsidRPr="009261C8">
        <w:rPr>
          <w:rFonts w:hAnsi="游ゴシック" w:hint="eastAsia"/>
        </w:rPr>
        <w:t>、</w:t>
      </w:r>
      <w:r w:rsidRPr="009261C8">
        <w:rPr>
          <w:rFonts w:hAnsi="游ゴシック"/>
        </w:rPr>
        <w:t>「中・</w:t>
      </w:r>
      <w:r w:rsidRPr="009261C8">
        <w:rPr>
          <w:rFonts w:hAnsi="游ゴシック" w:hint="eastAsia"/>
        </w:rPr>
        <w:t>⾧期的かつ世界的な視野」に加え、環境だけに着目した施策ではなく、環境施策を通じて</w:t>
      </w:r>
      <w:r w:rsidR="00AC11D2" w:rsidRPr="009261C8">
        <w:rPr>
          <w:rFonts w:hAnsi="游ゴシック" w:hint="eastAsia"/>
        </w:rPr>
        <w:t>、</w:t>
      </w:r>
      <w:r w:rsidRPr="009261C8">
        <w:rPr>
          <w:rFonts w:hAnsi="游ゴシック" w:hint="eastAsia"/>
        </w:rPr>
        <w:t>社会・経済にも良い影響をもたらす「環境・社会・経済の統合的向上」の</w:t>
      </w:r>
      <w:r w:rsidR="00AC11D2" w:rsidRPr="009261C8">
        <w:rPr>
          <w:rFonts w:hAnsi="游ゴシック" w:hint="eastAsia"/>
        </w:rPr>
        <w:t>２</w:t>
      </w:r>
      <w:r w:rsidRPr="009261C8">
        <w:rPr>
          <w:rFonts w:hAnsi="游ゴシック" w:hint="eastAsia"/>
        </w:rPr>
        <w:t>つを定め</w:t>
      </w:r>
      <w:r w:rsidRPr="009261C8">
        <w:rPr>
          <w:rFonts w:hAnsi="游ゴシック"/>
        </w:rPr>
        <w:t>ていることから、本計画についても、この考え方を踏まえて策定し</w:t>
      </w:r>
      <w:r w:rsidR="00AC11D2" w:rsidRPr="009261C8">
        <w:rPr>
          <w:rFonts w:hAnsi="游ゴシック" w:hint="eastAsia"/>
        </w:rPr>
        <w:t>てい</w:t>
      </w:r>
      <w:r w:rsidRPr="009261C8">
        <w:rPr>
          <w:rFonts w:hAnsi="游ゴシック"/>
        </w:rPr>
        <w:t>ます。</w:t>
      </w:r>
    </w:p>
    <w:p w14:paraId="650E4890" w14:textId="132E132A" w:rsidR="007C58B0" w:rsidRPr="009261C8" w:rsidRDefault="007C58B0" w:rsidP="002016B7">
      <w:pPr>
        <w:snapToGrid w:val="0"/>
        <w:ind w:leftChars="100" w:left="210" w:firstLineChars="100" w:firstLine="210"/>
        <w:rPr>
          <w:rFonts w:hAnsi="游ゴシック"/>
        </w:rPr>
      </w:pPr>
    </w:p>
    <w:p w14:paraId="68A0B257" w14:textId="176A1883" w:rsidR="002016B7" w:rsidRPr="007C58B0" w:rsidRDefault="005818C2" w:rsidP="002016B7">
      <w:pPr>
        <w:snapToGrid w:val="0"/>
        <w:ind w:leftChars="100" w:left="210" w:firstLineChars="100" w:firstLine="210"/>
        <w:rPr>
          <w:rFonts w:hAnsi="游ゴシック"/>
          <w:noProof/>
          <w:color w:val="000000" w:themeColor="text1"/>
        </w:rPr>
      </w:pPr>
      <w:r>
        <w:rPr>
          <w:rFonts w:hAnsi="游ゴシック"/>
          <w:noProof/>
          <w:color w:val="000000" w:themeColor="text1"/>
        </w:rPr>
        <w:drawing>
          <wp:inline distT="0" distB="0" distL="0" distR="0" wp14:anchorId="716FBC79" wp14:editId="47A48FEF">
            <wp:extent cx="5777865" cy="2491694"/>
            <wp:effectExtent l="0" t="0" r="0" b="444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91192" cy="2497441"/>
                    </a:xfrm>
                    <a:prstGeom prst="rect">
                      <a:avLst/>
                    </a:prstGeom>
                    <a:noFill/>
                    <a:ln>
                      <a:noFill/>
                    </a:ln>
                  </pic:spPr>
                </pic:pic>
              </a:graphicData>
            </a:graphic>
          </wp:inline>
        </w:drawing>
      </w:r>
    </w:p>
    <w:p w14:paraId="77E69C0D" w14:textId="3F2B9150" w:rsidR="002016B7" w:rsidRDefault="002016B7" w:rsidP="002016B7">
      <w:pPr>
        <w:snapToGrid w:val="0"/>
        <w:ind w:leftChars="100" w:left="210" w:firstLineChars="100" w:firstLine="210"/>
        <w:rPr>
          <w:rFonts w:hAnsi="游ゴシック"/>
          <w:noProof/>
          <w:color w:val="000000" w:themeColor="text1"/>
        </w:rPr>
      </w:pPr>
    </w:p>
    <w:p w14:paraId="64FDA6DE" w14:textId="3A3EACE0" w:rsidR="002016B7" w:rsidRDefault="00676A0C" w:rsidP="002016B7">
      <w:pPr>
        <w:snapToGrid w:val="0"/>
        <w:ind w:leftChars="100" w:left="210" w:firstLineChars="100" w:firstLine="210"/>
        <w:rPr>
          <w:rFonts w:hAnsi="游ゴシック"/>
          <w:noProof/>
          <w:color w:val="000000" w:themeColor="text1"/>
        </w:rPr>
      </w:pPr>
      <w:r>
        <w:rPr>
          <w:noProof/>
        </w:rPr>
        <mc:AlternateContent>
          <mc:Choice Requires="wps">
            <w:drawing>
              <wp:anchor distT="0" distB="0" distL="114300" distR="114300" simplePos="0" relativeHeight="251941376" behindDoc="0" locked="0" layoutInCell="1" allowOverlap="1" wp14:anchorId="4AD73C67" wp14:editId="5EC5F019">
                <wp:simplePos x="0" y="0"/>
                <wp:positionH relativeFrom="margin">
                  <wp:align>center</wp:align>
                </wp:positionH>
                <wp:positionV relativeFrom="paragraph">
                  <wp:posOffset>8890</wp:posOffset>
                </wp:positionV>
                <wp:extent cx="1828800" cy="286385"/>
                <wp:effectExtent l="0" t="0" r="0" b="0"/>
                <wp:wrapNone/>
                <wp:docPr id="1" name="正方形/長方形 25" title="図１おいしく食べきろうロゴマーク"/>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286385"/>
                        </a:xfrm>
                        <a:prstGeom prst="rect">
                          <a:avLst/>
                        </a:prstGeom>
                      </wps:spPr>
                      <wps:txbx>
                        <w:txbxContent>
                          <w:p w14:paraId="763C44F7" w14:textId="5CD478C3" w:rsidR="00676A0C" w:rsidRPr="009261C8" w:rsidRDefault="00676A0C" w:rsidP="00676A0C">
                            <w:pPr>
                              <w:pStyle w:val="Web"/>
                              <w:spacing w:before="0" w:beforeAutospacing="0" w:after="0" w:afterAutospacing="0"/>
                              <w:jc w:val="center"/>
                              <w:rPr>
                                <w:sz w:val="18"/>
                                <w:szCs w:val="18"/>
                              </w:rPr>
                            </w:pPr>
                            <w:r w:rsidRPr="009261C8">
                              <w:rPr>
                                <w:rFonts w:ascii="Meiryo UI" w:eastAsia="Meiryo UI" w:hAnsi="Meiryo UI" w:cs="Times New Roman" w:hint="eastAsia"/>
                                <w:kern w:val="24"/>
                                <w:sz w:val="18"/>
                                <w:szCs w:val="18"/>
                              </w:rPr>
                              <w:t>図</w:t>
                            </w:r>
                            <w:r w:rsidRPr="009261C8">
                              <w:rPr>
                                <w:rFonts w:ascii="Meiryo UI" w:eastAsia="Meiryo UI" w:hAnsi="Meiryo UI" w:cs="Times New Roman"/>
                                <w:kern w:val="24"/>
                                <w:sz w:val="18"/>
                                <w:szCs w:val="18"/>
                              </w:rPr>
                              <w:t>-</w:t>
                            </w:r>
                            <w:r w:rsidRPr="009261C8">
                              <w:rPr>
                                <w:rFonts w:ascii="Meiryo UI" w:eastAsia="Meiryo UI" w:hAnsi="Meiryo UI" w:cs="Times New Roman" w:hint="eastAsia"/>
                                <w:kern w:val="24"/>
                                <w:sz w:val="18"/>
                                <w:szCs w:val="18"/>
                              </w:rPr>
                              <w:t>2　関連計画の相関</w:t>
                            </w:r>
                          </w:p>
                        </w:txbxContent>
                      </wps:txbx>
                      <wps:bodyPr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rect w14:anchorId="4AD73C67" id="_x0000_s1028" alt="タイトル: 図１おいしく食べきろうロゴマーク" style="position:absolute;left:0;text-align:left;margin-left:0;margin-top:.7pt;width:2in;height:22.55pt;z-index:2519413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" filled="f" stroked="f">
                <v:textbox inset="0,0,0,0">
                  <w:txbxContent>
                    <w:p w14:paraId="763C44F7" w14:textId="5CD478C3" w:rsidR="00676A0C" w:rsidRPr="009261C8" w:rsidRDefault="00676A0C" w:rsidP="00676A0C">
                      <w:pPr>
                        <w:pStyle w:val="Web"/>
                        <w:spacing w:before="0" w:beforeAutospacing="0" w:after="0" w:afterAutospacing="0"/>
                        <w:jc w:val="center"/>
                        <w:rPr>
                          <w:sz w:val="18"/>
                          <w:szCs w:val="18"/>
                        </w:rPr>
                      </w:pPr>
                      <w:r w:rsidRPr="009261C8">
                        <w:rPr>
                          <w:rFonts w:ascii="Meiryo UI" w:eastAsia="Meiryo UI" w:hAnsi="Meiryo UI" w:cs="Times New Roman" w:hint="eastAsia"/>
                          <w:kern w:val="24"/>
                          <w:sz w:val="18"/>
                          <w:szCs w:val="18"/>
                        </w:rPr>
                        <w:t>図</w:t>
                      </w:r>
                      <w:r w:rsidRPr="009261C8">
                        <w:rPr>
                          <w:rFonts w:ascii="Meiryo UI" w:eastAsia="Meiryo UI" w:hAnsi="Meiryo UI" w:cs="Times New Roman"/>
                          <w:kern w:val="24"/>
                          <w:sz w:val="18"/>
                          <w:szCs w:val="18"/>
                        </w:rPr>
                        <w:t>-</w:t>
                      </w:r>
                      <w:r w:rsidRPr="009261C8">
                        <w:rPr>
                          <w:rFonts w:ascii="Meiryo UI" w:eastAsia="Meiryo UI" w:hAnsi="Meiryo UI" w:cs="Times New Roman" w:hint="eastAsia"/>
                          <w:kern w:val="24"/>
                          <w:sz w:val="18"/>
                          <w:szCs w:val="18"/>
                        </w:rPr>
                        <w:t>2　関連計画の相関</w:t>
                      </w:r>
                    </w:p>
                  </w:txbxContent>
                </v:textbox>
                <w10:wrap anchorx="margin"/>
              </v:rect>
            </w:pict>
          </mc:Fallback>
        </mc:AlternateContent>
      </w:r>
    </w:p>
    <w:p w14:paraId="71F76E22" w14:textId="03775BB1" w:rsidR="002016B7" w:rsidRDefault="002016B7" w:rsidP="002016B7">
      <w:pPr>
        <w:snapToGrid w:val="0"/>
        <w:ind w:leftChars="100" w:left="210" w:firstLineChars="100" w:firstLine="210"/>
        <w:rPr>
          <w:rFonts w:hAnsi="游ゴシック"/>
          <w:noProof/>
          <w:color w:val="000000" w:themeColor="text1"/>
        </w:rPr>
      </w:pPr>
    </w:p>
    <w:p w14:paraId="3C49063D" w14:textId="1B219DF0" w:rsidR="002016B7" w:rsidRDefault="002016B7" w:rsidP="002016B7">
      <w:pPr>
        <w:rPr>
          <w:rFonts w:hAnsi="游ゴシック"/>
          <w:b/>
          <w:color w:val="000000" w:themeColor="text1"/>
          <w:sz w:val="24"/>
          <w:szCs w:val="24"/>
        </w:rPr>
      </w:pPr>
      <w:r w:rsidRPr="00DD2869">
        <w:rPr>
          <w:rFonts w:hAnsi="游ゴシック" w:hint="eastAsia"/>
          <w:b/>
          <w:color w:val="000000" w:themeColor="text1"/>
          <w:sz w:val="24"/>
          <w:szCs w:val="24"/>
        </w:rPr>
        <w:t>２　計画期間</w:t>
      </w:r>
    </w:p>
    <w:p w14:paraId="58811D9D" w14:textId="14676507" w:rsidR="002016B7" w:rsidRPr="00DD2869" w:rsidRDefault="002016B7" w:rsidP="002016B7">
      <w:pPr>
        <w:snapToGrid w:val="0"/>
        <w:ind w:left="210" w:hangingChars="100" w:hanging="210"/>
        <w:rPr>
          <w:rFonts w:hAnsi="游ゴシック"/>
        </w:rPr>
      </w:pPr>
      <w:r w:rsidRPr="00DD2869">
        <w:rPr>
          <w:rFonts w:hAnsi="游ゴシック" w:hint="eastAsia"/>
        </w:rPr>
        <w:t xml:space="preserve">　　国の</w:t>
      </w:r>
      <w:r>
        <w:rPr>
          <w:rFonts w:hAnsi="游ゴシック" w:hint="eastAsia"/>
        </w:rPr>
        <w:t>「</w:t>
      </w:r>
      <w:r w:rsidRPr="00DD2869">
        <w:rPr>
          <w:rFonts w:hAnsi="游ゴシック" w:hint="eastAsia"/>
        </w:rPr>
        <w:t>基本方針</w:t>
      </w:r>
      <w:r>
        <w:rPr>
          <w:rFonts w:hAnsi="游ゴシック" w:hint="eastAsia"/>
        </w:rPr>
        <w:t>」</w:t>
      </w:r>
      <w:r w:rsidRPr="00DD2869">
        <w:rPr>
          <w:rFonts w:hAnsi="游ゴシック" w:hint="eastAsia"/>
        </w:rPr>
        <w:t>及び</w:t>
      </w:r>
      <w:r w:rsidRPr="00DD2869">
        <w:rPr>
          <w:rFonts w:hAnsi="游ゴシック" w:hint="eastAsia"/>
          <w:color w:val="000000" w:themeColor="text1"/>
        </w:rPr>
        <w:t>持続可能な開発目標（</w:t>
      </w:r>
      <w:r w:rsidRPr="00DD2869">
        <w:rPr>
          <w:rFonts w:hAnsi="游ゴシック"/>
          <w:color w:val="000000" w:themeColor="text1"/>
        </w:rPr>
        <w:t>SDG</w:t>
      </w:r>
      <w:r w:rsidRPr="00DD2869">
        <w:rPr>
          <w:rFonts w:hAnsi="游ゴシック" w:hint="eastAsia"/>
          <w:color w:val="000000" w:themeColor="text1"/>
        </w:rPr>
        <w:t>ｓ）</w:t>
      </w:r>
      <w:r w:rsidRPr="00DD2869">
        <w:rPr>
          <w:rFonts w:hAnsi="游ゴシック" w:cs="Arial" w:hint="eastAsia"/>
          <w:color w:val="000000" w:themeColor="text1"/>
        </w:rPr>
        <w:t>を踏まえ、</w:t>
      </w:r>
      <w:r w:rsidRPr="00DD2869">
        <w:rPr>
          <w:rFonts w:hAnsi="游ゴシック"/>
        </w:rPr>
        <w:t>2021</w:t>
      </w:r>
      <w:r w:rsidRPr="00DD2869">
        <w:rPr>
          <w:rFonts w:hAnsi="游ゴシック" w:hint="eastAsia"/>
        </w:rPr>
        <w:t>年度から</w:t>
      </w:r>
      <w:r w:rsidRPr="00DD2869">
        <w:rPr>
          <w:rFonts w:hAnsi="游ゴシック"/>
        </w:rPr>
        <w:t>2030</w:t>
      </w:r>
      <w:r w:rsidRPr="00DD2869">
        <w:rPr>
          <w:rFonts w:hAnsi="游ゴシック" w:hint="eastAsia"/>
        </w:rPr>
        <w:t>年度までの</w:t>
      </w:r>
      <w:r w:rsidRPr="00DD2869">
        <w:rPr>
          <w:rFonts w:hAnsi="游ゴシック"/>
        </w:rPr>
        <w:t>10</w:t>
      </w:r>
      <w:r w:rsidRPr="00DD2869">
        <w:rPr>
          <w:rFonts w:hAnsi="游ゴシック" w:hint="eastAsia"/>
        </w:rPr>
        <w:t>年計画</w:t>
      </w:r>
      <w:r>
        <w:rPr>
          <w:rFonts w:hAnsi="游ゴシック" w:hint="eastAsia"/>
        </w:rPr>
        <w:t>とします</w:t>
      </w:r>
      <w:r w:rsidRPr="00DD2869">
        <w:rPr>
          <w:rFonts w:hAnsi="游ゴシック" w:hint="eastAsia"/>
        </w:rPr>
        <w:t>。</w:t>
      </w:r>
    </w:p>
    <w:p w14:paraId="6C59E680" w14:textId="42077019" w:rsidR="002016B7" w:rsidRPr="00DD2869" w:rsidRDefault="002016B7" w:rsidP="002016B7">
      <w:pPr>
        <w:snapToGrid w:val="0"/>
        <w:rPr>
          <w:rFonts w:hAnsi="游ゴシック"/>
        </w:rPr>
      </w:pPr>
      <w:r w:rsidRPr="00DD2869">
        <w:rPr>
          <w:rFonts w:hAnsi="游ゴシック" w:hint="eastAsia"/>
        </w:rPr>
        <w:t xml:space="preserve">　</w:t>
      </w:r>
    </w:p>
    <w:p w14:paraId="4FECADDE" w14:textId="5F32C9D3" w:rsidR="002016B7" w:rsidRPr="00DD2869" w:rsidRDefault="002016B7" w:rsidP="002016B7">
      <w:pPr>
        <w:rPr>
          <w:rFonts w:hAnsi="游ゴシック"/>
          <w:b/>
          <w:sz w:val="24"/>
          <w:szCs w:val="24"/>
        </w:rPr>
      </w:pPr>
      <w:r w:rsidRPr="00DD2869">
        <w:rPr>
          <w:rFonts w:hAnsi="游ゴシック" w:hint="eastAsia"/>
          <w:b/>
          <w:sz w:val="24"/>
          <w:szCs w:val="24"/>
        </w:rPr>
        <w:t>３　計画の実施主体</w:t>
      </w:r>
    </w:p>
    <w:p w14:paraId="45D6F0BE" w14:textId="7D8BEBAA" w:rsidR="002016B7" w:rsidRPr="00DD2869" w:rsidRDefault="002016B7" w:rsidP="002016B7">
      <w:pPr>
        <w:snapToGrid w:val="0"/>
        <w:rPr>
          <w:rFonts w:hAnsi="游ゴシック"/>
        </w:rPr>
      </w:pPr>
      <w:r w:rsidRPr="00DD2869">
        <w:rPr>
          <w:rFonts w:hAnsi="游ゴシック" w:hint="eastAsia"/>
        </w:rPr>
        <w:t xml:space="preserve">　　大阪府、市町村、事業者、消費者が主体となり、それぞれの果たすべき役割を認識した上</w:t>
      </w:r>
      <w:r>
        <w:rPr>
          <w:rFonts w:hAnsi="游ゴシック" w:hint="eastAsia"/>
        </w:rPr>
        <w:t>で、</w:t>
      </w:r>
    </w:p>
    <w:p w14:paraId="61DE93B8" w14:textId="102463A2" w:rsidR="002016B7" w:rsidRDefault="002016B7" w:rsidP="002016B7">
      <w:pPr>
        <w:snapToGrid w:val="0"/>
        <w:ind w:firstLineChars="100" w:firstLine="210"/>
        <w:rPr>
          <w:rFonts w:ascii="ＭＳ 明朝" w:eastAsia="ＭＳ 明朝"/>
        </w:rPr>
      </w:pPr>
      <w:r w:rsidRPr="00DD2869">
        <w:rPr>
          <w:rFonts w:hAnsi="游ゴシック" w:hint="eastAsia"/>
        </w:rPr>
        <w:t>連携・協働して取組を進め</w:t>
      </w:r>
      <w:r>
        <w:rPr>
          <w:rFonts w:hAnsi="游ゴシック" w:hint="eastAsia"/>
        </w:rPr>
        <w:t>ます。</w:t>
      </w:r>
    </w:p>
    <w:p w14:paraId="6B8B1E47" w14:textId="671ABBB3" w:rsidR="002016B7" w:rsidRDefault="002016B7" w:rsidP="000C73B0">
      <w:pPr>
        <w:snapToGrid w:val="0"/>
        <w:spacing w:line="240" w:lineRule="exact"/>
        <w:rPr>
          <w:rFonts w:hAnsi="游ゴシック"/>
          <w:sz w:val="22"/>
          <w:szCs w:val="18"/>
          <w:vertAlign w:val="superscript"/>
        </w:rPr>
      </w:pPr>
    </w:p>
    <w:p w14:paraId="12B3D920" w14:textId="012D7BFA" w:rsidR="002016B7" w:rsidRDefault="002016B7">
      <w:pPr>
        <w:widowControl/>
        <w:jc w:val="left"/>
        <w:rPr>
          <w:rFonts w:hAnsi="游ゴシック"/>
          <w:sz w:val="22"/>
          <w:szCs w:val="18"/>
          <w:vertAlign w:val="superscript"/>
        </w:rPr>
      </w:pPr>
      <w:r>
        <w:rPr>
          <w:rFonts w:hAnsi="游ゴシック"/>
          <w:sz w:val="22"/>
          <w:szCs w:val="18"/>
          <w:vertAlign w:val="superscript"/>
        </w:rPr>
        <w:br w:type="page"/>
      </w:r>
    </w:p>
    <w:p w14:paraId="3E07B521" w14:textId="0C0CE4F0" w:rsidR="002016B7" w:rsidRPr="001A1BC2" w:rsidRDefault="002016B7" w:rsidP="001A1BC2">
      <w:pPr>
        <w:rPr>
          <w:rStyle w:val="afa"/>
          <w:sz w:val="28"/>
          <w:szCs w:val="28"/>
        </w:rPr>
      </w:pPr>
      <w:r w:rsidRPr="001A1BC2">
        <w:rPr>
          <w:rStyle w:val="afa"/>
          <w:rFonts w:hint="eastAsia"/>
          <w:sz w:val="28"/>
          <w:szCs w:val="28"/>
        </w:rPr>
        <w:lastRenderedPageBreak/>
        <w:t>第３章　食品ロスの現状と課題</w:t>
      </w:r>
    </w:p>
    <w:p w14:paraId="48BC9A77" w14:textId="77777777" w:rsidR="002016B7" w:rsidRPr="009261C8" w:rsidRDefault="002016B7" w:rsidP="002016B7">
      <w:pPr>
        <w:rPr>
          <w:rFonts w:hAnsi="游ゴシック"/>
          <w:b/>
          <w:sz w:val="24"/>
          <w:szCs w:val="24"/>
        </w:rPr>
      </w:pPr>
      <w:r w:rsidRPr="009261C8">
        <w:rPr>
          <w:rFonts w:hAnsi="游ゴシック" w:hint="eastAsia"/>
          <w:b/>
          <w:sz w:val="24"/>
          <w:szCs w:val="24"/>
        </w:rPr>
        <w:t>１　食品ロス量</w:t>
      </w:r>
    </w:p>
    <w:p w14:paraId="067E9B27" w14:textId="77777777" w:rsidR="002016B7" w:rsidRPr="009261C8" w:rsidRDefault="002016B7" w:rsidP="002016B7">
      <w:pPr>
        <w:snapToGrid w:val="0"/>
        <w:ind w:firstLineChars="100" w:firstLine="220"/>
        <w:rPr>
          <w:rFonts w:hAnsi="游ゴシック"/>
          <w:b/>
          <w:sz w:val="22"/>
          <w:szCs w:val="22"/>
        </w:rPr>
      </w:pPr>
      <w:r w:rsidRPr="009261C8">
        <w:rPr>
          <w:rFonts w:hAnsi="游ゴシック" w:hint="eastAsia"/>
          <w:b/>
          <w:sz w:val="22"/>
          <w:szCs w:val="22"/>
        </w:rPr>
        <w:t>（１）全国の現状</w:t>
      </w:r>
    </w:p>
    <w:p w14:paraId="32B43FFE" w14:textId="1FD65562" w:rsidR="002514B6" w:rsidRPr="009261C8" w:rsidRDefault="002514B6" w:rsidP="002514B6">
      <w:pPr>
        <w:snapToGrid w:val="0"/>
        <w:ind w:leftChars="200" w:left="420" w:firstLineChars="100" w:firstLine="210"/>
        <w:rPr>
          <w:rFonts w:hAnsi="游ゴシック"/>
        </w:rPr>
      </w:pPr>
      <w:r w:rsidRPr="009261C8">
        <w:rPr>
          <w:rFonts w:hAnsi="游ゴシック" w:hint="eastAsia"/>
        </w:rPr>
        <w:t>近年は、事業系の食品ロス量、家庭系の食品ロス量ともに、減少傾向が続き、</w:t>
      </w:r>
      <w:r w:rsidRPr="009261C8">
        <w:rPr>
          <w:rFonts w:hAnsi="游ゴシック"/>
        </w:rPr>
        <w:t>20</w:t>
      </w:r>
      <w:r w:rsidRPr="009261C8">
        <w:rPr>
          <w:rFonts w:hAnsi="游ゴシック" w:hint="eastAsia"/>
        </w:rPr>
        <w:t>22年度は</w:t>
      </w:r>
      <w:r w:rsidR="00331712" w:rsidRPr="009261C8">
        <w:rPr>
          <w:rFonts w:hAnsi="游ゴシック" w:hint="eastAsia"/>
        </w:rPr>
        <w:t>、</w:t>
      </w:r>
      <w:r w:rsidRPr="009261C8">
        <w:rPr>
          <w:rFonts w:hAnsi="游ゴシック" w:hint="eastAsia"/>
        </w:rPr>
        <w:t>事業系・家庭系とも</w:t>
      </w:r>
      <w:r w:rsidR="00331712" w:rsidRPr="009261C8">
        <w:rPr>
          <w:rFonts w:hAnsi="游ゴシック" w:hint="eastAsia"/>
        </w:rPr>
        <w:t>年間で</w:t>
      </w:r>
      <w:r w:rsidRPr="009261C8">
        <w:rPr>
          <w:rFonts w:hAnsi="游ゴシック" w:hint="eastAsia"/>
        </w:rPr>
        <w:t>236万トンの計472万トンとなり、国の基本方針（第1次）の　目標（2</w:t>
      </w:r>
      <w:r w:rsidRPr="009261C8">
        <w:rPr>
          <w:rFonts w:hAnsi="游ゴシック"/>
        </w:rPr>
        <w:t>030</w:t>
      </w:r>
      <w:r w:rsidRPr="009261C8">
        <w:rPr>
          <w:rFonts w:hAnsi="游ゴシック" w:hint="eastAsia"/>
        </w:rPr>
        <w:t>年度までに2000年度値の半減）であった計489万トンを達成しました。</w:t>
      </w:r>
    </w:p>
    <w:p w14:paraId="4807AF24" w14:textId="3DB03FE7" w:rsidR="002514B6" w:rsidRPr="009261C8" w:rsidRDefault="002514B6" w:rsidP="002514B6">
      <w:pPr>
        <w:snapToGrid w:val="0"/>
        <w:ind w:leftChars="200" w:left="420" w:firstLineChars="100" w:firstLine="210"/>
        <w:rPr>
          <w:rFonts w:hAnsi="游ゴシック"/>
        </w:rPr>
      </w:pPr>
      <w:r w:rsidRPr="009261C8">
        <w:rPr>
          <w:rFonts w:hAnsi="游ゴシック" w:hint="eastAsia"/>
        </w:rPr>
        <w:t>このうち、事業系の食品ロス量については、その削減幅が大きく、８年前倒しで半減目標を達成したため、2</w:t>
      </w:r>
      <w:r w:rsidRPr="009261C8">
        <w:rPr>
          <w:rFonts w:hAnsi="游ゴシック"/>
        </w:rPr>
        <w:t>025</w:t>
      </w:r>
      <w:r w:rsidRPr="009261C8">
        <w:rPr>
          <w:rFonts w:hAnsi="游ゴシック" w:hint="eastAsia"/>
        </w:rPr>
        <w:t>年３月2</w:t>
      </w:r>
      <w:r w:rsidRPr="009261C8">
        <w:rPr>
          <w:rFonts w:hAnsi="游ゴシック"/>
        </w:rPr>
        <w:t>5</w:t>
      </w:r>
      <w:r w:rsidRPr="009261C8">
        <w:rPr>
          <w:rFonts w:hAnsi="游ゴシック" w:hint="eastAsia"/>
        </w:rPr>
        <w:t>日に改定された国の基本方針（第２次）では、事業系の食品ロス</w:t>
      </w:r>
      <w:r w:rsidR="00331712" w:rsidRPr="009261C8">
        <w:rPr>
          <w:rFonts w:hAnsi="游ゴシック" w:hint="eastAsia"/>
        </w:rPr>
        <w:t>量</w:t>
      </w:r>
      <w:r w:rsidRPr="009261C8">
        <w:rPr>
          <w:rFonts w:hAnsi="游ゴシック" w:hint="eastAsia"/>
        </w:rPr>
        <w:t>の削減目標を、当初の5</w:t>
      </w:r>
      <w:r w:rsidRPr="009261C8">
        <w:rPr>
          <w:rFonts w:hAnsi="游ゴシック"/>
        </w:rPr>
        <w:t>0%</w:t>
      </w:r>
      <w:r w:rsidRPr="009261C8">
        <w:rPr>
          <w:rFonts w:hAnsi="游ゴシック" w:hint="eastAsia"/>
        </w:rPr>
        <w:t>削減から60％削減へと引き上げられました。</w:t>
      </w:r>
    </w:p>
    <w:p w14:paraId="79C5B0EE" w14:textId="77777777" w:rsidR="002016B7" w:rsidRDefault="002016B7" w:rsidP="002016B7">
      <w:pPr>
        <w:snapToGrid w:val="0"/>
        <w:ind w:leftChars="200" w:left="420" w:firstLineChars="100" w:firstLine="210"/>
        <w:rPr>
          <w:rFonts w:hAnsi="游ゴシック"/>
        </w:rPr>
      </w:pPr>
      <w:r>
        <w:rPr>
          <w:noProof/>
        </w:rPr>
        <mc:AlternateContent>
          <mc:Choice Requires="wps">
            <w:drawing>
              <wp:anchor distT="0" distB="0" distL="114300" distR="114300" simplePos="0" relativeHeight="251801088" behindDoc="0" locked="0" layoutInCell="1" allowOverlap="1" wp14:anchorId="721AD147" wp14:editId="09DB73A1">
                <wp:simplePos x="0" y="0"/>
                <wp:positionH relativeFrom="margin">
                  <wp:posOffset>480060</wp:posOffset>
                </wp:positionH>
                <wp:positionV relativeFrom="paragraph">
                  <wp:posOffset>3305009</wp:posOffset>
                </wp:positionV>
                <wp:extent cx="4857750" cy="466725"/>
                <wp:effectExtent l="0" t="0" r="0" b="0"/>
                <wp:wrapNone/>
                <wp:docPr id="220" name="正方形/長方形 25" title="図２全国の食品ロス量（推計）"/>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0" cy="466725"/>
                        </a:xfrm>
                        <a:prstGeom prst="rect">
                          <a:avLst/>
                        </a:prstGeom>
                      </wps:spPr>
                      <wps:txbx>
                        <w:txbxContent>
                          <w:p w14:paraId="0B7A476E" w14:textId="1BDB104B" w:rsidR="002016B7" w:rsidRPr="009261C8" w:rsidRDefault="002016B7" w:rsidP="002016B7">
                            <w:pPr>
                              <w:pStyle w:val="Web"/>
                              <w:spacing w:before="0" w:beforeAutospacing="0" w:after="0" w:afterAutospacing="0" w:line="240" w:lineRule="exact"/>
                              <w:jc w:val="center"/>
                              <w:rPr>
                                <w:rFonts w:ascii="Meiryo UI" w:eastAsia="Meiryo UI" w:hAnsi="Meiryo UI" w:cs="Times New Roman"/>
                                <w:kern w:val="24"/>
                                <w:sz w:val="18"/>
                                <w:szCs w:val="18"/>
                              </w:rPr>
                            </w:pPr>
                            <w:r w:rsidRPr="009261C8">
                              <w:rPr>
                                <w:rFonts w:ascii="Meiryo UI" w:eastAsia="Meiryo UI" w:hAnsi="Meiryo UI" w:cs="Times New Roman" w:hint="eastAsia"/>
                                <w:kern w:val="24"/>
                                <w:sz w:val="18"/>
                                <w:szCs w:val="18"/>
                              </w:rPr>
                              <w:t>図</w:t>
                            </w:r>
                            <w:r w:rsidRPr="009261C8">
                              <w:rPr>
                                <w:rFonts w:ascii="Meiryo UI" w:eastAsia="Meiryo UI" w:hAnsi="Meiryo UI" w:cs="Times New Roman"/>
                                <w:kern w:val="24"/>
                                <w:sz w:val="18"/>
                                <w:szCs w:val="18"/>
                              </w:rPr>
                              <w:t>-</w:t>
                            </w:r>
                            <w:r w:rsidR="00676A0C" w:rsidRPr="009261C8">
                              <w:rPr>
                                <w:rFonts w:ascii="Meiryo UI" w:eastAsia="Meiryo UI" w:hAnsi="Meiryo UI" w:cs="Times New Roman"/>
                                <w:kern w:val="24"/>
                                <w:sz w:val="18"/>
                                <w:szCs w:val="18"/>
                              </w:rPr>
                              <w:t>3</w:t>
                            </w:r>
                            <w:r w:rsidRPr="009261C8">
                              <w:rPr>
                                <w:rFonts w:ascii="Meiryo UI" w:eastAsia="Meiryo UI" w:hAnsi="Meiryo UI" w:cs="Times New Roman" w:hint="eastAsia"/>
                                <w:kern w:val="24"/>
                                <w:sz w:val="18"/>
                                <w:szCs w:val="18"/>
                              </w:rPr>
                              <w:t xml:space="preserve">　全国の食品ロス量（推計）</w:t>
                            </w:r>
                          </w:p>
                          <w:p w14:paraId="6D130FF0" w14:textId="77777777" w:rsidR="002016B7" w:rsidRPr="009261C8" w:rsidRDefault="002016B7" w:rsidP="002016B7">
                            <w:pPr>
                              <w:pStyle w:val="Web"/>
                              <w:spacing w:before="0" w:beforeAutospacing="0" w:after="0" w:afterAutospacing="0" w:line="240" w:lineRule="exact"/>
                              <w:jc w:val="center"/>
                              <w:rPr>
                                <w:sz w:val="18"/>
                                <w:szCs w:val="18"/>
                              </w:rPr>
                            </w:pPr>
                            <w:r w:rsidRPr="009261C8">
                              <w:rPr>
                                <w:rFonts w:ascii="Meiryo UI" w:eastAsia="Meiryo UI" w:hAnsi="Meiryo UI" w:cs="Times New Roman" w:hint="eastAsia"/>
                                <w:kern w:val="24"/>
                                <w:sz w:val="18"/>
                                <w:szCs w:val="18"/>
                              </w:rPr>
                              <w:t>（引用：消費者庁ホームページから抜粋し、大阪府で作成）</w:t>
                            </w:r>
                          </w:p>
                        </w:txbxContent>
                      </wps:txbx>
                      <wps:bodyPr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rect w14:anchorId="721AD147" id="_x0000_s1029" alt="タイトル: 図２全国の食品ロス量（推計）" style="position:absolute;left:0;text-align:left;margin-left:37.8pt;margin-top:260.25pt;width:382.5pt;height:36.75pt;z-index:251801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" filled="f" stroked="f">
                <v:textbox inset="0,0,0,0">
                  <w:txbxContent>
                    <w:p w14:paraId="0B7A476E" w14:textId="1BDB104B" w:rsidR="002016B7" w:rsidRPr="009261C8" w:rsidRDefault="002016B7" w:rsidP="002016B7">
                      <w:pPr>
                        <w:pStyle w:val="Web"/>
                        <w:spacing w:before="0" w:beforeAutospacing="0" w:after="0" w:afterAutospacing="0" w:line="240" w:lineRule="exact"/>
                        <w:jc w:val="center"/>
                        <w:rPr>
                          <w:rFonts w:ascii="Meiryo UI" w:eastAsia="Meiryo UI" w:hAnsi="Meiryo UI" w:cs="Times New Roman"/>
                          <w:kern w:val="24"/>
                          <w:sz w:val="18"/>
                          <w:szCs w:val="18"/>
                        </w:rPr>
                      </w:pPr>
                      <w:r w:rsidRPr="009261C8">
                        <w:rPr>
                          <w:rFonts w:ascii="Meiryo UI" w:eastAsia="Meiryo UI" w:hAnsi="Meiryo UI" w:cs="Times New Roman" w:hint="eastAsia"/>
                          <w:kern w:val="24"/>
                          <w:sz w:val="18"/>
                          <w:szCs w:val="18"/>
                        </w:rPr>
                        <w:t>図</w:t>
                      </w:r>
                      <w:r w:rsidRPr="009261C8">
                        <w:rPr>
                          <w:rFonts w:ascii="Meiryo UI" w:eastAsia="Meiryo UI" w:hAnsi="Meiryo UI" w:cs="Times New Roman"/>
                          <w:kern w:val="24"/>
                          <w:sz w:val="18"/>
                          <w:szCs w:val="18"/>
                        </w:rPr>
                        <w:t>-</w:t>
                      </w:r>
                      <w:r w:rsidR="00676A0C" w:rsidRPr="009261C8">
                        <w:rPr>
                          <w:rFonts w:ascii="Meiryo UI" w:eastAsia="Meiryo UI" w:hAnsi="Meiryo UI" w:cs="Times New Roman"/>
                          <w:kern w:val="24"/>
                          <w:sz w:val="18"/>
                          <w:szCs w:val="18"/>
                        </w:rPr>
                        <w:t>3</w:t>
                      </w:r>
                      <w:r w:rsidRPr="009261C8">
                        <w:rPr>
                          <w:rFonts w:ascii="Meiryo UI" w:eastAsia="Meiryo UI" w:hAnsi="Meiryo UI" w:cs="Times New Roman" w:hint="eastAsia"/>
                          <w:kern w:val="24"/>
                          <w:sz w:val="18"/>
                          <w:szCs w:val="18"/>
                        </w:rPr>
                        <w:t xml:space="preserve">　全国の食品ロス量（推計）</w:t>
                      </w:r>
                    </w:p>
                    <w:p w14:paraId="6D130FF0" w14:textId="77777777" w:rsidR="002016B7" w:rsidRPr="009261C8" w:rsidRDefault="002016B7" w:rsidP="002016B7">
                      <w:pPr>
                        <w:pStyle w:val="Web"/>
                        <w:spacing w:before="0" w:beforeAutospacing="0" w:after="0" w:afterAutospacing="0" w:line="240" w:lineRule="exact"/>
                        <w:jc w:val="center"/>
                        <w:rPr>
                          <w:sz w:val="18"/>
                          <w:szCs w:val="18"/>
                        </w:rPr>
                      </w:pPr>
                      <w:r w:rsidRPr="009261C8">
                        <w:rPr>
                          <w:rFonts w:ascii="Meiryo UI" w:eastAsia="Meiryo UI" w:hAnsi="Meiryo UI" w:cs="Times New Roman" w:hint="eastAsia"/>
                          <w:kern w:val="24"/>
                          <w:sz w:val="18"/>
                          <w:szCs w:val="18"/>
                        </w:rPr>
                        <w:t>（引用：消費者庁ホームページから抜粋し、大阪府で作成）</w:t>
                      </w:r>
                    </w:p>
                  </w:txbxContent>
                </v:textbox>
                <w10:wrap anchorx="margin"/>
              </v:rect>
            </w:pict>
          </mc:Fallback>
        </mc:AlternateContent>
      </w:r>
      <w:r>
        <w:rPr>
          <w:rFonts w:hAnsi="游ゴシック"/>
          <w:noProof/>
        </w:rPr>
        <w:drawing>
          <wp:anchor distT="0" distB="0" distL="36195" distR="36195" simplePos="0" relativeHeight="251816448" behindDoc="1" locked="0" layoutInCell="1" allowOverlap="1" wp14:anchorId="42EF8B14" wp14:editId="7AB762D1">
            <wp:simplePos x="0" y="0"/>
            <wp:positionH relativeFrom="margin">
              <wp:posOffset>-118386</wp:posOffset>
            </wp:positionH>
            <wp:positionV relativeFrom="paragraph">
              <wp:posOffset>281029</wp:posOffset>
            </wp:positionV>
            <wp:extent cx="6261100" cy="3121660"/>
            <wp:effectExtent l="0" t="0" r="0" b="2540"/>
            <wp:wrapTight wrapText="bothSides">
              <wp:wrapPolygon edited="0">
                <wp:start x="0" y="0"/>
                <wp:lineTo x="0" y="21486"/>
                <wp:lineTo x="21293" y="21486"/>
                <wp:lineTo x="21293" y="0"/>
                <wp:lineTo x="0" y="0"/>
              </wp:wrapPolygon>
            </wp:wrapTight>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261100" cy="31216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219652" w14:textId="77777777" w:rsidR="002016B7" w:rsidRDefault="002016B7" w:rsidP="002016B7">
      <w:pPr>
        <w:snapToGrid w:val="0"/>
        <w:ind w:leftChars="200" w:left="420" w:firstLineChars="100" w:firstLine="210"/>
        <w:rPr>
          <w:rFonts w:hAnsi="游ゴシック"/>
        </w:rPr>
      </w:pPr>
    </w:p>
    <w:p w14:paraId="2A4B6090" w14:textId="77777777" w:rsidR="002016B7" w:rsidRPr="00F00640" w:rsidRDefault="002016B7" w:rsidP="00B91C4D">
      <w:pPr>
        <w:rPr>
          <w:rFonts w:ascii="Meiryo UI" w:eastAsia="Meiryo UI" w:hAnsi="Meiryo UI"/>
          <w:sz w:val="16"/>
        </w:rPr>
      </w:pPr>
    </w:p>
    <w:p w14:paraId="28C44F0D" w14:textId="77777777" w:rsidR="002016B7" w:rsidRPr="0017685E" w:rsidRDefault="002016B7" w:rsidP="002016B7">
      <w:pPr>
        <w:snapToGrid w:val="0"/>
        <w:ind w:firstLineChars="100" w:firstLine="220"/>
        <w:rPr>
          <w:rFonts w:hAnsi="游ゴシック"/>
          <w:b/>
          <w:sz w:val="22"/>
          <w:szCs w:val="22"/>
        </w:rPr>
      </w:pPr>
      <w:r>
        <w:rPr>
          <w:rFonts w:hAnsi="游ゴシック" w:hint="eastAsia"/>
          <w:b/>
          <w:sz w:val="22"/>
          <w:szCs w:val="22"/>
        </w:rPr>
        <w:t>（２）</w:t>
      </w:r>
      <w:r w:rsidRPr="0017685E">
        <w:rPr>
          <w:rFonts w:hAnsi="游ゴシック" w:hint="eastAsia"/>
          <w:b/>
          <w:sz w:val="22"/>
          <w:szCs w:val="22"/>
        </w:rPr>
        <w:t>大阪府の現状</w:t>
      </w:r>
    </w:p>
    <w:p w14:paraId="0E197E4B" w14:textId="62C45446" w:rsidR="002016B7" w:rsidRPr="009261C8" w:rsidRDefault="002016B7" w:rsidP="002016B7">
      <w:pPr>
        <w:snapToGrid w:val="0"/>
        <w:spacing w:afterLines="50" w:after="162"/>
        <w:ind w:left="442" w:hangingChars="200" w:hanging="442"/>
        <w:rPr>
          <w:rFonts w:hAnsi="游ゴシック"/>
        </w:rPr>
      </w:pPr>
      <w:r w:rsidRPr="009261C8">
        <w:rPr>
          <w:rFonts w:ascii="ＭＳ 明朝" w:eastAsia="ＭＳ 明朝" w:hint="eastAsia"/>
          <w:b/>
          <w:sz w:val="22"/>
        </w:rPr>
        <w:t xml:space="preserve">　　　</w:t>
      </w:r>
      <w:r w:rsidR="002514B6" w:rsidRPr="009261C8">
        <w:rPr>
          <w:rFonts w:hAnsi="游ゴシック" w:hint="eastAsia"/>
        </w:rPr>
        <w:t>府は、2</w:t>
      </w:r>
      <w:r w:rsidR="002514B6" w:rsidRPr="009261C8">
        <w:rPr>
          <w:rFonts w:hAnsi="游ゴシック"/>
        </w:rPr>
        <w:t>024</w:t>
      </w:r>
      <w:r w:rsidR="002514B6" w:rsidRPr="009261C8">
        <w:rPr>
          <w:rFonts w:hAnsi="游ゴシック" w:hint="eastAsia"/>
        </w:rPr>
        <w:t>年度に</w:t>
      </w:r>
      <w:r w:rsidRPr="009261C8">
        <w:rPr>
          <w:rFonts w:hAnsi="游ゴシック" w:hint="eastAsia"/>
        </w:rPr>
        <w:t>「大阪府食品ロス発生動向等解析調査」</w:t>
      </w:r>
      <w:r w:rsidR="002514B6" w:rsidRPr="009261C8">
        <w:rPr>
          <w:rFonts w:hAnsi="游ゴシック" w:hint="eastAsia"/>
        </w:rPr>
        <w:t>を実施し</w:t>
      </w:r>
      <w:r w:rsidRPr="009261C8">
        <w:rPr>
          <w:rFonts w:hAnsi="游ゴシック" w:hint="eastAsia"/>
        </w:rPr>
        <w:t>、</w:t>
      </w:r>
      <w:r w:rsidR="002514B6" w:rsidRPr="009261C8">
        <w:rPr>
          <w:rFonts w:hAnsi="游ゴシック"/>
        </w:rPr>
        <w:t>2022年度における</w:t>
      </w:r>
      <w:r w:rsidRPr="009261C8">
        <w:rPr>
          <w:rFonts w:hAnsi="游ゴシック" w:hint="eastAsia"/>
        </w:rPr>
        <w:t>大阪府域</w:t>
      </w:r>
      <w:r w:rsidR="002514B6" w:rsidRPr="009261C8">
        <w:rPr>
          <w:rFonts w:hAnsi="游ゴシック" w:hint="eastAsia"/>
        </w:rPr>
        <w:t>の</w:t>
      </w:r>
      <w:r w:rsidRPr="009261C8">
        <w:rPr>
          <w:rFonts w:hAnsi="游ゴシック" w:hint="eastAsia"/>
        </w:rPr>
        <w:t>食品ロス量を</w:t>
      </w:r>
      <w:r w:rsidR="0050303E" w:rsidRPr="009261C8">
        <w:rPr>
          <w:rFonts w:hAnsi="游ゴシック" w:hint="eastAsia"/>
        </w:rPr>
        <w:t>、</w:t>
      </w:r>
      <w:r w:rsidRPr="009261C8">
        <w:rPr>
          <w:rFonts w:hAnsi="游ゴシック" w:hint="eastAsia"/>
        </w:rPr>
        <w:t>事業系、家庭系ごと</w:t>
      </w:r>
      <w:r w:rsidR="002514B6" w:rsidRPr="009261C8">
        <w:rPr>
          <w:rFonts w:hAnsi="游ゴシック" w:hint="eastAsia"/>
        </w:rPr>
        <w:t>に、推計で算出しました。</w:t>
      </w:r>
    </w:p>
    <w:p w14:paraId="40A9CF0B" w14:textId="77777777" w:rsidR="0050303E" w:rsidRPr="009261C8" w:rsidRDefault="002016B7" w:rsidP="0050303E">
      <w:pPr>
        <w:pStyle w:val="a9"/>
        <w:numPr>
          <w:ilvl w:val="0"/>
          <w:numId w:val="24"/>
        </w:numPr>
        <w:snapToGrid w:val="0"/>
        <w:spacing w:afterLines="50" w:after="162" w:line="280" w:lineRule="exact"/>
        <w:ind w:leftChars="0" w:left="1276"/>
        <w:rPr>
          <w:rFonts w:hAnsi="游ゴシック"/>
        </w:rPr>
      </w:pPr>
      <w:r w:rsidRPr="009261C8">
        <w:rPr>
          <w:rFonts w:hAnsi="游ゴシック" w:hint="eastAsia"/>
        </w:rPr>
        <w:t>推計方法</w:t>
      </w:r>
    </w:p>
    <w:p w14:paraId="7DDFE76E" w14:textId="65DBE241" w:rsidR="0050303E" w:rsidRPr="009261C8" w:rsidRDefault="001172F2" w:rsidP="0050303E">
      <w:pPr>
        <w:snapToGrid w:val="0"/>
        <w:spacing w:line="320" w:lineRule="exact"/>
        <w:ind w:left="856" w:firstLineChars="100" w:firstLine="210"/>
        <w:rPr>
          <w:rFonts w:hAnsi="游ゴシック"/>
        </w:rPr>
      </w:pPr>
      <w:r w:rsidRPr="009261C8">
        <w:rPr>
          <w:rFonts w:hAnsi="游ゴシック" w:hint="eastAsia"/>
        </w:rPr>
        <w:t xml:space="preserve">ア　</w:t>
      </w:r>
      <w:r w:rsidR="002016B7" w:rsidRPr="009261C8">
        <w:rPr>
          <w:rFonts w:hAnsi="游ゴシック" w:hint="eastAsia"/>
        </w:rPr>
        <w:t>事業系</w:t>
      </w:r>
      <w:r w:rsidR="002016B7" w:rsidRPr="009261C8">
        <w:rPr>
          <w:rFonts w:hAnsi="游ゴシック"/>
        </w:rPr>
        <w:br/>
      </w:r>
      <w:r w:rsidRPr="009261C8">
        <w:rPr>
          <w:rFonts w:hAnsi="游ゴシック" w:hint="eastAsia"/>
        </w:rPr>
        <w:t xml:space="preserve">　</w:t>
      </w:r>
      <w:r w:rsidR="0050303E" w:rsidRPr="009261C8">
        <w:rPr>
          <w:rFonts w:hAnsi="游ゴシック" w:hint="eastAsia"/>
        </w:rPr>
        <w:t xml:space="preserve">　　</w:t>
      </w:r>
      <w:r w:rsidR="002016B7" w:rsidRPr="009261C8">
        <w:rPr>
          <w:rFonts w:hAnsi="游ゴシック" w:hint="eastAsia"/>
        </w:rPr>
        <w:t>食品卸売業、食品小売業、外食産業</w:t>
      </w:r>
      <w:r w:rsidRPr="009261C8">
        <w:rPr>
          <w:rFonts w:hAnsi="游ゴシック" w:hint="eastAsia"/>
        </w:rPr>
        <w:t>については、</w:t>
      </w:r>
      <w:r w:rsidR="002016B7" w:rsidRPr="009261C8">
        <w:rPr>
          <w:rFonts w:hAnsi="游ゴシック"/>
        </w:rPr>
        <w:t>大阪市「事業系一般廃棄物排出</w:t>
      </w:r>
    </w:p>
    <w:p w14:paraId="5B8067D7" w14:textId="77777777" w:rsidR="0050303E" w:rsidRPr="009261C8" w:rsidRDefault="002016B7" w:rsidP="0050303E">
      <w:pPr>
        <w:snapToGrid w:val="0"/>
        <w:spacing w:line="320" w:lineRule="exact"/>
        <w:ind w:left="856" w:firstLineChars="200" w:firstLine="420"/>
        <w:rPr>
          <w:rFonts w:hAnsi="游ゴシック"/>
        </w:rPr>
      </w:pPr>
      <w:r w:rsidRPr="009261C8">
        <w:rPr>
          <w:rFonts w:hAnsi="游ゴシック"/>
        </w:rPr>
        <w:t>実態調査報告書」から１事業所当たりの発生量を算出し、府内の事業所数を乗じ</w:t>
      </w:r>
      <w:r w:rsidRPr="009261C8">
        <w:rPr>
          <w:rFonts w:hAnsi="游ゴシック" w:hint="eastAsia"/>
        </w:rPr>
        <w:t>て</w:t>
      </w:r>
    </w:p>
    <w:p w14:paraId="5270C25A" w14:textId="77777777" w:rsidR="0050303E" w:rsidRPr="009261C8" w:rsidRDefault="002016B7" w:rsidP="0050303E">
      <w:pPr>
        <w:snapToGrid w:val="0"/>
        <w:spacing w:line="320" w:lineRule="exact"/>
        <w:ind w:left="856" w:firstLineChars="200" w:firstLine="420"/>
        <w:rPr>
          <w:rFonts w:hAnsi="游ゴシック"/>
        </w:rPr>
      </w:pPr>
      <w:r w:rsidRPr="009261C8">
        <w:rPr>
          <w:rFonts w:hAnsi="游ゴシック"/>
        </w:rPr>
        <w:t>業種毎の発生量を推計</w:t>
      </w:r>
      <w:r w:rsidR="001172F2" w:rsidRPr="009261C8">
        <w:rPr>
          <w:rFonts w:hAnsi="游ゴシック" w:hint="eastAsia"/>
        </w:rPr>
        <w:t>しました。</w:t>
      </w:r>
      <w:r w:rsidRPr="009261C8">
        <w:rPr>
          <w:rFonts w:hAnsi="游ゴシック"/>
        </w:rPr>
        <w:br/>
      </w:r>
      <w:r w:rsidR="001172F2" w:rsidRPr="009261C8">
        <w:rPr>
          <w:rFonts w:hAnsi="游ゴシック" w:hint="eastAsia"/>
        </w:rPr>
        <w:t xml:space="preserve">　</w:t>
      </w:r>
      <w:r w:rsidR="0050303E" w:rsidRPr="009261C8">
        <w:rPr>
          <w:rFonts w:hAnsi="游ゴシック" w:hint="eastAsia"/>
        </w:rPr>
        <w:t xml:space="preserve">　　</w:t>
      </w:r>
      <w:r w:rsidRPr="009261C8">
        <w:rPr>
          <w:rFonts w:hAnsi="游ゴシック" w:hint="eastAsia"/>
        </w:rPr>
        <w:t>食品製造業</w:t>
      </w:r>
      <w:r w:rsidR="001172F2" w:rsidRPr="009261C8">
        <w:rPr>
          <w:rFonts w:hAnsi="游ゴシック" w:hint="eastAsia"/>
        </w:rPr>
        <w:t>については、</w:t>
      </w:r>
      <w:r w:rsidRPr="009261C8">
        <w:rPr>
          <w:rFonts w:hAnsi="游ゴシック" w:hint="eastAsia"/>
        </w:rPr>
        <w:t>国</w:t>
      </w:r>
      <w:r w:rsidRPr="009261C8">
        <w:rPr>
          <w:rFonts w:hAnsi="游ゴシック"/>
        </w:rPr>
        <w:t>「食品リサイクル法に基づく定期報告」、「食品循環資</w:t>
      </w:r>
    </w:p>
    <w:p w14:paraId="030EAB30" w14:textId="21CD049F" w:rsidR="002016B7" w:rsidRPr="009261C8" w:rsidRDefault="002016B7" w:rsidP="0050303E">
      <w:pPr>
        <w:snapToGrid w:val="0"/>
        <w:spacing w:line="320" w:lineRule="exact"/>
        <w:ind w:leftChars="600" w:left="1260"/>
        <w:rPr>
          <w:rFonts w:hAnsi="游ゴシック"/>
        </w:rPr>
      </w:pPr>
      <w:r w:rsidRPr="009261C8">
        <w:rPr>
          <w:rFonts w:hAnsi="游ゴシック"/>
        </w:rPr>
        <w:t>源の再生利用等実態調査」から推計</w:t>
      </w:r>
      <w:r w:rsidR="00A13249" w:rsidRPr="009261C8">
        <w:rPr>
          <w:rFonts w:hAnsi="游ゴシック" w:hint="eastAsia"/>
        </w:rPr>
        <w:t>しています</w:t>
      </w:r>
      <w:r w:rsidRPr="009261C8">
        <w:rPr>
          <w:rFonts w:hAnsi="游ゴシック"/>
        </w:rPr>
        <w:t>。</w:t>
      </w:r>
      <w:r w:rsidRPr="009261C8">
        <w:rPr>
          <w:rFonts w:hAnsi="游ゴシック" w:hint="eastAsia"/>
        </w:rPr>
        <w:t>府内の定期報告対象事業者</w:t>
      </w:r>
      <w:r w:rsidRPr="009261C8">
        <w:rPr>
          <w:rFonts w:hAnsi="游ゴシック"/>
        </w:rPr>
        <w:t>は</w:t>
      </w:r>
      <w:r w:rsidR="004A171F" w:rsidRPr="009261C8">
        <w:rPr>
          <w:rFonts w:hAnsi="游ゴシック" w:hint="eastAsia"/>
        </w:rPr>
        <w:t xml:space="preserve">、　　</w:t>
      </w:r>
      <w:r w:rsidRPr="009261C8">
        <w:rPr>
          <w:rFonts w:hAnsi="游ゴシック"/>
        </w:rPr>
        <w:t>報告値から推計</w:t>
      </w:r>
      <w:r w:rsidR="00A13249" w:rsidRPr="009261C8">
        <w:rPr>
          <w:rFonts w:hAnsi="游ゴシック" w:hint="eastAsia"/>
        </w:rPr>
        <w:t>し</w:t>
      </w:r>
      <w:r w:rsidRPr="009261C8">
        <w:rPr>
          <w:rFonts w:hAnsi="游ゴシック"/>
        </w:rPr>
        <w:t>、定期報告対象以外の事業者については全国値を用い</w:t>
      </w:r>
      <w:r w:rsidR="004A171F" w:rsidRPr="009261C8">
        <w:rPr>
          <w:rFonts w:hAnsi="游ゴシック" w:hint="eastAsia"/>
        </w:rPr>
        <w:t>、</w:t>
      </w:r>
      <w:r w:rsidRPr="009261C8">
        <w:rPr>
          <w:rFonts w:hAnsi="游ゴシック"/>
        </w:rPr>
        <w:t>拡大推計</w:t>
      </w:r>
      <w:r w:rsidR="001172F2" w:rsidRPr="009261C8">
        <w:rPr>
          <w:rFonts w:hAnsi="游ゴシック" w:hint="eastAsia"/>
        </w:rPr>
        <w:t>しました</w:t>
      </w:r>
      <w:r w:rsidRPr="009261C8">
        <w:rPr>
          <w:rFonts w:hAnsi="游ゴシック"/>
        </w:rPr>
        <w:t>。</w:t>
      </w:r>
    </w:p>
    <w:p w14:paraId="7111BFA0" w14:textId="250555FF" w:rsidR="0050303E" w:rsidRPr="009261C8" w:rsidRDefault="007205EF" w:rsidP="0050303E">
      <w:pPr>
        <w:snapToGrid w:val="0"/>
        <w:spacing w:line="320" w:lineRule="exact"/>
        <w:ind w:leftChars="607" w:left="1275"/>
        <w:rPr>
          <w:rFonts w:hAnsi="游ゴシック"/>
        </w:rPr>
      </w:pPr>
      <w:r w:rsidRPr="009261C8">
        <w:rPr>
          <w:rFonts w:hAnsi="游ゴシック" w:hint="eastAsia"/>
        </w:rPr>
        <w:lastRenderedPageBreak/>
        <w:t>イ　家庭系</w:t>
      </w:r>
      <w:r w:rsidRPr="009261C8">
        <w:rPr>
          <w:rFonts w:hAnsi="游ゴシック"/>
        </w:rPr>
        <w:br/>
      </w:r>
      <w:r w:rsidRPr="009261C8">
        <w:rPr>
          <w:rFonts w:hAnsi="游ゴシック" w:hint="eastAsia"/>
        </w:rPr>
        <w:t xml:space="preserve">　</w:t>
      </w:r>
      <w:r w:rsidR="0050303E" w:rsidRPr="009261C8">
        <w:rPr>
          <w:rFonts w:hAnsi="游ゴシック" w:hint="eastAsia"/>
        </w:rPr>
        <w:t xml:space="preserve">　</w:t>
      </w:r>
      <w:r w:rsidRPr="009261C8">
        <w:rPr>
          <w:rFonts w:hAnsi="游ゴシック" w:hint="eastAsia"/>
        </w:rPr>
        <w:t>府内</w:t>
      </w:r>
      <w:r w:rsidRPr="009261C8">
        <w:rPr>
          <w:rFonts w:hAnsi="游ゴシック"/>
        </w:rPr>
        <w:t>14市町の生活系ごみの調査結果から人口規模別に１人１日当たりの食品</w:t>
      </w:r>
      <w:r w:rsidR="0050303E" w:rsidRPr="009261C8">
        <w:rPr>
          <w:rFonts w:hAnsi="游ゴシック" w:hint="eastAsia"/>
        </w:rPr>
        <w:t xml:space="preserve">　　</w:t>
      </w:r>
    </w:p>
    <w:p w14:paraId="41AD4709" w14:textId="40E01EFE" w:rsidR="007205EF" w:rsidRPr="009261C8" w:rsidRDefault="007205EF" w:rsidP="0050303E">
      <w:pPr>
        <w:snapToGrid w:val="0"/>
        <w:spacing w:line="320" w:lineRule="exact"/>
        <w:ind w:leftChars="707" w:left="1485"/>
        <w:rPr>
          <w:rFonts w:hAnsi="游ゴシック"/>
        </w:rPr>
      </w:pPr>
      <w:r w:rsidRPr="009261C8">
        <w:rPr>
          <w:rFonts w:hAnsi="游ゴシック"/>
        </w:rPr>
        <w:t>ロス発生量の平均を算出し、各市町村の人口と年間日数を乗じて合計することで推計</w:t>
      </w:r>
      <w:r w:rsidRPr="009261C8">
        <w:rPr>
          <w:rFonts w:hAnsi="游ゴシック" w:hint="eastAsia"/>
        </w:rPr>
        <w:t>しました</w:t>
      </w:r>
      <w:r w:rsidRPr="009261C8">
        <w:rPr>
          <w:rFonts w:hAnsi="游ゴシック"/>
        </w:rPr>
        <w:t>。</w:t>
      </w:r>
    </w:p>
    <w:p w14:paraId="33F3E5F8" w14:textId="77777777" w:rsidR="002016B7" w:rsidRPr="009261C8" w:rsidRDefault="002016B7" w:rsidP="002016B7">
      <w:pPr>
        <w:snapToGrid w:val="0"/>
        <w:spacing w:afterLines="50" w:after="162"/>
        <w:ind w:left="420" w:hangingChars="200" w:hanging="420"/>
        <w:rPr>
          <w:rFonts w:hAnsi="游ゴシック"/>
        </w:rPr>
      </w:pPr>
    </w:p>
    <w:p w14:paraId="36A1BFB1" w14:textId="6001950F" w:rsidR="00FE271A" w:rsidRPr="009261C8" w:rsidRDefault="00B91C4D" w:rsidP="00FE271A">
      <w:pPr>
        <w:pStyle w:val="a9"/>
        <w:numPr>
          <w:ilvl w:val="0"/>
          <w:numId w:val="21"/>
        </w:numPr>
        <w:snapToGrid w:val="0"/>
        <w:ind w:leftChars="0" w:left="1349" w:hanging="357"/>
        <w:rPr>
          <w:rFonts w:hAnsi="游ゴシック"/>
        </w:rPr>
      </w:pPr>
      <w:r w:rsidRPr="009261C8">
        <w:rPr>
          <w:rFonts w:hAnsi="游ゴシック" w:hint="eastAsia"/>
        </w:rPr>
        <w:t>推計結果</w:t>
      </w:r>
      <w:r w:rsidRPr="009261C8">
        <w:rPr>
          <w:rFonts w:hAnsi="游ゴシック"/>
        </w:rPr>
        <w:br/>
      </w:r>
      <w:r w:rsidRPr="009261C8">
        <w:rPr>
          <w:rFonts w:hAnsi="游ゴシック" w:hint="eastAsia"/>
        </w:rPr>
        <w:t>ア　府内の食品ロス量（推計値）の現状値と推移</w:t>
      </w:r>
      <w:r w:rsidRPr="009261C8">
        <w:rPr>
          <w:rFonts w:hAnsi="游ゴシック"/>
        </w:rPr>
        <w:br/>
      </w:r>
      <w:r w:rsidRPr="009261C8">
        <w:rPr>
          <w:rFonts w:hAnsi="游ゴシック" w:hint="eastAsia"/>
        </w:rPr>
        <w:t xml:space="preserve">　</w:t>
      </w:r>
      <w:r w:rsidRPr="009261C8">
        <w:rPr>
          <w:rFonts w:hAnsi="游ゴシック"/>
        </w:rPr>
        <w:t>2022年度の食品ロス量（推計値）について、事業系の食品ロス量は17.3万トン、家庭系の食品ロス量は20.5万トンの計37.8万トンとなり、全体のうち、家庭系の食品ロス量の占める割合が</w:t>
      </w:r>
      <w:r w:rsidR="00CB3513" w:rsidRPr="009261C8">
        <w:rPr>
          <w:rFonts w:hAnsi="游ゴシック" w:hint="eastAsia"/>
        </w:rPr>
        <w:t>、</w:t>
      </w:r>
      <w:r w:rsidRPr="009261C8">
        <w:rPr>
          <w:rFonts w:hAnsi="游ゴシック"/>
        </w:rPr>
        <w:t>わずかに多くなりました。</w:t>
      </w:r>
    </w:p>
    <w:p w14:paraId="117B8AD5" w14:textId="1D18E58B" w:rsidR="00794323" w:rsidRPr="009261C8" w:rsidRDefault="00B91C4D" w:rsidP="00FE271A">
      <w:pPr>
        <w:pStyle w:val="a9"/>
        <w:snapToGrid w:val="0"/>
        <w:ind w:leftChars="0" w:left="1349" w:firstLineChars="100" w:firstLine="210"/>
        <w:rPr>
          <w:rFonts w:hAnsi="游ゴシック"/>
        </w:rPr>
      </w:pPr>
      <w:r w:rsidRPr="009261C8">
        <w:rPr>
          <w:rFonts w:hAnsi="游ゴシック" w:hint="eastAsia"/>
        </w:rPr>
        <w:t>本計画の策定時に調査した</w:t>
      </w:r>
      <w:r w:rsidRPr="009261C8">
        <w:rPr>
          <w:rFonts w:hAnsi="游ゴシック"/>
        </w:rPr>
        <w:t>2019年度（推計値）との比較では、全体として減少傾向となり、総量で計5.3万トン減少しています。</w:t>
      </w:r>
      <w:r w:rsidR="00CB3513" w:rsidRPr="009261C8">
        <w:rPr>
          <w:rFonts w:hAnsi="游ゴシック" w:hint="eastAsia"/>
        </w:rPr>
        <w:t>その</w:t>
      </w:r>
      <w:r w:rsidRPr="009261C8">
        <w:rPr>
          <w:rFonts w:hAnsi="游ゴシック"/>
        </w:rPr>
        <w:t>内訳をみると、事業系の食品ロス量は大幅に減少した一方、家庭系の食品ロス量は、微減ないし横ばいで推移しています。</w:t>
      </w:r>
    </w:p>
    <w:p w14:paraId="5BD5B71D" w14:textId="29C409B9" w:rsidR="002016B7" w:rsidRDefault="00EF4637" w:rsidP="00676A0C">
      <w:pPr>
        <w:snapToGrid w:val="0"/>
        <w:spacing w:afterLines="50" w:after="162"/>
        <w:rPr>
          <w:rFonts w:hAnsi="游ゴシック"/>
        </w:rPr>
      </w:pPr>
      <w:r w:rsidRPr="00EF4637">
        <w:rPr>
          <w:rFonts w:hAnsi="游ゴシック"/>
          <w:noProof/>
        </w:rPr>
        <w:drawing>
          <wp:anchor distT="0" distB="0" distL="114300" distR="114300" simplePos="0" relativeHeight="251971072" behindDoc="0" locked="0" layoutInCell="1" allowOverlap="1" wp14:anchorId="60B5D02D" wp14:editId="0F5D3D98">
            <wp:simplePos x="0" y="0"/>
            <wp:positionH relativeFrom="column">
              <wp:posOffset>-471380</wp:posOffset>
            </wp:positionH>
            <wp:positionV relativeFrom="paragraph">
              <wp:posOffset>206661</wp:posOffset>
            </wp:positionV>
            <wp:extent cx="5088745" cy="2253186"/>
            <wp:effectExtent l="0" t="0" r="0" b="0"/>
            <wp:wrapNone/>
            <wp:docPr id="73" name="図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088745" cy="2253186"/>
                    </a:xfrm>
                    <a:prstGeom prst="rect">
                      <a:avLst/>
                    </a:prstGeom>
                  </pic:spPr>
                </pic:pic>
              </a:graphicData>
            </a:graphic>
            <wp14:sizeRelH relativeFrom="page">
              <wp14:pctWidth>0</wp14:pctWidth>
            </wp14:sizeRelH>
            <wp14:sizeRelV relativeFrom="page">
              <wp14:pctHeight>0</wp14:pctHeight>
            </wp14:sizeRelV>
          </wp:anchor>
        </w:drawing>
      </w:r>
    </w:p>
    <w:p w14:paraId="390F66BF" w14:textId="048C830E" w:rsidR="003C2E2D" w:rsidRDefault="003C2E2D" w:rsidP="002016B7">
      <w:pPr>
        <w:snapToGrid w:val="0"/>
        <w:ind w:firstLineChars="150" w:firstLine="330"/>
        <w:rPr>
          <w:rFonts w:hAnsi="游ゴシック"/>
          <w:sz w:val="22"/>
        </w:rPr>
      </w:pPr>
    </w:p>
    <w:p w14:paraId="66C96A82" w14:textId="336D886D" w:rsidR="003C2E2D" w:rsidRDefault="00676A0C" w:rsidP="002016B7">
      <w:pPr>
        <w:snapToGrid w:val="0"/>
        <w:ind w:firstLineChars="150" w:firstLine="315"/>
        <w:rPr>
          <w:rFonts w:hAnsi="游ゴシック"/>
          <w:sz w:val="22"/>
        </w:rPr>
      </w:pPr>
      <w:r>
        <w:rPr>
          <w:noProof/>
          <w:color w:val="000000" w:themeColor="text1"/>
        </w:rPr>
        <w:drawing>
          <wp:anchor distT="0" distB="0" distL="114300" distR="114300" simplePos="0" relativeHeight="251809280" behindDoc="0" locked="0" layoutInCell="1" allowOverlap="1" wp14:anchorId="293446C5" wp14:editId="0812E0BF">
            <wp:simplePos x="0" y="0"/>
            <wp:positionH relativeFrom="margin">
              <wp:posOffset>4281170</wp:posOffset>
            </wp:positionH>
            <wp:positionV relativeFrom="paragraph">
              <wp:posOffset>46990</wp:posOffset>
            </wp:positionV>
            <wp:extent cx="2072640" cy="1638300"/>
            <wp:effectExtent l="0" t="0" r="0" b="0"/>
            <wp:wrapNone/>
            <wp:docPr id="13" name="グラフ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14:sizeRelH relativeFrom="margin">
              <wp14:pctWidth>0</wp14:pctWidth>
            </wp14:sizeRelH>
            <wp14:sizeRelV relativeFrom="margin">
              <wp14:pctHeight>0</wp14:pctHeight>
            </wp14:sizeRelV>
          </wp:anchor>
        </w:drawing>
      </w:r>
    </w:p>
    <w:p w14:paraId="419004CD" w14:textId="1CE00F8B" w:rsidR="003C2E2D" w:rsidRDefault="003C2E2D" w:rsidP="002016B7">
      <w:pPr>
        <w:snapToGrid w:val="0"/>
        <w:ind w:firstLineChars="150" w:firstLine="330"/>
        <w:rPr>
          <w:rFonts w:hAnsi="游ゴシック"/>
          <w:sz w:val="22"/>
        </w:rPr>
      </w:pPr>
    </w:p>
    <w:p w14:paraId="3C91465D" w14:textId="74F9738E" w:rsidR="003C2E2D" w:rsidRDefault="00676A0C" w:rsidP="002016B7">
      <w:pPr>
        <w:snapToGrid w:val="0"/>
        <w:ind w:firstLineChars="150" w:firstLine="315"/>
        <w:rPr>
          <w:rFonts w:hAnsi="游ゴシック"/>
          <w:sz w:val="22"/>
        </w:rPr>
      </w:pPr>
      <w:r w:rsidRPr="007361D3">
        <w:rPr>
          <w:rFonts w:ascii="Meiryo UI" w:eastAsia="Meiryo UI" w:hAnsi="Meiryo UI" w:cstheme="minorBidi"/>
          <w:noProof/>
          <w:color w:val="000000" w:themeColor="text1"/>
          <w:szCs w:val="22"/>
        </w:rPr>
        <mc:AlternateContent>
          <mc:Choice Requires="wps">
            <w:drawing>
              <wp:anchor distT="0" distB="0" distL="114300" distR="114300" simplePos="0" relativeHeight="251811328" behindDoc="0" locked="0" layoutInCell="1" allowOverlap="1" wp14:anchorId="15D29789" wp14:editId="3B606191">
                <wp:simplePos x="0" y="0"/>
                <wp:positionH relativeFrom="margin">
                  <wp:posOffset>4875530</wp:posOffset>
                </wp:positionH>
                <wp:positionV relativeFrom="paragraph">
                  <wp:posOffset>132715</wp:posOffset>
                </wp:positionV>
                <wp:extent cx="425450" cy="387350"/>
                <wp:effectExtent l="0" t="0" r="12700" b="12700"/>
                <wp:wrapNone/>
                <wp:docPr id="17" name="テキスト ボックス 6"/>
                <wp:cNvGraphicFramePr/>
                <a:graphic xmlns:a="http://schemas.openxmlformats.org/drawingml/2006/main">
                  <a:graphicData uri="http://schemas.microsoft.com/office/word/2010/wordprocessingShape">
                    <wps:wsp>
                      <wps:cNvSpPr txBox="1"/>
                      <wps:spPr>
                        <a:xfrm>
                          <a:off x="0" y="0"/>
                          <a:ext cx="425450" cy="387350"/>
                        </a:xfrm>
                        <a:prstGeom prst="rect">
                          <a:avLst/>
                        </a:prstGeom>
                        <a:solidFill>
                          <a:sysClr val="window" lastClr="FFFFFF"/>
                        </a:solidFill>
                        <a:ln w="9525" cmpd="sng">
                          <a:solidFill>
                            <a:sysClr val="windowText" lastClr="000000"/>
                          </a:solidFill>
                        </a:ln>
                        <a:effectLst/>
                      </wps:spPr>
                      <wps:txbx>
                        <w:txbxContent>
                          <w:p w14:paraId="3EC0686E" w14:textId="77777777" w:rsidR="002016B7" w:rsidRPr="0074486C" w:rsidRDefault="002016B7" w:rsidP="002016B7">
                            <w:pPr>
                              <w:jc w:val="center"/>
                              <w:rPr>
                                <w:rFonts w:ascii="BIZ UDPゴシック" w:eastAsia="BIZ UDPゴシック" w:hAnsi="BIZ UDPゴシック"/>
                                <w:color w:val="000000"/>
                                <w:kern w:val="0"/>
                                <w:sz w:val="16"/>
                                <w:szCs w:val="16"/>
                              </w:rPr>
                            </w:pPr>
                            <w:r w:rsidRPr="0074486C">
                              <w:rPr>
                                <w:rFonts w:ascii="BIZ UDPゴシック" w:eastAsia="BIZ UDPゴシック" w:hAnsi="BIZ UDPゴシック" w:hint="eastAsia"/>
                                <w:color w:val="000000"/>
                                <w:sz w:val="16"/>
                                <w:szCs w:val="16"/>
                              </w:rPr>
                              <w:t>事業系</w:t>
                            </w:r>
                          </w:p>
                          <w:p w14:paraId="767324FD" w14:textId="77777777" w:rsidR="002016B7" w:rsidRPr="0074486C" w:rsidRDefault="002016B7" w:rsidP="002016B7">
                            <w:pPr>
                              <w:spacing w:line="240" w:lineRule="exact"/>
                              <w:jc w:val="center"/>
                              <w:rPr>
                                <w:rFonts w:ascii="BIZ UDPゴシック" w:eastAsia="BIZ UDPゴシック" w:hAnsi="BIZ UDPゴシック"/>
                                <w:color w:val="000000"/>
                                <w:sz w:val="16"/>
                                <w:szCs w:val="16"/>
                              </w:rPr>
                            </w:pPr>
                            <w:r w:rsidRPr="0074486C">
                              <w:rPr>
                                <w:rFonts w:ascii="BIZ UDPゴシック" w:eastAsia="BIZ UDPゴシック" w:hAnsi="BIZ UDPゴシック" w:hint="eastAsia"/>
                                <w:color w:val="000000"/>
                                <w:sz w:val="16"/>
                                <w:szCs w:val="16"/>
                              </w:rPr>
                              <w:t>46%</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15D29789" id="_x0000_s1030" type="#_x0000_t202" style="position:absolute;left:0;text-align:left;margin-left:383.9pt;margin-top:10.45pt;width:33.5pt;height:30.5pt;z-index:251811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" fillcolor="window" strokecolor="windowText">
                <v:textbox inset="0,0,0,0">
                  <w:txbxContent>
                    <w:p w14:paraId="3EC0686E" w14:textId="77777777" w:rsidR="002016B7" w:rsidRPr="0074486C" w:rsidRDefault="002016B7" w:rsidP="002016B7">
                      <w:pPr>
                        <w:jc w:val="center"/>
                        <w:rPr>
                          <w:rFonts w:ascii="BIZ UDPゴシック" w:eastAsia="BIZ UDPゴシック" w:hAnsi="BIZ UDPゴシック"/>
                          <w:color w:val="000000"/>
                          <w:kern w:val="0"/>
                          <w:sz w:val="16"/>
                          <w:szCs w:val="16"/>
                        </w:rPr>
                      </w:pPr>
                      <w:r w:rsidRPr="0074486C">
                        <w:rPr>
                          <w:rFonts w:ascii="BIZ UDPゴシック" w:eastAsia="BIZ UDPゴシック" w:hAnsi="BIZ UDPゴシック" w:hint="eastAsia"/>
                          <w:color w:val="000000"/>
                          <w:sz w:val="16"/>
                          <w:szCs w:val="16"/>
                        </w:rPr>
                        <w:t>事業系</w:t>
                      </w:r>
                    </w:p>
                    <w:p w14:paraId="767324FD" w14:textId="77777777" w:rsidR="002016B7" w:rsidRPr="0074486C" w:rsidRDefault="002016B7" w:rsidP="002016B7">
                      <w:pPr>
                        <w:spacing w:line="240" w:lineRule="exact"/>
                        <w:jc w:val="center"/>
                        <w:rPr>
                          <w:rFonts w:ascii="BIZ UDPゴシック" w:eastAsia="BIZ UDPゴシック" w:hAnsi="BIZ UDPゴシック"/>
                          <w:color w:val="000000"/>
                          <w:sz w:val="16"/>
                          <w:szCs w:val="16"/>
                        </w:rPr>
                      </w:pPr>
                      <w:r w:rsidRPr="0074486C">
                        <w:rPr>
                          <w:rFonts w:ascii="BIZ UDPゴシック" w:eastAsia="BIZ UDPゴシック" w:hAnsi="BIZ UDPゴシック" w:hint="eastAsia"/>
                          <w:color w:val="000000"/>
                          <w:sz w:val="16"/>
                          <w:szCs w:val="16"/>
                        </w:rPr>
                        <w:t>46%</w:t>
                      </w:r>
                    </w:p>
                  </w:txbxContent>
                </v:textbox>
                <w10:wrap anchorx="margin"/>
              </v:shape>
            </w:pict>
          </mc:Fallback>
        </mc:AlternateContent>
      </w:r>
      <w:r w:rsidRPr="007361D3">
        <w:rPr>
          <w:rFonts w:ascii="Meiryo UI" w:eastAsia="Meiryo UI" w:hAnsi="Meiryo UI" w:cstheme="minorBidi"/>
          <w:noProof/>
          <w:color w:val="000000" w:themeColor="text1"/>
          <w:szCs w:val="22"/>
        </w:rPr>
        <mc:AlternateContent>
          <mc:Choice Requires="wps">
            <w:drawing>
              <wp:anchor distT="0" distB="0" distL="114300" distR="114300" simplePos="0" relativeHeight="251810304" behindDoc="0" locked="0" layoutInCell="1" allowOverlap="1" wp14:anchorId="4F9209D3" wp14:editId="20D2FBFC">
                <wp:simplePos x="0" y="0"/>
                <wp:positionH relativeFrom="rightMargin">
                  <wp:posOffset>-160020</wp:posOffset>
                </wp:positionH>
                <wp:positionV relativeFrom="paragraph">
                  <wp:posOffset>130175</wp:posOffset>
                </wp:positionV>
                <wp:extent cx="438150" cy="368300"/>
                <wp:effectExtent l="0" t="0" r="19050" b="12700"/>
                <wp:wrapNone/>
                <wp:docPr id="15" name="テキスト ボックス 7"/>
                <wp:cNvGraphicFramePr/>
                <a:graphic xmlns:a="http://schemas.openxmlformats.org/drawingml/2006/main">
                  <a:graphicData uri="http://schemas.microsoft.com/office/word/2010/wordprocessingShape">
                    <wps:wsp>
                      <wps:cNvSpPr txBox="1"/>
                      <wps:spPr>
                        <a:xfrm>
                          <a:off x="0" y="0"/>
                          <a:ext cx="438150" cy="368300"/>
                        </a:xfrm>
                        <a:prstGeom prst="rect">
                          <a:avLst/>
                        </a:prstGeom>
                        <a:solidFill>
                          <a:sysClr val="window" lastClr="FFFFFF"/>
                        </a:solidFill>
                        <a:ln w="9525" cmpd="sng">
                          <a:solidFill>
                            <a:sysClr val="windowText" lastClr="000000"/>
                          </a:solidFill>
                        </a:ln>
                        <a:effectLst/>
                      </wps:spPr>
                      <wps:txbx>
                        <w:txbxContent>
                          <w:p w14:paraId="322DB0EE" w14:textId="77777777" w:rsidR="002016B7" w:rsidRPr="0074486C" w:rsidRDefault="002016B7" w:rsidP="002016B7">
                            <w:pPr>
                              <w:jc w:val="center"/>
                              <w:rPr>
                                <w:rFonts w:ascii="Meiryo UI" w:eastAsia="Meiryo UI" w:hAnsi="Meiryo UI"/>
                                <w:color w:val="000000"/>
                                <w:kern w:val="0"/>
                                <w:sz w:val="16"/>
                                <w:szCs w:val="16"/>
                              </w:rPr>
                            </w:pPr>
                            <w:r w:rsidRPr="0074486C">
                              <w:rPr>
                                <w:rFonts w:ascii="Meiryo UI" w:eastAsia="Meiryo UI" w:hAnsi="Meiryo UI" w:hint="eastAsia"/>
                                <w:color w:val="000000"/>
                                <w:sz w:val="16"/>
                                <w:szCs w:val="16"/>
                              </w:rPr>
                              <w:t>家庭系</w:t>
                            </w:r>
                          </w:p>
                          <w:p w14:paraId="1DE9610C" w14:textId="77777777" w:rsidR="002016B7" w:rsidRPr="0074486C" w:rsidRDefault="002016B7" w:rsidP="002016B7">
                            <w:pPr>
                              <w:spacing w:line="240" w:lineRule="exact"/>
                              <w:jc w:val="center"/>
                              <w:rPr>
                                <w:rFonts w:ascii="Meiryo UI" w:eastAsia="Meiryo UI" w:hAnsi="Meiryo UI"/>
                                <w:color w:val="000000"/>
                                <w:sz w:val="16"/>
                                <w:szCs w:val="16"/>
                              </w:rPr>
                            </w:pPr>
                            <w:r w:rsidRPr="0074486C">
                              <w:rPr>
                                <w:rFonts w:ascii="Meiryo UI" w:eastAsia="Meiryo UI" w:hAnsi="Meiryo UI" w:hint="eastAsia"/>
                                <w:color w:val="000000"/>
                                <w:sz w:val="16"/>
                                <w:szCs w:val="16"/>
                              </w:rPr>
                              <w:t>54%</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4F9209D3" id="テキスト ボックス 7" o:spid="_x0000_s1031" type="#_x0000_t202" style="position:absolute;left:0;text-align:left;margin-left:-12.6pt;margin-top:10.25pt;width:34.5pt;height:29pt;z-index:2518103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" fillcolor="window" strokecolor="windowText">
                <v:textbox inset="0,0,0,0">
                  <w:txbxContent>
                    <w:p w14:paraId="322DB0EE" w14:textId="77777777" w:rsidR="002016B7" w:rsidRPr="0074486C" w:rsidRDefault="002016B7" w:rsidP="002016B7">
                      <w:pPr>
                        <w:jc w:val="center"/>
                        <w:rPr>
                          <w:rFonts w:ascii="Meiryo UI" w:eastAsia="Meiryo UI" w:hAnsi="Meiryo UI"/>
                          <w:color w:val="000000"/>
                          <w:kern w:val="0"/>
                          <w:sz w:val="16"/>
                          <w:szCs w:val="16"/>
                        </w:rPr>
                      </w:pPr>
                      <w:r w:rsidRPr="0074486C">
                        <w:rPr>
                          <w:rFonts w:ascii="Meiryo UI" w:eastAsia="Meiryo UI" w:hAnsi="Meiryo UI" w:hint="eastAsia"/>
                          <w:color w:val="000000"/>
                          <w:sz w:val="16"/>
                          <w:szCs w:val="16"/>
                        </w:rPr>
                        <w:t>家庭系</w:t>
                      </w:r>
                    </w:p>
                    <w:p w14:paraId="1DE9610C" w14:textId="77777777" w:rsidR="002016B7" w:rsidRPr="0074486C" w:rsidRDefault="002016B7" w:rsidP="002016B7">
                      <w:pPr>
                        <w:spacing w:line="240" w:lineRule="exact"/>
                        <w:jc w:val="center"/>
                        <w:rPr>
                          <w:rFonts w:ascii="Meiryo UI" w:eastAsia="Meiryo UI" w:hAnsi="Meiryo UI"/>
                          <w:color w:val="000000"/>
                          <w:sz w:val="16"/>
                          <w:szCs w:val="16"/>
                        </w:rPr>
                      </w:pPr>
                      <w:r w:rsidRPr="0074486C">
                        <w:rPr>
                          <w:rFonts w:ascii="Meiryo UI" w:eastAsia="Meiryo UI" w:hAnsi="Meiryo UI" w:hint="eastAsia"/>
                          <w:color w:val="000000"/>
                          <w:sz w:val="16"/>
                          <w:szCs w:val="16"/>
                        </w:rPr>
                        <w:t>54%</w:t>
                      </w:r>
                    </w:p>
                  </w:txbxContent>
                </v:textbox>
                <w10:wrap anchorx="margin"/>
              </v:shape>
            </w:pict>
          </mc:Fallback>
        </mc:AlternateContent>
      </w:r>
    </w:p>
    <w:p w14:paraId="73070E3D" w14:textId="77777777" w:rsidR="003C2E2D" w:rsidRDefault="003C2E2D" w:rsidP="002016B7">
      <w:pPr>
        <w:snapToGrid w:val="0"/>
        <w:ind w:firstLineChars="150" w:firstLine="330"/>
        <w:rPr>
          <w:rFonts w:hAnsi="游ゴシック"/>
          <w:sz w:val="22"/>
        </w:rPr>
      </w:pPr>
    </w:p>
    <w:p w14:paraId="31F0C3E2" w14:textId="07FAFA8B" w:rsidR="003C2E2D" w:rsidRDefault="003C2E2D" w:rsidP="002016B7">
      <w:pPr>
        <w:snapToGrid w:val="0"/>
        <w:ind w:firstLineChars="150" w:firstLine="330"/>
        <w:rPr>
          <w:rFonts w:hAnsi="游ゴシック"/>
          <w:sz w:val="22"/>
        </w:rPr>
      </w:pPr>
    </w:p>
    <w:p w14:paraId="5B371D89" w14:textId="4F0E8378" w:rsidR="003C2E2D" w:rsidRDefault="003C2E2D" w:rsidP="002016B7">
      <w:pPr>
        <w:snapToGrid w:val="0"/>
        <w:ind w:firstLineChars="150" w:firstLine="330"/>
        <w:rPr>
          <w:rFonts w:hAnsi="游ゴシック"/>
          <w:sz w:val="22"/>
        </w:rPr>
      </w:pPr>
    </w:p>
    <w:p w14:paraId="5D6D27ED" w14:textId="1B94A2B7" w:rsidR="003C2E2D" w:rsidRDefault="003C2E2D" w:rsidP="002016B7">
      <w:pPr>
        <w:snapToGrid w:val="0"/>
        <w:ind w:firstLineChars="150" w:firstLine="330"/>
        <w:rPr>
          <w:rFonts w:hAnsi="游ゴシック"/>
          <w:sz w:val="22"/>
        </w:rPr>
      </w:pPr>
    </w:p>
    <w:p w14:paraId="36F783DB" w14:textId="46685F12" w:rsidR="003C2E2D" w:rsidRDefault="003C2E2D" w:rsidP="002016B7">
      <w:pPr>
        <w:snapToGrid w:val="0"/>
        <w:ind w:firstLineChars="150" w:firstLine="330"/>
        <w:rPr>
          <w:rFonts w:hAnsi="游ゴシック"/>
          <w:sz w:val="22"/>
        </w:rPr>
      </w:pPr>
    </w:p>
    <w:p w14:paraId="60DD6ED9" w14:textId="1544D649" w:rsidR="003C2E2D" w:rsidRDefault="002B0FF6" w:rsidP="002016B7">
      <w:pPr>
        <w:snapToGrid w:val="0"/>
        <w:ind w:firstLineChars="150" w:firstLine="315"/>
        <w:rPr>
          <w:rFonts w:hAnsi="游ゴシック"/>
          <w:sz w:val="22"/>
        </w:rPr>
      </w:pPr>
      <w:r>
        <w:rPr>
          <w:noProof/>
        </w:rPr>
        <mc:AlternateContent>
          <mc:Choice Requires="wps">
            <w:drawing>
              <wp:anchor distT="0" distB="0" distL="114300" distR="114300" simplePos="0" relativeHeight="251943424" behindDoc="0" locked="0" layoutInCell="1" allowOverlap="1" wp14:anchorId="11973FC3" wp14:editId="59BF9AC6">
                <wp:simplePos x="0" y="0"/>
                <wp:positionH relativeFrom="margin">
                  <wp:posOffset>167640</wp:posOffset>
                </wp:positionH>
                <wp:positionV relativeFrom="paragraph">
                  <wp:posOffset>5080</wp:posOffset>
                </wp:positionV>
                <wp:extent cx="3917950" cy="286385"/>
                <wp:effectExtent l="0" t="0" r="0" b="0"/>
                <wp:wrapNone/>
                <wp:docPr id="6" name="正方形/長方形 25" descr="大阪府域では、2000年度は、年間65.4万トンの食品ロスが発生していました。内訳としては、事業系食品ロスの発生量が33.2万トン、家庭系食品ロスの発生量が32.2万トンでした。&#10;2019年度は、年間43.1万トンの食品ロスが発生していました。内訳としては、事業系食品ロスの発生量が22.3万トン、家庭系食品ロスの発生量が20.8万トンでした。" title="図３大阪府域における食品ロス量（推計）"/>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17950" cy="286385"/>
                        </a:xfrm>
                        <a:prstGeom prst="rect">
                          <a:avLst/>
                        </a:prstGeom>
                      </wps:spPr>
                      <wps:txbx>
                        <w:txbxContent>
                          <w:p w14:paraId="36FDFA5A" w14:textId="69AD8CAC" w:rsidR="00676A0C" w:rsidRPr="00B34586" w:rsidRDefault="00676A0C" w:rsidP="00676A0C">
                            <w:pPr>
                              <w:pStyle w:val="Web"/>
                              <w:spacing w:before="0" w:beforeAutospacing="0" w:after="0" w:afterAutospacing="0"/>
                              <w:jc w:val="center"/>
                              <w:rPr>
                                <w:sz w:val="18"/>
                                <w:szCs w:val="18"/>
                              </w:rPr>
                            </w:pPr>
                            <w:r w:rsidRPr="00B34586">
                              <w:rPr>
                                <w:rFonts w:ascii="Meiryo UI" w:eastAsia="Meiryo UI" w:hAnsi="Meiryo UI" w:cs="Times New Roman" w:hint="eastAsia"/>
                                <w:kern w:val="24"/>
                                <w:sz w:val="18"/>
                                <w:szCs w:val="18"/>
                              </w:rPr>
                              <w:t>図</w:t>
                            </w:r>
                            <w:r w:rsidRPr="00B34586">
                              <w:rPr>
                                <w:rFonts w:ascii="Meiryo UI" w:eastAsia="Meiryo UI" w:hAnsi="Meiryo UI" w:cs="Times New Roman"/>
                                <w:kern w:val="24"/>
                                <w:sz w:val="18"/>
                                <w:szCs w:val="18"/>
                              </w:rPr>
                              <w:t>-4</w:t>
                            </w:r>
                            <w:r w:rsidRPr="00B34586">
                              <w:rPr>
                                <w:rFonts w:ascii="Meiryo UI" w:eastAsia="Meiryo UI" w:hAnsi="Meiryo UI" w:cs="Times New Roman" w:hint="eastAsia"/>
                                <w:kern w:val="24"/>
                                <w:sz w:val="18"/>
                                <w:szCs w:val="18"/>
                              </w:rPr>
                              <w:t xml:space="preserve">　大阪府域における食品ロス量（推計）</w:t>
                            </w:r>
                          </w:p>
                        </w:txbxContent>
                      </wps:txbx>
                      <wps:bodyPr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rect w14:anchorId="11973FC3" id="_x0000_s1032" alt="タイトル: 図３大阪府域における食品ロス量（推計） - 説明: 大阪府域では、2000年度は、年間65.4万トンの食品ロスが発生していました。内訳としては、事業系食品ロスの発生量が33.2万トン、家庭系食品ロスの発生量が32.2万トンでした。&#10;2019年度は、年間43.1万トンの食品ロスが発生していました。内訳としては、事業系食品ロスの発生量が22.3万トン、家庭系食品ロスの発生量が20.8万トンでした。" style="position:absolute;left:0;text-align:left;margin-left:13.2pt;margin-top:.4pt;width:308.5pt;height:22.55pt;z-index:25194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" filled="f" stroked="f">
                <v:textbox inset="0,0,0,0">
                  <w:txbxContent>
                    <w:p w14:paraId="36FDFA5A" w14:textId="69AD8CAC" w:rsidR="00676A0C" w:rsidRPr="00B34586" w:rsidRDefault="00676A0C" w:rsidP="00676A0C">
                      <w:pPr>
                        <w:pStyle w:val="Web"/>
                        <w:spacing w:before="0" w:beforeAutospacing="0" w:after="0" w:afterAutospacing="0"/>
                        <w:jc w:val="center"/>
                        <w:rPr>
                          <w:sz w:val="18"/>
                          <w:szCs w:val="18"/>
                        </w:rPr>
                      </w:pPr>
                      <w:r w:rsidRPr="00B34586">
                        <w:rPr>
                          <w:rFonts w:ascii="Meiryo UI" w:eastAsia="Meiryo UI" w:hAnsi="Meiryo UI" w:cs="Times New Roman" w:hint="eastAsia"/>
                          <w:kern w:val="24"/>
                          <w:sz w:val="18"/>
                          <w:szCs w:val="18"/>
                        </w:rPr>
                        <w:t>図</w:t>
                      </w:r>
                      <w:r w:rsidRPr="00B34586">
                        <w:rPr>
                          <w:rFonts w:ascii="Meiryo UI" w:eastAsia="Meiryo UI" w:hAnsi="Meiryo UI" w:cs="Times New Roman"/>
                          <w:kern w:val="24"/>
                          <w:sz w:val="18"/>
                          <w:szCs w:val="18"/>
                        </w:rPr>
                        <w:t>-4</w:t>
                      </w:r>
                      <w:r w:rsidRPr="00B34586">
                        <w:rPr>
                          <w:rFonts w:ascii="Meiryo UI" w:eastAsia="Meiryo UI" w:hAnsi="Meiryo UI" w:cs="Times New Roman" w:hint="eastAsia"/>
                          <w:kern w:val="24"/>
                          <w:sz w:val="18"/>
                          <w:szCs w:val="18"/>
                        </w:rPr>
                        <w:t xml:space="preserve">　大阪府域における食品ロス量（推計）</w:t>
                      </w:r>
                    </w:p>
                  </w:txbxContent>
                </v:textbox>
                <w10:wrap anchorx="margin"/>
              </v:rect>
            </w:pict>
          </mc:Fallback>
        </mc:AlternateContent>
      </w:r>
      <w:r w:rsidR="00B34586" w:rsidRPr="00D707E4">
        <w:rPr>
          <w:rFonts w:ascii="Meiryo UI" w:eastAsia="Meiryo UI" w:hAnsi="Meiryo UI" w:cstheme="minorBidi"/>
          <w:noProof/>
          <w:color w:val="FF0000"/>
          <w:szCs w:val="22"/>
        </w:rPr>
        <mc:AlternateContent>
          <mc:Choice Requires="wps">
            <w:drawing>
              <wp:anchor distT="0" distB="0" distL="114300" distR="114300" simplePos="0" relativeHeight="251812352" behindDoc="0" locked="0" layoutInCell="1" allowOverlap="1" wp14:anchorId="6856E2FC" wp14:editId="36E8C038">
                <wp:simplePos x="0" y="0"/>
                <wp:positionH relativeFrom="page">
                  <wp:posOffset>4916170</wp:posOffset>
                </wp:positionH>
                <wp:positionV relativeFrom="paragraph">
                  <wp:posOffset>55880</wp:posOffset>
                </wp:positionV>
                <wp:extent cx="2392680" cy="31242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2392680" cy="312420"/>
                        </a:xfrm>
                        <a:prstGeom prst="rect">
                          <a:avLst/>
                        </a:prstGeom>
                        <a:noFill/>
                        <a:ln w="6350">
                          <a:noFill/>
                        </a:ln>
                      </wps:spPr>
                      <wps:txbx>
                        <w:txbxContent>
                          <w:p w14:paraId="27209582" w14:textId="35474013" w:rsidR="002016B7" w:rsidRPr="00B34586" w:rsidRDefault="00676A0C" w:rsidP="002016B7">
                            <w:pPr>
                              <w:spacing w:line="320" w:lineRule="exact"/>
                              <w:jc w:val="center"/>
                              <w:rPr>
                                <w:rFonts w:ascii="Meiryo UI" w:eastAsia="Meiryo UI" w:hAnsi="Meiryo UI"/>
                                <w:sz w:val="18"/>
                                <w:szCs w:val="18"/>
                              </w:rPr>
                            </w:pPr>
                            <w:r w:rsidRPr="00B34586">
                              <w:rPr>
                                <w:rFonts w:ascii="Meiryo UI" w:eastAsia="Meiryo UI" w:hAnsi="Meiryo UI" w:hint="eastAsia"/>
                                <w:sz w:val="18"/>
                                <w:szCs w:val="18"/>
                              </w:rPr>
                              <w:t>図-</w:t>
                            </w:r>
                            <w:r w:rsidRPr="00B34586">
                              <w:rPr>
                                <w:rFonts w:ascii="Meiryo UI" w:eastAsia="Meiryo UI" w:hAnsi="Meiryo UI"/>
                                <w:sz w:val="18"/>
                                <w:szCs w:val="18"/>
                              </w:rPr>
                              <w:t xml:space="preserve">5 </w:t>
                            </w:r>
                            <w:r w:rsidR="002016B7" w:rsidRPr="00B34586">
                              <w:rPr>
                                <w:rFonts w:ascii="Meiryo UI" w:eastAsia="Meiryo UI" w:hAnsi="Meiryo UI" w:hint="eastAsia"/>
                                <w:sz w:val="18"/>
                                <w:szCs w:val="18"/>
                              </w:rPr>
                              <w:t>事業系と家庭系の割合（2</w:t>
                            </w:r>
                            <w:r w:rsidR="002016B7" w:rsidRPr="00B34586">
                              <w:rPr>
                                <w:rFonts w:ascii="Meiryo UI" w:eastAsia="Meiryo UI" w:hAnsi="Meiryo UI"/>
                                <w:sz w:val="18"/>
                                <w:szCs w:val="18"/>
                              </w:rPr>
                              <w:t>0</w:t>
                            </w:r>
                            <w:r w:rsidR="002016B7" w:rsidRPr="00B34586">
                              <w:rPr>
                                <w:rFonts w:ascii="Meiryo UI" w:eastAsia="Meiryo UI" w:hAnsi="Meiryo UI" w:hint="eastAsia"/>
                                <w:sz w:val="18"/>
                                <w:szCs w:val="18"/>
                              </w:rPr>
                              <w:t>2</w:t>
                            </w:r>
                            <w:r w:rsidR="002016B7" w:rsidRPr="00B34586">
                              <w:rPr>
                                <w:rFonts w:ascii="Meiryo UI" w:eastAsia="Meiryo UI" w:hAnsi="Meiryo UI"/>
                                <w:sz w:val="18"/>
                                <w:szCs w:val="18"/>
                              </w:rPr>
                              <w:t>2</w:t>
                            </w:r>
                            <w:r w:rsidR="002016B7" w:rsidRPr="00B34586">
                              <w:rPr>
                                <w:rFonts w:ascii="Meiryo UI" w:eastAsia="Meiryo UI" w:hAnsi="Meiryo UI" w:hint="eastAsia"/>
                                <w:sz w:val="18"/>
                                <w:szCs w:val="18"/>
                              </w:rPr>
                              <w:t>年度）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56E2FC" id="テキスト ボックス 4" o:spid="_x0000_s1033" type="#_x0000_t202" style="position:absolute;left:0;text-align:left;margin-left:387.1pt;margin-top:4.4pt;width:188.4pt;height:24.6pt;z-index:251812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" filled="f" stroked="f" strokeweight=".5pt">
                <v:textbox>
                  <w:txbxContent>
                    <w:p w14:paraId="27209582" w14:textId="35474013" w:rsidR="002016B7" w:rsidRPr="00B34586" w:rsidRDefault="00676A0C" w:rsidP="002016B7">
                      <w:pPr>
                        <w:spacing w:line="320" w:lineRule="exact"/>
                        <w:jc w:val="center"/>
                        <w:rPr>
                          <w:rFonts w:ascii="Meiryo UI" w:eastAsia="Meiryo UI" w:hAnsi="Meiryo UI"/>
                          <w:sz w:val="18"/>
                          <w:szCs w:val="18"/>
                        </w:rPr>
                      </w:pPr>
                      <w:r w:rsidRPr="00B34586">
                        <w:rPr>
                          <w:rFonts w:ascii="Meiryo UI" w:eastAsia="Meiryo UI" w:hAnsi="Meiryo UI" w:hint="eastAsia"/>
                          <w:sz w:val="18"/>
                          <w:szCs w:val="18"/>
                        </w:rPr>
                        <w:t>図-</w:t>
                      </w:r>
                      <w:r w:rsidRPr="00B34586">
                        <w:rPr>
                          <w:rFonts w:ascii="Meiryo UI" w:eastAsia="Meiryo UI" w:hAnsi="Meiryo UI"/>
                          <w:sz w:val="18"/>
                          <w:szCs w:val="18"/>
                        </w:rPr>
                        <w:t xml:space="preserve">5 </w:t>
                      </w:r>
                      <w:r w:rsidR="002016B7" w:rsidRPr="00B34586">
                        <w:rPr>
                          <w:rFonts w:ascii="Meiryo UI" w:eastAsia="Meiryo UI" w:hAnsi="Meiryo UI" w:hint="eastAsia"/>
                          <w:sz w:val="18"/>
                          <w:szCs w:val="18"/>
                        </w:rPr>
                        <w:t>事業系と家庭系の割合（2</w:t>
                      </w:r>
                      <w:r w:rsidR="002016B7" w:rsidRPr="00B34586">
                        <w:rPr>
                          <w:rFonts w:ascii="Meiryo UI" w:eastAsia="Meiryo UI" w:hAnsi="Meiryo UI"/>
                          <w:sz w:val="18"/>
                          <w:szCs w:val="18"/>
                        </w:rPr>
                        <w:t>0</w:t>
                      </w:r>
                      <w:r w:rsidR="002016B7" w:rsidRPr="00B34586">
                        <w:rPr>
                          <w:rFonts w:ascii="Meiryo UI" w:eastAsia="Meiryo UI" w:hAnsi="Meiryo UI" w:hint="eastAsia"/>
                          <w:sz w:val="18"/>
                          <w:szCs w:val="18"/>
                        </w:rPr>
                        <w:t>2</w:t>
                      </w:r>
                      <w:r w:rsidR="002016B7" w:rsidRPr="00B34586">
                        <w:rPr>
                          <w:rFonts w:ascii="Meiryo UI" w:eastAsia="Meiryo UI" w:hAnsi="Meiryo UI"/>
                          <w:sz w:val="18"/>
                          <w:szCs w:val="18"/>
                        </w:rPr>
                        <w:t>2</w:t>
                      </w:r>
                      <w:r w:rsidR="002016B7" w:rsidRPr="00B34586">
                        <w:rPr>
                          <w:rFonts w:ascii="Meiryo UI" w:eastAsia="Meiryo UI" w:hAnsi="Meiryo UI" w:hint="eastAsia"/>
                          <w:sz w:val="18"/>
                          <w:szCs w:val="18"/>
                        </w:rPr>
                        <w:t>年度）</w:t>
                      </w:r>
                    </w:p>
                  </w:txbxContent>
                </v:textbox>
                <w10:wrap anchorx="page"/>
              </v:shape>
            </w:pict>
          </mc:Fallback>
        </mc:AlternateContent>
      </w:r>
    </w:p>
    <w:p w14:paraId="6D7A5E6E" w14:textId="5482CB1E" w:rsidR="00676A0C" w:rsidRDefault="00676A0C" w:rsidP="002016B7">
      <w:pPr>
        <w:snapToGrid w:val="0"/>
        <w:ind w:firstLineChars="150" w:firstLine="330"/>
        <w:rPr>
          <w:rFonts w:hAnsi="游ゴシック"/>
          <w:sz w:val="22"/>
        </w:rPr>
      </w:pPr>
    </w:p>
    <w:p w14:paraId="549AEEA2" w14:textId="3692D56D" w:rsidR="003C2E2D" w:rsidRDefault="00940FC7" w:rsidP="002016B7">
      <w:pPr>
        <w:snapToGrid w:val="0"/>
        <w:ind w:firstLineChars="150" w:firstLine="315"/>
        <w:rPr>
          <w:rFonts w:hAnsi="游ゴシック"/>
          <w:sz w:val="22"/>
        </w:rPr>
      </w:pPr>
      <w:r w:rsidRPr="00107554">
        <w:rPr>
          <w:rFonts w:hAnsi="游ゴシック"/>
          <w:noProof/>
          <w:color w:val="FF0000"/>
        </w:rPr>
        <mc:AlternateContent>
          <mc:Choice Requires="wps">
            <w:drawing>
              <wp:anchor distT="0" distB="0" distL="114300" distR="114300" simplePos="0" relativeHeight="251909632" behindDoc="1" locked="0" layoutInCell="1" allowOverlap="1" wp14:anchorId="3A36D664" wp14:editId="69E33E7C">
                <wp:simplePos x="0" y="0"/>
                <wp:positionH relativeFrom="margin">
                  <wp:posOffset>5267739</wp:posOffset>
                </wp:positionH>
                <wp:positionV relativeFrom="paragraph">
                  <wp:posOffset>6847</wp:posOffset>
                </wp:positionV>
                <wp:extent cx="638175" cy="200025"/>
                <wp:effectExtent l="0" t="0" r="9525" b="9525"/>
                <wp:wrapTight wrapText="bothSides">
                  <wp:wrapPolygon edited="0">
                    <wp:start x="0" y="0"/>
                    <wp:lineTo x="0" y="20571"/>
                    <wp:lineTo x="21278" y="20571"/>
                    <wp:lineTo x="21278" y="0"/>
                    <wp:lineTo x="0" y="0"/>
                  </wp:wrapPolygon>
                </wp:wrapTight>
                <wp:docPr id="229" name="テキスト ボックス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75" cy="200025"/>
                        </a:xfrm>
                        <a:prstGeom prst="rect">
                          <a:avLst/>
                        </a:prstGeom>
                        <a:noFill/>
                        <a:ln w="6350">
                          <a:noFill/>
                        </a:ln>
                      </wps:spPr>
                      <wps:txbx>
                        <w:txbxContent>
                          <w:p w14:paraId="7BF82DA6" w14:textId="77777777" w:rsidR="00940FC7" w:rsidRPr="00A0179A" w:rsidRDefault="00940FC7" w:rsidP="00940FC7">
                            <w:pPr>
                              <w:rPr>
                                <w:rFonts w:ascii="Meiryo UI" w:eastAsia="Meiryo UI" w:hAnsi="Meiryo UI"/>
                                <w:sz w:val="16"/>
                                <w:szCs w:val="16"/>
                              </w:rPr>
                            </w:pPr>
                            <w:r w:rsidRPr="00A0179A">
                              <w:rPr>
                                <w:rFonts w:ascii="Meiryo UI" w:eastAsia="Meiryo UI" w:hAnsi="Meiryo UI" w:hint="eastAsia"/>
                                <w:sz w:val="16"/>
                                <w:szCs w:val="16"/>
                              </w:rPr>
                              <w:t>（万トン</w:t>
                            </w:r>
                            <w:r w:rsidRPr="00A0179A">
                              <w:rPr>
                                <w:rFonts w:ascii="Meiryo UI" w:eastAsia="Meiryo UI" w:hAnsi="Meiryo UI"/>
                                <w:sz w:val="16"/>
                                <w:szCs w:val="16"/>
                              </w:rPr>
                              <w:t>/</w:t>
                            </w:r>
                            <w:r w:rsidRPr="00A0179A">
                              <w:rPr>
                                <w:rFonts w:ascii="Meiryo UI" w:eastAsia="Meiryo UI" w:hAnsi="Meiryo UI" w:hint="eastAsia"/>
                                <w:sz w:val="16"/>
                                <w:szCs w:val="16"/>
                              </w:rPr>
                              <w:t>年）</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36D664" id="テキスト ボックス 229" o:spid="_x0000_s1034" type="#_x0000_t202" style="position:absolute;left:0;text-align:left;margin-left:414.8pt;margin-top:.55pt;width:50.25pt;height:15.75pt;z-index:-25140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" filled="f" stroked="f" strokeweight=".5pt">
                <v:textbox inset="0,0,0,0">
                  <w:txbxContent>
                    <w:p w14:paraId="7BF82DA6" w14:textId="77777777" w:rsidR="00940FC7" w:rsidRPr="00A0179A" w:rsidRDefault="00940FC7" w:rsidP="00940FC7">
                      <w:pPr>
                        <w:rPr>
                          <w:rFonts w:ascii="Meiryo UI" w:eastAsia="Meiryo UI" w:hAnsi="Meiryo UI"/>
                          <w:sz w:val="16"/>
                          <w:szCs w:val="16"/>
                        </w:rPr>
                      </w:pPr>
                      <w:r w:rsidRPr="00A0179A">
                        <w:rPr>
                          <w:rFonts w:ascii="Meiryo UI" w:eastAsia="Meiryo UI" w:hAnsi="Meiryo UI" w:hint="eastAsia"/>
                          <w:sz w:val="16"/>
                          <w:szCs w:val="16"/>
                        </w:rPr>
                        <w:t>（万トン</w:t>
                      </w:r>
                      <w:r w:rsidRPr="00A0179A">
                        <w:rPr>
                          <w:rFonts w:ascii="Meiryo UI" w:eastAsia="Meiryo UI" w:hAnsi="Meiryo UI"/>
                          <w:sz w:val="16"/>
                          <w:szCs w:val="16"/>
                        </w:rPr>
                        <w:t>/</w:t>
                      </w:r>
                      <w:r w:rsidRPr="00A0179A">
                        <w:rPr>
                          <w:rFonts w:ascii="Meiryo UI" w:eastAsia="Meiryo UI" w:hAnsi="Meiryo UI" w:hint="eastAsia"/>
                          <w:sz w:val="16"/>
                          <w:szCs w:val="16"/>
                        </w:rPr>
                        <w:t>年）</w:t>
                      </w:r>
                    </w:p>
                  </w:txbxContent>
                </v:textbox>
                <w10:wrap type="tight" anchorx="margin"/>
              </v:shape>
            </w:pict>
          </mc:Fallback>
        </mc:AlternateContent>
      </w:r>
    </w:p>
    <w:tbl>
      <w:tblPr>
        <w:tblStyle w:val="2"/>
        <w:tblW w:w="9209" w:type="dxa"/>
        <w:tblLook w:val="04A0" w:firstRow="1" w:lastRow="0" w:firstColumn="1" w:lastColumn="0" w:noHBand="0" w:noVBand="1"/>
      </w:tblPr>
      <w:tblGrid>
        <w:gridCol w:w="942"/>
        <w:gridCol w:w="1234"/>
        <w:gridCol w:w="2016"/>
        <w:gridCol w:w="2324"/>
        <w:gridCol w:w="1276"/>
        <w:gridCol w:w="1417"/>
      </w:tblGrid>
      <w:tr w:rsidR="003C2E2D" w:rsidRPr="00E439BF" w14:paraId="6EA9F055" w14:textId="77777777" w:rsidTr="00B34586">
        <w:trPr>
          <w:trHeight w:val="647"/>
        </w:trPr>
        <w:tc>
          <w:tcPr>
            <w:tcW w:w="942" w:type="dxa"/>
            <w:shd w:val="clear" w:color="auto" w:fill="A6A6A6" w:themeFill="background1" w:themeFillShade="A6"/>
          </w:tcPr>
          <w:p w14:paraId="558DDED1" w14:textId="77777777" w:rsidR="003C2E2D" w:rsidRPr="00E439BF" w:rsidRDefault="003C2E2D" w:rsidP="00EC6481">
            <w:pPr>
              <w:jc w:val="center"/>
              <w:rPr>
                <w:rFonts w:ascii="BIZ UDPゴシック" w:eastAsia="BIZ UDPゴシック" w:hAnsi="BIZ UDPゴシック"/>
                <w:color w:val="000000" w:themeColor="text1"/>
                <w:sz w:val="20"/>
                <w:szCs w:val="21"/>
              </w:rPr>
            </w:pPr>
          </w:p>
        </w:tc>
        <w:tc>
          <w:tcPr>
            <w:tcW w:w="1234" w:type="dxa"/>
            <w:shd w:val="clear" w:color="auto" w:fill="A6A6A6" w:themeFill="background1" w:themeFillShade="A6"/>
          </w:tcPr>
          <w:p w14:paraId="3EA9E087" w14:textId="77777777" w:rsidR="003C2E2D" w:rsidRPr="00E439BF" w:rsidRDefault="003C2E2D" w:rsidP="00EC6481">
            <w:pPr>
              <w:jc w:val="center"/>
              <w:rPr>
                <w:rFonts w:ascii="BIZ UDPゴシック" w:eastAsia="BIZ UDPゴシック" w:hAnsi="BIZ UDPゴシック"/>
                <w:color w:val="000000" w:themeColor="text1"/>
                <w:sz w:val="20"/>
                <w:szCs w:val="20"/>
              </w:rPr>
            </w:pPr>
            <w:r w:rsidRPr="00E439BF">
              <w:rPr>
                <w:rFonts w:ascii="BIZ UDPゴシック" w:eastAsia="BIZ UDPゴシック" w:hAnsi="BIZ UDPゴシック" w:hint="eastAsia"/>
                <w:color w:val="000000" w:themeColor="text1"/>
                <w:sz w:val="18"/>
                <w:szCs w:val="18"/>
              </w:rPr>
              <w:t>2</w:t>
            </w:r>
            <w:r w:rsidRPr="00E439BF">
              <w:rPr>
                <w:rFonts w:ascii="BIZ UDPゴシック" w:eastAsia="BIZ UDPゴシック" w:hAnsi="BIZ UDPゴシック"/>
                <w:color w:val="000000" w:themeColor="text1"/>
                <w:sz w:val="18"/>
                <w:szCs w:val="18"/>
              </w:rPr>
              <w:t>000</w:t>
            </w:r>
            <w:r w:rsidRPr="00E439BF">
              <w:rPr>
                <w:rFonts w:ascii="BIZ UDPゴシック" w:eastAsia="BIZ UDPゴシック" w:hAnsi="BIZ UDPゴシック" w:hint="eastAsia"/>
                <w:color w:val="000000" w:themeColor="text1"/>
                <w:sz w:val="18"/>
                <w:szCs w:val="18"/>
              </w:rPr>
              <w:t>年度</w:t>
            </w:r>
          </w:p>
        </w:tc>
        <w:tc>
          <w:tcPr>
            <w:tcW w:w="2016" w:type="dxa"/>
            <w:shd w:val="clear" w:color="auto" w:fill="A6A6A6" w:themeFill="background1" w:themeFillShade="A6"/>
          </w:tcPr>
          <w:p w14:paraId="16176467" w14:textId="77777777" w:rsidR="003C2E2D" w:rsidRPr="009261C8" w:rsidRDefault="003C2E2D" w:rsidP="00EC6481">
            <w:pPr>
              <w:jc w:val="center"/>
              <w:rPr>
                <w:rFonts w:ascii="BIZ UDPゴシック" w:eastAsia="BIZ UDPゴシック" w:hAnsi="BIZ UDPゴシック"/>
                <w:color w:val="000000" w:themeColor="text1"/>
                <w:sz w:val="18"/>
                <w:szCs w:val="18"/>
              </w:rPr>
            </w:pPr>
            <w:r w:rsidRPr="009261C8">
              <w:rPr>
                <w:rFonts w:ascii="BIZ UDPゴシック" w:eastAsia="BIZ UDPゴシック" w:hAnsi="BIZ UDPゴシック" w:hint="eastAsia"/>
                <w:color w:val="000000" w:themeColor="text1"/>
                <w:sz w:val="18"/>
                <w:szCs w:val="18"/>
              </w:rPr>
              <w:t>2</w:t>
            </w:r>
            <w:r w:rsidRPr="009261C8">
              <w:rPr>
                <w:rFonts w:ascii="BIZ UDPゴシック" w:eastAsia="BIZ UDPゴシック" w:hAnsi="BIZ UDPゴシック"/>
                <w:color w:val="000000" w:themeColor="text1"/>
                <w:sz w:val="18"/>
                <w:szCs w:val="18"/>
              </w:rPr>
              <w:t>019</w:t>
            </w:r>
            <w:r w:rsidRPr="009261C8">
              <w:rPr>
                <w:rFonts w:ascii="BIZ UDPゴシック" w:eastAsia="BIZ UDPゴシック" w:hAnsi="BIZ UDPゴシック" w:hint="eastAsia"/>
                <w:color w:val="000000" w:themeColor="text1"/>
                <w:sz w:val="18"/>
                <w:szCs w:val="18"/>
              </w:rPr>
              <w:t>年度</w:t>
            </w:r>
          </w:p>
          <w:p w14:paraId="1A73703A" w14:textId="77777777" w:rsidR="003C2E2D" w:rsidRPr="009261C8" w:rsidRDefault="003C2E2D" w:rsidP="00EC6481">
            <w:pPr>
              <w:jc w:val="center"/>
              <w:rPr>
                <w:rFonts w:ascii="BIZ UDPゴシック" w:eastAsia="BIZ UDPゴシック" w:hAnsi="BIZ UDPゴシック"/>
                <w:color w:val="000000" w:themeColor="text1"/>
                <w:sz w:val="18"/>
                <w:szCs w:val="18"/>
              </w:rPr>
            </w:pPr>
            <w:r w:rsidRPr="009261C8">
              <w:rPr>
                <w:rFonts w:ascii="BIZ UDPゴシック" w:eastAsia="BIZ UDPゴシック" w:hAnsi="BIZ UDPゴシック" w:hint="eastAsia"/>
                <w:color w:val="000000" w:themeColor="text1"/>
                <w:sz w:val="18"/>
                <w:szCs w:val="18"/>
              </w:rPr>
              <w:t>(</w:t>
            </w:r>
            <w:r w:rsidRPr="009261C8">
              <w:rPr>
                <w:rFonts w:ascii="BIZ UDPゴシック" w:eastAsia="BIZ UDPゴシック" w:hAnsi="BIZ UDPゴシック" w:hint="eastAsia"/>
                <w:sz w:val="18"/>
                <w:szCs w:val="18"/>
              </w:rPr>
              <w:t>本計画策定時の調</w:t>
            </w:r>
            <w:r w:rsidRPr="009261C8">
              <w:rPr>
                <w:rFonts w:ascii="BIZ UDPゴシック" w:eastAsia="BIZ UDPゴシック" w:hAnsi="BIZ UDPゴシック" w:hint="eastAsia"/>
                <w:color w:val="000000" w:themeColor="text1"/>
                <w:sz w:val="18"/>
                <w:szCs w:val="18"/>
              </w:rPr>
              <w:t>査</w:t>
            </w:r>
            <w:r w:rsidRPr="009261C8">
              <w:rPr>
                <w:rFonts w:ascii="BIZ UDPゴシック" w:eastAsia="BIZ UDPゴシック" w:hAnsi="BIZ UDPゴシック"/>
                <w:color w:val="000000" w:themeColor="text1"/>
                <w:sz w:val="18"/>
                <w:szCs w:val="18"/>
              </w:rPr>
              <w:t>)</w:t>
            </w:r>
          </w:p>
        </w:tc>
        <w:tc>
          <w:tcPr>
            <w:tcW w:w="2324" w:type="dxa"/>
            <w:shd w:val="clear" w:color="auto" w:fill="A6A6A6" w:themeFill="background1" w:themeFillShade="A6"/>
          </w:tcPr>
          <w:p w14:paraId="59A52C5F" w14:textId="77777777" w:rsidR="003C2E2D" w:rsidRPr="009261C8" w:rsidRDefault="003C2E2D" w:rsidP="00EC6481">
            <w:pPr>
              <w:jc w:val="center"/>
              <w:rPr>
                <w:rFonts w:ascii="BIZ UDPゴシック" w:eastAsia="BIZ UDPゴシック" w:hAnsi="BIZ UDPゴシック"/>
                <w:color w:val="000000" w:themeColor="text1"/>
                <w:sz w:val="18"/>
                <w:szCs w:val="18"/>
              </w:rPr>
            </w:pPr>
            <w:r w:rsidRPr="009261C8">
              <w:rPr>
                <w:rFonts w:ascii="BIZ UDPゴシック" w:eastAsia="BIZ UDPゴシック" w:hAnsi="BIZ UDPゴシック" w:hint="eastAsia"/>
                <w:color w:val="000000" w:themeColor="text1"/>
                <w:sz w:val="18"/>
                <w:szCs w:val="18"/>
              </w:rPr>
              <w:t>2</w:t>
            </w:r>
            <w:r w:rsidRPr="009261C8">
              <w:rPr>
                <w:rFonts w:ascii="BIZ UDPゴシック" w:eastAsia="BIZ UDPゴシック" w:hAnsi="BIZ UDPゴシック"/>
                <w:color w:val="000000" w:themeColor="text1"/>
                <w:sz w:val="18"/>
                <w:szCs w:val="18"/>
              </w:rPr>
              <w:t>022</w:t>
            </w:r>
            <w:r w:rsidRPr="009261C8">
              <w:rPr>
                <w:rFonts w:ascii="BIZ UDPゴシック" w:eastAsia="BIZ UDPゴシック" w:hAnsi="BIZ UDPゴシック" w:hint="eastAsia"/>
                <w:color w:val="000000" w:themeColor="text1"/>
                <w:sz w:val="18"/>
                <w:szCs w:val="18"/>
              </w:rPr>
              <w:t>年度</w:t>
            </w:r>
          </w:p>
          <w:p w14:paraId="30A42768" w14:textId="77777777" w:rsidR="003C2E2D" w:rsidRPr="009261C8" w:rsidRDefault="003C2E2D" w:rsidP="00EC6481">
            <w:pPr>
              <w:jc w:val="center"/>
              <w:rPr>
                <w:rFonts w:ascii="BIZ UDPゴシック" w:eastAsia="BIZ UDPゴシック" w:hAnsi="BIZ UDPゴシック"/>
                <w:color w:val="000000" w:themeColor="text1"/>
                <w:sz w:val="18"/>
                <w:szCs w:val="18"/>
              </w:rPr>
            </w:pPr>
            <w:r w:rsidRPr="009261C8">
              <w:rPr>
                <w:rFonts w:ascii="BIZ UDPゴシック" w:eastAsia="BIZ UDPゴシック" w:hAnsi="BIZ UDPゴシック" w:hint="eastAsia"/>
                <w:color w:val="000000" w:themeColor="text1"/>
                <w:sz w:val="18"/>
                <w:szCs w:val="18"/>
              </w:rPr>
              <w:t>（</w:t>
            </w:r>
            <w:r w:rsidRPr="009261C8">
              <w:rPr>
                <w:rFonts w:ascii="BIZ UDPゴシック" w:eastAsia="BIZ UDPゴシック" w:hAnsi="BIZ UDPゴシック" w:hint="eastAsia"/>
                <w:sz w:val="18"/>
                <w:szCs w:val="18"/>
              </w:rPr>
              <w:t>本計画見直し時の調</w:t>
            </w:r>
            <w:r w:rsidRPr="009261C8">
              <w:rPr>
                <w:rFonts w:ascii="BIZ UDPゴシック" w:eastAsia="BIZ UDPゴシック" w:hAnsi="BIZ UDPゴシック" w:hint="eastAsia"/>
                <w:color w:val="000000" w:themeColor="text1"/>
                <w:sz w:val="18"/>
                <w:szCs w:val="18"/>
              </w:rPr>
              <w:t>査）</w:t>
            </w:r>
          </w:p>
        </w:tc>
        <w:tc>
          <w:tcPr>
            <w:tcW w:w="1276" w:type="dxa"/>
            <w:shd w:val="clear" w:color="auto" w:fill="A6A6A6" w:themeFill="background1" w:themeFillShade="A6"/>
          </w:tcPr>
          <w:p w14:paraId="24889407" w14:textId="77777777" w:rsidR="003C2E2D" w:rsidRPr="00E439BF" w:rsidRDefault="003C2E2D" w:rsidP="00EC6481">
            <w:pPr>
              <w:jc w:val="center"/>
              <w:rPr>
                <w:rFonts w:ascii="BIZ UDPゴシック" w:eastAsia="BIZ UDPゴシック" w:hAnsi="BIZ UDPゴシック"/>
                <w:color w:val="000000" w:themeColor="text1"/>
                <w:sz w:val="18"/>
                <w:szCs w:val="18"/>
              </w:rPr>
            </w:pPr>
            <w:r w:rsidRPr="00E439BF">
              <w:rPr>
                <w:rFonts w:ascii="BIZ UDPゴシック" w:eastAsia="BIZ UDPゴシック" w:hAnsi="BIZ UDPゴシック" w:hint="eastAsia"/>
                <w:color w:val="000000" w:themeColor="text1"/>
                <w:sz w:val="18"/>
                <w:szCs w:val="18"/>
              </w:rPr>
              <w:t>2</w:t>
            </w:r>
            <w:r w:rsidRPr="00E439BF">
              <w:rPr>
                <w:rFonts w:ascii="BIZ UDPゴシック" w:eastAsia="BIZ UDPゴシック" w:hAnsi="BIZ UDPゴシック"/>
                <w:color w:val="000000" w:themeColor="text1"/>
                <w:sz w:val="18"/>
                <w:szCs w:val="18"/>
              </w:rPr>
              <w:t>025</w:t>
            </w:r>
            <w:r w:rsidRPr="00E439BF">
              <w:rPr>
                <w:rFonts w:ascii="BIZ UDPゴシック" w:eastAsia="BIZ UDPゴシック" w:hAnsi="BIZ UDPゴシック" w:hint="eastAsia"/>
                <w:color w:val="000000" w:themeColor="text1"/>
                <w:sz w:val="18"/>
                <w:szCs w:val="18"/>
              </w:rPr>
              <w:t>年度</w:t>
            </w:r>
          </w:p>
        </w:tc>
        <w:tc>
          <w:tcPr>
            <w:tcW w:w="1417" w:type="dxa"/>
            <w:shd w:val="clear" w:color="auto" w:fill="A6A6A6" w:themeFill="background1" w:themeFillShade="A6"/>
          </w:tcPr>
          <w:p w14:paraId="26A3A2D1" w14:textId="77777777" w:rsidR="003C2E2D" w:rsidRPr="00E439BF" w:rsidRDefault="003C2E2D" w:rsidP="00EC6481">
            <w:pPr>
              <w:jc w:val="center"/>
              <w:rPr>
                <w:rFonts w:ascii="BIZ UDPゴシック" w:eastAsia="BIZ UDPゴシック" w:hAnsi="BIZ UDPゴシック"/>
                <w:color w:val="000000" w:themeColor="text1"/>
                <w:sz w:val="18"/>
                <w:szCs w:val="18"/>
              </w:rPr>
            </w:pPr>
            <w:r w:rsidRPr="00E439BF">
              <w:rPr>
                <w:rFonts w:ascii="BIZ UDPゴシック" w:eastAsia="BIZ UDPゴシック" w:hAnsi="BIZ UDPゴシック" w:hint="eastAsia"/>
                <w:color w:val="000000" w:themeColor="text1"/>
                <w:sz w:val="18"/>
                <w:szCs w:val="18"/>
              </w:rPr>
              <w:t>2</w:t>
            </w:r>
            <w:r w:rsidRPr="00E439BF">
              <w:rPr>
                <w:rFonts w:ascii="BIZ UDPゴシック" w:eastAsia="BIZ UDPゴシック" w:hAnsi="BIZ UDPゴシック"/>
                <w:color w:val="000000" w:themeColor="text1"/>
                <w:sz w:val="18"/>
                <w:szCs w:val="18"/>
              </w:rPr>
              <w:t>030</w:t>
            </w:r>
            <w:r w:rsidRPr="00E439BF">
              <w:rPr>
                <w:rFonts w:ascii="BIZ UDPゴシック" w:eastAsia="BIZ UDPゴシック" w:hAnsi="BIZ UDPゴシック" w:hint="eastAsia"/>
                <w:color w:val="000000" w:themeColor="text1"/>
                <w:sz w:val="18"/>
                <w:szCs w:val="18"/>
              </w:rPr>
              <w:t>年度</w:t>
            </w:r>
          </w:p>
        </w:tc>
      </w:tr>
      <w:tr w:rsidR="003C2E2D" w:rsidRPr="00E439BF" w14:paraId="5026F28D" w14:textId="77777777" w:rsidTr="00B34586">
        <w:trPr>
          <w:trHeight w:val="363"/>
        </w:trPr>
        <w:tc>
          <w:tcPr>
            <w:tcW w:w="942" w:type="dxa"/>
            <w:shd w:val="clear" w:color="auto" w:fill="A6A6A6" w:themeFill="background1" w:themeFillShade="A6"/>
          </w:tcPr>
          <w:p w14:paraId="0875E6DE" w14:textId="77777777" w:rsidR="003C2E2D" w:rsidRPr="00E439BF" w:rsidRDefault="003C2E2D" w:rsidP="00EC6481">
            <w:pPr>
              <w:jc w:val="center"/>
              <w:rPr>
                <w:rFonts w:ascii="BIZ UDPゴシック" w:eastAsia="BIZ UDPゴシック" w:hAnsi="BIZ UDPゴシック"/>
                <w:color w:val="000000" w:themeColor="text1"/>
                <w:sz w:val="20"/>
                <w:szCs w:val="21"/>
              </w:rPr>
            </w:pPr>
            <w:r w:rsidRPr="00E439BF">
              <w:rPr>
                <w:rFonts w:ascii="BIZ UDPゴシック" w:eastAsia="BIZ UDPゴシック" w:hAnsi="BIZ UDPゴシック" w:hint="eastAsia"/>
                <w:color w:val="000000" w:themeColor="text1"/>
                <w:sz w:val="20"/>
                <w:szCs w:val="21"/>
              </w:rPr>
              <w:t>事業系</w:t>
            </w:r>
          </w:p>
        </w:tc>
        <w:tc>
          <w:tcPr>
            <w:tcW w:w="1234" w:type="dxa"/>
          </w:tcPr>
          <w:p w14:paraId="2E267B09" w14:textId="77777777" w:rsidR="003C2E2D" w:rsidRPr="00E439BF" w:rsidRDefault="003C2E2D" w:rsidP="00EC6481">
            <w:pPr>
              <w:jc w:val="center"/>
              <w:rPr>
                <w:rFonts w:ascii="BIZ UDPゴシック" w:eastAsia="BIZ UDPゴシック" w:hAnsi="BIZ UDPゴシック"/>
                <w:color w:val="000000" w:themeColor="text1"/>
                <w:sz w:val="20"/>
                <w:szCs w:val="20"/>
              </w:rPr>
            </w:pPr>
            <w:r w:rsidRPr="00E439BF">
              <w:rPr>
                <w:rFonts w:ascii="BIZ UDPゴシック" w:eastAsia="BIZ UDPゴシック" w:hAnsi="BIZ UDPゴシック" w:hint="eastAsia"/>
                <w:color w:val="000000" w:themeColor="text1"/>
                <w:sz w:val="20"/>
                <w:szCs w:val="20"/>
              </w:rPr>
              <w:t>3</w:t>
            </w:r>
            <w:r w:rsidRPr="00E439BF">
              <w:rPr>
                <w:rFonts w:ascii="BIZ UDPゴシック" w:eastAsia="BIZ UDPゴシック" w:hAnsi="BIZ UDPゴシック"/>
                <w:color w:val="000000" w:themeColor="text1"/>
                <w:sz w:val="20"/>
                <w:szCs w:val="20"/>
              </w:rPr>
              <w:t>3.2</w:t>
            </w:r>
          </w:p>
        </w:tc>
        <w:tc>
          <w:tcPr>
            <w:tcW w:w="2016" w:type="dxa"/>
          </w:tcPr>
          <w:p w14:paraId="154ADE71" w14:textId="77777777" w:rsidR="003C2E2D" w:rsidRPr="00E439BF" w:rsidRDefault="003C2E2D" w:rsidP="00EC6481">
            <w:pPr>
              <w:jc w:val="center"/>
              <w:rPr>
                <w:rFonts w:ascii="BIZ UDPゴシック" w:eastAsia="BIZ UDPゴシック" w:hAnsi="BIZ UDPゴシック"/>
                <w:color w:val="000000" w:themeColor="text1"/>
                <w:sz w:val="20"/>
                <w:szCs w:val="20"/>
              </w:rPr>
            </w:pPr>
            <w:r w:rsidRPr="00E439BF">
              <w:rPr>
                <w:rFonts w:ascii="BIZ UDPゴシック" w:eastAsia="BIZ UDPゴシック" w:hAnsi="BIZ UDPゴシック" w:hint="eastAsia"/>
                <w:color w:val="000000" w:themeColor="text1"/>
                <w:sz w:val="20"/>
                <w:szCs w:val="20"/>
              </w:rPr>
              <w:t>2</w:t>
            </w:r>
            <w:r w:rsidRPr="00E439BF">
              <w:rPr>
                <w:rFonts w:ascii="BIZ UDPゴシック" w:eastAsia="BIZ UDPゴシック" w:hAnsi="BIZ UDPゴシック"/>
                <w:color w:val="000000" w:themeColor="text1"/>
                <w:sz w:val="20"/>
                <w:szCs w:val="20"/>
              </w:rPr>
              <w:t>2.3</w:t>
            </w:r>
          </w:p>
        </w:tc>
        <w:tc>
          <w:tcPr>
            <w:tcW w:w="2324" w:type="dxa"/>
          </w:tcPr>
          <w:p w14:paraId="7444442E" w14:textId="77777777" w:rsidR="003C2E2D" w:rsidRPr="00E439BF" w:rsidRDefault="003C2E2D" w:rsidP="00EC6481">
            <w:pPr>
              <w:jc w:val="center"/>
              <w:rPr>
                <w:rFonts w:ascii="BIZ UDPゴシック" w:eastAsia="BIZ UDPゴシック" w:hAnsi="BIZ UDPゴシック"/>
                <w:color w:val="000000" w:themeColor="text1"/>
                <w:sz w:val="20"/>
                <w:szCs w:val="20"/>
              </w:rPr>
            </w:pPr>
            <w:r w:rsidRPr="00E439BF">
              <w:rPr>
                <w:rFonts w:ascii="BIZ UDPゴシック" w:eastAsia="BIZ UDPゴシック" w:hAnsi="BIZ UDPゴシック" w:hint="eastAsia"/>
                <w:color w:val="000000" w:themeColor="text1"/>
                <w:sz w:val="20"/>
                <w:szCs w:val="20"/>
              </w:rPr>
              <w:t>1</w:t>
            </w:r>
            <w:r w:rsidRPr="00E439BF">
              <w:rPr>
                <w:rFonts w:ascii="BIZ UDPゴシック" w:eastAsia="BIZ UDPゴシック" w:hAnsi="BIZ UDPゴシック"/>
                <w:color w:val="000000" w:themeColor="text1"/>
                <w:sz w:val="20"/>
                <w:szCs w:val="20"/>
              </w:rPr>
              <w:t>7.3</w:t>
            </w:r>
          </w:p>
        </w:tc>
        <w:tc>
          <w:tcPr>
            <w:tcW w:w="1276" w:type="dxa"/>
          </w:tcPr>
          <w:p w14:paraId="79F87C36" w14:textId="77777777" w:rsidR="003C2E2D" w:rsidRPr="00E439BF" w:rsidRDefault="003C2E2D" w:rsidP="00EC6481">
            <w:pPr>
              <w:jc w:val="center"/>
              <w:rPr>
                <w:rFonts w:ascii="BIZ UDPゴシック" w:eastAsia="BIZ UDPゴシック" w:hAnsi="BIZ UDPゴシック"/>
                <w:color w:val="000000" w:themeColor="text1"/>
                <w:sz w:val="20"/>
                <w:szCs w:val="20"/>
              </w:rPr>
            </w:pPr>
            <w:r w:rsidRPr="00E439BF">
              <w:rPr>
                <w:rFonts w:ascii="BIZ UDPゴシック" w:eastAsia="BIZ UDPゴシック" w:hAnsi="BIZ UDPゴシック"/>
                <w:color w:val="000000" w:themeColor="text1"/>
                <w:sz w:val="20"/>
                <w:szCs w:val="20"/>
              </w:rPr>
              <w:t>19.5</w:t>
            </w:r>
          </w:p>
        </w:tc>
        <w:tc>
          <w:tcPr>
            <w:tcW w:w="1417" w:type="dxa"/>
          </w:tcPr>
          <w:p w14:paraId="4CC22C36" w14:textId="77777777" w:rsidR="003C2E2D" w:rsidRPr="00E439BF" w:rsidRDefault="003C2E2D" w:rsidP="00EC6481">
            <w:pPr>
              <w:jc w:val="center"/>
              <w:rPr>
                <w:rFonts w:ascii="BIZ UDPゴシック" w:eastAsia="BIZ UDPゴシック" w:hAnsi="BIZ UDPゴシック"/>
                <w:color w:val="000000" w:themeColor="text1"/>
                <w:sz w:val="20"/>
                <w:szCs w:val="20"/>
              </w:rPr>
            </w:pPr>
            <w:r w:rsidRPr="00E439BF">
              <w:rPr>
                <w:rFonts w:ascii="BIZ UDPゴシック" w:eastAsia="BIZ UDPゴシック" w:hAnsi="BIZ UDPゴシック" w:hint="eastAsia"/>
                <w:color w:val="000000" w:themeColor="text1"/>
                <w:sz w:val="20"/>
                <w:szCs w:val="20"/>
              </w:rPr>
              <w:t>1</w:t>
            </w:r>
            <w:r w:rsidRPr="00E439BF">
              <w:rPr>
                <w:rFonts w:ascii="BIZ UDPゴシック" w:eastAsia="BIZ UDPゴシック" w:hAnsi="BIZ UDPゴシック"/>
                <w:color w:val="000000" w:themeColor="text1"/>
                <w:sz w:val="20"/>
                <w:szCs w:val="20"/>
              </w:rPr>
              <w:t>8.5</w:t>
            </w:r>
          </w:p>
        </w:tc>
      </w:tr>
      <w:tr w:rsidR="003C2E2D" w:rsidRPr="00E439BF" w14:paraId="50AEA0F2" w14:textId="77777777" w:rsidTr="00B34586">
        <w:trPr>
          <w:trHeight w:val="363"/>
        </w:trPr>
        <w:tc>
          <w:tcPr>
            <w:tcW w:w="942" w:type="dxa"/>
            <w:tcBorders>
              <w:bottom w:val="double" w:sz="4" w:space="0" w:color="auto"/>
            </w:tcBorders>
            <w:shd w:val="clear" w:color="auto" w:fill="A6A6A6" w:themeFill="background1" w:themeFillShade="A6"/>
          </w:tcPr>
          <w:p w14:paraId="0133EA63" w14:textId="77777777" w:rsidR="003C2E2D" w:rsidRPr="00E439BF" w:rsidRDefault="003C2E2D" w:rsidP="00EC6481">
            <w:pPr>
              <w:jc w:val="center"/>
              <w:rPr>
                <w:rFonts w:ascii="BIZ UDPゴシック" w:eastAsia="BIZ UDPゴシック" w:hAnsi="BIZ UDPゴシック"/>
                <w:color w:val="000000" w:themeColor="text1"/>
                <w:sz w:val="20"/>
                <w:szCs w:val="21"/>
              </w:rPr>
            </w:pPr>
            <w:r w:rsidRPr="00E439BF">
              <w:rPr>
                <w:rFonts w:ascii="BIZ UDPゴシック" w:eastAsia="BIZ UDPゴシック" w:hAnsi="BIZ UDPゴシック" w:hint="eastAsia"/>
                <w:color w:val="000000" w:themeColor="text1"/>
                <w:sz w:val="20"/>
                <w:szCs w:val="21"/>
              </w:rPr>
              <w:t>家庭系</w:t>
            </w:r>
          </w:p>
        </w:tc>
        <w:tc>
          <w:tcPr>
            <w:tcW w:w="1234" w:type="dxa"/>
            <w:tcBorders>
              <w:bottom w:val="double" w:sz="4" w:space="0" w:color="auto"/>
            </w:tcBorders>
          </w:tcPr>
          <w:p w14:paraId="3FB37F4D" w14:textId="77777777" w:rsidR="003C2E2D" w:rsidRPr="00E439BF" w:rsidRDefault="003C2E2D" w:rsidP="00EC6481">
            <w:pPr>
              <w:jc w:val="center"/>
              <w:rPr>
                <w:rFonts w:ascii="BIZ UDPゴシック" w:eastAsia="BIZ UDPゴシック" w:hAnsi="BIZ UDPゴシック"/>
                <w:color w:val="000000" w:themeColor="text1"/>
                <w:sz w:val="20"/>
                <w:szCs w:val="20"/>
              </w:rPr>
            </w:pPr>
            <w:r w:rsidRPr="00E439BF">
              <w:rPr>
                <w:rFonts w:ascii="BIZ UDPゴシック" w:eastAsia="BIZ UDPゴシック" w:hAnsi="BIZ UDPゴシック" w:hint="eastAsia"/>
                <w:color w:val="000000" w:themeColor="text1"/>
                <w:sz w:val="20"/>
                <w:szCs w:val="20"/>
              </w:rPr>
              <w:t>3</w:t>
            </w:r>
            <w:r w:rsidRPr="00E439BF">
              <w:rPr>
                <w:rFonts w:ascii="BIZ UDPゴシック" w:eastAsia="BIZ UDPゴシック" w:hAnsi="BIZ UDPゴシック"/>
                <w:color w:val="000000" w:themeColor="text1"/>
                <w:sz w:val="20"/>
                <w:szCs w:val="20"/>
              </w:rPr>
              <w:t>2.2</w:t>
            </w:r>
          </w:p>
        </w:tc>
        <w:tc>
          <w:tcPr>
            <w:tcW w:w="2016" w:type="dxa"/>
            <w:tcBorders>
              <w:bottom w:val="double" w:sz="4" w:space="0" w:color="auto"/>
            </w:tcBorders>
          </w:tcPr>
          <w:p w14:paraId="642794AC" w14:textId="77777777" w:rsidR="003C2E2D" w:rsidRPr="00E439BF" w:rsidRDefault="003C2E2D" w:rsidP="00EC6481">
            <w:pPr>
              <w:jc w:val="center"/>
              <w:rPr>
                <w:rFonts w:ascii="BIZ UDPゴシック" w:eastAsia="BIZ UDPゴシック" w:hAnsi="BIZ UDPゴシック"/>
                <w:color w:val="000000" w:themeColor="text1"/>
                <w:sz w:val="20"/>
                <w:szCs w:val="20"/>
              </w:rPr>
            </w:pPr>
            <w:r w:rsidRPr="00E439BF">
              <w:rPr>
                <w:rFonts w:ascii="BIZ UDPゴシック" w:eastAsia="BIZ UDPゴシック" w:hAnsi="BIZ UDPゴシック" w:hint="eastAsia"/>
                <w:color w:val="000000" w:themeColor="text1"/>
                <w:sz w:val="20"/>
                <w:szCs w:val="20"/>
              </w:rPr>
              <w:t>2</w:t>
            </w:r>
            <w:r w:rsidRPr="00E439BF">
              <w:rPr>
                <w:rFonts w:ascii="BIZ UDPゴシック" w:eastAsia="BIZ UDPゴシック" w:hAnsi="BIZ UDPゴシック"/>
                <w:color w:val="000000" w:themeColor="text1"/>
                <w:sz w:val="20"/>
                <w:szCs w:val="20"/>
              </w:rPr>
              <w:t>0.8</w:t>
            </w:r>
          </w:p>
        </w:tc>
        <w:tc>
          <w:tcPr>
            <w:tcW w:w="2324" w:type="dxa"/>
            <w:tcBorders>
              <w:bottom w:val="double" w:sz="4" w:space="0" w:color="auto"/>
            </w:tcBorders>
          </w:tcPr>
          <w:p w14:paraId="5D7F7EC6" w14:textId="77777777" w:rsidR="003C2E2D" w:rsidRPr="00E439BF" w:rsidRDefault="003C2E2D" w:rsidP="00EC6481">
            <w:pPr>
              <w:jc w:val="center"/>
              <w:rPr>
                <w:rFonts w:ascii="BIZ UDPゴシック" w:eastAsia="BIZ UDPゴシック" w:hAnsi="BIZ UDPゴシック"/>
                <w:color w:val="000000" w:themeColor="text1"/>
                <w:sz w:val="20"/>
                <w:szCs w:val="20"/>
              </w:rPr>
            </w:pPr>
            <w:r w:rsidRPr="00E439BF">
              <w:rPr>
                <w:rFonts w:ascii="BIZ UDPゴシック" w:eastAsia="BIZ UDPゴシック" w:hAnsi="BIZ UDPゴシック" w:hint="eastAsia"/>
                <w:color w:val="000000" w:themeColor="text1"/>
                <w:sz w:val="20"/>
                <w:szCs w:val="20"/>
              </w:rPr>
              <w:t>2</w:t>
            </w:r>
            <w:r w:rsidRPr="00E439BF">
              <w:rPr>
                <w:rFonts w:ascii="BIZ UDPゴシック" w:eastAsia="BIZ UDPゴシック" w:hAnsi="BIZ UDPゴシック"/>
                <w:color w:val="000000" w:themeColor="text1"/>
                <w:sz w:val="20"/>
                <w:szCs w:val="20"/>
              </w:rPr>
              <w:t>0.5</w:t>
            </w:r>
          </w:p>
        </w:tc>
        <w:tc>
          <w:tcPr>
            <w:tcW w:w="1276" w:type="dxa"/>
            <w:tcBorders>
              <w:bottom w:val="double" w:sz="4" w:space="0" w:color="auto"/>
            </w:tcBorders>
          </w:tcPr>
          <w:p w14:paraId="7F2F482B" w14:textId="77777777" w:rsidR="003C2E2D" w:rsidRPr="00E439BF" w:rsidRDefault="003C2E2D" w:rsidP="00EC6481">
            <w:pPr>
              <w:jc w:val="center"/>
              <w:rPr>
                <w:rFonts w:ascii="BIZ UDPゴシック" w:eastAsia="BIZ UDPゴシック" w:hAnsi="BIZ UDPゴシック"/>
                <w:color w:val="000000" w:themeColor="text1"/>
                <w:sz w:val="20"/>
                <w:szCs w:val="20"/>
              </w:rPr>
            </w:pPr>
            <w:r w:rsidRPr="00E439BF">
              <w:rPr>
                <w:rFonts w:ascii="BIZ UDPゴシック" w:eastAsia="BIZ UDPゴシック" w:hAnsi="BIZ UDPゴシック" w:hint="eastAsia"/>
                <w:color w:val="000000" w:themeColor="text1"/>
                <w:sz w:val="20"/>
                <w:szCs w:val="20"/>
              </w:rPr>
              <w:t>2</w:t>
            </w:r>
            <w:r w:rsidRPr="00E439BF">
              <w:rPr>
                <w:rFonts w:ascii="BIZ UDPゴシック" w:eastAsia="BIZ UDPゴシック" w:hAnsi="BIZ UDPゴシック"/>
                <w:color w:val="000000" w:themeColor="text1"/>
                <w:sz w:val="20"/>
                <w:szCs w:val="20"/>
              </w:rPr>
              <w:t>0.2</w:t>
            </w:r>
          </w:p>
        </w:tc>
        <w:tc>
          <w:tcPr>
            <w:tcW w:w="1417" w:type="dxa"/>
            <w:tcBorders>
              <w:bottom w:val="double" w:sz="4" w:space="0" w:color="auto"/>
            </w:tcBorders>
          </w:tcPr>
          <w:p w14:paraId="53F09C72" w14:textId="77777777" w:rsidR="003C2E2D" w:rsidRPr="00E439BF" w:rsidRDefault="003C2E2D" w:rsidP="00EC6481">
            <w:pPr>
              <w:jc w:val="center"/>
              <w:rPr>
                <w:rFonts w:ascii="BIZ UDPゴシック" w:eastAsia="BIZ UDPゴシック" w:hAnsi="BIZ UDPゴシック"/>
                <w:color w:val="000000" w:themeColor="text1"/>
                <w:sz w:val="20"/>
                <w:szCs w:val="20"/>
              </w:rPr>
            </w:pPr>
            <w:r w:rsidRPr="00E439BF">
              <w:rPr>
                <w:rFonts w:ascii="BIZ UDPゴシック" w:eastAsia="BIZ UDPゴシック" w:hAnsi="BIZ UDPゴシック" w:hint="eastAsia"/>
                <w:color w:val="000000" w:themeColor="text1"/>
                <w:sz w:val="20"/>
                <w:szCs w:val="20"/>
              </w:rPr>
              <w:t>1</w:t>
            </w:r>
            <w:r w:rsidRPr="00E439BF">
              <w:rPr>
                <w:rFonts w:ascii="BIZ UDPゴシック" w:eastAsia="BIZ UDPゴシック" w:hAnsi="BIZ UDPゴシック"/>
                <w:color w:val="000000" w:themeColor="text1"/>
                <w:sz w:val="20"/>
                <w:szCs w:val="20"/>
              </w:rPr>
              <w:t>9.5</w:t>
            </w:r>
          </w:p>
        </w:tc>
      </w:tr>
      <w:tr w:rsidR="003C2E2D" w:rsidRPr="00E439BF" w14:paraId="2C534EE5" w14:textId="77777777" w:rsidTr="00B34586">
        <w:trPr>
          <w:trHeight w:val="351"/>
        </w:trPr>
        <w:tc>
          <w:tcPr>
            <w:tcW w:w="942" w:type="dxa"/>
            <w:tcBorders>
              <w:top w:val="double" w:sz="4" w:space="0" w:color="auto"/>
            </w:tcBorders>
            <w:shd w:val="clear" w:color="auto" w:fill="A6A6A6" w:themeFill="background1" w:themeFillShade="A6"/>
          </w:tcPr>
          <w:p w14:paraId="56615475" w14:textId="77777777" w:rsidR="003C2E2D" w:rsidRPr="00E439BF" w:rsidRDefault="003C2E2D" w:rsidP="00EC6481">
            <w:pPr>
              <w:jc w:val="center"/>
              <w:rPr>
                <w:rFonts w:ascii="BIZ UDPゴシック" w:eastAsia="BIZ UDPゴシック" w:hAnsi="BIZ UDPゴシック"/>
                <w:color w:val="000000" w:themeColor="text1"/>
                <w:sz w:val="20"/>
                <w:szCs w:val="21"/>
              </w:rPr>
            </w:pPr>
            <w:r w:rsidRPr="00E439BF">
              <w:rPr>
                <w:rFonts w:ascii="BIZ UDPゴシック" w:eastAsia="BIZ UDPゴシック" w:hAnsi="BIZ UDPゴシック" w:hint="eastAsia"/>
                <w:color w:val="000000" w:themeColor="text1"/>
                <w:sz w:val="20"/>
                <w:szCs w:val="21"/>
              </w:rPr>
              <w:t>合計</w:t>
            </w:r>
          </w:p>
        </w:tc>
        <w:tc>
          <w:tcPr>
            <w:tcW w:w="1234" w:type="dxa"/>
            <w:tcBorders>
              <w:top w:val="double" w:sz="4" w:space="0" w:color="auto"/>
            </w:tcBorders>
          </w:tcPr>
          <w:p w14:paraId="6EF1DF99" w14:textId="77777777" w:rsidR="003C2E2D" w:rsidRPr="00E439BF" w:rsidRDefault="003C2E2D" w:rsidP="00EC6481">
            <w:pPr>
              <w:jc w:val="center"/>
              <w:rPr>
                <w:rFonts w:ascii="BIZ UDPゴシック" w:eastAsia="BIZ UDPゴシック" w:hAnsi="BIZ UDPゴシック"/>
                <w:color w:val="000000" w:themeColor="text1"/>
                <w:sz w:val="20"/>
                <w:szCs w:val="20"/>
              </w:rPr>
            </w:pPr>
            <w:r w:rsidRPr="00E439BF">
              <w:rPr>
                <w:rFonts w:ascii="BIZ UDPゴシック" w:eastAsia="BIZ UDPゴシック" w:hAnsi="BIZ UDPゴシック" w:hint="eastAsia"/>
                <w:color w:val="000000" w:themeColor="text1"/>
                <w:sz w:val="20"/>
                <w:szCs w:val="20"/>
              </w:rPr>
              <w:t>6</w:t>
            </w:r>
            <w:r w:rsidRPr="00E439BF">
              <w:rPr>
                <w:rFonts w:ascii="BIZ UDPゴシック" w:eastAsia="BIZ UDPゴシック" w:hAnsi="BIZ UDPゴシック"/>
                <w:color w:val="000000" w:themeColor="text1"/>
                <w:sz w:val="20"/>
                <w:szCs w:val="20"/>
              </w:rPr>
              <w:t>5.4</w:t>
            </w:r>
          </w:p>
        </w:tc>
        <w:tc>
          <w:tcPr>
            <w:tcW w:w="2016" w:type="dxa"/>
            <w:tcBorders>
              <w:top w:val="double" w:sz="4" w:space="0" w:color="auto"/>
            </w:tcBorders>
          </w:tcPr>
          <w:p w14:paraId="501BDB47" w14:textId="77777777" w:rsidR="003C2E2D" w:rsidRPr="00E439BF" w:rsidRDefault="003C2E2D" w:rsidP="00EC6481">
            <w:pPr>
              <w:jc w:val="center"/>
              <w:rPr>
                <w:rFonts w:ascii="BIZ UDPゴシック" w:eastAsia="BIZ UDPゴシック" w:hAnsi="BIZ UDPゴシック"/>
                <w:color w:val="000000" w:themeColor="text1"/>
                <w:sz w:val="20"/>
                <w:szCs w:val="20"/>
              </w:rPr>
            </w:pPr>
            <w:r w:rsidRPr="00E439BF">
              <w:rPr>
                <w:rFonts w:ascii="BIZ UDPゴシック" w:eastAsia="BIZ UDPゴシック" w:hAnsi="BIZ UDPゴシック" w:hint="eastAsia"/>
                <w:color w:val="000000" w:themeColor="text1"/>
                <w:sz w:val="20"/>
                <w:szCs w:val="20"/>
              </w:rPr>
              <w:t>4</w:t>
            </w:r>
            <w:r w:rsidRPr="00E439BF">
              <w:rPr>
                <w:rFonts w:ascii="BIZ UDPゴシック" w:eastAsia="BIZ UDPゴシック" w:hAnsi="BIZ UDPゴシック"/>
                <w:color w:val="000000" w:themeColor="text1"/>
                <w:sz w:val="20"/>
                <w:szCs w:val="20"/>
              </w:rPr>
              <w:t>3.1</w:t>
            </w:r>
          </w:p>
        </w:tc>
        <w:tc>
          <w:tcPr>
            <w:tcW w:w="2324" w:type="dxa"/>
            <w:tcBorders>
              <w:top w:val="double" w:sz="4" w:space="0" w:color="auto"/>
            </w:tcBorders>
          </w:tcPr>
          <w:p w14:paraId="57B825CF" w14:textId="77777777" w:rsidR="003C2E2D" w:rsidRPr="00E439BF" w:rsidRDefault="003C2E2D" w:rsidP="00EC6481">
            <w:pPr>
              <w:jc w:val="center"/>
              <w:rPr>
                <w:rFonts w:ascii="BIZ UDPゴシック" w:eastAsia="BIZ UDPゴシック" w:hAnsi="BIZ UDPゴシック"/>
                <w:color w:val="000000" w:themeColor="text1"/>
                <w:sz w:val="20"/>
                <w:szCs w:val="20"/>
              </w:rPr>
            </w:pPr>
            <w:r w:rsidRPr="00E439BF">
              <w:rPr>
                <w:rFonts w:ascii="BIZ UDPゴシック" w:eastAsia="BIZ UDPゴシック" w:hAnsi="BIZ UDPゴシック" w:hint="eastAsia"/>
                <w:color w:val="000000" w:themeColor="text1"/>
                <w:sz w:val="20"/>
                <w:szCs w:val="20"/>
              </w:rPr>
              <w:t>3</w:t>
            </w:r>
            <w:r w:rsidRPr="00E439BF">
              <w:rPr>
                <w:rFonts w:ascii="BIZ UDPゴシック" w:eastAsia="BIZ UDPゴシック" w:hAnsi="BIZ UDPゴシック"/>
                <w:color w:val="000000" w:themeColor="text1"/>
                <w:sz w:val="20"/>
                <w:szCs w:val="20"/>
              </w:rPr>
              <w:t>7.8</w:t>
            </w:r>
          </w:p>
        </w:tc>
        <w:tc>
          <w:tcPr>
            <w:tcW w:w="1276" w:type="dxa"/>
            <w:tcBorders>
              <w:top w:val="double" w:sz="4" w:space="0" w:color="auto"/>
            </w:tcBorders>
          </w:tcPr>
          <w:p w14:paraId="4E8F4912" w14:textId="77777777" w:rsidR="003C2E2D" w:rsidRPr="00E439BF" w:rsidRDefault="003C2E2D" w:rsidP="00EC6481">
            <w:pPr>
              <w:jc w:val="center"/>
              <w:rPr>
                <w:rFonts w:ascii="BIZ UDPゴシック" w:eastAsia="BIZ UDPゴシック" w:hAnsi="BIZ UDPゴシック"/>
                <w:color w:val="000000" w:themeColor="text1"/>
                <w:sz w:val="20"/>
                <w:szCs w:val="20"/>
              </w:rPr>
            </w:pPr>
            <w:r w:rsidRPr="00E439BF">
              <w:rPr>
                <w:rFonts w:ascii="BIZ UDPゴシック" w:eastAsia="BIZ UDPゴシック" w:hAnsi="BIZ UDPゴシック"/>
                <w:color w:val="000000" w:themeColor="text1"/>
                <w:sz w:val="20"/>
                <w:szCs w:val="20"/>
              </w:rPr>
              <w:t>39.7</w:t>
            </w:r>
          </w:p>
        </w:tc>
        <w:tc>
          <w:tcPr>
            <w:tcW w:w="1417" w:type="dxa"/>
            <w:tcBorders>
              <w:top w:val="double" w:sz="4" w:space="0" w:color="auto"/>
            </w:tcBorders>
          </w:tcPr>
          <w:p w14:paraId="69F30D54" w14:textId="77777777" w:rsidR="003C2E2D" w:rsidRPr="00E439BF" w:rsidRDefault="003C2E2D" w:rsidP="00EC6481">
            <w:pPr>
              <w:jc w:val="center"/>
              <w:rPr>
                <w:rFonts w:ascii="BIZ UDPゴシック" w:eastAsia="BIZ UDPゴシック" w:hAnsi="BIZ UDPゴシック"/>
                <w:color w:val="000000" w:themeColor="text1"/>
                <w:sz w:val="20"/>
                <w:szCs w:val="20"/>
              </w:rPr>
            </w:pPr>
            <w:r w:rsidRPr="00E439BF">
              <w:rPr>
                <w:rFonts w:ascii="BIZ UDPゴシック" w:eastAsia="BIZ UDPゴシック" w:hAnsi="BIZ UDPゴシック" w:hint="eastAsia"/>
                <w:color w:val="000000" w:themeColor="text1"/>
                <w:sz w:val="20"/>
                <w:szCs w:val="20"/>
              </w:rPr>
              <w:t>3</w:t>
            </w:r>
            <w:r w:rsidRPr="00E439BF">
              <w:rPr>
                <w:rFonts w:ascii="BIZ UDPゴシック" w:eastAsia="BIZ UDPゴシック" w:hAnsi="BIZ UDPゴシック"/>
                <w:color w:val="000000" w:themeColor="text1"/>
                <w:sz w:val="20"/>
                <w:szCs w:val="20"/>
              </w:rPr>
              <w:t>8.0</w:t>
            </w:r>
          </w:p>
        </w:tc>
      </w:tr>
    </w:tbl>
    <w:p w14:paraId="5CC18A55" w14:textId="12F41A09" w:rsidR="003C2E2D" w:rsidRDefault="00676A0C" w:rsidP="002016B7">
      <w:pPr>
        <w:snapToGrid w:val="0"/>
        <w:ind w:firstLineChars="150" w:firstLine="315"/>
        <w:rPr>
          <w:rFonts w:hAnsi="游ゴシック"/>
          <w:sz w:val="22"/>
        </w:rPr>
      </w:pPr>
      <w:r w:rsidRPr="00D707E4">
        <w:rPr>
          <w:rFonts w:ascii="Meiryo UI" w:eastAsia="Meiryo UI" w:hAnsi="Meiryo UI" w:cstheme="minorBidi"/>
          <w:noProof/>
          <w:color w:val="FF0000"/>
          <w:szCs w:val="22"/>
        </w:rPr>
        <mc:AlternateContent>
          <mc:Choice Requires="wps">
            <w:drawing>
              <wp:anchor distT="0" distB="0" distL="114300" distR="114300" simplePos="0" relativeHeight="251945472" behindDoc="0" locked="0" layoutInCell="1" allowOverlap="1" wp14:anchorId="45067537" wp14:editId="3082C4D7">
                <wp:simplePos x="0" y="0"/>
                <wp:positionH relativeFrom="margin">
                  <wp:align>center</wp:align>
                </wp:positionH>
                <wp:positionV relativeFrom="paragraph">
                  <wp:posOffset>92075</wp:posOffset>
                </wp:positionV>
                <wp:extent cx="2956560" cy="312420"/>
                <wp:effectExtent l="0" t="0" r="0" b="0"/>
                <wp:wrapNone/>
                <wp:docPr id="20" name="テキスト ボックス 20"/>
                <wp:cNvGraphicFramePr/>
                <a:graphic xmlns:a="http://schemas.openxmlformats.org/drawingml/2006/main">
                  <a:graphicData uri="http://schemas.microsoft.com/office/word/2010/wordprocessingShape">
                    <wps:wsp>
                      <wps:cNvSpPr txBox="1"/>
                      <wps:spPr>
                        <a:xfrm>
                          <a:off x="0" y="0"/>
                          <a:ext cx="2956560" cy="312420"/>
                        </a:xfrm>
                        <a:prstGeom prst="rect">
                          <a:avLst/>
                        </a:prstGeom>
                        <a:noFill/>
                        <a:ln w="6350">
                          <a:noFill/>
                        </a:ln>
                      </wps:spPr>
                      <wps:txbx>
                        <w:txbxContent>
                          <w:p w14:paraId="0072BC8B" w14:textId="4831501E" w:rsidR="00676A0C" w:rsidRPr="009261C8" w:rsidRDefault="00676A0C" w:rsidP="00676A0C">
                            <w:pPr>
                              <w:spacing w:line="320" w:lineRule="exact"/>
                              <w:jc w:val="center"/>
                              <w:rPr>
                                <w:rFonts w:ascii="Meiryo UI" w:eastAsia="Meiryo UI" w:hAnsi="Meiryo UI"/>
                                <w:sz w:val="18"/>
                                <w:szCs w:val="18"/>
                              </w:rPr>
                            </w:pPr>
                            <w:r w:rsidRPr="009261C8">
                              <w:rPr>
                                <w:rFonts w:ascii="Meiryo UI" w:eastAsia="Meiryo UI" w:hAnsi="Meiryo UI" w:hint="eastAsia"/>
                                <w:sz w:val="18"/>
                                <w:szCs w:val="18"/>
                              </w:rPr>
                              <w:t>表-</w:t>
                            </w:r>
                            <w:r w:rsidRPr="009261C8">
                              <w:rPr>
                                <w:rFonts w:ascii="Meiryo UI" w:eastAsia="Meiryo UI" w:hAnsi="Meiryo UI"/>
                                <w:sz w:val="18"/>
                                <w:szCs w:val="18"/>
                              </w:rPr>
                              <w:t xml:space="preserve">1 </w:t>
                            </w:r>
                            <w:r w:rsidRPr="009261C8">
                              <w:rPr>
                                <w:rFonts w:ascii="Meiryo UI" w:eastAsia="Meiryo UI" w:hAnsi="Meiryo UI" w:hint="eastAsia"/>
                                <w:sz w:val="18"/>
                                <w:szCs w:val="18"/>
                              </w:rPr>
                              <w:t>大阪府域における食品ロス量（推計）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067537" id="テキスト ボックス 20" o:spid="_x0000_s1035" type="#_x0000_t202" style="position:absolute;left:0;text-align:left;margin-left:0;margin-top:7.25pt;width:232.8pt;height:24.6pt;z-index:2519454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" filled="f" stroked="f" strokeweight=".5pt">
                <v:textbox>
                  <w:txbxContent>
                    <w:p w14:paraId="0072BC8B" w14:textId="4831501E" w:rsidR="00676A0C" w:rsidRPr="009261C8" w:rsidRDefault="00676A0C" w:rsidP="00676A0C">
                      <w:pPr>
                        <w:spacing w:line="320" w:lineRule="exact"/>
                        <w:jc w:val="center"/>
                        <w:rPr>
                          <w:rFonts w:ascii="Meiryo UI" w:eastAsia="Meiryo UI" w:hAnsi="Meiryo UI"/>
                          <w:sz w:val="18"/>
                          <w:szCs w:val="18"/>
                        </w:rPr>
                      </w:pPr>
                      <w:r w:rsidRPr="009261C8">
                        <w:rPr>
                          <w:rFonts w:ascii="Meiryo UI" w:eastAsia="Meiryo UI" w:hAnsi="Meiryo UI" w:hint="eastAsia"/>
                          <w:sz w:val="18"/>
                          <w:szCs w:val="18"/>
                        </w:rPr>
                        <w:t>表-</w:t>
                      </w:r>
                      <w:r w:rsidRPr="009261C8">
                        <w:rPr>
                          <w:rFonts w:ascii="Meiryo UI" w:eastAsia="Meiryo UI" w:hAnsi="Meiryo UI"/>
                          <w:sz w:val="18"/>
                          <w:szCs w:val="18"/>
                        </w:rPr>
                        <w:t xml:space="preserve">1 </w:t>
                      </w:r>
                      <w:r w:rsidRPr="009261C8">
                        <w:rPr>
                          <w:rFonts w:ascii="Meiryo UI" w:eastAsia="Meiryo UI" w:hAnsi="Meiryo UI" w:hint="eastAsia"/>
                          <w:sz w:val="18"/>
                          <w:szCs w:val="18"/>
                        </w:rPr>
                        <w:t>大阪府域における食品ロス量（推計）</w:t>
                      </w:r>
                    </w:p>
                  </w:txbxContent>
                </v:textbox>
                <w10:wrap anchorx="margin"/>
              </v:shape>
            </w:pict>
          </mc:Fallback>
        </mc:AlternateContent>
      </w:r>
    </w:p>
    <w:p w14:paraId="4DC2023D" w14:textId="6A31C8E0" w:rsidR="002016B7" w:rsidRDefault="002016B7" w:rsidP="002016B7">
      <w:pPr>
        <w:snapToGrid w:val="0"/>
        <w:ind w:firstLineChars="150" w:firstLine="330"/>
        <w:rPr>
          <w:rFonts w:hAnsi="游ゴシック"/>
          <w:sz w:val="22"/>
        </w:rPr>
      </w:pPr>
    </w:p>
    <w:p w14:paraId="26DCAE69" w14:textId="07D30EC2" w:rsidR="002016B7" w:rsidRPr="00B34586" w:rsidRDefault="00A24310" w:rsidP="00FE271A">
      <w:pPr>
        <w:tabs>
          <w:tab w:val="left" w:pos="1418"/>
        </w:tabs>
        <w:snapToGrid w:val="0"/>
        <w:ind w:firstLineChars="607" w:firstLine="1275"/>
        <w:rPr>
          <w:rFonts w:hAnsi="游ゴシック"/>
          <w:sz w:val="22"/>
        </w:rPr>
      </w:pPr>
      <w:r w:rsidRPr="00B34586">
        <w:rPr>
          <w:rFonts w:ascii="ＭＳ 明朝" w:eastAsia="ＭＳ 明朝"/>
          <w:noProof/>
        </w:rPr>
        <w:lastRenderedPageBreak/>
        <w:drawing>
          <wp:anchor distT="0" distB="0" distL="36195" distR="36195" simplePos="0" relativeHeight="251813376" behindDoc="0" locked="0" layoutInCell="1" allowOverlap="1" wp14:anchorId="428845D2" wp14:editId="58E52CBB">
            <wp:simplePos x="0" y="0"/>
            <wp:positionH relativeFrom="margin">
              <wp:align>right</wp:align>
            </wp:positionH>
            <wp:positionV relativeFrom="paragraph">
              <wp:posOffset>635</wp:posOffset>
            </wp:positionV>
            <wp:extent cx="2177108" cy="2095500"/>
            <wp:effectExtent l="0" t="0" r="0" b="0"/>
            <wp:wrapSquare wrapText="bothSides"/>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177108" cy="2095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E3B43" w:rsidRPr="00B34586">
        <w:rPr>
          <w:rFonts w:hAnsi="游ゴシック" w:hint="eastAsia"/>
          <w:sz w:val="22"/>
        </w:rPr>
        <w:t xml:space="preserve">イ　</w:t>
      </w:r>
      <w:r w:rsidR="002016B7" w:rsidRPr="00B34586">
        <w:rPr>
          <w:rFonts w:hAnsi="游ゴシック" w:hint="eastAsia"/>
          <w:sz w:val="22"/>
        </w:rPr>
        <w:t>業種別の傾向</w:t>
      </w:r>
    </w:p>
    <w:p w14:paraId="3D63A5EA" w14:textId="4B98A485" w:rsidR="00A24310" w:rsidRPr="00B34586" w:rsidRDefault="002016B7" w:rsidP="002016B7">
      <w:pPr>
        <w:snapToGrid w:val="0"/>
        <w:ind w:firstLineChars="150" w:firstLine="330"/>
        <w:rPr>
          <w:rFonts w:hAnsi="游ゴシック"/>
          <w:sz w:val="22"/>
        </w:rPr>
      </w:pPr>
      <w:r w:rsidRPr="00B34586">
        <w:rPr>
          <w:rFonts w:hAnsi="游ゴシック"/>
          <w:sz w:val="22"/>
        </w:rPr>
        <w:t xml:space="preserve"> </w:t>
      </w:r>
      <w:r w:rsidR="00FE3B43" w:rsidRPr="00B34586">
        <w:rPr>
          <w:rFonts w:hAnsi="游ゴシック" w:hint="eastAsia"/>
          <w:sz w:val="22"/>
        </w:rPr>
        <w:t xml:space="preserve">　</w:t>
      </w:r>
      <w:r w:rsidR="00FE271A" w:rsidRPr="00B34586">
        <w:rPr>
          <w:rFonts w:hAnsi="游ゴシック" w:hint="eastAsia"/>
          <w:sz w:val="22"/>
        </w:rPr>
        <w:t xml:space="preserve">　　　</w:t>
      </w:r>
      <w:r w:rsidR="00CB3513" w:rsidRPr="00B34586">
        <w:rPr>
          <w:rFonts w:hAnsi="游ゴシック" w:hint="eastAsia"/>
          <w:sz w:val="22"/>
        </w:rPr>
        <w:t xml:space="preserve">　</w:t>
      </w:r>
      <w:r w:rsidR="00FE271A" w:rsidRPr="00B34586">
        <w:rPr>
          <w:rFonts w:hAnsi="游ゴシック" w:hint="eastAsia"/>
          <w:sz w:val="22"/>
        </w:rPr>
        <w:t xml:space="preserve">　</w:t>
      </w:r>
      <w:r w:rsidRPr="00B34586">
        <w:rPr>
          <w:rFonts w:hAnsi="游ゴシック" w:hint="eastAsia"/>
          <w:sz w:val="22"/>
        </w:rPr>
        <w:t>府では</w:t>
      </w:r>
      <w:r w:rsidR="00CB3513" w:rsidRPr="00B34586">
        <w:rPr>
          <w:rFonts w:hAnsi="游ゴシック" w:hint="eastAsia"/>
          <w:sz w:val="22"/>
        </w:rPr>
        <w:t>、</w:t>
      </w:r>
      <w:r w:rsidRPr="00B34586">
        <w:rPr>
          <w:rFonts w:hAnsi="游ゴシック"/>
          <w:sz w:val="22"/>
        </w:rPr>
        <w:t>小売・外食産業の割合が高く、</w:t>
      </w:r>
      <w:r w:rsidR="00A24310" w:rsidRPr="00B34586">
        <w:rPr>
          <w:rFonts w:hAnsi="游ゴシック" w:hint="eastAsia"/>
          <w:sz w:val="22"/>
        </w:rPr>
        <w:t xml:space="preserve">　</w:t>
      </w:r>
    </w:p>
    <w:p w14:paraId="3C87EE0A" w14:textId="77777777" w:rsidR="00A24310" w:rsidRPr="00B34586" w:rsidRDefault="002016B7" w:rsidP="00CB3513">
      <w:pPr>
        <w:snapToGrid w:val="0"/>
        <w:ind w:firstLineChars="700" w:firstLine="1540"/>
        <w:rPr>
          <w:rFonts w:hAnsi="游ゴシック"/>
          <w:sz w:val="22"/>
        </w:rPr>
      </w:pPr>
      <w:r w:rsidRPr="00B34586">
        <w:rPr>
          <w:rFonts w:hAnsi="游ゴシック"/>
          <w:sz w:val="22"/>
        </w:rPr>
        <w:t>2022年度値の食品ロス発生量の減少に</w:t>
      </w:r>
    </w:p>
    <w:p w14:paraId="71C412DE" w14:textId="36AD9708" w:rsidR="002016B7" w:rsidRPr="00B34586" w:rsidRDefault="002016B7" w:rsidP="00CB3513">
      <w:pPr>
        <w:snapToGrid w:val="0"/>
        <w:ind w:firstLineChars="700" w:firstLine="1540"/>
        <w:rPr>
          <w:rFonts w:hAnsi="游ゴシック"/>
          <w:sz w:val="22"/>
        </w:rPr>
      </w:pPr>
      <w:r w:rsidRPr="00B34586">
        <w:rPr>
          <w:rFonts w:hAnsi="游ゴシック"/>
          <w:sz w:val="22"/>
        </w:rPr>
        <w:t>大きく寄与しました。</w:t>
      </w:r>
    </w:p>
    <w:p w14:paraId="7303F8E3" w14:textId="0DD5754C" w:rsidR="00FE3B43" w:rsidRPr="00B34586" w:rsidRDefault="00FE3B43" w:rsidP="00FE3B43">
      <w:pPr>
        <w:snapToGrid w:val="0"/>
        <w:ind w:firstLineChars="250" w:firstLine="550"/>
        <w:rPr>
          <w:rFonts w:hAnsi="游ゴシック"/>
          <w:sz w:val="22"/>
        </w:rPr>
      </w:pPr>
    </w:p>
    <w:p w14:paraId="0A14B9B9" w14:textId="0AAA8A6D" w:rsidR="002016B7" w:rsidRPr="00B34586" w:rsidRDefault="002016B7" w:rsidP="00CB3513">
      <w:pPr>
        <w:snapToGrid w:val="0"/>
        <w:ind w:firstLineChars="500" w:firstLine="1100"/>
        <w:rPr>
          <w:rFonts w:hAnsi="游ゴシック"/>
          <w:sz w:val="22"/>
        </w:rPr>
      </w:pPr>
      <w:r w:rsidRPr="00B34586">
        <w:rPr>
          <w:rFonts w:hAnsi="游ゴシック" w:hint="eastAsia"/>
          <w:sz w:val="22"/>
        </w:rPr>
        <w:t>《参考》</w:t>
      </w:r>
      <w:r w:rsidRPr="00B34586">
        <w:rPr>
          <w:rFonts w:hAnsi="游ゴシック"/>
          <w:sz w:val="22"/>
        </w:rPr>
        <w:t xml:space="preserve"> 事業系の内訳（2022年度）</w:t>
      </w:r>
    </w:p>
    <w:p w14:paraId="5825B769" w14:textId="160984CD" w:rsidR="002016B7" w:rsidRPr="00B34586" w:rsidRDefault="002016B7" w:rsidP="002016B7">
      <w:pPr>
        <w:snapToGrid w:val="0"/>
        <w:ind w:firstLineChars="150" w:firstLine="330"/>
        <w:rPr>
          <w:rFonts w:hAnsi="游ゴシック"/>
          <w:sz w:val="22"/>
        </w:rPr>
      </w:pPr>
      <w:r w:rsidRPr="00B34586">
        <w:rPr>
          <w:rFonts w:hAnsi="游ゴシック"/>
          <w:sz w:val="22"/>
        </w:rPr>
        <w:t xml:space="preserve">  　</w:t>
      </w:r>
      <w:r w:rsidR="00A24310" w:rsidRPr="00B34586">
        <w:rPr>
          <w:rFonts w:hAnsi="游ゴシック" w:hint="eastAsia"/>
          <w:sz w:val="22"/>
        </w:rPr>
        <w:t xml:space="preserve">　</w:t>
      </w:r>
      <w:r w:rsidR="00CB3513" w:rsidRPr="00B34586">
        <w:rPr>
          <w:rFonts w:hAnsi="游ゴシック" w:hint="eastAsia"/>
          <w:sz w:val="22"/>
        </w:rPr>
        <w:t xml:space="preserve"> </w:t>
      </w:r>
      <w:r w:rsidR="00A24310" w:rsidRPr="00B34586">
        <w:rPr>
          <w:rFonts w:hAnsi="游ゴシック" w:hint="eastAsia"/>
          <w:sz w:val="22"/>
        </w:rPr>
        <w:t xml:space="preserve">　　</w:t>
      </w:r>
      <w:r w:rsidRPr="00B34586">
        <w:rPr>
          <w:rFonts w:hAnsi="游ゴシック"/>
          <w:sz w:val="22"/>
        </w:rPr>
        <w:t>外食産業　：8.2万トン　（減少傾向）</w:t>
      </w:r>
    </w:p>
    <w:p w14:paraId="39FA22BE" w14:textId="5CCF7D70" w:rsidR="002016B7" w:rsidRPr="00B34586" w:rsidRDefault="002016B7" w:rsidP="002016B7">
      <w:pPr>
        <w:snapToGrid w:val="0"/>
        <w:ind w:firstLineChars="150" w:firstLine="330"/>
        <w:rPr>
          <w:rFonts w:hAnsi="游ゴシック"/>
          <w:sz w:val="22"/>
        </w:rPr>
      </w:pPr>
      <w:r w:rsidRPr="00B34586">
        <w:rPr>
          <w:rFonts w:hAnsi="游ゴシック" w:hint="eastAsia"/>
          <w:sz w:val="22"/>
        </w:rPr>
        <w:t xml:space="preserve">　　</w:t>
      </w:r>
      <w:r w:rsidR="00A24310" w:rsidRPr="00B34586">
        <w:rPr>
          <w:rFonts w:hAnsi="游ゴシック" w:hint="eastAsia"/>
          <w:sz w:val="22"/>
        </w:rPr>
        <w:t xml:space="preserve">　</w:t>
      </w:r>
      <w:r w:rsidR="00CB3513" w:rsidRPr="00B34586">
        <w:rPr>
          <w:rFonts w:hAnsi="游ゴシック" w:hint="eastAsia"/>
          <w:sz w:val="22"/>
        </w:rPr>
        <w:t xml:space="preserve"> </w:t>
      </w:r>
      <w:r w:rsidR="00A24310" w:rsidRPr="00B34586">
        <w:rPr>
          <w:rFonts w:hAnsi="游ゴシック" w:hint="eastAsia"/>
          <w:sz w:val="22"/>
        </w:rPr>
        <w:t xml:space="preserve">　　</w:t>
      </w:r>
      <w:r w:rsidRPr="00B34586">
        <w:rPr>
          <w:rFonts w:hAnsi="游ゴシック" w:hint="eastAsia"/>
          <w:sz w:val="22"/>
        </w:rPr>
        <w:t>食品小売業：</w:t>
      </w:r>
      <w:r w:rsidRPr="00B34586">
        <w:rPr>
          <w:rFonts w:hAnsi="游ゴシック"/>
          <w:sz w:val="22"/>
        </w:rPr>
        <w:t>6.4万トン　（減少傾向）</w:t>
      </w:r>
    </w:p>
    <w:p w14:paraId="4C13A691" w14:textId="7C8C194C" w:rsidR="002016B7" w:rsidRPr="00B34586" w:rsidRDefault="00676A0C" w:rsidP="002016B7">
      <w:pPr>
        <w:snapToGrid w:val="0"/>
        <w:ind w:firstLineChars="150" w:firstLine="315"/>
        <w:rPr>
          <w:rFonts w:hAnsi="游ゴシック"/>
          <w:sz w:val="22"/>
        </w:rPr>
      </w:pPr>
      <w:r w:rsidRPr="00B34586">
        <w:rPr>
          <w:rFonts w:ascii="Meiryo UI" w:eastAsia="Meiryo UI" w:hAnsi="Meiryo UI" w:cstheme="minorBidi"/>
          <w:noProof/>
          <w:szCs w:val="22"/>
        </w:rPr>
        <mc:AlternateContent>
          <mc:Choice Requires="wps">
            <w:drawing>
              <wp:anchor distT="0" distB="0" distL="114300" distR="114300" simplePos="0" relativeHeight="251947520" behindDoc="0" locked="0" layoutInCell="1" allowOverlap="1" wp14:anchorId="6B351110" wp14:editId="37F67E08">
                <wp:simplePos x="0" y="0"/>
                <wp:positionH relativeFrom="page">
                  <wp:posOffset>4457700</wp:posOffset>
                </wp:positionH>
                <wp:positionV relativeFrom="paragraph">
                  <wp:posOffset>176530</wp:posOffset>
                </wp:positionV>
                <wp:extent cx="1973580" cy="335280"/>
                <wp:effectExtent l="0" t="0" r="0" b="7620"/>
                <wp:wrapNone/>
                <wp:docPr id="21" name="テキスト ボックス 21"/>
                <wp:cNvGraphicFramePr/>
                <a:graphic xmlns:a="http://schemas.openxmlformats.org/drawingml/2006/main">
                  <a:graphicData uri="http://schemas.microsoft.com/office/word/2010/wordprocessingShape">
                    <wps:wsp>
                      <wps:cNvSpPr txBox="1"/>
                      <wps:spPr>
                        <a:xfrm>
                          <a:off x="0" y="0"/>
                          <a:ext cx="1973580" cy="335280"/>
                        </a:xfrm>
                        <a:prstGeom prst="rect">
                          <a:avLst/>
                        </a:prstGeom>
                        <a:noFill/>
                        <a:ln w="6350">
                          <a:noFill/>
                        </a:ln>
                      </wps:spPr>
                      <wps:txbx>
                        <w:txbxContent>
                          <w:p w14:paraId="268BBFFC" w14:textId="2AC3EE71" w:rsidR="00EF2AB6" w:rsidRPr="00B34586" w:rsidRDefault="00676A0C" w:rsidP="00EF2AB6">
                            <w:pPr>
                              <w:spacing w:line="320" w:lineRule="exact"/>
                              <w:jc w:val="center"/>
                              <w:rPr>
                                <w:rFonts w:ascii="Meiryo UI" w:eastAsia="Meiryo UI" w:hAnsi="Meiryo UI"/>
                                <w:sz w:val="18"/>
                                <w:szCs w:val="18"/>
                              </w:rPr>
                            </w:pPr>
                            <w:r w:rsidRPr="00B34586">
                              <w:rPr>
                                <w:rFonts w:ascii="Meiryo UI" w:eastAsia="Meiryo UI" w:hAnsi="Meiryo UI" w:hint="eastAsia"/>
                                <w:sz w:val="18"/>
                                <w:szCs w:val="18"/>
                              </w:rPr>
                              <w:t>図-</w:t>
                            </w:r>
                            <w:r w:rsidRPr="00B34586">
                              <w:rPr>
                                <w:rFonts w:ascii="Meiryo UI" w:eastAsia="Meiryo UI" w:hAnsi="Meiryo UI"/>
                                <w:sz w:val="18"/>
                                <w:szCs w:val="18"/>
                              </w:rPr>
                              <w:t xml:space="preserve">6 </w:t>
                            </w:r>
                            <w:r w:rsidRPr="00B34586">
                              <w:rPr>
                                <w:rFonts w:ascii="Meiryo UI" w:eastAsia="Meiryo UI" w:hAnsi="Meiryo UI" w:hint="eastAsia"/>
                                <w:sz w:val="18"/>
                                <w:szCs w:val="18"/>
                              </w:rPr>
                              <w:t>事業系</w:t>
                            </w:r>
                            <w:r w:rsidR="00EF2AB6" w:rsidRPr="00B34586">
                              <w:rPr>
                                <w:rFonts w:ascii="Meiryo UI" w:eastAsia="Meiryo UI" w:hAnsi="Meiryo UI" w:hint="eastAsia"/>
                                <w:sz w:val="18"/>
                                <w:szCs w:val="18"/>
                              </w:rPr>
                              <w:t>の内訳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51110" id="テキスト ボックス 21" o:spid="_x0000_s1036" type="#_x0000_t202" style="position:absolute;left:0;text-align:left;margin-left:351pt;margin-top:13.9pt;width:155.4pt;height:26.4pt;z-index:251947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" filled="f" stroked="f" strokeweight=".5pt">
                <v:textbox>
                  <w:txbxContent>
                    <w:p w14:paraId="268BBFFC" w14:textId="2AC3EE71" w:rsidR="00EF2AB6" w:rsidRPr="00B34586" w:rsidRDefault="00676A0C" w:rsidP="00EF2AB6">
                      <w:pPr>
                        <w:spacing w:line="320" w:lineRule="exact"/>
                        <w:jc w:val="center"/>
                        <w:rPr>
                          <w:rFonts w:ascii="Meiryo UI" w:eastAsia="Meiryo UI" w:hAnsi="Meiryo UI"/>
                          <w:sz w:val="18"/>
                          <w:szCs w:val="18"/>
                        </w:rPr>
                      </w:pPr>
                      <w:r w:rsidRPr="00B34586">
                        <w:rPr>
                          <w:rFonts w:ascii="Meiryo UI" w:eastAsia="Meiryo UI" w:hAnsi="Meiryo UI" w:hint="eastAsia"/>
                          <w:sz w:val="18"/>
                          <w:szCs w:val="18"/>
                        </w:rPr>
                        <w:t>図-</w:t>
                      </w:r>
                      <w:r w:rsidRPr="00B34586">
                        <w:rPr>
                          <w:rFonts w:ascii="Meiryo UI" w:eastAsia="Meiryo UI" w:hAnsi="Meiryo UI"/>
                          <w:sz w:val="18"/>
                          <w:szCs w:val="18"/>
                        </w:rPr>
                        <w:t xml:space="preserve">6 </w:t>
                      </w:r>
                      <w:r w:rsidRPr="00B34586">
                        <w:rPr>
                          <w:rFonts w:ascii="Meiryo UI" w:eastAsia="Meiryo UI" w:hAnsi="Meiryo UI" w:hint="eastAsia"/>
                          <w:sz w:val="18"/>
                          <w:szCs w:val="18"/>
                        </w:rPr>
                        <w:t>事業系</w:t>
                      </w:r>
                      <w:r w:rsidR="00EF2AB6" w:rsidRPr="00B34586">
                        <w:rPr>
                          <w:rFonts w:ascii="Meiryo UI" w:eastAsia="Meiryo UI" w:hAnsi="Meiryo UI" w:hint="eastAsia"/>
                          <w:sz w:val="18"/>
                          <w:szCs w:val="18"/>
                        </w:rPr>
                        <w:t>の内訳</w:t>
                      </w:r>
                    </w:p>
                  </w:txbxContent>
                </v:textbox>
                <w10:wrap anchorx="page"/>
              </v:shape>
            </w:pict>
          </mc:Fallback>
        </mc:AlternateContent>
      </w:r>
      <w:r w:rsidR="002016B7" w:rsidRPr="00B34586">
        <w:rPr>
          <w:rFonts w:hAnsi="游ゴシック" w:hint="eastAsia"/>
          <w:sz w:val="22"/>
        </w:rPr>
        <w:t xml:space="preserve">　　</w:t>
      </w:r>
      <w:r w:rsidR="00A24310" w:rsidRPr="00B34586">
        <w:rPr>
          <w:rFonts w:hAnsi="游ゴシック" w:hint="eastAsia"/>
          <w:sz w:val="22"/>
        </w:rPr>
        <w:t xml:space="preserve">　　</w:t>
      </w:r>
      <w:r w:rsidR="00CB3513" w:rsidRPr="00B34586">
        <w:rPr>
          <w:rFonts w:hAnsi="游ゴシック" w:hint="eastAsia"/>
          <w:sz w:val="22"/>
        </w:rPr>
        <w:t xml:space="preserve"> </w:t>
      </w:r>
      <w:r w:rsidR="00A24310" w:rsidRPr="00B34586">
        <w:rPr>
          <w:rFonts w:hAnsi="游ゴシック" w:hint="eastAsia"/>
          <w:sz w:val="22"/>
        </w:rPr>
        <w:t xml:space="preserve">　</w:t>
      </w:r>
      <w:r w:rsidR="002016B7" w:rsidRPr="00B34586">
        <w:rPr>
          <w:rFonts w:hAnsi="游ゴシック" w:hint="eastAsia"/>
          <w:sz w:val="22"/>
        </w:rPr>
        <w:t>食品製造業：</w:t>
      </w:r>
      <w:r w:rsidR="002016B7" w:rsidRPr="00B34586">
        <w:rPr>
          <w:rFonts w:hAnsi="游ゴシック"/>
          <w:sz w:val="22"/>
        </w:rPr>
        <w:t>2.1万トン　（ほぼ横ばい）</w:t>
      </w:r>
    </w:p>
    <w:p w14:paraId="28E9F6D2" w14:textId="30EB30F0" w:rsidR="002016B7" w:rsidRPr="00B34586" w:rsidRDefault="002016B7" w:rsidP="002016B7">
      <w:pPr>
        <w:snapToGrid w:val="0"/>
        <w:ind w:firstLineChars="150" w:firstLine="330"/>
      </w:pPr>
      <w:r w:rsidRPr="00A80498">
        <w:rPr>
          <w:rFonts w:hAnsi="游ゴシック" w:hint="eastAsia"/>
          <w:sz w:val="22"/>
        </w:rPr>
        <w:t xml:space="preserve">　　</w:t>
      </w:r>
      <w:r w:rsidR="00A24310">
        <w:rPr>
          <w:rFonts w:hAnsi="游ゴシック" w:hint="eastAsia"/>
          <w:sz w:val="22"/>
        </w:rPr>
        <w:t xml:space="preserve">　</w:t>
      </w:r>
      <w:r w:rsidR="00A24310" w:rsidRPr="00B34586">
        <w:rPr>
          <w:rFonts w:hAnsi="游ゴシック" w:hint="eastAsia"/>
          <w:sz w:val="22"/>
        </w:rPr>
        <w:t xml:space="preserve">　</w:t>
      </w:r>
      <w:r w:rsidR="00CB3513" w:rsidRPr="00B34586">
        <w:rPr>
          <w:rFonts w:hAnsi="游ゴシック" w:hint="eastAsia"/>
          <w:sz w:val="22"/>
        </w:rPr>
        <w:t xml:space="preserve"> </w:t>
      </w:r>
      <w:r w:rsidR="00A24310" w:rsidRPr="00B34586">
        <w:rPr>
          <w:rFonts w:hAnsi="游ゴシック" w:hint="eastAsia"/>
          <w:sz w:val="22"/>
        </w:rPr>
        <w:t xml:space="preserve">　</w:t>
      </w:r>
      <w:r w:rsidRPr="00B34586">
        <w:rPr>
          <w:rFonts w:hAnsi="游ゴシック" w:hint="eastAsia"/>
          <w:sz w:val="22"/>
        </w:rPr>
        <w:t>食品卸売業：</w:t>
      </w:r>
      <w:r w:rsidRPr="00B34586">
        <w:rPr>
          <w:rFonts w:hAnsi="游ゴシック"/>
          <w:sz w:val="22"/>
        </w:rPr>
        <w:t>0.7万トン　（ほぼ横ばい）</w:t>
      </w:r>
    </w:p>
    <w:p w14:paraId="4D25471A" w14:textId="77777777" w:rsidR="001A1BC2" w:rsidRDefault="001A1BC2" w:rsidP="001A1BC2">
      <w:pPr>
        <w:rPr>
          <w:rStyle w:val="afa"/>
        </w:rPr>
      </w:pPr>
    </w:p>
    <w:p w14:paraId="7B3CFAF3" w14:textId="77777777" w:rsidR="001A1BC2" w:rsidRDefault="001A1BC2" w:rsidP="001A1BC2">
      <w:pPr>
        <w:rPr>
          <w:rStyle w:val="afa"/>
        </w:rPr>
      </w:pPr>
    </w:p>
    <w:p w14:paraId="1EA5D36B" w14:textId="77777777" w:rsidR="001A1BC2" w:rsidRDefault="001A1BC2" w:rsidP="001A1BC2">
      <w:pPr>
        <w:rPr>
          <w:rStyle w:val="afa"/>
        </w:rPr>
      </w:pPr>
    </w:p>
    <w:p w14:paraId="2243E0D1" w14:textId="77777777" w:rsidR="001A1BC2" w:rsidRDefault="001A1BC2" w:rsidP="001A1BC2">
      <w:pPr>
        <w:rPr>
          <w:rStyle w:val="afa"/>
        </w:rPr>
      </w:pPr>
    </w:p>
    <w:p w14:paraId="29575180" w14:textId="77777777" w:rsidR="001A1BC2" w:rsidRDefault="001A1BC2" w:rsidP="001A1BC2">
      <w:pPr>
        <w:rPr>
          <w:rStyle w:val="afa"/>
        </w:rPr>
      </w:pPr>
    </w:p>
    <w:p w14:paraId="11CFA1B6" w14:textId="77777777" w:rsidR="001A1BC2" w:rsidRDefault="001A1BC2" w:rsidP="001A1BC2">
      <w:pPr>
        <w:rPr>
          <w:rStyle w:val="afa"/>
        </w:rPr>
      </w:pPr>
    </w:p>
    <w:p w14:paraId="4F6155C8" w14:textId="77777777" w:rsidR="001A1BC2" w:rsidRDefault="001A1BC2" w:rsidP="001A1BC2">
      <w:pPr>
        <w:rPr>
          <w:rStyle w:val="afa"/>
        </w:rPr>
      </w:pPr>
    </w:p>
    <w:p w14:paraId="71D58079" w14:textId="77777777" w:rsidR="001A1BC2" w:rsidRDefault="001A1BC2" w:rsidP="001A1BC2">
      <w:pPr>
        <w:rPr>
          <w:rStyle w:val="afa"/>
        </w:rPr>
      </w:pPr>
    </w:p>
    <w:p w14:paraId="155347DA" w14:textId="77777777" w:rsidR="001A1BC2" w:rsidRDefault="001A1BC2" w:rsidP="001A1BC2">
      <w:pPr>
        <w:rPr>
          <w:rStyle w:val="afa"/>
        </w:rPr>
      </w:pPr>
    </w:p>
    <w:p w14:paraId="689D2614" w14:textId="77777777" w:rsidR="001A1BC2" w:rsidRDefault="001A1BC2" w:rsidP="001A1BC2">
      <w:pPr>
        <w:rPr>
          <w:rStyle w:val="afa"/>
        </w:rPr>
      </w:pPr>
    </w:p>
    <w:p w14:paraId="4EC6CDF8" w14:textId="77777777" w:rsidR="001A1BC2" w:rsidRDefault="001A1BC2" w:rsidP="001A1BC2">
      <w:pPr>
        <w:rPr>
          <w:rStyle w:val="afa"/>
        </w:rPr>
      </w:pPr>
    </w:p>
    <w:p w14:paraId="7B0FB090" w14:textId="77777777" w:rsidR="001A1BC2" w:rsidRDefault="001A1BC2" w:rsidP="001A1BC2">
      <w:pPr>
        <w:rPr>
          <w:rStyle w:val="afa"/>
        </w:rPr>
      </w:pPr>
    </w:p>
    <w:p w14:paraId="1B3A611A" w14:textId="77777777" w:rsidR="001A1BC2" w:rsidRDefault="001A1BC2" w:rsidP="001A1BC2">
      <w:pPr>
        <w:rPr>
          <w:rStyle w:val="afa"/>
        </w:rPr>
      </w:pPr>
    </w:p>
    <w:p w14:paraId="41DB5DA7" w14:textId="77777777" w:rsidR="001A1BC2" w:rsidRDefault="001A1BC2" w:rsidP="001A1BC2">
      <w:pPr>
        <w:rPr>
          <w:rStyle w:val="afa"/>
        </w:rPr>
      </w:pPr>
    </w:p>
    <w:p w14:paraId="2566369D" w14:textId="77777777" w:rsidR="001A1BC2" w:rsidRDefault="001A1BC2" w:rsidP="001A1BC2">
      <w:pPr>
        <w:rPr>
          <w:rStyle w:val="afa"/>
        </w:rPr>
      </w:pPr>
    </w:p>
    <w:p w14:paraId="76DE35EB" w14:textId="77777777" w:rsidR="001A1BC2" w:rsidRDefault="001A1BC2" w:rsidP="001A1BC2">
      <w:pPr>
        <w:rPr>
          <w:rStyle w:val="afa"/>
        </w:rPr>
      </w:pPr>
    </w:p>
    <w:p w14:paraId="32AEB094" w14:textId="5D49E4DF" w:rsidR="002016B7" w:rsidRPr="001A1BC2" w:rsidRDefault="002016B7" w:rsidP="001A1BC2">
      <w:pPr>
        <w:rPr>
          <w:rStyle w:val="afa"/>
          <w:sz w:val="24"/>
          <w:szCs w:val="24"/>
        </w:rPr>
      </w:pPr>
      <w:r w:rsidRPr="001A1BC2">
        <w:rPr>
          <w:rStyle w:val="afa"/>
          <w:rFonts w:hint="eastAsia"/>
          <w:sz w:val="24"/>
          <w:szCs w:val="24"/>
        </w:rPr>
        <w:lastRenderedPageBreak/>
        <w:t>２　食品ロス削減に取り組む人の割合</w:t>
      </w:r>
    </w:p>
    <w:p w14:paraId="72B8F2E2" w14:textId="77777777" w:rsidR="002016B7" w:rsidRPr="005A3F7E" w:rsidRDefault="002016B7" w:rsidP="00A24310">
      <w:pPr>
        <w:snapToGrid w:val="0"/>
        <w:ind w:firstLineChars="100" w:firstLine="220"/>
        <w:jc w:val="left"/>
        <w:rPr>
          <w:rFonts w:hAnsi="游ゴシック"/>
          <w:b/>
          <w:sz w:val="22"/>
        </w:rPr>
      </w:pPr>
      <w:r w:rsidRPr="005A3F7E">
        <w:rPr>
          <w:rFonts w:hAnsi="游ゴシック" w:hint="eastAsia"/>
          <w:b/>
          <w:sz w:val="22"/>
          <w:szCs w:val="22"/>
        </w:rPr>
        <w:t>（１）</w:t>
      </w:r>
      <w:r>
        <w:rPr>
          <w:rFonts w:hAnsi="游ゴシック" w:hint="eastAsia"/>
          <w:b/>
          <w:sz w:val="22"/>
          <w:szCs w:val="22"/>
        </w:rPr>
        <w:t>全</w:t>
      </w:r>
      <w:r w:rsidRPr="005A3F7E">
        <w:rPr>
          <w:rFonts w:hAnsi="游ゴシック" w:hint="eastAsia"/>
          <w:b/>
          <w:sz w:val="22"/>
          <w:szCs w:val="22"/>
        </w:rPr>
        <w:t>国</w:t>
      </w:r>
      <w:r>
        <w:rPr>
          <w:rFonts w:hAnsi="游ゴシック" w:hint="eastAsia"/>
          <w:b/>
          <w:sz w:val="22"/>
          <w:szCs w:val="22"/>
        </w:rPr>
        <w:t>の現状</w:t>
      </w:r>
    </w:p>
    <w:p w14:paraId="3C4AAF21" w14:textId="4FBCB6C4" w:rsidR="002016B7" w:rsidRPr="00C3441E" w:rsidRDefault="002016B7" w:rsidP="00A24310">
      <w:pPr>
        <w:snapToGrid w:val="0"/>
        <w:ind w:leftChars="200" w:left="420" w:firstLineChars="100" w:firstLine="210"/>
        <w:rPr>
          <w:rFonts w:hAnsi="游ゴシック"/>
        </w:rPr>
      </w:pPr>
      <w:r w:rsidRPr="00C3441E">
        <w:rPr>
          <w:rFonts w:hAnsi="游ゴシック" w:hint="eastAsia"/>
        </w:rPr>
        <w:t>「消費生活意識調査」（</w:t>
      </w:r>
      <w:r w:rsidR="002D3378" w:rsidRPr="00C3441E">
        <w:rPr>
          <w:rFonts w:hAnsi="游ゴシック" w:hint="eastAsia"/>
        </w:rPr>
        <w:t>2</w:t>
      </w:r>
      <w:r w:rsidR="002D3378" w:rsidRPr="00C3441E">
        <w:rPr>
          <w:rFonts w:hAnsi="游ゴシック"/>
        </w:rPr>
        <w:t>024</w:t>
      </w:r>
      <w:r w:rsidR="002D3378" w:rsidRPr="00C3441E">
        <w:rPr>
          <w:rFonts w:hAnsi="游ゴシック" w:hint="eastAsia"/>
        </w:rPr>
        <w:t>年度に消費者庁が実施</w:t>
      </w:r>
      <w:r w:rsidRPr="00C3441E">
        <w:rPr>
          <w:rFonts w:hAnsi="游ゴシック" w:hint="eastAsia"/>
        </w:rPr>
        <w:t>）によると、食品ロスを減らすための取組を行っている</w:t>
      </w:r>
      <w:r w:rsidR="00C315AC" w:rsidRPr="00C3441E">
        <w:rPr>
          <w:rFonts w:hAnsi="游ゴシック" w:hint="eastAsia"/>
        </w:rPr>
        <w:t>の</w:t>
      </w:r>
      <w:r w:rsidRPr="00C3441E">
        <w:rPr>
          <w:rFonts w:hAnsi="游ゴシック" w:hint="eastAsia"/>
        </w:rPr>
        <w:t>は84.7％でした。「残さずに食べる（</w:t>
      </w:r>
      <w:r w:rsidRPr="00C3441E">
        <w:rPr>
          <w:rFonts w:hAnsi="游ゴシック"/>
        </w:rPr>
        <w:t>61.1％）」と回答した人の割合が最も</w:t>
      </w:r>
      <w:r w:rsidRPr="00C3441E">
        <w:rPr>
          <w:rFonts w:hAnsi="游ゴシック" w:hint="eastAsia"/>
        </w:rPr>
        <w:t>高く、次いで「『賞味期限』を過ぎてもすぐに捨てるのではなく、自分で食べられるか判断する（</w:t>
      </w:r>
      <w:r w:rsidRPr="00C3441E">
        <w:rPr>
          <w:rFonts w:hAnsi="游ゴシック"/>
        </w:rPr>
        <w:t>47.5％）」、「冷凍保存を活用する（42.5％）」となってい</w:t>
      </w:r>
      <w:r w:rsidRPr="00C3441E">
        <w:rPr>
          <w:rFonts w:hAnsi="游ゴシック" w:hint="eastAsia"/>
        </w:rPr>
        <w:t>ます</w:t>
      </w:r>
      <w:r w:rsidRPr="00C3441E">
        <w:rPr>
          <w:rFonts w:hAnsi="游ゴシック"/>
        </w:rPr>
        <w:t>。</w:t>
      </w:r>
    </w:p>
    <w:p w14:paraId="182D558A" w14:textId="77777777" w:rsidR="002016B7" w:rsidRPr="00C3441E" w:rsidRDefault="002016B7" w:rsidP="002016B7">
      <w:pPr>
        <w:rPr>
          <w:rFonts w:ascii="ＭＳ ゴシック" w:eastAsia="ＭＳ ゴシック" w:hAnsi="ＭＳ ゴシック"/>
          <w:b/>
        </w:rPr>
      </w:pPr>
    </w:p>
    <w:p w14:paraId="1E374CBA" w14:textId="000F3DB3" w:rsidR="002016B7" w:rsidRPr="00C3441E" w:rsidRDefault="002016B7" w:rsidP="00A24310">
      <w:pPr>
        <w:snapToGrid w:val="0"/>
        <w:ind w:firstLineChars="100" w:firstLine="220"/>
        <w:rPr>
          <w:rFonts w:hAnsi="游ゴシック"/>
          <w:b/>
          <w:sz w:val="22"/>
          <w:szCs w:val="22"/>
        </w:rPr>
      </w:pPr>
      <w:r w:rsidRPr="00C3441E">
        <w:rPr>
          <w:rFonts w:hAnsi="游ゴシック" w:hint="eastAsia"/>
          <w:b/>
          <w:sz w:val="22"/>
          <w:szCs w:val="22"/>
        </w:rPr>
        <w:t>（２）大阪府</w:t>
      </w:r>
      <w:r w:rsidR="00D16EE8" w:rsidRPr="00454B10">
        <w:rPr>
          <w:rFonts w:hAnsi="游ゴシック" w:hint="eastAsia"/>
          <w:b/>
          <w:sz w:val="22"/>
          <w:szCs w:val="22"/>
        </w:rPr>
        <w:t>の現状</w:t>
      </w:r>
    </w:p>
    <w:p w14:paraId="4A873AE2" w14:textId="44FF2834" w:rsidR="002016B7" w:rsidRPr="00C3441E" w:rsidRDefault="002016B7" w:rsidP="00A24310">
      <w:pPr>
        <w:snapToGrid w:val="0"/>
        <w:ind w:firstLineChars="200" w:firstLine="422"/>
        <w:rPr>
          <w:rFonts w:hAnsi="游ゴシック"/>
        </w:rPr>
      </w:pPr>
      <w:r w:rsidRPr="00C3441E">
        <w:rPr>
          <w:rFonts w:ascii="ＭＳ ゴシック" w:eastAsia="ＭＳ ゴシック" w:hAnsi="ＭＳ ゴシック" w:hint="eastAsia"/>
          <w:b/>
        </w:rPr>
        <w:t xml:space="preserve">　</w:t>
      </w:r>
      <w:r w:rsidR="002D3378" w:rsidRPr="00C3441E">
        <w:rPr>
          <w:rFonts w:hAnsi="游ゴシック" w:hint="eastAsia"/>
        </w:rPr>
        <w:t>府は、2</w:t>
      </w:r>
      <w:r w:rsidR="002D3378" w:rsidRPr="00C3441E">
        <w:rPr>
          <w:rFonts w:hAnsi="游ゴシック"/>
        </w:rPr>
        <w:t>024</w:t>
      </w:r>
      <w:r w:rsidR="002D3378" w:rsidRPr="00C3441E">
        <w:rPr>
          <w:rFonts w:hAnsi="游ゴシック" w:hint="eastAsia"/>
        </w:rPr>
        <w:t>年度に</w:t>
      </w:r>
      <w:r w:rsidRPr="00C3441E">
        <w:rPr>
          <w:rFonts w:hAnsi="游ゴシック" w:hint="eastAsia"/>
        </w:rPr>
        <w:t>「食品ロス削減に係る府民の意識調査」</w:t>
      </w:r>
      <w:r w:rsidR="002D3378" w:rsidRPr="00C3441E">
        <w:rPr>
          <w:rFonts w:hAnsi="游ゴシック" w:hint="eastAsia"/>
        </w:rPr>
        <w:t>を</w:t>
      </w:r>
      <w:r w:rsidRPr="00C3441E">
        <w:rPr>
          <w:rFonts w:hAnsi="游ゴシック" w:hint="eastAsia"/>
        </w:rPr>
        <w:t>実施しました。</w:t>
      </w:r>
    </w:p>
    <w:p w14:paraId="57E56E67" w14:textId="77777777" w:rsidR="00A24310" w:rsidRPr="00C3441E" w:rsidRDefault="00234409" w:rsidP="00EF2AB6">
      <w:pPr>
        <w:pStyle w:val="a9"/>
        <w:numPr>
          <w:ilvl w:val="1"/>
          <w:numId w:val="24"/>
        </w:numPr>
        <w:snapToGrid w:val="0"/>
        <w:ind w:leftChars="0" w:left="1134" w:hanging="425"/>
        <w:rPr>
          <w:rFonts w:hAnsi="游ゴシック"/>
        </w:rPr>
      </w:pPr>
      <w:r w:rsidRPr="00C3441E">
        <w:rPr>
          <w:rFonts w:hAnsi="游ゴシック" w:hint="eastAsia"/>
        </w:rPr>
        <w:t>調査概要</w:t>
      </w:r>
    </w:p>
    <w:p w14:paraId="498D0743" w14:textId="77777777" w:rsidR="00A24310" w:rsidRPr="00C3441E" w:rsidRDefault="002016B7" w:rsidP="00EF2AB6">
      <w:pPr>
        <w:snapToGrid w:val="0"/>
        <w:ind w:firstLineChars="400" w:firstLine="840"/>
        <w:rPr>
          <w:rFonts w:hAnsi="游ゴシック"/>
        </w:rPr>
      </w:pPr>
      <w:r w:rsidRPr="00C3441E">
        <w:rPr>
          <w:rFonts w:hAnsi="游ゴシック" w:hint="eastAsia"/>
        </w:rPr>
        <w:t>調査方法：インターネット調査</w:t>
      </w:r>
    </w:p>
    <w:p w14:paraId="7EFB3CE6" w14:textId="77777777" w:rsidR="00A24310" w:rsidRPr="00C3441E" w:rsidRDefault="002016B7" w:rsidP="00EF2AB6">
      <w:pPr>
        <w:snapToGrid w:val="0"/>
        <w:ind w:firstLineChars="400" w:firstLine="840"/>
        <w:rPr>
          <w:rFonts w:hAnsi="游ゴシック"/>
        </w:rPr>
      </w:pPr>
      <w:r w:rsidRPr="00C3441E">
        <w:rPr>
          <w:rFonts w:hAnsi="游ゴシック" w:hint="eastAsia"/>
        </w:rPr>
        <w:t>調査地域：大阪府</w:t>
      </w:r>
    </w:p>
    <w:p w14:paraId="69A15FC1" w14:textId="77777777" w:rsidR="00A24310" w:rsidRPr="00C3441E" w:rsidRDefault="002016B7" w:rsidP="00EF2AB6">
      <w:pPr>
        <w:snapToGrid w:val="0"/>
        <w:ind w:firstLineChars="400" w:firstLine="840"/>
        <w:rPr>
          <w:rFonts w:hAnsi="游ゴシック"/>
        </w:rPr>
      </w:pPr>
      <w:r w:rsidRPr="00C3441E">
        <w:rPr>
          <w:rFonts w:hAnsi="游ゴシック" w:hint="eastAsia"/>
        </w:rPr>
        <w:t>調査対象：</w:t>
      </w:r>
      <w:r w:rsidRPr="00C3441E">
        <w:rPr>
          <w:rFonts w:hAnsi="游ゴシック"/>
        </w:rPr>
        <w:t>18～69歳の男女（委託事業者のモニター）</w:t>
      </w:r>
    </w:p>
    <w:p w14:paraId="62AB75B4" w14:textId="77777777" w:rsidR="00A24310" w:rsidRPr="00C3441E" w:rsidRDefault="002016B7" w:rsidP="00EF2AB6">
      <w:pPr>
        <w:snapToGrid w:val="0"/>
        <w:ind w:firstLineChars="400" w:firstLine="840"/>
        <w:rPr>
          <w:rFonts w:hAnsi="游ゴシック"/>
        </w:rPr>
      </w:pPr>
      <w:r w:rsidRPr="00C3441E">
        <w:rPr>
          <w:rFonts w:hAnsi="游ゴシック" w:hint="eastAsia"/>
        </w:rPr>
        <w:t>調査時期：</w:t>
      </w:r>
      <w:r w:rsidRPr="00C3441E">
        <w:rPr>
          <w:rFonts w:hAnsi="游ゴシック"/>
        </w:rPr>
        <w:t>2024年11月28日（木）から11月30日（土）まで</w:t>
      </w:r>
    </w:p>
    <w:p w14:paraId="58549E55" w14:textId="22713323" w:rsidR="002016B7" w:rsidRPr="00C3441E" w:rsidRDefault="002016B7" w:rsidP="00EF2AB6">
      <w:pPr>
        <w:snapToGrid w:val="0"/>
        <w:ind w:firstLineChars="400" w:firstLine="840"/>
        <w:rPr>
          <w:rFonts w:hAnsi="游ゴシック"/>
        </w:rPr>
      </w:pPr>
      <w:r w:rsidRPr="00C3441E">
        <w:rPr>
          <w:rFonts w:hAnsi="游ゴシック" w:hint="eastAsia"/>
        </w:rPr>
        <w:t>有効回答数：</w:t>
      </w:r>
      <w:r w:rsidRPr="00C3441E">
        <w:rPr>
          <w:rFonts w:hAnsi="游ゴシック"/>
        </w:rPr>
        <w:t>1,000サンプル（性別及び年代を</w:t>
      </w:r>
      <w:r w:rsidR="00EC6BFC" w:rsidRPr="00C3441E">
        <w:rPr>
          <w:rFonts w:hAnsi="游ゴシック" w:hint="eastAsia"/>
        </w:rPr>
        <w:t>、</w:t>
      </w:r>
      <w:r w:rsidRPr="00C3441E">
        <w:rPr>
          <w:rFonts w:hAnsi="游ゴシック"/>
        </w:rPr>
        <w:t>大阪府の人口構成比にて回収）</w:t>
      </w:r>
    </w:p>
    <w:p w14:paraId="414AF8D2" w14:textId="41578D05" w:rsidR="002016B7" w:rsidRPr="00C3441E" w:rsidRDefault="002016B7" w:rsidP="002016B7">
      <w:pPr>
        <w:snapToGrid w:val="0"/>
        <w:ind w:firstLineChars="100" w:firstLine="210"/>
        <w:rPr>
          <w:rFonts w:hAnsi="游ゴシック"/>
        </w:rPr>
      </w:pPr>
    </w:p>
    <w:p w14:paraId="7438773D" w14:textId="3CB3C89C" w:rsidR="002016B7" w:rsidRPr="00C3441E" w:rsidRDefault="002016B7" w:rsidP="00EF2AB6">
      <w:pPr>
        <w:pStyle w:val="a9"/>
        <w:numPr>
          <w:ilvl w:val="0"/>
          <w:numId w:val="24"/>
        </w:numPr>
        <w:snapToGrid w:val="0"/>
        <w:ind w:leftChars="0" w:left="1134" w:hanging="425"/>
        <w:rPr>
          <w:rFonts w:hAnsi="游ゴシック"/>
        </w:rPr>
      </w:pPr>
      <w:r w:rsidRPr="00C3441E">
        <w:rPr>
          <w:rFonts w:hAnsi="游ゴシック" w:hint="eastAsia"/>
        </w:rPr>
        <w:t>調査結果</w:t>
      </w:r>
    </w:p>
    <w:p w14:paraId="67E11AFF" w14:textId="2E63F3E5" w:rsidR="00A24310" w:rsidRPr="00C3441E" w:rsidRDefault="00A24310" w:rsidP="00EF2AB6">
      <w:pPr>
        <w:snapToGrid w:val="0"/>
        <w:ind w:firstLineChars="500" w:firstLine="1050"/>
        <w:rPr>
          <w:rFonts w:hAnsi="游ゴシック"/>
        </w:rPr>
      </w:pPr>
      <w:r w:rsidRPr="00C3441E">
        <w:rPr>
          <w:noProof/>
        </w:rPr>
        <w:drawing>
          <wp:anchor distT="0" distB="0" distL="36195" distR="36195" simplePos="0" relativeHeight="251905536" behindDoc="0" locked="0" layoutInCell="1" allowOverlap="1" wp14:anchorId="5B634183" wp14:editId="23FBC432">
            <wp:simplePos x="0" y="0"/>
            <wp:positionH relativeFrom="column">
              <wp:posOffset>4214495</wp:posOffset>
            </wp:positionH>
            <wp:positionV relativeFrom="paragraph">
              <wp:posOffset>15875</wp:posOffset>
            </wp:positionV>
            <wp:extent cx="2327910" cy="1497330"/>
            <wp:effectExtent l="0" t="0" r="0" b="0"/>
            <wp:wrapSquare wrapText="bothSides"/>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327910" cy="14973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D3378" w:rsidRPr="00C3441E">
        <w:rPr>
          <w:rFonts w:hAnsi="游ゴシック" w:hint="eastAsia"/>
        </w:rPr>
        <w:t>2</w:t>
      </w:r>
      <w:r w:rsidR="002D3378" w:rsidRPr="00C3441E">
        <w:rPr>
          <w:rFonts w:hAnsi="游ゴシック"/>
        </w:rPr>
        <w:t>024</w:t>
      </w:r>
      <w:r w:rsidR="002D3378" w:rsidRPr="00C3441E">
        <w:rPr>
          <w:rFonts w:hAnsi="游ゴシック" w:hint="eastAsia"/>
        </w:rPr>
        <w:t>年度の調査結果をみると、食品ロスを減らすための</w:t>
      </w:r>
      <w:r w:rsidRPr="00C3441E">
        <w:rPr>
          <w:rFonts w:hAnsi="游ゴシック" w:hint="eastAsia"/>
        </w:rPr>
        <w:t xml:space="preserve">　</w:t>
      </w:r>
    </w:p>
    <w:p w14:paraId="758C7AEE" w14:textId="52875F68" w:rsidR="00A24310" w:rsidRPr="00C3441E" w:rsidRDefault="002D3378" w:rsidP="00EF2AB6">
      <w:pPr>
        <w:snapToGrid w:val="0"/>
        <w:ind w:firstLineChars="400" w:firstLine="840"/>
        <w:rPr>
          <w:rFonts w:hAnsi="游ゴシック"/>
        </w:rPr>
      </w:pPr>
      <w:r w:rsidRPr="00C3441E">
        <w:rPr>
          <w:rFonts w:hAnsi="游ゴシック" w:hint="eastAsia"/>
        </w:rPr>
        <w:t>取組を２項目以上取り組んでいる行動を選択したのは全体</w:t>
      </w:r>
      <w:r w:rsidR="00A24310" w:rsidRPr="00C3441E">
        <w:rPr>
          <w:rFonts w:hAnsi="游ゴシック" w:hint="eastAsia"/>
        </w:rPr>
        <w:t xml:space="preserve">　　</w:t>
      </w:r>
    </w:p>
    <w:p w14:paraId="1C01F5A3" w14:textId="77777777" w:rsidR="00A24310" w:rsidRPr="00C3441E" w:rsidRDefault="002D3378" w:rsidP="00EF2AB6">
      <w:pPr>
        <w:snapToGrid w:val="0"/>
        <w:ind w:firstLineChars="400" w:firstLine="840"/>
        <w:rPr>
          <w:rFonts w:hAnsi="游ゴシック"/>
        </w:rPr>
      </w:pPr>
      <w:r w:rsidRPr="00C3441E">
        <w:rPr>
          <w:rFonts w:hAnsi="游ゴシック" w:hint="eastAsia"/>
        </w:rPr>
        <w:t>の</w:t>
      </w:r>
      <w:r w:rsidRPr="00C3441E">
        <w:rPr>
          <w:rFonts w:hAnsi="游ゴシック"/>
        </w:rPr>
        <w:t>86.4％で、2020年度</w:t>
      </w:r>
      <w:r w:rsidRPr="00C3441E">
        <w:rPr>
          <w:rFonts w:hAnsi="游ゴシック" w:hint="eastAsia"/>
        </w:rPr>
        <w:t>の</w:t>
      </w:r>
      <w:r w:rsidRPr="00C3441E">
        <w:rPr>
          <w:rFonts w:hAnsi="游ゴシック"/>
        </w:rPr>
        <w:t>調査</w:t>
      </w:r>
      <w:r w:rsidRPr="00C3441E">
        <w:rPr>
          <w:rFonts w:hAnsi="游ゴシック" w:hint="eastAsia"/>
        </w:rPr>
        <w:t>結果</w:t>
      </w:r>
      <w:r w:rsidRPr="00C3441E">
        <w:rPr>
          <w:rFonts w:hAnsi="游ゴシック"/>
        </w:rPr>
        <w:t>と</w:t>
      </w:r>
      <w:r w:rsidRPr="00C3441E">
        <w:rPr>
          <w:rFonts w:hAnsi="游ゴシック" w:hint="eastAsia"/>
        </w:rPr>
        <w:t>比べて、</w:t>
      </w:r>
      <w:r w:rsidRPr="00C3441E">
        <w:rPr>
          <w:rFonts w:hAnsi="游ゴシック"/>
        </w:rPr>
        <w:t>4.5%増加して</w:t>
      </w:r>
    </w:p>
    <w:p w14:paraId="6636F4E2" w14:textId="77777777" w:rsidR="00A24310" w:rsidRPr="00C3441E" w:rsidRDefault="002D3378" w:rsidP="00EF2AB6">
      <w:pPr>
        <w:snapToGrid w:val="0"/>
        <w:ind w:firstLineChars="400" w:firstLine="840"/>
        <w:rPr>
          <w:rFonts w:hAnsi="游ゴシック"/>
        </w:rPr>
      </w:pPr>
      <w:r w:rsidRPr="00C3441E">
        <w:rPr>
          <w:rFonts w:hAnsi="游ゴシック"/>
        </w:rPr>
        <w:t>い</w:t>
      </w:r>
      <w:r w:rsidRPr="00C3441E">
        <w:rPr>
          <w:rFonts w:hAnsi="游ゴシック" w:hint="eastAsia"/>
        </w:rPr>
        <w:t>ます</w:t>
      </w:r>
      <w:r w:rsidRPr="00C3441E">
        <w:rPr>
          <w:rFonts w:hAnsi="游ゴシック"/>
        </w:rPr>
        <w:t>。なお、2024年度</w:t>
      </w:r>
      <w:r w:rsidRPr="00C3441E">
        <w:rPr>
          <w:rFonts w:hAnsi="游ゴシック" w:hint="eastAsia"/>
        </w:rPr>
        <w:t>の</w:t>
      </w:r>
      <w:r w:rsidRPr="00C3441E">
        <w:rPr>
          <w:rFonts w:hAnsi="游ゴシック"/>
        </w:rPr>
        <w:t>調査</w:t>
      </w:r>
      <w:r w:rsidRPr="00C3441E">
        <w:rPr>
          <w:rFonts w:hAnsi="游ゴシック" w:hint="eastAsia"/>
        </w:rPr>
        <w:t>時</w:t>
      </w:r>
      <w:r w:rsidRPr="00C3441E">
        <w:rPr>
          <w:rFonts w:hAnsi="游ゴシック"/>
        </w:rPr>
        <w:t>から</w:t>
      </w:r>
      <w:r w:rsidRPr="00C3441E">
        <w:rPr>
          <w:rFonts w:hAnsi="游ゴシック" w:hint="eastAsia"/>
        </w:rPr>
        <w:t>新たに</w:t>
      </w:r>
      <w:r w:rsidRPr="00C3441E">
        <w:rPr>
          <w:rFonts w:hAnsi="游ゴシック"/>
        </w:rPr>
        <w:t>追加した</w:t>
      </w:r>
      <w:r w:rsidRPr="00C3441E">
        <w:rPr>
          <w:rFonts w:hAnsi="游ゴシック" w:hint="eastAsia"/>
        </w:rPr>
        <w:t>項目</w:t>
      </w:r>
    </w:p>
    <w:p w14:paraId="3D47E2D8" w14:textId="77777777" w:rsidR="00A24310" w:rsidRPr="00C3441E" w:rsidRDefault="002D3378" w:rsidP="00EF2AB6">
      <w:pPr>
        <w:snapToGrid w:val="0"/>
        <w:ind w:firstLineChars="400" w:firstLine="840"/>
        <w:rPr>
          <w:rFonts w:hAnsi="游ゴシック"/>
        </w:rPr>
      </w:pPr>
      <w:r w:rsidRPr="00C3441E">
        <w:rPr>
          <w:rFonts w:hAnsi="游ゴシック" w:hint="eastAsia"/>
        </w:rPr>
        <w:t>を除くと</w:t>
      </w:r>
      <w:r w:rsidRPr="00C3441E">
        <w:rPr>
          <w:rFonts w:hAnsi="游ゴシック"/>
        </w:rPr>
        <w:t>82.9%</w:t>
      </w:r>
      <w:r w:rsidRPr="00C3441E">
        <w:rPr>
          <w:rFonts w:hAnsi="游ゴシック" w:hint="eastAsia"/>
        </w:rPr>
        <w:t>となり、2</w:t>
      </w:r>
      <w:r w:rsidRPr="00C3441E">
        <w:rPr>
          <w:rFonts w:hAnsi="游ゴシック"/>
        </w:rPr>
        <w:t>020</w:t>
      </w:r>
      <w:r w:rsidRPr="00C3441E">
        <w:rPr>
          <w:rFonts w:hAnsi="游ゴシック" w:hint="eastAsia"/>
        </w:rPr>
        <w:t>年度の調査結果と比べて、１%</w:t>
      </w:r>
    </w:p>
    <w:p w14:paraId="0903370A" w14:textId="5CA83D63" w:rsidR="002D3378" w:rsidRPr="00C3441E" w:rsidRDefault="002D3378" w:rsidP="00EF2AB6">
      <w:pPr>
        <w:snapToGrid w:val="0"/>
        <w:ind w:firstLineChars="400" w:firstLine="840"/>
        <w:rPr>
          <w:rFonts w:hAnsi="游ゴシック"/>
        </w:rPr>
      </w:pPr>
      <w:r w:rsidRPr="00C3441E">
        <w:rPr>
          <w:rFonts w:hAnsi="游ゴシック" w:hint="eastAsia"/>
        </w:rPr>
        <w:t>増加しています。</w:t>
      </w:r>
    </w:p>
    <w:p w14:paraId="5B643BD8" w14:textId="768711B7" w:rsidR="00A24310" w:rsidRPr="00C3441E" w:rsidRDefault="002D3378" w:rsidP="00EF2AB6">
      <w:pPr>
        <w:snapToGrid w:val="0"/>
        <w:ind w:firstLineChars="500" w:firstLine="1050"/>
        <w:rPr>
          <w:rFonts w:hAnsi="游ゴシック"/>
        </w:rPr>
      </w:pPr>
      <w:r w:rsidRPr="00C3441E">
        <w:rPr>
          <w:rFonts w:hAnsi="游ゴシック" w:hint="eastAsia"/>
        </w:rPr>
        <w:t>個別の取組を見ると、</w:t>
      </w:r>
      <w:r w:rsidRPr="00C3441E">
        <w:rPr>
          <w:rFonts w:hAnsi="游ゴシック"/>
        </w:rPr>
        <w:t>新たに追加した</w:t>
      </w:r>
      <w:r w:rsidRPr="00C3441E">
        <w:rPr>
          <w:rFonts w:hAnsi="游ゴシック" w:hint="eastAsia"/>
        </w:rPr>
        <w:t>項目では</w:t>
      </w:r>
      <w:r w:rsidR="00EC6BFC" w:rsidRPr="00C3441E">
        <w:rPr>
          <w:rFonts w:hAnsi="游ゴシック" w:hint="eastAsia"/>
        </w:rPr>
        <w:t>、</w:t>
      </w:r>
      <w:r w:rsidRPr="00C3441E">
        <w:rPr>
          <w:rFonts w:hAnsi="游ゴシック"/>
        </w:rPr>
        <w:t>「値引き・</w:t>
      </w:r>
      <w:r w:rsidR="00A24310" w:rsidRPr="00C3441E">
        <w:rPr>
          <w:rFonts w:hAnsi="游ゴシック" w:hint="eastAsia"/>
        </w:rPr>
        <w:t xml:space="preserve">　　</w:t>
      </w:r>
    </w:p>
    <w:p w14:paraId="7941E3F3" w14:textId="36BF9F4E" w:rsidR="00EF2AB6" w:rsidRPr="00C3441E" w:rsidRDefault="00C3441E" w:rsidP="00EF2AB6">
      <w:pPr>
        <w:snapToGrid w:val="0"/>
        <w:ind w:leftChars="400" w:left="840"/>
        <w:rPr>
          <w:rFonts w:hAnsi="游ゴシック"/>
        </w:rPr>
      </w:pPr>
      <w:r w:rsidRPr="00C3441E">
        <w:rPr>
          <w:rFonts w:ascii="Meiryo UI" w:eastAsia="Meiryo UI" w:hAnsi="Meiryo UI" w:cstheme="minorBidi"/>
          <w:noProof/>
          <w:szCs w:val="22"/>
        </w:rPr>
        <mc:AlternateContent>
          <mc:Choice Requires="wps">
            <w:drawing>
              <wp:anchor distT="0" distB="0" distL="114300" distR="114300" simplePos="0" relativeHeight="251949568" behindDoc="0" locked="0" layoutInCell="1" allowOverlap="1" wp14:anchorId="5054E25F" wp14:editId="6F69827F">
                <wp:simplePos x="0" y="0"/>
                <wp:positionH relativeFrom="page">
                  <wp:posOffset>5181600</wp:posOffset>
                </wp:positionH>
                <wp:positionV relativeFrom="paragraph">
                  <wp:posOffset>10795</wp:posOffset>
                </wp:positionV>
                <wp:extent cx="2286000" cy="312420"/>
                <wp:effectExtent l="0" t="0" r="0" b="0"/>
                <wp:wrapNone/>
                <wp:docPr id="39" name="テキスト ボックス 39"/>
                <wp:cNvGraphicFramePr/>
                <a:graphic xmlns:a="http://schemas.openxmlformats.org/drawingml/2006/main">
                  <a:graphicData uri="http://schemas.microsoft.com/office/word/2010/wordprocessingShape">
                    <wps:wsp>
                      <wps:cNvSpPr txBox="1"/>
                      <wps:spPr>
                        <a:xfrm>
                          <a:off x="0" y="0"/>
                          <a:ext cx="2286000" cy="312420"/>
                        </a:xfrm>
                        <a:prstGeom prst="rect">
                          <a:avLst/>
                        </a:prstGeom>
                        <a:noFill/>
                        <a:ln w="6350">
                          <a:noFill/>
                        </a:ln>
                      </wps:spPr>
                      <wps:txbx>
                        <w:txbxContent>
                          <w:p w14:paraId="4D6A49A0" w14:textId="75BA4F72" w:rsidR="00EF2AB6" w:rsidRPr="00C3441E" w:rsidRDefault="00EF2AB6" w:rsidP="00EF2AB6">
                            <w:pPr>
                              <w:spacing w:line="320" w:lineRule="exact"/>
                              <w:jc w:val="center"/>
                              <w:rPr>
                                <w:rFonts w:ascii="Meiryo UI" w:eastAsia="Meiryo UI" w:hAnsi="Meiryo UI"/>
                                <w:sz w:val="18"/>
                                <w:szCs w:val="18"/>
                              </w:rPr>
                            </w:pPr>
                            <w:r w:rsidRPr="00C3441E">
                              <w:rPr>
                                <w:rFonts w:ascii="Meiryo UI" w:eastAsia="Meiryo UI" w:hAnsi="Meiryo UI" w:hint="eastAsia"/>
                                <w:sz w:val="18"/>
                                <w:szCs w:val="18"/>
                              </w:rPr>
                              <w:t>図-7</w:t>
                            </w:r>
                            <w:r w:rsidRPr="00C3441E">
                              <w:rPr>
                                <w:rFonts w:ascii="Meiryo UI" w:eastAsia="Meiryo UI" w:hAnsi="Meiryo UI"/>
                                <w:sz w:val="18"/>
                                <w:szCs w:val="18"/>
                              </w:rPr>
                              <w:t xml:space="preserve"> </w:t>
                            </w:r>
                            <w:r w:rsidRPr="00C3441E">
                              <w:rPr>
                                <w:rFonts w:ascii="Meiryo UI" w:eastAsia="Meiryo UI" w:hAnsi="Meiryo UI" w:hint="eastAsia"/>
                                <w:sz w:val="18"/>
                                <w:szCs w:val="18"/>
                              </w:rPr>
                              <w:t>大阪府民の意識調査結果（推移）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54E25F" id="テキスト ボックス 39" o:spid="_x0000_s1037" type="#_x0000_t202" style="position:absolute;left:0;text-align:left;margin-left:408pt;margin-top:.85pt;width:180pt;height:24.6pt;z-index:25194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" filled="f" stroked="f" strokeweight=".5pt">
                <v:textbox>
                  <w:txbxContent>
                    <w:p w14:paraId="4D6A49A0" w14:textId="75BA4F72" w:rsidR="00EF2AB6" w:rsidRPr="00C3441E" w:rsidRDefault="00EF2AB6" w:rsidP="00EF2AB6">
                      <w:pPr>
                        <w:spacing w:line="320" w:lineRule="exact"/>
                        <w:jc w:val="center"/>
                        <w:rPr>
                          <w:rFonts w:ascii="Meiryo UI" w:eastAsia="Meiryo UI" w:hAnsi="Meiryo UI"/>
                          <w:sz w:val="18"/>
                          <w:szCs w:val="18"/>
                        </w:rPr>
                      </w:pPr>
                      <w:r w:rsidRPr="00C3441E">
                        <w:rPr>
                          <w:rFonts w:ascii="Meiryo UI" w:eastAsia="Meiryo UI" w:hAnsi="Meiryo UI" w:hint="eastAsia"/>
                          <w:sz w:val="18"/>
                          <w:szCs w:val="18"/>
                        </w:rPr>
                        <w:t>図-7</w:t>
                      </w:r>
                      <w:r w:rsidRPr="00C3441E">
                        <w:rPr>
                          <w:rFonts w:ascii="Meiryo UI" w:eastAsia="Meiryo UI" w:hAnsi="Meiryo UI"/>
                          <w:sz w:val="18"/>
                          <w:szCs w:val="18"/>
                        </w:rPr>
                        <w:t xml:space="preserve"> </w:t>
                      </w:r>
                      <w:r w:rsidRPr="00C3441E">
                        <w:rPr>
                          <w:rFonts w:ascii="Meiryo UI" w:eastAsia="Meiryo UI" w:hAnsi="Meiryo UI" w:hint="eastAsia"/>
                          <w:sz w:val="18"/>
                          <w:szCs w:val="18"/>
                        </w:rPr>
                        <w:t>大阪府民の意識調査結果（推移）</w:t>
                      </w:r>
                    </w:p>
                  </w:txbxContent>
                </v:textbox>
                <w10:wrap anchorx="page"/>
              </v:shape>
            </w:pict>
          </mc:Fallback>
        </mc:AlternateContent>
      </w:r>
      <w:r w:rsidR="002D3378" w:rsidRPr="00C3441E">
        <w:rPr>
          <w:rFonts w:hAnsi="游ゴシック"/>
        </w:rPr>
        <w:t>ポイント</w:t>
      </w:r>
      <w:r w:rsidR="00A24310" w:rsidRPr="00C3441E">
        <w:rPr>
          <w:rFonts w:hAnsi="游ゴシック"/>
        </w:rPr>
        <w:t>還元」の割合が</w:t>
      </w:r>
      <w:r w:rsidR="00A24310" w:rsidRPr="00C3441E">
        <w:rPr>
          <w:rFonts w:hAnsi="游ゴシック" w:hint="eastAsia"/>
        </w:rPr>
        <w:t>高くなっており、</w:t>
      </w:r>
      <w:r w:rsidR="00A24310" w:rsidRPr="00C3441E">
        <w:rPr>
          <w:rFonts w:hAnsi="游ゴシック"/>
        </w:rPr>
        <w:t>既存の項目につい</w:t>
      </w:r>
    </w:p>
    <w:p w14:paraId="25722FD2" w14:textId="2736E1CA" w:rsidR="00EF2AB6" w:rsidRPr="00C3441E" w:rsidRDefault="00A24310" w:rsidP="00EF2AB6">
      <w:pPr>
        <w:snapToGrid w:val="0"/>
        <w:ind w:leftChars="400" w:left="840"/>
        <w:rPr>
          <w:rFonts w:hAnsi="游ゴシック"/>
        </w:rPr>
      </w:pPr>
      <w:r w:rsidRPr="00C3441E">
        <w:rPr>
          <w:rFonts w:hAnsi="游ゴシック"/>
        </w:rPr>
        <w:t>ても、2020年度</w:t>
      </w:r>
      <w:r w:rsidRPr="00C3441E">
        <w:rPr>
          <w:rFonts w:hAnsi="游ゴシック" w:hint="eastAsia"/>
        </w:rPr>
        <w:t>の調査結果</w:t>
      </w:r>
      <w:r w:rsidRPr="00C3441E">
        <w:rPr>
          <w:rFonts w:hAnsi="游ゴシック"/>
        </w:rPr>
        <w:t>と比べて、同程度ないし増加の</w:t>
      </w:r>
    </w:p>
    <w:p w14:paraId="4117495F" w14:textId="3B845ABD" w:rsidR="00A24310" w:rsidRPr="00C3441E" w:rsidRDefault="00A24310" w:rsidP="00EF2AB6">
      <w:pPr>
        <w:snapToGrid w:val="0"/>
        <w:ind w:firstLineChars="400" w:firstLine="840"/>
        <w:rPr>
          <w:rFonts w:hAnsi="游ゴシック"/>
        </w:rPr>
      </w:pPr>
      <w:r w:rsidRPr="00C3441E">
        <w:rPr>
          <w:rFonts w:hAnsi="游ゴシック"/>
        </w:rPr>
        <w:t>傾向にあ</w:t>
      </w:r>
      <w:r w:rsidRPr="00C3441E">
        <w:rPr>
          <w:rFonts w:hAnsi="游ゴシック" w:hint="eastAsia"/>
        </w:rPr>
        <w:t>りました</w:t>
      </w:r>
      <w:r w:rsidRPr="00C3441E">
        <w:rPr>
          <w:rFonts w:hAnsi="游ゴシック"/>
        </w:rPr>
        <w:t>。</w:t>
      </w:r>
    </w:p>
    <w:p w14:paraId="1D7EF96D" w14:textId="5F99E7CA" w:rsidR="00A24310" w:rsidRPr="00A24310" w:rsidRDefault="00934BBD" w:rsidP="00A24310">
      <w:pPr>
        <w:snapToGrid w:val="0"/>
        <w:ind w:leftChars="500" w:left="1050"/>
        <w:rPr>
          <w:rFonts w:hAnsi="游ゴシック"/>
        </w:rPr>
      </w:pPr>
      <w:r>
        <w:rPr>
          <w:rFonts w:hAnsi="游ゴシック"/>
          <w:noProof/>
        </w:rPr>
        <w:drawing>
          <wp:anchor distT="0" distB="0" distL="36195" distR="36195" simplePos="0" relativeHeight="251815424" behindDoc="1" locked="0" layoutInCell="1" allowOverlap="1" wp14:anchorId="71F94E14" wp14:editId="731E4357">
            <wp:simplePos x="0" y="0"/>
            <wp:positionH relativeFrom="margin">
              <wp:posOffset>829310</wp:posOffset>
            </wp:positionH>
            <wp:positionV relativeFrom="paragraph">
              <wp:posOffset>19685</wp:posOffset>
            </wp:positionV>
            <wp:extent cx="4732020" cy="2931795"/>
            <wp:effectExtent l="0" t="0" r="0" b="1905"/>
            <wp:wrapTight wrapText="bothSides">
              <wp:wrapPolygon edited="0">
                <wp:start x="0" y="0"/>
                <wp:lineTo x="0" y="14877"/>
                <wp:lineTo x="1130" y="15719"/>
                <wp:lineTo x="1130" y="21474"/>
                <wp:lineTo x="21478" y="21474"/>
                <wp:lineTo x="21478" y="0"/>
                <wp:lineTo x="0" y="0"/>
              </wp:wrapPolygon>
            </wp:wrapTight>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732020" cy="29317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2B9729" w14:textId="299CCA34" w:rsidR="00940FC7" w:rsidRDefault="00940FC7" w:rsidP="002D3378">
      <w:pPr>
        <w:snapToGrid w:val="0"/>
        <w:ind w:leftChars="100" w:left="210"/>
        <w:rPr>
          <w:rFonts w:hAnsi="游ゴシック"/>
        </w:rPr>
      </w:pPr>
    </w:p>
    <w:p w14:paraId="40C24615" w14:textId="4E3ECBE5" w:rsidR="009E6B37" w:rsidRDefault="009E6B37" w:rsidP="002D3378">
      <w:pPr>
        <w:snapToGrid w:val="0"/>
        <w:ind w:leftChars="100" w:left="210"/>
        <w:rPr>
          <w:rFonts w:hAnsi="游ゴシック"/>
        </w:rPr>
      </w:pPr>
    </w:p>
    <w:p w14:paraId="56DD3463" w14:textId="016FC6F7" w:rsidR="009E6B37" w:rsidRDefault="009E6B37" w:rsidP="002D3378">
      <w:pPr>
        <w:snapToGrid w:val="0"/>
        <w:ind w:leftChars="100" w:left="210"/>
        <w:rPr>
          <w:rFonts w:hAnsi="游ゴシック"/>
        </w:rPr>
      </w:pPr>
    </w:p>
    <w:p w14:paraId="38309E2A" w14:textId="5A8DAFA1" w:rsidR="009E6B37" w:rsidRDefault="009E6B37" w:rsidP="002D3378">
      <w:pPr>
        <w:snapToGrid w:val="0"/>
        <w:ind w:leftChars="100" w:left="210"/>
        <w:rPr>
          <w:rFonts w:hAnsi="游ゴシック"/>
        </w:rPr>
      </w:pPr>
    </w:p>
    <w:p w14:paraId="21D9150D" w14:textId="1ADCB3B2" w:rsidR="009E6B37" w:rsidRDefault="009E6B37" w:rsidP="002D3378">
      <w:pPr>
        <w:snapToGrid w:val="0"/>
        <w:ind w:leftChars="100" w:left="210"/>
        <w:rPr>
          <w:rFonts w:hAnsi="游ゴシック"/>
        </w:rPr>
      </w:pPr>
    </w:p>
    <w:p w14:paraId="1FE669FD" w14:textId="33D1F116" w:rsidR="009E6B37" w:rsidRDefault="009E6B37" w:rsidP="002D3378">
      <w:pPr>
        <w:snapToGrid w:val="0"/>
        <w:ind w:leftChars="100" w:left="210"/>
        <w:rPr>
          <w:rFonts w:hAnsi="游ゴシック"/>
        </w:rPr>
      </w:pPr>
    </w:p>
    <w:p w14:paraId="0DFD3C78" w14:textId="06DB0F18" w:rsidR="009E6B37" w:rsidRDefault="009E6B37" w:rsidP="002D3378">
      <w:pPr>
        <w:snapToGrid w:val="0"/>
        <w:ind w:leftChars="100" w:left="210"/>
        <w:rPr>
          <w:rFonts w:hAnsi="游ゴシック"/>
        </w:rPr>
      </w:pPr>
    </w:p>
    <w:p w14:paraId="20AA43D9" w14:textId="03555600" w:rsidR="009E6B37" w:rsidRDefault="009E6B37" w:rsidP="002D3378">
      <w:pPr>
        <w:snapToGrid w:val="0"/>
        <w:ind w:leftChars="100" w:left="210"/>
        <w:rPr>
          <w:rFonts w:hAnsi="游ゴシック"/>
        </w:rPr>
      </w:pPr>
    </w:p>
    <w:p w14:paraId="02AB26C4" w14:textId="512BBB93" w:rsidR="009E6B37" w:rsidRDefault="009E6B37" w:rsidP="002D3378">
      <w:pPr>
        <w:snapToGrid w:val="0"/>
        <w:ind w:leftChars="100" w:left="210"/>
        <w:rPr>
          <w:rFonts w:hAnsi="游ゴシック"/>
        </w:rPr>
      </w:pPr>
    </w:p>
    <w:p w14:paraId="452FE3C9" w14:textId="41B9A0BE" w:rsidR="009E6B37" w:rsidRDefault="009E6B37" w:rsidP="002D3378">
      <w:pPr>
        <w:snapToGrid w:val="0"/>
        <w:ind w:leftChars="100" w:left="210"/>
        <w:rPr>
          <w:rFonts w:hAnsi="游ゴシック"/>
        </w:rPr>
      </w:pPr>
    </w:p>
    <w:p w14:paraId="7C167872" w14:textId="6636BDA6" w:rsidR="009E6B37" w:rsidRDefault="009E6B37" w:rsidP="002D3378">
      <w:pPr>
        <w:snapToGrid w:val="0"/>
        <w:ind w:leftChars="100" w:left="210"/>
        <w:rPr>
          <w:rFonts w:hAnsi="游ゴシック"/>
        </w:rPr>
      </w:pPr>
    </w:p>
    <w:p w14:paraId="010D5EFB" w14:textId="572788F4" w:rsidR="009E6B37" w:rsidRDefault="00EF2AB6" w:rsidP="002D3378">
      <w:pPr>
        <w:snapToGrid w:val="0"/>
        <w:ind w:leftChars="100" w:left="210"/>
        <w:rPr>
          <w:rFonts w:hAnsi="游ゴシック"/>
        </w:rPr>
      </w:pPr>
      <w:r w:rsidRPr="00D707E4">
        <w:rPr>
          <w:rFonts w:ascii="Meiryo UI" w:eastAsia="Meiryo UI" w:hAnsi="Meiryo UI" w:cstheme="minorBidi"/>
          <w:noProof/>
          <w:color w:val="FF0000"/>
          <w:szCs w:val="22"/>
        </w:rPr>
        <mc:AlternateContent>
          <mc:Choice Requires="wps">
            <w:drawing>
              <wp:anchor distT="0" distB="0" distL="114300" distR="114300" simplePos="0" relativeHeight="251951616" behindDoc="0" locked="0" layoutInCell="1" allowOverlap="1" wp14:anchorId="121C678A" wp14:editId="3447FC7A">
                <wp:simplePos x="0" y="0"/>
                <wp:positionH relativeFrom="page">
                  <wp:posOffset>2842260</wp:posOffset>
                </wp:positionH>
                <wp:positionV relativeFrom="paragraph">
                  <wp:posOffset>207645</wp:posOffset>
                </wp:positionV>
                <wp:extent cx="2712720" cy="312420"/>
                <wp:effectExtent l="0" t="0" r="0" b="0"/>
                <wp:wrapNone/>
                <wp:docPr id="75" name="テキスト ボックス 75"/>
                <wp:cNvGraphicFramePr/>
                <a:graphic xmlns:a="http://schemas.openxmlformats.org/drawingml/2006/main">
                  <a:graphicData uri="http://schemas.microsoft.com/office/word/2010/wordprocessingShape">
                    <wps:wsp>
                      <wps:cNvSpPr txBox="1"/>
                      <wps:spPr>
                        <a:xfrm>
                          <a:off x="0" y="0"/>
                          <a:ext cx="2712720" cy="312420"/>
                        </a:xfrm>
                        <a:prstGeom prst="rect">
                          <a:avLst/>
                        </a:prstGeom>
                        <a:noFill/>
                        <a:ln w="6350">
                          <a:noFill/>
                        </a:ln>
                      </wps:spPr>
                      <wps:txbx>
                        <w:txbxContent>
                          <w:p w14:paraId="10BF8AF3" w14:textId="61A48683" w:rsidR="00EF2AB6" w:rsidRPr="00C3441E" w:rsidRDefault="00EF2AB6" w:rsidP="00EF2AB6">
                            <w:pPr>
                              <w:spacing w:line="320" w:lineRule="exact"/>
                              <w:jc w:val="center"/>
                              <w:rPr>
                                <w:rFonts w:ascii="Meiryo UI" w:eastAsia="Meiryo UI" w:hAnsi="Meiryo UI"/>
                                <w:sz w:val="18"/>
                                <w:szCs w:val="18"/>
                              </w:rPr>
                            </w:pPr>
                            <w:r w:rsidRPr="00C3441E">
                              <w:rPr>
                                <w:rFonts w:ascii="Meiryo UI" w:eastAsia="Meiryo UI" w:hAnsi="Meiryo UI" w:hint="eastAsia"/>
                                <w:sz w:val="18"/>
                                <w:szCs w:val="18"/>
                              </w:rPr>
                              <w:t>図-</w:t>
                            </w:r>
                            <w:r w:rsidRPr="00C3441E">
                              <w:rPr>
                                <w:rFonts w:ascii="Meiryo UI" w:eastAsia="Meiryo UI" w:hAnsi="Meiryo UI"/>
                                <w:sz w:val="18"/>
                                <w:szCs w:val="18"/>
                              </w:rPr>
                              <w:t xml:space="preserve">8 </w:t>
                            </w:r>
                            <w:r w:rsidRPr="00C3441E">
                              <w:rPr>
                                <w:rFonts w:ascii="Meiryo UI" w:eastAsia="Meiryo UI" w:hAnsi="Meiryo UI" w:hint="eastAsia"/>
                                <w:sz w:val="18"/>
                                <w:szCs w:val="18"/>
                              </w:rPr>
                              <w:t>大阪府民の意識調査結果（項目ごとの比較）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1C678A" id="テキスト ボックス 75" o:spid="_x0000_s1038" type="#_x0000_t202" style="position:absolute;left:0;text-align:left;margin-left:223.8pt;margin-top:16.35pt;width:213.6pt;height:24.6pt;z-index:25195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" filled="f" stroked="f" strokeweight=".5pt">
                <v:textbox>
                  <w:txbxContent>
                    <w:p w14:paraId="10BF8AF3" w14:textId="61A48683" w:rsidR="00EF2AB6" w:rsidRPr="00C3441E" w:rsidRDefault="00EF2AB6" w:rsidP="00EF2AB6">
                      <w:pPr>
                        <w:spacing w:line="320" w:lineRule="exact"/>
                        <w:jc w:val="center"/>
                        <w:rPr>
                          <w:rFonts w:ascii="Meiryo UI" w:eastAsia="Meiryo UI" w:hAnsi="Meiryo UI"/>
                          <w:sz w:val="18"/>
                          <w:szCs w:val="18"/>
                        </w:rPr>
                      </w:pPr>
                      <w:r w:rsidRPr="00C3441E">
                        <w:rPr>
                          <w:rFonts w:ascii="Meiryo UI" w:eastAsia="Meiryo UI" w:hAnsi="Meiryo UI" w:hint="eastAsia"/>
                          <w:sz w:val="18"/>
                          <w:szCs w:val="18"/>
                        </w:rPr>
                        <w:t>図-</w:t>
                      </w:r>
                      <w:r w:rsidRPr="00C3441E">
                        <w:rPr>
                          <w:rFonts w:ascii="Meiryo UI" w:eastAsia="Meiryo UI" w:hAnsi="Meiryo UI"/>
                          <w:sz w:val="18"/>
                          <w:szCs w:val="18"/>
                        </w:rPr>
                        <w:t xml:space="preserve">8 </w:t>
                      </w:r>
                      <w:r w:rsidRPr="00C3441E">
                        <w:rPr>
                          <w:rFonts w:ascii="Meiryo UI" w:eastAsia="Meiryo UI" w:hAnsi="Meiryo UI" w:hint="eastAsia"/>
                          <w:sz w:val="18"/>
                          <w:szCs w:val="18"/>
                        </w:rPr>
                        <w:t>大阪府民の意識調査結果（項目ごとの比較）</w:t>
                      </w:r>
                    </w:p>
                  </w:txbxContent>
                </v:textbox>
                <w10:wrap anchorx="page"/>
              </v:shape>
            </w:pict>
          </mc:Fallback>
        </mc:AlternateContent>
      </w:r>
    </w:p>
    <w:p w14:paraId="5AAEAFED" w14:textId="77777777" w:rsidR="009E6B37" w:rsidRDefault="009E6B37" w:rsidP="002D3378">
      <w:pPr>
        <w:snapToGrid w:val="0"/>
        <w:ind w:leftChars="100" w:left="210"/>
        <w:rPr>
          <w:rFonts w:hAnsi="游ゴシック"/>
        </w:rPr>
      </w:pPr>
    </w:p>
    <w:p w14:paraId="436D039B" w14:textId="6EA3F139" w:rsidR="009E6B37" w:rsidRPr="009E6B37" w:rsidRDefault="002016B7" w:rsidP="009E6B37">
      <w:pPr>
        <w:pStyle w:val="a9"/>
        <w:numPr>
          <w:ilvl w:val="0"/>
          <w:numId w:val="24"/>
        </w:numPr>
        <w:tabs>
          <w:tab w:val="left" w:pos="1276"/>
        </w:tabs>
        <w:snapToGrid w:val="0"/>
        <w:ind w:leftChars="0" w:left="993" w:firstLine="283"/>
        <w:rPr>
          <w:rFonts w:hAnsi="游ゴシック"/>
        </w:rPr>
      </w:pPr>
      <w:r w:rsidRPr="009E6B37">
        <w:rPr>
          <w:rFonts w:hAnsi="游ゴシック" w:hint="eastAsia"/>
        </w:rPr>
        <w:t>参考情報</w:t>
      </w:r>
      <w:r w:rsidR="00234409" w:rsidRPr="009E6B37">
        <w:rPr>
          <w:rFonts w:hAnsi="游ゴシック" w:hint="eastAsia"/>
        </w:rPr>
        <w:t xml:space="preserve">　</w:t>
      </w:r>
      <w:r w:rsidRPr="009E6B37">
        <w:rPr>
          <w:rFonts w:hAnsi="游ゴシック" w:hint="eastAsia"/>
        </w:rPr>
        <w:t>食品ロス問題の認知度</w:t>
      </w:r>
    </w:p>
    <w:p w14:paraId="4735BB1E" w14:textId="77777777" w:rsidR="009E6B37" w:rsidRDefault="002016B7" w:rsidP="009E6B37">
      <w:pPr>
        <w:snapToGrid w:val="0"/>
        <w:ind w:firstLineChars="700" w:firstLine="1470"/>
        <w:rPr>
          <w:rFonts w:hAnsi="游ゴシック"/>
        </w:rPr>
      </w:pPr>
      <w:r w:rsidRPr="000865BE">
        <w:rPr>
          <w:rFonts w:hAnsi="游ゴシック"/>
        </w:rPr>
        <w:t>2020年度以降、全国では80%前後で推移し、</w:t>
      </w:r>
      <w:r w:rsidRPr="000865BE">
        <w:rPr>
          <w:rFonts w:hAnsi="游ゴシック" w:hint="eastAsia"/>
        </w:rPr>
        <w:t>府では</w:t>
      </w:r>
      <w:r w:rsidRPr="000865BE">
        <w:rPr>
          <w:rFonts w:hAnsi="游ゴシック"/>
        </w:rPr>
        <w:t>86%前後と、高い水準で推移</w:t>
      </w:r>
      <w:r w:rsidR="009E6B37">
        <w:rPr>
          <w:rFonts w:hAnsi="游ゴシック" w:hint="eastAsia"/>
        </w:rPr>
        <w:t xml:space="preserve">　</w:t>
      </w:r>
    </w:p>
    <w:p w14:paraId="68287E75" w14:textId="3ED6883F" w:rsidR="002016B7" w:rsidRDefault="002016B7" w:rsidP="009E6B37">
      <w:pPr>
        <w:snapToGrid w:val="0"/>
        <w:ind w:firstLineChars="600" w:firstLine="1260"/>
        <w:rPr>
          <w:rFonts w:hAnsi="游ゴシック"/>
        </w:rPr>
      </w:pPr>
      <w:r w:rsidRPr="000865BE">
        <w:rPr>
          <w:rFonts w:hAnsi="游ゴシック"/>
        </w:rPr>
        <w:t>しています。</w:t>
      </w:r>
    </w:p>
    <w:p w14:paraId="2B34F374" w14:textId="1EB317A0" w:rsidR="002016B7" w:rsidRDefault="00791FBF" w:rsidP="00C35294">
      <w:pPr>
        <w:ind w:firstLineChars="100" w:firstLine="210"/>
        <w:jc w:val="center"/>
        <w:rPr>
          <w:rFonts w:ascii="ＭＳ 明朝" w:eastAsia="ＭＳ 明朝"/>
        </w:rPr>
      </w:pPr>
      <w:r w:rsidRPr="00ED36F7">
        <w:rPr>
          <w:rFonts w:hAnsi="游ゴシック"/>
          <w:noProof/>
        </w:rPr>
        <mc:AlternateContent>
          <mc:Choice Requires="wps">
            <w:drawing>
              <wp:anchor distT="0" distB="0" distL="114300" distR="114300" simplePos="0" relativeHeight="251817472" behindDoc="0" locked="0" layoutInCell="1" allowOverlap="1" wp14:anchorId="0CD4D1A7" wp14:editId="38B452DA">
                <wp:simplePos x="0" y="0"/>
                <wp:positionH relativeFrom="margin">
                  <wp:align>center</wp:align>
                </wp:positionH>
                <wp:positionV relativeFrom="paragraph">
                  <wp:posOffset>2166620</wp:posOffset>
                </wp:positionV>
                <wp:extent cx="2914650" cy="213360"/>
                <wp:effectExtent l="0" t="0" r="0" b="0"/>
                <wp:wrapNone/>
                <wp:docPr id="7" name="正方形/長方形 25" descr="全国「平成30年度消費者の意識に関する調査」、大阪府「令和２年度食品ロス削減に係る府民の意識調査」" title="参考"/>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14650" cy="213360"/>
                        </a:xfrm>
                        <a:prstGeom prst="rect">
                          <a:avLst/>
                        </a:prstGeom>
                      </wps:spPr>
                      <wps:txbx>
                        <w:txbxContent>
                          <w:p w14:paraId="564AB544" w14:textId="5B7A8FF7" w:rsidR="002016B7" w:rsidRPr="00791FBF" w:rsidRDefault="00EF2AB6" w:rsidP="00631F63">
                            <w:pPr>
                              <w:spacing w:line="320" w:lineRule="exact"/>
                              <w:jc w:val="center"/>
                              <w:rPr>
                                <w:rFonts w:ascii="Meiryo UI" w:eastAsia="Meiryo UI" w:hAnsi="Meiryo UI"/>
                                <w:sz w:val="18"/>
                                <w:szCs w:val="18"/>
                              </w:rPr>
                            </w:pPr>
                            <w:r w:rsidRPr="00791FBF">
                              <w:rPr>
                                <w:rFonts w:ascii="Meiryo UI" w:eastAsia="Meiryo UI" w:hAnsi="Meiryo UI" w:hint="eastAsia"/>
                                <w:sz w:val="18"/>
                                <w:szCs w:val="18"/>
                              </w:rPr>
                              <w:t>図-</w:t>
                            </w:r>
                            <w:r w:rsidRPr="00791FBF">
                              <w:rPr>
                                <w:rFonts w:ascii="Meiryo UI" w:eastAsia="Meiryo UI" w:hAnsi="Meiryo UI"/>
                                <w:sz w:val="18"/>
                                <w:szCs w:val="18"/>
                              </w:rPr>
                              <w:t xml:space="preserve">9 </w:t>
                            </w:r>
                            <w:r w:rsidRPr="00791FBF">
                              <w:rPr>
                                <w:rFonts w:ascii="Meiryo UI" w:eastAsia="Meiryo UI" w:hAnsi="Meiryo UI" w:hint="eastAsia"/>
                                <w:sz w:val="18"/>
                                <w:szCs w:val="18"/>
                              </w:rPr>
                              <w:t>国と大阪府における意識調査結果の比較</w:t>
                            </w:r>
                          </w:p>
                        </w:txbxContent>
                      </wps:txbx>
                      <wps:bodyPr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rect w14:anchorId="0CD4D1A7" id="_x0000_s1039" alt="タイトル: 参考 - 説明: 全国「平成30年度消費者の意識に関する調査」、大阪府「令和２年度食品ロス削減に係る府民の意識調査」" style="position:absolute;left:0;text-align:left;margin-left:0;margin-top:170.6pt;width:229.5pt;height:16.8pt;z-index:2518174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" filled="f" stroked="f">
                <v:textbox inset="0,0,0,0">
                  <w:txbxContent>
                    <w:p w14:paraId="564AB544" w14:textId="5B7A8FF7" w:rsidR="002016B7" w:rsidRPr="00791FBF" w:rsidRDefault="00EF2AB6" w:rsidP="00631F63">
                      <w:pPr>
                        <w:spacing w:line="320" w:lineRule="exact"/>
                        <w:jc w:val="center"/>
                        <w:rPr>
                          <w:rFonts w:ascii="Meiryo UI" w:eastAsia="Meiryo UI" w:hAnsi="Meiryo UI"/>
                          <w:sz w:val="18"/>
                          <w:szCs w:val="18"/>
                        </w:rPr>
                      </w:pPr>
                      <w:r w:rsidRPr="00791FBF">
                        <w:rPr>
                          <w:rFonts w:ascii="Meiryo UI" w:eastAsia="Meiryo UI" w:hAnsi="Meiryo UI" w:hint="eastAsia"/>
                          <w:sz w:val="18"/>
                          <w:szCs w:val="18"/>
                        </w:rPr>
                        <w:t>図-</w:t>
                      </w:r>
                      <w:r w:rsidRPr="00791FBF">
                        <w:rPr>
                          <w:rFonts w:ascii="Meiryo UI" w:eastAsia="Meiryo UI" w:hAnsi="Meiryo UI"/>
                          <w:sz w:val="18"/>
                          <w:szCs w:val="18"/>
                        </w:rPr>
                        <w:t xml:space="preserve">9 </w:t>
                      </w:r>
                      <w:r w:rsidRPr="00791FBF">
                        <w:rPr>
                          <w:rFonts w:ascii="Meiryo UI" w:eastAsia="Meiryo UI" w:hAnsi="Meiryo UI" w:hint="eastAsia"/>
                          <w:sz w:val="18"/>
                          <w:szCs w:val="18"/>
                        </w:rPr>
                        <w:t>国と大阪府における意識調査結果の比較</w:t>
                      </w:r>
                    </w:p>
                  </w:txbxContent>
                </v:textbox>
                <w10:wrap anchorx="margin"/>
              </v:rect>
            </w:pict>
          </mc:Fallback>
        </mc:AlternateContent>
      </w:r>
      <w:r w:rsidR="002016B7">
        <w:rPr>
          <w:rFonts w:ascii="ＭＳ 明朝" w:eastAsia="ＭＳ 明朝"/>
          <w:noProof/>
        </w:rPr>
        <w:drawing>
          <wp:inline distT="0" distB="0" distL="0" distR="0" wp14:anchorId="31FEA5A8" wp14:editId="77F3F497">
            <wp:extent cx="3371850" cy="2347929"/>
            <wp:effectExtent l="0" t="0" r="0"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371850" cy="2347929"/>
                    </a:xfrm>
                    <a:prstGeom prst="rect">
                      <a:avLst/>
                    </a:prstGeom>
                    <a:noFill/>
                    <a:ln>
                      <a:noFill/>
                    </a:ln>
                  </pic:spPr>
                </pic:pic>
              </a:graphicData>
            </a:graphic>
          </wp:inline>
        </w:drawing>
      </w:r>
    </w:p>
    <w:p w14:paraId="296C823B" w14:textId="579E1171" w:rsidR="002016B7" w:rsidRDefault="00791FBF" w:rsidP="002016B7">
      <w:pPr>
        <w:ind w:firstLineChars="100" w:firstLine="210"/>
        <w:rPr>
          <w:rFonts w:ascii="ＭＳ 明朝" w:eastAsia="ＭＳ 明朝"/>
        </w:rPr>
      </w:pPr>
      <w:r w:rsidRPr="00ED36F7">
        <w:rPr>
          <w:rFonts w:hAnsi="游ゴシック"/>
          <w:noProof/>
        </w:rPr>
        <mc:AlternateContent>
          <mc:Choice Requires="wps">
            <w:drawing>
              <wp:anchor distT="0" distB="0" distL="114300" distR="114300" simplePos="0" relativeHeight="251955712" behindDoc="0" locked="0" layoutInCell="1" allowOverlap="1" wp14:anchorId="59E0DD86" wp14:editId="20639007">
                <wp:simplePos x="0" y="0"/>
                <wp:positionH relativeFrom="margin">
                  <wp:posOffset>699770</wp:posOffset>
                </wp:positionH>
                <wp:positionV relativeFrom="paragraph">
                  <wp:posOffset>25400</wp:posOffset>
                </wp:positionV>
                <wp:extent cx="5426075" cy="236220"/>
                <wp:effectExtent l="0" t="0" r="0" b="0"/>
                <wp:wrapNone/>
                <wp:docPr id="81" name="正方形/長方形 25" descr="全国「平成30年度消費者の意識に関する調査」、大阪府「令和２年度食品ロス削減に係る府民の意識調査」" title="参考"/>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6075" cy="236220"/>
                        </a:xfrm>
                        <a:prstGeom prst="rect">
                          <a:avLst/>
                        </a:prstGeom>
                      </wps:spPr>
                      <wps:txbx>
                        <w:txbxContent>
                          <w:p w14:paraId="304E117B" w14:textId="77777777" w:rsidR="00631F63" w:rsidRPr="0008096A" w:rsidRDefault="00631F63" w:rsidP="00631F63">
                            <w:pPr>
                              <w:pStyle w:val="Web"/>
                              <w:spacing w:before="0" w:beforeAutospacing="0" w:after="0" w:afterAutospacing="0"/>
                              <w:rPr>
                                <w:sz w:val="18"/>
                                <w:szCs w:val="18"/>
                              </w:rPr>
                            </w:pPr>
                            <w:r w:rsidRPr="0008096A">
                              <w:rPr>
                                <w:rFonts w:ascii="Meiryo UI" w:eastAsia="Meiryo UI" w:hAnsi="Meiryo UI" w:cs="Times New Roman" w:hint="eastAsia"/>
                                <w:color w:val="000000" w:themeColor="text1"/>
                                <w:kern w:val="24"/>
                                <w:sz w:val="18"/>
                                <w:szCs w:val="18"/>
                              </w:rPr>
                              <w:t>全国：</w:t>
                            </w:r>
                            <w:r w:rsidRPr="000F4362">
                              <w:rPr>
                                <w:rFonts w:ascii="Meiryo UI" w:eastAsia="Meiryo UI" w:hAnsi="Meiryo UI" w:cs="Times New Roman" w:hint="eastAsia"/>
                                <w:color w:val="000000" w:themeColor="text1"/>
                                <w:kern w:val="24"/>
                                <w:sz w:val="18"/>
                                <w:szCs w:val="18"/>
                              </w:rPr>
                              <w:t>消費者庁「平成６年度消費生活意識調査」</w:t>
                            </w:r>
                            <w:r>
                              <w:rPr>
                                <w:rFonts w:ascii="Meiryo UI" w:eastAsia="Meiryo UI" w:hAnsi="Meiryo UI" w:cs="Times New Roman" w:hint="eastAsia"/>
                                <w:color w:val="000000" w:themeColor="text1"/>
                                <w:kern w:val="24"/>
                                <w:sz w:val="18"/>
                                <w:szCs w:val="18"/>
                              </w:rPr>
                              <w:t xml:space="preserve">　</w:t>
                            </w:r>
                            <w:r w:rsidRPr="0008096A">
                              <w:rPr>
                                <w:rFonts w:ascii="Meiryo UI" w:eastAsia="Meiryo UI" w:hAnsi="Meiryo UI" w:cs="Times New Roman"/>
                                <w:color w:val="000000" w:themeColor="text1"/>
                                <w:kern w:val="24"/>
                                <w:sz w:val="18"/>
                                <w:szCs w:val="18"/>
                              </w:rPr>
                              <w:t>大阪府：「令和</w:t>
                            </w:r>
                            <w:r w:rsidRPr="00791FBF">
                              <w:rPr>
                                <w:rFonts w:ascii="Meiryo UI" w:eastAsia="Meiryo UI" w:hAnsi="Meiryo UI" w:cs="Times New Roman"/>
                                <w:kern w:val="24"/>
                                <w:sz w:val="18"/>
                                <w:szCs w:val="18"/>
                              </w:rPr>
                              <w:t>6年</w:t>
                            </w:r>
                            <w:r w:rsidRPr="0008096A">
                              <w:rPr>
                                <w:rFonts w:ascii="Meiryo UI" w:eastAsia="Meiryo UI" w:hAnsi="Meiryo UI" w:cs="Times New Roman"/>
                                <w:color w:val="000000" w:themeColor="text1"/>
                                <w:kern w:val="24"/>
                                <w:sz w:val="18"/>
                                <w:szCs w:val="18"/>
                              </w:rPr>
                              <w:t>度食品ロス削減に係る府民の意識調査」</w:t>
                            </w:r>
                          </w:p>
                        </w:txbxContent>
                      </wps:txbx>
                      <wps:bodyPr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rect w14:anchorId="59E0DD86" id="_x0000_s1040" alt="タイトル: 参考 - 説明: 全国「平成30年度消費者の意識に関する調査」、大阪府「令和２年度食品ロス削減に係る府民の意識調査」" style="position:absolute;left:0;text-align:left;margin-left:55.1pt;margin-top:2pt;width:427.25pt;height:18.6pt;z-index:25195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" filled="f" stroked="f">
                <v:textbox inset="0,0,0,0">
                  <w:txbxContent>
                    <w:p w14:paraId="304E117B" w14:textId="77777777" w:rsidR="00631F63" w:rsidRPr="0008096A" w:rsidRDefault="00631F63" w:rsidP="00631F63">
                      <w:pPr>
                        <w:pStyle w:val="Web"/>
                        <w:spacing w:before="0" w:beforeAutospacing="0" w:after="0" w:afterAutospacing="0"/>
                        <w:rPr>
                          <w:sz w:val="18"/>
                          <w:szCs w:val="18"/>
                        </w:rPr>
                      </w:pPr>
                      <w:r w:rsidRPr="0008096A">
                        <w:rPr>
                          <w:rFonts w:ascii="Meiryo UI" w:eastAsia="Meiryo UI" w:hAnsi="Meiryo UI" w:cs="Times New Roman" w:hint="eastAsia"/>
                          <w:color w:val="000000" w:themeColor="text1"/>
                          <w:kern w:val="24"/>
                          <w:sz w:val="18"/>
                          <w:szCs w:val="18"/>
                        </w:rPr>
                        <w:t>全国：</w:t>
                      </w:r>
                      <w:r w:rsidRPr="000F4362">
                        <w:rPr>
                          <w:rFonts w:ascii="Meiryo UI" w:eastAsia="Meiryo UI" w:hAnsi="Meiryo UI" w:cs="Times New Roman" w:hint="eastAsia"/>
                          <w:color w:val="000000" w:themeColor="text1"/>
                          <w:kern w:val="24"/>
                          <w:sz w:val="18"/>
                          <w:szCs w:val="18"/>
                        </w:rPr>
                        <w:t>消費者庁「平成６年度消費生活意識調査」</w:t>
                      </w:r>
                      <w:r>
                        <w:rPr>
                          <w:rFonts w:ascii="Meiryo UI" w:eastAsia="Meiryo UI" w:hAnsi="Meiryo UI" w:cs="Times New Roman" w:hint="eastAsia"/>
                          <w:color w:val="000000" w:themeColor="text1"/>
                          <w:kern w:val="24"/>
                          <w:sz w:val="18"/>
                          <w:szCs w:val="18"/>
                        </w:rPr>
                        <w:t xml:space="preserve">　</w:t>
                      </w:r>
                      <w:r w:rsidRPr="0008096A">
                        <w:rPr>
                          <w:rFonts w:ascii="Meiryo UI" w:eastAsia="Meiryo UI" w:hAnsi="Meiryo UI" w:cs="Times New Roman"/>
                          <w:color w:val="000000" w:themeColor="text1"/>
                          <w:kern w:val="24"/>
                          <w:sz w:val="18"/>
                          <w:szCs w:val="18"/>
                        </w:rPr>
                        <w:t>大阪府：「令和</w:t>
                      </w:r>
                      <w:r w:rsidRPr="00791FBF">
                        <w:rPr>
                          <w:rFonts w:ascii="Meiryo UI" w:eastAsia="Meiryo UI" w:hAnsi="Meiryo UI" w:cs="Times New Roman"/>
                          <w:kern w:val="24"/>
                          <w:sz w:val="18"/>
                          <w:szCs w:val="18"/>
                        </w:rPr>
                        <w:t>6年</w:t>
                      </w:r>
                      <w:r w:rsidRPr="0008096A">
                        <w:rPr>
                          <w:rFonts w:ascii="Meiryo UI" w:eastAsia="Meiryo UI" w:hAnsi="Meiryo UI" w:cs="Times New Roman"/>
                          <w:color w:val="000000" w:themeColor="text1"/>
                          <w:kern w:val="24"/>
                          <w:sz w:val="18"/>
                          <w:szCs w:val="18"/>
                        </w:rPr>
                        <w:t>度食品ロス削減に係る府民の意識調査」</w:t>
                      </w:r>
                    </w:p>
                  </w:txbxContent>
                </v:textbox>
                <w10:wrap anchorx="margin"/>
              </v:rect>
            </w:pict>
          </mc:Fallback>
        </mc:AlternateContent>
      </w:r>
    </w:p>
    <w:p w14:paraId="42CCEA26" w14:textId="363EBBA5" w:rsidR="002016B7" w:rsidRDefault="002016B7" w:rsidP="002016B7">
      <w:pPr>
        <w:rPr>
          <w:rFonts w:ascii="ＭＳ 明朝" w:eastAsia="ＭＳ 明朝"/>
        </w:rPr>
      </w:pPr>
    </w:p>
    <w:p w14:paraId="1FB169FB" w14:textId="77777777" w:rsidR="00791FBF" w:rsidRDefault="00791FBF" w:rsidP="002016B7">
      <w:pPr>
        <w:rPr>
          <w:rFonts w:ascii="ＭＳ 明朝" w:eastAsia="ＭＳ 明朝"/>
        </w:rPr>
      </w:pPr>
    </w:p>
    <w:p w14:paraId="2B1E018C" w14:textId="3058757C" w:rsidR="00EF073C" w:rsidRPr="00791FBF" w:rsidRDefault="00EF073C" w:rsidP="00EF073C">
      <w:pPr>
        <w:ind w:firstLineChars="100" w:firstLine="240"/>
        <w:rPr>
          <w:rFonts w:hAnsi="游ゴシック"/>
          <w:b/>
          <w:bCs/>
          <w:sz w:val="24"/>
          <w:szCs w:val="24"/>
        </w:rPr>
      </w:pPr>
      <w:r w:rsidRPr="00791FBF">
        <w:rPr>
          <w:rFonts w:hAnsi="游ゴシック" w:hint="eastAsia"/>
          <w:b/>
          <w:bCs/>
          <w:sz w:val="24"/>
          <w:szCs w:val="24"/>
        </w:rPr>
        <w:t>３　府の食品ロス削減に向けた課題と方向性</w:t>
      </w:r>
    </w:p>
    <w:p w14:paraId="392E2BDB" w14:textId="77777777" w:rsidR="00EF073C" w:rsidRPr="00791FBF" w:rsidRDefault="00EF073C" w:rsidP="00C35294">
      <w:pPr>
        <w:snapToGrid w:val="0"/>
        <w:ind w:firstLineChars="200" w:firstLine="420"/>
        <w:rPr>
          <w:rFonts w:hAnsi="游ゴシック"/>
        </w:rPr>
      </w:pPr>
      <w:r w:rsidRPr="00791FBF">
        <w:rPr>
          <w:rFonts w:hAnsi="游ゴシック" w:hint="eastAsia"/>
        </w:rPr>
        <w:t>（１）課題</w:t>
      </w:r>
    </w:p>
    <w:p w14:paraId="5BE6D9F0" w14:textId="39B14DC7" w:rsidR="00C35294" w:rsidRPr="00791FBF" w:rsidRDefault="00EF073C" w:rsidP="008D1D94">
      <w:pPr>
        <w:snapToGrid w:val="0"/>
        <w:ind w:firstLineChars="500" w:firstLine="1050"/>
        <w:rPr>
          <w:rFonts w:hAnsi="游ゴシック"/>
        </w:rPr>
      </w:pPr>
      <w:r w:rsidRPr="00791FBF">
        <w:rPr>
          <w:rFonts w:hAnsi="游ゴシック" w:hint="eastAsia"/>
        </w:rPr>
        <w:t>①</w:t>
      </w:r>
      <w:r w:rsidR="00C35294" w:rsidRPr="00791FBF">
        <w:rPr>
          <w:rFonts w:hAnsi="游ゴシック" w:hint="eastAsia"/>
        </w:rPr>
        <w:t xml:space="preserve">　</w:t>
      </w:r>
      <w:r w:rsidRPr="00791FBF">
        <w:rPr>
          <w:rFonts w:hAnsi="游ゴシック" w:hint="eastAsia"/>
        </w:rPr>
        <w:t>食品ロス量の削減状況</w:t>
      </w:r>
    </w:p>
    <w:p w14:paraId="330FDCDC" w14:textId="77777777" w:rsidR="00940FC7" w:rsidRPr="00791FBF" w:rsidRDefault="00940FC7" w:rsidP="008D1D94">
      <w:pPr>
        <w:snapToGrid w:val="0"/>
        <w:ind w:leftChars="600" w:left="1260" w:firstLineChars="100" w:firstLine="210"/>
        <w:rPr>
          <w:rFonts w:hAnsi="游ゴシック"/>
        </w:rPr>
      </w:pPr>
      <w:r w:rsidRPr="00791FBF">
        <w:rPr>
          <w:rFonts w:hAnsi="游ゴシック" w:hint="eastAsia"/>
        </w:rPr>
        <w:t>事業系の食品ロス量については、</w:t>
      </w:r>
      <w:r w:rsidRPr="00791FBF">
        <w:rPr>
          <w:rFonts w:hAnsi="游ゴシック"/>
        </w:rPr>
        <w:t>小売・外食産業を中心に減少してい</w:t>
      </w:r>
      <w:r w:rsidRPr="00791FBF">
        <w:rPr>
          <w:rFonts w:hAnsi="游ゴシック" w:hint="eastAsia"/>
        </w:rPr>
        <w:t>ます</w:t>
      </w:r>
      <w:r w:rsidRPr="00791FBF">
        <w:rPr>
          <w:rFonts w:hAnsi="游ゴシック"/>
        </w:rPr>
        <w:t>が、外食産業については、</w:t>
      </w:r>
      <w:r w:rsidRPr="00791FBF">
        <w:rPr>
          <w:rFonts w:hAnsi="游ゴシック" w:hint="eastAsia"/>
        </w:rPr>
        <w:t>国の2</w:t>
      </w:r>
      <w:r w:rsidRPr="00791FBF">
        <w:rPr>
          <w:rFonts w:hAnsi="游ゴシック"/>
        </w:rPr>
        <w:t>023</w:t>
      </w:r>
      <w:r w:rsidRPr="00791FBF">
        <w:rPr>
          <w:rFonts w:hAnsi="游ゴシック" w:hint="eastAsia"/>
        </w:rPr>
        <w:t>年度の食品ロス発生量（</w:t>
      </w:r>
      <w:r w:rsidRPr="00791FBF">
        <w:rPr>
          <w:rFonts w:hAnsi="游ゴシック"/>
        </w:rPr>
        <w:t>推計値</w:t>
      </w:r>
      <w:r w:rsidRPr="00791FBF">
        <w:rPr>
          <w:rFonts w:hAnsi="游ゴシック" w:hint="eastAsia"/>
        </w:rPr>
        <w:t>）</w:t>
      </w:r>
      <w:r w:rsidRPr="00791FBF">
        <w:rPr>
          <w:rFonts w:hAnsi="游ゴシック"/>
        </w:rPr>
        <w:t>では</w:t>
      </w:r>
      <w:r w:rsidRPr="00791FBF">
        <w:rPr>
          <w:rFonts w:hAnsi="游ゴシック" w:hint="eastAsia"/>
        </w:rPr>
        <w:t>、</w:t>
      </w:r>
      <w:r w:rsidRPr="00791FBF">
        <w:rPr>
          <w:rFonts w:hAnsi="游ゴシック"/>
        </w:rPr>
        <w:t>外食産業</w:t>
      </w:r>
      <w:r w:rsidRPr="00791FBF">
        <w:rPr>
          <w:rFonts w:hAnsi="游ゴシック" w:hint="eastAsia"/>
        </w:rPr>
        <w:t>において</w:t>
      </w:r>
      <w:r w:rsidRPr="00791FBF">
        <w:rPr>
          <w:rFonts w:hAnsi="游ゴシック"/>
        </w:rPr>
        <w:t>増加が見られたことから、今後、増加に転</w:t>
      </w:r>
      <w:r w:rsidRPr="00791FBF">
        <w:rPr>
          <w:rFonts w:hAnsi="游ゴシック" w:hint="eastAsia"/>
        </w:rPr>
        <w:t>じ</w:t>
      </w:r>
      <w:r w:rsidRPr="00791FBF">
        <w:rPr>
          <w:rFonts w:hAnsi="游ゴシック"/>
        </w:rPr>
        <w:t>る</w:t>
      </w:r>
      <w:r w:rsidRPr="00791FBF">
        <w:rPr>
          <w:rFonts w:hAnsi="游ゴシック" w:hint="eastAsia"/>
        </w:rPr>
        <w:t>可能性</w:t>
      </w:r>
      <w:r w:rsidRPr="00791FBF">
        <w:rPr>
          <w:rFonts w:hAnsi="游ゴシック"/>
        </w:rPr>
        <w:t>があ</w:t>
      </w:r>
      <w:r w:rsidRPr="00791FBF">
        <w:rPr>
          <w:rFonts w:hAnsi="游ゴシック" w:hint="eastAsia"/>
        </w:rPr>
        <w:t>ります</w:t>
      </w:r>
      <w:r w:rsidRPr="00791FBF">
        <w:rPr>
          <w:rFonts w:hAnsi="游ゴシック"/>
        </w:rPr>
        <w:t>。</w:t>
      </w:r>
    </w:p>
    <w:p w14:paraId="0298AAF5" w14:textId="77777777" w:rsidR="00940FC7" w:rsidRPr="00791FBF" w:rsidRDefault="00940FC7" w:rsidP="008D1D94">
      <w:pPr>
        <w:snapToGrid w:val="0"/>
        <w:ind w:leftChars="600" w:left="1260" w:firstLineChars="100" w:firstLine="210"/>
        <w:rPr>
          <w:rFonts w:hAnsi="游ゴシック"/>
        </w:rPr>
      </w:pPr>
      <w:r w:rsidRPr="00791FBF">
        <w:rPr>
          <w:rFonts w:hAnsi="游ゴシック" w:hint="eastAsia"/>
        </w:rPr>
        <w:t>また、</w:t>
      </w:r>
      <w:r w:rsidRPr="00791FBF">
        <w:rPr>
          <w:rFonts w:hAnsi="游ゴシック"/>
        </w:rPr>
        <w:t>家庭系</w:t>
      </w:r>
      <w:r w:rsidRPr="00791FBF">
        <w:rPr>
          <w:rFonts w:hAnsi="游ゴシック" w:hint="eastAsia"/>
        </w:rPr>
        <w:t>の食品ロス量については、</w:t>
      </w:r>
      <w:r w:rsidRPr="00791FBF">
        <w:rPr>
          <w:rFonts w:hAnsi="游ゴシック"/>
        </w:rPr>
        <w:t xml:space="preserve"> 量的な削減が進んでおらず、</w:t>
      </w:r>
      <w:r w:rsidRPr="00791FBF">
        <w:rPr>
          <w:rFonts w:hAnsi="游ゴシック" w:hint="eastAsia"/>
        </w:rPr>
        <w:t>今後の</w:t>
      </w:r>
      <w:r w:rsidRPr="00791FBF">
        <w:rPr>
          <w:rFonts w:hAnsi="游ゴシック"/>
        </w:rPr>
        <w:t>人口減少</w:t>
      </w:r>
      <w:r w:rsidRPr="00791FBF">
        <w:rPr>
          <w:rFonts w:hAnsi="游ゴシック" w:hint="eastAsia"/>
        </w:rPr>
        <w:t>に伴う食品ロス発生量の逓減といった</w:t>
      </w:r>
      <w:r w:rsidRPr="00791FBF">
        <w:rPr>
          <w:rFonts w:hAnsi="游ゴシック"/>
        </w:rPr>
        <w:t>要素を加味したとしても、</w:t>
      </w:r>
      <w:r w:rsidRPr="00791FBF">
        <w:rPr>
          <w:rFonts w:hAnsi="游ゴシック" w:hint="eastAsia"/>
        </w:rPr>
        <w:t>2</w:t>
      </w:r>
      <w:r w:rsidRPr="00791FBF">
        <w:rPr>
          <w:rFonts w:hAnsi="游ゴシック"/>
        </w:rPr>
        <w:t>030</w:t>
      </w:r>
      <w:r w:rsidRPr="00791FBF">
        <w:rPr>
          <w:rFonts w:hAnsi="游ゴシック" w:hint="eastAsia"/>
        </w:rPr>
        <w:t>年度までの削減</w:t>
      </w:r>
      <w:r w:rsidRPr="00791FBF">
        <w:rPr>
          <w:rFonts w:hAnsi="游ゴシック"/>
        </w:rPr>
        <w:t>目標</w:t>
      </w:r>
      <w:r w:rsidRPr="00791FBF">
        <w:rPr>
          <w:rFonts w:hAnsi="游ゴシック" w:hint="eastAsia"/>
        </w:rPr>
        <w:t>に</w:t>
      </w:r>
      <w:r w:rsidRPr="00791FBF">
        <w:rPr>
          <w:rFonts w:hAnsi="游ゴシック"/>
        </w:rPr>
        <w:t>到達できない可能性があ</w:t>
      </w:r>
      <w:r w:rsidRPr="00791FBF">
        <w:rPr>
          <w:rFonts w:hAnsi="游ゴシック" w:hint="eastAsia"/>
        </w:rPr>
        <w:t>ります</w:t>
      </w:r>
      <w:r w:rsidRPr="00791FBF">
        <w:rPr>
          <w:rFonts w:hAnsi="游ゴシック"/>
        </w:rPr>
        <w:t xml:space="preserve">。 </w:t>
      </w:r>
    </w:p>
    <w:p w14:paraId="37E8480E" w14:textId="77777777" w:rsidR="00EF073C" w:rsidRPr="00791FBF" w:rsidRDefault="00EF073C" w:rsidP="00EF073C">
      <w:pPr>
        <w:snapToGrid w:val="0"/>
        <w:ind w:firstLineChars="100" w:firstLine="210"/>
        <w:rPr>
          <w:rFonts w:hAnsi="游ゴシック"/>
        </w:rPr>
      </w:pPr>
    </w:p>
    <w:p w14:paraId="65210904" w14:textId="50D22206" w:rsidR="00EF073C" w:rsidRPr="00791FBF" w:rsidRDefault="00EF073C" w:rsidP="00C35294">
      <w:pPr>
        <w:snapToGrid w:val="0"/>
        <w:ind w:firstLineChars="500" w:firstLine="1050"/>
        <w:rPr>
          <w:rFonts w:hAnsi="游ゴシック"/>
        </w:rPr>
      </w:pPr>
      <w:r w:rsidRPr="00791FBF">
        <w:rPr>
          <w:rFonts w:hAnsi="游ゴシック" w:hint="eastAsia"/>
        </w:rPr>
        <w:t>②</w:t>
      </w:r>
      <w:r w:rsidR="00C35294" w:rsidRPr="00791FBF">
        <w:rPr>
          <w:rFonts w:hAnsi="游ゴシック" w:hint="eastAsia"/>
        </w:rPr>
        <w:t xml:space="preserve">　</w:t>
      </w:r>
      <w:r w:rsidRPr="00791FBF">
        <w:rPr>
          <w:rFonts w:hAnsi="游ゴシック" w:hint="eastAsia"/>
        </w:rPr>
        <w:t>食品ロス削減に取り組む府民の割合について</w:t>
      </w:r>
    </w:p>
    <w:p w14:paraId="2FD63973" w14:textId="77777777" w:rsidR="00940FC7" w:rsidRPr="00791FBF" w:rsidRDefault="00940FC7" w:rsidP="008D1D94">
      <w:pPr>
        <w:snapToGrid w:val="0"/>
        <w:ind w:leftChars="600" w:left="1260" w:firstLineChars="100" w:firstLine="210"/>
        <w:rPr>
          <w:rFonts w:hAnsi="游ゴシック"/>
        </w:rPr>
      </w:pPr>
      <w:r w:rsidRPr="00791FBF">
        <w:rPr>
          <w:rFonts w:hAnsi="游ゴシック"/>
        </w:rPr>
        <w:t>府の食品ロス問題の認知度及び</w:t>
      </w:r>
      <w:r w:rsidRPr="00791FBF">
        <w:rPr>
          <w:rFonts w:hAnsi="游ゴシック" w:hint="eastAsia"/>
        </w:rPr>
        <w:t>食品ロスを減らすために複数（</w:t>
      </w:r>
      <w:r w:rsidRPr="00791FBF">
        <w:rPr>
          <w:rFonts w:hAnsi="游ゴシック"/>
        </w:rPr>
        <w:t>２項目以上</w:t>
      </w:r>
      <w:r w:rsidRPr="00791FBF">
        <w:rPr>
          <w:rFonts w:hAnsi="游ゴシック" w:hint="eastAsia"/>
        </w:rPr>
        <w:t>）取り組む</w:t>
      </w:r>
      <w:r w:rsidRPr="00791FBF">
        <w:rPr>
          <w:rFonts w:hAnsi="游ゴシック"/>
        </w:rPr>
        <w:t>府民の割合について</w:t>
      </w:r>
      <w:r w:rsidRPr="00791FBF">
        <w:rPr>
          <w:rFonts w:hAnsi="游ゴシック" w:hint="eastAsia"/>
        </w:rPr>
        <w:t>は</w:t>
      </w:r>
      <w:r w:rsidRPr="00791FBF">
        <w:rPr>
          <w:rFonts w:hAnsi="游ゴシック"/>
        </w:rPr>
        <w:t>、高い水準を維持し、堅調に推移してい</w:t>
      </w:r>
      <w:r w:rsidRPr="00791FBF">
        <w:rPr>
          <w:rFonts w:hAnsi="游ゴシック" w:hint="eastAsia"/>
        </w:rPr>
        <w:t>ます</w:t>
      </w:r>
      <w:r w:rsidRPr="00791FBF">
        <w:rPr>
          <w:rFonts w:hAnsi="游ゴシック"/>
        </w:rPr>
        <w:t>が、</w:t>
      </w:r>
      <w:r w:rsidRPr="00791FBF">
        <w:rPr>
          <w:rFonts w:hAnsi="游ゴシック" w:hint="eastAsia"/>
        </w:rPr>
        <w:t>家庭系の食品ロス量の削減までには至っていません。</w:t>
      </w:r>
    </w:p>
    <w:p w14:paraId="71C9CE16" w14:textId="77777777" w:rsidR="00EF073C" w:rsidRPr="00791FBF" w:rsidRDefault="00EF073C" w:rsidP="00EF073C">
      <w:pPr>
        <w:snapToGrid w:val="0"/>
        <w:ind w:firstLineChars="100" w:firstLine="210"/>
        <w:rPr>
          <w:rFonts w:hAnsi="游ゴシック"/>
        </w:rPr>
      </w:pPr>
    </w:p>
    <w:p w14:paraId="65F409C4" w14:textId="77777777" w:rsidR="00EF073C" w:rsidRPr="00791FBF" w:rsidRDefault="00EF073C" w:rsidP="00C35294">
      <w:pPr>
        <w:snapToGrid w:val="0"/>
        <w:ind w:firstLineChars="200" w:firstLine="420"/>
        <w:rPr>
          <w:rFonts w:hAnsi="游ゴシック"/>
        </w:rPr>
      </w:pPr>
      <w:r w:rsidRPr="00791FBF">
        <w:rPr>
          <w:rFonts w:hAnsi="游ゴシック" w:hint="eastAsia"/>
        </w:rPr>
        <w:t>（２）方向性</w:t>
      </w:r>
    </w:p>
    <w:p w14:paraId="0EA553D2" w14:textId="19404257" w:rsidR="00940FC7" w:rsidRPr="00791FBF" w:rsidRDefault="00940FC7" w:rsidP="00C35294">
      <w:pPr>
        <w:snapToGrid w:val="0"/>
        <w:ind w:leftChars="300" w:left="630" w:firstLineChars="100" w:firstLine="210"/>
        <w:rPr>
          <w:rFonts w:hAnsi="游ゴシック"/>
        </w:rPr>
      </w:pPr>
      <w:r w:rsidRPr="00791FBF">
        <w:rPr>
          <w:rFonts w:hAnsi="游ゴシック" w:hint="eastAsia"/>
        </w:rPr>
        <w:t>これまでの取組により、食品ロス量の削減は一定進んでいますが、目標達成のためには、これまで以上に</w:t>
      </w:r>
      <w:r w:rsidR="008D1D94" w:rsidRPr="00791FBF">
        <w:rPr>
          <w:rFonts w:hAnsi="游ゴシック" w:hint="eastAsia"/>
        </w:rPr>
        <w:t>、</w:t>
      </w:r>
      <w:r w:rsidRPr="00791FBF">
        <w:rPr>
          <w:rFonts w:hAnsi="游ゴシック" w:hint="eastAsia"/>
        </w:rPr>
        <w:t>取組を加速させていく必要があります。</w:t>
      </w:r>
    </w:p>
    <w:p w14:paraId="778D62A6" w14:textId="77777777" w:rsidR="00940FC7" w:rsidRPr="00791FBF" w:rsidRDefault="00940FC7" w:rsidP="00940FC7">
      <w:pPr>
        <w:snapToGrid w:val="0"/>
        <w:ind w:leftChars="300" w:left="630"/>
        <w:rPr>
          <w:rFonts w:hAnsi="游ゴシック"/>
        </w:rPr>
      </w:pPr>
      <w:r w:rsidRPr="00791FBF">
        <w:rPr>
          <w:rFonts w:hAnsi="游ゴシック" w:hint="eastAsia"/>
        </w:rPr>
        <w:t xml:space="preserve">　このため、本計画では、</w:t>
      </w:r>
      <w:r w:rsidRPr="00791FBF">
        <w:rPr>
          <w:rFonts w:hAnsi="游ゴシック"/>
        </w:rPr>
        <w:t>2030年度</w:t>
      </w:r>
      <w:r w:rsidRPr="00791FBF">
        <w:rPr>
          <w:rFonts w:hAnsi="游ゴシック" w:hint="eastAsia"/>
        </w:rPr>
        <w:t>までに</w:t>
      </w:r>
      <w:r w:rsidRPr="00791FBF">
        <w:rPr>
          <w:rFonts w:hAnsi="游ゴシック"/>
        </w:rPr>
        <w:t>目標</w:t>
      </w:r>
      <w:r w:rsidRPr="00791FBF">
        <w:rPr>
          <w:rFonts w:hAnsi="游ゴシック" w:hint="eastAsia"/>
        </w:rPr>
        <w:t>を</w:t>
      </w:r>
      <w:r w:rsidRPr="00791FBF">
        <w:rPr>
          <w:rFonts w:hAnsi="游ゴシック"/>
        </w:rPr>
        <w:t>達成</w:t>
      </w:r>
      <w:r w:rsidRPr="00791FBF">
        <w:rPr>
          <w:rFonts w:hAnsi="游ゴシック" w:hint="eastAsia"/>
        </w:rPr>
        <w:t>するため</w:t>
      </w:r>
      <w:r w:rsidRPr="00791FBF">
        <w:rPr>
          <w:rFonts w:hAnsi="游ゴシック"/>
        </w:rPr>
        <w:t>、府民（消費者）が、日常生活の中で、食品ロス削減に取り組む項目を、複数以上、かつ、継続して取り組むための行動変容を</w:t>
      </w:r>
      <w:r w:rsidRPr="00791FBF">
        <w:rPr>
          <w:rFonts w:hAnsi="游ゴシック" w:hint="eastAsia"/>
        </w:rPr>
        <w:t>促進していく</w:t>
      </w:r>
      <w:r w:rsidRPr="00791FBF">
        <w:rPr>
          <w:rFonts w:hAnsi="游ゴシック"/>
        </w:rPr>
        <w:t>とともに、取組を加速させるための具体的な内容を盛り込みます。</w:t>
      </w:r>
    </w:p>
    <w:p w14:paraId="4FECE082" w14:textId="77777777" w:rsidR="001A1BC2" w:rsidRDefault="001A1BC2" w:rsidP="001A1BC2"/>
    <w:p w14:paraId="706DFE0A" w14:textId="0DE61CD5" w:rsidR="002016B7" w:rsidRPr="001A1BC2" w:rsidRDefault="002016B7" w:rsidP="001A1BC2">
      <w:pPr>
        <w:rPr>
          <w:rStyle w:val="afa"/>
          <w:sz w:val="28"/>
          <w:szCs w:val="28"/>
        </w:rPr>
      </w:pPr>
      <w:r w:rsidRPr="001A1BC2">
        <w:rPr>
          <w:rStyle w:val="afa"/>
          <w:rFonts w:hint="eastAsia"/>
          <w:sz w:val="28"/>
          <w:szCs w:val="28"/>
        </w:rPr>
        <w:lastRenderedPageBreak/>
        <w:t>第４章　将来目標</w:t>
      </w:r>
    </w:p>
    <w:p w14:paraId="46B7B606" w14:textId="77777777" w:rsidR="002016B7" w:rsidRPr="00ED36F7" w:rsidRDefault="002016B7" w:rsidP="002016B7">
      <w:pPr>
        <w:rPr>
          <w:rFonts w:hAnsi="游ゴシック"/>
          <w:b/>
          <w:sz w:val="24"/>
          <w:szCs w:val="24"/>
        </w:rPr>
      </w:pPr>
      <w:r w:rsidRPr="00ED36F7">
        <w:rPr>
          <w:rFonts w:hAnsi="游ゴシック" w:hint="eastAsia"/>
          <w:b/>
          <w:sz w:val="24"/>
          <w:szCs w:val="24"/>
        </w:rPr>
        <w:t>１　食品ロス量</w:t>
      </w:r>
    </w:p>
    <w:p w14:paraId="10CEEFB4" w14:textId="49A19615" w:rsidR="002016B7" w:rsidRPr="00791FBF" w:rsidRDefault="002D5CDA" w:rsidP="002016B7">
      <w:pPr>
        <w:snapToGrid w:val="0"/>
        <w:ind w:leftChars="100" w:left="210" w:firstLineChars="100" w:firstLine="210"/>
        <w:rPr>
          <w:rFonts w:ascii="ＭＳ 明朝" w:eastAsia="ＭＳ 明朝"/>
          <w:sz w:val="22"/>
        </w:rPr>
      </w:pPr>
      <w:r w:rsidRPr="00791FBF">
        <w:rPr>
          <w:rFonts w:hAnsi="游ゴシック"/>
          <w:noProof/>
        </w:rPr>
        <mc:AlternateContent>
          <mc:Choice Requires="wps">
            <w:drawing>
              <wp:anchor distT="0" distB="0" distL="114300" distR="114300" simplePos="0" relativeHeight="251907584" behindDoc="1" locked="0" layoutInCell="1" allowOverlap="1" wp14:anchorId="71D454B6" wp14:editId="460E2561">
                <wp:simplePos x="0" y="0"/>
                <wp:positionH relativeFrom="margin">
                  <wp:posOffset>4696460</wp:posOffset>
                </wp:positionH>
                <wp:positionV relativeFrom="paragraph">
                  <wp:posOffset>548640</wp:posOffset>
                </wp:positionV>
                <wp:extent cx="638175" cy="200025"/>
                <wp:effectExtent l="0" t="0" r="9525" b="9525"/>
                <wp:wrapTight wrapText="bothSides">
                  <wp:wrapPolygon edited="0">
                    <wp:start x="0" y="0"/>
                    <wp:lineTo x="0" y="20571"/>
                    <wp:lineTo x="21278" y="20571"/>
                    <wp:lineTo x="21278" y="0"/>
                    <wp:lineTo x="0" y="0"/>
                  </wp:wrapPolygon>
                </wp:wrapTight>
                <wp:docPr id="23" name="テキスト ボックス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75" cy="200025"/>
                        </a:xfrm>
                        <a:prstGeom prst="rect">
                          <a:avLst/>
                        </a:prstGeom>
                        <a:noFill/>
                        <a:ln w="6350">
                          <a:noFill/>
                        </a:ln>
                      </wps:spPr>
                      <wps:txbx>
                        <w:txbxContent>
                          <w:p w14:paraId="5560BFBD" w14:textId="77777777" w:rsidR="00940FC7" w:rsidRPr="00A0179A" w:rsidRDefault="00940FC7" w:rsidP="00940FC7">
                            <w:pPr>
                              <w:rPr>
                                <w:rFonts w:ascii="Meiryo UI" w:eastAsia="Meiryo UI" w:hAnsi="Meiryo UI"/>
                                <w:sz w:val="16"/>
                                <w:szCs w:val="16"/>
                              </w:rPr>
                            </w:pPr>
                            <w:r w:rsidRPr="00A0179A">
                              <w:rPr>
                                <w:rFonts w:ascii="Meiryo UI" w:eastAsia="Meiryo UI" w:hAnsi="Meiryo UI" w:hint="eastAsia"/>
                                <w:sz w:val="16"/>
                                <w:szCs w:val="16"/>
                              </w:rPr>
                              <w:t>（万トン</w:t>
                            </w:r>
                            <w:r w:rsidRPr="00A0179A">
                              <w:rPr>
                                <w:rFonts w:ascii="Meiryo UI" w:eastAsia="Meiryo UI" w:hAnsi="Meiryo UI"/>
                                <w:sz w:val="16"/>
                                <w:szCs w:val="16"/>
                              </w:rPr>
                              <w:t>/</w:t>
                            </w:r>
                            <w:r w:rsidRPr="00A0179A">
                              <w:rPr>
                                <w:rFonts w:ascii="Meiryo UI" w:eastAsia="Meiryo UI" w:hAnsi="Meiryo UI" w:hint="eastAsia"/>
                                <w:sz w:val="16"/>
                                <w:szCs w:val="16"/>
                              </w:rPr>
                              <w:t>年）</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454B6" id="テキスト ボックス 23" o:spid="_x0000_s1041" type="#_x0000_t202" style="position:absolute;left:0;text-align:left;margin-left:369.8pt;margin-top:43.2pt;width:50.25pt;height:15.75pt;z-index:-25140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" filled="f" stroked="f" strokeweight=".5pt">
                <v:textbox inset="0,0,0,0">
                  <w:txbxContent>
                    <w:p w14:paraId="5560BFBD" w14:textId="77777777" w:rsidR="00940FC7" w:rsidRPr="00A0179A" w:rsidRDefault="00940FC7" w:rsidP="00940FC7">
                      <w:pPr>
                        <w:rPr>
                          <w:rFonts w:ascii="Meiryo UI" w:eastAsia="Meiryo UI" w:hAnsi="Meiryo UI"/>
                          <w:sz w:val="16"/>
                          <w:szCs w:val="16"/>
                        </w:rPr>
                      </w:pPr>
                      <w:r w:rsidRPr="00A0179A">
                        <w:rPr>
                          <w:rFonts w:ascii="Meiryo UI" w:eastAsia="Meiryo UI" w:hAnsi="Meiryo UI" w:hint="eastAsia"/>
                          <w:sz w:val="16"/>
                          <w:szCs w:val="16"/>
                        </w:rPr>
                        <w:t>（万トン</w:t>
                      </w:r>
                      <w:r w:rsidRPr="00A0179A">
                        <w:rPr>
                          <w:rFonts w:ascii="Meiryo UI" w:eastAsia="Meiryo UI" w:hAnsi="Meiryo UI"/>
                          <w:sz w:val="16"/>
                          <w:szCs w:val="16"/>
                        </w:rPr>
                        <w:t>/</w:t>
                      </w:r>
                      <w:r w:rsidRPr="00A0179A">
                        <w:rPr>
                          <w:rFonts w:ascii="Meiryo UI" w:eastAsia="Meiryo UI" w:hAnsi="Meiryo UI" w:hint="eastAsia"/>
                          <w:sz w:val="16"/>
                          <w:szCs w:val="16"/>
                        </w:rPr>
                        <w:t>年）</w:t>
                      </w:r>
                    </w:p>
                  </w:txbxContent>
                </v:textbox>
                <w10:wrap type="tight" anchorx="margin"/>
              </v:shape>
            </w:pict>
          </mc:Fallback>
        </mc:AlternateContent>
      </w:r>
      <w:r w:rsidR="00940FC7" w:rsidRPr="00791FBF">
        <w:rPr>
          <w:rFonts w:hAnsi="游ゴシック" w:hint="eastAsia"/>
        </w:rPr>
        <w:t>国の基本方針（第2次）の削減目標及び府の事業系食品ロス量の削減状況を踏まえ、府の食品ロス量について、</w:t>
      </w:r>
      <w:r w:rsidR="00940FC7" w:rsidRPr="00791FBF">
        <w:rPr>
          <w:rFonts w:hAnsi="游ゴシック"/>
        </w:rPr>
        <w:t>2000年度比で</w:t>
      </w:r>
      <w:r w:rsidR="00940FC7" w:rsidRPr="00791FBF">
        <w:rPr>
          <w:rFonts w:hAnsi="游ゴシック" w:hint="eastAsia"/>
        </w:rPr>
        <w:t>、</w:t>
      </w:r>
      <w:r w:rsidR="00940FC7" w:rsidRPr="00791FBF">
        <w:rPr>
          <w:rFonts w:hAnsi="游ゴシック"/>
        </w:rPr>
        <w:t>2030年度</w:t>
      </w:r>
      <w:r w:rsidR="00940FC7" w:rsidRPr="00791FBF">
        <w:rPr>
          <w:rFonts w:hAnsi="游ゴシック" w:hint="eastAsia"/>
        </w:rPr>
        <w:t>まで</w:t>
      </w:r>
      <w:r w:rsidR="00940FC7" w:rsidRPr="00791FBF">
        <w:rPr>
          <w:rFonts w:hAnsi="游ゴシック"/>
        </w:rPr>
        <w:t>に</w:t>
      </w:r>
      <w:r w:rsidR="00940FC7" w:rsidRPr="00791FBF">
        <w:rPr>
          <w:rFonts w:hAnsi="游ゴシック" w:hint="eastAsia"/>
        </w:rPr>
        <w:t>、</w:t>
      </w:r>
      <w:r w:rsidR="00940FC7" w:rsidRPr="00791FBF">
        <w:rPr>
          <w:rFonts w:hAnsi="游ゴシック"/>
        </w:rPr>
        <w:t>食品ロス量を事業系60％減</w:t>
      </w:r>
      <w:r w:rsidR="00940FC7" w:rsidRPr="00791FBF">
        <w:rPr>
          <w:rFonts w:hAnsi="游ゴシック" w:hint="eastAsia"/>
        </w:rPr>
        <w:t>、</w:t>
      </w:r>
      <w:r w:rsidR="00940FC7" w:rsidRPr="00791FBF">
        <w:rPr>
          <w:rFonts w:hAnsi="游ゴシック"/>
        </w:rPr>
        <w:t>家庭系50％減をめざ</w:t>
      </w:r>
      <w:r w:rsidR="00940FC7" w:rsidRPr="00791FBF">
        <w:rPr>
          <w:rFonts w:hAnsi="游ゴシック" w:hint="eastAsia"/>
        </w:rPr>
        <w:t>します</w:t>
      </w:r>
      <w:r w:rsidR="00940FC7" w:rsidRPr="00791FBF">
        <w:rPr>
          <w:rFonts w:hAnsi="游ゴシック"/>
        </w:rPr>
        <w:t>。</w:t>
      </w:r>
      <w:r w:rsidRPr="00791FBF">
        <w:rPr>
          <w:rFonts w:hAnsi="游ゴシック"/>
        </w:rPr>
        <w:br/>
      </w:r>
    </w:p>
    <w:tbl>
      <w:tblPr>
        <w:tblStyle w:val="af1"/>
        <w:tblpPr w:leftFromText="142" w:rightFromText="142" w:vertAnchor="text" w:horzAnchor="margin" w:tblpXSpec="center" w:tblpY="162"/>
        <w:tblW w:w="0" w:type="auto"/>
        <w:tblLook w:val="04A0" w:firstRow="1" w:lastRow="0" w:firstColumn="1" w:lastColumn="0" w:noHBand="0" w:noVBand="1"/>
      </w:tblPr>
      <w:tblGrid>
        <w:gridCol w:w="957"/>
        <w:gridCol w:w="2299"/>
        <w:gridCol w:w="2268"/>
        <w:gridCol w:w="2268"/>
      </w:tblGrid>
      <w:tr w:rsidR="00791FBF" w:rsidRPr="00791FBF" w14:paraId="5B4CC638" w14:textId="77777777" w:rsidTr="00791FBF">
        <w:tc>
          <w:tcPr>
            <w:tcW w:w="957" w:type="dxa"/>
          </w:tcPr>
          <w:p w14:paraId="06DD00FE" w14:textId="77777777" w:rsidR="00791FBF" w:rsidRPr="00791FBF" w:rsidRDefault="00791FBF" w:rsidP="00791FBF">
            <w:pPr>
              <w:snapToGrid w:val="0"/>
              <w:spacing w:line="280" w:lineRule="exact"/>
              <w:jc w:val="center"/>
              <w:rPr>
                <w:rFonts w:ascii="Meiryo UI" w:eastAsia="Meiryo UI" w:hAnsi="Meiryo UI"/>
                <w:sz w:val="20"/>
                <w:szCs w:val="20"/>
              </w:rPr>
            </w:pPr>
          </w:p>
        </w:tc>
        <w:tc>
          <w:tcPr>
            <w:tcW w:w="2299" w:type="dxa"/>
          </w:tcPr>
          <w:p w14:paraId="677BBAD5" w14:textId="77777777" w:rsidR="00791FBF" w:rsidRPr="00791FBF" w:rsidRDefault="00791FBF" w:rsidP="00791FBF">
            <w:pPr>
              <w:snapToGrid w:val="0"/>
              <w:spacing w:line="280" w:lineRule="exact"/>
              <w:jc w:val="center"/>
              <w:rPr>
                <w:rFonts w:ascii="Meiryo UI" w:eastAsia="Meiryo UI" w:hAnsi="Meiryo UI"/>
                <w:sz w:val="20"/>
                <w:szCs w:val="20"/>
              </w:rPr>
            </w:pPr>
            <w:r w:rsidRPr="00791FBF">
              <w:rPr>
                <w:rFonts w:ascii="Meiryo UI" w:eastAsia="Meiryo UI" w:hAnsi="Meiryo UI"/>
                <w:sz w:val="20"/>
                <w:szCs w:val="20"/>
              </w:rPr>
              <w:t>2000</w:t>
            </w:r>
            <w:r w:rsidRPr="00791FBF">
              <w:rPr>
                <w:rFonts w:ascii="Meiryo UI" w:eastAsia="Meiryo UI" w:hAnsi="Meiryo UI" w:hint="eastAsia"/>
                <w:sz w:val="20"/>
                <w:szCs w:val="20"/>
              </w:rPr>
              <w:t>年度（基準値）</w:t>
            </w:r>
          </w:p>
        </w:tc>
        <w:tc>
          <w:tcPr>
            <w:tcW w:w="2268" w:type="dxa"/>
          </w:tcPr>
          <w:p w14:paraId="10BB5DD1" w14:textId="77777777" w:rsidR="00791FBF" w:rsidRPr="00791FBF" w:rsidRDefault="00791FBF" w:rsidP="00791FBF">
            <w:pPr>
              <w:snapToGrid w:val="0"/>
              <w:spacing w:line="280" w:lineRule="exact"/>
              <w:jc w:val="center"/>
              <w:rPr>
                <w:rFonts w:ascii="Meiryo UI" w:eastAsia="Meiryo UI" w:hAnsi="Meiryo UI"/>
                <w:sz w:val="20"/>
                <w:szCs w:val="20"/>
              </w:rPr>
            </w:pPr>
            <w:r w:rsidRPr="00791FBF">
              <w:rPr>
                <w:rFonts w:ascii="Meiryo UI" w:eastAsia="Meiryo UI" w:hAnsi="Meiryo UI"/>
                <w:sz w:val="20"/>
                <w:szCs w:val="20"/>
              </w:rPr>
              <w:t>20</w:t>
            </w:r>
            <w:r w:rsidRPr="00791FBF">
              <w:rPr>
                <w:rFonts w:ascii="Meiryo UI" w:eastAsia="Meiryo UI" w:hAnsi="Meiryo UI" w:hint="eastAsia"/>
                <w:sz w:val="20"/>
                <w:szCs w:val="20"/>
              </w:rPr>
              <w:t>22年度（現状値）</w:t>
            </w:r>
          </w:p>
        </w:tc>
        <w:tc>
          <w:tcPr>
            <w:tcW w:w="2268" w:type="dxa"/>
            <w:shd w:val="clear" w:color="auto" w:fill="F2F2F2" w:themeFill="background1" w:themeFillShade="F2"/>
          </w:tcPr>
          <w:p w14:paraId="7F0AC5A2" w14:textId="77777777" w:rsidR="00791FBF" w:rsidRPr="00791FBF" w:rsidRDefault="00791FBF" w:rsidP="00791FBF">
            <w:pPr>
              <w:snapToGrid w:val="0"/>
              <w:spacing w:line="280" w:lineRule="exact"/>
              <w:jc w:val="center"/>
              <w:rPr>
                <w:rFonts w:ascii="Meiryo UI" w:eastAsia="Meiryo UI" w:hAnsi="Meiryo UI"/>
                <w:sz w:val="20"/>
                <w:szCs w:val="20"/>
              </w:rPr>
            </w:pPr>
            <w:r w:rsidRPr="00791FBF">
              <w:rPr>
                <w:rFonts w:ascii="Meiryo UI" w:eastAsia="Meiryo UI" w:hAnsi="Meiryo UI"/>
                <w:sz w:val="20"/>
                <w:szCs w:val="20"/>
              </w:rPr>
              <w:t>2030</w:t>
            </w:r>
            <w:r w:rsidRPr="00791FBF">
              <w:rPr>
                <w:rFonts w:ascii="Meiryo UI" w:eastAsia="Meiryo UI" w:hAnsi="Meiryo UI" w:hint="eastAsia"/>
                <w:sz w:val="20"/>
                <w:szCs w:val="20"/>
              </w:rPr>
              <w:t>年度（目標値）</w:t>
            </w:r>
          </w:p>
        </w:tc>
      </w:tr>
      <w:tr w:rsidR="00791FBF" w:rsidRPr="00791FBF" w14:paraId="713CE599" w14:textId="77777777" w:rsidTr="00791FBF">
        <w:tc>
          <w:tcPr>
            <w:tcW w:w="957" w:type="dxa"/>
          </w:tcPr>
          <w:p w14:paraId="2B5D419D" w14:textId="77777777" w:rsidR="00791FBF" w:rsidRPr="00791FBF" w:rsidRDefault="00791FBF" w:rsidP="00791FBF">
            <w:pPr>
              <w:snapToGrid w:val="0"/>
              <w:jc w:val="center"/>
              <w:rPr>
                <w:rFonts w:ascii="Meiryo UI" w:eastAsia="Meiryo UI" w:hAnsi="Meiryo UI"/>
                <w:sz w:val="20"/>
                <w:szCs w:val="20"/>
              </w:rPr>
            </w:pPr>
            <w:r w:rsidRPr="00791FBF">
              <w:rPr>
                <w:rFonts w:ascii="Meiryo UI" w:eastAsia="Meiryo UI" w:hAnsi="Meiryo UI" w:hint="eastAsia"/>
                <w:sz w:val="20"/>
                <w:szCs w:val="20"/>
              </w:rPr>
              <w:t>事業系</w:t>
            </w:r>
          </w:p>
        </w:tc>
        <w:tc>
          <w:tcPr>
            <w:tcW w:w="2299" w:type="dxa"/>
          </w:tcPr>
          <w:p w14:paraId="33AAF3C3" w14:textId="77777777" w:rsidR="00791FBF" w:rsidRPr="00791FBF" w:rsidRDefault="00791FBF" w:rsidP="00791FBF">
            <w:pPr>
              <w:snapToGrid w:val="0"/>
              <w:jc w:val="center"/>
              <w:rPr>
                <w:rFonts w:ascii="Meiryo UI" w:eastAsia="Meiryo UI" w:hAnsi="Meiryo UI"/>
                <w:sz w:val="20"/>
                <w:szCs w:val="20"/>
              </w:rPr>
            </w:pPr>
            <w:r w:rsidRPr="00791FBF">
              <w:rPr>
                <w:rFonts w:ascii="Meiryo UI" w:eastAsia="Meiryo UI" w:hAnsi="Meiryo UI"/>
                <w:sz w:val="20"/>
                <w:szCs w:val="20"/>
              </w:rPr>
              <w:t>33.2</w:t>
            </w:r>
          </w:p>
        </w:tc>
        <w:tc>
          <w:tcPr>
            <w:tcW w:w="2268" w:type="dxa"/>
          </w:tcPr>
          <w:p w14:paraId="40563D82" w14:textId="77777777" w:rsidR="00791FBF" w:rsidRPr="00791FBF" w:rsidRDefault="00791FBF" w:rsidP="00791FBF">
            <w:pPr>
              <w:snapToGrid w:val="0"/>
              <w:jc w:val="center"/>
              <w:rPr>
                <w:rFonts w:ascii="Meiryo UI" w:eastAsia="Meiryo UI" w:hAnsi="Meiryo UI"/>
                <w:sz w:val="20"/>
                <w:szCs w:val="20"/>
              </w:rPr>
            </w:pPr>
            <w:r w:rsidRPr="00791FBF">
              <w:rPr>
                <w:rFonts w:ascii="Meiryo UI" w:eastAsia="Meiryo UI" w:hAnsi="Meiryo UI" w:hint="eastAsia"/>
                <w:sz w:val="20"/>
                <w:szCs w:val="20"/>
              </w:rPr>
              <w:t>17</w:t>
            </w:r>
            <w:r w:rsidRPr="00791FBF">
              <w:rPr>
                <w:rFonts w:ascii="Meiryo UI" w:eastAsia="Meiryo UI" w:hAnsi="Meiryo UI"/>
                <w:sz w:val="20"/>
                <w:szCs w:val="20"/>
              </w:rPr>
              <w:t>.3</w:t>
            </w:r>
          </w:p>
        </w:tc>
        <w:tc>
          <w:tcPr>
            <w:tcW w:w="2268" w:type="dxa"/>
            <w:shd w:val="clear" w:color="auto" w:fill="F2F2F2" w:themeFill="background1" w:themeFillShade="F2"/>
          </w:tcPr>
          <w:p w14:paraId="47826A82" w14:textId="77777777" w:rsidR="00791FBF" w:rsidRPr="00791FBF" w:rsidRDefault="00791FBF" w:rsidP="00791FBF">
            <w:pPr>
              <w:snapToGrid w:val="0"/>
              <w:jc w:val="center"/>
              <w:rPr>
                <w:rFonts w:ascii="Meiryo UI" w:eastAsia="Meiryo UI" w:hAnsi="Meiryo UI"/>
                <w:sz w:val="20"/>
                <w:szCs w:val="20"/>
              </w:rPr>
            </w:pPr>
            <w:r w:rsidRPr="00791FBF">
              <w:rPr>
                <w:rFonts w:ascii="Meiryo UI" w:eastAsia="Meiryo UI" w:hAnsi="Meiryo UI"/>
                <w:sz w:val="20"/>
                <w:szCs w:val="20"/>
              </w:rPr>
              <w:t>1</w:t>
            </w:r>
            <w:r w:rsidRPr="00791FBF">
              <w:rPr>
                <w:rFonts w:ascii="Meiryo UI" w:eastAsia="Meiryo UI" w:hAnsi="Meiryo UI" w:hint="eastAsia"/>
                <w:sz w:val="20"/>
                <w:szCs w:val="20"/>
              </w:rPr>
              <w:t>3.3</w:t>
            </w:r>
          </w:p>
        </w:tc>
      </w:tr>
      <w:tr w:rsidR="00791FBF" w:rsidRPr="00791FBF" w14:paraId="3CAC3F98" w14:textId="77777777" w:rsidTr="00791FBF">
        <w:tc>
          <w:tcPr>
            <w:tcW w:w="957" w:type="dxa"/>
          </w:tcPr>
          <w:p w14:paraId="48411FC2" w14:textId="77777777" w:rsidR="00791FBF" w:rsidRPr="00791FBF" w:rsidRDefault="00791FBF" w:rsidP="00791FBF">
            <w:pPr>
              <w:snapToGrid w:val="0"/>
              <w:jc w:val="center"/>
              <w:rPr>
                <w:rFonts w:ascii="Meiryo UI" w:eastAsia="Meiryo UI" w:hAnsi="Meiryo UI"/>
                <w:sz w:val="20"/>
                <w:szCs w:val="20"/>
              </w:rPr>
            </w:pPr>
            <w:r w:rsidRPr="00791FBF">
              <w:rPr>
                <w:rFonts w:ascii="Meiryo UI" w:eastAsia="Meiryo UI" w:hAnsi="Meiryo UI" w:hint="eastAsia"/>
                <w:sz w:val="20"/>
                <w:szCs w:val="20"/>
              </w:rPr>
              <w:t>家庭系</w:t>
            </w:r>
          </w:p>
        </w:tc>
        <w:tc>
          <w:tcPr>
            <w:tcW w:w="2299" w:type="dxa"/>
          </w:tcPr>
          <w:p w14:paraId="056C3504" w14:textId="77777777" w:rsidR="00791FBF" w:rsidRPr="00791FBF" w:rsidRDefault="00791FBF" w:rsidP="00791FBF">
            <w:pPr>
              <w:snapToGrid w:val="0"/>
              <w:jc w:val="center"/>
              <w:rPr>
                <w:rFonts w:ascii="Meiryo UI" w:eastAsia="Meiryo UI" w:hAnsi="Meiryo UI"/>
                <w:sz w:val="20"/>
                <w:szCs w:val="20"/>
              </w:rPr>
            </w:pPr>
            <w:r w:rsidRPr="00791FBF">
              <w:rPr>
                <w:rFonts w:ascii="Meiryo UI" w:eastAsia="Meiryo UI" w:hAnsi="Meiryo UI"/>
                <w:sz w:val="20"/>
                <w:szCs w:val="20"/>
              </w:rPr>
              <w:t>32.2</w:t>
            </w:r>
          </w:p>
        </w:tc>
        <w:tc>
          <w:tcPr>
            <w:tcW w:w="2268" w:type="dxa"/>
          </w:tcPr>
          <w:p w14:paraId="233A7E45" w14:textId="77777777" w:rsidR="00791FBF" w:rsidRPr="00791FBF" w:rsidRDefault="00791FBF" w:rsidP="00791FBF">
            <w:pPr>
              <w:snapToGrid w:val="0"/>
              <w:jc w:val="center"/>
              <w:rPr>
                <w:rFonts w:ascii="Meiryo UI" w:eastAsia="Meiryo UI" w:hAnsi="Meiryo UI"/>
                <w:sz w:val="20"/>
                <w:szCs w:val="20"/>
              </w:rPr>
            </w:pPr>
            <w:r w:rsidRPr="00791FBF">
              <w:rPr>
                <w:rFonts w:ascii="Meiryo UI" w:eastAsia="Meiryo UI" w:hAnsi="Meiryo UI"/>
                <w:sz w:val="20"/>
                <w:szCs w:val="20"/>
              </w:rPr>
              <w:t>20.</w:t>
            </w:r>
            <w:r w:rsidRPr="00791FBF">
              <w:rPr>
                <w:rFonts w:ascii="Meiryo UI" w:eastAsia="Meiryo UI" w:hAnsi="Meiryo UI" w:hint="eastAsia"/>
                <w:sz w:val="20"/>
                <w:szCs w:val="20"/>
              </w:rPr>
              <w:t>5</w:t>
            </w:r>
          </w:p>
        </w:tc>
        <w:tc>
          <w:tcPr>
            <w:tcW w:w="2268" w:type="dxa"/>
            <w:shd w:val="clear" w:color="auto" w:fill="F2F2F2" w:themeFill="background1" w:themeFillShade="F2"/>
          </w:tcPr>
          <w:p w14:paraId="160AF02A" w14:textId="77777777" w:rsidR="00791FBF" w:rsidRPr="00791FBF" w:rsidRDefault="00791FBF" w:rsidP="00791FBF">
            <w:pPr>
              <w:snapToGrid w:val="0"/>
              <w:jc w:val="center"/>
              <w:rPr>
                <w:rFonts w:ascii="Meiryo UI" w:eastAsia="Meiryo UI" w:hAnsi="Meiryo UI"/>
                <w:sz w:val="20"/>
                <w:szCs w:val="20"/>
              </w:rPr>
            </w:pPr>
            <w:r w:rsidRPr="00791FBF">
              <w:rPr>
                <w:rFonts w:ascii="Meiryo UI" w:eastAsia="Meiryo UI" w:hAnsi="Meiryo UI"/>
                <w:sz w:val="20"/>
                <w:szCs w:val="20"/>
              </w:rPr>
              <w:t>16.1</w:t>
            </w:r>
          </w:p>
        </w:tc>
      </w:tr>
      <w:tr w:rsidR="00791FBF" w:rsidRPr="00791FBF" w14:paraId="1CBE1701" w14:textId="77777777" w:rsidTr="00791FBF">
        <w:trPr>
          <w:trHeight w:val="263"/>
        </w:trPr>
        <w:tc>
          <w:tcPr>
            <w:tcW w:w="957" w:type="dxa"/>
          </w:tcPr>
          <w:p w14:paraId="371076DF" w14:textId="77777777" w:rsidR="00791FBF" w:rsidRPr="00791FBF" w:rsidRDefault="00791FBF" w:rsidP="00791FBF">
            <w:pPr>
              <w:snapToGrid w:val="0"/>
              <w:jc w:val="center"/>
              <w:rPr>
                <w:rFonts w:ascii="Meiryo UI" w:eastAsia="Meiryo UI" w:hAnsi="Meiryo UI"/>
                <w:sz w:val="20"/>
                <w:szCs w:val="20"/>
              </w:rPr>
            </w:pPr>
            <w:r w:rsidRPr="00791FBF">
              <w:rPr>
                <w:rFonts w:ascii="Meiryo UI" w:eastAsia="Meiryo UI" w:hAnsi="Meiryo UI" w:hint="eastAsia"/>
                <w:sz w:val="20"/>
                <w:szCs w:val="20"/>
              </w:rPr>
              <w:t>全体</w:t>
            </w:r>
          </w:p>
        </w:tc>
        <w:tc>
          <w:tcPr>
            <w:tcW w:w="2299" w:type="dxa"/>
          </w:tcPr>
          <w:p w14:paraId="0DAD1BE3" w14:textId="77777777" w:rsidR="00791FBF" w:rsidRPr="00791FBF" w:rsidRDefault="00791FBF" w:rsidP="00791FBF">
            <w:pPr>
              <w:snapToGrid w:val="0"/>
              <w:jc w:val="center"/>
              <w:rPr>
                <w:rFonts w:ascii="Meiryo UI" w:eastAsia="Meiryo UI" w:hAnsi="Meiryo UI"/>
                <w:sz w:val="20"/>
                <w:szCs w:val="20"/>
              </w:rPr>
            </w:pPr>
            <w:r w:rsidRPr="00791FBF">
              <w:rPr>
                <w:rFonts w:ascii="Meiryo UI" w:eastAsia="Meiryo UI" w:hAnsi="Meiryo UI" w:hint="eastAsia"/>
                <w:sz w:val="20"/>
                <w:szCs w:val="20"/>
              </w:rPr>
              <w:t>65.4</w:t>
            </w:r>
          </w:p>
        </w:tc>
        <w:tc>
          <w:tcPr>
            <w:tcW w:w="2268" w:type="dxa"/>
          </w:tcPr>
          <w:p w14:paraId="451382E5" w14:textId="77777777" w:rsidR="00791FBF" w:rsidRPr="00791FBF" w:rsidRDefault="00791FBF" w:rsidP="00791FBF">
            <w:pPr>
              <w:snapToGrid w:val="0"/>
              <w:jc w:val="center"/>
              <w:rPr>
                <w:rFonts w:ascii="Meiryo UI" w:eastAsia="Meiryo UI" w:hAnsi="Meiryo UI"/>
                <w:sz w:val="20"/>
                <w:szCs w:val="20"/>
              </w:rPr>
            </w:pPr>
            <w:r w:rsidRPr="00791FBF">
              <w:rPr>
                <w:rFonts w:ascii="Meiryo UI" w:eastAsia="Meiryo UI" w:hAnsi="Meiryo UI" w:hint="eastAsia"/>
                <w:sz w:val="20"/>
                <w:szCs w:val="20"/>
              </w:rPr>
              <w:t>37.8</w:t>
            </w:r>
          </w:p>
        </w:tc>
        <w:tc>
          <w:tcPr>
            <w:tcW w:w="2268" w:type="dxa"/>
            <w:shd w:val="clear" w:color="auto" w:fill="F2F2F2" w:themeFill="background1" w:themeFillShade="F2"/>
          </w:tcPr>
          <w:p w14:paraId="18916435" w14:textId="77777777" w:rsidR="00791FBF" w:rsidRPr="00791FBF" w:rsidRDefault="00791FBF" w:rsidP="00791FBF">
            <w:pPr>
              <w:snapToGrid w:val="0"/>
              <w:jc w:val="center"/>
              <w:rPr>
                <w:rFonts w:ascii="Meiryo UI" w:eastAsia="Meiryo UI" w:hAnsi="Meiryo UI"/>
                <w:sz w:val="20"/>
                <w:szCs w:val="20"/>
              </w:rPr>
            </w:pPr>
            <w:r w:rsidRPr="00791FBF">
              <w:rPr>
                <w:rFonts w:ascii="Meiryo UI" w:eastAsia="Meiryo UI" w:hAnsi="Meiryo UI" w:hint="eastAsia"/>
                <w:sz w:val="20"/>
                <w:szCs w:val="20"/>
              </w:rPr>
              <w:t>29.4</w:t>
            </w:r>
          </w:p>
        </w:tc>
      </w:tr>
    </w:tbl>
    <w:p w14:paraId="2443D299" w14:textId="713CA3BC" w:rsidR="002016B7" w:rsidRPr="001E7CDA" w:rsidRDefault="002016B7" w:rsidP="002016B7">
      <w:pPr>
        <w:spacing w:line="320" w:lineRule="exact"/>
        <w:ind w:firstLineChars="100" w:firstLine="200"/>
        <w:jc w:val="center"/>
        <w:rPr>
          <w:rFonts w:ascii="Meiryo UI" w:eastAsia="Meiryo UI" w:hAnsi="Meiryo UI"/>
          <w:sz w:val="20"/>
        </w:rPr>
      </w:pPr>
      <w:r>
        <w:rPr>
          <w:rFonts w:ascii="Meiryo UI" w:eastAsia="Meiryo UI" w:hAnsi="Meiryo UI" w:hint="eastAsia"/>
          <w:sz w:val="20"/>
        </w:rPr>
        <w:t xml:space="preserve">　　　　　　　　　　　　　　　　　　　　　　　　　　　　　　　　　　　　</w:t>
      </w:r>
    </w:p>
    <w:p w14:paraId="58F2FA0B" w14:textId="77777777" w:rsidR="002016B7" w:rsidRDefault="002016B7" w:rsidP="002016B7">
      <w:pPr>
        <w:ind w:leftChars="100" w:left="430" w:hangingChars="100" w:hanging="220"/>
        <w:rPr>
          <w:rFonts w:ascii="ＭＳ 明朝" w:eastAsia="ＭＳ 明朝"/>
        </w:rPr>
      </w:pPr>
      <w:r>
        <w:rPr>
          <w:rFonts w:ascii="ＭＳ 明朝" w:eastAsia="ＭＳ 明朝" w:hint="eastAsia"/>
          <w:sz w:val="22"/>
        </w:rPr>
        <w:t xml:space="preserve">　</w:t>
      </w:r>
      <w:r>
        <w:rPr>
          <w:rFonts w:ascii="ＭＳ 明朝" w:eastAsia="ＭＳ 明朝" w:hint="eastAsia"/>
        </w:rPr>
        <w:t xml:space="preserve">　　</w:t>
      </w:r>
    </w:p>
    <w:p w14:paraId="7C6F5641" w14:textId="77777777" w:rsidR="002016B7" w:rsidRDefault="002016B7" w:rsidP="002016B7">
      <w:pPr>
        <w:ind w:leftChars="100" w:left="420" w:hangingChars="100" w:hanging="210"/>
        <w:rPr>
          <w:rFonts w:ascii="ＭＳ 明朝" w:eastAsia="ＭＳ 明朝"/>
        </w:rPr>
      </w:pPr>
    </w:p>
    <w:p w14:paraId="564CE8C8" w14:textId="77777777" w:rsidR="002016B7" w:rsidRDefault="002016B7" w:rsidP="002016B7">
      <w:pPr>
        <w:ind w:leftChars="100" w:left="420" w:hangingChars="100" w:hanging="210"/>
        <w:rPr>
          <w:rFonts w:ascii="ＭＳ 明朝" w:eastAsia="ＭＳ 明朝"/>
        </w:rPr>
      </w:pPr>
    </w:p>
    <w:p w14:paraId="5F8B3385" w14:textId="123CCA7E" w:rsidR="002016B7" w:rsidRDefault="00EF2AB6" w:rsidP="002016B7">
      <w:pPr>
        <w:ind w:leftChars="100" w:left="420" w:hangingChars="100" w:hanging="210"/>
        <w:rPr>
          <w:rFonts w:ascii="ＭＳ 明朝" w:eastAsia="ＭＳ 明朝"/>
        </w:rPr>
      </w:pPr>
      <w:r w:rsidRPr="00C11507">
        <w:rPr>
          <w:rFonts w:hAnsi="游ゴシック"/>
          <w:noProof/>
        </w:rPr>
        <mc:AlternateContent>
          <mc:Choice Requires="wps">
            <w:drawing>
              <wp:anchor distT="0" distB="0" distL="114300" distR="114300" simplePos="0" relativeHeight="251953664" behindDoc="0" locked="0" layoutInCell="1" allowOverlap="1" wp14:anchorId="52F02712" wp14:editId="6AC903AE">
                <wp:simplePos x="0" y="0"/>
                <wp:positionH relativeFrom="margin">
                  <wp:align>center</wp:align>
                </wp:positionH>
                <wp:positionV relativeFrom="paragraph">
                  <wp:posOffset>152400</wp:posOffset>
                </wp:positionV>
                <wp:extent cx="1962150" cy="205740"/>
                <wp:effectExtent l="0" t="0" r="0" b="0"/>
                <wp:wrapNone/>
                <wp:docPr id="80" name="正方形/長方形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2150" cy="205740"/>
                        </a:xfrm>
                        <a:prstGeom prst="rect">
                          <a:avLst/>
                        </a:prstGeom>
                      </wps:spPr>
                      <wps:txbx>
                        <w:txbxContent>
                          <w:p w14:paraId="0E98298A" w14:textId="41B9E322" w:rsidR="00EF2AB6" w:rsidRPr="00791FBF" w:rsidRDefault="00EF2AB6" w:rsidP="00EF2AB6">
                            <w:pPr>
                              <w:pStyle w:val="Web"/>
                              <w:spacing w:before="0" w:beforeAutospacing="0" w:after="0" w:afterAutospacing="0"/>
                              <w:jc w:val="center"/>
                              <w:rPr>
                                <w:sz w:val="18"/>
                                <w:szCs w:val="18"/>
                              </w:rPr>
                            </w:pPr>
                            <w:r w:rsidRPr="00791FBF">
                              <w:rPr>
                                <w:rFonts w:ascii="Meiryo UI" w:eastAsia="Meiryo UI" w:hAnsi="Meiryo UI" w:cs="Times New Roman" w:hint="eastAsia"/>
                                <w:kern w:val="24"/>
                                <w:sz w:val="18"/>
                                <w:szCs w:val="18"/>
                              </w:rPr>
                              <w:t>表</w:t>
                            </w:r>
                            <w:r w:rsidRPr="00791FBF">
                              <w:rPr>
                                <w:rFonts w:ascii="Meiryo UI" w:eastAsia="Meiryo UI" w:hAnsi="Meiryo UI" w:cs="Times New Roman"/>
                                <w:kern w:val="24"/>
                                <w:sz w:val="18"/>
                                <w:szCs w:val="18"/>
                              </w:rPr>
                              <w:t>-2</w:t>
                            </w:r>
                            <w:r w:rsidRPr="00791FBF">
                              <w:rPr>
                                <w:rFonts w:ascii="Meiryo UI" w:eastAsia="Meiryo UI" w:hAnsi="Meiryo UI" w:cs="Times New Roman" w:hint="eastAsia"/>
                                <w:kern w:val="24"/>
                                <w:sz w:val="18"/>
                                <w:szCs w:val="18"/>
                              </w:rPr>
                              <w:t xml:space="preserve">　計画の目標値について</w:t>
                            </w:r>
                          </w:p>
                        </w:txbxContent>
                      </wps:txbx>
                      <wps:bodyPr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rect w14:anchorId="52F02712" id="_x0000_s1042" style="position:absolute;left:0;text-align:left;margin-left:0;margin-top:12pt;width:154.5pt;height:16.2pt;z-index:2519536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" filled="f" stroked="f">
                <v:textbox inset="0,0,0,0">
                  <w:txbxContent>
                    <w:p w14:paraId="0E98298A" w14:textId="41B9E322" w:rsidR="00EF2AB6" w:rsidRPr="00791FBF" w:rsidRDefault="00EF2AB6" w:rsidP="00EF2AB6">
                      <w:pPr>
                        <w:pStyle w:val="Web"/>
                        <w:spacing w:before="0" w:beforeAutospacing="0" w:after="0" w:afterAutospacing="0"/>
                        <w:jc w:val="center"/>
                        <w:rPr>
                          <w:sz w:val="18"/>
                          <w:szCs w:val="18"/>
                        </w:rPr>
                      </w:pPr>
                      <w:r w:rsidRPr="00791FBF">
                        <w:rPr>
                          <w:rFonts w:ascii="Meiryo UI" w:eastAsia="Meiryo UI" w:hAnsi="Meiryo UI" w:cs="Times New Roman" w:hint="eastAsia"/>
                          <w:kern w:val="24"/>
                          <w:sz w:val="18"/>
                          <w:szCs w:val="18"/>
                        </w:rPr>
                        <w:t>表</w:t>
                      </w:r>
                      <w:r w:rsidRPr="00791FBF">
                        <w:rPr>
                          <w:rFonts w:ascii="Meiryo UI" w:eastAsia="Meiryo UI" w:hAnsi="Meiryo UI" w:cs="Times New Roman"/>
                          <w:kern w:val="24"/>
                          <w:sz w:val="18"/>
                          <w:szCs w:val="18"/>
                        </w:rPr>
                        <w:t>-2</w:t>
                      </w:r>
                      <w:r w:rsidRPr="00791FBF">
                        <w:rPr>
                          <w:rFonts w:ascii="Meiryo UI" w:eastAsia="Meiryo UI" w:hAnsi="Meiryo UI" w:cs="Times New Roman" w:hint="eastAsia"/>
                          <w:kern w:val="24"/>
                          <w:sz w:val="18"/>
                          <w:szCs w:val="18"/>
                        </w:rPr>
                        <w:t xml:space="preserve">　計画の目標値について</w:t>
                      </w:r>
                    </w:p>
                  </w:txbxContent>
                </v:textbox>
                <w10:wrap anchorx="margin"/>
              </v:rect>
            </w:pict>
          </mc:Fallback>
        </mc:AlternateContent>
      </w:r>
    </w:p>
    <w:p w14:paraId="7A44609C" w14:textId="0C396DFA" w:rsidR="002016B7" w:rsidRDefault="002016B7" w:rsidP="002016B7">
      <w:pPr>
        <w:ind w:leftChars="100" w:left="420" w:hangingChars="100" w:hanging="210"/>
        <w:rPr>
          <w:rFonts w:ascii="ＭＳ 明朝" w:eastAsia="ＭＳ 明朝"/>
        </w:rPr>
      </w:pPr>
    </w:p>
    <w:p w14:paraId="2C3B4512" w14:textId="17BB36DB" w:rsidR="002016B7" w:rsidRPr="00ED36F7" w:rsidRDefault="002016B7" w:rsidP="002016B7">
      <w:pPr>
        <w:rPr>
          <w:rFonts w:hAnsi="游ゴシック"/>
          <w:b/>
          <w:sz w:val="24"/>
          <w:szCs w:val="24"/>
        </w:rPr>
      </w:pPr>
      <w:r>
        <w:rPr>
          <w:rFonts w:hAnsi="游ゴシック" w:hint="eastAsia"/>
          <w:b/>
          <w:sz w:val="24"/>
          <w:szCs w:val="24"/>
        </w:rPr>
        <w:t xml:space="preserve">２　</w:t>
      </w:r>
      <w:r w:rsidRPr="00ED36F7">
        <w:rPr>
          <w:rFonts w:hAnsi="游ゴシック" w:hint="eastAsia"/>
          <w:b/>
          <w:sz w:val="24"/>
          <w:szCs w:val="24"/>
        </w:rPr>
        <w:t>食品ロス削減に取り組む府民の割合</w:t>
      </w:r>
    </w:p>
    <w:p w14:paraId="4EFD9F69" w14:textId="736AD0AD" w:rsidR="001C64D7" w:rsidRPr="00791FBF" w:rsidRDefault="001C64D7" w:rsidP="001C64D7">
      <w:pPr>
        <w:snapToGrid w:val="0"/>
        <w:ind w:leftChars="100" w:left="210" w:firstLineChars="100" w:firstLine="210"/>
        <w:rPr>
          <w:rFonts w:hAnsi="游ゴシック"/>
        </w:rPr>
      </w:pPr>
      <w:r w:rsidRPr="00791FBF">
        <w:rPr>
          <w:rFonts w:hAnsi="游ゴシック" w:hint="eastAsia"/>
        </w:rPr>
        <w:t>府が実施した「食品ロス削減に係る府民の意識調査」では、食品ロス削減のために複数（２項目以上）の取組を行っている府民は、</w:t>
      </w:r>
      <w:r w:rsidR="00B45B10" w:rsidRPr="00791FBF">
        <w:rPr>
          <w:rFonts w:hAnsi="游ゴシック" w:hint="eastAsia"/>
        </w:rPr>
        <w:t>2</w:t>
      </w:r>
      <w:r w:rsidR="00B45B10" w:rsidRPr="00791FBF">
        <w:rPr>
          <w:rFonts w:hAnsi="游ゴシック"/>
        </w:rPr>
        <w:t>020</w:t>
      </w:r>
      <w:r w:rsidRPr="00791FBF">
        <w:rPr>
          <w:rFonts w:hAnsi="游ゴシック" w:hint="eastAsia"/>
        </w:rPr>
        <w:t>年度が</w:t>
      </w:r>
      <w:r w:rsidRPr="00791FBF">
        <w:rPr>
          <w:rFonts w:hAnsi="游ゴシック"/>
        </w:rPr>
        <w:t>81.9</w:t>
      </w:r>
      <w:r w:rsidRPr="00791FBF">
        <w:rPr>
          <w:rFonts w:hAnsi="游ゴシック" w:hint="eastAsia"/>
        </w:rPr>
        <w:t>％、</w:t>
      </w:r>
      <w:r w:rsidR="00B45B10" w:rsidRPr="00791FBF">
        <w:rPr>
          <w:rFonts w:hAnsi="游ゴシック" w:hint="eastAsia"/>
        </w:rPr>
        <w:t>2</w:t>
      </w:r>
      <w:r w:rsidR="00B45B10" w:rsidRPr="00791FBF">
        <w:rPr>
          <w:rFonts w:hAnsi="游ゴシック"/>
        </w:rPr>
        <w:t>024</w:t>
      </w:r>
      <w:r w:rsidRPr="00791FBF">
        <w:rPr>
          <w:rFonts w:hAnsi="游ゴシック" w:hint="eastAsia"/>
        </w:rPr>
        <w:t>年度が86.4％でした。</w:t>
      </w:r>
    </w:p>
    <w:p w14:paraId="2C07AE07" w14:textId="1EA0DDA3" w:rsidR="001C64D7" w:rsidRPr="00791FBF" w:rsidRDefault="001C64D7" w:rsidP="00EF2AB6">
      <w:pPr>
        <w:snapToGrid w:val="0"/>
        <w:ind w:leftChars="100" w:left="210" w:firstLineChars="100" w:firstLine="210"/>
        <w:rPr>
          <w:rFonts w:hAnsi="游ゴシック"/>
        </w:rPr>
      </w:pPr>
      <w:r w:rsidRPr="00791FBF">
        <w:rPr>
          <w:rFonts w:hAnsi="游ゴシック" w:hint="eastAsia"/>
        </w:rPr>
        <w:t>これらの結果を踏まえ、</w:t>
      </w:r>
      <w:r w:rsidRPr="00791FBF">
        <w:rPr>
          <w:rFonts w:hAnsi="游ゴシック"/>
        </w:rPr>
        <w:t>2030</w:t>
      </w:r>
      <w:r w:rsidRPr="00791FBF">
        <w:rPr>
          <w:rFonts w:hAnsi="游ゴシック" w:hint="eastAsia"/>
        </w:rPr>
        <w:t>年度までに、食品ロス削減のための複数（２項目以上）の取組を行う府民の割合</w:t>
      </w:r>
      <w:r w:rsidR="002016B7" w:rsidRPr="00791FBF">
        <w:rPr>
          <w:rFonts w:hAnsi="游ゴシック"/>
        </w:rPr>
        <w:t>90</w:t>
      </w:r>
      <w:r w:rsidR="002016B7" w:rsidRPr="00791FBF">
        <w:rPr>
          <w:rFonts w:hAnsi="游ゴシック" w:hint="eastAsia"/>
        </w:rPr>
        <w:t>％とします。</w:t>
      </w:r>
    </w:p>
    <w:tbl>
      <w:tblPr>
        <w:tblStyle w:val="af1"/>
        <w:tblpPr w:leftFromText="142" w:rightFromText="142" w:vertAnchor="text" w:horzAnchor="margin" w:tblpXSpec="center" w:tblpY="68"/>
        <w:tblW w:w="0" w:type="auto"/>
        <w:tblLook w:val="04A0" w:firstRow="1" w:lastRow="0" w:firstColumn="1" w:lastColumn="0" w:noHBand="0" w:noVBand="1"/>
      </w:tblPr>
      <w:tblGrid>
        <w:gridCol w:w="2263"/>
        <w:gridCol w:w="2268"/>
        <w:gridCol w:w="2127"/>
      </w:tblGrid>
      <w:tr w:rsidR="00791FBF" w:rsidRPr="00791FBF" w14:paraId="1DD455A1" w14:textId="77777777" w:rsidTr="002D5CDA">
        <w:tc>
          <w:tcPr>
            <w:tcW w:w="2263" w:type="dxa"/>
          </w:tcPr>
          <w:p w14:paraId="7FF7B08E" w14:textId="77777777" w:rsidR="00E0513F" w:rsidRPr="00791FBF" w:rsidRDefault="00C93C2A" w:rsidP="00DE72C8">
            <w:pPr>
              <w:snapToGrid w:val="0"/>
              <w:spacing w:line="280" w:lineRule="exact"/>
              <w:jc w:val="center"/>
              <w:rPr>
                <w:rFonts w:ascii="Meiryo UI" w:eastAsia="Meiryo UI" w:hAnsi="Meiryo UI"/>
                <w:sz w:val="20"/>
                <w:szCs w:val="20"/>
              </w:rPr>
            </w:pPr>
            <w:r w:rsidRPr="00791FBF">
              <w:rPr>
                <w:rFonts w:ascii="Meiryo UI" w:eastAsia="Meiryo UI" w:hAnsi="Meiryo UI"/>
                <w:sz w:val="20"/>
                <w:szCs w:val="20"/>
              </w:rPr>
              <w:t>20</w:t>
            </w:r>
            <w:r w:rsidR="00E0513F" w:rsidRPr="00791FBF">
              <w:rPr>
                <w:rFonts w:ascii="Meiryo UI" w:eastAsia="Meiryo UI" w:hAnsi="Meiryo UI" w:hint="eastAsia"/>
                <w:sz w:val="20"/>
                <w:szCs w:val="20"/>
              </w:rPr>
              <w:t>20</w:t>
            </w:r>
            <w:r w:rsidRPr="00791FBF">
              <w:rPr>
                <w:rFonts w:ascii="Meiryo UI" w:eastAsia="Meiryo UI" w:hAnsi="Meiryo UI" w:hint="eastAsia"/>
                <w:sz w:val="20"/>
                <w:szCs w:val="20"/>
              </w:rPr>
              <w:t>年度</w:t>
            </w:r>
          </w:p>
          <w:p w14:paraId="4F364DFF" w14:textId="315E0BCE" w:rsidR="00C93C2A" w:rsidRPr="00791FBF" w:rsidRDefault="00C93C2A" w:rsidP="00DE72C8">
            <w:pPr>
              <w:snapToGrid w:val="0"/>
              <w:spacing w:line="280" w:lineRule="exact"/>
              <w:jc w:val="center"/>
              <w:rPr>
                <w:rFonts w:ascii="Meiryo UI" w:eastAsia="Meiryo UI" w:hAnsi="Meiryo UI"/>
                <w:sz w:val="20"/>
                <w:szCs w:val="20"/>
              </w:rPr>
            </w:pPr>
            <w:r w:rsidRPr="00791FBF">
              <w:rPr>
                <w:rFonts w:ascii="Meiryo UI" w:eastAsia="Meiryo UI" w:hAnsi="Meiryo UI" w:hint="eastAsia"/>
                <w:sz w:val="20"/>
                <w:szCs w:val="20"/>
              </w:rPr>
              <w:t>（</w:t>
            </w:r>
            <w:r w:rsidR="00E0513F" w:rsidRPr="00791FBF">
              <w:rPr>
                <w:rFonts w:ascii="Meiryo UI" w:eastAsia="Meiryo UI" w:hAnsi="Meiryo UI" w:hint="eastAsia"/>
                <w:sz w:val="20"/>
                <w:szCs w:val="20"/>
              </w:rPr>
              <w:t>本</w:t>
            </w:r>
            <w:r w:rsidRPr="00791FBF">
              <w:rPr>
                <w:rFonts w:ascii="Meiryo UI" w:eastAsia="Meiryo UI" w:hAnsi="Meiryo UI" w:hint="eastAsia"/>
                <w:sz w:val="20"/>
                <w:szCs w:val="20"/>
              </w:rPr>
              <w:t>計画策定時）</w:t>
            </w:r>
          </w:p>
        </w:tc>
        <w:tc>
          <w:tcPr>
            <w:tcW w:w="2268" w:type="dxa"/>
          </w:tcPr>
          <w:p w14:paraId="30E0312B" w14:textId="77777777" w:rsidR="00E0513F" w:rsidRPr="00791FBF" w:rsidRDefault="00C93C2A" w:rsidP="00DE72C8">
            <w:pPr>
              <w:snapToGrid w:val="0"/>
              <w:spacing w:line="280" w:lineRule="exact"/>
              <w:jc w:val="center"/>
              <w:rPr>
                <w:rFonts w:ascii="Meiryo UI" w:eastAsia="Meiryo UI" w:hAnsi="Meiryo UI"/>
                <w:sz w:val="20"/>
                <w:szCs w:val="20"/>
              </w:rPr>
            </w:pPr>
            <w:r w:rsidRPr="00791FBF">
              <w:rPr>
                <w:rFonts w:ascii="Meiryo UI" w:eastAsia="Meiryo UI" w:hAnsi="Meiryo UI"/>
                <w:sz w:val="20"/>
                <w:szCs w:val="20"/>
              </w:rPr>
              <w:t>20</w:t>
            </w:r>
            <w:r w:rsidRPr="00791FBF">
              <w:rPr>
                <w:rFonts w:ascii="Meiryo UI" w:eastAsia="Meiryo UI" w:hAnsi="Meiryo UI" w:hint="eastAsia"/>
                <w:sz w:val="20"/>
                <w:szCs w:val="20"/>
              </w:rPr>
              <w:t>24年度</w:t>
            </w:r>
          </w:p>
          <w:p w14:paraId="715B0AF9" w14:textId="5C3D25CE" w:rsidR="00C93C2A" w:rsidRPr="00791FBF" w:rsidRDefault="00C93C2A" w:rsidP="00DE72C8">
            <w:pPr>
              <w:snapToGrid w:val="0"/>
              <w:spacing w:line="280" w:lineRule="exact"/>
              <w:jc w:val="center"/>
              <w:rPr>
                <w:rFonts w:ascii="Meiryo UI" w:eastAsia="Meiryo UI" w:hAnsi="Meiryo UI"/>
                <w:sz w:val="20"/>
                <w:szCs w:val="20"/>
              </w:rPr>
            </w:pPr>
            <w:r w:rsidRPr="00791FBF">
              <w:rPr>
                <w:rFonts w:ascii="Meiryo UI" w:eastAsia="Meiryo UI" w:hAnsi="Meiryo UI" w:hint="eastAsia"/>
                <w:sz w:val="20"/>
                <w:szCs w:val="20"/>
              </w:rPr>
              <w:t>（現状値）</w:t>
            </w:r>
          </w:p>
        </w:tc>
        <w:tc>
          <w:tcPr>
            <w:tcW w:w="2127" w:type="dxa"/>
            <w:shd w:val="clear" w:color="auto" w:fill="F2F2F2" w:themeFill="background1" w:themeFillShade="F2"/>
          </w:tcPr>
          <w:p w14:paraId="412E5BC6" w14:textId="77777777" w:rsidR="00E0513F" w:rsidRPr="00791FBF" w:rsidRDefault="00C93C2A" w:rsidP="00DE72C8">
            <w:pPr>
              <w:snapToGrid w:val="0"/>
              <w:spacing w:line="280" w:lineRule="exact"/>
              <w:jc w:val="center"/>
              <w:rPr>
                <w:rFonts w:ascii="Meiryo UI" w:eastAsia="Meiryo UI" w:hAnsi="Meiryo UI"/>
                <w:sz w:val="20"/>
                <w:szCs w:val="20"/>
              </w:rPr>
            </w:pPr>
            <w:r w:rsidRPr="00791FBF">
              <w:rPr>
                <w:rFonts w:ascii="Meiryo UI" w:eastAsia="Meiryo UI" w:hAnsi="Meiryo UI"/>
                <w:sz w:val="20"/>
                <w:szCs w:val="20"/>
              </w:rPr>
              <w:t>2030</w:t>
            </w:r>
            <w:r w:rsidRPr="00791FBF">
              <w:rPr>
                <w:rFonts w:ascii="Meiryo UI" w:eastAsia="Meiryo UI" w:hAnsi="Meiryo UI" w:hint="eastAsia"/>
                <w:sz w:val="20"/>
                <w:szCs w:val="20"/>
              </w:rPr>
              <w:t>年度</w:t>
            </w:r>
          </w:p>
          <w:p w14:paraId="4CC0DC68" w14:textId="23CB1697" w:rsidR="00C93C2A" w:rsidRPr="00791FBF" w:rsidRDefault="00C93C2A" w:rsidP="00DE72C8">
            <w:pPr>
              <w:snapToGrid w:val="0"/>
              <w:spacing w:line="280" w:lineRule="exact"/>
              <w:jc w:val="center"/>
              <w:rPr>
                <w:rFonts w:ascii="Meiryo UI" w:eastAsia="Meiryo UI" w:hAnsi="Meiryo UI"/>
                <w:sz w:val="20"/>
                <w:szCs w:val="20"/>
              </w:rPr>
            </w:pPr>
            <w:r w:rsidRPr="00791FBF">
              <w:rPr>
                <w:rFonts w:ascii="Meiryo UI" w:eastAsia="Meiryo UI" w:hAnsi="Meiryo UI" w:hint="eastAsia"/>
                <w:sz w:val="20"/>
                <w:szCs w:val="20"/>
              </w:rPr>
              <w:t>（目標値）</w:t>
            </w:r>
          </w:p>
        </w:tc>
      </w:tr>
      <w:tr w:rsidR="00791FBF" w:rsidRPr="00791FBF" w14:paraId="61A10C94" w14:textId="77777777" w:rsidTr="00950F26">
        <w:trPr>
          <w:trHeight w:val="411"/>
        </w:trPr>
        <w:tc>
          <w:tcPr>
            <w:tcW w:w="2263" w:type="dxa"/>
            <w:vAlign w:val="center"/>
          </w:tcPr>
          <w:p w14:paraId="09D4C877" w14:textId="4218E03B" w:rsidR="00C93C2A" w:rsidRPr="00791FBF" w:rsidRDefault="00E0513F" w:rsidP="002D5CDA">
            <w:pPr>
              <w:snapToGrid w:val="0"/>
              <w:jc w:val="center"/>
              <w:rPr>
                <w:rFonts w:ascii="Meiryo UI" w:eastAsia="Meiryo UI" w:hAnsi="Meiryo UI"/>
                <w:sz w:val="20"/>
                <w:szCs w:val="20"/>
              </w:rPr>
            </w:pPr>
            <w:r w:rsidRPr="00791FBF">
              <w:rPr>
                <w:rFonts w:ascii="Meiryo UI" w:eastAsia="Meiryo UI" w:hAnsi="Meiryo UI" w:hint="eastAsia"/>
                <w:sz w:val="20"/>
                <w:szCs w:val="20"/>
              </w:rPr>
              <w:t>81.9％</w:t>
            </w:r>
          </w:p>
        </w:tc>
        <w:tc>
          <w:tcPr>
            <w:tcW w:w="2268" w:type="dxa"/>
            <w:vAlign w:val="center"/>
          </w:tcPr>
          <w:p w14:paraId="431B2D8F" w14:textId="5191DC8B" w:rsidR="00C93C2A" w:rsidRPr="00791FBF" w:rsidRDefault="002D5CDA" w:rsidP="002D5CDA">
            <w:pPr>
              <w:snapToGrid w:val="0"/>
              <w:jc w:val="center"/>
              <w:rPr>
                <w:rFonts w:ascii="Meiryo UI" w:eastAsia="Meiryo UI" w:hAnsi="Meiryo UI"/>
                <w:sz w:val="20"/>
                <w:szCs w:val="20"/>
              </w:rPr>
            </w:pPr>
            <w:r w:rsidRPr="00791FBF">
              <w:rPr>
                <w:rFonts w:ascii="Meiryo UI" w:eastAsia="Meiryo UI" w:hAnsi="Meiryo UI" w:hint="eastAsia"/>
                <w:sz w:val="20"/>
                <w:szCs w:val="20"/>
              </w:rPr>
              <w:t>86.4</w:t>
            </w:r>
            <w:r w:rsidR="00C93C2A" w:rsidRPr="00791FBF">
              <w:rPr>
                <w:rFonts w:ascii="Meiryo UI" w:eastAsia="Meiryo UI" w:hAnsi="Meiryo UI"/>
                <w:sz w:val="20"/>
                <w:szCs w:val="20"/>
              </w:rPr>
              <w:t>％</w:t>
            </w:r>
          </w:p>
        </w:tc>
        <w:tc>
          <w:tcPr>
            <w:tcW w:w="2127" w:type="dxa"/>
            <w:shd w:val="clear" w:color="auto" w:fill="F2F2F2" w:themeFill="background1" w:themeFillShade="F2"/>
            <w:vAlign w:val="center"/>
          </w:tcPr>
          <w:p w14:paraId="04AFA6DD" w14:textId="14DFD2F5" w:rsidR="00C93C2A" w:rsidRPr="00791FBF" w:rsidRDefault="00C93C2A" w:rsidP="002D5CDA">
            <w:pPr>
              <w:snapToGrid w:val="0"/>
              <w:jc w:val="center"/>
              <w:rPr>
                <w:rFonts w:ascii="Meiryo UI" w:eastAsia="Meiryo UI" w:hAnsi="Meiryo UI"/>
                <w:sz w:val="20"/>
                <w:szCs w:val="20"/>
              </w:rPr>
            </w:pPr>
            <w:r w:rsidRPr="00791FBF">
              <w:rPr>
                <w:rFonts w:ascii="Meiryo UI" w:eastAsia="Meiryo UI" w:hAnsi="Meiryo UI" w:hint="eastAsia"/>
                <w:sz w:val="20"/>
                <w:szCs w:val="20"/>
              </w:rPr>
              <w:t>90％</w:t>
            </w:r>
          </w:p>
        </w:tc>
      </w:tr>
    </w:tbl>
    <w:p w14:paraId="1EA2B435" w14:textId="747B1F1B" w:rsidR="001C64D7" w:rsidRPr="00791FBF" w:rsidRDefault="001C64D7" w:rsidP="001C64D7">
      <w:pPr>
        <w:snapToGrid w:val="0"/>
        <w:ind w:firstLineChars="100" w:firstLine="210"/>
        <w:rPr>
          <w:rFonts w:hAnsi="游ゴシック"/>
        </w:rPr>
      </w:pPr>
    </w:p>
    <w:p w14:paraId="32655528" w14:textId="7480AD3B" w:rsidR="00CC4544" w:rsidRPr="00791FBF" w:rsidRDefault="00CC4544" w:rsidP="001C64D7">
      <w:pPr>
        <w:snapToGrid w:val="0"/>
        <w:ind w:firstLineChars="100" w:firstLine="210"/>
        <w:rPr>
          <w:rFonts w:hAnsi="游ゴシック"/>
        </w:rPr>
      </w:pPr>
    </w:p>
    <w:p w14:paraId="07829823" w14:textId="77777777" w:rsidR="00CC4544" w:rsidRPr="00791FBF" w:rsidRDefault="00CC4544" w:rsidP="001C64D7">
      <w:pPr>
        <w:snapToGrid w:val="0"/>
        <w:ind w:firstLineChars="100" w:firstLine="210"/>
        <w:rPr>
          <w:rFonts w:hAnsi="游ゴシック"/>
        </w:rPr>
      </w:pPr>
    </w:p>
    <w:p w14:paraId="7DA61CF1" w14:textId="36B2F5BA" w:rsidR="001C64D7" w:rsidRPr="00791FBF" w:rsidRDefault="002D5CDA" w:rsidP="001C64D7">
      <w:pPr>
        <w:snapToGrid w:val="0"/>
        <w:ind w:firstLineChars="100" w:firstLine="210"/>
        <w:rPr>
          <w:rFonts w:hAnsi="游ゴシック"/>
        </w:rPr>
      </w:pPr>
      <w:r w:rsidRPr="00791FBF">
        <w:rPr>
          <w:rFonts w:hAnsi="游ゴシック"/>
          <w:noProof/>
        </w:rPr>
        <mc:AlternateContent>
          <mc:Choice Requires="wps">
            <w:drawing>
              <wp:anchor distT="0" distB="0" distL="114300" distR="114300" simplePos="0" relativeHeight="251917824" behindDoc="0" locked="0" layoutInCell="1" allowOverlap="1" wp14:anchorId="4761D83F" wp14:editId="3F2C1812">
                <wp:simplePos x="0" y="0"/>
                <wp:positionH relativeFrom="margin">
                  <wp:align>center</wp:align>
                </wp:positionH>
                <wp:positionV relativeFrom="paragraph">
                  <wp:posOffset>54831</wp:posOffset>
                </wp:positionV>
                <wp:extent cx="4320208" cy="396240"/>
                <wp:effectExtent l="0" t="0" r="0" b="0"/>
                <wp:wrapNone/>
                <wp:docPr id="14" name="正方形/長方形 25" descr="全国「平成30年度消費者の意識に関する調査」、大阪府「令和２年度食品ロス削減に係る府民の意識調査」" title="参考"/>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20208" cy="396240"/>
                        </a:xfrm>
                        <a:prstGeom prst="rect">
                          <a:avLst/>
                        </a:prstGeom>
                      </wps:spPr>
                      <wps:txbx>
                        <w:txbxContent>
                          <w:p w14:paraId="205E6458" w14:textId="331263DA" w:rsidR="00EF2AB6" w:rsidRPr="00791FBF" w:rsidRDefault="00EF2AB6" w:rsidP="00EF2AB6">
                            <w:pPr>
                              <w:pStyle w:val="Web"/>
                              <w:spacing w:before="0" w:beforeAutospacing="0" w:after="0" w:afterAutospacing="0"/>
                              <w:jc w:val="center"/>
                              <w:rPr>
                                <w:sz w:val="18"/>
                                <w:szCs w:val="18"/>
                              </w:rPr>
                            </w:pPr>
                            <w:r w:rsidRPr="00791FBF">
                              <w:rPr>
                                <w:rFonts w:ascii="Meiryo UI" w:eastAsia="Meiryo UI" w:hAnsi="Meiryo UI" w:cs="Times New Roman" w:hint="eastAsia"/>
                                <w:kern w:val="24"/>
                                <w:sz w:val="18"/>
                                <w:szCs w:val="18"/>
                              </w:rPr>
                              <w:t>表</w:t>
                            </w:r>
                            <w:r w:rsidRPr="00791FBF">
                              <w:rPr>
                                <w:rFonts w:ascii="Meiryo UI" w:eastAsia="Meiryo UI" w:hAnsi="Meiryo UI" w:cs="Times New Roman"/>
                                <w:kern w:val="24"/>
                                <w:sz w:val="18"/>
                                <w:szCs w:val="18"/>
                              </w:rPr>
                              <w:t>-</w:t>
                            </w:r>
                            <w:r w:rsidR="00631F63" w:rsidRPr="00791FBF">
                              <w:rPr>
                                <w:rFonts w:ascii="Meiryo UI" w:eastAsia="Meiryo UI" w:hAnsi="Meiryo UI" w:cs="Times New Roman" w:hint="eastAsia"/>
                                <w:kern w:val="24"/>
                                <w:sz w:val="18"/>
                                <w:szCs w:val="18"/>
                              </w:rPr>
                              <w:t>3</w:t>
                            </w:r>
                            <w:r w:rsidRPr="00791FBF">
                              <w:rPr>
                                <w:rFonts w:ascii="Meiryo UI" w:eastAsia="Meiryo UI" w:hAnsi="Meiryo UI" w:cs="Times New Roman" w:hint="eastAsia"/>
                                <w:kern w:val="24"/>
                                <w:sz w:val="18"/>
                                <w:szCs w:val="18"/>
                              </w:rPr>
                              <w:t xml:space="preserve">　食品ロス</w:t>
                            </w:r>
                            <w:r w:rsidRPr="00791FBF">
                              <w:rPr>
                                <w:rFonts w:ascii="Meiryo UI" w:eastAsia="Meiryo UI" w:hAnsi="Meiryo UI" w:cs="Times New Roman"/>
                                <w:kern w:val="24"/>
                                <w:sz w:val="18"/>
                                <w:szCs w:val="18"/>
                              </w:rPr>
                              <w:t>削減の取組を</w:t>
                            </w:r>
                            <w:r w:rsidRPr="00791FBF">
                              <w:rPr>
                                <w:rFonts w:ascii="Meiryo UI" w:eastAsia="Meiryo UI" w:hAnsi="Meiryo UI" w:cs="Times New Roman" w:hint="eastAsia"/>
                                <w:kern w:val="24"/>
                                <w:sz w:val="18"/>
                                <w:szCs w:val="18"/>
                              </w:rPr>
                              <w:t>2項目以上</w:t>
                            </w:r>
                            <w:r w:rsidRPr="00791FBF">
                              <w:rPr>
                                <w:rFonts w:ascii="Meiryo UI" w:eastAsia="Meiryo UI" w:hAnsi="Meiryo UI" w:cs="Times New Roman"/>
                                <w:kern w:val="24"/>
                                <w:sz w:val="18"/>
                                <w:szCs w:val="18"/>
                              </w:rPr>
                              <w:t>行う人の割合</w:t>
                            </w:r>
                            <w:r w:rsidRPr="00791FBF">
                              <w:rPr>
                                <w:rFonts w:ascii="Meiryo UI" w:eastAsia="Meiryo UI" w:hAnsi="Meiryo UI" w:cs="Times New Roman" w:hint="eastAsia"/>
                                <w:kern w:val="24"/>
                                <w:sz w:val="18"/>
                                <w:szCs w:val="18"/>
                              </w:rPr>
                              <w:t>（大阪府）</w:t>
                            </w:r>
                          </w:p>
                          <w:p w14:paraId="4DA3AB82" w14:textId="42AA752F" w:rsidR="00642EC1" w:rsidRPr="00791FBF" w:rsidRDefault="00642EC1" w:rsidP="00642EC1">
                            <w:pPr>
                              <w:pStyle w:val="Web"/>
                              <w:spacing w:before="0" w:beforeAutospacing="0" w:after="0" w:afterAutospacing="0"/>
                              <w:ind w:firstLineChars="200" w:firstLine="360"/>
                              <w:rPr>
                                <w:sz w:val="18"/>
                                <w:szCs w:val="18"/>
                              </w:rPr>
                            </w:pPr>
                            <w:r w:rsidRPr="00791FBF">
                              <w:rPr>
                                <w:rFonts w:ascii="Meiryo UI" w:eastAsia="Meiryo UI" w:hAnsi="Meiryo UI" w:cs="Times New Roman" w:hint="eastAsia"/>
                                <w:kern w:val="24"/>
                                <w:sz w:val="18"/>
                                <w:szCs w:val="18"/>
                              </w:rPr>
                              <w:t>大阪府</w:t>
                            </w:r>
                            <w:r w:rsidRPr="00791FBF">
                              <w:rPr>
                                <w:rFonts w:ascii="Meiryo UI" w:eastAsia="Meiryo UI" w:hAnsi="Meiryo UI" w:cs="Times New Roman"/>
                                <w:kern w:val="24"/>
                                <w:sz w:val="18"/>
                                <w:szCs w:val="18"/>
                              </w:rPr>
                              <w:t>「食品ロス削減に係る府民の意識調査」</w:t>
                            </w:r>
                            <w:r w:rsidRPr="00791FBF">
                              <w:rPr>
                                <w:rFonts w:ascii="Meiryo UI" w:eastAsia="Meiryo UI" w:hAnsi="Meiryo UI" w:cs="Times New Roman" w:hint="eastAsia"/>
                                <w:kern w:val="24"/>
                                <w:sz w:val="18"/>
                                <w:szCs w:val="18"/>
                              </w:rPr>
                              <w:t>（2020年度、2024年度実施）</w:t>
                            </w:r>
                          </w:p>
                        </w:txbxContent>
                      </wps:txbx>
                      <wps:bodyPr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rect w14:anchorId="4761D83F" id="_x0000_s1043" alt="タイトル: 参考 - 説明: 全国「平成30年度消費者の意識に関する調査」、大阪府「令和２年度食品ロス削減に係る府民の意識調査」" style="position:absolute;left:0;text-align:left;margin-left:0;margin-top:4.3pt;width:340.15pt;height:31.2pt;z-index:251917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" filled="f" stroked="f">
                <v:textbox inset="0,0,0,0">
                  <w:txbxContent>
                    <w:p w14:paraId="205E6458" w14:textId="331263DA" w:rsidR="00EF2AB6" w:rsidRPr="00791FBF" w:rsidRDefault="00EF2AB6" w:rsidP="00EF2AB6">
                      <w:pPr>
                        <w:pStyle w:val="Web"/>
                        <w:spacing w:before="0" w:beforeAutospacing="0" w:after="0" w:afterAutospacing="0"/>
                        <w:jc w:val="center"/>
                        <w:rPr>
                          <w:sz w:val="18"/>
                          <w:szCs w:val="18"/>
                        </w:rPr>
                      </w:pPr>
                      <w:r w:rsidRPr="00791FBF">
                        <w:rPr>
                          <w:rFonts w:ascii="Meiryo UI" w:eastAsia="Meiryo UI" w:hAnsi="Meiryo UI" w:cs="Times New Roman" w:hint="eastAsia"/>
                          <w:kern w:val="24"/>
                          <w:sz w:val="18"/>
                          <w:szCs w:val="18"/>
                        </w:rPr>
                        <w:t>表</w:t>
                      </w:r>
                      <w:r w:rsidRPr="00791FBF">
                        <w:rPr>
                          <w:rFonts w:ascii="Meiryo UI" w:eastAsia="Meiryo UI" w:hAnsi="Meiryo UI" w:cs="Times New Roman"/>
                          <w:kern w:val="24"/>
                          <w:sz w:val="18"/>
                          <w:szCs w:val="18"/>
                        </w:rPr>
                        <w:t>-</w:t>
                      </w:r>
                      <w:r w:rsidR="00631F63" w:rsidRPr="00791FBF">
                        <w:rPr>
                          <w:rFonts w:ascii="Meiryo UI" w:eastAsia="Meiryo UI" w:hAnsi="Meiryo UI" w:cs="Times New Roman" w:hint="eastAsia"/>
                          <w:kern w:val="24"/>
                          <w:sz w:val="18"/>
                          <w:szCs w:val="18"/>
                        </w:rPr>
                        <w:t>3</w:t>
                      </w:r>
                      <w:r w:rsidRPr="00791FBF">
                        <w:rPr>
                          <w:rFonts w:ascii="Meiryo UI" w:eastAsia="Meiryo UI" w:hAnsi="Meiryo UI" w:cs="Times New Roman" w:hint="eastAsia"/>
                          <w:kern w:val="24"/>
                          <w:sz w:val="18"/>
                          <w:szCs w:val="18"/>
                        </w:rPr>
                        <w:t xml:space="preserve">　食品ロス</w:t>
                      </w:r>
                      <w:r w:rsidRPr="00791FBF">
                        <w:rPr>
                          <w:rFonts w:ascii="Meiryo UI" w:eastAsia="Meiryo UI" w:hAnsi="Meiryo UI" w:cs="Times New Roman"/>
                          <w:kern w:val="24"/>
                          <w:sz w:val="18"/>
                          <w:szCs w:val="18"/>
                        </w:rPr>
                        <w:t>削減の取組を</w:t>
                      </w:r>
                      <w:r w:rsidRPr="00791FBF">
                        <w:rPr>
                          <w:rFonts w:ascii="Meiryo UI" w:eastAsia="Meiryo UI" w:hAnsi="Meiryo UI" w:cs="Times New Roman" w:hint="eastAsia"/>
                          <w:kern w:val="24"/>
                          <w:sz w:val="18"/>
                          <w:szCs w:val="18"/>
                        </w:rPr>
                        <w:t>2項目以上</w:t>
                      </w:r>
                      <w:r w:rsidRPr="00791FBF">
                        <w:rPr>
                          <w:rFonts w:ascii="Meiryo UI" w:eastAsia="Meiryo UI" w:hAnsi="Meiryo UI" w:cs="Times New Roman"/>
                          <w:kern w:val="24"/>
                          <w:sz w:val="18"/>
                          <w:szCs w:val="18"/>
                        </w:rPr>
                        <w:t>行う人の割合</w:t>
                      </w:r>
                      <w:r w:rsidRPr="00791FBF">
                        <w:rPr>
                          <w:rFonts w:ascii="Meiryo UI" w:eastAsia="Meiryo UI" w:hAnsi="Meiryo UI" w:cs="Times New Roman" w:hint="eastAsia"/>
                          <w:kern w:val="24"/>
                          <w:sz w:val="18"/>
                          <w:szCs w:val="18"/>
                        </w:rPr>
                        <w:t>（大阪府）</w:t>
                      </w:r>
                    </w:p>
                    <w:p w14:paraId="4DA3AB82" w14:textId="42AA752F" w:rsidR="00642EC1" w:rsidRPr="00791FBF" w:rsidRDefault="00642EC1" w:rsidP="00642EC1">
                      <w:pPr>
                        <w:pStyle w:val="Web"/>
                        <w:spacing w:before="0" w:beforeAutospacing="0" w:after="0" w:afterAutospacing="0"/>
                        <w:ind w:firstLineChars="200" w:firstLine="360"/>
                        <w:rPr>
                          <w:sz w:val="18"/>
                          <w:szCs w:val="18"/>
                        </w:rPr>
                      </w:pPr>
                      <w:r w:rsidRPr="00791FBF">
                        <w:rPr>
                          <w:rFonts w:ascii="Meiryo UI" w:eastAsia="Meiryo UI" w:hAnsi="Meiryo UI" w:cs="Times New Roman" w:hint="eastAsia"/>
                          <w:kern w:val="24"/>
                          <w:sz w:val="18"/>
                          <w:szCs w:val="18"/>
                        </w:rPr>
                        <w:t>大阪府</w:t>
                      </w:r>
                      <w:r w:rsidRPr="00791FBF">
                        <w:rPr>
                          <w:rFonts w:ascii="Meiryo UI" w:eastAsia="Meiryo UI" w:hAnsi="Meiryo UI" w:cs="Times New Roman"/>
                          <w:kern w:val="24"/>
                          <w:sz w:val="18"/>
                          <w:szCs w:val="18"/>
                        </w:rPr>
                        <w:t>「食品ロス削減に係る府民の意識調査」</w:t>
                      </w:r>
                      <w:r w:rsidRPr="00791FBF">
                        <w:rPr>
                          <w:rFonts w:ascii="Meiryo UI" w:eastAsia="Meiryo UI" w:hAnsi="Meiryo UI" w:cs="Times New Roman" w:hint="eastAsia"/>
                          <w:kern w:val="24"/>
                          <w:sz w:val="18"/>
                          <w:szCs w:val="18"/>
                        </w:rPr>
                        <w:t>（2020年度、2024年度実施）</w:t>
                      </w:r>
                    </w:p>
                  </w:txbxContent>
                </v:textbox>
                <w10:wrap anchorx="margin"/>
              </v:rect>
            </w:pict>
          </mc:Fallback>
        </mc:AlternateContent>
      </w:r>
    </w:p>
    <w:p w14:paraId="6D7DC757" w14:textId="4E469D79" w:rsidR="00642EC1" w:rsidRPr="00791FBF" w:rsidRDefault="00642EC1" w:rsidP="001C64D7">
      <w:pPr>
        <w:snapToGrid w:val="0"/>
        <w:ind w:firstLineChars="100" w:firstLine="210"/>
        <w:rPr>
          <w:rFonts w:hAnsi="游ゴシック"/>
        </w:rPr>
      </w:pPr>
    </w:p>
    <w:tbl>
      <w:tblPr>
        <w:tblStyle w:val="af1"/>
        <w:tblpPr w:leftFromText="142" w:rightFromText="142" w:vertAnchor="text" w:horzAnchor="page" w:tblpX="3612" w:tblpY="225"/>
        <w:tblW w:w="0" w:type="auto"/>
        <w:tblLook w:val="04A0" w:firstRow="1" w:lastRow="0" w:firstColumn="1" w:lastColumn="0" w:noHBand="0" w:noVBand="1"/>
      </w:tblPr>
      <w:tblGrid>
        <w:gridCol w:w="957"/>
        <w:gridCol w:w="1732"/>
        <w:gridCol w:w="2551"/>
      </w:tblGrid>
      <w:tr w:rsidR="00791FBF" w:rsidRPr="00791FBF" w14:paraId="203E314E" w14:textId="77777777" w:rsidTr="00950F26">
        <w:tc>
          <w:tcPr>
            <w:tcW w:w="957" w:type="dxa"/>
          </w:tcPr>
          <w:p w14:paraId="701251ED" w14:textId="77777777" w:rsidR="00950F26" w:rsidRPr="00791FBF" w:rsidRDefault="00950F26" w:rsidP="00950F26">
            <w:pPr>
              <w:snapToGrid w:val="0"/>
              <w:spacing w:line="280" w:lineRule="exact"/>
              <w:jc w:val="center"/>
              <w:rPr>
                <w:rFonts w:ascii="Meiryo UI" w:eastAsia="Meiryo UI" w:hAnsi="Meiryo UI"/>
                <w:sz w:val="20"/>
                <w:szCs w:val="20"/>
              </w:rPr>
            </w:pPr>
          </w:p>
        </w:tc>
        <w:tc>
          <w:tcPr>
            <w:tcW w:w="1732" w:type="dxa"/>
          </w:tcPr>
          <w:p w14:paraId="09DDDE92" w14:textId="77777777" w:rsidR="00950F26" w:rsidRPr="00791FBF" w:rsidRDefault="00950F26" w:rsidP="00950F26">
            <w:pPr>
              <w:snapToGrid w:val="0"/>
              <w:spacing w:line="280" w:lineRule="exact"/>
              <w:jc w:val="center"/>
              <w:rPr>
                <w:rFonts w:ascii="Meiryo UI" w:eastAsia="Meiryo UI" w:hAnsi="Meiryo UI"/>
                <w:sz w:val="20"/>
                <w:szCs w:val="20"/>
              </w:rPr>
            </w:pPr>
            <w:r w:rsidRPr="00791FBF">
              <w:rPr>
                <w:rFonts w:ascii="Meiryo UI" w:eastAsia="Meiryo UI" w:hAnsi="Meiryo UI" w:hint="eastAsia"/>
                <w:sz w:val="20"/>
                <w:szCs w:val="20"/>
              </w:rPr>
              <w:t>本計画策定時</w:t>
            </w:r>
          </w:p>
        </w:tc>
        <w:tc>
          <w:tcPr>
            <w:tcW w:w="2551" w:type="dxa"/>
          </w:tcPr>
          <w:p w14:paraId="48EF5289" w14:textId="0C28E820" w:rsidR="00950F26" w:rsidRPr="00791FBF" w:rsidRDefault="00950F26" w:rsidP="00950F26">
            <w:pPr>
              <w:snapToGrid w:val="0"/>
              <w:spacing w:line="280" w:lineRule="exact"/>
              <w:jc w:val="center"/>
              <w:rPr>
                <w:rFonts w:ascii="Meiryo UI" w:eastAsia="Meiryo UI" w:hAnsi="Meiryo UI"/>
                <w:sz w:val="20"/>
                <w:szCs w:val="20"/>
              </w:rPr>
            </w:pPr>
            <w:r w:rsidRPr="00791FBF">
              <w:rPr>
                <w:rFonts w:ascii="Meiryo UI" w:eastAsia="Meiryo UI" w:hAnsi="Meiryo UI"/>
                <w:sz w:val="20"/>
                <w:szCs w:val="20"/>
              </w:rPr>
              <w:t>20</w:t>
            </w:r>
            <w:r w:rsidRPr="00791FBF">
              <w:rPr>
                <w:rFonts w:ascii="Meiryo UI" w:eastAsia="Meiryo UI" w:hAnsi="Meiryo UI" w:hint="eastAsia"/>
                <w:sz w:val="20"/>
                <w:szCs w:val="20"/>
              </w:rPr>
              <w:t>24年度（現状値）</w:t>
            </w:r>
          </w:p>
        </w:tc>
      </w:tr>
      <w:tr w:rsidR="00791FBF" w:rsidRPr="00791FBF" w14:paraId="4FE19D1A" w14:textId="77777777" w:rsidTr="00950F26">
        <w:tc>
          <w:tcPr>
            <w:tcW w:w="957" w:type="dxa"/>
          </w:tcPr>
          <w:p w14:paraId="0CF64785" w14:textId="77777777" w:rsidR="00950F26" w:rsidRPr="00791FBF" w:rsidRDefault="00950F26" w:rsidP="00950F26">
            <w:pPr>
              <w:snapToGrid w:val="0"/>
              <w:jc w:val="center"/>
              <w:rPr>
                <w:rFonts w:ascii="Meiryo UI" w:eastAsia="Meiryo UI" w:hAnsi="Meiryo UI"/>
                <w:sz w:val="20"/>
                <w:szCs w:val="20"/>
              </w:rPr>
            </w:pPr>
            <w:r w:rsidRPr="00791FBF">
              <w:rPr>
                <w:rFonts w:ascii="Meiryo UI" w:eastAsia="Meiryo UI" w:hAnsi="Meiryo UI" w:hint="eastAsia"/>
                <w:sz w:val="20"/>
                <w:szCs w:val="20"/>
              </w:rPr>
              <w:t>大阪府</w:t>
            </w:r>
          </w:p>
        </w:tc>
        <w:tc>
          <w:tcPr>
            <w:tcW w:w="1732" w:type="dxa"/>
          </w:tcPr>
          <w:p w14:paraId="5F22660C" w14:textId="77777777" w:rsidR="00950F26" w:rsidRPr="00791FBF" w:rsidRDefault="00950F26" w:rsidP="00950F26">
            <w:pPr>
              <w:snapToGrid w:val="0"/>
              <w:jc w:val="center"/>
              <w:rPr>
                <w:rFonts w:ascii="Meiryo UI" w:eastAsia="Meiryo UI" w:hAnsi="Meiryo UI"/>
                <w:sz w:val="20"/>
                <w:szCs w:val="20"/>
              </w:rPr>
            </w:pPr>
            <w:r w:rsidRPr="00791FBF">
              <w:rPr>
                <w:rFonts w:ascii="Meiryo UI" w:eastAsia="Meiryo UI" w:hAnsi="Meiryo UI" w:hint="eastAsia"/>
                <w:sz w:val="20"/>
                <w:szCs w:val="20"/>
              </w:rPr>
              <w:t>93.8％</w:t>
            </w:r>
          </w:p>
        </w:tc>
        <w:tc>
          <w:tcPr>
            <w:tcW w:w="2551" w:type="dxa"/>
          </w:tcPr>
          <w:p w14:paraId="45B1C50F" w14:textId="7F609F0C" w:rsidR="00950F26" w:rsidRPr="00791FBF" w:rsidRDefault="00950F26" w:rsidP="00950F26">
            <w:pPr>
              <w:snapToGrid w:val="0"/>
              <w:jc w:val="center"/>
              <w:rPr>
                <w:rFonts w:ascii="Meiryo UI" w:eastAsia="Meiryo UI" w:hAnsi="Meiryo UI"/>
                <w:sz w:val="20"/>
                <w:szCs w:val="20"/>
              </w:rPr>
            </w:pPr>
            <w:r w:rsidRPr="00791FBF">
              <w:rPr>
                <w:rFonts w:ascii="Meiryo UI" w:eastAsia="Meiryo UI" w:hAnsi="Meiryo UI" w:hint="eastAsia"/>
                <w:sz w:val="20"/>
                <w:szCs w:val="20"/>
              </w:rPr>
              <w:t>94.6</w:t>
            </w:r>
            <w:r w:rsidRPr="00791FBF">
              <w:rPr>
                <w:rFonts w:ascii="Meiryo UI" w:eastAsia="Meiryo UI" w:hAnsi="Meiryo UI"/>
                <w:sz w:val="20"/>
                <w:szCs w:val="20"/>
              </w:rPr>
              <w:t>％</w:t>
            </w:r>
          </w:p>
        </w:tc>
      </w:tr>
      <w:tr w:rsidR="00791FBF" w:rsidRPr="00791FBF" w14:paraId="72C00A2A" w14:textId="77777777" w:rsidTr="00950F26">
        <w:tc>
          <w:tcPr>
            <w:tcW w:w="957" w:type="dxa"/>
          </w:tcPr>
          <w:p w14:paraId="1D54C152" w14:textId="77777777" w:rsidR="00950F26" w:rsidRPr="00791FBF" w:rsidRDefault="00950F26" w:rsidP="00950F26">
            <w:pPr>
              <w:snapToGrid w:val="0"/>
              <w:jc w:val="center"/>
              <w:rPr>
                <w:rFonts w:ascii="Meiryo UI" w:eastAsia="Meiryo UI" w:hAnsi="Meiryo UI"/>
                <w:sz w:val="20"/>
                <w:szCs w:val="20"/>
              </w:rPr>
            </w:pPr>
            <w:r w:rsidRPr="00791FBF">
              <w:rPr>
                <w:rFonts w:ascii="Meiryo UI" w:eastAsia="Meiryo UI" w:hAnsi="Meiryo UI" w:hint="eastAsia"/>
                <w:sz w:val="20"/>
                <w:szCs w:val="20"/>
              </w:rPr>
              <w:t>全国</w:t>
            </w:r>
          </w:p>
        </w:tc>
        <w:tc>
          <w:tcPr>
            <w:tcW w:w="1732" w:type="dxa"/>
          </w:tcPr>
          <w:p w14:paraId="57891638" w14:textId="77777777" w:rsidR="00950F26" w:rsidRPr="00791FBF" w:rsidRDefault="00950F26" w:rsidP="00950F26">
            <w:pPr>
              <w:snapToGrid w:val="0"/>
              <w:jc w:val="center"/>
              <w:rPr>
                <w:rFonts w:ascii="Meiryo UI" w:eastAsia="Meiryo UI" w:hAnsi="Meiryo UI"/>
                <w:sz w:val="20"/>
                <w:szCs w:val="20"/>
              </w:rPr>
            </w:pPr>
            <w:r w:rsidRPr="00791FBF">
              <w:rPr>
                <w:rFonts w:ascii="Meiryo UI" w:eastAsia="Meiryo UI" w:hAnsi="Meiryo UI"/>
                <w:sz w:val="20"/>
                <w:szCs w:val="20"/>
              </w:rPr>
              <w:t>32.2</w:t>
            </w:r>
            <w:r w:rsidRPr="00791FBF">
              <w:rPr>
                <w:rFonts w:ascii="Meiryo UI" w:eastAsia="Meiryo UI" w:hAnsi="Meiryo UI" w:hint="eastAsia"/>
                <w:sz w:val="20"/>
                <w:szCs w:val="20"/>
              </w:rPr>
              <w:t>％</w:t>
            </w:r>
          </w:p>
        </w:tc>
        <w:tc>
          <w:tcPr>
            <w:tcW w:w="2551" w:type="dxa"/>
          </w:tcPr>
          <w:p w14:paraId="41263B5C" w14:textId="75D6F922" w:rsidR="00950F26" w:rsidRPr="00791FBF" w:rsidRDefault="00950F26" w:rsidP="00950F26">
            <w:pPr>
              <w:snapToGrid w:val="0"/>
              <w:jc w:val="center"/>
              <w:rPr>
                <w:rFonts w:ascii="Meiryo UI" w:eastAsia="Meiryo UI" w:hAnsi="Meiryo UI"/>
                <w:sz w:val="20"/>
                <w:szCs w:val="20"/>
              </w:rPr>
            </w:pPr>
            <w:r w:rsidRPr="00791FBF">
              <w:rPr>
                <w:rFonts w:ascii="Meiryo UI" w:eastAsia="Meiryo UI" w:hAnsi="Meiryo UI" w:hint="eastAsia"/>
                <w:sz w:val="20"/>
                <w:szCs w:val="20"/>
              </w:rPr>
              <w:t>84.7</w:t>
            </w:r>
            <w:r w:rsidRPr="00791FBF">
              <w:rPr>
                <w:rFonts w:ascii="Meiryo UI" w:eastAsia="Meiryo UI" w:hAnsi="Meiryo UI"/>
                <w:sz w:val="20"/>
                <w:szCs w:val="20"/>
              </w:rPr>
              <w:t>％</w:t>
            </w:r>
          </w:p>
        </w:tc>
      </w:tr>
    </w:tbl>
    <w:p w14:paraId="758C75AA" w14:textId="7B17D2D5" w:rsidR="001C64D7" w:rsidRPr="00791FBF" w:rsidRDefault="001C64D7" w:rsidP="001C64D7">
      <w:pPr>
        <w:snapToGrid w:val="0"/>
        <w:ind w:firstLineChars="100" w:firstLine="210"/>
        <w:rPr>
          <w:rFonts w:hAnsi="游ゴシック"/>
        </w:rPr>
      </w:pPr>
    </w:p>
    <w:p w14:paraId="7803D2F0" w14:textId="675272E4" w:rsidR="001C64D7" w:rsidRPr="00791FBF" w:rsidRDefault="001C64D7" w:rsidP="001C64D7">
      <w:pPr>
        <w:snapToGrid w:val="0"/>
        <w:ind w:firstLineChars="100" w:firstLine="210"/>
        <w:rPr>
          <w:rFonts w:hAnsi="游ゴシック"/>
        </w:rPr>
      </w:pPr>
    </w:p>
    <w:p w14:paraId="164F922F" w14:textId="6F097CC7" w:rsidR="002016B7" w:rsidRPr="00791FBF" w:rsidRDefault="002016B7" w:rsidP="002016B7">
      <w:pPr>
        <w:snapToGrid w:val="0"/>
        <w:rPr>
          <w:rFonts w:ascii="ＭＳ 明朝" w:eastAsia="ＭＳ 明朝"/>
        </w:rPr>
      </w:pPr>
    </w:p>
    <w:p w14:paraId="407FF6A9" w14:textId="52939784" w:rsidR="00631F63" w:rsidRPr="00791FBF" w:rsidRDefault="00631F63" w:rsidP="002016B7">
      <w:pPr>
        <w:ind w:left="420" w:hangingChars="200" w:hanging="420"/>
        <w:rPr>
          <w:rFonts w:ascii="ＭＳ 明朝" w:eastAsia="ＭＳ 明朝"/>
        </w:rPr>
      </w:pPr>
      <w:r w:rsidRPr="00791FBF">
        <w:rPr>
          <w:rFonts w:hAnsi="游ゴシック"/>
          <w:noProof/>
        </w:rPr>
        <mc:AlternateContent>
          <mc:Choice Requires="wps">
            <w:drawing>
              <wp:anchor distT="0" distB="0" distL="114300" distR="114300" simplePos="0" relativeHeight="251913728" behindDoc="0" locked="0" layoutInCell="1" allowOverlap="1" wp14:anchorId="7D5D2669" wp14:editId="2B34B4A5">
                <wp:simplePos x="0" y="0"/>
                <wp:positionH relativeFrom="margin">
                  <wp:posOffset>1341120</wp:posOffset>
                </wp:positionH>
                <wp:positionV relativeFrom="paragraph">
                  <wp:posOffset>151130</wp:posOffset>
                </wp:positionV>
                <wp:extent cx="3392170" cy="238125"/>
                <wp:effectExtent l="0" t="0" r="0" b="0"/>
                <wp:wrapNone/>
                <wp:docPr id="70" name="正方形/長方形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92170" cy="238125"/>
                        </a:xfrm>
                        <a:prstGeom prst="rect">
                          <a:avLst/>
                        </a:prstGeom>
                      </wps:spPr>
                      <wps:txbx>
                        <w:txbxContent>
                          <w:p w14:paraId="5011B698" w14:textId="45816FBF" w:rsidR="00C93C2A" w:rsidRPr="00791FBF" w:rsidRDefault="00C93C2A" w:rsidP="00C93C2A">
                            <w:pPr>
                              <w:pStyle w:val="Web"/>
                              <w:spacing w:before="0" w:beforeAutospacing="0" w:after="0" w:afterAutospacing="0"/>
                              <w:jc w:val="center"/>
                              <w:rPr>
                                <w:sz w:val="18"/>
                                <w:szCs w:val="18"/>
                              </w:rPr>
                            </w:pPr>
                            <w:r w:rsidRPr="00791FBF">
                              <w:rPr>
                                <w:rFonts w:ascii="Meiryo UI" w:eastAsia="Meiryo UI" w:hAnsi="Meiryo UI" w:cs="Times New Roman" w:hint="eastAsia"/>
                                <w:kern w:val="24"/>
                                <w:sz w:val="18"/>
                                <w:szCs w:val="18"/>
                              </w:rPr>
                              <w:t>表</w:t>
                            </w:r>
                            <w:r w:rsidRPr="00791FBF">
                              <w:rPr>
                                <w:rFonts w:ascii="Meiryo UI" w:eastAsia="Meiryo UI" w:hAnsi="Meiryo UI" w:cs="Times New Roman"/>
                                <w:kern w:val="24"/>
                                <w:sz w:val="18"/>
                                <w:szCs w:val="18"/>
                              </w:rPr>
                              <w:t>-</w:t>
                            </w:r>
                            <w:r w:rsidR="00631F63" w:rsidRPr="00791FBF">
                              <w:rPr>
                                <w:rFonts w:ascii="Meiryo UI" w:eastAsia="Meiryo UI" w:hAnsi="Meiryo UI" w:cs="Times New Roman"/>
                                <w:kern w:val="24"/>
                                <w:sz w:val="18"/>
                                <w:szCs w:val="18"/>
                              </w:rPr>
                              <w:t>4</w:t>
                            </w:r>
                            <w:r w:rsidRPr="00791FBF">
                              <w:rPr>
                                <w:rFonts w:ascii="Meiryo UI" w:eastAsia="Meiryo UI" w:hAnsi="Meiryo UI" w:cs="Times New Roman" w:hint="eastAsia"/>
                                <w:kern w:val="24"/>
                                <w:sz w:val="18"/>
                                <w:szCs w:val="18"/>
                              </w:rPr>
                              <w:t xml:space="preserve">　食品ロス</w:t>
                            </w:r>
                            <w:r w:rsidRPr="00791FBF">
                              <w:rPr>
                                <w:rFonts w:ascii="Meiryo UI" w:eastAsia="Meiryo UI" w:hAnsi="Meiryo UI" w:cs="Times New Roman"/>
                                <w:kern w:val="24"/>
                                <w:sz w:val="18"/>
                                <w:szCs w:val="18"/>
                              </w:rPr>
                              <w:t>削減の取組を</w:t>
                            </w:r>
                            <w:r w:rsidRPr="00791FBF">
                              <w:rPr>
                                <w:rFonts w:ascii="Meiryo UI" w:eastAsia="Meiryo UI" w:hAnsi="Meiryo UI" w:cs="Times New Roman" w:hint="eastAsia"/>
                                <w:kern w:val="24"/>
                                <w:sz w:val="18"/>
                                <w:szCs w:val="18"/>
                              </w:rPr>
                              <w:t>１項目以上</w:t>
                            </w:r>
                            <w:r w:rsidRPr="00791FBF">
                              <w:rPr>
                                <w:rFonts w:ascii="Meiryo UI" w:eastAsia="Meiryo UI" w:hAnsi="Meiryo UI" w:cs="Times New Roman"/>
                                <w:kern w:val="24"/>
                                <w:sz w:val="18"/>
                                <w:szCs w:val="18"/>
                              </w:rPr>
                              <w:t>行う人の割合</w:t>
                            </w:r>
                          </w:p>
                        </w:txbxContent>
                      </wps:txbx>
                      <wps:bodyPr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rect w14:anchorId="7D5D2669" id="_x0000_s1044" style="position:absolute;left:0;text-align:left;margin-left:105.6pt;margin-top:11.9pt;width:267.1pt;height:18.75pt;z-index:251913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" filled="f" stroked="f">
                <v:textbox inset="0,0,0,0">
                  <w:txbxContent>
                    <w:p w14:paraId="5011B698" w14:textId="45816FBF" w:rsidR="00C93C2A" w:rsidRPr="00791FBF" w:rsidRDefault="00C93C2A" w:rsidP="00C93C2A">
                      <w:pPr>
                        <w:pStyle w:val="Web"/>
                        <w:spacing w:before="0" w:beforeAutospacing="0" w:after="0" w:afterAutospacing="0"/>
                        <w:jc w:val="center"/>
                        <w:rPr>
                          <w:sz w:val="18"/>
                          <w:szCs w:val="18"/>
                        </w:rPr>
                      </w:pPr>
                      <w:r w:rsidRPr="00791FBF">
                        <w:rPr>
                          <w:rFonts w:ascii="Meiryo UI" w:eastAsia="Meiryo UI" w:hAnsi="Meiryo UI" w:cs="Times New Roman" w:hint="eastAsia"/>
                          <w:kern w:val="24"/>
                          <w:sz w:val="18"/>
                          <w:szCs w:val="18"/>
                        </w:rPr>
                        <w:t>表</w:t>
                      </w:r>
                      <w:r w:rsidRPr="00791FBF">
                        <w:rPr>
                          <w:rFonts w:ascii="Meiryo UI" w:eastAsia="Meiryo UI" w:hAnsi="Meiryo UI" w:cs="Times New Roman"/>
                          <w:kern w:val="24"/>
                          <w:sz w:val="18"/>
                          <w:szCs w:val="18"/>
                        </w:rPr>
                        <w:t>-</w:t>
                      </w:r>
                      <w:r w:rsidR="00631F63" w:rsidRPr="00791FBF">
                        <w:rPr>
                          <w:rFonts w:ascii="Meiryo UI" w:eastAsia="Meiryo UI" w:hAnsi="Meiryo UI" w:cs="Times New Roman"/>
                          <w:kern w:val="24"/>
                          <w:sz w:val="18"/>
                          <w:szCs w:val="18"/>
                        </w:rPr>
                        <w:t>4</w:t>
                      </w:r>
                      <w:r w:rsidRPr="00791FBF">
                        <w:rPr>
                          <w:rFonts w:ascii="Meiryo UI" w:eastAsia="Meiryo UI" w:hAnsi="Meiryo UI" w:cs="Times New Roman" w:hint="eastAsia"/>
                          <w:kern w:val="24"/>
                          <w:sz w:val="18"/>
                          <w:szCs w:val="18"/>
                        </w:rPr>
                        <w:t xml:space="preserve">　食品ロス</w:t>
                      </w:r>
                      <w:r w:rsidRPr="00791FBF">
                        <w:rPr>
                          <w:rFonts w:ascii="Meiryo UI" w:eastAsia="Meiryo UI" w:hAnsi="Meiryo UI" w:cs="Times New Roman"/>
                          <w:kern w:val="24"/>
                          <w:sz w:val="18"/>
                          <w:szCs w:val="18"/>
                        </w:rPr>
                        <w:t>削減の取組を</w:t>
                      </w:r>
                      <w:r w:rsidRPr="00791FBF">
                        <w:rPr>
                          <w:rFonts w:ascii="Meiryo UI" w:eastAsia="Meiryo UI" w:hAnsi="Meiryo UI" w:cs="Times New Roman" w:hint="eastAsia"/>
                          <w:kern w:val="24"/>
                          <w:sz w:val="18"/>
                          <w:szCs w:val="18"/>
                        </w:rPr>
                        <w:t>１項目以上</w:t>
                      </w:r>
                      <w:r w:rsidRPr="00791FBF">
                        <w:rPr>
                          <w:rFonts w:ascii="Meiryo UI" w:eastAsia="Meiryo UI" w:hAnsi="Meiryo UI" w:cs="Times New Roman"/>
                          <w:kern w:val="24"/>
                          <w:sz w:val="18"/>
                          <w:szCs w:val="18"/>
                        </w:rPr>
                        <w:t>行う人の割合</w:t>
                      </w:r>
                    </w:p>
                  </w:txbxContent>
                </v:textbox>
                <w10:wrap anchorx="margin"/>
              </v:rect>
            </w:pict>
          </mc:Fallback>
        </mc:AlternateContent>
      </w:r>
    </w:p>
    <w:p w14:paraId="2592018C" w14:textId="7400824C" w:rsidR="002016B7" w:rsidRDefault="002A764A" w:rsidP="002016B7">
      <w:pPr>
        <w:ind w:left="420" w:hangingChars="200" w:hanging="420"/>
        <w:rPr>
          <w:rFonts w:ascii="ＭＳ 明朝" w:eastAsia="ＭＳ 明朝"/>
        </w:rPr>
      </w:pPr>
      <w:r w:rsidRPr="00ED36F7">
        <w:rPr>
          <w:rFonts w:hAnsi="游ゴシック"/>
          <w:noProof/>
        </w:rPr>
        <mc:AlternateContent>
          <mc:Choice Requires="wps">
            <w:drawing>
              <wp:anchor distT="0" distB="0" distL="114300" distR="114300" simplePos="0" relativeHeight="251915776" behindDoc="0" locked="0" layoutInCell="1" allowOverlap="1" wp14:anchorId="6A35F9D5" wp14:editId="25EA2CEF">
                <wp:simplePos x="0" y="0"/>
                <wp:positionH relativeFrom="margin">
                  <wp:posOffset>590136</wp:posOffset>
                </wp:positionH>
                <wp:positionV relativeFrom="paragraph">
                  <wp:posOffset>184758</wp:posOffset>
                </wp:positionV>
                <wp:extent cx="5280991" cy="424070"/>
                <wp:effectExtent l="0" t="0" r="0" b="0"/>
                <wp:wrapNone/>
                <wp:docPr id="9" name="正方形/長方形 25" descr="全国「平成30年度消費者の意識に関する調査」、大阪府「令和２年度食品ロス削減に係る府民の意識調査」" title="参考"/>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80991" cy="424070"/>
                        </a:xfrm>
                        <a:prstGeom prst="rect">
                          <a:avLst/>
                        </a:prstGeom>
                      </wps:spPr>
                      <wps:txbx>
                        <w:txbxContent>
                          <w:p w14:paraId="4EC849F3" w14:textId="14AB6EB5" w:rsidR="00642EC1" w:rsidRPr="002A764A" w:rsidRDefault="001A7F92" w:rsidP="001A7F92">
                            <w:pPr>
                              <w:pStyle w:val="Web"/>
                              <w:spacing w:before="0" w:beforeAutospacing="0" w:after="0" w:afterAutospacing="0"/>
                              <w:ind w:firstLineChars="200" w:firstLine="320"/>
                              <w:rPr>
                                <w:rFonts w:ascii="Meiryo UI" w:eastAsia="Meiryo UI" w:hAnsi="Meiryo UI" w:cs="Times New Roman"/>
                                <w:color w:val="000000" w:themeColor="text1"/>
                                <w:kern w:val="24"/>
                                <w:sz w:val="16"/>
                                <w:szCs w:val="16"/>
                              </w:rPr>
                            </w:pPr>
                            <w:r w:rsidRPr="002A764A">
                              <w:rPr>
                                <w:rFonts w:ascii="Meiryo UI" w:eastAsia="Meiryo UI" w:hAnsi="Meiryo UI" w:cs="Times New Roman" w:hint="eastAsia"/>
                                <w:color w:val="000000" w:themeColor="text1"/>
                                <w:kern w:val="24"/>
                                <w:sz w:val="16"/>
                                <w:szCs w:val="16"/>
                              </w:rPr>
                              <w:t>全国：消費者庁</w:t>
                            </w:r>
                            <w:r w:rsidR="00642EC1" w:rsidRPr="002A764A">
                              <w:rPr>
                                <w:rFonts w:ascii="Meiryo UI" w:eastAsia="Meiryo UI" w:hAnsi="Meiryo UI" w:cs="Times New Roman" w:hint="eastAsia"/>
                                <w:color w:val="000000" w:themeColor="text1"/>
                                <w:kern w:val="24"/>
                                <w:sz w:val="16"/>
                                <w:szCs w:val="16"/>
                              </w:rPr>
                              <w:t>「消費者の意識に関する調査」（2018年実施）、消費者庁</w:t>
                            </w:r>
                            <w:r w:rsidRPr="002A764A">
                              <w:rPr>
                                <w:rFonts w:ascii="Meiryo UI" w:eastAsia="Meiryo UI" w:hAnsi="Meiryo UI" w:cs="Times New Roman" w:hint="eastAsia"/>
                                <w:color w:val="000000" w:themeColor="text1"/>
                                <w:kern w:val="24"/>
                                <w:sz w:val="16"/>
                                <w:szCs w:val="16"/>
                              </w:rPr>
                              <w:t>「消費生活意識調査」</w:t>
                            </w:r>
                            <w:r w:rsidR="00642EC1" w:rsidRPr="002A764A">
                              <w:rPr>
                                <w:rFonts w:ascii="Meiryo UI" w:eastAsia="Meiryo UI" w:hAnsi="Meiryo UI" w:cs="Times New Roman" w:hint="eastAsia"/>
                                <w:color w:val="000000" w:themeColor="text1"/>
                                <w:kern w:val="24"/>
                                <w:sz w:val="16"/>
                                <w:szCs w:val="16"/>
                              </w:rPr>
                              <w:t>（2024年度実施）</w:t>
                            </w:r>
                          </w:p>
                          <w:p w14:paraId="486D86C3" w14:textId="0DFFF3BD" w:rsidR="001A7F92" w:rsidRPr="002A764A" w:rsidRDefault="00642EC1" w:rsidP="001A7F92">
                            <w:pPr>
                              <w:pStyle w:val="Web"/>
                              <w:spacing w:before="0" w:beforeAutospacing="0" w:after="0" w:afterAutospacing="0"/>
                              <w:ind w:firstLineChars="200" w:firstLine="320"/>
                              <w:rPr>
                                <w:sz w:val="16"/>
                                <w:szCs w:val="16"/>
                              </w:rPr>
                            </w:pPr>
                            <w:r w:rsidRPr="002A764A">
                              <w:rPr>
                                <w:rFonts w:ascii="Meiryo UI" w:eastAsia="Meiryo UI" w:hAnsi="Meiryo UI" w:cs="Times New Roman" w:hint="eastAsia"/>
                                <w:color w:val="000000" w:themeColor="text1"/>
                                <w:kern w:val="24"/>
                                <w:sz w:val="16"/>
                                <w:szCs w:val="16"/>
                              </w:rPr>
                              <w:t>大阪府：「食品ロス削減に係る府民の意識調査」（</w:t>
                            </w:r>
                            <w:r w:rsidRPr="002A764A">
                              <w:rPr>
                                <w:rFonts w:ascii="Meiryo UI" w:eastAsia="Meiryo UI" w:hAnsi="Meiryo UI" w:cs="Times New Roman"/>
                                <w:color w:val="000000" w:themeColor="text1"/>
                                <w:kern w:val="24"/>
                                <w:sz w:val="16"/>
                                <w:szCs w:val="16"/>
                              </w:rPr>
                              <w:t>2020年度、2024年度実施）</w:t>
                            </w:r>
                          </w:p>
                        </w:txbxContent>
                      </wps:txbx>
                      <wps:bodyPr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rect w14:anchorId="6A35F9D5" id="_x0000_s1045" alt="タイトル: 参考 - 説明: 全国「平成30年度消費者の意識に関する調査」、大阪府「令和２年度食品ロス削減に係る府民の意識調査」" style="position:absolute;left:0;text-align:left;margin-left:46.45pt;margin-top:14.55pt;width:415.85pt;height:33.4pt;z-index:251915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" filled="f" stroked="f">
                <v:textbox inset="0,0,0,0">
                  <w:txbxContent>
                    <w:p w14:paraId="4EC849F3" w14:textId="14AB6EB5" w:rsidR="00642EC1" w:rsidRPr="002A764A" w:rsidRDefault="001A7F92" w:rsidP="001A7F92">
                      <w:pPr>
                        <w:pStyle w:val="Web"/>
                        <w:spacing w:before="0" w:beforeAutospacing="0" w:after="0" w:afterAutospacing="0"/>
                        <w:ind w:firstLineChars="200" w:firstLine="320"/>
                        <w:rPr>
                          <w:rFonts w:ascii="Meiryo UI" w:eastAsia="Meiryo UI" w:hAnsi="Meiryo UI" w:cs="Times New Roman"/>
                          <w:color w:val="000000" w:themeColor="text1"/>
                          <w:kern w:val="24"/>
                          <w:sz w:val="16"/>
                          <w:szCs w:val="16"/>
                        </w:rPr>
                      </w:pPr>
                      <w:r w:rsidRPr="002A764A">
                        <w:rPr>
                          <w:rFonts w:ascii="Meiryo UI" w:eastAsia="Meiryo UI" w:hAnsi="Meiryo UI" w:cs="Times New Roman" w:hint="eastAsia"/>
                          <w:color w:val="000000" w:themeColor="text1"/>
                          <w:kern w:val="24"/>
                          <w:sz w:val="16"/>
                          <w:szCs w:val="16"/>
                        </w:rPr>
                        <w:t>全国：消費者庁</w:t>
                      </w:r>
                      <w:r w:rsidR="00642EC1" w:rsidRPr="002A764A">
                        <w:rPr>
                          <w:rFonts w:ascii="Meiryo UI" w:eastAsia="Meiryo UI" w:hAnsi="Meiryo UI" w:cs="Times New Roman" w:hint="eastAsia"/>
                          <w:color w:val="000000" w:themeColor="text1"/>
                          <w:kern w:val="24"/>
                          <w:sz w:val="16"/>
                          <w:szCs w:val="16"/>
                        </w:rPr>
                        <w:t>「消費者の意識に関する調査」（2018年実施）、消費者庁</w:t>
                      </w:r>
                      <w:r w:rsidRPr="002A764A">
                        <w:rPr>
                          <w:rFonts w:ascii="Meiryo UI" w:eastAsia="Meiryo UI" w:hAnsi="Meiryo UI" w:cs="Times New Roman" w:hint="eastAsia"/>
                          <w:color w:val="000000" w:themeColor="text1"/>
                          <w:kern w:val="24"/>
                          <w:sz w:val="16"/>
                          <w:szCs w:val="16"/>
                        </w:rPr>
                        <w:t>「消費生活意識調査」</w:t>
                      </w:r>
                      <w:r w:rsidR="00642EC1" w:rsidRPr="002A764A">
                        <w:rPr>
                          <w:rFonts w:ascii="Meiryo UI" w:eastAsia="Meiryo UI" w:hAnsi="Meiryo UI" w:cs="Times New Roman" w:hint="eastAsia"/>
                          <w:color w:val="000000" w:themeColor="text1"/>
                          <w:kern w:val="24"/>
                          <w:sz w:val="16"/>
                          <w:szCs w:val="16"/>
                        </w:rPr>
                        <w:t>（2024年度実施）</w:t>
                      </w:r>
                    </w:p>
                    <w:p w14:paraId="486D86C3" w14:textId="0DFFF3BD" w:rsidR="001A7F92" w:rsidRPr="002A764A" w:rsidRDefault="00642EC1" w:rsidP="001A7F92">
                      <w:pPr>
                        <w:pStyle w:val="Web"/>
                        <w:spacing w:before="0" w:beforeAutospacing="0" w:after="0" w:afterAutospacing="0"/>
                        <w:ind w:firstLineChars="200" w:firstLine="320"/>
                        <w:rPr>
                          <w:sz w:val="16"/>
                          <w:szCs w:val="16"/>
                        </w:rPr>
                      </w:pPr>
                      <w:r w:rsidRPr="002A764A">
                        <w:rPr>
                          <w:rFonts w:ascii="Meiryo UI" w:eastAsia="Meiryo UI" w:hAnsi="Meiryo UI" w:cs="Times New Roman" w:hint="eastAsia"/>
                          <w:color w:val="000000" w:themeColor="text1"/>
                          <w:kern w:val="24"/>
                          <w:sz w:val="16"/>
                          <w:szCs w:val="16"/>
                        </w:rPr>
                        <w:t>大阪府：「食品ロス削減に係る府民の意識調査」（</w:t>
                      </w:r>
                      <w:r w:rsidRPr="002A764A">
                        <w:rPr>
                          <w:rFonts w:ascii="Meiryo UI" w:eastAsia="Meiryo UI" w:hAnsi="Meiryo UI" w:cs="Times New Roman"/>
                          <w:color w:val="000000" w:themeColor="text1"/>
                          <w:kern w:val="24"/>
                          <w:sz w:val="16"/>
                          <w:szCs w:val="16"/>
                        </w:rPr>
                        <w:t>2020年度、2024年度実施）</w:t>
                      </w:r>
                    </w:p>
                  </w:txbxContent>
                </v:textbox>
                <w10:wrap anchorx="margin"/>
              </v:rect>
            </w:pict>
          </mc:Fallback>
        </mc:AlternateContent>
      </w:r>
    </w:p>
    <w:p w14:paraId="3AF7822B" w14:textId="29B8543D" w:rsidR="001A7F92" w:rsidRDefault="001A7F92" w:rsidP="002016B7">
      <w:pPr>
        <w:ind w:left="420" w:hangingChars="200" w:hanging="420"/>
        <w:rPr>
          <w:rFonts w:ascii="ＭＳ 明朝" w:eastAsia="ＭＳ 明朝"/>
        </w:rPr>
      </w:pPr>
    </w:p>
    <w:p w14:paraId="30A0DB2B" w14:textId="5B08D35C" w:rsidR="009B35DF" w:rsidRDefault="009B35DF" w:rsidP="002016B7">
      <w:pPr>
        <w:ind w:left="400" w:hangingChars="200" w:hanging="400"/>
        <w:rPr>
          <w:rFonts w:ascii="ＭＳ 明朝" w:eastAsia="ＭＳ 明朝"/>
        </w:rPr>
      </w:pPr>
      <w:r w:rsidRPr="002D5CDA">
        <w:rPr>
          <w:rFonts w:hAnsi="游ゴシック"/>
          <w:noProof/>
          <w:sz w:val="20"/>
          <w:szCs w:val="20"/>
        </w:rPr>
        <mc:AlternateContent>
          <mc:Choice Requires="wps">
            <w:drawing>
              <wp:anchor distT="45720" distB="45720" distL="114300" distR="114300" simplePos="0" relativeHeight="251968000" behindDoc="0" locked="0" layoutInCell="1" allowOverlap="1" wp14:anchorId="3477809A" wp14:editId="137D4839">
                <wp:simplePos x="0" y="0"/>
                <wp:positionH relativeFrom="margin">
                  <wp:posOffset>-146050</wp:posOffset>
                </wp:positionH>
                <wp:positionV relativeFrom="paragraph">
                  <wp:posOffset>366395</wp:posOffset>
                </wp:positionV>
                <wp:extent cx="5943600" cy="2278380"/>
                <wp:effectExtent l="0" t="0" r="19050" b="2667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78380"/>
                        </a:xfrm>
                        <a:prstGeom prst="rect">
                          <a:avLst/>
                        </a:prstGeom>
                        <a:solidFill>
                          <a:srgbClr val="FFFFFF"/>
                        </a:solidFill>
                        <a:ln w="9525">
                          <a:solidFill>
                            <a:srgbClr val="000000"/>
                          </a:solidFill>
                          <a:miter lim="800000"/>
                          <a:headEnd/>
                          <a:tailEnd/>
                        </a:ln>
                      </wps:spPr>
                      <wps:txbx>
                        <w:txbxContent>
                          <w:p w14:paraId="0E07F518" w14:textId="77777777" w:rsidR="009B35DF" w:rsidRPr="009B35DF" w:rsidRDefault="009B35DF" w:rsidP="009B35DF">
                            <w:pPr>
                              <w:rPr>
                                <w:rFonts w:hAnsi="游ゴシック"/>
                                <w:b/>
                                <w:sz w:val="18"/>
                                <w:szCs w:val="18"/>
                              </w:rPr>
                            </w:pPr>
                            <w:r w:rsidRPr="009E3D2B">
                              <w:rPr>
                                <w:rFonts w:hAnsi="游ゴシック" w:hint="eastAsia"/>
                                <w:b/>
                                <w:sz w:val="20"/>
                                <w:szCs w:val="20"/>
                              </w:rPr>
                              <w:t>【</w:t>
                            </w:r>
                            <w:r w:rsidRPr="009B35DF">
                              <w:rPr>
                                <w:rFonts w:hAnsi="游ゴシック" w:hint="eastAsia"/>
                                <w:b/>
                                <w:sz w:val="20"/>
                                <w:szCs w:val="20"/>
                              </w:rPr>
                              <w:t>参考情報】「</w:t>
                            </w:r>
                            <w:r w:rsidRPr="009B35DF">
                              <w:rPr>
                                <w:rFonts w:hAnsi="游ゴシック" w:hint="eastAsia"/>
                                <w:b/>
                                <w:bCs/>
                              </w:rPr>
                              <w:t>食品ロスの削減の推進に関する基本的な方針</w:t>
                            </w:r>
                            <w:r w:rsidRPr="009B35DF">
                              <w:rPr>
                                <w:rFonts w:hAnsi="游ゴシック" w:hint="eastAsia"/>
                                <w:b/>
                                <w:sz w:val="20"/>
                                <w:szCs w:val="20"/>
                              </w:rPr>
                              <w:t>」</w:t>
                            </w:r>
                            <w:r w:rsidRPr="009B35DF">
                              <w:rPr>
                                <w:rFonts w:hAnsi="游ゴシック" w:hint="eastAsia"/>
                                <w:b/>
                                <w:sz w:val="18"/>
                                <w:szCs w:val="18"/>
                              </w:rPr>
                              <w:t>（国の基本方針：令和７年３月</w:t>
                            </w:r>
                            <w:r w:rsidRPr="009B35DF">
                              <w:rPr>
                                <w:rFonts w:hAnsi="游ゴシック"/>
                                <w:b/>
                                <w:sz w:val="18"/>
                                <w:szCs w:val="18"/>
                              </w:rPr>
                              <w:t>25日</w:t>
                            </w:r>
                            <w:r w:rsidRPr="009B35DF">
                              <w:rPr>
                                <w:rFonts w:hAnsi="游ゴシック" w:hint="eastAsia"/>
                                <w:b/>
                                <w:sz w:val="18"/>
                                <w:szCs w:val="18"/>
                              </w:rPr>
                              <w:t>変更）</w:t>
                            </w:r>
                          </w:p>
                          <w:p w14:paraId="6252635F" w14:textId="6605DCC8" w:rsidR="009B35DF" w:rsidRPr="009B35DF" w:rsidRDefault="009B35DF" w:rsidP="009B35DF">
                            <w:pPr>
                              <w:snapToGrid w:val="0"/>
                              <w:ind w:leftChars="200" w:left="420" w:firstLineChars="100" w:firstLine="200"/>
                              <w:jc w:val="left"/>
                              <w:rPr>
                                <w:rFonts w:hAnsi="游ゴシック"/>
                                <w:sz w:val="20"/>
                                <w:szCs w:val="20"/>
                              </w:rPr>
                            </w:pPr>
                            <w:r w:rsidRPr="009B35DF">
                              <w:rPr>
                                <w:rFonts w:hAnsi="游ゴシック" w:hint="eastAsia"/>
                                <w:sz w:val="20"/>
                                <w:szCs w:val="20"/>
                              </w:rPr>
                              <w:t>食品ロスの削減の目標は、</w:t>
                            </w:r>
                            <w:r w:rsidRPr="009B35DF">
                              <w:rPr>
                                <w:rFonts w:hAnsi="游ゴシック"/>
                                <w:sz w:val="20"/>
                                <w:szCs w:val="20"/>
                              </w:rPr>
                              <w:t>SDGsも踏まえて、家庭系食品ロスについては「第五次循環型社会形成推進基本計画」（令和６年８月閣議決定）において、2000年度比で2030年度までに食品ロス量を半減させる（216万トン）という目標を設定している。事業系食品ロスについては、「食品循環資源の再生利用等の促進に関する基本方針」（令和７年３月公表）において、2000年度比で</w:t>
                            </w:r>
                            <w:r w:rsidRPr="009B35DF">
                              <w:rPr>
                                <w:rFonts w:hAnsi="游ゴシック" w:hint="eastAsia"/>
                                <w:sz w:val="20"/>
                                <w:szCs w:val="20"/>
                              </w:rPr>
                              <w:t>、</w:t>
                            </w:r>
                            <w:r w:rsidRPr="009B35DF">
                              <w:rPr>
                                <w:rFonts w:hAnsi="游ゴシック"/>
                                <w:sz w:val="20"/>
                                <w:szCs w:val="20"/>
                              </w:rPr>
                              <w:t>2030年度までに食品ロス量を60％削減させる（219万トン）という目標を設定している。</w:t>
                            </w:r>
                          </w:p>
                          <w:p w14:paraId="0DBB228F" w14:textId="77777777" w:rsidR="009B35DF" w:rsidRPr="009B35DF" w:rsidRDefault="009B35DF" w:rsidP="009B35DF">
                            <w:pPr>
                              <w:snapToGrid w:val="0"/>
                              <w:ind w:leftChars="200" w:left="420" w:firstLineChars="100" w:firstLine="200"/>
                              <w:jc w:val="left"/>
                              <w:rPr>
                                <w:rFonts w:hAnsi="游ゴシック"/>
                                <w:sz w:val="20"/>
                                <w:szCs w:val="20"/>
                              </w:rPr>
                            </w:pPr>
                            <w:r w:rsidRPr="009B35DF">
                              <w:rPr>
                                <w:rFonts w:hAnsi="游ゴシック" w:hint="eastAsia"/>
                                <w:sz w:val="20"/>
                                <w:szCs w:val="20"/>
                              </w:rPr>
                              <w:t>本基本方針においても、これらの削減目標の達成（家庭系食品ロスについては、</w:t>
                            </w:r>
                            <w:r w:rsidRPr="009B35DF">
                              <w:rPr>
                                <w:rFonts w:hAnsi="游ゴシック"/>
                                <w:sz w:val="20"/>
                                <w:szCs w:val="20"/>
                              </w:rPr>
                              <w:t>2030年度</w:t>
                            </w:r>
                            <w:r w:rsidRPr="009B35DF">
                              <w:rPr>
                                <w:rFonts w:hAnsi="游ゴシック" w:hint="eastAsia"/>
                                <w:sz w:val="20"/>
                                <w:szCs w:val="20"/>
                              </w:rPr>
                              <w:t>を待たず早期達成）を目指し、総合的に取組を推進する。</w:t>
                            </w:r>
                          </w:p>
                          <w:p w14:paraId="5F2982C4" w14:textId="77777777" w:rsidR="009B35DF" w:rsidRPr="009B35DF" w:rsidRDefault="009B35DF" w:rsidP="009B35DF">
                            <w:pPr>
                              <w:snapToGrid w:val="0"/>
                              <w:ind w:leftChars="200" w:left="420" w:firstLineChars="100" w:firstLine="200"/>
                              <w:jc w:val="left"/>
                              <w:rPr>
                                <w:rFonts w:hAnsi="游ゴシック"/>
                                <w:sz w:val="20"/>
                                <w:szCs w:val="20"/>
                              </w:rPr>
                            </w:pPr>
                            <w:r w:rsidRPr="009B35DF">
                              <w:rPr>
                                <w:rFonts w:hAnsi="游ゴシック" w:hint="eastAsia"/>
                                <w:sz w:val="20"/>
                                <w:szCs w:val="20"/>
                              </w:rPr>
                              <w:t>また、食品ロス問題を認知して削減に取り組む消費者の割合</w:t>
                            </w:r>
                            <w:r w:rsidRPr="009B35DF">
                              <w:rPr>
                                <w:rFonts w:hAnsi="游ゴシック"/>
                                <w:sz w:val="20"/>
                                <w:szCs w:val="20"/>
                              </w:rPr>
                              <w:t>を80％とする。</w:t>
                            </w:r>
                          </w:p>
                          <w:p w14:paraId="568A8998" w14:textId="77777777" w:rsidR="009B35DF" w:rsidRPr="002D5CDA" w:rsidRDefault="009B35DF" w:rsidP="009B35D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77809A" id="テキスト ボックス 2" o:spid="_x0000_s1046" type="#_x0000_t202" style="position:absolute;left:0;text-align:left;margin-left:-11.5pt;margin-top:28.85pt;width:468pt;height:179.4pt;z-index:251968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">
                <v:textbox>
                  <w:txbxContent>
                    <w:p w14:paraId="0E07F518" w14:textId="77777777" w:rsidR="009B35DF" w:rsidRPr="009B35DF" w:rsidRDefault="009B35DF" w:rsidP="009B35DF">
                      <w:pPr>
                        <w:rPr>
                          <w:rFonts w:hAnsi="游ゴシック"/>
                          <w:b/>
                          <w:sz w:val="18"/>
                          <w:szCs w:val="18"/>
                        </w:rPr>
                      </w:pPr>
                      <w:r w:rsidRPr="009E3D2B">
                        <w:rPr>
                          <w:rFonts w:hAnsi="游ゴシック" w:hint="eastAsia"/>
                          <w:b/>
                          <w:sz w:val="20"/>
                          <w:szCs w:val="20"/>
                        </w:rPr>
                        <w:t>【</w:t>
                      </w:r>
                      <w:r w:rsidRPr="009B35DF">
                        <w:rPr>
                          <w:rFonts w:hAnsi="游ゴシック" w:hint="eastAsia"/>
                          <w:b/>
                          <w:sz w:val="20"/>
                          <w:szCs w:val="20"/>
                        </w:rPr>
                        <w:t>参考情報】「</w:t>
                      </w:r>
                      <w:r w:rsidRPr="009B35DF">
                        <w:rPr>
                          <w:rFonts w:hAnsi="游ゴシック" w:hint="eastAsia"/>
                          <w:b/>
                          <w:bCs/>
                        </w:rPr>
                        <w:t>食品ロスの削減の推進に関する基本的な方針</w:t>
                      </w:r>
                      <w:r w:rsidRPr="009B35DF">
                        <w:rPr>
                          <w:rFonts w:hAnsi="游ゴシック" w:hint="eastAsia"/>
                          <w:b/>
                          <w:sz w:val="20"/>
                          <w:szCs w:val="20"/>
                        </w:rPr>
                        <w:t>」</w:t>
                      </w:r>
                      <w:r w:rsidRPr="009B35DF">
                        <w:rPr>
                          <w:rFonts w:hAnsi="游ゴシック" w:hint="eastAsia"/>
                          <w:b/>
                          <w:sz w:val="18"/>
                          <w:szCs w:val="18"/>
                        </w:rPr>
                        <w:t>（国の基本方針：令和７年３月</w:t>
                      </w:r>
                      <w:r w:rsidRPr="009B35DF">
                        <w:rPr>
                          <w:rFonts w:hAnsi="游ゴシック"/>
                          <w:b/>
                          <w:sz w:val="18"/>
                          <w:szCs w:val="18"/>
                        </w:rPr>
                        <w:t>25日</w:t>
                      </w:r>
                      <w:r w:rsidRPr="009B35DF">
                        <w:rPr>
                          <w:rFonts w:hAnsi="游ゴシック" w:hint="eastAsia"/>
                          <w:b/>
                          <w:sz w:val="18"/>
                          <w:szCs w:val="18"/>
                        </w:rPr>
                        <w:t>変更）</w:t>
                      </w:r>
                    </w:p>
                    <w:p w14:paraId="6252635F" w14:textId="6605DCC8" w:rsidR="009B35DF" w:rsidRPr="009B35DF" w:rsidRDefault="009B35DF" w:rsidP="009B35DF">
                      <w:pPr>
                        <w:snapToGrid w:val="0"/>
                        <w:ind w:leftChars="200" w:left="420" w:firstLineChars="100" w:firstLine="200"/>
                        <w:jc w:val="left"/>
                        <w:rPr>
                          <w:rFonts w:hAnsi="游ゴシック"/>
                          <w:sz w:val="20"/>
                          <w:szCs w:val="20"/>
                        </w:rPr>
                      </w:pPr>
                      <w:r w:rsidRPr="009B35DF">
                        <w:rPr>
                          <w:rFonts w:hAnsi="游ゴシック" w:hint="eastAsia"/>
                          <w:sz w:val="20"/>
                          <w:szCs w:val="20"/>
                        </w:rPr>
                        <w:t>食品ロスの削減の目標は、</w:t>
                      </w:r>
                      <w:r w:rsidRPr="009B35DF">
                        <w:rPr>
                          <w:rFonts w:hAnsi="游ゴシック"/>
                          <w:sz w:val="20"/>
                          <w:szCs w:val="20"/>
                        </w:rPr>
                        <w:t>SDGsも踏まえて、家庭系食品ロスについては「第五次循環型社会形成推進基本計画」（令和６年８月閣議決定）において、2000年度比で2030年度までに食品ロス量を半減させる（216万トン）という目標を設定している。事業系食品ロスについては、「食品循環資源の再生利用等の促進に関する基本方針」（令和７年３月公表）において、2000年度比で</w:t>
                      </w:r>
                      <w:r w:rsidRPr="009B35DF">
                        <w:rPr>
                          <w:rFonts w:hAnsi="游ゴシック" w:hint="eastAsia"/>
                          <w:sz w:val="20"/>
                          <w:szCs w:val="20"/>
                        </w:rPr>
                        <w:t>、</w:t>
                      </w:r>
                      <w:r w:rsidRPr="009B35DF">
                        <w:rPr>
                          <w:rFonts w:hAnsi="游ゴシック"/>
                          <w:sz w:val="20"/>
                          <w:szCs w:val="20"/>
                        </w:rPr>
                        <w:t>2030年度までに食品ロス量を60％削減させる（219万トン）という目標を設定している。</w:t>
                      </w:r>
                    </w:p>
                    <w:p w14:paraId="0DBB228F" w14:textId="77777777" w:rsidR="009B35DF" w:rsidRPr="009B35DF" w:rsidRDefault="009B35DF" w:rsidP="009B35DF">
                      <w:pPr>
                        <w:snapToGrid w:val="0"/>
                        <w:ind w:leftChars="200" w:left="420" w:firstLineChars="100" w:firstLine="200"/>
                        <w:jc w:val="left"/>
                        <w:rPr>
                          <w:rFonts w:hAnsi="游ゴシック"/>
                          <w:sz w:val="20"/>
                          <w:szCs w:val="20"/>
                        </w:rPr>
                      </w:pPr>
                      <w:r w:rsidRPr="009B35DF">
                        <w:rPr>
                          <w:rFonts w:hAnsi="游ゴシック" w:hint="eastAsia"/>
                          <w:sz w:val="20"/>
                          <w:szCs w:val="20"/>
                        </w:rPr>
                        <w:t>本基本方針においても、これらの削減目標の達成（家庭系食品ロスについては、</w:t>
                      </w:r>
                      <w:r w:rsidRPr="009B35DF">
                        <w:rPr>
                          <w:rFonts w:hAnsi="游ゴシック"/>
                          <w:sz w:val="20"/>
                          <w:szCs w:val="20"/>
                        </w:rPr>
                        <w:t>2030年度</w:t>
                      </w:r>
                      <w:r w:rsidRPr="009B35DF">
                        <w:rPr>
                          <w:rFonts w:hAnsi="游ゴシック" w:hint="eastAsia"/>
                          <w:sz w:val="20"/>
                          <w:szCs w:val="20"/>
                        </w:rPr>
                        <w:t>を待たず早期達成）を目指し、総合的に取組を推進する。</w:t>
                      </w:r>
                    </w:p>
                    <w:p w14:paraId="5F2982C4" w14:textId="77777777" w:rsidR="009B35DF" w:rsidRPr="009B35DF" w:rsidRDefault="009B35DF" w:rsidP="009B35DF">
                      <w:pPr>
                        <w:snapToGrid w:val="0"/>
                        <w:ind w:leftChars="200" w:left="420" w:firstLineChars="100" w:firstLine="200"/>
                        <w:jc w:val="left"/>
                        <w:rPr>
                          <w:rFonts w:hAnsi="游ゴシック"/>
                          <w:sz w:val="20"/>
                          <w:szCs w:val="20"/>
                        </w:rPr>
                      </w:pPr>
                      <w:r w:rsidRPr="009B35DF">
                        <w:rPr>
                          <w:rFonts w:hAnsi="游ゴシック" w:hint="eastAsia"/>
                          <w:sz w:val="20"/>
                          <w:szCs w:val="20"/>
                        </w:rPr>
                        <w:t>また、食品ロス問題を認知して削減に取り組む消費者の割合</w:t>
                      </w:r>
                      <w:r w:rsidRPr="009B35DF">
                        <w:rPr>
                          <w:rFonts w:hAnsi="游ゴシック"/>
                          <w:sz w:val="20"/>
                          <w:szCs w:val="20"/>
                        </w:rPr>
                        <w:t>を80％とする。</w:t>
                      </w:r>
                    </w:p>
                    <w:p w14:paraId="568A8998" w14:textId="77777777" w:rsidR="009B35DF" w:rsidRPr="002D5CDA" w:rsidRDefault="009B35DF" w:rsidP="009B35DF"/>
                  </w:txbxContent>
                </v:textbox>
                <w10:wrap type="square" anchorx="margin"/>
              </v:shape>
            </w:pict>
          </mc:Fallback>
        </mc:AlternateContent>
      </w:r>
    </w:p>
    <w:p w14:paraId="660F032E" w14:textId="70CE0902" w:rsidR="00FA4428" w:rsidRPr="001A1BC2" w:rsidRDefault="00FA4428" w:rsidP="001A1BC2">
      <w:pPr>
        <w:rPr>
          <w:rStyle w:val="afa"/>
          <w:sz w:val="28"/>
          <w:szCs w:val="28"/>
        </w:rPr>
      </w:pPr>
      <w:r w:rsidRPr="001A1BC2">
        <w:rPr>
          <w:rStyle w:val="afa"/>
          <w:rFonts w:hint="eastAsia"/>
          <w:sz w:val="28"/>
          <w:szCs w:val="28"/>
        </w:rPr>
        <w:lastRenderedPageBreak/>
        <w:t>第5章　各主体の役割</w:t>
      </w:r>
    </w:p>
    <w:p w14:paraId="3985902B" w14:textId="1E6A8111" w:rsidR="00C60294" w:rsidRPr="000A1ED6" w:rsidRDefault="00FA4428" w:rsidP="00C60294">
      <w:pPr>
        <w:snapToGrid w:val="0"/>
        <w:rPr>
          <w:rFonts w:hAnsi="游ゴシック"/>
        </w:rPr>
      </w:pPr>
      <w:r w:rsidRPr="000A1ED6">
        <w:rPr>
          <w:rFonts w:hAnsi="游ゴシック" w:hint="eastAsia"/>
          <w:b/>
        </w:rPr>
        <w:t xml:space="preserve">　</w:t>
      </w:r>
      <w:r w:rsidR="00C60294" w:rsidRPr="000A1ED6">
        <w:rPr>
          <w:rFonts w:hAnsi="游ゴシック" w:hint="eastAsia"/>
        </w:rPr>
        <w:t>食品ロスは事業者及び消費者の双方から発生しており、サプライチェーン全体で取り組むべき課題ですが、事業者で発生している食品ロスは、消費者の意識や行動が深く関係していることから、</w:t>
      </w:r>
      <w:r w:rsidR="00526AD4" w:rsidRPr="000A1ED6">
        <w:rPr>
          <w:rFonts w:hAnsi="游ゴシック" w:hint="eastAsia"/>
        </w:rPr>
        <w:t>その</w:t>
      </w:r>
      <w:r w:rsidR="00C60294" w:rsidRPr="000A1ED6">
        <w:rPr>
          <w:rFonts w:hAnsi="游ゴシック" w:hint="eastAsia"/>
        </w:rPr>
        <w:t>削減にあたっては</w:t>
      </w:r>
      <w:r w:rsidR="00526AD4" w:rsidRPr="000A1ED6">
        <w:rPr>
          <w:rFonts w:hAnsi="游ゴシック" w:hint="eastAsia"/>
        </w:rPr>
        <w:t>、</w:t>
      </w:r>
      <w:r w:rsidR="00C60294" w:rsidRPr="000A1ED6">
        <w:rPr>
          <w:rFonts w:hAnsi="游ゴシック" w:hint="eastAsia"/>
        </w:rPr>
        <w:t>事業者の取組に加え、消費者の理解を深めることが重要です。</w:t>
      </w:r>
    </w:p>
    <w:p w14:paraId="4A34A81C" w14:textId="77777777" w:rsidR="007D47B6" w:rsidRPr="000A1ED6" w:rsidRDefault="007D47B6" w:rsidP="007D47B6">
      <w:pPr>
        <w:tabs>
          <w:tab w:val="right" w:pos="8787"/>
        </w:tabs>
        <w:snapToGrid w:val="0"/>
        <w:ind w:firstLineChars="100" w:firstLine="210"/>
        <w:rPr>
          <w:rFonts w:hAnsi="游ゴシック"/>
        </w:rPr>
      </w:pPr>
      <w:r w:rsidRPr="000A1ED6">
        <w:rPr>
          <w:rFonts w:hAnsi="游ゴシック" w:hint="eastAsia"/>
        </w:rPr>
        <w:t>食品ロスの問題を解決するためには、事業者と消費者のそれぞれが、この問題を自分のこととして捉え、考えていく必要があります。このため、本章で示す「消費者の役割」、「事業者の役割」で示すような行動を実践しながら、双方向でコミュニケーションを取り合い、それぞれの課題や考えを共有し、相手の取組を応援することが大切です。</w:t>
      </w:r>
    </w:p>
    <w:p w14:paraId="4EE41FF7" w14:textId="77777777" w:rsidR="007D47B6" w:rsidRPr="000A1ED6" w:rsidRDefault="007D47B6" w:rsidP="007D47B6">
      <w:pPr>
        <w:tabs>
          <w:tab w:val="right" w:pos="8787"/>
        </w:tabs>
        <w:snapToGrid w:val="0"/>
        <w:ind w:firstLineChars="100" w:firstLine="210"/>
        <w:rPr>
          <w:rFonts w:hAnsi="游ゴシック"/>
        </w:rPr>
      </w:pPr>
      <w:r w:rsidRPr="000A1ED6">
        <w:rPr>
          <w:rFonts w:hAnsi="游ゴシック" w:hint="eastAsia"/>
        </w:rPr>
        <w:t>具体的には、事業者が、食品ロスの削減に向けて直面している課題や、自らが取り組んでいることを、消費者に分かりやすく伝える、また、消費者は、食品ロスの削減に積極的に取り組む事業者の商品やサービスを選んで利用することで、お互いの理解と協力を深めていくといったものです。</w:t>
      </w:r>
    </w:p>
    <w:p w14:paraId="03B6DFC6" w14:textId="7159EC2D" w:rsidR="007D47B6" w:rsidRPr="000A1ED6" w:rsidRDefault="007D47B6" w:rsidP="007D47B6">
      <w:pPr>
        <w:tabs>
          <w:tab w:val="right" w:pos="8787"/>
        </w:tabs>
        <w:snapToGrid w:val="0"/>
        <w:ind w:firstLineChars="100" w:firstLine="210"/>
        <w:rPr>
          <w:rFonts w:hAnsi="游ゴシック"/>
        </w:rPr>
      </w:pPr>
      <w:r w:rsidRPr="000A1ED6">
        <w:rPr>
          <w:rFonts w:hAnsi="游ゴシック" w:hint="eastAsia"/>
        </w:rPr>
        <w:t>こうした事業者と消費者が行っている具体的な取組を、府は、本計画の基本的施策を通じて、支援していきます。</w:t>
      </w:r>
      <w:r w:rsidRPr="000A1ED6">
        <w:rPr>
          <w:rFonts w:hAnsi="游ゴシック"/>
        </w:rPr>
        <w:t>また、地域の特性に応じた取組を展開する市町村を支援するとともに、</w:t>
      </w:r>
      <w:r w:rsidRPr="000A1ED6">
        <w:rPr>
          <w:rFonts w:hAnsi="游ゴシック" w:hint="eastAsia"/>
        </w:rPr>
        <w:t>消費者・事業者・市町村などの各主体が</w:t>
      </w:r>
      <w:r w:rsidRPr="000A1ED6">
        <w:rPr>
          <w:rFonts w:hAnsi="游ゴシック"/>
        </w:rPr>
        <w:t>連携</w:t>
      </w:r>
      <w:r w:rsidRPr="000A1ED6">
        <w:rPr>
          <w:rFonts w:hAnsi="游ゴシック" w:hint="eastAsia"/>
        </w:rPr>
        <w:t>・協働</w:t>
      </w:r>
      <w:r w:rsidRPr="000A1ED6">
        <w:rPr>
          <w:rFonts w:hAnsi="游ゴシック"/>
        </w:rPr>
        <w:t>した取組を進めてい</w:t>
      </w:r>
      <w:r w:rsidRPr="000A1ED6">
        <w:rPr>
          <w:rFonts w:hAnsi="游ゴシック" w:hint="eastAsia"/>
        </w:rPr>
        <w:t>きます。</w:t>
      </w:r>
    </w:p>
    <w:p w14:paraId="03F204F8" w14:textId="19B36ED9" w:rsidR="00C60294" w:rsidRPr="007D47B6" w:rsidRDefault="00C60294" w:rsidP="00C60294">
      <w:pPr>
        <w:tabs>
          <w:tab w:val="right" w:pos="8787"/>
        </w:tabs>
        <w:snapToGrid w:val="0"/>
        <w:rPr>
          <w:rFonts w:hAnsi="游ゴシック"/>
          <w:color w:val="FF0000"/>
        </w:rPr>
      </w:pPr>
    </w:p>
    <w:p w14:paraId="602C8470" w14:textId="77777777" w:rsidR="00C60294" w:rsidRPr="000A1ED6" w:rsidRDefault="00C60294" w:rsidP="00C60294">
      <w:pPr>
        <w:rPr>
          <w:rFonts w:hAnsi="游ゴシック"/>
          <w:b/>
          <w:sz w:val="24"/>
          <w:szCs w:val="24"/>
        </w:rPr>
      </w:pPr>
      <w:r w:rsidRPr="000A1ED6">
        <w:rPr>
          <w:rFonts w:hAnsi="游ゴシック" w:hint="eastAsia"/>
          <w:b/>
          <w:sz w:val="24"/>
          <w:szCs w:val="24"/>
        </w:rPr>
        <w:t>１　消費者の役割</w:t>
      </w:r>
    </w:p>
    <w:p w14:paraId="7EC93923" w14:textId="5937BC35" w:rsidR="00FA4428" w:rsidRPr="000A1ED6" w:rsidRDefault="00FA4428" w:rsidP="005162AB">
      <w:pPr>
        <w:snapToGrid w:val="0"/>
        <w:ind w:leftChars="100" w:left="210" w:firstLineChars="100" w:firstLine="210"/>
        <w:rPr>
          <w:rFonts w:hAnsi="游ゴシック"/>
        </w:rPr>
      </w:pPr>
      <w:r w:rsidRPr="000A1ED6">
        <w:rPr>
          <w:rFonts w:hAnsi="游ゴシック" w:hint="eastAsia"/>
        </w:rPr>
        <w:t>食品ロスの状況と、その影響や削減の必要性について理解を深めるとともに、日々の暮らしの中で自身が排出している食品ロスについて、適切に理解・把握します。その上で、食材を余すことなく使いきり、無駄なく食べきる大阪の食文化の精神を受け継ぐ府民として、食品ロスを削減するために自らができることを</w:t>
      </w:r>
      <w:r w:rsidR="00526AD4" w:rsidRPr="000A1ED6">
        <w:rPr>
          <w:rFonts w:hAnsi="游ゴシック" w:hint="eastAsia"/>
        </w:rPr>
        <w:t>、</w:t>
      </w:r>
      <w:r w:rsidRPr="000A1ED6">
        <w:rPr>
          <w:rFonts w:hAnsi="游ゴシック" w:hint="eastAsia"/>
        </w:rPr>
        <w:t>一人</w:t>
      </w:r>
      <w:r w:rsidR="00526AD4" w:rsidRPr="000A1ED6">
        <w:rPr>
          <w:rFonts w:hAnsi="游ゴシック" w:hint="eastAsia"/>
        </w:rPr>
        <w:t>ひとり</w:t>
      </w:r>
      <w:r w:rsidRPr="000A1ED6">
        <w:rPr>
          <w:rFonts w:hAnsi="游ゴシック" w:hint="eastAsia"/>
        </w:rPr>
        <w:t>が考え、行動に移します。</w:t>
      </w:r>
    </w:p>
    <w:p w14:paraId="08A1E011" w14:textId="2D72E34D" w:rsidR="00FA4428" w:rsidRPr="000A1ED6" w:rsidRDefault="00FA4428" w:rsidP="005162AB">
      <w:pPr>
        <w:snapToGrid w:val="0"/>
        <w:ind w:leftChars="100" w:left="210" w:firstLineChars="100" w:firstLine="210"/>
        <w:rPr>
          <w:rFonts w:hAnsi="游ゴシック"/>
        </w:rPr>
      </w:pPr>
      <w:r w:rsidRPr="000A1ED6">
        <w:rPr>
          <w:rFonts w:hAnsi="游ゴシック" w:hint="eastAsia"/>
        </w:rPr>
        <w:t>また、自身の消費行動を通じた食品ロスの発生が、環境や他の国々・地域の人々に影響を及ぼすことを踏まえ、食品ロス</w:t>
      </w:r>
      <w:r w:rsidR="00526AD4" w:rsidRPr="000A1ED6">
        <w:rPr>
          <w:rFonts w:hAnsi="游ゴシック" w:hint="eastAsia"/>
        </w:rPr>
        <w:t>の</w:t>
      </w:r>
      <w:r w:rsidRPr="000A1ED6">
        <w:rPr>
          <w:rFonts w:hAnsi="游ゴシック" w:hint="eastAsia"/>
        </w:rPr>
        <w:t>削減に取り組む事業者の商品、店舗を積極的に利用する</w:t>
      </w:r>
      <w:r w:rsidR="00526AD4" w:rsidRPr="000A1ED6">
        <w:rPr>
          <w:rFonts w:hAnsi="游ゴシック" w:hint="eastAsia"/>
        </w:rPr>
        <w:t>など</w:t>
      </w:r>
      <w:r w:rsidRPr="000A1ED6">
        <w:rPr>
          <w:rFonts w:hAnsi="游ゴシック" w:hint="eastAsia"/>
        </w:rPr>
        <w:t>、持続可能な生産・製造・販売活動を行う事業者の取組を支援することとします。</w:t>
      </w:r>
    </w:p>
    <w:p w14:paraId="5850D83A" w14:textId="68A7DDA7" w:rsidR="00E36004" w:rsidRPr="000A1ED6" w:rsidRDefault="00E36004" w:rsidP="00E36004">
      <w:pPr>
        <w:snapToGrid w:val="0"/>
        <w:ind w:leftChars="100" w:left="210" w:firstLineChars="100" w:firstLine="210"/>
        <w:rPr>
          <w:rFonts w:hAnsi="游ゴシック"/>
        </w:rPr>
      </w:pPr>
      <w:r w:rsidRPr="000A1ED6">
        <w:rPr>
          <w:rFonts w:hAnsi="游ゴシック" w:hint="eastAsia"/>
        </w:rPr>
        <w:t>なお、</w:t>
      </w:r>
      <w:bookmarkStart w:id="1" w:name="_Hlk213947419"/>
      <w:r w:rsidRPr="000A1ED6">
        <w:rPr>
          <w:rFonts w:hAnsi="游ゴシック" w:hint="eastAsia"/>
        </w:rPr>
        <w:t>こうした取組を行った上でも</w:t>
      </w:r>
      <w:bookmarkEnd w:id="1"/>
      <w:r w:rsidRPr="000A1ED6">
        <w:rPr>
          <w:rFonts w:hAnsi="游ゴシック" w:hint="eastAsia"/>
        </w:rPr>
        <w:t>発生する食品ロスについては、食品寄附やリサイクル等による適切な有効活用・再生利用等に協力することとします。</w:t>
      </w:r>
    </w:p>
    <w:p w14:paraId="1A88B21B" w14:textId="11E5B82F" w:rsidR="00FA4428" w:rsidRPr="000A1ED6" w:rsidRDefault="00FA4428" w:rsidP="00FA4428">
      <w:pPr>
        <w:snapToGrid w:val="0"/>
        <w:ind w:firstLineChars="100" w:firstLine="210"/>
        <w:rPr>
          <w:rFonts w:hAnsi="游ゴシック"/>
        </w:rPr>
      </w:pPr>
    </w:p>
    <w:p w14:paraId="0925653E" w14:textId="2CAFC4C6" w:rsidR="00FA4428" w:rsidRPr="000A1ED6" w:rsidRDefault="00FA4428" w:rsidP="00FA4428">
      <w:pPr>
        <w:snapToGrid w:val="0"/>
        <w:rPr>
          <w:rFonts w:hAnsi="游ゴシック"/>
          <w:b/>
          <w:sz w:val="22"/>
          <w:szCs w:val="22"/>
        </w:rPr>
      </w:pPr>
      <w:r w:rsidRPr="000A1ED6">
        <w:rPr>
          <w:rFonts w:hAnsi="游ゴシック" w:hint="eastAsia"/>
          <w:sz w:val="22"/>
          <w:szCs w:val="22"/>
        </w:rPr>
        <w:t xml:space="preserve">　</w:t>
      </w:r>
      <w:r w:rsidRPr="000A1ED6">
        <w:rPr>
          <w:rFonts w:hAnsi="游ゴシック" w:hint="eastAsia"/>
          <w:b/>
          <w:sz w:val="22"/>
          <w:szCs w:val="22"/>
        </w:rPr>
        <w:t>《行動例》</w:t>
      </w:r>
    </w:p>
    <w:p w14:paraId="7AA9AE2C" w14:textId="6E1CB053" w:rsidR="00FA4428" w:rsidRPr="000A1ED6" w:rsidRDefault="002E760B" w:rsidP="00FA4428">
      <w:pPr>
        <w:snapToGrid w:val="0"/>
        <w:ind w:left="840" w:hangingChars="400" w:hanging="840"/>
        <w:rPr>
          <w:rFonts w:hAnsi="游ゴシック"/>
          <w:b/>
          <w:sz w:val="22"/>
          <w:szCs w:val="22"/>
        </w:rPr>
      </w:pPr>
      <w:r w:rsidRPr="000A1ED6">
        <w:rPr>
          <w:noProof/>
        </w:rPr>
        <w:drawing>
          <wp:anchor distT="0" distB="0" distL="114300" distR="114300" simplePos="0" relativeHeight="251875840" behindDoc="1" locked="0" layoutInCell="1" allowOverlap="1" wp14:anchorId="7D1EAF24" wp14:editId="0CF84C94">
            <wp:simplePos x="0" y="0"/>
            <wp:positionH relativeFrom="margin">
              <wp:align>right</wp:align>
            </wp:positionH>
            <wp:positionV relativeFrom="paragraph">
              <wp:posOffset>104140</wp:posOffset>
            </wp:positionV>
            <wp:extent cx="1670685" cy="2339340"/>
            <wp:effectExtent l="19050" t="19050" r="24765" b="22860"/>
            <wp:wrapTight wrapText="bothSides">
              <wp:wrapPolygon edited="0">
                <wp:start x="-246" y="-176"/>
                <wp:lineTo x="-246" y="21635"/>
                <wp:lineTo x="21674" y="21635"/>
                <wp:lineTo x="21674" y="-176"/>
                <wp:lineTo x="-246" y="-176"/>
              </wp:wrapPolygon>
            </wp:wrapTight>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670685" cy="2339340"/>
                    </a:xfrm>
                    <a:prstGeom prst="rect">
                      <a:avLst/>
                    </a:prstGeom>
                    <a:noFill/>
                    <a:ln w="3175">
                      <a:solidFill>
                        <a:schemeClr val="tx1"/>
                      </a:solidFill>
                    </a:ln>
                  </pic:spPr>
                </pic:pic>
              </a:graphicData>
            </a:graphic>
            <wp14:sizeRelH relativeFrom="margin">
              <wp14:pctWidth>0</wp14:pctWidth>
            </wp14:sizeRelH>
            <wp14:sizeRelV relativeFrom="margin">
              <wp14:pctHeight>0</wp14:pctHeight>
            </wp14:sizeRelV>
          </wp:anchor>
        </w:drawing>
      </w:r>
      <w:r w:rsidR="00FA4428" w:rsidRPr="000A1ED6">
        <w:rPr>
          <w:rFonts w:hAnsi="游ゴシック" w:hint="eastAsia"/>
        </w:rPr>
        <w:t xml:space="preserve">　</w:t>
      </w:r>
      <w:r w:rsidR="00FA4428" w:rsidRPr="000A1ED6">
        <w:rPr>
          <w:rFonts w:hAnsi="游ゴシック" w:hint="eastAsia"/>
          <w:b/>
          <w:bCs/>
          <w:sz w:val="22"/>
          <w:szCs w:val="22"/>
        </w:rPr>
        <w:t>（１）買物の際</w:t>
      </w:r>
    </w:p>
    <w:p w14:paraId="5940FD6C" w14:textId="77777777" w:rsidR="00C35294" w:rsidRPr="000A1ED6" w:rsidRDefault="00FA4428" w:rsidP="00C35294">
      <w:pPr>
        <w:snapToGrid w:val="0"/>
        <w:ind w:leftChars="200" w:left="420" w:firstLineChars="200" w:firstLine="420"/>
        <w:rPr>
          <w:rFonts w:hAnsi="游ゴシック"/>
        </w:rPr>
      </w:pPr>
      <w:r w:rsidRPr="000A1ED6">
        <w:rPr>
          <w:rFonts w:hAnsi="游ゴシック" w:hint="eastAsia"/>
        </w:rPr>
        <w:t>事前に家にある食材をチェックし、期限表示を理解の上、</w:t>
      </w:r>
      <w:r w:rsidR="00C35294" w:rsidRPr="000A1ED6">
        <w:rPr>
          <w:rFonts w:hAnsi="游ゴシック" w:hint="eastAsia"/>
        </w:rPr>
        <w:t xml:space="preserve">　</w:t>
      </w:r>
    </w:p>
    <w:p w14:paraId="32AE75D5" w14:textId="77777777" w:rsidR="00C35294" w:rsidRPr="000A1ED6" w:rsidRDefault="00FA4428" w:rsidP="00C35294">
      <w:pPr>
        <w:snapToGrid w:val="0"/>
        <w:ind w:firstLineChars="300" w:firstLine="630"/>
        <w:rPr>
          <w:rFonts w:hAnsi="游ゴシック"/>
        </w:rPr>
      </w:pPr>
      <w:r w:rsidRPr="000A1ED6">
        <w:rPr>
          <w:rFonts w:hAnsi="游ゴシック" w:hint="eastAsia"/>
        </w:rPr>
        <w:t>使用時期を考慮し、使い切れる分だけ購入します。購入し</w:t>
      </w:r>
      <w:r w:rsidR="00C35294" w:rsidRPr="000A1ED6">
        <w:rPr>
          <w:rFonts w:hAnsi="游ゴシック" w:hint="eastAsia"/>
        </w:rPr>
        <w:t xml:space="preserve">　</w:t>
      </w:r>
    </w:p>
    <w:p w14:paraId="26F0DB8C" w14:textId="77777777" w:rsidR="00C35294" w:rsidRPr="000A1ED6" w:rsidRDefault="00FA4428" w:rsidP="00C35294">
      <w:pPr>
        <w:snapToGrid w:val="0"/>
        <w:ind w:firstLineChars="300" w:firstLine="630"/>
        <w:rPr>
          <w:rFonts w:hAnsi="游ゴシック"/>
        </w:rPr>
      </w:pPr>
      <w:r w:rsidRPr="000A1ED6">
        <w:rPr>
          <w:rFonts w:hAnsi="游ゴシック" w:hint="eastAsia"/>
        </w:rPr>
        <w:t>てすぐ食べるものは「てまえどり」や見切り品の活用をし</w:t>
      </w:r>
    </w:p>
    <w:p w14:paraId="5A8BC618" w14:textId="19BDF1C5" w:rsidR="00FA4428" w:rsidRPr="000A1ED6" w:rsidRDefault="00FA4428" w:rsidP="00C35294">
      <w:pPr>
        <w:snapToGrid w:val="0"/>
        <w:ind w:firstLineChars="300" w:firstLine="630"/>
        <w:rPr>
          <w:rFonts w:hAnsi="游ゴシック"/>
        </w:rPr>
      </w:pPr>
      <w:r w:rsidRPr="000A1ED6">
        <w:rPr>
          <w:rFonts w:hAnsi="游ゴシック" w:hint="eastAsia"/>
        </w:rPr>
        <w:t>ます。また、欠品を許容する意識を持ちます。</w:t>
      </w:r>
    </w:p>
    <w:p w14:paraId="1176C6C6" w14:textId="1F3D8AA1" w:rsidR="009C75F6" w:rsidRPr="000A1ED6" w:rsidRDefault="009C75F6" w:rsidP="000D39BF">
      <w:pPr>
        <w:snapToGrid w:val="0"/>
        <w:rPr>
          <w:rFonts w:hAnsi="游ゴシック"/>
        </w:rPr>
      </w:pPr>
    </w:p>
    <w:p w14:paraId="65327321" w14:textId="6FC176BC" w:rsidR="009C75F6" w:rsidRPr="000A1ED6" w:rsidRDefault="009C75F6" w:rsidP="000D39BF">
      <w:pPr>
        <w:snapToGrid w:val="0"/>
        <w:rPr>
          <w:rFonts w:hAnsi="游ゴシック"/>
        </w:rPr>
      </w:pPr>
    </w:p>
    <w:p w14:paraId="1A984385" w14:textId="711795EC" w:rsidR="009C75F6" w:rsidRPr="000A1ED6" w:rsidRDefault="009C75F6" w:rsidP="000D39BF">
      <w:pPr>
        <w:snapToGrid w:val="0"/>
        <w:rPr>
          <w:rFonts w:hAnsi="游ゴシック"/>
        </w:rPr>
      </w:pPr>
    </w:p>
    <w:p w14:paraId="16F4E9A7" w14:textId="4CB4674F" w:rsidR="009C75F6" w:rsidRPr="000A1ED6" w:rsidRDefault="009C75F6" w:rsidP="000D39BF">
      <w:pPr>
        <w:snapToGrid w:val="0"/>
        <w:rPr>
          <w:rFonts w:hAnsi="游ゴシック"/>
        </w:rPr>
      </w:pPr>
    </w:p>
    <w:p w14:paraId="3FEC3204" w14:textId="3CDC9F16" w:rsidR="009C75F6" w:rsidRPr="000A1ED6" w:rsidRDefault="009C75F6" w:rsidP="000D39BF">
      <w:pPr>
        <w:snapToGrid w:val="0"/>
        <w:rPr>
          <w:rFonts w:hAnsi="游ゴシック"/>
        </w:rPr>
      </w:pPr>
    </w:p>
    <w:p w14:paraId="76CFE41C" w14:textId="153CAF56" w:rsidR="009C75F6" w:rsidRPr="000A1ED6" w:rsidRDefault="002E760B" w:rsidP="000D39BF">
      <w:pPr>
        <w:snapToGrid w:val="0"/>
        <w:rPr>
          <w:rFonts w:hAnsi="游ゴシック"/>
        </w:rPr>
      </w:pPr>
      <w:r w:rsidRPr="000A1ED6">
        <w:rPr>
          <w:noProof/>
        </w:rPr>
        <mc:AlternateContent>
          <mc:Choice Requires="wps">
            <w:drawing>
              <wp:anchor distT="0" distB="0" distL="114300" distR="114300" simplePos="0" relativeHeight="251833856" behindDoc="0" locked="0" layoutInCell="1" allowOverlap="1" wp14:anchorId="760FE29C" wp14:editId="6AFDF88E">
                <wp:simplePos x="0" y="0"/>
                <wp:positionH relativeFrom="margin">
                  <wp:posOffset>2301240</wp:posOffset>
                </wp:positionH>
                <wp:positionV relativeFrom="paragraph">
                  <wp:posOffset>227330</wp:posOffset>
                </wp:positionV>
                <wp:extent cx="3917950" cy="286385"/>
                <wp:effectExtent l="0" t="0" r="0" b="0"/>
                <wp:wrapNone/>
                <wp:docPr id="24" name="正方形/長方形 25" descr="大阪府域では、2000年度は、年間65.4万トンの食品ロスが発生していました。内訳としては、事業系食品ロスの発生量が33.2万トン、家庭系食品ロスの発生量が32.2万トンでした。&#10;2019年度は、年間43.1万トンの食品ロスが発生していました。内訳としては、事業系食品ロスの発生量が22.3万トン、家庭系食品ロスの発生量が20.8万トンでした。" title="図３大阪府域における食品ロス量（推計）"/>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17950" cy="286385"/>
                        </a:xfrm>
                        <a:prstGeom prst="rect">
                          <a:avLst/>
                        </a:prstGeom>
                      </wps:spPr>
                      <wps:txbx>
                        <w:txbxContent>
                          <w:p w14:paraId="447142CC" w14:textId="6EF2DFF8" w:rsidR="000D39BF" w:rsidRPr="000A1ED6" w:rsidRDefault="000D39BF" w:rsidP="000D39BF">
                            <w:pPr>
                              <w:pStyle w:val="Web"/>
                              <w:spacing w:before="0" w:beforeAutospacing="0" w:after="0" w:afterAutospacing="0"/>
                              <w:jc w:val="center"/>
                              <w:rPr>
                                <w:sz w:val="18"/>
                                <w:szCs w:val="18"/>
                              </w:rPr>
                            </w:pPr>
                            <w:r w:rsidRPr="000A1ED6">
                              <w:rPr>
                                <w:rFonts w:ascii="Meiryo UI" w:eastAsia="Meiryo UI" w:hAnsi="Meiryo UI" w:cs="Times New Roman" w:hint="eastAsia"/>
                                <w:kern w:val="24"/>
                                <w:sz w:val="18"/>
                                <w:szCs w:val="18"/>
                              </w:rPr>
                              <w:t>図</w:t>
                            </w:r>
                            <w:r w:rsidRPr="000A1ED6">
                              <w:rPr>
                                <w:rFonts w:ascii="Meiryo UI" w:eastAsia="Meiryo UI" w:hAnsi="Meiryo UI" w:cs="Times New Roman"/>
                                <w:kern w:val="24"/>
                                <w:sz w:val="18"/>
                                <w:szCs w:val="18"/>
                              </w:rPr>
                              <w:t>-</w:t>
                            </w:r>
                            <w:r w:rsidR="00631F63" w:rsidRPr="000A1ED6">
                              <w:rPr>
                                <w:rFonts w:ascii="Meiryo UI" w:eastAsia="Meiryo UI" w:hAnsi="Meiryo UI" w:cs="Times New Roman" w:hint="eastAsia"/>
                                <w:kern w:val="24"/>
                                <w:sz w:val="18"/>
                                <w:szCs w:val="18"/>
                              </w:rPr>
                              <w:t>1</w:t>
                            </w:r>
                            <w:r w:rsidR="00631F63" w:rsidRPr="000A1ED6">
                              <w:rPr>
                                <w:rFonts w:ascii="Meiryo UI" w:eastAsia="Meiryo UI" w:hAnsi="Meiryo UI" w:cs="Times New Roman"/>
                                <w:kern w:val="24"/>
                                <w:sz w:val="18"/>
                                <w:szCs w:val="18"/>
                              </w:rPr>
                              <w:t>0</w:t>
                            </w:r>
                            <w:r w:rsidRPr="000A1ED6">
                              <w:rPr>
                                <w:rFonts w:ascii="Meiryo UI" w:eastAsia="Meiryo UI" w:hAnsi="Meiryo UI" w:cs="Times New Roman" w:hint="eastAsia"/>
                                <w:kern w:val="24"/>
                                <w:sz w:val="18"/>
                                <w:szCs w:val="18"/>
                              </w:rPr>
                              <w:t xml:space="preserve">　てまえどりポスター</w:t>
                            </w:r>
                            <w:r w:rsidR="00B45E73" w:rsidRPr="000A1ED6">
                              <w:rPr>
                                <w:rFonts w:ascii="Meiryo UI" w:eastAsia="Meiryo UI" w:hAnsi="Meiryo UI" w:cs="Times New Roman" w:hint="eastAsia"/>
                                <w:kern w:val="24"/>
                                <w:sz w:val="18"/>
                                <w:szCs w:val="18"/>
                              </w:rPr>
                              <w:t>（消費者庁・農林水産省・環境省　作成）</w:t>
                            </w:r>
                          </w:p>
                        </w:txbxContent>
                      </wps:txbx>
                      <wps:bodyPr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rect w14:anchorId="760FE29C" id="_x0000_s1047" alt="タイトル: 図３大阪府域における食品ロス量（推計） - 説明: 大阪府域では、2000年度は、年間65.4万トンの食品ロスが発生していました。内訳としては、事業系食品ロスの発生量が33.2万トン、家庭系食品ロスの発生量が32.2万トンでした。&#10;2019年度は、年間43.1万トンの食品ロスが発生していました。内訳としては、事業系食品ロスの発生量が22.3万トン、家庭系食品ロスの発生量が20.8万トンでした。" style="position:absolute;left:0;text-align:left;margin-left:181.2pt;margin-top:17.9pt;width:308.5pt;height:22.55pt;z-index:251833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" filled="f" stroked="f">
                <v:textbox inset="0,0,0,0">
                  <w:txbxContent>
                    <w:p w14:paraId="447142CC" w14:textId="6EF2DFF8" w:rsidR="000D39BF" w:rsidRPr="000A1ED6" w:rsidRDefault="000D39BF" w:rsidP="000D39BF">
                      <w:pPr>
                        <w:pStyle w:val="Web"/>
                        <w:spacing w:before="0" w:beforeAutospacing="0" w:after="0" w:afterAutospacing="0"/>
                        <w:jc w:val="center"/>
                        <w:rPr>
                          <w:sz w:val="18"/>
                          <w:szCs w:val="18"/>
                        </w:rPr>
                      </w:pPr>
                      <w:r w:rsidRPr="000A1ED6">
                        <w:rPr>
                          <w:rFonts w:ascii="Meiryo UI" w:eastAsia="Meiryo UI" w:hAnsi="Meiryo UI" w:cs="Times New Roman" w:hint="eastAsia"/>
                          <w:kern w:val="24"/>
                          <w:sz w:val="18"/>
                          <w:szCs w:val="18"/>
                        </w:rPr>
                        <w:t>図</w:t>
                      </w:r>
                      <w:r w:rsidRPr="000A1ED6">
                        <w:rPr>
                          <w:rFonts w:ascii="Meiryo UI" w:eastAsia="Meiryo UI" w:hAnsi="Meiryo UI" w:cs="Times New Roman"/>
                          <w:kern w:val="24"/>
                          <w:sz w:val="18"/>
                          <w:szCs w:val="18"/>
                        </w:rPr>
                        <w:t>-</w:t>
                      </w:r>
                      <w:r w:rsidR="00631F63" w:rsidRPr="000A1ED6">
                        <w:rPr>
                          <w:rFonts w:ascii="Meiryo UI" w:eastAsia="Meiryo UI" w:hAnsi="Meiryo UI" w:cs="Times New Roman" w:hint="eastAsia"/>
                          <w:kern w:val="24"/>
                          <w:sz w:val="18"/>
                          <w:szCs w:val="18"/>
                        </w:rPr>
                        <w:t>1</w:t>
                      </w:r>
                      <w:r w:rsidR="00631F63" w:rsidRPr="000A1ED6">
                        <w:rPr>
                          <w:rFonts w:ascii="Meiryo UI" w:eastAsia="Meiryo UI" w:hAnsi="Meiryo UI" w:cs="Times New Roman"/>
                          <w:kern w:val="24"/>
                          <w:sz w:val="18"/>
                          <w:szCs w:val="18"/>
                        </w:rPr>
                        <w:t>0</w:t>
                      </w:r>
                      <w:r w:rsidRPr="000A1ED6">
                        <w:rPr>
                          <w:rFonts w:ascii="Meiryo UI" w:eastAsia="Meiryo UI" w:hAnsi="Meiryo UI" w:cs="Times New Roman" w:hint="eastAsia"/>
                          <w:kern w:val="24"/>
                          <w:sz w:val="18"/>
                          <w:szCs w:val="18"/>
                        </w:rPr>
                        <w:t xml:space="preserve">　てまえどりポスター</w:t>
                      </w:r>
                      <w:r w:rsidR="00B45E73" w:rsidRPr="000A1ED6">
                        <w:rPr>
                          <w:rFonts w:ascii="Meiryo UI" w:eastAsia="Meiryo UI" w:hAnsi="Meiryo UI" w:cs="Times New Roman" w:hint="eastAsia"/>
                          <w:kern w:val="24"/>
                          <w:sz w:val="18"/>
                          <w:szCs w:val="18"/>
                        </w:rPr>
                        <w:t>（消費者庁・農林水産省・環境省　作成）</w:t>
                      </w:r>
                    </w:p>
                  </w:txbxContent>
                </v:textbox>
                <w10:wrap anchorx="margin"/>
              </v:rect>
            </w:pict>
          </mc:Fallback>
        </mc:AlternateContent>
      </w:r>
    </w:p>
    <w:p w14:paraId="64F1143D" w14:textId="77777777" w:rsidR="00FA4428" w:rsidRPr="00404A4D" w:rsidRDefault="00FA4428" w:rsidP="00C35294">
      <w:pPr>
        <w:tabs>
          <w:tab w:val="left" w:pos="851"/>
        </w:tabs>
        <w:snapToGrid w:val="0"/>
        <w:ind w:firstLineChars="100" w:firstLine="220"/>
        <w:rPr>
          <w:rFonts w:hAnsi="游ゴシック"/>
          <w:b/>
        </w:rPr>
      </w:pPr>
      <w:r>
        <w:rPr>
          <w:rFonts w:hAnsi="游ゴシック" w:hint="eastAsia"/>
          <w:b/>
          <w:bCs/>
          <w:sz w:val="22"/>
        </w:rPr>
        <w:lastRenderedPageBreak/>
        <w:t>（</w:t>
      </w:r>
      <w:r w:rsidRPr="00404A4D">
        <w:rPr>
          <w:rFonts w:hAnsi="游ゴシック" w:hint="eastAsia"/>
          <w:b/>
          <w:bCs/>
          <w:sz w:val="22"/>
          <w:szCs w:val="22"/>
        </w:rPr>
        <w:t>２）食品の保存の際</w:t>
      </w:r>
    </w:p>
    <w:p w14:paraId="0FA25688" w14:textId="176599C3" w:rsidR="00FA4428" w:rsidRDefault="00FA4428" w:rsidP="00FA4428">
      <w:pPr>
        <w:snapToGrid w:val="0"/>
        <w:ind w:leftChars="300" w:left="630" w:firstLineChars="100" w:firstLine="210"/>
        <w:rPr>
          <w:rFonts w:hAnsi="游ゴシック"/>
        </w:rPr>
      </w:pPr>
      <w:r w:rsidRPr="00404A4D">
        <w:rPr>
          <w:rFonts w:hAnsi="游ゴシック" w:hint="eastAsia"/>
        </w:rPr>
        <w:t>食材に応じた適切な保存を行うとともに、冷蔵庫内の在庫管</w:t>
      </w:r>
      <w:r w:rsidRPr="00404A4D">
        <w:rPr>
          <w:rFonts w:hAnsi="游ゴシック" w:hint="eastAsia"/>
          <w:color w:val="000000" w:themeColor="text1"/>
        </w:rPr>
        <w:t>理、整理を定</w:t>
      </w:r>
      <w:r w:rsidRPr="00404A4D">
        <w:rPr>
          <w:rFonts w:hAnsi="游ゴシック" w:hint="eastAsia"/>
        </w:rPr>
        <w:t>期的に行い、食</w:t>
      </w:r>
      <w:r>
        <w:rPr>
          <w:rFonts w:hAnsi="游ゴシック" w:hint="eastAsia"/>
        </w:rPr>
        <w:t>材を使い切るようにします</w:t>
      </w:r>
      <w:r w:rsidRPr="00404A4D">
        <w:rPr>
          <w:rFonts w:hAnsi="游ゴシック" w:hint="eastAsia"/>
        </w:rPr>
        <w:t>。</w:t>
      </w:r>
    </w:p>
    <w:p w14:paraId="61DE683C" w14:textId="0D0DEE2B" w:rsidR="00FA4428" w:rsidRDefault="00FA4428" w:rsidP="00FA4428">
      <w:pPr>
        <w:snapToGrid w:val="0"/>
        <w:ind w:leftChars="300" w:left="630" w:firstLineChars="100" w:firstLine="210"/>
        <w:rPr>
          <w:rFonts w:hAnsi="游ゴシック"/>
        </w:rPr>
      </w:pPr>
      <w:r w:rsidRPr="00404A4D">
        <w:rPr>
          <w:rFonts w:hAnsi="游ゴシック" w:hint="eastAsia"/>
        </w:rPr>
        <w:t>消費期限と賞味期限の</w:t>
      </w:r>
      <w:r>
        <w:rPr>
          <w:rFonts w:hAnsi="游ゴシック" w:hint="eastAsia"/>
        </w:rPr>
        <w:t>違いを</w:t>
      </w:r>
      <w:r w:rsidRPr="00404A4D">
        <w:rPr>
          <w:rFonts w:hAnsi="游ゴシック" w:hint="eastAsia"/>
        </w:rPr>
        <w:t>理解の上、それぞれの食品が食べられるかどうかについて個別に判</w:t>
      </w:r>
      <w:r>
        <w:rPr>
          <w:rFonts w:hAnsi="游ゴシック" w:hint="eastAsia"/>
        </w:rPr>
        <w:t>断を行います</w:t>
      </w:r>
      <w:r w:rsidRPr="00404A4D">
        <w:rPr>
          <w:rFonts w:hAnsi="游ゴシック" w:hint="eastAsia"/>
        </w:rPr>
        <w:t>。</w:t>
      </w:r>
    </w:p>
    <w:p w14:paraId="2C51B4EB" w14:textId="28502914" w:rsidR="00FA4428" w:rsidRPr="000A1ED6" w:rsidRDefault="00FA4428" w:rsidP="00FA4428">
      <w:pPr>
        <w:snapToGrid w:val="0"/>
        <w:ind w:leftChars="300" w:left="630" w:firstLineChars="100" w:firstLine="210"/>
        <w:rPr>
          <w:rFonts w:hAnsi="游ゴシック"/>
        </w:rPr>
      </w:pPr>
      <w:r w:rsidRPr="000A1ED6">
        <w:rPr>
          <w:rFonts w:hAnsi="游ゴシック" w:hint="eastAsia"/>
        </w:rPr>
        <w:t>食品を備蓄する場合には、普段から食品を少し多めに買い置きしておき、古いものから消費し、消費した分を買い足す「ローリングストック法」を実践します。</w:t>
      </w:r>
    </w:p>
    <w:p w14:paraId="55965D28" w14:textId="4CCD54B4" w:rsidR="00FA4428" w:rsidRPr="000A1ED6" w:rsidRDefault="00FA4428" w:rsidP="00FA4428">
      <w:pPr>
        <w:snapToGrid w:val="0"/>
        <w:ind w:leftChars="300" w:left="630" w:firstLineChars="100" w:firstLine="210"/>
        <w:rPr>
          <w:rFonts w:hAnsi="游ゴシック"/>
        </w:rPr>
      </w:pPr>
      <w:r w:rsidRPr="000A1ED6">
        <w:rPr>
          <w:rFonts w:hAnsi="游ゴシック" w:hint="eastAsia"/>
        </w:rPr>
        <w:t>家庭で余っている未利用食品は</w:t>
      </w:r>
      <w:r w:rsidR="00526AD4" w:rsidRPr="000A1ED6">
        <w:rPr>
          <w:rFonts w:hAnsi="游ゴシック" w:hint="eastAsia"/>
        </w:rPr>
        <w:t>、</w:t>
      </w:r>
      <w:r w:rsidRPr="000A1ED6">
        <w:rPr>
          <w:rFonts w:hAnsi="游ゴシック" w:hint="eastAsia"/>
        </w:rPr>
        <w:t>フードドライブ活動を通じて</w:t>
      </w:r>
      <w:r w:rsidR="00526AD4" w:rsidRPr="000A1ED6">
        <w:rPr>
          <w:rFonts w:hAnsi="游ゴシック" w:hint="eastAsia"/>
        </w:rPr>
        <w:t>、</w:t>
      </w:r>
      <w:r w:rsidRPr="000A1ED6">
        <w:rPr>
          <w:rFonts w:hAnsi="游ゴシック" w:hint="eastAsia"/>
        </w:rPr>
        <w:t>寄附するよう努めます。</w:t>
      </w:r>
    </w:p>
    <w:p w14:paraId="685E32C7" w14:textId="010A4FEF" w:rsidR="000D39BF" w:rsidRDefault="00F0507D" w:rsidP="00FA4428">
      <w:pPr>
        <w:snapToGrid w:val="0"/>
        <w:ind w:leftChars="300" w:left="630" w:firstLineChars="100" w:firstLine="210"/>
        <w:rPr>
          <w:rFonts w:hAnsi="游ゴシック"/>
          <w:color w:val="FF0000"/>
        </w:rPr>
      </w:pPr>
      <w:r>
        <w:rPr>
          <w:noProof/>
        </w:rPr>
        <mc:AlternateContent>
          <mc:Choice Requires="wps">
            <w:drawing>
              <wp:anchor distT="0" distB="0" distL="114300" distR="114300" simplePos="0" relativeHeight="251899392" behindDoc="0" locked="0" layoutInCell="1" allowOverlap="1" wp14:anchorId="720A1319" wp14:editId="25950E09">
                <wp:simplePos x="0" y="0"/>
                <wp:positionH relativeFrom="margin">
                  <wp:align>left</wp:align>
                </wp:positionH>
                <wp:positionV relativeFrom="paragraph">
                  <wp:posOffset>200025</wp:posOffset>
                </wp:positionV>
                <wp:extent cx="5494020" cy="381000"/>
                <wp:effectExtent l="0" t="0" r="0" b="0"/>
                <wp:wrapNone/>
                <wp:docPr id="65" name="テキスト ボックス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94020" cy="381000"/>
                        </a:xfrm>
                        <a:prstGeom prst="rect">
                          <a:avLst/>
                        </a:prstGeom>
                        <a:noFill/>
                        <a:ln w="6350">
                          <a:noFill/>
                        </a:ln>
                      </wps:spPr>
                      <wps:txbx>
                        <w:txbxContent>
                          <w:p w14:paraId="7739A034" w14:textId="019F5A51" w:rsidR="00F0507D" w:rsidRPr="000A1ED6" w:rsidRDefault="00F0507D" w:rsidP="00F0507D">
                            <w:pPr>
                              <w:ind w:firstLineChars="100" w:firstLine="200"/>
                              <w:rPr>
                                <w:rFonts w:hAnsi="游ゴシック"/>
                                <w:b/>
                              </w:rPr>
                            </w:pPr>
                            <w:r w:rsidRPr="000A1ED6">
                              <w:rPr>
                                <w:rFonts w:hAnsi="游ゴシック" w:hint="eastAsia"/>
                                <w:b/>
                                <w:sz w:val="20"/>
                                <w:szCs w:val="20"/>
                              </w:rPr>
                              <w:t>【参考情報】</w:t>
                            </w:r>
                            <w:r w:rsidR="00631F63" w:rsidRPr="000A1ED6">
                              <w:rPr>
                                <w:rFonts w:hAnsi="游ゴシック" w:hint="eastAsia"/>
                                <w:b/>
                                <w:sz w:val="20"/>
                                <w:szCs w:val="20"/>
                              </w:rPr>
                              <w:t>消費期限と賞味期限のイメージ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A1319" id="テキスト ボックス 35" o:spid="_x0000_s1048" type="#_x0000_t202" style="position:absolute;left:0;text-align:left;margin-left:0;margin-top:15.75pt;width:432.6pt;height:30pt;z-index:2518993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" filled="f" stroked="f" strokeweight=".5pt">
                <v:textbox>
                  <w:txbxContent>
                    <w:p w14:paraId="7739A034" w14:textId="019F5A51" w:rsidR="00F0507D" w:rsidRPr="000A1ED6" w:rsidRDefault="00F0507D" w:rsidP="00F0507D">
                      <w:pPr>
                        <w:ind w:firstLineChars="100" w:firstLine="200"/>
                        <w:rPr>
                          <w:rFonts w:hAnsi="游ゴシック"/>
                          <w:b/>
                        </w:rPr>
                      </w:pPr>
                      <w:r w:rsidRPr="000A1ED6">
                        <w:rPr>
                          <w:rFonts w:hAnsi="游ゴシック" w:hint="eastAsia"/>
                          <w:b/>
                          <w:sz w:val="20"/>
                          <w:szCs w:val="20"/>
                        </w:rPr>
                        <w:t>【参考情報】</w:t>
                      </w:r>
                      <w:r w:rsidR="00631F63" w:rsidRPr="000A1ED6">
                        <w:rPr>
                          <w:rFonts w:hAnsi="游ゴシック" w:hint="eastAsia"/>
                          <w:b/>
                          <w:sz w:val="20"/>
                          <w:szCs w:val="20"/>
                        </w:rPr>
                        <w:t>消費期限と賞味期限のイメージ</w:t>
                      </w:r>
                    </w:p>
                  </w:txbxContent>
                </v:textbox>
                <w10:wrap anchorx="margin"/>
              </v:shape>
            </w:pict>
          </mc:Fallback>
        </mc:AlternateContent>
      </w:r>
    </w:p>
    <w:p w14:paraId="1E8B9364" w14:textId="03A9228D" w:rsidR="000D39BF" w:rsidRDefault="00C35294" w:rsidP="00FA4428">
      <w:pPr>
        <w:snapToGrid w:val="0"/>
        <w:ind w:leftChars="300" w:left="630" w:firstLineChars="100" w:firstLine="210"/>
        <w:rPr>
          <w:rFonts w:hAnsi="游ゴシック"/>
          <w:color w:val="FF0000"/>
        </w:rPr>
      </w:pPr>
      <w:r w:rsidRPr="00BA01DC">
        <w:rPr>
          <w:rFonts w:ascii="ＭＳ 明朝" w:eastAsia="ＭＳ 明朝"/>
          <w:noProof/>
        </w:rPr>
        <mc:AlternateContent>
          <mc:Choice Requires="wps">
            <w:drawing>
              <wp:anchor distT="0" distB="0" distL="114300" distR="114300" simplePos="0" relativeHeight="251835904" behindDoc="0" locked="0" layoutInCell="1" allowOverlap="1" wp14:anchorId="68E99AC0" wp14:editId="44736E18">
                <wp:simplePos x="0" y="0"/>
                <wp:positionH relativeFrom="margin">
                  <wp:posOffset>212090</wp:posOffset>
                </wp:positionH>
                <wp:positionV relativeFrom="paragraph">
                  <wp:posOffset>50800</wp:posOffset>
                </wp:positionV>
                <wp:extent cx="5402580" cy="3366135"/>
                <wp:effectExtent l="0" t="0" r="26670" b="24765"/>
                <wp:wrapNone/>
                <wp:docPr id="28" name="正方形/長方形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2580" cy="3366135"/>
                        </a:xfrm>
                        <a:prstGeom prst="rect">
                          <a:avLst/>
                        </a:prstGeom>
                        <a:noFill/>
                        <a:ln w="9525" cap="flat" cmpd="sng" algn="ctr">
                          <a:solidFill>
                            <a:sysClr val="windowText" lastClr="000000"/>
                          </a:solidFill>
                          <a:prstDash val="sysDot"/>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1F37F83D" id="正方形/長方形 28" o:spid="_x0000_s1026" style="position:absolute;left:0;text-align:left;margin-left:16.7pt;margin-top:4pt;width:425.4pt;height:265.05pt;z-index:251835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" filled="f" strokecolor="windowText">
                <v:stroke dashstyle="1 1"/>
                <v:path arrowok="t"/>
                <w10:wrap anchorx="margin"/>
              </v:rect>
            </w:pict>
          </mc:Fallback>
        </mc:AlternateContent>
      </w:r>
    </w:p>
    <w:p w14:paraId="45DB884B" w14:textId="7239D00B" w:rsidR="000D39BF" w:rsidRDefault="00C35294" w:rsidP="00FA4428">
      <w:pPr>
        <w:snapToGrid w:val="0"/>
        <w:ind w:leftChars="300" w:left="630" w:firstLineChars="100" w:firstLine="210"/>
        <w:rPr>
          <w:rFonts w:hAnsi="游ゴシック"/>
          <w:color w:val="FF0000"/>
        </w:rPr>
      </w:pPr>
      <w:r w:rsidRPr="00631F63">
        <w:rPr>
          <w:rFonts w:ascii="ＭＳ 明朝" w:eastAsia="ＭＳ 明朝"/>
          <w:noProof/>
          <w:color w:val="00B0F0"/>
        </w:rPr>
        <w:drawing>
          <wp:anchor distT="0" distB="0" distL="114300" distR="114300" simplePos="0" relativeHeight="251837952" behindDoc="0" locked="0" layoutInCell="1" allowOverlap="1" wp14:anchorId="5129DAEE" wp14:editId="7522C012">
            <wp:simplePos x="0" y="0"/>
            <wp:positionH relativeFrom="margin">
              <wp:posOffset>379730</wp:posOffset>
            </wp:positionH>
            <wp:positionV relativeFrom="paragraph">
              <wp:posOffset>129294</wp:posOffset>
            </wp:positionV>
            <wp:extent cx="5221605" cy="2721221"/>
            <wp:effectExtent l="0" t="0" r="0" b="3175"/>
            <wp:wrapNone/>
            <wp:docPr id="55" name="図 195" title="消費期限と賞味期限のイメー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9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226865" cy="272396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06576C" w14:textId="3354C664" w:rsidR="000D39BF" w:rsidRDefault="000D39BF" w:rsidP="00FA4428">
      <w:pPr>
        <w:snapToGrid w:val="0"/>
        <w:ind w:leftChars="300" w:left="630" w:firstLineChars="100" w:firstLine="210"/>
        <w:rPr>
          <w:rFonts w:hAnsi="游ゴシック"/>
          <w:color w:val="FF0000"/>
        </w:rPr>
      </w:pPr>
    </w:p>
    <w:p w14:paraId="564BC358" w14:textId="3738891F" w:rsidR="000D39BF" w:rsidRDefault="000D39BF" w:rsidP="00FA4428">
      <w:pPr>
        <w:snapToGrid w:val="0"/>
        <w:ind w:leftChars="300" w:left="630" w:firstLineChars="100" w:firstLine="210"/>
        <w:rPr>
          <w:rFonts w:hAnsi="游ゴシック"/>
          <w:color w:val="FF0000"/>
          <w:u w:val="single"/>
        </w:rPr>
      </w:pPr>
    </w:p>
    <w:p w14:paraId="0EF13651" w14:textId="18AC3ACD" w:rsidR="000D39BF" w:rsidRDefault="000D39BF" w:rsidP="00FA4428">
      <w:pPr>
        <w:snapToGrid w:val="0"/>
        <w:ind w:leftChars="300" w:left="630" w:firstLineChars="100" w:firstLine="210"/>
        <w:rPr>
          <w:rFonts w:hAnsi="游ゴシック"/>
          <w:color w:val="FF0000"/>
          <w:u w:val="single"/>
        </w:rPr>
      </w:pPr>
    </w:p>
    <w:p w14:paraId="22589208" w14:textId="3AE7024A" w:rsidR="000D39BF" w:rsidRDefault="000D39BF" w:rsidP="00FA4428">
      <w:pPr>
        <w:snapToGrid w:val="0"/>
        <w:ind w:leftChars="300" w:left="630" w:firstLineChars="100" w:firstLine="210"/>
        <w:rPr>
          <w:rFonts w:hAnsi="游ゴシック"/>
          <w:color w:val="FF0000"/>
          <w:u w:val="single"/>
        </w:rPr>
      </w:pPr>
    </w:p>
    <w:p w14:paraId="4B4FB25D" w14:textId="4B7A7FB0" w:rsidR="000D39BF" w:rsidRDefault="000D39BF" w:rsidP="00FA4428">
      <w:pPr>
        <w:snapToGrid w:val="0"/>
        <w:ind w:leftChars="300" w:left="630" w:firstLineChars="100" w:firstLine="210"/>
        <w:rPr>
          <w:rFonts w:hAnsi="游ゴシック"/>
          <w:color w:val="FF0000"/>
          <w:u w:val="single"/>
        </w:rPr>
      </w:pPr>
    </w:p>
    <w:p w14:paraId="35815DFA" w14:textId="3EFF0DE5" w:rsidR="000D39BF" w:rsidRDefault="000D39BF" w:rsidP="00FA4428">
      <w:pPr>
        <w:snapToGrid w:val="0"/>
        <w:ind w:leftChars="300" w:left="630" w:firstLineChars="100" w:firstLine="210"/>
        <w:rPr>
          <w:rFonts w:hAnsi="游ゴシック"/>
          <w:color w:val="FF0000"/>
          <w:u w:val="single"/>
        </w:rPr>
      </w:pPr>
    </w:p>
    <w:p w14:paraId="59C4EE5F" w14:textId="72F986BA" w:rsidR="000D39BF" w:rsidRDefault="000D39BF" w:rsidP="00FA4428">
      <w:pPr>
        <w:snapToGrid w:val="0"/>
        <w:ind w:leftChars="300" w:left="630" w:firstLineChars="100" w:firstLine="210"/>
        <w:rPr>
          <w:rFonts w:hAnsi="游ゴシック"/>
          <w:color w:val="FF0000"/>
          <w:u w:val="single"/>
        </w:rPr>
      </w:pPr>
    </w:p>
    <w:p w14:paraId="69B29410" w14:textId="02E72BD1" w:rsidR="000D39BF" w:rsidRDefault="000D39BF" w:rsidP="00FA4428">
      <w:pPr>
        <w:snapToGrid w:val="0"/>
        <w:ind w:leftChars="300" w:left="630" w:firstLineChars="100" w:firstLine="210"/>
        <w:rPr>
          <w:rFonts w:hAnsi="游ゴシック"/>
          <w:color w:val="FF0000"/>
          <w:u w:val="single"/>
        </w:rPr>
      </w:pPr>
    </w:p>
    <w:p w14:paraId="7988AA05" w14:textId="0AEF6B65" w:rsidR="000D39BF" w:rsidRDefault="000D39BF" w:rsidP="00FA4428">
      <w:pPr>
        <w:snapToGrid w:val="0"/>
        <w:ind w:leftChars="300" w:left="630" w:firstLineChars="100" w:firstLine="210"/>
        <w:rPr>
          <w:rFonts w:hAnsi="游ゴシック"/>
          <w:color w:val="FF0000"/>
          <w:u w:val="single"/>
        </w:rPr>
      </w:pPr>
    </w:p>
    <w:p w14:paraId="1DF7C98D" w14:textId="45FBE11E" w:rsidR="000D39BF" w:rsidRDefault="000D39BF" w:rsidP="00FA4428">
      <w:pPr>
        <w:snapToGrid w:val="0"/>
        <w:ind w:leftChars="300" w:left="630" w:firstLineChars="100" w:firstLine="210"/>
        <w:rPr>
          <w:rFonts w:hAnsi="游ゴシック"/>
          <w:color w:val="FF0000"/>
          <w:u w:val="single"/>
        </w:rPr>
      </w:pPr>
    </w:p>
    <w:p w14:paraId="6AF80CE5" w14:textId="49139498" w:rsidR="000D39BF" w:rsidRDefault="000D39BF" w:rsidP="00FA4428">
      <w:pPr>
        <w:snapToGrid w:val="0"/>
        <w:ind w:leftChars="300" w:left="630" w:firstLineChars="100" w:firstLine="210"/>
        <w:rPr>
          <w:rFonts w:hAnsi="游ゴシック"/>
          <w:color w:val="FF0000"/>
          <w:u w:val="single"/>
        </w:rPr>
      </w:pPr>
    </w:p>
    <w:p w14:paraId="0F38582C" w14:textId="7F9B585D" w:rsidR="000D39BF" w:rsidRDefault="000D39BF" w:rsidP="00FA4428">
      <w:pPr>
        <w:snapToGrid w:val="0"/>
        <w:ind w:leftChars="300" w:left="630" w:firstLineChars="100" w:firstLine="210"/>
        <w:rPr>
          <w:rFonts w:hAnsi="游ゴシック"/>
          <w:color w:val="FF0000"/>
          <w:u w:val="single"/>
        </w:rPr>
      </w:pPr>
    </w:p>
    <w:p w14:paraId="6F01D592" w14:textId="6C3FFFFD" w:rsidR="000D39BF" w:rsidRPr="0008096A" w:rsidRDefault="000D39BF" w:rsidP="005878FE">
      <w:pPr>
        <w:ind w:firstLineChars="100" w:firstLine="180"/>
        <w:jc w:val="center"/>
        <w:rPr>
          <w:rFonts w:ascii="ＭＳ 明朝" w:eastAsia="ＭＳ 明朝"/>
          <w:sz w:val="18"/>
          <w:szCs w:val="18"/>
        </w:rPr>
      </w:pPr>
      <w:r w:rsidRPr="0008096A">
        <w:rPr>
          <w:rFonts w:ascii="Meiryo UI" w:eastAsia="Meiryo UI" w:hAnsi="Meiryo UI" w:hint="eastAsia"/>
          <w:sz w:val="18"/>
          <w:szCs w:val="18"/>
          <w:u w:val="single"/>
        </w:rPr>
        <w:t>引用：消費者庁パンフレット「知っておきたい食品の表示」から抜粋</w:t>
      </w:r>
    </w:p>
    <w:p w14:paraId="418D35ED" w14:textId="77777777" w:rsidR="005878FE" w:rsidRDefault="005878FE" w:rsidP="005878FE">
      <w:pPr>
        <w:rPr>
          <w:rFonts w:ascii="ＭＳ 明朝" w:eastAsia="ＭＳ 明朝"/>
        </w:rPr>
      </w:pPr>
    </w:p>
    <w:p w14:paraId="587EAB5E" w14:textId="77777777" w:rsidR="00FA4428" w:rsidRPr="00404A4D" w:rsidRDefault="00FA4428" w:rsidP="00FA4428">
      <w:pPr>
        <w:snapToGrid w:val="0"/>
        <w:ind w:firstLineChars="100" w:firstLine="220"/>
        <w:rPr>
          <w:rFonts w:hAnsi="游ゴシック"/>
          <w:b/>
          <w:sz w:val="22"/>
          <w:szCs w:val="22"/>
        </w:rPr>
      </w:pPr>
      <w:r w:rsidRPr="00404A4D">
        <w:rPr>
          <w:rFonts w:hAnsi="游ゴシック" w:hint="eastAsia"/>
          <w:b/>
          <w:bCs/>
          <w:sz w:val="22"/>
          <w:szCs w:val="22"/>
        </w:rPr>
        <w:t>（３）調理の際</w:t>
      </w:r>
    </w:p>
    <w:p w14:paraId="0E812492" w14:textId="184DC8FB" w:rsidR="00FA4428" w:rsidRPr="000A1ED6" w:rsidRDefault="00FA4428" w:rsidP="00FA4428">
      <w:pPr>
        <w:snapToGrid w:val="0"/>
        <w:ind w:leftChars="300" w:left="630" w:firstLineChars="100" w:firstLine="210"/>
        <w:rPr>
          <w:rFonts w:hAnsi="游ゴシック"/>
        </w:rPr>
      </w:pPr>
      <w:r w:rsidRPr="00404A4D">
        <w:rPr>
          <w:rFonts w:hAnsi="游ゴシック" w:hint="eastAsia"/>
        </w:rPr>
        <w:t>余った食材の</w:t>
      </w:r>
      <w:r w:rsidRPr="00404A4D">
        <w:rPr>
          <w:rFonts w:hAnsi="游ゴシック" w:hint="eastAsia"/>
          <w:color w:val="000000" w:themeColor="text1"/>
        </w:rPr>
        <w:t>活用など、</w:t>
      </w:r>
      <w:r w:rsidRPr="00404A4D">
        <w:rPr>
          <w:rFonts w:hAnsi="游ゴシック" w:hint="eastAsia"/>
        </w:rPr>
        <w:t>家にある食材を計画的に使い切るほか、食材の食べられる部分</w:t>
      </w:r>
      <w:r w:rsidRPr="000A1ED6">
        <w:rPr>
          <w:rFonts w:hAnsi="游ゴシック" w:hint="eastAsia"/>
        </w:rPr>
        <w:t>は</w:t>
      </w:r>
      <w:r w:rsidR="00E1527A" w:rsidRPr="000A1ED6">
        <w:rPr>
          <w:rFonts w:hAnsi="游ゴシック" w:hint="eastAsia"/>
        </w:rPr>
        <w:t>、</w:t>
      </w:r>
      <w:r w:rsidRPr="000A1ED6">
        <w:rPr>
          <w:rFonts w:hAnsi="游ゴシック" w:hint="eastAsia"/>
        </w:rPr>
        <w:t>できる限り</w:t>
      </w:r>
      <w:r w:rsidR="00E1527A" w:rsidRPr="000A1ED6">
        <w:rPr>
          <w:rFonts w:hAnsi="游ゴシック" w:hint="eastAsia"/>
        </w:rPr>
        <w:t>、</w:t>
      </w:r>
      <w:r w:rsidRPr="000A1ED6">
        <w:rPr>
          <w:rFonts w:hAnsi="游ゴシック" w:hint="eastAsia"/>
        </w:rPr>
        <w:t>無駄にしないようにします。</w:t>
      </w:r>
    </w:p>
    <w:p w14:paraId="0B64AC57" w14:textId="25AE59CF" w:rsidR="00FA4428" w:rsidRPr="000A1ED6" w:rsidRDefault="00FA4428" w:rsidP="00FA4428">
      <w:pPr>
        <w:snapToGrid w:val="0"/>
        <w:ind w:leftChars="300" w:left="630" w:firstLineChars="100" w:firstLine="210"/>
        <w:rPr>
          <w:rFonts w:hAnsi="游ゴシック"/>
        </w:rPr>
      </w:pPr>
      <w:r w:rsidRPr="000A1ED6">
        <w:rPr>
          <w:rFonts w:hAnsi="游ゴシック" w:hint="eastAsia"/>
        </w:rPr>
        <w:t>食卓に上げる食事は</w:t>
      </w:r>
      <w:r w:rsidR="00E1527A" w:rsidRPr="000A1ED6">
        <w:rPr>
          <w:rFonts w:hAnsi="游ゴシック" w:hint="eastAsia"/>
        </w:rPr>
        <w:t>、</w:t>
      </w:r>
      <w:r w:rsidRPr="000A1ED6">
        <w:rPr>
          <w:rFonts w:hAnsi="游ゴシック" w:hint="eastAsia"/>
        </w:rPr>
        <w:t>食べきれる量とし、食べ残しを減らすとともに、食べきれなかったものについて</w:t>
      </w:r>
      <w:r w:rsidR="00E1527A" w:rsidRPr="000A1ED6">
        <w:rPr>
          <w:rFonts w:hAnsi="游ゴシック" w:hint="eastAsia"/>
        </w:rPr>
        <w:t>、</w:t>
      </w:r>
      <w:r w:rsidRPr="000A1ED6">
        <w:rPr>
          <w:rFonts w:hAnsi="游ゴシック" w:hint="eastAsia"/>
        </w:rPr>
        <w:t>リメイク等の工夫をします。</w:t>
      </w:r>
    </w:p>
    <w:p w14:paraId="30343B08" w14:textId="77777777" w:rsidR="00FA4428" w:rsidRPr="000A1ED6" w:rsidRDefault="00FA4428" w:rsidP="00FA4428">
      <w:pPr>
        <w:snapToGrid w:val="0"/>
        <w:ind w:leftChars="300" w:left="630" w:firstLineChars="100" w:firstLine="210"/>
        <w:rPr>
          <w:rFonts w:hAnsi="游ゴシック"/>
        </w:rPr>
      </w:pPr>
    </w:p>
    <w:p w14:paraId="5EC968F0" w14:textId="4D8F50CF" w:rsidR="00FA4428" w:rsidRPr="000A1ED6" w:rsidRDefault="00FA4428" w:rsidP="00FA4428">
      <w:pPr>
        <w:snapToGrid w:val="0"/>
        <w:ind w:firstLineChars="100" w:firstLine="220"/>
        <w:rPr>
          <w:rFonts w:hAnsi="游ゴシック"/>
          <w:b/>
          <w:sz w:val="22"/>
          <w:szCs w:val="22"/>
        </w:rPr>
      </w:pPr>
      <w:r w:rsidRPr="000A1ED6">
        <w:rPr>
          <w:rFonts w:hAnsi="游ゴシック" w:hint="eastAsia"/>
          <w:b/>
          <w:bCs/>
          <w:sz w:val="22"/>
          <w:szCs w:val="22"/>
        </w:rPr>
        <w:t>（４）外食の際</w:t>
      </w:r>
    </w:p>
    <w:p w14:paraId="65921534" w14:textId="6D7EEA09" w:rsidR="008259CB" w:rsidRPr="000A1ED6" w:rsidRDefault="00FA4428" w:rsidP="00363F92">
      <w:pPr>
        <w:snapToGrid w:val="0"/>
        <w:ind w:leftChars="300" w:left="630" w:firstLineChars="100" w:firstLine="210"/>
        <w:rPr>
          <w:rFonts w:hAnsi="游ゴシック"/>
        </w:rPr>
      </w:pPr>
      <w:r w:rsidRPr="000A1ED6">
        <w:rPr>
          <w:rFonts w:hAnsi="游ゴシック" w:hint="eastAsia"/>
        </w:rPr>
        <w:t>食べきれる量を注文し、提供された料理を食べきるようにします。</w:t>
      </w:r>
      <w:r w:rsidR="00CD1E49" w:rsidRPr="000A1ED6">
        <w:rPr>
          <w:rFonts w:hAnsi="游ゴシック" w:hint="eastAsia"/>
        </w:rPr>
        <w:t>宴会やパーティの時は、最初と最後に</w:t>
      </w:r>
      <w:r w:rsidR="00E1527A" w:rsidRPr="000A1ED6">
        <w:rPr>
          <w:rFonts w:hAnsi="游ゴシック" w:hint="eastAsia"/>
        </w:rPr>
        <w:t>、</w:t>
      </w:r>
      <w:r w:rsidR="00CD1E49" w:rsidRPr="000A1ED6">
        <w:rPr>
          <w:rFonts w:hAnsi="游ゴシック" w:hint="eastAsia"/>
        </w:rPr>
        <w:t>おいしい食べきりを行う「30・10運動」等を実践します。</w:t>
      </w:r>
      <w:r w:rsidRPr="000A1ED6">
        <w:rPr>
          <w:rFonts w:hAnsi="游ゴシック" w:hint="eastAsia"/>
        </w:rPr>
        <w:t>料理が残ってしまった場合には、外食事業者の説明をよく聞いた上で、正しい衛生知識と自己責任の理解のもと、「食べ残し持ち帰り促進ガイドライン</w:t>
      </w:r>
      <w:r w:rsidR="001D50C9" w:rsidRPr="000A1ED6">
        <w:rPr>
          <w:rFonts w:hAnsi="游ゴシック" w:hint="eastAsia"/>
        </w:rPr>
        <w:t>～</w:t>
      </w:r>
      <w:r w:rsidR="001D50C9" w:rsidRPr="000A1ED6">
        <w:rPr>
          <w:rFonts w:hAnsi="游ゴシック"/>
        </w:rPr>
        <w:t>SDGs目標達成に向けて～</w:t>
      </w:r>
      <w:r w:rsidR="001D50C9" w:rsidRPr="000A1ED6">
        <w:rPr>
          <w:rFonts w:hAnsi="游ゴシック" w:hint="eastAsia"/>
        </w:rPr>
        <w:t>」（消費者庁・厚生労働省</w:t>
      </w:r>
      <w:r w:rsidR="001D50C9" w:rsidRPr="000A1ED6">
        <w:rPr>
          <w:rFonts w:hAnsi="游ゴシック"/>
        </w:rPr>
        <w:t xml:space="preserve"> 令和６年12月策定</w:t>
      </w:r>
      <w:r w:rsidR="001D50C9" w:rsidRPr="000A1ED6">
        <w:rPr>
          <w:rFonts w:hAnsi="游ゴシック" w:hint="eastAsia"/>
        </w:rPr>
        <w:t>、以下「食べ残し持ち帰り促進ガイドライン」という。）</w:t>
      </w:r>
      <w:r w:rsidRPr="000A1ED6">
        <w:rPr>
          <w:rFonts w:hAnsi="游ゴシック" w:hint="eastAsia"/>
        </w:rPr>
        <w:t>に基づき、残った料理を持ち帰ります。</w:t>
      </w:r>
    </w:p>
    <w:p w14:paraId="48954D30" w14:textId="59DB1319" w:rsidR="008259CB" w:rsidRPr="000A1ED6" w:rsidRDefault="008259CB" w:rsidP="00363F92">
      <w:pPr>
        <w:snapToGrid w:val="0"/>
        <w:ind w:leftChars="300" w:left="630" w:firstLineChars="100" w:firstLine="210"/>
        <w:rPr>
          <w:rFonts w:hAnsi="游ゴシック"/>
        </w:rPr>
      </w:pPr>
    </w:p>
    <w:p w14:paraId="16501B3E" w14:textId="35F1EBB8" w:rsidR="008259CB" w:rsidRDefault="008259CB" w:rsidP="00363F92">
      <w:pPr>
        <w:snapToGrid w:val="0"/>
        <w:ind w:leftChars="300" w:left="630" w:firstLineChars="100" w:firstLine="210"/>
        <w:rPr>
          <w:rFonts w:hAnsi="游ゴシック"/>
        </w:rPr>
      </w:pPr>
    </w:p>
    <w:p w14:paraId="048F3F4C" w14:textId="1F801A2E" w:rsidR="008259CB" w:rsidRPr="00A410A1" w:rsidRDefault="008259CB" w:rsidP="00363F92">
      <w:pPr>
        <w:snapToGrid w:val="0"/>
        <w:ind w:leftChars="300" w:left="630" w:firstLineChars="100" w:firstLine="210"/>
        <w:rPr>
          <w:rFonts w:hAnsi="游ゴシック"/>
        </w:rPr>
      </w:pPr>
    </w:p>
    <w:p w14:paraId="5A89CE71" w14:textId="78F0443B" w:rsidR="008259CB" w:rsidRDefault="008259CB" w:rsidP="00363F92">
      <w:pPr>
        <w:snapToGrid w:val="0"/>
        <w:ind w:leftChars="300" w:left="630" w:firstLineChars="100" w:firstLine="240"/>
        <w:rPr>
          <w:rFonts w:hAnsi="游ゴシック"/>
        </w:rPr>
      </w:pPr>
      <w:r>
        <w:rPr>
          <w:rFonts w:hAnsi="游ゴシック"/>
          <w:b/>
          <w:noProof/>
          <w:sz w:val="24"/>
          <w:szCs w:val="24"/>
        </w:rPr>
        <w:lastRenderedPageBreak/>
        <w:drawing>
          <wp:anchor distT="0" distB="0" distL="114300" distR="114300" simplePos="0" relativeHeight="251935232" behindDoc="1" locked="0" layoutInCell="1" allowOverlap="1" wp14:anchorId="07CD8A6B" wp14:editId="17FE86B8">
            <wp:simplePos x="0" y="0"/>
            <wp:positionH relativeFrom="margin">
              <wp:posOffset>1766570</wp:posOffset>
            </wp:positionH>
            <wp:positionV relativeFrom="paragraph">
              <wp:posOffset>0</wp:posOffset>
            </wp:positionV>
            <wp:extent cx="2246630" cy="2026920"/>
            <wp:effectExtent l="0" t="0" r="1270" b="0"/>
            <wp:wrapTight wrapText="bothSides">
              <wp:wrapPolygon edited="0">
                <wp:start x="0" y="0"/>
                <wp:lineTo x="0" y="21316"/>
                <wp:lineTo x="21429" y="21316"/>
                <wp:lineTo x="21429" y="0"/>
                <wp:lineTo x="0" y="0"/>
              </wp:wrapPolygon>
            </wp:wrapTight>
            <wp:docPr id="76" name="図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図 76"/>
                    <pic:cNvPicPr/>
                  </pic:nvPicPr>
                  <pic:blipFill>
                    <a:blip r:embed="rId77"/>
                    <a:stretch>
                      <a:fillRect/>
                    </a:stretch>
                  </pic:blipFill>
                  <pic:spPr>
                    <a:xfrm>
                      <a:off x="0" y="0"/>
                      <a:ext cx="2246630" cy="2026920"/>
                    </a:xfrm>
                    <a:prstGeom prst="rect">
                      <a:avLst/>
                    </a:prstGeom>
                  </pic:spPr>
                </pic:pic>
              </a:graphicData>
            </a:graphic>
            <wp14:sizeRelH relativeFrom="margin">
              <wp14:pctWidth>0</wp14:pctWidth>
            </wp14:sizeRelH>
            <wp14:sizeRelV relativeFrom="margin">
              <wp14:pctHeight>0</wp14:pctHeight>
            </wp14:sizeRelV>
          </wp:anchor>
        </w:drawing>
      </w:r>
    </w:p>
    <w:p w14:paraId="6929BDC5" w14:textId="2F9DF22E" w:rsidR="008259CB" w:rsidRDefault="008259CB" w:rsidP="00363F92">
      <w:pPr>
        <w:snapToGrid w:val="0"/>
        <w:ind w:leftChars="300" w:left="630" w:firstLineChars="100" w:firstLine="210"/>
        <w:rPr>
          <w:rFonts w:hAnsi="游ゴシック"/>
        </w:rPr>
      </w:pPr>
    </w:p>
    <w:p w14:paraId="2BB22F62" w14:textId="2967809E" w:rsidR="008259CB" w:rsidRDefault="008259CB" w:rsidP="00363F92">
      <w:pPr>
        <w:snapToGrid w:val="0"/>
        <w:ind w:leftChars="300" w:left="630" w:firstLineChars="100" w:firstLine="210"/>
        <w:rPr>
          <w:rFonts w:hAnsi="游ゴシック"/>
        </w:rPr>
      </w:pPr>
    </w:p>
    <w:p w14:paraId="734E636B" w14:textId="72F3B222" w:rsidR="008259CB" w:rsidRDefault="008259CB" w:rsidP="00363F92">
      <w:pPr>
        <w:snapToGrid w:val="0"/>
        <w:ind w:leftChars="300" w:left="630" w:firstLineChars="100" w:firstLine="210"/>
        <w:rPr>
          <w:rFonts w:hAnsi="游ゴシック"/>
        </w:rPr>
      </w:pPr>
    </w:p>
    <w:p w14:paraId="0444DC50" w14:textId="223E9843" w:rsidR="008259CB" w:rsidRDefault="008259CB" w:rsidP="00363F92">
      <w:pPr>
        <w:snapToGrid w:val="0"/>
        <w:ind w:leftChars="300" w:left="630" w:firstLineChars="100" w:firstLine="210"/>
        <w:rPr>
          <w:rFonts w:hAnsi="游ゴシック"/>
        </w:rPr>
      </w:pPr>
    </w:p>
    <w:p w14:paraId="74202FFF" w14:textId="4D833678" w:rsidR="008259CB" w:rsidRDefault="008259CB" w:rsidP="00363F92">
      <w:pPr>
        <w:snapToGrid w:val="0"/>
        <w:ind w:leftChars="300" w:left="630" w:firstLineChars="100" w:firstLine="210"/>
        <w:rPr>
          <w:rFonts w:hAnsi="游ゴシック"/>
        </w:rPr>
      </w:pPr>
    </w:p>
    <w:p w14:paraId="172575E5" w14:textId="1030BFB6" w:rsidR="008259CB" w:rsidRDefault="008259CB" w:rsidP="00363F92">
      <w:pPr>
        <w:snapToGrid w:val="0"/>
        <w:ind w:leftChars="300" w:left="630" w:firstLineChars="100" w:firstLine="210"/>
        <w:rPr>
          <w:rFonts w:hAnsi="游ゴシック"/>
        </w:rPr>
      </w:pPr>
    </w:p>
    <w:p w14:paraId="393768F5" w14:textId="1DC24F8E" w:rsidR="008259CB" w:rsidRDefault="008259CB" w:rsidP="00363F92">
      <w:pPr>
        <w:snapToGrid w:val="0"/>
        <w:ind w:leftChars="300" w:left="630" w:firstLineChars="100" w:firstLine="210"/>
        <w:rPr>
          <w:rFonts w:hAnsi="游ゴシック"/>
        </w:rPr>
      </w:pPr>
    </w:p>
    <w:p w14:paraId="4272B82D" w14:textId="51C33CC5" w:rsidR="008259CB" w:rsidRDefault="008259CB" w:rsidP="00363F92">
      <w:pPr>
        <w:snapToGrid w:val="0"/>
        <w:ind w:leftChars="300" w:left="630" w:firstLineChars="100" w:firstLine="210"/>
        <w:rPr>
          <w:rFonts w:hAnsi="游ゴシック"/>
        </w:rPr>
      </w:pPr>
    </w:p>
    <w:p w14:paraId="140469A6" w14:textId="114E7A48" w:rsidR="008259CB" w:rsidRDefault="008259CB" w:rsidP="00363F92">
      <w:pPr>
        <w:snapToGrid w:val="0"/>
        <w:ind w:leftChars="300" w:left="630" w:firstLineChars="100" w:firstLine="210"/>
        <w:rPr>
          <w:rFonts w:hAnsi="游ゴシック"/>
        </w:rPr>
      </w:pPr>
      <w:r>
        <w:rPr>
          <w:noProof/>
        </w:rPr>
        <mc:AlternateContent>
          <mc:Choice Requires="wps">
            <w:drawing>
              <wp:anchor distT="0" distB="0" distL="114300" distR="114300" simplePos="0" relativeHeight="251897344" behindDoc="0" locked="0" layoutInCell="1" allowOverlap="1" wp14:anchorId="5C1231CC" wp14:editId="6EEA0F95">
                <wp:simplePos x="0" y="0"/>
                <wp:positionH relativeFrom="margin">
                  <wp:posOffset>1179830</wp:posOffset>
                </wp:positionH>
                <wp:positionV relativeFrom="paragraph">
                  <wp:posOffset>27305</wp:posOffset>
                </wp:positionV>
                <wp:extent cx="3917950" cy="194945"/>
                <wp:effectExtent l="0" t="0" r="0" b="0"/>
                <wp:wrapNone/>
                <wp:docPr id="64" name="正方形/長方形 25" descr="大阪府域では、2000年度は、年間65.4万トンの食品ロスが発生していました。内訳としては、事業系食品ロスの発生量が33.2万トン、家庭系食品ロスの発生量が32.2万トンでした。&#10;2019年度は、年間43.1万トンの食品ロスが発生していました。内訳としては、事業系食品ロスの発生量が22.3万トン、家庭系食品ロスの発生量が20.8万トンでした。" title="図３大阪府域における食品ロス量（推計）"/>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17950" cy="194945"/>
                        </a:xfrm>
                        <a:prstGeom prst="rect">
                          <a:avLst/>
                        </a:prstGeom>
                      </wps:spPr>
                      <wps:txbx>
                        <w:txbxContent>
                          <w:p w14:paraId="4EF246DF" w14:textId="1843101A" w:rsidR="00F0507D" w:rsidRPr="000A1ED6" w:rsidRDefault="00F0507D" w:rsidP="00F0507D">
                            <w:pPr>
                              <w:pStyle w:val="Web"/>
                              <w:spacing w:before="0" w:beforeAutospacing="0" w:after="0" w:afterAutospacing="0"/>
                              <w:jc w:val="center"/>
                              <w:rPr>
                                <w:sz w:val="18"/>
                                <w:szCs w:val="18"/>
                              </w:rPr>
                            </w:pPr>
                            <w:r w:rsidRPr="000A1ED6">
                              <w:rPr>
                                <w:rFonts w:ascii="Meiryo UI" w:eastAsia="Meiryo UI" w:hAnsi="Meiryo UI" w:cs="Times New Roman" w:hint="eastAsia"/>
                                <w:kern w:val="24"/>
                                <w:sz w:val="18"/>
                                <w:szCs w:val="18"/>
                              </w:rPr>
                              <w:t>図</w:t>
                            </w:r>
                            <w:r w:rsidRPr="000A1ED6">
                              <w:rPr>
                                <w:rFonts w:ascii="Meiryo UI" w:eastAsia="Meiryo UI" w:hAnsi="Meiryo UI" w:cs="Times New Roman"/>
                                <w:kern w:val="24"/>
                                <w:sz w:val="18"/>
                                <w:szCs w:val="18"/>
                              </w:rPr>
                              <w:t>-</w:t>
                            </w:r>
                            <w:r w:rsidR="00631F63" w:rsidRPr="000A1ED6">
                              <w:rPr>
                                <w:rFonts w:ascii="Meiryo UI" w:eastAsia="Meiryo UI" w:hAnsi="Meiryo UI" w:cs="Times New Roman" w:hint="eastAsia"/>
                                <w:kern w:val="24"/>
                                <w:sz w:val="18"/>
                                <w:szCs w:val="18"/>
                              </w:rPr>
                              <w:t>1</w:t>
                            </w:r>
                            <w:r w:rsidR="00631F63" w:rsidRPr="000A1ED6">
                              <w:rPr>
                                <w:rFonts w:ascii="Meiryo UI" w:eastAsia="Meiryo UI" w:hAnsi="Meiryo UI" w:cs="Times New Roman"/>
                                <w:kern w:val="24"/>
                                <w:sz w:val="18"/>
                                <w:szCs w:val="18"/>
                              </w:rPr>
                              <w:t>1</w:t>
                            </w:r>
                            <w:r w:rsidRPr="000A1ED6">
                              <w:rPr>
                                <w:rFonts w:ascii="Meiryo UI" w:eastAsia="Meiryo UI" w:hAnsi="Meiryo UI" w:cs="Times New Roman" w:hint="eastAsia"/>
                                <w:kern w:val="24"/>
                                <w:sz w:val="18"/>
                                <w:szCs w:val="18"/>
                              </w:rPr>
                              <w:t xml:space="preserve">　3</w:t>
                            </w:r>
                            <w:r w:rsidRPr="000A1ED6">
                              <w:rPr>
                                <w:rFonts w:ascii="Meiryo UI" w:eastAsia="Meiryo UI" w:hAnsi="Meiryo UI" w:cs="Times New Roman"/>
                                <w:kern w:val="24"/>
                                <w:sz w:val="18"/>
                                <w:szCs w:val="18"/>
                              </w:rPr>
                              <w:t>0</w:t>
                            </w:r>
                            <w:r w:rsidR="000A3BD5" w:rsidRPr="000A1ED6">
                              <w:rPr>
                                <w:rFonts w:ascii="Meiryo UI" w:eastAsia="Meiryo UI" w:hAnsi="Meiryo UI" w:cs="Times New Roman" w:hint="eastAsia"/>
                                <w:kern w:val="24"/>
                                <w:sz w:val="18"/>
                                <w:szCs w:val="18"/>
                              </w:rPr>
                              <w:t>・</w:t>
                            </w:r>
                            <w:r w:rsidRPr="000A1ED6">
                              <w:rPr>
                                <w:rFonts w:ascii="Meiryo UI" w:eastAsia="Meiryo UI" w:hAnsi="Meiryo UI" w:cs="Times New Roman"/>
                                <w:kern w:val="24"/>
                                <w:sz w:val="18"/>
                                <w:szCs w:val="18"/>
                              </w:rPr>
                              <w:t>10</w:t>
                            </w:r>
                            <w:r w:rsidRPr="000A1ED6">
                              <w:rPr>
                                <w:rFonts w:ascii="Meiryo UI" w:eastAsia="Meiryo UI" w:hAnsi="Meiryo UI" w:cs="Times New Roman" w:hint="eastAsia"/>
                                <w:kern w:val="24"/>
                                <w:sz w:val="18"/>
                                <w:szCs w:val="18"/>
                              </w:rPr>
                              <w:t>運動（</w:t>
                            </w:r>
                            <w:r w:rsidR="008259CB" w:rsidRPr="000A1ED6">
                              <w:rPr>
                                <w:rFonts w:ascii="Meiryo UI" w:eastAsia="Meiryo UI" w:hAnsi="Meiryo UI" w:cs="Times New Roman" w:hint="eastAsia"/>
                                <w:kern w:val="24"/>
                                <w:sz w:val="18"/>
                                <w:szCs w:val="18"/>
                              </w:rPr>
                              <w:t>消費者庁リーフレット「めざせ！食品ロス・ゼロ」から抜粋</w:t>
                            </w:r>
                            <w:r w:rsidRPr="000A1ED6">
                              <w:rPr>
                                <w:rFonts w:ascii="Meiryo UI" w:eastAsia="Meiryo UI" w:hAnsi="Meiryo UI" w:cs="Times New Roman" w:hint="eastAsia"/>
                                <w:kern w:val="24"/>
                                <w:sz w:val="18"/>
                                <w:szCs w:val="18"/>
                              </w:rPr>
                              <w:t>）</w:t>
                            </w:r>
                          </w:p>
                        </w:txbxContent>
                      </wps:txbx>
                      <wps:bodyPr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rect w14:anchorId="5C1231CC" id="_x0000_s1049" alt="タイトル: 図３大阪府域における食品ロス量（推計） - 説明: 大阪府域では、2000年度は、年間65.4万トンの食品ロスが発生していました。内訳としては、事業系食品ロスの発生量が33.2万トン、家庭系食品ロスの発生量が32.2万トンでした。&#10;2019年度は、年間43.1万トンの食品ロスが発生していました。内訳としては、事業系食品ロスの発生量が22.3万トン、家庭系食品ロスの発生量が20.8万トンでした。" style="position:absolute;left:0;text-align:left;margin-left:92.9pt;margin-top:2.15pt;width:308.5pt;height:15.35pt;z-index:251897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" filled="f" stroked="f">
                <v:textbox inset="0,0,0,0">
                  <w:txbxContent>
                    <w:p w14:paraId="4EF246DF" w14:textId="1843101A" w:rsidR="00F0507D" w:rsidRPr="000A1ED6" w:rsidRDefault="00F0507D" w:rsidP="00F0507D">
                      <w:pPr>
                        <w:pStyle w:val="Web"/>
                        <w:spacing w:before="0" w:beforeAutospacing="0" w:after="0" w:afterAutospacing="0"/>
                        <w:jc w:val="center"/>
                        <w:rPr>
                          <w:sz w:val="18"/>
                          <w:szCs w:val="18"/>
                        </w:rPr>
                      </w:pPr>
                      <w:r w:rsidRPr="000A1ED6">
                        <w:rPr>
                          <w:rFonts w:ascii="Meiryo UI" w:eastAsia="Meiryo UI" w:hAnsi="Meiryo UI" w:cs="Times New Roman" w:hint="eastAsia"/>
                          <w:kern w:val="24"/>
                          <w:sz w:val="18"/>
                          <w:szCs w:val="18"/>
                        </w:rPr>
                        <w:t>図</w:t>
                      </w:r>
                      <w:r w:rsidRPr="000A1ED6">
                        <w:rPr>
                          <w:rFonts w:ascii="Meiryo UI" w:eastAsia="Meiryo UI" w:hAnsi="Meiryo UI" w:cs="Times New Roman"/>
                          <w:kern w:val="24"/>
                          <w:sz w:val="18"/>
                          <w:szCs w:val="18"/>
                        </w:rPr>
                        <w:t>-</w:t>
                      </w:r>
                      <w:r w:rsidR="00631F63" w:rsidRPr="000A1ED6">
                        <w:rPr>
                          <w:rFonts w:ascii="Meiryo UI" w:eastAsia="Meiryo UI" w:hAnsi="Meiryo UI" w:cs="Times New Roman" w:hint="eastAsia"/>
                          <w:kern w:val="24"/>
                          <w:sz w:val="18"/>
                          <w:szCs w:val="18"/>
                        </w:rPr>
                        <w:t>1</w:t>
                      </w:r>
                      <w:r w:rsidR="00631F63" w:rsidRPr="000A1ED6">
                        <w:rPr>
                          <w:rFonts w:ascii="Meiryo UI" w:eastAsia="Meiryo UI" w:hAnsi="Meiryo UI" w:cs="Times New Roman"/>
                          <w:kern w:val="24"/>
                          <w:sz w:val="18"/>
                          <w:szCs w:val="18"/>
                        </w:rPr>
                        <w:t>1</w:t>
                      </w:r>
                      <w:r w:rsidRPr="000A1ED6">
                        <w:rPr>
                          <w:rFonts w:ascii="Meiryo UI" w:eastAsia="Meiryo UI" w:hAnsi="Meiryo UI" w:cs="Times New Roman" w:hint="eastAsia"/>
                          <w:kern w:val="24"/>
                          <w:sz w:val="18"/>
                          <w:szCs w:val="18"/>
                        </w:rPr>
                        <w:t xml:space="preserve">　3</w:t>
                      </w:r>
                      <w:r w:rsidRPr="000A1ED6">
                        <w:rPr>
                          <w:rFonts w:ascii="Meiryo UI" w:eastAsia="Meiryo UI" w:hAnsi="Meiryo UI" w:cs="Times New Roman"/>
                          <w:kern w:val="24"/>
                          <w:sz w:val="18"/>
                          <w:szCs w:val="18"/>
                        </w:rPr>
                        <w:t>0</w:t>
                      </w:r>
                      <w:r w:rsidR="000A3BD5" w:rsidRPr="000A1ED6">
                        <w:rPr>
                          <w:rFonts w:ascii="Meiryo UI" w:eastAsia="Meiryo UI" w:hAnsi="Meiryo UI" w:cs="Times New Roman" w:hint="eastAsia"/>
                          <w:kern w:val="24"/>
                          <w:sz w:val="18"/>
                          <w:szCs w:val="18"/>
                        </w:rPr>
                        <w:t>・</w:t>
                      </w:r>
                      <w:r w:rsidRPr="000A1ED6">
                        <w:rPr>
                          <w:rFonts w:ascii="Meiryo UI" w:eastAsia="Meiryo UI" w:hAnsi="Meiryo UI" w:cs="Times New Roman"/>
                          <w:kern w:val="24"/>
                          <w:sz w:val="18"/>
                          <w:szCs w:val="18"/>
                        </w:rPr>
                        <w:t>10</w:t>
                      </w:r>
                      <w:r w:rsidRPr="000A1ED6">
                        <w:rPr>
                          <w:rFonts w:ascii="Meiryo UI" w:eastAsia="Meiryo UI" w:hAnsi="Meiryo UI" w:cs="Times New Roman" w:hint="eastAsia"/>
                          <w:kern w:val="24"/>
                          <w:sz w:val="18"/>
                          <w:szCs w:val="18"/>
                        </w:rPr>
                        <w:t>運動（</w:t>
                      </w:r>
                      <w:r w:rsidR="008259CB" w:rsidRPr="000A1ED6">
                        <w:rPr>
                          <w:rFonts w:ascii="Meiryo UI" w:eastAsia="Meiryo UI" w:hAnsi="Meiryo UI" w:cs="Times New Roman" w:hint="eastAsia"/>
                          <w:kern w:val="24"/>
                          <w:sz w:val="18"/>
                          <w:szCs w:val="18"/>
                        </w:rPr>
                        <w:t>消費者庁リーフレット「めざせ！食品ロス・ゼロ」から抜粋</w:t>
                      </w:r>
                      <w:r w:rsidRPr="000A1ED6">
                        <w:rPr>
                          <w:rFonts w:ascii="Meiryo UI" w:eastAsia="Meiryo UI" w:hAnsi="Meiryo UI" w:cs="Times New Roman" w:hint="eastAsia"/>
                          <w:kern w:val="24"/>
                          <w:sz w:val="18"/>
                          <w:szCs w:val="18"/>
                        </w:rPr>
                        <w:t>）</w:t>
                      </w:r>
                    </w:p>
                  </w:txbxContent>
                </v:textbox>
                <w10:wrap anchorx="margin"/>
              </v:rect>
            </w:pict>
          </mc:Fallback>
        </mc:AlternateContent>
      </w:r>
    </w:p>
    <w:p w14:paraId="3196A692" w14:textId="41C85BB9" w:rsidR="00F0507D" w:rsidRPr="000A1ED6" w:rsidRDefault="008259CB" w:rsidP="00363F92">
      <w:pPr>
        <w:snapToGrid w:val="0"/>
        <w:ind w:leftChars="300" w:left="630" w:firstLineChars="100" w:firstLine="210"/>
        <w:rPr>
          <w:rFonts w:hAnsi="游ゴシック"/>
        </w:rPr>
      </w:pPr>
      <w:r>
        <w:rPr>
          <w:rFonts w:hAnsi="游ゴシック"/>
        </w:rPr>
        <w:br/>
      </w:r>
    </w:p>
    <w:p w14:paraId="0960E158" w14:textId="593C4411" w:rsidR="00C60294" w:rsidRPr="000A1ED6" w:rsidRDefault="00C60294" w:rsidP="00C60294">
      <w:pPr>
        <w:snapToGrid w:val="0"/>
        <w:ind w:firstLineChars="100" w:firstLine="220"/>
        <w:rPr>
          <w:rFonts w:hAnsi="游ゴシック"/>
          <w:b/>
          <w:sz w:val="22"/>
          <w:szCs w:val="22"/>
        </w:rPr>
      </w:pPr>
      <w:bookmarkStart w:id="2" w:name="_Hlk213932053"/>
      <w:r w:rsidRPr="000A1ED6">
        <w:rPr>
          <w:rFonts w:hAnsi="游ゴシック" w:hint="eastAsia"/>
          <w:b/>
          <w:bCs/>
          <w:sz w:val="22"/>
          <w:szCs w:val="22"/>
        </w:rPr>
        <w:t>（５）商品・サービス選択の際</w:t>
      </w:r>
    </w:p>
    <w:bookmarkEnd w:id="2"/>
    <w:p w14:paraId="64B190EF" w14:textId="4DF780E7" w:rsidR="00C60294" w:rsidRPr="000A1ED6" w:rsidRDefault="00C60294" w:rsidP="00C60294">
      <w:pPr>
        <w:snapToGrid w:val="0"/>
        <w:ind w:leftChars="300" w:left="630" w:firstLineChars="100" w:firstLine="210"/>
        <w:rPr>
          <w:rFonts w:hAnsi="游ゴシック"/>
        </w:rPr>
      </w:pPr>
      <w:r w:rsidRPr="000A1ED6">
        <w:rPr>
          <w:rFonts w:hAnsi="游ゴシック" w:hint="eastAsia"/>
        </w:rPr>
        <w:t>食べきれる量のメニューや商品、保存性の高い加工や包装の商品、食材の使いきりメニューを案内されている商品、食べ残しの持ち帰りサービス、未利用食品を使った加工品など、食品ロス</w:t>
      </w:r>
      <w:r w:rsidR="00E1527A" w:rsidRPr="000A1ED6">
        <w:rPr>
          <w:rFonts w:hAnsi="游ゴシック" w:hint="eastAsia"/>
        </w:rPr>
        <w:t>の</w:t>
      </w:r>
      <w:r w:rsidRPr="000A1ED6">
        <w:rPr>
          <w:rFonts w:hAnsi="游ゴシック" w:hint="eastAsia"/>
        </w:rPr>
        <w:t>削減に繋がる商品やサービスを積極的に利用し、持続可能な生産・製造・販売活動を行う事業者の取組を支援します。</w:t>
      </w:r>
    </w:p>
    <w:p w14:paraId="0B1201DC" w14:textId="45E3CF40" w:rsidR="00C60294" w:rsidRPr="000A1ED6" w:rsidRDefault="00C60294" w:rsidP="00C60294">
      <w:pPr>
        <w:snapToGrid w:val="0"/>
        <w:ind w:leftChars="300" w:left="630" w:firstLineChars="100" w:firstLine="240"/>
        <w:rPr>
          <w:rFonts w:hAnsi="游ゴシック"/>
          <w:b/>
          <w:sz w:val="24"/>
          <w:szCs w:val="24"/>
        </w:rPr>
      </w:pPr>
    </w:p>
    <w:p w14:paraId="534EC4D4" w14:textId="37168816" w:rsidR="00FA4428" w:rsidRPr="000A1ED6" w:rsidRDefault="005A7FBE" w:rsidP="00FA4428">
      <w:pPr>
        <w:rPr>
          <w:rFonts w:hAnsi="游ゴシック"/>
          <w:b/>
          <w:sz w:val="24"/>
          <w:szCs w:val="24"/>
        </w:rPr>
      </w:pPr>
      <w:r w:rsidRPr="000A1ED6">
        <w:rPr>
          <w:rFonts w:hAnsi="游ゴシック" w:hint="eastAsia"/>
          <w:b/>
          <w:sz w:val="24"/>
          <w:szCs w:val="24"/>
        </w:rPr>
        <w:t>２</w:t>
      </w:r>
      <w:r w:rsidR="00FA4428" w:rsidRPr="000A1ED6">
        <w:rPr>
          <w:rFonts w:hAnsi="游ゴシック" w:hint="eastAsia"/>
          <w:b/>
          <w:sz w:val="24"/>
          <w:szCs w:val="24"/>
        </w:rPr>
        <w:t xml:space="preserve">　事業者の役割</w:t>
      </w:r>
    </w:p>
    <w:p w14:paraId="0FE1E2F8" w14:textId="358A98AB" w:rsidR="00FA4428" w:rsidRPr="000A1ED6" w:rsidRDefault="00FA4428" w:rsidP="00E1527A">
      <w:pPr>
        <w:snapToGrid w:val="0"/>
        <w:ind w:leftChars="100" w:left="210" w:firstLineChars="100" w:firstLine="210"/>
        <w:rPr>
          <w:rFonts w:hAnsi="游ゴシック"/>
        </w:rPr>
      </w:pPr>
      <w:r w:rsidRPr="000A1ED6">
        <w:rPr>
          <w:rFonts w:hAnsi="游ゴシック" w:hint="eastAsia"/>
        </w:rPr>
        <w:t>サプライチェーン全体で食品ロスの状況と、その削減の必要性について理解を深め、消費者に対して、消費者の「食べきり」</w:t>
      </w:r>
      <w:r w:rsidR="00E1527A" w:rsidRPr="000A1ED6">
        <w:rPr>
          <w:rFonts w:hAnsi="游ゴシック" w:hint="eastAsia"/>
        </w:rPr>
        <w:t>、</w:t>
      </w:r>
      <w:r w:rsidRPr="000A1ED6">
        <w:rPr>
          <w:rFonts w:hAnsi="游ゴシック" w:hint="eastAsia"/>
        </w:rPr>
        <w:t>「使いきり」に繋がるよう</w:t>
      </w:r>
      <w:r w:rsidR="00E1527A" w:rsidRPr="000A1ED6">
        <w:rPr>
          <w:rFonts w:hAnsi="游ゴシック" w:hint="eastAsia"/>
        </w:rPr>
        <w:t>、</w:t>
      </w:r>
      <w:r w:rsidRPr="000A1ED6">
        <w:rPr>
          <w:rFonts w:hAnsi="游ゴシック" w:hint="eastAsia"/>
        </w:rPr>
        <w:t>商品やサービスの工夫に努めるとともに、自らの取組に関する情報提供や啓発を実施します。</w:t>
      </w:r>
    </w:p>
    <w:p w14:paraId="67CCF16C" w14:textId="220ED726" w:rsidR="00FA4428" w:rsidRPr="000A1ED6" w:rsidRDefault="00FA4428" w:rsidP="00E1527A">
      <w:pPr>
        <w:snapToGrid w:val="0"/>
        <w:ind w:leftChars="100" w:left="210" w:firstLineChars="100" w:firstLine="210"/>
        <w:rPr>
          <w:rFonts w:hAnsi="游ゴシック"/>
        </w:rPr>
      </w:pPr>
      <w:r w:rsidRPr="000A1ED6">
        <w:rPr>
          <w:rFonts w:hAnsi="游ゴシック" w:hint="eastAsia"/>
        </w:rPr>
        <w:t>また、食品廃棄物等の継続的な計量の実施</w:t>
      </w:r>
      <w:r w:rsidR="00E1527A" w:rsidRPr="000A1ED6">
        <w:rPr>
          <w:rFonts w:hAnsi="游ゴシック" w:hint="eastAsia"/>
        </w:rPr>
        <w:t>など</w:t>
      </w:r>
      <w:r w:rsidRPr="000A1ED6">
        <w:rPr>
          <w:rFonts w:hAnsi="游ゴシック" w:hint="eastAsia"/>
        </w:rPr>
        <w:t>、自らの事業活動により発生している食品ロスを把握し、サプライチェーンでのコミュニケーションを強化しながら、見直しを図ることにより、日々の事業活動から排出される食品ロスの削減に努めます。</w:t>
      </w:r>
    </w:p>
    <w:p w14:paraId="0DE8D2A1" w14:textId="18214BFD" w:rsidR="001D50C9" w:rsidRPr="000A1ED6" w:rsidRDefault="001D50C9" w:rsidP="00E1527A">
      <w:pPr>
        <w:snapToGrid w:val="0"/>
        <w:ind w:leftChars="100" w:left="210" w:firstLineChars="100" w:firstLine="210"/>
        <w:rPr>
          <w:rFonts w:hAnsi="游ゴシック"/>
        </w:rPr>
      </w:pPr>
      <w:bookmarkStart w:id="3" w:name="_Hlk208422482"/>
      <w:r w:rsidRPr="000A1ED6">
        <w:rPr>
          <w:rFonts w:hAnsi="游ゴシック" w:hint="eastAsia"/>
        </w:rPr>
        <w:t>なお、こうした取組を行った上でも発生する食品ロスについては、加工をはじめ、食品寄附、リサイクル等により、適切に有効活用・再生利用等ができるよう、協力することとします。</w:t>
      </w:r>
    </w:p>
    <w:bookmarkEnd w:id="3"/>
    <w:p w14:paraId="65E9CD78" w14:textId="77777777" w:rsidR="00FA4428" w:rsidRPr="000A1ED6" w:rsidRDefault="00FA4428" w:rsidP="00E1527A">
      <w:pPr>
        <w:snapToGrid w:val="0"/>
        <w:ind w:leftChars="100" w:left="210"/>
        <w:rPr>
          <w:rFonts w:ascii="ＭＳ 明朝" w:eastAsia="ＭＳ 明朝"/>
        </w:rPr>
      </w:pPr>
      <w:r w:rsidRPr="000A1ED6">
        <w:rPr>
          <w:rFonts w:hAnsi="游ゴシック" w:hint="eastAsia"/>
        </w:rPr>
        <w:t>加えて、国又は地方公共団体が実施する食品ロス削減に関する施策に協力することとします。</w:t>
      </w:r>
    </w:p>
    <w:p w14:paraId="557C70D3" w14:textId="77777777" w:rsidR="00FA4428" w:rsidRPr="000A1ED6" w:rsidRDefault="00FA4428" w:rsidP="00FA4428">
      <w:pPr>
        <w:ind w:firstLineChars="100" w:firstLine="210"/>
        <w:rPr>
          <w:rFonts w:ascii="ＭＳ 明朝" w:eastAsia="ＭＳ 明朝"/>
        </w:rPr>
      </w:pPr>
    </w:p>
    <w:p w14:paraId="22012EA3" w14:textId="77777777" w:rsidR="00FA4428" w:rsidRPr="000A1ED6" w:rsidRDefault="00FA4428" w:rsidP="00C35294">
      <w:pPr>
        <w:snapToGrid w:val="0"/>
        <w:ind w:firstLineChars="100" w:firstLine="220"/>
        <w:rPr>
          <w:rFonts w:hAnsi="游ゴシック"/>
          <w:b/>
          <w:bCs/>
          <w:sz w:val="22"/>
          <w:szCs w:val="22"/>
        </w:rPr>
      </w:pPr>
      <w:r w:rsidRPr="000A1ED6">
        <w:rPr>
          <w:rFonts w:hAnsi="游ゴシック" w:hint="eastAsia"/>
          <w:b/>
          <w:bCs/>
          <w:sz w:val="22"/>
          <w:szCs w:val="22"/>
        </w:rPr>
        <w:t>（１）食品製造業者・農林漁業者</w:t>
      </w:r>
    </w:p>
    <w:p w14:paraId="2266F0D8" w14:textId="77777777" w:rsidR="00FA4428" w:rsidRPr="000A1ED6" w:rsidRDefault="00FA4428" w:rsidP="00C35294">
      <w:pPr>
        <w:snapToGrid w:val="0"/>
        <w:ind w:firstLineChars="200" w:firstLine="440"/>
        <w:rPr>
          <w:rFonts w:hAnsi="游ゴシック"/>
        </w:rPr>
      </w:pPr>
      <w:r w:rsidRPr="000A1ED6">
        <w:rPr>
          <w:rFonts w:hAnsi="游ゴシック" w:hint="eastAsia"/>
          <w:b/>
          <w:bCs/>
          <w:sz w:val="22"/>
          <w:szCs w:val="22"/>
        </w:rPr>
        <w:t xml:space="preserve">　</w:t>
      </w:r>
      <w:r w:rsidRPr="000A1ED6">
        <w:rPr>
          <w:rFonts w:hAnsi="游ゴシック" w:hint="eastAsia"/>
          <w:b/>
        </w:rPr>
        <w:t>■製造・出荷での工程管理</w:t>
      </w:r>
    </w:p>
    <w:p w14:paraId="290F4B83" w14:textId="77777777" w:rsidR="00C35294" w:rsidRPr="000A1ED6" w:rsidRDefault="00FA4428" w:rsidP="00C35294">
      <w:pPr>
        <w:snapToGrid w:val="0"/>
        <w:ind w:leftChars="300" w:left="630" w:firstLineChars="200" w:firstLine="440"/>
        <w:rPr>
          <w:rFonts w:hAnsi="游ゴシック"/>
          <w:sz w:val="22"/>
          <w:szCs w:val="22"/>
        </w:rPr>
      </w:pPr>
      <w:r w:rsidRPr="000A1ED6">
        <w:rPr>
          <w:rFonts w:hAnsi="游ゴシック" w:hint="eastAsia"/>
          <w:sz w:val="22"/>
          <w:szCs w:val="22"/>
        </w:rPr>
        <w:t>食品原料の無駄のない利用や、製造工程、出荷工程における適正管理・鮮度保持に</w:t>
      </w:r>
      <w:r w:rsidR="00C35294" w:rsidRPr="000A1ED6">
        <w:rPr>
          <w:rFonts w:hAnsi="游ゴシック" w:hint="eastAsia"/>
          <w:sz w:val="22"/>
          <w:szCs w:val="22"/>
        </w:rPr>
        <w:t xml:space="preserve">　　</w:t>
      </w:r>
    </w:p>
    <w:p w14:paraId="623248D6" w14:textId="0DA90AC8" w:rsidR="00FA4428" w:rsidRPr="000A1ED6" w:rsidRDefault="00FA4428" w:rsidP="00C35294">
      <w:pPr>
        <w:snapToGrid w:val="0"/>
        <w:ind w:firstLineChars="400" w:firstLine="880"/>
        <w:rPr>
          <w:rFonts w:hAnsi="游ゴシック"/>
          <w:sz w:val="22"/>
          <w:szCs w:val="22"/>
        </w:rPr>
      </w:pPr>
      <w:r w:rsidRPr="000A1ED6">
        <w:rPr>
          <w:rFonts w:hAnsi="游ゴシック" w:hint="eastAsia"/>
          <w:sz w:val="22"/>
          <w:szCs w:val="22"/>
        </w:rPr>
        <w:t>努めます。</w:t>
      </w:r>
    </w:p>
    <w:p w14:paraId="3E2126B0" w14:textId="40A443F2" w:rsidR="00FA4428" w:rsidRPr="000A1ED6" w:rsidRDefault="00FA4428" w:rsidP="00FA4428">
      <w:pPr>
        <w:snapToGrid w:val="0"/>
        <w:rPr>
          <w:rFonts w:hAnsi="游ゴシック"/>
        </w:rPr>
      </w:pPr>
      <w:r w:rsidRPr="000A1ED6">
        <w:rPr>
          <w:rFonts w:hAnsi="游ゴシック" w:hint="eastAsia"/>
          <w:b/>
          <w:bCs/>
          <w:sz w:val="22"/>
          <w:szCs w:val="22"/>
        </w:rPr>
        <w:t xml:space="preserve">　　</w:t>
      </w:r>
      <w:r w:rsidR="00C35294" w:rsidRPr="000A1ED6">
        <w:rPr>
          <w:rFonts w:hAnsi="游ゴシック" w:hint="eastAsia"/>
          <w:b/>
          <w:bCs/>
          <w:sz w:val="22"/>
          <w:szCs w:val="22"/>
        </w:rPr>
        <w:t xml:space="preserve">　</w:t>
      </w:r>
      <w:r w:rsidRPr="000A1ED6">
        <w:rPr>
          <w:rFonts w:hAnsi="游ゴシック" w:hint="eastAsia"/>
          <w:b/>
        </w:rPr>
        <w:t>■賞味期限の延長・表示の大括り化</w:t>
      </w:r>
    </w:p>
    <w:p w14:paraId="0DF0248D" w14:textId="77777777" w:rsidR="00E1527A" w:rsidRPr="000A1ED6" w:rsidRDefault="00FA4428" w:rsidP="00C35294">
      <w:pPr>
        <w:snapToGrid w:val="0"/>
        <w:ind w:leftChars="400" w:left="840" w:firstLineChars="100" w:firstLine="210"/>
        <w:rPr>
          <w:rFonts w:hAnsi="游ゴシック"/>
        </w:rPr>
      </w:pPr>
      <w:r w:rsidRPr="000A1ED6">
        <w:rPr>
          <w:rFonts w:hAnsi="游ゴシック" w:hint="eastAsia"/>
        </w:rPr>
        <w:t>食品の製造方法の見直しや保存に資する容器包装の工夫等により、賞味期限の延長に取り組むこととし、併せて</w:t>
      </w:r>
      <w:r w:rsidR="00E1527A" w:rsidRPr="000A1ED6">
        <w:rPr>
          <w:rFonts w:hAnsi="游ゴシック" w:hint="eastAsia"/>
        </w:rPr>
        <w:t>、</w:t>
      </w:r>
      <w:r w:rsidRPr="000A1ED6">
        <w:rPr>
          <w:rFonts w:hAnsi="游ゴシック" w:hint="eastAsia"/>
        </w:rPr>
        <w:t>容器包装のプラスチック資源循環の推進に取り組みます。</w:t>
      </w:r>
      <w:r w:rsidR="00E1527A" w:rsidRPr="000A1ED6">
        <w:rPr>
          <w:rFonts w:hAnsi="游ゴシック" w:hint="eastAsia"/>
        </w:rPr>
        <w:t xml:space="preserve">　</w:t>
      </w:r>
    </w:p>
    <w:p w14:paraId="18D60BD3" w14:textId="6692F849" w:rsidR="00FA4428" w:rsidRPr="000A1ED6" w:rsidRDefault="00FA4428" w:rsidP="00C35294">
      <w:pPr>
        <w:snapToGrid w:val="0"/>
        <w:ind w:leftChars="400" w:left="840" w:firstLineChars="100" w:firstLine="210"/>
        <w:rPr>
          <w:rFonts w:hAnsi="游ゴシック"/>
        </w:rPr>
      </w:pPr>
      <w:r w:rsidRPr="000A1ED6">
        <w:rPr>
          <w:rFonts w:hAnsi="游ゴシック" w:hint="eastAsia"/>
        </w:rPr>
        <w:t>また、年月表示化など</w:t>
      </w:r>
      <w:r w:rsidR="00E1527A" w:rsidRPr="000A1ED6">
        <w:rPr>
          <w:rFonts w:hAnsi="游ゴシック" w:hint="eastAsia"/>
        </w:rPr>
        <w:t>、</w:t>
      </w:r>
      <w:r w:rsidRPr="000A1ED6">
        <w:rPr>
          <w:rFonts w:hAnsi="游ゴシック" w:hint="eastAsia"/>
        </w:rPr>
        <w:t>賞味期限表示の大括り化に取り組みます。</w:t>
      </w:r>
    </w:p>
    <w:p w14:paraId="7B57C169" w14:textId="70A3CEDB" w:rsidR="005878FE" w:rsidRPr="000A1ED6" w:rsidRDefault="005878FE" w:rsidP="00FA4428">
      <w:pPr>
        <w:snapToGrid w:val="0"/>
        <w:ind w:leftChars="300" w:left="630"/>
        <w:rPr>
          <w:rFonts w:hAnsi="游ゴシック"/>
        </w:rPr>
      </w:pPr>
    </w:p>
    <w:p w14:paraId="57438F2F" w14:textId="55D8E001" w:rsidR="005878FE" w:rsidRPr="000A1ED6" w:rsidRDefault="005878FE" w:rsidP="00FA4428">
      <w:pPr>
        <w:snapToGrid w:val="0"/>
        <w:ind w:leftChars="300" w:left="630"/>
        <w:rPr>
          <w:rFonts w:hAnsi="游ゴシック"/>
        </w:rPr>
      </w:pPr>
    </w:p>
    <w:p w14:paraId="7C166FB6" w14:textId="03C881CC" w:rsidR="005878FE" w:rsidRPr="000A1ED6" w:rsidRDefault="005878FE" w:rsidP="00FA4428">
      <w:pPr>
        <w:snapToGrid w:val="0"/>
        <w:ind w:leftChars="300" w:left="630"/>
        <w:rPr>
          <w:rFonts w:hAnsi="游ゴシック"/>
        </w:rPr>
      </w:pPr>
    </w:p>
    <w:p w14:paraId="3E281925" w14:textId="51E160F2" w:rsidR="005878FE" w:rsidRDefault="00C35294" w:rsidP="00FA4428">
      <w:pPr>
        <w:snapToGrid w:val="0"/>
        <w:ind w:leftChars="300" w:left="630"/>
        <w:rPr>
          <w:rFonts w:hAnsi="游ゴシック"/>
        </w:rPr>
      </w:pPr>
      <w:r w:rsidRPr="00BA01DC">
        <w:rPr>
          <w:rFonts w:ascii="ＭＳ 明朝" w:eastAsia="ＭＳ 明朝"/>
          <w:noProof/>
        </w:rPr>
        <w:lastRenderedPageBreak/>
        <mc:AlternateContent>
          <mc:Choice Requires="wps">
            <w:drawing>
              <wp:anchor distT="0" distB="0" distL="114300" distR="114300" simplePos="0" relativeHeight="251842048" behindDoc="0" locked="0" layoutInCell="1" allowOverlap="1" wp14:anchorId="14E3FA3D" wp14:editId="0AC3E5E9">
                <wp:simplePos x="0" y="0"/>
                <wp:positionH relativeFrom="margin">
                  <wp:posOffset>242570</wp:posOffset>
                </wp:positionH>
                <wp:positionV relativeFrom="paragraph">
                  <wp:posOffset>217170</wp:posOffset>
                </wp:positionV>
                <wp:extent cx="5692140" cy="2994660"/>
                <wp:effectExtent l="0" t="0" r="22860" b="15240"/>
                <wp:wrapNone/>
                <wp:docPr id="30" name="正方形/長方形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2994660"/>
                        </a:xfrm>
                        <a:prstGeom prst="rect">
                          <a:avLst/>
                        </a:prstGeom>
                        <a:noFill/>
                        <a:ln w="9525" cap="flat" cmpd="sng" algn="ctr">
                          <a:solidFill>
                            <a:sysClr val="windowText" lastClr="000000"/>
                          </a:solidFill>
                          <a:prstDash val="sysDot"/>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4FD61E7A" id="正方形/長方形 30" o:spid="_x0000_s1026" style="position:absolute;left:0;text-align:left;margin-left:19.1pt;margin-top:17.1pt;width:448.2pt;height:235.8pt;z-index:251842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" filled="f" strokecolor="windowText">
                <v:stroke dashstyle="1 1"/>
                <v:path arrowok="t"/>
                <w10:wrap anchorx="margin"/>
              </v:rect>
            </w:pict>
          </mc:Fallback>
        </mc:AlternateContent>
      </w:r>
    </w:p>
    <w:p w14:paraId="3A22546D" w14:textId="404FD669" w:rsidR="005878FE" w:rsidRDefault="00C35294" w:rsidP="00FA4428">
      <w:pPr>
        <w:snapToGrid w:val="0"/>
        <w:ind w:leftChars="300" w:left="630"/>
        <w:rPr>
          <w:rFonts w:hAnsi="游ゴシック"/>
        </w:rPr>
      </w:pPr>
      <w:r>
        <w:rPr>
          <w:noProof/>
        </w:rPr>
        <mc:AlternateContent>
          <mc:Choice Requires="wps">
            <w:drawing>
              <wp:anchor distT="0" distB="0" distL="114300" distR="114300" simplePos="0" relativeHeight="251845120" behindDoc="0" locked="0" layoutInCell="1" allowOverlap="1" wp14:anchorId="76CBC0BC" wp14:editId="1ECFE7BD">
                <wp:simplePos x="0" y="0"/>
                <wp:positionH relativeFrom="margin">
                  <wp:posOffset>219710</wp:posOffset>
                </wp:positionH>
                <wp:positionV relativeFrom="paragraph">
                  <wp:posOffset>24765</wp:posOffset>
                </wp:positionV>
                <wp:extent cx="5440680" cy="381000"/>
                <wp:effectExtent l="0" t="0" r="0" b="0"/>
                <wp:wrapNone/>
                <wp:docPr id="50" name="テキスト ボックス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0680" cy="381000"/>
                        </a:xfrm>
                        <a:prstGeom prst="rect">
                          <a:avLst/>
                        </a:prstGeom>
                        <a:noFill/>
                        <a:ln w="6350">
                          <a:noFill/>
                        </a:ln>
                      </wps:spPr>
                      <wps:txbx>
                        <w:txbxContent>
                          <w:p w14:paraId="0265909F" w14:textId="5A992948" w:rsidR="005878FE" w:rsidRPr="000A1ED6" w:rsidRDefault="005878FE" w:rsidP="005878FE">
                            <w:pPr>
                              <w:ind w:firstLineChars="100" w:firstLine="200"/>
                              <w:rPr>
                                <w:rFonts w:hAnsi="游ゴシック"/>
                                <w:b/>
                              </w:rPr>
                            </w:pPr>
                            <w:r w:rsidRPr="000A1ED6">
                              <w:rPr>
                                <w:rFonts w:hAnsi="游ゴシック" w:hint="eastAsia"/>
                                <w:b/>
                                <w:sz w:val="20"/>
                                <w:szCs w:val="20"/>
                              </w:rPr>
                              <w:t>【参考情報】</w:t>
                            </w:r>
                            <w:r w:rsidR="00631F63" w:rsidRPr="000A1ED6">
                              <w:rPr>
                                <w:rFonts w:hAnsi="游ゴシック" w:hint="eastAsia"/>
                                <w:b/>
                                <w:sz w:val="20"/>
                                <w:szCs w:val="20"/>
                              </w:rPr>
                              <w:t>賞味期限表示の大括り化について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BC0BC" id="_x0000_s1050" type="#_x0000_t202" style="position:absolute;left:0;text-align:left;margin-left:17.3pt;margin-top:1.95pt;width:428.4pt;height:30pt;z-index:251845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" filled="f" stroked="f" strokeweight=".5pt">
                <v:textbox>
                  <w:txbxContent>
                    <w:p w14:paraId="0265909F" w14:textId="5A992948" w:rsidR="005878FE" w:rsidRPr="000A1ED6" w:rsidRDefault="005878FE" w:rsidP="005878FE">
                      <w:pPr>
                        <w:ind w:firstLineChars="100" w:firstLine="200"/>
                        <w:rPr>
                          <w:rFonts w:hAnsi="游ゴシック"/>
                          <w:b/>
                        </w:rPr>
                      </w:pPr>
                      <w:r w:rsidRPr="000A1ED6">
                        <w:rPr>
                          <w:rFonts w:hAnsi="游ゴシック" w:hint="eastAsia"/>
                          <w:b/>
                          <w:sz w:val="20"/>
                          <w:szCs w:val="20"/>
                        </w:rPr>
                        <w:t>【参考情報】</w:t>
                      </w:r>
                      <w:r w:rsidR="00631F63" w:rsidRPr="000A1ED6">
                        <w:rPr>
                          <w:rFonts w:hAnsi="游ゴシック" w:hint="eastAsia"/>
                          <w:b/>
                          <w:sz w:val="20"/>
                          <w:szCs w:val="20"/>
                        </w:rPr>
                        <w:t>賞味期限表示の大括り化について</w:t>
                      </w:r>
                    </w:p>
                  </w:txbxContent>
                </v:textbox>
                <w10:wrap anchorx="margin"/>
              </v:shape>
            </w:pict>
          </mc:Fallback>
        </mc:AlternateContent>
      </w:r>
    </w:p>
    <w:p w14:paraId="6F98E4AA" w14:textId="6E5320CC" w:rsidR="005878FE" w:rsidRDefault="005878FE" w:rsidP="00FA4428">
      <w:pPr>
        <w:snapToGrid w:val="0"/>
        <w:ind w:leftChars="300" w:left="630"/>
        <w:rPr>
          <w:rFonts w:hAnsi="游ゴシック"/>
        </w:rPr>
      </w:pPr>
    </w:p>
    <w:p w14:paraId="525908D7" w14:textId="7F6AE7B9" w:rsidR="005878FE" w:rsidRDefault="00C35294" w:rsidP="00FA4428">
      <w:pPr>
        <w:snapToGrid w:val="0"/>
        <w:ind w:leftChars="300" w:left="630"/>
        <w:rPr>
          <w:rFonts w:hAnsi="游ゴシック"/>
        </w:rPr>
      </w:pPr>
      <w:r>
        <w:rPr>
          <w:noProof/>
        </w:rPr>
        <w:drawing>
          <wp:anchor distT="0" distB="0" distL="114300" distR="114300" simplePos="0" relativeHeight="251843072" behindDoc="0" locked="0" layoutInCell="1" allowOverlap="1" wp14:anchorId="6800E3AF" wp14:editId="720B672C">
            <wp:simplePos x="0" y="0"/>
            <wp:positionH relativeFrom="column">
              <wp:posOffset>402590</wp:posOffset>
            </wp:positionH>
            <wp:positionV relativeFrom="paragraph">
              <wp:posOffset>18098</wp:posOffset>
            </wp:positionV>
            <wp:extent cx="5447030" cy="2086927"/>
            <wp:effectExtent l="0" t="0" r="1270" b="8890"/>
            <wp:wrapNone/>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449165" cy="20877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365DFD" w14:textId="1D975B67" w:rsidR="005878FE" w:rsidRDefault="005878FE" w:rsidP="00FA4428">
      <w:pPr>
        <w:snapToGrid w:val="0"/>
        <w:ind w:leftChars="300" w:left="630"/>
        <w:rPr>
          <w:rFonts w:hAnsi="游ゴシック"/>
        </w:rPr>
      </w:pPr>
    </w:p>
    <w:p w14:paraId="54BA2EE9" w14:textId="05A689EC" w:rsidR="005878FE" w:rsidRDefault="005878FE" w:rsidP="00FA4428">
      <w:pPr>
        <w:snapToGrid w:val="0"/>
        <w:ind w:leftChars="300" w:left="630"/>
        <w:rPr>
          <w:rFonts w:hAnsi="游ゴシック"/>
        </w:rPr>
      </w:pPr>
    </w:p>
    <w:p w14:paraId="6105DE13" w14:textId="392579B6" w:rsidR="005878FE" w:rsidRDefault="005878FE" w:rsidP="00FA4428">
      <w:pPr>
        <w:snapToGrid w:val="0"/>
        <w:ind w:leftChars="300" w:left="630"/>
        <w:rPr>
          <w:rFonts w:hAnsi="游ゴシック"/>
        </w:rPr>
      </w:pPr>
    </w:p>
    <w:p w14:paraId="6DBB09CA" w14:textId="3B737FF2" w:rsidR="005878FE" w:rsidRDefault="005878FE" w:rsidP="00FA4428">
      <w:pPr>
        <w:snapToGrid w:val="0"/>
        <w:ind w:leftChars="300" w:left="630"/>
        <w:rPr>
          <w:rFonts w:hAnsi="游ゴシック"/>
        </w:rPr>
      </w:pPr>
    </w:p>
    <w:p w14:paraId="5900409A" w14:textId="79BB3E0A" w:rsidR="005878FE" w:rsidRDefault="005878FE" w:rsidP="00FA4428">
      <w:pPr>
        <w:snapToGrid w:val="0"/>
        <w:ind w:leftChars="300" w:left="630"/>
        <w:rPr>
          <w:rFonts w:hAnsi="游ゴシック"/>
        </w:rPr>
      </w:pPr>
    </w:p>
    <w:p w14:paraId="1F480DA1" w14:textId="2A3FA70A" w:rsidR="005878FE" w:rsidRDefault="005878FE" w:rsidP="00FA4428">
      <w:pPr>
        <w:snapToGrid w:val="0"/>
        <w:ind w:leftChars="300" w:left="630"/>
        <w:rPr>
          <w:rFonts w:hAnsi="游ゴシック"/>
        </w:rPr>
      </w:pPr>
    </w:p>
    <w:p w14:paraId="66F80465" w14:textId="53CD87C2" w:rsidR="005878FE" w:rsidRDefault="005878FE" w:rsidP="00FA4428">
      <w:pPr>
        <w:snapToGrid w:val="0"/>
        <w:ind w:leftChars="300" w:left="630"/>
        <w:rPr>
          <w:rFonts w:hAnsi="游ゴシック"/>
        </w:rPr>
      </w:pPr>
    </w:p>
    <w:p w14:paraId="0EDDFAFE" w14:textId="74F289C2" w:rsidR="005878FE" w:rsidRDefault="005878FE" w:rsidP="00FA4428">
      <w:pPr>
        <w:snapToGrid w:val="0"/>
        <w:ind w:leftChars="300" w:left="630"/>
        <w:rPr>
          <w:rFonts w:hAnsi="游ゴシック"/>
        </w:rPr>
      </w:pPr>
    </w:p>
    <w:p w14:paraId="179BCD1E" w14:textId="4F18B244" w:rsidR="005878FE" w:rsidRDefault="005878FE" w:rsidP="00FA4428">
      <w:pPr>
        <w:snapToGrid w:val="0"/>
        <w:ind w:leftChars="300" w:left="630"/>
        <w:rPr>
          <w:rFonts w:hAnsi="游ゴシック"/>
        </w:rPr>
      </w:pPr>
    </w:p>
    <w:p w14:paraId="792763C1" w14:textId="77777777" w:rsidR="005878FE" w:rsidRPr="00DE21F0" w:rsidRDefault="005878FE" w:rsidP="005878FE">
      <w:pPr>
        <w:ind w:firstLineChars="200" w:firstLine="360"/>
        <w:jc w:val="center"/>
        <w:rPr>
          <w:rFonts w:ascii="Meiryo UI" w:eastAsia="Meiryo UI" w:hAnsi="Meiryo UI"/>
          <w:sz w:val="18"/>
          <w:szCs w:val="18"/>
          <w:u w:val="single"/>
        </w:rPr>
      </w:pPr>
      <w:bookmarkStart w:id="4" w:name="_Hlk215663274"/>
      <w:r w:rsidRPr="0008096A">
        <w:rPr>
          <w:rFonts w:ascii="Meiryo UI" w:eastAsia="Meiryo UI" w:hAnsi="Meiryo UI" w:hint="eastAsia"/>
          <w:sz w:val="18"/>
          <w:szCs w:val="18"/>
          <w:u w:val="single"/>
        </w:rPr>
        <w:t>引用：</w:t>
      </w:r>
      <w:r>
        <w:rPr>
          <w:rFonts w:ascii="Meiryo UI" w:eastAsia="Meiryo UI" w:hAnsi="Meiryo UI" w:hint="eastAsia"/>
          <w:sz w:val="18"/>
          <w:szCs w:val="18"/>
          <w:u w:val="single"/>
        </w:rPr>
        <w:t>農林水産省資料</w:t>
      </w:r>
      <w:r w:rsidRPr="0008096A">
        <w:rPr>
          <w:rFonts w:ascii="Meiryo UI" w:eastAsia="Meiryo UI" w:hAnsi="Meiryo UI" w:hint="eastAsia"/>
          <w:sz w:val="18"/>
          <w:szCs w:val="18"/>
          <w:u w:val="single"/>
        </w:rPr>
        <w:t>「</w:t>
      </w:r>
      <w:r w:rsidRPr="00DE21F0">
        <w:rPr>
          <w:rFonts w:ascii="Meiryo UI" w:eastAsia="Meiryo UI" w:hAnsi="Meiryo UI" w:hint="eastAsia"/>
          <w:sz w:val="18"/>
          <w:szCs w:val="18"/>
          <w:u w:val="single"/>
        </w:rPr>
        <w:t>食品ロス削減に向けた賞味期限表示の大括り化について</w:t>
      </w:r>
      <w:r w:rsidRPr="0008096A">
        <w:rPr>
          <w:rFonts w:ascii="Meiryo UI" w:eastAsia="Meiryo UI" w:hAnsi="Meiryo UI" w:hint="eastAsia"/>
          <w:sz w:val="18"/>
          <w:szCs w:val="18"/>
          <w:u w:val="single"/>
        </w:rPr>
        <w:t>」から抜粋</w:t>
      </w:r>
    </w:p>
    <w:bookmarkEnd w:id="4"/>
    <w:p w14:paraId="772AEE54" w14:textId="77777777" w:rsidR="005878FE" w:rsidRDefault="005878FE" w:rsidP="005878FE">
      <w:pPr>
        <w:snapToGrid w:val="0"/>
        <w:spacing w:afterLines="30" w:after="97"/>
        <w:rPr>
          <w:rFonts w:hAnsi="游ゴシック"/>
        </w:rPr>
      </w:pPr>
    </w:p>
    <w:p w14:paraId="669067FB" w14:textId="77777777" w:rsidR="00FA4428" w:rsidRDefault="00FA4428" w:rsidP="00FA4428">
      <w:pPr>
        <w:snapToGrid w:val="0"/>
        <w:ind w:firstLineChars="200" w:firstLine="420"/>
        <w:rPr>
          <w:rFonts w:hAnsi="游ゴシック"/>
        </w:rPr>
      </w:pPr>
      <w:r w:rsidRPr="005235F9">
        <w:rPr>
          <w:rFonts w:hAnsi="游ゴシック" w:hint="eastAsia"/>
          <w:b/>
        </w:rPr>
        <w:t>■適正受注の推進</w:t>
      </w:r>
    </w:p>
    <w:p w14:paraId="4CF1E937" w14:textId="77777777" w:rsidR="00FA4428" w:rsidRDefault="00FA4428" w:rsidP="00C35294">
      <w:pPr>
        <w:snapToGrid w:val="0"/>
        <w:ind w:leftChars="300" w:left="630" w:firstLineChars="100" w:firstLine="210"/>
        <w:rPr>
          <w:rFonts w:hAnsi="游ゴシック"/>
        </w:rPr>
      </w:pPr>
      <w:r>
        <w:rPr>
          <w:rFonts w:hAnsi="游ゴシック" w:hint="eastAsia"/>
        </w:rPr>
        <w:t>食品</w:t>
      </w:r>
      <w:r w:rsidRPr="005235F9">
        <w:rPr>
          <w:rFonts w:hAnsi="游ゴシック" w:hint="eastAsia"/>
        </w:rPr>
        <w:t>小売業者と連携し、需要予測の高度化や受発注リードタイムの調整等により、サプライ</w:t>
      </w:r>
      <w:r>
        <w:rPr>
          <w:rFonts w:hAnsi="游ゴシック" w:hint="eastAsia"/>
        </w:rPr>
        <w:t>チェーン全体での食品ロス削減に資する適正受注を推進します</w:t>
      </w:r>
      <w:r w:rsidRPr="005235F9">
        <w:rPr>
          <w:rFonts w:hAnsi="游ゴシック" w:hint="eastAsia"/>
        </w:rPr>
        <w:t>。</w:t>
      </w:r>
    </w:p>
    <w:p w14:paraId="778CC56F" w14:textId="77777777" w:rsidR="00FA4428" w:rsidRPr="000A1ED6" w:rsidRDefault="00FA4428" w:rsidP="00FA4428">
      <w:pPr>
        <w:snapToGrid w:val="0"/>
        <w:ind w:firstLineChars="200" w:firstLine="420"/>
        <w:rPr>
          <w:rFonts w:hAnsi="游ゴシック"/>
        </w:rPr>
      </w:pPr>
      <w:r w:rsidRPr="000A1ED6">
        <w:rPr>
          <w:rFonts w:hAnsi="游ゴシック" w:hint="eastAsia"/>
          <w:b/>
        </w:rPr>
        <w:t>■小分け包装等の実施</w:t>
      </w:r>
    </w:p>
    <w:p w14:paraId="6E7F2716" w14:textId="77777777" w:rsidR="00FA4428" w:rsidRPr="000A1ED6" w:rsidRDefault="00FA4428" w:rsidP="00C35294">
      <w:pPr>
        <w:snapToGrid w:val="0"/>
        <w:spacing w:afterLines="30" w:after="97"/>
        <w:ind w:firstLineChars="400" w:firstLine="840"/>
        <w:rPr>
          <w:rFonts w:hAnsi="游ゴシック"/>
        </w:rPr>
      </w:pPr>
      <w:r w:rsidRPr="000A1ED6">
        <w:rPr>
          <w:rFonts w:hAnsi="游ゴシック" w:hint="eastAsia"/>
        </w:rPr>
        <w:t>小分け包装等、消費実態に合わせた容量の適正化を図り、使いきりを促進します。</w:t>
      </w:r>
    </w:p>
    <w:p w14:paraId="1F0B6943" w14:textId="77777777" w:rsidR="00FA4428" w:rsidRPr="000A1ED6" w:rsidRDefault="00FA4428" w:rsidP="00FA4428">
      <w:pPr>
        <w:snapToGrid w:val="0"/>
        <w:rPr>
          <w:rFonts w:hAnsi="游ゴシック"/>
          <w:b/>
        </w:rPr>
      </w:pPr>
      <w:r w:rsidRPr="000A1ED6">
        <w:rPr>
          <w:rFonts w:hAnsi="游ゴシック" w:hint="eastAsia"/>
        </w:rPr>
        <w:t xml:space="preserve">　　</w:t>
      </w:r>
      <w:r w:rsidRPr="000A1ED6">
        <w:rPr>
          <w:rFonts w:hAnsi="游ゴシック" w:hint="eastAsia"/>
          <w:b/>
        </w:rPr>
        <w:t>■未利用食品の有効活用</w:t>
      </w:r>
    </w:p>
    <w:p w14:paraId="13D1E2F8" w14:textId="77777777" w:rsidR="00FA4428" w:rsidRPr="000A1ED6" w:rsidRDefault="00FA4428" w:rsidP="00C35294">
      <w:pPr>
        <w:snapToGrid w:val="0"/>
        <w:ind w:leftChars="300" w:left="630" w:firstLineChars="100" w:firstLine="210"/>
        <w:rPr>
          <w:rFonts w:hAnsi="游ゴシック"/>
        </w:rPr>
      </w:pPr>
      <w:r w:rsidRPr="000A1ED6">
        <w:rPr>
          <w:rFonts w:hAnsi="游ゴシック" w:hint="eastAsia"/>
        </w:rPr>
        <w:t>規格外や製造時に生じる形崩れ品等について、加工や食品寄附等による有効活用を促進します。</w:t>
      </w:r>
    </w:p>
    <w:p w14:paraId="75FCFD56" w14:textId="77777777" w:rsidR="00FA4428" w:rsidRPr="000A1ED6" w:rsidRDefault="00FA4428" w:rsidP="00FA4428">
      <w:pPr>
        <w:snapToGrid w:val="0"/>
        <w:rPr>
          <w:rFonts w:hAnsi="游ゴシック"/>
          <w:bCs/>
          <w:sz w:val="16"/>
          <w:szCs w:val="16"/>
        </w:rPr>
      </w:pPr>
    </w:p>
    <w:p w14:paraId="058FC3C2" w14:textId="77777777" w:rsidR="00FA4428" w:rsidRPr="000A1ED6" w:rsidRDefault="00FA4428" w:rsidP="00FA4428">
      <w:pPr>
        <w:snapToGrid w:val="0"/>
        <w:rPr>
          <w:rFonts w:hAnsi="游ゴシック"/>
          <w:b/>
          <w:sz w:val="22"/>
          <w:szCs w:val="22"/>
        </w:rPr>
      </w:pPr>
      <w:r w:rsidRPr="000A1ED6">
        <w:rPr>
          <w:rFonts w:hAnsi="游ゴシック" w:hint="eastAsia"/>
          <w:b/>
          <w:bCs/>
          <w:sz w:val="22"/>
          <w:szCs w:val="22"/>
        </w:rPr>
        <w:t>（２）食品卸売・小売業者</w:t>
      </w:r>
    </w:p>
    <w:p w14:paraId="77559229" w14:textId="77777777" w:rsidR="00FA4428" w:rsidRPr="000A1ED6" w:rsidRDefault="00FA4428" w:rsidP="00FA4428">
      <w:pPr>
        <w:snapToGrid w:val="0"/>
        <w:ind w:firstLineChars="200" w:firstLine="420"/>
        <w:rPr>
          <w:rFonts w:hAnsi="游ゴシック"/>
        </w:rPr>
      </w:pPr>
      <w:r w:rsidRPr="000A1ED6">
        <w:rPr>
          <w:rFonts w:hAnsi="游ゴシック" w:hint="eastAsia"/>
          <w:b/>
        </w:rPr>
        <w:t>■商慣習の見直し</w:t>
      </w:r>
    </w:p>
    <w:p w14:paraId="50ED6ACD" w14:textId="77777777" w:rsidR="00E1527A" w:rsidRPr="000A1ED6" w:rsidRDefault="00FA4428" w:rsidP="00C35294">
      <w:pPr>
        <w:snapToGrid w:val="0"/>
        <w:spacing w:afterLines="30" w:after="97"/>
        <w:ind w:firstLineChars="400" w:firstLine="840"/>
        <w:rPr>
          <w:rFonts w:hAnsi="游ゴシック"/>
        </w:rPr>
      </w:pPr>
      <w:r w:rsidRPr="000A1ED6">
        <w:rPr>
          <w:rFonts w:hAnsi="游ゴシック" w:hint="eastAsia"/>
        </w:rPr>
        <w:t>サプライチェーン全体で</w:t>
      </w:r>
      <w:r w:rsidR="00E1527A" w:rsidRPr="000A1ED6">
        <w:rPr>
          <w:rFonts w:hAnsi="游ゴシック" w:hint="eastAsia"/>
        </w:rPr>
        <w:t>、</w:t>
      </w:r>
      <w:r w:rsidRPr="000A1ED6">
        <w:rPr>
          <w:rFonts w:hAnsi="游ゴシック" w:hint="eastAsia"/>
        </w:rPr>
        <w:t>商慣習の見直し（納品期限の緩和、適正発注等）に取り組み</w:t>
      </w:r>
    </w:p>
    <w:p w14:paraId="28D520F0" w14:textId="1B6571DA" w:rsidR="00FA4428" w:rsidRPr="000A1ED6" w:rsidRDefault="00FA4428" w:rsidP="00E1527A">
      <w:pPr>
        <w:snapToGrid w:val="0"/>
        <w:spacing w:afterLines="30" w:after="97"/>
        <w:ind w:firstLineChars="300" w:firstLine="630"/>
        <w:rPr>
          <w:rFonts w:hAnsi="游ゴシック"/>
        </w:rPr>
      </w:pPr>
      <w:r w:rsidRPr="000A1ED6">
        <w:rPr>
          <w:rFonts w:hAnsi="游ゴシック" w:hint="eastAsia"/>
        </w:rPr>
        <w:t>ます。</w:t>
      </w:r>
    </w:p>
    <w:p w14:paraId="135D5C59" w14:textId="77777777" w:rsidR="00FA4428" w:rsidRPr="000A1ED6" w:rsidRDefault="00FA4428" w:rsidP="00FA4428">
      <w:pPr>
        <w:snapToGrid w:val="0"/>
        <w:ind w:firstLineChars="200" w:firstLine="420"/>
        <w:rPr>
          <w:rFonts w:hAnsi="游ゴシック"/>
        </w:rPr>
      </w:pPr>
      <w:r w:rsidRPr="000A1ED6">
        <w:rPr>
          <w:rFonts w:hAnsi="游ゴシック" w:hint="eastAsia"/>
          <w:b/>
        </w:rPr>
        <w:t>■需要予測等の推進</w:t>
      </w:r>
    </w:p>
    <w:p w14:paraId="7FAC8EE8" w14:textId="77777777" w:rsidR="00FA4428" w:rsidRPr="000A1ED6" w:rsidRDefault="00FA4428" w:rsidP="00C35294">
      <w:pPr>
        <w:snapToGrid w:val="0"/>
        <w:ind w:leftChars="300" w:left="630" w:firstLineChars="100" w:firstLine="210"/>
        <w:rPr>
          <w:rFonts w:hAnsi="游ゴシック"/>
        </w:rPr>
      </w:pPr>
      <w:r w:rsidRPr="000A1ED6">
        <w:rPr>
          <w:rFonts w:hAnsi="游ゴシック" w:hint="eastAsia"/>
        </w:rPr>
        <w:t>天候や日取り（曜日）などを考慮した需要予測に基づく仕入れ、販売等の工夫をします。</w:t>
      </w:r>
    </w:p>
    <w:p w14:paraId="0CDE373D" w14:textId="77777777" w:rsidR="00E1527A" w:rsidRPr="000A1ED6" w:rsidRDefault="00FA4428" w:rsidP="00E1527A">
      <w:pPr>
        <w:snapToGrid w:val="0"/>
        <w:spacing w:afterLines="30" w:after="97"/>
        <w:ind w:firstLineChars="400" w:firstLine="840"/>
        <w:rPr>
          <w:rFonts w:hAnsi="游ゴシック"/>
        </w:rPr>
      </w:pPr>
      <w:r w:rsidRPr="000A1ED6">
        <w:rPr>
          <w:rFonts w:hAnsi="游ゴシック" w:hint="eastAsia"/>
        </w:rPr>
        <w:t>また、季節商品については、予約制とする</w:t>
      </w:r>
      <w:r w:rsidR="00E1527A" w:rsidRPr="000A1ED6">
        <w:rPr>
          <w:rFonts w:hAnsi="游ゴシック" w:hint="eastAsia"/>
        </w:rPr>
        <w:t>など、</w:t>
      </w:r>
      <w:r w:rsidRPr="000A1ED6">
        <w:rPr>
          <w:rFonts w:hAnsi="游ゴシック" w:hint="eastAsia"/>
        </w:rPr>
        <w:t>需要に応じた販売を行うための工夫を</w:t>
      </w:r>
    </w:p>
    <w:p w14:paraId="19F34C8D" w14:textId="4471B0E7" w:rsidR="00FA4428" w:rsidRPr="000A1ED6" w:rsidRDefault="00FA4428" w:rsidP="00E1527A">
      <w:pPr>
        <w:snapToGrid w:val="0"/>
        <w:spacing w:afterLines="30" w:after="97"/>
        <w:ind w:firstLineChars="300" w:firstLine="630"/>
        <w:rPr>
          <w:rFonts w:hAnsi="游ゴシック"/>
        </w:rPr>
      </w:pPr>
      <w:r w:rsidRPr="000A1ED6">
        <w:rPr>
          <w:rFonts w:hAnsi="游ゴシック" w:hint="eastAsia"/>
        </w:rPr>
        <w:t>します。</w:t>
      </w:r>
    </w:p>
    <w:p w14:paraId="25CC70DA" w14:textId="77777777" w:rsidR="00FA4428" w:rsidRPr="000A1ED6" w:rsidRDefault="00FA4428" w:rsidP="00FA4428">
      <w:pPr>
        <w:snapToGrid w:val="0"/>
        <w:spacing w:afterLines="30" w:after="97"/>
        <w:ind w:firstLineChars="200" w:firstLine="420"/>
        <w:rPr>
          <w:rFonts w:hAnsi="游ゴシック"/>
        </w:rPr>
      </w:pPr>
      <w:r w:rsidRPr="000A1ED6">
        <w:rPr>
          <w:rFonts w:hAnsi="游ゴシック" w:hint="eastAsia"/>
          <w:b/>
        </w:rPr>
        <w:t>■“売りきり”の推進</w:t>
      </w:r>
    </w:p>
    <w:p w14:paraId="2F121471" w14:textId="77777777" w:rsidR="00FA4428" w:rsidRPr="000A1ED6" w:rsidRDefault="00FA4428" w:rsidP="00C35294">
      <w:pPr>
        <w:snapToGrid w:val="0"/>
        <w:spacing w:afterLines="30" w:after="97"/>
        <w:ind w:leftChars="300" w:left="630" w:firstLineChars="100" w:firstLine="210"/>
        <w:rPr>
          <w:rFonts w:hAnsi="游ゴシック"/>
        </w:rPr>
      </w:pPr>
      <w:r w:rsidRPr="000A1ED6">
        <w:rPr>
          <w:rFonts w:hAnsi="游ゴシック" w:hint="eastAsia"/>
        </w:rPr>
        <w:t>賞味期限、消費期限</w:t>
      </w:r>
      <w:r w:rsidRPr="000A1ED6">
        <w:rPr>
          <w:rFonts w:hAnsi="游ゴシック"/>
        </w:rPr>
        <w:t>に近い食品から購入するよう促し、売りきるための取</w:t>
      </w:r>
      <w:r w:rsidRPr="000A1ED6">
        <w:rPr>
          <w:rFonts w:hAnsi="游ゴシック" w:hint="eastAsia"/>
        </w:rPr>
        <w:t>組（値引き・ポイント付与等）を行います。</w:t>
      </w:r>
    </w:p>
    <w:p w14:paraId="63A70432" w14:textId="77777777" w:rsidR="00FA4428" w:rsidRPr="000A1ED6" w:rsidRDefault="00FA4428" w:rsidP="00FA4428">
      <w:pPr>
        <w:snapToGrid w:val="0"/>
        <w:ind w:firstLineChars="200" w:firstLine="420"/>
        <w:rPr>
          <w:rFonts w:hAnsi="游ゴシック"/>
        </w:rPr>
      </w:pPr>
      <w:r w:rsidRPr="000A1ED6">
        <w:rPr>
          <w:rFonts w:hAnsi="游ゴシック" w:hint="eastAsia"/>
          <w:b/>
        </w:rPr>
        <w:t>■小分け・少量販売</w:t>
      </w:r>
    </w:p>
    <w:p w14:paraId="1958E781" w14:textId="2BC840A1" w:rsidR="00FA4428" w:rsidRDefault="00FA4428" w:rsidP="00C35294">
      <w:pPr>
        <w:snapToGrid w:val="0"/>
        <w:spacing w:afterLines="30" w:after="97"/>
        <w:ind w:leftChars="200" w:left="420" w:firstLineChars="200" w:firstLine="420"/>
        <w:rPr>
          <w:rFonts w:hAnsi="游ゴシック"/>
        </w:rPr>
      </w:pPr>
      <w:r>
        <w:rPr>
          <w:rFonts w:hAnsi="游ゴシック" w:hint="eastAsia"/>
        </w:rPr>
        <w:t>小分け販売や少量販売など</w:t>
      </w:r>
      <w:r w:rsidR="00E1527A">
        <w:rPr>
          <w:rFonts w:hAnsi="游ゴシック" w:hint="eastAsia"/>
        </w:rPr>
        <w:t>、</w:t>
      </w:r>
      <w:r>
        <w:rPr>
          <w:rFonts w:hAnsi="游ゴシック" w:hint="eastAsia"/>
        </w:rPr>
        <w:t>府民が使い</w:t>
      </w:r>
      <w:r w:rsidR="00CF03A4">
        <w:rPr>
          <w:rFonts w:hAnsi="游ゴシック" w:hint="eastAsia"/>
        </w:rPr>
        <w:t>きり</w:t>
      </w:r>
      <w:r>
        <w:rPr>
          <w:rFonts w:hAnsi="游ゴシック" w:hint="eastAsia"/>
        </w:rPr>
        <w:t>やすい工夫を行います</w:t>
      </w:r>
      <w:r w:rsidRPr="005235F9">
        <w:rPr>
          <w:rFonts w:hAnsi="游ゴシック" w:hint="eastAsia"/>
        </w:rPr>
        <w:t>。</w:t>
      </w:r>
    </w:p>
    <w:p w14:paraId="02B60494" w14:textId="77777777" w:rsidR="00FA4428" w:rsidRDefault="00FA4428" w:rsidP="00FA4428">
      <w:pPr>
        <w:snapToGrid w:val="0"/>
        <w:spacing w:afterLines="30" w:after="97"/>
        <w:ind w:leftChars="200" w:left="420" w:firstLineChars="100" w:firstLine="210"/>
        <w:rPr>
          <w:rFonts w:hAnsi="游ゴシック"/>
        </w:rPr>
      </w:pPr>
    </w:p>
    <w:p w14:paraId="1BDA4489" w14:textId="77777777" w:rsidR="00FA4428" w:rsidRPr="000A1ED6" w:rsidRDefault="00FA4428" w:rsidP="00FA4428">
      <w:pPr>
        <w:snapToGrid w:val="0"/>
        <w:rPr>
          <w:rFonts w:hAnsi="游ゴシック"/>
          <w:b/>
          <w:sz w:val="22"/>
          <w:szCs w:val="22"/>
        </w:rPr>
      </w:pPr>
      <w:r w:rsidRPr="000A1ED6">
        <w:rPr>
          <w:rFonts w:hAnsi="游ゴシック" w:hint="eastAsia"/>
          <w:b/>
          <w:bCs/>
          <w:sz w:val="22"/>
          <w:szCs w:val="22"/>
        </w:rPr>
        <w:lastRenderedPageBreak/>
        <w:t>（３）外食事業者（レストランや宴会場のあるホテル等を含む）</w:t>
      </w:r>
    </w:p>
    <w:p w14:paraId="1F83FA0A" w14:textId="77777777" w:rsidR="00FA4428" w:rsidRPr="000A1ED6" w:rsidRDefault="00FA4428" w:rsidP="00FA4428">
      <w:pPr>
        <w:snapToGrid w:val="0"/>
        <w:ind w:firstLineChars="200" w:firstLine="420"/>
        <w:rPr>
          <w:rFonts w:hAnsi="游ゴシック"/>
        </w:rPr>
      </w:pPr>
      <w:r w:rsidRPr="000A1ED6">
        <w:rPr>
          <w:rFonts w:hAnsi="游ゴシック" w:hint="eastAsia"/>
          <w:b/>
        </w:rPr>
        <w:t>■適正発注や提供の推進</w:t>
      </w:r>
    </w:p>
    <w:p w14:paraId="251C19F1" w14:textId="08E21F80" w:rsidR="00FA4428" w:rsidRPr="000A1ED6" w:rsidRDefault="00FA4428" w:rsidP="00C35294">
      <w:pPr>
        <w:snapToGrid w:val="0"/>
        <w:spacing w:afterLines="10" w:after="32"/>
        <w:ind w:leftChars="300" w:left="630" w:firstLineChars="100" w:firstLine="210"/>
        <w:rPr>
          <w:rFonts w:hAnsi="游ゴシック"/>
        </w:rPr>
      </w:pPr>
      <w:r w:rsidRPr="000A1ED6">
        <w:rPr>
          <w:rFonts w:hAnsi="游ゴシック" w:hint="eastAsia"/>
        </w:rPr>
        <w:t>天候や日取り（曜日）、</w:t>
      </w:r>
      <w:r w:rsidR="001D50C9" w:rsidRPr="000A1ED6">
        <w:rPr>
          <w:rFonts w:hAnsi="游ゴシック" w:hint="eastAsia"/>
        </w:rPr>
        <w:t>消費者の嗜好や行動パターン</w:t>
      </w:r>
      <w:r w:rsidRPr="000A1ED6">
        <w:rPr>
          <w:rFonts w:hAnsi="游ゴシック" w:hint="eastAsia"/>
        </w:rPr>
        <w:t>などを考慮した仕入れ</w:t>
      </w:r>
      <w:r w:rsidR="00E1527A" w:rsidRPr="000A1ED6">
        <w:rPr>
          <w:rFonts w:hAnsi="游ゴシック" w:hint="eastAsia"/>
        </w:rPr>
        <w:t>や</w:t>
      </w:r>
      <w:r w:rsidRPr="000A1ED6">
        <w:rPr>
          <w:rFonts w:hAnsi="游ゴシック" w:hint="eastAsia"/>
        </w:rPr>
        <w:t>提供</w:t>
      </w:r>
      <w:r w:rsidR="00E1527A" w:rsidRPr="000A1ED6">
        <w:rPr>
          <w:rFonts w:hAnsi="游ゴシック" w:hint="eastAsia"/>
        </w:rPr>
        <w:t>など</w:t>
      </w:r>
      <w:r w:rsidRPr="000A1ED6">
        <w:rPr>
          <w:rFonts w:hAnsi="游ゴシック" w:hint="eastAsia"/>
        </w:rPr>
        <w:t>の工夫をします。</w:t>
      </w:r>
    </w:p>
    <w:p w14:paraId="421BF0E4" w14:textId="77777777" w:rsidR="00FA4428" w:rsidRPr="000A1ED6" w:rsidRDefault="00FA4428" w:rsidP="00FA4428">
      <w:pPr>
        <w:snapToGrid w:val="0"/>
        <w:ind w:firstLineChars="200" w:firstLine="440"/>
        <w:rPr>
          <w:rFonts w:hAnsi="游ゴシック"/>
          <w:sz w:val="22"/>
          <w:szCs w:val="22"/>
        </w:rPr>
      </w:pPr>
      <w:r w:rsidRPr="000A1ED6">
        <w:rPr>
          <w:rFonts w:hAnsi="游ゴシック" w:hint="eastAsia"/>
          <w:b/>
          <w:sz w:val="22"/>
          <w:szCs w:val="22"/>
        </w:rPr>
        <w:t>■“食べきり”の推進</w:t>
      </w:r>
    </w:p>
    <w:p w14:paraId="44F53976" w14:textId="4AA56A71" w:rsidR="00FA4428" w:rsidRPr="000A1ED6" w:rsidRDefault="001D50C9" w:rsidP="00C35294">
      <w:pPr>
        <w:snapToGrid w:val="0"/>
        <w:ind w:leftChars="300" w:left="630" w:firstLineChars="100" w:firstLine="210"/>
        <w:rPr>
          <w:rFonts w:hAnsi="游ゴシック"/>
        </w:rPr>
      </w:pPr>
      <w:r w:rsidRPr="000A1ED6">
        <w:rPr>
          <w:rFonts w:hAnsi="游ゴシック" w:hint="eastAsia"/>
        </w:rPr>
        <w:t>消費者</w:t>
      </w:r>
      <w:r w:rsidR="00FA4428" w:rsidRPr="000A1ED6">
        <w:rPr>
          <w:rFonts w:hAnsi="游ゴシック" w:hint="eastAsia"/>
        </w:rPr>
        <w:t>が食べられる量を選択できる仕組み（小盛り・小分けメニューや、要望に応じた量の調整</w:t>
      </w:r>
      <w:r w:rsidR="00E1527A" w:rsidRPr="000A1ED6">
        <w:rPr>
          <w:rFonts w:hAnsi="游ゴシック" w:hint="eastAsia"/>
        </w:rPr>
        <w:t>など</w:t>
      </w:r>
      <w:r w:rsidR="00FA4428" w:rsidRPr="000A1ED6">
        <w:rPr>
          <w:rFonts w:hAnsi="游ゴシック" w:hint="eastAsia"/>
        </w:rPr>
        <w:t>）を導入します。</w:t>
      </w:r>
      <w:r w:rsidRPr="000A1ED6">
        <w:rPr>
          <w:rFonts w:hAnsi="游ゴシック" w:hint="eastAsia"/>
        </w:rPr>
        <w:t>また、おいしく食べきること</w:t>
      </w:r>
      <w:r w:rsidR="00FA4428" w:rsidRPr="000A1ED6">
        <w:rPr>
          <w:rFonts w:hAnsi="游ゴシック" w:hint="eastAsia"/>
        </w:rPr>
        <w:t>を呼び</w:t>
      </w:r>
      <w:r w:rsidR="00E1527A" w:rsidRPr="000A1ED6">
        <w:rPr>
          <w:rFonts w:hAnsi="游ゴシック" w:hint="eastAsia"/>
        </w:rPr>
        <w:t>か</w:t>
      </w:r>
      <w:r w:rsidR="00FA4428" w:rsidRPr="000A1ED6">
        <w:rPr>
          <w:rFonts w:hAnsi="游ゴシック" w:hint="eastAsia"/>
        </w:rPr>
        <w:t>ける</w:t>
      </w:r>
      <w:r w:rsidR="00FA4428" w:rsidRPr="000A1ED6">
        <w:rPr>
          <w:rFonts w:hAnsi="游ゴシック"/>
        </w:rPr>
        <w:t>取組を行</w:t>
      </w:r>
      <w:r w:rsidR="00FA4428" w:rsidRPr="000A1ED6">
        <w:rPr>
          <w:rFonts w:hAnsi="游ゴシック" w:hint="eastAsia"/>
        </w:rPr>
        <w:t>います</w:t>
      </w:r>
      <w:r w:rsidR="00FA4428" w:rsidRPr="000A1ED6">
        <w:rPr>
          <w:rFonts w:hAnsi="游ゴシック"/>
        </w:rPr>
        <w:t>。</w:t>
      </w:r>
    </w:p>
    <w:p w14:paraId="7BC83A14" w14:textId="29E4F058" w:rsidR="00F71957" w:rsidRPr="000A1ED6" w:rsidRDefault="0054337A" w:rsidP="00FA4428">
      <w:pPr>
        <w:snapToGrid w:val="0"/>
        <w:ind w:leftChars="300" w:left="630"/>
        <w:rPr>
          <w:rFonts w:hAnsi="游ゴシック"/>
        </w:rPr>
      </w:pPr>
      <w:r w:rsidRPr="000A1ED6">
        <w:rPr>
          <w:noProof/>
        </w:rPr>
        <w:drawing>
          <wp:anchor distT="0" distB="0" distL="114300" distR="114300" simplePos="0" relativeHeight="251876864" behindDoc="0" locked="0" layoutInCell="1" allowOverlap="1" wp14:anchorId="08C6088B" wp14:editId="29D5306F">
            <wp:simplePos x="0" y="0"/>
            <wp:positionH relativeFrom="margin">
              <wp:align>center</wp:align>
            </wp:positionH>
            <wp:positionV relativeFrom="paragraph">
              <wp:posOffset>71755</wp:posOffset>
            </wp:positionV>
            <wp:extent cx="2339340" cy="1652270"/>
            <wp:effectExtent l="0" t="0" r="3810" b="5080"/>
            <wp:wrapNone/>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339340" cy="16522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57C261" w14:textId="1B83C9E4" w:rsidR="00F71957" w:rsidRPr="000A1ED6" w:rsidRDefault="00F71957" w:rsidP="00FA4428">
      <w:pPr>
        <w:snapToGrid w:val="0"/>
        <w:ind w:leftChars="300" w:left="630"/>
        <w:rPr>
          <w:rFonts w:hAnsi="游ゴシック"/>
        </w:rPr>
      </w:pPr>
    </w:p>
    <w:p w14:paraId="1AFB4625" w14:textId="4A6BF6E2" w:rsidR="00D6192C" w:rsidRPr="000A1ED6" w:rsidRDefault="00D6192C" w:rsidP="00FA4428">
      <w:pPr>
        <w:snapToGrid w:val="0"/>
        <w:ind w:leftChars="300" w:left="630"/>
        <w:rPr>
          <w:rFonts w:hAnsi="游ゴシック"/>
        </w:rPr>
      </w:pPr>
    </w:p>
    <w:p w14:paraId="14D0E475" w14:textId="13A55B3C" w:rsidR="00D6192C" w:rsidRPr="001D50C9" w:rsidRDefault="00D6192C" w:rsidP="00FA4428">
      <w:pPr>
        <w:snapToGrid w:val="0"/>
        <w:ind w:leftChars="300" w:left="630"/>
        <w:rPr>
          <w:rFonts w:hAnsi="游ゴシック"/>
          <w:color w:val="FF0000"/>
        </w:rPr>
      </w:pPr>
    </w:p>
    <w:p w14:paraId="4C385812" w14:textId="2897850E" w:rsidR="00F71957" w:rsidRDefault="00F71957" w:rsidP="00FA4428">
      <w:pPr>
        <w:snapToGrid w:val="0"/>
        <w:ind w:leftChars="300" w:left="630"/>
        <w:rPr>
          <w:rFonts w:hAnsi="游ゴシック"/>
          <w:color w:val="FF0000"/>
        </w:rPr>
      </w:pPr>
    </w:p>
    <w:p w14:paraId="57D82DBF" w14:textId="7168CF95" w:rsidR="00F71957" w:rsidRDefault="00F71957" w:rsidP="00FA4428">
      <w:pPr>
        <w:snapToGrid w:val="0"/>
        <w:ind w:leftChars="300" w:left="630"/>
        <w:rPr>
          <w:rFonts w:hAnsi="游ゴシック"/>
          <w:color w:val="FF0000"/>
        </w:rPr>
      </w:pPr>
    </w:p>
    <w:p w14:paraId="46306B52" w14:textId="4A91FB36" w:rsidR="00F71957" w:rsidRDefault="00F71957" w:rsidP="00FA4428">
      <w:pPr>
        <w:snapToGrid w:val="0"/>
        <w:ind w:leftChars="300" w:left="630"/>
        <w:rPr>
          <w:rFonts w:hAnsi="游ゴシック"/>
          <w:color w:val="FF0000"/>
        </w:rPr>
      </w:pPr>
    </w:p>
    <w:p w14:paraId="5D5F18F6" w14:textId="3B681806" w:rsidR="00F71957" w:rsidRDefault="0054337A" w:rsidP="00FA4428">
      <w:pPr>
        <w:snapToGrid w:val="0"/>
        <w:ind w:leftChars="300" w:left="630"/>
        <w:rPr>
          <w:rFonts w:hAnsi="游ゴシック"/>
          <w:color w:val="FF0000"/>
        </w:rPr>
      </w:pPr>
      <w:r>
        <w:rPr>
          <w:noProof/>
        </w:rPr>
        <mc:AlternateContent>
          <mc:Choice Requires="wps">
            <w:drawing>
              <wp:anchor distT="0" distB="0" distL="114300" distR="114300" simplePos="0" relativeHeight="251878912" behindDoc="0" locked="0" layoutInCell="1" allowOverlap="1" wp14:anchorId="3EB50475" wp14:editId="774E6989">
                <wp:simplePos x="0" y="0"/>
                <wp:positionH relativeFrom="margin">
                  <wp:posOffset>876300</wp:posOffset>
                </wp:positionH>
                <wp:positionV relativeFrom="paragraph">
                  <wp:posOffset>171450</wp:posOffset>
                </wp:positionV>
                <wp:extent cx="3917950" cy="286385"/>
                <wp:effectExtent l="0" t="0" r="0" b="0"/>
                <wp:wrapNone/>
                <wp:docPr id="53" name="正方形/長方形 25" descr="大阪府域では、2000年度は、年間65.4万トンの食品ロスが発生していました。内訳としては、事業系食品ロスの発生量が33.2万トン、家庭系食品ロスの発生量が32.2万トンでした。&#10;2019年度は、年間43.1万トンの食品ロスが発生していました。内訳としては、事業系食品ロスの発生量が22.3万トン、家庭系食品ロスの発生量が20.8万トンでした。" title="図３大阪府域における食品ロス量（推計）"/>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17950" cy="286385"/>
                        </a:xfrm>
                        <a:prstGeom prst="rect">
                          <a:avLst/>
                        </a:prstGeom>
                      </wps:spPr>
                      <wps:txbx>
                        <w:txbxContent>
                          <w:p w14:paraId="3F2C18BD" w14:textId="0F6363C4" w:rsidR="00D6192C" w:rsidRPr="000A1ED6" w:rsidRDefault="00D6192C" w:rsidP="00D6192C">
                            <w:pPr>
                              <w:pStyle w:val="Web"/>
                              <w:spacing w:before="0" w:beforeAutospacing="0" w:after="0" w:afterAutospacing="0"/>
                              <w:jc w:val="center"/>
                              <w:rPr>
                                <w:sz w:val="18"/>
                                <w:szCs w:val="18"/>
                              </w:rPr>
                            </w:pPr>
                            <w:r w:rsidRPr="000A1ED6">
                              <w:rPr>
                                <w:rFonts w:ascii="Meiryo UI" w:eastAsia="Meiryo UI" w:hAnsi="Meiryo UI" w:cs="Times New Roman" w:hint="eastAsia"/>
                                <w:kern w:val="24"/>
                                <w:sz w:val="18"/>
                                <w:szCs w:val="18"/>
                              </w:rPr>
                              <w:t>図</w:t>
                            </w:r>
                            <w:r w:rsidRPr="000A1ED6">
                              <w:rPr>
                                <w:rFonts w:ascii="Meiryo UI" w:eastAsia="Meiryo UI" w:hAnsi="Meiryo UI" w:cs="Times New Roman"/>
                                <w:kern w:val="24"/>
                                <w:sz w:val="18"/>
                                <w:szCs w:val="18"/>
                              </w:rPr>
                              <w:t>-</w:t>
                            </w:r>
                            <w:r w:rsidR="00631F63" w:rsidRPr="000A1ED6">
                              <w:rPr>
                                <w:rFonts w:ascii="Meiryo UI" w:eastAsia="Meiryo UI" w:hAnsi="Meiryo UI" w:cs="Times New Roman" w:hint="eastAsia"/>
                                <w:kern w:val="24"/>
                                <w:sz w:val="18"/>
                                <w:szCs w:val="18"/>
                              </w:rPr>
                              <w:t>1</w:t>
                            </w:r>
                            <w:r w:rsidR="00631F63" w:rsidRPr="000A1ED6">
                              <w:rPr>
                                <w:rFonts w:ascii="Meiryo UI" w:eastAsia="Meiryo UI" w:hAnsi="Meiryo UI" w:cs="Times New Roman"/>
                                <w:kern w:val="24"/>
                                <w:sz w:val="18"/>
                                <w:szCs w:val="18"/>
                              </w:rPr>
                              <w:t>2</w:t>
                            </w:r>
                            <w:r w:rsidRPr="000A1ED6">
                              <w:rPr>
                                <w:rFonts w:ascii="Meiryo UI" w:eastAsia="Meiryo UI" w:hAnsi="Meiryo UI" w:cs="Times New Roman" w:hint="eastAsia"/>
                                <w:kern w:val="24"/>
                                <w:sz w:val="18"/>
                                <w:szCs w:val="18"/>
                              </w:rPr>
                              <w:t xml:space="preserve">　食べきりPOP（大阪府　作成）</w:t>
                            </w:r>
                          </w:p>
                        </w:txbxContent>
                      </wps:txbx>
                      <wps:bodyPr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rect w14:anchorId="3EB50475" id="_x0000_s1051" alt="タイトル: 図３大阪府域における食品ロス量（推計） - 説明: 大阪府域では、2000年度は、年間65.4万トンの食品ロスが発生していました。内訳としては、事業系食品ロスの発生量が33.2万トン、家庭系食品ロスの発生量が32.2万トンでした。&#10;2019年度は、年間43.1万トンの食品ロスが発生していました。内訳としては、事業系食品ロスの発生量が22.3万トン、家庭系食品ロスの発生量が20.8万トンでした。" style="position:absolute;left:0;text-align:left;margin-left:69pt;margin-top:13.5pt;width:308.5pt;height:22.55pt;z-index:251878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" filled="f" stroked="f">
                <v:textbox inset="0,0,0,0">
                  <w:txbxContent>
                    <w:p w14:paraId="3F2C18BD" w14:textId="0F6363C4" w:rsidR="00D6192C" w:rsidRPr="000A1ED6" w:rsidRDefault="00D6192C" w:rsidP="00D6192C">
                      <w:pPr>
                        <w:pStyle w:val="Web"/>
                        <w:spacing w:before="0" w:beforeAutospacing="0" w:after="0" w:afterAutospacing="0"/>
                        <w:jc w:val="center"/>
                        <w:rPr>
                          <w:sz w:val="18"/>
                          <w:szCs w:val="18"/>
                        </w:rPr>
                      </w:pPr>
                      <w:r w:rsidRPr="000A1ED6">
                        <w:rPr>
                          <w:rFonts w:ascii="Meiryo UI" w:eastAsia="Meiryo UI" w:hAnsi="Meiryo UI" w:cs="Times New Roman" w:hint="eastAsia"/>
                          <w:kern w:val="24"/>
                          <w:sz w:val="18"/>
                          <w:szCs w:val="18"/>
                        </w:rPr>
                        <w:t>図</w:t>
                      </w:r>
                      <w:r w:rsidRPr="000A1ED6">
                        <w:rPr>
                          <w:rFonts w:ascii="Meiryo UI" w:eastAsia="Meiryo UI" w:hAnsi="Meiryo UI" w:cs="Times New Roman"/>
                          <w:kern w:val="24"/>
                          <w:sz w:val="18"/>
                          <w:szCs w:val="18"/>
                        </w:rPr>
                        <w:t>-</w:t>
                      </w:r>
                      <w:r w:rsidR="00631F63" w:rsidRPr="000A1ED6">
                        <w:rPr>
                          <w:rFonts w:ascii="Meiryo UI" w:eastAsia="Meiryo UI" w:hAnsi="Meiryo UI" w:cs="Times New Roman" w:hint="eastAsia"/>
                          <w:kern w:val="24"/>
                          <w:sz w:val="18"/>
                          <w:szCs w:val="18"/>
                        </w:rPr>
                        <w:t>1</w:t>
                      </w:r>
                      <w:r w:rsidR="00631F63" w:rsidRPr="000A1ED6">
                        <w:rPr>
                          <w:rFonts w:ascii="Meiryo UI" w:eastAsia="Meiryo UI" w:hAnsi="Meiryo UI" w:cs="Times New Roman"/>
                          <w:kern w:val="24"/>
                          <w:sz w:val="18"/>
                          <w:szCs w:val="18"/>
                        </w:rPr>
                        <w:t>2</w:t>
                      </w:r>
                      <w:r w:rsidRPr="000A1ED6">
                        <w:rPr>
                          <w:rFonts w:ascii="Meiryo UI" w:eastAsia="Meiryo UI" w:hAnsi="Meiryo UI" w:cs="Times New Roman" w:hint="eastAsia"/>
                          <w:kern w:val="24"/>
                          <w:sz w:val="18"/>
                          <w:szCs w:val="18"/>
                        </w:rPr>
                        <w:t xml:space="preserve">　食べきりPOP（大阪府　作成）</w:t>
                      </w:r>
                    </w:p>
                  </w:txbxContent>
                </v:textbox>
                <w10:wrap anchorx="margin"/>
              </v:rect>
            </w:pict>
          </mc:Fallback>
        </mc:AlternateContent>
      </w:r>
    </w:p>
    <w:p w14:paraId="4D450CAC" w14:textId="6DB1070B" w:rsidR="00F71957" w:rsidRDefault="00F71957" w:rsidP="00FA4428">
      <w:pPr>
        <w:snapToGrid w:val="0"/>
        <w:ind w:leftChars="300" w:left="630"/>
        <w:rPr>
          <w:rFonts w:hAnsi="游ゴシック"/>
        </w:rPr>
      </w:pPr>
    </w:p>
    <w:p w14:paraId="4BDE629E" w14:textId="77777777" w:rsidR="00D6192C" w:rsidRPr="00AD5F9A" w:rsidRDefault="00D6192C" w:rsidP="00D6192C">
      <w:pPr>
        <w:snapToGrid w:val="0"/>
        <w:rPr>
          <w:rFonts w:hAnsi="游ゴシック"/>
        </w:rPr>
      </w:pPr>
    </w:p>
    <w:p w14:paraId="0EAA4D85" w14:textId="77777777" w:rsidR="00FA4428" w:rsidRPr="000A1ED6" w:rsidRDefault="00FA4428" w:rsidP="00FA4428">
      <w:pPr>
        <w:snapToGrid w:val="0"/>
        <w:rPr>
          <w:rFonts w:hAnsi="游ゴシック"/>
        </w:rPr>
      </w:pPr>
      <w:r w:rsidRPr="00404A4D">
        <w:rPr>
          <w:rFonts w:hAnsi="游ゴシック" w:hint="eastAsia"/>
        </w:rPr>
        <w:t xml:space="preserve">　</w:t>
      </w:r>
      <w:r w:rsidRPr="000A1ED6">
        <w:rPr>
          <w:rFonts w:hAnsi="游ゴシック" w:hint="eastAsia"/>
        </w:rPr>
        <w:t xml:space="preserve">　■</w:t>
      </w:r>
      <w:r w:rsidRPr="000A1ED6">
        <w:rPr>
          <w:rFonts w:hAnsi="游ゴシック" w:hint="eastAsia"/>
          <w:b/>
          <w:bCs/>
        </w:rPr>
        <w:t>「食べ残し持ち帰り促進ガイドライン」に基づく</w:t>
      </w:r>
      <w:r w:rsidRPr="000A1ED6">
        <w:rPr>
          <w:rFonts w:hAnsi="游ゴシック" w:hint="eastAsia"/>
        </w:rPr>
        <w:t>“</w:t>
      </w:r>
      <w:r w:rsidRPr="000A1ED6">
        <w:rPr>
          <w:rFonts w:hAnsi="游ゴシック" w:hint="eastAsia"/>
          <w:b/>
        </w:rPr>
        <w:t>持ち帰り”の推進</w:t>
      </w:r>
    </w:p>
    <w:p w14:paraId="6CEE5377" w14:textId="77777777" w:rsidR="0004159C" w:rsidRPr="000A1ED6" w:rsidRDefault="00FA4428" w:rsidP="00C35294">
      <w:pPr>
        <w:snapToGrid w:val="0"/>
        <w:ind w:leftChars="300" w:left="630" w:firstLineChars="100" w:firstLine="210"/>
        <w:rPr>
          <w:rFonts w:hAnsi="游ゴシック"/>
        </w:rPr>
      </w:pPr>
      <w:r w:rsidRPr="000A1ED6">
        <w:rPr>
          <w:rFonts w:hAnsi="游ゴシック" w:hint="eastAsia"/>
        </w:rPr>
        <w:t>「食べ残し持ち帰り促進ガイドライン」に基づき、消費者の自己責任を前提に、衛生上の注意事項を説明した上で</w:t>
      </w:r>
      <w:r w:rsidR="0004159C" w:rsidRPr="000A1ED6">
        <w:rPr>
          <w:rFonts w:hAnsi="游ゴシック" w:hint="eastAsia"/>
        </w:rPr>
        <w:t>、</w:t>
      </w:r>
      <w:r w:rsidRPr="000A1ED6">
        <w:rPr>
          <w:rFonts w:hAnsi="游ゴシック" w:hint="eastAsia"/>
        </w:rPr>
        <w:t>可能な範囲で持ち帰り用容器による残った料理の持ち帰りをできることとし、その旨を分かりやすく情報提供します。</w:t>
      </w:r>
    </w:p>
    <w:p w14:paraId="366C9F24" w14:textId="534082FF" w:rsidR="00FA4428" w:rsidRPr="000A1ED6" w:rsidRDefault="00FA4428" w:rsidP="00C35294">
      <w:pPr>
        <w:snapToGrid w:val="0"/>
        <w:ind w:leftChars="300" w:left="630" w:firstLineChars="100" w:firstLine="210"/>
        <w:rPr>
          <w:rFonts w:hAnsi="游ゴシック"/>
        </w:rPr>
      </w:pPr>
      <w:r w:rsidRPr="000A1ED6">
        <w:rPr>
          <w:rFonts w:hAnsi="游ゴシック"/>
        </w:rPr>
        <w:t>ポスターを掲示するなど、消費者が持ち帰</w:t>
      </w:r>
      <w:r w:rsidRPr="000A1ED6">
        <w:rPr>
          <w:rFonts w:hAnsi="游ゴシック" w:hint="eastAsia"/>
        </w:rPr>
        <w:t>り</w:t>
      </w:r>
      <w:r w:rsidRPr="000A1ED6">
        <w:rPr>
          <w:rFonts w:hAnsi="游ゴシック"/>
        </w:rPr>
        <w:t>やすい環境を醸成するとともに、持ち帰りを求められた際は、「食べ残し持ち帰り促進ガイドライン」に基づき</w:t>
      </w:r>
      <w:r w:rsidR="0004159C" w:rsidRPr="000A1ED6">
        <w:rPr>
          <w:rFonts w:hAnsi="游ゴシック" w:hint="eastAsia"/>
        </w:rPr>
        <w:t>、</w:t>
      </w:r>
      <w:r w:rsidRPr="000A1ED6">
        <w:rPr>
          <w:rFonts w:hAnsi="游ゴシック"/>
        </w:rPr>
        <w:t>対応</w:t>
      </w:r>
      <w:r w:rsidRPr="000A1ED6">
        <w:rPr>
          <w:rFonts w:hAnsi="游ゴシック" w:hint="eastAsia"/>
        </w:rPr>
        <w:t>します</w:t>
      </w:r>
      <w:r w:rsidRPr="000A1ED6">
        <w:rPr>
          <w:rFonts w:hAnsi="游ゴシック"/>
        </w:rPr>
        <w:t>。</w:t>
      </w:r>
    </w:p>
    <w:p w14:paraId="0021E7EC" w14:textId="77777777" w:rsidR="00FA4428" w:rsidRPr="000A1ED6" w:rsidRDefault="00FA4428" w:rsidP="00C35294">
      <w:pPr>
        <w:snapToGrid w:val="0"/>
        <w:rPr>
          <w:rFonts w:hAnsi="游ゴシック"/>
        </w:rPr>
      </w:pPr>
    </w:p>
    <w:p w14:paraId="2FCAF2EC" w14:textId="77777777" w:rsidR="00FA4428" w:rsidRPr="000A1ED6" w:rsidRDefault="00FA4428" w:rsidP="00FA4428">
      <w:pPr>
        <w:snapToGrid w:val="0"/>
        <w:rPr>
          <w:rFonts w:hAnsi="游ゴシック"/>
          <w:b/>
          <w:sz w:val="22"/>
          <w:szCs w:val="22"/>
        </w:rPr>
      </w:pPr>
      <w:r w:rsidRPr="000A1ED6">
        <w:rPr>
          <w:rFonts w:hAnsi="游ゴシック" w:hint="eastAsia"/>
          <w:b/>
          <w:bCs/>
          <w:sz w:val="22"/>
          <w:szCs w:val="22"/>
        </w:rPr>
        <w:t>（４）事業者等に共通する事項</w:t>
      </w:r>
    </w:p>
    <w:p w14:paraId="35A6A8D7" w14:textId="77777777" w:rsidR="00631F63" w:rsidRPr="000A1ED6" w:rsidRDefault="00FA4428" w:rsidP="00631F63">
      <w:pPr>
        <w:tabs>
          <w:tab w:val="right" w:pos="8787"/>
        </w:tabs>
        <w:snapToGrid w:val="0"/>
        <w:ind w:leftChars="300" w:left="630"/>
        <w:rPr>
          <w:rFonts w:hAnsi="游ゴシック"/>
        </w:rPr>
      </w:pPr>
      <w:r w:rsidRPr="000A1ED6">
        <w:rPr>
          <w:rFonts w:hAnsi="游ゴシック" w:hint="eastAsia"/>
        </w:rPr>
        <w:t>規格外品</w:t>
      </w:r>
      <w:r w:rsidR="00331092" w:rsidRPr="000A1ED6">
        <w:rPr>
          <w:rFonts w:hAnsi="游ゴシック" w:hint="eastAsia"/>
        </w:rPr>
        <w:t>をはじめ</w:t>
      </w:r>
      <w:r w:rsidRPr="000A1ED6">
        <w:rPr>
          <w:rFonts w:hAnsi="游ゴシック" w:hint="eastAsia"/>
        </w:rPr>
        <w:t>、納品期限、余剰生産、返品、包装資材（段ボール等）の破損、法令違反</w:t>
      </w:r>
    </w:p>
    <w:p w14:paraId="17D60554" w14:textId="14FC8DFA" w:rsidR="00FA4428" w:rsidRPr="000A1ED6" w:rsidRDefault="00FA4428" w:rsidP="00631F63">
      <w:pPr>
        <w:tabs>
          <w:tab w:val="right" w:pos="8787"/>
        </w:tabs>
        <w:snapToGrid w:val="0"/>
        <w:ind w:leftChars="200" w:left="420"/>
        <w:rPr>
          <w:rFonts w:hAnsi="游ゴシック"/>
        </w:rPr>
      </w:pPr>
      <w:r w:rsidRPr="000A1ED6">
        <w:rPr>
          <w:rFonts w:hAnsi="游ゴシック" w:hint="eastAsia"/>
        </w:rPr>
        <w:t>とならないパッケージへの誤記載、売れ残り等の理由により販売には至らないが、まだ食べることができる未利用食品について、フードバンク活動とその役割を理解し、「食品寄附ガイドライン</w:t>
      </w:r>
      <w:r w:rsidR="00331092" w:rsidRPr="000A1ED6">
        <w:rPr>
          <w:rFonts w:hAnsi="游ゴシック" w:hint="eastAsia"/>
        </w:rPr>
        <w:t>～食品寄附の信頼性向上に向けて～」（食品寄附等に関する官民協議会</w:t>
      </w:r>
      <w:r w:rsidR="00331092" w:rsidRPr="000A1ED6">
        <w:rPr>
          <w:rFonts w:hAnsi="游ゴシック"/>
        </w:rPr>
        <w:t xml:space="preserve"> 令和６年12月策定</w:t>
      </w:r>
      <w:r w:rsidR="0004159C" w:rsidRPr="000A1ED6">
        <w:rPr>
          <w:rFonts w:hAnsi="游ゴシック" w:hint="eastAsia"/>
        </w:rPr>
        <w:t>。</w:t>
      </w:r>
      <w:r w:rsidR="00331092" w:rsidRPr="000A1ED6">
        <w:rPr>
          <w:rFonts w:hAnsi="游ゴシック" w:hint="eastAsia"/>
        </w:rPr>
        <w:t>以下</w:t>
      </w:r>
      <w:r w:rsidR="0004159C" w:rsidRPr="000A1ED6">
        <w:rPr>
          <w:rFonts w:hAnsi="游ゴシック" w:hint="eastAsia"/>
        </w:rPr>
        <w:t>、</w:t>
      </w:r>
      <w:r w:rsidR="00331092" w:rsidRPr="000A1ED6">
        <w:rPr>
          <w:rFonts w:hAnsi="游ゴシック" w:hint="eastAsia"/>
        </w:rPr>
        <w:t>「食品寄附ガイドライン」という。）</w:t>
      </w:r>
      <w:r w:rsidRPr="000A1ED6">
        <w:rPr>
          <w:rFonts w:hAnsi="游ゴシック" w:hint="eastAsia"/>
        </w:rPr>
        <w:t>に基づき</w:t>
      </w:r>
      <w:r w:rsidR="0004159C" w:rsidRPr="000A1ED6">
        <w:rPr>
          <w:rFonts w:hAnsi="游ゴシック" w:hint="eastAsia"/>
        </w:rPr>
        <w:t>、</w:t>
      </w:r>
      <w:r w:rsidRPr="000A1ED6">
        <w:rPr>
          <w:rFonts w:hAnsi="游ゴシック" w:hint="eastAsia"/>
        </w:rPr>
        <w:t>積極的に提供を行います。</w:t>
      </w:r>
    </w:p>
    <w:p w14:paraId="08973538" w14:textId="77777777" w:rsidR="00FA4428" w:rsidRPr="000A1ED6" w:rsidRDefault="00FA4428" w:rsidP="00631F63">
      <w:pPr>
        <w:tabs>
          <w:tab w:val="right" w:pos="8787"/>
        </w:tabs>
        <w:snapToGrid w:val="0"/>
        <w:ind w:firstLineChars="300" w:firstLine="630"/>
        <w:rPr>
          <w:rFonts w:hAnsi="游ゴシック"/>
        </w:rPr>
      </w:pPr>
      <w:r w:rsidRPr="000A1ED6">
        <w:rPr>
          <w:rFonts w:hAnsi="游ゴシック" w:hint="eastAsia"/>
        </w:rPr>
        <w:t>フードシェアリングサービスの活用等による売りきりの工夫を行います。</w:t>
      </w:r>
    </w:p>
    <w:p w14:paraId="156BA2E1" w14:textId="77777777" w:rsidR="00631F63" w:rsidRPr="000A1ED6" w:rsidRDefault="00FA4428" w:rsidP="00631F63">
      <w:pPr>
        <w:tabs>
          <w:tab w:val="right" w:pos="8787"/>
        </w:tabs>
        <w:snapToGrid w:val="0"/>
        <w:ind w:firstLineChars="300" w:firstLine="630"/>
        <w:rPr>
          <w:rFonts w:hAnsi="游ゴシック"/>
        </w:rPr>
      </w:pPr>
      <w:r w:rsidRPr="000A1ED6">
        <w:rPr>
          <w:rFonts w:hAnsi="游ゴシック" w:hint="eastAsia"/>
        </w:rPr>
        <w:t>食品のパッケージの工夫や食材の使いきり・食べきりに関する情報発信を通じて、家庭内</w:t>
      </w:r>
    </w:p>
    <w:p w14:paraId="2BE166AF" w14:textId="5340A324" w:rsidR="00FA4428" w:rsidRPr="000A1ED6" w:rsidRDefault="00FA4428" w:rsidP="00631F63">
      <w:pPr>
        <w:tabs>
          <w:tab w:val="right" w:pos="8787"/>
        </w:tabs>
        <w:snapToGrid w:val="0"/>
        <w:ind w:firstLineChars="200" w:firstLine="420"/>
        <w:rPr>
          <w:rFonts w:hAnsi="游ゴシック"/>
        </w:rPr>
      </w:pPr>
      <w:r w:rsidRPr="000A1ED6">
        <w:rPr>
          <w:rFonts w:hAnsi="游ゴシック" w:hint="eastAsia"/>
        </w:rPr>
        <w:t>での食品</w:t>
      </w:r>
      <w:r w:rsidR="0004159C" w:rsidRPr="000A1ED6">
        <w:rPr>
          <w:rFonts w:hAnsi="游ゴシック" w:hint="eastAsia"/>
        </w:rPr>
        <w:t>の</w:t>
      </w:r>
      <w:r w:rsidRPr="000A1ED6">
        <w:rPr>
          <w:rFonts w:hAnsi="游ゴシック" w:hint="eastAsia"/>
        </w:rPr>
        <w:t>使いきりを積極的に推進します。</w:t>
      </w:r>
    </w:p>
    <w:p w14:paraId="37E6D988" w14:textId="2C3F0041" w:rsidR="00FA4428" w:rsidRPr="000A1ED6" w:rsidRDefault="00FA4428" w:rsidP="00631F63">
      <w:pPr>
        <w:snapToGrid w:val="0"/>
        <w:ind w:leftChars="200" w:left="420" w:firstLineChars="100" w:firstLine="210"/>
        <w:rPr>
          <w:rFonts w:hAnsi="游ゴシック"/>
        </w:rPr>
      </w:pPr>
      <w:r w:rsidRPr="000A1ED6">
        <w:rPr>
          <w:rFonts w:hAnsi="游ゴシック" w:hint="eastAsia"/>
        </w:rPr>
        <w:t>食品ロス</w:t>
      </w:r>
      <w:r w:rsidR="0004159C" w:rsidRPr="000A1ED6">
        <w:rPr>
          <w:rFonts w:hAnsi="游ゴシック" w:hint="eastAsia"/>
        </w:rPr>
        <w:t>の</w:t>
      </w:r>
      <w:r w:rsidRPr="000A1ED6">
        <w:rPr>
          <w:rFonts w:hAnsi="游ゴシック" w:hint="eastAsia"/>
        </w:rPr>
        <w:t>削減に向けた組織体制を整備するとともに、取組の内容や進捗状況等について、自ら積極的に開示します。</w:t>
      </w:r>
    </w:p>
    <w:p w14:paraId="2E33FD37" w14:textId="77777777" w:rsidR="00FA4428" w:rsidRPr="000A1ED6" w:rsidRDefault="00FA4428" w:rsidP="00FA4428">
      <w:pPr>
        <w:snapToGrid w:val="0"/>
        <w:rPr>
          <w:rFonts w:hAnsi="游ゴシック"/>
          <w:b/>
          <w:sz w:val="22"/>
        </w:rPr>
      </w:pPr>
    </w:p>
    <w:p w14:paraId="0CFAF7EF" w14:textId="642D7A99" w:rsidR="00FA4428" w:rsidRPr="000A1ED6" w:rsidRDefault="00FA4428" w:rsidP="000A1ED6">
      <w:pPr>
        <w:snapToGrid w:val="0"/>
        <w:jc w:val="left"/>
        <w:rPr>
          <w:rFonts w:ascii="ＭＳ 明朝" w:eastAsia="ＭＳ 明朝"/>
        </w:rPr>
      </w:pPr>
    </w:p>
    <w:p w14:paraId="032933C4" w14:textId="77777777" w:rsidR="001A1BC2" w:rsidRDefault="001A1BC2" w:rsidP="001A1BC2">
      <w:pPr>
        <w:rPr>
          <w:b/>
          <w:sz w:val="28"/>
          <w:szCs w:val="28"/>
        </w:rPr>
      </w:pPr>
    </w:p>
    <w:p w14:paraId="2894B6FC" w14:textId="77777777" w:rsidR="001A1BC2" w:rsidRDefault="001A1BC2" w:rsidP="001A1BC2">
      <w:pPr>
        <w:rPr>
          <w:b/>
          <w:sz w:val="28"/>
          <w:szCs w:val="28"/>
        </w:rPr>
      </w:pPr>
    </w:p>
    <w:p w14:paraId="0ED5A56E" w14:textId="77777777" w:rsidR="001A1BC2" w:rsidRDefault="00223941" w:rsidP="00717F7E">
      <w:pPr>
        <w:spacing w:line="360" w:lineRule="exact"/>
        <w:rPr>
          <w:b/>
          <w:sz w:val="28"/>
          <w:szCs w:val="28"/>
        </w:rPr>
      </w:pPr>
      <w:r w:rsidRPr="00A40865">
        <w:rPr>
          <w:rFonts w:hint="eastAsia"/>
          <w:b/>
          <w:sz w:val="28"/>
          <w:szCs w:val="28"/>
        </w:rPr>
        <w:lastRenderedPageBreak/>
        <w:t>第</w:t>
      </w:r>
      <w:r>
        <w:rPr>
          <w:rFonts w:hint="eastAsia"/>
          <w:b/>
          <w:sz w:val="28"/>
          <w:szCs w:val="28"/>
        </w:rPr>
        <w:t>6</w:t>
      </w:r>
      <w:r w:rsidRPr="00A40865">
        <w:rPr>
          <w:rFonts w:hint="eastAsia"/>
          <w:b/>
          <w:sz w:val="28"/>
          <w:szCs w:val="28"/>
        </w:rPr>
        <w:t xml:space="preserve">章　</w:t>
      </w:r>
      <w:r>
        <w:rPr>
          <w:rFonts w:hint="eastAsia"/>
          <w:b/>
          <w:sz w:val="28"/>
          <w:szCs w:val="28"/>
        </w:rPr>
        <w:t>基本的</w:t>
      </w:r>
      <w:r w:rsidRPr="00A40865">
        <w:rPr>
          <w:rFonts w:hint="eastAsia"/>
          <w:b/>
          <w:sz w:val="28"/>
          <w:szCs w:val="28"/>
        </w:rPr>
        <w:t>施策の推進</w:t>
      </w:r>
    </w:p>
    <w:p w14:paraId="5386D553" w14:textId="254EA57B" w:rsidR="00223941" w:rsidRPr="001A1BC2" w:rsidRDefault="001A1BC2" w:rsidP="00717F7E">
      <w:pPr>
        <w:snapToGrid w:val="0"/>
        <w:spacing w:line="360" w:lineRule="exact"/>
        <w:ind w:firstLineChars="100" w:firstLine="210"/>
      </w:pPr>
      <w:r w:rsidRPr="001A1BC2">
        <w:rPr>
          <w:rFonts w:hAnsi="游ゴシック" w:hint="eastAsia"/>
        </w:rPr>
        <w:t>本計画の目標達成に向けて、食品ロス量の削減状況及び府・国・事業者等における食品ロスの削減の取組状況を踏まえ、府として重点的に取り組む施策を以下のように具体化・体系化します</w:t>
      </w:r>
      <w:r w:rsidR="00331092" w:rsidRPr="00914B57">
        <w:rPr>
          <w:rFonts w:hint="eastAsia"/>
        </w:rPr>
        <w:t>。</w:t>
      </w:r>
      <w:r w:rsidR="00331092" w:rsidRPr="00914B57">
        <w:rPr>
          <w:b/>
        </w:rPr>
        <w:br/>
      </w:r>
      <w:r w:rsidR="00331092" w:rsidRPr="00914B57">
        <w:rPr>
          <w:b/>
          <w:sz w:val="24"/>
          <w:szCs w:val="24"/>
        </w:rPr>
        <w:br/>
      </w:r>
      <w:r w:rsidR="00223941" w:rsidRPr="00914B57">
        <w:rPr>
          <w:rFonts w:hint="eastAsia"/>
          <w:b/>
          <w:sz w:val="24"/>
          <w:szCs w:val="24"/>
        </w:rPr>
        <w:t xml:space="preserve">１　</w:t>
      </w:r>
      <w:r w:rsidR="00D0686D" w:rsidRPr="00914B57">
        <w:rPr>
          <w:rFonts w:hint="eastAsia"/>
          <w:b/>
          <w:sz w:val="24"/>
          <w:szCs w:val="24"/>
        </w:rPr>
        <w:t>施策の体系</w:t>
      </w:r>
    </w:p>
    <w:p w14:paraId="76B2AD03" w14:textId="77777777" w:rsidR="00223941" w:rsidRPr="00914B57" w:rsidRDefault="00223941" w:rsidP="008F730E">
      <w:pPr>
        <w:snapToGrid w:val="0"/>
        <w:ind w:firstLineChars="100" w:firstLine="220"/>
        <w:rPr>
          <w:rFonts w:hAnsi="游ゴシック"/>
          <w:b/>
          <w:sz w:val="22"/>
          <w:szCs w:val="22"/>
        </w:rPr>
      </w:pPr>
      <w:r w:rsidRPr="00914B57">
        <w:rPr>
          <w:rFonts w:hAnsi="游ゴシック" w:hint="eastAsia"/>
          <w:b/>
          <w:sz w:val="22"/>
          <w:szCs w:val="22"/>
        </w:rPr>
        <w:t>（１）食品ロスの発生要因と主な対応策</w:t>
      </w:r>
    </w:p>
    <w:p w14:paraId="3FA44074" w14:textId="645D3865" w:rsidR="00223941" w:rsidRPr="00914B57" w:rsidRDefault="00223941" w:rsidP="00223941">
      <w:pPr>
        <w:snapToGrid w:val="0"/>
        <w:rPr>
          <w:rFonts w:hAnsi="游ゴシック"/>
          <w:b/>
          <w:sz w:val="22"/>
          <w:szCs w:val="22"/>
        </w:rPr>
      </w:pPr>
      <w:r w:rsidRPr="00914B57">
        <w:rPr>
          <w:rFonts w:hAnsi="游ゴシック" w:hint="eastAsia"/>
          <w:b/>
          <w:sz w:val="22"/>
          <w:szCs w:val="22"/>
        </w:rPr>
        <w:t xml:space="preserve">　　</w:t>
      </w:r>
      <w:r w:rsidR="008F730E" w:rsidRPr="00914B57">
        <w:rPr>
          <w:rFonts w:hAnsi="游ゴシック" w:hint="eastAsia"/>
          <w:b/>
          <w:sz w:val="22"/>
          <w:szCs w:val="22"/>
        </w:rPr>
        <w:t xml:space="preserve">　</w:t>
      </w:r>
      <w:r w:rsidRPr="00914B57">
        <w:rPr>
          <w:rFonts w:hAnsi="游ゴシック" w:hint="eastAsia"/>
          <w:b/>
          <w:sz w:val="22"/>
          <w:szCs w:val="22"/>
        </w:rPr>
        <w:t>①</w:t>
      </w:r>
      <w:r w:rsidR="008F730E" w:rsidRPr="00914B57">
        <w:rPr>
          <w:rFonts w:hAnsi="游ゴシック" w:hint="eastAsia"/>
          <w:b/>
          <w:sz w:val="22"/>
          <w:szCs w:val="22"/>
        </w:rPr>
        <w:t xml:space="preserve">　</w:t>
      </w:r>
      <w:r w:rsidRPr="00914B57">
        <w:rPr>
          <w:rFonts w:hAnsi="游ゴシック" w:hint="eastAsia"/>
          <w:b/>
          <w:sz w:val="22"/>
          <w:szCs w:val="22"/>
        </w:rPr>
        <w:t>事業系食品ロス</w:t>
      </w:r>
    </w:p>
    <w:p w14:paraId="0D31CF4B" w14:textId="77777777" w:rsidR="00631F63" w:rsidRPr="00914B57" w:rsidRDefault="00D0686D" w:rsidP="00631F63">
      <w:pPr>
        <w:snapToGrid w:val="0"/>
        <w:ind w:leftChars="500" w:left="1050"/>
        <w:rPr>
          <w:rFonts w:hAnsi="游ゴシック"/>
        </w:rPr>
      </w:pPr>
      <w:r w:rsidRPr="00914B57">
        <w:rPr>
          <w:rFonts w:hAnsi="游ゴシック" w:hint="eastAsia"/>
        </w:rPr>
        <w:t>事業系の食品ロスについて、その発生要因を見ると、府内では、小売業及び外食産業</w:t>
      </w:r>
    </w:p>
    <w:p w14:paraId="33585A3F" w14:textId="4B801EFE" w:rsidR="00D0686D" w:rsidRPr="00914B57" w:rsidRDefault="00D0686D" w:rsidP="00631F63">
      <w:pPr>
        <w:snapToGrid w:val="0"/>
        <w:ind w:leftChars="400" w:left="840"/>
        <w:rPr>
          <w:rFonts w:hAnsi="游ゴシック"/>
        </w:rPr>
      </w:pPr>
      <w:r w:rsidRPr="00914B57">
        <w:rPr>
          <w:rFonts w:hAnsi="游ゴシック" w:hint="eastAsia"/>
        </w:rPr>
        <w:t>での発生が多く、このうち、小売業では「期限切れ・売れ残り」、外食産業では「食べ残し」の発生割合が高くなっています。また、製造業では「製造段階での端材等の廃棄」が</w:t>
      </w:r>
      <w:r w:rsidRPr="00914B57">
        <w:rPr>
          <w:rFonts w:hAnsi="游ゴシック"/>
        </w:rPr>
        <w:t>7割以上となってい</w:t>
      </w:r>
      <w:r w:rsidRPr="00914B57">
        <w:rPr>
          <w:rFonts w:hAnsi="游ゴシック" w:hint="eastAsia"/>
        </w:rPr>
        <w:t>ます</w:t>
      </w:r>
      <w:r w:rsidRPr="00914B57">
        <w:rPr>
          <w:rFonts w:hAnsi="游ゴシック"/>
        </w:rPr>
        <w:t>。</w:t>
      </w:r>
    </w:p>
    <w:p w14:paraId="0FC5E21B" w14:textId="77777777" w:rsidR="00631F63" w:rsidRPr="00914B57" w:rsidRDefault="00D0686D" w:rsidP="00631F63">
      <w:pPr>
        <w:snapToGrid w:val="0"/>
        <w:ind w:leftChars="500" w:left="1050"/>
        <w:rPr>
          <w:rFonts w:hAnsi="游ゴシック"/>
        </w:rPr>
      </w:pPr>
      <w:r w:rsidRPr="00914B57">
        <w:rPr>
          <w:rFonts w:hAnsi="游ゴシック" w:hint="eastAsia"/>
        </w:rPr>
        <w:t>こうした食品ロスを削減するための主な対応策として、</w:t>
      </w:r>
      <w:bookmarkStart w:id="5" w:name="_Hlk214006860"/>
      <w:r w:rsidRPr="00914B57">
        <w:rPr>
          <w:rFonts w:hAnsi="游ゴシック" w:hint="eastAsia"/>
        </w:rPr>
        <w:t>「期限切れ・売れ残り」</w:t>
      </w:r>
      <w:bookmarkEnd w:id="5"/>
      <w:r w:rsidRPr="00914B57">
        <w:rPr>
          <w:rFonts w:hAnsi="游ゴシック" w:hint="eastAsia"/>
        </w:rPr>
        <w:t>につい</w:t>
      </w:r>
    </w:p>
    <w:p w14:paraId="383E6734" w14:textId="77777777" w:rsidR="00631F63" w:rsidRPr="00914B57" w:rsidRDefault="00D0686D" w:rsidP="00631F63">
      <w:pPr>
        <w:snapToGrid w:val="0"/>
        <w:ind w:firstLineChars="400" w:firstLine="840"/>
        <w:rPr>
          <w:rFonts w:hAnsi="游ゴシック"/>
        </w:rPr>
      </w:pPr>
      <w:r w:rsidRPr="00914B57">
        <w:rPr>
          <w:rFonts w:hAnsi="游ゴシック" w:hint="eastAsia"/>
        </w:rPr>
        <w:t>ては「売りきり」を、「食べ残し」については「食べきり」を推進していきます。「期限切</w:t>
      </w:r>
      <w:r w:rsidR="00631F63" w:rsidRPr="00914B57">
        <w:rPr>
          <w:rFonts w:hAnsi="游ゴシック" w:hint="eastAsia"/>
        </w:rPr>
        <w:t xml:space="preserve">　　　</w:t>
      </w:r>
    </w:p>
    <w:p w14:paraId="481E139B" w14:textId="77777777" w:rsidR="00631F63" w:rsidRPr="00914B57" w:rsidRDefault="00D0686D" w:rsidP="00631F63">
      <w:pPr>
        <w:snapToGrid w:val="0"/>
        <w:ind w:firstLineChars="400" w:firstLine="840"/>
        <w:rPr>
          <w:rFonts w:hAnsi="游ゴシック"/>
        </w:rPr>
      </w:pPr>
      <w:r w:rsidRPr="00914B57">
        <w:rPr>
          <w:rFonts w:hAnsi="游ゴシック" w:hint="eastAsia"/>
        </w:rPr>
        <w:t>れ・売れ残り」や「食べ残し」は、顧客である消費者の行動により発生する食品ロスで</w:t>
      </w:r>
    </w:p>
    <w:p w14:paraId="59622A22" w14:textId="77777777" w:rsidR="00631F63" w:rsidRPr="00914B57" w:rsidRDefault="00D0686D" w:rsidP="00631F63">
      <w:pPr>
        <w:snapToGrid w:val="0"/>
        <w:ind w:firstLineChars="400" w:firstLine="840"/>
        <w:rPr>
          <w:rFonts w:hAnsi="游ゴシック"/>
        </w:rPr>
      </w:pPr>
      <w:r w:rsidRPr="00914B57">
        <w:rPr>
          <w:rFonts w:hAnsi="游ゴシック" w:hint="eastAsia"/>
        </w:rPr>
        <w:t>あるため、</w:t>
      </w:r>
      <w:bookmarkStart w:id="6" w:name="_Hlk211364053"/>
      <w:r w:rsidRPr="00914B57">
        <w:rPr>
          <w:rFonts w:hAnsi="游ゴシック" w:hint="eastAsia"/>
        </w:rPr>
        <w:t>消費者の行動変容を促していく必要があります。</w:t>
      </w:r>
      <w:bookmarkEnd w:id="6"/>
      <w:r w:rsidRPr="00914B57">
        <w:rPr>
          <w:rFonts w:hAnsi="游ゴシック" w:hint="eastAsia"/>
        </w:rPr>
        <w:t>消費者の行動変容について</w:t>
      </w:r>
    </w:p>
    <w:p w14:paraId="5CD96FB1" w14:textId="77777777" w:rsidR="00631F63" w:rsidRPr="00914B57" w:rsidRDefault="00D0686D" w:rsidP="00631F63">
      <w:pPr>
        <w:snapToGrid w:val="0"/>
        <w:ind w:firstLineChars="400" w:firstLine="840"/>
        <w:rPr>
          <w:rFonts w:hAnsi="游ゴシック"/>
        </w:rPr>
      </w:pPr>
      <w:r w:rsidRPr="00914B57">
        <w:rPr>
          <w:rFonts w:hAnsi="游ゴシック" w:hint="eastAsia"/>
        </w:rPr>
        <w:t>は、行政による消費者への呼びかけを期待する事業者の声もあります。また、「製造段階</w:t>
      </w:r>
    </w:p>
    <w:p w14:paraId="1AB2F977" w14:textId="05FB8E3A" w:rsidR="00631F63" w:rsidRPr="00914B57" w:rsidRDefault="00D0686D" w:rsidP="00631F63">
      <w:pPr>
        <w:snapToGrid w:val="0"/>
        <w:ind w:firstLineChars="400" w:firstLine="840"/>
        <w:rPr>
          <w:rFonts w:hAnsi="游ゴシック"/>
        </w:rPr>
      </w:pPr>
      <w:r w:rsidRPr="00914B57">
        <w:rPr>
          <w:rFonts w:hAnsi="游ゴシック" w:hint="eastAsia"/>
        </w:rPr>
        <w:t>での端材</w:t>
      </w:r>
      <w:r w:rsidR="001A1BC2">
        <w:rPr>
          <w:rFonts w:hAnsi="游ゴシック" w:hint="eastAsia"/>
        </w:rPr>
        <w:t>等</w:t>
      </w:r>
      <w:r w:rsidRPr="00914B57">
        <w:rPr>
          <w:rFonts w:hAnsi="游ゴシック" w:hint="eastAsia"/>
        </w:rPr>
        <w:t>の廃棄」には、割れ・欠けなどの食品が含まれているため、食品寄附等によ</w:t>
      </w:r>
    </w:p>
    <w:p w14:paraId="33045AFE" w14:textId="2E92833F" w:rsidR="00D766EC" w:rsidRPr="00631F63" w:rsidRDefault="00D0686D" w:rsidP="00631F63">
      <w:pPr>
        <w:snapToGrid w:val="0"/>
        <w:ind w:firstLineChars="400" w:firstLine="840"/>
        <w:rPr>
          <w:rFonts w:hAnsi="游ゴシック"/>
          <w:color w:val="00B0F0"/>
        </w:rPr>
      </w:pPr>
      <w:r w:rsidRPr="00914B57">
        <w:rPr>
          <w:rFonts w:hAnsi="游ゴシック" w:hint="eastAsia"/>
        </w:rPr>
        <w:t>る「未利用食品の有効活用」を行うことで、廃棄を減らすことができます。</w:t>
      </w:r>
      <w:r w:rsidR="00631F63">
        <w:rPr>
          <w:rFonts w:hAnsi="游ゴシック"/>
          <w:noProof/>
          <w:color w:val="FF0000"/>
        </w:rPr>
        <w:drawing>
          <wp:anchor distT="0" distB="0" distL="114300" distR="114300" simplePos="0" relativeHeight="251827712" behindDoc="1" locked="0" layoutInCell="1" allowOverlap="1" wp14:anchorId="61377A79" wp14:editId="49FD091E">
            <wp:simplePos x="0" y="0"/>
            <wp:positionH relativeFrom="column">
              <wp:posOffset>-57785</wp:posOffset>
            </wp:positionH>
            <wp:positionV relativeFrom="paragraph">
              <wp:posOffset>225425</wp:posOffset>
            </wp:positionV>
            <wp:extent cx="6469380" cy="2910840"/>
            <wp:effectExtent l="0" t="0" r="7620" b="3810"/>
            <wp:wrapTight wrapText="bothSides">
              <wp:wrapPolygon edited="0">
                <wp:start x="0" y="0"/>
                <wp:lineTo x="0" y="21487"/>
                <wp:lineTo x="21562" y="21487"/>
                <wp:lineTo x="21562" y="0"/>
                <wp:lineTo x="0" y="0"/>
              </wp:wrapPolygon>
            </wp:wrapTight>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469380" cy="2910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1028E7" w14:textId="5A85A440" w:rsidR="00223941" w:rsidRDefault="00631F63" w:rsidP="00631F63">
      <w:pPr>
        <w:snapToGrid w:val="0"/>
        <w:rPr>
          <w:rFonts w:hAnsi="游ゴシック"/>
          <w:color w:val="FF0000"/>
        </w:rPr>
      </w:pPr>
      <w:r>
        <w:rPr>
          <w:noProof/>
        </w:rPr>
        <mc:AlternateContent>
          <mc:Choice Requires="wps">
            <w:drawing>
              <wp:anchor distT="0" distB="0" distL="114300" distR="114300" simplePos="0" relativeHeight="251957760" behindDoc="0" locked="0" layoutInCell="1" allowOverlap="1" wp14:anchorId="537AC35B" wp14:editId="3063F3B9">
                <wp:simplePos x="0" y="0"/>
                <wp:positionH relativeFrom="margin">
                  <wp:align>center</wp:align>
                </wp:positionH>
                <wp:positionV relativeFrom="paragraph">
                  <wp:posOffset>2917190</wp:posOffset>
                </wp:positionV>
                <wp:extent cx="3917950" cy="286385"/>
                <wp:effectExtent l="0" t="0" r="0" b="0"/>
                <wp:wrapNone/>
                <wp:docPr id="82" name="正方形/長方形 25" descr="大阪府域では、2000年度は、年間65.4万トンの食品ロスが発生していました。内訳としては、事業系食品ロスの発生量が33.2万トン、家庭系食品ロスの発生量が32.2万トンでした。&#10;2019年度は、年間43.1万トンの食品ロスが発生していました。内訳としては、事業系食品ロスの発生量が22.3万トン、家庭系食品ロスの発生量が20.8万トンでした。" title="図３大阪府域における食品ロス量（推計）"/>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17950" cy="286385"/>
                        </a:xfrm>
                        <a:prstGeom prst="rect">
                          <a:avLst/>
                        </a:prstGeom>
                      </wps:spPr>
                      <wps:txbx>
                        <w:txbxContent>
                          <w:p w14:paraId="5D2A21E3" w14:textId="253AC407" w:rsidR="00631F63" w:rsidRPr="00914B57" w:rsidRDefault="00631F63" w:rsidP="00631F63">
                            <w:pPr>
                              <w:pStyle w:val="Web"/>
                              <w:spacing w:before="0" w:beforeAutospacing="0" w:after="0" w:afterAutospacing="0"/>
                              <w:jc w:val="center"/>
                              <w:rPr>
                                <w:sz w:val="18"/>
                                <w:szCs w:val="18"/>
                              </w:rPr>
                            </w:pPr>
                            <w:r w:rsidRPr="00914B57">
                              <w:rPr>
                                <w:rFonts w:ascii="Meiryo UI" w:eastAsia="Meiryo UI" w:hAnsi="Meiryo UI" w:cs="Times New Roman" w:hint="eastAsia"/>
                                <w:kern w:val="24"/>
                                <w:sz w:val="18"/>
                                <w:szCs w:val="18"/>
                              </w:rPr>
                              <w:t>表-5　事業系食品ロスの主な発生要因と対策</w:t>
                            </w:r>
                          </w:p>
                        </w:txbxContent>
                      </wps:txbx>
                      <wps:bodyPr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rect w14:anchorId="537AC35B" id="_x0000_s1052" alt="タイトル: 図３大阪府域における食品ロス量（推計） - 説明: 大阪府域では、2000年度は、年間65.4万トンの食品ロスが発生していました。内訳としては、事業系食品ロスの発生量が33.2万トン、家庭系食品ロスの発生量が32.2万トンでした。&#10;2019年度は、年間43.1万トンの食品ロスが発生していました。内訳としては、事業系食品ロスの発生量が22.3万トン、家庭系食品ロスの発生量が20.8万トンでした。" style="position:absolute;left:0;text-align:left;margin-left:0;margin-top:229.7pt;width:308.5pt;height:22.55pt;z-index:251957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" filled="f" stroked="f">
                <v:textbox inset="0,0,0,0">
                  <w:txbxContent>
                    <w:p w14:paraId="5D2A21E3" w14:textId="253AC407" w:rsidR="00631F63" w:rsidRPr="00914B57" w:rsidRDefault="00631F63" w:rsidP="00631F63">
                      <w:pPr>
                        <w:pStyle w:val="Web"/>
                        <w:spacing w:before="0" w:beforeAutospacing="0" w:after="0" w:afterAutospacing="0"/>
                        <w:jc w:val="center"/>
                        <w:rPr>
                          <w:sz w:val="18"/>
                          <w:szCs w:val="18"/>
                        </w:rPr>
                      </w:pPr>
                      <w:r w:rsidRPr="00914B57">
                        <w:rPr>
                          <w:rFonts w:ascii="Meiryo UI" w:eastAsia="Meiryo UI" w:hAnsi="Meiryo UI" w:cs="Times New Roman" w:hint="eastAsia"/>
                          <w:kern w:val="24"/>
                          <w:sz w:val="18"/>
                          <w:szCs w:val="18"/>
                        </w:rPr>
                        <w:t>表-5　事業系食品ロスの主な発生要因と対策</w:t>
                      </w:r>
                    </w:p>
                  </w:txbxContent>
                </v:textbox>
                <w10:wrap anchorx="margin"/>
              </v:rect>
            </w:pict>
          </mc:Fallback>
        </mc:AlternateContent>
      </w:r>
    </w:p>
    <w:p w14:paraId="5E1E8210" w14:textId="77777777" w:rsidR="00631F63" w:rsidRPr="005559CD" w:rsidRDefault="00631F63" w:rsidP="00223941">
      <w:pPr>
        <w:snapToGrid w:val="0"/>
        <w:ind w:leftChars="200" w:left="420" w:firstLineChars="100" w:firstLine="210"/>
        <w:rPr>
          <w:rFonts w:hAnsi="游ゴシック"/>
          <w:color w:val="FF0000"/>
        </w:rPr>
      </w:pPr>
    </w:p>
    <w:p w14:paraId="529DEF67" w14:textId="321449FA" w:rsidR="00D0686D" w:rsidRPr="00914B57" w:rsidRDefault="008F730E" w:rsidP="0004159C">
      <w:pPr>
        <w:snapToGrid w:val="0"/>
        <w:ind w:firstLineChars="300" w:firstLine="660"/>
        <w:rPr>
          <w:rFonts w:hAnsi="游ゴシック"/>
          <w:b/>
          <w:sz w:val="22"/>
          <w:szCs w:val="22"/>
        </w:rPr>
      </w:pPr>
      <w:r w:rsidRPr="00914B57">
        <w:rPr>
          <w:rFonts w:hAnsi="游ゴシック" w:hint="eastAsia"/>
          <w:b/>
          <w:sz w:val="22"/>
          <w:szCs w:val="22"/>
        </w:rPr>
        <w:t xml:space="preserve">②　</w:t>
      </w:r>
      <w:r w:rsidR="00D0686D" w:rsidRPr="00914B57">
        <w:rPr>
          <w:rFonts w:hAnsi="游ゴシック" w:hint="eastAsia"/>
          <w:b/>
          <w:sz w:val="22"/>
          <w:szCs w:val="22"/>
        </w:rPr>
        <w:t>家庭系食品ロス</w:t>
      </w:r>
    </w:p>
    <w:p w14:paraId="0FF611EC" w14:textId="448FF926" w:rsidR="00D0686D" w:rsidRPr="00914B57" w:rsidRDefault="00D0686D" w:rsidP="0004159C">
      <w:pPr>
        <w:snapToGrid w:val="0"/>
        <w:ind w:leftChars="400" w:left="840" w:firstLineChars="100" w:firstLine="210"/>
        <w:rPr>
          <w:rFonts w:hAnsi="游ゴシック"/>
        </w:rPr>
      </w:pPr>
      <w:r w:rsidRPr="00914B57">
        <w:rPr>
          <w:rFonts w:hAnsi="游ゴシック" w:hint="eastAsia"/>
        </w:rPr>
        <w:t>家庭系の食品ロスについて、その発生要因を見ると、「買いすぎ」、「使い忘れ」、「傷み」、「期限切れ」によって、食品の「直接廃棄」と「食べ残し」の発生割合が高くなっています。</w:t>
      </w:r>
    </w:p>
    <w:p w14:paraId="1A313C35" w14:textId="77777777" w:rsidR="0004159C" w:rsidRPr="00914B57" w:rsidRDefault="00D0686D" w:rsidP="0004159C">
      <w:pPr>
        <w:snapToGrid w:val="0"/>
        <w:ind w:firstLineChars="500" w:firstLine="1050"/>
        <w:rPr>
          <w:rFonts w:hAnsi="游ゴシック"/>
        </w:rPr>
      </w:pPr>
      <w:r w:rsidRPr="00914B57">
        <w:rPr>
          <w:rFonts w:hAnsi="游ゴシック" w:hint="eastAsia"/>
        </w:rPr>
        <w:t>こうした食品ロスを削減するための主な対応策として、「直接廃棄」では、使いきれる</w:t>
      </w:r>
    </w:p>
    <w:p w14:paraId="49315192" w14:textId="77777777" w:rsidR="0004159C" w:rsidRPr="00914B57" w:rsidRDefault="00D0686D" w:rsidP="0004159C">
      <w:pPr>
        <w:snapToGrid w:val="0"/>
        <w:ind w:firstLineChars="400" w:firstLine="840"/>
        <w:rPr>
          <w:rFonts w:hAnsi="游ゴシック"/>
        </w:rPr>
      </w:pPr>
      <w:r w:rsidRPr="00914B57">
        <w:rPr>
          <w:rFonts w:hAnsi="游ゴシック" w:hint="eastAsia"/>
        </w:rPr>
        <w:t>量を購入し、保存や期限の理解により食品の品質低下を避ける「使いきり」を、また、</w:t>
      </w:r>
    </w:p>
    <w:p w14:paraId="341CBB9C" w14:textId="77777777" w:rsidR="0004159C" w:rsidRPr="00914B57" w:rsidRDefault="00D0686D" w:rsidP="0004159C">
      <w:pPr>
        <w:snapToGrid w:val="0"/>
        <w:ind w:firstLineChars="400" w:firstLine="840"/>
        <w:rPr>
          <w:rFonts w:hAnsi="游ゴシック"/>
        </w:rPr>
      </w:pPr>
      <w:r w:rsidRPr="00914B57">
        <w:rPr>
          <w:rFonts w:hAnsi="游ゴシック" w:hint="eastAsia"/>
        </w:rPr>
        <w:t>「食べ残し」では、食べきれる量を作り、リメイクや保存等の工夫を含めて残さず食べ</w:t>
      </w:r>
    </w:p>
    <w:p w14:paraId="7E3661C7" w14:textId="76EE6EC7" w:rsidR="00D0686D" w:rsidRPr="00914B57" w:rsidRDefault="00D0686D" w:rsidP="0004159C">
      <w:pPr>
        <w:snapToGrid w:val="0"/>
        <w:ind w:firstLineChars="400" w:firstLine="840"/>
        <w:rPr>
          <w:rFonts w:hAnsi="游ゴシック"/>
        </w:rPr>
      </w:pPr>
      <w:r w:rsidRPr="00914B57">
        <w:rPr>
          <w:rFonts w:hAnsi="游ゴシック" w:hint="eastAsia"/>
        </w:rPr>
        <w:t>る「食べきり」を推進していきます。</w:t>
      </w:r>
    </w:p>
    <w:p w14:paraId="2ECDD0BC" w14:textId="548FB6D9" w:rsidR="00223941" w:rsidRPr="00631F63" w:rsidRDefault="00631F63" w:rsidP="00631F63">
      <w:pPr>
        <w:snapToGrid w:val="0"/>
        <w:ind w:leftChars="500" w:left="1050" w:firstLineChars="100" w:firstLine="210"/>
        <w:rPr>
          <w:rFonts w:hAnsi="游ゴシック"/>
          <w:color w:val="00B0F0"/>
        </w:rPr>
      </w:pPr>
      <w:r>
        <w:rPr>
          <w:noProof/>
        </w:rPr>
        <w:lastRenderedPageBreak/>
        <mc:AlternateContent>
          <mc:Choice Requires="wps">
            <w:drawing>
              <wp:anchor distT="0" distB="0" distL="114300" distR="114300" simplePos="0" relativeHeight="251959808" behindDoc="0" locked="0" layoutInCell="1" allowOverlap="1" wp14:anchorId="7428B6B0" wp14:editId="11C701D5">
                <wp:simplePos x="0" y="0"/>
                <wp:positionH relativeFrom="margin">
                  <wp:posOffset>920750</wp:posOffset>
                </wp:positionH>
                <wp:positionV relativeFrom="paragraph">
                  <wp:posOffset>2548890</wp:posOffset>
                </wp:positionV>
                <wp:extent cx="3917950" cy="286385"/>
                <wp:effectExtent l="0" t="0" r="0" b="0"/>
                <wp:wrapNone/>
                <wp:docPr id="83" name="正方形/長方形 25" descr="大阪府域では、2000年度は、年間65.4万トンの食品ロスが発生していました。内訳としては、事業系食品ロスの発生量が33.2万トン、家庭系食品ロスの発生量が32.2万トンでした。&#10;2019年度は、年間43.1万トンの食品ロスが発生していました。内訳としては、事業系食品ロスの発生量が22.3万トン、家庭系食品ロスの発生量が20.8万トンでした。" title="図３大阪府域における食品ロス量（推計）"/>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17950" cy="286385"/>
                        </a:xfrm>
                        <a:prstGeom prst="rect">
                          <a:avLst/>
                        </a:prstGeom>
                      </wps:spPr>
                      <wps:txbx>
                        <w:txbxContent>
                          <w:p w14:paraId="2F187360" w14:textId="688176AF" w:rsidR="00631F63" w:rsidRPr="00914B57" w:rsidRDefault="00631F63" w:rsidP="00631F63">
                            <w:pPr>
                              <w:pStyle w:val="Web"/>
                              <w:spacing w:before="0" w:beforeAutospacing="0" w:after="0" w:afterAutospacing="0"/>
                              <w:jc w:val="center"/>
                              <w:rPr>
                                <w:sz w:val="18"/>
                                <w:szCs w:val="18"/>
                              </w:rPr>
                            </w:pPr>
                            <w:r w:rsidRPr="00914B57">
                              <w:rPr>
                                <w:rFonts w:ascii="Meiryo UI" w:eastAsia="Meiryo UI" w:hAnsi="Meiryo UI" w:cs="Times New Roman" w:hint="eastAsia"/>
                                <w:kern w:val="24"/>
                                <w:sz w:val="18"/>
                                <w:szCs w:val="18"/>
                              </w:rPr>
                              <w:t>表-</w:t>
                            </w:r>
                            <w:r w:rsidRPr="00914B57">
                              <w:rPr>
                                <w:rFonts w:ascii="Meiryo UI" w:eastAsia="Meiryo UI" w:hAnsi="Meiryo UI" w:cs="Times New Roman"/>
                                <w:kern w:val="24"/>
                                <w:sz w:val="18"/>
                                <w:szCs w:val="18"/>
                              </w:rPr>
                              <w:t>6</w:t>
                            </w:r>
                            <w:r w:rsidRPr="00914B57">
                              <w:rPr>
                                <w:rFonts w:ascii="Meiryo UI" w:eastAsia="Meiryo UI" w:hAnsi="Meiryo UI" w:cs="Times New Roman" w:hint="eastAsia"/>
                                <w:kern w:val="24"/>
                                <w:sz w:val="18"/>
                                <w:szCs w:val="18"/>
                              </w:rPr>
                              <w:t xml:space="preserve">　家庭系食品ロスの主な発生要因と対策</w:t>
                            </w:r>
                          </w:p>
                        </w:txbxContent>
                      </wps:txbx>
                      <wps:bodyPr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rect w14:anchorId="7428B6B0" id="_x0000_s1053" alt="タイトル: 図３大阪府域における食品ロス量（推計） - 説明: 大阪府域では、2000年度は、年間65.4万トンの食品ロスが発生していました。内訳としては、事業系食品ロスの発生量が33.2万トン、家庭系食品ロスの発生量が32.2万トンでした。&#10;2019年度は、年間43.1万トンの食品ロスが発生していました。内訳としては、事業系食品ロスの発生量が22.3万トン、家庭系食品ロスの発生量が20.8万トンでした。" style="position:absolute;left:0;text-align:left;margin-left:72.5pt;margin-top:200.7pt;width:308.5pt;height:22.55pt;z-index:25195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" filled="f" stroked="f">
                <v:textbox inset="0,0,0,0">
                  <w:txbxContent>
                    <w:p w14:paraId="2F187360" w14:textId="688176AF" w:rsidR="00631F63" w:rsidRPr="00914B57" w:rsidRDefault="00631F63" w:rsidP="00631F63">
                      <w:pPr>
                        <w:pStyle w:val="Web"/>
                        <w:spacing w:before="0" w:beforeAutospacing="0" w:after="0" w:afterAutospacing="0"/>
                        <w:jc w:val="center"/>
                        <w:rPr>
                          <w:sz w:val="18"/>
                          <w:szCs w:val="18"/>
                        </w:rPr>
                      </w:pPr>
                      <w:r w:rsidRPr="00914B57">
                        <w:rPr>
                          <w:rFonts w:ascii="Meiryo UI" w:eastAsia="Meiryo UI" w:hAnsi="Meiryo UI" w:cs="Times New Roman" w:hint="eastAsia"/>
                          <w:kern w:val="24"/>
                          <w:sz w:val="18"/>
                          <w:szCs w:val="18"/>
                        </w:rPr>
                        <w:t>表-</w:t>
                      </w:r>
                      <w:r w:rsidRPr="00914B57">
                        <w:rPr>
                          <w:rFonts w:ascii="Meiryo UI" w:eastAsia="Meiryo UI" w:hAnsi="Meiryo UI" w:cs="Times New Roman"/>
                          <w:kern w:val="24"/>
                          <w:sz w:val="18"/>
                          <w:szCs w:val="18"/>
                        </w:rPr>
                        <w:t>6</w:t>
                      </w:r>
                      <w:r w:rsidRPr="00914B57">
                        <w:rPr>
                          <w:rFonts w:ascii="Meiryo UI" w:eastAsia="Meiryo UI" w:hAnsi="Meiryo UI" w:cs="Times New Roman" w:hint="eastAsia"/>
                          <w:kern w:val="24"/>
                          <w:sz w:val="18"/>
                          <w:szCs w:val="18"/>
                        </w:rPr>
                        <w:t xml:space="preserve">　家庭系食品ロスの主な発生要因と対策</w:t>
                      </w:r>
                    </w:p>
                  </w:txbxContent>
                </v:textbox>
                <w10:wrap anchorx="margin"/>
              </v:rect>
            </w:pict>
          </mc:Fallback>
        </mc:AlternateContent>
      </w:r>
      <w:r w:rsidRPr="007F636D">
        <w:rPr>
          <w:rFonts w:hAnsi="游ゴシック"/>
          <w:noProof/>
        </w:rPr>
        <w:drawing>
          <wp:anchor distT="0" distB="0" distL="114300" distR="114300" simplePos="0" relativeHeight="251820544" behindDoc="1" locked="0" layoutInCell="1" allowOverlap="1" wp14:anchorId="4FD1E2F5" wp14:editId="286683DE">
            <wp:simplePos x="0" y="0"/>
            <wp:positionH relativeFrom="margin">
              <wp:posOffset>211455</wp:posOffset>
            </wp:positionH>
            <wp:positionV relativeFrom="paragraph">
              <wp:posOffset>41910</wp:posOffset>
            </wp:positionV>
            <wp:extent cx="5503545" cy="2575560"/>
            <wp:effectExtent l="0" t="0" r="1905" b="0"/>
            <wp:wrapTight wrapText="bothSides">
              <wp:wrapPolygon edited="0">
                <wp:start x="0" y="0"/>
                <wp:lineTo x="0" y="21249"/>
                <wp:lineTo x="6804" y="21408"/>
                <wp:lineTo x="21533" y="21408"/>
                <wp:lineTo x="21533" y="0"/>
                <wp:lineTo x="0" y="0"/>
              </wp:wrapPolygon>
            </wp:wrapTight>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503545" cy="25755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92EA94" w14:textId="4424E05B" w:rsidR="00223941" w:rsidRPr="00914B57" w:rsidRDefault="00223941" w:rsidP="00223941">
      <w:pPr>
        <w:snapToGrid w:val="0"/>
        <w:ind w:leftChars="100" w:left="210"/>
        <w:rPr>
          <w:rFonts w:hAnsi="游ゴシック"/>
          <w:b/>
          <w:sz w:val="22"/>
          <w:szCs w:val="22"/>
        </w:rPr>
      </w:pPr>
      <w:r w:rsidRPr="00914B57">
        <w:rPr>
          <w:rFonts w:hAnsi="游ゴシック" w:hint="eastAsia"/>
          <w:b/>
          <w:sz w:val="22"/>
          <w:szCs w:val="22"/>
        </w:rPr>
        <w:t>（２）施策の体系化と取組の方向性</w:t>
      </w:r>
    </w:p>
    <w:p w14:paraId="6C5F5936" w14:textId="0FF5C01F" w:rsidR="00D0686D" w:rsidRPr="00914B57" w:rsidRDefault="00D0686D" w:rsidP="00D0686D">
      <w:pPr>
        <w:snapToGrid w:val="0"/>
        <w:ind w:leftChars="200" w:left="420" w:firstLineChars="100" w:firstLine="220"/>
        <w:rPr>
          <w:rFonts w:hAnsi="游ゴシック"/>
          <w:bCs/>
          <w:sz w:val="22"/>
          <w:szCs w:val="22"/>
        </w:rPr>
      </w:pPr>
      <w:bookmarkStart w:id="7" w:name="_Hlk211511639"/>
      <w:r w:rsidRPr="00914B57">
        <w:rPr>
          <w:rFonts w:hAnsi="游ゴシック" w:hint="eastAsia"/>
          <w:bCs/>
          <w:sz w:val="22"/>
          <w:szCs w:val="22"/>
        </w:rPr>
        <w:t>食品ロスを減らすためには、発生抑制の観点から、食品の生産から消費に至るまでの各段階において、必要以上に食品を調達しない・作らないといった、無駄を最小限に抑える取組が重要です。</w:t>
      </w:r>
    </w:p>
    <w:p w14:paraId="20EE6721" w14:textId="2C73CB24" w:rsidR="00D0686D" w:rsidRPr="00914B57" w:rsidRDefault="00D0686D" w:rsidP="00D0686D">
      <w:pPr>
        <w:snapToGrid w:val="0"/>
        <w:ind w:leftChars="200" w:left="420" w:firstLineChars="100" w:firstLine="220"/>
        <w:rPr>
          <w:rFonts w:hAnsi="游ゴシック"/>
          <w:bCs/>
          <w:sz w:val="22"/>
          <w:szCs w:val="22"/>
        </w:rPr>
      </w:pPr>
      <w:r w:rsidRPr="00914B57">
        <w:rPr>
          <w:rFonts w:hAnsi="游ゴシック" w:hint="eastAsia"/>
          <w:bCs/>
          <w:sz w:val="22"/>
          <w:szCs w:val="22"/>
        </w:rPr>
        <w:t>具体的には、需要量の正確な予測や在庫の適切な管理などにより、適量の食品を購入、製造、調理するよう努めた上で、「売りきり」、「食べきり」という食品ロスの発生を抑制する取組を進め、それでもなお発生する食品ロスについては、食品寄附や食品リサイクルなどの「未利用食品の有効活用」を促進していく必要があります。</w:t>
      </w:r>
    </w:p>
    <w:bookmarkEnd w:id="7"/>
    <w:p w14:paraId="74F70FDD" w14:textId="4A93117F" w:rsidR="00D0686D" w:rsidRPr="00914B57" w:rsidRDefault="00D0686D" w:rsidP="00D0686D">
      <w:pPr>
        <w:snapToGrid w:val="0"/>
        <w:rPr>
          <w:rFonts w:hAnsi="游ゴシック"/>
        </w:rPr>
      </w:pPr>
      <w:r w:rsidRPr="00914B57">
        <w:rPr>
          <w:rFonts w:hAnsi="游ゴシック" w:hint="eastAsia"/>
          <w:b/>
          <w:sz w:val="22"/>
          <w:szCs w:val="22"/>
        </w:rPr>
        <w:t xml:space="preserve">　　</w:t>
      </w:r>
      <w:r w:rsidRPr="00914B57">
        <w:rPr>
          <w:rFonts w:hAnsi="游ゴシック" w:hint="eastAsia"/>
          <w:bCs/>
          <w:sz w:val="22"/>
          <w:szCs w:val="22"/>
        </w:rPr>
        <w:t xml:space="preserve">　このため、府の基本的施策については、</w:t>
      </w:r>
      <w:r w:rsidRPr="00914B57">
        <w:rPr>
          <w:rFonts w:hAnsi="游ゴシック" w:hint="eastAsia"/>
        </w:rPr>
        <w:t>家庭系の食品ロスの更なる削減を進めていくた</w:t>
      </w:r>
    </w:p>
    <w:p w14:paraId="452877F0" w14:textId="66B95CB3" w:rsidR="00D0686D" w:rsidRPr="00914B57" w:rsidRDefault="00D0686D" w:rsidP="00D0686D">
      <w:pPr>
        <w:snapToGrid w:val="0"/>
        <w:ind w:firstLineChars="200" w:firstLine="420"/>
        <w:rPr>
          <w:rFonts w:hAnsi="游ゴシック"/>
        </w:rPr>
      </w:pPr>
      <w:r w:rsidRPr="00914B57">
        <w:rPr>
          <w:rFonts w:hAnsi="游ゴシック" w:hint="eastAsia"/>
        </w:rPr>
        <w:t>めに「家庭における食品の使いきりの推進」を、また、事業系・家庭系双方の食品ロスの削</w:t>
      </w:r>
    </w:p>
    <w:p w14:paraId="3C8E0655" w14:textId="3BCD0C67" w:rsidR="00D0686D" w:rsidRPr="00914B57" w:rsidRDefault="00D0686D" w:rsidP="00D0686D">
      <w:pPr>
        <w:snapToGrid w:val="0"/>
        <w:ind w:firstLineChars="200" w:firstLine="420"/>
        <w:rPr>
          <w:rFonts w:hAnsi="游ゴシック"/>
        </w:rPr>
      </w:pPr>
      <w:r w:rsidRPr="00914B57">
        <w:rPr>
          <w:rFonts w:hAnsi="游ゴシック" w:hint="eastAsia"/>
        </w:rPr>
        <w:t>減にアプローチするために「食品の売りきり・食べきりの推進」及び「未利用食品の有効活</w:t>
      </w:r>
    </w:p>
    <w:p w14:paraId="2F95C40B" w14:textId="27929429" w:rsidR="00D0686D" w:rsidRPr="00914B57" w:rsidRDefault="00D0686D" w:rsidP="00D0686D">
      <w:pPr>
        <w:snapToGrid w:val="0"/>
        <w:ind w:firstLineChars="200" w:firstLine="420"/>
        <w:rPr>
          <w:rFonts w:hAnsi="游ゴシック"/>
        </w:rPr>
      </w:pPr>
      <w:r w:rsidRPr="00914B57">
        <w:rPr>
          <w:rFonts w:hAnsi="游ゴシック" w:hint="eastAsia"/>
        </w:rPr>
        <w:t>用」という</w:t>
      </w:r>
      <w:r w:rsidRPr="00914B57">
        <w:rPr>
          <w:rFonts w:hAnsi="游ゴシック"/>
        </w:rPr>
        <w:t>3つの</w:t>
      </w:r>
      <w:r w:rsidRPr="00914B57">
        <w:rPr>
          <w:rFonts w:hAnsi="游ゴシック" w:hint="eastAsia"/>
        </w:rPr>
        <w:t>施策の</w:t>
      </w:r>
      <w:r w:rsidRPr="00914B57">
        <w:rPr>
          <w:rFonts w:hAnsi="游ゴシック"/>
        </w:rPr>
        <w:t>柱を掲げ</w:t>
      </w:r>
      <w:r w:rsidRPr="00914B57">
        <w:rPr>
          <w:rFonts w:hAnsi="游ゴシック" w:hint="eastAsia"/>
        </w:rPr>
        <w:t>て</w:t>
      </w:r>
      <w:r w:rsidRPr="00914B57">
        <w:rPr>
          <w:rFonts w:hAnsi="游ゴシック"/>
        </w:rPr>
        <w:t>、</w:t>
      </w:r>
      <w:r w:rsidRPr="00914B57">
        <w:rPr>
          <w:rFonts w:hAnsi="游ゴシック" w:hint="eastAsia"/>
        </w:rPr>
        <w:t>体系的かつ重点的に進めていきます</w:t>
      </w:r>
      <w:r w:rsidRPr="00914B57">
        <w:rPr>
          <w:rFonts w:hAnsi="游ゴシック"/>
        </w:rPr>
        <w:t>。</w:t>
      </w:r>
    </w:p>
    <w:p w14:paraId="115485E9" w14:textId="552F206C" w:rsidR="008F730E" w:rsidRPr="001A1BC2" w:rsidRDefault="00631F63" w:rsidP="001A1BC2">
      <w:pPr>
        <w:snapToGrid w:val="0"/>
        <w:ind w:leftChars="200" w:left="420" w:firstLineChars="100" w:firstLine="210"/>
        <w:rPr>
          <w:rFonts w:hAnsi="游ゴシック"/>
        </w:rPr>
      </w:pPr>
      <w:r w:rsidRPr="00914B57">
        <w:rPr>
          <w:noProof/>
        </w:rPr>
        <mc:AlternateContent>
          <mc:Choice Requires="wps">
            <w:drawing>
              <wp:anchor distT="0" distB="0" distL="114300" distR="114300" simplePos="0" relativeHeight="251961856" behindDoc="0" locked="0" layoutInCell="1" allowOverlap="1" wp14:anchorId="1F546CD2" wp14:editId="5CDB2BA6">
                <wp:simplePos x="0" y="0"/>
                <wp:positionH relativeFrom="margin">
                  <wp:posOffset>769620</wp:posOffset>
                </wp:positionH>
                <wp:positionV relativeFrom="paragraph">
                  <wp:posOffset>3117850</wp:posOffset>
                </wp:positionV>
                <wp:extent cx="3917950" cy="286385"/>
                <wp:effectExtent l="0" t="0" r="0" b="0"/>
                <wp:wrapNone/>
                <wp:docPr id="84" name="正方形/長方形 25" descr="大阪府域では、2000年度は、年間65.4万トンの食品ロスが発生していました。内訳としては、事業系食品ロスの発生量が33.2万トン、家庭系食品ロスの発生量が32.2万トンでした。&#10;2019年度は、年間43.1万トンの食品ロスが発生していました。内訳としては、事業系食品ロスの発生量が22.3万トン、家庭系食品ロスの発生量が20.8万トンでした。" title="図３大阪府域における食品ロス量（推計）"/>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17950" cy="286385"/>
                        </a:xfrm>
                        <a:prstGeom prst="rect">
                          <a:avLst/>
                        </a:prstGeom>
                      </wps:spPr>
                      <wps:txbx>
                        <w:txbxContent>
                          <w:p w14:paraId="7EBCC66D" w14:textId="0FDFE9AC" w:rsidR="00631F63" w:rsidRPr="00914B57" w:rsidRDefault="00631F63" w:rsidP="00631F63">
                            <w:pPr>
                              <w:pStyle w:val="Web"/>
                              <w:spacing w:before="0" w:beforeAutospacing="0" w:after="0" w:afterAutospacing="0"/>
                              <w:jc w:val="center"/>
                              <w:rPr>
                                <w:sz w:val="18"/>
                                <w:szCs w:val="18"/>
                              </w:rPr>
                            </w:pPr>
                            <w:r w:rsidRPr="00914B57">
                              <w:rPr>
                                <w:rFonts w:ascii="Meiryo UI" w:eastAsia="Meiryo UI" w:hAnsi="Meiryo UI" w:cs="Times New Roman" w:hint="eastAsia"/>
                                <w:kern w:val="24"/>
                                <w:sz w:val="18"/>
                                <w:szCs w:val="18"/>
                              </w:rPr>
                              <w:t>表-</w:t>
                            </w:r>
                            <w:r w:rsidRPr="00914B57">
                              <w:rPr>
                                <w:rFonts w:ascii="Meiryo UI" w:eastAsia="Meiryo UI" w:hAnsi="Meiryo UI" w:cs="Times New Roman"/>
                                <w:kern w:val="24"/>
                                <w:sz w:val="18"/>
                                <w:szCs w:val="18"/>
                              </w:rPr>
                              <w:t>7</w:t>
                            </w:r>
                            <w:r w:rsidRPr="00914B57">
                              <w:rPr>
                                <w:rFonts w:ascii="Meiryo UI" w:eastAsia="Meiryo UI" w:hAnsi="Meiryo UI" w:cs="Times New Roman" w:hint="eastAsia"/>
                                <w:kern w:val="24"/>
                                <w:sz w:val="18"/>
                                <w:szCs w:val="18"/>
                              </w:rPr>
                              <w:t xml:space="preserve">　施策の体系と削減する食品ロス</w:t>
                            </w:r>
                          </w:p>
                        </w:txbxContent>
                      </wps:txbx>
                      <wps:bodyPr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rect w14:anchorId="1F546CD2" id="_x0000_s1054" alt="タイトル: 図３大阪府域における食品ロス量（推計） - 説明: 大阪府域では、2000年度は、年間65.4万トンの食品ロスが発生していました。内訳としては、事業系食品ロスの発生量が33.2万トン、家庭系食品ロスの発生量が32.2万トンでした。&#10;2019年度は、年間43.1万トンの食品ロスが発生していました。内訳としては、事業系食品ロスの発生量が22.3万トン、家庭系食品ロスの発生量が20.8万トンでした。" style="position:absolute;left:0;text-align:left;margin-left:60.6pt;margin-top:245.5pt;width:308.5pt;height:22.55pt;z-index:25196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" filled="f" stroked="f">
                <v:textbox inset="0,0,0,0">
                  <w:txbxContent>
                    <w:p w14:paraId="7EBCC66D" w14:textId="0FDFE9AC" w:rsidR="00631F63" w:rsidRPr="00914B57" w:rsidRDefault="00631F63" w:rsidP="00631F63">
                      <w:pPr>
                        <w:pStyle w:val="Web"/>
                        <w:spacing w:before="0" w:beforeAutospacing="0" w:after="0" w:afterAutospacing="0"/>
                        <w:jc w:val="center"/>
                        <w:rPr>
                          <w:sz w:val="18"/>
                          <w:szCs w:val="18"/>
                        </w:rPr>
                      </w:pPr>
                      <w:r w:rsidRPr="00914B57">
                        <w:rPr>
                          <w:rFonts w:ascii="Meiryo UI" w:eastAsia="Meiryo UI" w:hAnsi="Meiryo UI" w:cs="Times New Roman" w:hint="eastAsia"/>
                          <w:kern w:val="24"/>
                          <w:sz w:val="18"/>
                          <w:szCs w:val="18"/>
                        </w:rPr>
                        <w:t>表-</w:t>
                      </w:r>
                      <w:r w:rsidRPr="00914B57">
                        <w:rPr>
                          <w:rFonts w:ascii="Meiryo UI" w:eastAsia="Meiryo UI" w:hAnsi="Meiryo UI" w:cs="Times New Roman"/>
                          <w:kern w:val="24"/>
                          <w:sz w:val="18"/>
                          <w:szCs w:val="18"/>
                        </w:rPr>
                        <w:t>7</w:t>
                      </w:r>
                      <w:r w:rsidRPr="00914B57">
                        <w:rPr>
                          <w:rFonts w:ascii="Meiryo UI" w:eastAsia="Meiryo UI" w:hAnsi="Meiryo UI" w:cs="Times New Roman" w:hint="eastAsia"/>
                          <w:kern w:val="24"/>
                          <w:sz w:val="18"/>
                          <w:szCs w:val="18"/>
                        </w:rPr>
                        <w:t xml:space="preserve">　施策の体系と削減する食品ロス</w:t>
                      </w:r>
                    </w:p>
                  </w:txbxContent>
                </v:textbox>
                <w10:wrap anchorx="margin"/>
              </v:rect>
            </w:pict>
          </mc:Fallback>
        </mc:AlternateContent>
      </w:r>
      <w:r w:rsidRPr="00914B57">
        <w:rPr>
          <w:rFonts w:hAnsi="游ゴシック"/>
          <w:b/>
          <w:bCs/>
          <w:noProof/>
        </w:rPr>
        <w:drawing>
          <wp:anchor distT="0" distB="0" distL="114300" distR="114300" simplePos="0" relativeHeight="251922944" behindDoc="1" locked="0" layoutInCell="1" allowOverlap="1" wp14:anchorId="5B4CFC2D" wp14:editId="02242319">
            <wp:simplePos x="0" y="0"/>
            <wp:positionH relativeFrom="margin">
              <wp:posOffset>292100</wp:posOffset>
            </wp:positionH>
            <wp:positionV relativeFrom="paragraph">
              <wp:posOffset>686435</wp:posOffset>
            </wp:positionV>
            <wp:extent cx="5384165" cy="2433320"/>
            <wp:effectExtent l="0" t="0" r="6985" b="5080"/>
            <wp:wrapTight wrapText="bothSides">
              <wp:wrapPolygon edited="0">
                <wp:start x="0" y="0"/>
                <wp:lineTo x="0" y="21476"/>
                <wp:lineTo x="21552" y="21476"/>
                <wp:lineTo x="21552" y="0"/>
                <wp:lineTo x="0" y="0"/>
              </wp:wrapPolygon>
            </wp:wrapTight>
            <wp:docPr id="71" name="図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384165" cy="2433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0686D" w:rsidRPr="00914B57">
        <w:rPr>
          <w:rFonts w:hAnsi="游ゴシック" w:hint="eastAsia"/>
        </w:rPr>
        <w:t>また、取組の方向性として、「家庭における食品の使いきりの推進」及び「食品の売りきり・食べきりの推進」による食品ロスの発生抑制を行い、それでもなお発生する食品ロスについては「未利用食品の有効活用」を行うことで、更なる削減を進めていきます。</w:t>
      </w:r>
    </w:p>
    <w:p w14:paraId="73B0384C" w14:textId="77777777" w:rsidR="00717F7E" w:rsidRDefault="00717F7E" w:rsidP="00223941">
      <w:pPr>
        <w:snapToGrid w:val="0"/>
        <w:rPr>
          <w:rFonts w:hAnsi="游ゴシック"/>
          <w:b/>
          <w:sz w:val="24"/>
          <w:szCs w:val="24"/>
        </w:rPr>
      </w:pPr>
    </w:p>
    <w:p w14:paraId="37F93A16" w14:textId="32CCBE60" w:rsidR="00223941" w:rsidRPr="00914B57" w:rsidRDefault="00223941" w:rsidP="00223941">
      <w:pPr>
        <w:snapToGrid w:val="0"/>
        <w:rPr>
          <w:rFonts w:hAnsi="游ゴシック"/>
          <w:b/>
          <w:bCs/>
        </w:rPr>
      </w:pPr>
      <w:r w:rsidRPr="00914B57">
        <w:rPr>
          <w:rFonts w:hAnsi="游ゴシック" w:hint="eastAsia"/>
          <w:b/>
          <w:sz w:val="24"/>
          <w:szCs w:val="24"/>
        </w:rPr>
        <w:lastRenderedPageBreak/>
        <w:t>２　施策の推進</w:t>
      </w:r>
    </w:p>
    <w:p w14:paraId="6F36319C" w14:textId="77777777" w:rsidR="00223941" w:rsidRPr="00914B57" w:rsidRDefault="00223941" w:rsidP="008F730E">
      <w:pPr>
        <w:snapToGrid w:val="0"/>
        <w:ind w:firstLineChars="100" w:firstLine="220"/>
        <w:rPr>
          <w:rFonts w:hAnsi="游ゴシック"/>
          <w:b/>
          <w:sz w:val="22"/>
          <w:szCs w:val="22"/>
        </w:rPr>
      </w:pPr>
      <w:r w:rsidRPr="00914B57">
        <w:rPr>
          <w:rFonts w:hAnsi="游ゴシック" w:hint="eastAsia"/>
          <w:b/>
          <w:sz w:val="22"/>
          <w:szCs w:val="22"/>
        </w:rPr>
        <w:t>（１）</w:t>
      </w:r>
      <w:r w:rsidRPr="00914B57">
        <w:rPr>
          <w:rFonts w:hAnsi="游ゴシック"/>
          <w:b/>
          <w:sz w:val="22"/>
          <w:szCs w:val="22"/>
        </w:rPr>
        <w:t>家庭における食品の使いきりの推進</w:t>
      </w:r>
    </w:p>
    <w:p w14:paraId="0D1A22CA" w14:textId="1D0A911C" w:rsidR="00223941" w:rsidRPr="00914B57" w:rsidRDefault="00223941" w:rsidP="00BD0D88">
      <w:pPr>
        <w:snapToGrid w:val="0"/>
        <w:ind w:leftChars="300" w:left="630" w:firstLineChars="100" w:firstLine="210"/>
        <w:rPr>
          <w:rFonts w:hAnsi="游ゴシック"/>
          <w:bCs/>
        </w:rPr>
      </w:pPr>
      <w:r w:rsidRPr="00914B57">
        <w:rPr>
          <w:rFonts w:hAnsi="游ゴシック" w:hint="eastAsia"/>
          <w:bCs/>
        </w:rPr>
        <w:t>食品を使いきるための在庫管理・買い物・保存方法</w:t>
      </w:r>
      <w:r w:rsidR="00C87A68" w:rsidRPr="00914B57">
        <w:rPr>
          <w:rFonts w:hAnsi="游ゴシック" w:hint="eastAsia"/>
          <w:bCs/>
        </w:rPr>
        <w:t>及び</w:t>
      </w:r>
      <w:r w:rsidRPr="00914B57">
        <w:rPr>
          <w:rFonts w:hAnsi="游ゴシック" w:hint="eastAsia"/>
          <w:bCs/>
        </w:rPr>
        <w:t>調理等の手法を、消費者に情報提供し、家庭における食品の使い忘れ・傷み・期限超過”を削減します。</w:t>
      </w:r>
    </w:p>
    <w:p w14:paraId="3EB54F43" w14:textId="77777777" w:rsidR="00223941" w:rsidRPr="00914B57" w:rsidRDefault="00223941" w:rsidP="00223941">
      <w:pPr>
        <w:snapToGrid w:val="0"/>
        <w:ind w:leftChars="200" w:left="420" w:firstLineChars="100" w:firstLine="210"/>
        <w:rPr>
          <w:rFonts w:hAnsi="游ゴシック"/>
          <w:bCs/>
        </w:rPr>
      </w:pPr>
    </w:p>
    <w:p w14:paraId="4CAE99CD" w14:textId="00580D22" w:rsidR="00223941" w:rsidRPr="00914B57" w:rsidRDefault="00223941" w:rsidP="008F730E">
      <w:pPr>
        <w:pStyle w:val="a9"/>
        <w:numPr>
          <w:ilvl w:val="0"/>
          <w:numId w:val="25"/>
        </w:numPr>
        <w:tabs>
          <w:tab w:val="right" w:pos="8787"/>
        </w:tabs>
        <w:snapToGrid w:val="0"/>
        <w:ind w:leftChars="0"/>
        <w:rPr>
          <w:rFonts w:hAnsi="游ゴシック"/>
        </w:rPr>
      </w:pPr>
      <w:r w:rsidRPr="00914B57">
        <w:rPr>
          <w:rFonts w:hAnsi="游ゴシック"/>
        </w:rPr>
        <w:t>10月</w:t>
      </w:r>
      <w:r w:rsidR="00BA00BC" w:rsidRPr="00914B57">
        <w:rPr>
          <w:rFonts w:hAnsi="游ゴシック" w:hint="eastAsia"/>
        </w:rPr>
        <w:t>の</w:t>
      </w:r>
      <w:r w:rsidRPr="00914B57">
        <w:rPr>
          <w:rFonts w:hAnsi="游ゴシック"/>
        </w:rPr>
        <w:t>食品ロス削減月間</w:t>
      </w:r>
      <w:r w:rsidRPr="00914B57">
        <w:rPr>
          <w:rFonts w:hAnsi="游ゴシック" w:hint="eastAsia"/>
        </w:rPr>
        <w:t>における広域的な情報提供と消費行動変容の呼びかけ</w:t>
      </w:r>
    </w:p>
    <w:p w14:paraId="3578B02A" w14:textId="474CB510" w:rsidR="00223941" w:rsidRPr="00914B57" w:rsidRDefault="00C87A68" w:rsidP="00BD0D88">
      <w:pPr>
        <w:pStyle w:val="a9"/>
        <w:tabs>
          <w:tab w:val="right" w:pos="8787"/>
        </w:tabs>
        <w:snapToGrid w:val="0"/>
        <w:ind w:leftChars="0" w:left="1260" w:firstLineChars="100" w:firstLine="210"/>
        <w:rPr>
          <w:rFonts w:hAnsi="游ゴシック"/>
        </w:rPr>
      </w:pPr>
      <w:bookmarkStart w:id="8" w:name="_Hlk208392688"/>
      <w:r w:rsidRPr="00914B57">
        <w:rPr>
          <w:rFonts w:hAnsi="游ゴシック" w:hint="eastAsia"/>
        </w:rPr>
        <w:t>法</w:t>
      </w:r>
      <w:r w:rsidR="00223941" w:rsidRPr="00914B57">
        <w:rPr>
          <w:rFonts w:hAnsi="游ゴシック" w:hint="eastAsia"/>
        </w:rPr>
        <w:t>において、10月は食品ロスの削減に対する国民の意識の醸成、社会的な機運を高める取組を行う「</w:t>
      </w:r>
      <w:r w:rsidR="00223941" w:rsidRPr="00914B57">
        <w:rPr>
          <w:rFonts w:hAnsi="游ゴシック"/>
        </w:rPr>
        <w:t>食品ロス削減推進月間</w:t>
      </w:r>
      <w:r w:rsidR="00223941" w:rsidRPr="00914B57">
        <w:rPr>
          <w:rFonts w:hAnsi="游ゴシック" w:hint="eastAsia"/>
        </w:rPr>
        <w:t>」</w:t>
      </w:r>
      <w:r w:rsidR="00223941" w:rsidRPr="00914B57">
        <w:rPr>
          <w:rFonts w:hAnsi="游ゴシック"/>
        </w:rPr>
        <w:t>に</w:t>
      </w:r>
      <w:r w:rsidR="00223941" w:rsidRPr="00914B57">
        <w:rPr>
          <w:rFonts w:hAnsi="游ゴシック" w:hint="eastAsia"/>
        </w:rPr>
        <w:t>定められています。</w:t>
      </w:r>
      <w:bookmarkEnd w:id="8"/>
    </w:p>
    <w:p w14:paraId="43CCAC47" w14:textId="77777777" w:rsidR="00CA76C5" w:rsidRPr="00914B57" w:rsidRDefault="00223941" w:rsidP="00BD0D88">
      <w:pPr>
        <w:tabs>
          <w:tab w:val="right" w:pos="8787"/>
        </w:tabs>
        <w:snapToGrid w:val="0"/>
        <w:ind w:leftChars="600" w:left="1260" w:firstLineChars="100" w:firstLine="210"/>
        <w:rPr>
          <w:rFonts w:hAnsi="游ゴシック"/>
        </w:rPr>
      </w:pPr>
      <w:r w:rsidRPr="00914B57">
        <w:rPr>
          <w:rFonts w:hAnsi="游ゴシック" w:hint="eastAsia"/>
        </w:rPr>
        <w:t>この月間に、</w:t>
      </w:r>
      <w:r w:rsidRPr="00914B57">
        <w:rPr>
          <w:rFonts w:hAnsi="游ゴシック"/>
        </w:rPr>
        <w:t>事業者と連携したキャンペーン等</w:t>
      </w:r>
      <w:r w:rsidRPr="00914B57">
        <w:rPr>
          <w:rFonts w:hAnsi="游ゴシック" w:hint="eastAsia"/>
        </w:rPr>
        <w:t>により</w:t>
      </w:r>
      <w:r w:rsidRPr="00914B57">
        <w:rPr>
          <w:rFonts w:hAnsi="游ゴシック"/>
        </w:rPr>
        <w:t>、買い物や</w:t>
      </w:r>
      <w:r w:rsidRPr="00914B57">
        <w:rPr>
          <w:rFonts w:hAnsi="游ゴシック" w:hint="eastAsia"/>
        </w:rPr>
        <w:t>家庭</w:t>
      </w:r>
      <w:r w:rsidRPr="00914B57">
        <w:rPr>
          <w:rFonts w:hAnsi="游ゴシック"/>
        </w:rPr>
        <w:t>でできる</w:t>
      </w:r>
      <w:r w:rsidRPr="00914B57">
        <w:rPr>
          <w:rFonts w:hAnsi="游ゴシック" w:hint="eastAsia"/>
        </w:rPr>
        <w:t>「使</w:t>
      </w:r>
    </w:p>
    <w:p w14:paraId="720B1698" w14:textId="77424136" w:rsidR="00223941" w:rsidRPr="00914B57" w:rsidRDefault="00223941" w:rsidP="00BD0D88">
      <w:pPr>
        <w:tabs>
          <w:tab w:val="right" w:pos="8787"/>
        </w:tabs>
        <w:snapToGrid w:val="0"/>
        <w:ind w:leftChars="600" w:left="1260"/>
        <w:rPr>
          <w:rFonts w:hAnsi="游ゴシック"/>
        </w:rPr>
      </w:pPr>
      <w:r w:rsidRPr="00914B57">
        <w:rPr>
          <w:rFonts w:hAnsi="游ゴシック" w:hint="eastAsia"/>
        </w:rPr>
        <w:t>いきり」の</w:t>
      </w:r>
      <w:bookmarkStart w:id="9" w:name="_Hlk208401446"/>
      <w:r w:rsidRPr="00914B57">
        <w:rPr>
          <w:rFonts w:hAnsi="游ゴシック" w:hint="eastAsia"/>
        </w:rPr>
        <w:t>手法と意義に</w:t>
      </w:r>
      <w:r w:rsidRPr="00914B57">
        <w:rPr>
          <w:rFonts w:hAnsi="游ゴシック"/>
        </w:rPr>
        <w:t>ついて</w:t>
      </w:r>
      <w:r w:rsidRPr="00914B57">
        <w:rPr>
          <w:rFonts w:hAnsi="游ゴシック" w:hint="eastAsia"/>
        </w:rPr>
        <w:t>、</w:t>
      </w:r>
      <w:bookmarkEnd w:id="9"/>
      <w:r w:rsidRPr="00914B57">
        <w:rPr>
          <w:rFonts w:hAnsi="游ゴシック" w:hint="eastAsia"/>
        </w:rPr>
        <w:t>広域的な情報提供と呼びかけを消費者である府民に行います。</w:t>
      </w:r>
    </w:p>
    <w:p w14:paraId="355E2A8D" w14:textId="5D54C71A" w:rsidR="005878FE" w:rsidRPr="00914B57" w:rsidRDefault="00223941" w:rsidP="008F730E">
      <w:pPr>
        <w:tabs>
          <w:tab w:val="right" w:pos="8787"/>
        </w:tabs>
        <w:snapToGrid w:val="0"/>
        <w:ind w:leftChars="200" w:left="420" w:firstLineChars="500" w:firstLine="1050"/>
        <w:rPr>
          <w:rFonts w:hAnsi="游ゴシック"/>
        </w:rPr>
      </w:pPr>
      <w:r w:rsidRPr="00914B57">
        <w:rPr>
          <w:rFonts w:hAnsi="游ゴシック"/>
        </w:rPr>
        <w:t>・</w:t>
      </w:r>
      <w:r w:rsidR="00EC2998" w:rsidRPr="00914B57">
        <w:rPr>
          <w:rFonts w:hAnsi="游ゴシック" w:hint="eastAsia"/>
        </w:rPr>
        <w:t xml:space="preserve">　</w:t>
      </w:r>
      <w:r w:rsidRPr="00914B57">
        <w:rPr>
          <w:rFonts w:hAnsi="游ゴシック"/>
        </w:rPr>
        <w:t>事業者（小売店、メーカー）と連携したキャンペーンの実施</w:t>
      </w:r>
      <w:r w:rsidRPr="00914B57">
        <w:rPr>
          <w:rFonts w:hAnsi="游ゴシック"/>
        </w:rPr>
        <w:br/>
        <w:t xml:space="preserve">    </w:t>
      </w:r>
      <w:r w:rsidRPr="00914B57">
        <w:rPr>
          <w:rFonts w:hAnsi="游ゴシック" w:hint="eastAsia"/>
        </w:rPr>
        <w:t xml:space="preserve">　</w:t>
      </w:r>
      <w:r w:rsidR="008F730E" w:rsidRPr="00914B57">
        <w:rPr>
          <w:rFonts w:hAnsi="游ゴシック" w:hint="eastAsia"/>
        </w:rPr>
        <w:t xml:space="preserve">　　</w:t>
      </w:r>
      <w:r w:rsidRPr="00914B57">
        <w:rPr>
          <w:rFonts w:hAnsi="游ゴシック"/>
        </w:rPr>
        <w:t>・</w:t>
      </w:r>
      <w:r w:rsidR="00EC2998" w:rsidRPr="00914B57">
        <w:rPr>
          <w:rFonts w:hAnsi="游ゴシック" w:hint="eastAsia"/>
        </w:rPr>
        <w:t xml:space="preserve">　</w:t>
      </w:r>
      <w:r w:rsidRPr="00914B57">
        <w:rPr>
          <w:rFonts w:hAnsi="游ゴシック"/>
        </w:rPr>
        <w:t>事業者や市町村による“使いきり”の取組を府民に発信</w:t>
      </w:r>
    </w:p>
    <w:p w14:paraId="4041C706" w14:textId="2CA4A555" w:rsidR="005878FE" w:rsidRDefault="00E609B3" w:rsidP="0099664B">
      <w:pPr>
        <w:tabs>
          <w:tab w:val="right" w:pos="8787"/>
        </w:tabs>
        <w:snapToGrid w:val="0"/>
        <w:ind w:leftChars="300" w:left="630" w:firstLineChars="200" w:firstLine="420"/>
        <w:rPr>
          <w:rFonts w:hAnsi="游ゴシック"/>
          <w:color w:val="FF0000"/>
        </w:rPr>
      </w:pPr>
      <w:r>
        <w:rPr>
          <w:noProof/>
        </w:rPr>
        <w:drawing>
          <wp:anchor distT="0" distB="0" distL="114300" distR="114300" simplePos="0" relativeHeight="251902464" behindDoc="0" locked="0" layoutInCell="1" allowOverlap="1" wp14:anchorId="34B6DDCB" wp14:editId="0C627256">
            <wp:simplePos x="0" y="0"/>
            <wp:positionH relativeFrom="column">
              <wp:posOffset>3458210</wp:posOffset>
            </wp:positionH>
            <wp:positionV relativeFrom="paragraph">
              <wp:posOffset>170180</wp:posOffset>
            </wp:positionV>
            <wp:extent cx="2628900" cy="1867765"/>
            <wp:effectExtent l="0" t="0" r="0" b="0"/>
            <wp:wrapNone/>
            <wp:docPr id="67" name="図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3" cstate="print">
                      <a:extLst>
                        <a:ext uri="{28A0092B-C50C-407E-A947-70E740481C1C}">
                          <a14:useLocalDpi xmlns:a14="http://schemas.microsoft.com/office/drawing/2010/main"/>
                        </a:ext>
                      </a:extLst>
                    </a:blip>
                    <a:srcRect/>
                    <a:stretch>
                      <a:fillRect/>
                    </a:stretch>
                  </pic:blipFill>
                  <pic:spPr bwMode="auto">
                    <a:xfrm>
                      <a:off x="0" y="0"/>
                      <a:ext cx="2628900" cy="18677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1C907C" w14:textId="7706FBC5" w:rsidR="005878FE" w:rsidRDefault="005878FE" w:rsidP="0099664B">
      <w:pPr>
        <w:tabs>
          <w:tab w:val="right" w:pos="8787"/>
        </w:tabs>
        <w:snapToGrid w:val="0"/>
        <w:ind w:leftChars="300" w:left="630" w:firstLineChars="200" w:firstLine="420"/>
        <w:rPr>
          <w:rFonts w:hAnsi="游ゴシック"/>
          <w:color w:val="FF0000"/>
        </w:rPr>
      </w:pPr>
    </w:p>
    <w:p w14:paraId="68595AC5" w14:textId="22471D17" w:rsidR="005878FE" w:rsidRDefault="005878FE" w:rsidP="0099664B">
      <w:pPr>
        <w:tabs>
          <w:tab w:val="right" w:pos="8787"/>
        </w:tabs>
        <w:snapToGrid w:val="0"/>
        <w:ind w:leftChars="300" w:left="630" w:firstLineChars="200" w:firstLine="420"/>
        <w:rPr>
          <w:rFonts w:hAnsi="游ゴシック"/>
          <w:color w:val="FF0000"/>
        </w:rPr>
      </w:pPr>
    </w:p>
    <w:p w14:paraId="092B00F2" w14:textId="1D33BB1F" w:rsidR="00AB6E9C" w:rsidRDefault="00E609B3" w:rsidP="0099664B">
      <w:pPr>
        <w:tabs>
          <w:tab w:val="right" w:pos="8787"/>
        </w:tabs>
        <w:snapToGrid w:val="0"/>
        <w:ind w:leftChars="300" w:left="630" w:firstLineChars="200" w:firstLine="420"/>
        <w:rPr>
          <w:rFonts w:hAnsi="游ゴシック"/>
          <w:color w:val="FF0000"/>
        </w:rPr>
      </w:pPr>
      <w:r>
        <w:rPr>
          <w:noProof/>
        </w:rPr>
        <w:drawing>
          <wp:anchor distT="0" distB="0" distL="114300" distR="114300" simplePos="0" relativeHeight="251903488" behindDoc="0" locked="0" layoutInCell="1" allowOverlap="1" wp14:anchorId="18EBB534" wp14:editId="05F015BE">
            <wp:simplePos x="0" y="0"/>
            <wp:positionH relativeFrom="column">
              <wp:posOffset>447675</wp:posOffset>
            </wp:positionH>
            <wp:positionV relativeFrom="paragraph">
              <wp:posOffset>5715</wp:posOffset>
            </wp:positionV>
            <wp:extent cx="2788599" cy="1236345"/>
            <wp:effectExtent l="0" t="0" r="0" b="1905"/>
            <wp:wrapNone/>
            <wp:docPr id="68" name="図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4" cstate="print">
                      <a:extLst>
                        <a:ext uri="{28A0092B-C50C-407E-A947-70E740481C1C}">
                          <a14:useLocalDpi xmlns:a14="http://schemas.microsoft.com/office/drawing/2010/main"/>
                        </a:ext>
                      </a:extLst>
                    </a:blip>
                    <a:srcRect/>
                    <a:stretch>
                      <a:fillRect/>
                    </a:stretch>
                  </pic:blipFill>
                  <pic:spPr bwMode="auto">
                    <a:xfrm>
                      <a:off x="0" y="0"/>
                      <a:ext cx="2788599" cy="12363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8E8F44" w14:textId="18FA8496" w:rsidR="00AB6E9C" w:rsidRDefault="00AB6E9C" w:rsidP="0099664B">
      <w:pPr>
        <w:tabs>
          <w:tab w:val="right" w:pos="8787"/>
        </w:tabs>
        <w:snapToGrid w:val="0"/>
        <w:ind w:leftChars="300" w:left="630" w:firstLineChars="200" w:firstLine="420"/>
        <w:rPr>
          <w:rFonts w:hAnsi="游ゴシック"/>
          <w:color w:val="FF0000"/>
        </w:rPr>
      </w:pPr>
    </w:p>
    <w:p w14:paraId="104188E8" w14:textId="4A96FC57" w:rsidR="00AB6E9C" w:rsidRDefault="00AB6E9C" w:rsidP="0099664B">
      <w:pPr>
        <w:tabs>
          <w:tab w:val="right" w:pos="8787"/>
        </w:tabs>
        <w:snapToGrid w:val="0"/>
        <w:ind w:leftChars="300" w:left="630" w:firstLineChars="200" w:firstLine="420"/>
        <w:rPr>
          <w:rFonts w:hAnsi="游ゴシック"/>
          <w:color w:val="FF0000"/>
        </w:rPr>
      </w:pPr>
    </w:p>
    <w:p w14:paraId="26076EF7" w14:textId="0E594A51" w:rsidR="00AB6E9C" w:rsidRDefault="00AB6E9C" w:rsidP="0099664B">
      <w:pPr>
        <w:tabs>
          <w:tab w:val="right" w:pos="8787"/>
        </w:tabs>
        <w:snapToGrid w:val="0"/>
        <w:ind w:leftChars="300" w:left="630" w:firstLineChars="200" w:firstLine="420"/>
        <w:rPr>
          <w:rFonts w:hAnsi="游ゴシック"/>
          <w:color w:val="FF0000"/>
        </w:rPr>
      </w:pPr>
    </w:p>
    <w:p w14:paraId="4C86C04E" w14:textId="1223E0F3" w:rsidR="00AB6E9C" w:rsidRDefault="00AB6E9C" w:rsidP="0099664B">
      <w:pPr>
        <w:tabs>
          <w:tab w:val="right" w:pos="8787"/>
        </w:tabs>
        <w:snapToGrid w:val="0"/>
        <w:ind w:leftChars="300" w:left="630" w:firstLineChars="200" w:firstLine="420"/>
        <w:rPr>
          <w:rFonts w:hAnsi="游ゴシック"/>
          <w:color w:val="FF0000"/>
        </w:rPr>
      </w:pPr>
    </w:p>
    <w:p w14:paraId="6BB5731C" w14:textId="647242E4" w:rsidR="00AB6E9C" w:rsidRDefault="00AB6E9C" w:rsidP="0099664B">
      <w:pPr>
        <w:tabs>
          <w:tab w:val="right" w:pos="8787"/>
        </w:tabs>
        <w:snapToGrid w:val="0"/>
        <w:ind w:leftChars="300" w:left="630" w:firstLineChars="200" w:firstLine="420"/>
        <w:rPr>
          <w:rFonts w:hAnsi="游ゴシック"/>
          <w:color w:val="FF0000"/>
        </w:rPr>
      </w:pPr>
    </w:p>
    <w:p w14:paraId="23A4F13D" w14:textId="5755F2BE" w:rsidR="00D6695C" w:rsidRDefault="00E609B3" w:rsidP="0099664B">
      <w:pPr>
        <w:tabs>
          <w:tab w:val="right" w:pos="8787"/>
        </w:tabs>
        <w:snapToGrid w:val="0"/>
        <w:ind w:leftChars="300" w:left="630" w:firstLineChars="200" w:firstLine="420"/>
        <w:rPr>
          <w:rFonts w:hAnsi="游ゴシック"/>
          <w:color w:val="FF0000"/>
        </w:rPr>
      </w:pPr>
      <w:r>
        <w:rPr>
          <w:noProof/>
        </w:rPr>
        <mc:AlternateContent>
          <mc:Choice Requires="wps">
            <w:drawing>
              <wp:anchor distT="0" distB="0" distL="114300" distR="114300" simplePos="0" relativeHeight="251874816" behindDoc="0" locked="0" layoutInCell="1" allowOverlap="1" wp14:anchorId="77BFC5DB" wp14:editId="4C64BCC5">
                <wp:simplePos x="0" y="0"/>
                <wp:positionH relativeFrom="margin">
                  <wp:posOffset>708025</wp:posOffset>
                </wp:positionH>
                <wp:positionV relativeFrom="paragraph">
                  <wp:posOffset>62865</wp:posOffset>
                </wp:positionV>
                <wp:extent cx="2529840" cy="286385"/>
                <wp:effectExtent l="0" t="0" r="0" b="0"/>
                <wp:wrapNone/>
                <wp:docPr id="29" name="正方形/長方形 25" descr="大阪府域では、2000年度は、年間65.4万トンの食品ロスが発生していました。内訳としては、事業系食品ロスの発生量が33.2万トン、家庭系食品ロスの発生量が32.2万トンでした。&#10;2019年度は、年間43.1万トンの食品ロスが発生していました。内訳としては、事業系食品ロスの発生量が22.3万トン、家庭系食品ロスの発生量が20.8万トンでした。" title="図３大阪府域における食品ロス量（推計）"/>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9840" cy="286385"/>
                        </a:xfrm>
                        <a:prstGeom prst="rect">
                          <a:avLst/>
                        </a:prstGeom>
                      </wps:spPr>
                      <wps:txbx>
                        <w:txbxContent>
                          <w:p w14:paraId="2520786A" w14:textId="7930E0D3" w:rsidR="00D6695C" w:rsidRPr="00516C30" w:rsidRDefault="00D6695C" w:rsidP="00D6695C">
                            <w:pPr>
                              <w:pStyle w:val="Web"/>
                              <w:spacing w:before="0" w:beforeAutospacing="0" w:after="0" w:afterAutospacing="0"/>
                              <w:rPr>
                                <w:sz w:val="18"/>
                                <w:szCs w:val="18"/>
                              </w:rPr>
                            </w:pPr>
                            <w:r w:rsidRPr="00516C30">
                              <w:rPr>
                                <w:rFonts w:ascii="Meiryo UI" w:eastAsia="Meiryo UI" w:hAnsi="Meiryo UI" w:cs="Times New Roman" w:hint="eastAsia"/>
                                <w:kern w:val="24"/>
                                <w:sz w:val="18"/>
                                <w:szCs w:val="18"/>
                              </w:rPr>
                              <w:t>図</w:t>
                            </w:r>
                            <w:r w:rsidRPr="00516C30">
                              <w:rPr>
                                <w:rFonts w:ascii="Meiryo UI" w:eastAsia="Meiryo UI" w:hAnsi="Meiryo UI" w:cs="Times New Roman"/>
                                <w:kern w:val="24"/>
                                <w:sz w:val="18"/>
                                <w:szCs w:val="18"/>
                              </w:rPr>
                              <w:t>-</w:t>
                            </w:r>
                            <w:r w:rsidR="00CA76C5" w:rsidRPr="00516C30">
                              <w:rPr>
                                <w:rFonts w:ascii="Meiryo UI" w:eastAsia="Meiryo UI" w:hAnsi="Meiryo UI" w:cs="Times New Roman" w:hint="eastAsia"/>
                                <w:kern w:val="24"/>
                                <w:sz w:val="18"/>
                                <w:szCs w:val="18"/>
                              </w:rPr>
                              <w:t>1</w:t>
                            </w:r>
                            <w:r w:rsidR="00CA76C5" w:rsidRPr="00516C30">
                              <w:rPr>
                                <w:rFonts w:ascii="Meiryo UI" w:eastAsia="Meiryo UI" w:hAnsi="Meiryo UI" w:cs="Times New Roman"/>
                                <w:kern w:val="24"/>
                                <w:sz w:val="18"/>
                                <w:szCs w:val="18"/>
                              </w:rPr>
                              <w:t>3</w:t>
                            </w:r>
                            <w:r w:rsidRPr="00516C30">
                              <w:rPr>
                                <w:rFonts w:ascii="Meiryo UI" w:eastAsia="Meiryo UI" w:hAnsi="Meiryo UI" w:cs="Times New Roman" w:hint="eastAsia"/>
                                <w:kern w:val="24"/>
                                <w:sz w:val="18"/>
                                <w:szCs w:val="18"/>
                              </w:rPr>
                              <w:t xml:space="preserve">　事業者</w:t>
                            </w:r>
                            <w:r w:rsidR="006274C0" w:rsidRPr="00516C30">
                              <w:rPr>
                                <w:rFonts w:ascii="Meiryo UI" w:eastAsia="Meiryo UI" w:hAnsi="Meiryo UI" w:cs="Times New Roman" w:hint="eastAsia"/>
                                <w:kern w:val="24"/>
                                <w:sz w:val="18"/>
                                <w:szCs w:val="18"/>
                              </w:rPr>
                              <w:t>による使い</w:t>
                            </w:r>
                            <w:r w:rsidR="007C4AF5">
                              <w:rPr>
                                <w:rFonts w:ascii="Meiryo UI" w:eastAsia="Meiryo UI" w:hAnsi="Meiryo UI" w:cs="Times New Roman" w:hint="eastAsia"/>
                                <w:kern w:val="24"/>
                                <w:sz w:val="18"/>
                                <w:szCs w:val="18"/>
                              </w:rPr>
                              <w:t>き</w:t>
                            </w:r>
                            <w:r w:rsidR="006274C0" w:rsidRPr="00516C30">
                              <w:rPr>
                                <w:rFonts w:ascii="Meiryo UI" w:eastAsia="Meiryo UI" w:hAnsi="Meiryo UI" w:cs="Times New Roman" w:hint="eastAsia"/>
                                <w:kern w:val="24"/>
                                <w:sz w:val="18"/>
                                <w:szCs w:val="18"/>
                              </w:rPr>
                              <w:t>り啓発</w:t>
                            </w:r>
                          </w:p>
                        </w:txbxContent>
                      </wps:txbx>
                      <wps:bodyPr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rect w14:anchorId="77BFC5DB" id="_x0000_s1055" alt="タイトル: 図３大阪府域における食品ロス量（推計） - 説明: 大阪府域では、2000年度は、年間65.4万トンの食品ロスが発生していました。内訳としては、事業系食品ロスの発生量が33.2万トン、家庭系食品ロスの発生量が32.2万トンでした。&#10;2019年度は、年間43.1万トンの食品ロスが発生していました。内訳としては、事業系食品ロスの発生量が22.3万トン、家庭系食品ロスの発生量が20.8万トンでした。" style="position:absolute;left:0;text-align:left;margin-left:55.75pt;margin-top:4.95pt;width:199.2pt;height:22.55pt;z-index:251874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" filled="f" stroked="f">
                <v:textbox inset="0,0,0,0">
                  <w:txbxContent>
                    <w:p w14:paraId="2520786A" w14:textId="7930E0D3" w:rsidR="00D6695C" w:rsidRPr="00516C30" w:rsidRDefault="00D6695C" w:rsidP="00D6695C">
                      <w:pPr>
                        <w:pStyle w:val="Web"/>
                        <w:spacing w:before="0" w:beforeAutospacing="0" w:after="0" w:afterAutospacing="0"/>
                        <w:rPr>
                          <w:sz w:val="18"/>
                          <w:szCs w:val="18"/>
                        </w:rPr>
                      </w:pPr>
                      <w:r w:rsidRPr="00516C30">
                        <w:rPr>
                          <w:rFonts w:ascii="Meiryo UI" w:eastAsia="Meiryo UI" w:hAnsi="Meiryo UI" w:cs="Times New Roman" w:hint="eastAsia"/>
                          <w:kern w:val="24"/>
                          <w:sz w:val="18"/>
                          <w:szCs w:val="18"/>
                        </w:rPr>
                        <w:t>図</w:t>
                      </w:r>
                      <w:r w:rsidRPr="00516C30">
                        <w:rPr>
                          <w:rFonts w:ascii="Meiryo UI" w:eastAsia="Meiryo UI" w:hAnsi="Meiryo UI" w:cs="Times New Roman"/>
                          <w:kern w:val="24"/>
                          <w:sz w:val="18"/>
                          <w:szCs w:val="18"/>
                        </w:rPr>
                        <w:t>-</w:t>
                      </w:r>
                      <w:r w:rsidR="00CA76C5" w:rsidRPr="00516C30">
                        <w:rPr>
                          <w:rFonts w:ascii="Meiryo UI" w:eastAsia="Meiryo UI" w:hAnsi="Meiryo UI" w:cs="Times New Roman" w:hint="eastAsia"/>
                          <w:kern w:val="24"/>
                          <w:sz w:val="18"/>
                          <w:szCs w:val="18"/>
                        </w:rPr>
                        <w:t>1</w:t>
                      </w:r>
                      <w:r w:rsidR="00CA76C5" w:rsidRPr="00516C30">
                        <w:rPr>
                          <w:rFonts w:ascii="Meiryo UI" w:eastAsia="Meiryo UI" w:hAnsi="Meiryo UI" w:cs="Times New Roman"/>
                          <w:kern w:val="24"/>
                          <w:sz w:val="18"/>
                          <w:szCs w:val="18"/>
                        </w:rPr>
                        <w:t>3</w:t>
                      </w:r>
                      <w:r w:rsidRPr="00516C30">
                        <w:rPr>
                          <w:rFonts w:ascii="Meiryo UI" w:eastAsia="Meiryo UI" w:hAnsi="Meiryo UI" w:cs="Times New Roman" w:hint="eastAsia"/>
                          <w:kern w:val="24"/>
                          <w:sz w:val="18"/>
                          <w:szCs w:val="18"/>
                        </w:rPr>
                        <w:t xml:space="preserve">　事業者</w:t>
                      </w:r>
                      <w:r w:rsidR="006274C0" w:rsidRPr="00516C30">
                        <w:rPr>
                          <w:rFonts w:ascii="Meiryo UI" w:eastAsia="Meiryo UI" w:hAnsi="Meiryo UI" w:cs="Times New Roman" w:hint="eastAsia"/>
                          <w:kern w:val="24"/>
                          <w:sz w:val="18"/>
                          <w:szCs w:val="18"/>
                        </w:rPr>
                        <w:t>による使い</w:t>
                      </w:r>
                      <w:r w:rsidR="007C4AF5">
                        <w:rPr>
                          <w:rFonts w:ascii="Meiryo UI" w:eastAsia="Meiryo UI" w:hAnsi="Meiryo UI" w:cs="Times New Roman" w:hint="eastAsia"/>
                          <w:kern w:val="24"/>
                          <w:sz w:val="18"/>
                          <w:szCs w:val="18"/>
                        </w:rPr>
                        <w:t>き</w:t>
                      </w:r>
                      <w:r w:rsidR="006274C0" w:rsidRPr="00516C30">
                        <w:rPr>
                          <w:rFonts w:ascii="Meiryo UI" w:eastAsia="Meiryo UI" w:hAnsi="Meiryo UI" w:cs="Times New Roman" w:hint="eastAsia"/>
                          <w:kern w:val="24"/>
                          <w:sz w:val="18"/>
                          <w:szCs w:val="18"/>
                        </w:rPr>
                        <w:t>り啓発</w:t>
                      </w:r>
                    </w:p>
                  </w:txbxContent>
                </v:textbox>
                <w10:wrap anchorx="margin"/>
              </v:rect>
            </w:pict>
          </mc:Fallback>
        </mc:AlternateContent>
      </w:r>
      <w:r>
        <w:rPr>
          <w:noProof/>
        </w:rPr>
        <mc:AlternateContent>
          <mc:Choice Requires="wps">
            <w:drawing>
              <wp:anchor distT="0" distB="0" distL="114300" distR="114300" simplePos="0" relativeHeight="251901440" behindDoc="0" locked="0" layoutInCell="1" allowOverlap="1" wp14:anchorId="06641A2B" wp14:editId="70342D6F">
                <wp:simplePos x="0" y="0"/>
                <wp:positionH relativeFrom="margin">
                  <wp:posOffset>3686810</wp:posOffset>
                </wp:positionH>
                <wp:positionV relativeFrom="paragraph">
                  <wp:posOffset>69215</wp:posOffset>
                </wp:positionV>
                <wp:extent cx="2529840" cy="286385"/>
                <wp:effectExtent l="0" t="0" r="0" b="0"/>
                <wp:wrapNone/>
                <wp:docPr id="66" name="正方形/長方形 25" descr="大阪府域では、2000年度は、年間65.4万トンの食品ロスが発生していました。内訳としては、事業系食品ロスの発生量が33.2万トン、家庭系食品ロスの発生量が32.2万トンでした。&#10;2019年度は、年間43.1万トンの食品ロスが発生していました。内訳としては、事業系食品ロスの発生量が22.3万トン、家庭系食品ロスの発生量が20.8万トンでした。" title="図３大阪府域における食品ロス量（推計）"/>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9840" cy="286385"/>
                        </a:xfrm>
                        <a:prstGeom prst="rect">
                          <a:avLst/>
                        </a:prstGeom>
                      </wps:spPr>
                      <wps:txbx>
                        <w:txbxContent>
                          <w:p w14:paraId="59B4C075" w14:textId="324545A1" w:rsidR="00E609B3" w:rsidRPr="00516C30" w:rsidRDefault="00E609B3" w:rsidP="00E609B3">
                            <w:pPr>
                              <w:pStyle w:val="Web"/>
                              <w:spacing w:before="0" w:beforeAutospacing="0" w:after="0" w:afterAutospacing="0"/>
                              <w:rPr>
                                <w:sz w:val="18"/>
                                <w:szCs w:val="18"/>
                              </w:rPr>
                            </w:pPr>
                            <w:r w:rsidRPr="00516C30">
                              <w:rPr>
                                <w:rFonts w:ascii="Meiryo UI" w:eastAsia="Meiryo UI" w:hAnsi="Meiryo UI" w:cs="Times New Roman" w:hint="eastAsia"/>
                                <w:kern w:val="24"/>
                                <w:sz w:val="18"/>
                                <w:szCs w:val="18"/>
                              </w:rPr>
                              <w:t>図</w:t>
                            </w:r>
                            <w:r w:rsidRPr="00516C30">
                              <w:rPr>
                                <w:rFonts w:ascii="Meiryo UI" w:eastAsia="Meiryo UI" w:hAnsi="Meiryo UI" w:cs="Times New Roman"/>
                                <w:kern w:val="24"/>
                                <w:sz w:val="18"/>
                                <w:szCs w:val="18"/>
                              </w:rPr>
                              <w:t>-</w:t>
                            </w:r>
                            <w:r w:rsidR="00CA76C5" w:rsidRPr="00516C30">
                              <w:rPr>
                                <w:rFonts w:ascii="Meiryo UI" w:eastAsia="Meiryo UI" w:hAnsi="Meiryo UI" w:cs="Times New Roman" w:hint="eastAsia"/>
                                <w:kern w:val="24"/>
                                <w:sz w:val="18"/>
                                <w:szCs w:val="18"/>
                              </w:rPr>
                              <w:t>1</w:t>
                            </w:r>
                            <w:r w:rsidR="00CA76C5" w:rsidRPr="00516C30">
                              <w:rPr>
                                <w:rFonts w:ascii="Meiryo UI" w:eastAsia="Meiryo UI" w:hAnsi="Meiryo UI" w:cs="Times New Roman"/>
                                <w:kern w:val="24"/>
                                <w:sz w:val="18"/>
                                <w:szCs w:val="18"/>
                              </w:rPr>
                              <w:t>4</w:t>
                            </w:r>
                            <w:r w:rsidRPr="00516C30">
                              <w:rPr>
                                <w:rFonts w:ascii="Meiryo UI" w:eastAsia="Meiryo UI" w:hAnsi="Meiryo UI" w:cs="Times New Roman" w:hint="eastAsia"/>
                                <w:kern w:val="24"/>
                                <w:sz w:val="18"/>
                                <w:szCs w:val="18"/>
                              </w:rPr>
                              <w:t xml:space="preserve">　事業者で作成された使い</w:t>
                            </w:r>
                            <w:r w:rsidR="007C4AF5">
                              <w:rPr>
                                <w:rFonts w:ascii="Meiryo UI" w:eastAsia="Meiryo UI" w:hAnsi="Meiryo UI" w:cs="Times New Roman" w:hint="eastAsia"/>
                                <w:kern w:val="24"/>
                                <w:sz w:val="18"/>
                                <w:szCs w:val="18"/>
                              </w:rPr>
                              <w:t>き</w:t>
                            </w:r>
                            <w:r w:rsidRPr="00516C30">
                              <w:rPr>
                                <w:rFonts w:ascii="Meiryo UI" w:eastAsia="Meiryo UI" w:hAnsi="Meiryo UI" w:cs="Times New Roman" w:hint="eastAsia"/>
                                <w:kern w:val="24"/>
                                <w:sz w:val="18"/>
                                <w:szCs w:val="18"/>
                              </w:rPr>
                              <w:t>りレシピ</w:t>
                            </w:r>
                          </w:p>
                        </w:txbxContent>
                      </wps:txbx>
                      <wps:bodyPr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rect w14:anchorId="06641A2B" id="_x0000_s1056" alt="タイトル: 図３大阪府域における食品ロス量（推計） - 説明: 大阪府域では、2000年度は、年間65.4万トンの食品ロスが発生していました。内訳としては、事業系食品ロスの発生量が33.2万トン、家庭系食品ロスの発生量が32.2万トンでした。&#10;2019年度は、年間43.1万トンの食品ロスが発生していました。内訳としては、事業系食品ロスの発生量が22.3万トン、家庭系食品ロスの発生量が20.8万トンでした。" style="position:absolute;left:0;text-align:left;margin-left:290.3pt;margin-top:5.45pt;width:199.2pt;height:22.55pt;z-index:251901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" filled="f" stroked="f">
                <v:textbox inset="0,0,0,0">
                  <w:txbxContent>
                    <w:p w14:paraId="59B4C075" w14:textId="324545A1" w:rsidR="00E609B3" w:rsidRPr="00516C30" w:rsidRDefault="00E609B3" w:rsidP="00E609B3">
                      <w:pPr>
                        <w:pStyle w:val="Web"/>
                        <w:spacing w:before="0" w:beforeAutospacing="0" w:after="0" w:afterAutospacing="0"/>
                        <w:rPr>
                          <w:sz w:val="18"/>
                          <w:szCs w:val="18"/>
                        </w:rPr>
                      </w:pPr>
                      <w:r w:rsidRPr="00516C30">
                        <w:rPr>
                          <w:rFonts w:ascii="Meiryo UI" w:eastAsia="Meiryo UI" w:hAnsi="Meiryo UI" w:cs="Times New Roman" w:hint="eastAsia"/>
                          <w:kern w:val="24"/>
                          <w:sz w:val="18"/>
                          <w:szCs w:val="18"/>
                        </w:rPr>
                        <w:t>図</w:t>
                      </w:r>
                      <w:r w:rsidRPr="00516C30">
                        <w:rPr>
                          <w:rFonts w:ascii="Meiryo UI" w:eastAsia="Meiryo UI" w:hAnsi="Meiryo UI" w:cs="Times New Roman"/>
                          <w:kern w:val="24"/>
                          <w:sz w:val="18"/>
                          <w:szCs w:val="18"/>
                        </w:rPr>
                        <w:t>-</w:t>
                      </w:r>
                      <w:r w:rsidR="00CA76C5" w:rsidRPr="00516C30">
                        <w:rPr>
                          <w:rFonts w:ascii="Meiryo UI" w:eastAsia="Meiryo UI" w:hAnsi="Meiryo UI" w:cs="Times New Roman" w:hint="eastAsia"/>
                          <w:kern w:val="24"/>
                          <w:sz w:val="18"/>
                          <w:szCs w:val="18"/>
                        </w:rPr>
                        <w:t>1</w:t>
                      </w:r>
                      <w:r w:rsidR="00CA76C5" w:rsidRPr="00516C30">
                        <w:rPr>
                          <w:rFonts w:ascii="Meiryo UI" w:eastAsia="Meiryo UI" w:hAnsi="Meiryo UI" w:cs="Times New Roman"/>
                          <w:kern w:val="24"/>
                          <w:sz w:val="18"/>
                          <w:szCs w:val="18"/>
                        </w:rPr>
                        <w:t>4</w:t>
                      </w:r>
                      <w:r w:rsidRPr="00516C30">
                        <w:rPr>
                          <w:rFonts w:ascii="Meiryo UI" w:eastAsia="Meiryo UI" w:hAnsi="Meiryo UI" w:cs="Times New Roman" w:hint="eastAsia"/>
                          <w:kern w:val="24"/>
                          <w:sz w:val="18"/>
                          <w:szCs w:val="18"/>
                        </w:rPr>
                        <w:t xml:space="preserve">　事業者で作成された使い</w:t>
                      </w:r>
                      <w:r w:rsidR="007C4AF5">
                        <w:rPr>
                          <w:rFonts w:ascii="Meiryo UI" w:eastAsia="Meiryo UI" w:hAnsi="Meiryo UI" w:cs="Times New Roman" w:hint="eastAsia"/>
                          <w:kern w:val="24"/>
                          <w:sz w:val="18"/>
                          <w:szCs w:val="18"/>
                        </w:rPr>
                        <w:t>き</w:t>
                      </w:r>
                      <w:r w:rsidRPr="00516C30">
                        <w:rPr>
                          <w:rFonts w:ascii="Meiryo UI" w:eastAsia="Meiryo UI" w:hAnsi="Meiryo UI" w:cs="Times New Roman" w:hint="eastAsia"/>
                          <w:kern w:val="24"/>
                          <w:sz w:val="18"/>
                          <w:szCs w:val="18"/>
                        </w:rPr>
                        <w:t>りレシピ</w:t>
                      </w:r>
                    </w:p>
                  </w:txbxContent>
                </v:textbox>
                <w10:wrap anchorx="margin"/>
              </v:rect>
            </w:pict>
          </mc:Fallback>
        </mc:AlternateContent>
      </w:r>
    </w:p>
    <w:p w14:paraId="6C899400" w14:textId="72E4B1D1" w:rsidR="00D6695C" w:rsidRDefault="00D6695C" w:rsidP="0099664B">
      <w:pPr>
        <w:tabs>
          <w:tab w:val="right" w:pos="8787"/>
        </w:tabs>
        <w:snapToGrid w:val="0"/>
        <w:ind w:leftChars="300" w:left="630" w:firstLineChars="200" w:firstLine="420"/>
        <w:rPr>
          <w:rFonts w:hAnsi="游ゴシック"/>
          <w:color w:val="FF0000"/>
        </w:rPr>
      </w:pPr>
    </w:p>
    <w:p w14:paraId="6742D877" w14:textId="6F6EE51C" w:rsidR="00223941" w:rsidRPr="00516C30" w:rsidRDefault="00223941" w:rsidP="008F730E">
      <w:pPr>
        <w:tabs>
          <w:tab w:val="right" w:pos="8787"/>
        </w:tabs>
        <w:snapToGrid w:val="0"/>
        <w:ind w:leftChars="500" w:left="1050"/>
        <w:rPr>
          <w:rFonts w:hAnsi="游ゴシック"/>
        </w:rPr>
      </w:pPr>
      <w:r w:rsidRPr="0050711C">
        <w:rPr>
          <w:rFonts w:hAnsi="游ゴシック"/>
          <w:color w:val="FF0000"/>
        </w:rPr>
        <w:br/>
      </w:r>
      <w:r w:rsidRPr="00516C30">
        <w:rPr>
          <w:rFonts w:hAnsi="游ゴシック" w:hint="eastAsia"/>
        </w:rPr>
        <w:t>②</w:t>
      </w:r>
      <w:r w:rsidR="008F730E" w:rsidRPr="00516C30">
        <w:rPr>
          <w:rFonts w:hAnsi="游ゴシック" w:hint="eastAsia"/>
        </w:rPr>
        <w:t xml:space="preserve">　</w:t>
      </w:r>
      <w:r w:rsidRPr="00516C30">
        <w:rPr>
          <w:rFonts w:hAnsi="游ゴシック" w:hint="eastAsia"/>
        </w:rPr>
        <w:t>大学</w:t>
      </w:r>
      <w:r w:rsidR="00BA00BC" w:rsidRPr="00516C30">
        <w:rPr>
          <w:rFonts w:hAnsi="游ゴシック" w:hint="eastAsia"/>
        </w:rPr>
        <w:t>等</w:t>
      </w:r>
      <w:r w:rsidRPr="00516C30">
        <w:rPr>
          <w:rFonts w:hAnsi="游ゴシック" w:hint="eastAsia"/>
        </w:rPr>
        <w:t>・啓発ボランティア・事業者・市町村による手法の開発や啓発活動の支援</w:t>
      </w:r>
    </w:p>
    <w:p w14:paraId="0A7730E4" w14:textId="37838E06" w:rsidR="00223941" w:rsidRPr="00516C30" w:rsidRDefault="00223941" w:rsidP="00C62D72">
      <w:pPr>
        <w:tabs>
          <w:tab w:val="right" w:pos="8787"/>
        </w:tabs>
        <w:snapToGrid w:val="0"/>
        <w:ind w:leftChars="600" w:left="1260" w:firstLineChars="100" w:firstLine="210"/>
        <w:rPr>
          <w:rFonts w:hAnsi="游ゴシック"/>
        </w:rPr>
      </w:pPr>
      <w:r w:rsidRPr="00516C30">
        <w:rPr>
          <w:rFonts w:hAnsi="游ゴシック" w:hint="eastAsia"/>
        </w:rPr>
        <w:t>食材を無駄なく使いきるレシピや啓発の手法などについて、大学等と連携した開発、地域での啓発などを進めていきます。</w:t>
      </w:r>
    </w:p>
    <w:p w14:paraId="199B3E46" w14:textId="35BCFA8D" w:rsidR="00223941" w:rsidRPr="00516C30" w:rsidRDefault="00223941" w:rsidP="00223941">
      <w:pPr>
        <w:tabs>
          <w:tab w:val="right" w:pos="8787"/>
        </w:tabs>
        <w:snapToGrid w:val="0"/>
        <w:ind w:leftChars="200" w:left="420" w:firstLineChars="100" w:firstLine="210"/>
        <w:rPr>
          <w:rFonts w:hAnsi="游ゴシック"/>
        </w:rPr>
      </w:pPr>
      <w:r w:rsidRPr="00516C30">
        <w:rPr>
          <w:rFonts w:hAnsi="游ゴシック"/>
        </w:rPr>
        <w:t xml:space="preserve">    </w:t>
      </w:r>
      <w:r w:rsidR="008F730E" w:rsidRPr="00516C30">
        <w:rPr>
          <w:rFonts w:hAnsi="游ゴシック" w:hint="eastAsia"/>
        </w:rPr>
        <w:t xml:space="preserve">　　</w:t>
      </w:r>
      <w:r w:rsidR="00694A02" w:rsidRPr="00516C30">
        <w:rPr>
          <w:rFonts w:hAnsi="游ゴシック"/>
        </w:rPr>
        <w:t>・</w:t>
      </w:r>
      <w:r w:rsidR="00EC2998" w:rsidRPr="00516C30">
        <w:rPr>
          <w:rFonts w:hAnsi="游ゴシック" w:hint="eastAsia"/>
        </w:rPr>
        <w:t xml:space="preserve">　</w:t>
      </w:r>
      <w:r w:rsidR="00694A02" w:rsidRPr="00516C30">
        <w:rPr>
          <w:rFonts w:hAnsi="游ゴシック" w:hint="eastAsia"/>
        </w:rPr>
        <w:t>啓発ボランティア「もったいないやん</w:t>
      </w:r>
      <w:r w:rsidR="00694A02" w:rsidRPr="00516C30">
        <w:rPr>
          <w:rFonts w:hAnsi="游ゴシック"/>
        </w:rPr>
        <w:t>活動隊</w:t>
      </w:r>
      <w:r w:rsidR="00694A02" w:rsidRPr="00516C30">
        <w:rPr>
          <w:rFonts w:hAnsi="游ゴシック" w:hint="eastAsia"/>
        </w:rPr>
        <w:t>」による</w:t>
      </w:r>
      <w:r w:rsidR="00694A02" w:rsidRPr="00516C30">
        <w:rPr>
          <w:rFonts w:hAnsi="游ゴシック"/>
        </w:rPr>
        <w:t>地域活動</w:t>
      </w:r>
      <w:r w:rsidR="00694A02" w:rsidRPr="00516C30">
        <w:rPr>
          <w:rFonts w:hAnsi="游ゴシック" w:hint="eastAsia"/>
        </w:rPr>
        <w:t>の</w:t>
      </w:r>
      <w:r w:rsidR="00694A02" w:rsidRPr="00516C30">
        <w:rPr>
          <w:rFonts w:hAnsi="游ゴシック"/>
        </w:rPr>
        <w:t>支援</w:t>
      </w:r>
    </w:p>
    <w:p w14:paraId="73B0B3AE" w14:textId="6F072052" w:rsidR="00223941" w:rsidRPr="00516C30" w:rsidRDefault="00223941" w:rsidP="00223941">
      <w:pPr>
        <w:tabs>
          <w:tab w:val="right" w:pos="8787"/>
        </w:tabs>
        <w:snapToGrid w:val="0"/>
        <w:ind w:leftChars="200" w:left="420" w:firstLineChars="100" w:firstLine="210"/>
        <w:rPr>
          <w:rFonts w:hAnsi="游ゴシック"/>
        </w:rPr>
      </w:pPr>
      <w:r w:rsidRPr="00516C30">
        <w:rPr>
          <w:rFonts w:hAnsi="游ゴシック" w:hint="eastAsia"/>
        </w:rPr>
        <w:t xml:space="preserve">　　</w:t>
      </w:r>
      <w:r w:rsidR="008F730E" w:rsidRPr="00516C30">
        <w:rPr>
          <w:rFonts w:hAnsi="游ゴシック" w:hint="eastAsia"/>
        </w:rPr>
        <w:t xml:space="preserve">　　</w:t>
      </w:r>
      <w:r w:rsidRPr="00516C30">
        <w:rPr>
          <w:rFonts w:hAnsi="游ゴシック"/>
        </w:rPr>
        <w:t>・</w:t>
      </w:r>
      <w:r w:rsidR="00EC2998" w:rsidRPr="00516C30">
        <w:rPr>
          <w:rFonts w:hAnsi="游ゴシック" w:hint="eastAsia"/>
        </w:rPr>
        <w:t xml:space="preserve">　</w:t>
      </w:r>
      <w:r w:rsidRPr="00516C30">
        <w:rPr>
          <w:rFonts w:hAnsi="游ゴシック"/>
        </w:rPr>
        <w:t>大学</w:t>
      </w:r>
      <w:r w:rsidR="00C62D72" w:rsidRPr="00516C30">
        <w:rPr>
          <w:rFonts w:hAnsi="游ゴシック" w:hint="eastAsia"/>
        </w:rPr>
        <w:t>等</w:t>
      </w:r>
      <w:r w:rsidRPr="00516C30">
        <w:rPr>
          <w:rFonts w:hAnsi="游ゴシック"/>
        </w:rPr>
        <w:t>による啓発・実証等との連携（使いきりレシピ等）</w:t>
      </w:r>
    </w:p>
    <w:p w14:paraId="1BE1A7CF" w14:textId="076560D8" w:rsidR="00223941" w:rsidRDefault="00223941" w:rsidP="00223941">
      <w:pPr>
        <w:tabs>
          <w:tab w:val="right" w:pos="8787"/>
        </w:tabs>
        <w:snapToGrid w:val="0"/>
        <w:ind w:leftChars="200" w:left="420" w:firstLineChars="100" w:firstLine="210"/>
        <w:rPr>
          <w:rFonts w:hAnsi="游ゴシック"/>
        </w:rPr>
      </w:pPr>
      <w:r w:rsidRPr="00516C30">
        <w:rPr>
          <w:rFonts w:hAnsi="游ゴシック" w:hint="eastAsia"/>
        </w:rPr>
        <w:t xml:space="preserve">　　</w:t>
      </w:r>
      <w:r w:rsidR="008F730E" w:rsidRPr="00516C30">
        <w:rPr>
          <w:rFonts w:hAnsi="游ゴシック" w:hint="eastAsia"/>
        </w:rPr>
        <w:t xml:space="preserve">　　</w:t>
      </w:r>
      <w:r w:rsidRPr="00516C30">
        <w:rPr>
          <w:rFonts w:hAnsi="游ゴシック"/>
        </w:rPr>
        <w:t>・</w:t>
      </w:r>
      <w:r w:rsidR="00EC2998" w:rsidRPr="00516C30">
        <w:rPr>
          <w:rFonts w:hAnsi="游ゴシック" w:hint="eastAsia"/>
        </w:rPr>
        <w:t xml:space="preserve">　</w:t>
      </w:r>
      <w:r w:rsidRPr="00516C30">
        <w:rPr>
          <w:rFonts w:hAnsi="游ゴシック"/>
        </w:rPr>
        <w:t>各主体の交流による活動の活性化・協働の促進（使いきりレシピ開発等）</w:t>
      </w:r>
    </w:p>
    <w:p w14:paraId="5512CECE" w14:textId="66A23943" w:rsidR="00F24887" w:rsidRDefault="00F24887" w:rsidP="00223941">
      <w:pPr>
        <w:tabs>
          <w:tab w:val="right" w:pos="8787"/>
        </w:tabs>
        <w:snapToGrid w:val="0"/>
        <w:ind w:leftChars="200" w:left="420" w:firstLineChars="100" w:firstLine="210"/>
        <w:rPr>
          <w:rFonts w:hAnsi="游ゴシック"/>
        </w:rPr>
      </w:pPr>
      <w:r>
        <w:rPr>
          <w:noProof/>
        </w:rPr>
        <w:drawing>
          <wp:anchor distT="0" distB="0" distL="114300" distR="114300" simplePos="0" relativeHeight="251885056" behindDoc="0" locked="0" layoutInCell="1" allowOverlap="1" wp14:anchorId="61C1F239" wp14:editId="5221D7BF">
            <wp:simplePos x="0" y="0"/>
            <wp:positionH relativeFrom="column">
              <wp:posOffset>394970</wp:posOffset>
            </wp:positionH>
            <wp:positionV relativeFrom="paragraph">
              <wp:posOffset>53092</wp:posOffset>
            </wp:positionV>
            <wp:extent cx="2156460" cy="1898263"/>
            <wp:effectExtent l="0" t="0" r="0" b="6985"/>
            <wp:wrapNone/>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158179" cy="189977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1E9949" w14:textId="0FD24C96" w:rsidR="00F24887" w:rsidRDefault="00F24887" w:rsidP="00223941">
      <w:pPr>
        <w:tabs>
          <w:tab w:val="right" w:pos="8787"/>
        </w:tabs>
        <w:snapToGrid w:val="0"/>
        <w:ind w:leftChars="200" w:left="420" w:firstLineChars="100" w:firstLine="210"/>
        <w:rPr>
          <w:rFonts w:hAnsi="游ゴシック"/>
        </w:rPr>
      </w:pPr>
      <w:r>
        <w:rPr>
          <w:noProof/>
        </w:rPr>
        <w:drawing>
          <wp:anchor distT="0" distB="0" distL="114300" distR="114300" simplePos="0" relativeHeight="251884032" behindDoc="0" locked="0" layoutInCell="1" allowOverlap="1" wp14:anchorId="6B3CCBB7" wp14:editId="3A6BB331">
            <wp:simplePos x="0" y="0"/>
            <wp:positionH relativeFrom="column">
              <wp:posOffset>3267075</wp:posOffset>
            </wp:positionH>
            <wp:positionV relativeFrom="paragraph">
              <wp:posOffset>102235</wp:posOffset>
            </wp:positionV>
            <wp:extent cx="2081585" cy="1569720"/>
            <wp:effectExtent l="0" t="0" r="0" b="0"/>
            <wp:wrapNone/>
            <wp:docPr id="5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081585" cy="15697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53B487" w14:textId="7F04C679" w:rsidR="00F24887" w:rsidRDefault="00F24887" w:rsidP="00223941">
      <w:pPr>
        <w:tabs>
          <w:tab w:val="right" w:pos="8787"/>
        </w:tabs>
        <w:snapToGrid w:val="0"/>
        <w:ind w:leftChars="200" w:left="420" w:firstLineChars="100" w:firstLine="210"/>
        <w:rPr>
          <w:rFonts w:hAnsi="游ゴシック"/>
        </w:rPr>
      </w:pPr>
    </w:p>
    <w:p w14:paraId="753F1BEC" w14:textId="1AD1390B" w:rsidR="00F24887" w:rsidRDefault="00F24887" w:rsidP="00223941">
      <w:pPr>
        <w:tabs>
          <w:tab w:val="right" w:pos="8787"/>
        </w:tabs>
        <w:snapToGrid w:val="0"/>
        <w:ind w:leftChars="200" w:left="420" w:firstLineChars="100" w:firstLine="210"/>
        <w:rPr>
          <w:rFonts w:hAnsi="游ゴシック"/>
        </w:rPr>
      </w:pPr>
    </w:p>
    <w:p w14:paraId="700C72F9" w14:textId="1F969240" w:rsidR="00F24887" w:rsidRDefault="00F24887" w:rsidP="00223941">
      <w:pPr>
        <w:tabs>
          <w:tab w:val="right" w:pos="8787"/>
        </w:tabs>
        <w:snapToGrid w:val="0"/>
        <w:ind w:leftChars="200" w:left="420" w:firstLineChars="100" w:firstLine="210"/>
        <w:rPr>
          <w:rFonts w:hAnsi="游ゴシック"/>
        </w:rPr>
      </w:pPr>
    </w:p>
    <w:p w14:paraId="28DB7E25" w14:textId="09EE673C" w:rsidR="00F24887" w:rsidRDefault="00F24887" w:rsidP="00223941">
      <w:pPr>
        <w:tabs>
          <w:tab w:val="right" w:pos="8787"/>
        </w:tabs>
        <w:snapToGrid w:val="0"/>
        <w:ind w:leftChars="200" w:left="420" w:firstLineChars="100" w:firstLine="210"/>
        <w:rPr>
          <w:rFonts w:hAnsi="游ゴシック"/>
        </w:rPr>
      </w:pPr>
    </w:p>
    <w:p w14:paraId="4C516FA6" w14:textId="6B351802" w:rsidR="00F24887" w:rsidRDefault="00F24887" w:rsidP="00223941">
      <w:pPr>
        <w:tabs>
          <w:tab w:val="right" w:pos="8787"/>
        </w:tabs>
        <w:snapToGrid w:val="0"/>
        <w:ind w:leftChars="200" w:left="420" w:firstLineChars="100" w:firstLine="210"/>
        <w:rPr>
          <w:rFonts w:hAnsi="游ゴシック"/>
        </w:rPr>
      </w:pPr>
    </w:p>
    <w:p w14:paraId="6EE6E35C" w14:textId="0F50F902" w:rsidR="00F24887" w:rsidRDefault="00F24887" w:rsidP="00223941">
      <w:pPr>
        <w:tabs>
          <w:tab w:val="right" w:pos="8787"/>
        </w:tabs>
        <w:snapToGrid w:val="0"/>
        <w:ind w:leftChars="200" w:left="420" w:firstLineChars="100" w:firstLine="210"/>
        <w:rPr>
          <w:rFonts w:hAnsi="游ゴシック"/>
        </w:rPr>
      </w:pPr>
    </w:p>
    <w:p w14:paraId="6CEE1BB7" w14:textId="0D295D84" w:rsidR="00E3336C" w:rsidRDefault="00CA76C5" w:rsidP="00223941">
      <w:pPr>
        <w:tabs>
          <w:tab w:val="right" w:pos="8787"/>
        </w:tabs>
        <w:snapToGrid w:val="0"/>
        <w:ind w:leftChars="200" w:left="420" w:firstLineChars="100" w:firstLine="210"/>
        <w:rPr>
          <w:rFonts w:hAnsi="游ゴシック"/>
        </w:rPr>
      </w:pPr>
      <w:r>
        <w:rPr>
          <w:noProof/>
        </w:rPr>
        <mc:AlternateContent>
          <mc:Choice Requires="wps">
            <w:drawing>
              <wp:anchor distT="0" distB="0" distL="114300" distR="114300" simplePos="0" relativeHeight="251847168" behindDoc="0" locked="0" layoutInCell="1" allowOverlap="1" wp14:anchorId="655769D9" wp14:editId="69A5C3F1">
                <wp:simplePos x="0" y="0"/>
                <wp:positionH relativeFrom="margin">
                  <wp:posOffset>539750</wp:posOffset>
                </wp:positionH>
                <wp:positionV relativeFrom="paragraph">
                  <wp:posOffset>114300</wp:posOffset>
                </wp:positionV>
                <wp:extent cx="2529840" cy="286385"/>
                <wp:effectExtent l="0" t="0" r="0" b="0"/>
                <wp:wrapNone/>
                <wp:docPr id="33" name="正方形/長方形 25" descr="大阪府域では、2000年度は、年間65.4万トンの食品ロスが発生していました。内訳としては、事業系食品ロスの発生量が33.2万トン、家庭系食品ロスの発生量が32.2万トンでした。&#10;2019年度は、年間43.1万トンの食品ロスが発生していました。内訳としては、事業系食品ロスの発生量が22.3万トン、家庭系食品ロスの発生量が20.8万トンでした。" title="図３大阪府域における食品ロス量（推計）"/>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9840" cy="286385"/>
                        </a:xfrm>
                        <a:prstGeom prst="rect">
                          <a:avLst/>
                        </a:prstGeom>
                      </wps:spPr>
                      <wps:txbx>
                        <w:txbxContent>
                          <w:p w14:paraId="08189590" w14:textId="18EE8065" w:rsidR="00E3336C" w:rsidRPr="00516C30" w:rsidRDefault="00E3336C" w:rsidP="00E3336C">
                            <w:pPr>
                              <w:pStyle w:val="Web"/>
                              <w:spacing w:before="0" w:beforeAutospacing="0" w:after="0" w:afterAutospacing="0"/>
                              <w:rPr>
                                <w:sz w:val="18"/>
                                <w:szCs w:val="18"/>
                              </w:rPr>
                            </w:pPr>
                            <w:r w:rsidRPr="00516C30">
                              <w:rPr>
                                <w:rFonts w:ascii="Meiryo UI" w:eastAsia="Meiryo UI" w:hAnsi="Meiryo UI" w:cs="Times New Roman" w:hint="eastAsia"/>
                                <w:kern w:val="24"/>
                                <w:sz w:val="18"/>
                                <w:szCs w:val="18"/>
                              </w:rPr>
                              <w:t>図</w:t>
                            </w:r>
                            <w:r w:rsidRPr="00516C30">
                              <w:rPr>
                                <w:rFonts w:ascii="Meiryo UI" w:eastAsia="Meiryo UI" w:hAnsi="Meiryo UI" w:cs="Times New Roman"/>
                                <w:kern w:val="24"/>
                                <w:sz w:val="18"/>
                                <w:szCs w:val="18"/>
                              </w:rPr>
                              <w:t>-</w:t>
                            </w:r>
                            <w:r w:rsidR="00CA76C5" w:rsidRPr="00516C30">
                              <w:rPr>
                                <w:rFonts w:ascii="Meiryo UI" w:eastAsia="Meiryo UI" w:hAnsi="Meiryo UI" w:cs="Times New Roman" w:hint="eastAsia"/>
                                <w:kern w:val="24"/>
                                <w:sz w:val="18"/>
                                <w:szCs w:val="18"/>
                              </w:rPr>
                              <w:t>1</w:t>
                            </w:r>
                            <w:r w:rsidR="00CA76C5" w:rsidRPr="00516C30">
                              <w:rPr>
                                <w:rFonts w:ascii="Meiryo UI" w:eastAsia="Meiryo UI" w:hAnsi="Meiryo UI" w:cs="Times New Roman"/>
                                <w:kern w:val="24"/>
                                <w:sz w:val="18"/>
                                <w:szCs w:val="18"/>
                              </w:rPr>
                              <w:t>5</w:t>
                            </w:r>
                            <w:r w:rsidRPr="00516C30">
                              <w:rPr>
                                <w:rFonts w:ascii="Meiryo UI" w:eastAsia="Meiryo UI" w:hAnsi="Meiryo UI" w:cs="Times New Roman" w:hint="eastAsia"/>
                                <w:kern w:val="24"/>
                                <w:sz w:val="18"/>
                                <w:szCs w:val="18"/>
                              </w:rPr>
                              <w:t xml:space="preserve">　もったいないやん活動隊ロゴマーク</w:t>
                            </w:r>
                          </w:p>
                        </w:txbxContent>
                      </wps:txbx>
                      <wps:bodyPr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rect w14:anchorId="655769D9" id="_x0000_s1057" alt="タイトル: 図３大阪府域における食品ロス量（推計） - 説明: 大阪府域では、2000年度は、年間65.4万トンの食品ロスが発生していました。内訳としては、事業系食品ロスの発生量が33.2万トン、家庭系食品ロスの発生量が32.2万トンでした。&#10;2019年度は、年間43.1万トンの食品ロスが発生していました。内訳としては、事業系食品ロスの発生量が22.3万トン、家庭系食品ロスの発生量が20.8万トンでした。" style="position:absolute;left:0;text-align:left;margin-left:42.5pt;margin-top:9pt;width:199.2pt;height:22.55pt;z-index:251847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" filled="f" stroked="f">
                <v:textbox inset="0,0,0,0">
                  <w:txbxContent>
                    <w:p w14:paraId="08189590" w14:textId="18EE8065" w:rsidR="00E3336C" w:rsidRPr="00516C30" w:rsidRDefault="00E3336C" w:rsidP="00E3336C">
                      <w:pPr>
                        <w:pStyle w:val="Web"/>
                        <w:spacing w:before="0" w:beforeAutospacing="0" w:after="0" w:afterAutospacing="0"/>
                        <w:rPr>
                          <w:sz w:val="18"/>
                          <w:szCs w:val="18"/>
                        </w:rPr>
                      </w:pPr>
                      <w:r w:rsidRPr="00516C30">
                        <w:rPr>
                          <w:rFonts w:ascii="Meiryo UI" w:eastAsia="Meiryo UI" w:hAnsi="Meiryo UI" w:cs="Times New Roman" w:hint="eastAsia"/>
                          <w:kern w:val="24"/>
                          <w:sz w:val="18"/>
                          <w:szCs w:val="18"/>
                        </w:rPr>
                        <w:t>図</w:t>
                      </w:r>
                      <w:r w:rsidRPr="00516C30">
                        <w:rPr>
                          <w:rFonts w:ascii="Meiryo UI" w:eastAsia="Meiryo UI" w:hAnsi="Meiryo UI" w:cs="Times New Roman"/>
                          <w:kern w:val="24"/>
                          <w:sz w:val="18"/>
                          <w:szCs w:val="18"/>
                        </w:rPr>
                        <w:t>-</w:t>
                      </w:r>
                      <w:r w:rsidR="00CA76C5" w:rsidRPr="00516C30">
                        <w:rPr>
                          <w:rFonts w:ascii="Meiryo UI" w:eastAsia="Meiryo UI" w:hAnsi="Meiryo UI" w:cs="Times New Roman" w:hint="eastAsia"/>
                          <w:kern w:val="24"/>
                          <w:sz w:val="18"/>
                          <w:szCs w:val="18"/>
                        </w:rPr>
                        <w:t>1</w:t>
                      </w:r>
                      <w:r w:rsidR="00CA76C5" w:rsidRPr="00516C30">
                        <w:rPr>
                          <w:rFonts w:ascii="Meiryo UI" w:eastAsia="Meiryo UI" w:hAnsi="Meiryo UI" w:cs="Times New Roman"/>
                          <w:kern w:val="24"/>
                          <w:sz w:val="18"/>
                          <w:szCs w:val="18"/>
                        </w:rPr>
                        <w:t>5</w:t>
                      </w:r>
                      <w:r w:rsidRPr="00516C30">
                        <w:rPr>
                          <w:rFonts w:ascii="Meiryo UI" w:eastAsia="Meiryo UI" w:hAnsi="Meiryo UI" w:cs="Times New Roman" w:hint="eastAsia"/>
                          <w:kern w:val="24"/>
                          <w:sz w:val="18"/>
                          <w:szCs w:val="18"/>
                        </w:rPr>
                        <w:t xml:space="preserve">　もったいないやん活動隊ロゴマーク</w:t>
                      </w:r>
                    </w:p>
                  </w:txbxContent>
                </v:textbox>
                <w10:wrap anchorx="margin"/>
              </v:rect>
            </w:pict>
          </mc:Fallback>
        </mc:AlternateContent>
      </w:r>
      <w:r>
        <w:rPr>
          <w:noProof/>
        </w:rPr>
        <mc:AlternateContent>
          <mc:Choice Requires="wps">
            <w:drawing>
              <wp:anchor distT="0" distB="0" distL="114300" distR="114300" simplePos="0" relativeHeight="251887104" behindDoc="0" locked="0" layoutInCell="1" allowOverlap="1" wp14:anchorId="568B7622" wp14:editId="5E6162D2">
                <wp:simplePos x="0" y="0"/>
                <wp:positionH relativeFrom="margin">
                  <wp:align>right</wp:align>
                </wp:positionH>
                <wp:positionV relativeFrom="paragraph">
                  <wp:posOffset>116840</wp:posOffset>
                </wp:positionV>
                <wp:extent cx="2529840" cy="286385"/>
                <wp:effectExtent l="0" t="0" r="0" b="0"/>
                <wp:wrapNone/>
                <wp:docPr id="59" name="正方形/長方形 25" descr="大阪府域では、2000年度は、年間65.4万トンの食品ロスが発生していました。内訳としては、事業系食品ロスの発生量が33.2万トン、家庭系食品ロスの発生量が32.2万トンでした。&#10;2019年度は、年間43.1万トンの食品ロスが発生していました。内訳としては、事業系食品ロスの発生量が22.3万トン、家庭系食品ロスの発生量が20.8万トンでした。" title="図３大阪府域における食品ロス量（推計）"/>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9840" cy="286385"/>
                        </a:xfrm>
                        <a:prstGeom prst="rect">
                          <a:avLst/>
                        </a:prstGeom>
                      </wps:spPr>
                      <wps:txbx>
                        <w:txbxContent>
                          <w:p w14:paraId="58BE2EA0" w14:textId="4A6C93E1" w:rsidR="00F24887" w:rsidRPr="00516C30" w:rsidRDefault="00F24887" w:rsidP="00F24887">
                            <w:pPr>
                              <w:pStyle w:val="Web"/>
                              <w:spacing w:before="0" w:beforeAutospacing="0" w:after="0" w:afterAutospacing="0"/>
                              <w:rPr>
                                <w:sz w:val="18"/>
                                <w:szCs w:val="18"/>
                              </w:rPr>
                            </w:pPr>
                            <w:r w:rsidRPr="00516C30">
                              <w:rPr>
                                <w:rFonts w:ascii="Meiryo UI" w:eastAsia="Meiryo UI" w:hAnsi="Meiryo UI" w:cs="Times New Roman" w:hint="eastAsia"/>
                                <w:kern w:val="24"/>
                                <w:sz w:val="18"/>
                                <w:szCs w:val="18"/>
                              </w:rPr>
                              <w:t>図</w:t>
                            </w:r>
                            <w:r w:rsidRPr="00516C30">
                              <w:rPr>
                                <w:rFonts w:ascii="Meiryo UI" w:eastAsia="Meiryo UI" w:hAnsi="Meiryo UI" w:cs="Times New Roman"/>
                                <w:kern w:val="24"/>
                                <w:sz w:val="18"/>
                                <w:szCs w:val="18"/>
                              </w:rPr>
                              <w:t>-</w:t>
                            </w:r>
                            <w:r w:rsidR="00CA76C5" w:rsidRPr="00516C30">
                              <w:rPr>
                                <w:rFonts w:ascii="Meiryo UI" w:eastAsia="Meiryo UI" w:hAnsi="Meiryo UI" w:cs="Times New Roman" w:hint="eastAsia"/>
                                <w:kern w:val="24"/>
                                <w:sz w:val="18"/>
                                <w:szCs w:val="18"/>
                              </w:rPr>
                              <w:t>1</w:t>
                            </w:r>
                            <w:r w:rsidR="00CA76C5" w:rsidRPr="00516C30">
                              <w:rPr>
                                <w:rFonts w:ascii="Meiryo UI" w:eastAsia="Meiryo UI" w:hAnsi="Meiryo UI" w:cs="Times New Roman"/>
                                <w:kern w:val="24"/>
                                <w:sz w:val="18"/>
                                <w:szCs w:val="18"/>
                              </w:rPr>
                              <w:t>6</w:t>
                            </w:r>
                            <w:r w:rsidRPr="00516C30">
                              <w:rPr>
                                <w:rFonts w:ascii="Meiryo UI" w:eastAsia="Meiryo UI" w:hAnsi="Meiryo UI" w:cs="Times New Roman" w:hint="eastAsia"/>
                                <w:kern w:val="24"/>
                                <w:sz w:val="18"/>
                                <w:szCs w:val="18"/>
                              </w:rPr>
                              <w:t xml:space="preserve">　事業者・大学と連携した実証実験</w:t>
                            </w:r>
                          </w:p>
                        </w:txbxContent>
                      </wps:txbx>
                      <wps:bodyPr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rect w14:anchorId="568B7622" id="_x0000_s1058" alt="タイトル: 図３大阪府域における食品ロス量（推計） - 説明: 大阪府域では、2000年度は、年間65.4万トンの食品ロスが発生していました。内訳としては、事業系食品ロスの発生量が33.2万トン、家庭系食品ロスの発生量が32.2万トンでした。&#10;2019年度は、年間43.1万トンの食品ロスが発生していました。内訳としては、事業系食品ロスの発生量が22.3万トン、家庭系食品ロスの発生量が20.8万トンでした。" style="position:absolute;left:0;text-align:left;margin-left:148pt;margin-top:9.2pt;width:199.2pt;height:22.55pt;z-index:2518871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" filled="f" stroked="f">
                <v:textbox inset="0,0,0,0">
                  <w:txbxContent>
                    <w:p w14:paraId="58BE2EA0" w14:textId="4A6C93E1" w:rsidR="00F24887" w:rsidRPr="00516C30" w:rsidRDefault="00F24887" w:rsidP="00F24887">
                      <w:pPr>
                        <w:pStyle w:val="Web"/>
                        <w:spacing w:before="0" w:beforeAutospacing="0" w:after="0" w:afterAutospacing="0"/>
                        <w:rPr>
                          <w:sz w:val="18"/>
                          <w:szCs w:val="18"/>
                        </w:rPr>
                      </w:pPr>
                      <w:r w:rsidRPr="00516C30">
                        <w:rPr>
                          <w:rFonts w:ascii="Meiryo UI" w:eastAsia="Meiryo UI" w:hAnsi="Meiryo UI" w:cs="Times New Roman" w:hint="eastAsia"/>
                          <w:kern w:val="24"/>
                          <w:sz w:val="18"/>
                          <w:szCs w:val="18"/>
                        </w:rPr>
                        <w:t>図</w:t>
                      </w:r>
                      <w:r w:rsidRPr="00516C30">
                        <w:rPr>
                          <w:rFonts w:ascii="Meiryo UI" w:eastAsia="Meiryo UI" w:hAnsi="Meiryo UI" w:cs="Times New Roman"/>
                          <w:kern w:val="24"/>
                          <w:sz w:val="18"/>
                          <w:szCs w:val="18"/>
                        </w:rPr>
                        <w:t>-</w:t>
                      </w:r>
                      <w:r w:rsidR="00CA76C5" w:rsidRPr="00516C30">
                        <w:rPr>
                          <w:rFonts w:ascii="Meiryo UI" w:eastAsia="Meiryo UI" w:hAnsi="Meiryo UI" w:cs="Times New Roman" w:hint="eastAsia"/>
                          <w:kern w:val="24"/>
                          <w:sz w:val="18"/>
                          <w:szCs w:val="18"/>
                        </w:rPr>
                        <w:t>1</w:t>
                      </w:r>
                      <w:r w:rsidR="00CA76C5" w:rsidRPr="00516C30">
                        <w:rPr>
                          <w:rFonts w:ascii="Meiryo UI" w:eastAsia="Meiryo UI" w:hAnsi="Meiryo UI" w:cs="Times New Roman"/>
                          <w:kern w:val="24"/>
                          <w:sz w:val="18"/>
                          <w:szCs w:val="18"/>
                        </w:rPr>
                        <w:t>6</w:t>
                      </w:r>
                      <w:r w:rsidRPr="00516C30">
                        <w:rPr>
                          <w:rFonts w:ascii="Meiryo UI" w:eastAsia="Meiryo UI" w:hAnsi="Meiryo UI" w:cs="Times New Roman" w:hint="eastAsia"/>
                          <w:kern w:val="24"/>
                          <w:sz w:val="18"/>
                          <w:szCs w:val="18"/>
                        </w:rPr>
                        <w:t xml:space="preserve">　事業者・大学と連携した実証実験</w:t>
                      </w:r>
                    </w:p>
                  </w:txbxContent>
                </v:textbox>
                <w10:wrap anchorx="margin"/>
              </v:rect>
            </w:pict>
          </mc:Fallback>
        </mc:AlternateContent>
      </w:r>
    </w:p>
    <w:p w14:paraId="6C4816C5" w14:textId="7CC3A7E4" w:rsidR="00E3336C" w:rsidRDefault="00E3336C" w:rsidP="00223941">
      <w:pPr>
        <w:tabs>
          <w:tab w:val="right" w:pos="8787"/>
        </w:tabs>
        <w:snapToGrid w:val="0"/>
        <w:ind w:leftChars="200" w:left="420" w:firstLineChars="100" w:firstLine="210"/>
        <w:rPr>
          <w:rFonts w:hAnsi="游ゴシック"/>
        </w:rPr>
      </w:pPr>
    </w:p>
    <w:p w14:paraId="3AEF7549" w14:textId="1012468A" w:rsidR="00223941" w:rsidRPr="00516C30" w:rsidRDefault="00C62D72" w:rsidP="00C62D72">
      <w:pPr>
        <w:tabs>
          <w:tab w:val="right" w:pos="8787"/>
        </w:tabs>
        <w:snapToGrid w:val="0"/>
        <w:ind w:left="1050"/>
        <w:rPr>
          <w:rFonts w:hAnsi="游ゴシック"/>
        </w:rPr>
      </w:pPr>
      <w:r w:rsidRPr="00516C30">
        <w:rPr>
          <w:rFonts w:hAnsi="游ゴシック" w:hint="eastAsia"/>
        </w:rPr>
        <w:lastRenderedPageBreak/>
        <w:t xml:space="preserve">③ </w:t>
      </w:r>
      <w:r w:rsidRPr="00516C30">
        <w:rPr>
          <w:rFonts w:hAnsi="游ゴシック"/>
        </w:rPr>
        <w:t xml:space="preserve"> </w:t>
      </w:r>
      <w:r w:rsidR="00223941" w:rsidRPr="00516C30">
        <w:rPr>
          <w:rFonts w:hAnsi="游ゴシック" w:hint="eastAsia"/>
        </w:rPr>
        <w:t>啓発媒体を活用した消費者への情報提供・啓発の実施</w:t>
      </w:r>
    </w:p>
    <w:p w14:paraId="0F733722" w14:textId="54D820B1" w:rsidR="00223941" w:rsidRPr="00516C30" w:rsidRDefault="00223941" w:rsidP="00C62D72">
      <w:pPr>
        <w:pStyle w:val="a9"/>
        <w:tabs>
          <w:tab w:val="right" w:pos="8787"/>
        </w:tabs>
        <w:snapToGrid w:val="0"/>
        <w:ind w:leftChars="600" w:left="1260" w:firstLineChars="100" w:firstLine="210"/>
        <w:rPr>
          <w:rFonts w:hAnsi="游ゴシック"/>
        </w:rPr>
      </w:pPr>
      <w:r w:rsidRPr="00516C30">
        <w:rPr>
          <w:rFonts w:hAnsi="游ゴシック" w:hint="eastAsia"/>
        </w:rPr>
        <w:t>地域での食育や環境教育の場を活用し、啓発媒体の活用により</w:t>
      </w:r>
      <w:r w:rsidR="00C62D72" w:rsidRPr="00516C30">
        <w:rPr>
          <w:rFonts w:hAnsi="游ゴシック" w:hint="eastAsia"/>
        </w:rPr>
        <w:t>、</w:t>
      </w:r>
      <w:r w:rsidRPr="00516C30">
        <w:rPr>
          <w:rFonts w:hAnsi="游ゴシック" w:hint="eastAsia"/>
        </w:rPr>
        <w:t>「使いきり」の</w:t>
      </w:r>
      <w:r w:rsidR="00C62D72" w:rsidRPr="00516C30">
        <w:rPr>
          <w:rFonts w:hAnsi="游ゴシック" w:hint="eastAsia"/>
        </w:rPr>
        <w:t xml:space="preserve">　　</w:t>
      </w:r>
      <w:r w:rsidRPr="00516C30">
        <w:rPr>
          <w:rFonts w:hAnsi="游ゴシック" w:hint="eastAsia"/>
        </w:rPr>
        <w:t>手法と意義について、幅広い世代の消費者へ楽しく伝えていきます。</w:t>
      </w:r>
    </w:p>
    <w:p w14:paraId="40327280" w14:textId="77777777" w:rsidR="00EC2998" w:rsidRDefault="00223941" w:rsidP="00223941">
      <w:pPr>
        <w:tabs>
          <w:tab w:val="right" w:pos="8787"/>
        </w:tabs>
        <w:snapToGrid w:val="0"/>
        <w:ind w:leftChars="200" w:left="420" w:firstLineChars="100" w:firstLine="210"/>
        <w:rPr>
          <w:rFonts w:hAnsi="游ゴシック"/>
        </w:rPr>
      </w:pPr>
      <w:r w:rsidRPr="00516C30">
        <w:rPr>
          <w:rFonts w:hAnsi="游ゴシック"/>
        </w:rPr>
        <w:t xml:space="preserve">    </w:t>
      </w:r>
      <w:r w:rsidR="008F730E" w:rsidRPr="00516C30">
        <w:rPr>
          <w:rFonts w:hAnsi="游ゴシック" w:hint="eastAsia"/>
        </w:rPr>
        <w:t xml:space="preserve">　　</w:t>
      </w:r>
      <w:r w:rsidRPr="00516C30">
        <w:rPr>
          <w:rFonts w:hAnsi="游ゴシック"/>
        </w:rPr>
        <w:t>・</w:t>
      </w:r>
      <w:r w:rsidR="00EC2998" w:rsidRPr="00516C30">
        <w:rPr>
          <w:rFonts w:hAnsi="游ゴシック" w:hint="eastAsia"/>
        </w:rPr>
        <w:t xml:space="preserve">　</w:t>
      </w:r>
      <w:r w:rsidRPr="00516C30">
        <w:rPr>
          <w:rFonts w:hAnsi="游ゴシック"/>
        </w:rPr>
        <w:t>ポータルサイト、冷蔵庫革命リーフレット、ゲーム類、コトPOPによる消</w:t>
      </w:r>
      <w:r w:rsidRPr="00664647">
        <w:rPr>
          <w:rFonts w:hAnsi="游ゴシック"/>
        </w:rPr>
        <w:t>費</w:t>
      </w:r>
    </w:p>
    <w:p w14:paraId="5216BD03" w14:textId="251A2061" w:rsidR="00223941" w:rsidRPr="00664647" w:rsidRDefault="00EC2998" w:rsidP="00EC2998">
      <w:pPr>
        <w:tabs>
          <w:tab w:val="right" w:pos="8787"/>
        </w:tabs>
        <w:snapToGrid w:val="0"/>
        <w:ind w:leftChars="200" w:left="420" w:firstLineChars="100" w:firstLine="210"/>
        <w:rPr>
          <w:rFonts w:hAnsi="游ゴシック"/>
        </w:rPr>
      </w:pPr>
      <w:r>
        <w:rPr>
          <w:rFonts w:hAnsi="游ゴシック" w:hint="eastAsia"/>
        </w:rPr>
        <w:t xml:space="preserve">　　　　　</w:t>
      </w:r>
      <w:r w:rsidR="00223941" w:rsidRPr="00664647">
        <w:rPr>
          <w:rFonts w:hAnsi="游ゴシック"/>
        </w:rPr>
        <w:t>者啓発</w:t>
      </w:r>
      <w:r w:rsidR="00223941" w:rsidRPr="00664647">
        <w:rPr>
          <w:rFonts w:hAnsi="游ゴシック"/>
        </w:rPr>
        <w:br/>
        <w:t xml:space="preserve">    </w:t>
      </w:r>
      <w:r w:rsidR="00223941" w:rsidRPr="00664647">
        <w:rPr>
          <w:rFonts w:hAnsi="游ゴシック" w:hint="eastAsia"/>
        </w:rPr>
        <w:t xml:space="preserve">　</w:t>
      </w:r>
      <w:r w:rsidR="008F730E">
        <w:rPr>
          <w:rFonts w:hAnsi="游ゴシック" w:hint="eastAsia"/>
        </w:rPr>
        <w:t xml:space="preserve">　　</w:t>
      </w:r>
      <w:r w:rsidR="00223941" w:rsidRPr="00664647">
        <w:rPr>
          <w:rFonts w:hAnsi="游ゴシック"/>
        </w:rPr>
        <w:t>・</w:t>
      </w:r>
      <w:r>
        <w:rPr>
          <w:rFonts w:hAnsi="游ゴシック" w:hint="eastAsia"/>
        </w:rPr>
        <w:t xml:space="preserve">　</w:t>
      </w:r>
      <w:r w:rsidR="00223941" w:rsidRPr="00664647">
        <w:rPr>
          <w:rFonts w:hAnsi="游ゴシック"/>
        </w:rPr>
        <w:t>学校教育・環境教育等での出前授業</w:t>
      </w:r>
      <w:r w:rsidR="00223941" w:rsidRPr="00664647">
        <w:rPr>
          <w:rFonts w:hAnsi="游ゴシック"/>
        </w:rPr>
        <w:br/>
        <w:t xml:space="preserve">    </w:t>
      </w:r>
      <w:r w:rsidR="00223941" w:rsidRPr="00664647">
        <w:rPr>
          <w:rFonts w:hAnsi="游ゴシック" w:hint="eastAsia"/>
        </w:rPr>
        <w:t xml:space="preserve">　</w:t>
      </w:r>
      <w:r w:rsidR="008F730E">
        <w:rPr>
          <w:rFonts w:hAnsi="游ゴシック" w:hint="eastAsia"/>
        </w:rPr>
        <w:t xml:space="preserve">　　</w:t>
      </w:r>
      <w:r w:rsidR="00223941" w:rsidRPr="00664647">
        <w:rPr>
          <w:rFonts w:hAnsi="游ゴシック"/>
        </w:rPr>
        <w:t>・</w:t>
      </w:r>
      <w:r>
        <w:rPr>
          <w:rFonts w:hAnsi="游ゴシック" w:hint="eastAsia"/>
        </w:rPr>
        <w:t xml:space="preserve">　</w:t>
      </w:r>
      <w:r w:rsidR="00223941" w:rsidRPr="00664647">
        <w:rPr>
          <w:rFonts w:hAnsi="游ゴシック"/>
        </w:rPr>
        <w:t>市町村や府イベント等でのブース啓発および啓発媒体の提供</w:t>
      </w:r>
    </w:p>
    <w:p w14:paraId="4D5DF5A1" w14:textId="4856BCBD" w:rsidR="00223941" w:rsidRDefault="00CA76C5" w:rsidP="00223941">
      <w:pPr>
        <w:tabs>
          <w:tab w:val="right" w:pos="8787"/>
        </w:tabs>
        <w:snapToGrid w:val="0"/>
        <w:ind w:firstLineChars="100" w:firstLine="210"/>
        <w:rPr>
          <w:rFonts w:hAnsi="游ゴシック"/>
        </w:rPr>
      </w:pPr>
      <w:r>
        <w:rPr>
          <w:noProof/>
        </w:rPr>
        <w:drawing>
          <wp:anchor distT="0" distB="0" distL="114300" distR="114300" simplePos="0" relativeHeight="251852288" behindDoc="0" locked="0" layoutInCell="1" allowOverlap="1" wp14:anchorId="76C4A78D" wp14:editId="75936242">
            <wp:simplePos x="0" y="0"/>
            <wp:positionH relativeFrom="column">
              <wp:posOffset>2612390</wp:posOffset>
            </wp:positionH>
            <wp:positionV relativeFrom="paragraph">
              <wp:posOffset>49530</wp:posOffset>
            </wp:positionV>
            <wp:extent cx="2865120" cy="1988820"/>
            <wp:effectExtent l="0" t="0" r="0" b="0"/>
            <wp:wrapNone/>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7">
                      <a:extLst>
                        <a:ext uri="{28A0092B-C50C-407E-A947-70E740481C1C}">
                          <a14:useLocalDpi xmlns:a14="http://schemas.microsoft.com/office/drawing/2010/main"/>
                        </a:ext>
                      </a:extLst>
                    </a:blip>
                    <a:srcRect/>
                    <a:stretch>
                      <a:fillRect/>
                    </a:stretch>
                  </pic:blipFill>
                  <pic:spPr bwMode="auto">
                    <a:xfrm>
                      <a:off x="0" y="0"/>
                      <a:ext cx="2865120" cy="1988820"/>
                    </a:xfrm>
                    <a:prstGeom prst="rect">
                      <a:avLst/>
                    </a:prstGeom>
                    <a:noFill/>
                    <a:ln>
                      <a:noFill/>
                    </a:ln>
                  </pic:spPr>
                </pic:pic>
              </a:graphicData>
            </a:graphic>
          </wp:anchor>
        </w:drawing>
      </w:r>
      <w:r>
        <w:rPr>
          <w:noProof/>
        </w:rPr>
        <w:drawing>
          <wp:anchor distT="0" distB="0" distL="114300" distR="114300" simplePos="0" relativeHeight="251851264" behindDoc="0" locked="0" layoutInCell="1" allowOverlap="1" wp14:anchorId="1CC4234E" wp14:editId="6B013D62">
            <wp:simplePos x="0" y="0"/>
            <wp:positionH relativeFrom="column">
              <wp:posOffset>516890</wp:posOffset>
            </wp:positionH>
            <wp:positionV relativeFrom="paragraph">
              <wp:posOffset>87630</wp:posOffset>
            </wp:positionV>
            <wp:extent cx="1421750" cy="1996253"/>
            <wp:effectExtent l="0" t="0" r="7620" b="4445"/>
            <wp:wrapNone/>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421750" cy="199625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EAB737" w14:textId="701748F4" w:rsidR="00AB6E9C" w:rsidRDefault="00AB6E9C" w:rsidP="00223941">
      <w:pPr>
        <w:tabs>
          <w:tab w:val="right" w:pos="8787"/>
        </w:tabs>
        <w:snapToGrid w:val="0"/>
        <w:ind w:firstLineChars="100" w:firstLine="210"/>
        <w:rPr>
          <w:rFonts w:hAnsi="游ゴシック"/>
        </w:rPr>
      </w:pPr>
    </w:p>
    <w:p w14:paraId="34F72DC2" w14:textId="67D68262" w:rsidR="00AB6E9C" w:rsidRDefault="00AB6E9C" w:rsidP="00223941">
      <w:pPr>
        <w:tabs>
          <w:tab w:val="right" w:pos="8787"/>
        </w:tabs>
        <w:snapToGrid w:val="0"/>
        <w:ind w:firstLineChars="100" w:firstLine="210"/>
        <w:rPr>
          <w:rFonts w:hAnsi="游ゴシック"/>
        </w:rPr>
      </w:pPr>
    </w:p>
    <w:p w14:paraId="540F2F7B" w14:textId="62BFC68A" w:rsidR="00AB6E9C" w:rsidRDefault="00AB6E9C" w:rsidP="00223941">
      <w:pPr>
        <w:tabs>
          <w:tab w:val="right" w:pos="8787"/>
        </w:tabs>
        <w:snapToGrid w:val="0"/>
        <w:ind w:firstLineChars="100" w:firstLine="210"/>
        <w:rPr>
          <w:rFonts w:hAnsi="游ゴシック"/>
        </w:rPr>
      </w:pPr>
    </w:p>
    <w:p w14:paraId="62E39D4C" w14:textId="7634D4F2" w:rsidR="00AB6E9C" w:rsidRDefault="00AB6E9C" w:rsidP="00223941">
      <w:pPr>
        <w:tabs>
          <w:tab w:val="right" w:pos="8787"/>
        </w:tabs>
        <w:snapToGrid w:val="0"/>
        <w:ind w:firstLineChars="100" w:firstLine="210"/>
        <w:rPr>
          <w:rFonts w:hAnsi="游ゴシック"/>
        </w:rPr>
      </w:pPr>
    </w:p>
    <w:p w14:paraId="5E3F5F8D" w14:textId="40419AC2" w:rsidR="00AB6E9C" w:rsidRDefault="00AB6E9C" w:rsidP="00223941">
      <w:pPr>
        <w:tabs>
          <w:tab w:val="right" w:pos="8787"/>
        </w:tabs>
        <w:snapToGrid w:val="0"/>
        <w:ind w:firstLineChars="100" w:firstLine="210"/>
        <w:rPr>
          <w:rFonts w:hAnsi="游ゴシック"/>
        </w:rPr>
      </w:pPr>
    </w:p>
    <w:p w14:paraId="2FDAEBF4" w14:textId="7D355816" w:rsidR="00AB6E9C" w:rsidRDefault="00AB6E9C" w:rsidP="00223941">
      <w:pPr>
        <w:tabs>
          <w:tab w:val="right" w:pos="8787"/>
        </w:tabs>
        <w:snapToGrid w:val="0"/>
        <w:ind w:firstLineChars="100" w:firstLine="210"/>
        <w:rPr>
          <w:rFonts w:hAnsi="游ゴシック"/>
        </w:rPr>
      </w:pPr>
    </w:p>
    <w:p w14:paraId="584D2F92" w14:textId="5B99A54C" w:rsidR="00AB6E9C" w:rsidRDefault="00AB6E9C" w:rsidP="00223941">
      <w:pPr>
        <w:tabs>
          <w:tab w:val="right" w:pos="8787"/>
        </w:tabs>
        <w:snapToGrid w:val="0"/>
        <w:ind w:firstLineChars="100" w:firstLine="210"/>
        <w:rPr>
          <w:rFonts w:hAnsi="游ゴシック"/>
        </w:rPr>
      </w:pPr>
    </w:p>
    <w:p w14:paraId="5EA4FAEE" w14:textId="4577461F" w:rsidR="00AB6E9C" w:rsidRDefault="00AB6E9C" w:rsidP="00223941">
      <w:pPr>
        <w:tabs>
          <w:tab w:val="right" w:pos="8787"/>
        </w:tabs>
        <w:snapToGrid w:val="0"/>
        <w:ind w:firstLineChars="100" w:firstLine="210"/>
        <w:rPr>
          <w:rFonts w:hAnsi="游ゴシック"/>
        </w:rPr>
      </w:pPr>
    </w:p>
    <w:p w14:paraId="54A0B4A8" w14:textId="3A0F3543" w:rsidR="00AB6E9C" w:rsidRDefault="00CA76C5" w:rsidP="00223941">
      <w:pPr>
        <w:tabs>
          <w:tab w:val="right" w:pos="8787"/>
        </w:tabs>
        <w:snapToGrid w:val="0"/>
        <w:ind w:firstLineChars="100" w:firstLine="210"/>
        <w:rPr>
          <w:rFonts w:hAnsi="游ゴシック"/>
        </w:rPr>
      </w:pPr>
      <w:r>
        <w:rPr>
          <w:noProof/>
        </w:rPr>
        <mc:AlternateContent>
          <mc:Choice Requires="wps">
            <w:drawing>
              <wp:anchor distT="0" distB="0" distL="114300" distR="114300" simplePos="0" relativeHeight="251854336" behindDoc="0" locked="0" layoutInCell="1" allowOverlap="1" wp14:anchorId="249A8487" wp14:editId="34730080">
                <wp:simplePos x="0" y="0"/>
                <wp:positionH relativeFrom="margin">
                  <wp:posOffset>295910</wp:posOffset>
                </wp:positionH>
                <wp:positionV relativeFrom="paragraph">
                  <wp:posOffset>92075</wp:posOffset>
                </wp:positionV>
                <wp:extent cx="2529840" cy="373380"/>
                <wp:effectExtent l="0" t="0" r="0" b="0"/>
                <wp:wrapNone/>
                <wp:docPr id="38" name="正方形/長方形 25" descr="大阪府域では、2000年度は、年間65.4万トンの食品ロスが発生していました。内訳としては、事業系食品ロスの発生量が33.2万トン、家庭系食品ロスの発生量が32.2万トンでした。&#10;2019年度は、年間43.1万トンの食品ロスが発生していました。内訳としては、事業系食品ロスの発生量が22.3万トン、家庭系食品ロスの発生量が20.8万トンでした。" title="図３大阪府域における食品ロス量（推計）"/>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9840" cy="373380"/>
                        </a:xfrm>
                        <a:prstGeom prst="rect">
                          <a:avLst/>
                        </a:prstGeom>
                      </wps:spPr>
                      <wps:txbx>
                        <w:txbxContent>
                          <w:p w14:paraId="3CCEC42A" w14:textId="1F14EBB4" w:rsidR="00AB6E9C" w:rsidRPr="00516C30" w:rsidRDefault="00AB6E9C" w:rsidP="00CA76C5">
                            <w:pPr>
                              <w:pStyle w:val="Web"/>
                              <w:spacing w:before="0" w:beforeAutospacing="0" w:after="0" w:afterAutospacing="0" w:line="260" w:lineRule="exact"/>
                              <w:rPr>
                                <w:rFonts w:ascii="Meiryo UI" w:eastAsia="Meiryo UI" w:hAnsi="Meiryo UI" w:cs="Times New Roman"/>
                                <w:kern w:val="24"/>
                                <w:sz w:val="18"/>
                                <w:szCs w:val="18"/>
                              </w:rPr>
                            </w:pPr>
                            <w:r w:rsidRPr="00516C30">
                              <w:rPr>
                                <w:rFonts w:ascii="Meiryo UI" w:eastAsia="Meiryo UI" w:hAnsi="Meiryo UI" w:cs="Times New Roman" w:hint="eastAsia"/>
                                <w:kern w:val="24"/>
                                <w:sz w:val="18"/>
                                <w:szCs w:val="18"/>
                              </w:rPr>
                              <w:t>図</w:t>
                            </w:r>
                            <w:r w:rsidRPr="00516C30">
                              <w:rPr>
                                <w:rFonts w:ascii="Meiryo UI" w:eastAsia="Meiryo UI" w:hAnsi="Meiryo UI" w:cs="Times New Roman"/>
                                <w:kern w:val="24"/>
                                <w:sz w:val="18"/>
                                <w:szCs w:val="18"/>
                              </w:rPr>
                              <w:t>-</w:t>
                            </w:r>
                            <w:r w:rsidR="00CA76C5" w:rsidRPr="00516C30">
                              <w:rPr>
                                <w:rFonts w:ascii="Meiryo UI" w:eastAsia="Meiryo UI" w:hAnsi="Meiryo UI" w:cs="Times New Roman" w:hint="eastAsia"/>
                                <w:kern w:val="24"/>
                                <w:sz w:val="18"/>
                                <w:szCs w:val="18"/>
                              </w:rPr>
                              <w:t>1</w:t>
                            </w:r>
                            <w:r w:rsidR="00CA76C5" w:rsidRPr="00516C30">
                              <w:rPr>
                                <w:rFonts w:ascii="Meiryo UI" w:eastAsia="Meiryo UI" w:hAnsi="Meiryo UI" w:cs="Times New Roman"/>
                                <w:kern w:val="24"/>
                                <w:sz w:val="18"/>
                                <w:szCs w:val="18"/>
                              </w:rPr>
                              <w:t>7</w:t>
                            </w:r>
                            <w:r w:rsidRPr="00516C30">
                              <w:rPr>
                                <w:rFonts w:ascii="Meiryo UI" w:eastAsia="Meiryo UI" w:hAnsi="Meiryo UI" w:cs="Times New Roman" w:hint="eastAsia"/>
                                <w:kern w:val="24"/>
                                <w:sz w:val="18"/>
                                <w:szCs w:val="18"/>
                              </w:rPr>
                              <w:t xml:space="preserve">　</w:t>
                            </w:r>
                            <w:r w:rsidR="00417B1C" w:rsidRPr="00516C30">
                              <w:rPr>
                                <w:rFonts w:ascii="Meiryo UI" w:eastAsia="Meiryo UI" w:hAnsi="Meiryo UI" w:cs="Times New Roman" w:hint="eastAsia"/>
                                <w:kern w:val="24"/>
                                <w:sz w:val="18"/>
                                <w:szCs w:val="18"/>
                              </w:rPr>
                              <w:t>「</w:t>
                            </w:r>
                            <w:r w:rsidRPr="00516C30">
                              <w:rPr>
                                <w:rFonts w:ascii="Meiryo UI" w:eastAsia="Meiryo UI" w:hAnsi="Meiryo UI" w:cs="Times New Roman" w:hint="eastAsia"/>
                                <w:kern w:val="24"/>
                                <w:sz w:val="18"/>
                                <w:szCs w:val="18"/>
                              </w:rPr>
                              <w:t>もったいないやん</w:t>
                            </w:r>
                            <w:r w:rsidR="00417B1C" w:rsidRPr="00516C30">
                              <w:rPr>
                                <w:rFonts w:ascii="Meiryo UI" w:eastAsia="Meiryo UI" w:hAnsi="Meiryo UI" w:cs="Times New Roman" w:hint="eastAsia"/>
                                <w:kern w:val="24"/>
                                <w:sz w:val="18"/>
                                <w:szCs w:val="18"/>
                              </w:rPr>
                              <w:t xml:space="preserve">　へらそう食品ロス」</w:t>
                            </w:r>
                          </w:p>
                          <w:p w14:paraId="62A17161" w14:textId="5CD54C6E" w:rsidR="00417B1C" w:rsidRPr="00516C30" w:rsidRDefault="00417B1C" w:rsidP="00CA76C5">
                            <w:pPr>
                              <w:pStyle w:val="Web"/>
                              <w:spacing w:before="0" w:beforeAutospacing="0" w:after="0" w:afterAutospacing="0" w:line="260" w:lineRule="exact"/>
                              <w:rPr>
                                <w:sz w:val="18"/>
                                <w:szCs w:val="18"/>
                              </w:rPr>
                            </w:pPr>
                            <w:r w:rsidRPr="00516C30">
                              <w:rPr>
                                <w:rFonts w:ascii="Meiryo UI" w:eastAsia="Meiryo UI" w:hAnsi="Meiryo UI" w:cs="Times New Roman" w:hint="eastAsia"/>
                                <w:kern w:val="24"/>
                                <w:sz w:val="18"/>
                                <w:szCs w:val="18"/>
                              </w:rPr>
                              <w:t xml:space="preserve">　　　　　ポータルサイトチラシ</w:t>
                            </w:r>
                          </w:p>
                        </w:txbxContent>
                      </wps:txbx>
                      <wps:bodyPr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rect w14:anchorId="249A8487" id="_x0000_s1059" alt="タイトル: 図３大阪府域における食品ロス量（推計） - 説明: 大阪府域では、2000年度は、年間65.4万トンの食品ロスが発生していました。内訳としては、事業系食品ロスの発生量が33.2万トン、家庭系食品ロスの発生量が32.2万トンでした。&#10;2019年度は、年間43.1万トンの食品ロスが発生していました。内訳としては、事業系食品ロスの発生量が22.3万トン、家庭系食品ロスの発生量が20.8万トンでした。" style="position:absolute;left:0;text-align:left;margin-left:23.3pt;margin-top:7.25pt;width:199.2pt;height:29.4pt;z-index:251854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" filled="f" stroked="f">
                <v:textbox inset="0,0,0,0">
                  <w:txbxContent>
                    <w:p w14:paraId="3CCEC42A" w14:textId="1F14EBB4" w:rsidR="00AB6E9C" w:rsidRPr="00516C30" w:rsidRDefault="00AB6E9C" w:rsidP="00CA76C5">
                      <w:pPr>
                        <w:pStyle w:val="Web"/>
                        <w:spacing w:before="0" w:beforeAutospacing="0" w:after="0" w:afterAutospacing="0" w:line="260" w:lineRule="exact"/>
                        <w:rPr>
                          <w:rFonts w:ascii="Meiryo UI" w:eastAsia="Meiryo UI" w:hAnsi="Meiryo UI" w:cs="Times New Roman"/>
                          <w:kern w:val="24"/>
                          <w:sz w:val="18"/>
                          <w:szCs w:val="18"/>
                        </w:rPr>
                      </w:pPr>
                      <w:r w:rsidRPr="00516C30">
                        <w:rPr>
                          <w:rFonts w:ascii="Meiryo UI" w:eastAsia="Meiryo UI" w:hAnsi="Meiryo UI" w:cs="Times New Roman" w:hint="eastAsia"/>
                          <w:kern w:val="24"/>
                          <w:sz w:val="18"/>
                          <w:szCs w:val="18"/>
                        </w:rPr>
                        <w:t>図</w:t>
                      </w:r>
                      <w:r w:rsidRPr="00516C30">
                        <w:rPr>
                          <w:rFonts w:ascii="Meiryo UI" w:eastAsia="Meiryo UI" w:hAnsi="Meiryo UI" w:cs="Times New Roman"/>
                          <w:kern w:val="24"/>
                          <w:sz w:val="18"/>
                          <w:szCs w:val="18"/>
                        </w:rPr>
                        <w:t>-</w:t>
                      </w:r>
                      <w:r w:rsidR="00CA76C5" w:rsidRPr="00516C30">
                        <w:rPr>
                          <w:rFonts w:ascii="Meiryo UI" w:eastAsia="Meiryo UI" w:hAnsi="Meiryo UI" w:cs="Times New Roman" w:hint="eastAsia"/>
                          <w:kern w:val="24"/>
                          <w:sz w:val="18"/>
                          <w:szCs w:val="18"/>
                        </w:rPr>
                        <w:t>1</w:t>
                      </w:r>
                      <w:r w:rsidR="00CA76C5" w:rsidRPr="00516C30">
                        <w:rPr>
                          <w:rFonts w:ascii="Meiryo UI" w:eastAsia="Meiryo UI" w:hAnsi="Meiryo UI" w:cs="Times New Roman"/>
                          <w:kern w:val="24"/>
                          <w:sz w:val="18"/>
                          <w:szCs w:val="18"/>
                        </w:rPr>
                        <w:t>7</w:t>
                      </w:r>
                      <w:r w:rsidRPr="00516C30">
                        <w:rPr>
                          <w:rFonts w:ascii="Meiryo UI" w:eastAsia="Meiryo UI" w:hAnsi="Meiryo UI" w:cs="Times New Roman" w:hint="eastAsia"/>
                          <w:kern w:val="24"/>
                          <w:sz w:val="18"/>
                          <w:szCs w:val="18"/>
                        </w:rPr>
                        <w:t xml:space="preserve">　</w:t>
                      </w:r>
                      <w:r w:rsidR="00417B1C" w:rsidRPr="00516C30">
                        <w:rPr>
                          <w:rFonts w:ascii="Meiryo UI" w:eastAsia="Meiryo UI" w:hAnsi="Meiryo UI" w:cs="Times New Roman" w:hint="eastAsia"/>
                          <w:kern w:val="24"/>
                          <w:sz w:val="18"/>
                          <w:szCs w:val="18"/>
                        </w:rPr>
                        <w:t>「</w:t>
                      </w:r>
                      <w:r w:rsidRPr="00516C30">
                        <w:rPr>
                          <w:rFonts w:ascii="Meiryo UI" w:eastAsia="Meiryo UI" w:hAnsi="Meiryo UI" w:cs="Times New Roman" w:hint="eastAsia"/>
                          <w:kern w:val="24"/>
                          <w:sz w:val="18"/>
                          <w:szCs w:val="18"/>
                        </w:rPr>
                        <w:t>もったいないやん</w:t>
                      </w:r>
                      <w:r w:rsidR="00417B1C" w:rsidRPr="00516C30">
                        <w:rPr>
                          <w:rFonts w:ascii="Meiryo UI" w:eastAsia="Meiryo UI" w:hAnsi="Meiryo UI" w:cs="Times New Roman" w:hint="eastAsia"/>
                          <w:kern w:val="24"/>
                          <w:sz w:val="18"/>
                          <w:szCs w:val="18"/>
                        </w:rPr>
                        <w:t xml:space="preserve">　へらそう食品ロス」</w:t>
                      </w:r>
                    </w:p>
                    <w:p w14:paraId="62A17161" w14:textId="5CD54C6E" w:rsidR="00417B1C" w:rsidRPr="00516C30" w:rsidRDefault="00417B1C" w:rsidP="00CA76C5">
                      <w:pPr>
                        <w:pStyle w:val="Web"/>
                        <w:spacing w:before="0" w:beforeAutospacing="0" w:after="0" w:afterAutospacing="0" w:line="260" w:lineRule="exact"/>
                        <w:rPr>
                          <w:sz w:val="18"/>
                          <w:szCs w:val="18"/>
                        </w:rPr>
                      </w:pPr>
                      <w:r w:rsidRPr="00516C30">
                        <w:rPr>
                          <w:rFonts w:ascii="Meiryo UI" w:eastAsia="Meiryo UI" w:hAnsi="Meiryo UI" w:cs="Times New Roman" w:hint="eastAsia"/>
                          <w:kern w:val="24"/>
                          <w:sz w:val="18"/>
                          <w:szCs w:val="18"/>
                        </w:rPr>
                        <w:t xml:space="preserve">　　　　　ポータルサイトチラシ</w:t>
                      </w:r>
                    </w:p>
                  </w:txbxContent>
                </v:textbox>
                <w10:wrap anchorx="margin"/>
              </v:rect>
            </w:pict>
          </mc:Fallback>
        </mc:AlternateContent>
      </w:r>
      <w:r>
        <w:rPr>
          <w:noProof/>
        </w:rPr>
        <mc:AlternateContent>
          <mc:Choice Requires="wps">
            <w:drawing>
              <wp:anchor distT="0" distB="0" distL="114300" distR="114300" simplePos="0" relativeHeight="251856384" behindDoc="0" locked="0" layoutInCell="1" allowOverlap="1" wp14:anchorId="313C3331" wp14:editId="130A96E0">
                <wp:simplePos x="0" y="0"/>
                <wp:positionH relativeFrom="margin">
                  <wp:posOffset>2834640</wp:posOffset>
                </wp:positionH>
                <wp:positionV relativeFrom="paragraph">
                  <wp:posOffset>72390</wp:posOffset>
                </wp:positionV>
                <wp:extent cx="2529840" cy="286385"/>
                <wp:effectExtent l="0" t="0" r="0" b="0"/>
                <wp:wrapNone/>
                <wp:docPr id="40" name="正方形/長方形 25" descr="大阪府域では、2000年度は、年間65.4万トンの食品ロスが発生していました。内訳としては、事業系食品ロスの発生量が33.2万トン、家庭系食品ロスの発生量が32.2万トンでした。&#10;2019年度は、年間43.1万トンの食品ロスが発生していました。内訳としては、事業系食品ロスの発生量が22.3万トン、家庭系食品ロスの発生量が20.8万トンでした。" title="図３大阪府域における食品ロス量（推計）"/>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9840" cy="286385"/>
                        </a:xfrm>
                        <a:prstGeom prst="rect">
                          <a:avLst/>
                        </a:prstGeom>
                      </wps:spPr>
                      <wps:txbx>
                        <w:txbxContent>
                          <w:p w14:paraId="39C5680A" w14:textId="7D379682" w:rsidR="00AB6E9C" w:rsidRPr="00516C30" w:rsidRDefault="00AB6E9C" w:rsidP="00AB6E9C">
                            <w:pPr>
                              <w:pStyle w:val="Web"/>
                              <w:spacing w:before="0" w:beforeAutospacing="0" w:after="0" w:afterAutospacing="0"/>
                              <w:rPr>
                                <w:sz w:val="18"/>
                                <w:szCs w:val="18"/>
                              </w:rPr>
                            </w:pPr>
                            <w:r w:rsidRPr="00516C30">
                              <w:rPr>
                                <w:rFonts w:ascii="Meiryo UI" w:eastAsia="Meiryo UI" w:hAnsi="Meiryo UI" w:cs="Times New Roman" w:hint="eastAsia"/>
                                <w:kern w:val="24"/>
                                <w:sz w:val="18"/>
                                <w:szCs w:val="18"/>
                              </w:rPr>
                              <w:t>図</w:t>
                            </w:r>
                            <w:r w:rsidRPr="00516C30">
                              <w:rPr>
                                <w:rFonts w:ascii="Meiryo UI" w:eastAsia="Meiryo UI" w:hAnsi="Meiryo UI" w:cs="Times New Roman"/>
                                <w:kern w:val="24"/>
                                <w:sz w:val="18"/>
                                <w:szCs w:val="18"/>
                              </w:rPr>
                              <w:t>-</w:t>
                            </w:r>
                            <w:r w:rsidR="00CA76C5" w:rsidRPr="00516C30">
                              <w:rPr>
                                <w:rFonts w:ascii="Meiryo UI" w:eastAsia="Meiryo UI" w:hAnsi="Meiryo UI" w:cs="Times New Roman" w:hint="eastAsia"/>
                                <w:kern w:val="24"/>
                                <w:sz w:val="18"/>
                                <w:szCs w:val="18"/>
                              </w:rPr>
                              <w:t>1</w:t>
                            </w:r>
                            <w:r w:rsidR="00CA76C5" w:rsidRPr="00516C30">
                              <w:rPr>
                                <w:rFonts w:ascii="Meiryo UI" w:eastAsia="Meiryo UI" w:hAnsi="Meiryo UI" w:cs="Times New Roman"/>
                                <w:kern w:val="24"/>
                                <w:sz w:val="18"/>
                                <w:szCs w:val="18"/>
                              </w:rPr>
                              <w:t>8</w:t>
                            </w:r>
                            <w:r w:rsidRPr="00516C30">
                              <w:rPr>
                                <w:rFonts w:ascii="Meiryo UI" w:eastAsia="Meiryo UI" w:hAnsi="Meiryo UI" w:cs="Times New Roman" w:hint="eastAsia"/>
                                <w:kern w:val="24"/>
                                <w:sz w:val="18"/>
                                <w:szCs w:val="18"/>
                              </w:rPr>
                              <w:t xml:space="preserve">　</w:t>
                            </w:r>
                            <w:r w:rsidR="00417B1C" w:rsidRPr="00516C30">
                              <w:rPr>
                                <w:rFonts w:ascii="Meiryo UI" w:eastAsia="Meiryo UI" w:hAnsi="Meiryo UI" w:cs="Times New Roman" w:hint="eastAsia"/>
                                <w:kern w:val="24"/>
                                <w:sz w:val="18"/>
                                <w:szCs w:val="18"/>
                              </w:rPr>
                              <w:t>リーフレット「今⽇からはじめる冷蔵庫⾰命」</w:t>
                            </w:r>
                          </w:p>
                        </w:txbxContent>
                      </wps:txbx>
                      <wps:bodyPr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rect w14:anchorId="313C3331" id="_x0000_s1060" alt="タイトル: 図３大阪府域における食品ロス量（推計） - 説明: 大阪府域では、2000年度は、年間65.4万トンの食品ロスが発生していました。内訳としては、事業系食品ロスの発生量が33.2万トン、家庭系食品ロスの発生量が32.2万トンでした。&#10;2019年度は、年間43.1万トンの食品ロスが発生していました。内訳としては、事業系食品ロスの発生量が22.3万トン、家庭系食品ロスの発生量が20.8万トンでした。" style="position:absolute;left:0;text-align:left;margin-left:223.2pt;margin-top:5.7pt;width:199.2pt;height:22.55pt;z-index:251856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" filled="f" stroked="f">
                <v:textbox inset="0,0,0,0">
                  <w:txbxContent>
                    <w:p w14:paraId="39C5680A" w14:textId="7D379682" w:rsidR="00AB6E9C" w:rsidRPr="00516C30" w:rsidRDefault="00AB6E9C" w:rsidP="00AB6E9C">
                      <w:pPr>
                        <w:pStyle w:val="Web"/>
                        <w:spacing w:before="0" w:beforeAutospacing="0" w:after="0" w:afterAutospacing="0"/>
                        <w:rPr>
                          <w:sz w:val="18"/>
                          <w:szCs w:val="18"/>
                        </w:rPr>
                      </w:pPr>
                      <w:r w:rsidRPr="00516C30">
                        <w:rPr>
                          <w:rFonts w:ascii="Meiryo UI" w:eastAsia="Meiryo UI" w:hAnsi="Meiryo UI" w:cs="Times New Roman" w:hint="eastAsia"/>
                          <w:kern w:val="24"/>
                          <w:sz w:val="18"/>
                          <w:szCs w:val="18"/>
                        </w:rPr>
                        <w:t>図</w:t>
                      </w:r>
                      <w:r w:rsidRPr="00516C30">
                        <w:rPr>
                          <w:rFonts w:ascii="Meiryo UI" w:eastAsia="Meiryo UI" w:hAnsi="Meiryo UI" w:cs="Times New Roman"/>
                          <w:kern w:val="24"/>
                          <w:sz w:val="18"/>
                          <w:szCs w:val="18"/>
                        </w:rPr>
                        <w:t>-</w:t>
                      </w:r>
                      <w:r w:rsidR="00CA76C5" w:rsidRPr="00516C30">
                        <w:rPr>
                          <w:rFonts w:ascii="Meiryo UI" w:eastAsia="Meiryo UI" w:hAnsi="Meiryo UI" w:cs="Times New Roman" w:hint="eastAsia"/>
                          <w:kern w:val="24"/>
                          <w:sz w:val="18"/>
                          <w:szCs w:val="18"/>
                        </w:rPr>
                        <w:t>1</w:t>
                      </w:r>
                      <w:r w:rsidR="00CA76C5" w:rsidRPr="00516C30">
                        <w:rPr>
                          <w:rFonts w:ascii="Meiryo UI" w:eastAsia="Meiryo UI" w:hAnsi="Meiryo UI" w:cs="Times New Roman"/>
                          <w:kern w:val="24"/>
                          <w:sz w:val="18"/>
                          <w:szCs w:val="18"/>
                        </w:rPr>
                        <w:t>8</w:t>
                      </w:r>
                      <w:r w:rsidRPr="00516C30">
                        <w:rPr>
                          <w:rFonts w:ascii="Meiryo UI" w:eastAsia="Meiryo UI" w:hAnsi="Meiryo UI" w:cs="Times New Roman" w:hint="eastAsia"/>
                          <w:kern w:val="24"/>
                          <w:sz w:val="18"/>
                          <w:szCs w:val="18"/>
                        </w:rPr>
                        <w:t xml:space="preserve">　</w:t>
                      </w:r>
                      <w:r w:rsidR="00417B1C" w:rsidRPr="00516C30">
                        <w:rPr>
                          <w:rFonts w:ascii="Meiryo UI" w:eastAsia="Meiryo UI" w:hAnsi="Meiryo UI" w:cs="Times New Roman" w:hint="eastAsia"/>
                          <w:kern w:val="24"/>
                          <w:sz w:val="18"/>
                          <w:szCs w:val="18"/>
                        </w:rPr>
                        <w:t>リーフレット「今⽇からはじめる冷蔵庫⾰命」</w:t>
                      </w:r>
                    </w:p>
                  </w:txbxContent>
                </v:textbox>
                <w10:wrap anchorx="margin"/>
              </v:rect>
            </w:pict>
          </mc:Fallback>
        </mc:AlternateContent>
      </w:r>
    </w:p>
    <w:p w14:paraId="017AAD19" w14:textId="75B79BE1" w:rsidR="00AB6E9C" w:rsidRDefault="00AB6E9C" w:rsidP="00223941">
      <w:pPr>
        <w:tabs>
          <w:tab w:val="right" w:pos="8787"/>
        </w:tabs>
        <w:snapToGrid w:val="0"/>
        <w:ind w:firstLineChars="100" w:firstLine="210"/>
        <w:rPr>
          <w:rFonts w:hAnsi="游ゴシック"/>
        </w:rPr>
      </w:pPr>
    </w:p>
    <w:p w14:paraId="31402589" w14:textId="6B913BEF" w:rsidR="00AB6E9C" w:rsidRDefault="00AB6E9C" w:rsidP="001A1BC2">
      <w:pPr>
        <w:tabs>
          <w:tab w:val="right" w:pos="8787"/>
        </w:tabs>
        <w:snapToGrid w:val="0"/>
        <w:rPr>
          <w:rFonts w:hAnsi="游ゴシック"/>
        </w:rPr>
      </w:pPr>
    </w:p>
    <w:p w14:paraId="0019CBDE" w14:textId="05DB1085" w:rsidR="00AB6E9C" w:rsidRDefault="008F730E" w:rsidP="00223941">
      <w:pPr>
        <w:tabs>
          <w:tab w:val="right" w:pos="8787"/>
        </w:tabs>
        <w:snapToGrid w:val="0"/>
        <w:ind w:firstLineChars="100" w:firstLine="210"/>
        <w:rPr>
          <w:rFonts w:hAnsi="游ゴシック"/>
        </w:rPr>
      </w:pPr>
      <w:r>
        <w:rPr>
          <w:noProof/>
        </w:rPr>
        <w:drawing>
          <wp:anchor distT="0" distB="0" distL="114300" distR="114300" simplePos="0" relativeHeight="251888128" behindDoc="0" locked="0" layoutInCell="1" allowOverlap="1" wp14:anchorId="5259A245" wp14:editId="78F98FC8">
            <wp:simplePos x="0" y="0"/>
            <wp:positionH relativeFrom="column">
              <wp:posOffset>372110</wp:posOffset>
            </wp:positionH>
            <wp:positionV relativeFrom="paragraph">
              <wp:posOffset>12065</wp:posOffset>
            </wp:positionV>
            <wp:extent cx="1744980" cy="1709012"/>
            <wp:effectExtent l="0" t="0" r="7620" b="5715"/>
            <wp:wrapNone/>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9" cstate="print">
                      <a:extLst>
                        <a:ext uri="{28A0092B-C50C-407E-A947-70E740481C1C}">
                          <a14:useLocalDpi xmlns:a14="http://schemas.microsoft.com/office/drawing/2010/main"/>
                        </a:ext>
                      </a:extLst>
                    </a:blip>
                    <a:srcRect/>
                    <a:stretch>
                      <a:fillRect/>
                    </a:stretch>
                  </pic:blipFill>
                  <pic:spPr bwMode="auto">
                    <a:xfrm>
                      <a:off x="0" y="0"/>
                      <a:ext cx="1744980" cy="170901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4613D4" w14:textId="5EE4AD59" w:rsidR="00F24887" w:rsidRDefault="00F24887" w:rsidP="00223941">
      <w:pPr>
        <w:tabs>
          <w:tab w:val="right" w:pos="8787"/>
        </w:tabs>
        <w:snapToGrid w:val="0"/>
        <w:ind w:firstLineChars="100" w:firstLine="210"/>
        <w:rPr>
          <w:rFonts w:hAnsi="游ゴシック"/>
        </w:rPr>
      </w:pPr>
    </w:p>
    <w:p w14:paraId="0B6F76E1" w14:textId="5BCB3C65" w:rsidR="00F24887" w:rsidRDefault="00F24887" w:rsidP="00223941">
      <w:pPr>
        <w:tabs>
          <w:tab w:val="right" w:pos="8787"/>
        </w:tabs>
        <w:snapToGrid w:val="0"/>
        <w:ind w:firstLineChars="100" w:firstLine="210"/>
        <w:rPr>
          <w:rFonts w:hAnsi="游ゴシック"/>
        </w:rPr>
      </w:pPr>
      <w:r>
        <w:rPr>
          <w:noProof/>
        </w:rPr>
        <w:drawing>
          <wp:anchor distT="0" distB="0" distL="114300" distR="114300" simplePos="0" relativeHeight="251880960" behindDoc="0" locked="0" layoutInCell="1" allowOverlap="1" wp14:anchorId="0DA1104A" wp14:editId="43B8E649">
            <wp:simplePos x="0" y="0"/>
            <wp:positionH relativeFrom="margin">
              <wp:align>right</wp:align>
            </wp:positionH>
            <wp:positionV relativeFrom="paragraph">
              <wp:posOffset>3810</wp:posOffset>
            </wp:positionV>
            <wp:extent cx="3154680" cy="1099857"/>
            <wp:effectExtent l="0" t="0" r="7620" b="5080"/>
            <wp:wrapNone/>
            <wp:docPr id="54"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154680" cy="109985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2E0EE8" w14:textId="20FEAC41" w:rsidR="00F24887" w:rsidRDefault="00F24887" w:rsidP="00223941">
      <w:pPr>
        <w:tabs>
          <w:tab w:val="right" w:pos="8787"/>
        </w:tabs>
        <w:snapToGrid w:val="0"/>
        <w:ind w:firstLineChars="100" w:firstLine="210"/>
        <w:rPr>
          <w:rFonts w:hAnsi="游ゴシック"/>
        </w:rPr>
      </w:pPr>
    </w:p>
    <w:p w14:paraId="65230883" w14:textId="55F4317A" w:rsidR="00F24887" w:rsidRDefault="00F24887" w:rsidP="00223941">
      <w:pPr>
        <w:tabs>
          <w:tab w:val="right" w:pos="8787"/>
        </w:tabs>
        <w:snapToGrid w:val="0"/>
        <w:ind w:firstLineChars="100" w:firstLine="210"/>
        <w:rPr>
          <w:rFonts w:hAnsi="游ゴシック"/>
        </w:rPr>
      </w:pPr>
    </w:p>
    <w:p w14:paraId="071F12EB" w14:textId="4E257F43" w:rsidR="00F24887" w:rsidRDefault="00F24887" w:rsidP="00223941">
      <w:pPr>
        <w:tabs>
          <w:tab w:val="right" w:pos="8787"/>
        </w:tabs>
        <w:snapToGrid w:val="0"/>
        <w:ind w:firstLineChars="100" w:firstLine="210"/>
        <w:rPr>
          <w:rFonts w:hAnsi="游ゴシック"/>
        </w:rPr>
      </w:pPr>
    </w:p>
    <w:p w14:paraId="0F900888" w14:textId="5A481B97" w:rsidR="00F24887" w:rsidRDefault="00F24887" w:rsidP="00223941">
      <w:pPr>
        <w:tabs>
          <w:tab w:val="right" w:pos="8787"/>
        </w:tabs>
        <w:snapToGrid w:val="0"/>
        <w:ind w:firstLineChars="100" w:firstLine="210"/>
        <w:rPr>
          <w:rFonts w:hAnsi="游ゴシック"/>
        </w:rPr>
      </w:pPr>
    </w:p>
    <w:p w14:paraId="657C9805" w14:textId="1B574401" w:rsidR="00F24887" w:rsidRDefault="00CA76C5" w:rsidP="00223941">
      <w:pPr>
        <w:tabs>
          <w:tab w:val="right" w:pos="8787"/>
        </w:tabs>
        <w:snapToGrid w:val="0"/>
        <w:ind w:firstLineChars="100" w:firstLine="210"/>
        <w:rPr>
          <w:rFonts w:hAnsi="游ゴシック"/>
        </w:rPr>
      </w:pPr>
      <w:r>
        <w:rPr>
          <w:noProof/>
        </w:rPr>
        <mc:AlternateContent>
          <mc:Choice Requires="wps">
            <w:drawing>
              <wp:anchor distT="0" distB="0" distL="114300" distR="114300" simplePos="0" relativeHeight="251883008" behindDoc="0" locked="0" layoutInCell="1" allowOverlap="1" wp14:anchorId="54285EDC" wp14:editId="2C2A4309">
                <wp:simplePos x="0" y="0"/>
                <wp:positionH relativeFrom="margin">
                  <wp:posOffset>3656330</wp:posOffset>
                </wp:positionH>
                <wp:positionV relativeFrom="paragraph">
                  <wp:posOffset>162560</wp:posOffset>
                </wp:positionV>
                <wp:extent cx="1478280" cy="286385"/>
                <wp:effectExtent l="0" t="0" r="0" b="0"/>
                <wp:wrapNone/>
                <wp:docPr id="56" name="正方形/長方形 25" descr="大阪府域では、2000年度は、年間65.4万トンの食品ロスが発生していました。内訳としては、事業系食品ロスの発生量が33.2万トン、家庭系食品ロスの発生量が32.2万トンでした。&#10;2019年度は、年間43.1万トンの食品ロスが発生していました。内訳としては、事業系食品ロスの発生量が22.3万トン、家庭系食品ロスの発生量が20.8万トンでした。" title="図３大阪府域における食品ロス量（推計）"/>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8280" cy="286385"/>
                        </a:xfrm>
                        <a:prstGeom prst="rect">
                          <a:avLst/>
                        </a:prstGeom>
                      </wps:spPr>
                      <wps:txbx>
                        <w:txbxContent>
                          <w:p w14:paraId="01DC2B84" w14:textId="2C52C3EA" w:rsidR="00F24887" w:rsidRPr="00EA2247" w:rsidRDefault="00F24887" w:rsidP="00F24887">
                            <w:pPr>
                              <w:pStyle w:val="Web"/>
                              <w:spacing w:before="0" w:beforeAutospacing="0" w:after="0" w:afterAutospacing="0"/>
                              <w:rPr>
                                <w:sz w:val="18"/>
                                <w:szCs w:val="18"/>
                              </w:rPr>
                            </w:pPr>
                            <w:r w:rsidRPr="00EA2247">
                              <w:rPr>
                                <w:rFonts w:ascii="Meiryo UI" w:eastAsia="Meiryo UI" w:hAnsi="Meiryo UI" w:cs="Times New Roman" w:hint="eastAsia"/>
                                <w:kern w:val="24"/>
                                <w:sz w:val="18"/>
                                <w:szCs w:val="18"/>
                              </w:rPr>
                              <w:t>図</w:t>
                            </w:r>
                            <w:r w:rsidRPr="00EA2247">
                              <w:rPr>
                                <w:rFonts w:ascii="Meiryo UI" w:eastAsia="Meiryo UI" w:hAnsi="Meiryo UI" w:cs="Times New Roman"/>
                                <w:kern w:val="24"/>
                                <w:sz w:val="18"/>
                                <w:szCs w:val="18"/>
                              </w:rPr>
                              <w:t>-</w:t>
                            </w:r>
                            <w:r w:rsidR="00CA76C5" w:rsidRPr="00EA2247">
                              <w:rPr>
                                <w:rFonts w:ascii="Meiryo UI" w:eastAsia="Meiryo UI" w:hAnsi="Meiryo UI" w:cs="Times New Roman" w:hint="eastAsia"/>
                                <w:kern w:val="24"/>
                                <w:sz w:val="18"/>
                                <w:szCs w:val="18"/>
                              </w:rPr>
                              <w:t>2</w:t>
                            </w:r>
                            <w:r w:rsidR="00CA76C5" w:rsidRPr="00EA2247">
                              <w:rPr>
                                <w:rFonts w:ascii="Meiryo UI" w:eastAsia="Meiryo UI" w:hAnsi="Meiryo UI" w:cs="Times New Roman"/>
                                <w:kern w:val="24"/>
                                <w:sz w:val="18"/>
                                <w:szCs w:val="18"/>
                              </w:rPr>
                              <w:t>0</w:t>
                            </w:r>
                            <w:r w:rsidRPr="00EA2247">
                              <w:rPr>
                                <w:rFonts w:ascii="Meiryo UI" w:eastAsia="Meiryo UI" w:hAnsi="Meiryo UI" w:cs="Times New Roman" w:hint="eastAsia"/>
                                <w:kern w:val="24"/>
                                <w:sz w:val="18"/>
                                <w:szCs w:val="18"/>
                              </w:rPr>
                              <w:t xml:space="preserve">　コトPOP</w:t>
                            </w:r>
                          </w:p>
                        </w:txbxContent>
                      </wps:txbx>
                      <wps:bodyPr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rect w14:anchorId="54285EDC" id="_x0000_s1061" alt="タイトル: 図３大阪府域における食品ロス量（推計） - 説明: 大阪府域では、2000年度は、年間65.4万トンの食品ロスが発生していました。内訳としては、事業系食品ロスの発生量が33.2万トン、家庭系食品ロスの発生量が32.2万トンでした。&#10;2019年度は、年間43.1万トンの食品ロスが発生していました。内訳としては、事業系食品ロスの発生量が22.3万トン、家庭系食品ロスの発生量が20.8万トンでした。" style="position:absolute;left:0;text-align:left;margin-left:287.9pt;margin-top:12.8pt;width:116.4pt;height:22.55pt;z-index:251883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" filled="f" stroked="f">
                <v:textbox inset="0,0,0,0">
                  <w:txbxContent>
                    <w:p w14:paraId="01DC2B84" w14:textId="2C52C3EA" w:rsidR="00F24887" w:rsidRPr="00EA2247" w:rsidRDefault="00F24887" w:rsidP="00F24887">
                      <w:pPr>
                        <w:pStyle w:val="Web"/>
                        <w:spacing w:before="0" w:beforeAutospacing="0" w:after="0" w:afterAutospacing="0"/>
                        <w:rPr>
                          <w:sz w:val="18"/>
                          <w:szCs w:val="18"/>
                        </w:rPr>
                      </w:pPr>
                      <w:r w:rsidRPr="00EA2247">
                        <w:rPr>
                          <w:rFonts w:ascii="Meiryo UI" w:eastAsia="Meiryo UI" w:hAnsi="Meiryo UI" w:cs="Times New Roman" w:hint="eastAsia"/>
                          <w:kern w:val="24"/>
                          <w:sz w:val="18"/>
                          <w:szCs w:val="18"/>
                        </w:rPr>
                        <w:t>図</w:t>
                      </w:r>
                      <w:r w:rsidRPr="00EA2247">
                        <w:rPr>
                          <w:rFonts w:ascii="Meiryo UI" w:eastAsia="Meiryo UI" w:hAnsi="Meiryo UI" w:cs="Times New Roman"/>
                          <w:kern w:val="24"/>
                          <w:sz w:val="18"/>
                          <w:szCs w:val="18"/>
                        </w:rPr>
                        <w:t>-</w:t>
                      </w:r>
                      <w:r w:rsidR="00CA76C5" w:rsidRPr="00EA2247">
                        <w:rPr>
                          <w:rFonts w:ascii="Meiryo UI" w:eastAsia="Meiryo UI" w:hAnsi="Meiryo UI" w:cs="Times New Roman" w:hint="eastAsia"/>
                          <w:kern w:val="24"/>
                          <w:sz w:val="18"/>
                          <w:szCs w:val="18"/>
                        </w:rPr>
                        <w:t>2</w:t>
                      </w:r>
                      <w:r w:rsidR="00CA76C5" w:rsidRPr="00EA2247">
                        <w:rPr>
                          <w:rFonts w:ascii="Meiryo UI" w:eastAsia="Meiryo UI" w:hAnsi="Meiryo UI" w:cs="Times New Roman"/>
                          <w:kern w:val="24"/>
                          <w:sz w:val="18"/>
                          <w:szCs w:val="18"/>
                        </w:rPr>
                        <w:t>0</w:t>
                      </w:r>
                      <w:r w:rsidRPr="00EA2247">
                        <w:rPr>
                          <w:rFonts w:ascii="Meiryo UI" w:eastAsia="Meiryo UI" w:hAnsi="Meiryo UI" w:cs="Times New Roman" w:hint="eastAsia"/>
                          <w:kern w:val="24"/>
                          <w:sz w:val="18"/>
                          <w:szCs w:val="18"/>
                        </w:rPr>
                        <w:t xml:space="preserve">　コトPOP</w:t>
                      </w:r>
                    </w:p>
                  </w:txbxContent>
                </v:textbox>
                <w10:wrap anchorx="margin"/>
              </v:rect>
            </w:pict>
          </mc:Fallback>
        </mc:AlternateContent>
      </w:r>
      <w:r>
        <w:rPr>
          <w:noProof/>
        </w:rPr>
        <mc:AlternateContent>
          <mc:Choice Requires="wps">
            <w:drawing>
              <wp:anchor distT="0" distB="0" distL="114300" distR="114300" simplePos="0" relativeHeight="251890176" behindDoc="0" locked="0" layoutInCell="1" allowOverlap="1" wp14:anchorId="1A8D3C2E" wp14:editId="2B60929E">
                <wp:simplePos x="0" y="0"/>
                <wp:positionH relativeFrom="margin">
                  <wp:posOffset>135890</wp:posOffset>
                </wp:positionH>
                <wp:positionV relativeFrom="paragraph">
                  <wp:posOffset>155575</wp:posOffset>
                </wp:positionV>
                <wp:extent cx="2529840" cy="286385"/>
                <wp:effectExtent l="0" t="0" r="0" b="0"/>
                <wp:wrapNone/>
                <wp:docPr id="61" name="正方形/長方形 25" descr="大阪府域では、2000年度は、年間65.4万トンの食品ロスが発生していました。内訳としては、事業系食品ロスの発生量が33.2万トン、家庭系食品ロスの発生量が32.2万トンでした。&#10;2019年度は、年間43.1万トンの食品ロスが発生していました。内訳としては、事業系食品ロスの発生量が22.3万トン、家庭系食品ロスの発生量が20.8万トンでした。" title="図３大阪府域における食品ロス量（推計）"/>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9840" cy="286385"/>
                        </a:xfrm>
                        <a:prstGeom prst="rect">
                          <a:avLst/>
                        </a:prstGeom>
                      </wps:spPr>
                      <wps:txbx>
                        <w:txbxContent>
                          <w:p w14:paraId="5A71CEE3" w14:textId="29CA7F50" w:rsidR="00F24887" w:rsidRPr="00EA2247" w:rsidRDefault="00F24887" w:rsidP="00F24887">
                            <w:pPr>
                              <w:pStyle w:val="Web"/>
                              <w:spacing w:before="0" w:beforeAutospacing="0" w:after="0" w:afterAutospacing="0"/>
                              <w:rPr>
                                <w:sz w:val="18"/>
                                <w:szCs w:val="18"/>
                              </w:rPr>
                            </w:pPr>
                            <w:r w:rsidRPr="00EA2247">
                              <w:rPr>
                                <w:rFonts w:ascii="Meiryo UI" w:eastAsia="Meiryo UI" w:hAnsi="Meiryo UI" w:cs="Times New Roman" w:hint="eastAsia"/>
                                <w:kern w:val="24"/>
                                <w:sz w:val="18"/>
                                <w:szCs w:val="18"/>
                              </w:rPr>
                              <w:t>図</w:t>
                            </w:r>
                            <w:r w:rsidRPr="00EA2247">
                              <w:rPr>
                                <w:rFonts w:ascii="Meiryo UI" w:eastAsia="Meiryo UI" w:hAnsi="Meiryo UI" w:cs="Times New Roman"/>
                                <w:kern w:val="24"/>
                                <w:sz w:val="18"/>
                                <w:szCs w:val="18"/>
                              </w:rPr>
                              <w:t>-</w:t>
                            </w:r>
                            <w:r w:rsidR="00CA76C5" w:rsidRPr="00EA2247">
                              <w:rPr>
                                <w:rFonts w:ascii="Meiryo UI" w:eastAsia="Meiryo UI" w:hAnsi="Meiryo UI" w:cs="Times New Roman" w:hint="eastAsia"/>
                                <w:kern w:val="24"/>
                                <w:sz w:val="18"/>
                                <w:szCs w:val="18"/>
                              </w:rPr>
                              <w:t>1</w:t>
                            </w:r>
                            <w:r w:rsidR="00CA76C5" w:rsidRPr="00EA2247">
                              <w:rPr>
                                <w:rFonts w:ascii="Meiryo UI" w:eastAsia="Meiryo UI" w:hAnsi="Meiryo UI" w:cs="Times New Roman"/>
                                <w:kern w:val="24"/>
                                <w:sz w:val="18"/>
                                <w:szCs w:val="18"/>
                              </w:rPr>
                              <w:t>9</w:t>
                            </w:r>
                            <w:r w:rsidRPr="00EA2247">
                              <w:rPr>
                                <w:rFonts w:ascii="Meiryo UI" w:eastAsia="Meiryo UI" w:hAnsi="Meiryo UI" w:cs="Times New Roman" w:hint="eastAsia"/>
                                <w:kern w:val="24"/>
                                <w:sz w:val="18"/>
                                <w:szCs w:val="18"/>
                              </w:rPr>
                              <w:t xml:space="preserve">　なんでやろう？食品ロスカードゲーム</w:t>
                            </w:r>
                          </w:p>
                        </w:txbxContent>
                      </wps:txbx>
                      <wps:bodyPr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rect w14:anchorId="1A8D3C2E" id="_x0000_s1062" alt="タイトル: 図３大阪府域における食品ロス量（推計） - 説明: 大阪府域では、2000年度は、年間65.4万トンの食品ロスが発生していました。内訳としては、事業系食品ロスの発生量が33.2万トン、家庭系食品ロスの発生量が32.2万トンでした。&#10;2019年度は、年間43.1万トンの食品ロスが発生していました。内訳としては、事業系食品ロスの発生量が22.3万トン、家庭系食品ロスの発生量が20.8万トンでした。" style="position:absolute;left:0;text-align:left;margin-left:10.7pt;margin-top:12.25pt;width:199.2pt;height:22.55pt;z-index:251890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" filled="f" stroked="f">
                <v:textbox inset="0,0,0,0">
                  <w:txbxContent>
                    <w:p w14:paraId="5A71CEE3" w14:textId="29CA7F50" w:rsidR="00F24887" w:rsidRPr="00EA2247" w:rsidRDefault="00F24887" w:rsidP="00F24887">
                      <w:pPr>
                        <w:pStyle w:val="Web"/>
                        <w:spacing w:before="0" w:beforeAutospacing="0" w:after="0" w:afterAutospacing="0"/>
                        <w:rPr>
                          <w:sz w:val="18"/>
                          <w:szCs w:val="18"/>
                        </w:rPr>
                      </w:pPr>
                      <w:r w:rsidRPr="00EA2247">
                        <w:rPr>
                          <w:rFonts w:ascii="Meiryo UI" w:eastAsia="Meiryo UI" w:hAnsi="Meiryo UI" w:cs="Times New Roman" w:hint="eastAsia"/>
                          <w:kern w:val="24"/>
                          <w:sz w:val="18"/>
                          <w:szCs w:val="18"/>
                        </w:rPr>
                        <w:t>図</w:t>
                      </w:r>
                      <w:r w:rsidRPr="00EA2247">
                        <w:rPr>
                          <w:rFonts w:ascii="Meiryo UI" w:eastAsia="Meiryo UI" w:hAnsi="Meiryo UI" w:cs="Times New Roman"/>
                          <w:kern w:val="24"/>
                          <w:sz w:val="18"/>
                          <w:szCs w:val="18"/>
                        </w:rPr>
                        <w:t>-</w:t>
                      </w:r>
                      <w:r w:rsidR="00CA76C5" w:rsidRPr="00EA2247">
                        <w:rPr>
                          <w:rFonts w:ascii="Meiryo UI" w:eastAsia="Meiryo UI" w:hAnsi="Meiryo UI" w:cs="Times New Roman" w:hint="eastAsia"/>
                          <w:kern w:val="24"/>
                          <w:sz w:val="18"/>
                          <w:szCs w:val="18"/>
                        </w:rPr>
                        <w:t>1</w:t>
                      </w:r>
                      <w:r w:rsidR="00CA76C5" w:rsidRPr="00EA2247">
                        <w:rPr>
                          <w:rFonts w:ascii="Meiryo UI" w:eastAsia="Meiryo UI" w:hAnsi="Meiryo UI" w:cs="Times New Roman"/>
                          <w:kern w:val="24"/>
                          <w:sz w:val="18"/>
                          <w:szCs w:val="18"/>
                        </w:rPr>
                        <w:t>9</w:t>
                      </w:r>
                      <w:r w:rsidRPr="00EA2247">
                        <w:rPr>
                          <w:rFonts w:ascii="Meiryo UI" w:eastAsia="Meiryo UI" w:hAnsi="Meiryo UI" w:cs="Times New Roman" w:hint="eastAsia"/>
                          <w:kern w:val="24"/>
                          <w:sz w:val="18"/>
                          <w:szCs w:val="18"/>
                        </w:rPr>
                        <w:t xml:space="preserve">　なんでやろう？食品ロスカードゲーム</w:t>
                      </w:r>
                    </w:p>
                  </w:txbxContent>
                </v:textbox>
                <w10:wrap anchorx="margin"/>
              </v:rect>
            </w:pict>
          </mc:Fallback>
        </mc:AlternateContent>
      </w:r>
    </w:p>
    <w:p w14:paraId="0BDCD1E6" w14:textId="3E19D242" w:rsidR="00F24887" w:rsidRDefault="00F24887" w:rsidP="00223941">
      <w:pPr>
        <w:tabs>
          <w:tab w:val="right" w:pos="8787"/>
        </w:tabs>
        <w:snapToGrid w:val="0"/>
        <w:ind w:firstLineChars="100" w:firstLine="210"/>
        <w:rPr>
          <w:rFonts w:hAnsi="游ゴシック"/>
        </w:rPr>
      </w:pPr>
    </w:p>
    <w:p w14:paraId="1FCDF7B3" w14:textId="77777777" w:rsidR="00CA76C5" w:rsidRDefault="00223941" w:rsidP="00F80F13">
      <w:pPr>
        <w:tabs>
          <w:tab w:val="left" w:pos="1276"/>
          <w:tab w:val="right" w:pos="8787"/>
        </w:tabs>
        <w:snapToGrid w:val="0"/>
        <w:rPr>
          <w:rFonts w:hAnsi="游ゴシック"/>
          <w:sz w:val="24"/>
          <w:szCs w:val="24"/>
        </w:rPr>
      </w:pPr>
      <w:r w:rsidRPr="00664647">
        <w:rPr>
          <w:rFonts w:hAnsi="游ゴシック" w:hint="eastAsia"/>
          <w:sz w:val="24"/>
          <w:szCs w:val="24"/>
        </w:rPr>
        <w:t xml:space="preserve">　</w:t>
      </w:r>
    </w:p>
    <w:p w14:paraId="28A4FDA7" w14:textId="46C572B2" w:rsidR="00223941" w:rsidRPr="00EA2247" w:rsidRDefault="008F730E" w:rsidP="00F80F13">
      <w:pPr>
        <w:tabs>
          <w:tab w:val="left" w:pos="1276"/>
          <w:tab w:val="right" w:pos="8787"/>
        </w:tabs>
        <w:snapToGrid w:val="0"/>
        <w:rPr>
          <w:rFonts w:hAnsi="游ゴシック"/>
          <w:b/>
          <w:bCs/>
          <w:sz w:val="24"/>
          <w:szCs w:val="24"/>
        </w:rPr>
      </w:pPr>
      <w:r>
        <w:rPr>
          <w:rFonts w:hAnsi="游ゴシック" w:hint="eastAsia"/>
          <w:sz w:val="24"/>
          <w:szCs w:val="24"/>
        </w:rPr>
        <w:t xml:space="preserve">　</w:t>
      </w:r>
      <w:r w:rsidR="00223941" w:rsidRPr="00664647">
        <w:rPr>
          <w:rFonts w:hAnsi="游ゴシック" w:hint="eastAsia"/>
          <w:color w:val="FF0000"/>
          <w:sz w:val="24"/>
          <w:szCs w:val="24"/>
        </w:rPr>
        <w:t xml:space="preserve">　</w:t>
      </w:r>
      <w:r w:rsidRPr="00EA2247">
        <w:rPr>
          <w:rFonts w:hAnsi="游ゴシック" w:hint="eastAsia"/>
          <w:b/>
          <w:bCs/>
        </w:rPr>
        <w:t>（２）</w:t>
      </w:r>
      <w:r w:rsidR="00223941" w:rsidRPr="00EA2247">
        <w:rPr>
          <w:rFonts w:hAnsi="游ゴシック" w:hint="eastAsia"/>
          <w:b/>
          <w:bCs/>
        </w:rPr>
        <w:t>食品の売りきり・食べきりの推進</w:t>
      </w:r>
    </w:p>
    <w:p w14:paraId="57BCE6EA" w14:textId="77777777" w:rsidR="00EC2998" w:rsidRPr="00EA2247" w:rsidRDefault="00223941" w:rsidP="00EC2998">
      <w:pPr>
        <w:tabs>
          <w:tab w:val="right" w:pos="8787"/>
        </w:tabs>
        <w:snapToGrid w:val="0"/>
        <w:ind w:firstLineChars="500" w:firstLine="1050"/>
        <w:rPr>
          <w:rFonts w:hAnsi="游ゴシック"/>
        </w:rPr>
      </w:pPr>
      <w:r w:rsidRPr="00EA2247">
        <w:rPr>
          <w:rFonts w:hAnsi="游ゴシック" w:hint="eastAsia"/>
        </w:rPr>
        <w:t>事業者と連携した消費者啓発を進め、消費者の行動による“売れ残り”、“食べ残し”を削</w:t>
      </w:r>
      <w:r w:rsidR="00EC2998" w:rsidRPr="00EA2247">
        <w:rPr>
          <w:rFonts w:hAnsi="游ゴシック" w:hint="eastAsia"/>
        </w:rPr>
        <w:t xml:space="preserve">　</w:t>
      </w:r>
    </w:p>
    <w:p w14:paraId="31D828A1" w14:textId="77777777" w:rsidR="00EC2998" w:rsidRPr="00EA2247" w:rsidRDefault="00223941" w:rsidP="00EC2998">
      <w:pPr>
        <w:tabs>
          <w:tab w:val="right" w:pos="8787"/>
        </w:tabs>
        <w:snapToGrid w:val="0"/>
        <w:ind w:firstLineChars="400" w:firstLine="840"/>
        <w:rPr>
          <w:rFonts w:hAnsi="游ゴシック"/>
        </w:rPr>
      </w:pPr>
      <w:r w:rsidRPr="00EA2247">
        <w:rPr>
          <w:rFonts w:hAnsi="游ゴシック" w:hint="eastAsia"/>
        </w:rPr>
        <w:t>減します。また、事業者においても、売りきれる・食べきれる適正量の把握や、製造、提</w:t>
      </w:r>
    </w:p>
    <w:p w14:paraId="5060CB15" w14:textId="77777777" w:rsidR="00EC2998" w:rsidRPr="00EA2247" w:rsidRDefault="00223941" w:rsidP="00EC2998">
      <w:pPr>
        <w:tabs>
          <w:tab w:val="right" w:pos="8787"/>
        </w:tabs>
        <w:snapToGrid w:val="0"/>
        <w:ind w:firstLineChars="400" w:firstLine="840"/>
        <w:rPr>
          <w:rFonts w:hAnsi="游ゴシック"/>
        </w:rPr>
      </w:pPr>
      <w:r w:rsidRPr="00EA2247">
        <w:rPr>
          <w:rFonts w:hAnsi="游ゴシック" w:hint="eastAsia"/>
        </w:rPr>
        <w:t>供、消費者への呼びかけ等について、事業者間の情報共有等により知見を広め、取組を</w:t>
      </w:r>
    </w:p>
    <w:p w14:paraId="5CA3B32D" w14:textId="359C832B" w:rsidR="00223941" w:rsidRPr="00EA2247" w:rsidRDefault="00223941" w:rsidP="00EC2998">
      <w:pPr>
        <w:tabs>
          <w:tab w:val="right" w:pos="8787"/>
        </w:tabs>
        <w:snapToGrid w:val="0"/>
        <w:ind w:firstLineChars="400" w:firstLine="840"/>
        <w:rPr>
          <w:rFonts w:hAnsi="游ゴシック"/>
        </w:rPr>
      </w:pPr>
      <w:r w:rsidRPr="00EA2247">
        <w:rPr>
          <w:rFonts w:hAnsi="游ゴシック" w:hint="eastAsia"/>
        </w:rPr>
        <w:t>進めます。</w:t>
      </w:r>
    </w:p>
    <w:p w14:paraId="0F1DB871" w14:textId="77777777" w:rsidR="00223941" w:rsidRPr="00EA2247" w:rsidRDefault="00223941" w:rsidP="00223941">
      <w:pPr>
        <w:tabs>
          <w:tab w:val="right" w:pos="8787"/>
        </w:tabs>
        <w:snapToGrid w:val="0"/>
        <w:ind w:firstLineChars="200" w:firstLine="420"/>
        <w:rPr>
          <w:rFonts w:hAnsi="游ゴシック"/>
        </w:rPr>
      </w:pPr>
    </w:p>
    <w:p w14:paraId="02397A88" w14:textId="18E6EFB8" w:rsidR="00223941" w:rsidRPr="00EA2247" w:rsidRDefault="00223941" w:rsidP="008F730E">
      <w:pPr>
        <w:tabs>
          <w:tab w:val="right" w:pos="8787"/>
        </w:tabs>
        <w:snapToGrid w:val="0"/>
        <w:ind w:leftChars="100" w:left="210" w:firstLineChars="400" w:firstLine="840"/>
        <w:rPr>
          <w:rFonts w:hAnsi="游ゴシック"/>
        </w:rPr>
      </w:pPr>
      <w:r w:rsidRPr="00EA2247">
        <w:rPr>
          <w:rFonts w:hAnsi="游ゴシック" w:hint="eastAsia"/>
        </w:rPr>
        <w:t>【消費者</w:t>
      </w:r>
      <w:r w:rsidR="00431C91" w:rsidRPr="00EA2247">
        <w:rPr>
          <w:rFonts w:hAnsi="游ゴシック" w:hint="eastAsia"/>
        </w:rPr>
        <w:t>の</w:t>
      </w:r>
      <w:r w:rsidRPr="00EA2247">
        <w:rPr>
          <w:rFonts w:hAnsi="游ゴシック" w:hint="eastAsia"/>
        </w:rPr>
        <w:t>行動変容に向けた取組】</w:t>
      </w:r>
    </w:p>
    <w:p w14:paraId="0068CC95" w14:textId="2370E39E" w:rsidR="00CA76C5" w:rsidRPr="00EA2247" w:rsidRDefault="00EC2998" w:rsidP="00EC2998">
      <w:pPr>
        <w:tabs>
          <w:tab w:val="right" w:pos="8787"/>
        </w:tabs>
        <w:snapToGrid w:val="0"/>
        <w:ind w:firstLineChars="500" w:firstLine="1050"/>
        <w:rPr>
          <w:rFonts w:hAnsi="游ゴシック"/>
        </w:rPr>
      </w:pPr>
      <w:r w:rsidRPr="00EA2247">
        <w:rPr>
          <w:rFonts w:hAnsi="游ゴシック" w:hint="eastAsia"/>
        </w:rPr>
        <w:t xml:space="preserve">①　</w:t>
      </w:r>
      <w:r w:rsidR="00223941" w:rsidRPr="00EA2247">
        <w:rPr>
          <w:rFonts w:hAnsi="游ゴシック"/>
        </w:rPr>
        <w:t>10月</w:t>
      </w:r>
      <w:r w:rsidR="00BA00BC" w:rsidRPr="00EA2247">
        <w:rPr>
          <w:rFonts w:hAnsi="游ゴシック" w:hint="eastAsia"/>
        </w:rPr>
        <w:t>の</w:t>
      </w:r>
      <w:r w:rsidR="00223941" w:rsidRPr="00EA2247">
        <w:rPr>
          <w:rFonts w:hAnsi="游ゴシック"/>
        </w:rPr>
        <w:t>食品ロス削減月間における</w:t>
      </w:r>
      <w:r w:rsidR="00223941" w:rsidRPr="00EA2247">
        <w:rPr>
          <w:rFonts w:hAnsi="游ゴシック" w:hint="eastAsia"/>
        </w:rPr>
        <w:t>広域的な情報提供と消費行動変容の呼びかけ</w:t>
      </w:r>
    </w:p>
    <w:p w14:paraId="12246BE0" w14:textId="220E60FE" w:rsidR="00223941" w:rsidRPr="00EA2247" w:rsidRDefault="00223941" w:rsidP="00EC2998">
      <w:pPr>
        <w:tabs>
          <w:tab w:val="right" w:pos="8787"/>
        </w:tabs>
        <w:snapToGrid w:val="0"/>
        <w:ind w:left="1260" w:firstLineChars="100" w:firstLine="210"/>
        <w:rPr>
          <w:rFonts w:hAnsi="游ゴシック"/>
        </w:rPr>
      </w:pPr>
      <w:r w:rsidRPr="00EA2247">
        <w:rPr>
          <w:rFonts w:hAnsi="游ゴシック" w:hint="eastAsia"/>
        </w:rPr>
        <w:t>飲食店での食べ残しを削減する“食べきり・持ち帰り”</w:t>
      </w:r>
      <w:r w:rsidR="00EC2998" w:rsidRPr="00EA2247">
        <w:rPr>
          <w:rFonts w:hAnsi="游ゴシック" w:hint="eastAsia"/>
        </w:rPr>
        <w:t>や</w:t>
      </w:r>
      <w:r w:rsidRPr="00EA2247">
        <w:rPr>
          <w:rFonts w:hAnsi="游ゴシック" w:hint="eastAsia"/>
        </w:rPr>
        <w:t>、消費期限の近い食品を積極的に購入する「てまえどり」</w:t>
      </w:r>
      <w:r w:rsidR="00EC2998" w:rsidRPr="00EA2247">
        <w:rPr>
          <w:rFonts w:hAnsi="游ゴシック" w:hint="eastAsia"/>
        </w:rPr>
        <w:t>、</w:t>
      </w:r>
      <w:r w:rsidRPr="00EA2247">
        <w:rPr>
          <w:rFonts w:hAnsi="游ゴシック" w:hint="eastAsia"/>
        </w:rPr>
        <w:t>「見切り品コーナーの活用」のような“売りきり</w:t>
      </w:r>
      <w:r w:rsidRPr="00EA2247">
        <w:rPr>
          <w:rFonts w:hAnsi="游ゴシック"/>
        </w:rPr>
        <w:t>”</w:t>
      </w:r>
      <w:r w:rsidRPr="00EA2247">
        <w:rPr>
          <w:rFonts w:hAnsi="游ゴシック" w:hint="eastAsia"/>
        </w:rPr>
        <w:t>に繋がる消費者行動について、事業者と連携して</w:t>
      </w:r>
      <w:r w:rsidR="00EC2998" w:rsidRPr="00EA2247">
        <w:rPr>
          <w:rFonts w:hAnsi="游ゴシック" w:hint="eastAsia"/>
        </w:rPr>
        <w:t>、</w:t>
      </w:r>
      <w:r w:rsidRPr="00EA2247">
        <w:rPr>
          <w:rFonts w:hAnsi="游ゴシック" w:hint="eastAsia"/>
        </w:rPr>
        <w:t>広域的な呼びかけを行います。</w:t>
      </w:r>
    </w:p>
    <w:p w14:paraId="51602035" w14:textId="1413F749" w:rsidR="00223941" w:rsidRPr="00EA2247" w:rsidRDefault="00223941" w:rsidP="008F730E">
      <w:pPr>
        <w:tabs>
          <w:tab w:val="right" w:pos="8787"/>
        </w:tabs>
        <w:snapToGrid w:val="0"/>
        <w:ind w:leftChars="100" w:left="210" w:firstLineChars="200" w:firstLine="420"/>
        <w:rPr>
          <w:rFonts w:hAnsi="游ゴシック"/>
        </w:rPr>
      </w:pPr>
      <w:r w:rsidRPr="00EA2247">
        <w:rPr>
          <w:rFonts w:hAnsi="游ゴシック"/>
        </w:rPr>
        <w:t xml:space="preserve"> 　</w:t>
      </w:r>
      <w:r w:rsidR="008F730E" w:rsidRPr="00EA2247">
        <w:rPr>
          <w:rFonts w:hAnsi="游ゴシック" w:hint="eastAsia"/>
        </w:rPr>
        <w:t xml:space="preserve">　　</w:t>
      </w:r>
      <w:r w:rsidR="00EC2998" w:rsidRPr="00EA2247">
        <w:rPr>
          <w:rFonts w:hAnsi="游ゴシック" w:hint="eastAsia"/>
        </w:rPr>
        <w:t xml:space="preserve"> </w:t>
      </w:r>
      <w:r w:rsidRPr="00EA2247">
        <w:rPr>
          <w:rFonts w:hAnsi="游ゴシック"/>
        </w:rPr>
        <w:t>・</w:t>
      </w:r>
      <w:r w:rsidR="00EC2998" w:rsidRPr="00EA2247">
        <w:rPr>
          <w:rFonts w:hAnsi="游ゴシック" w:hint="eastAsia"/>
        </w:rPr>
        <w:t xml:space="preserve">　</w:t>
      </w:r>
      <w:r w:rsidRPr="00EA2247">
        <w:rPr>
          <w:rFonts w:hAnsi="游ゴシック"/>
        </w:rPr>
        <w:t>事業者（小売店、飲食店）と連携したキャンペーンの実施</w:t>
      </w:r>
    </w:p>
    <w:p w14:paraId="6FC0846B" w14:textId="05C66693" w:rsidR="00223941" w:rsidRPr="00EA2247" w:rsidRDefault="00223941" w:rsidP="008F730E">
      <w:pPr>
        <w:tabs>
          <w:tab w:val="right" w:pos="8787"/>
        </w:tabs>
        <w:snapToGrid w:val="0"/>
        <w:ind w:leftChars="100" w:left="210" w:firstLineChars="200" w:firstLine="420"/>
        <w:rPr>
          <w:rFonts w:hAnsi="游ゴシック"/>
        </w:rPr>
      </w:pPr>
      <w:r w:rsidRPr="00664647">
        <w:rPr>
          <w:rFonts w:hAnsi="游ゴシック"/>
          <w:color w:val="FF0000"/>
        </w:rPr>
        <w:lastRenderedPageBreak/>
        <w:t xml:space="preserve">  </w:t>
      </w:r>
      <w:r w:rsidR="008F730E">
        <w:rPr>
          <w:rFonts w:hAnsi="游ゴシック" w:hint="eastAsia"/>
          <w:color w:val="FF0000"/>
        </w:rPr>
        <w:t xml:space="preserve">　　</w:t>
      </w:r>
      <w:r w:rsidR="008F730E" w:rsidRPr="00EA2247">
        <w:rPr>
          <w:rFonts w:hAnsi="游ゴシック" w:hint="eastAsia"/>
        </w:rPr>
        <w:t xml:space="preserve">　</w:t>
      </w:r>
      <w:r w:rsidRPr="00EA2247">
        <w:rPr>
          <w:rFonts w:hAnsi="游ゴシック"/>
        </w:rPr>
        <w:t>・</w:t>
      </w:r>
      <w:r w:rsidR="00EC2998" w:rsidRPr="00EA2247">
        <w:rPr>
          <w:rFonts w:hAnsi="游ゴシック" w:hint="eastAsia"/>
        </w:rPr>
        <w:t xml:space="preserve">　</w:t>
      </w:r>
      <w:r w:rsidRPr="00EA2247">
        <w:rPr>
          <w:rFonts w:hAnsi="游ゴシック"/>
        </w:rPr>
        <w:t>事業者や市町村による“売りきり”“食べきり・持ち帰り”の取組を府民に発信</w:t>
      </w:r>
    </w:p>
    <w:p w14:paraId="1E663EBA" w14:textId="7AB5F1DD" w:rsidR="00F24887" w:rsidRDefault="008F730E" w:rsidP="00223941">
      <w:pPr>
        <w:tabs>
          <w:tab w:val="right" w:pos="8787"/>
        </w:tabs>
        <w:snapToGrid w:val="0"/>
        <w:ind w:leftChars="100" w:left="210" w:firstLineChars="200" w:firstLine="420"/>
        <w:rPr>
          <w:rFonts w:hAnsi="游ゴシック"/>
          <w:color w:val="FF0000"/>
        </w:rPr>
      </w:pPr>
      <w:r>
        <w:rPr>
          <w:noProof/>
        </w:rPr>
        <w:drawing>
          <wp:anchor distT="0" distB="0" distL="114300" distR="114300" simplePos="0" relativeHeight="251857408" behindDoc="1" locked="0" layoutInCell="1" allowOverlap="1" wp14:anchorId="71CD0178" wp14:editId="05C93AE7">
            <wp:simplePos x="0" y="0"/>
            <wp:positionH relativeFrom="margin">
              <wp:posOffset>2292350</wp:posOffset>
            </wp:positionH>
            <wp:positionV relativeFrom="paragraph">
              <wp:posOffset>127000</wp:posOffset>
            </wp:positionV>
            <wp:extent cx="1424940" cy="1988820"/>
            <wp:effectExtent l="0" t="0" r="3810" b="0"/>
            <wp:wrapTight wrapText="bothSides">
              <wp:wrapPolygon edited="0">
                <wp:start x="0" y="0"/>
                <wp:lineTo x="0" y="21310"/>
                <wp:lineTo x="21369" y="21310"/>
                <wp:lineTo x="21369" y="0"/>
                <wp:lineTo x="0" y="0"/>
              </wp:wrapPolygon>
            </wp:wrapTight>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1" cstate="print">
                      <a:extLst>
                        <a:ext uri="{28A0092B-C50C-407E-A947-70E740481C1C}">
                          <a14:useLocalDpi xmlns:a14="http://schemas.microsoft.com/office/drawing/2010/main"/>
                        </a:ext>
                      </a:extLst>
                    </a:blip>
                    <a:srcRect/>
                    <a:stretch>
                      <a:fillRect/>
                    </a:stretch>
                  </pic:blipFill>
                  <pic:spPr bwMode="auto">
                    <a:xfrm>
                      <a:off x="0" y="0"/>
                      <a:ext cx="1424940" cy="19888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44F98C" w14:textId="3167EB2D" w:rsidR="00417B1C" w:rsidRDefault="00417B1C" w:rsidP="00694A02">
      <w:pPr>
        <w:tabs>
          <w:tab w:val="right" w:pos="8787"/>
        </w:tabs>
        <w:snapToGrid w:val="0"/>
        <w:rPr>
          <w:rFonts w:hAnsi="游ゴシック"/>
          <w:color w:val="FF0000"/>
        </w:rPr>
      </w:pPr>
    </w:p>
    <w:p w14:paraId="659FB342" w14:textId="77777777" w:rsidR="008F730E" w:rsidRDefault="008F730E" w:rsidP="00223941">
      <w:pPr>
        <w:tabs>
          <w:tab w:val="right" w:pos="8787"/>
        </w:tabs>
        <w:snapToGrid w:val="0"/>
        <w:ind w:leftChars="100" w:left="210" w:firstLineChars="200" w:firstLine="420"/>
        <w:rPr>
          <w:rFonts w:hAnsi="游ゴシック"/>
          <w:color w:val="FF0000"/>
        </w:rPr>
      </w:pPr>
    </w:p>
    <w:p w14:paraId="702D5A15" w14:textId="77777777" w:rsidR="008F730E" w:rsidRDefault="008F730E" w:rsidP="00223941">
      <w:pPr>
        <w:tabs>
          <w:tab w:val="right" w:pos="8787"/>
        </w:tabs>
        <w:snapToGrid w:val="0"/>
        <w:ind w:leftChars="100" w:left="210" w:firstLineChars="200" w:firstLine="420"/>
        <w:rPr>
          <w:rFonts w:hAnsi="游ゴシック"/>
          <w:color w:val="FF0000"/>
        </w:rPr>
      </w:pPr>
    </w:p>
    <w:p w14:paraId="5C66C07E" w14:textId="77777777" w:rsidR="008F730E" w:rsidRDefault="008F730E" w:rsidP="00223941">
      <w:pPr>
        <w:tabs>
          <w:tab w:val="right" w:pos="8787"/>
        </w:tabs>
        <w:snapToGrid w:val="0"/>
        <w:ind w:leftChars="100" w:left="210" w:firstLineChars="200" w:firstLine="420"/>
        <w:rPr>
          <w:rFonts w:hAnsi="游ゴシック"/>
          <w:color w:val="FF0000"/>
        </w:rPr>
      </w:pPr>
    </w:p>
    <w:p w14:paraId="18A01A26" w14:textId="77777777" w:rsidR="008F730E" w:rsidRDefault="008F730E" w:rsidP="00223941">
      <w:pPr>
        <w:tabs>
          <w:tab w:val="right" w:pos="8787"/>
        </w:tabs>
        <w:snapToGrid w:val="0"/>
        <w:ind w:leftChars="100" w:left="210" w:firstLineChars="200" w:firstLine="420"/>
        <w:rPr>
          <w:rFonts w:hAnsi="游ゴシック"/>
          <w:color w:val="FF0000"/>
        </w:rPr>
      </w:pPr>
    </w:p>
    <w:p w14:paraId="2DB33B66" w14:textId="77777777" w:rsidR="008F730E" w:rsidRDefault="008F730E" w:rsidP="00223941">
      <w:pPr>
        <w:tabs>
          <w:tab w:val="right" w:pos="8787"/>
        </w:tabs>
        <w:snapToGrid w:val="0"/>
        <w:ind w:leftChars="100" w:left="210" w:firstLineChars="200" w:firstLine="420"/>
        <w:rPr>
          <w:rFonts w:hAnsi="游ゴシック"/>
          <w:color w:val="FF0000"/>
        </w:rPr>
      </w:pPr>
    </w:p>
    <w:p w14:paraId="241AFF47" w14:textId="77777777" w:rsidR="008F730E" w:rsidRDefault="008F730E" w:rsidP="00223941">
      <w:pPr>
        <w:tabs>
          <w:tab w:val="right" w:pos="8787"/>
        </w:tabs>
        <w:snapToGrid w:val="0"/>
        <w:ind w:leftChars="100" w:left="210" w:firstLineChars="200" w:firstLine="420"/>
        <w:rPr>
          <w:rFonts w:hAnsi="游ゴシック"/>
          <w:color w:val="FF0000"/>
        </w:rPr>
      </w:pPr>
    </w:p>
    <w:p w14:paraId="1BC24019" w14:textId="77777777" w:rsidR="008F730E" w:rsidRDefault="008F730E" w:rsidP="00223941">
      <w:pPr>
        <w:tabs>
          <w:tab w:val="right" w:pos="8787"/>
        </w:tabs>
        <w:snapToGrid w:val="0"/>
        <w:ind w:leftChars="100" w:left="210" w:firstLineChars="200" w:firstLine="420"/>
        <w:rPr>
          <w:rFonts w:hAnsi="游ゴシック"/>
          <w:color w:val="FF0000"/>
        </w:rPr>
      </w:pPr>
    </w:p>
    <w:p w14:paraId="2FF4AFC7" w14:textId="4781E9FA" w:rsidR="008F730E" w:rsidRDefault="008F730E" w:rsidP="00223941">
      <w:pPr>
        <w:tabs>
          <w:tab w:val="right" w:pos="8787"/>
        </w:tabs>
        <w:snapToGrid w:val="0"/>
        <w:ind w:leftChars="100" w:left="210" w:firstLineChars="200" w:firstLine="420"/>
        <w:rPr>
          <w:rFonts w:hAnsi="游ゴシック"/>
          <w:color w:val="FF0000"/>
        </w:rPr>
      </w:pPr>
      <w:r>
        <w:rPr>
          <w:noProof/>
        </w:rPr>
        <mc:AlternateContent>
          <mc:Choice Requires="wps">
            <w:drawing>
              <wp:anchor distT="0" distB="0" distL="114300" distR="114300" simplePos="0" relativeHeight="251859456" behindDoc="0" locked="0" layoutInCell="1" allowOverlap="1" wp14:anchorId="419A4446" wp14:editId="5AD8DF86">
                <wp:simplePos x="0" y="0"/>
                <wp:positionH relativeFrom="margin">
                  <wp:posOffset>1987550</wp:posOffset>
                </wp:positionH>
                <wp:positionV relativeFrom="paragraph">
                  <wp:posOffset>63500</wp:posOffset>
                </wp:positionV>
                <wp:extent cx="2225040" cy="286385"/>
                <wp:effectExtent l="0" t="0" r="0" b="0"/>
                <wp:wrapNone/>
                <wp:docPr id="42" name="正方形/長方形 25" descr="大阪府域では、2000年度は、年間65.4万トンの食品ロスが発生していました。内訳としては、事業系食品ロスの発生量が33.2万トン、家庭系食品ロスの発生量が32.2万トンでした。&#10;2019年度は、年間43.1万トンの食品ロスが発生していました。内訳としては、事業系食品ロスの発生量が22.3万トン、家庭系食品ロスの発生量が20.8万トンでした。" title="図３大阪府域における食品ロス量（推計）"/>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5040" cy="286385"/>
                        </a:xfrm>
                        <a:prstGeom prst="rect">
                          <a:avLst/>
                        </a:prstGeom>
                      </wps:spPr>
                      <wps:txbx>
                        <w:txbxContent>
                          <w:p w14:paraId="4DD2DD39" w14:textId="100F2FBE" w:rsidR="00417B1C" w:rsidRPr="00EA2247" w:rsidRDefault="00417B1C" w:rsidP="00417B1C">
                            <w:pPr>
                              <w:pStyle w:val="Web"/>
                              <w:spacing w:before="0" w:beforeAutospacing="0" w:after="0" w:afterAutospacing="0"/>
                              <w:rPr>
                                <w:sz w:val="18"/>
                                <w:szCs w:val="18"/>
                              </w:rPr>
                            </w:pPr>
                            <w:r w:rsidRPr="00EA2247">
                              <w:rPr>
                                <w:rFonts w:ascii="Meiryo UI" w:eastAsia="Meiryo UI" w:hAnsi="Meiryo UI" w:cs="Times New Roman" w:hint="eastAsia"/>
                                <w:kern w:val="24"/>
                                <w:sz w:val="18"/>
                                <w:szCs w:val="18"/>
                              </w:rPr>
                              <w:t>図</w:t>
                            </w:r>
                            <w:r w:rsidRPr="00EA2247">
                              <w:rPr>
                                <w:rFonts w:ascii="Meiryo UI" w:eastAsia="Meiryo UI" w:hAnsi="Meiryo UI" w:cs="Times New Roman"/>
                                <w:kern w:val="24"/>
                                <w:sz w:val="18"/>
                                <w:szCs w:val="18"/>
                              </w:rPr>
                              <w:t>-</w:t>
                            </w:r>
                            <w:r w:rsidR="00CA76C5" w:rsidRPr="00EA2247">
                              <w:rPr>
                                <w:rFonts w:ascii="Meiryo UI" w:eastAsia="Meiryo UI" w:hAnsi="Meiryo UI" w:cs="Times New Roman" w:hint="eastAsia"/>
                                <w:kern w:val="24"/>
                                <w:sz w:val="18"/>
                                <w:szCs w:val="18"/>
                              </w:rPr>
                              <w:t>2</w:t>
                            </w:r>
                            <w:r w:rsidR="00CA76C5" w:rsidRPr="00EA2247">
                              <w:rPr>
                                <w:rFonts w:ascii="Meiryo UI" w:eastAsia="Meiryo UI" w:hAnsi="Meiryo UI" w:cs="Times New Roman"/>
                                <w:kern w:val="24"/>
                                <w:sz w:val="18"/>
                                <w:szCs w:val="18"/>
                              </w:rPr>
                              <w:t>1</w:t>
                            </w:r>
                            <w:r w:rsidRPr="00EA2247">
                              <w:rPr>
                                <w:rFonts w:ascii="Meiryo UI" w:eastAsia="Meiryo UI" w:hAnsi="Meiryo UI" w:cs="Times New Roman" w:hint="eastAsia"/>
                                <w:kern w:val="24"/>
                                <w:sz w:val="18"/>
                                <w:szCs w:val="18"/>
                              </w:rPr>
                              <w:t xml:space="preserve">　</w:t>
                            </w:r>
                            <w:r w:rsidRPr="00EA2247">
                              <w:rPr>
                                <w:rFonts w:ascii="Meiryo UI" w:eastAsia="Meiryo UI" w:hAnsi="Meiryo UI" w:cs="Times New Roman"/>
                                <w:kern w:val="24"/>
                                <w:sz w:val="18"/>
                                <w:szCs w:val="18"/>
                              </w:rPr>
                              <w:t>10 月食品ロス削減月間のポスター</w:t>
                            </w:r>
                          </w:p>
                        </w:txbxContent>
                      </wps:txbx>
                      <wps:bodyPr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rect w14:anchorId="419A4446" id="_x0000_s1063" alt="タイトル: 図３大阪府域における食品ロス量（推計） - 説明: 大阪府域では、2000年度は、年間65.4万トンの食品ロスが発生していました。内訳としては、事業系食品ロスの発生量が33.2万トン、家庭系食品ロスの発生量が32.2万トンでした。&#10;2019年度は、年間43.1万トンの食品ロスが発生していました。内訳としては、事業系食品ロスの発生量が22.3万トン、家庭系食品ロスの発生量が20.8万トンでした。" style="position:absolute;left:0;text-align:left;margin-left:156.5pt;margin-top:5pt;width:175.2pt;height:22.55pt;z-index:251859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" filled="f" stroked="f">
                <v:textbox inset="0,0,0,0">
                  <w:txbxContent>
                    <w:p w14:paraId="4DD2DD39" w14:textId="100F2FBE" w:rsidR="00417B1C" w:rsidRPr="00EA2247" w:rsidRDefault="00417B1C" w:rsidP="00417B1C">
                      <w:pPr>
                        <w:pStyle w:val="Web"/>
                        <w:spacing w:before="0" w:beforeAutospacing="0" w:after="0" w:afterAutospacing="0"/>
                        <w:rPr>
                          <w:sz w:val="18"/>
                          <w:szCs w:val="18"/>
                        </w:rPr>
                      </w:pPr>
                      <w:r w:rsidRPr="00EA2247">
                        <w:rPr>
                          <w:rFonts w:ascii="Meiryo UI" w:eastAsia="Meiryo UI" w:hAnsi="Meiryo UI" w:cs="Times New Roman" w:hint="eastAsia"/>
                          <w:kern w:val="24"/>
                          <w:sz w:val="18"/>
                          <w:szCs w:val="18"/>
                        </w:rPr>
                        <w:t>図</w:t>
                      </w:r>
                      <w:r w:rsidRPr="00EA2247">
                        <w:rPr>
                          <w:rFonts w:ascii="Meiryo UI" w:eastAsia="Meiryo UI" w:hAnsi="Meiryo UI" w:cs="Times New Roman"/>
                          <w:kern w:val="24"/>
                          <w:sz w:val="18"/>
                          <w:szCs w:val="18"/>
                        </w:rPr>
                        <w:t>-</w:t>
                      </w:r>
                      <w:r w:rsidR="00CA76C5" w:rsidRPr="00EA2247">
                        <w:rPr>
                          <w:rFonts w:ascii="Meiryo UI" w:eastAsia="Meiryo UI" w:hAnsi="Meiryo UI" w:cs="Times New Roman" w:hint="eastAsia"/>
                          <w:kern w:val="24"/>
                          <w:sz w:val="18"/>
                          <w:szCs w:val="18"/>
                        </w:rPr>
                        <w:t>2</w:t>
                      </w:r>
                      <w:r w:rsidR="00CA76C5" w:rsidRPr="00EA2247">
                        <w:rPr>
                          <w:rFonts w:ascii="Meiryo UI" w:eastAsia="Meiryo UI" w:hAnsi="Meiryo UI" w:cs="Times New Roman"/>
                          <w:kern w:val="24"/>
                          <w:sz w:val="18"/>
                          <w:szCs w:val="18"/>
                        </w:rPr>
                        <w:t>1</w:t>
                      </w:r>
                      <w:r w:rsidRPr="00EA2247">
                        <w:rPr>
                          <w:rFonts w:ascii="Meiryo UI" w:eastAsia="Meiryo UI" w:hAnsi="Meiryo UI" w:cs="Times New Roman" w:hint="eastAsia"/>
                          <w:kern w:val="24"/>
                          <w:sz w:val="18"/>
                          <w:szCs w:val="18"/>
                        </w:rPr>
                        <w:t xml:space="preserve">　</w:t>
                      </w:r>
                      <w:r w:rsidRPr="00EA2247">
                        <w:rPr>
                          <w:rFonts w:ascii="Meiryo UI" w:eastAsia="Meiryo UI" w:hAnsi="Meiryo UI" w:cs="Times New Roman"/>
                          <w:kern w:val="24"/>
                          <w:sz w:val="18"/>
                          <w:szCs w:val="18"/>
                        </w:rPr>
                        <w:t>10 月食品ロス削減月間のポスター</w:t>
                      </w:r>
                    </w:p>
                  </w:txbxContent>
                </v:textbox>
                <w10:wrap anchorx="margin"/>
              </v:rect>
            </w:pict>
          </mc:Fallback>
        </mc:AlternateContent>
      </w:r>
    </w:p>
    <w:p w14:paraId="5E9AB986" w14:textId="74143D55" w:rsidR="0054337A" w:rsidRDefault="0054337A" w:rsidP="008F730E">
      <w:pPr>
        <w:tabs>
          <w:tab w:val="right" w:pos="8787"/>
        </w:tabs>
        <w:snapToGrid w:val="0"/>
        <w:ind w:leftChars="100" w:left="210" w:firstLineChars="200" w:firstLine="420"/>
        <w:rPr>
          <w:rFonts w:hAnsi="游ゴシック"/>
          <w:color w:val="FF0000"/>
        </w:rPr>
      </w:pPr>
    </w:p>
    <w:p w14:paraId="1AD929C4" w14:textId="7094C7B8" w:rsidR="00223941" w:rsidRPr="00AF4571" w:rsidRDefault="00EC2998" w:rsidP="00EC2998">
      <w:pPr>
        <w:tabs>
          <w:tab w:val="right" w:pos="8787"/>
        </w:tabs>
        <w:snapToGrid w:val="0"/>
        <w:ind w:firstLineChars="500" w:firstLine="1050"/>
        <w:rPr>
          <w:rFonts w:hAnsi="游ゴシック"/>
        </w:rPr>
      </w:pPr>
      <w:r w:rsidRPr="00AF4571">
        <w:rPr>
          <w:rFonts w:hAnsi="游ゴシック" w:hint="eastAsia"/>
        </w:rPr>
        <w:t xml:space="preserve">②　</w:t>
      </w:r>
      <w:r w:rsidR="00223941" w:rsidRPr="00AF4571">
        <w:rPr>
          <w:rFonts w:hAnsi="游ゴシック"/>
        </w:rPr>
        <w:t>飲食店の食べきり・持ち帰りの取組への支援</w:t>
      </w:r>
    </w:p>
    <w:p w14:paraId="02ABBE2F" w14:textId="77777777" w:rsidR="00EC2998" w:rsidRPr="00AF4571" w:rsidRDefault="00223941" w:rsidP="00CA76C5">
      <w:pPr>
        <w:tabs>
          <w:tab w:val="right" w:pos="8787"/>
        </w:tabs>
        <w:snapToGrid w:val="0"/>
        <w:ind w:leftChars="700" w:left="1470"/>
        <w:rPr>
          <w:rFonts w:hAnsi="游ゴシック"/>
        </w:rPr>
      </w:pPr>
      <w:r w:rsidRPr="00AF4571">
        <w:rPr>
          <w:rFonts w:hAnsi="游ゴシック" w:hint="eastAsia"/>
        </w:rPr>
        <w:t>外食事業者が実施する食べきり・持ち帰りの取組について、啓発資材</w:t>
      </w:r>
      <w:r w:rsidR="00EC2998" w:rsidRPr="00AF4571">
        <w:rPr>
          <w:rFonts w:hAnsi="游ゴシック" w:hint="eastAsia"/>
        </w:rPr>
        <w:t>の</w:t>
      </w:r>
      <w:r w:rsidRPr="00AF4571">
        <w:rPr>
          <w:rFonts w:hAnsi="游ゴシック" w:hint="eastAsia"/>
        </w:rPr>
        <w:t>活用</w:t>
      </w:r>
      <w:r w:rsidR="00EC2998" w:rsidRPr="00AF4571">
        <w:rPr>
          <w:rFonts w:hAnsi="游ゴシック" w:hint="eastAsia"/>
        </w:rPr>
        <w:t>など</w:t>
      </w:r>
    </w:p>
    <w:p w14:paraId="2C93EBD6" w14:textId="77777777" w:rsidR="00EC2998" w:rsidRPr="00AF4571" w:rsidRDefault="00EC2998" w:rsidP="00EC2998">
      <w:pPr>
        <w:tabs>
          <w:tab w:val="right" w:pos="8787"/>
        </w:tabs>
        <w:snapToGrid w:val="0"/>
        <w:rPr>
          <w:rFonts w:hAnsi="游ゴシック"/>
        </w:rPr>
      </w:pPr>
      <w:r w:rsidRPr="00AF4571">
        <w:rPr>
          <w:rFonts w:hAnsi="游ゴシック" w:hint="eastAsia"/>
        </w:rPr>
        <w:t xml:space="preserve">　　　　　　</w:t>
      </w:r>
      <w:r w:rsidR="00223941" w:rsidRPr="00AF4571">
        <w:rPr>
          <w:rFonts w:hAnsi="游ゴシック" w:hint="eastAsia"/>
        </w:rPr>
        <w:t>で</w:t>
      </w:r>
      <w:r w:rsidRPr="00AF4571">
        <w:rPr>
          <w:rFonts w:hAnsi="游ゴシック" w:hint="eastAsia"/>
        </w:rPr>
        <w:t>、</w:t>
      </w:r>
      <w:r w:rsidR="00223941" w:rsidRPr="00AF4571">
        <w:rPr>
          <w:rFonts w:hAnsi="游ゴシック" w:hint="eastAsia"/>
        </w:rPr>
        <w:t>啓発や呼びかけの支援を行い、取組を進めます。持ち帰りについては、「食べ残</w:t>
      </w:r>
    </w:p>
    <w:p w14:paraId="1823F79B" w14:textId="5514C9F8" w:rsidR="00223941" w:rsidRPr="00AF4571" w:rsidRDefault="00223941" w:rsidP="00EC2998">
      <w:pPr>
        <w:tabs>
          <w:tab w:val="right" w:pos="8787"/>
        </w:tabs>
        <w:snapToGrid w:val="0"/>
        <w:ind w:firstLineChars="600" w:firstLine="1260"/>
        <w:rPr>
          <w:rFonts w:hAnsi="游ゴシック"/>
        </w:rPr>
      </w:pPr>
      <w:r w:rsidRPr="00AF4571">
        <w:rPr>
          <w:rFonts w:hAnsi="游ゴシック" w:hint="eastAsia"/>
        </w:rPr>
        <w:t>し持ち帰り促進ガイドライン」による衛生管理</w:t>
      </w:r>
      <w:r w:rsidR="00EC2998" w:rsidRPr="00AF4571">
        <w:rPr>
          <w:rFonts w:hAnsi="游ゴシック" w:hint="eastAsia"/>
        </w:rPr>
        <w:t>など、</w:t>
      </w:r>
      <w:r w:rsidRPr="00AF4571">
        <w:rPr>
          <w:rFonts w:hAnsi="游ゴシック" w:hint="eastAsia"/>
        </w:rPr>
        <w:t>留意事項の周知を行います。</w:t>
      </w:r>
    </w:p>
    <w:p w14:paraId="36DEC003" w14:textId="57DE09FA" w:rsidR="00223941" w:rsidRPr="00AF4571" w:rsidRDefault="00223941" w:rsidP="00223941">
      <w:pPr>
        <w:tabs>
          <w:tab w:val="right" w:pos="8787"/>
        </w:tabs>
        <w:snapToGrid w:val="0"/>
        <w:ind w:firstLineChars="300" w:firstLine="630"/>
        <w:rPr>
          <w:rFonts w:hAnsi="游ゴシック"/>
        </w:rPr>
      </w:pPr>
      <w:r w:rsidRPr="00AF4571">
        <w:rPr>
          <w:rFonts w:hAnsi="游ゴシック" w:hint="eastAsia"/>
        </w:rPr>
        <w:t xml:space="preserve">　　</w:t>
      </w:r>
      <w:r w:rsidR="008F730E" w:rsidRPr="00AF4571">
        <w:rPr>
          <w:rFonts w:hAnsi="游ゴシック" w:hint="eastAsia"/>
        </w:rPr>
        <w:t xml:space="preserve">　　</w:t>
      </w:r>
      <w:r w:rsidRPr="00AF4571">
        <w:rPr>
          <w:rFonts w:hAnsi="游ゴシック" w:hint="eastAsia"/>
        </w:rPr>
        <w:t>・</w:t>
      </w:r>
      <w:r w:rsidR="00EC2998" w:rsidRPr="00AF4571">
        <w:rPr>
          <w:rFonts w:hAnsi="游ゴシック" w:hint="eastAsia"/>
        </w:rPr>
        <w:t xml:space="preserve">　</w:t>
      </w:r>
      <w:r w:rsidRPr="00AF4571">
        <w:rPr>
          <w:rFonts w:hAnsi="游ゴシック"/>
        </w:rPr>
        <w:t>飲食店の“食べきり”の取組への支援</w:t>
      </w:r>
    </w:p>
    <w:p w14:paraId="1A79109A" w14:textId="599A32E8" w:rsidR="00223941" w:rsidRPr="00AF4571" w:rsidRDefault="00223941" w:rsidP="00223941">
      <w:pPr>
        <w:tabs>
          <w:tab w:val="right" w:pos="8787"/>
        </w:tabs>
        <w:snapToGrid w:val="0"/>
        <w:ind w:firstLineChars="200" w:firstLine="420"/>
        <w:rPr>
          <w:rFonts w:hAnsi="游ゴシック"/>
        </w:rPr>
      </w:pPr>
      <w:r w:rsidRPr="00AF4571">
        <w:rPr>
          <w:rFonts w:hAnsi="游ゴシック" w:hint="eastAsia"/>
        </w:rPr>
        <w:t xml:space="preserve">　　　　</w:t>
      </w:r>
      <w:r w:rsidR="008F730E" w:rsidRPr="00AF4571">
        <w:rPr>
          <w:rFonts w:hAnsi="游ゴシック" w:hint="eastAsia"/>
        </w:rPr>
        <w:t xml:space="preserve">　　</w:t>
      </w:r>
      <w:r w:rsidRPr="00AF4571">
        <w:rPr>
          <w:rFonts w:hAnsi="游ゴシック"/>
        </w:rPr>
        <w:t>キャンペーンや啓発資材活用等の消費者啓発支援</w:t>
      </w:r>
    </w:p>
    <w:p w14:paraId="1C7645A2" w14:textId="2AB93E77" w:rsidR="008F730E" w:rsidRPr="00AF4571" w:rsidRDefault="00223941" w:rsidP="008F730E">
      <w:pPr>
        <w:tabs>
          <w:tab w:val="right" w:pos="8787"/>
        </w:tabs>
        <w:snapToGrid w:val="0"/>
        <w:ind w:firstLineChars="300" w:firstLine="630"/>
        <w:rPr>
          <w:rFonts w:hAnsi="游ゴシック"/>
        </w:rPr>
      </w:pPr>
      <w:r w:rsidRPr="00AF4571">
        <w:rPr>
          <w:rFonts w:hAnsi="游ゴシック" w:hint="eastAsia"/>
        </w:rPr>
        <w:t xml:space="preserve">　　</w:t>
      </w:r>
      <w:r w:rsidR="008F730E" w:rsidRPr="00AF4571">
        <w:rPr>
          <w:rFonts w:hAnsi="游ゴシック" w:hint="eastAsia"/>
        </w:rPr>
        <w:t xml:space="preserve">　　</w:t>
      </w:r>
      <w:r w:rsidRPr="00AF4571">
        <w:rPr>
          <w:rFonts w:hAnsi="游ゴシック" w:hint="eastAsia"/>
        </w:rPr>
        <w:t>・</w:t>
      </w:r>
      <w:r w:rsidR="00EC2998" w:rsidRPr="00AF4571">
        <w:rPr>
          <w:rFonts w:hAnsi="游ゴシック" w:hint="eastAsia"/>
        </w:rPr>
        <w:t xml:space="preserve">　</w:t>
      </w:r>
      <w:r w:rsidRPr="00AF4571">
        <w:rPr>
          <w:rFonts w:hAnsi="游ゴシック"/>
        </w:rPr>
        <w:t>飲食店での“持ち帰り”の取組への支援</w:t>
      </w:r>
    </w:p>
    <w:p w14:paraId="6477AE62" w14:textId="7F905B78" w:rsidR="00223941" w:rsidRPr="00AF4571" w:rsidRDefault="00223941" w:rsidP="00EC2998">
      <w:pPr>
        <w:tabs>
          <w:tab w:val="right" w:pos="8787"/>
        </w:tabs>
        <w:snapToGrid w:val="0"/>
        <w:ind w:firstLineChars="800" w:firstLine="1680"/>
        <w:rPr>
          <w:rFonts w:hAnsi="游ゴシック"/>
        </w:rPr>
      </w:pPr>
      <w:r w:rsidRPr="00AF4571">
        <w:rPr>
          <w:rFonts w:hAnsi="游ゴシック"/>
        </w:rPr>
        <w:t>国「食べ残し持ち帰り促進ガイドライン」、「</w:t>
      </w:r>
      <w:proofErr w:type="spellStart"/>
      <w:r w:rsidRPr="00AF4571">
        <w:rPr>
          <w:rFonts w:hAnsi="游ゴシック"/>
        </w:rPr>
        <w:t>mottECO</w:t>
      </w:r>
      <w:proofErr w:type="spellEnd"/>
      <w:r w:rsidRPr="00AF4571">
        <w:rPr>
          <w:rFonts w:hAnsi="游ゴシック"/>
        </w:rPr>
        <w:t>」等の普及</w:t>
      </w:r>
    </w:p>
    <w:p w14:paraId="60121895" w14:textId="77777777" w:rsidR="00CA76C5" w:rsidRPr="00664647" w:rsidRDefault="00CA76C5" w:rsidP="008F730E">
      <w:pPr>
        <w:tabs>
          <w:tab w:val="right" w:pos="8787"/>
        </w:tabs>
        <w:snapToGrid w:val="0"/>
        <w:ind w:firstLineChars="900" w:firstLine="1890"/>
        <w:rPr>
          <w:rFonts w:hAnsi="游ゴシック"/>
          <w:color w:val="FF0000"/>
        </w:rPr>
      </w:pPr>
    </w:p>
    <w:p w14:paraId="5E69C62F" w14:textId="1846AE2C" w:rsidR="00223941" w:rsidRDefault="008F730E" w:rsidP="00223941">
      <w:pPr>
        <w:tabs>
          <w:tab w:val="right" w:pos="8787"/>
        </w:tabs>
        <w:snapToGrid w:val="0"/>
        <w:ind w:firstLineChars="200" w:firstLine="420"/>
        <w:rPr>
          <w:rFonts w:hAnsi="游ゴシック"/>
          <w:color w:val="FF0000"/>
        </w:rPr>
      </w:pPr>
      <w:r>
        <w:rPr>
          <w:noProof/>
        </w:rPr>
        <w:drawing>
          <wp:anchor distT="0" distB="0" distL="114300" distR="114300" simplePos="0" relativeHeight="251861504" behindDoc="0" locked="0" layoutInCell="1" allowOverlap="1" wp14:anchorId="4D68CC16" wp14:editId="4C6B6C43">
            <wp:simplePos x="0" y="0"/>
            <wp:positionH relativeFrom="column">
              <wp:posOffset>3793490</wp:posOffset>
            </wp:positionH>
            <wp:positionV relativeFrom="paragraph">
              <wp:posOffset>78105</wp:posOffset>
            </wp:positionV>
            <wp:extent cx="1828800" cy="1633491"/>
            <wp:effectExtent l="0" t="0" r="0" b="5080"/>
            <wp:wrapNone/>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828800" cy="163349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60480" behindDoc="0" locked="0" layoutInCell="1" allowOverlap="1" wp14:anchorId="348CB350" wp14:editId="605931AE">
            <wp:simplePos x="0" y="0"/>
            <wp:positionH relativeFrom="column">
              <wp:posOffset>814070</wp:posOffset>
            </wp:positionH>
            <wp:positionV relativeFrom="paragraph">
              <wp:posOffset>63500</wp:posOffset>
            </wp:positionV>
            <wp:extent cx="2417274" cy="1607820"/>
            <wp:effectExtent l="0" t="0" r="2540" b="0"/>
            <wp:wrapNone/>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417274" cy="16078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96605D" w14:textId="654377D9" w:rsidR="00417B1C" w:rsidRDefault="00417B1C" w:rsidP="00223941">
      <w:pPr>
        <w:tabs>
          <w:tab w:val="right" w:pos="8787"/>
        </w:tabs>
        <w:snapToGrid w:val="0"/>
        <w:ind w:firstLineChars="200" w:firstLine="420"/>
        <w:rPr>
          <w:rFonts w:hAnsi="游ゴシック"/>
          <w:color w:val="FF0000"/>
        </w:rPr>
      </w:pPr>
    </w:p>
    <w:p w14:paraId="3442C0D6" w14:textId="7FEC910E" w:rsidR="00417B1C" w:rsidRDefault="00417B1C" w:rsidP="00223941">
      <w:pPr>
        <w:tabs>
          <w:tab w:val="right" w:pos="8787"/>
        </w:tabs>
        <w:snapToGrid w:val="0"/>
        <w:ind w:firstLineChars="200" w:firstLine="420"/>
        <w:rPr>
          <w:rFonts w:hAnsi="游ゴシック"/>
          <w:color w:val="FF0000"/>
        </w:rPr>
      </w:pPr>
    </w:p>
    <w:p w14:paraId="3185B295" w14:textId="3D750D13" w:rsidR="00417B1C" w:rsidRDefault="00417B1C" w:rsidP="00223941">
      <w:pPr>
        <w:tabs>
          <w:tab w:val="right" w:pos="8787"/>
        </w:tabs>
        <w:snapToGrid w:val="0"/>
        <w:ind w:firstLineChars="200" w:firstLine="420"/>
        <w:rPr>
          <w:rFonts w:hAnsi="游ゴシック"/>
          <w:color w:val="FF0000"/>
        </w:rPr>
      </w:pPr>
    </w:p>
    <w:p w14:paraId="142115BC" w14:textId="5BFC4003" w:rsidR="00417B1C" w:rsidRDefault="00417B1C" w:rsidP="00223941">
      <w:pPr>
        <w:tabs>
          <w:tab w:val="right" w:pos="8787"/>
        </w:tabs>
        <w:snapToGrid w:val="0"/>
        <w:ind w:firstLineChars="200" w:firstLine="420"/>
        <w:rPr>
          <w:rFonts w:hAnsi="游ゴシック"/>
          <w:color w:val="FF0000"/>
        </w:rPr>
      </w:pPr>
    </w:p>
    <w:p w14:paraId="705B74CE" w14:textId="5B090485" w:rsidR="00417B1C" w:rsidRDefault="00417B1C" w:rsidP="00223941">
      <w:pPr>
        <w:tabs>
          <w:tab w:val="right" w:pos="8787"/>
        </w:tabs>
        <w:snapToGrid w:val="0"/>
        <w:ind w:firstLineChars="200" w:firstLine="420"/>
        <w:rPr>
          <w:rFonts w:hAnsi="游ゴシック"/>
          <w:color w:val="FF0000"/>
        </w:rPr>
      </w:pPr>
    </w:p>
    <w:p w14:paraId="43B8BD55" w14:textId="64B81724" w:rsidR="00417B1C" w:rsidRDefault="00417B1C" w:rsidP="00223941">
      <w:pPr>
        <w:tabs>
          <w:tab w:val="right" w:pos="8787"/>
        </w:tabs>
        <w:snapToGrid w:val="0"/>
        <w:ind w:firstLineChars="200" w:firstLine="420"/>
        <w:rPr>
          <w:rFonts w:hAnsi="游ゴシック"/>
          <w:color w:val="FF0000"/>
        </w:rPr>
      </w:pPr>
      <w:r>
        <w:rPr>
          <w:rFonts w:hAnsi="游ゴシック" w:hint="eastAsia"/>
          <w:color w:val="FF0000"/>
        </w:rPr>
        <w:t xml:space="preserve">　</w:t>
      </w:r>
    </w:p>
    <w:p w14:paraId="77CB3175" w14:textId="0560DC37" w:rsidR="00CA76C5" w:rsidRDefault="00AF4571" w:rsidP="008F730E">
      <w:pPr>
        <w:tabs>
          <w:tab w:val="right" w:pos="8787"/>
        </w:tabs>
        <w:snapToGrid w:val="0"/>
        <w:ind w:firstLineChars="200" w:firstLine="420"/>
        <w:rPr>
          <w:rFonts w:hAnsi="游ゴシック"/>
          <w:color w:val="FF0000"/>
        </w:rPr>
      </w:pPr>
      <w:r>
        <w:rPr>
          <w:noProof/>
        </w:rPr>
        <mc:AlternateContent>
          <mc:Choice Requires="wps">
            <w:drawing>
              <wp:anchor distT="0" distB="0" distL="114300" distR="114300" simplePos="0" relativeHeight="251865600" behindDoc="0" locked="0" layoutInCell="1" allowOverlap="1" wp14:anchorId="75FCBAE7" wp14:editId="5EB836DF">
                <wp:simplePos x="0" y="0"/>
                <wp:positionH relativeFrom="margin">
                  <wp:align>right</wp:align>
                </wp:positionH>
                <wp:positionV relativeFrom="paragraph">
                  <wp:posOffset>135890</wp:posOffset>
                </wp:positionV>
                <wp:extent cx="1729740" cy="286385"/>
                <wp:effectExtent l="0" t="0" r="0" b="0"/>
                <wp:wrapNone/>
                <wp:docPr id="46" name="正方形/長方形 25" descr="大阪府域では、2000年度は、年間65.4万トンの食品ロスが発生していました。内訳としては、事業系食品ロスの発生量が33.2万トン、家庭系食品ロスの発生量が32.2万トンでした。&#10;2019年度は、年間43.1万トンの食品ロスが発生していました。内訳としては、事業系食品ロスの発生量が22.3万トン、家庭系食品ロスの発生量が20.8万トンでした。" title="図３大阪府域における食品ロス量（推計）"/>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9740" cy="286385"/>
                        </a:xfrm>
                        <a:prstGeom prst="rect">
                          <a:avLst/>
                        </a:prstGeom>
                      </wps:spPr>
                      <wps:txbx>
                        <w:txbxContent>
                          <w:p w14:paraId="5B2820F1" w14:textId="184EED67" w:rsidR="00417B1C" w:rsidRPr="00AF4571" w:rsidRDefault="00417B1C" w:rsidP="00417B1C">
                            <w:pPr>
                              <w:pStyle w:val="Web"/>
                              <w:spacing w:before="0" w:beforeAutospacing="0" w:after="0" w:afterAutospacing="0"/>
                              <w:rPr>
                                <w:sz w:val="18"/>
                                <w:szCs w:val="18"/>
                              </w:rPr>
                            </w:pPr>
                            <w:r w:rsidRPr="00AF4571">
                              <w:rPr>
                                <w:rFonts w:ascii="Meiryo UI" w:eastAsia="Meiryo UI" w:hAnsi="Meiryo UI" w:cs="Times New Roman" w:hint="eastAsia"/>
                                <w:kern w:val="24"/>
                                <w:sz w:val="18"/>
                                <w:szCs w:val="18"/>
                              </w:rPr>
                              <w:t>図</w:t>
                            </w:r>
                            <w:r w:rsidRPr="00AF4571">
                              <w:rPr>
                                <w:rFonts w:ascii="Meiryo UI" w:eastAsia="Meiryo UI" w:hAnsi="Meiryo UI" w:cs="Times New Roman"/>
                                <w:kern w:val="24"/>
                                <w:sz w:val="18"/>
                                <w:szCs w:val="18"/>
                              </w:rPr>
                              <w:t>-</w:t>
                            </w:r>
                            <w:r w:rsidR="00CA76C5" w:rsidRPr="00AF4571">
                              <w:rPr>
                                <w:rFonts w:ascii="Meiryo UI" w:eastAsia="Meiryo UI" w:hAnsi="Meiryo UI" w:cs="Times New Roman" w:hint="eastAsia"/>
                                <w:kern w:val="24"/>
                                <w:sz w:val="18"/>
                                <w:szCs w:val="18"/>
                              </w:rPr>
                              <w:t>2</w:t>
                            </w:r>
                            <w:r w:rsidR="00CA76C5" w:rsidRPr="00AF4571">
                              <w:rPr>
                                <w:rFonts w:ascii="Meiryo UI" w:eastAsia="Meiryo UI" w:hAnsi="Meiryo UI" w:cs="Times New Roman"/>
                                <w:kern w:val="24"/>
                                <w:sz w:val="18"/>
                                <w:szCs w:val="18"/>
                              </w:rPr>
                              <w:t>3</w:t>
                            </w:r>
                            <w:r w:rsidRPr="00AF4571">
                              <w:rPr>
                                <w:rFonts w:ascii="Meiryo UI" w:eastAsia="Meiryo UI" w:hAnsi="Meiryo UI" w:cs="Times New Roman" w:hint="eastAsia"/>
                                <w:kern w:val="24"/>
                                <w:sz w:val="18"/>
                                <w:szCs w:val="18"/>
                              </w:rPr>
                              <w:t xml:space="preserve">　モッテコロゴマーク</w:t>
                            </w:r>
                          </w:p>
                        </w:txbxContent>
                      </wps:txbx>
                      <wps:bodyPr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rect w14:anchorId="75FCBAE7" id="_x0000_s1064" alt="タイトル: 図３大阪府域における食品ロス量（推計） - 説明: 大阪府域では、2000年度は、年間65.4万トンの食品ロスが発生していました。内訳としては、事業系食品ロスの発生量が33.2万トン、家庭系食品ロスの発生量が32.2万トンでした。&#10;2019年度は、年間43.1万トンの食品ロスが発生していました。内訳としては、事業系食品ロスの発生量が22.3万トン、家庭系食品ロスの発生量が20.8万トンでした。" style="position:absolute;left:0;text-align:left;margin-left:85pt;margin-top:10.7pt;width:136.2pt;height:22.55pt;z-index:251865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" filled="f" stroked="f">
                <v:textbox inset="0,0,0,0">
                  <w:txbxContent>
                    <w:p w14:paraId="5B2820F1" w14:textId="184EED67" w:rsidR="00417B1C" w:rsidRPr="00AF4571" w:rsidRDefault="00417B1C" w:rsidP="00417B1C">
                      <w:pPr>
                        <w:pStyle w:val="Web"/>
                        <w:spacing w:before="0" w:beforeAutospacing="0" w:after="0" w:afterAutospacing="0"/>
                        <w:rPr>
                          <w:sz w:val="18"/>
                          <w:szCs w:val="18"/>
                        </w:rPr>
                      </w:pPr>
                      <w:r w:rsidRPr="00AF4571">
                        <w:rPr>
                          <w:rFonts w:ascii="Meiryo UI" w:eastAsia="Meiryo UI" w:hAnsi="Meiryo UI" w:cs="Times New Roman" w:hint="eastAsia"/>
                          <w:kern w:val="24"/>
                          <w:sz w:val="18"/>
                          <w:szCs w:val="18"/>
                        </w:rPr>
                        <w:t>図</w:t>
                      </w:r>
                      <w:r w:rsidRPr="00AF4571">
                        <w:rPr>
                          <w:rFonts w:ascii="Meiryo UI" w:eastAsia="Meiryo UI" w:hAnsi="Meiryo UI" w:cs="Times New Roman"/>
                          <w:kern w:val="24"/>
                          <w:sz w:val="18"/>
                          <w:szCs w:val="18"/>
                        </w:rPr>
                        <w:t>-</w:t>
                      </w:r>
                      <w:r w:rsidR="00CA76C5" w:rsidRPr="00AF4571">
                        <w:rPr>
                          <w:rFonts w:ascii="Meiryo UI" w:eastAsia="Meiryo UI" w:hAnsi="Meiryo UI" w:cs="Times New Roman" w:hint="eastAsia"/>
                          <w:kern w:val="24"/>
                          <w:sz w:val="18"/>
                          <w:szCs w:val="18"/>
                        </w:rPr>
                        <w:t>2</w:t>
                      </w:r>
                      <w:r w:rsidR="00CA76C5" w:rsidRPr="00AF4571">
                        <w:rPr>
                          <w:rFonts w:ascii="Meiryo UI" w:eastAsia="Meiryo UI" w:hAnsi="Meiryo UI" w:cs="Times New Roman"/>
                          <w:kern w:val="24"/>
                          <w:sz w:val="18"/>
                          <w:szCs w:val="18"/>
                        </w:rPr>
                        <w:t>3</w:t>
                      </w:r>
                      <w:r w:rsidRPr="00AF4571">
                        <w:rPr>
                          <w:rFonts w:ascii="Meiryo UI" w:eastAsia="Meiryo UI" w:hAnsi="Meiryo UI" w:cs="Times New Roman" w:hint="eastAsia"/>
                          <w:kern w:val="24"/>
                          <w:sz w:val="18"/>
                          <w:szCs w:val="18"/>
                        </w:rPr>
                        <w:t xml:space="preserve">　モッテコロゴマーク</w:t>
                      </w:r>
                    </w:p>
                  </w:txbxContent>
                </v:textbox>
                <w10:wrap anchorx="margin"/>
              </v:rect>
            </w:pict>
          </mc:Fallback>
        </mc:AlternateContent>
      </w:r>
      <w:r>
        <w:rPr>
          <w:noProof/>
        </w:rPr>
        <mc:AlternateContent>
          <mc:Choice Requires="wps">
            <w:drawing>
              <wp:anchor distT="0" distB="0" distL="114300" distR="114300" simplePos="0" relativeHeight="251863552" behindDoc="0" locked="0" layoutInCell="1" allowOverlap="1" wp14:anchorId="5E690A11" wp14:editId="5763CACB">
                <wp:simplePos x="0" y="0"/>
                <wp:positionH relativeFrom="margin">
                  <wp:posOffset>661670</wp:posOffset>
                </wp:positionH>
                <wp:positionV relativeFrom="paragraph">
                  <wp:posOffset>173990</wp:posOffset>
                </wp:positionV>
                <wp:extent cx="2781300" cy="259080"/>
                <wp:effectExtent l="0" t="0" r="0" b="0"/>
                <wp:wrapNone/>
                <wp:docPr id="45" name="正方形/長方形 25" descr="大阪府域では、2000年度は、年間65.4万トンの食品ロスが発生していました。内訳としては、事業系食品ロスの発生量が33.2万トン、家庭系食品ロスの発生量が32.2万トンでした。&#10;2019年度は、年間43.1万トンの食品ロスが発生していました。内訳としては、事業系食品ロスの発生量が22.3万トン、家庭系食品ロスの発生量が20.8万トンでした。" title="図３大阪府域における食品ロス量（推計）"/>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81300" cy="259080"/>
                        </a:xfrm>
                        <a:prstGeom prst="rect">
                          <a:avLst/>
                        </a:prstGeom>
                      </wps:spPr>
                      <wps:txbx>
                        <w:txbxContent>
                          <w:p w14:paraId="500C35B2" w14:textId="37A02D06" w:rsidR="00417B1C" w:rsidRPr="00AF4571" w:rsidRDefault="00417B1C" w:rsidP="00417B1C">
                            <w:pPr>
                              <w:pStyle w:val="Web"/>
                              <w:ind w:left="900" w:hangingChars="500" w:hanging="900"/>
                              <w:rPr>
                                <w:rFonts w:ascii="Meiryo UI" w:eastAsia="Meiryo UI" w:hAnsi="Meiryo UI" w:cs="Times New Roman"/>
                                <w:kern w:val="24"/>
                                <w:sz w:val="18"/>
                                <w:szCs w:val="18"/>
                              </w:rPr>
                            </w:pPr>
                            <w:r w:rsidRPr="00AF4571">
                              <w:rPr>
                                <w:rFonts w:ascii="Meiryo UI" w:eastAsia="Meiryo UI" w:hAnsi="Meiryo UI" w:cs="Times New Roman" w:hint="eastAsia"/>
                                <w:kern w:val="24"/>
                                <w:sz w:val="18"/>
                                <w:szCs w:val="18"/>
                              </w:rPr>
                              <w:t>図</w:t>
                            </w:r>
                            <w:r w:rsidRPr="00AF4571">
                              <w:rPr>
                                <w:rFonts w:ascii="Meiryo UI" w:eastAsia="Meiryo UI" w:hAnsi="Meiryo UI" w:cs="Times New Roman"/>
                                <w:kern w:val="24"/>
                                <w:sz w:val="18"/>
                                <w:szCs w:val="18"/>
                              </w:rPr>
                              <w:t>-</w:t>
                            </w:r>
                            <w:r w:rsidR="00CA76C5" w:rsidRPr="00AF4571">
                              <w:rPr>
                                <w:rFonts w:ascii="Meiryo UI" w:eastAsia="Meiryo UI" w:hAnsi="Meiryo UI" w:cs="Times New Roman" w:hint="eastAsia"/>
                                <w:kern w:val="24"/>
                                <w:sz w:val="18"/>
                                <w:szCs w:val="18"/>
                              </w:rPr>
                              <w:t>2</w:t>
                            </w:r>
                            <w:r w:rsidR="00CA76C5" w:rsidRPr="00AF4571">
                              <w:rPr>
                                <w:rFonts w:ascii="Meiryo UI" w:eastAsia="Meiryo UI" w:hAnsi="Meiryo UI" w:cs="Times New Roman"/>
                                <w:kern w:val="24"/>
                                <w:sz w:val="18"/>
                                <w:szCs w:val="18"/>
                              </w:rPr>
                              <w:t>2</w:t>
                            </w:r>
                            <w:r w:rsidRPr="00AF4571">
                              <w:rPr>
                                <w:rFonts w:ascii="Meiryo UI" w:eastAsia="Meiryo UI" w:hAnsi="Meiryo UI" w:cs="Times New Roman" w:hint="eastAsia"/>
                                <w:kern w:val="24"/>
                                <w:sz w:val="18"/>
                                <w:szCs w:val="18"/>
                              </w:rPr>
                              <w:t xml:space="preserve">　</w:t>
                            </w:r>
                            <w:r w:rsidRPr="00AF4571">
                              <w:rPr>
                                <w:rFonts w:ascii="Meiryo UI" w:eastAsia="Meiryo UI" w:hAnsi="Meiryo UI" w:cs="Times New Roman"/>
                                <w:kern w:val="24"/>
                                <w:sz w:val="18"/>
                                <w:szCs w:val="18"/>
                              </w:rPr>
                              <w:t>持ち帰り宣言カー</w:t>
                            </w:r>
                            <w:r w:rsidRPr="00AF4571">
                              <w:rPr>
                                <w:rFonts w:ascii="Meiryo UI" w:eastAsia="Meiryo UI" w:hAnsi="Meiryo UI" w:cs="Times New Roman" w:hint="eastAsia"/>
                                <w:kern w:val="24"/>
                                <w:sz w:val="18"/>
                                <w:szCs w:val="18"/>
                              </w:rPr>
                              <w:t>ド</w:t>
                            </w:r>
                            <w:r w:rsidRPr="00AF4571">
                              <w:rPr>
                                <w:rFonts w:ascii="Meiryo UI" w:eastAsia="Meiryo UI" w:hAnsi="Meiryo UI" w:cs="Times New Roman"/>
                                <w:kern w:val="24"/>
                                <w:sz w:val="18"/>
                                <w:szCs w:val="18"/>
                              </w:rPr>
                              <w:t>（裏</w:t>
                            </w:r>
                            <w:r w:rsidRPr="00AF4571">
                              <w:rPr>
                                <w:rFonts w:ascii="Meiryo UI" w:eastAsia="Meiryo UI" w:hAnsi="Meiryo UI" w:cs="Times New Roman" w:hint="eastAsia"/>
                                <w:kern w:val="24"/>
                                <w:sz w:val="18"/>
                                <w:szCs w:val="18"/>
                              </w:rPr>
                              <w:t>⾯には留意事項を掲載）</w:t>
                            </w:r>
                          </w:p>
                        </w:txbxContent>
                      </wps:txbx>
                      <wps:bodyPr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rect w14:anchorId="5E690A11" id="_x0000_s1065" alt="タイトル: 図３大阪府域における食品ロス量（推計） - 説明: 大阪府域では、2000年度は、年間65.4万トンの食品ロスが発生していました。内訳としては、事業系食品ロスの発生量が33.2万トン、家庭系食品ロスの発生量が32.2万トンでした。&#10;2019年度は、年間43.1万トンの食品ロスが発生していました。内訳としては、事業系食品ロスの発生量が22.3万トン、家庭系食品ロスの発生量が20.8万トンでした。" style="position:absolute;left:0;text-align:left;margin-left:52.1pt;margin-top:13.7pt;width:219pt;height:20.4pt;z-index:251863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" filled="f" stroked="f">
                <v:textbox inset="0,0,0,0">
                  <w:txbxContent>
                    <w:p w14:paraId="500C35B2" w14:textId="37A02D06" w:rsidR="00417B1C" w:rsidRPr="00AF4571" w:rsidRDefault="00417B1C" w:rsidP="00417B1C">
                      <w:pPr>
                        <w:pStyle w:val="Web"/>
                        <w:ind w:left="900" w:hangingChars="500" w:hanging="900"/>
                        <w:rPr>
                          <w:rFonts w:ascii="Meiryo UI" w:eastAsia="Meiryo UI" w:hAnsi="Meiryo UI" w:cs="Times New Roman"/>
                          <w:kern w:val="24"/>
                          <w:sz w:val="18"/>
                          <w:szCs w:val="18"/>
                        </w:rPr>
                      </w:pPr>
                      <w:r w:rsidRPr="00AF4571">
                        <w:rPr>
                          <w:rFonts w:ascii="Meiryo UI" w:eastAsia="Meiryo UI" w:hAnsi="Meiryo UI" w:cs="Times New Roman" w:hint="eastAsia"/>
                          <w:kern w:val="24"/>
                          <w:sz w:val="18"/>
                          <w:szCs w:val="18"/>
                        </w:rPr>
                        <w:t>図</w:t>
                      </w:r>
                      <w:r w:rsidRPr="00AF4571">
                        <w:rPr>
                          <w:rFonts w:ascii="Meiryo UI" w:eastAsia="Meiryo UI" w:hAnsi="Meiryo UI" w:cs="Times New Roman"/>
                          <w:kern w:val="24"/>
                          <w:sz w:val="18"/>
                          <w:szCs w:val="18"/>
                        </w:rPr>
                        <w:t>-</w:t>
                      </w:r>
                      <w:r w:rsidR="00CA76C5" w:rsidRPr="00AF4571">
                        <w:rPr>
                          <w:rFonts w:ascii="Meiryo UI" w:eastAsia="Meiryo UI" w:hAnsi="Meiryo UI" w:cs="Times New Roman" w:hint="eastAsia"/>
                          <w:kern w:val="24"/>
                          <w:sz w:val="18"/>
                          <w:szCs w:val="18"/>
                        </w:rPr>
                        <w:t>2</w:t>
                      </w:r>
                      <w:r w:rsidR="00CA76C5" w:rsidRPr="00AF4571">
                        <w:rPr>
                          <w:rFonts w:ascii="Meiryo UI" w:eastAsia="Meiryo UI" w:hAnsi="Meiryo UI" w:cs="Times New Roman"/>
                          <w:kern w:val="24"/>
                          <w:sz w:val="18"/>
                          <w:szCs w:val="18"/>
                        </w:rPr>
                        <w:t>2</w:t>
                      </w:r>
                      <w:r w:rsidRPr="00AF4571">
                        <w:rPr>
                          <w:rFonts w:ascii="Meiryo UI" w:eastAsia="Meiryo UI" w:hAnsi="Meiryo UI" w:cs="Times New Roman" w:hint="eastAsia"/>
                          <w:kern w:val="24"/>
                          <w:sz w:val="18"/>
                          <w:szCs w:val="18"/>
                        </w:rPr>
                        <w:t xml:space="preserve">　</w:t>
                      </w:r>
                      <w:r w:rsidRPr="00AF4571">
                        <w:rPr>
                          <w:rFonts w:ascii="Meiryo UI" w:eastAsia="Meiryo UI" w:hAnsi="Meiryo UI" w:cs="Times New Roman"/>
                          <w:kern w:val="24"/>
                          <w:sz w:val="18"/>
                          <w:szCs w:val="18"/>
                        </w:rPr>
                        <w:t>持ち帰り宣言カー</w:t>
                      </w:r>
                      <w:r w:rsidRPr="00AF4571">
                        <w:rPr>
                          <w:rFonts w:ascii="Meiryo UI" w:eastAsia="Meiryo UI" w:hAnsi="Meiryo UI" w:cs="Times New Roman" w:hint="eastAsia"/>
                          <w:kern w:val="24"/>
                          <w:sz w:val="18"/>
                          <w:szCs w:val="18"/>
                        </w:rPr>
                        <w:t>ド</w:t>
                      </w:r>
                      <w:r w:rsidRPr="00AF4571">
                        <w:rPr>
                          <w:rFonts w:ascii="Meiryo UI" w:eastAsia="Meiryo UI" w:hAnsi="Meiryo UI" w:cs="Times New Roman"/>
                          <w:kern w:val="24"/>
                          <w:sz w:val="18"/>
                          <w:szCs w:val="18"/>
                        </w:rPr>
                        <w:t>（裏</w:t>
                      </w:r>
                      <w:r w:rsidRPr="00AF4571">
                        <w:rPr>
                          <w:rFonts w:ascii="Meiryo UI" w:eastAsia="Meiryo UI" w:hAnsi="Meiryo UI" w:cs="Times New Roman" w:hint="eastAsia"/>
                          <w:kern w:val="24"/>
                          <w:sz w:val="18"/>
                          <w:szCs w:val="18"/>
                        </w:rPr>
                        <w:t>⾯には留意事項を掲載）</w:t>
                      </w:r>
                    </w:p>
                  </w:txbxContent>
                </v:textbox>
                <w10:wrap anchorx="margin"/>
              </v:rect>
            </w:pict>
          </mc:Fallback>
        </mc:AlternateContent>
      </w:r>
    </w:p>
    <w:p w14:paraId="4E73EEB0" w14:textId="3F182DED" w:rsidR="003A3825" w:rsidRDefault="003A3825" w:rsidP="008F730E">
      <w:pPr>
        <w:tabs>
          <w:tab w:val="right" w:pos="8787"/>
        </w:tabs>
        <w:snapToGrid w:val="0"/>
        <w:ind w:firstLineChars="200" w:firstLine="420"/>
        <w:rPr>
          <w:rFonts w:hAnsi="游ゴシック"/>
          <w:color w:val="FF0000"/>
        </w:rPr>
      </w:pPr>
    </w:p>
    <w:p w14:paraId="1DA6A21C" w14:textId="77777777" w:rsidR="00CA76C5" w:rsidRDefault="00CA76C5" w:rsidP="008F730E">
      <w:pPr>
        <w:tabs>
          <w:tab w:val="right" w:pos="8787"/>
        </w:tabs>
        <w:snapToGrid w:val="0"/>
        <w:ind w:firstLineChars="200" w:firstLine="420"/>
        <w:rPr>
          <w:rFonts w:hAnsi="游ゴシック"/>
          <w:color w:val="FF0000"/>
        </w:rPr>
      </w:pPr>
    </w:p>
    <w:tbl>
      <w:tblPr>
        <w:tblStyle w:val="af1"/>
        <w:tblpPr w:leftFromText="142" w:rightFromText="142" w:vertAnchor="text" w:horzAnchor="margin" w:tblpY="149"/>
        <w:tblW w:w="0" w:type="auto"/>
        <w:tblLook w:val="04A0" w:firstRow="1" w:lastRow="0" w:firstColumn="1" w:lastColumn="0" w:noHBand="0" w:noVBand="1"/>
      </w:tblPr>
      <w:tblGrid>
        <w:gridCol w:w="8850"/>
      </w:tblGrid>
      <w:tr w:rsidR="00AF4571" w:rsidRPr="00AF4571" w14:paraId="3B318979" w14:textId="77777777" w:rsidTr="0054337A">
        <w:trPr>
          <w:trHeight w:val="3251"/>
        </w:trPr>
        <w:tc>
          <w:tcPr>
            <w:tcW w:w="8850" w:type="dxa"/>
          </w:tcPr>
          <w:p w14:paraId="16856425" w14:textId="5D7BE96F" w:rsidR="0054337A" w:rsidRPr="00AF4571" w:rsidRDefault="00CA76C5" w:rsidP="0054337A">
            <w:pPr>
              <w:tabs>
                <w:tab w:val="right" w:pos="8787"/>
              </w:tabs>
              <w:snapToGrid w:val="0"/>
              <w:rPr>
                <w:rFonts w:hAnsi="游ゴシック"/>
              </w:rPr>
            </w:pPr>
            <w:r w:rsidRPr="00AF4571">
              <w:rPr>
                <w:rFonts w:hAnsi="游ゴシック" w:hint="eastAsia"/>
              </w:rPr>
              <w:t>【</w:t>
            </w:r>
            <w:r w:rsidR="0054337A" w:rsidRPr="00AF4571">
              <w:rPr>
                <w:rFonts w:hAnsi="游ゴシック"/>
                <w:noProof/>
              </w:rPr>
              <w:drawing>
                <wp:anchor distT="0" distB="0" distL="114300" distR="114300" simplePos="0" relativeHeight="251939328" behindDoc="1" locked="0" layoutInCell="1" allowOverlap="1" wp14:anchorId="7673C570" wp14:editId="5959A969">
                  <wp:simplePos x="0" y="0"/>
                  <wp:positionH relativeFrom="column">
                    <wp:posOffset>4062095</wp:posOffset>
                  </wp:positionH>
                  <wp:positionV relativeFrom="paragraph">
                    <wp:posOffset>31115</wp:posOffset>
                  </wp:positionV>
                  <wp:extent cx="1390650" cy="1966595"/>
                  <wp:effectExtent l="19050" t="19050" r="19050" b="14605"/>
                  <wp:wrapTight wrapText="bothSides">
                    <wp:wrapPolygon edited="0">
                      <wp:start x="-296" y="-209"/>
                      <wp:lineTo x="-296" y="21551"/>
                      <wp:lineTo x="21600" y="21551"/>
                      <wp:lineTo x="21600" y="-209"/>
                      <wp:lineTo x="-296" y="-209"/>
                    </wp:wrapPolygon>
                  </wp:wrapTight>
                  <wp:docPr id="77" name="図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図 77"/>
                          <pic:cNvPicPr/>
                        </pic:nvPicPr>
                        <pic:blipFill>
                          <a:blip r:embed="rId94" cstate="print">
                            <a:extLst>
                              <a:ext uri="{28A0092B-C50C-407E-A947-70E740481C1C}">
                                <a14:useLocalDpi xmlns:a14="http://schemas.microsoft.com/office/drawing/2010/main"/>
                              </a:ext>
                            </a:extLst>
                          </a:blip>
                          <a:stretch>
                            <a:fillRect/>
                          </a:stretch>
                        </pic:blipFill>
                        <pic:spPr>
                          <a:xfrm>
                            <a:off x="0" y="0"/>
                            <a:ext cx="1390650" cy="196659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54337A" w:rsidRPr="00AF4571">
              <w:rPr>
                <w:rFonts w:hAnsi="游ゴシック" w:hint="eastAsia"/>
              </w:rPr>
              <w:t>参考情報</w:t>
            </w:r>
            <w:r w:rsidRPr="00AF4571">
              <w:rPr>
                <w:rFonts w:hAnsi="游ゴシック" w:hint="eastAsia"/>
              </w:rPr>
              <w:t>】</w:t>
            </w:r>
            <w:r w:rsidR="0054337A" w:rsidRPr="00AF4571">
              <w:rPr>
                <w:rFonts w:hAnsi="游ゴシック" w:hint="eastAsia"/>
              </w:rPr>
              <w:t>大阪・関西万博会場内での食べきりの推進</w:t>
            </w:r>
          </w:p>
          <w:p w14:paraId="165F922C" w14:textId="77777777" w:rsidR="0054337A" w:rsidRPr="00AF4571" w:rsidRDefault="0054337A" w:rsidP="0054337A">
            <w:pPr>
              <w:tabs>
                <w:tab w:val="right" w:pos="8787"/>
              </w:tabs>
              <w:snapToGrid w:val="0"/>
              <w:rPr>
                <w:rFonts w:hAnsi="游ゴシック"/>
              </w:rPr>
            </w:pPr>
          </w:p>
          <w:p w14:paraId="6B775455" w14:textId="77777777" w:rsidR="0054337A" w:rsidRPr="00AF4571" w:rsidRDefault="0054337A" w:rsidP="0054337A">
            <w:pPr>
              <w:tabs>
                <w:tab w:val="right" w:pos="8787"/>
              </w:tabs>
              <w:snapToGrid w:val="0"/>
              <w:rPr>
                <w:rFonts w:hAnsi="游ゴシック"/>
              </w:rPr>
            </w:pPr>
            <w:r w:rsidRPr="00AF4571">
              <w:rPr>
                <w:rFonts w:hAnsi="游ゴシック" w:hint="eastAsia"/>
              </w:rPr>
              <w:t>■食べきりを呼びかけ、食べきれる量のメニュー提供</w:t>
            </w:r>
          </w:p>
          <w:p w14:paraId="5BEB437A" w14:textId="77777777" w:rsidR="0054337A" w:rsidRPr="00AF4571" w:rsidRDefault="0054337A" w:rsidP="0054337A">
            <w:pPr>
              <w:tabs>
                <w:tab w:val="right" w:pos="8787"/>
              </w:tabs>
              <w:snapToGrid w:val="0"/>
              <w:ind w:firstLineChars="100" w:firstLine="210"/>
              <w:rPr>
                <w:rFonts w:hAnsi="游ゴシック"/>
              </w:rPr>
            </w:pPr>
            <w:r w:rsidRPr="00AF4571">
              <w:rPr>
                <w:rFonts w:hAnsi="游ゴシック" w:hint="eastAsia"/>
              </w:rPr>
              <w:t>・来場者への食べきりの呼びかけ</w:t>
            </w:r>
          </w:p>
          <w:p w14:paraId="6B88903C" w14:textId="77777777" w:rsidR="0054337A" w:rsidRPr="00AF4571" w:rsidRDefault="0054337A" w:rsidP="0054337A">
            <w:pPr>
              <w:tabs>
                <w:tab w:val="right" w:pos="8787"/>
              </w:tabs>
              <w:snapToGrid w:val="0"/>
              <w:ind w:firstLineChars="100" w:firstLine="210"/>
              <w:rPr>
                <w:rFonts w:hAnsi="游ゴシック"/>
              </w:rPr>
            </w:pPr>
            <w:r w:rsidRPr="00AF4571">
              <w:rPr>
                <w:rFonts w:hAnsi="游ゴシック" w:hint="eastAsia"/>
              </w:rPr>
              <w:t>・小盛メニューなどのバリエーションを増やす</w:t>
            </w:r>
          </w:p>
          <w:p w14:paraId="711243BB" w14:textId="77777777" w:rsidR="0054337A" w:rsidRPr="00AF4571" w:rsidRDefault="0054337A" w:rsidP="0054337A">
            <w:pPr>
              <w:tabs>
                <w:tab w:val="right" w:pos="8787"/>
              </w:tabs>
              <w:snapToGrid w:val="0"/>
              <w:ind w:firstLineChars="100" w:firstLine="210"/>
              <w:rPr>
                <w:rFonts w:hAnsi="游ゴシック"/>
              </w:rPr>
            </w:pPr>
          </w:p>
          <w:p w14:paraId="64BD598A" w14:textId="77777777" w:rsidR="0054337A" w:rsidRPr="00594AC2" w:rsidRDefault="0054337A" w:rsidP="0054337A">
            <w:pPr>
              <w:tabs>
                <w:tab w:val="right" w:pos="8787"/>
              </w:tabs>
              <w:snapToGrid w:val="0"/>
              <w:rPr>
                <w:rFonts w:ascii="Meiryo UI" w:eastAsia="Meiryo UI" w:hAnsi="Meiryo UI"/>
                <w:sz w:val="16"/>
                <w:szCs w:val="16"/>
              </w:rPr>
            </w:pPr>
            <w:r w:rsidRPr="00594AC2">
              <w:rPr>
                <w:rFonts w:ascii="Meiryo UI" w:eastAsia="Meiryo UI" w:hAnsi="Meiryo UI" w:hint="eastAsia"/>
                <w:sz w:val="16"/>
                <w:szCs w:val="16"/>
              </w:rPr>
              <w:t>引用：※</w:t>
            </w:r>
            <w:r w:rsidRPr="00594AC2">
              <w:rPr>
                <w:rFonts w:ascii="Meiryo UI" w:eastAsia="Meiryo UI" w:hAnsi="Meiryo UI"/>
                <w:sz w:val="16"/>
                <w:szCs w:val="16"/>
              </w:rPr>
              <w:t xml:space="preserve"> 第12回持続可能性有識者委員会(2025年10</w:t>
            </w:r>
            <w:r w:rsidRPr="00594AC2">
              <w:rPr>
                <w:rFonts w:ascii="Meiryo UI" w:eastAsia="Meiryo UI" w:hAnsi="Meiryo UI" w:hint="eastAsia"/>
                <w:sz w:val="16"/>
                <w:szCs w:val="16"/>
              </w:rPr>
              <w:t>⽉</w:t>
            </w:r>
            <w:r w:rsidRPr="00594AC2">
              <w:rPr>
                <w:rFonts w:ascii="Meiryo UI" w:eastAsia="Meiryo UI" w:hAnsi="Meiryo UI"/>
                <w:sz w:val="16"/>
                <w:szCs w:val="16"/>
              </w:rPr>
              <w:t>1</w:t>
            </w:r>
            <w:r w:rsidRPr="00594AC2">
              <w:rPr>
                <w:rFonts w:ascii="Meiryo UI" w:eastAsia="Meiryo UI" w:hAnsi="Meiryo UI" w:hint="eastAsia"/>
                <w:sz w:val="16"/>
                <w:szCs w:val="16"/>
              </w:rPr>
              <w:t>⽇）資料</w:t>
            </w:r>
            <w:r w:rsidRPr="00594AC2">
              <w:rPr>
                <w:rFonts w:ascii="Meiryo UI" w:eastAsia="Meiryo UI" w:hAnsi="Meiryo UI"/>
                <w:sz w:val="16"/>
                <w:szCs w:val="16"/>
              </w:rPr>
              <w:t>12-2「開催後報告書の</w:t>
            </w:r>
            <w:r w:rsidRPr="00594AC2">
              <w:rPr>
                <w:rFonts w:ascii="Meiryo UI" w:eastAsia="Meiryo UI" w:hAnsi="Meiryo UI" w:hint="eastAsia"/>
                <w:sz w:val="16"/>
                <w:szCs w:val="16"/>
              </w:rPr>
              <w:t>⽅向性について」の抜粋（公益社団法⼈２０２５年⽇本国際博覧会協会、</w:t>
            </w:r>
          </w:p>
          <w:p w14:paraId="4F20DFAB" w14:textId="77777777" w:rsidR="0054337A" w:rsidRPr="00AF4571" w:rsidRDefault="0054337A" w:rsidP="0054337A">
            <w:pPr>
              <w:tabs>
                <w:tab w:val="right" w:pos="8787"/>
              </w:tabs>
              <w:snapToGrid w:val="0"/>
              <w:rPr>
                <w:rFonts w:hAnsi="游ゴシック"/>
                <w:sz w:val="16"/>
                <w:szCs w:val="16"/>
              </w:rPr>
            </w:pPr>
            <w:r w:rsidRPr="00594AC2">
              <w:rPr>
                <w:rFonts w:ascii="Meiryo UI" w:eastAsia="Meiryo UI" w:hAnsi="Meiryo UI" w:hint="eastAsia"/>
                <w:sz w:val="16"/>
                <w:szCs w:val="16"/>
              </w:rPr>
              <w:t>消費者庁webサイト</w:t>
            </w:r>
            <w:r w:rsidRPr="00594AC2">
              <w:rPr>
                <w:rFonts w:ascii="Meiryo UI" w:eastAsia="Meiryo UI" w:hAnsi="Meiryo UI"/>
              </w:rPr>
              <w:t xml:space="preserve"> </w:t>
            </w:r>
            <w:r w:rsidRPr="00594AC2">
              <w:rPr>
                <w:rFonts w:ascii="Meiryo UI" w:eastAsia="Meiryo UI" w:hAnsi="Meiryo UI"/>
                <w:sz w:val="16"/>
                <w:szCs w:val="16"/>
              </w:rPr>
              <w:t>https://www.no-foodloss.caa.go.jp/expo2025/</w:t>
            </w:r>
          </w:p>
        </w:tc>
      </w:tr>
    </w:tbl>
    <w:p w14:paraId="1AE4D816" w14:textId="0488B0DF" w:rsidR="00223941" w:rsidRPr="00AF4571" w:rsidRDefault="00EC2998" w:rsidP="00EC2998">
      <w:pPr>
        <w:tabs>
          <w:tab w:val="right" w:pos="8787"/>
        </w:tabs>
        <w:snapToGrid w:val="0"/>
        <w:ind w:firstLineChars="500" w:firstLine="1050"/>
        <w:rPr>
          <w:rFonts w:hAnsi="游ゴシック"/>
        </w:rPr>
      </w:pPr>
      <w:r w:rsidRPr="00AF4571">
        <w:rPr>
          <w:rFonts w:hAnsi="游ゴシック" w:hint="eastAsia"/>
        </w:rPr>
        <w:lastRenderedPageBreak/>
        <w:t xml:space="preserve">③　</w:t>
      </w:r>
      <w:r w:rsidR="00BA00BC" w:rsidRPr="00AF4571">
        <w:rPr>
          <w:rFonts w:hAnsi="游ゴシック" w:hint="eastAsia"/>
        </w:rPr>
        <w:t>“</w:t>
      </w:r>
      <w:r w:rsidR="00223941" w:rsidRPr="00AF4571">
        <w:rPr>
          <w:rFonts w:hAnsi="游ゴシック"/>
        </w:rPr>
        <w:t>売りきり”の取組への支援</w:t>
      </w:r>
    </w:p>
    <w:p w14:paraId="584283C1" w14:textId="00722FA4" w:rsidR="00223941" w:rsidRPr="00AF4571" w:rsidRDefault="00223941" w:rsidP="00EC2998">
      <w:pPr>
        <w:tabs>
          <w:tab w:val="right" w:pos="8787"/>
        </w:tabs>
        <w:snapToGrid w:val="0"/>
        <w:ind w:left="1260" w:firstLineChars="100" w:firstLine="210"/>
        <w:rPr>
          <w:rFonts w:hAnsi="游ゴシック"/>
        </w:rPr>
      </w:pPr>
      <w:r w:rsidRPr="00AF4571">
        <w:rPr>
          <w:rFonts w:hAnsi="游ゴシック" w:hint="eastAsia"/>
        </w:rPr>
        <w:t>小売事業者が</w:t>
      </w:r>
      <w:r w:rsidR="00EC2998" w:rsidRPr="00AF4571">
        <w:rPr>
          <w:rFonts w:hAnsi="游ゴシック" w:hint="eastAsia"/>
        </w:rPr>
        <w:t>、</w:t>
      </w:r>
      <w:r w:rsidRPr="00AF4571">
        <w:rPr>
          <w:rFonts w:hAnsi="游ゴシック" w:hint="eastAsia"/>
        </w:rPr>
        <w:t>店頭</w:t>
      </w:r>
      <w:r w:rsidR="00EC2998" w:rsidRPr="00AF4571">
        <w:rPr>
          <w:rFonts w:hAnsi="游ゴシック" w:hint="eastAsia"/>
        </w:rPr>
        <w:t>など</w:t>
      </w:r>
      <w:r w:rsidRPr="00AF4571">
        <w:rPr>
          <w:rFonts w:hAnsi="游ゴシック" w:hint="eastAsia"/>
        </w:rPr>
        <w:t>で実施する「売りきり」の取組について、啓発や呼びかけの支援を行い、取組を推進します。また、事業者によるフードシェアリングサービスについて、消費者や食品事業者への周知</w:t>
      </w:r>
      <w:r w:rsidR="00EC2998" w:rsidRPr="00AF4571">
        <w:rPr>
          <w:rFonts w:hAnsi="游ゴシック" w:hint="eastAsia"/>
        </w:rPr>
        <w:t>など</w:t>
      </w:r>
      <w:r w:rsidRPr="00AF4571">
        <w:rPr>
          <w:rFonts w:hAnsi="游ゴシック" w:hint="eastAsia"/>
        </w:rPr>
        <w:t>により、廃棄されてしまう食品の販売促進を支援します。</w:t>
      </w:r>
    </w:p>
    <w:p w14:paraId="0AC5730F" w14:textId="722FC51E" w:rsidR="00223941" w:rsidRPr="00AF4571" w:rsidRDefault="00223941" w:rsidP="00223941">
      <w:pPr>
        <w:tabs>
          <w:tab w:val="right" w:pos="8787"/>
        </w:tabs>
        <w:snapToGrid w:val="0"/>
        <w:ind w:firstLineChars="300" w:firstLine="630"/>
        <w:rPr>
          <w:rFonts w:hAnsi="游ゴシック"/>
        </w:rPr>
      </w:pPr>
      <w:r w:rsidRPr="00AF4571">
        <w:rPr>
          <w:rFonts w:hAnsi="游ゴシック" w:hint="eastAsia"/>
        </w:rPr>
        <w:t xml:space="preserve">　　</w:t>
      </w:r>
      <w:r w:rsidR="00F80F13" w:rsidRPr="00AF4571">
        <w:rPr>
          <w:rFonts w:hAnsi="游ゴシック" w:hint="eastAsia"/>
        </w:rPr>
        <w:t xml:space="preserve">　　</w:t>
      </w:r>
      <w:r w:rsidRPr="00AF4571">
        <w:rPr>
          <w:rFonts w:hAnsi="游ゴシック" w:hint="eastAsia"/>
        </w:rPr>
        <w:t>・</w:t>
      </w:r>
      <w:r w:rsidR="00EC2998" w:rsidRPr="00AF4571">
        <w:rPr>
          <w:rFonts w:hAnsi="游ゴシック" w:hint="eastAsia"/>
        </w:rPr>
        <w:t xml:space="preserve">　</w:t>
      </w:r>
      <w:r w:rsidRPr="00AF4571">
        <w:rPr>
          <w:rFonts w:hAnsi="游ゴシック"/>
        </w:rPr>
        <w:t>小売事業者と連携したキャンペーン</w:t>
      </w:r>
      <w:r w:rsidR="00EC2998" w:rsidRPr="00AF4571">
        <w:rPr>
          <w:rFonts w:hAnsi="游ゴシック" w:hint="eastAsia"/>
        </w:rPr>
        <w:t>など</w:t>
      </w:r>
      <w:r w:rsidRPr="00AF4571">
        <w:rPr>
          <w:rFonts w:hAnsi="游ゴシック"/>
        </w:rPr>
        <w:t>の消費者啓発</w:t>
      </w:r>
    </w:p>
    <w:p w14:paraId="53DBC829" w14:textId="60C5D9AE" w:rsidR="00223941" w:rsidRPr="00AF4571" w:rsidRDefault="00223941" w:rsidP="00223941">
      <w:pPr>
        <w:tabs>
          <w:tab w:val="right" w:pos="8787"/>
        </w:tabs>
        <w:snapToGrid w:val="0"/>
        <w:ind w:firstLineChars="300" w:firstLine="630"/>
        <w:rPr>
          <w:rFonts w:hAnsi="游ゴシック"/>
        </w:rPr>
      </w:pPr>
      <w:r w:rsidRPr="00AF4571">
        <w:rPr>
          <w:rFonts w:hAnsi="游ゴシック" w:hint="eastAsia"/>
        </w:rPr>
        <w:t xml:space="preserve">　　</w:t>
      </w:r>
      <w:r w:rsidR="00F80F13" w:rsidRPr="00AF4571">
        <w:rPr>
          <w:rFonts w:hAnsi="游ゴシック" w:hint="eastAsia"/>
        </w:rPr>
        <w:t xml:space="preserve">　　</w:t>
      </w:r>
      <w:r w:rsidRPr="00AF4571">
        <w:rPr>
          <w:rFonts w:hAnsi="游ゴシック" w:hint="eastAsia"/>
        </w:rPr>
        <w:t>・</w:t>
      </w:r>
      <w:r w:rsidR="00EC2998" w:rsidRPr="00AF4571">
        <w:rPr>
          <w:rFonts w:hAnsi="游ゴシック" w:hint="eastAsia"/>
        </w:rPr>
        <w:t xml:space="preserve">　</w:t>
      </w:r>
      <w:r w:rsidRPr="00AF4571">
        <w:rPr>
          <w:rFonts w:hAnsi="游ゴシック"/>
        </w:rPr>
        <w:t>事業者によるフードシェアリングサービスの拡大支援</w:t>
      </w:r>
    </w:p>
    <w:p w14:paraId="0220C293" w14:textId="454E1CCE" w:rsidR="00693EF6" w:rsidRDefault="00AF4571" w:rsidP="001C318B">
      <w:pPr>
        <w:tabs>
          <w:tab w:val="right" w:pos="8787"/>
        </w:tabs>
        <w:snapToGrid w:val="0"/>
        <w:rPr>
          <w:rFonts w:hAnsi="游ゴシック"/>
          <w:color w:val="FF0000"/>
        </w:rPr>
      </w:pPr>
      <w:r w:rsidRPr="001C318B">
        <w:rPr>
          <w:rFonts w:hAnsi="游ゴシック"/>
          <w:noProof/>
          <w:color w:val="FF0000"/>
        </w:rPr>
        <mc:AlternateContent>
          <mc:Choice Requires="wps">
            <w:drawing>
              <wp:anchor distT="0" distB="0" distL="114300" distR="114300" simplePos="0" relativeHeight="251963904" behindDoc="0" locked="0" layoutInCell="1" allowOverlap="1" wp14:anchorId="53FB6A0D" wp14:editId="2AABBD11">
                <wp:simplePos x="0" y="0"/>
                <wp:positionH relativeFrom="margin">
                  <wp:posOffset>440690</wp:posOffset>
                </wp:positionH>
                <wp:positionV relativeFrom="paragraph">
                  <wp:posOffset>225425</wp:posOffset>
                </wp:positionV>
                <wp:extent cx="4274820" cy="327660"/>
                <wp:effectExtent l="0" t="0" r="0" b="0"/>
                <wp:wrapNone/>
                <wp:docPr id="86" name="正方形/長方形 5" descr="大阪府域では、2000年度は、年間65.4万トンの食品ロスが発生していました。内訳としては、事業系食品ロスの発生量が33.2万トン、家庭系食品ロスの発生量が32.2万トンでした。&#10;2019年度は、年間43.1万トンの食品ロスが発生していました。内訳としては、事業系食品ロスの発生量が22.3万トン、家庭系食品ロスの発生量が20.8万トンでした。" title="図３大阪府域における食品ロス量（推計）"/>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74820" cy="327660"/>
                        </a:xfrm>
                        <a:prstGeom prst="rect">
                          <a:avLst/>
                        </a:prstGeom>
                      </wps:spPr>
                      <wps:txbx>
                        <w:txbxContent>
                          <w:p w14:paraId="2BCAF10F" w14:textId="77777777" w:rsidR="001C318B" w:rsidRPr="00AF4571" w:rsidRDefault="001C318B" w:rsidP="00AF4571">
                            <w:pPr>
                              <w:tabs>
                                <w:tab w:val="right" w:pos="8787"/>
                              </w:tabs>
                              <w:jc w:val="left"/>
                              <w:rPr>
                                <w:rFonts w:hAnsi="游ゴシック"/>
                              </w:rPr>
                            </w:pPr>
                            <w:r w:rsidRPr="00AF4571">
                              <w:rPr>
                                <w:rFonts w:hAnsi="游ゴシック" w:hint="eastAsia"/>
                              </w:rPr>
                              <w:t>【参考情報】大阪・関西万博会場内でのフードシェアリングアプリ</w:t>
                            </w:r>
                          </w:p>
                        </w:txbxContent>
                      </wps:txbx>
                      <wps:bodyPr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rect w14:anchorId="53FB6A0D" id="正方形/長方形 5" o:spid="_x0000_s1066" alt="タイトル: 図３大阪府域における食品ロス量（推計） - 説明: 大阪府域では、2000年度は、年間65.4万トンの食品ロスが発生していました。内訳としては、事業系食品ロスの発生量が33.2万トン、家庭系食品ロスの発生量が32.2万トンでした。&#10;2019年度は、年間43.1万トンの食品ロスが発生していました。内訳としては、事業系食品ロスの発生量が22.3万トン、家庭系食品ロスの発生量が20.8万トンでした。" style="position:absolute;left:0;text-align:left;margin-left:34.7pt;margin-top:17.75pt;width:336.6pt;height:25.8pt;z-index:25196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" filled="f" stroked="f">
                <v:textbox inset="0,0,0,0">
                  <w:txbxContent>
                    <w:p w14:paraId="2BCAF10F" w14:textId="77777777" w:rsidR="001C318B" w:rsidRPr="00AF4571" w:rsidRDefault="001C318B" w:rsidP="00AF4571">
                      <w:pPr>
                        <w:tabs>
                          <w:tab w:val="right" w:pos="8787"/>
                        </w:tabs>
                        <w:jc w:val="left"/>
                        <w:rPr>
                          <w:rFonts w:hAnsi="游ゴシック"/>
                        </w:rPr>
                      </w:pPr>
                      <w:r w:rsidRPr="00AF4571">
                        <w:rPr>
                          <w:rFonts w:hAnsi="游ゴシック" w:hint="eastAsia"/>
                        </w:rPr>
                        <w:t>【参考情報】大阪・関西万博会場内でのフードシェアリングアプリ</w:t>
                      </w:r>
                    </w:p>
                  </w:txbxContent>
                </v:textbox>
                <w10:wrap anchorx="margin"/>
              </v:rect>
            </w:pict>
          </mc:Fallback>
        </mc:AlternateContent>
      </w:r>
    </w:p>
    <w:p w14:paraId="7C24ADB0" w14:textId="05D130E9" w:rsidR="00693EF6" w:rsidRDefault="001C318B" w:rsidP="00223941">
      <w:pPr>
        <w:tabs>
          <w:tab w:val="right" w:pos="8787"/>
        </w:tabs>
        <w:snapToGrid w:val="0"/>
        <w:ind w:firstLineChars="300" w:firstLine="630"/>
        <w:rPr>
          <w:rFonts w:hAnsi="游ゴシック"/>
          <w:color w:val="FF0000"/>
        </w:rPr>
      </w:pPr>
      <w:r w:rsidRPr="001C318B">
        <w:rPr>
          <w:rFonts w:hAnsi="游ゴシック"/>
          <w:noProof/>
          <w:color w:val="FF0000"/>
        </w:rPr>
        <mc:AlternateContent>
          <mc:Choice Requires="wps">
            <w:drawing>
              <wp:anchor distT="0" distB="0" distL="114300" distR="114300" simplePos="0" relativeHeight="251965952" behindDoc="0" locked="0" layoutInCell="1" allowOverlap="1" wp14:anchorId="2CD93709" wp14:editId="6DA7E780">
                <wp:simplePos x="0" y="0"/>
                <wp:positionH relativeFrom="page">
                  <wp:posOffset>1150620</wp:posOffset>
                </wp:positionH>
                <wp:positionV relativeFrom="paragraph">
                  <wp:posOffset>2738120</wp:posOffset>
                </wp:positionV>
                <wp:extent cx="4465320" cy="477520"/>
                <wp:effectExtent l="0" t="0" r="0" b="0"/>
                <wp:wrapNone/>
                <wp:docPr id="87" name="正方形/長方形 4" descr="大阪府域では、2000年度は、年間65.4万トンの食品ロスが発生していました。内訳としては、事業系食品ロスの発生量が33.2万トン、家庭系食品ロスの発生量が32.2万トンでした。&#10;2019年度は、年間43.1万トンの食品ロスが発生していました。内訳としては、事業系食品ロスの発生量が22.3万トン、家庭系食品ロスの発生量が20.8万トンでした。" title="図３大阪府域における食品ロス量（推計）"/>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65320" cy="477520"/>
                        </a:xfrm>
                        <a:prstGeom prst="rect">
                          <a:avLst/>
                        </a:prstGeom>
                      </wps:spPr>
                      <wps:txbx>
                        <w:txbxContent>
                          <w:p w14:paraId="69A8960D" w14:textId="77777777" w:rsidR="001C318B" w:rsidRPr="001C318B" w:rsidRDefault="001C318B" w:rsidP="001C318B">
                            <w:pPr>
                              <w:ind w:firstLine="360"/>
                              <w:rPr>
                                <w:rFonts w:eastAsia="Meiryo UI" w:hAnsi="Meiryo UI"/>
                                <w:color w:val="000000"/>
                                <w:kern w:val="24"/>
                                <w:sz w:val="14"/>
                                <w:szCs w:val="14"/>
                              </w:rPr>
                            </w:pPr>
                            <w:r w:rsidRPr="001C318B">
                              <w:rPr>
                                <w:rFonts w:eastAsia="Meiryo UI" w:hAnsi="Meiryo UI" w:hint="eastAsia"/>
                                <w:color w:val="000000"/>
                                <w:kern w:val="24"/>
                                <w:sz w:val="14"/>
                                <w:szCs w:val="14"/>
                              </w:rPr>
                              <w:t>引用：公益社団法人２０２５年日本国際博覧会協会「持続可能な取り組みに関する表彰」発表資料　より抜粋</w:t>
                            </w:r>
                          </w:p>
                        </w:txbxContent>
                      </wps:txbx>
                      <wps:bodyPr wrap="square" lIns="0" tIns="0" rIns="0" bIns="0" anchor="ctr" anchorCtr="0">
                        <a:noAutofit/>
                      </wps:bodyPr>
                    </wps:wsp>
                  </a:graphicData>
                </a:graphic>
                <wp14:sizeRelH relativeFrom="margin">
                  <wp14:pctWidth>0</wp14:pctWidth>
                </wp14:sizeRelH>
              </wp:anchor>
            </w:drawing>
          </mc:Choice>
          <mc:Fallback>
            <w:pict>
              <v:rect w14:anchorId="2CD93709" id="正方形/長方形 4" o:spid="_x0000_s1067" alt="タイトル: 図３大阪府域における食品ロス量（推計） - 説明: 大阪府域では、2000年度は、年間65.4万トンの食品ロスが発生していました。内訳としては、事業系食品ロスの発生量が33.2万トン、家庭系食品ロスの発生量が32.2万トンでした。&#10;2019年度は、年間43.1万トンの食品ロスが発生していました。内訳としては、事業系食品ロスの発生量が22.3万トン、家庭系食品ロスの発生量が20.8万トンでした。" style="position:absolute;left:0;text-align:left;margin-left:90.6pt;margin-top:215.6pt;width:351.6pt;height:37.6pt;z-index:25196595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" filled="f" stroked="f">
                <v:textbox inset="0,0,0,0">
                  <w:txbxContent>
                    <w:p w14:paraId="69A8960D" w14:textId="77777777" w:rsidR="001C318B" w:rsidRPr="001C318B" w:rsidRDefault="001C318B" w:rsidP="001C318B">
                      <w:pPr>
                        <w:ind w:firstLine="360"/>
                        <w:rPr>
                          <w:rFonts w:eastAsia="Meiryo UI" w:hAnsi="Meiryo UI"/>
                          <w:color w:val="000000"/>
                          <w:kern w:val="24"/>
                          <w:sz w:val="14"/>
                          <w:szCs w:val="14"/>
                        </w:rPr>
                      </w:pPr>
                      <w:r w:rsidRPr="001C318B">
                        <w:rPr>
                          <w:rFonts w:eastAsia="Meiryo UI" w:hAnsi="Meiryo UI" w:hint="eastAsia"/>
                          <w:color w:val="000000"/>
                          <w:kern w:val="24"/>
                          <w:sz w:val="14"/>
                          <w:szCs w:val="14"/>
                        </w:rPr>
                        <w:t>引用：公益社団法人２０２５年日本国際博覧会協会「持続可能な取り組みに関する表彰」発表資料　より抜粋</w:t>
                      </w:r>
                    </w:p>
                  </w:txbxContent>
                </v:textbox>
                <w10:wrap anchorx="page"/>
              </v:rect>
            </w:pict>
          </mc:Fallback>
        </mc:AlternateContent>
      </w:r>
      <w:r w:rsidR="00CA76C5">
        <w:rPr>
          <w:noProof/>
        </w:rPr>
        <w:drawing>
          <wp:inline distT="0" distB="0" distL="0" distR="0" wp14:anchorId="57878FC1" wp14:editId="2E388FFF">
            <wp:extent cx="4213860" cy="3214985"/>
            <wp:effectExtent l="0" t="0" r="0" b="5080"/>
            <wp:docPr id="85" name="図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221511" cy="3220822"/>
                    </a:xfrm>
                    <a:prstGeom prst="rect">
                      <a:avLst/>
                    </a:prstGeom>
                    <a:noFill/>
                    <a:ln>
                      <a:noFill/>
                    </a:ln>
                  </pic:spPr>
                </pic:pic>
              </a:graphicData>
            </a:graphic>
          </wp:inline>
        </w:drawing>
      </w:r>
    </w:p>
    <w:p w14:paraId="6C92D4F3" w14:textId="731FEE28" w:rsidR="00693EF6" w:rsidRDefault="00693EF6" w:rsidP="00223941">
      <w:pPr>
        <w:tabs>
          <w:tab w:val="right" w:pos="8787"/>
        </w:tabs>
        <w:snapToGrid w:val="0"/>
        <w:ind w:firstLineChars="300" w:firstLine="630"/>
        <w:rPr>
          <w:rFonts w:hAnsi="游ゴシック"/>
          <w:color w:val="FF0000"/>
        </w:rPr>
      </w:pPr>
    </w:p>
    <w:p w14:paraId="2CC0370B" w14:textId="7E595AD0" w:rsidR="00693EF6" w:rsidRPr="00664647" w:rsidRDefault="00693EF6" w:rsidP="001C318B">
      <w:pPr>
        <w:tabs>
          <w:tab w:val="right" w:pos="8787"/>
        </w:tabs>
        <w:snapToGrid w:val="0"/>
        <w:rPr>
          <w:rFonts w:hAnsi="游ゴシック"/>
          <w:color w:val="FF0000"/>
        </w:rPr>
      </w:pPr>
    </w:p>
    <w:p w14:paraId="16B3182F" w14:textId="556CDBC6" w:rsidR="00223941" w:rsidRPr="00AF4571" w:rsidRDefault="00EC2998" w:rsidP="00EC2998">
      <w:pPr>
        <w:tabs>
          <w:tab w:val="right" w:pos="8787"/>
        </w:tabs>
        <w:snapToGrid w:val="0"/>
        <w:ind w:firstLineChars="500" w:firstLine="1050"/>
        <w:rPr>
          <w:rFonts w:hAnsi="游ゴシック"/>
        </w:rPr>
      </w:pPr>
      <w:r w:rsidRPr="00AF4571">
        <w:rPr>
          <w:rFonts w:hAnsi="游ゴシック" w:hint="eastAsia"/>
        </w:rPr>
        <w:t xml:space="preserve">④　</w:t>
      </w:r>
      <w:r w:rsidR="00223941" w:rsidRPr="00AF4571">
        <w:rPr>
          <w:rFonts w:hAnsi="游ゴシック" w:hint="eastAsia"/>
        </w:rPr>
        <w:t>大学</w:t>
      </w:r>
      <w:r w:rsidR="00BA00BC" w:rsidRPr="00AF4571">
        <w:rPr>
          <w:rFonts w:hAnsi="游ゴシック" w:hint="eastAsia"/>
        </w:rPr>
        <w:t>等</w:t>
      </w:r>
      <w:r w:rsidR="00223941" w:rsidRPr="00AF4571">
        <w:rPr>
          <w:rFonts w:hAnsi="游ゴシック" w:hint="eastAsia"/>
        </w:rPr>
        <w:t>・啓発ボランティア・事業者・市町村による啓発活動支援</w:t>
      </w:r>
    </w:p>
    <w:p w14:paraId="6FB38BC1" w14:textId="57BB7923" w:rsidR="00223941" w:rsidRPr="00AF4571" w:rsidRDefault="00223941" w:rsidP="00EC2998">
      <w:pPr>
        <w:tabs>
          <w:tab w:val="right" w:pos="8787"/>
        </w:tabs>
        <w:snapToGrid w:val="0"/>
        <w:ind w:leftChars="600" w:left="1260" w:firstLineChars="100" w:firstLine="210"/>
        <w:rPr>
          <w:rFonts w:hAnsi="游ゴシック"/>
        </w:rPr>
      </w:pPr>
      <w:bookmarkStart w:id="10" w:name="_Hlk208414607"/>
      <w:r w:rsidRPr="00AF4571">
        <w:rPr>
          <w:rFonts w:hAnsi="游ゴシック" w:hint="eastAsia"/>
        </w:rPr>
        <w:t>「売りきり」</w:t>
      </w:r>
      <w:r w:rsidR="00EC2998" w:rsidRPr="00AF4571">
        <w:rPr>
          <w:rFonts w:hAnsi="游ゴシック" w:hint="eastAsia"/>
        </w:rPr>
        <w:t>、</w:t>
      </w:r>
      <w:r w:rsidRPr="00AF4571">
        <w:rPr>
          <w:rFonts w:hAnsi="游ゴシック" w:hint="eastAsia"/>
        </w:rPr>
        <w:t>「食べきり」</w:t>
      </w:r>
      <w:bookmarkEnd w:id="10"/>
      <w:r w:rsidRPr="00AF4571">
        <w:rPr>
          <w:rFonts w:hAnsi="游ゴシック" w:hint="eastAsia"/>
        </w:rPr>
        <w:t>の意義や手法について、地域での消費者啓発を市町村や啓発ボランティア</w:t>
      </w:r>
      <w:r w:rsidR="00EC2998" w:rsidRPr="00AF4571">
        <w:rPr>
          <w:rFonts w:hAnsi="游ゴシック" w:hint="eastAsia"/>
        </w:rPr>
        <w:t>など</w:t>
      </w:r>
      <w:r w:rsidRPr="00AF4571">
        <w:rPr>
          <w:rFonts w:hAnsi="游ゴシック" w:hint="eastAsia"/>
        </w:rPr>
        <w:t>と進めていきます。また、その啓発手法や実証について、大学</w:t>
      </w:r>
      <w:r w:rsidR="00850E3B" w:rsidRPr="00AF4571">
        <w:rPr>
          <w:rFonts w:hAnsi="游ゴシック" w:hint="eastAsia"/>
        </w:rPr>
        <w:t>等</w:t>
      </w:r>
      <w:r w:rsidRPr="00AF4571">
        <w:rPr>
          <w:rFonts w:hAnsi="游ゴシック" w:hint="eastAsia"/>
        </w:rPr>
        <w:t>と連携します。</w:t>
      </w:r>
    </w:p>
    <w:p w14:paraId="56054C4B" w14:textId="5ED6BA0E" w:rsidR="00223941" w:rsidRPr="00AF4571" w:rsidRDefault="00223941" w:rsidP="00223941">
      <w:pPr>
        <w:tabs>
          <w:tab w:val="right" w:pos="8787"/>
        </w:tabs>
        <w:snapToGrid w:val="0"/>
        <w:ind w:firstLineChars="200" w:firstLine="420"/>
        <w:rPr>
          <w:rFonts w:hAnsi="游ゴシック"/>
        </w:rPr>
      </w:pPr>
      <w:r w:rsidRPr="00AF4571">
        <w:rPr>
          <w:rFonts w:hAnsi="游ゴシック" w:hint="eastAsia"/>
        </w:rPr>
        <w:t xml:space="preserve">　　</w:t>
      </w:r>
      <w:r w:rsidRPr="00AF4571">
        <w:rPr>
          <w:rFonts w:hAnsi="游ゴシック"/>
        </w:rPr>
        <w:t xml:space="preserve">  </w:t>
      </w:r>
      <w:r w:rsidR="00F80F13" w:rsidRPr="00AF4571">
        <w:rPr>
          <w:rFonts w:hAnsi="游ゴシック" w:hint="eastAsia"/>
        </w:rPr>
        <w:t xml:space="preserve">　　</w:t>
      </w:r>
      <w:r w:rsidRPr="00AF4571">
        <w:rPr>
          <w:rFonts w:hAnsi="游ゴシック"/>
        </w:rPr>
        <w:t>・</w:t>
      </w:r>
      <w:r w:rsidR="00850E3B" w:rsidRPr="00AF4571">
        <w:rPr>
          <w:rFonts w:hAnsi="游ゴシック" w:hint="eastAsia"/>
        </w:rPr>
        <w:t xml:space="preserve">　</w:t>
      </w:r>
      <w:r w:rsidRPr="00AF4571">
        <w:rPr>
          <w:rFonts w:hAnsi="游ゴシック"/>
        </w:rPr>
        <w:t>活動隊の地域活動支援</w:t>
      </w:r>
    </w:p>
    <w:p w14:paraId="244CC9B7" w14:textId="2FC2E70A" w:rsidR="00223941" w:rsidRPr="00AF4571" w:rsidRDefault="00223941" w:rsidP="00223941">
      <w:pPr>
        <w:tabs>
          <w:tab w:val="right" w:pos="8787"/>
        </w:tabs>
        <w:snapToGrid w:val="0"/>
        <w:ind w:firstLineChars="200" w:firstLine="420"/>
        <w:rPr>
          <w:rFonts w:hAnsi="游ゴシック"/>
        </w:rPr>
      </w:pPr>
      <w:r w:rsidRPr="00AF4571">
        <w:rPr>
          <w:rFonts w:hAnsi="游ゴシック" w:hint="eastAsia"/>
        </w:rPr>
        <w:t xml:space="preserve">　　</w:t>
      </w:r>
      <w:r w:rsidRPr="00AF4571">
        <w:rPr>
          <w:rFonts w:hAnsi="游ゴシック"/>
        </w:rPr>
        <w:t xml:space="preserve">  </w:t>
      </w:r>
      <w:r w:rsidR="00F80F13" w:rsidRPr="00AF4571">
        <w:rPr>
          <w:rFonts w:hAnsi="游ゴシック" w:hint="eastAsia"/>
        </w:rPr>
        <w:t xml:space="preserve">　　</w:t>
      </w:r>
      <w:r w:rsidRPr="00AF4571">
        <w:rPr>
          <w:rFonts w:hAnsi="游ゴシック"/>
        </w:rPr>
        <w:t>・</w:t>
      </w:r>
      <w:r w:rsidR="00850E3B" w:rsidRPr="00AF4571">
        <w:rPr>
          <w:rFonts w:hAnsi="游ゴシック" w:hint="eastAsia"/>
        </w:rPr>
        <w:t xml:space="preserve">　</w:t>
      </w:r>
      <w:r w:rsidRPr="00AF4571">
        <w:rPr>
          <w:rFonts w:hAnsi="游ゴシック"/>
        </w:rPr>
        <w:t>大学</w:t>
      </w:r>
      <w:r w:rsidR="00850E3B" w:rsidRPr="00AF4571">
        <w:rPr>
          <w:rFonts w:hAnsi="游ゴシック" w:hint="eastAsia"/>
        </w:rPr>
        <w:t>等</w:t>
      </w:r>
      <w:r w:rsidRPr="00AF4571">
        <w:rPr>
          <w:rFonts w:hAnsi="游ゴシック"/>
        </w:rPr>
        <w:t>による啓発・実証等との連携（食べきり・売りきりに向けた啓発等）</w:t>
      </w:r>
    </w:p>
    <w:p w14:paraId="30E33D9C" w14:textId="4972B011" w:rsidR="00223941" w:rsidRPr="00AF4571" w:rsidRDefault="00223941" w:rsidP="00223941">
      <w:pPr>
        <w:tabs>
          <w:tab w:val="right" w:pos="8787"/>
        </w:tabs>
        <w:snapToGrid w:val="0"/>
        <w:ind w:firstLineChars="200" w:firstLine="420"/>
        <w:rPr>
          <w:rFonts w:hAnsi="游ゴシック"/>
        </w:rPr>
      </w:pPr>
      <w:r w:rsidRPr="00AF4571">
        <w:rPr>
          <w:rFonts w:hAnsi="游ゴシック" w:hint="eastAsia"/>
        </w:rPr>
        <w:t xml:space="preserve">　　</w:t>
      </w:r>
      <w:r w:rsidRPr="00AF4571">
        <w:rPr>
          <w:rFonts w:hAnsi="游ゴシック"/>
        </w:rPr>
        <w:t xml:space="preserve">  </w:t>
      </w:r>
      <w:r w:rsidR="00F80F13" w:rsidRPr="00AF4571">
        <w:rPr>
          <w:rFonts w:hAnsi="游ゴシック" w:hint="eastAsia"/>
        </w:rPr>
        <w:t xml:space="preserve">　　</w:t>
      </w:r>
      <w:r w:rsidRPr="00AF4571">
        <w:rPr>
          <w:rFonts w:hAnsi="游ゴシック"/>
        </w:rPr>
        <w:t>・</w:t>
      </w:r>
      <w:r w:rsidR="00850E3B" w:rsidRPr="00AF4571">
        <w:rPr>
          <w:rFonts w:hAnsi="游ゴシック" w:hint="eastAsia"/>
        </w:rPr>
        <w:t xml:space="preserve">　</w:t>
      </w:r>
      <w:r w:rsidRPr="00AF4571">
        <w:rPr>
          <w:rFonts w:hAnsi="游ゴシック"/>
        </w:rPr>
        <w:t>各主体の交流による活動の活性化・協働の促進</w:t>
      </w:r>
    </w:p>
    <w:p w14:paraId="18BF5221" w14:textId="77777777" w:rsidR="00223941" w:rsidRPr="00AF4571" w:rsidRDefault="00223941" w:rsidP="00223941">
      <w:pPr>
        <w:tabs>
          <w:tab w:val="right" w:pos="8787"/>
        </w:tabs>
        <w:snapToGrid w:val="0"/>
        <w:ind w:firstLineChars="200" w:firstLine="420"/>
        <w:rPr>
          <w:rFonts w:hAnsi="游ゴシック"/>
        </w:rPr>
      </w:pPr>
    </w:p>
    <w:p w14:paraId="7EBE8843" w14:textId="718209E0" w:rsidR="00223941" w:rsidRPr="00AF4571" w:rsidRDefault="00EC2998" w:rsidP="00850E3B">
      <w:pPr>
        <w:tabs>
          <w:tab w:val="right" w:pos="8787"/>
        </w:tabs>
        <w:snapToGrid w:val="0"/>
        <w:ind w:firstLineChars="500" w:firstLine="1050"/>
        <w:rPr>
          <w:rFonts w:hAnsi="游ゴシック"/>
        </w:rPr>
      </w:pPr>
      <w:r w:rsidRPr="00AF4571">
        <w:rPr>
          <w:rFonts w:hAnsi="游ゴシック" w:hint="eastAsia"/>
        </w:rPr>
        <w:t>⑤</w:t>
      </w:r>
      <w:r w:rsidR="00850E3B" w:rsidRPr="00AF4571">
        <w:rPr>
          <w:rFonts w:hAnsi="游ゴシック" w:hint="eastAsia"/>
        </w:rPr>
        <w:t xml:space="preserve">　</w:t>
      </w:r>
      <w:r w:rsidR="00223941" w:rsidRPr="00AF4571">
        <w:rPr>
          <w:rFonts w:hAnsi="游ゴシック"/>
        </w:rPr>
        <w:t>啓発媒体を活用した府民啓発の実施</w:t>
      </w:r>
    </w:p>
    <w:p w14:paraId="6CAF0FBC" w14:textId="19DF595F" w:rsidR="00F80F13" w:rsidRPr="00AF4571" w:rsidRDefault="00223941" w:rsidP="001C318B">
      <w:pPr>
        <w:tabs>
          <w:tab w:val="right" w:pos="8787"/>
        </w:tabs>
        <w:snapToGrid w:val="0"/>
        <w:ind w:firstLineChars="700" w:firstLine="1470"/>
        <w:rPr>
          <w:rFonts w:hAnsi="游ゴシック"/>
        </w:rPr>
      </w:pPr>
      <w:r w:rsidRPr="00AF4571">
        <w:rPr>
          <w:rFonts w:hAnsi="游ゴシック" w:hint="eastAsia"/>
        </w:rPr>
        <w:t>地域での食育や環境教育の場を活用し、啓発媒体の活用により「売りきり」</w:t>
      </w:r>
      <w:r w:rsidR="00850E3B" w:rsidRPr="00AF4571">
        <w:rPr>
          <w:rFonts w:hAnsi="游ゴシック" w:hint="eastAsia"/>
        </w:rPr>
        <w:t>、</w:t>
      </w:r>
      <w:r w:rsidRPr="00AF4571">
        <w:rPr>
          <w:rFonts w:hAnsi="游ゴシック" w:hint="eastAsia"/>
        </w:rPr>
        <w:t>「食</w:t>
      </w:r>
    </w:p>
    <w:p w14:paraId="6E7E6F18" w14:textId="412113EB" w:rsidR="00223941" w:rsidRPr="00AF4571" w:rsidRDefault="00223941" w:rsidP="001C318B">
      <w:pPr>
        <w:tabs>
          <w:tab w:val="right" w:pos="8787"/>
        </w:tabs>
        <w:snapToGrid w:val="0"/>
        <w:ind w:firstLineChars="600" w:firstLine="1260"/>
        <w:rPr>
          <w:rFonts w:hAnsi="游ゴシック"/>
        </w:rPr>
      </w:pPr>
      <w:r w:rsidRPr="00AF4571">
        <w:rPr>
          <w:rFonts w:hAnsi="游ゴシック" w:hint="eastAsia"/>
        </w:rPr>
        <w:t>べきり」の手法と意義について、幅広い世代の消費者へ楽しく伝えていきます。</w:t>
      </w:r>
    </w:p>
    <w:p w14:paraId="0378D632" w14:textId="03426DD6" w:rsidR="00223941" w:rsidRPr="00AF4571" w:rsidRDefault="00223941" w:rsidP="00223941">
      <w:pPr>
        <w:tabs>
          <w:tab w:val="right" w:pos="8787"/>
        </w:tabs>
        <w:snapToGrid w:val="0"/>
        <w:ind w:firstLineChars="200" w:firstLine="420"/>
        <w:rPr>
          <w:rFonts w:hAnsi="游ゴシック"/>
        </w:rPr>
      </w:pPr>
      <w:r w:rsidRPr="00AF4571">
        <w:rPr>
          <w:rFonts w:hAnsi="游ゴシック"/>
        </w:rPr>
        <w:t xml:space="preserve">   </w:t>
      </w:r>
      <w:r w:rsidRPr="00AF4571">
        <w:rPr>
          <w:rFonts w:hAnsi="游ゴシック" w:hint="eastAsia"/>
        </w:rPr>
        <w:t xml:space="preserve">　　</w:t>
      </w:r>
      <w:r w:rsidR="00F80F13" w:rsidRPr="00AF4571">
        <w:rPr>
          <w:rFonts w:hAnsi="游ゴシック" w:hint="eastAsia"/>
        </w:rPr>
        <w:t xml:space="preserve">　</w:t>
      </w:r>
      <w:r w:rsidR="00850E3B" w:rsidRPr="00AF4571">
        <w:rPr>
          <w:rFonts w:hAnsi="游ゴシック" w:hint="eastAsia"/>
        </w:rPr>
        <w:t xml:space="preserve"> </w:t>
      </w:r>
      <w:r w:rsidRPr="00AF4571">
        <w:rPr>
          <w:rFonts w:hAnsi="游ゴシック"/>
        </w:rPr>
        <w:t>・</w:t>
      </w:r>
      <w:r w:rsidR="00850E3B" w:rsidRPr="00AF4571">
        <w:rPr>
          <w:rFonts w:hAnsi="游ゴシック" w:hint="eastAsia"/>
        </w:rPr>
        <w:t xml:space="preserve">　</w:t>
      </w:r>
      <w:r w:rsidRPr="00AF4571">
        <w:rPr>
          <w:rFonts w:hAnsi="游ゴシック"/>
        </w:rPr>
        <w:t>ポータルサイト、ゲーム類、コトPOPによる消費者啓発</w:t>
      </w:r>
    </w:p>
    <w:p w14:paraId="4DBDF3FC" w14:textId="251E9576" w:rsidR="00223941" w:rsidRPr="00AF4571" w:rsidRDefault="00223941" w:rsidP="00223941">
      <w:pPr>
        <w:tabs>
          <w:tab w:val="right" w:pos="8787"/>
        </w:tabs>
        <w:snapToGrid w:val="0"/>
        <w:ind w:firstLineChars="200" w:firstLine="420"/>
        <w:rPr>
          <w:rFonts w:hAnsi="游ゴシック"/>
        </w:rPr>
      </w:pPr>
      <w:r w:rsidRPr="00AF4571">
        <w:rPr>
          <w:rFonts w:hAnsi="游ゴシック"/>
        </w:rPr>
        <w:t xml:space="preserve">   </w:t>
      </w:r>
      <w:r w:rsidRPr="00AF4571">
        <w:rPr>
          <w:rFonts w:hAnsi="游ゴシック" w:hint="eastAsia"/>
        </w:rPr>
        <w:t xml:space="preserve">　</w:t>
      </w:r>
      <w:r w:rsidR="00850E3B" w:rsidRPr="00AF4571">
        <w:rPr>
          <w:rFonts w:hAnsi="游ゴシック" w:hint="eastAsia"/>
        </w:rPr>
        <w:t xml:space="preserve"> </w:t>
      </w:r>
      <w:r w:rsidR="00F80F13" w:rsidRPr="00AF4571">
        <w:rPr>
          <w:rFonts w:hAnsi="游ゴシック" w:hint="eastAsia"/>
        </w:rPr>
        <w:t xml:space="preserve">　　</w:t>
      </w:r>
      <w:r w:rsidRPr="00AF4571">
        <w:rPr>
          <w:rFonts w:hAnsi="游ゴシック"/>
        </w:rPr>
        <w:t>・</w:t>
      </w:r>
      <w:r w:rsidR="00850E3B" w:rsidRPr="00AF4571">
        <w:rPr>
          <w:rFonts w:hAnsi="游ゴシック" w:hint="eastAsia"/>
        </w:rPr>
        <w:t xml:space="preserve">　</w:t>
      </w:r>
      <w:r w:rsidRPr="00AF4571">
        <w:rPr>
          <w:rFonts w:hAnsi="游ゴシック"/>
        </w:rPr>
        <w:t>学校教育・環境教育等での出前授業</w:t>
      </w:r>
    </w:p>
    <w:p w14:paraId="0B45F0C1" w14:textId="61AF1893" w:rsidR="00223941" w:rsidRPr="00AF4571" w:rsidRDefault="00223941" w:rsidP="00223941">
      <w:pPr>
        <w:tabs>
          <w:tab w:val="right" w:pos="8787"/>
        </w:tabs>
        <w:snapToGrid w:val="0"/>
        <w:ind w:firstLineChars="200" w:firstLine="420"/>
        <w:rPr>
          <w:rFonts w:hAnsi="游ゴシック"/>
        </w:rPr>
      </w:pPr>
      <w:r w:rsidRPr="00AF4571">
        <w:rPr>
          <w:rFonts w:hAnsi="游ゴシック"/>
        </w:rPr>
        <w:t xml:space="preserve">  </w:t>
      </w:r>
      <w:r w:rsidR="00850E3B" w:rsidRPr="00AF4571">
        <w:rPr>
          <w:rFonts w:hAnsi="游ゴシック" w:hint="eastAsia"/>
        </w:rPr>
        <w:t xml:space="preserve"> </w:t>
      </w:r>
      <w:r w:rsidRPr="00AF4571">
        <w:rPr>
          <w:rFonts w:hAnsi="游ゴシック" w:hint="eastAsia"/>
        </w:rPr>
        <w:t xml:space="preserve"> </w:t>
      </w:r>
      <w:r w:rsidR="00F80F13" w:rsidRPr="00AF4571">
        <w:rPr>
          <w:rFonts w:hAnsi="游ゴシック" w:hint="eastAsia"/>
        </w:rPr>
        <w:t xml:space="preserve">　　　</w:t>
      </w:r>
      <w:r w:rsidRPr="00AF4571">
        <w:rPr>
          <w:rFonts w:hAnsi="游ゴシック"/>
        </w:rPr>
        <w:t>・</w:t>
      </w:r>
      <w:r w:rsidR="00850E3B" w:rsidRPr="00AF4571">
        <w:rPr>
          <w:rFonts w:hAnsi="游ゴシック" w:hint="eastAsia"/>
        </w:rPr>
        <w:t xml:space="preserve">　</w:t>
      </w:r>
      <w:r w:rsidRPr="00AF4571">
        <w:rPr>
          <w:rFonts w:hAnsi="游ゴシック"/>
        </w:rPr>
        <w:t>市町村や府イベント等でのブース啓発および啓発媒体の提供</w:t>
      </w:r>
    </w:p>
    <w:p w14:paraId="1531C64D" w14:textId="77777777" w:rsidR="00223941" w:rsidRPr="00AF4571" w:rsidRDefault="00223941" w:rsidP="00223941">
      <w:pPr>
        <w:tabs>
          <w:tab w:val="right" w:pos="8787"/>
        </w:tabs>
        <w:snapToGrid w:val="0"/>
        <w:ind w:firstLineChars="200" w:firstLine="420"/>
        <w:rPr>
          <w:rFonts w:hAnsi="游ゴシック"/>
        </w:rPr>
      </w:pPr>
    </w:p>
    <w:p w14:paraId="31913591" w14:textId="00C32800" w:rsidR="00223941" w:rsidRPr="00AF4571" w:rsidRDefault="00223941" w:rsidP="00850E3B">
      <w:pPr>
        <w:tabs>
          <w:tab w:val="right" w:pos="8787"/>
        </w:tabs>
        <w:snapToGrid w:val="0"/>
        <w:ind w:firstLineChars="400" w:firstLine="840"/>
        <w:rPr>
          <w:rFonts w:hAnsi="游ゴシック"/>
        </w:rPr>
      </w:pPr>
      <w:r w:rsidRPr="00AF4571">
        <w:rPr>
          <w:rFonts w:hAnsi="游ゴシック" w:hint="eastAsia"/>
        </w:rPr>
        <w:t>【適正量の把握手法</w:t>
      </w:r>
      <w:r w:rsidR="00694A02" w:rsidRPr="00AF4571">
        <w:rPr>
          <w:rFonts w:hAnsi="游ゴシック" w:hint="eastAsia"/>
        </w:rPr>
        <w:t>等</w:t>
      </w:r>
      <w:r w:rsidRPr="00AF4571">
        <w:rPr>
          <w:rFonts w:hAnsi="游ゴシック" w:hint="eastAsia"/>
        </w:rPr>
        <w:t>の</w:t>
      </w:r>
      <w:r w:rsidR="00822F7A" w:rsidRPr="00AF4571">
        <w:rPr>
          <w:rFonts w:hAnsi="游ゴシック" w:hint="eastAsia"/>
        </w:rPr>
        <w:t>事業者間共有や連携に</w:t>
      </w:r>
      <w:r w:rsidRPr="00AF4571">
        <w:rPr>
          <w:rFonts w:hAnsi="游ゴシック" w:hint="eastAsia"/>
        </w:rPr>
        <w:t>向けた取組】</w:t>
      </w:r>
    </w:p>
    <w:p w14:paraId="2AC0BAFE" w14:textId="06570FA4" w:rsidR="00223941" w:rsidRPr="00850E3B" w:rsidRDefault="00850E3B" w:rsidP="00850E3B">
      <w:pPr>
        <w:tabs>
          <w:tab w:val="right" w:pos="8787"/>
        </w:tabs>
        <w:snapToGrid w:val="0"/>
        <w:ind w:firstLineChars="500" w:firstLine="1050"/>
        <w:rPr>
          <w:rFonts w:hAnsi="游ゴシック"/>
          <w:color w:val="FF0000"/>
        </w:rPr>
      </w:pPr>
      <w:r>
        <w:rPr>
          <w:rFonts w:hAnsi="游ゴシック" w:hint="eastAsia"/>
        </w:rPr>
        <w:t xml:space="preserve">①　</w:t>
      </w:r>
      <w:r w:rsidR="00223941" w:rsidRPr="00850E3B">
        <w:rPr>
          <w:rFonts w:hAnsi="游ゴシック"/>
        </w:rPr>
        <w:t>おおさか食品ロス削減パートナーシップ制度の推進</w:t>
      </w:r>
    </w:p>
    <w:p w14:paraId="0F0F744A" w14:textId="77777777" w:rsidR="001C318B" w:rsidRPr="00AF4571" w:rsidRDefault="00694A02" w:rsidP="001C318B">
      <w:pPr>
        <w:pStyle w:val="a9"/>
        <w:snapToGrid w:val="0"/>
        <w:ind w:leftChars="700" w:left="1470"/>
        <w:rPr>
          <w:rFonts w:hAnsi="游ゴシック"/>
        </w:rPr>
      </w:pPr>
      <w:r w:rsidRPr="00AF4571">
        <w:rPr>
          <w:rFonts w:hAnsi="游ゴシック" w:hint="eastAsia"/>
        </w:rPr>
        <w:lastRenderedPageBreak/>
        <w:t>府と事業者が連携し、食品ロス削減の</w:t>
      </w:r>
      <w:r w:rsidR="00223941" w:rsidRPr="00AF4571">
        <w:rPr>
          <w:rFonts w:hAnsi="游ゴシック" w:hint="eastAsia"/>
        </w:rPr>
        <w:t>取組をより効果的に進める「おおさか食品</w:t>
      </w:r>
    </w:p>
    <w:p w14:paraId="3ED26868" w14:textId="3BC0CE58" w:rsidR="00223941" w:rsidRPr="00AF4571" w:rsidRDefault="00223941" w:rsidP="001C318B">
      <w:pPr>
        <w:snapToGrid w:val="0"/>
        <w:ind w:leftChars="600" w:left="1260"/>
        <w:rPr>
          <w:rFonts w:hAnsi="游ゴシック"/>
        </w:rPr>
      </w:pPr>
      <w:r w:rsidRPr="00AF4571">
        <w:rPr>
          <w:rFonts w:hAnsi="游ゴシック" w:hint="eastAsia"/>
        </w:rPr>
        <w:t>ロス削減パートナーシップ制度」には、食品関連事業者だけでなく、需要予測サービスの提供事業者や大学など、様々な業態の6</w:t>
      </w:r>
      <w:r w:rsidR="00850E3B" w:rsidRPr="00AF4571">
        <w:rPr>
          <w:rFonts w:hAnsi="游ゴシック"/>
        </w:rPr>
        <w:t>4</w:t>
      </w:r>
      <w:r w:rsidRPr="00AF4571">
        <w:rPr>
          <w:rFonts w:hAnsi="游ゴシック" w:hint="eastAsia"/>
        </w:rPr>
        <w:t>事業者が参画しています（令和7年</w:t>
      </w:r>
      <w:r w:rsidR="00850E3B" w:rsidRPr="00AF4571">
        <w:rPr>
          <w:rFonts w:hAnsi="游ゴシック"/>
        </w:rPr>
        <w:t>12</w:t>
      </w:r>
      <w:r w:rsidRPr="00AF4571">
        <w:rPr>
          <w:rFonts w:hAnsi="游ゴシック" w:hint="eastAsia"/>
        </w:rPr>
        <w:t>月</w:t>
      </w:r>
      <w:r w:rsidR="00850E3B" w:rsidRPr="00AF4571">
        <w:rPr>
          <w:rFonts w:hAnsi="游ゴシック" w:hint="eastAsia"/>
        </w:rPr>
        <w:t>末</w:t>
      </w:r>
      <w:r w:rsidRPr="00AF4571">
        <w:rPr>
          <w:rFonts w:hAnsi="游ゴシック" w:hint="eastAsia"/>
        </w:rPr>
        <w:t>現在）。</w:t>
      </w:r>
    </w:p>
    <w:p w14:paraId="2827FD3D" w14:textId="77777777" w:rsidR="00850E3B" w:rsidRPr="00AF4571" w:rsidRDefault="00850E3B" w:rsidP="001C318B">
      <w:pPr>
        <w:snapToGrid w:val="0"/>
        <w:ind w:leftChars="700" w:left="1470"/>
        <w:rPr>
          <w:rFonts w:hAnsi="游ゴシック"/>
        </w:rPr>
      </w:pPr>
      <w:r w:rsidRPr="00AF4571">
        <w:rPr>
          <w:rFonts w:hAnsi="游ゴシック" w:hint="eastAsia"/>
        </w:rPr>
        <w:t>これらの</w:t>
      </w:r>
      <w:r w:rsidR="00223941" w:rsidRPr="00AF4571">
        <w:rPr>
          <w:rFonts w:hAnsi="游ゴシック" w:hint="eastAsia"/>
        </w:rPr>
        <w:t>パートナーシップ事業者等</w:t>
      </w:r>
      <w:r w:rsidR="00223941" w:rsidRPr="00AF4571">
        <w:rPr>
          <w:rFonts w:hAnsi="游ゴシック"/>
        </w:rPr>
        <w:t>による</w:t>
      </w:r>
      <w:r w:rsidR="00223941" w:rsidRPr="00AF4571">
        <w:rPr>
          <w:rFonts w:hAnsi="游ゴシック" w:hint="eastAsia"/>
        </w:rPr>
        <w:t>「売りきり」</w:t>
      </w:r>
      <w:r w:rsidRPr="00AF4571">
        <w:rPr>
          <w:rFonts w:hAnsi="游ゴシック" w:hint="eastAsia"/>
        </w:rPr>
        <w:t>、</w:t>
      </w:r>
      <w:r w:rsidR="00223941" w:rsidRPr="00AF4571">
        <w:rPr>
          <w:rFonts w:hAnsi="游ゴシック" w:hint="eastAsia"/>
        </w:rPr>
        <w:t>「食べきり」の</w:t>
      </w:r>
      <w:r w:rsidR="00223941" w:rsidRPr="00AF4571">
        <w:rPr>
          <w:rFonts w:hAnsi="游ゴシック"/>
        </w:rPr>
        <w:t>積極的な</w:t>
      </w:r>
    </w:p>
    <w:p w14:paraId="5B0DB997" w14:textId="77777777" w:rsidR="00850E3B" w:rsidRPr="00AF4571" w:rsidRDefault="00223941" w:rsidP="00850E3B">
      <w:pPr>
        <w:snapToGrid w:val="0"/>
        <w:ind w:firstLineChars="600" w:firstLine="1260"/>
        <w:rPr>
          <w:rFonts w:hAnsi="游ゴシック"/>
        </w:rPr>
      </w:pPr>
      <w:r w:rsidRPr="00AF4571">
        <w:rPr>
          <w:rFonts w:hAnsi="游ゴシック"/>
        </w:rPr>
        <w:t>取組</w:t>
      </w:r>
      <w:r w:rsidRPr="00AF4571">
        <w:rPr>
          <w:rFonts w:hAnsi="游ゴシック" w:hint="eastAsia"/>
        </w:rPr>
        <w:t>を広く周知し、取組を後押しします。また、パートナーシップ事業者間での情</w:t>
      </w:r>
    </w:p>
    <w:p w14:paraId="190B484E" w14:textId="77777777" w:rsidR="00850E3B" w:rsidRPr="00AF4571" w:rsidRDefault="00223941" w:rsidP="00850E3B">
      <w:pPr>
        <w:snapToGrid w:val="0"/>
        <w:ind w:firstLineChars="600" w:firstLine="1260"/>
        <w:rPr>
          <w:rFonts w:hAnsi="游ゴシック"/>
        </w:rPr>
      </w:pPr>
      <w:r w:rsidRPr="00AF4571">
        <w:rPr>
          <w:rFonts w:hAnsi="游ゴシック" w:hint="eastAsia"/>
        </w:rPr>
        <w:t>報共有や交流の場を設け、売りきれる・食べきれる適正量を把握する需要予測</w:t>
      </w:r>
      <w:r w:rsidR="00850E3B" w:rsidRPr="00AF4571">
        <w:rPr>
          <w:rFonts w:hAnsi="游ゴシック" w:hint="eastAsia"/>
        </w:rPr>
        <w:t>や</w:t>
      </w:r>
      <w:r w:rsidRPr="00AF4571">
        <w:rPr>
          <w:rFonts w:hAnsi="游ゴシック" w:hint="eastAsia"/>
        </w:rPr>
        <w:t>、</w:t>
      </w:r>
    </w:p>
    <w:p w14:paraId="72ECDBF7" w14:textId="77777777" w:rsidR="00850E3B" w:rsidRPr="00AF4571" w:rsidRDefault="00223941" w:rsidP="00850E3B">
      <w:pPr>
        <w:snapToGrid w:val="0"/>
        <w:ind w:firstLineChars="600" w:firstLine="1260"/>
        <w:rPr>
          <w:rFonts w:hAnsi="游ゴシック"/>
        </w:rPr>
      </w:pPr>
      <w:r w:rsidRPr="00AF4571">
        <w:rPr>
          <w:rFonts w:hAnsi="游ゴシック" w:hint="eastAsia"/>
        </w:rPr>
        <w:t>消費者への啓発戦略等の手法などの共有、</w:t>
      </w:r>
      <w:r w:rsidRPr="00AF4571">
        <w:rPr>
          <w:rFonts w:hAnsi="游ゴシック"/>
        </w:rPr>
        <w:t>事業者間連携による取組</w:t>
      </w:r>
      <w:r w:rsidRPr="00AF4571">
        <w:rPr>
          <w:rFonts w:hAnsi="游ゴシック" w:hint="eastAsia"/>
        </w:rPr>
        <w:t>の</w:t>
      </w:r>
      <w:r w:rsidRPr="00AF4571">
        <w:rPr>
          <w:rFonts w:hAnsi="游ゴシック"/>
        </w:rPr>
        <w:t>拡大を推進</w:t>
      </w:r>
      <w:r w:rsidRPr="00AF4571">
        <w:rPr>
          <w:rFonts w:hAnsi="游ゴシック" w:hint="eastAsia"/>
        </w:rPr>
        <w:t>し</w:t>
      </w:r>
    </w:p>
    <w:p w14:paraId="28FC3839" w14:textId="499BA3EF" w:rsidR="00223941" w:rsidRPr="00AF4571" w:rsidRDefault="00223941" w:rsidP="00850E3B">
      <w:pPr>
        <w:snapToGrid w:val="0"/>
        <w:ind w:firstLineChars="600" w:firstLine="1260"/>
        <w:rPr>
          <w:rFonts w:hAnsi="游ゴシック"/>
        </w:rPr>
      </w:pPr>
      <w:r w:rsidRPr="00AF4571">
        <w:rPr>
          <w:rFonts w:hAnsi="游ゴシック" w:hint="eastAsia"/>
        </w:rPr>
        <w:t>ていきます。</w:t>
      </w:r>
    </w:p>
    <w:p w14:paraId="6F059F65" w14:textId="6E3AD319" w:rsidR="00223941" w:rsidRPr="00AF4571" w:rsidRDefault="00223941" w:rsidP="00223941">
      <w:pPr>
        <w:tabs>
          <w:tab w:val="right" w:pos="8787"/>
        </w:tabs>
        <w:snapToGrid w:val="0"/>
        <w:ind w:firstLineChars="200" w:firstLine="420"/>
        <w:rPr>
          <w:rFonts w:hAnsi="游ゴシック"/>
        </w:rPr>
      </w:pPr>
      <w:r w:rsidRPr="00AF4571">
        <w:rPr>
          <w:rFonts w:hAnsi="游ゴシック" w:hint="eastAsia"/>
        </w:rPr>
        <w:t xml:space="preserve">　　　</w:t>
      </w:r>
      <w:r w:rsidRPr="00AF4571">
        <w:rPr>
          <w:rFonts w:hAnsi="游ゴシック"/>
        </w:rPr>
        <w:t xml:space="preserve">  </w:t>
      </w:r>
      <w:r w:rsidR="00F80F13" w:rsidRPr="00AF4571">
        <w:rPr>
          <w:rFonts w:hAnsi="游ゴシック" w:hint="eastAsia"/>
        </w:rPr>
        <w:t xml:space="preserve">　</w:t>
      </w:r>
      <w:r w:rsidRPr="00AF4571">
        <w:rPr>
          <w:rFonts w:hAnsi="游ゴシック"/>
        </w:rPr>
        <w:t>・</w:t>
      </w:r>
      <w:r w:rsidR="00850E3B" w:rsidRPr="00AF4571">
        <w:rPr>
          <w:rFonts w:hAnsi="游ゴシック" w:hint="eastAsia"/>
        </w:rPr>
        <w:t xml:space="preserve">　</w:t>
      </w:r>
      <w:r w:rsidRPr="00AF4571">
        <w:rPr>
          <w:rFonts w:hAnsi="游ゴシック"/>
        </w:rPr>
        <w:t>情報共有、事業者間交流の促進</w:t>
      </w:r>
    </w:p>
    <w:p w14:paraId="45C0EAD7" w14:textId="3FE93C0C" w:rsidR="00223941" w:rsidRPr="00AF4571" w:rsidRDefault="00223941" w:rsidP="00223941">
      <w:pPr>
        <w:tabs>
          <w:tab w:val="right" w:pos="8787"/>
        </w:tabs>
        <w:snapToGrid w:val="0"/>
        <w:ind w:firstLineChars="200" w:firstLine="420"/>
        <w:rPr>
          <w:rFonts w:hAnsi="游ゴシック"/>
        </w:rPr>
      </w:pPr>
      <w:r w:rsidRPr="00AF4571">
        <w:rPr>
          <w:rFonts w:hAnsi="游ゴシック" w:hint="eastAsia"/>
        </w:rPr>
        <w:t xml:space="preserve">　　　</w:t>
      </w:r>
      <w:r w:rsidRPr="00AF4571">
        <w:rPr>
          <w:rFonts w:hAnsi="游ゴシック"/>
        </w:rPr>
        <w:t xml:space="preserve">  </w:t>
      </w:r>
      <w:r w:rsidR="00F80F13" w:rsidRPr="00AF4571">
        <w:rPr>
          <w:rFonts w:hAnsi="游ゴシック" w:hint="eastAsia"/>
        </w:rPr>
        <w:t xml:space="preserve">　</w:t>
      </w:r>
      <w:r w:rsidRPr="00AF4571">
        <w:rPr>
          <w:rFonts w:hAnsi="游ゴシック"/>
        </w:rPr>
        <w:t>・</w:t>
      </w:r>
      <w:r w:rsidR="00850E3B" w:rsidRPr="00AF4571">
        <w:rPr>
          <w:rFonts w:hAnsi="游ゴシック" w:hint="eastAsia"/>
        </w:rPr>
        <w:t xml:space="preserve">　</w:t>
      </w:r>
      <w:r w:rsidRPr="00AF4571">
        <w:rPr>
          <w:rFonts w:hAnsi="游ゴシック"/>
        </w:rPr>
        <w:t>取組</w:t>
      </w:r>
      <w:r w:rsidR="00ED0262" w:rsidRPr="00AF4571">
        <w:rPr>
          <w:rFonts w:hAnsi="游ゴシック" w:hint="eastAsia"/>
        </w:rPr>
        <w:t>の</w:t>
      </w:r>
      <w:r w:rsidRPr="00AF4571">
        <w:rPr>
          <w:rFonts w:hAnsi="游ゴシック"/>
        </w:rPr>
        <w:t>周知、連携した取組の実施</w:t>
      </w:r>
      <w:r w:rsidR="00850E3B" w:rsidRPr="00AF4571">
        <w:rPr>
          <w:rFonts w:hAnsi="游ゴシック" w:hint="eastAsia"/>
        </w:rPr>
        <w:t>など</w:t>
      </w:r>
    </w:p>
    <w:p w14:paraId="14FE0B68" w14:textId="0C9176EB" w:rsidR="00223941" w:rsidRPr="00AF4571" w:rsidRDefault="00417B1C" w:rsidP="00223941">
      <w:pPr>
        <w:tabs>
          <w:tab w:val="right" w:pos="8787"/>
        </w:tabs>
        <w:snapToGrid w:val="0"/>
        <w:ind w:firstLineChars="200" w:firstLine="420"/>
        <w:rPr>
          <w:rFonts w:hAnsi="游ゴシック"/>
        </w:rPr>
      </w:pPr>
      <w:r w:rsidRPr="00AF4571">
        <w:rPr>
          <w:noProof/>
        </w:rPr>
        <w:drawing>
          <wp:anchor distT="0" distB="0" distL="114300" distR="114300" simplePos="0" relativeHeight="251866624" behindDoc="0" locked="0" layoutInCell="1" allowOverlap="1" wp14:anchorId="7314AD27" wp14:editId="31616F4F">
            <wp:simplePos x="0" y="0"/>
            <wp:positionH relativeFrom="column">
              <wp:posOffset>730250</wp:posOffset>
            </wp:positionH>
            <wp:positionV relativeFrom="paragraph">
              <wp:posOffset>146050</wp:posOffset>
            </wp:positionV>
            <wp:extent cx="1989072" cy="2377440"/>
            <wp:effectExtent l="0" t="0" r="0" b="3810"/>
            <wp:wrapNone/>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989072" cy="23774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D2D8B1" w14:textId="438BD1D7" w:rsidR="00417B1C" w:rsidRDefault="00417B1C" w:rsidP="00223941">
      <w:pPr>
        <w:tabs>
          <w:tab w:val="right" w:pos="8787"/>
        </w:tabs>
        <w:snapToGrid w:val="0"/>
        <w:ind w:firstLineChars="200" w:firstLine="420"/>
        <w:rPr>
          <w:rFonts w:hAnsi="游ゴシック"/>
        </w:rPr>
      </w:pPr>
      <w:r>
        <w:rPr>
          <w:noProof/>
        </w:rPr>
        <w:drawing>
          <wp:anchor distT="0" distB="0" distL="114300" distR="114300" simplePos="0" relativeHeight="251869696" behindDoc="0" locked="0" layoutInCell="1" allowOverlap="1" wp14:anchorId="37DF75E7" wp14:editId="2686879C">
            <wp:simplePos x="0" y="0"/>
            <wp:positionH relativeFrom="column">
              <wp:posOffset>3183255</wp:posOffset>
            </wp:positionH>
            <wp:positionV relativeFrom="paragraph">
              <wp:posOffset>14605</wp:posOffset>
            </wp:positionV>
            <wp:extent cx="3012849" cy="2255520"/>
            <wp:effectExtent l="0" t="0" r="0" b="0"/>
            <wp:wrapNone/>
            <wp:docPr id="51"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012849" cy="22555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3F95CE" w14:textId="26AC5B4D" w:rsidR="00417B1C" w:rsidRDefault="00417B1C" w:rsidP="00223941">
      <w:pPr>
        <w:tabs>
          <w:tab w:val="right" w:pos="8787"/>
        </w:tabs>
        <w:snapToGrid w:val="0"/>
        <w:ind w:firstLineChars="200" w:firstLine="420"/>
        <w:rPr>
          <w:rFonts w:hAnsi="游ゴシック"/>
        </w:rPr>
      </w:pPr>
    </w:p>
    <w:p w14:paraId="33320595" w14:textId="24B82174" w:rsidR="00417B1C" w:rsidRDefault="00417B1C" w:rsidP="00223941">
      <w:pPr>
        <w:tabs>
          <w:tab w:val="right" w:pos="8787"/>
        </w:tabs>
        <w:snapToGrid w:val="0"/>
        <w:ind w:firstLineChars="200" w:firstLine="420"/>
        <w:rPr>
          <w:rFonts w:hAnsi="游ゴシック"/>
        </w:rPr>
      </w:pPr>
    </w:p>
    <w:p w14:paraId="0A36C66D" w14:textId="6B297D94" w:rsidR="00417B1C" w:rsidRDefault="00417B1C" w:rsidP="00223941">
      <w:pPr>
        <w:tabs>
          <w:tab w:val="right" w:pos="8787"/>
        </w:tabs>
        <w:snapToGrid w:val="0"/>
        <w:ind w:firstLineChars="200" w:firstLine="420"/>
        <w:rPr>
          <w:rFonts w:hAnsi="游ゴシック"/>
        </w:rPr>
      </w:pPr>
    </w:p>
    <w:p w14:paraId="724CAF24" w14:textId="6CD1D244" w:rsidR="00417B1C" w:rsidRDefault="00417B1C" w:rsidP="00223941">
      <w:pPr>
        <w:tabs>
          <w:tab w:val="right" w:pos="8787"/>
        </w:tabs>
        <w:snapToGrid w:val="0"/>
        <w:ind w:firstLineChars="200" w:firstLine="420"/>
        <w:rPr>
          <w:rFonts w:hAnsi="游ゴシック"/>
        </w:rPr>
      </w:pPr>
    </w:p>
    <w:p w14:paraId="17D0B80B" w14:textId="4D79BE53" w:rsidR="00417B1C" w:rsidRDefault="00417B1C" w:rsidP="00223941">
      <w:pPr>
        <w:tabs>
          <w:tab w:val="right" w:pos="8787"/>
        </w:tabs>
        <w:snapToGrid w:val="0"/>
        <w:ind w:firstLineChars="200" w:firstLine="420"/>
        <w:rPr>
          <w:rFonts w:hAnsi="游ゴシック"/>
        </w:rPr>
      </w:pPr>
    </w:p>
    <w:p w14:paraId="26C1CF6A" w14:textId="743ED62B" w:rsidR="00417B1C" w:rsidRDefault="00417B1C" w:rsidP="00223941">
      <w:pPr>
        <w:tabs>
          <w:tab w:val="right" w:pos="8787"/>
        </w:tabs>
        <w:snapToGrid w:val="0"/>
        <w:ind w:firstLineChars="200" w:firstLine="420"/>
        <w:rPr>
          <w:rFonts w:hAnsi="游ゴシック"/>
        </w:rPr>
      </w:pPr>
    </w:p>
    <w:p w14:paraId="29AB2676" w14:textId="77777777" w:rsidR="00417B1C" w:rsidRDefault="00417B1C" w:rsidP="00223941">
      <w:pPr>
        <w:tabs>
          <w:tab w:val="right" w:pos="8787"/>
        </w:tabs>
        <w:snapToGrid w:val="0"/>
        <w:ind w:firstLineChars="200" w:firstLine="420"/>
        <w:rPr>
          <w:rFonts w:hAnsi="游ゴシック"/>
        </w:rPr>
      </w:pPr>
    </w:p>
    <w:p w14:paraId="17BDF712" w14:textId="5A5B11BD" w:rsidR="00417B1C" w:rsidRDefault="00417B1C" w:rsidP="00223941">
      <w:pPr>
        <w:tabs>
          <w:tab w:val="right" w:pos="8787"/>
        </w:tabs>
        <w:snapToGrid w:val="0"/>
        <w:ind w:firstLineChars="200" w:firstLine="420"/>
        <w:rPr>
          <w:rFonts w:hAnsi="游ゴシック"/>
        </w:rPr>
      </w:pPr>
    </w:p>
    <w:p w14:paraId="67569096" w14:textId="24CAF2BE" w:rsidR="00417B1C" w:rsidRDefault="00417B1C" w:rsidP="00223941">
      <w:pPr>
        <w:tabs>
          <w:tab w:val="right" w:pos="8787"/>
        </w:tabs>
        <w:snapToGrid w:val="0"/>
        <w:ind w:firstLineChars="200" w:firstLine="420"/>
        <w:rPr>
          <w:rFonts w:hAnsi="游ゴシック"/>
        </w:rPr>
      </w:pPr>
    </w:p>
    <w:p w14:paraId="18CF1800" w14:textId="37C4E324" w:rsidR="00417B1C" w:rsidRDefault="00BD7B24" w:rsidP="00223941">
      <w:pPr>
        <w:tabs>
          <w:tab w:val="right" w:pos="8787"/>
        </w:tabs>
        <w:snapToGrid w:val="0"/>
        <w:ind w:firstLineChars="200" w:firstLine="420"/>
        <w:rPr>
          <w:rFonts w:hAnsi="游ゴシック"/>
        </w:rPr>
      </w:pPr>
      <w:r>
        <w:rPr>
          <w:noProof/>
        </w:rPr>
        <mc:AlternateContent>
          <mc:Choice Requires="wps">
            <w:drawing>
              <wp:anchor distT="0" distB="0" distL="114300" distR="114300" simplePos="0" relativeHeight="251871744" behindDoc="0" locked="0" layoutInCell="1" allowOverlap="1" wp14:anchorId="44288448" wp14:editId="79DF5724">
                <wp:simplePos x="0" y="0"/>
                <wp:positionH relativeFrom="margin">
                  <wp:posOffset>3953510</wp:posOffset>
                </wp:positionH>
                <wp:positionV relativeFrom="paragraph">
                  <wp:posOffset>117475</wp:posOffset>
                </wp:positionV>
                <wp:extent cx="1699260" cy="259080"/>
                <wp:effectExtent l="0" t="0" r="0" b="0"/>
                <wp:wrapNone/>
                <wp:docPr id="52" name="正方形/長方形 25" descr="大阪府域では、2000年度は、年間65.4万トンの食品ロスが発生していました。内訳としては、事業系食品ロスの発生量が33.2万トン、家庭系食品ロスの発生量が32.2万トンでした。&#10;2019年度は、年間43.1万トンの食品ロスが発生していました。内訳としては、事業系食品ロスの発生量が22.3万トン、家庭系食品ロスの発生量が20.8万トンでした。" title="図３大阪府域における食品ロス量（推計）"/>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9260" cy="259080"/>
                        </a:xfrm>
                        <a:prstGeom prst="rect">
                          <a:avLst/>
                        </a:prstGeom>
                      </wps:spPr>
                      <wps:txbx>
                        <w:txbxContent>
                          <w:p w14:paraId="190BF15E" w14:textId="449A27D3" w:rsidR="00417B1C" w:rsidRPr="00AF4571" w:rsidRDefault="00417B1C" w:rsidP="00417B1C">
                            <w:pPr>
                              <w:pStyle w:val="Web"/>
                              <w:ind w:left="900" w:hangingChars="500" w:hanging="900"/>
                              <w:rPr>
                                <w:rFonts w:ascii="Meiryo UI" w:eastAsia="Meiryo UI" w:hAnsi="Meiryo UI" w:cs="Times New Roman"/>
                                <w:kern w:val="24"/>
                                <w:sz w:val="18"/>
                                <w:szCs w:val="18"/>
                              </w:rPr>
                            </w:pPr>
                            <w:r w:rsidRPr="00AF4571">
                              <w:rPr>
                                <w:rFonts w:ascii="Meiryo UI" w:eastAsia="Meiryo UI" w:hAnsi="Meiryo UI" w:cs="Times New Roman" w:hint="eastAsia"/>
                                <w:kern w:val="24"/>
                                <w:sz w:val="18"/>
                                <w:szCs w:val="18"/>
                              </w:rPr>
                              <w:t>図</w:t>
                            </w:r>
                            <w:r w:rsidRPr="00AF4571">
                              <w:rPr>
                                <w:rFonts w:ascii="Meiryo UI" w:eastAsia="Meiryo UI" w:hAnsi="Meiryo UI" w:cs="Times New Roman"/>
                                <w:kern w:val="24"/>
                                <w:sz w:val="18"/>
                                <w:szCs w:val="18"/>
                              </w:rPr>
                              <w:t>-</w:t>
                            </w:r>
                            <w:r w:rsidR="001C318B" w:rsidRPr="00AF4571">
                              <w:rPr>
                                <w:rFonts w:ascii="Meiryo UI" w:eastAsia="Meiryo UI" w:hAnsi="Meiryo UI" w:cs="Times New Roman" w:hint="eastAsia"/>
                                <w:kern w:val="24"/>
                                <w:sz w:val="18"/>
                                <w:szCs w:val="18"/>
                              </w:rPr>
                              <w:t>2</w:t>
                            </w:r>
                            <w:r w:rsidR="001C318B" w:rsidRPr="00AF4571">
                              <w:rPr>
                                <w:rFonts w:ascii="Meiryo UI" w:eastAsia="Meiryo UI" w:hAnsi="Meiryo UI" w:cs="Times New Roman"/>
                                <w:kern w:val="24"/>
                                <w:sz w:val="18"/>
                                <w:szCs w:val="18"/>
                              </w:rPr>
                              <w:t xml:space="preserve">5 </w:t>
                            </w:r>
                            <w:r w:rsidR="00BD7B24" w:rsidRPr="00AF4571">
                              <w:rPr>
                                <w:rFonts w:ascii="Meiryo UI" w:eastAsia="Meiryo UI" w:hAnsi="Meiryo UI" w:cs="Times New Roman" w:hint="eastAsia"/>
                                <w:kern w:val="24"/>
                                <w:sz w:val="18"/>
                                <w:szCs w:val="18"/>
                              </w:rPr>
                              <w:t>事業者間</w:t>
                            </w:r>
                            <w:r w:rsidRPr="00AF4571">
                              <w:rPr>
                                <w:rFonts w:ascii="Meiryo UI" w:eastAsia="Meiryo UI" w:hAnsi="Meiryo UI" w:cs="Times New Roman" w:hint="eastAsia"/>
                                <w:kern w:val="24"/>
                                <w:sz w:val="18"/>
                                <w:szCs w:val="18"/>
                              </w:rPr>
                              <w:t>交流の様子</w:t>
                            </w:r>
                          </w:p>
                        </w:txbxContent>
                      </wps:txbx>
                      <wps:bodyPr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rect w14:anchorId="44288448" id="_x0000_s1068" alt="タイトル: 図３大阪府域における食品ロス量（推計） - 説明: 大阪府域では、2000年度は、年間65.4万トンの食品ロスが発生していました。内訳としては、事業系食品ロスの発生量が33.2万トン、家庭系食品ロスの発生量が32.2万トンでした。&#10;2019年度は、年間43.1万トンの食品ロスが発生していました。内訳としては、事業系食品ロスの発生量が22.3万トン、家庭系食品ロスの発生量が20.8万トンでした。" style="position:absolute;left:0;text-align:left;margin-left:311.3pt;margin-top:9.25pt;width:133.8pt;height:20.4pt;z-index:251871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" filled="f" stroked="f">
                <v:textbox inset="0,0,0,0">
                  <w:txbxContent>
                    <w:p w14:paraId="190BF15E" w14:textId="449A27D3" w:rsidR="00417B1C" w:rsidRPr="00AF4571" w:rsidRDefault="00417B1C" w:rsidP="00417B1C">
                      <w:pPr>
                        <w:pStyle w:val="Web"/>
                        <w:ind w:left="900" w:hangingChars="500" w:hanging="900"/>
                        <w:rPr>
                          <w:rFonts w:ascii="Meiryo UI" w:eastAsia="Meiryo UI" w:hAnsi="Meiryo UI" w:cs="Times New Roman"/>
                          <w:kern w:val="24"/>
                          <w:sz w:val="18"/>
                          <w:szCs w:val="18"/>
                        </w:rPr>
                      </w:pPr>
                      <w:r w:rsidRPr="00AF4571">
                        <w:rPr>
                          <w:rFonts w:ascii="Meiryo UI" w:eastAsia="Meiryo UI" w:hAnsi="Meiryo UI" w:cs="Times New Roman" w:hint="eastAsia"/>
                          <w:kern w:val="24"/>
                          <w:sz w:val="18"/>
                          <w:szCs w:val="18"/>
                        </w:rPr>
                        <w:t>図</w:t>
                      </w:r>
                      <w:r w:rsidRPr="00AF4571">
                        <w:rPr>
                          <w:rFonts w:ascii="Meiryo UI" w:eastAsia="Meiryo UI" w:hAnsi="Meiryo UI" w:cs="Times New Roman"/>
                          <w:kern w:val="24"/>
                          <w:sz w:val="18"/>
                          <w:szCs w:val="18"/>
                        </w:rPr>
                        <w:t>-</w:t>
                      </w:r>
                      <w:r w:rsidR="001C318B" w:rsidRPr="00AF4571">
                        <w:rPr>
                          <w:rFonts w:ascii="Meiryo UI" w:eastAsia="Meiryo UI" w:hAnsi="Meiryo UI" w:cs="Times New Roman" w:hint="eastAsia"/>
                          <w:kern w:val="24"/>
                          <w:sz w:val="18"/>
                          <w:szCs w:val="18"/>
                        </w:rPr>
                        <w:t>2</w:t>
                      </w:r>
                      <w:r w:rsidR="001C318B" w:rsidRPr="00AF4571">
                        <w:rPr>
                          <w:rFonts w:ascii="Meiryo UI" w:eastAsia="Meiryo UI" w:hAnsi="Meiryo UI" w:cs="Times New Roman"/>
                          <w:kern w:val="24"/>
                          <w:sz w:val="18"/>
                          <w:szCs w:val="18"/>
                        </w:rPr>
                        <w:t xml:space="preserve">5 </w:t>
                      </w:r>
                      <w:r w:rsidR="00BD7B24" w:rsidRPr="00AF4571">
                        <w:rPr>
                          <w:rFonts w:ascii="Meiryo UI" w:eastAsia="Meiryo UI" w:hAnsi="Meiryo UI" w:cs="Times New Roman" w:hint="eastAsia"/>
                          <w:kern w:val="24"/>
                          <w:sz w:val="18"/>
                          <w:szCs w:val="18"/>
                        </w:rPr>
                        <w:t>事業者間</w:t>
                      </w:r>
                      <w:r w:rsidRPr="00AF4571">
                        <w:rPr>
                          <w:rFonts w:ascii="Meiryo UI" w:eastAsia="Meiryo UI" w:hAnsi="Meiryo UI" w:cs="Times New Roman" w:hint="eastAsia"/>
                          <w:kern w:val="24"/>
                          <w:sz w:val="18"/>
                          <w:szCs w:val="18"/>
                        </w:rPr>
                        <w:t>交流の様子</w:t>
                      </w:r>
                    </w:p>
                  </w:txbxContent>
                </v:textbox>
                <w10:wrap anchorx="margin"/>
              </v:rect>
            </w:pict>
          </mc:Fallback>
        </mc:AlternateContent>
      </w:r>
      <w:r w:rsidR="00417B1C">
        <w:rPr>
          <w:noProof/>
        </w:rPr>
        <mc:AlternateContent>
          <mc:Choice Requires="wps">
            <w:drawing>
              <wp:anchor distT="0" distB="0" distL="114300" distR="114300" simplePos="0" relativeHeight="251868672" behindDoc="0" locked="0" layoutInCell="1" allowOverlap="1" wp14:anchorId="5BEC3B7F" wp14:editId="1780A028">
                <wp:simplePos x="0" y="0"/>
                <wp:positionH relativeFrom="margin">
                  <wp:posOffset>829310</wp:posOffset>
                </wp:positionH>
                <wp:positionV relativeFrom="paragraph">
                  <wp:posOffset>138430</wp:posOffset>
                </wp:positionV>
                <wp:extent cx="2141220" cy="259080"/>
                <wp:effectExtent l="0" t="0" r="0" b="0"/>
                <wp:wrapNone/>
                <wp:docPr id="48" name="正方形/長方形 25" descr="大阪府域では、2000年度は、年間65.4万トンの食品ロスが発生していました。内訳としては、事業系食品ロスの発生量が33.2万トン、家庭系食品ロスの発生量が32.2万トンでした。&#10;2019年度は、年間43.1万トンの食品ロスが発生していました。内訳としては、事業系食品ロスの発生量が22.3万トン、家庭系食品ロスの発生量が20.8万トンでした。" title="図３大阪府域における食品ロス量（推計）"/>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1220" cy="259080"/>
                        </a:xfrm>
                        <a:prstGeom prst="rect">
                          <a:avLst/>
                        </a:prstGeom>
                      </wps:spPr>
                      <wps:txbx>
                        <w:txbxContent>
                          <w:p w14:paraId="6FF9A238" w14:textId="7A360CC6" w:rsidR="00417B1C" w:rsidRPr="00AF4571" w:rsidRDefault="00417B1C" w:rsidP="00417B1C">
                            <w:pPr>
                              <w:pStyle w:val="Web"/>
                              <w:ind w:left="900" w:hangingChars="500" w:hanging="900"/>
                              <w:rPr>
                                <w:rFonts w:ascii="Meiryo UI" w:eastAsia="Meiryo UI" w:hAnsi="Meiryo UI" w:cs="Times New Roman"/>
                                <w:kern w:val="24"/>
                                <w:sz w:val="18"/>
                                <w:szCs w:val="18"/>
                              </w:rPr>
                            </w:pPr>
                            <w:r w:rsidRPr="00AF4571">
                              <w:rPr>
                                <w:rFonts w:ascii="Meiryo UI" w:eastAsia="Meiryo UI" w:hAnsi="Meiryo UI" w:cs="Times New Roman" w:hint="eastAsia"/>
                                <w:kern w:val="24"/>
                                <w:sz w:val="18"/>
                                <w:szCs w:val="18"/>
                              </w:rPr>
                              <w:t>図</w:t>
                            </w:r>
                            <w:r w:rsidRPr="00AF4571">
                              <w:rPr>
                                <w:rFonts w:ascii="Meiryo UI" w:eastAsia="Meiryo UI" w:hAnsi="Meiryo UI" w:cs="Times New Roman"/>
                                <w:kern w:val="24"/>
                                <w:sz w:val="18"/>
                                <w:szCs w:val="18"/>
                              </w:rPr>
                              <w:t>-</w:t>
                            </w:r>
                            <w:r w:rsidR="001C318B" w:rsidRPr="00AF4571">
                              <w:rPr>
                                <w:rFonts w:ascii="Meiryo UI" w:eastAsia="Meiryo UI" w:hAnsi="Meiryo UI" w:cs="Times New Roman" w:hint="eastAsia"/>
                                <w:kern w:val="24"/>
                                <w:sz w:val="18"/>
                                <w:szCs w:val="18"/>
                              </w:rPr>
                              <w:t>2</w:t>
                            </w:r>
                            <w:r w:rsidR="001C318B" w:rsidRPr="00AF4571">
                              <w:rPr>
                                <w:rFonts w:ascii="Meiryo UI" w:eastAsia="Meiryo UI" w:hAnsi="Meiryo UI" w:cs="Times New Roman"/>
                                <w:kern w:val="24"/>
                                <w:sz w:val="18"/>
                                <w:szCs w:val="18"/>
                              </w:rPr>
                              <w:t>4</w:t>
                            </w:r>
                            <w:r w:rsidR="001C318B" w:rsidRPr="00AF4571">
                              <w:rPr>
                                <w:rFonts w:ascii="Meiryo UI" w:eastAsia="Meiryo UI" w:hAnsi="Meiryo UI" w:cs="Times New Roman" w:hint="eastAsia"/>
                                <w:kern w:val="24"/>
                                <w:sz w:val="18"/>
                                <w:szCs w:val="18"/>
                              </w:rPr>
                              <w:t xml:space="preserve"> </w:t>
                            </w:r>
                            <w:r w:rsidRPr="00AF4571">
                              <w:rPr>
                                <w:rFonts w:ascii="Meiryo UI" w:eastAsia="Meiryo UI" w:hAnsi="Meiryo UI" w:cs="Times New Roman" w:hint="eastAsia"/>
                                <w:kern w:val="24"/>
                                <w:sz w:val="18"/>
                                <w:szCs w:val="18"/>
                              </w:rPr>
                              <w:t>パートナーシップ事業者募集チラシ</w:t>
                            </w:r>
                          </w:p>
                        </w:txbxContent>
                      </wps:txbx>
                      <wps:bodyPr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rect w14:anchorId="5BEC3B7F" id="_x0000_s1069" alt="タイトル: 図３大阪府域における食品ロス量（推計） - 説明: 大阪府域では、2000年度は、年間65.4万トンの食品ロスが発生していました。内訳としては、事業系食品ロスの発生量が33.2万トン、家庭系食品ロスの発生量が32.2万トンでした。&#10;2019年度は、年間43.1万トンの食品ロスが発生していました。内訳としては、事業系食品ロスの発生量が22.3万トン、家庭系食品ロスの発生量が20.8万トンでした。" style="position:absolute;left:0;text-align:left;margin-left:65.3pt;margin-top:10.9pt;width:168.6pt;height:20.4pt;z-index:251868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" filled="f" stroked="f">
                <v:textbox inset="0,0,0,0">
                  <w:txbxContent>
                    <w:p w14:paraId="6FF9A238" w14:textId="7A360CC6" w:rsidR="00417B1C" w:rsidRPr="00AF4571" w:rsidRDefault="00417B1C" w:rsidP="00417B1C">
                      <w:pPr>
                        <w:pStyle w:val="Web"/>
                        <w:ind w:left="900" w:hangingChars="500" w:hanging="900"/>
                        <w:rPr>
                          <w:rFonts w:ascii="Meiryo UI" w:eastAsia="Meiryo UI" w:hAnsi="Meiryo UI" w:cs="Times New Roman"/>
                          <w:kern w:val="24"/>
                          <w:sz w:val="18"/>
                          <w:szCs w:val="18"/>
                        </w:rPr>
                      </w:pPr>
                      <w:r w:rsidRPr="00AF4571">
                        <w:rPr>
                          <w:rFonts w:ascii="Meiryo UI" w:eastAsia="Meiryo UI" w:hAnsi="Meiryo UI" w:cs="Times New Roman" w:hint="eastAsia"/>
                          <w:kern w:val="24"/>
                          <w:sz w:val="18"/>
                          <w:szCs w:val="18"/>
                        </w:rPr>
                        <w:t>図</w:t>
                      </w:r>
                      <w:r w:rsidRPr="00AF4571">
                        <w:rPr>
                          <w:rFonts w:ascii="Meiryo UI" w:eastAsia="Meiryo UI" w:hAnsi="Meiryo UI" w:cs="Times New Roman"/>
                          <w:kern w:val="24"/>
                          <w:sz w:val="18"/>
                          <w:szCs w:val="18"/>
                        </w:rPr>
                        <w:t>-</w:t>
                      </w:r>
                      <w:r w:rsidR="001C318B" w:rsidRPr="00AF4571">
                        <w:rPr>
                          <w:rFonts w:ascii="Meiryo UI" w:eastAsia="Meiryo UI" w:hAnsi="Meiryo UI" w:cs="Times New Roman" w:hint="eastAsia"/>
                          <w:kern w:val="24"/>
                          <w:sz w:val="18"/>
                          <w:szCs w:val="18"/>
                        </w:rPr>
                        <w:t>2</w:t>
                      </w:r>
                      <w:r w:rsidR="001C318B" w:rsidRPr="00AF4571">
                        <w:rPr>
                          <w:rFonts w:ascii="Meiryo UI" w:eastAsia="Meiryo UI" w:hAnsi="Meiryo UI" w:cs="Times New Roman"/>
                          <w:kern w:val="24"/>
                          <w:sz w:val="18"/>
                          <w:szCs w:val="18"/>
                        </w:rPr>
                        <w:t>4</w:t>
                      </w:r>
                      <w:r w:rsidR="001C318B" w:rsidRPr="00AF4571">
                        <w:rPr>
                          <w:rFonts w:ascii="Meiryo UI" w:eastAsia="Meiryo UI" w:hAnsi="Meiryo UI" w:cs="Times New Roman" w:hint="eastAsia"/>
                          <w:kern w:val="24"/>
                          <w:sz w:val="18"/>
                          <w:szCs w:val="18"/>
                        </w:rPr>
                        <w:t xml:space="preserve"> </w:t>
                      </w:r>
                      <w:r w:rsidRPr="00AF4571">
                        <w:rPr>
                          <w:rFonts w:ascii="Meiryo UI" w:eastAsia="Meiryo UI" w:hAnsi="Meiryo UI" w:cs="Times New Roman" w:hint="eastAsia"/>
                          <w:kern w:val="24"/>
                          <w:sz w:val="18"/>
                          <w:szCs w:val="18"/>
                        </w:rPr>
                        <w:t>パートナーシップ事業者募集チラシ</w:t>
                      </w:r>
                    </w:p>
                  </w:txbxContent>
                </v:textbox>
                <w10:wrap anchorx="margin"/>
              </v:rect>
            </w:pict>
          </mc:Fallback>
        </mc:AlternateContent>
      </w:r>
    </w:p>
    <w:p w14:paraId="7D05DEE1" w14:textId="77777777" w:rsidR="00417B1C" w:rsidRPr="00664647" w:rsidRDefault="00417B1C" w:rsidP="00BD7B24">
      <w:pPr>
        <w:tabs>
          <w:tab w:val="right" w:pos="8787"/>
        </w:tabs>
        <w:snapToGrid w:val="0"/>
        <w:rPr>
          <w:rFonts w:hAnsi="游ゴシック"/>
        </w:rPr>
      </w:pPr>
    </w:p>
    <w:p w14:paraId="71084B54" w14:textId="72F73F10" w:rsidR="00223941" w:rsidRPr="00AF4571" w:rsidRDefault="00850E3B" w:rsidP="00850E3B">
      <w:pPr>
        <w:tabs>
          <w:tab w:val="right" w:pos="8787"/>
        </w:tabs>
        <w:snapToGrid w:val="0"/>
        <w:ind w:firstLineChars="500" w:firstLine="1050"/>
        <w:rPr>
          <w:rFonts w:hAnsi="游ゴシック"/>
        </w:rPr>
      </w:pPr>
      <w:r w:rsidRPr="00AF4571">
        <w:rPr>
          <w:rFonts w:hAnsi="游ゴシック" w:hint="eastAsia"/>
        </w:rPr>
        <w:t xml:space="preserve">②　</w:t>
      </w:r>
      <w:r w:rsidR="00223941" w:rsidRPr="00AF4571">
        <w:rPr>
          <w:rFonts w:hAnsi="游ゴシック"/>
        </w:rPr>
        <w:t>取組事例の共有・周知</w:t>
      </w:r>
    </w:p>
    <w:p w14:paraId="1CBCD7B0" w14:textId="77777777" w:rsidR="00850E3B" w:rsidRPr="00AF4571" w:rsidRDefault="00223941" w:rsidP="001C318B">
      <w:pPr>
        <w:pStyle w:val="a9"/>
        <w:tabs>
          <w:tab w:val="right" w:pos="8787"/>
        </w:tabs>
        <w:snapToGrid w:val="0"/>
        <w:ind w:leftChars="700" w:left="1470"/>
        <w:rPr>
          <w:rFonts w:hAnsi="游ゴシック"/>
        </w:rPr>
      </w:pPr>
      <w:r w:rsidRPr="00AF4571">
        <w:rPr>
          <w:rFonts w:hAnsi="游ゴシック" w:hint="eastAsia"/>
        </w:rPr>
        <w:t>国の表彰制度</w:t>
      </w:r>
      <w:r w:rsidR="00850E3B" w:rsidRPr="00AF4571">
        <w:rPr>
          <w:rFonts w:hAnsi="游ゴシック" w:hint="eastAsia"/>
        </w:rPr>
        <w:t>をはじめ、</w:t>
      </w:r>
      <w:r w:rsidRPr="00AF4571">
        <w:rPr>
          <w:rFonts w:hAnsi="游ゴシック" w:hint="eastAsia"/>
        </w:rPr>
        <w:t>府の</w:t>
      </w:r>
      <w:r w:rsidR="00850E3B" w:rsidRPr="00AF4571">
        <w:rPr>
          <w:rFonts w:hAnsi="游ゴシック" w:hint="eastAsia"/>
        </w:rPr>
        <w:t>「</w:t>
      </w:r>
      <w:r w:rsidRPr="00AF4571">
        <w:rPr>
          <w:rFonts w:hAnsi="游ゴシック" w:hint="eastAsia"/>
        </w:rPr>
        <w:t>おおさか環境</w:t>
      </w:r>
      <w:r w:rsidR="00850E3B" w:rsidRPr="00AF4571">
        <w:rPr>
          <w:rFonts w:hAnsi="游ゴシック" w:hint="eastAsia"/>
        </w:rPr>
        <w:t>賞」</w:t>
      </w:r>
      <w:r w:rsidRPr="00AF4571">
        <w:rPr>
          <w:rFonts w:hAnsi="游ゴシック" w:hint="eastAsia"/>
        </w:rPr>
        <w:t>の活用</w:t>
      </w:r>
      <w:r w:rsidR="00850E3B" w:rsidRPr="00AF4571">
        <w:rPr>
          <w:rFonts w:hAnsi="游ゴシック" w:hint="eastAsia"/>
        </w:rPr>
        <w:t>や</w:t>
      </w:r>
      <w:r w:rsidRPr="00AF4571">
        <w:rPr>
          <w:rFonts w:hAnsi="游ゴシック" w:hint="eastAsia"/>
        </w:rPr>
        <w:t>、ホームページ</w:t>
      </w:r>
      <w:r w:rsidR="00850E3B" w:rsidRPr="00AF4571">
        <w:rPr>
          <w:rFonts w:hAnsi="游ゴシック" w:hint="eastAsia"/>
        </w:rPr>
        <w:t>の</w:t>
      </w:r>
      <w:r w:rsidRPr="00AF4571">
        <w:rPr>
          <w:rFonts w:hAnsi="游ゴシック" w:hint="eastAsia"/>
        </w:rPr>
        <w:t>掲載</w:t>
      </w:r>
    </w:p>
    <w:p w14:paraId="5EFF5F90" w14:textId="77777777" w:rsidR="00850E3B" w:rsidRPr="00AF4571" w:rsidRDefault="00850E3B" w:rsidP="00850E3B">
      <w:pPr>
        <w:tabs>
          <w:tab w:val="right" w:pos="8787"/>
        </w:tabs>
        <w:snapToGrid w:val="0"/>
        <w:ind w:firstLineChars="600" w:firstLine="1260"/>
        <w:rPr>
          <w:rFonts w:hAnsi="游ゴシック"/>
        </w:rPr>
      </w:pPr>
      <w:r w:rsidRPr="00AF4571">
        <w:rPr>
          <w:rFonts w:hAnsi="游ゴシック" w:hint="eastAsia"/>
        </w:rPr>
        <w:t>など</w:t>
      </w:r>
      <w:r w:rsidR="00223941" w:rsidRPr="00AF4571">
        <w:rPr>
          <w:rFonts w:hAnsi="游ゴシック" w:hint="eastAsia"/>
        </w:rPr>
        <w:t>による周知</w:t>
      </w:r>
      <w:r w:rsidRPr="00AF4571">
        <w:rPr>
          <w:rFonts w:hAnsi="游ゴシック" w:hint="eastAsia"/>
        </w:rPr>
        <w:t>をすることで</w:t>
      </w:r>
      <w:r w:rsidR="00223941" w:rsidRPr="00AF4571">
        <w:rPr>
          <w:rFonts w:hAnsi="游ゴシック" w:hint="eastAsia"/>
        </w:rPr>
        <w:t>、</w:t>
      </w:r>
      <w:r w:rsidR="00223941" w:rsidRPr="00AF4571">
        <w:rPr>
          <w:rFonts w:hAnsi="游ゴシック"/>
        </w:rPr>
        <w:t>事業者による「売りきり」</w:t>
      </w:r>
      <w:r w:rsidRPr="00AF4571">
        <w:rPr>
          <w:rFonts w:hAnsi="游ゴシック" w:hint="eastAsia"/>
        </w:rPr>
        <w:t>、</w:t>
      </w:r>
      <w:r w:rsidR="00223941" w:rsidRPr="00AF4571">
        <w:rPr>
          <w:rFonts w:hAnsi="游ゴシック"/>
        </w:rPr>
        <w:t>「食べきり」の積極的な</w:t>
      </w:r>
    </w:p>
    <w:p w14:paraId="03F39C27" w14:textId="465B3F7B" w:rsidR="00850E3B" w:rsidRPr="00AF4571" w:rsidRDefault="00223941" w:rsidP="00850E3B">
      <w:pPr>
        <w:tabs>
          <w:tab w:val="right" w:pos="8787"/>
        </w:tabs>
        <w:snapToGrid w:val="0"/>
        <w:ind w:firstLineChars="600" w:firstLine="1260"/>
        <w:rPr>
          <w:rFonts w:hAnsi="游ゴシック"/>
        </w:rPr>
      </w:pPr>
      <w:r w:rsidRPr="00AF4571">
        <w:rPr>
          <w:rFonts w:hAnsi="游ゴシック"/>
        </w:rPr>
        <w:t>取組</w:t>
      </w:r>
      <w:r w:rsidRPr="00AF4571">
        <w:rPr>
          <w:rFonts w:hAnsi="游ゴシック" w:hint="eastAsia"/>
        </w:rPr>
        <w:t>とその手法について、事業者</w:t>
      </w:r>
      <w:r w:rsidR="00850E3B" w:rsidRPr="00AF4571">
        <w:rPr>
          <w:rFonts w:hAnsi="游ゴシック" w:hint="eastAsia"/>
        </w:rPr>
        <w:t>に対し、</w:t>
      </w:r>
      <w:r w:rsidRPr="00AF4571">
        <w:rPr>
          <w:rFonts w:hAnsi="游ゴシック" w:hint="eastAsia"/>
        </w:rPr>
        <w:t>優良事例に</w:t>
      </w:r>
      <w:r w:rsidR="00850E3B" w:rsidRPr="00AF4571">
        <w:rPr>
          <w:rFonts w:hAnsi="游ゴシック" w:hint="eastAsia"/>
        </w:rPr>
        <w:t>関する</w:t>
      </w:r>
      <w:r w:rsidRPr="00AF4571">
        <w:rPr>
          <w:rFonts w:hAnsi="游ゴシック" w:hint="eastAsia"/>
        </w:rPr>
        <w:t>共有・周知を図</w:t>
      </w:r>
      <w:r w:rsidR="00850E3B" w:rsidRPr="00AF4571">
        <w:rPr>
          <w:rFonts w:hAnsi="游ゴシック" w:hint="eastAsia"/>
        </w:rPr>
        <w:t>り</w:t>
      </w:r>
      <w:r w:rsidRPr="00AF4571">
        <w:rPr>
          <w:rFonts w:hAnsi="游ゴシック" w:hint="eastAsia"/>
        </w:rPr>
        <w:t>、横</w:t>
      </w:r>
    </w:p>
    <w:p w14:paraId="663EB858" w14:textId="74FC0909" w:rsidR="00223941" w:rsidRPr="00AF4571" w:rsidRDefault="00223941" w:rsidP="00850E3B">
      <w:pPr>
        <w:tabs>
          <w:tab w:val="right" w:pos="8787"/>
        </w:tabs>
        <w:snapToGrid w:val="0"/>
        <w:ind w:firstLineChars="600" w:firstLine="1260"/>
        <w:rPr>
          <w:rFonts w:hAnsi="游ゴシック"/>
        </w:rPr>
      </w:pPr>
      <w:r w:rsidRPr="00AF4571">
        <w:rPr>
          <w:rFonts w:hAnsi="游ゴシック" w:hint="eastAsia"/>
        </w:rPr>
        <w:t>展開を促進します。</w:t>
      </w:r>
    </w:p>
    <w:p w14:paraId="7CF93823" w14:textId="77777777" w:rsidR="00CB4D82" w:rsidRPr="00AF4571" w:rsidRDefault="00CB4D82" w:rsidP="00223941">
      <w:pPr>
        <w:tabs>
          <w:tab w:val="right" w:pos="8787"/>
        </w:tabs>
        <w:snapToGrid w:val="0"/>
        <w:ind w:leftChars="500" w:left="1050"/>
        <w:rPr>
          <w:rFonts w:hAnsi="游ゴシック"/>
        </w:rPr>
      </w:pPr>
    </w:p>
    <w:p w14:paraId="67307C2D" w14:textId="1286C284" w:rsidR="00F80F13" w:rsidRPr="00AF4571" w:rsidRDefault="00F80F13" w:rsidP="00850E3B">
      <w:pPr>
        <w:tabs>
          <w:tab w:val="left" w:pos="1276"/>
          <w:tab w:val="right" w:pos="8787"/>
        </w:tabs>
        <w:snapToGrid w:val="0"/>
        <w:ind w:firstLineChars="100" w:firstLine="210"/>
        <w:rPr>
          <w:rFonts w:hAnsi="游ゴシック"/>
          <w:b/>
          <w:bCs/>
        </w:rPr>
      </w:pPr>
      <w:r w:rsidRPr="00AF4571">
        <w:rPr>
          <w:rFonts w:hAnsi="游ゴシック" w:hint="eastAsia"/>
          <w:b/>
          <w:bCs/>
        </w:rPr>
        <w:t xml:space="preserve">　（３）</w:t>
      </w:r>
      <w:r w:rsidR="00223941" w:rsidRPr="00AF4571">
        <w:rPr>
          <w:rFonts w:hAnsi="游ゴシック" w:hint="eastAsia"/>
          <w:b/>
          <w:bCs/>
        </w:rPr>
        <w:t>未利用食品の有効活用</w:t>
      </w:r>
    </w:p>
    <w:p w14:paraId="7B2497E8" w14:textId="783D6AA0" w:rsidR="00F80F13" w:rsidRPr="00AF4571" w:rsidRDefault="00223941" w:rsidP="001C318B">
      <w:pPr>
        <w:tabs>
          <w:tab w:val="left" w:pos="1276"/>
          <w:tab w:val="right" w:pos="8787"/>
        </w:tabs>
        <w:snapToGrid w:val="0"/>
        <w:ind w:firstLineChars="500" w:firstLine="1050"/>
        <w:rPr>
          <w:rFonts w:hAnsi="游ゴシック"/>
          <w:b/>
          <w:bCs/>
        </w:rPr>
      </w:pPr>
      <w:r w:rsidRPr="00AF4571">
        <w:rPr>
          <w:rFonts w:hAnsi="游ゴシック" w:hint="eastAsia"/>
        </w:rPr>
        <w:t>食品寄附やフードシェアリングサービスといった、未利用食品の利用拡大を支援し</w:t>
      </w:r>
    </w:p>
    <w:p w14:paraId="282DF122" w14:textId="77777777" w:rsidR="00850E3B" w:rsidRPr="00AF4571" w:rsidRDefault="00223941" w:rsidP="001C318B">
      <w:pPr>
        <w:tabs>
          <w:tab w:val="right" w:pos="8787"/>
        </w:tabs>
        <w:snapToGrid w:val="0"/>
        <w:ind w:leftChars="400" w:left="840"/>
        <w:rPr>
          <w:rFonts w:hAnsi="游ゴシック"/>
        </w:rPr>
      </w:pPr>
      <w:r w:rsidRPr="00AF4571">
        <w:rPr>
          <w:rFonts w:hAnsi="游ゴシック" w:hint="eastAsia"/>
        </w:rPr>
        <w:t>ます。</w:t>
      </w:r>
      <w:r w:rsidR="007A032C" w:rsidRPr="00AF4571">
        <w:rPr>
          <w:rFonts w:hAnsi="游ゴシック" w:hint="eastAsia"/>
        </w:rPr>
        <w:t>食品寄附については、</w:t>
      </w:r>
      <w:r w:rsidRPr="00AF4571">
        <w:rPr>
          <w:rFonts w:hAnsi="游ゴシック"/>
        </w:rPr>
        <w:t>家庭での未利用食品を地域で活用する“フードドライブ”の利用拡大を図る</w:t>
      </w:r>
      <w:r w:rsidRPr="00AF4571">
        <w:rPr>
          <w:rFonts w:hAnsi="游ゴシック" w:hint="eastAsia"/>
        </w:rPr>
        <w:t>とともに、食品寄附へ未利用食品を提供する事業者の参入を促進します。</w:t>
      </w:r>
      <w:r w:rsidR="00850E3B" w:rsidRPr="00AF4571">
        <w:rPr>
          <w:rFonts w:hAnsi="游ゴシック" w:hint="eastAsia"/>
        </w:rPr>
        <w:t xml:space="preserve">　</w:t>
      </w:r>
    </w:p>
    <w:p w14:paraId="11A0597A" w14:textId="7C3F9E38" w:rsidR="00223941" w:rsidRPr="00AF4571" w:rsidRDefault="00850E3B" w:rsidP="00850E3B">
      <w:pPr>
        <w:tabs>
          <w:tab w:val="right" w:pos="8787"/>
        </w:tabs>
        <w:snapToGrid w:val="0"/>
        <w:ind w:leftChars="400" w:left="840" w:firstLineChars="100" w:firstLine="210"/>
        <w:rPr>
          <w:rFonts w:hAnsi="游ゴシック"/>
        </w:rPr>
      </w:pPr>
      <w:r w:rsidRPr="00AF4571">
        <w:rPr>
          <w:rFonts w:hAnsi="游ゴシック" w:hint="eastAsia"/>
        </w:rPr>
        <w:t>また、</w:t>
      </w:r>
      <w:r w:rsidR="007A032C" w:rsidRPr="00AF4571">
        <w:rPr>
          <w:rFonts w:hAnsi="游ゴシック" w:hint="eastAsia"/>
        </w:rPr>
        <w:t>再販売、加工等については、</w:t>
      </w:r>
      <w:r w:rsidR="00B634CA" w:rsidRPr="00AF4571">
        <w:rPr>
          <w:rFonts w:hAnsi="游ゴシック" w:hint="eastAsia"/>
        </w:rPr>
        <w:t>事業者によるフードシェアリングサービスや加工について、消費者や食品事業者への周知</w:t>
      </w:r>
      <w:r w:rsidRPr="00AF4571">
        <w:rPr>
          <w:rFonts w:hAnsi="游ゴシック" w:hint="eastAsia"/>
        </w:rPr>
        <w:t>など</w:t>
      </w:r>
      <w:r w:rsidR="00B634CA" w:rsidRPr="00AF4571">
        <w:rPr>
          <w:rFonts w:hAnsi="游ゴシック" w:hint="eastAsia"/>
        </w:rPr>
        <w:t>により</w:t>
      </w:r>
      <w:r w:rsidRPr="00AF4571">
        <w:rPr>
          <w:rFonts w:hAnsi="游ゴシック" w:hint="eastAsia"/>
        </w:rPr>
        <w:t>、</w:t>
      </w:r>
      <w:r w:rsidR="00B634CA" w:rsidRPr="00AF4571">
        <w:rPr>
          <w:rFonts w:hAnsi="游ゴシック" w:hint="eastAsia"/>
        </w:rPr>
        <w:t>認知度</w:t>
      </w:r>
      <w:r w:rsidRPr="00AF4571">
        <w:rPr>
          <w:rFonts w:hAnsi="游ゴシック" w:hint="eastAsia"/>
        </w:rPr>
        <w:t>の</w:t>
      </w:r>
      <w:r w:rsidR="00B634CA" w:rsidRPr="00AF4571">
        <w:rPr>
          <w:rFonts w:hAnsi="游ゴシック" w:hint="eastAsia"/>
        </w:rPr>
        <w:t>向上</w:t>
      </w:r>
      <w:r w:rsidRPr="00AF4571">
        <w:rPr>
          <w:rFonts w:hAnsi="游ゴシック" w:hint="eastAsia"/>
        </w:rPr>
        <w:t>など</w:t>
      </w:r>
      <w:r w:rsidR="00B634CA" w:rsidRPr="00AF4571">
        <w:rPr>
          <w:rFonts w:hAnsi="游ゴシック" w:hint="eastAsia"/>
        </w:rPr>
        <w:t>を支援します。</w:t>
      </w:r>
    </w:p>
    <w:p w14:paraId="6807EFBC" w14:textId="11B50D9E" w:rsidR="00B634CA" w:rsidRPr="00AF4571" w:rsidRDefault="00B634CA" w:rsidP="00223941">
      <w:pPr>
        <w:tabs>
          <w:tab w:val="right" w:pos="8787"/>
        </w:tabs>
        <w:snapToGrid w:val="0"/>
        <w:ind w:leftChars="100" w:left="630" w:hangingChars="200" w:hanging="420"/>
        <w:rPr>
          <w:rFonts w:hAnsi="游ゴシック"/>
        </w:rPr>
      </w:pPr>
    </w:p>
    <w:p w14:paraId="43D6F4E8" w14:textId="6FEE5528" w:rsidR="00486720" w:rsidRPr="00AF4571" w:rsidRDefault="00486720" w:rsidP="00850E3B">
      <w:pPr>
        <w:tabs>
          <w:tab w:val="right" w:pos="8787"/>
        </w:tabs>
        <w:snapToGrid w:val="0"/>
        <w:ind w:firstLineChars="400" w:firstLine="840"/>
        <w:rPr>
          <w:rFonts w:hAnsi="游ゴシック"/>
        </w:rPr>
      </w:pPr>
      <w:r w:rsidRPr="00AF4571">
        <w:rPr>
          <w:rFonts w:hAnsi="游ゴシック" w:hint="eastAsia"/>
        </w:rPr>
        <w:t>【食品寄附の促進】</w:t>
      </w:r>
    </w:p>
    <w:p w14:paraId="4F955464" w14:textId="3C3CECBA" w:rsidR="00223941" w:rsidRPr="00AF4571" w:rsidRDefault="00850E3B" w:rsidP="00850E3B">
      <w:pPr>
        <w:snapToGrid w:val="0"/>
        <w:ind w:firstLineChars="500" w:firstLine="1050"/>
        <w:jc w:val="left"/>
        <w:rPr>
          <w:rFonts w:hAnsi="游ゴシック"/>
        </w:rPr>
      </w:pPr>
      <w:r w:rsidRPr="00AF4571">
        <w:rPr>
          <w:rFonts w:hAnsi="游ゴシック" w:hint="eastAsia"/>
        </w:rPr>
        <w:t xml:space="preserve">①　</w:t>
      </w:r>
      <w:r w:rsidR="00223941" w:rsidRPr="00AF4571">
        <w:rPr>
          <w:rFonts w:hAnsi="游ゴシック"/>
        </w:rPr>
        <w:t>フードドライブ</w:t>
      </w:r>
      <w:r w:rsidR="00223941" w:rsidRPr="00AF4571">
        <w:rPr>
          <w:rFonts w:hAnsi="游ゴシック" w:hint="eastAsia"/>
        </w:rPr>
        <w:t>の</w:t>
      </w:r>
      <w:r w:rsidR="00223941" w:rsidRPr="00AF4571">
        <w:rPr>
          <w:rFonts w:hAnsi="游ゴシック"/>
        </w:rPr>
        <w:t>実施</w:t>
      </w:r>
      <w:r w:rsidR="00223941" w:rsidRPr="00AF4571">
        <w:rPr>
          <w:rFonts w:hAnsi="游ゴシック" w:hint="eastAsia"/>
        </w:rPr>
        <w:t>にかかる</w:t>
      </w:r>
      <w:r w:rsidR="00223941" w:rsidRPr="00AF4571">
        <w:rPr>
          <w:rFonts w:hAnsi="游ゴシック"/>
        </w:rPr>
        <w:t>支援</w:t>
      </w:r>
    </w:p>
    <w:p w14:paraId="001F73CD" w14:textId="6EF296BB" w:rsidR="00223941" w:rsidRPr="00AF4571" w:rsidRDefault="007E0C05" w:rsidP="00F80F13">
      <w:pPr>
        <w:snapToGrid w:val="0"/>
        <w:ind w:leftChars="600" w:left="1260" w:firstLineChars="100" w:firstLine="210"/>
        <w:jc w:val="left"/>
        <w:rPr>
          <w:rFonts w:hAnsi="游ゴシック"/>
        </w:rPr>
      </w:pPr>
      <w:r w:rsidRPr="00AF4571">
        <w:rPr>
          <w:rFonts w:hAnsi="游ゴシック" w:hint="eastAsia"/>
        </w:rPr>
        <w:t>フードドライブの意義や</w:t>
      </w:r>
      <w:r w:rsidR="00223941" w:rsidRPr="00AF4571">
        <w:rPr>
          <w:rFonts w:hAnsi="游ゴシック" w:hint="eastAsia"/>
        </w:rPr>
        <w:t>受付窓口</w:t>
      </w:r>
      <w:r w:rsidRPr="00AF4571">
        <w:rPr>
          <w:rFonts w:hAnsi="游ゴシック" w:hint="eastAsia"/>
        </w:rPr>
        <w:t>及び</w:t>
      </w:r>
      <w:r w:rsidR="00223941" w:rsidRPr="00AF4571">
        <w:rPr>
          <w:rFonts w:hAnsi="游ゴシック" w:hint="eastAsia"/>
        </w:rPr>
        <w:t>対象食品</w:t>
      </w:r>
      <w:r w:rsidR="00850E3B" w:rsidRPr="00AF4571">
        <w:rPr>
          <w:rFonts w:hAnsi="游ゴシック" w:hint="eastAsia"/>
        </w:rPr>
        <w:t>など</w:t>
      </w:r>
      <w:r w:rsidRPr="00AF4571">
        <w:rPr>
          <w:rFonts w:hAnsi="游ゴシック" w:hint="eastAsia"/>
        </w:rPr>
        <w:t>について、</w:t>
      </w:r>
      <w:r w:rsidR="00223941" w:rsidRPr="00AF4571">
        <w:rPr>
          <w:rFonts w:hAnsi="游ゴシック" w:hint="eastAsia"/>
        </w:rPr>
        <w:t>消費者へ</w:t>
      </w:r>
      <w:r w:rsidRPr="00AF4571">
        <w:rPr>
          <w:rFonts w:hAnsi="游ゴシック" w:hint="eastAsia"/>
        </w:rPr>
        <w:t>周知し</w:t>
      </w:r>
      <w:r w:rsidR="00223941" w:rsidRPr="00AF4571">
        <w:rPr>
          <w:rFonts w:hAnsi="游ゴシック" w:hint="eastAsia"/>
        </w:rPr>
        <w:t>、参加促進を図ります。また、府内イベントでのフードドライブ受付を</w:t>
      </w:r>
      <w:r w:rsidR="00850E3B" w:rsidRPr="00AF4571">
        <w:rPr>
          <w:rFonts w:hAnsi="游ゴシック" w:hint="eastAsia"/>
        </w:rPr>
        <w:t>、</w:t>
      </w:r>
      <w:r w:rsidR="00223941" w:rsidRPr="00AF4571">
        <w:rPr>
          <w:rFonts w:hAnsi="游ゴシック" w:hint="eastAsia"/>
        </w:rPr>
        <w:t>資材</w:t>
      </w:r>
      <w:r w:rsidR="00850E3B" w:rsidRPr="00AF4571">
        <w:rPr>
          <w:rFonts w:hAnsi="游ゴシック" w:hint="eastAsia"/>
        </w:rPr>
        <w:t>の</w:t>
      </w:r>
      <w:r w:rsidR="00223941" w:rsidRPr="00AF4571">
        <w:rPr>
          <w:rFonts w:hAnsi="游ゴシック" w:hint="eastAsia"/>
        </w:rPr>
        <w:t>提供</w:t>
      </w:r>
      <w:r w:rsidR="00850E3B" w:rsidRPr="00AF4571">
        <w:rPr>
          <w:rFonts w:hAnsi="游ゴシック" w:hint="eastAsia"/>
        </w:rPr>
        <w:lastRenderedPageBreak/>
        <w:t>など</w:t>
      </w:r>
      <w:r w:rsidR="00223941" w:rsidRPr="00AF4571">
        <w:rPr>
          <w:rFonts w:hAnsi="游ゴシック" w:hint="eastAsia"/>
        </w:rPr>
        <w:t>で支援します。</w:t>
      </w:r>
    </w:p>
    <w:p w14:paraId="51AA3951" w14:textId="0E2A449F" w:rsidR="00223941" w:rsidRPr="00AF4571" w:rsidRDefault="00223941" w:rsidP="00223941">
      <w:pPr>
        <w:snapToGrid w:val="0"/>
        <w:ind w:leftChars="100" w:left="420" w:hangingChars="100" w:hanging="210"/>
        <w:jc w:val="left"/>
        <w:rPr>
          <w:rFonts w:hAnsi="游ゴシック"/>
        </w:rPr>
      </w:pPr>
      <w:r w:rsidRPr="00AF4571">
        <w:rPr>
          <w:rFonts w:hAnsi="游ゴシック"/>
        </w:rPr>
        <w:t xml:space="preserve"> 　     </w:t>
      </w:r>
      <w:r w:rsidR="00F80F13" w:rsidRPr="00AF4571">
        <w:rPr>
          <w:rFonts w:hAnsi="游ゴシック" w:hint="eastAsia"/>
        </w:rPr>
        <w:t xml:space="preserve">　　</w:t>
      </w:r>
      <w:r w:rsidRPr="00AF4571">
        <w:rPr>
          <w:rFonts w:hAnsi="游ゴシック"/>
        </w:rPr>
        <w:t>・</w:t>
      </w:r>
      <w:r w:rsidR="00850E3B" w:rsidRPr="00AF4571">
        <w:rPr>
          <w:rFonts w:hAnsi="游ゴシック" w:hint="eastAsia"/>
        </w:rPr>
        <w:t xml:space="preserve">　</w:t>
      </w:r>
      <w:r w:rsidRPr="00AF4571">
        <w:rPr>
          <w:rFonts w:hAnsi="游ゴシック"/>
        </w:rPr>
        <w:t>市町村・</w:t>
      </w:r>
      <w:r w:rsidR="00E1195F" w:rsidRPr="00454B10">
        <w:rPr>
          <w:rFonts w:hAnsi="游ゴシック"/>
        </w:rPr>
        <w:t>パートナーシップ</w:t>
      </w:r>
      <w:r w:rsidR="00E1195F">
        <w:rPr>
          <w:rFonts w:hAnsi="游ゴシック"/>
        </w:rPr>
        <w:t>事業者</w:t>
      </w:r>
      <w:r w:rsidRPr="00AF4571">
        <w:rPr>
          <w:rFonts w:hAnsi="游ゴシック"/>
        </w:rPr>
        <w:t>の実施するフードドライブ情報</w:t>
      </w:r>
      <w:r w:rsidR="00850E3B" w:rsidRPr="00AF4571">
        <w:rPr>
          <w:rFonts w:hAnsi="游ゴシック" w:hint="eastAsia"/>
        </w:rPr>
        <w:t>など</w:t>
      </w:r>
      <w:r w:rsidRPr="00AF4571">
        <w:rPr>
          <w:rFonts w:hAnsi="游ゴシック"/>
        </w:rPr>
        <w:t>の周知</w:t>
      </w:r>
    </w:p>
    <w:p w14:paraId="0A65BAF6" w14:textId="09557A59" w:rsidR="00223941" w:rsidRPr="00AF4571" w:rsidRDefault="00223941" w:rsidP="00223941">
      <w:pPr>
        <w:snapToGrid w:val="0"/>
        <w:ind w:leftChars="100" w:left="420" w:hangingChars="100" w:hanging="210"/>
        <w:jc w:val="left"/>
        <w:rPr>
          <w:rFonts w:hAnsi="游ゴシック"/>
        </w:rPr>
      </w:pPr>
      <w:r w:rsidRPr="00AF4571">
        <w:rPr>
          <w:rFonts w:hAnsi="游ゴシック" w:hint="eastAsia"/>
        </w:rPr>
        <w:t xml:space="preserve">　　</w:t>
      </w:r>
      <w:r w:rsidRPr="00AF4571">
        <w:rPr>
          <w:rFonts w:hAnsi="游ゴシック"/>
        </w:rPr>
        <w:t xml:space="preserve">    </w:t>
      </w:r>
      <w:r w:rsidR="00F80F13" w:rsidRPr="00AF4571">
        <w:rPr>
          <w:rFonts w:hAnsi="游ゴシック" w:hint="eastAsia"/>
        </w:rPr>
        <w:t xml:space="preserve">　　</w:t>
      </w:r>
      <w:r w:rsidRPr="00AF4571">
        <w:rPr>
          <w:rFonts w:hAnsi="游ゴシック"/>
        </w:rPr>
        <w:t>・</w:t>
      </w:r>
      <w:r w:rsidR="00850E3B" w:rsidRPr="00AF4571">
        <w:rPr>
          <w:rFonts w:hAnsi="游ゴシック" w:hint="eastAsia"/>
        </w:rPr>
        <w:t xml:space="preserve">　</w:t>
      </w:r>
      <w:r w:rsidRPr="00AF4571">
        <w:rPr>
          <w:rFonts w:hAnsi="游ゴシック"/>
        </w:rPr>
        <w:t>府・市町村イベントでのフードドライブ実施の支援</w:t>
      </w:r>
    </w:p>
    <w:p w14:paraId="7BC22BC2" w14:textId="2F4359C6" w:rsidR="00223941" w:rsidRDefault="005640AD" w:rsidP="00223941">
      <w:pPr>
        <w:snapToGrid w:val="0"/>
        <w:ind w:leftChars="100" w:left="420" w:hangingChars="100" w:hanging="210"/>
        <w:jc w:val="left"/>
        <w:rPr>
          <w:rFonts w:hAnsi="游ゴシック"/>
          <w:color w:val="FF0000"/>
        </w:rPr>
      </w:pPr>
      <w:r>
        <w:rPr>
          <w:rFonts w:hAnsi="游ゴシック"/>
          <w:noProof/>
          <w:color w:val="FF0000"/>
        </w:rPr>
        <w:drawing>
          <wp:anchor distT="0" distB="0" distL="114300" distR="114300" simplePos="0" relativeHeight="251981312" behindDoc="0" locked="0" layoutInCell="1" allowOverlap="1" wp14:anchorId="43973D6B" wp14:editId="275D2EFB">
            <wp:simplePos x="0" y="0"/>
            <wp:positionH relativeFrom="margin">
              <wp:align>center</wp:align>
            </wp:positionH>
            <wp:positionV relativeFrom="paragraph">
              <wp:posOffset>88900</wp:posOffset>
            </wp:positionV>
            <wp:extent cx="1674495" cy="2232660"/>
            <wp:effectExtent l="0" t="0" r="1905" b="0"/>
            <wp:wrapSquare wrapText="bothSides"/>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a:blip r:embed="rId98" cstate="screen">
                      <a:extLst>
                        <a:ext uri="{28A0092B-C50C-407E-A947-70E740481C1C}">
                          <a14:useLocalDpi xmlns:a14="http://schemas.microsoft.com/office/drawing/2010/main"/>
                        </a:ext>
                      </a:extLst>
                    </a:blip>
                    <a:stretch>
                      <a:fillRect/>
                    </a:stretch>
                  </pic:blipFill>
                  <pic:spPr>
                    <a:xfrm>
                      <a:off x="0" y="0"/>
                      <a:ext cx="1674495" cy="2232660"/>
                    </a:xfrm>
                    <a:prstGeom prst="rect">
                      <a:avLst/>
                    </a:prstGeom>
                  </pic:spPr>
                </pic:pic>
              </a:graphicData>
            </a:graphic>
            <wp14:sizeRelH relativeFrom="margin">
              <wp14:pctWidth>0</wp14:pctWidth>
            </wp14:sizeRelH>
            <wp14:sizeRelV relativeFrom="margin">
              <wp14:pctHeight>0</wp14:pctHeight>
            </wp14:sizeRelV>
          </wp:anchor>
        </w:drawing>
      </w:r>
    </w:p>
    <w:p w14:paraId="494C886B" w14:textId="4F941C9E" w:rsidR="001B3F55" w:rsidRDefault="001B3F55" w:rsidP="00223941">
      <w:pPr>
        <w:snapToGrid w:val="0"/>
        <w:ind w:leftChars="100" w:left="420" w:hangingChars="100" w:hanging="210"/>
        <w:jc w:val="left"/>
        <w:rPr>
          <w:rFonts w:hAnsi="游ゴシック"/>
          <w:color w:val="FF0000"/>
        </w:rPr>
      </w:pPr>
    </w:p>
    <w:p w14:paraId="15585C02" w14:textId="79CE692A" w:rsidR="001B3F55" w:rsidRDefault="001B3F55" w:rsidP="00223941">
      <w:pPr>
        <w:snapToGrid w:val="0"/>
        <w:ind w:leftChars="100" w:left="420" w:hangingChars="100" w:hanging="210"/>
        <w:jc w:val="left"/>
        <w:rPr>
          <w:rFonts w:hAnsi="游ゴシック"/>
          <w:color w:val="FF0000"/>
        </w:rPr>
      </w:pPr>
    </w:p>
    <w:p w14:paraId="7EA56DCC" w14:textId="5E1901FC" w:rsidR="001B3F55" w:rsidRDefault="001B3F55" w:rsidP="00223941">
      <w:pPr>
        <w:snapToGrid w:val="0"/>
        <w:ind w:leftChars="100" w:left="420" w:hangingChars="100" w:hanging="210"/>
        <w:jc w:val="left"/>
        <w:rPr>
          <w:rFonts w:hAnsi="游ゴシック"/>
          <w:color w:val="FF0000"/>
        </w:rPr>
      </w:pPr>
    </w:p>
    <w:p w14:paraId="5508B86A" w14:textId="4A979386" w:rsidR="001B3F55" w:rsidRDefault="001B3F55" w:rsidP="00223941">
      <w:pPr>
        <w:snapToGrid w:val="0"/>
        <w:ind w:leftChars="100" w:left="420" w:hangingChars="100" w:hanging="210"/>
        <w:jc w:val="left"/>
        <w:rPr>
          <w:rFonts w:hAnsi="游ゴシック"/>
          <w:color w:val="FF0000"/>
        </w:rPr>
      </w:pPr>
    </w:p>
    <w:p w14:paraId="34034D6D" w14:textId="77777777" w:rsidR="001B3F55" w:rsidRDefault="001B3F55" w:rsidP="00223941">
      <w:pPr>
        <w:snapToGrid w:val="0"/>
        <w:ind w:leftChars="100" w:left="420" w:hangingChars="100" w:hanging="210"/>
        <w:jc w:val="left"/>
        <w:rPr>
          <w:rFonts w:hAnsi="游ゴシック"/>
          <w:color w:val="FF0000"/>
        </w:rPr>
      </w:pPr>
    </w:p>
    <w:p w14:paraId="419A51D8" w14:textId="42339F2A" w:rsidR="001B3F55" w:rsidRDefault="001B3F55" w:rsidP="00223941">
      <w:pPr>
        <w:snapToGrid w:val="0"/>
        <w:ind w:leftChars="100" w:left="420" w:hangingChars="100" w:hanging="210"/>
        <w:jc w:val="left"/>
        <w:rPr>
          <w:rFonts w:hAnsi="游ゴシック"/>
          <w:color w:val="FF0000"/>
        </w:rPr>
      </w:pPr>
    </w:p>
    <w:p w14:paraId="0F9E9B72" w14:textId="52BE0CA6" w:rsidR="001B3F55" w:rsidRDefault="001B3F55" w:rsidP="00223941">
      <w:pPr>
        <w:snapToGrid w:val="0"/>
        <w:ind w:leftChars="100" w:left="420" w:hangingChars="100" w:hanging="210"/>
        <w:jc w:val="left"/>
        <w:rPr>
          <w:rFonts w:hAnsi="游ゴシック"/>
          <w:color w:val="FF0000"/>
        </w:rPr>
      </w:pPr>
    </w:p>
    <w:p w14:paraId="5FF82AE6" w14:textId="4E92974A" w:rsidR="001B3F55" w:rsidRDefault="001B3F55" w:rsidP="00223941">
      <w:pPr>
        <w:snapToGrid w:val="0"/>
        <w:ind w:leftChars="100" w:left="420" w:hangingChars="100" w:hanging="210"/>
        <w:jc w:val="left"/>
        <w:rPr>
          <w:rFonts w:hAnsi="游ゴシック"/>
          <w:color w:val="FF0000"/>
        </w:rPr>
      </w:pPr>
    </w:p>
    <w:p w14:paraId="68C2D4A3" w14:textId="15645A7E" w:rsidR="001B3F55" w:rsidRDefault="001B3F55" w:rsidP="00223941">
      <w:pPr>
        <w:snapToGrid w:val="0"/>
        <w:ind w:leftChars="100" w:left="420" w:hangingChars="100" w:hanging="210"/>
        <w:jc w:val="left"/>
        <w:rPr>
          <w:rFonts w:hAnsi="游ゴシック"/>
          <w:color w:val="FF0000"/>
        </w:rPr>
      </w:pPr>
    </w:p>
    <w:p w14:paraId="45F04F1E" w14:textId="53F38BAA" w:rsidR="001B3F55" w:rsidRDefault="00F80F13" w:rsidP="00223941">
      <w:pPr>
        <w:snapToGrid w:val="0"/>
        <w:ind w:leftChars="100" w:left="420" w:hangingChars="100" w:hanging="210"/>
        <w:jc w:val="left"/>
        <w:rPr>
          <w:rFonts w:hAnsi="游ゴシック"/>
          <w:color w:val="FF0000"/>
        </w:rPr>
      </w:pPr>
      <w:r>
        <w:rPr>
          <w:noProof/>
        </w:rPr>
        <mc:AlternateContent>
          <mc:Choice Requires="wps">
            <w:drawing>
              <wp:anchor distT="0" distB="0" distL="114300" distR="114300" simplePos="0" relativeHeight="251893248" behindDoc="0" locked="0" layoutInCell="1" allowOverlap="1" wp14:anchorId="142F44A7" wp14:editId="2BE779C3">
                <wp:simplePos x="0" y="0"/>
                <wp:positionH relativeFrom="margin">
                  <wp:posOffset>1888490</wp:posOffset>
                </wp:positionH>
                <wp:positionV relativeFrom="paragraph">
                  <wp:posOffset>182245</wp:posOffset>
                </wp:positionV>
                <wp:extent cx="2491740" cy="289560"/>
                <wp:effectExtent l="0" t="0" r="0" b="0"/>
                <wp:wrapNone/>
                <wp:docPr id="63" name="正方形/長方形 25" descr="大阪府域では、2000年度は、年間65.4万トンの食品ロスが発生していました。内訳としては、事業系食品ロスの発生量が33.2万トン、家庭系食品ロスの発生量が32.2万トンでした。&#10;2019年度は、年間43.1万トンの食品ロスが発生していました。内訳としては、事業系食品ロスの発生量が22.3万トン、家庭系食品ロスの発生量が20.8万トンでした。" title="図３大阪府域における食品ロス量（推計）"/>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1740" cy="289560"/>
                        </a:xfrm>
                        <a:prstGeom prst="rect">
                          <a:avLst/>
                        </a:prstGeom>
                      </wps:spPr>
                      <wps:txbx>
                        <w:txbxContent>
                          <w:p w14:paraId="0BE6C383" w14:textId="6B5CCEF4" w:rsidR="001B3F55" w:rsidRPr="00AF4571" w:rsidRDefault="001B3F55" w:rsidP="002844A2">
                            <w:pPr>
                              <w:pStyle w:val="Web"/>
                              <w:ind w:left="900" w:hangingChars="500" w:hanging="900"/>
                              <w:rPr>
                                <w:rFonts w:ascii="Meiryo UI" w:eastAsia="Meiryo UI" w:hAnsi="Meiryo UI" w:cs="Times New Roman"/>
                                <w:kern w:val="24"/>
                                <w:sz w:val="18"/>
                                <w:szCs w:val="18"/>
                              </w:rPr>
                            </w:pPr>
                            <w:r w:rsidRPr="00AF4571">
                              <w:rPr>
                                <w:rFonts w:ascii="Meiryo UI" w:eastAsia="Meiryo UI" w:hAnsi="Meiryo UI" w:cs="Times New Roman" w:hint="eastAsia"/>
                                <w:kern w:val="24"/>
                                <w:sz w:val="18"/>
                                <w:szCs w:val="18"/>
                              </w:rPr>
                              <w:t>図</w:t>
                            </w:r>
                            <w:r w:rsidRPr="00AF4571">
                              <w:rPr>
                                <w:rFonts w:ascii="Meiryo UI" w:eastAsia="Meiryo UI" w:hAnsi="Meiryo UI" w:cs="Times New Roman"/>
                                <w:kern w:val="24"/>
                                <w:sz w:val="18"/>
                                <w:szCs w:val="18"/>
                              </w:rPr>
                              <w:t>-</w:t>
                            </w:r>
                            <w:r w:rsidR="001C318B" w:rsidRPr="00AF4571">
                              <w:rPr>
                                <w:rFonts w:ascii="Meiryo UI" w:eastAsia="Meiryo UI" w:hAnsi="Meiryo UI" w:cs="Times New Roman"/>
                                <w:kern w:val="24"/>
                                <w:sz w:val="18"/>
                                <w:szCs w:val="18"/>
                              </w:rPr>
                              <w:t>2</w:t>
                            </w:r>
                            <w:r w:rsidR="002D2CF6" w:rsidRPr="00AF4571">
                              <w:rPr>
                                <w:rFonts w:ascii="Meiryo UI" w:eastAsia="Meiryo UI" w:hAnsi="Meiryo UI" w:cs="Times New Roman"/>
                                <w:kern w:val="24"/>
                                <w:sz w:val="18"/>
                                <w:szCs w:val="18"/>
                              </w:rPr>
                              <w:t>6</w:t>
                            </w:r>
                            <w:r w:rsidRPr="00454B10">
                              <w:rPr>
                                <w:rFonts w:ascii="Meiryo UI" w:eastAsia="Meiryo UI" w:hAnsi="Meiryo UI" w:cs="Times New Roman" w:hint="eastAsia"/>
                                <w:kern w:val="24"/>
                                <w:sz w:val="18"/>
                                <w:szCs w:val="18"/>
                              </w:rPr>
                              <w:t xml:space="preserve">　</w:t>
                            </w:r>
                            <w:r w:rsidR="005640AD">
                              <w:rPr>
                                <w:rFonts w:ascii="Meiryo UI" w:eastAsia="Meiryo UI" w:hAnsi="Meiryo UI" w:cs="Times New Roman" w:hint="eastAsia"/>
                                <w:kern w:val="24"/>
                                <w:sz w:val="18"/>
                                <w:szCs w:val="18"/>
                              </w:rPr>
                              <w:t>市町村</w:t>
                            </w:r>
                            <w:r w:rsidR="000E2E8D" w:rsidRPr="000E2E8D">
                              <w:rPr>
                                <w:rFonts w:ascii="Meiryo UI" w:eastAsia="Meiryo UI" w:hAnsi="Meiryo UI" w:cs="Times New Roman" w:hint="eastAsia"/>
                                <w:kern w:val="24"/>
                                <w:sz w:val="18"/>
                                <w:szCs w:val="18"/>
                              </w:rPr>
                              <w:t>（大東市）</w:t>
                            </w:r>
                            <w:r w:rsidRPr="00454B10">
                              <w:rPr>
                                <w:rFonts w:ascii="Meiryo UI" w:eastAsia="Meiryo UI" w:hAnsi="Meiryo UI" w:cs="Times New Roman" w:hint="eastAsia"/>
                                <w:kern w:val="24"/>
                                <w:sz w:val="18"/>
                                <w:szCs w:val="18"/>
                              </w:rPr>
                              <w:t>によ</w:t>
                            </w:r>
                            <w:r w:rsidRPr="00AF4571">
                              <w:rPr>
                                <w:rFonts w:ascii="Meiryo UI" w:eastAsia="Meiryo UI" w:hAnsi="Meiryo UI" w:cs="Times New Roman" w:hint="eastAsia"/>
                                <w:kern w:val="24"/>
                                <w:sz w:val="18"/>
                                <w:szCs w:val="18"/>
                              </w:rPr>
                              <w:t>るフードドライブ活動</w:t>
                            </w:r>
                          </w:p>
                        </w:txbxContent>
                      </wps:txbx>
                      <wps:bodyPr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rect w14:anchorId="142F44A7" id="_x0000_s1070" alt="タイトル: 図３大阪府域における食品ロス量（推計） - 説明: 大阪府域では、2000年度は、年間65.4万トンの食品ロスが発生していました。内訳としては、事業系食品ロスの発生量が33.2万トン、家庭系食品ロスの発生量が32.2万トンでした。&#10;2019年度は、年間43.1万トンの食品ロスが発生していました。内訳としては、事業系食品ロスの発生量が22.3万トン、家庭系食品ロスの発生量が20.8万トンでした。" style="position:absolute;left:0;text-align:left;margin-left:148.7pt;margin-top:14.35pt;width:196.2pt;height:22.8pt;z-index:251893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" filled="f" stroked="f">
                <v:textbox inset="0,0,0,0">
                  <w:txbxContent>
                    <w:p w14:paraId="0BE6C383" w14:textId="6B5CCEF4" w:rsidR="001B3F55" w:rsidRPr="00AF4571" w:rsidRDefault="001B3F55" w:rsidP="002844A2">
                      <w:pPr>
                        <w:pStyle w:val="Web"/>
                        <w:ind w:left="900" w:hangingChars="500" w:hanging="900"/>
                        <w:rPr>
                          <w:rFonts w:ascii="Meiryo UI" w:eastAsia="Meiryo UI" w:hAnsi="Meiryo UI" w:cs="Times New Roman"/>
                          <w:kern w:val="24"/>
                          <w:sz w:val="18"/>
                          <w:szCs w:val="18"/>
                        </w:rPr>
                      </w:pPr>
                      <w:r w:rsidRPr="00AF4571">
                        <w:rPr>
                          <w:rFonts w:ascii="Meiryo UI" w:eastAsia="Meiryo UI" w:hAnsi="Meiryo UI" w:cs="Times New Roman" w:hint="eastAsia"/>
                          <w:kern w:val="24"/>
                          <w:sz w:val="18"/>
                          <w:szCs w:val="18"/>
                        </w:rPr>
                        <w:t>図</w:t>
                      </w:r>
                      <w:r w:rsidRPr="00AF4571">
                        <w:rPr>
                          <w:rFonts w:ascii="Meiryo UI" w:eastAsia="Meiryo UI" w:hAnsi="Meiryo UI" w:cs="Times New Roman"/>
                          <w:kern w:val="24"/>
                          <w:sz w:val="18"/>
                          <w:szCs w:val="18"/>
                        </w:rPr>
                        <w:t>-</w:t>
                      </w:r>
                      <w:r w:rsidR="001C318B" w:rsidRPr="00AF4571">
                        <w:rPr>
                          <w:rFonts w:ascii="Meiryo UI" w:eastAsia="Meiryo UI" w:hAnsi="Meiryo UI" w:cs="Times New Roman"/>
                          <w:kern w:val="24"/>
                          <w:sz w:val="18"/>
                          <w:szCs w:val="18"/>
                        </w:rPr>
                        <w:t>2</w:t>
                      </w:r>
                      <w:r w:rsidR="002D2CF6" w:rsidRPr="00AF4571">
                        <w:rPr>
                          <w:rFonts w:ascii="Meiryo UI" w:eastAsia="Meiryo UI" w:hAnsi="Meiryo UI" w:cs="Times New Roman"/>
                          <w:kern w:val="24"/>
                          <w:sz w:val="18"/>
                          <w:szCs w:val="18"/>
                        </w:rPr>
                        <w:t>6</w:t>
                      </w:r>
                      <w:r w:rsidRPr="00454B10">
                        <w:rPr>
                          <w:rFonts w:ascii="Meiryo UI" w:eastAsia="Meiryo UI" w:hAnsi="Meiryo UI" w:cs="Times New Roman" w:hint="eastAsia"/>
                          <w:kern w:val="24"/>
                          <w:sz w:val="18"/>
                          <w:szCs w:val="18"/>
                        </w:rPr>
                        <w:t xml:space="preserve">　</w:t>
                      </w:r>
                      <w:r w:rsidR="005640AD">
                        <w:rPr>
                          <w:rFonts w:ascii="Meiryo UI" w:eastAsia="Meiryo UI" w:hAnsi="Meiryo UI" w:cs="Times New Roman" w:hint="eastAsia"/>
                          <w:kern w:val="24"/>
                          <w:sz w:val="18"/>
                          <w:szCs w:val="18"/>
                        </w:rPr>
                        <w:t>市町村</w:t>
                      </w:r>
                      <w:r w:rsidR="000E2E8D" w:rsidRPr="000E2E8D">
                        <w:rPr>
                          <w:rFonts w:ascii="Meiryo UI" w:eastAsia="Meiryo UI" w:hAnsi="Meiryo UI" w:cs="Times New Roman" w:hint="eastAsia"/>
                          <w:kern w:val="24"/>
                          <w:sz w:val="18"/>
                          <w:szCs w:val="18"/>
                        </w:rPr>
                        <w:t>（大東市）</w:t>
                      </w:r>
                      <w:r w:rsidRPr="00454B10">
                        <w:rPr>
                          <w:rFonts w:ascii="Meiryo UI" w:eastAsia="Meiryo UI" w:hAnsi="Meiryo UI" w:cs="Times New Roman" w:hint="eastAsia"/>
                          <w:kern w:val="24"/>
                          <w:sz w:val="18"/>
                          <w:szCs w:val="18"/>
                        </w:rPr>
                        <w:t>によ</w:t>
                      </w:r>
                      <w:r w:rsidRPr="00AF4571">
                        <w:rPr>
                          <w:rFonts w:ascii="Meiryo UI" w:eastAsia="Meiryo UI" w:hAnsi="Meiryo UI" w:cs="Times New Roman" w:hint="eastAsia"/>
                          <w:kern w:val="24"/>
                          <w:sz w:val="18"/>
                          <w:szCs w:val="18"/>
                        </w:rPr>
                        <w:t>るフードドライブ活動</w:t>
                      </w:r>
                    </w:p>
                  </w:txbxContent>
                </v:textbox>
                <w10:wrap anchorx="margin"/>
              </v:rect>
            </w:pict>
          </mc:Fallback>
        </mc:AlternateContent>
      </w:r>
    </w:p>
    <w:p w14:paraId="47B82CA5" w14:textId="144270F1" w:rsidR="001B3F55" w:rsidRDefault="001B3F55" w:rsidP="00223941">
      <w:pPr>
        <w:snapToGrid w:val="0"/>
        <w:ind w:leftChars="100" w:left="420" w:hangingChars="100" w:hanging="210"/>
        <w:jc w:val="left"/>
        <w:rPr>
          <w:rFonts w:hAnsi="游ゴシック"/>
          <w:color w:val="FF0000"/>
        </w:rPr>
      </w:pPr>
    </w:p>
    <w:p w14:paraId="26218FB2" w14:textId="77777777" w:rsidR="001B3F55" w:rsidRPr="00664647" w:rsidRDefault="001B3F55" w:rsidP="001B3F55">
      <w:pPr>
        <w:snapToGrid w:val="0"/>
        <w:jc w:val="left"/>
        <w:rPr>
          <w:rFonts w:hAnsi="游ゴシック"/>
          <w:color w:val="FF0000"/>
        </w:rPr>
      </w:pPr>
    </w:p>
    <w:p w14:paraId="0A7EB31A" w14:textId="169AD7C8" w:rsidR="001C318B" w:rsidRPr="00AF4571" w:rsidRDefault="00947798" w:rsidP="00947798">
      <w:pPr>
        <w:snapToGrid w:val="0"/>
        <w:ind w:firstLineChars="500" w:firstLine="1050"/>
        <w:jc w:val="left"/>
        <w:rPr>
          <w:rFonts w:hAnsi="游ゴシック"/>
        </w:rPr>
      </w:pPr>
      <w:r w:rsidRPr="00AF4571">
        <w:rPr>
          <w:rFonts w:hAnsi="游ゴシック" w:hint="eastAsia"/>
        </w:rPr>
        <w:t xml:space="preserve">②　</w:t>
      </w:r>
      <w:r w:rsidR="00223941" w:rsidRPr="00AF4571">
        <w:rPr>
          <w:rFonts w:hAnsi="游ゴシック"/>
        </w:rPr>
        <w:t>事業者による食品寄附の拡大支援</w:t>
      </w:r>
    </w:p>
    <w:p w14:paraId="57D591AD" w14:textId="565BCE17" w:rsidR="00F80F13" w:rsidRPr="00AF4571" w:rsidRDefault="00223941" w:rsidP="001C318B">
      <w:pPr>
        <w:snapToGrid w:val="0"/>
        <w:ind w:left="1254" w:firstLineChars="100" w:firstLine="210"/>
        <w:jc w:val="left"/>
        <w:rPr>
          <w:rFonts w:hAnsi="游ゴシック"/>
        </w:rPr>
      </w:pPr>
      <w:r w:rsidRPr="00AF4571">
        <w:rPr>
          <w:rFonts w:hAnsi="游ゴシック" w:hint="eastAsia"/>
        </w:rPr>
        <w:t>府で作成した「フードバンクガイドライン」について、国が</w:t>
      </w:r>
      <w:r w:rsidR="00947798" w:rsidRPr="00AF4571">
        <w:rPr>
          <w:rFonts w:hAnsi="游ゴシック" w:hint="eastAsia"/>
        </w:rPr>
        <w:t>、</w:t>
      </w:r>
      <w:r w:rsidRPr="00AF4571">
        <w:rPr>
          <w:rFonts w:hAnsi="游ゴシック" w:hint="eastAsia"/>
        </w:rPr>
        <w:t>令和６年度</w:t>
      </w:r>
      <w:r w:rsidRPr="00AF4571">
        <w:rPr>
          <w:rFonts w:hAnsi="游ゴシック"/>
        </w:rPr>
        <w:t>に策定</w:t>
      </w:r>
    </w:p>
    <w:p w14:paraId="4EDE9988" w14:textId="082707F9" w:rsidR="00223941" w:rsidRPr="00AF4571" w:rsidRDefault="00223941" w:rsidP="001C318B">
      <w:pPr>
        <w:snapToGrid w:val="0"/>
        <w:ind w:leftChars="600" w:left="1260"/>
        <w:jc w:val="left"/>
        <w:rPr>
          <w:rFonts w:hAnsi="游ゴシック"/>
        </w:rPr>
      </w:pPr>
      <w:r w:rsidRPr="00AF4571">
        <w:rPr>
          <w:rFonts w:hAnsi="游ゴシック" w:hint="eastAsia"/>
        </w:rPr>
        <w:t>した「食品寄附ガイドライン」の内容や</w:t>
      </w:r>
      <w:r w:rsidR="00947798" w:rsidRPr="00AF4571">
        <w:rPr>
          <w:rFonts w:hAnsi="游ゴシック" w:hint="eastAsia"/>
        </w:rPr>
        <w:t>、</w:t>
      </w:r>
      <w:r w:rsidRPr="00AF4571">
        <w:rPr>
          <w:rFonts w:hAnsi="游ゴシック" w:hint="eastAsia"/>
        </w:rPr>
        <w:t>近年の活動事例等を盛り込んで更新し、最新の情報に基づいた包括的なツールとして、フードバンク活動に関わる関係者の支援に活用します。また、フードバンク活動団体や市町村に対し、補助金</w:t>
      </w:r>
      <w:r w:rsidR="00947798" w:rsidRPr="00AF4571">
        <w:rPr>
          <w:rFonts w:hAnsi="游ゴシック" w:hint="eastAsia"/>
        </w:rPr>
        <w:t>など</w:t>
      </w:r>
      <w:r w:rsidRPr="00AF4571">
        <w:rPr>
          <w:rFonts w:hAnsi="游ゴシック" w:hint="eastAsia"/>
        </w:rPr>
        <w:t>の国</w:t>
      </w:r>
      <w:r w:rsidR="00947798" w:rsidRPr="00AF4571">
        <w:rPr>
          <w:rFonts w:hAnsi="游ゴシック" w:hint="eastAsia"/>
        </w:rPr>
        <w:t>の</w:t>
      </w:r>
      <w:r w:rsidRPr="00AF4571">
        <w:rPr>
          <w:rFonts w:hAnsi="游ゴシック" w:hint="eastAsia"/>
        </w:rPr>
        <w:t>施策について周知し、フードバンク活動や</w:t>
      </w:r>
      <w:r w:rsidR="00947798" w:rsidRPr="00AF4571">
        <w:rPr>
          <w:rFonts w:hAnsi="游ゴシック" w:hint="eastAsia"/>
        </w:rPr>
        <w:t>、</w:t>
      </w:r>
      <w:r w:rsidRPr="00AF4571">
        <w:rPr>
          <w:rFonts w:hAnsi="游ゴシック" w:hint="eastAsia"/>
        </w:rPr>
        <w:t>地域における円滑な食品アクセスの確保</w:t>
      </w:r>
      <w:r w:rsidR="005C768D" w:rsidRPr="00AF4571">
        <w:rPr>
          <w:rFonts w:hAnsi="游ゴシック" w:hint="eastAsia"/>
        </w:rPr>
        <w:t>に関する</w:t>
      </w:r>
      <w:r w:rsidRPr="00AF4571">
        <w:rPr>
          <w:rFonts w:hAnsi="游ゴシック" w:hint="eastAsia"/>
        </w:rPr>
        <w:t>体制づくりを支援します。</w:t>
      </w:r>
    </w:p>
    <w:p w14:paraId="4CB4D1D1" w14:textId="47B7E153" w:rsidR="00223941" w:rsidRPr="00AF4571" w:rsidRDefault="00223941" w:rsidP="00223941">
      <w:pPr>
        <w:snapToGrid w:val="0"/>
        <w:ind w:leftChars="100" w:left="420" w:hangingChars="100" w:hanging="210"/>
        <w:jc w:val="left"/>
        <w:rPr>
          <w:rFonts w:hAnsi="游ゴシック"/>
        </w:rPr>
      </w:pPr>
      <w:r w:rsidRPr="00AF4571">
        <w:rPr>
          <w:rFonts w:hAnsi="游ゴシック" w:hint="eastAsia"/>
        </w:rPr>
        <w:t xml:space="preserve">　　</w:t>
      </w:r>
      <w:r w:rsidRPr="00AF4571">
        <w:rPr>
          <w:rFonts w:hAnsi="游ゴシック"/>
        </w:rPr>
        <w:t xml:space="preserve">    </w:t>
      </w:r>
      <w:r w:rsidR="00F80F13" w:rsidRPr="00AF4571">
        <w:rPr>
          <w:rFonts w:hAnsi="游ゴシック" w:hint="eastAsia"/>
        </w:rPr>
        <w:t xml:space="preserve">　　</w:t>
      </w:r>
      <w:r w:rsidRPr="00AF4571">
        <w:rPr>
          <w:rFonts w:hAnsi="游ゴシック" w:hint="eastAsia"/>
        </w:rPr>
        <w:t>・</w:t>
      </w:r>
      <w:r w:rsidR="00947798" w:rsidRPr="00AF4571">
        <w:rPr>
          <w:rFonts w:hAnsi="游ゴシック" w:hint="eastAsia"/>
        </w:rPr>
        <w:t xml:space="preserve">　</w:t>
      </w:r>
      <w:r w:rsidRPr="00AF4571">
        <w:rPr>
          <w:rFonts w:hAnsi="游ゴシック"/>
        </w:rPr>
        <w:t>府版フードバンクガイドライン</w:t>
      </w:r>
      <w:r w:rsidR="00947798" w:rsidRPr="00AF4571">
        <w:rPr>
          <w:rFonts w:hAnsi="游ゴシック" w:hint="eastAsia"/>
        </w:rPr>
        <w:t>の</w:t>
      </w:r>
      <w:r w:rsidRPr="00AF4571">
        <w:rPr>
          <w:rFonts w:hAnsi="游ゴシック"/>
        </w:rPr>
        <w:t>拡充更新</w:t>
      </w:r>
    </w:p>
    <w:p w14:paraId="4FE22FD8" w14:textId="5757540C" w:rsidR="00223941" w:rsidRPr="00AF4571" w:rsidRDefault="00223941" w:rsidP="00223941">
      <w:pPr>
        <w:snapToGrid w:val="0"/>
        <w:ind w:leftChars="100" w:left="420" w:hangingChars="100" w:hanging="210"/>
        <w:jc w:val="left"/>
        <w:rPr>
          <w:rFonts w:hAnsi="游ゴシック"/>
        </w:rPr>
      </w:pPr>
      <w:r w:rsidRPr="00AF4571">
        <w:rPr>
          <w:rFonts w:hAnsi="游ゴシック" w:hint="eastAsia"/>
        </w:rPr>
        <w:t xml:space="preserve">　　</w:t>
      </w:r>
      <w:r w:rsidRPr="00AF4571">
        <w:rPr>
          <w:rFonts w:hAnsi="游ゴシック"/>
        </w:rPr>
        <w:t xml:space="preserve">    </w:t>
      </w:r>
      <w:r w:rsidR="00F80F13" w:rsidRPr="00AF4571">
        <w:rPr>
          <w:rFonts w:hAnsi="游ゴシック" w:hint="eastAsia"/>
        </w:rPr>
        <w:t xml:space="preserve">　　</w:t>
      </w:r>
      <w:r w:rsidRPr="00AF4571">
        <w:rPr>
          <w:rFonts w:hAnsi="游ゴシック" w:hint="eastAsia"/>
        </w:rPr>
        <w:t>・</w:t>
      </w:r>
      <w:r w:rsidR="00947798" w:rsidRPr="00AF4571">
        <w:rPr>
          <w:rFonts w:hAnsi="游ゴシック" w:hint="eastAsia"/>
        </w:rPr>
        <w:t xml:space="preserve">　</w:t>
      </w:r>
      <w:r w:rsidRPr="00AF4571">
        <w:rPr>
          <w:rFonts w:hAnsi="游ゴシック"/>
        </w:rPr>
        <w:t>国施策を活用したフードバンク活動や食品アクセスの支援</w:t>
      </w:r>
    </w:p>
    <w:p w14:paraId="3793474C" w14:textId="77777777" w:rsidR="001C318B" w:rsidRPr="00AF4571" w:rsidRDefault="001C318B" w:rsidP="00223941">
      <w:pPr>
        <w:snapToGrid w:val="0"/>
        <w:ind w:leftChars="100" w:left="420" w:hangingChars="100" w:hanging="210"/>
        <w:jc w:val="left"/>
        <w:rPr>
          <w:rFonts w:hAnsi="游ゴシック"/>
        </w:rPr>
      </w:pPr>
    </w:p>
    <w:p w14:paraId="61A43596" w14:textId="67014A7B" w:rsidR="00486720" w:rsidRDefault="000D6E9C" w:rsidP="00223941">
      <w:pPr>
        <w:snapToGrid w:val="0"/>
        <w:ind w:leftChars="100" w:left="420" w:hangingChars="100" w:hanging="210"/>
        <w:jc w:val="left"/>
        <w:rPr>
          <w:rFonts w:hAnsi="游ゴシック"/>
          <w:color w:val="FF0000"/>
        </w:rPr>
      </w:pPr>
      <w:r>
        <w:rPr>
          <w:rFonts w:hAnsi="游ゴシック"/>
          <w:noProof/>
          <w:color w:val="FF0000"/>
        </w:rPr>
        <w:drawing>
          <wp:anchor distT="0" distB="0" distL="114300" distR="114300" simplePos="0" relativeHeight="251929088" behindDoc="1" locked="0" layoutInCell="1" allowOverlap="1" wp14:anchorId="462D62F2" wp14:editId="48E05860">
            <wp:simplePos x="0" y="0"/>
            <wp:positionH relativeFrom="column">
              <wp:posOffset>1588770</wp:posOffset>
            </wp:positionH>
            <wp:positionV relativeFrom="paragraph">
              <wp:posOffset>0</wp:posOffset>
            </wp:positionV>
            <wp:extent cx="2531110" cy="1798320"/>
            <wp:effectExtent l="0" t="0" r="2540" b="0"/>
            <wp:wrapTight wrapText="bothSides">
              <wp:wrapPolygon edited="0">
                <wp:start x="0" y="0"/>
                <wp:lineTo x="0" y="21280"/>
                <wp:lineTo x="21459" y="21280"/>
                <wp:lineTo x="21459" y="0"/>
                <wp:lineTo x="0" y="0"/>
              </wp:wrapPolygon>
            </wp:wrapTight>
            <wp:docPr id="78" name="図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531110" cy="17983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59E659" w14:textId="07597AF0" w:rsidR="0092374C" w:rsidRDefault="0092374C" w:rsidP="00223941">
      <w:pPr>
        <w:snapToGrid w:val="0"/>
        <w:ind w:leftChars="100" w:left="420" w:hangingChars="100" w:hanging="210"/>
        <w:jc w:val="left"/>
        <w:rPr>
          <w:rFonts w:hAnsi="游ゴシック"/>
          <w:color w:val="FF0000"/>
        </w:rPr>
      </w:pPr>
    </w:p>
    <w:p w14:paraId="410F4732" w14:textId="67D2FB2F" w:rsidR="0092374C" w:rsidRDefault="0092374C" w:rsidP="00223941">
      <w:pPr>
        <w:snapToGrid w:val="0"/>
        <w:ind w:leftChars="100" w:left="420" w:hangingChars="100" w:hanging="210"/>
        <w:jc w:val="left"/>
        <w:rPr>
          <w:rFonts w:hAnsi="游ゴシック"/>
          <w:color w:val="FF0000"/>
        </w:rPr>
      </w:pPr>
    </w:p>
    <w:p w14:paraId="23FB333C" w14:textId="76E9539E" w:rsidR="00CC3E15" w:rsidRDefault="00CC3E15" w:rsidP="00223941">
      <w:pPr>
        <w:snapToGrid w:val="0"/>
        <w:ind w:leftChars="100" w:left="420" w:hangingChars="100" w:hanging="210"/>
        <w:jc w:val="left"/>
        <w:rPr>
          <w:rFonts w:hAnsi="游ゴシック"/>
          <w:color w:val="FF0000"/>
        </w:rPr>
      </w:pPr>
    </w:p>
    <w:p w14:paraId="7039D7E5" w14:textId="761C6400" w:rsidR="00CC3E15" w:rsidRDefault="00CC3E15" w:rsidP="00223941">
      <w:pPr>
        <w:snapToGrid w:val="0"/>
        <w:ind w:leftChars="100" w:left="420" w:hangingChars="100" w:hanging="210"/>
        <w:jc w:val="left"/>
        <w:rPr>
          <w:rFonts w:hAnsi="游ゴシック"/>
          <w:color w:val="FF0000"/>
        </w:rPr>
      </w:pPr>
    </w:p>
    <w:p w14:paraId="3A353EEC" w14:textId="27BBC55E" w:rsidR="00CC3E15" w:rsidRDefault="00CC3E15" w:rsidP="00223941">
      <w:pPr>
        <w:snapToGrid w:val="0"/>
        <w:ind w:leftChars="100" w:left="420" w:hangingChars="100" w:hanging="210"/>
        <w:jc w:val="left"/>
        <w:rPr>
          <w:rFonts w:hAnsi="游ゴシック"/>
          <w:color w:val="FF0000"/>
        </w:rPr>
      </w:pPr>
    </w:p>
    <w:p w14:paraId="698F749F" w14:textId="71E0987A" w:rsidR="00CC3E15" w:rsidRDefault="00CC3E15" w:rsidP="00223941">
      <w:pPr>
        <w:snapToGrid w:val="0"/>
        <w:ind w:leftChars="100" w:left="420" w:hangingChars="100" w:hanging="210"/>
        <w:jc w:val="left"/>
        <w:rPr>
          <w:rFonts w:hAnsi="游ゴシック"/>
          <w:color w:val="FF0000"/>
        </w:rPr>
      </w:pPr>
    </w:p>
    <w:p w14:paraId="50466626" w14:textId="2038DB02" w:rsidR="000D6E9C" w:rsidRDefault="005C6D67" w:rsidP="00223941">
      <w:pPr>
        <w:snapToGrid w:val="0"/>
        <w:ind w:leftChars="100" w:left="420" w:hangingChars="100" w:hanging="210"/>
        <w:jc w:val="left"/>
        <w:rPr>
          <w:rFonts w:hAnsi="游ゴシック"/>
          <w:color w:val="FF0000"/>
        </w:rPr>
      </w:pPr>
      <w:r>
        <w:rPr>
          <w:rFonts w:hAnsi="游ゴシック"/>
          <w:noProof/>
          <w:color w:val="FF0000"/>
        </w:rPr>
        <mc:AlternateContent>
          <mc:Choice Requires="wpi">
            <w:drawing>
              <wp:anchor distT="0" distB="0" distL="114300" distR="114300" simplePos="0" relativeHeight="251993600" behindDoc="0" locked="0" layoutInCell="1" allowOverlap="1" wp14:anchorId="74579935" wp14:editId="2A9A44B7">
                <wp:simplePos x="0" y="0"/>
                <wp:positionH relativeFrom="column">
                  <wp:posOffset>2462530</wp:posOffset>
                </wp:positionH>
                <wp:positionV relativeFrom="paragraph">
                  <wp:posOffset>112395</wp:posOffset>
                </wp:positionV>
                <wp:extent cx="54970" cy="6075"/>
                <wp:effectExtent l="38100" t="38100" r="40640" b="32385"/>
                <wp:wrapNone/>
                <wp:docPr id="2112136636" name="インク 13"/>
                <wp:cNvGraphicFramePr/>
                <a:graphic xmlns:a="http://schemas.openxmlformats.org/drawingml/2006/main">
                  <a:graphicData uri="http://schemas.microsoft.com/office/word/2010/wordprocessingInk">
                    <w14:contentPart bwMode="auto" r:id="rId100">
                      <w14:nvContentPartPr>
                        <w14:cNvContentPartPr/>
                      </w14:nvContentPartPr>
                      <w14:xfrm>
                        <a:off x="0" y="0"/>
                        <a:ext cx="54970" cy="6075"/>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7E2C7A6C" id="インク 13" o:spid="_x0000_s1026" type="#_x0000_t75" style="position:absolute;margin-left:193.55pt;margin-top:8.5pt;width:5.05pt;height:1.2pt;z-index:2519936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">
                <v:imagedata r:id="rId101" o:title=""/>
              </v:shape>
            </w:pict>
          </mc:Fallback>
        </mc:AlternateContent>
      </w:r>
      <w:r>
        <w:rPr>
          <w:rFonts w:hAnsi="游ゴシック"/>
          <w:noProof/>
          <w:color w:val="FF0000"/>
        </w:rPr>
        <mc:AlternateContent>
          <mc:Choice Requires="wpi">
            <w:drawing>
              <wp:anchor distT="0" distB="0" distL="114300" distR="114300" simplePos="0" relativeHeight="251990528" behindDoc="0" locked="0" layoutInCell="1" allowOverlap="1" wp14:anchorId="72CFCCC1" wp14:editId="189CA912">
                <wp:simplePos x="0" y="0"/>
                <wp:positionH relativeFrom="column">
                  <wp:posOffset>2465786</wp:posOffset>
                </wp:positionH>
                <wp:positionV relativeFrom="paragraph">
                  <wp:posOffset>125143</wp:posOffset>
                </wp:positionV>
                <wp:extent cx="33480" cy="95400"/>
                <wp:effectExtent l="38100" t="38100" r="43180" b="38100"/>
                <wp:wrapNone/>
                <wp:docPr id="976655602" name="インク 10"/>
                <wp:cNvGraphicFramePr/>
                <a:graphic xmlns:a="http://schemas.openxmlformats.org/drawingml/2006/main">
                  <a:graphicData uri="http://schemas.microsoft.com/office/word/2010/wordprocessingInk">
                    <w14:contentPart bwMode="auto" r:id="rId102">
                      <w14:nvContentPartPr>
                        <w14:cNvContentPartPr/>
                      </w14:nvContentPartPr>
                      <w14:xfrm>
                        <a:off x="0" y="0"/>
                        <a:ext cx="33480" cy="95400"/>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5F1A52D7" id="インク 10" o:spid="_x0000_s1026" type="#_x0000_t75" style="position:absolute;margin-left:193.8pt;margin-top:9.5pt;width:3.35pt;height:8.2pt;z-index:25199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">
                <v:imagedata r:id="rId103" o:title=""/>
              </v:shape>
            </w:pict>
          </mc:Fallback>
        </mc:AlternateContent>
      </w:r>
      <w:r>
        <w:rPr>
          <w:rFonts w:hAnsi="游ゴシック"/>
          <w:noProof/>
          <w:color w:val="FF0000"/>
        </w:rPr>
        <mc:AlternateContent>
          <mc:Choice Requires="wpi">
            <w:drawing>
              <wp:anchor distT="0" distB="0" distL="114300" distR="114300" simplePos="0" relativeHeight="251989504" behindDoc="0" locked="0" layoutInCell="1" allowOverlap="1" wp14:anchorId="6A8F7EC2" wp14:editId="6534511E">
                <wp:simplePos x="0" y="0"/>
                <wp:positionH relativeFrom="column">
                  <wp:posOffset>2456786</wp:posOffset>
                </wp:positionH>
                <wp:positionV relativeFrom="paragraph">
                  <wp:posOffset>115783</wp:posOffset>
                </wp:positionV>
                <wp:extent cx="44640" cy="83880"/>
                <wp:effectExtent l="38100" t="38100" r="31750" b="30480"/>
                <wp:wrapNone/>
                <wp:docPr id="532718338" name="インク 9"/>
                <wp:cNvGraphicFramePr/>
                <a:graphic xmlns:a="http://schemas.openxmlformats.org/drawingml/2006/main">
                  <a:graphicData uri="http://schemas.microsoft.com/office/word/2010/wordprocessingInk">
                    <w14:contentPart bwMode="auto" r:id="rId104">
                      <w14:nvContentPartPr>
                        <w14:cNvContentPartPr/>
                      </w14:nvContentPartPr>
                      <w14:xfrm>
                        <a:off x="0" y="0"/>
                        <a:ext cx="44640" cy="83880"/>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5736EDFB" id="インク 9" o:spid="_x0000_s1026" type="#_x0000_t75" style="position:absolute;margin-left:193.1pt;margin-top:8.75pt;width:4.2pt;height:7.3pt;z-index:25198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">
                <v:imagedata r:id="rId105" o:title=""/>
              </v:shape>
            </w:pict>
          </mc:Fallback>
        </mc:AlternateContent>
      </w:r>
      <w:r>
        <w:rPr>
          <w:rFonts w:hAnsi="游ゴシック"/>
          <w:noProof/>
          <w:color w:val="FF0000"/>
        </w:rPr>
        <mc:AlternateContent>
          <mc:Choice Requires="wpi">
            <w:drawing>
              <wp:anchor distT="0" distB="0" distL="114300" distR="114300" simplePos="0" relativeHeight="251988480" behindDoc="0" locked="0" layoutInCell="1" allowOverlap="1" wp14:anchorId="2028BCDF" wp14:editId="0E6A9873">
                <wp:simplePos x="0" y="0"/>
                <wp:positionH relativeFrom="column">
                  <wp:posOffset>2463266</wp:posOffset>
                </wp:positionH>
                <wp:positionV relativeFrom="paragraph">
                  <wp:posOffset>116863</wp:posOffset>
                </wp:positionV>
                <wp:extent cx="50760" cy="75600"/>
                <wp:effectExtent l="38100" t="38100" r="45085" b="38735"/>
                <wp:wrapNone/>
                <wp:docPr id="129263467" name="インク 8"/>
                <wp:cNvGraphicFramePr/>
                <a:graphic xmlns:a="http://schemas.openxmlformats.org/drawingml/2006/main">
                  <a:graphicData uri="http://schemas.microsoft.com/office/word/2010/wordprocessingInk">
                    <w14:contentPart bwMode="auto" r:id="rId106">
                      <w14:nvContentPartPr>
                        <w14:cNvContentPartPr/>
                      </w14:nvContentPartPr>
                      <w14:xfrm>
                        <a:off x="0" y="0"/>
                        <a:ext cx="50760" cy="75600"/>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50C067AC" id="インク 8" o:spid="_x0000_s1026" type="#_x0000_t75" style="position:absolute;margin-left:193.6pt;margin-top:8.85pt;width:4.75pt;height:6.65pt;z-index:25198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">
                <v:imagedata r:id="rId107" o:title=""/>
              </v:shape>
            </w:pict>
          </mc:Fallback>
        </mc:AlternateContent>
      </w:r>
      <w:r>
        <w:rPr>
          <w:rFonts w:hAnsi="游ゴシック"/>
          <w:noProof/>
          <w:color w:val="FF0000"/>
        </w:rPr>
        <mc:AlternateContent>
          <mc:Choice Requires="wpi">
            <w:drawing>
              <wp:anchor distT="0" distB="0" distL="114300" distR="114300" simplePos="0" relativeHeight="251987456" behindDoc="0" locked="0" layoutInCell="1" allowOverlap="1" wp14:anchorId="0B5D47AB" wp14:editId="065EFB7D">
                <wp:simplePos x="0" y="0"/>
                <wp:positionH relativeFrom="column">
                  <wp:posOffset>2476586</wp:posOffset>
                </wp:positionH>
                <wp:positionV relativeFrom="paragraph">
                  <wp:posOffset>144583</wp:posOffset>
                </wp:positionV>
                <wp:extent cx="1800" cy="45720"/>
                <wp:effectExtent l="38100" t="38100" r="36830" b="30480"/>
                <wp:wrapNone/>
                <wp:docPr id="1350235435" name="インク 7"/>
                <wp:cNvGraphicFramePr/>
                <a:graphic xmlns:a="http://schemas.openxmlformats.org/drawingml/2006/main">
                  <a:graphicData uri="http://schemas.microsoft.com/office/word/2010/wordprocessingInk">
                    <w14:contentPart bwMode="auto" r:id="rId108">
                      <w14:nvContentPartPr>
                        <w14:cNvContentPartPr/>
                      </w14:nvContentPartPr>
                      <w14:xfrm>
                        <a:off x="0" y="0"/>
                        <a:ext cx="1800" cy="45720"/>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6B302C0C" id="インク 7" o:spid="_x0000_s1026" type="#_x0000_t75" style="position:absolute;margin-left:194.65pt;margin-top:11.05pt;width:.85pt;height:4.3pt;z-index:25198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">
                <v:imagedata r:id="rId109" o:title=""/>
              </v:shape>
            </w:pict>
          </mc:Fallback>
        </mc:AlternateContent>
      </w:r>
      <w:r>
        <w:rPr>
          <w:rFonts w:hAnsi="游ゴシック"/>
          <w:noProof/>
          <w:color w:val="FF0000"/>
        </w:rPr>
        <mc:AlternateContent>
          <mc:Choice Requires="wpi">
            <w:drawing>
              <wp:anchor distT="0" distB="0" distL="114300" distR="114300" simplePos="0" relativeHeight="251986432" behindDoc="0" locked="0" layoutInCell="1" allowOverlap="1" wp14:anchorId="42B6168A" wp14:editId="752D53BA">
                <wp:simplePos x="0" y="0"/>
                <wp:positionH relativeFrom="column">
                  <wp:posOffset>2503226</wp:posOffset>
                </wp:positionH>
                <wp:positionV relativeFrom="paragraph">
                  <wp:posOffset>71503</wp:posOffset>
                </wp:positionV>
                <wp:extent cx="40680" cy="133920"/>
                <wp:effectExtent l="38100" t="38100" r="35560" b="38100"/>
                <wp:wrapNone/>
                <wp:docPr id="2027135855" name="インク 6"/>
                <wp:cNvGraphicFramePr/>
                <a:graphic xmlns:a="http://schemas.openxmlformats.org/drawingml/2006/main">
                  <a:graphicData uri="http://schemas.microsoft.com/office/word/2010/wordprocessingInk">
                    <w14:contentPart bwMode="auto" r:id="rId110">
                      <w14:nvContentPartPr>
                        <w14:cNvContentPartPr/>
                      </w14:nvContentPartPr>
                      <w14:xfrm>
                        <a:off x="0" y="0"/>
                        <a:ext cx="40680" cy="133920"/>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68C35D79" id="インク 6" o:spid="_x0000_s1026" type="#_x0000_t75" style="position:absolute;margin-left:196.75pt;margin-top:5.3pt;width:3.9pt;height:11.3pt;z-index:25198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">
                <v:imagedata r:id="rId111" o:title=""/>
              </v:shape>
            </w:pict>
          </mc:Fallback>
        </mc:AlternateContent>
      </w:r>
      <w:r>
        <w:rPr>
          <w:rFonts w:hAnsi="游ゴシック"/>
          <w:noProof/>
          <w:color w:val="FF0000"/>
        </w:rPr>
        <mc:AlternateContent>
          <mc:Choice Requires="wpi">
            <w:drawing>
              <wp:anchor distT="0" distB="0" distL="114300" distR="114300" simplePos="0" relativeHeight="251985408" behindDoc="0" locked="0" layoutInCell="1" allowOverlap="1" wp14:anchorId="70A75C7B" wp14:editId="6731DC72">
                <wp:simplePos x="0" y="0"/>
                <wp:positionH relativeFrom="column">
                  <wp:posOffset>2457193</wp:posOffset>
                </wp:positionH>
                <wp:positionV relativeFrom="paragraph">
                  <wp:posOffset>109472</wp:posOffset>
                </wp:positionV>
                <wp:extent cx="56880" cy="23760"/>
                <wp:effectExtent l="38100" t="38100" r="38735" b="33655"/>
                <wp:wrapNone/>
                <wp:docPr id="1926087193" name="インク 4"/>
                <wp:cNvGraphicFramePr/>
                <a:graphic xmlns:a="http://schemas.openxmlformats.org/drawingml/2006/main">
                  <a:graphicData uri="http://schemas.microsoft.com/office/word/2010/wordprocessingInk">
                    <w14:contentPart bwMode="auto" r:id="rId112">
                      <w14:nvContentPartPr>
                        <w14:cNvContentPartPr/>
                      </w14:nvContentPartPr>
                      <w14:xfrm>
                        <a:off x="0" y="0"/>
                        <a:ext cx="56880" cy="23760"/>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3864A609" id="インク 4" o:spid="_x0000_s1026" type="#_x0000_t75" style="position:absolute;margin-left:193.15pt;margin-top:8.25pt;width:5.2pt;height:2.55pt;z-index:25198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">
                <v:imagedata r:id="rId113" o:title=""/>
              </v:shape>
            </w:pict>
          </mc:Fallback>
        </mc:AlternateContent>
      </w:r>
      <w:r>
        <w:rPr>
          <w:rFonts w:hAnsi="游ゴシック"/>
          <w:noProof/>
          <w:color w:val="FF0000"/>
        </w:rPr>
        <mc:AlternateContent>
          <mc:Choice Requires="wpi">
            <w:drawing>
              <wp:anchor distT="0" distB="0" distL="114300" distR="114300" simplePos="0" relativeHeight="251984384" behindDoc="0" locked="0" layoutInCell="1" allowOverlap="1" wp14:anchorId="4D8A2669" wp14:editId="4BE8E7FC">
                <wp:simplePos x="0" y="0"/>
                <wp:positionH relativeFrom="column">
                  <wp:posOffset>2496793</wp:posOffset>
                </wp:positionH>
                <wp:positionV relativeFrom="paragraph">
                  <wp:posOffset>64472</wp:posOffset>
                </wp:positionV>
                <wp:extent cx="63360" cy="149400"/>
                <wp:effectExtent l="38100" t="38100" r="32385" b="41275"/>
                <wp:wrapNone/>
                <wp:docPr id="2044306666" name="インク 3"/>
                <wp:cNvGraphicFramePr/>
                <a:graphic xmlns:a="http://schemas.openxmlformats.org/drawingml/2006/main">
                  <a:graphicData uri="http://schemas.microsoft.com/office/word/2010/wordprocessingInk">
                    <w14:contentPart bwMode="auto" r:id="rId114">
                      <w14:nvContentPartPr>
                        <w14:cNvContentPartPr/>
                      </w14:nvContentPartPr>
                      <w14:xfrm>
                        <a:off x="0" y="0"/>
                        <a:ext cx="63360" cy="149400"/>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66296534" id="インク 3" o:spid="_x0000_s1026" type="#_x0000_t75" style="position:absolute;margin-left:196.25pt;margin-top:4.75pt;width:5.7pt;height:12.45pt;z-index:25198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">
                <v:imagedata r:id="rId115" o:title=""/>
              </v:shape>
            </w:pict>
          </mc:Fallback>
        </mc:AlternateContent>
      </w:r>
      <w:r>
        <w:rPr>
          <w:rFonts w:hAnsi="游ゴシック"/>
          <w:noProof/>
          <w:color w:val="FF0000"/>
        </w:rPr>
        <mc:AlternateContent>
          <mc:Choice Requires="wpi">
            <w:drawing>
              <wp:anchor distT="0" distB="0" distL="114300" distR="114300" simplePos="0" relativeHeight="251983360" behindDoc="0" locked="0" layoutInCell="1" allowOverlap="1" wp14:anchorId="2198D9CF" wp14:editId="61C0EE48">
                <wp:simplePos x="0" y="0"/>
                <wp:positionH relativeFrom="column">
                  <wp:posOffset>2460433</wp:posOffset>
                </wp:positionH>
                <wp:positionV relativeFrom="paragraph">
                  <wp:posOffset>70232</wp:posOffset>
                </wp:positionV>
                <wp:extent cx="79200" cy="39240"/>
                <wp:effectExtent l="38100" t="38100" r="35560" b="37465"/>
                <wp:wrapNone/>
                <wp:docPr id="1460234245" name="インク 2"/>
                <wp:cNvGraphicFramePr/>
                <a:graphic xmlns:a="http://schemas.openxmlformats.org/drawingml/2006/main">
                  <a:graphicData uri="http://schemas.microsoft.com/office/word/2010/wordprocessingInk">
                    <w14:contentPart bwMode="auto" r:id="rId116">
                      <w14:nvContentPartPr>
                        <w14:cNvContentPartPr/>
                      </w14:nvContentPartPr>
                      <w14:xfrm>
                        <a:off x="0" y="0"/>
                        <a:ext cx="79200" cy="39240"/>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2CA57721" id="インク 2" o:spid="_x0000_s1026" type="#_x0000_t75" style="position:absolute;margin-left:193.4pt;margin-top:5.2pt;width:6.95pt;height:3.8pt;z-index:25198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">
                <v:imagedata r:id="rId117" o:title=""/>
              </v:shape>
            </w:pict>
          </mc:Fallback>
        </mc:AlternateContent>
      </w:r>
      <w:r>
        <w:rPr>
          <w:rFonts w:hAnsi="游ゴシック"/>
          <w:noProof/>
          <w:color w:val="FF0000"/>
        </w:rPr>
        <mc:AlternateContent>
          <mc:Choice Requires="wpi">
            <w:drawing>
              <wp:anchor distT="0" distB="0" distL="114300" distR="114300" simplePos="0" relativeHeight="251982336" behindDoc="0" locked="0" layoutInCell="1" allowOverlap="1" wp14:anchorId="711BD2DE" wp14:editId="501659AA">
                <wp:simplePos x="0" y="0"/>
                <wp:positionH relativeFrom="column">
                  <wp:posOffset>2449993</wp:posOffset>
                </wp:positionH>
                <wp:positionV relativeFrom="paragraph">
                  <wp:posOffset>63032</wp:posOffset>
                </wp:positionV>
                <wp:extent cx="18720" cy="160920"/>
                <wp:effectExtent l="38100" t="38100" r="38735" b="48895"/>
                <wp:wrapNone/>
                <wp:docPr id="1985817168" name="インク 1"/>
                <wp:cNvGraphicFramePr/>
                <a:graphic xmlns:a="http://schemas.openxmlformats.org/drawingml/2006/main">
                  <a:graphicData uri="http://schemas.microsoft.com/office/word/2010/wordprocessingInk">
                    <w14:contentPart bwMode="auto" r:id="rId118">
                      <w14:nvContentPartPr>
                        <w14:cNvContentPartPr/>
                      </w14:nvContentPartPr>
                      <w14:xfrm>
                        <a:off x="0" y="0"/>
                        <a:ext cx="18720" cy="160920"/>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28CF08CF" id="インク 1" o:spid="_x0000_s1026" type="#_x0000_t75" style="position:absolute;margin-left:192.55pt;margin-top:4.6pt;width:2.15pt;height:13.35pt;z-index:25198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">
                <v:imagedata r:id="rId119" o:title=""/>
              </v:shape>
            </w:pict>
          </mc:Fallback>
        </mc:AlternateContent>
      </w:r>
    </w:p>
    <w:p w14:paraId="501C315C" w14:textId="6C0C6C99" w:rsidR="000D6E9C" w:rsidRDefault="000D6E9C" w:rsidP="00223941">
      <w:pPr>
        <w:snapToGrid w:val="0"/>
        <w:ind w:leftChars="100" w:left="420" w:hangingChars="100" w:hanging="210"/>
        <w:jc w:val="left"/>
        <w:rPr>
          <w:rFonts w:hAnsi="游ゴシック"/>
          <w:color w:val="FF0000"/>
        </w:rPr>
      </w:pPr>
      <w:r>
        <w:rPr>
          <w:noProof/>
        </w:rPr>
        <mc:AlternateContent>
          <mc:Choice Requires="wps">
            <w:drawing>
              <wp:anchor distT="0" distB="0" distL="114300" distR="114300" simplePos="0" relativeHeight="251931136" behindDoc="0" locked="0" layoutInCell="1" allowOverlap="1" wp14:anchorId="386FCC5B" wp14:editId="4CB5C056">
                <wp:simplePos x="0" y="0"/>
                <wp:positionH relativeFrom="margin">
                  <wp:align>center</wp:align>
                </wp:positionH>
                <wp:positionV relativeFrom="paragraph">
                  <wp:posOffset>36195</wp:posOffset>
                </wp:positionV>
                <wp:extent cx="2425148" cy="259080"/>
                <wp:effectExtent l="0" t="0" r="0" b="0"/>
                <wp:wrapNone/>
                <wp:docPr id="79" name="正方形/長方形 25" descr="大阪府域では、2000年度は、年間65.4万トンの食品ロスが発生していました。内訳としては、事業系食品ロスの発生量が33.2万トン、家庭系食品ロスの発生量が32.2万トンでした。&#10;2019年度は、年間43.1万トンの食品ロスが発生していました。内訳としては、事業系食品ロスの発生量が22.3万トン、家庭系食品ロスの発生量が20.8万トンでした。" title="図３大阪府域における食品ロス量（推計）"/>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25148" cy="259080"/>
                        </a:xfrm>
                        <a:prstGeom prst="rect">
                          <a:avLst/>
                        </a:prstGeom>
                      </wps:spPr>
                      <wps:txbx>
                        <w:txbxContent>
                          <w:p w14:paraId="442B2DF1" w14:textId="75E428F7" w:rsidR="000D6E9C" w:rsidRPr="00AF4571" w:rsidRDefault="000D6E9C" w:rsidP="000D6E9C">
                            <w:pPr>
                              <w:pStyle w:val="Web"/>
                              <w:ind w:left="900" w:hangingChars="500" w:hanging="900"/>
                              <w:rPr>
                                <w:rFonts w:ascii="Meiryo UI" w:eastAsia="Meiryo UI" w:hAnsi="Meiryo UI" w:cs="Times New Roman"/>
                                <w:kern w:val="24"/>
                                <w:sz w:val="18"/>
                                <w:szCs w:val="18"/>
                              </w:rPr>
                            </w:pPr>
                            <w:r w:rsidRPr="00AF4571">
                              <w:rPr>
                                <w:rFonts w:ascii="Meiryo UI" w:eastAsia="Meiryo UI" w:hAnsi="Meiryo UI" w:cs="Times New Roman" w:hint="eastAsia"/>
                                <w:kern w:val="24"/>
                                <w:sz w:val="18"/>
                                <w:szCs w:val="18"/>
                              </w:rPr>
                              <w:t>図</w:t>
                            </w:r>
                            <w:r w:rsidRPr="00AF4571">
                              <w:rPr>
                                <w:rFonts w:ascii="Meiryo UI" w:eastAsia="Meiryo UI" w:hAnsi="Meiryo UI" w:cs="Times New Roman"/>
                                <w:kern w:val="24"/>
                                <w:sz w:val="18"/>
                                <w:szCs w:val="18"/>
                              </w:rPr>
                              <w:t>-</w:t>
                            </w:r>
                            <w:r w:rsidR="001C318B" w:rsidRPr="00AF4571">
                              <w:rPr>
                                <w:rFonts w:ascii="Meiryo UI" w:eastAsia="Meiryo UI" w:hAnsi="Meiryo UI" w:cs="Times New Roman" w:hint="eastAsia"/>
                                <w:kern w:val="24"/>
                                <w:sz w:val="18"/>
                                <w:szCs w:val="18"/>
                              </w:rPr>
                              <w:t>2</w:t>
                            </w:r>
                            <w:r w:rsidR="002D2CF6" w:rsidRPr="00AF4571">
                              <w:rPr>
                                <w:rFonts w:ascii="Meiryo UI" w:eastAsia="Meiryo UI" w:hAnsi="Meiryo UI" w:cs="Times New Roman"/>
                                <w:kern w:val="24"/>
                                <w:sz w:val="18"/>
                                <w:szCs w:val="18"/>
                              </w:rPr>
                              <w:t>7</w:t>
                            </w:r>
                            <w:r w:rsidRPr="00AF4571">
                              <w:rPr>
                                <w:rFonts w:ascii="Meiryo UI" w:eastAsia="Meiryo UI" w:hAnsi="Meiryo UI" w:cs="Times New Roman" w:hint="eastAsia"/>
                                <w:kern w:val="24"/>
                                <w:sz w:val="18"/>
                                <w:szCs w:val="18"/>
                              </w:rPr>
                              <w:t xml:space="preserve">　フードバンクガイドライン（2020年度作成）</w:t>
                            </w:r>
                          </w:p>
                        </w:txbxContent>
                      </wps:txbx>
                      <wps:bodyPr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rect w14:anchorId="386FCC5B" id="_x0000_s1071" alt="タイトル: 図３大阪府域における食品ロス量（推計） - 説明: 大阪府域では、2000年度は、年間65.4万トンの食品ロスが発生していました。内訳としては、事業系食品ロスの発生量が33.2万トン、家庭系食品ロスの発生量が32.2万トンでした。&#10;2019年度は、年間43.1万トンの食品ロスが発生していました。内訳としては、事業系食品ロスの発生量が22.3万トン、家庭系食品ロスの発生量が20.8万トンでした。" style="position:absolute;left:0;text-align:left;margin-left:0;margin-top:2.85pt;width:190.95pt;height:20.4pt;z-index:2519311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" filled="f" stroked="f">
                <v:textbox inset="0,0,0,0">
                  <w:txbxContent>
                    <w:p w14:paraId="442B2DF1" w14:textId="75E428F7" w:rsidR="000D6E9C" w:rsidRPr="00AF4571" w:rsidRDefault="000D6E9C" w:rsidP="000D6E9C">
                      <w:pPr>
                        <w:pStyle w:val="Web"/>
                        <w:ind w:left="900" w:hangingChars="500" w:hanging="900"/>
                        <w:rPr>
                          <w:rFonts w:ascii="Meiryo UI" w:eastAsia="Meiryo UI" w:hAnsi="Meiryo UI" w:cs="Times New Roman"/>
                          <w:kern w:val="24"/>
                          <w:sz w:val="18"/>
                          <w:szCs w:val="18"/>
                        </w:rPr>
                      </w:pPr>
                      <w:r w:rsidRPr="00AF4571">
                        <w:rPr>
                          <w:rFonts w:ascii="Meiryo UI" w:eastAsia="Meiryo UI" w:hAnsi="Meiryo UI" w:cs="Times New Roman" w:hint="eastAsia"/>
                          <w:kern w:val="24"/>
                          <w:sz w:val="18"/>
                          <w:szCs w:val="18"/>
                        </w:rPr>
                        <w:t>図</w:t>
                      </w:r>
                      <w:r w:rsidRPr="00AF4571">
                        <w:rPr>
                          <w:rFonts w:ascii="Meiryo UI" w:eastAsia="Meiryo UI" w:hAnsi="Meiryo UI" w:cs="Times New Roman"/>
                          <w:kern w:val="24"/>
                          <w:sz w:val="18"/>
                          <w:szCs w:val="18"/>
                        </w:rPr>
                        <w:t>-</w:t>
                      </w:r>
                      <w:r w:rsidR="001C318B" w:rsidRPr="00AF4571">
                        <w:rPr>
                          <w:rFonts w:ascii="Meiryo UI" w:eastAsia="Meiryo UI" w:hAnsi="Meiryo UI" w:cs="Times New Roman" w:hint="eastAsia"/>
                          <w:kern w:val="24"/>
                          <w:sz w:val="18"/>
                          <w:szCs w:val="18"/>
                        </w:rPr>
                        <w:t>2</w:t>
                      </w:r>
                      <w:r w:rsidR="002D2CF6" w:rsidRPr="00AF4571">
                        <w:rPr>
                          <w:rFonts w:ascii="Meiryo UI" w:eastAsia="Meiryo UI" w:hAnsi="Meiryo UI" w:cs="Times New Roman"/>
                          <w:kern w:val="24"/>
                          <w:sz w:val="18"/>
                          <w:szCs w:val="18"/>
                        </w:rPr>
                        <w:t>7</w:t>
                      </w:r>
                      <w:r w:rsidRPr="00AF4571">
                        <w:rPr>
                          <w:rFonts w:ascii="Meiryo UI" w:eastAsia="Meiryo UI" w:hAnsi="Meiryo UI" w:cs="Times New Roman" w:hint="eastAsia"/>
                          <w:kern w:val="24"/>
                          <w:sz w:val="18"/>
                          <w:szCs w:val="18"/>
                        </w:rPr>
                        <w:t xml:space="preserve">　フードバンクガイドライン（2020年度作成）</w:t>
                      </w:r>
                    </w:p>
                  </w:txbxContent>
                </v:textbox>
                <w10:wrap anchorx="margin"/>
              </v:rect>
            </w:pict>
          </mc:Fallback>
        </mc:AlternateContent>
      </w:r>
    </w:p>
    <w:p w14:paraId="49444D8E" w14:textId="77777777" w:rsidR="0092374C" w:rsidRDefault="0092374C" w:rsidP="00F80F13">
      <w:pPr>
        <w:snapToGrid w:val="0"/>
        <w:jc w:val="left"/>
        <w:rPr>
          <w:rFonts w:hAnsi="游ゴシック"/>
          <w:color w:val="FF0000"/>
        </w:rPr>
      </w:pPr>
    </w:p>
    <w:p w14:paraId="27B7758F" w14:textId="3A73699A" w:rsidR="00486720" w:rsidRPr="00AF4571" w:rsidRDefault="00486720" w:rsidP="005C768D">
      <w:pPr>
        <w:snapToGrid w:val="0"/>
        <w:ind w:firstLineChars="400" w:firstLine="840"/>
        <w:jc w:val="left"/>
        <w:rPr>
          <w:rFonts w:hAnsi="游ゴシック"/>
        </w:rPr>
      </w:pPr>
      <w:r w:rsidRPr="00AF4571">
        <w:rPr>
          <w:rFonts w:hAnsi="游ゴシック" w:hint="eastAsia"/>
        </w:rPr>
        <w:t>【再販売・加工等の促進】</w:t>
      </w:r>
    </w:p>
    <w:p w14:paraId="78A7060B" w14:textId="437D272A" w:rsidR="00A049A6" w:rsidRPr="00AF4571" w:rsidRDefault="005C768D" w:rsidP="005C768D">
      <w:pPr>
        <w:snapToGrid w:val="0"/>
        <w:ind w:firstLineChars="500" w:firstLine="1050"/>
        <w:jc w:val="left"/>
        <w:rPr>
          <w:rFonts w:hAnsi="游ゴシック"/>
        </w:rPr>
      </w:pPr>
      <w:r w:rsidRPr="00AF4571">
        <w:rPr>
          <w:rFonts w:hAnsi="游ゴシック" w:hint="eastAsia"/>
        </w:rPr>
        <w:t xml:space="preserve">①　</w:t>
      </w:r>
      <w:r w:rsidR="00A049A6" w:rsidRPr="00AF4571">
        <w:rPr>
          <w:rFonts w:hAnsi="游ゴシック" w:hint="eastAsia"/>
        </w:rPr>
        <w:t>事業者によるフードシェアリングサービス等の拡大支援（再掲）</w:t>
      </w:r>
    </w:p>
    <w:p w14:paraId="5D5B54BE" w14:textId="77777777" w:rsidR="005C768D" w:rsidRPr="00AF4571" w:rsidRDefault="00486720" w:rsidP="005C768D">
      <w:pPr>
        <w:snapToGrid w:val="0"/>
        <w:ind w:leftChars="700" w:left="1470"/>
        <w:jc w:val="left"/>
        <w:rPr>
          <w:rFonts w:hAnsi="游ゴシック"/>
        </w:rPr>
      </w:pPr>
      <w:r w:rsidRPr="00AF4571">
        <w:rPr>
          <w:rFonts w:hAnsi="游ゴシック" w:hint="eastAsia"/>
        </w:rPr>
        <w:t>フードシェアリングサービス・加工等の事業活動について、認知度の向上</w:t>
      </w:r>
      <w:r w:rsidR="005C768D" w:rsidRPr="00AF4571">
        <w:rPr>
          <w:rFonts w:hAnsi="游ゴシック" w:hint="eastAsia"/>
        </w:rPr>
        <w:t>など</w:t>
      </w:r>
      <w:r w:rsidRPr="00AF4571">
        <w:rPr>
          <w:rFonts w:hAnsi="游ゴシック" w:hint="eastAsia"/>
        </w:rPr>
        <w:t>の</w:t>
      </w:r>
    </w:p>
    <w:p w14:paraId="3352410B" w14:textId="39E69127" w:rsidR="00223941" w:rsidRPr="00AF4571" w:rsidRDefault="00486720" w:rsidP="005C768D">
      <w:pPr>
        <w:snapToGrid w:val="0"/>
        <w:ind w:firstLineChars="600" w:firstLine="1260"/>
        <w:jc w:val="left"/>
        <w:rPr>
          <w:rFonts w:hAnsi="游ゴシック"/>
        </w:rPr>
      </w:pPr>
      <w:r w:rsidRPr="00AF4571">
        <w:rPr>
          <w:rFonts w:hAnsi="游ゴシック" w:hint="eastAsia"/>
        </w:rPr>
        <w:t>支援を行い、未利用食品の活用拡大を図ります。</w:t>
      </w:r>
    </w:p>
    <w:p w14:paraId="0C5443C2" w14:textId="77777777" w:rsidR="00CB4D82" w:rsidRPr="00AF4571" w:rsidRDefault="00CB4D82" w:rsidP="00A049A6">
      <w:pPr>
        <w:snapToGrid w:val="0"/>
        <w:ind w:leftChars="500" w:left="1050"/>
        <w:jc w:val="left"/>
        <w:rPr>
          <w:rFonts w:hAnsi="游ゴシック"/>
        </w:rPr>
      </w:pPr>
    </w:p>
    <w:p w14:paraId="2B7CBC04" w14:textId="77777777" w:rsidR="00A958E1" w:rsidRPr="00404A4D" w:rsidRDefault="00A958E1" w:rsidP="00A958E1">
      <w:pPr>
        <w:rPr>
          <w:rFonts w:hAnsi="游ゴシック"/>
          <w:sz w:val="28"/>
          <w:szCs w:val="28"/>
        </w:rPr>
      </w:pPr>
      <w:r w:rsidRPr="00404A4D">
        <w:rPr>
          <w:rFonts w:hAnsi="游ゴシック" w:hint="eastAsia"/>
          <w:b/>
          <w:sz w:val="28"/>
          <w:szCs w:val="28"/>
        </w:rPr>
        <w:lastRenderedPageBreak/>
        <w:t>第７章　計画の効果的な推進</w:t>
      </w:r>
    </w:p>
    <w:p w14:paraId="6B45AA16" w14:textId="77777777" w:rsidR="00A958E1" w:rsidRPr="00AF4571" w:rsidRDefault="00A958E1" w:rsidP="00A958E1">
      <w:pPr>
        <w:rPr>
          <w:rFonts w:hAnsi="游ゴシック"/>
          <w:b/>
          <w:sz w:val="24"/>
          <w:szCs w:val="24"/>
        </w:rPr>
      </w:pPr>
      <w:r w:rsidRPr="00AF4571">
        <w:rPr>
          <w:rFonts w:hAnsi="游ゴシック" w:hint="eastAsia"/>
          <w:b/>
          <w:sz w:val="24"/>
          <w:szCs w:val="24"/>
        </w:rPr>
        <w:t>１　推進体制</w:t>
      </w:r>
    </w:p>
    <w:p w14:paraId="6A9AF684" w14:textId="77777777" w:rsidR="00A958E1" w:rsidRPr="00AF4571" w:rsidRDefault="00A958E1" w:rsidP="001C318B">
      <w:pPr>
        <w:snapToGrid w:val="0"/>
        <w:ind w:firstLineChars="200" w:firstLine="420"/>
        <w:rPr>
          <w:rFonts w:hAnsi="游ゴシック"/>
        </w:rPr>
      </w:pPr>
      <w:r w:rsidRPr="00AF4571">
        <w:rPr>
          <w:rFonts w:hAnsi="游ゴシック" w:hint="eastAsia"/>
        </w:rPr>
        <w:t>食品ロス削減のためには、流通全体及び消費者が一体となってコミュニケーションを強化し、</w:t>
      </w:r>
    </w:p>
    <w:p w14:paraId="55F00EC7" w14:textId="77777777" w:rsidR="00A958E1" w:rsidRPr="00AF4571" w:rsidRDefault="00A958E1" w:rsidP="001C318B">
      <w:pPr>
        <w:snapToGrid w:val="0"/>
        <w:ind w:firstLineChars="100" w:firstLine="210"/>
        <w:rPr>
          <w:rFonts w:hAnsi="游ゴシック"/>
        </w:rPr>
      </w:pPr>
      <w:r w:rsidRPr="00AF4571">
        <w:rPr>
          <w:rFonts w:hAnsi="游ゴシック" w:hint="eastAsia"/>
        </w:rPr>
        <w:t>取組を推進する必要があります。このため、食品製造業者、食品卸売・小売業者、外食事業者、</w:t>
      </w:r>
    </w:p>
    <w:p w14:paraId="7573C68D" w14:textId="77777777" w:rsidR="00A958E1" w:rsidRPr="00AF4571" w:rsidRDefault="00A958E1" w:rsidP="00A958E1">
      <w:pPr>
        <w:snapToGrid w:val="0"/>
        <w:ind w:firstLineChars="100" w:firstLine="210"/>
        <w:rPr>
          <w:rFonts w:hAnsi="游ゴシック"/>
        </w:rPr>
      </w:pPr>
      <w:r w:rsidRPr="00AF4571">
        <w:rPr>
          <w:rFonts w:hAnsi="游ゴシック" w:hint="eastAsia"/>
        </w:rPr>
        <w:t>消費者、行政等多様な主体で構成するネットワーク懇話会等の体制を築き、計画の施策を具体</w:t>
      </w:r>
    </w:p>
    <w:p w14:paraId="7594FC64" w14:textId="77777777" w:rsidR="00A958E1" w:rsidRPr="00AF4571" w:rsidRDefault="00A958E1" w:rsidP="00A958E1">
      <w:pPr>
        <w:snapToGrid w:val="0"/>
        <w:ind w:firstLineChars="100" w:firstLine="210"/>
        <w:rPr>
          <w:rFonts w:hAnsi="游ゴシック"/>
        </w:rPr>
      </w:pPr>
      <w:r w:rsidRPr="00AF4571">
        <w:rPr>
          <w:rFonts w:hAnsi="游ゴシック" w:hint="eastAsia"/>
        </w:rPr>
        <w:t>化する取組を展開し、事業者等へ発信することで拡大を図ります。</w:t>
      </w:r>
    </w:p>
    <w:p w14:paraId="6FA37B31" w14:textId="77777777" w:rsidR="00A958E1" w:rsidRPr="00404A4D" w:rsidRDefault="00A958E1" w:rsidP="00A958E1">
      <w:pPr>
        <w:snapToGrid w:val="0"/>
        <w:ind w:leftChars="100" w:left="210"/>
        <w:rPr>
          <w:rFonts w:hAnsi="游ゴシック"/>
        </w:rPr>
      </w:pPr>
      <w:r w:rsidRPr="00AF4571">
        <w:rPr>
          <w:rFonts w:hAnsi="游ゴシック" w:hint="eastAsia"/>
        </w:rPr>
        <w:t xml:space="preserve">　また、庁内関係部局との連携や、市町村担当者</w:t>
      </w:r>
      <w:r w:rsidRPr="00404A4D">
        <w:rPr>
          <w:rFonts w:hAnsi="游ゴシック" w:hint="eastAsia"/>
        </w:rPr>
        <w:t>会議等を活用することにより、オール大阪</w:t>
      </w:r>
      <w:r>
        <w:rPr>
          <w:rFonts w:hAnsi="游ゴシック" w:hint="eastAsia"/>
        </w:rPr>
        <w:t>で</w:t>
      </w:r>
    </w:p>
    <w:p w14:paraId="6DB9F22C" w14:textId="77777777" w:rsidR="00A958E1" w:rsidRPr="00404A4D" w:rsidRDefault="00A958E1" w:rsidP="00A958E1">
      <w:pPr>
        <w:snapToGrid w:val="0"/>
        <w:ind w:leftChars="100" w:left="210"/>
        <w:rPr>
          <w:rFonts w:hAnsi="游ゴシック"/>
        </w:rPr>
      </w:pPr>
      <w:r w:rsidRPr="00404A4D">
        <w:rPr>
          <w:rFonts w:hAnsi="游ゴシック" w:hint="eastAsia"/>
        </w:rPr>
        <w:t>取組を進め</w:t>
      </w:r>
      <w:r>
        <w:rPr>
          <w:rFonts w:hAnsi="游ゴシック" w:hint="eastAsia"/>
        </w:rPr>
        <w:t>ます</w:t>
      </w:r>
      <w:r w:rsidRPr="00404A4D">
        <w:rPr>
          <w:rFonts w:hAnsi="游ゴシック" w:hint="eastAsia"/>
        </w:rPr>
        <w:t>。</w:t>
      </w:r>
    </w:p>
    <w:p w14:paraId="118C6711" w14:textId="07E219AE" w:rsidR="00A958E1" w:rsidRPr="00404A4D" w:rsidRDefault="00A958E1" w:rsidP="00A958E1">
      <w:pPr>
        <w:snapToGrid w:val="0"/>
        <w:ind w:firstLineChars="100" w:firstLine="210"/>
        <w:rPr>
          <w:rFonts w:hAnsi="游ゴシック"/>
        </w:rPr>
      </w:pPr>
    </w:p>
    <w:p w14:paraId="525AAC00" w14:textId="09B9D360" w:rsidR="00A958E1" w:rsidRPr="004F2F05" w:rsidRDefault="00A958E1" w:rsidP="00A958E1">
      <w:pPr>
        <w:rPr>
          <w:rFonts w:hAnsi="游ゴシック"/>
          <w:b/>
          <w:sz w:val="24"/>
          <w:szCs w:val="24"/>
        </w:rPr>
      </w:pPr>
      <w:r w:rsidRPr="004F2F05">
        <w:rPr>
          <w:rFonts w:hAnsi="游ゴシック" w:hint="eastAsia"/>
          <w:b/>
          <w:sz w:val="24"/>
          <w:szCs w:val="24"/>
        </w:rPr>
        <w:t>２　進捗管理</w:t>
      </w:r>
    </w:p>
    <w:p w14:paraId="7B855802" w14:textId="77777777" w:rsidR="00A958E1" w:rsidRDefault="00A958E1" w:rsidP="00A958E1">
      <w:pPr>
        <w:snapToGrid w:val="0"/>
        <w:ind w:firstLineChars="200" w:firstLine="420"/>
        <w:rPr>
          <w:rFonts w:hAnsi="游ゴシック"/>
        </w:rPr>
      </w:pPr>
      <w:r w:rsidRPr="00404A4D">
        <w:rPr>
          <w:rFonts w:hAnsi="游ゴシック" w:hint="eastAsia"/>
        </w:rPr>
        <w:t>ネットワーク懇話会等により、継続的に取組状況等の成果を検証し、より効果的な取組を検</w:t>
      </w:r>
    </w:p>
    <w:p w14:paraId="08712EFF" w14:textId="5A57E302" w:rsidR="009A09DC" w:rsidRPr="00404A4D" w:rsidRDefault="00A958E1" w:rsidP="00F80F13">
      <w:pPr>
        <w:snapToGrid w:val="0"/>
        <w:ind w:firstLineChars="100" w:firstLine="210"/>
        <w:rPr>
          <w:rFonts w:hAnsi="游ゴシック"/>
        </w:rPr>
      </w:pPr>
      <w:r w:rsidRPr="00404A4D">
        <w:rPr>
          <w:rFonts w:hAnsi="游ゴシック" w:hint="eastAsia"/>
        </w:rPr>
        <w:t>討することで、計画における将来目標の達成を</w:t>
      </w:r>
      <w:r>
        <w:rPr>
          <w:rFonts w:hAnsi="游ゴシック" w:hint="eastAsia"/>
        </w:rPr>
        <w:t>目指します</w:t>
      </w:r>
      <w:r w:rsidRPr="00404A4D">
        <w:rPr>
          <w:rFonts w:hAnsi="游ゴシック" w:hint="eastAsia"/>
        </w:rPr>
        <w:t>。</w:t>
      </w:r>
    </w:p>
    <w:p w14:paraId="1A97B3F8" w14:textId="10675932" w:rsidR="00A958E1" w:rsidRDefault="00F80F13" w:rsidP="00A958E1">
      <w:pPr>
        <w:ind w:firstLineChars="100" w:firstLine="210"/>
        <w:rPr>
          <w:rFonts w:ascii="ＭＳ 明朝" w:eastAsia="ＭＳ 明朝"/>
          <w:color w:val="FF0000"/>
        </w:rPr>
      </w:pPr>
      <w:r>
        <w:rPr>
          <w:rFonts w:hAnsi="游ゴシック"/>
          <w:noProof/>
        </w:rPr>
        <mc:AlternateContent>
          <mc:Choice Requires="wpg">
            <w:drawing>
              <wp:anchor distT="0" distB="0" distL="114300" distR="114300" simplePos="0" relativeHeight="251823616" behindDoc="0" locked="0" layoutInCell="1" allowOverlap="1" wp14:anchorId="044E8143" wp14:editId="7F82FA05">
                <wp:simplePos x="0" y="0"/>
                <wp:positionH relativeFrom="column">
                  <wp:posOffset>132080</wp:posOffset>
                </wp:positionH>
                <wp:positionV relativeFrom="paragraph">
                  <wp:posOffset>118110</wp:posOffset>
                </wp:positionV>
                <wp:extent cx="5687695" cy="2217421"/>
                <wp:effectExtent l="19050" t="0" r="0" b="0"/>
                <wp:wrapNone/>
                <wp:docPr id="91" name="グループ化 91"/>
                <wp:cNvGraphicFramePr/>
                <a:graphic xmlns:a="http://schemas.openxmlformats.org/drawingml/2006/main">
                  <a:graphicData uri="http://schemas.microsoft.com/office/word/2010/wordprocessingGroup">
                    <wpg:wgp>
                      <wpg:cNvGrpSpPr/>
                      <wpg:grpSpPr>
                        <a:xfrm>
                          <a:off x="0" y="0"/>
                          <a:ext cx="5687695" cy="2217421"/>
                          <a:chOff x="266700" y="0"/>
                          <a:chExt cx="5781675" cy="2311459"/>
                        </a:xfrm>
                      </wpg:grpSpPr>
                      <wps:wsp>
                        <wps:cNvPr id="92" name="テキスト ボックス 2"/>
                        <wps:cNvSpPr txBox="1">
                          <a:spLocks noChangeArrowheads="1"/>
                        </wps:cNvSpPr>
                        <wps:spPr bwMode="auto">
                          <a:xfrm>
                            <a:off x="276225" y="1038225"/>
                            <a:ext cx="824365" cy="285750"/>
                          </a:xfrm>
                          <a:prstGeom prst="rect">
                            <a:avLst/>
                          </a:prstGeom>
                          <a:noFill/>
                          <a:ln w="9525">
                            <a:noFill/>
                            <a:miter lim="800000"/>
                            <a:headEnd/>
                            <a:tailEnd/>
                          </a:ln>
                        </wps:spPr>
                        <wps:txbx>
                          <w:txbxContent>
                            <w:p w14:paraId="28B12295" w14:textId="77777777" w:rsidR="00A958E1" w:rsidRPr="00922C5A" w:rsidRDefault="00A958E1" w:rsidP="00A958E1">
                              <w:pPr>
                                <w:spacing w:line="0" w:lineRule="atLeast"/>
                                <w:rPr>
                                  <w:rFonts w:ascii="Meiryo UI" w:eastAsia="Meiryo UI" w:hAnsi="Meiryo UI"/>
                                  <w:sz w:val="16"/>
                                </w:rPr>
                              </w:pPr>
                              <w:r w:rsidRPr="00922C5A">
                                <w:rPr>
                                  <w:rFonts w:ascii="Meiryo UI" w:eastAsia="Meiryo UI" w:hAnsi="Meiryo UI" w:hint="eastAsia"/>
                                  <w:sz w:val="16"/>
                                </w:rPr>
                                <w:t>意識</w:t>
                              </w:r>
                              <w:r w:rsidRPr="00922C5A">
                                <w:rPr>
                                  <w:rFonts w:ascii="Meiryo UI" w:eastAsia="Meiryo UI" w:hAnsi="Meiryo UI"/>
                                  <w:sz w:val="16"/>
                                </w:rPr>
                                <w:t>啓発</w:t>
                              </w:r>
                              <w:r w:rsidRPr="00922C5A">
                                <w:rPr>
                                  <w:rFonts w:ascii="Meiryo UI" w:eastAsia="Meiryo UI" w:hAnsi="Meiryo UI" w:hint="eastAsia"/>
                                  <w:sz w:val="16"/>
                                </w:rPr>
                                <w:t>等</w:t>
                              </w:r>
                            </w:p>
                          </w:txbxContent>
                        </wps:txbx>
                        <wps:bodyPr rot="0" vert="horz" wrap="square" lIns="91440" tIns="45720" rIns="91440" bIns="45720" anchor="t" anchorCtr="0">
                          <a:noAutofit/>
                        </wps:bodyPr>
                      </wps:wsp>
                      <wpg:grpSp>
                        <wpg:cNvPr id="93" name="グループ化 93"/>
                        <wpg:cNvGrpSpPr/>
                        <wpg:grpSpPr>
                          <a:xfrm>
                            <a:off x="266700" y="0"/>
                            <a:ext cx="5781675" cy="2311459"/>
                            <a:chOff x="266700" y="0"/>
                            <a:chExt cx="5781675" cy="2311459"/>
                          </a:xfrm>
                        </wpg:grpSpPr>
                        <pic:pic xmlns:pic="http://schemas.openxmlformats.org/drawingml/2006/picture">
                          <pic:nvPicPr>
                            <pic:cNvPr id="94" name="図 94" descr="真剣な会議のイラスト（老若男女）">
                              <a:hlinkClick r:id="rId120"/>
                            </pic:cNvPr>
                            <pic:cNvPicPr>
                              <a:picLocks noChangeAspect="1"/>
                            </pic:cNvPicPr>
                          </pic:nvPicPr>
                          <pic:blipFill>
                            <a:blip r:embed="rId121">
                              <a:extLst>
                                <a:ext uri="{28A0092B-C50C-407E-A947-70E740481C1C}">
                                  <a14:useLocalDpi xmlns:a14="http://schemas.microsoft.com/office/drawing/2010/main"/>
                                </a:ext>
                              </a:extLst>
                            </a:blip>
                            <a:srcRect/>
                            <a:stretch>
                              <a:fillRect/>
                            </a:stretch>
                          </pic:blipFill>
                          <pic:spPr bwMode="auto">
                            <a:xfrm>
                              <a:off x="1314450" y="923925"/>
                              <a:ext cx="781050" cy="781050"/>
                            </a:xfrm>
                            <a:prstGeom prst="rect">
                              <a:avLst/>
                            </a:prstGeom>
                            <a:noFill/>
                            <a:ln>
                              <a:noFill/>
                            </a:ln>
                          </pic:spPr>
                        </pic:pic>
                        <wpg:grpSp>
                          <wpg:cNvPr id="95" name="グループ化 95"/>
                          <wpg:cNvGrpSpPr/>
                          <wpg:grpSpPr>
                            <a:xfrm>
                              <a:off x="266700" y="0"/>
                              <a:ext cx="5781675" cy="2311459"/>
                              <a:chOff x="266700" y="0"/>
                              <a:chExt cx="5781675" cy="2311459"/>
                            </a:xfrm>
                          </wpg:grpSpPr>
                          <wps:wsp>
                            <wps:cNvPr id="96" name="テキスト ボックス 2"/>
                            <wps:cNvSpPr txBox="1">
                              <a:spLocks noChangeArrowheads="1"/>
                            </wps:cNvSpPr>
                            <wps:spPr bwMode="auto">
                              <a:xfrm>
                                <a:off x="4791075" y="723900"/>
                                <a:ext cx="1257300" cy="419100"/>
                              </a:xfrm>
                              <a:prstGeom prst="rect">
                                <a:avLst/>
                              </a:prstGeom>
                              <a:noFill/>
                              <a:ln w="9525">
                                <a:noFill/>
                                <a:miter lim="800000"/>
                                <a:headEnd/>
                                <a:tailEnd/>
                              </a:ln>
                            </wps:spPr>
                            <wps:txbx>
                              <w:txbxContent>
                                <w:p w14:paraId="42D894AD" w14:textId="77777777" w:rsidR="00A958E1" w:rsidRPr="00D52DD1" w:rsidRDefault="00A958E1" w:rsidP="00A958E1">
                                  <w:pPr>
                                    <w:spacing w:line="0" w:lineRule="atLeast"/>
                                    <w:rPr>
                                      <w:rFonts w:ascii="Meiryo UI" w:eastAsia="Meiryo UI" w:hAnsi="Meiryo UI"/>
                                      <w:sz w:val="16"/>
                                    </w:rPr>
                                  </w:pPr>
                                  <w:r w:rsidRPr="00D52DD1">
                                    <w:rPr>
                                      <w:rFonts w:ascii="Meiryo UI" w:eastAsia="Meiryo UI" w:hAnsi="Meiryo UI" w:hint="eastAsia"/>
                                      <w:sz w:val="16"/>
                                    </w:rPr>
                                    <w:t>庁内</w:t>
                                  </w:r>
                                  <w:r w:rsidRPr="00D52DD1">
                                    <w:rPr>
                                      <w:rFonts w:ascii="Meiryo UI" w:eastAsia="Meiryo UI" w:hAnsi="Meiryo UI"/>
                                      <w:sz w:val="16"/>
                                    </w:rPr>
                                    <w:t>関係</w:t>
                                  </w:r>
                                  <w:r w:rsidRPr="00D52DD1">
                                    <w:rPr>
                                      <w:rFonts w:ascii="Meiryo UI" w:eastAsia="Meiryo UI" w:hAnsi="Meiryo UI" w:hint="eastAsia"/>
                                      <w:sz w:val="16"/>
                                    </w:rPr>
                                    <w:t>部局</w:t>
                                  </w:r>
                                  <w:r w:rsidRPr="00D52DD1">
                                    <w:rPr>
                                      <w:rFonts w:ascii="Meiryo UI" w:eastAsia="Meiryo UI" w:hAnsi="Meiryo UI"/>
                                      <w:sz w:val="16"/>
                                    </w:rPr>
                                    <w:t>・市町村・</w:t>
                                  </w:r>
                                </w:p>
                                <w:p w14:paraId="09CC8F69" w14:textId="77777777" w:rsidR="00A958E1" w:rsidRPr="00D52DD1" w:rsidRDefault="00A958E1" w:rsidP="00A958E1">
                                  <w:pPr>
                                    <w:spacing w:line="0" w:lineRule="atLeast"/>
                                    <w:rPr>
                                      <w:rFonts w:ascii="Meiryo UI" w:eastAsia="Meiryo UI" w:hAnsi="Meiryo UI"/>
                                      <w:sz w:val="16"/>
                                    </w:rPr>
                                  </w:pPr>
                                  <w:r w:rsidRPr="00D52DD1">
                                    <w:rPr>
                                      <w:rFonts w:ascii="Meiryo UI" w:eastAsia="Meiryo UI" w:hAnsi="Meiryo UI" w:hint="eastAsia"/>
                                      <w:sz w:val="16"/>
                                    </w:rPr>
                                    <w:t>事業者等</w:t>
                                  </w:r>
                                  <w:r w:rsidRPr="00D52DD1">
                                    <w:rPr>
                                      <w:rFonts w:ascii="Meiryo UI" w:eastAsia="Meiryo UI" w:hAnsi="Meiryo UI"/>
                                      <w:sz w:val="16"/>
                                    </w:rPr>
                                    <w:t>へ</w:t>
                                  </w:r>
                                  <w:r w:rsidRPr="00D52DD1">
                                    <w:rPr>
                                      <w:rFonts w:ascii="Meiryo UI" w:eastAsia="Meiryo UI" w:hAnsi="Meiryo UI" w:hint="eastAsia"/>
                                      <w:sz w:val="16"/>
                                    </w:rPr>
                                    <w:t>情報</w:t>
                                  </w:r>
                                  <w:r w:rsidRPr="00D52DD1">
                                    <w:rPr>
                                      <w:rFonts w:ascii="Meiryo UI" w:eastAsia="Meiryo UI" w:hAnsi="Meiryo UI"/>
                                      <w:sz w:val="16"/>
                                    </w:rPr>
                                    <w:t>発信</w:t>
                                  </w:r>
                                </w:p>
                              </w:txbxContent>
                            </wps:txbx>
                            <wps:bodyPr rot="0" vert="horz" wrap="square" lIns="91440" tIns="45720" rIns="91440" bIns="45720" anchor="t" anchorCtr="0">
                              <a:noAutofit/>
                            </wps:bodyPr>
                          </wps:wsp>
                          <wpg:grpSp>
                            <wpg:cNvPr id="97" name="グループ化 97"/>
                            <wpg:cNvGrpSpPr/>
                            <wpg:grpSpPr>
                              <a:xfrm>
                                <a:off x="266700" y="0"/>
                                <a:ext cx="5197291" cy="2311459"/>
                                <a:chOff x="266700" y="0"/>
                                <a:chExt cx="5197291" cy="2311459"/>
                              </a:xfrm>
                            </wpg:grpSpPr>
                            <wps:wsp>
                              <wps:cNvPr id="98" name="角丸四角形 98"/>
                              <wps:cNvSpPr/>
                              <wps:spPr>
                                <a:xfrm>
                                  <a:off x="3546518" y="1266825"/>
                                  <a:ext cx="1752600" cy="600075"/>
                                </a:xfrm>
                                <a:prstGeom prst="roundRect">
                                  <a:avLst/>
                                </a:prstGeom>
                                <a:solidFill>
                                  <a:srgbClr val="E7E6E6"/>
                                </a:solidFill>
                                <a:ln w="12700" cap="flat" cmpd="sng" algn="ctr">
                                  <a:solidFill>
                                    <a:srgbClr val="5B9BD5">
                                      <a:shade val="50000"/>
                                    </a:srgbClr>
                                  </a:solidFill>
                                  <a:prstDash val="solid"/>
                                  <a:miter lim="800000"/>
                                </a:ln>
                                <a:effectLst/>
                              </wps:spPr>
                              <wps:txbx>
                                <w:txbxContent>
                                  <w:p w14:paraId="1675702D" w14:textId="77777777" w:rsidR="00A958E1" w:rsidRPr="00F308E1" w:rsidRDefault="00A958E1" w:rsidP="00A958E1">
                                    <w:pPr>
                                      <w:jc w:val="center"/>
                                      <w:rPr>
                                        <w:rFonts w:ascii="Meiryo UI" w:eastAsia="Meiryo UI" w:hAnsi="Meiryo UI"/>
                                        <w:color w:val="000000" w:themeColor="text1"/>
                                        <w:sz w:val="20"/>
                                        <w:szCs w:val="20"/>
                                      </w:rPr>
                                    </w:pPr>
                                    <w:r w:rsidRPr="00F308E1">
                                      <w:rPr>
                                        <w:rFonts w:ascii="Meiryo UI" w:eastAsia="Meiryo UI" w:hAnsi="Meiryo UI" w:hint="eastAsia"/>
                                        <w:color w:val="000000" w:themeColor="text1"/>
                                        <w:sz w:val="20"/>
                                        <w:szCs w:val="20"/>
                                      </w:rPr>
                                      <w:t>オール</w:t>
                                    </w:r>
                                    <w:r w:rsidRPr="00F308E1">
                                      <w:rPr>
                                        <w:rFonts w:ascii="Meiryo UI" w:eastAsia="Meiryo UI" w:hAnsi="Meiryo UI"/>
                                        <w:color w:val="000000" w:themeColor="text1"/>
                                        <w:sz w:val="20"/>
                                        <w:szCs w:val="20"/>
                                      </w:rPr>
                                      <w:t>大阪で取組を推進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9" name="グループ化 99"/>
                              <wpg:cNvGrpSpPr/>
                              <wpg:grpSpPr>
                                <a:xfrm>
                                  <a:off x="266700" y="0"/>
                                  <a:ext cx="5197291" cy="2311459"/>
                                  <a:chOff x="266700" y="0"/>
                                  <a:chExt cx="5197291" cy="2311459"/>
                                </a:xfrm>
                              </wpg:grpSpPr>
                              <wps:wsp>
                                <wps:cNvPr id="100" name="右矢印 100"/>
                                <wps:cNvSpPr/>
                                <wps:spPr>
                                  <a:xfrm rot="5400000">
                                    <a:off x="4276810" y="684325"/>
                                    <a:ext cx="398780" cy="629920"/>
                                  </a:xfrm>
                                  <a:prstGeom prst="rightArrow">
                                    <a:avLst>
                                      <a:gd name="adj1" fmla="val 43917"/>
                                      <a:gd name="adj2" fmla="val 50000"/>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1" name="グループ化 101"/>
                                <wpg:cNvGrpSpPr/>
                                <wpg:grpSpPr>
                                  <a:xfrm>
                                    <a:off x="266700" y="0"/>
                                    <a:ext cx="5197291" cy="2311459"/>
                                    <a:chOff x="266700" y="0"/>
                                    <a:chExt cx="5197291" cy="2311459"/>
                                  </a:xfrm>
                                </wpg:grpSpPr>
                                <wps:wsp>
                                  <wps:cNvPr id="102" name="角丸四角形 102"/>
                                  <wps:cNvSpPr/>
                                  <wps:spPr>
                                    <a:xfrm>
                                      <a:off x="3505200" y="0"/>
                                      <a:ext cx="1958791" cy="657226"/>
                                    </a:xfrm>
                                    <a:prstGeom prst="roundRect">
                                      <a:avLst/>
                                    </a:prstGeom>
                                    <a:solidFill>
                                      <a:srgbClr val="E7E6E6"/>
                                    </a:solidFill>
                                    <a:ln w="12700" cap="flat" cmpd="sng" algn="ctr">
                                      <a:solidFill>
                                        <a:srgbClr val="5B9BD5">
                                          <a:shade val="50000"/>
                                        </a:srgbClr>
                                      </a:solidFill>
                                      <a:prstDash val="solid"/>
                                      <a:miter lim="800000"/>
                                    </a:ln>
                                    <a:effectLst/>
                                  </wps:spPr>
                                  <wps:txbx>
                                    <w:txbxContent>
                                      <w:p w14:paraId="3BB358A2" w14:textId="77777777" w:rsidR="00A958E1" w:rsidRPr="00F308E1" w:rsidRDefault="00A958E1" w:rsidP="00A958E1">
                                        <w:pPr>
                                          <w:spacing w:line="280" w:lineRule="exact"/>
                                          <w:ind w:firstLineChars="100" w:firstLine="200"/>
                                          <w:rPr>
                                            <w:rFonts w:ascii="Meiryo UI" w:eastAsia="Meiryo UI" w:hAnsi="Meiryo UI"/>
                                            <w:color w:val="000000" w:themeColor="text1"/>
                                            <w:sz w:val="20"/>
                                            <w:szCs w:val="20"/>
                                          </w:rPr>
                                        </w:pPr>
                                        <w:r w:rsidRPr="00F308E1">
                                          <w:rPr>
                                            <w:rFonts w:ascii="Meiryo UI" w:eastAsia="Meiryo UI" w:hAnsi="Meiryo UI" w:hint="eastAsia"/>
                                            <w:color w:val="000000" w:themeColor="text1"/>
                                            <w:sz w:val="20"/>
                                            <w:szCs w:val="20"/>
                                          </w:rPr>
                                          <w:t>食品</w:t>
                                        </w:r>
                                        <w:r w:rsidRPr="00F308E1">
                                          <w:rPr>
                                            <w:rFonts w:ascii="Meiryo UI" w:eastAsia="Meiryo UI" w:hAnsi="Meiryo UI"/>
                                            <w:color w:val="000000" w:themeColor="text1"/>
                                            <w:sz w:val="20"/>
                                            <w:szCs w:val="20"/>
                                          </w:rPr>
                                          <w:t>ロス削減に向けた</w:t>
                                        </w:r>
                                        <w:r w:rsidRPr="00F308E1">
                                          <w:rPr>
                                            <w:rFonts w:ascii="Meiryo UI" w:eastAsia="Meiryo UI" w:hAnsi="Meiryo UI" w:hint="eastAsia"/>
                                            <w:color w:val="000000" w:themeColor="text1"/>
                                            <w:sz w:val="20"/>
                                            <w:szCs w:val="20"/>
                                          </w:rPr>
                                          <w:t>施策</w:t>
                                        </w:r>
                                        <w:r w:rsidRPr="00F308E1">
                                          <w:rPr>
                                            <w:rFonts w:ascii="Meiryo UI" w:eastAsia="Meiryo UI" w:hAnsi="Meiryo UI"/>
                                            <w:color w:val="000000" w:themeColor="text1"/>
                                            <w:sz w:val="20"/>
                                            <w:szCs w:val="20"/>
                                          </w:rPr>
                                          <w:t>を</w:t>
                                        </w:r>
                                      </w:p>
                                      <w:p w14:paraId="6A5C110C" w14:textId="77777777" w:rsidR="00A958E1" w:rsidRPr="00F308E1" w:rsidRDefault="00A958E1" w:rsidP="00A958E1">
                                        <w:pPr>
                                          <w:spacing w:line="280" w:lineRule="exact"/>
                                          <w:ind w:firstLineChars="100" w:firstLine="200"/>
                                          <w:rPr>
                                            <w:rFonts w:ascii="Meiryo UI" w:eastAsia="Meiryo UI" w:hAnsi="Meiryo UI"/>
                                            <w:color w:val="000000" w:themeColor="text1"/>
                                            <w:sz w:val="20"/>
                                            <w:szCs w:val="20"/>
                                          </w:rPr>
                                        </w:pPr>
                                        <w:r w:rsidRPr="00F308E1">
                                          <w:rPr>
                                            <w:rFonts w:ascii="Meiryo UI" w:eastAsia="Meiryo UI" w:hAnsi="Meiryo UI"/>
                                            <w:color w:val="000000" w:themeColor="text1"/>
                                            <w:sz w:val="20"/>
                                            <w:szCs w:val="20"/>
                                          </w:rPr>
                                          <w:t>具体化する取組を展開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3" name="グループ化 103"/>
                                  <wpg:cNvGrpSpPr/>
                                  <wpg:grpSpPr>
                                    <a:xfrm>
                                      <a:off x="266700" y="0"/>
                                      <a:ext cx="3189605" cy="2311459"/>
                                      <a:chOff x="266700" y="0"/>
                                      <a:chExt cx="3189605" cy="2311459"/>
                                    </a:xfrm>
                                  </wpg:grpSpPr>
                                  <wps:wsp>
                                    <wps:cNvPr id="104" name="右矢印 104"/>
                                    <wps:cNvSpPr/>
                                    <wps:spPr>
                                      <a:xfrm rot="20541686">
                                        <a:off x="3057525" y="247650"/>
                                        <a:ext cx="398780" cy="629920"/>
                                      </a:xfrm>
                                      <a:prstGeom prst="rightArrow">
                                        <a:avLst>
                                          <a:gd name="adj1" fmla="val 43917"/>
                                          <a:gd name="adj2" fmla="val 50000"/>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5" name="グループ化 105"/>
                                    <wpg:cNvGrpSpPr/>
                                    <wpg:grpSpPr>
                                      <a:xfrm>
                                        <a:off x="266700" y="0"/>
                                        <a:ext cx="2828925" cy="2311459"/>
                                        <a:chOff x="266700" y="0"/>
                                        <a:chExt cx="2828925" cy="2311459"/>
                                      </a:xfrm>
                                    </wpg:grpSpPr>
                                    <wpg:grpSp>
                                      <wpg:cNvPr id="106" name="グループ化 106"/>
                                      <wpg:cNvGrpSpPr/>
                                      <wpg:grpSpPr>
                                        <a:xfrm>
                                          <a:off x="266700" y="0"/>
                                          <a:ext cx="2828925" cy="2000250"/>
                                          <a:chOff x="266700" y="0"/>
                                          <a:chExt cx="2828925" cy="2000250"/>
                                        </a:xfrm>
                                      </wpg:grpSpPr>
                                      <wpg:grpSp>
                                        <wpg:cNvPr id="107" name="グループ化 107"/>
                                        <wpg:cNvGrpSpPr/>
                                        <wpg:grpSpPr>
                                          <a:xfrm>
                                            <a:off x="266700" y="0"/>
                                            <a:ext cx="2828925" cy="2000250"/>
                                            <a:chOff x="266700" y="0"/>
                                            <a:chExt cx="2828925" cy="2000250"/>
                                          </a:xfrm>
                                        </wpg:grpSpPr>
                                        <wps:wsp>
                                          <wps:cNvPr id="108" name="楕円 108"/>
                                          <wps:cNvSpPr/>
                                          <wps:spPr>
                                            <a:xfrm>
                                              <a:off x="276225" y="190500"/>
                                              <a:ext cx="2819400" cy="1809750"/>
                                            </a:xfrm>
                                            <a:prstGeom prst="ellipse">
                                              <a:avLst/>
                                            </a:prstGeom>
                                            <a:noFill/>
                                            <a:ln w="38100" cap="flat" cmpd="sng" algn="ctr">
                                              <a:solidFill>
                                                <a:sysClr val="window" lastClr="FFFFFF">
                                                  <a:lumMod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9" name="グループ化 109"/>
                                          <wpg:cNvGrpSpPr/>
                                          <wpg:grpSpPr>
                                            <a:xfrm>
                                              <a:off x="266700" y="0"/>
                                              <a:ext cx="2400301" cy="1923049"/>
                                              <a:chOff x="266700" y="0"/>
                                              <a:chExt cx="2400301" cy="1923049"/>
                                            </a:xfrm>
                                          </wpg:grpSpPr>
                                          <wps:wsp>
                                            <wps:cNvPr id="110" name="角丸四角形 110"/>
                                            <wps:cNvSpPr/>
                                            <wps:spPr>
                                              <a:xfrm>
                                                <a:off x="962025" y="0"/>
                                                <a:ext cx="1504950" cy="552450"/>
                                              </a:xfrm>
                                              <a:prstGeom prst="roundRect">
                                                <a:avLst/>
                                              </a:prstGeom>
                                              <a:solidFill>
                                                <a:sysClr val="window" lastClr="FFFFFF"/>
                                              </a:solidFill>
                                              <a:ln w="12700" cap="flat" cmpd="sng" algn="ctr">
                                                <a:solidFill>
                                                  <a:srgbClr val="5B9BD5">
                                                    <a:shade val="50000"/>
                                                  </a:srgbClr>
                                                </a:solidFill>
                                                <a:prstDash val="solid"/>
                                                <a:miter lim="800000"/>
                                              </a:ln>
                                              <a:effectLst/>
                                            </wps:spPr>
                                            <wps:txbx>
                                              <w:txbxContent>
                                                <w:p w14:paraId="475F6C00" w14:textId="77777777" w:rsidR="00A958E1" w:rsidRPr="00F308E1" w:rsidRDefault="00A958E1" w:rsidP="00A958E1">
                                                  <w:pPr>
                                                    <w:spacing w:line="0" w:lineRule="atLeast"/>
                                                    <w:jc w:val="center"/>
                                                    <w:rPr>
                                                      <w:rFonts w:ascii="Meiryo UI" w:eastAsia="Meiryo UI" w:hAnsi="Meiryo UI"/>
                                                      <w:color w:val="000000" w:themeColor="text1"/>
                                                      <w:sz w:val="20"/>
                                                      <w:szCs w:val="20"/>
                                                    </w:rPr>
                                                  </w:pPr>
                                                  <w:r w:rsidRPr="00F308E1">
                                                    <w:rPr>
                                                      <w:rFonts w:ascii="Meiryo UI" w:eastAsia="Meiryo UI" w:hAnsi="Meiryo UI" w:hint="eastAsia"/>
                                                      <w:color w:val="000000" w:themeColor="text1"/>
                                                      <w:sz w:val="20"/>
                                                      <w:szCs w:val="20"/>
                                                    </w:rPr>
                                                    <w:t>食品</w:t>
                                                  </w:r>
                                                  <w:r w:rsidRPr="00F308E1">
                                                    <w:rPr>
                                                      <w:rFonts w:ascii="Meiryo UI" w:eastAsia="Meiryo UI" w:hAnsi="Meiryo UI"/>
                                                      <w:color w:val="000000" w:themeColor="text1"/>
                                                      <w:sz w:val="20"/>
                                                      <w:szCs w:val="20"/>
                                                    </w:rPr>
                                                    <w:t>関連事業者</w:t>
                                                  </w:r>
                                                </w:p>
                                                <w:p w14:paraId="32BF0A60" w14:textId="77777777" w:rsidR="00A958E1" w:rsidRPr="00922C5A" w:rsidRDefault="00A958E1" w:rsidP="00A958E1">
                                                  <w:pPr>
                                                    <w:spacing w:line="0" w:lineRule="atLeast"/>
                                                    <w:rPr>
                                                      <w:rFonts w:ascii="Meiryo UI" w:eastAsia="Meiryo UI" w:hAnsi="Meiryo UI"/>
                                                      <w:color w:val="000000" w:themeColor="text1"/>
                                                      <w:sz w:val="16"/>
                                                    </w:rPr>
                                                  </w:pPr>
                                                  <w:r w:rsidRPr="00922C5A">
                                                    <w:rPr>
                                                      <w:rFonts w:ascii="Meiryo UI" w:eastAsia="Meiryo UI" w:hAnsi="Meiryo UI" w:hint="eastAsia"/>
                                                      <w:color w:val="000000" w:themeColor="text1"/>
                                                      <w:sz w:val="16"/>
                                                    </w:rPr>
                                                    <w:t>（製造</w:t>
                                                  </w:r>
                                                  <w:r w:rsidRPr="00922C5A">
                                                    <w:rPr>
                                                      <w:rFonts w:ascii="Meiryo UI" w:eastAsia="Meiryo UI" w:hAnsi="Meiryo UI"/>
                                                      <w:color w:val="000000" w:themeColor="text1"/>
                                                      <w:sz w:val="16"/>
                                                    </w:rPr>
                                                    <w:t>、卸、小売、外食等）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11" name="グループ化 111"/>
                                            <wpg:cNvGrpSpPr/>
                                            <wpg:grpSpPr>
                                              <a:xfrm>
                                                <a:off x="266700" y="523875"/>
                                                <a:ext cx="2400301" cy="1399174"/>
                                                <a:chOff x="266700" y="0"/>
                                                <a:chExt cx="2400301" cy="1399174"/>
                                              </a:xfrm>
                                            </wpg:grpSpPr>
                                            <wpg:grpSp>
                                              <wpg:cNvPr id="112" name="グループ化 112"/>
                                              <wpg:cNvGrpSpPr/>
                                              <wpg:grpSpPr>
                                                <a:xfrm>
                                                  <a:off x="266700" y="800099"/>
                                                  <a:ext cx="1762125" cy="599075"/>
                                                  <a:chOff x="266700" y="19049"/>
                                                  <a:chExt cx="1762125" cy="599075"/>
                                                </a:xfrm>
                                              </wpg:grpSpPr>
                                              <wps:wsp>
                                                <wps:cNvPr id="114" name="テキスト ボックス 2"/>
                                                <wps:cNvSpPr txBox="1">
                                                  <a:spLocks noChangeArrowheads="1"/>
                                                </wps:cNvSpPr>
                                                <wps:spPr bwMode="auto">
                                                  <a:xfrm>
                                                    <a:off x="1409700" y="314325"/>
                                                    <a:ext cx="619125" cy="303799"/>
                                                  </a:xfrm>
                                                  <a:prstGeom prst="rect">
                                                    <a:avLst/>
                                                  </a:prstGeom>
                                                  <a:noFill/>
                                                  <a:ln w="9525">
                                                    <a:noFill/>
                                                    <a:miter lim="800000"/>
                                                    <a:headEnd/>
                                                    <a:tailEnd/>
                                                  </a:ln>
                                                </wps:spPr>
                                                <wps:txbx>
                                                  <w:txbxContent>
                                                    <w:p w14:paraId="57502469" w14:textId="77777777" w:rsidR="00A958E1" w:rsidRPr="00922C5A" w:rsidRDefault="00A958E1" w:rsidP="00A958E1">
                                                      <w:pPr>
                                                        <w:spacing w:line="0" w:lineRule="atLeast"/>
                                                        <w:rPr>
                                                          <w:rFonts w:ascii="Meiryo UI" w:eastAsia="Meiryo UI" w:hAnsi="Meiryo UI"/>
                                                          <w:sz w:val="16"/>
                                                        </w:rPr>
                                                      </w:pPr>
                                                      <w:r w:rsidRPr="00922C5A">
                                                        <w:rPr>
                                                          <w:rFonts w:ascii="Meiryo UI" w:eastAsia="Meiryo UI" w:hAnsi="Meiryo UI" w:hint="eastAsia"/>
                                                          <w:sz w:val="16"/>
                                                        </w:rPr>
                                                        <w:t>意見交換</w:t>
                                                      </w:r>
                                                    </w:p>
                                                  </w:txbxContent>
                                                </wps:txbx>
                                                <wps:bodyPr rot="0" vert="horz" wrap="square" lIns="91440" tIns="45720" rIns="91440" bIns="45720" anchor="t" anchorCtr="0">
                                                  <a:noAutofit/>
                                                </wps:bodyPr>
                                              </wps:wsp>
                                              <wps:wsp>
                                                <wps:cNvPr id="113" name="角丸四角形 113"/>
                                                <wps:cNvSpPr/>
                                                <wps:spPr>
                                                  <a:xfrm>
                                                    <a:off x="266700" y="19049"/>
                                                    <a:ext cx="695325" cy="533400"/>
                                                  </a:xfrm>
                                                  <a:prstGeom prst="roundRect">
                                                    <a:avLst/>
                                                  </a:prstGeom>
                                                  <a:solidFill>
                                                    <a:sysClr val="window" lastClr="FFFFFF"/>
                                                  </a:solidFill>
                                                  <a:ln w="12700" cap="flat" cmpd="sng" algn="ctr">
                                                    <a:solidFill>
                                                      <a:srgbClr val="5B9BD5">
                                                        <a:shade val="50000"/>
                                                      </a:srgbClr>
                                                    </a:solidFill>
                                                    <a:prstDash val="solid"/>
                                                    <a:miter lim="800000"/>
                                                  </a:ln>
                                                  <a:effectLst/>
                                                </wps:spPr>
                                                <wps:txbx>
                                                  <w:txbxContent>
                                                    <w:p w14:paraId="485DECC5" w14:textId="77777777" w:rsidR="00A958E1" w:rsidRDefault="00A958E1" w:rsidP="00A958E1">
                                                      <w:pPr>
                                                        <w:rPr>
                                                          <w:rFonts w:ascii="Meiryo UI" w:eastAsia="Meiryo UI" w:hAnsi="Meiryo UI"/>
                                                          <w:color w:val="000000" w:themeColor="text1"/>
                                                          <w:sz w:val="20"/>
                                                          <w:szCs w:val="20"/>
                                                        </w:rPr>
                                                      </w:pPr>
                                                      <w:r w:rsidRPr="00F308E1">
                                                        <w:rPr>
                                                          <w:rFonts w:ascii="Meiryo UI" w:eastAsia="Meiryo UI" w:hAnsi="Meiryo UI" w:hint="eastAsia"/>
                                                          <w:color w:val="000000" w:themeColor="text1"/>
                                                          <w:sz w:val="20"/>
                                                          <w:szCs w:val="20"/>
                                                        </w:rPr>
                                                        <w:t>消費者</w:t>
                                                      </w:r>
                                                    </w:p>
                                                    <w:p w14:paraId="5651145C" w14:textId="77777777" w:rsidR="00A958E1" w:rsidRDefault="00A958E1" w:rsidP="00A958E1">
                                                      <w:pPr>
                                                        <w:rPr>
                                                          <w:rFonts w:ascii="Meiryo UI" w:eastAsia="Meiryo UI" w:hAnsi="Meiryo UI"/>
                                                          <w:color w:val="000000" w:themeColor="text1"/>
                                                          <w:sz w:val="20"/>
                                                          <w:szCs w:val="20"/>
                                                        </w:rPr>
                                                      </w:pPr>
                                                    </w:p>
                                                    <w:p w14:paraId="7F87029B" w14:textId="77777777" w:rsidR="00A958E1" w:rsidRDefault="00A958E1" w:rsidP="00A958E1">
                                                      <w:pPr>
                                                        <w:rPr>
                                                          <w:rFonts w:ascii="Meiryo UI" w:eastAsia="Meiryo UI" w:hAnsi="Meiryo UI"/>
                                                          <w:color w:val="000000" w:themeColor="text1"/>
                                                          <w:sz w:val="20"/>
                                                          <w:szCs w:val="20"/>
                                                        </w:rPr>
                                                      </w:pPr>
                                                    </w:p>
                                                    <w:p w14:paraId="797BF7CE" w14:textId="77777777" w:rsidR="00A958E1" w:rsidRDefault="00A958E1" w:rsidP="00A958E1">
                                                      <w:pPr>
                                                        <w:rPr>
                                                          <w:rFonts w:ascii="Meiryo UI" w:eastAsia="Meiryo UI" w:hAnsi="Meiryo UI"/>
                                                          <w:color w:val="000000" w:themeColor="text1"/>
                                                          <w:sz w:val="20"/>
                                                          <w:szCs w:val="20"/>
                                                        </w:rPr>
                                                      </w:pPr>
                                                    </w:p>
                                                    <w:p w14:paraId="23DE91A6" w14:textId="77777777" w:rsidR="00A958E1" w:rsidRDefault="00A958E1" w:rsidP="00A958E1">
                                                      <w:pPr>
                                                        <w:rPr>
                                                          <w:rFonts w:ascii="Meiryo UI" w:eastAsia="Meiryo UI" w:hAnsi="Meiryo UI"/>
                                                          <w:color w:val="000000" w:themeColor="text1"/>
                                                          <w:sz w:val="20"/>
                                                          <w:szCs w:val="20"/>
                                                        </w:rPr>
                                                      </w:pPr>
                                                    </w:p>
                                                    <w:p w14:paraId="2C8651DE" w14:textId="77777777" w:rsidR="00A958E1" w:rsidRDefault="00A958E1" w:rsidP="00A958E1">
                                                      <w:pPr>
                                                        <w:rPr>
                                                          <w:rFonts w:ascii="Meiryo UI" w:eastAsia="Meiryo UI" w:hAnsi="Meiryo UI"/>
                                                          <w:color w:val="000000" w:themeColor="text1"/>
                                                          <w:sz w:val="20"/>
                                                          <w:szCs w:val="20"/>
                                                        </w:rPr>
                                                      </w:pPr>
                                                    </w:p>
                                                    <w:p w14:paraId="37FF6CD8" w14:textId="77777777" w:rsidR="00A958E1" w:rsidRPr="00F308E1" w:rsidRDefault="00A958E1" w:rsidP="00A958E1">
                                                      <w:pPr>
                                                        <w:rPr>
                                                          <w:rFonts w:ascii="Meiryo UI" w:eastAsia="Meiryo UI" w:hAnsi="Meiryo UI"/>
                                                          <w:color w:val="000000" w:themeColor="text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15" name="テキスト ボックス 2"/>
                                              <wps:cNvSpPr txBox="1">
                                                <a:spLocks noChangeArrowheads="1"/>
                                              </wps:cNvSpPr>
                                              <wps:spPr bwMode="auto">
                                                <a:xfrm>
                                                  <a:off x="838201" y="0"/>
                                                  <a:ext cx="1828800" cy="285750"/>
                                                </a:xfrm>
                                                <a:prstGeom prst="rect">
                                                  <a:avLst/>
                                                </a:prstGeom>
                                                <a:noFill/>
                                                <a:ln w="9525">
                                                  <a:noFill/>
                                                  <a:miter lim="800000"/>
                                                  <a:headEnd/>
                                                  <a:tailEnd/>
                                                </a:ln>
                                              </wps:spPr>
                                              <wps:txbx>
                                                <w:txbxContent>
                                                  <w:p w14:paraId="4C382DBD" w14:textId="64470F27" w:rsidR="00A958E1" w:rsidRPr="00D52DD1" w:rsidRDefault="00D52DD1" w:rsidP="00A958E1">
                                                    <w:pPr>
                                                      <w:spacing w:line="0" w:lineRule="atLeast"/>
                                                      <w:rPr>
                                                        <w:rFonts w:ascii="Meiryo UI" w:eastAsia="Meiryo UI" w:hAnsi="Meiryo UI"/>
                                                        <w:sz w:val="16"/>
                                                      </w:rPr>
                                                    </w:pPr>
                                                    <w:r w:rsidRPr="00D52DD1">
                                                      <w:rPr>
                                                        <w:rFonts w:ascii="Meiryo UI" w:eastAsia="Meiryo UI" w:hAnsi="Meiryo UI" w:hint="eastAsia"/>
                                                        <w:sz w:val="16"/>
                                                      </w:rPr>
                                                      <w:t>売りきり・</w:t>
                                                    </w:r>
                                                    <w:r w:rsidR="00A958E1" w:rsidRPr="004806ED">
                                                      <w:rPr>
                                                        <w:rFonts w:ascii="Meiryo UI" w:eastAsia="Meiryo UI" w:hAnsi="Meiryo UI" w:hint="eastAsia"/>
                                                        <w:sz w:val="16"/>
                                                      </w:rPr>
                                                      <w:t>食べきり・持ち帰り</w:t>
                                                    </w:r>
                                                    <w:r w:rsidR="00A958E1" w:rsidRPr="004806ED">
                                                      <w:rPr>
                                                        <w:rFonts w:ascii="Meiryo UI" w:eastAsia="Meiryo UI" w:hAnsi="Meiryo UI"/>
                                                        <w:sz w:val="16"/>
                                                      </w:rPr>
                                                      <w:t>の推進</w:t>
                                                    </w:r>
                                                    <w:r w:rsidR="00A958E1" w:rsidRPr="00D52DD1">
                                                      <w:rPr>
                                                        <w:rFonts w:ascii="Meiryo UI" w:eastAsia="Meiryo UI" w:hAnsi="Meiryo UI"/>
                                                        <w:sz w:val="16"/>
                                                      </w:rPr>
                                                      <w:t>等</w:t>
                                                    </w:r>
                                                  </w:p>
                                                </w:txbxContent>
                                              </wps:txbx>
                                              <wps:bodyPr rot="0" vert="horz" wrap="square" lIns="91440" tIns="45720" rIns="91440" bIns="45720" anchor="t" anchorCtr="0">
                                                <a:noAutofit/>
                                              </wps:bodyPr>
                                            </wps:wsp>
                                          </wpg:grpSp>
                                        </wpg:grpSp>
                                      </wpg:grpSp>
                                      <wps:wsp>
                                        <wps:cNvPr id="116" name="角丸四角形 116"/>
                                        <wps:cNvSpPr/>
                                        <wps:spPr>
                                          <a:xfrm>
                                            <a:off x="2466975" y="1323975"/>
                                            <a:ext cx="628650" cy="533400"/>
                                          </a:xfrm>
                                          <a:prstGeom prst="roundRect">
                                            <a:avLst/>
                                          </a:prstGeom>
                                          <a:solidFill>
                                            <a:sysClr val="window" lastClr="FFFFFF"/>
                                          </a:solidFill>
                                          <a:ln w="12700" cap="flat" cmpd="sng" algn="ctr">
                                            <a:solidFill>
                                              <a:srgbClr val="5B9BD5">
                                                <a:shade val="50000"/>
                                              </a:srgbClr>
                                            </a:solidFill>
                                            <a:prstDash val="solid"/>
                                            <a:miter lim="800000"/>
                                          </a:ln>
                                          <a:effectLst/>
                                        </wps:spPr>
                                        <wps:txbx>
                                          <w:txbxContent>
                                            <w:p w14:paraId="783C64D4" w14:textId="77777777" w:rsidR="00A958E1" w:rsidRPr="00F308E1" w:rsidRDefault="00A958E1" w:rsidP="00A958E1">
                                              <w:pPr>
                                                <w:ind w:firstLineChars="50" w:firstLine="100"/>
                                                <w:rPr>
                                                  <w:rFonts w:ascii="Meiryo UI" w:eastAsia="Meiryo UI" w:hAnsi="Meiryo UI"/>
                                                  <w:color w:val="000000" w:themeColor="text1"/>
                                                  <w:sz w:val="20"/>
                                                  <w:szCs w:val="20"/>
                                                </w:rPr>
                                              </w:pPr>
                                              <w:r w:rsidRPr="00F308E1">
                                                <w:rPr>
                                                  <w:rFonts w:ascii="Meiryo UI" w:eastAsia="Meiryo UI" w:hAnsi="Meiryo UI" w:hint="eastAsia"/>
                                                  <w:color w:val="000000" w:themeColor="text1"/>
                                                  <w:sz w:val="20"/>
                                                  <w:szCs w:val="20"/>
                                                </w:rPr>
                                                <w:t>行政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7" name="テキスト ボックス 2"/>
                                      <wps:cNvSpPr txBox="1">
                                        <a:spLocks noChangeArrowheads="1"/>
                                      </wps:cNvSpPr>
                                      <wps:spPr bwMode="auto">
                                        <a:xfrm>
                                          <a:off x="838201" y="2000263"/>
                                          <a:ext cx="1971675" cy="311196"/>
                                        </a:xfrm>
                                        <a:prstGeom prst="rect">
                                          <a:avLst/>
                                        </a:prstGeom>
                                        <a:noFill/>
                                        <a:ln w="9525">
                                          <a:noFill/>
                                          <a:miter lim="800000"/>
                                          <a:headEnd/>
                                          <a:tailEnd/>
                                        </a:ln>
                                      </wps:spPr>
                                      <wps:txbx>
                                        <w:txbxContent>
                                          <w:p w14:paraId="34E7385B" w14:textId="77777777" w:rsidR="00A958E1" w:rsidRPr="00922C5A" w:rsidRDefault="00A958E1" w:rsidP="00A958E1">
                                            <w:pPr>
                                              <w:spacing w:line="0" w:lineRule="atLeast"/>
                                              <w:rPr>
                                                <w:rFonts w:ascii="Meiryo UI" w:eastAsia="Meiryo UI" w:hAnsi="Meiryo UI"/>
                                                <w:b/>
                                                <w:sz w:val="18"/>
                                              </w:rPr>
                                            </w:pPr>
                                            <w:r w:rsidRPr="00922C5A">
                                              <w:rPr>
                                                <w:rFonts w:ascii="Meiryo UI" w:eastAsia="Meiryo UI" w:hAnsi="Meiryo UI" w:hint="eastAsia"/>
                                                <w:b/>
                                                <w:sz w:val="18"/>
                                              </w:rPr>
                                              <w:t>ネットワーク</w:t>
                                            </w:r>
                                            <w:r w:rsidRPr="00922C5A">
                                              <w:rPr>
                                                <w:rFonts w:ascii="Meiryo UI" w:eastAsia="Meiryo UI" w:hAnsi="Meiryo UI"/>
                                                <w:b/>
                                                <w:sz w:val="18"/>
                                              </w:rPr>
                                              <w:t>懇話会のイメージ</w:t>
                                            </w:r>
                                          </w:p>
                                        </w:txbxContent>
                                      </wps:txbx>
                                      <wps:bodyPr rot="0" vert="horz" wrap="square" lIns="91440" tIns="45720" rIns="91440" bIns="45720" anchor="t" anchorCtr="0">
                                        <a:noAutofit/>
                                      </wps:bodyPr>
                                    </wps:wsp>
                                  </wpg:grpSp>
                                </wpg:grpSp>
                              </wpg:grpSp>
                            </wpg:grpSp>
                          </wpg:grpSp>
                        </wpg:grpSp>
                      </wpg:grpSp>
                    </wpg:wgp>
                  </a:graphicData>
                </a:graphic>
                <wp14:sizeRelH relativeFrom="margin">
                  <wp14:pctWidth>0</wp14:pctWidth>
                </wp14:sizeRelH>
                <wp14:sizeRelV relativeFrom="margin">
                  <wp14:pctHeight>0</wp14:pctHeight>
                </wp14:sizeRelV>
              </wp:anchor>
            </w:drawing>
          </mc:Choice>
          <mc:Fallback>
            <w:pict>
              <v:group w14:anchorId="044E8143" id="グループ化 91" o:spid="_x0000_s1072" style="position:absolute;left:0;text-align:left;margin-left:10.4pt;margin-top:9.3pt;width:447.85pt;height:174.6pt;z-index:251823616;mso-width-relative:margin;mso-height-relative:margin" coordorigin="2667" coordsize="57816,23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">
                <v:shape id="_x0000_s1073" type="#_x0000_t202" style="position:absolute;left:2762;top:10382;width:8243;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" filled="f" stroked="f">
                  <v:textbox>
                    <w:txbxContent>
                      <w:p w14:paraId="28B12295" w14:textId="77777777" w:rsidR="00A958E1" w:rsidRPr="00922C5A" w:rsidRDefault="00A958E1" w:rsidP="00A958E1">
                        <w:pPr>
                          <w:spacing w:line="0" w:lineRule="atLeast"/>
                          <w:rPr>
                            <w:rFonts w:ascii="Meiryo UI" w:eastAsia="Meiryo UI" w:hAnsi="Meiryo UI"/>
                            <w:sz w:val="16"/>
                          </w:rPr>
                        </w:pPr>
                        <w:r w:rsidRPr="00922C5A">
                          <w:rPr>
                            <w:rFonts w:ascii="Meiryo UI" w:eastAsia="Meiryo UI" w:hAnsi="Meiryo UI" w:hint="eastAsia"/>
                            <w:sz w:val="16"/>
                          </w:rPr>
                          <w:t>意識</w:t>
                        </w:r>
                        <w:r w:rsidRPr="00922C5A">
                          <w:rPr>
                            <w:rFonts w:ascii="Meiryo UI" w:eastAsia="Meiryo UI" w:hAnsi="Meiryo UI"/>
                            <w:sz w:val="16"/>
                          </w:rPr>
                          <w:t>啓発</w:t>
                        </w:r>
                        <w:r w:rsidRPr="00922C5A">
                          <w:rPr>
                            <w:rFonts w:ascii="Meiryo UI" w:eastAsia="Meiryo UI" w:hAnsi="Meiryo UI" w:hint="eastAsia"/>
                            <w:sz w:val="16"/>
                          </w:rPr>
                          <w:t>等</w:t>
                        </w:r>
                      </w:p>
                    </w:txbxContent>
                  </v:textbox>
                </v:shape>
                <v:group id="グループ化 93" o:spid="_x0000_s1074" style="position:absolute;left:2667;width:57816;height:23114" coordorigin="2667" coordsize="57816,23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94" o:spid="_x0000_s1075" type="#_x0000_t75" alt="真剣な会議のイラスト（老若男女）" href="https://www.irasutoya.com/2018/05/blog-post_426.html" style="position:absolute;left:13144;top:9239;width:7811;height:7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" o:button="t">
                    <v:fill o:detectmouseclick="t"/>
                    <v:imagedata r:id="rId122" o:title="真剣な会議のイラスト（老若男女）"/>
                  </v:shape>
                  <v:group id="グループ化 95" o:spid="_x0000_s1076" style="position:absolute;left:2667;width:57816;height:23114" coordorigin="2667" coordsize="57816,23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_x0000_s1077" type="#_x0000_t202" style="position:absolute;left:47910;top:7239;width:12573;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" filled="f" stroked="f">
                      <v:textbox>
                        <w:txbxContent>
                          <w:p w14:paraId="42D894AD" w14:textId="77777777" w:rsidR="00A958E1" w:rsidRPr="00D52DD1" w:rsidRDefault="00A958E1" w:rsidP="00A958E1">
                            <w:pPr>
                              <w:spacing w:line="0" w:lineRule="atLeast"/>
                              <w:rPr>
                                <w:rFonts w:ascii="Meiryo UI" w:eastAsia="Meiryo UI" w:hAnsi="Meiryo UI"/>
                                <w:sz w:val="16"/>
                              </w:rPr>
                            </w:pPr>
                            <w:r w:rsidRPr="00D52DD1">
                              <w:rPr>
                                <w:rFonts w:ascii="Meiryo UI" w:eastAsia="Meiryo UI" w:hAnsi="Meiryo UI" w:hint="eastAsia"/>
                                <w:sz w:val="16"/>
                              </w:rPr>
                              <w:t>庁内</w:t>
                            </w:r>
                            <w:r w:rsidRPr="00D52DD1">
                              <w:rPr>
                                <w:rFonts w:ascii="Meiryo UI" w:eastAsia="Meiryo UI" w:hAnsi="Meiryo UI"/>
                                <w:sz w:val="16"/>
                              </w:rPr>
                              <w:t>関係</w:t>
                            </w:r>
                            <w:r w:rsidRPr="00D52DD1">
                              <w:rPr>
                                <w:rFonts w:ascii="Meiryo UI" w:eastAsia="Meiryo UI" w:hAnsi="Meiryo UI" w:hint="eastAsia"/>
                                <w:sz w:val="16"/>
                              </w:rPr>
                              <w:t>部局</w:t>
                            </w:r>
                            <w:r w:rsidRPr="00D52DD1">
                              <w:rPr>
                                <w:rFonts w:ascii="Meiryo UI" w:eastAsia="Meiryo UI" w:hAnsi="Meiryo UI"/>
                                <w:sz w:val="16"/>
                              </w:rPr>
                              <w:t>・市町村・</w:t>
                            </w:r>
                          </w:p>
                          <w:p w14:paraId="09CC8F69" w14:textId="77777777" w:rsidR="00A958E1" w:rsidRPr="00D52DD1" w:rsidRDefault="00A958E1" w:rsidP="00A958E1">
                            <w:pPr>
                              <w:spacing w:line="0" w:lineRule="atLeast"/>
                              <w:rPr>
                                <w:rFonts w:ascii="Meiryo UI" w:eastAsia="Meiryo UI" w:hAnsi="Meiryo UI"/>
                                <w:sz w:val="16"/>
                              </w:rPr>
                            </w:pPr>
                            <w:r w:rsidRPr="00D52DD1">
                              <w:rPr>
                                <w:rFonts w:ascii="Meiryo UI" w:eastAsia="Meiryo UI" w:hAnsi="Meiryo UI" w:hint="eastAsia"/>
                                <w:sz w:val="16"/>
                              </w:rPr>
                              <w:t>事業者等</w:t>
                            </w:r>
                            <w:r w:rsidRPr="00D52DD1">
                              <w:rPr>
                                <w:rFonts w:ascii="Meiryo UI" w:eastAsia="Meiryo UI" w:hAnsi="Meiryo UI"/>
                                <w:sz w:val="16"/>
                              </w:rPr>
                              <w:t>へ</w:t>
                            </w:r>
                            <w:r w:rsidRPr="00D52DD1">
                              <w:rPr>
                                <w:rFonts w:ascii="Meiryo UI" w:eastAsia="Meiryo UI" w:hAnsi="Meiryo UI" w:hint="eastAsia"/>
                                <w:sz w:val="16"/>
                              </w:rPr>
                              <w:t>情報</w:t>
                            </w:r>
                            <w:r w:rsidRPr="00D52DD1">
                              <w:rPr>
                                <w:rFonts w:ascii="Meiryo UI" w:eastAsia="Meiryo UI" w:hAnsi="Meiryo UI"/>
                                <w:sz w:val="16"/>
                              </w:rPr>
                              <w:t>発信</w:t>
                            </w:r>
                          </w:p>
                        </w:txbxContent>
                      </v:textbox>
                    </v:shape>
                    <v:group id="グループ化 97" o:spid="_x0000_s1078" style="position:absolute;left:2667;width:51972;height:23114" coordorigin="2667" coordsize="51972,23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roundrect id="角丸四角形 98" o:spid="_x0000_s1079" style="position:absolute;left:35465;top:12668;width:17526;height:60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" fillcolor="#e7e6e6" strokecolor="#41719c" strokeweight="1pt">
                        <v:stroke joinstyle="miter"/>
                        <v:textbox>
                          <w:txbxContent>
                            <w:p w14:paraId="1675702D" w14:textId="77777777" w:rsidR="00A958E1" w:rsidRPr="00F308E1" w:rsidRDefault="00A958E1" w:rsidP="00A958E1">
                              <w:pPr>
                                <w:jc w:val="center"/>
                                <w:rPr>
                                  <w:rFonts w:ascii="Meiryo UI" w:eastAsia="Meiryo UI" w:hAnsi="Meiryo UI"/>
                                  <w:color w:val="000000" w:themeColor="text1"/>
                                  <w:sz w:val="20"/>
                                  <w:szCs w:val="20"/>
                                </w:rPr>
                              </w:pPr>
                              <w:r w:rsidRPr="00F308E1">
                                <w:rPr>
                                  <w:rFonts w:ascii="Meiryo UI" w:eastAsia="Meiryo UI" w:hAnsi="Meiryo UI" w:hint="eastAsia"/>
                                  <w:color w:val="000000" w:themeColor="text1"/>
                                  <w:sz w:val="20"/>
                                  <w:szCs w:val="20"/>
                                </w:rPr>
                                <w:t>オール</w:t>
                              </w:r>
                              <w:r w:rsidRPr="00F308E1">
                                <w:rPr>
                                  <w:rFonts w:ascii="Meiryo UI" w:eastAsia="Meiryo UI" w:hAnsi="Meiryo UI"/>
                                  <w:color w:val="000000" w:themeColor="text1"/>
                                  <w:sz w:val="20"/>
                                  <w:szCs w:val="20"/>
                                </w:rPr>
                                <w:t>大阪で取組を推進</w:t>
                              </w:r>
                            </w:p>
                          </w:txbxContent>
                        </v:textbox>
                      </v:roundrect>
                      <v:group id="グループ化 99" o:spid="_x0000_s1080" style="position:absolute;left:2667;width:51972;height:23114" coordorigin="2667" coordsize="51972,23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00" o:spid="_x0000_s1081" type="#_x0000_t13" style="position:absolute;left:42768;top:6842;width:3988;height:629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" adj="10800,6057" fillcolor="#5b9bd5" strokecolor="#41719c" strokeweight="1pt"/>
                        <v:group id="グループ化 101" o:spid="_x0000_s1082" style="position:absolute;left:2667;width:51972;height:23114" coordorigin="2667" coordsize="51972,23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roundrect id="角丸四角形 102" o:spid="_x0000_s1083" style="position:absolute;left:35052;width:19587;height:6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" fillcolor="#e7e6e6" strokecolor="#41719c" strokeweight="1pt">
                            <v:stroke joinstyle="miter"/>
                            <v:textbox>
                              <w:txbxContent>
                                <w:p w14:paraId="3BB358A2" w14:textId="77777777" w:rsidR="00A958E1" w:rsidRPr="00F308E1" w:rsidRDefault="00A958E1" w:rsidP="00A958E1">
                                  <w:pPr>
                                    <w:spacing w:line="280" w:lineRule="exact"/>
                                    <w:ind w:firstLineChars="100" w:firstLine="200"/>
                                    <w:rPr>
                                      <w:rFonts w:ascii="Meiryo UI" w:eastAsia="Meiryo UI" w:hAnsi="Meiryo UI"/>
                                      <w:color w:val="000000" w:themeColor="text1"/>
                                      <w:sz w:val="20"/>
                                      <w:szCs w:val="20"/>
                                    </w:rPr>
                                  </w:pPr>
                                  <w:r w:rsidRPr="00F308E1">
                                    <w:rPr>
                                      <w:rFonts w:ascii="Meiryo UI" w:eastAsia="Meiryo UI" w:hAnsi="Meiryo UI" w:hint="eastAsia"/>
                                      <w:color w:val="000000" w:themeColor="text1"/>
                                      <w:sz w:val="20"/>
                                      <w:szCs w:val="20"/>
                                    </w:rPr>
                                    <w:t>食品</w:t>
                                  </w:r>
                                  <w:r w:rsidRPr="00F308E1">
                                    <w:rPr>
                                      <w:rFonts w:ascii="Meiryo UI" w:eastAsia="Meiryo UI" w:hAnsi="Meiryo UI"/>
                                      <w:color w:val="000000" w:themeColor="text1"/>
                                      <w:sz w:val="20"/>
                                      <w:szCs w:val="20"/>
                                    </w:rPr>
                                    <w:t>ロス削減に向けた</w:t>
                                  </w:r>
                                  <w:r w:rsidRPr="00F308E1">
                                    <w:rPr>
                                      <w:rFonts w:ascii="Meiryo UI" w:eastAsia="Meiryo UI" w:hAnsi="Meiryo UI" w:hint="eastAsia"/>
                                      <w:color w:val="000000" w:themeColor="text1"/>
                                      <w:sz w:val="20"/>
                                      <w:szCs w:val="20"/>
                                    </w:rPr>
                                    <w:t>施策</w:t>
                                  </w:r>
                                  <w:r w:rsidRPr="00F308E1">
                                    <w:rPr>
                                      <w:rFonts w:ascii="Meiryo UI" w:eastAsia="Meiryo UI" w:hAnsi="Meiryo UI"/>
                                      <w:color w:val="000000" w:themeColor="text1"/>
                                      <w:sz w:val="20"/>
                                      <w:szCs w:val="20"/>
                                    </w:rPr>
                                    <w:t>を</w:t>
                                  </w:r>
                                </w:p>
                                <w:p w14:paraId="6A5C110C" w14:textId="77777777" w:rsidR="00A958E1" w:rsidRPr="00F308E1" w:rsidRDefault="00A958E1" w:rsidP="00A958E1">
                                  <w:pPr>
                                    <w:spacing w:line="280" w:lineRule="exact"/>
                                    <w:ind w:firstLineChars="100" w:firstLine="200"/>
                                    <w:rPr>
                                      <w:rFonts w:ascii="Meiryo UI" w:eastAsia="Meiryo UI" w:hAnsi="Meiryo UI"/>
                                      <w:color w:val="000000" w:themeColor="text1"/>
                                      <w:sz w:val="20"/>
                                      <w:szCs w:val="20"/>
                                    </w:rPr>
                                  </w:pPr>
                                  <w:r w:rsidRPr="00F308E1">
                                    <w:rPr>
                                      <w:rFonts w:ascii="Meiryo UI" w:eastAsia="Meiryo UI" w:hAnsi="Meiryo UI"/>
                                      <w:color w:val="000000" w:themeColor="text1"/>
                                      <w:sz w:val="20"/>
                                      <w:szCs w:val="20"/>
                                    </w:rPr>
                                    <w:t>具体化する取組を展開</w:t>
                                  </w:r>
                                </w:p>
                              </w:txbxContent>
                            </v:textbox>
                          </v:roundrect>
                          <v:group id="グループ化 103" o:spid="_x0000_s1084" style="position:absolute;left:2667;width:31896;height:23114" coordorigin="2667" coordsize="31896,23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shape id="右矢印 104" o:spid="_x0000_s1085" type="#_x0000_t13" style="position:absolute;left:30575;top:2476;width:3988;height:6299;rotation:-115596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" adj="10800,6057" fillcolor="#5b9bd5" strokecolor="#41719c" strokeweight="1pt"/>
                            <v:group id="グループ化 105" o:spid="_x0000_s1086" style="position:absolute;left:2667;width:28289;height:23114" coordorigin="2667" coordsize="28289,23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group id="グループ化 106" o:spid="_x0000_s1087" style="position:absolute;left:2667;width:28289;height:20002" coordorigin="2667" coordsize="28289,2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group id="グループ化 107" o:spid="_x0000_s1088" style="position:absolute;left:2667;width:28289;height:20002" coordorigin="2667" coordsize="28289,2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oval id="楕円 108" o:spid="_x0000_s1089" style="position:absolute;left:2762;top:1905;width:28194;height:18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" filled="f" strokecolor="#7f7f7f" strokeweight="3pt">
                                    <v:stroke joinstyle="miter"/>
                                  </v:oval>
                                  <v:group id="グループ化 109" o:spid="_x0000_s1090" style="position:absolute;left:2667;width:24003;height:19230" coordorigin="2667" coordsize="24003,1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roundrect id="角丸四角形 110" o:spid="_x0000_s1091" style="position:absolute;left:9620;width:15049;height:5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" fillcolor="window" strokecolor="#41719c" strokeweight="1pt">
                                      <v:stroke joinstyle="miter"/>
                                      <v:textbox>
                                        <w:txbxContent>
                                          <w:p w14:paraId="475F6C00" w14:textId="77777777" w:rsidR="00A958E1" w:rsidRPr="00F308E1" w:rsidRDefault="00A958E1" w:rsidP="00A958E1">
                                            <w:pPr>
                                              <w:spacing w:line="0" w:lineRule="atLeast"/>
                                              <w:jc w:val="center"/>
                                              <w:rPr>
                                                <w:rFonts w:ascii="Meiryo UI" w:eastAsia="Meiryo UI" w:hAnsi="Meiryo UI"/>
                                                <w:color w:val="000000" w:themeColor="text1"/>
                                                <w:sz w:val="20"/>
                                                <w:szCs w:val="20"/>
                                              </w:rPr>
                                            </w:pPr>
                                            <w:r w:rsidRPr="00F308E1">
                                              <w:rPr>
                                                <w:rFonts w:ascii="Meiryo UI" w:eastAsia="Meiryo UI" w:hAnsi="Meiryo UI" w:hint="eastAsia"/>
                                                <w:color w:val="000000" w:themeColor="text1"/>
                                                <w:sz w:val="20"/>
                                                <w:szCs w:val="20"/>
                                              </w:rPr>
                                              <w:t>食品</w:t>
                                            </w:r>
                                            <w:r w:rsidRPr="00F308E1">
                                              <w:rPr>
                                                <w:rFonts w:ascii="Meiryo UI" w:eastAsia="Meiryo UI" w:hAnsi="Meiryo UI"/>
                                                <w:color w:val="000000" w:themeColor="text1"/>
                                                <w:sz w:val="20"/>
                                                <w:szCs w:val="20"/>
                                              </w:rPr>
                                              <w:t>関連事業者</w:t>
                                            </w:r>
                                          </w:p>
                                          <w:p w14:paraId="32BF0A60" w14:textId="77777777" w:rsidR="00A958E1" w:rsidRPr="00922C5A" w:rsidRDefault="00A958E1" w:rsidP="00A958E1">
                                            <w:pPr>
                                              <w:spacing w:line="0" w:lineRule="atLeast"/>
                                              <w:rPr>
                                                <w:rFonts w:ascii="Meiryo UI" w:eastAsia="Meiryo UI" w:hAnsi="Meiryo UI"/>
                                                <w:color w:val="000000" w:themeColor="text1"/>
                                                <w:sz w:val="16"/>
                                              </w:rPr>
                                            </w:pPr>
                                            <w:r w:rsidRPr="00922C5A">
                                              <w:rPr>
                                                <w:rFonts w:ascii="Meiryo UI" w:eastAsia="Meiryo UI" w:hAnsi="Meiryo UI" w:hint="eastAsia"/>
                                                <w:color w:val="000000" w:themeColor="text1"/>
                                                <w:sz w:val="16"/>
                                              </w:rPr>
                                              <w:t>（製造</w:t>
                                            </w:r>
                                            <w:r w:rsidRPr="00922C5A">
                                              <w:rPr>
                                                <w:rFonts w:ascii="Meiryo UI" w:eastAsia="Meiryo UI" w:hAnsi="Meiryo UI"/>
                                                <w:color w:val="000000" w:themeColor="text1"/>
                                                <w:sz w:val="16"/>
                                              </w:rPr>
                                              <w:t>、卸、小売、外食等）</w:t>
                                            </w:r>
                                          </w:p>
                                        </w:txbxContent>
                                      </v:textbox>
                                    </v:roundrect>
                                    <v:group id="グループ化 111" o:spid="_x0000_s1092" style="position:absolute;left:2667;top:5238;width:24003;height:13992" coordorigin="2667" coordsize="24003,13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group id="グループ化 112" o:spid="_x0000_s1093" style="position:absolute;left:2667;top:8000;width:17621;height:5991" coordorigin="2667,190" coordsize="17621,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shape id="_x0000_s1094" type="#_x0000_t202" style="position:absolute;left:14097;top:3143;width:6191;height:3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" filled="f" stroked="f">
                                          <v:textbox>
                                            <w:txbxContent>
                                              <w:p w14:paraId="57502469" w14:textId="77777777" w:rsidR="00A958E1" w:rsidRPr="00922C5A" w:rsidRDefault="00A958E1" w:rsidP="00A958E1">
                                                <w:pPr>
                                                  <w:spacing w:line="0" w:lineRule="atLeast"/>
                                                  <w:rPr>
                                                    <w:rFonts w:ascii="Meiryo UI" w:eastAsia="Meiryo UI" w:hAnsi="Meiryo UI"/>
                                                    <w:sz w:val="16"/>
                                                  </w:rPr>
                                                </w:pPr>
                                                <w:r w:rsidRPr="00922C5A">
                                                  <w:rPr>
                                                    <w:rFonts w:ascii="Meiryo UI" w:eastAsia="Meiryo UI" w:hAnsi="Meiryo UI" w:hint="eastAsia"/>
                                                    <w:sz w:val="16"/>
                                                  </w:rPr>
                                                  <w:t>意見交換</w:t>
                                                </w:r>
                                              </w:p>
                                            </w:txbxContent>
                                          </v:textbox>
                                        </v:shape>
                                        <v:roundrect id="角丸四角形 113" o:spid="_x0000_s1095" style="position:absolute;left:2667;top:190;width:6953;height:533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" fillcolor="window" strokecolor="#41719c" strokeweight="1pt">
                                          <v:stroke joinstyle="miter"/>
                                          <v:textbox>
                                            <w:txbxContent>
                                              <w:p w14:paraId="485DECC5" w14:textId="77777777" w:rsidR="00A958E1" w:rsidRDefault="00A958E1" w:rsidP="00A958E1">
                                                <w:pPr>
                                                  <w:rPr>
                                                    <w:rFonts w:ascii="Meiryo UI" w:eastAsia="Meiryo UI" w:hAnsi="Meiryo UI"/>
                                                    <w:color w:val="000000" w:themeColor="text1"/>
                                                    <w:sz w:val="20"/>
                                                    <w:szCs w:val="20"/>
                                                  </w:rPr>
                                                </w:pPr>
                                                <w:r w:rsidRPr="00F308E1">
                                                  <w:rPr>
                                                    <w:rFonts w:ascii="Meiryo UI" w:eastAsia="Meiryo UI" w:hAnsi="Meiryo UI" w:hint="eastAsia"/>
                                                    <w:color w:val="000000" w:themeColor="text1"/>
                                                    <w:sz w:val="20"/>
                                                    <w:szCs w:val="20"/>
                                                  </w:rPr>
                                                  <w:t>消費者</w:t>
                                                </w:r>
                                              </w:p>
                                              <w:p w14:paraId="5651145C" w14:textId="77777777" w:rsidR="00A958E1" w:rsidRDefault="00A958E1" w:rsidP="00A958E1">
                                                <w:pPr>
                                                  <w:rPr>
                                                    <w:rFonts w:ascii="Meiryo UI" w:eastAsia="Meiryo UI" w:hAnsi="Meiryo UI"/>
                                                    <w:color w:val="000000" w:themeColor="text1"/>
                                                    <w:sz w:val="20"/>
                                                    <w:szCs w:val="20"/>
                                                  </w:rPr>
                                                </w:pPr>
                                              </w:p>
                                              <w:p w14:paraId="7F87029B" w14:textId="77777777" w:rsidR="00A958E1" w:rsidRDefault="00A958E1" w:rsidP="00A958E1">
                                                <w:pPr>
                                                  <w:rPr>
                                                    <w:rFonts w:ascii="Meiryo UI" w:eastAsia="Meiryo UI" w:hAnsi="Meiryo UI"/>
                                                    <w:color w:val="000000" w:themeColor="text1"/>
                                                    <w:sz w:val="20"/>
                                                    <w:szCs w:val="20"/>
                                                  </w:rPr>
                                                </w:pPr>
                                              </w:p>
                                              <w:p w14:paraId="797BF7CE" w14:textId="77777777" w:rsidR="00A958E1" w:rsidRDefault="00A958E1" w:rsidP="00A958E1">
                                                <w:pPr>
                                                  <w:rPr>
                                                    <w:rFonts w:ascii="Meiryo UI" w:eastAsia="Meiryo UI" w:hAnsi="Meiryo UI"/>
                                                    <w:color w:val="000000" w:themeColor="text1"/>
                                                    <w:sz w:val="20"/>
                                                    <w:szCs w:val="20"/>
                                                  </w:rPr>
                                                </w:pPr>
                                              </w:p>
                                              <w:p w14:paraId="23DE91A6" w14:textId="77777777" w:rsidR="00A958E1" w:rsidRDefault="00A958E1" w:rsidP="00A958E1">
                                                <w:pPr>
                                                  <w:rPr>
                                                    <w:rFonts w:ascii="Meiryo UI" w:eastAsia="Meiryo UI" w:hAnsi="Meiryo UI"/>
                                                    <w:color w:val="000000" w:themeColor="text1"/>
                                                    <w:sz w:val="20"/>
                                                    <w:szCs w:val="20"/>
                                                  </w:rPr>
                                                </w:pPr>
                                              </w:p>
                                              <w:p w14:paraId="2C8651DE" w14:textId="77777777" w:rsidR="00A958E1" w:rsidRDefault="00A958E1" w:rsidP="00A958E1">
                                                <w:pPr>
                                                  <w:rPr>
                                                    <w:rFonts w:ascii="Meiryo UI" w:eastAsia="Meiryo UI" w:hAnsi="Meiryo UI"/>
                                                    <w:color w:val="000000" w:themeColor="text1"/>
                                                    <w:sz w:val="20"/>
                                                    <w:szCs w:val="20"/>
                                                  </w:rPr>
                                                </w:pPr>
                                              </w:p>
                                              <w:p w14:paraId="37FF6CD8" w14:textId="77777777" w:rsidR="00A958E1" w:rsidRPr="00F308E1" w:rsidRDefault="00A958E1" w:rsidP="00A958E1">
                                                <w:pPr>
                                                  <w:rPr>
                                                    <w:rFonts w:ascii="Meiryo UI" w:eastAsia="Meiryo UI" w:hAnsi="Meiryo UI"/>
                                                    <w:color w:val="000000" w:themeColor="text1"/>
                                                    <w:sz w:val="20"/>
                                                    <w:szCs w:val="20"/>
                                                  </w:rPr>
                                                </w:pPr>
                                              </w:p>
                                            </w:txbxContent>
                                          </v:textbox>
                                        </v:roundrect>
                                      </v:group>
                                      <v:shape id="_x0000_s1096" type="#_x0000_t202" style="position:absolute;left:8382;width:18288;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" filled="f" stroked="f">
                                        <v:textbox>
                                          <w:txbxContent>
                                            <w:p w14:paraId="4C382DBD" w14:textId="64470F27" w:rsidR="00A958E1" w:rsidRPr="00D52DD1" w:rsidRDefault="00D52DD1" w:rsidP="00A958E1">
                                              <w:pPr>
                                                <w:spacing w:line="0" w:lineRule="atLeast"/>
                                                <w:rPr>
                                                  <w:rFonts w:ascii="Meiryo UI" w:eastAsia="Meiryo UI" w:hAnsi="Meiryo UI"/>
                                                  <w:sz w:val="16"/>
                                                </w:rPr>
                                              </w:pPr>
                                              <w:r w:rsidRPr="00D52DD1">
                                                <w:rPr>
                                                  <w:rFonts w:ascii="Meiryo UI" w:eastAsia="Meiryo UI" w:hAnsi="Meiryo UI" w:hint="eastAsia"/>
                                                  <w:sz w:val="16"/>
                                                </w:rPr>
                                                <w:t>売りきり・</w:t>
                                              </w:r>
                                              <w:r w:rsidR="00A958E1" w:rsidRPr="004806ED">
                                                <w:rPr>
                                                  <w:rFonts w:ascii="Meiryo UI" w:eastAsia="Meiryo UI" w:hAnsi="Meiryo UI" w:hint="eastAsia"/>
                                                  <w:sz w:val="16"/>
                                                </w:rPr>
                                                <w:t>食べきり・持ち帰り</w:t>
                                              </w:r>
                                              <w:r w:rsidR="00A958E1" w:rsidRPr="004806ED">
                                                <w:rPr>
                                                  <w:rFonts w:ascii="Meiryo UI" w:eastAsia="Meiryo UI" w:hAnsi="Meiryo UI"/>
                                                  <w:sz w:val="16"/>
                                                </w:rPr>
                                                <w:t>の推進</w:t>
                                              </w:r>
                                              <w:r w:rsidR="00A958E1" w:rsidRPr="00D52DD1">
                                                <w:rPr>
                                                  <w:rFonts w:ascii="Meiryo UI" w:eastAsia="Meiryo UI" w:hAnsi="Meiryo UI"/>
                                                  <w:sz w:val="16"/>
                                                </w:rPr>
                                                <w:t>等</w:t>
                                              </w:r>
                                            </w:p>
                                          </w:txbxContent>
                                        </v:textbox>
                                      </v:shape>
                                    </v:group>
                                  </v:group>
                                </v:group>
                                <v:roundrect id="角丸四角形 116" o:spid="_x0000_s1097" style="position:absolute;left:24669;top:13239;width:6287;height:5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" fillcolor="window" strokecolor="#41719c" strokeweight="1pt">
                                  <v:stroke joinstyle="miter"/>
                                  <v:textbox>
                                    <w:txbxContent>
                                      <w:p w14:paraId="783C64D4" w14:textId="77777777" w:rsidR="00A958E1" w:rsidRPr="00F308E1" w:rsidRDefault="00A958E1" w:rsidP="00A958E1">
                                        <w:pPr>
                                          <w:ind w:firstLineChars="50" w:firstLine="100"/>
                                          <w:rPr>
                                            <w:rFonts w:ascii="Meiryo UI" w:eastAsia="Meiryo UI" w:hAnsi="Meiryo UI"/>
                                            <w:color w:val="000000" w:themeColor="text1"/>
                                            <w:sz w:val="20"/>
                                            <w:szCs w:val="20"/>
                                          </w:rPr>
                                        </w:pPr>
                                        <w:r w:rsidRPr="00F308E1">
                                          <w:rPr>
                                            <w:rFonts w:ascii="Meiryo UI" w:eastAsia="Meiryo UI" w:hAnsi="Meiryo UI" w:hint="eastAsia"/>
                                            <w:color w:val="000000" w:themeColor="text1"/>
                                            <w:sz w:val="20"/>
                                            <w:szCs w:val="20"/>
                                          </w:rPr>
                                          <w:t>行政</w:t>
                                        </w:r>
                                      </w:p>
                                    </w:txbxContent>
                                  </v:textbox>
                                </v:roundrect>
                              </v:group>
                              <v:shape id="_x0000_s1098" type="#_x0000_t202" style="position:absolute;left:8382;top:20002;width:19716;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" filled="f" stroked="f">
                                <v:textbox>
                                  <w:txbxContent>
                                    <w:p w14:paraId="34E7385B" w14:textId="77777777" w:rsidR="00A958E1" w:rsidRPr="00922C5A" w:rsidRDefault="00A958E1" w:rsidP="00A958E1">
                                      <w:pPr>
                                        <w:spacing w:line="0" w:lineRule="atLeast"/>
                                        <w:rPr>
                                          <w:rFonts w:ascii="Meiryo UI" w:eastAsia="Meiryo UI" w:hAnsi="Meiryo UI"/>
                                          <w:b/>
                                          <w:sz w:val="18"/>
                                        </w:rPr>
                                      </w:pPr>
                                      <w:r w:rsidRPr="00922C5A">
                                        <w:rPr>
                                          <w:rFonts w:ascii="Meiryo UI" w:eastAsia="Meiryo UI" w:hAnsi="Meiryo UI" w:hint="eastAsia"/>
                                          <w:b/>
                                          <w:sz w:val="18"/>
                                        </w:rPr>
                                        <w:t>ネットワーク</w:t>
                                      </w:r>
                                      <w:r w:rsidRPr="00922C5A">
                                        <w:rPr>
                                          <w:rFonts w:ascii="Meiryo UI" w:eastAsia="Meiryo UI" w:hAnsi="Meiryo UI"/>
                                          <w:b/>
                                          <w:sz w:val="18"/>
                                        </w:rPr>
                                        <w:t>懇話会のイメージ</w:t>
                                      </w:r>
                                    </w:p>
                                  </w:txbxContent>
                                </v:textbox>
                              </v:shape>
                            </v:group>
                          </v:group>
                        </v:group>
                      </v:group>
                    </v:group>
                  </v:group>
                </v:group>
              </v:group>
            </w:pict>
          </mc:Fallback>
        </mc:AlternateContent>
      </w:r>
      <w:r w:rsidR="00A958E1" w:rsidRPr="004A30DB">
        <w:rPr>
          <w:rFonts w:ascii="ＭＳ 明朝" w:eastAsia="ＭＳ 明朝" w:hint="eastAsia"/>
          <w:color w:val="FF0000"/>
        </w:rPr>
        <w:t xml:space="preserve">　</w:t>
      </w:r>
    </w:p>
    <w:p w14:paraId="48DFF547" w14:textId="36DB26AC" w:rsidR="00A958E1" w:rsidRPr="00F23EEA" w:rsidRDefault="00A958E1" w:rsidP="00A958E1">
      <w:pPr>
        <w:ind w:firstLineChars="100" w:firstLine="210"/>
        <w:rPr>
          <w:rFonts w:ascii="ＭＳ 明朝" w:eastAsia="ＭＳ 明朝"/>
          <w:color w:val="FF0000"/>
        </w:rPr>
      </w:pPr>
    </w:p>
    <w:p w14:paraId="52D189DF" w14:textId="77777777" w:rsidR="00A958E1" w:rsidRPr="004E524B" w:rsidRDefault="00A958E1" w:rsidP="00A958E1">
      <w:pPr>
        <w:rPr>
          <w:rFonts w:ascii="ＭＳ 明朝" w:eastAsia="ＭＳ 明朝"/>
        </w:rPr>
      </w:pPr>
    </w:p>
    <w:p w14:paraId="4BA30B20" w14:textId="77777777" w:rsidR="00A958E1" w:rsidRDefault="00A958E1" w:rsidP="00A958E1">
      <w:pPr>
        <w:rPr>
          <w:rFonts w:ascii="ＭＳ 明朝" w:eastAsia="ＭＳ 明朝"/>
        </w:rPr>
      </w:pPr>
    </w:p>
    <w:p w14:paraId="48EE9FAB" w14:textId="77777777" w:rsidR="00A958E1" w:rsidRDefault="00A958E1" w:rsidP="00A958E1">
      <w:pPr>
        <w:rPr>
          <w:rFonts w:ascii="ＭＳ 明朝" w:eastAsia="ＭＳ 明朝"/>
        </w:rPr>
      </w:pPr>
    </w:p>
    <w:p w14:paraId="0570432F" w14:textId="77777777" w:rsidR="00A958E1" w:rsidRDefault="00A958E1" w:rsidP="00A958E1">
      <w:pPr>
        <w:rPr>
          <w:rFonts w:ascii="ＭＳ 明朝" w:eastAsia="ＭＳ 明朝"/>
        </w:rPr>
      </w:pPr>
      <w:r>
        <w:rPr>
          <w:rFonts w:ascii="ＭＳ 明朝" w:eastAsia="ＭＳ 明朝"/>
          <w:noProof/>
        </w:rPr>
        <mc:AlternateContent>
          <mc:Choice Requires="wps">
            <w:drawing>
              <wp:anchor distT="0" distB="0" distL="114300" distR="114300" simplePos="0" relativeHeight="251824640" behindDoc="0" locked="0" layoutInCell="1" allowOverlap="1" wp14:anchorId="6685AACE" wp14:editId="30F691E7">
                <wp:simplePos x="0" y="0"/>
                <wp:positionH relativeFrom="column">
                  <wp:posOffset>2116522</wp:posOffset>
                </wp:positionH>
                <wp:positionV relativeFrom="paragraph">
                  <wp:posOffset>77470</wp:posOffset>
                </wp:positionV>
                <wp:extent cx="1071154" cy="284095"/>
                <wp:effectExtent l="0" t="0" r="0" b="1905"/>
                <wp:wrapNone/>
                <wp:docPr id="9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154" cy="284095"/>
                        </a:xfrm>
                        <a:prstGeom prst="rect">
                          <a:avLst/>
                        </a:prstGeom>
                        <a:noFill/>
                        <a:ln w="9525">
                          <a:noFill/>
                          <a:miter lim="800000"/>
                          <a:headEnd/>
                          <a:tailEnd/>
                        </a:ln>
                      </wps:spPr>
                      <wps:txbx>
                        <w:txbxContent>
                          <w:p w14:paraId="66C33C9D" w14:textId="77777777" w:rsidR="00A958E1" w:rsidRPr="00922C5A" w:rsidRDefault="00A958E1" w:rsidP="00A958E1">
                            <w:pPr>
                              <w:spacing w:line="0" w:lineRule="atLeast"/>
                              <w:rPr>
                                <w:rFonts w:ascii="Meiryo UI" w:eastAsia="Meiryo UI" w:hAnsi="Meiryo UI"/>
                                <w:sz w:val="16"/>
                              </w:rPr>
                            </w:pPr>
                            <w:r w:rsidRPr="00922C5A">
                              <w:rPr>
                                <w:rFonts w:ascii="Meiryo UI" w:eastAsia="Meiryo UI" w:hAnsi="Meiryo UI" w:hint="eastAsia"/>
                                <w:sz w:val="16"/>
                              </w:rPr>
                              <w:t>計画</w:t>
                            </w:r>
                            <w:r w:rsidRPr="00922C5A">
                              <w:rPr>
                                <w:rFonts w:ascii="Meiryo UI" w:eastAsia="Meiryo UI" w:hAnsi="Meiryo UI"/>
                                <w:sz w:val="16"/>
                              </w:rPr>
                              <w:t>の進捗管理</w:t>
                            </w:r>
                            <w:r w:rsidRPr="00922C5A">
                              <w:rPr>
                                <w:rFonts w:ascii="Meiryo UI" w:eastAsia="Meiryo UI" w:hAnsi="Meiryo UI" w:hint="eastAsia"/>
                                <w:sz w:val="16"/>
                              </w:rPr>
                              <w:t>等</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685AACE" id="_x0000_s1099" type="#_x0000_t202" style="position:absolute;left:0;text-align:left;margin-left:166.65pt;margin-top:6.1pt;width:84.35pt;height:22.35pt;z-index:251824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" filled="f" stroked="f">
                <v:textbox>
                  <w:txbxContent>
                    <w:p w14:paraId="66C33C9D" w14:textId="77777777" w:rsidR="00A958E1" w:rsidRPr="00922C5A" w:rsidRDefault="00A958E1" w:rsidP="00A958E1">
                      <w:pPr>
                        <w:spacing w:line="0" w:lineRule="atLeast"/>
                        <w:rPr>
                          <w:rFonts w:ascii="Meiryo UI" w:eastAsia="Meiryo UI" w:hAnsi="Meiryo UI"/>
                          <w:sz w:val="16"/>
                        </w:rPr>
                      </w:pPr>
                      <w:r w:rsidRPr="00922C5A">
                        <w:rPr>
                          <w:rFonts w:ascii="Meiryo UI" w:eastAsia="Meiryo UI" w:hAnsi="Meiryo UI" w:hint="eastAsia"/>
                          <w:sz w:val="16"/>
                        </w:rPr>
                        <w:t>計画</w:t>
                      </w:r>
                      <w:r w:rsidRPr="00922C5A">
                        <w:rPr>
                          <w:rFonts w:ascii="Meiryo UI" w:eastAsia="Meiryo UI" w:hAnsi="Meiryo UI"/>
                          <w:sz w:val="16"/>
                        </w:rPr>
                        <w:t>の進捗管理</w:t>
                      </w:r>
                      <w:r w:rsidRPr="00922C5A">
                        <w:rPr>
                          <w:rFonts w:ascii="Meiryo UI" w:eastAsia="Meiryo UI" w:hAnsi="Meiryo UI" w:hint="eastAsia"/>
                          <w:sz w:val="16"/>
                        </w:rPr>
                        <w:t>等</w:t>
                      </w:r>
                    </w:p>
                  </w:txbxContent>
                </v:textbox>
              </v:shape>
            </w:pict>
          </mc:Fallback>
        </mc:AlternateContent>
      </w:r>
    </w:p>
    <w:p w14:paraId="3ECE104E" w14:textId="77777777" w:rsidR="00A958E1" w:rsidRDefault="00A958E1" w:rsidP="00A958E1">
      <w:pPr>
        <w:rPr>
          <w:rFonts w:ascii="ＭＳ 明朝" w:eastAsia="ＭＳ 明朝"/>
        </w:rPr>
      </w:pPr>
    </w:p>
    <w:p w14:paraId="02545CF4" w14:textId="138B4596" w:rsidR="00A958E1" w:rsidRDefault="00064631" w:rsidP="00A958E1">
      <w:pPr>
        <w:rPr>
          <w:rFonts w:ascii="ＭＳ 明朝" w:eastAsia="ＭＳ 明朝"/>
        </w:rPr>
      </w:pPr>
      <w:r>
        <w:rPr>
          <w:rFonts w:ascii="ＭＳ 明朝" w:eastAsia="ＭＳ 明朝"/>
          <w:noProof/>
        </w:rPr>
        <mc:AlternateContent>
          <mc:Choice Requires="wpi">
            <w:drawing>
              <wp:anchor distT="0" distB="0" distL="114300" distR="114300" simplePos="0" relativeHeight="252101120" behindDoc="0" locked="0" layoutInCell="1" allowOverlap="1" wp14:anchorId="74A150F5" wp14:editId="59845304">
                <wp:simplePos x="0" y="0"/>
                <wp:positionH relativeFrom="column">
                  <wp:posOffset>1743999</wp:posOffset>
                </wp:positionH>
                <wp:positionV relativeFrom="paragraph">
                  <wp:posOffset>169340</wp:posOffset>
                </wp:positionV>
                <wp:extent cx="72720" cy="43200"/>
                <wp:effectExtent l="38100" t="38100" r="41910" b="33020"/>
                <wp:wrapNone/>
                <wp:docPr id="966826942" name="インク 42"/>
                <wp:cNvGraphicFramePr/>
                <a:graphic xmlns:a="http://schemas.openxmlformats.org/drawingml/2006/main">
                  <a:graphicData uri="http://schemas.microsoft.com/office/word/2010/wordprocessingInk">
                    <w14:contentPart bwMode="auto" r:id="rId123">
                      <w14:nvContentPartPr>
                        <w14:cNvContentPartPr/>
                      </w14:nvContentPartPr>
                      <w14:xfrm>
                        <a:off x="0" y="0"/>
                        <a:ext cx="72720" cy="43200"/>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3DE7766B" id="インク 42" o:spid="_x0000_s1026" type="#_x0000_t75" style="position:absolute;margin-left:136.95pt;margin-top:13pt;width:6.45pt;height:4.1pt;z-index:2521011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">
                <v:imagedata r:id="rId124" o:title=""/>
              </v:shape>
            </w:pict>
          </mc:Fallback>
        </mc:AlternateContent>
      </w:r>
      <w:r>
        <w:rPr>
          <w:rFonts w:ascii="ＭＳ 明朝" w:eastAsia="ＭＳ 明朝"/>
          <w:noProof/>
        </w:rPr>
        <mc:AlternateContent>
          <mc:Choice Requires="wpi">
            <w:drawing>
              <wp:anchor distT="0" distB="0" distL="114300" distR="114300" simplePos="0" relativeHeight="252096000" behindDoc="0" locked="0" layoutInCell="1" allowOverlap="1" wp14:anchorId="377B762D" wp14:editId="301834A4">
                <wp:simplePos x="0" y="0"/>
                <wp:positionH relativeFrom="column">
                  <wp:posOffset>1336839</wp:posOffset>
                </wp:positionH>
                <wp:positionV relativeFrom="paragraph">
                  <wp:posOffset>156740</wp:posOffset>
                </wp:positionV>
                <wp:extent cx="360" cy="360"/>
                <wp:effectExtent l="38100" t="38100" r="38100" b="38100"/>
                <wp:wrapNone/>
                <wp:docPr id="1957248777" name="インク 34"/>
                <wp:cNvGraphicFramePr/>
                <a:graphic xmlns:a="http://schemas.openxmlformats.org/drawingml/2006/main">
                  <a:graphicData uri="http://schemas.microsoft.com/office/word/2010/wordprocessingInk">
                    <w14:contentPart bwMode="auto" r:id="rId125">
                      <w14:nvContentPartPr>
                        <w14:cNvContentPartPr/>
                      </w14:nvContentPartPr>
                      <w14:xfrm>
                        <a:off x="0" y="0"/>
                        <a:ext cx="360" cy="360"/>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15E09CB1" id="インク 34" o:spid="_x0000_s1026" type="#_x0000_t75" style="position:absolute;margin-left:104.9pt;margin-top:12pt;width:.75pt;height:.75pt;z-index:2520960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">
                <v:imagedata r:id="rId126" o:title=""/>
              </v:shape>
            </w:pict>
          </mc:Fallback>
        </mc:AlternateContent>
      </w:r>
      <w:r>
        <w:rPr>
          <w:rFonts w:ascii="ＭＳ 明朝" w:eastAsia="ＭＳ 明朝"/>
          <w:noProof/>
        </w:rPr>
        <mc:AlternateContent>
          <mc:Choice Requires="wpi">
            <w:drawing>
              <wp:anchor distT="0" distB="0" distL="114300" distR="114300" simplePos="0" relativeHeight="252089856" behindDoc="0" locked="0" layoutInCell="1" allowOverlap="1" wp14:anchorId="4A187F57" wp14:editId="05AC221E">
                <wp:simplePos x="0" y="0"/>
                <wp:positionH relativeFrom="column">
                  <wp:posOffset>1335039</wp:posOffset>
                </wp:positionH>
                <wp:positionV relativeFrom="paragraph">
                  <wp:posOffset>135860</wp:posOffset>
                </wp:positionV>
                <wp:extent cx="41760" cy="83160"/>
                <wp:effectExtent l="38100" t="38100" r="34925" b="31750"/>
                <wp:wrapNone/>
                <wp:docPr id="1380470162" name="インク 28"/>
                <wp:cNvGraphicFramePr/>
                <a:graphic xmlns:a="http://schemas.openxmlformats.org/drawingml/2006/main">
                  <a:graphicData uri="http://schemas.microsoft.com/office/word/2010/wordprocessingInk">
                    <w14:contentPart bwMode="auto" r:id="rId127">
                      <w14:nvContentPartPr>
                        <w14:cNvContentPartPr/>
                      </w14:nvContentPartPr>
                      <w14:xfrm>
                        <a:off x="0" y="0"/>
                        <a:ext cx="41760" cy="83160"/>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1388C1DB" id="インク 28" o:spid="_x0000_s1026" type="#_x0000_t75" style="position:absolute;margin-left:104.75pt;margin-top:10.35pt;width:4pt;height:7.3pt;z-index:2520898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">
                <v:imagedata r:id="rId128" o:title=""/>
              </v:shape>
            </w:pict>
          </mc:Fallback>
        </mc:AlternateContent>
      </w:r>
      <w:r>
        <w:rPr>
          <w:rFonts w:ascii="ＭＳ 明朝" w:eastAsia="ＭＳ 明朝"/>
          <w:noProof/>
        </w:rPr>
        <mc:AlternateContent>
          <mc:Choice Requires="wpi">
            <w:drawing>
              <wp:anchor distT="0" distB="0" distL="114300" distR="114300" simplePos="0" relativeHeight="252088832" behindDoc="0" locked="0" layoutInCell="1" allowOverlap="1" wp14:anchorId="06864C1A" wp14:editId="4CF51406">
                <wp:simplePos x="0" y="0"/>
                <wp:positionH relativeFrom="column">
                  <wp:posOffset>1343679</wp:posOffset>
                </wp:positionH>
                <wp:positionV relativeFrom="paragraph">
                  <wp:posOffset>137660</wp:posOffset>
                </wp:positionV>
                <wp:extent cx="360" cy="360"/>
                <wp:effectExtent l="38100" t="38100" r="38100" b="38100"/>
                <wp:wrapNone/>
                <wp:docPr id="1841808373" name="インク 27"/>
                <wp:cNvGraphicFramePr/>
                <a:graphic xmlns:a="http://schemas.openxmlformats.org/drawingml/2006/main">
                  <a:graphicData uri="http://schemas.microsoft.com/office/word/2010/wordprocessingInk">
                    <w14:contentPart bwMode="auto" r:id="rId129">
                      <w14:nvContentPartPr>
                        <w14:cNvContentPartPr/>
                      </w14:nvContentPartPr>
                      <w14:xfrm>
                        <a:off x="0" y="0"/>
                        <a:ext cx="360" cy="360"/>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62C06A92" id="インク 27" o:spid="_x0000_s1026" type="#_x0000_t75" style="position:absolute;margin-left:105.45pt;margin-top:10.5pt;width:.75pt;height:.75pt;z-index:2520888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">
                <v:imagedata r:id="rId126" o:title=""/>
              </v:shape>
            </w:pict>
          </mc:Fallback>
        </mc:AlternateContent>
      </w:r>
      <w:r>
        <w:rPr>
          <w:rFonts w:ascii="ＭＳ 明朝" w:eastAsia="ＭＳ 明朝"/>
          <w:noProof/>
        </w:rPr>
        <mc:AlternateContent>
          <mc:Choice Requires="wpi">
            <w:drawing>
              <wp:anchor distT="0" distB="0" distL="114300" distR="114300" simplePos="0" relativeHeight="252087808" behindDoc="0" locked="0" layoutInCell="1" allowOverlap="1" wp14:anchorId="60F0A1CC" wp14:editId="5BA3A952">
                <wp:simplePos x="0" y="0"/>
                <wp:positionH relativeFrom="column">
                  <wp:posOffset>1309479</wp:posOffset>
                </wp:positionH>
                <wp:positionV relativeFrom="paragraph">
                  <wp:posOffset>134420</wp:posOffset>
                </wp:positionV>
                <wp:extent cx="24480" cy="42480"/>
                <wp:effectExtent l="38100" t="38100" r="33020" b="34290"/>
                <wp:wrapNone/>
                <wp:docPr id="2132013656" name="インク 25"/>
                <wp:cNvGraphicFramePr/>
                <a:graphic xmlns:a="http://schemas.openxmlformats.org/drawingml/2006/main">
                  <a:graphicData uri="http://schemas.microsoft.com/office/word/2010/wordprocessingInk">
                    <w14:contentPart bwMode="auto" r:id="rId130">
                      <w14:nvContentPartPr>
                        <w14:cNvContentPartPr/>
                      </w14:nvContentPartPr>
                      <w14:xfrm>
                        <a:off x="0" y="0"/>
                        <a:ext cx="24480" cy="42480"/>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3D3694D1" id="インク 25" o:spid="_x0000_s1026" type="#_x0000_t75" style="position:absolute;margin-left:102.75pt;margin-top:10.25pt;width:2.65pt;height:4.1pt;z-index:2520878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">
                <v:imagedata r:id="rId131" o:title=""/>
              </v:shape>
            </w:pict>
          </mc:Fallback>
        </mc:AlternateContent>
      </w:r>
      <w:r>
        <w:rPr>
          <w:rFonts w:ascii="ＭＳ 明朝" w:eastAsia="ＭＳ 明朝"/>
          <w:noProof/>
        </w:rPr>
        <mc:AlternateContent>
          <mc:Choice Requires="wpi">
            <w:drawing>
              <wp:anchor distT="0" distB="0" distL="114300" distR="114300" simplePos="0" relativeHeight="252086784" behindDoc="0" locked="0" layoutInCell="1" allowOverlap="1" wp14:anchorId="45E62680" wp14:editId="58AB5CCF">
                <wp:simplePos x="0" y="0"/>
                <wp:positionH relativeFrom="column">
                  <wp:posOffset>1269519</wp:posOffset>
                </wp:positionH>
                <wp:positionV relativeFrom="paragraph">
                  <wp:posOffset>146660</wp:posOffset>
                </wp:positionV>
                <wp:extent cx="68040" cy="34920"/>
                <wp:effectExtent l="38100" t="38100" r="46355" b="41910"/>
                <wp:wrapNone/>
                <wp:docPr id="4601772" name="インク 24"/>
                <wp:cNvGraphicFramePr/>
                <a:graphic xmlns:a="http://schemas.openxmlformats.org/drawingml/2006/main">
                  <a:graphicData uri="http://schemas.microsoft.com/office/word/2010/wordprocessingInk">
                    <w14:contentPart bwMode="auto" r:id="rId132">
                      <w14:nvContentPartPr>
                        <w14:cNvContentPartPr/>
                      </w14:nvContentPartPr>
                      <w14:xfrm>
                        <a:off x="0" y="0"/>
                        <a:ext cx="68040" cy="34920"/>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7298A831" id="インク 24" o:spid="_x0000_s1026" type="#_x0000_t75" style="position:absolute;margin-left:99.6pt;margin-top:11.2pt;width:6.05pt;height:3.5pt;z-index:2520867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">
                <v:imagedata r:id="rId133" o:title=""/>
              </v:shape>
            </w:pict>
          </mc:Fallback>
        </mc:AlternateContent>
      </w:r>
      <w:r>
        <w:rPr>
          <w:rFonts w:ascii="ＭＳ 明朝" w:eastAsia="ＭＳ 明朝"/>
          <w:noProof/>
        </w:rPr>
        <mc:AlternateContent>
          <mc:Choice Requires="wpi">
            <w:drawing>
              <wp:anchor distT="0" distB="0" distL="114300" distR="114300" simplePos="0" relativeHeight="252083712" behindDoc="0" locked="0" layoutInCell="1" allowOverlap="1" wp14:anchorId="2EA7375F" wp14:editId="2E96E7F2">
                <wp:simplePos x="0" y="0"/>
                <wp:positionH relativeFrom="column">
                  <wp:posOffset>1290565</wp:posOffset>
                </wp:positionH>
                <wp:positionV relativeFrom="paragraph">
                  <wp:posOffset>198389</wp:posOffset>
                </wp:positionV>
                <wp:extent cx="360" cy="360"/>
                <wp:effectExtent l="38100" t="38100" r="38100" b="38100"/>
                <wp:wrapNone/>
                <wp:docPr id="1005064527" name="インク 20"/>
                <wp:cNvGraphicFramePr/>
                <a:graphic xmlns:a="http://schemas.openxmlformats.org/drawingml/2006/main">
                  <a:graphicData uri="http://schemas.microsoft.com/office/word/2010/wordprocessingInk">
                    <w14:contentPart bwMode="auto" r:id="rId134">
                      <w14:nvContentPartPr>
                        <w14:cNvContentPartPr/>
                      </w14:nvContentPartPr>
                      <w14:xfrm>
                        <a:off x="0" y="0"/>
                        <a:ext cx="360" cy="360"/>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4E6FCFBE" id="インク 20" o:spid="_x0000_s1026" type="#_x0000_t75" style="position:absolute;margin-left:101.25pt;margin-top:15.25pt;width:.75pt;height:.75pt;z-index:2520837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">
                <v:imagedata r:id="rId126" o:title=""/>
              </v:shape>
            </w:pict>
          </mc:Fallback>
        </mc:AlternateContent>
      </w:r>
      <w:r>
        <w:rPr>
          <w:rFonts w:ascii="ＭＳ 明朝" w:eastAsia="ＭＳ 明朝"/>
          <w:noProof/>
        </w:rPr>
        <mc:AlternateContent>
          <mc:Choice Requires="wpi">
            <w:drawing>
              <wp:anchor distT="0" distB="0" distL="114300" distR="114300" simplePos="0" relativeHeight="252082688" behindDoc="0" locked="0" layoutInCell="1" allowOverlap="1" wp14:anchorId="3E8EAB07" wp14:editId="38FC480D">
                <wp:simplePos x="0" y="0"/>
                <wp:positionH relativeFrom="column">
                  <wp:posOffset>1290565</wp:posOffset>
                </wp:positionH>
                <wp:positionV relativeFrom="paragraph">
                  <wp:posOffset>190829</wp:posOffset>
                </wp:positionV>
                <wp:extent cx="4680" cy="1440"/>
                <wp:effectExtent l="38100" t="38100" r="33655" b="36830"/>
                <wp:wrapNone/>
                <wp:docPr id="970362469" name="インク 18"/>
                <wp:cNvGraphicFramePr/>
                <a:graphic xmlns:a="http://schemas.openxmlformats.org/drawingml/2006/main">
                  <a:graphicData uri="http://schemas.microsoft.com/office/word/2010/wordprocessingInk">
                    <w14:contentPart bwMode="auto" r:id="rId135">
                      <w14:nvContentPartPr>
                        <w14:cNvContentPartPr/>
                      </w14:nvContentPartPr>
                      <w14:xfrm>
                        <a:off x="0" y="0"/>
                        <a:ext cx="4680" cy="1440"/>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512B4955" id="インク 18" o:spid="_x0000_s1026" type="#_x0000_t75" style="position:absolute;margin-left:101.25pt;margin-top:14.7pt;width:1.05pt;height:.8pt;z-index:2520826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">
                <v:imagedata r:id="rId136" o:title=""/>
              </v:shape>
            </w:pict>
          </mc:Fallback>
        </mc:AlternateContent>
      </w:r>
      <w:r>
        <w:rPr>
          <w:rFonts w:ascii="ＭＳ 明朝" w:eastAsia="ＭＳ 明朝"/>
          <w:noProof/>
        </w:rPr>
        <mc:AlternateContent>
          <mc:Choice Requires="wpi">
            <w:drawing>
              <wp:anchor distT="0" distB="0" distL="114300" distR="114300" simplePos="0" relativeHeight="252081664" behindDoc="0" locked="0" layoutInCell="1" allowOverlap="1" wp14:anchorId="10D8A932" wp14:editId="7BC5E340">
                <wp:simplePos x="0" y="0"/>
                <wp:positionH relativeFrom="column">
                  <wp:posOffset>1281205</wp:posOffset>
                </wp:positionH>
                <wp:positionV relativeFrom="paragraph">
                  <wp:posOffset>189029</wp:posOffset>
                </wp:positionV>
                <wp:extent cx="360" cy="360"/>
                <wp:effectExtent l="38100" t="38100" r="38100" b="38100"/>
                <wp:wrapNone/>
                <wp:docPr id="771135443" name="インク 17"/>
                <wp:cNvGraphicFramePr/>
                <a:graphic xmlns:a="http://schemas.openxmlformats.org/drawingml/2006/main">
                  <a:graphicData uri="http://schemas.microsoft.com/office/word/2010/wordprocessingInk">
                    <w14:contentPart bwMode="auto" r:id="rId137">
                      <w14:nvContentPartPr>
                        <w14:cNvContentPartPr/>
                      </w14:nvContentPartPr>
                      <w14:xfrm>
                        <a:off x="0" y="0"/>
                        <a:ext cx="360" cy="360"/>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0B60AC23" id="インク 17" o:spid="_x0000_s1026" type="#_x0000_t75" style="position:absolute;margin-left:100.55pt;margin-top:14.55pt;width:.75pt;height:.75pt;z-index:2520816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">
                <v:imagedata r:id="rId126" o:title=""/>
              </v:shape>
            </w:pict>
          </mc:Fallback>
        </mc:AlternateContent>
      </w:r>
      <w:r>
        <w:rPr>
          <w:rFonts w:ascii="ＭＳ 明朝" w:eastAsia="ＭＳ 明朝"/>
          <w:noProof/>
        </w:rPr>
        <mc:AlternateContent>
          <mc:Choice Requires="wpi">
            <w:drawing>
              <wp:anchor distT="0" distB="0" distL="114300" distR="114300" simplePos="0" relativeHeight="252080640" behindDoc="0" locked="0" layoutInCell="1" allowOverlap="1" wp14:anchorId="5E2A4F73" wp14:editId="539B2187">
                <wp:simplePos x="0" y="0"/>
                <wp:positionH relativeFrom="column">
                  <wp:posOffset>1265555</wp:posOffset>
                </wp:positionH>
                <wp:positionV relativeFrom="paragraph">
                  <wp:posOffset>177165</wp:posOffset>
                </wp:positionV>
                <wp:extent cx="19410" cy="11790"/>
                <wp:effectExtent l="38100" t="38100" r="38100" b="45720"/>
                <wp:wrapNone/>
                <wp:docPr id="1491022505" name="インク 16"/>
                <wp:cNvGraphicFramePr/>
                <a:graphic xmlns:a="http://schemas.openxmlformats.org/drawingml/2006/main">
                  <a:graphicData uri="http://schemas.microsoft.com/office/word/2010/wordprocessingInk">
                    <w14:contentPart bwMode="auto" r:id="rId138">
                      <w14:nvContentPartPr>
                        <w14:cNvContentPartPr/>
                      </w14:nvContentPartPr>
                      <w14:xfrm>
                        <a:off x="0" y="0"/>
                        <a:ext cx="19410" cy="11790"/>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757B33EA" id="インク 16" o:spid="_x0000_s1026" type="#_x0000_t75" style="position:absolute;margin-left:99.3pt;margin-top:13.6pt;width:2.25pt;height:1.65pt;z-index:2520806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">
                <v:imagedata r:id="rId139" o:title=""/>
              </v:shape>
            </w:pict>
          </mc:Fallback>
        </mc:AlternateContent>
      </w:r>
    </w:p>
    <w:p w14:paraId="797E9D3B" w14:textId="2AC203CA" w:rsidR="00A958E1" w:rsidRDefault="00064631" w:rsidP="00A958E1">
      <w:pPr>
        <w:rPr>
          <w:rFonts w:ascii="ＭＳ 明朝" w:eastAsia="ＭＳ 明朝"/>
        </w:rPr>
      </w:pPr>
      <w:r>
        <w:rPr>
          <w:rFonts w:ascii="ＭＳ 明朝" w:eastAsia="ＭＳ 明朝"/>
          <w:noProof/>
        </w:rPr>
        <mc:AlternateContent>
          <mc:Choice Requires="wpi">
            <w:drawing>
              <wp:anchor distT="0" distB="0" distL="114300" distR="114300" simplePos="0" relativeHeight="252112384" behindDoc="0" locked="0" layoutInCell="1" allowOverlap="1" wp14:anchorId="3802F25D" wp14:editId="5A84A9D0">
                <wp:simplePos x="0" y="0"/>
                <wp:positionH relativeFrom="column">
                  <wp:posOffset>1742440</wp:posOffset>
                </wp:positionH>
                <wp:positionV relativeFrom="paragraph">
                  <wp:posOffset>-22225</wp:posOffset>
                </wp:positionV>
                <wp:extent cx="78740" cy="95885"/>
                <wp:effectExtent l="38100" t="38100" r="35560" b="37465"/>
                <wp:wrapNone/>
                <wp:docPr id="1803403653" name="インク 53"/>
                <wp:cNvGraphicFramePr/>
                <a:graphic xmlns:a="http://schemas.openxmlformats.org/drawingml/2006/main">
                  <a:graphicData uri="http://schemas.microsoft.com/office/word/2010/wordprocessingInk">
                    <w14:contentPart bwMode="auto" r:id="rId140">
                      <w14:nvContentPartPr>
                        <w14:cNvContentPartPr/>
                      </w14:nvContentPartPr>
                      <w14:xfrm>
                        <a:off x="0" y="0"/>
                        <a:ext cx="78740" cy="95885"/>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607A4FC3" id="インク 53" o:spid="_x0000_s1026" type="#_x0000_t75" style="position:absolute;margin-left:136.85pt;margin-top:-2.1pt;width:6.9pt;height:8.25pt;z-index:252112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">
                <v:imagedata r:id="rId141" o:title=""/>
              </v:shape>
            </w:pict>
          </mc:Fallback>
        </mc:AlternateContent>
      </w:r>
      <w:r>
        <w:rPr>
          <w:rFonts w:ascii="ＭＳ 明朝" w:eastAsia="ＭＳ 明朝"/>
          <w:noProof/>
        </w:rPr>
        <mc:AlternateContent>
          <mc:Choice Requires="wpi">
            <w:drawing>
              <wp:anchor distT="0" distB="0" distL="114300" distR="114300" simplePos="0" relativeHeight="252100096" behindDoc="0" locked="0" layoutInCell="1" allowOverlap="1" wp14:anchorId="4E1D39DD" wp14:editId="29FCB803">
                <wp:simplePos x="0" y="0"/>
                <wp:positionH relativeFrom="column">
                  <wp:posOffset>1736799</wp:posOffset>
                </wp:positionH>
                <wp:positionV relativeFrom="paragraph">
                  <wp:posOffset>-43875</wp:posOffset>
                </wp:positionV>
                <wp:extent cx="88200" cy="124560"/>
                <wp:effectExtent l="38100" t="38100" r="45720" b="46990"/>
                <wp:wrapNone/>
                <wp:docPr id="1367310432" name="インク 41"/>
                <wp:cNvGraphicFramePr/>
                <a:graphic xmlns:a="http://schemas.openxmlformats.org/drawingml/2006/main">
                  <a:graphicData uri="http://schemas.microsoft.com/office/word/2010/wordprocessingInk">
                    <w14:contentPart bwMode="auto" r:id="rId142">
                      <w14:nvContentPartPr>
                        <w14:cNvContentPartPr/>
                      </w14:nvContentPartPr>
                      <w14:xfrm>
                        <a:off x="0" y="0"/>
                        <a:ext cx="88200" cy="124560"/>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451D3EC1" id="インク 41" o:spid="_x0000_s1026" type="#_x0000_t75" style="position:absolute;margin-left:136.4pt;margin-top:-3.8pt;width:7.7pt;height:10.5pt;z-index:2521000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">
                <v:imagedata r:id="rId143" o:title=""/>
              </v:shape>
            </w:pict>
          </mc:Fallback>
        </mc:AlternateContent>
      </w:r>
      <w:r>
        <w:rPr>
          <w:rFonts w:ascii="ＭＳ 明朝" w:eastAsia="ＭＳ 明朝"/>
          <w:noProof/>
        </w:rPr>
        <mc:AlternateContent>
          <mc:Choice Requires="wpi">
            <w:drawing>
              <wp:anchor distT="0" distB="0" distL="114300" distR="114300" simplePos="0" relativeHeight="252099072" behindDoc="0" locked="0" layoutInCell="1" allowOverlap="1" wp14:anchorId="300F51ED" wp14:editId="33022885">
                <wp:simplePos x="0" y="0"/>
                <wp:positionH relativeFrom="column">
                  <wp:posOffset>1736439</wp:posOffset>
                </wp:positionH>
                <wp:positionV relativeFrom="paragraph">
                  <wp:posOffset>24885</wp:posOffset>
                </wp:positionV>
                <wp:extent cx="33840" cy="49680"/>
                <wp:effectExtent l="38100" t="38100" r="42545" b="45720"/>
                <wp:wrapNone/>
                <wp:docPr id="798082593" name="インク 40"/>
                <wp:cNvGraphicFramePr/>
                <a:graphic xmlns:a="http://schemas.openxmlformats.org/drawingml/2006/main">
                  <a:graphicData uri="http://schemas.microsoft.com/office/word/2010/wordprocessingInk">
                    <w14:contentPart bwMode="auto" r:id="rId144">
                      <w14:nvContentPartPr>
                        <w14:cNvContentPartPr/>
                      </w14:nvContentPartPr>
                      <w14:xfrm>
                        <a:off x="0" y="0"/>
                        <a:ext cx="33840" cy="49680"/>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5ABD593E" id="インク 40" o:spid="_x0000_s1026" type="#_x0000_t75" style="position:absolute;margin-left:136.4pt;margin-top:1.6pt;width:3.35pt;height:4.6pt;z-index:2520990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">
                <v:imagedata r:id="rId145" o:title=""/>
              </v:shape>
            </w:pict>
          </mc:Fallback>
        </mc:AlternateContent>
      </w:r>
      <w:r>
        <w:rPr>
          <w:rFonts w:ascii="ＭＳ 明朝" w:eastAsia="ＭＳ 明朝"/>
          <w:noProof/>
        </w:rPr>
        <mc:AlternateContent>
          <mc:Choice Requires="wpi">
            <w:drawing>
              <wp:anchor distT="0" distB="0" distL="114300" distR="114300" simplePos="0" relativeHeight="252098048" behindDoc="0" locked="0" layoutInCell="1" allowOverlap="1" wp14:anchorId="1C6388C7" wp14:editId="71243AAD">
                <wp:simplePos x="0" y="0"/>
                <wp:positionH relativeFrom="column">
                  <wp:posOffset>1733559</wp:posOffset>
                </wp:positionH>
                <wp:positionV relativeFrom="paragraph">
                  <wp:posOffset>-6435</wp:posOffset>
                </wp:positionV>
                <wp:extent cx="49680" cy="38160"/>
                <wp:effectExtent l="38100" t="38100" r="45720" b="38100"/>
                <wp:wrapNone/>
                <wp:docPr id="165322592" name="インク 39"/>
                <wp:cNvGraphicFramePr/>
                <a:graphic xmlns:a="http://schemas.openxmlformats.org/drawingml/2006/main">
                  <a:graphicData uri="http://schemas.microsoft.com/office/word/2010/wordprocessingInk">
                    <w14:contentPart bwMode="auto" r:id="rId146">
                      <w14:nvContentPartPr>
                        <w14:cNvContentPartPr/>
                      </w14:nvContentPartPr>
                      <w14:xfrm>
                        <a:off x="0" y="0"/>
                        <a:ext cx="49680" cy="38160"/>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7A487FEE" id="インク 39" o:spid="_x0000_s1026" type="#_x0000_t75" style="position:absolute;margin-left:136.15pt;margin-top:-.85pt;width:4.6pt;height:3.7pt;z-index:2520980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">
                <v:imagedata r:id="rId147" o:title=""/>
              </v:shape>
            </w:pict>
          </mc:Fallback>
        </mc:AlternateContent>
      </w:r>
      <w:r>
        <w:rPr>
          <w:rFonts w:ascii="ＭＳ 明朝" w:eastAsia="ＭＳ 明朝"/>
          <w:noProof/>
        </w:rPr>
        <mc:AlternateContent>
          <mc:Choice Requires="wpi">
            <w:drawing>
              <wp:anchor distT="0" distB="0" distL="114300" distR="114300" simplePos="0" relativeHeight="252097024" behindDoc="0" locked="0" layoutInCell="1" allowOverlap="1" wp14:anchorId="471D8240" wp14:editId="3A7F1810">
                <wp:simplePos x="0" y="0"/>
                <wp:positionH relativeFrom="column">
                  <wp:posOffset>1356639</wp:posOffset>
                </wp:positionH>
                <wp:positionV relativeFrom="paragraph">
                  <wp:posOffset>12285</wp:posOffset>
                </wp:positionV>
                <wp:extent cx="77040" cy="27000"/>
                <wp:effectExtent l="38100" t="38100" r="37465" b="49530"/>
                <wp:wrapNone/>
                <wp:docPr id="996385279" name="インク 35"/>
                <wp:cNvGraphicFramePr/>
                <a:graphic xmlns:a="http://schemas.openxmlformats.org/drawingml/2006/main">
                  <a:graphicData uri="http://schemas.microsoft.com/office/word/2010/wordprocessingInk">
                    <w14:contentPart bwMode="auto" r:id="rId148">
                      <w14:nvContentPartPr>
                        <w14:cNvContentPartPr/>
                      </w14:nvContentPartPr>
                      <w14:xfrm>
                        <a:off x="0" y="0"/>
                        <a:ext cx="77040" cy="27000"/>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133CED74" id="インク 35" o:spid="_x0000_s1026" type="#_x0000_t75" style="position:absolute;margin-left:106.45pt;margin-top:.6pt;width:6.75pt;height:2.85pt;z-index:2520970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">
                <v:imagedata r:id="rId149" o:title=""/>
              </v:shape>
            </w:pict>
          </mc:Fallback>
        </mc:AlternateContent>
      </w:r>
      <w:r>
        <w:rPr>
          <w:rFonts w:ascii="ＭＳ 明朝" w:eastAsia="ＭＳ 明朝"/>
          <w:noProof/>
        </w:rPr>
        <mc:AlternateContent>
          <mc:Choice Requires="wpi">
            <w:drawing>
              <wp:anchor distT="0" distB="0" distL="114300" distR="114300" simplePos="0" relativeHeight="252094976" behindDoc="0" locked="0" layoutInCell="1" allowOverlap="1" wp14:anchorId="46AE3D1B" wp14:editId="5E3ABA76">
                <wp:simplePos x="0" y="0"/>
                <wp:positionH relativeFrom="column">
                  <wp:posOffset>1349079</wp:posOffset>
                </wp:positionH>
                <wp:positionV relativeFrom="paragraph">
                  <wp:posOffset>68085</wp:posOffset>
                </wp:positionV>
                <wp:extent cx="360" cy="360"/>
                <wp:effectExtent l="38100" t="38100" r="38100" b="38100"/>
                <wp:wrapNone/>
                <wp:docPr id="303214735" name="インク 33"/>
                <wp:cNvGraphicFramePr/>
                <a:graphic xmlns:a="http://schemas.openxmlformats.org/drawingml/2006/main">
                  <a:graphicData uri="http://schemas.microsoft.com/office/word/2010/wordprocessingInk">
                    <w14:contentPart bwMode="auto" r:id="rId150">
                      <w14:nvContentPartPr>
                        <w14:cNvContentPartPr/>
                      </w14:nvContentPartPr>
                      <w14:xfrm>
                        <a:off x="0" y="0"/>
                        <a:ext cx="360" cy="360"/>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69CB529F" id="インク 33" o:spid="_x0000_s1026" type="#_x0000_t75" style="position:absolute;margin-left:105.9pt;margin-top:5pt;width:.75pt;height:.75pt;z-index:2520949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">
                <v:imagedata r:id="rId126" o:title=""/>
              </v:shape>
            </w:pict>
          </mc:Fallback>
        </mc:AlternateContent>
      </w:r>
      <w:r>
        <w:rPr>
          <w:rFonts w:ascii="ＭＳ 明朝" w:eastAsia="ＭＳ 明朝"/>
          <w:noProof/>
        </w:rPr>
        <mc:AlternateContent>
          <mc:Choice Requires="wpi">
            <w:drawing>
              <wp:anchor distT="0" distB="0" distL="114300" distR="114300" simplePos="0" relativeHeight="252093952" behindDoc="0" locked="0" layoutInCell="1" allowOverlap="1" wp14:anchorId="02BF41B1" wp14:editId="45AD45BA">
                <wp:simplePos x="0" y="0"/>
                <wp:positionH relativeFrom="column">
                  <wp:posOffset>1317759</wp:posOffset>
                </wp:positionH>
                <wp:positionV relativeFrom="paragraph">
                  <wp:posOffset>69885</wp:posOffset>
                </wp:positionV>
                <wp:extent cx="360" cy="360"/>
                <wp:effectExtent l="38100" t="38100" r="38100" b="38100"/>
                <wp:wrapNone/>
                <wp:docPr id="22982730" name="インク 32"/>
                <wp:cNvGraphicFramePr/>
                <a:graphic xmlns:a="http://schemas.openxmlformats.org/drawingml/2006/main">
                  <a:graphicData uri="http://schemas.microsoft.com/office/word/2010/wordprocessingInk">
                    <w14:contentPart bwMode="auto" r:id="rId151">
                      <w14:nvContentPartPr>
                        <w14:cNvContentPartPr/>
                      </w14:nvContentPartPr>
                      <w14:xfrm>
                        <a:off x="0" y="0"/>
                        <a:ext cx="360" cy="360"/>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1BA0330B" id="インク 32" o:spid="_x0000_s1026" type="#_x0000_t75" style="position:absolute;margin-left:103.4pt;margin-top:5.15pt;width:.75pt;height:.75pt;z-index:2520939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">
                <v:imagedata r:id="rId126" o:title=""/>
              </v:shape>
            </w:pict>
          </mc:Fallback>
        </mc:AlternateContent>
      </w:r>
      <w:r>
        <w:rPr>
          <w:rFonts w:ascii="ＭＳ 明朝" w:eastAsia="ＭＳ 明朝"/>
          <w:noProof/>
        </w:rPr>
        <mc:AlternateContent>
          <mc:Choice Requires="wpi">
            <w:drawing>
              <wp:anchor distT="0" distB="0" distL="114300" distR="114300" simplePos="0" relativeHeight="252092928" behindDoc="0" locked="0" layoutInCell="1" allowOverlap="1" wp14:anchorId="433D897A" wp14:editId="604AB585">
                <wp:simplePos x="0" y="0"/>
                <wp:positionH relativeFrom="column">
                  <wp:posOffset>1298679</wp:posOffset>
                </wp:positionH>
                <wp:positionV relativeFrom="paragraph">
                  <wp:posOffset>-59355</wp:posOffset>
                </wp:positionV>
                <wp:extent cx="63360" cy="127440"/>
                <wp:effectExtent l="38100" t="38100" r="32385" b="44450"/>
                <wp:wrapNone/>
                <wp:docPr id="1512913255" name="インク 31"/>
                <wp:cNvGraphicFramePr/>
                <a:graphic xmlns:a="http://schemas.openxmlformats.org/drawingml/2006/main">
                  <a:graphicData uri="http://schemas.microsoft.com/office/word/2010/wordprocessingInk">
                    <w14:contentPart bwMode="auto" r:id="rId152">
                      <w14:nvContentPartPr>
                        <w14:cNvContentPartPr/>
                      </w14:nvContentPartPr>
                      <w14:xfrm>
                        <a:off x="0" y="0"/>
                        <a:ext cx="63360" cy="127440"/>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5511F2AF" id="インク 31" o:spid="_x0000_s1026" type="#_x0000_t75" style="position:absolute;margin-left:101.9pt;margin-top:-5pt;width:5.7pt;height:10.75pt;z-index:2520929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">
                <v:imagedata r:id="rId153" o:title=""/>
              </v:shape>
            </w:pict>
          </mc:Fallback>
        </mc:AlternateContent>
      </w:r>
      <w:r>
        <w:rPr>
          <w:rFonts w:ascii="ＭＳ 明朝" w:eastAsia="ＭＳ 明朝"/>
          <w:noProof/>
        </w:rPr>
        <mc:AlternateContent>
          <mc:Choice Requires="wpi">
            <w:drawing>
              <wp:anchor distT="0" distB="0" distL="114300" distR="114300" simplePos="0" relativeHeight="252091904" behindDoc="0" locked="0" layoutInCell="1" allowOverlap="1" wp14:anchorId="10D6CFBC" wp14:editId="0F9A6915">
                <wp:simplePos x="0" y="0"/>
                <wp:positionH relativeFrom="column">
                  <wp:posOffset>1418199</wp:posOffset>
                </wp:positionH>
                <wp:positionV relativeFrom="paragraph">
                  <wp:posOffset>45765</wp:posOffset>
                </wp:positionV>
                <wp:extent cx="360" cy="360"/>
                <wp:effectExtent l="38100" t="38100" r="38100" b="38100"/>
                <wp:wrapNone/>
                <wp:docPr id="717570119" name="インク 30"/>
                <wp:cNvGraphicFramePr/>
                <a:graphic xmlns:a="http://schemas.openxmlformats.org/drawingml/2006/main">
                  <a:graphicData uri="http://schemas.microsoft.com/office/word/2010/wordprocessingInk">
                    <w14:contentPart bwMode="auto" r:id="rId154">
                      <w14:nvContentPartPr>
                        <w14:cNvContentPartPr/>
                      </w14:nvContentPartPr>
                      <w14:xfrm>
                        <a:off x="0" y="0"/>
                        <a:ext cx="360" cy="360"/>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4209AF5E" id="インク 30" o:spid="_x0000_s1026" type="#_x0000_t75" style="position:absolute;margin-left:111.3pt;margin-top:3.25pt;width:.75pt;height:.75pt;z-index:2520919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">
                <v:imagedata r:id="rId126" o:title=""/>
              </v:shape>
            </w:pict>
          </mc:Fallback>
        </mc:AlternateContent>
      </w:r>
      <w:r>
        <w:rPr>
          <w:rFonts w:ascii="ＭＳ 明朝" w:eastAsia="ＭＳ 明朝"/>
          <w:noProof/>
        </w:rPr>
        <mc:AlternateContent>
          <mc:Choice Requires="wpi">
            <w:drawing>
              <wp:anchor distT="0" distB="0" distL="114300" distR="114300" simplePos="0" relativeHeight="252090880" behindDoc="0" locked="0" layoutInCell="1" allowOverlap="1" wp14:anchorId="67178E2A" wp14:editId="2315ECC9">
                <wp:simplePos x="0" y="0"/>
                <wp:positionH relativeFrom="column">
                  <wp:posOffset>1342959</wp:posOffset>
                </wp:positionH>
                <wp:positionV relativeFrom="paragraph">
                  <wp:posOffset>-1395</wp:posOffset>
                </wp:positionV>
                <wp:extent cx="95760" cy="56880"/>
                <wp:effectExtent l="38100" t="38100" r="38100" b="38735"/>
                <wp:wrapNone/>
                <wp:docPr id="173846482" name="インク 29"/>
                <wp:cNvGraphicFramePr/>
                <a:graphic xmlns:a="http://schemas.openxmlformats.org/drawingml/2006/main">
                  <a:graphicData uri="http://schemas.microsoft.com/office/word/2010/wordprocessingInk">
                    <w14:contentPart bwMode="auto" r:id="rId155">
                      <w14:nvContentPartPr>
                        <w14:cNvContentPartPr/>
                      </w14:nvContentPartPr>
                      <w14:xfrm>
                        <a:off x="0" y="0"/>
                        <a:ext cx="95760" cy="56880"/>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3035D371" id="インク 29" o:spid="_x0000_s1026" type="#_x0000_t75" style="position:absolute;margin-left:105.4pt;margin-top:-.45pt;width:8.25pt;height:5.2pt;z-index:2520908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">
                <v:imagedata r:id="rId156" o:title=""/>
              </v:shape>
            </w:pict>
          </mc:Fallback>
        </mc:AlternateContent>
      </w:r>
      <w:r>
        <w:rPr>
          <w:rFonts w:ascii="ＭＳ 明朝" w:eastAsia="ＭＳ 明朝"/>
          <w:noProof/>
        </w:rPr>
        <mc:AlternateContent>
          <mc:Choice Requires="wpi">
            <w:drawing>
              <wp:anchor distT="0" distB="0" distL="114300" distR="114300" simplePos="0" relativeHeight="252085760" behindDoc="0" locked="0" layoutInCell="1" allowOverlap="1" wp14:anchorId="20CF3CA3" wp14:editId="146E3C25">
                <wp:simplePos x="0" y="0"/>
                <wp:positionH relativeFrom="column">
                  <wp:posOffset>1312719</wp:posOffset>
                </wp:positionH>
                <wp:positionV relativeFrom="paragraph">
                  <wp:posOffset>57645</wp:posOffset>
                </wp:positionV>
                <wp:extent cx="46800" cy="21960"/>
                <wp:effectExtent l="38100" t="38100" r="48895" b="35560"/>
                <wp:wrapNone/>
                <wp:docPr id="1069100084" name="インク 23"/>
                <wp:cNvGraphicFramePr/>
                <a:graphic xmlns:a="http://schemas.openxmlformats.org/drawingml/2006/main">
                  <a:graphicData uri="http://schemas.microsoft.com/office/word/2010/wordprocessingInk">
                    <w14:contentPart bwMode="auto" r:id="rId157">
                      <w14:nvContentPartPr>
                        <w14:cNvContentPartPr/>
                      </w14:nvContentPartPr>
                      <w14:xfrm>
                        <a:off x="0" y="0"/>
                        <a:ext cx="46800" cy="21960"/>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6C838B2A" id="インク 23" o:spid="_x0000_s1026" type="#_x0000_t75" style="position:absolute;margin-left:103pt;margin-top:4.2pt;width:4.4pt;height:2.45pt;z-index:2520857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">
                <v:imagedata r:id="rId158" o:title=""/>
              </v:shape>
            </w:pict>
          </mc:Fallback>
        </mc:AlternateContent>
      </w:r>
      <w:r>
        <w:rPr>
          <w:rFonts w:ascii="ＭＳ 明朝" w:eastAsia="ＭＳ 明朝"/>
          <w:noProof/>
        </w:rPr>
        <mc:AlternateContent>
          <mc:Choice Requires="wpi">
            <w:drawing>
              <wp:anchor distT="0" distB="0" distL="114300" distR="114300" simplePos="0" relativeHeight="252084736" behindDoc="0" locked="0" layoutInCell="1" allowOverlap="1" wp14:anchorId="3C786A9B" wp14:editId="1E2BE390">
                <wp:simplePos x="0" y="0"/>
                <wp:positionH relativeFrom="column">
                  <wp:posOffset>1295439</wp:posOffset>
                </wp:positionH>
                <wp:positionV relativeFrom="paragraph">
                  <wp:posOffset>-13275</wp:posOffset>
                </wp:positionV>
                <wp:extent cx="10800" cy="89640"/>
                <wp:effectExtent l="38100" t="38100" r="46355" b="43815"/>
                <wp:wrapNone/>
                <wp:docPr id="1974760111" name="インク 22"/>
                <wp:cNvGraphicFramePr/>
                <a:graphic xmlns:a="http://schemas.openxmlformats.org/drawingml/2006/main">
                  <a:graphicData uri="http://schemas.microsoft.com/office/word/2010/wordprocessingInk">
                    <w14:contentPart bwMode="auto" r:id="rId159">
                      <w14:nvContentPartPr>
                        <w14:cNvContentPartPr/>
                      </w14:nvContentPartPr>
                      <w14:xfrm>
                        <a:off x="0" y="0"/>
                        <a:ext cx="10800" cy="89640"/>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5FCF98A4" id="インク 22" o:spid="_x0000_s1026" type="#_x0000_t75" style="position:absolute;margin-left:101.65pt;margin-top:-1.4pt;width:1.55pt;height:7.75pt;z-index:2520847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">
                <v:imagedata r:id="rId160" o:title=""/>
              </v:shape>
            </w:pict>
          </mc:Fallback>
        </mc:AlternateContent>
      </w:r>
    </w:p>
    <w:p w14:paraId="357C1142" w14:textId="77777777" w:rsidR="009D5FBD" w:rsidRDefault="009D5FBD" w:rsidP="00BC5F9D">
      <w:pPr>
        <w:rPr>
          <w:rFonts w:ascii="ＭＳ 明朝" w:eastAsia="ＭＳ 明朝"/>
        </w:rPr>
      </w:pPr>
    </w:p>
    <w:p w14:paraId="173CB391" w14:textId="77777777" w:rsidR="009D5FBD" w:rsidRDefault="009D5FBD" w:rsidP="00BC5F9D">
      <w:pPr>
        <w:rPr>
          <w:rFonts w:ascii="ＭＳ 明朝" w:eastAsia="ＭＳ 明朝"/>
        </w:rPr>
      </w:pPr>
    </w:p>
    <w:p w14:paraId="1BE35E55" w14:textId="52073180" w:rsidR="001C318B" w:rsidRDefault="001C318B" w:rsidP="00F80F13">
      <w:pPr>
        <w:rPr>
          <w:rFonts w:ascii="ＭＳ 明朝" w:eastAsia="ＭＳ 明朝"/>
        </w:rPr>
      </w:pPr>
      <w:r>
        <w:rPr>
          <w:noProof/>
        </w:rPr>
        <mc:AlternateContent>
          <mc:Choice Requires="wps">
            <w:drawing>
              <wp:anchor distT="0" distB="0" distL="114300" distR="114300" simplePos="0" relativeHeight="251822592" behindDoc="0" locked="0" layoutInCell="1" allowOverlap="1" wp14:anchorId="7E48286D" wp14:editId="4BCD2725">
                <wp:simplePos x="0" y="0"/>
                <wp:positionH relativeFrom="column">
                  <wp:posOffset>982980</wp:posOffset>
                </wp:positionH>
                <wp:positionV relativeFrom="paragraph">
                  <wp:posOffset>161925</wp:posOffset>
                </wp:positionV>
                <wp:extent cx="3590925" cy="219075"/>
                <wp:effectExtent l="0" t="0" r="0" b="0"/>
                <wp:wrapNone/>
                <wp:docPr id="57" name="正方形/長方形 25" title="図19計画の効果的な推進（推進体制、進捗管理）"/>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0925" cy="219075"/>
                        </a:xfrm>
                        <a:prstGeom prst="rect">
                          <a:avLst/>
                        </a:prstGeom>
                      </wps:spPr>
                      <wps:txbx>
                        <w:txbxContent>
                          <w:p w14:paraId="78AACBF6" w14:textId="4B9F3F72" w:rsidR="00A958E1" w:rsidRPr="009D277A" w:rsidRDefault="00A958E1" w:rsidP="00A958E1">
                            <w:pPr>
                              <w:pStyle w:val="Web"/>
                              <w:spacing w:before="0" w:beforeAutospacing="0" w:after="0" w:afterAutospacing="0"/>
                              <w:jc w:val="center"/>
                              <w:rPr>
                                <w:sz w:val="18"/>
                                <w:szCs w:val="18"/>
                              </w:rPr>
                            </w:pPr>
                            <w:r w:rsidRPr="009D277A">
                              <w:rPr>
                                <w:rFonts w:ascii="Meiryo UI" w:eastAsia="Meiryo UI" w:hAnsi="Meiryo UI" w:cs="Times New Roman" w:hint="eastAsia"/>
                                <w:kern w:val="24"/>
                                <w:sz w:val="18"/>
                                <w:szCs w:val="18"/>
                              </w:rPr>
                              <w:t>図</w:t>
                            </w:r>
                            <w:r w:rsidRPr="009D277A">
                              <w:rPr>
                                <w:rFonts w:ascii="Meiryo UI" w:eastAsia="Meiryo UI" w:hAnsi="Meiryo UI" w:cs="Times New Roman"/>
                                <w:kern w:val="24"/>
                                <w:sz w:val="18"/>
                                <w:szCs w:val="18"/>
                              </w:rPr>
                              <w:t>-</w:t>
                            </w:r>
                            <w:r w:rsidR="001C318B" w:rsidRPr="009D277A">
                              <w:rPr>
                                <w:rFonts w:ascii="Meiryo UI" w:eastAsia="Meiryo UI" w:hAnsi="Meiryo UI" w:cs="Times New Roman"/>
                                <w:kern w:val="24"/>
                                <w:sz w:val="18"/>
                                <w:szCs w:val="18"/>
                              </w:rPr>
                              <w:t>2</w:t>
                            </w:r>
                            <w:r w:rsidR="002D2CF6" w:rsidRPr="009D277A">
                              <w:rPr>
                                <w:rFonts w:ascii="Meiryo UI" w:eastAsia="Meiryo UI" w:hAnsi="Meiryo UI" w:cs="Times New Roman"/>
                                <w:kern w:val="24"/>
                                <w:sz w:val="18"/>
                                <w:szCs w:val="18"/>
                              </w:rPr>
                              <w:t>8</w:t>
                            </w:r>
                            <w:r w:rsidRPr="009D277A">
                              <w:rPr>
                                <w:rFonts w:ascii="Meiryo UI" w:eastAsia="Meiryo UI" w:hAnsi="Meiryo UI" w:cs="Times New Roman"/>
                                <w:kern w:val="24"/>
                                <w:sz w:val="18"/>
                                <w:szCs w:val="18"/>
                              </w:rPr>
                              <w:t xml:space="preserve">　計画の効果的な推進（推進体制、進捗管理）</w:t>
                            </w:r>
                          </w:p>
                        </w:txbxContent>
                      </wps:txbx>
                      <wps:bodyPr wrap="square" lIns="0" tIns="0" rIns="0" bIns="0" anchor="ctr" anchorCtr="0">
                        <a:noAutofit/>
                      </wps:bodyPr>
                    </wps:wsp>
                  </a:graphicData>
                </a:graphic>
                <wp14:sizeRelH relativeFrom="page">
                  <wp14:pctWidth>0</wp14:pctWidth>
                </wp14:sizeRelH>
                <wp14:sizeRelV relativeFrom="margin">
                  <wp14:pctHeight>0</wp14:pctHeight>
                </wp14:sizeRelV>
              </wp:anchor>
            </w:drawing>
          </mc:Choice>
          <mc:Fallback>
            <w:pict>
              <v:rect w14:anchorId="7E48286D" id="_x0000_s1100" alt="タイトル: 図19計画の効果的な推進（推進体制、進捗管理）" style="position:absolute;left:0;text-align:left;margin-left:77.4pt;margin-top:12.75pt;width:282.75pt;height:17.25pt;z-index:2518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" filled="f" stroked="f">
                <v:textbox inset="0,0,0,0">
                  <w:txbxContent>
                    <w:p w14:paraId="78AACBF6" w14:textId="4B9F3F72" w:rsidR="00A958E1" w:rsidRPr="009D277A" w:rsidRDefault="00A958E1" w:rsidP="00A958E1">
                      <w:pPr>
                        <w:pStyle w:val="Web"/>
                        <w:spacing w:before="0" w:beforeAutospacing="0" w:after="0" w:afterAutospacing="0"/>
                        <w:jc w:val="center"/>
                        <w:rPr>
                          <w:sz w:val="18"/>
                          <w:szCs w:val="18"/>
                        </w:rPr>
                      </w:pPr>
                      <w:r w:rsidRPr="009D277A">
                        <w:rPr>
                          <w:rFonts w:ascii="Meiryo UI" w:eastAsia="Meiryo UI" w:hAnsi="Meiryo UI" w:cs="Times New Roman" w:hint="eastAsia"/>
                          <w:kern w:val="24"/>
                          <w:sz w:val="18"/>
                          <w:szCs w:val="18"/>
                        </w:rPr>
                        <w:t>図</w:t>
                      </w:r>
                      <w:r w:rsidRPr="009D277A">
                        <w:rPr>
                          <w:rFonts w:ascii="Meiryo UI" w:eastAsia="Meiryo UI" w:hAnsi="Meiryo UI" w:cs="Times New Roman"/>
                          <w:kern w:val="24"/>
                          <w:sz w:val="18"/>
                          <w:szCs w:val="18"/>
                        </w:rPr>
                        <w:t>-</w:t>
                      </w:r>
                      <w:r w:rsidR="001C318B" w:rsidRPr="009D277A">
                        <w:rPr>
                          <w:rFonts w:ascii="Meiryo UI" w:eastAsia="Meiryo UI" w:hAnsi="Meiryo UI" w:cs="Times New Roman"/>
                          <w:kern w:val="24"/>
                          <w:sz w:val="18"/>
                          <w:szCs w:val="18"/>
                        </w:rPr>
                        <w:t>2</w:t>
                      </w:r>
                      <w:r w:rsidR="002D2CF6" w:rsidRPr="009D277A">
                        <w:rPr>
                          <w:rFonts w:ascii="Meiryo UI" w:eastAsia="Meiryo UI" w:hAnsi="Meiryo UI" w:cs="Times New Roman"/>
                          <w:kern w:val="24"/>
                          <w:sz w:val="18"/>
                          <w:szCs w:val="18"/>
                        </w:rPr>
                        <w:t>8</w:t>
                      </w:r>
                      <w:r w:rsidRPr="009D277A">
                        <w:rPr>
                          <w:rFonts w:ascii="Meiryo UI" w:eastAsia="Meiryo UI" w:hAnsi="Meiryo UI" w:cs="Times New Roman"/>
                          <w:kern w:val="24"/>
                          <w:sz w:val="18"/>
                          <w:szCs w:val="18"/>
                        </w:rPr>
                        <w:t xml:space="preserve">　計画の効果的な推進（推進体制、進捗管理）</w:t>
                      </w:r>
                    </w:p>
                  </w:txbxContent>
                </v:textbox>
              </v:rect>
            </w:pict>
          </mc:Fallback>
        </mc:AlternateContent>
      </w:r>
    </w:p>
    <w:p w14:paraId="11AAC21B" w14:textId="77777777" w:rsidR="001C318B" w:rsidRDefault="001C318B" w:rsidP="00F80F13">
      <w:pPr>
        <w:rPr>
          <w:rFonts w:ascii="ＭＳ 明朝" w:eastAsia="ＭＳ 明朝"/>
        </w:rPr>
      </w:pPr>
    </w:p>
    <w:p w14:paraId="7C6D1CE8" w14:textId="2329E58A" w:rsidR="00C60294" w:rsidRDefault="00C60294" w:rsidP="00F80F13">
      <w:pPr>
        <w:rPr>
          <w:rFonts w:ascii="ＭＳ 明朝" w:eastAsia="ＭＳ 明朝"/>
        </w:rPr>
      </w:pPr>
    </w:p>
    <w:p w14:paraId="1957A2DF" w14:textId="7177FDDC" w:rsidR="001C318B" w:rsidRDefault="001C318B" w:rsidP="00F80F13">
      <w:pPr>
        <w:rPr>
          <w:rFonts w:ascii="ＭＳ 明朝" w:eastAsia="ＭＳ 明朝"/>
        </w:rPr>
      </w:pPr>
    </w:p>
    <w:p w14:paraId="2352E52C" w14:textId="58CE7F03" w:rsidR="001C318B" w:rsidRDefault="001C318B" w:rsidP="00F80F13">
      <w:pPr>
        <w:rPr>
          <w:rFonts w:ascii="ＭＳ 明朝" w:eastAsia="ＭＳ 明朝"/>
        </w:rPr>
      </w:pPr>
    </w:p>
    <w:p w14:paraId="04EB72A1" w14:textId="2EAC563A" w:rsidR="001C318B" w:rsidRDefault="001C318B" w:rsidP="00F80F13">
      <w:pPr>
        <w:rPr>
          <w:rFonts w:ascii="ＭＳ 明朝" w:eastAsia="ＭＳ 明朝"/>
        </w:rPr>
      </w:pPr>
    </w:p>
    <w:p w14:paraId="2474B3C8" w14:textId="4D4F3C34" w:rsidR="001C318B" w:rsidRDefault="001C318B" w:rsidP="00F80F13">
      <w:pPr>
        <w:rPr>
          <w:rFonts w:ascii="ＭＳ 明朝" w:eastAsia="ＭＳ 明朝"/>
        </w:rPr>
      </w:pPr>
    </w:p>
    <w:p w14:paraId="73C57167" w14:textId="59F98924" w:rsidR="001C318B" w:rsidRDefault="001C318B" w:rsidP="00F80F13">
      <w:pPr>
        <w:rPr>
          <w:rFonts w:ascii="ＭＳ 明朝" w:eastAsia="ＭＳ 明朝"/>
        </w:rPr>
      </w:pPr>
    </w:p>
    <w:p w14:paraId="550EFF1F" w14:textId="6CE32241" w:rsidR="001C318B" w:rsidRDefault="001C318B" w:rsidP="00F80F13">
      <w:pPr>
        <w:rPr>
          <w:rFonts w:ascii="ＭＳ 明朝" w:eastAsia="ＭＳ 明朝"/>
        </w:rPr>
      </w:pPr>
    </w:p>
    <w:p w14:paraId="60A61604" w14:textId="4986218A" w:rsidR="001C318B" w:rsidRDefault="001C318B" w:rsidP="00F80F13">
      <w:pPr>
        <w:rPr>
          <w:rFonts w:ascii="ＭＳ 明朝" w:eastAsia="ＭＳ 明朝"/>
        </w:rPr>
      </w:pPr>
    </w:p>
    <w:p w14:paraId="39C18D11" w14:textId="64F5E0E2" w:rsidR="001C318B" w:rsidRDefault="001C318B" w:rsidP="00F80F13">
      <w:pPr>
        <w:rPr>
          <w:rFonts w:ascii="ＭＳ 明朝" w:eastAsia="ＭＳ 明朝"/>
        </w:rPr>
      </w:pPr>
    </w:p>
    <w:p w14:paraId="47C12547" w14:textId="060F9385" w:rsidR="001C318B" w:rsidRDefault="001C318B" w:rsidP="00F80F13">
      <w:pPr>
        <w:rPr>
          <w:rFonts w:ascii="ＭＳ 明朝" w:eastAsia="ＭＳ 明朝"/>
        </w:rPr>
      </w:pPr>
    </w:p>
    <w:p w14:paraId="1E9B087F" w14:textId="79C78AF8" w:rsidR="001C318B" w:rsidRDefault="001C318B" w:rsidP="00F80F13">
      <w:pPr>
        <w:rPr>
          <w:rFonts w:ascii="ＭＳ 明朝" w:eastAsia="ＭＳ 明朝"/>
        </w:rPr>
      </w:pPr>
    </w:p>
    <w:p w14:paraId="772B3AD6" w14:textId="703B78AB" w:rsidR="001C318B" w:rsidRDefault="001C318B" w:rsidP="00F80F13">
      <w:pPr>
        <w:rPr>
          <w:rFonts w:ascii="ＭＳ 明朝" w:eastAsia="ＭＳ 明朝"/>
        </w:rPr>
      </w:pPr>
    </w:p>
    <w:p w14:paraId="3491333B" w14:textId="04328FA7" w:rsidR="001C318B" w:rsidRDefault="001C318B" w:rsidP="00F80F13">
      <w:pPr>
        <w:rPr>
          <w:rFonts w:ascii="ＭＳ 明朝" w:eastAsia="ＭＳ 明朝"/>
        </w:rPr>
      </w:pPr>
    </w:p>
    <w:p w14:paraId="22BDB5FD" w14:textId="69E4C127" w:rsidR="001C318B" w:rsidRDefault="001C318B" w:rsidP="00F80F13">
      <w:pPr>
        <w:rPr>
          <w:rFonts w:ascii="ＭＳ 明朝" w:eastAsia="ＭＳ 明朝"/>
        </w:rPr>
      </w:pPr>
    </w:p>
    <w:p w14:paraId="07D2F06E" w14:textId="77777777" w:rsidR="001C318B" w:rsidRDefault="001C318B" w:rsidP="00F80F13">
      <w:pPr>
        <w:rPr>
          <w:rFonts w:ascii="ＭＳ 明朝" w:eastAsia="ＭＳ 明朝"/>
        </w:rPr>
      </w:pPr>
    </w:p>
    <w:p w14:paraId="6879BAFF" w14:textId="77777777" w:rsidR="00C90174" w:rsidRDefault="0092374C" w:rsidP="0092374C">
      <w:pPr>
        <w:rPr>
          <w:rFonts w:hAnsi="游ゴシック"/>
          <w:b/>
          <w:bCs/>
          <w:sz w:val="24"/>
          <w:szCs w:val="24"/>
        </w:rPr>
      </w:pPr>
      <w:r w:rsidRPr="00066117">
        <w:rPr>
          <w:rFonts w:hAnsi="游ゴシック" w:hint="eastAsia"/>
          <w:b/>
          <w:bCs/>
          <w:sz w:val="24"/>
          <w:szCs w:val="24"/>
        </w:rPr>
        <w:lastRenderedPageBreak/>
        <w:t>参考資料</w:t>
      </w:r>
    </w:p>
    <w:p w14:paraId="50A2022A" w14:textId="3410E40D" w:rsidR="0092374C" w:rsidRDefault="00C90174" w:rsidP="0092374C">
      <w:pPr>
        <w:rPr>
          <w:rFonts w:hAnsi="游ゴシック"/>
          <w:b/>
          <w:bCs/>
          <w:sz w:val="24"/>
          <w:szCs w:val="24"/>
        </w:rPr>
      </w:pPr>
      <w:r>
        <w:rPr>
          <w:rFonts w:hAnsi="游ゴシック" w:hint="eastAsia"/>
          <w:b/>
          <w:bCs/>
          <w:sz w:val="24"/>
          <w:szCs w:val="24"/>
        </w:rPr>
        <w:t xml:space="preserve">１　</w:t>
      </w:r>
      <w:r w:rsidR="0092374C" w:rsidRPr="00066117">
        <w:rPr>
          <w:rFonts w:hAnsi="游ゴシック" w:hint="eastAsia"/>
          <w:b/>
          <w:bCs/>
          <w:sz w:val="24"/>
          <w:szCs w:val="24"/>
        </w:rPr>
        <w:t>用語集</w:t>
      </w:r>
    </w:p>
    <w:p w14:paraId="7239D401" w14:textId="445AA19C" w:rsidR="0092374C" w:rsidRDefault="0092374C" w:rsidP="0092374C">
      <w:pPr>
        <w:snapToGrid w:val="0"/>
        <w:ind w:firstLineChars="100" w:firstLine="210"/>
        <w:rPr>
          <w:rFonts w:hAnsi="游ゴシック"/>
        </w:rPr>
      </w:pPr>
      <w:r w:rsidRPr="00066117">
        <w:rPr>
          <w:rFonts w:hAnsi="游ゴシック" w:hint="eastAsia"/>
        </w:rPr>
        <w:t>食品ロス削減推進計画の策定において頻出する用語について、以下のとおり</w:t>
      </w:r>
      <w:r w:rsidR="007158C8">
        <w:rPr>
          <w:rFonts w:hAnsi="游ゴシック" w:hint="eastAsia"/>
        </w:rPr>
        <w:t>、</w:t>
      </w:r>
      <w:r w:rsidRPr="00066117">
        <w:rPr>
          <w:rFonts w:hAnsi="游ゴシック" w:hint="eastAsia"/>
        </w:rPr>
        <w:t>整理し</w:t>
      </w:r>
      <w:r>
        <w:rPr>
          <w:rFonts w:hAnsi="游ゴシック" w:hint="eastAsia"/>
        </w:rPr>
        <w:t>まし</w:t>
      </w:r>
      <w:r w:rsidRPr="00066117">
        <w:rPr>
          <w:rFonts w:hAnsi="游ゴシック" w:hint="eastAsia"/>
        </w:rPr>
        <w:t>た。なお、食品ロス削減の観点から要点をまとめたものであり、正確な定義・解釈は</w:t>
      </w:r>
      <w:r w:rsidR="007158C8">
        <w:rPr>
          <w:rFonts w:hAnsi="游ゴシック" w:hint="eastAsia"/>
        </w:rPr>
        <w:t>、</w:t>
      </w:r>
      <w:r w:rsidRPr="00066117">
        <w:rPr>
          <w:rFonts w:hAnsi="游ゴシック" w:hint="eastAsia"/>
        </w:rPr>
        <w:t>関連法令等を</w:t>
      </w:r>
      <w:r w:rsidRPr="009D277A">
        <w:rPr>
          <w:rFonts w:hAnsi="游ゴシック" w:hint="eastAsia"/>
        </w:rPr>
        <w:t>参照</w:t>
      </w:r>
      <w:r w:rsidR="007158C8" w:rsidRPr="009D277A">
        <w:rPr>
          <w:rFonts w:hAnsi="游ゴシック" w:hint="eastAsia"/>
        </w:rPr>
        <w:t>して</w:t>
      </w:r>
      <w:r w:rsidRPr="009D277A">
        <w:rPr>
          <w:rFonts w:hAnsi="游ゴシック" w:hint="eastAsia"/>
        </w:rPr>
        <w:t>く</w:t>
      </w:r>
      <w:r w:rsidRPr="00066117">
        <w:rPr>
          <w:rFonts w:hAnsi="游ゴシック" w:hint="eastAsia"/>
        </w:rPr>
        <w:t>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7141"/>
      </w:tblGrid>
      <w:tr w:rsidR="00F844D1" w14:paraId="68D1D2EF" w14:textId="77777777" w:rsidTr="00141163">
        <w:trPr>
          <w:trHeight w:val="94"/>
        </w:trPr>
        <w:tc>
          <w:tcPr>
            <w:tcW w:w="1951" w:type="dxa"/>
            <w:shd w:val="clear" w:color="auto" w:fill="9CC2E5" w:themeFill="accent1" w:themeFillTint="99"/>
          </w:tcPr>
          <w:p w14:paraId="1FDF973B" w14:textId="523DABDC" w:rsidR="00F844D1" w:rsidRPr="000A2EB0" w:rsidRDefault="007A66CB" w:rsidP="00141163">
            <w:pPr>
              <w:pStyle w:val="Default"/>
              <w:rPr>
                <w:rFonts w:ascii="游ゴシック" w:eastAsia="游ゴシック" w:hAnsi="游ゴシック"/>
                <w:b/>
                <w:bCs/>
                <w:sz w:val="19"/>
                <w:szCs w:val="19"/>
              </w:rPr>
            </w:pPr>
            <w:r>
              <w:rPr>
                <w:rFonts w:ascii="ＭＳ 明朝" w:eastAsia="ＭＳ 明朝"/>
              </w:rPr>
              <w:br w:type="page"/>
            </w:r>
            <w:r w:rsidR="00F844D1" w:rsidRPr="000A2EB0">
              <w:rPr>
                <w:rFonts w:ascii="游ゴシック" w:eastAsia="游ゴシック" w:hAnsi="游ゴシック" w:hint="eastAsia"/>
                <w:b/>
                <w:bCs/>
                <w:sz w:val="19"/>
                <w:szCs w:val="19"/>
              </w:rPr>
              <w:t>用語</w:t>
            </w:r>
            <w:r w:rsidR="00F844D1" w:rsidRPr="000A2EB0">
              <w:rPr>
                <w:rFonts w:ascii="游ゴシック" w:eastAsia="游ゴシック" w:hAnsi="游ゴシック"/>
                <w:b/>
                <w:bCs/>
                <w:sz w:val="19"/>
                <w:szCs w:val="19"/>
              </w:rPr>
              <w:t xml:space="preserve"> </w:t>
            </w:r>
          </w:p>
        </w:tc>
        <w:tc>
          <w:tcPr>
            <w:tcW w:w="7141" w:type="dxa"/>
            <w:shd w:val="clear" w:color="auto" w:fill="9CC2E5" w:themeFill="accent1" w:themeFillTint="99"/>
          </w:tcPr>
          <w:p w14:paraId="5FB97531" w14:textId="77777777" w:rsidR="00F844D1" w:rsidRPr="000A2EB0" w:rsidRDefault="00F844D1" w:rsidP="00141163">
            <w:pPr>
              <w:pStyle w:val="Default"/>
              <w:rPr>
                <w:rFonts w:ascii="游ゴシック" w:eastAsia="游ゴシック" w:hAnsi="游ゴシック"/>
                <w:b/>
                <w:bCs/>
                <w:sz w:val="19"/>
                <w:szCs w:val="19"/>
              </w:rPr>
            </w:pPr>
            <w:r w:rsidRPr="000A2EB0">
              <w:rPr>
                <w:rFonts w:ascii="游ゴシック" w:eastAsia="游ゴシック" w:hAnsi="游ゴシック" w:hint="eastAsia"/>
                <w:b/>
                <w:bCs/>
                <w:sz w:val="19"/>
                <w:szCs w:val="19"/>
              </w:rPr>
              <w:t>意味</w:t>
            </w:r>
            <w:r w:rsidRPr="000A2EB0">
              <w:rPr>
                <w:rFonts w:ascii="游ゴシック" w:eastAsia="游ゴシック" w:hAnsi="游ゴシック"/>
                <w:b/>
                <w:bCs/>
                <w:sz w:val="19"/>
                <w:szCs w:val="19"/>
              </w:rPr>
              <w:t xml:space="preserve"> </w:t>
            </w:r>
          </w:p>
        </w:tc>
      </w:tr>
      <w:tr w:rsidR="00F844D1" w14:paraId="18452A85" w14:textId="77777777" w:rsidTr="00141163">
        <w:trPr>
          <w:trHeight w:val="371"/>
        </w:trPr>
        <w:tc>
          <w:tcPr>
            <w:tcW w:w="9092" w:type="dxa"/>
            <w:gridSpan w:val="2"/>
            <w:shd w:val="clear" w:color="auto" w:fill="E2EFD9" w:themeFill="accent6" w:themeFillTint="33"/>
          </w:tcPr>
          <w:p w14:paraId="5495F782" w14:textId="77777777" w:rsidR="00F844D1" w:rsidRPr="007724C3" w:rsidRDefault="00F844D1" w:rsidP="00141163">
            <w:pPr>
              <w:pStyle w:val="Default"/>
              <w:rPr>
                <w:rFonts w:ascii="游ゴシック" w:eastAsia="游ゴシック" w:hAnsi="游ゴシック"/>
                <w:b/>
                <w:bCs/>
                <w:sz w:val="19"/>
                <w:szCs w:val="19"/>
              </w:rPr>
            </w:pPr>
            <w:r w:rsidRPr="007724C3">
              <w:rPr>
                <w:rFonts w:ascii="游ゴシック" w:eastAsia="游ゴシック" w:hAnsi="游ゴシック" w:hint="eastAsia"/>
                <w:b/>
                <w:bCs/>
                <w:sz w:val="19"/>
                <w:szCs w:val="19"/>
              </w:rPr>
              <w:t>廃棄物・食品ロスの種類</w:t>
            </w:r>
            <w:r>
              <w:rPr>
                <w:rFonts w:ascii="游ゴシック" w:eastAsia="游ゴシック" w:hAnsi="游ゴシック" w:hint="eastAsia"/>
                <w:b/>
                <w:bCs/>
                <w:sz w:val="19"/>
                <w:szCs w:val="19"/>
              </w:rPr>
              <w:t>等関連</w:t>
            </w:r>
          </w:p>
        </w:tc>
      </w:tr>
      <w:tr w:rsidR="00F844D1" w14:paraId="00963CD6" w14:textId="77777777" w:rsidTr="00141163">
        <w:trPr>
          <w:trHeight w:val="499"/>
        </w:trPr>
        <w:tc>
          <w:tcPr>
            <w:tcW w:w="1951" w:type="dxa"/>
            <w:shd w:val="clear" w:color="auto" w:fill="FFFFFF" w:themeFill="background1"/>
          </w:tcPr>
          <w:p w14:paraId="307CE032"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一般廃棄物</w:t>
            </w:r>
            <w:r w:rsidRPr="00066117">
              <w:rPr>
                <w:rFonts w:ascii="游ゴシック" w:eastAsia="游ゴシック" w:hAnsi="游ゴシック"/>
                <w:sz w:val="19"/>
                <w:szCs w:val="19"/>
              </w:rPr>
              <w:t xml:space="preserve"> </w:t>
            </w:r>
          </w:p>
        </w:tc>
        <w:tc>
          <w:tcPr>
            <w:tcW w:w="7141" w:type="dxa"/>
            <w:shd w:val="clear" w:color="auto" w:fill="FFFFFF" w:themeFill="background1"/>
          </w:tcPr>
          <w:p w14:paraId="41B1BAA0"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産業廃棄物以外の廃棄物を指す。</w:t>
            </w:r>
            <w:r w:rsidRPr="00066117">
              <w:rPr>
                <w:rFonts w:ascii="游ゴシック" w:eastAsia="游ゴシック" w:hAnsi="游ゴシック"/>
                <w:sz w:val="19"/>
                <w:szCs w:val="19"/>
              </w:rPr>
              <w:t xml:space="preserve"> </w:t>
            </w:r>
          </w:p>
          <w:p w14:paraId="5A516B82"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食品ロスに関連しては、①家庭から排出される食品廃棄物・食品ロス、②飲食料品卸売業・飲食料品小売業・宿泊業、飲食サービス業等から排出される食品廃棄物・食品ロスが、一般廃棄物に該当する。</w:t>
            </w:r>
            <w:r w:rsidRPr="00066117">
              <w:rPr>
                <w:rFonts w:ascii="游ゴシック" w:eastAsia="游ゴシック" w:hAnsi="游ゴシック"/>
                <w:sz w:val="19"/>
                <w:szCs w:val="19"/>
              </w:rPr>
              <w:t xml:space="preserve"> </w:t>
            </w:r>
          </w:p>
        </w:tc>
      </w:tr>
      <w:tr w:rsidR="00F844D1" w14:paraId="212B26F3" w14:textId="77777777" w:rsidTr="00141163">
        <w:trPr>
          <w:trHeight w:val="1039"/>
        </w:trPr>
        <w:tc>
          <w:tcPr>
            <w:tcW w:w="1951" w:type="dxa"/>
            <w:shd w:val="clear" w:color="auto" w:fill="FFFFFF" w:themeFill="background1"/>
          </w:tcPr>
          <w:p w14:paraId="1EA892B8"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産業廃棄物</w:t>
            </w:r>
            <w:r w:rsidRPr="00066117">
              <w:rPr>
                <w:rFonts w:ascii="游ゴシック" w:eastAsia="游ゴシック" w:hAnsi="游ゴシック"/>
                <w:sz w:val="19"/>
                <w:szCs w:val="19"/>
              </w:rPr>
              <w:t xml:space="preserve"> </w:t>
            </w:r>
          </w:p>
        </w:tc>
        <w:tc>
          <w:tcPr>
            <w:tcW w:w="7141" w:type="dxa"/>
            <w:shd w:val="clear" w:color="auto" w:fill="FFFFFF" w:themeFill="background1"/>
          </w:tcPr>
          <w:p w14:paraId="4411606E"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事業活動に伴って生じる廃棄物の中で、廃棄物処理法にて定められたものを指す。食品ロスに関連しては、食料品製造業から排出される食品廃棄物・食品ロスが、基本的に産業廃棄物に該当する。</w:t>
            </w:r>
            <w:r w:rsidRPr="00066117">
              <w:rPr>
                <w:rFonts w:ascii="游ゴシック" w:eastAsia="游ゴシック" w:hAnsi="游ゴシック"/>
                <w:sz w:val="19"/>
                <w:szCs w:val="19"/>
              </w:rPr>
              <w:t xml:space="preserve"> </w:t>
            </w:r>
          </w:p>
          <w:p w14:paraId="69AD3B28" w14:textId="77777777" w:rsidR="00F844D1" w:rsidRPr="00066117" w:rsidRDefault="00F844D1" w:rsidP="00141163">
            <w:pPr>
              <w:pStyle w:val="Default"/>
              <w:ind w:left="190" w:hangingChars="100" w:hanging="190"/>
              <w:rPr>
                <w:rFonts w:ascii="游ゴシック" w:eastAsia="游ゴシック" w:hAnsi="游ゴシック"/>
                <w:sz w:val="19"/>
                <w:szCs w:val="19"/>
              </w:rPr>
            </w:pPr>
            <w:r w:rsidRPr="00066117">
              <w:rPr>
                <w:rFonts w:ascii="游ゴシック" w:eastAsia="游ゴシック" w:hAnsi="游ゴシック" w:hint="eastAsia"/>
                <w:sz w:val="19"/>
                <w:szCs w:val="19"/>
              </w:rPr>
              <w:t>※より正確には、食料品製造業において原料として使用した「動植物性残さ」に当たるものが産業廃棄物に該当する。例えば、食料品製造業の事業所における従業員のお弁当の食べ残しは、産業廃棄物には該当しない。</w:t>
            </w:r>
            <w:r w:rsidRPr="00066117">
              <w:rPr>
                <w:rFonts w:ascii="游ゴシック" w:eastAsia="游ゴシック" w:hAnsi="游ゴシック"/>
                <w:sz w:val="19"/>
                <w:szCs w:val="19"/>
              </w:rPr>
              <w:t xml:space="preserve"> </w:t>
            </w:r>
          </w:p>
          <w:p w14:paraId="35C351F0" w14:textId="77777777" w:rsidR="00F844D1" w:rsidRPr="00066117" w:rsidRDefault="00F844D1" w:rsidP="00141163">
            <w:pPr>
              <w:pStyle w:val="Default"/>
              <w:ind w:left="190" w:hangingChars="100" w:hanging="190"/>
              <w:rPr>
                <w:rFonts w:ascii="游ゴシック" w:eastAsia="游ゴシック" w:hAnsi="游ゴシック"/>
                <w:sz w:val="19"/>
                <w:szCs w:val="19"/>
              </w:rPr>
            </w:pPr>
            <w:r w:rsidRPr="00066117">
              <w:rPr>
                <w:rFonts w:ascii="游ゴシック" w:eastAsia="游ゴシック" w:hAnsi="游ゴシック" w:hint="eastAsia"/>
                <w:sz w:val="19"/>
                <w:szCs w:val="19"/>
              </w:rPr>
              <w:t>※産業廃棄物の定義については、廃棄物処理法第２条第４条、同法施行令第２条等を確認すること。</w:t>
            </w:r>
            <w:r w:rsidRPr="00066117">
              <w:rPr>
                <w:rFonts w:ascii="游ゴシック" w:eastAsia="游ゴシック" w:hAnsi="游ゴシック"/>
                <w:sz w:val="19"/>
                <w:szCs w:val="19"/>
              </w:rPr>
              <w:t xml:space="preserve"> </w:t>
            </w:r>
          </w:p>
        </w:tc>
      </w:tr>
      <w:tr w:rsidR="00F844D1" w14:paraId="406F6B49" w14:textId="77777777" w:rsidTr="00141163">
        <w:trPr>
          <w:trHeight w:val="229"/>
        </w:trPr>
        <w:tc>
          <w:tcPr>
            <w:tcW w:w="1951" w:type="dxa"/>
            <w:shd w:val="clear" w:color="auto" w:fill="FFFFFF" w:themeFill="background1"/>
          </w:tcPr>
          <w:p w14:paraId="0F820C0D"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食品廃棄物</w:t>
            </w:r>
            <w:r w:rsidRPr="00066117">
              <w:rPr>
                <w:rFonts w:ascii="游ゴシック" w:eastAsia="游ゴシック" w:hAnsi="游ゴシック"/>
                <w:sz w:val="19"/>
                <w:szCs w:val="19"/>
              </w:rPr>
              <w:t xml:space="preserve"> </w:t>
            </w:r>
          </w:p>
        </w:tc>
        <w:tc>
          <w:tcPr>
            <w:tcW w:w="7141" w:type="dxa"/>
            <w:shd w:val="clear" w:color="auto" w:fill="FFFFFF" w:themeFill="background1"/>
          </w:tcPr>
          <w:p w14:paraId="0B15050D"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食品ロス（本来食べられるにもかかわらず廃棄されている食品）に加え、魚・肉の骨等、食べられない部分（不可食部）を含むもの。</w:t>
            </w:r>
            <w:r w:rsidRPr="00066117">
              <w:rPr>
                <w:rFonts w:ascii="游ゴシック" w:eastAsia="游ゴシック" w:hAnsi="游ゴシック"/>
                <w:sz w:val="19"/>
                <w:szCs w:val="19"/>
              </w:rPr>
              <w:t xml:space="preserve"> </w:t>
            </w:r>
          </w:p>
        </w:tc>
      </w:tr>
      <w:tr w:rsidR="00F844D1" w14:paraId="441D975B" w14:textId="77777777" w:rsidTr="00141163">
        <w:trPr>
          <w:trHeight w:val="94"/>
        </w:trPr>
        <w:tc>
          <w:tcPr>
            <w:tcW w:w="1951" w:type="dxa"/>
            <w:shd w:val="clear" w:color="auto" w:fill="FFFFFF" w:themeFill="background1"/>
          </w:tcPr>
          <w:p w14:paraId="0D73A5C4"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食品ロス</w:t>
            </w:r>
            <w:r w:rsidRPr="00066117">
              <w:rPr>
                <w:rFonts w:ascii="游ゴシック" w:eastAsia="游ゴシック" w:hAnsi="游ゴシック"/>
                <w:sz w:val="19"/>
                <w:szCs w:val="19"/>
              </w:rPr>
              <w:t xml:space="preserve"> </w:t>
            </w:r>
          </w:p>
        </w:tc>
        <w:tc>
          <w:tcPr>
            <w:tcW w:w="7141" w:type="dxa"/>
            <w:shd w:val="clear" w:color="auto" w:fill="FFFFFF" w:themeFill="background1"/>
          </w:tcPr>
          <w:p w14:paraId="28AB064E"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本来食べられるにもかかわらず廃棄されている食品。</w:t>
            </w:r>
            <w:r w:rsidRPr="00066117">
              <w:rPr>
                <w:rFonts w:ascii="游ゴシック" w:eastAsia="游ゴシック" w:hAnsi="游ゴシック"/>
                <w:sz w:val="19"/>
                <w:szCs w:val="19"/>
              </w:rPr>
              <w:t xml:space="preserve"> </w:t>
            </w:r>
          </w:p>
        </w:tc>
      </w:tr>
      <w:tr w:rsidR="00F844D1" w14:paraId="2EA14AD1" w14:textId="77777777" w:rsidTr="00141163">
        <w:trPr>
          <w:trHeight w:val="229"/>
        </w:trPr>
        <w:tc>
          <w:tcPr>
            <w:tcW w:w="1951" w:type="dxa"/>
            <w:shd w:val="clear" w:color="auto" w:fill="FFFFFF" w:themeFill="background1"/>
          </w:tcPr>
          <w:p w14:paraId="3E4460AA"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家庭系食品ロス</w:t>
            </w:r>
            <w:r w:rsidRPr="00066117">
              <w:rPr>
                <w:rFonts w:ascii="游ゴシック" w:eastAsia="游ゴシック" w:hAnsi="游ゴシック"/>
                <w:sz w:val="19"/>
                <w:szCs w:val="19"/>
              </w:rPr>
              <w:t xml:space="preserve"> </w:t>
            </w:r>
          </w:p>
        </w:tc>
        <w:tc>
          <w:tcPr>
            <w:tcW w:w="7141" w:type="dxa"/>
            <w:shd w:val="clear" w:color="auto" w:fill="FFFFFF" w:themeFill="background1"/>
          </w:tcPr>
          <w:p w14:paraId="603D3518"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各家庭から発生する食品ロス。</w:t>
            </w:r>
            <w:r w:rsidRPr="00066117">
              <w:rPr>
                <w:rFonts w:ascii="游ゴシック" w:eastAsia="游ゴシック" w:hAnsi="游ゴシック"/>
                <w:sz w:val="19"/>
                <w:szCs w:val="19"/>
              </w:rPr>
              <w:t xml:space="preserve"> </w:t>
            </w:r>
          </w:p>
          <w:p w14:paraId="272AC3AB"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廃棄物の分類としては、一般廃棄物に該当する。</w:t>
            </w:r>
            <w:r w:rsidRPr="00066117">
              <w:rPr>
                <w:rFonts w:ascii="游ゴシック" w:eastAsia="游ゴシック" w:hAnsi="游ゴシック"/>
                <w:sz w:val="19"/>
                <w:szCs w:val="19"/>
              </w:rPr>
              <w:t xml:space="preserve"> </w:t>
            </w:r>
          </w:p>
        </w:tc>
      </w:tr>
      <w:tr w:rsidR="00F844D1" w14:paraId="7AE44FDA" w14:textId="77777777" w:rsidTr="00141163">
        <w:trPr>
          <w:trHeight w:val="364"/>
        </w:trPr>
        <w:tc>
          <w:tcPr>
            <w:tcW w:w="1951" w:type="dxa"/>
            <w:shd w:val="clear" w:color="auto" w:fill="FFFFFF" w:themeFill="background1"/>
          </w:tcPr>
          <w:p w14:paraId="7CC009A4"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事業系食品ロス</w:t>
            </w:r>
            <w:r w:rsidRPr="00066117">
              <w:rPr>
                <w:rFonts w:ascii="游ゴシック" w:eastAsia="游ゴシック" w:hAnsi="游ゴシック"/>
                <w:sz w:val="19"/>
                <w:szCs w:val="19"/>
              </w:rPr>
              <w:t xml:space="preserve"> </w:t>
            </w:r>
          </w:p>
        </w:tc>
        <w:tc>
          <w:tcPr>
            <w:tcW w:w="7141" w:type="dxa"/>
            <w:shd w:val="clear" w:color="auto" w:fill="FFFFFF" w:themeFill="background1"/>
          </w:tcPr>
          <w:p w14:paraId="6E3ED0FC" w14:textId="5DA153EC"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食品関連事業者（食品製造業、食品卸売業、食品小売業、外食産業）から事業活動を伴って発生する食品ロス。</w:t>
            </w:r>
            <w:r w:rsidRPr="00A23C60">
              <w:rPr>
                <w:rFonts w:ascii="游ゴシック" w:eastAsia="游ゴシック" w:hAnsi="游ゴシック"/>
                <w:strike/>
                <w:sz w:val="19"/>
                <w:szCs w:val="19"/>
              </w:rPr>
              <w:t xml:space="preserve"> </w:t>
            </w:r>
          </w:p>
        </w:tc>
      </w:tr>
      <w:tr w:rsidR="00D90C5B" w14:paraId="3FDDF512" w14:textId="77777777" w:rsidTr="00141163">
        <w:trPr>
          <w:trHeight w:val="229"/>
        </w:trPr>
        <w:tc>
          <w:tcPr>
            <w:tcW w:w="1951" w:type="dxa"/>
            <w:shd w:val="clear" w:color="auto" w:fill="FFFFFF" w:themeFill="background1"/>
          </w:tcPr>
          <w:p w14:paraId="3DBEF255" w14:textId="411643E2" w:rsidR="00D90C5B" w:rsidRPr="00454B10" w:rsidRDefault="00D90C5B" w:rsidP="00D90C5B">
            <w:pPr>
              <w:pStyle w:val="Default"/>
              <w:rPr>
                <w:rFonts w:ascii="游ゴシック" w:eastAsia="游ゴシック" w:hAnsi="游ゴシック"/>
                <w:color w:val="auto"/>
                <w:sz w:val="19"/>
                <w:szCs w:val="19"/>
              </w:rPr>
            </w:pPr>
            <w:r w:rsidRPr="00454B10">
              <w:rPr>
                <w:rFonts w:ascii="游ゴシック" w:eastAsia="游ゴシック" w:hAnsi="游ゴシック" w:hint="eastAsia"/>
                <w:color w:val="auto"/>
                <w:sz w:val="19"/>
                <w:szCs w:val="19"/>
              </w:rPr>
              <w:t>食品リサイクル法に基づく定期報告</w:t>
            </w:r>
          </w:p>
        </w:tc>
        <w:tc>
          <w:tcPr>
            <w:tcW w:w="7141" w:type="dxa"/>
            <w:shd w:val="clear" w:color="auto" w:fill="FFFFFF" w:themeFill="background1"/>
          </w:tcPr>
          <w:p w14:paraId="3A08F35E" w14:textId="77777777" w:rsidR="00D06A4C" w:rsidRPr="00454B10" w:rsidRDefault="00D06A4C" w:rsidP="00D06A4C">
            <w:pPr>
              <w:pStyle w:val="Default"/>
              <w:rPr>
                <w:rFonts w:ascii="游ゴシック" w:eastAsia="游ゴシック" w:hAnsi="游ゴシック"/>
                <w:color w:val="auto"/>
                <w:sz w:val="19"/>
                <w:szCs w:val="19"/>
              </w:rPr>
            </w:pPr>
            <w:r w:rsidRPr="00454B10">
              <w:rPr>
                <w:rFonts w:ascii="游ゴシック" w:eastAsia="游ゴシック" w:hAnsi="游ゴシック" w:hint="eastAsia"/>
                <w:color w:val="auto"/>
                <w:sz w:val="19"/>
                <w:szCs w:val="19"/>
              </w:rPr>
              <w:t>食品廃棄物の発生量が年間</w:t>
            </w:r>
            <w:r w:rsidRPr="00454B10">
              <w:rPr>
                <w:rFonts w:ascii="游ゴシック" w:eastAsia="游ゴシック" w:hAnsi="游ゴシック"/>
                <w:color w:val="auto"/>
                <w:sz w:val="19"/>
                <w:szCs w:val="19"/>
              </w:rPr>
              <w:t>100トン以上である食品関連事者</w:t>
            </w:r>
            <w:r w:rsidRPr="00454B10">
              <w:rPr>
                <w:rFonts w:ascii="游ゴシック" w:eastAsia="游ゴシック" w:hAnsi="游ゴシック" w:hint="eastAsia"/>
                <w:color w:val="auto"/>
                <w:sz w:val="19"/>
                <w:szCs w:val="19"/>
              </w:rPr>
              <w:t>に義務付けられている</w:t>
            </w:r>
            <w:r w:rsidRPr="00454B10">
              <w:rPr>
                <w:rFonts w:ascii="游ゴシック" w:eastAsia="游ゴシック" w:hAnsi="游ゴシック"/>
                <w:color w:val="auto"/>
                <w:sz w:val="19"/>
                <w:szCs w:val="19"/>
              </w:rPr>
              <w:t>、</w:t>
            </w:r>
            <w:r w:rsidRPr="00454B10">
              <w:rPr>
                <w:rFonts w:ascii="游ゴシック" w:eastAsia="游ゴシック" w:hAnsi="游ゴシック" w:hint="eastAsia"/>
                <w:color w:val="auto"/>
                <w:sz w:val="19"/>
                <w:szCs w:val="19"/>
              </w:rPr>
              <w:t>食品廃棄物等の発生量及び食品循環資源の再生利用等の状況の定期報告。</w:t>
            </w:r>
          </w:p>
          <w:p w14:paraId="61637720" w14:textId="3A0515F6" w:rsidR="00D90C5B" w:rsidRPr="00454B10" w:rsidRDefault="00D06A4C" w:rsidP="00D06A4C">
            <w:pPr>
              <w:pStyle w:val="Default"/>
              <w:rPr>
                <w:rFonts w:ascii="游ゴシック" w:eastAsia="游ゴシック" w:hAnsi="游ゴシック"/>
                <w:color w:val="auto"/>
                <w:sz w:val="19"/>
                <w:szCs w:val="19"/>
              </w:rPr>
            </w:pPr>
            <w:r w:rsidRPr="00454B10">
              <w:rPr>
                <w:rFonts w:ascii="游ゴシック" w:eastAsia="游ゴシック" w:hAnsi="游ゴシック" w:hint="eastAsia"/>
                <w:color w:val="auto"/>
                <w:sz w:val="19"/>
                <w:szCs w:val="19"/>
              </w:rPr>
              <w:t>毎年６月までに、農林水産省・環境省及び関係省庁に報告する。</w:t>
            </w:r>
          </w:p>
        </w:tc>
      </w:tr>
      <w:tr w:rsidR="00D90C5B" w14:paraId="14B2728D" w14:textId="77777777" w:rsidTr="00141163">
        <w:trPr>
          <w:trHeight w:val="229"/>
        </w:trPr>
        <w:tc>
          <w:tcPr>
            <w:tcW w:w="1951" w:type="dxa"/>
            <w:shd w:val="clear" w:color="auto" w:fill="FFFFFF" w:themeFill="background1"/>
          </w:tcPr>
          <w:p w14:paraId="66A24674" w14:textId="4AEC47DB" w:rsidR="00D90C5B" w:rsidRPr="00454B10" w:rsidRDefault="00D90C5B" w:rsidP="00D90C5B">
            <w:pPr>
              <w:pStyle w:val="Default"/>
              <w:rPr>
                <w:rFonts w:ascii="游ゴシック" w:eastAsia="游ゴシック" w:hAnsi="游ゴシック"/>
                <w:color w:val="auto"/>
                <w:sz w:val="19"/>
                <w:szCs w:val="19"/>
              </w:rPr>
            </w:pPr>
            <w:r w:rsidRPr="00454B10">
              <w:rPr>
                <w:rFonts w:ascii="游ゴシック" w:eastAsia="游ゴシック" w:hAnsi="游ゴシック" w:hint="eastAsia"/>
                <w:color w:val="auto"/>
                <w:sz w:val="19"/>
                <w:szCs w:val="19"/>
              </w:rPr>
              <w:t>食品循環資源の再生利用等実態調査</w:t>
            </w:r>
          </w:p>
        </w:tc>
        <w:tc>
          <w:tcPr>
            <w:tcW w:w="7141" w:type="dxa"/>
            <w:shd w:val="clear" w:color="auto" w:fill="FFFFFF" w:themeFill="background1"/>
          </w:tcPr>
          <w:p w14:paraId="7A75CFD1" w14:textId="34226CEF" w:rsidR="00D90C5B" w:rsidRPr="00454B10" w:rsidRDefault="00F23709" w:rsidP="00141163">
            <w:pPr>
              <w:pStyle w:val="Default"/>
              <w:rPr>
                <w:rFonts w:ascii="游ゴシック" w:eastAsia="游ゴシック" w:hAnsi="游ゴシック"/>
                <w:color w:val="auto"/>
                <w:sz w:val="19"/>
                <w:szCs w:val="19"/>
              </w:rPr>
            </w:pPr>
            <w:r w:rsidRPr="00454B10">
              <w:rPr>
                <w:rFonts w:ascii="游ゴシック" w:eastAsia="游ゴシック" w:hAnsi="游ゴシック" w:hint="eastAsia"/>
                <w:color w:val="auto"/>
                <w:sz w:val="19"/>
                <w:szCs w:val="19"/>
              </w:rPr>
              <w:t>農林水産省による抽出調査で、</w:t>
            </w:r>
            <w:r w:rsidR="00460726" w:rsidRPr="00454B10">
              <w:rPr>
                <w:rFonts w:ascii="游ゴシック" w:eastAsia="游ゴシック" w:hAnsi="游ゴシック" w:hint="eastAsia"/>
                <w:color w:val="auto"/>
                <w:sz w:val="19"/>
                <w:szCs w:val="19"/>
              </w:rPr>
              <w:t>上記「定期報告」を行った企業</w:t>
            </w:r>
            <w:r w:rsidR="00460726" w:rsidRPr="00454B10">
              <w:rPr>
                <w:rFonts w:ascii="游ゴシック" w:eastAsia="游ゴシック" w:hAnsi="游ゴシック"/>
                <w:color w:val="auto"/>
                <w:sz w:val="19"/>
                <w:szCs w:val="19"/>
              </w:rPr>
              <w:t>を除いた全国の食品製造業、食品卸売業、食品小売業及び外食産業を営む事業所</w:t>
            </w:r>
            <w:r w:rsidR="003D5034" w:rsidRPr="00454B10">
              <w:rPr>
                <w:rFonts w:ascii="游ゴシック" w:eastAsia="游ゴシック" w:hAnsi="游ゴシック" w:hint="eastAsia"/>
                <w:color w:val="auto"/>
                <w:sz w:val="19"/>
                <w:szCs w:val="19"/>
              </w:rPr>
              <w:t>が対象。</w:t>
            </w:r>
          </w:p>
        </w:tc>
      </w:tr>
      <w:tr w:rsidR="00F844D1" w14:paraId="6819DD91" w14:textId="77777777" w:rsidTr="00141163">
        <w:trPr>
          <w:trHeight w:val="229"/>
        </w:trPr>
        <w:tc>
          <w:tcPr>
            <w:tcW w:w="1951" w:type="dxa"/>
            <w:shd w:val="clear" w:color="auto" w:fill="FFFFFF" w:themeFill="background1"/>
          </w:tcPr>
          <w:p w14:paraId="23D84539"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直接廃棄</w:t>
            </w:r>
            <w:r w:rsidRPr="00066117">
              <w:rPr>
                <w:rFonts w:ascii="游ゴシック" w:eastAsia="游ゴシック" w:hAnsi="游ゴシック"/>
                <w:sz w:val="19"/>
                <w:szCs w:val="19"/>
              </w:rPr>
              <w:t xml:space="preserve"> </w:t>
            </w:r>
          </w:p>
        </w:tc>
        <w:tc>
          <w:tcPr>
            <w:tcW w:w="7141" w:type="dxa"/>
            <w:shd w:val="clear" w:color="auto" w:fill="FFFFFF" w:themeFill="background1"/>
          </w:tcPr>
          <w:p w14:paraId="3AE46C41"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賞味期限切れ等により使用・提供されず、手つかずのまま廃棄されたもの。</w:t>
            </w:r>
            <w:r w:rsidRPr="00066117">
              <w:rPr>
                <w:rFonts w:ascii="游ゴシック" w:eastAsia="游ゴシック" w:hAnsi="游ゴシック"/>
                <w:sz w:val="19"/>
                <w:szCs w:val="19"/>
              </w:rPr>
              <w:t xml:space="preserve"> </w:t>
            </w:r>
          </w:p>
        </w:tc>
      </w:tr>
      <w:tr w:rsidR="00F844D1" w14:paraId="01BB483E" w14:textId="77777777" w:rsidTr="00141163">
        <w:trPr>
          <w:trHeight w:val="229"/>
        </w:trPr>
        <w:tc>
          <w:tcPr>
            <w:tcW w:w="1951" w:type="dxa"/>
            <w:shd w:val="clear" w:color="auto" w:fill="FFFFFF" w:themeFill="background1"/>
          </w:tcPr>
          <w:p w14:paraId="4355E95B"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食べ残し</w:t>
            </w:r>
            <w:r w:rsidRPr="00066117">
              <w:rPr>
                <w:rFonts w:ascii="游ゴシック" w:eastAsia="游ゴシック" w:hAnsi="游ゴシック"/>
                <w:sz w:val="19"/>
                <w:szCs w:val="19"/>
              </w:rPr>
              <w:t xml:space="preserve"> </w:t>
            </w:r>
          </w:p>
        </w:tc>
        <w:tc>
          <w:tcPr>
            <w:tcW w:w="7141" w:type="dxa"/>
            <w:shd w:val="clear" w:color="auto" w:fill="FFFFFF" w:themeFill="background1"/>
          </w:tcPr>
          <w:p w14:paraId="51E60E31"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食卓にのぼった食品で、食べきられずに廃棄されたもの。</w:t>
            </w:r>
            <w:r w:rsidRPr="00066117">
              <w:rPr>
                <w:rFonts w:ascii="游ゴシック" w:eastAsia="游ゴシック" w:hAnsi="游ゴシック"/>
                <w:sz w:val="19"/>
                <w:szCs w:val="19"/>
              </w:rPr>
              <w:t xml:space="preserve">  </w:t>
            </w:r>
          </w:p>
        </w:tc>
      </w:tr>
      <w:tr w:rsidR="00F844D1" w14:paraId="055C5A6C" w14:textId="77777777" w:rsidTr="00141163">
        <w:trPr>
          <w:trHeight w:val="230"/>
        </w:trPr>
        <w:tc>
          <w:tcPr>
            <w:tcW w:w="1951" w:type="dxa"/>
            <w:shd w:val="clear" w:color="auto" w:fill="FFFFFF" w:themeFill="background1"/>
          </w:tcPr>
          <w:p w14:paraId="08CF2F38"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過剰除去</w:t>
            </w:r>
            <w:r w:rsidRPr="00066117">
              <w:rPr>
                <w:rFonts w:ascii="游ゴシック" w:eastAsia="游ゴシック" w:hAnsi="游ゴシック"/>
                <w:sz w:val="19"/>
                <w:szCs w:val="19"/>
              </w:rPr>
              <w:t xml:space="preserve"> </w:t>
            </w:r>
          </w:p>
        </w:tc>
        <w:tc>
          <w:tcPr>
            <w:tcW w:w="7141" w:type="dxa"/>
            <w:shd w:val="clear" w:color="auto" w:fill="FFFFFF" w:themeFill="background1"/>
          </w:tcPr>
          <w:p w14:paraId="0F532FC5"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厚くむき過ぎた野菜の皮など、不可食部分を除去する際に過剰に除去された可食部にあたる。</w:t>
            </w:r>
            <w:r w:rsidRPr="00066117">
              <w:rPr>
                <w:rFonts w:ascii="游ゴシック" w:eastAsia="游ゴシック" w:hAnsi="游ゴシック"/>
                <w:sz w:val="19"/>
                <w:szCs w:val="19"/>
              </w:rPr>
              <w:t xml:space="preserve">  </w:t>
            </w:r>
          </w:p>
        </w:tc>
      </w:tr>
      <w:tr w:rsidR="00F844D1" w14:paraId="740FB9EB" w14:textId="77777777" w:rsidTr="00141163">
        <w:trPr>
          <w:trHeight w:val="230"/>
        </w:trPr>
        <w:tc>
          <w:tcPr>
            <w:tcW w:w="1951" w:type="dxa"/>
            <w:shd w:val="clear" w:color="auto" w:fill="FFFFFF" w:themeFill="background1"/>
          </w:tcPr>
          <w:p w14:paraId="43059EDD" w14:textId="77777777" w:rsidR="00F844D1" w:rsidRPr="00042030" w:rsidRDefault="00F844D1" w:rsidP="00141163">
            <w:pPr>
              <w:pStyle w:val="Default"/>
              <w:rPr>
                <w:rFonts w:ascii="游ゴシック" w:eastAsia="游ゴシック" w:hAnsi="游ゴシック"/>
                <w:color w:val="auto"/>
                <w:sz w:val="19"/>
                <w:szCs w:val="19"/>
              </w:rPr>
            </w:pPr>
            <w:r w:rsidRPr="00042030">
              <w:rPr>
                <w:rFonts w:ascii="游ゴシック" w:eastAsia="游ゴシック" w:hAnsi="游ゴシック" w:hint="eastAsia"/>
                <w:color w:val="auto"/>
                <w:sz w:val="19"/>
                <w:szCs w:val="19"/>
              </w:rPr>
              <w:t>可食部位</w:t>
            </w:r>
          </w:p>
        </w:tc>
        <w:tc>
          <w:tcPr>
            <w:tcW w:w="7141" w:type="dxa"/>
            <w:shd w:val="clear" w:color="auto" w:fill="FFFFFF" w:themeFill="background1"/>
          </w:tcPr>
          <w:p w14:paraId="49AC5A44" w14:textId="77777777" w:rsidR="00F844D1" w:rsidRPr="00042030" w:rsidRDefault="00F844D1" w:rsidP="00141163">
            <w:pPr>
              <w:pStyle w:val="Default"/>
              <w:rPr>
                <w:rFonts w:ascii="游ゴシック" w:eastAsia="游ゴシック" w:hAnsi="游ゴシック"/>
                <w:color w:val="auto"/>
                <w:sz w:val="19"/>
                <w:szCs w:val="19"/>
              </w:rPr>
            </w:pPr>
            <w:r w:rsidRPr="00042030">
              <w:rPr>
                <w:rFonts w:ascii="游ゴシック" w:eastAsia="游ゴシック" w:hAnsi="游ゴシック" w:hint="eastAsia"/>
                <w:color w:val="auto"/>
                <w:sz w:val="19"/>
                <w:szCs w:val="19"/>
              </w:rPr>
              <w:t>食品の中で人が食べることができる部分のこと。野菜・果物・魚・肉などで、食べられる部分を「可食部位」、食べられない部分を「不可食部位」という。</w:t>
            </w:r>
          </w:p>
        </w:tc>
      </w:tr>
      <w:tr w:rsidR="00F844D1" w14:paraId="6376BAE9" w14:textId="77777777" w:rsidTr="00141163">
        <w:trPr>
          <w:trHeight w:val="281"/>
        </w:trPr>
        <w:tc>
          <w:tcPr>
            <w:tcW w:w="9092" w:type="dxa"/>
            <w:gridSpan w:val="2"/>
            <w:shd w:val="clear" w:color="auto" w:fill="E2EFD9" w:themeFill="accent6" w:themeFillTint="33"/>
          </w:tcPr>
          <w:p w14:paraId="1A5C56B2" w14:textId="77777777" w:rsidR="00F844D1" w:rsidRPr="00066117" w:rsidRDefault="00F844D1" w:rsidP="00141163">
            <w:pPr>
              <w:pStyle w:val="Default"/>
              <w:rPr>
                <w:rFonts w:ascii="游ゴシック" w:eastAsia="游ゴシック" w:hAnsi="游ゴシック"/>
                <w:sz w:val="19"/>
                <w:szCs w:val="19"/>
              </w:rPr>
            </w:pPr>
            <w:r w:rsidRPr="007724C3">
              <w:rPr>
                <w:rFonts w:ascii="游ゴシック" w:eastAsia="游ゴシック" w:hAnsi="游ゴシック" w:hint="eastAsia"/>
                <w:b/>
                <w:bCs/>
                <w:sz w:val="19"/>
                <w:szCs w:val="19"/>
              </w:rPr>
              <w:t>食品</w:t>
            </w:r>
            <w:r>
              <w:rPr>
                <w:rFonts w:ascii="游ゴシック" w:eastAsia="游ゴシック" w:hAnsi="游ゴシック" w:hint="eastAsia"/>
                <w:b/>
                <w:bCs/>
                <w:sz w:val="19"/>
                <w:szCs w:val="19"/>
              </w:rPr>
              <w:t>流通</w:t>
            </w:r>
            <w:r w:rsidRPr="007724C3">
              <w:rPr>
                <w:rFonts w:ascii="游ゴシック" w:eastAsia="游ゴシック" w:hAnsi="游ゴシック" w:hint="eastAsia"/>
                <w:b/>
                <w:bCs/>
                <w:sz w:val="19"/>
                <w:szCs w:val="19"/>
              </w:rPr>
              <w:t>関連</w:t>
            </w:r>
          </w:p>
        </w:tc>
      </w:tr>
      <w:tr w:rsidR="00F844D1" w14:paraId="358EF3C9" w14:textId="77777777" w:rsidTr="00141163">
        <w:trPr>
          <w:trHeight w:val="286"/>
        </w:trPr>
        <w:tc>
          <w:tcPr>
            <w:tcW w:w="1951" w:type="dxa"/>
            <w:shd w:val="clear" w:color="auto" w:fill="FFFFFF" w:themeFill="background1"/>
          </w:tcPr>
          <w:p w14:paraId="5CED6B16" w14:textId="77777777" w:rsidR="00F844D1" w:rsidRPr="00066117" w:rsidRDefault="00F844D1" w:rsidP="00141163">
            <w:pPr>
              <w:pStyle w:val="Default"/>
              <w:rPr>
                <w:rFonts w:ascii="游ゴシック" w:eastAsia="游ゴシック" w:hAnsi="游ゴシック"/>
                <w:sz w:val="19"/>
                <w:szCs w:val="19"/>
              </w:rPr>
            </w:pPr>
            <w:r>
              <w:rPr>
                <w:rFonts w:ascii="游ゴシック" w:eastAsia="游ゴシック" w:hAnsi="游ゴシック" w:hint="eastAsia"/>
                <w:sz w:val="19"/>
                <w:szCs w:val="19"/>
              </w:rPr>
              <w:t>食品</w:t>
            </w:r>
            <w:r w:rsidRPr="00066117">
              <w:rPr>
                <w:rFonts w:ascii="游ゴシック" w:eastAsia="游ゴシック" w:hAnsi="游ゴシック" w:hint="eastAsia"/>
                <w:sz w:val="19"/>
                <w:szCs w:val="19"/>
              </w:rPr>
              <w:t>関連事業者</w:t>
            </w:r>
            <w:r w:rsidRPr="00066117">
              <w:rPr>
                <w:rFonts w:ascii="游ゴシック" w:eastAsia="游ゴシック" w:hAnsi="游ゴシック"/>
                <w:sz w:val="19"/>
                <w:szCs w:val="19"/>
              </w:rPr>
              <w:t xml:space="preserve"> </w:t>
            </w:r>
          </w:p>
        </w:tc>
        <w:tc>
          <w:tcPr>
            <w:tcW w:w="7141" w:type="dxa"/>
            <w:shd w:val="clear" w:color="auto" w:fill="FFFFFF" w:themeFill="background1"/>
          </w:tcPr>
          <w:p w14:paraId="1B322128"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食品ロスに関連しては、特に「食品製造業」</w:t>
            </w:r>
            <w:r>
              <w:rPr>
                <w:rFonts w:ascii="游ゴシック" w:eastAsia="游ゴシック" w:hAnsi="游ゴシック" w:hint="eastAsia"/>
                <w:sz w:val="19"/>
                <w:szCs w:val="19"/>
              </w:rPr>
              <w:t>、</w:t>
            </w:r>
            <w:r w:rsidRPr="00066117">
              <w:rPr>
                <w:rFonts w:ascii="游ゴシック" w:eastAsia="游ゴシック" w:hAnsi="游ゴシック" w:hint="eastAsia"/>
                <w:sz w:val="19"/>
                <w:szCs w:val="19"/>
              </w:rPr>
              <w:t>「食品卸売業」</w:t>
            </w:r>
            <w:r>
              <w:rPr>
                <w:rFonts w:ascii="游ゴシック" w:eastAsia="游ゴシック" w:hAnsi="游ゴシック" w:hint="eastAsia"/>
                <w:sz w:val="19"/>
                <w:szCs w:val="19"/>
              </w:rPr>
              <w:t>、</w:t>
            </w:r>
            <w:r w:rsidRPr="00066117">
              <w:rPr>
                <w:rFonts w:ascii="游ゴシック" w:eastAsia="游ゴシック" w:hAnsi="游ゴシック" w:hint="eastAsia"/>
                <w:sz w:val="19"/>
                <w:szCs w:val="19"/>
              </w:rPr>
              <w:t>「食品小売業」「外食産業」が該当する。具体的には、食品製造業とは</w:t>
            </w:r>
            <w:r>
              <w:rPr>
                <w:rFonts w:ascii="游ゴシック" w:eastAsia="游ゴシック" w:hAnsi="游ゴシック" w:hint="eastAsia"/>
                <w:sz w:val="19"/>
                <w:szCs w:val="19"/>
              </w:rPr>
              <w:t>、</w:t>
            </w:r>
            <w:r w:rsidRPr="00066117">
              <w:rPr>
                <w:rFonts w:ascii="游ゴシック" w:eastAsia="游ゴシック" w:hAnsi="游ゴシック" w:hint="eastAsia"/>
                <w:sz w:val="19"/>
                <w:szCs w:val="19"/>
              </w:rPr>
              <w:t>加工食品などを製造する事業者のことを指す。食品卸売業とは</w:t>
            </w:r>
            <w:r>
              <w:rPr>
                <w:rFonts w:ascii="游ゴシック" w:eastAsia="游ゴシック" w:hAnsi="游ゴシック" w:hint="eastAsia"/>
                <w:sz w:val="19"/>
                <w:szCs w:val="19"/>
              </w:rPr>
              <w:t>、</w:t>
            </w:r>
            <w:r w:rsidRPr="00066117">
              <w:rPr>
                <w:rFonts w:ascii="游ゴシック" w:eastAsia="游ゴシック" w:hAnsi="游ゴシック" w:hint="eastAsia"/>
                <w:sz w:val="19"/>
                <w:szCs w:val="19"/>
              </w:rPr>
              <w:t>卸売市場や米問屋など、食品製造業や</w:t>
            </w:r>
            <w:r w:rsidRPr="00066117">
              <w:rPr>
                <w:rFonts w:ascii="游ゴシック" w:eastAsia="游ゴシック" w:hAnsi="游ゴシック" w:hint="eastAsia"/>
                <w:sz w:val="19"/>
                <w:szCs w:val="19"/>
              </w:rPr>
              <w:lastRenderedPageBreak/>
              <w:t>農家、漁業者から食品を仕入れ、小売業や飲食店に販売する業者を指す。食品小売業</w:t>
            </w:r>
            <w:r>
              <w:rPr>
                <w:rFonts w:ascii="游ゴシック" w:eastAsia="游ゴシック" w:hAnsi="游ゴシック" w:hint="eastAsia"/>
                <w:sz w:val="19"/>
                <w:szCs w:val="19"/>
              </w:rPr>
              <w:t>と</w:t>
            </w:r>
            <w:r w:rsidRPr="00066117">
              <w:rPr>
                <w:rFonts w:ascii="游ゴシック" w:eastAsia="游ゴシック" w:hAnsi="游ゴシック" w:hint="eastAsia"/>
                <w:sz w:val="19"/>
                <w:szCs w:val="19"/>
              </w:rPr>
              <w:t>は</w:t>
            </w:r>
            <w:r>
              <w:rPr>
                <w:rFonts w:ascii="游ゴシック" w:eastAsia="游ゴシック" w:hAnsi="游ゴシック" w:hint="eastAsia"/>
                <w:sz w:val="19"/>
                <w:szCs w:val="19"/>
              </w:rPr>
              <w:t>、</w:t>
            </w:r>
            <w:r w:rsidRPr="00066117">
              <w:rPr>
                <w:rFonts w:ascii="游ゴシック" w:eastAsia="游ゴシック" w:hAnsi="游ゴシック" w:hint="eastAsia"/>
                <w:sz w:val="19"/>
                <w:szCs w:val="19"/>
              </w:rPr>
              <w:t>コンビニエンスストアやスーパーマーケット等のことを指す。外食産業とは、飲食店のほか、旅館業や結婚式場業等を指す。</w:t>
            </w:r>
            <w:r w:rsidRPr="00066117">
              <w:rPr>
                <w:rFonts w:ascii="游ゴシック" w:eastAsia="游ゴシック" w:hAnsi="游ゴシック"/>
                <w:sz w:val="19"/>
                <w:szCs w:val="19"/>
              </w:rPr>
              <w:t xml:space="preserve"> </w:t>
            </w:r>
          </w:p>
          <w:p w14:paraId="6D2EC02A" w14:textId="77777777" w:rsidR="00F844D1" w:rsidRPr="00066117" w:rsidRDefault="00F844D1" w:rsidP="00141163">
            <w:pPr>
              <w:pStyle w:val="Default"/>
              <w:ind w:left="190" w:hangingChars="100" w:hanging="190"/>
              <w:rPr>
                <w:rFonts w:ascii="游ゴシック" w:eastAsia="游ゴシック" w:hAnsi="游ゴシック"/>
                <w:sz w:val="19"/>
                <w:szCs w:val="19"/>
              </w:rPr>
            </w:pPr>
            <w:r w:rsidRPr="00066117">
              <w:rPr>
                <w:rFonts w:ascii="游ゴシック" w:eastAsia="游ゴシック" w:hAnsi="游ゴシック" w:hint="eastAsia"/>
                <w:sz w:val="19"/>
                <w:szCs w:val="19"/>
              </w:rPr>
              <w:t>※正確な定義は</w:t>
            </w:r>
            <w:r>
              <w:rPr>
                <w:rFonts w:ascii="游ゴシック" w:eastAsia="游ゴシック" w:hAnsi="游ゴシック" w:hint="eastAsia"/>
                <w:sz w:val="19"/>
                <w:szCs w:val="19"/>
              </w:rPr>
              <w:t>、</w:t>
            </w:r>
            <w:r w:rsidRPr="00066117">
              <w:rPr>
                <w:rFonts w:ascii="游ゴシック" w:eastAsia="游ゴシック" w:hAnsi="游ゴシック" w:hint="eastAsia"/>
                <w:sz w:val="19"/>
                <w:szCs w:val="19"/>
              </w:rPr>
              <w:t>「食品循環資源の再生利用等の促進に関する法律」を確認</w:t>
            </w:r>
            <w:r>
              <w:rPr>
                <w:rFonts w:ascii="游ゴシック" w:eastAsia="游ゴシック" w:hAnsi="游ゴシック" w:hint="eastAsia"/>
                <w:sz w:val="19"/>
                <w:szCs w:val="19"/>
              </w:rPr>
              <w:t>して</w:t>
            </w:r>
            <w:r w:rsidRPr="00066117">
              <w:rPr>
                <w:rFonts w:ascii="游ゴシック" w:eastAsia="游ゴシック" w:hAnsi="游ゴシック" w:hint="eastAsia"/>
                <w:sz w:val="19"/>
                <w:szCs w:val="19"/>
              </w:rPr>
              <w:t>ください。</w:t>
            </w:r>
            <w:r w:rsidRPr="00066117">
              <w:rPr>
                <w:rFonts w:ascii="游ゴシック" w:eastAsia="游ゴシック" w:hAnsi="游ゴシック"/>
                <w:sz w:val="19"/>
                <w:szCs w:val="19"/>
              </w:rPr>
              <w:t xml:space="preserve"> </w:t>
            </w:r>
          </w:p>
        </w:tc>
      </w:tr>
      <w:tr w:rsidR="00F844D1" w14:paraId="79420EB8" w14:textId="77777777" w:rsidTr="00141163">
        <w:trPr>
          <w:trHeight w:val="770"/>
        </w:trPr>
        <w:tc>
          <w:tcPr>
            <w:tcW w:w="1951" w:type="dxa"/>
            <w:shd w:val="clear" w:color="auto" w:fill="auto"/>
          </w:tcPr>
          <w:p w14:paraId="482B287B" w14:textId="77777777" w:rsidR="00F844D1" w:rsidRPr="00042030" w:rsidRDefault="00F844D1" w:rsidP="00141163">
            <w:pPr>
              <w:pStyle w:val="Default"/>
              <w:rPr>
                <w:rFonts w:ascii="游ゴシック" w:eastAsia="游ゴシック" w:hAnsi="游ゴシック"/>
                <w:color w:val="auto"/>
                <w:sz w:val="19"/>
                <w:szCs w:val="19"/>
              </w:rPr>
            </w:pPr>
            <w:r w:rsidRPr="00042030">
              <w:rPr>
                <w:rFonts w:ascii="游ゴシック" w:eastAsia="游ゴシック" w:hAnsi="游ゴシック" w:hint="eastAsia"/>
                <w:color w:val="auto"/>
                <w:sz w:val="19"/>
                <w:szCs w:val="19"/>
              </w:rPr>
              <w:lastRenderedPageBreak/>
              <w:t>サプライチェーン</w:t>
            </w:r>
          </w:p>
        </w:tc>
        <w:tc>
          <w:tcPr>
            <w:tcW w:w="7141" w:type="dxa"/>
            <w:shd w:val="clear" w:color="auto" w:fill="auto"/>
          </w:tcPr>
          <w:p w14:paraId="3ABCD4F2" w14:textId="77777777" w:rsidR="00F844D1" w:rsidRPr="00042030" w:rsidRDefault="00F844D1" w:rsidP="00141163">
            <w:pPr>
              <w:pStyle w:val="Default"/>
              <w:rPr>
                <w:rFonts w:ascii="游ゴシック" w:eastAsia="游ゴシック" w:hAnsi="游ゴシック"/>
                <w:color w:val="auto"/>
                <w:sz w:val="19"/>
                <w:szCs w:val="19"/>
              </w:rPr>
            </w:pPr>
            <w:r w:rsidRPr="00042030">
              <w:rPr>
                <w:rFonts w:ascii="游ゴシック" w:eastAsia="游ゴシック" w:hAnsi="游ゴシック" w:hint="eastAsia"/>
                <w:color w:val="auto"/>
                <w:sz w:val="19"/>
                <w:szCs w:val="19"/>
              </w:rPr>
              <w:t>原材料の調達から生産・流通・販売を経て、最終的に消費者に届くまでの一連の流れのこと。食品の場合は、農林漁業者、食品製造業者、食品卸売業者、食品小売業者・外食事業者を経て、消費者に至るまでの流れを指す。</w:t>
            </w:r>
          </w:p>
        </w:tc>
      </w:tr>
      <w:tr w:rsidR="00F844D1" w14:paraId="67CE7A2E" w14:textId="77777777" w:rsidTr="00141163">
        <w:trPr>
          <w:trHeight w:val="94"/>
        </w:trPr>
        <w:tc>
          <w:tcPr>
            <w:tcW w:w="9092" w:type="dxa"/>
            <w:gridSpan w:val="2"/>
            <w:shd w:val="clear" w:color="auto" w:fill="E2EFD9" w:themeFill="accent6" w:themeFillTint="33"/>
          </w:tcPr>
          <w:p w14:paraId="763B9BA2" w14:textId="77777777" w:rsidR="00F844D1" w:rsidRPr="003C487E" w:rsidRDefault="00F844D1" w:rsidP="00141163">
            <w:pPr>
              <w:pStyle w:val="Default"/>
              <w:rPr>
                <w:rFonts w:ascii="游ゴシック" w:eastAsia="游ゴシック" w:hAnsi="游ゴシック"/>
                <w:b/>
                <w:bCs/>
                <w:sz w:val="19"/>
                <w:szCs w:val="19"/>
              </w:rPr>
            </w:pPr>
            <w:r w:rsidRPr="003C487E">
              <w:rPr>
                <w:rFonts w:ascii="游ゴシック" w:eastAsia="游ゴシック" w:hAnsi="游ゴシック" w:hint="eastAsia"/>
                <w:b/>
                <w:bCs/>
                <w:sz w:val="19"/>
                <w:szCs w:val="19"/>
              </w:rPr>
              <w:t>食品ロス</w:t>
            </w:r>
            <w:r>
              <w:rPr>
                <w:rFonts w:ascii="游ゴシック" w:eastAsia="游ゴシック" w:hAnsi="游ゴシック" w:hint="eastAsia"/>
                <w:b/>
                <w:bCs/>
                <w:sz w:val="19"/>
                <w:szCs w:val="19"/>
              </w:rPr>
              <w:t>削減</w:t>
            </w:r>
            <w:r w:rsidRPr="003C487E">
              <w:rPr>
                <w:rFonts w:ascii="游ゴシック" w:eastAsia="游ゴシック" w:hAnsi="游ゴシック" w:hint="eastAsia"/>
                <w:b/>
                <w:bCs/>
                <w:sz w:val="19"/>
                <w:szCs w:val="19"/>
              </w:rPr>
              <w:t>の取組関連（掲出順）</w:t>
            </w:r>
          </w:p>
        </w:tc>
      </w:tr>
      <w:tr w:rsidR="00F844D1" w14:paraId="3B5CF87C" w14:textId="77777777" w:rsidTr="00CE0EE1">
        <w:trPr>
          <w:trHeight w:val="94"/>
        </w:trPr>
        <w:tc>
          <w:tcPr>
            <w:tcW w:w="1951" w:type="dxa"/>
            <w:shd w:val="clear" w:color="auto" w:fill="auto"/>
          </w:tcPr>
          <w:p w14:paraId="773218F0" w14:textId="77777777" w:rsidR="00F844D1" w:rsidRPr="00066117" w:rsidRDefault="00F844D1" w:rsidP="00141163">
            <w:pPr>
              <w:pStyle w:val="Default"/>
              <w:rPr>
                <w:rFonts w:ascii="游ゴシック" w:eastAsia="游ゴシック" w:hAnsi="游ゴシック"/>
                <w:sz w:val="19"/>
                <w:szCs w:val="19"/>
              </w:rPr>
            </w:pPr>
            <w:r>
              <w:rPr>
                <w:rFonts w:ascii="游ゴシック" w:eastAsia="游ゴシック" w:hAnsi="游ゴシック" w:hint="eastAsia"/>
                <w:sz w:val="19"/>
                <w:szCs w:val="19"/>
              </w:rPr>
              <w:t>始末の心</w:t>
            </w:r>
          </w:p>
        </w:tc>
        <w:tc>
          <w:tcPr>
            <w:tcW w:w="7141" w:type="dxa"/>
            <w:shd w:val="clear" w:color="auto" w:fill="auto"/>
          </w:tcPr>
          <w:p w14:paraId="57F3B469" w14:textId="77777777" w:rsidR="00F844D1" w:rsidRPr="00DF0D5D" w:rsidRDefault="00F844D1" w:rsidP="00141163">
            <w:pPr>
              <w:pStyle w:val="Default"/>
              <w:rPr>
                <w:rFonts w:ascii="游ゴシック" w:eastAsia="游ゴシック" w:hAnsi="游ゴシック"/>
                <w:sz w:val="19"/>
                <w:szCs w:val="19"/>
              </w:rPr>
            </w:pPr>
            <w:r w:rsidRPr="00165587">
              <w:rPr>
                <w:rFonts w:ascii="游ゴシック" w:eastAsia="游ゴシック" w:hAnsi="游ゴシック" w:hint="eastAsia"/>
                <w:sz w:val="19"/>
                <w:szCs w:val="19"/>
              </w:rPr>
              <w:t>無駄を出さず合理的に調理する</w:t>
            </w:r>
            <w:r>
              <w:rPr>
                <w:rFonts w:ascii="游ゴシック" w:eastAsia="游ゴシック" w:hAnsi="游ゴシック" w:hint="eastAsia"/>
                <w:sz w:val="19"/>
                <w:szCs w:val="19"/>
              </w:rPr>
              <w:t>こと</w:t>
            </w:r>
            <w:r w:rsidRPr="008A1407">
              <w:rPr>
                <w:rFonts w:ascii="游ゴシック" w:eastAsia="游ゴシック" w:hAnsi="游ゴシック" w:hint="eastAsia"/>
                <w:sz w:val="19"/>
                <w:szCs w:val="19"/>
              </w:rPr>
              <w:t>。素材を余さず</w:t>
            </w:r>
            <w:r>
              <w:rPr>
                <w:rFonts w:ascii="游ゴシック" w:eastAsia="游ゴシック" w:hAnsi="游ゴシック" w:hint="eastAsia"/>
                <w:sz w:val="19"/>
                <w:szCs w:val="19"/>
              </w:rPr>
              <w:t>使いこなし、おいしく</w:t>
            </w:r>
            <w:r w:rsidRPr="008A1407">
              <w:rPr>
                <w:rFonts w:ascii="游ゴシック" w:eastAsia="游ゴシック" w:hAnsi="游ゴシック" w:hint="eastAsia"/>
                <w:sz w:val="19"/>
                <w:szCs w:val="19"/>
              </w:rPr>
              <w:t>味わい尽くす、商人の街</w:t>
            </w:r>
            <w:r>
              <w:rPr>
                <w:rFonts w:ascii="游ゴシック" w:eastAsia="游ゴシック" w:hAnsi="游ゴシック" w:hint="eastAsia"/>
                <w:sz w:val="19"/>
                <w:szCs w:val="19"/>
              </w:rPr>
              <w:t>大阪</w:t>
            </w:r>
            <w:r w:rsidRPr="008A1407">
              <w:rPr>
                <w:rFonts w:ascii="游ゴシック" w:eastAsia="游ゴシック" w:hAnsi="游ゴシック" w:hint="eastAsia"/>
                <w:sz w:val="19"/>
                <w:szCs w:val="19"/>
              </w:rPr>
              <w:t>らしい</w:t>
            </w:r>
            <w:r>
              <w:rPr>
                <w:rFonts w:ascii="游ゴシック" w:eastAsia="游ゴシック" w:hAnsi="游ゴシック" w:hint="eastAsia"/>
                <w:sz w:val="19"/>
                <w:szCs w:val="19"/>
              </w:rPr>
              <w:t>食文化</w:t>
            </w:r>
            <w:r w:rsidRPr="008A1407">
              <w:rPr>
                <w:rFonts w:ascii="游ゴシック" w:eastAsia="游ゴシック" w:hAnsi="游ゴシック" w:hint="eastAsia"/>
                <w:sz w:val="19"/>
                <w:szCs w:val="19"/>
              </w:rPr>
              <w:t>。</w:t>
            </w:r>
          </w:p>
        </w:tc>
      </w:tr>
      <w:tr w:rsidR="00F844D1" w14:paraId="4595A310" w14:textId="77777777" w:rsidTr="00141163">
        <w:trPr>
          <w:trHeight w:val="94"/>
        </w:trPr>
        <w:tc>
          <w:tcPr>
            <w:tcW w:w="1951" w:type="dxa"/>
            <w:shd w:val="clear" w:color="auto" w:fill="FFFFFF" w:themeFill="background1"/>
          </w:tcPr>
          <w:p w14:paraId="78B58CCD"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再生利用</w:t>
            </w:r>
            <w:r w:rsidRPr="00066117">
              <w:rPr>
                <w:rFonts w:ascii="游ゴシック" w:eastAsia="游ゴシック" w:hAnsi="游ゴシック"/>
                <w:sz w:val="19"/>
                <w:szCs w:val="19"/>
              </w:rPr>
              <w:t xml:space="preserve"> </w:t>
            </w:r>
          </w:p>
        </w:tc>
        <w:tc>
          <w:tcPr>
            <w:tcW w:w="7141" w:type="dxa"/>
            <w:shd w:val="clear" w:color="auto" w:fill="FFFFFF" w:themeFill="background1"/>
          </w:tcPr>
          <w:p w14:paraId="67E799EB" w14:textId="77777777" w:rsidR="00F844D1" w:rsidRPr="00DF0D5D" w:rsidRDefault="00F844D1" w:rsidP="00141163">
            <w:pPr>
              <w:pStyle w:val="Default"/>
              <w:rPr>
                <w:rFonts w:ascii="游ゴシック" w:eastAsia="游ゴシック" w:hAnsi="游ゴシック"/>
                <w:sz w:val="19"/>
                <w:szCs w:val="19"/>
              </w:rPr>
            </w:pPr>
            <w:r w:rsidRPr="00DF0D5D">
              <w:rPr>
                <w:rFonts w:ascii="游ゴシック" w:eastAsia="游ゴシック" w:hAnsi="游ゴシック" w:hint="eastAsia"/>
                <w:sz w:val="19"/>
                <w:szCs w:val="19"/>
              </w:rPr>
              <w:t>リサイクルのことを意味する。発生抑制に努めた上でも生じる食品の循環資源について、</w:t>
            </w:r>
            <w:r w:rsidRPr="00DF0D5D">
              <w:rPr>
                <w:rFonts w:ascii="游ゴシック" w:eastAsia="游ゴシック" w:hAnsi="游ゴシック"/>
                <w:sz w:val="19"/>
                <w:szCs w:val="19"/>
              </w:rPr>
              <w:t>(1)</w:t>
            </w:r>
            <w:r w:rsidRPr="00DF0D5D">
              <w:rPr>
                <w:rFonts w:ascii="游ゴシック" w:eastAsia="游ゴシック" w:hAnsi="游ゴシック" w:hint="eastAsia"/>
                <w:sz w:val="19"/>
                <w:szCs w:val="19"/>
              </w:rPr>
              <w:t>飼料化、</w:t>
            </w:r>
            <w:r w:rsidRPr="00DF0D5D">
              <w:rPr>
                <w:rFonts w:ascii="游ゴシック" w:eastAsia="游ゴシック" w:hAnsi="游ゴシック"/>
                <w:sz w:val="19"/>
                <w:szCs w:val="19"/>
              </w:rPr>
              <w:t>(2)</w:t>
            </w:r>
            <w:r w:rsidRPr="00DF0D5D">
              <w:rPr>
                <w:rFonts w:ascii="游ゴシック" w:eastAsia="游ゴシック" w:hAnsi="游ゴシック" w:hint="eastAsia"/>
                <w:sz w:val="19"/>
                <w:szCs w:val="19"/>
              </w:rPr>
              <w:t>肥料化、</w:t>
            </w:r>
            <w:r w:rsidRPr="00DF0D5D">
              <w:rPr>
                <w:rFonts w:ascii="游ゴシック" w:eastAsia="游ゴシック" w:hAnsi="游ゴシック"/>
                <w:sz w:val="19"/>
                <w:szCs w:val="19"/>
              </w:rPr>
              <w:t>(3)</w:t>
            </w:r>
            <w:r w:rsidRPr="00DF0D5D">
              <w:rPr>
                <w:rFonts w:ascii="游ゴシック" w:eastAsia="游ゴシック" w:hAnsi="游ゴシック" w:hint="eastAsia"/>
                <w:sz w:val="19"/>
                <w:szCs w:val="19"/>
              </w:rPr>
              <w:t>きのこ菌床、</w:t>
            </w:r>
            <w:r w:rsidRPr="00DF0D5D">
              <w:rPr>
                <w:rFonts w:ascii="游ゴシック" w:eastAsia="游ゴシック" w:hAnsi="游ゴシック"/>
                <w:sz w:val="19"/>
                <w:szCs w:val="19"/>
              </w:rPr>
              <w:t>(4)</w:t>
            </w:r>
            <w:r w:rsidRPr="00DF0D5D">
              <w:rPr>
                <w:rFonts w:ascii="游ゴシック" w:eastAsia="游ゴシック" w:hAnsi="游ゴシック" w:hint="eastAsia"/>
                <w:sz w:val="19"/>
                <w:szCs w:val="19"/>
              </w:rPr>
              <w:t>メタン化等（炭化、油脂化及び油脂製品化、メタン化）という優先順位の下で、再生利用を進めることとされている。</w:t>
            </w:r>
            <w:r w:rsidRPr="00DF0D5D">
              <w:rPr>
                <w:rFonts w:ascii="游ゴシック" w:eastAsia="游ゴシック" w:hAnsi="游ゴシック"/>
                <w:sz w:val="19"/>
                <w:szCs w:val="19"/>
              </w:rPr>
              <w:t xml:space="preserve"> </w:t>
            </w:r>
          </w:p>
          <w:p w14:paraId="3B08B98B" w14:textId="77777777" w:rsidR="00F844D1" w:rsidRPr="00DF0D5D" w:rsidRDefault="00F844D1" w:rsidP="00141163">
            <w:pPr>
              <w:pStyle w:val="Default"/>
              <w:rPr>
                <w:rFonts w:ascii="游ゴシック" w:eastAsia="游ゴシック" w:hAnsi="游ゴシック"/>
                <w:sz w:val="19"/>
                <w:szCs w:val="19"/>
              </w:rPr>
            </w:pPr>
            <w:r w:rsidRPr="00DF0D5D">
              <w:rPr>
                <w:rFonts w:ascii="游ゴシック" w:eastAsia="游ゴシック" w:hAnsi="游ゴシック" w:hint="eastAsia"/>
                <w:sz w:val="19"/>
                <w:szCs w:val="19"/>
              </w:rPr>
              <w:t>※詳細は、「食品循環資源の再生利用等の促進に関する基本方針」を確認してく</w:t>
            </w:r>
          </w:p>
          <w:p w14:paraId="58C2D5EC" w14:textId="77777777" w:rsidR="00F844D1" w:rsidRPr="00DF0D5D" w:rsidRDefault="00F844D1" w:rsidP="00141163">
            <w:pPr>
              <w:pStyle w:val="Default"/>
              <w:rPr>
                <w:rFonts w:ascii="游ゴシック" w:eastAsia="游ゴシック" w:hAnsi="游ゴシック"/>
                <w:sz w:val="19"/>
                <w:szCs w:val="19"/>
              </w:rPr>
            </w:pPr>
            <w:r w:rsidRPr="00DF0D5D">
              <w:rPr>
                <w:rFonts w:ascii="游ゴシック" w:eastAsia="游ゴシック" w:hAnsi="游ゴシック" w:hint="eastAsia"/>
                <w:sz w:val="19"/>
                <w:szCs w:val="19"/>
              </w:rPr>
              <w:t>ださい。</w:t>
            </w:r>
            <w:r w:rsidRPr="00DF0D5D">
              <w:rPr>
                <w:rFonts w:ascii="游ゴシック" w:eastAsia="游ゴシック" w:hAnsi="游ゴシック"/>
                <w:sz w:val="19"/>
                <w:szCs w:val="19"/>
              </w:rPr>
              <w:t xml:space="preserve"> </w:t>
            </w:r>
          </w:p>
        </w:tc>
      </w:tr>
      <w:tr w:rsidR="00F844D1" w14:paraId="0430EADD" w14:textId="77777777" w:rsidTr="00141163">
        <w:trPr>
          <w:trHeight w:val="94"/>
        </w:trPr>
        <w:tc>
          <w:tcPr>
            <w:tcW w:w="1951" w:type="dxa"/>
            <w:shd w:val="clear" w:color="auto" w:fill="FFFFFF" w:themeFill="background1"/>
          </w:tcPr>
          <w:p w14:paraId="189D7EF9"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てまえどり</w:t>
            </w:r>
            <w:r w:rsidRPr="00066117">
              <w:rPr>
                <w:rFonts w:ascii="游ゴシック" w:eastAsia="游ゴシック" w:hAnsi="游ゴシック"/>
                <w:sz w:val="19"/>
                <w:szCs w:val="19"/>
              </w:rPr>
              <w:t xml:space="preserve"> </w:t>
            </w:r>
          </w:p>
        </w:tc>
        <w:tc>
          <w:tcPr>
            <w:tcW w:w="7141" w:type="dxa"/>
            <w:shd w:val="clear" w:color="auto" w:fill="FFFFFF" w:themeFill="background1"/>
          </w:tcPr>
          <w:p w14:paraId="6D1CC7FB" w14:textId="77777777" w:rsidR="00F844D1" w:rsidRPr="00DF0D5D"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賞味期限や消費期限まで日にちが長い商品を選ぶのではなく、陳列棚の手前にあるものから購入する購買行動。陳列棚の手前には</w:t>
            </w:r>
            <w:r>
              <w:rPr>
                <w:rFonts w:ascii="游ゴシック" w:eastAsia="游ゴシック" w:hAnsi="游ゴシック" w:hint="eastAsia"/>
                <w:sz w:val="19"/>
                <w:szCs w:val="19"/>
              </w:rPr>
              <w:t>、</w:t>
            </w:r>
            <w:r w:rsidRPr="00066117">
              <w:rPr>
                <w:rFonts w:ascii="游ゴシック" w:eastAsia="游ゴシック" w:hAnsi="游ゴシック" w:hint="eastAsia"/>
                <w:sz w:val="19"/>
                <w:szCs w:val="19"/>
              </w:rPr>
              <w:t>期限までの日にちが限られているものが並んでおり、すぐに食べるのであれば、食品ロスの削減に繋がる。</w:t>
            </w:r>
            <w:r w:rsidRPr="00066117">
              <w:rPr>
                <w:rFonts w:ascii="游ゴシック" w:eastAsia="游ゴシック" w:hAnsi="游ゴシック"/>
                <w:sz w:val="19"/>
                <w:szCs w:val="19"/>
              </w:rPr>
              <w:t xml:space="preserve"> </w:t>
            </w:r>
          </w:p>
        </w:tc>
      </w:tr>
      <w:tr w:rsidR="00F844D1" w14:paraId="3B1E743A" w14:textId="77777777" w:rsidTr="00141163">
        <w:trPr>
          <w:trHeight w:val="94"/>
        </w:trPr>
        <w:tc>
          <w:tcPr>
            <w:tcW w:w="1951" w:type="dxa"/>
            <w:shd w:val="clear" w:color="auto" w:fill="FFFFFF" w:themeFill="background1"/>
          </w:tcPr>
          <w:p w14:paraId="63AECB5E" w14:textId="77777777" w:rsidR="00F844D1" w:rsidRPr="00042030" w:rsidRDefault="00F844D1" w:rsidP="00141163">
            <w:pPr>
              <w:pStyle w:val="Default"/>
              <w:rPr>
                <w:rFonts w:ascii="游ゴシック" w:eastAsia="游ゴシック" w:hAnsi="游ゴシック"/>
                <w:color w:val="auto"/>
                <w:sz w:val="19"/>
                <w:szCs w:val="19"/>
              </w:rPr>
            </w:pPr>
            <w:r w:rsidRPr="00042030">
              <w:rPr>
                <w:rFonts w:ascii="游ゴシック" w:eastAsia="游ゴシック" w:hAnsi="游ゴシック" w:hint="eastAsia"/>
                <w:color w:val="auto"/>
                <w:sz w:val="19"/>
                <w:szCs w:val="19"/>
              </w:rPr>
              <w:t>見切り品</w:t>
            </w:r>
          </w:p>
        </w:tc>
        <w:tc>
          <w:tcPr>
            <w:tcW w:w="7141" w:type="dxa"/>
            <w:shd w:val="clear" w:color="auto" w:fill="FFFFFF" w:themeFill="background1"/>
          </w:tcPr>
          <w:p w14:paraId="43BCBFFF" w14:textId="77777777" w:rsidR="00F844D1" w:rsidRPr="00042030" w:rsidRDefault="00F844D1" w:rsidP="00141163">
            <w:pPr>
              <w:pStyle w:val="Default"/>
              <w:rPr>
                <w:rFonts w:ascii="游ゴシック" w:eastAsia="游ゴシック" w:hAnsi="游ゴシック"/>
                <w:color w:val="auto"/>
                <w:sz w:val="19"/>
                <w:szCs w:val="19"/>
              </w:rPr>
            </w:pPr>
            <w:r w:rsidRPr="00042030">
              <w:rPr>
                <w:rFonts w:ascii="游ゴシック" w:eastAsia="游ゴシック" w:hAnsi="游ゴシック" w:hint="eastAsia"/>
                <w:color w:val="auto"/>
                <w:sz w:val="19"/>
                <w:szCs w:val="19"/>
              </w:rPr>
              <w:t>小売店舗等が「売りきり」を目的として、賞味期限・消費期限が迫っているものや季節商品、旧パッケージ品などを値引きして販売する商品のこと。</w:t>
            </w:r>
          </w:p>
        </w:tc>
      </w:tr>
      <w:tr w:rsidR="00F844D1" w14:paraId="4E85EF03" w14:textId="77777777" w:rsidTr="00141163">
        <w:trPr>
          <w:trHeight w:val="94"/>
        </w:trPr>
        <w:tc>
          <w:tcPr>
            <w:tcW w:w="1951" w:type="dxa"/>
            <w:shd w:val="clear" w:color="auto" w:fill="FFFFFF" w:themeFill="background1"/>
          </w:tcPr>
          <w:p w14:paraId="1A5D9FB4"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消費期限</w:t>
            </w:r>
            <w:r w:rsidRPr="00066117">
              <w:rPr>
                <w:rFonts w:ascii="游ゴシック" w:eastAsia="游ゴシック" w:hAnsi="游ゴシック"/>
                <w:sz w:val="19"/>
                <w:szCs w:val="19"/>
              </w:rPr>
              <w:t xml:space="preserve"> </w:t>
            </w:r>
          </w:p>
        </w:tc>
        <w:tc>
          <w:tcPr>
            <w:tcW w:w="7141" w:type="dxa"/>
            <w:shd w:val="clear" w:color="auto" w:fill="FFFFFF" w:themeFill="background1"/>
          </w:tcPr>
          <w:p w14:paraId="14C46C93"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期限を過ぎたら食べない方がよい期限。</w:t>
            </w:r>
            <w:r w:rsidRPr="00066117">
              <w:rPr>
                <w:rFonts w:ascii="游ゴシック" w:eastAsia="游ゴシック" w:hAnsi="游ゴシック"/>
                <w:sz w:val="19"/>
                <w:szCs w:val="19"/>
              </w:rPr>
              <w:t xml:space="preserve"> </w:t>
            </w:r>
          </w:p>
        </w:tc>
      </w:tr>
      <w:tr w:rsidR="00F844D1" w14:paraId="34D0F0B5" w14:textId="77777777" w:rsidTr="00141163">
        <w:trPr>
          <w:trHeight w:val="94"/>
        </w:trPr>
        <w:tc>
          <w:tcPr>
            <w:tcW w:w="1951" w:type="dxa"/>
            <w:shd w:val="clear" w:color="auto" w:fill="FFFFFF" w:themeFill="background1"/>
          </w:tcPr>
          <w:p w14:paraId="032F14FE"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賞味期限</w:t>
            </w:r>
            <w:r w:rsidRPr="00066117">
              <w:rPr>
                <w:rFonts w:ascii="游ゴシック" w:eastAsia="游ゴシック" w:hAnsi="游ゴシック"/>
                <w:sz w:val="19"/>
                <w:szCs w:val="19"/>
              </w:rPr>
              <w:t xml:space="preserve"> </w:t>
            </w:r>
          </w:p>
        </w:tc>
        <w:tc>
          <w:tcPr>
            <w:tcW w:w="7141" w:type="dxa"/>
            <w:shd w:val="clear" w:color="auto" w:fill="FFFFFF" w:themeFill="background1"/>
          </w:tcPr>
          <w:p w14:paraId="40451204"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おいしく食べることができる期限。この期限を過ぎても、すぐに食べられないということではない。</w:t>
            </w:r>
            <w:r w:rsidRPr="00066117">
              <w:rPr>
                <w:rFonts w:ascii="游ゴシック" w:eastAsia="游ゴシック" w:hAnsi="游ゴシック"/>
                <w:sz w:val="19"/>
                <w:szCs w:val="19"/>
              </w:rPr>
              <w:t xml:space="preserve"> </w:t>
            </w:r>
          </w:p>
        </w:tc>
      </w:tr>
      <w:tr w:rsidR="00F844D1" w14:paraId="01522070" w14:textId="77777777" w:rsidTr="00141163">
        <w:trPr>
          <w:trHeight w:val="94"/>
        </w:trPr>
        <w:tc>
          <w:tcPr>
            <w:tcW w:w="1951" w:type="dxa"/>
            <w:shd w:val="clear" w:color="auto" w:fill="FFFFFF" w:themeFill="background1"/>
          </w:tcPr>
          <w:p w14:paraId="4EAF24A6"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ローリングストック法</w:t>
            </w:r>
            <w:r w:rsidRPr="00066117">
              <w:rPr>
                <w:rFonts w:ascii="游ゴシック" w:eastAsia="游ゴシック" w:hAnsi="游ゴシック"/>
                <w:sz w:val="19"/>
                <w:szCs w:val="19"/>
              </w:rPr>
              <w:t xml:space="preserve"> </w:t>
            </w:r>
          </w:p>
        </w:tc>
        <w:tc>
          <w:tcPr>
            <w:tcW w:w="7141" w:type="dxa"/>
            <w:shd w:val="clear" w:color="auto" w:fill="FFFFFF" w:themeFill="background1"/>
          </w:tcPr>
          <w:p w14:paraId="301DC66D" w14:textId="77777777" w:rsidR="00F844D1" w:rsidRPr="00DF0D5D"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普段の食品を少し多めに買い置きしておき、賞味期限を考えながら古いものから計画的に消費、消費した分を新たに買い足すというサイクルを繰り返すことで、常に一定量の食品が家庭で備蓄されている状態を保つこと。賞味期限を過ぎる前に食品を消費でき、食品ロス削減に繋がることが期待されている。</w:t>
            </w:r>
            <w:r w:rsidRPr="00066117">
              <w:rPr>
                <w:rFonts w:ascii="游ゴシック" w:eastAsia="游ゴシック" w:hAnsi="游ゴシック"/>
                <w:sz w:val="19"/>
                <w:szCs w:val="19"/>
              </w:rPr>
              <w:t xml:space="preserve"> </w:t>
            </w:r>
          </w:p>
        </w:tc>
      </w:tr>
      <w:tr w:rsidR="00F844D1" w14:paraId="0B03E25E" w14:textId="77777777" w:rsidTr="00141163">
        <w:trPr>
          <w:trHeight w:val="94"/>
        </w:trPr>
        <w:tc>
          <w:tcPr>
            <w:tcW w:w="1951" w:type="dxa"/>
            <w:shd w:val="clear" w:color="auto" w:fill="FFFFFF" w:themeFill="background1"/>
          </w:tcPr>
          <w:p w14:paraId="46B31E30"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フードドライブ</w:t>
            </w:r>
            <w:r w:rsidRPr="00066117">
              <w:rPr>
                <w:rFonts w:ascii="游ゴシック" w:eastAsia="游ゴシック" w:hAnsi="游ゴシック"/>
                <w:sz w:val="19"/>
                <w:szCs w:val="19"/>
              </w:rPr>
              <w:t xml:space="preserve"> </w:t>
            </w:r>
          </w:p>
        </w:tc>
        <w:tc>
          <w:tcPr>
            <w:tcW w:w="7141" w:type="dxa"/>
            <w:shd w:val="clear" w:color="auto" w:fill="FFFFFF" w:themeFill="background1"/>
          </w:tcPr>
          <w:p w14:paraId="6099E570" w14:textId="77777777" w:rsidR="00F844D1" w:rsidRPr="00DF0D5D"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家庭で余っている食品を集めて、食品を必要としている地域のフードバンク等の生活困窮者支援団体、子ども食堂、福祉施設等に寄附する活動のこと。</w:t>
            </w:r>
            <w:r w:rsidRPr="00066117">
              <w:rPr>
                <w:rFonts w:ascii="游ゴシック" w:eastAsia="游ゴシック" w:hAnsi="游ゴシック"/>
                <w:sz w:val="19"/>
                <w:szCs w:val="19"/>
              </w:rPr>
              <w:t xml:space="preserve"> </w:t>
            </w:r>
          </w:p>
        </w:tc>
      </w:tr>
      <w:tr w:rsidR="00F844D1" w14:paraId="2555E3FA" w14:textId="77777777" w:rsidTr="00141163">
        <w:trPr>
          <w:trHeight w:val="94"/>
        </w:trPr>
        <w:tc>
          <w:tcPr>
            <w:tcW w:w="1951" w:type="dxa"/>
            <w:shd w:val="clear" w:color="auto" w:fill="FFFFFF" w:themeFill="background1"/>
          </w:tcPr>
          <w:p w14:paraId="2F0FDA1C" w14:textId="77777777" w:rsidR="00F844D1" w:rsidRPr="000C31F7" w:rsidRDefault="00F844D1" w:rsidP="00141163">
            <w:pPr>
              <w:pStyle w:val="Default"/>
              <w:rPr>
                <w:rFonts w:ascii="游ゴシック" w:eastAsia="游ゴシック" w:hAnsi="游ゴシック"/>
                <w:sz w:val="19"/>
                <w:szCs w:val="19"/>
              </w:rPr>
            </w:pPr>
            <w:r w:rsidRPr="000C31F7">
              <w:rPr>
                <w:rFonts w:ascii="游ゴシック" w:eastAsia="游ゴシック" w:hAnsi="游ゴシック"/>
                <w:sz w:val="19"/>
                <w:szCs w:val="19"/>
              </w:rPr>
              <w:t>30</w:t>
            </w:r>
            <w:r w:rsidRPr="000C31F7">
              <w:rPr>
                <w:rFonts w:ascii="游ゴシック" w:eastAsia="游ゴシック" w:hAnsi="游ゴシック" w:hint="eastAsia"/>
                <w:sz w:val="19"/>
                <w:szCs w:val="19"/>
              </w:rPr>
              <w:t>・</w:t>
            </w:r>
            <w:r w:rsidRPr="000C31F7">
              <w:rPr>
                <w:rFonts w:ascii="游ゴシック" w:eastAsia="游ゴシック" w:hAnsi="游ゴシック"/>
                <w:sz w:val="19"/>
                <w:szCs w:val="19"/>
              </w:rPr>
              <w:t>10 運動</w:t>
            </w:r>
          </w:p>
          <w:p w14:paraId="0E2F3339" w14:textId="77777777" w:rsidR="00F844D1" w:rsidRPr="00066117" w:rsidRDefault="00F844D1" w:rsidP="00141163">
            <w:pPr>
              <w:pStyle w:val="Default"/>
              <w:rPr>
                <w:rFonts w:ascii="游ゴシック" w:eastAsia="游ゴシック" w:hAnsi="游ゴシック"/>
                <w:sz w:val="19"/>
                <w:szCs w:val="19"/>
              </w:rPr>
            </w:pPr>
            <w:r w:rsidRPr="000C31F7">
              <w:rPr>
                <w:rFonts w:ascii="游ゴシック" w:eastAsia="游ゴシック" w:hAnsi="游ゴシック" w:hint="eastAsia"/>
                <w:sz w:val="19"/>
                <w:szCs w:val="19"/>
              </w:rPr>
              <w:t>（さんまるいちまる運動）</w:t>
            </w:r>
          </w:p>
        </w:tc>
        <w:tc>
          <w:tcPr>
            <w:tcW w:w="7141" w:type="dxa"/>
            <w:shd w:val="clear" w:color="auto" w:fill="FFFFFF" w:themeFill="background1"/>
          </w:tcPr>
          <w:p w14:paraId="43CCDD62" w14:textId="77777777" w:rsidR="00F844D1" w:rsidRPr="00DF0D5D" w:rsidRDefault="00F844D1" w:rsidP="00141163">
            <w:pPr>
              <w:pStyle w:val="Default"/>
              <w:rPr>
                <w:rFonts w:ascii="游ゴシック" w:eastAsia="游ゴシック" w:hAnsi="游ゴシック"/>
                <w:sz w:val="19"/>
                <w:szCs w:val="19"/>
              </w:rPr>
            </w:pPr>
            <w:r w:rsidRPr="000C31F7">
              <w:rPr>
                <w:rFonts w:ascii="游ゴシック" w:eastAsia="游ゴシック" w:hAnsi="游ゴシック" w:hint="eastAsia"/>
                <w:sz w:val="19"/>
                <w:szCs w:val="19"/>
              </w:rPr>
              <w:t>宴会における大量の食品ロスを減らすため、乾杯後</w:t>
            </w:r>
            <w:r w:rsidRPr="000C31F7">
              <w:rPr>
                <w:rFonts w:ascii="游ゴシック" w:eastAsia="游ゴシック" w:hAnsi="游ゴシック"/>
                <w:sz w:val="19"/>
                <w:szCs w:val="19"/>
              </w:rPr>
              <w:t>30 分間、お開き10 分前は、自分の席で料理を楽しむことを呼びかける運動。</w:t>
            </w:r>
          </w:p>
        </w:tc>
      </w:tr>
      <w:tr w:rsidR="00F844D1" w14:paraId="50B8502B" w14:textId="77777777" w:rsidTr="00141163">
        <w:trPr>
          <w:trHeight w:val="94"/>
        </w:trPr>
        <w:tc>
          <w:tcPr>
            <w:tcW w:w="1951" w:type="dxa"/>
            <w:shd w:val="clear" w:color="auto" w:fill="FFFFFF" w:themeFill="background1"/>
          </w:tcPr>
          <w:p w14:paraId="6B17AC75"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賞味期限表示の</w:t>
            </w:r>
            <w:r w:rsidRPr="00066117">
              <w:rPr>
                <w:rFonts w:ascii="游ゴシック" w:eastAsia="游ゴシック" w:hAnsi="游ゴシック"/>
                <w:sz w:val="19"/>
                <w:szCs w:val="19"/>
              </w:rPr>
              <w:t xml:space="preserve"> </w:t>
            </w:r>
          </w:p>
          <w:p w14:paraId="063FFF04"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大括り化</w:t>
            </w:r>
            <w:r w:rsidRPr="00066117">
              <w:rPr>
                <w:rFonts w:ascii="游ゴシック" w:eastAsia="游ゴシック" w:hAnsi="游ゴシック"/>
                <w:sz w:val="19"/>
                <w:szCs w:val="19"/>
              </w:rPr>
              <w:t xml:space="preserve"> </w:t>
            </w:r>
          </w:p>
        </w:tc>
        <w:tc>
          <w:tcPr>
            <w:tcW w:w="7141" w:type="dxa"/>
            <w:shd w:val="clear" w:color="auto" w:fill="FFFFFF" w:themeFill="background1"/>
          </w:tcPr>
          <w:p w14:paraId="6026EF54" w14:textId="77777777" w:rsidR="00F844D1" w:rsidRPr="00DF0D5D"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賞味期</w:t>
            </w:r>
            <w:r w:rsidRPr="00DF0D5D">
              <w:rPr>
                <w:rFonts w:ascii="游ゴシック" w:eastAsia="游ゴシック" w:hAnsi="游ゴシック" w:hint="eastAsia"/>
                <w:sz w:val="19"/>
                <w:szCs w:val="19"/>
              </w:rPr>
              <w:t>限を「年月のみ」、または「日まとめ（例えば</w:t>
            </w:r>
            <w:r w:rsidRPr="00DF0D5D">
              <w:rPr>
                <w:rFonts w:ascii="游ゴシック" w:eastAsia="游ゴシック" w:hAnsi="游ゴシック"/>
                <w:sz w:val="19"/>
                <w:szCs w:val="19"/>
              </w:rPr>
              <w:t>10</w:t>
            </w:r>
            <w:r w:rsidRPr="00DF0D5D">
              <w:rPr>
                <w:rFonts w:ascii="游ゴシック" w:eastAsia="游ゴシック" w:hAnsi="游ゴシック" w:hint="eastAsia"/>
                <w:sz w:val="19"/>
                <w:szCs w:val="19"/>
              </w:rPr>
              <w:t>日単位で統一）」にするなど、大括り化して表示すること。多くの商品の賞味期限は年月日で表示されるが、食品小売業者の在庫商品よりも賞味期限が前であることが理由で、納品できなかった商品は、廃棄されうる。期限表示を大括り化することにより、</w:t>
            </w:r>
            <w:r w:rsidRPr="00066117">
              <w:rPr>
                <w:rFonts w:ascii="游ゴシック" w:eastAsia="游ゴシック" w:hAnsi="游ゴシック" w:hint="eastAsia"/>
                <w:sz w:val="19"/>
                <w:szCs w:val="19"/>
              </w:rPr>
              <w:t>在庫商品と納品する商品の賞味期限の差が解消され、食品ロス</w:t>
            </w:r>
            <w:r>
              <w:rPr>
                <w:rFonts w:ascii="游ゴシック" w:eastAsia="游ゴシック" w:hAnsi="游ゴシック" w:hint="eastAsia"/>
                <w:sz w:val="19"/>
                <w:szCs w:val="19"/>
              </w:rPr>
              <w:t>の</w:t>
            </w:r>
            <w:r w:rsidRPr="00066117">
              <w:rPr>
                <w:rFonts w:ascii="游ゴシック" w:eastAsia="游ゴシック" w:hAnsi="游ゴシック" w:hint="eastAsia"/>
                <w:sz w:val="19"/>
                <w:szCs w:val="19"/>
              </w:rPr>
              <w:t>削減に繋がることが期待されている。</w:t>
            </w:r>
            <w:r w:rsidRPr="00066117">
              <w:rPr>
                <w:rFonts w:ascii="游ゴシック" w:eastAsia="游ゴシック" w:hAnsi="游ゴシック"/>
                <w:sz w:val="19"/>
                <w:szCs w:val="19"/>
              </w:rPr>
              <w:t xml:space="preserve"> </w:t>
            </w:r>
          </w:p>
        </w:tc>
      </w:tr>
      <w:tr w:rsidR="00F844D1" w14:paraId="5A60370D" w14:textId="77777777" w:rsidTr="00141163">
        <w:trPr>
          <w:trHeight w:val="94"/>
        </w:trPr>
        <w:tc>
          <w:tcPr>
            <w:tcW w:w="1951" w:type="dxa"/>
            <w:shd w:val="clear" w:color="auto" w:fill="FFFFFF" w:themeFill="background1"/>
          </w:tcPr>
          <w:p w14:paraId="49E8559E" w14:textId="77777777" w:rsidR="00F844D1" w:rsidRPr="00FA6F3D" w:rsidRDefault="00F844D1" w:rsidP="00141163">
            <w:pPr>
              <w:pStyle w:val="Default"/>
              <w:rPr>
                <w:rFonts w:ascii="游ゴシック" w:eastAsia="游ゴシック" w:hAnsi="游ゴシック"/>
                <w:color w:val="auto"/>
                <w:sz w:val="19"/>
                <w:szCs w:val="19"/>
              </w:rPr>
            </w:pPr>
            <w:r w:rsidRPr="00FA6F3D">
              <w:rPr>
                <w:rFonts w:ascii="游ゴシック" w:eastAsia="游ゴシック" w:hAnsi="游ゴシック" w:hint="eastAsia"/>
                <w:color w:val="auto"/>
                <w:sz w:val="19"/>
                <w:szCs w:val="19"/>
              </w:rPr>
              <w:t>納品リードタイム</w:t>
            </w:r>
          </w:p>
        </w:tc>
        <w:tc>
          <w:tcPr>
            <w:tcW w:w="7141" w:type="dxa"/>
            <w:shd w:val="clear" w:color="auto" w:fill="FFFFFF" w:themeFill="background1"/>
          </w:tcPr>
          <w:p w14:paraId="712959A0" w14:textId="77777777" w:rsidR="00F844D1" w:rsidRPr="00FA6F3D" w:rsidRDefault="00F844D1" w:rsidP="00141163">
            <w:pPr>
              <w:pStyle w:val="Default"/>
              <w:rPr>
                <w:rFonts w:ascii="游ゴシック" w:eastAsia="游ゴシック" w:hAnsi="游ゴシック"/>
                <w:color w:val="auto"/>
                <w:sz w:val="19"/>
                <w:szCs w:val="19"/>
              </w:rPr>
            </w:pPr>
            <w:r w:rsidRPr="00FA6F3D">
              <w:rPr>
                <w:rFonts w:ascii="游ゴシック" w:eastAsia="游ゴシック" w:hAnsi="游ゴシック" w:hint="eastAsia"/>
                <w:color w:val="auto"/>
                <w:sz w:val="19"/>
                <w:szCs w:val="19"/>
              </w:rPr>
              <w:t>商品の受注（発注）から納品までに要する期間</w:t>
            </w:r>
          </w:p>
        </w:tc>
      </w:tr>
      <w:tr w:rsidR="00F844D1" w14:paraId="6BF5506F" w14:textId="77777777" w:rsidTr="00141163">
        <w:trPr>
          <w:trHeight w:val="94"/>
        </w:trPr>
        <w:tc>
          <w:tcPr>
            <w:tcW w:w="1951" w:type="dxa"/>
            <w:shd w:val="clear" w:color="auto" w:fill="FFFFFF" w:themeFill="background1"/>
          </w:tcPr>
          <w:p w14:paraId="382CC52A" w14:textId="77777777" w:rsidR="00F844D1" w:rsidRPr="00FA6F3D" w:rsidRDefault="00F844D1" w:rsidP="00141163">
            <w:pPr>
              <w:pStyle w:val="Default"/>
              <w:rPr>
                <w:rFonts w:ascii="游ゴシック" w:eastAsia="游ゴシック" w:hAnsi="游ゴシック"/>
                <w:color w:val="auto"/>
                <w:sz w:val="19"/>
                <w:szCs w:val="19"/>
              </w:rPr>
            </w:pPr>
            <w:r w:rsidRPr="00FA6F3D">
              <w:rPr>
                <w:rFonts w:ascii="游ゴシック" w:eastAsia="游ゴシック" w:hAnsi="游ゴシック" w:hint="eastAsia"/>
                <w:color w:val="auto"/>
                <w:sz w:val="19"/>
                <w:szCs w:val="19"/>
              </w:rPr>
              <w:t>規格外品</w:t>
            </w:r>
          </w:p>
        </w:tc>
        <w:tc>
          <w:tcPr>
            <w:tcW w:w="7141" w:type="dxa"/>
            <w:shd w:val="clear" w:color="auto" w:fill="FFFFFF" w:themeFill="background1"/>
          </w:tcPr>
          <w:p w14:paraId="2894B520" w14:textId="77777777" w:rsidR="00F844D1" w:rsidRPr="00FA6F3D" w:rsidRDefault="00F844D1" w:rsidP="00141163">
            <w:pPr>
              <w:pStyle w:val="Default"/>
              <w:rPr>
                <w:rFonts w:ascii="游ゴシック" w:eastAsia="游ゴシック" w:hAnsi="游ゴシック"/>
                <w:color w:val="auto"/>
                <w:sz w:val="19"/>
                <w:szCs w:val="19"/>
              </w:rPr>
            </w:pPr>
            <w:r w:rsidRPr="00FA6F3D">
              <w:rPr>
                <w:rFonts w:ascii="游ゴシック" w:eastAsia="游ゴシック" w:hAnsi="游ゴシック" w:hint="eastAsia"/>
                <w:color w:val="auto"/>
                <w:sz w:val="19"/>
                <w:szCs w:val="19"/>
              </w:rPr>
              <w:t>定められた規格・基準に合わないため、通常の流通ルートでは販売されない商品を指す。傷がついていたり、形や大きさが不揃いな野菜や果物等。</w:t>
            </w:r>
          </w:p>
        </w:tc>
      </w:tr>
      <w:tr w:rsidR="00F844D1" w14:paraId="6876184F" w14:textId="77777777" w:rsidTr="00141163">
        <w:trPr>
          <w:trHeight w:val="94"/>
        </w:trPr>
        <w:tc>
          <w:tcPr>
            <w:tcW w:w="1951" w:type="dxa"/>
            <w:shd w:val="clear" w:color="auto" w:fill="FFFFFF" w:themeFill="background1"/>
          </w:tcPr>
          <w:p w14:paraId="3D1B9AED" w14:textId="77777777" w:rsidR="00F844D1" w:rsidRPr="00FA6F3D" w:rsidRDefault="00F844D1" w:rsidP="00141163">
            <w:pPr>
              <w:pStyle w:val="Default"/>
              <w:rPr>
                <w:rFonts w:ascii="游ゴシック" w:eastAsia="游ゴシック" w:hAnsi="游ゴシック"/>
                <w:sz w:val="19"/>
                <w:szCs w:val="19"/>
              </w:rPr>
            </w:pPr>
            <w:r w:rsidRPr="00FA6F3D">
              <w:rPr>
                <w:rFonts w:ascii="游ゴシック" w:eastAsia="游ゴシック" w:hAnsi="游ゴシック" w:hint="eastAsia"/>
                <w:sz w:val="19"/>
                <w:szCs w:val="19"/>
              </w:rPr>
              <w:t>フードバンク</w:t>
            </w:r>
          </w:p>
        </w:tc>
        <w:tc>
          <w:tcPr>
            <w:tcW w:w="7141" w:type="dxa"/>
            <w:shd w:val="clear" w:color="auto" w:fill="FFFFFF" w:themeFill="background1"/>
          </w:tcPr>
          <w:p w14:paraId="67133F73" w14:textId="77777777" w:rsidR="00F844D1" w:rsidRPr="00FA6F3D" w:rsidRDefault="00F844D1" w:rsidP="00141163">
            <w:pPr>
              <w:pStyle w:val="Default"/>
              <w:rPr>
                <w:rFonts w:ascii="游ゴシック" w:eastAsia="游ゴシック" w:hAnsi="游ゴシック"/>
                <w:sz w:val="19"/>
                <w:szCs w:val="19"/>
              </w:rPr>
            </w:pPr>
            <w:r w:rsidRPr="00FA6F3D">
              <w:rPr>
                <w:rFonts w:ascii="游ゴシック" w:eastAsia="游ゴシック" w:hAnsi="游ゴシック" w:hint="eastAsia"/>
                <w:sz w:val="19"/>
                <w:szCs w:val="19"/>
              </w:rPr>
              <w:t>食品関連事業者等から未利用食品の寄附を受けて、食品を必要としているこども</w:t>
            </w:r>
            <w:r w:rsidRPr="00FA6F3D">
              <w:rPr>
                <w:rFonts w:ascii="游ゴシック" w:eastAsia="游ゴシック" w:hAnsi="游ゴシック" w:hint="eastAsia"/>
                <w:sz w:val="19"/>
                <w:szCs w:val="19"/>
              </w:rPr>
              <w:lastRenderedPageBreak/>
              <w:t>食堂、生活困窮者、福祉施設等に未利用食品を無償で提供する活動を行う団体。</w:t>
            </w:r>
          </w:p>
        </w:tc>
      </w:tr>
      <w:tr w:rsidR="00F844D1" w14:paraId="50090C75" w14:textId="77777777" w:rsidTr="00141163">
        <w:trPr>
          <w:trHeight w:val="94"/>
        </w:trPr>
        <w:tc>
          <w:tcPr>
            <w:tcW w:w="1951" w:type="dxa"/>
            <w:shd w:val="clear" w:color="auto" w:fill="FFFFFF" w:themeFill="background1"/>
          </w:tcPr>
          <w:p w14:paraId="158F805E"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lastRenderedPageBreak/>
              <w:t>フードシェアリング</w:t>
            </w:r>
            <w:r w:rsidRPr="00066117">
              <w:rPr>
                <w:rFonts w:ascii="游ゴシック" w:eastAsia="游ゴシック" w:hAnsi="游ゴシック"/>
                <w:sz w:val="19"/>
                <w:szCs w:val="19"/>
              </w:rPr>
              <w:t xml:space="preserve"> </w:t>
            </w:r>
          </w:p>
        </w:tc>
        <w:tc>
          <w:tcPr>
            <w:tcW w:w="7141" w:type="dxa"/>
            <w:shd w:val="clear" w:color="auto" w:fill="FFFFFF" w:themeFill="background1"/>
          </w:tcPr>
          <w:p w14:paraId="3D3C5EAE" w14:textId="77777777" w:rsidR="00F844D1" w:rsidRPr="00DF0D5D"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そのままでは廃棄にされてしまう食品と購入希望者とのマッチングを行い、食品ロスを削減する取組のこと。</w:t>
            </w:r>
            <w:r w:rsidRPr="00066117">
              <w:rPr>
                <w:rFonts w:ascii="游ゴシック" w:eastAsia="游ゴシック" w:hAnsi="游ゴシック"/>
                <w:sz w:val="19"/>
                <w:szCs w:val="19"/>
              </w:rPr>
              <w:t xml:space="preserve"> </w:t>
            </w:r>
          </w:p>
        </w:tc>
      </w:tr>
      <w:tr w:rsidR="00F844D1" w14:paraId="773D0ED6" w14:textId="77777777" w:rsidTr="00141163">
        <w:trPr>
          <w:trHeight w:val="94"/>
        </w:trPr>
        <w:tc>
          <w:tcPr>
            <w:tcW w:w="1951" w:type="dxa"/>
            <w:shd w:val="clear" w:color="auto" w:fill="FFFFFF" w:themeFill="background1"/>
          </w:tcPr>
          <w:p w14:paraId="062FB6C7"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食品ロス削減月間、食品ロス削減の日</w:t>
            </w:r>
            <w:r w:rsidRPr="00066117">
              <w:rPr>
                <w:rFonts w:ascii="游ゴシック" w:eastAsia="游ゴシック" w:hAnsi="游ゴシック"/>
                <w:sz w:val="19"/>
                <w:szCs w:val="19"/>
              </w:rPr>
              <w:t xml:space="preserve"> </w:t>
            </w:r>
          </w:p>
        </w:tc>
        <w:tc>
          <w:tcPr>
            <w:tcW w:w="7141" w:type="dxa"/>
            <w:shd w:val="clear" w:color="auto" w:fill="FFFFFF" w:themeFill="background1"/>
          </w:tcPr>
          <w:p w14:paraId="6F83B4B3" w14:textId="77777777" w:rsidR="00F844D1" w:rsidRPr="00DF0D5D" w:rsidRDefault="00F844D1" w:rsidP="00141163">
            <w:pPr>
              <w:pStyle w:val="Default"/>
              <w:rPr>
                <w:rFonts w:ascii="游ゴシック" w:eastAsia="游ゴシック" w:hAnsi="游ゴシック"/>
                <w:sz w:val="19"/>
                <w:szCs w:val="19"/>
              </w:rPr>
            </w:pPr>
            <w:r w:rsidRPr="00DF0D5D">
              <w:rPr>
                <w:rFonts w:ascii="游ゴシック" w:eastAsia="游ゴシック" w:hAnsi="游ゴシック" w:hint="eastAsia"/>
                <w:sz w:val="19"/>
                <w:szCs w:val="19"/>
              </w:rPr>
              <w:t>食品ロス削減推進法において、食品ロスの削減に対する国民の意識の醸成、社会的な機運を高める取組を実施すると定められた期間および日のこと。</w:t>
            </w:r>
          </w:p>
          <w:p w14:paraId="2AB83103" w14:textId="77777777" w:rsidR="00F844D1" w:rsidRPr="00DF0D5D" w:rsidRDefault="00F844D1" w:rsidP="00141163">
            <w:pPr>
              <w:pStyle w:val="Default"/>
              <w:rPr>
                <w:rFonts w:ascii="游ゴシック" w:eastAsia="游ゴシック" w:hAnsi="游ゴシック"/>
                <w:sz w:val="19"/>
                <w:szCs w:val="19"/>
              </w:rPr>
            </w:pPr>
            <w:r w:rsidRPr="00DF0D5D">
              <w:rPr>
                <w:rFonts w:ascii="游ゴシック" w:eastAsia="游ゴシック" w:hAnsi="游ゴシック" w:hint="eastAsia"/>
                <w:sz w:val="19"/>
                <w:szCs w:val="19"/>
              </w:rPr>
              <w:t>食品ロス削減月間は</w:t>
            </w:r>
            <w:r w:rsidRPr="00DF0D5D">
              <w:rPr>
                <w:rFonts w:ascii="游ゴシック" w:eastAsia="游ゴシック" w:hAnsi="游ゴシック"/>
                <w:sz w:val="19"/>
                <w:szCs w:val="19"/>
              </w:rPr>
              <w:t>10</w:t>
            </w:r>
            <w:r w:rsidRPr="00DF0D5D">
              <w:rPr>
                <w:rFonts w:ascii="游ゴシック" w:eastAsia="游ゴシック" w:hAnsi="游ゴシック" w:hint="eastAsia"/>
                <w:sz w:val="19"/>
                <w:szCs w:val="19"/>
              </w:rPr>
              <w:t>月、食品ロス削減の日は</w:t>
            </w:r>
            <w:r w:rsidRPr="00DF0D5D">
              <w:rPr>
                <w:rFonts w:ascii="游ゴシック" w:eastAsia="游ゴシック" w:hAnsi="游ゴシック"/>
                <w:sz w:val="19"/>
                <w:szCs w:val="19"/>
              </w:rPr>
              <w:t>10</w:t>
            </w:r>
            <w:r w:rsidRPr="00DF0D5D">
              <w:rPr>
                <w:rFonts w:ascii="游ゴシック" w:eastAsia="游ゴシック" w:hAnsi="游ゴシック" w:hint="eastAsia"/>
                <w:sz w:val="19"/>
                <w:szCs w:val="19"/>
              </w:rPr>
              <w:t>月</w:t>
            </w:r>
            <w:r w:rsidRPr="00DF0D5D">
              <w:rPr>
                <w:rFonts w:ascii="游ゴシック" w:eastAsia="游ゴシック" w:hAnsi="游ゴシック"/>
                <w:sz w:val="19"/>
                <w:szCs w:val="19"/>
              </w:rPr>
              <w:t>30</w:t>
            </w:r>
            <w:r w:rsidRPr="00DF0D5D">
              <w:rPr>
                <w:rFonts w:ascii="游ゴシック" w:eastAsia="游ゴシック" w:hAnsi="游ゴシック" w:hint="eastAsia"/>
                <w:sz w:val="19"/>
                <w:szCs w:val="19"/>
              </w:rPr>
              <w:t>日。</w:t>
            </w:r>
            <w:r w:rsidRPr="00DF0D5D">
              <w:rPr>
                <w:rFonts w:ascii="游ゴシック" w:eastAsia="游ゴシック" w:hAnsi="游ゴシック"/>
                <w:sz w:val="19"/>
                <w:szCs w:val="19"/>
              </w:rPr>
              <w:t xml:space="preserve"> </w:t>
            </w:r>
          </w:p>
        </w:tc>
      </w:tr>
      <w:tr w:rsidR="00F844D1" w:rsidRPr="00A026AB" w14:paraId="1AF86D0C" w14:textId="77777777" w:rsidTr="00141163">
        <w:trPr>
          <w:trHeight w:val="94"/>
        </w:trPr>
        <w:tc>
          <w:tcPr>
            <w:tcW w:w="1951" w:type="dxa"/>
            <w:shd w:val="clear" w:color="auto" w:fill="FFFFFF" w:themeFill="background1"/>
          </w:tcPr>
          <w:p w14:paraId="7C6F2445" w14:textId="77777777" w:rsidR="00F844D1" w:rsidRPr="00E00FE7" w:rsidRDefault="00F844D1" w:rsidP="00141163">
            <w:pPr>
              <w:pStyle w:val="Default"/>
              <w:rPr>
                <w:rFonts w:ascii="游ゴシック" w:eastAsia="游ゴシック" w:hAnsi="游ゴシック"/>
                <w:color w:val="auto"/>
                <w:sz w:val="19"/>
                <w:szCs w:val="19"/>
              </w:rPr>
            </w:pPr>
            <w:proofErr w:type="spellStart"/>
            <w:r w:rsidRPr="00E00FE7">
              <w:rPr>
                <w:rFonts w:ascii="游ゴシック" w:eastAsia="游ゴシック" w:hAnsi="游ゴシック"/>
                <w:color w:val="auto"/>
                <w:sz w:val="19"/>
                <w:szCs w:val="19"/>
              </w:rPr>
              <w:t>mottECO</w:t>
            </w:r>
            <w:proofErr w:type="spellEnd"/>
          </w:p>
          <w:p w14:paraId="4ECF6712" w14:textId="77777777" w:rsidR="00F844D1" w:rsidRPr="00E00FE7" w:rsidRDefault="00F844D1" w:rsidP="00141163">
            <w:pPr>
              <w:pStyle w:val="Default"/>
              <w:rPr>
                <w:rFonts w:ascii="游ゴシック" w:eastAsia="游ゴシック" w:hAnsi="游ゴシック"/>
                <w:color w:val="auto"/>
                <w:sz w:val="19"/>
                <w:szCs w:val="19"/>
              </w:rPr>
            </w:pPr>
            <w:r w:rsidRPr="00E00FE7">
              <w:rPr>
                <w:rFonts w:ascii="游ゴシック" w:eastAsia="游ゴシック" w:hAnsi="游ゴシック" w:hint="eastAsia"/>
                <w:color w:val="auto"/>
                <w:sz w:val="19"/>
                <w:szCs w:val="19"/>
              </w:rPr>
              <w:t>（モッテコ）</w:t>
            </w:r>
            <w:r w:rsidRPr="00E00FE7">
              <w:rPr>
                <w:rFonts w:ascii="游ゴシック" w:eastAsia="游ゴシック" w:hAnsi="游ゴシック"/>
                <w:color w:val="auto"/>
                <w:sz w:val="19"/>
                <w:szCs w:val="19"/>
              </w:rPr>
              <w:t xml:space="preserve"> </w:t>
            </w:r>
          </w:p>
        </w:tc>
        <w:tc>
          <w:tcPr>
            <w:tcW w:w="7141" w:type="dxa"/>
            <w:shd w:val="clear" w:color="auto" w:fill="FFFFFF" w:themeFill="background1"/>
          </w:tcPr>
          <w:p w14:paraId="05B20F0F" w14:textId="77777777" w:rsidR="00F844D1" w:rsidRPr="00E00FE7" w:rsidRDefault="00F844D1" w:rsidP="00141163">
            <w:pPr>
              <w:pStyle w:val="Default"/>
              <w:rPr>
                <w:rFonts w:ascii="游ゴシック" w:eastAsia="游ゴシック" w:hAnsi="游ゴシック"/>
                <w:color w:val="auto"/>
                <w:sz w:val="19"/>
                <w:szCs w:val="19"/>
              </w:rPr>
            </w:pPr>
            <w:r w:rsidRPr="00E00FE7">
              <w:rPr>
                <w:rFonts w:ascii="游ゴシック" w:eastAsia="游ゴシック" w:hAnsi="游ゴシック" w:hint="eastAsia"/>
                <w:color w:val="auto"/>
                <w:sz w:val="19"/>
                <w:szCs w:val="19"/>
              </w:rPr>
              <w:t>消費者が、レストランなどでの外食時に食べきれなかった料理を持ち帰る取組の呼称。外食産業で生じる食品ロスの削減施策の一つ。取組の呼称を「</w:t>
            </w:r>
            <w:proofErr w:type="spellStart"/>
            <w:r w:rsidRPr="00E00FE7">
              <w:rPr>
                <w:rFonts w:ascii="游ゴシック" w:eastAsia="游ゴシック" w:hAnsi="游ゴシック"/>
                <w:color w:val="auto"/>
                <w:sz w:val="19"/>
                <w:szCs w:val="19"/>
              </w:rPr>
              <w:t>mottECO</w:t>
            </w:r>
            <w:proofErr w:type="spellEnd"/>
            <w:r w:rsidRPr="00E00FE7">
              <w:rPr>
                <w:rFonts w:ascii="游ゴシック" w:eastAsia="游ゴシック" w:hAnsi="游ゴシック" w:hint="eastAsia"/>
                <w:color w:val="auto"/>
                <w:sz w:val="19"/>
                <w:szCs w:val="19"/>
              </w:rPr>
              <w:t>」と定め、環境省と消費者庁、農林水産省が協働でロゴなどを作り、消費者の自己責任での持ち帰りを推奨している。</w:t>
            </w:r>
            <w:r w:rsidRPr="00E00FE7">
              <w:rPr>
                <w:rFonts w:ascii="游ゴシック" w:eastAsia="游ゴシック" w:hAnsi="游ゴシック"/>
                <w:color w:val="auto"/>
                <w:sz w:val="19"/>
                <w:szCs w:val="19"/>
              </w:rPr>
              <w:t xml:space="preserve"> </w:t>
            </w:r>
          </w:p>
        </w:tc>
      </w:tr>
      <w:tr w:rsidR="00F844D1" w14:paraId="4451247E" w14:textId="77777777" w:rsidTr="00141163">
        <w:trPr>
          <w:trHeight w:val="94"/>
        </w:trPr>
        <w:tc>
          <w:tcPr>
            <w:tcW w:w="1951" w:type="dxa"/>
            <w:shd w:val="clear" w:color="auto" w:fill="FFFFFF" w:themeFill="background1"/>
          </w:tcPr>
          <w:p w14:paraId="477C1A7C" w14:textId="77777777" w:rsidR="00F844D1" w:rsidRPr="00E00FE7" w:rsidRDefault="00F844D1" w:rsidP="00141163">
            <w:pPr>
              <w:pStyle w:val="Default"/>
              <w:rPr>
                <w:rFonts w:ascii="游ゴシック" w:eastAsia="游ゴシック" w:hAnsi="游ゴシック"/>
                <w:color w:val="auto"/>
                <w:sz w:val="19"/>
                <w:szCs w:val="19"/>
              </w:rPr>
            </w:pPr>
            <w:r w:rsidRPr="00E00FE7">
              <w:rPr>
                <w:rFonts w:ascii="游ゴシック" w:eastAsia="游ゴシック" w:hAnsi="游ゴシック" w:hint="eastAsia"/>
                <w:color w:val="auto"/>
                <w:sz w:val="19"/>
                <w:szCs w:val="19"/>
              </w:rPr>
              <w:t>食品アクセス</w:t>
            </w:r>
          </w:p>
        </w:tc>
        <w:tc>
          <w:tcPr>
            <w:tcW w:w="7141" w:type="dxa"/>
            <w:shd w:val="clear" w:color="auto" w:fill="FFFFFF" w:themeFill="background1"/>
          </w:tcPr>
          <w:p w14:paraId="7F10D891" w14:textId="77777777" w:rsidR="00F844D1" w:rsidRPr="00E00FE7" w:rsidRDefault="00F844D1" w:rsidP="00141163">
            <w:pPr>
              <w:pStyle w:val="Default"/>
              <w:rPr>
                <w:rFonts w:ascii="游ゴシック" w:eastAsia="游ゴシック" w:hAnsi="游ゴシック"/>
                <w:color w:val="auto"/>
                <w:sz w:val="19"/>
                <w:szCs w:val="19"/>
              </w:rPr>
            </w:pPr>
            <w:r w:rsidRPr="00E00FE7">
              <w:rPr>
                <w:rFonts w:ascii="游ゴシック" w:eastAsia="游ゴシック" w:hAnsi="游ゴシック" w:hint="eastAsia"/>
                <w:color w:val="auto"/>
                <w:sz w:val="19"/>
                <w:szCs w:val="19"/>
              </w:rPr>
              <w:t>人々が食料品を入手できる環境や条件のこと。所得や生活状況により十分な食料を購入できないことが課題となっている「経済的アクセス」と、店舗や交通手段の有無により食料品を買いに行くことができないことが課題となっている「物理的アクセス」がある。</w:t>
            </w:r>
          </w:p>
        </w:tc>
      </w:tr>
      <w:tr w:rsidR="00F844D1" w14:paraId="12381167" w14:textId="77777777" w:rsidTr="00141163">
        <w:trPr>
          <w:trHeight w:val="94"/>
        </w:trPr>
        <w:tc>
          <w:tcPr>
            <w:tcW w:w="9092" w:type="dxa"/>
            <w:gridSpan w:val="2"/>
            <w:shd w:val="clear" w:color="auto" w:fill="E2EFD9" w:themeFill="accent6" w:themeFillTint="33"/>
          </w:tcPr>
          <w:p w14:paraId="77F1CC50" w14:textId="77777777" w:rsidR="00F844D1" w:rsidRPr="00E00FE7" w:rsidRDefault="00F844D1" w:rsidP="00141163">
            <w:pPr>
              <w:pStyle w:val="Default"/>
              <w:rPr>
                <w:rFonts w:ascii="游ゴシック" w:eastAsia="游ゴシック" w:hAnsi="游ゴシック"/>
                <w:b/>
                <w:bCs/>
                <w:color w:val="auto"/>
                <w:sz w:val="19"/>
                <w:szCs w:val="19"/>
              </w:rPr>
            </w:pPr>
            <w:r w:rsidRPr="00E00FE7">
              <w:rPr>
                <w:rFonts w:ascii="游ゴシック" w:eastAsia="游ゴシック" w:hAnsi="游ゴシック" w:hint="eastAsia"/>
                <w:b/>
                <w:bCs/>
                <w:color w:val="auto"/>
                <w:sz w:val="19"/>
                <w:szCs w:val="19"/>
              </w:rPr>
              <w:t>大阪府の施策・手法関連（掲出順）</w:t>
            </w:r>
          </w:p>
        </w:tc>
      </w:tr>
      <w:tr w:rsidR="00F844D1" w14:paraId="0A4EC86C" w14:textId="77777777" w:rsidTr="00141163">
        <w:trPr>
          <w:trHeight w:val="94"/>
        </w:trPr>
        <w:tc>
          <w:tcPr>
            <w:tcW w:w="1951" w:type="dxa"/>
            <w:shd w:val="clear" w:color="auto" w:fill="FFFFFF" w:themeFill="background1"/>
          </w:tcPr>
          <w:p w14:paraId="0C00451C" w14:textId="77777777" w:rsidR="00F844D1" w:rsidRPr="00E00FE7" w:rsidRDefault="00F844D1" w:rsidP="00141163">
            <w:pPr>
              <w:pStyle w:val="Default"/>
              <w:rPr>
                <w:rFonts w:ascii="游ゴシック" w:eastAsia="游ゴシック" w:hAnsi="游ゴシック"/>
                <w:color w:val="auto"/>
                <w:sz w:val="19"/>
                <w:szCs w:val="19"/>
              </w:rPr>
            </w:pPr>
            <w:r w:rsidRPr="00E00FE7">
              <w:rPr>
                <w:rFonts w:ascii="游ゴシック" w:eastAsia="游ゴシック" w:hAnsi="游ゴシック" w:hint="eastAsia"/>
                <w:color w:val="auto"/>
                <w:sz w:val="19"/>
                <w:szCs w:val="19"/>
              </w:rPr>
              <w:t>もったいないやん活動隊</w:t>
            </w:r>
          </w:p>
        </w:tc>
        <w:tc>
          <w:tcPr>
            <w:tcW w:w="7141" w:type="dxa"/>
            <w:shd w:val="clear" w:color="auto" w:fill="FFFFFF" w:themeFill="background1"/>
          </w:tcPr>
          <w:p w14:paraId="0167E87E" w14:textId="77777777" w:rsidR="00F844D1" w:rsidRPr="00E00FE7" w:rsidRDefault="00F844D1" w:rsidP="00141163">
            <w:pPr>
              <w:pStyle w:val="Default"/>
              <w:rPr>
                <w:rFonts w:ascii="游ゴシック" w:eastAsia="游ゴシック" w:hAnsi="游ゴシック"/>
                <w:color w:val="auto"/>
                <w:sz w:val="19"/>
                <w:szCs w:val="19"/>
              </w:rPr>
            </w:pPr>
            <w:r w:rsidRPr="00E00FE7">
              <w:rPr>
                <w:rFonts w:ascii="游ゴシック" w:eastAsia="游ゴシック" w:hAnsi="游ゴシック" w:hint="eastAsia"/>
                <w:color w:val="auto"/>
                <w:sz w:val="19"/>
                <w:szCs w:val="19"/>
              </w:rPr>
              <w:t>食品ロスについて学び、地域活動や学校への出前授業など、食品ロスについて多様な分野で活躍する大阪府が養成したボランティア。</w:t>
            </w:r>
          </w:p>
        </w:tc>
      </w:tr>
      <w:tr w:rsidR="00F844D1" w14:paraId="7A4A4D8B" w14:textId="77777777" w:rsidTr="00141163">
        <w:trPr>
          <w:trHeight w:val="94"/>
        </w:trPr>
        <w:tc>
          <w:tcPr>
            <w:tcW w:w="1951" w:type="dxa"/>
            <w:shd w:val="clear" w:color="auto" w:fill="FFFFFF" w:themeFill="background1"/>
          </w:tcPr>
          <w:p w14:paraId="0B6B95E1" w14:textId="77777777" w:rsidR="00F844D1" w:rsidRPr="00E00FE7" w:rsidRDefault="00F844D1" w:rsidP="00141163">
            <w:pPr>
              <w:pStyle w:val="Default"/>
              <w:rPr>
                <w:rFonts w:ascii="游ゴシック" w:eastAsia="游ゴシック" w:hAnsi="游ゴシック"/>
                <w:color w:val="auto"/>
                <w:sz w:val="19"/>
                <w:szCs w:val="19"/>
              </w:rPr>
            </w:pPr>
            <w:r w:rsidRPr="00E00FE7">
              <w:rPr>
                <w:rFonts w:ascii="游ゴシック" w:eastAsia="游ゴシック" w:hAnsi="游ゴシック" w:hint="eastAsia"/>
                <w:color w:val="auto"/>
                <w:sz w:val="19"/>
                <w:szCs w:val="19"/>
              </w:rPr>
              <w:t>ポータルサイト</w:t>
            </w:r>
          </w:p>
          <w:p w14:paraId="39619206" w14:textId="77777777" w:rsidR="00F844D1" w:rsidRPr="00E00FE7" w:rsidRDefault="00F844D1" w:rsidP="00141163">
            <w:pPr>
              <w:pStyle w:val="Default"/>
              <w:rPr>
                <w:rFonts w:ascii="游ゴシック" w:eastAsia="游ゴシック" w:hAnsi="游ゴシック"/>
                <w:color w:val="auto"/>
                <w:sz w:val="19"/>
                <w:szCs w:val="19"/>
              </w:rPr>
            </w:pPr>
            <w:r w:rsidRPr="00E00FE7">
              <w:rPr>
                <w:rFonts w:ascii="游ゴシック" w:eastAsia="游ゴシック" w:hAnsi="游ゴシック" w:hint="eastAsia"/>
                <w:color w:val="auto"/>
                <w:sz w:val="19"/>
                <w:szCs w:val="19"/>
              </w:rPr>
              <w:t>「もったいないやん　へらそう食品ロス」</w:t>
            </w:r>
          </w:p>
        </w:tc>
        <w:tc>
          <w:tcPr>
            <w:tcW w:w="7141" w:type="dxa"/>
            <w:shd w:val="clear" w:color="auto" w:fill="FFFFFF" w:themeFill="background1"/>
          </w:tcPr>
          <w:p w14:paraId="6F2BB1A1" w14:textId="77777777" w:rsidR="00F844D1" w:rsidRPr="00E00FE7" w:rsidRDefault="00F844D1" w:rsidP="00141163">
            <w:pPr>
              <w:pStyle w:val="Default"/>
              <w:rPr>
                <w:rFonts w:ascii="游ゴシック" w:eastAsia="游ゴシック" w:hAnsi="游ゴシック"/>
                <w:color w:val="auto"/>
                <w:sz w:val="19"/>
                <w:szCs w:val="19"/>
              </w:rPr>
            </w:pPr>
            <w:r w:rsidRPr="00E00FE7">
              <w:rPr>
                <w:rFonts w:ascii="游ゴシック" w:eastAsia="游ゴシック" w:hAnsi="游ゴシック" w:hint="eastAsia"/>
                <w:color w:val="auto"/>
                <w:sz w:val="19"/>
                <w:szCs w:val="19"/>
              </w:rPr>
              <w:t>食品ロスを楽しく学べるカードゲームや、啓発授業に活用できるスライド等を掲載している大阪府のホームページ。食品ロスとSDGsの関連、家庭での食品ロス削減のコツやレシピ、もったいないやん活動隊など、幅広い情報を掲載している。</w:t>
            </w:r>
          </w:p>
        </w:tc>
      </w:tr>
      <w:tr w:rsidR="00F844D1" w14:paraId="69E3F4B8" w14:textId="77777777" w:rsidTr="00141163">
        <w:trPr>
          <w:trHeight w:val="94"/>
        </w:trPr>
        <w:tc>
          <w:tcPr>
            <w:tcW w:w="1951" w:type="dxa"/>
            <w:shd w:val="clear" w:color="auto" w:fill="FFFFFF" w:themeFill="background1"/>
          </w:tcPr>
          <w:p w14:paraId="0F8DC89B" w14:textId="77777777" w:rsidR="00F844D1" w:rsidRPr="00E00FE7" w:rsidRDefault="00F844D1" w:rsidP="00141163">
            <w:pPr>
              <w:pStyle w:val="Default"/>
              <w:rPr>
                <w:rFonts w:ascii="游ゴシック" w:eastAsia="游ゴシック" w:hAnsi="游ゴシック"/>
                <w:color w:val="auto"/>
                <w:sz w:val="19"/>
                <w:szCs w:val="19"/>
              </w:rPr>
            </w:pPr>
            <w:r w:rsidRPr="00E00FE7">
              <w:rPr>
                <w:rFonts w:ascii="游ゴシック" w:eastAsia="游ゴシック" w:hAnsi="游ゴシック" w:hint="eastAsia"/>
                <w:color w:val="auto"/>
                <w:sz w:val="19"/>
                <w:szCs w:val="19"/>
              </w:rPr>
              <w:t>冷蔵庫革命リーフレット（リーフレット「今日からはじめる冷蔵庫革命」）</w:t>
            </w:r>
          </w:p>
        </w:tc>
        <w:tc>
          <w:tcPr>
            <w:tcW w:w="7141" w:type="dxa"/>
            <w:shd w:val="clear" w:color="auto" w:fill="FFFFFF" w:themeFill="background1"/>
          </w:tcPr>
          <w:p w14:paraId="4D55A691" w14:textId="77777777" w:rsidR="00F844D1" w:rsidRPr="00E00FE7" w:rsidRDefault="00F844D1" w:rsidP="00141163">
            <w:pPr>
              <w:pStyle w:val="Default"/>
              <w:rPr>
                <w:rFonts w:ascii="游ゴシック" w:eastAsia="游ゴシック" w:hAnsi="游ゴシック"/>
                <w:color w:val="auto"/>
                <w:sz w:val="19"/>
                <w:szCs w:val="19"/>
              </w:rPr>
            </w:pPr>
            <w:r w:rsidRPr="00E00FE7">
              <w:rPr>
                <w:rFonts w:ascii="游ゴシック" w:eastAsia="游ゴシック" w:hAnsi="游ゴシック" w:hint="eastAsia"/>
                <w:color w:val="auto"/>
                <w:sz w:val="19"/>
                <w:szCs w:val="19"/>
              </w:rPr>
              <w:t>大阪府が作成したリーフレットで、家庭の冷蔵庫内で残りやすい食品とそれらの使いきりレシピ、冷蔵庫の収納方法や食材保存のコツなどを紹介している。</w:t>
            </w:r>
          </w:p>
        </w:tc>
      </w:tr>
      <w:tr w:rsidR="00F844D1" w14:paraId="74D3E973" w14:textId="77777777" w:rsidTr="00141163">
        <w:trPr>
          <w:trHeight w:val="94"/>
        </w:trPr>
        <w:tc>
          <w:tcPr>
            <w:tcW w:w="1951" w:type="dxa"/>
            <w:shd w:val="clear" w:color="auto" w:fill="FFFFFF" w:themeFill="background1"/>
          </w:tcPr>
          <w:p w14:paraId="69303432" w14:textId="77777777" w:rsidR="00F844D1" w:rsidRPr="00E00FE7" w:rsidRDefault="00F844D1" w:rsidP="00141163">
            <w:pPr>
              <w:pStyle w:val="Default"/>
              <w:rPr>
                <w:rFonts w:ascii="游ゴシック" w:eastAsia="游ゴシック" w:hAnsi="游ゴシック"/>
                <w:color w:val="auto"/>
                <w:sz w:val="19"/>
                <w:szCs w:val="19"/>
              </w:rPr>
            </w:pPr>
            <w:r w:rsidRPr="00E00FE7">
              <w:rPr>
                <w:rFonts w:ascii="游ゴシック" w:eastAsia="游ゴシック" w:hAnsi="游ゴシック" w:hint="eastAsia"/>
                <w:color w:val="auto"/>
                <w:sz w:val="19"/>
                <w:szCs w:val="19"/>
              </w:rPr>
              <w:t>なんでやろう？食品ロスカードゲーム</w:t>
            </w:r>
          </w:p>
        </w:tc>
        <w:tc>
          <w:tcPr>
            <w:tcW w:w="7141" w:type="dxa"/>
            <w:shd w:val="clear" w:color="auto" w:fill="FFFFFF" w:themeFill="background1"/>
          </w:tcPr>
          <w:p w14:paraId="794F5DF1" w14:textId="77777777" w:rsidR="00F844D1" w:rsidRPr="00E00FE7" w:rsidRDefault="00F844D1" w:rsidP="00141163">
            <w:pPr>
              <w:pStyle w:val="Default"/>
              <w:rPr>
                <w:rFonts w:ascii="游ゴシック" w:eastAsia="游ゴシック" w:hAnsi="游ゴシック"/>
                <w:color w:val="auto"/>
                <w:sz w:val="19"/>
                <w:szCs w:val="19"/>
              </w:rPr>
            </w:pPr>
            <w:r w:rsidRPr="00E00FE7">
              <w:rPr>
                <w:rFonts w:ascii="游ゴシック" w:eastAsia="游ゴシック" w:hAnsi="游ゴシック" w:hint="eastAsia"/>
                <w:color w:val="auto"/>
                <w:sz w:val="19"/>
                <w:szCs w:val="19"/>
              </w:rPr>
              <w:t>大阪府が作成した啓発ツールで「たこ焼」を題材にして、製造から消費するまでの過程で、どのような食品ロスが発生するか、また、その食品ロスを、どのように解決するかを、遊びながら学べるカードゲーム。学校の授業や地域イベント等のブースでの啓発に活用している。</w:t>
            </w:r>
          </w:p>
        </w:tc>
      </w:tr>
      <w:tr w:rsidR="00F844D1" w14:paraId="4CAF166E" w14:textId="77777777" w:rsidTr="00141163">
        <w:trPr>
          <w:trHeight w:val="94"/>
        </w:trPr>
        <w:tc>
          <w:tcPr>
            <w:tcW w:w="1951" w:type="dxa"/>
            <w:shd w:val="clear" w:color="auto" w:fill="FFFFFF" w:themeFill="background1"/>
          </w:tcPr>
          <w:p w14:paraId="00AFC735" w14:textId="77777777" w:rsidR="00F844D1" w:rsidRPr="00E00FE7" w:rsidRDefault="00F844D1" w:rsidP="00141163">
            <w:pPr>
              <w:pStyle w:val="Default"/>
              <w:rPr>
                <w:rFonts w:ascii="游ゴシック" w:eastAsia="游ゴシック" w:hAnsi="游ゴシック"/>
                <w:color w:val="auto"/>
                <w:sz w:val="19"/>
                <w:szCs w:val="19"/>
              </w:rPr>
            </w:pPr>
            <w:r w:rsidRPr="00E00FE7">
              <w:rPr>
                <w:rFonts w:ascii="游ゴシック" w:eastAsia="游ゴシック" w:hAnsi="游ゴシック" w:hint="eastAsia"/>
                <w:color w:val="auto"/>
                <w:sz w:val="19"/>
                <w:szCs w:val="19"/>
              </w:rPr>
              <w:t>コトPOP</w:t>
            </w:r>
          </w:p>
        </w:tc>
        <w:tc>
          <w:tcPr>
            <w:tcW w:w="7141" w:type="dxa"/>
            <w:shd w:val="clear" w:color="auto" w:fill="FFFFFF" w:themeFill="background1"/>
          </w:tcPr>
          <w:p w14:paraId="7279FB6A" w14:textId="75FF94B4" w:rsidR="00F844D1" w:rsidRPr="00E00FE7" w:rsidRDefault="00F844D1" w:rsidP="00141163">
            <w:pPr>
              <w:pStyle w:val="Default"/>
              <w:rPr>
                <w:rFonts w:ascii="游ゴシック" w:eastAsia="游ゴシック" w:hAnsi="游ゴシック"/>
                <w:color w:val="auto"/>
                <w:sz w:val="19"/>
                <w:szCs w:val="19"/>
              </w:rPr>
            </w:pPr>
            <w:r w:rsidRPr="00E00FE7">
              <w:rPr>
                <w:rFonts w:ascii="游ゴシック" w:eastAsia="游ゴシック" w:hAnsi="游ゴシック" w:hint="eastAsia"/>
                <w:color w:val="auto"/>
                <w:sz w:val="19"/>
                <w:szCs w:val="19"/>
              </w:rPr>
              <w:t>食材の長持ちする保存方法や使い</w:t>
            </w:r>
            <w:r w:rsidR="00CF03A4">
              <w:rPr>
                <w:rFonts w:ascii="游ゴシック" w:eastAsia="游ゴシック" w:hAnsi="游ゴシック" w:hint="eastAsia"/>
                <w:color w:val="auto"/>
                <w:sz w:val="19"/>
                <w:szCs w:val="19"/>
              </w:rPr>
              <w:t>き</w:t>
            </w:r>
            <w:r w:rsidRPr="00E00FE7">
              <w:rPr>
                <w:rFonts w:ascii="游ゴシック" w:eastAsia="游ゴシック" w:hAnsi="游ゴシック" w:hint="eastAsia"/>
                <w:color w:val="auto"/>
                <w:sz w:val="19"/>
                <w:szCs w:val="19"/>
              </w:rPr>
              <w:t>りレシピなどの情報をイラストとともに紹介している啓発物。小売店の売り場等で掲示し、消費者への情報発信と併せて、販売期限内の売りきりを促進している。</w:t>
            </w:r>
          </w:p>
        </w:tc>
      </w:tr>
      <w:tr w:rsidR="00F844D1" w14:paraId="6294343D" w14:textId="77777777" w:rsidTr="00141163">
        <w:trPr>
          <w:trHeight w:val="94"/>
        </w:trPr>
        <w:tc>
          <w:tcPr>
            <w:tcW w:w="1951" w:type="dxa"/>
            <w:shd w:val="clear" w:color="auto" w:fill="FFFFFF" w:themeFill="background1"/>
          </w:tcPr>
          <w:p w14:paraId="73FC682D" w14:textId="77777777" w:rsidR="00F844D1" w:rsidRPr="00E00FE7" w:rsidRDefault="00F844D1" w:rsidP="00141163">
            <w:pPr>
              <w:pStyle w:val="Default"/>
              <w:rPr>
                <w:rFonts w:ascii="游ゴシック" w:eastAsia="游ゴシック" w:hAnsi="游ゴシック"/>
                <w:color w:val="auto"/>
                <w:sz w:val="19"/>
                <w:szCs w:val="19"/>
              </w:rPr>
            </w:pPr>
            <w:r w:rsidRPr="00E00FE7">
              <w:rPr>
                <w:rFonts w:ascii="游ゴシック" w:eastAsia="游ゴシック" w:hAnsi="游ゴシック" w:hint="eastAsia"/>
                <w:color w:val="auto"/>
                <w:sz w:val="19"/>
                <w:szCs w:val="19"/>
              </w:rPr>
              <w:t>おおさか食品ロス削減パートナーシップ制度</w:t>
            </w:r>
          </w:p>
        </w:tc>
        <w:tc>
          <w:tcPr>
            <w:tcW w:w="7141" w:type="dxa"/>
            <w:shd w:val="clear" w:color="auto" w:fill="FFFFFF" w:themeFill="background1"/>
          </w:tcPr>
          <w:p w14:paraId="35358DF8" w14:textId="77777777" w:rsidR="00F844D1" w:rsidRPr="00E00FE7" w:rsidRDefault="00F844D1" w:rsidP="00141163">
            <w:pPr>
              <w:pStyle w:val="Default"/>
              <w:rPr>
                <w:rFonts w:ascii="游ゴシック" w:eastAsia="游ゴシック" w:hAnsi="游ゴシック"/>
                <w:color w:val="auto"/>
                <w:sz w:val="19"/>
                <w:szCs w:val="19"/>
              </w:rPr>
            </w:pPr>
            <w:r w:rsidRPr="00E00FE7">
              <w:rPr>
                <w:rFonts w:ascii="游ゴシック" w:eastAsia="游ゴシック" w:hAnsi="游ゴシック" w:hint="eastAsia"/>
                <w:color w:val="auto"/>
                <w:sz w:val="19"/>
                <w:szCs w:val="19"/>
              </w:rPr>
              <w:t>府内の食品ロス削減に資する取組を積極的に実施する事業者に協力・支援するとともに、事業者間の情報共有や共創を促す大阪府の制度。</w:t>
            </w:r>
          </w:p>
        </w:tc>
      </w:tr>
      <w:tr w:rsidR="00F844D1" w14:paraId="0115CCC0" w14:textId="77777777" w:rsidTr="00141163">
        <w:trPr>
          <w:trHeight w:val="94"/>
        </w:trPr>
        <w:tc>
          <w:tcPr>
            <w:tcW w:w="1951" w:type="dxa"/>
            <w:shd w:val="clear" w:color="auto" w:fill="FFFFFF" w:themeFill="background1"/>
          </w:tcPr>
          <w:p w14:paraId="6AA4FD7F" w14:textId="77777777" w:rsidR="00F844D1" w:rsidRPr="00E00FE7" w:rsidRDefault="00F844D1" w:rsidP="00141163">
            <w:pPr>
              <w:pStyle w:val="Default"/>
              <w:rPr>
                <w:rFonts w:ascii="游ゴシック" w:eastAsia="游ゴシック" w:hAnsi="游ゴシック"/>
                <w:color w:val="auto"/>
                <w:sz w:val="19"/>
                <w:szCs w:val="19"/>
              </w:rPr>
            </w:pPr>
            <w:r w:rsidRPr="00E00FE7">
              <w:rPr>
                <w:rFonts w:ascii="游ゴシック" w:eastAsia="游ゴシック" w:hAnsi="游ゴシック" w:hint="eastAsia"/>
                <w:color w:val="auto"/>
                <w:sz w:val="19"/>
                <w:szCs w:val="19"/>
              </w:rPr>
              <w:t>おおさか環境賞</w:t>
            </w:r>
          </w:p>
        </w:tc>
        <w:tc>
          <w:tcPr>
            <w:tcW w:w="7141" w:type="dxa"/>
            <w:shd w:val="clear" w:color="auto" w:fill="FFFFFF" w:themeFill="background1"/>
          </w:tcPr>
          <w:p w14:paraId="569DDC35" w14:textId="77777777" w:rsidR="00F844D1" w:rsidRPr="00E00FE7" w:rsidRDefault="00F844D1" w:rsidP="00141163">
            <w:pPr>
              <w:pStyle w:val="Default"/>
              <w:rPr>
                <w:rFonts w:ascii="游ゴシック" w:eastAsia="游ゴシック" w:hAnsi="游ゴシック"/>
                <w:color w:val="auto"/>
                <w:sz w:val="19"/>
                <w:szCs w:val="19"/>
              </w:rPr>
            </w:pPr>
            <w:r w:rsidRPr="00E00FE7">
              <w:rPr>
                <w:rFonts w:ascii="游ゴシック" w:eastAsia="游ゴシック" w:hAnsi="游ゴシック" w:hint="eastAsia"/>
                <w:color w:val="auto"/>
                <w:sz w:val="19"/>
                <w:szCs w:val="19"/>
              </w:rPr>
              <w:t>環境への負荷低減や自然との共生など環境の保全・創造につながる活動を表彰している大阪府の表彰。</w:t>
            </w:r>
          </w:p>
        </w:tc>
      </w:tr>
    </w:tbl>
    <w:p w14:paraId="3C5CA004" w14:textId="77777777" w:rsidR="00F844D1" w:rsidRPr="00A958E1" w:rsidRDefault="00F844D1" w:rsidP="00F844D1">
      <w:pPr>
        <w:ind w:firstLineChars="100" w:firstLine="210"/>
        <w:rPr>
          <w:rFonts w:ascii="ＭＳ 明朝" w:eastAsia="ＭＳ 明朝"/>
        </w:rPr>
      </w:pPr>
    </w:p>
    <w:p w14:paraId="791B375C" w14:textId="54C4CC42" w:rsidR="002F44C3" w:rsidRPr="002F44C3" w:rsidRDefault="002F44C3" w:rsidP="0083076F">
      <w:pPr>
        <w:widowControl/>
        <w:jc w:val="left"/>
        <w:rPr>
          <w:rFonts w:ascii="ＭＳ 明朝" w:eastAsia="ＭＳ 明朝"/>
          <w:b/>
          <w:bCs/>
        </w:rPr>
      </w:pPr>
    </w:p>
    <w:sectPr w:rsidR="002F44C3" w:rsidRPr="002F44C3" w:rsidSect="00454B10">
      <w:type w:val="continuous"/>
      <w:pgSz w:w="11906" w:h="16838" w:code="9"/>
      <w:pgMar w:top="1134" w:right="1418" w:bottom="1134" w:left="1418" w:header="907" w:footer="0" w:gutter="0"/>
      <w:pgNumType w:start="3"/>
      <w:cols w:space="425"/>
      <w:docGrid w:type="linesAndChars" w:linePitch="3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62D54" w14:textId="77777777" w:rsidR="00AF5DAD" w:rsidRDefault="00AF5DAD" w:rsidP="00980FEC">
      <w:r>
        <w:separator/>
      </w:r>
    </w:p>
  </w:endnote>
  <w:endnote w:type="continuationSeparator" w:id="0">
    <w:p w14:paraId="071B8932" w14:textId="77777777" w:rsidR="00AF5DAD" w:rsidRDefault="00AF5DAD" w:rsidP="00980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995E2" w14:textId="77777777" w:rsidR="00DA777C" w:rsidRDefault="00DA777C">
    <w:pPr>
      <w:pStyle w:val="ae"/>
      <w:jc w:val="center"/>
    </w:pPr>
  </w:p>
  <w:p w14:paraId="31B7F2CB" w14:textId="77777777" w:rsidR="00DA777C" w:rsidRDefault="00DA777C">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B8360" w14:textId="77777777" w:rsidR="00DA777C" w:rsidRDefault="00DA777C">
    <w:pPr>
      <w:pStyle w:val="ae"/>
      <w:jc w:val="center"/>
    </w:pPr>
    <w:r>
      <w:fldChar w:fldCharType="begin"/>
    </w:r>
    <w:r>
      <w:instrText>PAGE   \* MERGEFORMAT</w:instrText>
    </w:r>
    <w:r>
      <w:fldChar w:fldCharType="separate"/>
    </w:r>
    <w:r w:rsidR="003467A5" w:rsidRPr="003467A5">
      <w:rPr>
        <w:noProof/>
        <w:lang w:val="ja-JP"/>
      </w:rPr>
      <w:t>17</w:t>
    </w:r>
    <w:r>
      <w:fldChar w:fldCharType="end"/>
    </w:r>
  </w:p>
  <w:p w14:paraId="7CBBD668" w14:textId="77777777" w:rsidR="00DA777C" w:rsidRDefault="00DA777C">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F7E16" w14:textId="77777777" w:rsidR="00AF5DAD" w:rsidRDefault="00AF5DAD" w:rsidP="00980FEC">
      <w:r>
        <w:separator/>
      </w:r>
    </w:p>
  </w:footnote>
  <w:footnote w:type="continuationSeparator" w:id="0">
    <w:p w14:paraId="39E6A0EA" w14:textId="77777777" w:rsidR="00AF5DAD" w:rsidRDefault="00AF5DAD" w:rsidP="00980F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9245E"/>
    <w:multiLevelType w:val="hybridMultilevel"/>
    <w:tmpl w:val="D51AE240"/>
    <w:lvl w:ilvl="0" w:tplc="32BE0BBE">
      <w:start w:val="1"/>
      <w:numFmt w:val="bullet"/>
      <w:lvlText w:val=""/>
      <w:lvlJc w:val="left"/>
      <w:pPr>
        <w:tabs>
          <w:tab w:val="num" w:pos="720"/>
        </w:tabs>
        <w:ind w:left="720" w:hanging="360"/>
      </w:pPr>
      <w:rPr>
        <w:rFonts w:ascii="Wingdings" w:hAnsi="Wingdings" w:hint="default"/>
      </w:rPr>
    </w:lvl>
    <w:lvl w:ilvl="1" w:tplc="FA66D186" w:tentative="1">
      <w:start w:val="1"/>
      <w:numFmt w:val="bullet"/>
      <w:lvlText w:val=""/>
      <w:lvlJc w:val="left"/>
      <w:pPr>
        <w:tabs>
          <w:tab w:val="num" w:pos="1440"/>
        </w:tabs>
        <w:ind w:left="1440" w:hanging="360"/>
      </w:pPr>
      <w:rPr>
        <w:rFonts w:ascii="Wingdings" w:hAnsi="Wingdings" w:hint="default"/>
      </w:rPr>
    </w:lvl>
    <w:lvl w:ilvl="2" w:tplc="81426108" w:tentative="1">
      <w:start w:val="1"/>
      <w:numFmt w:val="bullet"/>
      <w:lvlText w:val=""/>
      <w:lvlJc w:val="left"/>
      <w:pPr>
        <w:tabs>
          <w:tab w:val="num" w:pos="2160"/>
        </w:tabs>
        <w:ind w:left="2160" w:hanging="360"/>
      </w:pPr>
      <w:rPr>
        <w:rFonts w:ascii="Wingdings" w:hAnsi="Wingdings" w:hint="default"/>
      </w:rPr>
    </w:lvl>
    <w:lvl w:ilvl="3" w:tplc="F2369D5E" w:tentative="1">
      <w:start w:val="1"/>
      <w:numFmt w:val="bullet"/>
      <w:lvlText w:val=""/>
      <w:lvlJc w:val="left"/>
      <w:pPr>
        <w:tabs>
          <w:tab w:val="num" w:pos="2880"/>
        </w:tabs>
        <w:ind w:left="2880" w:hanging="360"/>
      </w:pPr>
      <w:rPr>
        <w:rFonts w:ascii="Wingdings" w:hAnsi="Wingdings" w:hint="default"/>
      </w:rPr>
    </w:lvl>
    <w:lvl w:ilvl="4" w:tplc="C5DAD482" w:tentative="1">
      <w:start w:val="1"/>
      <w:numFmt w:val="bullet"/>
      <w:lvlText w:val=""/>
      <w:lvlJc w:val="left"/>
      <w:pPr>
        <w:tabs>
          <w:tab w:val="num" w:pos="3600"/>
        </w:tabs>
        <w:ind w:left="3600" w:hanging="360"/>
      </w:pPr>
      <w:rPr>
        <w:rFonts w:ascii="Wingdings" w:hAnsi="Wingdings" w:hint="default"/>
      </w:rPr>
    </w:lvl>
    <w:lvl w:ilvl="5" w:tplc="329ABB96" w:tentative="1">
      <w:start w:val="1"/>
      <w:numFmt w:val="bullet"/>
      <w:lvlText w:val=""/>
      <w:lvlJc w:val="left"/>
      <w:pPr>
        <w:tabs>
          <w:tab w:val="num" w:pos="4320"/>
        </w:tabs>
        <w:ind w:left="4320" w:hanging="360"/>
      </w:pPr>
      <w:rPr>
        <w:rFonts w:ascii="Wingdings" w:hAnsi="Wingdings" w:hint="default"/>
      </w:rPr>
    </w:lvl>
    <w:lvl w:ilvl="6" w:tplc="0C6CEF68" w:tentative="1">
      <w:start w:val="1"/>
      <w:numFmt w:val="bullet"/>
      <w:lvlText w:val=""/>
      <w:lvlJc w:val="left"/>
      <w:pPr>
        <w:tabs>
          <w:tab w:val="num" w:pos="5040"/>
        </w:tabs>
        <w:ind w:left="5040" w:hanging="360"/>
      </w:pPr>
      <w:rPr>
        <w:rFonts w:ascii="Wingdings" w:hAnsi="Wingdings" w:hint="default"/>
      </w:rPr>
    </w:lvl>
    <w:lvl w:ilvl="7" w:tplc="E8A6EEEE" w:tentative="1">
      <w:start w:val="1"/>
      <w:numFmt w:val="bullet"/>
      <w:lvlText w:val=""/>
      <w:lvlJc w:val="left"/>
      <w:pPr>
        <w:tabs>
          <w:tab w:val="num" w:pos="5760"/>
        </w:tabs>
        <w:ind w:left="5760" w:hanging="360"/>
      </w:pPr>
      <w:rPr>
        <w:rFonts w:ascii="Wingdings" w:hAnsi="Wingdings" w:hint="default"/>
      </w:rPr>
    </w:lvl>
    <w:lvl w:ilvl="8" w:tplc="DDE64D7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1514CE"/>
    <w:multiLevelType w:val="hybridMultilevel"/>
    <w:tmpl w:val="BDAAA782"/>
    <w:lvl w:ilvl="0" w:tplc="B3FECB26">
      <w:start w:val="1"/>
      <w:numFmt w:val="bullet"/>
      <w:lvlText w:val=""/>
      <w:lvlJc w:val="left"/>
      <w:pPr>
        <w:tabs>
          <w:tab w:val="num" w:pos="720"/>
        </w:tabs>
        <w:ind w:left="720" w:hanging="360"/>
      </w:pPr>
      <w:rPr>
        <w:rFonts w:ascii="Wingdings" w:hAnsi="Wingdings" w:hint="default"/>
      </w:rPr>
    </w:lvl>
    <w:lvl w:ilvl="1" w:tplc="1B223FF2" w:tentative="1">
      <w:start w:val="1"/>
      <w:numFmt w:val="bullet"/>
      <w:lvlText w:val=""/>
      <w:lvlJc w:val="left"/>
      <w:pPr>
        <w:tabs>
          <w:tab w:val="num" w:pos="1440"/>
        </w:tabs>
        <w:ind w:left="1440" w:hanging="360"/>
      </w:pPr>
      <w:rPr>
        <w:rFonts w:ascii="Wingdings" w:hAnsi="Wingdings" w:hint="default"/>
      </w:rPr>
    </w:lvl>
    <w:lvl w:ilvl="2" w:tplc="AFD4FFB2" w:tentative="1">
      <w:start w:val="1"/>
      <w:numFmt w:val="bullet"/>
      <w:lvlText w:val=""/>
      <w:lvlJc w:val="left"/>
      <w:pPr>
        <w:tabs>
          <w:tab w:val="num" w:pos="2160"/>
        </w:tabs>
        <w:ind w:left="2160" w:hanging="360"/>
      </w:pPr>
      <w:rPr>
        <w:rFonts w:ascii="Wingdings" w:hAnsi="Wingdings" w:hint="default"/>
      </w:rPr>
    </w:lvl>
    <w:lvl w:ilvl="3" w:tplc="DCA4F9D8" w:tentative="1">
      <w:start w:val="1"/>
      <w:numFmt w:val="bullet"/>
      <w:lvlText w:val=""/>
      <w:lvlJc w:val="left"/>
      <w:pPr>
        <w:tabs>
          <w:tab w:val="num" w:pos="2880"/>
        </w:tabs>
        <w:ind w:left="2880" w:hanging="360"/>
      </w:pPr>
      <w:rPr>
        <w:rFonts w:ascii="Wingdings" w:hAnsi="Wingdings" w:hint="default"/>
      </w:rPr>
    </w:lvl>
    <w:lvl w:ilvl="4" w:tplc="73EE13D6" w:tentative="1">
      <w:start w:val="1"/>
      <w:numFmt w:val="bullet"/>
      <w:lvlText w:val=""/>
      <w:lvlJc w:val="left"/>
      <w:pPr>
        <w:tabs>
          <w:tab w:val="num" w:pos="3600"/>
        </w:tabs>
        <w:ind w:left="3600" w:hanging="360"/>
      </w:pPr>
      <w:rPr>
        <w:rFonts w:ascii="Wingdings" w:hAnsi="Wingdings" w:hint="default"/>
      </w:rPr>
    </w:lvl>
    <w:lvl w:ilvl="5" w:tplc="5374F67C" w:tentative="1">
      <w:start w:val="1"/>
      <w:numFmt w:val="bullet"/>
      <w:lvlText w:val=""/>
      <w:lvlJc w:val="left"/>
      <w:pPr>
        <w:tabs>
          <w:tab w:val="num" w:pos="4320"/>
        </w:tabs>
        <w:ind w:left="4320" w:hanging="360"/>
      </w:pPr>
      <w:rPr>
        <w:rFonts w:ascii="Wingdings" w:hAnsi="Wingdings" w:hint="default"/>
      </w:rPr>
    </w:lvl>
    <w:lvl w:ilvl="6" w:tplc="9AC4C438" w:tentative="1">
      <w:start w:val="1"/>
      <w:numFmt w:val="bullet"/>
      <w:lvlText w:val=""/>
      <w:lvlJc w:val="left"/>
      <w:pPr>
        <w:tabs>
          <w:tab w:val="num" w:pos="5040"/>
        </w:tabs>
        <w:ind w:left="5040" w:hanging="360"/>
      </w:pPr>
      <w:rPr>
        <w:rFonts w:ascii="Wingdings" w:hAnsi="Wingdings" w:hint="default"/>
      </w:rPr>
    </w:lvl>
    <w:lvl w:ilvl="7" w:tplc="18AE1CBC" w:tentative="1">
      <w:start w:val="1"/>
      <w:numFmt w:val="bullet"/>
      <w:lvlText w:val=""/>
      <w:lvlJc w:val="left"/>
      <w:pPr>
        <w:tabs>
          <w:tab w:val="num" w:pos="5760"/>
        </w:tabs>
        <w:ind w:left="5760" w:hanging="360"/>
      </w:pPr>
      <w:rPr>
        <w:rFonts w:ascii="Wingdings" w:hAnsi="Wingdings" w:hint="default"/>
      </w:rPr>
    </w:lvl>
    <w:lvl w:ilvl="8" w:tplc="9EC681A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193059"/>
    <w:multiLevelType w:val="hybridMultilevel"/>
    <w:tmpl w:val="F2C632F6"/>
    <w:lvl w:ilvl="0" w:tplc="54F49540">
      <w:start w:val="1"/>
      <w:numFmt w:val="bullet"/>
      <w:lvlText w:val=""/>
      <w:lvlJc w:val="left"/>
      <w:pPr>
        <w:tabs>
          <w:tab w:val="num" w:pos="720"/>
        </w:tabs>
        <w:ind w:left="720" w:hanging="360"/>
      </w:pPr>
      <w:rPr>
        <w:rFonts w:ascii="Wingdings" w:hAnsi="Wingdings" w:hint="default"/>
      </w:rPr>
    </w:lvl>
    <w:lvl w:ilvl="1" w:tplc="1BFCE6DE" w:tentative="1">
      <w:start w:val="1"/>
      <w:numFmt w:val="bullet"/>
      <w:lvlText w:val=""/>
      <w:lvlJc w:val="left"/>
      <w:pPr>
        <w:tabs>
          <w:tab w:val="num" w:pos="1440"/>
        </w:tabs>
        <w:ind w:left="1440" w:hanging="360"/>
      </w:pPr>
      <w:rPr>
        <w:rFonts w:ascii="Wingdings" w:hAnsi="Wingdings" w:hint="default"/>
      </w:rPr>
    </w:lvl>
    <w:lvl w:ilvl="2" w:tplc="608A0672" w:tentative="1">
      <w:start w:val="1"/>
      <w:numFmt w:val="bullet"/>
      <w:lvlText w:val=""/>
      <w:lvlJc w:val="left"/>
      <w:pPr>
        <w:tabs>
          <w:tab w:val="num" w:pos="2160"/>
        </w:tabs>
        <w:ind w:left="2160" w:hanging="360"/>
      </w:pPr>
      <w:rPr>
        <w:rFonts w:ascii="Wingdings" w:hAnsi="Wingdings" w:hint="default"/>
      </w:rPr>
    </w:lvl>
    <w:lvl w:ilvl="3" w:tplc="A8A40AA2" w:tentative="1">
      <w:start w:val="1"/>
      <w:numFmt w:val="bullet"/>
      <w:lvlText w:val=""/>
      <w:lvlJc w:val="left"/>
      <w:pPr>
        <w:tabs>
          <w:tab w:val="num" w:pos="2880"/>
        </w:tabs>
        <w:ind w:left="2880" w:hanging="360"/>
      </w:pPr>
      <w:rPr>
        <w:rFonts w:ascii="Wingdings" w:hAnsi="Wingdings" w:hint="default"/>
      </w:rPr>
    </w:lvl>
    <w:lvl w:ilvl="4" w:tplc="58B6A5E4" w:tentative="1">
      <w:start w:val="1"/>
      <w:numFmt w:val="bullet"/>
      <w:lvlText w:val=""/>
      <w:lvlJc w:val="left"/>
      <w:pPr>
        <w:tabs>
          <w:tab w:val="num" w:pos="3600"/>
        </w:tabs>
        <w:ind w:left="3600" w:hanging="360"/>
      </w:pPr>
      <w:rPr>
        <w:rFonts w:ascii="Wingdings" w:hAnsi="Wingdings" w:hint="default"/>
      </w:rPr>
    </w:lvl>
    <w:lvl w:ilvl="5" w:tplc="AEE891A8" w:tentative="1">
      <w:start w:val="1"/>
      <w:numFmt w:val="bullet"/>
      <w:lvlText w:val=""/>
      <w:lvlJc w:val="left"/>
      <w:pPr>
        <w:tabs>
          <w:tab w:val="num" w:pos="4320"/>
        </w:tabs>
        <w:ind w:left="4320" w:hanging="360"/>
      </w:pPr>
      <w:rPr>
        <w:rFonts w:ascii="Wingdings" w:hAnsi="Wingdings" w:hint="default"/>
      </w:rPr>
    </w:lvl>
    <w:lvl w:ilvl="6" w:tplc="64DA6C18" w:tentative="1">
      <w:start w:val="1"/>
      <w:numFmt w:val="bullet"/>
      <w:lvlText w:val=""/>
      <w:lvlJc w:val="left"/>
      <w:pPr>
        <w:tabs>
          <w:tab w:val="num" w:pos="5040"/>
        </w:tabs>
        <w:ind w:left="5040" w:hanging="360"/>
      </w:pPr>
      <w:rPr>
        <w:rFonts w:ascii="Wingdings" w:hAnsi="Wingdings" w:hint="default"/>
      </w:rPr>
    </w:lvl>
    <w:lvl w:ilvl="7" w:tplc="65E0A34E" w:tentative="1">
      <w:start w:val="1"/>
      <w:numFmt w:val="bullet"/>
      <w:lvlText w:val=""/>
      <w:lvlJc w:val="left"/>
      <w:pPr>
        <w:tabs>
          <w:tab w:val="num" w:pos="5760"/>
        </w:tabs>
        <w:ind w:left="5760" w:hanging="360"/>
      </w:pPr>
      <w:rPr>
        <w:rFonts w:ascii="Wingdings" w:hAnsi="Wingdings" w:hint="default"/>
      </w:rPr>
    </w:lvl>
    <w:lvl w:ilvl="8" w:tplc="8AAC74D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E55E11"/>
    <w:multiLevelType w:val="hybridMultilevel"/>
    <w:tmpl w:val="D422943E"/>
    <w:lvl w:ilvl="0" w:tplc="125E0930">
      <w:start w:val="1"/>
      <w:numFmt w:val="decimalEnclosedCircle"/>
      <w:lvlText w:val="%1"/>
      <w:lvlJc w:val="left"/>
      <w:pPr>
        <w:ind w:left="960" w:hanging="360"/>
      </w:pPr>
      <w:rPr>
        <w:rFonts w:cs="Times New Roman" w:hint="default"/>
      </w:rPr>
    </w:lvl>
    <w:lvl w:ilvl="1" w:tplc="04090017" w:tentative="1">
      <w:start w:val="1"/>
      <w:numFmt w:val="aiueoFullWidth"/>
      <w:lvlText w:val="(%2)"/>
      <w:lvlJc w:val="left"/>
      <w:pPr>
        <w:ind w:left="1440" w:hanging="420"/>
      </w:pPr>
      <w:rPr>
        <w:rFonts w:cs="Times New Roman"/>
      </w:rPr>
    </w:lvl>
    <w:lvl w:ilvl="2" w:tplc="04090011" w:tentative="1">
      <w:start w:val="1"/>
      <w:numFmt w:val="decimalEnclosedCircle"/>
      <w:lvlText w:val="%3"/>
      <w:lvlJc w:val="left"/>
      <w:pPr>
        <w:ind w:left="1860" w:hanging="420"/>
      </w:pPr>
      <w:rPr>
        <w:rFonts w:cs="Times New Roman"/>
      </w:rPr>
    </w:lvl>
    <w:lvl w:ilvl="3" w:tplc="0409000F" w:tentative="1">
      <w:start w:val="1"/>
      <w:numFmt w:val="decimal"/>
      <w:lvlText w:val="%4."/>
      <w:lvlJc w:val="left"/>
      <w:pPr>
        <w:ind w:left="2280" w:hanging="420"/>
      </w:pPr>
      <w:rPr>
        <w:rFonts w:cs="Times New Roman"/>
      </w:rPr>
    </w:lvl>
    <w:lvl w:ilvl="4" w:tplc="04090017" w:tentative="1">
      <w:start w:val="1"/>
      <w:numFmt w:val="aiueoFullWidth"/>
      <w:lvlText w:val="(%5)"/>
      <w:lvlJc w:val="left"/>
      <w:pPr>
        <w:ind w:left="2700" w:hanging="420"/>
      </w:pPr>
      <w:rPr>
        <w:rFonts w:cs="Times New Roman"/>
      </w:rPr>
    </w:lvl>
    <w:lvl w:ilvl="5" w:tplc="04090011" w:tentative="1">
      <w:start w:val="1"/>
      <w:numFmt w:val="decimalEnclosedCircle"/>
      <w:lvlText w:val="%6"/>
      <w:lvlJc w:val="left"/>
      <w:pPr>
        <w:ind w:left="3120" w:hanging="420"/>
      </w:pPr>
      <w:rPr>
        <w:rFonts w:cs="Times New Roman"/>
      </w:rPr>
    </w:lvl>
    <w:lvl w:ilvl="6" w:tplc="0409000F" w:tentative="1">
      <w:start w:val="1"/>
      <w:numFmt w:val="decimal"/>
      <w:lvlText w:val="%7."/>
      <w:lvlJc w:val="left"/>
      <w:pPr>
        <w:ind w:left="3540" w:hanging="420"/>
      </w:pPr>
      <w:rPr>
        <w:rFonts w:cs="Times New Roman"/>
      </w:rPr>
    </w:lvl>
    <w:lvl w:ilvl="7" w:tplc="04090017" w:tentative="1">
      <w:start w:val="1"/>
      <w:numFmt w:val="aiueoFullWidth"/>
      <w:lvlText w:val="(%8)"/>
      <w:lvlJc w:val="left"/>
      <w:pPr>
        <w:ind w:left="3960" w:hanging="420"/>
      </w:pPr>
      <w:rPr>
        <w:rFonts w:cs="Times New Roman"/>
      </w:rPr>
    </w:lvl>
    <w:lvl w:ilvl="8" w:tplc="04090011" w:tentative="1">
      <w:start w:val="1"/>
      <w:numFmt w:val="decimalEnclosedCircle"/>
      <w:lvlText w:val="%9"/>
      <w:lvlJc w:val="left"/>
      <w:pPr>
        <w:ind w:left="4380" w:hanging="420"/>
      </w:pPr>
      <w:rPr>
        <w:rFonts w:cs="Times New Roman"/>
      </w:rPr>
    </w:lvl>
  </w:abstractNum>
  <w:abstractNum w:abstractNumId="4" w15:restartNumberingAfterBreak="0">
    <w:nsid w:val="240E6B46"/>
    <w:multiLevelType w:val="hybridMultilevel"/>
    <w:tmpl w:val="9DE84B94"/>
    <w:lvl w:ilvl="0" w:tplc="A6D00964">
      <w:start w:val="1"/>
      <w:numFmt w:val="decimal"/>
      <w:lvlText w:val="（%1）"/>
      <w:lvlJc w:val="left"/>
      <w:pPr>
        <w:ind w:left="1004" w:hanging="720"/>
      </w:pPr>
      <w:rPr>
        <w:rFonts w:cs="Times New Roman" w:hint="default"/>
      </w:rPr>
    </w:lvl>
    <w:lvl w:ilvl="1" w:tplc="04090017" w:tentative="1">
      <w:start w:val="1"/>
      <w:numFmt w:val="aiueoFullWidth"/>
      <w:lvlText w:val="(%2)"/>
      <w:lvlJc w:val="left"/>
      <w:pPr>
        <w:ind w:left="1124" w:hanging="420"/>
      </w:pPr>
      <w:rPr>
        <w:rFonts w:cs="Times New Roman"/>
      </w:rPr>
    </w:lvl>
    <w:lvl w:ilvl="2" w:tplc="04090011" w:tentative="1">
      <w:start w:val="1"/>
      <w:numFmt w:val="decimalEnclosedCircle"/>
      <w:lvlText w:val="%3"/>
      <w:lvlJc w:val="left"/>
      <w:pPr>
        <w:ind w:left="1544" w:hanging="420"/>
      </w:pPr>
      <w:rPr>
        <w:rFonts w:cs="Times New Roman"/>
      </w:rPr>
    </w:lvl>
    <w:lvl w:ilvl="3" w:tplc="0409000F" w:tentative="1">
      <w:start w:val="1"/>
      <w:numFmt w:val="decimal"/>
      <w:lvlText w:val="%4."/>
      <w:lvlJc w:val="left"/>
      <w:pPr>
        <w:ind w:left="1964" w:hanging="420"/>
      </w:pPr>
      <w:rPr>
        <w:rFonts w:cs="Times New Roman"/>
      </w:rPr>
    </w:lvl>
    <w:lvl w:ilvl="4" w:tplc="04090017" w:tentative="1">
      <w:start w:val="1"/>
      <w:numFmt w:val="aiueoFullWidth"/>
      <w:lvlText w:val="(%5)"/>
      <w:lvlJc w:val="left"/>
      <w:pPr>
        <w:ind w:left="2384" w:hanging="420"/>
      </w:pPr>
      <w:rPr>
        <w:rFonts w:cs="Times New Roman"/>
      </w:rPr>
    </w:lvl>
    <w:lvl w:ilvl="5" w:tplc="04090011" w:tentative="1">
      <w:start w:val="1"/>
      <w:numFmt w:val="decimalEnclosedCircle"/>
      <w:lvlText w:val="%6"/>
      <w:lvlJc w:val="left"/>
      <w:pPr>
        <w:ind w:left="2804" w:hanging="420"/>
      </w:pPr>
      <w:rPr>
        <w:rFonts w:cs="Times New Roman"/>
      </w:rPr>
    </w:lvl>
    <w:lvl w:ilvl="6" w:tplc="0409000F" w:tentative="1">
      <w:start w:val="1"/>
      <w:numFmt w:val="decimal"/>
      <w:lvlText w:val="%7."/>
      <w:lvlJc w:val="left"/>
      <w:pPr>
        <w:ind w:left="3224" w:hanging="420"/>
      </w:pPr>
      <w:rPr>
        <w:rFonts w:cs="Times New Roman"/>
      </w:rPr>
    </w:lvl>
    <w:lvl w:ilvl="7" w:tplc="04090017" w:tentative="1">
      <w:start w:val="1"/>
      <w:numFmt w:val="aiueoFullWidth"/>
      <w:lvlText w:val="(%8)"/>
      <w:lvlJc w:val="left"/>
      <w:pPr>
        <w:ind w:left="3644" w:hanging="420"/>
      </w:pPr>
      <w:rPr>
        <w:rFonts w:cs="Times New Roman"/>
      </w:rPr>
    </w:lvl>
    <w:lvl w:ilvl="8" w:tplc="04090011" w:tentative="1">
      <w:start w:val="1"/>
      <w:numFmt w:val="decimalEnclosedCircle"/>
      <w:lvlText w:val="%9"/>
      <w:lvlJc w:val="left"/>
      <w:pPr>
        <w:ind w:left="4064" w:hanging="420"/>
      </w:pPr>
      <w:rPr>
        <w:rFonts w:cs="Times New Roman"/>
      </w:rPr>
    </w:lvl>
  </w:abstractNum>
  <w:abstractNum w:abstractNumId="5" w15:restartNumberingAfterBreak="0">
    <w:nsid w:val="245B7AEC"/>
    <w:multiLevelType w:val="hybridMultilevel"/>
    <w:tmpl w:val="B8FC0CCE"/>
    <w:lvl w:ilvl="0" w:tplc="C0040082">
      <w:start w:val="1"/>
      <w:numFmt w:val="decimalEnclosedCircle"/>
      <w:lvlText w:val="%1"/>
      <w:lvlJc w:val="left"/>
      <w:pPr>
        <w:ind w:left="1410" w:hanging="360"/>
      </w:pPr>
      <w:rPr>
        <w:rFonts w:hint="default"/>
        <w:color w:val="auto"/>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6" w15:restartNumberingAfterBreak="0">
    <w:nsid w:val="2D2E0A1D"/>
    <w:multiLevelType w:val="hybridMultilevel"/>
    <w:tmpl w:val="49489F02"/>
    <w:lvl w:ilvl="0" w:tplc="83049E9E">
      <w:start w:val="1"/>
      <w:numFmt w:val="bullet"/>
      <w:lvlText w:val=""/>
      <w:lvlJc w:val="left"/>
      <w:pPr>
        <w:tabs>
          <w:tab w:val="num" w:pos="720"/>
        </w:tabs>
        <w:ind w:left="720" w:hanging="360"/>
      </w:pPr>
      <w:rPr>
        <w:rFonts w:ascii="Wingdings" w:hAnsi="Wingdings" w:hint="default"/>
      </w:rPr>
    </w:lvl>
    <w:lvl w:ilvl="1" w:tplc="8B305AF8" w:tentative="1">
      <w:start w:val="1"/>
      <w:numFmt w:val="bullet"/>
      <w:lvlText w:val=""/>
      <w:lvlJc w:val="left"/>
      <w:pPr>
        <w:tabs>
          <w:tab w:val="num" w:pos="1440"/>
        </w:tabs>
        <w:ind w:left="1440" w:hanging="360"/>
      </w:pPr>
      <w:rPr>
        <w:rFonts w:ascii="Wingdings" w:hAnsi="Wingdings" w:hint="default"/>
      </w:rPr>
    </w:lvl>
    <w:lvl w:ilvl="2" w:tplc="64AA5A1E" w:tentative="1">
      <w:start w:val="1"/>
      <w:numFmt w:val="bullet"/>
      <w:lvlText w:val=""/>
      <w:lvlJc w:val="left"/>
      <w:pPr>
        <w:tabs>
          <w:tab w:val="num" w:pos="2160"/>
        </w:tabs>
        <w:ind w:left="2160" w:hanging="360"/>
      </w:pPr>
      <w:rPr>
        <w:rFonts w:ascii="Wingdings" w:hAnsi="Wingdings" w:hint="default"/>
      </w:rPr>
    </w:lvl>
    <w:lvl w:ilvl="3" w:tplc="B8C2A1CA" w:tentative="1">
      <w:start w:val="1"/>
      <w:numFmt w:val="bullet"/>
      <w:lvlText w:val=""/>
      <w:lvlJc w:val="left"/>
      <w:pPr>
        <w:tabs>
          <w:tab w:val="num" w:pos="2880"/>
        </w:tabs>
        <w:ind w:left="2880" w:hanging="360"/>
      </w:pPr>
      <w:rPr>
        <w:rFonts w:ascii="Wingdings" w:hAnsi="Wingdings" w:hint="default"/>
      </w:rPr>
    </w:lvl>
    <w:lvl w:ilvl="4" w:tplc="3EB075F2" w:tentative="1">
      <w:start w:val="1"/>
      <w:numFmt w:val="bullet"/>
      <w:lvlText w:val=""/>
      <w:lvlJc w:val="left"/>
      <w:pPr>
        <w:tabs>
          <w:tab w:val="num" w:pos="3600"/>
        </w:tabs>
        <w:ind w:left="3600" w:hanging="360"/>
      </w:pPr>
      <w:rPr>
        <w:rFonts w:ascii="Wingdings" w:hAnsi="Wingdings" w:hint="default"/>
      </w:rPr>
    </w:lvl>
    <w:lvl w:ilvl="5" w:tplc="5E7890F6" w:tentative="1">
      <w:start w:val="1"/>
      <w:numFmt w:val="bullet"/>
      <w:lvlText w:val=""/>
      <w:lvlJc w:val="left"/>
      <w:pPr>
        <w:tabs>
          <w:tab w:val="num" w:pos="4320"/>
        </w:tabs>
        <w:ind w:left="4320" w:hanging="360"/>
      </w:pPr>
      <w:rPr>
        <w:rFonts w:ascii="Wingdings" w:hAnsi="Wingdings" w:hint="default"/>
      </w:rPr>
    </w:lvl>
    <w:lvl w:ilvl="6" w:tplc="95A8C282" w:tentative="1">
      <w:start w:val="1"/>
      <w:numFmt w:val="bullet"/>
      <w:lvlText w:val=""/>
      <w:lvlJc w:val="left"/>
      <w:pPr>
        <w:tabs>
          <w:tab w:val="num" w:pos="5040"/>
        </w:tabs>
        <w:ind w:left="5040" w:hanging="360"/>
      </w:pPr>
      <w:rPr>
        <w:rFonts w:ascii="Wingdings" w:hAnsi="Wingdings" w:hint="default"/>
      </w:rPr>
    </w:lvl>
    <w:lvl w:ilvl="7" w:tplc="97EE2AA8" w:tentative="1">
      <w:start w:val="1"/>
      <w:numFmt w:val="bullet"/>
      <w:lvlText w:val=""/>
      <w:lvlJc w:val="left"/>
      <w:pPr>
        <w:tabs>
          <w:tab w:val="num" w:pos="5760"/>
        </w:tabs>
        <w:ind w:left="5760" w:hanging="360"/>
      </w:pPr>
      <w:rPr>
        <w:rFonts w:ascii="Wingdings" w:hAnsi="Wingdings" w:hint="default"/>
      </w:rPr>
    </w:lvl>
    <w:lvl w:ilvl="8" w:tplc="E2B82BC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9862C0"/>
    <w:multiLevelType w:val="hybridMultilevel"/>
    <w:tmpl w:val="0686BCF8"/>
    <w:lvl w:ilvl="0" w:tplc="F918A284">
      <w:start w:val="1"/>
      <w:numFmt w:val="decimalFullWidth"/>
      <w:lvlText w:val="（%1）"/>
      <w:lvlJc w:val="left"/>
      <w:pPr>
        <w:ind w:left="720" w:hanging="720"/>
      </w:pPr>
      <w:rPr>
        <w:rFonts w:cs="Times New Roman" w:hint="default"/>
      </w:rPr>
    </w:lvl>
    <w:lvl w:ilvl="1" w:tplc="2B2EF4D0">
      <w:start w:val="1"/>
      <w:numFmt w:val="decimalEnclosedCircle"/>
      <w:lvlText w:val="%2"/>
      <w:lvlJc w:val="left"/>
      <w:pPr>
        <w:ind w:left="780" w:hanging="360"/>
      </w:pPr>
      <w:rPr>
        <w:rFonts w:cs="Times New Roman" w:hint="default"/>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8" w15:restartNumberingAfterBreak="0">
    <w:nsid w:val="2F796751"/>
    <w:multiLevelType w:val="hybridMultilevel"/>
    <w:tmpl w:val="A906F296"/>
    <w:lvl w:ilvl="0" w:tplc="CB1A2084">
      <w:start w:val="1"/>
      <w:numFmt w:val="decimalEnclosedCircle"/>
      <w:lvlText w:val="%1"/>
      <w:lvlJc w:val="left"/>
      <w:pPr>
        <w:ind w:left="960" w:hanging="360"/>
      </w:pPr>
      <w:rPr>
        <w:rFonts w:cs="Times New Roman" w:hint="default"/>
      </w:rPr>
    </w:lvl>
    <w:lvl w:ilvl="1" w:tplc="04090017" w:tentative="1">
      <w:start w:val="1"/>
      <w:numFmt w:val="aiueoFullWidth"/>
      <w:lvlText w:val="(%2)"/>
      <w:lvlJc w:val="left"/>
      <w:pPr>
        <w:ind w:left="1440" w:hanging="420"/>
      </w:pPr>
      <w:rPr>
        <w:rFonts w:cs="Times New Roman"/>
      </w:rPr>
    </w:lvl>
    <w:lvl w:ilvl="2" w:tplc="04090011" w:tentative="1">
      <w:start w:val="1"/>
      <w:numFmt w:val="decimalEnclosedCircle"/>
      <w:lvlText w:val="%3"/>
      <w:lvlJc w:val="left"/>
      <w:pPr>
        <w:ind w:left="1860" w:hanging="420"/>
      </w:pPr>
      <w:rPr>
        <w:rFonts w:cs="Times New Roman"/>
      </w:rPr>
    </w:lvl>
    <w:lvl w:ilvl="3" w:tplc="0409000F" w:tentative="1">
      <w:start w:val="1"/>
      <w:numFmt w:val="decimal"/>
      <w:lvlText w:val="%4."/>
      <w:lvlJc w:val="left"/>
      <w:pPr>
        <w:ind w:left="2280" w:hanging="420"/>
      </w:pPr>
      <w:rPr>
        <w:rFonts w:cs="Times New Roman"/>
      </w:rPr>
    </w:lvl>
    <w:lvl w:ilvl="4" w:tplc="04090017" w:tentative="1">
      <w:start w:val="1"/>
      <w:numFmt w:val="aiueoFullWidth"/>
      <w:lvlText w:val="(%5)"/>
      <w:lvlJc w:val="left"/>
      <w:pPr>
        <w:ind w:left="2700" w:hanging="420"/>
      </w:pPr>
      <w:rPr>
        <w:rFonts w:cs="Times New Roman"/>
      </w:rPr>
    </w:lvl>
    <w:lvl w:ilvl="5" w:tplc="04090011" w:tentative="1">
      <w:start w:val="1"/>
      <w:numFmt w:val="decimalEnclosedCircle"/>
      <w:lvlText w:val="%6"/>
      <w:lvlJc w:val="left"/>
      <w:pPr>
        <w:ind w:left="3120" w:hanging="420"/>
      </w:pPr>
      <w:rPr>
        <w:rFonts w:cs="Times New Roman"/>
      </w:rPr>
    </w:lvl>
    <w:lvl w:ilvl="6" w:tplc="0409000F" w:tentative="1">
      <w:start w:val="1"/>
      <w:numFmt w:val="decimal"/>
      <w:lvlText w:val="%7."/>
      <w:lvlJc w:val="left"/>
      <w:pPr>
        <w:ind w:left="3540" w:hanging="420"/>
      </w:pPr>
      <w:rPr>
        <w:rFonts w:cs="Times New Roman"/>
      </w:rPr>
    </w:lvl>
    <w:lvl w:ilvl="7" w:tplc="04090017" w:tentative="1">
      <w:start w:val="1"/>
      <w:numFmt w:val="aiueoFullWidth"/>
      <w:lvlText w:val="(%8)"/>
      <w:lvlJc w:val="left"/>
      <w:pPr>
        <w:ind w:left="3960" w:hanging="420"/>
      </w:pPr>
      <w:rPr>
        <w:rFonts w:cs="Times New Roman"/>
      </w:rPr>
    </w:lvl>
    <w:lvl w:ilvl="8" w:tplc="04090011" w:tentative="1">
      <w:start w:val="1"/>
      <w:numFmt w:val="decimalEnclosedCircle"/>
      <w:lvlText w:val="%9"/>
      <w:lvlJc w:val="left"/>
      <w:pPr>
        <w:ind w:left="4380" w:hanging="420"/>
      </w:pPr>
      <w:rPr>
        <w:rFonts w:cs="Times New Roman"/>
      </w:rPr>
    </w:lvl>
  </w:abstractNum>
  <w:abstractNum w:abstractNumId="9" w15:restartNumberingAfterBreak="0">
    <w:nsid w:val="31913C6A"/>
    <w:multiLevelType w:val="hybridMultilevel"/>
    <w:tmpl w:val="F24E457A"/>
    <w:lvl w:ilvl="0" w:tplc="E514F07A">
      <w:start w:val="2"/>
      <w:numFmt w:val="decimalEnclosedCircle"/>
      <w:lvlText w:val="%1"/>
      <w:lvlJc w:val="left"/>
      <w:pPr>
        <w:ind w:left="1350" w:hanging="360"/>
      </w:pPr>
      <w:rPr>
        <w:rFonts w:hint="default"/>
        <w:color w:val="auto"/>
      </w:rPr>
    </w:lvl>
    <w:lvl w:ilvl="1" w:tplc="04090017" w:tentative="1">
      <w:start w:val="1"/>
      <w:numFmt w:val="aiueoFullWidth"/>
      <w:lvlText w:val="(%2)"/>
      <w:lvlJc w:val="left"/>
      <w:pPr>
        <w:ind w:left="1830" w:hanging="420"/>
      </w:pPr>
    </w:lvl>
    <w:lvl w:ilvl="2" w:tplc="04090011" w:tentative="1">
      <w:start w:val="1"/>
      <w:numFmt w:val="decimalEnclosedCircle"/>
      <w:lvlText w:val="%3"/>
      <w:lvlJc w:val="left"/>
      <w:pPr>
        <w:ind w:left="2250" w:hanging="420"/>
      </w:pPr>
    </w:lvl>
    <w:lvl w:ilvl="3" w:tplc="0409000F" w:tentative="1">
      <w:start w:val="1"/>
      <w:numFmt w:val="decimal"/>
      <w:lvlText w:val="%4."/>
      <w:lvlJc w:val="left"/>
      <w:pPr>
        <w:ind w:left="2670" w:hanging="420"/>
      </w:pPr>
    </w:lvl>
    <w:lvl w:ilvl="4" w:tplc="04090017" w:tentative="1">
      <w:start w:val="1"/>
      <w:numFmt w:val="aiueoFullWidth"/>
      <w:lvlText w:val="(%5)"/>
      <w:lvlJc w:val="left"/>
      <w:pPr>
        <w:ind w:left="3090" w:hanging="420"/>
      </w:pPr>
    </w:lvl>
    <w:lvl w:ilvl="5" w:tplc="04090011" w:tentative="1">
      <w:start w:val="1"/>
      <w:numFmt w:val="decimalEnclosedCircle"/>
      <w:lvlText w:val="%6"/>
      <w:lvlJc w:val="left"/>
      <w:pPr>
        <w:ind w:left="3510" w:hanging="420"/>
      </w:pPr>
    </w:lvl>
    <w:lvl w:ilvl="6" w:tplc="0409000F" w:tentative="1">
      <w:start w:val="1"/>
      <w:numFmt w:val="decimal"/>
      <w:lvlText w:val="%7."/>
      <w:lvlJc w:val="left"/>
      <w:pPr>
        <w:ind w:left="3930" w:hanging="420"/>
      </w:pPr>
    </w:lvl>
    <w:lvl w:ilvl="7" w:tplc="04090017" w:tentative="1">
      <w:start w:val="1"/>
      <w:numFmt w:val="aiueoFullWidth"/>
      <w:lvlText w:val="(%8)"/>
      <w:lvlJc w:val="left"/>
      <w:pPr>
        <w:ind w:left="4350" w:hanging="420"/>
      </w:pPr>
    </w:lvl>
    <w:lvl w:ilvl="8" w:tplc="04090011" w:tentative="1">
      <w:start w:val="1"/>
      <w:numFmt w:val="decimalEnclosedCircle"/>
      <w:lvlText w:val="%9"/>
      <w:lvlJc w:val="left"/>
      <w:pPr>
        <w:ind w:left="4770" w:hanging="420"/>
      </w:pPr>
    </w:lvl>
  </w:abstractNum>
  <w:abstractNum w:abstractNumId="10" w15:restartNumberingAfterBreak="0">
    <w:nsid w:val="323C5ECF"/>
    <w:multiLevelType w:val="hybridMultilevel"/>
    <w:tmpl w:val="D4624F10"/>
    <w:lvl w:ilvl="0" w:tplc="A15CEB5E">
      <w:start w:val="1"/>
      <w:numFmt w:val="bullet"/>
      <w:lvlText w:val=""/>
      <w:lvlJc w:val="left"/>
      <w:pPr>
        <w:tabs>
          <w:tab w:val="num" w:pos="720"/>
        </w:tabs>
        <w:ind w:left="720" w:hanging="360"/>
      </w:pPr>
      <w:rPr>
        <w:rFonts w:ascii="Wingdings" w:hAnsi="Wingdings" w:hint="default"/>
      </w:rPr>
    </w:lvl>
    <w:lvl w:ilvl="1" w:tplc="FD00AD32" w:tentative="1">
      <w:start w:val="1"/>
      <w:numFmt w:val="bullet"/>
      <w:lvlText w:val=""/>
      <w:lvlJc w:val="left"/>
      <w:pPr>
        <w:tabs>
          <w:tab w:val="num" w:pos="1440"/>
        </w:tabs>
        <w:ind w:left="1440" w:hanging="360"/>
      </w:pPr>
      <w:rPr>
        <w:rFonts w:ascii="Wingdings" w:hAnsi="Wingdings" w:hint="default"/>
      </w:rPr>
    </w:lvl>
    <w:lvl w:ilvl="2" w:tplc="C5084356" w:tentative="1">
      <w:start w:val="1"/>
      <w:numFmt w:val="bullet"/>
      <w:lvlText w:val=""/>
      <w:lvlJc w:val="left"/>
      <w:pPr>
        <w:tabs>
          <w:tab w:val="num" w:pos="2160"/>
        </w:tabs>
        <w:ind w:left="2160" w:hanging="360"/>
      </w:pPr>
      <w:rPr>
        <w:rFonts w:ascii="Wingdings" w:hAnsi="Wingdings" w:hint="default"/>
      </w:rPr>
    </w:lvl>
    <w:lvl w:ilvl="3" w:tplc="8806D1FE" w:tentative="1">
      <w:start w:val="1"/>
      <w:numFmt w:val="bullet"/>
      <w:lvlText w:val=""/>
      <w:lvlJc w:val="left"/>
      <w:pPr>
        <w:tabs>
          <w:tab w:val="num" w:pos="2880"/>
        </w:tabs>
        <w:ind w:left="2880" w:hanging="360"/>
      </w:pPr>
      <w:rPr>
        <w:rFonts w:ascii="Wingdings" w:hAnsi="Wingdings" w:hint="default"/>
      </w:rPr>
    </w:lvl>
    <w:lvl w:ilvl="4" w:tplc="AFDE6AB8" w:tentative="1">
      <w:start w:val="1"/>
      <w:numFmt w:val="bullet"/>
      <w:lvlText w:val=""/>
      <w:lvlJc w:val="left"/>
      <w:pPr>
        <w:tabs>
          <w:tab w:val="num" w:pos="3600"/>
        </w:tabs>
        <w:ind w:left="3600" w:hanging="360"/>
      </w:pPr>
      <w:rPr>
        <w:rFonts w:ascii="Wingdings" w:hAnsi="Wingdings" w:hint="default"/>
      </w:rPr>
    </w:lvl>
    <w:lvl w:ilvl="5" w:tplc="8740018C" w:tentative="1">
      <w:start w:val="1"/>
      <w:numFmt w:val="bullet"/>
      <w:lvlText w:val=""/>
      <w:lvlJc w:val="left"/>
      <w:pPr>
        <w:tabs>
          <w:tab w:val="num" w:pos="4320"/>
        </w:tabs>
        <w:ind w:left="4320" w:hanging="360"/>
      </w:pPr>
      <w:rPr>
        <w:rFonts w:ascii="Wingdings" w:hAnsi="Wingdings" w:hint="default"/>
      </w:rPr>
    </w:lvl>
    <w:lvl w:ilvl="6" w:tplc="B2A60C4C" w:tentative="1">
      <w:start w:val="1"/>
      <w:numFmt w:val="bullet"/>
      <w:lvlText w:val=""/>
      <w:lvlJc w:val="left"/>
      <w:pPr>
        <w:tabs>
          <w:tab w:val="num" w:pos="5040"/>
        </w:tabs>
        <w:ind w:left="5040" w:hanging="360"/>
      </w:pPr>
      <w:rPr>
        <w:rFonts w:ascii="Wingdings" w:hAnsi="Wingdings" w:hint="default"/>
      </w:rPr>
    </w:lvl>
    <w:lvl w:ilvl="7" w:tplc="FFCE16D6" w:tentative="1">
      <w:start w:val="1"/>
      <w:numFmt w:val="bullet"/>
      <w:lvlText w:val=""/>
      <w:lvlJc w:val="left"/>
      <w:pPr>
        <w:tabs>
          <w:tab w:val="num" w:pos="5760"/>
        </w:tabs>
        <w:ind w:left="5760" w:hanging="360"/>
      </w:pPr>
      <w:rPr>
        <w:rFonts w:ascii="Wingdings" w:hAnsi="Wingdings" w:hint="default"/>
      </w:rPr>
    </w:lvl>
    <w:lvl w:ilvl="8" w:tplc="752EF2B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361068"/>
    <w:multiLevelType w:val="hybridMultilevel"/>
    <w:tmpl w:val="2C588934"/>
    <w:lvl w:ilvl="0" w:tplc="1BEC7968">
      <w:start w:val="1"/>
      <w:numFmt w:val="bullet"/>
      <w:lvlText w:val=""/>
      <w:lvlJc w:val="left"/>
      <w:pPr>
        <w:tabs>
          <w:tab w:val="num" w:pos="720"/>
        </w:tabs>
        <w:ind w:left="720" w:hanging="360"/>
      </w:pPr>
      <w:rPr>
        <w:rFonts w:ascii="Wingdings" w:hAnsi="Wingdings" w:hint="default"/>
      </w:rPr>
    </w:lvl>
    <w:lvl w:ilvl="1" w:tplc="17C64736" w:tentative="1">
      <w:start w:val="1"/>
      <w:numFmt w:val="bullet"/>
      <w:lvlText w:val=""/>
      <w:lvlJc w:val="left"/>
      <w:pPr>
        <w:tabs>
          <w:tab w:val="num" w:pos="1440"/>
        </w:tabs>
        <w:ind w:left="1440" w:hanging="360"/>
      </w:pPr>
      <w:rPr>
        <w:rFonts w:ascii="Wingdings" w:hAnsi="Wingdings" w:hint="default"/>
      </w:rPr>
    </w:lvl>
    <w:lvl w:ilvl="2" w:tplc="5AFE33D6" w:tentative="1">
      <w:start w:val="1"/>
      <w:numFmt w:val="bullet"/>
      <w:lvlText w:val=""/>
      <w:lvlJc w:val="left"/>
      <w:pPr>
        <w:tabs>
          <w:tab w:val="num" w:pos="2160"/>
        </w:tabs>
        <w:ind w:left="2160" w:hanging="360"/>
      </w:pPr>
      <w:rPr>
        <w:rFonts w:ascii="Wingdings" w:hAnsi="Wingdings" w:hint="default"/>
      </w:rPr>
    </w:lvl>
    <w:lvl w:ilvl="3" w:tplc="EE0E4A50" w:tentative="1">
      <w:start w:val="1"/>
      <w:numFmt w:val="bullet"/>
      <w:lvlText w:val=""/>
      <w:lvlJc w:val="left"/>
      <w:pPr>
        <w:tabs>
          <w:tab w:val="num" w:pos="2880"/>
        </w:tabs>
        <w:ind w:left="2880" w:hanging="360"/>
      </w:pPr>
      <w:rPr>
        <w:rFonts w:ascii="Wingdings" w:hAnsi="Wingdings" w:hint="default"/>
      </w:rPr>
    </w:lvl>
    <w:lvl w:ilvl="4" w:tplc="4FFE1C44" w:tentative="1">
      <w:start w:val="1"/>
      <w:numFmt w:val="bullet"/>
      <w:lvlText w:val=""/>
      <w:lvlJc w:val="left"/>
      <w:pPr>
        <w:tabs>
          <w:tab w:val="num" w:pos="3600"/>
        </w:tabs>
        <w:ind w:left="3600" w:hanging="360"/>
      </w:pPr>
      <w:rPr>
        <w:rFonts w:ascii="Wingdings" w:hAnsi="Wingdings" w:hint="default"/>
      </w:rPr>
    </w:lvl>
    <w:lvl w:ilvl="5" w:tplc="E5E63102" w:tentative="1">
      <w:start w:val="1"/>
      <w:numFmt w:val="bullet"/>
      <w:lvlText w:val=""/>
      <w:lvlJc w:val="left"/>
      <w:pPr>
        <w:tabs>
          <w:tab w:val="num" w:pos="4320"/>
        </w:tabs>
        <w:ind w:left="4320" w:hanging="360"/>
      </w:pPr>
      <w:rPr>
        <w:rFonts w:ascii="Wingdings" w:hAnsi="Wingdings" w:hint="default"/>
      </w:rPr>
    </w:lvl>
    <w:lvl w:ilvl="6" w:tplc="8F0C3698" w:tentative="1">
      <w:start w:val="1"/>
      <w:numFmt w:val="bullet"/>
      <w:lvlText w:val=""/>
      <w:lvlJc w:val="left"/>
      <w:pPr>
        <w:tabs>
          <w:tab w:val="num" w:pos="5040"/>
        </w:tabs>
        <w:ind w:left="5040" w:hanging="360"/>
      </w:pPr>
      <w:rPr>
        <w:rFonts w:ascii="Wingdings" w:hAnsi="Wingdings" w:hint="default"/>
      </w:rPr>
    </w:lvl>
    <w:lvl w:ilvl="7" w:tplc="DFDCA9B2" w:tentative="1">
      <w:start w:val="1"/>
      <w:numFmt w:val="bullet"/>
      <w:lvlText w:val=""/>
      <w:lvlJc w:val="left"/>
      <w:pPr>
        <w:tabs>
          <w:tab w:val="num" w:pos="5760"/>
        </w:tabs>
        <w:ind w:left="5760" w:hanging="360"/>
      </w:pPr>
      <w:rPr>
        <w:rFonts w:ascii="Wingdings" w:hAnsi="Wingdings" w:hint="default"/>
      </w:rPr>
    </w:lvl>
    <w:lvl w:ilvl="8" w:tplc="93D0197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6442C9"/>
    <w:multiLevelType w:val="hybridMultilevel"/>
    <w:tmpl w:val="6D0CCB96"/>
    <w:lvl w:ilvl="0" w:tplc="C88E6EA0">
      <w:start w:val="1"/>
      <w:numFmt w:val="decimalEnclosedCircle"/>
      <w:lvlText w:val="%1"/>
      <w:lvlJc w:val="left"/>
      <w:pPr>
        <w:ind w:left="990" w:hanging="360"/>
      </w:pPr>
      <w:rPr>
        <w:rFonts w:hint="default"/>
        <w:color w:val="00B0F0"/>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3" w15:restartNumberingAfterBreak="0">
    <w:nsid w:val="51725747"/>
    <w:multiLevelType w:val="hybridMultilevel"/>
    <w:tmpl w:val="9ECA2AA8"/>
    <w:lvl w:ilvl="0" w:tplc="0422C9D6">
      <w:start w:val="1"/>
      <w:numFmt w:val="decimalEnclosedCircle"/>
      <w:lvlText w:val="%1"/>
      <w:lvlJc w:val="left"/>
      <w:pPr>
        <w:ind w:left="1620" w:hanging="36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14" w15:restartNumberingAfterBreak="0">
    <w:nsid w:val="55D50491"/>
    <w:multiLevelType w:val="hybridMultilevel"/>
    <w:tmpl w:val="63BECB5A"/>
    <w:lvl w:ilvl="0" w:tplc="5DA04B70">
      <w:start w:val="1"/>
      <w:numFmt w:val="decimalEnclosedCircle"/>
      <w:lvlText w:val="%1"/>
      <w:lvlJc w:val="left"/>
      <w:pPr>
        <w:ind w:left="570" w:hanging="36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15" w15:restartNumberingAfterBreak="0">
    <w:nsid w:val="56D502D9"/>
    <w:multiLevelType w:val="hybridMultilevel"/>
    <w:tmpl w:val="C2A8567E"/>
    <w:lvl w:ilvl="0" w:tplc="759C6AEE">
      <w:start w:val="1"/>
      <w:numFmt w:val="decimalEnclosedCircle"/>
      <w:lvlText w:val="%1"/>
      <w:lvlJc w:val="left"/>
      <w:pPr>
        <w:ind w:left="990" w:hanging="360"/>
      </w:pPr>
      <w:rPr>
        <w:rFonts w:hint="default"/>
        <w:color w:val="00B0F0"/>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6" w15:restartNumberingAfterBreak="0">
    <w:nsid w:val="5B5219B9"/>
    <w:multiLevelType w:val="hybridMultilevel"/>
    <w:tmpl w:val="1D48B78A"/>
    <w:lvl w:ilvl="0" w:tplc="0F3822D6">
      <w:start w:val="2"/>
      <w:numFmt w:val="decimalEnclosedCircle"/>
      <w:lvlText w:val="%1"/>
      <w:lvlJc w:val="left"/>
      <w:pPr>
        <w:ind w:left="198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5BDA10CE"/>
    <w:multiLevelType w:val="hybridMultilevel"/>
    <w:tmpl w:val="21CA9648"/>
    <w:lvl w:ilvl="0" w:tplc="E264A436">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8" w15:restartNumberingAfterBreak="0">
    <w:nsid w:val="5CCB3355"/>
    <w:multiLevelType w:val="hybridMultilevel"/>
    <w:tmpl w:val="197E3B4E"/>
    <w:lvl w:ilvl="0" w:tplc="A88A2FC6">
      <w:start w:val="5"/>
      <w:numFmt w:val="bullet"/>
      <w:lvlText w:val="◎"/>
      <w:lvlJc w:val="left"/>
      <w:pPr>
        <w:ind w:left="360" w:hanging="36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5F7844EA"/>
    <w:multiLevelType w:val="hybridMultilevel"/>
    <w:tmpl w:val="BF26898E"/>
    <w:lvl w:ilvl="0" w:tplc="D4B4A802">
      <w:start w:val="1"/>
      <w:numFmt w:val="decimalFullWidth"/>
      <w:lvlText w:val="第%1章"/>
      <w:lvlJc w:val="left"/>
      <w:pPr>
        <w:ind w:left="840" w:hanging="84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659019CA"/>
    <w:multiLevelType w:val="hybridMultilevel"/>
    <w:tmpl w:val="400EE57E"/>
    <w:lvl w:ilvl="0" w:tplc="A7F25D22">
      <w:start w:val="5"/>
      <w:numFmt w:val="bullet"/>
      <w:lvlText w:val="※"/>
      <w:lvlJc w:val="left"/>
      <w:pPr>
        <w:ind w:left="360" w:hanging="36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6AAB7384"/>
    <w:multiLevelType w:val="hybridMultilevel"/>
    <w:tmpl w:val="2930A1CA"/>
    <w:lvl w:ilvl="0" w:tplc="B8121962">
      <w:start w:val="1"/>
      <w:numFmt w:val="decimalEnclosedCircle"/>
      <w:lvlText w:val="%1"/>
      <w:lvlJc w:val="left"/>
      <w:pPr>
        <w:ind w:left="571" w:hanging="360"/>
      </w:pPr>
      <w:rPr>
        <w:rFonts w:cs="Times New Roman" w:hint="default"/>
      </w:rPr>
    </w:lvl>
    <w:lvl w:ilvl="1" w:tplc="04090017" w:tentative="1">
      <w:start w:val="1"/>
      <w:numFmt w:val="aiueoFullWidth"/>
      <w:lvlText w:val="(%2)"/>
      <w:lvlJc w:val="left"/>
      <w:pPr>
        <w:ind w:left="1051" w:hanging="420"/>
      </w:pPr>
      <w:rPr>
        <w:rFonts w:cs="Times New Roman"/>
      </w:rPr>
    </w:lvl>
    <w:lvl w:ilvl="2" w:tplc="04090011" w:tentative="1">
      <w:start w:val="1"/>
      <w:numFmt w:val="decimalEnclosedCircle"/>
      <w:lvlText w:val="%3"/>
      <w:lvlJc w:val="left"/>
      <w:pPr>
        <w:ind w:left="1471" w:hanging="420"/>
      </w:pPr>
      <w:rPr>
        <w:rFonts w:cs="Times New Roman"/>
      </w:rPr>
    </w:lvl>
    <w:lvl w:ilvl="3" w:tplc="0409000F" w:tentative="1">
      <w:start w:val="1"/>
      <w:numFmt w:val="decimal"/>
      <w:lvlText w:val="%4."/>
      <w:lvlJc w:val="left"/>
      <w:pPr>
        <w:ind w:left="1891" w:hanging="420"/>
      </w:pPr>
      <w:rPr>
        <w:rFonts w:cs="Times New Roman"/>
      </w:rPr>
    </w:lvl>
    <w:lvl w:ilvl="4" w:tplc="04090017" w:tentative="1">
      <w:start w:val="1"/>
      <w:numFmt w:val="aiueoFullWidth"/>
      <w:lvlText w:val="(%5)"/>
      <w:lvlJc w:val="left"/>
      <w:pPr>
        <w:ind w:left="2311" w:hanging="420"/>
      </w:pPr>
      <w:rPr>
        <w:rFonts w:cs="Times New Roman"/>
      </w:rPr>
    </w:lvl>
    <w:lvl w:ilvl="5" w:tplc="04090011" w:tentative="1">
      <w:start w:val="1"/>
      <w:numFmt w:val="decimalEnclosedCircle"/>
      <w:lvlText w:val="%6"/>
      <w:lvlJc w:val="left"/>
      <w:pPr>
        <w:ind w:left="2731" w:hanging="420"/>
      </w:pPr>
      <w:rPr>
        <w:rFonts w:cs="Times New Roman"/>
      </w:rPr>
    </w:lvl>
    <w:lvl w:ilvl="6" w:tplc="0409000F" w:tentative="1">
      <w:start w:val="1"/>
      <w:numFmt w:val="decimal"/>
      <w:lvlText w:val="%7."/>
      <w:lvlJc w:val="left"/>
      <w:pPr>
        <w:ind w:left="3151" w:hanging="420"/>
      </w:pPr>
      <w:rPr>
        <w:rFonts w:cs="Times New Roman"/>
      </w:rPr>
    </w:lvl>
    <w:lvl w:ilvl="7" w:tplc="04090017" w:tentative="1">
      <w:start w:val="1"/>
      <w:numFmt w:val="aiueoFullWidth"/>
      <w:lvlText w:val="(%8)"/>
      <w:lvlJc w:val="left"/>
      <w:pPr>
        <w:ind w:left="3571" w:hanging="420"/>
      </w:pPr>
      <w:rPr>
        <w:rFonts w:cs="Times New Roman"/>
      </w:rPr>
    </w:lvl>
    <w:lvl w:ilvl="8" w:tplc="04090011" w:tentative="1">
      <w:start w:val="1"/>
      <w:numFmt w:val="decimalEnclosedCircle"/>
      <w:lvlText w:val="%9"/>
      <w:lvlJc w:val="left"/>
      <w:pPr>
        <w:ind w:left="3991" w:hanging="420"/>
      </w:pPr>
      <w:rPr>
        <w:rFonts w:cs="Times New Roman"/>
      </w:rPr>
    </w:lvl>
  </w:abstractNum>
  <w:abstractNum w:abstractNumId="22" w15:restartNumberingAfterBreak="0">
    <w:nsid w:val="725208FD"/>
    <w:multiLevelType w:val="hybridMultilevel"/>
    <w:tmpl w:val="201894AE"/>
    <w:lvl w:ilvl="0" w:tplc="76809E86">
      <w:start w:val="1"/>
      <w:numFmt w:val="bullet"/>
      <w:lvlText w:val=""/>
      <w:lvlJc w:val="left"/>
      <w:pPr>
        <w:tabs>
          <w:tab w:val="num" w:pos="720"/>
        </w:tabs>
        <w:ind w:left="720" w:hanging="360"/>
      </w:pPr>
      <w:rPr>
        <w:rFonts w:ascii="Wingdings" w:hAnsi="Wingdings" w:hint="default"/>
      </w:rPr>
    </w:lvl>
    <w:lvl w:ilvl="1" w:tplc="FD08D550" w:tentative="1">
      <w:start w:val="1"/>
      <w:numFmt w:val="bullet"/>
      <w:lvlText w:val=""/>
      <w:lvlJc w:val="left"/>
      <w:pPr>
        <w:tabs>
          <w:tab w:val="num" w:pos="1440"/>
        </w:tabs>
        <w:ind w:left="1440" w:hanging="360"/>
      </w:pPr>
      <w:rPr>
        <w:rFonts w:ascii="Wingdings" w:hAnsi="Wingdings" w:hint="default"/>
      </w:rPr>
    </w:lvl>
    <w:lvl w:ilvl="2" w:tplc="DCA2F368" w:tentative="1">
      <w:start w:val="1"/>
      <w:numFmt w:val="bullet"/>
      <w:lvlText w:val=""/>
      <w:lvlJc w:val="left"/>
      <w:pPr>
        <w:tabs>
          <w:tab w:val="num" w:pos="2160"/>
        </w:tabs>
        <w:ind w:left="2160" w:hanging="360"/>
      </w:pPr>
      <w:rPr>
        <w:rFonts w:ascii="Wingdings" w:hAnsi="Wingdings" w:hint="default"/>
      </w:rPr>
    </w:lvl>
    <w:lvl w:ilvl="3" w:tplc="92AAF54C" w:tentative="1">
      <w:start w:val="1"/>
      <w:numFmt w:val="bullet"/>
      <w:lvlText w:val=""/>
      <w:lvlJc w:val="left"/>
      <w:pPr>
        <w:tabs>
          <w:tab w:val="num" w:pos="2880"/>
        </w:tabs>
        <w:ind w:left="2880" w:hanging="360"/>
      </w:pPr>
      <w:rPr>
        <w:rFonts w:ascii="Wingdings" w:hAnsi="Wingdings" w:hint="default"/>
      </w:rPr>
    </w:lvl>
    <w:lvl w:ilvl="4" w:tplc="2C366D92" w:tentative="1">
      <w:start w:val="1"/>
      <w:numFmt w:val="bullet"/>
      <w:lvlText w:val=""/>
      <w:lvlJc w:val="left"/>
      <w:pPr>
        <w:tabs>
          <w:tab w:val="num" w:pos="3600"/>
        </w:tabs>
        <w:ind w:left="3600" w:hanging="360"/>
      </w:pPr>
      <w:rPr>
        <w:rFonts w:ascii="Wingdings" w:hAnsi="Wingdings" w:hint="default"/>
      </w:rPr>
    </w:lvl>
    <w:lvl w:ilvl="5" w:tplc="FC7A6E62" w:tentative="1">
      <w:start w:val="1"/>
      <w:numFmt w:val="bullet"/>
      <w:lvlText w:val=""/>
      <w:lvlJc w:val="left"/>
      <w:pPr>
        <w:tabs>
          <w:tab w:val="num" w:pos="4320"/>
        </w:tabs>
        <w:ind w:left="4320" w:hanging="360"/>
      </w:pPr>
      <w:rPr>
        <w:rFonts w:ascii="Wingdings" w:hAnsi="Wingdings" w:hint="default"/>
      </w:rPr>
    </w:lvl>
    <w:lvl w:ilvl="6" w:tplc="3E9438CA" w:tentative="1">
      <w:start w:val="1"/>
      <w:numFmt w:val="bullet"/>
      <w:lvlText w:val=""/>
      <w:lvlJc w:val="left"/>
      <w:pPr>
        <w:tabs>
          <w:tab w:val="num" w:pos="5040"/>
        </w:tabs>
        <w:ind w:left="5040" w:hanging="360"/>
      </w:pPr>
      <w:rPr>
        <w:rFonts w:ascii="Wingdings" w:hAnsi="Wingdings" w:hint="default"/>
      </w:rPr>
    </w:lvl>
    <w:lvl w:ilvl="7" w:tplc="17D0053E" w:tentative="1">
      <w:start w:val="1"/>
      <w:numFmt w:val="bullet"/>
      <w:lvlText w:val=""/>
      <w:lvlJc w:val="left"/>
      <w:pPr>
        <w:tabs>
          <w:tab w:val="num" w:pos="5760"/>
        </w:tabs>
        <w:ind w:left="5760" w:hanging="360"/>
      </w:pPr>
      <w:rPr>
        <w:rFonts w:ascii="Wingdings" w:hAnsi="Wingdings" w:hint="default"/>
      </w:rPr>
    </w:lvl>
    <w:lvl w:ilvl="8" w:tplc="723CEB34"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435689B"/>
    <w:multiLevelType w:val="hybridMultilevel"/>
    <w:tmpl w:val="D24E98F6"/>
    <w:lvl w:ilvl="0" w:tplc="A61CF02E">
      <w:start w:val="1"/>
      <w:numFmt w:val="decimalEnclosedCircle"/>
      <w:lvlText w:val="%1"/>
      <w:lvlJc w:val="left"/>
      <w:pPr>
        <w:ind w:left="1614" w:hanging="360"/>
      </w:pPr>
      <w:rPr>
        <w:rFonts w:hint="default"/>
      </w:rPr>
    </w:lvl>
    <w:lvl w:ilvl="1" w:tplc="04090017" w:tentative="1">
      <w:start w:val="1"/>
      <w:numFmt w:val="aiueoFullWidth"/>
      <w:lvlText w:val="(%2)"/>
      <w:lvlJc w:val="left"/>
      <w:pPr>
        <w:ind w:left="2094" w:hanging="420"/>
      </w:pPr>
    </w:lvl>
    <w:lvl w:ilvl="2" w:tplc="04090011" w:tentative="1">
      <w:start w:val="1"/>
      <w:numFmt w:val="decimalEnclosedCircle"/>
      <w:lvlText w:val="%3"/>
      <w:lvlJc w:val="left"/>
      <w:pPr>
        <w:ind w:left="2514" w:hanging="420"/>
      </w:pPr>
    </w:lvl>
    <w:lvl w:ilvl="3" w:tplc="0409000F" w:tentative="1">
      <w:start w:val="1"/>
      <w:numFmt w:val="decimal"/>
      <w:lvlText w:val="%4."/>
      <w:lvlJc w:val="left"/>
      <w:pPr>
        <w:ind w:left="2934" w:hanging="420"/>
      </w:pPr>
    </w:lvl>
    <w:lvl w:ilvl="4" w:tplc="04090017" w:tentative="1">
      <w:start w:val="1"/>
      <w:numFmt w:val="aiueoFullWidth"/>
      <w:lvlText w:val="(%5)"/>
      <w:lvlJc w:val="left"/>
      <w:pPr>
        <w:ind w:left="3354" w:hanging="420"/>
      </w:pPr>
    </w:lvl>
    <w:lvl w:ilvl="5" w:tplc="04090011" w:tentative="1">
      <w:start w:val="1"/>
      <w:numFmt w:val="decimalEnclosedCircle"/>
      <w:lvlText w:val="%6"/>
      <w:lvlJc w:val="left"/>
      <w:pPr>
        <w:ind w:left="3774" w:hanging="420"/>
      </w:pPr>
    </w:lvl>
    <w:lvl w:ilvl="6" w:tplc="0409000F" w:tentative="1">
      <w:start w:val="1"/>
      <w:numFmt w:val="decimal"/>
      <w:lvlText w:val="%7."/>
      <w:lvlJc w:val="left"/>
      <w:pPr>
        <w:ind w:left="4194" w:hanging="420"/>
      </w:pPr>
    </w:lvl>
    <w:lvl w:ilvl="7" w:tplc="04090017" w:tentative="1">
      <w:start w:val="1"/>
      <w:numFmt w:val="aiueoFullWidth"/>
      <w:lvlText w:val="(%8)"/>
      <w:lvlJc w:val="left"/>
      <w:pPr>
        <w:ind w:left="4614" w:hanging="420"/>
      </w:pPr>
    </w:lvl>
    <w:lvl w:ilvl="8" w:tplc="04090011" w:tentative="1">
      <w:start w:val="1"/>
      <w:numFmt w:val="decimalEnclosedCircle"/>
      <w:lvlText w:val="%9"/>
      <w:lvlJc w:val="left"/>
      <w:pPr>
        <w:ind w:left="5034" w:hanging="420"/>
      </w:pPr>
    </w:lvl>
  </w:abstractNum>
  <w:abstractNum w:abstractNumId="24" w15:restartNumberingAfterBreak="0">
    <w:nsid w:val="785F17C6"/>
    <w:multiLevelType w:val="hybridMultilevel"/>
    <w:tmpl w:val="704C7B58"/>
    <w:lvl w:ilvl="0" w:tplc="04090011">
      <w:start w:val="1"/>
      <w:numFmt w:val="decimalEnclosedCircle"/>
      <w:lvlText w:val="%1"/>
      <w:lvlJc w:val="left"/>
      <w:pPr>
        <w:ind w:left="1050" w:hanging="420"/>
      </w:pPr>
    </w:lvl>
    <w:lvl w:ilvl="1" w:tplc="7A3A665C">
      <w:start w:val="1"/>
      <w:numFmt w:val="decimalEnclosedCircle"/>
      <w:lvlText w:val="%2"/>
      <w:lvlJc w:val="left"/>
      <w:pPr>
        <w:ind w:left="1410" w:hanging="360"/>
      </w:pPr>
      <w:rPr>
        <w:rFonts w:hint="default"/>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5" w15:restartNumberingAfterBreak="0">
    <w:nsid w:val="7B6B12C9"/>
    <w:multiLevelType w:val="hybridMultilevel"/>
    <w:tmpl w:val="98904B02"/>
    <w:lvl w:ilvl="0" w:tplc="E366457E">
      <w:start w:val="1"/>
      <w:numFmt w:val="bullet"/>
      <w:lvlText w:val=""/>
      <w:lvlJc w:val="left"/>
      <w:pPr>
        <w:tabs>
          <w:tab w:val="num" w:pos="720"/>
        </w:tabs>
        <w:ind w:left="720" w:hanging="360"/>
      </w:pPr>
      <w:rPr>
        <w:rFonts w:ascii="Wingdings" w:hAnsi="Wingdings" w:hint="default"/>
      </w:rPr>
    </w:lvl>
    <w:lvl w:ilvl="1" w:tplc="4D681FAE" w:tentative="1">
      <w:start w:val="1"/>
      <w:numFmt w:val="bullet"/>
      <w:lvlText w:val=""/>
      <w:lvlJc w:val="left"/>
      <w:pPr>
        <w:tabs>
          <w:tab w:val="num" w:pos="1440"/>
        </w:tabs>
        <w:ind w:left="1440" w:hanging="360"/>
      </w:pPr>
      <w:rPr>
        <w:rFonts w:ascii="Wingdings" w:hAnsi="Wingdings" w:hint="default"/>
      </w:rPr>
    </w:lvl>
    <w:lvl w:ilvl="2" w:tplc="CAEC5A78" w:tentative="1">
      <w:start w:val="1"/>
      <w:numFmt w:val="bullet"/>
      <w:lvlText w:val=""/>
      <w:lvlJc w:val="left"/>
      <w:pPr>
        <w:tabs>
          <w:tab w:val="num" w:pos="2160"/>
        </w:tabs>
        <w:ind w:left="2160" w:hanging="360"/>
      </w:pPr>
      <w:rPr>
        <w:rFonts w:ascii="Wingdings" w:hAnsi="Wingdings" w:hint="default"/>
      </w:rPr>
    </w:lvl>
    <w:lvl w:ilvl="3" w:tplc="2E4ED706" w:tentative="1">
      <w:start w:val="1"/>
      <w:numFmt w:val="bullet"/>
      <w:lvlText w:val=""/>
      <w:lvlJc w:val="left"/>
      <w:pPr>
        <w:tabs>
          <w:tab w:val="num" w:pos="2880"/>
        </w:tabs>
        <w:ind w:left="2880" w:hanging="360"/>
      </w:pPr>
      <w:rPr>
        <w:rFonts w:ascii="Wingdings" w:hAnsi="Wingdings" w:hint="default"/>
      </w:rPr>
    </w:lvl>
    <w:lvl w:ilvl="4" w:tplc="AD644C06" w:tentative="1">
      <w:start w:val="1"/>
      <w:numFmt w:val="bullet"/>
      <w:lvlText w:val=""/>
      <w:lvlJc w:val="left"/>
      <w:pPr>
        <w:tabs>
          <w:tab w:val="num" w:pos="3600"/>
        </w:tabs>
        <w:ind w:left="3600" w:hanging="360"/>
      </w:pPr>
      <w:rPr>
        <w:rFonts w:ascii="Wingdings" w:hAnsi="Wingdings" w:hint="default"/>
      </w:rPr>
    </w:lvl>
    <w:lvl w:ilvl="5" w:tplc="F6A248BA" w:tentative="1">
      <w:start w:val="1"/>
      <w:numFmt w:val="bullet"/>
      <w:lvlText w:val=""/>
      <w:lvlJc w:val="left"/>
      <w:pPr>
        <w:tabs>
          <w:tab w:val="num" w:pos="4320"/>
        </w:tabs>
        <w:ind w:left="4320" w:hanging="360"/>
      </w:pPr>
      <w:rPr>
        <w:rFonts w:ascii="Wingdings" w:hAnsi="Wingdings" w:hint="default"/>
      </w:rPr>
    </w:lvl>
    <w:lvl w:ilvl="6" w:tplc="5882D376" w:tentative="1">
      <w:start w:val="1"/>
      <w:numFmt w:val="bullet"/>
      <w:lvlText w:val=""/>
      <w:lvlJc w:val="left"/>
      <w:pPr>
        <w:tabs>
          <w:tab w:val="num" w:pos="5040"/>
        </w:tabs>
        <w:ind w:left="5040" w:hanging="360"/>
      </w:pPr>
      <w:rPr>
        <w:rFonts w:ascii="Wingdings" w:hAnsi="Wingdings" w:hint="default"/>
      </w:rPr>
    </w:lvl>
    <w:lvl w:ilvl="7" w:tplc="CECAC018" w:tentative="1">
      <w:start w:val="1"/>
      <w:numFmt w:val="bullet"/>
      <w:lvlText w:val=""/>
      <w:lvlJc w:val="left"/>
      <w:pPr>
        <w:tabs>
          <w:tab w:val="num" w:pos="5760"/>
        </w:tabs>
        <w:ind w:left="5760" w:hanging="360"/>
      </w:pPr>
      <w:rPr>
        <w:rFonts w:ascii="Wingdings" w:hAnsi="Wingdings" w:hint="default"/>
      </w:rPr>
    </w:lvl>
    <w:lvl w:ilvl="8" w:tplc="FD069482"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B746398"/>
    <w:multiLevelType w:val="hybridMultilevel"/>
    <w:tmpl w:val="F4144A54"/>
    <w:lvl w:ilvl="0" w:tplc="E41498C8">
      <w:start w:val="1"/>
      <w:numFmt w:val="bullet"/>
      <w:lvlText w:val=""/>
      <w:lvlJc w:val="left"/>
      <w:pPr>
        <w:tabs>
          <w:tab w:val="num" w:pos="720"/>
        </w:tabs>
        <w:ind w:left="720" w:hanging="360"/>
      </w:pPr>
      <w:rPr>
        <w:rFonts w:ascii="Wingdings" w:hAnsi="Wingdings" w:hint="default"/>
      </w:rPr>
    </w:lvl>
    <w:lvl w:ilvl="1" w:tplc="ABDA53C4" w:tentative="1">
      <w:start w:val="1"/>
      <w:numFmt w:val="bullet"/>
      <w:lvlText w:val=""/>
      <w:lvlJc w:val="left"/>
      <w:pPr>
        <w:tabs>
          <w:tab w:val="num" w:pos="1440"/>
        </w:tabs>
        <w:ind w:left="1440" w:hanging="360"/>
      </w:pPr>
      <w:rPr>
        <w:rFonts w:ascii="Wingdings" w:hAnsi="Wingdings" w:hint="default"/>
      </w:rPr>
    </w:lvl>
    <w:lvl w:ilvl="2" w:tplc="0B8443C8" w:tentative="1">
      <w:start w:val="1"/>
      <w:numFmt w:val="bullet"/>
      <w:lvlText w:val=""/>
      <w:lvlJc w:val="left"/>
      <w:pPr>
        <w:tabs>
          <w:tab w:val="num" w:pos="2160"/>
        </w:tabs>
        <w:ind w:left="2160" w:hanging="360"/>
      </w:pPr>
      <w:rPr>
        <w:rFonts w:ascii="Wingdings" w:hAnsi="Wingdings" w:hint="default"/>
      </w:rPr>
    </w:lvl>
    <w:lvl w:ilvl="3" w:tplc="CB340BF0" w:tentative="1">
      <w:start w:val="1"/>
      <w:numFmt w:val="bullet"/>
      <w:lvlText w:val=""/>
      <w:lvlJc w:val="left"/>
      <w:pPr>
        <w:tabs>
          <w:tab w:val="num" w:pos="2880"/>
        </w:tabs>
        <w:ind w:left="2880" w:hanging="360"/>
      </w:pPr>
      <w:rPr>
        <w:rFonts w:ascii="Wingdings" w:hAnsi="Wingdings" w:hint="default"/>
      </w:rPr>
    </w:lvl>
    <w:lvl w:ilvl="4" w:tplc="7B76BEA4" w:tentative="1">
      <w:start w:val="1"/>
      <w:numFmt w:val="bullet"/>
      <w:lvlText w:val=""/>
      <w:lvlJc w:val="left"/>
      <w:pPr>
        <w:tabs>
          <w:tab w:val="num" w:pos="3600"/>
        </w:tabs>
        <w:ind w:left="3600" w:hanging="360"/>
      </w:pPr>
      <w:rPr>
        <w:rFonts w:ascii="Wingdings" w:hAnsi="Wingdings" w:hint="default"/>
      </w:rPr>
    </w:lvl>
    <w:lvl w:ilvl="5" w:tplc="4F82C25E" w:tentative="1">
      <w:start w:val="1"/>
      <w:numFmt w:val="bullet"/>
      <w:lvlText w:val=""/>
      <w:lvlJc w:val="left"/>
      <w:pPr>
        <w:tabs>
          <w:tab w:val="num" w:pos="4320"/>
        </w:tabs>
        <w:ind w:left="4320" w:hanging="360"/>
      </w:pPr>
      <w:rPr>
        <w:rFonts w:ascii="Wingdings" w:hAnsi="Wingdings" w:hint="default"/>
      </w:rPr>
    </w:lvl>
    <w:lvl w:ilvl="6" w:tplc="00B68534" w:tentative="1">
      <w:start w:val="1"/>
      <w:numFmt w:val="bullet"/>
      <w:lvlText w:val=""/>
      <w:lvlJc w:val="left"/>
      <w:pPr>
        <w:tabs>
          <w:tab w:val="num" w:pos="5040"/>
        </w:tabs>
        <w:ind w:left="5040" w:hanging="360"/>
      </w:pPr>
      <w:rPr>
        <w:rFonts w:ascii="Wingdings" w:hAnsi="Wingdings" w:hint="default"/>
      </w:rPr>
    </w:lvl>
    <w:lvl w:ilvl="7" w:tplc="7B3E8904" w:tentative="1">
      <w:start w:val="1"/>
      <w:numFmt w:val="bullet"/>
      <w:lvlText w:val=""/>
      <w:lvlJc w:val="left"/>
      <w:pPr>
        <w:tabs>
          <w:tab w:val="num" w:pos="5760"/>
        </w:tabs>
        <w:ind w:left="5760" w:hanging="360"/>
      </w:pPr>
      <w:rPr>
        <w:rFonts w:ascii="Wingdings" w:hAnsi="Wingdings" w:hint="default"/>
      </w:rPr>
    </w:lvl>
    <w:lvl w:ilvl="8" w:tplc="D9D09D90"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18"/>
  </w:num>
  <w:num w:numId="3">
    <w:abstractNumId w:val="20"/>
  </w:num>
  <w:num w:numId="4">
    <w:abstractNumId w:val="17"/>
  </w:num>
  <w:num w:numId="5">
    <w:abstractNumId w:val="7"/>
  </w:num>
  <w:num w:numId="6">
    <w:abstractNumId w:val="4"/>
  </w:num>
  <w:num w:numId="7">
    <w:abstractNumId w:val="1"/>
  </w:num>
  <w:num w:numId="8">
    <w:abstractNumId w:val="22"/>
  </w:num>
  <w:num w:numId="9">
    <w:abstractNumId w:val="10"/>
  </w:num>
  <w:num w:numId="10">
    <w:abstractNumId w:val="26"/>
  </w:num>
  <w:num w:numId="11">
    <w:abstractNumId w:val="6"/>
  </w:num>
  <w:num w:numId="12">
    <w:abstractNumId w:val="25"/>
  </w:num>
  <w:num w:numId="13">
    <w:abstractNumId w:val="0"/>
  </w:num>
  <w:num w:numId="14">
    <w:abstractNumId w:val="2"/>
  </w:num>
  <w:num w:numId="15">
    <w:abstractNumId w:val="11"/>
  </w:num>
  <w:num w:numId="16">
    <w:abstractNumId w:val="14"/>
  </w:num>
  <w:num w:numId="17">
    <w:abstractNumId w:val="21"/>
  </w:num>
  <w:num w:numId="18">
    <w:abstractNumId w:val="3"/>
  </w:num>
  <w:num w:numId="19">
    <w:abstractNumId w:val="8"/>
  </w:num>
  <w:num w:numId="20">
    <w:abstractNumId w:val="15"/>
  </w:num>
  <w:num w:numId="21">
    <w:abstractNumId w:val="9"/>
  </w:num>
  <w:num w:numId="22">
    <w:abstractNumId w:val="16"/>
  </w:num>
  <w:num w:numId="23">
    <w:abstractNumId w:val="12"/>
  </w:num>
  <w:num w:numId="24">
    <w:abstractNumId w:val="24"/>
  </w:num>
  <w:num w:numId="25">
    <w:abstractNumId w:val="5"/>
  </w:num>
  <w:num w:numId="26">
    <w:abstractNumId w:val="13"/>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bordersDoNotSurroundHeader/>
  <w:bordersDoNotSurroundFooter/>
  <w:proofState w:spelling="clean"/>
  <w:defaultTabStop w:val="840"/>
  <w:drawingGridHorizontalSpacing w:val="105"/>
  <w:drawingGridVerticalSpacing w:val="325"/>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2C2"/>
    <w:rsid w:val="000007C2"/>
    <w:rsid w:val="00000CEF"/>
    <w:rsid w:val="00001C49"/>
    <w:rsid w:val="00002B7D"/>
    <w:rsid w:val="00002E60"/>
    <w:rsid w:val="000035F3"/>
    <w:rsid w:val="0000644E"/>
    <w:rsid w:val="00006DAE"/>
    <w:rsid w:val="00007947"/>
    <w:rsid w:val="00013B59"/>
    <w:rsid w:val="000167BF"/>
    <w:rsid w:val="00021EA4"/>
    <w:rsid w:val="00025352"/>
    <w:rsid w:val="00030A5C"/>
    <w:rsid w:val="00032D42"/>
    <w:rsid w:val="000356BD"/>
    <w:rsid w:val="00035A7D"/>
    <w:rsid w:val="000360DA"/>
    <w:rsid w:val="00041195"/>
    <w:rsid w:val="0004159C"/>
    <w:rsid w:val="00042570"/>
    <w:rsid w:val="00046B27"/>
    <w:rsid w:val="00050551"/>
    <w:rsid w:val="00051A4C"/>
    <w:rsid w:val="00055EFA"/>
    <w:rsid w:val="000571B1"/>
    <w:rsid w:val="00060D96"/>
    <w:rsid w:val="00063ED5"/>
    <w:rsid w:val="00064631"/>
    <w:rsid w:val="00065722"/>
    <w:rsid w:val="00065956"/>
    <w:rsid w:val="00070E79"/>
    <w:rsid w:val="00071F7F"/>
    <w:rsid w:val="000755CA"/>
    <w:rsid w:val="000758D9"/>
    <w:rsid w:val="00076571"/>
    <w:rsid w:val="00077469"/>
    <w:rsid w:val="0008039E"/>
    <w:rsid w:val="0008096A"/>
    <w:rsid w:val="00080C86"/>
    <w:rsid w:val="00082F19"/>
    <w:rsid w:val="0008428D"/>
    <w:rsid w:val="000853B9"/>
    <w:rsid w:val="00085F99"/>
    <w:rsid w:val="000872B5"/>
    <w:rsid w:val="0009092C"/>
    <w:rsid w:val="000912EF"/>
    <w:rsid w:val="00096BD9"/>
    <w:rsid w:val="00097094"/>
    <w:rsid w:val="000A0038"/>
    <w:rsid w:val="000A007F"/>
    <w:rsid w:val="000A055A"/>
    <w:rsid w:val="000A0E18"/>
    <w:rsid w:val="000A1ED6"/>
    <w:rsid w:val="000A1F50"/>
    <w:rsid w:val="000A217A"/>
    <w:rsid w:val="000A38B6"/>
    <w:rsid w:val="000A3BD5"/>
    <w:rsid w:val="000A6006"/>
    <w:rsid w:val="000A7C39"/>
    <w:rsid w:val="000B2F05"/>
    <w:rsid w:val="000B314D"/>
    <w:rsid w:val="000B3B15"/>
    <w:rsid w:val="000C1D4C"/>
    <w:rsid w:val="000C1EEE"/>
    <w:rsid w:val="000C2CD9"/>
    <w:rsid w:val="000C5C7B"/>
    <w:rsid w:val="000C73B0"/>
    <w:rsid w:val="000C76C4"/>
    <w:rsid w:val="000D0DD3"/>
    <w:rsid w:val="000D0EBA"/>
    <w:rsid w:val="000D139B"/>
    <w:rsid w:val="000D39BF"/>
    <w:rsid w:val="000D3BAB"/>
    <w:rsid w:val="000D4604"/>
    <w:rsid w:val="000D51EA"/>
    <w:rsid w:val="000D6980"/>
    <w:rsid w:val="000D6E9C"/>
    <w:rsid w:val="000E2788"/>
    <w:rsid w:val="000E2E8D"/>
    <w:rsid w:val="000E3881"/>
    <w:rsid w:val="000E4312"/>
    <w:rsid w:val="000E647F"/>
    <w:rsid w:val="000E65C7"/>
    <w:rsid w:val="000E7771"/>
    <w:rsid w:val="000F196B"/>
    <w:rsid w:val="000F5915"/>
    <w:rsid w:val="000F5FF2"/>
    <w:rsid w:val="000F6333"/>
    <w:rsid w:val="000F7DBB"/>
    <w:rsid w:val="00101658"/>
    <w:rsid w:val="001027AC"/>
    <w:rsid w:val="0010362A"/>
    <w:rsid w:val="0010384D"/>
    <w:rsid w:val="00104775"/>
    <w:rsid w:val="00107554"/>
    <w:rsid w:val="0011019B"/>
    <w:rsid w:val="00110793"/>
    <w:rsid w:val="001112D6"/>
    <w:rsid w:val="0011265B"/>
    <w:rsid w:val="001129B4"/>
    <w:rsid w:val="00113861"/>
    <w:rsid w:val="00113EED"/>
    <w:rsid w:val="0011527C"/>
    <w:rsid w:val="001172F2"/>
    <w:rsid w:val="001173EA"/>
    <w:rsid w:val="00117B11"/>
    <w:rsid w:val="00117E09"/>
    <w:rsid w:val="0012047B"/>
    <w:rsid w:val="00122A5D"/>
    <w:rsid w:val="001259DE"/>
    <w:rsid w:val="00131A77"/>
    <w:rsid w:val="00131EF1"/>
    <w:rsid w:val="00135B10"/>
    <w:rsid w:val="00135C8C"/>
    <w:rsid w:val="00137A84"/>
    <w:rsid w:val="0014063E"/>
    <w:rsid w:val="0014155A"/>
    <w:rsid w:val="0014202A"/>
    <w:rsid w:val="00144AEB"/>
    <w:rsid w:val="0014644C"/>
    <w:rsid w:val="00146B91"/>
    <w:rsid w:val="001478C2"/>
    <w:rsid w:val="00147E22"/>
    <w:rsid w:val="0015268B"/>
    <w:rsid w:val="0015471E"/>
    <w:rsid w:val="00157CE8"/>
    <w:rsid w:val="00160B15"/>
    <w:rsid w:val="00160C9D"/>
    <w:rsid w:val="00160E3A"/>
    <w:rsid w:val="00161F12"/>
    <w:rsid w:val="00163D30"/>
    <w:rsid w:val="00164019"/>
    <w:rsid w:val="0016683E"/>
    <w:rsid w:val="00167E7C"/>
    <w:rsid w:val="00172155"/>
    <w:rsid w:val="00174B40"/>
    <w:rsid w:val="0017685E"/>
    <w:rsid w:val="00176A4B"/>
    <w:rsid w:val="00177052"/>
    <w:rsid w:val="0017772E"/>
    <w:rsid w:val="00177838"/>
    <w:rsid w:val="00181329"/>
    <w:rsid w:val="001828A6"/>
    <w:rsid w:val="0019042B"/>
    <w:rsid w:val="00193EA5"/>
    <w:rsid w:val="001940E4"/>
    <w:rsid w:val="0019554A"/>
    <w:rsid w:val="001955B4"/>
    <w:rsid w:val="001A1BC2"/>
    <w:rsid w:val="001A1EA7"/>
    <w:rsid w:val="001A392B"/>
    <w:rsid w:val="001A7F92"/>
    <w:rsid w:val="001B13F3"/>
    <w:rsid w:val="001B18DC"/>
    <w:rsid w:val="001B30CC"/>
    <w:rsid w:val="001B3B5F"/>
    <w:rsid w:val="001B3F55"/>
    <w:rsid w:val="001C0A69"/>
    <w:rsid w:val="001C12A0"/>
    <w:rsid w:val="001C1328"/>
    <w:rsid w:val="001C175A"/>
    <w:rsid w:val="001C1CB0"/>
    <w:rsid w:val="001C2FE6"/>
    <w:rsid w:val="001C318B"/>
    <w:rsid w:val="001C32C1"/>
    <w:rsid w:val="001C58BD"/>
    <w:rsid w:val="001C6136"/>
    <w:rsid w:val="001C64D7"/>
    <w:rsid w:val="001C7D85"/>
    <w:rsid w:val="001D144F"/>
    <w:rsid w:val="001D2716"/>
    <w:rsid w:val="001D2986"/>
    <w:rsid w:val="001D2C21"/>
    <w:rsid w:val="001D30CD"/>
    <w:rsid w:val="001D41FD"/>
    <w:rsid w:val="001D50C9"/>
    <w:rsid w:val="001D6092"/>
    <w:rsid w:val="001D6C50"/>
    <w:rsid w:val="001D7D1F"/>
    <w:rsid w:val="001E2672"/>
    <w:rsid w:val="001E2934"/>
    <w:rsid w:val="001E4D31"/>
    <w:rsid w:val="001E6558"/>
    <w:rsid w:val="001E6DB4"/>
    <w:rsid w:val="001E7495"/>
    <w:rsid w:val="001E7CDA"/>
    <w:rsid w:val="001E7ECD"/>
    <w:rsid w:val="001F08D7"/>
    <w:rsid w:val="001F0B25"/>
    <w:rsid w:val="001F1A2E"/>
    <w:rsid w:val="001F36B7"/>
    <w:rsid w:val="001F6123"/>
    <w:rsid w:val="001F6DC4"/>
    <w:rsid w:val="001F730E"/>
    <w:rsid w:val="001F74A1"/>
    <w:rsid w:val="002016B7"/>
    <w:rsid w:val="00204518"/>
    <w:rsid w:val="0020663A"/>
    <w:rsid w:val="002076DC"/>
    <w:rsid w:val="0021097E"/>
    <w:rsid w:val="002111AE"/>
    <w:rsid w:val="00211554"/>
    <w:rsid w:val="00211FF7"/>
    <w:rsid w:val="0021210F"/>
    <w:rsid w:val="00214FBF"/>
    <w:rsid w:val="0021591D"/>
    <w:rsid w:val="00216DA3"/>
    <w:rsid w:val="002172D4"/>
    <w:rsid w:val="00220CD1"/>
    <w:rsid w:val="00222E69"/>
    <w:rsid w:val="00223941"/>
    <w:rsid w:val="00224542"/>
    <w:rsid w:val="00224C21"/>
    <w:rsid w:val="00224CD9"/>
    <w:rsid w:val="0022674D"/>
    <w:rsid w:val="00226EE4"/>
    <w:rsid w:val="00233AF1"/>
    <w:rsid w:val="00233DFF"/>
    <w:rsid w:val="00234409"/>
    <w:rsid w:val="002352B8"/>
    <w:rsid w:val="0023552C"/>
    <w:rsid w:val="00235A72"/>
    <w:rsid w:val="00236994"/>
    <w:rsid w:val="0023718E"/>
    <w:rsid w:val="00237D01"/>
    <w:rsid w:val="00237DC5"/>
    <w:rsid w:val="00240E41"/>
    <w:rsid w:val="0024111A"/>
    <w:rsid w:val="00241B59"/>
    <w:rsid w:val="0024269D"/>
    <w:rsid w:val="00242B61"/>
    <w:rsid w:val="00242C8D"/>
    <w:rsid w:val="0024300A"/>
    <w:rsid w:val="00243D5D"/>
    <w:rsid w:val="00243F38"/>
    <w:rsid w:val="002445E3"/>
    <w:rsid w:val="0024503A"/>
    <w:rsid w:val="002453FC"/>
    <w:rsid w:val="002461C0"/>
    <w:rsid w:val="002514B6"/>
    <w:rsid w:val="00252FE7"/>
    <w:rsid w:val="00253D29"/>
    <w:rsid w:val="00256AFA"/>
    <w:rsid w:val="00257E0A"/>
    <w:rsid w:val="002613C0"/>
    <w:rsid w:val="00261DA6"/>
    <w:rsid w:val="00262C02"/>
    <w:rsid w:val="00263796"/>
    <w:rsid w:val="00263E71"/>
    <w:rsid w:val="0026497D"/>
    <w:rsid w:val="00265940"/>
    <w:rsid w:val="00266BC3"/>
    <w:rsid w:val="00266F19"/>
    <w:rsid w:val="0027068C"/>
    <w:rsid w:val="002722F6"/>
    <w:rsid w:val="002745D5"/>
    <w:rsid w:val="00282846"/>
    <w:rsid w:val="002844A2"/>
    <w:rsid w:val="00285117"/>
    <w:rsid w:val="0028704F"/>
    <w:rsid w:val="00292139"/>
    <w:rsid w:val="00292350"/>
    <w:rsid w:val="002944EB"/>
    <w:rsid w:val="002952E7"/>
    <w:rsid w:val="002A1185"/>
    <w:rsid w:val="002A517A"/>
    <w:rsid w:val="002A62C8"/>
    <w:rsid w:val="002A764A"/>
    <w:rsid w:val="002A7A9D"/>
    <w:rsid w:val="002B0B89"/>
    <w:rsid w:val="002B0FF6"/>
    <w:rsid w:val="002B3A9B"/>
    <w:rsid w:val="002B4F5F"/>
    <w:rsid w:val="002B6A8F"/>
    <w:rsid w:val="002B7206"/>
    <w:rsid w:val="002B7F2D"/>
    <w:rsid w:val="002C05A3"/>
    <w:rsid w:val="002C178A"/>
    <w:rsid w:val="002C3864"/>
    <w:rsid w:val="002D0196"/>
    <w:rsid w:val="002D0D69"/>
    <w:rsid w:val="002D1411"/>
    <w:rsid w:val="002D2CF6"/>
    <w:rsid w:val="002D3378"/>
    <w:rsid w:val="002D3BE3"/>
    <w:rsid w:val="002D3C79"/>
    <w:rsid w:val="002D421C"/>
    <w:rsid w:val="002D53D3"/>
    <w:rsid w:val="002D5CDA"/>
    <w:rsid w:val="002D75F1"/>
    <w:rsid w:val="002D7732"/>
    <w:rsid w:val="002D7BC3"/>
    <w:rsid w:val="002E0C3F"/>
    <w:rsid w:val="002E3E87"/>
    <w:rsid w:val="002E69C4"/>
    <w:rsid w:val="002E760B"/>
    <w:rsid w:val="002F0615"/>
    <w:rsid w:val="002F44C3"/>
    <w:rsid w:val="002F4592"/>
    <w:rsid w:val="002F63E1"/>
    <w:rsid w:val="002F7BC2"/>
    <w:rsid w:val="0030216A"/>
    <w:rsid w:val="003030E9"/>
    <w:rsid w:val="00304EA4"/>
    <w:rsid w:val="00305103"/>
    <w:rsid w:val="00306A82"/>
    <w:rsid w:val="0031113F"/>
    <w:rsid w:val="00315F06"/>
    <w:rsid w:val="00316F97"/>
    <w:rsid w:val="003209CF"/>
    <w:rsid w:val="003240DC"/>
    <w:rsid w:val="00331092"/>
    <w:rsid w:val="00331712"/>
    <w:rsid w:val="00332EBD"/>
    <w:rsid w:val="003334CD"/>
    <w:rsid w:val="003364D8"/>
    <w:rsid w:val="003406F4"/>
    <w:rsid w:val="003411C8"/>
    <w:rsid w:val="00341340"/>
    <w:rsid w:val="00342301"/>
    <w:rsid w:val="00343AE8"/>
    <w:rsid w:val="003442A9"/>
    <w:rsid w:val="00345F20"/>
    <w:rsid w:val="003467A5"/>
    <w:rsid w:val="00346C06"/>
    <w:rsid w:val="00350671"/>
    <w:rsid w:val="00353C34"/>
    <w:rsid w:val="00354971"/>
    <w:rsid w:val="00355D1F"/>
    <w:rsid w:val="00355FB9"/>
    <w:rsid w:val="0035774A"/>
    <w:rsid w:val="00363456"/>
    <w:rsid w:val="00363F92"/>
    <w:rsid w:val="00364B2F"/>
    <w:rsid w:val="00367AEF"/>
    <w:rsid w:val="00370F16"/>
    <w:rsid w:val="00371809"/>
    <w:rsid w:val="00374AB3"/>
    <w:rsid w:val="00374D45"/>
    <w:rsid w:val="00376678"/>
    <w:rsid w:val="00376865"/>
    <w:rsid w:val="00377FF2"/>
    <w:rsid w:val="00380752"/>
    <w:rsid w:val="00385203"/>
    <w:rsid w:val="003876A2"/>
    <w:rsid w:val="00393B6C"/>
    <w:rsid w:val="00394F57"/>
    <w:rsid w:val="00397586"/>
    <w:rsid w:val="003A2C40"/>
    <w:rsid w:val="003A3825"/>
    <w:rsid w:val="003A601A"/>
    <w:rsid w:val="003A6ADD"/>
    <w:rsid w:val="003B048B"/>
    <w:rsid w:val="003B0848"/>
    <w:rsid w:val="003B2DCE"/>
    <w:rsid w:val="003B7258"/>
    <w:rsid w:val="003C182C"/>
    <w:rsid w:val="003C2E2D"/>
    <w:rsid w:val="003C351C"/>
    <w:rsid w:val="003C4375"/>
    <w:rsid w:val="003C5629"/>
    <w:rsid w:val="003C5B2E"/>
    <w:rsid w:val="003C670A"/>
    <w:rsid w:val="003D171A"/>
    <w:rsid w:val="003D357D"/>
    <w:rsid w:val="003D47A3"/>
    <w:rsid w:val="003D5034"/>
    <w:rsid w:val="003D60AA"/>
    <w:rsid w:val="003D768A"/>
    <w:rsid w:val="003D76E9"/>
    <w:rsid w:val="003E51D5"/>
    <w:rsid w:val="003E6669"/>
    <w:rsid w:val="003F20C0"/>
    <w:rsid w:val="003F26F1"/>
    <w:rsid w:val="003F3AE1"/>
    <w:rsid w:val="003F4112"/>
    <w:rsid w:val="003F4B51"/>
    <w:rsid w:val="003F5A2B"/>
    <w:rsid w:val="003F5CA6"/>
    <w:rsid w:val="003F79B7"/>
    <w:rsid w:val="00401252"/>
    <w:rsid w:val="00402376"/>
    <w:rsid w:val="00404A4D"/>
    <w:rsid w:val="00404E54"/>
    <w:rsid w:val="00407491"/>
    <w:rsid w:val="00410944"/>
    <w:rsid w:val="00411E30"/>
    <w:rsid w:val="00415FAE"/>
    <w:rsid w:val="00417392"/>
    <w:rsid w:val="0041763A"/>
    <w:rsid w:val="00417A21"/>
    <w:rsid w:val="00417B1C"/>
    <w:rsid w:val="00420D98"/>
    <w:rsid w:val="0042172D"/>
    <w:rsid w:val="004223A8"/>
    <w:rsid w:val="00423163"/>
    <w:rsid w:val="00423BD5"/>
    <w:rsid w:val="00424024"/>
    <w:rsid w:val="0042488D"/>
    <w:rsid w:val="00425A07"/>
    <w:rsid w:val="00426AA0"/>
    <w:rsid w:val="00426B62"/>
    <w:rsid w:val="00427A62"/>
    <w:rsid w:val="00427EB5"/>
    <w:rsid w:val="00430AFB"/>
    <w:rsid w:val="00431C91"/>
    <w:rsid w:val="00433687"/>
    <w:rsid w:val="00434560"/>
    <w:rsid w:val="00440D9C"/>
    <w:rsid w:val="004441A0"/>
    <w:rsid w:val="00445704"/>
    <w:rsid w:val="004467AD"/>
    <w:rsid w:val="004469A1"/>
    <w:rsid w:val="00451EB4"/>
    <w:rsid w:val="0045298C"/>
    <w:rsid w:val="0045316D"/>
    <w:rsid w:val="00454B10"/>
    <w:rsid w:val="0045556B"/>
    <w:rsid w:val="004558F6"/>
    <w:rsid w:val="0045754D"/>
    <w:rsid w:val="00460726"/>
    <w:rsid w:val="00461008"/>
    <w:rsid w:val="004616FA"/>
    <w:rsid w:val="0046398F"/>
    <w:rsid w:val="00463A2F"/>
    <w:rsid w:val="00464FD4"/>
    <w:rsid w:val="00466F09"/>
    <w:rsid w:val="00467E6B"/>
    <w:rsid w:val="00470E3A"/>
    <w:rsid w:val="00470E41"/>
    <w:rsid w:val="00472D81"/>
    <w:rsid w:val="00473B63"/>
    <w:rsid w:val="004806ED"/>
    <w:rsid w:val="00481DF4"/>
    <w:rsid w:val="0048259C"/>
    <w:rsid w:val="00482CE3"/>
    <w:rsid w:val="004841F2"/>
    <w:rsid w:val="00486720"/>
    <w:rsid w:val="004872AB"/>
    <w:rsid w:val="00490B73"/>
    <w:rsid w:val="00491EF4"/>
    <w:rsid w:val="00493A1E"/>
    <w:rsid w:val="00495597"/>
    <w:rsid w:val="00496A74"/>
    <w:rsid w:val="004974B9"/>
    <w:rsid w:val="004A171F"/>
    <w:rsid w:val="004A2A56"/>
    <w:rsid w:val="004A30DB"/>
    <w:rsid w:val="004A4AA6"/>
    <w:rsid w:val="004A57B8"/>
    <w:rsid w:val="004A5C2E"/>
    <w:rsid w:val="004A75F5"/>
    <w:rsid w:val="004B0673"/>
    <w:rsid w:val="004B1A3E"/>
    <w:rsid w:val="004B1ACC"/>
    <w:rsid w:val="004B562C"/>
    <w:rsid w:val="004B5C16"/>
    <w:rsid w:val="004B789C"/>
    <w:rsid w:val="004C3948"/>
    <w:rsid w:val="004C3DEE"/>
    <w:rsid w:val="004C4EE1"/>
    <w:rsid w:val="004C54E4"/>
    <w:rsid w:val="004C5CEB"/>
    <w:rsid w:val="004C5D5F"/>
    <w:rsid w:val="004C5DEA"/>
    <w:rsid w:val="004D17B4"/>
    <w:rsid w:val="004D1833"/>
    <w:rsid w:val="004D1EBF"/>
    <w:rsid w:val="004D4853"/>
    <w:rsid w:val="004D4CE4"/>
    <w:rsid w:val="004D78E7"/>
    <w:rsid w:val="004E0F0F"/>
    <w:rsid w:val="004E14A0"/>
    <w:rsid w:val="004E39A1"/>
    <w:rsid w:val="004E44D6"/>
    <w:rsid w:val="004E524B"/>
    <w:rsid w:val="004E749F"/>
    <w:rsid w:val="004F2601"/>
    <w:rsid w:val="004F2F05"/>
    <w:rsid w:val="004F351C"/>
    <w:rsid w:val="004F3B8D"/>
    <w:rsid w:val="004F5260"/>
    <w:rsid w:val="004F5627"/>
    <w:rsid w:val="004F7BA7"/>
    <w:rsid w:val="00500117"/>
    <w:rsid w:val="00501071"/>
    <w:rsid w:val="0050303E"/>
    <w:rsid w:val="00503C3F"/>
    <w:rsid w:val="005053C8"/>
    <w:rsid w:val="005070C0"/>
    <w:rsid w:val="005125BC"/>
    <w:rsid w:val="005152C2"/>
    <w:rsid w:val="005161A1"/>
    <w:rsid w:val="005162AB"/>
    <w:rsid w:val="00516C30"/>
    <w:rsid w:val="005209AB"/>
    <w:rsid w:val="005220B2"/>
    <w:rsid w:val="005235F9"/>
    <w:rsid w:val="00524FE4"/>
    <w:rsid w:val="005256ED"/>
    <w:rsid w:val="005257F5"/>
    <w:rsid w:val="00526AD4"/>
    <w:rsid w:val="0052710D"/>
    <w:rsid w:val="005349A2"/>
    <w:rsid w:val="005355FA"/>
    <w:rsid w:val="00537E8B"/>
    <w:rsid w:val="00540176"/>
    <w:rsid w:val="00540D0F"/>
    <w:rsid w:val="005422EA"/>
    <w:rsid w:val="0054337A"/>
    <w:rsid w:val="00544142"/>
    <w:rsid w:val="005448B5"/>
    <w:rsid w:val="00550A63"/>
    <w:rsid w:val="005511B3"/>
    <w:rsid w:val="005551CC"/>
    <w:rsid w:val="00560CCD"/>
    <w:rsid w:val="00561AD2"/>
    <w:rsid w:val="00562373"/>
    <w:rsid w:val="00563F38"/>
    <w:rsid w:val="005640AD"/>
    <w:rsid w:val="0056526E"/>
    <w:rsid w:val="00565412"/>
    <w:rsid w:val="00565461"/>
    <w:rsid w:val="00566C06"/>
    <w:rsid w:val="00567DA1"/>
    <w:rsid w:val="0057070F"/>
    <w:rsid w:val="00570D40"/>
    <w:rsid w:val="005725B3"/>
    <w:rsid w:val="0057283B"/>
    <w:rsid w:val="00573C32"/>
    <w:rsid w:val="00581004"/>
    <w:rsid w:val="005818C2"/>
    <w:rsid w:val="00582CA7"/>
    <w:rsid w:val="00583844"/>
    <w:rsid w:val="005868DD"/>
    <w:rsid w:val="005878FE"/>
    <w:rsid w:val="00593077"/>
    <w:rsid w:val="0059447F"/>
    <w:rsid w:val="00594AC2"/>
    <w:rsid w:val="0059515F"/>
    <w:rsid w:val="00595629"/>
    <w:rsid w:val="00595BAB"/>
    <w:rsid w:val="00595D28"/>
    <w:rsid w:val="00597709"/>
    <w:rsid w:val="005A09F2"/>
    <w:rsid w:val="005A0AEA"/>
    <w:rsid w:val="005A1072"/>
    <w:rsid w:val="005A253D"/>
    <w:rsid w:val="005A3F7E"/>
    <w:rsid w:val="005A6C2F"/>
    <w:rsid w:val="005A7FBE"/>
    <w:rsid w:val="005B1F19"/>
    <w:rsid w:val="005B2D46"/>
    <w:rsid w:val="005B4106"/>
    <w:rsid w:val="005B6CB2"/>
    <w:rsid w:val="005C1762"/>
    <w:rsid w:val="005C3192"/>
    <w:rsid w:val="005C371E"/>
    <w:rsid w:val="005C5DBC"/>
    <w:rsid w:val="005C6D67"/>
    <w:rsid w:val="005C768D"/>
    <w:rsid w:val="005D2BEA"/>
    <w:rsid w:val="005D3C5D"/>
    <w:rsid w:val="005D4534"/>
    <w:rsid w:val="005D5DB5"/>
    <w:rsid w:val="005E112C"/>
    <w:rsid w:val="005E19C5"/>
    <w:rsid w:val="005E2384"/>
    <w:rsid w:val="005E4DE8"/>
    <w:rsid w:val="005E5982"/>
    <w:rsid w:val="005E599F"/>
    <w:rsid w:val="005E6518"/>
    <w:rsid w:val="005E6B59"/>
    <w:rsid w:val="005E7D98"/>
    <w:rsid w:val="005F05CE"/>
    <w:rsid w:val="005F0888"/>
    <w:rsid w:val="005F553E"/>
    <w:rsid w:val="005F5E23"/>
    <w:rsid w:val="005F756A"/>
    <w:rsid w:val="006017F4"/>
    <w:rsid w:val="006031E9"/>
    <w:rsid w:val="00603C9F"/>
    <w:rsid w:val="00603ECD"/>
    <w:rsid w:val="006069F1"/>
    <w:rsid w:val="00606ECB"/>
    <w:rsid w:val="0061029E"/>
    <w:rsid w:val="006111A9"/>
    <w:rsid w:val="00612572"/>
    <w:rsid w:val="00612B8C"/>
    <w:rsid w:val="0061393F"/>
    <w:rsid w:val="00613CFF"/>
    <w:rsid w:val="006274C0"/>
    <w:rsid w:val="00631F63"/>
    <w:rsid w:val="00632290"/>
    <w:rsid w:val="00632C4B"/>
    <w:rsid w:val="00632CC0"/>
    <w:rsid w:val="00632E38"/>
    <w:rsid w:val="00636536"/>
    <w:rsid w:val="00642CE0"/>
    <w:rsid w:val="00642EC1"/>
    <w:rsid w:val="00643E2F"/>
    <w:rsid w:val="00644A45"/>
    <w:rsid w:val="00644FA6"/>
    <w:rsid w:val="00645E48"/>
    <w:rsid w:val="00647043"/>
    <w:rsid w:val="0065014B"/>
    <w:rsid w:val="00652D79"/>
    <w:rsid w:val="006556A8"/>
    <w:rsid w:val="00661FB8"/>
    <w:rsid w:val="0066362F"/>
    <w:rsid w:val="00663B60"/>
    <w:rsid w:val="006646D9"/>
    <w:rsid w:val="0066636E"/>
    <w:rsid w:val="006717FA"/>
    <w:rsid w:val="00672A37"/>
    <w:rsid w:val="00672B91"/>
    <w:rsid w:val="0067524C"/>
    <w:rsid w:val="00675745"/>
    <w:rsid w:val="006757D5"/>
    <w:rsid w:val="00675F23"/>
    <w:rsid w:val="0067686F"/>
    <w:rsid w:val="00676A0C"/>
    <w:rsid w:val="00677B7F"/>
    <w:rsid w:val="00680109"/>
    <w:rsid w:val="00682AA1"/>
    <w:rsid w:val="00683213"/>
    <w:rsid w:val="0068777B"/>
    <w:rsid w:val="00693736"/>
    <w:rsid w:val="00693EF6"/>
    <w:rsid w:val="00694A02"/>
    <w:rsid w:val="006A068B"/>
    <w:rsid w:val="006A18CC"/>
    <w:rsid w:val="006A3B38"/>
    <w:rsid w:val="006A61DD"/>
    <w:rsid w:val="006A6B1F"/>
    <w:rsid w:val="006A6E00"/>
    <w:rsid w:val="006B0972"/>
    <w:rsid w:val="006B17B7"/>
    <w:rsid w:val="006B3295"/>
    <w:rsid w:val="006B3710"/>
    <w:rsid w:val="006B473D"/>
    <w:rsid w:val="006B49DB"/>
    <w:rsid w:val="006B599D"/>
    <w:rsid w:val="006B6332"/>
    <w:rsid w:val="006C2522"/>
    <w:rsid w:val="006C3D5A"/>
    <w:rsid w:val="006C5BB0"/>
    <w:rsid w:val="006C6CCA"/>
    <w:rsid w:val="006C783C"/>
    <w:rsid w:val="006C7EC7"/>
    <w:rsid w:val="006D06B3"/>
    <w:rsid w:val="006D2536"/>
    <w:rsid w:val="006D2727"/>
    <w:rsid w:val="006D2AB5"/>
    <w:rsid w:val="006D2DB0"/>
    <w:rsid w:val="006D4D6E"/>
    <w:rsid w:val="006D6A97"/>
    <w:rsid w:val="006D77CB"/>
    <w:rsid w:val="006E137B"/>
    <w:rsid w:val="006E225D"/>
    <w:rsid w:val="006E2BBD"/>
    <w:rsid w:val="006E32A8"/>
    <w:rsid w:val="006E3589"/>
    <w:rsid w:val="006E402D"/>
    <w:rsid w:val="006E44FD"/>
    <w:rsid w:val="006E5B5D"/>
    <w:rsid w:val="006E5E1B"/>
    <w:rsid w:val="006E5F79"/>
    <w:rsid w:val="006F0B23"/>
    <w:rsid w:val="006F11F6"/>
    <w:rsid w:val="006F2E1D"/>
    <w:rsid w:val="006F3A10"/>
    <w:rsid w:val="006F3CB3"/>
    <w:rsid w:val="006F41B8"/>
    <w:rsid w:val="006F43A2"/>
    <w:rsid w:val="006F5898"/>
    <w:rsid w:val="006F58D4"/>
    <w:rsid w:val="006F7729"/>
    <w:rsid w:val="006F779D"/>
    <w:rsid w:val="00702FB8"/>
    <w:rsid w:val="00703A22"/>
    <w:rsid w:val="00705F02"/>
    <w:rsid w:val="00706C89"/>
    <w:rsid w:val="00706DC7"/>
    <w:rsid w:val="007120FA"/>
    <w:rsid w:val="00714CF2"/>
    <w:rsid w:val="007158C8"/>
    <w:rsid w:val="00716408"/>
    <w:rsid w:val="00717229"/>
    <w:rsid w:val="00717F7E"/>
    <w:rsid w:val="007203AE"/>
    <w:rsid w:val="007205EF"/>
    <w:rsid w:val="0072307F"/>
    <w:rsid w:val="00727781"/>
    <w:rsid w:val="00727D72"/>
    <w:rsid w:val="007409CD"/>
    <w:rsid w:val="00740D1E"/>
    <w:rsid w:val="00741BF2"/>
    <w:rsid w:val="00746660"/>
    <w:rsid w:val="00746B36"/>
    <w:rsid w:val="0075257B"/>
    <w:rsid w:val="0075431B"/>
    <w:rsid w:val="007677F7"/>
    <w:rsid w:val="007736F6"/>
    <w:rsid w:val="00781173"/>
    <w:rsid w:val="007827F1"/>
    <w:rsid w:val="00786C0D"/>
    <w:rsid w:val="00786CF9"/>
    <w:rsid w:val="0078792C"/>
    <w:rsid w:val="00787CA0"/>
    <w:rsid w:val="00791FBF"/>
    <w:rsid w:val="00793060"/>
    <w:rsid w:val="00793116"/>
    <w:rsid w:val="00794323"/>
    <w:rsid w:val="0079442E"/>
    <w:rsid w:val="00794FA2"/>
    <w:rsid w:val="00795286"/>
    <w:rsid w:val="0079602E"/>
    <w:rsid w:val="007A032C"/>
    <w:rsid w:val="007A18A2"/>
    <w:rsid w:val="007A1BB1"/>
    <w:rsid w:val="007A2603"/>
    <w:rsid w:val="007A32F7"/>
    <w:rsid w:val="007A34DA"/>
    <w:rsid w:val="007A4638"/>
    <w:rsid w:val="007A488C"/>
    <w:rsid w:val="007A4ABF"/>
    <w:rsid w:val="007A561F"/>
    <w:rsid w:val="007A66CB"/>
    <w:rsid w:val="007A7F8F"/>
    <w:rsid w:val="007B0ABE"/>
    <w:rsid w:val="007B6AF3"/>
    <w:rsid w:val="007B6FA0"/>
    <w:rsid w:val="007B7DED"/>
    <w:rsid w:val="007C182C"/>
    <w:rsid w:val="007C37AE"/>
    <w:rsid w:val="007C478B"/>
    <w:rsid w:val="007C4AF5"/>
    <w:rsid w:val="007C5820"/>
    <w:rsid w:val="007C58B0"/>
    <w:rsid w:val="007C5ECC"/>
    <w:rsid w:val="007C619E"/>
    <w:rsid w:val="007C6416"/>
    <w:rsid w:val="007C6706"/>
    <w:rsid w:val="007C6FFF"/>
    <w:rsid w:val="007D07C2"/>
    <w:rsid w:val="007D1D57"/>
    <w:rsid w:val="007D47B6"/>
    <w:rsid w:val="007D5A23"/>
    <w:rsid w:val="007D5F6D"/>
    <w:rsid w:val="007D6BE7"/>
    <w:rsid w:val="007D73CC"/>
    <w:rsid w:val="007E0AF3"/>
    <w:rsid w:val="007E0C05"/>
    <w:rsid w:val="007E5F81"/>
    <w:rsid w:val="007E6B98"/>
    <w:rsid w:val="007F0DAA"/>
    <w:rsid w:val="007F33C3"/>
    <w:rsid w:val="007F3AC1"/>
    <w:rsid w:val="007F76BC"/>
    <w:rsid w:val="007F7CA7"/>
    <w:rsid w:val="008010B6"/>
    <w:rsid w:val="00802611"/>
    <w:rsid w:val="00804F76"/>
    <w:rsid w:val="0080549E"/>
    <w:rsid w:val="00812BB0"/>
    <w:rsid w:val="00820301"/>
    <w:rsid w:val="008203AA"/>
    <w:rsid w:val="00822A39"/>
    <w:rsid w:val="00822F7A"/>
    <w:rsid w:val="00823295"/>
    <w:rsid w:val="00825884"/>
    <w:rsid w:val="008259CB"/>
    <w:rsid w:val="00826181"/>
    <w:rsid w:val="00827349"/>
    <w:rsid w:val="00827E18"/>
    <w:rsid w:val="0083076F"/>
    <w:rsid w:val="0083180E"/>
    <w:rsid w:val="00831F4C"/>
    <w:rsid w:val="0083385E"/>
    <w:rsid w:val="008338EE"/>
    <w:rsid w:val="00833996"/>
    <w:rsid w:val="00833AED"/>
    <w:rsid w:val="00833FFC"/>
    <w:rsid w:val="00835B15"/>
    <w:rsid w:val="00842678"/>
    <w:rsid w:val="00842858"/>
    <w:rsid w:val="00844B02"/>
    <w:rsid w:val="008455F3"/>
    <w:rsid w:val="008460AB"/>
    <w:rsid w:val="00846B99"/>
    <w:rsid w:val="00850E3B"/>
    <w:rsid w:val="0085124F"/>
    <w:rsid w:val="00852060"/>
    <w:rsid w:val="0085309C"/>
    <w:rsid w:val="0085578E"/>
    <w:rsid w:val="00855AE7"/>
    <w:rsid w:val="008566C2"/>
    <w:rsid w:val="0085691F"/>
    <w:rsid w:val="00860892"/>
    <w:rsid w:val="00861D49"/>
    <w:rsid w:val="00863EDB"/>
    <w:rsid w:val="00864036"/>
    <w:rsid w:val="0086434B"/>
    <w:rsid w:val="008652C8"/>
    <w:rsid w:val="008655F3"/>
    <w:rsid w:val="008667A0"/>
    <w:rsid w:val="00870B8A"/>
    <w:rsid w:val="00871520"/>
    <w:rsid w:val="00872CF1"/>
    <w:rsid w:val="00873BFC"/>
    <w:rsid w:val="00877683"/>
    <w:rsid w:val="008813D3"/>
    <w:rsid w:val="008837E2"/>
    <w:rsid w:val="008871C1"/>
    <w:rsid w:val="0088745A"/>
    <w:rsid w:val="00891D61"/>
    <w:rsid w:val="00893190"/>
    <w:rsid w:val="0089396D"/>
    <w:rsid w:val="00893E8A"/>
    <w:rsid w:val="00894036"/>
    <w:rsid w:val="0089427E"/>
    <w:rsid w:val="0089526B"/>
    <w:rsid w:val="008A1228"/>
    <w:rsid w:val="008A1FE8"/>
    <w:rsid w:val="008A4629"/>
    <w:rsid w:val="008A5634"/>
    <w:rsid w:val="008A7F25"/>
    <w:rsid w:val="008B1A55"/>
    <w:rsid w:val="008B39E6"/>
    <w:rsid w:val="008B659A"/>
    <w:rsid w:val="008B6698"/>
    <w:rsid w:val="008B6A90"/>
    <w:rsid w:val="008B71A9"/>
    <w:rsid w:val="008B7500"/>
    <w:rsid w:val="008C08A6"/>
    <w:rsid w:val="008C0982"/>
    <w:rsid w:val="008C1ED4"/>
    <w:rsid w:val="008C63D5"/>
    <w:rsid w:val="008D0CC2"/>
    <w:rsid w:val="008D1D94"/>
    <w:rsid w:val="008D63FE"/>
    <w:rsid w:val="008D79E4"/>
    <w:rsid w:val="008E22A4"/>
    <w:rsid w:val="008E2F62"/>
    <w:rsid w:val="008E4D8D"/>
    <w:rsid w:val="008E7B4B"/>
    <w:rsid w:val="008F173F"/>
    <w:rsid w:val="008F3F39"/>
    <w:rsid w:val="008F6964"/>
    <w:rsid w:val="008F730E"/>
    <w:rsid w:val="00901933"/>
    <w:rsid w:val="009025C2"/>
    <w:rsid w:val="00902DCE"/>
    <w:rsid w:val="009033D4"/>
    <w:rsid w:val="00903FB1"/>
    <w:rsid w:val="009118C9"/>
    <w:rsid w:val="009119EA"/>
    <w:rsid w:val="00914B57"/>
    <w:rsid w:val="00922C5A"/>
    <w:rsid w:val="0092374C"/>
    <w:rsid w:val="0092388A"/>
    <w:rsid w:val="009261C8"/>
    <w:rsid w:val="00930870"/>
    <w:rsid w:val="00931753"/>
    <w:rsid w:val="00931E86"/>
    <w:rsid w:val="00934BBD"/>
    <w:rsid w:val="009351C7"/>
    <w:rsid w:val="00936DD0"/>
    <w:rsid w:val="0093779B"/>
    <w:rsid w:val="00940C9B"/>
    <w:rsid w:val="00940FC7"/>
    <w:rsid w:val="00943408"/>
    <w:rsid w:val="009444EF"/>
    <w:rsid w:val="0094589D"/>
    <w:rsid w:val="0094591E"/>
    <w:rsid w:val="009462F4"/>
    <w:rsid w:val="00946709"/>
    <w:rsid w:val="00946BDA"/>
    <w:rsid w:val="00947798"/>
    <w:rsid w:val="00947E49"/>
    <w:rsid w:val="009500EF"/>
    <w:rsid w:val="009508BF"/>
    <w:rsid w:val="00950F26"/>
    <w:rsid w:val="00951131"/>
    <w:rsid w:val="00951BEE"/>
    <w:rsid w:val="00954BE8"/>
    <w:rsid w:val="00955958"/>
    <w:rsid w:val="00956BAE"/>
    <w:rsid w:val="00956D79"/>
    <w:rsid w:val="00957C71"/>
    <w:rsid w:val="00960862"/>
    <w:rsid w:val="00961398"/>
    <w:rsid w:val="009651A0"/>
    <w:rsid w:val="009672EA"/>
    <w:rsid w:val="009729CA"/>
    <w:rsid w:val="00977D83"/>
    <w:rsid w:val="009802E6"/>
    <w:rsid w:val="00980FEC"/>
    <w:rsid w:val="00981A8E"/>
    <w:rsid w:val="00981FF6"/>
    <w:rsid w:val="00982CF3"/>
    <w:rsid w:val="00983654"/>
    <w:rsid w:val="009853BD"/>
    <w:rsid w:val="00985EDA"/>
    <w:rsid w:val="0098667F"/>
    <w:rsid w:val="00986B76"/>
    <w:rsid w:val="0099099D"/>
    <w:rsid w:val="00990CB4"/>
    <w:rsid w:val="00993B51"/>
    <w:rsid w:val="00993F72"/>
    <w:rsid w:val="009947D3"/>
    <w:rsid w:val="00995B87"/>
    <w:rsid w:val="0099664B"/>
    <w:rsid w:val="00996CE7"/>
    <w:rsid w:val="009A0442"/>
    <w:rsid w:val="009A09DC"/>
    <w:rsid w:val="009A3B96"/>
    <w:rsid w:val="009A54AB"/>
    <w:rsid w:val="009B0363"/>
    <w:rsid w:val="009B16C2"/>
    <w:rsid w:val="009B35DF"/>
    <w:rsid w:val="009B5AC3"/>
    <w:rsid w:val="009B65F7"/>
    <w:rsid w:val="009B67CC"/>
    <w:rsid w:val="009C1B02"/>
    <w:rsid w:val="009C3140"/>
    <w:rsid w:val="009C5A7B"/>
    <w:rsid w:val="009C5C30"/>
    <w:rsid w:val="009C6ACF"/>
    <w:rsid w:val="009C6B99"/>
    <w:rsid w:val="009C75F6"/>
    <w:rsid w:val="009D0E07"/>
    <w:rsid w:val="009D0F86"/>
    <w:rsid w:val="009D1EA0"/>
    <w:rsid w:val="009D277A"/>
    <w:rsid w:val="009D5FBD"/>
    <w:rsid w:val="009D6208"/>
    <w:rsid w:val="009D6D2D"/>
    <w:rsid w:val="009E0714"/>
    <w:rsid w:val="009E3D2B"/>
    <w:rsid w:val="009E6B37"/>
    <w:rsid w:val="009E7E17"/>
    <w:rsid w:val="009F075F"/>
    <w:rsid w:val="009F19DD"/>
    <w:rsid w:val="009F2BB7"/>
    <w:rsid w:val="009F3B93"/>
    <w:rsid w:val="009F5999"/>
    <w:rsid w:val="009F6FA1"/>
    <w:rsid w:val="009F7F71"/>
    <w:rsid w:val="00A0152B"/>
    <w:rsid w:val="00A0179A"/>
    <w:rsid w:val="00A026AB"/>
    <w:rsid w:val="00A049A6"/>
    <w:rsid w:val="00A04AE4"/>
    <w:rsid w:val="00A05B2A"/>
    <w:rsid w:val="00A06D40"/>
    <w:rsid w:val="00A101F4"/>
    <w:rsid w:val="00A10BA8"/>
    <w:rsid w:val="00A13249"/>
    <w:rsid w:val="00A14603"/>
    <w:rsid w:val="00A15E08"/>
    <w:rsid w:val="00A164FA"/>
    <w:rsid w:val="00A175E3"/>
    <w:rsid w:val="00A17D6F"/>
    <w:rsid w:val="00A201B4"/>
    <w:rsid w:val="00A2086A"/>
    <w:rsid w:val="00A20BCE"/>
    <w:rsid w:val="00A21F33"/>
    <w:rsid w:val="00A2274D"/>
    <w:rsid w:val="00A22E5E"/>
    <w:rsid w:val="00A23C60"/>
    <w:rsid w:val="00A24310"/>
    <w:rsid w:val="00A24746"/>
    <w:rsid w:val="00A271EE"/>
    <w:rsid w:val="00A30106"/>
    <w:rsid w:val="00A3261B"/>
    <w:rsid w:val="00A32649"/>
    <w:rsid w:val="00A33D10"/>
    <w:rsid w:val="00A36BDB"/>
    <w:rsid w:val="00A40865"/>
    <w:rsid w:val="00A410A1"/>
    <w:rsid w:val="00A43411"/>
    <w:rsid w:val="00A439A8"/>
    <w:rsid w:val="00A44722"/>
    <w:rsid w:val="00A45C08"/>
    <w:rsid w:val="00A4650C"/>
    <w:rsid w:val="00A5215C"/>
    <w:rsid w:val="00A52210"/>
    <w:rsid w:val="00A54DBE"/>
    <w:rsid w:val="00A578F7"/>
    <w:rsid w:val="00A62235"/>
    <w:rsid w:val="00A6632A"/>
    <w:rsid w:val="00A66E95"/>
    <w:rsid w:val="00A72442"/>
    <w:rsid w:val="00A72CCE"/>
    <w:rsid w:val="00A759AD"/>
    <w:rsid w:val="00A767A6"/>
    <w:rsid w:val="00A852BC"/>
    <w:rsid w:val="00A8653A"/>
    <w:rsid w:val="00A90BE0"/>
    <w:rsid w:val="00A91621"/>
    <w:rsid w:val="00A919B4"/>
    <w:rsid w:val="00A92706"/>
    <w:rsid w:val="00A94364"/>
    <w:rsid w:val="00A958E1"/>
    <w:rsid w:val="00A96FA0"/>
    <w:rsid w:val="00AA003C"/>
    <w:rsid w:val="00AA251B"/>
    <w:rsid w:val="00AA49C3"/>
    <w:rsid w:val="00AA60F1"/>
    <w:rsid w:val="00AA748C"/>
    <w:rsid w:val="00AA7FA1"/>
    <w:rsid w:val="00AB0864"/>
    <w:rsid w:val="00AB1E71"/>
    <w:rsid w:val="00AB21B3"/>
    <w:rsid w:val="00AB2217"/>
    <w:rsid w:val="00AB298A"/>
    <w:rsid w:val="00AB48F3"/>
    <w:rsid w:val="00AB5E6C"/>
    <w:rsid w:val="00AB6E9C"/>
    <w:rsid w:val="00AB7824"/>
    <w:rsid w:val="00AC11D2"/>
    <w:rsid w:val="00AC18CB"/>
    <w:rsid w:val="00AC20AC"/>
    <w:rsid w:val="00AC64C8"/>
    <w:rsid w:val="00AC7844"/>
    <w:rsid w:val="00AD0259"/>
    <w:rsid w:val="00AD09C8"/>
    <w:rsid w:val="00AD351C"/>
    <w:rsid w:val="00AD3A64"/>
    <w:rsid w:val="00AD4600"/>
    <w:rsid w:val="00AD688E"/>
    <w:rsid w:val="00AD6F1C"/>
    <w:rsid w:val="00AE042E"/>
    <w:rsid w:val="00AE3E83"/>
    <w:rsid w:val="00AE7FB0"/>
    <w:rsid w:val="00AF16DC"/>
    <w:rsid w:val="00AF2286"/>
    <w:rsid w:val="00AF4571"/>
    <w:rsid w:val="00AF475C"/>
    <w:rsid w:val="00AF4C5A"/>
    <w:rsid w:val="00AF5DAD"/>
    <w:rsid w:val="00AF7919"/>
    <w:rsid w:val="00B031C0"/>
    <w:rsid w:val="00B041CA"/>
    <w:rsid w:val="00B06151"/>
    <w:rsid w:val="00B07E53"/>
    <w:rsid w:val="00B1002A"/>
    <w:rsid w:val="00B11A1A"/>
    <w:rsid w:val="00B11C31"/>
    <w:rsid w:val="00B14185"/>
    <w:rsid w:val="00B14385"/>
    <w:rsid w:val="00B143D4"/>
    <w:rsid w:val="00B14EFF"/>
    <w:rsid w:val="00B15196"/>
    <w:rsid w:val="00B1575A"/>
    <w:rsid w:val="00B15783"/>
    <w:rsid w:val="00B17568"/>
    <w:rsid w:val="00B23C23"/>
    <w:rsid w:val="00B25523"/>
    <w:rsid w:val="00B261CF"/>
    <w:rsid w:val="00B272D2"/>
    <w:rsid w:val="00B3149C"/>
    <w:rsid w:val="00B333B2"/>
    <w:rsid w:val="00B34003"/>
    <w:rsid w:val="00B34586"/>
    <w:rsid w:val="00B402DB"/>
    <w:rsid w:val="00B421A5"/>
    <w:rsid w:val="00B44332"/>
    <w:rsid w:val="00B447E4"/>
    <w:rsid w:val="00B44806"/>
    <w:rsid w:val="00B44831"/>
    <w:rsid w:val="00B44D38"/>
    <w:rsid w:val="00B45B10"/>
    <w:rsid w:val="00B45E73"/>
    <w:rsid w:val="00B46D63"/>
    <w:rsid w:val="00B5018A"/>
    <w:rsid w:val="00B512D6"/>
    <w:rsid w:val="00B51400"/>
    <w:rsid w:val="00B53C19"/>
    <w:rsid w:val="00B56D3D"/>
    <w:rsid w:val="00B611CF"/>
    <w:rsid w:val="00B629C4"/>
    <w:rsid w:val="00B634CA"/>
    <w:rsid w:val="00B6490C"/>
    <w:rsid w:val="00B660AA"/>
    <w:rsid w:val="00B66772"/>
    <w:rsid w:val="00B7246F"/>
    <w:rsid w:val="00B72F36"/>
    <w:rsid w:val="00B74E0A"/>
    <w:rsid w:val="00B75524"/>
    <w:rsid w:val="00B75BFE"/>
    <w:rsid w:val="00B81FDF"/>
    <w:rsid w:val="00B82987"/>
    <w:rsid w:val="00B839BE"/>
    <w:rsid w:val="00B8542B"/>
    <w:rsid w:val="00B91C4D"/>
    <w:rsid w:val="00B926BA"/>
    <w:rsid w:val="00B954F3"/>
    <w:rsid w:val="00BA00BC"/>
    <w:rsid w:val="00BA01DC"/>
    <w:rsid w:val="00BA059D"/>
    <w:rsid w:val="00BA060A"/>
    <w:rsid w:val="00BA0682"/>
    <w:rsid w:val="00BA0D68"/>
    <w:rsid w:val="00BA1A86"/>
    <w:rsid w:val="00BA2168"/>
    <w:rsid w:val="00BA255F"/>
    <w:rsid w:val="00BA3045"/>
    <w:rsid w:val="00BA4323"/>
    <w:rsid w:val="00BA5586"/>
    <w:rsid w:val="00BA563E"/>
    <w:rsid w:val="00BA7AC9"/>
    <w:rsid w:val="00BB02C2"/>
    <w:rsid w:val="00BB08F4"/>
    <w:rsid w:val="00BC1107"/>
    <w:rsid w:val="00BC46D6"/>
    <w:rsid w:val="00BC5F9D"/>
    <w:rsid w:val="00BC61B5"/>
    <w:rsid w:val="00BC6867"/>
    <w:rsid w:val="00BC6CDF"/>
    <w:rsid w:val="00BC79BD"/>
    <w:rsid w:val="00BD0D88"/>
    <w:rsid w:val="00BD1987"/>
    <w:rsid w:val="00BD1AD3"/>
    <w:rsid w:val="00BD226E"/>
    <w:rsid w:val="00BD34CA"/>
    <w:rsid w:val="00BD4962"/>
    <w:rsid w:val="00BD56D1"/>
    <w:rsid w:val="00BD5770"/>
    <w:rsid w:val="00BD7081"/>
    <w:rsid w:val="00BD7B24"/>
    <w:rsid w:val="00BE3086"/>
    <w:rsid w:val="00BE4C8F"/>
    <w:rsid w:val="00BE5BE2"/>
    <w:rsid w:val="00BE6AE5"/>
    <w:rsid w:val="00BE6AF3"/>
    <w:rsid w:val="00BE7EF6"/>
    <w:rsid w:val="00BF0BD6"/>
    <w:rsid w:val="00BF0C9B"/>
    <w:rsid w:val="00BF1364"/>
    <w:rsid w:val="00BF2DB2"/>
    <w:rsid w:val="00BF3510"/>
    <w:rsid w:val="00BF4A19"/>
    <w:rsid w:val="00BF5EF2"/>
    <w:rsid w:val="00BF67D5"/>
    <w:rsid w:val="00BF68CF"/>
    <w:rsid w:val="00BF6C87"/>
    <w:rsid w:val="00BF6D00"/>
    <w:rsid w:val="00BF7BB5"/>
    <w:rsid w:val="00C04722"/>
    <w:rsid w:val="00C047DA"/>
    <w:rsid w:val="00C05240"/>
    <w:rsid w:val="00C07C66"/>
    <w:rsid w:val="00C07E76"/>
    <w:rsid w:val="00C11507"/>
    <w:rsid w:val="00C12463"/>
    <w:rsid w:val="00C1358A"/>
    <w:rsid w:val="00C14066"/>
    <w:rsid w:val="00C20C3F"/>
    <w:rsid w:val="00C22B43"/>
    <w:rsid w:val="00C2434B"/>
    <w:rsid w:val="00C26520"/>
    <w:rsid w:val="00C26A1A"/>
    <w:rsid w:val="00C30CBB"/>
    <w:rsid w:val="00C315AC"/>
    <w:rsid w:val="00C32263"/>
    <w:rsid w:val="00C3441E"/>
    <w:rsid w:val="00C34963"/>
    <w:rsid w:val="00C35294"/>
    <w:rsid w:val="00C3762F"/>
    <w:rsid w:val="00C4070B"/>
    <w:rsid w:val="00C407EC"/>
    <w:rsid w:val="00C40C59"/>
    <w:rsid w:val="00C4351D"/>
    <w:rsid w:val="00C43DBC"/>
    <w:rsid w:val="00C47212"/>
    <w:rsid w:val="00C4760C"/>
    <w:rsid w:val="00C512E0"/>
    <w:rsid w:val="00C51E02"/>
    <w:rsid w:val="00C53F3F"/>
    <w:rsid w:val="00C60294"/>
    <w:rsid w:val="00C60FC2"/>
    <w:rsid w:val="00C62D72"/>
    <w:rsid w:val="00C63EAA"/>
    <w:rsid w:val="00C6413C"/>
    <w:rsid w:val="00C66F13"/>
    <w:rsid w:val="00C70C63"/>
    <w:rsid w:val="00C7791A"/>
    <w:rsid w:val="00C87A68"/>
    <w:rsid w:val="00C90174"/>
    <w:rsid w:val="00C902FE"/>
    <w:rsid w:val="00C92240"/>
    <w:rsid w:val="00C924A3"/>
    <w:rsid w:val="00C93C2A"/>
    <w:rsid w:val="00C975E5"/>
    <w:rsid w:val="00C97C87"/>
    <w:rsid w:val="00C97CBB"/>
    <w:rsid w:val="00CA153D"/>
    <w:rsid w:val="00CA2924"/>
    <w:rsid w:val="00CA47DA"/>
    <w:rsid w:val="00CA596E"/>
    <w:rsid w:val="00CA70CA"/>
    <w:rsid w:val="00CA76C5"/>
    <w:rsid w:val="00CA7778"/>
    <w:rsid w:val="00CB078D"/>
    <w:rsid w:val="00CB0902"/>
    <w:rsid w:val="00CB1066"/>
    <w:rsid w:val="00CB18F7"/>
    <w:rsid w:val="00CB2B9A"/>
    <w:rsid w:val="00CB2C7F"/>
    <w:rsid w:val="00CB2CDB"/>
    <w:rsid w:val="00CB347E"/>
    <w:rsid w:val="00CB3513"/>
    <w:rsid w:val="00CB49CB"/>
    <w:rsid w:val="00CB4D82"/>
    <w:rsid w:val="00CC0EB1"/>
    <w:rsid w:val="00CC1DD6"/>
    <w:rsid w:val="00CC3E15"/>
    <w:rsid w:val="00CC4544"/>
    <w:rsid w:val="00CC540F"/>
    <w:rsid w:val="00CC6554"/>
    <w:rsid w:val="00CC6B81"/>
    <w:rsid w:val="00CC762C"/>
    <w:rsid w:val="00CD0332"/>
    <w:rsid w:val="00CD0362"/>
    <w:rsid w:val="00CD110C"/>
    <w:rsid w:val="00CD1484"/>
    <w:rsid w:val="00CD1E49"/>
    <w:rsid w:val="00CD78D7"/>
    <w:rsid w:val="00CE03CF"/>
    <w:rsid w:val="00CE0EE1"/>
    <w:rsid w:val="00CE258E"/>
    <w:rsid w:val="00CE2C86"/>
    <w:rsid w:val="00CE3AA9"/>
    <w:rsid w:val="00CE3EF3"/>
    <w:rsid w:val="00CE4326"/>
    <w:rsid w:val="00CE4F8F"/>
    <w:rsid w:val="00CF03A4"/>
    <w:rsid w:val="00CF03CE"/>
    <w:rsid w:val="00CF0C89"/>
    <w:rsid w:val="00D02013"/>
    <w:rsid w:val="00D04D75"/>
    <w:rsid w:val="00D056A0"/>
    <w:rsid w:val="00D05B69"/>
    <w:rsid w:val="00D05BB7"/>
    <w:rsid w:val="00D0686D"/>
    <w:rsid w:val="00D06A4C"/>
    <w:rsid w:val="00D105C9"/>
    <w:rsid w:val="00D156ED"/>
    <w:rsid w:val="00D160F4"/>
    <w:rsid w:val="00D16EE8"/>
    <w:rsid w:val="00D2027C"/>
    <w:rsid w:val="00D20A74"/>
    <w:rsid w:val="00D22D50"/>
    <w:rsid w:val="00D24773"/>
    <w:rsid w:val="00D2490E"/>
    <w:rsid w:val="00D24E9C"/>
    <w:rsid w:val="00D270FF"/>
    <w:rsid w:val="00D275E7"/>
    <w:rsid w:val="00D33A6D"/>
    <w:rsid w:val="00D34DC2"/>
    <w:rsid w:val="00D4126B"/>
    <w:rsid w:val="00D42866"/>
    <w:rsid w:val="00D42BD3"/>
    <w:rsid w:val="00D44DE3"/>
    <w:rsid w:val="00D46E64"/>
    <w:rsid w:val="00D47C54"/>
    <w:rsid w:val="00D52619"/>
    <w:rsid w:val="00D52DD1"/>
    <w:rsid w:val="00D54AE2"/>
    <w:rsid w:val="00D55257"/>
    <w:rsid w:val="00D566EB"/>
    <w:rsid w:val="00D6192C"/>
    <w:rsid w:val="00D62835"/>
    <w:rsid w:val="00D63721"/>
    <w:rsid w:val="00D6695C"/>
    <w:rsid w:val="00D7036B"/>
    <w:rsid w:val="00D70C6F"/>
    <w:rsid w:val="00D71CE6"/>
    <w:rsid w:val="00D720A5"/>
    <w:rsid w:val="00D73510"/>
    <w:rsid w:val="00D756A4"/>
    <w:rsid w:val="00D762F5"/>
    <w:rsid w:val="00D766EC"/>
    <w:rsid w:val="00D76D42"/>
    <w:rsid w:val="00D80451"/>
    <w:rsid w:val="00D80E1D"/>
    <w:rsid w:val="00D82978"/>
    <w:rsid w:val="00D830AB"/>
    <w:rsid w:val="00D84CA6"/>
    <w:rsid w:val="00D86C6D"/>
    <w:rsid w:val="00D90C5B"/>
    <w:rsid w:val="00D95189"/>
    <w:rsid w:val="00D9543B"/>
    <w:rsid w:val="00D96B05"/>
    <w:rsid w:val="00DA1BFD"/>
    <w:rsid w:val="00DA2323"/>
    <w:rsid w:val="00DA6C92"/>
    <w:rsid w:val="00DA777C"/>
    <w:rsid w:val="00DB1FB4"/>
    <w:rsid w:val="00DB2505"/>
    <w:rsid w:val="00DB2EA1"/>
    <w:rsid w:val="00DB5B72"/>
    <w:rsid w:val="00DB631B"/>
    <w:rsid w:val="00DB6D26"/>
    <w:rsid w:val="00DC0524"/>
    <w:rsid w:val="00DC1816"/>
    <w:rsid w:val="00DC58F8"/>
    <w:rsid w:val="00DC7745"/>
    <w:rsid w:val="00DD2869"/>
    <w:rsid w:val="00DD2D9D"/>
    <w:rsid w:val="00DD58DB"/>
    <w:rsid w:val="00DD72D8"/>
    <w:rsid w:val="00DD7DEC"/>
    <w:rsid w:val="00DE0C01"/>
    <w:rsid w:val="00DE32C8"/>
    <w:rsid w:val="00DE6838"/>
    <w:rsid w:val="00DE72C8"/>
    <w:rsid w:val="00DF054F"/>
    <w:rsid w:val="00DF2E0B"/>
    <w:rsid w:val="00DF3C98"/>
    <w:rsid w:val="00DF449B"/>
    <w:rsid w:val="00DF499D"/>
    <w:rsid w:val="00DF5085"/>
    <w:rsid w:val="00DF51B6"/>
    <w:rsid w:val="00DF6287"/>
    <w:rsid w:val="00E00F2F"/>
    <w:rsid w:val="00E0135F"/>
    <w:rsid w:val="00E020A3"/>
    <w:rsid w:val="00E03BAB"/>
    <w:rsid w:val="00E045FD"/>
    <w:rsid w:val="00E0513F"/>
    <w:rsid w:val="00E06673"/>
    <w:rsid w:val="00E06990"/>
    <w:rsid w:val="00E0784C"/>
    <w:rsid w:val="00E1195F"/>
    <w:rsid w:val="00E1515C"/>
    <w:rsid w:val="00E15219"/>
    <w:rsid w:val="00E1527A"/>
    <w:rsid w:val="00E158B5"/>
    <w:rsid w:val="00E16A21"/>
    <w:rsid w:val="00E21752"/>
    <w:rsid w:val="00E21A43"/>
    <w:rsid w:val="00E2407B"/>
    <w:rsid w:val="00E248FF"/>
    <w:rsid w:val="00E24A19"/>
    <w:rsid w:val="00E26543"/>
    <w:rsid w:val="00E27BA0"/>
    <w:rsid w:val="00E27BDB"/>
    <w:rsid w:val="00E3016C"/>
    <w:rsid w:val="00E3336C"/>
    <w:rsid w:val="00E35685"/>
    <w:rsid w:val="00E35DEC"/>
    <w:rsid w:val="00E35E10"/>
    <w:rsid w:val="00E36004"/>
    <w:rsid w:val="00E366B1"/>
    <w:rsid w:val="00E37C5B"/>
    <w:rsid w:val="00E37F1B"/>
    <w:rsid w:val="00E40076"/>
    <w:rsid w:val="00E403A6"/>
    <w:rsid w:val="00E42008"/>
    <w:rsid w:val="00E43496"/>
    <w:rsid w:val="00E4677B"/>
    <w:rsid w:val="00E50595"/>
    <w:rsid w:val="00E5201C"/>
    <w:rsid w:val="00E52082"/>
    <w:rsid w:val="00E54F8D"/>
    <w:rsid w:val="00E56279"/>
    <w:rsid w:val="00E56D08"/>
    <w:rsid w:val="00E609B3"/>
    <w:rsid w:val="00E614A8"/>
    <w:rsid w:val="00E61D97"/>
    <w:rsid w:val="00E64D4C"/>
    <w:rsid w:val="00E64EEA"/>
    <w:rsid w:val="00E70217"/>
    <w:rsid w:val="00E75647"/>
    <w:rsid w:val="00E75DB3"/>
    <w:rsid w:val="00E772E1"/>
    <w:rsid w:val="00E82090"/>
    <w:rsid w:val="00E83C0F"/>
    <w:rsid w:val="00E843D5"/>
    <w:rsid w:val="00E84D65"/>
    <w:rsid w:val="00E84EE7"/>
    <w:rsid w:val="00E9108C"/>
    <w:rsid w:val="00E92410"/>
    <w:rsid w:val="00E92E6E"/>
    <w:rsid w:val="00E948B9"/>
    <w:rsid w:val="00E967F3"/>
    <w:rsid w:val="00E977B8"/>
    <w:rsid w:val="00E977F0"/>
    <w:rsid w:val="00E97F94"/>
    <w:rsid w:val="00EA13C7"/>
    <w:rsid w:val="00EA2247"/>
    <w:rsid w:val="00EA2899"/>
    <w:rsid w:val="00EA4582"/>
    <w:rsid w:val="00EA4FD1"/>
    <w:rsid w:val="00EA5BBE"/>
    <w:rsid w:val="00EA5C51"/>
    <w:rsid w:val="00EA6818"/>
    <w:rsid w:val="00EA7386"/>
    <w:rsid w:val="00EB193B"/>
    <w:rsid w:val="00EB197A"/>
    <w:rsid w:val="00EB3F04"/>
    <w:rsid w:val="00EB4BFE"/>
    <w:rsid w:val="00EC1349"/>
    <w:rsid w:val="00EC220F"/>
    <w:rsid w:val="00EC2998"/>
    <w:rsid w:val="00EC4274"/>
    <w:rsid w:val="00EC5273"/>
    <w:rsid w:val="00EC5420"/>
    <w:rsid w:val="00EC657B"/>
    <w:rsid w:val="00EC664F"/>
    <w:rsid w:val="00EC6BFC"/>
    <w:rsid w:val="00ED0262"/>
    <w:rsid w:val="00ED22EE"/>
    <w:rsid w:val="00ED36F7"/>
    <w:rsid w:val="00ED3D8D"/>
    <w:rsid w:val="00ED422F"/>
    <w:rsid w:val="00EE0177"/>
    <w:rsid w:val="00EE0721"/>
    <w:rsid w:val="00EE1485"/>
    <w:rsid w:val="00EE2523"/>
    <w:rsid w:val="00EE2912"/>
    <w:rsid w:val="00EE2D98"/>
    <w:rsid w:val="00EE410A"/>
    <w:rsid w:val="00EE51C0"/>
    <w:rsid w:val="00EE5DAE"/>
    <w:rsid w:val="00EF073C"/>
    <w:rsid w:val="00EF0AB0"/>
    <w:rsid w:val="00EF0FA7"/>
    <w:rsid w:val="00EF1957"/>
    <w:rsid w:val="00EF1D40"/>
    <w:rsid w:val="00EF2AB6"/>
    <w:rsid w:val="00EF3EEB"/>
    <w:rsid w:val="00EF4637"/>
    <w:rsid w:val="00EF6B80"/>
    <w:rsid w:val="00F00640"/>
    <w:rsid w:val="00F0129F"/>
    <w:rsid w:val="00F01424"/>
    <w:rsid w:val="00F01720"/>
    <w:rsid w:val="00F01D9B"/>
    <w:rsid w:val="00F044B4"/>
    <w:rsid w:val="00F04DD2"/>
    <w:rsid w:val="00F05053"/>
    <w:rsid w:val="00F0507D"/>
    <w:rsid w:val="00F0739B"/>
    <w:rsid w:val="00F11F7B"/>
    <w:rsid w:val="00F13EEA"/>
    <w:rsid w:val="00F14242"/>
    <w:rsid w:val="00F17B70"/>
    <w:rsid w:val="00F20190"/>
    <w:rsid w:val="00F210BE"/>
    <w:rsid w:val="00F22F8D"/>
    <w:rsid w:val="00F23709"/>
    <w:rsid w:val="00F23EEA"/>
    <w:rsid w:val="00F24258"/>
    <w:rsid w:val="00F24887"/>
    <w:rsid w:val="00F249A8"/>
    <w:rsid w:val="00F254F3"/>
    <w:rsid w:val="00F2637A"/>
    <w:rsid w:val="00F265C5"/>
    <w:rsid w:val="00F308E1"/>
    <w:rsid w:val="00F30F53"/>
    <w:rsid w:val="00F32D3C"/>
    <w:rsid w:val="00F33E42"/>
    <w:rsid w:val="00F342D1"/>
    <w:rsid w:val="00F34644"/>
    <w:rsid w:val="00F35228"/>
    <w:rsid w:val="00F35AA1"/>
    <w:rsid w:val="00F3613B"/>
    <w:rsid w:val="00F362B3"/>
    <w:rsid w:val="00F41C4E"/>
    <w:rsid w:val="00F438C6"/>
    <w:rsid w:val="00F43F25"/>
    <w:rsid w:val="00F44699"/>
    <w:rsid w:val="00F453A9"/>
    <w:rsid w:val="00F471C4"/>
    <w:rsid w:val="00F4797C"/>
    <w:rsid w:val="00F47EA8"/>
    <w:rsid w:val="00F50F60"/>
    <w:rsid w:val="00F51376"/>
    <w:rsid w:val="00F51C4C"/>
    <w:rsid w:val="00F52D1C"/>
    <w:rsid w:val="00F52EE3"/>
    <w:rsid w:val="00F5312D"/>
    <w:rsid w:val="00F54245"/>
    <w:rsid w:val="00F54828"/>
    <w:rsid w:val="00F54841"/>
    <w:rsid w:val="00F552C9"/>
    <w:rsid w:val="00F555AA"/>
    <w:rsid w:val="00F56B4E"/>
    <w:rsid w:val="00F572FD"/>
    <w:rsid w:val="00F605A5"/>
    <w:rsid w:val="00F61126"/>
    <w:rsid w:val="00F6316B"/>
    <w:rsid w:val="00F63EE1"/>
    <w:rsid w:val="00F64641"/>
    <w:rsid w:val="00F667E7"/>
    <w:rsid w:val="00F70C62"/>
    <w:rsid w:val="00F71957"/>
    <w:rsid w:val="00F72298"/>
    <w:rsid w:val="00F73C15"/>
    <w:rsid w:val="00F74336"/>
    <w:rsid w:val="00F749F5"/>
    <w:rsid w:val="00F77379"/>
    <w:rsid w:val="00F80F13"/>
    <w:rsid w:val="00F844D1"/>
    <w:rsid w:val="00F85BFB"/>
    <w:rsid w:val="00F86979"/>
    <w:rsid w:val="00F86B19"/>
    <w:rsid w:val="00F87AF4"/>
    <w:rsid w:val="00F90B3A"/>
    <w:rsid w:val="00F942E6"/>
    <w:rsid w:val="00F94D06"/>
    <w:rsid w:val="00F9633B"/>
    <w:rsid w:val="00F967E3"/>
    <w:rsid w:val="00F969C6"/>
    <w:rsid w:val="00F978A5"/>
    <w:rsid w:val="00FA4428"/>
    <w:rsid w:val="00FA6BC7"/>
    <w:rsid w:val="00FB2457"/>
    <w:rsid w:val="00FB3383"/>
    <w:rsid w:val="00FB347D"/>
    <w:rsid w:val="00FB4010"/>
    <w:rsid w:val="00FB6761"/>
    <w:rsid w:val="00FC1DEB"/>
    <w:rsid w:val="00FC628C"/>
    <w:rsid w:val="00FC6C9D"/>
    <w:rsid w:val="00FC6EAC"/>
    <w:rsid w:val="00FC6FC4"/>
    <w:rsid w:val="00FC7591"/>
    <w:rsid w:val="00FC7CD8"/>
    <w:rsid w:val="00FD0C33"/>
    <w:rsid w:val="00FD0C98"/>
    <w:rsid w:val="00FD279C"/>
    <w:rsid w:val="00FD496E"/>
    <w:rsid w:val="00FE110F"/>
    <w:rsid w:val="00FE26EE"/>
    <w:rsid w:val="00FE271A"/>
    <w:rsid w:val="00FE2FF3"/>
    <w:rsid w:val="00FE32CB"/>
    <w:rsid w:val="00FE3B43"/>
    <w:rsid w:val="00FE5096"/>
    <w:rsid w:val="00FF5557"/>
    <w:rsid w:val="00FF6C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v:textbox inset="5.85pt,.7pt,5.85pt,.7pt"/>
    </o:shapedefaults>
    <o:shapelayout v:ext="edit">
      <o:idmap v:ext="edit" data="1"/>
    </o:shapelayout>
  </w:shapeDefaults>
  <w:decimalSymbol w:val="."/>
  <w:listSeparator w:val=","/>
  <w14:docId w14:val="3648D068"/>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ゴシック" w:eastAsia="游ゴシック" w:hAnsi="ＭＳ 明朝"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76BC"/>
    <w:pPr>
      <w:widowControl w:val="0"/>
      <w:jc w:val="both"/>
    </w:pPr>
  </w:style>
  <w:style w:type="paragraph" w:styleId="1">
    <w:name w:val="heading 1"/>
    <w:basedOn w:val="a"/>
    <w:next w:val="a"/>
    <w:link w:val="10"/>
    <w:uiPriority w:val="9"/>
    <w:qFormat/>
    <w:rsid w:val="009118C9"/>
    <w:pPr>
      <w:keepNext/>
      <w:outlineLvl w:val="0"/>
    </w:pPr>
    <w:rPr>
      <w:rFonts w:asciiTheme="majorHAnsi" w:eastAsiaTheme="majorEastAsia" w:hAnsiTheme="majorHAns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sid w:val="009118C9"/>
    <w:rPr>
      <w:rFonts w:asciiTheme="majorHAnsi" w:eastAsiaTheme="majorEastAsia" w:hAnsiTheme="majorHAnsi" w:cs="Times New Roman"/>
      <w:sz w:val="24"/>
      <w:szCs w:val="24"/>
    </w:rPr>
  </w:style>
  <w:style w:type="paragraph" w:styleId="a3">
    <w:name w:val="Note Heading"/>
    <w:basedOn w:val="a"/>
    <w:next w:val="a"/>
    <w:link w:val="a4"/>
    <w:uiPriority w:val="99"/>
    <w:unhideWhenUsed/>
    <w:rsid w:val="005152C2"/>
    <w:pPr>
      <w:jc w:val="center"/>
    </w:pPr>
  </w:style>
  <w:style w:type="character" w:customStyle="1" w:styleId="a4">
    <w:name w:val="記 (文字)"/>
    <w:basedOn w:val="a0"/>
    <w:link w:val="a3"/>
    <w:uiPriority w:val="99"/>
    <w:locked/>
    <w:rsid w:val="005152C2"/>
    <w:rPr>
      <w:rFonts w:cs="Times New Roman"/>
    </w:rPr>
  </w:style>
  <w:style w:type="paragraph" w:styleId="a5">
    <w:name w:val="Closing"/>
    <w:basedOn w:val="a"/>
    <w:link w:val="a6"/>
    <w:uiPriority w:val="99"/>
    <w:unhideWhenUsed/>
    <w:rsid w:val="005152C2"/>
    <w:pPr>
      <w:jc w:val="right"/>
    </w:pPr>
  </w:style>
  <w:style w:type="character" w:customStyle="1" w:styleId="a6">
    <w:name w:val="結語 (文字)"/>
    <w:basedOn w:val="a0"/>
    <w:link w:val="a5"/>
    <w:uiPriority w:val="99"/>
    <w:locked/>
    <w:rsid w:val="005152C2"/>
    <w:rPr>
      <w:rFonts w:cs="Times New Roman"/>
    </w:rPr>
  </w:style>
  <w:style w:type="paragraph" w:styleId="a7">
    <w:name w:val="Date"/>
    <w:basedOn w:val="a"/>
    <w:next w:val="a"/>
    <w:link w:val="a8"/>
    <w:uiPriority w:val="99"/>
    <w:semiHidden/>
    <w:unhideWhenUsed/>
    <w:rsid w:val="005152C2"/>
  </w:style>
  <w:style w:type="character" w:customStyle="1" w:styleId="a8">
    <w:name w:val="日付 (文字)"/>
    <w:basedOn w:val="a0"/>
    <w:link w:val="a7"/>
    <w:uiPriority w:val="99"/>
    <w:semiHidden/>
    <w:locked/>
    <w:rsid w:val="005152C2"/>
    <w:rPr>
      <w:rFonts w:cs="Times New Roman"/>
    </w:rPr>
  </w:style>
  <w:style w:type="paragraph" w:styleId="a9">
    <w:name w:val="List Paragraph"/>
    <w:basedOn w:val="a"/>
    <w:uiPriority w:val="34"/>
    <w:qFormat/>
    <w:rsid w:val="005152C2"/>
    <w:pPr>
      <w:ind w:leftChars="400" w:left="840"/>
    </w:pPr>
  </w:style>
  <w:style w:type="paragraph" w:styleId="aa">
    <w:name w:val="Balloon Text"/>
    <w:basedOn w:val="a"/>
    <w:link w:val="ab"/>
    <w:uiPriority w:val="99"/>
    <w:semiHidden/>
    <w:unhideWhenUsed/>
    <w:rsid w:val="00F70C62"/>
    <w:rPr>
      <w:rFonts w:asciiTheme="majorHAnsi" w:eastAsiaTheme="majorEastAsia" w:hAnsiTheme="majorHAnsi"/>
      <w:sz w:val="18"/>
      <w:szCs w:val="18"/>
    </w:rPr>
  </w:style>
  <w:style w:type="character" w:customStyle="1" w:styleId="ab">
    <w:name w:val="吹き出し (文字)"/>
    <w:basedOn w:val="a0"/>
    <w:link w:val="aa"/>
    <w:uiPriority w:val="99"/>
    <w:semiHidden/>
    <w:locked/>
    <w:rsid w:val="00F70C62"/>
    <w:rPr>
      <w:rFonts w:asciiTheme="majorHAnsi" w:eastAsiaTheme="majorEastAsia" w:hAnsiTheme="majorHAnsi" w:cs="Times New Roman"/>
      <w:sz w:val="18"/>
      <w:szCs w:val="18"/>
    </w:rPr>
  </w:style>
  <w:style w:type="paragraph" w:styleId="ac">
    <w:name w:val="header"/>
    <w:basedOn w:val="a"/>
    <w:link w:val="ad"/>
    <w:uiPriority w:val="99"/>
    <w:unhideWhenUsed/>
    <w:rsid w:val="00980FEC"/>
    <w:pPr>
      <w:tabs>
        <w:tab w:val="center" w:pos="4252"/>
        <w:tab w:val="right" w:pos="8504"/>
      </w:tabs>
      <w:snapToGrid w:val="0"/>
    </w:pPr>
  </w:style>
  <w:style w:type="character" w:customStyle="1" w:styleId="ad">
    <w:name w:val="ヘッダー (文字)"/>
    <w:basedOn w:val="a0"/>
    <w:link w:val="ac"/>
    <w:uiPriority w:val="99"/>
    <w:locked/>
    <w:rsid w:val="00980FEC"/>
    <w:rPr>
      <w:rFonts w:cs="Times New Roman"/>
    </w:rPr>
  </w:style>
  <w:style w:type="paragraph" w:styleId="ae">
    <w:name w:val="footer"/>
    <w:basedOn w:val="a"/>
    <w:link w:val="af"/>
    <w:uiPriority w:val="99"/>
    <w:unhideWhenUsed/>
    <w:rsid w:val="00980FEC"/>
    <w:pPr>
      <w:tabs>
        <w:tab w:val="center" w:pos="4252"/>
        <w:tab w:val="right" w:pos="8504"/>
      </w:tabs>
      <w:snapToGrid w:val="0"/>
    </w:pPr>
  </w:style>
  <w:style w:type="character" w:customStyle="1" w:styleId="af">
    <w:name w:val="フッター (文字)"/>
    <w:basedOn w:val="a0"/>
    <w:link w:val="ae"/>
    <w:uiPriority w:val="99"/>
    <w:locked/>
    <w:rsid w:val="00980FEC"/>
    <w:rPr>
      <w:rFonts w:cs="Times New Roman"/>
    </w:rPr>
  </w:style>
  <w:style w:type="paragraph" w:styleId="af0">
    <w:name w:val="No Spacing"/>
    <w:uiPriority w:val="1"/>
    <w:qFormat/>
    <w:rsid w:val="00980FEC"/>
    <w:pPr>
      <w:widowControl w:val="0"/>
      <w:jc w:val="both"/>
    </w:pPr>
  </w:style>
  <w:style w:type="paragraph" w:styleId="Web">
    <w:name w:val="Normal (Web)"/>
    <w:basedOn w:val="a"/>
    <w:uiPriority w:val="99"/>
    <w:semiHidden/>
    <w:unhideWhenUsed/>
    <w:rsid w:val="00CE4F8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f1">
    <w:name w:val="Table Grid"/>
    <w:basedOn w:val="a1"/>
    <w:uiPriority w:val="39"/>
    <w:rsid w:val="00B421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TOC Heading"/>
    <w:basedOn w:val="1"/>
    <w:next w:val="a"/>
    <w:uiPriority w:val="39"/>
    <w:unhideWhenUsed/>
    <w:qFormat/>
    <w:rsid w:val="009118C9"/>
    <w:pPr>
      <w:keepLines/>
      <w:widowControl/>
      <w:spacing w:before="240" w:line="259" w:lineRule="auto"/>
      <w:jc w:val="left"/>
      <w:outlineLvl w:val="9"/>
    </w:pPr>
    <w:rPr>
      <w:color w:val="2E74B5" w:themeColor="accent1" w:themeShade="BF"/>
      <w:kern w:val="0"/>
      <w:sz w:val="32"/>
      <w:szCs w:val="32"/>
    </w:rPr>
  </w:style>
  <w:style w:type="character" w:styleId="af3">
    <w:name w:val="line number"/>
    <w:basedOn w:val="a0"/>
    <w:uiPriority w:val="99"/>
    <w:semiHidden/>
    <w:unhideWhenUsed/>
    <w:rsid w:val="00F5312D"/>
    <w:rPr>
      <w:rFonts w:cs="Times New Roman"/>
    </w:rPr>
  </w:style>
  <w:style w:type="table" w:customStyle="1" w:styleId="11">
    <w:name w:val="表 (格子)1"/>
    <w:basedOn w:val="a1"/>
    <w:next w:val="af1"/>
    <w:uiPriority w:val="59"/>
    <w:rsid w:val="00F552C9"/>
    <w:rPr>
      <w:rFonts w:ascii="Century" w:eastAsia="ＭＳ 明朝" w:hAnsi="Century"/>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f1"/>
    <w:uiPriority w:val="39"/>
    <w:rsid w:val="002016B7"/>
    <w:rPr>
      <w:rFonts w:ascii="Meiryo UI" w:eastAsia="Meiryo UI" w:hAnsi="Meiryo U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0"/>
    <w:uiPriority w:val="99"/>
    <w:semiHidden/>
    <w:unhideWhenUsed/>
    <w:rsid w:val="00B45E73"/>
    <w:rPr>
      <w:sz w:val="18"/>
      <w:szCs w:val="18"/>
    </w:rPr>
  </w:style>
  <w:style w:type="paragraph" w:styleId="af5">
    <w:name w:val="annotation text"/>
    <w:basedOn w:val="a"/>
    <w:link w:val="af6"/>
    <w:uiPriority w:val="99"/>
    <w:semiHidden/>
    <w:unhideWhenUsed/>
    <w:rsid w:val="00B45E73"/>
    <w:pPr>
      <w:jc w:val="left"/>
    </w:pPr>
  </w:style>
  <w:style w:type="character" w:customStyle="1" w:styleId="af6">
    <w:name w:val="コメント文字列 (文字)"/>
    <w:basedOn w:val="a0"/>
    <w:link w:val="af5"/>
    <w:uiPriority w:val="99"/>
    <w:semiHidden/>
    <w:rsid w:val="00B45E73"/>
  </w:style>
  <w:style w:type="paragraph" w:styleId="af7">
    <w:name w:val="annotation subject"/>
    <w:basedOn w:val="af5"/>
    <w:next w:val="af5"/>
    <w:link w:val="af8"/>
    <w:uiPriority w:val="99"/>
    <w:semiHidden/>
    <w:unhideWhenUsed/>
    <w:rsid w:val="00B45E73"/>
    <w:rPr>
      <w:b/>
      <w:bCs/>
    </w:rPr>
  </w:style>
  <w:style w:type="character" w:customStyle="1" w:styleId="af8">
    <w:name w:val="コメント内容 (文字)"/>
    <w:basedOn w:val="af6"/>
    <w:link w:val="af7"/>
    <w:uiPriority w:val="99"/>
    <w:semiHidden/>
    <w:rsid w:val="00B45E73"/>
    <w:rPr>
      <w:b/>
      <w:bCs/>
    </w:rPr>
  </w:style>
  <w:style w:type="paragraph" w:customStyle="1" w:styleId="Default">
    <w:name w:val="Default"/>
    <w:rsid w:val="00C60294"/>
    <w:pPr>
      <w:widowControl w:val="0"/>
      <w:autoSpaceDE w:val="0"/>
      <w:autoSpaceDN w:val="0"/>
      <w:adjustRightInd w:val="0"/>
    </w:pPr>
    <w:rPr>
      <w:rFonts w:ascii="Meiryo UI" w:eastAsia="Meiryo UI" w:cs="Meiryo UI"/>
      <w:color w:val="000000"/>
      <w:kern w:val="0"/>
      <w:sz w:val="24"/>
      <w:szCs w:val="24"/>
    </w:rPr>
  </w:style>
  <w:style w:type="table" w:customStyle="1" w:styleId="3">
    <w:name w:val="表 (格子)3"/>
    <w:basedOn w:val="a1"/>
    <w:next w:val="af1"/>
    <w:uiPriority w:val="39"/>
    <w:rsid w:val="00C90174"/>
    <w:rPr>
      <w:rFonts w:asciiTheme="minorHAnsi" w:eastAsiaTheme="minorEastAsia"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basedOn w:val="a0"/>
    <w:uiPriority w:val="99"/>
    <w:semiHidden/>
    <w:unhideWhenUsed/>
    <w:rsid w:val="00F844D1"/>
    <w:rPr>
      <w:color w:val="0000FF"/>
      <w:u w:val="single"/>
    </w:rPr>
  </w:style>
  <w:style w:type="character" w:styleId="afa">
    <w:name w:val="Strong"/>
    <w:basedOn w:val="a0"/>
    <w:uiPriority w:val="22"/>
    <w:qFormat/>
    <w:rsid w:val="001A1B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663170">
      <w:bodyDiv w:val="1"/>
      <w:marLeft w:val="0"/>
      <w:marRight w:val="0"/>
      <w:marTop w:val="0"/>
      <w:marBottom w:val="0"/>
      <w:divBdr>
        <w:top w:val="none" w:sz="0" w:space="0" w:color="auto"/>
        <w:left w:val="none" w:sz="0" w:space="0" w:color="auto"/>
        <w:bottom w:val="none" w:sz="0" w:space="0" w:color="auto"/>
        <w:right w:val="none" w:sz="0" w:space="0" w:color="auto"/>
      </w:divBdr>
    </w:div>
    <w:div w:id="718895505">
      <w:marLeft w:val="0"/>
      <w:marRight w:val="0"/>
      <w:marTop w:val="0"/>
      <w:marBottom w:val="0"/>
      <w:divBdr>
        <w:top w:val="none" w:sz="0" w:space="0" w:color="auto"/>
        <w:left w:val="none" w:sz="0" w:space="0" w:color="auto"/>
        <w:bottom w:val="none" w:sz="0" w:space="0" w:color="auto"/>
        <w:right w:val="none" w:sz="0" w:space="0" w:color="auto"/>
      </w:divBdr>
    </w:div>
    <w:div w:id="718895508">
      <w:marLeft w:val="0"/>
      <w:marRight w:val="0"/>
      <w:marTop w:val="0"/>
      <w:marBottom w:val="0"/>
      <w:divBdr>
        <w:top w:val="none" w:sz="0" w:space="0" w:color="auto"/>
        <w:left w:val="none" w:sz="0" w:space="0" w:color="auto"/>
        <w:bottom w:val="none" w:sz="0" w:space="0" w:color="auto"/>
        <w:right w:val="none" w:sz="0" w:space="0" w:color="auto"/>
      </w:divBdr>
    </w:div>
    <w:div w:id="718895514">
      <w:marLeft w:val="0"/>
      <w:marRight w:val="0"/>
      <w:marTop w:val="0"/>
      <w:marBottom w:val="0"/>
      <w:divBdr>
        <w:top w:val="none" w:sz="0" w:space="0" w:color="auto"/>
        <w:left w:val="none" w:sz="0" w:space="0" w:color="auto"/>
        <w:bottom w:val="none" w:sz="0" w:space="0" w:color="auto"/>
        <w:right w:val="none" w:sz="0" w:space="0" w:color="auto"/>
      </w:divBdr>
      <w:divsChild>
        <w:div w:id="718895500">
          <w:marLeft w:val="274"/>
          <w:marRight w:val="0"/>
          <w:marTop w:val="0"/>
          <w:marBottom w:val="0"/>
          <w:divBdr>
            <w:top w:val="none" w:sz="0" w:space="0" w:color="auto"/>
            <w:left w:val="none" w:sz="0" w:space="0" w:color="auto"/>
            <w:bottom w:val="none" w:sz="0" w:space="0" w:color="auto"/>
            <w:right w:val="none" w:sz="0" w:space="0" w:color="auto"/>
          </w:divBdr>
        </w:div>
        <w:div w:id="718895501">
          <w:marLeft w:val="274"/>
          <w:marRight w:val="0"/>
          <w:marTop w:val="0"/>
          <w:marBottom w:val="0"/>
          <w:divBdr>
            <w:top w:val="none" w:sz="0" w:space="0" w:color="auto"/>
            <w:left w:val="none" w:sz="0" w:space="0" w:color="auto"/>
            <w:bottom w:val="none" w:sz="0" w:space="0" w:color="auto"/>
            <w:right w:val="none" w:sz="0" w:space="0" w:color="auto"/>
          </w:divBdr>
        </w:div>
        <w:div w:id="718895503">
          <w:marLeft w:val="274"/>
          <w:marRight w:val="0"/>
          <w:marTop w:val="0"/>
          <w:marBottom w:val="0"/>
          <w:divBdr>
            <w:top w:val="none" w:sz="0" w:space="0" w:color="auto"/>
            <w:left w:val="none" w:sz="0" w:space="0" w:color="auto"/>
            <w:bottom w:val="none" w:sz="0" w:space="0" w:color="auto"/>
            <w:right w:val="none" w:sz="0" w:space="0" w:color="auto"/>
          </w:divBdr>
        </w:div>
        <w:div w:id="718895507">
          <w:marLeft w:val="274"/>
          <w:marRight w:val="0"/>
          <w:marTop w:val="0"/>
          <w:marBottom w:val="0"/>
          <w:divBdr>
            <w:top w:val="none" w:sz="0" w:space="0" w:color="auto"/>
            <w:left w:val="none" w:sz="0" w:space="0" w:color="auto"/>
            <w:bottom w:val="none" w:sz="0" w:space="0" w:color="auto"/>
            <w:right w:val="none" w:sz="0" w:space="0" w:color="auto"/>
          </w:divBdr>
        </w:div>
        <w:div w:id="718895509">
          <w:marLeft w:val="274"/>
          <w:marRight w:val="0"/>
          <w:marTop w:val="0"/>
          <w:marBottom w:val="0"/>
          <w:divBdr>
            <w:top w:val="none" w:sz="0" w:space="0" w:color="auto"/>
            <w:left w:val="none" w:sz="0" w:space="0" w:color="auto"/>
            <w:bottom w:val="none" w:sz="0" w:space="0" w:color="auto"/>
            <w:right w:val="none" w:sz="0" w:space="0" w:color="auto"/>
          </w:divBdr>
        </w:div>
        <w:div w:id="718895515">
          <w:marLeft w:val="274"/>
          <w:marRight w:val="0"/>
          <w:marTop w:val="0"/>
          <w:marBottom w:val="0"/>
          <w:divBdr>
            <w:top w:val="none" w:sz="0" w:space="0" w:color="auto"/>
            <w:left w:val="none" w:sz="0" w:space="0" w:color="auto"/>
            <w:bottom w:val="none" w:sz="0" w:space="0" w:color="auto"/>
            <w:right w:val="none" w:sz="0" w:space="0" w:color="auto"/>
          </w:divBdr>
        </w:div>
        <w:div w:id="718895516">
          <w:marLeft w:val="274"/>
          <w:marRight w:val="0"/>
          <w:marTop w:val="0"/>
          <w:marBottom w:val="0"/>
          <w:divBdr>
            <w:top w:val="none" w:sz="0" w:space="0" w:color="auto"/>
            <w:left w:val="none" w:sz="0" w:space="0" w:color="auto"/>
            <w:bottom w:val="none" w:sz="0" w:space="0" w:color="auto"/>
            <w:right w:val="none" w:sz="0" w:space="0" w:color="auto"/>
          </w:divBdr>
        </w:div>
        <w:div w:id="718895517">
          <w:marLeft w:val="274"/>
          <w:marRight w:val="0"/>
          <w:marTop w:val="0"/>
          <w:marBottom w:val="0"/>
          <w:divBdr>
            <w:top w:val="none" w:sz="0" w:space="0" w:color="auto"/>
            <w:left w:val="none" w:sz="0" w:space="0" w:color="auto"/>
            <w:bottom w:val="none" w:sz="0" w:space="0" w:color="auto"/>
            <w:right w:val="none" w:sz="0" w:space="0" w:color="auto"/>
          </w:divBdr>
        </w:div>
        <w:div w:id="718895526">
          <w:marLeft w:val="274"/>
          <w:marRight w:val="0"/>
          <w:marTop w:val="0"/>
          <w:marBottom w:val="0"/>
          <w:divBdr>
            <w:top w:val="none" w:sz="0" w:space="0" w:color="auto"/>
            <w:left w:val="none" w:sz="0" w:space="0" w:color="auto"/>
            <w:bottom w:val="none" w:sz="0" w:space="0" w:color="auto"/>
            <w:right w:val="none" w:sz="0" w:space="0" w:color="auto"/>
          </w:divBdr>
        </w:div>
        <w:div w:id="718895527">
          <w:marLeft w:val="274"/>
          <w:marRight w:val="0"/>
          <w:marTop w:val="0"/>
          <w:marBottom w:val="0"/>
          <w:divBdr>
            <w:top w:val="none" w:sz="0" w:space="0" w:color="auto"/>
            <w:left w:val="none" w:sz="0" w:space="0" w:color="auto"/>
            <w:bottom w:val="none" w:sz="0" w:space="0" w:color="auto"/>
            <w:right w:val="none" w:sz="0" w:space="0" w:color="auto"/>
          </w:divBdr>
        </w:div>
        <w:div w:id="718895528">
          <w:marLeft w:val="274"/>
          <w:marRight w:val="0"/>
          <w:marTop w:val="0"/>
          <w:marBottom w:val="0"/>
          <w:divBdr>
            <w:top w:val="none" w:sz="0" w:space="0" w:color="auto"/>
            <w:left w:val="none" w:sz="0" w:space="0" w:color="auto"/>
            <w:bottom w:val="none" w:sz="0" w:space="0" w:color="auto"/>
            <w:right w:val="none" w:sz="0" w:space="0" w:color="auto"/>
          </w:divBdr>
        </w:div>
      </w:divsChild>
    </w:div>
    <w:div w:id="718895520">
      <w:marLeft w:val="0"/>
      <w:marRight w:val="0"/>
      <w:marTop w:val="0"/>
      <w:marBottom w:val="0"/>
      <w:divBdr>
        <w:top w:val="none" w:sz="0" w:space="0" w:color="auto"/>
        <w:left w:val="none" w:sz="0" w:space="0" w:color="auto"/>
        <w:bottom w:val="none" w:sz="0" w:space="0" w:color="auto"/>
        <w:right w:val="none" w:sz="0" w:space="0" w:color="auto"/>
      </w:divBdr>
    </w:div>
    <w:div w:id="718895521">
      <w:marLeft w:val="0"/>
      <w:marRight w:val="0"/>
      <w:marTop w:val="0"/>
      <w:marBottom w:val="0"/>
      <w:divBdr>
        <w:top w:val="none" w:sz="0" w:space="0" w:color="auto"/>
        <w:left w:val="none" w:sz="0" w:space="0" w:color="auto"/>
        <w:bottom w:val="none" w:sz="0" w:space="0" w:color="auto"/>
        <w:right w:val="none" w:sz="0" w:space="0" w:color="auto"/>
      </w:divBdr>
      <w:divsChild>
        <w:div w:id="718895502">
          <w:marLeft w:val="274"/>
          <w:marRight w:val="0"/>
          <w:marTop w:val="0"/>
          <w:marBottom w:val="0"/>
          <w:divBdr>
            <w:top w:val="none" w:sz="0" w:space="0" w:color="auto"/>
            <w:left w:val="none" w:sz="0" w:space="0" w:color="auto"/>
            <w:bottom w:val="none" w:sz="0" w:space="0" w:color="auto"/>
            <w:right w:val="none" w:sz="0" w:space="0" w:color="auto"/>
          </w:divBdr>
        </w:div>
        <w:div w:id="718895504">
          <w:marLeft w:val="274"/>
          <w:marRight w:val="0"/>
          <w:marTop w:val="0"/>
          <w:marBottom w:val="0"/>
          <w:divBdr>
            <w:top w:val="none" w:sz="0" w:space="0" w:color="auto"/>
            <w:left w:val="none" w:sz="0" w:space="0" w:color="auto"/>
            <w:bottom w:val="none" w:sz="0" w:space="0" w:color="auto"/>
            <w:right w:val="none" w:sz="0" w:space="0" w:color="auto"/>
          </w:divBdr>
        </w:div>
        <w:div w:id="718895506">
          <w:marLeft w:val="274"/>
          <w:marRight w:val="0"/>
          <w:marTop w:val="0"/>
          <w:marBottom w:val="0"/>
          <w:divBdr>
            <w:top w:val="none" w:sz="0" w:space="0" w:color="auto"/>
            <w:left w:val="none" w:sz="0" w:space="0" w:color="auto"/>
            <w:bottom w:val="none" w:sz="0" w:space="0" w:color="auto"/>
            <w:right w:val="none" w:sz="0" w:space="0" w:color="auto"/>
          </w:divBdr>
        </w:div>
        <w:div w:id="718895510">
          <w:marLeft w:val="274"/>
          <w:marRight w:val="0"/>
          <w:marTop w:val="0"/>
          <w:marBottom w:val="0"/>
          <w:divBdr>
            <w:top w:val="none" w:sz="0" w:space="0" w:color="auto"/>
            <w:left w:val="none" w:sz="0" w:space="0" w:color="auto"/>
            <w:bottom w:val="none" w:sz="0" w:space="0" w:color="auto"/>
            <w:right w:val="none" w:sz="0" w:space="0" w:color="auto"/>
          </w:divBdr>
        </w:div>
        <w:div w:id="718895511">
          <w:marLeft w:val="274"/>
          <w:marRight w:val="0"/>
          <w:marTop w:val="0"/>
          <w:marBottom w:val="0"/>
          <w:divBdr>
            <w:top w:val="none" w:sz="0" w:space="0" w:color="auto"/>
            <w:left w:val="none" w:sz="0" w:space="0" w:color="auto"/>
            <w:bottom w:val="none" w:sz="0" w:space="0" w:color="auto"/>
            <w:right w:val="none" w:sz="0" w:space="0" w:color="auto"/>
          </w:divBdr>
        </w:div>
        <w:div w:id="718895512">
          <w:marLeft w:val="274"/>
          <w:marRight w:val="0"/>
          <w:marTop w:val="0"/>
          <w:marBottom w:val="0"/>
          <w:divBdr>
            <w:top w:val="none" w:sz="0" w:space="0" w:color="auto"/>
            <w:left w:val="none" w:sz="0" w:space="0" w:color="auto"/>
            <w:bottom w:val="none" w:sz="0" w:space="0" w:color="auto"/>
            <w:right w:val="none" w:sz="0" w:space="0" w:color="auto"/>
          </w:divBdr>
        </w:div>
        <w:div w:id="718895513">
          <w:marLeft w:val="274"/>
          <w:marRight w:val="0"/>
          <w:marTop w:val="0"/>
          <w:marBottom w:val="0"/>
          <w:divBdr>
            <w:top w:val="none" w:sz="0" w:space="0" w:color="auto"/>
            <w:left w:val="none" w:sz="0" w:space="0" w:color="auto"/>
            <w:bottom w:val="none" w:sz="0" w:space="0" w:color="auto"/>
            <w:right w:val="none" w:sz="0" w:space="0" w:color="auto"/>
          </w:divBdr>
        </w:div>
        <w:div w:id="718895518">
          <w:marLeft w:val="274"/>
          <w:marRight w:val="0"/>
          <w:marTop w:val="0"/>
          <w:marBottom w:val="0"/>
          <w:divBdr>
            <w:top w:val="none" w:sz="0" w:space="0" w:color="auto"/>
            <w:left w:val="none" w:sz="0" w:space="0" w:color="auto"/>
            <w:bottom w:val="none" w:sz="0" w:space="0" w:color="auto"/>
            <w:right w:val="none" w:sz="0" w:space="0" w:color="auto"/>
          </w:divBdr>
        </w:div>
        <w:div w:id="718895519">
          <w:marLeft w:val="274"/>
          <w:marRight w:val="0"/>
          <w:marTop w:val="0"/>
          <w:marBottom w:val="0"/>
          <w:divBdr>
            <w:top w:val="none" w:sz="0" w:space="0" w:color="auto"/>
            <w:left w:val="none" w:sz="0" w:space="0" w:color="auto"/>
            <w:bottom w:val="none" w:sz="0" w:space="0" w:color="auto"/>
            <w:right w:val="none" w:sz="0" w:space="0" w:color="auto"/>
          </w:divBdr>
        </w:div>
        <w:div w:id="718895522">
          <w:marLeft w:val="274"/>
          <w:marRight w:val="0"/>
          <w:marTop w:val="0"/>
          <w:marBottom w:val="0"/>
          <w:divBdr>
            <w:top w:val="none" w:sz="0" w:space="0" w:color="auto"/>
            <w:left w:val="none" w:sz="0" w:space="0" w:color="auto"/>
            <w:bottom w:val="none" w:sz="0" w:space="0" w:color="auto"/>
            <w:right w:val="none" w:sz="0" w:space="0" w:color="auto"/>
          </w:divBdr>
        </w:div>
        <w:div w:id="718895523">
          <w:marLeft w:val="274"/>
          <w:marRight w:val="0"/>
          <w:marTop w:val="0"/>
          <w:marBottom w:val="0"/>
          <w:divBdr>
            <w:top w:val="none" w:sz="0" w:space="0" w:color="auto"/>
            <w:left w:val="none" w:sz="0" w:space="0" w:color="auto"/>
            <w:bottom w:val="none" w:sz="0" w:space="0" w:color="auto"/>
            <w:right w:val="none" w:sz="0" w:space="0" w:color="auto"/>
          </w:divBdr>
        </w:div>
        <w:div w:id="718895525">
          <w:marLeft w:val="274"/>
          <w:marRight w:val="0"/>
          <w:marTop w:val="0"/>
          <w:marBottom w:val="0"/>
          <w:divBdr>
            <w:top w:val="none" w:sz="0" w:space="0" w:color="auto"/>
            <w:left w:val="none" w:sz="0" w:space="0" w:color="auto"/>
            <w:bottom w:val="none" w:sz="0" w:space="0" w:color="auto"/>
            <w:right w:val="none" w:sz="0" w:space="0" w:color="auto"/>
          </w:divBdr>
        </w:div>
      </w:divsChild>
    </w:div>
    <w:div w:id="718895524">
      <w:marLeft w:val="0"/>
      <w:marRight w:val="0"/>
      <w:marTop w:val="0"/>
      <w:marBottom w:val="0"/>
      <w:divBdr>
        <w:top w:val="none" w:sz="0" w:space="0" w:color="auto"/>
        <w:left w:val="none" w:sz="0" w:space="0" w:color="auto"/>
        <w:bottom w:val="none" w:sz="0" w:space="0" w:color="auto"/>
        <w:right w:val="none" w:sz="0" w:space="0" w:color="auto"/>
      </w:divBdr>
    </w:div>
    <w:div w:id="718895529">
      <w:marLeft w:val="0"/>
      <w:marRight w:val="0"/>
      <w:marTop w:val="0"/>
      <w:marBottom w:val="0"/>
      <w:divBdr>
        <w:top w:val="none" w:sz="0" w:space="0" w:color="auto"/>
        <w:left w:val="none" w:sz="0" w:space="0" w:color="auto"/>
        <w:bottom w:val="none" w:sz="0" w:space="0" w:color="auto"/>
        <w:right w:val="none" w:sz="0" w:space="0" w:color="auto"/>
      </w:divBdr>
    </w:div>
    <w:div w:id="718895530">
      <w:marLeft w:val="0"/>
      <w:marRight w:val="0"/>
      <w:marTop w:val="0"/>
      <w:marBottom w:val="0"/>
      <w:divBdr>
        <w:top w:val="none" w:sz="0" w:space="0" w:color="auto"/>
        <w:left w:val="none" w:sz="0" w:space="0" w:color="auto"/>
        <w:bottom w:val="none" w:sz="0" w:space="0" w:color="auto"/>
        <w:right w:val="none" w:sz="0" w:space="0" w:color="auto"/>
      </w:divBdr>
    </w:div>
    <w:div w:id="718895531">
      <w:marLeft w:val="0"/>
      <w:marRight w:val="0"/>
      <w:marTop w:val="0"/>
      <w:marBottom w:val="0"/>
      <w:divBdr>
        <w:top w:val="none" w:sz="0" w:space="0" w:color="auto"/>
        <w:left w:val="none" w:sz="0" w:space="0" w:color="auto"/>
        <w:bottom w:val="none" w:sz="0" w:space="0" w:color="auto"/>
        <w:right w:val="none" w:sz="0" w:space="0" w:color="auto"/>
      </w:divBdr>
    </w:div>
    <w:div w:id="1382824597">
      <w:bodyDiv w:val="1"/>
      <w:marLeft w:val="0"/>
      <w:marRight w:val="0"/>
      <w:marTop w:val="0"/>
      <w:marBottom w:val="0"/>
      <w:divBdr>
        <w:top w:val="none" w:sz="0" w:space="0" w:color="auto"/>
        <w:left w:val="none" w:sz="0" w:space="0" w:color="auto"/>
        <w:bottom w:val="none" w:sz="0" w:space="0" w:color="auto"/>
        <w:right w:val="none" w:sz="0" w:space="0" w:color="auto"/>
      </w:divBdr>
    </w:div>
    <w:div w:id="1713192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3.png"/><Relationship Id="rId21" Type="http://schemas.openxmlformats.org/officeDocument/2006/relationships/image" Target="media/image6.png"/><Relationship Id="rId42" Type="http://schemas.openxmlformats.org/officeDocument/2006/relationships/customXml" Target="ink/ink16.xml"/><Relationship Id="rId63" Type="http://schemas.openxmlformats.org/officeDocument/2006/relationships/image" Target="media/image29.png"/><Relationship Id="rId84" Type="http://schemas.openxmlformats.org/officeDocument/2006/relationships/image" Target="media/image49.jpeg"/><Relationship Id="rId138" Type="http://schemas.openxmlformats.org/officeDocument/2006/relationships/customXml" Target="ink/ink42.xml"/><Relationship Id="rId159" Type="http://schemas.openxmlformats.org/officeDocument/2006/relationships/customXml" Target="ink/ink54.xml"/><Relationship Id="rId107" Type="http://schemas.openxmlformats.org/officeDocument/2006/relationships/image" Target="media/image68.png"/><Relationship Id="rId32" Type="http://schemas.openxmlformats.org/officeDocument/2006/relationships/customXml" Target="ink/ink11.xml"/><Relationship Id="rId53" Type="http://schemas.openxmlformats.org/officeDocument/2006/relationships/image" Target="media/image22.png"/><Relationship Id="rId74" Type="http://schemas.openxmlformats.org/officeDocument/2006/relationships/image" Target="media/image39.png"/><Relationship Id="rId128" Type="http://schemas.openxmlformats.org/officeDocument/2006/relationships/image" Target="media/image79.png"/><Relationship Id="rId149" Type="http://schemas.openxmlformats.org/officeDocument/2006/relationships/image" Target="media/image88.png"/><Relationship Id="rId5" Type="http://schemas.openxmlformats.org/officeDocument/2006/relationships/webSettings" Target="webSettings.xml"/><Relationship Id="rId95" Type="http://schemas.openxmlformats.org/officeDocument/2006/relationships/image" Target="media/image60.jpeg"/><Relationship Id="rId160" Type="http://schemas.openxmlformats.org/officeDocument/2006/relationships/image" Target="media/image92.png"/><Relationship Id="rId22" Type="http://schemas.openxmlformats.org/officeDocument/2006/relationships/customXml" Target="ink/ink6.xml"/><Relationship Id="rId43" Type="http://schemas.openxmlformats.org/officeDocument/2006/relationships/image" Target="media/image17.png"/><Relationship Id="rId64" Type="http://schemas.openxmlformats.org/officeDocument/2006/relationships/image" Target="media/image30.png"/><Relationship Id="rId118" Type="http://schemas.openxmlformats.org/officeDocument/2006/relationships/customXml" Target="ink/ink32.xml"/><Relationship Id="rId139" Type="http://schemas.openxmlformats.org/officeDocument/2006/relationships/image" Target="media/image83.png"/><Relationship Id="rId80" Type="http://schemas.openxmlformats.org/officeDocument/2006/relationships/image" Target="media/image45.png"/><Relationship Id="rId85" Type="http://schemas.openxmlformats.org/officeDocument/2006/relationships/image" Target="media/image50.jpeg"/><Relationship Id="rId150" Type="http://schemas.openxmlformats.org/officeDocument/2006/relationships/customXml" Target="ink/ink48.xml"/><Relationship Id="rId155" Type="http://schemas.openxmlformats.org/officeDocument/2006/relationships/customXml" Target="ink/ink52.xml"/><Relationship Id="rId17" Type="http://schemas.openxmlformats.org/officeDocument/2006/relationships/image" Target="media/image4.png"/><Relationship Id="rId33" Type="http://schemas.openxmlformats.org/officeDocument/2006/relationships/image" Target="media/image12.png"/><Relationship Id="rId38" Type="http://schemas.openxmlformats.org/officeDocument/2006/relationships/customXml" Target="ink/ink14.xml"/><Relationship Id="rId59" Type="http://schemas.openxmlformats.org/officeDocument/2006/relationships/image" Target="media/image25.png"/><Relationship Id="rId103" Type="http://schemas.openxmlformats.org/officeDocument/2006/relationships/image" Target="media/image66.png"/><Relationship Id="rId108" Type="http://schemas.openxmlformats.org/officeDocument/2006/relationships/customXml" Target="ink/ink27.xml"/><Relationship Id="rId124" Type="http://schemas.openxmlformats.org/officeDocument/2006/relationships/image" Target="media/image77.png"/><Relationship Id="rId129" Type="http://schemas.openxmlformats.org/officeDocument/2006/relationships/customXml" Target="ink/ink36.xml"/><Relationship Id="rId54" Type="http://schemas.openxmlformats.org/officeDocument/2006/relationships/customXml" Target="ink/ink22.xml"/><Relationship Id="rId70" Type="http://schemas.openxmlformats.org/officeDocument/2006/relationships/chart" Target="charts/chart1.xml"/><Relationship Id="rId75" Type="http://schemas.openxmlformats.org/officeDocument/2006/relationships/image" Target="media/image40.jpeg"/><Relationship Id="rId91" Type="http://schemas.openxmlformats.org/officeDocument/2006/relationships/image" Target="media/image56.jpeg"/><Relationship Id="rId96" Type="http://schemas.openxmlformats.org/officeDocument/2006/relationships/image" Target="media/image61.jpeg"/><Relationship Id="rId140" Type="http://schemas.openxmlformats.org/officeDocument/2006/relationships/customXml" Target="ink/ink43.xml"/><Relationship Id="rId145" Type="http://schemas.openxmlformats.org/officeDocument/2006/relationships/image" Target="media/image86.png"/><Relationship Id="rId16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7.png"/><Relationship Id="rId28" Type="http://schemas.openxmlformats.org/officeDocument/2006/relationships/customXml" Target="ink/ink9.xml"/><Relationship Id="rId49" Type="http://schemas.openxmlformats.org/officeDocument/2006/relationships/image" Target="media/image20.png"/><Relationship Id="rId114" Type="http://schemas.openxmlformats.org/officeDocument/2006/relationships/customXml" Target="ink/ink30.xml"/><Relationship Id="rId119" Type="http://schemas.openxmlformats.org/officeDocument/2006/relationships/image" Target="media/image74.png"/><Relationship Id="rId44" Type="http://schemas.openxmlformats.org/officeDocument/2006/relationships/customXml" Target="ink/ink17.xml"/><Relationship Id="rId60" Type="http://schemas.openxmlformats.org/officeDocument/2006/relationships/image" Target="media/image26.png"/><Relationship Id="rId65" Type="http://schemas.openxmlformats.org/officeDocument/2006/relationships/image" Target="media/image31.png"/><Relationship Id="rId81" Type="http://schemas.openxmlformats.org/officeDocument/2006/relationships/image" Target="media/image46.png"/><Relationship Id="rId86" Type="http://schemas.openxmlformats.org/officeDocument/2006/relationships/image" Target="media/image51.jpeg"/><Relationship Id="rId130" Type="http://schemas.openxmlformats.org/officeDocument/2006/relationships/customXml" Target="ink/ink37.xml"/><Relationship Id="rId135" Type="http://schemas.openxmlformats.org/officeDocument/2006/relationships/customXml" Target="ink/ink40.xml"/><Relationship Id="rId151" Type="http://schemas.openxmlformats.org/officeDocument/2006/relationships/customXml" Target="ink/ink49.xml"/><Relationship Id="rId156" Type="http://schemas.openxmlformats.org/officeDocument/2006/relationships/image" Target="media/image90.png"/><Relationship Id="rId13" Type="http://schemas.openxmlformats.org/officeDocument/2006/relationships/image" Target="media/image2.png"/><Relationship Id="rId18" Type="http://schemas.openxmlformats.org/officeDocument/2006/relationships/customXml" Target="ink/ink4.xml"/><Relationship Id="rId39" Type="http://schemas.openxmlformats.org/officeDocument/2006/relationships/image" Target="media/image15.png"/><Relationship Id="rId109" Type="http://schemas.openxmlformats.org/officeDocument/2006/relationships/image" Target="media/image69.png"/><Relationship Id="rId34" Type="http://schemas.openxmlformats.org/officeDocument/2006/relationships/customXml" Target="ink/ink12.xml"/><Relationship Id="rId50" Type="http://schemas.openxmlformats.org/officeDocument/2006/relationships/customXml" Target="ink/ink20.xml"/><Relationship Id="rId55" Type="http://schemas.openxmlformats.org/officeDocument/2006/relationships/image" Target="media/image23.png"/><Relationship Id="rId76" Type="http://schemas.openxmlformats.org/officeDocument/2006/relationships/image" Target="media/image41.png"/><Relationship Id="rId97" Type="http://schemas.openxmlformats.org/officeDocument/2006/relationships/image" Target="media/image62.jpeg"/><Relationship Id="rId104" Type="http://schemas.openxmlformats.org/officeDocument/2006/relationships/customXml" Target="ink/ink25.xml"/><Relationship Id="rId120" Type="http://schemas.openxmlformats.org/officeDocument/2006/relationships/hyperlink" Target="https://www.irasutoya.com/2018/05/blog-post_426.html" TargetMode="External"/><Relationship Id="rId125" Type="http://schemas.openxmlformats.org/officeDocument/2006/relationships/customXml" Target="ink/ink34.xml"/><Relationship Id="rId141" Type="http://schemas.openxmlformats.org/officeDocument/2006/relationships/image" Target="media/image84.png"/><Relationship Id="rId146" Type="http://schemas.openxmlformats.org/officeDocument/2006/relationships/customXml" Target="ink/ink46.xml"/><Relationship Id="rId7" Type="http://schemas.openxmlformats.org/officeDocument/2006/relationships/endnotes" Target="endnotes.xml"/><Relationship Id="rId71" Type="http://schemas.openxmlformats.org/officeDocument/2006/relationships/image" Target="media/image36.png"/><Relationship Id="rId92" Type="http://schemas.openxmlformats.org/officeDocument/2006/relationships/image" Target="media/image57.png"/><Relationship Id="rId16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10.png"/><Relationship Id="rId24" Type="http://schemas.openxmlformats.org/officeDocument/2006/relationships/customXml" Target="ink/ink7.xml"/><Relationship Id="rId40" Type="http://schemas.openxmlformats.org/officeDocument/2006/relationships/customXml" Target="ink/ink15.xml"/><Relationship Id="rId45" Type="http://schemas.openxmlformats.org/officeDocument/2006/relationships/image" Target="media/image18.png"/><Relationship Id="rId66" Type="http://schemas.openxmlformats.org/officeDocument/2006/relationships/image" Target="media/image32.jpeg"/><Relationship Id="rId87" Type="http://schemas.openxmlformats.org/officeDocument/2006/relationships/image" Target="media/image52.jpeg"/><Relationship Id="rId110" Type="http://schemas.openxmlformats.org/officeDocument/2006/relationships/customXml" Target="ink/ink28.xml"/><Relationship Id="rId115" Type="http://schemas.openxmlformats.org/officeDocument/2006/relationships/image" Target="media/image72.png"/><Relationship Id="rId131" Type="http://schemas.openxmlformats.org/officeDocument/2006/relationships/image" Target="media/image80.png"/><Relationship Id="rId136" Type="http://schemas.openxmlformats.org/officeDocument/2006/relationships/image" Target="media/image82.png"/><Relationship Id="rId157" Type="http://schemas.openxmlformats.org/officeDocument/2006/relationships/customXml" Target="ink/ink53.xml"/><Relationship Id="rId61" Type="http://schemas.openxmlformats.org/officeDocument/2006/relationships/image" Target="media/image27.png"/><Relationship Id="rId82" Type="http://schemas.openxmlformats.org/officeDocument/2006/relationships/image" Target="media/image47.png"/><Relationship Id="rId152" Type="http://schemas.openxmlformats.org/officeDocument/2006/relationships/customXml" Target="ink/ink50.xml"/><Relationship Id="rId19" Type="http://schemas.openxmlformats.org/officeDocument/2006/relationships/image" Target="media/image5.png"/><Relationship Id="rId14" Type="http://schemas.openxmlformats.org/officeDocument/2006/relationships/customXml" Target="ink/ink2.xml"/><Relationship Id="rId30" Type="http://schemas.openxmlformats.org/officeDocument/2006/relationships/customXml" Target="ink/ink10.xml"/><Relationship Id="rId35" Type="http://schemas.openxmlformats.org/officeDocument/2006/relationships/image" Target="media/image13.png"/><Relationship Id="rId56" Type="http://schemas.openxmlformats.org/officeDocument/2006/relationships/footer" Target="footer1.xml"/><Relationship Id="rId77" Type="http://schemas.openxmlformats.org/officeDocument/2006/relationships/image" Target="media/image42.jpg"/><Relationship Id="rId100" Type="http://schemas.openxmlformats.org/officeDocument/2006/relationships/customXml" Target="ink/ink23.xml"/><Relationship Id="rId105" Type="http://schemas.openxmlformats.org/officeDocument/2006/relationships/image" Target="media/image67.png"/><Relationship Id="rId126" Type="http://schemas.openxmlformats.org/officeDocument/2006/relationships/image" Target="media/image78.png"/><Relationship Id="rId147" Type="http://schemas.openxmlformats.org/officeDocument/2006/relationships/image" Target="media/image87.png"/><Relationship Id="rId8" Type="http://schemas.openxmlformats.org/officeDocument/2006/relationships/image" Target="media/image1.jpeg"/><Relationship Id="rId51" Type="http://schemas.openxmlformats.org/officeDocument/2006/relationships/image" Target="media/image21.png"/><Relationship Id="rId72" Type="http://schemas.openxmlformats.org/officeDocument/2006/relationships/image" Target="media/image37.png"/><Relationship Id="rId93" Type="http://schemas.openxmlformats.org/officeDocument/2006/relationships/image" Target="media/image58.jpeg"/><Relationship Id="rId98" Type="http://schemas.openxmlformats.org/officeDocument/2006/relationships/image" Target="media/image63.jpeg"/><Relationship Id="rId121" Type="http://schemas.openxmlformats.org/officeDocument/2006/relationships/image" Target="media/image75.png"/><Relationship Id="rId142" Type="http://schemas.openxmlformats.org/officeDocument/2006/relationships/customXml" Target="ink/ink44.xml"/><Relationship Id="rId3" Type="http://schemas.openxmlformats.org/officeDocument/2006/relationships/styles" Target="styles.xml"/><Relationship Id="rId25" Type="http://schemas.openxmlformats.org/officeDocument/2006/relationships/image" Target="media/image8.png"/><Relationship Id="rId46" Type="http://schemas.openxmlformats.org/officeDocument/2006/relationships/customXml" Target="ink/ink18.xml"/><Relationship Id="rId67" Type="http://schemas.openxmlformats.org/officeDocument/2006/relationships/image" Target="media/image33.png"/><Relationship Id="rId116" Type="http://schemas.openxmlformats.org/officeDocument/2006/relationships/customXml" Target="ink/ink31.xml"/><Relationship Id="rId137" Type="http://schemas.openxmlformats.org/officeDocument/2006/relationships/customXml" Target="ink/ink41.xml"/><Relationship Id="rId158" Type="http://schemas.openxmlformats.org/officeDocument/2006/relationships/image" Target="media/image91.png"/><Relationship Id="rId20" Type="http://schemas.openxmlformats.org/officeDocument/2006/relationships/customXml" Target="ink/ink5.xml"/><Relationship Id="rId41" Type="http://schemas.openxmlformats.org/officeDocument/2006/relationships/image" Target="media/image16.png"/><Relationship Id="rId62" Type="http://schemas.openxmlformats.org/officeDocument/2006/relationships/image" Target="media/image28.png"/><Relationship Id="rId83" Type="http://schemas.openxmlformats.org/officeDocument/2006/relationships/image" Target="media/image48.png"/><Relationship Id="rId88" Type="http://schemas.openxmlformats.org/officeDocument/2006/relationships/image" Target="media/image53.jpeg"/><Relationship Id="rId111" Type="http://schemas.openxmlformats.org/officeDocument/2006/relationships/image" Target="media/image70.png"/><Relationship Id="rId132" Type="http://schemas.openxmlformats.org/officeDocument/2006/relationships/customXml" Target="ink/ink38.xml"/><Relationship Id="rId153" Type="http://schemas.openxmlformats.org/officeDocument/2006/relationships/image" Target="media/image89.png"/><Relationship Id="rId15" Type="http://schemas.openxmlformats.org/officeDocument/2006/relationships/image" Target="media/image3.png"/><Relationship Id="rId36" Type="http://schemas.openxmlformats.org/officeDocument/2006/relationships/customXml" Target="ink/ink13.xml"/><Relationship Id="rId57" Type="http://schemas.openxmlformats.org/officeDocument/2006/relationships/footer" Target="footer2.xml"/><Relationship Id="rId106" Type="http://schemas.openxmlformats.org/officeDocument/2006/relationships/customXml" Target="ink/ink26.xml"/><Relationship Id="rId127" Type="http://schemas.openxmlformats.org/officeDocument/2006/relationships/customXml" Target="ink/ink35.xml"/><Relationship Id="rId31" Type="http://schemas.openxmlformats.org/officeDocument/2006/relationships/image" Target="media/image11.png"/><Relationship Id="rId52" Type="http://schemas.openxmlformats.org/officeDocument/2006/relationships/customXml" Target="ink/ink21.xml"/><Relationship Id="rId73" Type="http://schemas.openxmlformats.org/officeDocument/2006/relationships/image" Target="media/image38.png"/><Relationship Id="rId78" Type="http://schemas.openxmlformats.org/officeDocument/2006/relationships/image" Target="media/image43.jpeg"/><Relationship Id="rId94" Type="http://schemas.openxmlformats.org/officeDocument/2006/relationships/image" Target="media/image59.jpeg"/><Relationship Id="rId99" Type="http://schemas.openxmlformats.org/officeDocument/2006/relationships/image" Target="media/image64.png"/><Relationship Id="rId101" Type="http://schemas.openxmlformats.org/officeDocument/2006/relationships/image" Target="media/image65.png"/><Relationship Id="rId122" Type="http://schemas.openxmlformats.org/officeDocument/2006/relationships/image" Target="media/image76.png"/><Relationship Id="rId143" Type="http://schemas.openxmlformats.org/officeDocument/2006/relationships/image" Target="media/image85.png"/><Relationship Id="rId148" Type="http://schemas.openxmlformats.org/officeDocument/2006/relationships/customXml" Target="ink/ink47.xml"/><Relationship Id="rId4" Type="http://schemas.openxmlformats.org/officeDocument/2006/relationships/settings" Target="settings.xml"/><Relationship Id="rId9" Type="http://schemas.openxmlformats.org/officeDocument/2006/relationships/customXml" Target="ink/ink1.xml"/><Relationship Id="rId26" Type="http://schemas.openxmlformats.org/officeDocument/2006/relationships/customXml" Target="ink/ink8.xml"/><Relationship Id="rId47" Type="http://schemas.openxmlformats.org/officeDocument/2006/relationships/image" Target="media/image19.png"/><Relationship Id="rId68" Type="http://schemas.openxmlformats.org/officeDocument/2006/relationships/image" Target="media/image34.png"/><Relationship Id="rId89" Type="http://schemas.openxmlformats.org/officeDocument/2006/relationships/image" Target="media/image54.jpeg"/><Relationship Id="rId112" Type="http://schemas.openxmlformats.org/officeDocument/2006/relationships/customXml" Target="ink/ink29.xml"/><Relationship Id="rId133" Type="http://schemas.openxmlformats.org/officeDocument/2006/relationships/image" Target="media/image81.png"/><Relationship Id="rId154" Type="http://schemas.openxmlformats.org/officeDocument/2006/relationships/customXml" Target="ink/ink51.xml"/><Relationship Id="rId16" Type="http://schemas.openxmlformats.org/officeDocument/2006/relationships/customXml" Target="ink/ink3.xml"/><Relationship Id="rId37" Type="http://schemas.openxmlformats.org/officeDocument/2006/relationships/image" Target="media/image14.png"/><Relationship Id="rId58" Type="http://schemas.openxmlformats.org/officeDocument/2006/relationships/image" Target="media/image24.png"/><Relationship Id="rId79" Type="http://schemas.openxmlformats.org/officeDocument/2006/relationships/image" Target="media/image44.jpeg"/><Relationship Id="rId102" Type="http://schemas.openxmlformats.org/officeDocument/2006/relationships/customXml" Target="ink/ink24.xml"/><Relationship Id="rId123" Type="http://schemas.openxmlformats.org/officeDocument/2006/relationships/customXml" Target="ink/ink33.xml"/><Relationship Id="rId144" Type="http://schemas.openxmlformats.org/officeDocument/2006/relationships/customXml" Target="ink/ink45.xml"/><Relationship Id="rId90" Type="http://schemas.openxmlformats.org/officeDocument/2006/relationships/image" Target="media/image55.jpeg"/><Relationship Id="rId27" Type="http://schemas.openxmlformats.org/officeDocument/2006/relationships/image" Target="media/image9.png"/><Relationship Id="rId48" Type="http://schemas.openxmlformats.org/officeDocument/2006/relationships/customXml" Target="ink/ink19.xml"/><Relationship Id="rId69" Type="http://schemas.openxmlformats.org/officeDocument/2006/relationships/image" Target="media/image35.png"/><Relationship Id="rId113" Type="http://schemas.openxmlformats.org/officeDocument/2006/relationships/image" Target="media/image71.png"/><Relationship Id="rId134" Type="http://schemas.openxmlformats.org/officeDocument/2006/relationships/customXml" Target="ink/ink39.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189343868049438"/>
          <c:y val="0"/>
          <c:w val="0.80989737298623532"/>
          <c:h val="0.98476729624483217"/>
        </c:manualLayout>
      </c:layout>
      <c:pieChart>
        <c:varyColors val="1"/>
        <c:ser>
          <c:idx val="0"/>
          <c:order val="0"/>
          <c:spPr>
            <a:ln w="9525">
              <a:solidFill>
                <a:schemeClr val="tx1"/>
              </a:solidFill>
            </a:ln>
          </c:spPr>
          <c:dPt>
            <c:idx val="0"/>
            <c:bubble3D val="0"/>
            <c:spPr>
              <a:pattFill prst="solidDmnd">
                <a:fgClr>
                  <a:srgbClr val="ED7D31"/>
                </a:fgClr>
                <a:bgClr>
                  <a:sysClr val="window" lastClr="FFFFFF"/>
                </a:bgClr>
              </a:pattFill>
              <a:ln w="9525">
                <a:solidFill>
                  <a:schemeClr val="tx1"/>
                </a:solidFill>
              </a:ln>
              <a:effectLst/>
            </c:spPr>
            <c:extLst>
              <c:ext xmlns:c16="http://schemas.microsoft.com/office/drawing/2014/chart" uri="{C3380CC4-5D6E-409C-BE32-E72D297353CC}">
                <c16:uniqueId val="{00000001-564A-4241-88E9-EE6004F230EC}"/>
              </c:ext>
            </c:extLst>
          </c:dPt>
          <c:dPt>
            <c:idx val="1"/>
            <c:bubble3D val="0"/>
            <c:spPr>
              <a:solidFill>
                <a:schemeClr val="accent1"/>
              </a:solidFill>
              <a:ln w="9525">
                <a:solidFill>
                  <a:schemeClr val="tx1"/>
                </a:solidFill>
              </a:ln>
              <a:effectLst/>
            </c:spPr>
            <c:extLst>
              <c:ext xmlns:c16="http://schemas.microsoft.com/office/drawing/2014/chart" uri="{C3380CC4-5D6E-409C-BE32-E72D297353CC}">
                <c16:uniqueId val="{00000003-564A-4241-88E9-EE6004F230EC}"/>
              </c:ext>
            </c:extLst>
          </c:dPt>
          <c:cat>
            <c:strRef>
              <c:f>Sheet1!$K$22:$K$23</c:f>
              <c:strCache>
                <c:ptCount val="2"/>
                <c:pt idx="0">
                  <c:v>家庭系</c:v>
                </c:pt>
                <c:pt idx="1">
                  <c:v>事業系</c:v>
                </c:pt>
              </c:strCache>
            </c:strRef>
          </c:cat>
          <c:val>
            <c:numRef>
              <c:f>Sheet1!$L$22:$L$23</c:f>
              <c:numCache>
                <c:formatCode>General</c:formatCode>
                <c:ptCount val="2"/>
                <c:pt idx="0">
                  <c:v>20.5</c:v>
                </c:pt>
                <c:pt idx="1">
                  <c:v>17.3</c:v>
                </c:pt>
              </c:numCache>
            </c:numRef>
          </c:val>
          <c:extLst>
            <c:ext xmlns:c16="http://schemas.microsoft.com/office/drawing/2014/chart" uri="{C3380CC4-5D6E-409C-BE32-E72D297353CC}">
              <c16:uniqueId val="{00000004-564A-4241-88E9-EE6004F230EC}"/>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ja-JP"/>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3:48:20.020"/>
    </inkml:context>
    <inkml:brush xml:id="br0">
      <inkml:brushProperty name="width" value="0.025" units="cm"/>
      <inkml:brushProperty name="height" value="0.025" units="cm"/>
      <inkml:brushProperty name="color" value="#FFC114"/>
    </inkml:brush>
  </inkml:definitions>
  <inkml:trace contextRef="#ctx0" brushRef="#br0">50 117 24575,'18'0'0,"-13"1"0,0 0 0,0-1 0,-1 0 0,1 0 0,0 0 0,0-1 0,0 0 0,-1 0 0,1 0 0,5-2 0,-10 3 0,0-1 0,-1 1 0,1 0 0,0-1 0,0 1 0,0-1 0,-1 1 0,1 0 0,0-1 0,0 1 0,-1 0 0,1-1 0,0 1 0,-1 0 0,1-1 0,0 1 0,-1 0 0,1 0 0,-1 0 0,1-1 0,0 1 0,-1 0 0,1 0 0,-1 0 0,1 0 0,-1 0 0,1 0 0,0 0 0,-2 0 0,-15-6 0,-2 4 0,16 1 0,1 1 0,-1 0 0,0 0 0,1-1 0,-1 0 0,1 1 0,-1-1 0,1 0 0,-4-2 0,5 2 0,0 0 0,0 0 0,0 0 0,0-1 0,0 1 0,0 0 0,0-1 0,1 1 0,-1 0 0,1-1 0,-1 1 0,1-1 0,0 1 0,-1 0 0,1-1 0,0 1 0,0-1 0,0 1 0,0-1 0,0 1 0,1-3 0,-1-12 0,1-2 0,-1 40 0,0-15 0,1 17 0,3-23 0,3-12 0,9-28 0,-16 65 0,2-18 0,2-25 0,-3 14 0,0 0 0,-1 0 0,1 1 0,-1-1 0,0 1 0,1-1 0,-1 0 0,-1 1 0,1-1 0,-1-3 0,1 5 0,-1 0 0,0 0 0,1 0 0,-1 1 0,0-1 0,0 0 0,1 1 0,-1-1 0,0 1 0,0-1 0,0 1 0,0-1 0,0 1 0,0-1 0,0 1 0,0 0 0,0 0 0,0-1 0,0 1 0,0 0 0,0 0 0,0 0 0,0 0 0,0 0 0,0 0 0,-2 1 0,0-1 0,-1 0 0,1 0 0,-1 0 0,1 1 0,0-1 0,-1 1 0,1 0 0,0 0 0,-6 2 0,8-2 0,0 0 0,0 0 0,0 1 0,0-1 0,0 0 0,0 1 0,1-1 0,-1 1 0,0-1 0,1 1 0,-1 0 0,1-1 0,0 1 0,-1-1 0,1 1 0,0 0 0,0-1 0,0 1 0,0 0 0,0-1 0,1 4 0,-1 15 0,-1-16 0,1 1 0,-1 0 0,1-1 0,1 1 0,-1 0 0,0-1 0,1 1 0,3 8 0,-4-12 0,1 0 0,-1 0 0,1-1 0,-1 1 0,1 0 0,-1-1 0,1 1 0,0 0 0,-1-1 0,1 1 0,0-1 0,0 1 0,-1-1 0,1 1 0,0-1 0,0 0 0,0 1 0,0-1 0,-1 0 0,1 0 0,0 0 0,0 1 0,0-1 0,0 0 0,2 0 0,-3-1 0,1 1 0,-1 0 0,1 0 0,0-1 0,-1 1 0,1-1 0,-1 1 0,1 0 0,-1-1 0,1 1 0,-1-1 0,1 1 0,-1-1 0,1 1 0,-1-1 0,0 1 0,1-1 0,-1 0 0,0 1 0,0-1 0,1 0 0,-1 1 0,0-1 0,0 1 0,0-1 0,0 0 0,0 1 0,0-1 0,0 0 0,0 0 0,0 1 0,0-1 0,0 0 0,-4-95-1365,4 88-5461</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3:46:10.212"/>
    </inkml:context>
    <inkml:brush xml:id="br0">
      <inkml:brushProperty name="width" value="0.025" units="cm"/>
      <inkml:brushProperty name="height" value="0.025" units="cm"/>
      <inkml:brushProperty name="color" value="#FFC114"/>
    </inkml:brush>
  </inkml:definitions>
  <inkml:trace contextRef="#ctx0" brushRef="#br0">62 1 24575,'-1'3'0,"1"0"0,-1 0 0,1 0 0,-1 0 0,0 0 0,0 0 0,0 0 0,-1 0 0,1-1 0,-1 1 0,1 0 0,-1-1 0,0 1 0,0-1 0,0 0 0,-1 0 0,-3 4 0,3-4 0,1 1 0,-1-1 0,0 1 0,1 0 0,0-1 0,0 1 0,0 1 0,0-1 0,0 0 0,1 0 0,-1 1 0,1-1 0,-2 7 0,2 0 0,0 2 0,14-23 0,-11 8 8,0 0 0,0 1 0,0-1-1,0 0 1,-1-1 0,1 1 0,-1 0 0,0 0-1,0-1 1,0 1 0,0 0 0,-1-1-1,1 1 1,-1-1 0,0-5 0,0 3-256,0 0-1,1 1 1,0-1 0,0 1-1,3-8 1,-3 9-6578</inkml:trace>
  <inkml:trace contextRef="#ctx0" brushRef="#br0" timeOffset="2365.25">84 1 24575,'0'0'-8191</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3:46:05.302"/>
    </inkml:context>
    <inkml:brush xml:id="br0">
      <inkml:brushProperty name="width" value="0.025" units="cm"/>
      <inkml:brushProperty name="height" value="0.025" units="cm"/>
      <inkml:brushProperty name="color" value="#FFC114"/>
    </inkml:brush>
  </inkml:definitions>
  <inkml:trace contextRef="#ctx0" brushRef="#br0">0 35 24575,'97'9'0,"-93"-9"0,0 1 0,-1-1 0,1 0 0,0-1 0,0 1 0,0-1 0,0 1 0,4-3 0,-7 3 0,0-1 0,0 1 0,-1-1 0,1 0 0,0 0 0,0 1 0,-1-1 0,1 0 0,0 0 0,-1 0 0,1 0 0,-1 0 0,1 0 0,-1 0 0,0 0 0,1 0 0,-1 0 0,0 0 0,0 0 0,1 0 0,-1 0 0,0 0 0,0 0 0,0 0 0,0 0 0,-1 0 0,1 0 0,0 0 0,0-1 0,-1 1 0,1 0 0,0 0 0,-1 0 0,0 0 0,-3-6-1365</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3:45:48.997"/>
    </inkml:context>
    <inkml:brush xml:id="br0">
      <inkml:brushProperty name="width" value="0.025" units="cm"/>
      <inkml:brushProperty name="height" value="0.025" units="cm"/>
      <inkml:brushProperty name="color" value="#FFC114"/>
    </inkml:brush>
  </inkml:definitions>
  <inkml:trace contextRef="#ctx0" brushRef="#br0">0 1 24575,'1'8'0,"0"0"0,1 0 0,0 0 0,0 0 0,1 0 0,4 9 0,-3-7 0,-1 0 0,0 0 0,3 16 0,7 32 0,-13-93-1365,0 31-5461</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3:45:37.092"/>
    </inkml:context>
    <inkml:brush xml:id="br0">
      <inkml:brushProperty name="width" value="0.025" units="cm"/>
      <inkml:brushProperty name="height" value="0.025" units="cm"/>
      <inkml:brushProperty name="color" value="#FFC114"/>
    </inkml:brush>
  </inkml:definitions>
  <inkml:trace contextRef="#ctx0" brushRef="#br0">1 1 24575,'0'15'0,"1"-1"0,1 1 0,0 0 0,8 26 0,4-3 0,-11-31 0,0 1 0,0 0 0,-1-1 0,0 1 0,0 0 0,-1 0 0,1 9 0,-2-9 107,0-12-1579,-1-3-5354</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3:45:30.811"/>
    </inkml:context>
    <inkml:brush xml:id="br0">
      <inkml:brushProperty name="width" value="0.025" units="cm"/>
      <inkml:brushProperty name="height" value="0.025" units="cm"/>
      <inkml:brushProperty name="color" value="#FFC114"/>
    </inkml:brush>
  </inkml:definitions>
  <inkml:trace contextRef="#ctx0" brushRef="#br0">1 1 24575,'147'0'-1365,"-143"0"-5461</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3:45:25.401"/>
    </inkml:context>
    <inkml:brush xml:id="br0">
      <inkml:brushProperty name="width" value="0.025" units="cm"/>
      <inkml:brushProperty name="height" value="0.025" units="cm"/>
      <inkml:brushProperty name="color" value="#FFC114"/>
    </inkml:brush>
  </inkml:definitions>
  <inkml:trace contextRef="#ctx0" brushRef="#br0">19 0 24575,'1'1'0,"0"1"0,-1 2 0,0 0 0,-1 1 0,1-1 0,-1 1 0,0 0 0,-1-1 0,1 1 0,-1-1 0,-1 3 0,-1 1 0,1-1 0,1-1-8191</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3:45:19.696"/>
    </inkml:context>
    <inkml:brush xml:id="br0">
      <inkml:brushProperty name="width" value="0.025" units="cm"/>
      <inkml:brushProperty name="height" value="0.025" units="cm"/>
      <inkml:brushProperty name="color" value="#FFC114"/>
    </inkml:brush>
  </inkml:definitions>
  <inkml:trace contextRef="#ctx0" brushRef="#br0">38 1 24575,'-1'0'0,"1"1"0,-2 0 0,-1 2 0,-1 0 0,1 1 0,-1 0 0,0-1 0,0 1 0,0-1 0,0-1 0,1 2 0,2 0 0</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3:45:16.568"/>
    </inkml:context>
    <inkml:brush xml:id="br0">
      <inkml:brushProperty name="width" value="0.025" units="cm"/>
      <inkml:brushProperty name="height" value="0.025" units="cm"/>
      <inkml:brushProperty name="color" value="#FFC114"/>
    </inkml:brush>
  </inkml:definitions>
  <inkml:trace contextRef="#ctx0" brushRef="#br0">99 1 24575,'0'3'0,"0"1"0,0-1 0,-1 1 0,0-1 0,1 1 0,-1-1 0,0 0 0,0 1 0,-1-1 0,1 0 0,-1 0 0,0 0 0,1 0 0,-5 4 0,-9 16 0,13-18 0,0-1 0,1 1 0,-1 0 0,1 0 0,0-1 0,-1 7 0,2-7 0,0 0 0,-1 0 0,0 0 0,0-1 0,0 1 0,-1 0 0,1 0 0,-1-1 0,0 1 0,-4 5 0,-24 29-1365,24-31-5461</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3:45:11.123"/>
    </inkml:context>
    <inkml:brush xml:id="br0">
      <inkml:brushProperty name="width" value="0.025" units="cm"/>
      <inkml:brushProperty name="height" value="0.025" units="cm"/>
      <inkml:brushProperty name="color" value="#FFC114"/>
    </inkml:brush>
  </inkml:definitions>
  <inkml:trace contextRef="#ctx0" brushRef="#br0">61 1 24575,'-1'0'0,"-2"1"0,0 2 0,-1 0 0,0 2 0,-3 4 0,-1 3 0,-3 2 0,1-1 0,1-2-8191</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3:45:00.435"/>
    </inkml:context>
    <inkml:brush xml:id="br0">
      <inkml:brushProperty name="width" value="0.025" units="cm"/>
      <inkml:brushProperty name="height" value="0.025" units="cm"/>
      <inkml:brushProperty name="color" value="#FFC114"/>
    </inkml:brush>
  </inkml:definitions>
  <inkml:trace contextRef="#ctx0" brushRef="#br0">62 1 24575,'1'3'0,"0"0"0,0 0 0,0 0 0,-1 1 0,1-1 0,-1 0 0,0 1 0,0-1 0,0 0 0,-1 4 0,1-4 0,-1 2 9,0-1 0,-1 1 0,0-1 0,0 1 0,0-1 0,0 0 0,-1 1 0,0-1 0,0 0 0,0-1 0,0 1 0,-7 5 0,-17 26-1491,25-31-5344</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3:48:11.669"/>
    </inkml:context>
    <inkml:brush xml:id="br0">
      <inkml:brushProperty name="width" value="0.025" units="cm"/>
      <inkml:brushProperty name="height" value="0.025" units="cm"/>
      <inkml:brushProperty name="color" value="#FFC114"/>
    </inkml:brush>
  </inkml:definitions>
  <inkml:trace contextRef="#ctx0" brushRef="#br0">186 89 24575,'-64'83'0,"87"-137"0,-17 44 0,0 1 0,-1-2 0,0 1 0,-1 0 0,0-1 0,0 0 0,-1 0 0,-1 0 0,2-12 0,-22 43 0,10-8 0,-1-1 0,1 1 0,1 0 0,0 1 0,-8 17 0,15-30 0,0 0 0,0 0 0,0 0 0,0 1 0,0-1 0,0 0 0,0 0 0,0 1 0,-1-1 0,1 0 0,0 0 0,0 0 0,0 1 0,0-1 0,0 0 0,0 0 0,0 1 0,1-1 0,-1 0 0,0 0 0,0 1 0,0-1 0,0 0 0,0 0 0,0 0 0,0 1 0,0-1 0,0 0 0,1 0 0,-1 0 0,0 1 0,0-1 0,0 0 0,0 0 0,1 0 0,-1 0 0,0 1 0,0-1 0,0 0 0,1 0 0,-1 0 0,0 0 0,0 0 0,1 0 0,14-3 0,12-11 0,-16 7-969,0 0 0,-1 0 0,0-1 0,0 0 0,-1-1-1,16-18 1,-25 26 1003,0 1-1,0 0 0,0 0 1,0-1-1,0 1 1,0 0-1,0 0 0,0-1 1,0 1-1,0 0 1,0 0-1,0-1 1,0 1-1,0 0 0,0 0 1,0-1-1,-1 1 1,1 0-1,0 0 0,0 0 1,0-1-1,0 1 1,-1 0-1,1 0 0,0 0 1,0 0-1,0-1 1,0 1-1,-1 0 0,1 0 1,0 0-1,0 0 1,-1 0-1,1 0 0,0 0 1,0 0-1,-1 0 1,1 0-1,0 0 0,0-1 1,0 1-1,-1 1 1,1-1-1,0 0 0,0 0 1,-1 0-1,1 0 1,0 0-1,-1 0 0,-22-1 3141,5 0-1234,22-3-1940,-3 5 0,-1-1 0,0 0 0,0 0 0,1 1 0,-1-1 0,0 0 0,0 0 0,0 1 0,0-1 0,1 0 0,-1 1 0,0-1 0,0 0 0,0 1 0,0-1 0,0 0 0,0 1 0,0-1 0,0 0 0,0 1 0,0-1 0,0 0 0,0 1 0,0-1 0,0 0 0,0 0 0,0 1 0,0-1 0,0 0 0,-1 1 0,1-1 0,0 0 0,0 1 0,0-1 0,-1 0 0,1 0 0,0 1 0,0-1 0,-1 0 0,1 1 0,0-1 0,-1 0 0,1 0 0,0 1 0,0-1 0,0 0 0,0 1 0,-1-1 0,1 0 0,0 1 0,0-1 0,0 0 0,0 1 0,0-1 0,0 1 0,0-1 0,0 0 0,0 1 0,0-1 0,0 0 0,0 1 0,0-1 0,0 0 0,0 1 0,1-1 0,-1 0 0,0 1 0,0-1 0,0 0 0,0 1 0,1-1 0,-1 0 0,0 1 0,-1 0 0,-6 3 0,-11 8 0,12-7 0,0-1 0,-1 0 0,1 0 0,-1-1 0,-12 5 0,4-8 0,-7 2 0,10 4 0,9-4 0,0 0 0,0 0 0,-1 0 0,1-1 0,-1 1 0,1-1 0,-1 0 0,1 0 0,-1-1 0,0 1 0,1-1 0,-5 1 0,8-1 0,0-1 0,-1 1 0,1 0 0,0-1 0,0 1 0,0 0 0,0-1 0,0 1 0,-1-1 0,1 1 0,0 0 0,0-1 0,0 1 0,0-1 0,0 1 0,0 0 0,0-1 0,0 1 0,0 0 0,1-1 0,-1 1 0,0-1 0,0 1 0,0 0 0,0-1 0,0 1 0,1 0 0,-1-1 0,0 1 0,0 0 0,1-1 0,-1 1 0,0 0 0,0 0 0,1-1 0,-1 1 0,0 0 0,1 0 0,-1 0 0,0-1 0,1 1 0,-1 0 0,0 0 0,1 0 0,-1 0 0,1 0 0,3-3 0,-14 10 0,9-8 0,0 0 0,0 0 0,0 0 0,1 1 0,-1-1 0,0 0 0,1 0 0,-1 0 0,1 0 0,-1 0 0,1 0 0,0-1 0,-1 1 0,1 0 0,0 0 0,0 0 0,0 0 0,-1-2 0,-6-19 0,3 20 0,-2 12 0,6-10 0,0 1 0,0 0 0,0 0 0,0 0 0,0-1 0,0 1 0,0 0 0,0 0 0,0-1 0,0 1 0,0 0 0,0 0 0,0-1 0,1 1 0,-1 0 0,0 0 0,0-1 0,1 1 0,-1 0 0,1-1 0,-1 1 0,1 0 0,-1-1 0,1 1 0,-1-1 0,1 1 0,-1-1 0,1 1 0,0-1 0,-1 1 0,1-1 0,0 0 0,-1 1 0,1-1 0,0 0 0,0 0 0,-1 1 0,1-1 0,0 0 0,0 0 0,0 0 0,-1 0 0,1 0 0,0 0 0,0 0 0,-1 0 0,2-1 0,2 2 0,0-1 0,-1 0 0,1-1 0,0 1 0,-1-1 0,1 0 0,0 0 0,-1 0 0,4-1 0,8-10 0,2 1 0,-16 11 0,-1 1 0,1-1 0,0 0 0,-1 0 0,1 0 0,-1 0 0,1 1 0,-1-1 0,1 0 0,-1 1 0,1-1 0,-1 0 0,1 1 0,-1-1 0,0 1 0,1-1 0,-1 0 0,1 1 0,-1-1 0,0 1 0,1-1 0,-1 1 0,0-1 0,0 1 0,0 0 0,1-1 0,-1 1 0,0-1 0,0 1 0,0-1 0,0 1 0,0 0 0,0 0 0,0 0 0,0 0 0,0-1 0,0 1 0,0 0 0,1 0 0,-1 0 0,0 0 0,0-1 0,1 1 0,-1 0 0,0 0 0,1-1 0,-1 1 0,1 0 0,-1-1 0,1 1 0,-1 0 0,1-1 0,-1 1 0,1-1 0,0 1 0,-1-1 0,1 1 0,0-1 0,0 1 0,-1-1 0,1 0 0,0 1 0,0-1 0,-1 0 0,1 0 0,0 1 0,0-1 0,0 0 0,0 0 0,-1 0 0,1 0 0,0 0 0,0 0 0,0-1 0,1 1 0,-1-1 0,0 0 0,1 1 0,-1-1 0,0 0 0,0 0 0,0 0 0,0 0 0,0 0 0,0 0 0,-1 0 0,1-1 0,0 1 0,-1 0 0,1 0 0,0-1 0,-1 1 0,1 0 0,-1-1 0,0 1 0,0 0 0,1-1 0,-1 1 0,0-1 0,0-2 0,0 4 0,0 0 0,0 0 0,0 0 0,0 0 0,0 0 0,-1 0 0,1-1 0,0 1 0,0 0 0,0 0 0,0 0 0,0 0 0,0 0 0,0 0 0,0 0 0,0 0 0,0-1 0,0 1 0,0 0 0,-1 0 0,1 0 0,0 0 0,0 0 0,0 0 0,0 0 0,0 0 0,0 0 0,0 0 0,0 0 0,-1 0 0,1 0 0,0 0 0,0 0 0,0 0 0,0 0 0,0 0 0,0 0 0,-1 0 0,1 0 0,0 0 0,0 0 0,0 0 0,0 0 0,0 0 0,0 0 0,0 0 0,-1 0 0,1 0 0,0 0 0,0 0 0,0 1 0,0-1 0,0 0 0,0 0 0,0 0 0,0 0 0,0 0 0,0 0 0,0 0 0,0 0 0,-1 1 0,-10 10 0,-9 14 0,20-24 0,0-1 0,-1 1 0,1 0 0,0-1 0,0 1 0,-1-1 0,1 1 0,0 0 0,-1-1 0,1 1 0,-1-1 0,1 1 0,-1-1 0,1 1 0,-1-1 0,1 1 0,-1-1 0,0 1 0,1-1 0,-1 0 0,1 0 0,-1 1 0,0-1 0,-1 0 0,2-17 0,2-1 0,-2 17 0,-1 0 0,1 0 0,0 0 0,0 0 0,0-1 0,0 1 0,1 0 0,-1 0 0,0 0 0,0 0 0,1 0 0,-1-1 0,1 1 0,-1 0 0,1 0 0,-1 0 0,1 0 0,0 0 0,-1 0 0,1 1 0,0-1 0,0 0 0,0 0 0,0 0 0,0 1 0,0-1 0,1-1 0,-1 3 0,0-1 0,0 0 0,0 0 0,0 1 0,-1-1 0,1 1 0,0-1 0,0 1 0,0-1 0,-1 1 0,1-1 0,0 1 0,-1 0 0,1-1 0,-1 1 0,1 0 0,0-1 0,-1 1 0,0 0 0,1 0 0,-1 0 0,1 0 0,-1-1 0,0 1 0,0 0 0,1 0 0,-1 0 0,0 0 0,0 0 0,0 0 0,0 0 0,0-1 0,0 1 0,0 0 0,-1 1 0,1 8 0,-1-1 0,0 1 0,0-1 0,-1 1 0,-4 11 0,3-10 0,1-1 0,-1 1 0,0 20 0,7-12 0,-4-19 0,0 0 0,1 0 0,-1 0 0,0 0 0,1 0 0,-1 0 0,0 0 0,1 0 0,-1-1 0,1 1 0,-1 0 0,0 0 0,1 0 0,-1 0 0,0 0 0,1-1 0,-1 1 0,0 0 0,0 0 0,1 0 0,-1-1 0,0 1 0,0 0 0,1-1 0,-1 1 0,0 0 0,0 0 0,0-1 0,1 0 0,23-42 0,-13 22 0,-9 19-4,-1 0 0,1 0 0,-1 1 0,1-1 0,0 0 1,0 1-1,0-1 0,0 1 0,0 0 0,0 0 0,0 0 0,0 0 0,0 0 0,0 0 0,1 0 0,-1 1 0,3-1 0,11-4-1290,-9 3-5532</inkml:trace>
  <inkml:trace contextRef="#ctx0" brushRef="#br0" timeOffset="1641.05">149 221 24575,'0'0'-8191</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3:44:57.156"/>
    </inkml:context>
    <inkml:brush xml:id="br0">
      <inkml:brushProperty name="width" value="0.025" units="cm"/>
      <inkml:brushProperty name="height" value="0.025" units="cm"/>
      <inkml:brushProperty name="color" value="#FFC114"/>
    </inkml:brush>
  </inkml:definitions>
  <inkml:trace contextRef="#ctx0" brushRef="#br0">13 1 24575,'-1'0'0,"-1"0"0,0 1 0,-1 2 0,1 1 0,0 1 0,1 1 0</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3:44:44.371"/>
    </inkml:context>
    <inkml:brush xml:id="br0">
      <inkml:brushProperty name="width" value="0.025" units="cm"/>
      <inkml:brushProperty name="height" value="0.025" units="cm"/>
      <inkml:brushProperty name="color" value="#FFC114"/>
    </inkml:brush>
  </inkml:definitions>
  <inkml:trace contextRef="#ctx0" brushRef="#br0">35 0 24575,'0'0'0,"-1"0"0,1 0 0,0 0 0,0 0 0,0 0 0,0 0 0,0 0 0,0 0 0,0 0 0,0 0 0,0 0 0,0 0 0,-1 0 0,1 0 0,0 0 0,0 0 0,0 0 0,0 0 0,0 0 0,0 1 0,0-1 0,0 0 0,0 0 0,0 0 0,0 0 0,-1 0 0,1 0 0,0 0 0,0 0 0,0 0 0,0 0 0,0 0 0,0 0 0,0 0 0,0 1 0,0-1 0,0 0 0,0 0 0,0 0 0,0 0 0,0 0 0,0 0 0,0 0 0,0 0 0,0 0 0,0 0 0,0 1 0,0-1 0,0 0 0,0 0 0,0 0 0,0 0 0,0 0 0,0 0 0,0 0 0,0 0 0,0 0 0,0 0 0,0 0 0,0 1 0,1-1 0,-1 0 0,0 0 0,7 7 0,8 5 0,-3-4 0,-12-8 0,-1-1 0,0 0 0,1 1 0,-1-1 0,0 0 0,1 0 0,-1 1 0,1-1 0,-1 0 0,1 0 0,-1 0 0,1 0 0,-1 0 0,1 0 0,0 0 0,0 0 0,-1 1 0,1-3 0,1 3 0,-1 0 0,0 0 0,1 0 0,-1 0 0,1-1 0,-1 1 0,0 0 0,1 0 0,-1 0 0,1 0 0,-1 0 0,1 0 0,-1 0 0,0 0 0,1 1 0,-1-1 0,1 0 0,-1 0 0,0 0 0,1 0 0,-1 1 0,0-1 0,1 0 0,-1 0 0,1 0 0,-1 1 0,0-1 0,0 0 0,1 1 0,-1-1 0,0 0 0,1 1 0,-1-1 0,1 1 0,0 0 0,0-1 0,0 1 0,-1 0 0,1 0 0,0 0 0,0 0 0,-1-1 0,1 1 0,0 0 0,-1 0 0,1 0 0,-1 0 0,1 1 0,-1-1 0,0 0 0,1 0 0,-1 2 0,-2 2 0,0 0 0,0 1 0,-1-1 0,1 0 0,-1-1 0,-1 1 0,-3 4 0,-2 5 0,-11 25 85,-5 8-1535,22-43-5376</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3:44:34.984"/>
    </inkml:context>
    <inkml:brush xml:id="br0">
      <inkml:brushProperty name="width" value="0.025" units="cm"/>
      <inkml:brushProperty name="height" value="0.025" units="cm"/>
      <inkml:brushProperty name="color" value="#FFC114"/>
    </inkml:brush>
  </inkml:definitions>
  <inkml:trace contextRef="#ctx0" brushRef="#br0">95 0 24575,'-37'44'0,"33"-39"12,-1 0 0,2 1 0,-1-1 0,0 1 0,1 0 0,0 0 0,0 0 0,1 1 0,-3 10 0,-14 29-1497,17-42-5341</inkml:trace>
</inkml:ink>
</file>

<file path=word/ink/ink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3:44:03.906"/>
    </inkml:context>
    <inkml:brush xml:id="br0">
      <inkml:brushProperty name="width" value="0.02501" units="cm"/>
      <inkml:brushProperty name="height" value="0.02501" units="cm"/>
      <inkml:brushProperty name="color" value="#FFC114"/>
    </inkml:brush>
  </inkml:definitions>
  <inkml:trace contextRef="#ctx0" brushRef="#br0">0 1 24575,'0'0'-8191</inkml:trace>
  <inkml:trace contextRef="#ctx0" brushRef="#br0" timeOffset="1394.94">153 17 24575,'0'0'-8191</inkml:trace>
</inkml:ink>
</file>

<file path=word/ink/ink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3:43:59.568"/>
    </inkml:context>
    <inkml:brush xml:id="br0">
      <inkml:brushProperty name="width" value="0.02501" units="cm"/>
      <inkml:brushProperty name="height" value="0.02501" units="cm"/>
      <inkml:brushProperty name="color" value="#FFC114"/>
    </inkml:brush>
  </inkml:definitions>
  <inkml:trace contextRef="#ctx0" brushRef="#br0">9 262 24575,'27'2'0,"18"-1"0,-44-2 0,0 0 0,0 1 0,0-1 0,-1 0 0,1 0 0,0 0 0,0 0 0,-1 0 0,1 0 0,-1 0 0,1 0 0,-1 0 0,1 0 0,-1 0 0,1 0 0,-1-1 0,0 1 0,0 0 0,0 0 0,1 0 0,-1-1 0,0 1 0,-1-1 0,1 1 0,1 0 0,-1 1 0,0-1 0,0 0 0,0 0 0,0 1 0,0-1 0,0 0 0,-1 0 0,1 1 0,0-1 0,0 0 0,0 1 0,-1-1 0,1 0 0,0 0 0,-1 1 0,1-1 0,-1 1 0,1-1 0,0 0 0,-1 1 0,1-1 0,-1 1 0,0-1 0,1 1 0,-1-1 0,1 1 0,-1 0 0,0-1 0,1 1 0,-1 0 0,0 0 0,0-1 0,1 1 0,-1 0 0,0 0 0,1 0 0,-1 0 0,0 0 0,0 0 0,0 0 0,-18 5 0,18-4 0,0-1 0,0 1 0,0-1 0,1 0 0,-1 1 0,0-1 0,0 0 0,0 0 0,0 0 0,0 1 0,0-1 0,1 0 0,-1 0 0,0 0 0,0-1 0,-2 1 0,3-1 0,-1 0 0,0 0 0,1 0 0,-1 0 0,1 0 0,-1-1 0,1 1 0,0 0 0,0 0 0,-1 0 0,1 0 0,0-1 0,0 1 0,0 0 0,0 0 0,0-1 0,0 1 0,1-2 0,-1 2 0,0 0 0,0 0 0,0-1 0,0 1 0,0 0 0,1 0 0,-1-1 0,0 1 0,1 0 0,-1 0 0,1 0 0,-1 0 0,1 0 0,-1 0 0,1 0 0,0 0 0,-1 0 0,1 0 0,0 0 0,0 0 0,0 0 0,0 0 0,2-1 0,-3 2 0,1 0 0,-1 0 0,0 0 0,1 0 0,-1 0 0,0 0 0,1 0 0,-1 0 0,0 0 0,1 0 0,-1 0 0,0 0 0,1 0 0,-1 1 0,0-1 0,1 0 0,-1 0 0,0 0 0,0 0 0,1 1 0,-1-1 0,0 0 0,0 0 0,1 0 0,-1 1 0,0-1 0,0 0 0,1 1 0,3 18 0,-5-16 0,1 0 0,-1 0 0,0 0 0,0 0 0,0 0 0,0-1 0,-1 1 0,-2 4 0,4-7 0,-1 1 0,1 0 0,0 0 0,-1 0 0,0 0 0,1 0 0,-1 0 0,1-1 0,-1 1 0,0 0 0,0-1 0,1 1 0,-1 0 0,0-1 0,0 1 0,0-1 0,0 1 0,0-1 0,0 1 0,1-1 0,-1 0 0,0 0 0,0 1 0,0-1 0,0 0 0,0 0 0,0 0 0,-2 0 0,-4-16 0,8 11 0,7 13 0,-7-7 0,-1 0 0,1 0 0,0 0 0,0-1 0,-1 1 0,1 0 0,0 0 0,0 0 0,0-1 0,0 1 0,0 0 0,0-1 0,0 1 0,0-1 0,0 1 0,0-1 0,0 0 0,1 1 0,-1-1 0,0 0 0,0 0 0,0 0 0,0 0 0,1 0 0,-1 0 0,0 0 0,0 0 0,0 0 0,0-1 0,0 1 0,1 0 0,0-2 0,0 2 0,-1-1 0,1-1 0,-1 1 0,0 0 0,1 0 0,-1 0 0,0-1 0,0 1 0,0-1 0,0 1 0,0 0 0,0-1 0,-1 0 0,1 1 0,0-1 0,-1 0 0,1 1 0,-1-1 0,0 0 0,1-2 0,-1-4 0,-1-1 0,0 1 0,0 0 0,0 0 0,-1 0 0,-1 0 0,1 0 0,-1 0 0,0 0 0,-1 1 0,0 0 0,0-1 0,-1 1 0,-7-9 0,12 16 0,0 0 0,-1-1 0,1 1 0,0 0 0,0 0 0,0-1 0,-1 1 0,1 0 0,0 0 0,0 0 0,0 0 0,-1-1 0,1 1 0,0 0 0,-1 0 0,1 0 0,0 0 0,0 0 0,-1 0 0,1 0 0,0 0 0,0-1 0,-1 1 0,1 0 0,0 0 0,-1 0 0,1 0 0,0 1 0,0-1 0,-1 0 0,1 0 0,0 0 0,-1 0 0,1 0 0,0 0 0,0 0 0,-1 0 0,1 1 0,0-1 0,0 0 0,-1 0 0,1 0 0,0 1 0,0-1 0,0 0 0,-1 1 0,-7 14 0,3-6 0,2-22 0,-4-74-1365,7 82-5461</inkml:trace>
</inkml:ink>
</file>

<file path=word/ink/ink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3:43:49.481"/>
    </inkml:context>
    <inkml:brush xml:id="br0">
      <inkml:brushProperty name="width" value="0.02501" units="cm"/>
      <inkml:brushProperty name="height" value="0.02501" units="cm"/>
      <inkml:brushProperty name="color" value="#FFC114"/>
    </inkml:brush>
  </inkml:definitions>
  <inkml:trace contextRef="#ctx0" brushRef="#br0">47 1 24575,'-1'19'0,"0"-14"0,1 1 0,0 0 0,0-1 0,0 1 0,3 10 0,9-36 0,-11 11 0,-12 19 0,-10 28 0,14-26 0,7-12 0,0 0 0,0 0 0,0 0 0,0 0 0,0 0 0,0 0 0,0 0 0,0 0 0,0 0 0,0-1 0,0 1 0,0 0 0,0 0 0,0 0 0,0 0 0,0 0 0,0 0 0,0 0 0,-1 0 0,1 0 0,0 0 0,0 0 0,0 0 0,0 0 0,0 0 0,0 0 0,3-28 0,-6 15 0,3 13 0,0 0 0,0-1 0,-1 1 0,1 0 0,0 0 0,-1 0 0,1 0 0,0 0 0,-1 0 0,1 0 0,0 0 0,0 0 0,-1 0 0,1 0 0,0 0 0,-1 0 0,1 0 0,0 0 0,-1 0 0,1 0 0,0 0 0,-1 0 0,1 0 0,0 0 0,0 0 0,-1 0 0,1 1 0,0-1 0,-1 0 0,1 0 0,0 0 0,0 1 0,0-1 0,-1 0 0,1 0 0,0 1 0,-2 1 0,1 0 0,0 0 0,0 0 0,0 0 0,0 0 0,1 0 0,-1 0 0,0 0 0,1 0 0,-1 0 0,1 1 0,0-1 0,0 0 0,0 0 0,0 0 0,0 1 0,1 2 0,8 40 0,19 42 0,-38-161 0,4 44 0,5 25 0,0 10 0,2 62 0,-1-67 0,0 0 0,0 0 0,0 0 0,0 0 0,0 1 0,0-1 0,0 0 0,0 0 0,0 0 0,0 0 0,0 0 0,0 1 0,0-1 0,0 0 0,0 0 0,0 0 0,0 0 0,0 1 0,0-1 0,0 0 0,0 0 0,0 0 0,0 0 0,0 0 0,0 0 0,0 1 0,1-1 0,-1 0 0,0 0 0,0 0 0,0 0 0,0 0 0,0 0 0,0 0 0,1 0 0,-1 0 0,0 1 0,0-1 0,0 0 0,0 0 0,1 0 0,-1 0 0,0 0 0,0 0 0,0 0 0,0 0 0,0 0 0,1 0 0,-1 0 0,0 0 0,0 0 0,0 0 0,0 0 0,1-1 0,-1 1 0,0 0 0,0 0 0,0 0 0,0 0 0,0 0 0,0 0 0,1 0 0,-1-1 0,12-12 0,8-21 0,-9 5 0,-8 19 0,1 1 0,0-1 0,1 1 0,0 0 0,10-16 0,-27 71 0,9-37 0,-1 1 0,1 0 0,-1-1 0,2 1 0,0 0 0,0 0 0,-1 17 0,6-24-738,3-11-1010,6-20-1970,-9 22 3138,-3 6 601,0 0 0,0 0-1,0 0 1,0 0 0,0 0 0,0 0-1,0 0 1,0 0 0,0 1 0,0-1-1,0 0 1,0 0 0,0 0 0,0 0-1,0 0 1,0 0 0,0 0 0,0 0-1,0 0 1,1 0 0,-1 1-1,0-1 1,0 0 0,0 0 0,0 0-1,0 0 1,0 0 0,0 0 0,0 0-1,0 0 1,0 0 0,0 0 0,0 0-1,0 0 1,1 0 0,-1 0 0,0 0-1,0 0 1,0 0 0,0 0 0,0 0-1,0 0 1,0 0 0,0 0-1,0 0 1,1 0 0,-1 0 0,0 0-1,0 0 1,0 0 0,0 0 0,0 0-1,0 0 1,0 0 0,0 0 0,0 0-1,0 0 1,1 0 0,-1 0 0,0 0-1,0 0 1,0 0 0,0-1-1,2 12 2725,-2-8-848,0-16-1082,0 13-815,1-28 0,-1 27 0,0 0 0,0 0 0,0 0 0,0 0 0,0 0 0,0 0 0,0 0 0,0 0 0,1 0 0,-1 0 0,0 1 0,1-1 0,-1 0 0,1 0 0,-1 0 0,1 0 0,-1 0 0,1 1 0,-1-1 0,1 0 0,0 0 0,1 0 0,-1 1 0,0 0 0,-1 1 0,1-1 0,0 1 0,0 0 0,-1-1 0,1 1 0,-1-1 0,1 1 0,0 0 0,-1 0 0,1-1 0,-1 1 0,1 0 0,-1 0 0,0-1 0,1 1 0,-1 0 0,0 0 0,1 0 0,-1 0 0,0 0 0,0 0 0,0 0 0,0-1 0,0 1 0,0 0 0,0 0 0,-1 2 0,0 28 0,-2-13-455,0-1 0,-7 20 0,9-32-6371</inkml:trace>
</inkml:ink>
</file>

<file path=word/ink/ink2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3:43:39.228"/>
    </inkml:context>
    <inkml:brush xml:id="br0">
      <inkml:brushProperty name="width" value="0.02501" units="cm"/>
      <inkml:brushProperty name="height" value="0.02501" units="cm"/>
      <inkml:brushProperty name="color" value="#FFC114"/>
    </inkml:brush>
  </inkml:definitions>
  <inkml:trace contextRef="#ctx0" brushRef="#br0">37 209 24575,'1'-4'0,"0"0"0,0 0 0,0 0 0,0 0 0,1 0 0,0 1 0,-1-1 0,1 0 0,1 1 0,-1 0 0,5-6 0,-4 5 0,-1 1 0,1-1 0,0 0 0,-1-1 0,0 1 0,0 0 0,0-1 0,1-5 0,-14 22 0,-4 12 0,14-21 0,-1-2 0,1 1 0,0 0 0,0 0 0,0 0 0,1 0 0,-1 0 0,0 0 0,1 0 0,-1 0 0,1 0 0,0 0 0,-1 1 0,1-1 0,1 2 0,19-34 0,37-89 0,-57 118 0,0 1 0,1 0 0,-1-1 0,0 1 0,0-1 0,1 1 0,-1 0 0,0-1 0,0 1 0,0-1 0,0 1 0,1-1 0,-1 1 0,0-1 0,0 1 0,0-1 0,0 1 0,0-1 0,0 1 0,0-1 0,0 1 0,-1-1 0,1 1 0,0-1 0,0 1 0,0-1 0,0 1 0,-1 0 0,1-1 0,0 0 0,-14 4 0,-15 17 0,26-17 0,0 0 0,0 0 0,0 1 0,1 0 0,-1-1 0,1 1 0,-3 7 0,5-10 0,0-1 0,0 0 0,0 0 0,-1 1 0,1-1 0,0 0 0,0 1 0,0-1 0,0 0 0,0 1 0,0-1 0,0 0 0,0 1 0,0-1 0,0 0 0,0 1 0,1-1 0,-1 0 0,0 1 0,0-1 0,0 0 0,0 0 0,0 1 0,1-1 0,-1 0 0,0 1 0,0-1 0,0 0 0,1 0 0,-1 0 0,0 1 0,0-1 0,1 0 0,-1 0 0,0 0 0,1 1 0,1-1 0,0 0 0,-1 0 0,1 0 0,0 0 0,0 0 0,0-1 0,0 1 0,-1 0 0,1-1 0,0 1 0,2-2 0,1 0 0,-1-1 0,1 1 0,-1-1 0,0 0 0,0 0 0,0 0 0,0 0 0,-1-1 0,6-6 0,-8 9 0,0 0 0,-1 0 0,1 1 0,0-1 0,-1 0 0,1 0 0,-1 0 0,1 0 0,-1 0 0,1 0 0,-1 0 0,1 0 0,-1 0 0,0 0 0,0-1 0,0 1 0,0 0 0,0 0 0,0 0 0,0 0 0,0 0 0,0 0 0,0 0 0,0 0 0,-1 0 0,1 0 0,0-1 0,-1 1 0,1 0 0,-1 0 0,1 1 0,-1-1 0,0 0 0,1 0 0,-1 0 0,0 0 0,1 0 0,-1 1 0,0-1 0,0 0 0,0 1 0,0-1 0,0 1 0,0-1 0,0 1 0,0-1 0,0 1 0,0 0 0,-2-1 0,-8-2 0,1 1 0,-1 1 0,1 0 0,-1 0 0,-20 2 0,9 0 0,21-1 1,1 0-1,-1-1 0,1 1 1,0 0-1,-1 0 1,1 0-1,-1 0 0,1 0 1,0 0-1,-1 0 0,1 1 1,-1-1-1,1 0 1,0 0-1,-1 0 0,1 0 1,0 0-1,-1 1 1,1-1-1,-1 0 0,1 0 1,0 1-1,0-1 0,-1 0 1,1 0-1,0 1 1,-1-1-1,1 0 0,0 1 1,0-1-1,0 0 1,-1 1-1,1-1 0,0 1 1,0-1-1,0 0 0,0 1 1,0-1-1,0 1 1,0-1-1,0 0 0,0 1 1,0-1-1,0 1 1,0-1-1,0 0 0,0 1 1,0-1-1,0 1 0,12 23-59,-5-10-1266,-6-10-5501</inkml:trace>
</inkml:ink>
</file>

<file path=word/ink/ink2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3:43:33.921"/>
    </inkml:context>
    <inkml:brush xml:id="br0">
      <inkml:brushProperty name="width" value="0.02501" units="cm"/>
      <inkml:brushProperty name="height" value="0.02501" units="cm"/>
      <inkml:brushProperty name="color" value="#FFC114"/>
    </inkml:brush>
  </inkml:definitions>
  <inkml:trace contextRef="#ctx0" brushRef="#br0">5 1 24575,'-5'126'-1365</inkml:trace>
</inkml:ink>
</file>

<file path=word/ink/ink2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3:43:21.359"/>
    </inkml:context>
    <inkml:brush xml:id="br0">
      <inkml:brushProperty name="width" value="0.02501" units="cm"/>
      <inkml:brushProperty name="height" value="0.02501" units="cm"/>
      <inkml:brushProperty name="color" value="#FFC114"/>
    </inkml:brush>
  </inkml:definitions>
  <inkml:trace contextRef="#ctx0" brushRef="#br0">113 1 24575,'-3'3'0,"0"0"0,1 1 0,0-1 0,-1 1 0,1 0 0,1 0 0,-1 0 0,0 0 0,1 0 0,0 0 0,-1 4 0,1-3 0,0-1 0,0 1 0,-1-1 0,1 1 0,-1-1 0,0 0 0,0 0 0,-1 0 0,-4 6 0,2-4 0,0 0 0,1 0 0,0 1 0,0-1 0,0 1 0,1 0 0,0 0 0,0 0 0,1 1 0,-3 10 0,2 4 0,1 0 0,0 28 0,-1 12 0,-5-41-84,4-15-1197,2-2-5545</inkml:trace>
</inkml:ink>
</file>

<file path=word/ink/ink2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3:42:39.340"/>
    </inkml:context>
    <inkml:brush xml:id="br0">
      <inkml:brushProperty name="width" value="0.025" units="cm"/>
      <inkml:brushProperty name="height" value="0.025" units="cm"/>
      <inkml:brushProperty name="color" value="#FFC114"/>
    </inkml:brush>
  </inkml:definitions>
  <inkml:trace contextRef="#ctx0" brushRef="#br0">0 1 24575,'9'21'0,"-8"-9"0,3 11 0,-4-23 0,0 0 0,0 0 0,0 0 0,1 0 0,-1 0 0,0 0 0,0 1 0,0-1 0,0 0 0,0 0 0,1 0 0,-1 0 0,0 0 0,0 0 0,0 0 0,0 0 0,1 0 0,-1 0 0,0 0 0,0 0 0,0 0 0,0 0 0,1 0 0,-1 0 0,0 0 0,0 0 0,0 0 0,0 0 0,0 0 0,1 0 0,-1-1 0,0 1 0,0 0 0,0 0 0,0 0 0,0 0 0,1 0 0,-1 0 0,0 0 0,0-1 0,0 1 0,0 0 0,0 0 0,0 0 0,0 0 0,0 0 0,0-1 0,0 1 0,0 0 0,11-14 0,-10 13 0,-1-1 0,1 1 0,0-1 0,0 1 0,0 0 0,0-1 0,0 1 0,1 0 0,-1 0 0,0 0 0,0 0 0,1 0 0,1-1 0,12 15 0,-13-12 0,-1 1 0,1 0 0,-1-1 0,1 1 0,-1-1 0,1 0 0,0 1 0,0-1 0,3 2 0,-5-3-12,7 2-157,-1 1 0,1-1 0,0 0 0,0 0-1,0-1 1,0 0 0,11 0 0,-10-2-6657</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3:45:58.298"/>
    </inkml:context>
    <inkml:brush xml:id="br0">
      <inkml:brushProperty name="width" value="0.025" units="cm"/>
      <inkml:brushProperty name="height" value="0.025" units="cm"/>
      <inkml:brushProperty name="color" value="#FFC114"/>
    </inkml:brush>
  </inkml:definitions>
  <inkml:trace contextRef="#ctx0" brushRef="#br0">82 34 24575,'0'0'0,"1"-1"0,0 1 0,-1-1 0,1 1 0,-1 0 0,1-1 0,0 1 0,0 0 0,-1 0 0,1 0 0,0-1 0,-1 1 0,1 0 0,0 0 0,0 0 0,-1 0 0,1 0 0,0 0 0,0 0 0,-1 0 0,1 1 0,1-1 0,18 3 0,-20-3 0,31 13 108,-27-11-319,-1 0 1,1 0-1,0 0 1,-1-1 0,1 0-1,8 2 1</inkml:trace>
  <inkml:trace contextRef="#ctx0" brushRef="#br0" timeOffset="2202.41">170 59 24575,'0'-1'0,"1"0"0,0 1 0,-1-1 0,1 1 0,0 0 0,-1-1 0,1 1 0,0 0 0,0-1 0,-1 1 0,1 0 0,0 0 0,0-1 0,0 1 0,-1 0 0,1 0 0,0 0 0,0 0 0,0 0 0,-1 0 0,1 0 0,0 1 0,1-1 0,23 3 0,-24-3 0,61 3-1365,-57-2-5461</inkml:trace>
  <inkml:trace contextRef="#ctx0" brushRef="#br0" timeOffset="70032.84">18 0 24575,'0'0'-8191</inkml:trace>
  <inkml:trace contextRef="#ctx0" brushRef="#br0" timeOffset="72768.56">10 19 24575,'0'0'-8191</inkml:trace>
  <inkml:trace contextRef="#ctx0" brushRef="#br0" timeOffset="75233.92">6 37 24575,'0'0'-8191</inkml:trace>
  <inkml:trace contextRef="#ctx0" brushRef="#br0" timeOffset="76184.82">6 59 24575,'0'0'-8191</inkml:trace>
  <inkml:trace contextRef="#ctx0" brushRef="#br0" timeOffset="77745.35">6 80 24575,'0'0'-8191</inkml:trace>
  <inkml:trace contextRef="#ctx0" brushRef="#br0" timeOffset="79113">0 88 24575,'0'0'-8191</inkml:trace>
  <inkml:trace contextRef="#ctx0" brushRef="#br0" timeOffset="81767.3">0 106 24575,'0'0'-8191</inkml:trace>
  <inkml:trace contextRef="#ctx0" brushRef="#br0" timeOffset="82657.78">6 117 24575,'0'0'-8191</inkml:trace>
  <inkml:trace contextRef="#ctx0" brushRef="#br0" timeOffset="83441.03">6 123 24575,'0'0'-8191</inkml:trace>
  <inkml:trace contextRef="#ctx0" brushRef="#br0" timeOffset="85986.26">6 132 24575,'0'0'-8191</inkml:trace>
  <inkml:trace contextRef="#ctx0" brushRef="#br0" timeOffset="115355.55">6 156 24575,'1'-20'0,"0"0"0,6-21 0,-6 38 0,6-29 0,-4 29 0,-2 20 0,-1 32 0,17-93 0,-8 28 0,-9 16 0,1 0 0,-1 0 0,0-1 0,0 1 0,0 0 0,0 0 0,1 0 0,-1 0 0,0 0 0,0 0 0,0 0 0,1 1 0,-1-1 0,0 0 0,0 0 0,0 0 0,0 0 0,1 0 0,-1 0 0,0 0 0,0 0 0,0 0 0,0 0 0,0 1 0,1-1 0,-1 0 0,0 0 0,0 0 0,0 0 0,0 0 0,0 1 0,0-1 0,0 0 0,1 0 0,-1 0 0,0 0 0,0 1 0,0-1 0,0 0 0,0 0 0,0 0 0,0 0 0,0 1 0,0-1 0,5 37 0,-4-23 0,-1-14 0,0 0 0,0 0 0,0 0 0,0 0 0,0 0 0,0 0 0,0 0 0,0 0 0,1 0 0,-1-1 0,0 1 0,0 0 0,0 1 0,0-1 0,0 0 0,0 0 0,0 0 0,0 0 0,0 0 0,0 0 0,0 0 0,0 0 0,0 0 0,0 0 0,0 0 0,0 0 0,1 0 0,-1 0 0,0 0 0,0 0 0,0 0 0,0 0 0,0 0 0,0 0 0,0 0 0,0-2 0,1-1 0,0 1 0,0-1 0,0 1 0,0 0 0,0-1 0,1 1 0,-1 0 0,1 0 0,-1 0 0,5-4 0,-6 6 0,0 0 0,0 0 0,1 0 0,-1 0 0,0-1 0,0 1 0,1 0 0,-1 0 0,0 0 0,0 0 0,1 0 0,-1 0 0,0 0 0,0 0 0,1 0 0,-1 0 0,0 0 0,1 0 0,-1 0 0,0 0 0,0 0 0,1 0 0,-1 0 0,0 0 0,0 0 0,1 0 0,-1 1 0,0-1 0,0 0 0,1 0 0,-1 0 0,0 0 0,0 0 0,0 1 0,1-1 0,4 20 0,-3-11 0,1-15 0,7-13 0,-9 19 0,-1-1 0,1 1 0,-1 0 0,1-1 0,-1 1 0,0 0 0,1-1 0,-1 1 0,1 0 0,-1 0 0,1 0 0,-1 0 0,1-1 0,0 1 0,-1 0 0,1 0 0,-1 0 0,1 0 0,-1 0 0,1 0 0,-1 0 0,1 1 0,-1-1 0,1 0 0,-1 0 0,1 0 0,-1 0 0,1 1 0,-1-1 0,1 0 0,-1 0 0,1 1 0,-1-1 0,1 0 0,-1 1 0,0-1 0,1 1 0,-1-1 0,1 1 0,4 2 0,-1 0 0,1 0 0,1-1 0,-1 0 0,0 0 0,0 0 0,1-1 0,-1 0 0,1 0 0,8 1 0,18 4 0,-19-2 0,1-1 0,27 3 0,-38-6 0,0 1 0,0-1 0,0 0 0,0 0 0,0 0 0,0-1 0,0 1 0,-1-1 0,1 0 0,0 1 0,0-1 0,0 0 0,0-1 0,-1 1 0,1 0 0,-1-1 0,1 0 0,-1 1 0,1-1 0,2-4 0,-4 6 0,-1-1 0,1 0 0,-1 1 0,1-1 0,-1 0 0,1 1 0,-1-1 0,0 0 0,0 1 0,1-1 0,-1 0 0,0 0 0,0 1 0,0-1 0,0 0 0,0 0 0,0 1 0,0-1 0,0 0 0,0 0 0,0 0 0,0 1 0,0-1 0,-1 0 0,1 1 0,0-1 0,-1 0 0,1 0 0,0 1 0,-1-1 0,1 0 0,-1 1 0,1-1 0,-1 1 0,1-1 0,-1 1 0,1-1 0,-1 1 0,0-1 0,1 1 0,-1-1 0,0 1 0,1 0 0,-1-1 0,0 1 0,0 0 0,1 0 0,-2-1 0,-1 0 0,0 0 0,0 1 0,0-1 0,0 0 0,-1 1 0,1 0 0,0-1 0,0 1 0,0 1 0,-6 0 0,7-1 0,1 1 0,-1-1 0,0 1 0,1-1 0,-1 1 0,0 0 0,1 0 0,-1 0 0,1 0 0,-1 0 0,1 0 0,-1 0 0,1 1 0,0-1 0,0 0 0,-2 3 0,3-3 0,0-1 0,0 0 0,0 1 0,0-1 0,-1 0 0,1 1 0,0-1 0,0 0 0,0 1 0,0-1 0,1 0 0,-1 1 0,0-1 0,0 0 0,0 1 0,0-1 0,0 0 0,0 0 0,0 1 0,1-1 0,-1 0 0,0 1 0,0-1 0,0 0 0,0 0 0,1 0 0,-1 1 0,0-1 0,0 0 0,1 0 0,-1 1 0,21 3 0,-16-4 0,34-1 0,-85-15 0,35 14 0,0 1 0,0 0 0,-15 1 0,19 0 0,1 1 0,-1-1 0,0 0 0,1-1 0,-1 1 0,1-1 0,-1-1 0,1 1 0,0-1 0,-1 0 0,1 0 0,0-1 0,-6-4 0,12 7 0,0 0 0,-1 0 0,1-1 0,0 1 0,0 0 0,0 0 0,0-1 0,0 1 0,0 0 0,0 0 0,0-1 0,0 1 0,0 0 0,0-1 0,0 1 0,0 0 0,1 0 0,-1-1 0,0 1 0,0 0 0,0 0 0,0-1 0,0 1 0,0 0 0,1 0 0,-1 0 0,0-1 0,0 1 0,0 0 0,1 0 0,-1 0 0,0-1 0,0 1 0,1 0 0,-1 0 0,0 0 0,0 0 0,1 0 0,-1 0 0,0 0 0,5 0 0,-7 8 0,-2-2 0,0 0 0,0 0 0,0-1 0,-1 0 0,0 0 0,0 0 0,0 0 0,-12 7 0,3-3 0,0-1 0,-26 12 0,40-20 0,0 0 0,0 0 0,0 0 0,1 0 0,-1 0 0,0 0 0,0 0 0,0 0 0,1 0 0,-1 0 0,0 0 0,0 0 0,0 0 0,0-1 0,1 1 0,-1 0 0,0 0 0,0 0 0,0 0 0,0 0 0,1 0 0,-1 0 0,0-1 0,0 1 0,0 0 0,0 0 0,0 0 0,0 0 0,0 0 0,0-1 0,1 1 0,-1 0 0,0 0 0,0 0 0,0-1 0,0 1 0,0 0 0,0 0 0,0 0 0,0 0 0,0-1 0,0 1 0,0 0 0,0 0 0,0 0 0,0-1 0,0 1 0,0 0 0,0 0 0,0 0 0,-1 0 0,1-1 0,3 2 0,0 0 0,0-1 0,0 1 0,0-1 0,0 0 0,0 0 0,0 0 0,0 0 0,0-1 0,0 1 0,4-2 0,-4 1 0,0 0 0,0 1 0,1 0 0,-1-1 0,0 1 0,0 0 0,0 0 0,0 0 0,3 1 0,-17 11 0,-2 0 0,13-12 0,1 0 0,-1 0 0,0 0 0,0 0 0,0 0 0,0 0 0,0 0 0,0 0 0,0 0 0,0 1 0,1-1 0,-1 0 0,0 0 0,0 0 0,0 0 0,0 0 0,0 0 0,0 0 0,0 0 0,0 0 0,0 0 0,0 0 0,0 1 0,0-1 0,0 0 0,0 0 0,1 0 0,-1 0 0,0 0 0,0 0 0,0 0 0,0 0 0,0 1 0,0-1 0,0 0 0,0 0 0,0 0 0,0 0 0,0 0 0,0 0 0,-1 0 0,1 0 0,0 1 0,0-1 0,0 0 0,0 0 0,0 0 0,0 0 0,0 0 0,0 0 0,0 0 0,0 0 0,0 0 0,0 1 0,0-1 0,-1 0 0,20-7 0,-16 6 0,-1 0 0,1 0 0,-1 0 0,1 0 0,-1 0 0,1 0 0,-1 1 0,1-1 0,0 1 0,-1 0 0,1-1 0,0 2 0,-1-1 0,5 1 0,-6-1 0,-1 0 0,0 0 0,1 1 0,-1-1 0,1 0 0,-1 0 0,0 1 0,1-1 0,-1 1 0,0-1 0,1 0 0,-1 1 0,0-1 0,0 1 0,1-1 0,-1 1 0,0-1 0,0 0 0,0 1 0,0-1 0,0 1 0,1-1 0,-1 1 0,0-1 0,0 1 0,0-1 0,-1 2 0,4 5 0,14-9 0,60-25 0,-77 27 0,0-1 0,0 1 0,0 0 0,1 0 0,-1 0 0,0 0 0,0 0 0,0-1 0,0 1 0,0 0 0,1 0 0,-1 0 0,0 0 0,0 0 0,0 0 0,1 0 0,-1 0 0,0 0 0,0 0 0,0 0 0,0-1 0,1 1 0,-1 0 0,0 0 0,0 0 0,0 0 0,1 1 0,-1-1 0,0 0 0,0 0 0,0 0 0,1 0 0,-1 0 0,0 0 0,0 0 0,0 0 0,1 0 0,-1 0 0,0 0 0,0 1 0,0-1 0,0 0 0,0 0 0,1 0 0,-1 0 0,0 1 0,0-1 0,0 0 0,0 0 0,0 0 0,0 0 0,0 1 0,0-1 0,0 0 0,0 0 0,0 1 0,-9 12 0,-20 12 0,68-70 0,-21 31 0,-15 14 0,-9 10 0,-6 11-1060,12-21 1006,0 0 0,0 0 0,0 1-1,0-1 1,0 0 0,1 0 0,-1 1-1,0-1 1,0 0 0,0 0 0,0 0-1,0 1 1,0-1 0,1 0 0,-1 0 0,0 0-1,0 1 1,0-1 0,1 0 0,-1 0-1,0 0 1,0 0 0,0 0 0,1 0-1,-1 0 1,0 1 0,0-1 0,1 0 0,-1 0-1,0 0 1,0 0 0,1 0 0,-1 0-1,0 0 1,0 0 0,1 0 0,-1 0-1,0 0 1,0 0 0,1-1 0,-1 1-1,0 0 1,43-15-3338,-42 14 3455,1 0-1,-1 1 0,0-1 1,0 1-1,0-1 0,0 1 1,1-1-1,-1 1 0,0 0 1,0 0-1,1-1 0,-1 1 1,0 0-1,0 0 1,1 0-1,1 1 0,-3-1 35,0 1 1,0-1-1,0 1 0,0-1 0,-1 1 0,1 0 0,0-1 1,0 1-1,0-1 0,0 1 0,-1-1 0,1 1 0,0-1 1,0 1-1,-1-1 0,1 1 0,0-1 0,-1 0 0,1 1 1,-1-1-1,1 0 0,0 1 0,-2 0 0,1 1 129,-1 0 1,0 0-1,0-1 0,0 1 0,-1 0 0,1-1 0,0 1 0,0-1 0,-1 0 1,1 0-1,-1 0 0,1 0 0,-1 0 0,-2 0 0,-45-18-1921,32 10 423,1 1-1,-1 1 1,-34-6 0,-28 10 6926,216 15-4524,-128-14-1130,-11-5 0,2 5 0,1 0 0,0 0 0,0 0 0,0 0 0,-1 0 0,1 0 0,0 0 0,0-1 0,0 1 0,-1 0 0,1 0 0,0 0 0,0 0 0,0-1 0,0 1 0,-1 0 0,1 0 0,0 0 0,0-1 0,0 1 0,0 0 0,0 0 0,0 0 0,0-1 0,0 1 0,0 0 0,0 0 0,0-1 0,0 1 0,0 0 0,0 0 0,0-1 0,0 1 0,0 0 0,0 0 0,0 0 0,0-1 0,0 1 0,0 0 0,0 0 0,0-1 0,0 1 0,1 0 0,-1 0 0,0 0 0,0-1 0,0 1 0,0 0 0,1 0 0,-1 0 0,0 0 0,0 0 0,0-1 0,0 1 0,1 0 0,-1 0 0,10-2 0,12-4 0,-22 0 0,-13-2 0,0 2 0,-1 1 0,0 0 0,0 0 0,-1 2 0,1 0 0,-30-3 0,43 6 0,1 0 0,0 0 0,0 0 0,0 0 0,0 0 0,-1 0 0,1 0 0,0 0 0,0 0 0,0 0 0,-1 0 0,1 0 0,0 0 0,0 0 0,0 0 0,-1 0 0,1 0 0,0 0 0,0 0 0,0 0 0,-1 0 0,1 0 0,0 1 0,0-1 0,0 0 0,0 0 0,0 0 0,-1 0 0,1 0 0,0 1 0,0-1 0,0 0 0,0 0 0,0 0 0,0 0 0,0 1 0,-1-1 0,1 0 0,0 0 0,0 0 0,0 0 0,0 1 0,0-1 0,0 0 0,0 0 0,0 1 0,8 8 0,16 5 0,-5-7 0,0-1 0,38 5 0,-99-15 0,7 1 0,65 4 0,-2 2 0,-15-2 0,0 0 0,0 0 0,-1-1 0,21-2 0,-56-5 0,-18 0 0,0 3 0,0 1 0,-42 2 0,81 1 0,0 0 0,1 1 0,-1-1 0,0 0 0,1 1 0,-1-1 0,1 1 0,-1-1 0,0 1 0,1 0 0,-1-1 0,1 1 0,0 0 0,-1 0 0,1 0 0,0 0 0,-1 0 0,1 1 0,0-1 0,0 0 0,0 1 0,0-1 0,-2 3 0,3-3 0,0-1 0,0 1 0,0-1 0,0 1 0,0-1 0,0 1 0,0 0 0,0-1 0,0 1 0,0-1 0,0 1 0,0-1 0,0 1 0,1-1 0,-1 1 0,0-1 0,0 1 0,1-1 0,-1 1 0,0-1 0,0 1 0,1-1 0,-1 0 0,0 1 0,1-1 0,0 1 0,0 0 0,1 0 0,-1-1 0,0 1 0,1 0 0,0-1 0,-1 1 0,1-1 0,-1 1 0,1-1 0,0 0 0,-1 0 0,1 0 0,1 0 0,-2 0 0,-1 0 0,1 0 0,-1 0 0,1 0 0,-1-1 0,0 1 0,1 0 0,-1 0 0,1 0 0,-1 0 0,1 0 0,-1 0 0,0 0 0,1 1 0,-1-1 0,1 0 0,-1 0 0,1 0 0,-1 0 0,0 0 0,1 1 0,-1-1 0,1 0 0,-1 0 0,0 1 0,1-1 0,-1 0 0,0 1 0,0-1 0,1 0 0,-1 1 0,0-1 0,0 0 0,1 1 0,-1-1 0,0 1 0,0-1 0,1 1 0,-11 15 0,2-3 0,7-16 0,0 1 0,0-1 0,1 1 0,0-1 0,-1 0 0,1 1 0,0-1 0,0 1 0,0-1 0,1 0 0,-1 1 0,1-1 0,-1 1 0,1-1 0,0 1 0,0-1 0,2-3 0,0 37 0,-3-12 0,0 21 0,6 39 0,5-114 0,-7 17 0,-3 10 0,1-1 0,0 1 0,6-16 0,-8 24 0,0 0 0,0 0 0,1 0 0,-1 0 0,0 0 0,0 0 0,0 0 0,0-1 0,0 1 0,0 0 0,0 0 0,0 0 0,0 0 0,0 0 0,0 0 0,0 0 0,0 0 0,0 0 0,0 0 0,0 0 0,0 0 0,0 0 0,1 0 0,-1 0 0,0-1 0,0 1 0,0 0 0,0 0 0,0 0 0,0 0 0,0 0 0,0 0 0,0 0 0,0 0 0,1 0 0,-1 0 0,0 0 0,0 0 0,0 0 0,0 0 0,0 0 0,0 0 0,0 0 0,0 1 0,0-1 0,0 0 0,1 0 0,-1 0 0,0 0 0,0 0 0,0 0 0,0 0 0,0 0 0,0 0 0,0 0 0,0 0 0,0 0 0,0 0 0,0 0 0,0 1 0,0-1 0,0 0 0,0 0 0,0 0 0,0 0 0,0 0 0,0 0 0,0 0 0,4 12 0,-1 12 0,1 33 0,-4-57 0,0 0 0,0 0 0,0 1 0,0-1 0,0 0 0,0 0 0,0 1 0,0-1 0,1 0 0,-1 0 0,0 1 0,0-1 0,0 0 0,0 0 0,0 1 0,0-1 0,0 0 0,1 0 0,-1 0 0,0 1 0,0-1 0,0 0 0,0 0 0,1 0 0,-1 0 0,0 0 0,0 1 0,1-1 0,-1 0 0,0 0 0,0 0 0,0 0 0,1 0 0,-1 0 0,0 0 0,0 0 0,1 0 0,-1 0 0,0 0 0,0 0 0,1 0 0,-1 0 0,0 0 0,0 0 0,1 0 0,-1 0 0,13-12 0,5-23 0,-18 33 0,1-2 0,0 0 0,0-1 0,0 1 0,1 0 0,0 0 0,-1 1 0,4-5 0,-4 16 0,-7-19 0,6 10 0,0 1 0,-1 0 0,1-1 0,0 1 0,-1 0 0,1-1 0,0 1 0,-1 0 0,1 0 0,0-1 0,-1 1 0,1 0 0,-1 0 0,1 0 0,0 0 0,-1-1 0,1 1 0,-1 0 0,1 0 0,-1 0 0,1 0 0,0 0 0,-1 0 0,1 0 0,-1 0 0,1 0 0,-1 0 0,1 1 0,0-1 0,-1 0 0,1 0 0,-1 0 0,1 0 0,0 1 0,-1-1 0,1 0 0,-1 0 0,1 1 0,0-1 0,-1 0 0,1 1 0,0-1 0,0 0 0,-1 1 0,1-1 0,0 0 0,0 1 0,-1 0 0,-15 21 0,13-17 0,2-5 0,1 0 0,0 0 0,-1 0 0,1 0 0,0 0 0,0-1 0,-1 1 0,1 0 0,0 0 0,0 0 0,-1-1 0,1 1 0,0 0 0,0 0 0,-1-1 0,1 1 0,0 0 0,0 0 0,0-1 0,0 1 0,-1 0 0,1-1 0,0 1 0,0 0 0,0-1 0,0 1 0,0 0 0,0-1 0,0 1 0,0 0 0,0-1 0,0 1 0,0 0 0,0-1 0,0 1 0,0 0 0,0-1 0,0 1 0,1-1 0,-2-16 0,6-5 0,-5 22 0,0 0 0,0 0 0,1 0 0,-1-1 0,0 1 0,0 0 0,0 0 0,0 0 0,0 0 0,0 0 0,0 0 0,1 0 0,-1 0 0,0 0 0,0 0 0,0 0 0,0 0 0,0 0 0,1 0 0,-1 0 0,0 0 0,0 0 0,0 0 0,0 0 0,0 0 0,1 0 0,-1 0 0,0 0 0,0 0 0,0 0 0,0 0 0,0 0 0,1 0 0,-1 0 0,0 0 0,0 0 0,0 0 0,0 0 0,0 1 0,0-1 0,0 0 0,1 0 0,-1 0 0,0 0 0,0 0 0,0 0 0,0 0 0,0 1 0,0-1 0,0 0 0,0 0 0,0 0 0,0 0 0,0 0 0,0 1 0,2 3 0,0 1 0,-1-1 0,0 1 0,0-1 0,0 1 0,0 5 0,0 9 0,-2-14 0,1 0 0,0 0 0,0 0 0,1 0 0,0 0 0,-1 0 0,2 0 0,2 10 0,-3-15 0,0-1 0,0 1 0,0 0 0,0-1 0,0 1 0,-1 0 0,1-1 0,0 1 0,0-1 0,-1 1 0,1-1 0,0 1 0,0-1 0,-1 0 0,1 1 0,-1-1 0,1 0 0,-1 0 0,1 1 0,-1-1 0,1 0 0,0-1 0,-1 1 0,29-42 299,-14 19-1280,0 2-3990,-11 19 4077,-7 10 471,-10 26 421,2-10 190,19-28 1224,17-13 2020,-24 17-3386,-1 1 0,0 0 0,1-1 1,-1 1-1,1 0 0,-1-1 0,1 1 0,-1 0 1,0 0-1,1-1 0,-1 1 0,1 0 0,-1 0 1,1 0-1,-1 0 0,1 0 0,0 0 0,-1 0 1,1 0-1,-1 0 0,1 0 0,-1 0 0,1 0 1,-1 0-1,1 0 0,-1 0 0,1 0 0,-1 1 1,1-1-1,-1 0 0,1 0 0,-1 1 0,0-1 1,1 0-1,-1 1 0,1-1 0,-1 0 0,0 1 1,1-1-1,-1 1 0,1 0 0,-1-1-46,0 0 0,0 1 0,0-1 0,0 0 0,0 1 0,1-1 0,-1 0 0,0 1 0,0-1 0,0 0 0,1 0 0,-1 1 0,0-1 0,0 0 0,1 0 0,-1 1 0,0-1 0,1 0 0,-1 0 0,0 0 0,1 1 0,-1-1 0,0 0 0,1 0 0,-1 0 0,0 0 0,1 0 0,-1 0 0,0 0 0,1 0 0,-1 0 0,1 0 0,-1 0 0,0 0 0,1 0 0,-1 0 0,0 0 0,1 0 0,-1 0 0,0 0 0,1-1 0,13-11 0,-10 2 0,-21 21 0,16-10 0,1 0 0,-1 0 0,1 0 0,-1-1 0,0 1 0,0 0 0,1-1 0,-1 1 0,0 0 0,0-1 0,0 1 0,1-1 0,-1 1 0,0-1 0,0 0 0,0 1 0,0-1 0,0 0 0,0 0 0,0 1 0,-2-1 0,8-18 0,24-30 0,-29 47 0,0 1 0,0-1 0,0 1 0,1-1 0,-1 1 0,0-1 0,1 1 0,-1 0 0,0-1 0,1 1 0,-1 0 0,0-1 0,1 1 0,-1 0 0,1-1 0,-1 1 0,0 0 0,1 0 0,-1-1 0,1 1 0,-1 0 0,1 0 0,-1 0 0,1 0 0,-1 0 0,1 0 0,-1 0 0,1-1 0,-1 2 0,1-1 0,-1 0 0,1 0 0,-1 0 0,1 0 0,-1 0 0,1 0 0,-1 0 0,2 1 0,3 18 0,0-2 0,-5-17 0,0 0 0,0 1 0,0-1 0,0 0 0,1 0 0,-1 0 0,0 1 0,0-1 0,1 0 0,-1 0 0,0 0 0,0 0 0,1 1 0,-1-1 0,0 0 0,0 0 0,1 0 0,-1 0 0,0 0 0,1 0 0,-1 0 0,0 0 0,0 0 0,1 0 0,-1 0 0,0 0 0,1 0 0,-1 0 0,0 0 0,0 0 0,1 0 0,-1 0 0,0-1 0,0 1 0,1 0 0,-1 0 0,0 0 0,0 0 0,1 0 0,-1-1 0,0 1 0,0 0 0,1 0 0,-1-1 0,0 1 0,0 0 0,1 0 0,-1-1 0,0 1 0,0 0 0,0 0 0,1 0 0,-1 0 0,0-1 0,0 1 0,0 0 0,0 0 0,1 0 0,-1-1 0,0 1 0,0 0 0,0 0 0,0-1 0,0 1 0,0 0 0,0 0 0,0-1 0,1 1 0,-1 0 0,0 0 0,0-1 0,0 1 0,0 0 0,-1 0 0,1-1 0,0 1 0,0 0 0,0 0 0,0-1 0,0 1 0,0 0 0,0 0 0,0-1 0,0 1 0,-1 0 0,1 0 0,0 0 0,0-1 0,0 1 0,0 0 0,-1 0 0,1-1 0,-17-7 0,-20 0 0,24 5-616,0 1-1,0 1 0,0 0 0,0 1 1,0 1-1,0 0 0,0 0 0,1 2 1,-1-1-1,-13 6 0,25-8 648,1 0-1,-1 0 0,1 0 0,0 0 1,-1 0-1,1 1 0,0-1 1,-1 0-1,1 0 0,0 0 0,-1 1 1,1-1-1,0 0 0,-1 0 1,1 1-1,0-1 0,0 0 0,-1 1 1,1-1-1,0 0 0,0 1 1,0-1-1,-1 0 0,1 1 0,0-1 1,0 0-1,0 1 0,0-1 1,0 1-1,0-1 0,0 0 0,0 1 1,0-1-1,0 1 0,11 9 2302,21 1 1060,-26-10-3392,1 1 0,0-1 0,0-1 0,14 1 0,-20-1 0,1 0 0,-1 0 0,1 0 0,-1 0 0,0-1 0,1 1 0,-1 0 0,1 0 0,-1-1 0,0 1 0,0-1 0,1 0 0,-1 1 0,0-1 0,0 0 0,1 0 0,-1 0 0,0 1 0,0-1 0,0 0 0,0 0 0,0-1 0,-1 1 0,1 0 0,0 0 0,0 0 0,-1-1 0,1 1 0,-1 0 0,1-1 0,0-2 0,-1 3 0,0 0 0,-1-1 0,1 1 0,-1 0 0,1 0 0,-1-1 0,1 1 0,-1 0 0,1 0 0,-1 0 0,0 0 0,0 0 0,0 0 0,0 0 0,0 0 0,0 0 0,0 0 0,0 0 0,0 0 0,0 1 0,0-1 0,0 0 0,-1 1 0,1-1 0,0 1 0,0-1 0,-1 1 0,1 0 0,-3-1 0,-39-6 0,43 7 0,-10-1 0,-33-2 0,41 2 0,-1 1 0,1 0 0,-1 1 0,1-1 0,-1 0 0,1 1 0,0-1 0,-1 1 0,1 0 0,0 0 0,-1 0 0,1 0 0,-3 2 0,5-3 0,0 0 0,0 0 0,-1 1 0,1-1 0,0 0 0,0 0 0,0 1 0,0-1 0,0 0 0,0 1 0,0-1 0,0 0 0,0 0 0,0 1 0,-1-1 0,2 0 0,-1 1 0,0-1 0,0 0 0,0 0 0,0 1 0,0-1 0,0 0 0,0 0 0,0 1 0,0-1 0,0 0 0,1 0 0,-1 1 0,0-1 0,0 0 0,0 0 0,0 1 0,1-1 0,-1 0 0,0 0 0,0 0 0,1 1 0,-1-1 0,0 0 0,1 0 0,11 8 0,-10-7 0,10 7 0,1-1 0,0-1 0,0 0 0,1-1 0,-1 0 0,27 5 0,-39-10-38,-1 0 0,0 0 0,1 0 1,-1 1-1,1-1 0,-1 0 0,0 0 0,1 0 0,-1 0 0,0 0 0,1-1 0,-1 1 0,1 0 0,-1 0 0,0 0 0,1 0 1,-1 0-1,0 0 0,1-1 0,-1 1 0,0 0 0,1 0 0,-1-1 0,0 1 0,0 0 0,1 0 0,-1-1 0,0 1 0,0 0 1,1-1-1,-1 1 0,0 0 0,0-1 0,0 1 0,1-1 0</inkml:trace>
  <inkml:trace contextRef="#ctx0" brushRef="#br0" timeOffset="117576.49">149 176 24575,'0'0'0,"3"0"0,0 1 0,1 1 0,-1 1 0,0 3 0,0-1-8191</inkml:trace>
  <inkml:trace contextRef="#ctx0" brushRef="#br0" timeOffset="118733.7">18 19 24575,'0'0'-8191</inkml:trace>
  <inkml:trace contextRef="#ctx0" brushRef="#br0" timeOffset="121664.87">22 182 24575,'0'1'0</inkml:trace>
  <inkml:trace contextRef="#ctx0" brushRef="#br0" timeOffset="122659.5">40 233 24575,'0'0'-8191</inkml:trace>
  <inkml:trace contextRef="#ctx0" brushRef="#br0" timeOffset="123596.26">183 190 24575,'0'0'-8191</inkml:trace>
</inkml:ink>
</file>

<file path=word/ink/ink3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3:42:35.296"/>
    </inkml:context>
    <inkml:brush xml:id="br0">
      <inkml:brushProperty name="width" value="0.025" units="cm"/>
      <inkml:brushProperty name="height" value="0.025" units="cm"/>
      <inkml:brushProperty name="color" value="#FFC114"/>
    </inkml:brush>
  </inkml:definitions>
  <inkml:trace contextRef="#ctx0" brushRef="#br0">127 1 24575,'48'9'0,"-48"-9"0,0 1 0,0-1 0,0 0 0,0 1 0,0-1 0,1 0 0,-1 1 0,0-1 0,0 1 0,0-1 0,0 0 0,0 1 0,0-1 0,-1 0 0,1 1 0,0-1 0,0 0 0,0 1 0,0-1 0,0 0 0,0 1 0,-1-1 0,1 0 0,0 1 0,0-1 0,0 0 0,-1 0 0,1 1 0,0-1 0,-1 0 0,1 0 0,-1 1 0,-13 17 0,6-10 0,-20 39 0,-33 75 0,52-98 0,-7 34 0,0-4 0,-1 9 0,15-78 0,4-10 0,1 18 0,0 0 0,1 0 0,0 1 0,0-1 0,0 1 0,1 0 0,6-7 0,-7 9 0,0-1 0,0 0 0,0 1 0,-1-1 0,1 0 0,-1-1 0,-1 1 0,1-1 0,-1 1 0,0-1 0,0 0 0,1-7 0,0-8-455,0 0 0,12-38 0</inkml:trace>
</inkml:ink>
</file>

<file path=word/ink/ink3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3:42:24.229"/>
    </inkml:context>
    <inkml:brush xml:id="br0">
      <inkml:brushProperty name="width" value="0.025" units="cm"/>
      <inkml:brushProperty name="height" value="0.025" units="cm"/>
      <inkml:brushProperty name="color" value="#FFC114"/>
    </inkml:brush>
  </inkml:definitions>
  <inkml:trace contextRef="#ctx0" brushRef="#br0">0 87 24575,'0'0'0,"0"0"0,0 0 0,1-1 0,-1 1 0,0 0 0,0 0 0,0-1 0,0 1 0,1 0 0,-1 0 0,0 0 0,0 0 0,1-1 0,-1 1 0,0 0 0,0 0 0,1 0 0,-1 0 0,0 0 0,0 0 0,1 0 0,-1 0 0,0 0 0,0 0 0,1 0 0,-1 0 0,0 0 0,1 0 0,-1 0 0,0 0 0,0 0 0,1 0 0,-1 0 0,0 0 0,0 0 0,1 0 0,-1 0 0,0 0 0,0 1 0,1-1 0,-1 0 0,0 0 0,0 0 0,0 0 0,1 1 0,-1-1 0,18 10 0,-15-7 0,8-1 0,0 1 0,0-1 0,0 0 0,1-1 0,-1-1 0,0 0 0,1 0 0,14-3 0,-16 2 0,-9 1 0,0-1 0,1 1 0,-1 0 0,0-1 0,0 1 0,1-1 0,-1 0 0,0 1 0,0-1 0,0 0 0,0 0 0,0 0 0,0 0 0,0 0 0,0 0 0,0 0 0,-1 0 0,1 0 0,0 0 0,-1 0 0,2-3 0,12-35 0,-2 5 0,0 23-1365</inkml:trace>
</inkml:ink>
</file>

<file path=word/ink/ink3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3:42:15.060"/>
    </inkml:context>
    <inkml:brush xml:id="br0">
      <inkml:brushProperty name="width" value="0.025" units="cm"/>
      <inkml:brushProperty name="height" value="0.025" units="cm"/>
      <inkml:brushProperty name="color" value="#FFC114"/>
    </inkml:brush>
  </inkml:definitions>
  <inkml:trace contextRef="#ctx0" brushRef="#br0">51 0 24575,'-14'44'0,"-1"-21"0,13-21 0,1 0 0,-1 0 0,0 1 0,1-1 0,-1 0 0,1 1 0,0-1 0,0 1 0,-1 3 0,-1 7 0,1 1 0,1 0 0,0 0 0,1-1 0,1 1 0,4 25 0,-2-10 0,0 21 0,-4-40 0,2 0 0,-1 0 0,1 0 0,0 0 0,1 0 0,0 0 0,1 0 0,6 13 0,6 22-1365,-14-41-5461</inkml:trace>
</inkml:ink>
</file>

<file path=word/ink/ink3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4:06:27.929"/>
    </inkml:context>
    <inkml:brush xml:id="br0">
      <inkml:brushProperty name="width" value="0.025" units="cm"/>
      <inkml:brushProperty name="height" value="0.025" units="cm"/>
      <inkml:brushProperty name="color" value="#33CCFF"/>
    </inkml:brush>
  </inkml:definitions>
  <inkml:trace contextRef="#ctx0" brushRef="#br0">5 62 24575,'0'0'0,"0"0"0,0 0 0,-1 0 0,1 0 0,0 0 0,0 0 0,0 0 0,0 0 0,-1 0 0,1 0 0,0 0 0,0 0 0,0 0 0,0-1 0,-1 1 0,1 0 0,0 0 0,0 0 0,0 0 0,0 0 0,0 0 0,0 0 0,-1 0 0,1-1 0,0 1 0,0 0 0,0 0 0,0 0 0,0 0 0,0 0 0,0-1 0,0 1 0,0 0 0,0 0 0,0 0 0,0 0 0,0-1 0,0 1 0,0 0 0,0 0 0,0 0 0,0 0 0,0-1 0,0 1 0,0 0 0,0 0 0,0 0 0,0 0 0,0 0 0,0-1 0,0 1 0,8-10 0,-8 9 0,1 1 0,-1 0 0,0-1 0,1 1 0,-1 0 0,0-1 0,1 1 0,-1 0 0,1 0 0,-1-1 0,1 1 0,-1 0 0,0 0 0,1 0 0,-1 0 0,1-1 0,-1 1 0,1 0 0,-1 0 0,1 0 0,-1 0 0,1 0 0,-1 0 0,1 0 0,-1 1 0,1-1 0,-1 0 0,1 0 0,-1 0 0,1 0 0,-1 1 0,1-1 0,-1 0 0,0 0 0,1 1 0,-1-1 0,1 0 0,-1 1 0,0-1 0,1 0 0,-1 1 0,0-1 0,0 0 0,1 1 0,-1-1 0,0 1 0,0-1 0,1 1 0,-1-1 0,0 1 0,0-1 0,0 1 0,0-1 0,0 0 0,0 1 0,0-1 0,0 1 0,0 0 0,2 41 0,-2-28 0,-2-27 0,2 13 0,0-1 0,0 1 0,-1-1 0,1 1 0,0-1 0,0 1 0,-1 0 0,1-1 0,0 1 0,-1-1 0,1 1 0,0 0 0,-1-1 0,1 1 0,0 0 0,-1-1 0,1 1 0,-1 0 0,1 0 0,-1-1 0,1 1 0,-1 0 0,1 0 0,-1 0 0,1 0 0,-1 0 0,1-1 0,-1 1 0,1 0 0,-1 0 0,1 0 0,-1 0 0,1 1 0,-1-1 0,1 0 0,-1 0 0,1 0 0,0 0 0,-1 0 0,1 1 0,-1-1 0,1 0 0,-1 0 0,1 1 0,-1-1 0,1 1 0,-4-1 0,16-12 0,43-41 0,-55 52 0,0 1 0,0 0 0,0 0 0,0 0 0,0 0 0,0 0 0,0 0 0,0 0 0,0 0 0,1-1 0,-1 1 0,0 0 0,0 0 0,0 0 0,0 0 0,0 0 0,0 0 0,0 0 0,1 0 0,-1 0 0,0 0 0,0 0 0,0 0 0,0 0 0,0 0 0,0 0 0,1 0 0,-1 0 0,0 0 0,0 0 0,0 0 0,0 0 0,0 0 0,0 0 0,1 0 0,-1 0 0,0 0 0,0 0 0,0 0 0,0 0 0,0 0 0,0 0 0,0 0 0,0 0 0,1 1 0,-1-1 0,0 0 0,0 0 0,0 0 0,0 0 0,0 0 0,0 0 0,0 0 0,0 0 0,0 1 0,0-1 0,0 0 0,0 0 0,0 12 0,-7 13 0,4-13 0,2-7 0,-1-1 0,1 1 0,-1-1 0,0 1 0,0-1 0,0 0 0,-6 9 0,8-13 0,-1 0 0,1-1 0,-1 1 0,1 0 0,-1 0 0,1 0 0,-1 0 0,1 0 0,0-1 0,-1 1 0,1 0 0,-1 0 0,1-1 0,-1 1 0,1 0 0,0-1 0,-1 1 0,1 0 0,0-1 0,-1 1 0,1-1 0,0 1 0,0-1 0,0 1 0,-1 0 0,1-1 0,0 1 0,0-1 0,0 1 0,0-1 0,0 1 0,0-1 0,0 0 0,-9-23 0,8 20 0,0 3 0,0 0 0,1 0 0,-1-1 0,1 1 0,-1-1 0,1 1 0,-1 0 0,1-1 0,0 1 0,0-1 0,0 1 0,0-1 0,0 1 0,0-1 0,0 1 0,0-1 0,1 1 0,-1 0 0,1-1 0,-1 1 0,1 0 0,-1-1 0,1 1 0,0 0 0,0-2 0,2 2 0,-1-1 0,0 1 0,1-1 0,-1 1 0,0 0 0,1 0 0,0 0 0,-1 1 0,1-1 0,3 0 0,-4 1 0,1 0 0,0-1 0,-1 1 0,1-1 0,-1 0 0,1 0 0,-1 0 0,1 0 0,-1 0 0,0 0 0,0-1 0,1 1 0,-1-1 0,0 0 0,0 1 0,2-5 0,-3 6 0,-1 0 0,0 0 0,0 0 0,0 0 0,0 0 0,0-1 0,1 1 0,-1 0 0,0 0 0,0 0 0,0-1 0,0 1 0,0 0 0,0 0 0,0 0 0,0-1 0,0 1 0,0 0 0,0 0 0,0-1 0,0 1 0,0 0 0,0 0 0,0 0 0,0-1 0,0 1 0,0 0 0,0 0 0,0 0 0,0-1 0,0 1 0,0 0 0,-1 0 0,1 0 0,0-1 0,0 1 0,0 0 0,0 0 0,0 0 0,-1 0 0,1 0 0,0-1 0,0 1 0,0 0 0,0 0 0,-1 0 0,-13 0 0,-15 7 0,23-2 0,1-1 0,-1 1 0,1-1 0,0 2 0,-4 4 0,7-8 0,1 0 0,-1 0 0,1 0 0,-1 0 0,1 0 0,0 0 0,0 0 0,0 0 0,0 1 0,0-1 0,0 0 0,1 0 0,-1 1 0,1-1 0,0 1 0,0-1 0,0 0 0,0 3 0,0-3-111,1-1 0,0 0 1,0 0-1,0 0 0,0 0 0,0 0 0,0 0 0,0 0 0,0 0 0,0-1 0,1 1 0,-1 0 0,0-1 1,0 1-1,1-1 0,-1 1 0,0-1 0,1 0 0,-1 1 0,1-1 0,-1 0 0,0 0 0,3 0 0,40 0-3627,-34 0 3354,17-4 3776,-29 2-1060,-15 1-1272,-26-2-1060,41 3 0,0-1 0,1 1 0,-1 0 0,0-1 0,0 1 0,0-1 0,0 0 0,1 0 0,-1 0 0,0 1 0,0-1 0,1-1 0,-1 1 0,1 0 0,-1 0 0,1-1 0,0 1 0,-1-1 0,-1-2 0,4 4 0,-1-1 0,0 1 0,0-1 0,0 1 0,0-1 0,0 1 0,1-1 0,-1 1 0,0-1 0,0 1 0,1 0 0,-1-1 0,0 1 0,1-1 0,-1 1 0,1 0 0,-1-1 0,0 1 0,1 0 0,-1-1 0,1 1 0,-1 0 0,1 0 0,-1 0 0,1-1 0,-1 1 0,1 0 0,-1 0 0,1 0 0,-1 0 0,1 0 0,-1 0 0,1 0 0,-1 0 0,1 0 0,-1 0 0,1 0 0,0 0 0,28 0 0,-26 0 0,10 1 0,9 0 0,-21-1 0,-1 0 0,1-1 0,-1 1 0,1 0 0,-1 0 0,0-1 0,1 1 0,-1 0 0,1-1 0,-1 1 0,0 0 0,1-1 0,-1 1 0,0 0 0,1-1 0,-1 1 0,0-1 0,1 1 0,-1-1 0,0 1 0,0-1 0,0 1 0,0-1 0,1 1 0,-1-1 0,0 1 0,0-1 0,0 1 0,0-1 0,0 1 0,0-1 0,0 1 0,0-1 0,-1 1 0,1-1 0,0 1 0,0-2 0,0 4 0,0-1 0,1 0 0,-1 0 0,0 1 0,1-1 0,0 0 0,-1 0 0,1 0 0,0 0 0,-1 0 0,1 0 0,0 0 0,0 0 0,0 0 0,0 0 0,0-1 0,0 1 0,0 0 0,0-1 0,0 1 0,0 0 0,0-1 0,0 1 0,0-1 0,1 0 0,-1 1 0,0-1 0,0 0 0,1 0 0,-1 0 0,0 0 0,0 0 0,1 0 0,-1 0 0,0 0 0,0 0 0,1-1 0,-1 1 0,0-1 0,0 1 0,3-2 0,-1 1 0,0 0 0,0 0 0,0-1 0,0 0 0,0 1 0,0-1 0,0 0 0,-1-1 0,1 1 0,-1 0 0,0-1 0,1 1 0,-1-1 0,0 0 0,0 0 0,-1 0 0,3-3 0,-4 6 0,0 0 0,0 0 0,0-1 0,0 1 0,0 0 0,0 0 0,1-1 0,-1 1 0,0 0 0,0 0 0,0-1 0,0 1 0,0 0 0,0 0 0,0-1 0,0 1 0,0 0 0,0-1 0,0 1 0,0 0 0,0 0 0,0-1 0,-1 1 0,1 0 0,0 0 0,0-1 0,0 1 0,0 0 0,0 0 0,-1 0 0,1-1 0,0 1 0,0 0 0,0 0 0,0 0 0,-1-1 0,1 1 0,0 0 0,0 0 0,-1 0 0,1 0 0,-1-1 0,-15 3 0,-14 11 0,-18 27-1365,43-37-5461</inkml:trace>
</inkml:ink>
</file>

<file path=word/ink/ink3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4:04:08.261"/>
    </inkml:context>
    <inkml:brush xml:id="br0">
      <inkml:brushProperty name="width" value="0.025" units="cm"/>
      <inkml:brushProperty name="height" value="0.025" units="cm"/>
      <inkml:brushProperty name="color" value="#FFC114"/>
    </inkml:brush>
  </inkml:definitions>
  <inkml:trace contextRef="#ctx0" brushRef="#br0">1 1 24575,'0'0'-8191</inkml:trace>
</inkml:ink>
</file>

<file path=word/ink/ink3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4:03:08.443"/>
    </inkml:context>
    <inkml:brush xml:id="br0">
      <inkml:brushProperty name="width" value="0.025" units="cm"/>
      <inkml:brushProperty name="height" value="0.025" units="cm"/>
      <inkml:brushProperty name="color" value="#FFC114"/>
    </inkml:brush>
  </inkml:definitions>
  <inkml:trace contextRef="#ctx0" brushRef="#br0">1 1 24575,'4'0'0,"0"0"0,-1 0 0,1 0 0,0 0 0,0 1 0,0 0 0,0-1 0,-1 1 0,1 1 0,0-1 0,-1 1 0,7 3 0,-8-3 0,0 0 0,-1 0 0,1 0 0,-1 0 0,1 0 0,-1 0 0,0 1 0,0-1 0,0 0 0,0 1 0,0-1 0,0 1 0,-1-1 0,1 1 0,-1-1 0,0 1 0,0-1 0,0 1 0,0 0 0,0 2 0,0 11 0,1 0 0,1 1 0,0-1 0,1 0 0,1 0 0,0-1 0,2 1 0,9 21 0,-12-42 0,-2-14 0,0-22 0,-1 35 0,0 0 0,0-1 0,-1 1 0,0 0 0,-1 0 0,1 0 0,-1 0 0,0 1 0,-4-10 0,4 10 0,0 0 0,-1 1 0,1-1 0,-1 0 0,0 1 0,0 0 0,-1-1 0,1 1 0,-1 1 0,-4-5 0,7 8 0,1 1 0,-1-1 0,1 1 0,-1 0 0,1-1 0,-1 1 0,1-1 0,0 1 0,-1 0 0,1-1 0,0 1 0,0 0 0,-1-1 0,1 1 0,0 0 0,0-1 0,0 1 0,0 0 0,0 0 0,0-1 0,0 1 0,0 0 0,0 0 0,0 0 0,0 25 0,0-26 0,1 113-1365,-1-107-5461</inkml:trace>
</inkml:ink>
</file>

<file path=word/ink/ink3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4:03:00.140"/>
    </inkml:context>
    <inkml:brush xml:id="br0">
      <inkml:brushProperty name="width" value="0.025" units="cm"/>
      <inkml:brushProperty name="height" value="0.025" units="cm"/>
      <inkml:brushProperty name="color" value="#FFC114"/>
    </inkml:brush>
  </inkml:definitions>
  <inkml:trace contextRef="#ctx0" brushRef="#br0">1 1 24575,'0'0'-8191</inkml:trace>
</inkml:ink>
</file>

<file path=word/ink/ink3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4:02:41.504"/>
    </inkml:context>
    <inkml:brush xml:id="br0">
      <inkml:brushProperty name="width" value="0.02499" units="cm"/>
      <inkml:brushProperty name="height" value="0.02499" units="cm"/>
      <inkml:brushProperty name="color" value="#FFC114"/>
    </inkml:brush>
  </inkml:definitions>
  <inkml:trace contextRef="#ctx0" brushRef="#br0">67 0 24575,'-1'6'12,"0"-1"0,0 1 0,0-1 0,-1 1 0,0-1 0,0 0 0,0 0 0,-1 0 0,-4 8 0,-33 39-1497,35-47-5341</inkml:trace>
</inkml:ink>
</file>

<file path=word/ink/ink3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4:02:37.669"/>
    </inkml:context>
    <inkml:brush xml:id="br0">
      <inkml:brushProperty name="width" value="0.02499" units="cm"/>
      <inkml:brushProperty name="height" value="0.02499" units="cm"/>
      <inkml:brushProperty name="color" value="#FFC114"/>
    </inkml:brush>
  </inkml:definitions>
  <inkml:trace contextRef="#ctx0" brushRef="#br0">0 96 24575,'10'0'0,"0"0"0,0-1 0,0 0 0,0-1 0,-1 0 0,14-5 0,-20 6 0,-1 1 0,1-1 0,0 1 0,0 0 0,-1 0 0,1 0 0,0 0 0,0 0 0,-1 1 0,4 0 0,-4-1 0,-1 1 0,1-1 0,-1 1 0,1-1 0,-1 0 0,1 0 0,0 0 0,-1 0 0,1 0 0,-1 0 0,1 0 0,0 0 0,-1-1 0,1 1 0,-1 0 0,1-1 0,-1 1 0,1-1 0,-1 0 0,0 0 0,1 0 0,-1 1 0,0-1 0,1 0 0,-1 0 0,0-1 0,0 1 0,0 0 0,0 0 0,1-2 0,3-5-227,-1 1-1,0-1 1,-1 0-1,1 0 1,3-17-1,-6 21-6598</inkml:trace>
</inkml:ink>
</file>

<file path=word/ink/ink3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4:01:58.225"/>
    </inkml:context>
    <inkml:brush xml:id="br0">
      <inkml:brushProperty name="width" value="0.025" units="cm"/>
      <inkml:brushProperty name="height" value="0.025" units="cm"/>
      <inkml:brushProperty name="color" value="#FFC114"/>
    </inkml:brush>
  </inkml:definitions>
  <inkml:trace contextRef="#ctx0" brushRef="#br0">1 1 24575,'0'0'-8191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3:47:57.821"/>
    </inkml:context>
    <inkml:brush xml:id="br0">
      <inkml:brushProperty name="width" value="0.025" units="cm"/>
      <inkml:brushProperty name="height" value="0.025" units="cm"/>
      <inkml:brushProperty name="color" value="#FFC114"/>
    </inkml:brush>
  </inkml:definitions>
  <inkml:trace contextRef="#ctx0" brushRef="#br0">0 0 24575,'0'0'-8191</inkml:trace>
</inkml:ink>
</file>

<file path=word/ink/ink4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4:01:46.644"/>
    </inkml:context>
    <inkml:brush xml:id="br0">
      <inkml:brushProperty name="width" value="0.025" units="cm"/>
      <inkml:brushProperty name="height" value="0.025" units="cm"/>
      <inkml:brushProperty name="color" value="#FFC114"/>
    </inkml:brush>
  </inkml:definitions>
  <inkml:trace contextRef="#ctx0" brushRef="#br0">1 1 24575,'0'0'0,"0"0"0,2 0 0,2 0 0,-1 0 0,0 3 0</inkml:trace>
</inkml:ink>
</file>

<file path=word/ink/ink4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4:01:42.166"/>
    </inkml:context>
    <inkml:brush xml:id="br0">
      <inkml:brushProperty name="width" value="0.025" units="cm"/>
      <inkml:brushProperty name="height" value="0.025" units="cm"/>
      <inkml:brushProperty name="color" value="#FFC114"/>
    </inkml:brush>
  </inkml:definitions>
  <inkml:trace contextRef="#ctx0" brushRef="#br0">0 0 24575,'0'0'-8191</inkml:trace>
</inkml:ink>
</file>

<file path=word/ink/ink4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4:01:26.344"/>
    </inkml:context>
    <inkml:brush xml:id="br0">
      <inkml:brushProperty name="width" value="0.025" units="cm"/>
      <inkml:brushProperty name="height" value="0.025" units="cm"/>
      <inkml:brushProperty name="color" value="#FFC114"/>
    </inkml:brush>
  </inkml:definitions>
  <inkml:trace contextRef="#ctx0" brushRef="#br0">26 1 24575,'0'0'-8191</inkml:trace>
  <inkml:trace contextRef="#ctx0" brushRef="#br0" timeOffset="1056.49">22 1 24575,'0'0'-8191</inkml:trace>
  <inkml:trace contextRef="#ctx0" brushRef="#br0" timeOffset="2092.21">17 1 24575,'0'0'-8191</inkml:trace>
  <inkml:trace contextRef="#ctx0" brushRef="#br0" timeOffset="4360.59">17 11 24575,'0'0'-8191</inkml:trace>
  <inkml:trace contextRef="#ctx0" brushRef="#br0" timeOffset="6673.62">1 22 24575,'0'0'-8191</inkml:trace>
  <inkml:trace contextRef="#ctx0" brushRef="#br0" timeOffset="7790.8">17 32 24575,'0'0'-8191</inkml:trace>
  <inkml:trace contextRef="#ctx0" brushRef="#br0" timeOffset="8990.07">22 32 24575,'0'0'-8191</inkml:trace>
  <inkml:trace contextRef="#ctx0" brushRef="#br0" timeOffset="11294.66">54 32 24575,'0'0'-8191</inkml:trace>
</inkml:ink>
</file>

<file path=word/ink/ink4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4:06:32.608"/>
    </inkml:context>
    <inkml:brush xml:id="br0">
      <inkml:brushProperty name="width" value="0.025" units="cm"/>
      <inkml:brushProperty name="height" value="0.025" units="cm"/>
      <inkml:brushProperty name="color" value="#33CCFF"/>
    </inkml:brush>
  </inkml:definitions>
  <inkml:trace contextRef="#ctx0" brushRef="#br0">28 21 24575</inkml:trace>
  <inkml:trace contextRef="#ctx0" brushRef="#br0" timeOffset="1671.2">28 21 24575</inkml:trace>
  <inkml:trace contextRef="#ctx0" brushRef="#br0" timeOffset="27191.83">75 76 24575,'6'0'0,"1"1"0,-1 0 0,0 1 0,0-1 0,0 1 0,0 0 0,-1 0 0,1 1 0,-1 0 0,1 0 0,-1 0 0,0 1 0,7 5 0,-12-8 0,0-1 0,1 0 0,-1 0 0,0 1 0,0-1 0,1 0 0,-1 0 0,0 1 0,0-1 0,0 0 0,0 1 0,1-1 0,-1 0 0,0 0 0,0 1 0,0-1 0,0 0 0,0 1 0,0-1 0,0 1 0,0-1 0,0 0 0,0 1 0,0-1 0,0 0 0,0 1 0,0-1 0,0 0 0,0 1 0,0-1 0,0 0 0,0 1 0,-1-1 0,1 0 0,0 0 0,0 1 0,0-1 0,-1 0 0,1 1 0,0-1 0,-1 0 0,-17 4 0,-22-9 0,39 4 0,-1 1 0,1-1 0,-1 0 0,1 0 0,0 0 0,0 0 0,0 0 0,-1 0 0,1 0 0,0 0 0,0 0 0,1 0 0,-1-1 0,-1-1 0,4-1 0,12 8 0,3 12 0,-15-14 0,0 0 0,0 0 0,0-1 0,0 1 0,0 0 0,0-1 0,0 1 0,0-1 0,1 1 0,-1-1 0,4 1 0,-5-2 0,-1-1 0,1 1 0,0-1 0,-1 1 0,1-1 0,0 1 0,-1-1 0,1 0 0,-1 1 0,1-1 0,-1 1 0,1-1 0,-1 0 0,1 0 0,-1 1 0,0-1 0,0 0 0,1 0 0,-1 0 0,0 1 0,0-1 0,0 0 0,0 0 0,0 0 0,0 1 0,0-1 0,0 0 0,0-1 0,0-30 0,0 28 0,1-27 0,-1 27 0,-2 19 0,1-12 0,1-2 0,0 1 0,-1 0 0,1-1 0,0 1 0,-1-1 0,0 1 0,1-1 0,-1 1 0,0-1 0,0 1 0,1-1 0,-1 0 0,-2 3 0,-3-6 0,3-14 0,3 3 0,0-20 0,0 32 0,1 0 0,-1 0 0,0 1 0,0-1 0,1 0 0,-1 0 0,1 1 0,-1-1 0,1 0 0,-1 0 0,1 1 0,-1-1 0,1 0 0,-1 1 0,1-1 0,0 1 0,-1-1 0,1 1 0,0-1 0,0 1 0,-1 0 0,1-1 0,0 1 0,0 0 0,0-1 0,-1 1 0,1 0 0,0 0 0,0 0 0,0 0 0,0 0 0,1 0 0,0 0 0,0 0 0,1-1 0,-1 1 0,0 1 0,0-1 0,0 0 0,0 0 0,0 1 0,0 0 0,1-1 0,-1 1 0,0 0 0,-1 0 0,1 0 0,0 0 0,0 0 0,0 0 0,2 3 0,-3-1 0,0-1 0,1 1 0,-2 0 0,1 0 0,0 0 0,-1 0 0,1 0 0,-1 0 0,0 0 0,0 0 0,0 0 0,0 0 0,-1 3 0,-9 88 0,0-22 0,9-71 0,1-1 0,0 1 0,-1 0 0,1-1 0,-1 1 0,1 0 0,-1-1 0,1 1 0,-1-1 0,1 1 0,-1-1 0,0 1 0,1-1 0,-1 1 0,0-1 0,1 1 0,-1-1 0,0 0 0,0 1 0,1-1 0,-1 0 0,0 0 0,0 0 0,0 0 0,1 0 0,-1 1 0,0-1 0,0-1 0,-1 1 0,0 0 0,1 0 0,-1 0 0,0 0 0,1 0 0,-1 0 0,0 0 0,1-1 0,-1 1 0,0-1 0,1 1 0,-1-1 0,1 0 0,-3-1 0,5 0 0,0 0 0,0 0 0,0 0 0,0-1 0,0 1 0,1 0 0,-1 0 0,1 1 0,2-4 0,5-7 0,-4-1 0,-2-1 0,1 1 0,-2-1 0,0 0 0,-1 0 0,0 0 0,-2-22 0,1 7 0,1 27 0,-1 1 0,0-1 0,0 1 0,0-1 0,0 1 0,-1-1 0,1 1 0,0-1 0,-1 1 0,1-1 0,0 1 0,-1 0 0,0-1 0,1 1 0,-1 0 0,0-1 0,-1-1 0,1 3 0,0 0 0,0 0 0,1 0 0,-1 0 0,0 0 0,0 0 0,0 0 0,0 0 0,0 0 0,1 0 0,-1 0 0,0 0 0,0 1 0,0-1 0,1 0 0,-1 1 0,0-1 0,0 0 0,1 1 0,-1-1 0,0 1 0,1-1 0,-1 1 0,0-1 0,1 1 0,-1 0 0,1-1 0,-1 1 0,1 0 0,-1 0 0,1-1 0,-1 2 0,-3 4 0,0 0 0,1 0 0,0 0 0,-1 1 0,2 0 0,-1-1 0,1 1 0,0 0 0,1 0 0,0 0 0,0 0 0,0 1 0,1 10 0,-3 13 0,-1-17 0,-3-13 0,-10-17 0,11 8 0,3 10 0,1 0 0,0-1 0,-1 1 0,1 0 0,0 0 0,0 0 0,0 0 0,0 1 0,0-1 0,1 0 0,-3 5 0,0-2 0,-4 5 0,5-6 0,-1 0 0,1 0 0,0 0 0,0 0 0,0 1 0,-3 6 0,6-11 0,0 1 0,0-1 0,0 1 0,0 0 0,0-1 0,0 1 0,0-1 0,0 1 0,0-1 0,0 1 0,0-1 0,0 1 0,0-1 0,0 1 0,0-1 0,0 1 0,0-1 0,1 1 0,-1-1 0,0 1 0,0-1 0,1 1 0,-1-1 0,0 1 0,1-1 0,0 1 0,0 0 0,1-1 0,-1 1 0,1 0 0,-1 0 0,1-1 0,0 1 0,-1-1 0,1 0 0,0 1 0,-1-1 0,1 0 0,3 0 0,37 6 0,-34-4 0,-1-1 0,1 0 0,0 0 0,9 0 0,-15-1 0,1-1 0,0 1 0,-1-1 0,1 1 0,0-1 0,-1 0 0,1 0 0,-1 0 0,1 0 0,-1-1 0,0 1 0,1-1 0,-1 1 0,0-1 0,4-4 0,4-2 0,-19 18 0,9-9 0,0 0 0,-1-1 0,1 1 0,-1-1 0,1 1 0,-1-1 0,1 1 0,-1-1 0,1 0 0,-1 1 0,1-1 0,-1 0 0,1 1 0,-1-1 0,0 0 0,1 1 0,-1-1 0,0 0 0,1 0 0,-1 0 0,0 0 0,1 0 0,-1 0 0,0 0 0,1 0 0,-1 0 0,0 0 0,1 0 0,-1 0 0,0 0 0,1-1 0,-1 1 0,1 0 0,-1 0 0,0-1 0,1 1 0,-1 0 0,1-1 0,-1 1 0,1-1 0,-1 1 0,1-1 0,-1 1 0,1-1 0,-1 1 0,1-1 0,0 1 0,-1-1 0,1 0 0,0 1 0,-1-1 0,1 1 0,0-1 0,0 0 0,0 1 0,0-1 0,0 0 0,0 1 0,-1-1 0,2 0 0,-1 1 0,0-1 0,0-1 0,0-67 0,1 46 0,-1 21 0,-2 10 0,2 0 0,-1 0 0,-1 0 0,0 0 0,0-1 0,0 1 0,-1 0 0,0-1 0,-8 14 0,11-22 0,-1 1 0,1 0 0,-1-1 0,1 1 0,-1-1 0,1 1 0,0-1 0,-1 1 0,1-1 0,0 1 0,-1-1 0,1 1 0,0-1 0,-1 1 0,1-1 0,0 0 0,0 1 0,0-1 0,0 1 0,0-1 0,0 0 0,0 1 0,0-1 0,0 0 0,0 1 0,0-1 0,0 1 0,0-2 0,-1-24 0,1 1 0,1 40 0,-1-11 0,0-2 0,0 1 0,1 0 0,-1-1 0,-1 1 0,1-1 0,0 1 0,0-1 0,-1 1 0,0-1 0,1 1 0,-1-1 0,0 0 0,-2 4 0,2-8 0,0 0 0,0 0 0,0 0 0,0 0 0,1-1 0,-1 1 0,1 0 0,-1 0 0,1-1 0,0 1 0,0-3 0,0-4 0,0 7 0,0 0 0,0 0 0,0 0 0,0 0 0,0-1 0,0 1 0,-1 0 0,1 0 0,0 0 0,-1 0 0,0 0 0,0 0 0,-1-3 0,-5 36 0,6-29 0,-5 22 0,3-24 0,1-16 0,2 16 0,0-1 0,0 1 0,0-1 0,0 1 0,0 0 0,-1-1 0,1 1 0,0-1 0,0 1 0,0 0 0,0-1 0,0 1 0,-1 0 0,1-1 0,0 1 0,0 0 0,-1-1 0,1 1 0,0 0 0,-1-1 0,1 1 0,0 0 0,-1 0 0,1-1 0,0 1 0,-1 0 0,1 0 0,0 0 0,-1 0 0,1-1 0,-1 1 0,1 0 0,0 0 0,-1 0 0,1 0 0,-1 0 0,1 0 0,0 0 0,-1 0 0,1 0 0,-1 0 0,1 0 0,0 0 0,-1 1 0,1-1 0,-1 0 0,1 0 0,0 0 0,-1 0 0,1 1 0,0-1 0,-1 0 0,1 0 0,-1 1 0,-30 20 0,12-7 0,19-14 0,-1 0 0,0 1 0,1-1 0,-1 0 0,0 0 0,1 1 0,-1-1 0,1 1 0,-1-1 0,0 0 0,1 1 0,-1-1 0,1 1 0,-1-1 0,1 1 0,-1 0 0,1-1 0,0 1 0,-1-1 0,1 1 0,0 0 0,-1-1 0,1 1 0,0 0 0,0-1 0,0 1 0,0 0 0,-1 0 0,1-1 0,0 1 0,0 0 0,0-1 0,1 1 0,-1 0 0,0 1 0,1-2 0,-1 1 0,1-1 0,0 1 0,0-1 0,0 1 0,0-1 0,0 1 0,0-1 0,0 0 0,-1 1 0,1-1 0,0 0 0,0 0 0,0 0 0,0 0 0,0 0 0,0 0 0,0 0 0,0 0 0,0 0 0,0 0 0,0 0 0,0-1 0,0 1 0,0 0 0,1-1 0,34-19 0,-31 16 0,0 1 0,0 0 0,0 0 0,0 1 0,10-4 0,-15 6 0,1 1 0,-1-1 0,1 1 0,-1-1 0,1 1 0,-1-1 0,0 1 0,0-1 0,1 1 0,-1-1 0,0 1 0,0-1 0,1 1 0,-1 0 0,0-1 0,0 1 0,0-1 0,0 1 0,0 0 0,0-1 0,0 1 0,0 0 0,0-1 0,0 1 0,0-1 0,-1 1 0,1 0 0,0-1 0,0 1 0,0-1 0,-1 1 0,-6 30 0,6-27 0,1-4 0,0 0 0,0 1 0,0-1 0,0 0 0,0 0 0,0 0 0,0 0 0,0 0 0,0 0 0,-1 0 0,1 0 0,0 1 0,0-1 0,0 0 0,0 0 0,0 0 0,0 0 0,0 0 0,0 0 0,0 1 0,0-1 0,0 0 0,0 0 0,0 0 0,0 0 0,0 0 0,0 0 0,0 1 0,0-1 0,0 0 0,0 0 0,0 0 0,0 0 0,1 0 0,-1 0 0,0 1 0,0-1 0,0 0 0,0 0 0,0 0 0,0 0 0,0 0 0,0 0 0,0 0 0,1 0 0,-1 0 0,0 0 0,0 1 0,0-1 0,0 0 0,0 0 0,0 0 0,1 0 0,-1 0 0,0 0 0,0 0 0,0 0 0,0 0 0,0 0 0,0 0 0,1 0 0,-1 0 0,0 0 0,0 0 0,0 0 0,0 0 0,0 0 0,0-1 0,1 1 0,11-10 0,11-19 0,-23 29 0,0 0 0,0-1 0,-1 1 0,1-1 0,0 1 0,0-1 0,0 1 0,-1-1 0,1 1 0,0 0 0,0-1 0,-1 1 0,1 0 0,0-1 0,-1 1 0,1 0 0,0-1 0,-1 1 0,1 0 0,0 0 0,-1-1 0,1 1 0,-1 0 0,1 0 0,-1 0 0,1-1 0,-1 1 0,1 0 0,0 0 0,-1 0 0,1 0 0,-1 0 0,1 0 0,-1 0 0,1 0 0,-1 0 0,1 0 0,-1 0 0,1 1 0,-1-1 0,-23-1 0,4 5 0,14-3 0,18-9 0,74-58 0,-86 66 0,0 0 0,0 0 0,0 0 0,0 0 0,0 0 0,0 0 0,-1 0 0,1 0 0,0 1 0,0-1 0,0 0 0,0 0 0,0 0 0,0 0 0,0 0 0,0 0 0,0 0 0,0 0 0,0 0 0,0 0 0,0 0 0,0 1 0,0-1 0,0 0 0,0 0 0,0 0 0,0 0 0,0 0 0,0 0 0,0 0 0,0 0 0,0 0 0,0 0 0,0 0 0,0 1 0,0-1 0,0 0 0,0 0 0,0 0 0,0 0 0,1 0 0,-1 0 0,0 0 0,0 0 0,0 0 0,0 0 0,0 0 0,0 0 0,0 0 0,0 0 0,0 0 0,0 0 0,0 0 0,0 0 0,1 0 0,-1 0 0,0 0 0,0 0 0,0 1 0,0-1 0,0-1 0,0 1 0,0 0 0,0 0 0,0 0 0,0 0 0,0 0 0,1 0 0,-1 0 0,-5 12 0,-6 12 0,6-18 0,-18 25 0,21-29 0,1 0 0,-1-1 0,1 1 0,-1-1 0,1 0 0,-1 1 0,0-1 0,0 0 0,0 0 0,0 0 0,1 0 0,-1 0 0,-1-1 0,-1 2 0,48-47 0,-36 30-1365,-6 9-5461</inkml:trace>
  <inkml:trace contextRef="#ctx0" brushRef="#br0" timeOffset="28309.26">28 15 24575,'0'0'-8191</inkml:trace>
  <inkml:trace contextRef="#ctx0" brushRef="#br0" timeOffset="30057.15">220 1 24575,'0'0'0</inkml:trace>
  <inkml:trace contextRef="#ctx0" brushRef="#br0" timeOffset="32010.12">76 246 24575,'0'-1'0,"0"-1"0</inkml:trace>
</inkml:ink>
</file>

<file path=word/ink/ink4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4:06:14.113"/>
    </inkml:context>
    <inkml:brush xml:id="br0">
      <inkml:brushProperty name="width" value="0.025" units="cm"/>
      <inkml:brushProperty name="height" value="0.025" units="cm"/>
      <inkml:brushProperty name="color" value="#33CCFF"/>
    </inkml:brush>
  </inkml:definitions>
  <inkml:trace contextRef="#ctx0" brushRef="#br0">1 336 24575,'165'9'0,"-159"-9"0,-1 1 0,0-1 0,1-1 0,-1 1 0,0-1 0,0 0 0,6-1 0,-10 1 0,1 1 0,-1-1 0,0 0 0,0 1 0,0-1 0,0 0 0,0 0 0,0 0 0,0 1 0,0-1 0,0 0 0,0 0 0,-1-1 0,1 1 0,0 0 0,-1 0 0,1 0 0,-1 0 0,1-1 0,-1 1 0,1 0 0,-1 0 0,0-1 0,0 1 0,0 0 0,0-1 0,0 1 0,0 0 0,0-2 0,8-152 0,-6 117 0,-1 26 0,0 0 0,-1 0 0,0 0 0,-1 0 0,-3-15 0,4 26 0,0 0 0,-1 0 0,1 0 0,-1 1 0,0-1 0,1 0 0,-1 0 0,0 1 0,1-1 0,-1 0 0,0 1 0,0-1 0,0 0 0,1 1 0,-1-1 0,0 1 0,0 0 0,0-1 0,0 1 0,0 0 0,0 0 0,0-1 0,0 1 0,0 0 0,0 0 0,0 0 0,0 0 0,0 0 0,0 0 0,0 0 0,0 1 0,0-1 0,0 0 0,0 1 0,0-1 0,0 0 0,0 1 0,-3 1 0,0-1 0,1 0 0,0 1 0,-1 0 0,1 0 0,0 0 0,0 0 0,-5 4 0,-7 7 0,5-14 0,9-1 0,-1 1 0,1-1 0,0 0 0,-1 0 0,1-1 0,0 1 0,1 0 0,-1 0 0,-1-5 0,0 1 0,2 5 0,0 1 0,-1-1 0,1 0 0,0 0 0,-1 0 0,1 0 0,-1 0 0,1 0 0,-1 0 0,1 1 0,-1-1 0,0 0 0,1 0 0,-1 1 0,0-1 0,0 1 0,1-1 0,-1 0 0,0 1 0,0-1 0,0 1 0,0 0 0,0-1 0,-1 0 0,0 1 0,0 0 0,0 1 0,0-1 0,1 0 0,-1 0 0,0 1 0,1-1 0,-1 1 0,0 0 0,1-1 0,-1 1 0,0 0 0,-1 1 0,-6 5 0,0 0 0,0 1 0,-12 12 0,14-13 0,-19 18-1365,20-22-5461</inkml:trace>
</inkml:ink>
</file>

<file path=word/ink/ink4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4:05:56.403"/>
    </inkml:context>
    <inkml:brush xml:id="br0">
      <inkml:brushProperty name="width" value="0.025" units="cm"/>
      <inkml:brushProperty name="height" value="0.025" units="cm"/>
      <inkml:brushProperty name="color" value="#33CCFF"/>
    </inkml:brush>
  </inkml:definitions>
  <inkml:trace contextRef="#ctx0" brushRef="#br0">93 1 24575,'-4'2'0,"-1"1"0,1 0 0,0 0 0,0 0 0,0 0 0,1 1 0,-1 0 0,-5 8 0,7-10 0,-7 9 0,8-9 0,0 0 0,-1 0 0,1 0 0,-1-1 0,1 1 0,-1 0 0,0-1 0,0 1 0,1-1 0,-1 0 0,0 0 0,0 0 0,-1 0 0,-2 2 0,4-3 2,0 0 0,0 1 1,1-1-1,-1 1 0,0-1 0,1 1 0,-1 0 0,1-1 0,-1 1 0,0 0 0,1-1 0,-1 1 0,1 0 1,0 0-1,-1-1 0,1 1 0,0 0 0,-1 0 0,1 0 0,0 0 0,0-1 0,0 1 0,0 0 0,-1 2 0,2 25-304,0-17-813,-1-6-5711</inkml:trace>
</inkml:ink>
</file>

<file path=word/ink/ink4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4:05:43.904"/>
    </inkml:context>
    <inkml:brush xml:id="br0">
      <inkml:brushProperty name="width" value="0.025" units="cm"/>
      <inkml:brushProperty name="height" value="0.025" units="cm"/>
      <inkml:brushProperty name="color" value="#33CCFF"/>
    </inkml:brush>
  </inkml:definitions>
  <inkml:trace contextRef="#ctx0" brushRef="#br0">0 1 24575,'5'2'0,"0"-1"0,-1 2 0,1-1 0,-1 0 0,1 1 0,-1 0 0,0 0 0,0 0 0,3 4 0,6 3 0,65 56-1365</inkml:trace>
</inkml:ink>
</file>

<file path=word/ink/ink4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4:04:17.421"/>
    </inkml:context>
    <inkml:brush xml:id="br0">
      <inkml:brushProperty name="width" value="0.025" units="cm"/>
      <inkml:brushProperty name="height" value="0.025" units="cm"/>
      <inkml:brushProperty name="color" value="#FFC114"/>
    </inkml:brush>
  </inkml:definitions>
  <inkml:trace contextRef="#ctx0" brushRef="#br0">32 69 24575,'-31'-2'0,"30"1"0,19-1 0,10 2 0,-12 0 0,1 0 0,0-1 0,25-6 0,-24 5 0,-11 1 0,-1 0 0,0 0 0,0 0 0,0-1 0,6-2 0,-11 4 0,0 0 0,0-1 0,0 1 0,0-1 0,-1 1 0,1-1 0,0 1 0,0-1 0,-1 0 0,1 1 0,-1-1 0,1 0 0,0 1 0,-1-1 0,1 0 0,-1 0 0,0 0 0,1 1 0,-1-1 0,1 0 0,-1 0 0,0 0 0,0 0 0,0 0 0,0 0 0,1 0 0,-1 0 0,0 1 0,0-1 0,-1 0 0,1 0 0,0 0 0,0 0 0,0 0 0,-1 0 0,1 0 0,0 0 0,-1 1 0,0-3 0,0 2 0,0 0 0,0 0 0,0 0 0,0 0 0,0 1 0,0-1 0,0 0 0,0 0 0,0 1 0,-1-1 0,1 0 0,0 1 0,-1-1 0,1 1 0,0 0 0,-1-1 0,1 1 0,0 0 0,-1 0 0,-2 0 0,-35 1 0,26 0 0,9-1 0,-4-1 0,0 1 0,-1 0 0,1 1 0,0 0 0,-1 0 0,1 0 0,0 1 0,0 1 0,0-1 0,0 1 0,-7 4 0,50 1 0,10-9 0,-35 0 0,0 1 0,0 0 0,1 0 0,19 4 0,-30-4 0,0 0 0,0 0 0,1 0 0,-1 0 0,0 0 0,0 0 0,0 0 0,1 0 0,-1 0 0,0 0 0,0 0 0,1 0 0,-1 0 0,0 0 0,0 1 0,0-1 0,0 0 0,1 0 0,-1 0 0,0 0 0,0 0 0,0 1 0,0-1 0,1 0 0,-1 0 0,0 0 0,0 1 0,0-1 0,0 0 0,0 0 0,0 0 0,0 1 0,0-1 0,0 0 0,0 0 0,0 0 0,0 1 0,0-1 0,0 0 0,0 0 0,0 1 0,-8 7 0,-15 4 0,7-10 0,0 0 0,0-2 0,-31-1 0,7 0 0,107 8 0,-50-4 0,1-1 0,0-1 0,26 0 0,-43-1 0,0-1 0,0 1 0,1 0 0,-1-1 0,0 1 0,0 0 0,0-1 0,1 0 0,-1 1 0,0-1 0,0 0 0,0 1 0,0-1 0,0 0 0,0 0 0,0 0 0,-1 0 0,1 0 0,0 0 0,0 0 0,-1 0 0,1 0 0,-1 0 0,1-1 0,-1 1 0,1 0 0,-1 0 0,0-1 0,0 1 0,1 0 0,-1 0 0,0-1 0,0 1 0,0 0 0,0 0 0,-1-1 0,1 1 0,-1-2 0,1 2 0,0 0 0,0-1 0,-1 1 0,1 0 0,0-1 0,-1 1 0,0 0 0,1 0 0,-1-1 0,0 1 0,1 0 0,-1 0 0,0 0 0,0 0 0,0 0 0,0 0 0,0 0 0,0 0 0,0 0 0,-1 1 0,1-1 0,0 0 0,0 1 0,-1-1 0,1 1 0,0-1 0,-1 1 0,1-1 0,0 1 0,-1 0 0,1 0 0,0 0 0,-1 0 0,1 0 0,-1 0 0,-1 1 0,-7 1 0,0 2 0,0-1 0,-15 9 0,-23 8 0,44-17-1365</inkml:trace>
</inkml:ink>
</file>

<file path=word/ink/ink4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4:04:05.922"/>
    </inkml:context>
    <inkml:brush xml:id="br0">
      <inkml:brushProperty name="width" value="0.025" units="cm"/>
      <inkml:brushProperty name="height" value="0.025" units="cm"/>
      <inkml:brushProperty name="color" value="#FFC114"/>
    </inkml:brush>
  </inkml:definitions>
  <inkml:trace contextRef="#ctx0" brushRef="#br0">0 1 24575,'0'0'-8191</inkml:trace>
</inkml:ink>
</file>

<file path=word/ink/ink4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4:04:02.728"/>
    </inkml:context>
    <inkml:brush xml:id="br0">
      <inkml:brushProperty name="width" value="0.025" units="cm"/>
      <inkml:brushProperty name="height" value="0.025" units="cm"/>
      <inkml:brushProperty name="color" value="#FFC114"/>
    </inkml:brush>
  </inkml:definitions>
  <inkml:trace contextRef="#ctx0" brushRef="#br0">1 1 24575,'0'0'-8191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3:46:41.973"/>
    </inkml:context>
    <inkml:brush xml:id="br0">
      <inkml:brushProperty name="width" value="0.025" units="cm"/>
      <inkml:brushProperty name="height" value="0.025" units="cm"/>
      <inkml:brushProperty name="color" value="#FFC114"/>
    </inkml:brush>
  </inkml:definitions>
  <inkml:trace contextRef="#ctx0" brushRef="#br0">18 0 24575,'-1'1'0,"0"-1"0,0 0 0,1 1 0,-1-1 0,0 1 0,0 0 0,0-1 0,1 1 0,-1 0 0,0-1 0,1 1 0,-1 0 0,1 0 0,-1-1 0,1 1 0,-1 0 0,1 0 0,-1 0 0,1 0 0,0 0 0,0 0 0,-1 0 0,1-1 0,0 1 0,0 2 0,-3 24 0,3-3-1365</inkml:trace>
</inkml:ink>
</file>

<file path=word/ink/ink5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4:03:58.570"/>
    </inkml:context>
    <inkml:brush xml:id="br0">
      <inkml:brushProperty name="width" value="0.025" units="cm"/>
      <inkml:brushProperty name="height" value="0.025" units="cm"/>
      <inkml:brushProperty name="color" value="#FFC114"/>
    </inkml:brush>
  </inkml:definitions>
  <inkml:trace contextRef="#ctx0" brushRef="#br0">1 95 24575,'41'1'0,"-23"0"0,0 0 0,34-5 0,-50 3 0,0 0 0,0-1 0,0 1 0,0-1 0,-1 1 0,1-1 0,-1 1 0,1-1 0,-1 0 0,0 0 0,1 0 0,-1 0 0,0 0 0,0 0 0,-1 0 0,1 0 0,0 0 0,-1 0 0,1-1 0,-1 1 0,1-3 0,3-10 0,-4 14 0,0 0 0,0 1 0,0-1 0,0 0 0,0 1 0,0-1 0,0 0 0,0 1 0,0-1 0,0 0 0,0 1 0,0-1 0,-1 0 0,1 1 0,0-1 0,0 1 0,-1-1 0,1 0 0,-1 1 0,1-1 0,0 1 0,-1-1 0,1 1 0,-1-1 0,1 1 0,-1-1 0,1 1 0,-1 0 0,0-1 0,1 1 0,-2-1 0,-24-10 0,13 5 0,16 7 0,28 5 0,-30-6 0,-1 0 0,1 0 0,-1 0 0,1 0 0,-1 0 0,1 0 0,0 1 0,-1-1 0,1 0 0,-1 0 0,1 0 0,-1 1 0,1-1 0,-1 0 0,1 1 0,-1-1 0,1 0 0,-1 1 0,0-1 0,1 0 0,-1 1 0,0-1 0,1 1 0,-1-1 0,0 1 0,1-1 0,-1 1 0,0-1 0,0 1 0,0-1 0,1 1 0,-1 0 0,0-1 0,0 1 0,0-1 0,0 1 0,0-1 0,0 1 0,0 0 0,0-1 0,0 1 0,0-1 0,-1 1 0,1-1 0,0 1 0,-1 0 0,-1 1 0,0 0 0,0 0 0,0-1 0,0 1 0,0-1 0,-1 0 0,1 0 0,-1 0 0,1 0 0,-1 0 0,1 0 0,-4 0 0,-9 5 0,13-3 0,-22 30 0,23-31 0,0-1 0,0 0 0,1 1 0,-1-1 0,0 1 0,0-1 0,1 1 0,-1-1 0,1 1 0,0-1 0,-1 1 0,1-1 0,0 1 0,0 0 0,0-1 0,0 1 0,0-1 0,0 1 0,1 0 0,-1-1 0,1 2 0,0-2 0,-1-1 0,1 0 0,-1 0 0,1 0 0,-1 0 0,1 0 0,-1 0 0,1 0 0,-1 0 0,1 0 0,-1 0 0,1 0 0,-1 0 0,1 0 0,0 0 0,-1 0 0,1-1 0,-1 1 0,1 0 0,-1 0 0,1-1 0,-1 1 0,0 0 0,1 0 0,-1-1 0,1 1 0,-1-1 0,0 1 0,1 0 0,-1-1 0,0 1 0,1-1 0,-1 1 0,0-1 0,0 1 0,1-1 0,-1 0 0,14-19 0,-7 5 0,0 0 0,-6 16 0,-1-1 0,1 1 0,-1-1 0,0 1 0,1-1 0,-1 1 0,0-1 0,1 1 0,-1 0 0,0-1 0,0 1 0,0-1 0,0 1 0,1 0 0,-1-1 0,0 1 0,0-1 0,0 1 0,0 0 0,0-1 0,0 1 0,-1 0 0,1-1 0,0 1 0,0-1 0,-1 2 0,1 10 0,0 0 0,-1 1 0,-1-1 0,0 0 0,0 0 0,-1 0 0,-1 0 0,-8 19 0,12-52 0,4-15 0,7-16 0,-9 45 0,-7 34 0,2-16 0,3-4 0,-1-1 0,-1 0 0,1 0 0,-1 0 0,0 0 0,-1 0 0,-2 6 0,4-12 0,1 0 0,0 0 0,-1 0 0,1 0 0,0-1 0,0 1 0,-1 0 0,1 0 0,0 0 0,-1 0 0,1 0 0,0 0 0,0 0 0,-1-1 0,1 1 0,0 0 0,0 0 0,-1 0 0,1-1 0,0 1 0,0 0 0,0 0 0,-1-1 0,1 1 0,0 0 0,0 0 0,0-1 0,0 1 0,0 0 0,0-1 0,0 1 0,0 0 0,-1 0 0,1-1 0,0 1 0,0 0 0,0-1 0,0 1 0,0 0 0,1-1 0,-1 1 0,0-1 0,-4-15 0,-1-49 0,5 68 0,0 0 0,0 1 0,0-1 0,0 0 0,0 0 0,-1 0 0,0 0 0,1 0 0,-1 0 0,-1 0 0,1 0 0,0 0 0,-1 0 0,1-1 0,-1 1 0,0 0 0,0-1 0,0 1 0,0-1 0,0 0 0,0 0 0,-1 0 0,1 0 0,-1 0 0,-3 1 0,-9 11 0,1-3 0,14-11 0,-1-1 0,1 1 0,-1-1 0,1 1 0,-1-1 0,1 1 0,0-1 0,-1 1 0,1-1 0,-1 1 0,1-1 0,0 0 0,0 1 0,-1-1 0,1 0 0,0 1 0,0-1 0,0 1 0,0-1 0,0 0 0,0 1 0,0-1 0,0 0 0,0 1 0,0-1 0,0 0 0,0 1 0,0-1 0,1-1 0,-1-1 0,0 0 0,0 1 0,0-1 0,0 0 0,1 0 0,-1 0 0,1 0 0,0 0 0,0 0 0,0 0 0,0 1 0,0-1 0,1 1 0,-1-1 0,1 1 0,0-1 0,-1 1 0,1 0 0,0-1 0,4-2 0,-6 5 0,1 0 0,-1 0 0,0 0 0,1 0 0,-1 0 0,1 0 0,-1 0 0,0-1 0,1 1 0,-1 0 0,1 0 0,-1 1 0,0-1 0,1 0 0,-1 0 0,1 0 0,-1 0 0,0 0 0,1 0 0,-1 0 0,1 1 0,-1-1 0,0 0 0,1 0 0,-1 0 0,0 1 0,1-1 0,-1 0 0,0 1 0,0-1 0,1 1 0,7 15 0,-3 18 0,-17-72 0,6 20 0,6 18 0,0 0 0,0 0 0,0 0 0,0 0 0,0 0 0,-1 0 0,1 0 0,0 0 0,0 0 0,0 0 0,0 0 0,-1 0 0,1 0 0,0 0 0,0 0 0,0 0 0,0 0 0,-1 0 0,1 0 0,0 0 0,0 0 0,0 0 0,0 0 0,0 0 0,-1 0 0,1 1 0,0-1 0,0 0 0,0 0 0,0 0 0,0 0 0,0 0 0,0 0 0,0 1 0,-1-1 0,1 0 0,0 0 0,0 0 0,0 0 0,0 0 0,0 1 0,0-1 0,0 0 0,0 0 0,0 0 0,0 0 0,0 1 0,0 1 0,-1 0 0,1 0 0,-1 0 0,1 0 0,0 0 0,0 0 0,0 0 0,0 0 0,0 0 0,1 0 0,-1 0 0,1 0 0,-1-1 0,2 5 0,2-11 0,0 0 0,1 1 0,0 0 0,-1 0 0,8-4 0,20 2 0,-22 8 0,-10-1 0,0 0 0,0-1 0,0 1 0,0-1 0,-1 1 0,1-1 0,0 1 0,0-1 0,-1 1 0,1-1 0,0 1 0,-1-1 0,1 1 0,0-1 0,-1 1 0,1-1 0,-1 0 0,1 1 0,-1-1 0,1 0 0,-1 1 0,1-1 0,-1 0 0,-31 18 0,28-17 0,0 1 0,0 0 0,0 1 0,0-1 0,0 1 0,-5 4 0,7-5 0,1 0 0,-1 0 0,1 0 0,0 0 0,0 0 0,0 0 0,0 0 0,0 0 0,0 1 0,1-1 0,-1 0 0,1 0 0,0 1 0,-1-1 0,1 0 0,0 1 0,1 2 0,-1-2 0,0 0 0,1-1 0,-1 1 0,1 0 0,-1-1 0,1 1 0,0-1 0,0 1 0,0-1 0,0 1 0,1-1 0,-1 0 0,1 0 0,-1 0 0,3 3 0,-3-5 0,-1 1 0,1-1 0,-1 0 0,1 1 0,-1-1 0,1 0 0,0 1 0,-1-1 0,1 0 0,-1 0 0,1 0 0,-1 0 0,1 1 0,0-1 0,-1 0 0,1 0 0,0 0 0,-1 0 0,1 0 0,-1 0 0,1-1 0,0 1 0,-1 0 0,1 0 0,0-1 0,0 0 0,1 0 0,-1 0 0,0 0 0,1 0 0,-1 0 0,0-1 0,0 1 0,0 0 0,0-1 0,0 1 0,0-1 0,-1 1 0,2-4 0,-1 3 0,0 0 0,0-1 0,1 1 0,-2 0 0,1 0 0,0 0 0,0 0 0,-1-1 0,1 1 0,-1 0 0,0-1 0,1 1 0,-1 0 0,0-1 0,-1 1 0,0-5 0,1 7 0,0 0 0,-1 0 0,1 0 0,-1 0 0,1 0 0,-1 0 0,1 0 0,0 1 0,-1-1 0,1 0 0,0 0 0,-1 0 0,1 0 0,-1 1 0,1-1 0,0 0 0,0 0 0,-1 1 0,1-1 0,0 0 0,-1 1 0,1-1 0,0 0 0,0 1 0,-1-1 0,1 0 0,0 1 0,0-1 0,0 1 0,0-1 0,0 0 0,0 1 0,-1 0 0,-5 14 0,5-13 0,1-1 0,-1 1 0,1 0 0,-1-1 0,1 1 0,0 0 0,0-1 0,0 1 0,0 0 0,0 0 0,1-1 0,-1 1 0,0 0 0,1-1 0,-1 1 0,1-1 0,-1 1 0,1 0 0,0-1 0,0 1 0,0-1 0,0 0 0,0 1 0,0-1 0,1 2 0,1-1 0,0 0 0,0 0 0,0 0 0,0 0 0,0-1 0,0 1 0,0-1 0,1 1 0,-1-1 0,1 0 0,4 0 0,-7-1 0,-1 0 0,1 0 0,-1 0 0,0 0 0,1 0 0,-1 0 0,1 0 0,-1 0 0,1 0 0,-1 0 0,1 0 0,-1 0 0,1 0 0,-1 0 0,0-1 0,1 1 0,-1 0 0,1 0 0,-1-1 0,0 1 0,1 0 0,-1 0 0,0-1 0,1 1 0,-1 0 0,0-1 0,1 1 0,-1-1 0,0 1 0,0 0 0,0-1 0,1 1 0,-1-1 0,0 1 0,0-1 0,0 1 0,0 0 0,0-1 0,0 1 0,0-1 0,0 1 0,0-1 0,0 1 0,0-1 0,0-2 0,0 0 0,-1 1 0,1-1 0,-1 0 0,0 1 0,0-1 0,0 1 0,0-1 0,-2-2 0,3 3 0,-1 1 0,0 0 0,0 0 0,1-1 0,-1 1 0,0 0 0,0 0 0,0 0 0,0 0 0,-1 0 0,1 0 0,0 0 0,0 1 0,0-1 0,-1 0 0,-2 0 0,3 1 0,0 0 0,1 0 0,-1 0 0,0 1 0,0-1 0,0 0 0,0 0 0,0 1 0,0-1 0,0 1 0,1-1 0,-1 1 0,0-1 0,0 1 0,1 0 0,-1-1 0,0 1 0,1 0 0,-1-1 0,0 1 0,1 0 0,-1 0 0,1 0 0,0 0 0,-1-1 0,1 1 0,0 0 0,-1 0 0,1 0 0,0 2 0,-1-2 0,1 0 0,-1 0 0,1 1 0,-1-1 0,1 0 0,0 0 0,-1 1 0,1-1 0,0 0 0,0 1 0,0-1 0,0 0 0,0 1 0,0-1 0,1 0 0,-1 0 0,0 1 0,1-1 0,-1 0 0,1 2 0,0-2 0,0-1 0,-1 1 0,1-1 0,0 1 0,0 0 0,0-1 0,-1 1 0,1-1 0,0 0 0,0 1 0,0-1 0,0 0 0,0 1 0,0-1 0,0 0 0,0 0 0,0 0 0,0 0 0,-1 0 0,1 0 0,1 0 0,1 0 0,0-1 0,0 1 0,0-1 0,-1 0 0,1 0 0,0 0 0,-1 0 0,1 0 0,-1 0 0,1-1 0,-1 1 0,1-1 0,-1 0 0,0 0 0,0 0 0,0 0 0,3-3 0,-5 4 0,1 0 0,0 0 0,-1 0 0,1 0 0,-1 0 0,1 0 0,-1 0 0,0 0 0,1 0 0,-1 0 0,0 0 0,0 0 0,0 0 0,0 0 0,0-1 0,0 1 0,0 0 0,0 0 0,0 0 0,0 0 0,0 0 0,-1 0 0,1 0 0,0 0 0,-1 0 0,1 0 0,-1 0 0,1 0 0,-1 0 0,0 0 0,1 0 0,-1 1 0,0-1 0,0 0 0,1 0 0,-1 1 0,0-1 0,0 0 0,0 1 0,0-1 0,0 1 0,0-1 0,0 1 0,0 0 0,0-1 0,0 1 0,0 0 0,0 0 0,0 0 0,-1-1 0,1 1 0,0 0 0,0 1 0,0-1 0,0 0 0,0 0 0,0 0 0,0 1 0,0-1 0,0 0 0,0 1 0,0-1 0,0 1 0,0-1 0,-2 2 0,3-2 0,0 0 0,0 1 0,0-1 0,-1 0 0,1 0 0,0 0 0,0 1 0,0-1 0,0 0 0,0 0 0,-1 0 0,1 1 0,0-1 0,0 0 0,0 0 0,0 1 0,0-1 0,0 0 0,0 0 0,0 1 0,0-1 0,0 0 0,0 1 0,0-1 0,0 0 0,0 0 0,0 1 0,0-1 0,0 0 0,0 0 0,0 1 0,0-1 0,1 0 0,-1 0 0,0 0 0,0 1 0,0-1 0,0 0 0,1 0 0,-1 0 0,0 1 0,0-1 0,0 0 0,1 0 0,-1 0 0,0 0 0,0 0 0,0 1 0,1-1 0,-1 0 0,0 0 0,0 0 0,1 0 0,-1 0 0,0 0 0,0 0 0,1 0 0,-1 0 0,0 0 0,0 0 0,1 0 0,-1 0 0,1 0 0,-1 0 0,1 0 0,0 0 0,0 0 0,0 0 0,-1 1 0,1-1 0,0-1 0,0 1 0,-1 0 0,1 0 0,0 0 0,0 0 0,-1 0 0,1-1 0,0 1 0,0 0 0,-1-1 0,1 1 0,0 0 0,-1-1 0,1 1 0,0-1 0,-1 1 0,1-1 0,-1 0 0,1 1 0,-1-1 0,1 1 0,-1-1 0,1-1 0,0-2 0,0 1 0,0-1 0,0 0 0,-1 1 0,1-1 0,-1 0 0,0-5 0,2-19 0,-2 28 0,0-1 0,0 1 0,0 0 0,1 0 0,-1 0 0,0 0 0,0-1 0,0 1 0,0 0 0,0 0 0,0 0 0,0 0 0,0 0 0,0 0 0,0-1 0,0 1 0,0 0 0,0 0 0,0 0 0,1 0 0,-1 0 0,0 0 0,0 0 0,0-1 0,0 1 0,0 0 0,0 0 0,1 0 0,-1 0 0,0 0 0,0 0 0,0 0 0,0 0 0,0 0 0,1 0 0,-1 0 0,0 0 0,0 0 0,0 0 0,0 0 0,0 0 0,1 0 0,-1 0 0,0 0 0,0 0 0,0 0 0,0 0 0,0 0 0,1 0 0,-1 0 0,0 1 0,0-1 0,8 10 0,4 12 0,-11-15 0,0-1 0,0 0 0,0 1 0,-1-1 0,0 0 0,0 1 0,0-1 0,-2 8 0,1-12 0,1 0 0,-1-1 0,1 1 0,-1 0 0,1-1 0,-1 1 0,0-1 0,0 1 0,0 0 0,0-1 0,0 0 0,0 1 0,0-1 0,0 0 0,-1 1 0,1-1 0,0 0 0,-1 0 0,1 0 0,-1 0 0,1-1 0,-1 1 0,1 0 0,-1 0 0,0-1 0,0 1 0,1-1 0,-1 0 0,0 1 0,1-1 0,-1 0 0,-3 0 0,0 0 0,0 0 0,0-1 0,0 1 0,0-1 0,0 0 0,1 0 0,-1-1 0,-6-2 0,9 3 0,1 0 0,0 0 0,0 0 0,0 0 0,0 0 0,0 0 0,0-1 0,0 1 0,0 0 0,0-1 0,0 1 0,1-1 0,-1 1 0,1-1 0,-1 1 0,1-1 0,-1 1 0,1-1 0,0 1 0,0-1 0,0 1 0,0-1 0,0 0 0,0 1 0,0-1 0,0 1 0,1-1 0,-1 1 0,1-1 0,0-1 0,13 37 0,-14-32 0,0-1 0,1 1 0,-1-1 0,0 1 0,0 0 0,0-1 0,0 1 0,0-1 0,-1 1 0,1-1 0,0 1 0,-1-1 0,1 1 0,-1-1 0,1 1 0,-1-1 0,0 1 0,1-1 0,-1 0 0,-1 2 0,1-3 0,1 0 0,0 0 0,0 1 0,0-1 0,-1 0 0,1 0 0,0 0 0,0 0 0,-1 0 0,1 0 0,0 0 0,0 0 0,-1 0 0,1 0 0,0 0 0,0 0 0,-1 0 0,1 0 0,0 0 0,0 0 0,-1 0 0,1 0 0,0 0 0,0 0 0,0-1 0,-1 1 0,1 0 0,0 0 0,0 0 0,-1 0 0,1 0 0,0-1 0,0 1 0,0 0 0,0 0 0,0 0 0,-1-1 0,-5-19 0,6-33 0,0 25 0,-1 27 0,0 11 0,-2 22 0,-1 14 0,3-33 0,1-16 0,-1-52 0,-2 99 0,2-30 0,9-44 0,-7 24 0,9-28 0,-9 32 0,-1 1 0,1-1 0,-1 0 0,1 1 0,0-1 0,0 1 0,-1 0 0,1-1 0,0 1 0,1-1 0,-1 1 0,0 0 0,0 0 0,0 0 0,1 0 0,1-1 0,-3 2-18,1 0-1,-1 0 0,0 1 0,1-1 1,-1 0-1,1 0 0,-1 1 1,0-1-1,1 0 0,-1 1 1,0-1-1,1 0 0,-1 1 0,0-1 1,0 1-1,0-1 0,1 0 1,-1 1-1,0-1 0,0 1 0,0-1 1,0 1-1,0-1 0,1 1 1,-1-1-1,0 1 0,0-1 1,0 1-1,0-1 0,-1 1 0,2 20-4052,-1-19 3069,-1 26-251,0-21 1269,1 0-1,0 1 0,0-1 0,0 0 1,1 0-1,0 1 0,2 6 0,1-13-15,0-9 0,2-10 0,-1 1 521,-2 7 262,0 0 0,0 0 0,-1 0 0,-1 0-1,1-1 1,-2 1 0,0-16 0,-14 52-1913,14-25 1104,-8 16-1100,2 0 1,0 0-1,0 1 1,-3 23-1,11-37 1538,3-8 642,12-14 1877,1 2-544,-18 16-2387,1 1 0,-1-1 0,1 1 0,-1 0 0,1-1 0,-1 1 0,1 0 0,-1-1 0,0 1 0,1 0 0,-1 0 0,0-1 0,0 1 0,1 0 0,-1 0 0,0 0 0,0-1 0,0 1 0,0 0 0,0 0 0,0 0 0,0 0 0,-1 26 0,1-24 0,3 15 0,-2-18 0,-1 1 0,0-1 0,0 0 0,1 0 0,-1 0 0,0 0 0,1 0 0,-1 0 0,0 0 0,0 0 0,1 0 0,-1 0 0,0 0 0,1 0 0,-1 0 0,0 0 0,0 0 0,1 0 0,-1 0 0,0 0 0,1 0 0,-1 0 0,0-1 0,0 1 0,1 0 0,-1 0 0,0 0 0,0 0 0,0-1 0,1 1 0,-1 0 0,0 0 0,0-1 0,3-1 0,-1-1 0,0 1 0,0-1 0,-1 0 0,1 1 0,0-1 0,-1 0 0,2-5 0,1-6 0,-7 21 0,-12 22 0,14-27 0,-1-1 0,0 1 0,1 0 0,-1-1 0,0 1 0,0-1 0,0 0 0,0 0 0,0 0 0,-1 0 0,1 0 0,0 0 0,-1 0 0,1-1 0,0 1 0,-5 0 0,3-1 0,-1 0 0,0 0 0,0 0 0,1 0 0,-1-1 0,0 1 0,-8-3 0,12 2 0,0 1 0,0-1 0,1 1 0,-1-1 0,0 1 0,0-1 0,0 0 0,0 1 0,0-1 0,1 0 0,-1 0 0,0 1 0,1-1 0,-1 0 0,0 0 0,1 0 0,-1 0 0,1 0 0,0 0 0,-1 0 0,1 0 0,0 0 0,0 0 0,-1 0 0,1 0 0,0 0 0,0 0 0,0 0 0,0 0 0,0 0 0,0-1 0,1 0 0,11-42 0,-3 17 0,-9 26 0,0 0 0,0 1 0,1-1 0,-1 0 0,0 1 0,0-1 0,0 0 0,0 0 0,0 1 0,0-1 0,0 0 0,0 0 0,0 1 0,0-1 0,-1 0 0,1 1 0,0-1 0,0 0 0,-1 0 0,1 1 0,0-1 0,-1 1 0,1-1 0,-1 0 0,1 1 0,-1-1 0,1 1 0,-1-1 0,1 1 0,-1-1 0,1 1 0,-1-1 0,0 1 0,1 0 0,-1-1 0,0 1 0,1 0 0,-1 0 0,0-1 0,0 1 0,1 0 0,-1 0 0,0 0 0,1 0 0,-1 0 0,0 0 0,0 0 0,1 0 0,-1 0 0,0 0 0,0 1 0,1-1 0,-2 0 0,1 1 0,0-1 0,1 1 0,-1-1 0,0 1 0,0-1 0,0 1 0,0-1 0,1 1 0,-1 0 0,0 0 0,1-1 0,-1 1 0,0 0 0,1 0 0,-1 0 0,1-1 0,0 1 0,-1 0 0,1 0 0,-1 0 0,1 0 0,0 0 0,0 0 0,0 0 0,0 0 0,0 0 0,-1 0 0,2 0 0,-1 0 0,0 0 0,0 0 0,0 0 0,0 0 0,1 0 0,-1 0 0,0 0 0,1 0 0,-1 0 0,1 0 0,7 11 0,-6-9 0,0 1 0,1-1 0,-1 0 0,-1 1 0,1-1 0,0 1 0,-1-1 0,0 1 0,0 0 0,0 0 0,0-1 0,0 1 0,-1 0 0,0 0 0,0 0 0,0 0 0,-1 4 0,2-8 0,-1 1 0,0 0 0,0-1 0,1 1 0,-1-1 0,0 1 0,1 0 0,-1-1 0,1 1 0,-1-1 0,0 1 0,1-1 0,-1 0 0,1 1 0,-1-1 0,1 1 0,0-1 0,-1 0 0,1 0 0,-1 1 0,1-1 0,0 0 0,-1 0 0,1 1 0,0-1 0,-1 0 0,1 0 0,0 0 0,-1 0 0,1 0 0,0 0 0,-1 0 0,1 0 0,0-1 0,34 0 0,-27 1 0,-1 0 0,-11 1 0,-22 0 0,-3-2 0,22-1 0,11-1 0,1 0-154,1-1 0,-1 1 1,0-1-1,-1 0 0,7-6 0,-9 8-288,3-2-6384</inkml:trace>
</inkml:ink>
</file>

<file path=word/ink/ink5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4:03:24.761"/>
    </inkml:context>
    <inkml:brush xml:id="br0">
      <inkml:brushProperty name="width" value="0.025" units="cm"/>
      <inkml:brushProperty name="height" value="0.025" units="cm"/>
      <inkml:brushProperty name="color" value="#FFC114"/>
    </inkml:brush>
  </inkml:definitions>
  <inkml:trace contextRef="#ctx0" brushRef="#br0">1 0 24575,'0'0'-8191</inkml:trace>
</inkml:ink>
</file>

<file path=word/ink/ink5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4:03:21.012"/>
    </inkml:context>
    <inkml:brush xml:id="br0">
      <inkml:brushProperty name="width" value="0.025" units="cm"/>
      <inkml:brushProperty name="height" value="0.025" units="cm"/>
      <inkml:brushProperty name="color" value="#FFC114"/>
    </inkml:brush>
  </inkml:definitions>
  <inkml:trace contextRef="#ctx0" brushRef="#br0">90 35 24575,'3'-2'0,"2"1"0,-1 0 0,0 0 0,0 0 0,0 0 0,1 0 0,-1 1 0,0 0 0,0 0 0,1 0 0,-1 0 0,6 2 0,6-1 0,-13-1 0,0 0 0,0 0 0,0 0 0,0-1 0,0 1 0,0-1 0,0 1 0,0-1 0,-1 0 0,1 0 0,0-1 0,0 1 0,-1-1 0,1 1 0,-1-1 0,1 0 0,-1 0 0,0 0 0,2-2 0,1 0 0,-5 3 0,1 1 0,-1 0 0,0 0 0,0 0 0,1 0 0,-1-1 0,0 1 0,0 0 0,1 0 0,-1 0 0,0 0 0,1 0 0,-1 0 0,0 0 0,1 0 0,-1 0 0,0 0 0,0 0 0,1 0 0,-1 0 0,0 0 0,1 0 0,-1 0 0,0 0 0,1 0 0,-1 0 0,0 0 0,0 0 0,1 0 0,-1 1 0,0-1 0,0 0 0,1 0 0,-1 0 0,0 1 0,9 12 0,0 20 0,-8-31 0,4 15 0,-4-15 0,0 0 0,-1 1 0,1-1 0,0 0 0,-1 0 0,0 0 0,1 1 0,-1-1 0,0 3 0,0-4 0,-1 0 0,1 0 0,-1-1 0,1 1 0,-1 0 0,1-1 0,-1 1 0,0-1 0,1 1 0,-1-1 0,0 1 0,1-1 0,-1 1 0,0-1 0,1 1 0,-1-1 0,0 0 0,0 0 0,0 1 0,1-1 0,-1 0 0,0 0 0,0 0 0,0 0 0,0 0 0,1 0 0,-1 0 0,0 0 0,0 0 0,-1-1 0,-34 3 0,36-2 0,0 0 0,0 0 0,0 0 0,0 0 0,0 0 0,0 0 0,0 0 0,0 0 0,0 0 0,0 0 0,0 0 0,0 0 0,0 0 0,0 0 0,0 0 0,0 0 0,0 1 0,0-1 0,0 0 0,0 0 0,0 0 0,0 0 0,0 0 0,0 0 0,0 0 0,0 0 0,21 1 0,1 3 0,-23-1 0,-13 2 0,-14 1 0,-2-1 0,-34 1 0,-48 4 0,189-4 0,-59-4 0,0 0 0,0-1 0,0-1 0,0 0 0,20-4 0,-33 3 4,-1-1 0,1 1 0,-1-1 0,0 0 0,0-1 0,0 1 0,5-5 0,7-3-1401</inkml:trace>
</inkml:ink>
</file>

<file path=word/ink/ink5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4:02:33.289"/>
    </inkml:context>
    <inkml:brush xml:id="br0">
      <inkml:brushProperty name="width" value="0.02499" units="cm"/>
      <inkml:brushProperty name="height" value="0.02499" units="cm"/>
      <inkml:brushProperty name="color" value="#FFC114"/>
    </inkml:brush>
  </inkml:definitions>
  <inkml:trace contextRef="#ctx0" brushRef="#br0">130 1 24575,'-2'4'0,"0"-1"0,0 1 0,1 0 0,-1 0 0,1 0 0,0 0 0,0 0 0,0 0 0,0 6 0,1-10 0,-1 1 0,1 0 0,-1 0 0,1 0 0,-1 0 0,1-1 0,-1 1 0,0 0 0,1 0 0,-1 0 0,0-1 0,0 1 0,0 0 0,0-1 0,1 1 0,-1-1 0,0 1 0,0-1 0,0 0 0,0 1 0,0-1 0,0 0 0,0 1 0,0-1 0,-1 0 0,1 0 0,0 0 0,-2 0 0,-39-1 0,26 0 0,-10 1-1365,21 0-5461</inkml:trace>
</inkml:ink>
</file>

<file path=word/ink/ink5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4:02:27.065"/>
    </inkml:context>
    <inkml:brush xml:id="br0">
      <inkml:brushProperty name="width" value="0.02499" units="cm"/>
      <inkml:brushProperty name="height" value="0.02499" units="cm"/>
      <inkml:brushProperty name="color" value="#FFC114"/>
    </inkml:brush>
  </inkml:definitions>
  <inkml:trace contextRef="#ctx0" brushRef="#br0">0 1 24575,'8'79'0,"-1"-23"0,0-13 0,-5-32 0,0 0 0,0 1 0,-1 11 0,-1-15-1365,0-3-5461</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3:46:37.941"/>
    </inkml:context>
    <inkml:brush xml:id="br0">
      <inkml:brushProperty name="width" value="0.025" units="cm"/>
      <inkml:brushProperty name="height" value="0.025" units="cm"/>
      <inkml:brushProperty name="color" value="#FFC114"/>
    </inkml:brush>
  </inkml:definitions>
  <inkml:trace contextRef="#ctx0" brushRef="#br0">1 1 24575,'-1'12'0,"3"32"0,-2-43 0,0 0 0,0 0 0,1 0 0,-1 0 0,0 0 0,1 0 0,-1 0 0,0 0 0,1 0 0,-1 0 0,1 0 0,0 0 0,-1 0 0,1 0 0,0 0 0,-1-1 0,1 1 0,0 0 0,0-1 0,0 1 0,0 0 0,0-1 0,0 1 0,0-1 0,0 0 0,0 1 0,0-1 0,0 0 0,0 1 0,0-1 0,0 0 0,0 0 0,0 0 0,1 0 0,-2-3-136,0 0-1,0 0 1,-1 0-1,0-1 1,1 1-1,-1 0 1,0 0-1,0 0 0,-3-4 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3:46:28.813"/>
    </inkml:context>
    <inkml:brush xml:id="br0">
      <inkml:brushProperty name="width" value="0.025" units="cm"/>
      <inkml:brushProperty name="height" value="0.025" units="cm"/>
      <inkml:brushProperty name="color" value="#FFC114"/>
    </inkml:brush>
  </inkml:definitions>
  <inkml:trace contextRef="#ctx0" brushRef="#br0">73 1 24575,'-3'3'0,"-1"0"0,1 1 0,0-1 0,0 1 0,0 0 0,1 0 0,-1 0 0,1 0 0,0 0 0,0 0 0,0 1 0,1-1 0,-2 6 0,-6 12 37,7-19-165,1-1 1,0 1-1,0 0 1,0-1 0,0 1-1,0 0 1,0 0-1,1 0 1,0 0-1,-1 6 1</inkml:trace>
  <inkml:trace contextRef="#ctx0" brushRef="#br0" timeOffset="1780.29">30 26 24575,'0'1'0,"0"2"0</inkml:trace>
  <inkml:trace contextRef="#ctx0" brushRef="#br0" timeOffset="2875.68">5 52 24575,'0'0'-8191</inkml:trace>
  <inkml:trace contextRef="#ctx0" brushRef="#br0" timeOffset="3557.37">1 86 24575,'0'0'-8191</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3:46:23.717"/>
    </inkml:context>
    <inkml:brush xml:id="br0">
      <inkml:brushProperty name="width" value="0.025" units="cm"/>
      <inkml:brushProperty name="height" value="0.025" units="cm"/>
      <inkml:brushProperty name="color" value="#FFC114"/>
    </inkml:brush>
  </inkml:definitions>
  <inkml:trace contextRef="#ctx0" brushRef="#br0">26 1 24575,'-1'1'0,"0"-1"0,0 1 0,0 0 0,1-1 0,-1 1 0,0 0 0,0 0 0,0 0 0,1 0 0,-1 0 0,0 0 0,1 0 0,-1 0 0,1 0 0,-1 0 0,1 0 0,0 0 0,-1 1 0,-8 29 0,7-25 0,0-2-1365</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3:46:14.591"/>
    </inkml:context>
    <inkml:brush xml:id="br0">
      <inkml:brushProperty name="width" value="0.025" units="cm"/>
      <inkml:brushProperty name="height" value="0.025" units="cm"/>
      <inkml:brushProperty name="color" value="#FFC114"/>
    </inkml:brush>
  </inkml:definitions>
  <inkml:trace contextRef="#ctx0" brushRef="#br0">18 4 24575,'0'0'-8191</inkml:trace>
  <inkml:trace contextRef="#ctx0" brushRef="#br0" timeOffset="1094.72">31 4 24575,'0'0'-8191</inkml:trace>
  <inkml:trace contextRef="#ctx0" brushRef="#br0" timeOffset="2331.92">0 0 24575,'0'0'-8191</inkml:trace>
  <inkml:trace contextRef="#ctx0" brushRef="#br0" timeOffset="3379.46">0 13 24575,'0'0'-8191</inkml:trace>
</inkml:ink>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2066F-AD5C-4F20-8502-E2BDA45FB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18069</Words>
  <Characters>2335</Characters>
  <Application>Microsoft Office Word</Application>
  <DocSecurity>0</DocSecurity>
  <Lines>19</Lines>
  <Paragraphs>40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2026-03-24T04:22:00Z</dcterms:created>
  <dcterms:modified xsi:type="dcterms:W3CDTF">2026-03-24T06:04:00Z</dcterms:modified>
</cp:coreProperties>
</file>