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8104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46ECE4EC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4E8E5F5A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D5C2ED4" w14:textId="77777777" w:rsidTr="00235BE6">
        <w:trPr>
          <w:trHeight w:val="12181"/>
        </w:trPr>
        <w:tc>
          <w:tcPr>
            <w:tcW w:w="9680" w:type="dxa"/>
          </w:tcPr>
          <w:p w14:paraId="09171ACA" w14:textId="77777777" w:rsidR="0027684F" w:rsidRPr="00A91D78" w:rsidRDefault="0027684F" w:rsidP="0027684F"/>
          <w:p w14:paraId="566B5DD2" w14:textId="43D1BC23" w:rsidR="0027684F" w:rsidRDefault="00666308" w:rsidP="006F32A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BB6490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委員会の所管事務に係る調査について</w:t>
            </w:r>
          </w:p>
          <w:p w14:paraId="1BCC0271" w14:textId="7C866404" w:rsidR="004F60DE" w:rsidRPr="004F60DE" w:rsidRDefault="004F60DE" w:rsidP="004F60DE">
            <w:pPr>
              <w:spacing w:line="320" w:lineRule="exact"/>
              <w:ind w:firstLineChars="400" w:firstLine="718"/>
              <w:rPr>
                <w:sz w:val="18"/>
              </w:rPr>
            </w:pP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資料「常任委員会の所管事務に係る調査</w:t>
            </w:r>
            <w:r w:rsidRPr="003A4FD3">
              <w:rPr>
                <w:rFonts w:asciiTheme="minorEastAsia" w:eastAsiaTheme="minorEastAsia" w:hAnsiTheme="minorEastAsia" w:hint="eastAsia"/>
                <w:sz w:val="18"/>
              </w:rPr>
              <w:t>について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（通知）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14:paraId="0CDD3B17" w14:textId="7F70235F" w:rsidR="004F60DE" w:rsidRDefault="004F60DE" w:rsidP="004F60DE">
            <w:r>
              <w:rPr>
                <w:rFonts w:hint="eastAsia"/>
              </w:rPr>
              <w:t xml:space="preserve">　　・委員会の所管事務に係る調査テーマについて、改めて各会派の意向聴取。</w:t>
            </w:r>
          </w:p>
          <w:tbl>
            <w:tblPr>
              <w:tblStyle w:val="a3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1701"/>
              <w:gridCol w:w="6378"/>
            </w:tblGrid>
            <w:tr w:rsidR="004F60DE" w14:paraId="06E73CD1" w14:textId="77777777" w:rsidTr="004F60DE">
              <w:trPr>
                <w:trHeight w:val="331"/>
              </w:trPr>
              <w:tc>
                <w:tcPr>
                  <w:tcW w:w="1701" w:type="dxa"/>
                </w:tcPr>
                <w:p w14:paraId="11E62ADA" w14:textId="6DA1E1FF" w:rsidR="004F60DE" w:rsidRDefault="004F60DE" w:rsidP="004F60DE">
                  <w:pPr>
                    <w:jc w:val="center"/>
                  </w:pPr>
                  <w:r>
                    <w:rPr>
                      <w:rFonts w:hint="eastAsia"/>
                    </w:rPr>
                    <w:t>維新</w:t>
                  </w:r>
                </w:p>
              </w:tc>
              <w:tc>
                <w:tcPr>
                  <w:tcW w:w="6378" w:type="dxa"/>
                </w:tcPr>
                <w:p w14:paraId="7FC05A5E" w14:textId="6C30CE50" w:rsidR="004F60DE" w:rsidRDefault="001C6CDA" w:rsidP="004F60DE">
                  <w:r>
                    <w:rPr>
                      <w:rFonts w:hint="eastAsia"/>
                    </w:rPr>
                    <w:t>・企業誘致について</w:t>
                  </w:r>
                </w:p>
                <w:p w14:paraId="7E0186D7" w14:textId="06308CF6" w:rsidR="001C6CDA" w:rsidRDefault="001C6CDA" w:rsidP="004F60DE">
                  <w:r>
                    <w:rPr>
                      <w:rFonts w:hint="eastAsia"/>
                    </w:rPr>
                    <w:t>・労働力不足解消に向けた取組みについて</w:t>
                  </w:r>
                </w:p>
                <w:p w14:paraId="2CFA5DF3" w14:textId="79A6AA77" w:rsidR="001C6CDA" w:rsidRDefault="001C6CDA" w:rsidP="004F60DE">
                  <w:r>
                    <w:rPr>
                      <w:rFonts w:hint="eastAsia"/>
                    </w:rPr>
                    <w:t>・全国豊かな海づくり大会（令和８年度）について</w:t>
                  </w:r>
                </w:p>
                <w:p w14:paraId="46069DF9" w14:textId="493D90DB" w:rsidR="001C6CDA" w:rsidRDefault="001C6CDA" w:rsidP="004F60DE">
                  <w:r>
                    <w:rPr>
                      <w:rFonts w:hint="eastAsia"/>
                    </w:rPr>
                    <w:t>・農林水産畜産業の振興について</w:t>
                  </w:r>
                </w:p>
              </w:tc>
            </w:tr>
            <w:tr w:rsidR="004F60DE" w14:paraId="134465D7" w14:textId="77777777" w:rsidTr="004F60DE">
              <w:trPr>
                <w:trHeight w:val="331"/>
              </w:trPr>
              <w:tc>
                <w:tcPr>
                  <w:tcW w:w="1701" w:type="dxa"/>
                </w:tcPr>
                <w:p w14:paraId="7014CBDB" w14:textId="70876AFE" w:rsidR="004F60DE" w:rsidRDefault="004F60DE" w:rsidP="004F60DE">
                  <w:pPr>
                    <w:jc w:val="center"/>
                  </w:pPr>
                  <w:r>
                    <w:rPr>
                      <w:rFonts w:hint="eastAsia"/>
                    </w:rPr>
                    <w:t>公明</w:t>
                  </w:r>
                </w:p>
              </w:tc>
              <w:tc>
                <w:tcPr>
                  <w:tcW w:w="6378" w:type="dxa"/>
                </w:tcPr>
                <w:p w14:paraId="68DD77A8" w14:textId="0E17F074" w:rsidR="004F60DE" w:rsidRDefault="001C6CDA" w:rsidP="004F60DE">
                  <w:r>
                    <w:rPr>
                      <w:rFonts w:hint="eastAsia"/>
                    </w:rPr>
                    <w:t>具体的な項目はなし</w:t>
                  </w:r>
                </w:p>
              </w:tc>
            </w:tr>
            <w:tr w:rsidR="004F60DE" w14:paraId="77DC1E48" w14:textId="77777777" w:rsidTr="004F60DE">
              <w:trPr>
                <w:trHeight w:val="331"/>
              </w:trPr>
              <w:tc>
                <w:tcPr>
                  <w:tcW w:w="1701" w:type="dxa"/>
                </w:tcPr>
                <w:p w14:paraId="42039B9B" w14:textId="1A941DE4" w:rsidR="004F60DE" w:rsidRDefault="004F60DE" w:rsidP="004F60DE">
                  <w:pPr>
                    <w:jc w:val="center"/>
                  </w:pPr>
                  <w:r>
                    <w:rPr>
                      <w:rFonts w:hint="eastAsia"/>
                    </w:rPr>
                    <w:t>民主</w:t>
                  </w:r>
                </w:p>
              </w:tc>
              <w:tc>
                <w:tcPr>
                  <w:tcW w:w="6378" w:type="dxa"/>
                </w:tcPr>
                <w:p w14:paraId="1F75737C" w14:textId="1497F694" w:rsidR="004F60DE" w:rsidRDefault="001C6CDA" w:rsidP="004F60DE">
                  <w:r>
                    <w:rPr>
                      <w:rFonts w:hint="eastAsia"/>
                    </w:rPr>
                    <w:t>女性の就労について</w:t>
                  </w:r>
                  <w:r w:rsidR="00091CAA">
                    <w:rPr>
                      <w:rFonts w:hint="eastAsia"/>
                    </w:rPr>
                    <w:t>（労働力不足と関連）</w:t>
                  </w:r>
                </w:p>
              </w:tc>
            </w:tr>
          </w:tbl>
          <w:p w14:paraId="0C09E987" w14:textId="77777777" w:rsidR="004F60DE" w:rsidRDefault="004F60DE" w:rsidP="004F60DE"/>
          <w:p w14:paraId="48B1E3FB" w14:textId="30A6417F" w:rsidR="004F60DE" w:rsidRDefault="004F60DE" w:rsidP="004F60DE">
            <w:r>
              <w:rPr>
                <w:rFonts w:hint="eastAsia"/>
              </w:rPr>
              <w:t xml:space="preserve">　　・</w:t>
            </w:r>
            <w:r w:rsidR="00091CAA">
              <w:rPr>
                <w:rFonts w:hint="eastAsia"/>
              </w:rPr>
              <w:t>４つの調査テーマの優先順位について、各会派の意向聴取。</w:t>
            </w:r>
          </w:p>
          <w:tbl>
            <w:tblPr>
              <w:tblStyle w:val="a3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1708"/>
              <w:gridCol w:w="6406"/>
            </w:tblGrid>
            <w:tr w:rsidR="00091CAA" w14:paraId="71E2EFD2" w14:textId="77777777" w:rsidTr="00091CAA">
              <w:trPr>
                <w:trHeight w:val="359"/>
              </w:trPr>
              <w:tc>
                <w:tcPr>
                  <w:tcW w:w="1708" w:type="dxa"/>
                </w:tcPr>
                <w:p w14:paraId="01FA9C8D" w14:textId="4BCA14F2" w:rsidR="00091CAA" w:rsidRDefault="005201DC" w:rsidP="005201DC">
                  <w:pPr>
                    <w:jc w:val="center"/>
                  </w:pPr>
                  <w:r>
                    <w:rPr>
                      <w:rFonts w:hint="eastAsia"/>
                    </w:rPr>
                    <w:t>維新</w:t>
                  </w:r>
                </w:p>
              </w:tc>
              <w:tc>
                <w:tcPr>
                  <w:tcW w:w="6406" w:type="dxa"/>
                </w:tcPr>
                <w:p w14:paraId="0B9CED9C" w14:textId="77777777" w:rsidR="00666308" w:rsidRDefault="006152D5" w:rsidP="004F60DE">
                  <w:r>
                    <w:rPr>
                      <w:rFonts w:hint="eastAsia"/>
                    </w:rPr>
                    <w:t>・</w:t>
                  </w:r>
                  <w:r w:rsidR="005201DC">
                    <w:rPr>
                      <w:rFonts w:hint="eastAsia"/>
                    </w:rPr>
                    <w:t>企業誘致、労働力不足の解消、</w:t>
                  </w:r>
                  <w:r>
                    <w:rPr>
                      <w:rFonts w:hint="eastAsia"/>
                    </w:rPr>
                    <w:t>全国豊かな海づくり大会の３項</w:t>
                  </w:r>
                </w:p>
                <w:p w14:paraId="5D228A79" w14:textId="4D21C2C3" w:rsidR="005201DC" w:rsidRDefault="006152D5" w:rsidP="0066630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目の調査を優先的に進めて</w:t>
                  </w:r>
                  <w:r w:rsidR="00666308">
                    <w:rPr>
                      <w:rFonts w:hint="eastAsia"/>
                    </w:rPr>
                    <w:t>ほしい</w:t>
                  </w:r>
                  <w:r w:rsidR="00D03324">
                    <w:rPr>
                      <w:rFonts w:hint="eastAsia"/>
                    </w:rPr>
                    <w:t>。</w:t>
                  </w:r>
                </w:p>
                <w:p w14:paraId="72245D63" w14:textId="77777777" w:rsidR="00666308" w:rsidRDefault="006152D5" w:rsidP="004F60DE">
                  <w:r>
                    <w:rPr>
                      <w:rFonts w:hint="eastAsia"/>
                    </w:rPr>
                    <w:t>・海づくり大会については、商工関係の項目と並行して調査を実</w:t>
                  </w:r>
                </w:p>
                <w:p w14:paraId="06547A42" w14:textId="23398EB4" w:rsidR="006152D5" w:rsidRDefault="006152D5" w:rsidP="0066630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施することも可能と考えている</w:t>
                  </w:r>
                  <w:r w:rsidR="00D03324">
                    <w:rPr>
                      <w:rFonts w:hint="eastAsia"/>
                    </w:rPr>
                    <w:t>。</w:t>
                  </w:r>
                </w:p>
              </w:tc>
            </w:tr>
            <w:tr w:rsidR="00091CAA" w14:paraId="799DE716" w14:textId="77777777" w:rsidTr="00091CAA">
              <w:trPr>
                <w:trHeight w:val="359"/>
              </w:trPr>
              <w:tc>
                <w:tcPr>
                  <w:tcW w:w="1708" w:type="dxa"/>
                </w:tcPr>
                <w:p w14:paraId="2A1744D1" w14:textId="493D085D" w:rsidR="00091CAA" w:rsidRDefault="005201DC" w:rsidP="005201DC">
                  <w:pPr>
                    <w:jc w:val="center"/>
                  </w:pPr>
                  <w:r>
                    <w:rPr>
                      <w:rFonts w:hint="eastAsia"/>
                    </w:rPr>
                    <w:t>公明</w:t>
                  </w:r>
                </w:p>
              </w:tc>
              <w:tc>
                <w:tcPr>
                  <w:tcW w:w="6406" w:type="dxa"/>
                </w:tcPr>
                <w:p w14:paraId="59B7C218" w14:textId="781FA289" w:rsidR="00091CAA" w:rsidRDefault="006152D5" w:rsidP="00666308">
                  <w:r>
                    <w:rPr>
                      <w:rFonts w:hint="eastAsia"/>
                    </w:rPr>
                    <w:t>企業誘致、労働力不足の中で優先順位を決めるなど、まずは２項目で調査を進めてはどうか</w:t>
                  </w:r>
                  <w:r w:rsidR="00D03324">
                    <w:rPr>
                      <w:rFonts w:hint="eastAsia"/>
                    </w:rPr>
                    <w:t>。</w:t>
                  </w:r>
                </w:p>
              </w:tc>
            </w:tr>
            <w:tr w:rsidR="00091CAA" w14:paraId="542F9376" w14:textId="77777777" w:rsidTr="00091CAA">
              <w:trPr>
                <w:trHeight w:val="359"/>
              </w:trPr>
              <w:tc>
                <w:tcPr>
                  <w:tcW w:w="1708" w:type="dxa"/>
                </w:tcPr>
                <w:p w14:paraId="39B72510" w14:textId="211B5B8E" w:rsidR="00091CAA" w:rsidRDefault="005201DC" w:rsidP="005201DC">
                  <w:pPr>
                    <w:jc w:val="center"/>
                  </w:pPr>
                  <w:r>
                    <w:rPr>
                      <w:rFonts w:hint="eastAsia"/>
                    </w:rPr>
                    <w:t>民主</w:t>
                  </w:r>
                </w:p>
              </w:tc>
              <w:tc>
                <w:tcPr>
                  <w:tcW w:w="6406" w:type="dxa"/>
                </w:tcPr>
                <w:p w14:paraId="4215AA35" w14:textId="70AB6078" w:rsidR="00091CAA" w:rsidRDefault="00701C0E" w:rsidP="004F60DE">
                  <w:r>
                    <w:rPr>
                      <w:rFonts w:hint="eastAsia"/>
                    </w:rPr>
                    <w:t>各会派に異論なし</w:t>
                  </w:r>
                </w:p>
              </w:tc>
            </w:tr>
          </w:tbl>
          <w:p w14:paraId="752B8378" w14:textId="77777777" w:rsidR="00091CAA" w:rsidRDefault="00091CAA" w:rsidP="004F60DE"/>
          <w:p w14:paraId="5B3592A6" w14:textId="79A0E1CA" w:rsidR="00D03324" w:rsidRDefault="005201DC" w:rsidP="00D03324">
            <w:pPr>
              <w:spacing w:line="320" w:lineRule="exact"/>
            </w:pPr>
            <w:r>
              <w:rPr>
                <w:rFonts w:hint="eastAsia"/>
              </w:rPr>
              <w:t xml:space="preserve">　　・</w:t>
            </w:r>
            <w:r w:rsidR="00D03324">
              <w:rPr>
                <w:rFonts w:hint="eastAsia"/>
              </w:rPr>
              <w:t>各会派の関心が最も高い</w:t>
            </w:r>
            <w:r w:rsidR="00701C0E">
              <w:rPr>
                <w:rFonts w:hint="eastAsia"/>
              </w:rPr>
              <w:t>労働力不足の解消に向けた取組みについて</w:t>
            </w:r>
            <w:r w:rsidR="00776C2C">
              <w:rPr>
                <w:rFonts w:hint="eastAsia"/>
              </w:rPr>
              <w:t>優先的に</w:t>
            </w:r>
            <w:r w:rsidR="00701C0E">
              <w:rPr>
                <w:rFonts w:hint="eastAsia"/>
              </w:rPr>
              <w:t>調査を進め、海</w:t>
            </w:r>
          </w:p>
          <w:p w14:paraId="05E28B7F" w14:textId="624DBC16" w:rsidR="00435144" w:rsidRDefault="00701C0E" w:rsidP="00D03324">
            <w:pPr>
              <w:spacing w:line="320" w:lineRule="exact"/>
              <w:ind w:firstLineChars="300" w:firstLine="629"/>
            </w:pPr>
            <w:r>
              <w:rPr>
                <w:rFonts w:hint="eastAsia"/>
              </w:rPr>
              <w:t>づくり大会につい</w:t>
            </w:r>
            <w:r w:rsidR="00776C2C">
              <w:rPr>
                <w:rFonts w:hint="eastAsia"/>
              </w:rPr>
              <w:t>て</w:t>
            </w:r>
            <w:r>
              <w:rPr>
                <w:rFonts w:hint="eastAsia"/>
              </w:rPr>
              <w:t>も並行して</w:t>
            </w:r>
            <w:r w:rsidR="00776C2C">
              <w:rPr>
                <w:rFonts w:hint="eastAsia"/>
              </w:rPr>
              <w:t>調査を</w:t>
            </w:r>
            <w:r>
              <w:rPr>
                <w:rFonts w:hint="eastAsia"/>
              </w:rPr>
              <w:t>行ってい</w:t>
            </w:r>
            <w:r w:rsidR="00DF0B9B">
              <w:rPr>
                <w:rFonts w:hint="eastAsia"/>
              </w:rPr>
              <w:t>く。</w:t>
            </w:r>
          </w:p>
          <w:p w14:paraId="51A3E3F2" w14:textId="2C02E883" w:rsidR="00701C0E" w:rsidRDefault="00701C0E" w:rsidP="006F32A6">
            <w:pPr>
              <w:spacing w:line="320" w:lineRule="exact"/>
            </w:pPr>
            <w:r>
              <w:rPr>
                <w:rFonts w:hint="eastAsia"/>
              </w:rPr>
              <w:t xml:space="preserve">　　・</w:t>
            </w:r>
            <w:r w:rsidR="00DF0B9B">
              <w:rPr>
                <w:rFonts w:hint="eastAsia"/>
              </w:rPr>
              <w:t>企業誘致に関する調査も</w:t>
            </w:r>
            <w:r w:rsidR="00776C2C">
              <w:rPr>
                <w:rFonts w:hint="eastAsia"/>
              </w:rPr>
              <w:t>検討する</w:t>
            </w:r>
            <w:r w:rsidR="00DF0B9B">
              <w:rPr>
                <w:rFonts w:hint="eastAsia"/>
              </w:rPr>
              <w:t>方向で各会派了承。</w:t>
            </w:r>
          </w:p>
          <w:p w14:paraId="2BDDC4CD" w14:textId="6071DFD0" w:rsidR="009C12C7" w:rsidRDefault="00776C2C" w:rsidP="0095537F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2B3B58">
              <w:rPr>
                <w:rFonts w:hint="eastAsia"/>
              </w:rPr>
              <w:t>・調査方法について</w:t>
            </w:r>
            <w:r w:rsidR="0095537F">
              <w:rPr>
                <w:rFonts w:hint="eastAsia"/>
              </w:rPr>
              <w:t>は、</w:t>
            </w:r>
            <w:r w:rsidR="00666308">
              <w:rPr>
                <w:rFonts w:hint="eastAsia"/>
              </w:rPr>
              <w:t>大阪</w:t>
            </w:r>
            <w:r w:rsidR="0095537F">
              <w:rPr>
                <w:rFonts w:hint="eastAsia"/>
              </w:rPr>
              <w:t>労働局への視察や参考人招致、民間企業へのヒアリングなどが</w:t>
            </w:r>
            <w:r w:rsidR="002B3B58">
              <w:rPr>
                <w:rFonts w:hint="eastAsia"/>
              </w:rPr>
              <w:t>意見</w:t>
            </w:r>
            <w:r w:rsidR="0095537F">
              <w:rPr>
                <w:rFonts w:hint="eastAsia"/>
              </w:rPr>
              <w:t>とし</w:t>
            </w:r>
            <w:r w:rsidR="00161368">
              <w:rPr>
                <w:rFonts w:hint="eastAsia"/>
              </w:rPr>
              <w:t>て</w:t>
            </w:r>
            <w:r w:rsidR="0095537F">
              <w:rPr>
                <w:rFonts w:hint="eastAsia"/>
              </w:rPr>
              <w:t>出た</w:t>
            </w:r>
            <w:r w:rsidR="00D03324">
              <w:rPr>
                <w:rFonts w:hint="eastAsia"/>
              </w:rPr>
              <w:t>。</w:t>
            </w:r>
          </w:p>
          <w:p w14:paraId="36271C45" w14:textId="781FD7C2" w:rsidR="009C12C7" w:rsidRDefault="002B3B58" w:rsidP="00666308">
            <w:pPr>
              <w:spacing w:line="320" w:lineRule="exact"/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666308">
              <w:rPr>
                <w:rFonts w:hint="eastAsia"/>
              </w:rPr>
              <w:t>調査方法等の細部については、６月末を期日に各会派に意向調査を行い、正副委員長において調整の上、提案することで各会派了承。</w:t>
            </w:r>
          </w:p>
          <w:p w14:paraId="4B663E24" w14:textId="77777777" w:rsidR="005201DC" w:rsidRPr="00BE144C" w:rsidRDefault="005201DC" w:rsidP="006F32A6">
            <w:pPr>
              <w:spacing w:line="320" w:lineRule="exact"/>
            </w:pPr>
          </w:p>
          <w:p w14:paraId="588FE3E4" w14:textId="77777777" w:rsidR="0027684F" w:rsidRDefault="0027684F" w:rsidP="006F32A6">
            <w:pPr>
              <w:spacing w:line="320" w:lineRule="exact"/>
            </w:pPr>
          </w:p>
          <w:p w14:paraId="587D636D" w14:textId="580D607D" w:rsidR="006F32A6" w:rsidRPr="003A4FD3" w:rsidRDefault="006F32A6" w:rsidP="00EF2966"/>
        </w:tc>
      </w:tr>
    </w:tbl>
    <w:p w14:paraId="347D59E0" w14:textId="77777777" w:rsidR="005729DD" w:rsidRPr="00E86FE8" w:rsidRDefault="005729DD" w:rsidP="006F32A6">
      <w:pPr>
        <w:spacing w:line="60" w:lineRule="exact"/>
      </w:pPr>
    </w:p>
    <w:p w14:paraId="47EDBE91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AA0C" w14:textId="77777777" w:rsidR="0087389F" w:rsidRDefault="0087389F" w:rsidP="008707F9">
      <w:r>
        <w:separator/>
      </w:r>
    </w:p>
  </w:endnote>
  <w:endnote w:type="continuationSeparator" w:id="0">
    <w:p w14:paraId="6193C70C" w14:textId="77777777" w:rsidR="0087389F" w:rsidRDefault="0087389F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DFDF" w14:textId="77777777" w:rsidR="0087389F" w:rsidRDefault="0087389F" w:rsidP="008707F9">
      <w:r>
        <w:separator/>
      </w:r>
    </w:p>
  </w:footnote>
  <w:footnote w:type="continuationSeparator" w:id="0">
    <w:p w14:paraId="793DF91F" w14:textId="77777777" w:rsidR="0087389F" w:rsidRDefault="0087389F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ED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77ACA"/>
    <w:rsid w:val="00091CAA"/>
    <w:rsid w:val="000E03F0"/>
    <w:rsid w:val="000F16DB"/>
    <w:rsid w:val="0013020F"/>
    <w:rsid w:val="00131298"/>
    <w:rsid w:val="0013387B"/>
    <w:rsid w:val="001404AE"/>
    <w:rsid w:val="0015492F"/>
    <w:rsid w:val="00161368"/>
    <w:rsid w:val="0017493F"/>
    <w:rsid w:val="00180D5C"/>
    <w:rsid w:val="001A4F0A"/>
    <w:rsid w:val="001B391F"/>
    <w:rsid w:val="001C6CDA"/>
    <w:rsid w:val="0020587A"/>
    <w:rsid w:val="00235BE6"/>
    <w:rsid w:val="00241603"/>
    <w:rsid w:val="00261DE7"/>
    <w:rsid w:val="0027684F"/>
    <w:rsid w:val="00277340"/>
    <w:rsid w:val="002B3B58"/>
    <w:rsid w:val="002F1D92"/>
    <w:rsid w:val="002F6887"/>
    <w:rsid w:val="00303704"/>
    <w:rsid w:val="00333207"/>
    <w:rsid w:val="00336382"/>
    <w:rsid w:val="00350736"/>
    <w:rsid w:val="00355B8A"/>
    <w:rsid w:val="00375E55"/>
    <w:rsid w:val="003A4FD3"/>
    <w:rsid w:val="003B546C"/>
    <w:rsid w:val="003D70D9"/>
    <w:rsid w:val="003E37E2"/>
    <w:rsid w:val="003E59AA"/>
    <w:rsid w:val="003E6FAC"/>
    <w:rsid w:val="003F622D"/>
    <w:rsid w:val="00425393"/>
    <w:rsid w:val="00435144"/>
    <w:rsid w:val="004567F6"/>
    <w:rsid w:val="00482F2D"/>
    <w:rsid w:val="004907F5"/>
    <w:rsid w:val="004C404E"/>
    <w:rsid w:val="004F60DE"/>
    <w:rsid w:val="00506361"/>
    <w:rsid w:val="005201DC"/>
    <w:rsid w:val="00545646"/>
    <w:rsid w:val="00563B86"/>
    <w:rsid w:val="00570889"/>
    <w:rsid w:val="005729DD"/>
    <w:rsid w:val="005817CF"/>
    <w:rsid w:val="005829FC"/>
    <w:rsid w:val="005C1510"/>
    <w:rsid w:val="005F742B"/>
    <w:rsid w:val="00602DB4"/>
    <w:rsid w:val="006152D5"/>
    <w:rsid w:val="0064185B"/>
    <w:rsid w:val="006511FB"/>
    <w:rsid w:val="00657BA8"/>
    <w:rsid w:val="00666308"/>
    <w:rsid w:val="006B78FF"/>
    <w:rsid w:val="006C1BBE"/>
    <w:rsid w:val="006F32A6"/>
    <w:rsid w:val="00701C0E"/>
    <w:rsid w:val="00744037"/>
    <w:rsid w:val="007722CD"/>
    <w:rsid w:val="00776C2C"/>
    <w:rsid w:val="00785C21"/>
    <w:rsid w:val="007C4F7B"/>
    <w:rsid w:val="00813501"/>
    <w:rsid w:val="008309EF"/>
    <w:rsid w:val="00847A6E"/>
    <w:rsid w:val="008638AC"/>
    <w:rsid w:val="008707F9"/>
    <w:rsid w:val="0087389F"/>
    <w:rsid w:val="00882F25"/>
    <w:rsid w:val="008B3B7F"/>
    <w:rsid w:val="008C668A"/>
    <w:rsid w:val="008E720E"/>
    <w:rsid w:val="0095537F"/>
    <w:rsid w:val="0096076F"/>
    <w:rsid w:val="00976CB0"/>
    <w:rsid w:val="009C12C7"/>
    <w:rsid w:val="009C173A"/>
    <w:rsid w:val="009C484D"/>
    <w:rsid w:val="00A0680E"/>
    <w:rsid w:val="00A4398D"/>
    <w:rsid w:val="00A60915"/>
    <w:rsid w:val="00A91D78"/>
    <w:rsid w:val="00A95C1E"/>
    <w:rsid w:val="00AA13AE"/>
    <w:rsid w:val="00AA50E0"/>
    <w:rsid w:val="00B02DA9"/>
    <w:rsid w:val="00B61854"/>
    <w:rsid w:val="00B645D0"/>
    <w:rsid w:val="00B74463"/>
    <w:rsid w:val="00B7751C"/>
    <w:rsid w:val="00B8016B"/>
    <w:rsid w:val="00B857B9"/>
    <w:rsid w:val="00BA0556"/>
    <w:rsid w:val="00BB6490"/>
    <w:rsid w:val="00BF3F6D"/>
    <w:rsid w:val="00C053AB"/>
    <w:rsid w:val="00C26718"/>
    <w:rsid w:val="00C31AE4"/>
    <w:rsid w:val="00C53D1B"/>
    <w:rsid w:val="00C738BD"/>
    <w:rsid w:val="00C74152"/>
    <w:rsid w:val="00C84EE4"/>
    <w:rsid w:val="00CA20B8"/>
    <w:rsid w:val="00CB2C9C"/>
    <w:rsid w:val="00CE70EC"/>
    <w:rsid w:val="00D03324"/>
    <w:rsid w:val="00D21CF2"/>
    <w:rsid w:val="00D308B9"/>
    <w:rsid w:val="00D33FC9"/>
    <w:rsid w:val="00D36980"/>
    <w:rsid w:val="00D37B8C"/>
    <w:rsid w:val="00D8108B"/>
    <w:rsid w:val="00D87409"/>
    <w:rsid w:val="00DB2215"/>
    <w:rsid w:val="00DC34B3"/>
    <w:rsid w:val="00DD2393"/>
    <w:rsid w:val="00DF0B9B"/>
    <w:rsid w:val="00E10F79"/>
    <w:rsid w:val="00E12D38"/>
    <w:rsid w:val="00E26271"/>
    <w:rsid w:val="00E54146"/>
    <w:rsid w:val="00E55CA6"/>
    <w:rsid w:val="00E83043"/>
    <w:rsid w:val="00E86FE8"/>
    <w:rsid w:val="00E952B8"/>
    <w:rsid w:val="00EA548D"/>
    <w:rsid w:val="00EA6458"/>
    <w:rsid w:val="00EA6D3D"/>
    <w:rsid w:val="00EB693F"/>
    <w:rsid w:val="00EE6AD3"/>
    <w:rsid w:val="00EE7896"/>
    <w:rsid w:val="00EF2966"/>
    <w:rsid w:val="00EF662D"/>
    <w:rsid w:val="00F01EB6"/>
    <w:rsid w:val="00F17DEA"/>
    <w:rsid w:val="00F51A4C"/>
    <w:rsid w:val="00FC3F2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47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666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2024-06-12T01:19:00Z</dcterms:created>
  <dcterms:modified xsi:type="dcterms:W3CDTF">2024-06-12T01:19:00Z</dcterms:modified>
</cp:coreProperties>
</file>