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544B" w14:textId="2C3571DA" w:rsidR="009B0516" w:rsidRDefault="004D7D1F" w:rsidP="009B0516">
      <w:pPr>
        <w:jc w:val="center"/>
      </w:pPr>
      <w:r>
        <w:rPr>
          <w:rFonts w:hint="eastAsia"/>
        </w:rPr>
        <w:t>大阪府</w:t>
      </w:r>
      <w:r w:rsidR="009B0516">
        <w:rPr>
          <w:rFonts w:hint="eastAsia"/>
        </w:rPr>
        <w:t>若年被害女性等</w:t>
      </w:r>
      <w:r w:rsidR="00C52780">
        <w:rPr>
          <w:rFonts w:hint="eastAsia"/>
        </w:rPr>
        <w:t>の早期把握</w:t>
      </w:r>
      <w:r w:rsidR="009B0516">
        <w:rPr>
          <w:rFonts w:hint="eastAsia"/>
        </w:rPr>
        <w:t>事業実施要綱</w:t>
      </w:r>
    </w:p>
    <w:p w14:paraId="4B4A9D08" w14:textId="77777777" w:rsidR="009B0516" w:rsidRDefault="009B0516" w:rsidP="009B0516"/>
    <w:p w14:paraId="0877294E" w14:textId="0EF07D10" w:rsidR="009B0516" w:rsidRDefault="009B0516" w:rsidP="00325525">
      <w:pPr>
        <w:jc w:val="right"/>
      </w:pPr>
      <w:r>
        <w:rPr>
          <w:rFonts w:hint="eastAsia"/>
        </w:rPr>
        <w:t>令和</w:t>
      </w:r>
      <w:r w:rsidR="00325525">
        <w:rPr>
          <w:rFonts w:hint="eastAsia"/>
        </w:rPr>
        <w:t>６</w:t>
      </w:r>
      <w:r>
        <w:rPr>
          <w:rFonts w:hint="eastAsia"/>
        </w:rPr>
        <w:t>年</w:t>
      </w:r>
      <w:r w:rsidR="00313035">
        <w:rPr>
          <w:rFonts w:hint="eastAsia"/>
        </w:rPr>
        <w:t>６</w:t>
      </w:r>
      <w:r>
        <w:rPr>
          <w:rFonts w:hint="eastAsia"/>
        </w:rPr>
        <w:t>月</w:t>
      </w:r>
      <w:r w:rsidR="00313035">
        <w:rPr>
          <w:rFonts w:hint="eastAsia"/>
        </w:rPr>
        <w:t>10</w:t>
      </w:r>
      <w:r>
        <w:rPr>
          <w:rFonts w:hint="eastAsia"/>
        </w:rPr>
        <w:t>日付</w:t>
      </w:r>
      <w:r w:rsidR="00325525">
        <w:rPr>
          <w:rFonts w:hint="eastAsia"/>
        </w:rPr>
        <w:t>子家</w:t>
      </w:r>
      <w:r>
        <w:rPr>
          <w:rFonts w:hint="eastAsia"/>
        </w:rPr>
        <w:t>第</w:t>
      </w:r>
      <w:r w:rsidR="00313035">
        <w:rPr>
          <w:rFonts w:hint="eastAsia"/>
        </w:rPr>
        <w:t>1556</w:t>
      </w:r>
      <w:r>
        <w:rPr>
          <w:rFonts w:hint="eastAsia"/>
        </w:rPr>
        <w:t>号</w:t>
      </w:r>
    </w:p>
    <w:p w14:paraId="34A87BF1" w14:textId="77777777" w:rsidR="009B0516" w:rsidRDefault="009B0516" w:rsidP="009B0516"/>
    <w:p w14:paraId="3EA79169" w14:textId="0BC5411B" w:rsidR="009B0516" w:rsidRDefault="009B0516" w:rsidP="009B0516">
      <w:r>
        <w:rPr>
          <w:rFonts w:hint="eastAsia"/>
        </w:rPr>
        <w:t>１　目的</w:t>
      </w:r>
    </w:p>
    <w:p w14:paraId="295F523F" w14:textId="77777777" w:rsidR="000F1C6A" w:rsidRDefault="000F1C6A" w:rsidP="009B0516"/>
    <w:p w14:paraId="4265E2C7" w14:textId="44AD5741" w:rsidR="009B0516" w:rsidRDefault="009B0516" w:rsidP="004371B8">
      <w:pPr>
        <w:ind w:leftChars="100" w:left="210" w:firstLineChars="100" w:firstLine="210"/>
      </w:pPr>
      <w:r>
        <w:rPr>
          <w:rFonts w:hint="eastAsia"/>
        </w:rPr>
        <w:t>この事業は、様々な困難を抱えた若年女性について、公的機関と民間団体が密接に連携し、アウトリーチから居場所の確保、公的機関や施設への「つなぎ」を含めたアプローチを実施することにより、若年女性の自立の推進に資することを目的とする。</w:t>
      </w:r>
    </w:p>
    <w:p w14:paraId="59B9D305" w14:textId="48E2FF85" w:rsidR="009B0516" w:rsidRDefault="009B0516" w:rsidP="009B0516"/>
    <w:p w14:paraId="477179D7" w14:textId="77777777" w:rsidR="000F1C6A" w:rsidRDefault="000F1C6A" w:rsidP="009B0516"/>
    <w:p w14:paraId="051802D0" w14:textId="48F9421D" w:rsidR="004D7D1F" w:rsidRDefault="009B0516" w:rsidP="009B0516">
      <w:r>
        <w:rPr>
          <w:rFonts w:hint="eastAsia"/>
        </w:rPr>
        <w:t>２　実施主体</w:t>
      </w:r>
    </w:p>
    <w:p w14:paraId="1D6A22C9" w14:textId="77777777" w:rsidR="000F1C6A" w:rsidRDefault="000F1C6A" w:rsidP="009B0516"/>
    <w:p w14:paraId="198E1C23" w14:textId="368E8352" w:rsidR="009B0516" w:rsidRDefault="009B0516" w:rsidP="004371B8">
      <w:pPr>
        <w:ind w:leftChars="100" w:left="210" w:firstLineChars="100" w:firstLine="210"/>
      </w:pPr>
      <w:r>
        <w:rPr>
          <w:rFonts w:hint="eastAsia"/>
        </w:rPr>
        <w:t>本事業の実施主体は、年間を通じて若年女性の支援を行う、</w:t>
      </w:r>
      <w:bookmarkStart w:id="0" w:name="_Hlk163205741"/>
      <w:r>
        <w:rPr>
          <w:rFonts w:hint="eastAsia"/>
        </w:rPr>
        <w:t>社会福祉法人、特定非</w:t>
      </w:r>
      <w:r w:rsidRPr="009B0516">
        <w:rPr>
          <w:rFonts w:hint="eastAsia"/>
        </w:rPr>
        <w:t>営利活動法人</w:t>
      </w:r>
      <w:bookmarkEnd w:id="0"/>
      <w:r w:rsidRPr="009B0516">
        <w:rPr>
          <w:rFonts w:hint="eastAsia"/>
        </w:rPr>
        <w:t>（</w:t>
      </w:r>
      <w:r w:rsidR="00F11D3C">
        <w:rPr>
          <w:rFonts w:hint="eastAsia"/>
        </w:rPr>
        <w:t>NPO法人</w:t>
      </w:r>
      <w:r w:rsidRPr="009B0516">
        <w:rPr>
          <w:rFonts w:hint="eastAsia"/>
        </w:rPr>
        <w:t>）等</w:t>
      </w:r>
      <w:r w:rsidR="004D7D1F">
        <w:rPr>
          <w:rFonts w:hint="eastAsia"/>
        </w:rPr>
        <w:t>（以下「団体」という</w:t>
      </w:r>
      <w:r w:rsidR="003A1580">
        <w:rPr>
          <w:rFonts w:hint="eastAsia"/>
        </w:rPr>
        <w:t>。</w:t>
      </w:r>
      <w:r w:rsidR="004D7D1F">
        <w:rPr>
          <w:rFonts w:hint="eastAsia"/>
        </w:rPr>
        <w:t>）</w:t>
      </w:r>
      <w:r>
        <w:rPr>
          <w:rFonts w:hint="eastAsia"/>
        </w:rPr>
        <w:t>のうち、</w:t>
      </w:r>
      <w:r w:rsidR="002A4184">
        <w:rPr>
          <w:rFonts w:hint="eastAsia"/>
        </w:rPr>
        <w:t>大阪府（以下「府」という。）</w:t>
      </w:r>
      <w:r>
        <w:rPr>
          <w:rFonts w:hint="eastAsia"/>
        </w:rPr>
        <w:t>が別に定めるところにより補助する</w:t>
      </w:r>
      <w:r w:rsidR="00F11D3C">
        <w:rPr>
          <w:rFonts w:hint="eastAsia"/>
        </w:rPr>
        <w:t>者</w:t>
      </w:r>
      <w:r>
        <w:rPr>
          <w:rFonts w:hint="eastAsia"/>
        </w:rPr>
        <w:t>（以下「事業者」という。）とする。ただし、以下の団体を除く。</w:t>
      </w:r>
      <w:r>
        <w:t xml:space="preserve"> </w:t>
      </w:r>
    </w:p>
    <w:p w14:paraId="7BF65551" w14:textId="49523727" w:rsidR="004371B8" w:rsidRDefault="004371B8" w:rsidP="004371B8">
      <w:pPr>
        <w:ind w:firstLineChars="150" w:firstLine="315"/>
      </w:pPr>
      <w:r>
        <w:rPr>
          <w:rFonts w:hint="eastAsia"/>
        </w:rPr>
        <w:t xml:space="preserve">①　</w:t>
      </w:r>
      <w:r w:rsidR="009B0516">
        <w:rPr>
          <w:rFonts w:hint="eastAsia"/>
        </w:rPr>
        <w:t>暴力団</w:t>
      </w:r>
      <w:r w:rsidR="009B0516">
        <w:t>(</w:t>
      </w:r>
      <w:r w:rsidR="009B0516">
        <w:rPr>
          <w:rFonts w:hint="eastAsia"/>
        </w:rPr>
        <w:t>大阪府</w:t>
      </w:r>
      <w:r w:rsidR="009B0516">
        <w:t>暴力団排除条例(</w:t>
      </w:r>
      <w:r w:rsidR="009B0516">
        <w:rPr>
          <w:rFonts w:hint="eastAsia"/>
        </w:rPr>
        <w:t>以下</w:t>
      </w:r>
      <w:r w:rsidR="009B0516">
        <w:t>「条例」と</w:t>
      </w:r>
      <w:r w:rsidR="009B0516">
        <w:rPr>
          <w:rFonts w:hint="eastAsia"/>
        </w:rPr>
        <w:t>いう。</w:t>
      </w:r>
      <w:r w:rsidR="009B0516">
        <w:t>)</w:t>
      </w:r>
      <w:r w:rsidR="009B0516" w:rsidRPr="00E85797">
        <w:t>第２条第</w:t>
      </w:r>
      <w:r w:rsidR="009B0516" w:rsidRPr="00E85797">
        <w:rPr>
          <w:rFonts w:hint="eastAsia"/>
        </w:rPr>
        <w:t>１</w:t>
      </w:r>
      <w:r w:rsidR="009B0516" w:rsidRPr="00E85797">
        <w:t>号に</w:t>
      </w:r>
      <w:r w:rsidR="009B0516">
        <w:t>規定す</w:t>
      </w:r>
      <w:r>
        <w:rPr>
          <w:rFonts w:hint="eastAsia"/>
        </w:rPr>
        <w:t xml:space="preserve">る　</w:t>
      </w:r>
    </w:p>
    <w:p w14:paraId="79497508" w14:textId="2A3986D5" w:rsidR="009B0516" w:rsidRDefault="009B0516" w:rsidP="004371B8">
      <w:pPr>
        <w:ind w:firstLineChars="300" w:firstLine="630"/>
      </w:pPr>
      <w:r>
        <w:t xml:space="preserve">暴力団をいう。以下同じ。) </w:t>
      </w:r>
    </w:p>
    <w:p w14:paraId="4771C899" w14:textId="2DCA6A06" w:rsidR="009B0516" w:rsidRPr="00E85797" w:rsidRDefault="004371B8" w:rsidP="004371B8">
      <w:pPr>
        <w:ind w:leftChars="150" w:left="525" w:hangingChars="100" w:hanging="210"/>
      </w:pPr>
      <w:r>
        <w:rPr>
          <w:rFonts w:hint="eastAsia"/>
        </w:rPr>
        <w:t xml:space="preserve">②　</w:t>
      </w:r>
      <w:r w:rsidR="009B0516" w:rsidRPr="00E85797">
        <w:rPr>
          <w:rFonts w:hint="eastAsia"/>
        </w:rPr>
        <w:t>法人その他の団体の代表者、役員又は使用人その他の従業員若しくは成員に暴力</w:t>
      </w:r>
      <w:r>
        <w:rPr>
          <w:rFonts w:hint="eastAsia"/>
        </w:rPr>
        <w:t xml:space="preserve">　　</w:t>
      </w:r>
      <w:r w:rsidR="009B0516" w:rsidRPr="00E85797">
        <w:rPr>
          <w:rFonts w:hint="eastAsia"/>
        </w:rPr>
        <w:t>団員等</w:t>
      </w:r>
      <w:r w:rsidR="009B0516" w:rsidRPr="00E85797">
        <w:t>(</w:t>
      </w:r>
      <w:r w:rsidR="009B0516" w:rsidRPr="00E85797">
        <w:rPr>
          <w:rFonts w:hint="eastAsia"/>
        </w:rPr>
        <w:t>条例第２条第２号に規定する</w:t>
      </w:r>
      <w:r w:rsidR="009B0516" w:rsidRPr="00E85797">
        <w:t>暴力団</w:t>
      </w:r>
      <w:r w:rsidR="007F4BE0" w:rsidRPr="00E85797">
        <w:rPr>
          <w:rFonts w:hint="eastAsia"/>
        </w:rPr>
        <w:t>員</w:t>
      </w:r>
      <w:r w:rsidR="009B0516" w:rsidRPr="00E85797">
        <w:rPr>
          <w:rFonts w:hint="eastAsia"/>
        </w:rPr>
        <w:t>及び</w:t>
      </w:r>
      <w:r w:rsidR="009B0516" w:rsidRPr="00E85797">
        <w:t>条例第２条第</w:t>
      </w:r>
      <w:r w:rsidR="009B0516" w:rsidRPr="00E85797">
        <w:rPr>
          <w:rFonts w:hint="eastAsia"/>
        </w:rPr>
        <w:t>３</w:t>
      </w:r>
      <w:r w:rsidR="009B0516" w:rsidRPr="00E85797">
        <w:t>号に規定する暴力団員</w:t>
      </w:r>
      <w:r w:rsidR="007F4BE0" w:rsidRPr="00E85797">
        <w:rPr>
          <w:rFonts w:hint="eastAsia"/>
        </w:rPr>
        <w:t>等</w:t>
      </w:r>
      <w:r w:rsidR="009B0516" w:rsidRPr="00E85797">
        <w:rPr>
          <w:rFonts w:hint="eastAsia"/>
        </w:rPr>
        <w:t>並びに</w:t>
      </w:r>
      <w:r w:rsidR="009B0516" w:rsidRPr="00E85797">
        <w:t>同条第</w:t>
      </w:r>
      <w:r w:rsidR="009B0516" w:rsidRPr="00E85797">
        <w:rPr>
          <w:rFonts w:hint="eastAsia"/>
        </w:rPr>
        <w:t>４</w:t>
      </w:r>
      <w:r w:rsidR="009B0516" w:rsidRPr="00E85797">
        <w:t>号に規定</w:t>
      </w:r>
      <w:r w:rsidR="009B0516" w:rsidRPr="00E85797">
        <w:rPr>
          <w:rFonts w:hint="eastAsia"/>
        </w:rPr>
        <w:t>する</w:t>
      </w:r>
      <w:r w:rsidR="007F4BE0" w:rsidRPr="00E85797">
        <w:rPr>
          <w:rFonts w:hint="eastAsia"/>
        </w:rPr>
        <w:t>暴力団密接関係者</w:t>
      </w:r>
      <w:r w:rsidR="009B0516" w:rsidRPr="00E85797">
        <w:rPr>
          <w:rFonts w:hint="eastAsia"/>
        </w:rPr>
        <w:t>をいう。</w:t>
      </w:r>
      <w:r w:rsidR="009B0516" w:rsidRPr="00E85797">
        <w:t xml:space="preserve">)に該当する者がある団体 </w:t>
      </w:r>
    </w:p>
    <w:p w14:paraId="7329617B" w14:textId="08A028CC" w:rsidR="009B0516" w:rsidRDefault="009B0516" w:rsidP="004371B8">
      <w:pPr>
        <w:ind w:firstLine="284"/>
      </w:pPr>
      <w:r>
        <w:rPr>
          <w:rFonts w:hint="eastAsia"/>
        </w:rPr>
        <w:t>③</w:t>
      </w:r>
      <w:r w:rsidR="00895D8F">
        <w:rPr>
          <w:rFonts w:hint="eastAsia"/>
        </w:rPr>
        <w:t xml:space="preserve">　</w:t>
      </w:r>
      <w:r>
        <w:rPr>
          <w:rFonts w:hint="eastAsia"/>
        </w:rPr>
        <w:t>宗教活動又は政治活動を主たる目的とする団体</w:t>
      </w:r>
    </w:p>
    <w:p w14:paraId="68A06854" w14:textId="77777777" w:rsidR="007F4BE0" w:rsidRDefault="007F4BE0" w:rsidP="009B0516"/>
    <w:p w14:paraId="52BF49D9" w14:textId="77777777" w:rsidR="000F1C6A" w:rsidRDefault="000F1C6A" w:rsidP="009B0516"/>
    <w:p w14:paraId="75AC8F34" w14:textId="0F80FB20" w:rsidR="009B0516" w:rsidRDefault="009B0516" w:rsidP="009B0516">
      <w:r>
        <w:rPr>
          <w:rFonts w:hint="eastAsia"/>
        </w:rPr>
        <w:t>３　支援対象者</w:t>
      </w:r>
    </w:p>
    <w:p w14:paraId="622EC6AD" w14:textId="77777777" w:rsidR="000F1C6A" w:rsidRDefault="000F1C6A" w:rsidP="009B0516"/>
    <w:p w14:paraId="7EBDBFB4" w14:textId="6B11A6DB" w:rsidR="009B0516" w:rsidRDefault="009B0516" w:rsidP="004371B8">
      <w:pPr>
        <w:ind w:leftChars="100" w:left="210" w:firstLineChars="100" w:firstLine="210"/>
      </w:pPr>
      <w:r>
        <w:rPr>
          <w:rFonts w:hint="eastAsia"/>
        </w:rPr>
        <w:t>本事業において支援を行う対象者は、性暴力や虐待等の被害に遭った又は被害に遭うおそれのある主に</w:t>
      </w:r>
      <w:r w:rsidR="004371B8">
        <w:rPr>
          <w:rFonts w:hint="eastAsia"/>
        </w:rPr>
        <w:t>10</w:t>
      </w:r>
      <w:r>
        <w:rPr>
          <w:rFonts w:hint="eastAsia"/>
        </w:rPr>
        <w:t>代から</w:t>
      </w:r>
      <w:r w:rsidR="004371B8">
        <w:rPr>
          <w:rFonts w:hint="eastAsia"/>
        </w:rPr>
        <w:t>20</w:t>
      </w:r>
      <w:r>
        <w:rPr>
          <w:rFonts w:hint="eastAsia"/>
        </w:rPr>
        <w:t>代までの女性であって、</w:t>
      </w:r>
      <w:r w:rsidR="004D7D1F">
        <w:rPr>
          <w:rFonts w:hint="eastAsia"/>
        </w:rPr>
        <w:t>府</w:t>
      </w:r>
      <w:r>
        <w:rPr>
          <w:rFonts w:hint="eastAsia"/>
        </w:rPr>
        <w:t>が本事業の対象とすることを適当と認めた者（以下「若年被害女性等」という。）とする。</w:t>
      </w:r>
    </w:p>
    <w:p w14:paraId="50705CD2" w14:textId="2A4FB49E" w:rsidR="009B0516" w:rsidRDefault="009B0516" w:rsidP="009B0516"/>
    <w:p w14:paraId="4ED0D8F4" w14:textId="77777777" w:rsidR="000F1C6A" w:rsidRDefault="000F1C6A" w:rsidP="009B0516"/>
    <w:p w14:paraId="01A5BB96" w14:textId="3788C2B3" w:rsidR="009B0516" w:rsidRDefault="009B0516" w:rsidP="009B0516">
      <w:r>
        <w:rPr>
          <w:rFonts w:hint="eastAsia"/>
        </w:rPr>
        <w:t>４　事業内容及び実施方法</w:t>
      </w:r>
    </w:p>
    <w:p w14:paraId="14A21D6E" w14:textId="77777777" w:rsidR="000F1C6A" w:rsidRDefault="000F1C6A" w:rsidP="009B0516"/>
    <w:p w14:paraId="2C041ED1" w14:textId="45FA68D5" w:rsidR="009B0516" w:rsidRDefault="009B0516" w:rsidP="004371B8">
      <w:pPr>
        <w:ind w:leftChars="100" w:left="210" w:firstLineChars="100" w:firstLine="210"/>
      </w:pPr>
      <w:r>
        <w:rPr>
          <w:rFonts w:hint="eastAsia"/>
        </w:rPr>
        <w:t>本事業においては、事業者は、以下の（１）早期把握事業</w:t>
      </w:r>
      <w:r w:rsidR="004371B8">
        <w:rPr>
          <w:rFonts w:hint="eastAsia"/>
        </w:rPr>
        <w:t>及び</w:t>
      </w:r>
      <w:r>
        <w:rPr>
          <w:rFonts w:hint="eastAsia"/>
        </w:rPr>
        <w:t>（２）支援調整会議</w:t>
      </w:r>
      <w:r w:rsidR="004371B8">
        <w:rPr>
          <w:rFonts w:hint="eastAsia"/>
        </w:rPr>
        <w:t>等</w:t>
      </w:r>
      <w:r>
        <w:rPr>
          <w:rFonts w:hint="eastAsia"/>
        </w:rPr>
        <w:t>参</w:t>
      </w:r>
      <w:r>
        <w:rPr>
          <w:rFonts w:hint="eastAsia"/>
        </w:rPr>
        <w:lastRenderedPageBreak/>
        <w:t>加</w:t>
      </w:r>
      <w:r w:rsidR="004371B8">
        <w:rPr>
          <w:rFonts w:hint="eastAsia"/>
        </w:rPr>
        <w:t>促進</w:t>
      </w:r>
      <w:r>
        <w:rPr>
          <w:rFonts w:hint="eastAsia"/>
        </w:rPr>
        <w:t>事業</w:t>
      </w:r>
      <w:r w:rsidR="004371B8">
        <w:rPr>
          <w:rFonts w:hint="eastAsia"/>
        </w:rPr>
        <w:t>を</w:t>
      </w:r>
      <w:r w:rsidR="0064310C">
        <w:rPr>
          <w:rFonts w:hint="eastAsia"/>
        </w:rPr>
        <w:t>行うことを必須とし、</w:t>
      </w:r>
      <w:r>
        <w:rPr>
          <w:rFonts w:hint="eastAsia"/>
        </w:rPr>
        <w:t>（３）シェルター</w:t>
      </w:r>
      <w:r w:rsidR="0062010D">
        <w:rPr>
          <w:rFonts w:hint="eastAsia"/>
        </w:rPr>
        <w:t>等</w:t>
      </w:r>
      <w:r>
        <w:rPr>
          <w:rFonts w:hint="eastAsia"/>
        </w:rPr>
        <w:t>提供</w:t>
      </w:r>
      <w:r w:rsidR="0064310C">
        <w:rPr>
          <w:rFonts w:hint="eastAsia"/>
        </w:rPr>
        <w:t>事業</w:t>
      </w:r>
      <w:r w:rsidR="0062010D">
        <w:rPr>
          <w:rFonts w:hint="eastAsia"/>
        </w:rPr>
        <w:t>及び</w:t>
      </w:r>
      <w:r>
        <w:rPr>
          <w:rFonts w:hint="eastAsia"/>
        </w:rPr>
        <w:t>（４）</w:t>
      </w:r>
      <w:r w:rsidR="0064310C">
        <w:rPr>
          <w:rFonts w:hint="eastAsia"/>
        </w:rPr>
        <w:t>自立支援及び定着支援事業</w:t>
      </w:r>
      <w:r>
        <w:rPr>
          <w:rFonts w:hint="eastAsia"/>
        </w:rPr>
        <w:t>を行うことは選択とする。</w:t>
      </w:r>
    </w:p>
    <w:p w14:paraId="74CE623F" w14:textId="5E760985" w:rsidR="00E926F8" w:rsidRDefault="009B0516" w:rsidP="004371B8">
      <w:pPr>
        <w:ind w:leftChars="100" w:left="210" w:firstLineChars="100" w:firstLine="210"/>
      </w:pPr>
      <w:r>
        <w:rPr>
          <w:rFonts w:hint="eastAsia"/>
        </w:rPr>
        <w:t>なお、各事業実施の過程において、</w:t>
      </w:r>
      <w:r w:rsidR="00E926F8">
        <w:rPr>
          <w:rFonts w:hint="eastAsia"/>
        </w:rPr>
        <w:t>若年被害女性等が児童福祉法第</w:t>
      </w:r>
      <w:r w:rsidR="00830A06">
        <w:rPr>
          <w:rFonts w:hint="eastAsia"/>
        </w:rPr>
        <w:t>４</w:t>
      </w:r>
      <w:r w:rsidR="00E926F8">
        <w:rPr>
          <w:rFonts w:hint="eastAsia"/>
        </w:rPr>
        <w:t>条に定める児童（</w:t>
      </w:r>
      <w:r w:rsidR="00427800">
        <w:rPr>
          <w:rFonts w:hint="eastAsia"/>
        </w:rPr>
        <w:t>満</w:t>
      </w:r>
      <w:r w:rsidR="00E926F8">
        <w:rPr>
          <w:rFonts w:hint="eastAsia"/>
        </w:rPr>
        <w:t>18歳に満たない者。以下「児童」という。）の場合は、児童による説明等から当該児童が保護者からの児童虐待を受けたと思われる場合や、要保護児童に当たるような場合は、児童虐待防止法第６条及び児童福祉法第25条の規定に基づき、都道府県及び市が設置する児童相談所等（</w:t>
      </w:r>
      <w:r w:rsidR="001C7E56">
        <w:rPr>
          <w:rFonts w:hint="eastAsia"/>
        </w:rPr>
        <w:t>原則、当該児童の保護者の居住地を管轄する児童相談所）に速やかに通告するものとする。</w:t>
      </w:r>
    </w:p>
    <w:p w14:paraId="5009AE71" w14:textId="77777777" w:rsidR="009B0516" w:rsidRDefault="009B0516" w:rsidP="009B0516"/>
    <w:p w14:paraId="1E760EA1" w14:textId="0EDE39A3" w:rsidR="009B0516" w:rsidRDefault="009B0516" w:rsidP="009B0516">
      <w:r>
        <w:rPr>
          <w:rFonts w:hint="eastAsia"/>
        </w:rPr>
        <w:t>（１）</w:t>
      </w:r>
      <w:r w:rsidR="0064310C">
        <w:rPr>
          <w:rFonts w:hint="eastAsia"/>
        </w:rPr>
        <w:t>早期把握事業</w:t>
      </w:r>
    </w:p>
    <w:p w14:paraId="7386DEED" w14:textId="2990BBA0" w:rsidR="009B0516" w:rsidRDefault="009B0516" w:rsidP="004371B8">
      <w:pPr>
        <w:ind w:leftChars="100" w:left="210" w:firstLineChars="100" w:firstLine="210"/>
      </w:pPr>
      <w:r>
        <w:rPr>
          <w:rFonts w:hint="eastAsia"/>
        </w:rPr>
        <w:t>本事業では、困難を抱えた若年被害女性等に対して、以下の</w:t>
      </w:r>
      <w:r w:rsidR="00B3216F">
        <w:rPr>
          <w:rFonts w:hint="eastAsia"/>
        </w:rPr>
        <w:t>（ア）のうち</w:t>
      </w:r>
      <w:r>
        <w:rPr>
          <w:rFonts w:hint="eastAsia"/>
        </w:rPr>
        <w:t>①</w:t>
      </w:r>
      <w:r w:rsidR="00B3216F">
        <w:rPr>
          <w:rFonts w:hint="eastAsia"/>
        </w:rPr>
        <w:t>もしくは</w:t>
      </w:r>
      <w:r w:rsidR="0064310C">
        <w:rPr>
          <w:rFonts w:hint="eastAsia"/>
        </w:rPr>
        <w:t>②</w:t>
      </w:r>
      <w:r w:rsidR="00B3216F">
        <w:rPr>
          <w:rFonts w:hint="eastAsia"/>
        </w:rPr>
        <w:t>のどちらか</w:t>
      </w:r>
      <w:r w:rsidR="00CF276C">
        <w:rPr>
          <w:rFonts w:hint="eastAsia"/>
        </w:rPr>
        <w:t>（</w:t>
      </w:r>
      <w:r w:rsidR="000F1C6A" w:rsidRPr="00697A7E">
        <w:rPr>
          <w:rFonts w:hint="eastAsia"/>
        </w:rPr>
        <w:t>もしくは両方</w:t>
      </w:r>
      <w:r w:rsidR="00CF276C">
        <w:rPr>
          <w:rFonts w:hint="eastAsia"/>
        </w:rPr>
        <w:t>）</w:t>
      </w:r>
      <w:r w:rsidR="002A4184">
        <w:rPr>
          <w:rFonts w:hint="eastAsia"/>
        </w:rPr>
        <w:t>及び</w:t>
      </w:r>
      <w:r w:rsidR="00B3216F">
        <w:rPr>
          <w:rFonts w:hint="eastAsia"/>
        </w:rPr>
        <w:t>（イ）の①から④</w:t>
      </w:r>
      <w:r>
        <w:rPr>
          <w:rFonts w:hint="eastAsia"/>
        </w:rPr>
        <w:t>の支援を実施する。</w:t>
      </w:r>
      <w:r>
        <w:t xml:space="preserve"> </w:t>
      </w:r>
    </w:p>
    <w:p w14:paraId="166E5515" w14:textId="77777777" w:rsidR="00BB2B04" w:rsidRDefault="00BB2B04" w:rsidP="009B0516"/>
    <w:p w14:paraId="431B3E3D" w14:textId="6CD1A9C1" w:rsidR="00B3216F" w:rsidRDefault="00B3216F" w:rsidP="00697A7E">
      <w:pPr>
        <w:ind w:leftChars="201" w:left="424" w:hanging="2"/>
      </w:pPr>
      <w:r>
        <w:rPr>
          <w:rFonts w:hint="eastAsia"/>
        </w:rPr>
        <w:t>（ア）早期把握</w:t>
      </w:r>
    </w:p>
    <w:p w14:paraId="182320A3" w14:textId="1D7C1077" w:rsidR="009B0516" w:rsidRDefault="0064310C" w:rsidP="00697A7E">
      <w:pPr>
        <w:ind w:leftChars="202" w:left="426" w:hanging="2"/>
      </w:pPr>
      <w:r>
        <w:rPr>
          <w:rFonts w:hint="eastAsia"/>
        </w:rPr>
        <w:t xml:space="preserve">①　</w:t>
      </w:r>
      <w:r w:rsidR="009B0516">
        <w:rPr>
          <w:rFonts w:hint="eastAsia"/>
        </w:rPr>
        <w:t>見回り</w:t>
      </w:r>
      <w:r>
        <w:rPr>
          <w:rFonts w:hint="eastAsia"/>
        </w:rPr>
        <w:t>による早期把握</w:t>
      </w:r>
    </w:p>
    <w:p w14:paraId="7478A0BA" w14:textId="32E00731" w:rsidR="009B0516" w:rsidRDefault="009B0516" w:rsidP="004371B8">
      <w:pPr>
        <w:ind w:leftChars="302" w:left="634" w:firstLineChars="100" w:firstLine="210"/>
      </w:pPr>
      <w:r>
        <w:rPr>
          <w:rFonts w:hint="eastAsia"/>
        </w:rPr>
        <w:t>困難を抱えた若年被害女性等の被害の未然防止を図る観点から、</w:t>
      </w:r>
      <w:r w:rsidR="006A43F4">
        <w:t>夜間の街頭</w:t>
      </w:r>
      <w:r w:rsidR="006A43F4">
        <w:rPr>
          <w:rFonts w:hint="eastAsia"/>
        </w:rPr>
        <w:t>パトロールを行い</w:t>
      </w:r>
      <w:r>
        <w:rPr>
          <w:rFonts w:hint="eastAsia"/>
        </w:rPr>
        <w:t>、夜間徘徊など家に帰れずにいる若年被害女性等に対</w:t>
      </w:r>
      <w:r w:rsidR="00B3216F">
        <w:rPr>
          <w:rFonts w:hint="eastAsia"/>
        </w:rPr>
        <w:t>する</w:t>
      </w:r>
      <w:r>
        <w:rPr>
          <w:rFonts w:hint="eastAsia"/>
        </w:rPr>
        <w:t>声掛けや相談支援を</w:t>
      </w:r>
      <w:r w:rsidR="00B3216F">
        <w:rPr>
          <w:rFonts w:hint="eastAsia"/>
        </w:rPr>
        <w:t>、</w:t>
      </w:r>
      <w:r>
        <w:rPr>
          <w:rFonts w:hint="eastAsia"/>
        </w:rPr>
        <w:t>原則として</w:t>
      </w:r>
      <w:r w:rsidR="0064310C">
        <w:rPr>
          <w:rFonts w:hint="eastAsia"/>
        </w:rPr>
        <w:t>年度中に</w:t>
      </w:r>
      <w:r w:rsidR="0064310C" w:rsidRPr="00697A7E">
        <w:rPr>
          <w:rFonts w:hint="eastAsia"/>
        </w:rPr>
        <w:t>24</w:t>
      </w:r>
      <w:r w:rsidRPr="00697A7E">
        <w:rPr>
          <w:rFonts w:hint="eastAsia"/>
        </w:rPr>
        <w:t>回</w:t>
      </w:r>
      <w:r>
        <w:rPr>
          <w:rFonts w:hint="eastAsia"/>
        </w:rPr>
        <w:t>以上実施する。</w:t>
      </w:r>
      <w:r w:rsidR="000F1C6A">
        <w:rPr>
          <w:rFonts w:hint="eastAsia"/>
        </w:rPr>
        <w:t>なお、パトロールの時期は問わない。</w:t>
      </w:r>
    </w:p>
    <w:p w14:paraId="6B8C1776" w14:textId="016D3BDD" w:rsidR="0064310C" w:rsidRDefault="0064310C" w:rsidP="00697A7E">
      <w:pPr>
        <w:ind w:leftChars="202" w:left="426" w:hanging="2"/>
      </w:pPr>
      <w:r>
        <w:rPr>
          <w:rFonts w:hint="eastAsia"/>
        </w:rPr>
        <w:t>②</w:t>
      </w:r>
      <w:r w:rsidR="00697A7E">
        <w:rPr>
          <w:rFonts w:hint="eastAsia"/>
        </w:rPr>
        <w:t xml:space="preserve">　</w:t>
      </w:r>
      <w:r w:rsidR="00DF6D54">
        <w:rPr>
          <w:rFonts w:hint="eastAsia"/>
        </w:rPr>
        <w:t>SNS</w:t>
      </w:r>
      <w:r>
        <w:rPr>
          <w:rFonts w:hint="eastAsia"/>
        </w:rPr>
        <w:t>・</w:t>
      </w:r>
      <w:r w:rsidR="00DF6D54">
        <w:rPr>
          <w:rFonts w:hint="eastAsia"/>
        </w:rPr>
        <w:t>ICT</w:t>
      </w:r>
      <w:r w:rsidR="009B0516">
        <w:rPr>
          <w:rFonts w:hint="eastAsia"/>
        </w:rPr>
        <w:t>を活用した</w:t>
      </w:r>
      <w:r>
        <w:rPr>
          <w:rFonts w:hint="eastAsia"/>
        </w:rPr>
        <w:t>早期把握</w:t>
      </w:r>
    </w:p>
    <w:p w14:paraId="2D8AD3B3" w14:textId="1E30D1A6" w:rsidR="0064310C" w:rsidRDefault="0064310C" w:rsidP="004371B8">
      <w:pPr>
        <w:ind w:leftChars="302" w:left="634" w:firstLineChars="100" w:firstLine="210"/>
      </w:pPr>
      <w:r>
        <w:rPr>
          <w:rFonts w:hint="eastAsia"/>
        </w:rPr>
        <w:t>困難を抱えた若年被害女性等の被害の未然防止を図る観点から、</w:t>
      </w:r>
      <w:r w:rsidRPr="0064310C">
        <w:t>SNS</w:t>
      </w:r>
      <w:r w:rsidR="00DF6D54">
        <w:rPr>
          <w:rFonts w:hint="eastAsia"/>
        </w:rPr>
        <w:t>（ソーシャル・ネットワーキング・サービス）</w:t>
      </w:r>
      <w:r w:rsidRPr="0064310C">
        <w:t>ネットパトロール</w:t>
      </w:r>
      <w:r w:rsidR="00B3216F">
        <w:rPr>
          <w:rFonts w:hint="eastAsia"/>
        </w:rPr>
        <w:t>による早期把握を、原則とし</w:t>
      </w:r>
      <w:r w:rsidR="00697A7E">
        <w:rPr>
          <w:rFonts w:hint="eastAsia"/>
        </w:rPr>
        <w:t>て年度中に</w:t>
      </w:r>
      <w:r w:rsidR="00B3216F" w:rsidRPr="00697A7E">
        <w:rPr>
          <w:rFonts w:hint="eastAsia"/>
        </w:rPr>
        <w:t>200時間</w:t>
      </w:r>
      <w:r w:rsidR="00B3216F">
        <w:rPr>
          <w:rFonts w:hint="eastAsia"/>
        </w:rPr>
        <w:t>以上実施するとともに、団体のウェブページやSNS、連絡先などを記載した</w:t>
      </w:r>
      <w:r w:rsidR="00B3216F" w:rsidRPr="00B3216F">
        <w:rPr>
          <w:rFonts w:hint="eastAsia"/>
        </w:rPr>
        <w:t>ターゲティング広告（プッシュ型通知含む）</w:t>
      </w:r>
      <w:r w:rsidR="006A43F4">
        <w:rPr>
          <w:rFonts w:hint="eastAsia"/>
        </w:rPr>
        <w:t>なども活用し</w:t>
      </w:r>
      <w:r w:rsidR="00B3216F">
        <w:rPr>
          <w:rFonts w:hint="eastAsia"/>
        </w:rPr>
        <w:t>、若年被害女性等の早期把握を実施する。</w:t>
      </w:r>
    </w:p>
    <w:p w14:paraId="4927CFED" w14:textId="77777777" w:rsidR="00BB2B04" w:rsidRDefault="00BB2B04" w:rsidP="00697A7E">
      <w:pPr>
        <w:ind w:leftChars="202" w:left="426" w:hanging="2"/>
      </w:pPr>
    </w:p>
    <w:p w14:paraId="4DA3C5F3" w14:textId="120DC1BE" w:rsidR="009B0516" w:rsidRDefault="00B3216F" w:rsidP="00697A7E">
      <w:pPr>
        <w:ind w:leftChars="202" w:left="426" w:hanging="2"/>
      </w:pPr>
      <w:r>
        <w:rPr>
          <w:rFonts w:hint="eastAsia"/>
        </w:rPr>
        <w:t>（イ）</w:t>
      </w:r>
      <w:r w:rsidR="009B0516">
        <w:rPr>
          <w:rFonts w:hint="eastAsia"/>
        </w:rPr>
        <w:t>相談及び面談</w:t>
      </w:r>
    </w:p>
    <w:p w14:paraId="03EF09AF" w14:textId="0503DAC6" w:rsidR="009B0516" w:rsidRPr="00B3216F" w:rsidRDefault="00B3216F" w:rsidP="00697A7E">
      <w:pPr>
        <w:ind w:leftChars="202" w:left="634" w:hangingChars="100" w:hanging="210"/>
        <w:rPr>
          <w:strike/>
        </w:rPr>
      </w:pPr>
      <w:r>
        <w:rPr>
          <w:rFonts w:hint="eastAsia"/>
        </w:rPr>
        <w:t>①</w:t>
      </w:r>
      <w:r w:rsidR="00697A7E">
        <w:rPr>
          <w:rFonts w:hint="eastAsia"/>
        </w:rPr>
        <w:t xml:space="preserve">　</w:t>
      </w:r>
      <w:r w:rsidR="009B0516">
        <w:t>若年被害女性等からの様々な悩みや直面する課題に対応するため、</w:t>
      </w:r>
      <w:r w:rsidR="009B0516" w:rsidRPr="00697A7E">
        <w:t>相談窓口</w:t>
      </w:r>
      <w:r w:rsidR="000F1C6A" w:rsidRPr="00697A7E">
        <w:rPr>
          <w:rFonts w:hint="eastAsia"/>
        </w:rPr>
        <w:t>において、</w:t>
      </w:r>
      <w:r w:rsidR="009B0516">
        <w:rPr>
          <w:rFonts w:hint="eastAsia"/>
        </w:rPr>
        <w:t>電話、メール、</w:t>
      </w:r>
      <w:r w:rsidR="00DF6D54">
        <w:rPr>
          <w:rFonts w:hint="eastAsia"/>
        </w:rPr>
        <w:t>SNS</w:t>
      </w:r>
      <w:r w:rsidR="009B0516">
        <w:rPr>
          <w:rFonts w:hint="eastAsia"/>
        </w:rPr>
        <w:t>（ソーシャル・ネットワーキング・サービス）等による相談や、必要に応じて面談を実施する。</w:t>
      </w:r>
    </w:p>
    <w:p w14:paraId="3812C4B8" w14:textId="7FEC833E" w:rsidR="009B0516" w:rsidRDefault="00B3216F" w:rsidP="00697A7E">
      <w:pPr>
        <w:ind w:leftChars="202" w:left="634" w:hangingChars="100" w:hanging="210"/>
      </w:pPr>
      <w:r>
        <w:rPr>
          <w:rFonts w:hint="eastAsia"/>
        </w:rPr>
        <w:t>②</w:t>
      </w:r>
      <w:r w:rsidR="00697A7E">
        <w:rPr>
          <w:rFonts w:hint="eastAsia"/>
        </w:rPr>
        <w:t xml:space="preserve">　</w:t>
      </w:r>
      <w:r>
        <w:rPr>
          <w:rFonts w:hint="eastAsia"/>
        </w:rPr>
        <w:t>見回り</w:t>
      </w:r>
      <w:r w:rsidR="009B0516">
        <w:rPr>
          <w:rFonts w:hint="eastAsia"/>
        </w:rPr>
        <w:t>において声掛け、相談支援等を行った若年被害女性等や</w:t>
      </w:r>
      <w:r w:rsidR="006A43F4">
        <w:rPr>
          <w:rFonts w:hint="eastAsia"/>
        </w:rPr>
        <w:t>、</w:t>
      </w:r>
      <w:r>
        <w:rPr>
          <w:rFonts w:hint="eastAsia"/>
        </w:rPr>
        <w:t>シェルター等</w:t>
      </w:r>
      <w:r w:rsidR="009B0516">
        <w:rPr>
          <w:rFonts w:hint="eastAsia"/>
        </w:rPr>
        <w:t>を利用していた若年被害女性等からのその後の相談にも対応するとともに、必要に応じて面談を実施する。</w:t>
      </w:r>
    </w:p>
    <w:p w14:paraId="088C535E" w14:textId="697F45C1" w:rsidR="007D20FA" w:rsidRPr="000F1C6A" w:rsidRDefault="00B3216F" w:rsidP="00697A7E">
      <w:pPr>
        <w:ind w:leftChars="202" w:left="634" w:hangingChars="100" w:hanging="210"/>
      </w:pPr>
      <w:r>
        <w:rPr>
          <w:rFonts w:hint="eastAsia"/>
        </w:rPr>
        <w:t>③</w:t>
      </w:r>
      <w:r w:rsidR="00697A7E">
        <w:rPr>
          <w:rFonts w:hint="eastAsia"/>
        </w:rPr>
        <w:t xml:space="preserve">　</w:t>
      </w:r>
      <w:r w:rsidR="009B0516">
        <w:rPr>
          <w:rFonts w:hint="eastAsia"/>
        </w:rPr>
        <w:t>アウトリーチ支援や面談等を通じて自立に向けて福祉サービスが必要となった場合、</w:t>
      </w:r>
      <w:r w:rsidR="000F1C6A">
        <w:rPr>
          <w:rFonts w:hint="eastAsia"/>
        </w:rPr>
        <w:t>若年被害女性等が居住する地域の市町村</w:t>
      </w:r>
      <w:r w:rsidR="009B0516">
        <w:rPr>
          <w:rFonts w:hint="eastAsia"/>
        </w:rPr>
        <w:t>等に連絡し、必要な支援につなげる。</w:t>
      </w:r>
    </w:p>
    <w:p w14:paraId="52DEEEB2" w14:textId="52A3DD3F" w:rsidR="009B0516" w:rsidRDefault="00B3216F" w:rsidP="00697A7E">
      <w:pPr>
        <w:ind w:leftChars="202" w:left="634" w:hangingChars="100" w:hanging="210"/>
      </w:pPr>
      <w:r>
        <w:rPr>
          <w:rFonts w:hint="eastAsia"/>
        </w:rPr>
        <w:t>④</w:t>
      </w:r>
      <w:r w:rsidR="00697A7E">
        <w:rPr>
          <w:rFonts w:hint="eastAsia"/>
        </w:rPr>
        <w:t xml:space="preserve">　</w:t>
      </w:r>
      <w:r w:rsidR="009B0516">
        <w:rPr>
          <w:rFonts w:hint="eastAsia"/>
        </w:rPr>
        <w:t>事業者は、相談対応職員が、若年被害女性等が抱える様々な困難な問題に適切に対</w:t>
      </w:r>
      <w:r w:rsidR="009B0516">
        <w:rPr>
          <w:rFonts w:hint="eastAsia"/>
        </w:rPr>
        <w:lastRenderedPageBreak/>
        <w:t>応できるよう、相談技能向上のための研修受講機会の確保に努める。</w:t>
      </w:r>
    </w:p>
    <w:p w14:paraId="4D780C50" w14:textId="77777777" w:rsidR="009B0516" w:rsidRDefault="009B0516" w:rsidP="00697A7E">
      <w:pPr>
        <w:ind w:leftChars="202" w:left="426" w:hanging="2"/>
      </w:pPr>
    </w:p>
    <w:p w14:paraId="117D3740" w14:textId="40210EE1" w:rsidR="009B0516" w:rsidRDefault="009B0516" w:rsidP="009B0516">
      <w:r>
        <w:rPr>
          <w:rFonts w:hint="eastAsia"/>
        </w:rPr>
        <w:t>（２）</w:t>
      </w:r>
      <w:r w:rsidR="0064310C">
        <w:rPr>
          <w:rFonts w:hint="eastAsia"/>
        </w:rPr>
        <w:t>支援調整</w:t>
      </w:r>
      <w:r w:rsidR="00582539">
        <w:rPr>
          <w:rFonts w:hint="eastAsia"/>
        </w:rPr>
        <w:t>会議</w:t>
      </w:r>
      <w:r w:rsidR="004371B8">
        <w:rPr>
          <w:rFonts w:hint="eastAsia"/>
        </w:rPr>
        <w:t>等</w:t>
      </w:r>
      <w:r w:rsidR="00582539">
        <w:rPr>
          <w:rFonts w:hint="eastAsia"/>
        </w:rPr>
        <w:t>参加</w:t>
      </w:r>
      <w:r w:rsidR="004371B8">
        <w:rPr>
          <w:rFonts w:hint="eastAsia"/>
        </w:rPr>
        <w:t>促進</w:t>
      </w:r>
      <w:r w:rsidR="00582539">
        <w:rPr>
          <w:rFonts w:hint="eastAsia"/>
        </w:rPr>
        <w:t>事業</w:t>
      </w:r>
    </w:p>
    <w:p w14:paraId="79030CE6" w14:textId="30405DFB" w:rsidR="009B0516" w:rsidRPr="002A4184" w:rsidRDefault="009B0516" w:rsidP="002A4184">
      <w:pPr>
        <w:ind w:leftChars="100" w:left="210" w:firstLineChars="100" w:firstLine="210"/>
      </w:pPr>
      <w:r>
        <w:rPr>
          <w:rFonts w:hint="eastAsia"/>
        </w:rPr>
        <w:t>事業者は、</w:t>
      </w:r>
      <w:r w:rsidR="006A43F4">
        <w:rPr>
          <w:rFonts w:hint="eastAsia"/>
        </w:rPr>
        <w:t>上記（１）（イ）の相談及び</w:t>
      </w:r>
      <w:r w:rsidR="004371B8">
        <w:rPr>
          <w:rFonts w:hint="eastAsia"/>
        </w:rPr>
        <w:t>面談</w:t>
      </w:r>
      <w:r w:rsidR="006A43F4">
        <w:rPr>
          <w:rFonts w:hint="eastAsia"/>
        </w:rPr>
        <w:t>を行った若年被害女性等の支援に関し、</w:t>
      </w:r>
      <w:r w:rsidR="004F33F6">
        <w:rPr>
          <w:rFonts w:hint="eastAsia"/>
        </w:rPr>
        <w:t>困難な問題を抱える女性への支援に関する法律（以下「女性支援法」という。）第15条に基づく</w:t>
      </w:r>
      <w:r w:rsidR="00B3216F">
        <w:rPr>
          <w:rFonts w:hint="eastAsia"/>
        </w:rPr>
        <w:t>支援調整会議（</w:t>
      </w:r>
      <w:r w:rsidR="00BB2B04">
        <w:rPr>
          <w:rFonts w:hint="eastAsia"/>
        </w:rPr>
        <w:t>女性支援に必要な関係者や支援者が参画する会議・</w:t>
      </w:r>
      <w:r w:rsidR="00B3216F">
        <w:rPr>
          <w:rFonts w:hint="eastAsia"/>
        </w:rPr>
        <w:t>個別</w:t>
      </w:r>
      <w:r w:rsidR="00BB2B04">
        <w:rPr>
          <w:rFonts w:hint="eastAsia"/>
        </w:rPr>
        <w:t>ケース</w:t>
      </w:r>
      <w:r w:rsidR="004F33F6">
        <w:rPr>
          <w:rFonts w:hint="eastAsia"/>
        </w:rPr>
        <w:t>に関する</w:t>
      </w:r>
      <w:r w:rsidR="00B3216F">
        <w:rPr>
          <w:rFonts w:hint="eastAsia"/>
        </w:rPr>
        <w:t>支援調整会議</w:t>
      </w:r>
      <w:r>
        <w:rPr>
          <w:rFonts w:hint="eastAsia"/>
        </w:rPr>
        <w:t>を含む。）</w:t>
      </w:r>
      <w:r w:rsidR="002A4184">
        <w:rPr>
          <w:rFonts w:hint="eastAsia"/>
        </w:rPr>
        <w:t>等</w:t>
      </w:r>
      <w:r w:rsidR="004F33F6">
        <w:rPr>
          <w:rFonts w:hint="eastAsia"/>
        </w:rPr>
        <w:t>への参加を求められた</w:t>
      </w:r>
      <w:r w:rsidR="00BB2B04">
        <w:rPr>
          <w:rFonts w:hint="eastAsia"/>
        </w:rPr>
        <w:t>場合は、</w:t>
      </w:r>
      <w:r>
        <w:rPr>
          <w:rFonts w:hint="eastAsia"/>
        </w:rPr>
        <w:t>参加しなければならない。</w:t>
      </w:r>
    </w:p>
    <w:p w14:paraId="2DCE16B0" w14:textId="564926B1" w:rsidR="00BB2B04" w:rsidRDefault="00BB2B04" w:rsidP="009B0516"/>
    <w:p w14:paraId="6D41F40C" w14:textId="2299DB6C" w:rsidR="00BB2B04" w:rsidRDefault="00BB2B04" w:rsidP="00BB2B04">
      <w:r>
        <w:rPr>
          <w:rFonts w:hint="eastAsia"/>
        </w:rPr>
        <w:t>（３）シェルター</w:t>
      </w:r>
      <w:r w:rsidR="004F33F6">
        <w:rPr>
          <w:rFonts w:hint="eastAsia"/>
        </w:rPr>
        <w:t>等</w:t>
      </w:r>
      <w:r>
        <w:rPr>
          <w:rFonts w:hint="eastAsia"/>
        </w:rPr>
        <w:t>提供事業</w:t>
      </w:r>
    </w:p>
    <w:p w14:paraId="06330778" w14:textId="317D293F" w:rsidR="00BB2B04" w:rsidRDefault="00BB2B04" w:rsidP="004371B8">
      <w:pPr>
        <w:ind w:leftChars="100" w:left="210" w:firstLineChars="100" w:firstLine="210"/>
      </w:pPr>
      <w:r>
        <w:rPr>
          <w:rFonts w:hint="eastAsia"/>
        </w:rPr>
        <w:t>本事業では、若年被害女性等の身体的・心理的な状態や家庭環境等により、一時的に安心・安全な居場所での支援が必要と判断した場合は、居場所</w:t>
      </w:r>
      <w:r w:rsidR="004F33F6">
        <w:rPr>
          <w:rFonts w:hint="eastAsia"/>
        </w:rPr>
        <w:t>や、</w:t>
      </w:r>
      <w:r>
        <w:rPr>
          <w:rFonts w:hint="eastAsia"/>
        </w:rPr>
        <w:t>食事など日常生活上の支援</w:t>
      </w:r>
      <w:r w:rsidR="004F33F6">
        <w:rPr>
          <w:rFonts w:hint="eastAsia"/>
        </w:rPr>
        <w:t>（以下「シェルター等」と</w:t>
      </w:r>
      <w:r w:rsidR="00855685">
        <w:rPr>
          <w:rFonts w:hint="eastAsia"/>
        </w:rPr>
        <w:t>いう</w:t>
      </w:r>
      <w:r w:rsidR="004F33F6">
        <w:rPr>
          <w:rFonts w:hint="eastAsia"/>
        </w:rPr>
        <w:t>。）を提供し</w:t>
      </w:r>
      <w:r>
        <w:rPr>
          <w:rFonts w:hint="eastAsia"/>
        </w:rPr>
        <w:t>、不安や悩み等に対する相談支援を以下により実施する。</w:t>
      </w:r>
      <w:r>
        <w:t xml:space="preserve"> </w:t>
      </w:r>
    </w:p>
    <w:p w14:paraId="23755F7A" w14:textId="77777777" w:rsidR="00697A7E" w:rsidRDefault="00697A7E" w:rsidP="00697A7E">
      <w:pPr>
        <w:ind w:leftChars="201" w:left="424" w:hanging="2"/>
      </w:pPr>
    </w:p>
    <w:p w14:paraId="6EB22756" w14:textId="3CEFDA1C" w:rsidR="00BB2B04" w:rsidRDefault="004371B8" w:rsidP="004371B8">
      <w:pPr>
        <w:ind w:left="424" w:firstLineChars="100" w:firstLine="210"/>
      </w:pPr>
      <w:r>
        <w:rPr>
          <w:rFonts w:hint="eastAsia"/>
        </w:rPr>
        <w:t xml:space="preserve">①　</w:t>
      </w:r>
      <w:r w:rsidR="004F33F6">
        <w:rPr>
          <w:rFonts w:hint="eastAsia"/>
        </w:rPr>
        <w:t>シェルター等</w:t>
      </w:r>
      <w:r w:rsidR="00BB2B04">
        <w:rPr>
          <w:rFonts w:hint="eastAsia"/>
        </w:rPr>
        <w:t>の提供期間</w:t>
      </w:r>
    </w:p>
    <w:p w14:paraId="39561B43" w14:textId="2DEB949E" w:rsidR="00BB2B04" w:rsidRDefault="004F33F6" w:rsidP="00697A7E">
      <w:pPr>
        <w:ind w:leftChars="302" w:left="634" w:firstLineChars="100" w:firstLine="210"/>
      </w:pPr>
      <w:r>
        <w:rPr>
          <w:rFonts w:hint="eastAsia"/>
        </w:rPr>
        <w:t>シェルター等</w:t>
      </w:r>
      <w:r w:rsidR="00BB2B04">
        <w:rPr>
          <w:rFonts w:hint="eastAsia"/>
        </w:rPr>
        <w:t>の提供は一時的な</w:t>
      </w:r>
      <w:r w:rsidR="006A43F4">
        <w:rPr>
          <w:rFonts w:hint="eastAsia"/>
        </w:rPr>
        <w:t>もの</w:t>
      </w:r>
      <w:r w:rsidR="00BB2B04">
        <w:rPr>
          <w:rFonts w:hint="eastAsia"/>
        </w:rPr>
        <w:t>（１日から</w:t>
      </w:r>
      <w:r>
        <w:rPr>
          <w:rFonts w:hint="eastAsia"/>
        </w:rPr>
        <w:t>３</w:t>
      </w:r>
      <w:r w:rsidR="00BB2B04">
        <w:rPr>
          <w:rFonts w:hint="eastAsia"/>
        </w:rPr>
        <w:t>日程度）を原則とするが、</w:t>
      </w:r>
      <w:r w:rsidR="00E0599E">
        <w:rPr>
          <w:rFonts w:hint="eastAsia"/>
        </w:rPr>
        <w:t>若年被害女性等</w:t>
      </w:r>
      <w:r w:rsidR="00BB2B04">
        <w:rPr>
          <w:rFonts w:hint="eastAsia"/>
        </w:rPr>
        <w:t>の状態やその後の支援につなげるまでの間やむを得ず長期化する場合は、</w:t>
      </w:r>
      <w:r w:rsidR="00D07802">
        <w:rPr>
          <w:rFonts w:hint="eastAsia"/>
        </w:rPr>
        <w:t>シェルター提供報告書（</w:t>
      </w:r>
      <w:r>
        <w:rPr>
          <w:rFonts w:hint="eastAsia"/>
        </w:rPr>
        <w:t>様式</w:t>
      </w:r>
      <w:r w:rsidR="00D07802">
        <w:t>A</w:t>
      </w:r>
      <w:r w:rsidR="00D07802">
        <w:rPr>
          <w:rFonts w:hint="eastAsia"/>
        </w:rPr>
        <w:t>）</w:t>
      </w:r>
      <w:r>
        <w:rPr>
          <w:rFonts w:hint="eastAsia"/>
        </w:rPr>
        <w:t>により府に報告し、府が</w:t>
      </w:r>
      <w:r w:rsidR="00BB2B04">
        <w:rPr>
          <w:rFonts w:hint="eastAsia"/>
        </w:rPr>
        <w:t>必要</w:t>
      </w:r>
      <w:r>
        <w:rPr>
          <w:rFonts w:hint="eastAsia"/>
        </w:rPr>
        <w:t>と判断した場合は引き続きシェルター等</w:t>
      </w:r>
      <w:r w:rsidR="002A4184">
        <w:rPr>
          <w:rFonts w:hint="eastAsia"/>
        </w:rPr>
        <w:t>を提供し、</w:t>
      </w:r>
      <w:r w:rsidR="00BB2B04">
        <w:rPr>
          <w:rFonts w:hint="eastAsia"/>
        </w:rPr>
        <w:t>支援を実施できることとする。</w:t>
      </w:r>
      <w:r>
        <w:rPr>
          <w:rFonts w:hint="eastAsia"/>
        </w:rPr>
        <w:t>ただし、</w:t>
      </w:r>
      <w:r w:rsidR="003E3821">
        <w:rPr>
          <w:rFonts w:hint="eastAsia"/>
        </w:rPr>
        <w:t>提供</w:t>
      </w:r>
      <w:r w:rsidR="00330AD2">
        <w:rPr>
          <w:rFonts w:hint="eastAsia"/>
        </w:rPr>
        <w:t>期間</w:t>
      </w:r>
      <w:r>
        <w:rPr>
          <w:rFonts w:hint="eastAsia"/>
        </w:rPr>
        <w:t>は最大14日までとし、14日を超えて</w:t>
      </w:r>
      <w:r w:rsidR="002A4184">
        <w:rPr>
          <w:rFonts w:hint="eastAsia"/>
        </w:rPr>
        <w:t>シェルター等の提供が必要であると考えられる場合</w:t>
      </w:r>
      <w:r>
        <w:rPr>
          <w:rFonts w:hint="eastAsia"/>
        </w:rPr>
        <w:t>は、行政機関に引き継ぐものとする。</w:t>
      </w:r>
    </w:p>
    <w:p w14:paraId="4B62AC94" w14:textId="77777777" w:rsidR="003E3821" w:rsidRDefault="003E3821" w:rsidP="00697A7E">
      <w:pPr>
        <w:ind w:leftChars="202" w:left="426" w:hanging="2"/>
      </w:pPr>
    </w:p>
    <w:p w14:paraId="3760A325" w14:textId="3EA4ADBC" w:rsidR="00BB2B04" w:rsidRDefault="00BB2B04" w:rsidP="00CD19C8">
      <w:pPr>
        <w:ind w:leftChars="202" w:left="424" w:firstLineChars="100" w:firstLine="210"/>
      </w:pPr>
      <w:r>
        <w:rPr>
          <w:rFonts w:hint="eastAsia"/>
        </w:rPr>
        <w:t>②</w:t>
      </w:r>
      <w:r w:rsidR="00895D8F">
        <w:rPr>
          <w:rFonts w:hint="eastAsia"/>
        </w:rPr>
        <w:t xml:space="preserve">　</w:t>
      </w:r>
      <w:r w:rsidR="004F33F6">
        <w:rPr>
          <w:rFonts w:hint="eastAsia"/>
        </w:rPr>
        <w:t>シェルター等</w:t>
      </w:r>
      <w:r>
        <w:rPr>
          <w:rFonts w:hint="eastAsia"/>
        </w:rPr>
        <w:t>の提供体制</w:t>
      </w:r>
    </w:p>
    <w:p w14:paraId="173FB09D" w14:textId="02013030" w:rsidR="00BB2B04" w:rsidRDefault="00BB2B04" w:rsidP="008D5035">
      <w:pPr>
        <w:ind w:leftChars="302" w:left="1054" w:hangingChars="200" w:hanging="420"/>
      </w:pPr>
      <w:r>
        <w:rPr>
          <w:rFonts w:hint="eastAsia"/>
        </w:rPr>
        <w:t>（</w:t>
      </w:r>
      <w:r w:rsidR="004F33F6">
        <w:rPr>
          <w:rFonts w:hint="eastAsia"/>
        </w:rPr>
        <w:t>ａ</w:t>
      </w:r>
      <w:r>
        <w:rPr>
          <w:rFonts w:hint="eastAsia"/>
        </w:rPr>
        <w:t>）</w:t>
      </w:r>
      <w:r w:rsidR="004F33F6">
        <w:rPr>
          <w:rFonts w:hint="eastAsia"/>
        </w:rPr>
        <w:t>シェルター等</w:t>
      </w:r>
      <w:r>
        <w:rPr>
          <w:rFonts w:hint="eastAsia"/>
        </w:rPr>
        <w:t>の提供に当たっては、基本的な感染症拡大防止対策を行い、</w:t>
      </w:r>
      <w:r w:rsidR="00E0599E">
        <w:rPr>
          <w:rFonts w:hint="eastAsia"/>
        </w:rPr>
        <w:t>若年被害女性等</w:t>
      </w:r>
      <w:r>
        <w:rPr>
          <w:rFonts w:hint="eastAsia"/>
        </w:rPr>
        <w:t>の安全及び衛生の確保並びにプライバシーの保護に配慮した設備を有し、夜間を含め、速やかに</w:t>
      </w:r>
      <w:r w:rsidR="00E0599E">
        <w:rPr>
          <w:rFonts w:hint="eastAsia"/>
        </w:rPr>
        <w:t>若年被害女性等</w:t>
      </w:r>
      <w:r>
        <w:rPr>
          <w:rFonts w:hint="eastAsia"/>
        </w:rPr>
        <w:t>と連絡が取れる体制を確保する。</w:t>
      </w:r>
    </w:p>
    <w:p w14:paraId="19C05EAA" w14:textId="01C119D5" w:rsidR="00BB2B04" w:rsidRDefault="00BB2B04" w:rsidP="008D5035">
      <w:pPr>
        <w:ind w:leftChars="302" w:left="1054" w:hangingChars="200" w:hanging="420"/>
      </w:pPr>
      <w:r>
        <w:rPr>
          <w:rFonts w:hint="eastAsia"/>
        </w:rPr>
        <w:t>（</w:t>
      </w:r>
      <w:r w:rsidR="004F33F6">
        <w:rPr>
          <w:rFonts w:hint="eastAsia"/>
        </w:rPr>
        <w:t>ｂ</w:t>
      </w:r>
      <w:r>
        <w:rPr>
          <w:rFonts w:hint="eastAsia"/>
        </w:rPr>
        <w:t>）若年被害女性等の中には、性暴力や虐待等の被害に加え、何らかの障</w:t>
      </w:r>
      <w:r w:rsidR="00C7497A">
        <w:rPr>
          <w:rFonts w:hint="eastAsia"/>
        </w:rPr>
        <w:t>がい</w:t>
      </w:r>
      <w:r>
        <w:rPr>
          <w:rFonts w:hint="eastAsia"/>
        </w:rPr>
        <w:t>あるいは疾病を複合的に抱えているケースもあることから、特に個別の対応が必要な若年被害女性等を受け入れる場合には、</w:t>
      </w:r>
      <w:r w:rsidR="00697A7E">
        <w:rPr>
          <w:rFonts w:hint="eastAsia"/>
        </w:rPr>
        <w:t>女性支援</w:t>
      </w:r>
      <w:r>
        <w:rPr>
          <w:rFonts w:hint="eastAsia"/>
        </w:rPr>
        <w:t>事業や社会福祉事業に従事した経験のある者等</w:t>
      </w:r>
      <w:r w:rsidR="003E3821">
        <w:rPr>
          <w:rFonts w:hint="eastAsia"/>
        </w:rPr>
        <w:t>による</w:t>
      </w:r>
      <w:r>
        <w:rPr>
          <w:rFonts w:hint="eastAsia"/>
        </w:rPr>
        <w:t>きめ細かな支援を提供すること。</w:t>
      </w:r>
    </w:p>
    <w:p w14:paraId="1BB4A70E" w14:textId="77777777" w:rsidR="00BB2B04" w:rsidRDefault="00BB2B04" w:rsidP="00697A7E">
      <w:pPr>
        <w:ind w:leftChars="202" w:left="426" w:hanging="2"/>
      </w:pPr>
    </w:p>
    <w:p w14:paraId="7C797F93" w14:textId="5F4D96F2" w:rsidR="00BB2B04" w:rsidRDefault="00895D8F" w:rsidP="00CD19C8">
      <w:pPr>
        <w:ind w:leftChars="202" w:left="424" w:firstLineChars="100" w:firstLine="210"/>
      </w:pPr>
      <w:r>
        <w:rPr>
          <w:rFonts w:hint="eastAsia"/>
        </w:rPr>
        <w:t xml:space="preserve">③　</w:t>
      </w:r>
      <w:r w:rsidR="00BB2B04">
        <w:rPr>
          <w:rFonts w:hint="eastAsia"/>
        </w:rPr>
        <w:t>留意事項</w:t>
      </w:r>
    </w:p>
    <w:p w14:paraId="60075496" w14:textId="2B0D4AC0" w:rsidR="00BB2B04" w:rsidRDefault="00BB2B04" w:rsidP="00CD19C8">
      <w:pPr>
        <w:ind w:leftChars="302" w:left="1054" w:hangingChars="200" w:hanging="420"/>
      </w:pPr>
      <w:r>
        <w:rPr>
          <w:rFonts w:hint="eastAsia"/>
        </w:rPr>
        <w:t>（</w:t>
      </w:r>
      <w:r w:rsidR="003E3821">
        <w:rPr>
          <w:rFonts w:hint="eastAsia"/>
        </w:rPr>
        <w:t>ａ</w:t>
      </w:r>
      <w:r>
        <w:rPr>
          <w:rFonts w:hint="eastAsia"/>
        </w:rPr>
        <w:t>）</w:t>
      </w:r>
      <w:r w:rsidR="003E3821">
        <w:rPr>
          <w:rFonts w:hint="eastAsia"/>
        </w:rPr>
        <w:t>シェルター等</w:t>
      </w:r>
      <w:r>
        <w:rPr>
          <w:rFonts w:hint="eastAsia"/>
        </w:rPr>
        <w:t>を提供し</w:t>
      </w:r>
      <w:r w:rsidR="002A4184">
        <w:rPr>
          <w:rFonts w:hint="eastAsia"/>
        </w:rPr>
        <w:t>、</w:t>
      </w:r>
      <w:r>
        <w:rPr>
          <w:rFonts w:hint="eastAsia"/>
        </w:rPr>
        <w:t>支援を行う場合は、</w:t>
      </w:r>
      <w:r w:rsidR="00E0599E">
        <w:rPr>
          <w:rFonts w:hint="eastAsia"/>
        </w:rPr>
        <w:t>若年被害女性等</w:t>
      </w:r>
      <w:r>
        <w:rPr>
          <w:rFonts w:hint="eastAsia"/>
        </w:rPr>
        <w:t>本人の同意を得ること</w:t>
      </w:r>
      <w:r w:rsidR="008F476D">
        <w:rPr>
          <w:rFonts w:hint="eastAsia"/>
        </w:rPr>
        <w:t>とする。</w:t>
      </w:r>
      <w:r w:rsidR="00D03B57">
        <w:rPr>
          <w:rFonts w:hint="eastAsia"/>
        </w:rPr>
        <w:t>若年被害女性等が児童である場合は、</w:t>
      </w:r>
      <w:r w:rsidR="008F476D">
        <w:rPr>
          <w:rFonts w:hint="eastAsia"/>
        </w:rPr>
        <w:t>シェルター等の提供は原則行わない。（</w:t>
      </w:r>
      <w:r w:rsidR="00D03B57">
        <w:rPr>
          <w:rFonts w:hint="eastAsia"/>
        </w:rPr>
        <w:t>児童である</w:t>
      </w:r>
      <w:r w:rsidR="008F476D">
        <w:rPr>
          <w:rFonts w:hint="eastAsia"/>
        </w:rPr>
        <w:t>若年被害女性については、帰宅を促すこととし、帰宅が困難な場合は、警察等に連絡するとともに、必要に応じて児童相談所へ通告を行</w:t>
      </w:r>
      <w:r w:rsidR="008F476D">
        <w:rPr>
          <w:rFonts w:hint="eastAsia"/>
        </w:rPr>
        <w:lastRenderedPageBreak/>
        <w:t>う</w:t>
      </w:r>
      <w:r w:rsidR="00895D8F">
        <w:rPr>
          <w:rFonts w:hint="eastAsia"/>
        </w:rPr>
        <w:t>。</w:t>
      </w:r>
      <w:r w:rsidR="008F476D">
        <w:rPr>
          <w:rFonts w:hint="eastAsia"/>
        </w:rPr>
        <w:t>）</w:t>
      </w:r>
    </w:p>
    <w:p w14:paraId="5138035D" w14:textId="1BC08DB6" w:rsidR="00BB2B04" w:rsidRDefault="00BB2B04" w:rsidP="00CD19C8">
      <w:pPr>
        <w:ind w:leftChars="302" w:left="1054" w:hangingChars="200" w:hanging="420"/>
      </w:pPr>
      <w:r>
        <w:rPr>
          <w:rFonts w:hint="eastAsia"/>
        </w:rPr>
        <w:t>（</w:t>
      </w:r>
      <w:r w:rsidR="003E3821">
        <w:rPr>
          <w:rFonts w:hint="eastAsia"/>
        </w:rPr>
        <w:t>ｂ</w:t>
      </w:r>
      <w:r>
        <w:rPr>
          <w:rFonts w:hint="eastAsia"/>
        </w:rPr>
        <w:t>）性暴力被害や虐待等による心理的ケアや、感染症検査等が必要となる</w:t>
      </w:r>
      <w:r w:rsidR="00E0599E">
        <w:rPr>
          <w:rFonts w:hint="eastAsia"/>
        </w:rPr>
        <w:t>若年被害女性等</w:t>
      </w:r>
      <w:r>
        <w:rPr>
          <w:rFonts w:hint="eastAsia"/>
        </w:rPr>
        <w:t>については、医療機関と十分な連携を図</w:t>
      </w:r>
      <w:r w:rsidR="00895D8F">
        <w:rPr>
          <w:rFonts w:hint="eastAsia"/>
        </w:rPr>
        <w:t>りながら</w:t>
      </w:r>
      <w:r>
        <w:rPr>
          <w:rFonts w:hint="eastAsia"/>
        </w:rPr>
        <w:t>支援すること。</w:t>
      </w:r>
    </w:p>
    <w:p w14:paraId="41D46FAC" w14:textId="0EEC2B9E" w:rsidR="00215477" w:rsidRDefault="00BB2B04" w:rsidP="00CD19C8">
      <w:pPr>
        <w:ind w:leftChars="302" w:left="1054" w:hangingChars="200" w:hanging="420"/>
      </w:pPr>
      <w:r>
        <w:rPr>
          <w:rFonts w:hint="eastAsia"/>
        </w:rPr>
        <w:t>（</w:t>
      </w:r>
      <w:r w:rsidR="003E3821">
        <w:rPr>
          <w:rFonts w:hint="eastAsia"/>
        </w:rPr>
        <w:t>ｃ</w:t>
      </w:r>
      <w:r>
        <w:rPr>
          <w:rFonts w:hint="eastAsia"/>
        </w:rPr>
        <w:t>）</w:t>
      </w:r>
      <w:r w:rsidR="007047F6">
        <w:rPr>
          <w:rFonts w:hint="eastAsia"/>
        </w:rPr>
        <w:t>シェルター等を提供した若年被害女性等について、</w:t>
      </w:r>
      <w:r>
        <w:rPr>
          <w:rFonts w:hint="eastAsia"/>
        </w:rPr>
        <w:t>自立に向けて福祉サービスが必要な場合は、事業者は、</w:t>
      </w:r>
      <w:r w:rsidR="00E0599E">
        <w:rPr>
          <w:rFonts w:hint="eastAsia"/>
        </w:rPr>
        <w:t>若年被害女性等</w:t>
      </w:r>
      <w:r w:rsidR="00215477">
        <w:rPr>
          <w:rFonts w:hint="eastAsia"/>
        </w:rPr>
        <w:t>の居住地の市町村等に連絡し、必要な支援につなげる。</w:t>
      </w:r>
    </w:p>
    <w:p w14:paraId="0B3F30DC" w14:textId="77777777" w:rsidR="009B0516" w:rsidRDefault="009B0516" w:rsidP="009B0516"/>
    <w:p w14:paraId="12421B40" w14:textId="11B10BDD" w:rsidR="009B0516" w:rsidRDefault="009B0516" w:rsidP="009B0516">
      <w:r>
        <w:rPr>
          <w:rFonts w:hint="eastAsia"/>
        </w:rPr>
        <w:t>（</w:t>
      </w:r>
      <w:r w:rsidR="00BB2B04">
        <w:rPr>
          <w:rFonts w:hint="eastAsia"/>
        </w:rPr>
        <w:t>４</w:t>
      </w:r>
      <w:r>
        <w:rPr>
          <w:rFonts w:hint="eastAsia"/>
        </w:rPr>
        <w:t>）自立支援</w:t>
      </w:r>
      <w:r w:rsidR="00BB2B04">
        <w:rPr>
          <w:rFonts w:hint="eastAsia"/>
        </w:rPr>
        <w:t>及び定着支援</w:t>
      </w:r>
    </w:p>
    <w:p w14:paraId="607843FA" w14:textId="32F712D0" w:rsidR="009B0516" w:rsidRDefault="009B0516" w:rsidP="004371B8">
      <w:pPr>
        <w:ind w:leftChars="100" w:left="210" w:firstLineChars="100" w:firstLine="210"/>
      </w:pPr>
      <w:r>
        <w:rPr>
          <w:rFonts w:hint="eastAsia"/>
        </w:rPr>
        <w:t>一定期間、継続的</w:t>
      </w:r>
      <w:r w:rsidR="007047F6">
        <w:rPr>
          <w:rFonts w:hint="eastAsia"/>
        </w:rPr>
        <w:t>に福祉的な</w:t>
      </w:r>
      <w:r>
        <w:rPr>
          <w:rFonts w:hint="eastAsia"/>
        </w:rPr>
        <w:t>支援が必要と判断される</w:t>
      </w:r>
      <w:r w:rsidR="002A4184">
        <w:rPr>
          <w:rFonts w:hint="eastAsia"/>
        </w:rPr>
        <w:t>若年被害女性等</w:t>
      </w:r>
      <w:r>
        <w:rPr>
          <w:rFonts w:hint="eastAsia"/>
        </w:rPr>
        <w:t>や、居場所での支援が長期化する（</w:t>
      </w:r>
      <w:r w:rsidR="00895D8F">
        <w:rPr>
          <w:rFonts w:hint="eastAsia"/>
        </w:rPr>
        <w:t>短期間の利用の</w:t>
      </w:r>
      <w:r>
        <w:rPr>
          <w:rFonts w:hint="eastAsia"/>
        </w:rPr>
        <w:t>累計で２週間を超える場合）</w:t>
      </w:r>
      <w:r w:rsidR="002A4184">
        <w:rPr>
          <w:rFonts w:hint="eastAsia"/>
        </w:rPr>
        <w:t>若年被害女性等</w:t>
      </w:r>
      <w:r>
        <w:rPr>
          <w:rFonts w:hint="eastAsia"/>
        </w:rPr>
        <w:t>については、自立支援計画（様式</w:t>
      </w:r>
      <w:r w:rsidR="00D07802">
        <w:rPr>
          <w:rFonts w:hint="eastAsia"/>
        </w:rPr>
        <w:t>B</w:t>
      </w:r>
      <w:r>
        <w:rPr>
          <w:rFonts w:hint="eastAsia"/>
        </w:rPr>
        <w:t>）を策定</w:t>
      </w:r>
      <w:r w:rsidR="00672A6F">
        <w:rPr>
          <w:rFonts w:hint="eastAsia"/>
        </w:rPr>
        <w:t>する</w:t>
      </w:r>
      <w:r>
        <w:rPr>
          <w:rFonts w:hint="eastAsia"/>
        </w:rPr>
        <w:t>。自立支援計画の策定に当たっては、事前に</w:t>
      </w:r>
      <w:r w:rsidR="00E0599E">
        <w:rPr>
          <w:rFonts w:hint="eastAsia"/>
        </w:rPr>
        <w:t>若年被害女性等</w:t>
      </w:r>
      <w:r>
        <w:rPr>
          <w:rFonts w:hint="eastAsia"/>
        </w:rPr>
        <w:t>と話し合う等により、</w:t>
      </w:r>
      <w:r w:rsidR="00E0599E">
        <w:rPr>
          <w:rFonts w:hint="eastAsia"/>
        </w:rPr>
        <w:t>若年被害女性等</w:t>
      </w:r>
      <w:r>
        <w:rPr>
          <w:rFonts w:hint="eastAsia"/>
        </w:rPr>
        <w:t>の意見が十分反映されるよう留意</w:t>
      </w:r>
      <w:r w:rsidR="00672A6F">
        <w:rPr>
          <w:rFonts w:hint="eastAsia"/>
        </w:rPr>
        <w:t>すること。</w:t>
      </w:r>
    </w:p>
    <w:p w14:paraId="6FFBF29E" w14:textId="5A8CF1B4" w:rsidR="009B0516" w:rsidRDefault="00672A6F" w:rsidP="004371B8">
      <w:pPr>
        <w:ind w:leftChars="100" w:left="210" w:firstLineChars="100" w:firstLine="210"/>
      </w:pPr>
      <w:r>
        <w:rPr>
          <w:rFonts w:hint="eastAsia"/>
        </w:rPr>
        <w:t>なお</w:t>
      </w:r>
      <w:r w:rsidR="009B0516">
        <w:rPr>
          <w:rFonts w:hint="eastAsia"/>
        </w:rPr>
        <w:t>、</w:t>
      </w:r>
      <w:r>
        <w:rPr>
          <w:rFonts w:hint="eastAsia"/>
        </w:rPr>
        <w:t>自立支援計画は府に提出することとし、</w:t>
      </w:r>
      <w:r w:rsidR="00E32C24">
        <w:rPr>
          <w:rFonts w:hint="eastAsia"/>
        </w:rPr>
        <w:t>府から</w:t>
      </w:r>
      <w:r w:rsidR="009B0516">
        <w:rPr>
          <w:rFonts w:hint="eastAsia"/>
        </w:rPr>
        <w:t>当該計画策定への</w:t>
      </w:r>
      <w:r w:rsidR="00895D8F">
        <w:rPr>
          <w:rFonts w:hint="eastAsia"/>
        </w:rPr>
        <w:t>意見や</w:t>
      </w:r>
      <w:r w:rsidR="009B0516">
        <w:rPr>
          <w:rFonts w:hint="eastAsia"/>
        </w:rPr>
        <w:t>助言</w:t>
      </w:r>
      <w:r w:rsidR="00E32C24">
        <w:rPr>
          <w:rFonts w:hint="eastAsia"/>
        </w:rPr>
        <w:t>があれば</w:t>
      </w:r>
      <w:r w:rsidR="009B0516">
        <w:rPr>
          <w:rFonts w:hint="eastAsia"/>
        </w:rPr>
        <w:t>、</w:t>
      </w:r>
      <w:r w:rsidR="00E0599E">
        <w:rPr>
          <w:rFonts w:hint="eastAsia"/>
        </w:rPr>
        <w:t>若年被害女性等</w:t>
      </w:r>
      <w:r w:rsidR="009B0516">
        <w:rPr>
          <w:rFonts w:hint="eastAsia"/>
        </w:rPr>
        <w:t>に関する情報を共有するとともに、当該計画内容の的確性を確認すること。その際、事業者は、</w:t>
      </w:r>
      <w:r w:rsidR="00895D8F">
        <w:rPr>
          <w:rFonts w:hint="eastAsia"/>
        </w:rPr>
        <w:t>府</w:t>
      </w:r>
      <w:r w:rsidR="009B0516">
        <w:rPr>
          <w:rFonts w:hint="eastAsia"/>
        </w:rPr>
        <w:t>が必要と判断した情報を速やかに提供しなければならない。</w:t>
      </w:r>
    </w:p>
    <w:p w14:paraId="2F9789BE" w14:textId="77777777" w:rsidR="009B0516" w:rsidRDefault="009B0516" w:rsidP="009B0516"/>
    <w:p w14:paraId="6FD6BBFE" w14:textId="5AD6C22D" w:rsidR="009D52DE" w:rsidRDefault="009B0516" w:rsidP="00E0599E">
      <w:pPr>
        <w:ind w:leftChars="100" w:left="210" w:firstLineChars="100" w:firstLine="210"/>
      </w:pPr>
      <w:r>
        <w:rPr>
          <w:rFonts w:hint="eastAsia"/>
        </w:rPr>
        <w:t>事業者は、自立支援計画に基づき、</w:t>
      </w:r>
      <w:r w:rsidR="00E0599E">
        <w:rPr>
          <w:rFonts w:hint="eastAsia"/>
        </w:rPr>
        <w:t>若年被害女性等</w:t>
      </w:r>
      <w:r>
        <w:rPr>
          <w:rFonts w:hint="eastAsia"/>
        </w:rPr>
        <w:t>個々の状況に応じて以下の支援を実施する。</w:t>
      </w:r>
      <w:r>
        <w:t xml:space="preserve"> </w:t>
      </w:r>
    </w:p>
    <w:p w14:paraId="200FBBA0" w14:textId="629A0D62" w:rsidR="009B0516" w:rsidRDefault="009B0516" w:rsidP="00895D8F">
      <w:pPr>
        <w:ind w:leftChars="201" w:left="632" w:hangingChars="100" w:hanging="210"/>
      </w:pPr>
      <w:r>
        <w:rPr>
          <w:rFonts w:hint="eastAsia"/>
        </w:rPr>
        <w:t>①</w:t>
      </w:r>
      <w:r w:rsidR="00895D8F">
        <w:rPr>
          <w:rFonts w:hint="eastAsia"/>
        </w:rPr>
        <w:t xml:space="preserve">　</w:t>
      </w:r>
      <w:r w:rsidR="00E0599E">
        <w:rPr>
          <w:rFonts w:hint="eastAsia"/>
        </w:rPr>
        <w:t>若年被害女性等</w:t>
      </w:r>
      <w:r>
        <w:rPr>
          <w:rFonts w:hint="eastAsia"/>
        </w:rPr>
        <w:t>の新たな居住地に関して、</w:t>
      </w:r>
      <w:r w:rsidR="00E0599E">
        <w:rPr>
          <w:rFonts w:hint="eastAsia"/>
        </w:rPr>
        <w:t>若年被害女性等</w:t>
      </w:r>
      <w:r>
        <w:rPr>
          <w:rFonts w:hint="eastAsia"/>
        </w:rPr>
        <w:t>に対し情報提供や助言を行い、併せて</w:t>
      </w:r>
      <w:r w:rsidR="00215477">
        <w:rPr>
          <w:rFonts w:hint="eastAsia"/>
        </w:rPr>
        <w:t>関係</w:t>
      </w:r>
      <w:r>
        <w:rPr>
          <w:rFonts w:hint="eastAsia"/>
        </w:rPr>
        <w:t>機関への同行支援及び連絡調整等を図る。</w:t>
      </w:r>
      <w:r>
        <w:t xml:space="preserve"> </w:t>
      </w:r>
    </w:p>
    <w:p w14:paraId="37FDAC93" w14:textId="67A230F3" w:rsidR="009B0516" w:rsidRDefault="009B0516" w:rsidP="00895D8F">
      <w:pPr>
        <w:ind w:leftChars="202" w:left="634" w:hangingChars="100" w:hanging="210"/>
      </w:pPr>
      <w:r>
        <w:rPr>
          <w:rFonts w:hint="eastAsia"/>
        </w:rPr>
        <w:t>②</w:t>
      </w:r>
      <w:r w:rsidR="00895D8F">
        <w:rPr>
          <w:rFonts w:hint="eastAsia"/>
        </w:rPr>
        <w:t xml:space="preserve">　</w:t>
      </w:r>
      <w:r w:rsidR="00E0599E">
        <w:rPr>
          <w:rFonts w:hint="eastAsia"/>
        </w:rPr>
        <w:t>若年被害女性等</w:t>
      </w:r>
      <w:r>
        <w:rPr>
          <w:rFonts w:hint="eastAsia"/>
        </w:rPr>
        <w:t>が自立して生活するために、就業についての情報提供や助言を行い、ハローワークなど関係機関への同行支援及び連絡調整等を図る。</w:t>
      </w:r>
      <w:r>
        <w:t xml:space="preserve"> </w:t>
      </w:r>
    </w:p>
    <w:p w14:paraId="3527D284" w14:textId="18A0D13B" w:rsidR="009B0516" w:rsidRDefault="009B0516" w:rsidP="00895D8F">
      <w:pPr>
        <w:ind w:leftChars="202" w:left="634" w:hangingChars="100" w:hanging="210"/>
      </w:pPr>
      <w:r>
        <w:rPr>
          <w:rFonts w:hint="eastAsia"/>
        </w:rPr>
        <w:t>③</w:t>
      </w:r>
      <w:r w:rsidR="00895D8F">
        <w:rPr>
          <w:rFonts w:hint="eastAsia"/>
        </w:rPr>
        <w:t xml:space="preserve">　</w:t>
      </w:r>
      <w:r>
        <w:rPr>
          <w:rFonts w:hint="eastAsia"/>
        </w:rPr>
        <w:t>生活資金を確保するための福祉サービス（生活保護等）についての情報提供や助言を行い、福祉事務所などの関係機関への同行支援及び連絡調整等を図る。</w:t>
      </w:r>
      <w:r>
        <w:t xml:space="preserve"> </w:t>
      </w:r>
    </w:p>
    <w:p w14:paraId="1E8738EE" w14:textId="3983014D" w:rsidR="009B0516" w:rsidRDefault="009B0516" w:rsidP="00895D8F">
      <w:pPr>
        <w:ind w:leftChars="202" w:left="634" w:hangingChars="100" w:hanging="210"/>
      </w:pPr>
      <w:r>
        <w:rPr>
          <w:rFonts w:hint="eastAsia"/>
        </w:rPr>
        <w:t>④</w:t>
      </w:r>
      <w:r w:rsidR="00895D8F">
        <w:rPr>
          <w:rFonts w:hint="eastAsia"/>
        </w:rPr>
        <w:t xml:space="preserve">　</w:t>
      </w:r>
      <w:r>
        <w:rPr>
          <w:rFonts w:hint="eastAsia"/>
        </w:rPr>
        <w:t>性暴力被害や虐待等による心理的ケアや感染症検査等が必要となる</w:t>
      </w:r>
      <w:r w:rsidR="00E0599E">
        <w:rPr>
          <w:rFonts w:hint="eastAsia"/>
        </w:rPr>
        <w:t>若年被害女性等</w:t>
      </w:r>
      <w:r>
        <w:rPr>
          <w:rFonts w:hint="eastAsia"/>
        </w:rPr>
        <w:t>については、医療機関と十分な連携を図った上で支援する。</w:t>
      </w:r>
      <w:r>
        <w:t xml:space="preserve"> </w:t>
      </w:r>
    </w:p>
    <w:p w14:paraId="449FB94F" w14:textId="3038DE66" w:rsidR="009B0516" w:rsidRDefault="009B0516" w:rsidP="00895D8F">
      <w:pPr>
        <w:ind w:leftChars="202" w:left="426" w:hanging="2"/>
      </w:pPr>
      <w:r>
        <w:rPr>
          <w:rFonts w:hint="eastAsia"/>
        </w:rPr>
        <w:t>⑤</w:t>
      </w:r>
      <w:r w:rsidR="00895D8F">
        <w:rPr>
          <w:rFonts w:hint="eastAsia"/>
        </w:rPr>
        <w:t xml:space="preserve">　</w:t>
      </w:r>
      <w:r>
        <w:rPr>
          <w:rFonts w:hint="eastAsia"/>
        </w:rPr>
        <w:t>その他の</w:t>
      </w:r>
      <w:r w:rsidR="00E0599E">
        <w:rPr>
          <w:rFonts w:hint="eastAsia"/>
        </w:rPr>
        <w:t>若年被害女性等</w:t>
      </w:r>
      <w:r>
        <w:rPr>
          <w:rFonts w:hint="eastAsia"/>
        </w:rPr>
        <w:t>の自立に向けた必要な支援を行う。</w:t>
      </w:r>
    </w:p>
    <w:p w14:paraId="3E94E40A" w14:textId="77777777" w:rsidR="009B0516" w:rsidRDefault="009B0516" w:rsidP="009B0516"/>
    <w:p w14:paraId="4E6331DD" w14:textId="72698958" w:rsidR="009B0516" w:rsidRDefault="009B0516" w:rsidP="009B0516">
      <w:r>
        <w:rPr>
          <w:rFonts w:hint="eastAsia"/>
        </w:rPr>
        <w:t>５</w:t>
      </w:r>
      <w:r w:rsidR="00C5436C">
        <w:rPr>
          <w:rFonts w:hint="eastAsia"/>
        </w:rPr>
        <w:t xml:space="preserve">　</w:t>
      </w:r>
      <w:r>
        <w:rPr>
          <w:rFonts w:hint="eastAsia"/>
        </w:rPr>
        <w:t>事業者の遵守事項</w:t>
      </w:r>
    </w:p>
    <w:p w14:paraId="55C6D6C0" w14:textId="77777777" w:rsidR="00895D8F" w:rsidRDefault="00895D8F" w:rsidP="009B0516"/>
    <w:p w14:paraId="4E7CBE74" w14:textId="77777777" w:rsidR="009B0516" w:rsidRDefault="009B0516" w:rsidP="009B0516">
      <w:r>
        <w:rPr>
          <w:rFonts w:hint="eastAsia"/>
        </w:rPr>
        <w:t>（１）活動記録の作成</w:t>
      </w:r>
    </w:p>
    <w:p w14:paraId="6FB922BA" w14:textId="68D2D0E8" w:rsidR="009B0516" w:rsidRDefault="009B0516" w:rsidP="004371B8">
      <w:pPr>
        <w:ind w:leftChars="100" w:left="210" w:firstLineChars="100" w:firstLine="210"/>
      </w:pPr>
      <w:r>
        <w:rPr>
          <w:rFonts w:hint="eastAsia"/>
        </w:rPr>
        <w:t>事業者は、４に掲げる事業を実施する際、若年被害女性等への支援の実施状況を確認できるよう、日報（様式</w:t>
      </w:r>
      <w:r w:rsidR="00D07802">
        <w:rPr>
          <w:rFonts w:hint="eastAsia"/>
        </w:rPr>
        <w:t>C</w:t>
      </w:r>
      <w:r>
        <w:rPr>
          <w:rFonts w:hint="eastAsia"/>
        </w:rPr>
        <w:t>）及び個別支援記録（様式</w:t>
      </w:r>
      <w:r w:rsidR="00D07802">
        <w:rPr>
          <w:rFonts w:hint="eastAsia"/>
        </w:rPr>
        <w:t>D</w:t>
      </w:r>
      <w:r>
        <w:rPr>
          <w:rFonts w:hint="eastAsia"/>
        </w:rPr>
        <w:t>）を作成する。</w:t>
      </w:r>
    </w:p>
    <w:p w14:paraId="2C76332E" w14:textId="1C2394F5" w:rsidR="009B0516" w:rsidRDefault="009B0516" w:rsidP="009B0516">
      <w:r>
        <w:rPr>
          <w:rFonts w:hint="eastAsia"/>
        </w:rPr>
        <w:t>（２）支援に関する記録の保管及び</w:t>
      </w:r>
      <w:r w:rsidR="002A4184">
        <w:rPr>
          <w:rFonts w:hint="eastAsia"/>
        </w:rPr>
        <w:t>報告</w:t>
      </w:r>
    </w:p>
    <w:p w14:paraId="17D790D4" w14:textId="3653E731" w:rsidR="009B0516" w:rsidRDefault="009B0516" w:rsidP="004371B8">
      <w:pPr>
        <w:ind w:leftChars="100" w:left="210" w:firstLineChars="100" w:firstLine="210"/>
      </w:pPr>
      <w:r>
        <w:rPr>
          <w:rFonts w:hint="eastAsia"/>
        </w:rPr>
        <w:t>自立支援計画、日報及び個人別支援記録は事業終了後５年間保管するものとし、</w:t>
      </w:r>
      <w:r w:rsidR="004D7D1F">
        <w:rPr>
          <w:rFonts w:hint="eastAsia"/>
        </w:rPr>
        <w:t>府</w:t>
      </w:r>
      <w:r>
        <w:rPr>
          <w:rFonts w:hint="eastAsia"/>
        </w:rPr>
        <w:t>が求める場合は</w:t>
      </w:r>
      <w:r w:rsidR="002A4184">
        <w:rPr>
          <w:rFonts w:hint="eastAsia"/>
        </w:rPr>
        <w:t>報告</w:t>
      </w:r>
      <w:r>
        <w:rPr>
          <w:rFonts w:hint="eastAsia"/>
        </w:rPr>
        <w:t>しなければならない。</w:t>
      </w:r>
    </w:p>
    <w:p w14:paraId="65DA6B13" w14:textId="337F9CC4" w:rsidR="009B0516" w:rsidRDefault="009B0516" w:rsidP="009B0516">
      <w:r>
        <w:rPr>
          <w:rFonts w:hint="eastAsia"/>
        </w:rPr>
        <w:lastRenderedPageBreak/>
        <w:t>（３）個人情報の取扱い</w:t>
      </w:r>
    </w:p>
    <w:p w14:paraId="096A3D24" w14:textId="19B5DF7C" w:rsidR="009B0516" w:rsidRDefault="009B0516" w:rsidP="004371B8">
      <w:pPr>
        <w:ind w:leftChars="100" w:left="210" w:firstLineChars="100" w:firstLine="210"/>
      </w:pPr>
      <w:r>
        <w:rPr>
          <w:rFonts w:hint="eastAsia"/>
        </w:rPr>
        <w:t>本事業においては、</w:t>
      </w:r>
      <w:r w:rsidR="00672A6F">
        <w:rPr>
          <w:rFonts w:hint="eastAsia"/>
        </w:rPr>
        <w:t>国の定める「若年被害女性等支援事業実施要綱」における</w:t>
      </w:r>
      <w:r w:rsidR="00C5436C">
        <w:rPr>
          <w:rFonts w:hint="eastAsia"/>
        </w:rPr>
        <w:t>「</w:t>
      </w:r>
      <w:r>
        <w:rPr>
          <w:rFonts w:hint="eastAsia"/>
        </w:rPr>
        <w:t>５</w:t>
      </w:r>
      <w:r w:rsidR="00C5436C">
        <w:rPr>
          <w:rFonts w:hint="eastAsia"/>
        </w:rPr>
        <w:t xml:space="preserve">　留意事項」</w:t>
      </w:r>
      <w:r>
        <w:rPr>
          <w:rFonts w:hint="eastAsia"/>
        </w:rPr>
        <w:t>に基づき、</w:t>
      </w:r>
      <w:r w:rsidR="004D7D1F">
        <w:rPr>
          <w:rFonts w:hint="eastAsia"/>
        </w:rPr>
        <w:t>府</w:t>
      </w:r>
      <w:r>
        <w:rPr>
          <w:rFonts w:hint="eastAsia"/>
        </w:rPr>
        <w:t>は効果的な支援の実施のため、個人情報の適切な管理に十分配慮した上で関係者間での情報の共有に努めるとともに、業務上知り得た情報を漏らすことがないよう、関係者に対し、個人情報の取扱いについて守秘義務を課すこととする。</w:t>
      </w:r>
    </w:p>
    <w:p w14:paraId="5F1F41CB" w14:textId="378D4AEA" w:rsidR="009B0516" w:rsidRPr="00CF276C" w:rsidRDefault="009B0516" w:rsidP="004371B8">
      <w:pPr>
        <w:ind w:leftChars="100" w:left="210" w:firstLineChars="100" w:firstLine="210"/>
        <w:rPr>
          <w:strike/>
        </w:rPr>
      </w:pPr>
      <w:r>
        <w:rPr>
          <w:rFonts w:hint="eastAsia"/>
        </w:rPr>
        <w:t>なお、事業者は、</w:t>
      </w:r>
      <w:r w:rsidR="0034656A">
        <w:rPr>
          <w:rFonts w:hint="eastAsia"/>
        </w:rPr>
        <w:t>個別ケース</w:t>
      </w:r>
      <w:r w:rsidR="00325525">
        <w:rPr>
          <w:rFonts w:hint="eastAsia"/>
        </w:rPr>
        <w:t>に関する</w:t>
      </w:r>
      <w:r w:rsidR="0034656A">
        <w:rPr>
          <w:rFonts w:hint="eastAsia"/>
        </w:rPr>
        <w:t>支援調整会議</w:t>
      </w:r>
      <w:r>
        <w:rPr>
          <w:rFonts w:hint="eastAsia"/>
        </w:rPr>
        <w:t>等において、関係機関の間で</w:t>
      </w:r>
      <w:r w:rsidR="002A4184">
        <w:rPr>
          <w:rFonts w:hint="eastAsia"/>
        </w:rPr>
        <w:t>若年被害女性等</w:t>
      </w:r>
      <w:r>
        <w:rPr>
          <w:rFonts w:hint="eastAsia"/>
        </w:rPr>
        <w:t>に関する情報の共有を行うことについて、</w:t>
      </w:r>
      <w:r w:rsidR="00CC3A56">
        <w:rPr>
          <w:rFonts w:hint="eastAsia"/>
        </w:rPr>
        <w:t>可能な限り</w:t>
      </w:r>
      <w:r w:rsidRPr="00CF276C">
        <w:rPr>
          <w:rFonts w:hint="eastAsia"/>
        </w:rPr>
        <w:t>支援開始時点等に</w:t>
      </w:r>
      <w:r w:rsidR="002A4184">
        <w:rPr>
          <w:rFonts w:hint="eastAsia"/>
        </w:rPr>
        <w:t>若年被害女性等</w:t>
      </w:r>
      <w:r w:rsidRPr="00CF276C">
        <w:rPr>
          <w:rFonts w:hint="eastAsia"/>
        </w:rPr>
        <w:t>から同意を得ることとする。</w:t>
      </w:r>
    </w:p>
    <w:p w14:paraId="2AFEBF5E" w14:textId="77777777" w:rsidR="009B0516" w:rsidRDefault="009B0516" w:rsidP="009B0516">
      <w:r>
        <w:rPr>
          <w:rFonts w:hint="eastAsia"/>
        </w:rPr>
        <w:t>（４）安全の確保</w:t>
      </w:r>
    </w:p>
    <w:p w14:paraId="481DD55C" w14:textId="05DFEBC5" w:rsidR="009B0516" w:rsidRDefault="009B0516" w:rsidP="004371B8">
      <w:pPr>
        <w:ind w:leftChars="100" w:left="210" w:firstLineChars="100" w:firstLine="210"/>
      </w:pPr>
      <w:r>
        <w:rPr>
          <w:rFonts w:hint="eastAsia"/>
        </w:rPr>
        <w:t>事業者は、事業の実施に当たっては、若年被害女性等が安全で安心して支援を受けることができる環境を整えなければならない。</w:t>
      </w:r>
    </w:p>
    <w:p w14:paraId="7A6490D9" w14:textId="77777777" w:rsidR="00C5436C" w:rsidRDefault="00C5436C" w:rsidP="009B0516"/>
    <w:p w14:paraId="792D49CD" w14:textId="7F15BC14" w:rsidR="009B0516" w:rsidRDefault="009B0516" w:rsidP="009B0516">
      <w:r>
        <w:rPr>
          <w:rFonts w:hint="eastAsia"/>
        </w:rPr>
        <w:t>６</w:t>
      </w:r>
      <w:r w:rsidR="00C5436C">
        <w:rPr>
          <w:rFonts w:hint="eastAsia"/>
        </w:rPr>
        <w:t xml:space="preserve">　</w:t>
      </w:r>
      <w:r>
        <w:rPr>
          <w:rFonts w:hint="eastAsia"/>
        </w:rPr>
        <w:t>経費の補助</w:t>
      </w:r>
    </w:p>
    <w:p w14:paraId="7537FBF6" w14:textId="77777777" w:rsidR="0034656A" w:rsidRDefault="0034656A" w:rsidP="009B0516"/>
    <w:p w14:paraId="00D4B2B8" w14:textId="7FC9F2F1" w:rsidR="009B0516" w:rsidRDefault="009B0516" w:rsidP="004371B8">
      <w:pPr>
        <w:ind w:leftChars="100" w:left="210" w:firstLineChars="100" w:firstLine="210"/>
      </w:pPr>
      <w:r>
        <w:rPr>
          <w:rFonts w:hint="eastAsia"/>
        </w:rPr>
        <w:t>本事業に要する費用の一部について、</w:t>
      </w:r>
      <w:r w:rsidR="004D7D1F">
        <w:rPr>
          <w:rFonts w:hint="eastAsia"/>
        </w:rPr>
        <w:t>府</w:t>
      </w:r>
      <w:r>
        <w:rPr>
          <w:rFonts w:hint="eastAsia"/>
        </w:rPr>
        <w:t>は予算の範囲内において別に定めるところにより補助するものとする。</w:t>
      </w:r>
    </w:p>
    <w:p w14:paraId="71E1106E" w14:textId="0179FB05" w:rsidR="009B0516" w:rsidRDefault="009B0516" w:rsidP="004371B8">
      <w:pPr>
        <w:ind w:leftChars="100" w:left="210" w:firstLineChars="100" w:firstLine="210"/>
      </w:pPr>
      <w:r>
        <w:rPr>
          <w:rFonts w:hint="eastAsia"/>
        </w:rPr>
        <w:t>なお、他の国庫補助金や</w:t>
      </w:r>
      <w:r w:rsidR="004D7D1F">
        <w:rPr>
          <w:rFonts w:hint="eastAsia"/>
        </w:rPr>
        <w:t>府</w:t>
      </w:r>
      <w:r>
        <w:rPr>
          <w:rFonts w:hint="eastAsia"/>
        </w:rPr>
        <w:t>補助金等の補助を受けて実施している既存事業を活用して４の事業を実施する場合は、本事業の補助対象とならない。</w:t>
      </w:r>
    </w:p>
    <w:p w14:paraId="62404604" w14:textId="77777777" w:rsidR="009B0516" w:rsidRPr="0034656A" w:rsidRDefault="009B0516" w:rsidP="009B0516"/>
    <w:p w14:paraId="56CB039C" w14:textId="7FDD5727" w:rsidR="009B0516" w:rsidRDefault="009B0516" w:rsidP="009B0516">
      <w:r>
        <w:rPr>
          <w:rFonts w:hint="eastAsia"/>
        </w:rPr>
        <w:t>７その他</w:t>
      </w:r>
    </w:p>
    <w:p w14:paraId="6965782A" w14:textId="77777777" w:rsidR="00C5436C" w:rsidRDefault="00C5436C" w:rsidP="009B0516"/>
    <w:p w14:paraId="455650B0" w14:textId="77777777" w:rsidR="009B0516" w:rsidRDefault="009B0516" w:rsidP="008D5035">
      <w:pPr>
        <w:ind w:firstLineChars="200" w:firstLine="420"/>
      </w:pPr>
      <w:r>
        <w:rPr>
          <w:rFonts w:hint="eastAsia"/>
        </w:rPr>
        <w:t>本事業の実施に際して必要な事項については、別途定める。</w:t>
      </w:r>
    </w:p>
    <w:p w14:paraId="1B6241B0" w14:textId="614A5D41" w:rsidR="009B0516" w:rsidRDefault="009B0516" w:rsidP="009B0516"/>
    <w:p w14:paraId="7CE861F3" w14:textId="4706B4D2" w:rsidR="0034656A" w:rsidRDefault="0034656A" w:rsidP="009B0516"/>
    <w:p w14:paraId="6753B59A" w14:textId="77777777" w:rsidR="0034656A" w:rsidRDefault="0034656A" w:rsidP="009B0516"/>
    <w:p w14:paraId="237EB6EF" w14:textId="77777777" w:rsidR="009B0516" w:rsidRDefault="009B0516" w:rsidP="004371B8">
      <w:pPr>
        <w:ind w:firstLineChars="100" w:firstLine="210"/>
      </w:pPr>
      <w:r>
        <w:rPr>
          <w:rFonts w:hint="eastAsia"/>
        </w:rPr>
        <w:t>附則</w:t>
      </w:r>
    </w:p>
    <w:p w14:paraId="678F4E96" w14:textId="79D487E0" w:rsidR="009B0516" w:rsidRDefault="009B0516" w:rsidP="004371B8">
      <w:pPr>
        <w:ind w:firstLineChars="100" w:firstLine="210"/>
      </w:pPr>
      <w:r>
        <w:rPr>
          <w:rFonts w:hint="eastAsia"/>
        </w:rPr>
        <w:t>この要綱は、令和</w:t>
      </w:r>
      <w:r w:rsidR="0034656A">
        <w:rPr>
          <w:rFonts w:hint="eastAsia"/>
        </w:rPr>
        <w:t>６</w:t>
      </w:r>
      <w:r>
        <w:rPr>
          <w:rFonts w:hint="eastAsia"/>
        </w:rPr>
        <w:t>年</w:t>
      </w:r>
      <w:r w:rsidR="006F2E8B">
        <w:rPr>
          <w:rFonts w:hint="eastAsia"/>
        </w:rPr>
        <w:t>６</w:t>
      </w:r>
      <w:r>
        <w:rPr>
          <w:rFonts w:hint="eastAsia"/>
        </w:rPr>
        <w:t>月</w:t>
      </w:r>
      <w:r w:rsidR="00313035">
        <w:rPr>
          <w:rFonts w:hint="eastAsia"/>
        </w:rPr>
        <w:t>10</w:t>
      </w:r>
      <w:r>
        <w:rPr>
          <w:rFonts w:hint="eastAsia"/>
        </w:rPr>
        <w:t>日から施行する。</w:t>
      </w:r>
    </w:p>
    <w:sectPr w:rsidR="009B05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527C" w14:textId="77777777" w:rsidR="004D7D1F" w:rsidRDefault="004D7D1F" w:rsidP="004D7D1F">
      <w:r>
        <w:separator/>
      </w:r>
    </w:p>
  </w:endnote>
  <w:endnote w:type="continuationSeparator" w:id="0">
    <w:p w14:paraId="129C6240" w14:textId="77777777" w:rsidR="004D7D1F" w:rsidRDefault="004D7D1F" w:rsidP="004D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FB87" w14:textId="77777777" w:rsidR="004D7D1F" w:rsidRDefault="004D7D1F" w:rsidP="004D7D1F">
      <w:r>
        <w:separator/>
      </w:r>
    </w:p>
  </w:footnote>
  <w:footnote w:type="continuationSeparator" w:id="0">
    <w:p w14:paraId="165112DF" w14:textId="77777777" w:rsidR="004D7D1F" w:rsidRDefault="004D7D1F" w:rsidP="004D7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7A9"/>
    <w:multiLevelType w:val="hybridMultilevel"/>
    <w:tmpl w:val="B882C0FE"/>
    <w:lvl w:ilvl="0" w:tplc="9B0A70B8">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 w15:restartNumberingAfterBreak="0">
    <w:nsid w:val="1A8E6AC6"/>
    <w:multiLevelType w:val="hybridMultilevel"/>
    <w:tmpl w:val="B5F03408"/>
    <w:lvl w:ilvl="0" w:tplc="7B0C0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8620FE"/>
    <w:multiLevelType w:val="hybridMultilevel"/>
    <w:tmpl w:val="818C50A8"/>
    <w:lvl w:ilvl="0" w:tplc="9E70A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16"/>
    <w:rsid w:val="000F1C6A"/>
    <w:rsid w:val="001A1818"/>
    <w:rsid w:val="001C1B64"/>
    <w:rsid w:val="001C5C6D"/>
    <w:rsid w:val="001C6D53"/>
    <w:rsid w:val="001C7E56"/>
    <w:rsid w:val="001E1C91"/>
    <w:rsid w:val="00215477"/>
    <w:rsid w:val="002A4184"/>
    <w:rsid w:val="00313035"/>
    <w:rsid w:val="00325525"/>
    <w:rsid w:val="00330AD2"/>
    <w:rsid w:val="0034656A"/>
    <w:rsid w:val="003A1580"/>
    <w:rsid w:val="003E3821"/>
    <w:rsid w:val="00427800"/>
    <w:rsid w:val="004371B8"/>
    <w:rsid w:val="00463AEE"/>
    <w:rsid w:val="004D7D1F"/>
    <w:rsid w:val="004E4863"/>
    <w:rsid w:val="004F33F6"/>
    <w:rsid w:val="00504401"/>
    <w:rsid w:val="00582539"/>
    <w:rsid w:val="0062010D"/>
    <w:rsid w:val="0064310C"/>
    <w:rsid w:val="00672A6F"/>
    <w:rsid w:val="00697A7E"/>
    <w:rsid w:val="006A43F4"/>
    <w:rsid w:val="006F2E8B"/>
    <w:rsid w:val="007047F6"/>
    <w:rsid w:val="0071776A"/>
    <w:rsid w:val="007D20FA"/>
    <w:rsid w:val="007F4BE0"/>
    <w:rsid w:val="00830A06"/>
    <w:rsid w:val="00837088"/>
    <w:rsid w:val="00850DFE"/>
    <w:rsid w:val="00855685"/>
    <w:rsid w:val="00860D04"/>
    <w:rsid w:val="00895D8F"/>
    <w:rsid w:val="008D5035"/>
    <w:rsid w:val="008F476D"/>
    <w:rsid w:val="00962F2E"/>
    <w:rsid w:val="009B0516"/>
    <w:rsid w:val="009D52DE"/>
    <w:rsid w:val="009E7A37"/>
    <w:rsid w:val="00A056EA"/>
    <w:rsid w:val="00A66B8B"/>
    <w:rsid w:val="00B3216F"/>
    <w:rsid w:val="00B43FB4"/>
    <w:rsid w:val="00BB2B04"/>
    <w:rsid w:val="00C52780"/>
    <w:rsid w:val="00C5436C"/>
    <w:rsid w:val="00C64EBC"/>
    <w:rsid w:val="00C7497A"/>
    <w:rsid w:val="00CC3A56"/>
    <w:rsid w:val="00CD19C8"/>
    <w:rsid w:val="00CF276C"/>
    <w:rsid w:val="00D03B57"/>
    <w:rsid w:val="00D07802"/>
    <w:rsid w:val="00DB62F9"/>
    <w:rsid w:val="00DD223C"/>
    <w:rsid w:val="00DF6D54"/>
    <w:rsid w:val="00E0599E"/>
    <w:rsid w:val="00E32C24"/>
    <w:rsid w:val="00E736FC"/>
    <w:rsid w:val="00E85797"/>
    <w:rsid w:val="00E926F8"/>
    <w:rsid w:val="00EF31D8"/>
    <w:rsid w:val="00F00383"/>
    <w:rsid w:val="00F11D3C"/>
    <w:rsid w:val="00F578C0"/>
    <w:rsid w:val="00F70546"/>
    <w:rsid w:val="00FA0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9917709"/>
  <w15:chartTrackingRefBased/>
  <w15:docId w15:val="{DFA41613-545B-4ADE-A952-40DC9530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B051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0516"/>
    <w:rPr>
      <w:rFonts w:ascii="ＭＳ Ｐゴシック" w:eastAsia="ＭＳ Ｐゴシック" w:hAnsi="ＭＳ Ｐゴシック" w:cs="ＭＳ Ｐゴシック"/>
      <w:b/>
      <w:bCs/>
      <w:kern w:val="36"/>
      <w:sz w:val="48"/>
      <w:szCs w:val="48"/>
    </w:rPr>
  </w:style>
  <w:style w:type="paragraph" w:styleId="a3">
    <w:name w:val="List Paragraph"/>
    <w:basedOn w:val="a"/>
    <w:uiPriority w:val="34"/>
    <w:qFormat/>
    <w:rsid w:val="009B0516"/>
    <w:pPr>
      <w:ind w:leftChars="400" w:left="840"/>
    </w:pPr>
  </w:style>
  <w:style w:type="paragraph" w:styleId="a4">
    <w:name w:val="header"/>
    <w:basedOn w:val="a"/>
    <w:link w:val="a5"/>
    <w:uiPriority w:val="99"/>
    <w:unhideWhenUsed/>
    <w:rsid w:val="004D7D1F"/>
    <w:pPr>
      <w:tabs>
        <w:tab w:val="center" w:pos="4252"/>
        <w:tab w:val="right" w:pos="8504"/>
      </w:tabs>
      <w:snapToGrid w:val="0"/>
    </w:pPr>
  </w:style>
  <w:style w:type="character" w:customStyle="1" w:styleId="a5">
    <w:name w:val="ヘッダー (文字)"/>
    <w:basedOn w:val="a0"/>
    <w:link w:val="a4"/>
    <w:uiPriority w:val="99"/>
    <w:rsid w:val="004D7D1F"/>
  </w:style>
  <w:style w:type="paragraph" w:styleId="a6">
    <w:name w:val="footer"/>
    <w:basedOn w:val="a"/>
    <w:link w:val="a7"/>
    <w:uiPriority w:val="99"/>
    <w:unhideWhenUsed/>
    <w:rsid w:val="004D7D1F"/>
    <w:pPr>
      <w:tabs>
        <w:tab w:val="center" w:pos="4252"/>
        <w:tab w:val="right" w:pos="8504"/>
      </w:tabs>
      <w:snapToGrid w:val="0"/>
    </w:pPr>
  </w:style>
  <w:style w:type="character" w:customStyle="1" w:styleId="a7">
    <w:name w:val="フッター (文字)"/>
    <w:basedOn w:val="a0"/>
    <w:link w:val="a6"/>
    <w:uiPriority w:val="99"/>
    <w:rsid w:val="004D7D1F"/>
  </w:style>
  <w:style w:type="character" w:styleId="a8">
    <w:name w:val="annotation reference"/>
    <w:basedOn w:val="a0"/>
    <w:uiPriority w:val="99"/>
    <w:semiHidden/>
    <w:unhideWhenUsed/>
    <w:rsid w:val="00E85797"/>
    <w:rPr>
      <w:sz w:val="18"/>
      <w:szCs w:val="18"/>
    </w:rPr>
  </w:style>
  <w:style w:type="paragraph" w:styleId="a9">
    <w:name w:val="annotation text"/>
    <w:basedOn w:val="a"/>
    <w:link w:val="aa"/>
    <w:uiPriority w:val="99"/>
    <w:semiHidden/>
    <w:unhideWhenUsed/>
    <w:rsid w:val="00E85797"/>
    <w:pPr>
      <w:jc w:val="left"/>
    </w:pPr>
  </w:style>
  <w:style w:type="character" w:customStyle="1" w:styleId="aa">
    <w:name w:val="コメント文字列 (文字)"/>
    <w:basedOn w:val="a0"/>
    <w:link w:val="a9"/>
    <w:uiPriority w:val="99"/>
    <w:semiHidden/>
    <w:rsid w:val="00E85797"/>
  </w:style>
  <w:style w:type="paragraph" w:styleId="ab">
    <w:name w:val="annotation subject"/>
    <w:basedOn w:val="a9"/>
    <w:next w:val="a9"/>
    <w:link w:val="ac"/>
    <w:uiPriority w:val="99"/>
    <w:semiHidden/>
    <w:unhideWhenUsed/>
    <w:rsid w:val="00E85797"/>
    <w:rPr>
      <w:b/>
      <w:bCs/>
    </w:rPr>
  </w:style>
  <w:style w:type="character" w:customStyle="1" w:styleId="ac">
    <w:name w:val="コメント内容 (文字)"/>
    <w:basedOn w:val="aa"/>
    <w:link w:val="ab"/>
    <w:uiPriority w:val="99"/>
    <w:semiHidden/>
    <w:rsid w:val="00E85797"/>
    <w:rPr>
      <w:b/>
      <w:bCs/>
    </w:rPr>
  </w:style>
  <w:style w:type="character" w:styleId="ad">
    <w:name w:val="Subtle Emphasis"/>
    <w:basedOn w:val="a0"/>
    <w:uiPriority w:val="19"/>
    <w:qFormat/>
    <w:rsid w:val="00FA0F0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C18E1-3FE4-40D5-8DF0-8560F670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廣子</dc:creator>
  <cp:keywords/>
  <dc:description/>
  <cp:lastModifiedBy>辻井　廣子</cp:lastModifiedBy>
  <cp:revision>3</cp:revision>
  <cp:lastPrinted>2024-05-19T23:45:00Z</cp:lastPrinted>
  <dcterms:created xsi:type="dcterms:W3CDTF">2024-06-10T01:42:00Z</dcterms:created>
  <dcterms:modified xsi:type="dcterms:W3CDTF">2024-06-10T01:43:00Z</dcterms:modified>
</cp:coreProperties>
</file>