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1AA5EC80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3C015851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D16089" w14:paraId="3222DF97" w14:textId="77777777" w:rsidTr="00C146F3">
        <w:trPr>
          <w:trHeight w:val="13740"/>
        </w:trPr>
        <w:tc>
          <w:tcPr>
            <w:tcW w:w="9680" w:type="dxa"/>
          </w:tcPr>
          <w:p w14:paraId="4F93640E" w14:textId="77777777" w:rsidR="00A406E7" w:rsidRDefault="00A406E7" w:rsidP="002C712B">
            <w:pPr>
              <w:ind w:firstLineChars="100" w:firstLine="210"/>
            </w:pPr>
          </w:p>
          <w:p w14:paraId="16912BDA" w14:textId="6D64D02E" w:rsidR="002C712B" w:rsidRDefault="002C712B" w:rsidP="002C712B">
            <w:pPr>
              <w:ind w:firstLineChars="100" w:firstLine="210"/>
            </w:pPr>
            <w:r>
              <w:rPr>
                <w:rFonts w:hint="eastAsia"/>
              </w:rPr>
              <w:t xml:space="preserve">◎　</w:t>
            </w:r>
            <w:r w:rsidRPr="00560CF7">
              <w:rPr>
                <w:rFonts w:hint="eastAsia"/>
              </w:rPr>
              <w:t>委員会の所管事務に係る調査について</w:t>
            </w:r>
          </w:p>
          <w:p w14:paraId="5A2F8DEE" w14:textId="77777777" w:rsidR="00A406E7" w:rsidRDefault="00A406E7" w:rsidP="002C712B">
            <w:pPr>
              <w:ind w:firstLineChars="100" w:firstLine="210"/>
            </w:pPr>
          </w:p>
          <w:p w14:paraId="5A4C0636" w14:textId="49A2F418" w:rsidR="002C712B" w:rsidRDefault="002C712B" w:rsidP="002C712B">
            <w:pPr>
              <w:ind w:firstLineChars="100" w:firstLine="210"/>
            </w:pPr>
            <w:r>
              <w:rPr>
                <w:rFonts w:hint="eastAsia"/>
              </w:rPr>
              <w:t>１．</w:t>
            </w:r>
            <w:r w:rsidR="008A2F70">
              <w:rPr>
                <w:rFonts w:hint="eastAsia"/>
              </w:rPr>
              <w:t>調査項目</w:t>
            </w:r>
            <w:r w:rsidR="008A2F70">
              <w:t xml:space="preserve"> </w:t>
            </w:r>
          </w:p>
          <w:p w14:paraId="3197326A" w14:textId="77777777" w:rsidR="002C712B" w:rsidRDefault="002C712B" w:rsidP="002C712B">
            <w:pPr>
              <w:ind w:firstLineChars="100" w:firstLine="210"/>
            </w:pPr>
            <w:r>
              <w:rPr>
                <w:rFonts w:hint="eastAsia"/>
              </w:rPr>
              <w:t xml:space="preserve">　・所管事務に係る調査の調査項目について、各会派の意向聴取。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7560"/>
            </w:tblGrid>
            <w:tr w:rsidR="002C712B" w14:paraId="046F11C1" w14:textId="77777777" w:rsidTr="002A1D0F">
              <w:tc>
                <w:tcPr>
                  <w:tcW w:w="1872" w:type="dxa"/>
                </w:tcPr>
                <w:p w14:paraId="1075DC76" w14:textId="4862F997" w:rsidR="002C712B" w:rsidRDefault="002C712B" w:rsidP="00D63D9A">
                  <w:pPr>
                    <w:jc w:val="center"/>
                  </w:pPr>
                  <w:r>
                    <w:rPr>
                      <w:rFonts w:hint="eastAsia"/>
                    </w:rPr>
                    <w:t>維</w:t>
                  </w:r>
                  <w:r w:rsidR="00D63D9A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新</w:t>
                  </w:r>
                </w:p>
              </w:tc>
              <w:tc>
                <w:tcPr>
                  <w:tcW w:w="7560" w:type="dxa"/>
                </w:tcPr>
                <w:p w14:paraId="14974714" w14:textId="77777777" w:rsidR="002C712B" w:rsidRDefault="002C712B" w:rsidP="002C712B">
                  <w:r>
                    <w:rPr>
                      <w:rFonts w:hint="eastAsia"/>
                    </w:rPr>
                    <w:t>大阪のグランドデザイン、大阪府全体のまちづくりについて</w:t>
                  </w:r>
                </w:p>
                <w:p w14:paraId="2044B2B1" w14:textId="77777777" w:rsidR="005F676A" w:rsidRDefault="002C712B" w:rsidP="002C712B">
                  <w:r>
                    <w:rPr>
                      <w:rFonts w:hint="eastAsia"/>
                    </w:rPr>
                    <w:t>・高齢化が進んでいる泉北地域と、人口増加が進んでいる和泉中央など、</w:t>
                  </w:r>
                </w:p>
                <w:p w14:paraId="0A8E8430" w14:textId="218192F4" w:rsidR="002C712B" w:rsidRDefault="000C6D1B" w:rsidP="005F676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成功度に応じた</w:t>
                  </w:r>
                  <w:r w:rsidR="002C712B">
                    <w:rPr>
                      <w:rFonts w:hint="eastAsia"/>
                    </w:rPr>
                    <w:t>まちづくり事例の比較。</w:t>
                  </w:r>
                </w:p>
                <w:p w14:paraId="4710243D" w14:textId="77777777" w:rsidR="006F06ED" w:rsidRDefault="002C712B" w:rsidP="005F676A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・大阪府内の山間部など、過疎化に伴う小学校などの廃校が問題になっているものの、農地法</w:t>
                  </w:r>
                  <w:r w:rsidR="00336774">
                    <w:rPr>
                      <w:rFonts w:hint="eastAsia"/>
                    </w:rPr>
                    <w:t>や</w:t>
                  </w:r>
                  <w:r>
                    <w:rPr>
                      <w:rFonts w:hint="eastAsia"/>
                    </w:rPr>
                    <w:t>市街化調整区域</w:t>
                  </w:r>
                  <w:r w:rsidR="00336774">
                    <w:rPr>
                      <w:rFonts w:hint="eastAsia"/>
                    </w:rPr>
                    <w:t>による</w:t>
                  </w:r>
                  <w:r>
                    <w:rPr>
                      <w:rFonts w:hint="eastAsia"/>
                    </w:rPr>
                    <w:t>制約</w:t>
                  </w:r>
                  <w:r w:rsidR="007629A3">
                    <w:rPr>
                      <w:rFonts w:hint="eastAsia"/>
                    </w:rPr>
                    <w:t>により</w:t>
                  </w:r>
                  <w:r w:rsidR="0050681B">
                    <w:rPr>
                      <w:rFonts w:hint="eastAsia"/>
                    </w:rPr>
                    <w:t>思うように</w:t>
                  </w:r>
                  <w:r>
                    <w:rPr>
                      <w:rFonts w:hint="eastAsia"/>
                    </w:rPr>
                    <w:t>政策を</w:t>
                  </w:r>
                  <w:r w:rsidR="0050681B">
                    <w:rPr>
                      <w:rFonts w:hint="eastAsia"/>
                    </w:rPr>
                    <w:t>実行</w:t>
                  </w:r>
                </w:p>
                <w:p w14:paraId="64F41FA6" w14:textId="45FD3D8A" w:rsidR="002C712B" w:rsidRDefault="0050681B" w:rsidP="00BF34EF">
                  <w:pPr>
                    <w:ind w:leftChars="100" w:left="210"/>
                  </w:pPr>
                  <w:r>
                    <w:rPr>
                      <w:rFonts w:hint="eastAsia"/>
                    </w:rPr>
                    <w:t>できない</w:t>
                  </w:r>
                  <w:r w:rsidR="002C712B">
                    <w:rPr>
                      <w:rFonts w:hint="eastAsia"/>
                    </w:rPr>
                    <w:t>地域について</w:t>
                  </w:r>
                </w:p>
              </w:tc>
            </w:tr>
            <w:tr w:rsidR="002C712B" w14:paraId="0E963D16" w14:textId="77777777" w:rsidTr="002A1D0F">
              <w:tc>
                <w:tcPr>
                  <w:tcW w:w="1872" w:type="dxa"/>
                </w:tcPr>
                <w:p w14:paraId="3408C28D" w14:textId="07BF13B0" w:rsidR="002C712B" w:rsidRDefault="002C712B" w:rsidP="00D63D9A">
                  <w:pPr>
                    <w:jc w:val="center"/>
                  </w:pPr>
                  <w:r>
                    <w:rPr>
                      <w:rFonts w:hint="eastAsia"/>
                    </w:rPr>
                    <w:t>公</w:t>
                  </w:r>
                  <w:r w:rsidR="00D63D9A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明</w:t>
                  </w:r>
                </w:p>
              </w:tc>
              <w:tc>
                <w:tcPr>
                  <w:tcW w:w="7560" w:type="dxa"/>
                </w:tcPr>
                <w:p w14:paraId="4F1C5FDB" w14:textId="28174CFE" w:rsidR="002C712B" w:rsidRDefault="008A2F70" w:rsidP="002C712B">
                  <w:r>
                    <w:rPr>
                      <w:rFonts w:hint="eastAsia"/>
                    </w:rPr>
                    <w:t>調査項目</w:t>
                  </w:r>
                  <w:r w:rsidR="002C712B">
                    <w:rPr>
                      <w:rFonts w:hint="eastAsia"/>
                    </w:rPr>
                    <w:t>は決まっていないが、閉会中の事件について積極的に取り組みたい。</w:t>
                  </w:r>
                </w:p>
              </w:tc>
            </w:tr>
            <w:tr w:rsidR="002C712B" w14:paraId="18801E4C" w14:textId="77777777" w:rsidTr="002A1D0F">
              <w:tc>
                <w:tcPr>
                  <w:tcW w:w="1872" w:type="dxa"/>
                </w:tcPr>
                <w:p w14:paraId="34B23761" w14:textId="37670F34" w:rsidR="002C712B" w:rsidRDefault="002C712B" w:rsidP="00D63D9A">
                  <w:pPr>
                    <w:jc w:val="center"/>
                  </w:pPr>
                  <w:r>
                    <w:rPr>
                      <w:rFonts w:hint="eastAsia"/>
                    </w:rPr>
                    <w:t>自</w:t>
                  </w:r>
                  <w:r w:rsidR="00D63D9A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民</w:t>
                  </w:r>
                </w:p>
              </w:tc>
              <w:tc>
                <w:tcPr>
                  <w:tcW w:w="7560" w:type="dxa"/>
                </w:tcPr>
                <w:p w14:paraId="7FDB3B55" w14:textId="314FDDFB" w:rsidR="002C712B" w:rsidRDefault="002C712B" w:rsidP="00A53497">
                  <w:r>
                    <w:rPr>
                      <w:rFonts w:hint="eastAsia"/>
                    </w:rPr>
                    <w:t>ライドシェアについて</w:t>
                  </w:r>
                </w:p>
              </w:tc>
            </w:tr>
            <w:tr w:rsidR="002C712B" w14:paraId="77864326" w14:textId="77777777" w:rsidTr="002A1D0F">
              <w:tc>
                <w:tcPr>
                  <w:tcW w:w="1872" w:type="dxa"/>
                </w:tcPr>
                <w:p w14:paraId="06170B2D" w14:textId="77777777" w:rsidR="002C712B" w:rsidRDefault="002C712B" w:rsidP="00D63D9A">
                  <w:pPr>
                    <w:jc w:val="center"/>
                  </w:pPr>
                  <w:r>
                    <w:rPr>
                      <w:rFonts w:hint="eastAsia"/>
                    </w:rPr>
                    <w:t>民　主</w:t>
                  </w:r>
                </w:p>
              </w:tc>
              <w:tc>
                <w:tcPr>
                  <w:tcW w:w="7560" w:type="dxa"/>
                </w:tcPr>
                <w:p w14:paraId="3D146E5A" w14:textId="77777777" w:rsidR="002C712B" w:rsidRDefault="002C712B" w:rsidP="002C712B">
                  <w:r w:rsidRPr="00991032">
                    <w:rPr>
                      <w:rFonts w:hint="eastAsia"/>
                    </w:rPr>
                    <w:t>大規模ニュータウン（千里・泉北等）など大規模事例</w:t>
                  </w:r>
                  <w:r>
                    <w:rPr>
                      <w:rFonts w:hint="eastAsia"/>
                    </w:rPr>
                    <w:t>について</w:t>
                  </w:r>
                </w:p>
                <w:p w14:paraId="0FC0A3A4" w14:textId="3BFD958F" w:rsidR="00BC213B" w:rsidRDefault="002C712B" w:rsidP="002C712B">
                  <w:r>
                    <w:rPr>
                      <w:rFonts w:hint="eastAsia"/>
                    </w:rPr>
                    <w:t>・府営住宅の建替事例や、北河内府民センターの建替事例などへの</w:t>
                  </w:r>
                </w:p>
                <w:p w14:paraId="53DA4497" w14:textId="07602D90" w:rsidR="002C712B" w:rsidRDefault="002C712B" w:rsidP="00BC213B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現地視察を実施する。</w:t>
                  </w:r>
                </w:p>
              </w:tc>
            </w:tr>
            <w:tr w:rsidR="002C712B" w14:paraId="10B90185" w14:textId="77777777" w:rsidTr="002A1D0F">
              <w:tc>
                <w:tcPr>
                  <w:tcW w:w="1872" w:type="dxa"/>
                </w:tcPr>
                <w:p w14:paraId="74CAF107" w14:textId="70215AE5" w:rsidR="002C712B" w:rsidRDefault="00D63D9A" w:rsidP="00D63D9A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="002C712B">
                    <w:rPr>
                      <w:rFonts w:hint="eastAsia"/>
                    </w:rPr>
                    <w:t>無所属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7560" w:type="dxa"/>
                </w:tcPr>
                <w:p w14:paraId="288D8CDC" w14:textId="77777777" w:rsidR="002C712B" w:rsidRDefault="002C712B" w:rsidP="002C712B">
                  <w:r>
                    <w:rPr>
                      <w:rFonts w:hint="eastAsia"/>
                    </w:rPr>
                    <w:t>大阪湾の貧栄養化について</w:t>
                  </w:r>
                </w:p>
                <w:p w14:paraId="59619C60" w14:textId="6F7DAA80" w:rsidR="002C712B" w:rsidRPr="00991032" w:rsidRDefault="002C712B" w:rsidP="00522B19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>・大阪湾において、</w:t>
                  </w:r>
                  <w:r w:rsidR="00DF39F2">
                    <w:rPr>
                      <w:rFonts w:hint="eastAsia"/>
                    </w:rPr>
                    <w:t>海苔</w:t>
                  </w:r>
                  <w:r>
                    <w:rPr>
                      <w:rFonts w:hint="eastAsia"/>
                    </w:rPr>
                    <w:t>の色落ちや漁獲量の減少が問題となっている</w:t>
                  </w:r>
                  <w:r w:rsidR="00522B19">
                    <w:rPr>
                      <w:rFonts w:hint="eastAsia"/>
                    </w:rPr>
                    <w:t>ことから</w:t>
                  </w:r>
                  <w:r>
                    <w:rPr>
                      <w:rFonts w:hint="eastAsia"/>
                    </w:rPr>
                    <w:t>、下水から窒素などを大阪湾に意図的に排出</w:t>
                  </w:r>
                  <w:r w:rsidR="00522B19">
                    <w:rPr>
                      <w:rFonts w:hint="eastAsia"/>
                    </w:rPr>
                    <w:t>している</w:t>
                  </w:r>
                  <w:r>
                    <w:rPr>
                      <w:rFonts w:hint="eastAsia"/>
                    </w:rPr>
                    <w:t>兵庫県を</w:t>
                  </w:r>
                  <w:r w:rsidR="00522B19">
                    <w:rPr>
                      <w:rFonts w:hint="eastAsia"/>
                    </w:rPr>
                    <w:t>先進</w:t>
                  </w:r>
                  <w:r>
                    <w:rPr>
                      <w:rFonts w:hint="eastAsia"/>
                    </w:rPr>
                    <w:t>事例として、現地視察を行う。</w:t>
                  </w:r>
                </w:p>
              </w:tc>
            </w:tr>
          </w:tbl>
          <w:p w14:paraId="287D28D8" w14:textId="027FC691" w:rsidR="001C6043" w:rsidRDefault="002C712B" w:rsidP="002C712B">
            <w:pPr>
              <w:ind w:leftChars="200" w:left="629" w:hangingChars="100" w:hanging="210"/>
            </w:pPr>
            <w:r>
              <w:rPr>
                <w:rFonts w:hint="eastAsia"/>
              </w:rPr>
              <w:t>・</w:t>
            </w:r>
            <w:r w:rsidR="006C7E46">
              <w:rPr>
                <w:rFonts w:hint="eastAsia"/>
              </w:rPr>
              <w:t>本</w:t>
            </w:r>
            <w:r w:rsidR="001C6043">
              <w:rPr>
                <w:rFonts w:hint="eastAsia"/>
              </w:rPr>
              <w:t>日中の</w:t>
            </w:r>
            <w:r w:rsidR="008A2F70">
              <w:rPr>
                <w:rFonts w:hint="eastAsia"/>
              </w:rPr>
              <w:t>調査項目</w:t>
            </w:r>
            <w:r w:rsidR="001C6043">
              <w:rPr>
                <w:rFonts w:hint="eastAsia"/>
              </w:rPr>
              <w:t>の</w:t>
            </w:r>
            <w:r w:rsidR="00D42885">
              <w:rPr>
                <w:rFonts w:hint="eastAsia"/>
              </w:rPr>
              <w:t>取りまとめ</w:t>
            </w:r>
            <w:r w:rsidR="001C6043">
              <w:rPr>
                <w:rFonts w:hint="eastAsia"/>
              </w:rPr>
              <w:t>は困難であるため</w:t>
            </w:r>
            <w:r>
              <w:rPr>
                <w:rFonts w:hint="eastAsia"/>
              </w:rPr>
              <w:t>、所管事務調査の</w:t>
            </w:r>
            <w:r w:rsidR="008A2F70">
              <w:rPr>
                <w:rFonts w:hint="eastAsia"/>
              </w:rPr>
              <w:t>調査項目</w:t>
            </w:r>
            <w:r>
              <w:rPr>
                <w:rFonts w:hint="eastAsia"/>
              </w:rPr>
              <w:t>の決定については</w:t>
            </w:r>
          </w:p>
          <w:p w14:paraId="4366495E" w14:textId="0E1699AA" w:rsidR="002C712B" w:rsidRDefault="00A53497" w:rsidP="002C712B">
            <w:r>
              <w:rPr>
                <w:rFonts w:hint="eastAsia"/>
              </w:rPr>
              <w:t xml:space="preserve">　　　正副委員長に一任することで、各会派了承。</w:t>
            </w:r>
          </w:p>
          <w:p w14:paraId="6F78C151" w14:textId="77777777" w:rsidR="00A53497" w:rsidRPr="00146FE4" w:rsidRDefault="00A53497" w:rsidP="002C712B"/>
          <w:p w14:paraId="4619724A" w14:textId="1EAD23AA" w:rsidR="002C712B" w:rsidRDefault="002C712B" w:rsidP="002C712B">
            <w:pPr>
              <w:ind w:firstLineChars="100" w:firstLine="210"/>
            </w:pPr>
            <w:r>
              <w:rPr>
                <w:rFonts w:hint="eastAsia"/>
              </w:rPr>
              <w:t>２．</w:t>
            </w:r>
            <w:r w:rsidR="00A53497">
              <w:rPr>
                <w:rFonts w:hint="eastAsia"/>
              </w:rPr>
              <w:t>委員会の</w:t>
            </w:r>
            <w:r>
              <w:rPr>
                <w:rFonts w:hint="eastAsia"/>
              </w:rPr>
              <w:t>視察について</w:t>
            </w:r>
          </w:p>
          <w:p w14:paraId="5942643D" w14:textId="224B12AE" w:rsidR="002C712B" w:rsidRDefault="002C712B" w:rsidP="002C712B">
            <w:pPr>
              <w:ind w:leftChars="200" w:left="629" w:hangingChars="100" w:hanging="210"/>
            </w:pPr>
            <w:r>
              <w:rPr>
                <w:rFonts w:hint="eastAsia"/>
              </w:rPr>
              <w:t>・上記の</w:t>
            </w:r>
            <w:r w:rsidR="0089440A">
              <w:rPr>
                <w:rFonts w:hint="eastAsia"/>
              </w:rPr>
              <w:t>調査項目</w:t>
            </w:r>
            <w:r w:rsidR="00356827">
              <w:rPr>
                <w:rFonts w:hint="eastAsia"/>
              </w:rPr>
              <w:t>案</w:t>
            </w:r>
            <w:r>
              <w:rPr>
                <w:rFonts w:hint="eastAsia"/>
              </w:rPr>
              <w:t>に対する質疑</w:t>
            </w:r>
            <w:r w:rsidR="00356827">
              <w:rPr>
                <w:rFonts w:hint="eastAsia"/>
              </w:rPr>
              <w:t>として</w:t>
            </w:r>
            <w:r>
              <w:rPr>
                <w:rFonts w:hint="eastAsia"/>
              </w:rPr>
              <w:t>、</w:t>
            </w:r>
            <w:r w:rsidR="00A53497">
              <w:rPr>
                <w:rFonts w:hint="eastAsia"/>
              </w:rPr>
              <w:t>公明</w:t>
            </w:r>
            <w:r>
              <w:rPr>
                <w:rFonts w:hint="eastAsia"/>
              </w:rPr>
              <w:t>から視察の取扱いについて言及あり。</w:t>
            </w:r>
            <w:r w:rsidR="00356827">
              <w:rPr>
                <w:rFonts w:hint="eastAsia"/>
              </w:rPr>
              <w:t>その後以下の点について議論を行う。</w:t>
            </w:r>
          </w:p>
          <w:p w14:paraId="630C4C74" w14:textId="3DD21E8B" w:rsidR="002C712B" w:rsidRDefault="002C712B" w:rsidP="00B56CC9">
            <w:pPr>
              <w:ind w:leftChars="300" w:left="839" w:hangingChars="100" w:hanging="210"/>
            </w:pPr>
            <w:r>
              <w:rPr>
                <w:rFonts w:hint="eastAsia"/>
              </w:rPr>
              <w:t>・視察については、令和４年５月</w:t>
            </w:r>
            <w:r w:rsidR="00B56CC9">
              <w:rPr>
                <w:rFonts w:hint="eastAsia"/>
              </w:rPr>
              <w:t>定例会</w:t>
            </w:r>
            <w:r w:rsidR="00A53497">
              <w:rPr>
                <w:rFonts w:hint="eastAsia"/>
              </w:rPr>
              <w:t>での条例改正による影響で実施されていない。</w:t>
            </w:r>
          </w:p>
          <w:p w14:paraId="69DDE53D" w14:textId="549C3DBE" w:rsidR="002C712B" w:rsidRDefault="002C712B" w:rsidP="00B56CC9">
            <w:pPr>
              <w:ind w:leftChars="300" w:left="839" w:hangingChars="100" w:hanging="210"/>
            </w:pPr>
            <w:r>
              <w:rPr>
                <w:rFonts w:hint="eastAsia"/>
              </w:rPr>
              <w:t>・現状においては、政務活動費</w:t>
            </w:r>
            <w:r w:rsidR="0032100B">
              <w:rPr>
                <w:rFonts w:hint="eastAsia"/>
              </w:rPr>
              <w:t>により</w:t>
            </w:r>
            <w:r w:rsidR="00A53497">
              <w:rPr>
                <w:rFonts w:hint="eastAsia"/>
              </w:rPr>
              <w:t>各議員で</w:t>
            </w:r>
            <w:r>
              <w:rPr>
                <w:rFonts w:hint="eastAsia"/>
              </w:rPr>
              <w:t>視察を行うことが可能</w:t>
            </w:r>
            <w:r w:rsidR="00B56CC9">
              <w:rPr>
                <w:rFonts w:hint="eastAsia"/>
              </w:rPr>
              <w:t>だが、政務活動費での視察が</w:t>
            </w:r>
            <w:r>
              <w:rPr>
                <w:rFonts w:hint="eastAsia"/>
              </w:rPr>
              <w:t>委員会活動となるかについて問題がある。</w:t>
            </w:r>
          </w:p>
          <w:p w14:paraId="00B052F8" w14:textId="333044C4" w:rsidR="002C712B" w:rsidRDefault="002C712B" w:rsidP="00B56CC9">
            <w:pPr>
              <w:ind w:leftChars="300" w:left="839" w:hangingChars="100" w:hanging="210"/>
            </w:pPr>
            <w:r>
              <w:rPr>
                <w:rFonts w:hint="eastAsia"/>
              </w:rPr>
              <w:t>・</w:t>
            </w:r>
            <w:r w:rsidR="00B56CC9">
              <w:rPr>
                <w:rFonts w:hint="eastAsia"/>
              </w:rPr>
              <w:t>委員会としての</w:t>
            </w:r>
            <w:r>
              <w:rPr>
                <w:rFonts w:hint="eastAsia"/>
              </w:rPr>
              <w:t>視察の実施の有無については</w:t>
            </w:r>
            <w:r w:rsidR="00B56CC9">
              <w:rPr>
                <w:rFonts w:hint="eastAsia"/>
              </w:rPr>
              <w:t>、</w:t>
            </w:r>
            <w:r>
              <w:rPr>
                <w:rFonts w:hint="eastAsia"/>
              </w:rPr>
              <w:t>当委員会だけでなく</w:t>
            </w:r>
            <w:r w:rsidR="00522B19">
              <w:rPr>
                <w:rFonts w:hint="eastAsia"/>
              </w:rPr>
              <w:t>すべての</w:t>
            </w:r>
            <w:r>
              <w:rPr>
                <w:rFonts w:hint="eastAsia"/>
              </w:rPr>
              <w:t>委員会の問題</w:t>
            </w:r>
            <w:r w:rsidR="00522B19">
              <w:rPr>
                <w:rFonts w:hint="eastAsia"/>
              </w:rPr>
              <w:t>であり</w:t>
            </w:r>
            <w:r w:rsidR="00B56CC9">
              <w:rPr>
                <w:rFonts w:hint="eastAsia"/>
              </w:rPr>
              <w:t>、</w:t>
            </w:r>
            <w:r w:rsidR="00522B19">
              <w:rPr>
                <w:rFonts w:hint="eastAsia"/>
              </w:rPr>
              <w:t>全体で</w:t>
            </w:r>
            <w:r w:rsidR="00B56CC9">
              <w:rPr>
                <w:rFonts w:hint="eastAsia"/>
              </w:rPr>
              <w:t>調整を行う必要がある。</w:t>
            </w:r>
          </w:p>
          <w:p w14:paraId="7F63C8FF" w14:textId="0A242FE0" w:rsidR="002673DA" w:rsidRPr="002C712B" w:rsidRDefault="002C712B" w:rsidP="0089440A">
            <w:pPr>
              <w:ind w:leftChars="200" w:left="629" w:hangingChars="100" w:hanging="210"/>
            </w:pPr>
            <w:r>
              <w:rPr>
                <w:rFonts w:hint="eastAsia"/>
              </w:rPr>
              <w:t>・</w:t>
            </w:r>
            <w:r w:rsidR="00522B19">
              <w:rPr>
                <w:rFonts w:hint="eastAsia"/>
              </w:rPr>
              <w:t>その上で</w:t>
            </w:r>
            <w:r>
              <w:rPr>
                <w:rFonts w:hint="eastAsia"/>
              </w:rPr>
              <w:t>、正副委員長の間で</w:t>
            </w:r>
            <w:r w:rsidR="0023611E">
              <w:rPr>
                <w:rFonts w:hint="eastAsia"/>
              </w:rPr>
              <w:t>調整</w:t>
            </w:r>
            <w:r>
              <w:rPr>
                <w:rFonts w:hint="eastAsia"/>
              </w:rPr>
              <w:t>を行い、後日</w:t>
            </w:r>
            <w:r w:rsidR="00D16089">
              <w:rPr>
                <w:rFonts w:hint="eastAsia"/>
              </w:rPr>
              <w:t>伝える</w:t>
            </w:r>
            <w:r>
              <w:rPr>
                <w:rFonts w:hint="eastAsia"/>
              </w:rPr>
              <w:t>。</w:t>
            </w:r>
          </w:p>
        </w:tc>
      </w:tr>
    </w:tbl>
    <w:p w14:paraId="3301CC4D" w14:textId="77777777" w:rsidR="00247EAB" w:rsidRDefault="00247EAB" w:rsidP="00DC34B3">
      <w:pPr>
        <w:spacing w:line="100" w:lineRule="exact"/>
      </w:pPr>
    </w:p>
    <w:sectPr w:rsidR="00247EAB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C3F5" w14:textId="77777777" w:rsidR="00D33FC9" w:rsidRDefault="00D33FC9" w:rsidP="008707F9">
      <w:r>
        <w:separator/>
      </w:r>
    </w:p>
  </w:endnote>
  <w:endnote w:type="continuationSeparator" w:id="0">
    <w:p w14:paraId="34345184" w14:textId="77777777"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6788" w14:textId="77777777" w:rsidR="00D33FC9" w:rsidRDefault="00D33FC9" w:rsidP="008707F9">
      <w:r>
        <w:separator/>
      </w:r>
    </w:p>
  </w:footnote>
  <w:footnote w:type="continuationSeparator" w:id="0">
    <w:p w14:paraId="1F26729D" w14:textId="77777777"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CFBD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746A"/>
    <w:multiLevelType w:val="hybridMultilevel"/>
    <w:tmpl w:val="98709E56"/>
    <w:lvl w:ilvl="0" w:tplc="D43E0FE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65323B1"/>
    <w:multiLevelType w:val="hybridMultilevel"/>
    <w:tmpl w:val="C366C9D0"/>
    <w:lvl w:ilvl="0" w:tplc="7E76EEDA">
      <w:start w:val="1"/>
      <w:numFmt w:val="bullet"/>
      <w:lvlText w:val="・"/>
      <w:lvlJc w:val="left"/>
      <w:pPr>
        <w:ind w:left="7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612D4"/>
    <w:rsid w:val="0006570B"/>
    <w:rsid w:val="00086718"/>
    <w:rsid w:val="000C6D1B"/>
    <w:rsid w:val="000D5967"/>
    <w:rsid w:val="000E03F0"/>
    <w:rsid w:val="000E6F85"/>
    <w:rsid w:val="000F16DB"/>
    <w:rsid w:val="0013020F"/>
    <w:rsid w:val="00131298"/>
    <w:rsid w:val="0013387B"/>
    <w:rsid w:val="00146FE4"/>
    <w:rsid w:val="0015492F"/>
    <w:rsid w:val="00164973"/>
    <w:rsid w:val="0017493F"/>
    <w:rsid w:val="00180D5C"/>
    <w:rsid w:val="001B09B3"/>
    <w:rsid w:val="001B391F"/>
    <w:rsid w:val="001B4D5E"/>
    <w:rsid w:val="001B6E5A"/>
    <w:rsid w:val="001C6043"/>
    <w:rsid w:val="001C640B"/>
    <w:rsid w:val="001E4402"/>
    <w:rsid w:val="001E792C"/>
    <w:rsid w:val="00203711"/>
    <w:rsid w:val="0020587A"/>
    <w:rsid w:val="0020759A"/>
    <w:rsid w:val="0023191A"/>
    <w:rsid w:val="00235BE6"/>
    <w:rsid w:val="0023611E"/>
    <w:rsid w:val="00241603"/>
    <w:rsid w:val="00247EAB"/>
    <w:rsid w:val="00260FD1"/>
    <w:rsid w:val="00261DE7"/>
    <w:rsid w:val="002673DA"/>
    <w:rsid w:val="0027684F"/>
    <w:rsid w:val="00277318"/>
    <w:rsid w:val="00277340"/>
    <w:rsid w:val="00284823"/>
    <w:rsid w:val="002A4724"/>
    <w:rsid w:val="002C712B"/>
    <w:rsid w:val="002F1D92"/>
    <w:rsid w:val="002F6887"/>
    <w:rsid w:val="00303704"/>
    <w:rsid w:val="00303F2D"/>
    <w:rsid w:val="00307037"/>
    <w:rsid w:val="0032100B"/>
    <w:rsid w:val="00333207"/>
    <w:rsid w:val="00336382"/>
    <w:rsid w:val="00336774"/>
    <w:rsid w:val="00350736"/>
    <w:rsid w:val="00355B8A"/>
    <w:rsid w:val="00356827"/>
    <w:rsid w:val="00363D58"/>
    <w:rsid w:val="00375E55"/>
    <w:rsid w:val="003918E7"/>
    <w:rsid w:val="00395BF5"/>
    <w:rsid w:val="003D70D9"/>
    <w:rsid w:val="003E37E2"/>
    <w:rsid w:val="003E59AA"/>
    <w:rsid w:val="003E6FAC"/>
    <w:rsid w:val="003F622D"/>
    <w:rsid w:val="00421814"/>
    <w:rsid w:val="00425393"/>
    <w:rsid w:val="00435144"/>
    <w:rsid w:val="004567F6"/>
    <w:rsid w:val="004907F5"/>
    <w:rsid w:val="00493DD1"/>
    <w:rsid w:val="004A5AF0"/>
    <w:rsid w:val="004C404E"/>
    <w:rsid w:val="004C51F2"/>
    <w:rsid w:val="004D03AD"/>
    <w:rsid w:val="004D6D37"/>
    <w:rsid w:val="004E32D0"/>
    <w:rsid w:val="00506361"/>
    <w:rsid w:val="0050681B"/>
    <w:rsid w:val="00522B19"/>
    <w:rsid w:val="00523F9B"/>
    <w:rsid w:val="0053462E"/>
    <w:rsid w:val="00560CF7"/>
    <w:rsid w:val="00565C04"/>
    <w:rsid w:val="005670A0"/>
    <w:rsid w:val="005729DD"/>
    <w:rsid w:val="00581403"/>
    <w:rsid w:val="005817CF"/>
    <w:rsid w:val="00594D41"/>
    <w:rsid w:val="005B6BD5"/>
    <w:rsid w:val="005C1510"/>
    <w:rsid w:val="005F676A"/>
    <w:rsid w:val="005F742B"/>
    <w:rsid w:val="00602DB4"/>
    <w:rsid w:val="00612488"/>
    <w:rsid w:val="00623915"/>
    <w:rsid w:val="006313BF"/>
    <w:rsid w:val="0063309A"/>
    <w:rsid w:val="0064185B"/>
    <w:rsid w:val="006511FB"/>
    <w:rsid w:val="00657BA8"/>
    <w:rsid w:val="00684AF5"/>
    <w:rsid w:val="006A7C83"/>
    <w:rsid w:val="006B78FF"/>
    <w:rsid w:val="006C7E46"/>
    <w:rsid w:val="006F06ED"/>
    <w:rsid w:val="0074320C"/>
    <w:rsid w:val="00744037"/>
    <w:rsid w:val="00761D0F"/>
    <w:rsid w:val="007629A3"/>
    <w:rsid w:val="007722CD"/>
    <w:rsid w:val="00785C21"/>
    <w:rsid w:val="007B4E6B"/>
    <w:rsid w:val="007D474A"/>
    <w:rsid w:val="007F0097"/>
    <w:rsid w:val="00800D48"/>
    <w:rsid w:val="0080528B"/>
    <w:rsid w:val="00813501"/>
    <w:rsid w:val="00827C22"/>
    <w:rsid w:val="008309EF"/>
    <w:rsid w:val="00834AE7"/>
    <w:rsid w:val="00847A6E"/>
    <w:rsid w:val="008638AC"/>
    <w:rsid w:val="008707F9"/>
    <w:rsid w:val="00887BCB"/>
    <w:rsid w:val="0089440A"/>
    <w:rsid w:val="008A2F70"/>
    <w:rsid w:val="008B3B7F"/>
    <w:rsid w:val="008D36D6"/>
    <w:rsid w:val="008E1D2D"/>
    <w:rsid w:val="00991032"/>
    <w:rsid w:val="009A0C03"/>
    <w:rsid w:val="009C09EA"/>
    <w:rsid w:val="009C484D"/>
    <w:rsid w:val="00A0680E"/>
    <w:rsid w:val="00A338A1"/>
    <w:rsid w:val="00A406E7"/>
    <w:rsid w:val="00A4398D"/>
    <w:rsid w:val="00A5281E"/>
    <w:rsid w:val="00A53497"/>
    <w:rsid w:val="00A60915"/>
    <w:rsid w:val="00A8254D"/>
    <w:rsid w:val="00AA05FA"/>
    <w:rsid w:val="00AA13AE"/>
    <w:rsid w:val="00AE6A74"/>
    <w:rsid w:val="00AF597A"/>
    <w:rsid w:val="00B17A82"/>
    <w:rsid w:val="00B4147F"/>
    <w:rsid w:val="00B5592D"/>
    <w:rsid w:val="00B56CC9"/>
    <w:rsid w:val="00B61854"/>
    <w:rsid w:val="00B645D0"/>
    <w:rsid w:val="00B74463"/>
    <w:rsid w:val="00B7751C"/>
    <w:rsid w:val="00B8016B"/>
    <w:rsid w:val="00BA0556"/>
    <w:rsid w:val="00BA3F6E"/>
    <w:rsid w:val="00BC213B"/>
    <w:rsid w:val="00BF34EF"/>
    <w:rsid w:val="00C057B2"/>
    <w:rsid w:val="00C146F3"/>
    <w:rsid w:val="00C26718"/>
    <w:rsid w:val="00C31AE4"/>
    <w:rsid w:val="00C738BD"/>
    <w:rsid w:val="00C74152"/>
    <w:rsid w:val="00C84EE4"/>
    <w:rsid w:val="00C90DC7"/>
    <w:rsid w:val="00CA20B8"/>
    <w:rsid w:val="00CE609E"/>
    <w:rsid w:val="00CE70EC"/>
    <w:rsid w:val="00D10722"/>
    <w:rsid w:val="00D16089"/>
    <w:rsid w:val="00D21CF2"/>
    <w:rsid w:val="00D22313"/>
    <w:rsid w:val="00D308B9"/>
    <w:rsid w:val="00D33FC9"/>
    <w:rsid w:val="00D36980"/>
    <w:rsid w:val="00D37B8C"/>
    <w:rsid w:val="00D42885"/>
    <w:rsid w:val="00D63D9A"/>
    <w:rsid w:val="00D8108B"/>
    <w:rsid w:val="00DA11C2"/>
    <w:rsid w:val="00DA5836"/>
    <w:rsid w:val="00DB2215"/>
    <w:rsid w:val="00DC34B3"/>
    <w:rsid w:val="00DD2393"/>
    <w:rsid w:val="00DF39F2"/>
    <w:rsid w:val="00E024B8"/>
    <w:rsid w:val="00E10F79"/>
    <w:rsid w:val="00E12D38"/>
    <w:rsid w:val="00E2624A"/>
    <w:rsid w:val="00E26271"/>
    <w:rsid w:val="00E54146"/>
    <w:rsid w:val="00E55CA6"/>
    <w:rsid w:val="00E83043"/>
    <w:rsid w:val="00E86FE8"/>
    <w:rsid w:val="00E952B8"/>
    <w:rsid w:val="00EA7386"/>
    <w:rsid w:val="00EB2CF5"/>
    <w:rsid w:val="00EB693F"/>
    <w:rsid w:val="00ED2B75"/>
    <w:rsid w:val="00EE7896"/>
    <w:rsid w:val="00EF662D"/>
    <w:rsid w:val="00F01EB6"/>
    <w:rsid w:val="00F361C4"/>
    <w:rsid w:val="00F41CF5"/>
    <w:rsid w:val="00F51A4C"/>
    <w:rsid w:val="00F56120"/>
    <w:rsid w:val="00F70086"/>
    <w:rsid w:val="00F713E8"/>
    <w:rsid w:val="00F90693"/>
    <w:rsid w:val="00FE6C3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4CD7E6E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493D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側原　遼平</cp:lastModifiedBy>
  <cp:revision>161</cp:revision>
  <cp:lastPrinted>2024-06-10T11:21:00Z</cp:lastPrinted>
  <dcterms:created xsi:type="dcterms:W3CDTF">2018-04-20T05:14:00Z</dcterms:created>
  <dcterms:modified xsi:type="dcterms:W3CDTF">2024-06-12T08:54:00Z</dcterms:modified>
</cp:coreProperties>
</file>