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29BE32D3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52EF5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57B89DFD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5F0676">
        <w:rPr>
          <w:rFonts w:asciiTheme="minorEastAsia" w:hAnsiTheme="minorEastAsia" w:hint="eastAsia"/>
        </w:rPr>
        <w:t>４</w:t>
      </w:r>
      <w:r w:rsidR="00825910" w:rsidRPr="00825910">
        <w:rPr>
          <w:rFonts w:asciiTheme="minorEastAsia" w:hAnsiTheme="minorEastAsia" w:hint="eastAsia"/>
        </w:rPr>
        <w:t>月</w:t>
      </w:r>
      <w:r w:rsidR="005F0676">
        <w:rPr>
          <w:rFonts w:asciiTheme="minorEastAsia" w:hAnsiTheme="minorEastAsia" w:hint="eastAsia"/>
        </w:rPr>
        <w:t>２２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7D62B4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午後２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午後３</w:t>
      </w:r>
      <w:r w:rsidR="000F577A">
        <w:rPr>
          <w:rFonts w:asciiTheme="minorEastAsia" w:hAnsiTheme="minorEastAsia" w:hint="eastAsia"/>
        </w:rPr>
        <w:t>時</w:t>
      </w:r>
      <w:r w:rsidR="005F0676">
        <w:rPr>
          <w:rFonts w:asciiTheme="minorEastAsia" w:hAnsiTheme="minorEastAsia" w:hint="eastAsia"/>
        </w:rPr>
        <w:t>２</w:t>
      </w:r>
      <w:r w:rsidR="00FA4E36">
        <w:rPr>
          <w:rFonts w:asciiTheme="minorEastAsia" w:hAnsiTheme="minorEastAsia" w:hint="eastAsia"/>
        </w:rPr>
        <w:t>０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58816EA3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6D669A38" w14:textId="523B0C75" w:rsidR="00305A76" w:rsidRPr="00305A76" w:rsidRDefault="00305A76" w:rsidP="005F0676">
      <w:pPr>
        <w:ind w:leftChars="200" w:left="630" w:hangingChars="100" w:hanging="21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令和５年度諮問第</w:t>
      </w:r>
      <w:r w:rsidR="009A1B5B">
        <w:rPr>
          <w:rFonts w:asciiTheme="minorEastAsia" w:hAnsiTheme="minorEastAsia" w:hint="eastAsia"/>
        </w:rPr>
        <w:t>３</w:t>
      </w:r>
      <w:r w:rsidR="005F0676">
        <w:rPr>
          <w:rFonts w:asciiTheme="minorEastAsia" w:hAnsiTheme="minorEastAsia" w:hint="eastAsia"/>
        </w:rPr>
        <w:t>７</w:t>
      </w:r>
      <w:r w:rsidRPr="00305A76">
        <w:rPr>
          <w:rFonts w:asciiTheme="minorEastAsia" w:hAnsiTheme="minorEastAsia" w:hint="eastAsia"/>
        </w:rPr>
        <w:t>号「</w:t>
      </w:r>
      <w:r w:rsidR="002A1B6C">
        <w:rPr>
          <w:rFonts w:asciiTheme="minorEastAsia" w:hAnsiTheme="minorEastAsia" w:hint="eastAsia"/>
        </w:rPr>
        <w:t>建設業法に基づく建設</w:t>
      </w:r>
      <w:r w:rsidR="00021F21">
        <w:rPr>
          <w:rFonts w:asciiTheme="minorEastAsia" w:hAnsiTheme="minorEastAsia" w:hint="eastAsia"/>
        </w:rPr>
        <w:t>業</w:t>
      </w:r>
      <w:r w:rsidR="005F0676">
        <w:rPr>
          <w:rFonts w:asciiTheme="minorEastAsia" w:hAnsiTheme="minorEastAsia" w:hint="eastAsia"/>
        </w:rPr>
        <w:t>許可取消</w:t>
      </w:r>
      <w:r w:rsidR="009A1B5B">
        <w:rPr>
          <w:rFonts w:asciiTheme="minorEastAsia" w:hAnsiTheme="minorEastAsia" w:hint="eastAsia"/>
        </w:rPr>
        <w:t>処分</w:t>
      </w:r>
      <w:r w:rsidR="005F0676">
        <w:rPr>
          <w:rFonts w:asciiTheme="minorEastAsia" w:hAnsiTheme="minorEastAsia" w:hint="eastAsia"/>
        </w:rPr>
        <w:t>及び５年間新たに建設業の営業を開始することを禁止する処分取消請求</w:t>
      </w:r>
      <w:r w:rsidRPr="00305A76">
        <w:rPr>
          <w:rFonts w:asciiTheme="minorEastAsia" w:hAnsiTheme="minorEastAsia" w:hint="eastAsia"/>
        </w:rPr>
        <w:t>に関する件」【</w:t>
      </w:r>
      <w:r w:rsidR="005F0676">
        <w:rPr>
          <w:rFonts w:asciiTheme="minorEastAsia" w:hAnsiTheme="minorEastAsia" w:hint="eastAsia"/>
        </w:rPr>
        <w:t>新規</w:t>
      </w:r>
      <w:r w:rsidRPr="00305A76">
        <w:rPr>
          <w:rFonts w:asciiTheme="minorEastAsia" w:hAnsiTheme="minorEastAsia" w:hint="eastAsia"/>
        </w:rPr>
        <w:t>】</w:t>
      </w:r>
    </w:p>
    <w:p w14:paraId="13B745F6" w14:textId="77777777" w:rsidR="005F0676" w:rsidRPr="005F0676" w:rsidRDefault="00305A76" w:rsidP="005F0676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</w:t>
      </w:r>
      <w:r w:rsidR="005F0676">
        <w:rPr>
          <w:rFonts w:asciiTheme="minorEastAsia" w:hAnsiTheme="minorEastAsia" w:hint="eastAsia"/>
        </w:rPr>
        <w:t xml:space="preserve">　　</w:t>
      </w:r>
      <w:r w:rsidR="005F0676" w:rsidRPr="005F0676">
        <w:rPr>
          <w:rFonts w:asciiTheme="minorEastAsia" w:hAnsiTheme="minorEastAsia" w:hint="eastAsia"/>
        </w:rPr>
        <w:t>・事件概要の説明及び委員質疑</w:t>
      </w:r>
    </w:p>
    <w:p w14:paraId="7903AD87" w14:textId="2FF96963" w:rsidR="005F0676" w:rsidRPr="005F0676" w:rsidRDefault="005F0676" w:rsidP="005F0676">
      <w:pPr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5F0676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1D2518F8" w14:textId="77777777" w:rsidR="005F0676" w:rsidRPr="005F0676" w:rsidRDefault="005F0676" w:rsidP="005F0676">
      <w:pPr>
        <w:ind w:firstLineChars="300" w:firstLine="630"/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>・委員審議</w:t>
      </w:r>
    </w:p>
    <w:p w14:paraId="7104A7F2" w14:textId="4176DAAD" w:rsidR="002A1B6C" w:rsidRDefault="005F0676" w:rsidP="005F0676">
      <w:pPr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5F0676">
        <w:rPr>
          <w:rFonts w:asciiTheme="minorEastAsia" w:hAnsiTheme="minorEastAsia" w:hint="eastAsia"/>
        </w:rPr>
        <w:t>諮問内容に関する審議が行われた。</w:t>
      </w:r>
    </w:p>
    <w:p w14:paraId="07AFE80E" w14:textId="77777777" w:rsidR="005F0676" w:rsidRDefault="005F0676" w:rsidP="005F0676">
      <w:pPr>
        <w:rPr>
          <w:rFonts w:asciiTheme="minorEastAsia" w:hAnsiTheme="minorEastAsia"/>
        </w:rPr>
      </w:pPr>
    </w:p>
    <w:p w14:paraId="54BF560A" w14:textId="786AB2C2" w:rsidR="005F0676" w:rsidRDefault="005F0676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令和５年度諮問第３６号「</w:t>
      </w:r>
      <w:r w:rsidR="00E73EE5">
        <w:rPr>
          <w:rFonts w:asciiTheme="minorEastAsia" w:hAnsiTheme="minorEastAsia" w:hint="eastAsia"/>
        </w:rPr>
        <w:t>児童手当法に基づく児童手当・特例給付現況届認定処分に関する件」【継続】</w:t>
      </w:r>
    </w:p>
    <w:p w14:paraId="3058B5DD" w14:textId="6CEA8961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・委員審議</w:t>
      </w:r>
    </w:p>
    <w:p w14:paraId="7CA53869" w14:textId="320BA299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03698AF2" w14:textId="77777777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赤松　行人</cp:lastModifiedBy>
  <cp:revision>5</cp:revision>
  <cp:lastPrinted>2024-04-23T02:57:00Z</cp:lastPrinted>
  <dcterms:created xsi:type="dcterms:W3CDTF">2024-04-23T04:22:00Z</dcterms:created>
  <dcterms:modified xsi:type="dcterms:W3CDTF">2024-04-23T07:55:00Z</dcterms:modified>
</cp:coreProperties>
</file>