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DE0D" w14:textId="518829CE" w:rsidR="00112E5B" w:rsidRPr="005F18C8" w:rsidRDefault="00112E5B" w:rsidP="00112E5B">
      <w:pPr>
        <w:autoSpaceDE w:val="0"/>
        <w:autoSpaceDN w:val="0"/>
        <w:jc w:val="right"/>
        <w:rPr>
          <w:rFonts w:hAnsi="ＭＳ ゴシック"/>
          <w:sz w:val="28"/>
          <w:szCs w:val="32"/>
          <w:bdr w:val="single" w:sz="4" w:space="0" w:color="auto"/>
        </w:rPr>
      </w:pPr>
      <w:r>
        <w:rPr>
          <w:rFonts w:hAnsi="ＭＳ ゴシック" w:hint="eastAsia"/>
          <w:sz w:val="28"/>
          <w:szCs w:val="32"/>
          <w:bdr w:val="single" w:sz="4" w:space="0" w:color="auto"/>
        </w:rPr>
        <w:t>別紙８</w:t>
      </w:r>
    </w:p>
    <w:p w14:paraId="0A503DAA" w14:textId="094C74A0" w:rsidR="00112E5B" w:rsidRPr="001C0A9B" w:rsidRDefault="00112E5B" w:rsidP="00112E5B">
      <w:pPr>
        <w:autoSpaceDE w:val="0"/>
        <w:autoSpaceDN w:val="0"/>
        <w:jc w:val="center"/>
        <w:rPr>
          <w:rFonts w:hAnsi="ＭＳ ゴシック"/>
        </w:rPr>
      </w:pPr>
      <w:r w:rsidRPr="001C0A9B">
        <w:rPr>
          <w:rFonts w:hAnsi="ＭＳ ゴシック" w:hint="eastAsia"/>
          <w:u w:val="single"/>
        </w:rPr>
        <w:t>「</w:t>
      </w:r>
      <w:r>
        <w:rPr>
          <w:rFonts w:hAnsi="ＭＳ ゴシック" w:hint="eastAsia"/>
          <w:u w:val="single"/>
        </w:rPr>
        <w:t>評議員の選任</w:t>
      </w:r>
      <w:r w:rsidRPr="001C0A9B">
        <w:rPr>
          <w:rFonts w:hAnsi="ＭＳ ゴシック" w:hint="eastAsia"/>
          <w:u w:val="single"/>
        </w:rPr>
        <w:t>」に関する規定について（第</w:t>
      </w:r>
      <w:r>
        <w:rPr>
          <w:rFonts w:hAnsi="ＭＳ ゴシック" w:hint="eastAsia"/>
          <w:u w:val="single"/>
        </w:rPr>
        <w:t>31</w:t>
      </w:r>
      <w:r w:rsidRPr="001C0A9B">
        <w:rPr>
          <w:rFonts w:hAnsi="ＭＳ ゴシック"/>
          <w:u w:val="single"/>
        </w:rPr>
        <w:t>条関係）</w:t>
      </w:r>
    </w:p>
    <w:p w14:paraId="6881ADD2" w14:textId="7FC95654" w:rsidR="00E701D1" w:rsidRDefault="00E701D1" w:rsidP="00A556CF">
      <w:pPr>
        <w:autoSpaceDE w:val="0"/>
        <w:autoSpaceDN w:val="0"/>
        <w:snapToGrid w:val="0"/>
        <w:rPr>
          <w:rFonts w:hAnsi="ＭＳ ゴシック"/>
          <w:u w:val="single"/>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143092" w:rsidRPr="00112E5B" w14:paraId="7881B7BF" w14:textId="77777777" w:rsidTr="00C87F78">
        <w:tc>
          <w:tcPr>
            <w:tcW w:w="14560" w:type="dxa"/>
          </w:tcPr>
          <w:p w14:paraId="45F4F572" w14:textId="44658DF5" w:rsidR="00112E5B" w:rsidRPr="00112E5B" w:rsidRDefault="00112E5B" w:rsidP="00112E5B">
            <w:pPr>
              <w:autoSpaceDE w:val="0"/>
              <w:autoSpaceDN w:val="0"/>
              <w:spacing w:line="360" w:lineRule="auto"/>
              <w:rPr>
                <w:rFonts w:ascii="ＭＳ 明朝" w:eastAsia="ＭＳ 明朝" w:hAnsi="ＭＳ 明朝"/>
              </w:rPr>
            </w:pPr>
            <w:r>
              <w:rPr>
                <w:rFonts w:ascii="ＭＳ 明朝" w:eastAsia="ＭＳ 明朝" w:hAnsi="ＭＳ 明朝" w:hint="eastAsia"/>
              </w:rPr>
              <w:t>（説明事項）</w:t>
            </w:r>
          </w:p>
          <w:p w14:paraId="0D7617B9" w14:textId="7BC1CFA0" w:rsidR="00112E5B" w:rsidRPr="00E01EE6" w:rsidRDefault="00112E5B" w:rsidP="00112E5B">
            <w:pPr>
              <w:pStyle w:val="a4"/>
              <w:numPr>
                <w:ilvl w:val="0"/>
                <w:numId w:val="3"/>
              </w:numPr>
              <w:autoSpaceDE w:val="0"/>
              <w:autoSpaceDN w:val="0"/>
              <w:spacing w:line="360" w:lineRule="auto"/>
              <w:ind w:leftChars="0"/>
              <w:rPr>
                <w:rFonts w:ascii="ＭＳ 明朝" w:eastAsia="ＭＳ 明朝" w:hAnsi="ＭＳ 明朝"/>
              </w:rPr>
            </w:pPr>
            <w:r>
              <w:rPr>
                <w:rFonts w:ascii="ＭＳ 明朝" w:eastAsia="ＭＳ 明朝" w:hAnsi="ＭＳ 明朝" w:hint="eastAsia"/>
              </w:rPr>
              <w:t>本別紙では「評議員の選任」に関する規定に関して、その方法等に合わせて３パターン例示する。</w:t>
            </w:r>
          </w:p>
          <w:tbl>
            <w:tblPr>
              <w:tblStyle w:val="a3"/>
              <w:tblW w:w="0" w:type="auto"/>
              <w:tblInd w:w="454" w:type="dxa"/>
              <w:tblLook w:val="04A0" w:firstRow="1" w:lastRow="0" w:firstColumn="1" w:lastColumn="0" w:noHBand="0" w:noVBand="1"/>
            </w:tblPr>
            <w:tblGrid>
              <w:gridCol w:w="1567"/>
              <w:gridCol w:w="4481"/>
              <w:gridCol w:w="1347"/>
            </w:tblGrid>
            <w:tr w:rsidR="00112E5B" w:rsidRPr="00E01EE6" w14:paraId="42960A1A" w14:textId="77777777" w:rsidTr="00112E5B">
              <w:trPr>
                <w:cantSplit/>
                <w:tblHeader/>
              </w:trPr>
              <w:tc>
                <w:tcPr>
                  <w:tcW w:w="1567" w:type="dxa"/>
                  <w:shd w:val="clear" w:color="auto" w:fill="BFBFBF" w:themeFill="background1" w:themeFillShade="BF"/>
                  <w:vAlign w:val="center"/>
                </w:tcPr>
                <w:p w14:paraId="0678BACD" w14:textId="77777777" w:rsidR="00112E5B" w:rsidRPr="00E01EE6" w:rsidRDefault="00112E5B" w:rsidP="00112E5B">
                  <w:pPr>
                    <w:autoSpaceDE w:val="0"/>
                    <w:autoSpaceDN w:val="0"/>
                    <w:jc w:val="center"/>
                    <w:rPr>
                      <w:rFonts w:ascii="ＭＳ 明朝" w:eastAsia="ＭＳ 明朝" w:hAnsi="ＭＳ 明朝"/>
                      <w:b/>
                      <w:bCs/>
                    </w:rPr>
                  </w:pPr>
                  <w:r w:rsidRPr="00E01EE6">
                    <w:rPr>
                      <w:rFonts w:ascii="ＭＳ 明朝" w:eastAsia="ＭＳ 明朝" w:hAnsi="ＭＳ 明朝" w:hint="eastAsia"/>
                      <w:b/>
                      <w:bCs/>
                    </w:rPr>
                    <w:t>例番号</w:t>
                  </w:r>
                </w:p>
              </w:tc>
              <w:tc>
                <w:tcPr>
                  <w:tcW w:w="4481" w:type="dxa"/>
                  <w:shd w:val="clear" w:color="auto" w:fill="BFBFBF" w:themeFill="background1" w:themeFillShade="BF"/>
                  <w:vAlign w:val="center"/>
                </w:tcPr>
                <w:p w14:paraId="60A2EC7D" w14:textId="77777777" w:rsidR="00112E5B" w:rsidRPr="00E01EE6" w:rsidRDefault="00112E5B" w:rsidP="00112E5B">
                  <w:pPr>
                    <w:autoSpaceDE w:val="0"/>
                    <w:autoSpaceDN w:val="0"/>
                    <w:jc w:val="center"/>
                    <w:rPr>
                      <w:rFonts w:ascii="ＭＳ 明朝" w:eastAsia="ＭＳ 明朝" w:hAnsi="ＭＳ 明朝"/>
                      <w:b/>
                      <w:bCs/>
                    </w:rPr>
                  </w:pPr>
                  <w:r w:rsidRPr="00E01EE6">
                    <w:rPr>
                      <w:rFonts w:ascii="ＭＳ 明朝" w:eastAsia="ＭＳ 明朝" w:hAnsi="ＭＳ 明朝" w:hint="eastAsia"/>
                      <w:b/>
                      <w:bCs/>
                    </w:rPr>
                    <w:t>内容</w:t>
                  </w:r>
                </w:p>
              </w:tc>
              <w:tc>
                <w:tcPr>
                  <w:tcW w:w="1347" w:type="dxa"/>
                  <w:shd w:val="clear" w:color="auto" w:fill="BFBFBF" w:themeFill="background1" w:themeFillShade="BF"/>
                  <w:vAlign w:val="center"/>
                </w:tcPr>
                <w:p w14:paraId="65576315" w14:textId="77777777" w:rsidR="00112E5B" w:rsidRPr="00E01EE6" w:rsidRDefault="00112E5B" w:rsidP="00112E5B">
                  <w:pPr>
                    <w:autoSpaceDE w:val="0"/>
                    <w:autoSpaceDN w:val="0"/>
                    <w:jc w:val="center"/>
                    <w:rPr>
                      <w:rFonts w:ascii="ＭＳ 明朝" w:eastAsia="ＭＳ 明朝" w:hAnsi="ＭＳ 明朝"/>
                      <w:b/>
                      <w:bCs/>
                    </w:rPr>
                  </w:pPr>
                  <w:r w:rsidRPr="00E01EE6">
                    <w:rPr>
                      <w:rFonts w:ascii="ＭＳ 明朝" w:eastAsia="ＭＳ 明朝" w:hAnsi="ＭＳ 明朝" w:hint="eastAsia"/>
                      <w:b/>
                      <w:bCs/>
                    </w:rPr>
                    <w:t>本作成例</w:t>
                  </w:r>
                </w:p>
                <w:p w14:paraId="6480F724" w14:textId="77777777" w:rsidR="00112E5B" w:rsidRPr="00E01EE6" w:rsidRDefault="00112E5B" w:rsidP="00112E5B">
                  <w:pPr>
                    <w:autoSpaceDE w:val="0"/>
                    <w:autoSpaceDN w:val="0"/>
                    <w:jc w:val="center"/>
                    <w:rPr>
                      <w:rFonts w:ascii="ＭＳ 明朝" w:eastAsia="ＭＳ 明朝" w:hAnsi="ＭＳ 明朝"/>
                      <w:b/>
                      <w:bCs/>
                    </w:rPr>
                  </w:pPr>
                  <w:r w:rsidRPr="00E01EE6">
                    <w:rPr>
                      <w:rFonts w:ascii="ＭＳ 明朝" w:eastAsia="ＭＳ 明朝" w:hAnsi="ＭＳ 明朝" w:hint="eastAsia"/>
                      <w:b/>
                      <w:bCs/>
                    </w:rPr>
                    <w:t>ページ番号</w:t>
                  </w:r>
                </w:p>
              </w:tc>
            </w:tr>
            <w:tr w:rsidR="00112E5B" w:rsidRPr="00E01EE6" w14:paraId="26E89C42" w14:textId="77777777" w:rsidTr="00112E5B">
              <w:trPr>
                <w:cantSplit/>
              </w:trPr>
              <w:tc>
                <w:tcPr>
                  <w:tcW w:w="1567" w:type="dxa"/>
                </w:tcPr>
                <w:p w14:paraId="110E621D" w14:textId="1CBAD059" w:rsidR="00112E5B" w:rsidRPr="00E01EE6" w:rsidRDefault="00112E5B" w:rsidP="00112E5B">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８</w:t>
                  </w:r>
                  <w:r w:rsidRPr="00E01EE6">
                    <w:rPr>
                      <w:rFonts w:ascii="ＭＳ 明朝" w:eastAsia="ＭＳ 明朝" w:hAnsi="ＭＳ 明朝" w:hint="eastAsia"/>
                    </w:rPr>
                    <w:t>－１</w:t>
                  </w:r>
                </w:p>
              </w:tc>
              <w:tc>
                <w:tcPr>
                  <w:tcW w:w="4481" w:type="dxa"/>
                </w:tcPr>
                <w:p w14:paraId="6FD69DC4" w14:textId="38BC9909" w:rsidR="00112E5B" w:rsidRPr="00E01EE6" w:rsidRDefault="00112E5B" w:rsidP="00112E5B">
                  <w:pPr>
                    <w:autoSpaceDE w:val="0"/>
                    <w:autoSpaceDN w:val="0"/>
                    <w:rPr>
                      <w:rFonts w:ascii="ＭＳ 明朝" w:eastAsia="ＭＳ 明朝" w:hAnsi="ＭＳ 明朝"/>
                    </w:rPr>
                  </w:pPr>
                  <w:r w:rsidRPr="00112E5B">
                    <w:rPr>
                      <w:rFonts w:ascii="ＭＳ 明朝" w:eastAsia="ＭＳ 明朝" w:hAnsi="ＭＳ 明朝" w:hint="eastAsia"/>
                    </w:rPr>
                    <w:t>評議員会で評議員を選任する場合</w:t>
                  </w:r>
                </w:p>
              </w:tc>
              <w:tc>
                <w:tcPr>
                  <w:tcW w:w="1347" w:type="dxa"/>
                </w:tcPr>
                <w:p w14:paraId="176F60FE" w14:textId="1AFB182E" w:rsidR="00112E5B" w:rsidRPr="00D45C23" w:rsidRDefault="00D45C23" w:rsidP="00112E5B">
                  <w:pPr>
                    <w:autoSpaceDE w:val="0"/>
                    <w:autoSpaceDN w:val="0"/>
                    <w:jc w:val="center"/>
                    <w:rPr>
                      <w:rFonts w:ascii="ＭＳ 明朝" w:eastAsia="ＭＳ 明朝" w:hAnsi="ＭＳ 明朝"/>
                      <w:color w:val="FF0000"/>
                    </w:rPr>
                  </w:pPr>
                  <w:r w:rsidRPr="00D45C23">
                    <w:rPr>
                      <w:rFonts w:ascii="ＭＳ 明朝" w:eastAsia="ＭＳ 明朝" w:hAnsi="ＭＳ 明朝" w:hint="eastAsia"/>
                      <w:color w:val="FF0000"/>
                    </w:rPr>
                    <w:t>11</w:t>
                  </w:r>
                  <w:r w:rsidR="001963DC">
                    <w:rPr>
                      <w:rFonts w:ascii="ＭＳ 明朝" w:eastAsia="ＭＳ 明朝" w:hAnsi="ＭＳ 明朝" w:hint="eastAsia"/>
                      <w:color w:val="FF0000"/>
                    </w:rPr>
                    <w:t>8</w:t>
                  </w:r>
                </w:p>
              </w:tc>
            </w:tr>
            <w:tr w:rsidR="00112E5B" w:rsidRPr="00E01EE6" w14:paraId="3F501D8C" w14:textId="77777777" w:rsidTr="00112E5B">
              <w:trPr>
                <w:cantSplit/>
              </w:trPr>
              <w:tc>
                <w:tcPr>
                  <w:tcW w:w="1567" w:type="dxa"/>
                </w:tcPr>
                <w:p w14:paraId="44BF5B5B" w14:textId="0DECD399" w:rsidR="00112E5B" w:rsidRPr="00E01EE6" w:rsidRDefault="00112E5B" w:rsidP="00112E5B">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８</w:t>
                  </w:r>
                  <w:r w:rsidRPr="00E01EE6">
                    <w:rPr>
                      <w:rFonts w:ascii="ＭＳ 明朝" w:eastAsia="ＭＳ 明朝" w:hAnsi="ＭＳ 明朝" w:hint="eastAsia"/>
                    </w:rPr>
                    <w:t>－２</w:t>
                  </w:r>
                </w:p>
              </w:tc>
              <w:tc>
                <w:tcPr>
                  <w:tcW w:w="4481" w:type="dxa"/>
                </w:tcPr>
                <w:p w14:paraId="7C20818E" w14:textId="490695FE" w:rsidR="00112E5B" w:rsidRPr="00E01EE6" w:rsidRDefault="00112E5B" w:rsidP="00112E5B">
                  <w:pPr>
                    <w:autoSpaceDE w:val="0"/>
                    <w:autoSpaceDN w:val="0"/>
                    <w:rPr>
                      <w:rFonts w:ascii="ＭＳ 明朝" w:eastAsia="ＭＳ 明朝" w:hAnsi="ＭＳ 明朝"/>
                    </w:rPr>
                  </w:pPr>
                  <w:r w:rsidRPr="00112E5B">
                    <w:rPr>
                      <w:rFonts w:ascii="ＭＳ 明朝" w:eastAsia="ＭＳ 明朝" w:hAnsi="ＭＳ 明朝" w:hint="eastAsia"/>
                    </w:rPr>
                    <w:t>評議員と第三者機関で評議員を選任する場合</w:t>
                  </w:r>
                </w:p>
              </w:tc>
              <w:tc>
                <w:tcPr>
                  <w:tcW w:w="1347" w:type="dxa"/>
                </w:tcPr>
                <w:p w14:paraId="06171A14" w14:textId="22FD0FCD" w:rsidR="00112E5B" w:rsidRPr="00D45C23" w:rsidRDefault="00112E5B" w:rsidP="00112E5B">
                  <w:pPr>
                    <w:autoSpaceDE w:val="0"/>
                    <w:autoSpaceDN w:val="0"/>
                    <w:jc w:val="center"/>
                    <w:rPr>
                      <w:rFonts w:ascii="ＭＳ 明朝" w:eastAsia="ＭＳ 明朝" w:hAnsi="ＭＳ 明朝"/>
                      <w:color w:val="FF0000"/>
                    </w:rPr>
                  </w:pPr>
                  <w:r w:rsidRPr="00D45C23">
                    <w:rPr>
                      <w:rFonts w:ascii="ＭＳ 明朝" w:eastAsia="ＭＳ 明朝" w:hAnsi="ＭＳ 明朝" w:hint="eastAsia"/>
                      <w:color w:val="FF0000"/>
                    </w:rPr>
                    <w:t>1</w:t>
                  </w:r>
                  <w:r w:rsidR="004664CC" w:rsidRPr="00D45C23">
                    <w:rPr>
                      <w:rFonts w:ascii="ＭＳ 明朝" w:eastAsia="ＭＳ 明朝" w:hAnsi="ＭＳ 明朝" w:hint="eastAsia"/>
                      <w:color w:val="FF0000"/>
                    </w:rPr>
                    <w:t>1</w:t>
                  </w:r>
                  <w:r w:rsidR="001963DC">
                    <w:rPr>
                      <w:rFonts w:ascii="ＭＳ 明朝" w:eastAsia="ＭＳ 明朝" w:hAnsi="ＭＳ 明朝" w:hint="eastAsia"/>
                      <w:color w:val="FF0000"/>
                    </w:rPr>
                    <w:t>9</w:t>
                  </w:r>
                </w:p>
              </w:tc>
            </w:tr>
            <w:tr w:rsidR="00112E5B" w:rsidRPr="00E01EE6" w14:paraId="59FCDC56" w14:textId="77777777" w:rsidTr="00112E5B">
              <w:trPr>
                <w:cantSplit/>
              </w:trPr>
              <w:tc>
                <w:tcPr>
                  <w:tcW w:w="1567" w:type="dxa"/>
                </w:tcPr>
                <w:p w14:paraId="7F8A6B1B" w14:textId="2050AA83" w:rsidR="00112E5B" w:rsidRPr="00E01EE6" w:rsidRDefault="00112E5B" w:rsidP="00112E5B">
                  <w:pPr>
                    <w:autoSpaceDE w:val="0"/>
                    <w:autoSpaceDN w:val="0"/>
                    <w:jc w:val="center"/>
                    <w:rPr>
                      <w:rFonts w:ascii="ＭＳ 明朝" w:eastAsia="ＭＳ 明朝" w:hAnsi="ＭＳ 明朝"/>
                    </w:rPr>
                  </w:pPr>
                  <w:r w:rsidRPr="00E01EE6">
                    <w:rPr>
                      <w:rFonts w:ascii="ＭＳ 明朝" w:eastAsia="ＭＳ 明朝" w:hAnsi="ＭＳ 明朝" w:hint="eastAsia"/>
                    </w:rPr>
                    <w:t>例</w:t>
                  </w:r>
                  <w:r>
                    <w:rPr>
                      <w:rFonts w:ascii="ＭＳ 明朝" w:eastAsia="ＭＳ 明朝" w:hAnsi="ＭＳ 明朝" w:hint="eastAsia"/>
                    </w:rPr>
                    <w:t>８</w:t>
                  </w:r>
                  <w:r w:rsidRPr="00E01EE6">
                    <w:rPr>
                      <w:rFonts w:ascii="ＭＳ 明朝" w:eastAsia="ＭＳ 明朝" w:hAnsi="ＭＳ 明朝" w:hint="eastAsia"/>
                    </w:rPr>
                    <w:t>－３</w:t>
                  </w:r>
                </w:p>
              </w:tc>
              <w:tc>
                <w:tcPr>
                  <w:tcW w:w="4481" w:type="dxa"/>
                </w:tcPr>
                <w:p w14:paraId="7C3BF68C" w14:textId="2B3F109B" w:rsidR="00112E5B" w:rsidRPr="00E01EE6" w:rsidRDefault="00112E5B" w:rsidP="00112E5B">
                  <w:pPr>
                    <w:autoSpaceDE w:val="0"/>
                    <w:autoSpaceDN w:val="0"/>
                    <w:rPr>
                      <w:rFonts w:ascii="ＭＳ 明朝" w:eastAsia="ＭＳ 明朝" w:hAnsi="ＭＳ 明朝"/>
                    </w:rPr>
                  </w:pPr>
                  <w:r w:rsidRPr="00112E5B">
                    <w:rPr>
                      <w:rFonts w:ascii="ＭＳ 明朝" w:eastAsia="ＭＳ 明朝" w:hAnsi="ＭＳ 明朝" w:hint="eastAsia"/>
                    </w:rPr>
                    <w:t>理事会と評議員会で評議員を選任する場合</w:t>
                  </w:r>
                </w:p>
              </w:tc>
              <w:tc>
                <w:tcPr>
                  <w:tcW w:w="1347" w:type="dxa"/>
                </w:tcPr>
                <w:p w14:paraId="236E4FEC" w14:textId="151E8A14" w:rsidR="00112E5B" w:rsidRPr="00D45C23" w:rsidRDefault="00112E5B" w:rsidP="00112E5B">
                  <w:pPr>
                    <w:autoSpaceDE w:val="0"/>
                    <w:autoSpaceDN w:val="0"/>
                    <w:jc w:val="center"/>
                    <w:rPr>
                      <w:rFonts w:ascii="ＭＳ 明朝" w:eastAsia="ＭＳ 明朝" w:hAnsi="ＭＳ 明朝"/>
                      <w:color w:val="FF0000"/>
                    </w:rPr>
                  </w:pPr>
                  <w:r w:rsidRPr="00D45C23">
                    <w:rPr>
                      <w:rFonts w:ascii="ＭＳ 明朝" w:eastAsia="ＭＳ 明朝" w:hAnsi="ＭＳ 明朝" w:hint="eastAsia"/>
                      <w:color w:val="FF0000"/>
                    </w:rPr>
                    <w:t>1</w:t>
                  </w:r>
                  <w:r w:rsidR="001963DC">
                    <w:rPr>
                      <w:rFonts w:ascii="ＭＳ 明朝" w:eastAsia="ＭＳ 明朝" w:hAnsi="ＭＳ 明朝" w:hint="eastAsia"/>
                      <w:color w:val="FF0000"/>
                    </w:rPr>
                    <w:t>20</w:t>
                  </w:r>
                </w:p>
              </w:tc>
            </w:tr>
          </w:tbl>
          <w:p w14:paraId="1A0A9A8D" w14:textId="0C3E1D41" w:rsidR="00143092" w:rsidRPr="00112E5B" w:rsidRDefault="00143092" w:rsidP="00112E5B">
            <w:pPr>
              <w:pStyle w:val="a4"/>
              <w:numPr>
                <w:ilvl w:val="0"/>
                <w:numId w:val="3"/>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rPr>
              <w:t>評議員の選任・解任の方法は、法令の資格及び構成の要件を満たす限り、学校法人の判断に委ねられている。</w:t>
            </w:r>
          </w:p>
          <w:p w14:paraId="3F8D8140" w14:textId="7E619130" w:rsidR="003B594D" w:rsidRPr="00112E5B" w:rsidRDefault="00112E5B" w:rsidP="00112E5B">
            <w:pPr>
              <w:pStyle w:val="a4"/>
              <w:numPr>
                <w:ilvl w:val="0"/>
                <w:numId w:val="3"/>
              </w:numPr>
              <w:autoSpaceDE w:val="0"/>
              <w:autoSpaceDN w:val="0"/>
              <w:spacing w:line="360" w:lineRule="auto"/>
              <w:ind w:leftChars="0"/>
              <w:rPr>
                <w:rFonts w:ascii="ＭＳ 明朝" w:eastAsia="ＭＳ 明朝" w:hAnsi="ＭＳ 明朝"/>
              </w:rPr>
            </w:pPr>
            <w:r>
              <w:rPr>
                <w:rFonts w:ascii="ＭＳ 明朝" w:eastAsia="ＭＳ 明朝" w:hAnsi="ＭＳ 明朝" w:hint="eastAsia"/>
              </w:rPr>
              <w:t>本</w:t>
            </w:r>
            <w:r w:rsidRPr="00E01EE6">
              <w:rPr>
                <w:rFonts w:ascii="ＭＳ 明朝" w:eastAsia="ＭＳ 明朝" w:hAnsi="ＭＳ 明朝" w:hint="eastAsia"/>
              </w:rPr>
              <w:t>規定</w:t>
            </w:r>
            <w:r>
              <w:rPr>
                <w:rFonts w:ascii="ＭＳ 明朝" w:eastAsia="ＭＳ 明朝" w:hAnsi="ＭＳ 明朝" w:hint="eastAsia"/>
              </w:rPr>
              <w:t>を作成するにあたっては</w:t>
            </w:r>
            <w:r w:rsidRPr="00E01EE6">
              <w:rPr>
                <w:rFonts w:ascii="ＭＳ 明朝" w:eastAsia="ＭＳ 明朝" w:hAnsi="ＭＳ 明朝" w:hint="eastAsia"/>
              </w:rPr>
              <w:t>、次</w:t>
            </w:r>
            <w:r>
              <w:rPr>
                <w:rFonts w:ascii="ＭＳ 明朝" w:eastAsia="ＭＳ 明朝" w:hAnsi="ＭＳ 明朝" w:hint="eastAsia"/>
              </w:rPr>
              <w:t>に示す</w:t>
            </w:r>
            <w:r w:rsidRPr="00E01EE6">
              <w:rPr>
                <w:rFonts w:ascii="ＭＳ 明朝" w:eastAsia="ＭＳ 明朝" w:hAnsi="ＭＳ 明朝" w:hint="eastAsia"/>
              </w:rPr>
              <w:t>チェックポイントを踏まえること。</w:t>
            </w:r>
          </w:p>
          <w:tbl>
            <w:tblPr>
              <w:tblStyle w:val="a3"/>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80"/>
            </w:tblGrid>
            <w:tr w:rsidR="003B594D" w:rsidRPr="00112E5B" w14:paraId="660EA5F7" w14:textId="77777777" w:rsidTr="002F7614">
              <w:tc>
                <w:tcPr>
                  <w:tcW w:w="13880" w:type="dxa"/>
                </w:tcPr>
                <w:p w14:paraId="32A43823" w14:textId="2C306A73" w:rsidR="003B594D" w:rsidRPr="00112E5B" w:rsidRDefault="003B594D" w:rsidP="00112E5B">
                  <w:pPr>
                    <w:pStyle w:val="a4"/>
                    <w:numPr>
                      <w:ilvl w:val="0"/>
                      <w:numId w:val="20"/>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u w:val="wave"/>
                    </w:rPr>
                    <w:t>理事や監事を兼ねることとなっていないか</w:t>
                  </w:r>
                  <w:r w:rsidRPr="00112E5B">
                    <w:rPr>
                      <w:rFonts w:ascii="ＭＳ 明朝" w:eastAsia="ＭＳ 明朝" w:hAnsi="ＭＳ 明朝" w:hint="eastAsia"/>
                    </w:rPr>
                    <w:t>。</w:t>
                  </w:r>
                </w:p>
                <w:p w14:paraId="42B5F1F2" w14:textId="77777777" w:rsidR="003B594D" w:rsidRPr="00112E5B" w:rsidRDefault="003B594D" w:rsidP="00112E5B">
                  <w:pPr>
                    <w:pStyle w:val="a4"/>
                    <w:numPr>
                      <w:ilvl w:val="0"/>
                      <w:numId w:val="20"/>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u w:val="wave"/>
                    </w:rPr>
                    <w:t>職員が１人以上は含まれる構成となっているか</w:t>
                  </w:r>
                  <w:r w:rsidRPr="00112E5B">
                    <w:rPr>
                      <w:rFonts w:ascii="ＭＳ 明朝" w:eastAsia="ＭＳ 明朝" w:hAnsi="ＭＳ 明朝" w:hint="eastAsia"/>
                    </w:rPr>
                    <w:t>。</w:t>
                  </w:r>
                </w:p>
                <w:p w14:paraId="67433EAF" w14:textId="35E0E3F7" w:rsidR="003B594D" w:rsidRPr="00112E5B" w:rsidRDefault="003B594D" w:rsidP="00112E5B">
                  <w:pPr>
                    <w:pStyle w:val="a4"/>
                    <w:numPr>
                      <w:ilvl w:val="0"/>
                      <w:numId w:val="20"/>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u w:val="wave"/>
                    </w:rPr>
                    <w:t>設置する学校を卒業した者で</w:t>
                  </w:r>
                  <w:r w:rsidRPr="00112E5B">
                    <w:rPr>
                      <w:rFonts w:ascii="ＭＳ 明朝" w:eastAsia="ＭＳ 明朝" w:hAnsi="ＭＳ 明朝"/>
                      <w:u w:val="wave"/>
                    </w:rPr>
                    <w:t>25歳以上の者が１人以上は含まれる構成になっていること</w:t>
                  </w:r>
                  <w:r w:rsidRPr="00112E5B">
                    <w:rPr>
                      <w:rFonts w:ascii="ＭＳ 明朝" w:eastAsia="ＭＳ 明朝" w:hAnsi="ＭＳ 明朝" w:hint="eastAsia"/>
                    </w:rPr>
                    <w:t>（要件を満たす卒業生がいない場合は、</w:t>
                  </w:r>
                  <w:r w:rsidR="00F957D0" w:rsidRPr="00112E5B">
                    <w:rPr>
                      <w:rFonts w:ascii="ＭＳ 明朝" w:eastAsia="ＭＳ 明朝" w:hAnsi="ＭＳ 明朝" w:hint="eastAsia"/>
                    </w:rPr>
                    <w:t>本</w:t>
                  </w:r>
                  <w:r w:rsidRPr="00112E5B">
                    <w:rPr>
                      <w:rFonts w:ascii="ＭＳ 明朝" w:eastAsia="ＭＳ 明朝" w:hAnsi="ＭＳ 明朝" w:hint="eastAsia"/>
                    </w:rPr>
                    <w:t>作成例</w:t>
                  </w:r>
                  <w:r w:rsidR="00A14DA6">
                    <w:rPr>
                      <w:rFonts w:ascii="ＭＳ 明朝" w:eastAsia="ＭＳ 明朝" w:hAnsi="ＭＳ 明朝" w:hint="eastAsia"/>
                    </w:rPr>
                    <w:t>「別紙10」（</w:t>
                  </w:r>
                  <w:r w:rsidRPr="00112E5B">
                    <w:rPr>
                      <w:rFonts w:ascii="ＭＳ 明朝" w:eastAsia="ＭＳ 明朝" w:hAnsi="ＭＳ 明朝" w:hint="eastAsia"/>
                    </w:rPr>
                    <w:t>附則</w:t>
                  </w:r>
                  <w:r w:rsidR="00A14DA6">
                    <w:rPr>
                      <w:rFonts w:ascii="ＭＳ 明朝" w:eastAsia="ＭＳ 明朝" w:hAnsi="ＭＳ 明朝" w:hint="eastAsia"/>
                    </w:rPr>
                    <w:t>）</w:t>
                  </w:r>
                  <w:r w:rsidR="00A53A08" w:rsidRPr="00112E5B">
                    <w:rPr>
                      <w:rFonts w:ascii="ＭＳ 明朝" w:eastAsia="ＭＳ 明朝" w:hAnsi="ＭＳ 明朝" w:hint="eastAsia"/>
                    </w:rPr>
                    <w:t>の規定ぶりを参考にすること</w:t>
                  </w:r>
                  <w:r w:rsidRPr="00112E5B">
                    <w:rPr>
                      <w:rFonts w:ascii="ＭＳ 明朝" w:eastAsia="ＭＳ 明朝" w:hAnsi="ＭＳ 明朝" w:hint="eastAsia"/>
                    </w:rPr>
                    <w:t>）。</w:t>
                  </w:r>
                </w:p>
                <w:p w14:paraId="372AAF53" w14:textId="77777777" w:rsidR="00A53A08" w:rsidRPr="00112E5B" w:rsidRDefault="00A53A08" w:rsidP="00112E5B">
                  <w:pPr>
                    <w:pStyle w:val="a4"/>
                    <w:numPr>
                      <w:ilvl w:val="0"/>
                      <w:numId w:val="20"/>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u w:val="wave"/>
                    </w:rPr>
                    <w:t>職員が評議員の総数の３分の１を超える構成になっていないこと</w:t>
                  </w:r>
                  <w:r w:rsidRPr="00112E5B">
                    <w:rPr>
                      <w:rFonts w:ascii="ＭＳ 明朝" w:eastAsia="ＭＳ 明朝" w:hAnsi="ＭＳ 明朝" w:hint="eastAsia"/>
                    </w:rPr>
                    <w:t>。</w:t>
                  </w:r>
                </w:p>
                <w:p w14:paraId="610A5FEB" w14:textId="7E419612" w:rsidR="00776C22" w:rsidRPr="00112E5B" w:rsidRDefault="00776C22" w:rsidP="00112E5B">
                  <w:pPr>
                    <w:pStyle w:val="a4"/>
                    <w:numPr>
                      <w:ilvl w:val="0"/>
                      <w:numId w:val="20"/>
                    </w:numPr>
                    <w:autoSpaceDE w:val="0"/>
                    <w:autoSpaceDN w:val="0"/>
                    <w:spacing w:line="360" w:lineRule="auto"/>
                    <w:ind w:leftChars="0"/>
                    <w:rPr>
                      <w:rFonts w:ascii="ＭＳ 明朝" w:eastAsia="ＭＳ 明朝" w:hAnsi="ＭＳ 明朝"/>
                    </w:rPr>
                  </w:pPr>
                  <w:r w:rsidRPr="00112E5B">
                    <w:rPr>
                      <w:rFonts w:ascii="ＭＳ 明朝" w:eastAsia="ＭＳ 明朝" w:hAnsi="ＭＳ 明朝" w:hint="eastAsia"/>
                      <w:u w:val="wave"/>
                    </w:rPr>
                    <w:t>理事又は理事会が選任する評議員が評議員の総数の２分の１を超える構成になっていないこと</w:t>
                  </w:r>
                  <w:r w:rsidRPr="00112E5B">
                    <w:rPr>
                      <w:rFonts w:ascii="ＭＳ 明朝" w:eastAsia="ＭＳ 明朝" w:hAnsi="ＭＳ 明朝" w:hint="eastAsia"/>
                    </w:rPr>
                    <w:t>。</w:t>
                  </w:r>
                </w:p>
              </w:tc>
            </w:tr>
          </w:tbl>
          <w:p w14:paraId="2F58B0C1" w14:textId="5E646DDE" w:rsidR="00143092" w:rsidRPr="00112E5B" w:rsidRDefault="00112E5B" w:rsidP="00112E5B">
            <w:pPr>
              <w:pStyle w:val="a4"/>
              <w:numPr>
                <w:ilvl w:val="0"/>
                <w:numId w:val="3"/>
              </w:numPr>
              <w:autoSpaceDE w:val="0"/>
              <w:autoSpaceDN w:val="0"/>
              <w:spacing w:line="360" w:lineRule="auto"/>
              <w:ind w:leftChars="0"/>
              <w:rPr>
                <w:rFonts w:ascii="ＭＳ 明朝" w:eastAsia="ＭＳ 明朝" w:hAnsi="ＭＳ 明朝"/>
              </w:rPr>
            </w:pPr>
            <w:r>
              <w:rPr>
                <w:rFonts w:ascii="ＭＳ 明朝" w:eastAsia="ＭＳ 明朝" w:hAnsi="ＭＳ 明朝" w:hint="eastAsia"/>
              </w:rPr>
              <w:t>本別紙に記載のない規定を作成するときは</w:t>
            </w:r>
            <w:r w:rsidRPr="00E01EE6">
              <w:rPr>
                <w:rFonts w:ascii="ＭＳ 明朝" w:eastAsia="ＭＳ 明朝" w:hAnsi="ＭＳ 明朝" w:hint="eastAsia"/>
              </w:rPr>
              <w:t>、事前に私学課</w:t>
            </w:r>
            <w:r>
              <w:rPr>
                <w:rFonts w:ascii="ＭＳ 明朝" w:eastAsia="ＭＳ 明朝" w:hAnsi="ＭＳ 明朝" w:hint="eastAsia"/>
              </w:rPr>
              <w:t>に</w:t>
            </w:r>
            <w:r w:rsidRPr="00E01EE6">
              <w:rPr>
                <w:rFonts w:ascii="ＭＳ 明朝" w:eastAsia="ＭＳ 明朝" w:hAnsi="ＭＳ 明朝" w:hint="eastAsia"/>
              </w:rPr>
              <w:t>相談すること。</w:t>
            </w:r>
          </w:p>
        </w:tc>
      </w:tr>
    </w:tbl>
    <w:p w14:paraId="71F32AFD" w14:textId="390B8E8A" w:rsidR="00143092" w:rsidRDefault="00143092" w:rsidP="00A556CF">
      <w:pPr>
        <w:autoSpaceDE w:val="0"/>
        <w:autoSpaceDN w:val="0"/>
        <w:snapToGrid w:val="0"/>
        <w:rPr>
          <w:rFonts w:hAnsi="ＭＳ ゴシック"/>
          <w:u w:val="single"/>
        </w:rPr>
      </w:pPr>
    </w:p>
    <w:p w14:paraId="207BF9D4" w14:textId="77777777" w:rsidR="00112E5B" w:rsidRDefault="00112E5B" w:rsidP="00A556CF">
      <w:pPr>
        <w:autoSpaceDE w:val="0"/>
        <w:autoSpaceDN w:val="0"/>
        <w:snapToGrid w:val="0"/>
        <w:rPr>
          <w:rFonts w:hAnsi="ＭＳ ゴシック"/>
        </w:rPr>
      </w:pPr>
    </w:p>
    <w:p w14:paraId="7C569028" w14:textId="77777777" w:rsidR="00112E5B" w:rsidRDefault="00112E5B" w:rsidP="00A556CF">
      <w:pPr>
        <w:autoSpaceDE w:val="0"/>
        <w:autoSpaceDN w:val="0"/>
        <w:snapToGrid w:val="0"/>
        <w:rPr>
          <w:rFonts w:hAnsi="ＭＳ ゴシック"/>
        </w:rPr>
      </w:pPr>
    </w:p>
    <w:p w14:paraId="3A131F2B" w14:textId="77777777" w:rsidR="00112E5B" w:rsidRDefault="00112E5B" w:rsidP="00A556CF">
      <w:pPr>
        <w:autoSpaceDE w:val="0"/>
        <w:autoSpaceDN w:val="0"/>
        <w:snapToGrid w:val="0"/>
        <w:rPr>
          <w:rFonts w:hAnsi="ＭＳ ゴシック"/>
        </w:rPr>
      </w:pPr>
    </w:p>
    <w:p w14:paraId="22C21DBA" w14:textId="77777777" w:rsidR="00112E5B" w:rsidRDefault="00112E5B" w:rsidP="00A556CF">
      <w:pPr>
        <w:autoSpaceDE w:val="0"/>
        <w:autoSpaceDN w:val="0"/>
        <w:snapToGrid w:val="0"/>
        <w:rPr>
          <w:rFonts w:hAnsi="ＭＳ ゴシック"/>
        </w:rPr>
      </w:pPr>
    </w:p>
    <w:p w14:paraId="3E864678" w14:textId="77777777" w:rsidR="00112E5B" w:rsidRDefault="00112E5B" w:rsidP="00A556CF">
      <w:pPr>
        <w:autoSpaceDE w:val="0"/>
        <w:autoSpaceDN w:val="0"/>
        <w:snapToGrid w:val="0"/>
        <w:rPr>
          <w:rFonts w:hAnsi="ＭＳ ゴシック"/>
        </w:rPr>
      </w:pPr>
    </w:p>
    <w:p w14:paraId="78DC4F98" w14:textId="77777777" w:rsidR="00112E5B" w:rsidRDefault="00112E5B" w:rsidP="00A556CF">
      <w:pPr>
        <w:autoSpaceDE w:val="0"/>
        <w:autoSpaceDN w:val="0"/>
        <w:snapToGrid w:val="0"/>
        <w:rPr>
          <w:rFonts w:hAnsi="ＭＳ ゴシック"/>
        </w:rPr>
      </w:pPr>
    </w:p>
    <w:p w14:paraId="0176BD63" w14:textId="0A3D8B80" w:rsidR="00A53A08" w:rsidRPr="00655F2B" w:rsidRDefault="00A53A08" w:rsidP="00A556CF">
      <w:pPr>
        <w:autoSpaceDE w:val="0"/>
        <w:autoSpaceDN w:val="0"/>
        <w:snapToGrid w:val="0"/>
        <w:rPr>
          <w:rFonts w:hAnsi="ＭＳ ゴシック"/>
        </w:rPr>
      </w:pPr>
      <w:r w:rsidRPr="00655F2B">
        <w:rPr>
          <w:rFonts w:hAnsi="ＭＳ ゴシック" w:hint="eastAsia"/>
        </w:rPr>
        <w:lastRenderedPageBreak/>
        <w:t>＜</w:t>
      </w:r>
      <w:r>
        <w:rPr>
          <w:rFonts w:hAnsi="ＭＳ ゴシック" w:hint="eastAsia"/>
        </w:rPr>
        <w:t>例</w:t>
      </w:r>
      <w:r w:rsidR="00112E5B">
        <w:rPr>
          <w:rFonts w:hAnsi="ＭＳ ゴシック" w:hint="eastAsia"/>
        </w:rPr>
        <w:t>８－</w:t>
      </w:r>
      <w:r>
        <w:rPr>
          <w:rFonts w:hAnsi="ＭＳ ゴシック" w:hint="eastAsia"/>
        </w:rPr>
        <w:t>１：評議員会で評議員を選任する場合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A53A08" w:rsidRPr="00DB1054" w14:paraId="1F3DC1AF" w14:textId="77777777" w:rsidTr="00776C22">
        <w:trPr>
          <w:tblHeader/>
        </w:trPr>
        <w:tc>
          <w:tcPr>
            <w:tcW w:w="7280" w:type="dxa"/>
            <w:tcBorders>
              <w:bottom w:val="nil"/>
            </w:tcBorders>
            <w:shd w:val="clear" w:color="auto" w:fill="BFBFBF" w:themeFill="background1" w:themeFillShade="BF"/>
          </w:tcPr>
          <w:p w14:paraId="53D38467" w14:textId="77777777" w:rsidR="00A53A08" w:rsidRPr="00DB1054" w:rsidRDefault="00A53A08" w:rsidP="00DB1054">
            <w:pPr>
              <w:autoSpaceDE w:val="0"/>
              <w:autoSpaceDN w:val="0"/>
              <w:jc w:val="center"/>
              <w:rPr>
                <w:b/>
                <w:bCs/>
              </w:rPr>
            </w:pPr>
            <w:r w:rsidRPr="00DB1054">
              <w:rPr>
                <w:rFonts w:hint="eastAsia"/>
                <w:b/>
                <w:bCs/>
              </w:rPr>
              <w:t>寄附行為作成例</w:t>
            </w:r>
          </w:p>
        </w:tc>
        <w:tc>
          <w:tcPr>
            <w:tcW w:w="7280" w:type="dxa"/>
            <w:tcBorders>
              <w:bottom w:val="nil"/>
            </w:tcBorders>
            <w:shd w:val="clear" w:color="auto" w:fill="BFBFBF" w:themeFill="background1" w:themeFillShade="BF"/>
          </w:tcPr>
          <w:p w14:paraId="748B4E0A" w14:textId="77777777" w:rsidR="00A53A08" w:rsidRPr="00DB1054" w:rsidRDefault="00A53A08" w:rsidP="00DB1054">
            <w:pPr>
              <w:autoSpaceDE w:val="0"/>
              <w:autoSpaceDN w:val="0"/>
              <w:jc w:val="center"/>
              <w:rPr>
                <w:b/>
                <w:bCs/>
              </w:rPr>
            </w:pPr>
            <w:r w:rsidRPr="00DB1054">
              <w:rPr>
                <w:rFonts w:hint="eastAsia"/>
                <w:b/>
                <w:bCs/>
              </w:rPr>
              <w:t>備考</w:t>
            </w:r>
          </w:p>
        </w:tc>
      </w:tr>
      <w:tr w:rsidR="00A53A08" w:rsidRPr="00DB1054" w14:paraId="43E8E99E" w14:textId="77777777" w:rsidTr="00112E5B">
        <w:tc>
          <w:tcPr>
            <w:tcW w:w="7280" w:type="dxa"/>
            <w:tcBorders>
              <w:top w:val="nil"/>
              <w:bottom w:val="single" w:sz="4" w:space="0" w:color="auto"/>
            </w:tcBorders>
          </w:tcPr>
          <w:p w14:paraId="05392C1D" w14:textId="77777777" w:rsidR="00A53A08" w:rsidRPr="00DB1054" w:rsidRDefault="00A53A08" w:rsidP="00DB1054">
            <w:pPr>
              <w:autoSpaceDE w:val="0"/>
              <w:autoSpaceDN w:val="0"/>
              <w:jc w:val="left"/>
            </w:pPr>
            <w:r w:rsidRPr="00DB1054">
              <w:rPr>
                <w:rFonts w:hint="eastAsia"/>
              </w:rPr>
              <w:t xml:space="preserve">　（評議員の選任）</w:t>
            </w:r>
          </w:p>
          <w:p w14:paraId="7D5E0E4D" w14:textId="5E7DB92E" w:rsidR="00A53A08" w:rsidRPr="00DB1054" w:rsidRDefault="00A53A08" w:rsidP="00DB1054">
            <w:pPr>
              <w:autoSpaceDE w:val="0"/>
              <w:autoSpaceDN w:val="0"/>
              <w:ind w:left="210" w:hangingChars="100" w:hanging="210"/>
            </w:pPr>
            <w:r w:rsidRPr="00DB1054">
              <w:rPr>
                <w:rFonts w:hint="eastAsia"/>
              </w:rPr>
              <w:t>第</w:t>
            </w:r>
            <w:r w:rsidR="00062156" w:rsidRPr="00DB1054">
              <w:t>31</w:t>
            </w:r>
            <w:r w:rsidRPr="00DB1054">
              <w:t>条　評議員は、次の各号に掲げる者とし、評議員会において選任する。</w:t>
            </w:r>
          </w:p>
          <w:p w14:paraId="1C57A1E7" w14:textId="77777777" w:rsidR="00A53A08" w:rsidRPr="00DB1054" w:rsidRDefault="00A53A08" w:rsidP="00DB1054">
            <w:pPr>
              <w:autoSpaceDE w:val="0"/>
              <w:autoSpaceDN w:val="0"/>
              <w:jc w:val="left"/>
            </w:pPr>
            <w:r w:rsidRPr="00DB1054">
              <w:rPr>
                <w:rFonts w:hint="eastAsia"/>
              </w:rPr>
              <w:t>（１）この法人の職員のうちから選任した者　○○名</w:t>
            </w:r>
          </w:p>
          <w:p w14:paraId="68EACD31" w14:textId="77777777" w:rsidR="00A53A08" w:rsidRPr="00DB1054" w:rsidRDefault="00A53A08" w:rsidP="00DB1054">
            <w:pPr>
              <w:autoSpaceDE w:val="0"/>
              <w:autoSpaceDN w:val="0"/>
              <w:ind w:left="420" w:hangingChars="200" w:hanging="420"/>
              <w:jc w:val="left"/>
            </w:pPr>
            <w:r w:rsidRPr="00DB1054">
              <w:rPr>
                <w:rFonts w:hint="eastAsia"/>
              </w:rPr>
              <w:t>（２）この法人の設置する学校を卒業した者で年齢25年以上のもののうちから選任した者　○○名</w:t>
            </w:r>
          </w:p>
          <w:p w14:paraId="12CECC6F" w14:textId="77777777" w:rsidR="00A53A08" w:rsidRPr="00DB1054" w:rsidRDefault="00A53A08" w:rsidP="00DB1054">
            <w:pPr>
              <w:autoSpaceDE w:val="0"/>
              <w:autoSpaceDN w:val="0"/>
              <w:jc w:val="left"/>
            </w:pPr>
            <w:r w:rsidRPr="00DB1054">
              <w:rPr>
                <w:rFonts w:hint="eastAsia"/>
              </w:rPr>
              <w:t>（３）学識経験者のうちから選任した者　○○名</w:t>
            </w:r>
          </w:p>
          <w:p w14:paraId="22858CED" w14:textId="2E77825B" w:rsidR="00A53A08" w:rsidRPr="00DB1054" w:rsidRDefault="00A53A08" w:rsidP="00DB1054">
            <w:pPr>
              <w:autoSpaceDE w:val="0"/>
              <w:autoSpaceDN w:val="0"/>
              <w:ind w:left="210" w:hangingChars="100" w:hanging="210"/>
              <w:jc w:val="left"/>
            </w:pPr>
            <w:r w:rsidRPr="00DB1054">
              <w:rPr>
                <w:rFonts w:hint="eastAsia"/>
              </w:rPr>
              <w:t>２　前項第１号に定める評議員は、この法人の職員の地位を退いたときは評議員の職を失うものとする。</w:t>
            </w:r>
          </w:p>
          <w:p w14:paraId="39D0A750" w14:textId="77EB5A51" w:rsidR="00A53A08" w:rsidRPr="00DB1054" w:rsidRDefault="00A53A08" w:rsidP="00DB1054">
            <w:pPr>
              <w:autoSpaceDE w:val="0"/>
              <w:autoSpaceDN w:val="0"/>
              <w:ind w:left="210" w:hangingChars="100" w:hanging="210"/>
              <w:jc w:val="left"/>
            </w:pPr>
          </w:p>
          <w:p w14:paraId="1AF4D6C1" w14:textId="77777777" w:rsidR="00776C22" w:rsidRPr="00DB1054" w:rsidRDefault="00776C22" w:rsidP="00DB1054">
            <w:pPr>
              <w:autoSpaceDE w:val="0"/>
              <w:autoSpaceDN w:val="0"/>
              <w:ind w:left="210" w:hangingChars="100" w:hanging="210"/>
              <w:jc w:val="left"/>
            </w:pPr>
          </w:p>
          <w:p w14:paraId="2C1FEC34" w14:textId="77777777" w:rsidR="00A53A08" w:rsidRPr="00DB1054" w:rsidRDefault="00A53A08" w:rsidP="00DB1054">
            <w:pPr>
              <w:autoSpaceDE w:val="0"/>
              <w:autoSpaceDN w:val="0"/>
              <w:ind w:left="210" w:hangingChars="100" w:hanging="210"/>
              <w:jc w:val="left"/>
            </w:pPr>
          </w:p>
          <w:p w14:paraId="787C2853" w14:textId="77777777" w:rsidR="00A53A08" w:rsidRPr="00DB1054" w:rsidRDefault="00A53A08" w:rsidP="00DB1054">
            <w:pPr>
              <w:autoSpaceDE w:val="0"/>
              <w:autoSpaceDN w:val="0"/>
              <w:ind w:left="210" w:hangingChars="100" w:hanging="210"/>
              <w:jc w:val="left"/>
            </w:pPr>
            <w:r w:rsidRPr="00DB1054">
              <w:rPr>
                <w:rFonts w:hint="eastAsia"/>
              </w:rPr>
              <w:t>３　評議員会は、評議員の総数が○名を下回ることとなるときに備えて、補欠の評議員を選任することができる。</w:t>
            </w:r>
          </w:p>
          <w:p w14:paraId="241058FB" w14:textId="16066579" w:rsidR="00A53A08" w:rsidRPr="00DB1054" w:rsidRDefault="00A53A08" w:rsidP="00DB1054">
            <w:pPr>
              <w:autoSpaceDE w:val="0"/>
              <w:autoSpaceDN w:val="0"/>
              <w:ind w:left="210" w:hangingChars="100" w:hanging="210"/>
              <w:jc w:val="left"/>
            </w:pPr>
            <w:r w:rsidRPr="00DB1054">
              <w:rPr>
                <w:rFonts w:hint="eastAsia"/>
              </w:rPr>
              <w:t>４　評議員の選任は、評議員の年齢、性別、職業等に著しい偏りが生じないよう配慮して行うものとする。</w:t>
            </w:r>
          </w:p>
          <w:p w14:paraId="43B36EA6" w14:textId="55910614" w:rsidR="00A53A08" w:rsidRPr="00DB1054" w:rsidRDefault="00A53A08" w:rsidP="00DB1054">
            <w:pPr>
              <w:autoSpaceDE w:val="0"/>
              <w:autoSpaceDN w:val="0"/>
              <w:ind w:left="210" w:hangingChars="100" w:hanging="210"/>
              <w:jc w:val="left"/>
            </w:pPr>
            <w:r w:rsidRPr="00DB1054">
              <w:rPr>
                <w:rFonts w:hint="eastAsia"/>
              </w:rPr>
              <w:t>５　法令及びこの寄附行為に定めるもののほか、評議員の選任及び解任に関し必要な事項は、評議員選任・解任規程において定める。</w:t>
            </w:r>
          </w:p>
        </w:tc>
        <w:tc>
          <w:tcPr>
            <w:tcW w:w="7280" w:type="dxa"/>
            <w:tcBorders>
              <w:top w:val="nil"/>
              <w:bottom w:val="single" w:sz="4" w:space="0" w:color="auto"/>
            </w:tcBorders>
          </w:tcPr>
          <w:p w14:paraId="55A8A50E" w14:textId="77777777" w:rsidR="00A53A08" w:rsidRPr="00DB1054" w:rsidRDefault="00A53A08" w:rsidP="00DB1054">
            <w:pPr>
              <w:autoSpaceDE w:val="0"/>
              <w:autoSpaceDN w:val="0"/>
              <w:rPr>
                <w:rFonts w:ascii="ＭＳ 明朝" w:eastAsia="ＭＳ 明朝" w:hAnsi="ＭＳ 明朝"/>
              </w:rPr>
            </w:pPr>
          </w:p>
          <w:p w14:paraId="0537F31C" w14:textId="0AA1C827" w:rsidR="00A53A08" w:rsidRPr="00DB1054" w:rsidRDefault="00A53A08" w:rsidP="00DB1054">
            <w:pPr>
              <w:autoSpaceDE w:val="0"/>
              <w:autoSpaceDN w:val="0"/>
              <w:rPr>
                <w:rFonts w:ascii="ＭＳ 明朝" w:eastAsia="ＭＳ 明朝" w:hAnsi="ＭＳ 明朝"/>
              </w:rPr>
            </w:pPr>
          </w:p>
          <w:p w14:paraId="7B8847A5" w14:textId="77777777" w:rsidR="00DC3E0E" w:rsidRPr="00DB1054" w:rsidRDefault="00DC3E0E" w:rsidP="00DB1054">
            <w:pPr>
              <w:autoSpaceDE w:val="0"/>
              <w:autoSpaceDN w:val="0"/>
              <w:rPr>
                <w:rFonts w:ascii="ＭＳ 明朝" w:eastAsia="ＭＳ 明朝" w:hAnsi="ＭＳ 明朝"/>
              </w:rPr>
            </w:pPr>
          </w:p>
          <w:p w14:paraId="4E763650" w14:textId="77777777" w:rsidR="00A53A08" w:rsidRPr="00DB1054" w:rsidRDefault="00A53A08" w:rsidP="00DB1054">
            <w:pPr>
              <w:autoSpaceDE w:val="0"/>
              <w:autoSpaceDN w:val="0"/>
              <w:rPr>
                <w:rFonts w:ascii="ＭＳ 明朝" w:eastAsia="ＭＳ 明朝" w:hAnsi="ＭＳ 明朝"/>
              </w:rPr>
            </w:pPr>
          </w:p>
          <w:p w14:paraId="280E7D4C" w14:textId="77777777" w:rsidR="00A53A08" w:rsidRPr="00DB1054" w:rsidRDefault="00A53A08" w:rsidP="00DB1054">
            <w:pPr>
              <w:autoSpaceDE w:val="0"/>
              <w:autoSpaceDN w:val="0"/>
              <w:rPr>
                <w:rFonts w:ascii="ＭＳ 明朝" w:eastAsia="ＭＳ 明朝" w:hAnsi="ＭＳ 明朝"/>
              </w:rPr>
            </w:pPr>
          </w:p>
          <w:p w14:paraId="4EE9851B" w14:textId="22325E77" w:rsidR="00A53A08" w:rsidRPr="00DB1054" w:rsidRDefault="00A53A08" w:rsidP="00DB1054">
            <w:pPr>
              <w:autoSpaceDE w:val="0"/>
              <w:autoSpaceDN w:val="0"/>
              <w:rPr>
                <w:rFonts w:ascii="ＭＳ 明朝" w:eastAsia="ＭＳ 明朝" w:hAnsi="ＭＳ 明朝"/>
              </w:rPr>
            </w:pPr>
          </w:p>
          <w:p w14:paraId="015EC770" w14:textId="53EB1FF4" w:rsidR="00A53A08" w:rsidRPr="00DB1054" w:rsidRDefault="00A53A08" w:rsidP="00DB1054">
            <w:pPr>
              <w:pStyle w:val="a4"/>
              <w:numPr>
                <w:ilvl w:val="0"/>
                <w:numId w:val="22"/>
              </w:numPr>
              <w:autoSpaceDE w:val="0"/>
              <w:autoSpaceDN w:val="0"/>
              <w:ind w:leftChars="0"/>
              <w:rPr>
                <w:rFonts w:ascii="ＭＳ 明朝" w:eastAsia="ＭＳ 明朝" w:hAnsi="ＭＳ 明朝"/>
              </w:rPr>
            </w:pPr>
            <w:r w:rsidRPr="00DB1054">
              <w:rPr>
                <w:rFonts w:ascii="ＭＳ 明朝" w:eastAsia="ＭＳ 明朝" w:hAnsi="ＭＳ 明朝" w:hint="eastAsia"/>
              </w:rPr>
              <w:t>第２項について、職員の地位を退いた後も、評議員の職を失わないこととすることも可能</w:t>
            </w:r>
            <w:r w:rsidR="00364331" w:rsidRPr="00DB1054">
              <w:rPr>
                <w:rFonts w:ascii="ＭＳ 明朝" w:eastAsia="ＭＳ 明朝" w:hAnsi="ＭＳ 明朝" w:hint="eastAsia"/>
              </w:rPr>
              <w:t>。</w:t>
            </w:r>
            <w:r w:rsidRPr="00DB1054">
              <w:rPr>
                <w:rFonts w:ascii="ＭＳ 明朝" w:eastAsia="ＭＳ 明朝" w:hAnsi="ＭＳ 明朝" w:hint="eastAsia"/>
                <w:u w:val="wave"/>
              </w:rPr>
              <w:t>ただし、職員評議員（前項第</w:t>
            </w:r>
            <w:r w:rsidR="00A14DA6">
              <w:rPr>
                <w:rFonts w:ascii="ＭＳ 明朝" w:eastAsia="ＭＳ 明朝" w:hAnsi="ＭＳ 明朝" w:hint="eastAsia"/>
                <w:u w:val="wave"/>
              </w:rPr>
              <w:t>１</w:t>
            </w:r>
            <w:r w:rsidRPr="00DB1054">
              <w:rPr>
                <w:rFonts w:ascii="ＭＳ 明朝" w:eastAsia="ＭＳ 明朝" w:hAnsi="ＭＳ 明朝" w:hint="eastAsia"/>
                <w:u w:val="wave"/>
              </w:rPr>
              <w:t>号により選任された評議員）が一人もいなくなることは、私立学校法第</w:t>
            </w:r>
            <w:r w:rsidRPr="00DB1054">
              <w:rPr>
                <w:rFonts w:ascii="ＭＳ 明朝" w:eastAsia="ＭＳ 明朝" w:hAnsi="ＭＳ 明朝"/>
                <w:u w:val="wave"/>
              </w:rPr>
              <w:t>62条第３項第１号に違反することに留意</w:t>
            </w:r>
            <w:r w:rsidRPr="00DB1054">
              <w:rPr>
                <w:rFonts w:ascii="ＭＳ 明朝" w:eastAsia="ＭＳ 明朝" w:hAnsi="ＭＳ 明朝" w:hint="eastAsia"/>
              </w:rPr>
              <w:t>する。</w:t>
            </w:r>
          </w:p>
          <w:p w14:paraId="58F6D9E8" w14:textId="4FDC2366" w:rsidR="00A53A08" w:rsidRPr="00DB1054" w:rsidRDefault="00A53A08" w:rsidP="00DB1054">
            <w:pPr>
              <w:autoSpaceDE w:val="0"/>
              <w:autoSpaceDN w:val="0"/>
              <w:rPr>
                <w:rFonts w:ascii="ＭＳ 明朝" w:eastAsia="ＭＳ 明朝" w:hAnsi="ＭＳ 明朝"/>
              </w:rPr>
            </w:pPr>
          </w:p>
          <w:p w14:paraId="4B46D878" w14:textId="77777777" w:rsidR="00776C22" w:rsidRPr="00DB1054" w:rsidRDefault="00776C22" w:rsidP="00DB1054">
            <w:pPr>
              <w:autoSpaceDE w:val="0"/>
              <w:autoSpaceDN w:val="0"/>
              <w:rPr>
                <w:rFonts w:ascii="ＭＳ 明朝" w:eastAsia="ＭＳ 明朝" w:hAnsi="ＭＳ 明朝"/>
              </w:rPr>
            </w:pPr>
          </w:p>
          <w:p w14:paraId="23AD47FF" w14:textId="49AFC633" w:rsidR="00A53A08" w:rsidRPr="00DB1054" w:rsidRDefault="00A53A08" w:rsidP="00DB1054">
            <w:pPr>
              <w:autoSpaceDE w:val="0"/>
              <w:autoSpaceDN w:val="0"/>
              <w:rPr>
                <w:rFonts w:ascii="ＭＳ 明朝" w:eastAsia="ＭＳ 明朝" w:hAnsi="ＭＳ 明朝"/>
              </w:rPr>
            </w:pPr>
          </w:p>
          <w:p w14:paraId="53C8467B" w14:textId="7A7AC45C" w:rsidR="00A53A08" w:rsidRPr="00DB1054" w:rsidRDefault="00A53A08" w:rsidP="00DB1054">
            <w:pPr>
              <w:autoSpaceDE w:val="0"/>
              <w:autoSpaceDN w:val="0"/>
              <w:rPr>
                <w:rFonts w:ascii="ＭＳ 明朝" w:eastAsia="ＭＳ 明朝" w:hAnsi="ＭＳ 明朝"/>
              </w:rPr>
            </w:pPr>
          </w:p>
          <w:p w14:paraId="6FA434FF" w14:textId="77777777" w:rsidR="00A53A08" w:rsidRPr="00DB1054" w:rsidRDefault="00A53A08" w:rsidP="00DB1054">
            <w:pPr>
              <w:autoSpaceDE w:val="0"/>
              <w:autoSpaceDN w:val="0"/>
              <w:rPr>
                <w:rFonts w:ascii="ＭＳ 明朝" w:eastAsia="ＭＳ 明朝" w:hAnsi="ＭＳ 明朝"/>
              </w:rPr>
            </w:pPr>
          </w:p>
          <w:p w14:paraId="08CA4C5F" w14:textId="77777777" w:rsidR="00A53A08" w:rsidRPr="00DB1054" w:rsidRDefault="00A53A08" w:rsidP="00DB1054">
            <w:pPr>
              <w:pStyle w:val="a4"/>
              <w:numPr>
                <w:ilvl w:val="0"/>
                <w:numId w:val="19"/>
              </w:numPr>
              <w:autoSpaceDE w:val="0"/>
              <w:autoSpaceDN w:val="0"/>
              <w:ind w:leftChars="0"/>
              <w:rPr>
                <w:rFonts w:ascii="ＭＳ 明朝" w:eastAsia="ＭＳ 明朝" w:hAnsi="ＭＳ 明朝"/>
              </w:rPr>
            </w:pPr>
            <w:r w:rsidRPr="00DB1054">
              <w:rPr>
                <w:rFonts w:ascii="ＭＳ 明朝" w:eastAsia="ＭＳ 明朝" w:hAnsi="ＭＳ 明朝" w:hint="eastAsia"/>
              </w:rPr>
              <w:t>第５項について、評議員の選任及び解任に関する必要な事項が寄附行為で定められている場合には、評議員選任・解任規程を設ける必要はない。</w:t>
            </w:r>
          </w:p>
          <w:p w14:paraId="099212D3" w14:textId="5E237724" w:rsidR="00A53A08" w:rsidRPr="00DB1054" w:rsidRDefault="00A53A08" w:rsidP="00DB1054">
            <w:pPr>
              <w:pStyle w:val="a4"/>
              <w:numPr>
                <w:ilvl w:val="0"/>
                <w:numId w:val="19"/>
              </w:numPr>
              <w:autoSpaceDE w:val="0"/>
              <w:autoSpaceDN w:val="0"/>
              <w:ind w:leftChars="0"/>
              <w:rPr>
                <w:rFonts w:ascii="ＭＳ 明朝" w:eastAsia="ＭＳ 明朝" w:hAnsi="ＭＳ 明朝"/>
              </w:rPr>
            </w:pPr>
            <w:r w:rsidRPr="00DB1054">
              <w:rPr>
                <w:rFonts w:ascii="ＭＳ 明朝" w:eastAsia="ＭＳ 明朝" w:hAnsi="ＭＳ 明朝" w:hint="eastAsia"/>
              </w:rPr>
              <w:t>評議員の選任及び解任を評議員会で行う場合には、評議員会の運営方法に則って行うこととなる</w:t>
            </w:r>
            <w:r w:rsidR="00364331" w:rsidRPr="00DB1054">
              <w:rPr>
                <w:rFonts w:ascii="ＭＳ 明朝" w:eastAsia="ＭＳ 明朝" w:hAnsi="ＭＳ 明朝" w:hint="eastAsia"/>
              </w:rPr>
              <w:t>。</w:t>
            </w:r>
            <w:r w:rsidRPr="00DB1054">
              <w:rPr>
                <w:rFonts w:ascii="ＭＳ 明朝" w:eastAsia="ＭＳ 明朝" w:hAnsi="ＭＳ 明朝" w:hint="eastAsia"/>
              </w:rPr>
              <w:t>なお、決議要件の加重が不可であることなどに留意</w:t>
            </w:r>
            <w:r w:rsidR="00364331" w:rsidRPr="00DB1054">
              <w:rPr>
                <w:rFonts w:ascii="ＭＳ 明朝" w:eastAsia="ＭＳ 明朝" w:hAnsi="ＭＳ 明朝" w:hint="eastAsia"/>
              </w:rPr>
              <w:t>する</w:t>
            </w:r>
            <w:r w:rsidRPr="00DB1054">
              <w:rPr>
                <w:rFonts w:ascii="ＭＳ 明朝" w:eastAsia="ＭＳ 明朝" w:hAnsi="ＭＳ 明朝" w:hint="eastAsia"/>
              </w:rPr>
              <w:t>。</w:t>
            </w:r>
          </w:p>
        </w:tc>
      </w:tr>
      <w:tr w:rsidR="00112E5B" w:rsidRPr="00DB1054" w14:paraId="226F23A3" w14:textId="77777777" w:rsidTr="00112E5B">
        <w:tc>
          <w:tcPr>
            <w:tcW w:w="7280" w:type="dxa"/>
            <w:tcBorders>
              <w:left w:val="nil"/>
              <w:bottom w:val="nil"/>
              <w:right w:val="nil"/>
            </w:tcBorders>
          </w:tcPr>
          <w:p w14:paraId="16F7642E" w14:textId="77777777" w:rsidR="00112E5B" w:rsidRPr="00DB1054" w:rsidRDefault="00112E5B" w:rsidP="00DB1054">
            <w:pPr>
              <w:autoSpaceDE w:val="0"/>
              <w:autoSpaceDN w:val="0"/>
              <w:jc w:val="left"/>
            </w:pPr>
          </w:p>
        </w:tc>
        <w:tc>
          <w:tcPr>
            <w:tcW w:w="7280" w:type="dxa"/>
            <w:tcBorders>
              <w:left w:val="nil"/>
              <w:bottom w:val="nil"/>
              <w:right w:val="nil"/>
            </w:tcBorders>
          </w:tcPr>
          <w:p w14:paraId="2BCAE991" w14:textId="77777777" w:rsidR="00112E5B" w:rsidRPr="00DB1054" w:rsidRDefault="00112E5B" w:rsidP="00DB1054">
            <w:pPr>
              <w:autoSpaceDE w:val="0"/>
              <w:autoSpaceDN w:val="0"/>
              <w:rPr>
                <w:rFonts w:ascii="ＭＳ 明朝" w:eastAsia="ＭＳ 明朝" w:hAnsi="ＭＳ 明朝"/>
              </w:rPr>
            </w:pPr>
          </w:p>
        </w:tc>
      </w:tr>
    </w:tbl>
    <w:p w14:paraId="6174F283" w14:textId="77777777" w:rsidR="00112E5B" w:rsidRDefault="00112E5B" w:rsidP="00A556CF">
      <w:pPr>
        <w:autoSpaceDE w:val="0"/>
        <w:autoSpaceDN w:val="0"/>
        <w:snapToGrid w:val="0"/>
        <w:rPr>
          <w:rFonts w:hAnsi="ＭＳ ゴシック"/>
        </w:rPr>
      </w:pPr>
    </w:p>
    <w:p w14:paraId="326895F8" w14:textId="77777777" w:rsidR="00112E5B" w:rsidRDefault="00112E5B" w:rsidP="00A556CF">
      <w:pPr>
        <w:autoSpaceDE w:val="0"/>
        <w:autoSpaceDN w:val="0"/>
        <w:snapToGrid w:val="0"/>
        <w:rPr>
          <w:rFonts w:hAnsi="ＭＳ ゴシック"/>
        </w:rPr>
      </w:pPr>
    </w:p>
    <w:p w14:paraId="5CB82455" w14:textId="77777777" w:rsidR="00112E5B" w:rsidRDefault="00112E5B" w:rsidP="00A556CF">
      <w:pPr>
        <w:autoSpaceDE w:val="0"/>
        <w:autoSpaceDN w:val="0"/>
        <w:snapToGrid w:val="0"/>
        <w:rPr>
          <w:rFonts w:hAnsi="ＭＳ ゴシック"/>
        </w:rPr>
      </w:pPr>
    </w:p>
    <w:p w14:paraId="5DA90671" w14:textId="77777777" w:rsidR="00112E5B" w:rsidRDefault="00112E5B" w:rsidP="00A556CF">
      <w:pPr>
        <w:autoSpaceDE w:val="0"/>
        <w:autoSpaceDN w:val="0"/>
        <w:snapToGrid w:val="0"/>
        <w:rPr>
          <w:rFonts w:hAnsi="ＭＳ ゴシック"/>
        </w:rPr>
      </w:pPr>
    </w:p>
    <w:p w14:paraId="2FD4037B" w14:textId="77777777" w:rsidR="00112E5B" w:rsidRDefault="00112E5B" w:rsidP="00A556CF">
      <w:pPr>
        <w:autoSpaceDE w:val="0"/>
        <w:autoSpaceDN w:val="0"/>
        <w:snapToGrid w:val="0"/>
        <w:rPr>
          <w:rFonts w:hAnsi="ＭＳ ゴシック"/>
        </w:rPr>
      </w:pPr>
    </w:p>
    <w:p w14:paraId="6A17F225" w14:textId="77777777" w:rsidR="00112E5B" w:rsidRDefault="00112E5B" w:rsidP="00A556CF">
      <w:pPr>
        <w:autoSpaceDE w:val="0"/>
        <w:autoSpaceDN w:val="0"/>
        <w:snapToGrid w:val="0"/>
        <w:rPr>
          <w:rFonts w:hAnsi="ＭＳ ゴシック"/>
        </w:rPr>
      </w:pPr>
    </w:p>
    <w:p w14:paraId="35F03B2C" w14:textId="77777777" w:rsidR="00112E5B" w:rsidRDefault="00112E5B" w:rsidP="00A556CF">
      <w:pPr>
        <w:autoSpaceDE w:val="0"/>
        <w:autoSpaceDN w:val="0"/>
        <w:snapToGrid w:val="0"/>
        <w:rPr>
          <w:rFonts w:hAnsi="ＭＳ ゴシック"/>
        </w:rPr>
      </w:pPr>
    </w:p>
    <w:p w14:paraId="0C3BA6D5" w14:textId="77777777" w:rsidR="00112E5B" w:rsidRDefault="00112E5B" w:rsidP="00A556CF">
      <w:pPr>
        <w:autoSpaceDE w:val="0"/>
        <w:autoSpaceDN w:val="0"/>
        <w:snapToGrid w:val="0"/>
        <w:rPr>
          <w:rFonts w:hAnsi="ＭＳ ゴシック"/>
        </w:rPr>
      </w:pPr>
    </w:p>
    <w:p w14:paraId="7FA768FA" w14:textId="77777777" w:rsidR="00112E5B" w:rsidRDefault="00112E5B" w:rsidP="00A556CF">
      <w:pPr>
        <w:autoSpaceDE w:val="0"/>
        <w:autoSpaceDN w:val="0"/>
        <w:snapToGrid w:val="0"/>
        <w:rPr>
          <w:rFonts w:hAnsi="ＭＳ ゴシック"/>
        </w:rPr>
      </w:pPr>
    </w:p>
    <w:p w14:paraId="661D05B7" w14:textId="77777777" w:rsidR="00112E5B" w:rsidRDefault="00112E5B" w:rsidP="00A556CF">
      <w:pPr>
        <w:autoSpaceDE w:val="0"/>
        <w:autoSpaceDN w:val="0"/>
        <w:snapToGrid w:val="0"/>
        <w:rPr>
          <w:rFonts w:hAnsi="ＭＳ ゴシック"/>
        </w:rPr>
      </w:pPr>
    </w:p>
    <w:p w14:paraId="3F17E89E" w14:textId="61A516E7" w:rsidR="00147F37" w:rsidRDefault="00147F37" w:rsidP="00A556CF">
      <w:pPr>
        <w:autoSpaceDE w:val="0"/>
        <w:autoSpaceDN w:val="0"/>
        <w:snapToGrid w:val="0"/>
        <w:rPr>
          <w:rFonts w:hAnsi="ＭＳ ゴシック"/>
        </w:rPr>
      </w:pPr>
      <w:r w:rsidRPr="00655F2B">
        <w:rPr>
          <w:rFonts w:hAnsi="ＭＳ ゴシック" w:hint="eastAsia"/>
        </w:rPr>
        <w:lastRenderedPageBreak/>
        <w:t>＜</w:t>
      </w:r>
      <w:r>
        <w:rPr>
          <w:rFonts w:hAnsi="ＭＳ ゴシック" w:hint="eastAsia"/>
        </w:rPr>
        <w:t>例</w:t>
      </w:r>
      <w:r w:rsidR="00112E5B">
        <w:rPr>
          <w:rFonts w:hAnsi="ＭＳ ゴシック" w:hint="eastAsia"/>
        </w:rPr>
        <w:t>８－</w:t>
      </w:r>
      <w:r>
        <w:rPr>
          <w:rFonts w:hAnsi="ＭＳ ゴシック" w:hint="eastAsia"/>
        </w:rPr>
        <w:t>２：</w:t>
      </w:r>
      <w:r w:rsidR="00776C22">
        <w:rPr>
          <w:rFonts w:hAnsi="ＭＳ ゴシック" w:hint="eastAsia"/>
        </w:rPr>
        <w:t>評議員と第三者機関</w:t>
      </w:r>
      <w:r w:rsidR="00A82C78">
        <w:rPr>
          <w:rFonts w:hAnsi="ＭＳ ゴシック" w:hint="eastAsia"/>
        </w:rPr>
        <w:t>で評議員を選任する場合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D24851" w:rsidRPr="00463A75" w14:paraId="317B4E0E" w14:textId="77777777" w:rsidTr="00441A1E">
        <w:trPr>
          <w:tblHeader/>
        </w:trPr>
        <w:tc>
          <w:tcPr>
            <w:tcW w:w="7280" w:type="dxa"/>
            <w:tcBorders>
              <w:bottom w:val="nil"/>
            </w:tcBorders>
            <w:shd w:val="clear" w:color="auto" w:fill="BFBFBF" w:themeFill="background1" w:themeFillShade="BF"/>
          </w:tcPr>
          <w:p w14:paraId="42057335" w14:textId="77777777" w:rsidR="00D24851" w:rsidRPr="00463A75" w:rsidRDefault="00D24851" w:rsidP="00776C22">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662195C3" w14:textId="77777777" w:rsidR="00D24851" w:rsidRPr="00463A75" w:rsidRDefault="00D24851" w:rsidP="00776C22">
            <w:pPr>
              <w:autoSpaceDE w:val="0"/>
              <w:autoSpaceDN w:val="0"/>
              <w:jc w:val="center"/>
              <w:rPr>
                <w:b/>
                <w:bCs/>
              </w:rPr>
            </w:pPr>
            <w:r w:rsidRPr="00463A75">
              <w:rPr>
                <w:rFonts w:hint="eastAsia"/>
                <w:b/>
                <w:bCs/>
              </w:rPr>
              <w:t>備考</w:t>
            </w:r>
          </w:p>
        </w:tc>
      </w:tr>
      <w:tr w:rsidR="00D607E9" w14:paraId="7F6AD844" w14:textId="77777777" w:rsidTr="00441A1E">
        <w:tc>
          <w:tcPr>
            <w:tcW w:w="7280" w:type="dxa"/>
            <w:tcBorders>
              <w:top w:val="nil"/>
              <w:bottom w:val="nil"/>
            </w:tcBorders>
          </w:tcPr>
          <w:p w14:paraId="50BDE199" w14:textId="21A74F4F" w:rsidR="00D607E9" w:rsidRDefault="00D607E9" w:rsidP="00776C22">
            <w:pPr>
              <w:autoSpaceDE w:val="0"/>
              <w:autoSpaceDN w:val="0"/>
              <w:jc w:val="left"/>
            </w:pPr>
            <w:r>
              <w:rPr>
                <w:rFonts w:hint="eastAsia"/>
              </w:rPr>
              <w:t xml:space="preserve">　（</w:t>
            </w:r>
            <w:r w:rsidR="009942E4">
              <w:rPr>
                <w:rFonts w:hint="eastAsia"/>
              </w:rPr>
              <w:t>評議員</w:t>
            </w:r>
            <w:r>
              <w:rPr>
                <w:rFonts w:hint="eastAsia"/>
              </w:rPr>
              <w:t>の選任）</w:t>
            </w:r>
          </w:p>
          <w:p w14:paraId="7B4B88A7" w14:textId="00D45805" w:rsidR="009942E4" w:rsidRDefault="009942E4" w:rsidP="00776C22">
            <w:pPr>
              <w:autoSpaceDE w:val="0"/>
              <w:autoSpaceDN w:val="0"/>
              <w:jc w:val="left"/>
            </w:pPr>
            <w:r w:rsidRPr="00DC3E0E">
              <w:rPr>
                <w:rFonts w:hint="eastAsia"/>
              </w:rPr>
              <w:t>第</w:t>
            </w:r>
            <w:r w:rsidR="00062156" w:rsidRPr="00DC3E0E">
              <w:t>31</w:t>
            </w:r>
            <w:r w:rsidRPr="00DC3E0E">
              <w:t>条</w:t>
            </w:r>
            <w:r>
              <w:t xml:space="preserve">　評議員は、次の各号に掲げる者とする。</w:t>
            </w:r>
          </w:p>
          <w:p w14:paraId="1BC66F06" w14:textId="32FD760C" w:rsidR="009942E4" w:rsidRDefault="009942E4" w:rsidP="00776C22">
            <w:pPr>
              <w:autoSpaceDE w:val="0"/>
              <w:autoSpaceDN w:val="0"/>
              <w:jc w:val="left"/>
            </w:pPr>
            <w:r>
              <w:rPr>
                <w:rFonts w:hint="eastAsia"/>
              </w:rPr>
              <w:t>（１）この法人の職員で評議員会において選任した者　○○名</w:t>
            </w:r>
          </w:p>
          <w:p w14:paraId="146CF09E" w14:textId="31D20310" w:rsidR="009942E4" w:rsidRDefault="009942E4" w:rsidP="00776C22">
            <w:pPr>
              <w:autoSpaceDE w:val="0"/>
              <w:autoSpaceDN w:val="0"/>
              <w:ind w:left="420" w:hangingChars="200" w:hanging="420"/>
              <w:jc w:val="left"/>
            </w:pPr>
            <w:r>
              <w:rPr>
                <w:rFonts w:hint="eastAsia"/>
              </w:rPr>
              <w:t>（</w:t>
            </w:r>
            <w:r w:rsidR="00C55518">
              <w:rPr>
                <w:rFonts w:hint="eastAsia"/>
              </w:rPr>
              <w:t>２</w:t>
            </w:r>
            <w:r>
              <w:rPr>
                <w:rFonts w:hint="eastAsia"/>
              </w:rPr>
              <w:t>）この法人の設置する学校を卒業した者で年齢25年以上のもののうちから、評議員会において選任した者　○○名</w:t>
            </w:r>
          </w:p>
          <w:p w14:paraId="3257A841" w14:textId="5C5F4578" w:rsidR="009942E4" w:rsidRDefault="009942E4" w:rsidP="00776C22">
            <w:pPr>
              <w:autoSpaceDE w:val="0"/>
              <w:autoSpaceDN w:val="0"/>
              <w:ind w:left="420" w:hangingChars="200" w:hanging="420"/>
              <w:jc w:val="left"/>
            </w:pPr>
            <w:r>
              <w:rPr>
                <w:rFonts w:hint="eastAsia"/>
              </w:rPr>
              <w:t>（</w:t>
            </w:r>
            <w:r w:rsidR="00C55518">
              <w:rPr>
                <w:rFonts w:hint="eastAsia"/>
              </w:rPr>
              <w:t>３</w:t>
            </w:r>
            <w:r>
              <w:rPr>
                <w:rFonts w:hint="eastAsia"/>
              </w:rPr>
              <w:t>）学識経験者のうちから、第</w:t>
            </w:r>
            <w:r w:rsidR="00177AF8">
              <w:rPr>
                <w:rFonts w:hint="eastAsia"/>
              </w:rPr>
              <w:t>３</w:t>
            </w:r>
            <w:r>
              <w:rPr>
                <w:rFonts w:hint="eastAsia"/>
              </w:rPr>
              <w:t>号評議員選任委員会</w:t>
            </w:r>
            <w:r w:rsidR="00CD1A6E">
              <w:rPr>
                <w:rFonts w:hint="eastAsia"/>
              </w:rPr>
              <w:t>（本条第</w:t>
            </w:r>
            <w:r w:rsidR="00D31873">
              <w:rPr>
                <w:rFonts w:hint="eastAsia"/>
              </w:rPr>
              <w:t>３</w:t>
            </w:r>
            <w:r w:rsidR="00CD1A6E">
              <w:rPr>
                <w:rFonts w:hint="eastAsia"/>
              </w:rPr>
              <w:t>項により構成されるものをいう。以下、本条において同じ。）</w:t>
            </w:r>
            <w:r>
              <w:rPr>
                <w:rFonts w:hint="eastAsia"/>
              </w:rPr>
              <w:t>において選任した者　○○名</w:t>
            </w:r>
          </w:p>
          <w:p w14:paraId="0CD1CEAC" w14:textId="77777777" w:rsidR="00112E5B" w:rsidRDefault="00112E5B" w:rsidP="00776C22">
            <w:pPr>
              <w:autoSpaceDE w:val="0"/>
              <w:autoSpaceDN w:val="0"/>
              <w:ind w:left="420" w:hangingChars="200" w:hanging="420"/>
              <w:jc w:val="left"/>
            </w:pPr>
          </w:p>
          <w:p w14:paraId="67DE8AB2" w14:textId="7250C655" w:rsidR="009942E4" w:rsidRDefault="009942E4" w:rsidP="00776C22">
            <w:pPr>
              <w:autoSpaceDE w:val="0"/>
              <w:autoSpaceDN w:val="0"/>
              <w:ind w:left="210" w:hangingChars="100" w:hanging="210"/>
              <w:jc w:val="left"/>
            </w:pPr>
            <w:r>
              <w:rPr>
                <w:rFonts w:hint="eastAsia"/>
              </w:rPr>
              <w:t>２　前項第１号に定める評議員は、この法人の職員の地位を退いたときは評議員の職を失うものとする。</w:t>
            </w:r>
          </w:p>
          <w:p w14:paraId="7FF01682" w14:textId="389C844B" w:rsidR="00CD1A6E" w:rsidRDefault="00CD1A6E" w:rsidP="00776C22">
            <w:pPr>
              <w:autoSpaceDE w:val="0"/>
              <w:autoSpaceDN w:val="0"/>
              <w:ind w:left="210" w:hangingChars="100" w:hanging="210"/>
              <w:jc w:val="left"/>
            </w:pPr>
          </w:p>
          <w:p w14:paraId="678C0FE1" w14:textId="3DDF715F" w:rsidR="00CD1A6E" w:rsidRDefault="00CD1A6E" w:rsidP="00776C22">
            <w:pPr>
              <w:autoSpaceDE w:val="0"/>
              <w:autoSpaceDN w:val="0"/>
              <w:ind w:left="210" w:hangingChars="100" w:hanging="210"/>
              <w:jc w:val="left"/>
            </w:pPr>
          </w:p>
          <w:p w14:paraId="400D1963" w14:textId="77777777" w:rsidR="00776C22" w:rsidRDefault="00776C22" w:rsidP="00776C22">
            <w:pPr>
              <w:autoSpaceDE w:val="0"/>
              <w:autoSpaceDN w:val="0"/>
              <w:ind w:left="210" w:hangingChars="100" w:hanging="210"/>
              <w:jc w:val="left"/>
            </w:pPr>
          </w:p>
          <w:p w14:paraId="28B3CF3D" w14:textId="41FC3F5A" w:rsidR="009942E4" w:rsidRDefault="00D31873" w:rsidP="00776C22">
            <w:pPr>
              <w:autoSpaceDE w:val="0"/>
              <w:autoSpaceDN w:val="0"/>
              <w:jc w:val="left"/>
            </w:pPr>
            <w:r>
              <w:rPr>
                <w:rFonts w:hint="eastAsia"/>
              </w:rPr>
              <w:t>３</w:t>
            </w:r>
            <w:r w:rsidR="009942E4">
              <w:rPr>
                <w:rFonts w:hint="eastAsia"/>
              </w:rPr>
              <w:t xml:space="preserve">　第</w:t>
            </w:r>
            <w:r w:rsidR="00177AF8">
              <w:rPr>
                <w:rFonts w:hint="eastAsia"/>
              </w:rPr>
              <w:t>３</w:t>
            </w:r>
            <w:r w:rsidR="009942E4">
              <w:rPr>
                <w:rFonts w:hint="eastAsia"/>
              </w:rPr>
              <w:t>号評議員選任委員会は、学外有識者○名で構成する。</w:t>
            </w:r>
          </w:p>
          <w:p w14:paraId="152230B4" w14:textId="6574A08C" w:rsidR="009942E4" w:rsidRDefault="00D31873" w:rsidP="00776C22">
            <w:pPr>
              <w:autoSpaceDE w:val="0"/>
              <w:autoSpaceDN w:val="0"/>
              <w:ind w:left="210" w:hangingChars="100" w:hanging="210"/>
              <w:jc w:val="left"/>
            </w:pPr>
            <w:r>
              <w:rPr>
                <w:rFonts w:hint="eastAsia"/>
              </w:rPr>
              <w:t>４</w:t>
            </w:r>
            <w:r w:rsidR="009942E4">
              <w:rPr>
                <w:rFonts w:hint="eastAsia"/>
              </w:rPr>
              <w:t xml:space="preserve">　評議員会及び第</w:t>
            </w:r>
            <w:r w:rsidR="007D3BC6">
              <w:rPr>
                <w:rFonts w:hint="eastAsia"/>
              </w:rPr>
              <w:t>３</w:t>
            </w:r>
            <w:r w:rsidR="009942E4">
              <w:rPr>
                <w:rFonts w:hint="eastAsia"/>
              </w:rPr>
              <w:t>号評議員選任委員会は、それぞれ、評議員の数が第</w:t>
            </w:r>
            <w:r w:rsidR="00CD1A6E">
              <w:rPr>
                <w:rFonts w:hint="eastAsia"/>
              </w:rPr>
              <w:t>１</w:t>
            </w:r>
            <w:r w:rsidR="009942E4">
              <w:rPr>
                <w:rFonts w:hint="eastAsia"/>
              </w:rPr>
              <w:t>項各号に掲げる数を下回ることとなるときに備えて、補欠の評議員を選任することができる。</w:t>
            </w:r>
          </w:p>
          <w:p w14:paraId="5BB31F30" w14:textId="463FF5BF" w:rsidR="009942E4" w:rsidRDefault="00D31873" w:rsidP="00776C22">
            <w:pPr>
              <w:autoSpaceDE w:val="0"/>
              <w:autoSpaceDN w:val="0"/>
              <w:ind w:left="210" w:hangingChars="100" w:hanging="210"/>
              <w:jc w:val="left"/>
            </w:pPr>
            <w:r>
              <w:rPr>
                <w:rFonts w:hint="eastAsia"/>
              </w:rPr>
              <w:t>５</w:t>
            </w:r>
            <w:r w:rsidR="009942E4">
              <w:rPr>
                <w:rFonts w:hint="eastAsia"/>
              </w:rPr>
              <w:t xml:space="preserve">　評議員の選任は、評議員の年齢、性別、職業等に著しい偏りが生じないよう配慮して行うものとする。</w:t>
            </w:r>
          </w:p>
          <w:p w14:paraId="62CBFF20" w14:textId="1EC386E4" w:rsidR="00D607E9" w:rsidRDefault="00D31873" w:rsidP="00776C22">
            <w:pPr>
              <w:autoSpaceDE w:val="0"/>
              <w:autoSpaceDN w:val="0"/>
              <w:ind w:left="210" w:hangingChars="100" w:hanging="210"/>
              <w:jc w:val="left"/>
            </w:pPr>
            <w:r>
              <w:rPr>
                <w:rFonts w:hint="eastAsia"/>
              </w:rPr>
              <w:t>６</w:t>
            </w:r>
            <w:r w:rsidR="009942E4">
              <w:rPr>
                <w:rFonts w:hint="eastAsia"/>
              </w:rPr>
              <w:t xml:space="preserve">　法令及びこの寄附行為に定めるもののほか、評議員の選任及び解任に関し必要な事項は、評議員選任・解任規程において定める。</w:t>
            </w:r>
          </w:p>
        </w:tc>
        <w:tc>
          <w:tcPr>
            <w:tcW w:w="7280" w:type="dxa"/>
            <w:tcBorders>
              <w:top w:val="nil"/>
              <w:bottom w:val="nil"/>
            </w:tcBorders>
          </w:tcPr>
          <w:p w14:paraId="797827B0" w14:textId="77777777" w:rsidR="00D607E9" w:rsidRDefault="00D607E9" w:rsidP="00776C22">
            <w:pPr>
              <w:autoSpaceDE w:val="0"/>
              <w:autoSpaceDN w:val="0"/>
              <w:rPr>
                <w:rFonts w:ascii="ＭＳ 明朝" w:eastAsia="ＭＳ 明朝" w:hAnsi="ＭＳ 明朝"/>
              </w:rPr>
            </w:pPr>
          </w:p>
          <w:p w14:paraId="7D0F7DD7" w14:textId="36319016" w:rsidR="00D607E9" w:rsidRDefault="00D607E9" w:rsidP="00776C22">
            <w:pPr>
              <w:autoSpaceDE w:val="0"/>
              <w:autoSpaceDN w:val="0"/>
              <w:rPr>
                <w:rFonts w:ascii="ＭＳ 明朝" w:eastAsia="ＭＳ 明朝" w:hAnsi="ＭＳ 明朝"/>
              </w:rPr>
            </w:pPr>
          </w:p>
          <w:p w14:paraId="26715B4F" w14:textId="77777777" w:rsidR="00DC3E0E" w:rsidRDefault="00DC3E0E" w:rsidP="00776C22">
            <w:pPr>
              <w:autoSpaceDE w:val="0"/>
              <w:autoSpaceDN w:val="0"/>
              <w:rPr>
                <w:rFonts w:ascii="ＭＳ 明朝" w:eastAsia="ＭＳ 明朝" w:hAnsi="ＭＳ 明朝"/>
              </w:rPr>
            </w:pPr>
          </w:p>
          <w:p w14:paraId="565B9ACA" w14:textId="77777777" w:rsidR="00D607E9" w:rsidRDefault="00D607E9" w:rsidP="00776C22">
            <w:pPr>
              <w:autoSpaceDE w:val="0"/>
              <w:autoSpaceDN w:val="0"/>
              <w:rPr>
                <w:rFonts w:ascii="ＭＳ 明朝" w:eastAsia="ＭＳ 明朝" w:hAnsi="ＭＳ 明朝"/>
              </w:rPr>
            </w:pPr>
          </w:p>
          <w:p w14:paraId="252AD881" w14:textId="5EB14D96" w:rsidR="00D607E9" w:rsidRDefault="00D607E9" w:rsidP="00776C22">
            <w:pPr>
              <w:autoSpaceDE w:val="0"/>
              <w:autoSpaceDN w:val="0"/>
              <w:rPr>
                <w:rFonts w:ascii="ＭＳ 明朝" w:eastAsia="ＭＳ 明朝" w:hAnsi="ＭＳ 明朝"/>
              </w:rPr>
            </w:pPr>
          </w:p>
          <w:p w14:paraId="34B8B985" w14:textId="67F249BD" w:rsidR="00CD1A6E" w:rsidRDefault="00CD1A6E" w:rsidP="00776C22">
            <w:pPr>
              <w:autoSpaceDE w:val="0"/>
              <w:autoSpaceDN w:val="0"/>
              <w:rPr>
                <w:rFonts w:ascii="ＭＳ 明朝" w:eastAsia="ＭＳ 明朝" w:hAnsi="ＭＳ 明朝"/>
              </w:rPr>
            </w:pPr>
          </w:p>
          <w:p w14:paraId="5503CCC6" w14:textId="0DD39E1A" w:rsidR="00112E5B" w:rsidRDefault="00112E5B" w:rsidP="00776C22">
            <w:pPr>
              <w:autoSpaceDE w:val="0"/>
              <w:autoSpaceDN w:val="0"/>
              <w:rPr>
                <w:rFonts w:ascii="ＭＳ 明朝" w:eastAsia="ＭＳ 明朝" w:hAnsi="ＭＳ 明朝"/>
              </w:rPr>
            </w:pPr>
          </w:p>
          <w:p w14:paraId="0A64FA94" w14:textId="77777777" w:rsidR="00112E5B" w:rsidRDefault="00112E5B" w:rsidP="00776C22">
            <w:pPr>
              <w:autoSpaceDE w:val="0"/>
              <w:autoSpaceDN w:val="0"/>
              <w:rPr>
                <w:rFonts w:ascii="ＭＳ 明朝" w:eastAsia="ＭＳ 明朝" w:hAnsi="ＭＳ 明朝"/>
              </w:rPr>
            </w:pPr>
          </w:p>
          <w:p w14:paraId="1E331143" w14:textId="77777777" w:rsidR="00CD1A6E" w:rsidRDefault="00CD1A6E" w:rsidP="00776C22">
            <w:pPr>
              <w:autoSpaceDE w:val="0"/>
              <w:autoSpaceDN w:val="0"/>
              <w:rPr>
                <w:rFonts w:ascii="ＭＳ 明朝" w:eastAsia="ＭＳ 明朝" w:hAnsi="ＭＳ 明朝"/>
              </w:rPr>
            </w:pPr>
          </w:p>
          <w:p w14:paraId="5C7FE980" w14:textId="7E35AA54" w:rsidR="00364331" w:rsidRPr="00A53A08" w:rsidRDefault="00364331" w:rsidP="00776C22">
            <w:pPr>
              <w:pStyle w:val="a4"/>
              <w:numPr>
                <w:ilvl w:val="0"/>
                <w:numId w:val="22"/>
              </w:numPr>
              <w:autoSpaceDE w:val="0"/>
              <w:autoSpaceDN w:val="0"/>
              <w:ind w:leftChars="0"/>
              <w:rPr>
                <w:rFonts w:ascii="ＭＳ 明朝" w:eastAsia="ＭＳ 明朝" w:hAnsi="ＭＳ 明朝"/>
              </w:rPr>
            </w:pPr>
            <w:r w:rsidRPr="00A53A08">
              <w:rPr>
                <w:rFonts w:ascii="ＭＳ 明朝" w:eastAsia="ＭＳ 明朝" w:hAnsi="ＭＳ 明朝" w:hint="eastAsia"/>
              </w:rPr>
              <w:t>第２項について、職員の地位を退いた後も、評議員の職を失わないこととすることも可能</w:t>
            </w:r>
            <w:r>
              <w:rPr>
                <w:rFonts w:ascii="ＭＳ 明朝" w:eastAsia="ＭＳ 明朝" w:hAnsi="ＭＳ 明朝" w:hint="eastAsia"/>
              </w:rPr>
              <w:t>。</w:t>
            </w:r>
            <w:r w:rsidRPr="00B114F0">
              <w:rPr>
                <w:rFonts w:ascii="ＭＳ 明朝" w:eastAsia="ＭＳ 明朝" w:hAnsi="ＭＳ 明朝" w:hint="eastAsia"/>
                <w:u w:val="wave"/>
              </w:rPr>
              <w:t>ただし、職員評議員（前項第</w:t>
            </w:r>
            <w:r w:rsidR="00A14DA6">
              <w:rPr>
                <w:rFonts w:ascii="ＭＳ 明朝" w:eastAsia="ＭＳ 明朝" w:hAnsi="ＭＳ 明朝" w:hint="eastAsia"/>
                <w:u w:val="wave"/>
              </w:rPr>
              <w:t>１</w:t>
            </w:r>
            <w:r w:rsidRPr="00B114F0">
              <w:rPr>
                <w:rFonts w:ascii="ＭＳ 明朝" w:eastAsia="ＭＳ 明朝" w:hAnsi="ＭＳ 明朝" w:hint="eastAsia"/>
                <w:u w:val="wave"/>
              </w:rPr>
              <w:t>号により選任された評議員）が一人もいなくなることは、私立学校法第62条第３項第１号に違反することに留意</w:t>
            </w:r>
            <w:r w:rsidRPr="00A53A08">
              <w:rPr>
                <w:rFonts w:ascii="ＭＳ 明朝" w:eastAsia="ＭＳ 明朝" w:hAnsi="ＭＳ 明朝" w:hint="eastAsia"/>
              </w:rPr>
              <w:t>する。</w:t>
            </w:r>
          </w:p>
          <w:p w14:paraId="1837EC30" w14:textId="77777777" w:rsidR="00265A3B" w:rsidRPr="00364331" w:rsidRDefault="00265A3B" w:rsidP="00776C22">
            <w:pPr>
              <w:autoSpaceDE w:val="0"/>
              <w:autoSpaceDN w:val="0"/>
              <w:rPr>
                <w:rFonts w:ascii="ＭＳ 明朝" w:eastAsia="ＭＳ 明朝" w:hAnsi="ＭＳ 明朝"/>
              </w:rPr>
            </w:pPr>
          </w:p>
          <w:p w14:paraId="4A3FF652" w14:textId="5193B691" w:rsidR="00265A3B" w:rsidRDefault="00265A3B" w:rsidP="00776C22">
            <w:pPr>
              <w:autoSpaceDE w:val="0"/>
              <w:autoSpaceDN w:val="0"/>
              <w:rPr>
                <w:rFonts w:ascii="ＭＳ 明朝" w:eastAsia="ＭＳ 明朝" w:hAnsi="ＭＳ 明朝"/>
              </w:rPr>
            </w:pPr>
          </w:p>
          <w:p w14:paraId="2ACFBD15" w14:textId="77777777" w:rsidR="00776C22" w:rsidRDefault="00776C22" w:rsidP="00776C22">
            <w:pPr>
              <w:autoSpaceDE w:val="0"/>
              <w:autoSpaceDN w:val="0"/>
              <w:rPr>
                <w:rFonts w:ascii="ＭＳ 明朝" w:eastAsia="ＭＳ 明朝" w:hAnsi="ＭＳ 明朝"/>
              </w:rPr>
            </w:pPr>
          </w:p>
          <w:p w14:paraId="2D82473A" w14:textId="77777777" w:rsidR="00265A3B" w:rsidRDefault="00265A3B" w:rsidP="00776C22">
            <w:pPr>
              <w:autoSpaceDE w:val="0"/>
              <w:autoSpaceDN w:val="0"/>
              <w:rPr>
                <w:rFonts w:ascii="ＭＳ 明朝" w:eastAsia="ＭＳ 明朝" w:hAnsi="ＭＳ 明朝"/>
              </w:rPr>
            </w:pPr>
          </w:p>
          <w:p w14:paraId="64A566DD" w14:textId="77777777" w:rsidR="00265A3B" w:rsidRDefault="00265A3B" w:rsidP="00776C22">
            <w:pPr>
              <w:autoSpaceDE w:val="0"/>
              <w:autoSpaceDN w:val="0"/>
              <w:rPr>
                <w:rFonts w:ascii="ＭＳ 明朝" w:eastAsia="ＭＳ 明朝" w:hAnsi="ＭＳ 明朝"/>
              </w:rPr>
            </w:pPr>
          </w:p>
          <w:p w14:paraId="0BDC32FD" w14:textId="77777777" w:rsidR="00265A3B" w:rsidRDefault="00265A3B" w:rsidP="00776C22">
            <w:pPr>
              <w:autoSpaceDE w:val="0"/>
              <w:autoSpaceDN w:val="0"/>
              <w:rPr>
                <w:rFonts w:ascii="ＭＳ 明朝" w:eastAsia="ＭＳ 明朝" w:hAnsi="ＭＳ 明朝"/>
              </w:rPr>
            </w:pPr>
          </w:p>
          <w:p w14:paraId="2D694059" w14:textId="77777777" w:rsidR="00265A3B" w:rsidRDefault="00265A3B" w:rsidP="00776C22">
            <w:pPr>
              <w:autoSpaceDE w:val="0"/>
              <w:autoSpaceDN w:val="0"/>
              <w:rPr>
                <w:rFonts w:ascii="ＭＳ 明朝" w:eastAsia="ＭＳ 明朝" w:hAnsi="ＭＳ 明朝"/>
              </w:rPr>
            </w:pPr>
          </w:p>
          <w:p w14:paraId="78B3C78C" w14:textId="76E442A6" w:rsidR="00265A3B" w:rsidRDefault="00265A3B" w:rsidP="00776C22">
            <w:pPr>
              <w:pStyle w:val="a4"/>
              <w:numPr>
                <w:ilvl w:val="0"/>
                <w:numId w:val="19"/>
              </w:numPr>
              <w:autoSpaceDE w:val="0"/>
              <w:autoSpaceDN w:val="0"/>
              <w:ind w:leftChars="0"/>
              <w:rPr>
                <w:rFonts w:ascii="ＭＳ 明朝" w:eastAsia="ＭＳ 明朝" w:hAnsi="ＭＳ 明朝"/>
              </w:rPr>
            </w:pPr>
            <w:r>
              <w:rPr>
                <w:rFonts w:ascii="ＭＳ 明朝" w:eastAsia="ＭＳ 明朝" w:hAnsi="ＭＳ 明朝" w:hint="eastAsia"/>
              </w:rPr>
              <w:t>第</w:t>
            </w:r>
            <w:r w:rsidR="00D31873">
              <w:rPr>
                <w:rFonts w:ascii="ＭＳ 明朝" w:eastAsia="ＭＳ 明朝" w:hAnsi="ＭＳ 明朝" w:hint="eastAsia"/>
              </w:rPr>
              <w:t>６</w:t>
            </w:r>
            <w:r>
              <w:rPr>
                <w:rFonts w:ascii="ＭＳ 明朝" w:eastAsia="ＭＳ 明朝" w:hAnsi="ＭＳ 明朝" w:hint="eastAsia"/>
              </w:rPr>
              <w:t>項について、評議員の選任及び解任に関する必要な事項が寄附行為で定められている場合には、評議員選任・解任規程を設ける必要はない。</w:t>
            </w:r>
          </w:p>
          <w:p w14:paraId="47075594" w14:textId="03B6CF20" w:rsidR="00265A3B" w:rsidRPr="00265A3B" w:rsidRDefault="00265A3B" w:rsidP="00776C22">
            <w:pPr>
              <w:pStyle w:val="a4"/>
              <w:numPr>
                <w:ilvl w:val="0"/>
                <w:numId w:val="19"/>
              </w:numPr>
              <w:autoSpaceDE w:val="0"/>
              <w:autoSpaceDN w:val="0"/>
              <w:ind w:leftChars="0"/>
              <w:rPr>
                <w:rFonts w:ascii="ＭＳ 明朝" w:eastAsia="ＭＳ 明朝" w:hAnsi="ＭＳ 明朝"/>
              </w:rPr>
            </w:pPr>
            <w:r w:rsidRPr="00265A3B">
              <w:rPr>
                <w:rFonts w:ascii="ＭＳ 明朝" w:eastAsia="ＭＳ 明朝" w:hAnsi="ＭＳ 明朝" w:hint="eastAsia"/>
              </w:rPr>
              <w:t>評議員の選任及び解任を評議員会で行う場合には、評議員会の運営方法に則って行うこととなる</w:t>
            </w:r>
            <w:r w:rsidR="00DB1054">
              <w:rPr>
                <w:rFonts w:ascii="ＭＳ 明朝" w:eastAsia="ＭＳ 明朝" w:hAnsi="ＭＳ 明朝" w:hint="eastAsia"/>
              </w:rPr>
              <w:t>。</w:t>
            </w:r>
            <w:r w:rsidRPr="00265A3B">
              <w:rPr>
                <w:rFonts w:ascii="ＭＳ 明朝" w:eastAsia="ＭＳ 明朝" w:hAnsi="ＭＳ 明朝" w:hint="eastAsia"/>
              </w:rPr>
              <w:t>なお、決議要件の加重が不可であることなどに留意が必要である。</w:t>
            </w:r>
          </w:p>
        </w:tc>
      </w:tr>
      <w:tr w:rsidR="00D24851" w14:paraId="2501371F" w14:textId="77777777" w:rsidTr="00441A1E">
        <w:tc>
          <w:tcPr>
            <w:tcW w:w="7280" w:type="dxa"/>
            <w:tcBorders>
              <w:top w:val="single" w:sz="4" w:space="0" w:color="auto"/>
              <w:left w:val="nil"/>
              <w:bottom w:val="nil"/>
              <w:right w:val="nil"/>
            </w:tcBorders>
          </w:tcPr>
          <w:p w14:paraId="121FA880" w14:textId="77777777" w:rsidR="00D24851" w:rsidRDefault="00D24851" w:rsidP="00776C22">
            <w:pPr>
              <w:autoSpaceDE w:val="0"/>
              <w:autoSpaceDN w:val="0"/>
              <w:jc w:val="left"/>
            </w:pPr>
          </w:p>
        </w:tc>
        <w:tc>
          <w:tcPr>
            <w:tcW w:w="7280" w:type="dxa"/>
            <w:tcBorders>
              <w:top w:val="single" w:sz="4" w:space="0" w:color="auto"/>
              <w:left w:val="nil"/>
              <w:bottom w:val="nil"/>
              <w:right w:val="nil"/>
            </w:tcBorders>
          </w:tcPr>
          <w:p w14:paraId="638FF6F0" w14:textId="77777777" w:rsidR="00D24851" w:rsidRDefault="00D24851" w:rsidP="00776C22">
            <w:pPr>
              <w:autoSpaceDE w:val="0"/>
              <w:autoSpaceDN w:val="0"/>
              <w:rPr>
                <w:rFonts w:ascii="ＭＳ 明朝" w:eastAsia="ＭＳ 明朝" w:hAnsi="ＭＳ 明朝"/>
              </w:rPr>
            </w:pPr>
          </w:p>
        </w:tc>
      </w:tr>
    </w:tbl>
    <w:p w14:paraId="4AC5F1DD" w14:textId="77777777" w:rsidR="00112E5B" w:rsidRDefault="00112E5B" w:rsidP="00364331">
      <w:pPr>
        <w:autoSpaceDE w:val="0"/>
        <w:autoSpaceDN w:val="0"/>
        <w:snapToGrid w:val="0"/>
        <w:rPr>
          <w:rFonts w:hAnsi="ＭＳ ゴシック"/>
        </w:rPr>
      </w:pPr>
    </w:p>
    <w:p w14:paraId="728D8096" w14:textId="30FA3443" w:rsidR="00112E5B" w:rsidRDefault="00112E5B" w:rsidP="00364331">
      <w:pPr>
        <w:autoSpaceDE w:val="0"/>
        <w:autoSpaceDN w:val="0"/>
        <w:snapToGrid w:val="0"/>
        <w:rPr>
          <w:rFonts w:hAnsi="ＭＳ ゴシック"/>
        </w:rPr>
      </w:pPr>
    </w:p>
    <w:p w14:paraId="09B3B90C" w14:textId="77777777" w:rsidR="00112E5B" w:rsidRDefault="00112E5B" w:rsidP="00364331">
      <w:pPr>
        <w:autoSpaceDE w:val="0"/>
        <w:autoSpaceDN w:val="0"/>
        <w:snapToGrid w:val="0"/>
        <w:rPr>
          <w:rFonts w:hAnsi="ＭＳ ゴシック"/>
        </w:rPr>
      </w:pPr>
    </w:p>
    <w:p w14:paraId="2067B6F4" w14:textId="77777777" w:rsidR="00112E5B" w:rsidRDefault="00112E5B" w:rsidP="00364331">
      <w:pPr>
        <w:autoSpaceDE w:val="0"/>
        <w:autoSpaceDN w:val="0"/>
        <w:snapToGrid w:val="0"/>
        <w:rPr>
          <w:rFonts w:hAnsi="ＭＳ ゴシック"/>
        </w:rPr>
      </w:pPr>
    </w:p>
    <w:p w14:paraId="19E63E8C" w14:textId="77777777" w:rsidR="00112E5B" w:rsidRDefault="00112E5B" w:rsidP="00364331">
      <w:pPr>
        <w:autoSpaceDE w:val="0"/>
        <w:autoSpaceDN w:val="0"/>
        <w:snapToGrid w:val="0"/>
        <w:rPr>
          <w:rFonts w:hAnsi="ＭＳ ゴシック"/>
        </w:rPr>
      </w:pPr>
    </w:p>
    <w:p w14:paraId="4092E5A2" w14:textId="156C8472" w:rsidR="00147F37" w:rsidRDefault="00147F37" w:rsidP="00364331">
      <w:pPr>
        <w:autoSpaceDE w:val="0"/>
        <w:autoSpaceDN w:val="0"/>
        <w:snapToGrid w:val="0"/>
        <w:rPr>
          <w:rFonts w:hAnsi="ＭＳ ゴシック"/>
        </w:rPr>
      </w:pPr>
      <w:r w:rsidRPr="00655F2B">
        <w:rPr>
          <w:rFonts w:hAnsi="ＭＳ ゴシック" w:hint="eastAsia"/>
        </w:rPr>
        <w:lastRenderedPageBreak/>
        <w:t>＜</w:t>
      </w:r>
      <w:r>
        <w:rPr>
          <w:rFonts w:hAnsi="ＭＳ ゴシック" w:hint="eastAsia"/>
        </w:rPr>
        <w:t>例</w:t>
      </w:r>
      <w:r w:rsidR="00112E5B">
        <w:rPr>
          <w:rFonts w:hAnsi="ＭＳ ゴシック" w:hint="eastAsia"/>
        </w:rPr>
        <w:t>８－</w:t>
      </w:r>
      <w:r>
        <w:rPr>
          <w:rFonts w:hAnsi="ＭＳ ゴシック" w:hint="eastAsia"/>
        </w:rPr>
        <w:t>３：理事会</w:t>
      </w:r>
      <w:r w:rsidR="00CD1A6E">
        <w:rPr>
          <w:rFonts w:hAnsi="ＭＳ ゴシック" w:hint="eastAsia"/>
        </w:rPr>
        <w:t>と</w:t>
      </w:r>
      <w:r>
        <w:rPr>
          <w:rFonts w:hAnsi="ＭＳ ゴシック" w:hint="eastAsia"/>
        </w:rPr>
        <w:t>評議員会</w:t>
      </w:r>
      <w:r w:rsidR="00CD1A6E">
        <w:rPr>
          <w:rFonts w:hAnsi="ＭＳ ゴシック" w:hint="eastAsia"/>
        </w:rPr>
        <w:t>で評議員を選任する</w:t>
      </w:r>
      <w:r>
        <w:rPr>
          <w:rFonts w:hAnsi="ＭＳ ゴシック" w:hint="eastAsia"/>
        </w:rPr>
        <w:t>場合</w:t>
      </w:r>
      <w:r w:rsidRPr="00655F2B">
        <w:rPr>
          <w:rFonts w:hAnsi="ＭＳ ゴシック" w:hint="eastAsia"/>
        </w:rPr>
        <w:t>＞</w:t>
      </w:r>
    </w:p>
    <w:tbl>
      <w:tblPr>
        <w:tblStyle w:val="a3"/>
        <w:tblW w:w="0" w:type="auto"/>
        <w:tblLook w:val="04A0" w:firstRow="1" w:lastRow="0" w:firstColumn="1" w:lastColumn="0" w:noHBand="0" w:noVBand="1"/>
      </w:tblPr>
      <w:tblGrid>
        <w:gridCol w:w="7280"/>
        <w:gridCol w:w="7280"/>
      </w:tblGrid>
      <w:tr w:rsidR="00364331" w:rsidRPr="00463A75" w14:paraId="68EBC6B8" w14:textId="77777777" w:rsidTr="00B114F0">
        <w:trPr>
          <w:tblHeader/>
        </w:trPr>
        <w:tc>
          <w:tcPr>
            <w:tcW w:w="7280" w:type="dxa"/>
            <w:tcBorders>
              <w:bottom w:val="nil"/>
            </w:tcBorders>
            <w:shd w:val="clear" w:color="auto" w:fill="BFBFBF" w:themeFill="background1" w:themeFillShade="BF"/>
          </w:tcPr>
          <w:p w14:paraId="7E843E94" w14:textId="77777777" w:rsidR="00364331" w:rsidRPr="00463A75" w:rsidRDefault="00364331" w:rsidP="00776C22">
            <w:pPr>
              <w:autoSpaceDE w:val="0"/>
              <w:autoSpaceDN w:val="0"/>
              <w:jc w:val="center"/>
              <w:rPr>
                <w:b/>
                <w:bCs/>
              </w:rPr>
            </w:pPr>
            <w:r w:rsidRPr="00463A75">
              <w:rPr>
                <w:rFonts w:hint="eastAsia"/>
                <w:b/>
                <w:bCs/>
              </w:rPr>
              <w:t>寄附行為作成例</w:t>
            </w:r>
          </w:p>
        </w:tc>
        <w:tc>
          <w:tcPr>
            <w:tcW w:w="7280" w:type="dxa"/>
            <w:tcBorders>
              <w:bottom w:val="nil"/>
            </w:tcBorders>
            <w:shd w:val="clear" w:color="auto" w:fill="BFBFBF" w:themeFill="background1" w:themeFillShade="BF"/>
          </w:tcPr>
          <w:p w14:paraId="3261B1B9" w14:textId="77777777" w:rsidR="00364331" w:rsidRPr="00463A75" w:rsidRDefault="00364331" w:rsidP="00776C22">
            <w:pPr>
              <w:autoSpaceDE w:val="0"/>
              <w:autoSpaceDN w:val="0"/>
              <w:jc w:val="center"/>
              <w:rPr>
                <w:b/>
                <w:bCs/>
              </w:rPr>
            </w:pPr>
            <w:r w:rsidRPr="00463A75">
              <w:rPr>
                <w:rFonts w:hint="eastAsia"/>
                <w:b/>
                <w:bCs/>
              </w:rPr>
              <w:t>備考</w:t>
            </w:r>
          </w:p>
        </w:tc>
      </w:tr>
      <w:tr w:rsidR="00364331" w14:paraId="65598900" w14:textId="77777777" w:rsidTr="00B114F0">
        <w:tc>
          <w:tcPr>
            <w:tcW w:w="7280" w:type="dxa"/>
            <w:tcBorders>
              <w:top w:val="nil"/>
              <w:bottom w:val="nil"/>
            </w:tcBorders>
          </w:tcPr>
          <w:p w14:paraId="505C0602" w14:textId="77777777" w:rsidR="00364331" w:rsidRPr="00900E34" w:rsidRDefault="00364331" w:rsidP="00532F93">
            <w:pPr>
              <w:autoSpaceDE w:val="0"/>
              <w:autoSpaceDN w:val="0"/>
              <w:ind w:firstLineChars="100" w:firstLine="210"/>
              <w:jc w:val="left"/>
            </w:pPr>
            <w:r w:rsidRPr="00900E34">
              <w:rPr>
                <w:rFonts w:hint="eastAsia"/>
              </w:rPr>
              <w:t>（評議員の選任）</w:t>
            </w:r>
          </w:p>
          <w:p w14:paraId="755F4CFF" w14:textId="4CEA862E" w:rsidR="00364331" w:rsidRPr="00900E34" w:rsidRDefault="00364331" w:rsidP="00776C22">
            <w:pPr>
              <w:autoSpaceDE w:val="0"/>
              <w:autoSpaceDN w:val="0"/>
              <w:jc w:val="left"/>
            </w:pPr>
            <w:r w:rsidRPr="00DC3E0E">
              <w:rPr>
                <w:rFonts w:hint="eastAsia"/>
              </w:rPr>
              <w:t>第</w:t>
            </w:r>
            <w:r w:rsidR="00062156" w:rsidRPr="00DC3E0E">
              <w:t>31</w:t>
            </w:r>
            <w:r w:rsidRPr="00DC3E0E">
              <w:t>条</w:t>
            </w:r>
            <w:r w:rsidRPr="00900E34">
              <w:t xml:space="preserve">　評議員は、次の各号に掲げる者とする。</w:t>
            </w:r>
          </w:p>
          <w:p w14:paraId="6419BD68" w14:textId="729D8E8F" w:rsidR="00364331" w:rsidRPr="00900E34" w:rsidRDefault="00364331" w:rsidP="00776C22">
            <w:pPr>
              <w:autoSpaceDE w:val="0"/>
              <w:autoSpaceDN w:val="0"/>
              <w:jc w:val="left"/>
            </w:pPr>
            <w:r>
              <w:rPr>
                <w:rFonts w:hint="eastAsia"/>
              </w:rPr>
              <w:t>（１）</w:t>
            </w:r>
            <w:r w:rsidRPr="00900E34">
              <w:rPr>
                <w:rFonts w:hint="eastAsia"/>
              </w:rPr>
              <w:t>この法人の職員</w:t>
            </w:r>
            <w:r w:rsidR="00A14DA6">
              <w:rPr>
                <w:rFonts w:hint="eastAsia"/>
              </w:rPr>
              <w:t>で</w:t>
            </w:r>
            <w:r w:rsidRPr="00900E34">
              <w:rPr>
                <w:rFonts w:hint="eastAsia"/>
              </w:rPr>
              <w:t>評議員会</w:t>
            </w:r>
            <w:r w:rsidR="00A14DA6">
              <w:rPr>
                <w:rFonts w:hint="eastAsia"/>
              </w:rPr>
              <w:t>において</w:t>
            </w:r>
            <w:r w:rsidRPr="00900E34">
              <w:rPr>
                <w:rFonts w:hint="eastAsia"/>
              </w:rPr>
              <w:t>選任した者　○○名</w:t>
            </w:r>
          </w:p>
          <w:p w14:paraId="4A8438D7" w14:textId="2172F77E" w:rsidR="00364331" w:rsidRPr="00900E34" w:rsidRDefault="00364331" w:rsidP="00776C22">
            <w:pPr>
              <w:autoSpaceDE w:val="0"/>
              <w:autoSpaceDN w:val="0"/>
              <w:ind w:left="420" w:hangingChars="200" w:hanging="420"/>
              <w:jc w:val="left"/>
            </w:pPr>
            <w:r>
              <w:rPr>
                <w:rFonts w:hint="eastAsia"/>
              </w:rPr>
              <w:t>（２）</w:t>
            </w:r>
            <w:r w:rsidRPr="00900E34">
              <w:rPr>
                <w:rFonts w:hint="eastAsia"/>
              </w:rPr>
              <w:t>この法人の設置する学校を卒業した者で年齢</w:t>
            </w:r>
            <w:r w:rsidRPr="00900E34">
              <w:t>25年以上のもののうちから、評議員会</w:t>
            </w:r>
            <w:r w:rsidR="00A14DA6">
              <w:rPr>
                <w:rFonts w:hint="eastAsia"/>
              </w:rPr>
              <w:t>において</w:t>
            </w:r>
            <w:r w:rsidRPr="00900E34">
              <w:rPr>
                <w:rFonts w:hint="eastAsia"/>
              </w:rPr>
              <w:t>選任した者　○○名</w:t>
            </w:r>
          </w:p>
          <w:p w14:paraId="4D8565D3" w14:textId="528D53D8" w:rsidR="00364331" w:rsidRPr="00900E34" w:rsidRDefault="00364331" w:rsidP="00776C22">
            <w:pPr>
              <w:autoSpaceDE w:val="0"/>
              <w:autoSpaceDN w:val="0"/>
              <w:jc w:val="left"/>
            </w:pPr>
            <w:r>
              <w:rPr>
                <w:rFonts w:hint="eastAsia"/>
              </w:rPr>
              <w:t>（３）</w:t>
            </w:r>
            <w:r w:rsidRPr="00900E34">
              <w:rPr>
                <w:rFonts w:hint="eastAsia"/>
              </w:rPr>
              <w:t>学識経験者のうちから、理事会</w:t>
            </w:r>
            <w:r w:rsidR="00A14DA6">
              <w:rPr>
                <w:rFonts w:hint="eastAsia"/>
              </w:rPr>
              <w:t>において</w:t>
            </w:r>
            <w:r w:rsidRPr="00900E34">
              <w:rPr>
                <w:rFonts w:hint="eastAsia"/>
              </w:rPr>
              <w:t>選任した者　○○名</w:t>
            </w:r>
          </w:p>
          <w:p w14:paraId="11A021B4" w14:textId="12D672B8" w:rsidR="00364331" w:rsidRDefault="00364331" w:rsidP="00776C22">
            <w:pPr>
              <w:autoSpaceDE w:val="0"/>
              <w:autoSpaceDN w:val="0"/>
              <w:ind w:left="210" w:hangingChars="100" w:hanging="210"/>
              <w:jc w:val="left"/>
            </w:pPr>
            <w:r w:rsidRPr="00900E34">
              <w:rPr>
                <w:rFonts w:hint="eastAsia"/>
              </w:rPr>
              <w:t>２　前項第</w:t>
            </w:r>
            <w:r>
              <w:rPr>
                <w:rFonts w:hint="eastAsia"/>
              </w:rPr>
              <w:t>１</w:t>
            </w:r>
            <w:r w:rsidRPr="00900E34">
              <w:rPr>
                <w:rFonts w:hint="eastAsia"/>
              </w:rPr>
              <w:t>号に定める評議員は、この法人の職員の地位を退いたときは評議員の職を失うものとする。</w:t>
            </w:r>
          </w:p>
          <w:p w14:paraId="4739A5E5" w14:textId="7E959163" w:rsidR="00364331" w:rsidRDefault="00364331" w:rsidP="00776C22">
            <w:pPr>
              <w:autoSpaceDE w:val="0"/>
              <w:autoSpaceDN w:val="0"/>
              <w:ind w:left="210" w:hangingChars="100" w:hanging="210"/>
              <w:jc w:val="left"/>
            </w:pPr>
          </w:p>
          <w:p w14:paraId="4AF77D19" w14:textId="77777777" w:rsidR="00776C22" w:rsidRDefault="00776C22" w:rsidP="00776C22">
            <w:pPr>
              <w:autoSpaceDE w:val="0"/>
              <w:autoSpaceDN w:val="0"/>
              <w:ind w:left="210" w:hangingChars="100" w:hanging="210"/>
              <w:jc w:val="left"/>
            </w:pPr>
          </w:p>
          <w:p w14:paraId="1291E5FA" w14:textId="77777777" w:rsidR="00364331" w:rsidRPr="00900E34" w:rsidRDefault="00364331" w:rsidP="00776C22">
            <w:pPr>
              <w:autoSpaceDE w:val="0"/>
              <w:autoSpaceDN w:val="0"/>
              <w:ind w:left="210" w:hangingChars="100" w:hanging="210"/>
              <w:jc w:val="left"/>
            </w:pPr>
          </w:p>
          <w:p w14:paraId="1533B863" w14:textId="632E58D1" w:rsidR="00364331" w:rsidRDefault="0086152B" w:rsidP="00776C22">
            <w:pPr>
              <w:autoSpaceDE w:val="0"/>
              <w:autoSpaceDN w:val="0"/>
              <w:ind w:left="210" w:hangingChars="100" w:hanging="210"/>
              <w:jc w:val="left"/>
            </w:pPr>
            <w:r>
              <w:rPr>
                <w:rFonts w:hint="eastAsia"/>
              </w:rPr>
              <w:t>３</w:t>
            </w:r>
            <w:r w:rsidR="00364331">
              <w:rPr>
                <w:rFonts w:hint="eastAsia"/>
              </w:rPr>
              <w:t xml:space="preserve">　理事会及び評議員</w:t>
            </w:r>
            <w:r w:rsidR="00A14DA6">
              <w:rPr>
                <w:rFonts w:hint="eastAsia"/>
              </w:rPr>
              <w:t>会</w:t>
            </w:r>
            <w:r w:rsidR="00364331">
              <w:rPr>
                <w:rFonts w:hint="eastAsia"/>
              </w:rPr>
              <w:t>は、それぞれ、評議員の数が第１項各号に掲げる数を下回ることとなるときに備えて、補欠の評議員を選任することができる。</w:t>
            </w:r>
          </w:p>
          <w:p w14:paraId="7C35657C" w14:textId="454352BE" w:rsidR="00364331" w:rsidRDefault="0086152B" w:rsidP="00776C22">
            <w:pPr>
              <w:autoSpaceDE w:val="0"/>
              <w:autoSpaceDN w:val="0"/>
              <w:ind w:left="210" w:hangingChars="100" w:hanging="210"/>
              <w:jc w:val="left"/>
            </w:pPr>
            <w:r>
              <w:rPr>
                <w:rFonts w:hint="eastAsia"/>
              </w:rPr>
              <w:t>４</w:t>
            </w:r>
            <w:r w:rsidR="00364331">
              <w:rPr>
                <w:rFonts w:hint="eastAsia"/>
              </w:rPr>
              <w:t xml:space="preserve">　評議員の選任は、評議員の年齢、性別、職業等に著しい偏りが生じないよう配慮して行うものとする。</w:t>
            </w:r>
          </w:p>
          <w:p w14:paraId="7BDCC5AB" w14:textId="42CA118C" w:rsidR="00364331" w:rsidRDefault="0086152B" w:rsidP="00776C22">
            <w:pPr>
              <w:autoSpaceDE w:val="0"/>
              <w:autoSpaceDN w:val="0"/>
              <w:ind w:left="210" w:hangingChars="100" w:hanging="210"/>
              <w:jc w:val="left"/>
            </w:pPr>
            <w:r>
              <w:rPr>
                <w:rFonts w:hint="eastAsia"/>
              </w:rPr>
              <w:t>５</w:t>
            </w:r>
            <w:r w:rsidR="00364331">
              <w:rPr>
                <w:rFonts w:hint="eastAsia"/>
              </w:rPr>
              <w:t xml:space="preserve">　法令及びこの寄附行為に定めるもののほか、評議員の選任及び解任に関し必要な事項は、評議員選任・解任規程において定める。</w:t>
            </w:r>
          </w:p>
        </w:tc>
        <w:tc>
          <w:tcPr>
            <w:tcW w:w="7280" w:type="dxa"/>
            <w:tcBorders>
              <w:top w:val="nil"/>
              <w:bottom w:val="nil"/>
            </w:tcBorders>
          </w:tcPr>
          <w:p w14:paraId="4F54A07D" w14:textId="77777777" w:rsidR="00364331" w:rsidRDefault="00364331" w:rsidP="00776C22">
            <w:pPr>
              <w:autoSpaceDE w:val="0"/>
              <w:autoSpaceDN w:val="0"/>
              <w:rPr>
                <w:rFonts w:ascii="ＭＳ 明朝" w:eastAsia="ＭＳ 明朝" w:hAnsi="ＭＳ 明朝"/>
              </w:rPr>
            </w:pPr>
          </w:p>
          <w:p w14:paraId="4F8CBD2F" w14:textId="65C8ABD5" w:rsidR="00364331" w:rsidRDefault="00364331" w:rsidP="00776C22">
            <w:pPr>
              <w:autoSpaceDE w:val="0"/>
              <w:autoSpaceDN w:val="0"/>
              <w:rPr>
                <w:rFonts w:ascii="ＭＳ 明朝" w:eastAsia="ＭＳ 明朝" w:hAnsi="ＭＳ 明朝"/>
              </w:rPr>
            </w:pPr>
          </w:p>
          <w:p w14:paraId="5E74E4D1" w14:textId="457B08FB" w:rsidR="00DC3E0E" w:rsidRDefault="00DC3E0E" w:rsidP="00776C22">
            <w:pPr>
              <w:autoSpaceDE w:val="0"/>
              <w:autoSpaceDN w:val="0"/>
              <w:rPr>
                <w:rFonts w:ascii="ＭＳ 明朝" w:eastAsia="ＭＳ 明朝" w:hAnsi="ＭＳ 明朝"/>
              </w:rPr>
            </w:pPr>
          </w:p>
          <w:p w14:paraId="1C1463F8" w14:textId="77777777" w:rsidR="00DC3E0E" w:rsidRDefault="00DC3E0E" w:rsidP="00776C22">
            <w:pPr>
              <w:autoSpaceDE w:val="0"/>
              <w:autoSpaceDN w:val="0"/>
              <w:rPr>
                <w:rFonts w:ascii="ＭＳ 明朝" w:eastAsia="ＭＳ 明朝" w:hAnsi="ＭＳ 明朝"/>
              </w:rPr>
            </w:pPr>
          </w:p>
          <w:p w14:paraId="6542A630" w14:textId="77777777" w:rsidR="00364331" w:rsidRDefault="00364331" w:rsidP="00776C22">
            <w:pPr>
              <w:autoSpaceDE w:val="0"/>
              <w:autoSpaceDN w:val="0"/>
              <w:rPr>
                <w:rFonts w:ascii="ＭＳ 明朝" w:eastAsia="ＭＳ 明朝" w:hAnsi="ＭＳ 明朝"/>
              </w:rPr>
            </w:pPr>
          </w:p>
          <w:p w14:paraId="48EE71C7" w14:textId="77777777" w:rsidR="00364331" w:rsidRPr="00900E34" w:rsidRDefault="00364331" w:rsidP="00776C22">
            <w:pPr>
              <w:autoSpaceDE w:val="0"/>
              <w:autoSpaceDN w:val="0"/>
              <w:rPr>
                <w:rFonts w:ascii="ＭＳ 明朝" w:eastAsia="ＭＳ 明朝" w:hAnsi="ＭＳ 明朝"/>
              </w:rPr>
            </w:pPr>
          </w:p>
          <w:p w14:paraId="7E8FC02C" w14:textId="47FBA9E0" w:rsidR="00364331" w:rsidRDefault="00364331" w:rsidP="00776C22">
            <w:pPr>
              <w:pStyle w:val="a4"/>
              <w:numPr>
                <w:ilvl w:val="0"/>
                <w:numId w:val="24"/>
              </w:numPr>
              <w:autoSpaceDE w:val="0"/>
              <w:autoSpaceDN w:val="0"/>
              <w:ind w:leftChars="0"/>
              <w:rPr>
                <w:rFonts w:ascii="ＭＳ 明朝" w:eastAsia="ＭＳ 明朝" w:hAnsi="ＭＳ 明朝"/>
              </w:rPr>
            </w:pPr>
            <w:r w:rsidRPr="00A53A08">
              <w:rPr>
                <w:rFonts w:ascii="ＭＳ 明朝" w:eastAsia="ＭＳ 明朝" w:hAnsi="ＭＳ 明朝" w:hint="eastAsia"/>
              </w:rPr>
              <w:t>第２項について、職員の地位を退いた後も、評議員の職を失わないこととすることも可能</w:t>
            </w:r>
            <w:r>
              <w:rPr>
                <w:rFonts w:ascii="ＭＳ 明朝" w:eastAsia="ＭＳ 明朝" w:hAnsi="ＭＳ 明朝" w:hint="eastAsia"/>
              </w:rPr>
              <w:t>。</w:t>
            </w:r>
            <w:r w:rsidRPr="00B114F0">
              <w:rPr>
                <w:rFonts w:ascii="ＭＳ 明朝" w:eastAsia="ＭＳ 明朝" w:hAnsi="ＭＳ 明朝" w:hint="eastAsia"/>
                <w:u w:val="wave"/>
              </w:rPr>
              <w:t>ただし、職員評議員（前項第</w:t>
            </w:r>
            <w:r w:rsidR="00A14DA6">
              <w:rPr>
                <w:rFonts w:ascii="ＭＳ 明朝" w:eastAsia="ＭＳ 明朝" w:hAnsi="ＭＳ 明朝" w:hint="eastAsia"/>
                <w:u w:val="wave"/>
              </w:rPr>
              <w:t>１</w:t>
            </w:r>
            <w:r w:rsidRPr="00B114F0">
              <w:rPr>
                <w:rFonts w:ascii="ＭＳ 明朝" w:eastAsia="ＭＳ 明朝" w:hAnsi="ＭＳ 明朝" w:hint="eastAsia"/>
                <w:u w:val="wave"/>
              </w:rPr>
              <w:t>号により選任された評議員）が一人もいなくなることは、私立学校法第62条第３項第１号に違反することに留意</w:t>
            </w:r>
            <w:r w:rsidRPr="00A53A08">
              <w:rPr>
                <w:rFonts w:ascii="ＭＳ 明朝" w:eastAsia="ＭＳ 明朝" w:hAnsi="ＭＳ 明朝" w:hint="eastAsia"/>
              </w:rPr>
              <w:t>する。</w:t>
            </w:r>
          </w:p>
          <w:p w14:paraId="6BCC52DD" w14:textId="77777777" w:rsidR="00364331" w:rsidRDefault="00364331" w:rsidP="00776C22">
            <w:pPr>
              <w:autoSpaceDE w:val="0"/>
              <w:autoSpaceDN w:val="0"/>
              <w:rPr>
                <w:rFonts w:ascii="ＭＳ 明朝" w:eastAsia="ＭＳ 明朝" w:hAnsi="ＭＳ 明朝"/>
              </w:rPr>
            </w:pPr>
          </w:p>
          <w:p w14:paraId="0690271E" w14:textId="138704EC" w:rsidR="00364331" w:rsidRDefault="00364331" w:rsidP="00776C22">
            <w:pPr>
              <w:autoSpaceDE w:val="0"/>
              <w:autoSpaceDN w:val="0"/>
              <w:rPr>
                <w:rFonts w:ascii="ＭＳ 明朝" w:eastAsia="ＭＳ 明朝" w:hAnsi="ＭＳ 明朝"/>
              </w:rPr>
            </w:pPr>
          </w:p>
          <w:p w14:paraId="3DD4873C" w14:textId="77777777" w:rsidR="00776C22" w:rsidRDefault="00776C22" w:rsidP="00776C22">
            <w:pPr>
              <w:autoSpaceDE w:val="0"/>
              <w:autoSpaceDN w:val="0"/>
              <w:rPr>
                <w:rFonts w:ascii="ＭＳ 明朝" w:eastAsia="ＭＳ 明朝" w:hAnsi="ＭＳ 明朝"/>
              </w:rPr>
            </w:pPr>
          </w:p>
          <w:p w14:paraId="6D3570F3" w14:textId="77777777" w:rsidR="0086152B" w:rsidRDefault="0086152B" w:rsidP="00776C22">
            <w:pPr>
              <w:autoSpaceDE w:val="0"/>
              <w:autoSpaceDN w:val="0"/>
              <w:rPr>
                <w:rFonts w:ascii="ＭＳ 明朝" w:eastAsia="ＭＳ 明朝" w:hAnsi="ＭＳ 明朝"/>
              </w:rPr>
            </w:pPr>
          </w:p>
          <w:p w14:paraId="4456640B" w14:textId="77777777" w:rsidR="0086152B" w:rsidRDefault="0086152B" w:rsidP="00776C22">
            <w:pPr>
              <w:autoSpaceDE w:val="0"/>
              <w:autoSpaceDN w:val="0"/>
              <w:rPr>
                <w:rFonts w:ascii="ＭＳ 明朝" w:eastAsia="ＭＳ 明朝" w:hAnsi="ＭＳ 明朝"/>
              </w:rPr>
            </w:pPr>
          </w:p>
          <w:p w14:paraId="63396DDB" w14:textId="77777777" w:rsidR="00364331" w:rsidRDefault="00364331" w:rsidP="00776C22">
            <w:pPr>
              <w:autoSpaceDE w:val="0"/>
              <w:autoSpaceDN w:val="0"/>
              <w:rPr>
                <w:rFonts w:ascii="ＭＳ 明朝" w:eastAsia="ＭＳ 明朝" w:hAnsi="ＭＳ 明朝"/>
              </w:rPr>
            </w:pPr>
          </w:p>
          <w:p w14:paraId="2D386119" w14:textId="60ED003D" w:rsidR="00364331" w:rsidRDefault="00364331" w:rsidP="00776C22">
            <w:pPr>
              <w:pStyle w:val="a4"/>
              <w:numPr>
                <w:ilvl w:val="0"/>
                <w:numId w:val="24"/>
              </w:numPr>
              <w:autoSpaceDE w:val="0"/>
              <w:autoSpaceDN w:val="0"/>
              <w:ind w:leftChars="0"/>
              <w:rPr>
                <w:rFonts w:ascii="ＭＳ 明朝" w:eastAsia="ＭＳ 明朝" w:hAnsi="ＭＳ 明朝"/>
              </w:rPr>
            </w:pPr>
            <w:r>
              <w:rPr>
                <w:rFonts w:ascii="ＭＳ 明朝" w:eastAsia="ＭＳ 明朝" w:hAnsi="ＭＳ 明朝" w:hint="eastAsia"/>
              </w:rPr>
              <w:t>第</w:t>
            </w:r>
            <w:r w:rsidR="0086152B">
              <w:rPr>
                <w:rFonts w:ascii="ＭＳ 明朝" w:eastAsia="ＭＳ 明朝" w:hAnsi="ＭＳ 明朝" w:hint="eastAsia"/>
              </w:rPr>
              <w:t>５</w:t>
            </w:r>
            <w:r>
              <w:rPr>
                <w:rFonts w:ascii="ＭＳ 明朝" w:eastAsia="ＭＳ 明朝" w:hAnsi="ＭＳ 明朝" w:hint="eastAsia"/>
              </w:rPr>
              <w:t>項について、評議員の選任及び解任に関する必要な事項が寄附行為で定められている場合には、評議員選任・解任規程を設ける必要はない。</w:t>
            </w:r>
          </w:p>
          <w:p w14:paraId="4A316E19" w14:textId="0F11C6F6" w:rsidR="00364331" w:rsidRPr="00265A3B" w:rsidRDefault="00364331" w:rsidP="00776C22">
            <w:pPr>
              <w:pStyle w:val="a4"/>
              <w:numPr>
                <w:ilvl w:val="0"/>
                <w:numId w:val="24"/>
              </w:numPr>
              <w:autoSpaceDE w:val="0"/>
              <w:autoSpaceDN w:val="0"/>
              <w:ind w:leftChars="0"/>
              <w:rPr>
                <w:rFonts w:ascii="ＭＳ 明朝" w:eastAsia="ＭＳ 明朝" w:hAnsi="ＭＳ 明朝"/>
              </w:rPr>
            </w:pPr>
            <w:r w:rsidRPr="00265A3B">
              <w:rPr>
                <w:rFonts w:ascii="ＭＳ 明朝" w:eastAsia="ＭＳ 明朝" w:hAnsi="ＭＳ 明朝" w:hint="eastAsia"/>
              </w:rPr>
              <w:t>評議員の選任及び解任を評議員会で行う場合には、評議員会の運営方法に則って行うこととなる</w:t>
            </w:r>
            <w:r>
              <w:rPr>
                <w:rFonts w:ascii="ＭＳ 明朝" w:eastAsia="ＭＳ 明朝" w:hAnsi="ＭＳ 明朝" w:hint="eastAsia"/>
              </w:rPr>
              <w:t>。</w:t>
            </w:r>
            <w:r w:rsidRPr="00265A3B">
              <w:rPr>
                <w:rFonts w:ascii="ＭＳ 明朝" w:eastAsia="ＭＳ 明朝" w:hAnsi="ＭＳ 明朝" w:hint="eastAsia"/>
              </w:rPr>
              <w:t>なお、決議要件の加重が不可であることなどに留意</w:t>
            </w:r>
            <w:r>
              <w:rPr>
                <w:rFonts w:ascii="ＭＳ 明朝" w:eastAsia="ＭＳ 明朝" w:hAnsi="ＭＳ 明朝" w:hint="eastAsia"/>
              </w:rPr>
              <w:t>する</w:t>
            </w:r>
            <w:r w:rsidRPr="00265A3B">
              <w:rPr>
                <w:rFonts w:ascii="ＭＳ 明朝" w:eastAsia="ＭＳ 明朝" w:hAnsi="ＭＳ 明朝" w:hint="eastAsia"/>
              </w:rPr>
              <w:t>。</w:t>
            </w:r>
          </w:p>
        </w:tc>
      </w:tr>
      <w:tr w:rsidR="00364331" w14:paraId="208CA631" w14:textId="77777777" w:rsidTr="00B114F0">
        <w:tc>
          <w:tcPr>
            <w:tcW w:w="7280" w:type="dxa"/>
            <w:tcBorders>
              <w:top w:val="single" w:sz="4" w:space="0" w:color="auto"/>
              <w:left w:val="nil"/>
              <w:bottom w:val="nil"/>
              <w:right w:val="nil"/>
            </w:tcBorders>
          </w:tcPr>
          <w:p w14:paraId="36E9AFA0" w14:textId="77777777" w:rsidR="00364331" w:rsidRDefault="00364331" w:rsidP="00776C22">
            <w:pPr>
              <w:autoSpaceDE w:val="0"/>
              <w:autoSpaceDN w:val="0"/>
              <w:jc w:val="left"/>
            </w:pPr>
          </w:p>
        </w:tc>
        <w:tc>
          <w:tcPr>
            <w:tcW w:w="7280" w:type="dxa"/>
            <w:tcBorders>
              <w:top w:val="single" w:sz="4" w:space="0" w:color="auto"/>
              <w:left w:val="nil"/>
              <w:bottom w:val="nil"/>
              <w:right w:val="nil"/>
            </w:tcBorders>
          </w:tcPr>
          <w:p w14:paraId="3E0352CF" w14:textId="77777777" w:rsidR="00364331" w:rsidRDefault="00364331" w:rsidP="00776C22">
            <w:pPr>
              <w:autoSpaceDE w:val="0"/>
              <w:autoSpaceDN w:val="0"/>
              <w:rPr>
                <w:rFonts w:ascii="ＭＳ 明朝" w:eastAsia="ＭＳ 明朝" w:hAnsi="ＭＳ 明朝"/>
              </w:rPr>
            </w:pPr>
          </w:p>
        </w:tc>
      </w:tr>
    </w:tbl>
    <w:p w14:paraId="27C91F66" w14:textId="7D245FDF" w:rsidR="00364331" w:rsidRPr="00364331" w:rsidRDefault="00364331" w:rsidP="00364331">
      <w:pPr>
        <w:autoSpaceDE w:val="0"/>
        <w:autoSpaceDN w:val="0"/>
        <w:snapToGrid w:val="0"/>
        <w:rPr>
          <w:rFonts w:hAnsi="ＭＳ ゴシック"/>
        </w:rPr>
      </w:pPr>
    </w:p>
    <w:p w14:paraId="777EE9CA" w14:textId="77777777" w:rsidR="00364331" w:rsidRPr="00655F2B" w:rsidRDefault="00364331" w:rsidP="00A556CF">
      <w:pPr>
        <w:autoSpaceDE w:val="0"/>
        <w:autoSpaceDN w:val="0"/>
        <w:snapToGrid w:val="0"/>
        <w:rPr>
          <w:rFonts w:hAnsi="ＭＳ ゴシック"/>
        </w:rPr>
      </w:pPr>
    </w:p>
    <w:p w14:paraId="670DB80B" w14:textId="77777777" w:rsidR="00C02908" w:rsidRPr="00D24851" w:rsidRDefault="00C02908" w:rsidP="00A556CF">
      <w:pPr>
        <w:autoSpaceDE w:val="0"/>
        <w:autoSpaceDN w:val="0"/>
        <w:snapToGrid w:val="0"/>
      </w:pPr>
    </w:p>
    <w:sectPr w:rsidR="00C02908" w:rsidRPr="00D24851" w:rsidSect="001963DC">
      <w:headerReference w:type="even" r:id="rId7"/>
      <w:footerReference w:type="default" r:id="rId8"/>
      <w:pgSz w:w="16838" w:h="11906" w:orient="landscape" w:code="9"/>
      <w:pgMar w:top="1134" w:right="1134" w:bottom="1134" w:left="1134" w:header="567" w:footer="567" w:gutter="0"/>
      <w:pgNumType w:start="11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015F" w14:textId="77777777" w:rsidR="00C22DF5" w:rsidRDefault="00C22DF5" w:rsidP="002079B4">
      <w:r>
        <w:separator/>
      </w:r>
    </w:p>
  </w:endnote>
  <w:endnote w:type="continuationSeparator" w:id="0">
    <w:p w14:paraId="285320C0" w14:textId="77777777" w:rsidR="00C22DF5" w:rsidRDefault="00C22DF5"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845" w14:textId="58953252" w:rsidR="00655F2B" w:rsidRDefault="0025682D">
    <w:pPr>
      <w:pStyle w:val="a7"/>
      <w:jc w:val="center"/>
    </w:pPr>
    <w:r>
      <w:rPr>
        <w:rFonts w:hint="eastAsia"/>
        <w:kern w:val="0"/>
      </w:rPr>
      <w:t>大阪府版寄附行為作成例（Ver.</w:t>
    </w:r>
    <w:r w:rsidR="00D45C23">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3257" w14:textId="77777777" w:rsidR="00C22DF5" w:rsidRDefault="00C22DF5" w:rsidP="002079B4">
      <w:r>
        <w:separator/>
      </w:r>
    </w:p>
  </w:footnote>
  <w:footnote w:type="continuationSeparator" w:id="0">
    <w:p w14:paraId="5CB029F8" w14:textId="77777777" w:rsidR="00C22DF5" w:rsidRDefault="00C22DF5"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149FF8A2" w:rsidR="00147F37" w:rsidRDefault="0025682D" w:rsidP="00147F37">
    <w:pPr>
      <w:pStyle w:val="a5"/>
      <w:jc w:val="center"/>
    </w:pPr>
    <w:r>
      <w:rPr>
        <w:rFonts w:hint="eastAsia"/>
        <w:kern w:val="0"/>
      </w:rPr>
      <w:t>大阪府版寄附行為作成例（Ver.</w:t>
    </w:r>
    <w:r w:rsidR="00D45C23">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614C7"/>
    <w:multiLevelType w:val="hybridMultilevel"/>
    <w:tmpl w:val="2B9E9A6C"/>
    <w:lvl w:ilvl="0" w:tplc="7DFC97E6">
      <w:start w:val="18"/>
      <w:numFmt w:val="bullet"/>
      <w:lvlText w:val="※"/>
      <w:lvlJc w:val="left"/>
      <w:pPr>
        <w:ind w:left="840" w:hanging="420"/>
      </w:pPr>
      <w:rPr>
        <w:rFonts w:ascii="ＭＳ ゴシック" w:eastAsia="ＭＳ ゴシック" w:hAnsi="ＭＳ ゴシック" w:cstheme="minorBidi" w:hint="eastAsia"/>
      </w:rPr>
    </w:lvl>
    <w:lvl w:ilvl="1" w:tplc="D380759E">
      <w:start w:val="1"/>
      <w:numFmt w:val="bullet"/>
      <w:lvlText w:val=""/>
      <w:lvlJc w:val="left"/>
      <w:pPr>
        <w:ind w:left="1260" w:hanging="420"/>
      </w:pPr>
      <w:rPr>
        <w:rFonts w:ascii="Wingdings" w:hAnsi="Wingdings" w:hint="default"/>
      </w:rPr>
    </w:lvl>
    <w:lvl w:ilvl="2" w:tplc="7DFC97E6">
      <w:start w:val="18"/>
      <w:numFmt w:val="bullet"/>
      <w:lvlText w:val="※"/>
      <w:lvlJc w:val="left"/>
      <w:pPr>
        <w:ind w:left="1620" w:hanging="360"/>
      </w:pPr>
      <w:rPr>
        <w:rFonts w:ascii="ＭＳ ゴシック" w:eastAsia="ＭＳ ゴシック" w:hAnsi="ＭＳ ゴシック"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4B4C10"/>
    <w:multiLevelType w:val="hybridMultilevel"/>
    <w:tmpl w:val="72C08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135006"/>
    <w:multiLevelType w:val="hybridMultilevel"/>
    <w:tmpl w:val="9E801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ED0C6F"/>
    <w:multiLevelType w:val="hybridMultilevel"/>
    <w:tmpl w:val="84F2C2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AE068BA"/>
    <w:multiLevelType w:val="hybridMultilevel"/>
    <w:tmpl w:val="D32CB8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031CB1"/>
    <w:multiLevelType w:val="hybridMultilevel"/>
    <w:tmpl w:val="769A7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6"/>
  </w:num>
  <w:num w:numId="4">
    <w:abstractNumId w:val="1"/>
  </w:num>
  <w:num w:numId="5">
    <w:abstractNumId w:val="8"/>
  </w:num>
  <w:num w:numId="6">
    <w:abstractNumId w:val="0"/>
  </w:num>
  <w:num w:numId="7">
    <w:abstractNumId w:val="23"/>
  </w:num>
  <w:num w:numId="8">
    <w:abstractNumId w:val="12"/>
  </w:num>
  <w:num w:numId="9">
    <w:abstractNumId w:val="21"/>
  </w:num>
  <w:num w:numId="10">
    <w:abstractNumId w:val="3"/>
  </w:num>
  <w:num w:numId="11">
    <w:abstractNumId w:val="7"/>
  </w:num>
  <w:num w:numId="12">
    <w:abstractNumId w:val="11"/>
  </w:num>
  <w:num w:numId="13">
    <w:abstractNumId w:val="14"/>
  </w:num>
  <w:num w:numId="14">
    <w:abstractNumId w:val="22"/>
  </w:num>
  <w:num w:numId="15">
    <w:abstractNumId w:val="9"/>
  </w:num>
  <w:num w:numId="16">
    <w:abstractNumId w:val="15"/>
  </w:num>
  <w:num w:numId="17">
    <w:abstractNumId w:val="13"/>
  </w:num>
  <w:num w:numId="18">
    <w:abstractNumId w:val="16"/>
  </w:num>
  <w:num w:numId="19">
    <w:abstractNumId w:val="2"/>
  </w:num>
  <w:num w:numId="20">
    <w:abstractNumId w:val="20"/>
  </w:num>
  <w:num w:numId="21">
    <w:abstractNumId w:val="4"/>
  </w:num>
  <w:num w:numId="22">
    <w:abstractNumId w:val="1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04923"/>
    <w:rsid w:val="000241A7"/>
    <w:rsid w:val="00062156"/>
    <w:rsid w:val="000B7E27"/>
    <w:rsid w:val="000E1434"/>
    <w:rsid w:val="00112E5B"/>
    <w:rsid w:val="00143092"/>
    <w:rsid w:val="00147F37"/>
    <w:rsid w:val="00177AF8"/>
    <w:rsid w:val="001963DC"/>
    <w:rsid w:val="0020170F"/>
    <w:rsid w:val="002079B4"/>
    <w:rsid w:val="0022319E"/>
    <w:rsid w:val="00224E33"/>
    <w:rsid w:val="0025682D"/>
    <w:rsid w:val="00265A3B"/>
    <w:rsid w:val="002E6644"/>
    <w:rsid w:val="00364331"/>
    <w:rsid w:val="003B594D"/>
    <w:rsid w:val="00460E21"/>
    <w:rsid w:val="004664CC"/>
    <w:rsid w:val="00495172"/>
    <w:rsid w:val="004D74B4"/>
    <w:rsid w:val="00532F93"/>
    <w:rsid w:val="00561907"/>
    <w:rsid w:val="00655F2B"/>
    <w:rsid w:val="00686BFB"/>
    <w:rsid w:val="00732BCB"/>
    <w:rsid w:val="00776587"/>
    <w:rsid w:val="00776C22"/>
    <w:rsid w:val="007921BD"/>
    <w:rsid w:val="007D3BC6"/>
    <w:rsid w:val="0086152B"/>
    <w:rsid w:val="008B5AB0"/>
    <w:rsid w:val="00900E34"/>
    <w:rsid w:val="00903EA2"/>
    <w:rsid w:val="009942E4"/>
    <w:rsid w:val="00A14DA6"/>
    <w:rsid w:val="00A53A08"/>
    <w:rsid w:val="00A556CF"/>
    <w:rsid w:val="00A61FEB"/>
    <w:rsid w:val="00A82C78"/>
    <w:rsid w:val="00B90C53"/>
    <w:rsid w:val="00BA57A1"/>
    <w:rsid w:val="00BD7C2D"/>
    <w:rsid w:val="00C02908"/>
    <w:rsid w:val="00C22DF5"/>
    <w:rsid w:val="00C54C0B"/>
    <w:rsid w:val="00C55518"/>
    <w:rsid w:val="00C6005E"/>
    <w:rsid w:val="00CB7266"/>
    <w:rsid w:val="00CD1A6E"/>
    <w:rsid w:val="00CF7DB5"/>
    <w:rsid w:val="00D14EBE"/>
    <w:rsid w:val="00D24851"/>
    <w:rsid w:val="00D31873"/>
    <w:rsid w:val="00D45C23"/>
    <w:rsid w:val="00D607E9"/>
    <w:rsid w:val="00DB1054"/>
    <w:rsid w:val="00DC3E0E"/>
    <w:rsid w:val="00E701D1"/>
    <w:rsid w:val="00EA2FFA"/>
    <w:rsid w:val="00EB4642"/>
    <w:rsid w:val="00F10F98"/>
    <w:rsid w:val="00F62F2D"/>
    <w:rsid w:val="00F9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3B594D"/>
    <w:rPr>
      <w:sz w:val="18"/>
      <w:szCs w:val="18"/>
    </w:rPr>
  </w:style>
  <w:style w:type="paragraph" w:styleId="aa">
    <w:name w:val="annotation text"/>
    <w:basedOn w:val="a"/>
    <w:link w:val="ab"/>
    <w:uiPriority w:val="99"/>
    <w:semiHidden/>
    <w:unhideWhenUsed/>
    <w:rsid w:val="003B594D"/>
    <w:pPr>
      <w:jc w:val="left"/>
    </w:pPr>
  </w:style>
  <w:style w:type="character" w:customStyle="1" w:styleId="ab">
    <w:name w:val="コメント文字列 (文字)"/>
    <w:basedOn w:val="a0"/>
    <w:link w:val="aa"/>
    <w:uiPriority w:val="99"/>
    <w:semiHidden/>
    <w:rsid w:val="003B594D"/>
    <w:rPr>
      <w:rFonts w:ascii="ＭＳ ゴシック" w:eastAsia="ＭＳ ゴシック"/>
    </w:rPr>
  </w:style>
  <w:style w:type="paragraph" w:styleId="ac">
    <w:name w:val="annotation subject"/>
    <w:basedOn w:val="aa"/>
    <w:next w:val="aa"/>
    <w:link w:val="ad"/>
    <w:uiPriority w:val="99"/>
    <w:semiHidden/>
    <w:unhideWhenUsed/>
    <w:rsid w:val="003B594D"/>
    <w:rPr>
      <w:b/>
      <w:bCs/>
    </w:rPr>
  </w:style>
  <w:style w:type="character" w:customStyle="1" w:styleId="ad">
    <w:name w:val="コメント内容 (文字)"/>
    <w:basedOn w:val="ab"/>
    <w:link w:val="ac"/>
    <w:uiPriority w:val="99"/>
    <w:semiHidden/>
    <w:rsid w:val="003B594D"/>
    <w:rPr>
      <w:rFonts w:ascii="ＭＳ ゴシック" w:eastAsia="ＭＳ ゴシック"/>
      <w:b/>
      <w:bCs/>
    </w:rPr>
  </w:style>
  <w:style w:type="paragraph" w:styleId="ae">
    <w:name w:val="Revision"/>
    <w:hidden/>
    <w:uiPriority w:val="99"/>
    <w:semiHidden/>
    <w:rsid w:val="000B7E2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2024-06-28T02:32:00Z</dcterms:created>
  <dcterms:modified xsi:type="dcterms:W3CDTF">2024-08-29T02:11:00Z</dcterms:modified>
</cp:coreProperties>
</file>